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AFB2D" w14:textId="1B0345C8" w:rsidR="005C3F8F" w:rsidRPr="005A7009" w:rsidRDefault="00D23379" w:rsidP="00C61D13">
      <w:pPr>
        <w:pStyle w:val="Heading1"/>
        <w:spacing w:before="0"/>
        <w:rPr>
          <w:rFonts w:ascii="Times New Roman" w:hAnsi="Times New Roman" w:cs="Times New Roman"/>
          <w:b/>
          <w:color w:val="auto"/>
        </w:rPr>
      </w:pPr>
      <w:r w:rsidRPr="005A7009">
        <w:rPr>
          <w:rFonts w:ascii="Times New Roman" w:hAnsi="Times New Roman" w:cs="Times New Roman"/>
          <w:b/>
          <w:color w:val="auto"/>
        </w:rPr>
        <w:t xml:space="preserve">07_Chapter7: </w:t>
      </w:r>
      <w:r w:rsidR="005C3F8F" w:rsidRPr="005A7009">
        <w:rPr>
          <w:rFonts w:ascii="Times New Roman" w:hAnsi="Times New Roman" w:cs="Times New Roman"/>
          <w:b/>
          <w:color w:val="auto"/>
        </w:rPr>
        <w:t>Resettlement</w:t>
      </w:r>
      <w:r w:rsidR="003A438F" w:rsidRPr="005A7009">
        <w:rPr>
          <w:rFonts w:ascii="Times New Roman" w:hAnsi="Times New Roman" w:cs="Times New Roman"/>
          <w:b/>
          <w:color w:val="auto"/>
        </w:rPr>
        <w:t xml:space="preserve">: </w:t>
      </w:r>
      <w:r w:rsidR="002B230D" w:rsidRPr="005A7009">
        <w:rPr>
          <w:rFonts w:ascii="Times New Roman" w:hAnsi="Times New Roman" w:cs="Times New Roman"/>
          <w:b/>
          <w:color w:val="auto"/>
        </w:rPr>
        <w:t>A people first approach</w:t>
      </w:r>
      <w:r w:rsidR="007F026A" w:rsidRPr="005A7009">
        <w:rPr>
          <w:rFonts w:ascii="Times New Roman" w:hAnsi="Times New Roman" w:cs="Times New Roman"/>
          <w:b/>
          <w:color w:val="auto"/>
        </w:rPr>
        <w:t xml:space="preserve"> to</w:t>
      </w:r>
      <w:r w:rsidR="00552629" w:rsidRPr="005A7009">
        <w:rPr>
          <w:rFonts w:ascii="Times New Roman" w:hAnsi="Times New Roman" w:cs="Times New Roman"/>
          <w:b/>
          <w:color w:val="auto"/>
        </w:rPr>
        <w:t xml:space="preserve"> community (re)integration </w:t>
      </w:r>
    </w:p>
    <w:p w14:paraId="58C9F199" w14:textId="1518131C" w:rsidR="000D3DC8" w:rsidRPr="005A7009" w:rsidRDefault="002661F1" w:rsidP="00C61D13">
      <w:pPr>
        <w:spacing w:line="240" w:lineRule="auto"/>
        <w:rPr>
          <w:rFonts w:ascii="Times New Roman" w:hAnsi="Times New Roman" w:cs="Times New Roman"/>
          <w:sz w:val="24"/>
          <w:szCs w:val="24"/>
        </w:rPr>
      </w:pPr>
      <w:r>
        <w:rPr>
          <w:rFonts w:ascii="Times New Roman" w:hAnsi="Times New Roman" w:cs="Times New Roman"/>
          <w:sz w:val="24"/>
          <w:szCs w:val="24"/>
        </w:rPr>
        <w:t xml:space="preserve">Dr </w:t>
      </w:r>
      <w:r w:rsidR="007F2ACD" w:rsidRPr="005A7009">
        <w:rPr>
          <w:rFonts w:ascii="Times New Roman" w:hAnsi="Times New Roman" w:cs="Times New Roman"/>
          <w:sz w:val="24"/>
          <w:szCs w:val="24"/>
        </w:rPr>
        <w:t xml:space="preserve">Matt Cracknell </w:t>
      </w:r>
    </w:p>
    <w:p w14:paraId="3D189D24" w14:textId="5A20E14C" w:rsidR="007F2ACD" w:rsidRDefault="00244E59" w:rsidP="00C61D13">
      <w:pPr>
        <w:spacing w:line="240" w:lineRule="auto"/>
        <w:rPr>
          <w:rFonts w:ascii="Times New Roman" w:hAnsi="Times New Roman" w:cs="Times New Roman"/>
          <w:sz w:val="24"/>
          <w:szCs w:val="24"/>
        </w:rPr>
      </w:pPr>
      <w:r w:rsidRPr="005A7009">
        <w:rPr>
          <w:rFonts w:ascii="Times New Roman" w:hAnsi="Times New Roman" w:cs="Times New Roman"/>
          <w:sz w:val="24"/>
          <w:szCs w:val="24"/>
        </w:rPr>
        <w:t>ORCID.org/</w:t>
      </w:r>
      <w:r w:rsidR="00BA44FB" w:rsidRPr="005A7009">
        <w:rPr>
          <w:rFonts w:ascii="Times New Roman" w:hAnsi="Times New Roman" w:cs="Times New Roman"/>
          <w:sz w:val="24"/>
          <w:szCs w:val="24"/>
        </w:rPr>
        <w:t>0000-0001-9909-117</w:t>
      </w:r>
    </w:p>
    <w:p w14:paraId="3A6FFEDF" w14:textId="77777777" w:rsidR="002661F1" w:rsidRPr="005A7009" w:rsidRDefault="002661F1" w:rsidP="00C61D13">
      <w:pPr>
        <w:spacing w:line="240" w:lineRule="auto"/>
        <w:rPr>
          <w:rFonts w:ascii="Times New Roman" w:hAnsi="Times New Roman" w:cs="Times New Roman"/>
          <w:sz w:val="24"/>
          <w:szCs w:val="24"/>
        </w:rPr>
      </w:pPr>
      <w:bookmarkStart w:id="0" w:name="_GoBack"/>
      <w:bookmarkEnd w:id="0"/>
    </w:p>
    <w:p w14:paraId="7EA8BCE4" w14:textId="1A788C67" w:rsidR="00BA44FB" w:rsidRPr="005A7009" w:rsidRDefault="00BA44FB" w:rsidP="00C61D13">
      <w:pPr>
        <w:spacing w:line="240" w:lineRule="auto"/>
        <w:rPr>
          <w:rFonts w:ascii="Times New Roman" w:hAnsi="Times New Roman" w:cs="Times New Roman"/>
          <w:sz w:val="24"/>
          <w:szCs w:val="24"/>
        </w:rPr>
      </w:pPr>
      <w:r w:rsidRPr="005A7009">
        <w:rPr>
          <w:rFonts w:ascii="Times New Roman" w:hAnsi="Times New Roman" w:cs="Times New Roman"/>
          <w:sz w:val="24"/>
          <w:szCs w:val="24"/>
        </w:rPr>
        <w:t>Charlotte Flinterman</w:t>
      </w:r>
    </w:p>
    <w:p w14:paraId="1DAEFB87" w14:textId="19B76A83" w:rsidR="00D9603A" w:rsidRPr="005A7009" w:rsidRDefault="00244E59" w:rsidP="00C61D13">
      <w:pPr>
        <w:spacing w:line="240" w:lineRule="auto"/>
        <w:rPr>
          <w:rFonts w:ascii="Times New Roman" w:hAnsi="Times New Roman" w:cs="Times New Roman"/>
          <w:sz w:val="24"/>
          <w:szCs w:val="24"/>
        </w:rPr>
      </w:pPr>
      <w:r w:rsidRPr="005A7009">
        <w:rPr>
          <w:rFonts w:ascii="Times New Roman" w:hAnsi="Times New Roman" w:cs="Times New Roman"/>
          <w:sz w:val="24"/>
          <w:szCs w:val="24"/>
        </w:rPr>
        <w:t>ORCID.org</w:t>
      </w:r>
      <w:r w:rsidR="007F026A" w:rsidRPr="005A7009">
        <w:t xml:space="preserve"> </w:t>
      </w:r>
      <w:r w:rsidR="007F026A" w:rsidRPr="005A7009">
        <w:rPr>
          <w:rFonts w:ascii="Times New Roman" w:hAnsi="Times New Roman" w:cs="Times New Roman"/>
          <w:sz w:val="24"/>
          <w:szCs w:val="24"/>
        </w:rPr>
        <w:t xml:space="preserve">0000-0003-0147-6206 </w:t>
      </w:r>
      <w:r w:rsidRPr="005A7009">
        <w:rPr>
          <w:rFonts w:ascii="Times New Roman" w:hAnsi="Times New Roman" w:cs="Times New Roman"/>
          <w:sz w:val="24"/>
          <w:szCs w:val="24"/>
        </w:rPr>
        <w:t>/</w:t>
      </w:r>
    </w:p>
    <w:p w14:paraId="1D569AE5" w14:textId="77777777" w:rsidR="00D9603A" w:rsidRPr="005A7009" w:rsidRDefault="00D9603A" w:rsidP="00C61D13">
      <w:pPr>
        <w:rPr>
          <w:rFonts w:ascii="Times New Roman" w:hAnsi="Times New Roman" w:cs="Times New Roman"/>
          <w:sz w:val="24"/>
          <w:szCs w:val="24"/>
        </w:rPr>
      </w:pPr>
    </w:p>
    <w:p w14:paraId="79F5DAD0" w14:textId="6E732928" w:rsidR="00BA44FB" w:rsidRPr="005A7009" w:rsidRDefault="001C1D9D" w:rsidP="00C61D13">
      <w:pPr>
        <w:pStyle w:val="Heading2"/>
        <w:spacing w:before="0" w:line="240" w:lineRule="auto"/>
        <w:rPr>
          <w:rFonts w:ascii="Times New Roman" w:hAnsi="Times New Roman" w:cs="Times New Roman"/>
          <w:b/>
          <w:bCs/>
          <w:color w:val="auto"/>
          <w:sz w:val="28"/>
          <w:szCs w:val="28"/>
        </w:rPr>
      </w:pPr>
      <w:r w:rsidRPr="005A7009">
        <w:rPr>
          <w:rFonts w:ascii="Times New Roman" w:hAnsi="Times New Roman" w:cs="Times New Roman"/>
          <w:b/>
          <w:bCs/>
          <w:color w:val="auto"/>
          <w:sz w:val="28"/>
          <w:szCs w:val="28"/>
        </w:rPr>
        <w:t>Abstract</w:t>
      </w:r>
    </w:p>
    <w:p w14:paraId="3474F130" w14:textId="5CFBCF3B" w:rsidR="00BA44FB" w:rsidRPr="005A7009" w:rsidRDefault="4B394857" w:rsidP="00C61D13">
      <w:pPr>
        <w:spacing w:line="240" w:lineRule="auto"/>
        <w:rPr>
          <w:rFonts w:ascii="Times New Roman" w:hAnsi="Times New Roman" w:cs="Times New Roman"/>
          <w:sz w:val="24"/>
          <w:szCs w:val="24"/>
        </w:rPr>
      </w:pPr>
      <w:r w:rsidRPr="005A7009">
        <w:rPr>
          <w:rFonts w:ascii="Times New Roman" w:hAnsi="Times New Roman" w:cs="Times New Roman"/>
          <w:sz w:val="24"/>
          <w:szCs w:val="24"/>
        </w:rPr>
        <w:t xml:space="preserve">This chapter applies the four forms of rehabilitation to resettlement.  We begin with a critical reflection on the history of resettlement, setting this out as an intractable problem, with a litany of failed policy attempts to bring greater cohesiveness between prisons and probation.  This review includes the recent attempt of ‘through the gate’ initiatives from the </w:t>
      </w:r>
      <w:r w:rsidRPr="005A7009">
        <w:rPr>
          <w:rFonts w:ascii="Times New Roman" w:hAnsi="Times New Roman" w:cs="Times New Roman"/>
          <w:i/>
          <w:iCs/>
          <w:sz w:val="24"/>
          <w:szCs w:val="24"/>
        </w:rPr>
        <w:t>Transforming Rehabilitation</w:t>
      </w:r>
      <w:r w:rsidRPr="005A7009">
        <w:rPr>
          <w:rFonts w:ascii="Times New Roman" w:hAnsi="Times New Roman" w:cs="Times New Roman"/>
          <w:sz w:val="24"/>
          <w:szCs w:val="24"/>
        </w:rPr>
        <w:t xml:space="preserve"> reforms and the current Offender </w:t>
      </w:r>
      <w:r w:rsidR="004328EA" w:rsidRPr="005A7009">
        <w:rPr>
          <w:rFonts w:ascii="Times New Roman" w:hAnsi="Times New Roman" w:cs="Times New Roman"/>
          <w:sz w:val="24"/>
          <w:szCs w:val="24"/>
        </w:rPr>
        <w:t>M</w:t>
      </w:r>
      <w:r w:rsidRPr="005A7009">
        <w:rPr>
          <w:rFonts w:ascii="Times New Roman" w:hAnsi="Times New Roman" w:cs="Times New Roman"/>
          <w:sz w:val="24"/>
          <w:szCs w:val="24"/>
        </w:rPr>
        <w:t xml:space="preserve">anagement in </w:t>
      </w:r>
      <w:r w:rsidR="004328EA" w:rsidRPr="005A7009">
        <w:rPr>
          <w:rFonts w:ascii="Times New Roman" w:hAnsi="Times New Roman" w:cs="Times New Roman"/>
          <w:sz w:val="24"/>
          <w:szCs w:val="24"/>
        </w:rPr>
        <w:t>C</w:t>
      </w:r>
      <w:r w:rsidRPr="005A7009">
        <w:rPr>
          <w:rFonts w:ascii="Times New Roman" w:hAnsi="Times New Roman" w:cs="Times New Roman"/>
          <w:sz w:val="24"/>
          <w:szCs w:val="24"/>
        </w:rPr>
        <w:t xml:space="preserve">ustody reforms.  The chapter then focuses on the four forms of rehabilitation.  Personal resettlement should focus on the quality of practical support offered and be more responsive to intersectionality.  A judicial approach should be a process of requalification – helping the individual overcome the practical barriers of re-entry.  A social approach foregrounds the importance of social bonds and tasks practitioners with bonding and bridging people to support in the community.  Lastly, a moral approach surmises that practitioners should help individuals </w:t>
      </w:r>
      <w:r w:rsidRPr="005A7009">
        <w:rPr>
          <w:rFonts w:ascii="Times New Roman" w:eastAsiaTheme="minorEastAsia" w:hAnsi="Times New Roman" w:cs="Times New Roman"/>
          <w:sz w:val="24"/>
          <w:szCs w:val="24"/>
          <w:lang w:eastAsia="zh-CN"/>
        </w:rPr>
        <w:t xml:space="preserve">overcome barriers to resettlement, rather than put extra barriers in place.  We then turn to ways to reduce penal excess, suggesting a reduction in the use of recalls to custody, and a reduction in the use of short sentences.  We conclude by highlighting several individual projects that undertake positive resettlement </w:t>
      </w:r>
      <w:r w:rsidR="004328EA" w:rsidRPr="005A7009">
        <w:rPr>
          <w:rFonts w:ascii="Times New Roman" w:eastAsiaTheme="minorEastAsia" w:hAnsi="Times New Roman" w:cs="Times New Roman"/>
          <w:sz w:val="24"/>
          <w:szCs w:val="24"/>
          <w:lang w:eastAsia="zh-CN"/>
        </w:rPr>
        <w:t>work but</w:t>
      </w:r>
      <w:r w:rsidRPr="005A7009">
        <w:rPr>
          <w:rFonts w:ascii="Times New Roman" w:eastAsiaTheme="minorEastAsia" w:hAnsi="Times New Roman" w:cs="Times New Roman"/>
          <w:sz w:val="24"/>
          <w:szCs w:val="24"/>
          <w:lang w:eastAsia="zh-CN"/>
        </w:rPr>
        <w:t xml:space="preserve"> find these are undermined by a lack of funding from central government and the absence of a wider culture in prisons and probation that takes a desistance-based approach to resettlement. </w:t>
      </w:r>
      <w:r w:rsidRPr="005A7009">
        <w:rPr>
          <w:rFonts w:ascii="Times New Roman" w:hAnsi="Times New Roman" w:cs="Times New Roman"/>
          <w:sz w:val="24"/>
          <w:szCs w:val="24"/>
        </w:rPr>
        <w:t xml:space="preserve">             </w:t>
      </w:r>
    </w:p>
    <w:p w14:paraId="2EB3DCE2" w14:textId="77777777" w:rsidR="0025225C" w:rsidRPr="005A7009" w:rsidRDefault="0025225C" w:rsidP="00C61D13">
      <w:pPr>
        <w:rPr>
          <w:rFonts w:ascii="Times New Roman" w:hAnsi="Times New Roman" w:cs="Times New Roman"/>
          <w:sz w:val="28"/>
          <w:szCs w:val="28"/>
        </w:rPr>
      </w:pPr>
    </w:p>
    <w:p w14:paraId="452D9614" w14:textId="0D1E5A61" w:rsidR="0025225C" w:rsidRPr="005A7009" w:rsidRDefault="0025225C" w:rsidP="00C61D13">
      <w:pPr>
        <w:pStyle w:val="Heading2"/>
        <w:spacing w:before="0"/>
        <w:rPr>
          <w:rFonts w:ascii="Times New Roman" w:hAnsi="Times New Roman" w:cs="Times New Roman"/>
          <w:b/>
          <w:bCs/>
          <w:color w:val="auto"/>
          <w:sz w:val="28"/>
          <w:szCs w:val="28"/>
        </w:rPr>
      </w:pPr>
      <w:r w:rsidRPr="005A7009">
        <w:rPr>
          <w:rFonts w:ascii="Times New Roman" w:hAnsi="Times New Roman" w:cs="Times New Roman"/>
          <w:b/>
          <w:bCs/>
          <w:color w:val="auto"/>
          <w:sz w:val="28"/>
          <w:szCs w:val="28"/>
        </w:rPr>
        <w:t>Introduction</w:t>
      </w:r>
    </w:p>
    <w:p w14:paraId="607DE340" w14:textId="77777777" w:rsidR="00C61EE9" w:rsidRPr="005A7009" w:rsidRDefault="00C61EE9" w:rsidP="00C61D13"/>
    <w:p w14:paraId="526B01E2" w14:textId="2DF456D4" w:rsidR="00360F6D" w:rsidRPr="005A7009" w:rsidRDefault="004D2D8F" w:rsidP="00C61D13">
      <w:pPr>
        <w:rPr>
          <w:rFonts w:ascii="Times New Roman" w:hAnsi="Times New Roman" w:cs="Times New Roman"/>
          <w:sz w:val="24"/>
          <w:szCs w:val="24"/>
        </w:rPr>
      </w:pPr>
      <w:r w:rsidRPr="005A7009">
        <w:rPr>
          <w:rFonts w:ascii="Times New Roman" w:hAnsi="Times New Roman" w:cs="Times New Roman"/>
          <w:sz w:val="24"/>
          <w:szCs w:val="24"/>
        </w:rPr>
        <w:t>This chapter seeks to explore t</w:t>
      </w:r>
      <w:r w:rsidR="00B3619E" w:rsidRPr="005A7009">
        <w:rPr>
          <w:rFonts w:ascii="Times New Roman" w:hAnsi="Times New Roman" w:cs="Times New Roman"/>
          <w:sz w:val="24"/>
          <w:szCs w:val="24"/>
        </w:rPr>
        <w:t>he complexities of resettlement</w:t>
      </w:r>
      <w:r w:rsidR="00C630D9" w:rsidRPr="005A7009">
        <w:rPr>
          <w:rFonts w:ascii="Times New Roman" w:hAnsi="Times New Roman" w:cs="Times New Roman"/>
          <w:sz w:val="24"/>
          <w:szCs w:val="24"/>
        </w:rPr>
        <w:t xml:space="preserve">, </w:t>
      </w:r>
      <w:r w:rsidR="008A1F69" w:rsidRPr="005A7009">
        <w:rPr>
          <w:rFonts w:ascii="Times New Roman" w:hAnsi="Times New Roman" w:cs="Times New Roman"/>
          <w:sz w:val="24"/>
          <w:szCs w:val="24"/>
        </w:rPr>
        <w:t>using</w:t>
      </w:r>
      <w:r w:rsidR="00B3619E" w:rsidRPr="005A7009">
        <w:rPr>
          <w:rFonts w:ascii="Times New Roman" w:hAnsi="Times New Roman" w:cs="Times New Roman"/>
          <w:sz w:val="24"/>
          <w:szCs w:val="24"/>
        </w:rPr>
        <w:t xml:space="preserve"> the four forms of rehabilitation </w:t>
      </w:r>
      <w:r w:rsidR="00FA2042" w:rsidRPr="005A7009">
        <w:rPr>
          <w:rFonts w:ascii="Times New Roman" w:hAnsi="Times New Roman" w:cs="Times New Roman"/>
          <w:sz w:val="24"/>
          <w:szCs w:val="24"/>
        </w:rPr>
        <w:t>(</w:t>
      </w:r>
      <w:r w:rsidR="00336C55" w:rsidRPr="005A7009">
        <w:rPr>
          <w:rFonts w:ascii="Times New Roman" w:hAnsi="Times New Roman" w:cs="Times New Roman"/>
          <w:sz w:val="24"/>
          <w:szCs w:val="24"/>
        </w:rPr>
        <w:t>McNeill 2012)</w:t>
      </w:r>
      <w:r w:rsidR="00ED17DA" w:rsidRPr="005A7009">
        <w:rPr>
          <w:rFonts w:ascii="Times New Roman" w:hAnsi="Times New Roman" w:cs="Times New Roman"/>
          <w:sz w:val="24"/>
          <w:szCs w:val="24"/>
        </w:rPr>
        <w:t xml:space="preserve"> </w:t>
      </w:r>
      <w:r w:rsidR="00B3619E" w:rsidRPr="005A7009">
        <w:rPr>
          <w:rFonts w:ascii="Times New Roman" w:hAnsi="Times New Roman" w:cs="Times New Roman"/>
          <w:sz w:val="24"/>
          <w:szCs w:val="24"/>
        </w:rPr>
        <w:t xml:space="preserve">to </w:t>
      </w:r>
      <w:r w:rsidR="00835012" w:rsidRPr="005A7009">
        <w:rPr>
          <w:rFonts w:ascii="Times New Roman" w:hAnsi="Times New Roman" w:cs="Times New Roman"/>
          <w:sz w:val="24"/>
          <w:szCs w:val="24"/>
        </w:rPr>
        <w:t>help</w:t>
      </w:r>
      <w:r w:rsidR="00C630D9" w:rsidRPr="005A7009">
        <w:rPr>
          <w:rFonts w:ascii="Times New Roman" w:hAnsi="Times New Roman" w:cs="Times New Roman"/>
          <w:sz w:val="24"/>
          <w:szCs w:val="24"/>
        </w:rPr>
        <w:t xml:space="preserve"> us</w:t>
      </w:r>
      <w:r w:rsidR="00835012" w:rsidRPr="005A7009">
        <w:rPr>
          <w:rFonts w:ascii="Times New Roman" w:hAnsi="Times New Roman" w:cs="Times New Roman"/>
          <w:sz w:val="24"/>
          <w:szCs w:val="24"/>
        </w:rPr>
        <w:t xml:space="preserve"> understand</w:t>
      </w:r>
      <w:r w:rsidR="00BC55CD" w:rsidRPr="005A7009">
        <w:rPr>
          <w:rFonts w:ascii="Times New Roman" w:hAnsi="Times New Roman" w:cs="Times New Roman"/>
          <w:sz w:val="24"/>
          <w:szCs w:val="24"/>
        </w:rPr>
        <w:t xml:space="preserve"> the potential productiveness of</w:t>
      </w:r>
      <w:r w:rsidR="00835012" w:rsidRPr="005A7009">
        <w:rPr>
          <w:rFonts w:ascii="Times New Roman" w:hAnsi="Times New Roman" w:cs="Times New Roman"/>
          <w:sz w:val="24"/>
          <w:szCs w:val="24"/>
        </w:rPr>
        <w:t xml:space="preserve"> </w:t>
      </w:r>
      <w:r w:rsidR="00360F6D" w:rsidRPr="005A7009">
        <w:rPr>
          <w:rFonts w:ascii="Times New Roman" w:hAnsi="Times New Roman" w:cs="Times New Roman"/>
          <w:sz w:val="24"/>
          <w:szCs w:val="24"/>
        </w:rPr>
        <w:t>practice</w:t>
      </w:r>
      <w:r w:rsidR="002C4D33" w:rsidRPr="005A7009">
        <w:rPr>
          <w:rFonts w:ascii="Times New Roman" w:hAnsi="Times New Roman" w:cs="Times New Roman"/>
          <w:sz w:val="24"/>
          <w:szCs w:val="24"/>
        </w:rPr>
        <w:t xml:space="preserve"> in this area</w:t>
      </w:r>
      <w:r w:rsidR="00360F6D" w:rsidRPr="005A7009">
        <w:rPr>
          <w:rFonts w:ascii="Times New Roman" w:hAnsi="Times New Roman" w:cs="Times New Roman"/>
          <w:sz w:val="24"/>
          <w:szCs w:val="24"/>
        </w:rPr>
        <w:t>.</w:t>
      </w:r>
      <w:r w:rsidR="007E0551" w:rsidRPr="005A7009">
        <w:rPr>
          <w:rFonts w:ascii="Times New Roman" w:hAnsi="Times New Roman" w:cs="Times New Roman"/>
          <w:sz w:val="24"/>
          <w:szCs w:val="24"/>
        </w:rPr>
        <w:t xml:space="preserve"> </w:t>
      </w:r>
      <w:r w:rsidR="00E76720" w:rsidRPr="005A7009">
        <w:rPr>
          <w:rFonts w:ascii="Times New Roman" w:hAnsi="Times New Roman" w:cs="Times New Roman"/>
          <w:sz w:val="24"/>
          <w:szCs w:val="24"/>
        </w:rPr>
        <w:t>Firstly, we provide</w:t>
      </w:r>
      <w:r w:rsidR="00BC5182" w:rsidRPr="005A7009">
        <w:rPr>
          <w:rFonts w:ascii="Times New Roman" w:hAnsi="Times New Roman" w:cs="Times New Roman"/>
          <w:sz w:val="24"/>
          <w:szCs w:val="24"/>
        </w:rPr>
        <w:t xml:space="preserve"> a brief critical history of resettlement policy and practice in England and Wales, noting the difficulties of forming a cohesive </w:t>
      </w:r>
      <w:r w:rsidR="00B2640C" w:rsidRPr="005A7009">
        <w:rPr>
          <w:rFonts w:ascii="Times New Roman" w:hAnsi="Times New Roman" w:cs="Times New Roman"/>
          <w:sz w:val="24"/>
          <w:szCs w:val="24"/>
        </w:rPr>
        <w:t>and effective platform for resettle</w:t>
      </w:r>
      <w:r w:rsidR="00817FF8" w:rsidRPr="005A7009">
        <w:rPr>
          <w:rFonts w:ascii="Times New Roman" w:hAnsi="Times New Roman" w:cs="Times New Roman"/>
          <w:sz w:val="24"/>
          <w:szCs w:val="24"/>
        </w:rPr>
        <w:t>ment.  We then review the most recent</w:t>
      </w:r>
      <w:r w:rsidR="00B2640C" w:rsidRPr="005A7009">
        <w:rPr>
          <w:rFonts w:ascii="Times New Roman" w:hAnsi="Times New Roman" w:cs="Times New Roman"/>
          <w:sz w:val="24"/>
          <w:szCs w:val="24"/>
        </w:rPr>
        <w:t xml:space="preserve"> iterations of reset</w:t>
      </w:r>
      <w:r w:rsidR="0028475C" w:rsidRPr="005A7009">
        <w:rPr>
          <w:rFonts w:ascii="Times New Roman" w:hAnsi="Times New Roman" w:cs="Times New Roman"/>
          <w:sz w:val="24"/>
          <w:szCs w:val="24"/>
        </w:rPr>
        <w:t>tlement policy:</w:t>
      </w:r>
      <w:r w:rsidR="00B2640C" w:rsidRPr="005A7009">
        <w:rPr>
          <w:rFonts w:ascii="Times New Roman" w:hAnsi="Times New Roman" w:cs="Times New Roman"/>
          <w:sz w:val="24"/>
          <w:szCs w:val="24"/>
        </w:rPr>
        <w:t xml:space="preserve"> </w:t>
      </w:r>
      <w:r w:rsidR="00B2640C" w:rsidRPr="005A7009">
        <w:rPr>
          <w:rFonts w:ascii="Times New Roman" w:hAnsi="Times New Roman" w:cs="Times New Roman"/>
          <w:i/>
          <w:iCs/>
          <w:sz w:val="24"/>
          <w:szCs w:val="24"/>
        </w:rPr>
        <w:t>Transforming rehabilitation</w:t>
      </w:r>
      <w:r w:rsidR="00817FF8" w:rsidRPr="005A7009">
        <w:rPr>
          <w:rFonts w:ascii="Times New Roman" w:hAnsi="Times New Roman" w:cs="Times New Roman"/>
          <w:sz w:val="24"/>
          <w:szCs w:val="24"/>
        </w:rPr>
        <w:t xml:space="preserve"> (TR)</w:t>
      </w:r>
      <w:r w:rsidR="00B2640C" w:rsidRPr="005A7009">
        <w:rPr>
          <w:rFonts w:ascii="Times New Roman" w:hAnsi="Times New Roman" w:cs="Times New Roman"/>
          <w:sz w:val="24"/>
          <w:szCs w:val="24"/>
        </w:rPr>
        <w:t xml:space="preserve"> and</w:t>
      </w:r>
      <w:r w:rsidR="00817FF8" w:rsidRPr="005A7009">
        <w:rPr>
          <w:rFonts w:ascii="Times New Roman" w:hAnsi="Times New Roman" w:cs="Times New Roman"/>
          <w:sz w:val="24"/>
          <w:szCs w:val="24"/>
        </w:rPr>
        <w:t xml:space="preserve"> Offender </w:t>
      </w:r>
      <w:r w:rsidR="004328EA" w:rsidRPr="005A7009">
        <w:rPr>
          <w:rFonts w:ascii="Times New Roman" w:hAnsi="Times New Roman" w:cs="Times New Roman"/>
          <w:sz w:val="24"/>
          <w:szCs w:val="24"/>
        </w:rPr>
        <w:t>M</w:t>
      </w:r>
      <w:r w:rsidR="00817FF8" w:rsidRPr="005A7009">
        <w:rPr>
          <w:rFonts w:ascii="Times New Roman" w:hAnsi="Times New Roman" w:cs="Times New Roman"/>
          <w:sz w:val="24"/>
          <w:szCs w:val="24"/>
        </w:rPr>
        <w:t xml:space="preserve">anagement in </w:t>
      </w:r>
      <w:r w:rsidR="004328EA" w:rsidRPr="005A7009">
        <w:rPr>
          <w:rFonts w:ascii="Times New Roman" w:hAnsi="Times New Roman" w:cs="Times New Roman"/>
          <w:sz w:val="24"/>
          <w:szCs w:val="24"/>
        </w:rPr>
        <w:t>C</w:t>
      </w:r>
      <w:r w:rsidR="00817FF8" w:rsidRPr="005A7009">
        <w:rPr>
          <w:rFonts w:ascii="Times New Roman" w:hAnsi="Times New Roman" w:cs="Times New Roman"/>
          <w:sz w:val="24"/>
          <w:szCs w:val="24"/>
        </w:rPr>
        <w:t>ustody (OMiC)</w:t>
      </w:r>
      <w:r w:rsidR="0028475C" w:rsidRPr="005A7009">
        <w:rPr>
          <w:rFonts w:ascii="Times New Roman" w:hAnsi="Times New Roman" w:cs="Times New Roman"/>
          <w:sz w:val="24"/>
          <w:szCs w:val="24"/>
        </w:rPr>
        <w:t>.  We outline</w:t>
      </w:r>
      <w:r w:rsidR="00485815" w:rsidRPr="005A7009">
        <w:rPr>
          <w:rFonts w:ascii="Times New Roman" w:hAnsi="Times New Roman" w:cs="Times New Roman"/>
          <w:sz w:val="24"/>
          <w:szCs w:val="24"/>
        </w:rPr>
        <w:t xml:space="preserve"> that</w:t>
      </w:r>
      <w:r w:rsidR="00141629" w:rsidRPr="005A7009">
        <w:rPr>
          <w:rFonts w:ascii="Times New Roman" w:hAnsi="Times New Roman" w:cs="Times New Roman"/>
          <w:sz w:val="24"/>
          <w:szCs w:val="24"/>
        </w:rPr>
        <w:t xml:space="preserve"> TR has fared</w:t>
      </w:r>
      <w:r w:rsidR="00817FF8" w:rsidRPr="005A7009">
        <w:rPr>
          <w:rFonts w:ascii="Times New Roman" w:hAnsi="Times New Roman" w:cs="Times New Roman"/>
          <w:sz w:val="24"/>
          <w:szCs w:val="24"/>
        </w:rPr>
        <w:t xml:space="preserve"> little better in its attempts to improve resettlement outcomes, as well as</w:t>
      </w:r>
      <w:r w:rsidR="0028475C" w:rsidRPr="005A7009">
        <w:rPr>
          <w:rFonts w:ascii="Times New Roman" w:hAnsi="Times New Roman" w:cs="Times New Roman"/>
          <w:sz w:val="24"/>
          <w:szCs w:val="24"/>
        </w:rPr>
        <w:t xml:space="preserve"> convey</w:t>
      </w:r>
      <w:r w:rsidR="00817FF8" w:rsidRPr="005A7009">
        <w:rPr>
          <w:rFonts w:ascii="Times New Roman" w:hAnsi="Times New Roman" w:cs="Times New Roman"/>
          <w:sz w:val="24"/>
          <w:szCs w:val="24"/>
        </w:rPr>
        <w:t xml:space="preserve"> concerns over the viability of OMiC</w:t>
      </w:r>
      <w:r w:rsidR="00750DFA" w:rsidRPr="005A7009">
        <w:rPr>
          <w:rFonts w:ascii="Times New Roman" w:hAnsi="Times New Roman" w:cs="Times New Roman"/>
          <w:sz w:val="24"/>
          <w:szCs w:val="24"/>
        </w:rPr>
        <w:t xml:space="preserve"> without better government funding for pathway services</w:t>
      </w:r>
      <w:r w:rsidR="00817FF8" w:rsidRPr="005A7009">
        <w:rPr>
          <w:rFonts w:ascii="Times New Roman" w:hAnsi="Times New Roman" w:cs="Times New Roman"/>
          <w:sz w:val="24"/>
          <w:szCs w:val="24"/>
        </w:rPr>
        <w:t>.</w:t>
      </w:r>
      <w:r w:rsidR="002F2885" w:rsidRPr="005A7009">
        <w:rPr>
          <w:rFonts w:ascii="Times New Roman" w:hAnsi="Times New Roman" w:cs="Times New Roman"/>
          <w:sz w:val="24"/>
          <w:szCs w:val="24"/>
        </w:rPr>
        <w:t xml:space="preserve">  We then move on</w:t>
      </w:r>
      <w:r w:rsidR="002C4D33" w:rsidRPr="005A7009">
        <w:rPr>
          <w:rFonts w:ascii="Times New Roman" w:hAnsi="Times New Roman" w:cs="Times New Roman"/>
          <w:sz w:val="24"/>
          <w:szCs w:val="24"/>
        </w:rPr>
        <w:t xml:space="preserve"> to assess the applicability of the four forms of rehabilitation</w:t>
      </w:r>
      <w:r w:rsidR="00B75594" w:rsidRPr="005A7009">
        <w:rPr>
          <w:rFonts w:ascii="Times New Roman" w:hAnsi="Times New Roman" w:cs="Times New Roman"/>
          <w:sz w:val="24"/>
          <w:szCs w:val="24"/>
        </w:rPr>
        <w:t xml:space="preserve"> </w:t>
      </w:r>
      <w:r w:rsidR="00B75594" w:rsidRPr="005A7009">
        <w:rPr>
          <w:rFonts w:ascii="Times New Roman" w:hAnsi="Times New Roman" w:cs="Times New Roman"/>
          <w:sz w:val="24"/>
          <w:szCs w:val="24"/>
        </w:rPr>
        <w:lastRenderedPageBreak/>
        <w:t>for resettlement practice</w:t>
      </w:r>
      <w:r w:rsidR="0099376F" w:rsidRPr="005A7009">
        <w:rPr>
          <w:rFonts w:ascii="Times New Roman" w:hAnsi="Times New Roman" w:cs="Times New Roman"/>
          <w:sz w:val="24"/>
          <w:szCs w:val="24"/>
        </w:rPr>
        <w:t xml:space="preserve">, </w:t>
      </w:r>
      <w:r w:rsidR="00CC76C7" w:rsidRPr="005A7009">
        <w:rPr>
          <w:rFonts w:ascii="Times New Roman" w:hAnsi="Times New Roman" w:cs="Times New Roman"/>
          <w:sz w:val="24"/>
          <w:szCs w:val="24"/>
        </w:rPr>
        <w:t xml:space="preserve">finding a clear </w:t>
      </w:r>
      <w:r w:rsidR="00261B83" w:rsidRPr="005A7009">
        <w:rPr>
          <w:rFonts w:ascii="Times New Roman" w:hAnsi="Times New Roman" w:cs="Times New Roman"/>
          <w:sz w:val="24"/>
          <w:szCs w:val="24"/>
        </w:rPr>
        <w:t>use of</w:t>
      </w:r>
      <w:r w:rsidR="00CC76C7" w:rsidRPr="005A7009">
        <w:rPr>
          <w:rFonts w:ascii="Times New Roman" w:hAnsi="Times New Roman" w:cs="Times New Roman"/>
          <w:sz w:val="24"/>
          <w:szCs w:val="24"/>
        </w:rPr>
        <w:t xml:space="preserve"> </w:t>
      </w:r>
      <w:r w:rsidR="00351E0B" w:rsidRPr="005A7009">
        <w:rPr>
          <w:rFonts w:ascii="Times New Roman" w:hAnsi="Times New Roman" w:cs="Times New Roman"/>
          <w:sz w:val="24"/>
          <w:szCs w:val="24"/>
        </w:rPr>
        <w:t>these four</w:t>
      </w:r>
      <w:r w:rsidR="00051AE1" w:rsidRPr="005A7009">
        <w:rPr>
          <w:rFonts w:ascii="Times New Roman" w:hAnsi="Times New Roman" w:cs="Times New Roman"/>
          <w:sz w:val="24"/>
          <w:szCs w:val="24"/>
        </w:rPr>
        <w:t xml:space="preserve"> forms </w:t>
      </w:r>
      <w:r w:rsidR="008A1F69" w:rsidRPr="005A7009">
        <w:rPr>
          <w:rFonts w:ascii="Times New Roman" w:hAnsi="Times New Roman" w:cs="Times New Roman"/>
          <w:sz w:val="24"/>
          <w:szCs w:val="24"/>
        </w:rPr>
        <w:t>to</w:t>
      </w:r>
      <w:r w:rsidR="00351E0B" w:rsidRPr="005A7009">
        <w:rPr>
          <w:rFonts w:ascii="Times New Roman" w:hAnsi="Times New Roman" w:cs="Times New Roman"/>
          <w:sz w:val="24"/>
          <w:szCs w:val="24"/>
        </w:rPr>
        <w:t xml:space="preserve"> help us</w:t>
      </w:r>
      <w:r w:rsidR="00051AE1" w:rsidRPr="005A7009">
        <w:rPr>
          <w:rFonts w:ascii="Times New Roman" w:hAnsi="Times New Roman" w:cs="Times New Roman"/>
          <w:sz w:val="24"/>
          <w:szCs w:val="24"/>
        </w:rPr>
        <w:t xml:space="preserve"> </w:t>
      </w:r>
      <w:r w:rsidR="00261B83" w:rsidRPr="005A7009">
        <w:rPr>
          <w:rFonts w:ascii="Times New Roman" w:hAnsi="Times New Roman" w:cs="Times New Roman"/>
          <w:sz w:val="24"/>
          <w:szCs w:val="24"/>
        </w:rPr>
        <w:t xml:space="preserve">understand how we might improve on current </w:t>
      </w:r>
      <w:r w:rsidR="00051AE1" w:rsidRPr="005A7009">
        <w:rPr>
          <w:rFonts w:ascii="Times New Roman" w:hAnsi="Times New Roman" w:cs="Times New Roman"/>
          <w:sz w:val="24"/>
          <w:szCs w:val="24"/>
        </w:rPr>
        <w:t>resettlement</w:t>
      </w:r>
      <w:r w:rsidR="00261B83" w:rsidRPr="005A7009">
        <w:rPr>
          <w:rFonts w:ascii="Times New Roman" w:hAnsi="Times New Roman" w:cs="Times New Roman"/>
          <w:sz w:val="24"/>
          <w:szCs w:val="24"/>
        </w:rPr>
        <w:t xml:space="preserve"> practice</w:t>
      </w:r>
      <w:r w:rsidR="00051AE1" w:rsidRPr="005A7009">
        <w:rPr>
          <w:rFonts w:ascii="Times New Roman" w:hAnsi="Times New Roman" w:cs="Times New Roman"/>
          <w:sz w:val="24"/>
          <w:szCs w:val="24"/>
        </w:rPr>
        <w:t xml:space="preserve">. </w:t>
      </w:r>
    </w:p>
    <w:p w14:paraId="0E63A2C6" w14:textId="77777777" w:rsidR="00E17311" w:rsidRPr="005A7009" w:rsidRDefault="00E17311" w:rsidP="00C61D13">
      <w:pPr>
        <w:rPr>
          <w:rFonts w:ascii="Times New Roman" w:hAnsi="Times New Roman" w:cs="Times New Roman"/>
          <w:sz w:val="24"/>
          <w:szCs w:val="24"/>
        </w:rPr>
      </w:pPr>
    </w:p>
    <w:p w14:paraId="1EB95CFE" w14:textId="248913B6" w:rsidR="00D11DF3" w:rsidRPr="005A7009" w:rsidRDefault="00360F6D" w:rsidP="00C61D13">
      <w:pPr>
        <w:rPr>
          <w:rFonts w:ascii="Times New Roman" w:hAnsi="Times New Roman" w:cs="Times New Roman"/>
          <w:sz w:val="24"/>
          <w:szCs w:val="24"/>
        </w:rPr>
      </w:pPr>
      <w:r w:rsidRPr="005A7009">
        <w:rPr>
          <w:rFonts w:ascii="Times New Roman" w:hAnsi="Times New Roman" w:cs="Times New Roman"/>
          <w:sz w:val="24"/>
          <w:szCs w:val="24"/>
        </w:rPr>
        <w:t xml:space="preserve">We find that for effective resettlement to take place, that the four forms of rehabilitation cannot be viewed in isolation and that </w:t>
      </w:r>
      <w:r w:rsidR="0074289A" w:rsidRPr="005A7009">
        <w:rPr>
          <w:rFonts w:ascii="Times New Roman" w:hAnsi="Times New Roman" w:cs="Times New Roman"/>
          <w:sz w:val="24"/>
          <w:szCs w:val="24"/>
        </w:rPr>
        <w:t>an integrated approach is crucial to help</w:t>
      </w:r>
      <w:r w:rsidR="00DE20A2" w:rsidRPr="005A7009">
        <w:rPr>
          <w:rFonts w:ascii="Times New Roman" w:hAnsi="Times New Roman" w:cs="Times New Roman"/>
          <w:sz w:val="24"/>
          <w:szCs w:val="24"/>
        </w:rPr>
        <w:t xml:space="preserve"> an individual to</w:t>
      </w:r>
      <w:r w:rsidR="00D11DF3" w:rsidRPr="005A7009">
        <w:rPr>
          <w:rFonts w:ascii="Times New Roman" w:hAnsi="Times New Roman" w:cs="Times New Roman"/>
          <w:sz w:val="24"/>
          <w:szCs w:val="24"/>
        </w:rPr>
        <w:t xml:space="preserve"> </w:t>
      </w:r>
      <w:r w:rsidR="00DE20A2" w:rsidRPr="005A7009">
        <w:rPr>
          <w:rFonts w:ascii="Times New Roman" w:hAnsi="Times New Roman" w:cs="Times New Roman"/>
          <w:sz w:val="24"/>
          <w:szCs w:val="24"/>
        </w:rPr>
        <w:t xml:space="preserve">transition </w:t>
      </w:r>
      <w:r w:rsidR="00D11DF3" w:rsidRPr="005A7009">
        <w:rPr>
          <w:rFonts w:ascii="Times New Roman" w:hAnsi="Times New Roman" w:cs="Times New Roman"/>
          <w:sz w:val="24"/>
          <w:szCs w:val="24"/>
        </w:rPr>
        <w:t>back into society.</w:t>
      </w:r>
      <w:r w:rsidR="003D5A6D" w:rsidRPr="005A7009">
        <w:rPr>
          <w:rFonts w:ascii="Times New Roman" w:hAnsi="Times New Roman" w:cs="Times New Roman"/>
          <w:sz w:val="24"/>
          <w:szCs w:val="24"/>
        </w:rPr>
        <w:t xml:space="preserve">  We conclude by outlining good areas of practice and areas for development, finding that although individual areas of good </w:t>
      </w:r>
      <w:r w:rsidR="00E25627" w:rsidRPr="005A7009">
        <w:rPr>
          <w:rFonts w:ascii="Times New Roman" w:hAnsi="Times New Roman" w:cs="Times New Roman"/>
          <w:sz w:val="24"/>
          <w:szCs w:val="24"/>
        </w:rPr>
        <w:t>resettlement practice exist,</w:t>
      </w:r>
      <w:r w:rsidR="003D5A6D" w:rsidRPr="005A7009">
        <w:rPr>
          <w:rFonts w:ascii="Times New Roman" w:hAnsi="Times New Roman" w:cs="Times New Roman"/>
          <w:sz w:val="24"/>
          <w:szCs w:val="24"/>
        </w:rPr>
        <w:t xml:space="preserve"> these are ultimately undermined by a lack of cohesive </w:t>
      </w:r>
      <w:r w:rsidR="00096820" w:rsidRPr="005A7009">
        <w:rPr>
          <w:rFonts w:ascii="Times New Roman" w:hAnsi="Times New Roman" w:cs="Times New Roman"/>
          <w:sz w:val="24"/>
          <w:szCs w:val="24"/>
        </w:rPr>
        <w:t xml:space="preserve">government support or a wider culture in prisons and probation supportive of a strengths-based resettlement practice.  </w:t>
      </w:r>
    </w:p>
    <w:p w14:paraId="00E35E27" w14:textId="372B99D5" w:rsidR="00350531" w:rsidRPr="005A7009" w:rsidRDefault="0074289A" w:rsidP="00C61D13">
      <w:pPr>
        <w:rPr>
          <w:rFonts w:ascii="Times New Roman" w:hAnsi="Times New Roman" w:cs="Times New Roman"/>
          <w:sz w:val="24"/>
          <w:szCs w:val="24"/>
        </w:rPr>
      </w:pPr>
      <w:r w:rsidRPr="005A7009">
        <w:rPr>
          <w:rFonts w:ascii="Times New Roman" w:hAnsi="Times New Roman" w:cs="Times New Roman"/>
          <w:sz w:val="24"/>
          <w:szCs w:val="24"/>
        </w:rPr>
        <w:t xml:space="preserve"> </w:t>
      </w:r>
      <w:r w:rsidR="00BC55CD" w:rsidRPr="005A7009">
        <w:rPr>
          <w:rFonts w:ascii="Times New Roman" w:hAnsi="Times New Roman" w:cs="Times New Roman"/>
          <w:sz w:val="24"/>
          <w:szCs w:val="24"/>
        </w:rPr>
        <w:t xml:space="preserve"> </w:t>
      </w:r>
      <w:r w:rsidR="004D2D8F" w:rsidRPr="005A7009">
        <w:rPr>
          <w:rFonts w:ascii="Times New Roman" w:hAnsi="Times New Roman" w:cs="Times New Roman"/>
          <w:sz w:val="24"/>
          <w:szCs w:val="24"/>
        </w:rPr>
        <w:t xml:space="preserve">  </w:t>
      </w:r>
    </w:p>
    <w:p w14:paraId="2D9FAC53" w14:textId="0920EC0A" w:rsidR="00F278D2" w:rsidRPr="005A7009" w:rsidRDefault="004328EA" w:rsidP="00C61D13">
      <w:pPr>
        <w:rPr>
          <w:rFonts w:ascii="Times New Roman" w:eastAsiaTheme="minorEastAsia" w:hAnsi="Times New Roman" w:cs="Times New Roman"/>
          <w:sz w:val="24"/>
          <w:szCs w:val="24"/>
          <w:lang w:eastAsia="zh-CN"/>
        </w:rPr>
      </w:pPr>
      <w:r w:rsidRPr="005A7009">
        <w:rPr>
          <w:rFonts w:ascii="Times New Roman" w:hAnsi="Times New Roman" w:cs="Times New Roman"/>
          <w:sz w:val="24"/>
          <w:szCs w:val="24"/>
        </w:rPr>
        <w:t xml:space="preserve">Firstly, a brief word on the terminology used in this chapter. </w:t>
      </w:r>
      <w:r w:rsidR="00350531" w:rsidRPr="005A7009">
        <w:rPr>
          <w:rFonts w:ascii="Times New Roman" w:hAnsi="Times New Roman" w:cs="Times New Roman"/>
          <w:sz w:val="24"/>
          <w:szCs w:val="24"/>
        </w:rPr>
        <w:t>There is no universal definition of resettlemen</w:t>
      </w:r>
      <w:r w:rsidR="00B95119" w:rsidRPr="005A7009">
        <w:rPr>
          <w:rFonts w:ascii="Times New Roman" w:hAnsi="Times New Roman" w:cs="Times New Roman"/>
          <w:sz w:val="24"/>
          <w:szCs w:val="24"/>
        </w:rPr>
        <w:t>t – or what American audiences commonly refer to as re-entry</w:t>
      </w:r>
      <w:r w:rsidR="00350531" w:rsidRPr="005A7009">
        <w:rPr>
          <w:rFonts w:ascii="Times New Roman" w:hAnsi="Times New Roman" w:cs="Times New Roman"/>
          <w:sz w:val="24"/>
          <w:szCs w:val="24"/>
        </w:rPr>
        <w:t>.  However, Maguire and Raynor (</w:t>
      </w:r>
      <w:r w:rsidR="00B95119" w:rsidRPr="005A7009">
        <w:rPr>
          <w:rFonts w:ascii="Times New Roman" w:hAnsi="Times New Roman" w:cs="Times New Roman"/>
          <w:sz w:val="24"/>
          <w:szCs w:val="24"/>
        </w:rPr>
        <w:t xml:space="preserve">2017) describe resettlement as a multi-stage case management process that should begin </w:t>
      </w:r>
      <w:r w:rsidR="00C7776F" w:rsidRPr="005A7009">
        <w:rPr>
          <w:rFonts w:ascii="Times New Roman" w:hAnsi="Times New Roman" w:cs="Times New Roman"/>
          <w:sz w:val="24"/>
          <w:szCs w:val="24"/>
        </w:rPr>
        <w:t xml:space="preserve">in prison and continue into the community.  </w:t>
      </w:r>
      <w:r w:rsidR="0067082F" w:rsidRPr="005A7009">
        <w:rPr>
          <w:rFonts w:ascii="Times New Roman" w:hAnsi="Times New Roman" w:cs="Times New Roman"/>
          <w:sz w:val="24"/>
          <w:szCs w:val="24"/>
        </w:rPr>
        <w:t>While Visher and Travis (</w:t>
      </w:r>
      <w:r w:rsidR="00A0075F" w:rsidRPr="005A7009">
        <w:rPr>
          <w:rFonts w:ascii="Times New Roman" w:hAnsi="Times New Roman" w:cs="Times New Roman"/>
          <w:sz w:val="24"/>
          <w:szCs w:val="24"/>
        </w:rPr>
        <w:t>2003) describe</w:t>
      </w:r>
      <w:r w:rsidR="00E17311" w:rsidRPr="005A7009">
        <w:rPr>
          <w:rFonts w:ascii="Times New Roman" w:hAnsi="Times New Roman" w:cs="Times New Roman"/>
          <w:sz w:val="24"/>
          <w:szCs w:val="24"/>
        </w:rPr>
        <w:t xml:space="preserve"> re-entry as a</w:t>
      </w:r>
      <w:r w:rsidR="00A0075F" w:rsidRPr="005A7009">
        <w:rPr>
          <w:rFonts w:ascii="Times New Roman" w:hAnsi="Times New Roman" w:cs="Times New Roman"/>
          <w:sz w:val="24"/>
          <w:szCs w:val="24"/>
        </w:rPr>
        <w:t xml:space="preserve"> transition from prison into the community</w:t>
      </w:r>
      <w:r w:rsidR="00E17311" w:rsidRPr="005A7009">
        <w:rPr>
          <w:rFonts w:ascii="Times New Roman" w:hAnsi="Times New Roman" w:cs="Times New Roman"/>
          <w:sz w:val="24"/>
          <w:szCs w:val="24"/>
        </w:rPr>
        <w:t xml:space="preserve"> that i</w:t>
      </w:r>
      <w:r w:rsidR="00A0075F" w:rsidRPr="005A7009">
        <w:rPr>
          <w:rFonts w:ascii="Times New Roman" w:hAnsi="Times New Roman" w:cs="Times New Roman"/>
          <w:sz w:val="24"/>
          <w:szCs w:val="24"/>
        </w:rPr>
        <w:t xml:space="preserve">s both a process and a goal.  </w:t>
      </w:r>
      <w:r w:rsidR="00F278D2" w:rsidRPr="005A7009">
        <w:rPr>
          <w:rFonts w:ascii="Times New Roman" w:hAnsi="Times New Roman" w:cs="Times New Roman"/>
          <w:sz w:val="24"/>
          <w:szCs w:val="24"/>
        </w:rPr>
        <w:t xml:space="preserve">It is also important to note that many academics find that the terminology used to describe </w:t>
      </w:r>
      <w:r w:rsidR="00F278D2" w:rsidRPr="005A7009">
        <w:rPr>
          <w:rFonts w:ascii="Times New Roman" w:hAnsi="Times New Roman" w:cs="Times New Roman"/>
          <w:i/>
          <w:sz w:val="24"/>
          <w:szCs w:val="24"/>
        </w:rPr>
        <w:t>re</w:t>
      </w:r>
      <w:r w:rsidR="00F278D2" w:rsidRPr="005A7009">
        <w:rPr>
          <w:rFonts w:ascii="Times New Roman" w:hAnsi="Times New Roman" w:cs="Times New Roman"/>
          <w:sz w:val="24"/>
          <w:szCs w:val="24"/>
        </w:rPr>
        <w:t xml:space="preserve">-entry or </w:t>
      </w:r>
      <w:r w:rsidR="00F278D2" w:rsidRPr="005A7009">
        <w:rPr>
          <w:rFonts w:ascii="Times New Roman" w:hAnsi="Times New Roman" w:cs="Times New Roman"/>
          <w:i/>
          <w:sz w:val="24"/>
          <w:szCs w:val="24"/>
        </w:rPr>
        <w:t>re</w:t>
      </w:r>
      <w:r w:rsidR="00F278D2" w:rsidRPr="005A7009">
        <w:rPr>
          <w:rFonts w:ascii="Times New Roman" w:hAnsi="Times New Roman" w:cs="Times New Roman"/>
          <w:sz w:val="24"/>
          <w:szCs w:val="24"/>
        </w:rPr>
        <w:t xml:space="preserve">-settlement or </w:t>
      </w:r>
      <w:r w:rsidR="00F278D2" w:rsidRPr="005A7009">
        <w:rPr>
          <w:rFonts w:ascii="Times New Roman" w:hAnsi="Times New Roman" w:cs="Times New Roman"/>
          <w:i/>
          <w:sz w:val="24"/>
          <w:szCs w:val="24"/>
        </w:rPr>
        <w:t>re</w:t>
      </w:r>
      <w:r w:rsidR="00F278D2" w:rsidRPr="005A7009">
        <w:rPr>
          <w:rFonts w:ascii="Times New Roman" w:hAnsi="Times New Roman" w:cs="Times New Roman"/>
          <w:sz w:val="24"/>
          <w:szCs w:val="24"/>
        </w:rPr>
        <w:t>-integration problematic.  Spec</w:t>
      </w:r>
      <w:r w:rsidR="00BB5ABB" w:rsidRPr="005A7009">
        <w:rPr>
          <w:rFonts w:ascii="Times New Roman" w:hAnsi="Times New Roman" w:cs="Times New Roman"/>
          <w:sz w:val="24"/>
          <w:szCs w:val="24"/>
        </w:rPr>
        <w:t>ifically, that this implies</w:t>
      </w:r>
      <w:r w:rsidR="00F278D2" w:rsidRPr="005A7009">
        <w:rPr>
          <w:rFonts w:ascii="Times New Roman" w:hAnsi="Times New Roman" w:cs="Times New Roman"/>
          <w:sz w:val="24"/>
          <w:szCs w:val="24"/>
        </w:rPr>
        <w:t xml:space="preserve"> individuals were previously </w:t>
      </w:r>
      <w:r w:rsidR="00097F5D" w:rsidRPr="005A7009">
        <w:rPr>
          <w:rFonts w:ascii="Times New Roman" w:eastAsiaTheme="minorEastAsia" w:hAnsi="Times New Roman" w:cs="Times New Roman"/>
          <w:sz w:val="24"/>
          <w:szCs w:val="24"/>
          <w:lang w:eastAsia="zh-CN"/>
        </w:rPr>
        <w:t xml:space="preserve">settled in the community prior to their imprisonment </w:t>
      </w:r>
      <w:r w:rsidR="00550187" w:rsidRPr="005A7009">
        <w:rPr>
          <w:rFonts w:ascii="Times New Roman" w:eastAsia="Calibri" w:hAnsi="Times New Roman" w:cs="Times New Roman"/>
          <w:sz w:val="24"/>
          <w:szCs w:val="24"/>
        </w:rPr>
        <w:t>and</w:t>
      </w:r>
      <w:r w:rsidR="00097F5D" w:rsidRPr="005A7009">
        <w:rPr>
          <w:rFonts w:ascii="Times New Roman" w:eastAsia="Calibri" w:hAnsi="Times New Roman" w:cs="Times New Roman"/>
          <w:sz w:val="24"/>
          <w:szCs w:val="24"/>
        </w:rPr>
        <w:t xml:space="preserve"> inhabited a social status that should be restored, rather than a perennially socially and economically disadvantaged</w:t>
      </w:r>
      <w:r w:rsidR="00BB5ABB" w:rsidRPr="005A7009">
        <w:rPr>
          <w:rFonts w:ascii="Times New Roman" w:eastAsia="Calibri" w:hAnsi="Times New Roman" w:cs="Times New Roman"/>
          <w:sz w:val="24"/>
          <w:szCs w:val="24"/>
        </w:rPr>
        <w:t xml:space="preserve"> individual, </w:t>
      </w:r>
      <w:r w:rsidR="00BB5ABB" w:rsidRPr="005A7009">
        <w:rPr>
          <w:rFonts w:ascii="Times New Roman" w:eastAsiaTheme="minorEastAsia" w:hAnsi="Times New Roman" w:cs="Times New Roman"/>
          <w:sz w:val="24"/>
          <w:szCs w:val="24"/>
          <w:lang w:eastAsia="zh-CN"/>
        </w:rPr>
        <w:t>whose main goal would be to settle for the first time (Carlen and Tombs 2006).</w:t>
      </w:r>
      <w:r w:rsidR="00F278D2" w:rsidRPr="005A7009">
        <w:rPr>
          <w:rFonts w:ascii="Times New Roman" w:hAnsi="Times New Roman" w:cs="Times New Roman"/>
          <w:sz w:val="24"/>
          <w:szCs w:val="24"/>
        </w:rPr>
        <w:t xml:space="preserve">     </w:t>
      </w:r>
    </w:p>
    <w:p w14:paraId="61A2C1CB" w14:textId="77777777" w:rsidR="00F278D2" w:rsidRPr="005A7009" w:rsidRDefault="00F278D2" w:rsidP="00C61D13">
      <w:pPr>
        <w:rPr>
          <w:rFonts w:ascii="Times New Roman" w:eastAsiaTheme="minorEastAsia" w:hAnsi="Times New Roman" w:cs="Times New Roman"/>
          <w:sz w:val="24"/>
          <w:szCs w:val="24"/>
          <w:lang w:eastAsia="zh-CN"/>
        </w:rPr>
      </w:pPr>
    </w:p>
    <w:p w14:paraId="3BF185B1" w14:textId="5061648E" w:rsidR="00A740AE" w:rsidRPr="005A7009" w:rsidRDefault="002A39C8" w:rsidP="00C61D13">
      <w:pPr>
        <w:rPr>
          <w:rFonts w:ascii="Times New Roman" w:hAnsi="Times New Roman" w:cs="Times New Roman"/>
          <w:sz w:val="24"/>
          <w:szCs w:val="24"/>
        </w:rPr>
      </w:pPr>
      <w:r w:rsidRPr="005A7009">
        <w:rPr>
          <w:rFonts w:ascii="Times New Roman" w:hAnsi="Times New Roman" w:cs="Times New Roman"/>
          <w:sz w:val="24"/>
          <w:szCs w:val="24"/>
        </w:rPr>
        <w:t xml:space="preserve">There have been </w:t>
      </w:r>
      <w:r w:rsidR="00C44151" w:rsidRPr="005A7009">
        <w:rPr>
          <w:rFonts w:ascii="Times New Roman" w:hAnsi="Times New Roman" w:cs="Times New Roman"/>
          <w:sz w:val="24"/>
          <w:szCs w:val="24"/>
        </w:rPr>
        <w:t xml:space="preserve">different </w:t>
      </w:r>
      <w:r w:rsidR="008536F9" w:rsidRPr="005A7009">
        <w:rPr>
          <w:rFonts w:ascii="Times New Roman" w:hAnsi="Times New Roman" w:cs="Times New Roman"/>
          <w:sz w:val="24"/>
          <w:szCs w:val="24"/>
        </w:rPr>
        <w:t xml:space="preserve">terms used to </w:t>
      </w:r>
      <w:r w:rsidR="00A740AE" w:rsidRPr="005A7009">
        <w:rPr>
          <w:rFonts w:ascii="Times New Roman" w:hAnsi="Times New Roman" w:cs="Times New Roman"/>
          <w:sz w:val="24"/>
          <w:szCs w:val="24"/>
        </w:rPr>
        <w:t>describe what we now refer to as</w:t>
      </w:r>
      <w:r w:rsidR="008536F9" w:rsidRPr="005A7009">
        <w:rPr>
          <w:rFonts w:ascii="Times New Roman" w:hAnsi="Times New Roman" w:cs="Times New Roman"/>
          <w:sz w:val="24"/>
          <w:szCs w:val="24"/>
        </w:rPr>
        <w:t xml:space="preserve"> resettlement.  Historically, resettlement was </w:t>
      </w:r>
      <w:r w:rsidR="00BA629D" w:rsidRPr="005A7009">
        <w:rPr>
          <w:rFonts w:ascii="Times New Roman" w:hAnsi="Times New Roman" w:cs="Times New Roman"/>
          <w:sz w:val="24"/>
          <w:szCs w:val="24"/>
        </w:rPr>
        <w:t>called</w:t>
      </w:r>
      <w:r w:rsidR="008536F9" w:rsidRPr="005A7009">
        <w:rPr>
          <w:rFonts w:ascii="Times New Roman" w:hAnsi="Times New Roman" w:cs="Times New Roman"/>
          <w:sz w:val="24"/>
          <w:szCs w:val="24"/>
        </w:rPr>
        <w:t xml:space="preserve"> prisoner aid or prisoner relief, it then </w:t>
      </w:r>
      <w:r w:rsidR="007F6520" w:rsidRPr="005A7009">
        <w:rPr>
          <w:rFonts w:ascii="Times New Roman" w:hAnsi="Times New Roman" w:cs="Times New Roman"/>
          <w:sz w:val="24"/>
          <w:szCs w:val="24"/>
        </w:rPr>
        <w:t>beca</w:t>
      </w:r>
      <w:r w:rsidR="00A83F16" w:rsidRPr="005A7009">
        <w:rPr>
          <w:rFonts w:ascii="Times New Roman" w:hAnsi="Times New Roman" w:cs="Times New Roman"/>
          <w:sz w:val="24"/>
          <w:szCs w:val="24"/>
        </w:rPr>
        <w:t xml:space="preserve">me commonly referred to as throughcare, or aftercare (Maguire and Raynor 1997).  </w:t>
      </w:r>
      <w:r w:rsidR="00036600" w:rsidRPr="005A7009">
        <w:rPr>
          <w:rFonts w:ascii="Times New Roman" w:hAnsi="Times New Roman" w:cs="Times New Roman"/>
          <w:sz w:val="24"/>
          <w:szCs w:val="24"/>
        </w:rPr>
        <w:t xml:space="preserve">However, the term resettlement was first used in government literature in </w:t>
      </w:r>
      <w:r w:rsidR="00681398" w:rsidRPr="005A7009">
        <w:rPr>
          <w:rFonts w:ascii="Times New Roman" w:hAnsi="Times New Roman" w:cs="Times New Roman"/>
          <w:sz w:val="24"/>
          <w:szCs w:val="24"/>
        </w:rPr>
        <w:t xml:space="preserve">a 1998 prisons and probation review, with the rationale that the term throughcare could be confusing to the general public and more associated with the </w:t>
      </w:r>
      <w:r w:rsidR="00681398" w:rsidRPr="005A7009">
        <w:rPr>
          <w:rFonts w:ascii="Times New Roman" w:hAnsi="Times New Roman" w:cs="Times New Roman"/>
          <w:i/>
          <w:iCs/>
          <w:sz w:val="24"/>
          <w:szCs w:val="24"/>
        </w:rPr>
        <w:t>caring</w:t>
      </w:r>
      <w:r w:rsidR="00681398" w:rsidRPr="005A7009">
        <w:rPr>
          <w:rFonts w:ascii="Times New Roman" w:hAnsi="Times New Roman" w:cs="Times New Roman"/>
          <w:sz w:val="24"/>
          <w:szCs w:val="24"/>
        </w:rPr>
        <w:t xml:space="preserve"> services </w:t>
      </w:r>
      <w:r w:rsidR="00681398" w:rsidRPr="005A7009">
        <w:rPr>
          <w:rFonts w:ascii="Times New Roman" w:hAnsi="Times New Roman" w:cs="Times New Roman"/>
          <w:sz w:val="24"/>
          <w:szCs w:val="24"/>
        </w:rPr>
        <w:lastRenderedPageBreak/>
        <w:t>(Home Office 1998).</w:t>
      </w:r>
      <w:r w:rsidR="00036600" w:rsidRPr="005A7009">
        <w:rPr>
          <w:rFonts w:ascii="Times New Roman" w:hAnsi="Times New Roman" w:cs="Times New Roman"/>
          <w:sz w:val="24"/>
          <w:szCs w:val="24"/>
        </w:rPr>
        <w:t xml:space="preserve"> </w:t>
      </w:r>
      <w:r w:rsidR="00681398" w:rsidRPr="005A7009">
        <w:rPr>
          <w:rFonts w:ascii="Times New Roman" w:hAnsi="Times New Roman" w:cs="Times New Roman"/>
          <w:sz w:val="24"/>
          <w:szCs w:val="24"/>
        </w:rPr>
        <w:t xml:space="preserve"> </w:t>
      </w:r>
      <w:r w:rsidR="00A740AE" w:rsidRPr="005A7009">
        <w:rPr>
          <w:rFonts w:ascii="Times New Roman" w:hAnsi="Times New Roman" w:cs="Times New Roman"/>
          <w:sz w:val="24"/>
          <w:szCs w:val="24"/>
        </w:rPr>
        <w:t>The various uses</w:t>
      </w:r>
      <w:r w:rsidR="002E6CE5" w:rsidRPr="005A7009">
        <w:rPr>
          <w:rFonts w:ascii="Times New Roman" w:hAnsi="Times New Roman" w:cs="Times New Roman"/>
          <w:sz w:val="24"/>
          <w:szCs w:val="24"/>
        </w:rPr>
        <w:t xml:space="preserve"> used to describe this process of leaving prison and integrating back into the community</w:t>
      </w:r>
      <w:r w:rsidR="00FC40F8" w:rsidRPr="005A7009">
        <w:rPr>
          <w:rFonts w:ascii="Times New Roman" w:hAnsi="Times New Roman" w:cs="Times New Roman"/>
          <w:sz w:val="24"/>
          <w:szCs w:val="24"/>
        </w:rPr>
        <w:t xml:space="preserve"> helps demonstrate how government and societal attitudes have shifted </w:t>
      </w:r>
      <w:r w:rsidR="00350531" w:rsidRPr="005A7009">
        <w:rPr>
          <w:rFonts w:ascii="Times New Roman" w:hAnsi="Times New Roman" w:cs="Times New Roman"/>
          <w:sz w:val="24"/>
          <w:szCs w:val="24"/>
        </w:rPr>
        <w:t>towards prison leavers.</w:t>
      </w:r>
      <w:r w:rsidR="006A2A5C" w:rsidRPr="005A7009">
        <w:rPr>
          <w:rFonts w:ascii="Times New Roman" w:hAnsi="Times New Roman" w:cs="Times New Roman"/>
          <w:sz w:val="24"/>
          <w:szCs w:val="24"/>
        </w:rPr>
        <w:t xml:space="preserve">  </w:t>
      </w:r>
    </w:p>
    <w:p w14:paraId="435B6AB6" w14:textId="77777777" w:rsidR="00C61D13" w:rsidRPr="005A7009" w:rsidRDefault="00C61D13" w:rsidP="00C61D13">
      <w:pPr>
        <w:rPr>
          <w:rFonts w:ascii="Times New Roman" w:hAnsi="Times New Roman" w:cs="Times New Roman"/>
          <w:sz w:val="24"/>
          <w:szCs w:val="24"/>
        </w:rPr>
      </w:pPr>
    </w:p>
    <w:p w14:paraId="67E90C7C" w14:textId="6E23FCB3" w:rsidR="0025225C" w:rsidRPr="005A7009" w:rsidRDefault="0025225C" w:rsidP="00C61D13">
      <w:pPr>
        <w:pStyle w:val="Heading2"/>
        <w:spacing w:before="0"/>
        <w:rPr>
          <w:rFonts w:ascii="Times New Roman" w:hAnsi="Times New Roman" w:cs="Times New Roman"/>
          <w:b/>
          <w:bCs/>
          <w:color w:val="auto"/>
          <w:sz w:val="28"/>
          <w:szCs w:val="28"/>
        </w:rPr>
      </w:pPr>
      <w:r w:rsidRPr="005A7009">
        <w:rPr>
          <w:rFonts w:ascii="Times New Roman" w:hAnsi="Times New Roman" w:cs="Times New Roman"/>
          <w:b/>
          <w:bCs/>
          <w:color w:val="auto"/>
          <w:sz w:val="28"/>
          <w:szCs w:val="28"/>
        </w:rPr>
        <w:t>A brief history of resettlement</w:t>
      </w:r>
    </w:p>
    <w:p w14:paraId="41A97889" w14:textId="77777777" w:rsidR="00EF416D" w:rsidRPr="005A7009" w:rsidRDefault="00EF416D" w:rsidP="00C61D13"/>
    <w:p w14:paraId="7290EA94" w14:textId="458BC9DE" w:rsidR="00C63522" w:rsidRPr="005A7009" w:rsidRDefault="003F09D6" w:rsidP="00C61D13">
      <w:pPr>
        <w:rPr>
          <w:rFonts w:ascii="Times New Roman" w:hAnsi="Times New Roman" w:cs="Times New Roman"/>
          <w:sz w:val="24"/>
          <w:szCs w:val="24"/>
        </w:rPr>
      </w:pPr>
      <w:r w:rsidRPr="005A7009">
        <w:rPr>
          <w:rFonts w:ascii="Times New Roman" w:hAnsi="Times New Roman" w:cs="Times New Roman"/>
          <w:sz w:val="24"/>
          <w:szCs w:val="24"/>
        </w:rPr>
        <w:t>A brief historical analysis of resettlement policy and practice in England and Wales demonstrates the difficulties of p</w:t>
      </w:r>
      <w:r w:rsidR="0056157D" w:rsidRPr="005A7009">
        <w:rPr>
          <w:rFonts w:ascii="Times New Roman" w:hAnsi="Times New Roman" w:cs="Times New Roman"/>
          <w:sz w:val="24"/>
          <w:szCs w:val="24"/>
        </w:rPr>
        <w:t xml:space="preserve">roviding effective </w:t>
      </w:r>
      <w:r w:rsidRPr="005A7009">
        <w:rPr>
          <w:rFonts w:ascii="Times New Roman" w:hAnsi="Times New Roman" w:cs="Times New Roman"/>
          <w:sz w:val="24"/>
          <w:szCs w:val="24"/>
        </w:rPr>
        <w:t xml:space="preserve">support to individuals </w:t>
      </w:r>
      <w:r w:rsidR="008257D9" w:rsidRPr="005A7009">
        <w:rPr>
          <w:rFonts w:ascii="Times New Roman" w:hAnsi="Times New Roman" w:cs="Times New Roman"/>
          <w:sz w:val="24"/>
          <w:szCs w:val="24"/>
        </w:rPr>
        <w:t xml:space="preserve">as they leave the prison gates.  Indeed, </w:t>
      </w:r>
      <w:r w:rsidR="00E641C4" w:rsidRPr="005A7009">
        <w:rPr>
          <w:rFonts w:ascii="Times New Roman" w:hAnsi="Times New Roman" w:cs="Times New Roman"/>
          <w:sz w:val="24"/>
          <w:szCs w:val="24"/>
        </w:rPr>
        <w:t xml:space="preserve">Crow (2006: 1) describes resettlement as an </w:t>
      </w:r>
      <w:r w:rsidR="004328EA" w:rsidRPr="005A7009">
        <w:rPr>
          <w:rFonts w:ascii="Times New Roman" w:hAnsi="Times New Roman" w:cs="Times New Roman"/>
          <w:sz w:val="24"/>
          <w:szCs w:val="24"/>
        </w:rPr>
        <w:t>‘</w:t>
      </w:r>
      <w:r w:rsidR="00E641C4" w:rsidRPr="005A7009">
        <w:rPr>
          <w:rFonts w:ascii="Times New Roman" w:hAnsi="Times New Roman" w:cs="Times New Roman"/>
          <w:sz w:val="24"/>
          <w:szCs w:val="24"/>
        </w:rPr>
        <w:t>intractable problem</w:t>
      </w:r>
      <w:r w:rsidR="004328EA" w:rsidRPr="005A7009">
        <w:rPr>
          <w:rFonts w:ascii="Times New Roman" w:hAnsi="Times New Roman" w:cs="Times New Roman"/>
          <w:sz w:val="24"/>
          <w:szCs w:val="24"/>
        </w:rPr>
        <w:t>’</w:t>
      </w:r>
      <w:r w:rsidR="00E641C4" w:rsidRPr="005A7009">
        <w:rPr>
          <w:rFonts w:ascii="Times New Roman" w:hAnsi="Times New Roman" w:cs="Times New Roman"/>
          <w:sz w:val="24"/>
          <w:szCs w:val="24"/>
        </w:rPr>
        <w:t xml:space="preserve"> with concerns </w:t>
      </w:r>
      <w:r w:rsidR="000A6E2C" w:rsidRPr="005A7009">
        <w:rPr>
          <w:rFonts w:ascii="Times New Roman" w:hAnsi="Times New Roman" w:cs="Times New Roman"/>
          <w:sz w:val="24"/>
          <w:szCs w:val="24"/>
        </w:rPr>
        <w:t xml:space="preserve">of its effectiveness </w:t>
      </w:r>
      <w:r w:rsidR="00484326" w:rsidRPr="005A7009">
        <w:rPr>
          <w:rFonts w:ascii="Times New Roman" w:hAnsi="Times New Roman" w:cs="Times New Roman"/>
          <w:sz w:val="24"/>
          <w:szCs w:val="24"/>
        </w:rPr>
        <w:t>dating back from the emergence of the modern prison system</w:t>
      </w:r>
      <w:r w:rsidR="009A014E" w:rsidRPr="005A7009">
        <w:rPr>
          <w:rFonts w:ascii="Times New Roman" w:hAnsi="Times New Roman" w:cs="Times New Roman"/>
          <w:sz w:val="24"/>
          <w:szCs w:val="24"/>
        </w:rPr>
        <w:t xml:space="preserve"> in the nineteenth century</w:t>
      </w:r>
      <w:r w:rsidR="00484326" w:rsidRPr="005A7009">
        <w:rPr>
          <w:rFonts w:ascii="Times New Roman" w:hAnsi="Times New Roman" w:cs="Times New Roman"/>
          <w:sz w:val="24"/>
          <w:szCs w:val="24"/>
        </w:rPr>
        <w:t xml:space="preserve">, where the demise of transportation </w:t>
      </w:r>
      <w:r w:rsidR="00A02231" w:rsidRPr="005A7009">
        <w:rPr>
          <w:rFonts w:ascii="Times New Roman" w:hAnsi="Times New Roman" w:cs="Times New Roman"/>
          <w:sz w:val="24"/>
          <w:szCs w:val="24"/>
        </w:rPr>
        <w:t>meant</w:t>
      </w:r>
      <w:r w:rsidR="005C1E5F" w:rsidRPr="005A7009">
        <w:rPr>
          <w:rFonts w:ascii="Times New Roman" w:hAnsi="Times New Roman" w:cs="Times New Roman"/>
          <w:sz w:val="24"/>
          <w:szCs w:val="24"/>
        </w:rPr>
        <w:t xml:space="preserve"> for the first time</w:t>
      </w:r>
      <w:r w:rsidR="00A02231" w:rsidRPr="005A7009">
        <w:rPr>
          <w:rFonts w:ascii="Times New Roman" w:hAnsi="Times New Roman" w:cs="Times New Roman"/>
          <w:sz w:val="24"/>
          <w:szCs w:val="24"/>
        </w:rPr>
        <w:t xml:space="preserve"> society</w:t>
      </w:r>
      <w:r w:rsidR="005C1E5F" w:rsidRPr="005A7009">
        <w:rPr>
          <w:rFonts w:ascii="Times New Roman" w:hAnsi="Times New Roman" w:cs="Times New Roman"/>
          <w:sz w:val="24"/>
          <w:szCs w:val="24"/>
        </w:rPr>
        <w:t xml:space="preserve"> had to take responsibility for individuals after</w:t>
      </w:r>
      <w:r w:rsidR="0056157D" w:rsidRPr="005A7009">
        <w:rPr>
          <w:rFonts w:ascii="Times New Roman" w:hAnsi="Times New Roman" w:cs="Times New Roman"/>
          <w:sz w:val="24"/>
          <w:szCs w:val="24"/>
        </w:rPr>
        <w:t xml:space="preserve"> their</w:t>
      </w:r>
      <w:r w:rsidR="005C1E5F" w:rsidRPr="005A7009">
        <w:rPr>
          <w:rFonts w:ascii="Times New Roman" w:hAnsi="Times New Roman" w:cs="Times New Roman"/>
          <w:sz w:val="24"/>
          <w:szCs w:val="24"/>
        </w:rPr>
        <w:t xml:space="preserve"> incapacitation.  </w:t>
      </w:r>
    </w:p>
    <w:p w14:paraId="3C84216F" w14:textId="77777777" w:rsidR="005C1E5F" w:rsidRPr="005A7009" w:rsidRDefault="005C1E5F" w:rsidP="00C61D13">
      <w:pPr>
        <w:rPr>
          <w:rFonts w:ascii="Times New Roman" w:hAnsi="Times New Roman" w:cs="Times New Roman"/>
          <w:sz w:val="24"/>
          <w:szCs w:val="24"/>
        </w:rPr>
      </w:pPr>
    </w:p>
    <w:p w14:paraId="340367EE" w14:textId="3949B120" w:rsidR="00F061D3" w:rsidRPr="005A7009" w:rsidRDefault="00F61B77" w:rsidP="00C61D13">
      <w:pPr>
        <w:rPr>
          <w:rFonts w:ascii="Times New Roman" w:eastAsiaTheme="minorEastAsia" w:hAnsi="Times New Roman" w:cs="Times New Roman"/>
          <w:sz w:val="24"/>
          <w:szCs w:val="24"/>
          <w:lang w:eastAsia="zh-CN"/>
        </w:rPr>
      </w:pPr>
      <w:r w:rsidRPr="005A7009">
        <w:rPr>
          <w:rFonts w:ascii="Times New Roman" w:eastAsiaTheme="minorEastAsia" w:hAnsi="Times New Roman" w:cs="Times New Roman"/>
          <w:sz w:val="24"/>
          <w:szCs w:val="24"/>
          <w:lang w:eastAsia="zh-CN"/>
        </w:rPr>
        <w:t xml:space="preserve">Initial provisions for resettlement were provided on a voluntary basis by small independent Discharged Prisoners’ Aid Societies (DPAS).  </w:t>
      </w:r>
      <w:r w:rsidR="00201F13" w:rsidRPr="005A7009">
        <w:rPr>
          <w:rFonts w:ascii="Times New Roman" w:eastAsiaTheme="minorEastAsia" w:hAnsi="Times New Roman" w:cs="Times New Roman"/>
          <w:sz w:val="24"/>
          <w:szCs w:val="24"/>
          <w:lang w:eastAsia="zh-CN"/>
        </w:rPr>
        <w:t>However, these services</w:t>
      </w:r>
      <w:r w:rsidR="000F4A61" w:rsidRPr="005A7009">
        <w:rPr>
          <w:rFonts w:ascii="Times New Roman" w:eastAsiaTheme="minorEastAsia" w:hAnsi="Times New Roman" w:cs="Times New Roman"/>
          <w:sz w:val="24"/>
          <w:szCs w:val="24"/>
          <w:lang w:eastAsia="zh-CN"/>
        </w:rPr>
        <w:t xml:space="preserve"> did not exist in all areas and</w:t>
      </w:r>
      <w:r w:rsidR="00201F13" w:rsidRPr="005A7009">
        <w:rPr>
          <w:rFonts w:ascii="Times New Roman" w:eastAsiaTheme="minorEastAsia" w:hAnsi="Times New Roman" w:cs="Times New Roman"/>
          <w:sz w:val="24"/>
          <w:szCs w:val="24"/>
          <w:lang w:eastAsia="zh-CN"/>
        </w:rPr>
        <w:t xml:space="preserve"> were </w:t>
      </w:r>
      <w:r w:rsidR="009D65C5" w:rsidRPr="005A7009">
        <w:rPr>
          <w:rFonts w:ascii="Times New Roman" w:eastAsiaTheme="minorEastAsia" w:hAnsi="Times New Roman" w:cs="Times New Roman"/>
          <w:sz w:val="24"/>
          <w:szCs w:val="24"/>
          <w:lang w:eastAsia="zh-CN"/>
        </w:rPr>
        <w:t>described as incon</w:t>
      </w:r>
      <w:r w:rsidR="000F4A61" w:rsidRPr="005A7009">
        <w:rPr>
          <w:rFonts w:ascii="Times New Roman" w:eastAsiaTheme="minorEastAsia" w:hAnsi="Times New Roman" w:cs="Times New Roman"/>
          <w:sz w:val="24"/>
          <w:szCs w:val="24"/>
          <w:lang w:eastAsia="zh-CN"/>
        </w:rPr>
        <w:t xml:space="preserve">sistent in the </w:t>
      </w:r>
      <w:r w:rsidR="009D65C5" w:rsidRPr="005A7009">
        <w:rPr>
          <w:rFonts w:ascii="Times New Roman" w:eastAsiaTheme="minorEastAsia" w:hAnsi="Times New Roman" w:cs="Times New Roman"/>
          <w:sz w:val="24"/>
          <w:szCs w:val="24"/>
          <w:lang w:eastAsia="zh-CN"/>
        </w:rPr>
        <w:t>level of support offered (Bochel 1976)</w:t>
      </w:r>
      <w:r w:rsidR="000F4A61" w:rsidRPr="005A7009">
        <w:rPr>
          <w:rFonts w:ascii="Times New Roman" w:eastAsiaTheme="minorEastAsia" w:hAnsi="Times New Roman" w:cs="Times New Roman"/>
          <w:sz w:val="24"/>
          <w:szCs w:val="24"/>
          <w:lang w:eastAsia="zh-CN"/>
        </w:rPr>
        <w:t xml:space="preserve">.  Despite these shortcomings, Maguire </w:t>
      </w:r>
      <w:r w:rsidR="000F4A61" w:rsidRPr="005A7009">
        <w:rPr>
          <w:rFonts w:ascii="Times New Roman" w:eastAsiaTheme="minorEastAsia" w:hAnsi="Times New Roman" w:cs="Times New Roman"/>
          <w:i/>
          <w:iCs/>
          <w:sz w:val="24"/>
          <w:szCs w:val="24"/>
          <w:lang w:eastAsia="zh-CN"/>
        </w:rPr>
        <w:t>et al</w:t>
      </w:r>
      <w:r w:rsidR="000F4A61" w:rsidRPr="005A7009">
        <w:rPr>
          <w:rFonts w:ascii="Times New Roman" w:eastAsiaTheme="minorEastAsia" w:hAnsi="Times New Roman" w:cs="Times New Roman"/>
          <w:sz w:val="24"/>
          <w:szCs w:val="24"/>
          <w:lang w:eastAsia="zh-CN"/>
        </w:rPr>
        <w:t>.</w:t>
      </w:r>
      <w:r w:rsidR="00285B62" w:rsidRPr="005A7009">
        <w:rPr>
          <w:rFonts w:ascii="Times New Roman" w:eastAsiaTheme="minorEastAsia" w:hAnsi="Times New Roman" w:cs="Times New Roman"/>
          <w:sz w:val="24"/>
          <w:szCs w:val="24"/>
          <w:lang w:eastAsia="zh-CN"/>
        </w:rPr>
        <w:t xml:space="preserve"> (2000</w:t>
      </w:r>
      <w:r w:rsidR="000F4A61" w:rsidRPr="005A7009">
        <w:rPr>
          <w:rFonts w:ascii="Times New Roman" w:eastAsiaTheme="minorEastAsia" w:hAnsi="Times New Roman" w:cs="Times New Roman"/>
          <w:sz w:val="24"/>
          <w:szCs w:val="24"/>
          <w:lang w:eastAsia="zh-CN"/>
        </w:rPr>
        <w:t>) report that well into the mid-twentieth century DPAS remained the main source of resettlement help and support for prisoners.</w:t>
      </w:r>
      <w:r w:rsidR="00A02231" w:rsidRPr="005A7009">
        <w:rPr>
          <w:rFonts w:ascii="Times New Roman" w:eastAsiaTheme="minorEastAsia" w:hAnsi="Times New Roman" w:cs="Times New Roman"/>
          <w:sz w:val="24"/>
          <w:szCs w:val="24"/>
          <w:lang w:eastAsia="zh-CN"/>
        </w:rPr>
        <w:t xml:space="preserve"> </w:t>
      </w:r>
      <w:r w:rsidR="000F4A61" w:rsidRPr="005A7009">
        <w:rPr>
          <w:rFonts w:ascii="Times New Roman" w:eastAsiaTheme="minorEastAsia" w:hAnsi="Times New Roman" w:cs="Times New Roman"/>
          <w:sz w:val="24"/>
          <w:szCs w:val="24"/>
          <w:lang w:eastAsia="zh-CN"/>
        </w:rPr>
        <w:t xml:space="preserve"> </w:t>
      </w:r>
      <w:r w:rsidR="000839A6" w:rsidRPr="005A7009">
        <w:rPr>
          <w:rFonts w:ascii="Times New Roman" w:eastAsiaTheme="minorEastAsia" w:hAnsi="Times New Roman" w:cs="Times New Roman"/>
          <w:sz w:val="24"/>
          <w:szCs w:val="24"/>
          <w:lang w:eastAsia="zh-CN"/>
        </w:rPr>
        <w:t>However, a</w:t>
      </w:r>
      <w:r w:rsidR="000D789F" w:rsidRPr="005A7009">
        <w:rPr>
          <w:rFonts w:ascii="Times New Roman" w:eastAsiaTheme="minorEastAsia" w:hAnsi="Times New Roman" w:cs="Times New Roman"/>
          <w:sz w:val="24"/>
          <w:szCs w:val="24"/>
          <w:lang w:eastAsia="zh-CN"/>
        </w:rPr>
        <w:t xml:space="preserve">s the </w:t>
      </w:r>
      <w:r w:rsidR="004328EA" w:rsidRPr="005A7009">
        <w:rPr>
          <w:rFonts w:ascii="Times New Roman" w:eastAsiaTheme="minorEastAsia" w:hAnsi="Times New Roman" w:cs="Times New Roman"/>
          <w:sz w:val="24"/>
          <w:szCs w:val="24"/>
          <w:lang w:eastAsia="zh-CN"/>
        </w:rPr>
        <w:t>P</w:t>
      </w:r>
      <w:r w:rsidR="000D789F" w:rsidRPr="005A7009">
        <w:rPr>
          <w:rFonts w:ascii="Times New Roman" w:eastAsiaTheme="minorEastAsia" w:hAnsi="Times New Roman" w:cs="Times New Roman"/>
          <w:sz w:val="24"/>
          <w:szCs w:val="24"/>
          <w:lang w:eastAsia="zh-CN"/>
        </w:rPr>
        <w:t xml:space="preserve">robation </w:t>
      </w:r>
      <w:r w:rsidR="004328EA" w:rsidRPr="005A7009">
        <w:rPr>
          <w:rFonts w:ascii="Times New Roman" w:eastAsiaTheme="minorEastAsia" w:hAnsi="Times New Roman" w:cs="Times New Roman"/>
          <w:sz w:val="24"/>
          <w:szCs w:val="24"/>
          <w:lang w:eastAsia="zh-CN"/>
        </w:rPr>
        <w:t>S</w:t>
      </w:r>
      <w:r w:rsidR="000D789F" w:rsidRPr="005A7009">
        <w:rPr>
          <w:rFonts w:ascii="Times New Roman" w:eastAsiaTheme="minorEastAsia" w:hAnsi="Times New Roman" w:cs="Times New Roman"/>
          <w:sz w:val="24"/>
          <w:szCs w:val="24"/>
          <w:lang w:eastAsia="zh-CN"/>
        </w:rPr>
        <w:t xml:space="preserve">ervice professionalised and evolved, it gradually became the principal organisation involved in aftercare for discharged prisoners, culminating in the Criminal Justice Act 1948, which made probation responsible for the statutory aftercare of prisoners (Bochel 1976).  DPAS was officially ended in 1963 where the newly renamed </w:t>
      </w:r>
      <w:r w:rsidR="004328EA" w:rsidRPr="005A7009">
        <w:rPr>
          <w:rFonts w:ascii="Times New Roman" w:eastAsiaTheme="minorEastAsia" w:hAnsi="Times New Roman" w:cs="Times New Roman"/>
          <w:sz w:val="24"/>
          <w:szCs w:val="24"/>
          <w:lang w:eastAsia="zh-CN"/>
        </w:rPr>
        <w:t>P</w:t>
      </w:r>
      <w:r w:rsidR="000D789F" w:rsidRPr="005A7009">
        <w:rPr>
          <w:rFonts w:ascii="Times New Roman" w:eastAsiaTheme="minorEastAsia" w:hAnsi="Times New Roman" w:cs="Times New Roman"/>
          <w:sz w:val="24"/>
          <w:szCs w:val="24"/>
          <w:lang w:eastAsia="zh-CN"/>
        </w:rPr>
        <w:t xml:space="preserve">robation and </w:t>
      </w:r>
      <w:r w:rsidR="004328EA" w:rsidRPr="005A7009">
        <w:rPr>
          <w:rFonts w:ascii="Times New Roman" w:eastAsiaTheme="minorEastAsia" w:hAnsi="Times New Roman" w:cs="Times New Roman"/>
          <w:sz w:val="24"/>
          <w:szCs w:val="24"/>
          <w:lang w:eastAsia="zh-CN"/>
        </w:rPr>
        <w:t>A</w:t>
      </w:r>
      <w:r w:rsidR="000D789F" w:rsidRPr="005A7009">
        <w:rPr>
          <w:rFonts w:ascii="Times New Roman" w:eastAsiaTheme="minorEastAsia" w:hAnsi="Times New Roman" w:cs="Times New Roman"/>
          <w:sz w:val="24"/>
          <w:szCs w:val="24"/>
          <w:lang w:eastAsia="zh-CN"/>
        </w:rPr>
        <w:t xml:space="preserve">ftercare </w:t>
      </w:r>
      <w:r w:rsidR="004328EA" w:rsidRPr="005A7009">
        <w:rPr>
          <w:rFonts w:ascii="Times New Roman" w:eastAsiaTheme="minorEastAsia" w:hAnsi="Times New Roman" w:cs="Times New Roman"/>
          <w:sz w:val="24"/>
          <w:szCs w:val="24"/>
          <w:lang w:eastAsia="zh-CN"/>
        </w:rPr>
        <w:t>S</w:t>
      </w:r>
      <w:r w:rsidR="000D789F" w:rsidRPr="005A7009">
        <w:rPr>
          <w:rFonts w:ascii="Times New Roman" w:eastAsiaTheme="minorEastAsia" w:hAnsi="Times New Roman" w:cs="Times New Roman"/>
          <w:sz w:val="24"/>
          <w:szCs w:val="24"/>
          <w:lang w:eastAsia="zh-CN"/>
        </w:rPr>
        <w:t xml:space="preserve">ervice was given primary responsibility for compulsory and voluntary aftercare (Bochel 1976).  </w:t>
      </w:r>
      <w:r w:rsidR="009D65C5" w:rsidRPr="005A7009">
        <w:rPr>
          <w:rFonts w:ascii="Times New Roman" w:eastAsiaTheme="minorEastAsia" w:hAnsi="Times New Roman" w:cs="Times New Roman"/>
          <w:sz w:val="24"/>
          <w:szCs w:val="24"/>
          <w:lang w:eastAsia="zh-CN"/>
        </w:rPr>
        <w:t xml:space="preserve"> </w:t>
      </w:r>
    </w:p>
    <w:p w14:paraId="01B6EFAE" w14:textId="77777777" w:rsidR="00F061D3" w:rsidRPr="005A7009" w:rsidRDefault="00F061D3" w:rsidP="00C61D13">
      <w:pPr>
        <w:rPr>
          <w:rFonts w:ascii="Times New Roman" w:eastAsiaTheme="minorEastAsia" w:hAnsi="Times New Roman" w:cs="Times New Roman"/>
          <w:sz w:val="24"/>
          <w:szCs w:val="24"/>
          <w:lang w:eastAsia="zh-CN"/>
        </w:rPr>
      </w:pPr>
    </w:p>
    <w:p w14:paraId="62158DFF" w14:textId="577EAF66" w:rsidR="003822B7" w:rsidRPr="005A7009" w:rsidRDefault="0076544F" w:rsidP="00C61D13">
      <w:pPr>
        <w:rPr>
          <w:rFonts w:ascii="Times New Roman" w:eastAsiaTheme="minorEastAsia" w:hAnsi="Times New Roman" w:cs="Times New Roman"/>
          <w:sz w:val="24"/>
          <w:szCs w:val="24"/>
          <w:lang w:eastAsia="zh-CN"/>
        </w:rPr>
      </w:pPr>
      <w:r w:rsidRPr="005A7009">
        <w:rPr>
          <w:rFonts w:ascii="Times New Roman" w:eastAsiaTheme="minorEastAsia" w:hAnsi="Times New Roman" w:cs="Times New Roman"/>
          <w:sz w:val="24"/>
          <w:szCs w:val="24"/>
          <w:lang w:eastAsia="zh-CN"/>
        </w:rPr>
        <w:t>Goodman (2012) recounts this as a period where voluntary aftercare expanded rapidly</w:t>
      </w:r>
      <w:r w:rsidR="00A957EB" w:rsidRPr="005A7009">
        <w:rPr>
          <w:rFonts w:ascii="Times New Roman" w:eastAsiaTheme="minorEastAsia" w:hAnsi="Times New Roman" w:cs="Times New Roman"/>
          <w:sz w:val="24"/>
          <w:szCs w:val="24"/>
          <w:lang w:eastAsia="zh-CN"/>
        </w:rPr>
        <w:t xml:space="preserve"> and</w:t>
      </w:r>
      <w:r w:rsidRPr="005A7009">
        <w:rPr>
          <w:rFonts w:ascii="Times New Roman" w:eastAsiaTheme="minorEastAsia" w:hAnsi="Times New Roman" w:cs="Times New Roman"/>
          <w:sz w:val="24"/>
          <w:szCs w:val="24"/>
          <w:lang w:eastAsia="zh-CN"/>
        </w:rPr>
        <w:t xml:space="preserve"> up to half of a probation officers’ caseload could be voluntary clients </w:t>
      </w:r>
      <w:r w:rsidR="00B84675" w:rsidRPr="005A7009">
        <w:rPr>
          <w:rFonts w:ascii="Times New Roman" w:eastAsiaTheme="minorEastAsia" w:hAnsi="Times New Roman" w:cs="Times New Roman"/>
          <w:sz w:val="24"/>
          <w:szCs w:val="24"/>
          <w:lang w:eastAsia="zh-CN"/>
        </w:rPr>
        <w:t xml:space="preserve">(this </w:t>
      </w:r>
      <w:r w:rsidRPr="005A7009">
        <w:rPr>
          <w:rFonts w:ascii="Times New Roman" w:eastAsiaTheme="minorEastAsia" w:hAnsi="Times New Roman" w:cs="Times New Roman"/>
          <w:sz w:val="24"/>
          <w:szCs w:val="24"/>
          <w:lang w:eastAsia="zh-CN"/>
        </w:rPr>
        <w:t>often</w:t>
      </w:r>
      <w:r w:rsidR="00B84675" w:rsidRPr="005A7009">
        <w:rPr>
          <w:rFonts w:ascii="Times New Roman" w:eastAsiaTheme="minorEastAsia" w:hAnsi="Times New Roman" w:cs="Times New Roman"/>
          <w:sz w:val="24"/>
          <w:szCs w:val="24"/>
          <w:lang w:eastAsia="zh-CN"/>
        </w:rPr>
        <w:t xml:space="preserve"> consisted of</w:t>
      </w:r>
      <w:r w:rsidRPr="005A7009">
        <w:rPr>
          <w:rFonts w:ascii="Times New Roman" w:eastAsiaTheme="minorEastAsia" w:hAnsi="Times New Roman" w:cs="Times New Roman"/>
          <w:sz w:val="24"/>
          <w:szCs w:val="24"/>
          <w:lang w:eastAsia="zh-CN"/>
        </w:rPr>
        <w:t xml:space="preserve"> </w:t>
      </w:r>
      <w:r w:rsidR="00B84675" w:rsidRPr="005A7009">
        <w:rPr>
          <w:rFonts w:ascii="Times New Roman" w:eastAsiaTheme="minorEastAsia" w:hAnsi="Times New Roman" w:cs="Times New Roman"/>
          <w:sz w:val="24"/>
          <w:szCs w:val="24"/>
          <w:lang w:eastAsia="zh-CN"/>
        </w:rPr>
        <w:t xml:space="preserve">individuals who </w:t>
      </w:r>
      <w:r w:rsidR="00B84675" w:rsidRPr="005A7009">
        <w:rPr>
          <w:rFonts w:ascii="Times New Roman" w:eastAsiaTheme="minorEastAsia" w:hAnsi="Times New Roman" w:cs="Times New Roman"/>
          <w:sz w:val="24"/>
          <w:szCs w:val="24"/>
          <w:lang w:eastAsia="zh-CN"/>
        </w:rPr>
        <w:lastRenderedPageBreak/>
        <w:t>were homeless and suffered from substance addiction)</w:t>
      </w:r>
      <w:r w:rsidRPr="005A7009">
        <w:rPr>
          <w:rFonts w:ascii="Times New Roman" w:eastAsiaTheme="minorEastAsia" w:hAnsi="Times New Roman" w:cs="Times New Roman"/>
          <w:sz w:val="24"/>
          <w:szCs w:val="24"/>
          <w:lang w:eastAsia="zh-CN"/>
        </w:rPr>
        <w:t xml:space="preserve"> </w:t>
      </w:r>
      <w:r w:rsidR="004328EA" w:rsidRPr="005A7009">
        <w:rPr>
          <w:rFonts w:ascii="Times New Roman" w:eastAsiaTheme="minorEastAsia" w:hAnsi="Times New Roman" w:cs="Times New Roman"/>
          <w:sz w:val="24"/>
          <w:szCs w:val="24"/>
          <w:lang w:eastAsia="zh-CN"/>
        </w:rPr>
        <w:t xml:space="preserve">to whom the service had a statutory responsibility </w:t>
      </w:r>
      <w:r w:rsidRPr="005A7009">
        <w:rPr>
          <w:rFonts w:ascii="Times New Roman" w:eastAsiaTheme="minorEastAsia" w:hAnsi="Times New Roman" w:cs="Times New Roman"/>
          <w:sz w:val="24"/>
          <w:szCs w:val="24"/>
          <w:lang w:eastAsia="zh-CN"/>
        </w:rPr>
        <w:t xml:space="preserve">with </w:t>
      </w:r>
      <w:r w:rsidR="008B2F0A" w:rsidRPr="005A7009">
        <w:rPr>
          <w:rFonts w:ascii="Times New Roman" w:eastAsiaTheme="minorEastAsia" w:hAnsi="Times New Roman" w:cs="Times New Roman"/>
          <w:sz w:val="24"/>
          <w:szCs w:val="24"/>
          <w:lang w:eastAsia="zh-CN"/>
        </w:rPr>
        <w:t>an emphasis on providing practical support as individuals</w:t>
      </w:r>
      <w:r w:rsidR="004550E0" w:rsidRPr="005A7009">
        <w:rPr>
          <w:rFonts w:ascii="Times New Roman" w:eastAsiaTheme="minorEastAsia" w:hAnsi="Times New Roman" w:cs="Times New Roman"/>
          <w:sz w:val="24"/>
          <w:szCs w:val="24"/>
          <w:lang w:eastAsia="zh-CN"/>
        </w:rPr>
        <w:t xml:space="preserve"> left prison.</w:t>
      </w:r>
      <w:r w:rsidR="00F061D3" w:rsidRPr="005A7009">
        <w:rPr>
          <w:rFonts w:ascii="Times New Roman" w:eastAsiaTheme="minorEastAsia" w:hAnsi="Times New Roman" w:cs="Times New Roman"/>
          <w:sz w:val="24"/>
          <w:szCs w:val="24"/>
          <w:lang w:eastAsia="zh-CN"/>
        </w:rPr>
        <w:t xml:space="preserve">  </w:t>
      </w:r>
      <w:r w:rsidR="00421367" w:rsidRPr="005A7009">
        <w:rPr>
          <w:rFonts w:ascii="Times New Roman" w:eastAsiaTheme="minorEastAsia" w:hAnsi="Times New Roman" w:cs="Times New Roman"/>
          <w:sz w:val="24"/>
          <w:szCs w:val="24"/>
          <w:lang w:eastAsia="zh-CN"/>
        </w:rPr>
        <w:t>However,</w:t>
      </w:r>
      <w:r w:rsidR="00421367" w:rsidRPr="005A7009">
        <w:rPr>
          <w:rFonts w:ascii="Times New Roman" w:eastAsia="Times New Roman" w:hAnsi="Times New Roman" w:cs="Times New Roman"/>
          <w:sz w:val="24"/>
          <w:szCs w:val="24"/>
          <w:lang w:eastAsia="zh-CN"/>
        </w:rPr>
        <w:t xml:space="preserve"> this support was downgraded and de-prioritised in 1984 in </w:t>
      </w:r>
      <w:bookmarkStart w:id="1" w:name="_Hlk494987713"/>
      <w:r w:rsidR="00421367" w:rsidRPr="005A7009">
        <w:rPr>
          <w:rFonts w:ascii="Times New Roman" w:eastAsia="Times New Roman" w:hAnsi="Times New Roman" w:cs="Times New Roman"/>
          <w:sz w:val="24"/>
          <w:szCs w:val="24"/>
          <w:lang w:eastAsia="zh-CN"/>
        </w:rPr>
        <w:t xml:space="preserve">the National Objectives and Priorities (SNOP) report </w:t>
      </w:r>
      <w:bookmarkEnd w:id="1"/>
      <w:r w:rsidR="00421367" w:rsidRPr="005A7009">
        <w:rPr>
          <w:rFonts w:ascii="Times New Roman" w:eastAsia="Times New Roman" w:hAnsi="Times New Roman" w:cs="Times New Roman"/>
          <w:sz w:val="24"/>
          <w:szCs w:val="24"/>
          <w:lang w:eastAsia="zh-CN"/>
        </w:rPr>
        <w:t>(Home Office 1984).  The probation service had to be re-legitimised as a service responsive to the needs of the courts, with resources targeted towards higher risk</w:t>
      </w:r>
      <w:r w:rsidR="00BD5CA1" w:rsidRPr="005A7009">
        <w:rPr>
          <w:rFonts w:ascii="Times New Roman" w:eastAsia="Times New Roman" w:hAnsi="Times New Roman" w:cs="Times New Roman"/>
          <w:sz w:val="24"/>
          <w:szCs w:val="24"/>
          <w:lang w:eastAsia="zh-CN"/>
        </w:rPr>
        <w:t xml:space="preserve"> of harm</w:t>
      </w:r>
      <w:r w:rsidR="00421367" w:rsidRPr="005A7009">
        <w:rPr>
          <w:rFonts w:ascii="Times New Roman" w:eastAsia="Times New Roman" w:hAnsi="Times New Roman" w:cs="Times New Roman"/>
          <w:sz w:val="24"/>
          <w:szCs w:val="24"/>
          <w:lang w:eastAsia="zh-CN"/>
        </w:rPr>
        <w:t xml:space="preserve"> and longer-term prisoners</w:t>
      </w:r>
      <w:r w:rsidR="00421367" w:rsidRPr="005A7009">
        <w:rPr>
          <w:rFonts w:ascii="Times New Roman" w:eastAsiaTheme="minorEastAsia" w:hAnsi="Times New Roman" w:cs="Times New Roman"/>
          <w:b/>
          <w:sz w:val="24"/>
          <w:szCs w:val="24"/>
          <w:lang w:eastAsia="zh-CN"/>
        </w:rPr>
        <w:t xml:space="preserve"> </w:t>
      </w:r>
      <w:r w:rsidR="00421367" w:rsidRPr="005A7009">
        <w:rPr>
          <w:rFonts w:ascii="Times New Roman" w:eastAsiaTheme="minorEastAsia" w:hAnsi="Times New Roman" w:cs="Times New Roman"/>
          <w:sz w:val="24"/>
          <w:szCs w:val="24"/>
          <w:lang w:eastAsia="zh-CN"/>
        </w:rPr>
        <w:t xml:space="preserve">(Maguire </w:t>
      </w:r>
      <w:r w:rsidR="00421367" w:rsidRPr="005A7009">
        <w:rPr>
          <w:rFonts w:ascii="Times New Roman" w:eastAsiaTheme="minorEastAsia" w:hAnsi="Times New Roman" w:cs="Times New Roman"/>
          <w:i/>
          <w:iCs/>
          <w:sz w:val="24"/>
          <w:szCs w:val="24"/>
          <w:lang w:eastAsia="zh-CN"/>
        </w:rPr>
        <w:t>et al.</w:t>
      </w:r>
      <w:r w:rsidR="00421367" w:rsidRPr="005A7009">
        <w:rPr>
          <w:rFonts w:ascii="Times New Roman" w:eastAsiaTheme="minorEastAsia" w:hAnsi="Times New Roman" w:cs="Times New Roman"/>
          <w:sz w:val="24"/>
          <w:szCs w:val="24"/>
          <w:lang w:eastAsia="zh-CN"/>
        </w:rPr>
        <w:t xml:space="preserve"> 2000)</w:t>
      </w:r>
      <w:r w:rsidR="00421367" w:rsidRPr="005A7009">
        <w:rPr>
          <w:rFonts w:ascii="Times New Roman" w:eastAsia="Times New Roman" w:hAnsi="Times New Roman" w:cs="Times New Roman"/>
          <w:sz w:val="24"/>
          <w:szCs w:val="24"/>
          <w:lang w:eastAsia="zh-CN"/>
        </w:rPr>
        <w:t>.</w:t>
      </w:r>
      <w:r w:rsidR="00610056" w:rsidRPr="005A7009">
        <w:rPr>
          <w:rFonts w:ascii="Times New Roman" w:eastAsia="Times New Roman" w:hAnsi="Times New Roman" w:cs="Times New Roman"/>
          <w:sz w:val="24"/>
          <w:szCs w:val="24"/>
          <w:lang w:eastAsia="zh-CN"/>
        </w:rPr>
        <w:t xml:space="preserve">  </w:t>
      </w:r>
    </w:p>
    <w:p w14:paraId="50B4F054" w14:textId="77777777" w:rsidR="00EF416D" w:rsidRPr="005A7009" w:rsidRDefault="00EF416D" w:rsidP="00C61D13">
      <w:pPr>
        <w:rPr>
          <w:rFonts w:ascii="Times New Roman" w:hAnsi="Times New Roman" w:cs="Times New Roman"/>
          <w:sz w:val="24"/>
          <w:szCs w:val="24"/>
        </w:rPr>
      </w:pPr>
    </w:p>
    <w:p w14:paraId="32A8B81F" w14:textId="15D690F1" w:rsidR="005C1E5F" w:rsidRPr="005A7009" w:rsidRDefault="008F11B7" w:rsidP="00C61D13">
      <w:pPr>
        <w:rPr>
          <w:rFonts w:ascii="Times New Roman" w:hAnsi="Times New Roman" w:cs="Times New Roman"/>
          <w:sz w:val="24"/>
          <w:szCs w:val="24"/>
        </w:rPr>
      </w:pPr>
      <w:r w:rsidRPr="005A7009">
        <w:rPr>
          <w:rFonts w:ascii="Times New Roman" w:hAnsi="Times New Roman" w:cs="Times New Roman"/>
          <w:sz w:val="24"/>
          <w:szCs w:val="24"/>
        </w:rPr>
        <w:t>Despite the demise of voluntary aftercare services, there have been intermittent resurgences of political interest in resettlement</w:t>
      </w:r>
      <w:r w:rsidR="003822B7" w:rsidRPr="005A7009">
        <w:rPr>
          <w:rFonts w:ascii="Times New Roman" w:hAnsi="Times New Roman" w:cs="Times New Roman"/>
          <w:sz w:val="24"/>
          <w:szCs w:val="24"/>
        </w:rPr>
        <w:t xml:space="preserve">.  </w:t>
      </w:r>
      <w:r w:rsidR="0090191C" w:rsidRPr="005A7009">
        <w:rPr>
          <w:rFonts w:ascii="Times New Roman" w:hAnsi="Times New Roman" w:cs="Times New Roman"/>
          <w:sz w:val="24"/>
          <w:szCs w:val="24"/>
        </w:rPr>
        <w:t xml:space="preserve">These </w:t>
      </w:r>
      <w:r w:rsidR="007D0002" w:rsidRPr="005A7009">
        <w:rPr>
          <w:rFonts w:ascii="Times New Roman" w:hAnsi="Times New Roman" w:cs="Times New Roman"/>
          <w:sz w:val="24"/>
          <w:szCs w:val="24"/>
        </w:rPr>
        <w:t>efforts include</w:t>
      </w:r>
      <w:r w:rsidR="0090191C" w:rsidRPr="005A7009">
        <w:rPr>
          <w:rFonts w:ascii="Times New Roman" w:hAnsi="Times New Roman" w:cs="Times New Roman"/>
          <w:sz w:val="24"/>
          <w:szCs w:val="24"/>
        </w:rPr>
        <w:t xml:space="preserve"> the Criminal Justice Act 1991, which sought to implement a </w:t>
      </w:r>
      <w:r w:rsidR="0090191C" w:rsidRPr="005A7009">
        <w:rPr>
          <w:rFonts w:ascii="Times New Roman" w:hAnsi="Times New Roman" w:cs="Times New Roman"/>
          <w:i/>
          <w:iCs/>
          <w:sz w:val="24"/>
          <w:szCs w:val="24"/>
        </w:rPr>
        <w:t>seamless sentence</w:t>
      </w:r>
      <w:r w:rsidR="0090191C" w:rsidRPr="005A7009">
        <w:rPr>
          <w:rFonts w:ascii="Times New Roman" w:hAnsi="Times New Roman" w:cs="Times New Roman"/>
          <w:sz w:val="24"/>
          <w:szCs w:val="24"/>
        </w:rPr>
        <w:t xml:space="preserve">, incorporating the period in custody and the period on supervision in the community (labelled punishment in the community) into a </w:t>
      </w:r>
      <w:r w:rsidR="006E5FCC" w:rsidRPr="005A7009">
        <w:rPr>
          <w:rFonts w:ascii="Times New Roman" w:hAnsi="Times New Roman" w:cs="Times New Roman"/>
          <w:sz w:val="24"/>
          <w:szCs w:val="24"/>
        </w:rPr>
        <w:t>‘</w:t>
      </w:r>
      <w:r w:rsidR="0090191C" w:rsidRPr="005A7009">
        <w:rPr>
          <w:rFonts w:ascii="Times New Roman" w:hAnsi="Times New Roman" w:cs="Times New Roman"/>
          <w:sz w:val="24"/>
          <w:szCs w:val="24"/>
        </w:rPr>
        <w:t xml:space="preserve">coherent </w:t>
      </w:r>
      <w:r w:rsidR="00E93D8E" w:rsidRPr="005A7009">
        <w:rPr>
          <w:rFonts w:ascii="Times New Roman" w:hAnsi="Times New Roman" w:cs="Times New Roman"/>
          <w:sz w:val="24"/>
          <w:szCs w:val="24"/>
        </w:rPr>
        <w:t>whole</w:t>
      </w:r>
      <w:r w:rsidR="006E5FCC" w:rsidRPr="005A7009">
        <w:rPr>
          <w:rFonts w:ascii="Times New Roman" w:hAnsi="Times New Roman" w:cs="Times New Roman"/>
          <w:sz w:val="24"/>
          <w:szCs w:val="24"/>
        </w:rPr>
        <w:t>’</w:t>
      </w:r>
      <w:r w:rsidR="00E93D8E" w:rsidRPr="005A7009">
        <w:rPr>
          <w:rFonts w:ascii="Times New Roman" w:hAnsi="Times New Roman" w:cs="Times New Roman"/>
          <w:sz w:val="24"/>
          <w:szCs w:val="24"/>
        </w:rPr>
        <w:t xml:space="preserve"> (Worrall 2008</w:t>
      </w:r>
      <w:r w:rsidR="0090191C" w:rsidRPr="005A7009">
        <w:rPr>
          <w:rFonts w:ascii="Times New Roman" w:hAnsi="Times New Roman" w:cs="Times New Roman"/>
          <w:sz w:val="24"/>
          <w:szCs w:val="24"/>
        </w:rPr>
        <w:t>:</w:t>
      </w:r>
      <w:r w:rsidR="00E93D8E" w:rsidRPr="005A7009">
        <w:rPr>
          <w:rFonts w:ascii="Times New Roman" w:hAnsi="Times New Roman" w:cs="Times New Roman"/>
          <w:sz w:val="24"/>
          <w:szCs w:val="24"/>
        </w:rPr>
        <w:t xml:space="preserve"> </w:t>
      </w:r>
      <w:r w:rsidR="0090191C" w:rsidRPr="005A7009">
        <w:rPr>
          <w:rFonts w:ascii="Times New Roman" w:hAnsi="Times New Roman" w:cs="Times New Roman"/>
          <w:sz w:val="24"/>
          <w:szCs w:val="24"/>
        </w:rPr>
        <w:t>114) and entailing a greater integration of prison and probation.  The 1991 Act was viewed as a revival of throughcare (Hedderman</w:t>
      </w:r>
      <w:r w:rsidR="00FB2A80" w:rsidRPr="005A7009">
        <w:rPr>
          <w:rFonts w:ascii="Times New Roman" w:hAnsi="Times New Roman" w:cs="Times New Roman"/>
          <w:sz w:val="24"/>
          <w:szCs w:val="24"/>
        </w:rPr>
        <w:t xml:space="preserve"> 2007).  However, these reforms</w:t>
      </w:r>
      <w:r w:rsidR="0090191C" w:rsidRPr="005A7009">
        <w:rPr>
          <w:rFonts w:ascii="Times New Roman" w:hAnsi="Times New Roman" w:cs="Times New Roman"/>
          <w:sz w:val="24"/>
          <w:szCs w:val="24"/>
        </w:rPr>
        <w:t xml:space="preserve"> were designed for individuals serving sentences over 12 months, meaning individuals serving short sentences</w:t>
      </w:r>
      <w:r w:rsidR="00BE359E" w:rsidRPr="005A7009">
        <w:rPr>
          <w:rStyle w:val="FootnoteReference"/>
          <w:rFonts w:ascii="Times New Roman" w:eastAsiaTheme="minorEastAsia" w:hAnsi="Times New Roman" w:cs="Times New Roman"/>
          <w:sz w:val="24"/>
          <w:szCs w:val="24"/>
          <w:lang w:eastAsia="zh-CN"/>
        </w:rPr>
        <w:footnoteReference w:id="1"/>
      </w:r>
      <w:r w:rsidR="0090191C" w:rsidRPr="005A7009">
        <w:rPr>
          <w:rFonts w:ascii="Times New Roman" w:hAnsi="Times New Roman" w:cs="Times New Roman"/>
          <w:sz w:val="24"/>
          <w:szCs w:val="24"/>
        </w:rPr>
        <w:t xml:space="preserve"> were demoted to rapidly declining voluntary se</w:t>
      </w:r>
      <w:r w:rsidR="00927E79" w:rsidRPr="005A7009">
        <w:rPr>
          <w:rFonts w:ascii="Times New Roman" w:hAnsi="Times New Roman" w:cs="Times New Roman"/>
          <w:sz w:val="24"/>
          <w:szCs w:val="24"/>
        </w:rPr>
        <w:t xml:space="preserve">rvices (Maguire </w:t>
      </w:r>
      <w:r w:rsidR="00927E79" w:rsidRPr="005A7009">
        <w:rPr>
          <w:rFonts w:ascii="Times New Roman" w:hAnsi="Times New Roman" w:cs="Times New Roman"/>
          <w:i/>
          <w:iCs/>
          <w:sz w:val="24"/>
          <w:szCs w:val="24"/>
        </w:rPr>
        <w:t>et al.</w:t>
      </w:r>
      <w:r w:rsidR="00927E79" w:rsidRPr="005A7009">
        <w:rPr>
          <w:rFonts w:ascii="Times New Roman" w:hAnsi="Times New Roman" w:cs="Times New Roman"/>
          <w:sz w:val="24"/>
          <w:szCs w:val="24"/>
        </w:rPr>
        <w:t xml:space="preserve"> 2000</w:t>
      </w:r>
      <w:r w:rsidR="0090191C" w:rsidRPr="005A7009">
        <w:rPr>
          <w:rFonts w:ascii="Times New Roman" w:hAnsi="Times New Roman" w:cs="Times New Roman"/>
          <w:sz w:val="24"/>
          <w:szCs w:val="24"/>
        </w:rPr>
        <w:t>).</w:t>
      </w:r>
      <w:r w:rsidR="00800D5D" w:rsidRPr="005A7009">
        <w:rPr>
          <w:rFonts w:ascii="Times New Roman" w:hAnsi="Times New Roman" w:cs="Times New Roman"/>
          <w:sz w:val="24"/>
          <w:szCs w:val="24"/>
        </w:rPr>
        <w:t xml:space="preserve">  Maguire and Raynor’s (1997) review of the 1991 Criminal Justice Act, </w:t>
      </w:r>
      <w:r w:rsidR="00CF6AC7" w:rsidRPr="005A7009">
        <w:rPr>
          <w:rFonts w:ascii="Times New Roman" w:hAnsi="Times New Roman" w:cs="Times New Roman"/>
          <w:sz w:val="24"/>
          <w:szCs w:val="24"/>
        </w:rPr>
        <w:t>outline how</w:t>
      </w:r>
      <w:r w:rsidR="00734BCD" w:rsidRPr="005A7009">
        <w:rPr>
          <w:rFonts w:ascii="Times New Roman" w:hAnsi="Times New Roman" w:cs="Times New Roman"/>
          <w:sz w:val="24"/>
          <w:szCs w:val="24"/>
        </w:rPr>
        <w:t xml:space="preserve"> the ideals of the seamless sentence were undermined by a lack of </w:t>
      </w:r>
      <w:r w:rsidR="004E088D" w:rsidRPr="005A7009">
        <w:rPr>
          <w:rFonts w:ascii="Times New Roman" w:hAnsi="Times New Roman" w:cs="Times New Roman"/>
          <w:sz w:val="24"/>
          <w:szCs w:val="24"/>
        </w:rPr>
        <w:t>joined up</w:t>
      </w:r>
      <w:r w:rsidR="00734BCD" w:rsidRPr="005A7009">
        <w:rPr>
          <w:rFonts w:ascii="Times New Roman" w:hAnsi="Times New Roman" w:cs="Times New Roman"/>
          <w:sz w:val="24"/>
          <w:szCs w:val="24"/>
        </w:rPr>
        <w:t xml:space="preserve"> working between prisons and probation </w:t>
      </w:r>
      <w:r w:rsidR="00303448" w:rsidRPr="005A7009">
        <w:rPr>
          <w:rFonts w:ascii="Times New Roman" w:hAnsi="Times New Roman" w:cs="Times New Roman"/>
          <w:sz w:val="24"/>
          <w:szCs w:val="24"/>
        </w:rPr>
        <w:t>and led to tokenistic and poorly developed sentence planning.  Most significantly, the authors argue that the Act saw the altering of probation culture away from</w:t>
      </w:r>
      <w:r w:rsidR="000503D1" w:rsidRPr="005A7009">
        <w:rPr>
          <w:rFonts w:ascii="Times New Roman" w:hAnsi="Times New Roman" w:cs="Times New Roman"/>
          <w:sz w:val="24"/>
          <w:szCs w:val="24"/>
        </w:rPr>
        <w:t xml:space="preserve"> a traditional rehabilitative</w:t>
      </w:r>
      <w:r w:rsidR="00303448" w:rsidRPr="005A7009">
        <w:rPr>
          <w:rFonts w:ascii="Times New Roman" w:hAnsi="Times New Roman" w:cs="Times New Roman"/>
          <w:sz w:val="24"/>
          <w:szCs w:val="24"/>
        </w:rPr>
        <w:t xml:space="preserve"> casework </w:t>
      </w:r>
      <w:r w:rsidR="000503D1" w:rsidRPr="005A7009">
        <w:rPr>
          <w:rFonts w:ascii="Times New Roman" w:hAnsi="Times New Roman" w:cs="Times New Roman"/>
          <w:sz w:val="24"/>
          <w:szCs w:val="24"/>
        </w:rPr>
        <w:t xml:space="preserve">model, and towards a more managerialistic model that </w:t>
      </w:r>
      <w:r w:rsidR="00C770D9" w:rsidRPr="005A7009">
        <w:rPr>
          <w:rFonts w:ascii="Times New Roman" w:hAnsi="Times New Roman" w:cs="Times New Roman"/>
          <w:sz w:val="24"/>
          <w:szCs w:val="24"/>
        </w:rPr>
        <w:t>viewed post-release supervision as a means to extend control and surveillance into the community, via compliance with licence conditions.</w:t>
      </w:r>
    </w:p>
    <w:p w14:paraId="0DAC54B5" w14:textId="77777777" w:rsidR="0073579A" w:rsidRPr="005A7009" w:rsidRDefault="0073579A" w:rsidP="00C61D13">
      <w:pPr>
        <w:rPr>
          <w:rFonts w:ascii="Times New Roman" w:hAnsi="Times New Roman" w:cs="Times New Roman"/>
          <w:sz w:val="24"/>
          <w:szCs w:val="24"/>
        </w:rPr>
      </w:pPr>
    </w:p>
    <w:p w14:paraId="273A5642" w14:textId="12E7ABAB" w:rsidR="0073579A" w:rsidRPr="005A7009" w:rsidRDefault="0073579A" w:rsidP="00C61D13">
      <w:pPr>
        <w:rPr>
          <w:rFonts w:ascii="Times New Roman" w:eastAsiaTheme="minorEastAsia" w:hAnsi="Times New Roman" w:cs="Times New Roman"/>
          <w:sz w:val="24"/>
          <w:szCs w:val="24"/>
          <w:lang w:eastAsia="zh-CN"/>
        </w:rPr>
      </w:pPr>
      <w:r w:rsidRPr="005A7009">
        <w:rPr>
          <w:rFonts w:ascii="Times New Roman" w:hAnsi="Times New Roman" w:cs="Times New Roman"/>
          <w:sz w:val="24"/>
          <w:szCs w:val="24"/>
        </w:rPr>
        <w:t xml:space="preserve">The next significant iteration of resettlement policy came under the New Labour government, who sought to reimagine the </w:t>
      </w:r>
      <w:r w:rsidRPr="005A7009">
        <w:rPr>
          <w:rFonts w:ascii="Times New Roman" w:hAnsi="Times New Roman" w:cs="Times New Roman"/>
          <w:i/>
          <w:iCs/>
          <w:sz w:val="24"/>
          <w:szCs w:val="24"/>
        </w:rPr>
        <w:t>seamless sentence</w:t>
      </w:r>
      <w:r w:rsidRPr="005A7009">
        <w:rPr>
          <w:rFonts w:ascii="Times New Roman" w:hAnsi="Times New Roman" w:cs="Times New Roman"/>
          <w:sz w:val="24"/>
          <w:szCs w:val="24"/>
        </w:rPr>
        <w:t xml:space="preserve"> under the guise of </w:t>
      </w:r>
      <w:r w:rsidRPr="005A7009">
        <w:rPr>
          <w:rFonts w:ascii="Times New Roman" w:hAnsi="Times New Roman" w:cs="Times New Roman"/>
          <w:i/>
          <w:iCs/>
          <w:sz w:val="24"/>
          <w:szCs w:val="24"/>
        </w:rPr>
        <w:t>end-to-end</w:t>
      </w:r>
      <w:r w:rsidRPr="005A7009">
        <w:rPr>
          <w:rFonts w:ascii="Times New Roman" w:hAnsi="Times New Roman" w:cs="Times New Roman"/>
          <w:sz w:val="24"/>
          <w:szCs w:val="24"/>
        </w:rPr>
        <w:t xml:space="preserve"> offender management.</w:t>
      </w:r>
      <w:r w:rsidR="00F7665C" w:rsidRPr="005A7009">
        <w:rPr>
          <w:rFonts w:ascii="Times New Roman" w:hAnsi="Times New Roman" w:cs="Times New Roman"/>
          <w:sz w:val="24"/>
          <w:szCs w:val="24"/>
        </w:rPr>
        <w:t xml:space="preserve">  Several reports were </w:t>
      </w:r>
      <w:r w:rsidR="005C24E2" w:rsidRPr="005A7009">
        <w:rPr>
          <w:rFonts w:ascii="Times New Roman" w:hAnsi="Times New Roman" w:cs="Times New Roman"/>
          <w:sz w:val="24"/>
          <w:szCs w:val="24"/>
        </w:rPr>
        <w:t>published</w:t>
      </w:r>
      <w:r w:rsidR="00E85253" w:rsidRPr="005A7009">
        <w:rPr>
          <w:rFonts w:ascii="Times New Roman" w:hAnsi="Times New Roman" w:cs="Times New Roman"/>
          <w:sz w:val="24"/>
          <w:szCs w:val="24"/>
        </w:rPr>
        <w:t xml:space="preserve"> that identified significant weaknesses in resettlement work and the </w:t>
      </w:r>
      <w:r w:rsidR="00E85253" w:rsidRPr="005A7009">
        <w:rPr>
          <w:rFonts w:ascii="Times New Roman" w:hAnsi="Times New Roman" w:cs="Times New Roman"/>
          <w:sz w:val="24"/>
          <w:szCs w:val="24"/>
        </w:rPr>
        <w:lastRenderedPageBreak/>
        <w:t>lack of continuity between prisons and probation (HMI Prisons and Probation 200</w:t>
      </w:r>
      <w:r w:rsidR="0052771A" w:rsidRPr="005A7009">
        <w:rPr>
          <w:rFonts w:ascii="Times New Roman" w:hAnsi="Times New Roman" w:cs="Times New Roman"/>
          <w:sz w:val="24"/>
          <w:szCs w:val="24"/>
        </w:rPr>
        <w:t>1</w:t>
      </w:r>
      <w:r w:rsidR="00E85253" w:rsidRPr="005A7009">
        <w:rPr>
          <w:rFonts w:ascii="Times New Roman" w:hAnsi="Times New Roman" w:cs="Times New Roman"/>
          <w:sz w:val="24"/>
          <w:szCs w:val="24"/>
        </w:rPr>
        <w:t>; SEU</w:t>
      </w:r>
      <w:r w:rsidR="006E5FCC" w:rsidRPr="005A7009">
        <w:rPr>
          <w:rFonts w:ascii="Times New Roman" w:hAnsi="Times New Roman" w:cs="Times New Roman"/>
          <w:sz w:val="24"/>
          <w:szCs w:val="24"/>
        </w:rPr>
        <w:t xml:space="preserve"> </w:t>
      </w:r>
      <w:r w:rsidR="00E85253" w:rsidRPr="005A7009">
        <w:rPr>
          <w:rFonts w:ascii="Times New Roman" w:hAnsi="Times New Roman" w:cs="Times New Roman"/>
          <w:sz w:val="24"/>
          <w:szCs w:val="24"/>
        </w:rPr>
        <w:t>200</w:t>
      </w:r>
      <w:r w:rsidR="00210FC3" w:rsidRPr="005A7009">
        <w:rPr>
          <w:rFonts w:ascii="Times New Roman" w:hAnsi="Times New Roman" w:cs="Times New Roman"/>
          <w:sz w:val="24"/>
          <w:szCs w:val="24"/>
        </w:rPr>
        <w:t>2</w:t>
      </w:r>
      <w:r w:rsidR="00E85253" w:rsidRPr="005A7009">
        <w:rPr>
          <w:rFonts w:ascii="Times New Roman" w:hAnsi="Times New Roman" w:cs="Times New Roman"/>
          <w:sz w:val="24"/>
          <w:szCs w:val="24"/>
        </w:rPr>
        <w:t>)</w:t>
      </w:r>
      <w:r w:rsidR="00FD4121" w:rsidRPr="005A7009">
        <w:rPr>
          <w:rFonts w:ascii="Times New Roman" w:hAnsi="Times New Roman" w:cs="Times New Roman"/>
          <w:sz w:val="24"/>
          <w:szCs w:val="24"/>
        </w:rPr>
        <w:t xml:space="preserve"> and i</w:t>
      </w:r>
      <w:r w:rsidR="00DB4F90" w:rsidRPr="005A7009">
        <w:rPr>
          <w:rFonts w:ascii="Times New Roman" w:hAnsi="Times New Roman" w:cs="Times New Roman"/>
          <w:sz w:val="24"/>
          <w:szCs w:val="24"/>
        </w:rPr>
        <w:t>n response</w:t>
      </w:r>
      <w:r w:rsidR="00FD4121" w:rsidRPr="005A7009">
        <w:rPr>
          <w:rFonts w:ascii="Times New Roman" w:hAnsi="Times New Roman" w:cs="Times New Roman"/>
          <w:sz w:val="24"/>
          <w:szCs w:val="24"/>
        </w:rPr>
        <w:t>, t</w:t>
      </w:r>
      <w:r w:rsidR="00DB4F90" w:rsidRPr="005A7009">
        <w:rPr>
          <w:rFonts w:ascii="Times New Roman" w:hAnsi="Times New Roman" w:cs="Times New Roman"/>
          <w:sz w:val="24"/>
          <w:szCs w:val="24"/>
        </w:rPr>
        <w:t>he Carter Review (Home Office 2004a)</w:t>
      </w:r>
      <w:r w:rsidR="00FD4121" w:rsidRPr="005A7009">
        <w:rPr>
          <w:rFonts w:ascii="Times New Roman" w:hAnsi="Times New Roman" w:cs="Times New Roman"/>
          <w:sz w:val="24"/>
          <w:szCs w:val="24"/>
        </w:rPr>
        <w:t xml:space="preserve"> was implemented</w:t>
      </w:r>
      <w:r w:rsidR="00D66764" w:rsidRPr="005A7009">
        <w:rPr>
          <w:rFonts w:ascii="Times New Roman" w:hAnsi="Times New Roman" w:cs="Times New Roman"/>
          <w:sz w:val="24"/>
          <w:szCs w:val="24"/>
        </w:rPr>
        <w:t xml:space="preserve"> and led</w:t>
      </w:r>
      <w:r w:rsidR="00DB4F90" w:rsidRPr="005A7009">
        <w:rPr>
          <w:rFonts w:ascii="Times New Roman" w:hAnsi="Times New Roman" w:cs="Times New Roman"/>
          <w:sz w:val="24"/>
          <w:szCs w:val="24"/>
        </w:rPr>
        <w:t xml:space="preserve"> </w:t>
      </w:r>
      <w:r w:rsidR="00D66764" w:rsidRPr="005A7009">
        <w:rPr>
          <w:rFonts w:ascii="Times New Roman" w:hAnsi="Times New Roman" w:cs="Times New Roman"/>
          <w:sz w:val="24"/>
          <w:szCs w:val="24"/>
        </w:rPr>
        <w:t>to the amalgamation of</w:t>
      </w:r>
      <w:r w:rsidR="00A46D84" w:rsidRPr="005A7009">
        <w:rPr>
          <w:rFonts w:ascii="Times New Roman" w:hAnsi="Times New Roman" w:cs="Times New Roman"/>
          <w:sz w:val="24"/>
          <w:szCs w:val="24"/>
        </w:rPr>
        <w:t xml:space="preserve"> prisons and probation into one organisation – the National Offender Management Service (NOMS).</w:t>
      </w:r>
      <w:r w:rsidR="00D66764" w:rsidRPr="005A7009">
        <w:rPr>
          <w:rFonts w:ascii="Times New Roman" w:hAnsi="Times New Roman" w:cs="Times New Roman"/>
          <w:sz w:val="24"/>
          <w:szCs w:val="24"/>
        </w:rPr>
        <w:t xml:space="preserve">  </w:t>
      </w:r>
      <w:r w:rsidR="00A122C2" w:rsidRPr="005A7009">
        <w:rPr>
          <w:rFonts w:ascii="Times New Roman" w:hAnsi="Times New Roman" w:cs="Times New Roman"/>
          <w:sz w:val="24"/>
          <w:szCs w:val="24"/>
        </w:rPr>
        <w:t xml:space="preserve">Burke and Collett (2010: 243) saw this move as part of a </w:t>
      </w:r>
      <w:r w:rsidR="006E5FCC" w:rsidRPr="005A7009">
        <w:rPr>
          <w:rFonts w:ascii="Times New Roman" w:hAnsi="Times New Roman" w:cs="Times New Roman"/>
          <w:sz w:val="24"/>
          <w:szCs w:val="24"/>
        </w:rPr>
        <w:t>‘</w:t>
      </w:r>
      <w:r w:rsidR="00A122C2" w:rsidRPr="005A7009">
        <w:rPr>
          <w:rFonts w:ascii="Times New Roman" w:hAnsi="Times New Roman" w:cs="Times New Roman"/>
          <w:sz w:val="24"/>
          <w:szCs w:val="24"/>
        </w:rPr>
        <w:t>correctional drift</w:t>
      </w:r>
      <w:r w:rsidR="006E5FCC" w:rsidRPr="005A7009">
        <w:rPr>
          <w:rFonts w:ascii="Times New Roman" w:hAnsi="Times New Roman" w:cs="Times New Roman"/>
          <w:sz w:val="24"/>
          <w:szCs w:val="24"/>
        </w:rPr>
        <w:t>’</w:t>
      </w:r>
      <w:r w:rsidR="00A60787" w:rsidRPr="005A7009">
        <w:rPr>
          <w:rFonts w:ascii="Times New Roman" w:hAnsi="Times New Roman" w:cs="Times New Roman"/>
          <w:sz w:val="24"/>
          <w:szCs w:val="24"/>
        </w:rPr>
        <w:t>, where probation moved away from its s</w:t>
      </w:r>
      <w:r w:rsidR="007F6520" w:rsidRPr="005A7009">
        <w:rPr>
          <w:rFonts w:ascii="Times New Roman" w:hAnsi="Times New Roman" w:cs="Times New Roman"/>
          <w:sz w:val="24"/>
          <w:szCs w:val="24"/>
        </w:rPr>
        <w:t xml:space="preserve">ocial work ethos and became </w:t>
      </w:r>
      <w:r w:rsidR="00824EA2" w:rsidRPr="005A7009">
        <w:rPr>
          <w:rFonts w:ascii="Times New Roman" w:hAnsi="Times New Roman" w:cs="Times New Roman"/>
          <w:sz w:val="24"/>
          <w:szCs w:val="24"/>
        </w:rPr>
        <w:t>a</w:t>
      </w:r>
      <w:r w:rsidR="004B5860" w:rsidRPr="005A7009">
        <w:rPr>
          <w:rFonts w:ascii="Times New Roman" w:hAnsi="Times New Roman" w:cs="Times New Roman"/>
          <w:sz w:val="24"/>
          <w:szCs w:val="24"/>
        </w:rPr>
        <w:t xml:space="preserve"> </w:t>
      </w:r>
      <w:r w:rsidR="006E5FCC" w:rsidRPr="005A7009">
        <w:rPr>
          <w:rFonts w:ascii="Times New Roman" w:hAnsi="Times New Roman" w:cs="Times New Roman"/>
          <w:sz w:val="24"/>
          <w:szCs w:val="24"/>
        </w:rPr>
        <w:t>‘</w:t>
      </w:r>
      <w:r w:rsidR="007F6520" w:rsidRPr="005A7009">
        <w:rPr>
          <w:rFonts w:ascii="Times New Roman" w:hAnsi="Times New Roman" w:cs="Times New Roman"/>
          <w:sz w:val="24"/>
          <w:szCs w:val="24"/>
        </w:rPr>
        <w:t>l</w:t>
      </w:r>
      <w:r w:rsidR="00A60787" w:rsidRPr="005A7009">
        <w:rPr>
          <w:rFonts w:ascii="Times New Roman" w:hAnsi="Times New Roman" w:cs="Times New Roman"/>
          <w:sz w:val="24"/>
          <w:szCs w:val="24"/>
        </w:rPr>
        <w:t>aw enforcement agency</w:t>
      </w:r>
      <w:r w:rsidR="006E5FCC" w:rsidRPr="005A7009">
        <w:rPr>
          <w:rFonts w:ascii="Times New Roman" w:hAnsi="Times New Roman" w:cs="Times New Roman"/>
          <w:sz w:val="24"/>
          <w:szCs w:val="24"/>
        </w:rPr>
        <w:t>’</w:t>
      </w:r>
      <w:r w:rsidR="00A60787" w:rsidRPr="005A7009">
        <w:rPr>
          <w:rFonts w:ascii="Times New Roman" w:hAnsi="Times New Roman" w:cs="Times New Roman"/>
          <w:sz w:val="24"/>
          <w:szCs w:val="24"/>
        </w:rPr>
        <w:t>.</w:t>
      </w:r>
      <w:r w:rsidR="00A122C2" w:rsidRPr="005A7009">
        <w:rPr>
          <w:rFonts w:ascii="Times New Roman" w:hAnsi="Times New Roman" w:cs="Times New Roman"/>
          <w:sz w:val="24"/>
          <w:szCs w:val="24"/>
        </w:rPr>
        <w:t xml:space="preserve"> </w:t>
      </w:r>
      <w:r w:rsidR="00A60787" w:rsidRPr="005A7009">
        <w:rPr>
          <w:rFonts w:ascii="Times New Roman" w:hAnsi="Times New Roman" w:cs="Times New Roman"/>
          <w:sz w:val="24"/>
          <w:szCs w:val="24"/>
        </w:rPr>
        <w:t xml:space="preserve"> </w:t>
      </w:r>
      <w:r w:rsidR="00F31594" w:rsidRPr="005A7009">
        <w:rPr>
          <w:rFonts w:ascii="Times New Roman" w:eastAsiaTheme="minorEastAsia" w:hAnsi="Times New Roman" w:cs="Times New Roman"/>
          <w:sz w:val="24"/>
          <w:szCs w:val="24"/>
          <w:lang w:eastAsia="zh-CN"/>
        </w:rPr>
        <w:t xml:space="preserve">The 2004 </w:t>
      </w:r>
      <w:r w:rsidR="00F31594" w:rsidRPr="005A7009">
        <w:rPr>
          <w:rFonts w:ascii="Times New Roman" w:eastAsiaTheme="minorEastAsia" w:hAnsi="Times New Roman" w:cs="Times New Roman"/>
          <w:i/>
          <w:sz w:val="24"/>
          <w:szCs w:val="24"/>
          <w:lang w:eastAsia="zh-CN"/>
        </w:rPr>
        <w:t>Reducing Re-offending Action Plan</w:t>
      </w:r>
      <w:r w:rsidR="00F31594" w:rsidRPr="005A7009">
        <w:rPr>
          <w:rFonts w:ascii="Times New Roman" w:eastAsiaTheme="minorEastAsia" w:hAnsi="Times New Roman" w:cs="Times New Roman"/>
          <w:sz w:val="24"/>
          <w:szCs w:val="24"/>
          <w:lang w:eastAsia="zh-CN"/>
        </w:rPr>
        <w:t xml:space="preserve"> was also introduced in order to develop pathways to reduce re-offending and establish closer working links with local authorities and health agencies (Home Office 2004b).</w:t>
      </w:r>
      <w:r w:rsidR="005327E1" w:rsidRPr="005A7009">
        <w:rPr>
          <w:rFonts w:ascii="Times New Roman" w:eastAsiaTheme="minorEastAsia" w:hAnsi="Times New Roman" w:cs="Times New Roman"/>
          <w:sz w:val="24"/>
          <w:szCs w:val="24"/>
          <w:lang w:eastAsia="zh-CN"/>
        </w:rPr>
        <w:t xml:space="preserve">  </w:t>
      </w:r>
      <w:r w:rsidR="005327E1" w:rsidRPr="005A7009">
        <w:rPr>
          <w:rFonts w:ascii="Times New Roman" w:hAnsi="Times New Roman" w:cs="Times New Roman"/>
          <w:sz w:val="24"/>
          <w:szCs w:val="24"/>
        </w:rPr>
        <w:t>The seven critical pathways introduced include: accommodation, education training and employment, health, drugs and alcohol, finance benefits and debt, children and families and attitudes, thinking and behaviour.</w:t>
      </w:r>
      <w:r w:rsidR="00444BB3" w:rsidRPr="005A7009">
        <w:rPr>
          <w:rFonts w:ascii="Times New Roman" w:hAnsi="Times New Roman" w:cs="Times New Roman"/>
          <w:sz w:val="24"/>
          <w:szCs w:val="24"/>
        </w:rPr>
        <w:t xml:space="preserve">  However, despite the in</w:t>
      </w:r>
      <w:r w:rsidR="00E672EC" w:rsidRPr="005A7009">
        <w:rPr>
          <w:rFonts w:ascii="Times New Roman" w:hAnsi="Times New Roman" w:cs="Times New Roman"/>
          <w:sz w:val="24"/>
          <w:szCs w:val="24"/>
        </w:rPr>
        <w:t>troduction of these pathways, resettlement</w:t>
      </w:r>
      <w:r w:rsidR="00A614FC" w:rsidRPr="005A7009">
        <w:rPr>
          <w:rFonts w:ascii="Times New Roman" w:hAnsi="Times New Roman" w:cs="Times New Roman"/>
          <w:sz w:val="24"/>
          <w:szCs w:val="24"/>
        </w:rPr>
        <w:t xml:space="preserve"> planning was characterised as </w:t>
      </w:r>
      <w:r w:rsidR="00E672EC" w:rsidRPr="005A7009">
        <w:rPr>
          <w:rFonts w:ascii="Times New Roman" w:eastAsiaTheme="minorEastAsia" w:hAnsi="Times New Roman" w:cs="Times New Roman"/>
          <w:sz w:val="24"/>
          <w:szCs w:val="24"/>
          <w:lang w:eastAsia="zh-CN"/>
        </w:rPr>
        <w:t>i</w:t>
      </w:r>
      <w:r w:rsidR="00E672EC" w:rsidRPr="005A7009">
        <w:rPr>
          <w:rFonts w:ascii="Times New Roman" w:hAnsi="Times New Roman" w:cs="Times New Roman"/>
          <w:sz w:val="24"/>
          <w:szCs w:val="24"/>
        </w:rPr>
        <w:t>ncreasingly s</w:t>
      </w:r>
      <w:r w:rsidR="00A614FC" w:rsidRPr="005A7009">
        <w:rPr>
          <w:rFonts w:ascii="Times New Roman" w:hAnsi="Times New Roman" w:cs="Times New Roman"/>
          <w:sz w:val="24"/>
          <w:szCs w:val="24"/>
        </w:rPr>
        <w:t>tandardised and generic, often</w:t>
      </w:r>
      <w:r w:rsidR="00E672EC" w:rsidRPr="005A7009">
        <w:rPr>
          <w:rFonts w:ascii="Times New Roman" w:hAnsi="Times New Roman" w:cs="Times New Roman"/>
          <w:sz w:val="24"/>
          <w:szCs w:val="24"/>
        </w:rPr>
        <w:t xml:space="preserve"> implemented in a </w:t>
      </w:r>
      <w:r w:rsidR="00E672EC" w:rsidRPr="005A7009">
        <w:rPr>
          <w:rFonts w:ascii="Times New Roman" w:hAnsi="Times New Roman" w:cs="Times New Roman"/>
          <w:i/>
          <w:iCs/>
          <w:sz w:val="24"/>
          <w:szCs w:val="24"/>
        </w:rPr>
        <w:t>one-size fits all</w:t>
      </w:r>
      <w:r w:rsidR="00E672EC" w:rsidRPr="005A7009">
        <w:rPr>
          <w:rFonts w:ascii="Times New Roman" w:hAnsi="Times New Roman" w:cs="Times New Roman"/>
          <w:sz w:val="24"/>
          <w:szCs w:val="24"/>
        </w:rPr>
        <w:t xml:space="preserve"> framework (</w:t>
      </w:r>
      <w:r w:rsidR="00E672EC" w:rsidRPr="005A7009">
        <w:rPr>
          <w:rFonts w:ascii="Times New Roman" w:eastAsiaTheme="minorEastAsia" w:hAnsi="Times New Roman" w:cs="Times New Roman"/>
          <w:sz w:val="24"/>
          <w:szCs w:val="24"/>
          <w:lang w:eastAsia="zh-CN"/>
        </w:rPr>
        <w:t>Huckle</w:t>
      </w:r>
      <w:r w:rsidR="00A614FC" w:rsidRPr="005A7009">
        <w:rPr>
          <w:rFonts w:ascii="Times New Roman" w:eastAsiaTheme="minorEastAsia" w:hAnsi="Times New Roman" w:cs="Times New Roman"/>
          <w:sz w:val="24"/>
          <w:szCs w:val="24"/>
          <w:lang w:eastAsia="zh-CN"/>
        </w:rPr>
        <w:t>sby and Hagley-Dickinson 2007).</w:t>
      </w:r>
    </w:p>
    <w:p w14:paraId="040BE5CA" w14:textId="77777777" w:rsidR="00A614FC" w:rsidRPr="005A7009" w:rsidRDefault="00A614FC" w:rsidP="00C61D13">
      <w:pPr>
        <w:rPr>
          <w:rFonts w:ascii="Times New Roman" w:eastAsiaTheme="minorEastAsia" w:hAnsi="Times New Roman" w:cs="Times New Roman"/>
          <w:sz w:val="24"/>
          <w:szCs w:val="24"/>
          <w:lang w:eastAsia="zh-CN"/>
        </w:rPr>
      </w:pPr>
    </w:p>
    <w:p w14:paraId="577B389E" w14:textId="7F0056B0" w:rsidR="00F86B15" w:rsidRPr="005A7009" w:rsidRDefault="00A614FC" w:rsidP="00C61D13">
      <w:pPr>
        <w:rPr>
          <w:rFonts w:ascii="Times New Roman" w:hAnsi="Times New Roman" w:cs="Times New Roman"/>
          <w:sz w:val="24"/>
          <w:szCs w:val="24"/>
        </w:rPr>
      </w:pPr>
      <w:r w:rsidRPr="005A7009">
        <w:rPr>
          <w:rFonts w:ascii="Times New Roman" w:eastAsiaTheme="minorEastAsia" w:hAnsi="Times New Roman" w:cs="Times New Roman"/>
          <w:sz w:val="24"/>
          <w:szCs w:val="24"/>
          <w:lang w:eastAsia="zh-CN"/>
        </w:rPr>
        <w:t xml:space="preserve">New Labour also saw a resurgence in interest in the short sentence population, notably </w:t>
      </w:r>
      <w:r w:rsidR="00EF5A42" w:rsidRPr="005A7009">
        <w:rPr>
          <w:rFonts w:ascii="Times New Roman" w:eastAsiaTheme="minorEastAsia" w:hAnsi="Times New Roman" w:cs="Times New Roman"/>
          <w:sz w:val="24"/>
          <w:szCs w:val="24"/>
          <w:lang w:eastAsia="zh-CN"/>
        </w:rPr>
        <w:t>after several reports were critical of the lack of support for this group (HMI Prisons and Probation 200</w:t>
      </w:r>
      <w:r w:rsidR="00210FC3" w:rsidRPr="005A7009">
        <w:rPr>
          <w:rFonts w:ascii="Times New Roman" w:eastAsiaTheme="minorEastAsia" w:hAnsi="Times New Roman" w:cs="Times New Roman"/>
          <w:sz w:val="24"/>
          <w:szCs w:val="24"/>
          <w:lang w:eastAsia="zh-CN"/>
        </w:rPr>
        <w:t>1</w:t>
      </w:r>
      <w:r w:rsidR="00EF5A42" w:rsidRPr="005A7009">
        <w:rPr>
          <w:rFonts w:ascii="Times New Roman" w:eastAsiaTheme="minorEastAsia" w:hAnsi="Times New Roman" w:cs="Times New Roman"/>
          <w:sz w:val="24"/>
          <w:szCs w:val="24"/>
          <w:lang w:eastAsia="zh-CN"/>
        </w:rPr>
        <w:t>; SEU 200</w:t>
      </w:r>
      <w:r w:rsidR="00210FC3" w:rsidRPr="005A7009">
        <w:rPr>
          <w:rFonts w:ascii="Times New Roman" w:eastAsiaTheme="minorEastAsia" w:hAnsi="Times New Roman" w:cs="Times New Roman"/>
          <w:sz w:val="24"/>
          <w:szCs w:val="24"/>
          <w:lang w:eastAsia="zh-CN"/>
        </w:rPr>
        <w:t>2</w:t>
      </w:r>
      <w:r w:rsidR="00EF5A42" w:rsidRPr="005A7009">
        <w:rPr>
          <w:rFonts w:ascii="Times New Roman" w:eastAsiaTheme="minorEastAsia" w:hAnsi="Times New Roman" w:cs="Times New Roman"/>
          <w:sz w:val="24"/>
          <w:szCs w:val="24"/>
          <w:lang w:eastAsia="zh-CN"/>
        </w:rPr>
        <w:t xml:space="preserve">).  In response, </w:t>
      </w:r>
      <w:r w:rsidR="009F211B" w:rsidRPr="005A7009">
        <w:rPr>
          <w:rFonts w:ascii="Times New Roman" w:eastAsiaTheme="minorEastAsia" w:hAnsi="Times New Roman" w:cs="Times New Roman"/>
          <w:sz w:val="24"/>
          <w:szCs w:val="24"/>
          <w:lang w:eastAsia="zh-CN"/>
        </w:rPr>
        <w:t>Labour firstly introduced the Pathfinders project –</w:t>
      </w:r>
      <w:r w:rsidR="00E45878" w:rsidRPr="005A7009">
        <w:rPr>
          <w:rFonts w:ascii="Times New Roman" w:eastAsiaTheme="minorEastAsia" w:hAnsi="Times New Roman" w:cs="Times New Roman"/>
          <w:sz w:val="24"/>
          <w:szCs w:val="24"/>
          <w:lang w:eastAsia="zh-CN"/>
        </w:rPr>
        <w:t xml:space="preserve"> </w:t>
      </w:r>
      <w:r w:rsidR="00E45878" w:rsidRPr="005A7009">
        <w:rPr>
          <w:rFonts w:ascii="Times New Roman" w:eastAsia="Times New Roman" w:hAnsi="Times New Roman" w:cs="Times New Roman"/>
          <w:sz w:val="24"/>
          <w:szCs w:val="24"/>
          <w:lang w:eastAsia="zh-CN"/>
        </w:rPr>
        <w:t xml:space="preserve">seven small-scale pilots developed to provide post-release resettlement support to short sentence prisoners (Lewis </w:t>
      </w:r>
      <w:r w:rsidR="00E45878" w:rsidRPr="005A7009">
        <w:rPr>
          <w:rFonts w:ascii="Times New Roman" w:eastAsia="Times New Roman" w:hAnsi="Times New Roman" w:cs="Times New Roman"/>
          <w:i/>
          <w:iCs/>
          <w:sz w:val="24"/>
          <w:szCs w:val="24"/>
          <w:lang w:eastAsia="zh-CN"/>
        </w:rPr>
        <w:t>et al.</w:t>
      </w:r>
      <w:r w:rsidR="00E45878" w:rsidRPr="005A7009">
        <w:rPr>
          <w:rFonts w:ascii="Times New Roman" w:eastAsia="Times New Roman" w:hAnsi="Times New Roman" w:cs="Times New Roman"/>
          <w:sz w:val="24"/>
          <w:szCs w:val="24"/>
          <w:lang w:eastAsia="zh-CN"/>
        </w:rPr>
        <w:t xml:space="preserve"> 2003; Clancy </w:t>
      </w:r>
      <w:r w:rsidR="00E45878" w:rsidRPr="005A7009">
        <w:rPr>
          <w:rFonts w:ascii="Times New Roman" w:eastAsia="Times New Roman" w:hAnsi="Times New Roman" w:cs="Times New Roman"/>
          <w:i/>
          <w:iCs/>
          <w:sz w:val="24"/>
          <w:szCs w:val="24"/>
          <w:lang w:eastAsia="zh-CN"/>
        </w:rPr>
        <w:t>et al</w:t>
      </w:r>
      <w:r w:rsidR="00E45878" w:rsidRPr="005A7009">
        <w:rPr>
          <w:rFonts w:ascii="Times New Roman" w:eastAsia="Times New Roman" w:hAnsi="Times New Roman" w:cs="Times New Roman"/>
          <w:sz w:val="24"/>
          <w:szCs w:val="24"/>
          <w:lang w:eastAsia="zh-CN"/>
        </w:rPr>
        <w:t xml:space="preserve">. 2006).  Although there were some initial positive results, these initiatives were never followed up on.  </w:t>
      </w:r>
      <w:r w:rsidR="00EF5A42" w:rsidRPr="005A7009">
        <w:rPr>
          <w:rFonts w:ascii="Times New Roman" w:eastAsiaTheme="minorEastAsia" w:hAnsi="Times New Roman" w:cs="Times New Roman"/>
          <w:sz w:val="24"/>
          <w:szCs w:val="24"/>
          <w:lang w:eastAsia="zh-CN"/>
        </w:rPr>
        <w:t xml:space="preserve"> </w:t>
      </w:r>
      <w:r w:rsidR="00E45878" w:rsidRPr="005A7009">
        <w:rPr>
          <w:rFonts w:ascii="Times New Roman" w:eastAsiaTheme="minorEastAsia" w:hAnsi="Times New Roman" w:cs="Times New Roman"/>
          <w:sz w:val="24"/>
          <w:szCs w:val="24"/>
          <w:lang w:eastAsia="zh-CN"/>
        </w:rPr>
        <w:t>Under the 2003 Criminal Justice Act, the Custody Plus sentence was also introduced</w:t>
      </w:r>
      <w:r w:rsidR="005F0F9A" w:rsidRPr="005A7009">
        <w:rPr>
          <w:rFonts w:ascii="Times New Roman" w:eastAsiaTheme="minorEastAsia" w:hAnsi="Times New Roman" w:cs="Times New Roman"/>
          <w:sz w:val="24"/>
          <w:szCs w:val="24"/>
          <w:lang w:eastAsia="zh-CN"/>
        </w:rPr>
        <w:t xml:space="preserve">.  This sentence would provide </w:t>
      </w:r>
      <w:r w:rsidR="005F0F9A" w:rsidRPr="005A7009">
        <w:rPr>
          <w:rFonts w:ascii="Times New Roman" w:hAnsi="Times New Roman" w:cs="Times New Roman"/>
          <w:sz w:val="24"/>
          <w:szCs w:val="24"/>
        </w:rPr>
        <w:t>a 12-month post-sentence Community Order for individuals serving short prison sentences</w:t>
      </w:r>
      <w:r w:rsidR="0083469A" w:rsidRPr="005A7009">
        <w:rPr>
          <w:rFonts w:ascii="Times New Roman" w:hAnsi="Times New Roman" w:cs="Times New Roman"/>
          <w:sz w:val="24"/>
          <w:szCs w:val="24"/>
        </w:rPr>
        <w:t>.  However, Custody Plus was never enacted and was shelved in 2006, with the rationale that resources were needed for the higher risk prisoners (Home Office 2006)</w:t>
      </w:r>
      <w:r w:rsidR="000C2C21" w:rsidRPr="005A7009">
        <w:rPr>
          <w:rFonts w:ascii="Times New Roman" w:hAnsi="Times New Roman" w:cs="Times New Roman"/>
          <w:sz w:val="24"/>
          <w:szCs w:val="24"/>
        </w:rPr>
        <w:t>.</w:t>
      </w:r>
      <w:r w:rsidR="00D45344" w:rsidRPr="005A7009">
        <w:rPr>
          <w:rFonts w:ascii="Times New Roman" w:hAnsi="Times New Roman" w:cs="Times New Roman"/>
          <w:sz w:val="24"/>
          <w:szCs w:val="24"/>
        </w:rPr>
        <w:t xml:space="preserve">  </w:t>
      </w:r>
      <w:r w:rsidR="00EF0C30" w:rsidRPr="005A7009">
        <w:rPr>
          <w:rFonts w:ascii="Times New Roman" w:hAnsi="Times New Roman" w:cs="Times New Roman"/>
          <w:sz w:val="24"/>
          <w:szCs w:val="24"/>
        </w:rPr>
        <w:t>There wasn’t any serious</w:t>
      </w:r>
      <w:r w:rsidR="00BE2856" w:rsidRPr="005A7009">
        <w:rPr>
          <w:rFonts w:ascii="Times New Roman" w:hAnsi="Times New Roman" w:cs="Times New Roman"/>
          <w:sz w:val="24"/>
          <w:szCs w:val="24"/>
        </w:rPr>
        <w:t xml:space="preserve"> political attention paid to the short sentence cohort – or resettlement more generally</w:t>
      </w:r>
      <w:r w:rsidR="00FB702A" w:rsidRPr="005A7009">
        <w:rPr>
          <w:rFonts w:ascii="Times New Roman" w:hAnsi="Times New Roman" w:cs="Times New Roman"/>
          <w:sz w:val="24"/>
          <w:szCs w:val="24"/>
        </w:rPr>
        <w:t xml:space="preserve"> - </w:t>
      </w:r>
      <w:r w:rsidR="00D45344" w:rsidRPr="005A7009">
        <w:rPr>
          <w:rFonts w:ascii="Times New Roman" w:hAnsi="Times New Roman" w:cs="Times New Roman"/>
          <w:sz w:val="24"/>
          <w:szCs w:val="24"/>
        </w:rPr>
        <w:t xml:space="preserve">until the </w:t>
      </w:r>
      <w:r w:rsidR="000142FB" w:rsidRPr="005A7009">
        <w:rPr>
          <w:rFonts w:ascii="Times New Roman" w:hAnsi="Times New Roman" w:cs="Times New Roman"/>
          <w:sz w:val="24"/>
          <w:szCs w:val="24"/>
        </w:rPr>
        <w:t>TR</w:t>
      </w:r>
      <w:r w:rsidR="00D45344" w:rsidRPr="005A7009">
        <w:rPr>
          <w:rFonts w:ascii="Times New Roman" w:hAnsi="Times New Roman" w:cs="Times New Roman"/>
          <w:sz w:val="24"/>
          <w:szCs w:val="24"/>
        </w:rPr>
        <w:t xml:space="preserve"> reforms</w:t>
      </w:r>
      <w:r w:rsidR="00BE2856" w:rsidRPr="005A7009">
        <w:rPr>
          <w:rFonts w:ascii="Times New Roman" w:hAnsi="Times New Roman" w:cs="Times New Roman"/>
          <w:sz w:val="24"/>
          <w:szCs w:val="24"/>
        </w:rPr>
        <w:t xml:space="preserve"> </w:t>
      </w:r>
      <w:r w:rsidR="00D45344" w:rsidRPr="005A7009">
        <w:rPr>
          <w:rFonts w:ascii="Times New Roman" w:hAnsi="Times New Roman" w:cs="Times New Roman"/>
          <w:sz w:val="24"/>
          <w:szCs w:val="24"/>
        </w:rPr>
        <w:t>were enacted in 2013</w:t>
      </w:r>
      <w:r w:rsidR="00BE2856" w:rsidRPr="005A7009">
        <w:rPr>
          <w:rFonts w:ascii="Times New Roman" w:hAnsi="Times New Roman" w:cs="Times New Roman"/>
          <w:sz w:val="24"/>
          <w:szCs w:val="24"/>
        </w:rPr>
        <w:t>.</w:t>
      </w:r>
      <w:r w:rsidR="00EF0C30" w:rsidRPr="005A7009">
        <w:rPr>
          <w:rFonts w:ascii="Times New Roman" w:hAnsi="Times New Roman" w:cs="Times New Roman"/>
          <w:sz w:val="24"/>
          <w:szCs w:val="24"/>
        </w:rPr>
        <w:t xml:space="preserve"> </w:t>
      </w:r>
      <w:r w:rsidR="000C2C21" w:rsidRPr="005A7009">
        <w:rPr>
          <w:rFonts w:ascii="Times New Roman" w:hAnsi="Times New Roman" w:cs="Times New Roman"/>
          <w:sz w:val="24"/>
          <w:szCs w:val="24"/>
        </w:rPr>
        <w:t xml:space="preserve">  </w:t>
      </w:r>
    </w:p>
    <w:p w14:paraId="67960066" w14:textId="4412602F" w:rsidR="00F94B19" w:rsidRPr="005A7009" w:rsidRDefault="007713A0" w:rsidP="00C61D13">
      <w:pPr>
        <w:rPr>
          <w:rFonts w:ascii="Times New Roman" w:hAnsi="Times New Roman" w:cs="Times New Roman"/>
          <w:sz w:val="24"/>
          <w:szCs w:val="24"/>
        </w:rPr>
      </w:pPr>
      <w:r w:rsidRPr="005A7009">
        <w:rPr>
          <w:rFonts w:ascii="Times New Roman" w:hAnsi="Times New Roman" w:cs="Times New Roman"/>
          <w:sz w:val="24"/>
          <w:szCs w:val="24"/>
        </w:rPr>
        <w:t xml:space="preserve"> </w:t>
      </w:r>
      <w:r w:rsidR="000A6E2C" w:rsidRPr="005A7009">
        <w:rPr>
          <w:rFonts w:ascii="Times New Roman" w:hAnsi="Times New Roman" w:cs="Times New Roman"/>
          <w:sz w:val="24"/>
          <w:szCs w:val="24"/>
        </w:rPr>
        <w:t xml:space="preserve"> </w:t>
      </w:r>
    </w:p>
    <w:p w14:paraId="1000D134" w14:textId="0A668179" w:rsidR="00905917" w:rsidRPr="005A7009" w:rsidRDefault="00905917" w:rsidP="00C61D13">
      <w:pPr>
        <w:rPr>
          <w:rFonts w:ascii="Times New Roman" w:hAnsi="Times New Roman" w:cs="Times New Roman"/>
          <w:sz w:val="24"/>
          <w:szCs w:val="24"/>
        </w:rPr>
      </w:pPr>
    </w:p>
    <w:p w14:paraId="1981C0AC" w14:textId="77777777" w:rsidR="00905917" w:rsidRPr="005A7009" w:rsidRDefault="00905917" w:rsidP="00C61D13">
      <w:pPr>
        <w:rPr>
          <w:rFonts w:ascii="Times New Roman" w:hAnsi="Times New Roman" w:cs="Times New Roman"/>
          <w:sz w:val="24"/>
          <w:szCs w:val="24"/>
        </w:rPr>
      </w:pPr>
    </w:p>
    <w:p w14:paraId="56C35311" w14:textId="222B3332" w:rsidR="0025225C" w:rsidRPr="005A7009" w:rsidRDefault="0025225C" w:rsidP="00C61D13">
      <w:pPr>
        <w:pStyle w:val="Heading2"/>
        <w:spacing w:before="0"/>
        <w:rPr>
          <w:rFonts w:ascii="Times New Roman" w:hAnsi="Times New Roman" w:cs="Times New Roman"/>
          <w:b/>
          <w:bCs/>
          <w:color w:val="auto"/>
          <w:sz w:val="28"/>
          <w:szCs w:val="28"/>
        </w:rPr>
      </w:pPr>
      <w:r w:rsidRPr="005A7009">
        <w:rPr>
          <w:rFonts w:ascii="Times New Roman" w:hAnsi="Times New Roman" w:cs="Times New Roman"/>
          <w:b/>
          <w:bCs/>
          <w:color w:val="auto"/>
          <w:sz w:val="28"/>
          <w:szCs w:val="28"/>
        </w:rPr>
        <w:t>The current policy context</w:t>
      </w:r>
    </w:p>
    <w:p w14:paraId="6E57D6FC" w14:textId="77777777" w:rsidR="00F67FEF" w:rsidRPr="005A7009" w:rsidRDefault="00F67FEF" w:rsidP="00C61D13"/>
    <w:p w14:paraId="1E56A4D8" w14:textId="6CF6D14D" w:rsidR="00D353B1" w:rsidRPr="005A7009" w:rsidRDefault="00D353B1" w:rsidP="00C61D13">
      <w:pPr>
        <w:rPr>
          <w:rFonts w:ascii="Times New Roman" w:hAnsi="Times New Roman" w:cs="Times New Roman"/>
          <w:sz w:val="24"/>
          <w:szCs w:val="24"/>
        </w:rPr>
      </w:pPr>
      <w:r w:rsidRPr="005A7009">
        <w:rPr>
          <w:rFonts w:ascii="Times New Roman" w:hAnsi="Times New Roman" w:cs="Times New Roman"/>
          <w:sz w:val="24"/>
          <w:szCs w:val="24"/>
        </w:rPr>
        <w:t xml:space="preserve">The most recent resettlement policy initiatives of </w:t>
      </w:r>
      <w:r w:rsidR="000142FB" w:rsidRPr="005A7009">
        <w:rPr>
          <w:rFonts w:ascii="Times New Roman" w:hAnsi="Times New Roman" w:cs="Times New Roman"/>
          <w:i/>
          <w:iCs/>
          <w:sz w:val="24"/>
          <w:szCs w:val="24"/>
        </w:rPr>
        <w:t>Transforming Rehabilitation</w:t>
      </w:r>
      <w:r w:rsidRPr="005A7009">
        <w:rPr>
          <w:rFonts w:ascii="Times New Roman" w:hAnsi="Times New Roman" w:cs="Times New Roman"/>
          <w:sz w:val="24"/>
          <w:szCs w:val="24"/>
        </w:rPr>
        <w:t xml:space="preserve"> once again saw a resurgence in pol</w:t>
      </w:r>
      <w:r w:rsidR="00EA1E27" w:rsidRPr="005A7009">
        <w:rPr>
          <w:rFonts w:ascii="Times New Roman" w:hAnsi="Times New Roman" w:cs="Times New Roman"/>
          <w:sz w:val="24"/>
          <w:szCs w:val="24"/>
        </w:rPr>
        <w:t>itical interest in resettlement.  These reforms</w:t>
      </w:r>
      <w:r w:rsidRPr="005A7009">
        <w:rPr>
          <w:rFonts w:ascii="Times New Roman" w:hAnsi="Times New Roman" w:cs="Times New Roman"/>
          <w:sz w:val="24"/>
          <w:szCs w:val="24"/>
        </w:rPr>
        <w:t xml:space="preserve"> were designed – in</w:t>
      </w:r>
      <w:r w:rsidR="007F6520" w:rsidRPr="005A7009">
        <w:rPr>
          <w:rFonts w:ascii="Times New Roman" w:hAnsi="Times New Roman" w:cs="Times New Roman"/>
          <w:sz w:val="24"/>
          <w:szCs w:val="24"/>
        </w:rPr>
        <w:t xml:space="preserve"> </w:t>
      </w:r>
      <w:r w:rsidRPr="005A7009">
        <w:rPr>
          <w:rFonts w:ascii="Times New Roman" w:hAnsi="Times New Roman" w:cs="Times New Roman"/>
          <w:sz w:val="24"/>
          <w:szCs w:val="24"/>
        </w:rPr>
        <w:t>part – to fill the gap in provisions for the short sentence cohort.  TR saw the introduction of the Offender Rehabilitation Act 2014.  This act extended post-release supervision to the short sentence cohort; this involved a licence period, followed by a top up period of post-sentence supervision (PSS) (</w:t>
      </w:r>
      <w:r w:rsidR="00F80FD4" w:rsidRPr="005A7009">
        <w:rPr>
          <w:rFonts w:ascii="Times New Roman" w:hAnsi="Times New Roman" w:cs="Times New Roman"/>
          <w:sz w:val="24"/>
          <w:szCs w:val="24"/>
        </w:rPr>
        <w:t>MoJ 2014</w:t>
      </w:r>
      <w:r w:rsidRPr="005A7009">
        <w:rPr>
          <w:rFonts w:ascii="Times New Roman" w:hAnsi="Times New Roman" w:cs="Times New Roman"/>
          <w:sz w:val="24"/>
          <w:szCs w:val="24"/>
        </w:rPr>
        <w:t xml:space="preserve">).  Alongside the ORA 2014, over 70 prisons in England and Wales were re-designated as </w:t>
      </w:r>
      <w:r w:rsidR="00F80FD4" w:rsidRPr="005A7009">
        <w:rPr>
          <w:rFonts w:ascii="Times New Roman" w:hAnsi="Times New Roman" w:cs="Times New Roman"/>
          <w:sz w:val="24"/>
          <w:szCs w:val="24"/>
        </w:rPr>
        <w:t>resettlement prisons (MoJ 2013b</w:t>
      </w:r>
      <w:r w:rsidRPr="005A7009">
        <w:rPr>
          <w:rFonts w:ascii="Times New Roman" w:hAnsi="Times New Roman" w:cs="Times New Roman"/>
          <w:sz w:val="24"/>
          <w:szCs w:val="24"/>
        </w:rPr>
        <w:t xml:space="preserve">), where </w:t>
      </w:r>
      <w:r w:rsidRPr="005A7009">
        <w:rPr>
          <w:rFonts w:ascii="Times New Roman" w:hAnsi="Times New Roman" w:cs="Times New Roman"/>
          <w:i/>
          <w:iCs/>
          <w:sz w:val="24"/>
          <w:szCs w:val="24"/>
        </w:rPr>
        <w:t>through the gate</w:t>
      </w:r>
      <w:r w:rsidRPr="005A7009">
        <w:rPr>
          <w:rFonts w:ascii="Times New Roman" w:hAnsi="Times New Roman" w:cs="Times New Roman"/>
          <w:sz w:val="24"/>
          <w:szCs w:val="24"/>
        </w:rPr>
        <w:t xml:space="preserve"> services would be implemented to help individuals plan for their release back into the community.  Many of these through the gate services would be managed by community rehabilitation companies (CRCs), private companies operating under payment-by-results (PbR) contracts, ostensibly designed as a mechanism to encourage innovative practices and reduce the high rates of re-offending (MoJ 2013</w:t>
      </w:r>
      <w:r w:rsidR="00F80FD4" w:rsidRPr="005A7009">
        <w:rPr>
          <w:rFonts w:ascii="Times New Roman" w:hAnsi="Times New Roman" w:cs="Times New Roman"/>
          <w:sz w:val="24"/>
          <w:szCs w:val="24"/>
        </w:rPr>
        <w:t>a</w:t>
      </w:r>
      <w:r w:rsidRPr="005A7009">
        <w:rPr>
          <w:rFonts w:ascii="Times New Roman" w:hAnsi="Times New Roman" w:cs="Times New Roman"/>
          <w:sz w:val="24"/>
          <w:szCs w:val="24"/>
        </w:rPr>
        <w:t>).</w:t>
      </w:r>
    </w:p>
    <w:p w14:paraId="7CFEBAFF" w14:textId="77777777" w:rsidR="00D353B1" w:rsidRPr="005A7009" w:rsidRDefault="00D353B1" w:rsidP="00C61D13">
      <w:pPr>
        <w:rPr>
          <w:rFonts w:ascii="Times New Roman" w:hAnsi="Times New Roman" w:cs="Times New Roman"/>
          <w:sz w:val="24"/>
          <w:szCs w:val="24"/>
        </w:rPr>
      </w:pPr>
    </w:p>
    <w:p w14:paraId="5358C23F" w14:textId="5CB182DB" w:rsidR="00D353B1" w:rsidRPr="005A7009" w:rsidRDefault="00D353B1" w:rsidP="00C61D13">
      <w:pPr>
        <w:rPr>
          <w:rFonts w:ascii="Times New Roman" w:hAnsi="Times New Roman" w:cs="Times New Roman"/>
          <w:sz w:val="24"/>
          <w:szCs w:val="24"/>
        </w:rPr>
      </w:pPr>
      <w:r w:rsidRPr="005A7009">
        <w:rPr>
          <w:rFonts w:ascii="Times New Roman" w:hAnsi="Times New Roman" w:cs="Times New Roman"/>
          <w:sz w:val="24"/>
          <w:szCs w:val="24"/>
        </w:rPr>
        <w:t xml:space="preserve">However, the reality of resettlement under the TR reforms produced a very different set of outcomes to what was envisioned.  </w:t>
      </w:r>
      <w:r w:rsidR="007F6520" w:rsidRPr="005A7009">
        <w:rPr>
          <w:rFonts w:ascii="Times New Roman" w:hAnsi="Times New Roman" w:cs="Times New Roman"/>
          <w:sz w:val="24"/>
          <w:szCs w:val="24"/>
        </w:rPr>
        <w:t>Several</w:t>
      </w:r>
      <w:r w:rsidRPr="005A7009">
        <w:rPr>
          <w:rFonts w:ascii="Times New Roman" w:hAnsi="Times New Roman" w:cs="Times New Roman"/>
          <w:sz w:val="24"/>
          <w:szCs w:val="24"/>
        </w:rPr>
        <w:t xml:space="preserve"> research reports were highly critical of through the gate efforts</w:t>
      </w:r>
      <w:r w:rsidR="00EB6518" w:rsidRPr="005A7009">
        <w:rPr>
          <w:rFonts w:ascii="Times New Roman" w:hAnsi="Times New Roman" w:cs="Times New Roman"/>
          <w:sz w:val="24"/>
          <w:szCs w:val="24"/>
        </w:rPr>
        <w:t>, meaning needs were not</w:t>
      </w:r>
      <w:r w:rsidR="0090466A" w:rsidRPr="005A7009">
        <w:rPr>
          <w:rFonts w:ascii="Times New Roman" w:hAnsi="Times New Roman" w:cs="Times New Roman"/>
          <w:sz w:val="24"/>
          <w:szCs w:val="24"/>
        </w:rPr>
        <w:t xml:space="preserve"> identified and poor resettlement plans meant individuals were often released without their needs addressed</w:t>
      </w:r>
      <w:r w:rsidRPr="005A7009">
        <w:rPr>
          <w:rFonts w:ascii="Times New Roman" w:hAnsi="Times New Roman" w:cs="Times New Roman"/>
          <w:sz w:val="24"/>
          <w:szCs w:val="24"/>
        </w:rPr>
        <w:t xml:space="preserve"> (CJJI 2016; CJJI 2017; Taylor </w:t>
      </w:r>
      <w:r w:rsidRPr="005A7009">
        <w:rPr>
          <w:rFonts w:ascii="Times New Roman" w:hAnsi="Times New Roman" w:cs="Times New Roman"/>
          <w:i/>
          <w:iCs/>
          <w:sz w:val="24"/>
          <w:szCs w:val="24"/>
        </w:rPr>
        <w:t>et al</w:t>
      </w:r>
      <w:r w:rsidRPr="005A7009">
        <w:rPr>
          <w:rFonts w:ascii="Times New Roman" w:hAnsi="Times New Roman" w:cs="Times New Roman"/>
          <w:sz w:val="24"/>
          <w:szCs w:val="24"/>
        </w:rPr>
        <w:t>. 2017).  Likewise, the resettlement prison re-designation failed to change the culture of prisons towards a more rehabilitative ethos</w:t>
      </w:r>
      <w:r w:rsidR="00820220" w:rsidRPr="005A7009">
        <w:rPr>
          <w:rFonts w:ascii="Times New Roman" w:hAnsi="Times New Roman" w:cs="Times New Roman"/>
          <w:sz w:val="24"/>
          <w:szCs w:val="24"/>
        </w:rPr>
        <w:t xml:space="preserve"> and were undermined by significant cuts to prison budgets</w:t>
      </w:r>
      <w:r w:rsidRPr="005A7009">
        <w:rPr>
          <w:rFonts w:ascii="Times New Roman" w:hAnsi="Times New Roman" w:cs="Times New Roman"/>
          <w:sz w:val="24"/>
          <w:szCs w:val="24"/>
        </w:rPr>
        <w:t xml:space="preserve"> (Millings </w:t>
      </w:r>
      <w:r w:rsidRPr="005A7009">
        <w:rPr>
          <w:rFonts w:ascii="Times New Roman" w:hAnsi="Times New Roman" w:cs="Times New Roman"/>
          <w:i/>
          <w:iCs/>
          <w:sz w:val="24"/>
          <w:szCs w:val="24"/>
        </w:rPr>
        <w:t>et al.</w:t>
      </w:r>
      <w:r w:rsidRPr="005A7009">
        <w:rPr>
          <w:rFonts w:ascii="Times New Roman" w:hAnsi="Times New Roman" w:cs="Times New Roman"/>
          <w:sz w:val="24"/>
          <w:szCs w:val="24"/>
        </w:rPr>
        <w:t xml:space="preserve"> 2017; Cracknell 2021</w:t>
      </w:r>
      <w:r w:rsidR="00F62F63" w:rsidRPr="005A7009">
        <w:rPr>
          <w:rFonts w:ascii="Times New Roman" w:hAnsi="Times New Roman" w:cs="Times New Roman"/>
          <w:sz w:val="24"/>
          <w:szCs w:val="24"/>
        </w:rPr>
        <w:t>b</w:t>
      </w:r>
      <w:r w:rsidRPr="005A7009">
        <w:rPr>
          <w:rFonts w:ascii="Times New Roman" w:hAnsi="Times New Roman" w:cs="Times New Roman"/>
          <w:sz w:val="24"/>
          <w:szCs w:val="24"/>
        </w:rPr>
        <w:t xml:space="preserve">).  Provisions post-release fared little better, with a lack of community resources and confusion regarding </w:t>
      </w:r>
      <w:r w:rsidR="006E5FCC" w:rsidRPr="005A7009">
        <w:rPr>
          <w:rFonts w:ascii="Times New Roman" w:hAnsi="Times New Roman" w:cs="Times New Roman"/>
          <w:sz w:val="24"/>
          <w:szCs w:val="24"/>
        </w:rPr>
        <w:t>Post-sentence Supervision (</w:t>
      </w:r>
      <w:r w:rsidRPr="005A7009">
        <w:rPr>
          <w:rFonts w:ascii="Times New Roman" w:hAnsi="Times New Roman" w:cs="Times New Roman"/>
          <w:sz w:val="24"/>
          <w:szCs w:val="24"/>
        </w:rPr>
        <w:t>PSS</w:t>
      </w:r>
      <w:r w:rsidR="006E5FCC" w:rsidRPr="005A7009">
        <w:rPr>
          <w:rFonts w:ascii="Times New Roman" w:hAnsi="Times New Roman" w:cs="Times New Roman"/>
          <w:sz w:val="24"/>
          <w:szCs w:val="24"/>
        </w:rPr>
        <w:t>)</w:t>
      </w:r>
      <w:r w:rsidRPr="005A7009">
        <w:rPr>
          <w:rFonts w:ascii="Times New Roman" w:hAnsi="Times New Roman" w:cs="Times New Roman"/>
          <w:sz w:val="24"/>
          <w:szCs w:val="24"/>
        </w:rPr>
        <w:t xml:space="preserve"> hampering resettlement in the community (HMI Probation 2019; Cracknell 2020).  As a result, the </w:t>
      </w:r>
      <w:r w:rsidR="00210FC3" w:rsidRPr="005A7009">
        <w:rPr>
          <w:rFonts w:ascii="Times New Roman" w:hAnsi="Times New Roman" w:cs="Times New Roman"/>
          <w:sz w:val="24"/>
          <w:szCs w:val="24"/>
        </w:rPr>
        <w:t xml:space="preserve">House of Commons </w:t>
      </w:r>
      <w:r w:rsidRPr="005A7009">
        <w:rPr>
          <w:rFonts w:ascii="Times New Roman" w:hAnsi="Times New Roman" w:cs="Times New Roman"/>
          <w:sz w:val="24"/>
          <w:szCs w:val="24"/>
        </w:rPr>
        <w:t xml:space="preserve">Committee of Public Accounts (2018) reported that 19 of the 21 CRCs had failed to meet their </w:t>
      </w:r>
      <w:r w:rsidR="006E5FCC" w:rsidRPr="005A7009">
        <w:rPr>
          <w:rFonts w:ascii="Times New Roman" w:hAnsi="Times New Roman" w:cs="Times New Roman"/>
          <w:sz w:val="24"/>
          <w:szCs w:val="24"/>
        </w:rPr>
        <w:t>Payment by Results (</w:t>
      </w:r>
      <w:r w:rsidRPr="005A7009">
        <w:rPr>
          <w:rFonts w:ascii="Times New Roman" w:hAnsi="Times New Roman" w:cs="Times New Roman"/>
          <w:sz w:val="24"/>
          <w:szCs w:val="24"/>
        </w:rPr>
        <w:t>PbR</w:t>
      </w:r>
      <w:r w:rsidR="006E5FCC" w:rsidRPr="005A7009">
        <w:rPr>
          <w:rFonts w:ascii="Times New Roman" w:hAnsi="Times New Roman" w:cs="Times New Roman"/>
          <w:sz w:val="24"/>
          <w:szCs w:val="24"/>
        </w:rPr>
        <w:t>)</w:t>
      </w:r>
      <w:r w:rsidRPr="005A7009">
        <w:rPr>
          <w:rFonts w:ascii="Times New Roman" w:hAnsi="Times New Roman" w:cs="Times New Roman"/>
          <w:sz w:val="24"/>
          <w:szCs w:val="24"/>
        </w:rPr>
        <w:t xml:space="preserve"> targets </w:t>
      </w:r>
      <w:r w:rsidR="004E088D" w:rsidRPr="005A7009">
        <w:rPr>
          <w:rFonts w:ascii="Times New Roman" w:hAnsi="Times New Roman" w:cs="Times New Roman"/>
          <w:sz w:val="24"/>
          <w:szCs w:val="24"/>
        </w:rPr>
        <w:t>in regard to</w:t>
      </w:r>
      <w:r w:rsidRPr="005A7009">
        <w:rPr>
          <w:rFonts w:ascii="Times New Roman" w:hAnsi="Times New Roman" w:cs="Times New Roman"/>
          <w:sz w:val="24"/>
          <w:szCs w:val="24"/>
        </w:rPr>
        <w:t xml:space="preserve"> re-offending rates, with little evidence of the promised innovative practice.  Prison recalls also increased </w:t>
      </w:r>
      <w:r w:rsidRPr="005A7009">
        <w:rPr>
          <w:rFonts w:ascii="Times New Roman" w:hAnsi="Times New Roman" w:cs="Times New Roman"/>
          <w:sz w:val="24"/>
          <w:szCs w:val="24"/>
        </w:rPr>
        <w:lastRenderedPageBreak/>
        <w:t>drastically (NAO 2019) and the failure to meet PbR thresholds meant that three CRCs fell into administration, each citing the financial constraints of the CRC contracts as a direct cause (</w:t>
      </w:r>
      <w:r w:rsidR="00BB7653" w:rsidRPr="005A7009">
        <w:rPr>
          <w:rFonts w:ascii="Times New Roman" w:hAnsi="Times New Roman" w:cs="Times New Roman"/>
          <w:sz w:val="24"/>
          <w:szCs w:val="24"/>
        </w:rPr>
        <w:t xml:space="preserve">House of Commons </w:t>
      </w:r>
      <w:r w:rsidRPr="005A7009">
        <w:rPr>
          <w:rFonts w:ascii="Times New Roman" w:hAnsi="Times New Roman" w:cs="Times New Roman"/>
          <w:sz w:val="24"/>
          <w:szCs w:val="24"/>
        </w:rPr>
        <w:t xml:space="preserve">Justice Committee 2019).  It was finally announced in May 2019 that the failed TR model would be bought to an end.  In June 2021 the NPS took over responsibility for all offender management, ending the involvement of CRCs and PbR contracting (MoJ 2019).             </w:t>
      </w:r>
    </w:p>
    <w:p w14:paraId="0F20BD3C" w14:textId="77777777" w:rsidR="00D353B1" w:rsidRPr="005A7009" w:rsidRDefault="00D353B1" w:rsidP="00C61D13">
      <w:pPr>
        <w:rPr>
          <w:rFonts w:ascii="Times New Roman" w:hAnsi="Times New Roman" w:cs="Times New Roman"/>
          <w:sz w:val="24"/>
          <w:szCs w:val="24"/>
        </w:rPr>
      </w:pPr>
    </w:p>
    <w:p w14:paraId="58915A8F" w14:textId="0679E172" w:rsidR="00142D7C" w:rsidRPr="005A7009" w:rsidRDefault="00007C2B" w:rsidP="00C61D13">
      <w:pPr>
        <w:rPr>
          <w:rFonts w:ascii="Times New Roman" w:hAnsi="Times New Roman" w:cs="Times New Roman"/>
          <w:sz w:val="24"/>
          <w:szCs w:val="24"/>
        </w:rPr>
      </w:pPr>
      <w:r w:rsidRPr="005A7009">
        <w:rPr>
          <w:rFonts w:ascii="Times New Roman" w:hAnsi="Times New Roman" w:cs="Times New Roman"/>
          <w:sz w:val="24"/>
          <w:szCs w:val="24"/>
        </w:rPr>
        <w:t>Despite thirty years of attempts to improve resettlement outcomes and further integrate prisons</w:t>
      </w:r>
      <w:r w:rsidR="00F62F63" w:rsidRPr="005A7009">
        <w:rPr>
          <w:rFonts w:ascii="Times New Roman" w:hAnsi="Times New Roman" w:cs="Times New Roman"/>
          <w:sz w:val="24"/>
          <w:szCs w:val="24"/>
        </w:rPr>
        <w:t xml:space="preserve"> and probation, Cracknell (2021a</w:t>
      </w:r>
      <w:r w:rsidRPr="005A7009">
        <w:rPr>
          <w:rFonts w:ascii="Times New Roman" w:hAnsi="Times New Roman" w:cs="Times New Roman"/>
          <w:sz w:val="24"/>
          <w:szCs w:val="24"/>
        </w:rPr>
        <w:t xml:space="preserve">) writes that </w:t>
      </w:r>
      <w:r w:rsidR="00142D7C" w:rsidRPr="005A7009">
        <w:rPr>
          <w:rFonts w:ascii="Times New Roman" w:hAnsi="Times New Roman" w:cs="Times New Roman"/>
          <w:sz w:val="24"/>
          <w:szCs w:val="24"/>
        </w:rPr>
        <w:t xml:space="preserve">these </w:t>
      </w:r>
      <w:r w:rsidRPr="005A7009">
        <w:rPr>
          <w:rFonts w:ascii="Times New Roman" w:hAnsi="Times New Roman" w:cs="Times New Roman"/>
          <w:sz w:val="24"/>
          <w:szCs w:val="24"/>
        </w:rPr>
        <w:t>resettlement policies share a commonality in failures.  This includes a lack of cohesive culture between prison and probation services, under</w:t>
      </w:r>
      <w:r w:rsidR="007F6520" w:rsidRPr="005A7009">
        <w:rPr>
          <w:rFonts w:ascii="Times New Roman" w:hAnsi="Times New Roman" w:cs="Times New Roman"/>
          <w:sz w:val="24"/>
          <w:szCs w:val="24"/>
        </w:rPr>
        <w:t>-</w:t>
      </w:r>
      <w:r w:rsidRPr="005A7009">
        <w:rPr>
          <w:rFonts w:ascii="Times New Roman" w:hAnsi="Times New Roman" w:cs="Times New Roman"/>
          <w:sz w:val="24"/>
          <w:szCs w:val="24"/>
        </w:rPr>
        <w:t>resourced pathways</w:t>
      </w:r>
      <w:r w:rsidR="00972D0B" w:rsidRPr="005A7009">
        <w:rPr>
          <w:rFonts w:ascii="Times New Roman" w:hAnsi="Times New Roman" w:cs="Times New Roman"/>
          <w:sz w:val="24"/>
          <w:szCs w:val="24"/>
        </w:rPr>
        <w:t xml:space="preserve"> and underfunding by central government</w:t>
      </w:r>
      <w:r w:rsidRPr="005A7009">
        <w:rPr>
          <w:rFonts w:ascii="Times New Roman" w:hAnsi="Times New Roman" w:cs="Times New Roman"/>
          <w:sz w:val="24"/>
          <w:szCs w:val="24"/>
        </w:rPr>
        <w:t xml:space="preserve">, generic practices and a culture that focuses on risk management beyond rehabilitation and reintegration. </w:t>
      </w:r>
      <w:r w:rsidR="00CF471C" w:rsidRPr="005A7009">
        <w:rPr>
          <w:rFonts w:ascii="Times New Roman" w:hAnsi="Times New Roman" w:cs="Times New Roman"/>
          <w:sz w:val="24"/>
          <w:szCs w:val="24"/>
        </w:rPr>
        <w:t xml:space="preserve"> </w:t>
      </w:r>
    </w:p>
    <w:p w14:paraId="0DF99DB4" w14:textId="77777777" w:rsidR="00142D7C" w:rsidRPr="005A7009" w:rsidRDefault="00142D7C" w:rsidP="00C61D13">
      <w:pPr>
        <w:rPr>
          <w:rFonts w:ascii="Times New Roman" w:hAnsi="Times New Roman" w:cs="Times New Roman"/>
          <w:sz w:val="24"/>
          <w:szCs w:val="24"/>
        </w:rPr>
      </w:pPr>
    </w:p>
    <w:p w14:paraId="57D494DD" w14:textId="0730F6AD" w:rsidR="00324166" w:rsidRPr="005A7009" w:rsidRDefault="002663EC" w:rsidP="00C61D13">
      <w:pPr>
        <w:rPr>
          <w:rFonts w:ascii="Times New Roman" w:hAnsi="Times New Roman" w:cs="Times New Roman"/>
          <w:sz w:val="24"/>
          <w:szCs w:val="24"/>
        </w:rPr>
      </w:pPr>
      <w:r w:rsidRPr="005A7009">
        <w:rPr>
          <w:rFonts w:ascii="Times New Roman" w:hAnsi="Times New Roman" w:cs="Times New Roman"/>
          <w:sz w:val="24"/>
          <w:szCs w:val="24"/>
        </w:rPr>
        <w:t>The current policy initiative regarding resettlement</w:t>
      </w:r>
      <w:r w:rsidR="00884315" w:rsidRPr="005A7009">
        <w:rPr>
          <w:rFonts w:ascii="Times New Roman" w:hAnsi="Times New Roman" w:cs="Times New Roman"/>
          <w:sz w:val="24"/>
          <w:szCs w:val="24"/>
        </w:rPr>
        <w:t xml:space="preserve"> that has emerged from the ashes of TR,</w:t>
      </w:r>
      <w:r w:rsidR="00CE11DC" w:rsidRPr="005A7009">
        <w:rPr>
          <w:rFonts w:ascii="Times New Roman" w:hAnsi="Times New Roman" w:cs="Times New Roman"/>
          <w:sz w:val="24"/>
          <w:szCs w:val="24"/>
        </w:rPr>
        <w:t xml:space="preserve"> has been outlined in the recent </w:t>
      </w:r>
      <w:r w:rsidR="007F232E" w:rsidRPr="005A7009">
        <w:rPr>
          <w:rFonts w:ascii="Times New Roman" w:hAnsi="Times New Roman" w:cs="Times New Roman"/>
          <w:i/>
          <w:sz w:val="24"/>
          <w:szCs w:val="24"/>
        </w:rPr>
        <w:t xml:space="preserve">Target Operating Model </w:t>
      </w:r>
      <w:r w:rsidR="007F232E" w:rsidRPr="005A7009">
        <w:rPr>
          <w:rFonts w:ascii="Times New Roman" w:hAnsi="Times New Roman" w:cs="Times New Roman"/>
          <w:sz w:val="24"/>
          <w:szCs w:val="24"/>
        </w:rPr>
        <w:t>for the reunified probation service</w:t>
      </w:r>
      <w:r w:rsidR="007F232E" w:rsidRPr="005A7009">
        <w:t xml:space="preserve"> </w:t>
      </w:r>
      <w:r w:rsidR="007F232E" w:rsidRPr="005A7009">
        <w:rPr>
          <w:rFonts w:ascii="Times New Roman" w:hAnsi="Times New Roman" w:cs="Times New Roman"/>
          <w:sz w:val="24"/>
          <w:szCs w:val="24"/>
        </w:rPr>
        <w:t>(HMPPS 2021)</w:t>
      </w:r>
      <w:r w:rsidR="00F734ED" w:rsidRPr="005A7009">
        <w:rPr>
          <w:rFonts w:ascii="Times New Roman" w:hAnsi="Times New Roman" w:cs="Times New Roman"/>
          <w:sz w:val="24"/>
          <w:szCs w:val="24"/>
        </w:rPr>
        <w:t>.</w:t>
      </w:r>
      <w:r w:rsidR="00884315" w:rsidRPr="005A7009">
        <w:rPr>
          <w:rFonts w:ascii="Times New Roman" w:hAnsi="Times New Roman" w:cs="Times New Roman"/>
          <w:sz w:val="24"/>
          <w:szCs w:val="24"/>
        </w:rPr>
        <w:t xml:space="preserve"> </w:t>
      </w:r>
      <w:r w:rsidR="005A0596" w:rsidRPr="005A7009">
        <w:rPr>
          <w:rFonts w:ascii="Times New Roman" w:hAnsi="Times New Roman" w:cs="Times New Roman"/>
          <w:sz w:val="24"/>
          <w:szCs w:val="24"/>
        </w:rPr>
        <w:t>O</w:t>
      </w:r>
      <w:r w:rsidR="00884315" w:rsidRPr="005A7009">
        <w:rPr>
          <w:rFonts w:ascii="Times New Roman" w:hAnsi="Times New Roman" w:cs="Times New Roman"/>
          <w:sz w:val="24"/>
          <w:szCs w:val="24"/>
        </w:rPr>
        <w:t xml:space="preserve">ffender </w:t>
      </w:r>
      <w:r w:rsidR="005A0596" w:rsidRPr="005A7009">
        <w:rPr>
          <w:rFonts w:ascii="Times New Roman" w:hAnsi="Times New Roman" w:cs="Times New Roman"/>
          <w:sz w:val="24"/>
          <w:szCs w:val="24"/>
        </w:rPr>
        <w:t>Manager in C</w:t>
      </w:r>
      <w:r w:rsidR="00884315" w:rsidRPr="005A7009">
        <w:rPr>
          <w:rFonts w:ascii="Times New Roman" w:hAnsi="Times New Roman" w:cs="Times New Roman"/>
          <w:sz w:val="24"/>
          <w:szCs w:val="24"/>
        </w:rPr>
        <w:t>ustody (OMiC)</w:t>
      </w:r>
      <w:r w:rsidR="00F734ED" w:rsidRPr="005A7009">
        <w:rPr>
          <w:rFonts w:ascii="Times New Roman" w:hAnsi="Times New Roman" w:cs="Times New Roman"/>
          <w:sz w:val="24"/>
          <w:szCs w:val="24"/>
        </w:rPr>
        <w:t xml:space="preserve"> has been introduced</w:t>
      </w:r>
      <w:r w:rsidR="009E57C2" w:rsidRPr="005A7009">
        <w:rPr>
          <w:rFonts w:ascii="Times New Roman" w:hAnsi="Times New Roman" w:cs="Times New Roman"/>
          <w:sz w:val="24"/>
          <w:szCs w:val="24"/>
        </w:rPr>
        <w:t xml:space="preserve"> as the latest iteration of resettlement policy</w:t>
      </w:r>
      <w:r w:rsidR="00007C2B" w:rsidRPr="005A7009">
        <w:rPr>
          <w:rFonts w:ascii="Times New Roman" w:hAnsi="Times New Roman" w:cs="Times New Roman"/>
          <w:sz w:val="24"/>
          <w:szCs w:val="24"/>
        </w:rPr>
        <w:t xml:space="preserve"> and has made some attempts to address </w:t>
      </w:r>
      <w:r w:rsidR="00CF471C" w:rsidRPr="005A7009">
        <w:rPr>
          <w:rFonts w:ascii="Times New Roman" w:hAnsi="Times New Roman" w:cs="Times New Roman"/>
          <w:sz w:val="24"/>
          <w:szCs w:val="24"/>
        </w:rPr>
        <w:t>issues involving the disparate cultures of prisons and probation</w:t>
      </w:r>
      <w:r w:rsidR="00884315" w:rsidRPr="005A7009">
        <w:rPr>
          <w:rFonts w:ascii="Times New Roman" w:hAnsi="Times New Roman" w:cs="Times New Roman"/>
          <w:sz w:val="24"/>
          <w:szCs w:val="24"/>
        </w:rPr>
        <w:t>.</w:t>
      </w:r>
      <w:r w:rsidR="00CF471C" w:rsidRPr="005A7009">
        <w:rPr>
          <w:rFonts w:ascii="Times New Roman" w:hAnsi="Times New Roman" w:cs="Times New Roman"/>
          <w:sz w:val="24"/>
          <w:szCs w:val="24"/>
        </w:rPr>
        <w:t xml:space="preserve">  T</w:t>
      </w:r>
      <w:r w:rsidR="00BB6627" w:rsidRPr="005A7009">
        <w:rPr>
          <w:rFonts w:ascii="Times New Roman" w:hAnsi="Times New Roman" w:cs="Times New Roman"/>
          <w:sz w:val="24"/>
          <w:szCs w:val="24"/>
        </w:rPr>
        <w:t xml:space="preserve">he OMiC model has effectively </w:t>
      </w:r>
      <w:r w:rsidR="00A7301E" w:rsidRPr="005A7009">
        <w:rPr>
          <w:rFonts w:ascii="Times New Roman" w:hAnsi="Times New Roman" w:cs="Times New Roman"/>
          <w:sz w:val="24"/>
          <w:szCs w:val="24"/>
        </w:rPr>
        <w:t xml:space="preserve">abandoned </w:t>
      </w:r>
      <w:r w:rsidR="00BB6627" w:rsidRPr="005A7009">
        <w:rPr>
          <w:rFonts w:ascii="Times New Roman" w:hAnsi="Times New Roman" w:cs="Times New Roman"/>
          <w:sz w:val="24"/>
          <w:szCs w:val="24"/>
        </w:rPr>
        <w:t xml:space="preserve">the </w:t>
      </w:r>
      <w:r w:rsidR="00BB6627" w:rsidRPr="005A7009">
        <w:rPr>
          <w:rFonts w:ascii="Times New Roman" w:hAnsi="Times New Roman" w:cs="Times New Roman"/>
          <w:i/>
          <w:iCs/>
          <w:sz w:val="24"/>
          <w:szCs w:val="24"/>
        </w:rPr>
        <w:t>end-to-end</w:t>
      </w:r>
      <w:r w:rsidR="00BB6627" w:rsidRPr="005A7009">
        <w:rPr>
          <w:rFonts w:ascii="Times New Roman" w:hAnsi="Times New Roman" w:cs="Times New Roman"/>
          <w:sz w:val="24"/>
          <w:szCs w:val="24"/>
        </w:rPr>
        <w:t xml:space="preserve"> model started by the Carter Review</w:t>
      </w:r>
      <w:r w:rsidR="00A7301E" w:rsidRPr="005A7009">
        <w:rPr>
          <w:rFonts w:ascii="Times New Roman" w:hAnsi="Times New Roman" w:cs="Times New Roman"/>
          <w:sz w:val="24"/>
          <w:szCs w:val="24"/>
        </w:rPr>
        <w:t xml:space="preserve">.  Instead, prison staff take full responsibility for resettlement when an individual is in prison, only </w:t>
      </w:r>
      <w:r w:rsidR="006B7E8C" w:rsidRPr="005A7009">
        <w:rPr>
          <w:rFonts w:ascii="Times New Roman" w:hAnsi="Times New Roman" w:cs="Times New Roman"/>
          <w:sz w:val="24"/>
          <w:szCs w:val="24"/>
        </w:rPr>
        <w:t xml:space="preserve">handing over responsibility, shortly before </w:t>
      </w:r>
      <w:r w:rsidR="00DC45BC" w:rsidRPr="005A7009">
        <w:rPr>
          <w:rFonts w:ascii="Times New Roman" w:hAnsi="Times New Roman" w:cs="Times New Roman"/>
          <w:sz w:val="24"/>
          <w:szCs w:val="24"/>
        </w:rPr>
        <w:t xml:space="preserve">the </w:t>
      </w:r>
      <w:r w:rsidR="006B7E8C" w:rsidRPr="005A7009">
        <w:rPr>
          <w:rFonts w:ascii="Times New Roman" w:hAnsi="Times New Roman" w:cs="Times New Roman"/>
          <w:sz w:val="24"/>
          <w:szCs w:val="24"/>
        </w:rPr>
        <w:t>release date (HMPPS 2021)</w:t>
      </w:r>
      <w:r w:rsidR="00324166" w:rsidRPr="005A7009">
        <w:rPr>
          <w:rFonts w:ascii="Times New Roman" w:hAnsi="Times New Roman" w:cs="Times New Roman"/>
          <w:sz w:val="24"/>
          <w:szCs w:val="24"/>
        </w:rPr>
        <w:t>.  However,</w:t>
      </w:r>
      <w:r w:rsidR="00411E09" w:rsidRPr="005A7009">
        <w:rPr>
          <w:rFonts w:ascii="Times New Roman" w:hAnsi="Times New Roman" w:cs="Times New Roman"/>
          <w:sz w:val="24"/>
          <w:szCs w:val="24"/>
        </w:rPr>
        <w:t xml:space="preserve"> concerns remain regarding the resources and capacity for prison staff to play such a key role in resettlement work (Maguire and Raynor 2019)</w:t>
      </w:r>
      <w:r w:rsidR="006B7E8C" w:rsidRPr="005A7009">
        <w:rPr>
          <w:rFonts w:ascii="Times New Roman" w:hAnsi="Times New Roman" w:cs="Times New Roman"/>
          <w:sz w:val="24"/>
          <w:szCs w:val="24"/>
        </w:rPr>
        <w:t xml:space="preserve">.  </w:t>
      </w:r>
    </w:p>
    <w:p w14:paraId="6A8A7531" w14:textId="77777777" w:rsidR="00324166" w:rsidRPr="005A7009" w:rsidRDefault="00324166" w:rsidP="00C61D13">
      <w:pPr>
        <w:rPr>
          <w:rFonts w:ascii="Times New Roman" w:hAnsi="Times New Roman" w:cs="Times New Roman"/>
          <w:sz w:val="24"/>
          <w:szCs w:val="24"/>
        </w:rPr>
      </w:pPr>
    </w:p>
    <w:p w14:paraId="73F0A3AC" w14:textId="46378CF8" w:rsidR="008433F2" w:rsidRPr="005A7009" w:rsidRDefault="00417DDA" w:rsidP="00C61D13">
      <w:pPr>
        <w:rPr>
          <w:rFonts w:ascii="Times New Roman" w:hAnsi="Times New Roman" w:cs="Times New Roman"/>
          <w:sz w:val="24"/>
          <w:szCs w:val="24"/>
        </w:rPr>
      </w:pPr>
      <w:r w:rsidRPr="005A7009">
        <w:rPr>
          <w:rFonts w:ascii="Times New Roman" w:hAnsi="Times New Roman" w:cs="Times New Roman"/>
          <w:sz w:val="24"/>
          <w:szCs w:val="24"/>
        </w:rPr>
        <w:t xml:space="preserve">In the community, individuals serving short sentences will be supervised by specialist short sentence teams, with the aim to provide a greater sense of continuity </w:t>
      </w:r>
      <w:r w:rsidR="00E11FCB" w:rsidRPr="005A7009">
        <w:rPr>
          <w:rFonts w:ascii="Times New Roman" w:hAnsi="Times New Roman" w:cs="Times New Roman"/>
          <w:sz w:val="24"/>
          <w:szCs w:val="24"/>
        </w:rPr>
        <w:t xml:space="preserve">and minimise the disruption that a short sentence can </w:t>
      </w:r>
      <w:r w:rsidR="00C94764" w:rsidRPr="005A7009">
        <w:rPr>
          <w:rFonts w:ascii="Times New Roman" w:hAnsi="Times New Roman" w:cs="Times New Roman"/>
          <w:sz w:val="24"/>
          <w:szCs w:val="24"/>
        </w:rPr>
        <w:t xml:space="preserve">cause.  </w:t>
      </w:r>
      <w:r w:rsidR="000B7B88" w:rsidRPr="005A7009">
        <w:rPr>
          <w:rFonts w:ascii="Times New Roman" w:hAnsi="Times New Roman" w:cs="Times New Roman"/>
          <w:sz w:val="24"/>
          <w:szCs w:val="24"/>
        </w:rPr>
        <w:t xml:space="preserve">Alongside these changes, </w:t>
      </w:r>
      <w:r w:rsidR="001F1F81" w:rsidRPr="005A7009">
        <w:rPr>
          <w:rFonts w:ascii="Times New Roman" w:hAnsi="Times New Roman" w:cs="Times New Roman"/>
          <w:sz w:val="24"/>
          <w:szCs w:val="24"/>
        </w:rPr>
        <w:t xml:space="preserve">within the operating model </w:t>
      </w:r>
      <w:r w:rsidR="000B7B88" w:rsidRPr="005A7009">
        <w:rPr>
          <w:rFonts w:ascii="Times New Roman" w:hAnsi="Times New Roman" w:cs="Times New Roman"/>
          <w:sz w:val="24"/>
          <w:szCs w:val="24"/>
        </w:rPr>
        <w:t xml:space="preserve">a </w:t>
      </w:r>
      <w:r w:rsidR="000B7B88" w:rsidRPr="005A7009">
        <w:rPr>
          <w:rFonts w:ascii="Times New Roman" w:hAnsi="Times New Roman" w:cs="Times New Roman"/>
          <w:i/>
          <w:iCs/>
          <w:sz w:val="24"/>
          <w:szCs w:val="24"/>
        </w:rPr>
        <w:t>dynamic framework</w:t>
      </w:r>
      <w:r w:rsidR="000B7B88" w:rsidRPr="005A7009">
        <w:rPr>
          <w:rFonts w:ascii="Times New Roman" w:hAnsi="Times New Roman" w:cs="Times New Roman"/>
          <w:sz w:val="24"/>
          <w:szCs w:val="24"/>
        </w:rPr>
        <w:t xml:space="preserve"> has been introduced</w:t>
      </w:r>
      <w:r w:rsidR="00611B27" w:rsidRPr="005A7009">
        <w:rPr>
          <w:rFonts w:ascii="Times New Roman" w:hAnsi="Times New Roman" w:cs="Times New Roman"/>
          <w:sz w:val="24"/>
          <w:szCs w:val="24"/>
        </w:rPr>
        <w:t xml:space="preserve">, obliging </w:t>
      </w:r>
      <w:r w:rsidR="00CC7DBA" w:rsidRPr="005A7009">
        <w:rPr>
          <w:rFonts w:ascii="Times New Roman" w:hAnsi="Times New Roman" w:cs="Times New Roman"/>
          <w:sz w:val="24"/>
          <w:szCs w:val="24"/>
        </w:rPr>
        <w:t xml:space="preserve">the </w:t>
      </w:r>
      <w:r w:rsidR="00562932" w:rsidRPr="005A7009">
        <w:rPr>
          <w:rFonts w:ascii="Times New Roman" w:hAnsi="Times New Roman" w:cs="Times New Roman"/>
          <w:sz w:val="24"/>
          <w:szCs w:val="24"/>
        </w:rPr>
        <w:t>NPS</w:t>
      </w:r>
      <w:r w:rsidR="00611B27" w:rsidRPr="005A7009">
        <w:rPr>
          <w:rFonts w:ascii="Times New Roman" w:hAnsi="Times New Roman" w:cs="Times New Roman"/>
          <w:sz w:val="24"/>
          <w:szCs w:val="24"/>
        </w:rPr>
        <w:t xml:space="preserve"> to</w:t>
      </w:r>
      <w:r w:rsidR="00562932" w:rsidRPr="005A7009">
        <w:rPr>
          <w:rFonts w:ascii="Times New Roman" w:hAnsi="Times New Roman" w:cs="Times New Roman"/>
          <w:sz w:val="24"/>
          <w:szCs w:val="24"/>
        </w:rPr>
        <w:t xml:space="preserve"> </w:t>
      </w:r>
      <w:r w:rsidR="00611B27" w:rsidRPr="005A7009">
        <w:rPr>
          <w:rFonts w:ascii="Times New Roman" w:hAnsi="Times New Roman" w:cs="Times New Roman"/>
          <w:sz w:val="24"/>
          <w:szCs w:val="24"/>
        </w:rPr>
        <w:t>commission</w:t>
      </w:r>
      <w:r w:rsidR="00CC7DBA" w:rsidRPr="005A7009">
        <w:rPr>
          <w:rFonts w:ascii="Times New Roman" w:hAnsi="Times New Roman" w:cs="Times New Roman"/>
          <w:sz w:val="24"/>
          <w:szCs w:val="24"/>
        </w:rPr>
        <w:t xml:space="preserve"> services</w:t>
      </w:r>
      <w:r w:rsidR="00445FD5" w:rsidRPr="005A7009">
        <w:rPr>
          <w:rFonts w:ascii="Times New Roman" w:hAnsi="Times New Roman" w:cs="Times New Roman"/>
          <w:sz w:val="24"/>
          <w:szCs w:val="24"/>
        </w:rPr>
        <w:t xml:space="preserve"> from the market.  This includes</w:t>
      </w:r>
      <w:r w:rsidR="00CC7DBA" w:rsidRPr="005A7009">
        <w:rPr>
          <w:rFonts w:ascii="Times New Roman" w:hAnsi="Times New Roman" w:cs="Times New Roman"/>
          <w:sz w:val="24"/>
          <w:szCs w:val="24"/>
        </w:rPr>
        <w:t xml:space="preserve"> </w:t>
      </w:r>
      <w:r w:rsidR="000B7B88" w:rsidRPr="005A7009">
        <w:rPr>
          <w:rFonts w:ascii="Times New Roman" w:hAnsi="Times New Roman" w:cs="Times New Roman"/>
          <w:sz w:val="24"/>
          <w:szCs w:val="24"/>
        </w:rPr>
        <w:t xml:space="preserve">unpaid </w:t>
      </w:r>
      <w:r w:rsidR="000B7B88" w:rsidRPr="005A7009">
        <w:rPr>
          <w:rFonts w:ascii="Times New Roman" w:hAnsi="Times New Roman" w:cs="Times New Roman"/>
          <w:sz w:val="24"/>
          <w:szCs w:val="24"/>
        </w:rPr>
        <w:lastRenderedPageBreak/>
        <w:t xml:space="preserve">work, accredited programmes, and </w:t>
      </w:r>
      <w:r w:rsidR="000B7B88" w:rsidRPr="005A7009">
        <w:rPr>
          <w:rFonts w:ascii="Times New Roman" w:hAnsi="Times New Roman" w:cs="Times New Roman"/>
          <w:i/>
          <w:iCs/>
          <w:sz w:val="24"/>
          <w:szCs w:val="24"/>
        </w:rPr>
        <w:t>wider resettlement and rehabilitation</w:t>
      </w:r>
      <w:r w:rsidR="00445FD5" w:rsidRPr="005A7009">
        <w:rPr>
          <w:rFonts w:ascii="Times New Roman" w:hAnsi="Times New Roman" w:cs="Times New Roman"/>
          <w:i/>
          <w:iCs/>
          <w:sz w:val="24"/>
          <w:szCs w:val="24"/>
        </w:rPr>
        <w:t xml:space="preserve"> interventions</w:t>
      </w:r>
      <w:r w:rsidR="00613682" w:rsidRPr="005A7009">
        <w:rPr>
          <w:rFonts w:ascii="Times New Roman" w:hAnsi="Times New Roman" w:cs="Times New Roman"/>
          <w:sz w:val="24"/>
          <w:szCs w:val="24"/>
        </w:rPr>
        <w:t>.  Carr</w:t>
      </w:r>
      <w:r w:rsidR="00333150" w:rsidRPr="005A7009">
        <w:rPr>
          <w:rFonts w:ascii="Times New Roman" w:hAnsi="Times New Roman" w:cs="Times New Roman"/>
          <w:sz w:val="24"/>
          <w:szCs w:val="24"/>
        </w:rPr>
        <w:t xml:space="preserve"> (2019</w:t>
      </w:r>
      <w:r w:rsidR="00445FD5" w:rsidRPr="005A7009">
        <w:rPr>
          <w:rFonts w:ascii="Times New Roman" w:hAnsi="Times New Roman" w:cs="Times New Roman"/>
          <w:sz w:val="24"/>
          <w:szCs w:val="24"/>
        </w:rPr>
        <w:t>) reasons</w:t>
      </w:r>
      <w:r w:rsidR="00613682" w:rsidRPr="005A7009">
        <w:rPr>
          <w:rFonts w:ascii="Times New Roman" w:hAnsi="Times New Roman" w:cs="Times New Roman"/>
          <w:sz w:val="24"/>
          <w:szCs w:val="24"/>
        </w:rPr>
        <w:t xml:space="preserve"> that this</w:t>
      </w:r>
      <w:r w:rsidR="00333150" w:rsidRPr="005A7009">
        <w:rPr>
          <w:rFonts w:ascii="Times New Roman" w:hAnsi="Times New Roman" w:cs="Times New Roman"/>
          <w:sz w:val="24"/>
          <w:szCs w:val="24"/>
        </w:rPr>
        <w:t xml:space="preserve"> means the logic of outsourcing in probation remains intact</w:t>
      </w:r>
      <w:r w:rsidR="00445FD5" w:rsidRPr="005A7009">
        <w:rPr>
          <w:rFonts w:ascii="Times New Roman" w:hAnsi="Times New Roman" w:cs="Times New Roman"/>
          <w:sz w:val="24"/>
          <w:szCs w:val="24"/>
        </w:rPr>
        <w:t xml:space="preserve"> and private companies will continue to play a role in resettlement services</w:t>
      </w:r>
      <w:r w:rsidR="00333150" w:rsidRPr="005A7009">
        <w:rPr>
          <w:rFonts w:ascii="Times New Roman" w:hAnsi="Times New Roman" w:cs="Times New Roman"/>
          <w:sz w:val="24"/>
          <w:szCs w:val="24"/>
        </w:rPr>
        <w:t>.</w:t>
      </w:r>
      <w:r w:rsidR="00613682" w:rsidRPr="005A7009">
        <w:rPr>
          <w:rFonts w:ascii="Times New Roman" w:hAnsi="Times New Roman" w:cs="Times New Roman"/>
          <w:sz w:val="24"/>
          <w:szCs w:val="24"/>
        </w:rPr>
        <w:t xml:space="preserve"> </w:t>
      </w:r>
      <w:r w:rsidR="00DA37D7" w:rsidRPr="005A7009">
        <w:rPr>
          <w:rFonts w:ascii="Times New Roman" w:hAnsi="Times New Roman" w:cs="Times New Roman"/>
          <w:sz w:val="24"/>
          <w:szCs w:val="24"/>
        </w:rPr>
        <w:t xml:space="preserve"> </w:t>
      </w:r>
      <w:r w:rsidR="00915420" w:rsidRPr="005A7009">
        <w:rPr>
          <w:rFonts w:ascii="Times New Roman" w:hAnsi="Times New Roman" w:cs="Times New Roman"/>
          <w:sz w:val="24"/>
          <w:szCs w:val="24"/>
        </w:rPr>
        <w:t>However, despite th</w:t>
      </w:r>
      <w:r w:rsidR="00411E09" w:rsidRPr="005A7009">
        <w:rPr>
          <w:rFonts w:ascii="Times New Roman" w:hAnsi="Times New Roman" w:cs="Times New Roman"/>
          <w:sz w:val="24"/>
          <w:szCs w:val="24"/>
        </w:rPr>
        <w:t>ese planned</w:t>
      </w:r>
      <w:r w:rsidR="00915420" w:rsidRPr="005A7009">
        <w:rPr>
          <w:rFonts w:ascii="Times New Roman" w:hAnsi="Times New Roman" w:cs="Times New Roman"/>
          <w:sz w:val="24"/>
          <w:szCs w:val="24"/>
        </w:rPr>
        <w:t xml:space="preserve"> </w:t>
      </w:r>
      <w:r w:rsidR="0042624F" w:rsidRPr="005A7009">
        <w:rPr>
          <w:rFonts w:ascii="Times New Roman" w:hAnsi="Times New Roman" w:cs="Times New Roman"/>
          <w:sz w:val="24"/>
          <w:szCs w:val="24"/>
        </w:rPr>
        <w:t>changes, without</w:t>
      </w:r>
      <w:r w:rsidR="00A67DB6" w:rsidRPr="005A7009">
        <w:rPr>
          <w:rFonts w:ascii="Times New Roman" w:hAnsi="Times New Roman" w:cs="Times New Roman"/>
          <w:sz w:val="24"/>
          <w:szCs w:val="24"/>
        </w:rPr>
        <w:t xml:space="preserve"> the availability of additional resources in the community for pathways services including housing, benefits and drug support, then </w:t>
      </w:r>
      <w:r w:rsidR="0025034E" w:rsidRPr="005A7009">
        <w:rPr>
          <w:rFonts w:ascii="Times New Roman" w:hAnsi="Times New Roman" w:cs="Times New Roman"/>
          <w:sz w:val="24"/>
          <w:szCs w:val="24"/>
        </w:rPr>
        <w:t xml:space="preserve">reintegration will remain an intractable issue. </w:t>
      </w:r>
      <w:r w:rsidR="00884315" w:rsidRPr="005A7009">
        <w:rPr>
          <w:rFonts w:ascii="Times New Roman" w:hAnsi="Times New Roman" w:cs="Times New Roman"/>
          <w:sz w:val="24"/>
          <w:szCs w:val="24"/>
        </w:rPr>
        <w:t xml:space="preserve">  </w:t>
      </w:r>
    </w:p>
    <w:p w14:paraId="76AA7F84" w14:textId="77777777" w:rsidR="002663EC" w:rsidRPr="005A7009" w:rsidRDefault="002663EC" w:rsidP="00C61D13">
      <w:pPr>
        <w:rPr>
          <w:rFonts w:ascii="Times New Roman" w:hAnsi="Times New Roman" w:cs="Times New Roman"/>
          <w:sz w:val="24"/>
          <w:szCs w:val="24"/>
        </w:rPr>
      </w:pPr>
    </w:p>
    <w:p w14:paraId="05EAF473" w14:textId="20B67E25" w:rsidR="0025225C" w:rsidRPr="005A7009" w:rsidRDefault="00D054F6" w:rsidP="00C61D13">
      <w:pPr>
        <w:pStyle w:val="Heading2"/>
        <w:spacing w:before="0"/>
        <w:rPr>
          <w:rFonts w:ascii="Times New Roman" w:hAnsi="Times New Roman" w:cs="Times New Roman"/>
          <w:b/>
          <w:bCs/>
          <w:color w:val="auto"/>
          <w:sz w:val="28"/>
          <w:szCs w:val="28"/>
        </w:rPr>
      </w:pPr>
      <w:r w:rsidRPr="005A7009">
        <w:rPr>
          <w:rFonts w:ascii="Times New Roman" w:hAnsi="Times New Roman" w:cs="Times New Roman"/>
          <w:b/>
          <w:bCs/>
          <w:color w:val="auto"/>
          <w:sz w:val="28"/>
          <w:szCs w:val="28"/>
        </w:rPr>
        <w:t>Resettlement an</w:t>
      </w:r>
      <w:r w:rsidR="00867466" w:rsidRPr="005A7009">
        <w:rPr>
          <w:rFonts w:ascii="Times New Roman" w:hAnsi="Times New Roman" w:cs="Times New Roman"/>
          <w:b/>
          <w:bCs/>
          <w:color w:val="auto"/>
          <w:sz w:val="28"/>
          <w:szCs w:val="28"/>
        </w:rPr>
        <w:t>d the four forms of rehabilitation</w:t>
      </w:r>
    </w:p>
    <w:p w14:paraId="14122630" w14:textId="77777777" w:rsidR="00F67FEF" w:rsidRPr="005A7009" w:rsidRDefault="00F67FEF" w:rsidP="00C61D13"/>
    <w:p w14:paraId="21B09F3E" w14:textId="25199AC4" w:rsidR="00D054F6" w:rsidRPr="005A7009" w:rsidRDefault="00D054F6" w:rsidP="00C61D13">
      <w:pPr>
        <w:pStyle w:val="Heading3"/>
        <w:spacing w:before="0"/>
        <w:rPr>
          <w:rFonts w:ascii="Times New Roman" w:hAnsi="Times New Roman" w:cs="Times New Roman"/>
          <w:i/>
          <w:iCs/>
          <w:color w:val="auto"/>
          <w:sz w:val="28"/>
          <w:szCs w:val="28"/>
        </w:rPr>
      </w:pPr>
      <w:r w:rsidRPr="005A7009">
        <w:rPr>
          <w:rFonts w:ascii="Times New Roman" w:hAnsi="Times New Roman" w:cs="Times New Roman"/>
          <w:i/>
          <w:iCs/>
          <w:color w:val="auto"/>
          <w:sz w:val="28"/>
          <w:szCs w:val="28"/>
        </w:rPr>
        <w:t>Personal</w:t>
      </w:r>
    </w:p>
    <w:p w14:paraId="62531217" w14:textId="77777777" w:rsidR="00C61D13" w:rsidRPr="005A7009" w:rsidRDefault="00C61D13" w:rsidP="00C61D13"/>
    <w:p w14:paraId="07DC4152" w14:textId="7D161A05" w:rsidR="00DC044B" w:rsidRPr="005A7009" w:rsidRDefault="00DC044B" w:rsidP="00C61D13">
      <w:pPr>
        <w:rPr>
          <w:rFonts w:ascii="Times New Roman" w:hAnsi="Times New Roman" w:cs="Times New Roman"/>
          <w:sz w:val="24"/>
          <w:szCs w:val="24"/>
        </w:rPr>
      </w:pPr>
      <w:r w:rsidRPr="005A7009">
        <w:rPr>
          <w:rFonts w:ascii="Times New Roman" w:hAnsi="Times New Roman" w:cs="Times New Roman"/>
          <w:sz w:val="24"/>
          <w:szCs w:val="24"/>
        </w:rPr>
        <w:t xml:space="preserve">Visher and Travis (2003: 98) note that </w:t>
      </w:r>
      <w:r w:rsidR="001F1F81" w:rsidRPr="005A7009">
        <w:rPr>
          <w:rFonts w:ascii="Times New Roman" w:hAnsi="Times New Roman" w:cs="Times New Roman"/>
          <w:sz w:val="24"/>
          <w:szCs w:val="24"/>
        </w:rPr>
        <w:t>‘</w:t>
      </w:r>
      <w:r w:rsidRPr="005A7009">
        <w:rPr>
          <w:rFonts w:ascii="Times New Roman" w:hAnsi="Times New Roman" w:cs="Times New Roman"/>
          <w:sz w:val="24"/>
          <w:szCs w:val="24"/>
        </w:rPr>
        <w:t>at the heart of a successful transition is a personal decision to change</w:t>
      </w:r>
      <w:r w:rsidR="001F1F81" w:rsidRPr="005A7009">
        <w:rPr>
          <w:rFonts w:ascii="Times New Roman" w:hAnsi="Times New Roman" w:cs="Times New Roman"/>
          <w:sz w:val="24"/>
          <w:szCs w:val="24"/>
        </w:rPr>
        <w:t>’</w:t>
      </w:r>
      <w:r w:rsidRPr="005A7009">
        <w:rPr>
          <w:rFonts w:ascii="Times New Roman" w:hAnsi="Times New Roman" w:cs="Times New Roman"/>
          <w:sz w:val="24"/>
          <w:szCs w:val="24"/>
        </w:rPr>
        <w:t>.</w:t>
      </w:r>
      <w:r w:rsidR="00B770C4" w:rsidRPr="005A7009">
        <w:rPr>
          <w:rFonts w:ascii="Times New Roman" w:hAnsi="Times New Roman" w:cs="Times New Roman"/>
          <w:sz w:val="24"/>
          <w:szCs w:val="24"/>
        </w:rPr>
        <w:t xml:space="preserve">  However</w:t>
      </w:r>
      <w:r w:rsidR="007F6520" w:rsidRPr="005A7009">
        <w:rPr>
          <w:rFonts w:ascii="Times New Roman" w:hAnsi="Times New Roman" w:cs="Times New Roman"/>
          <w:sz w:val="24"/>
          <w:szCs w:val="24"/>
        </w:rPr>
        <w:t>,</w:t>
      </w:r>
      <w:r w:rsidR="00B770C4" w:rsidRPr="005A7009">
        <w:rPr>
          <w:rFonts w:ascii="Times New Roman" w:hAnsi="Times New Roman" w:cs="Times New Roman"/>
          <w:sz w:val="24"/>
          <w:szCs w:val="24"/>
        </w:rPr>
        <w:t xml:space="preserve"> this personal decision is just one dimension </w:t>
      </w:r>
      <w:r w:rsidR="00A64E70" w:rsidRPr="005A7009">
        <w:rPr>
          <w:rFonts w:ascii="Times New Roman" w:hAnsi="Times New Roman" w:cs="Times New Roman"/>
          <w:sz w:val="24"/>
          <w:szCs w:val="24"/>
        </w:rPr>
        <w:t xml:space="preserve">that influences </w:t>
      </w:r>
      <w:r w:rsidR="00F660D1" w:rsidRPr="005A7009">
        <w:rPr>
          <w:rFonts w:ascii="Times New Roman" w:hAnsi="Times New Roman" w:cs="Times New Roman"/>
          <w:sz w:val="24"/>
          <w:szCs w:val="24"/>
        </w:rPr>
        <w:t xml:space="preserve">this transition from prison to the community.  The authors contend that equal attention should </w:t>
      </w:r>
      <w:r w:rsidR="00161C5A" w:rsidRPr="005A7009">
        <w:rPr>
          <w:rFonts w:ascii="Times New Roman" w:hAnsi="Times New Roman" w:cs="Times New Roman"/>
          <w:sz w:val="24"/>
          <w:szCs w:val="24"/>
        </w:rPr>
        <w:t xml:space="preserve">be </w:t>
      </w:r>
      <w:r w:rsidR="00F660D1" w:rsidRPr="005A7009">
        <w:rPr>
          <w:rFonts w:ascii="Times New Roman" w:hAnsi="Times New Roman" w:cs="Times New Roman"/>
          <w:sz w:val="24"/>
          <w:szCs w:val="24"/>
        </w:rPr>
        <w:t xml:space="preserve">paid to environmental and social factors, as well as </w:t>
      </w:r>
      <w:r w:rsidR="00893FEE" w:rsidRPr="005A7009">
        <w:rPr>
          <w:rFonts w:ascii="Times New Roman" w:hAnsi="Times New Roman" w:cs="Times New Roman"/>
          <w:sz w:val="24"/>
          <w:szCs w:val="24"/>
        </w:rPr>
        <w:t>the</w:t>
      </w:r>
      <w:r w:rsidR="000A107D" w:rsidRPr="005A7009">
        <w:rPr>
          <w:rFonts w:ascii="Times New Roman" w:hAnsi="Times New Roman" w:cs="Times New Roman"/>
          <w:sz w:val="24"/>
          <w:szCs w:val="24"/>
        </w:rPr>
        <w:t xml:space="preserve"> interrelated</w:t>
      </w:r>
      <w:r w:rsidR="00893FEE" w:rsidRPr="005A7009">
        <w:rPr>
          <w:rFonts w:ascii="Times New Roman" w:hAnsi="Times New Roman" w:cs="Times New Roman"/>
          <w:sz w:val="24"/>
          <w:szCs w:val="24"/>
        </w:rPr>
        <w:t xml:space="preserve"> governmental policies that </w:t>
      </w:r>
      <w:r w:rsidR="000A107D" w:rsidRPr="005A7009">
        <w:rPr>
          <w:rFonts w:ascii="Times New Roman" w:hAnsi="Times New Roman" w:cs="Times New Roman"/>
          <w:sz w:val="24"/>
          <w:szCs w:val="24"/>
        </w:rPr>
        <w:t xml:space="preserve">these factors operate within.  In this vein, we contend that although a personal rehabilitative approach to resettlement is important, viewing resettlement as merely a personal project that happens in isolation, is insufficient.  Resettlement is also a social, judicial and moral project and all four elements need to </w:t>
      </w:r>
      <w:r w:rsidR="00D70BE8" w:rsidRPr="005A7009">
        <w:rPr>
          <w:rFonts w:ascii="Times New Roman" w:hAnsi="Times New Roman" w:cs="Times New Roman"/>
          <w:sz w:val="24"/>
          <w:szCs w:val="24"/>
        </w:rPr>
        <w:t>be combined in order to help the</w:t>
      </w:r>
      <w:r w:rsidR="000A107D" w:rsidRPr="005A7009">
        <w:rPr>
          <w:rFonts w:ascii="Times New Roman" w:hAnsi="Times New Roman" w:cs="Times New Roman"/>
          <w:sz w:val="24"/>
          <w:szCs w:val="24"/>
        </w:rPr>
        <w:t xml:space="preserve"> individual resettle – or settle for the first time – back into the community.</w:t>
      </w:r>
      <w:r w:rsidR="006575AF" w:rsidRPr="005A7009">
        <w:rPr>
          <w:rFonts w:ascii="Times New Roman" w:hAnsi="Times New Roman" w:cs="Times New Roman"/>
          <w:sz w:val="24"/>
          <w:szCs w:val="24"/>
        </w:rPr>
        <w:t xml:space="preserve">  However, </w:t>
      </w:r>
      <w:r w:rsidR="00BC2A73" w:rsidRPr="005A7009">
        <w:rPr>
          <w:rFonts w:ascii="Times New Roman" w:hAnsi="Times New Roman" w:cs="Times New Roman"/>
          <w:sz w:val="24"/>
          <w:szCs w:val="24"/>
        </w:rPr>
        <w:t xml:space="preserve">we find that much of the resettlement work </w:t>
      </w:r>
      <w:r w:rsidR="00625F5E" w:rsidRPr="005A7009">
        <w:rPr>
          <w:rFonts w:ascii="Times New Roman" w:hAnsi="Times New Roman" w:cs="Times New Roman"/>
          <w:sz w:val="24"/>
          <w:szCs w:val="24"/>
        </w:rPr>
        <w:t xml:space="preserve">currently </w:t>
      </w:r>
      <w:r w:rsidR="00BC2A73" w:rsidRPr="005A7009">
        <w:rPr>
          <w:rFonts w:ascii="Times New Roman" w:hAnsi="Times New Roman" w:cs="Times New Roman"/>
          <w:sz w:val="24"/>
          <w:szCs w:val="24"/>
        </w:rPr>
        <w:t>undertaken focuses exclusively on the personal,</w:t>
      </w:r>
      <w:r w:rsidR="00C637CA" w:rsidRPr="005A7009">
        <w:rPr>
          <w:rFonts w:ascii="Times New Roman" w:hAnsi="Times New Roman" w:cs="Times New Roman"/>
          <w:sz w:val="24"/>
          <w:szCs w:val="24"/>
        </w:rPr>
        <w:t xml:space="preserve"> often to the detriment of the other three forms of rehabilitation</w:t>
      </w:r>
      <w:r w:rsidR="00BC2A73" w:rsidRPr="005A7009">
        <w:rPr>
          <w:rFonts w:ascii="Times New Roman" w:hAnsi="Times New Roman" w:cs="Times New Roman"/>
          <w:sz w:val="24"/>
          <w:szCs w:val="24"/>
        </w:rPr>
        <w:t>.</w:t>
      </w:r>
    </w:p>
    <w:p w14:paraId="35D30DC2" w14:textId="77777777" w:rsidR="00FD7B39" w:rsidRPr="005A7009" w:rsidRDefault="00FD7B39" w:rsidP="00C61D13">
      <w:pPr>
        <w:rPr>
          <w:rFonts w:ascii="Times New Roman" w:hAnsi="Times New Roman" w:cs="Times New Roman"/>
          <w:sz w:val="24"/>
          <w:szCs w:val="24"/>
        </w:rPr>
      </w:pPr>
    </w:p>
    <w:p w14:paraId="58DF3064" w14:textId="53F13038" w:rsidR="00BC2C91" w:rsidRPr="005A7009" w:rsidRDefault="00344FAB" w:rsidP="00C61D13">
      <w:pPr>
        <w:rPr>
          <w:rFonts w:ascii="Times New Roman" w:hAnsi="Times New Roman" w:cs="Times New Roman"/>
          <w:sz w:val="24"/>
          <w:szCs w:val="24"/>
        </w:rPr>
      </w:pPr>
      <w:r w:rsidRPr="005A7009">
        <w:rPr>
          <w:rFonts w:ascii="Times New Roman" w:hAnsi="Times New Roman" w:cs="Times New Roman"/>
          <w:sz w:val="24"/>
          <w:szCs w:val="24"/>
        </w:rPr>
        <w:t>However, there is still helpful evidence</w:t>
      </w:r>
      <w:r w:rsidR="00A9346C" w:rsidRPr="005A7009">
        <w:rPr>
          <w:rFonts w:ascii="Times New Roman" w:hAnsi="Times New Roman" w:cs="Times New Roman"/>
          <w:sz w:val="24"/>
          <w:szCs w:val="24"/>
        </w:rPr>
        <w:t xml:space="preserve"> that assists us in understanding how a personal rehabilitative approach to resettlement might be achieved.  </w:t>
      </w:r>
      <w:r w:rsidR="00DC4AF9" w:rsidRPr="005A7009">
        <w:rPr>
          <w:rFonts w:ascii="Times New Roman" w:hAnsi="Times New Roman" w:cs="Times New Roman"/>
          <w:sz w:val="24"/>
          <w:szCs w:val="24"/>
        </w:rPr>
        <w:t xml:space="preserve">Maguire and Raynor (1997; 2017) </w:t>
      </w:r>
      <w:r w:rsidR="004358F3" w:rsidRPr="005A7009">
        <w:rPr>
          <w:rFonts w:ascii="Times New Roman" w:hAnsi="Times New Roman" w:cs="Times New Roman"/>
          <w:sz w:val="24"/>
          <w:szCs w:val="24"/>
        </w:rPr>
        <w:t>have long advocated for a</w:t>
      </w:r>
      <w:r w:rsidR="00194A21" w:rsidRPr="005A7009">
        <w:rPr>
          <w:rFonts w:ascii="Times New Roman" w:hAnsi="Times New Roman" w:cs="Times New Roman"/>
          <w:sz w:val="24"/>
          <w:szCs w:val="24"/>
        </w:rPr>
        <w:t xml:space="preserve"> </w:t>
      </w:r>
      <w:r w:rsidR="009A681A" w:rsidRPr="005A7009">
        <w:rPr>
          <w:rFonts w:ascii="Times New Roman" w:hAnsi="Times New Roman" w:cs="Times New Roman"/>
          <w:sz w:val="24"/>
          <w:szCs w:val="24"/>
        </w:rPr>
        <w:t xml:space="preserve">holistic </w:t>
      </w:r>
      <w:r w:rsidR="00194A21" w:rsidRPr="005A7009">
        <w:rPr>
          <w:rFonts w:ascii="Times New Roman" w:hAnsi="Times New Roman" w:cs="Times New Roman"/>
          <w:sz w:val="24"/>
          <w:szCs w:val="24"/>
        </w:rPr>
        <w:t>approach</w:t>
      </w:r>
      <w:r w:rsidR="00DD302E" w:rsidRPr="005A7009">
        <w:rPr>
          <w:rFonts w:ascii="Times New Roman" w:hAnsi="Times New Roman" w:cs="Times New Roman"/>
          <w:sz w:val="24"/>
          <w:szCs w:val="24"/>
        </w:rPr>
        <w:t xml:space="preserve"> by practitioners</w:t>
      </w:r>
      <w:r w:rsidR="009A681A" w:rsidRPr="005A7009">
        <w:rPr>
          <w:rFonts w:ascii="Times New Roman" w:hAnsi="Times New Roman" w:cs="Times New Roman"/>
          <w:sz w:val="24"/>
          <w:szCs w:val="24"/>
        </w:rPr>
        <w:t>.  They find that although helping individuals with crucial practical needs in areas such as housing and employment are foundational building blocks to successfully help someone to resettle ba</w:t>
      </w:r>
      <w:r w:rsidR="001C63C1" w:rsidRPr="005A7009">
        <w:rPr>
          <w:rFonts w:ascii="Times New Roman" w:hAnsi="Times New Roman" w:cs="Times New Roman"/>
          <w:sz w:val="24"/>
          <w:szCs w:val="24"/>
        </w:rPr>
        <w:t xml:space="preserve">ck into the community, focusing on this alone is insufficient, </w:t>
      </w:r>
      <w:r w:rsidR="001C63C1" w:rsidRPr="005A7009">
        <w:rPr>
          <w:rFonts w:ascii="Times New Roman" w:hAnsi="Times New Roman" w:cs="Times New Roman"/>
          <w:sz w:val="24"/>
          <w:szCs w:val="24"/>
        </w:rPr>
        <w:lastRenderedPageBreak/>
        <w:t>and equal priority should also be given to motivational and therapeutic elements</w:t>
      </w:r>
      <w:r w:rsidR="00BC4E98" w:rsidRPr="005A7009">
        <w:rPr>
          <w:rFonts w:ascii="Times New Roman" w:hAnsi="Times New Roman" w:cs="Times New Roman"/>
          <w:sz w:val="24"/>
          <w:szCs w:val="24"/>
        </w:rPr>
        <w:t xml:space="preserve">, in order to help reinforce </w:t>
      </w:r>
      <w:r w:rsidR="00BC2C91" w:rsidRPr="005A7009">
        <w:rPr>
          <w:rFonts w:ascii="Times New Roman" w:hAnsi="Times New Roman" w:cs="Times New Roman"/>
          <w:sz w:val="24"/>
          <w:szCs w:val="24"/>
        </w:rPr>
        <w:t>any practical support.</w:t>
      </w:r>
      <w:r w:rsidR="00F5770B" w:rsidRPr="005A7009">
        <w:rPr>
          <w:rFonts w:ascii="Times New Roman" w:hAnsi="Times New Roman" w:cs="Times New Roman"/>
          <w:sz w:val="24"/>
          <w:szCs w:val="24"/>
        </w:rPr>
        <w:t xml:space="preserve">  Therefore</w:t>
      </w:r>
      <w:r w:rsidR="001F1F81" w:rsidRPr="005A7009">
        <w:rPr>
          <w:rFonts w:ascii="Times New Roman" w:hAnsi="Times New Roman" w:cs="Times New Roman"/>
          <w:sz w:val="24"/>
          <w:szCs w:val="24"/>
        </w:rPr>
        <w:t>,</w:t>
      </w:r>
      <w:r w:rsidR="00F5770B" w:rsidRPr="005A7009">
        <w:rPr>
          <w:rFonts w:ascii="Times New Roman" w:hAnsi="Times New Roman" w:cs="Times New Roman"/>
          <w:sz w:val="24"/>
          <w:szCs w:val="24"/>
        </w:rPr>
        <w:t xml:space="preserve"> a personal rehabilitation projec</w:t>
      </w:r>
      <w:r w:rsidR="006C60CC" w:rsidRPr="005A7009">
        <w:rPr>
          <w:rFonts w:ascii="Times New Roman" w:hAnsi="Times New Roman" w:cs="Times New Roman"/>
          <w:sz w:val="24"/>
          <w:szCs w:val="24"/>
        </w:rPr>
        <w:t>t should focus on both elements in tandem.</w:t>
      </w:r>
    </w:p>
    <w:p w14:paraId="4ADAC764" w14:textId="4620322D" w:rsidR="00507FD7" w:rsidRPr="005A7009" w:rsidRDefault="00507FD7" w:rsidP="00C61D13">
      <w:pPr>
        <w:rPr>
          <w:rFonts w:ascii="Times New Roman" w:hAnsi="Times New Roman" w:cs="Times New Roman"/>
          <w:sz w:val="24"/>
          <w:szCs w:val="24"/>
        </w:rPr>
      </w:pPr>
    </w:p>
    <w:p w14:paraId="5C31C2EF" w14:textId="62C7A797" w:rsidR="00507FD7" w:rsidRPr="005A7009" w:rsidRDefault="00507FD7" w:rsidP="00C61D13">
      <w:pPr>
        <w:rPr>
          <w:rFonts w:ascii="Times New Roman" w:hAnsi="Times New Roman" w:cs="Times New Roman"/>
          <w:sz w:val="24"/>
          <w:szCs w:val="24"/>
        </w:rPr>
      </w:pPr>
      <w:r w:rsidRPr="005A7009">
        <w:rPr>
          <w:rFonts w:ascii="Times New Roman" w:hAnsi="Times New Roman" w:cs="Times New Roman"/>
          <w:sz w:val="24"/>
          <w:szCs w:val="24"/>
        </w:rPr>
        <w:t>Although we f</w:t>
      </w:r>
      <w:r w:rsidR="00210F67" w:rsidRPr="005A7009">
        <w:rPr>
          <w:rFonts w:ascii="Times New Roman" w:hAnsi="Times New Roman" w:cs="Times New Roman"/>
          <w:sz w:val="24"/>
          <w:szCs w:val="24"/>
        </w:rPr>
        <w:t xml:space="preserve">ully concur with </w:t>
      </w:r>
      <w:r w:rsidR="00AD21BE" w:rsidRPr="005A7009">
        <w:rPr>
          <w:rFonts w:ascii="Times New Roman" w:hAnsi="Times New Roman" w:cs="Times New Roman"/>
          <w:sz w:val="24"/>
          <w:szCs w:val="24"/>
        </w:rPr>
        <w:t>these findings, on a practice level we would like to make two pertin</w:t>
      </w:r>
      <w:r w:rsidR="00445DC7" w:rsidRPr="005A7009">
        <w:rPr>
          <w:rFonts w:ascii="Times New Roman" w:hAnsi="Times New Roman" w:cs="Times New Roman"/>
          <w:sz w:val="24"/>
          <w:szCs w:val="24"/>
        </w:rPr>
        <w:t xml:space="preserve">ent points.  Firstly, </w:t>
      </w:r>
      <w:r w:rsidR="006548A5" w:rsidRPr="005A7009">
        <w:rPr>
          <w:rFonts w:ascii="Times New Roman" w:hAnsi="Times New Roman" w:cs="Times New Roman"/>
          <w:sz w:val="24"/>
          <w:szCs w:val="24"/>
        </w:rPr>
        <w:t>there needs to be an awareness of when is the most appropriate time to undertake motivational and offence focused work; if an individual has just been released from custody, has no stable accommodation</w:t>
      </w:r>
      <w:r w:rsidR="001B793C" w:rsidRPr="005A7009">
        <w:rPr>
          <w:rFonts w:ascii="Times New Roman" w:hAnsi="Times New Roman" w:cs="Times New Roman"/>
          <w:sz w:val="24"/>
          <w:szCs w:val="24"/>
        </w:rPr>
        <w:t>, and is waiting for their universal credit benefit payments to be paid, then this does not suggest a suitable platform to explore</w:t>
      </w:r>
      <w:r w:rsidR="00141D15" w:rsidRPr="005A7009">
        <w:rPr>
          <w:rFonts w:ascii="Times New Roman" w:hAnsi="Times New Roman" w:cs="Times New Roman"/>
          <w:sz w:val="24"/>
          <w:szCs w:val="24"/>
        </w:rPr>
        <w:t xml:space="preserve"> deeper</w:t>
      </w:r>
      <w:r w:rsidR="001B793C" w:rsidRPr="005A7009">
        <w:rPr>
          <w:rFonts w:ascii="Times New Roman" w:hAnsi="Times New Roman" w:cs="Times New Roman"/>
          <w:sz w:val="24"/>
          <w:szCs w:val="24"/>
        </w:rPr>
        <w:t xml:space="preserve"> </w:t>
      </w:r>
      <w:r w:rsidR="00141D15" w:rsidRPr="005A7009">
        <w:rPr>
          <w:rFonts w:ascii="Times New Roman" w:hAnsi="Times New Roman" w:cs="Times New Roman"/>
          <w:sz w:val="24"/>
          <w:szCs w:val="24"/>
        </w:rPr>
        <w:t>therapeutic work.  In effect, practitioners should first provide assistance to help the individual build a stable base and then commence more in-depth work.</w:t>
      </w:r>
      <w:r w:rsidR="003C531E" w:rsidRPr="005A7009">
        <w:rPr>
          <w:rFonts w:ascii="Times New Roman" w:hAnsi="Times New Roman" w:cs="Times New Roman"/>
          <w:sz w:val="24"/>
          <w:szCs w:val="24"/>
        </w:rPr>
        <w:t xml:space="preserve">  </w:t>
      </w:r>
      <w:r w:rsidR="00141D15" w:rsidRPr="005A7009">
        <w:rPr>
          <w:rFonts w:ascii="Times New Roman" w:hAnsi="Times New Roman" w:cs="Times New Roman"/>
          <w:sz w:val="24"/>
          <w:szCs w:val="24"/>
        </w:rPr>
        <w:t xml:space="preserve">Secondly, more attention needs to be paid to the </w:t>
      </w:r>
      <w:r w:rsidR="00141D15" w:rsidRPr="005A7009">
        <w:rPr>
          <w:rFonts w:ascii="Times New Roman" w:hAnsi="Times New Roman" w:cs="Times New Roman"/>
          <w:i/>
          <w:sz w:val="24"/>
          <w:szCs w:val="24"/>
        </w:rPr>
        <w:t xml:space="preserve">quality </w:t>
      </w:r>
      <w:r w:rsidR="00141D15" w:rsidRPr="005A7009">
        <w:rPr>
          <w:rFonts w:ascii="Times New Roman" w:hAnsi="Times New Roman" w:cs="Times New Roman"/>
          <w:sz w:val="24"/>
          <w:szCs w:val="24"/>
        </w:rPr>
        <w:t xml:space="preserve">of the practical provisions </w:t>
      </w:r>
      <w:r w:rsidR="001932CE" w:rsidRPr="005A7009">
        <w:rPr>
          <w:rFonts w:ascii="Times New Roman" w:hAnsi="Times New Roman" w:cs="Times New Roman"/>
          <w:sz w:val="24"/>
          <w:szCs w:val="24"/>
        </w:rPr>
        <w:t xml:space="preserve">offered.  For example, </w:t>
      </w:r>
      <w:r w:rsidR="00C53CA1" w:rsidRPr="005A7009">
        <w:rPr>
          <w:rFonts w:ascii="Times New Roman" w:hAnsi="Times New Roman" w:cs="Times New Roman"/>
          <w:sz w:val="24"/>
          <w:szCs w:val="24"/>
        </w:rPr>
        <w:t xml:space="preserve">an individual may report they have accommodation, but how stable, secure and appropriate is this accommodation?  Frequently, an entrenched tick-box culture </w:t>
      </w:r>
      <w:r w:rsidR="00AD28D3" w:rsidRPr="005A7009">
        <w:rPr>
          <w:rFonts w:ascii="Times New Roman" w:hAnsi="Times New Roman" w:cs="Times New Roman"/>
          <w:sz w:val="24"/>
          <w:szCs w:val="24"/>
        </w:rPr>
        <w:t xml:space="preserve">in modern practice </w:t>
      </w:r>
      <w:r w:rsidR="002E7CFE" w:rsidRPr="005A7009">
        <w:rPr>
          <w:rFonts w:ascii="Times New Roman" w:hAnsi="Times New Roman" w:cs="Times New Roman"/>
          <w:sz w:val="24"/>
          <w:szCs w:val="24"/>
        </w:rPr>
        <w:t xml:space="preserve">has negated quality over </w:t>
      </w:r>
      <w:r w:rsidR="00532C99" w:rsidRPr="005A7009">
        <w:rPr>
          <w:rFonts w:ascii="Times New Roman" w:hAnsi="Times New Roman" w:cs="Times New Roman"/>
          <w:sz w:val="24"/>
          <w:szCs w:val="24"/>
        </w:rPr>
        <w:t>meeting statistical outputs.</w:t>
      </w:r>
      <w:r w:rsidR="00C53CA1" w:rsidRPr="005A7009">
        <w:rPr>
          <w:rFonts w:ascii="Times New Roman" w:hAnsi="Times New Roman" w:cs="Times New Roman"/>
          <w:sz w:val="24"/>
          <w:szCs w:val="24"/>
        </w:rPr>
        <w:t xml:space="preserve"> </w:t>
      </w:r>
      <w:r w:rsidR="00141D15" w:rsidRPr="005A7009">
        <w:rPr>
          <w:rFonts w:ascii="Times New Roman" w:hAnsi="Times New Roman" w:cs="Times New Roman"/>
          <w:sz w:val="24"/>
          <w:szCs w:val="24"/>
        </w:rPr>
        <w:t xml:space="preserve">  </w:t>
      </w:r>
    </w:p>
    <w:p w14:paraId="19AFA3CC" w14:textId="77777777" w:rsidR="00DD302E" w:rsidRPr="005A7009" w:rsidRDefault="00DD302E" w:rsidP="00C61D13">
      <w:pPr>
        <w:rPr>
          <w:rFonts w:ascii="Times New Roman" w:hAnsi="Times New Roman" w:cs="Times New Roman"/>
          <w:sz w:val="24"/>
          <w:szCs w:val="24"/>
        </w:rPr>
      </w:pPr>
    </w:p>
    <w:p w14:paraId="4340FD6A" w14:textId="2528FE0C" w:rsidR="006D59E6" w:rsidRPr="005A7009" w:rsidRDefault="00934AC5" w:rsidP="00C61D13">
      <w:pPr>
        <w:rPr>
          <w:rFonts w:ascii="Times New Roman" w:hAnsi="Times New Roman" w:cs="Times New Roman"/>
          <w:sz w:val="24"/>
          <w:szCs w:val="24"/>
        </w:rPr>
      </w:pPr>
      <w:r w:rsidRPr="005A7009">
        <w:rPr>
          <w:rFonts w:ascii="Times New Roman" w:hAnsi="Times New Roman" w:cs="Times New Roman"/>
          <w:sz w:val="24"/>
          <w:szCs w:val="24"/>
        </w:rPr>
        <w:t>Furthermore</w:t>
      </w:r>
      <w:r w:rsidR="00BC2C91" w:rsidRPr="005A7009">
        <w:rPr>
          <w:rFonts w:ascii="Times New Roman" w:hAnsi="Times New Roman" w:cs="Times New Roman"/>
          <w:sz w:val="24"/>
          <w:szCs w:val="24"/>
        </w:rPr>
        <w:t xml:space="preserve">, in assessing the applicability of personal rehabilitation, it is important to recognise that different groups and communities in society face additional barriers in </w:t>
      </w:r>
      <w:r w:rsidR="00C21876" w:rsidRPr="005A7009">
        <w:rPr>
          <w:rFonts w:ascii="Times New Roman" w:hAnsi="Times New Roman" w:cs="Times New Roman"/>
          <w:sz w:val="24"/>
          <w:szCs w:val="24"/>
        </w:rPr>
        <w:t xml:space="preserve">their </w:t>
      </w:r>
      <w:r w:rsidR="00BC2C91" w:rsidRPr="005A7009">
        <w:rPr>
          <w:rFonts w:ascii="Times New Roman" w:hAnsi="Times New Roman" w:cs="Times New Roman"/>
          <w:sz w:val="24"/>
          <w:szCs w:val="24"/>
        </w:rPr>
        <w:t>reintegration</w:t>
      </w:r>
      <w:r w:rsidR="00DD302E" w:rsidRPr="005A7009">
        <w:rPr>
          <w:rFonts w:ascii="Times New Roman" w:hAnsi="Times New Roman" w:cs="Times New Roman"/>
          <w:sz w:val="24"/>
          <w:szCs w:val="24"/>
        </w:rPr>
        <w:t>.</w:t>
      </w:r>
      <w:r w:rsidR="00C21876" w:rsidRPr="005A7009">
        <w:rPr>
          <w:rFonts w:ascii="Times New Roman" w:hAnsi="Times New Roman" w:cs="Times New Roman"/>
          <w:sz w:val="24"/>
          <w:szCs w:val="24"/>
        </w:rPr>
        <w:t xml:space="preserve">  Bunn (2019) outlines how the particular challenges of re-entry are often exacerbated by </w:t>
      </w:r>
      <w:r w:rsidR="00B37777" w:rsidRPr="005A7009">
        <w:rPr>
          <w:rFonts w:ascii="Times New Roman" w:hAnsi="Times New Roman" w:cs="Times New Roman"/>
          <w:sz w:val="24"/>
          <w:szCs w:val="24"/>
        </w:rPr>
        <w:t>a range of structural barriers including gender, race, class and age and urges us to look at resettlement through a</w:t>
      </w:r>
      <w:r w:rsidR="007A1AB5" w:rsidRPr="005A7009">
        <w:rPr>
          <w:rFonts w:ascii="Times New Roman" w:hAnsi="Times New Roman" w:cs="Times New Roman"/>
          <w:sz w:val="24"/>
          <w:szCs w:val="24"/>
        </w:rPr>
        <w:t>n</w:t>
      </w:r>
      <w:r w:rsidR="00B37777" w:rsidRPr="005A7009">
        <w:rPr>
          <w:rFonts w:ascii="Times New Roman" w:hAnsi="Times New Roman" w:cs="Times New Roman"/>
          <w:sz w:val="24"/>
          <w:szCs w:val="24"/>
        </w:rPr>
        <w:t xml:space="preserve"> intersectional lens.</w:t>
      </w:r>
      <w:r w:rsidR="00157BDC" w:rsidRPr="005A7009">
        <w:rPr>
          <w:rFonts w:ascii="Times New Roman" w:hAnsi="Times New Roman" w:cs="Times New Roman"/>
          <w:sz w:val="24"/>
          <w:szCs w:val="24"/>
        </w:rPr>
        <w:t xml:space="preserve">  </w:t>
      </w:r>
      <w:r w:rsidR="001D5131" w:rsidRPr="005A7009">
        <w:rPr>
          <w:rFonts w:ascii="Times New Roman" w:hAnsi="Times New Roman" w:cs="Times New Roman"/>
          <w:sz w:val="24"/>
          <w:szCs w:val="24"/>
        </w:rPr>
        <w:t>For example,</w:t>
      </w:r>
      <w:r w:rsidR="005C4DE1" w:rsidRPr="005A7009">
        <w:rPr>
          <w:rFonts w:ascii="Times New Roman" w:hAnsi="Times New Roman" w:cs="Times New Roman"/>
          <w:sz w:val="24"/>
          <w:szCs w:val="24"/>
        </w:rPr>
        <w:t xml:space="preserve"> </w:t>
      </w:r>
      <w:r w:rsidR="001D5131" w:rsidRPr="005A7009">
        <w:rPr>
          <w:rFonts w:ascii="Times New Roman" w:hAnsi="Times New Roman" w:cs="Times New Roman"/>
          <w:sz w:val="24"/>
          <w:szCs w:val="24"/>
        </w:rPr>
        <w:t>empirical evidence involving the</w:t>
      </w:r>
      <w:r w:rsidR="005C4DE1" w:rsidRPr="005A7009">
        <w:rPr>
          <w:rFonts w:ascii="Times New Roman" w:hAnsi="Times New Roman" w:cs="Times New Roman"/>
          <w:sz w:val="24"/>
          <w:szCs w:val="24"/>
        </w:rPr>
        <w:t xml:space="preserve"> resettlement experiences of black and ethnic minority groups,</w:t>
      </w:r>
      <w:r w:rsidR="001D5131" w:rsidRPr="005A7009">
        <w:rPr>
          <w:rFonts w:ascii="Times New Roman" w:hAnsi="Times New Roman" w:cs="Times New Roman"/>
          <w:sz w:val="24"/>
          <w:szCs w:val="24"/>
        </w:rPr>
        <w:t xml:space="preserve"> suggests that </w:t>
      </w:r>
      <w:r w:rsidR="00774E3F" w:rsidRPr="005A7009">
        <w:rPr>
          <w:rFonts w:ascii="Times New Roman" w:hAnsi="Times New Roman" w:cs="Times New Roman"/>
          <w:sz w:val="24"/>
          <w:szCs w:val="24"/>
        </w:rPr>
        <w:t>these individua</w:t>
      </w:r>
      <w:r w:rsidR="00F426D1" w:rsidRPr="005A7009">
        <w:rPr>
          <w:rFonts w:ascii="Times New Roman" w:hAnsi="Times New Roman" w:cs="Times New Roman"/>
          <w:sz w:val="24"/>
          <w:szCs w:val="24"/>
        </w:rPr>
        <w:t xml:space="preserve">ls find that their ethnicity </w:t>
      </w:r>
      <w:r w:rsidR="0070748C" w:rsidRPr="005A7009">
        <w:rPr>
          <w:rFonts w:ascii="Times New Roman" w:hAnsi="Times New Roman" w:cs="Times New Roman"/>
          <w:sz w:val="24"/>
          <w:szCs w:val="24"/>
        </w:rPr>
        <w:t>affects</w:t>
      </w:r>
      <w:r w:rsidR="00F426D1" w:rsidRPr="005A7009">
        <w:rPr>
          <w:rFonts w:ascii="Times New Roman" w:hAnsi="Times New Roman" w:cs="Times New Roman"/>
          <w:sz w:val="24"/>
          <w:szCs w:val="24"/>
        </w:rPr>
        <w:t xml:space="preserve"> their resettlement experience, principally</w:t>
      </w:r>
      <w:r w:rsidR="0070748C" w:rsidRPr="005A7009">
        <w:rPr>
          <w:rFonts w:ascii="Times New Roman" w:hAnsi="Times New Roman" w:cs="Times New Roman"/>
          <w:sz w:val="24"/>
          <w:szCs w:val="24"/>
        </w:rPr>
        <w:t xml:space="preserve"> that their needs and experiences are</w:t>
      </w:r>
      <w:r w:rsidR="00F426D1" w:rsidRPr="005A7009">
        <w:rPr>
          <w:rFonts w:ascii="Times New Roman" w:hAnsi="Times New Roman" w:cs="Times New Roman"/>
          <w:sz w:val="24"/>
          <w:szCs w:val="24"/>
        </w:rPr>
        <w:t xml:space="preserve"> </w:t>
      </w:r>
      <w:r w:rsidR="00774E3F" w:rsidRPr="005A7009">
        <w:rPr>
          <w:rFonts w:ascii="Times New Roman" w:hAnsi="Times New Roman" w:cs="Times New Roman"/>
          <w:sz w:val="24"/>
          <w:szCs w:val="24"/>
        </w:rPr>
        <w:t xml:space="preserve">amplified </w:t>
      </w:r>
      <w:r w:rsidR="0070748C" w:rsidRPr="005A7009">
        <w:rPr>
          <w:rFonts w:ascii="Times New Roman" w:hAnsi="Times New Roman" w:cs="Times New Roman"/>
          <w:sz w:val="24"/>
          <w:szCs w:val="24"/>
        </w:rPr>
        <w:t xml:space="preserve">by racism and discrimination (Jacobson </w:t>
      </w:r>
      <w:r w:rsidR="0070748C" w:rsidRPr="005A7009">
        <w:rPr>
          <w:rFonts w:ascii="Times New Roman" w:hAnsi="Times New Roman" w:cs="Times New Roman"/>
          <w:i/>
          <w:iCs/>
          <w:sz w:val="24"/>
          <w:szCs w:val="24"/>
        </w:rPr>
        <w:t>et al.</w:t>
      </w:r>
      <w:r w:rsidR="0070748C" w:rsidRPr="005A7009">
        <w:rPr>
          <w:rFonts w:ascii="Times New Roman" w:hAnsi="Times New Roman" w:cs="Times New Roman"/>
          <w:sz w:val="24"/>
          <w:szCs w:val="24"/>
        </w:rPr>
        <w:t xml:space="preserve"> 2010).</w:t>
      </w:r>
      <w:r w:rsidR="00FC2AB9" w:rsidRPr="005A7009">
        <w:rPr>
          <w:rFonts w:ascii="Times New Roman" w:hAnsi="Times New Roman" w:cs="Times New Roman"/>
          <w:sz w:val="24"/>
          <w:szCs w:val="24"/>
        </w:rPr>
        <w:t xml:space="preserve">  A recent HM Inspectorate of </w:t>
      </w:r>
      <w:r w:rsidR="00C31F8A" w:rsidRPr="005A7009">
        <w:rPr>
          <w:rFonts w:ascii="Times New Roman" w:hAnsi="Times New Roman" w:cs="Times New Roman"/>
          <w:sz w:val="24"/>
          <w:szCs w:val="24"/>
        </w:rPr>
        <w:t>P</w:t>
      </w:r>
      <w:r w:rsidR="00FC2AB9" w:rsidRPr="005A7009">
        <w:rPr>
          <w:rFonts w:ascii="Times New Roman" w:hAnsi="Times New Roman" w:cs="Times New Roman"/>
          <w:sz w:val="24"/>
          <w:szCs w:val="24"/>
        </w:rPr>
        <w:t>risons report (2020)</w:t>
      </w:r>
      <w:r w:rsidR="006060C8" w:rsidRPr="005A7009">
        <w:rPr>
          <w:rFonts w:ascii="Times New Roman" w:hAnsi="Times New Roman" w:cs="Times New Roman"/>
          <w:sz w:val="24"/>
          <w:szCs w:val="24"/>
        </w:rPr>
        <w:t xml:space="preserve"> on this issue highlighted that prison staff had an insufficient understanding </w:t>
      </w:r>
      <w:r w:rsidR="00B06285" w:rsidRPr="005A7009">
        <w:rPr>
          <w:rFonts w:ascii="Times New Roman" w:hAnsi="Times New Roman" w:cs="Times New Roman"/>
          <w:sz w:val="24"/>
          <w:szCs w:val="24"/>
        </w:rPr>
        <w:t xml:space="preserve">of ethnic </w:t>
      </w:r>
      <w:r w:rsidR="00824EA2" w:rsidRPr="005A7009">
        <w:rPr>
          <w:rFonts w:ascii="Times New Roman" w:hAnsi="Times New Roman" w:cs="Times New Roman"/>
          <w:sz w:val="24"/>
          <w:szCs w:val="24"/>
        </w:rPr>
        <w:t>minorities’</w:t>
      </w:r>
      <w:r w:rsidR="00B06285" w:rsidRPr="005A7009">
        <w:rPr>
          <w:rFonts w:ascii="Times New Roman" w:hAnsi="Times New Roman" w:cs="Times New Roman"/>
          <w:sz w:val="24"/>
          <w:szCs w:val="24"/>
        </w:rPr>
        <w:t xml:space="preserve"> distinct e</w:t>
      </w:r>
      <w:r w:rsidR="00907136" w:rsidRPr="005A7009">
        <w:rPr>
          <w:rFonts w:ascii="Times New Roman" w:hAnsi="Times New Roman" w:cs="Times New Roman"/>
          <w:sz w:val="24"/>
          <w:szCs w:val="24"/>
        </w:rPr>
        <w:t>xperiences of imprisonment</w:t>
      </w:r>
      <w:r w:rsidR="00B06285" w:rsidRPr="005A7009">
        <w:rPr>
          <w:rFonts w:ascii="Times New Roman" w:hAnsi="Times New Roman" w:cs="Times New Roman"/>
          <w:sz w:val="24"/>
          <w:szCs w:val="24"/>
        </w:rPr>
        <w:t xml:space="preserve"> and that these prisoners </w:t>
      </w:r>
      <w:r w:rsidR="003C49F2" w:rsidRPr="005A7009">
        <w:rPr>
          <w:rFonts w:ascii="Times New Roman" w:hAnsi="Times New Roman" w:cs="Times New Roman"/>
          <w:sz w:val="24"/>
          <w:szCs w:val="24"/>
        </w:rPr>
        <w:t xml:space="preserve">reported poorer experiences of rehabilitative support and prison life.  These prisoners felt that this had a negative impact on their resettlement and </w:t>
      </w:r>
      <w:r w:rsidR="003C49F2" w:rsidRPr="005A7009">
        <w:rPr>
          <w:rFonts w:ascii="Times New Roman" w:hAnsi="Times New Roman" w:cs="Times New Roman"/>
          <w:sz w:val="24"/>
          <w:szCs w:val="24"/>
        </w:rPr>
        <w:lastRenderedPageBreak/>
        <w:t xml:space="preserve">rehabilitation.  </w:t>
      </w:r>
      <w:r w:rsidR="007F6520" w:rsidRPr="005A7009">
        <w:rPr>
          <w:rFonts w:ascii="Times New Roman" w:hAnsi="Times New Roman" w:cs="Times New Roman"/>
          <w:sz w:val="24"/>
          <w:szCs w:val="24"/>
        </w:rPr>
        <w:t>G</w:t>
      </w:r>
      <w:r w:rsidR="00E27288" w:rsidRPr="005A7009">
        <w:rPr>
          <w:rFonts w:ascii="Times New Roman" w:hAnsi="Times New Roman" w:cs="Times New Roman"/>
          <w:sz w:val="24"/>
          <w:szCs w:val="24"/>
        </w:rPr>
        <w:t xml:space="preserve">reater awareness of these issues </w:t>
      </w:r>
      <w:r w:rsidR="004E088D" w:rsidRPr="005A7009">
        <w:rPr>
          <w:rFonts w:ascii="Times New Roman" w:hAnsi="Times New Roman" w:cs="Times New Roman"/>
          <w:sz w:val="24"/>
          <w:szCs w:val="24"/>
        </w:rPr>
        <w:t>is</w:t>
      </w:r>
      <w:r w:rsidR="00E27288" w:rsidRPr="005A7009">
        <w:rPr>
          <w:rFonts w:ascii="Times New Roman" w:hAnsi="Times New Roman" w:cs="Times New Roman"/>
          <w:sz w:val="24"/>
          <w:szCs w:val="24"/>
        </w:rPr>
        <w:t xml:space="preserve"> particular</w:t>
      </w:r>
      <w:r w:rsidR="007F6520" w:rsidRPr="005A7009">
        <w:rPr>
          <w:rFonts w:ascii="Times New Roman" w:hAnsi="Times New Roman" w:cs="Times New Roman"/>
          <w:sz w:val="24"/>
          <w:szCs w:val="24"/>
        </w:rPr>
        <w:t>ly</w:t>
      </w:r>
      <w:r w:rsidR="00E27288" w:rsidRPr="005A7009">
        <w:rPr>
          <w:rFonts w:ascii="Times New Roman" w:hAnsi="Times New Roman" w:cs="Times New Roman"/>
          <w:sz w:val="24"/>
          <w:szCs w:val="24"/>
        </w:rPr>
        <w:t xml:space="preserve"> important</w:t>
      </w:r>
      <w:r w:rsidR="001233B2" w:rsidRPr="005A7009">
        <w:rPr>
          <w:rFonts w:ascii="Times New Roman" w:hAnsi="Times New Roman" w:cs="Times New Roman"/>
          <w:sz w:val="24"/>
          <w:szCs w:val="24"/>
        </w:rPr>
        <w:t>,</w:t>
      </w:r>
      <w:r w:rsidR="00E27288" w:rsidRPr="005A7009">
        <w:rPr>
          <w:rFonts w:ascii="Times New Roman" w:hAnsi="Times New Roman" w:cs="Times New Roman"/>
          <w:sz w:val="24"/>
          <w:szCs w:val="24"/>
        </w:rPr>
        <w:t xml:space="preserve"> as </w:t>
      </w:r>
      <w:r w:rsidR="005C4DE1" w:rsidRPr="005A7009">
        <w:rPr>
          <w:rFonts w:ascii="Times New Roman" w:hAnsi="Times New Roman" w:cs="Times New Roman"/>
          <w:sz w:val="24"/>
          <w:szCs w:val="24"/>
        </w:rPr>
        <w:t>T</w:t>
      </w:r>
      <w:r w:rsidR="004B11D2" w:rsidRPr="005A7009">
        <w:rPr>
          <w:rFonts w:ascii="Times New Roman" w:hAnsi="Times New Roman" w:cs="Times New Roman"/>
          <w:sz w:val="24"/>
          <w:szCs w:val="24"/>
        </w:rPr>
        <w:t xml:space="preserve">he Lammy Review (2017) reminds us that </w:t>
      </w:r>
      <w:r w:rsidR="00E200BE" w:rsidRPr="005A7009">
        <w:rPr>
          <w:rFonts w:ascii="Times New Roman" w:hAnsi="Times New Roman" w:cs="Times New Roman"/>
          <w:sz w:val="24"/>
          <w:szCs w:val="24"/>
        </w:rPr>
        <w:t>black and ethnic minority groups</w:t>
      </w:r>
      <w:r w:rsidR="000752E0" w:rsidRPr="005A7009">
        <w:rPr>
          <w:rFonts w:ascii="Times New Roman" w:hAnsi="Times New Roman" w:cs="Times New Roman"/>
          <w:sz w:val="24"/>
          <w:szCs w:val="24"/>
        </w:rPr>
        <w:t xml:space="preserve"> are over</w:t>
      </w:r>
      <w:r w:rsidR="007F6520" w:rsidRPr="005A7009">
        <w:rPr>
          <w:rFonts w:ascii="Times New Roman" w:hAnsi="Times New Roman" w:cs="Times New Roman"/>
          <w:sz w:val="24"/>
          <w:szCs w:val="24"/>
        </w:rPr>
        <w:t>-</w:t>
      </w:r>
      <w:r w:rsidR="000752E0" w:rsidRPr="005A7009">
        <w:rPr>
          <w:rFonts w:ascii="Times New Roman" w:hAnsi="Times New Roman" w:cs="Times New Roman"/>
          <w:sz w:val="24"/>
          <w:szCs w:val="24"/>
        </w:rPr>
        <w:t xml:space="preserve">represented in </w:t>
      </w:r>
      <w:r w:rsidR="006F51E1" w:rsidRPr="005A7009">
        <w:rPr>
          <w:rFonts w:ascii="Times New Roman" w:hAnsi="Times New Roman" w:cs="Times New Roman"/>
          <w:sz w:val="24"/>
          <w:szCs w:val="24"/>
        </w:rPr>
        <w:t>the prison population and under-</w:t>
      </w:r>
      <w:r w:rsidR="000752E0" w:rsidRPr="005A7009">
        <w:rPr>
          <w:rFonts w:ascii="Times New Roman" w:hAnsi="Times New Roman" w:cs="Times New Roman"/>
          <w:sz w:val="24"/>
          <w:szCs w:val="24"/>
        </w:rPr>
        <w:t>represented in staffing levels</w:t>
      </w:r>
      <w:r w:rsidR="00A3798B" w:rsidRPr="005A7009">
        <w:rPr>
          <w:rStyle w:val="FootnoteReference"/>
          <w:rFonts w:ascii="Times New Roman" w:hAnsi="Times New Roman" w:cs="Times New Roman"/>
          <w:sz w:val="24"/>
          <w:szCs w:val="24"/>
        </w:rPr>
        <w:footnoteReference w:id="2"/>
      </w:r>
      <w:r w:rsidR="000752E0" w:rsidRPr="005A7009">
        <w:rPr>
          <w:rFonts w:ascii="Times New Roman" w:hAnsi="Times New Roman" w:cs="Times New Roman"/>
          <w:sz w:val="24"/>
          <w:szCs w:val="24"/>
        </w:rPr>
        <w:t>.</w:t>
      </w:r>
      <w:r w:rsidR="006F51E1" w:rsidRPr="005A7009">
        <w:rPr>
          <w:rFonts w:ascii="Times New Roman" w:hAnsi="Times New Roman" w:cs="Times New Roman"/>
          <w:sz w:val="24"/>
          <w:szCs w:val="24"/>
        </w:rPr>
        <w:t xml:space="preserve"> </w:t>
      </w:r>
    </w:p>
    <w:p w14:paraId="4575AB2A" w14:textId="77777777" w:rsidR="006D59E6" w:rsidRPr="005A7009" w:rsidRDefault="006D59E6" w:rsidP="00C61D13">
      <w:pPr>
        <w:rPr>
          <w:rFonts w:ascii="Times New Roman" w:hAnsi="Times New Roman" w:cs="Times New Roman"/>
          <w:sz w:val="24"/>
          <w:szCs w:val="24"/>
        </w:rPr>
      </w:pPr>
    </w:p>
    <w:p w14:paraId="220D956B" w14:textId="02141680" w:rsidR="00575438" w:rsidRPr="005A7009" w:rsidRDefault="000E6D93" w:rsidP="00C61D13">
      <w:pPr>
        <w:rPr>
          <w:rFonts w:ascii="Times New Roman" w:hAnsi="Times New Roman" w:cs="Times New Roman"/>
          <w:sz w:val="24"/>
          <w:szCs w:val="24"/>
        </w:rPr>
      </w:pPr>
      <w:r w:rsidRPr="005A7009">
        <w:rPr>
          <w:rFonts w:ascii="Times New Roman" w:hAnsi="Times New Roman" w:cs="Times New Roman"/>
          <w:sz w:val="24"/>
          <w:szCs w:val="24"/>
        </w:rPr>
        <w:t>Equal recognition</w:t>
      </w:r>
      <w:r w:rsidR="001233B2" w:rsidRPr="005A7009">
        <w:rPr>
          <w:rFonts w:ascii="Times New Roman" w:hAnsi="Times New Roman" w:cs="Times New Roman"/>
          <w:sz w:val="24"/>
          <w:szCs w:val="24"/>
        </w:rPr>
        <w:t xml:space="preserve"> also</w:t>
      </w:r>
      <w:r w:rsidRPr="005A7009">
        <w:rPr>
          <w:rFonts w:ascii="Times New Roman" w:hAnsi="Times New Roman" w:cs="Times New Roman"/>
          <w:sz w:val="24"/>
          <w:szCs w:val="24"/>
        </w:rPr>
        <w:t xml:space="preserve"> needs to be given to the distinct resettlement needs of women (Gelst</w:t>
      </w:r>
      <w:r w:rsidR="00BC52AF" w:rsidRPr="005A7009">
        <w:rPr>
          <w:rFonts w:ascii="Times New Roman" w:hAnsi="Times New Roman" w:cs="Times New Roman"/>
          <w:sz w:val="24"/>
          <w:szCs w:val="24"/>
        </w:rPr>
        <w:t>horpe and Sharp 2007</w:t>
      </w:r>
      <w:r w:rsidR="001233B2" w:rsidRPr="005A7009">
        <w:rPr>
          <w:rFonts w:ascii="Times New Roman" w:hAnsi="Times New Roman" w:cs="Times New Roman"/>
          <w:sz w:val="24"/>
          <w:szCs w:val="24"/>
        </w:rPr>
        <w:t xml:space="preserve">).  </w:t>
      </w:r>
      <w:r w:rsidR="00D656D6" w:rsidRPr="005A7009">
        <w:rPr>
          <w:rFonts w:ascii="Times New Roman" w:hAnsi="Times New Roman" w:cs="Times New Roman"/>
          <w:sz w:val="24"/>
          <w:szCs w:val="24"/>
        </w:rPr>
        <w:t>Gelsthorpe and Sharp’s e</w:t>
      </w:r>
      <w:r w:rsidR="00BE37D1" w:rsidRPr="005A7009">
        <w:rPr>
          <w:rFonts w:ascii="Times New Roman" w:hAnsi="Times New Roman" w:cs="Times New Roman"/>
          <w:sz w:val="24"/>
          <w:szCs w:val="24"/>
        </w:rPr>
        <w:t xml:space="preserve">mpirical research tells us </w:t>
      </w:r>
      <w:r w:rsidR="0042624F" w:rsidRPr="005A7009">
        <w:rPr>
          <w:rFonts w:ascii="Times New Roman" w:hAnsi="Times New Roman" w:cs="Times New Roman"/>
          <w:sz w:val="24"/>
          <w:szCs w:val="24"/>
        </w:rPr>
        <w:t>that woman</w:t>
      </w:r>
      <w:r w:rsidR="00BE37D1" w:rsidRPr="005A7009">
        <w:rPr>
          <w:rFonts w:ascii="Times New Roman" w:hAnsi="Times New Roman" w:cs="Times New Roman"/>
          <w:sz w:val="24"/>
          <w:szCs w:val="24"/>
        </w:rPr>
        <w:t xml:space="preserve"> within the criminal justice system have multiple needs</w:t>
      </w:r>
      <w:r w:rsidR="00304B38" w:rsidRPr="005A7009">
        <w:rPr>
          <w:rFonts w:ascii="Times New Roman" w:hAnsi="Times New Roman" w:cs="Times New Roman"/>
          <w:sz w:val="24"/>
          <w:szCs w:val="24"/>
        </w:rPr>
        <w:t xml:space="preserve"> that are often different to men,</w:t>
      </w:r>
      <w:r w:rsidR="000B22E9" w:rsidRPr="005A7009">
        <w:rPr>
          <w:rFonts w:ascii="Times New Roman" w:hAnsi="Times New Roman" w:cs="Times New Roman"/>
          <w:sz w:val="24"/>
          <w:szCs w:val="24"/>
        </w:rPr>
        <w:t xml:space="preserve"> located within areas such as victimisation, paternalistic</w:t>
      </w:r>
      <w:r w:rsidR="007A1AB5" w:rsidRPr="005A7009">
        <w:rPr>
          <w:rFonts w:ascii="Times New Roman" w:hAnsi="Times New Roman" w:cs="Times New Roman"/>
          <w:sz w:val="24"/>
          <w:szCs w:val="24"/>
        </w:rPr>
        <w:t xml:space="preserve"> power relations and</w:t>
      </w:r>
      <w:r w:rsidR="00030306" w:rsidRPr="005A7009">
        <w:rPr>
          <w:rFonts w:ascii="Times New Roman" w:hAnsi="Times New Roman" w:cs="Times New Roman"/>
          <w:sz w:val="24"/>
          <w:szCs w:val="24"/>
        </w:rPr>
        <w:t xml:space="preserve"> </w:t>
      </w:r>
      <w:r w:rsidR="000B22E9" w:rsidRPr="005A7009">
        <w:rPr>
          <w:rFonts w:ascii="Times New Roman" w:hAnsi="Times New Roman" w:cs="Times New Roman"/>
          <w:sz w:val="24"/>
          <w:szCs w:val="24"/>
        </w:rPr>
        <w:t>distress.  However,</w:t>
      </w:r>
      <w:r w:rsidR="00304B38" w:rsidRPr="005A7009">
        <w:rPr>
          <w:rFonts w:ascii="Times New Roman" w:hAnsi="Times New Roman" w:cs="Times New Roman"/>
          <w:sz w:val="24"/>
          <w:szCs w:val="24"/>
        </w:rPr>
        <w:t xml:space="preserve"> in a prison system dominated by males, these</w:t>
      </w:r>
      <w:r w:rsidR="00530CE2" w:rsidRPr="005A7009">
        <w:rPr>
          <w:rFonts w:ascii="Times New Roman" w:hAnsi="Times New Roman" w:cs="Times New Roman"/>
          <w:sz w:val="24"/>
          <w:szCs w:val="24"/>
        </w:rPr>
        <w:t xml:space="preserve"> are often under-explored</w:t>
      </w:r>
      <w:r w:rsidR="00304B38" w:rsidRPr="005A7009">
        <w:rPr>
          <w:rFonts w:ascii="Times New Roman" w:hAnsi="Times New Roman" w:cs="Times New Roman"/>
          <w:sz w:val="24"/>
          <w:szCs w:val="24"/>
        </w:rPr>
        <w:t>.</w:t>
      </w:r>
      <w:r w:rsidR="00530CE2" w:rsidRPr="005A7009">
        <w:rPr>
          <w:rFonts w:ascii="Times New Roman" w:hAnsi="Times New Roman" w:cs="Times New Roman"/>
          <w:sz w:val="24"/>
          <w:szCs w:val="24"/>
        </w:rPr>
        <w:t xml:space="preserve">  Corston (2007) has long</w:t>
      </w:r>
      <w:r w:rsidR="007F6520" w:rsidRPr="005A7009">
        <w:rPr>
          <w:rFonts w:ascii="Times New Roman" w:hAnsi="Times New Roman" w:cs="Times New Roman"/>
          <w:sz w:val="24"/>
          <w:szCs w:val="24"/>
        </w:rPr>
        <w:t xml:space="preserve"> </w:t>
      </w:r>
      <w:r w:rsidR="00530CE2" w:rsidRPr="005A7009">
        <w:rPr>
          <w:rFonts w:ascii="Times New Roman" w:hAnsi="Times New Roman" w:cs="Times New Roman"/>
          <w:sz w:val="24"/>
          <w:szCs w:val="24"/>
        </w:rPr>
        <w:t>called for a more gender-responsive criminal justice system that fully recognises the specific needs of women</w:t>
      </w:r>
      <w:r w:rsidR="008D441B" w:rsidRPr="005A7009">
        <w:rPr>
          <w:rFonts w:ascii="Times New Roman" w:hAnsi="Times New Roman" w:cs="Times New Roman"/>
          <w:sz w:val="24"/>
          <w:szCs w:val="24"/>
        </w:rPr>
        <w:t xml:space="preserve">, which would entail better community support, </w:t>
      </w:r>
      <w:r w:rsidR="00D10B07" w:rsidRPr="005A7009">
        <w:rPr>
          <w:rFonts w:ascii="Times New Roman" w:hAnsi="Times New Roman" w:cs="Times New Roman"/>
          <w:sz w:val="24"/>
          <w:szCs w:val="24"/>
        </w:rPr>
        <w:t xml:space="preserve">coordinated </w:t>
      </w:r>
      <w:r w:rsidR="008D441B" w:rsidRPr="005A7009">
        <w:rPr>
          <w:rFonts w:ascii="Times New Roman" w:hAnsi="Times New Roman" w:cs="Times New Roman"/>
          <w:sz w:val="24"/>
          <w:szCs w:val="24"/>
        </w:rPr>
        <w:t>multi-agency provisions and greater awareness t</w:t>
      </w:r>
      <w:r w:rsidR="00AF14EC" w:rsidRPr="005A7009">
        <w:rPr>
          <w:rFonts w:ascii="Times New Roman" w:hAnsi="Times New Roman" w:cs="Times New Roman"/>
          <w:sz w:val="24"/>
          <w:szCs w:val="24"/>
        </w:rPr>
        <w:t>hat many women have childcare responsibilities.</w:t>
      </w:r>
      <w:r w:rsidR="00500086" w:rsidRPr="005A7009">
        <w:rPr>
          <w:rFonts w:ascii="Times New Roman" w:hAnsi="Times New Roman" w:cs="Times New Roman"/>
          <w:sz w:val="24"/>
          <w:szCs w:val="24"/>
        </w:rPr>
        <w:t xml:space="preserve">  However, ten years</w:t>
      </w:r>
      <w:r w:rsidR="00030306" w:rsidRPr="005A7009">
        <w:rPr>
          <w:rFonts w:ascii="Times New Roman" w:hAnsi="Times New Roman" w:cs="Times New Roman"/>
          <w:sz w:val="24"/>
          <w:szCs w:val="24"/>
        </w:rPr>
        <w:t xml:space="preserve"> after</w:t>
      </w:r>
      <w:r w:rsidR="00500086" w:rsidRPr="005A7009">
        <w:rPr>
          <w:rFonts w:ascii="Times New Roman" w:hAnsi="Times New Roman" w:cs="Times New Roman"/>
          <w:sz w:val="24"/>
          <w:szCs w:val="24"/>
        </w:rPr>
        <w:t xml:space="preserve"> the landmark Corston report, </w:t>
      </w:r>
      <w:r w:rsidR="001F1B76" w:rsidRPr="005A7009">
        <w:rPr>
          <w:rFonts w:ascii="Times New Roman" w:hAnsi="Times New Roman" w:cs="Times New Roman"/>
          <w:i/>
          <w:iCs/>
          <w:sz w:val="24"/>
          <w:szCs w:val="24"/>
        </w:rPr>
        <w:t>Women in Pris</w:t>
      </w:r>
      <w:r w:rsidR="00030306" w:rsidRPr="005A7009">
        <w:rPr>
          <w:rFonts w:ascii="Times New Roman" w:hAnsi="Times New Roman" w:cs="Times New Roman"/>
          <w:i/>
          <w:iCs/>
          <w:sz w:val="24"/>
          <w:szCs w:val="24"/>
        </w:rPr>
        <w:t>on</w:t>
      </w:r>
      <w:r w:rsidR="00030306" w:rsidRPr="005A7009">
        <w:rPr>
          <w:rFonts w:ascii="Times New Roman" w:hAnsi="Times New Roman" w:cs="Times New Roman"/>
          <w:sz w:val="24"/>
          <w:szCs w:val="24"/>
        </w:rPr>
        <w:t xml:space="preserve"> (2017) argue</w:t>
      </w:r>
      <w:r w:rsidR="001F1B76" w:rsidRPr="005A7009">
        <w:rPr>
          <w:rFonts w:ascii="Times New Roman" w:hAnsi="Times New Roman" w:cs="Times New Roman"/>
          <w:sz w:val="24"/>
          <w:szCs w:val="24"/>
        </w:rPr>
        <w:t xml:space="preserve"> that although some progress has been made, more work needs to be done to</w:t>
      </w:r>
      <w:r w:rsidR="00CE5898" w:rsidRPr="005A7009">
        <w:rPr>
          <w:rFonts w:ascii="Times New Roman" w:hAnsi="Times New Roman" w:cs="Times New Roman"/>
          <w:sz w:val="24"/>
          <w:szCs w:val="24"/>
        </w:rPr>
        <w:t xml:space="preserve"> implement a joined-up approach that</w:t>
      </w:r>
      <w:r w:rsidR="001F1B76" w:rsidRPr="005A7009">
        <w:rPr>
          <w:rFonts w:ascii="Times New Roman" w:hAnsi="Times New Roman" w:cs="Times New Roman"/>
          <w:sz w:val="24"/>
          <w:szCs w:val="24"/>
        </w:rPr>
        <w:t xml:space="preserve"> addres</w:t>
      </w:r>
      <w:r w:rsidR="007F6520" w:rsidRPr="005A7009">
        <w:rPr>
          <w:rFonts w:ascii="Times New Roman" w:hAnsi="Times New Roman" w:cs="Times New Roman"/>
          <w:sz w:val="24"/>
          <w:szCs w:val="24"/>
        </w:rPr>
        <w:t>se</w:t>
      </w:r>
      <w:r w:rsidR="001F1B76" w:rsidRPr="005A7009">
        <w:rPr>
          <w:rFonts w:ascii="Times New Roman" w:hAnsi="Times New Roman" w:cs="Times New Roman"/>
          <w:sz w:val="24"/>
          <w:szCs w:val="24"/>
        </w:rPr>
        <w:t xml:space="preserve">s </w:t>
      </w:r>
      <w:r w:rsidR="00C36BF8" w:rsidRPr="005A7009">
        <w:rPr>
          <w:rFonts w:ascii="Times New Roman" w:hAnsi="Times New Roman" w:cs="Times New Roman"/>
          <w:sz w:val="24"/>
          <w:szCs w:val="24"/>
        </w:rPr>
        <w:t xml:space="preserve">the root causes </w:t>
      </w:r>
      <w:r w:rsidR="00CE5898" w:rsidRPr="005A7009">
        <w:rPr>
          <w:rFonts w:ascii="Times New Roman" w:hAnsi="Times New Roman" w:cs="Times New Roman"/>
          <w:sz w:val="24"/>
          <w:szCs w:val="24"/>
        </w:rPr>
        <w:t xml:space="preserve">of women’s offending. </w:t>
      </w:r>
      <w:r w:rsidR="00530CE2" w:rsidRPr="005A7009">
        <w:rPr>
          <w:rFonts w:ascii="Times New Roman" w:hAnsi="Times New Roman" w:cs="Times New Roman"/>
          <w:sz w:val="24"/>
          <w:szCs w:val="24"/>
        </w:rPr>
        <w:t xml:space="preserve"> </w:t>
      </w:r>
      <w:r w:rsidR="00304B38" w:rsidRPr="005A7009">
        <w:rPr>
          <w:rFonts w:ascii="Times New Roman" w:hAnsi="Times New Roman" w:cs="Times New Roman"/>
          <w:sz w:val="24"/>
          <w:szCs w:val="24"/>
        </w:rPr>
        <w:t xml:space="preserve"> </w:t>
      </w:r>
    </w:p>
    <w:p w14:paraId="2C8412CD" w14:textId="77777777" w:rsidR="00575438" w:rsidRPr="005A7009" w:rsidRDefault="00575438" w:rsidP="00C61D13">
      <w:pPr>
        <w:rPr>
          <w:rFonts w:ascii="Times New Roman" w:hAnsi="Times New Roman" w:cs="Times New Roman"/>
          <w:sz w:val="24"/>
          <w:szCs w:val="24"/>
        </w:rPr>
      </w:pPr>
    </w:p>
    <w:p w14:paraId="35D6BCF7" w14:textId="10A755D6" w:rsidR="005D5DB3" w:rsidRPr="005A7009" w:rsidRDefault="00767DD4" w:rsidP="00C61D13">
      <w:pPr>
        <w:rPr>
          <w:rFonts w:ascii="Times New Roman" w:hAnsi="Times New Roman" w:cs="Times New Roman"/>
          <w:sz w:val="24"/>
          <w:szCs w:val="24"/>
        </w:rPr>
      </w:pPr>
      <w:r w:rsidRPr="005A7009">
        <w:rPr>
          <w:rFonts w:ascii="Times New Roman" w:hAnsi="Times New Roman" w:cs="Times New Roman"/>
          <w:sz w:val="24"/>
          <w:szCs w:val="24"/>
        </w:rPr>
        <w:t>Taking the</w:t>
      </w:r>
      <w:r w:rsidR="001F3048" w:rsidRPr="005A7009">
        <w:rPr>
          <w:rFonts w:ascii="Times New Roman" w:hAnsi="Times New Roman" w:cs="Times New Roman"/>
          <w:sz w:val="24"/>
          <w:szCs w:val="24"/>
        </w:rPr>
        <w:t>s</w:t>
      </w:r>
      <w:r w:rsidRPr="005A7009">
        <w:rPr>
          <w:rFonts w:ascii="Times New Roman" w:hAnsi="Times New Roman" w:cs="Times New Roman"/>
          <w:sz w:val="24"/>
          <w:szCs w:val="24"/>
        </w:rPr>
        <w:t>e important factors</w:t>
      </w:r>
      <w:r w:rsidR="001F3048" w:rsidRPr="005A7009">
        <w:rPr>
          <w:rFonts w:ascii="Times New Roman" w:hAnsi="Times New Roman" w:cs="Times New Roman"/>
          <w:sz w:val="24"/>
          <w:szCs w:val="24"/>
        </w:rPr>
        <w:t xml:space="preserve"> into account</w:t>
      </w:r>
      <w:r w:rsidR="00824EA2" w:rsidRPr="005A7009">
        <w:rPr>
          <w:rFonts w:ascii="Times New Roman" w:hAnsi="Times New Roman" w:cs="Times New Roman"/>
          <w:sz w:val="24"/>
          <w:szCs w:val="24"/>
        </w:rPr>
        <w:t>, a</w:t>
      </w:r>
      <w:r w:rsidR="00157BDC" w:rsidRPr="005A7009">
        <w:rPr>
          <w:rFonts w:ascii="Times New Roman" w:hAnsi="Times New Roman" w:cs="Times New Roman"/>
          <w:sz w:val="24"/>
          <w:szCs w:val="24"/>
        </w:rPr>
        <w:t xml:space="preserve"> personal rehabilitative </w:t>
      </w:r>
      <w:r w:rsidR="00A56EF1" w:rsidRPr="005A7009">
        <w:rPr>
          <w:rFonts w:ascii="Times New Roman" w:hAnsi="Times New Roman" w:cs="Times New Roman"/>
          <w:sz w:val="24"/>
          <w:szCs w:val="24"/>
        </w:rPr>
        <w:t>response to resettlement</w:t>
      </w:r>
      <w:r w:rsidR="00EF763B" w:rsidRPr="005A7009">
        <w:rPr>
          <w:rFonts w:ascii="Times New Roman" w:hAnsi="Times New Roman" w:cs="Times New Roman"/>
          <w:sz w:val="24"/>
          <w:szCs w:val="24"/>
        </w:rPr>
        <w:t xml:space="preserve"> should recognise differences and be culturally and </w:t>
      </w:r>
      <w:r w:rsidR="004E088D" w:rsidRPr="005A7009">
        <w:rPr>
          <w:rFonts w:ascii="Times New Roman" w:hAnsi="Times New Roman" w:cs="Times New Roman"/>
          <w:sz w:val="24"/>
          <w:szCs w:val="24"/>
        </w:rPr>
        <w:t>gender responsive</w:t>
      </w:r>
      <w:r w:rsidR="00EF763B" w:rsidRPr="005A7009">
        <w:rPr>
          <w:rFonts w:ascii="Times New Roman" w:hAnsi="Times New Roman" w:cs="Times New Roman"/>
          <w:sz w:val="24"/>
          <w:szCs w:val="24"/>
        </w:rPr>
        <w:t>.  Good practice also suggests that a holistic</w:t>
      </w:r>
      <w:r w:rsidR="00A56EF1" w:rsidRPr="005A7009">
        <w:rPr>
          <w:rFonts w:ascii="Times New Roman" w:hAnsi="Times New Roman" w:cs="Times New Roman"/>
          <w:sz w:val="24"/>
          <w:szCs w:val="24"/>
        </w:rPr>
        <w:t xml:space="preserve"> multi-agency response to resettlement is </w:t>
      </w:r>
      <w:r w:rsidR="00C72E0D" w:rsidRPr="005A7009">
        <w:rPr>
          <w:rFonts w:ascii="Times New Roman" w:hAnsi="Times New Roman" w:cs="Times New Roman"/>
          <w:sz w:val="24"/>
          <w:szCs w:val="24"/>
        </w:rPr>
        <w:t>imperative</w:t>
      </w:r>
      <w:r w:rsidR="00A56EF1" w:rsidRPr="005A7009">
        <w:rPr>
          <w:rFonts w:ascii="Times New Roman" w:hAnsi="Times New Roman" w:cs="Times New Roman"/>
          <w:sz w:val="24"/>
          <w:szCs w:val="24"/>
        </w:rPr>
        <w:t xml:space="preserve"> to address </w:t>
      </w:r>
      <w:r w:rsidR="004D7A0F" w:rsidRPr="005A7009">
        <w:rPr>
          <w:rFonts w:ascii="Times New Roman" w:hAnsi="Times New Roman" w:cs="Times New Roman"/>
          <w:sz w:val="24"/>
          <w:szCs w:val="24"/>
        </w:rPr>
        <w:t>multiple needs.</w:t>
      </w:r>
      <w:r w:rsidR="00A14DDF" w:rsidRPr="005A7009">
        <w:rPr>
          <w:rFonts w:ascii="Times New Roman" w:hAnsi="Times New Roman" w:cs="Times New Roman"/>
          <w:sz w:val="24"/>
          <w:szCs w:val="24"/>
        </w:rPr>
        <w:t xml:space="preserve">  Lastly, more recognition needs to be given to the importance of practical help, and assisting individuals to form a stable base, before then exploring motivational and offence-focused work.</w:t>
      </w:r>
      <w:r w:rsidR="00EF763B" w:rsidRPr="005A7009">
        <w:rPr>
          <w:rFonts w:ascii="Times New Roman" w:hAnsi="Times New Roman" w:cs="Times New Roman"/>
          <w:sz w:val="24"/>
          <w:szCs w:val="24"/>
        </w:rPr>
        <w:t xml:space="preserve">  </w:t>
      </w:r>
      <w:r w:rsidRPr="005A7009">
        <w:rPr>
          <w:rFonts w:ascii="Times New Roman" w:hAnsi="Times New Roman" w:cs="Times New Roman"/>
          <w:sz w:val="24"/>
          <w:szCs w:val="24"/>
        </w:rPr>
        <w:t xml:space="preserve"> </w:t>
      </w:r>
      <w:r w:rsidR="00157BDC" w:rsidRPr="005A7009">
        <w:rPr>
          <w:rFonts w:ascii="Times New Roman" w:hAnsi="Times New Roman" w:cs="Times New Roman"/>
          <w:sz w:val="24"/>
          <w:szCs w:val="24"/>
        </w:rPr>
        <w:t xml:space="preserve"> </w:t>
      </w:r>
      <w:r w:rsidR="001C63C1" w:rsidRPr="005A7009">
        <w:rPr>
          <w:rFonts w:ascii="Times New Roman" w:hAnsi="Times New Roman" w:cs="Times New Roman"/>
          <w:sz w:val="24"/>
          <w:szCs w:val="24"/>
        </w:rPr>
        <w:t xml:space="preserve">  </w:t>
      </w:r>
      <w:r w:rsidR="00194A21" w:rsidRPr="005A7009">
        <w:rPr>
          <w:rFonts w:ascii="Times New Roman" w:hAnsi="Times New Roman" w:cs="Times New Roman"/>
          <w:sz w:val="24"/>
          <w:szCs w:val="24"/>
        </w:rPr>
        <w:t xml:space="preserve"> </w:t>
      </w:r>
    </w:p>
    <w:p w14:paraId="2E0D396E" w14:textId="7FB8CAEE" w:rsidR="00194A21" w:rsidRPr="005A7009" w:rsidRDefault="00194A21" w:rsidP="00C61D13">
      <w:pPr>
        <w:rPr>
          <w:rFonts w:ascii="Times New Roman" w:hAnsi="Times New Roman" w:cs="Times New Roman"/>
          <w:sz w:val="24"/>
          <w:szCs w:val="24"/>
        </w:rPr>
      </w:pPr>
    </w:p>
    <w:p w14:paraId="34B0566B" w14:textId="77777777" w:rsidR="00D054F6" w:rsidRPr="005A7009" w:rsidRDefault="00D054F6" w:rsidP="00C61D13">
      <w:pPr>
        <w:pStyle w:val="Heading3"/>
        <w:spacing w:before="0"/>
        <w:rPr>
          <w:rFonts w:ascii="Times New Roman" w:hAnsi="Times New Roman" w:cs="Times New Roman"/>
          <w:i/>
          <w:iCs/>
          <w:color w:val="auto"/>
          <w:sz w:val="28"/>
          <w:szCs w:val="28"/>
        </w:rPr>
      </w:pPr>
      <w:r w:rsidRPr="005A7009">
        <w:rPr>
          <w:rFonts w:ascii="Times New Roman" w:hAnsi="Times New Roman" w:cs="Times New Roman"/>
          <w:i/>
          <w:iCs/>
          <w:color w:val="auto"/>
          <w:sz w:val="28"/>
          <w:szCs w:val="28"/>
        </w:rPr>
        <w:t>Judicial</w:t>
      </w:r>
    </w:p>
    <w:p w14:paraId="08012150" w14:textId="22BE103C" w:rsidR="004D7A0F" w:rsidRPr="005A7009" w:rsidRDefault="00233E28" w:rsidP="00C61D13">
      <w:pPr>
        <w:rPr>
          <w:rFonts w:ascii="Times New Roman" w:hAnsi="Times New Roman" w:cs="Times New Roman"/>
          <w:sz w:val="24"/>
          <w:szCs w:val="24"/>
        </w:rPr>
      </w:pPr>
      <w:r w:rsidRPr="005A7009">
        <w:rPr>
          <w:rFonts w:ascii="Times New Roman" w:hAnsi="Times New Roman" w:cs="Times New Roman"/>
          <w:sz w:val="24"/>
          <w:szCs w:val="24"/>
        </w:rPr>
        <w:t>Judicial rehabilitation</w:t>
      </w:r>
      <w:r w:rsidR="005D2A02" w:rsidRPr="005A7009">
        <w:rPr>
          <w:rFonts w:ascii="Times New Roman" w:hAnsi="Times New Roman" w:cs="Times New Roman"/>
          <w:sz w:val="24"/>
          <w:szCs w:val="24"/>
        </w:rPr>
        <w:t xml:space="preserve"> and the requalification of individuals to their full status as citizens</w:t>
      </w:r>
      <w:r w:rsidRPr="005A7009">
        <w:rPr>
          <w:rFonts w:ascii="Times New Roman" w:hAnsi="Times New Roman" w:cs="Times New Roman"/>
          <w:sz w:val="24"/>
          <w:szCs w:val="24"/>
        </w:rPr>
        <w:t xml:space="preserve"> is a central aspect of effective resettlement.</w:t>
      </w:r>
      <w:r w:rsidR="00FF259F" w:rsidRPr="005A7009">
        <w:rPr>
          <w:rFonts w:ascii="Times New Roman" w:hAnsi="Times New Roman" w:cs="Times New Roman"/>
          <w:sz w:val="24"/>
          <w:szCs w:val="24"/>
        </w:rPr>
        <w:t xml:space="preserve">  However, </w:t>
      </w:r>
      <w:r w:rsidR="00E85F62" w:rsidRPr="005A7009">
        <w:rPr>
          <w:rFonts w:ascii="Times New Roman" w:hAnsi="Times New Roman" w:cs="Times New Roman"/>
          <w:sz w:val="24"/>
          <w:szCs w:val="24"/>
        </w:rPr>
        <w:t>a failure to properly requalify a citizen</w:t>
      </w:r>
      <w:r w:rsidR="00160ACE" w:rsidRPr="005A7009">
        <w:rPr>
          <w:rFonts w:ascii="Times New Roman" w:hAnsi="Times New Roman" w:cs="Times New Roman"/>
          <w:sz w:val="24"/>
          <w:szCs w:val="24"/>
        </w:rPr>
        <w:t xml:space="preserve"> presents a</w:t>
      </w:r>
      <w:r w:rsidR="00FF259F" w:rsidRPr="005A7009">
        <w:rPr>
          <w:rFonts w:ascii="Times New Roman" w:hAnsi="Times New Roman" w:cs="Times New Roman"/>
          <w:sz w:val="24"/>
          <w:szCs w:val="24"/>
        </w:rPr>
        <w:t xml:space="preserve">s a central barrier to reintegration.  </w:t>
      </w:r>
      <w:r w:rsidR="001F7814" w:rsidRPr="005A7009">
        <w:rPr>
          <w:rFonts w:ascii="Times New Roman" w:hAnsi="Times New Roman" w:cs="Times New Roman"/>
          <w:sz w:val="24"/>
          <w:szCs w:val="24"/>
        </w:rPr>
        <w:t>Indeed, Henley (2017</w:t>
      </w:r>
      <w:r w:rsidR="00FF259F" w:rsidRPr="005A7009">
        <w:rPr>
          <w:rFonts w:ascii="Times New Roman" w:hAnsi="Times New Roman" w:cs="Times New Roman"/>
          <w:sz w:val="24"/>
          <w:szCs w:val="24"/>
        </w:rPr>
        <w:t xml:space="preserve">) writes that the </w:t>
      </w:r>
      <w:r w:rsidR="00344662" w:rsidRPr="005A7009">
        <w:rPr>
          <w:rFonts w:ascii="Times New Roman" w:hAnsi="Times New Roman" w:cs="Times New Roman"/>
          <w:sz w:val="24"/>
          <w:szCs w:val="24"/>
        </w:rPr>
        <w:t xml:space="preserve">discrimination that individuals </w:t>
      </w:r>
      <w:r w:rsidR="00344662" w:rsidRPr="005A7009">
        <w:rPr>
          <w:rFonts w:ascii="Times New Roman" w:hAnsi="Times New Roman" w:cs="Times New Roman"/>
          <w:sz w:val="24"/>
          <w:szCs w:val="24"/>
        </w:rPr>
        <w:lastRenderedPageBreak/>
        <w:t xml:space="preserve">experience upon release can be equally or more painful than the original penal sanction.  </w:t>
      </w:r>
      <w:r w:rsidR="007C6DA5" w:rsidRPr="005A7009">
        <w:rPr>
          <w:rFonts w:ascii="Times New Roman" w:hAnsi="Times New Roman" w:cs="Times New Roman"/>
          <w:sz w:val="24"/>
          <w:szCs w:val="24"/>
        </w:rPr>
        <w:t xml:space="preserve">Henley </w:t>
      </w:r>
      <w:r w:rsidR="00205393" w:rsidRPr="005A7009">
        <w:rPr>
          <w:rFonts w:ascii="Times New Roman" w:hAnsi="Times New Roman" w:cs="Times New Roman"/>
          <w:sz w:val="24"/>
          <w:szCs w:val="24"/>
        </w:rPr>
        <w:t>(2018b) subsequently</w:t>
      </w:r>
      <w:r w:rsidR="007C6DA5" w:rsidRPr="005A7009">
        <w:rPr>
          <w:rFonts w:ascii="Times New Roman" w:hAnsi="Times New Roman" w:cs="Times New Roman"/>
          <w:sz w:val="24"/>
          <w:szCs w:val="24"/>
        </w:rPr>
        <w:t xml:space="preserve"> set</w:t>
      </w:r>
      <w:r w:rsidR="00205393" w:rsidRPr="005A7009">
        <w:rPr>
          <w:rFonts w:ascii="Times New Roman" w:hAnsi="Times New Roman" w:cs="Times New Roman"/>
          <w:sz w:val="24"/>
          <w:szCs w:val="24"/>
        </w:rPr>
        <w:t>s</w:t>
      </w:r>
      <w:r w:rsidR="007C6DA5" w:rsidRPr="005A7009">
        <w:rPr>
          <w:rFonts w:ascii="Times New Roman" w:hAnsi="Times New Roman" w:cs="Times New Roman"/>
          <w:sz w:val="24"/>
          <w:szCs w:val="24"/>
        </w:rPr>
        <w:t xml:space="preserve"> out the different ways in which individuals with convictions are discriminated against and marginalised in society</w:t>
      </w:r>
      <w:r w:rsidR="00DC0214" w:rsidRPr="005A7009">
        <w:rPr>
          <w:rFonts w:ascii="Times New Roman" w:hAnsi="Times New Roman" w:cs="Times New Roman"/>
          <w:sz w:val="24"/>
          <w:szCs w:val="24"/>
        </w:rPr>
        <w:t>, principally through</w:t>
      </w:r>
      <w:r w:rsidR="00080C26" w:rsidRPr="005A7009">
        <w:rPr>
          <w:rFonts w:ascii="Times New Roman" w:hAnsi="Times New Roman" w:cs="Times New Roman"/>
          <w:sz w:val="24"/>
          <w:szCs w:val="24"/>
        </w:rPr>
        <w:t xml:space="preserve"> the stigma of a criminal record and how this leads to exclusion and restriction in accessing vital services in areas vital to resettlement.  These include: </w:t>
      </w:r>
      <w:r w:rsidR="00C51628" w:rsidRPr="005A7009">
        <w:rPr>
          <w:rFonts w:ascii="Times New Roman" w:hAnsi="Times New Roman" w:cs="Times New Roman"/>
          <w:sz w:val="24"/>
          <w:szCs w:val="24"/>
        </w:rPr>
        <w:t xml:space="preserve"> employment, and the criminal records background checks and exclusion from some occupations; </w:t>
      </w:r>
      <w:r w:rsidR="00DA44EA" w:rsidRPr="005A7009">
        <w:rPr>
          <w:rFonts w:ascii="Times New Roman" w:hAnsi="Times New Roman" w:cs="Times New Roman"/>
          <w:sz w:val="24"/>
          <w:szCs w:val="24"/>
        </w:rPr>
        <w:t xml:space="preserve">banks and financial services which may deny loans or mortgages; housing, </w:t>
      </w:r>
      <w:r w:rsidR="00B3099B" w:rsidRPr="005A7009">
        <w:rPr>
          <w:rFonts w:ascii="Times New Roman" w:hAnsi="Times New Roman" w:cs="Times New Roman"/>
          <w:sz w:val="24"/>
          <w:szCs w:val="24"/>
        </w:rPr>
        <w:t>specifically</w:t>
      </w:r>
      <w:r w:rsidR="00DA44EA" w:rsidRPr="005A7009">
        <w:rPr>
          <w:rFonts w:ascii="Times New Roman" w:hAnsi="Times New Roman" w:cs="Times New Roman"/>
          <w:sz w:val="24"/>
          <w:szCs w:val="24"/>
        </w:rPr>
        <w:t xml:space="preserve"> private landlords denying a tenancy and </w:t>
      </w:r>
      <w:r w:rsidR="00B3099B" w:rsidRPr="005A7009">
        <w:rPr>
          <w:rFonts w:ascii="Times New Roman" w:hAnsi="Times New Roman" w:cs="Times New Roman"/>
          <w:sz w:val="24"/>
          <w:szCs w:val="24"/>
        </w:rPr>
        <w:t xml:space="preserve">local authorities restricting access to social housing; restrictions on international travel; exclusion from educational opportunities; </w:t>
      </w:r>
      <w:r w:rsidR="00717CEB" w:rsidRPr="005A7009">
        <w:rPr>
          <w:rFonts w:ascii="Times New Roman" w:hAnsi="Times New Roman" w:cs="Times New Roman"/>
          <w:sz w:val="24"/>
          <w:szCs w:val="24"/>
        </w:rPr>
        <w:t>and from civic participation, such as limitations on a right to stand for office, serve on a jury or sit as a trustee for a charity.</w:t>
      </w:r>
      <w:r w:rsidR="00EC722F" w:rsidRPr="005A7009">
        <w:rPr>
          <w:rFonts w:ascii="Times New Roman" w:hAnsi="Times New Roman" w:cs="Times New Roman"/>
          <w:sz w:val="24"/>
          <w:szCs w:val="24"/>
        </w:rPr>
        <w:t xml:space="preserve">  </w:t>
      </w:r>
    </w:p>
    <w:p w14:paraId="4B41B0DD" w14:textId="77777777" w:rsidR="004D7A0F" w:rsidRPr="005A7009" w:rsidRDefault="004D7A0F" w:rsidP="00C61D13">
      <w:pPr>
        <w:rPr>
          <w:rFonts w:ascii="Times New Roman" w:hAnsi="Times New Roman" w:cs="Times New Roman"/>
          <w:sz w:val="24"/>
          <w:szCs w:val="24"/>
        </w:rPr>
      </w:pPr>
    </w:p>
    <w:p w14:paraId="5A029E9E" w14:textId="3D73B1EE" w:rsidR="00BA794A" w:rsidRPr="005A7009" w:rsidRDefault="00717CEB" w:rsidP="00C61D13">
      <w:pPr>
        <w:rPr>
          <w:rFonts w:ascii="Times New Roman" w:hAnsi="Times New Roman" w:cs="Times New Roman"/>
          <w:sz w:val="24"/>
          <w:szCs w:val="24"/>
        </w:rPr>
      </w:pPr>
      <w:r w:rsidRPr="005A7009">
        <w:rPr>
          <w:rFonts w:ascii="Times New Roman" w:hAnsi="Times New Roman" w:cs="Times New Roman"/>
          <w:sz w:val="24"/>
          <w:szCs w:val="24"/>
        </w:rPr>
        <w:t xml:space="preserve">Combined, </w:t>
      </w:r>
      <w:r w:rsidR="00BA4393" w:rsidRPr="005A7009">
        <w:rPr>
          <w:rFonts w:ascii="Times New Roman" w:hAnsi="Times New Roman" w:cs="Times New Roman"/>
          <w:sz w:val="24"/>
          <w:szCs w:val="24"/>
        </w:rPr>
        <w:t xml:space="preserve">the criminal record checks act as a powerful means to exclude an individual from society and </w:t>
      </w:r>
      <w:r w:rsidR="00CF54B4" w:rsidRPr="005A7009">
        <w:rPr>
          <w:rFonts w:ascii="Times New Roman" w:hAnsi="Times New Roman" w:cs="Times New Roman"/>
          <w:sz w:val="24"/>
          <w:szCs w:val="24"/>
        </w:rPr>
        <w:t>inhibits the abilit</w:t>
      </w:r>
      <w:r w:rsidR="00127ED6" w:rsidRPr="005A7009">
        <w:rPr>
          <w:rFonts w:ascii="Times New Roman" w:hAnsi="Times New Roman" w:cs="Times New Roman"/>
          <w:sz w:val="24"/>
          <w:szCs w:val="24"/>
        </w:rPr>
        <w:t xml:space="preserve">y to resettle back into the community.  Henley (2018b) finds this not as a collateral </w:t>
      </w:r>
      <w:r w:rsidR="007C6BE1" w:rsidRPr="005A7009">
        <w:rPr>
          <w:rFonts w:ascii="Times New Roman" w:hAnsi="Times New Roman" w:cs="Times New Roman"/>
          <w:sz w:val="24"/>
          <w:szCs w:val="24"/>
        </w:rPr>
        <w:t>consequence</w:t>
      </w:r>
      <w:r w:rsidR="00127ED6" w:rsidRPr="005A7009">
        <w:rPr>
          <w:rFonts w:ascii="Times New Roman" w:hAnsi="Times New Roman" w:cs="Times New Roman"/>
          <w:sz w:val="24"/>
          <w:szCs w:val="24"/>
        </w:rPr>
        <w:t xml:space="preserve">, but </w:t>
      </w:r>
      <w:r w:rsidR="000239BE" w:rsidRPr="005A7009">
        <w:rPr>
          <w:rFonts w:ascii="Times New Roman" w:hAnsi="Times New Roman" w:cs="Times New Roman"/>
          <w:sz w:val="24"/>
          <w:szCs w:val="24"/>
        </w:rPr>
        <w:t>a</w:t>
      </w:r>
      <w:r w:rsidR="007C6BE1" w:rsidRPr="005A7009">
        <w:rPr>
          <w:rFonts w:ascii="Times New Roman" w:hAnsi="Times New Roman" w:cs="Times New Roman"/>
          <w:sz w:val="24"/>
          <w:szCs w:val="24"/>
        </w:rPr>
        <w:t xml:space="preserve"> central process of punishment.  The consequences of this</w:t>
      </w:r>
      <w:r w:rsidR="006A12DD" w:rsidRPr="005A7009">
        <w:rPr>
          <w:rFonts w:ascii="Times New Roman" w:hAnsi="Times New Roman" w:cs="Times New Roman"/>
          <w:sz w:val="24"/>
          <w:szCs w:val="24"/>
        </w:rPr>
        <w:t xml:space="preserve"> are twofold; firstly, the stigmatisation </w:t>
      </w:r>
      <w:r w:rsidR="00813A70" w:rsidRPr="005A7009">
        <w:rPr>
          <w:rFonts w:ascii="Times New Roman" w:hAnsi="Times New Roman" w:cs="Times New Roman"/>
          <w:sz w:val="24"/>
          <w:szCs w:val="24"/>
        </w:rPr>
        <w:t xml:space="preserve">can frustrate an individual’s ability to create </w:t>
      </w:r>
      <w:r w:rsidR="00D04552" w:rsidRPr="005A7009">
        <w:rPr>
          <w:rFonts w:ascii="Times New Roman" w:hAnsi="Times New Roman" w:cs="Times New Roman"/>
          <w:sz w:val="24"/>
          <w:szCs w:val="24"/>
        </w:rPr>
        <w:t xml:space="preserve">a pro-social identity and leave behind the </w:t>
      </w:r>
      <w:r w:rsidR="00D04552" w:rsidRPr="005A7009">
        <w:rPr>
          <w:rFonts w:ascii="Times New Roman" w:hAnsi="Times New Roman" w:cs="Times New Roman"/>
          <w:i/>
          <w:iCs/>
          <w:sz w:val="24"/>
          <w:szCs w:val="24"/>
        </w:rPr>
        <w:t>criminal self</w:t>
      </w:r>
      <w:r w:rsidR="00D04552" w:rsidRPr="005A7009">
        <w:rPr>
          <w:rFonts w:ascii="Times New Roman" w:hAnsi="Times New Roman" w:cs="Times New Roman"/>
          <w:sz w:val="24"/>
          <w:szCs w:val="24"/>
        </w:rPr>
        <w:t xml:space="preserve">, which is a crucial part of the earlier stages of the desistance process.  However, </w:t>
      </w:r>
      <w:r w:rsidR="00D656D6" w:rsidRPr="005A7009">
        <w:rPr>
          <w:rFonts w:ascii="Times New Roman" w:hAnsi="Times New Roman" w:cs="Times New Roman"/>
          <w:sz w:val="24"/>
          <w:szCs w:val="24"/>
        </w:rPr>
        <w:t xml:space="preserve">secondly </w:t>
      </w:r>
      <w:r w:rsidR="00F74004" w:rsidRPr="005A7009">
        <w:rPr>
          <w:rFonts w:ascii="Times New Roman" w:hAnsi="Times New Roman" w:cs="Times New Roman"/>
          <w:sz w:val="24"/>
          <w:szCs w:val="24"/>
        </w:rPr>
        <w:t xml:space="preserve">Henley (2018b) </w:t>
      </w:r>
      <w:r w:rsidR="00AF1DE5" w:rsidRPr="005A7009">
        <w:rPr>
          <w:rFonts w:ascii="Times New Roman" w:hAnsi="Times New Roman" w:cs="Times New Roman"/>
          <w:sz w:val="24"/>
          <w:szCs w:val="24"/>
        </w:rPr>
        <w:t>finds long term consequences, as the expansion i</w:t>
      </w:r>
      <w:r w:rsidR="00BC1656" w:rsidRPr="005A7009">
        <w:rPr>
          <w:rFonts w:ascii="Times New Roman" w:hAnsi="Times New Roman" w:cs="Times New Roman"/>
          <w:sz w:val="24"/>
          <w:szCs w:val="24"/>
        </w:rPr>
        <w:t xml:space="preserve">n </w:t>
      </w:r>
      <w:r w:rsidR="007F6520" w:rsidRPr="005A7009">
        <w:rPr>
          <w:rFonts w:ascii="Times New Roman" w:hAnsi="Times New Roman" w:cs="Times New Roman"/>
          <w:sz w:val="24"/>
          <w:szCs w:val="24"/>
        </w:rPr>
        <w:t xml:space="preserve">the </w:t>
      </w:r>
      <w:r w:rsidR="00BC1656" w:rsidRPr="005A7009">
        <w:rPr>
          <w:rFonts w:ascii="Times New Roman" w:hAnsi="Times New Roman" w:cs="Times New Roman"/>
          <w:sz w:val="24"/>
          <w:szCs w:val="24"/>
        </w:rPr>
        <w:t>use of criminal record checks</w:t>
      </w:r>
      <w:r w:rsidR="00AF1DE5" w:rsidRPr="005A7009">
        <w:rPr>
          <w:rFonts w:ascii="Times New Roman" w:hAnsi="Times New Roman" w:cs="Times New Roman"/>
          <w:sz w:val="24"/>
          <w:szCs w:val="24"/>
        </w:rPr>
        <w:t xml:space="preserve"> means a p</w:t>
      </w:r>
      <w:r w:rsidR="00A3045A" w:rsidRPr="005A7009">
        <w:rPr>
          <w:rFonts w:ascii="Times New Roman" w:hAnsi="Times New Roman" w:cs="Times New Roman"/>
          <w:sz w:val="24"/>
          <w:szCs w:val="24"/>
        </w:rPr>
        <w:t>revious conviction can be inexorably tie</w:t>
      </w:r>
      <w:r w:rsidR="00E90CDA" w:rsidRPr="005A7009">
        <w:rPr>
          <w:rFonts w:ascii="Times New Roman" w:hAnsi="Times New Roman" w:cs="Times New Roman"/>
          <w:sz w:val="24"/>
          <w:szCs w:val="24"/>
        </w:rPr>
        <w:t>d to an individual for decades.</w:t>
      </w:r>
      <w:r w:rsidR="006A12DD" w:rsidRPr="005A7009">
        <w:rPr>
          <w:rFonts w:ascii="Times New Roman" w:hAnsi="Times New Roman" w:cs="Times New Roman"/>
          <w:sz w:val="24"/>
          <w:szCs w:val="24"/>
        </w:rPr>
        <w:t xml:space="preserve"> </w:t>
      </w:r>
      <w:r w:rsidR="007C6BE1" w:rsidRPr="005A7009">
        <w:rPr>
          <w:rFonts w:ascii="Times New Roman" w:hAnsi="Times New Roman" w:cs="Times New Roman"/>
          <w:sz w:val="24"/>
          <w:szCs w:val="24"/>
        </w:rPr>
        <w:t xml:space="preserve"> </w:t>
      </w:r>
      <w:r w:rsidR="00E90CDA" w:rsidRPr="005A7009">
        <w:rPr>
          <w:rFonts w:ascii="Times New Roman" w:hAnsi="Times New Roman" w:cs="Times New Roman"/>
          <w:sz w:val="24"/>
          <w:szCs w:val="24"/>
        </w:rPr>
        <w:t xml:space="preserve">These exclusionary policies mean that individuals become ‘carceral citizens’ (Miller and Stuart 2017) and </w:t>
      </w:r>
      <w:r w:rsidR="007F6520" w:rsidRPr="005A7009">
        <w:rPr>
          <w:rFonts w:ascii="Times New Roman" w:hAnsi="Times New Roman" w:cs="Times New Roman"/>
          <w:sz w:val="24"/>
          <w:szCs w:val="24"/>
        </w:rPr>
        <w:t xml:space="preserve">are </w:t>
      </w:r>
      <w:r w:rsidR="00E90CDA" w:rsidRPr="005A7009">
        <w:rPr>
          <w:rFonts w:ascii="Times New Roman" w:hAnsi="Times New Roman" w:cs="Times New Roman"/>
          <w:sz w:val="24"/>
          <w:szCs w:val="24"/>
        </w:rPr>
        <w:t xml:space="preserve">denied the full opportunity to become full autonomous members of society.    </w:t>
      </w:r>
    </w:p>
    <w:p w14:paraId="6D763B39" w14:textId="77777777" w:rsidR="00BA794A" w:rsidRPr="005A7009" w:rsidRDefault="00BA794A" w:rsidP="00C61D13">
      <w:pPr>
        <w:rPr>
          <w:rFonts w:ascii="Times New Roman" w:hAnsi="Times New Roman" w:cs="Times New Roman"/>
          <w:sz w:val="24"/>
          <w:szCs w:val="24"/>
        </w:rPr>
      </w:pPr>
    </w:p>
    <w:p w14:paraId="2E7E0400" w14:textId="20F5ED31" w:rsidR="001777AA" w:rsidRPr="005A7009" w:rsidRDefault="00824EA2" w:rsidP="00C61D13">
      <w:pPr>
        <w:rPr>
          <w:rFonts w:ascii="Times New Roman" w:hAnsi="Times New Roman" w:cs="Times New Roman"/>
          <w:sz w:val="24"/>
          <w:szCs w:val="24"/>
        </w:rPr>
      </w:pPr>
      <w:r w:rsidRPr="005A7009">
        <w:rPr>
          <w:rFonts w:ascii="Times New Roman" w:hAnsi="Times New Roman" w:cs="Times New Roman"/>
          <w:sz w:val="24"/>
          <w:szCs w:val="24"/>
        </w:rPr>
        <w:t>A</w:t>
      </w:r>
      <w:r w:rsidR="00BA794A" w:rsidRPr="005A7009">
        <w:rPr>
          <w:rFonts w:ascii="Times New Roman" w:hAnsi="Times New Roman" w:cs="Times New Roman"/>
          <w:sz w:val="24"/>
          <w:szCs w:val="24"/>
        </w:rPr>
        <w:t xml:space="preserve"> more proportional means of approaching resettlement would involve the reduction in </w:t>
      </w:r>
      <w:r w:rsidR="007F6520" w:rsidRPr="005A7009">
        <w:rPr>
          <w:rFonts w:ascii="Times New Roman" w:hAnsi="Times New Roman" w:cs="Times New Roman"/>
          <w:sz w:val="24"/>
          <w:szCs w:val="24"/>
        </w:rPr>
        <w:t xml:space="preserve">the </w:t>
      </w:r>
      <w:r w:rsidR="00BA794A" w:rsidRPr="005A7009">
        <w:rPr>
          <w:rFonts w:ascii="Times New Roman" w:hAnsi="Times New Roman" w:cs="Times New Roman"/>
          <w:sz w:val="24"/>
          <w:szCs w:val="24"/>
        </w:rPr>
        <w:t>use of criminal record checks and the ‘civil purgatory’ that it produces (Henley 2018a).  Henley forcibly reminds us that for sentencing to be just, there is a moral duty to return people back to society unencumbered by the stigma of their punishment and to ensure they genuinely receive a second chance.</w:t>
      </w:r>
      <w:r w:rsidR="004A7E48" w:rsidRPr="005A7009">
        <w:rPr>
          <w:rFonts w:ascii="Times New Roman" w:hAnsi="Times New Roman" w:cs="Times New Roman"/>
          <w:sz w:val="24"/>
          <w:szCs w:val="24"/>
        </w:rPr>
        <w:t xml:space="preserve">  Maruna (2011) </w:t>
      </w:r>
      <w:r w:rsidR="0008344D" w:rsidRPr="005A7009">
        <w:rPr>
          <w:rFonts w:ascii="Times New Roman" w:hAnsi="Times New Roman" w:cs="Times New Roman"/>
          <w:sz w:val="24"/>
          <w:szCs w:val="24"/>
        </w:rPr>
        <w:t xml:space="preserve">argues that a way to help resolve the stigma and discrimination that </w:t>
      </w:r>
      <w:r w:rsidR="0008344D" w:rsidRPr="005A7009">
        <w:rPr>
          <w:rFonts w:ascii="Times New Roman" w:hAnsi="Times New Roman" w:cs="Times New Roman"/>
          <w:sz w:val="24"/>
          <w:szCs w:val="24"/>
        </w:rPr>
        <w:lastRenderedPageBreak/>
        <w:t xml:space="preserve">individuals face post-release </w:t>
      </w:r>
      <w:r w:rsidR="00895D63" w:rsidRPr="005A7009">
        <w:rPr>
          <w:rFonts w:ascii="Times New Roman" w:hAnsi="Times New Roman" w:cs="Times New Roman"/>
          <w:sz w:val="24"/>
          <w:szCs w:val="24"/>
        </w:rPr>
        <w:t>is for greater use of rituals</w:t>
      </w:r>
      <w:r w:rsidR="00315B36" w:rsidRPr="005A7009">
        <w:rPr>
          <w:rFonts w:ascii="Times New Roman" w:hAnsi="Times New Roman" w:cs="Times New Roman"/>
          <w:sz w:val="24"/>
          <w:szCs w:val="24"/>
        </w:rPr>
        <w:t xml:space="preserve"> as a means of de-labelling </w:t>
      </w:r>
      <w:r w:rsidR="00CB0773" w:rsidRPr="005A7009">
        <w:rPr>
          <w:rFonts w:ascii="Times New Roman" w:hAnsi="Times New Roman" w:cs="Times New Roman"/>
          <w:sz w:val="24"/>
          <w:szCs w:val="24"/>
        </w:rPr>
        <w:t xml:space="preserve">and supporting people as they re-enter communities.  Maruna writes that this can help individuals feel part of a community, and at the same time, help </w:t>
      </w:r>
      <w:r w:rsidR="00B451F9" w:rsidRPr="005A7009">
        <w:rPr>
          <w:rFonts w:ascii="Times New Roman" w:hAnsi="Times New Roman" w:cs="Times New Roman"/>
          <w:sz w:val="24"/>
          <w:szCs w:val="24"/>
        </w:rPr>
        <w:t>communities to forgive and welcome ex-prisoners back into society.</w:t>
      </w:r>
      <w:r w:rsidR="00451212" w:rsidRPr="005A7009">
        <w:rPr>
          <w:rFonts w:ascii="Times New Roman" w:hAnsi="Times New Roman" w:cs="Times New Roman"/>
          <w:sz w:val="24"/>
          <w:szCs w:val="24"/>
        </w:rPr>
        <w:t xml:space="preserve">  </w:t>
      </w:r>
      <w:r w:rsidR="00075B1C" w:rsidRPr="005A7009">
        <w:rPr>
          <w:rFonts w:ascii="Times New Roman" w:hAnsi="Times New Roman" w:cs="Times New Roman"/>
          <w:sz w:val="24"/>
          <w:szCs w:val="24"/>
        </w:rPr>
        <w:t xml:space="preserve">For a practitioner, this could involve formally </w:t>
      </w:r>
      <w:r w:rsidR="005025C0" w:rsidRPr="005A7009">
        <w:rPr>
          <w:rFonts w:ascii="Times New Roman" w:hAnsi="Times New Roman" w:cs="Times New Roman"/>
          <w:sz w:val="24"/>
          <w:szCs w:val="24"/>
        </w:rPr>
        <w:t xml:space="preserve">acknowledging efforts that have been made to </w:t>
      </w:r>
      <w:r w:rsidR="005025C0" w:rsidRPr="005A7009">
        <w:rPr>
          <w:rFonts w:ascii="Times New Roman" w:hAnsi="Times New Roman" w:cs="Times New Roman"/>
          <w:i/>
          <w:iCs/>
          <w:sz w:val="24"/>
          <w:szCs w:val="24"/>
        </w:rPr>
        <w:t>make good</w:t>
      </w:r>
      <w:r w:rsidR="005E4FB1" w:rsidRPr="005A7009">
        <w:rPr>
          <w:rFonts w:ascii="Times New Roman" w:hAnsi="Times New Roman" w:cs="Times New Roman"/>
          <w:sz w:val="24"/>
          <w:szCs w:val="24"/>
        </w:rPr>
        <w:t xml:space="preserve">, alongside </w:t>
      </w:r>
      <w:r w:rsidR="00075B1C" w:rsidRPr="005A7009">
        <w:rPr>
          <w:rFonts w:ascii="Times New Roman" w:hAnsi="Times New Roman" w:cs="Times New Roman"/>
          <w:sz w:val="24"/>
          <w:szCs w:val="24"/>
        </w:rPr>
        <w:t>recognising achievements and how the individual has overcome challenges since their release.  This may help to focus the individual on their future and not on their past crimes.</w:t>
      </w:r>
      <w:r w:rsidR="00451212" w:rsidRPr="005A7009">
        <w:rPr>
          <w:rFonts w:ascii="Times New Roman" w:hAnsi="Times New Roman" w:cs="Times New Roman"/>
          <w:sz w:val="24"/>
          <w:szCs w:val="24"/>
        </w:rPr>
        <w:t xml:space="preserve">  On a wider level, Maruna</w:t>
      </w:r>
      <w:r w:rsidR="00F77A60" w:rsidRPr="005A7009">
        <w:rPr>
          <w:rFonts w:ascii="Times New Roman" w:hAnsi="Times New Roman" w:cs="Times New Roman"/>
          <w:sz w:val="24"/>
          <w:szCs w:val="24"/>
        </w:rPr>
        <w:t xml:space="preserve"> (2011)</w:t>
      </w:r>
      <w:r w:rsidR="00451212" w:rsidRPr="005A7009">
        <w:rPr>
          <w:rFonts w:ascii="Times New Roman" w:hAnsi="Times New Roman" w:cs="Times New Roman"/>
          <w:sz w:val="24"/>
          <w:szCs w:val="24"/>
        </w:rPr>
        <w:t xml:space="preserve"> suggests a </w:t>
      </w:r>
      <w:r w:rsidR="00451212" w:rsidRPr="005A7009">
        <w:rPr>
          <w:rFonts w:ascii="Times New Roman" w:hAnsi="Times New Roman" w:cs="Times New Roman"/>
          <w:i/>
          <w:iCs/>
          <w:sz w:val="24"/>
          <w:szCs w:val="24"/>
        </w:rPr>
        <w:t>certificate of rehabilitation</w:t>
      </w:r>
      <w:r w:rsidR="00451212" w:rsidRPr="005A7009">
        <w:rPr>
          <w:rFonts w:ascii="Times New Roman" w:hAnsi="Times New Roman" w:cs="Times New Roman"/>
          <w:sz w:val="24"/>
          <w:szCs w:val="24"/>
        </w:rPr>
        <w:t xml:space="preserve"> to demonstrate that an individual has paid their debt to society.  Such a certificate might help to remove the barriers of exclusion </w:t>
      </w:r>
      <w:r w:rsidR="004E088D" w:rsidRPr="005A7009">
        <w:rPr>
          <w:rFonts w:ascii="Times New Roman" w:hAnsi="Times New Roman" w:cs="Times New Roman"/>
          <w:sz w:val="24"/>
          <w:szCs w:val="24"/>
        </w:rPr>
        <w:t>highlighted above</w:t>
      </w:r>
      <w:r w:rsidR="00D461FF" w:rsidRPr="005A7009">
        <w:rPr>
          <w:rFonts w:ascii="Times New Roman" w:hAnsi="Times New Roman" w:cs="Times New Roman"/>
          <w:sz w:val="24"/>
          <w:szCs w:val="24"/>
        </w:rPr>
        <w:t xml:space="preserve"> by</w:t>
      </w:r>
      <w:r w:rsidR="00451212" w:rsidRPr="005A7009">
        <w:rPr>
          <w:rFonts w:ascii="Times New Roman" w:hAnsi="Times New Roman" w:cs="Times New Roman"/>
          <w:sz w:val="24"/>
          <w:szCs w:val="24"/>
        </w:rPr>
        <w:t xml:space="preserve"> Henley. </w:t>
      </w:r>
      <w:r w:rsidR="005025C0" w:rsidRPr="005A7009">
        <w:rPr>
          <w:rFonts w:ascii="Times New Roman" w:hAnsi="Times New Roman" w:cs="Times New Roman"/>
          <w:sz w:val="24"/>
          <w:szCs w:val="24"/>
        </w:rPr>
        <w:t xml:space="preserve">   </w:t>
      </w:r>
      <w:r w:rsidR="00895D63" w:rsidRPr="005A7009">
        <w:rPr>
          <w:rFonts w:ascii="Times New Roman" w:hAnsi="Times New Roman" w:cs="Times New Roman"/>
          <w:sz w:val="24"/>
          <w:szCs w:val="24"/>
        </w:rPr>
        <w:t xml:space="preserve"> </w:t>
      </w:r>
      <w:r w:rsidR="00B3099B" w:rsidRPr="005A7009">
        <w:rPr>
          <w:rFonts w:ascii="Times New Roman" w:hAnsi="Times New Roman" w:cs="Times New Roman"/>
          <w:sz w:val="24"/>
          <w:szCs w:val="24"/>
        </w:rPr>
        <w:t xml:space="preserve"> </w:t>
      </w:r>
      <w:r w:rsidR="00C51628" w:rsidRPr="005A7009">
        <w:rPr>
          <w:rFonts w:ascii="Times New Roman" w:hAnsi="Times New Roman" w:cs="Times New Roman"/>
          <w:sz w:val="24"/>
          <w:szCs w:val="24"/>
        </w:rPr>
        <w:t xml:space="preserve"> </w:t>
      </w:r>
    </w:p>
    <w:p w14:paraId="6BF0044F" w14:textId="0F50EC18" w:rsidR="00D054F6" w:rsidRPr="005A7009" w:rsidRDefault="00DC0214" w:rsidP="00C61D13">
      <w:pPr>
        <w:rPr>
          <w:rFonts w:ascii="Times New Roman" w:hAnsi="Times New Roman" w:cs="Times New Roman"/>
          <w:sz w:val="24"/>
          <w:szCs w:val="24"/>
        </w:rPr>
      </w:pPr>
      <w:r w:rsidRPr="005A7009">
        <w:rPr>
          <w:rFonts w:ascii="Times New Roman" w:hAnsi="Times New Roman" w:cs="Times New Roman"/>
          <w:sz w:val="24"/>
          <w:szCs w:val="24"/>
        </w:rPr>
        <w:t xml:space="preserve"> </w:t>
      </w:r>
      <w:r w:rsidR="007C6DA5" w:rsidRPr="005A7009">
        <w:rPr>
          <w:rFonts w:ascii="Times New Roman" w:hAnsi="Times New Roman" w:cs="Times New Roman"/>
          <w:sz w:val="24"/>
          <w:szCs w:val="24"/>
        </w:rPr>
        <w:t xml:space="preserve">  </w:t>
      </w:r>
      <w:r w:rsidR="00344662" w:rsidRPr="005A7009">
        <w:rPr>
          <w:rFonts w:ascii="Times New Roman" w:hAnsi="Times New Roman" w:cs="Times New Roman"/>
          <w:sz w:val="24"/>
          <w:szCs w:val="24"/>
        </w:rPr>
        <w:t xml:space="preserve"> </w:t>
      </w:r>
      <w:r w:rsidR="00233E28" w:rsidRPr="005A7009">
        <w:rPr>
          <w:rFonts w:ascii="Times New Roman" w:hAnsi="Times New Roman" w:cs="Times New Roman"/>
          <w:sz w:val="24"/>
          <w:szCs w:val="24"/>
        </w:rPr>
        <w:t xml:space="preserve">  </w:t>
      </w:r>
    </w:p>
    <w:p w14:paraId="71E248CD" w14:textId="27E9E1BC" w:rsidR="00D054F6" w:rsidRPr="005A7009" w:rsidRDefault="00D054F6" w:rsidP="00C61D13">
      <w:pPr>
        <w:pStyle w:val="Heading3"/>
        <w:spacing w:before="0"/>
        <w:rPr>
          <w:rFonts w:ascii="Times New Roman" w:hAnsi="Times New Roman" w:cs="Times New Roman"/>
          <w:i/>
          <w:iCs/>
          <w:color w:val="auto"/>
          <w:sz w:val="28"/>
          <w:szCs w:val="28"/>
        </w:rPr>
      </w:pPr>
      <w:r w:rsidRPr="005A7009">
        <w:rPr>
          <w:rFonts w:ascii="Times New Roman" w:hAnsi="Times New Roman" w:cs="Times New Roman"/>
          <w:i/>
          <w:iCs/>
          <w:color w:val="auto"/>
          <w:sz w:val="28"/>
          <w:szCs w:val="28"/>
        </w:rPr>
        <w:t>Social</w:t>
      </w:r>
    </w:p>
    <w:p w14:paraId="5285B9EB" w14:textId="77777777" w:rsidR="00C61D13" w:rsidRPr="005A7009" w:rsidRDefault="00C61D13" w:rsidP="00C61D13"/>
    <w:p w14:paraId="307B6482" w14:textId="5AD69FC8" w:rsidR="00863FCC" w:rsidRPr="005A7009" w:rsidRDefault="00021D2C" w:rsidP="00C61D13">
      <w:pPr>
        <w:rPr>
          <w:rFonts w:ascii="Times New Roman" w:hAnsi="Times New Roman" w:cs="Times New Roman"/>
          <w:sz w:val="24"/>
          <w:szCs w:val="24"/>
        </w:rPr>
      </w:pPr>
      <w:r w:rsidRPr="005A7009">
        <w:rPr>
          <w:rFonts w:ascii="Times New Roman" w:hAnsi="Times New Roman" w:cs="Times New Roman"/>
          <w:sz w:val="24"/>
          <w:szCs w:val="24"/>
        </w:rPr>
        <w:t>Developing and strengthening</w:t>
      </w:r>
      <w:r w:rsidR="00086A3D" w:rsidRPr="005A7009">
        <w:rPr>
          <w:rFonts w:ascii="Times New Roman" w:hAnsi="Times New Roman" w:cs="Times New Roman"/>
          <w:sz w:val="24"/>
          <w:szCs w:val="24"/>
        </w:rPr>
        <w:t xml:space="preserve"> social bonds and pro-social networks</w:t>
      </w:r>
      <w:r w:rsidRPr="005A7009">
        <w:rPr>
          <w:rFonts w:ascii="Times New Roman" w:hAnsi="Times New Roman" w:cs="Times New Roman"/>
          <w:sz w:val="24"/>
          <w:szCs w:val="24"/>
        </w:rPr>
        <w:t xml:space="preserve"> is a fundamental </w:t>
      </w:r>
      <w:r w:rsidR="008246EB" w:rsidRPr="005A7009">
        <w:rPr>
          <w:rFonts w:ascii="Times New Roman" w:hAnsi="Times New Roman" w:cs="Times New Roman"/>
          <w:sz w:val="24"/>
          <w:szCs w:val="24"/>
        </w:rPr>
        <w:t xml:space="preserve">aspect of resettlement (Best </w:t>
      </w:r>
      <w:r w:rsidR="008246EB" w:rsidRPr="005A7009">
        <w:rPr>
          <w:rFonts w:ascii="Times New Roman" w:hAnsi="Times New Roman" w:cs="Times New Roman"/>
          <w:i/>
          <w:iCs/>
          <w:sz w:val="24"/>
          <w:szCs w:val="24"/>
        </w:rPr>
        <w:t xml:space="preserve">et al. </w:t>
      </w:r>
      <w:r w:rsidR="008246EB" w:rsidRPr="005A7009">
        <w:rPr>
          <w:rFonts w:ascii="Times New Roman" w:hAnsi="Times New Roman" w:cs="Times New Roman"/>
          <w:sz w:val="24"/>
          <w:szCs w:val="24"/>
        </w:rPr>
        <w:t>2018</w:t>
      </w:r>
      <w:r w:rsidRPr="005A7009">
        <w:rPr>
          <w:rFonts w:ascii="Times New Roman" w:hAnsi="Times New Roman" w:cs="Times New Roman"/>
          <w:sz w:val="24"/>
          <w:szCs w:val="24"/>
        </w:rPr>
        <w:t xml:space="preserve">).  </w:t>
      </w:r>
      <w:r w:rsidR="00941A4B" w:rsidRPr="005A7009">
        <w:rPr>
          <w:rFonts w:ascii="Times New Roman" w:hAnsi="Times New Roman" w:cs="Times New Roman"/>
          <w:sz w:val="24"/>
          <w:szCs w:val="24"/>
        </w:rPr>
        <w:t>Indeed, the Farmer Report (Farmer</w:t>
      </w:r>
      <w:r w:rsidR="001C4C90" w:rsidRPr="005A7009">
        <w:rPr>
          <w:rFonts w:ascii="Times New Roman" w:hAnsi="Times New Roman" w:cs="Times New Roman"/>
          <w:sz w:val="24"/>
          <w:szCs w:val="24"/>
        </w:rPr>
        <w:t xml:space="preserve"> 2017), which provides</w:t>
      </w:r>
      <w:r w:rsidR="00F0414B" w:rsidRPr="005A7009">
        <w:rPr>
          <w:rFonts w:ascii="Times New Roman" w:hAnsi="Times New Roman" w:cs="Times New Roman"/>
          <w:sz w:val="24"/>
          <w:szCs w:val="24"/>
        </w:rPr>
        <w:t xml:space="preserve"> a review of the role of families in supporting rehabilitation, </w:t>
      </w:r>
      <w:r w:rsidR="00F52AEF" w:rsidRPr="005A7009">
        <w:rPr>
          <w:rFonts w:ascii="Times New Roman" w:hAnsi="Times New Roman" w:cs="Times New Roman"/>
          <w:sz w:val="24"/>
          <w:szCs w:val="24"/>
        </w:rPr>
        <w:t xml:space="preserve">makes clear that families and family support provide a crucial role in reducing re-offending and forming a pro-social identity.  The report calls </w:t>
      </w:r>
      <w:r w:rsidR="0011424A" w:rsidRPr="005A7009">
        <w:rPr>
          <w:rFonts w:ascii="Times New Roman" w:hAnsi="Times New Roman" w:cs="Times New Roman"/>
          <w:sz w:val="24"/>
          <w:szCs w:val="24"/>
        </w:rPr>
        <w:t>for families to play a central role in release planning.</w:t>
      </w:r>
      <w:r w:rsidR="00863FCC" w:rsidRPr="005A7009">
        <w:rPr>
          <w:rFonts w:ascii="Times New Roman" w:hAnsi="Times New Roman" w:cs="Times New Roman"/>
          <w:sz w:val="24"/>
          <w:szCs w:val="24"/>
        </w:rPr>
        <w:t xml:space="preserve">  In this res</w:t>
      </w:r>
      <w:r w:rsidR="001E37A2" w:rsidRPr="005A7009">
        <w:rPr>
          <w:rFonts w:ascii="Times New Roman" w:hAnsi="Times New Roman" w:cs="Times New Roman"/>
          <w:sz w:val="24"/>
          <w:szCs w:val="24"/>
        </w:rPr>
        <w:t>pect, resettlement practice</w:t>
      </w:r>
      <w:r w:rsidR="00863FCC" w:rsidRPr="005A7009">
        <w:rPr>
          <w:rFonts w:ascii="Times New Roman" w:hAnsi="Times New Roman" w:cs="Times New Roman"/>
          <w:sz w:val="24"/>
          <w:szCs w:val="24"/>
        </w:rPr>
        <w:t xml:space="preserve"> </w:t>
      </w:r>
      <w:r w:rsidR="008E268B" w:rsidRPr="005A7009">
        <w:rPr>
          <w:rFonts w:ascii="Times New Roman" w:hAnsi="Times New Roman" w:cs="Times New Roman"/>
          <w:sz w:val="24"/>
          <w:szCs w:val="24"/>
        </w:rPr>
        <w:t xml:space="preserve">should </w:t>
      </w:r>
      <w:r w:rsidR="001E37A2" w:rsidRPr="005A7009">
        <w:rPr>
          <w:rFonts w:ascii="Times New Roman" w:hAnsi="Times New Roman" w:cs="Times New Roman"/>
          <w:sz w:val="24"/>
          <w:szCs w:val="24"/>
        </w:rPr>
        <w:t>place</w:t>
      </w:r>
      <w:r w:rsidR="00863FCC" w:rsidRPr="005A7009">
        <w:rPr>
          <w:rFonts w:ascii="Times New Roman" w:hAnsi="Times New Roman" w:cs="Times New Roman"/>
          <w:sz w:val="24"/>
          <w:szCs w:val="24"/>
        </w:rPr>
        <w:t xml:space="preserve"> socia</w:t>
      </w:r>
      <w:r w:rsidR="008E268B" w:rsidRPr="005A7009">
        <w:rPr>
          <w:rFonts w:ascii="Times New Roman" w:hAnsi="Times New Roman" w:cs="Times New Roman"/>
          <w:sz w:val="24"/>
          <w:szCs w:val="24"/>
        </w:rPr>
        <w:t>l rehabilitation as an intrinsic</w:t>
      </w:r>
      <w:r w:rsidR="00863FCC" w:rsidRPr="005A7009">
        <w:rPr>
          <w:rFonts w:ascii="Times New Roman" w:hAnsi="Times New Roman" w:cs="Times New Roman"/>
          <w:sz w:val="24"/>
          <w:szCs w:val="24"/>
        </w:rPr>
        <w:t xml:space="preserve"> aspect of </w:t>
      </w:r>
      <w:r w:rsidR="00DE4E06" w:rsidRPr="005A7009">
        <w:rPr>
          <w:rFonts w:ascii="Times New Roman" w:hAnsi="Times New Roman" w:cs="Times New Roman"/>
          <w:sz w:val="24"/>
          <w:szCs w:val="24"/>
        </w:rPr>
        <w:t xml:space="preserve">any </w:t>
      </w:r>
      <w:r w:rsidR="00863FCC" w:rsidRPr="005A7009">
        <w:rPr>
          <w:rFonts w:ascii="Times New Roman" w:hAnsi="Times New Roman" w:cs="Times New Roman"/>
          <w:sz w:val="24"/>
          <w:szCs w:val="24"/>
        </w:rPr>
        <w:t>community reintegration</w:t>
      </w:r>
      <w:r w:rsidR="00DE4E06" w:rsidRPr="005A7009">
        <w:rPr>
          <w:rFonts w:ascii="Times New Roman" w:hAnsi="Times New Roman" w:cs="Times New Roman"/>
          <w:sz w:val="24"/>
          <w:szCs w:val="24"/>
        </w:rPr>
        <w:t xml:space="preserve"> plan</w:t>
      </w:r>
      <w:r w:rsidR="00863FCC" w:rsidRPr="005A7009">
        <w:rPr>
          <w:rFonts w:ascii="Times New Roman" w:hAnsi="Times New Roman" w:cs="Times New Roman"/>
          <w:sz w:val="24"/>
          <w:szCs w:val="24"/>
        </w:rPr>
        <w:t>.</w:t>
      </w:r>
    </w:p>
    <w:p w14:paraId="08649327" w14:textId="0B32A1F1" w:rsidR="00F0414B" w:rsidRPr="005A7009" w:rsidRDefault="0011424A" w:rsidP="00C61D13">
      <w:pPr>
        <w:rPr>
          <w:rFonts w:ascii="Times New Roman" w:hAnsi="Times New Roman" w:cs="Times New Roman"/>
          <w:sz w:val="24"/>
          <w:szCs w:val="24"/>
        </w:rPr>
      </w:pPr>
      <w:r w:rsidRPr="005A7009">
        <w:rPr>
          <w:rFonts w:ascii="Times New Roman" w:hAnsi="Times New Roman" w:cs="Times New Roman"/>
          <w:sz w:val="24"/>
          <w:szCs w:val="24"/>
        </w:rPr>
        <w:t xml:space="preserve">  </w:t>
      </w:r>
      <w:r w:rsidR="00F0414B" w:rsidRPr="005A7009">
        <w:rPr>
          <w:rFonts w:ascii="Times New Roman" w:hAnsi="Times New Roman" w:cs="Times New Roman"/>
          <w:sz w:val="24"/>
          <w:szCs w:val="24"/>
        </w:rPr>
        <w:t xml:space="preserve"> </w:t>
      </w:r>
    </w:p>
    <w:p w14:paraId="6CADB9C0" w14:textId="1983E9F1" w:rsidR="00021D2C" w:rsidRPr="005A7009" w:rsidRDefault="00F63591" w:rsidP="00C61D13">
      <w:pPr>
        <w:rPr>
          <w:rFonts w:ascii="Times New Roman" w:eastAsiaTheme="minorEastAsia" w:hAnsi="Times New Roman" w:cs="Times New Roman"/>
          <w:sz w:val="24"/>
          <w:szCs w:val="24"/>
          <w:lang w:eastAsia="zh-CN"/>
        </w:rPr>
      </w:pPr>
      <w:r w:rsidRPr="005A7009">
        <w:rPr>
          <w:rFonts w:ascii="Times New Roman" w:hAnsi="Times New Roman" w:cs="Times New Roman"/>
          <w:sz w:val="24"/>
          <w:szCs w:val="24"/>
        </w:rPr>
        <w:t>Relatedly</w:t>
      </w:r>
      <w:r w:rsidR="007524A0" w:rsidRPr="005A7009">
        <w:rPr>
          <w:rFonts w:ascii="Times New Roman" w:hAnsi="Times New Roman" w:cs="Times New Roman"/>
          <w:sz w:val="24"/>
          <w:szCs w:val="24"/>
        </w:rPr>
        <w:t xml:space="preserve">, </w:t>
      </w:r>
      <w:r w:rsidR="00400D4D" w:rsidRPr="005A7009">
        <w:rPr>
          <w:rFonts w:ascii="Times New Roman" w:hAnsi="Times New Roman" w:cs="Times New Roman"/>
          <w:sz w:val="24"/>
          <w:szCs w:val="24"/>
        </w:rPr>
        <w:t xml:space="preserve">Hall </w:t>
      </w:r>
      <w:r w:rsidR="00400D4D" w:rsidRPr="005A7009">
        <w:rPr>
          <w:rFonts w:ascii="Times New Roman" w:hAnsi="Times New Roman" w:cs="Times New Roman"/>
          <w:i/>
          <w:iCs/>
          <w:sz w:val="24"/>
          <w:szCs w:val="24"/>
        </w:rPr>
        <w:t>et al</w:t>
      </w:r>
      <w:r w:rsidR="00400D4D" w:rsidRPr="005A7009">
        <w:rPr>
          <w:rFonts w:ascii="Times New Roman" w:hAnsi="Times New Roman" w:cs="Times New Roman"/>
          <w:sz w:val="24"/>
          <w:szCs w:val="24"/>
        </w:rPr>
        <w:t>. (2018)</w:t>
      </w:r>
      <w:r w:rsidR="007524A0" w:rsidRPr="005A7009">
        <w:rPr>
          <w:rFonts w:ascii="Times New Roman" w:hAnsi="Times New Roman" w:cs="Times New Roman"/>
          <w:sz w:val="24"/>
          <w:szCs w:val="24"/>
        </w:rPr>
        <w:t xml:space="preserve"> have reviewed</w:t>
      </w:r>
      <w:r w:rsidR="0080311A" w:rsidRPr="005A7009">
        <w:rPr>
          <w:rFonts w:ascii="Times New Roman" w:hAnsi="Times New Roman" w:cs="Times New Roman"/>
          <w:sz w:val="24"/>
          <w:szCs w:val="24"/>
        </w:rPr>
        <w:t xml:space="preserve"> a best-practice approach to developing social capital.  The authors</w:t>
      </w:r>
      <w:r w:rsidR="00400D4D" w:rsidRPr="005A7009">
        <w:rPr>
          <w:rFonts w:ascii="Times New Roman" w:hAnsi="Times New Roman" w:cs="Times New Roman"/>
          <w:sz w:val="24"/>
          <w:szCs w:val="24"/>
        </w:rPr>
        <w:t xml:space="preserve"> note that developing social capital is crucial </w:t>
      </w:r>
      <w:r w:rsidR="00F96F85" w:rsidRPr="005A7009">
        <w:rPr>
          <w:rFonts w:ascii="Times New Roman" w:hAnsi="Times New Roman" w:cs="Times New Roman"/>
          <w:sz w:val="24"/>
          <w:szCs w:val="24"/>
        </w:rPr>
        <w:t>in bridging the gap between prison and the community, as it</w:t>
      </w:r>
      <w:r w:rsidR="005C3023" w:rsidRPr="005A7009">
        <w:rPr>
          <w:rFonts w:ascii="Times New Roman" w:hAnsi="Times New Roman" w:cs="Times New Roman"/>
          <w:sz w:val="24"/>
          <w:szCs w:val="24"/>
        </w:rPr>
        <w:t xml:space="preserve"> helps foster crucial resources, </w:t>
      </w:r>
      <w:r w:rsidR="003504A9" w:rsidRPr="005A7009">
        <w:rPr>
          <w:rFonts w:ascii="Times New Roman" w:hAnsi="Times New Roman" w:cs="Times New Roman"/>
          <w:sz w:val="24"/>
          <w:szCs w:val="24"/>
        </w:rPr>
        <w:t xml:space="preserve">pro-social </w:t>
      </w:r>
      <w:r w:rsidR="005C3023" w:rsidRPr="005A7009">
        <w:rPr>
          <w:rFonts w:ascii="Times New Roman" w:hAnsi="Times New Roman" w:cs="Times New Roman"/>
          <w:sz w:val="24"/>
          <w:szCs w:val="24"/>
        </w:rPr>
        <w:t xml:space="preserve">relationships and social cohesion.  As such, resettlement programmes must be developed to help address these barriers.  </w:t>
      </w:r>
      <w:r w:rsidR="00325759" w:rsidRPr="005A7009">
        <w:rPr>
          <w:rFonts w:ascii="Times New Roman" w:hAnsi="Times New Roman" w:cs="Times New Roman"/>
          <w:sz w:val="24"/>
          <w:szCs w:val="24"/>
        </w:rPr>
        <w:t>The authors recommend that resettlement support needs to move away from risk-oriented approaches and move towards strength</w:t>
      </w:r>
      <w:r w:rsidR="007745E8" w:rsidRPr="005A7009">
        <w:rPr>
          <w:rFonts w:ascii="Times New Roman" w:hAnsi="Times New Roman" w:cs="Times New Roman"/>
          <w:sz w:val="24"/>
          <w:szCs w:val="24"/>
        </w:rPr>
        <w:t>-based support which is coordinated with family and community resources.  Doing so</w:t>
      </w:r>
      <w:r w:rsidR="00834A01" w:rsidRPr="005A7009">
        <w:rPr>
          <w:rFonts w:ascii="Times New Roman" w:hAnsi="Times New Roman" w:cs="Times New Roman"/>
          <w:sz w:val="24"/>
          <w:szCs w:val="24"/>
        </w:rPr>
        <w:t xml:space="preserve"> will help develop </w:t>
      </w:r>
      <w:r w:rsidR="00D656D6" w:rsidRPr="005A7009">
        <w:rPr>
          <w:rFonts w:ascii="Times New Roman" w:eastAsiaTheme="minorEastAsia" w:hAnsi="Times New Roman" w:cs="Times New Roman"/>
          <w:sz w:val="24"/>
          <w:szCs w:val="24"/>
          <w:lang w:eastAsia="zh-CN"/>
        </w:rPr>
        <w:t>‘</w:t>
      </w:r>
      <w:r w:rsidR="00834A01" w:rsidRPr="005A7009">
        <w:rPr>
          <w:rFonts w:ascii="Times New Roman" w:eastAsiaTheme="minorEastAsia" w:hAnsi="Times New Roman" w:cs="Times New Roman"/>
          <w:sz w:val="24"/>
          <w:szCs w:val="24"/>
          <w:lang w:eastAsia="zh-CN"/>
        </w:rPr>
        <w:t>resettlement capital</w:t>
      </w:r>
      <w:r w:rsidR="00D656D6" w:rsidRPr="005A7009">
        <w:rPr>
          <w:rFonts w:ascii="Times New Roman" w:eastAsiaTheme="minorEastAsia" w:hAnsi="Times New Roman" w:cs="Times New Roman"/>
          <w:sz w:val="24"/>
          <w:szCs w:val="24"/>
          <w:lang w:eastAsia="zh-CN"/>
        </w:rPr>
        <w:t xml:space="preserve">’ (Hall </w:t>
      </w:r>
      <w:r w:rsidR="00D656D6" w:rsidRPr="005A7009">
        <w:rPr>
          <w:rFonts w:ascii="Times New Roman" w:eastAsiaTheme="minorEastAsia" w:hAnsi="Times New Roman" w:cs="Times New Roman"/>
          <w:i/>
          <w:iCs/>
          <w:sz w:val="24"/>
          <w:szCs w:val="24"/>
          <w:lang w:eastAsia="zh-CN"/>
        </w:rPr>
        <w:t>et al.</w:t>
      </w:r>
      <w:r w:rsidR="00D656D6" w:rsidRPr="005A7009">
        <w:rPr>
          <w:rFonts w:ascii="Times New Roman" w:eastAsiaTheme="minorEastAsia" w:hAnsi="Times New Roman" w:cs="Times New Roman"/>
          <w:sz w:val="24"/>
          <w:szCs w:val="24"/>
          <w:lang w:eastAsia="zh-CN"/>
        </w:rPr>
        <w:t xml:space="preserve"> 2018</w:t>
      </w:r>
      <w:r w:rsidR="00407510" w:rsidRPr="005A7009">
        <w:rPr>
          <w:rFonts w:ascii="Times New Roman" w:eastAsiaTheme="minorEastAsia" w:hAnsi="Times New Roman" w:cs="Times New Roman"/>
          <w:sz w:val="24"/>
          <w:szCs w:val="24"/>
          <w:lang w:eastAsia="zh-CN"/>
        </w:rPr>
        <w:t>: 518)</w:t>
      </w:r>
      <w:r w:rsidR="00834A01" w:rsidRPr="005A7009">
        <w:rPr>
          <w:rFonts w:ascii="Times New Roman" w:eastAsiaTheme="minorEastAsia" w:hAnsi="Times New Roman" w:cs="Times New Roman"/>
          <w:sz w:val="24"/>
          <w:szCs w:val="24"/>
          <w:lang w:eastAsia="zh-CN"/>
        </w:rPr>
        <w:t>.  This involves the indiv</w:t>
      </w:r>
      <w:r w:rsidR="00086C2E" w:rsidRPr="005A7009">
        <w:rPr>
          <w:rFonts w:ascii="Times New Roman" w:eastAsiaTheme="minorEastAsia" w:hAnsi="Times New Roman" w:cs="Times New Roman"/>
          <w:sz w:val="24"/>
          <w:szCs w:val="24"/>
          <w:lang w:eastAsia="zh-CN"/>
        </w:rPr>
        <w:t xml:space="preserve">idual drawing on </w:t>
      </w:r>
      <w:r w:rsidR="00086C2E" w:rsidRPr="005A7009">
        <w:rPr>
          <w:rFonts w:ascii="Times New Roman" w:eastAsiaTheme="minorEastAsia" w:hAnsi="Times New Roman" w:cs="Times New Roman"/>
          <w:sz w:val="24"/>
          <w:szCs w:val="24"/>
          <w:lang w:eastAsia="zh-CN"/>
        </w:rPr>
        <w:lastRenderedPageBreak/>
        <w:t>a set of</w:t>
      </w:r>
      <w:r w:rsidR="00834A01" w:rsidRPr="005A7009">
        <w:rPr>
          <w:rFonts w:ascii="Times New Roman" w:eastAsiaTheme="minorEastAsia" w:hAnsi="Times New Roman" w:cs="Times New Roman"/>
          <w:sz w:val="24"/>
          <w:szCs w:val="24"/>
          <w:lang w:eastAsia="zh-CN"/>
        </w:rPr>
        <w:t xml:space="preserve"> resources, including personal capabilities, families and partner networks and community resources, in order to successfully resettle in the community.  The authors argue that practitioners can facilitate resettlement capital by </w:t>
      </w:r>
      <w:r w:rsidR="00834A01" w:rsidRPr="005A7009">
        <w:rPr>
          <w:rFonts w:ascii="Times New Roman" w:eastAsiaTheme="minorEastAsia" w:hAnsi="Times New Roman" w:cs="Times New Roman"/>
          <w:i/>
          <w:sz w:val="24"/>
          <w:szCs w:val="24"/>
          <w:lang w:eastAsia="zh-CN"/>
        </w:rPr>
        <w:t>bridging</w:t>
      </w:r>
      <w:r w:rsidR="00834A01" w:rsidRPr="005A7009">
        <w:rPr>
          <w:rFonts w:ascii="Times New Roman" w:eastAsiaTheme="minorEastAsia" w:hAnsi="Times New Roman" w:cs="Times New Roman"/>
          <w:sz w:val="24"/>
          <w:szCs w:val="24"/>
          <w:lang w:eastAsia="zh-CN"/>
        </w:rPr>
        <w:t xml:space="preserve"> the gap between the individual and these resources and </w:t>
      </w:r>
      <w:r w:rsidR="00834A01" w:rsidRPr="005A7009">
        <w:rPr>
          <w:rFonts w:ascii="Times New Roman" w:eastAsiaTheme="minorEastAsia" w:hAnsi="Times New Roman" w:cs="Times New Roman"/>
          <w:i/>
          <w:sz w:val="24"/>
          <w:szCs w:val="24"/>
          <w:lang w:eastAsia="zh-CN"/>
        </w:rPr>
        <w:t>bonding</w:t>
      </w:r>
      <w:r w:rsidR="00834A01" w:rsidRPr="005A7009">
        <w:rPr>
          <w:rFonts w:ascii="Times New Roman" w:eastAsiaTheme="minorEastAsia" w:hAnsi="Times New Roman" w:cs="Times New Roman"/>
          <w:sz w:val="24"/>
          <w:szCs w:val="24"/>
          <w:lang w:eastAsia="zh-CN"/>
        </w:rPr>
        <w:t xml:space="preserve"> individuals to networks of family and community support.</w:t>
      </w:r>
      <w:r w:rsidR="006402E4" w:rsidRPr="005A7009">
        <w:rPr>
          <w:rFonts w:ascii="Times New Roman" w:eastAsiaTheme="minorEastAsia" w:hAnsi="Times New Roman" w:cs="Times New Roman"/>
          <w:sz w:val="24"/>
          <w:szCs w:val="24"/>
          <w:lang w:eastAsia="zh-CN"/>
        </w:rPr>
        <w:t xml:space="preserve">  Such an approach helps place the practitioner in a central role of connector </w:t>
      </w:r>
      <w:r w:rsidR="00F16ED6" w:rsidRPr="005A7009">
        <w:rPr>
          <w:rFonts w:ascii="Times New Roman" w:eastAsiaTheme="minorEastAsia" w:hAnsi="Times New Roman" w:cs="Times New Roman"/>
          <w:sz w:val="24"/>
          <w:szCs w:val="24"/>
          <w:lang w:eastAsia="zh-CN"/>
        </w:rPr>
        <w:t>and advocate with</w:t>
      </w:r>
      <w:r w:rsidR="001C6AAA" w:rsidRPr="005A7009">
        <w:rPr>
          <w:rFonts w:ascii="Times New Roman" w:eastAsiaTheme="minorEastAsia" w:hAnsi="Times New Roman" w:cs="Times New Roman"/>
          <w:sz w:val="24"/>
          <w:szCs w:val="24"/>
          <w:lang w:eastAsia="zh-CN"/>
        </w:rPr>
        <w:t xml:space="preserve"> an individual’s families and local community</w:t>
      </w:r>
      <w:r w:rsidR="00042210" w:rsidRPr="005A7009">
        <w:rPr>
          <w:rFonts w:ascii="Times New Roman" w:eastAsiaTheme="minorEastAsia" w:hAnsi="Times New Roman" w:cs="Times New Roman"/>
          <w:sz w:val="24"/>
          <w:szCs w:val="24"/>
          <w:lang w:eastAsia="zh-CN"/>
        </w:rPr>
        <w:t xml:space="preserve">, </w:t>
      </w:r>
      <w:r w:rsidR="001C6AAA" w:rsidRPr="005A7009">
        <w:rPr>
          <w:rFonts w:ascii="Times New Roman" w:eastAsiaTheme="minorEastAsia" w:hAnsi="Times New Roman" w:cs="Times New Roman"/>
          <w:sz w:val="24"/>
          <w:szCs w:val="24"/>
          <w:lang w:eastAsia="zh-CN"/>
        </w:rPr>
        <w:t>to help</w:t>
      </w:r>
      <w:r w:rsidR="00042210" w:rsidRPr="005A7009">
        <w:rPr>
          <w:rFonts w:ascii="Times New Roman" w:eastAsiaTheme="minorEastAsia" w:hAnsi="Times New Roman" w:cs="Times New Roman"/>
          <w:sz w:val="24"/>
          <w:szCs w:val="24"/>
          <w:lang w:eastAsia="zh-CN"/>
        </w:rPr>
        <w:t xml:space="preserve"> </w:t>
      </w:r>
      <w:r w:rsidR="00F16ED6" w:rsidRPr="005A7009">
        <w:rPr>
          <w:rFonts w:ascii="Times New Roman" w:eastAsiaTheme="minorEastAsia" w:hAnsi="Times New Roman" w:cs="Times New Roman"/>
          <w:sz w:val="24"/>
          <w:szCs w:val="24"/>
          <w:lang w:eastAsia="zh-CN"/>
        </w:rPr>
        <w:t>navigate</w:t>
      </w:r>
      <w:r w:rsidR="002342E8" w:rsidRPr="005A7009">
        <w:rPr>
          <w:rFonts w:ascii="Times New Roman" w:eastAsiaTheme="minorEastAsia" w:hAnsi="Times New Roman" w:cs="Times New Roman"/>
          <w:sz w:val="24"/>
          <w:szCs w:val="24"/>
          <w:lang w:eastAsia="zh-CN"/>
        </w:rPr>
        <w:t xml:space="preserve"> a person</w:t>
      </w:r>
      <w:r w:rsidR="00042210" w:rsidRPr="005A7009">
        <w:rPr>
          <w:rFonts w:ascii="Times New Roman" w:eastAsiaTheme="minorEastAsia" w:hAnsi="Times New Roman" w:cs="Times New Roman"/>
          <w:sz w:val="24"/>
          <w:szCs w:val="24"/>
          <w:lang w:eastAsia="zh-CN"/>
        </w:rPr>
        <w:t xml:space="preserve"> through</w:t>
      </w:r>
      <w:r w:rsidR="00F16ED6" w:rsidRPr="005A7009">
        <w:rPr>
          <w:rFonts w:ascii="Times New Roman" w:eastAsiaTheme="minorEastAsia" w:hAnsi="Times New Roman" w:cs="Times New Roman"/>
          <w:sz w:val="24"/>
          <w:szCs w:val="24"/>
          <w:lang w:eastAsia="zh-CN"/>
        </w:rPr>
        <w:t xml:space="preserve"> their resettlement </w:t>
      </w:r>
      <w:r w:rsidR="002342E8" w:rsidRPr="005A7009">
        <w:rPr>
          <w:rFonts w:ascii="Times New Roman" w:eastAsiaTheme="minorEastAsia" w:hAnsi="Times New Roman" w:cs="Times New Roman"/>
          <w:sz w:val="24"/>
          <w:szCs w:val="24"/>
          <w:lang w:eastAsia="zh-CN"/>
        </w:rPr>
        <w:t>journey</w:t>
      </w:r>
      <w:r w:rsidR="00F16ED6" w:rsidRPr="005A7009">
        <w:rPr>
          <w:rFonts w:ascii="Times New Roman" w:eastAsiaTheme="minorEastAsia" w:hAnsi="Times New Roman" w:cs="Times New Roman"/>
          <w:sz w:val="24"/>
          <w:szCs w:val="24"/>
          <w:lang w:eastAsia="zh-CN"/>
        </w:rPr>
        <w:t xml:space="preserve">. </w:t>
      </w:r>
      <w:r w:rsidR="00325759" w:rsidRPr="005A7009">
        <w:rPr>
          <w:rFonts w:ascii="Times New Roman" w:hAnsi="Times New Roman" w:cs="Times New Roman"/>
          <w:sz w:val="24"/>
          <w:szCs w:val="24"/>
        </w:rPr>
        <w:t xml:space="preserve"> </w:t>
      </w:r>
      <w:r w:rsidR="00582CF7" w:rsidRPr="005A7009">
        <w:rPr>
          <w:rFonts w:ascii="Times New Roman" w:hAnsi="Times New Roman" w:cs="Times New Roman"/>
          <w:sz w:val="24"/>
          <w:szCs w:val="24"/>
        </w:rPr>
        <w:t xml:space="preserve"> </w:t>
      </w:r>
    </w:p>
    <w:p w14:paraId="6C7336E1" w14:textId="1B0D42B0" w:rsidR="001758A8" w:rsidRPr="005A7009" w:rsidRDefault="001758A8" w:rsidP="00C61D13">
      <w:pPr>
        <w:rPr>
          <w:rFonts w:ascii="Times New Roman" w:hAnsi="Times New Roman" w:cs="Times New Roman"/>
          <w:sz w:val="24"/>
          <w:szCs w:val="24"/>
        </w:rPr>
      </w:pPr>
    </w:p>
    <w:p w14:paraId="418BDA07" w14:textId="233E036A" w:rsidR="001758A8" w:rsidRPr="005A7009" w:rsidRDefault="0080311A" w:rsidP="00C61D13">
      <w:pPr>
        <w:rPr>
          <w:rFonts w:ascii="Times New Roman" w:eastAsiaTheme="minorEastAsia" w:hAnsi="Times New Roman" w:cs="Times New Roman"/>
          <w:sz w:val="24"/>
          <w:szCs w:val="24"/>
          <w:lang w:eastAsia="zh-CN"/>
        </w:rPr>
      </w:pPr>
      <w:r w:rsidRPr="005A7009">
        <w:rPr>
          <w:rFonts w:ascii="Times New Roman" w:eastAsiaTheme="minorEastAsia" w:hAnsi="Times New Roman" w:cs="Times New Roman"/>
          <w:sz w:val="24"/>
          <w:szCs w:val="24"/>
          <w:lang w:eastAsia="zh-CN"/>
        </w:rPr>
        <w:t xml:space="preserve">Similarly, </w:t>
      </w:r>
      <w:r w:rsidR="001758A8" w:rsidRPr="005A7009">
        <w:rPr>
          <w:rFonts w:ascii="Times New Roman" w:eastAsiaTheme="minorEastAsia" w:hAnsi="Times New Roman" w:cs="Times New Roman"/>
          <w:sz w:val="24"/>
          <w:szCs w:val="24"/>
          <w:lang w:eastAsia="zh-CN"/>
        </w:rPr>
        <w:t>Moore (2011) explores a</w:t>
      </w:r>
      <w:r w:rsidR="00914076" w:rsidRPr="005A7009">
        <w:rPr>
          <w:rFonts w:ascii="Times New Roman" w:eastAsiaTheme="minorEastAsia" w:hAnsi="Times New Roman" w:cs="Times New Roman"/>
          <w:sz w:val="24"/>
          <w:szCs w:val="24"/>
          <w:lang w:eastAsia="zh-CN"/>
        </w:rPr>
        <w:t xml:space="preserve"> more theoretical approach to resettlement, placing</w:t>
      </w:r>
      <w:r w:rsidR="001758A8" w:rsidRPr="005A7009">
        <w:rPr>
          <w:rFonts w:ascii="Times New Roman" w:eastAsiaTheme="minorEastAsia" w:hAnsi="Times New Roman" w:cs="Times New Roman"/>
          <w:sz w:val="24"/>
          <w:szCs w:val="24"/>
          <w:lang w:eastAsia="zh-CN"/>
        </w:rPr>
        <w:t xml:space="preserve"> resettlement into a desistance-focused context and emphasises the role of society in the resettlement process.  </w:t>
      </w:r>
      <w:r w:rsidR="000F6365" w:rsidRPr="005A7009">
        <w:rPr>
          <w:rFonts w:ascii="Times New Roman" w:eastAsiaTheme="minorEastAsia" w:hAnsi="Times New Roman" w:cs="Times New Roman"/>
          <w:sz w:val="24"/>
          <w:szCs w:val="24"/>
          <w:lang w:eastAsia="zh-CN"/>
        </w:rPr>
        <w:t xml:space="preserve"> Moore outlines a three-phased approach to resettlement.  </w:t>
      </w:r>
      <w:r w:rsidR="001758A8" w:rsidRPr="005A7009">
        <w:rPr>
          <w:rFonts w:ascii="Times New Roman" w:eastAsiaTheme="minorEastAsia" w:hAnsi="Times New Roman" w:cs="Times New Roman"/>
          <w:sz w:val="24"/>
          <w:szCs w:val="24"/>
          <w:lang w:eastAsia="zh-CN"/>
        </w:rPr>
        <w:t xml:space="preserve">The first phase </w:t>
      </w:r>
      <w:r w:rsidR="001758A8" w:rsidRPr="005A7009">
        <w:rPr>
          <w:rFonts w:ascii="Times New Roman" w:eastAsiaTheme="minorEastAsia" w:hAnsi="Times New Roman" w:cs="Times New Roman"/>
          <w:i/>
          <w:iCs/>
          <w:sz w:val="24"/>
          <w:szCs w:val="24"/>
          <w:lang w:eastAsia="zh-CN"/>
        </w:rPr>
        <w:t>social re-entry</w:t>
      </w:r>
      <w:r w:rsidR="001758A8" w:rsidRPr="005A7009">
        <w:rPr>
          <w:rFonts w:ascii="Times New Roman" w:eastAsiaTheme="minorEastAsia" w:hAnsi="Times New Roman" w:cs="Times New Roman"/>
          <w:sz w:val="24"/>
          <w:szCs w:val="24"/>
          <w:lang w:eastAsia="zh-CN"/>
        </w:rPr>
        <w:t xml:space="preserve"> </w:t>
      </w:r>
      <w:r w:rsidR="00FE2B12" w:rsidRPr="005A7009">
        <w:rPr>
          <w:rFonts w:ascii="Times New Roman" w:eastAsiaTheme="minorEastAsia" w:hAnsi="Times New Roman" w:cs="Times New Roman"/>
          <w:sz w:val="24"/>
          <w:szCs w:val="24"/>
          <w:lang w:eastAsia="zh-CN"/>
        </w:rPr>
        <w:t>involves developing the s</w:t>
      </w:r>
      <w:r w:rsidR="001758A8" w:rsidRPr="005A7009">
        <w:rPr>
          <w:rFonts w:ascii="Times New Roman" w:eastAsiaTheme="minorEastAsia" w:hAnsi="Times New Roman" w:cs="Times New Roman"/>
          <w:sz w:val="24"/>
          <w:szCs w:val="24"/>
          <w:lang w:eastAsia="zh-CN"/>
        </w:rPr>
        <w:t>ocial and human capital</w:t>
      </w:r>
      <w:r w:rsidR="00FE2B12" w:rsidRPr="005A7009">
        <w:rPr>
          <w:rFonts w:ascii="Times New Roman" w:eastAsiaTheme="minorEastAsia" w:hAnsi="Times New Roman" w:cs="Times New Roman"/>
          <w:sz w:val="24"/>
          <w:szCs w:val="24"/>
          <w:lang w:eastAsia="zh-CN"/>
        </w:rPr>
        <w:t xml:space="preserve"> that</w:t>
      </w:r>
      <w:r w:rsidR="001758A8" w:rsidRPr="005A7009">
        <w:rPr>
          <w:rFonts w:ascii="Times New Roman" w:eastAsiaTheme="minorEastAsia" w:hAnsi="Times New Roman" w:cs="Times New Roman"/>
          <w:sz w:val="24"/>
          <w:szCs w:val="24"/>
          <w:lang w:eastAsia="zh-CN"/>
        </w:rPr>
        <w:t xml:space="preserve"> is required in order to navigate the </w:t>
      </w:r>
      <w:r w:rsidR="00714EC8" w:rsidRPr="005A7009">
        <w:rPr>
          <w:rFonts w:ascii="Times New Roman" w:eastAsiaTheme="minorEastAsia" w:hAnsi="Times New Roman" w:cs="Times New Roman"/>
          <w:sz w:val="24"/>
          <w:szCs w:val="24"/>
          <w:lang w:eastAsia="zh-CN"/>
        </w:rPr>
        <w:t xml:space="preserve">various challenges </w:t>
      </w:r>
      <w:r w:rsidR="00D656D6" w:rsidRPr="005A7009">
        <w:rPr>
          <w:rFonts w:ascii="Times New Roman" w:eastAsiaTheme="minorEastAsia" w:hAnsi="Times New Roman" w:cs="Times New Roman"/>
          <w:sz w:val="24"/>
          <w:szCs w:val="24"/>
          <w:lang w:eastAsia="zh-CN"/>
        </w:rPr>
        <w:t xml:space="preserve">that </w:t>
      </w:r>
      <w:r w:rsidR="00714EC8" w:rsidRPr="005A7009">
        <w:rPr>
          <w:rFonts w:ascii="Times New Roman" w:eastAsiaTheme="minorEastAsia" w:hAnsi="Times New Roman" w:cs="Times New Roman"/>
          <w:sz w:val="24"/>
          <w:szCs w:val="24"/>
          <w:lang w:eastAsia="zh-CN"/>
        </w:rPr>
        <w:t>an individual</w:t>
      </w:r>
      <w:r w:rsidR="001758A8" w:rsidRPr="005A7009">
        <w:rPr>
          <w:rFonts w:ascii="Times New Roman" w:eastAsiaTheme="minorEastAsia" w:hAnsi="Times New Roman" w:cs="Times New Roman"/>
          <w:sz w:val="24"/>
          <w:szCs w:val="24"/>
          <w:lang w:eastAsia="zh-CN"/>
        </w:rPr>
        <w:t xml:space="preserve"> </w:t>
      </w:r>
      <w:r w:rsidR="00714EC8" w:rsidRPr="005A7009">
        <w:rPr>
          <w:rFonts w:ascii="Times New Roman" w:eastAsiaTheme="minorEastAsia" w:hAnsi="Times New Roman" w:cs="Times New Roman"/>
          <w:sz w:val="24"/>
          <w:szCs w:val="24"/>
          <w:lang w:eastAsia="zh-CN"/>
        </w:rPr>
        <w:t>faces</w:t>
      </w:r>
      <w:r w:rsidR="001758A8" w:rsidRPr="005A7009">
        <w:rPr>
          <w:rFonts w:ascii="Times New Roman" w:eastAsiaTheme="minorEastAsia" w:hAnsi="Times New Roman" w:cs="Times New Roman"/>
          <w:sz w:val="24"/>
          <w:szCs w:val="24"/>
          <w:lang w:eastAsia="zh-CN"/>
        </w:rPr>
        <w:t xml:space="preserve">.  The second phase </w:t>
      </w:r>
      <w:r w:rsidR="001758A8" w:rsidRPr="005A7009">
        <w:rPr>
          <w:rFonts w:ascii="Times New Roman" w:eastAsiaTheme="minorEastAsia" w:hAnsi="Times New Roman" w:cs="Times New Roman"/>
          <w:i/>
          <w:iCs/>
          <w:sz w:val="24"/>
          <w:szCs w:val="24"/>
          <w:lang w:eastAsia="zh-CN"/>
        </w:rPr>
        <w:t>re-entry as emergent social integration</w:t>
      </w:r>
      <w:r w:rsidR="001758A8" w:rsidRPr="005A7009">
        <w:rPr>
          <w:rFonts w:ascii="Times New Roman" w:eastAsiaTheme="minorEastAsia" w:hAnsi="Times New Roman" w:cs="Times New Roman"/>
          <w:sz w:val="24"/>
          <w:szCs w:val="24"/>
          <w:lang w:eastAsia="zh-CN"/>
        </w:rPr>
        <w:t xml:space="preserve"> encompasses a more developed transition and is viewed as a mid-stage of assimilation into important social networks and enhanced personal and social transformations towards </w:t>
      </w:r>
      <w:r w:rsidR="001758A8" w:rsidRPr="005A7009">
        <w:rPr>
          <w:rFonts w:ascii="Times New Roman" w:eastAsiaTheme="minorEastAsia" w:hAnsi="Times New Roman" w:cs="Times New Roman"/>
          <w:i/>
          <w:iCs/>
          <w:sz w:val="24"/>
          <w:szCs w:val="24"/>
          <w:lang w:eastAsia="zh-CN"/>
        </w:rPr>
        <w:t>being of society</w:t>
      </w:r>
      <w:r w:rsidR="001758A8" w:rsidRPr="005A7009">
        <w:rPr>
          <w:rFonts w:ascii="Times New Roman" w:eastAsiaTheme="minorEastAsia" w:hAnsi="Times New Roman" w:cs="Times New Roman"/>
          <w:sz w:val="24"/>
          <w:szCs w:val="24"/>
          <w:lang w:eastAsia="zh-CN"/>
        </w:rPr>
        <w:t>.  The last phase</w:t>
      </w:r>
      <w:r w:rsidR="001D7E20" w:rsidRPr="005A7009">
        <w:rPr>
          <w:rFonts w:ascii="Times New Roman" w:eastAsiaTheme="minorEastAsia" w:hAnsi="Times New Roman" w:cs="Times New Roman"/>
          <w:sz w:val="24"/>
          <w:szCs w:val="24"/>
          <w:lang w:eastAsia="zh-CN"/>
        </w:rPr>
        <w:t xml:space="preserve"> - </w:t>
      </w:r>
      <w:r w:rsidR="001758A8" w:rsidRPr="005A7009">
        <w:rPr>
          <w:rFonts w:ascii="Times New Roman" w:eastAsiaTheme="minorEastAsia" w:hAnsi="Times New Roman" w:cs="Times New Roman"/>
          <w:i/>
          <w:iCs/>
          <w:sz w:val="24"/>
          <w:szCs w:val="24"/>
          <w:lang w:eastAsia="zh-CN"/>
        </w:rPr>
        <w:t>re-entry as social integration or reintegration</w:t>
      </w:r>
      <w:r w:rsidR="00D656D6" w:rsidRPr="005A7009">
        <w:rPr>
          <w:rFonts w:ascii="Times New Roman" w:eastAsiaTheme="minorEastAsia" w:hAnsi="Times New Roman" w:cs="Times New Roman"/>
          <w:i/>
          <w:iCs/>
          <w:sz w:val="24"/>
          <w:szCs w:val="24"/>
          <w:lang w:eastAsia="zh-CN"/>
        </w:rPr>
        <w:t xml:space="preserve"> - </w:t>
      </w:r>
      <w:r w:rsidR="001758A8" w:rsidRPr="005A7009">
        <w:rPr>
          <w:rFonts w:ascii="Times New Roman" w:eastAsiaTheme="minorEastAsia" w:hAnsi="Times New Roman" w:cs="Times New Roman"/>
          <w:sz w:val="24"/>
          <w:szCs w:val="24"/>
          <w:lang w:eastAsia="zh-CN"/>
        </w:rPr>
        <w:t xml:space="preserve">consists of attaining a settled place within society </w:t>
      </w:r>
      <w:r w:rsidR="007F6520" w:rsidRPr="005A7009">
        <w:rPr>
          <w:rFonts w:ascii="Times New Roman" w:eastAsiaTheme="minorEastAsia" w:hAnsi="Times New Roman" w:cs="Times New Roman"/>
          <w:sz w:val="24"/>
          <w:szCs w:val="24"/>
          <w:lang w:eastAsia="zh-CN"/>
        </w:rPr>
        <w:t>that</w:t>
      </w:r>
      <w:r w:rsidR="001758A8" w:rsidRPr="005A7009">
        <w:rPr>
          <w:rFonts w:ascii="Times New Roman" w:eastAsiaTheme="minorEastAsia" w:hAnsi="Times New Roman" w:cs="Times New Roman"/>
          <w:sz w:val="24"/>
          <w:szCs w:val="24"/>
          <w:lang w:eastAsia="zh-CN"/>
        </w:rPr>
        <w:t xml:space="preserve"> encompasses a mor</w:t>
      </w:r>
      <w:r w:rsidR="00FE2B12" w:rsidRPr="005A7009">
        <w:rPr>
          <w:rFonts w:ascii="Times New Roman" w:eastAsiaTheme="minorEastAsia" w:hAnsi="Times New Roman" w:cs="Times New Roman"/>
          <w:sz w:val="24"/>
          <w:szCs w:val="24"/>
          <w:lang w:eastAsia="zh-CN"/>
        </w:rPr>
        <w:t>e extensive level of inclusion</w:t>
      </w:r>
      <w:r w:rsidR="001758A8" w:rsidRPr="005A7009">
        <w:rPr>
          <w:rFonts w:ascii="Times New Roman" w:eastAsiaTheme="minorEastAsia" w:hAnsi="Times New Roman" w:cs="Times New Roman"/>
          <w:sz w:val="24"/>
          <w:szCs w:val="24"/>
          <w:lang w:eastAsia="zh-CN"/>
        </w:rPr>
        <w:t>.  This includes a personal narrative not to re-offend, a supportive society and structural opportunities to reinforce both.</w:t>
      </w:r>
    </w:p>
    <w:p w14:paraId="32F5AB34" w14:textId="15B5B26D" w:rsidR="00FE2B12" w:rsidRPr="005A7009" w:rsidRDefault="00FE2B12" w:rsidP="00C61D13">
      <w:pPr>
        <w:rPr>
          <w:rFonts w:ascii="Times New Roman" w:eastAsiaTheme="minorEastAsia" w:hAnsi="Times New Roman" w:cs="Times New Roman"/>
          <w:sz w:val="24"/>
          <w:szCs w:val="24"/>
          <w:lang w:eastAsia="zh-CN"/>
        </w:rPr>
      </w:pPr>
    </w:p>
    <w:p w14:paraId="768AAC7A" w14:textId="75B1AF1D" w:rsidR="00FE2B12" w:rsidRPr="005A7009" w:rsidRDefault="00FE2B12" w:rsidP="00C61D13">
      <w:pPr>
        <w:rPr>
          <w:rFonts w:ascii="Times New Roman" w:eastAsiaTheme="minorEastAsia" w:hAnsi="Times New Roman" w:cs="Times New Roman"/>
          <w:sz w:val="24"/>
          <w:szCs w:val="24"/>
          <w:lang w:eastAsia="zh-CN"/>
        </w:rPr>
      </w:pPr>
      <w:r w:rsidRPr="005A7009">
        <w:rPr>
          <w:rFonts w:ascii="Times New Roman" w:eastAsiaTheme="minorEastAsia" w:hAnsi="Times New Roman" w:cs="Times New Roman"/>
          <w:sz w:val="24"/>
          <w:szCs w:val="24"/>
          <w:lang w:eastAsia="zh-CN"/>
        </w:rPr>
        <w:t>However, as M</w:t>
      </w:r>
      <w:r w:rsidR="00274FB7" w:rsidRPr="005A7009">
        <w:rPr>
          <w:rFonts w:ascii="Times New Roman" w:eastAsiaTheme="minorEastAsia" w:hAnsi="Times New Roman" w:cs="Times New Roman"/>
          <w:sz w:val="24"/>
          <w:szCs w:val="24"/>
          <w:lang w:eastAsia="zh-CN"/>
        </w:rPr>
        <w:t>oore (2011) rightly points out -</w:t>
      </w:r>
      <w:r w:rsidRPr="005A7009">
        <w:rPr>
          <w:rFonts w:ascii="Times New Roman" w:eastAsiaTheme="minorEastAsia" w:hAnsi="Times New Roman" w:cs="Times New Roman"/>
          <w:sz w:val="24"/>
          <w:szCs w:val="24"/>
          <w:lang w:eastAsia="zh-CN"/>
        </w:rPr>
        <w:t xml:space="preserve"> </w:t>
      </w:r>
      <w:r w:rsidR="00A31504" w:rsidRPr="005A7009">
        <w:rPr>
          <w:rFonts w:ascii="Times New Roman" w:eastAsiaTheme="minorEastAsia" w:hAnsi="Times New Roman" w:cs="Times New Roman"/>
          <w:sz w:val="24"/>
          <w:szCs w:val="24"/>
          <w:lang w:eastAsia="zh-CN"/>
        </w:rPr>
        <w:t>individuals face insurmountable problems and often have insufficient capital to manage the demands of the transition, which leaves</w:t>
      </w:r>
      <w:r w:rsidR="00287F20" w:rsidRPr="005A7009">
        <w:rPr>
          <w:rFonts w:ascii="Times New Roman" w:eastAsiaTheme="minorEastAsia" w:hAnsi="Times New Roman" w:cs="Times New Roman"/>
          <w:sz w:val="24"/>
          <w:szCs w:val="24"/>
          <w:lang w:eastAsia="zh-CN"/>
        </w:rPr>
        <w:t xml:space="preserve"> many</w:t>
      </w:r>
      <w:r w:rsidR="00A31504" w:rsidRPr="005A7009">
        <w:rPr>
          <w:rFonts w:ascii="Times New Roman" w:eastAsiaTheme="minorEastAsia" w:hAnsi="Times New Roman" w:cs="Times New Roman"/>
          <w:sz w:val="24"/>
          <w:szCs w:val="24"/>
          <w:lang w:eastAsia="zh-CN"/>
        </w:rPr>
        <w:t xml:space="preserve"> caught up in the revolving door of re-offending</w:t>
      </w:r>
      <w:r w:rsidR="00287F20" w:rsidRPr="005A7009">
        <w:rPr>
          <w:rFonts w:ascii="Times New Roman" w:eastAsiaTheme="minorEastAsia" w:hAnsi="Times New Roman" w:cs="Times New Roman"/>
          <w:sz w:val="24"/>
          <w:szCs w:val="24"/>
          <w:lang w:eastAsia="zh-CN"/>
        </w:rPr>
        <w:t xml:space="preserve">.  Therefore, it is crucial that the state </w:t>
      </w:r>
      <w:r w:rsidR="00634A37" w:rsidRPr="005A7009">
        <w:rPr>
          <w:rFonts w:ascii="Times New Roman" w:eastAsiaTheme="minorEastAsia" w:hAnsi="Times New Roman" w:cs="Times New Roman"/>
          <w:sz w:val="24"/>
          <w:szCs w:val="24"/>
          <w:lang w:eastAsia="zh-CN"/>
        </w:rPr>
        <w:t xml:space="preserve">too plays its role in helping individuals to reconnect with their communities.  </w:t>
      </w:r>
      <w:r w:rsidR="001433B9" w:rsidRPr="005A7009">
        <w:rPr>
          <w:rFonts w:ascii="Times New Roman" w:eastAsiaTheme="minorEastAsia" w:hAnsi="Times New Roman" w:cs="Times New Roman"/>
          <w:sz w:val="24"/>
          <w:szCs w:val="24"/>
          <w:lang w:eastAsia="zh-CN"/>
        </w:rPr>
        <w:t>However, recent austerity measures enacted</w:t>
      </w:r>
      <w:r w:rsidR="00274FB7" w:rsidRPr="005A7009">
        <w:rPr>
          <w:rFonts w:ascii="Times New Roman" w:eastAsiaTheme="minorEastAsia" w:hAnsi="Times New Roman" w:cs="Times New Roman"/>
          <w:sz w:val="24"/>
          <w:szCs w:val="24"/>
          <w:lang w:eastAsia="zh-CN"/>
        </w:rPr>
        <w:t xml:space="preserve"> by the government, including</w:t>
      </w:r>
      <w:r w:rsidR="00BC5182" w:rsidRPr="005A7009">
        <w:rPr>
          <w:rFonts w:ascii="Times New Roman" w:eastAsiaTheme="minorEastAsia" w:hAnsi="Times New Roman" w:cs="Times New Roman"/>
          <w:sz w:val="24"/>
          <w:szCs w:val="24"/>
          <w:lang w:eastAsia="zh-CN"/>
        </w:rPr>
        <w:t xml:space="preserve"> cuts</w:t>
      </w:r>
      <w:r w:rsidR="00274FB7" w:rsidRPr="005A7009">
        <w:rPr>
          <w:rFonts w:ascii="Times New Roman" w:eastAsiaTheme="minorEastAsia" w:hAnsi="Times New Roman" w:cs="Times New Roman"/>
          <w:sz w:val="24"/>
          <w:szCs w:val="24"/>
          <w:lang w:eastAsia="zh-CN"/>
        </w:rPr>
        <w:t xml:space="preserve"> to the benefits system, housing and pathway services, have been severely detrimental</w:t>
      </w:r>
      <w:r w:rsidR="00BC5182" w:rsidRPr="005A7009">
        <w:rPr>
          <w:rFonts w:ascii="Times New Roman" w:eastAsiaTheme="minorEastAsia" w:hAnsi="Times New Roman" w:cs="Times New Roman"/>
          <w:sz w:val="24"/>
          <w:szCs w:val="24"/>
          <w:lang w:eastAsia="zh-CN"/>
        </w:rPr>
        <w:t xml:space="preserve"> to resettlement outcomes</w:t>
      </w:r>
      <w:r w:rsidR="00D115DF" w:rsidRPr="005A7009">
        <w:rPr>
          <w:rFonts w:ascii="Times New Roman" w:eastAsiaTheme="minorEastAsia" w:hAnsi="Times New Roman" w:cs="Times New Roman"/>
          <w:sz w:val="24"/>
          <w:szCs w:val="24"/>
          <w:lang w:eastAsia="zh-CN"/>
        </w:rPr>
        <w:t>, and effectively undermined</w:t>
      </w:r>
      <w:r w:rsidR="00E838F0" w:rsidRPr="005A7009">
        <w:rPr>
          <w:rFonts w:ascii="Times New Roman" w:eastAsiaTheme="minorEastAsia" w:hAnsi="Times New Roman" w:cs="Times New Roman"/>
          <w:sz w:val="24"/>
          <w:szCs w:val="24"/>
          <w:lang w:eastAsia="zh-CN"/>
        </w:rPr>
        <w:t xml:space="preserve"> the ability to maintain an effective resettlement policy</w:t>
      </w:r>
      <w:r w:rsidR="00165393" w:rsidRPr="005A7009">
        <w:rPr>
          <w:rFonts w:ascii="Times New Roman" w:eastAsiaTheme="minorEastAsia" w:hAnsi="Times New Roman" w:cs="Times New Roman"/>
          <w:sz w:val="24"/>
          <w:szCs w:val="24"/>
          <w:lang w:eastAsia="zh-CN"/>
        </w:rPr>
        <w:t xml:space="preserve"> (ACMD 2019</w:t>
      </w:r>
      <w:r w:rsidR="003B4C0E" w:rsidRPr="005A7009">
        <w:rPr>
          <w:rFonts w:ascii="Times New Roman" w:eastAsiaTheme="minorEastAsia" w:hAnsi="Times New Roman" w:cs="Times New Roman"/>
          <w:sz w:val="24"/>
          <w:szCs w:val="24"/>
          <w:lang w:eastAsia="zh-CN"/>
        </w:rPr>
        <w:t>)</w:t>
      </w:r>
      <w:r w:rsidR="00E838F0" w:rsidRPr="005A7009">
        <w:rPr>
          <w:rFonts w:ascii="Times New Roman" w:eastAsiaTheme="minorEastAsia" w:hAnsi="Times New Roman" w:cs="Times New Roman"/>
          <w:sz w:val="24"/>
          <w:szCs w:val="24"/>
          <w:lang w:eastAsia="zh-CN"/>
        </w:rPr>
        <w:t xml:space="preserve">.  </w:t>
      </w:r>
      <w:r w:rsidR="005C7C68" w:rsidRPr="005A7009">
        <w:rPr>
          <w:rFonts w:ascii="Times New Roman" w:eastAsiaTheme="minorEastAsia" w:hAnsi="Times New Roman" w:cs="Times New Roman"/>
          <w:sz w:val="24"/>
          <w:szCs w:val="24"/>
          <w:lang w:eastAsia="zh-CN"/>
        </w:rPr>
        <w:t>We contend that for the principles of social rehabilitation to be assimilated into practice,</w:t>
      </w:r>
      <w:r w:rsidR="00815753" w:rsidRPr="005A7009">
        <w:rPr>
          <w:rFonts w:ascii="Times New Roman" w:eastAsiaTheme="minorEastAsia" w:hAnsi="Times New Roman" w:cs="Times New Roman"/>
          <w:sz w:val="24"/>
          <w:szCs w:val="24"/>
          <w:lang w:eastAsia="zh-CN"/>
        </w:rPr>
        <w:t xml:space="preserve"> then we should revisit the ideas of</w:t>
      </w:r>
      <w:r w:rsidR="005C7C68" w:rsidRPr="005A7009">
        <w:rPr>
          <w:rFonts w:ascii="Times New Roman" w:eastAsiaTheme="minorEastAsia" w:hAnsi="Times New Roman" w:cs="Times New Roman"/>
          <w:sz w:val="24"/>
          <w:szCs w:val="24"/>
          <w:lang w:eastAsia="zh-CN"/>
        </w:rPr>
        <w:t xml:space="preserve"> </w:t>
      </w:r>
      <w:r w:rsidR="008C5126" w:rsidRPr="005A7009">
        <w:rPr>
          <w:rFonts w:ascii="Times New Roman" w:eastAsia="Calibri" w:hAnsi="Times New Roman" w:cs="Times New Roman"/>
          <w:i/>
          <w:iCs/>
          <w:sz w:val="24"/>
          <w:szCs w:val="24"/>
        </w:rPr>
        <w:t xml:space="preserve">state </w:t>
      </w:r>
      <w:r w:rsidR="00966ABB" w:rsidRPr="005A7009">
        <w:rPr>
          <w:rFonts w:ascii="Times New Roman" w:eastAsia="Calibri" w:hAnsi="Times New Roman" w:cs="Times New Roman"/>
          <w:i/>
          <w:iCs/>
          <w:sz w:val="24"/>
          <w:szCs w:val="24"/>
        </w:rPr>
        <w:t>obligated rehabilitation</w:t>
      </w:r>
      <w:r w:rsidR="00815753" w:rsidRPr="005A7009">
        <w:rPr>
          <w:rFonts w:ascii="Times New Roman" w:eastAsia="Calibri" w:hAnsi="Times New Roman" w:cs="Times New Roman"/>
          <w:sz w:val="24"/>
          <w:szCs w:val="24"/>
        </w:rPr>
        <w:t xml:space="preserve"> (Cullen and </w:t>
      </w:r>
      <w:r w:rsidR="00815753" w:rsidRPr="005A7009">
        <w:rPr>
          <w:rFonts w:ascii="Times New Roman" w:eastAsia="Calibri" w:hAnsi="Times New Roman" w:cs="Times New Roman"/>
          <w:sz w:val="24"/>
          <w:szCs w:val="24"/>
        </w:rPr>
        <w:lastRenderedPageBreak/>
        <w:t>Gilbert 1982; Rotman 1990)</w:t>
      </w:r>
      <w:r w:rsidR="008C5126" w:rsidRPr="005A7009">
        <w:rPr>
          <w:rFonts w:ascii="Times New Roman" w:eastAsia="Calibri" w:hAnsi="Times New Roman" w:cs="Times New Roman"/>
          <w:sz w:val="24"/>
          <w:szCs w:val="24"/>
        </w:rPr>
        <w:t xml:space="preserve">, which argues each individual has a right to be helped to become a better citizen, the state also holds a </w:t>
      </w:r>
      <w:r w:rsidR="00585401" w:rsidRPr="005A7009">
        <w:rPr>
          <w:rFonts w:ascii="Times New Roman" w:eastAsia="Calibri" w:hAnsi="Times New Roman" w:cs="Times New Roman"/>
          <w:sz w:val="24"/>
          <w:szCs w:val="24"/>
        </w:rPr>
        <w:t xml:space="preserve">moral </w:t>
      </w:r>
      <w:r w:rsidR="008C5126" w:rsidRPr="005A7009">
        <w:rPr>
          <w:rFonts w:ascii="Times New Roman" w:eastAsia="Calibri" w:hAnsi="Times New Roman" w:cs="Times New Roman"/>
          <w:sz w:val="24"/>
          <w:szCs w:val="24"/>
        </w:rPr>
        <w:t xml:space="preserve">duty to provide rehabilitation to mitigate </w:t>
      </w:r>
      <w:r w:rsidR="007F6520" w:rsidRPr="005A7009">
        <w:rPr>
          <w:rFonts w:ascii="Times New Roman" w:eastAsia="Calibri" w:hAnsi="Times New Roman" w:cs="Times New Roman"/>
          <w:sz w:val="24"/>
          <w:szCs w:val="24"/>
        </w:rPr>
        <w:t xml:space="preserve">the </w:t>
      </w:r>
      <w:r w:rsidR="008C5126" w:rsidRPr="005A7009">
        <w:rPr>
          <w:rFonts w:ascii="Times New Roman" w:eastAsia="Calibri" w:hAnsi="Times New Roman" w:cs="Times New Roman"/>
          <w:sz w:val="24"/>
          <w:szCs w:val="24"/>
        </w:rPr>
        <w:t>damage done by imprisonment</w:t>
      </w:r>
      <w:r w:rsidR="008C5126" w:rsidRPr="005A7009">
        <w:rPr>
          <w:rFonts w:ascii="Times New Roman" w:hAnsi="Times New Roman" w:cs="Times New Roman"/>
          <w:sz w:val="24"/>
          <w:szCs w:val="24"/>
        </w:rPr>
        <w:t xml:space="preserve"> and</w:t>
      </w:r>
      <w:r w:rsidR="00585401" w:rsidRPr="005A7009">
        <w:rPr>
          <w:rFonts w:ascii="Times New Roman" w:hAnsi="Times New Roman" w:cs="Times New Roman"/>
          <w:sz w:val="24"/>
          <w:szCs w:val="24"/>
        </w:rPr>
        <w:t xml:space="preserve"> should</w:t>
      </w:r>
      <w:r w:rsidR="008C5126" w:rsidRPr="005A7009">
        <w:rPr>
          <w:rFonts w:ascii="Times New Roman" w:hAnsi="Times New Roman" w:cs="Times New Roman"/>
          <w:sz w:val="24"/>
          <w:szCs w:val="24"/>
        </w:rPr>
        <w:t xml:space="preserve"> seek to </w:t>
      </w:r>
      <w:r w:rsidR="008C5126" w:rsidRPr="005A7009">
        <w:rPr>
          <w:rFonts w:ascii="Times New Roman" w:eastAsia="Calibri" w:hAnsi="Times New Roman" w:cs="Times New Roman"/>
          <w:sz w:val="24"/>
          <w:szCs w:val="24"/>
        </w:rPr>
        <w:t>eliminate any hindrances to reinstatement into the community</w:t>
      </w:r>
      <w:r w:rsidR="00585401" w:rsidRPr="005A7009">
        <w:rPr>
          <w:rFonts w:ascii="Times New Roman" w:eastAsia="Calibri" w:hAnsi="Times New Roman" w:cs="Times New Roman"/>
          <w:sz w:val="24"/>
          <w:szCs w:val="24"/>
        </w:rPr>
        <w:t>.</w:t>
      </w:r>
      <w:r w:rsidR="00B77468" w:rsidRPr="005A7009">
        <w:rPr>
          <w:rFonts w:ascii="Times New Roman" w:eastAsia="Calibri" w:hAnsi="Times New Roman" w:cs="Times New Roman"/>
          <w:sz w:val="24"/>
          <w:szCs w:val="24"/>
        </w:rPr>
        <w:t xml:space="preserve">  We advocate for this </w:t>
      </w:r>
      <w:r w:rsidR="00B77468" w:rsidRPr="005A7009">
        <w:rPr>
          <w:rFonts w:ascii="Times New Roman" w:eastAsia="Calibri" w:hAnsi="Times New Roman" w:cs="Times New Roman"/>
          <w:i/>
          <w:iCs/>
          <w:sz w:val="24"/>
          <w:szCs w:val="24"/>
        </w:rPr>
        <w:t>two-way street</w:t>
      </w:r>
      <w:r w:rsidR="00B77468" w:rsidRPr="005A7009">
        <w:rPr>
          <w:rFonts w:ascii="Times New Roman" w:eastAsia="Calibri" w:hAnsi="Times New Roman" w:cs="Times New Roman"/>
          <w:sz w:val="24"/>
          <w:szCs w:val="24"/>
        </w:rPr>
        <w:t xml:space="preserve"> where the focus should not </w:t>
      </w:r>
      <w:r w:rsidR="00345D81" w:rsidRPr="005A7009">
        <w:rPr>
          <w:rFonts w:ascii="Times New Roman" w:eastAsia="Calibri" w:hAnsi="Times New Roman" w:cs="Times New Roman"/>
          <w:sz w:val="24"/>
          <w:szCs w:val="24"/>
        </w:rPr>
        <w:t>be</w:t>
      </w:r>
      <w:r w:rsidR="00F32203" w:rsidRPr="005A7009">
        <w:rPr>
          <w:rFonts w:ascii="Times New Roman" w:eastAsia="Calibri" w:hAnsi="Times New Roman" w:cs="Times New Roman"/>
          <w:sz w:val="24"/>
          <w:szCs w:val="24"/>
        </w:rPr>
        <w:t xml:space="preserve"> exclusively</w:t>
      </w:r>
      <w:r w:rsidR="00345D81" w:rsidRPr="005A7009">
        <w:rPr>
          <w:rFonts w:ascii="Times New Roman" w:eastAsia="Calibri" w:hAnsi="Times New Roman" w:cs="Times New Roman"/>
          <w:sz w:val="24"/>
          <w:szCs w:val="24"/>
        </w:rPr>
        <w:t xml:space="preserve"> on the wrongdoing of the </w:t>
      </w:r>
      <w:r w:rsidR="004E088D" w:rsidRPr="005A7009">
        <w:rPr>
          <w:rFonts w:ascii="Times New Roman" w:eastAsia="Calibri" w:hAnsi="Times New Roman" w:cs="Times New Roman"/>
          <w:sz w:val="24"/>
          <w:szCs w:val="24"/>
        </w:rPr>
        <w:t>individual but</w:t>
      </w:r>
      <w:r w:rsidR="00F32203" w:rsidRPr="005A7009">
        <w:rPr>
          <w:rFonts w:ascii="Times New Roman" w:eastAsia="Calibri" w:hAnsi="Times New Roman" w:cs="Times New Roman"/>
          <w:sz w:val="24"/>
          <w:szCs w:val="24"/>
        </w:rPr>
        <w:t xml:space="preserve"> should additionally place responsibility</w:t>
      </w:r>
      <w:r w:rsidR="00345D81" w:rsidRPr="005A7009">
        <w:rPr>
          <w:rFonts w:ascii="Times New Roman" w:eastAsia="Calibri" w:hAnsi="Times New Roman" w:cs="Times New Roman"/>
          <w:sz w:val="24"/>
          <w:szCs w:val="24"/>
        </w:rPr>
        <w:t xml:space="preserve"> </w:t>
      </w:r>
      <w:r w:rsidR="00F32203" w:rsidRPr="005A7009">
        <w:rPr>
          <w:rFonts w:ascii="Times New Roman" w:eastAsia="Calibri" w:hAnsi="Times New Roman" w:cs="Times New Roman"/>
          <w:sz w:val="24"/>
          <w:szCs w:val="24"/>
        </w:rPr>
        <w:t>on</w:t>
      </w:r>
      <w:r w:rsidR="00345D81" w:rsidRPr="005A7009">
        <w:rPr>
          <w:rFonts w:ascii="Times New Roman" w:eastAsia="Calibri" w:hAnsi="Times New Roman" w:cs="Times New Roman"/>
          <w:sz w:val="24"/>
          <w:szCs w:val="24"/>
        </w:rPr>
        <w:t xml:space="preserve"> the state to provide a proper safety</w:t>
      </w:r>
      <w:r w:rsidR="007F6520" w:rsidRPr="005A7009">
        <w:rPr>
          <w:rFonts w:ascii="Times New Roman" w:eastAsia="Calibri" w:hAnsi="Times New Roman" w:cs="Times New Roman"/>
          <w:sz w:val="24"/>
          <w:szCs w:val="24"/>
        </w:rPr>
        <w:t xml:space="preserve"> net</w:t>
      </w:r>
      <w:r w:rsidR="00345D81" w:rsidRPr="005A7009">
        <w:rPr>
          <w:rFonts w:ascii="Times New Roman" w:eastAsia="Calibri" w:hAnsi="Times New Roman" w:cs="Times New Roman"/>
          <w:sz w:val="24"/>
          <w:szCs w:val="24"/>
        </w:rPr>
        <w:t xml:space="preserve"> </w:t>
      </w:r>
      <w:r w:rsidR="00F32203" w:rsidRPr="005A7009">
        <w:rPr>
          <w:rFonts w:ascii="Times New Roman" w:eastAsia="Calibri" w:hAnsi="Times New Roman" w:cs="Times New Roman"/>
          <w:sz w:val="24"/>
          <w:szCs w:val="24"/>
        </w:rPr>
        <w:t>to individuals as they leave prison and settle in the community.</w:t>
      </w:r>
      <w:r w:rsidR="00D115DF" w:rsidRPr="005A7009">
        <w:rPr>
          <w:rFonts w:ascii="Times New Roman" w:eastAsiaTheme="minorEastAsia" w:hAnsi="Times New Roman" w:cs="Times New Roman"/>
          <w:sz w:val="24"/>
          <w:szCs w:val="24"/>
          <w:lang w:eastAsia="zh-CN"/>
        </w:rPr>
        <w:t xml:space="preserve"> </w:t>
      </w:r>
      <w:r w:rsidR="00BC5182" w:rsidRPr="005A7009">
        <w:rPr>
          <w:rFonts w:ascii="Times New Roman" w:eastAsiaTheme="minorEastAsia" w:hAnsi="Times New Roman" w:cs="Times New Roman"/>
          <w:sz w:val="24"/>
          <w:szCs w:val="24"/>
          <w:lang w:eastAsia="zh-CN"/>
        </w:rPr>
        <w:t xml:space="preserve"> </w:t>
      </w:r>
      <w:r w:rsidR="00274FB7" w:rsidRPr="005A7009">
        <w:rPr>
          <w:rFonts w:ascii="Times New Roman" w:eastAsiaTheme="minorEastAsia" w:hAnsi="Times New Roman" w:cs="Times New Roman"/>
          <w:sz w:val="24"/>
          <w:szCs w:val="24"/>
          <w:lang w:eastAsia="zh-CN"/>
        </w:rPr>
        <w:t xml:space="preserve"> </w:t>
      </w:r>
      <w:r w:rsidR="001433B9" w:rsidRPr="005A7009">
        <w:rPr>
          <w:rFonts w:ascii="Times New Roman" w:eastAsiaTheme="minorEastAsia" w:hAnsi="Times New Roman" w:cs="Times New Roman"/>
          <w:sz w:val="24"/>
          <w:szCs w:val="24"/>
          <w:lang w:eastAsia="zh-CN"/>
        </w:rPr>
        <w:t xml:space="preserve">  </w:t>
      </w:r>
    </w:p>
    <w:p w14:paraId="66C4119B" w14:textId="77777777" w:rsidR="001758A8" w:rsidRPr="005A7009" w:rsidRDefault="001758A8" w:rsidP="00C61D13">
      <w:pPr>
        <w:rPr>
          <w:rFonts w:ascii="Times New Roman" w:hAnsi="Times New Roman" w:cs="Times New Roman"/>
          <w:sz w:val="24"/>
          <w:szCs w:val="24"/>
        </w:rPr>
      </w:pPr>
    </w:p>
    <w:p w14:paraId="27763241" w14:textId="6F3A574B" w:rsidR="00D054F6" w:rsidRPr="005A7009" w:rsidRDefault="00D054F6" w:rsidP="00C61D13">
      <w:pPr>
        <w:pStyle w:val="Heading3"/>
        <w:spacing w:before="0"/>
        <w:rPr>
          <w:rFonts w:ascii="Times New Roman" w:hAnsi="Times New Roman" w:cs="Times New Roman"/>
          <w:i/>
          <w:iCs/>
          <w:color w:val="auto"/>
          <w:sz w:val="28"/>
          <w:szCs w:val="28"/>
        </w:rPr>
      </w:pPr>
      <w:r w:rsidRPr="005A7009">
        <w:rPr>
          <w:rFonts w:ascii="Times New Roman" w:hAnsi="Times New Roman" w:cs="Times New Roman"/>
          <w:i/>
          <w:iCs/>
          <w:color w:val="auto"/>
          <w:sz w:val="28"/>
          <w:szCs w:val="28"/>
        </w:rPr>
        <w:t>Moral</w:t>
      </w:r>
    </w:p>
    <w:p w14:paraId="2C33B9CE" w14:textId="77777777" w:rsidR="00C61D13" w:rsidRPr="005A7009" w:rsidRDefault="00C61D13" w:rsidP="00C61D13"/>
    <w:p w14:paraId="47346A09" w14:textId="08E320E8" w:rsidR="00345D81" w:rsidRPr="005A7009" w:rsidRDefault="00C905BB" w:rsidP="00C61D13">
      <w:pPr>
        <w:rPr>
          <w:rFonts w:ascii="Times New Roman" w:hAnsi="Times New Roman" w:cs="Times New Roman"/>
          <w:sz w:val="24"/>
          <w:szCs w:val="24"/>
          <w:lang w:eastAsia="zh-CN"/>
        </w:rPr>
      </w:pPr>
      <w:r w:rsidRPr="005A7009">
        <w:rPr>
          <w:rFonts w:ascii="Times New Roman" w:hAnsi="Times New Roman" w:cs="Times New Roman"/>
          <w:sz w:val="24"/>
          <w:szCs w:val="24"/>
        </w:rPr>
        <w:t xml:space="preserve">One of the main complexities of resettlement is that </w:t>
      </w:r>
      <w:r w:rsidR="006E24BE" w:rsidRPr="005A7009">
        <w:rPr>
          <w:rFonts w:ascii="Times New Roman" w:hAnsi="Times New Roman" w:cs="Times New Roman"/>
          <w:sz w:val="24"/>
          <w:szCs w:val="24"/>
        </w:rPr>
        <w:t xml:space="preserve">there are </w:t>
      </w:r>
      <w:r w:rsidRPr="005A7009">
        <w:rPr>
          <w:rFonts w:ascii="Times New Roman" w:hAnsi="Times New Roman" w:cs="Times New Roman"/>
          <w:sz w:val="24"/>
          <w:szCs w:val="24"/>
        </w:rPr>
        <w:t xml:space="preserve">often </w:t>
      </w:r>
      <w:r w:rsidR="00F63BDD" w:rsidRPr="005A7009">
        <w:rPr>
          <w:rFonts w:ascii="Times New Roman" w:hAnsi="Times New Roman" w:cs="Times New Roman"/>
          <w:sz w:val="24"/>
          <w:szCs w:val="24"/>
          <w:lang w:eastAsia="zh-CN"/>
        </w:rPr>
        <w:t>contentious</w:t>
      </w:r>
      <w:r w:rsidR="006E24BE" w:rsidRPr="005A7009">
        <w:rPr>
          <w:rFonts w:ascii="Times New Roman" w:hAnsi="Times New Roman" w:cs="Times New Roman"/>
          <w:sz w:val="24"/>
          <w:szCs w:val="24"/>
          <w:lang w:eastAsia="zh-CN"/>
        </w:rPr>
        <w:t xml:space="preserve"> ideas of what this process should entail, with</w:t>
      </w:r>
      <w:r w:rsidR="007D5A83" w:rsidRPr="005A7009">
        <w:rPr>
          <w:rFonts w:ascii="Times New Roman" w:hAnsi="Times New Roman" w:cs="Times New Roman"/>
          <w:sz w:val="24"/>
          <w:szCs w:val="24"/>
          <w:lang w:eastAsia="zh-CN"/>
        </w:rPr>
        <w:t xml:space="preserve"> practitioners often asked to prioritise </w:t>
      </w:r>
      <w:r w:rsidR="00F63BDD" w:rsidRPr="005A7009">
        <w:rPr>
          <w:rFonts w:ascii="Times New Roman" w:hAnsi="Times New Roman" w:cs="Times New Roman"/>
          <w:sz w:val="24"/>
          <w:szCs w:val="24"/>
          <w:lang w:eastAsia="zh-CN"/>
        </w:rPr>
        <w:t>a contradictory set of aims that could include: risk management, crime reduction,</w:t>
      </w:r>
      <w:r w:rsidR="006143FE" w:rsidRPr="005A7009">
        <w:rPr>
          <w:rFonts w:ascii="Times New Roman" w:hAnsi="Times New Roman" w:cs="Times New Roman"/>
          <w:sz w:val="24"/>
          <w:szCs w:val="24"/>
          <w:lang w:eastAsia="zh-CN"/>
        </w:rPr>
        <w:t xml:space="preserve"> public protection,</w:t>
      </w:r>
      <w:r w:rsidR="00F63BDD" w:rsidRPr="005A7009">
        <w:rPr>
          <w:rFonts w:ascii="Times New Roman" w:hAnsi="Times New Roman" w:cs="Times New Roman"/>
          <w:sz w:val="24"/>
          <w:szCs w:val="24"/>
          <w:lang w:eastAsia="zh-CN"/>
        </w:rPr>
        <w:t xml:space="preserve"> inclusion or </w:t>
      </w:r>
      <w:r w:rsidR="00EB64BF" w:rsidRPr="005A7009">
        <w:rPr>
          <w:rFonts w:ascii="Times New Roman" w:hAnsi="Times New Roman" w:cs="Times New Roman"/>
          <w:sz w:val="24"/>
          <w:szCs w:val="24"/>
          <w:lang w:eastAsia="zh-CN"/>
        </w:rPr>
        <w:t>integration</w:t>
      </w:r>
      <w:r w:rsidR="006E58CB" w:rsidRPr="005A7009">
        <w:rPr>
          <w:rFonts w:ascii="Times New Roman" w:hAnsi="Times New Roman" w:cs="Times New Roman"/>
          <w:sz w:val="24"/>
          <w:szCs w:val="24"/>
          <w:lang w:eastAsia="zh-CN"/>
        </w:rPr>
        <w:t xml:space="preserve"> (Raynor 2007</w:t>
      </w:r>
      <w:r w:rsidR="00F63BDD" w:rsidRPr="005A7009">
        <w:rPr>
          <w:rFonts w:ascii="Times New Roman" w:hAnsi="Times New Roman" w:cs="Times New Roman"/>
          <w:sz w:val="24"/>
          <w:szCs w:val="24"/>
          <w:lang w:eastAsia="zh-CN"/>
        </w:rPr>
        <w:t>)</w:t>
      </w:r>
      <w:r w:rsidR="00907411" w:rsidRPr="005A7009">
        <w:rPr>
          <w:rFonts w:ascii="Times New Roman" w:hAnsi="Times New Roman" w:cs="Times New Roman"/>
          <w:sz w:val="24"/>
          <w:szCs w:val="24"/>
          <w:lang w:eastAsia="zh-CN"/>
        </w:rPr>
        <w:t xml:space="preserve">.  </w:t>
      </w:r>
      <w:r w:rsidR="00051878" w:rsidRPr="005A7009">
        <w:rPr>
          <w:rFonts w:ascii="Times New Roman" w:hAnsi="Times New Roman" w:cs="Times New Roman"/>
          <w:sz w:val="24"/>
          <w:szCs w:val="24"/>
          <w:lang w:eastAsia="zh-CN"/>
        </w:rPr>
        <w:t xml:space="preserve">In particular, for individuals who are </w:t>
      </w:r>
      <w:r w:rsidR="00C71DF5" w:rsidRPr="005A7009">
        <w:rPr>
          <w:rFonts w:ascii="Times New Roman" w:hAnsi="Times New Roman" w:cs="Times New Roman"/>
          <w:sz w:val="24"/>
          <w:szCs w:val="24"/>
          <w:lang w:eastAsia="zh-CN"/>
        </w:rPr>
        <w:t xml:space="preserve">assessed as </w:t>
      </w:r>
      <w:r w:rsidR="007F6520" w:rsidRPr="005A7009">
        <w:rPr>
          <w:rFonts w:ascii="Times New Roman" w:hAnsi="Times New Roman" w:cs="Times New Roman"/>
          <w:sz w:val="24"/>
          <w:szCs w:val="24"/>
          <w:lang w:eastAsia="zh-CN"/>
        </w:rPr>
        <w:t xml:space="preserve">a </w:t>
      </w:r>
      <w:r w:rsidR="00C71DF5" w:rsidRPr="005A7009">
        <w:rPr>
          <w:rFonts w:ascii="Times New Roman" w:hAnsi="Times New Roman" w:cs="Times New Roman"/>
          <w:sz w:val="24"/>
          <w:szCs w:val="24"/>
          <w:lang w:eastAsia="zh-CN"/>
        </w:rPr>
        <w:t>higher risk of harm,</w:t>
      </w:r>
      <w:r w:rsidR="00051878" w:rsidRPr="005A7009">
        <w:rPr>
          <w:rFonts w:ascii="Times New Roman" w:hAnsi="Times New Roman" w:cs="Times New Roman"/>
          <w:sz w:val="24"/>
          <w:szCs w:val="24"/>
          <w:lang w:eastAsia="zh-CN"/>
        </w:rPr>
        <w:t xml:space="preserve"> and are serving lengthier </w:t>
      </w:r>
      <w:r w:rsidR="003E6B4C" w:rsidRPr="005A7009">
        <w:rPr>
          <w:rFonts w:ascii="Times New Roman" w:hAnsi="Times New Roman" w:cs="Times New Roman"/>
          <w:sz w:val="24"/>
          <w:szCs w:val="24"/>
          <w:lang w:eastAsia="zh-CN"/>
        </w:rPr>
        <w:t>sentences,</w:t>
      </w:r>
      <w:r w:rsidR="00F5097E" w:rsidRPr="005A7009">
        <w:rPr>
          <w:rFonts w:ascii="Times New Roman" w:hAnsi="Times New Roman" w:cs="Times New Roman"/>
          <w:sz w:val="24"/>
          <w:szCs w:val="24"/>
          <w:lang w:eastAsia="zh-CN"/>
        </w:rPr>
        <w:t xml:space="preserve"> this balance of priorities can </w:t>
      </w:r>
      <w:r w:rsidR="00F45ED8" w:rsidRPr="005A7009">
        <w:rPr>
          <w:rFonts w:ascii="Times New Roman" w:hAnsi="Times New Roman" w:cs="Times New Roman"/>
          <w:sz w:val="24"/>
          <w:szCs w:val="24"/>
          <w:lang w:eastAsia="zh-CN"/>
        </w:rPr>
        <w:t xml:space="preserve">often be shifted towards containment of risk, and away from </w:t>
      </w:r>
      <w:r w:rsidR="00EF2349" w:rsidRPr="005A7009">
        <w:rPr>
          <w:rFonts w:ascii="Times New Roman" w:hAnsi="Times New Roman" w:cs="Times New Roman"/>
          <w:sz w:val="24"/>
          <w:szCs w:val="24"/>
          <w:lang w:eastAsia="zh-CN"/>
        </w:rPr>
        <w:t>rehabilitative goals.</w:t>
      </w:r>
      <w:r w:rsidR="00345D81" w:rsidRPr="005A7009">
        <w:rPr>
          <w:rFonts w:ascii="Times New Roman" w:hAnsi="Times New Roman" w:cs="Times New Roman"/>
          <w:sz w:val="24"/>
          <w:szCs w:val="24"/>
          <w:lang w:eastAsia="zh-CN"/>
        </w:rPr>
        <w:t xml:space="preserve">  </w:t>
      </w:r>
    </w:p>
    <w:p w14:paraId="7C7DC9C1" w14:textId="77777777" w:rsidR="00096D90" w:rsidRPr="005A7009" w:rsidRDefault="00096D90" w:rsidP="00C61D13">
      <w:pPr>
        <w:rPr>
          <w:rFonts w:ascii="Times New Roman" w:hAnsi="Times New Roman" w:cs="Times New Roman"/>
          <w:sz w:val="24"/>
          <w:szCs w:val="24"/>
          <w:lang w:eastAsia="zh-CN"/>
        </w:rPr>
      </w:pPr>
    </w:p>
    <w:p w14:paraId="07F1644D" w14:textId="4E6E4A10" w:rsidR="00F13C75" w:rsidRPr="005A7009" w:rsidRDefault="00C71DF5" w:rsidP="00C61D13">
      <w:pPr>
        <w:rPr>
          <w:rFonts w:ascii="Times New Roman" w:hAnsi="Times New Roman" w:cs="Times New Roman"/>
          <w:sz w:val="24"/>
          <w:szCs w:val="24"/>
          <w:lang w:eastAsia="zh-CN"/>
        </w:rPr>
      </w:pPr>
      <w:r w:rsidRPr="005A7009">
        <w:rPr>
          <w:rFonts w:ascii="Times New Roman" w:hAnsi="Times New Roman" w:cs="Times New Roman"/>
          <w:sz w:val="24"/>
          <w:szCs w:val="24"/>
          <w:lang w:eastAsia="zh-CN"/>
        </w:rPr>
        <w:t>For practitioners operating i</w:t>
      </w:r>
      <w:r w:rsidR="004145A7" w:rsidRPr="005A7009">
        <w:rPr>
          <w:rFonts w:ascii="Times New Roman" w:hAnsi="Times New Roman" w:cs="Times New Roman"/>
          <w:sz w:val="24"/>
          <w:szCs w:val="24"/>
          <w:lang w:eastAsia="zh-CN"/>
        </w:rPr>
        <w:t xml:space="preserve">n the late-modern period, probation occupational culture has shifted from its social work foundations, towards </w:t>
      </w:r>
      <w:r w:rsidR="001C38CC" w:rsidRPr="005A7009">
        <w:rPr>
          <w:rFonts w:ascii="Times New Roman" w:hAnsi="Times New Roman" w:cs="Times New Roman"/>
          <w:sz w:val="24"/>
          <w:szCs w:val="24"/>
          <w:lang w:eastAsia="zh-CN"/>
        </w:rPr>
        <w:t>an approach that prioritises public protection and risk management</w:t>
      </w:r>
      <w:r w:rsidR="00320809" w:rsidRPr="005A7009">
        <w:rPr>
          <w:rFonts w:ascii="Times New Roman" w:hAnsi="Times New Roman" w:cs="Times New Roman"/>
          <w:sz w:val="24"/>
          <w:szCs w:val="24"/>
          <w:lang w:eastAsia="zh-CN"/>
        </w:rPr>
        <w:t xml:space="preserve"> (Mawby and Worrall 2013)</w:t>
      </w:r>
      <w:r w:rsidR="001C38CC" w:rsidRPr="005A7009">
        <w:rPr>
          <w:rFonts w:ascii="Times New Roman" w:hAnsi="Times New Roman" w:cs="Times New Roman"/>
          <w:sz w:val="24"/>
          <w:szCs w:val="24"/>
          <w:lang w:eastAsia="zh-CN"/>
        </w:rPr>
        <w:t xml:space="preserve">.  In particular, </w:t>
      </w:r>
      <w:r w:rsidR="00175FBE" w:rsidRPr="005A7009">
        <w:rPr>
          <w:rFonts w:ascii="Times New Roman" w:hAnsi="Times New Roman" w:cs="Times New Roman"/>
          <w:sz w:val="24"/>
          <w:szCs w:val="24"/>
          <w:lang w:eastAsia="zh-CN"/>
        </w:rPr>
        <w:t>Trebilcock and Worrall</w:t>
      </w:r>
      <w:r w:rsidR="002A732B" w:rsidRPr="005A7009">
        <w:rPr>
          <w:rFonts w:ascii="Times New Roman" w:hAnsi="Times New Roman" w:cs="Times New Roman"/>
          <w:sz w:val="24"/>
          <w:szCs w:val="24"/>
          <w:lang w:eastAsia="zh-CN"/>
        </w:rPr>
        <w:t xml:space="preserve"> (2018) </w:t>
      </w:r>
      <w:r w:rsidR="00656268" w:rsidRPr="005A7009">
        <w:rPr>
          <w:rFonts w:ascii="Times New Roman" w:hAnsi="Times New Roman" w:cs="Times New Roman"/>
          <w:sz w:val="24"/>
          <w:szCs w:val="24"/>
          <w:lang w:eastAsia="zh-CN"/>
        </w:rPr>
        <w:t xml:space="preserve">find that for many violent and sexual offenders, public protection, </w:t>
      </w:r>
      <w:r w:rsidR="009A3EEB" w:rsidRPr="005A7009">
        <w:rPr>
          <w:rFonts w:ascii="Times New Roman" w:hAnsi="Times New Roman" w:cs="Times New Roman"/>
          <w:sz w:val="24"/>
          <w:szCs w:val="24"/>
          <w:lang w:eastAsia="zh-CN"/>
        </w:rPr>
        <w:t xml:space="preserve">rigorous </w:t>
      </w:r>
      <w:r w:rsidR="00656268" w:rsidRPr="005A7009">
        <w:rPr>
          <w:rFonts w:ascii="Times New Roman" w:hAnsi="Times New Roman" w:cs="Times New Roman"/>
          <w:sz w:val="24"/>
          <w:szCs w:val="24"/>
          <w:lang w:eastAsia="zh-CN"/>
        </w:rPr>
        <w:t xml:space="preserve">monitoring and </w:t>
      </w:r>
      <w:r w:rsidR="009A3EEB" w:rsidRPr="005A7009">
        <w:rPr>
          <w:rFonts w:ascii="Times New Roman" w:hAnsi="Times New Roman" w:cs="Times New Roman"/>
          <w:sz w:val="24"/>
          <w:szCs w:val="24"/>
          <w:lang w:eastAsia="zh-CN"/>
        </w:rPr>
        <w:t xml:space="preserve">strict </w:t>
      </w:r>
      <w:r w:rsidR="00656268" w:rsidRPr="005A7009">
        <w:rPr>
          <w:rFonts w:ascii="Times New Roman" w:hAnsi="Times New Roman" w:cs="Times New Roman"/>
          <w:sz w:val="24"/>
          <w:szCs w:val="24"/>
          <w:lang w:eastAsia="zh-CN"/>
        </w:rPr>
        <w:t xml:space="preserve">compliance with licence conditions </w:t>
      </w:r>
      <w:r w:rsidR="008543BD" w:rsidRPr="005A7009">
        <w:rPr>
          <w:rFonts w:ascii="Times New Roman" w:hAnsi="Times New Roman" w:cs="Times New Roman"/>
          <w:sz w:val="24"/>
          <w:szCs w:val="24"/>
          <w:lang w:eastAsia="zh-CN"/>
        </w:rPr>
        <w:t>become</w:t>
      </w:r>
      <w:r w:rsidR="009A3EEB" w:rsidRPr="005A7009">
        <w:rPr>
          <w:rFonts w:ascii="Times New Roman" w:hAnsi="Times New Roman" w:cs="Times New Roman"/>
          <w:sz w:val="24"/>
          <w:szCs w:val="24"/>
          <w:lang w:eastAsia="zh-CN"/>
        </w:rPr>
        <w:t xml:space="preserve"> prioritised, making throughcare and resettlement a secondary priority.  </w:t>
      </w:r>
      <w:r w:rsidR="003E3ACE" w:rsidRPr="005A7009">
        <w:rPr>
          <w:rFonts w:ascii="Times New Roman" w:hAnsi="Times New Roman" w:cs="Times New Roman"/>
          <w:sz w:val="24"/>
          <w:szCs w:val="24"/>
          <w:lang w:eastAsia="zh-CN"/>
        </w:rPr>
        <w:t xml:space="preserve">This approach can have </w:t>
      </w:r>
      <w:r w:rsidR="009F4384" w:rsidRPr="005A7009">
        <w:rPr>
          <w:rFonts w:ascii="Times New Roman" w:hAnsi="Times New Roman" w:cs="Times New Roman"/>
          <w:sz w:val="24"/>
          <w:szCs w:val="24"/>
          <w:lang w:eastAsia="zh-CN"/>
        </w:rPr>
        <w:t>negative consequences</w:t>
      </w:r>
      <w:r w:rsidR="00E77612" w:rsidRPr="005A7009">
        <w:rPr>
          <w:rFonts w:ascii="Times New Roman" w:hAnsi="Times New Roman" w:cs="Times New Roman"/>
          <w:sz w:val="24"/>
          <w:szCs w:val="24"/>
          <w:lang w:eastAsia="zh-CN"/>
        </w:rPr>
        <w:t xml:space="preserve"> and potentially calls into question how moral post-release supervision is perceived by those subject to it,</w:t>
      </w:r>
      <w:r w:rsidR="009F4384" w:rsidRPr="005A7009">
        <w:rPr>
          <w:rFonts w:ascii="Times New Roman" w:hAnsi="Times New Roman" w:cs="Times New Roman"/>
          <w:sz w:val="24"/>
          <w:szCs w:val="24"/>
          <w:lang w:eastAsia="zh-CN"/>
        </w:rPr>
        <w:t xml:space="preserve"> with individuals finding licence conditions to be overly restrictive and that </w:t>
      </w:r>
      <w:r w:rsidR="00DD606D" w:rsidRPr="005A7009">
        <w:rPr>
          <w:rFonts w:ascii="Times New Roman" w:hAnsi="Times New Roman" w:cs="Times New Roman"/>
          <w:sz w:val="24"/>
          <w:szCs w:val="24"/>
          <w:lang w:eastAsia="zh-CN"/>
        </w:rPr>
        <w:t xml:space="preserve">they </w:t>
      </w:r>
      <w:r w:rsidR="009F4384" w:rsidRPr="005A7009">
        <w:rPr>
          <w:rFonts w:ascii="Times New Roman" w:hAnsi="Times New Roman" w:cs="Times New Roman"/>
          <w:sz w:val="24"/>
          <w:szCs w:val="24"/>
          <w:lang w:eastAsia="zh-CN"/>
        </w:rPr>
        <w:t>have been set up to fail, often leading to recall to custody</w:t>
      </w:r>
      <w:r w:rsidR="00324943" w:rsidRPr="005A7009">
        <w:rPr>
          <w:rFonts w:ascii="Times New Roman" w:hAnsi="Times New Roman" w:cs="Times New Roman"/>
          <w:sz w:val="24"/>
          <w:szCs w:val="24"/>
          <w:lang w:eastAsia="zh-CN"/>
        </w:rPr>
        <w:t xml:space="preserve">. </w:t>
      </w:r>
      <w:r w:rsidR="009F4384" w:rsidRPr="005A7009">
        <w:rPr>
          <w:rFonts w:ascii="Times New Roman" w:hAnsi="Times New Roman" w:cs="Times New Roman"/>
          <w:sz w:val="24"/>
          <w:szCs w:val="24"/>
          <w:lang w:eastAsia="zh-CN"/>
        </w:rPr>
        <w:t xml:space="preserve"> </w:t>
      </w:r>
    </w:p>
    <w:p w14:paraId="02720B4B" w14:textId="77777777" w:rsidR="00F13C75" w:rsidRPr="005A7009" w:rsidRDefault="00F13C75" w:rsidP="00C61D13">
      <w:pPr>
        <w:rPr>
          <w:rFonts w:ascii="Times New Roman" w:hAnsi="Times New Roman" w:cs="Times New Roman"/>
          <w:sz w:val="24"/>
          <w:szCs w:val="24"/>
          <w:lang w:eastAsia="zh-CN"/>
        </w:rPr>
      </w:pPr>
    </w:p>
    <w:p w14:paraId="2C1C0F59" w14:textId="2BF492B6" w:rsidR="00A713DA" w:rsidRPr="005A7009" w:rsidRDefault="008A18C7" w:rsidP="00C61D13">
      <w:pPr>
        <w:rPr>
          <w:rFonts w:ascii="Times New Roman" w:hAnsi="Times New Roman" w:cs="Times New Roman"/>
          <w:sz w:val="24"/>
          <w:szCs w:val="24"/>
          <w:lang w:eastAsia="zh-CN"/>
        </w:rPr>
      </w:pPr>
      <w:r w:rsidRPr="005A7009">
        <w:rPr>
          <w:rFonts w:ascii="Times New Roman" w:hAnsi="Times New Roman" w:cs="Times New Roman"/>
          <w:sz w:val="24"/>
          <w:szCs w:val="24"/>
          <w:lang w:eastAsia="zh-CN"/>
        </w:rPr>
        <w:lastRenderedPageBreak/>
        <w:t>This can in</w:t>
      </w:r>
      <w:r w:rsidR="001D7E20" w:rsidRPr="005A7009">
        <w:rPr>
          <w:rFonts w:ascii="Times New Roman" w:hAnsi="Times New Roman" w:cs="Times New Roman"/>
          <w:sz w:val="24"/>
          <w:szCs w:val="24"/>
          <w:lang w:eastAsia="zh-CN"/>
        </w:rPr>
        <w:t xml:space="preserve"> </w:t>
      </w:r>
      <w:r w:rsidRPr="005A7009">
        <w:rPr>
          <w:rFonts w:ascii="Times New Roman" w:hAnsi="Times New Roman" w:cs="Times New Roman"/>
          <w:sz w:val="24"/>
          <w:szCs w:val="24"/>
          <w:lang w:eastAsia="zh-CN"/>
        </w:rPr>
        <w:t>turn</w:t>
      </w:r>
      <w:r w:rsidR="00263929" w:rsidRPr="005A7009">
        <w:rPr>
          <w:rFonts w:ascii="Times New Roman" w:hAnsi="Times New Roman" w:cs="Times New Roman"/>
          <w:sz w:val="24"/>
          <w:szCs w:val="24"/>
          <w:lang w:eastAsia="zh-CN"/>
        </w:rPr>
        <w:t xml:space="preserve"> lead to individuals being supervised post-release to feel a </w:t>
      </w:r>
      <w:r w:rsidR="006B1938" w:rsidRPr="005A7009">
        <w:rPr>
          <w:rFonts w:ascii="Times New Roman" w:hAnsi="Times New Roman" w:cs="Times New Roman"/>
          <w:sz w:val="24"/>
          <w:szCs w:val="24"/>
          <w:lang w:eastAsia="zh-CN"/>
        </w:rPr>
        <w:t>sense of resentment and injustice – inhibiting or undermining the process of change (Weaver</w:t>
      </w:r>
      <w:r w:rsidR="00EB3E9E" w:rsidRPr="005A7009">
        <w:rPr>
          <w:rFonts w:ascii="Times New Roman" w:hAnsi="Times New Roman" w:cs="Times New Roman"/>
          <w:sz w:val="24"/>
          <w:szCs w:val="24"/>
          <w:lang w:eastAsia="zh-CN"/>
        </w:rPr>
        <w:t xml:space="preserve"> and Barry</w:t>
      </w:r>
      <w:r w:rsidR="006B1938" w:rsidRPr="005A7009">
        <w:rPr>
          <w:rFonts w:ascii="Times New Roman" w:hAnsi="Times New Roman" w:cs="Times New Roman"/>
          <w:sz w:val="24"/>
          <w:szCs w:val="24"/>
          <w:lang w:eastAsia="zh-CN"/>
        </w:rPr>
        <w:t xml:space="preserve"> 2014).</w:t>
      </w:r>
      <w:r w:rsidR="00DD606D" w:rsidRPr="005A7009">
        <w:rPr>
          <w:rFonts w:ascii="Times New Roman" w:hAnsi="Times New Roman" w:cs="Times New Roman"/>
          <w:sz w:val="24"/>
          <w:szCs w:val="24"/>
          <w:lang w:eastAsia="zh-CN"/>
        </w:rPr>
        <w:t xml:space="preserve"> </w:t>
      </w:r>
      <w:r w:rsidR="00C71DF5" w:rsidRPr="005A7009">
        <w:rPr>
          <w:rFonts w:ascii="Times New Roman" w:hAnsi="Times New Roman" w:cs="Times New Roman"/>
          <w:sz w:val="24"/>
          <w:szCs w:val="24"/>
          <w:lang w:eastAsia="zh-CN"/>
        </w:rPr>
        <w:t xml:space="preserve"> Indeed, we find that approaches to resettlement are often balanced towards the wrongs of the individual, and not on the harms caused by the institutions responsible for resettlement and reintegration. </w:t>
      </w:r>
      <w:r w:rsidR="00DD606D" w:rsidRPr="005A7009">
        <w:rPr>
          <w:rFonts w:ascii="Times New Roman" w:hAnsi="Times New Roman" w:cs="Times New Roman"/>
          <w:sz w:val="24"/>
          <w:szCs w:val="24"/>
          <w:lang w:eastAsia="zh-CN"/>
        </w:rPr>
        <w:t xml:space="preserve"> </w:t>
      </w:r>
      <w:r w:rsidR="002F60BE" w:rsidRPr="005A7009">
        <w:rPr>
          <w:rFonts w:ascii="Times New Roman" w:hAnsi="Times New Roman" w:cs="Times New Roman"/>
          <w:sz w:val="24"/>
          <w:szCs w:val="24"/>
          <w:lang w:eastAsia="zh-CN"/>
        </w:rPr>
        <w:t>An overtly punitive and inflexible response from practitioners</w:t>
      </w:r>
      <w:r w:rsidR="00DD606D" w:rsidRPr="005A7009">
        <w:rPr>
          <w:rFonts w:ascii="Times New Roman" w:hAnsi="Times New Roman" w:cs="Times New Roman"/>
          <w:sz w:val="24"/>
          <w:szCs w:val="24"/>
          <w:lang w:eastAsia="zh-CN"/>
        </w:rPr>
        <w:t xml:space="preserve"> can undermine legitimacy and procedural</w:t>
      </w:r>
      <w:r w:rsidR="005423BB" w:rsidRPr="005A7009">
        <w:rPr>
          <w:rFonts w:ascii="Times New Roman" w:hAnsi="Times New Roman" w:cs="Times New Roman"/>
          <w:sz w:val="24"/>
          <w:szCs w:val="24"/>
          <w:lang w:eastAsia="zh-CN"/>
        </w:rPr>
        <w:t xml:space="preserve"> fairness – having a </w:t>
      </w:r>
      <w:r w:rsidR="0042624F" w:rsidRPr="005A7009">
        <w:rPr>
          <w:rFonts w:ascii="Times New Roman" w:hAnsi="Times New Roman" w:cs="Times New Roman"/>
          <w:sz w:val="24"/>
          <w:szCs w:val="24"/>
          <w:lang w:eastAsia="zh-CN"/>
        </w:rPr>
        <w:t>long-term</w:t>
      </w:r>
      <w:r w:rsidR="005423BB" w:rsidRPr="005A7009">
        <w:rPr>
          <w:rFonts w:ascii="Times New Roman" w:hAnsi="Times New Roman" w:cs="Times New Roman"/>
          <w:sz w:val="24"/>
          <w:szCs w:val="24"/>
          <w:lang w:eastAsia="zh-CN"/>
        </w:rPr>
        <w:t xml:space="preserve"> im</w:t>
      </w:r>
      <w:r w:rsidR="00666DDE" w:rsidRPr="005A7009">
        <w:rPr>
          <w:rFonts w:ascii="Times New Roman" w:hAnsi="Times New Roman" w:cs="Times New Roman"/>
          <w:sz w:val="24"/>
          <w:szCs w:val="24"/>
          <w:lang w:eastAsia="zh-CN"/>
        </w:rPr>
        <w:t>pact on attitudes towards resettlement</w:t>
      </w:r>
      <w:r w:rsidR="00A713DA" w:rsidRPr="005A7009">
        <w:rPr>
          <w:rFonts w:ascii="Times New Roman" w:hAnsi="Times New Roman" w:cs="Times New Roman"/>
          <w:sz w:val="24"/>
          <w:szCs w:val="24"/>
          <w:lang w:eastAsia="zh-CN"/>
        </w:rPr>
        <w:t xml:space="preserve">. </w:t>
      </w:r>
      <w:r w:rsidR="005423BB" w:rsidRPr="005A7009">
        <w:rPr>
          <w:rFonts w:ascii="Times New Roman" w:hAnsi="Times New Roman" w:cs="Times New Roman"/>
          <w:sz w:val="24"/>
          <w:szCs w:val="24"/>
          <w:lang w:eastAsia="zh-CN"/>
        </w:rPr>
        <w:t xml:space="preserve"> </w:t>
      </w:r>
      <w:r w:rsidR="00311961" w:rsidRPr="005A7009">
        <w:rPr>
          <w:rFonts w:ascii="Times New Roman" w:hAnsi="Times New Roman" w:cs="Times New Roman"/>
          <w:sz w:val="24"/>
          <w:szCs w:val="24"/>
          <w:lang w:eastAsia="zh-CN"/>
        </w:rPr>
        <w:t xml:space="preserve">Indeed, </w:t>
      </w:r>
      <w:r w:rsidR="00A713DA" w:rsidRPr="005A7009">
        <w:rPr>
          <w:rFonts w:ascii="Times New Roman" w:hAnsi="Times New Roman" w:cs="Times New Roman"/>
          <w:sz w:val="24"/>
          <w:szCs w:val="24"/>
          <w:lang w:eastAsia="zh-CN"/>
        </w:rPr>
        <w:t xml:space="preserve">a perceived lack of procedural </w:t>
      </w:r>
      <w:r w:rsidR="00311961" w:rsidRPr="005A7009">
        <w:rPr>
          <w:rFonts w:ascii="Times New Roman" w:hAnsi="Times New Roman" w:cs="Times New Roman"/>
          <w:sz w:val="24"/>
          <w:szCs w:val="24"/>
          <w:lang w:eastAsia="zh-CN"/>
        </w:rPr>
        <w:t xml:space="preserve">fairness can create a lot of anger and resentment towards probation supervision (Digard 2010).  </w:t>
      </w:r>
    </w:p>
    <w:p w14:paraId="66C7DBCD" w14:textId="77777777" w:rsidR="00A713DA" w:rsidRPr="005A7009" w:rsidRDefault="00A713DA" w:rsidP="00C61D13">
      <w:pPr>
        <w:rPr>
          <w:rFonts w:ascii="Times New Roman" w:hAnsi="Times New Roman" w:cs="Times New Roman"/>
          <w:sz w:val="24"/>
          <w:szCs w:val="24"/>
          <w:lang w:eastAsia="zh-CN"/>
        </w:rPr>
      </w:pPr>
    </w:p>
    <w:p w14:paraId="6FE41D82" w14:textId="64903BAD" w:rsidR="009D0986" w:rsidRPr="005A7009" w:rsidRDefault="002F60BE" w:rsidP="00C61D13">
      <w:pPr>
        <w:rPr>
          <w:rFonts w:ascii="Times New Roman" w:hAnsi="Times New Roman" w:cs="Times New Roman"/>
          <w:sz w:val="24"/>
          <w:szCs w:val="24"/>
          <w:lang w:eastAsia="zh-CN"/>
        </w:rPr>
      </w:pPr>
      <w:r w:rsidRPr="005A7009">
        <w:rPr>
          <w:rFonts w:ascii="Times New Roman" w:hAnsi="Times New Roman" w:cs="Times New Roman"/>
          <w:sz w:val="24"/>
          <w:szCs w:val="24"/>
          <w:lang w:eastAsia="zh-CN"/>
        </w:rPr>
        <w:t xml:space="preserve">In particular, for individuals with drug and alcohol addictions, </w:t>
      </w:r>
      <w:r w:rsidR="002F47F4" w:rsidRPr="005A7009">
        <w:rPr>
          <w:rFonts w:ascii="Times New Roman" w:hAnsi="Times New Roman" w:cs="Times New Roman"/>
          <w:sz w:val="24"/>
          <w:szCs w:val="24"/>
          <w:lang w:eastAsia="zh-CN"/>
        </w:rPr>
        <w:t xml:space="preserve">lapses and relapses can be a common element </w:t>
      </w:r>
      <w:r w:rsidR="00FE5B66" w:rsidRPr="005A7009">
        <w:rPr>
          <w:rFonts w:ascii="Times New Roman" w:hAnsi="Times New Roman" w:cs="Times New Roman"/>
          <w:sz w:val="24"/>
          <w:szCs w:val="24"/>
        </w:rPr>
        <w:t>in an individual’s often complex pathway of behavioural change</w:t>
      </w:r>
      <w:r w:rsidR="00165393" w:rsidRPr="005A7009">
        <w:rPr>
          <w:rFonts w:ascii="Times New Roman" w:hAnsi="Times New Roman" w:cs="Times New Roman"/>
          <w:sz w:val="24"/>
          <w:szCs w:val="24"/>
        </w:rPr>
        <w:t xml:space="preserve"> (ACMD 2019</w:t>
      </w:r>
      <w:r w:rsidR="00B707C3" w:rsidRPr="005A7009">
        <w:rPr>
          <w:rFonts w:ascii="Times New Roman" w:hAnsi="Times New Roman" w:cs="Times New Roman"/>
          <w:sz w:val="24"/>
          <w:szCs w:val="24"/>
        </w:rPr>
        <w:t>)</w:t>
      </w:r>
      <w:r w:rsidR="00F87B1B" w:rsidRPr="005A7009">
        <w:rPr>
          <w:rFonts w:ascii="Times New Roman" w:hAnsi="Times New Roman" w:cs="Times New Roman"/>
          <w:sz w:val="24"/>
          <w:szCs w:val="24"/>
        </w:rPr>
        <w:t>.  As such,</w:t>
      </w:r>
      <w:r w:rsidR="00FE5B66" w:rsidRPr="005A7009">
        <w:rPr>
          <w:rFonts w:ascii="Times New Roman" w:hAnsi="Times New Roman" w:cs="Times New Roman"/>
          <w:sz w:val="24"/>
          <w:szCs w:val="24"/>
        </w:rPr>
        <w:t xml:space="preserve"> it is crucial that post-release supe</w:t>
      </w:r>
      <w:r w:rsidR="00C71DF5" w:rsidRPr="005A7009">
        <w:rPr>
          <w:rFonts w:ascii="Times New Roman" w:hAnsi="Times New Roman" w:cs="Times New Roman"/>
          <w:sz w:val="24"/>
          <w:szCs w:val="24"/>
        </w:rPr>
        <w:t xml:space="preserve">rvision can allow for second, </w:t>
      </w:r>
      <w:r w:rsidR="00FE5B66" w:rsidRPr="005A7009">
        <w:rPr>
          <w:rFonts w:ascii="Times New Roman" w:hAnsi="Times New Roman" w:cs="Times New Roman"/>
          <w:sz w:val="24"/>
          <w:szCs w:val="24"/>
        </w:rPr>
        <w:t>third</w:t>
      </w:r>
      <w:r w:rsidR="00C71DF5" w:rsidRPr="005A7009">
        <w:rPr>
          <w:rFonts w:ascii="Times New Roman" w:hAnsi="Times New Roman" w:cs="Times New Roman"/>
          <w:sz w:val="24"/>
          <w:szCs w:val="24"/>
        </w:rPr>
        <w:t xml:space="preserve"> or fourth</w:t>
      </w:r>
      <w:r w:rsidR="00FE5B66" w:rsidRPr="005A7009">
        <w:rPr>
          <w:rFonts w:ascii="Times New Roman" w:hAnsi="Times New Roman" w:cs="Times New Roman"/>
          <w:sz w:val="24"/>
          <w:szCs w:val="24"/>
        </w:rPr>
        <w:t xml:space="preserve"> chances.</w:t>
      </w:r>
      <w:r w:rsidR="00B707C3" w:rsidRPr="005A7009">
        <w:rPr>
          <w:rFonts w:ascii="Times New Roman" w:hAnsi="Times New Roman" w:cs="Times New Roman"/>
          <w:sz w:val="24"/>
          <w:szCs w:val="24"/>
        </w:rPr>
        <w:t xml:space="preserve">  A</w:t>
      </w:r>
      <w:r w:rsidR="00F87B1B" w:rsidRPr="005A7009">
        <w:rPr>
          <w:rFonts w:ascii="Times New Roman" w:hAnsi="Times New Roman" w:cs="Times New Roman"/>
          <w:sz w:val="24"/>
          <w:szCs w:val="24"/>
        </w:rPr>
        <w:t xml:space="preserve"> moral approach to resettlement</w:t>
      </w:r>
      <w:r w:rsidR="00B707C3" w:rsidRPr="005A7009">
        <w:rPr>
          <w:rFonts w:ascii="Times New Roman" w:hAnsi="Times New Roman" w:cs="Times New Roman"/>
          <w:sz w:val="24"/>
          <w:szCs w:val="24"/>
        </w:rPr>
        <w:t xml:space="preserve"> will understand that </w:t>
      </w:r>
      <w:r w:rsidR="000215DE" w:rsidRPr="005A7009">
        <w:rPr>
          <w:rFonts w:ascii="Times New Roman" w:hAnsi="Times New Roman" w:cs="Times New Roman"/>
          <w:sz w:val="24"/>
          <w:szCs w:val="24"/>
        </w:rPr>
        <w:t xml:space="preserve">the </w:t>
      </w:r>
      <w:r w:rsidR="00B707C3" w:rsidRPr="005A7009">
        <w:rPr>
          <w:rFonts w:ascii="Times New Roman" w:hAnsi="Times New Roman" w:cs="Times New Roman"/>
          <w:sz w:val="24"/>
          <w:szCs w:val="24"/>
        </w:rPr>
        <w:t>desistance</w:t>
      </w:r>
      <w:r w:rsidR="000215DE" w:rsidRPr="005A7009">
        <w:rPr>
          <w:rFonts w:ascii="Times New Roman" w:hAnsi="Times New Roman" w:cs="Times New Roman"/>
          <w:sz w:val="24"/>
          <w:szCs w:val="24"/>
        </w:rPr>
        <w:t xml:space="preserve"> journey</w:t>
      </w:r>
      <w:r w:rsidR="00B707C3" w:rsidRPr="005A7009">
        <w:rPr>
          <w:rFonts w:ascii="Times New Roman" w:hAnsi="Times New Roman" w:cs="Times New Roman"/>
          <w:sz w:val="24"/>
          <w:szCs w:val="24"/>
        </w:rPr>
        <w:t xml:space="preserve"> is often not a straight path, but</w:t>
      </w:r>
      <w:r w:rsidR="000215DE" w:rsidRPr="005A7009">
        <w:rPr>
          <w:rFonts w:ascii="Times New Roman" w:hAnsi="Times New Roman" w:cs="Times New Roman"/>
          <w:sz w:val="24"/>
          <w:szCs w:val="24"/>
        </w:rPr>
        <w:t xml:space="preserve"> more resembles</w:t>
      </w:r>
      <w:r w:rsidR="00B707C3" w:rsidRPr="005A7009">
        <w:rPr>
          <w:rFonts w:ascii="Times New Roman" w:hAnsi="Times New Roman" w:cs="Times New Roman"/>
          <w:sz w:val="24"/>
          <w:szCs w:val="24"/>
        </w:rPr>
        <w:t xml:space="preserve"> a </w:t>
      </w:r>
      <w:r w:rsidR="000656B9" w:rsidRPr="005A7009">
        <w:rPr>
          <w:rFonts w:ascii="Times New Roman" w:hAnsi="Times New Roman" w:cs="Times New Roman"/>
          <w:sz w:val="24"/>
          <w:szCs w:val="24"/>
        </w:rPr>
        <w:t>zigzag</w:t>
      </w:r>
      <w:r w:rsidR="00816F49" w:rsidRPr="005A7009">
        <w:rPr>
          <w:rFonts w:ascii="Times New Roman" w:hAnsi="Times New Roman" w:cs="Times New Roman"/>
          <w:sz w:val="24"/>
          <w:szCs w:val="24"/>
        </w:rPr>
        <w:t xml:space="preserve"> (Weaver and McNeill 2010)</w:t>
      </w:r>
      <w:r w:rsidR="00B707C3" w:rsidRPr="005A7009">
        <w:rPr>
          <w:rFonts w:ascii="Times New Roman" w:hAnsi="Times New Roman" w:cs="Times New Roman"/>
          <w:sz w:val="24"/>
          <w:szCs w:val="24"/>
        </w:rPr>
        <w:t>,</w:t>
      </w:r>
      <w:r w:rsidR="00816F49" w:rsidRPr="005A7009">
        <w:rPr>
          <w:rFonts w:ascii="Times New Roman" w:hAnsi="Times New Roman" w:cs="Times New Roman"/>
          <w:sz w:val="24"/>
          <w:szCs w:val="24"/>
        </w:rPr>
        <w:t xml:space="preserve"> as such a practitioner should ascertain where the individual is on that journey and </w:t>
      </w:r>
      <w:r w:rsidR="006C315F" w:rsidRPr="005A7009">
        <w:rPr>
          <w:rFonts w:ascii="Times New Roman" w:hAnsi="Times New Roman" w:cs="Times New Roman"/>
          <w:sz w:val="24"/>
          <w:szCs w:val="24"/>
        </w:rPr>
        <w:t>maintain</w:t>
      </w:r>
      <w:r w:rsidR="00BB6CF7" w:rsidRPr="005A7009">
        <w:rPr>
          <w:rFonts w:ascii="Times New Roman" w:hAnsi="Times New Roman" w:cs="Times New Roman"/>
          <w:sz w:val="24"/>
          <w:szCs w:val="24"/>
          <w:lang w:eastAsia="zh-CN"/>
        </w:rPr>
        <w:t xml:space="preserve"> </w:t>
      </w:r>
      <w:r w:rsidR="006C315F" w:rsidRPr="005A7009">
        <w:rPr>
          <w:rFonts w:ascii="Times New Roman" w:eastAsiaTheme="minorEastAsia" w:hAnsi="Times New Roman" w:cs="Times New Roman"/>
          <w:sz w:val="24"/>
          <w:szCs w:val="24"/>
          <w:lang w:eastAsia="zh-CN"/>
        </w:rPr>
        <w:t xml:space="preserve">a consistent approach from practitioners that allows a trusting relationship to develop, alongside a flexible approach to respond to issues as they occur (Malloch </w:t>
      </w:r>
      <w:r w:rsidR="006C315F" w:rsidRPr="005A7009">
        <w:rPr>
          <w:rFonts w:ascii="Times New Roman" w:eastAsiaTheme="minorEastAsia" w:hAnsi="Times New Roman" w:cs="Times New Roman"/>
          <w:i/>
          <w:iCs/>
          <w:sz w:val="24"/>
          <w:szCs w:val="24"/>
          <w:lang w:eastAsia="zh-CN"/>
        </w:rPr>
        <w:t>et al.</w:t>
      </w:r>
      <w:r w:rsidR="006C315F" w:rsidRPr="005A7009">
        <w:rPr>
          <w:rFonts w:ascii="Times New Roman" w:eastAsiaTheme="minorEastAsia" w:hAnsi="Times New Roman" w:cs="Times New Roman"/>
          <w:sz w:val="24"/>
          <w:szCs w:val="24"/>
          <w:lang w:eastAsia="zh-CN"/>
        </w:rPr>
        <w:t xml:space="preserve"> 2013).</w:t>
      </w:r>
      <w:r w:rsidR="00D44A2A" w:rsidRPr="005A7009">
        <w:rPr>
          <w:rFonts w:ascii="Times New Roman" w:eastAsiaTheme="minorEastAsia" w:hAnsi="Times New Roman" w:cs="Times New Roman"/>
          <w:sz w:val="24"/>
          <w:szCs w:val="24"/>
          <w:lang w:eastAsia="zh-CN"/>
        </w:rPr>
        <w:t xml:space="preserve">  </w:t>
      </w:r>
      <w:r w:rsidR="001C6FF3" w:rsidRPr="005A7009">
        <w:rPr>
          <w:rFonts w:ascii="Times New Roman" w:eastAsiaTheme="minorEastAsia" w:hAnsi="Times New Roman" w:cs="Times New Roman"/>
          <w:sz w:val="24"/>
          <w:szCs w:val="24"/>
          <w:lang w:eastAsia="zh-CN"/>
        </w:rPr>
        <w:t>T</w:t>
      </w:r>
      <w:r w:rsidR="00D44A2A" w:rsidRPr="005A7009">
        <w:rPr>
          <w:rFonts w:ascii="Times New Roman" w:eastAsiaTheme="minorEastAsia" w:hAnsi="Times New Roman" w:cs="Times New Roman"/>
          <w:sz w:val="24"/>
          <w:szCs w:val="24"/>
          <w:lang w:eastAsia="zh-CN"/>
        </w:rPr>
        <w:t>here is a lack of flexibility</w:t>
      </w:r>
      <w:r w:rsidR="001C6FF3" w:rsidRPr="005A7009">
        <w:rPr>
          <w:rFonts w:ascii="Times New Roman" w:eastAsiaTheme="minorEastAsia" w:hAnsi="Times New Roman" w:cs="Times New Roman"/>
          <w:sz w:val="24"/>
          <w:szCs w:val="24"/>
          <w:lang w:eastAsia="zh-CN"/>
        </w:rPr>
        <w:t xml:space="preserve"> in contemporary practice,</w:t>
      </w:r>
      <w:r w:rsidR="00D44A2A" w:rsidRPr="005A7009">
        <w:rPr>
          <w:rFonts w:ascii="Times New Roman" w:eastAsiaTheme="minorEastAsia" w:hAnsi="Times New Roman" w:cs="Times New Roman"/>
          <w:sz w:val="24"/>
          <w:szCs w:val="24"/>
          <w:lang w:eastAsia="zh-CN"/>
        </w:rPr>
        <w:t xml:space="preserve"> regarding the mistakes individuals make, with </w:t>
      </w:r>
      <w:r w:rsidR="000D357A" w:rsidRPr="005A7009">
        <w:rPr>
          <w:rFonts w:ascii="Times New Roman" w:eastAsiaTheme="minorEastAsia" w:hAnsi="Times New Roman" w:cs="Times New Roman"/>
          <w:sz w:val="24"/>
          <w:szCs w:val="24"/>
          <w:lang w:eastAsia="zh-CN"/>
        </w:rPr>
        <w:t xml:space="preserve">many recalls for procedural failures like missed appointments, rather than further offences (HMI Probation 2020).  A moral approach </w:t>
      </w:r>
      <w:r w:rsidR="00311961" w:rsidRPr="005A7009">
        <w:rPr>
          <w:rFonts w:ascii="Times New Roman" w:eastAsiaTheme="minorEastAsia" w:hAnsi="Times New Roman" w:cs="Times New Roman"/>
          <w:sz w:val="24"/>
          <w:szCs w:val="24"/>
          <w:lang w:eastAsia="zh-CN"/>
        </w:rPr>
        <w:t>should help individuals to overcome barriers</w:t>
      </w:r>
      <w:r w:rsidR="00BC63DA" w:rsidRPr="005A7009">
        <w:rPr>
          <w:rFonts w:ascii="Times New Roman" w:eastAsiaTheme="minorEastAsia" w:hAnsi="Times New Roman" w:cs="Times New Roman"/>
          <w:sz w:val="24"/>
          <w:szCs w:val="24"/>
          <w:lang w:eastAsia="zh-CN"/>
        </w:rPr>
        <w:t xml:space="preserve"> to resettlement</w:t>
      </w:r>
      <w:r w:rsidR="00311961" w:rsidRPr="005A7009">
        <w:rPr>
          <w:rFonts w:ascii="Times New Roman" w:eastAsiaTheme="minorEastAsia" w:hAnsi="Times New Roman" w:cs="Times New Roman"/>
          <w:sz w:val="24"/>
          <w:szCs w:val="24"/>
          <w:lang w:eastAsia="zh-CN"/>
        </w:rPr>
        <w:t>, not put extra barriers in place.</w:t>
      </w:r>
    </w:p>
    <w:p w14:paraId="3186563C" w14:textId="77777777" w:rsidR="006C315F" w:rsidRPr="005A7009" w:rsidRDefault="006C315F" w:rsidP="00C61D13">
      <w:pPr>
        <w:rPr>
          <w:rFonts w:ascii="Times New Roman" w:hAnsi="Times New Roman" w:cs="Times New Roman"/>
          <w:sz w:val="24"/>
          <w:szCs w:val="24"/>
          <w:lang w:eastAsia="zh-CN"/>
        </w:rPr>
      </w:pPr>
    </w:p>
    <w:p w14:paraId="4F5518B9" w14:textId="3EE448FD" w:rsidR="006C315F" w:rsidRPr="005A7009" w:rsidRDefault="00B312E1" w:rsidP="00C61D13">
      <w:pPr>
        <w:rPr>
          <w:rFonts w:ascii="Times New Roman" w:eastAsiaTheme="minorEastAsia" w:hAnsi="Times New Roman" w:cs="Times New Roman"/>
          <w:sz w:val="24"/>
          <w:szCs w:val="24"/>
          <w:lang w:eastAsia="zh-CN"/>
        </w:rPr>
      </w:pPr>
      <w:r w:rsidRPr="005A7009">
        <w:rPr>
          <w:rFonts w:ascii="Times New Roman" w:hAnsi="Times New Roman" w:cs="Times New Roman"/>
          <w:sz w:val="24"/>
          <w:szCs w:val="24"/>
          <w:lang w:eastAsia="zh-CN"/>
        </w:rPr>
        <w:t>To help foster a sense of legitimacy in</w:t>
      </w:r>
      <w:r w:rsidR="00F02428" w:rsidRPr="005A7009">
        <w:rPr>
          <w:rFonts w:ascii="Times New Roman" w:hAnsi="Times New Roman" w:cs="Times New Roman"/>
          <w:sz w:val="24"/>
          <w:szCs w:val="24"/>
          <w:lang w:eastAsia="zh-CN"/>
        </w:rPr>
        <w:t xml:space="preserve"> post-release supervision, and to enable resettlement to become a moral enterprise</w:t>
      </w:r>
      <w:r w:rsidR="00B94C0D" w:rsidRPr="005A7009">
        <w:rPr>
          <w:rFonts w:ascii="Times New Roman" w:hAnsi="Times New Roman" w:cs="Times New Roman"/>
          <w:sz w:val="24"/>
          <w:szCs w:val="24"/>
          <w:lang w:eastAsia="zh-CN"/>
        </w:rPr>
        <w:t xml:space="preserve">, </w:t>
      </w:r>
      <w:r w:rsidR="00FC1A1E" w:rsidRPr="005A7009">
        <w:rPr>
          <w:rFonts w:ascii="Times New Roman" w:hAnsi="Times New Roman" w:cs="Times New Roman"/>
          <w:sz w:val="24"/>
          <w:szCs w:val="24"/>
          <w:lang w:eastAsia="zh-CN"/>
        </w:rPr>
        <w:t>further emphasis should be placed on promoting</w:t>
      </w:r>
      <w:r w:rsidR="00D217BC" w:rsidRPr="005A7009">
        <w:rPr>
          <w:rFonts w:ascii="Times New Roman" w:hAnsi="Times New Roman" w:cs="Times New Roman"/>
          <w:sz w:val="24"/>
          <w:szCs w:val="24"/>
          <w:lang w:eastAsia="zh-CN"/>
        </w:rPr>
        <w:t xml:space="preserve"> a relational and co-productive approach to resettlement</w:t>
      </w:r>
      <w:r w:rsidR="00511C14" w:rsidRPr="005A7009">
        <w:rPr>
          <w:rFonts w:ascii="Times New Roman" w:hAnsi="Times New Roman" w:cs="Times New Roman"/>
          <w:sz w:val="24"/>
          <w:szCs w:val="24"/>
          <w:lang w:eastAsia="zh-CN"/>
        </w:rPr>
        <w:t xml:space="preserve">, </w:t>
      </w:r>
      <w:r w:rsidR="00511C14" w:rsidRPr="005A7009">
        <w:rPr>
          <w:rFonts w:ascii="Times New Roman" w:eastAsiaTheme="minorEastAsia" w:hAnsi="Times New Roman" w:cs="Times New Roman"/>
          <w:sz w:val="24"/>
          <w:szCs w:val="24"/>
          <w:lang w:eastAsia="zh-CN"/>
        </w:rPr>
        <w:t>fostering a genuinely collaborative approach between the individual and practitioner</w:t>
      </w:r>
      <w:r w:rsidR="006E58CB" w:rsidRPr="005A7009">
        <w:rPr>
          <w:rFonts w:ascii="Times New Roman" w:hAnsi="Times New Roman" w:cs="Times New Roman"/>
          <w:sz w:val="24"/>
          <w:szCs w:val="24"/>
          <w:lang w:eastAsia="zh-CN"/>
        </w:rPr>
        <w:t xml:space="preserve"> (Raynor 2007)</w:t>
      </w:r>
      <w:r w:rsidR="00D217BC" w:rsidRPr="005A7009">
        <w:rPr>
          <w:rFonts w:ascii="Times New Roman" w:hAnsi="Times New Roman" w:cs="Times New Roman"/>
          <w:sz w:val="24"/>
          <w:szCs w:val="24"/>
          <w:lang w:eastAsia="zh-CN"/>
        </w:rPr>
        <w:t>.</w:t>
      </w:r>
      <w:r w:rsidR="00511C14" w:rsidRPr="005A7009">
        <w:rPr>
          <w:rFonts w:ascii="Times New Roman" w:hAnsi="Times New Roman" w:cs="Times New Roman"/>
          <w:sz w:val="24"/>
          <w:szCs w:val="24"/>
          <w:lang w:eastAsia="zh-CN"/>
        </w:rPr>
        <w:t xml:space="preserve">  Here, there is worth revisiting </w:t>
      </w:r>
      <w:r w:rsidR="00BE56F8" w:rsidRPr="005A7009">
        <w:rPr>
          <w:rFonts w:ascii="Times New Roman" w:eastAsiaTheme="minorEastAsia" w:hAnsi="Times New Roman" w:cs="Times New Roman"/>
          <w:sz w:val="24"/>
          <w:szCs w:val="24"/>
          <w:lang w:eastAsia="zh-CN"/>
        </w:rPr>
        <w:t xml:space="preserve">McNeill’s (2006) </w:t>
      </w:r>
      <w:r w:rsidR="00BE56F8" w:rsidRPr="005A7009">
        <w:rPr>
          <w:rFonts w:ascii="Times New Roman" w:eastAsiaTheme="minorEastAsia" w:hAnsi="Times New Roman" w:cs="Times New Roman"/>
          <w:i/>
          <w:iCs/>
          <w:sz w:val="24"/>
          <w:szCs w:val="24"/>
          <w:lang w:eastAsia="zh-CN"/>
        </w:rPr>
        <w:t>desistance paradigm</w:t>
      </w:r>
      <w:r w:rsidR="001D7E20" w:rsidRPr="005A7009">
        <w:rPr>
          <w:rFonts w:ascii="Times New Roman" w:eastAsiaTheme="minorEastAsia" w:hAnsi="Times New Roman" w:cs="Times New Roman"/>
          <w:sz w:val="24"/>
          <w:szCs w:val="24"/>
          <w:lang w:eastAsia="zh-CN"/>
        </w:rPr>
        <w:t xml:space="preserve"> </w:t>
      </w:r>
      <w:r w:rsidR="00836E8C" w:rsidRPr="005A7009">
        <w:rPr>
          <w:rFonts w:ascii="Times New Roman" w:eastAsiaTheme="minorEastAsia" w:hAnsi="Times New Roman" w:cs="Times New Roman"/>
          <w:sz w:val="24"/>
          <w:szCs w:val="24"/>
          <w:lang w:eastAsia="zh-CN"/>
        </w:rPr>
        <w:t>and how it can be applied to resettlement</w:t>
      </w:r>
      <w:r w:rsidR="00BE56F8" w:rsidRPr="005A7009">
        <w:rPr>
          <w:rFonts w:ascii="Times New Roman" w:eastAsiaTheme="minorEastAsia" w:hAnsi="Times New Roman" w:cs="Times New Roman"/>
          <w:sz w:val="24"/>
          <w:szCs w:val="24"/>
          <w:lang w:eastAsia="zh-CN"/>
        </w:rPr>
        <w:t>.  This framework promotes several elements of good practice for resettlement practitioners, including</w:t>
      </w:r>
      <w:r w:rsidR="00836E8C" w:rsidRPr="005A7009">
        <w:rPr>
          <w:rFonts w:ascii="Times New Roman" w:eastAsiaTheme="minorEastAsia" w:hAnsi="Times New Roman" w:cs="Times New Roman"/>
          <w:sz w:val="24"/>
          <w:szCs w:val="24"/>
          <w:lang w:eastAsia="zh-CN"/>
        </w:rPr>
        <w:t xml:space="preserve"> the practitioner implementing</w:t>
      </w:r>
      <w:r w:rsidR="00BE56F8" w:rsidRPr="005A7009">
        <w:rPr>
          <w:rFonts w:ascii="Times New Roman" w:eastAsiaTheme="minorEastAsia" w:hAnsi="Times New Roman" w:cs="Times New Roman"/>
          <w:sz w:val="24"/>
          <w:szCs w:val="24"/>
          <w:lang w:eastAsia="zh-CN"/>
        </w:rPr>
        <w:t xml:space="preserve"> early individ</w:t>
      </w:r>
      <w:r w:rsidR="00822681" w:rsidRPr="005A7009">
        <w:rPr>
          <w:rFonts w:ascii="Times New Roman" w:eastAsiaTheme="minorEastAsia" w:hAnsi="Times New Roman" w:cs="Times New Roman"/>
          <w:sz w:val="24"/>
          <w:szCs w:val="24"/>
          <w:lang w:eastAsia="zh-CN"/>
        </w:rPr>
        <w:t xml:space="preserve">ualised </w:t>
      </w:r>
      <w:r w:rsidR="00822681" w:rsidRPr="005A7009">
        <w:rPr>
          <w:rFonts w:ascii="Times New Roman" w:eastAsiaTheme="minorEastAsia" w:hAnsi="Times New Roman" w:cs="Times New Roman"/>
          <w:sz w:val="24"/>
          <w:szCs w:val="24"/>
          <w:lang w:eastAsia="zh-CN"/>
        </w:rPr>
        <w:lastRenderedPageBreak/>
        <w:t>preparation for release which involves the individual in release plans;</w:t>
      </w:r>
      <w:r w:rsidR="00BE56F8" w:rsidRPr="005A7009">
        <w:rPr>
          <w:rFonts w:ascii="Times New Roman" w:eastAsiaTheme="minorEastAsia" w:hAnsi="Times New Roman" w:cs="Times New Roman"/>
          <w:sz w:val="24"/>
          <w:szCs w:val="24"/>
          <w:lang w:eastAsia="zh-CN"/>
        </w:rPr>
        <w:t xml:space="preserve"> </w:t>
      </w:r>
      <w:r w:rsidR="00822681" w:rsidRPr="005A7009">
        <w:rPr>
          <w:rFonts w:ascii="Times New Roman" w:eastAsiaTheme="minorEastAsia" w:hAnsi="Times New Roman" w:cs="Times New Roman"/>
          <w:sz w:val="24"/>
          <w:szCs w:val="24"/>
          <w:lang w:eastAsia="zh-CN"/>
        </w:rPr>
        <w:t xml:space="preserve">a positive collaborative approach from the practitioner that is flexible and realistic – particularly </w:t>
      </w:r>
      <w:r w:rsidR="004C5B49" w:rsidRPr="005A7009">
        <w:rPr>
          <w:rFonts w:ascii="Times New Roman" w:eastAsiaTheme="minorEastAsia" w:hAnsi="Times New Roman" w:cs="Times New Roman"/>
          <w:sz w:val="24"/>
          <w:szCs w:val="24"/>
          <w:lang w:eastAsia="zh-CN"/>
        </w:rPr>
        <w:t>in the face of setbacks; and</w:t>
      </w:r>
      <w:r w:rsidR="00822681" w:rsidRPr="005A7009">
        <w:rPr>
          <w:rFonts w:ascii="Times New Roman" w:eastAsiaTheme="minorEastAsia" w:hAnsi="Times New Roman" w:cs="Times New Roman"/>
          <w:sz w:val="24"/>
          <w:szCs w:val="24"/>
          <w:lang w:eastAsia="zh-CN"/>
        </w:rPr>
        <w:t xml:space="preserve"> </w:t>
      </w:r>
      <w:r w:rsidR="00836E8C" w:rsidRPr="005A7009">
        <w:rPr>
          <w:rFonts w:ascii="Times New Roman" w:eastAsiaTheme="minorEastAsia" w:hAnsi="Times New Roman" w:cs="Times New Roman"/>
          <w:sz w:val="24"/>
          <w:szCs w:val="24"/>
          <w:lang w:eastAsia="zh-CN"/>
        </w:rPr>
        <w:t xml:space="preserve">providing help and advocacy in </w:t>
      </w:r>
      <w:r w:rsidR="00BE56F8" w:rsidRPr="005A7009">
        <w:rPr>
          <w:rFonts w:ascii="Times New Roman" w:eastAsiaTheme="minorEastAsia" w:hAnsi="Times New Roman" w:cs="Times New Roman"/>
          <w:sz w:val="24"/>
          <w:szCs w:val="24"/>
          <w:lang w:eastAsia="zh-CN"/>
        </w:rPr>
        <w:t>access</w:t>
      </w:r>
      <w:r w:rsidR="004C5B49" w:rsidRPr="005A7009">
        <w:rPr>
          <w:rFonts w:ascii="Times New Roman" w:eastAsiaTheme="minorEastAsia" w:hAnsi="Times New Roman" w:cs="Times New Roman"/>
          <w:sz w:val="24"/>
          <w:szCs w:val="24"/>
          <w:lang w:eastAsia="zh-CN"/>
        </w:rPr>
        <w:t>ing</w:t>
      </w:r>
      <w:r w:rsidR="00836E8C" w:rsidRPr="005A7009">
        <w:rPr>
          <w:rFonts w:ascii="Times New Roman" w:eastAsiaTheme="minorEastAsia" w:hAnsi="Times New Roman" w:cs="Times New Roman"/>
          <w:sz w:val="24"/>
          <w:szCs w:val="24"/>
          <w:lang w:eastAsia="zh-CN"/>
        </w:rPr>
        <w:t xml:space="preserve"> resources</w:t>
      </w:r>
      <w:r w:rsidR="004C5B49" w:rsidRPr="005A7009">
        <w:rPr>
          <w:rFonts w:ascii="Times New Roman" w:eastAsiaTheme="minorEastAsia" w:hAnsi="Times New Roman" w:cs="Times New Roman"/>
          <w:sz w:val="24"/>
          <w:szCs w:val="24"/>
          <w:lang w:eastAsia="zh-CN"/>
        </w:rPr>
        <w:t>.</w:t>
      </w:r>
      <w:r w:rsidR="00C63E55" w:rsidRPr="005A7009">
        <w:rPr>
          <w:rFonts w:ascii="Times New Roman" w:eastAsiaTheme="minorEastAsia" w:hAnsi="Times New Roman" w:cs="Times New Roman"/>
          <w:sz w:val="24"/>
          <w:szCs w:val="24"/>
          <w:lang w:eastAsia="zh-CN"/>
        </w:rPr>
        <w:t xml:space="preserve">  It is important that the individual feels listened to and respected</w:t>
      </w:r>
      <w:r w:rsidR="00575A25" w:rsidRPr="005A7009">
        <w:rPr>
          <w:rFonts w:ascii="Times New Roman" w:eastAsiaTheme="minorEastAsia" w:hAnsi="Times New Roman" w:cs="Times New Roman"/>
          <w:sz w:val="24"/>
          <w:szCs w:val="24"/>
          <w:lang w:eastAsia="zh-CN"/>
        </w:rPr>
        <w:t xml:space="preserve">, with sentence plans goals co-produced and co-owned by </w:t>
      </w:r>
      <w:r w:rsidR="007F6520" w:rsidRPr="005A7009">
        <w:rPr>
          <w:rFonts w:ascii="Times New Roman" w:eastAsiaTheme="minorEastAsia" w:hAnsi="Times New Roman" w:cs="Times New Roman"/>
          <w:sz w:val="24"/>
          <w:szCs w:val="24"/>
          <w:lang w:eastAsia="zh-CN"/>
        </w:rPr>
        <w:t xml:space="preserve">the </w:t>
      </w:r>
      <w:r w:rsidR="00575A25" w:rsidRPr="005A7009">
        <w:rPr>
          <w:rFonts w:ascii="Times New Roman" w:eastAsiaTheme="minorEastAsia" w:hAnsi="Times New Roman" w:cs="Times New Roman"/>
          <w:sz w:val="24"/>
          <w:szCs w:val="24"/>
          <w:lang w:eastAsia="zh-CN"/>
        </w:rPr>
        <w:t xml:space="preserve">practitioner and the desister. </w:t>
      </w:r>
      <w:r w:rsidR="004C5B49" w:rsidRPr="005A7009">
        <w:rPr>
          <w:rFonts w:ascii="Times New Roman" w:eastAsiaTheme="minorEastAsia" w:hAnsi="Times New Roman" w:cs="Times New Roman"/>
          <w:sz w:val="24"/>
          <w:szCs w:val="24"/>
          <w:lang w:eastAsia="zh-CN"/>
        </w:rPr>
        <w:t xml:space="preserve">  </w:t>
      </w:r>
    </w:p>
    <w:p w14:paraId="326A6CF0" w14:textId="5CB64AA0" w:rsidR="002A732B" w:rsidRPr="005A7009" w:rsidRDefault="00D217BC" w:rsidP="00C61D13">
      <w:pPr>
        <w:rPr>
          <w:rFonts w:ascii="Times New Roman" w:hAnsi="Times New Roman" w:cs="Times New Roman"/>
          <w:sz w:val="24"/>
          <w:szCs w:val="24"/>
          <w:lang w:eastAsia="zh-CN"/>
        </w:rPr>
      </w:pPr>
      <w:r w:rsidRPr="005A7009">
        <w:rPr>
          <w:rFonts w:ascii="Times New Roman" w:hAnsi="Times New Roman" w:cs="Times New Roman"/>
          <w:sz w:val="24"/>
          <w:szCs w:val="24"/>
          <w:lang w:eastAsia="zh-CN"/>
        </w:rPr>
        <w:t xml:space="preserve">  </w:t>
      </w:r>
      <w:r w:rsidR="00175FBE" w:rsidRPr="005A7009">
        <w:rPr>
          <w:rFonts w:ascii="Times New Roman" w:hAnsi="Times New Roman" w:cs="Times New Roman"/>
          <w:sz w:val="24"/>
          <w:szCs w:val="24"/>
          <w:lang w:eastAsia="zh-CN"/>
        </w:rPr>
        <w:t xml:space="preserve"> </w:t>
      </w:r>
    </w:p>
    <w:p w14:paraId="5691920C" w14:textId="723CCABC" w:rsidR="00867466" w:rsidRPr="005A7009" w:rsidRDefault="00867466" w:rsidP="00C61D13">
      <w:pPr>
        <w:pStyle w:val="Heading2"/>
        <w:spacing w:before="0"/>
        <w:rPr>
          <w:rFonts w:ascii="Times New Roman" w:hAnsi="Times New Roman" w:cs="Times New Roman"/>
          <w:b/>
          <w:bCs/>
          <w:color w:val="auto"/>
          <w:sz w:val="28"/>
          <w:szCs w:val="28"/>
        </w:rPr>
      </w:pPr>
      <w:r w:rsidRPr="005A7009">
        <w:rPr>
          <w:rFonts w:ascii="Times New Roman" w:hAnsi="Times New Roman" w:cs="Times New Roman"/>
          <w:b/>
          <w:bCs/>
          <w:color w:val="auto"/>
          <w:sz w:val="28"/>
          <w:szCs w:val="28"/>
        </w:rPr>
        <w:t>Reducing penal excess</w:t>
      </w:r>
    </w:p>
    <w:p w14:paraId="213A82BD" w14:textId="77777777" w:rsidR="00465D09" w:rsidRPr="005A7009" w:rsidRDefault="00465D09" w:rsidP="00C61D13"/>
    <w:p w14:paraId="6DBFDD69" w14:textId="15993E48" w:rsidR="005B2718" w:rsidRPr="005A7009" w:rsidRDefault="00AE02AA" w:rsidP="00C61D13">
      <w:pPr>
        <w:rPr>
          <w:rFonts w:ascii="Times New Roman" w:hAnsi="Times New Roman" w:cs="Times New Roman"/>
          <w:sz w:val="24"/>
          <w:szCs w:val="24"/>
        </w:rPr>
      </w:pPr>
      <w:r w:rsidRPr="005A7009">
        <w:rPr>
          <w:rFonts w:ascii="Times New Roman" w:hAnsi="Times New Roman" w:cs="Times New Roman"/>
          <w:sz w:val="24"/>
          <w:szCs w:val="24"/>
        </w:rPr>
        <w:t xml:space="preserve">In examining the applicability of the four forms of rehabilitation to the area of resettlement, </w:t>
      </w:r>
      <w:r w:rsidR="007F6520" w:rsidRPr="005A7009">
        <w:rPr>
          <w:rFonts w:ascii="Times New Roman" w:hAnsi="Times New Roman" w:cs="Times New Roman"/>
          <w:sz w:val="24"/>
          <w:szCs w:val="24"/>
        </w:rPr>
        <w:t>several</w:t>
      </w:r>
      <w:r w:rsidRPr="005A7009">
        <w:rPr>
          <w:rFonts w:ascii="Times New Roman" w:hAnsi="Times New Roman" w:cs="Times New Roman"/>
          <w:sz w:val="24"/>
          <w:szCs w:val="24"/>
        </w:rPr>
        <w:t xml:space="preserve"> pertinent means of reducing penal excess have emerged.</w:t>
      </w:r>
      <w:r w:rsidR="00CF2340" w:rsidRPr="005A7009">
        <w:rPr>
          <w:rFonts w:ascii="Times New Roman" w:hAnsi="Times New Roman" w:cs="Times New Roman"/>
          <w:sz w:val="24"/>
          <w:szCs w:val="24"/>
        </w:rPr>
        <w:t xml:space="preserve">  Below, we</w:t>
      </w:r>
      <w:r w:rsidR="00FA693A" w:rsidRPr="005A7009">
        <w:rPr>
          <w:rFonts w:ascii="Times New Roman" w:hAnsi="Times New Roman" w:cs="Times New Roman"/>
          <w:sz w:val="24"/>
          <w:szCs w:val="24"/>
        </w:rPr>
        <w:t xml:space="preserve"> </w:t>
      </w:r>
      <w:r w:rsidR="005B2718" w:rsidRPr="005A7009">
        <w:rPr>
          <w:rFonts w:ascii="Times New Roman" w:hAnsi="Times New Roman" w:cs="Times New Roman"/>
          <w:sz w:val="24"/>
          <w:szCs w:val="24"/>
        </w:rPr>
        <w:t>focus on two</w:t>
      </w:r>
      <w:r w:rsidR="00CF2340" w:rsidRPr="005A7009">
        <w:rPr>
          <w:rFonts w:ascii="Times New Roman" w:hAnsi="Times New Roman" w:cs="Times New Roman"/>
          <w:sz w:val="24"/>
          <w:szCs w:val="24"/>
        </w:rPr>
        <w:t xml:space="preserve"> ways resettlement could be more proportional</w:t>
      </w:r>
      <w:r w:rsidR="00903971" w:rsidRPr="005A7009">
        <w:rPr>
          <w:rFonts w:ascii="Times New Roman" w:hAnsi="Times New Roman" w:cs="Times New Roman"/>
          <w:sz w:val="24"/>
          <w:szCs w:val="24"/>
        </w:rPr>
        <w:t>.</w:t>
      </w:r>
      <w:r w:rsidR="0023221C" w:rsidRPr="005A7009">
        <w:rPr>
          <w:rFonts w:ascii="Times New Roman" w:hAnsi="Times New Roman" w:cs="Times New Roman"/>
          <w:sz w:val="24"/>
          <w:szCs w:val="24"/>
        </w:rPr>
        <w:t xml:space="preserve"> </w:t>
      </w:r>
      <w:r w:rsidR="001A688D" w:rsidRPr="005A7009">
        <w:rPr>
          <w:rFonts w:ascii="Times New Roman" w:hAnsi="Times New Roman" w:cs="Times New Roman"/>
          <w:sz w:val="24"/>
          <w:szCs w:val="24"/>
        </w:rPr>
        <w:t xml:space="preserve"> These two suggestions </w:t>
      </w:r>
      <w:r w:rsidR="009D0D06" w:rsidRPr="005A7009">
        <w:rPr>
          <w:rFonts w:ascii="Times New Roman" w:hAnsi="Times New Roman" w:cs="Times New Roman"/>
          <w:sz w:val="24"/>
          <w:szCs w:val="24"/>
        </w:rPr>
        <w:t>lie at opposite</w:t>
      </w:r>
      <w:r w:rsidR="001A688D" w:rsidRPr="005A7009">
        <w:rPr>
          <w:rFonts w:ascii="Times New Roman" w:hAnsi="Times New Roman" w:cs="Times New Roman"/>
          <w:sz w:val="24"/>
          <w:szCs w:val="24"/>
        </w:rPr>
        <w:t xml:space="preserve"> end</w:t>
      </w:r>
      <w:r w:rsidR="009D0D06" w:rsidRPr="005A7009">
        <w:rPr>
          <w:rFonts w:ascii="Times New Roman" w:hAnsi="Times New Roman" w:cs="Times New Roman"/>
          <w:sz w:val="24"/>
          <w:szCs w:val="24"/>
        </w:rPr>
        <w:t>s</w:t>
      </w:r>
      <w:r w:rsidR="001A688D" w:rsidRPr="005A7009">
        <w:rPr>
          <w:rFonts w:ascii="Times New Roman" w:hAnsi="Times New Roman" w:cs="Times New Roman"/>
          <w:sz w:val="24"/>
          <w:szCs w:val="24"/>
        </w:rPr>
        <w:t xml:space="preserve"> of the scale of penal sanctions.</w:t>
      </w:r>
      <w:r w:rsidR="001D7E20" w:rsidRPr="005A7009">
        <w:rPr>
          <w:rFonts w:ascii="Times New Roman" w:hAnsi="Times New Roman" w:cs="Times New Roman"/>
          <w:sz w:val="24"/>
          <w:szCs w:val="24"/>
        </w:rPr>
        <w:t xml:space="preserve"> </w:t>
      </w:r>
      <w:r w:rsidR="009345E1" w:rsidRPr="005A7009">
        <w:rPr>
          <w:rFonts w:ascii="Times New Roman" w:hAnsi="Times New Roman" w:cs="Times New Roman"/>
          <w:sz w:val="24"/>
          <w:szCs w:val="24"/>
        </w:rPr>
        <w:t>Firstly,</w:t>
      </w:r>
      <w:r w:rsidR="00155601" w:rsidRPr="005A7009">
        <w:rPr>
          <w:rFonts w:ascii="Times New Roman" w:hAnsi="Times New Roman" w:cs="Times New Roman"/>
          <w:sz w:val="24"/>
          <w:szCs w:val="24"/>
        </w:rPr>
        <w:t xml:space="preserve"> reducing penal excess involves addressing the </w:t>
      </w:r>
      <w:r w:rsidR="009069EA" w:rsidRPr="005A7009">
        <w:rPr>
          <w:rFonts w:ascii="Times New Roman" w:hAnsi="Times New Roman" w:cs="Times New Roman"/>
          <w:sz w:val="24"/>
          <w:szCs w:val="24"/>
        </w:rPr>
        <w:t xml:space="preserve">use of recalls to custody.  </w:t>
      </w:r>
      <w:r w:rsidR="00312531" w:rsidRPr="005A7009">
        <w:rPr>
          <w:rFonts w:ascii="Times New Roman" w:hAnsi="Times New Roman" w:cs="Times New Roman"/>
          <w:sz w:val="24"/>
          <w:szCs w:val="24"/>
        </w:rPr>
        <w:t xml:space="preserve">This </w:t>
      </w:r>
      <w:r w:rsidR="009069EA" w:rsidRPr="005A7009">
        <w:rPr>
          <w:rFonts w:ascii="Times New Roman" w:hAnsi="Times New Roman" w:cs="Times New Roman"/>
          <w:sz w:val="24"/>
          <w:szCs w:val="24"/>
        </w:rPr>
        <w:t xml:space="preserve">is becoming an increasing issue at the </w:t>
      </w:r>
      <w:r w:rsidR="009069EA" w:rsidRPr="005A7009">
        <w:rPr>
          <w:rFonts w:ascii="Times New Roman" w:hAnsi="Times New Roman" w:cs="Times New Roman"/>
          <w:i/>
          <w:iCs/>
          <w:sz w:val="24"/>
          <w:szCs w:val="24"/>
        </w:rPr>
        <w:t>higher end</w:t>
      </w:r>
      <w:r w:rsidR="009069EA" w:rsidRPr="005A7009">
        <w:rPr>
          <w:rFonts w:ascii="Times New Roman" w:hAnsi="Times New Roman" w:cs="Times New Roman"/>
          <w:sz w:val="24"/>
          <w:szCs w:val="24"/>
        </w:rPr>
        <w:t xml:space="preserve"> of custodial sentencing.  In particular, for individuals serving </w:t>
      </w:r>
      <w:r w:rsidR="00532F6E" w:rsidRPr="005A7009">
        <w:rPr>
          <w:rFonts w:ascii="Times New Roman" w:hAnsi="Times New Roman" w:cs="Times New Roman"/>
          <w:sz w:val="24"/>
          <w:szCs w:val="24"/>
        </w:rPr>
        <w:t>indeterminate sentences for public protection (IPP)</w:t>
      </w:r>
      <w:r w:rsidR="00532F6E" w:rsidRPr="005A7009">
        <w:rPr>
          <w:rStyle w:val="FootnoteReference"/>
          <w:rFonts w:ascii="Times New Roman" w:hAnsi="Times New Roman" w:cs="Times New Roman"/>
          <w:sz w:val="24"/>
          <w:szCs w:val="24"/>
        </w:rPr>
        <w:footnoteReference w:id="3"/>
      </w:r>
      <w:r w:rsidR="008434F3" w:rsidRPr="005A7009">
        <w:rPr>
          <w:rFonts w:ascii="Times New Roman" w:hAnsi="Times New Roman" w:cs="Times New Roman"/>
          <w:sz w:val="24"/>
          <w:szCs w:val="24"/>
        </w:rPr>
        <w:t xml:space="preserve">, there are </w:t>
      </w:r>
      <w:r w:rsidR="005E665E" w:rsidRPr="005A7009">
        <w:rPr>
          <w:rFonts w:ascii="Times New Roman" w:hAnsi="Times New Roman" w:cs="Times New Roman"/>
          <w:sz w:val="24"/>
          <w:szCs w:val="24"/>
        </w:rPr>
        <w:t>currently</w:t>
      </w:r>
      <w:r w:rsidR="00933F7C" w:rsidRPr="005A7009">
        <w:rPr>
          <w:rFonts w:ascii="Times New Roman" w:hAnsi="Times New Roman" w:cs="Times New Roman"/>
          <w:sz w:val="24"/>
          <w:szCs w:val="24"/>
        </w:rPr>
        <w:t xml:space="preserve"> </w:t>
      </w:r>
      <w:r w:rsidR="00832C2F" w:rsidRPr="005A7009">
        <w:rPr>
          <w:rFonts w:ascii="Times New Roman" w:hAnsi="Times New Roman" w:cs="Times New Roman"/>
          <w:sz w:val="24"/>
          <w:szCs w:val="24"/>
        </w:rPr>
        <w:t xml:space="preserve">more people serving an IPP sentence </w:t>
      </w:r>
      <w:r w:rsidR="008B669B" w:rsidRPr="005A7009">
        <w:rPr>
          <w:rFonts w:ascii="Times New Roman" w:hAnsi="Times New Roman" w:cs="Times New Roman"/>
          <w:sz w:val="24"/>
          <w:szCs w:val="24"/>
        </w:rPr>
        <w:t>that have been</w:t>
      </w:r>
      <w:r w:rsidR="00832C2F" w:rsidRPr="005A7009">
        <w:rPr>
          <w:rFonts w:ascii="Times New Roman" w:hAnsi="Times New Roman" w:cs="Times New Roman"/>
          <w:sz w:val="24"/>
          <w:szCs w:val="24"/>
        </w:rPr>
        <w:t xml:space="preserve"> recalled</w:t>
      </w:r>
      <w:r w:rsidR="006404DA" w:rsidRPr="005A7009">
        <w:rPr>
          <w:rFonts w:ascii="Times New Roman" w:hAnsi="Times New Roman" w:cs="Times New Roman"/>
          <w:sz w:val="24"/>
          <w:szCs w:val="24"/>
        </w:rPr>
        <w:t xml:space="preserve"> th</w:t>
      </w:r>
      <w:r w:rsidR="007F6520" w:rsidRPr="005A7009">
        <w:rPr>
          <w:rFonts w:ascii="Times New Roman" w:hAnsi="Times New Roman" w:cs="Times New Roman"/>
          <w:sz w:val="24"/>
          <w:szCs w:val="24"/>
        </w:rPr>
        <w:t>a</w:t>
      </w:r>
      <w:r w:rsidR="001A5AC0" w:rsidRPr="005A7009">
        <w:rPr>
          <w:rFonts w:ascii="Times New Roman" w:hAnsi="Times New Roman" w:cs="Times New Roman"/>
          <w:sz w:val="24"/>
          <w:szCs w:val="24"/>
        </w:rPr>
        <w:t>n are</w:t>
      </w:r>
      <w:r w:rsidR="007F6520" w:rsidRPr="005A7009">
        <w:rPr>
          <w:rFonts w:ascii="Times New Roman" w:hAnsi="Times New Roman" w:cs="Times New Roman"/>
          <w:sz w:val="24"/>
          <w:szCs w:val="24"/>
        </w:rPr>
        <w:t xml:space="preserve"> released</w:t>
      </w:r>
      <w:r w:rsidR="001A5AC0" w:rsidRPr="005A7009">
        <w:rPr>
          <w:rFonts w:ascii="Times New Roman" w:hAnsi="Times New Roman" w:cs="Times New Roman"/>
          <w:sz w:val="24"/>
          <w:szCs w:val="24"/>
        </w:rPr>
        <w:t xml:space="preserve"> in</w:t>
      </w:r>
      <w:r w:rsidR="007F6520" w:rsidRPr="005A7009">
        <w:rPr>
          <w:rFonts w:ascii="Times New Roman" w:hAnsi="Times New Roman" w:cs="Times New Roman"/>
          <w:sz w:val="24"/>
          <w:szCs w:val="24"/>
        </w:rPr>
        <w:t>to</w:t>
      </w:r>
      <w:r w:rsidR="001A5AC0" w:rsidRPr="005A7009">
        <w:rPr>
          <w:rFonts w:ascii="Times New Roman" w:hAnsi="Times New Roman" w:cs="Times New Roman"/>
          <w:sz w:val="24"/>
          <w:szCs w:val="24"/>
        </w:rPr>
        <w:t xml:space="preserve"> the community</w:t>
      </w:r>
      <w:r w:rsidR="00832C2F" w:rsidRPr="005A7009">
        <w:rPr>
          <w:rFonts w:ascii="Times New Roman" w:hAnsi="Times New Roman" w:cs="Times New Roman"/>
          <w:sz w:val="24"/>
          <w:szCs w:val="24"/>
        </w:rPr>
        <w:t xml:space="preserve">, with over 1,200 recalled in </w:t>
      </w:r>
      <w:r w:rsidR="00BE2C4C" w:rsidRPr="005A7009">
        <w:rPr>
          <w:rFonts w:ascii="Times New Roman" w:hAnsi="Times New Roman" w:cs="Times New Roman"/>
          <w:sz w:val="24"/>
          <w:szCs w:val="24"/>
        </w:rPr>
        <w:t>2019</w:t>
      </w:r>
      <w:r w:rsidR="00832C2F" w:rsidRPr="005A7009">
        <w:rPr>
          <w:rFonts w:ascii="Times New Roman" w:hAnsi="Times New Roman" w:cs="Times New Roman"/>
          <w:sz w:val="24"/>
          <w:szCs w:val="24"/>
        </w:rPr>
        <w:t xml:space="preserve"> (</w:t>
      </w:r>
      <w:r w:rsidR="00FA693A" w:rsidRPr="005A7009">
        <w:rPr>
          <w:rFonts w:ascii="Times New Roman" w:hAnsi="Times New Roman" w:cs="Times New Roman"/>
          <w:sz w:val="24"/>
          <w:szCs w:val="24"/>
        </w:rPr>
        <w:t>Bromley Briefings 2019</w:t>
      </w:r>
      <w:r w:rsidR="00832C2F" w:rsidRPr="005A7009">
        <w:rPr>
          <w:rFonts w:ascii="Times New Roman" w:hAnsi="Times New Roman" w:cs="Times New Roman"/>
          <w:sz w:val="24"/>
          <w:szCs w:val="24"/>
        </w:rPr>
        <w:t>)</w:t>
      </w:r>
      <w:r w:rsidR="00175F30" w:rsidRPr="005A7009">
        <w:rPr>
          <w:rFonts w:ascii="Times New Roman" w:hAnsi="Times New Roman" w:cs="Times New Roman"/>
          <w:sz w:val="24"/>
          <w:szCs w:val="24"/>
        </w:rPr>
        <w:t>.  A recent review of recalls by the Probation Inspectorate (HMI</w:t>
      </w:r>
      <w:r w:rsidR="0052664C" w:rsidRPr="005A7009">
        <w:rPr>
          <w:rFonts w:ascii="Times New Roman" w:hAnsi="Times New Roman" w:cs="Times New Roman"/>
          <w:sz w:val="24"/>
          <w:szCs w:val="24"/>
        </w:rPr>
        <w:t xml:space="preserve"> </w:t>
      </w:r>
      <w:r w:rsidR="00175F30" w:rsidRPr="005A7009">
        <w:rPr>
          <w:rFonts w:ascii="Times New Roman" w:hAnsi="Times New Roman" w:cs="Times New Roman"/>
          <w:sz w:val="24"/>
          <w:szCs w:val="24"/>
        </w:rPr>
        <w:t>P</w:t>
      </w:r>
      <w:r w:rsidR="0052664C" w:rsidRPr="005A7009">
        <w:rPr>
          <w:rFonts w:ascii="Times New Roman" w:hAnsi="Times New Roman" w:cs="Times New Roman"/>
          <w:sz w:val="24"/>
          <w:szCs w:val="24"/>
        </w:rPr>
        <w:t>robation</w:t>
      </w:r>
      <w:r w:rsidR="00175F30" w:rsidRPr="005A7009">
        <w:rPr>
          <w:rFonts w:ascii="Times New Roman" w:hAnsi="Times New Roman" w:cs="Times New Roman"/>
          <w:sz w:val="24"/>
          <w:szCs w:val="24"/>
        </w:rPr>
        <w:t xml:space="preserve"> 2020)</w:t>
      </w:r>
      <w:r w:rsidR="009E72E6" w:rsidRPr="005A7009">
        <w:rPr>
          <w:rFonts w:ascii="Times New Roman" w:hAnsi="Times New Roman" w:cs="Times New Roman"/>
          <w:sz w:val="24"/>
          <w:szCs w:val="24"/>
        </w:rPr>
        <w:t xml:space="preserve"> outlines that 12 per cent of the prison population in England and Wales </w:t>
      </w:r>
      <w:r w:rsidR="00103F0D" w:rsidRPr="005A7009">
        <w:rPr>
          <w:rFonts w:ascii="Times New Roman" w:hAnsi="Times New Roman" w:cs="Times New Roman"/>
          <w:sz w:val="24"/>
          <w:szCs w:val="24"/>
        </w:rPr>
        <w:t>(over 9000) had been recalled to custody.</w:t>
      </w:r>
      <w:r w:rsidR="00933F7C" w:rsidRPr="005A7009">
        <w:rPr>
          <w:rFonts w:ascii="Times New Roman" w:hAnsi="Times New Roman" w:cs="Times New Roman"/>
          <w:sz w:val="24"/>
          <w:szCs w:val="24"/>
        </w:rPr>
        <w:t xml:space="preserve">  </w:t>
      </w:r>
      <w:r w:rsidR="008615B8" w:rsidRPr="005A7009">
        <w:rPr>
          <w:rFonts w:ascii="Times New Roman" w:hAnsi="Times New Roman" w:cs="Times New Roman"/>
          <w:sz w:val="24"/>
          <w:szCs w:val="24"/>
        </w:rPr>
        <w:t>The review</w:t>
      </w:r>
      <w:r w:rsidR="00933F7C" w:rsidRPr="005A7009">
        <w:rPr>
          <w:rFonts w:ascii="Times New Roman" w:hAnsi="Times New Roman" w:cs="Times New Roman"/>
          <w:sz w:val="24"/>
          <w:szCs w:val="24"/>
        </w:rPr>
        <w:t xml:space="preserve"> has also outlined </w:t>
      </w:r>
      <w:r w:rsidR="00DF4756" w:rsidRPr="005A7009">
        <w:rPr>
          <w:rFonts w:ascii="Times New Roman" w:hAnsi="Times New Roman" w:cs="Times New Roman"/>
          <w:sz w:val="24"/>
          <w:szCs w:val="24"/>
        </w:rPr>
        <w:t>how recalls can undermine meaningful engagement</w:t>
      </w:r>
      <w:r w:rsidR="008615B8" w:rsidRPr="005A7009">
        <w:rPr>
          <w:rFonts w:ascii="Times New Roman" w:hAnsi="Times New Roman" w:cs="Times New Roman"/>
          <w:sz w:val="24"/>
          <w:szCs w:val="24"/>
        </w:rPr>
        <w:t xml:space="preserve"> and legitimacy of the process. </w:t>
      </w:r>
      <w:r w:rsidR="00325C40" w:rsidRPr="005A7009">
        <w:rPr>
          <w:rFonts w:ascii="Times New Roman" w:hAnsi="Times New Roman" w:cs="Times New Roman"/>
          <w:sz w:val="24"/>
          <w:szCs w:val="24"/>
        </w:rPr>
        <w:t xml:space="preserve"> </w:t>
      </w:r>
      <w:r w:rsidR="001D7E20" w:rsidRPr="005A7009">
        <w:rPr>
          <w:rFonts w:ascii="Times New Roman" w:hAnsi="Times New Roman" w:cs="Times New Roman"/>
          <w:sz w:val="24"/>
          <w:szCs w:val="24"/>
        </w:rPr>
        <w:t>Barry (20</w:t>
      </w:r>
      <w:r w:rsidR="00D67ED2" w:rsidRPr="005A7009">
        <w:rPr>
          <w:rFonts w:ascii="Times New Roman" w:hAnsi="Times New Roman" w:cs="Times New Roman"/>
          <w:sz w:val="24"/>
          <w:szCs w:val="24"/>
        </w:rPr>
        <w:t>21</w:t>
      </w:r>
      <w:r w:rsidR="001D7E20" w:rsidRPr="005A7009">
        <w:rPr>
          <w:rFonts w:ascii="Times New Roman" w:hAnsi="Times New Roman" w:cs="Times New Roman"/>
          <w:sz w:val="24"/>
          <w:szCs w:val="24"/>
        </w:rPr>
        <w:t>) notes that i</w:t>
      </w:r>
      <w:r w:rsidR="00325C40" w:rsidRPr="005A7009">
        <w:rPr>
          <w:rFonts w:ascii="Times New Roman" w:hAnsi="Times New Roman" w:cs="Times New Roman"/>
          <w:sz w:val="24"/>
          <w:szCs w:val="24"/>
        </w:rPr>
        <w:t xml:space="preserve">n order to provide a more proportional response to the use of recalls, then licence conditions set should have a more even balance between risk and rehabilitation, </w:t>
      </w:r>
      <w:r w:rsidR="00751BBD" w:rsidRPr="005A7009">
        <w:rPr>
          <w:rFonts w:ascii="Times New Roman" w:hAnsi="Times New Roman" w:cs="Times New Roman"/>
          <w:sz w:val="24"/>
          <w:szCs w:val="24"/>
        </w:rPr>
        <w:t xml:space="preserve">be </w:t>
      </w:r>
      <w:r w:rsidR="00325C40" w:rsidRPr="005A7009">
        <w:rPr>
          <w:rFonts w:ascii="Times New Roman" w:hAnsi="Times New Roman" w:cs="Times New Roman"/>
          <w:sz w:val="24"/>
          <w:szCs w:val="24"/>
        </w:rPr>
        <w:t>more responsive to individual needs</w:t>
      </w:r>
      <w:r w:rsidR="00BB6CF7" w:rsidRPr="005A7009">
        <w:rPr>
          <w:rFonts w:ascii="Times New Roman" w:hAnsi="Times New Roman" w:cs="Times New Roman"/>
          <w:sz w:val="24"/>
          <w:szCs w:val="24"/>
        </w:rPr>
        <w:t xml:space="preserve"> and concerned with risk reduction rath</w:t>
      </w:r>
      <w:r w:rsidR="00534D44" w:rsidRPr="005A7009">
        <w:rPr>
          <w:rFonts w:ascii="Times New Roman" w:hAnsi="Times New Roman" w:cs="Times New Roman"/>
          <w:sz w:val="24"/>
          <w:szCs w:val="24"/>
        </w:rPr>
        <w:t>er than an</w:t>
      </w:r>
      <w:r w:rsidR="00BB6CF7" w:rsidRPr="005A7009">
        <w:rPr>
          <w:rFonts w:ascii="Times New Roman" w:hAnsi="Times New Roman" w:cs="Times New Roman"/>
          <w:sz w:val="24"/>
          <w:szCs w:val="24"/>
        </w:rPr>
        <w:t xml:space="preserve"> elusive risk elimination.</w:t>
      </w:r>
      <w:r w:rsidR="007F6520" w:rsidRPr="005A7009">
        <w:rPr>
          <w:rFonts w:ascii="Times New Roman" w:hAnsi="Times New Roman" w:cs="Times New Roman"/>
          <w:sz w:val="24"/>
          <w:szCs w:val="24"/>
        </w:rPr>
        <w:t xml:space="preserve">  Practitioners</w:t>
      </w:r>
      <w:r w:rsidR="001D7E20" w:rsidRPr="005A7009">
        <w:rPr>
          <w:rFonts w:ascii="Times New Roman" w:hAnsi="Times New Roman" w:cs="Times New Roman"/>
          <w:sz w:val="24"/>
          <w:szCs w:val="24"/>
        </w:rPr>
        <w:t xml:space="preserve">, Barry further reflects, </w:t>
      </w:r>
      <w:r w:rsidR="001A5AC0" w:rsidRPr="005A7009">
        <w:rPr>
          <w:rFonts w:ascii="Times New Roman" w:hAnsi="Times New Roman" w:cs="Times New Roman"/>
          <w:sz w:val="24"/>
          <w:szCs w:val="24"/>
        </w:rPr>
        <w:t xml:space="preserve">need </w:t>
      </w:r>
      <w:r w:rsidR="007F6520" w:rsidRPr="005A7009">
        <w:rPr>
          <w:rFonts w:ascii="Times New Roman" w:hAnsi="Times New Roman" w:cs="Times New Roman"/>
          <w:sz w:val="24"/>
          <w:szCs w:val="24"/>
        </w:rPr>
        <w:t xml:space="preserve">to </w:t>
      </w:r>
      <w:r w:rsidR="00DC66A9" w:rsidRPr="005A7009">
        <w:rPr>
          <w:rFonts w:ascii="Times New Roman" w:hAnsi="Times New Roman" w:cs="Times New Roman"/>
          <w:sz w:val="24"/>
          <w:szCs w:val="24"/>
        </w:rPr>
        <w:t xml:space="preserve">feel they are working in a supportive environment, and </w:t>
      </w:r>
      <w:r w:rsidR="007F6520" w:rsidRPr="005A7009">
        <w:rPr>
          <w:rFonts w:ascii="Times New Roman" w:hAnsi="Times New Roman" w:cs="Times New Roman"/>
          <w:sz w:val="24"/>
          <w:szCs w:val="24"/>
        </w:rPr>
        <w:t>don’t have</w:t>
      </w:r>
      <w:r w:rsidR="00DC66A9" w:rsidRPr="005A7009">
        <w:rPr>
          <w:rFonts w:ascii="Times New Roman" w:hAnsi="Times New Roman" w:cs="Times New Roman"/>
          <w:sz w:val="24"/>
          <w:szCs w:val="24"/>
        </w:rPr>
        <w:t xml:space="preserve"> to b</w:t>
      </w:r>
      <w:r w:rsidR="007F6520" w:rsidRPr="005A7009">
        <w:rPr>
          <w:rFonts w:ascii="Times New Roman" w:hAnsi="Times New Roman" w:cs="Times New Roman"/>
          <w:sz w:val="24"/>
          <w:szCs w:val="24"/>
        </w:rPr>
        <w:t>e overly cautious</w:t>
      </w:r>
      <w:r w:rsidR="00370420" w:rsidRPr="005A7009">
        <w:rPr>
          <w:rFonts w:ascii="Times New Roman" w:hAnsi="Times New Roman" w:cs="Times New Roman"/>
          <w:sz w:val="24"/>
          <w:szCs w:val="24"/>
        </w:rPr>
        <w:t xml:space="preserve"> in order to avoid a serious further offence.</w:t>
      </w:r>
      <w:r w:rsidR="00DC66A9" w:rsidRPr="005A7009">
        <w:rPr>
          <w:rFonts w:ascii="Times New Roman" w:hAnsi="Times New Roman" w:cs="Times New Roman"/>
          <w:sz w:val="24"/>
          <w:szCs w:val="24"/>
        </w:rPr>
        <w:t xml:space="preserve"> </w:t>
      </w:r>
      <w:r w:rsidR="00325C40" w:rsidRPr="005A7009">
        <w:rPr>
          <w:rFonts w:ascii="Times New Roman" w:hAnsi="Times New Roman" w:cs="Times New Roman"/>
          <w:sz w:val="24"/>
          <w:szCs w:val="24"/>
        </w:rPr>
        <w:t xml:space="preserve"> </w:t>
      </w:r>
      <w:r w:rsidR="008615B8" w:rsidRPr="005A7009">
        <w:rPr>
          <w:rFonts w:ascii="Times New Roman" w:hAnsi="Times New Roman" w:cs="Times New Roman"/>
          <w:sz w:val="24"/>
          <w:szCs w:val="24"/>
        </w:rPr>
        <w:t xml:space="preserve"> </w:t>
      </w:r>
    </w:p>
    <w:p w14:paraId="1A6DD18E" w14:textId="3D3D24F7" w:rsidR="0064475F" w:rsidRPr="005A7009" w:rsidRDefault="00DF4756" w:rsidP="00C61D13">
      <w:pPr>
        <w:rPr>
          <w:rFonts w:ascii="Times New Roman" w:hAnsi="Times New Roman" w:cs="Times New Roman"/>
          <w:sz w:val="24"/>
          <w:szCs w:val="24"/>
        </w:rPr>
      </w:pPr>
      <w:r w:rsidRPr="005A7009">
        <w:rPr>
          <w:rFonts w:ascii="Times New Roman" w:hAnsi="Times New Roman" w:cs="Times New Roman"/>
          <w:sz w:val="24"/>
          <w:szCs w:val="24"/>
        </w:rPr>
        <w:t xml:space="preserve"> </w:t>
      </w:r>
    </w:p>
    <w:p w14:paraId="5D398924" w14:textId="63C6A27F" w:rsidR="005B2718" w:rsidRPr="005A7009" w:rsidRDefault="005B2718" w:rsidP="00C61D13">
      <w:pPr>
        <w:rPr>
          <w:rFonts w:ascii="Times New Roman" w:hAnsi="Times New Roman" w:cs="Times New Roman"/>
          <w:sz w:val="24"/>
          <w:szCs w:val="24"/>
        </w:rPr>
      </w:pPr>
      <w:r w:rsidRPr="005A7009">
        <w:rPr>
          <w:rFonts w:ascii="Times New Roman" w:hAnsi="Times New Roman" w:cs="Times New Roman"/>
          <w:sz w:val="24"/>
          <w:szCs w:val="24"/>
        </w:rPr>
        <w:lastRenderedPageBreak/>
        <w:t xml:space="preserve">Secondly, at the lower end of sentencing, we suggest that penal excess could be reduced by addressing the use of short sentences and the recent addition of the ORA 2014.  Although this was promoted as a means to finally provide resettlement support for a long-neglected cohort, it is alternatively viewed as a </w:t>
      </w:r>
      <w:r w:rsidRPr="005A7009">
        <w:rPr>
          <w:rFonts w:ascii="Times New Roman" w:hAnsi="Times New Roman" w:cs="Times New Roman"/>
          <w:i/>
          <w:iCs/>
          <w:sz w:val="24"/>
          <w:szCs w:val="24"/>
        </w:rPr>
        <w:t>net widener</w:t>
      </w:r>
      <w:r w:rsidRPr="005A7009">
        <w:rPr>
          <w:rFonts w:ascii="Times New Roman" w:hAnsi="Times New Roman" w:cs="Times New Roman"/>
          <w:sz w:val="24"/>
          <w:szCs w:val="24"/>
        </w:rPr>
        <w:t xml:space="preserve"> extending statutory supervision into the lives of this cohort (Cracknell 2018; Cracknell 2021c)</w:t>
      </w:r>
      <w:r w:rsidR="0090533D" w:rsidRPr="005A7009">
        <w:rPr>
          <w:rFonts w:ascii="Times New Roman" w:hAnsi="Times New Roman" w:cs="Times New Roman"/>
          <w:sz w:val="24"/>
          <w:szCs w:val="24"/>
        </w:rPr>
        <w:t>, with the short licence period providing little time to undertake any productive work</w:t>
      </w:r>
      <w:r w:rsidR="001E59B0" w:rsidRPr="005A7009">
        <w:rPr>
          <w:rFonts w:ascii="Times New Roman" w:hAnsi="Times New Roman" w:cs="Times New Roman"/>
          <w:sz w:val="24"/>
          <w:szCs w:val="24"/>
        </w:rPr>
        <w:t xml:space="preserve"> (Cracknell 2020)</w:t>
      </w:r>
      <w:r w:rsidRPr="005A7009">
        <w:rPr>
          <w:rFonts w:ascii="Times New Roman" w:hAnsi="Times New Roman" w:cs="Times New Roman"/>
          <w:sz w:val="24"/>
          <w:szCs w:val="24"/>
        </w:rPr>
        <w:t>.  Evidence regarding the use of the ORA 2014, suggests that it has not been successful in its aims of reducing reoffending</w:t>
      </w:r>
      <w:r w:rsidR="0090533D" w:rsidRPr="005A7009">
        <w:rPr>
          <w:rFonts w:ascii="Times New Roman" w:hAnsi="Times New Roman" w:cs="Times New Roman"/>
          <w:sz w:val="24"/>
          <w:szCs w:val="24"/>
        </w:rPr>
        <w:t xml:space="preserve"> </w:t>
      </w:r>
      <w:r w:rsidRPr="005A7009">
        <w:rPr>
          <w:rFonts w:ascii="Times New Roman" w:hAnsi="Times New Roman" w:cs="Times New Roman"/>
          <w:sz w:val="24"/>
          <w:szCs w:val="24"/>
        </w:rPr>
        <w:t>(</w:t>
      </w:r>
      <w:r w:rsidR="00C31F8A" w:rsidRPr="005A7009">
        <w:rPr>
          <w:rFonts w:ascii="Times New Roman" w:hAnsi="Times New Roman" w:cs="Times New Roman"/>
          <w:sz w:val="24"/>
          <w:szCs w:val="24"/>
        </w:rPr>
        <w:t xml:space="preserve">House of Commons </w:t>
      </w:r>
      <w:r w:rsidRPr="005A7009">
        <w:rPr>
          <w:rFonts w:ascii="Times New Roman" w:hAnsi="Times New Roman" w:cs="Times New Roman"/>
          <w:sz w:val="24"/>
          <w:szCs w:val="24"/>
        </w:rPr>
        <w:t xml:space="preserve">Committee of Public Accounts, 2018), or improving resettlement outcomes (CJJI 2016; HMIP 2019).  Instead, recall rates have increased dramatically (NAO 2019), speeding up the process of revolving door sentencing and burying individuals deeper into the criminal justice system.  In light of this, further consideration could be given to abolishing short sentences, replacing them with </w:t>
      </w:r>
      <w:r w:rsidR="00C8177E" w:rsidRPr="005A7009">
        <w:rPr>
          <w:rFonts w:ascii="Times New Roman" w:hAnsi="Times New Roman" w:cs="Times New Roman"/>
          <w:sz w:val="24"/>
          <w:szCs w:val="24"/>
        </w:rPr>
        <w:t>c</w:t>
      </w:r>
      <w:r w:rsidRPr="005A7009">
        <w:rPr>
          <w:rFonts w:ascii="Times New Roman" w:hAnsi="Times New Roman" w:cs="Times New Roman"/>
          <w:sz w:val="24"/>
          <w:szCs w:val="24"/>
        </w:rPr>
        <w:t xml:space="preserve">ommunity </w:t>
      </w:r>
      <w:r w:rsidR="00C8177E" w:rsidRPr="005A7009">
        <w:rPr>
          <w:rFonts w:ascii="Times New Roman" w:hAnsi="Times New Roman" w:cs="Times New Roman"/>
          <w:sz w:val="24"/>
          <w:szCs w:val="24"/>
        </w:rPr>
        <w:t>o</w:t>
      </w:r>
      <w:r w:rsidRPr="005A7009">
        <w:rPr>
          <w:rFonts w:ascii="Times New Roman" w:hAnsi="Times New Roman" w:cs="Times New Roman"/>
          <w:sz w:val="24"/>
          <w:szCs w:val="24"/>
        </w:rPr>
        <w:t xml:space="preserve">rders.   </w:t>
      </w:r>
    </w:p>
    <w:p w14:paraId="034F081E" w14:textId="77777777" w:rsidR="005B2718" w:rsidRPr="005A7009" w:rsidRDefault="005B2718" w:rsidP="00C61D13">
      <w:pPr>
        <w:rPr>
          <w:rFonts w:ascii="Times New Roman" w:hAnsi="Times New Roman" w:cs="Times New Roman"/>
          <w:sz w:val="24"/>
          <w:szCs w:val="24"/>
        </w:rPr>
      </w:pPr>
    </w:p>
    <w:p w14:paraId="09F718CE" w14:textId="480240DD" w:rsidR="005B2718" w:rsidRPr="005A7009" w:rsidRDefault="005B2718" w:rsidP="00C61D13">
      <w:pPr>
        <w:rPr>
          <w:rFonts w:ascii="Times New Roman" w:hAnsi="Times New Roman" w:cs="Times New Roman"/>
          <w:sz w:val="24"/>
          <w:szCs w:val="24"/>
        </w:rPr>
      </w:pPr>
      <w:r w:rsidRPr="005A7009">
        <w:rPr>
          <w:rFonts w:ascii="Times New Roman" w:hAnsi="Times New Roman" w:cs="Times New Roman"/>
          <w:sz w:val="24"/>
          <w:szCs w:val="24"/>
        </w:rPr>
        <w:t xml:space="preserve">Arguments in favour of </w:t>
      </w:r>
      <w:r w:rsidRPr="005A7009">
        <w:rPr>
          <w:rFonts w:ascii="Times New Roman" w:eastAsia="Calibri" w:hAnsi="Times New Roman" w:cs="Times New Roman"/>
          <w:sz w:val="24"/>
          <w:szCs w:val="24"/>
        </w:rPr>
        <w:t xml:space="preserve">substituting a short prison sentence for a </w:t>
      </w:r>
      <w:r w:rsidR="00C8177E" w:rsidRPr="005A7009">
        <w:rPr>
          <w:rFonts w:ascii="Times New Roman" w:eastAsia="Calibri" w:hAnsi="Times New Roman" w:cs="Times New Roman"/>
          <w:sz w:val="24"/>
          <w:szCs w:val="24"/>
        </w:rPr>
        <w:t>c</w:t>
      </w:r>
      <w:r w:rsidRPr="005A7009">
        <w:rPr>
          <w:rFonts w:ascii="Times New Roman" w:eastAsia="Calibri" w:hAnsi="Times New Roman" w:cs="Times New Roman"/>
          <w:sz w:val="24"/>
          <w:szCs w:val="24"/>
        </w:rPr>
        <w:t xml:space="preserve">ommunity </w:t>
      </w:r>
      <w:r w:rsidR="00C8177E" w:rsidRPr="005A7009">
        <w:rPr>
          <w:rFonts w:ascii="Times New Roman" w:eastAsia="Calibri" w:hAnsi="Times New Roman" w:cs="Times New Roman"/>
          <w:sz w:val="24"/>
          <w:szCs w:val="24"/>
        </w:rPr>
        <w:t>o</w:t>
      </w:r>
      <w:r w:rsidRPr="005A7009">
        <w:rPr>
          <w:rFonts w:ascii="Times New Roman" w:eastAsia="Calibri" w:hAnsi="Times New Roman" w:cs="Times New Roman"/>
          <w:sz w:val="24"/>
          <w:szCs w:val="24"/>
        </w:rPr>
        <w:t xml:space="preserve">rder has been well-established, with evidence that it would be far more beneficial and cost-effective to society (Mills 2010; 2019) and countries including Scotland (Tata 2016) have introduced presumptions against the use of the short sentence.  </w:t>
      </w:r>
      <w:r w:rsidR="00A46E7F" w:rsidRPr="005A7009">
        <w:rPr>
          <w:rFonts w:ascii="Times New Roman" w:hAnsi="Times New Roman" w:cs="Times New Roman"/>
          <w:sz w:val="24"/>
          <w:szCs w:val="24"/>
        </w:rPr>
        <w:t>However, evidence suggests that the presumption in Scotland has not been as effective as hoped, with limited impacts o</w:t>
      </w:r>
      <w:r w:rsidR="0006717A" w:rsidRPr="005A7009">
        <w:rPr>
          <w:rFonts w:ascii="Times New Roman" w:hAnsi="Times New Roman" w:cs="Times New Roman"/>
          <w:sz w:val="24"/>
          <w:szCs w:val="24"/>
        </w:rPr>
        <w:t>n prison numbers (Mills 2019).</w:t>
      </w:r>
      <w:r w:rsidR="00A46E7F" w:rsidRPr="005A7009">
        <w:rPr>
          <w:sz w:val="24"/>
          <w:szCs w:val="24"/>
        </w:rPr>
        <w:t xml:space="preserve">  </w:t>
      </w:r>
      <w:r w:rsidR="00A46E7F" w:rsidRPr="005A7009">
        <w:rPr>
          <w:rFonts w:ascii="Times New Roman" w:hAnsi="Times New Roman" w:cs="Times New Roman"/>
          <w:sz w:val="24"/>
          <w:szCs w:val="24"/>
        </w:rPr>
        <w:t xml:space="preserve">Therefore, </w:t>
      </w:r>
      <w:r w:rsidR="00A46E7F" w:rsidRPr="005A7009">
        <w:rPr>
          <w:rFonts w:ascii="Times New Roman" w:eastAsia="Calibri" w:hAnsi="Times New Roman" w:cs="Times New Roman"/>
          <w:sz w:val="24"/>
          <w:szCs w:val="24"/>
        </w:rPr>
        <w:t>f</w:t>
      </w:r>
      <w:r w:rsidRPr="005A7009">
        <w:rPr>
          <w:rFonts w:ascii="Times New Roman" w:eastAsia="Calibri" w:hAnsi="Times New Roman" w:cs="Times New Roman"/>
          <w:sz w:val="24"/>
          <w:szCs w:val="24"/>
        </w:rPr>
        <w:t xml:space="preserve">or </w:t>
      </w:r>
      <w:r w:rsidR="003F43D8" w:rsidRPr="005A7009">
        <w:rPr>
          <w:rFonts w:ascii="Times New Roman" w:eastAsia="Calibri" w:hAnsi="Times New Roman" w:cs="Times New Roman"/>
          <w:sz w:val="24"/>
          <w:szCs w:val="24"/>
        </w:rPr>
        <w:t>a presumption</w:t>
      </w:r>
      <w:r w:rsidRPr="005A7009">
        <w:rPr>
          <w:rFonts w:ascii="Times New Roman" w:eastAsia="Calibri" w:hAnsi="Times New Roman" w:cs="Times New Roman"/>
          <w:sz w:val="24"/>
          <w:szCs w:val="24"/>
        </w:rPr>
        <w:t xml:space="preserve"> to be effective, </w:t>
      </w:r>
      <w:r w:rsidRPr="005A7009">
        <w:rPr>
          <w:rFonts w:ascii="Times New Roman" w:hAnsi="Times New Roman" w:cs="Times New Roman"/>
          <w:sz w:val="24"/>
          <w:szCs w:val="24"/>
        </w:rPr>
        <w:t xml:space="preserve">significant funding needs to be given to probation services and related community services including those concerned with housing, mental health and substance use, in order to make </w:t>
      </w:r>
      <w:r w:rsidR="0042624F" w:rsidRPr="005A7009">
        <w:rPr>
          <w:rFonts w:ascii="Times New Roman" w:hAnsi="Times New Roman" w:cs="Times New Roman"/>
          <w:sz w:val="24"/>
          <w:szCs w:val="24"/>
        </w:rPr>
        <w:t>c</w:t>
      </w:r>
      <w:r w:rsidRPr="005A7009">
        <w:rPr>
          <w:rFonts w:ascii="Times New Roman" w:hAnsi="Times New Roman" w:cs="Times New Roman"/>
          <w:sz w:val="24"/>
          <w:szCs w:val="24"/>
        </w:rPr>
        <w:t xml:space="preserve">ommunity </w:t>
      </w:r>
      <w:r w:rsidR="0042624F" w:rsidRPr="005A7009">
        <w:rPr>
          <w:rFonts w:ascii="Times New Roman" w:hAnsi="Times New Roman" w:cs="Times New Roman"/>
          <w:sz w:val="24"/>
          <w:szCs w:val="24"/>
        </w:rPr>
        <w:t>o</w:t>
      </w:r>
      <w:r w:rsidRPr="005A7009">
        <w:rPr>
          <w:rFonts w:ascii="Times New Roman" w:hAnsi="Times New Roman" w:cs="Times New Roman"/>
          <w:sz w:val="24"/>
          <w:szCs w:val="24"/>
        </w:rPr>
        <w:t xml:space="preserve">rders more attractive and viable to sentencers.  This will help to </w:t>
      </w:r>
      <w:r w:rsidRPr="005A7009">
        <w:rPr>
          <w:rFonts w:ascii="Times New Roman" w:eastAsia="Calibri" w:hAnsi="Times New Roman" w:cs="Times New Roman"/>
          <w:sz w:val="24"/>
          <w:szCs w:val="24"/>
        </w:rPr>
        <w:t xml:space="preserve">ensure that the short prison sentence does not remain the dominant form of punishment for the petty persistent offender.  </w:t>
      </w:r>
      <w:r w:rsidRPr="005A7009">
        <w:rPr>
          <w:rFonts w:ascii="Times New Roman" w:hAnsi="Times New Roman" w:cs="Times New Roman"/>
          <w:sz w:val="24"/>
          <w:szCs w:val="24"/>
        </w:rPr>
        <w:t xml:space="preserve">    </w:t>
      </w:r>
    </w:p>
    <w:p w14:paraId="36EF5254" w14:textId="77777777" w:rsidR="00BB6CF7" w:rsidRPr="005A7009" w:rsidRDefault="00BB6CF7" w:rsidP="00C61D13">
      <w:pPr>
        <w:rPr>
          <w:rFonts w:ascii="Times New Roman" w:hAnsi="Times New Roman" w:cs="Times New Roman"/>
          <w:sz w:val="24"/>
          <w:szCs w:val="24"/>
        </w:rPr>
      </w:pPr>
    </w:p>
    <w:p w14:paraId="7E8FFE9F" w14:textId="08B6174A" w:rsidR="00867466" w:rsidRPr="005A7009" w:rsidRDefault="00867466" w:rsidP="00C61D13">
      <w:pPr>
        <w:pStyle w:val="Heading2"/>
        <w:spacing w:before="0"/>
        <w:rPr>
          <w:rFonts w:ascii="Times New Roman" w:hAnsi="Times New Roman" w:cs="Times New Roman"/>
          <w:b/>
          <w:bCs/>
          <w:color w:val="auto"/>
          <w:sz w:val="28"/>
          <w:szCs w:val="28"/>
        </w:rPr>
      </w:pPr>
      <w:r w:rsidRPr="005A7009">
        <w:rPr>
          <w:rFonts w:ascii="Times New Roman" w:hAnsi="Times New Roman" w:cs="Times New Roman"/>
          <w:b/>
          <w:bCs/>
          <w:color w:val="auto"/>
          <w:sz w:val="28"/>
          <w:szCs w:val="28"/>
        </w:rPr>
        <w:t>Conclusion</w:t>
      </w:r>
    </w:p>
    <w:p w14:paraId="4CA82AFA" w14:textId="77777777" w:rsidR="00465D09" w:rsidRPr="005A7009" w:rsidRDefault="00465D09" w:rsidP="00C61D13"/>
    <w:p w14:paraId="452404F7" w14:textId="0C29EFF7" w:rsidR="00F52361" w:rsidRPr="005A7009" w:rsidRDefault="00C8177E" w:rsidP="00C61D13">
      <w:pPr>
        <w:rPr>
          <w:rFonts w:ascii="Times New Roman" w:hAnsi="Times New Roman" w:cs="Times New Roman"/>
          <w:sz w:val="24"/>
          <w:szCs w:val="24"/>
        </w:rPr>
      </w:pPr>
      <w:r w:rsidRPr="005A7009">
        <w:rPr>
          <w:rFonts w:ascii="Times New Roman" w:hAnsi="Times New Roman" w:cs="Times New Roman"/>
          <w:sz w:val="24"/>
          <w:szCs w:val="24"/>
        </w:rPr>
        <w:lastRenderedPageBreak/>
        <w:t xml:space="preserve">In this chapter, we have </w:t>
      </w:r>
      <w:r w:rsidR="00B22372" w:rsidRPr="005A7009">
        <w:rPr>
          <w:rFonts w:ascii="Times New Roman" w:hAnsi="Times New Roman" w:cs="Times New Roman"/>
          <w:sz w:val="24"/>
          <w:szCs w:val="24"/>
        </w:rPr>
        <w:t>critiqued</w:t>
      </w:r>
      <w:r w:rsidR="00A2086B" w:rsidRPr="005A7009">
        <w:rPr>
          <w:rFonts w:ascii="Times New Roman" w:hAnsi="Times New Roman" w:cs="Times New Roman"/>
          <w:sz w:val="24"/>
          <w:szCs w:val="24"/>
        </w:rPr>
        <w:t xml:space="preserve"> the current and historical resettlement policies and practices, br</w:t>
      </w:r>
      <w:r w:rsidR="00B22372" w:rsidRPr="005A7009">
        <w:rPr>
          <w:rFonts w:ascii="Times New Roman" w:hAnsi="Times New Roman" w:cs="Times New Roman"/>
          <w:sz w:val="24"/>
          <w:szCs w:val="24"/>
        </w:rPr>
        <w:t xml:space="preserve">oadly outlining that attempts to bring greater cohesiveness between prisons and probation have failed, and ultimately contributed towards a cultural change in probation practice that viewed resettlement as part of </w:t>
      </w:r>
      <w:r w:rsidR="00ED1621" w:rsidRPr="005A7009">
        <w:rPr>
          <w:rFonts w:ascii="Times New Roman" w:hAnsi="Times New Roman" w:cs="Times New Roman"/>
          <w:sz w:val="24"/>
          <w:szCs w:val="24"/>
        </w:rPr>
        <w:t>its risk management and public protection brief.  This has meant missed opportunities to integrate</w:t>
      </w:r>
      <w:r w:rsidR="00122E4C" w:rsidRPr="005A7009">
        <w:rPr>
          <w:rFonts w:ascii="Times New Roman" w:hAnsi="Times New Roman" w:cs="Times New Roman"/>
          <w:sz w:val="24"/>
          <w:szCs w:val="24"/>
        </w:rPr>
        <w:t xml:space="preserve"> a wider desistance-focused approach to resettlement that emphasises and assimilates the four forms of rehabilitation.  </w:t>
      </w:r>
    </w:p>
    <w:p w14:paraId="24A7F7F7" w14:textId="77777777" w:rsidR="00F6736E" w:rsidRPr="005A7009" w:rsidRDefault="00F6736E" w:rsidP="00C61D13">
      <w:pPr>
        <w:rPr>
          <w:rFonts w:ascii="Times New Roman" w:hAnsi="Times New Roman" w:cs="Times New Roman"/>
          <w:sz w:val="24"/>
          <w:szCs w:val="24"/>
        </w:rPr>
      </w:pPr>
    </w:p>
    <w:p w14:paraId="48AAC9BA" w14:textId="183DE3AF" w:rsidR="009502DD" w:rsidRPr="005A7009" w:rsidRDefault="00F52361" w:rsidP="00C61D13">
      <w:pPr>
        <w:rPr>
          <w:rFonts w:ascii="Times New Roman" w:hAnsi="Times New Roman" w:cs="Times New Roman"/>
          <w:sz w:val="24"/>
          <w:szCs w:val="24"/>
        </w:rPr>
      </w:pPr>
      <w:r w:rsidRPr="005A7009">
        <w:rPr>
          <w:rFonts w:ascii="Times New Roman" w:hAnsi="Times New Roman" w:cs="Times New Roman"/>
          <w:sz w:val="24"/>
          <w:szCs w:val="24"/>
        </w:rPr>
        <w:t>However, although the</w:t>
      </w:r>
      <w:r w:rsidR="00E97C47" w:rsidRPr="005A7009">
        <w:rPr>
          <w:rFonts w:ascii="Times New Roman" w:hAnsi="Times New Roman" w:cs="Times New Roman"/>
          <w:sz w:val="24"/>
          <w:szCs w:val="24"/>
        </w:rPr>
        <w:t>re have been considerable failures in the</w:t>
      </w:r>
      <w:r w:rsidRPr="005A7009">
        <w:rPr>
          <w:rFonts w:ascii="Times New Roman" w:hAnsi="Times New Roman" w:cs="Times New Roman"/>
          <w:sz w:val="24"/>
          <w:szCs w:val="24"/>
        </w:rPr>
        <w:t xml:space="preserve"> wider policy </w:t>
      </w:r>
      <w:r w:rsidR="00E97C47" w:rsidRPr="005A7009">
        <w:rPr>
          <w:rFonts w:ascii="Times New Roman" w:hAnsi="Times New Roman" w:cs="Times New Roman"/>
          <w:sz w:val="24"/>
          <w:szCs w:val="24"/>
        </w:rPr>
        <w:t>initiatives</w:t>
      </w:r>
      <w:r w:rsidR="00B510F3" w:rsidRPr="005A7009">
        <w:rPr>
          <w:rFonts w:ascii="Times New Roman" w:hAnsi="Times New Roman" w:cs="Times New Roman"/>
          <w:sz w:val="24"/>
          <w:szCs w:val="24"/>
        </w:rPr>
        <w:t>, there is empirical research that outl</w:t>
      </w:r>
      <w:r w:rsidR="00E97C47" w:rsidRPr="005A7009">
        <w:rPr>
          <w:rFonts w:ascii="Times New Roman" w:hAnsi="Times New Roman" w:cs="Times New Roman"/>
          <w:sz w:val="24"/>
          <w:szCs w:val="24"/>
        </w:rPr>
        <w:t xml:space="preserve">ines a number of individual, </w:t>
      </w:r>
      <w:r w:rsidR="00B510F3" w:rsidRPr="005A7009">
        <w:rPr>
          <w:rFonts w:ascii="Times New Roman" w:hAnsi="Times New Roman" w:cs="Times New Roman"/>
          <w:sz w:val="24"/>
          <w:szCs w:val="24"/>
        </w:rPr>
        <w:t xml:space="preserve">small-scale </w:t>
      </w:r>
      <w:r w:rsidR="00E97C47" w:rsidRPr="005A7009">
        <w:rPr>
          <w:rFonts w:ascii="Times New Roman" w:hAnsi="Times New Roman" w:cs="Times New Roman"/>
          <w:sz w:val="24"/>
          <w:szCs w:val="24"/>
        </w:rPr>
        <w:t xml:space="preserve">projects that </w:t>
      </w:r>
      <w:r w:rsidR="00A535F0" w:rsidRPr="005A7009">
        <w:rPr>
          <w:rFonts w:ascii="Times New Roman" w:hAnsi="Times New Roman" w:cs="Times New Roman"/>
          <w:sz w:val="24"/>
          <w:szCs w:val="24"/>
        </w:rPr>
        <w:t>are improving reset</w:t>
      </w:r>
      <w:r w:rsidR="00846F76" w:rsidRPr="005A7009">
        <w:rPr>
          <w:rFonts w:ascii="Times New Roman" w:hAnsi="Times New Roman" w:cs="Times New Roman"/>
          <w:sz w:val="24"/>
          <w:szCs w:val="24"/>
        </w:rPr>
        <w:t>tlement outcomes</w:t>
      </w:r>
      <w:r w:rsidR="00A535F0" w:rsidRPr="005A7009">
        <w:rPr>
          <w:rFonts w:ascii="Times New Roman" w:hAnsi="Times New Roman" w:cs="Times New Roman"/>
          <w:sz w:val="24"/>
          <w:szCs w:val="24"/>
        </w:rPr>
        <w:t xml:space="preserve">.  For example, the Kirkham </w:t>
      </w:r>
      <w:r w:rsidR="005B5093" w:rsidRPr="005A7009">
        <w:rPr>
          <w:rFonts w:ascii="Times New Roman" w:hAnsi="Times New Roman" w:cs="Times New Roman"/>
          <w:sz w:val="24"/>
          <w:szCs w:val="24"/>
        </w:rPr>
        <w:t>Family Connectors project at HMP Kirkham have developed a</w:t>
      </w:r>
      <w:r w:rsidR="009502DD" w:rsidRPr="005A7009">
        <w:rPr>
          <w:rFonts w:ascii="Times New Roman" w:hAnsi="Times New Roman" w:cs="Times New Roman"/>
          <w:sz w:val="24"/>
          <w:szCs w:val="24"/>
        </w:rPr>
        <w:t xml:space="preserve"> resettlement</w:t>
      </w:r>
      <w:r w:rsidR="00F01A36" w:rsidRPr="005A7009">
        <w:rPr>
          <w:rFonts w:ascii="Times New Roman" w:hAnsi="Times New Roman" w:cs="Times New Roman"/>
          <w:sz w:val="24"/>
          <w:szCs w:val="24"/>
        </w:rPr>
        <w:t xml:space="preserve"> project that engages families and seek</w:t>
      </w:r>
      <w:r w:rsidR="007F6520" w:rsidRPr="005A7009">
        <w:rPr>
          <w:rFonts w:ascii="Times New Roman" w:hAnsi="Times New Roman" w:cs="Times New Roman"/>
          <w:sz w:val="24"/>
          <w:szCs w:val="24"/>
        </w:rPr>
        <w:t>s</w:t>
      </w:r>
      <w:r w:rsidR="00F01A36" w:rsidRPr="005A7009">
        <w:rPr>
          <w:rFonts w:ascii="Times New Roman" w:hAnsi="Times New Roman" w:cs="Times New Roman"/>
          <w:sz w:val="24"/>
          <w:szCs w:val="24"/>
        </w:rPr>
        <w:t xml:space="preserve"> to bridge and bond individuals to community resources</w:t>
      </w:r>
      <w:r w:rsidR="00846F76" w:rsidRPr="005A7009">
        <w:rPr>
          <w:rFonts w:ascii="Times New Roman" w:hAnsi="Times New Roman" w:cs="Times New Roman"/>
          <w:sz w:val="24"/>
          <w:szCs w:val="24"/>
        </w:rPr>
        <w:t xml:space="preserve"> (Hall </w:t>
      </w:r>
      <w:r w:rsidR="00846F76" w:rsidRPr="005A7009">
        <w:rPr>
          <w:rFonts w:ascii="Times New Roman" w:hAnsi="Times New Roman" w:cs="Times New Roman"/>
          <w:i/>
          <w:iCs/>
          <w:sz w:val="24"/>
          <w:szCs w:val="24"/>
        </w:rPr>
        <w:t>et al.</w:t>
      </w:r>
      <w:r w:rsidR="00846F76" w:rsidRPr="005A7009">
        <w:rPr>
          <w:rFonts w:ascii="Times New Roman" w:hAnsi="Times New Roman" w:cs="Times New Roman"/>
          <w:sz w:val="24"/>
          <w:szCs w:val="24"/>
        </w:rPr>
        <w:t xml:space="preserve"> 2018; Best </w:t>
      </w:r>
      <w:r w:rsidR="00846F76" w:rsidRPr="005A7009">
        <w:rPr>
          <w:rFonts w:ascii="Times New Roman" w:hAnsi="Times New Roman" w:cs="Times New Roman"/>
          <w:i/>
          <w:iCs/>
          <w:sz w:val="24"/>
          <w:szCs w:val="24"/>
        </w:rPr>
        <w:t>et al.</w:t>
      </w:r>
      <w:r w:rsidR="00846F76" w:rsidRPr="005A7009">
        <w:rPr>
          <w:rFonts w:ascii="Times New Roman" w:hAnsi="Times New Roman" w:cs="Times New Roman"/>
          <w:sz w:val="24"/>
          <w:szCs w:val="24"/>
        </w:rPr>
        <w:t xml:space="preserve"> 2018)</w:t>
      </w:r>
      <w:r w:rsidR="00F01A36" w:rsidRPr="005A7009">
        <w:rPr>
          <w:rFonts w:ascii="Times New Roman" w:hAnsi="Times New Roman" w:cs="Times New Roman"/>
          <w:sz w:val="24"/>
          <w:szCs w:val="24"/>
        </w:rPr>
        <w:t>.</w:t>
      </w:r>
      <w:r w:rsidR="00A565B6" w:rsidRPr="005A7009">
        <w:rPr>
          <w:rFonts w:ascii="Times New Roman" w:hAnsi="Times New Roman" w:cs="Times New Roman"/>
          <w:sz w:val="24"/>
          <w:szCs w:val="24"/>
        </w:rPr>
        <w:t xml:space="preserve">  </w:t>
      </w:r>
      <w:r w:rsidR="00592780" w:rsidRPr="005A7009">
        <w:rPr>
          <w:rFonts w:ascii="Times New Roman" w:hAnsi="Times New Roman" w:cs="Times New Roman"/>
          <w:sz w:val="24"/>
          <w:szCs w:val="24"/>
        </w:rPr>
        <w:t xml:space="preserve">Liebling </w:t>
      </w:r>
      <w:r w:rsidR="00592780" w:rsidRPr="005A7009">
        <w:rPr>
          <w:rFonts w:ascii="Times New Roman" w:hAnsi="Times New Roman" w:cs="Times New Roman"/>
          <w:i/>
          <w:iCs/>
          <w:sz w:val="24"/>
          <w:szCs w:val="24"/>
        </w:rPr>
        <w:t>et al.</w:t>
      </w:r>
      <w:r w:rsidR="00592780" w:rsidRPr="005A7009">
        <w:rPr>
          <w:rFonts w:ascii="Times New Roman" w:hAnsi="Times New Roman" w:cs="Times New Roman"/>
          <w:sz w:val="24"/>
          <w:szCs w:val="24"/>
        </w:rPr>
        <w:t xml:space="preserve"> (2019) outline the ethos of hope and possibility at HMP Warren Hill</w:t>
      </w:r>
      <w:r w:rsidR="00686154" w:rsidRPr="005A7009">
        <w:rPr>
          <w:rFonts w:ascii="Times New Roman" w:hAnsi="Times New Roman" w:cs="Times New Roman"/>
          <w:sz w:val="24"/>
          <w:szCs w:val="24"/>
        </w:rPr>
        <w:t>, as they provide resettlement support to individuals with complex needs.</w:t>
      </w:r>
      <w:r w:rsidR="00592780" w:rsidRPr="005A7009">
        <w:rPr>
          <w:rFonts w:ascii="Times New Roman" w:hAnsi="Times New Roman" w:cs="Times New Roman"/>
          <w:sz w:val="24"/>
          <w:szCs w:val="24"/>
        </w:rPr>
        <w:t xml:space="preserve"> </w:t>
      </w:r>
      <w:r w:rsidR="00686154" w:rsidRPr="005A7009">
        <w:rPr>
          <w:rFonts w:ascii="Times New Roman" w:hAnsi="Times New Roman" w:cs="Times New Roman"/>
          <w:sz w:val="24"/>
          <w:szCs w:val="24"/>
        </w:rPr>
        <w:t xml:space="preserve"> </w:t>
      </w:r>
      <w:r w:rsidR="00C65B3F" w:rsidRPr="005A7009">
        <w:rPr>
          <w:rFonts w:ascii="Times New Roman" w:hAnsi="Times New Roman" w:cs="Times New Roman"/>
          <w:sz w:val="24"/>
          <w:szCs w:val="24"/>
        </w:rPr>
        <w:t>The HMI Prisons</w:t>
      </w:r>
      <w:r w:rsidR="00F47342" w:rsidRPr="005A7009">
        <w:rPr>
          <w:rFonts w:ascii="Times New Roman" w:hAnsi="Times New Roman" w:cs="Times New Roman"/>
          <w:sz w:val="24"/>
          <w:szCs w:val="24"/>
        </w:rPr>
        <w:t xml:space="preserve"> (2020)</w:t>
      </w:r>
      <w:r w:rsidR="00C65B3F" w:rsidRPr="005A7009">
        <w:rPr>
          <w:rFonts w:ascii="Times New Roman" w:hAnsi="Times New Roman" w:cs="Times New Roman"/>
          <w:sz w:val="24"/>
          <w:szCs w:val="24"/>
        </w:rPr>
        <w:t xml:space="preserve"> thematic report on minority ethnic prisoners’ experience of resettlement, underlines a small number of individual projects available in a handful of</w:t>
      </w:r>
      <w:r w:rsidR="004C28FE" w:rsidRPr="005A7009">
        <w:rPr>
          <w:rFonts w:ascii="Times New Roman" w:hAnsi="Times New Roman" w:cs="Times New Roman"/>
          <w:sz w:val="24"/>
          <w:szCs w:val="24"/>
        </w:rPr>
        <w:t xml:space="preserve"> prisons</w:t>
      </w:r>
      <w:r w:rsidR="00C65B3F" w:rsidRPr="005A7009">
        <w:rPr>
          <w:rFonts w:ascii="Times New Roman" w:hAnsi="Times New Roman" w:cs="Times New Roman"/>
          <w:sz w:val="24"/>
          <w:szCs w:val="24"/>
        </w:rPr>
        <w:t xml:space="preserve"> </w:t>
      </w:r>
      <w:r w:rsidR="007F6520" w:rsidRPr="005A7009">
        <w:rPr>
          <w:rFonts w:ascii="Times New Roman" w:hAnsi="Times New Roman" w:cs="Times New Roman"/>
          <w:sz w:val="24"/>
          <w:szCs w:val="24"/>
        </w:rPr>
        <w:t>that</w:t>
      </w:r>
      <w:r w:rsidR="00C65B3F" w:rsidRPr="005A7009">
        <w:rPr>
          <w:rFonts w:ascii="Times New Roman" w:hAnsi="Times New Roman" w:cs="Times New Roman"/>
          <w:sz w:val="24"/>
          <w:szCs w:val="24"/>
        </w:rPr>
        <w:t xml:space="preserve"> provide specialist resettlement support.  </w:t>
      </w:r>
      <w:r w:rsidR="009F1301" w:rsidRPr="005A7009">
        <w:rPr>
          <w:rFonts w:ascii="Times New Roman" w:hAnsi="Times New Roman" w:cs="Times New Roman"/>
          <w:sz w:val="24"/>
          <w:szCs w:val="24"/>
        </w:rPr>
        <w:t>I</w:t>
      </w:r>
      <w:r w:rsidR="00C65B3F" w:rsidRPr="005A7009">
        <w:rPr>
          <w:rFonts w:ascii="Times New Roman" w:hAnsi="Times New Roman" w:cs="Times New Roman"/>
          <w:sz w:val="24"/>
          <w:szCs w:val="24"/>
        </w:rPr>
        <w:t xml:space="preserve">n the community, </w:t>
      </w:r>
      <w:r w:rsidR="00F15FB4" w:rsidRPr="005A7009">
        <w:rPr>
          <w:rFonts w:ascii="Times New Roman" w:hAnsi="Times New Roman" w:cs="Times New Roman"/>
          <w:sz w:val="24"/>
          <w:szCs w:val="24"/>
        </w:rPr>
        <w:t xml:space="preserve">Dominey and </w:t>
      </w:r>
      <w:r w:rsidR="00A565B6" w:rsidRPr="005A7009">
        <w:rPr>
          <w:rFonts w:ascii="Times New Roman" w:hAnsi="Times New Roman" w:cs="Times New Roman"/>
          <w:sz w:val="24"/>
          <w:szCs w:val="24"/>
        </w:rPr>
        <w:t xml:space="preserve">Gelsthorpe (2020) </w:t>
      </w:r>
      <w:r w:rsidR="00D6486C" w:rsidRPr="005A7009">
        <w:rPr>
          <w:rFonts w:ascii="Times New Roman" w:hAnsi="Times New Roman" w:cs="Times New Roman"/>
          <w:sz w:val="24"/>
          <w:szCs w:val="24"/>
        </w:rPr>
        <w:t xml:space="preserve">evaluate a women’s resettlement project, which provides specialist support in accommodation. </w:t>
      </w:r>
      <w:r w:rsidR="00F01A36" w:rsidRPr="005A7009">
        <w:rPr>
          <w:rFonts w:ascii="Times New Roman" w:hAnsi="Times New Roman" w:cs="Times New Roman"/>
          <w:sz w:val="24"/>
          <w:szCs w:val="24"/>
        </w:rPr>
        <w:t xml:space="preserve"> </w:t>
      </w:r>
      <w:r w:rsidR="003B4C0E" w:rsidRPr="005A7009">
        <w:rPr>
          <w:rFonts w:ascii="Times New Roman" w:hAnsi="Times New Roman" w:cs="Times New Roman"/>
          <w:sz w:val="24"/>
          <w:szCs w:val="24"/>
        </w:rPr>
        <w:t>Likewise, Vanstone (2021) outlines a series of local projects designed to assist individuals with mental health and drug and alcohol issues.</w:t>
      </w:r>
      <w:r w:rsidR="00E27444" w:rsidRPr="005A7009">
        <w:rPr>
          <w:rFonts w:ascii="Times New Roman" w:hAnsi="Times New Roman" w:cs="Times New Roman"/>
          <w:sz w:val="24"/>
          <w:szCs w:val="24"/>
        </w:rPr>
        <w:t xml:space="preserve">  Phillips </w:t>
      </w:r>
      <w:r w:rsidR="00E27444" w:rsidRPr="005A7009">
        <w:rPr>
          <w:rFonts w:ascii="Times New Roman" w:hAnsi="Times New Roman" w:cs="Times New Roman"/>
          <w:i/>
          <w:iCs/>
          <w:sz w:val="24"/>
          <w:szCs w:val="24"/>
        </w:rPr>
        <w:t>et al.</w:t>
      </w:r>
      <w:r w:rsidR="00E27444" w:rsidRPr="005A7009">
        <w:rPr>
          <w:rFonts w:ascii="Times New Roman" w:hAnsi="Times New Roman" w:cs="Times New Roman"/>
          <w:sz w:val="24"/>
          <w:szCs w:val="24"/>
        </w:rPr>
        <w:t xml:space="preserve"> (2020) </w:t>
      </w:r>
      <w:r w:rsidR="00387ACF" w:rsidRPr="005A7009">
        <w:rPr>
          <w:rFonts w:ascii="Times New Roman" w:hAnsi="Times New Roman" w:cs="Times New Roman"/>
          <w:sz w:val="24"/>
          <w:szCs w:val="24"/>
        </w:rPr>
        <w:t>explain how community hubs have the potential to aid desistance</w:t>
      </w:r>
      <w:r w:rsidR="004C28FE" w:rsidRPr="005A7009">
        <w:rPr>
          <w:rFonts w:ascii="Times New Roman" w:hAnsi="Times New Roman" w:cs="Times New Roman"/>
          <w:sz w:val="24"/>
          <w:szCs w:val="24"/>
        </w:rPr>
        <w:t xml:space="preserve"> through the co-location of resources</w:t>
      </w:r>
      <w:r w:rsidR="00387ACF" w:rsidRPr="005A7009">
        <w:rPr>
          <w:rFonts w:ascii="Times New Roman" w:hAnsi="Times New Roman" w:cs="Times New Roman"/>
          <w:sz w:val="24"/>
          <w:szCs w:val="24"/>
        </w:rPr>
        <w:t xml:space="preserve">. </w:t>
      </w:r>
      <w:r w:rsidR="003B4C0E" w:rsidRPr="005A7009">
        <w:rPr>
          <w:rFonts w:ascii="Times New Roman" w:hAnsi="Times New Roman" w:cs="Times New Roman"/>
          <w:sz w:val="24"/>
          <w:szCs w:val="24"/>
        </w:rPr>
        <w:t xml:space="preserve"> </w:t>
      </w:r>
    </w:p>
    <w:p w14:paraId="56B53FB4" w14:textId="71D82C1C" w:rsidR="00A2086B" w:rsidRPr="005A7009" w:rsidRDefault="00A2086B" w:rsidP="00C61D13">
      <w:pPr>
        <w:rPr>
          <w:rFonts w:ascii="Times New Roman" w:hAnsi="Times New Roman" w:cs="Times New Roman"/>
          <w:sz w:val="24"/>
          <w:szCs w:val="24"/>
        </w:rPr>
      </w:pPr>
    </w:p>
    <w:p w14:paraId="3E529AAA" w14:textId="6D6ED657" w:rsidR="00325022" w:rsidRPr="005A7009" w:rsidRDefault="00772F94" w:rsidP="00C61D13">
      <w:pPr>
        <w:rPr>
          <w:rFonts w:ascii="Times New Roman" w:hAnsi="Times New Roman" w:cs="Times New Roman"/>
          <w:sz w:val="24"/>
          <w:szCs w:val="24"/>
        </w:rPr>
      </w:pPr>
      <w:r w:rsidRPr="005A7009">
        <w:rPr>
          <w:rFonts w:ascii="Times New Roman" w:hAnsi="Times New Roman" w:cs="Times New Roman"/>
          <w:sz w:val="24"/>
          <w:szCs w:val="24"/>
        </w:rPr>
        <w:t>However, as promising as</w:t>
      </w:r>
      <w:r w:rsidR="00043B35" w:rsidRPr="005A7009">
        <w:rPr>
          <w:rFonts w:ascii="Times New Roman" w:hAnsi="Times New Roman" w:cs="Times New Roman"/>
          <w:sz w:val="24"/>
          <w:szCs w:val="24"/>
        </w:rPr>
        <w:t xml:space="preserve"> these projects</w:t>
      </w:r>
      <w:r w:rsidRPr="005A7009">
        <w:rPr>
          <w:rFonts w:ascii="Times New Roman" w:hAnsi="Times New Roman" w:cs="Times New Roman"/>
          <w:sz w:val="24"/>
          <w:szCs w:val="24"/>
        </w:rPr>
        <w:t xml:space="preserve"> are, they</w:t>
      </w:r>
      <w:r w:rsidR="00043B35" w:rsidRPr="005A7009">
        <w:rPr>
          <w:rFonts w:ascii="Times New Roman" w:hAnsi="Times New Roman" w:cs="Times New Roman"/>
          <w:sz w:val="24"/>
          <w:szCs w:val="24"/>
        </w:rPr>
        <w:t xml:space="preserve"> exist in a vacuum</w:t>
      </w:r>
      <w:r w:rsidR="00F63591" w:rsidRPr="005A7009">
        <w:rPr>
          <w:rFonts w:ascii="Times New Roman" w:hAnsi="Times New Roman" w:cs="Times New Roman"/>
          <w:sz w:val="24"/>
          <w:szCs w:val="24"/>
        </w:rPr>
        <w:t>, and</w:t>
      </w:r>
      <w:r w:rsidR="000D7323" w:rsidRPr="005A7009">
        <w:rPr>
          <w:rFonts w:ascii="Times New Roman" w:hAnsi="Times New Roman" w:cs="Times New Roman"/>
          <w:sz w:val="24"/>
          <w:szCs w:val="24"/>
        </w:rPr>
        <w:t xml:space="preserve"> there is an </w:t>
      </w:r>
      <w:r w:rsidR="00A07CD0" w:rsidRPr="005A7009">
        <w:rPr>
          <w:rFonts w:ascii="Times New Roman" w:hAnsi="Times New Roman" w:cs="Times New Roman"/>
          <w:sz w:val="24"/>
          <w:szCs w:val="24"/>
        </w:rPr>
        <w:t>absen</w:t>
      </w:r>
      <w:r w:rsidR="007F6520" w:rsidRPr="005A7009">
        <w:rPr>
          <w:rFonts w:ascii="Times New Roman" w:hAnsi="Times New Roman" w:cs="Times New Roman"/>
          <w:sz w:val="24"/>
          <w:szCs w:val="24"/>
        </w:rPr>
        <w:t>ce of a wider political culture</w:t>
      </w:r>
      <w:r w:rsidR="00A07CD0" w:rsidRPr="005A7009">
        <w:rPr>
          <w:rFonts w:ascii="Times New Roman" w:hAnsi="Times New Roman" w:cs="Times New Roman"/>
          <w:sz w:val="24"/>
          <w:szCs w:val="24"/>
        </w:rPr>
        <w:t xml:space="preserve"> supportive of resettlement</w:t>
      </w:r>
      <w:r w:rsidR="000D7323" w:rsidRPr="005A7009">
        <w:rPr>
          <w:rFonts w:ascii="Times New Roman" w:hAnsi="Times New Roman" w:cs="Times New Roman"/>
          <w:sz w:val="24"/>
          <w:szCs w:val="24"/>
        </w:rPr>
        <w:t>.  Many of these projects are subsequently</w:t>
      </w:r>
      <w:r w:rsidR="007F6520" w:rsidRPr="005A7009">
        <w:rPr>
          <w:rFonts w:ascii="Times New Roman" w:hAnsi="Times New Roman" w:cs="Times New Roman"/>
          <w:sz w:val="24"/>
          <w:szCs w:val="24"/>
        </w:rPr>
        <w:t xml:space="preserve"> underm</w:t>
      </w:r>
      <w:r w:rsidR="00D0553F" w:rsidRPr="005A7009">
        <w:rPr>
          <w:rFonts w:ascii="Times New Roman" w:hAnsi="Times New Roman" w:cs="Times New Roman"/>
          <w:sz w:val="24"/>
          <w:szCs w:val="24"/>
        </w:rPr>
        <w:t xml:space="preserve">ined by </w:t>
      </w:r>
      <w:r w:rsidR="00700995" w:rsidRPr="005A7009">
        <w:rPr>
          <w:rFonts w:ascii="Times New Roman" w:hAnsi="Times New Roman" w:cs="Times New Roman"/>
          <w:sz w:val="24"/>
          <w:szCs w:val="24"/>
        </w:rPr>
        <w:t>inter-related government policies</w:t>
      </w:r>
      <w:r w:rsidR="00A10670" w:rsidRPr="005A7009">
        <w:rPr>
          <w:rFonts w:ascii="Times New Roman" w:hAnsi="Times New Roman" w:cs="Times New Roman"/>
          <w:sz w:val="24"/>
          <w:szCs w:val="24"/>
        </w:rPr>
        <w:t xml:space="preserve"> and underfunding</w:t>
      </w:r>
      <w:r w:rsidR="00700995" w:rsidRPr="005A7009">
        <w:rPr>
          <w:rFonts w:ascii="Times New Roman" w:hAnsi="Times New Roman" w:cs="Times New Roman"/>
          <w:sz w:val="24"/>
          <w:szCs w:val="24"/>
        </w:rPr>
        <w:t xml:space="preserve"> in areas such as</w:t>
      </w:r>
      <w:r w:rsidR="00D0553F" w:rsidRPr="005A7009">
        <w:rPr>
          <w:rFonts w:ascii="Times New Roman" w:hAnsi="Times New Roman" w:cs="Times New Roman"/>
          <w:sz w:val="24"/>
          <w:szCs w:val="24"/>
        </w:rPr>
        <w:t xml:space="preserve"> welfare</w:t>
      </w:r>
      <w:r w:rsidR="00700995" w:rsidRPr="005A7009">
        <w:rPr>
          <w:rFonts w:ascii="Times New Roman" w:hAnsi="Times New Roman" w:cs="Times New Roman"/>
          <w:sz w:val="24"/>
          <w:szCs w:val="24"/>
        </w:rPr>
        <w:t xml:space="preserve"> support, housing and</w:t>
      </w:r>
      <w:r w:rsidR="00D0553F" w:rsidRPr="005A7009">
        <w:rPr>
          <w:rFonts w:ascii="Times New Roman" w:hAnsi="Times New Roman" w:cs="Times New Roman"/>
          <w:sz w:val="24"/>
          <w:szCs w:val="24"/>
        </w:rPr>
        <w:t xml:space="preserve"> funding for </w:t>
      </w:r>
      <w:r w:rsidR="00700995" w:rsidRPr="005A7009">
        <w:rPr>
          <w:rFonts w:ascii="Times New Roman" w:hAnsi="Times New Roman" w:cs="Times New Roman"/>
          <w:sz w:val="24"/>
          <w:szCs w:val="24"/>
        </w:rPr>
        <w:t>pathway services</w:t>
      </w:r>
      <w:r w:rsidR="00D0553F" w:rsidRPr="005A7009">
        <w:rPr>
          <w:rFonts w:ascii="Times New Roman" w:hAnsi="Times New Roman" w:cs="Times New Roman"/>
          <w:sz w:val="24"/>
          <w:szCs w:val="24"/>
        </w:rPr>
        <w:t>.</w:t>
      </w:r>
      <w:r w:rsidR="003661EC" w:rsidRPr="005A7009">
        <w:rPr>
          <w:rFonts w:ascii="Times New Roman" w:hAnsi="Times New Roman" w:cs="Times New Roman"/>
          <w:sz w:val="24"/>
          <w:szCs w:val="24"/>
        </w:rPr>
        <w:t xml:space="preserve">  The combination of austerity p</w:t>
      </w:r>
      <w:r w:rsidR="009574CA" w:rsidRPr="005A7009">
        <w:rPr>
          <w:rFonts w:ascii="Times New Roman" w:hAnsi="Times New Roman" w:cs="Times New Roman"/>
          <w:sz w:val="24"/>
          <w:szCs w:val="24"/>
        </w:rPr>
        <w:t>olicies and the</w:t>
      </w:r>
      <w:r w:rsidR="003661EC" w:rsidRPr="005A7009">
        <w:rPr>
          <w:rFonts w:ascii="Times New Roman" w:hAnsi="Times New Roman" w:cs="Times New Roman"/>
          <w:sz w:val="24"/>
          <w:szCs w:val="24"/>
        </w:rPr>
        <w:t xml:space="preserve"> pressure on </w:t>
      </w:r>
      <w:r w:rsidR="003661EC" w:rsidRPr="005A7009">
        <w:rPr>
          <w:rFonts w:ascii="Times New Roman" w:hAnsi="Times New Roman" w:cs="Times New Roman"/>
          <w:sz w:val="24"/>
          <w:szCs w:val="24"/>
        </w:rPr>
        <w:lastRenderedPageBreak/>
        <w:t>the probation service to</w:t>
      </w:r>
      <w:r w:rsidR="00A86000" w:rsidRPr="005A7009">
        <w:rPr>
          <w:rFonts w:ascii="Times New Roman" w:hAnsi="Times New Roman" w:cs="Times New Roman"/>
          <w:sz w:val="24"/>
          <w:szCs w:val="24"/>
        </w:rPr>
        <w:t xml:space="preserve"> be the </w:t>
      </w:r>
      <w:r w:rsidR="0042624F" w:rsidRPr="005A7009">
        <w:rPr>
          <w:rFonts w:ascii="Times New Roman" w:hAnsi="Times New Roman" w:cs="Times New Roman"/>
          <w:sz w:val="24"/>
          <w:szCs w:val="24"/>
        </w:rPr>
        <w:t>purveyor</w:t>
      </w:r>
      <w:r w:rsidR="00A86000" w:rsidRPr="005A7009">
        <w:rPr>
          <w:rFonts w:ascii="Times New Roman" w:hAnsi="Times New Roman" w:cs="Times New Roman"/>
          <w:sz w:val="24"/>
          <w:szCs w:val="24"/>
        </w:rPr>
        <w:t xml:space="preserve"> </w:t>
      </w:r>
      <w:r w:rsidR="002C058E" w:rsidRPr="005A7009">
        <w:rPr>
          <w:rFonts w:ascii="Times New Roman" w:hAnsi="Times New Roman" w:cs="Times New Roman"/>
          <w:sz w:val="24"/>
          <w:szCs w:val="24"/>
        </w:rPr>
        <w:t>of public protection</w:t>
      </w:r>
      <w:r w:rsidR="00055EE6" w:rsidRPr="005A7009">
        <w:rPr>
          <w:rFonts w:ascii="Times New Roman" w:hAnsi="Times New Roman" w:cs="Times New Roman"/>
          <w:sz w:val="24"/>
          <w:szCs w:val="24"/>
        </w:rPr>
        <w:t xml:space="preserve"> prevents the a</w:t>
      </w:r>
      <w:r w:rsidR="007E0551" w:rsidRPr="005A7009">
        <w:rPr>
          <w:rFonts w:ascii="Times New Roman" w:hAnsi="Times New Roman" w:cs="Times New Roman"/>
          <w:sz w:val="24"/>
          <w:szCs w:val="24"/>
        </w:rPr>
        <w:t>r</w:t>
      </w:r>
      <w:r w:rsidR="00D65658" w:rsidRPr="005A7009">
        <w:rPr>
          <w:rFonts w:ascii="Times New Roman" w:hAnsi="Times New Roman" w:cs="Times New Roman"/>
          <w:sz w:val="24"/>
          <w:szCs w:val="24"/>
        </w:rPr>
        <w:t>eas of good practice outlined</w:t>
      </w:r>
      <w:r w:rsidR="00055EE6" w:rsidRPr="005A7009">
        <w:rPr>
          <w:rFonts w:ascii="Times New Roman" w:hAnsi="Times New Roman" w:cs="Times New Roman"/>
          <w:sz w:val="24"/>
          <w:szCs w:val="24"/>
        </w:rPr>
        <w:t xml:space="preserve"> above to assimilate into a wider cultural re-</w:t>
      </w:r>
      <w:r w:rsidR="002C058E" w:rsidRPr="005A7009">
        <w:rPr>
          <w:rFonts w:ascii="Times New Roman" w:hAnsi="Times New Roman" w:cs="Times New Roman"/>
          <w:sz w:val="24"/>
          <w:szCs w:val="24"/>
        </w:rPr>
        <w:t>imagination o</w:t>
      </w:r>
      <w:r w:rsidR="00055EE6" w:rsidRPr="005A7009">
        <w:rPr>
          <w:rFonts w:ascii="Times New Roman" w:hAnsi="Times New Roman" w:cs="Times New Roman"/>
          <w:sz w:val="24"/>
          <w:szCs w:val="24"/>
        </w:rPr>
        <w:t>f resettlement practice</w:t>
      </w:r>
      <w:r w:rsidR="007E0551" w:rsidRPr="005A7009">
        <w:rPr>
          <w:rFonts w:ascii="Times New Roman" w:hAnsi="Times New Roman" w:cs="Times New Roman"/>
          <w:sz w:val="24"/>
          <w:szCs w:val="24"/>
        </w:rPr>
        <w:t>.</w:t>
      </w:r>
      <w:r w:rsidR="003661EC" w:rsidRPr="005A7009">
        <w:rPr>
          <w:rFonts w:ascii="Times New Roman" w:hAnsi="Times New Roman" w:cs="Times New Roman"/>
          <w:sz w:val="24"/>
          <w:szCs w:val="24"/>
        </w:rPr>
        <w:t xml:space="preserve"> </w:t>
      </w:r>
      <w:r w:rsidR="00700995" w:rsidRPr="005A7009">
        <w:rPr>
          <w:rFonts w:ascii="Times New Roman" w:hAnsi="Times New Roman" w:cs="Times New Roman"/>
          <w:sz w:val="24"/>
          <w:szCs w:val="24"/>
        </w:rPr>
        <w:t xml:space="preserve">  </w:t>
      </w:r>
    </w:p>
    <w:p w14:paraId="174EB4EB" w14:textId="37155D8D" w:rsidR="00BC52AF" w:rsidRPr="005A7009" w:rsidRDefault="00BC52AF" w:rsidP="00C61D13">
      <w:pPr>
        <w:rPr>
          <w:rFonts w:ascii="Times New Roman" w:hAnsi="Times New Roman" w:cs="Times New Roman"/>
          <w:sz w:val="24"/>
          <w:szCs w:val="24"/>
        </w:rPr>
      </w:pPr>
    </w:p>
    <w:p w14:paraId="025FC36E" w14:textId="4A70348B" w:rsidR="00B46361" w:rsidRPr="005A7009" w:rsidRDefault="00DA1D06" w:rsidP="00C61D13">
      <w:pPr>
        <w:rPr>
          <w:rFonts w:ascii="Times New Roman" w:hAnsi="Times New Roman" w:cs="Times New Roman"/>
          <w:sz w:val="24"/>
          <w:szCs w:val="24"/>
        </w:rPr>
      </w:pPr>
      <w:r w:rsidRPr="005A7009">
        <w:rPr>
          <w:rFonts w:ascii="Times New Roman" w:hAnsi="Times New Roman" w:cs="Times New Roman"/>
          <w:sz w:val="24"/>
          <w:szCs w:val="24"/>
        </w:rPr>
        <w:t>We conclude with how we as authors would like to see resettlement practice be re-imagined.</w:t>
      </w:r>
      <w:r w:rsidR="00B46361" w:rsidRPr="005A7009">
        <w:rPr>
          <w:rFonts w:ascii="Times New Roman" w:hAnsi="Times New Roman" w:cs="Times New Roman"/>
          <w:sz w:val="24"/>
          <w:szCs w:val="24"/>
        </w:rPr>
        <w:t xml:space="preserve">  The brief overview earlier of historical resettlement policy, tells u</w:t>
      </w:r>
      <w:r w:rsidR="00E31D4D" w:rsidRPr="005A7009">
        <w:rPr>
          <w:rFonts w:ascii="Times New Roman" w:hAnsi="Times New Roman" w:cs="Times New Roman"/>
          <w:sz w:val="24"/>
          <w:szCs w:val="24"/>
        </w:rPr>
        <w:t>s an important story regarding the</w:t>
      </w:r>
      <w:r w:rsidR="00B46361" w:rsidRPr="005A7009">
        <w:rPr>
          <w:rFonts w:ascii="Times New Roman" w:hAnsi="Times New Roman" w:cs="Times New Roman"/>
          <w:sz w:val="24"/>
          <w:szCs w:val="24"/>
        </w:rPr>
        <w:t xml:space="preserve"> </w:t>
      </w:r>
      <w:r w:rsidR="00C8177E" w:rsidRPr="005A7009">
        <w:rPr>
          <w:rFonts w:ascii="Times New Roman" w:hAnsi="Times New Roman" w:cs="Times New Roman"/>
          <w:sz w:val="24"/>
          <w:szCs w:val="24"/>
        </w:rPr>
        <w:t>P</w:t>
      </w:r>
      <w:r w:rsidR="00B46361" w:rsidRPr="005A7009">
        <w:rPr>
          <w:rFonts w:ascii="Times New Roman" w:hAnsi="Times New Roman" w:cs="Times New Roman"/>
          <w:sz w:val="24"/>
          <w:szCs w:val="24"/>
        </w:rPr>
        <w:t xml:space="preserve">robation </w:t>
      </w:r>
      <w:r w:rsidR="00C8177E" w:rsidRPr="005A7009">
        <w:rPr>
          <w:rFonts w:ascii="Times New Roman" w:hAnsi="Times New Roman" w:cs="Times New Roman"/>
          <w:sz w:val="24"/>
          <w:szCs w:val="24"/>
        </w:rPr>
        <w:t>S</w:t>
      </w:r>
      <w:r w:rsidR="00B46361" w:rsidRPr="005A7009">
        <w:rPr>
          <w:rFonts w:ascii="Times New Roman" w:hAnsi="Times New Roman" w:cs="Times New Roman"/>
          <w:sz w:val="24"/>
          <w:szCs w:val="24"/>
        </w:rPr>
        <w:t>ervice moving away from a more rehabilitative casework approach, towards one of offender management and public protection.</w:t>
      </w:r>
      <w:r w:rsidR="00E31D4D" w:rsidRPr="005A7009">
        <w:rPr>
          <w:rFonts w:ascii="Times New Roman" w:hAnsi="Times New Roman" w:cs="Times New Roman"/>
          <w:sz w:val="24"/>
          <w:szCs w:val="24"/>
        </w:rPr>
        <w:t xml:space="preserve">  We advocate for a return to the </w:t>
      </w:r>
      <w:r w:rsidR="003E51FA" w:rsidRPr="005A7009">
        <w:rPr>
          <w:rFonts w:ascii="Times New Roman" w:hAnsi="Times New Roman" w:cs="Times New Roman"/>
          <w:sz w:val="24"/>
          <w:szCs w:val="24"/>
        </w:rPr>
        <w:t>casework</w:t>
      </w:r>
      <w:r w:rsidR="00383724" w:rsidRPr="005A7009">
        <w:rPr>
          <w:rFonts w:ascii="Times New Roman" w:hAnsi="Times New Roman" w:cs="Times New Roman"/>
          <w:sz w:val="24"/>
          <w:szCs w:val="24"/>
        </w:rPr>
        <w:t xml:space="preserve"> era of aftercare (Goodman 2012</w:t>
      </w:r>
      <w:r w:rsidR="003E51FA" w:rsidRPr="005A7009">
        <w:rPr>
          <w:rFonts w:ascii="Times New Roman" w:hAnsi="Times New Roman" w:cs="Times New Roman"/>
          <w:sz w:val="24"/>
          <w:szCs w:val="24"/>
        </w:rPr>
        <w:t>), which</w:t>
      </w:r>
      <w:r w:rsidR="009643A9" w:rsidRPr="005A7009">
        <w:rPr>
          <w:rFonts w:ascii="Times New Roman" w:hAnsi="Times New Roman" w:cs="Times New Roman"/>
          <w:sz w:val="24"/>
          <w:szCs w:val="24"/>
        </w:rPr>
        <w:t xml:space="preserve"> places emphasis on the social context of offending and provides</w:t>
      </w:r>
      <w:r w:rsidR="001537A7" w:rsidRPr="005A7009">
        <w:rPr>
          <w:rFonts w:ascii="Times New Roman" w:hAnsi="Times New Roman" w:cs="Times New Roman"/>
          <w:sz w:val="24"/>
          <w:szCs w:val="24"/>
        </w:rPr>
        <w:t xml:space="preserve"> meaningful practical support to individuals</w:t>
      </w:r>
      <w:r w:rsidR="00383724" w:rsidRPr="005A7009">
        <w:rPr>
          <w:rFonts w:ascii="Times New Roman" w:hAnsi="Times New Roman" w:cs="Times New Roman"/>
          <w:sz w:val="24"/>
          <w:szCs w:val="24"/>
        </w:rPr>
        <w:t>, to help them reintegrate back into society (Vanstone 2021).  This support would place the human first,</w:t>
      </w:r>
      <w:r w:rsidR="00E93B49" w:rsidRPr="005A7009">
        <w:rPr>
          <w:rFonts w:ascii="Times New Roman" w:hAnsi="Times New Roman" w:cs="Times New Roman"/>
          <w:sz w:val="24"/>
          <w:szCs w:val="24"/>
        </w:rPr>
        <w:t xml:space="preserve"> where individuals felt respected and listened to and the practitioner focuses on removing obstacles for the individual</w:t>
      </w:r>
      <w:r w:rsidR="0070155F" w:rsidRPr="005A7009">
        <w:rPr>
          <w:rFonts w:ascii="Times New Roman" w:hAnsi="Times New Roman" w:cs="Times New Roman"/>
          <w:sz w:val="24"/>
          <w:szCs w:val="24"/>
        </w:rPr>
        <w:t>, recognises</w:t>
      </w:r>
      <w:r w:rsidR="00EA0691" w:rsidRPr="005A7009">
        <w:rPr>
          <w:rFonts w:ascii="Times New Roman" w:hAnsi="Times New Roman" w:cs="Times New Roman"/>
          <w:sz w:val="24"/>
          <w:szCs w:val="24"/>
        </w:rPr>
        <w:t xml:space="preserve"> their</w:t>
      </w:r>
      <w:r w:rsidR="0070155F" w:rsidRPr="005A7009">
        <w:rPr>
          <w:rFonts w:ascii="Times New Roman" w:hAnsi="Times New Roman" w:cs="Times New Roman"/>
          <w:sz w:val="24"/>
          <w:szCs w:val="24"/>
        </w:rPr>
        <w:t xml:space="preserve"> achievements and helps</w:t>
      </w:r>
      <w:r w:rsidR="00EA0691" w:rsidRPr="005A7009">
        <w:rPr>
          <w:rFonts w:ascii="Times New Roman" w:hAnsi="Times New Roman" w:cs="Times New Roman"/>
          <w:sz w:val="24"/>
          <w:szCs w:val="24"/>
        </w:rPr>
        <w:t xml:space="preserve"> them</w:t>
      </w:r>
      <w:r w:rsidR="0070155F" w:rsidRPr="005A7009">
        <w:rPr>
          <w:rFonts w:ascii="Times New Roman" w:hAnsi="Times New Roman" w:cs="Times New Roman"/>
          <w:sz w:val="24"/>
          <w:szCs w:val="24"/>
        </w:rPr>
        <w:t xml:space="preserve"> requalify</w:t>
      </w:r>
      <w:r w:rsidR="00EA0691" w:rsidRPr="005A7009">
        <w:rPr>
          <w:rFonts w:ascii="Times New Roman" w:hAnsi="Times New Roman" w:cs="Times New Roman"/>
          <w:sz w:val="24"/>
          <w:szCs w:val="24"/>
        </w:rPr>
        <w:t xml:space="preserve"> as autonomous members of society</w:t>
      </w:r>
      <w:r w:rsidR="00E93B49" w:rsidRPr="005A7009">
        <w:rPr>
          <w:rFonts w:ascii="Times New Roman" w:hAnsi="Times New Roman" w:cs="Times New Roman"/>
          <w:sz w:val="24"/>
          <w:szCs w:val="24"/>
        </w:rPr>
        <w:t>.</w:t>
      </w:r>
      <w:r w:rsidR="003E51FA" w:rsidRPr="005A7009">
        <w:rPr>
          <w:rFonts w:ascii="Times New Roman" w:hAnsi="Times New Roman" w:cs="Times New Roman"/>
          <w:sz w:val="24"/>
          <w:szCs w:val="24"/>
        </w:rPr>
        <w:t xml:space="preserve"> </w:t>
      </w:r>
      <w:r w:rsidR="00B46361" w:rsidRPr="005A7009">
        <w:rPr>
          <w:rFonts w:ascii="Times New Roman" w:hAnsi="Times New Roman" w:cs="Times New Roman"/>
          <w:sz w:val="24"/>
          <w:szCs w:val="24"/>
        </w:rPr>
        <w:t xml:space="preserve">   </w:t>
      </w:r>
    </w:p>
    <w:p w14:paraId="0BF9EFA8" w14:textId="48C58689" w:rsidR="00C8177E" w:rsidRPr="005A7009" w:rsidRDefault="00E46129" w:rsidP="00C61D13">
      <w:pPr>
        <w:rPr>
          <w:rFonts w:ascii="Times New Roman" w:hAnsi="Times New Roman" w:cs="Times New Roman"/>
          <w:b/>
          <w:bCs/>
          <w:sz w:val="28"/>
          <w:szCs w:val="28"/>
        </w:rPr>
      </w:pPr>
      <w:r w:rsidRPr="005A7009">
        <w:rPr>
          <w:rFonts w:ascii="Times New Roman" w:hAnsi="Times New Roman" w:cs="Times New Roman"/>
          <w:b/>
          <w:bCs/>
          <w:sz w:val="28"/>
          <w:szCs w:val="28"/>
        </w:rPr>
        <w:t xml:space="preserve"> </w:t>
      </w:r>
    </w:p>
    <w:p w14:paraId="2D8C2D33" w14:textId="4D9C9B2D" w:rsidR="00465D09" w:rsidRPr="005A7009" w:rsidRDefault="00465D09" w:rsidP="00C61D13">
      <w:pPr>
        <w:rPr>
          <w:rFonts w:ascii="Times New Roman" w:hAnsi="Times New Roman" w:cs="Times New Roman"/>
          <w:b/>
          <w:bCs/>
          <w:sz w:val="28"/>
          <w:szCs w:val="28"/>
        </w:rPr>
      </w:pPr>
      <w:r w:rsidRPr="005A7009">
        <w:rPr>
          <w:rFonts w:ascii="Times New Roman" w:hAnsi="Times New Roman" w:cs="Times New Roman"/>
          <w:b/>
          <w:bCs/>
          <w:sz w:val="28"/>
          <w:szCs w:val="28"/>
        </w:rPr>
        <w:t>Notes</w:t>
      </w:r>
    </w:p>
    <w:p w14:paraId="30A3B83C" w14:textId="4D1D07CD" w:rsidR="00EF416D" w:rsidRPr="005A7009" w:rsidRDefault="00E46129" w:rsidP="00C61D13">
      <w:pPr>
        <w:spacing w:line="240" w:lineRule="auto"/>
        <w:ind w:left="426" w:hanging="426"/>
        <w:rPr>
          <w:rFonts w:ascii="Times New Roman" w:hAnsi="Times New Roman" w:cs="Times New Roman"/>
          <w:sz w:val="24"/>
          <w:szCs w:val="24"/>
        </w:rPr>
      </w:pPr>
      <w:r w:rsidRPr="005A7009">
        <w:rPr>
          <w:rFonts w:ascii="Times New Roman" w:hAnsi="Times New Roman" w:cs="Times New Roman"/>
          <w:sz w:val="24"/>
          <w:szCs w:val="24"/>
          <w:vertAlign w:val="superscript"/>
        </w:rPr>
        <w:t>1</w:t>
      </w:r>
      <w:r w:rsidRPr="005A7009">
        <w:rPr>
          <w:rFonts w:ascii="Times New Roman" w:hAnsi="Times New Roman" w:cs="Times New Roman"/>
          <w:sz w:val="24"/>
          <w:szCs w:val="24"/>
        </w:rPr>
        <w:t xml:space="preserve">   </w:t>
      </w:r>
      <w:r w:rsidR="00EF416D" w:rsidRPr="005A7009">
        <w:rPr>
          <w:rFonts w:ascii="Times New Roman" w:hAnsi="Times New Roman" w:cs="Times New Roman"/>
          <w:sz w:val="24"/>
          <w:szCs w:val="24"/>
        </w:rPr>
        <w:t>A short sentence is a prison sentence of less than twelve months.</w:t>
      </w:r>
    </w:p>
    <w:p w14:paraId="6DC11B10" w14:textId="77777777" w:rsidR="0042624F" w:rsidRPr="005A7009" w:rsidRDefault="0042624F" w:rsidP="00C61D13">
      <w:pPr>
        <w:spacing w:line="240" w:lineRule="auto"/>
        <w:ind w:left="426" w:hanging="426"/>
        <w:rPr>
          <w:rFonts w:ascii="Times New Roman" w:hAnsi="Times New Roman" w:cs="Times New Roman"/>
          <w:b/>
          <w:bCs/>
          <w:sz w:val="24"/>
          <w:szCs w:val="24"/>
        </w:rPr>
      </w:pPr>
    </w:p>
    <w:p w14:paraId="2D57B274" w14:textId="7A94E6A9" w:rsidR="00F67FEF" w:rsidRPr="005A7009" w:rsidRDefault="00E46129" w:rsidP="00C61D13">
      <w:pPr>
        <w:pStyle w:val="FootnoteText"/>
        <w:ind w:left="426" w:hanging="426"/>
        <w:rPr>
          <w:rFonts w:ascii="Times New Roman" w:hAnsi="Times New Roman" w:cs="Times New Roman"/>
          <w:sz w:val="24"/>
          <w:szCs w:val="24"/>
        </w:rPr>
      </w:pPr>
      <w:r w:rsidRPr="005A7009">
        <w:rPr>
          <w:rFonts w:ascii="Times New Roman" w:hAnsi="Times New Roman" w:cs="Times New Roman"/>
          <w:sz w:val="24"/>
          <w:szCs w:val="24"/>
          <w:vertAlign w:val="superscript"/>
        </w:rPr>
        <w:t xml:space="preserve">2    </w:t>
      </w:r>
      <w:r w:rsidR="00F67FEF" w:rsidRPr="005A7009">
        <w:rPr>
          <w:rFonts w:ascii="Times New Roman" w:hAnsi="Times New Roman" w:cs="Times New Roman"/>
          <w:sz w:val="24"/>
          <w:szCs w:val="24"/>
        </w:rPr>
        <w:t>Lammy (2017) includes the gypsy, Roma and travelling community, outlining that the rehabilitative</w:t>
      </w:r>
      <w:r w:rsidRPr="005A7009">
        <w:rPr>
          <w:rFonts w:ascii="Times New Roman" w:hAnsi="Times New Roman" w:cs="Times New Roman"/>
          <w:sz w:val="24"/>
          <w:szCs w:val="24"/>
        </w:rPr>
        <w:t xml:space="preserve"> </w:t>
      </w:r>
      <w:r w:rsidR="00F67FEF" w:rsidRPr="005A7009">
        <w:rPr>
          <w:rFonts w:ascii="Times New Roman" w:hAnsi="Times New Roman" w:cs="Times New Roman"/>
          <w:sz w:val="24"/>
          <w:szCs w:val="24"/>
        </w:rPr>
        <w:t>and resettlement needs of this group is often overlooked.</w:t>
      </w:r>
    </w:p>
    <w:p w14:paraId="22C287EF" w14:textId="1BE5A050" w:rsidR="00465D09" w:rsidRPr="005A7009" w:rsidRDefault="00465D09" w:rsidP="00C61D13">
      <w:pPr>
        <w:pStyle w:val="FootnoteText"/>
        <w:ind w:left="426" w:hanging="426"/>
        <w:rPr>
          <w:rFonts w:ascii="Times New Roman" w:hAnsi="Times New Roman" w:cs="Times New Roman"/>
          <w:sz w:val="24"/>
          <w:szCs w:val="24"/>
        </w:rPr>
      </w:pPr>
    </w:p>
    <w:p w14:paraId="6BC0CE82" w14:textId="30AAA462" w:rsidR="00465D09" w:rsidRPr="005A7009" w:rsidRDefault="00465D09" w:rsidP="00C61D13">
      <w:pPr>
        <w:pStyle w:val="FootnoteText"/>
        <w:numPr>
          <w:ilvl w:val="0"/>
          <w:numId w:val="4"/>
        </w:numPr>
        <w:ind w:left="284" w:hanging="284"/>
        <w:rPr>
          <w:rFonts w:ascii="Times New Roman" w:hAnsi="Times New Roman" w:cs="Times New Roman"/>
          <w:sz w:val="24"/>
          <w:szCs w:val="24"/>
        </w:rPr>
      </w:pPr>
      <w:r w:rsidRPr="005A7009">
        <w:rPr>
          <w:rFonts w:ascii="Times New Roman" w:hAnsi="Times New Roman" w:cs="Times New Roman"/>
          <w:sz w:val="24"/>
          <w:szCs w:val="24"/>
        </w:rPr>
        <w:t xml:space="preserve">The IPP sentence was abolished in 2012 (but not retrospectively).  The sentence was designed for ‘dangerous’ violent and sexual offenders.  An individual subject to an IPP sentence is given a minimum tariff to </w:t>
      </w:r>
      <w:r w:rsidR="000656B9" w:rsidRPr="005A7009">
        <w:rPr>
          <w:rFonts w:ascii="Times New Roman" w:hAnsi="Times New Roman" w:cs="Times New Roman"/>
          <w:sz w:val="24"/>
          <w:szCs w:val="24"/>
        </w:rPr>
        <w:t>serve but</w:t>
      </w:r>
      <w:r w:rsidRPr="005A7009">
        <w:rPr>
          <w:rFonts w:ascii="Times New Roman" w:hAnsi="Times New Roman" w:cs="Times New Roman"/>
          <w:sz w:val="24"/>
          <w:szCs w:val="24"/>
        </w:rPr>
        <w:t xml:space="preserve"> will only be released via a parole board if they are satisfied imprisonment is no longer required for public protection.  Once in the community, the individual is subject to a life licence and can be recalled (Annison, 2018).  9 in 10 individuals subject to an IPP remain in prison after their tariff date (Bromley Briefings, 2019).</w:t>
      </w:r>
    </w:p>
    <w:p w14:paraId="5343D149" w14:textId="77777777" w:rsidR="00465D09" w:rsidRPr="005A7009" w:rsidRDefault="00465D09" w:rsidP="00C61D13">
      <w:pPr>
        <w:pStyle w:val="FootnoteText"/>
        <w:spacing w:line="480" w:lineRule="auto"/>
        <w:ind w:left="426" w:hanging="426"/>
        <w:rPr>
          <w:rFonts w:ascii="Times New Roman" w:hAnsi="Times New Roman" w:cs="Times New Roman"/>
          <w:sz w:val="24"/>
          <w:szCs w:val="24"/>
        </w:rPr>
      </w:pPr>
    </w:p>
    <w:p w14:paraId="0A66FA38" w14:textId="77777777" w:rsidR="00465D09" w:rsidRPr="005A7009" w:rsidRDefault="00465D09" w:rsidP="00C61D13">
      <w:pPr>
        <w:rPr>
          <w:rFonts w:ascii="Times New Roman" w:hAnsi="Times New Roman" w:cs="Times New Roman"/>
          <w:sz w:val="24"/>
          <w:szCs w:val="24"/>
        </w:rPr>
      </w:pPr>
    </w:p>
    <w:p w14:paraId="1F2562B8" w14:textId="767FBCF6" w:rsidR="00867466" w:rsidRPr="005A7009" w:rsidRDefault="00465D09" w:rsidP="00C61D13">
      <w:pPr>
        <w:pStyle w:val="Heading2"/>
        <w:spacing w:before="0"/>
        <w:rPr>
          <w:rFonts w:ascii="Times New Roman" w:hAnsi="Times New Roman" w:cs="Times New Roman"/>
          <w:b/>
          <w:bCs/>
          <w:color w:val="auto"/>
          <w:sz w:val="28"/>
          <w:szCs w:val="28"/>
        </w:rPr>
      </w:pPr>
      <w:r w:rsidRPr="005A7009">
        <w:rPr>
          <w:rFonts w:ascii="Times New Roman" w:hAnsi="Times New Roman" w:cs="Times New Roman"/>
          <w:b/>
          <w:bCs/>
          <w:color w:val="auto"/>
          <w:sz w:val="28"/>
          <w:szCs w:val="28"/>
        </w:rPr>
        <w:t>References</w:t>
      </w:r>
    </w:p>
    <w:p w14:paraId="1D811BB6" w14:textId="77777777" w:rsidR="00465D09" w:rsidRPr="005A7009" w:rsidRDefault="00465D09" w:rsidP="00C61D13"/>
    <w:p w14:paraId="6E1D8070" w14:textId="35A50875" w:rsidR="00165393" w:rsidRPr="005A7009" w:rsidRDefault="00165393" w:rsidP="00C61D13">
      <w:pPr>
        <w:rPr>
          <w:rFonts w:ascii="Times New Roman" w:hAnsi="Times New Roman" w:cs="Times New Roman"/>
          <w:sz w:val="24"/>
          <w:szCs w:val="24"/>
          <w:lang w:bidi="en-GB"/>
        </w:rPr>
      </w:pPr>
      <w:r w:rsidRPr="005A7009">
        <w:rPr>
          <w:rFonts w:ascii="Times New Roman" w:hAnsi="Times New Roman" w:cs="Times New Roman"/>
          <w:sz w:val="24"/>
          <w:szCs w:val="24"/>
          <w:lang w:bidi="en-GB"/>
        </w:rPr>
        <w:t>Advisory Council on Misuse of Drugs (AMCD) (2019)</w:t>
      </w:r>
      <w:r w:rsidR="001E6A92" w:rsidRPr="005A7009">
        <w:rPr>
          <w:rFonts w:ascii="Times New Roman" w:hAnsi="Times New Roman" w:cs="Times New Roman"/>
          <w:sz w:val="24"/>
          <w:szCs w:val="24"/>
          <w:lang w:bidi="en-GB"/>
        </w:rPr>
        <w:t>,</w:t>
      </w:r>
      <w:r w:rsidRPr="005A7009">
        <w:rPr>
          <w:rFonts w:ascii="Times New Roman" w:hAnsi="Times New Roman" w:cs="Times New Roman"/>
          <w:sz w:val="24"/>
          <w:szCs w:val="24"/>
          <w:lang w:bidi="en-GB"/>
        </w:rPr>
        <w:t xml:space="preserve"> </w:t>
      </w:r>
      <w:r w:rsidRPr="005A7009">
        <w:rPr>
          <w:rFonts w:ascii="Times New Roman" w:hAnsi="Times New Roman" w:cs="Times New Roman"/>
          <w:i/>
          <w:sz w:val="24"/>
          <w:szCs w:val="24"/>
          <w:lang w:bidi="en-GB"/>
        </w:rPr>
        <w:t>Custody-community transitions</w:t>
      </w:r>
      <w:r w:rsidRPr="005A7009">
        <w:rPr>
          <w:rFonts w:ascii="Times New Roman" w:hAnsi="Times New Roman" w:cs="Times New Roman"/>
          <w:sz w:val="24"/>
          <w:szCs w:val="24"/>
          <w:lang w:bidi="en-GB"/>
        </w:rPr>
        <w:t>, London: Home Office.</w:t>
      </w:r>
    </w:p>
    <w:p w14:paraId="4747EDD6" w14:textId="77777777" w:rsidR="00C10B83" w:rsidRPr="005A7009" w:rsidRDefault="00C10B83" w:rsidP="00C61D13">
      <w:pPr>
        <w:rPr>
          <w:rFonts w:ascii="Times New Roman" w:hAnsi="Times New Roman" w:cs="Times New Roman"/>
          <w:sz w:val="24"/>
          <w:szCs w:val="24"/>
          <w:lang w:bidi="en-GB"/>
        </w:rPr>
      </w:pPr>
    </w:p>
    <w:p w14:paraId="2B823975" w14:textId="54CD5058" w:rsidR="00C76C57" w:rsidRPr="005A7009" w:rsidRDefault="00C76C57" w:rsidP="00C61D13">
      <w:pPr>
        <w:rPr>
          <w:rFonts w:ascii="Times New Roman" w:hAnsi="Times New Roman" w:cs="Times New Roman"/>
          <w:sz w:val="24"/>
          <w:szCs w:val="24"/>
          <w:lang w:bidi="en-GB"/>
        </w:rPr>
      </w:pPr>
      <w:r w:rsidRPr="005A7009">
        <w:rPr>
          <w:rFonts w:ascii="Times New Roman" w:hAnsi="Times New Roman" w:cs="Times New Roman"/>
          <w:sz w:val="24"/>
          <w:szCs w:val="24"/>
          <w:lang w:bidi="en-GB"/>
        </w:rPr>
        <w:t>Annison, H. (2018) Tracing the Gordian knot: Indeterminate‐sentenced prisoners and the pathologies of English penal politics</w:t>
      </w:r>
      <w:r w:rsidR="001E6A92" w:rsidRPr="005A7009">
        <w:rPr>
          <w:rFonts w:ascii="Times New Roman" w:hAnsi="Times New Roman" w:cs="Times New Roman"/>
          <w:sz w:val="24"/>
          <w:szCs w:val="24"/>
          <w:lang w:bidi="en-GB"/>
        </w:rPr>
        <w:t>,</w:t>
      </w:r>
      <w:r w:rsidRPr="005A7009">
        <w:rPr>
          <w:rFonts w:ascii="Times New Roman" w:hAnsi="Times New Roman" w:cs="Times New Roman"/>
          <w:sz w:val="24"/>
          <w:szCs w:val="24"/>
          <w:lang w:bidi="en-GB"/>
        </w:rPr>
        <w:t> </w:t>
      </w:r>
      <w:r w:rsidRPr="005A7009">
        <w:rPr>
          <w:rFonts w:ascii="Times New Roman" w:hAnsi="Times New Roman" w:cs="Times New Roman"/>
          <w:i/>
          <w:sz w:val="24"/>
          <w:szCs w:val="24"/>
          <w:lang w:bidi="en-GB"/>
        </w:rPr>
        <w:t>The Political Quarterly</w:t>
      </w:r>
      <w:r w:rsidRPr="005A7009">
        <w:rPr>
          <w:rFonts w:ascii="Times New Roman" w:hAnsi="Times New Roman" w:cs="Times New Roman"/>
          <w:sz w:val="24"/>
          <w:szCs w:val="24"/>
          <w:lang w:bidi="en-GB"/>
        </w:rPr>
        <w:t>, 89(2)</w:t>
      </w:r>
      <w:r w:rsidR="001E6A92" w:rsidRPr="005A7009">
        <w:rPr>
          <w:rFonts w:ascii="Times New Roman" w:hAnsi="Times New Roman" w:cs="Times New Roman"/>
          <w:sz w:val="24"/>
          <w:szCs w:val="24"/>
          <w:lang w:bidi="en-GB"/>
        </w:rPr>
        <w:t xml:space="preserve">: </w:t>
      </w:r>
      <w:r w:rsidRPr="005A7009">
        <w:rPr>
          <w:rFonts w:ascii="Times New Roman" w:hAnsi="Times New Roman" w:cs="Times New Roman"/>
          <w:sz w:val="24"/>
          <w:szCs w:val="24"/>
          <w:lang w:bidi="en-GB"/>
        </w:rPr>
        <w:t>197-205.</w:t>
      </w:r>
    </w:p>
    <w:p w14:paraId="639025A5" w14:textId="77777777" w:rsidR="00D06007" w:rsidRPr="005A7009" w:rsidRDefault="00D06007" w:rsidP="00C61D13">
      <w:pPr>
        <w:rPr>
          <w:rFonts w:ascii="Times New Roman" w:hAnsi="Times New Roman" w:cs="Times New Roman"/>
          <w:sz w:val="24"/>
          <w:szCs w:val="24"/>
          <w:lang w:bidi="en-GB"/>
        </w:rPr>
      </w:pPr>
    </w:p>
    <w:p w14:paraId="1BDBD52B" w14:textId="1E27EB76" w:rsidR="0052664C" w:rsidRPr="005A7009" w:rsidRDefault="0052664C" w:rsidP="00C61D13">
      <w:pPr>
        <w:rPr>
          <w:rFonts w:ascii="Times New Roman" w:hAnsi="Times New Roman" w:cs="Times New Roman"/>
          <w:sz w:val="24"/>
          <w:szCs w:val="24"/>
          <w:lang w:bidi="en-GB"/>
        </w:rPr>
      </w:pPr>
      <w:r w:rsidRPr="005A7009">
        <w:rPr>
          <w:rFonts w:ascii="Times New Roman" w:hAnsi="Times New Roman" w:cs="Times New Roman"/>
          <w:sz w:val="24"/>
          <w:szCs w:val="24"/>
          <w:lang w:bidi="en-GB"/>
        </w:rPr>
        <w:t>Barry, M. (2021). ‘Walking on ice’: The future of parole in a risk-obsessed society</w:t>
      </w:r>
      <w:r w:rsidR="001E6A92" w:rsidRPr="005A7009">
        <w:rPr>
          <w:rFonts w:ascii="Times New Roman" w:hAnsi="Times New Roman" w:cs="Times New Roman"/>
          <w:sz w:val="24"/>
          <w:szCs w:val="24"/>
          <w:lang w:bidi="en-GB"/>
        </w:rPr>
        <w:t>,</w:t>
      </w:r>
      <w:r w:rsidRPr="005A7009">
        <w:rPr>
          <w:rFonts w:ascii="Times New Roman" w:hAnsi="Times New Roman" w:cs="Times New Roman"/>
          <w:sz w:val="24"/>
          <w:szCs w:val="24"/>
          <w:lang w:bidi="en-GB"/>
        </w:rPr>
        <w:t> </w:t>
      </w:r>
      <w:r w:rsidRPr="005A7009">
        <w:rPr>
          <w:rFonts w:ascii="Times New Roman" w:hAnsi="Times New Roman" w:cs="Times New Roman"/>
          <w:i/>
          <w:iCs/>
          <w:sz w:val="24"/>
          <w:szCs w:val="24"/>
          <w:lang w:bidi="en-GB"/>
        </w:rPr>
        <w:t>Theoretical Criminology</w:t>
      </w:r>
      <w:r w:rsidRPr="005A7009">
        <w:rPr>
          <w:rFonts w:ascii="Times New Roman" w:hAnsi="Times New Roman" w:cs="Times New Roman"/>
          <w:sz w:val="24"/>
          <w:szCs w:val="24"/>
          <w:lang w:bidi="en-GB"/>
        </w:rPr>
        <w:t>,</w:t>
      </w:r>
      <w:r w:rsidR="004E088D" w:rsidRPr="005A7009">
        <w:rPr>
          <w:rFonts w:ascii="Times New Roman" w:hAnsi="Times New Roman" w:cs="Times New Roman"/>
          <w:sz w:val="24"/>
          <w:szCs w:val="24"/>
          <w:lang w:bidi="en-GB"/>
        </w:rPr>
        <w:t xml:space="preserve"> </w:t>
      </w:r>
      <w:r w:rsidRPr="005A7009">
        <w:rPr>
          <w:rFonts w:ascii="Times New Roman" w:hAnsi="Times New Roman" w:cs="Times New Roman"/>
          <w:i/>
          <w:iCs/>
          <w:sz w:val="24"/>
          <w:szCs w:val="24"/>
          <w:lang w:bidi="en-GB"/>
        </w:rPr>
        <w:t>25</w:t>
      </w:r>
      <w:r w:rsidRPr="005A7009">
        <w:rPr>
          <w:rFonts w:ascii="Times New Roman" w:hAnsi="Times New Roman" w:cs="Times New Roman"/>
          <w:sz w:val="24"/>
          <w:szCs w:val="24"/>
          <w:lang w:bidi="en-GB"/>
        </w:rPr>
        <w:t>(2)</w:t>
      </w:r>
      <w:r w:rsidR="001E6A92" w:rsidRPr="005A7009">
        <w:rPr>
          <w:rFonts w:ascii="Times New Roman" w:hAnsi="Times New Roman" w:cs="Times New Roman"/>
          <w:sz w:val="24"/>
          <w:szCs w:val="24"/>
          <w:lang w:bidi="en-GB"/>
        </w:rPr>
        <w:t xml:space="preserve">: </w:t>
      </w:r>
      <w:r w:rsidRPr="005A7009">
        <w:rPr>
          <w:rFonts w:ascii="Times New Roman" w:hAnsi="Times New Roman" w:cs="Times New Roman"/>
          <w:sz w:val="24"/>
          <w:szCs w:val="24"/>
          <w:lang w:bidi="en-GB"/>
        </w:rPr>
        <w:t>325-342.</w:t>
      </w:r>
    </w:p>
    <w:p w14:paraId="7C2606A8" w14:textId="77777777" w:rsidR="00354E3D" w:rsidRPr="005A7009" w:rsidRDefault="00354E3D" w:rsidP="00C61D13">
      <w:pPr>
        <w:rPr>
          <w:rFonts w:ascii="Times New Roman" w:hAnsi="Times New Roman" w:cs="Times New Roman"/>
          <w:sz w:val="24"/>
          <w:szCs w:val="24"/>
          <w:lang w:bidi="en-GB"/>
        </w:rPr>
      </w:pPr>
    </w:p>
    <w:p w14:paraId="5E7B3C9D" w14:textId="2C2E70D4" w:rsidR="008246EB" w:rsidRPr="005A7009" w:rsidRDefault="008246EB" w:rsidP="00C61D13">
      <w:pPr>
        <w:rPr>
          <w:rFonts w:ascii="Times New Roman" w:hAnsi="Times New Roman" w:cs="Times New Roman"/>
          <w:sz w:val="24"/>
          <w:szCs w:val="24"/>
          <w:shd w:val="clear" w:color="auto" w:fill="FFFFFF"/>
        </w:rPr>
      </w:pPr>
      <w:r w:rsidRPr="005A7009">
        <w:rPr>
          <w:rFonts w:ascii="Times New Roman" w:hAnsi="Times New Roman" w:cs="Times New Roman"/>
          <w:sz w:val="24"/>
          <w:szCs w:val="24"/>
          <w:shd w:val="clear" w:color="auto" w:fill="FFFFFF"/>
        </w:rPr>
        <w:t xml:space="preserve">Best, D., Musgrove, A., </w:t>
      </w:r>
      <w:r w:rsidR="001E6A92" w:rsidRPr="005A7009">
        <w:rPr>
          <w:rFonts w:ascii="Times New Roman" w:hAnsi="Times New Roman" w:cs="Times New Roman"/>
          <w:sz w:val="24"/>
          <w:szCs w:val="24"/>
          <w:shd w:val="clear" w:color="auto" w:fill="FFFFFF"/>
        </w:rPr>
        <w:t>and</w:t>
      </w:r>
      <w:r w:rsidRPr="005A7009">
        <w:rPr>
          <w:rFonts w:ascii="Times New Roman" w:hAnsi="Times New Roman" w:cs="Times New Roman"/>
          <w:sz w:val="24"/>
          <w:szCs w:val="24"/>
          <w:shd w:val="clear" w:color="auto" w:fill="FFFFFF"/>
        </w:rPr>
        <w:t xml:space="preserve"> Hall, L. (2018) The bridge between social identity and community capital on the path to recovery and desistance</w:t>
      </w:r>
      <w:r w:rsidR="001E6A92" w:rsidRPr="005A7009">
        <w:rPr>
          <w:rFonts w:ascii="Times New Roman" w:hAnsi="Times New Roman" w:cs="Times New Roman"/>
          <w:sz w:val="24"/>
          <w:szCs w:val="24"/>
          <w:shd w:val="clear" w:color="auto" w:fill="FFFFFF"/>
        </w:rPr>
        <w:t>,</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Probation Journal</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65</w:t>
      </w:r>
      <w:r w:rsidRPr="005A7009">
        <w:rPr>
          <w:rFonts w:ascii="Times New Roman" w:hAnsi="Times New Roman" w:cs="Times New Roman"/>
          <w:sz w:val="24"/>
          <w:szCs w:val="24"/>
          <w:shd w:val="clear" w:color="auto" w:fill="FFFFFF"/>
        </w:rPr>
        <w:t>(4)</w:t>
      </w:r>
      <w:r w:rsidR="001E6A92" w:rsidRPr="005A7009">
        <w:rPr>
          <w:rFonts w:ascii="Times New Roman" w:hAnsi="Times New Roman" w:cs="Times New Roman"/>
          <w:sz w:val="24"/>
          <w:szCs w:val="24"/>
          <w:shd w:val="clear" w:color="auto" w:fill="FFFFFF"/>
        </w:rPr>
        <w:t xml:space="preserve">: </w:t>
      </w:r>
      <w:r w:rsidRPr="005A7009">
        <w:rPr>
          <w:rFonts w:ascii="Times New Roman" w:hAnsi="Times New Roman" w:cs="Times New Roman"/>
          <w:sz w:val="24"/>
          <w:szCs w:val="24"/>
          <w:shd w:val="clear" w:color="auto" w:fill="FFFFFF"/>
        </w:rPr>
        <w:t>394-406.</w:t>
      </w:r>
    </w:p>
    <w:p w14:paraId="28584511" w14:textId="77777777" w:rsidR="00354E3D" w:rsidRPr="005A7009" w:rsidRDefault="00354E3D" w:rsidP="00C61D13">
      <w:pPr>
        <w:rPr>
          <w:rFonts w:ascii="Times New Roman" w:hAnsi="Times New Roman" w:cs="Times New Roman"/>
          <w:sz w:val="24"/>
          <w:szCs w:val="24"/>
          <w:lang w:bidi="en-GB"/>
        </w:rPr>
      </w:pPr>
    </w:p>
    <w:p w14:paraId="7848FC31" w14:textId="0CAB3F93" w:rsidR="0076133E" w:rsidRPr="005A7009" w:rsidRDefault="0076133E" w:rsidP="00C61D13">
      <w:pPr>
        <w:rPr>
          <w:rFonts w:ascii="Times New Roman" w:hAnsi="Times New Roman" w:cs="Times New Roman"/>
          <w:sz w:val="24"/>
          <w:szCs w:val="24"/>
          <w:lang w:bidi="en-GB"/>
        </w:rPr>
      </w:pPr>
      <w:r w:rsidRPr="005A7009">
        <w:rPr>
          <w:rFonts w:ascii="Times New Roman" w:hAnsi="Times New Roman" w:cs="Times New Roman"/>
          <w:sz w:val="24"/>
          <w:szCs w:val="24"/>
          <w:lang w:bidi="en-GB"/>
        </w:rPr>
        <w:t xml:space="preserve">Bochel, D. (1976) </w:t>
      </w:r>
      <w:r w:rsidRPr="005A7009">
        <w:rPr>
          <w:rFonts w:ascii="Times New Roman" w:hAnsi="Times New Roman" w:cs="Times New Roman"/>
          <w:i/>
          <w:sz w:val="24"/>
          <w:szCs w:val="24"/>
          <w:lang w:bidi="en-GB"/>
        </w:rPr>
        <w:t>Probation and after-Care: It’s developments in England and Wales, Edinburgh</w:t>
      </w:r>
      <w:r w:rsidRPr="005A7009">
        <w:rPr>
          <w:rFonts w:ascii="Times New Roman" w:hAnsi="Times New Roman" w:cs="Times New Roman"/>
          <w:sz w:val="24"/>
          <w:szCs w:val="24"/>
          <w:lang w:bidi="en-GB"/>
        </w:rPr>
        <w:t>: Scottish Academic Press.</w:t>
      </w:r>
    </w:p>
    <w:p w14:paraId="08F7E96F" w14:textId="77777777" w:rsidR="00354E3D" w:rsidRPr="005A7009" w:rsidRDefault="00354E3D" w:rsidP="00C61D13">
      <w:pPr>
        <w:rPr>
          <w:rFonts w:ascii="Times New Roman" w:hAnsi="Times New Roman" w:cs="Times New Roman"/>
          <w:sz w:val="24"/>
          <w:szCs w:val="24"/>
          <w:lang w:bidi="en-GB"/>
        </w:rPr>
      </w:pPr>
    </w:p>
    <w:p w14:paraId="061C62AE" w14:textId="4844FBAE" w:rsidR="00EC510B" w:rsidRPr="005A7009" w:rsidRDefault="00EC510B" w:rsidP="00C61D13">
      <w:pPr>
        <w:rPr>
          <w:rFonts w:ascii="Times New Roman" w:hAnsi="Times New Roman" w:cs="Times New Roman"/>
          <w:sz w:val="24"/>
          <w:szCs w:val="24"/>
          <w:lang w:bidi="en-GB"/>
        </w:rPr>
      </w:pPr>
      <w:r w:rsidRPr="005A7009">
        <w:rPr>
          <w:rFonts w:ascii="Times New Roman" w:hAnsi="Times New Roman" w:cs="Times New Roman"/>
          <w:sz w:val="24"/>
          <w:szCs w:val="24"/>
          <w:lang w:bidi="en-GB"/>
        </w:rPr>
        <w:t>Bromley Briefings. (2019) Bromley Briefings Prison Factfile Winter 2019</w:t>
      </w:r>
      <w:r w:rsidR="001E6A92" w:rsidRPr="005A7009">
        <w:rPr>
          <w:rFonts w:ascii="Times New Roman" w:hAnsi="Times New Roman" w:cs="Times New Roman"/>
          <w:sz w:val="24"/>
          <w:szCs w:val="24"/>
          <w:lang w:bidi="en-GB"/>
        </w:rPr>
        <w:t>,</w:t>
      </w:r>
      <w:r w:rsidRPr="005A7009">
        <w:rPr>
          <w:rFonts w:ascii="Times New Roman" w:hAnsi="Times New Roman" w:cs="Times New Roman"/>
          <w:sz w:val="24"/>
          <w:szCs w:val="24"/>
          <w:lang w:bidi="en-GB"/>
        </w:rPr>
        <w:t xml:space="preserve"> </w:t>
      </w:r>
      <w:r w:rsidRPr="005A7009">
        <w:rPr>
          <w:rFonts w:ascii="Times New Roman" w:hAnsi="Times New Roman" w:cs="Times New Roman"/>
          <w:i/>
          <w:sz w:val="24"/>
          <w:szCs w:val="24"/>
          <w:lang w:bidi="en-GB"/>
        </w:rPr>
        <w:t>Prison Reform Trust</w:t>
      </w:r>
      <w:r w:rsidRPr="005A7009">
        <w:rPr>
          <w:rFonts w:ascii="Times New Roman" w:hAnsi="Times New Roman" w:cs="Times New Roman"/>
          <w:sz w:val="24"/>
          <w:szCs w:val="24"/>
          <w:lang w:bidi="en-GB"/>
        </w:rPr>
        <w:t xml:space="preserve">: </w:t>
      </w:r>
      <w:r w:rsidR="00FA693A" w:rsidRPr="005A7009">
        <w:rPr>
          <w:rFonts w:ascii="Times New Roman" w:hAnsi="Times New Roman" w:cs="Times New Roman"/>
          <w:sz w:val="24"/>
          <w:szCs w:val="24"/>
          <w:lang w:bidi="en-GB"/>
        </w:rPr>
        <w:t xml:space="preserve">Available from: </w:t>
      </w:r>
      <w:hyperlink r:id="rId11" w:history="1">
        <w:r w:rsidR="00354E3D" w:rsidRPr="005A7009">
          <w:rPr>
            <w:rStyle w:val="Hyperlink"/>
            <w:rFonts w:ascii="Times New Roman" w:hAnsi="Times New Roman" w:cs="Times New Roman"/>
            <w:color w:val="auto"/>
            <w:sz w:val="24"/>
            <w:szCs w:val="24"/>
            <w:u w:val="none"/>
            <w:lang w:bidi="en-GB"/>
          </w:rPr>
          <w:t>http://www.prisonreformtrust.org.uk/portals/0/documents/bromley%20briefings/Winter%202019%20Factfile%20web.pdf</w:t>
        </w:r>
      </w:hyperlink>
      <w:r w:rsidR="001E6A92" w:rsidRPr="005A7009">
        <w:rPr>
          <w:rStyle w:val="Hyperlink"/>
          <w:rFonts w:ascii="Times New Roman" w:hAnsi="Times New Roman" w:cs="Times New Roman"/>
          <w:color w:val="auto"/>
          <w:sz w:val="24"/>
          <w:szCs w:val="24"/>
          <w:u w:val="none"/>
          <w:lang w:bidi="en-GB"/>
        </w:rPr>
        <w:t xml:space="preserve"> </w:t>
      </w:r>
      <w:r w:rsidR="00BB7653" w:rsidRPr="005A7009">
        <w:rPr>
          <w:rFonts w:ascii="Times New Roman" w:hAnsi="Times New Roman" w:cs="Times New Roman"/>
          <w:sz w:val="24"/>
          <w:szCs w:val="24"/>
          <w:lang w:bidi="en-GB"/>
        </w:rPr>
        <w:t>(accessed on 05 august 2021).</w:t>
      </w:r>
      <w:r w:rsidR="00BB7653" w:rsidRPr="005A7009" w:rsidDel="00BB7653">
        <w:rPr>
          <w:rFonts w:ascii="Times New Roman" w:hAnsi="Times New Roman" w:cs="Times New Roman"/>
          <w:sz w:val="24"/>
          <w:szCs w:val="24"/>
          <w:lang w:bidi="en-GB"/>
        </w:rPr>
        <w:t xml:space="preserve"> </w:t>
      </w:r>
    </w:p>
    <w:p w14:paraId="39EB2753" w14:textId="77777777" w:rsidR="00354E3D" w:rsidRPr="005A7009" w:rsidRDefault="00354E3D" w:rsidP="00C61D13">
      <w:pPr>
        <w:rPr>
          <w:rFonts w:ascii="Times New Roman" w:hAnsi="Times New Roman" w:cs="Times New Roman"/>
          <w:sz w:val="24"/>
          <w:szCs w:val="24"/>
          <w:lang w:bidi="en-GB"/>
        </w:rPr>
      </w:pPr>
    </w:p>
    <w:p w14:paraId="59C6E756" w14:textId="0BDC11F5" w:rsidR="00E73D10" w:rsidRPr="005A7009" w:rsidRDefault="00E73D10" w:rsidP="00C61D13">
      <w:pPr>
        <w:rPr>
          <w:rFonts w:ascii="Times New Roman" w:hAnsi="Times New Roman" w:cs="Times New Roman"/>
          <w:sz w:val="24"/>
          <w:szCs w:val="24"/>
          <w:shd w:val="clear" w:color="auto" w:fill="FFFFFF"/>
        </w:rPr>
      </w:pPr>
      <w:r w:rsidRPr="005A7009">
        <w:rPr>
          <w:rFonts w:ascii="Times New Roman" w:hAnsi="Times New Roman" w:cs="Times New Roman"/>
          <w:sz w:val="24"/>
          <w:szCs w:val="24"/>
          <w:shd w:val="clear" w:color="auto" w:fill="FFFFFF"/>
        </w:rPr>
        <w:t>Bunn, R. (2019) Intersectional needs and reentry: Re-conceptualizing ‘multiple and complex needs’ post-release</w:t>
      </w:r>
      <w:r w:rsidR="001E6A92" w:rsidRPr="005A7009">
        <w:rPr>
          <w:rFonts w:ascii="Times New Roman" w:hAnsi="Times New Roman" w:cs="Times New Roman"/>
          <w:sz w:val="24"/>
          <w:szCs w:val="24"/>
          <w:shd w:val="clear" w:color="auto" w:fill="FFFFFF"/>
        </w:rPr>
        <w:t>,</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Criminology &amp; Criminal Justice</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19</w:t>
      </w:r>
      <w:r w:rsidRPr="005A7009">
        <w:rPr>
          <w:rFonts w:ascii="Times New Roman" w:hAnsi="Times New Roman" w:cs="Times New Roman"/>
          <w:sz w:val="24"/>
          <w:szCs w:val="24"/>
          <w:shd w:val="clear" w:color="auto" w:fill="FFFFFF"/>
        </w:rPr>
        <w:t>(3)</w:t>
      </w:r>
      <w:r w:rsidR="001E6A92" w:rsidRPr="005A7009">
        <w:rPr>
          <w:rFonts w:ascii="Times New Roman" w:hAnsi="Times New Roman" w:cs="Times New Roman"/>
          <w:sz w:val="24"/>
          <w:szCs w:val="24"/>
          <w:shd w:val="clear" w:color="auto" w:fill="FFFFFF"/>
        </w:rPr>
        <w:t xml:space="preserve">: </w:t>
      </w:r>
      <w:r w:rsidRPr="005A7009">
        <w:rPr>
          <w:rFonts w:ascii="Times New Roman" w:hAnsi="Times New Roman" w:cs="Times New Roman"/>
          <w:sz w:val="24"/>
          <w:szCs w:val="24"/>
          <w:shd w:val="clear" w:color="auto" w:fill="FFFFFF"/>
        </w:rPr>
        <w:t>328-345.</w:t>
      </w:r>
    </w:p>
    <w:p w14:paraId="28609E06" w14:textId="77777777" w:rsidR="00465D09" w:rsidRPr="005A7009" w:rsidRDefault="00465D09" w:rsidP="00C61D13">
      <w:pPr>
        <w:rPr>
          <w:rFonts w:ascii="Times New Roman" w:hAnsi="Times New Roman" w:cs="Times New Roman"/>
          <w:sz w:val="24"/>
          <w:szCs w:val="24"/>
          <w:shd w:val="clear" w:color="auto" w:fill="FFFFFF"/>
        </w:rPr>
      </w:pPr>
    </w:p>
    <w:p w14:paraId="15136269" w14:textId="2F5C7F95" w:rsidR="00B33987" w:rsidRPr="005A7009" w:rsidRDefault="00B33987" w:rsidP="00C61D13">
      <w:pPr>
        <w:rPr>
          <w:rFonts w:ascii="Times New Roman" w:eastAsia="Calibri" w:hAnsi="Times New Roman" w:cs="Times New Roman"/>
          <w:sz w:val="24"/>
          <w:szCs w:val="24"/>
        </w:rPr>
      </w:pPr>
      <w:r w:rsidRPr="005A7009">
        <w:rPr>
          <w:rFonts w:ascii="Times New Roman" w:hAnsi="Times New Roman" w:cs="Times New Roman"/>
          <w:sz w:val="24"/>
          <w:szCs w:val="24"/>
          <w:shd w:val="clear" w:color="auto" w:fill="FFFFFF"/>
        </w:rPr>
        <w:t>Burke, L., &amp; Collett, S. (2010) People are not things: What New Labour has done to probation</w:t>
      </w:r>
      <w:r w:rsidR="001E6A92" w:rsidRPr="005A7009">
        <w:rPr>
          <w:rFonts w:ascii="Times New Roman" w:hAnsi="Times New Roman" w:cs="Times New Roman"/>
          <w:sz w:val="24"/>
          <w:szCs w:val="24"/>
          <w:shd w:val="clear" w:color="auto" w:fill="FFFFFF"/>
        </w:rPr>
        <w:t>,</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Probation Journal</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57</w:t>
      </w:r>
      <w:r w:rsidRPr="005A7009">
        <w:rPr>
          <w:rFonts w:ascii="Times New Roman" w:hAnsi="Times New Roman" w:cs="Times New Roman"/>
          <w:sz w:val="24"/>
          <w:szCs w:val="24"/>
          <w:shd w:val="clear" w:color="auto" w:fill="FFFFFF"/>
        </w:rPr>
        <w:t>(3)</w:t>
      </w:r>
      <w:r w:rsidR="001E6A92" w:rsidRPr="005A7009">
        <w:rPr>
          <w:rFonts w:ascii="Times New Roman" w:hAnsi="Times New Roman" w:cs="Times New Roman"/>
          <w:sz w:val="24"/>
          <w:szCs w:val="24"/>
          <w:shd w:val="clear" w:color="auto" w:fill="FFFFFF"/>
        </w:rPr>
        <w:t xml:space="preserve">: </w:t>
      </w:r>
      <w:r w:rsidRPr="005A7009">
        <w:rPr>
          <w:rFonts w:ascii="Times New Roman" w:hAnsi="Times New Roman" w:cs="Times New Roman"/>
          <w:sz w:val="24"/>
          <w:szCs w:val="24"/>
          <w:shd w:val="clear" w:color="auto" w:fill="FFFFFF"/>
        </w:rPr>
        <w:t>232-249.</w:t>
      </w:r>
      <w:r w:rsidRPr="005A7009">
        <w:rPr>
          <w:rFonts w:ascii="Times New Roman" w:eastAsia="Calibri" w:hAnsi="Times New Roman" w:cs="Times New Roman"/>
          <w:sz w:val="24"/>
          <w:szCs w:val="24"/>
        </w:rPr>
        <w:t xml:space="preserve"> </w:t>
      </w:r>
    </w:p>
    <w:p w14:paraId="0A974C40" w14:textId="77777777" w:rsidR="002E4B69" w:rsidRPr="005A7009" w:rsidRDefault="002E4B69" w:rsidP="00C61D13">
      <w:pPr>
        <w:rPr>
          <w:rFonts w:ascii="Times New Roman" w:eastAsia="Calibri" w:hAnsi="Times New Roman" w:cs="Times New Roman"/>
          <w:sz w:val="24"/>
          <w:szCs w:val="24"/>
        </w:rPr>
      </w:pPr>
    </w:p>
    <w:p w14:paraId="22FFCB5B" w14:textId="49D5EFC7" w:rsidR="001061B1" w:rsidRPr="005A7009" w:rsidRDefault="001061B1" w:rsidP="00C61D13">
      <w:pPr>
        <w:rPr>
          <w:rFonts w:ascii="Times New Roman" w:eastAsia="Calibri" w:hAnsi="Times New Roman" w:cs="Times New Roman"/>
          <w:sz w:val="24"/>
          <w:szCs w:val="24"/>
        </w:rPr>
      </w:pPr>
      <w:r w:rsidRPr="005A7009">
        <w:rPr>
          <w:rFonts w:ascii="Times New Roman" w:eastAsia="Calibri" w:hAnsi="Times New Roman" w:cs="Times New Roman"/>
          <w:sz w:val="24"/>
          <w:szCs w:val="24"/>
        </w:rPr>
        <w:t xml:space="preserve">Carlen, P. and Tombs, J. (2006) Reconfigurations of Penality: The ongoing case of the women’s imprisonment and reintegration industries, </w:t>
      </w:r>
      <w:r w:rsidRPr="005A7009">
        <w:rPr>
          <w:rFonts w:ascii="Times New Roman" w:eastAsia="Calibri" w:hAnsi="Times New Roman" w:cs="Times New Roman"/>
          <w:i/>
          <w:sz w:val="24"/>
          <w:szCs w:val="24"/>
        </w:rPr>
        <w:t>Theoretical Criminology</w:t>
      </w:r>
      <w:r w:rsidRPr="005A7009">
        <w:rPr>
          <w:rFonts w:ascii="Times New Roman" w:eastAsia="Calibri" w:hAnsi="Times New Roman" w:cs="Times New Roman"/>
          <w:sz w:val="24"/>
          <w:szCs w:val="24"/>
        </w:rPr>
        <w:t>, 10(3)</w:t>
      </w:r>
      <w:r w:rsidR="002E4B69" w:rsidRPr="005A7009">
        <w:rPr>
          <w:rFonts w:ascii="Times New Roman" w:eastAsia="Calibri" w:hAnsi="Times New Roman" w:cs="Times New Roman"/>
          <w:sz w:val="24"/>
          <w:szCs w:val="24"/>
        </w:rPr>
        <w:t xml:space="preserve">: </w:t>
      </w:r>
      <w:r w:rsidRPr="005A7009">
        <w:rPr>
          <w:rFonts w:ascii="Times New Roman" w:eastAsia="Calibri" w:hAnsi="Times New Roman" w:cs="Times New Roman"/>
          <w:sz w:val="24"/>
          <w:szCs w:val="24"/>
        </w:rPr>
        <w:t>337–360.</w:t>
      </w:r>
    </w:p>
    <w:p w14:paraId="0FCC4FDC" w14:textId="77777777" w:rsidR="00465D09" w:rsidRPr="005A7009" w:rsidRDefault="00465D09" w:rsidP="00C61D13">
      <w:pPr>
        <w:rPr>
          <w:rFonts w:ascii="Times New Roman" w:eastAsia="Calibri" w:hAnsi="Times New Roman" w:cs="Times New Roman"/>
          <w:sz w:val="24"/>
          <w:szCs w:val="24"/>
        </w:rPr>
      </w:pPr>
    </w:p>
    <w:p w14:paraId="28848EFC" w14:textId="1C8CE132" w:rsidR="00333150" w:rsidRPr="005A7009" w:rsidRDefault="00333150" w:rsidP="00C61D13">
      <w:pPr>
        <w:rPr>
          <w:rFonts w:ascii="Times New Roman" w:eastAsia="Calibri" w:hAnsi="Times New Roman" w:cs="Times New Roman"/>
          <w:sz w:val="24"/>
          <w:szCs w:val="24"/>
        </w:rPr>
      </w:pPr>
      <w:bookmarkStart w:id="2" w:name="_Hlk492127130"/>
      <w:r w:rsidRPr="005A7009">
        <w:rPr>
          <w:rFonts w:ascii="Times New Roman" w:eastAsia="Calibri" w:hAnsi="Times New Roman" w:cs="Times New Roman"/>
          <w:sz w:val="24"/>
          <w:szCs w:val="24"/>
        </w:rPr>
        <w:t>Carr, N. (2019). Probation re-nationalisation… not quite</w:t>
      </w:r>
      <w:r w:rsidR="002E4B69" w:rsidRPr="005A7009">
        <w:rPr>
          <w:rFonts w:ascii="Times New Roman" w:eastAsia="Calibri" w:hAnsi="Times New Roman" w:cs="Times New Roman"/>
          <w:sz w:val="24"/>
          <w:szCs w:val="24"/>
        </w:rPr>
        <w:t>,</w:t>
      </w:r>
      <w:r w:rsidRPr="005A7009">
        <w:rPr>
          <w:rFonts w:ascii="Times New Roman" w:eastAsia="Calibri" w:hAnsi="Times New Roman" w:cs="Times New Roman"/>
          <w:sz w:val="24"/>
          <w:szCs w:val="24"/>
        </w:rPr>
        <w:t xml:space="preserve"> </w:t>
      </w:r>
      <w:r w:rsidRPr="005A7009">
        <w:rPr>
          <w:rFonts w:ascii="Times New Roman" w:eastAsia="Calibri" w:hAnsi="Times New Roman" w:cs="Times New Roman"/>
          <w:i/>
          <w:sz w:val="24"/>
          <w:szCs w:val="24"/>
        </w:rPr>
        <w:t>Probation Journal</w:t>
      </w:r>
      <w:r w:rsidR="002E4B69" w:rsidRPr="005A7009">
        <w:rPr>
          <w:rFonts w:ascii="Times New Roman" w:eastAsia="Calibri" w:hAnsi="Times New Roman" w:cs="Times New Roman"/>
          <w:i/>
          <w:sz w:val="24"/>
          <w:szCs w:val="24"/>
        </w:rPr>
        <w:t>,</w:t>
      </w:r>
      <w:r w:rsidRPr="005A7009">
        <w:rPr>
          <w:rFonts w:ascii="Times New Roman" w:eastAsia="Calibri" w:hAnsi="Times New Roman" w:cs="Times New Roman"/>
          <w:i/>
          <w:sz w:val="24"/>
          <w:szCs w:val="24"/>
        </w:rPr>
        <w:t xml:space="preserve"> </w:t>
      </w:r>
      <w:r w:rsidR="00397FEA" w:rsidRPr="005A7009">
        <w:rPr>
          <w:rFonts w:ascii="Times New Roman" w:eastAsia="Calibri" w:hAnsi="Times New Roman" w:cs="Times New Roman"/>
          <w:sz w:val="24"/>
          <w:szCs w:val="24"/>
        </w:rPr>
        <w:t>66(3)</w:t>
      </w:r>
      <w:r w:rsidR="002E4B69" w:rsidRPr="005A7009">
        <w:rPr>
          <w:rFonts w:ascii="Times New Roman" w:eastAsia="Calibri" w:hAnsi="Times New Roman" w:cs="Times New Roman"/>
          <w:sz w:val="24"/>
          <w:szCs w:val="24"/>
        </w:rPr>
        <w:t xml:space="preserve">: </w:t>
      </w:r>
      <w:r w:rsidR="00397FEA" w:rsidRPr="005A7009">
        <w:rPr>
          <w:rFonts w:ascii="Times New Roman" w:eastAsia="Calibri" w:hAnsi="Times New Roman" w:cs="Times New Roman"/>
          <w:sz w:val="24"/>
          <w:szCs w:val="24"/>
        </w:rPr>
        <w:t>279-282.</w:t>
      </w:r>
    </w:p>
    <w:p w14:paraId="63A7EAAB" w14:textId="77777777" w:rsidR="00F9229B" w:rsidRPr="005A7009" w:rsidRDefault="00F9229B" w:rsidP="00C61D13">
      <w:pPr>
        <w:rPr>
          <w:rFonts w:ascii="Times New Roman" w:eastAsia="Calibri" w:hAnsi="Times New Roman" w:cs="Times New Roman"/>
          <w:sz w:val="24"/>
          <w:szCs w:val="24"/>
        </w:rPr>
      </w:pPr>
    </w:p>
    <w:p w14:paraId="4A2916BC" w14:textId="0AE47DFA" w:rsidR="001061B1" w:rsidRPr="005A7009" w:rsidRDefault="001061B1" w:rsidP="00C61D13">
      <w:pPr>
        <w:rPr>
          <w:rFonts w:ascii="Times New Roman" w:eastAsia="Calibri" w:hAnsi="Times New Roman" w:cs="Times New Roman"/>
          <w:sz w:val="24"/>
          <w:szCs w:val="24"/>
        </w:rPr>
      </w:pPr>
      <w:r w:rsidRPr="005A7009">
        <w:rPr>
          <w:rFonts w:ascii="Times New Roman" w:eastAsia="Calibri" w:hAnsi="Times New Roman" w:cs="Times New Roman"/>
          <w:sz w:val="24"/>
          <w:szCs w:val="24"/>
        </w:rPr>
        <w:t>Clancy, A.</w:t>
      </w:r>
      <w:r w:rsidR="000656B9" w:rsidRPr="005A7009">
        <w:rPr>
          <w:rFonts w:ascii="Times New Roman" w:eastAsia="Calibri" w:hAnsi="Times New Roman" w:cs="Times New Roman"/>
          <w:sz w:val="24"/>
          <w:szCs w:val="24"/>
        </w:rPr>
        <w:t>, Hudson</w:t>
      </w:r>
      <w:r w:rsidRPr="005A7009">
        <w:rPr>
          <w:rFonts w:ascii="Times New Roman" w:eastAsia="Calibri" w:hAnsi="Times New Roman" w:cs="Times New Roman"/>
          <w:sz w:val="24"/>
          <w:szCs w:val="24"/>
        </w:rPr>
        <w:t>, K.</w:t>
      </w:r>
      <w:r w:rsidR="002E4B69" w:rsidRPr="005A7009">
        <w:rPr>
          <w:rFonts w:ascii="Times New Roman" w:eastAsia="Calibri" w:hAnsi="Times New Roman" w:cs="Times New Roman"/>
          <w:sz w:val="24"/>
          <w:szCs w:val="24"/>
        </w:rPr>
        <w:t>,</w:t>
      </w:r>
      <w:r w:rsidRPr="005A7009">
        <w:rPr>
          <w:rFonts w:ascii="Times New Roman" w:eastAsia="Calibri" w:hAnsi="Times New Roman" w:cs="Times New Roman"/>
          <w:sz w:val="24"/>
          <w:szCs w:val="24"/>
        </w:rPr>
        <w:t xml:space="preserve"> Maguire, M.</w:t>
      </w:r>
      <w:r w:rsidR="002E4B69" w:rsidRPr="005A7009">
        <w:rPr>
          <w:rFonts w:ascii="Times New Roman" w:eastAsia="Calibri" w:hAnsi="Times New Roman" w:cs="Times New Roman"/>
          <w:sz w:val="24"/>
          <w:szCs w:val="24"/>
        </w:rPr>
        <w:t>,</w:t>
      </w:r>
      <w:r w:rsidRPr="005A7009">
        <w:rPr>
          <w:rFonts w:ascii="Times New Roman" w:eastAsia="Calibri" w:hAnsi="Times New Roman" w:cs="Times New Roman"/>
          <w:sz w:val="24"/>
          <w:szCs w:val="24"/>
        </w:rPr>
        <w:t xml:space="preserve"> Peake, R.</w:t>
      </w:r>
      <w:r w:rsidR="002E4B69" w:rsidRPr="005A7009">
        <w:rPr>
          <w:rFonts w:ascii="Times New Roman" w:eastAsia="Calibri" w:hAnsi="Times New Roman" w:cs="Times New Roman"/>
          <w:sz w:val="24"/>
          <w:szCs w:val="24"/>
        </w:rPr>
        <w:t>,</w:t>
      </w:r>
      <w:r w:rsidRPr="005A7009">
        <w:rPr>
          <w:rFonts w:ascii="Times New Roman" w:eastAsia="Calibri" w:hAnsi="Times New Roman" w:cs="Times New Roman"/>
          <w:sz w:val="24"/>
          <w:szCs w:val="24"/>
        </w:rPr>
        <w:t xml:space="preserve"> Raynor, P.</w:t>
      </w:r>
      <w:r w:rsidR="002E4B69" w:rsidRPr="005A7009">
        <w:rPr>
          <w:rFonts w:ascii="Times New Roman" w:eastAsia="Calibri" w:hAnsi="Times New Roman" w:cs="Times New Roman"/>
          <w:sz w:val="24"/>
          <w:szCs w:val="24"/>
        </w:rPr>
        <w:t>,</w:t>
      </w:r>
      <w:r w:rsidRPr="005A7009">
        <w:rPr>
          <w:rFonts w:ascii="Times New Roman" w:eastAsia="Calibri" w:hAnsi="Times New Roman" w:cs="Times New Roman"/>
          <w:sz w:val="24"/>
          <w:szCs w:val="24"/>
        </w:rPr>
        <w:t xml:space="preserve"> Vanstone, M. and Kynch, J. (2006)</w:t>
      </w:r>
      <w:r w:rsidR="002E4B69" w:rsidRPr="005A7009">
        <w:rPr>
          <w:rFonts w:ascii="Times New Roman" w:eastAsia="Calibri" w:hAnsi="Times New Roman" w:cs="Times New Roman"/>
          <w:sz w:val="24"/>
          <w:szCs w:val="24"/>
        </w:rPr>
        <w:t xml:space="preserve"> </w:t>
      </w:r>
      <w:r w:rsidRPr="005A7009">
        <w:rPr>
          <w:rFonts w:ascii="Times New Roman" w:eastAsia="Calibri" w:hAnsi="Times New Roman" w:cs="Times New Roman"/>
          <w:i/>
          <w:iCs/>
          <w:sz w:val="24"/>
          <w:szCs w:val="24"/>
        </w:rPr>
        <w:t>Getting out and staying out, results of the prisoner resettlement pathfinders</w:t>
      </w:r>
      <w:r w:rsidRPr="005A7009">
        <w:rPr>
          <w:rFonts w:ascii="Times New Roman" w:eastAsia="Calibri" w:hAnsi="Times New Roman" w:cs="Times New Roman"/>
          <w:sz w:val="24"/>
          <w:szCs w:val="24"/>
        </w:rPr>
        <w:t>, Bristol: Policy Press.</w:t>
      </w:r>
    </w:p>
    <w:p w14:paraId="2E0C2045" w14:textId="77777777" w:rsidR="00354E3D" w:rsidRPr="005A7009" w:rsidRDefault="00354E3D" w:rsidP="00C61D13">
      <w:pPr>
        <w:rPr>
          <w:rFonts w:ascii="Times New Roman" w:eastAsia="Calibri" w:hAnsi="Times New Roman" w:cs="Times New Roman"/>
          <w:sz w:val="24"/>
          <w:szCs w:val="24"/>
        </w:rPr>
      </w:pPr>
    </w:p>
    <w:p w14:paraId="0404D4D1" w14:textId="2F660927" w:rsidR="00586823" w:rsidRPr="005A7009" w:rsidRDefault="00586823" w:rsidP="00C61D13">
      <w:pPr>
        <w:rPr>
          <w:rFonts w:ascii="Times New Roman" w:eastAsia="Calibri" w:hAnsi="Times New Roman" w:cs="Times New Roman"/>
          <w:sz w:val="24"/>
          <w:szCs w:val="24"/>
        </w:rPr>
      </w:pPr>
      <w:r w:rsidRPr="005A7009">
        <w:rPr>
          <w:rFonts w:ascii="Times New Roman" w:eastAsia="Calibri" w:hAnsi="Times New Roman" w:cs="Times New Roman"/>
          <w:sz w:val="24"/>
          <w:szCs w:val="24"/>
        </w:rPr>
        <w:t xml:space="preserve">Corston, Lady J. (2007) </w:t>
      </w:r>
      <w:r w:rsidRPr="005A7009">
        <w:rPr>
          <w:rFonts w:ascii="Times New Roman" w:eastAsia="Calibri" w:hAnsi="Times New Roman" w:cs="Times New Roman"/>
          <w:i/>
          <w:sz w:val="24"/>
          <w:szCs w:val="24"/>
        </w:rPr>
        <w:t>The Corston Report: A report by Baroness Jean Corston of a review of women with particular vulnerabilities in the criminal justice system</w:t>
      </w:r>
      <w:r w:rsidRPr="005A7009">
        <w:rPr>
          <w:rFonts w:ascii="Times New Roman" w:eastAsia="Calibri" w:hAnsi="Times New Roman" w:cs="Times New Roman"/>
          <w:sz w:val="24"/>
          <w:szCs w:val="24"/>
        </w:rPr>
        <w:t>, London: Home Office.</w:t>
      </w:r>
    </w:p>
    <w:p w14:paraId="6F28D3DD" w14:textId="77777777" w:rsidR="00465D09" w:rsidRPr="005A7009" w:rsidRDefault="00465D09" w:rsidP="00C61D13">
      <w:pPr>
        <w:rPr>
          <w:rFonts w:ascii="Times New Roman" w:eastAsia="Calibri" w:hAnsi="Times New Roman" w:cs="Times New Roman"/>
          <w:sz w:val="24"/>
          <w:szCs w:val="24"/>
        </w:rPr>
      </w:pPr>
    </w:p>
    <w:p w14:paraId="49E831D2" w14:textId="3BD65757" w:rsidR="00491B1D" w:rsidRPr="005A7009" w:rsidRDefault="00491B1D" w:rsidP="00C61D13">
      <w:pPr>
        <w:rPr>
          <w:rFonts w:ascii="Times New Roman" w:hAnsi="Times New Roman" w:cs="Times New Roman"/>
          <w:sz w:val="24"/>
          <w:szCs w:val="24"/>
        </w:rPr>
      </w:pPr>
      <w:r w:rsidRPr="005A7009">
        <w:rPr>
          <w:rFonts w:ascii="Times New Roman" w:hAnsi="Times New Roman" w:cs="Times New Roman"/>
          <w:sz w:val="24"/>
          <w:szCs w:val="24"/>
        </w:rPr>
        <w:t>Cracknell, M. (2018). Post-release reforms for short prison sentences: Re-legitimising and widening the net of punishment</w:t>
      </w:r>
      <w:r w:rsidR="002E4B69" w:rsidRPr="005A7009">
        <w:rPr>
          <w:rFonts w:ascii="Times New Roman" w:hAnsi="Times New Roman" w:cs="Times New Roman"/>
          <w:sz w:val="24"/>
          <w:szCs w:val="24"/>
        </w:rPr>
        <w:t>,</w:t>
      </w:r>
      <w:r w:rsidRPr="005A7009">
        <w:rPr>
          <w:rFonts w:ascii="Times New Roman" w:hAnsi="Times New Roman" w:cs="Times New Roman"/>
          <w:sz w:val="24"/>
          <w:szCs w:val="24"/>
        </w:rPr>
        <w:t> </w:t>
      </w:r>
      <w:r w:rsidRPr="005A7009">
        <w:rPr>
          <w:rFonts w:ascii="Times New Roman" w:hAnsi="Times New Roman" w:cs="Times New Roman"/>
          <w:i/>
          <w:iCs/>
          <w:sz w:val="24"/>
          <w:szCs w:val="24"/>
        </w:rPr>
        <w:t>Probation Journal</w:t>
      </w:r>
      <w:r w:rsidRPr="005A7009">
        <w:rPr>
          <w:rFonts w:ascii="Times New Roman" w:hAnsi="Times New Roman" w:cs="Times New Roman"/>
          <w:sz w:val="24"/>
          <w:szCs w:val="24"/>
        </w:rPr>
        <w:t>, </w:t>
      </w:r>
      <w:r w:rsidRPr="005A7009">
        <w:rPr>
          <w:rFonts w:ascii="Times New Roman" w:hAnsi="Times New Roman" w:cs="Times New Roman"/>
          <w:i/>
          <w:iCs/>
          <w:sz w:val="24"/>
          <w:szCs w:val="24"/>
        </w:rPr>
        <w:t>65</w:t>
      </w:r>
      <w:r w:rsidRPr="005A7009">
        <w:rPr>
          <w:rFonts w:ascii="Times New Roman" w:hAnsi="Times New Roman" w:cs="Times New Roman"/>
          <w:sz w:val="24"/>
          <w:szCs w:val="24"/>
        </w:rPr>
        <w:t>(3)</w:t>
      </w:r>
      <w:r w:rsidR="002E4B69" w:rsidRPr="005A7009">
        <w:rPr>
          <w:rFonts w:ascii="Times New Roman" w:hAnsi="Times New Roman" w:cs="Times New Roman"/>
          <w:sz w:val="24"/>
          <w:szCs w:val="24"/>
        </w:rPr>
        <w:t xml:space="preserve">: </w:t>
      </w:r>
      <w:r w:rsidRPr="005A7009">
        <w:rPr>
          <w:rFonts w:ascii="Times New Roman" w:hAnsi="Times New Roman" w:cs="Times New Roman"/>
          <w:sz w:val="24"/>
          <w:szCs w:val="24"/>
        </w:rPr>
        <w:t>302-315.</w:t>
      </w:r>
    </w:p>
    <w:p w14:paraId="1F21FD2D" w14:textId="77777777" w:rsidR="00465D09" w:rsidRPr="005A7009" w:rsidRDefault="00465D09" w:rsidP="00C61D13">
      <w:pPr>
        <w:rPr>
          <w:rFonts w:ascii="Times New Roman" w:hAnsi="Times New Roman" w:cs="Times New Roman"/>
          <w:sz w:val="24"/>
          <w:szCs w:val="24"/>
        </w:rPr>
      </w:pPr>
    </w:p>
    <w:p w14:paraId="2559F860" w14:textId="469CB4CD" w:rsidR="00503D64" w:rsidRPr="005A7009" w:rsidRDefault="00503D64" w:rsidP="00C61D13">
      <w:pPr>
        <w:rPr>
          <w:rFonts w:ascii="Times New Roman" w:eastAsia="Calibri" w:hAnsi="Times New Roman" w:cs="Times New Roman"/>
          <w:sz w:val="24"/>
          <w:szCs w:val="24"/>
          <w:lang w:bidi="en-GB"/>
        </w:rPr>
      </w:pPr>
      <w:r w:rsidRPr="005A7009">
        <w:rPr>
          <w:rFonts w:ascii="Times New Roman" w:eastAsia="Calibri" w:hAnsi="Times New Roman" w:cs="Times New Roman"/>
          <w:sz w:val="24"/>
          <w:szCs w:val="24"/>
          <w:lang w:bidi="en-GB"/>
        </w:rPr>
        <w:t>Cracknell, M. (2020) Post-sentence supervision: A case study of the extension of community resettlement support for short sentence prisoners</w:t>
      </w:r>
      <w:r w:rsidR="002E4B69" w:rsidRPr="005A7009">
        <w:rPr>
          <w:rFonts w:ascii="Times New Roman" w:eastAsia="Calibri" w:hAnsi="Times New Roman" w:cs="Times New Roman"/>
          <w:sz w:val="24"/>
          <w:szCs w:val="24"/>
          <w:lang w:bidi="en-GB"/>
        </w:rPr>
        <w:t>,</w:t>
      </w:r>
      <w:r w:rsidRPr="005A7009">
        <w:rPr>
          <w:rFonts w:ascii="Times New Roman" w:eastAsia="Calibri" w:hAnsi="Times New Roman" w:cs="Times New Roman"/>
          <w:sz w:val="24"/>
          <w:szCs w:val="24"/>
          <w:lang w:bidi="en-GB"/>
        </w:rPr>
        <w:t xml:space="preserve"> </w:t>
      </w:r>
      <w:r w:rsidRPr="005A7009">
        <w:rPr>
          <w:rFonts w:ascii="Times New Roman" w:eastAsia="Calibri" w:hAnsi="Times New Roman" w:cs="Times New Roman"/>
          <w:i/>
          <w:sz w:val="24"/>
          <w:szCs w:val="24"/>
          <w:lang w:bidi="en-GB"/>
        </w:rPr>
        <w:t>Probation Journal</w:t>
      </w:r>
      <w:r w:rsidRPr="005A7009">
        <w:rPr>
          <w:rFonts w:ascii="Times New Roman" w:eastAsia="Calibri" w:hAnsi="Times New Roman" w:cs="Times New Roman"/>
          <w:sz w:val="24"/>
          <w:szCs w:val="24"/>
          <w:lang w:bidi="en-GB"/>
        </w:rPr>
        <w:t>, 67(4)</w:t>
      </w:r>
      <w:r w:rsidR="002E4B69" w:rsidRPr="005A7009">
        <w:rPr>
          <w:rFonts w:ascii="Times New Roman" w:eastAsia="Calibri" w:hAnsi="Times New Roman" w:cs="Times New Roman"/>
          <w:sz w:val="24"/>
          <w:szCs w:val="24"/>
          <w:lang w:bidi="en-GB"/>
        </w:rPr>
        <w:t xml:space="preserve">: </w:t>
      </w:r>
      <w:r w:rsidRPr="005A7009">
        <w:rPr>
          <w:rFonts w:ascii="Times New Roman" w:eastAsia="Calibri" w:hAnsi="Times New Roman" w:cs="Times New Roman"/>
          <w:sz w:val="24"/>
          <w:szCs w:val="24"/>
          <w:lang w:bidi="en-GB"/>
        </w:rPr>
        <w:t>340-357.</w:t>
      </w:r>
    </w:p>
    <w:p w14:paraId="204A4486" w14:textId="77777777" w:rsidR="00465D09" w:rsidRPr="005A7009" w:rsidRDefault="00465D09" w:rsidP="00C61D13">
      <w:pPr>
        <w:rPr>
          <w:rFonts w:ascii="Times New Roman" w:eastAsia="Calibri" w:hAnsi="Times New Roman" w:cs="Times New Roman"/>
          <w:sz w:val="24"/>
          <w:szCs w:val="24"/>
          <w:lang w:bidi="en-GB"/>
        </w:rPr>
      </w:pPr>
    </w:p>
    <w:p w14:paraId="079A38B2" w14:textId="30576AB5" w:rsidR="00475CB0" w:rsidRPr="005A7009" w:rsidRDefault="00475CB0" w:rsidP="00C61D13">
      <w:pPr>
        <w:rPr>
          <w:rFonts w:ascii="Times New Roman" w:eastAsia="Calibri" w:hAnsi="Times New Roman" w:cs="Times New Roman"/>
          <w:bCs/>
          <w:sz w:val="24"/>
          <w:szCs w:val="24"/>
          <w:lang w:bidi="en-GB"/>
        </w:rPr>
      </w:pPr>
      <w:r w:rsidRPr="005A7009">
        <w:rPr>
          <w:rFonts w:ascii="Times New Roman" w:eastAsia="Calibri" w:hAnsi="Times New Roman" w:cs="Times New Roman"/>
          <w:sz w:val="24"/>
          <w:szCs w:val="24"/>
          <w:lang w:bidi="en-GB"/>
        </w:rPr>
        <w:t xml:space="preserve">Cracknell, M. (2021a) </w:t>
      </w:r>
      <w:bookmarkStart w:id="3" w:name="_Hlk75167781"/>
      <w:r w:rsidR="00B65B05" w:rsidRPr="005A7009">
        <w:rPr>
          <w:rFonts w:ascii="Times New Roman" w:eastAsia="Calibri" w:hAnsi="Times New Roman" w:cs="Times New Roman"/>
          <w:bCs/>
          <w:sz w:val="24"/>
          <w:szCs w:val="24"/>
          <w:lang w:bidi="en-GB"/>
        </w:rPr>
        <w:t xml:space="preserve">From the ‘seamless sentence’ to ‘through the gate’: understanding the common threads of resettlement policy </w:t>
      </w:r>
      <w:r w:rsidR="000656B9" w:rsidRPr="005A7009">
        <w:rPr>
          <w:rFonts w:ascii="Times New Roman" w:eastAsia="Calibri" w:hAnsi="Times New Roman" w:cs="Times New Roman"/>
          <w:bCs/>
          <w:sz w:val="24"/>
          <w:szCs w:val="24"/>
          <w:lang w:bidi="en-GB"/>
        </w:rPr>
        <w:t>failures, British</w:t>
      </w:r>
      <w:r w:rsidR="00B65B05" w:rsidRPr="005A7009">
        <w:rPr>
          <w:rFonts w:ascii="Times New Roman" w:eastAsia="Calibri" w:hAnsi="Times New Roman" w:cs="Times New Roman"/>
          <w:bCs/>
          <w:i/>
          <w:sz w:val="24"/>
          <w:szCs w:val="24"/>
          <w:lang w:bidi="en-GB"/>
        </w:rPr>
        <w:t xml:space="preserve"> Journal of Community Justice</w:t>
      </w:r>
      <w:r w:rsidR="00E34AB1" w:rsidRPr="005A7009">
        <w:rPr>
          <w:rFonts w:ascii="Times New Roman" w:eastAsia="Calibri" w:hAnsi="Times New Roman" w:cs="Times New Roman"/>
          <w:bCs/>
          <w:sz w:val="24"/>
          <w:szCs w:val="24"/>
          <w:lang w:bidi="en-GB"/>
        </w:rPr>
        <w:t xml:space="preserve">, </w:t>
      </w:r>
      <w:r w:rsidR="00E34AB1" w:rsidRPr="005A7009">
        <w:rPr>
          <w:rFonts w:ascii="Times New Roman" w:eastAsia="Calibri" w:hAnsi="Times New Roman" w:cs="Times New Roman"/>
          <w:bCs/>
          <w:i/>
          <w:iCs/>
          <w:sz w:val="24"/>
          <w:szCs w:val="24"/>
          <w:lang w:bidi="en-GB"/>
        </w:rPr>
        <w:t>17</w:t>
      </w:r>
      <w:r w:rsidR="00E34AB1" w:rsidRPr="005A7009">
        <w:rPr>
          <w:rFonts w:ascii="Times New Roman" w:eastAsia="Calibri" w:hAnsi="Times New Roman" w:cs="Times New Roman"/>
          <w:bCs/>
          <w:sz w:val="24"/>
          <w:szCs w:val="24"/>
          <w:lang w:bidi="en-GB"/>
        </w:rPr>
        <w:t>(2).</w:t>
      </w:r>
      <w:bookmarkEnd w:id="3"/>
    </w:p>
    <w:p w14:paraId="42E06625" w14:textId="77777777" w:rsidR="00465D09" w:rsidRPr="005A7009" w:rsidRDefault="00465D09" w:rsidP="00C61D13">
      <w:pPr>
        <w:rPr>
          <w:rFonts w:ascii="Times New Roman" w:eastAsia="Calibri" w:hAnsi="Times New Roman" w:cs="Times New Roman"/>
          <w:bCs/>
          <w:sz w:val="24"/>
          <w:szCs w:val="24"/>
          <w:lang w:bidi="en-GB"/>
        </w:rPr>
      </w:pPr>
    </w:p>
    <w:p w14:paraId="427DB285" w14:textId="26D6F7CE" w:rsidR="00475CB0" w:rsidRPr="005A7009" w:rsidRDefault="00475CB0" w:rsidP="00C61D13">
      <w:pPr>
        <w:rPr>
          <w:rFonts w:ascii="Times New Roman" w:eastAsia="Calibri" w:hAnsi="Times New Roman" w:cs="Times New Roman"/>
          <w:sz w:val="24"/>
          <w:szCs w:val="24"/>
          <w:lang w:bidi="en-GB"/>
        </w:rPr>
      </w:pPr>
      <w:r w:rsidRPr="005A7009">
        <w:rPr>
          <w:rFonts w:ascii="Times New Roman" w:eastAsia="Calibri" w:hAnsi="Times New Roman" w:cs="Times New Roman"/>
          <w:sz w:val="24"/>
          <w:szCs w:val="24"/>
          <w:lang w:bidi="en-GB"/>
        </w:rPr>
        <w:t xml:space="preserve">Cracknell, M. (2021b) ‘Trying to make it matter’: The challenges of assimilating a resettlement culture into a ‘local’ prison. </w:t>
      </w:r>
      <w:r w:rsidRPr="005A7009">
        <w:rPr>
          <w:rFonts w:ascii="Times New Roman" w:eastAsia="Calibri" w:hAnsi="Times New Roman" w:cs="Times New Roman"/>
          <w:i/>
          <w:sz w:val="24"/>
          <w:szCs w:val="24"/>
          <w:lang w:bidi="en-GB"/>
        </w:rPr>
        <w:t>Criminology &amp; Criminal Justice</w:t>
      </w:r>
      <w:r w:rsidRPr="005A7009">
        <w:rPr>
          <w:rFonts w:ascii="Times New Roman" w:eastAsia="Calibri" w:hAnsi="Times New Roman" w:cs="Times New Roman"/>
          <w:sz w:val="24"/>
          <w:szCs w:val="24"/>
          <w:lang w:bidi="en-GB"/>
        </w:rPr>
        <w:t>.</w:t>
      </w:r>
      <w:r w:rsidR="002373CD" w:rsidRPr="005A7009">
        <w:rPr>
          <w:rFonts w:ascii="Times New Roman" w:eastAsia="Calibri" w:hAnsi="Times New Roman" w:cs="Times New Roman"/>
          <w:sz w:val="24"/>
          <w:szCs w:val="24"/>
          <w:lang w:bidi="en-GB"/>
        </w:rPr>
        <w:t xml:space="preserve"> pp.1-18.</w:t>
      </w:r>
      <w:r w:rsidRPr="005A7009">
        <w:rPr>
          <w:rFonts w:ascii="Times New Roman" w:eastAsia="Calibri" w:hAnsi="Times New Roman" w:cs="Times New Roman"/>
          <w:sz w:val="24"/>
          <w:szCs w:val="24"/>
          <w:lang w:bidi="en-GB"/>
        </w:rPr>
        <w:t xml:space="preserve"> ISSN 1748-8958.</w:t>
      </w:r>
    </w:p>
    <w:p w14:paraId="73C0DD23" w14:textId="77777777" w:rsidR="00465D09" w:rsidRPr="005A7009" w:rsidRDefault="00465D09" w:rsidP="00C61D13">
      <w:pPr>
        <w:rPr>
          <w:rFonts w:ascii="Times New Roman" w:eastAsia="Calibri" w:hAnsi="Times New Roman" w:cs="Times New Roman"/>
          <w:sz w:val="24"/>
          <w:szCs w:val="24"/>
          <w:lang w:bidi="en-GB"/>
        </w:rPr>
      </w:pPr>
    </w:p>
    <w:p w14:paraId="33642E79" w14:textId="59C05400" w:rsidR="00E63C02" w:rsidRPr="005A7009" w:rsidRDefault="00E63C02" w:rsidP="00C61D13">
      <w:pPr>
        <w:rPr>
          <w:rFonts w:ascii="Times New Roman" w:eastAsia="Calibri" w:hAnsi="Times New Roman" w:cs="Times New Roman"/>
          <w:sz w:val="24"/>
          <w:szCs w:val="24"/>
          <w:lang w:bidi="en-GB"/>
        </w:rPr>
      </w:pPr>
      <w:r w:rsidRPr="005A7009">
        <w:rPr>
          <w:rFonts w:ascii="Times New Roman" w:eastAsia="Calibri" w:hAnsi="Times New Roman" w:cs="Times New Roman"/>
          <w:sz w:val="24"/>
          <w:szCs w:val="24"/>
          <w:lang w:bidi="en-GB"/>
        </w:rPr>
        <w:t xml:space="preserve">Cracknell, M. (2021c) </w:t>
      </w:r>
      <w:r w:rsidR="00BA0574" w:rsidRPr="005A7009">
        <w:rPr>
          <w:rFonts w:ascii="Times New Roman" w:eastAsia="Calibri" w:hAnsi="Times New Roman" w:cs="Times New Roman"/>
          <w:sz w:val="24"/>
          <w:szCs w:val="24"/>
          <w:lang w:bidi="en-GB"/>
        </w:rPr>
        <w:t xml:space="preserve">The resettlement net: ‘revolving door’ imprisonment and carceral (re)circulation. </w:t>
      </w:r>
      <w:r w:rsidR="00BA0574" w:rsidRPr="005A7009">
        <w:rPr>
          <w:rFonts w:ascii="Times New Roman" w:eastAsia="Calibri" w:hAnsi="Times New Roman" w:cs="Times New Roman"/>
          <w:i/>
          <w:sz w:val="24"/>
          <w:szCs w:val="24"/>
          <w:lang w:bidi="en-GB"/>
        </w:rPr>
        <w:t xml:space="preserve">Punishment and </w:t>
      </w:r>
      <w:r w:rsidR="000656B9" w:rsidRPr="005A7009">
        <w:rPr>
          <w:rFonts w:ascii="Times New Roman" w:eastAsia="Calibri" w:hAnsi="Times New Roman" w:cs="Times New Roman"/>
          <w:i/>
          <w:sz w:val="24"/>
          <w:szCs w:val="24"/>
          <w:lang w:bidi="en-GB"/>
        </w:rPr>
        <w:t>Society</w:t>
      </w:r>
      <w:r w:rsidR="000656B9" w:rsidRPr="005A7009">
        <w:rPr>
          <w:rFonts w:ascii="Times New Roman" w:eastAsia="Calibri" w:hAnsi="Times New Roman" w:cs="Times New Roman"/>
          <w:sz w:val="24"/>
          <w:szCs w:val="24"/>
          <w:lang w:bidi="en-GB"/>
        </w:rPr>
        <w:t>.</w:t>
      </w:r>
      <w:r w:rsidR="00BA0574" w:rsidRPr="005A7009">
        <w:rPr>
          <w:rFonts w:ascii="Times New Roman" w:eastAsia="Calibri" w:hAnsi="Times New Roman" w:cs="Times New Roman"/>
          <w:sz w:val="24"/>
          <w:szCs w:val="24"/>
          <w:lang w:bidi="en-GB"/>
        </w:rPr>
        <w:t xml:space="preserve"> ISSN 1462-4745</w:t>
      </w:r>
    </w:p>
    <w:p w14:paraId="4A5C8501" w14:textId="77777777" w:rsidR="00465D09" w:rsidRPr="005A7009" w:rsidRDefault="00465D09" w:rsidP="00C61D13">
      <w:pPr>
        <w:rPr>
          <w:rFonts w:ascii="Times New Roman" w:eastAsia="Calibri" w:hAnsi="Times New Roman" w:cs="Times New Roman"/>
          <w:sz w:val="24"/>
          <w:szCs w:val="24"/>
          <w:lang w:bidi="en-GB"/>
        </w:rPr>
      </w:pPr>
    </w:p>
    <w:bookmarkEnd w:id="2"/>
    <w:p w14:paraId="6B367872" w14:textId="4962F12C" w:rsidR="003234FE" w:rsidRPr="005A7009" w:rsidRDefault="003234FE" w:rsidP="00C61D13">
      <w:pPr>
        <w:rPr>
          <w:rFonts w:ascii="Times New Roman" w:hAnsi="Times New Roman" w:cs="Times New Roman"/>
          <w:sz w:val="24"/>
          <w:szCs w:val="24"/>
        </w:rPr>
      </w:pPr>
      <w:r w:rsidRPr="005A7009">
        <w:rPr>
          <w:rFonts w:ascii="Times New Roman" w:hAnsi="Times New Roman" w:cs="Times New Roman"/>
          <w:sz w:val="24"/>
          <w:szCs w:val="24"/>
        </w:rPr>
        <w:lastRenderedPageBreak/>
        <w:t xml:space="preserve">Criminal Justice Joint Inspection (CJJI) (2016) </w:t>
      </w:r>
      <w:r w:rsidRPr="005A7009">
        <w:rPr>
          <w:rFonts w:ascii="Times New Roman" w:hAnsi="Times New Roman" w:cs="Times New Roman"/>
          <w:i/>
          <w:iCs/>
          <w:sz w:val="24"/>
          <w:szCs w:val="24"/>
        </w:rPr>
        <w:t xml:space="preserve">An inspection of through the gate resettlement services for short sentence prisoners, </w:t>
      </w:r>
      <w:r w:rsidRPr="005A7009">
        <w:rPr>
          <w:rFonts w:ascii="Times New Roman" w:hAnsi="Times New Roman" w:cs="Times New Roman"/>
          <w:sz w:val="24"/>
          <w:szCs w:val="24"/>
        </w:rPr>
        <w:t>London: HM Inspectorates of Probation and HM Inspectorates of Prisons.</w:t>
      </w:r>
    </w:p>
    <w:p w14:paraId="25DF86AE" w14:textId="77777777" w:rsidR="00C10B83" w:rsidRPr="005A7009" w:rsidRDefault="00C10B83" w:rsidP="00C61D13">
      <w:pPr>
        <w:rPr>
          <w:rFonts w:ascii="Times New Roman" w:hAnsi="Times New Roman" w:cs="Times New Roman"/>
          <w:sz w:val="24"/>
          <w:szCs w:val="24"/>
        </w:rPr>
      </w:pPr>
    </w:p>
    <w:p w14:paraId="23B7AF57" w14:textId="752F7658" w:rsidR="003234FE" w:rsidRPr="005A7009" w:rsidRDefault="003234FE" w:rsidP="00C61D13">
      <w:pPr>
        <w:rPr>
          <w:rFonts w:ascii="Times New Roman" w:hAnsi="Times New Roman" w:cs="Times New Roman"/>
          <w:sz w:val="24"/>
          <w:szCs w:val="24"/>
        </w:rPr>
      </w:pPr>
      <w:r w:rsidRPr="005A7009">
        <w:rPr>
          <w:rFonts w:ascii="Times New Roman" w:hAnsi="Times New Roman" w:cs="Times New Roman"/>
          <w:sz w:val="24"/>
          <w:szCs w:val="24"/>
        </w:rPr>
        <w:t xml:space="preserve">Criminal Justice Joint Inspection (CJJI) (2017). </w:t>
      </w:r>
      <w:r w:rsidRPr="005A7009">
        <w:rPr>
          <w:rFonts w:ascii="Times New Roman" w:hAnsi="Times New Roman" w:cs="Times New Roman"/>
          <w:i/>
          <w:iCs/>
          <w:sz w:val="24"/>
          <w:szCs w:val="24"/>
        </w:rPr>
        <w:t xml:space="preserve">An inspection of through the gate resettlement services for prisoners serving 12 Months or more, </w:t>
      </w:r>
      <w:r w:rsidRPr="005A7009">
        <w:rPr>
          <w:rFonts w:ascii="Times New Roman" w:hAnsi="Times New Roman" w:cs="Times New Roman"/>
          <w:sz w:val="24"/>
          <w:szCs w:val="24"/>
        </w:rPr>
        <w:t>London: HM Inspectorates of Probation and HM Inspectorates of Prisons.</w:t>
      </w:r>
    </w:p>
    <w:p w14:paraId="38DBFCF0" w14:textId="77777777" w:rsidR="00D06007" w:rsidRPr="005A7009" w:rsidRDefault="00D06007" w:rsidP="00C61D13">
      <w:pPr>
        <w:rPr>
          <w:rFonts w:ascii="Times New Roman" w:hAnsi="Times New Roman" w:cs="Times New Roman"/>
          <w:sz w:val="24"/>
          <w:szCs w:val="24"/>
        </w:rPr>
      </w:pPr>
    </w:p>
    <w:p w14:paraId="58CE753F" w14:textId="60F56279" w:rsidR="003234FE" w:rsidRPr="005A7009" w:rsidRDefault="003234FE" w:rsidP="00C61D13">
      <w:pPr>
        <w:rPr>
          <w:rFonts w:ascii="Times New Roman" w:hAnsi="Times New Roman" w:cs="Times New Roman"/>
          <w:sz w:val="24"/>
          <w:szCs w:val="24"/>
        </w:rPr>
      </w:pPr>
      <w:r w:rsidRPr="005A7009">
        <w:rPr>
          <w:rFonts w:ascii="Times New Roman" w:hAnsi="Times New Roman" w:cs="Times New Roman"/>
          <w:sz w:val="24"/>
          <w:szCs w:val="24"/>
        </w:rPr>
        <w:t xml:space="preserve">Crow, I. (2006) </w:t>
      </w:r>
      <w:r w:rsidRPr="005A7009">
        <w:rPr>
          <w:rFonts w:ascii="Times New Roman" w:hAnsi="Times New Roman" w:cs="Times New Roman"/>
          <w:i/>
          <w:iCs/>
          <w:sz w:val="24"/>
          <w:szCs w:val="24"/>
        </w:rPr>
        <w:t>Resettling Prisoners, A Review</w:t>
      </w:r>
      <w:r w:rsidRPr="005A7009">
        <w:rPr>
          <w:rFonts w:ascii="Times New Roman" w:hAnsi="Times New Roman" w:cs="Times New Roman"/>
          <w:sz w:val="24"/>
          <w:szCs w:val="24"/>
        </w:rPr>
        <w:t>, York: York Publishing.</w:t>
      </w:r>
    </w:p>
    <w:p w14:paraId="59CFD72B" w14:textId="773E4574" w:rsidR="00585401" w:rsidRPr="005A7009" w:rsidRDefault="00585401" w:rsidP="00C61D13">
      <w:pPr>
        <w:rPr>
          <w:rFonts w:ascii="Times New Roman" w:hAnsi="Times New Roman" w:cs="Times New Roman"/>
          <w:sz w:val="24"/>
          <w:szCs w:val="24"/>
          <w:shd w:val="clear" w:color="auto" w:fill="FFFFFF"/>
        </w:rPr>
      </w:pPr>
      <w:r w:rsidRPr="005A7009">
        <w:rPr>
          <w:rFonts w:ascii="Times New Roman" w:hAnsi="Times New Roman" w:cs="Times New Roman"/>
          <w:sz w:val="24"/>
          <w:szCs w:val="24"/>
          <w:shd w:val="clear" w:color="auto" w:fill="FFFFFF"/>
        </w:rPr>
        <w:t>Cullen, F. and Gilbert, K. (1982)</w:t>
      </w:r>
      <w:r w:rsidR="002E4B69" w:rsidRPr="005A7009">
        <w:rPr>
          <w:rFonts w:ascii="Times New Roman" w:hAnsi="Times New Roman" w:cs="Times New Roman"/>
          <w:sz w:val="24"/>
          <w:szCs w:val="24"/>
          <w:shd w:val="clear" w:color="auto" w:fill="FFFFFF"/>
        </w:rPr>
        <w:t xml:space="preserve"> </w:t>
      </w:r>
      <w:r w:rsidRPr="005A7009">
        <w:rPr>
          <w:rFonts w:ascii="Times New Roman" w:hAnsi="Times New Roman" w:cs="Times New Roman"/>
          <w:i/>
          <w:iCs/>
          <w:sz w:val="24"/>
          <w:szCs w:val="24"/>
          <w:shd w:val="clear" w:color="auto" w:fill="FFFFFF"/>
        </w:rPr>
        <w:t>Reaffirming rehabilitation</w:t>
      </w:r>
      <w:r w:rsidRPr="005A7009">
        <w:rPr>
          <w:rFonts w:ascii="Times New Roman" w:hAnsi="Times New Roman" w:cs="Times New Roman"/>
          <w:sz w:val="24"/>
          <w:szCs w:val="24"/>
          <w:shd w:val="clear" w:color="auto" w:fill="FFFFFF"/>
        </w:rPr>
        <w:t>, Cincinnati OH: Anderson Publishing.</w:t>
      </w:r>
    </w:p>
    <w:p w14:paraId="2AFB70CD" w14:textId="77777777" w:rsidR="002E4B69" w:rsidRPr="005A7009" w:rsidRDefault="002E4B69" w:rsidP="00C61D13">
      <w:pPr>
        <w:rPr>
          <w:rFonts w:ascii="Times New Roman" w:hAnsi="Times New Roman" w:cs="Times New Roman"/>
          <w:sz w:val="24"/>
          <w:szCs w:val="24"/>
          <w:shd w:val="clear" w:color="auto" w:fill="FFFFFF"/>
        </w:rPr>
      </w:pPr>
    </w:p>
    <w:p w14:paraId="01675328" w14:textId="025AFA3A" w:rsidR="00332A33" w:rsidRPr="005A7009" w:rsidRDefault="00332A33" w:rsidP="00C61D13">
      <w:pPr>
        <w:rPr>
          <w:rFonts w:ascii="Times New Roman" w:hAnsi="Times New Roman" w:cs="Times New Roman"/>
          <w:sz w:val="24"/>
          <w:szCs w:val="24"/>
          <w:shd w:val="clear" w:color="auto" w:fill="FFFFFF"/>
        </w:rPr>
      </w:pPr>
      <w:r w:rsidRPr="005A7009">
        <w:rPr>
          <w:rFonts w:ascii="Times New Roman" w:hAnsi="Times New Roman" w:cs="Times New Roman"/>
          <w:sz w:val="24"/>
          <w:szCs w:val="24"/>
          <w:shd w:val="clear" w:color="auto" w:fill="FFFFFF"/>
        </w:rPr>
        <w:t>Digard, L. (2010) When legitimacy is denied: Offender perceptions of the prison recall system</w:t>
      </w:r>
      <w:r w:rsidR="002E4B69" w:rsidRPr="005A7009">
        <w:rPr>
          <w:rFonts w:ascii="Times New Roman" w:hAnsi="Times New Roman" w:cs="Times New Roman"/>
          <w:sz w:val="24"/>
          <w:szCs w:val="24"/>
          <w:shd w:val="clear" w:color="auto" w:fill="FFFFFF"/>
        </w:rPr>
        <w:t>,</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Probation Journal</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57</w:t>
      </w:r>
      <w:r w:rsidRPr="005A7009">
        <w:rPr>
          <w:rFonts w:ascii="Times New Roman" w:hAnsi="Times New Roman" w:cs="Times New Roman"/>
          <w:sz w:val="24"/>
          <w:szCs w:val="24"/>
          <w:shd w:val="clear" w:color="auto" w:fill="FFFFFF"/>
        </w:rPr>
        <w:t>(1)</w:t>
      </w:r>
      <w:r w:rsidR="002E4B69" w:rsidRPr="005A7009">
        <w:rPr>
          <w:rFonts w:ascii="Times New Roman" w:hAnsi="Times New Roman" w:cs="Times New Roman"/>
          <w:sz w:val="24"/>
          <w:szCs w:val="24"/>
          <w:shd w:val="clear" w:color="auto" w:fill="FFFFFF"/>
        </w:rPr>
        <w:t xml:space="preserve">: </w:t>
      </w:r>
      <w:r w:rsidRPr="005A7009">
        <w:rPr>
          <w:rFonts w:ascii="Times New Roman" w:hAnsi="Times New Roman" w:cs="Times New Roman"/>
          <w:sz w:val="24"/>
          <w:szCs w:val="24"/>
          <w:shd w:val="clear" w:color="auto" w:fill="FFFFFF"/>
        </w:rPr>
        <w:t>43-61.</w:t>
      </w:r>
    </w:p>
    <w:p w14:paraId="49E6F975" w14:textId="77777777" w:rsidR="00465D09" w:rsidRPr="005A7009" w:rsidRDefault="00465D09" w:rsidP="00C61D13">
      <w:pPr>
        <w:rPr>
          <w:rFonts w:ascii="Times New Roman" w:hAnsi="Times New Roman" w:cs="Times New Roman"/>
          <w:sz w:val="24"/>
          <w:szCs w:val="24"/>
          <w:shd w:val="clear" w:color="auto" w:fill="FFFFFF"/>
        </w:rPr>
      </w:pPr>
    </w:p>
    <w:p w14:paraId="4A6D7651" w14:textId="5C4685AC" w:rsidR="003E2B00" w:rsidRPr="005A7009" w:rsidRDefault="003E2B00" w:rsidP="00C61D13">
      <w:pPr>
        <w:rPr>
          <w:rFonts w:ascii="Times New Roman" w:hAnsi="Times New Roman" w:cs="Times New Roman"/>
          <w:sz w:val="24"/>
          <w:szCs w:val="24"/>
          <w:shd w:val="clear" w:color="auto" w:fill="FFFFFF"/>
        </w:rPr>
      </w:pPr>
      <w:r w:rsidRPr="005A7009">
        <w:rPr>
          <w:rFonts w:ascii="Times New Roman" w:hAnsi="Times New Roman" w:cs="Times New Roman"/>
          <w:sz w:val="24"/>
          <w:szCs w:val="24"/>
          <w:shd w:val="clear" w:color="auto" w:fill="FFFFFF"/>
        </w:rPr>
        <w:t>Dominey, J., &amp; Gelsthorpe, L. (2020) Resettlement and the case for women</w:t>
      </w:r>
      <w:r w:rsidR="002E4B69" w:rsidRPr="005A7009">
        <w:rPr>
          <w:rFonts w:ascii="Times New Roman" w:hAnsi="Times New Roman" w:cs="Times New Roman"/>
          <w:sz w:val="24"/>
          <w:szCs w:val="24"/>
          <w:shd w:val="clear" w:color="auto" w:fill="FFFFFF"/>
        </w:rPr>
        <w:t>,</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Probation Journal</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67</w:t>
      </w:r>
      <w:r w:rsidRPr="005A7009">
        <w:rPr>
          <w:rFonts w:ascii="Times New Roman" w:hAnsi="Times New Roman" w:cs="Times New Roman"/>
          <w:sz w:val="24"/>
          <w:szCs w:val="24"/>
          <w:shd w:val="clear" w:color="auto" w:fill="FFFFFF"/>
        </w:rPr>
        <w:t>(4)</w:t>
      </w:r>
      <w:r w:rsidR="002E4B69" w:rsidRPr="005A7009">
        <w:rPr>
          <w:rFonts w:ascii="Times New Roman" w:hAnsi="Times New Roman" w:cs="Times New Roman"/>
          <w:sz w:val="24"/>
          <w:szCs w:val="24"/>
          <w:shd w:val="clear" w:color="auto" w:fill="FFFFFF"/>
        </w:rPr>
        <w:t xml:space="preserve">: </w:t>
      </w:r>
      <w:r w:rsidRPr="005A7009">
        <w:rPr>
          <w:rFonts w:ascii="Times New Roman" w:hAnsi="Times New Roman" w:cs="Times New Roman"/>
          <w:sz w:val="24"/>
          <w:szCs w:val="24"/>
          <w:shd w:val="clear" w:color="auto" w:fill="FFFFFF"/>
        </w:rPr>
        <w:t>393-409.</w:t>
      </w:r>
    </w:p>
    <w:p w14:paraId="4CD24623" w14:textId="77777777" w:rsidR="00465D09" w:rsidRPr="005A7009" w:rsidRDefault="00465D09" w:rsidP="00C61D13">
      <w:pPr>
        <w:rPr>
          <w:rFonts w:ascii="Times New Roman" w:hAnsi="Times New Roman" w:cs="Times New Roman"/>
          <w:sz w:val="24"/>
          <w:szCs w:val="24"/>
          <w:shd w:val="clear" w:color="auto" w:fill="FFFFFF"/>
        </w:rPr>
      </w:pPr>
    </w:p>
    <w:p w14:paraId="460E70BE" w14:textId="478898E3" w:rsidR="006B5185" w:rsidRPr="005A7009" w:rsidRDefault="006B5185" w:rsidP="00C61D13">
      <w:pPr>
        <w:rPr>
          <w:rFonts w:ascii="Times New Roman" w:hAnsi="Times New Roman" w:cs="Times New Roman"/>
          <w:sz w:val="24"/>
          <w:szCs w:val="24"/>
          <w:shd w:val="clear" w:color="auto" w:fill="FFFFFF"/>
        </w:rPr>
      </w:pPr>
      <w:r w:rsidRPr="005A7009">
        <w:rPr>
          <w:rFonts w:ascii="Times New Roman" w:hAnsi="Times New Roman" w:cs="Times New Roman"/>
          <w:sz w:val="24"/>
          <w:szCs w:val="24"/>
          <w:shd w:val="clear" w:color="auto" w:fill="FFFFFF"/>
        </w:rPr>
        <w:t>Farmer, M. (2017) The importance of strengthening prisoners’ family ties to prevent reoffending and reduce intergenerational crime</w:t>
      </w:r>
      <w:r w:rsidR="005C6FA3" w:rsidRPr="005A7009">
        <w:rPr>
          <w:rFonts w:ascii="Times New Roman" w:hAnsi="Times New Roman" w:cs="Times New Roman"/>
          <w:sz w:val="24"/>
          <w:szCs w:val="24"/>
          <w:shd w:val="clear" w:color="auto" w:fill="FFFFFF"/>
        </w:rPr>
        <w:t>,</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London: Ministry of Justice</w:t>
      </w:r>
      <w:r w:rsidRPr="005A7009">
        <w:rPr>
          <w:rFonts w:ascii="Times New Roman" w:hAnsi="Times New Roman" w:cs="Times New Roman"/>
          <w:sz w:val="24"/>
          <w:szCs w:val="24"/>
          <w:shd w:val="clear" w:color="auto" w:fill="FFFFFF"/>
        </w:rPr>
        <w:t>, 57.</w:t>
      </w:r>
    </w:p>
    <w:p w14:paraId="6AC0B399" w14:textId="77777777" w:rsidR="00465D09" w:rsidRPr="005A7009" w:rsidRDefault="00465D09" w:rsidP="00C61D13">
      <w:pPr>
        <w:rPr>
          <w:rFonts w:ascii="Times New Roman" w:hAnsi="Times New Roman" w:cs="Times New Roman"/>
          <w:sz w:val="24"/>
          <w:szCs w:val="24"/>
          <w:shd w:val="clear" w:color="auto" w:fill="FFFFFF"/>
        </w:rPr>
      </w:pPr>
    </w:p>
    <w:p w14:paraId="507AC5FE" w14:textId="160026EB" w:rsidR="009E6D8B" w:rsidRPr="005A7009" w:rsidRDefault="00E031FF" w:rsidP="00C61D13">
      <w:pPr>
        <w:rPr>
          <w:rFonts w:ascii="Times New Roman" w:hAnsi="Times New Roman" w:cs="Times New Roman"/>
          <w:sz w:val="24"/>
          <w:szCs w:val="24"/>
          <w:shd w:val="clear" w:color="auto" w:fill="FFFFFF"/>
        </w:rPr>
      </w:pPr>
      <w:r w:rsidRPr="005A7009">
        <w:rPr>
          <w:rFonts w:ascii="Times New Roman" w:hAnsi="Times New Roman" w:cs="Times New Roman"/>
          <w:sz w:val="24"/>
          <w:szCs w:val="24"/>
          <w:shd w:val="clear" w:color="auto" w:fill="FFFFFF"/>
        </w:rPr>
        <w:t>Gelsthorpe, L., and</w:t>
      </w:r>
      <w:r w:rsidR="00BC52AF" w:rsidRPr="005A7009">
        <w:rPr>
          <w:rFonts w:ascii="Times New Roman" w:hAnsi="Times New Roman" w:cs="Times New Roman"/>
          <w:sz w:val="24"/>
          <w:szCs w:val="24"/>
          <w:shd w:val="clear" w:color="auto" w:fill="FFFFFF"/>
        </w:rPr>
        <w:t xml:space="preserve"> Sharpe, G. (2007</w:t>
      </w:r>
      <w:r w:rsidR="00D10B07" w:rsidRPr="005A7009">
        <w:rPr>
          <w:rFonts w:ascii="Times New Roman" w:hAnsi="Times New Roman" w:cs="Times New Roman"/>
          <w:sz w:val="24"/>
          <w:szCs w:val="24"/>
          <w:shd w:val="clear" w:color="auto" w:fill="FFFFFF"/>
        </w:rPr>
        <w:t>) Women and resettlement</w:t>
      </w:r>
      <w:r w:rsidR="005C6FA3" w:rsidRPr="005A7009">
        <w:rPr>
          <w:rFonts w:ascii="Times New Roman" w:hAnsi="Times New Roman" w:cs="Times New Roman"/>
          <w:sz w:val="24"/>
          <w:szCs w:val="24"/>
          <w:shd w:val="clear" w:color="auto" w:fill="FFFFFF"/>
        </w:rPr>
        <w:t xml:space="preserve"> in</w:t>
      </w:r>
      <w:r w:rsidR="00D10B07" w:rsidRPr="005A7009">
        <w:rPr>
          <w:rFonts w:ascii="Times New Roman" w:hAnsi="Times New Roman" w:cs="Times New Roman"/>
          <w:sz w:val="24"/>
          <w:szCs w:val="24"/>
          <w:shd w:val="clear" w:color="auto" w:fill="FFFFFF"/>
        </w:rPr>
        <w:t> </w:t>
      </w:r>
      <w:r w:rsidR="009E6D8B" w:rsidRPr="005A7009">
        <w:rPr>
          <w:rFonts w:ascii="Times New Roman" w:hAnsi="Times New Roman" w:cs="Times New Roman"/>
          <w:sz w:val="24"/>
          <w:szCs w:val="24"/>
        </w:rPr>
        <w:t>Hucklesby, A. and Hagley-Dickson, L. (</w:t>
      </w:r>
      <w:r w:rsidR="005C6FA3" w:rsidRPr="005A7009">
        <w:rPr>
          <w:rFonts w:ascii="Times New Roman" w:hAnsi="Times New Roman" w:cs="Times New Roman"/>
          <w:sz w:val="24"/>
          <w:szCs w:val="24"/>
        </w:rPr>
        <w:t>e</w:t>
      </w:r>
      <w:r w:rsidR="009E6D8B" w:rsidRPr="005A7009">
        <w:rPr>
          <w:rFonts w:ascii="Times New Roman" w:hAnsi="Times New Roman" w:cs="Times New Roman"/>
          <w:sz w:val="24"/>
          <w:szCs w:val="24"/>
        </w:rPr>
        <w:t xml:space="preserve">ds). </w:t>
      </w:r>
      <w:r w:rsidR="009E6D8B" w:rsidRPr="005A7009">
        <w:rPr>
          <w:rFonts w:ascii="Times New Roman" w:hAnsi="Times New Roman" w:cs="Times New Roman"/>
          <w:i/>
          <w:iCs/>
          <w:sz w:val="24"/>
          <w:szCs w:val="24"/>
        </w:rPr>
        <w:t>Prisoner resettlement, policy and practice</w:t>
      </w:r>
      <w:r w:rsidR="005C6FA3" w:rsidRPr="005A7009">
        <w:rPr>
          <w:rFonts w:ascii="Times New Roman" w:hAnsi="Times New Roman" w:cs="Times New Roman"/>
          <w:i/>
          <w:iCs/>
          <w:sz w:val="24"/>
          <w:szCs w:val="24"/>
        </w:rPr>
        <w:t>,</w:t>
      </w:r>
      <w:r w:rsidR="005E306C" w:rsidRPr="005A7009">
        <w:rPr>
          <w:rFonts w:ascii="Times New Roman" w:eastAsia="Calibri" w:hAnsi="Times New Roman" w:cs="Times New Roman"/>
          <w:sz w:val="24"/>
          <w:szCs w:val="24"/>
        </w:rPr>
        <w:t xml:space="preserve"> </w:t>
      </w:r>
      <w:r w:rsidR="009E6D8B" w:rsidRPr="005A7009">
        <w:rPr>
          <w:rFonts w:ascii="Times New Roman" w:hAnsi="Times New Roman" w:cs="Times New Roman"/>
          <w:sz w:val="24"/>
          <w:szCs w:val="24"/>
        </w:rPr>
        <w:t>Cullompton: Willan</w:t>
      </w:r>
      <w:r w:rsidR="005C6FA3" w:rsidRPr="005A7009">
        <w:rPr>
          <w:rFonts w:ascii="Times New Roman" w:hAnsi="Times New Roman" w:cs="Times New Roman"/>
          <w:sz w:val="24"/>
          <w:szCs w:val="24"/>
        </w:rPr>
        <w:t xml:space="preserve">: </w:t>
      </w:r>
      <w:r w:rsidR="005C6FA3" w:rsidRPr="005A7009">
        <w:rPr>
          <w:rFonts w:ascii="Times New Roman" w:hAnsi="Times New Roman" w:cs="Times New Roman"/>
          <w:sz w:val="24"/>
          <w:szCs w:val="24"/>
          <w:shd w:val="clear" w:color="auto" w:fill="FFFFFF"/>
        </w:rPr>
        <w:t>213-237.</w:t>
      </w:r>
    </w:p>
    <w:p w14:paraId="6CE56B31" w14:textId="77777777" w:rsidR="00465D09" w:rsidRPr="005A7009" w:rsidRDefault="00465D09" w:rsidP="00C61D13">
      <w:pPr>
        <w:rPr>
          <w:rFonts w:ascii="Times New Roman" w:eastAsia="Calibri" w:hAnsi="Times New Roman" w:cs="Times New Roman"/>
          <w:sz w:val="24"/>
          <w:szCs w:val="24"/>
        </w:rPr>
      </w:pPr>
    </w:p>
    <w:p w14:paraId="0374C729" w14:textId="1EE1C390" w:rsidR="00652F23" w:rsidRPr="005A7009" w:rsidRDefault="00652F23" w:rsidP="00C61D13">
      <w:pPr>
        <w:rPr>
          <w:rFonts w:ascii="Times New Roman" w:eastAsia="Calibri" w:hAnsi="Times New Roman" w:cs="Times New Roman"/>
          <w:sz w:val="24"/>
          <w:szCs w:val="24"/>
        </w:rPr>
      </w:pPr>
      <w:r w:rsidRPr="005A7009">
        <w:rPr>
          <w:rFonts w:ascii="Times New Roman" w:eastAsia="Calibri" w:hAnsi="Times New Roman" w:cs="Times New Roman"/>
          <w:sz w:val="24"/>
          <w:szCs w:val="24"/>
        </w:rPr>
        <w:t xml:space="preserve">Goodman, A. (2012) </w:t>
      </w:r>
      <w:r w:rsidRPr="005A7009">
        <w:rPr>
          <w:rFonts w:ascii="Times New Roman" w:eastAsia="Calibri" w:hAnsi="Times New Roman" w:cs="Times New Roman"/>
          <w:i/>
          <w:sz w:val="24"/>
          <w:szCs w:val="24"/>
        </w:rPr>
        <w:t>Rehabilitating and resettling offenders in the community</w:t>
      </w:r>
      <w:r w:rsidRPr="005A7009">
        <w:rPr>
          <w:rFonts w:ascii="Times New Roman" w:eastAsia="Calibri" w:hAnsi="Times New Roman" w:cs="Times New Roman"/>
          <w:sz w:val="24"/>
          <w:szCs w:val="24"/>
        </w:rPr>
        <w:t>, Chichester: Wiley-Blackwell.</w:t>
      </w:r>
    </w:p>
    <w:p w14:paraId="0A75120B" w14:textId="77777777" w:rsidR="00C10B83" w:rsidRPr="005A7009" w:rsidRDefault="00C10B83" w:rsidP="00C61D13">
      <w:pPr>
        <w:rPr>
          <w:rFonts w:ascii="Times New Roman" w:hAnsi="Times New Roman" w:cs="Times New Roman"/>
          <w:sz w:val="24"/>
          <w:szCs w:val="24"/>
        </w:rPr>
      </w:pPr>
    </w:p>
    <w:p w14:paraId="6A680101" w14:textId="36192841" w:rsidR="00D67ED2" w:rsidRPr="005A7009" w:rsidRDefault="00D67ED2" w:rsidP="00D67ED2">
      <w:pPr>
        <w:rPr>
          <w:rFonts w:ascii="Times New Roman" w:hAnsi="Times New Roman" w:cs="Times New Roman"/>
          <w:sz w:val="24"/>
          <w:szCs w:val="24"/>
        </w:rPr>
      </w:pPr>
      <w:r w:rsidRPr="005A7009">
        <w:rPr>
          <w:rFonts w:ascii="Times New Roman" w:hAnsi="Times New Roman" w:cs="Times New Roman"/>
          <w:sz w:val="24"/>
          <w:szCs w:val="24"/>
        </w:rPr>
        <w:lastRenderedPageBreak/>
        <w:t>Hall, L. Best, D. Ogden-Webb, C. Dixon, J. and Heslop, R. (2018). Building bridges to the community: The Kirkham Family Connectors (KFC) Prison programme. </w:t>
      </w:r>
      <w:r w:rsidRPr="005A7009">
        <w:rPr>
          <w:rFonts w:ascii="Times New Roman" w:hAnsi="Times New Roman" w:cs="Times New Roman"/>
          <w:i/>
          <w:iCs/>
          <w:sz w:val="24"/>
          <w:szCs w:val="24"/>
        </w:rPr>
        <w:t>The Howard Journal of Crime and Justice</w:t>
      </w:r>
      <w:r w:rsidRPr="005A7009">
        <w:rPr>
          <w:rFonts w:ascii="Times New Roman" w:hAnsi="Times New Roman" w:cs="Times New Roman"/>
          <w:sz w:val="24"/>
          <w:szCs w:val="24"/>
        </w:rPr>
        <w:t>, </w:t>
      </w:r>
      <w:r w:rsidRPr="005A7009">
        <w:rPr>
          <w:rFonts w:ascii="Times New Roman" w:hAnsi="Times New Roman" w:cs="Times New Roman"/>
          <w:i/>
          <w:iCs/>
          <w:sz w:val="24"/>
          <w:szCs w:val="24"/>
        </w:rPr>
        <w:t>57</w:t>
      </w:r>
      <w:r w:rsidRPr="005A7009">
        <w:rPr>
          <w:rFonts w:ascii="Times New Roman" w:hAnsi="Times New Roman" w:cs="Times New Roman"/>
          <w:sz w:val="24"/>
          <w:szCs w:val="24"/>
        </w:rPr>
        <w:t>(4), pp.518-536.</w:t>
      </w:r>
    </w:p>
    <w:p w14:paraId="7E2A22EF" w14:textId="77777777" w:rsidR="00D06007" w:rsidRPr="005A7009" w:rsidRDefault="00D06007" w:rsidP="00D67ED2">
      <w:pPr>
        <w:rPr>
          <w:rFonts w:ascii="Times New Roman" w:hAnsi="Times New Roman" w:cs="Times New Roman"/>
          <w:sz w:val="24"/>
          <w:szCs w:val="24"/>
        </w:rPr>
      </w:pPr>
    </w:p>
    <w:p w14:paraId="32091822" w14:textId="45F66232" w:rsidR="001555CA" w:rsidRPr="005A7009" w:rsidRDefault="001555CA" w:rsidP="00C61D13">
      <w:pPr>
        <w:rPr>
          <w:rFonts w:ascii="Times New Roman" w:hAnsi="Times New Roman" w:cs="Times New Roman"/>
          <w:sz w:val="24"/>
          <w:szCs w:val="24"/>
        </w:rPr>
      </w:pPr>
      <w:r w:rsidRPr="005A7009">
        <w:rPr>
          <w:rFonts w:ascii="Times New Roman" w:hAnsi="Times New Roman" w:cs="Times New Roman"/>
          <w:sz w:val="24"/>
          <w:szCs w:val="24"/>
        </w:rPr>
        <w:t>Hedderman, C. (2007). Rediscovering resettlement: Narrowing the gap between policy rhetoric and practice reality</w:t>
      </w:r>
      <w:r w:rsidR="005C6FA3" w:rsidRPr="005A7009">
        <w:rPr>
          <w:rFonts w:ascii="Times New Roman" w:hAnsi="Times New Roman" w:cs="Times New Roman"/>
          <w:sz w:val="24"/>
          <w:szCs w:val="24"/>
        </w:rPr>
        <w:t xml:space="preserve"> in</w:t>
      </w:r>
      <w:r w:rsidRPr="005A7009">
        <w:rPr>
          <w:rFonts w:ascii="Times New Roman" w:hAnsi="Times New Roman" w:cs="Times New Roman"/>
          <w:sz w:val="24"/>
          <w:szCs w:val="24"/>
        </w:rPr>
        <w:t xml:space="preserve"> Hucklesby, A. and Hagley-Dickson, L. (</w:t>
      </w:r>
      <w:r w:rsidR="005C6FA3" w:rsidRPr="005A7009">
        <w:rPr>
          <w:rFonts w:ascii="Times New Roman" w:hAnsi="Times New Roman" w:cs="Times New Roman"/>
          <w:sz w:val="24"/>
          <w:szCs w:val="24"/>
        </w:rPr>
        <w:t>e</w:t>
      </w:r>
      <w:r w:rsidRPr="005A7009">
        <w:rPr>
          <w:rFonts w:ascii="Times New Roman" w:hAnsi="Times New Roman" w:cs="Times New Roman"/>
          <w:sz w:val="24"/>
          <w:szCs w:val="24"/>
        </w:rPr>
        <w:t>ds)</w:t>
      </w:r>
      <w:r w:rsidR="005C6FA3" w:rsidRPr="005A7009">
        <w:rPr>
          <w:rFonts w:ascii="Times New Roman" w:hAnsi="Times New Roman" w:cs="Times New Roman"/>
          <w:sz w:val="24"/>
          <w:szCs w:val="24"/>
        </w:rPr>
        <w:t>,</w:t>
      </w:r>
      <w:r w:rsidRPr="005A7009">
        <w:rPr>
          <w:rFonts w:ascii="Times New Roman" w:hAnsi="Times New Roman" w:cs="Times New Roman"/>
          <w:sz w:val="24"/>
          <w:szCs w:val="24"/>
        </w:rPr>
        <w:t xml:space="preserve"> </w:t>
      </w:r>
      <w:r w:rsidRPr="005A7009">
        <w:rPr>
          <w:rFonts w:ascii="Times New Roman" w:hAnsi="Times New Roman" w:cs="Times New Roman"/>
          <w:i/>
          <w:iCs/>
          <w:sz w:val="24"/>
          <w:szCs w:val="24"/>
        </w:rPr>
        <w:t xml:space="preserve">Prisoner resettlement, policy and practice, </w:t>
      </w:r>
      <w:r w:rsidRPr="005A7009">
        <w:rPr>
          <w:rFonts w:ascii="Times New Roman" w:hAnsi="Times New Roman" w:cs="Times New Roman"/>
          <w:sz w:val="24"/>
          <w:szCs w:val="24"/>
        </w:rPr>
        <w:t>Cullompton: Willan</w:t>
      </w:r>
      <w:r w:rsidR="005C6FA3" w:rsidRPr="005A7009">
        <w:rPr>
          <w:rFonts w:ascii="Times New Roman" w:hAnsi="Times New Roman" w:cs="Times New Roman"/>
          <w:sz w:val="24"/>
          <w:szCs w:val="24"/>
        </w:rPr>
        <w:t xml:space="preserve">: </w:t>
      </w:r>
      <w:r w:rsidR="005C6FA3" w:rsidRPr="005A7009">
        <w:rPr>
          <w:rFonts w:ascii="Times New Roman" w:hAnsi="Times New Roman" w:cs="Times New Roman"/>
          <w:iCs/>
          <w:sz w:val="24"/>
          <w:szCs w:val="24"/>
        </w:rPr>
        <w:t>9-25.</w:t>
      </w:r>
    </w:p>
    <w:p w14:paraId="29C98852" w14:textId="77777777" w:rsidR="00465D09" w:rsidRPr="005A7009" w:rsidRDefault="00465D09" w:rsidP="00C61D13">
      <w:pPr>
        <w:rPr>
          <w:rFonts w:ascii="Times New Roman" w:hAnsi="Times New Roman" w:cs="Times New Roman"/>
          <w:sz w:val="24"/>
          <w:szCs w:val="24"/>
        </w:rPr>
      </w:pPr>
    </w:p>
    <w:p w14:paraId="10E5C8E7" w14:textId="451F4115" w:rsidR="0058151B" w:rsidRPr="005A7009" w:rsidRDefault="0058151B" w:rsidP="00C61D13">
      <w:pPr>
        <w:rPr>
          <w:rFonts w:ascii="Times New Roman" w:hAnsi="Times New Roman" w:cs="Times New Roman"/>
          <w:sz w:val="24"/>
          <w:szCs w:val="24"/>
        </w:rPr>
      </w:pPr>
      <w:r w:rsidRPr="005A7009">
        <w:rPr>
          <w:rFonts w:ascii="Times New Roman" w:hAnsi="Times New Roman" w:cs="Times New Roman"/>
          <w:sz w:val="24"/>
          <w:szCs w:val="24"/>
        </w:rPr>
        <w:t>Henley, A. (2017) Criminal records and conditional citizenship: towards a critical sociology of post-sentence discrimination</w:t>
      </w:r>
      <w:r w:rsidR="005C6FA3" w:rsidRPr="005A7009">
        <w:rPr>
          <w:rFonts w:ascii="Times New Roman" w:hAnsi="Times New Roman" w:cs="Times New Roman"/>
          <w:sz w:val="24"/>
          <w:szCs w:val="24"/>
        </w:rPr>
        <w:t xml:space="preserve"> in</w:t>
      </w:r>
      <w:r w:rsidRPr="005A7009">
        <w:rPr>
          <w:rFonts w:ascii="Times New Roman" w:hAnsi="Times New Roman" w:cs="Times New Roman"/>
          <w:sz w:val="24"/>
          <w:szCs w:val="24"/>
        </w:rPr>
        <w:t xml:space="preserve"> Fletcher, S. and White, H., </w:t>
      </w:r>
      <w:r w:rsidR="005C6FA3" w:rsidRPr="005A7009">
        <w:rPr>
          <w:rFonts w:ascii="Times New Roman" w:hAnsi="Times New Roman" w:cs="Times New Roman"/>
          <w:sz w:val="24"/>
          <w:szCs w:val="24"/>
        </w:rPr>
        <w:t>(</w:t>
      </w:r>
      <w:r w:rsidRPr="005A7009">
        <w:rPr>
          <w:rFonts w:ascii="Times New Roman" w:hAnsi="Times New Roman" w:cs="Times New Roman"/>
          <w:sz w:val="24"/>
          <w:szCs w:val="24"/>
        </w:rPr>
        <w:t>eds</w:t>
      </w:r>
      <w:r w:rsidR="005C6FA3" w:rsidRPr="005A7009">
        <w:rPr>
          <w:rFonts w:ascii="Times New Roman" w:hAnsi="Times New Roman" w:cs="Times New Roman"/>
          <w:sz w:val="24"/>
          <w:szCs w:val="24"/>
        </w:rPr>
        <w:t>)</w:t>
      </w:r>
      <w:r w:rsidRPr="005A7009">
        <w:rPr>
          <w:rFonts w:ascii="Times New Roman" w:hAnsi="Times New Roman" w:cs="Times New Roman"/>
          <w:sz w:val="24"/>
          <w:szCs w:val="24"/>
        </w:rPr>
        <w:t xml:space="preserve"> </w:t>
      </w:r>
      <w:r w:rsidRPr="005A7009">
        <w:rPr>
          <w:rFonts w:ascii="Times New Roman" w:hAnsi="Times New Roman" w:cs="Times New Roman"/>
          <w:i/>
          <w:sz w:val="24"/>
          <w:szCs w:val="24"/>
        </w:rPr>
        <w:t>Emerging Voices: Critical Social Research by European Group Postgraduate and Early Career Researchers</w:t>
      </w:r>
      <w:r w:rsidR="005C6FA3" w:rsidRPr="005A7009">
        <w:rPr>
          <w:rFonts w:ascii="Times New Roman" w:hAnsi="Times New Roman" w:cs="Times New Roman"/>
          <w:i/>
          <w:sz w:val="24"/>
          <w:szCs w:val="24"/>
        </w:rPr>
        <w:t>,</w:t>
      </w:r>
      <w:r w:rsidR="00AA24CA" w:rsidRPr="005A7009">
        <w:rPr>
          <w:rFonts w:ascii="Times New Roman" w:hAnsi="Times New Roman" w:cs="Times New Roman"/>
          <w:sz w:val="24"/>
          <w:szCs w:val="24"/>
        </w:rPr>
        <w:t xml:space="preserve"> </w:t>
      </w:r>
      <w:r w:rsidRPr="005A7009">
        <w:rPr>
          <w:rFonts w:ascii="Times New Roman" w:hAnsi="Times New Roman" w:cs="Times New Roman"/>
          <w:sz w:val="24"/>
          <w:szCs w:val="24"/>
        </w:rPr>
        <w:t>European Group Press</w:t>
      </w:r>
      <w:r w:rsidR="005C6FA3" w:rsidRPr="005A7009">
        <w:rPr>
          <w:rFonts w:ascii="Times New Roman" w:hAnsi="Times New Roman" w:cs="Times New Roman"/>
          <w:sz w:val="24"/>
          <w:szCs w:val="24"/>
        </w:rPr>
        <w:t>: 119-128.</w:t>
      </w:r>
    </w:p>
    <w:p w14:paraId="3DE31F42" w14:textId="77777777" w:rsidR="00465D09" w:rsidRPr="005A7009" w:rsidRDefault="00465D09" w:rsidP="00C61D13">
      <w:pPr>
        <w:rPr>
          <w:rFonts w:ascii="Times New Roman" w:hAnsi="Times New Roman" w:cs="Times New Roman"/>
          <w:sz w:val="24"/>
          <w:szCs w:val="24"/>
        </w:rPr>
      </w:pPr>
    </w:p>
    <w:p w14:paraId="52E2ACCF" w14:textId="26089B97" w:rsidR="00491B1D" w:rsidRPr="005A7009" w:rsidRDefault="00491B1D" w:rsidP="00C61D13">
      <w:pPr>
        <w:rPr>
          <w:rFonts w:ascii="Times New Roman" w:hAnsi="Times New Roman" w:cs="Times New Roman"/>
          <w:sz w:val="24"/>
          <w:szCs w:val="24"/>
        </w:rPr>
      </w:pPr>
      <w:r w:rsidRPr="005A7009">
        <w:rPr>
          <w:rFonts w:ascii="Times New Roman" w:hAnsi="Times New Roman" w:cs="Times New Roman"/>
          <w:sz w:val="24"/>
          <w:szCs w:val="24"/>
        </w:rPr>
        <w:t>Henley, A.</w:t>
      </w:r>
      <w:r w:rsidR="0058151B" w:rsidRPr="005A7009">
        <w:rPr>
          <w:rFonts w:ascii="Times New Roman" w:hAnsi="Times New Roman" w:cs="Times New Roman"/>
          <w:sz w:val="24"/>
          <w:szCs w:val="24"/>
        </w:rPr>
        <w:t xml:space="preserve"> </w:t>
      </w:r>
      <w:r w:rsidRPr="005A7009">
        <w:rPr>
          <w:rFonts w:ascii="Times New Roman" w:hAnsi="Times New Roman" w:cs="Times New Roman"/>
          <w:sz w:val="24"/>
          <w:szCs w:val="24"/>
        </w:rPr>
        <w:t>(</w:t>
      </w:r>
      <w:r w:rsidR="0058151B" w:rsidRPr="005A7009">
        <w:rPr>
          <w:rFonts w:ascii="Times New Roman" w:hAnsi="Times New Roman" w:cs="Times New Roman"/>
          <w:sz w:val="24"/>
          <w:szCs w:val="24"/>
        </w:rPr>
        <w:t>2018</w:t>
      </w:r>
      <w:r w:rsidRPr="005A7009">
        <w:rPr>
          <w:rFonts w:ascii="Times New Roman" w:hAnsi="Times New Roman" w:cs="Times New Roman"/>
          <w:sz w:val="24"/>
          <w:szCs w:val="24"/>
        </w:rPr>
        <w:t>a)</w:t>
      </w:r>
      <w:r w:rsidR="0058151B" w:rsidRPr="005A7009">
        <w:rPr>
          <w:rFonts w:ascii="Times New Roman" w:hAnsi="Times New Roman" w:cs="Times New Roman"/>
          <w:sz w:val="24"/>
          <w:szCs w:val="24"/>
        </w:rPr>
        <w:t xml:space="preserve"> Mind the gap: sentencing, rehabilitation and civic purgatory</w:t>
      </w:r>
      <w:r w:rsidR="005C6FA3" w:rsidRPr="005A7009">
        <w:rPr>
          <w:rFonts w:ascii="Times New Roman" w:hAnsi="Times New Roman" w:cs="Times New Roman"/>
          <w:sz w:val="24"/>
          <w:szCs w:val="24"/>
        </w:rPr>
        <w:t>,</w:t>
      </w:r>
      <w:r w:rsidR="0058151B" w:rsidRPr="005A7009">
        <w:rPr>
          <w:rFonts w:ascii="Times New Roman" w:hAnsi="Times New Roman" w:cs="Times New Roman"/>
          <w:sz w:val="24"/>
          <w:szCs w:val="24"/>
        </w:rPr>
        <w:t xml:space="preserve"> </w:t>
      </w:r>
      <w:r w:rsidR="0058151B" w:rsidRPr="005A7009">
        <w:rPr>
          <w:rFonts w:ascii="Times New Roman" w:hAnsi="Times New Roman" w:cs="Times New Roman"/>
          <w:i/>
          <w:sz w:val="24"/>
          <w:szCs w:val="24"/>
        </w:rPr>
        <w:t>Probation Journal</w:t>
      </w:r>
      <w:r w:rsidR="0058151B" w:rsidRPr="005A7009">
        <w:rPr>
          <w:rFonts w:ascii="Times New Roman" w:hAnsi="Times New Roman" w:cs="Times New Roman"/>
          <w:sz w:val="24"/>
          <w:szCs w:val="24"/>
        </w:rPr>
        <w:t>. 63(3)</w:t>
      </w:r>
      <w:r w:rsidR="005C6FA3" w:rsidRPr="005A7009">
        <w:rPr>
          <w:rFonts w:ascii="Times New Roman" w:hAnsi="Times New Roman" w:cs="Times New Roman"/>
          <w:sz w:val="24"/>
          <w:szCs w:val="24"/>
        </w:rPr>
        <w:t xml:space="preserve">: </w:t>
      </w:r>
      <w:r w:rsidR="0058151B" w:rsidRPr="005A7009">
        <w:rPr>
          <w:rFonts w:ascii="Times New Roman" w:hAnsi="Times New Roman" w:cs="Times New Roman"/>
          <w:sz w:val="24"/>
          <w:szCs w:val="24"/>
        </w:rPr>
        <w:t>285–301</w:t>
      </w:r>
      <w:r w:rsidR="005C6FA3" w:rsidRPr="005A7009">
        <w:rPr>
          <w:rFonts w:ascii="Times New Roman" w:hAnsi="Times New Roman" w:cs="Times New Roman"/>
          <w:sz w:val="24"/>
          <w:szCs w:val="24"/>
        </w:rPr>
        <w:t>.</w:t>
      </w:r>
    </w:p>
    <w:p w14:paraId="36F597A5" w14:textId="77777777" w:rsidR="00465D09" w:rsidRPr="005A7009" w:rsidRDefault="00465D09" w:rsidP="00C61D13">
      <w:pPr>
        <w:rPr>
          <w:rFonts w:ascii="Times New Roman" w:hAnsi="Times New Roman" w:cs="Times New Roman"/>
          <w:sz w:val="24"/>
          <w:szCs w:val="24"/>
        </w:rPr>
      </w:pPr>
    </w:p>
    <w:p w14:paraId="0C6815A9" w14:textId="1DD5DEB1" w:rsidR="00DE6219" w:rsidRPr="005A7009" w:rsidRDefault="00DE6219" w:rsidP="00C61D13">
      <w:pPr>
        <w:rPr>
          <w:rFonts w:ascii="Times New Roman" w:hAnsi="Times New Roman" w:cs="Times New Roman"/>
          <w:sz w:val="24"/>
          <w:szCs w:val="24"/>
        </w:rPr>
      </w:pPr>
      <w:r w:rsidRPr="005A7009">
        <w:rPr>
          <w:rFonts w:ascii="Times New Roman" w:hAnsi="Times New Roman" w:cs="Times New Roman"/>
          <w:sz w:val="24"/>
          <w:szCs w:val="24"/>
        </w:rPr>
        <w:t>Henley, A. (2018</w:t>
      </w:r>
      <w:r w:rsidR="0058151B" w:rsidRPr="005A7009">
        <w:rPr>
          <w:rFonts w:ascii="Times New Roman" w:hAnsi="Times New Roman" w:cs="Times New Roman"/>
          <w:sz w:val="24"/>
          <w:szCs w:val="24"/>
        </w:rPr>
        <w:t>b</w:t>
      </w:r>
      <w:r w:rsidRPr="005A7009">
        <w:rPr>
          <w:rFonts w:ascii="Times New Roman" w:hAnsi="Times New Roman" w:cs="Times New Roman"/>
          <w:sz w:val="24"/>
          <w:szCs w:val="24"/>
        </w:rPr>
        <w:t>) Civil and social death: Criminalisation and the loss of the self</w:t>
      </w:r>
      <w:r w:rsidR="00551119" w:rsidRPr="005A7009">
        <w:rPr>
          <w:rFonts w:ascii="Times New Roman" w:hAnsi="Times New Roman" w:cs="Times New Roman"/>
          <w:sz w:val="24"/>
          <w:szCs w:val="24"/>
        </w:rPr>
        <w:t xml:space="preserve"> in</w:t>
      </w:r>
      <w:r w:rsidRPr="005A7009">
        <w:rPr>
          <w:rFonts w:ascii="Times New Roman" w:hAnsi="Times New Roman" w:cs="Times New Roman"/>
          <w:sz w:val="24"/>
          <w:szCs w:val="24"/>
        </w:rPr>
        <w:t> </w:t>
      </w:r>
      <w:r w:rsidRPr="005A7009">
        <w:rPr>
          <w:rFonts w:ascii="Times New Roman" w:hAnsi="Times New Roman" w:cs="Times New Roman"/>
          <w:i/>
          <w:iCs/>
          <w:sz w:val="24"/>
          <w:szCs w:val="24"/>
        </w:rPr>
        <w:t>Loss, Dying and Bereavement in the Criminal Justice System</w:t>
      </w:r>
      <w:r w:rsidR="00551119" w:rsidRPr="005A7009">
        <w:rPr>
          <w:rFonts w:ascii="Times New Roman" w:hAnsi="Times New Roman" w:cs="Times New Roman"/>
          <w:sz w:val="24"/>
          <w:szCs w:val="24"/>
        </w:rPr>
        <w:t>,</w:t>
      </w:r>
      <w:r w:rsidRPr="005A7009">
        <w:rPr>
          <w:rFonts w:ascii="Times New Roman" w:hAnsi="Times New Roman" w:cs="Times New Roman"/>
          <w:sz w:val="24"/>
          <w:szCs w:val="24"/>
        </w:rPr>
        <w:t xml:space="preserve"> </w:t>
      </w:r>
      <w:r w:rsidR="0043658A" w:rsidRPr="005A7009">
        <w:rPr>
          <w:rFonts w:ascii="Times New Roman" w:hAnsi="Times New Roman" w:cs="Times New Roman"/>
          <w:sz w:val="24"/>
          <w:szCs w:val="24"/>
        </w:rPr>
        <w:t xml:space="preserve">Abingdon, Oxon: </w:t>
      </w:r>
      <w:r w:rsidRPr="005A7009">
        <w:rPr>
          <w:rFonts w:ascii="Times New Roman" w:hAnsi="Times New Roman" w:cs="Times New Roman"/>
          <w:sz w:val="24"/>
          <w:szCs w:val="24"/>
        </w:rPr>
        <w:t>Routledge</w:t>
      </w:r>
      <w:r w:rsidR="00551119" w:rsidRPr="005A7009">
        <w:rPr>
          <w:rFonts w:ascii="Times New Roman" w:hAnsi="Times New Roman" w:cs="Times New Roman"/>
          <w:sz w:val="24"/>
          <w:szCs w:val="24"/>
        </w:rPr>
        <w:t>: 76-84.</w:t>
      </w:r>
    </w:p>
    <w:p w14:paraId="29DDF841" w14:textId="77777777" w:rsidR="00465D09" w:rsidRPr="005A7009" w:rsidRDefault="00465D09" w:rsidP="00C61D13">
      <w:pPr>
        <w:rPr>
          <w:rFonts w:ascii="Times New Roman" w:hAnsi="Times New Roman" w:cs="Times New Roman"/>
          <w:sz w:val="24"/>
          <w:szCs w:val="24"/>
        </w:rPr>
      </w:pPr>
    </w:p>
    <w:p w14:paraId="21EF9896" w14:textId="0D5D0EE2" w:rsidR="0094563A" w:rsidRPr="005A7009" w:rsidRDefault="0094563A" w:rsidP="00C61D13">
      <w:pPr>
        <w:rPr>
          <w:rFonts w:ascii="Times New Roman" w:hAnsi="Times New Roman" w:cs="Times New Roman"/>
          <w:sz w:val="24"/>
          <w:szCs w:val="24"/>
        </w:rPr>
      </w:pPr>
      <w:r w:rsidRPr="005A7009">
        <w:rPr>
          <w:rFonts w:ascii="Times New Roman" w:hAnsi="Times New Roman" w:cs="Times New Roman"/>
          <w:sz w:val="24"/>
          <w:szCs w:val="24"/>
        </w:rPr>
        <w:t>HM I</w:t>
      </w:r>
      <w:r w:rsidR="008D2F62" w:rsidRPr="005A7009">
        <w:rPr>
          <w:rFonts w:ascii="Times New Roman" w:hAnsi="Times New Roman" w:cs="Times New Roman"/>
          <w:sz w:val="24"/>
          <w:szCs w:val="24"/>
        </w:rPr>
        <w:t>nspectorate of Probation.</w:t>
      </w:r>
      <w:r w:rsidRPr="005A7009">
        <w:rPr>
          <w:rFonts w:ascii="Times New Roman" w:hAnsi="Times New Roman" w:cs="Times New Roman"/>
          <w:sz w:val="24"/>
          <w:szCs w:val="24"/>
        </w:rPr>
        <w:t xml:space="preserve"> (2019)</w:t>
      </w:r>
      <w:r w:rsidRPr="005A7009">
        <w:rPr>
          <w:rFonts w:ascii="Times New Roman" w:eastAsia="Times New Roman" w:hAnsi="Times New Roman" w:cs="Times New Roman"/>
          <w:kern w:val="36"/>
          <w:sz w:val="24"/>
          <w:szCs w:val="24"/>
          <w:lang w:eastAsia="en-GB"/>
        </w:rPr>
        <w:t xml:space="preserve"> </w:t>
      </w:r>
      <w:r w:rsidRPr="005A7009">
        <w:rPr>
          <w:rFonts w:ascii="Times New Roman" w:hAnsi="Times New Roman" w:cs="Times New Roman"/>
          <w:i/>
          <w:sz w:val="24"/>
          <w:szCs w:val="24"/>
        </w:rPr>
        <w:t xml:space="preserve">Post-release supervision for short-term prisoners: The work undertaken by Community Rehabilitation Companies, </w:t>
      </w:r>
      <w:r w:rsidRPr="005A7009">
        <w:rPr>
          <w:rFonts w:ascii="Times New Roman" w:hAnsi="Times New Roman" w:cs="Times New Roman"/>
          <w:sz w:val="24"/>
          <w:szCs w:val="24"/>
        </w:rPr>
        <w:t>Manchester: Her Majesty’s Inspectorate of Probation.</w:t>
      </w:r>
    </w:p>
    <w:p w14:paraId="1350AFFF" w14:textId="77777777" w:rsidR="00465D09" w:rsidRPr="005A7009" w:rsidRDefault="00465D09" w:rsidP="00C61D13">
      <w:pPr>
        <w:rPr>
          <w:rFonts w:ascii="Times New Roman" w:hAnsi="Times New Roman" w:cs="Times New Roman"/>
          <w:sz w:val="24"/>
          <w:szCs w:val="24"/>
        </w:rPr>
      </w:pPr>
    </w:p>
    <w:p w14:paraId="6C708B40" w14:textId="4610AD1F" w:rsidR="00E031FF" w:rsidRPr="005A7009" w:rsidRDefault="00E031FF" w:rsidP="00C61D13">
      <w:pPr>
        <w:rPr>
          <w:rFonts w:ascii="Times New Roman" w:hAnsi="Times New Roman" w:cs="Times New Roman"/>
          <w:sz w:val="24"/>
          <w:szCs w:val="24"/>
        </w:rPr>
      </w:pPr>
      <w:r w:rsidRPr="005A7009">
        <w:rPr>
          <w:rFonts w:ascii="Times New Roman" w:hAnsi="Times New Roman" w:cs="Times New Roman"/>
          <w:sz w:val="24"/>
          <w:szCs w:val="24"/>
        </w:rPr>
        <w:t>HM Inspectorate of Probation</w:t>
      </w:r>
      <w:r w:rsidR="008D2F62" w:rsidRPr="005A7009">
        <w:rPr>
          <w:rFonts w:ascii="Times New Roman" w:hAnsi="Times New Roman" w:cs="Times New Roman"/>
          <w:sz w:val="24"/>
          <w:szCs w:val="24"/>
        </w:rPr>
        <w:t>.</w:t>
      </w:r>
      <w:r w:rsidRPr="005A7009">
        <w:rPr>
          <w:rFonts w:ascii="Times New Roman" w:hAnsi="Times New Roman" w:cs="Times New Roman"/>
          <w:sz w:val="24"/>
          <w:szCs w:val="24"/>
        </w:rPr>
        <w:t xml:space="preserve"> (2020)</w:t>
      </w:r>
      <w:r w:rsidR="00FB75EB" w:rsidRPr="005A7009">
        <w:rPr>
          <w:rFonts w:ascii="Times New Roman" w:hAnsi="Times New Roman" w:cs="Times New Roman"/>
          <w:sz w:val="24"/>
          <w:szCs w:val="24"/>
        </w:rPr>
        <w:t xml:space="preserve"> </w:t>
      </w:r>
      <w:r w:rsidR="00FB75EB" w:rsidRPr="005A7009">
        <w:rPr>
          <w:rFonts w:ascii="Times New Roman" w:hAnsi="Times New Roman" w:cs="Times New Roman"/>
          <w:i/>
          <w:sz w:val="24"/>
          <w:szCs w:val="24"/>
        </w:rPr>
        <w:t>A thematic review of probation recall culture and practice</w:t>
      </w:r>
      <w:r w:rsidRPr="005A7009">
        <w:rPr>
          <w:rFonts w:ascii="Times New Roman" w:hAnsi="Times New Roman" w:cs="Times New Roman"/>
          <w:i/>
          <w:sz w:val="24"/>
          <w:szCs w:val="24"/>
        </w:rPr>
        <w:t xml:space="preserve">, </w:t>
      </w:r>
      <w:r w:rsidRPr="005A7009">
        <w:rPr>
          <w:rFonts w:ascii="Times New Roman" w:hAnsi="Times New Roman" w:cs="Times New Roman"/>
          <w:sz w:val="24"/>
          <w:szCs w:val="24"/>
        </w:rPr>
        <w:t>Manchester: Her Majesty’s Inspectorate of Probation.</w:t>
      </w:r>
    </w:p>
    <w:p w14:paraId="5CFE3BAE" w14:textId="77777777" w:rsidR="00354E3D" w:rsidRPr="005A7009" w:rsidRDefault="00354E3D" w:rsidP="00C61D13">
      <w:pPr>
        <w:rPr>
          <w:rFonts w:ascii="Times New Roman" w:hAnsi="Times New Roman" w:cs="Times New Roman"/>
          <w:sz w:val="24"/>
          <w:szCs w:val="24"/>
        </w:rPr>
      </w:pPr>
    </w:p>
    <w:p w14:paraId="0301803C" w14:textId="08CE60DF" w:rsidR="00E031FF" w:rsidRPr="005A7009" w:rsidRDefault="008D2F62" w:rsidP="00C61D13">
      <w:pPr>
        <w:rPr>
          <w:rFonts w:ascii="Times New Roman" w:hAnsi="Times New Roman" w:cs="Times New Roman"/>
          <w:sz w:val="24"/>
          <w:szCs w:val="24"/>
        </w:rPr>
      </w:pPr>
      <w:r w:rsidRPr="005A7009">
        <w:rPr>
          <w:rFonts w:ascii="Times New Roman" w:hAnsi="Times New Roman" w:cs="Times New Roman"/>
          <w:sz w:val="24"/>
          <w:szCs w:val="24"/>
        </w:rPr>
        <w:lastRenderedPageBreak/>
        <w:t xml:space="preserve">HM Inspectorate of Prisons. (2020) </w:t>
      </w:r>
      <w:r w:rsidRPr="005A7009">
        <w:rPr>
          <w:rFonts w:ascii="Times New Roman" w:hAnsi="Times New Roman" w:cs="Times New Roman"/>
          <w:i/>
          <w:sz w:val="24"/>
          <w:szCs w:val="24"/>
        </w:rPr>
        <w:t>Minority ethnic prisoners’ experience of rehabilitation and release planning. A thematic review by HM Inspectorate of Prisons</w:t>
      </w:r>
      <w:r w:rsidRPr="005A7009">
        <w:rPr>
          <w:rFonts w:ascii="Times New Roman" w:hAnsi="Times New Roman" w:cs="Times New Roman"/>
          <w:sz w:val="24"/>
          <w:szCs w:val="24"/>
        </w:rPr>
        <w:t>.</w:t>
      </w:r>
      <w:r w:rsidR="006300F2" w:rsidRPr="005A7009">
        <w:rPr>
          <w:rFonts w:ascii="Times New Roman" w:hAnsi="Times New Roman" w:cs="Times New Roman"/>
          <w:sz w:val="24"/>
          <w:szCs w:val="24"/>
        </w:rPr>
        <w:t xml:space="preserve"> London: Her Majesty’s Inspectorate of Prisons.</w:t>
      </w:r>
      <w:r w:rsidRPr="005A7009">
        <w:rPr>
          <w:rFonts w:ascii="Times New Roman" w:hAnsi="Times New Roman" w:cs="Times New Roman"/>
          <w:sz w:val="24"/>
          <w:szCs w:val="24"/>
        </w:rPr>
        <w:t xml:space="preserve"> </w:t>
      </w:r>
    </w:p>
    <w:p w14:paraId="5B620A78" w14:textId="77777777" w:rsidR="00465D09" w:rsidRPr="005A7009" w:rsidRDefault="00465D09" w:rsidP="00C61D13">
      <w:pPr>
        <w:rPr>
          <w:rFonts w:ascii="Times New Roman" w:hAnsi="Times New Roman" w:cs="Times New Roman"/>
          <w:sz w:val="24"/>
          <w:szCs w:val="24"/>
        </w:rPr>
      </w:pPr>
    </w:p>
    <w:p w14:paraId="7FBD69DC" w14:textId="657EAD48" w:rsidR="0094563A" w:rsidRPr="005A7009" w:rsidRDefault="001555CA" w:rsidP="00C61D13">
      <w:pPr>
        <w:rPr>
          <w:rFonts w:ascii="Times New Roman" w:eastAsia="Calibri" w:hAnsi="Times New Roman" w:cs="Times New Roman"/>
          <w:sz w:val="24"/>
          <w:szCs w:val="24"/>
        </w:rPr>
      </w:pPr>
      <w:r w:rsidRPr="005A7009">
        <w:rPr>
          <w:rFonts w:ascii="Times New Roman" w:hAnsi="Times New Roman" w:cs="Times New Roman"/>
          <w:sz w:val="24"/>
          <w:szCs w:val="24"/>
        </w:rPr>
        <w:t>HM</w:t>
      </w:r>
      <w:r w:rsidR="0094563A" w:rsidRPr="005A7009">
        <w:rPr>
          <w:rFonts w:ascii="Times New Roman" w:hAnsi="Times New Roman" w:cs="Times New Roman"/>
          <w:sz w:val="24"/>
          <w:szCs w:val="24"/>
        </w:rPr>
        <w:t xml:space="preserve"> Joint Inspectorate of Prisons and Probation.</w:t>
      </w:r>
      <w:r w:rsidR="0094563A" w:rsidRPr="005A7009">
        <w:rPr>
          <w:rFonts w:ascii="Times New Roman" w:eastAsia="Calibri" w:hAnsi="Times New Roman" w:cs="Times New Roman"/>
          <w:sz w:val="24"/>
          <w:szCs w:val="24"/>
        </w:rPr>
        <w:t xml:space="preserve"> (2001) </w:t>
      </w:r>
      <w:r w:rsidR="0094563A" w:rsidRPr="005A7009">
        <w:rPr>
          <w:rFonts w:ascii="Times New Roman" w:eastAsia="Calibri" w:hAnsi="Times New Roman" w:cs="Times New Roman"/>
          <w:i/>
          <w:iCs/>
          <w:sz w:val="24"/>
          <w:szCs w:val="24"/>
        </w:rPr>
        <w:t xml:space="preserve">Through the Prison Gate: A joint thematic review by HM Inspectorates of Prison and </w:t>
      </w:r>
      <w:r w:rsidR="000656B9" w:rsidRPr="005A7009">
        <w:rPr>
          <w:rFonts w:ascii="Times New Roman" w:eastAsia="Calibri" w:hAnsi="Times New Roman" w:cs="Times New Roman"/>
          <w:i/>
          <w:iCs/>
          <w:sz w:val="24"/>
          <w:szCs w:val="24"/>
        </w:rPr>
        <w:t>Probation</w:t>
      </w:r>
      <w:r w:rsidR="000656B9" w:rsidRPr="005A7009">
        <w:rPr>
          <w:rFonts w:ascii="Times New Roman" w:eastAsia="Calibri" w:hAnsi="Times New Roman" w:cs="Times New Roman"/>
          <w:sz w:val="24"/>
          <w:szCs w:val="24"/>
        </w:rPr>
        <w:t xml:space="preserve">, </w:t>
      </w:r>
      <w:r w:rsidR="000656B9" w:rsidRPr="005A7009">
        <w:rPr>
          <w:rFonts w:ascii="Times New Roman" w:hAnsi="Times New Roman" w:cs="Times New Roman"/>
          <w:sz w:val="24"/>
          <w:szCs w:val="24"/>
        </w:rPr>
        <w:t>Manchester</w:t>
      </w:r>
      <w:r w:rsidR="0094563A" w:rsidRPr="005A7009">
        <w:rPr>
          <w:rFonts w:ascii="Times New Roman" w:eastAsia="Calibri" w:hAnsi="Times New Roman" w:cs="Times New Roman"/>
          <w:sz w:val="24"/>
          <w:szCs w:val="24"/>
        </w:rPr>
        <w:t>: HMI Probation.</w:t>
      </w:r>
    </w:p>
    <w:p w14:paraId="2128050A" w14:textId="77777777" w:rsidR="00465D09" w:rsidRPr="005A7009" w:rsidRDefault="00465D09" w:rsidP="00C61D13">
      <w:pPr>
        <w:rPr>
          <w:rFonts w:ascii="Times New Roman" w:eastAsia="Calibri" w:hAnsi="Times New Roman" w:cs="Times New Roman"/>
          <w:sz w:val="24"/>
          <w:szCs w:val="24"/>
        </w:rPr>
      </w:pPr>
    </w:p>
    <w:p w14:paraId="2093260B" w14:textId="0E57EBFC" w:rsidR="00A96116" w:rsidRPr="005A7009" w:rsidRDefault="00A96116" w:rsidP="00C61D13">
      <w:pPr>
        <w:rPr>
          <w:rFonts w:ascii="Times New Roman" w:hAnsi="Times New Roman" w:cs="Times New Roman"/>
          <w:sz w:val="24"/>
          <w:szCs w:val="24"/>
        </w:rPr>
      </w:pPr>
      <w:r w:rsidRPr="005A7009">
        <w:rPr>
          <w:rFonts w:ascii="Times New Roman" w:hAnsi="Times New Roman" w:cs="Times New Roman"/>
          <w:sz w:val="24"/>
          <w:szCs w:val="24"/>
        </w:rPr>
        <w:t xml:space="preserve">HM Prisons and Probation Service (HMPPS). (2021) </w:t>
      </w:r>
      <w:r w:rsidRPr="005A7009">
        <w:rPr>
          <w:rFonts w:ascii="Times New Roman" w:hAnsi="Times New Roman" w:cs="Times New Roman"/>
          <w:i/>
          <w:sz w:val="24"/>
          <w:szCs w:val="24"/>
        </w:rPr>
        <w:t>A Target Operating Model for Probation Services in England and Wales, Probation Reform Programme</w:t>
      </w:r>
      <w:r w:rsidRPr="005A7009">
        <w:rPr>
          <w:rFonts w:ascii="Times New Roman" w:hAnsi="Times New Roman" w:cs="Times New Roman"/>
          <w:sz w:val="24"/>
          <w:szCs w:val="24"/>
        </w:rPr>
        <w:t>. London: HMPPS.</w:t>
      </w:r>
    </w:p>
    <w:p w14:paraId="5E076861" w14:textId="77777777" w:rsidR="00465D09" w:rsidRPr="005A7009" w:rsidRDefault="00465D09" w:rsidP="00C61D13">
      <w:pPr>
        <w:rPr>
          <w:rFonts w:ascii="Times New Roman" w:hAnsi="Times New Roman" w:cs="Times New Roman"/>
          <w:sz w:val="24"/>
          <w:szCs w:val="24"/>
        </w:rPr>
      </w:pPr>
    </w:p>
    <w:p w14:paraId="4827370F" w14:textId="1276B4AF" w:rsidR="00A755D0" w:rsidRPr="005A7009" w:rsidRDefault="00A755D0" w:rsidP="00C61D13">
      <w:pPr>
        <w:rPr>
          <w:rFonts w:ascii="Times New Roman" w:eastAsia="Calibri" w:hAnsi="Times New Roman" w:cs="Times New Roman"/>
          <w:sz w:val="24"/>
          <w:szCs w:val="24"/>
        </w:rPr>
      </w:pPr>
      <w:r w:rsidRPr="005A7009">
        <w:rPr>
          <w:rFonts w:ascii="Times New Roman" w:eastAsia="Calibri" w:hAnsi="Times New Roman" w:cs="Times New Roman"/>
          <w:sz w:val="24"/>
          <w:szCs w:val="24"/>
        </w:rPr>
        <w:t>Home Office (1984)</w:t>
      </w:r>
      <w:r w:rsidR="00551119" w:rsidRPr="005A7009">
        <w:rPr>
          <w:rFonts w:ascii="Times New Roman" w:eastAsia="Calibri" w:hAnsi="Times New Roman" w:cs="Times New Roman"/>
          <w:sz w:val="24"/>
          <w:szCs w:val="24"/>
        </w:rPr>
        <w:t xml:space="preserve"> </w:t>
      </w:r>
      <w:r w:rsidRPr="005A7009">
        <w:rPr>
          <w:rFonts w:ascii="Times New Roman" w:eastAsia="Calibri" w:hAnsi="Times New Roman" w:cs="Times New Roman"/>
          <w:i/>
          <w:iCs/>
          <w:sz w:val="24"/>
          <w:szCs w:val="24"/>
        </w:rPr>
        <w:t>Probation service in England and Wales</w:t>
      </w:r>
      <w:r w:rsidR="00551119" w:rsidRPr="005A7009">
        <w:rPr>
          <w:rFonts w:ascii="Times New Roman" w:eastAsia="Calibri" w:hAnsi="Times New Roman" w:cs="Times New Roman"/>
          <w:i/>
          <w:iCs/>
          <w:sz w:val="24"/>
          <w:szCs w:val="24"/>
        </w:rPr>
        <w:t>:</w:t>
      </w:r>
      <w:r w:rsidRPr="005A7009">
        <w:rPr>
          <w:rFonts w:ascii="Times New Roman" w:eastAsia="Calibri" w:hAnsi="Times New Roman" w:cs="Times New Roman"/>
          <w:i/>
          <w:iCs/>
          <w:sz w:val="24"/>
          <w:szCs w:val="24"/>
        </w:rPr>
        <w:t xml:space="preserve"> Statement of National Objectives and Priorities (SNOP),</w:t>
      </w:r>
      <w:r w:rsidRPr="005A7009">
        <w:rPr>
          <w:rFonts w:ascii="Times New Roman" w:eastAsia="Calibri" w:hAnsi="Times New Roman" w:cs="Times New Roman"/>
          <w:sz w:val="24"/>
          <w:szCs w:val="24"/>
        </w:rPr>
        <w:t xml:space="preserve"> London: HMSO.</w:t>
      </w:r>
    </w:p>
    <w:p w14:paraId="6B8C2A8F" w14:textId="77777777" w:rsidR="00465D09" w:rsidRPr="005A7009" w:rsidRDefault="00465D09" w:rsidP="00C61D13">
      <w:pPr>
        <w:rPr>
          <w:rFonts w:ascii="Times New Roman" w:eastAsia="Calibri" w:hAnsi="Times New Roman" w:cs="Times New Roman"/>
          <w:sz w:val="24"/>
          <w:szCs w:val="24"/>
        </w:rPr>
      </w:pPr>
    </w:p>
    <w:p w14:paraId="237803BB" w14:textId="6B4997E2" w:rsidR="00A755D0" w:rsidRPr="005A7009" w:rsidRDefault="00A755D0" w:rsidP="00C61D13">
      <w:pPr>
        <w:rPr>
          <w:rFonts w:ascii="Times New Roman" w:hAnsi="Times New Roman" w:cs="Times New Roman"/>
          <w:sz w:val="24"/>
          <w:szCs w:val="24"/>
        </w:rPr>
      </w:pPr>
      <w:r w:rsidRPr="005A7009">
        <w:rPr>
          <w:rFonts w:ascii="Times New Roman" w:hAnsi="Times New Roman" w:cs="Times New Roman"/>
          <w:sz w:val="24"/>
          <w:szCs w:val="24"/>
        </w:rPr>
        <w:t>Home Office (1998</w:t>
      </w:r>
      <w:r w:rsidR="000656B9" w:rsidRPr="005A7009">
        <w:rPr>
          <w:rFonts w:ascii="Times New Roman" w:hAnsi="Times New Roman" w:cs="Times New Roman"/>
          <w:sz w:val="24"/>
          <w:szCs w:val="24"/>
        </w:rPr>
        <w:t>) Joining</w:t>
      </w:r>
      <w:r w:rsidRPr="005A7009">
        <w:rPr>
          <w:rFonts w:ascii="Times New Roman" w:hAnsi="Times New Roman" w:cs="Times New Roman"/>
          <w:i/>
          <w:iCs/>
          <w:sz w:val="24"/>
          <w:szCs w:val="24"/>
        </w:rPr>
        <w:t xml:space="preserve"> forces to protect the public: Prisons-probation, </w:t>
      </w:r>
      <w:r w:rsidRPr="005A7009">
        <w:rPr>
          <w:rFonts w:ascii="Times New Roman" w:hAnsi="Times New Roman" w:cs="Times New Roman"/>
          <w:sz w:val="24"/>
          <w:szCs w:val="24"/>
        </w:rPr>
        <w:t>London: Home Office.</w:t>
      </w:r>
    </w:p>
    <w:p w14:paraId="43EDBCF4" w14:textId="77777777" w:rsidR="00551119" w:rsidRPr="005A7009" w:rsidRDefault="00551119" w:rsidP="00C61D13">
      <w:pPr>
        <w:rPr>
          <w:rFonts w:ascii="Times New Roman" w:hAnsi="Times New Roman" w:cs="Times New Roman"/>
          <w:sz w:val="24"/>
          <w:szCs w:val="24"/>
        </w:rPr>
      </w:pPr>
    </w:p>
    <w:p w14:paraId="4E33E923" w14:textId="4D485F36" w:rsidR="00A755D0" w:rsidRPr="005A7009" w:rsidRDefault="00A755D0" w:rsidP="00C61D13">
      <w:pPr>
        <w:rPr>
          <w:rFonts w:ascii="Times New Roman" w:eastAsia="Calibri" w:hAnsi="Times New Roman" w:cs="Times New Roman"/>
          <w:sz w:val="24"/>
          <w:szCs w:val="24"/>
        </w:rPr>
      </w:pPr>
      <w:bookmarkStart w:id="4" w:name="_Hlk492126938"/>
      <w:r w:rsidRPr="005A7009">
        <w:rPr>
          <w:rFonts w:ascii="Times New Roman" w:eastAsia="Calibri" w:hAnsi="Times New Roman" w:cs="Times New Roman"/>
          <w:sz w:val="24"/>
          <w:szCs w:val="24"/>
        </w:rPr>
        <w:t xml:space="preserve">Home Office (2004a) </w:t>
      </w:r>
      <w:r w:rsidRPr="005A7009">
        <w:rPr>
          <w:rFonts w:ascii="Times New Roman" w:eastAsia="Calibri" w:hAnsi="Times New Roman" w:cs="Times New Roman"/>
          <w:i/>
          <w:iCs/>
          <w:sz w:val="24"/>
          <w:szCs w:val="24"/>
        </w:rPr>
        <w:t>Managing Offenders, reducing Crime: A new approach</w:t>
      </w:r>
      <w:r w:rsidRPr="005A7009">
        <w:rPr>
          <w:rFonts w:ascii="Times New Roman" w:eastAsia="Calibri" w:hAnsi="Times New Roman" w:cs="Times New Roman"/>
          <w:sz w:val="24"/>
          <w:szCs w:val="24"/>
        </w:rPr>
        <w:t xml:space="preserve"> (The Carter review) London: Home Office strategy Unit.</w:t>
      </w:r>
    </w:p>
    <w:p w14:paraId="54A43DBD" w14:textId="77777777" w:rsidR="00465D09" w:rsidRPr="005A7009" w:rsidRDefault="00465D09" w:rsidP="00C61D13">
      <w:pPr>
        <w:rPr>
          <w:rFonts w:ascii="Times New Roman" w:eastAsia="Calibri" w:hAnsi="Times New Roman" w:cs="Times New Roman"/>
          <w:sz w:val="24"/>
          <w:szCs w:val="24"/>
        </w:rPr>
      </w:pPr>
    </w:p>
    <w:p w14:paraId="3883B324" w14:textId="0A8F5D04" w:rsidR="00A755D0" w:rsidRPr="005A7009" w:rsidRDefault="00A755D0" w:rsidP="00C61D13">
      <w:pPr>
        <w:rPr>
          <w:rFonts w:ascii="Times New Roman" w:eastAsia="Calibri" w:hAnsi="Times New Roman" w:cs="Times New Roman"/>
          <w:sz w:val="24"/>
          <w:szCs w:val="24"/>
        </w:rPr>
      </w:pPr>
      <w:r w:rsidRPr="005A7009">
        <w:rPr>
          <w:rFonts w:ascii="Times New Roman" w:eastAsia="Calibri" w:hAnsi="Times New Roman" w:cs="Times New Roman"/>
          <w:sz w:val="24"/>
          <w:szCs w:val="24"/>
        </w:rPr>
        <w:t xml:space="preserve">Home Office (2004b) </w:t>
      </w:r>
      <w:r w:rsidRPr="005A7009">
        <w:rPr>
          <w:rFonts w:ascii="Times New Roman" w:eastAsia="Calibri" w:hAnsi="Times New Roman" w:cs="Times New Roman"/>
          <w:i/>
          <w:iCs/>
          <w:sz w:val="24"/>
          <w:szCs w:val="24"/>
        </w:rPr>
        <w:t>Reducing re-offending: National action plan</w:t>
      </w:r>
      <w:r w:rsidRPr="005A7009">
        <w:rPr>
          <w:rFonts w:ascii="Times New Roman" w:eastAsia="Calibri" w:hAnsi="Times New Roman" w:cs="Times New Roman"/>
          <w:sz w:val="24"/>
          <w:szCs w:val="24"/>
        </w:rPr>
        <w:t>. London: Home Office.</w:t>
      </w:r>
    </w:p>
    <w:p w14:paraId="514BC222" w14:textId="77777777" w:rsidR="00465D09" w:rsidRPr="005A7009" w:rsidRDefault="00465D09" w:rsidP="00C61D13">
      <w:pPr>
        <w:rPr>
          <w:rFonts w:ascii="Times New Roman" w:eastAsia="Calibri" w:hAnsi="Times New Roman" w:cs="Times New Roman"/>
          <w:sz w:val="24"/>
          <w:szCs w:val="24"/>
        </w:rPr>
      </w:pPr>
    </w:p>
    <w:bookmarkEnd w:id="4"/>
    <w:p w14:paraId="2F7C343C" w14:textId="6DA89B94" w:rsidR="00A755D0" w:rsidRPr="005A7009" w:rsidRDefault="00A755D0" w:rsidP="00C61D13">
      <w:pPr>
        <w:rPr>
          <w:rFonts w:ascii="Times New Roman" w:eastAsia="Calibri" w:hAnsi="Times New Roman" w:cs="Times New Roman"/>
          <w:sz w:val="24"/>
          <w:szCs w:val="24"/>
        </w:rPr>
      </w:pPr>
      <w:r w:rsidRPr="005A7009">
        <w:rPr>
          <w:rFonts w:ascii="Times New Roman" w:eastAsia="Calibri" w:hAnsi="Times New Roman" w:cs="Times New Roman"/>
          <w:sz w:val="24"/>
          <w:szCs w:val="24"/>
        </w:rPr>
        <w:t>Home Office (2006)</w:t>
      </w:r>
      <w:r w:rsidRPr="005A7009">
        <w:rPr>
          <w:rFonts w:ascii="Times New Roman" w:eastAsia="Times New Roman" w:hAnsi="Times New Roman" w:cs="Times New Roman"/>
          <w:sz w:val="24"/>
          <w:szCs w:val="24"/>
        </w:rPr>
        <w:t xml:space="preserve"> </w:t>
      </w:r>
      <w:r w:rsidRPr="005A7009">
        <w:rPr>
          <w:rFonts w:ascii="Times New Roman" w:eastAsia="Calibri" w:hAnsi="Times New Roman" w:cs="Times New Roman"/>
          <w:i/>
          <w:iCs/>
          <w:sz w:val="24"/>
          <w:szCs w:val="24"/>
        </w:rPr>
        <w:t>Rebalancing the criminal justice system in favour of the law-abiding majority cutting crime, reducing re-offending and protecting the public</w:t>
      </w:r>
      <w:r w:rsidRPr="005A7009">
        <w:rPr>
          <w:rFonts w:ascii="Times New Roman" w:eastAsia="Calibri" w:hAnsi="Times New Roman" w:cs="Times New Roman"/>
          <w:sz w:val="24"/>
          <w:szCs w:val="24"/>
        </w:rPr>
        <w:t xml:space="preserve">, London: Home Office. </w:t>
      </w:r>
    </w:p>
    <w:p w14:paraId="79BFEE10" w14:textId="77777777" w:rsidR="00354E3D" w:rsidRPr="005A7009" w:rsidRDefault="00354E3D" w:rsidP="00C61D13">
      <w:pPr>
        <w:rPr>
          <w:rFonts w:ascii="Times New Roman" w:eastAsia="Calibri" w:hAnsi="Times New Roman" w:cs="Times New Roman"/>
          <w:sz w:val="24"/>
          <w:szCs w:val="24"/>
        </w:rPr>
      </w:pPr>
    </w:p>
    <w:p w14:paraId="424AD45B" w14:textId="77777777" w:rsidR="00BB7653" w:rsidRPr="005A7009" w:rsidRDefault="00BB7653" w:rsidP="00BB7653">
      <w:pPr>
        <w:rPr>
          <w:rFonts w:ascii="Times New Roman" w:hAnsi="Times New Roman" w:cs="Times New Roman"/>
          <w:sz w:val="24"/>
          <w:szCs w:val="24"/>
        </w:rPr>
      </w:pPr>
      <w:r w:rsidRPr="005A7009">
        <w:rPr>
          <w:rFonts w:ascii="Times New Roman" w:hAnsi="Times New Roman" w:cs="Times New Roman"/>
          <w:sz w:val="24"/>
          <w:szCs w:val="24"/>
        </w:rPr>
        <w:t xml:space="preserve">House of Commons Justice Committee. (2019). </w:t>
      </w:r>
      <w:r w:rsidRPr="005A7009">
        <w:rPr>
          <w:rFonts w:ascii="Times New Roman" w:hAnsi="Times New Roman" w:cs="Times New Roman"/>
          <w:i/>
          <w:sz w:val="24"/>
          <w:szCs w:val="24"/>
        </w:rPr>
        <w:t>Transforming Rehabilitation: Government response to the Committee’s ninth report of session 2017–19</w:t>
      </w:r>
      <w:r w:rsidRPr="005A7009">
        <w:rPr>
          <w:rFonts w:ascii="Times New Roman" w:hAnsi="Times New Roman" w:cs="Times New Roman"/>
          <w:sz w:val="24"/>
          <w:szCs w:val="24"/>
        </w:rPr>
        <w:t>. HC 2309.  London: Stationery Office.</w:t>
      </w:r>
    </w:p>
    <w:p w14:paraId="0935778A" w14:textId="77777777" w:rsidR="00BB7653" w:rsidRPr="005A7009" w:rsidRDefault="00BB7653" w:rsidP="00C61D13">
      <w:pPr>
        <w:rPr>
          <w:rFonts w:ascii="Times New Roman" w:hAnsi="Times New Roman" w:cs="Times New Roman"/>
          <w:sz w:val="24"/>
          <w:szCs w:val="24"/>
        </w:rPr>
      </w:pPr>
    </w:p>
    <w:p w14:paraId="4AECB890" w14:textId="074BFCFF" w:rsidR="004A4DC6" w:rsidRPr="005A7009" w:rsidRDefault="004A4DC6" w:rsidP="00C61D13">
      <w:pPr>
        <w:rPr>
          <w:rFonts w:ascii="Times New Roman" w:hAnsi="Times New Roman" w:cs="Times New Roman"/>
          <w:sz w:val="24"/>
          <w:szCs w:val="24"/>
        </w:rPr>
      </w:pPr>
      <w:r w:rsidRPr="005A7009">
        <w:rPr>
          <w:rFonts w:ascii="Times New Roman" w:hAnsi="Times New Roman" w:cs="Times New Roman"/>
          <w:sz w:val="24"/>
          <w:szCs w:val="24"/>
        </w:rPr>
        <w:lastRenderedPageBreak/>
        <w:t>House of Commons Committee of Public Accounts (2018) Government</w:t>
      </w:r>
      <w:r w:rsidRPr="005A7009">
        <w:rPr>
          <w:rFonts w:ascii="Times New Roman" w:hAnsi="Times New Roman" w:cs="Times New Roman"/>
          <w:i/>
          <w:sz w:val="24"/>
          <w:szCs w:val="24"/>
        </w:rPr>
        <w:t xml:space="preserve"> contracts for Community Rehabilitation Companies twenty-seventh report of session 2017–19</w:t>
      </w:r>
      <w:r w:rsidR="00551119" w:rsidRPr="005A7009">
        <w:rPr>
          <w:rFonts w:ascii="Times New Roman" w:hAnsi="Times New Roman" w:cs="Times New Roman"/>
          <w:i/>
          <w:sz w:val="24"/>
          <w:szCs w:val="24"/>
        </w:rPr>
        <w:t>,</w:t>
      </w:r>
      <w:r w:rsidRPr="005A7009">
        <w:rPr>
          <w:rFonts w:ascii="Times New Roman" w:hAnsi="Times New Roman" w:cs="Times New Roman"/>
          <w:i/>
          <w:sz w:val="24"/>
          <w:szCs w:val="24"/>
        </w:rPr>
        <w:t xml:space="preserve"> </w:t>
      </w:r>
      <w:r w:rsidRPr="005A7009">
        <w:rPr>
          <w:rFonts w:ascii="Times New Roman" w:hAnsi="Times New Roman" w:cs="Times New Roman"/>
          <w:sz w:val="24"/>
          <w:szCs w:val="24"/>
        </w:rPr>
        <w:t xml:space="preserve">HC </w:t>
      </w:r>
      <w:r w:rsidR="000656B9" w:rsidRPr="005A7009">
        <w:rPr>
          <w:rFonts w:ascii="Times New Roman" w:hAnsi="Times New Roman" w:cs="Times New Roman"/>
          <w:sz w:val="24"/>
          <w:szCs w:val="24"/>
        </w:rPr>
        <w:t>897, London</w:t>
      </w:r>
      <w:r w:rsidRPr="005A7009">
        <w:rPr>
          <w:rFonts w:ascii="Times New Roman" w:hAnsi="Times New Roman" w:cs="Times New Roman"/>
          <w:sz w:val="24"/>
          <w:szCs w:val="24"/>
        </w:rPr>
        <w:t>: Stationery Office.</w:t>
      </w:r>
    </w:p>
    <w:p w14:paraId="694086D0" w14:textId="77777777" w:rsidR="00465D09" w:rsidRPr="005A7009" w:rsidRDefault="00465D09" w:rsidP="00C61D13">
      <w:pPr>
        <w:rPr>
          <w:rFonts w:ascii="Times New Roman" w:hAnsi="Times New Roman" w:cs="Times New Roman"/>
          <w:sz w:val="24"/>
          <w:szCs w:val="24"/>
        </w:rPr>
      </w:pPr>
    </w:p>
    <w:p w14:paraId="76715330" w14:textId="405BE0CA" w:rsidR="00B74F82" w:rsidRPr="005A7009" w:rsidRDefault="00B74F82" w:rsidP="00C61D13">
      <w:pPr>
        <w:rPr>
          <w:rFonts w:ascii="Times New Roman" w:hAnsi="Times New Roman" w:cs="Times New Roman"/>
          <w:sz w:val="24"/>
          <w:szCs w:val="24"/>
        </w:rPr>
      </w:pPr>
      <w:r w:rsidRPr="005A7009">
        <w:rPr>
          <w:rFonts w:ascii="Times New Roman" w:hAnsi="Times New Roman" w:cs="Times New Roman"/>
          <w:sz w:val="24"/>
          <w:szCs w:val="24"/>
        </w:rPr>
        <w:t>Hucklesby, A. and Hagley-Dickson, L. (2007) Conclusion: Opportunities, barriers and threats</w:t>
      </w:r>
      <w:r w:rsidR="00551119" w:rsidRPr="005A7009">
        <w:rPr>
          <w:rFonts w:ascii="Times New Roman" w:hAnsi="Times New Roman" w:cs="Times New Roman"/>
          <w:sz w:val="24"/>
          <w:szCs w:val="24"/>
        </w:rPr>
        <w:t xml:space="preserve"> in </w:t>
      </w:r>
      <w:r w:rsidRPr="005A7009">
        <w:rPr>
          <w:rFonts w:ascii="Times New Roman" w:hAnsi="Times New Roman" w:cs="Times New Roman"/>
          <w:sz w:val="24"/>
          <w:szCs w:val="24"/>
        </w:rPr>
        <w:t>Hucklesby, A. and Hagley-Dickson, L. (</w:t>
      </w:r>
      <w:r w:rsidR="00551119" w:rsidRPr="005A7009">
        <w:rPr>
          <w:rFonts w:ascii="Times New Roman" w:hAnsi="Times New Roman" w:cs="Times New Roman"/>
          <w:sz w:val="24"/>
          <w:szCs w:val="24"/>
        </w:rPr>
        <w:t>e</w:t>
      </w:r>
      <w:r w:rsidRPr="005A7009">
        <w:rPr>
          <w:rFonts w:ascii="Times New Roman" w:hAnsi="Times New Roman" w:cs="Times New Roman"/>
          <w:sz w:val="24"/>
          <w:szCs w:val="24"/>
        </w:rPr>
        <w:t xml:space="preserve">ds) </w:t>
      </w:r>
      <w:r w:rsidRPr="005A7009">
        <w:rPr>
          <w:rFonts w:ascii="Times New Roman" w:hAnsi="Times New Roman" w:cs="Times New Roman"/>
          <w:i/>
          <w:iCs/>
          <w:sz w:val="24"/>
          <w:szCs w:val="24"/>
        </w:rPr>
        <w:t xml:space="preserve">Prisoner resettlement, Policy and practice, </w:t>
      </w:r>
      <w:r w:rsidRPr="005A7009">
        <w:rPr>
          <w:rFonts w:ascii="Times New Roman" w:hAnsi="Times New Roman" w:cs="Times New Roman"/>
          <w:sz w:val="24"/>
          <w:szCs w:val="24"/>
        </w:rPr>
        <w:t>Cullompton: Willan</w:t>
      </w:r>
      <w:r w:rsidR="00551119" w:rsidRPr="005A7009">
        <w:rPr>
          <w:rFonts w:ascii="Times New Roman" w:hAnsi="Times New Roman" w:cs="Times New Roman"/>
          <w:sz w:val="24"/>
          <w:szCs w:val="24"/>
        </w:rPr>
        <w:t xml:space="preserve">: </w:t>
      </w:r>
      <w:r w:rsidR="00551119" w:rsidRPr="005A7009">
        <w:rPr>
          <w:rFonts w:ascii="Times New Roman" w:hAnsi="Times New Roman" w:cs="Times New Roman"/>
          <w:iCs/>
          <w:sz w:val="24"/>
          <w:szCs w:val="24"/>
        </w:rPr>
        <w:t>289-299.</w:t>
      </w:r>
    </w:p>
    <w:p w14:paraId="545E2DAE" w14:textId="77777777" w:rsidR="00465D09" w:rsidRPr="005A7009" w:rsidRDefault="00465D09" w:rsidP="00C61D13">
      <w:pPr>
        <w:rPr>
          <w:rFonts w:ascii="Times New Roman" w:hAnsi="Times New Roman" w:cs="Times New Roman"/>
          <w:sz w:val="24"/>
          <w:szCs w:val="24"/>
        </w:rPr>
      </w:pPr>
    </w:p>
    <w:p w14:paraId="33DDDD89" w14:textId="332E964B" w:rsidR="00B8232D" w:rsidRPr="005A7009" w:rsidRDefault="00B8232D" w:rsidP="00C61D13">
      <w:pPr>
        <w:rPr>
          <w:rFonts w:ascii="Times New Roman" w:hAnsi="Times New Roman" w:cs="Times New Roman"/>
          <w:sz w:val="24"/>
          <w:szCs w:val="24"/>
          <w:shd w:val="clear" w:color="auto" w:fill="FFFFFF"/>
        </w:rPr>
      </w:pPr>
      <w:r w:rsidRPr="005A7009">
        <w:rPr>
          <w:rFonts w:ascii="Times New Roman" w:hAnsi="Times New Roman" w:cs="Times New Roman"/>
          <w:sz w:val="24"/>
          <w:szCs w:val="24"/>
          <w:shd w:val="clear" w:color="auto" w:fill="FFFFFF"/>
        </w:rPr>
        <w:t xml:space="preserve">Jacobson, J., Phillips, C., &amp; Edgar, K. (2010) </w:t>
      </w:r>
      <w:r w:rsidR="00A03145" w:rsidRPr="005A7009">
        <w:rPr>
          <w:rFonts w:ascii="Times New Roman" w:hAnsi="Times New Roman" w:cs="Times New Roman"/>
          <w:i/>
          <w:sz w:val="24"/>
          <w:szCs w:val="24"/>
          <w:shd w:val="clear" w:color="auto" w:fill="FFFFFF"/>
        </w:rPr>
        <w:t>"</w:t>
      </w:r>
      <w:r w:rsidRPr="005A7009">
        <w:rPr>
          <w:rFonts w:ascii="Times New Roman" w:hAnsi="Times New Roman" w:cs="Times New Roman"/>
          <w:i/>
          <w:sz w:val="24"/>
          <w:szCs w:val="24"/>
          <w:shd w:val="clear" w:color="auto" w:fill="FFFFFF"/>
        </w:rPr>
        <w:t>Double trouble"? Black, Asian and minority ethnic offenders’ experiences of resettlement</w:t>
      </w:r>
      <w:r w:rsidR="00456227" w:rsidRPr="005A7009">
        <w:rPr>
          <w:rFonts w:ascii="Times New Roman" w:hAnsi="Times New Roman" w:cs="Times New Roman"/>
          <w:sz w:val="24"/>
          <w:szCs w:val="24"/>
          <w:shd w:val="clear" w:color="auto" w:fill="FFFFFF"/>
        </w:rPr>
        <w:t>,</w:t>
      </w:r>
      <w:r w:rsidRPr="005A7009">
        <w:rPr>
          <w:rFonts w:ascii="Times New Roman" w:hAnsi="Times New Roman" w:cs="Times New Roman"/>
          <w:sz w:val="24"/>
          <w:szCs w:val="24"/>
          <w:shd w:val="clear" w:color="auto" w:fill="FFFFFF"/>
        </w:rPr>
        <w:t xml:space="preserve"> London: Clinks.</w:t>
      </w:r>
    </w:p>
    <w:p w14:paraId="19C458CA" w14:textId="77777777" w:rsidR="00465D09" w:rsidRPr="005A7009" w:rsidRDefault="00465D09" w:rsidP="00C61D13">
      <w:pPr>
        <w:rPr>
          <w:rFonts w:ascii="Times New Roman" w:hAnsi="Times New Roman" w:cs="Times New Roman"/>
          <w:sz w:val="24"/>
          <w:szCs w:val="24"/>
          <w:shd w:val="clear" w:color="auto" w:fill="FFFFFF"/>
        </w:rPr>
      </w:pPr>
    </w:p>
    <w:p w14:paraId="4A093C33" w14:textId="4EAABC18" w:rsidR="00B8232D" w:rsidRPr="005A7009" w:rsidRDefault="004B15C7" w:rsidP="00C61D13">
      <w:pPr>
        <w:rPr>
          <w:rFonts w:ascii="Times New Roman" w:hAnsi="Times New Roman" w:cs="Times New Roman"/>
          <w:sz w:val="24"/>
          <w:szCs w:val="24"/>
          <w:shd w:val="clear" w:color="auto" w:fill="FFFFFF"/>
        </w:rPr>
      </w:pPr>
      <w:r w:rsidRPr="005A7009">
        <w:rPr>
          <w:rFonts w:ascii="Times New Roman" w:hAnsi="Times New Roman" w:cs="Times New Roman"/>
          <w:sz w:val="24"/>
          <w:szCs w:val="24"/>
          <w:shd w:val="clear" w:color="auto" w:fill="FFFFFF"/>
        </w:rPr>
        <w:t>Lammy, D. (2017) The Lammy Review: An independent review into the treatment of, and outcomes for, Black, Asian and Minority Ethnic individuals in the Criminal Justice System</w:t>
      </w:r>
      <w:r w:rsidR="00456227" w:rsidRPr="005A7009">
        <w:rPr>
          <w:rFonts w:ascii="Times New Roman" w:hAnsi="Times New Roman" w:cs="Times New Roman"/>
          <w:sz w:val="24"/>
          <w:szCs w:val="24"/>
          <w:shd w:val="clear" w:color="auto" w:fill="FFFFFF"/>
        </w:rPr>
        <w:t>,</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London: Lammy Review</w:t>
      </w:r>
      <w:r w:rsidRPr="005A7009">
        <w:rPr>
          <w:rFonts w:ascii="Times New Roman" w:hAnsi="Times New Roman" w:cs="Times New Roman"/>
          <w:sz w:val="24"/>
          <w:szCs w:val="24"/>
          <w:shd w:val="clear" w:color="auto" w:fill="FFFFFF"/>
        </w:rPr>
        <w:t>.</w:t>
      </w:r>
    </w:p>
    <w:p w14:paraId="36DCCA01" w14:textId="77777777" w:rsidR="00465D09" w:rsidRPr="005A7009" w:rsidRDefault="00465D09" w:rsidP="00C61D13">
      <w:pPr>
        <w:rPr>
          <w:rFonts w:ascii="Times New Roman" w:hAnsi="Times New Roman" w:cs="Times New Roman"/>
          <w:sz w:val="24"/>
          <w:szCs w:val="24"/>
          <w:shd w:val="clear" w:color="auto" w:fill="FFFFFF"/>
        </w:rPr>
      </w:pPr>
    </w:p>
    <w:p w14:paraId="74914156" w14:textId="5F86182B" w:rsidR="003A6FDA" w:rsidRPr="005A7009" w:rsidRDefault="003A6FDA" w:rsidP="00C61D13">
      <w:pPr>
        <w:rPr>
          <w:rFonts w:ascii="Times New Roman" w:eastAsia="Calibri" w:hAnsi="Times New Roman" w:cs="Times New Roman"/>
          <w:sz w:val="24"/>
          <w:szCs w:val="24"/>
        </w:rPr>
      </w:pPr>
      <w:r w:rsidRPr="005A7009">
        <w:rPr>
          <w:rFonts w:ascii="Times New Roman" w:eastAsia="Calibri" w:hAnsi="Times New Roman" w:cs="Times New Roman"/>
          <w:sz w:val="24"/>
          <w:szCs w:val="24"/>
        </w:rPr>
        <w:t xml:space="preserve">Lewis, S., Maguire, M., Raynor, P., Vanstone, M. and Vennard, J. (2003) </w:t>
      </w:r>
      <w:r w:rsidRPr="005A7009">
        <w:rPr>
          <w:rFonts w:ascii="Times New Roman" w:eastAsia="Calibri" w:hAnsi="Times New Roman" w:cs="Times New Roman"/>
          <w:i/>
          <w:sz w:val="24"/>
          <w:szCs w:val="24"/>
        </w:rPr>
        <w:t>The resettlement of short-term prisoners: An evaluation of seven pathfinder programmes</w:t>
      </w:r>
      <w:r w:rsidR="00456227" w:rsidRPr="005A7009">
        <w:rPr>
          <w:rFonts w:ascii="Times New Roman" w:eastAsia="Calibri" w:hAnsi="Times New Roman" w:cs="Times New Roman"/>
          <w:sz w:val="24"/>
          <w:szCs w:val="24"/>
        </w:rPr>
        <w:t>,</w:t>
      </w:r>
      <w:r w:rsidRPr="005A7009">
        <w:rPr>
          <w:rFonts w:ascii="Times New Roman" w:eastAsia="Calibri" w:hAnsi="Times New Roman" w:cs="Times New Roman"/>
          <w:sz w:val="24"/>
          <w:szCs w:val="24"/>
        </w:rPr>
        <w:t xml:space="preserve"> Home Office Findings 2003, London: Home Office.</w:t>
      </w:r>
    </w:p>
    <w:p w14:paraId="242B1A84" w14:textId="77777777" w:rsidR="00465D09" w:rsidRPr="005A7009" w:rsidRDefault="00465D09" w:rsidP="00C61D13">
      <w:pPr>
        <w:rPr>
          <w:rFonts w:ascii="Times New Roman" w:eastAsia="Calibri" w:hAnsi="Times New Roman" w:cs="Times New Roman"/>
          <w:sz w:val="24"/>
          <w:szCs w:val="24"/>
        </w:rPr>
      </w:pPr>
    </w:p>
    <w:p w14:paraId="306C1685" w14:textId="673E2118" w:rsidR="00FB1263" w:rsidRPr="005A7009" w:rsidRDefault="00FB1263" w:rsidP="00C61D13">
      <w:pPr>
        <w:rPr>
          <w:rFonts w:ascii="Times New Roman" w:hAnsi="Times New Roman" w:cs="Times New Roman"/>
          <w:iCs/>
          <w:sz w:val="24"/>
          <w:szCs w:val="24"/>
        </w:rPr>
      </w:pPr>
      <w:r w:rsidRPr="005A7009">
        <w:rPr>
          <w:rFonts w:ascii="Times New Roman" w:hAnsi="Times New Roman" w:cs="Times New Roman"/>
          <w:iCs/>
          <w:sz w:val="24"/>
          <w:szCs w:val="24"/>
        </w:rPr>
        <w:t>Liebling, A.</w:t>
      </w:r>
      <w:r w:rsidR="00456227" w:rsidRPr="005A7009">
        <w:rPr>
          <w:rFonts w:ascii="Times New Roman" w:hAnsi="Times New Roman" w:cs="Times New Roman"/>
          <w:iCs/>
          <w:sz w:val="24"/>
          <w:szCs w:val="24"/>
        </w:rPr>
        <w:t>,</w:t>
      </w:r>
      <w:r w:rsidRPr="005A7009">
        <w:rPr>
          <w:rFonts w:ascii="Times New Roman" w:hAnsi="Times New Roman" w:cs="Times New Roman"/>
          <w:iCs/>
          <w:sz w:val="24"/>
          <w:szCs w:val="24"/>
        </w:rPr>
        <w:t xml:space="preserve"> Laws, B.</w:t>
      </w:r>
      <w:r w:rsidR="00456227" w:rsidRPr="005A7009">
        <w:rPr>
          <w:rFonts w:ascii="Times New Roman" w:hAnsi="Times New Roman" w:cs="Times New Roman"/>
          <w:iCs/>
          <w:sz w:val="24"/>
          <w:szCs w:val="24"/>
        </w:rPr>
        <w:t>,</w:t>
      </w:r>
      <w:r w:rsidRPr="005A7009">
        <w:rPr>
          <w:rFonts w:ascii="Times New Roman" w:hAnsi="Times New Roman" w:cs="Times New Roman"/>
          <w:iCs/>
          <w:sz w:val="24"/>
          <w:szCs w:val="24"/>
        </w:rPr>
        <w:t xml:space="preserve"> Lieber, E.</w:t>
      </w:r>
      <w:r w:rsidR="00456227" w:rsidRPr="005A7009">
        <w:rPr>
          <w:rFonts w:ascii="Times New Roman" w:hAnsi="Times New Roman" w:cs="Times New Roman"/>
          <w:iCs/>
          <w:sz w:val="24"/>
          <w:szCs w:val="24"/>
        </w:rPr>
        <w:t>,</w:t>
      </w:r>
      <w:r w:rsidRPr="005A7009">
        <w:rPr>
          <w:rFonts w:ascii="Times New Roman" w:hAnsi="Times New Roman" w:cs="Times New Roman"/>
          <w:iCs/>
          <w:sz w:val="24"/>
          <w:szCs w:val="24"/>
        </w:rPr>
        <w:t xml:space="preserve"> Auty, K.</w:t>
      </w:r>
      <w:r w:rsidR="00456227" w:rsidRPr="005A7009">
        <w:rPr>
          <w:rFonts w:ascii="Times New Roman" w:hAnsi="Times New Roman" w:cs="Times New Roman"/>
          <w:iCs/>
          <w:sz w:val="24"/>
          <w:szCs w:val="24"/>
        </w:rPr>
        <w:t>,</w:t>
      </w:r>
      <w:r w:rsidRPr="005A7009">
        <w:rPr>
          <w:rFonts w:ascii="Times New Roman" w:hAnsi="Times New Roman" w:cs="Times New Roman"/>
          <w:iCs/>
          <w:sz w:val="24"/>
          <w:szCs w:val="24"/>
        </w:rPr>
        <w:t xml:space="preserve"> Schmidt, B.</w:t>
      </w:r>
      <w:r w:rsidR="00456227" w:rsidRPr="005A7009">
        <w:rPr>
          <w:rFonts w:ascii="Times New Roman" w:hAnsi="Times New Roman" w:cs="Times New Roman"/>
          <w:iCs/>
          <w:sz w:val="24"/>
          <w:szCs w:val="24"/>
        </w:rPr>
        <w:t>,</w:t>
      </w:r>
      <w:r w:rsidRPr="005A7009">
        <w:rPr>
          <w:rFonts w:ascii="Times New Roman" w:hAnsi="Times New Roman" w:cs="Times New Roman"/>
          <w:iCs/>
          <w:sz w:val="24"/>
          <w:szCs w:val="24"/>
        </w:rPr>
        <w:t xml:space="preserve"> Crewe, B.</w:t>
      </w:r>
      <w:r w:rsidR="00456227" w:rsidRPr="005A7009">
        <w:rPr>
          <w:rFonts w:ascii="Times New Roman" w:hAnsi="Times New Roman" w:cs="Times New Roman"/>
          <w:iCs/>
          <w:sz w:val="24"/>
          <w:szCs w:val="24"/>
        </w:rPr>
        <w:t>,</w:t>
      </w:r>
      <w:r w:rsidRPr="005A7009">
        <w:rPr>
          <w:rFonts w:ascii="Times New Roman" w:hAnsi="Times New Roman" w:cs="Times New Roman"/>
          <w:iCs/>
          <w:sz w:val="24"/>
          <w:szCs w:val="24"/>
        </w:rPr>
        <w:t xml:space="preserve"> Gardom, J.</w:t>
      </w:r>
      <w:r w:rsidR="00456227" w:rsidRPr="005A7009">
        <w:rPr>
          <w:rFonts w:ascii="Times New Roman" w:hAnsi="Times New Roman" w:cs="Times New Roman"/>
          <w:iCs/>
          <w:sz w:val="24"/>
          <w:szCs w:val="24"/>
        </w:rPr>
        <w:t>,</w:t>
      </w:r>
      <w:r w:rsidRPr="005A7009">
        <w:rPr>
          <w:rFonts w:ascii="Times New Roman" w:hAnsi="Times New Roman" w:cs="Times New Roman"/>
          <w:iCs/>
          <w:sz w:val="24"/>
          <w:szCs w:val="24"/>
        </w:rPr>
        <w:t xml:space="preserve"> Kant, D. and Morey, M. (2019) Are hope and possibility achievable in prison? </w:t>
      </w:r>
      <w:r w:rsidRPr="005A7009">
        <w:rPr>
          <w:rFonts w:ascii="Times New Roman" w:hAnsi="Times New Roman" w:cs="Times New Roman"/>
          <w:i/>
          <w:iCs/>
          <w:sz w:val="24"/>
          <w:szCs w:val="24"/>
        </w:rPr>
        <w:t xml:space="preserve">The Howard Journal of Crime and Justice. </w:t>
      </w:r>
      <w:r w:rsidRPr="005A7009">
        <w:rPr>
          <w:rFonts w:ascii="Times New Roman" w:hAnsi="Times New Roman" w:cs="Times New Roman"/>
          <w:iCs/>
          <w:sz w:val="24"/>
          <w:szCs w:val="24"/>
        </w:rPr>
        <w:t>58(1)</w:t>
      </w:r>
      <w:r w:rsidR="00456227" w:rsidRPr="005A7009">
        <w:rPr>
          <w:rFonts w:ascii="Times New Roman" w:hAnsi="Times New Roman" w:cs="Times New Roman"/>
          <w:iCs/>
          <w:sz w:val="24"/>
          <w:szCs w:val="24"/>
        </w:rPr>
        <w:t xml:space="preserve">: </w:t>
      </w:r>
      <w:r w:rsidRPr="005A7009">
        <w:rPr>
          <w:rFonts w:ascii="Times New Roman" w:hAnsi="Times New Roman" w:cs="Times New Roman"/>
          <w:iCs/>
          <w:sz w:val="24"/>
          <w:szCs w:val="24"/>
        </w:rPr>
        <w:t>104-126.</w:t>
      </w:r>
    </w:p>
    <w:p w14:paraId="1581D395" w14:textId="77777777" w:rsidR="00354E3D" w:rsidRPr="005A7009" w:rsidRDefault="00354E3D" w:rsidP="00C61D13">
      <w:pPr>
        <w:rPr>
          <w:rFonts w:ascii="Times New Roman" w:hAnsi="Times New Roman" w:cs="Times New Roman"/>
          <w:iCs/>
          <w:sz w:val="24"/>
          <w:szCs w:val="24"/>
        </w:rPr>
      </w:pPr>
    </w:p>
    <w:p w14:paraId="03846579" w14:textId="069BBBEA" w:rsidR="003A6FDA" w:rsidRPr="005A7009" w:rsidRDefault="003A6FDA" w:rsidP="00C61D13">
      <w:pPr>
        <w:rPr>
          <w:rFonts w:ascii="Times New Roman" w:hAnsi="Times New Roman" w:cs="Times New Roman"/>
          <w:sz w:val="24"/>
          <w:szCs w:val="24"/>
        </w:rPr>
      </w:pPr>
      <w:r w:rsidRPr="005A7009">
        <w:rPr>
          <w:rFonts w:ascii="Times New Roman" w:hAnsi="Times New Roman" w:cs="Times New Roman"/>
          <w:sz w:val="24"/>
          <w:szCs w:val="24"/>
        </w:rPr>
        <w:t xml:space="preserve">Maguire, M. and Raynor, P. (1997) The revival of throughcare: Rhetoric and reality in automatic conditional release, </w:t>
      </w:r>
      <w:r w:rsidRPr="005A7009">
        <w:rPr>
          <w:rFonts w:ascii="Times New Roman" w:hAnsi="Times New Roman" w:cs="Times New Roman"/>
          <w:i/>
          <w:iCs/>
          <w:sz w:val="24"/>
          <w:szCs w:val="24"/>
        </w:rPr>
        <w:t>The British Journal of Criminology,</w:t>
      </w:r>
      <w:r w:rsidRPr="005A7009">
        <w:rPr>
          <w:rFonts w:ascii="Times New Roman" w:hAnsi="Times New Roman" w:cs="Times New Roman"/>
          <w:sz w:val="24"/>
          <w:szCs w:val="24"/>
        </w:rPr>
        <w:t xml:space="preserve"> 37(1)</w:t>
      </w:r>
      <w:r w:rsidR="00456227" w:rsidRPr="005A7009">
        <w:rPr>
          <w:rFonts w:ascii="Times New Roman" w:hAnsi="Times New Roman" w:cs="Times New Roman"/>
          <w:sz w:val="24"/>
          <w:szCs w:val="24"/>
        </w:rPr>
        <w:t xml:space="preserve">: </w:t>
      </w:r>
      <w:r w:rsidRPr="005A7009">
        <w:rPr>
          <w:rFonts w:ascii="Times New Roman" w:hAnsi="Times New Roman" w:cs="Times New Roman"/>
          <w:sz w:val="24"/>
          <w:szCs w:val="24"/>
        </w:rPr>
        <w:t>1-14.</w:t>
      </w:r>
    </w:p>
    <w:p w14:paraId="6B1AAE3F" w14:textId="77777777" w:rsidR="00465D09" w:rsidRPr="005A7009" w:rsidRDefault="00465D09" w:rsidP="00C61D13">
      <w:pPr>
        <w:rPr>
          <w:rFonts w:ascii="Times New Roman" w:hAnsi="Times New Roman" w:cs="Times New Roman"/>
          <w:sz w:val="24"/>
          <w:szCs w:val="24"/>
        </w:rPr>
      </w:pPr>
    </w:p>
    <w:p w14:paraId="093595B9" w14:textId="67FC92E0" w:rsidR="003A6FDA" w:rsidRPr="005A7009" w:rsidRDefault="003928E6" w:rsidP="00C61D13">
      <w:pPr>
        <w:rPr>
          <w:rFonts w:ascii="Times New Roman" w:hAnsi="Times New Roman" w:cs="Times New Roman"/>
          <w:sz w:val="24"/>
          <w:szCs w:val="24"/>
        </w:rPr>
      </w:pPr>
      <w:r w:rsidRPr="005A7009">
        <w:rPr>
          <w:rFonts w:ascii="Times New Roman" w:hAnsi="Times New Roman" w:cs="Times New Roman"/>
          <w:sz w:val="24"/>
          <w:szCs w:val="24"/>
        </w:rPr>
        <w:lastRenderedPageBreak/>
        <w:t>Maguire, M. and Raynor, P. (2017) Offender management in and after prison: The end of the ‘end to end</w:t>
      </w:r>
      <w:r w:rsidR="000656B9" w:rsidRPr="005A7009">
        <w:rPr>
          <w:rFonts w:ascii="Times New Roman" w:hAnsi="Times New Roman" w:cs="Times New Roman"/>
          <w:sz w:val="24"/>
          <w:szCs w:val="24"/>
        </w:rPr>
        <w:t>’?</w:t>
      </w:r>
      <w:r w:rsidRPr="005A7009">
        <w:rPr>
          <w:rFonts w:ascii="Times New Roman" w:hAnsi="Times New Roman" w:cs="Times New Roman"/>
          <w:sz w:val="24"/>
          <w:szCs w:val="24"/>
        </w:rPr>
        <w:t xml:space="preserve"> </w:t>
      </w:r>
      <w:r w:rsidRPr="005A7009">
        <w:rPr>
          <w:rFonts w:ascii="Times New Roman" w:hAnsi="Times New Roman" w:cs="Times New Roman"/>
          <w:i/>
          <w:iCs/>
          <w:sz w:val="24"/>
          <w:szCs w:val="24"/>
        </w:rPr>
        <w:t xml:space="preserve">Criminology and Criminal Justice, </w:t>
      </w:r>
      <w:r w:rsidRPr="005A7009">
        <w:rPr>
          <w:rFonts w:ascii="Times New Roman" w:hAnsi="Times New Roman" w:cs="Times New Roman"/>
          <w:sz w:val="24"/>
          <w:szCs w:val="24"/>
        </w:rPr>
        <w:t>17(2)</w:t>
      </w:r>
      <w:r w:rsidR="00456227" w:rsidRPr="005A7009">
        <w:rPr>
          <w:rFonts w:ascii="Times New Roman" w:hAnsi="Times New Roman" w:cs="Times New Roman"/>
          <w:sz w:val="24"/>
          <w:szCs w:val="24"/>
        </w:rPr>
        <w:t xml:space="preserve">: </w:t>
      </w:r>
      <w:r w:rsidRPr="005A7009">
        <w:rPr>
          <w:rFonts w:ascii="Times New Roman" w:hAnsi="Times New Roman" w:cs="Times New Roman"/>
          <w:sz w:val="24"/>
          <w:szCs w:val="24"/>
        </w:rPr>
        <w:t>138-157.</w:t>
      </w:r>
    </w:p>
    <w:p w14:paraId="5E86673A" w14:textId="77777777" w:rsidR="00465D09" w:rsidRPr="005A7009" w:rsidRDefault="00465D09" w:rsidP="00C61D13">
      <w:pPr>
        <w:rPr>
          <w:rFonts w:ascii="Times New Roman" w:hAnsi="Times New Roman" w:cs="Times New Roman"/>
          <w:sz w:val="24"/>
          <w:szCs w:val="24"/>
        </w:rPr>
      </w:pPr>
    </w:p>
    <w:p w14:paraId="67BD879D" w14:textId="3E61BA75" w:rsidR="004B7FA5" w:rsidRPr="005A7009" w:rsidRDefault="004B7FA5" w:rsidP="00C61D13">
      <w:pPr>
        <w:rPr>
          <w:rFonts w:ascii="Times New Roman" w:hAnsi="Times New Roman" w:cs="Times New Roman"/>
          <w:sz w:val="24"/>
          <w:szCs w:val="24"/>
          <w:lang w:bidi="en-GB"/>
        </w:rPr>
      </w:pPr>
      <w:r w:rsidRPr="005A7009">
        <w:rPr>
          <w:rFonts w:ascii="Times New Roman" w:hAnsi="Times New Roman" w:cs="Times New Roman"/>
          <w:sz w:val="24"/>
          <w:szCs w:val="24"/>
          <w:lang w:bidi="en-GB"/>
        </w:rPr>
        <w:t>Maguire, M. and Raynor, P. (2019) Preparing prisoners for release</w:t>
      </w:r>
      <w:r w:rsidR="00456227" w:rsidRPr="005A7009">
        <w:rPr>
          <w:rFonts w:ascii="Times New Roman" w:hAnsi="Times New Roman" w:cs="Times New Roman"/>
          <w:sz w:val="24"/>
          <w:szCs w:val="24"/>
          <w:lang w:bidi="en-GB"/>
        </w:rPr>
        <w:t xml:space="preserve"> in </w:t>
      </w:r>
      <w:r w:rsidRPr="005A7009">
        <w:rPr>
          <w:rFonts w:ascii="Times New Roman" w:hAnsi="Times New Roman" w:cs="Times New Roman"/>
          <w:sz w:val="24"/>
          <w:szCs w:val="24"/>
          <w:lang w:bidi="en-GB"/>
        </w:rPr>
        <w:t>Ugwudike, P., Graham, H., McNeill, F., Raynor, P., Taxman, F. S., &amp; Trotter, C. (</w:t>
      </w:r>
      <w:r w:rsidR="00456227" w:rsidRPr="005A7009">
        <w:rPr>
          <w:rFonts w:ascii="Times New Roman" w:hAnsi="Times New Roman" w:cs="Times New Roman"/>
          <w:sz w:val="24"/>
          <w:szCs w:val="24"/>
          <w:lang w:bidi="en-GB"/>
        </w:rPr>
        <w:t>eds</w:t>
      </w:r>
      <w:r w:rsidRPr="005A7009">
        <w:rPr>
          <w:rFonts w:ascii="Times New Roman" w:hAnsi="Times New Roman" w:cs="Times New Roman"/>
          <w:sz w:val="24"/>
          <w:szCs w:val="24"/>
          <w:lang w:bidi="en-GB"/>
        </w:rPr>
        <w:t>)</w:t>
      </w:r>
      <w:r w:rsidR="000857CF" w:rsidRPr="005A7009">
        <w:rPr>
          <w:rFonts w:ascii="Times New Roman" w:hAnsi="Times New Roman" w:cs="Times New Roman"/>
          <w:sz w:val="24"/>
          <w:szCs w:val="24"/>
          <w:lang w:bidi="en-GB"/>
        </w:rPr>
        <w:t xml:space="preserve">, </w:t>
      </w:r>
      <w:r w:rsidRPr="005A7009">
        <w:rPr>
          <w:rFonts w:ascii="Times New Roman" w:hAnsi="Times New Roman" w:cs="Times New Roman"/>
          <w:i/>
          <w:sz w:val="24"/>
          <w:szCs w:val="24"/>
          <w:lang w:bidi="en-GB"/>
        </w:rPr>
        <w:t>The Routledge Companion to Rehabilitative Work in Criminal Justice</w:t>
      </w:r>
      <w:r w:rsidR="000857CF" w:rsidRPr="005A7009">
        <w:rPr>
          <w:rFonts w:ascii="Times New Roman" w:hAnsi="Times New Roman" w:cs="Times New Roman"/>
          <w:sz w:val="24"/>
          <w:szCs w:val="24"/>
          <w:lang w:bidi="en-GB"/>
        </w:rPr>
        <w:t>,</w:t>
      </w:r>
      <w:r w:rsidR="0043658A" w:rsidRPr="005A7009">
        <w:rPr>
          <w:rFonts w:ascii="Times New Roman" w:hAnsi="Times New Roman" w:cs="Times New Roman"/>
          <w:sz w:val="24"/>
          <w:szCs w:val="24"/>
          <w:lang w:bidi="en-GB"/>
        </w:rPr>
        <w:t xml:space="preserve"> Abingdon, Oxon:</w:t>
      </w:r>
      <w:r w:rsidRPr="005A7009">
        <w:rPr>
          <w:rFonts w:ascii="Times New Roman" w:hAnsi="Times New Roman" w:cs="Times New Roman"/>
          <w:sz w:val="24"/>
          <w:szCs w:val="24"/>
          <w:lang w:bidi="en-GB"/>
        </w:rPr>
        <w:t xml:space="preserve"> Routledge</w:t>
      </w:r>
      <w:r w:rsidR="000857CF" w:rsidRPr="005A7009">
        <w:rPr>
          <w:rFonts w:ascii="Times New Roman" w:hAnsi="Times New Roman" w:cs="Times New Roman"/>
          <w:sz w:val="24"/>
          <w:szCs w:val="24"/>
          <w:lang w:bidi="en-GB"/>
        </w:rPr>
        <w:t>: 520-522</w:t>
      </w:r>
    </w:p>
    <w:p w14:paraId="739FC8CF" w14:textId="77777777" w:rsidR="00465D09" w:rsidRPr="005A7009" w:rsidRDefault="00465D09" w:rsidP="00C61D13">
      <w:pPr>
        <w:rPr>
          <w:rFonts w:ascii="Times New Roman" w:hAnsi="Times New Roman" w:cs="Times New Roman"/>
          <w:sz w:val="24"/>
          <w:szCs w:val="24"/>
          <w:lang w:bidi="en-GB"/>
        </w:rPr>
      </w:pPr>
    </w:p>
    <w:p w14:paraId="6D086EB8" w14:textId="73EA4E45" w:rsidR="003A6FDA" w:rsidRPr="005A7009" w:rsidRDefault="003A6FDA" w:rsidP="00C61D13">
      <w:pPr>
        <w:rPr>
          <w:rFonts w:ascii="Times New Roman" w:eastAsia="Calibri" w:hAnsi="Times New Roman" w:cs="Times New Roman"/>
          <w:iCs/>
          <w:sz w:val="24"/>
          <w:szCs w:val="24"/>
        </w:rPr>
      </w:pPr>
      <w:r w:rsidRPr="005A7009">
        <w:rPr>
          <w:rFonts w:ascii="Times New Roman" w:eastAsia="Calibri" w:hAnsi="Times New Roman" w:cs="Times New Roman"/>
          <w:sz w:val="24"/>
          <w:szCs w:val="24"/>
        </w:rPr>
        <w:t>Maguire, M., Raynor, P., Vanstone, M. and Kynch, J. (2000) Voluntary aftercare and probation service: A case of diminishing responsibility</w:t>
      </w:r>
      <w:r w:rsidRPr="005A7009">
        <w:rPr>
          <w:rFonts w:ascii="Times New Roman" w:eastAsia="Calibri" w:hAnsi="Times New Roman" w:cs="Times New Roman"/>
          <w:i/>
          <w:iCs/>
          <w:sz w:val="24"/>
          <w:szCs w:val="24"/>
        </w:rPr>
        <w:t>, The Howard Journal</w:t>
      </w:r>
      <w:r w:rsidR="000857CF" w:rsidRPr="005A7009">
        <w:rPr>
          <w:rFonts w:ascii="Times New Roman" w:eastAsia="Calibri" w:hAnsi="Times New Roman" w:cs="Times New Roman"/>
          <w:i/>
          <w:iCs/>
          <w:sz w:val="24"/>
          <w:szCs w:val="24"/>
        </w:rPr>
        <w:t xml:space="preserve"> of Criminal Justice</w:t>
      </w:r>
      <w:r w:rsidRPr="005A7009">
        <w:rPr>
          <w:rFonts w:ascii="Times New Roman" w:eastAsia="Calibri" w:hAnsi="Times New Roman" w:cs="Times New Roman"/>
          <w:i/>
          <w:iCs/>
          <w:sz w:val="24"/>
          <w:szCs w:val="24"/>
        </w:rPr>
        <w:t>,</w:t>
      </w:r>
      <w:r w:rsidR="000857CF" w:rsidRPr="005A7009">
        <w:rPr>
          <w:rFonts w:ascii="Times New Roman" w:eastAsia="Calibri" w:hAnsi="Times New Roman" w:cs="Times New Roman"/>
          <w:i/>
          <w:iCs/>
          <w:sz w:val="24"/>
          <w:szCs w:val="24"/>
        </w:rPr>
        <w:t xml:space="preserve"> </w:t>
      </w:r>
      <w:r w:rsidRPr="005A7009">
        <w:rPr>
          <w:rFonts w:ascii="Times New Roman" w:eastAsia="Calibri" w:hAnsi="Times New Roman" w:cs="Times New Roman"/>
          <w:iCs/>
          <w:sz w:val="24"/>
          <w:szCs w:val="24"/>
        </w:rPr>
        <w:t>39</w:t>
      </w:r>
      <w:r w:rsidR="000857CF" w:rsidRPr="005A7009">
        <w:rPr>
          <w:rFonts w:ascii="Times New Roman" w:eastAsia="Calibri" w:hAnsi="Times New Roman" w:cs="Times New Roman"/>
          <w:iCs/>
          <w:sz w:val="24"/>
          <w:szCs w:val="24"/>
        </w:rPr>
        <w:t xml:space="preserve">: </w:t>
      </w:r>
      <w:r w:rsidRPr="005A7009">
        <w:rPr>
          <w:rFonts w:ascii="Times New Roman" w:eastAsia="Calibri" w:hAnsi="Times New Roman" w:cs="Times New Roman"/>
          <w:iCs/>
          <w:sz w:val="24"/>
          <w:szCs w:val="24"/>
        </w:rPr>
        <w:t>234-48.</w:t>
      </w:r>
    </w:p>
    <w:p w14:paraId="765C438C" w14:textId="77777777" w:rsidR="00465D09" w:rsidRPr="005A7009" w:rsidRDefault="00465D09" w:rsidP="00C61D13">
      <w:pPr>
        <w:rPr>
          <w:rFonts w:ascii="Times New Roman" w:eastAsia="Calibri" w:hAnsi="Times New Roman" w:cs="Times New Roman"/>
          <w:iCs/>
          <w:sz w:val="24"/>
          <w:szCs w:val="24"/>
        </w:rPr>
      </w:pPr>
    </w:p>
    <w:p w14:paraId="08644A15" w14:textId="7EC9B176" w:rsidR="00F05C11" w:rsidRPr="005A7009" w:rsidRDefault="00F05C11" w:rsidP="00C61D13">
      <w:pPr>
        <w:rPr>
          <w:rFonts w:ascii="Times New Roman" w:eastAsia="Calibri" w:hAnsi="Times New Roman" w:cs="Times New Roman"/>
          <w:sz w:val="24"/>
          <w:szCs w:val="24"/>
        </w:rPr>
      </w:pPr>
      <w:r w:rsidRPr="005A7009">
        <w:rPr>
          <w:rFonts w:ascii="Times New Roman" w:hAnsi="Times New Roman" w:cs="Times New Roman"/>
          <w:sz w:val="24"/>
          <w:szCs w:val="24"/>
        </w:rPr>
        <w:t xml:space="preserve">Malloch, M., Schinkel, M. and Armstrong, S. (2013) </w:t>
      </w:r>
      <w:r w:rsidRPr="005A7009">
        <w:rPr>
          <w:rFonts w:ascii="Times New Roman" w:hAnsi="Times New Roman" w:cs="Times New Roman"/>
          <w:i/>
          <w:iCs/>
          <w:sz w:val="24"/>
          <w:szCs w:val="24"/>
        </w:rPr>
        <w:t>The elements of effective through-care part 1: International review</w:t>
      </w:r>
      <w:r w:rsidRPr="005A7009">
        <w:rPr>
          <w:rFonts w:ascii="Times New Roman" w:hAnsi="Times New Roman" w:cs="Times New Roman"/>
          <w:sz w:val="24"/>
          <w:szCs w:val="24"/>
        </w:rPr>
        <w:t>, The Scottish Centre for Crime and Justice (SCCJR).</w:t>
      </w:r>
      <w:r w:rsidRPr="005A7009">
        <w:rPr>
          <w:rFonts w:ascii="Times New Roman" w:eastAsia="Calibri" w:hAnsi="Times New Roman" w:cs="Times New Roman"/>
          <w:sz w:val="24"/>
          <w:szCs w:val="24"/>
        </w:rPr>
        <w:t xml:space="preserve"> </w:t>
      </w:r>
    </w:p>
    <w:p w14:paraId="07F33FC5" w14:textId="77777777" w:rsidR="00465D09" w:rsidRPr="005A7009" w:rsidRDefault="00465D09" w:rsidP="00C61D13">
      <w:pPr>
        <w:rPr>
          <w:rFonts w:ascii="Times New Roman" w:hAnsi="Times New Roman" w:cs="Times New Roman"/>
          <w:sz w:val="24"/>
          <w:szCs w:val="24"/>
        </w:rPr>
      </w:pPr>
    </w:p>
    <w:p w14:paraId="4B200741" w14:textId="504005C1" w:rsidR="00E73D10" w:rsidRPr="005A7009" w:rsidRDefault="00E73D10" w:rsidP="00C61D13">
      <w:pPr>
        <w:rPr>
          <w:rFonts w:ascii="Times New Roman" w:hAnsi="Times New Roman" w:cs="Times New Roman"/>
          <w:sz w:val="24"/>
          <w:szCs w:val="24"/>
          <w:shd w:val="clear" w:color="auto" w:fill="FFFFFF"/>
        </w:rPr>
      </w:pPr>
      <w:r w:rsidRPr="005A7009">
        <w:rPr>
          <w:rFonts w:ascii="Times New Roman" w:hAnsi="Times New Roman" w:cs="Times New Roman"/>
          <w:sz w:val="24"/>
          <w:szCs w:val="24"/>
          <w:shd w:val="clear" w:color="auto" w:fill="FFFFFF"/>
        </w:rPr>
        <w:t>Maruna, S. (2011) Reentry as a rite of passage</w:t>
      </w:r>
      <w:r w:rsidR="000857CF" w:rsidRPr="005A7009">
        <w:rPr>
          <w:rFonts w:ascii="Times New Roman" w:hAnsi="Times New Roman" w:cs="Times New Roman"/>
          <w:sz w:val="24"/>
          <w:szCs w:val="24"/>
          <w:shd w:val="clear" w:color="auto" w:fill="FFFFFF"/>
        </w:rPr>
        <w:t>,</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Punishment &amp; Society</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13</w:t>
      </w:r>
      <w:r w:rsidRPr="005A7009">
        <w:rPr>
          <w:rFonts w:ascii="Times New Roman" w:hAnsi="Times New Roman" w:cs="Times New Roman"/>
          <w:sz w:val="24"/>
          <w:szCs w:val="24"/>
          <w:shd w:val="clear" w:color="auto" w:fill="FFFFFF"/>
        </w:rPr>
        <w:t>(1)</w:t>
      </w:r>
      <w:r w:rsidR="000857CF" w:rsidRPr="005A7009">
        <w:rPr>
          <w:rFonts w:ascii="Times New Roman" w:hAnsi="Times New Roman" w:cs="Times New Roman"/>
          <w:sz w:val="24"/>
          <w:szCs w:val="24"/>
          <w:shd w:val="clear" w:color="auto" w:fill="FFFFFF"/>
        </w:rPr>
        <w:t xml:space="preserve">: </w:t>
      </w:r>
      <w:r w:rsidRPr="005A7009">
        <w:rPr>
          <w:rFonts w:ascii="Times New Roman" w:hAnsi="Times New Roman" w:cs="Times New Roman"/>
          <w:sz w:val="24"/>
          <w:szCs w:val="24"/>
          <w:shd w:val="clear" w:color="auto" w:fill="FFFFFF"/>
        </w:rPr>
        <w:t>3-28.</w:t>
      </w:r>
    </w:p>
    <w:p w14:paraId="393D6D81" w14:textId="77777777" w:rsidR="004C730E" w:rsidRPr="005A7009" w:rsidRDefault="004C730E" w:rsidP="00C61D13">
      <w:pPr>
        <w:rPr>
          <w:rFonts w:ascii="Times New Roman" w:hAnsi="Times New Roman" w:cs="Times New Roman"/>
          <w:sz w:val="24"/>
          <w:szCs w:val="24"/>
        </w:rPr>
      </w:pPr>
    </w:p>
    <w:p w14:paraId="4F03C77B" w14:textId="43299C92" w:rsidR="0068340C" w:rsidRPr="005A7009" w:rsidRDefault="0068340C" w:rsidP="00C61D13">
      <w:pPr>
        <w:rPr>
          <w:rFonts w:ascii="Times New Roman" w:hAnsi="Times New Roman" w:cs="Times New Roman"/>
          <w:sz w:val="24"/>
          <w:szCs w:val="24"/>
        </w:rPr>
      </w:pPr>
      <w:r w:rsidRPr="005A7009">
        <w:rPr>
          <w:rFonts w:ascii="Times New Roman" w:hAnsi="Times New Roman" w:cs="Times New Roman"/>
          <w:sz w:val="24"/>
          <w:szCs w:val="24"/>
        </w:rPr>
        <w:t xml:space="preserve">Mawby, R. and </w:t>
      </w:r>
      <w:r w:rsidR="008D66D8" w:rsidRPr="005A7009">
        <w:rPr>
          <w:rFonts w:ascii="Times New Roman" w:hAnsi="Times New Roman" w:cs="Times New Roman"/>
          <w:sz w:val="24"/>
          <w:szCs w:val="24"/>
        </w:rPr>
        <w:t>Worrall, A.</w:t>
      </w:r>
      <w:r w:rsidR="00A03145" w:rsidRPr="005A7009">
        <w:rPr>
          <w:rFonts w:ascii="Times New Roman" w:hAnsi="Times New Roman" w:cs="Times New Roman"/>
          <w:sz w:val="24"/>
          <w:szCs w:val="24"/>
        </w:rPr>
        <w:t xml:space="preserve"> (2013</w:t>
      </w:r>
      <w:r w:rsidRPr="005A7009">
        <w:rPr>
          <w:rFonts w:ascii="Times New Roman" w:hAnsi="Times New Roman" w:cs="Times New Roman"/>
          <w:sz w:val="24"/>
          <w:szCs w:val="24"/>
        </w:rPr>
        <w:t xml:space="preserve">) </w:t>
      </w:r>
      <w:r w:rsidRPr="005A7009">
        <w:rPr>
          <w:rFonts w:ascii="Times New Roman" w:hAnsi="Times New Roman" w:cs="Times New Roman"/>
          <w:i/>
          <w:sz w:val="24"/>
          <w:szCs w:val="24"/>
        </w:rPr>
        <w:t>Doing probation work: Identity in a criminal justice occupation</w:t>
      </w:r>
      <w:r w:rsidRPr="005A7009">
        <w:rPr>
          <w:rFonts w:ascii="Times New Roman" w:hAnsi="Times New Roman" w:cs="Times New Roman"/>
          <w:sz w:val="24"/>
          <w:szCs w:val="24"/>
        </w:rPr>
        <w:t xml:space="preserve">, </w:t>
      </w:r>
      <w:r w:rsidRPr="005A7009">
        <w:rPr>
          <w:rFonts w:ascii="Times New Roman" w:eastAsia="Calibri" w:hAnsi="Times New Roman" w:cs="Times New Roman"/>
          <w:sz w:val="24"/>
          <w:szCs w:val="24"/>
        </w:rPr>
        <w:t xml:space="preserve">Abingdon Oxon: </w:t>
      </w:r>
      <w:r w:rsidRPr="005A7009">
        <w:rPr>
          <w:rFonts w:ascii="Times New Roman" w:hAnsi="Times New Roman" w:cs="Times New Roman"/>
          <w:sz w:val="24"/>
          <w:szCs w:val="24"/>
        </w:rPr>
        <w:t>Routledge.</w:t>
      </w:r>
    </w:p>
    <w:p w14:paraId="57CDD3AD" w14:textId="77777777" w:rsidR="004C730E" w:rsidRPr="005A7009" w:rsidRDefault="004C730E" w:rsidP="00C61D13">
      <w:pPr>
        <w:rPr>
          <w:rFonts w:ascii="Times New Roman" w:hAnsi="Times New Roman" w:cs="Times New Roman"/>
          <w:sz w:val="24"/>
          <w:szCs w:val="24"/>
        </w:rPr>
      </w:pPr>
    </w:p>
    <w:p w14:paraId="17875392" w14:textId="2F193EC0" w:rsidR="00F05C11" w:rsidRPr="005A7009" w:rsidRDefault="00F05C11" w:rsidP="00C61D13">
      <w:pPr>
        <w:rPr>
          <w:rFonts w:ascii="Times New Roman" w:hAnsi="Times New Roman" w:cs="Times New Roman"/>
          <w:sz w:val="24"/>
          <w:szCs w:val="24"/>
        </w:rPr>
      </w:pPr>
      <w:r w:rsidRPr="005A7009">
        <w:rPr>
          <w:rFonts w:ascii="Times New Roman" w:hAnsi="Times New Roman" w:cs="Times New Roman"/>
          <w:sz w:val="24"/>
          <w:szCs w:val="24"/>
        </w:rPr>
        <w:t xml:space="preserve">McNeill, F. (2006) A desistance paradigm for offender management, </w:t>
      </w:r>
      <w:r w:rsidRPr="005A7009">
        <w:rPr>
          <w:rFonts w:ascii="Times New Roman" w:hAnsi="Times New Roman" w:cs="Times New Roman"/>
          <w:i/>
          <w:iCs/>
          <w:sz w:val="24"/>
          <w:szCs w:val="24"/>
        </w:rPr>
        <w:t>Journal of criminology and criminal justice,</w:t>
      </w:r>
      <w:r w:rsidRPr="005A7009">
        <w:rPr>
          <w:rFonts w:ascii="Times New Roman" w:hAnsi="Times New Roman" w:cs="Times New Roman"/>
          <w:sz w:val="24"/>
          <w:szCs w:val="24"/>
        </w:rPr>
        <w:t xml:space="preserve"> 6(1)</w:t>
      </w:r>
      <w:r w:rsidR="000857CF" w:rsidRPr="005A7009">
        <w:rPr>
          <w:rFonts w:ascii="Times New Roman" w:hAnsi="Times New Roman" w:cs="Times New Roman"/>
          <w:sz w:val="24"/>
          <w:szCs w:val="24"/>
        </w:rPr>
        <w:t xml:space="preserve">: </w:t>
      </w:r>
      <w:r w:rsidRPr="005A7009">
        <w:rPr>
          <w:rFonts w:ascii="Times New Roman" w:hAnsi="Times New Roman" w:cs="Times New Roman"/>
          <w:sz w:val="24"/>
          <w:szCs w:val="24"/>
        </w:rPr>
        <w:t>39-62.</w:t>
      </w:r>
    </w:p>
    <w:p w14:paraId="050F3B52" w14:textId="77777777" w:rsidR="00C37092" w:rsidRPr="005A7009" w:rsidRDefault="00C37092" w:rsidP="00C61D13">
      <w:pPr>
        <w:rPr>
          <w:rFonts w:ascii="Times New Roman" w:hAnsi="Times New Roman" w:cs="Times New Roman"/>
          <w:sz w:val="24"/>
          <w:szCs w:val="24"/>
        </w:rPr>
      </w:pPr>
    </w:p>
    <w:p w14:paraId="28D7B3D4" w14:textId="2EA284BD" w:rsidR="002C76C7" w:rsidRPr="005A7009" w:rsidRDefault="00E16321" w:rsidP="00C61D13">
      <w:pPr>
        <w:rPr>
          <w:rFonts w:ascii="Times New Roman" w:hAnsi="Times New Roman" w:cs="Times New Roman"/>
          <w:sz w:val="24"/>
          <w:szCs w:val="24"/>
        </w:rPr>
      </w:pPr>
      <w:r w:rsidRPr="005A7009">
        <w:rPr>
          <w:rFonts w:ascii="Times New Roman" w:hAnsi="Times New Roman" w:cs="Times New Roman"/>
          <w:sz w:val="24"/>
          <w:szCs w:val="24"/>
        </w:rPr>
        <w:t xml:space="preserve">McNeill, F. (2012) Four forms of </w:t>
      </w:r>
      <w:r w:rsidR="002C76C7" w:rsidRPr="005A7009">
        <w:rPr>
          <w:rFonts w:ascii="Times New Roman" w:hAnsi="Times New Roman" w:cs="Times New Roman"/>
          <w:sz w:val="24"/>
          <w:szCs w:val="24"/>
        </w:rPr>
        <w:t>‘offender’ rehabilitation</w:t>
      </w:r>
      <w:r w:rsidRPr="005A7009">
        <w:rPr>
          <w:rFonts w:ascii="Times New Roman" w:hAnsi="Times New Roman" w:cs="Times New Roman"/>
          <w:sz w:val="24"/>
          <w:szCs w:val="24"/>
        </w:rPr>
        <w:t xml:space="preserve">: Towards an interdisciplinary perspective, </w:t>
      </w:r>
      <w:r w:rsidRPr="005A7009">
        <w:rPr>
          <w:rFonts w:ascii="Times New Roman" w:hAnsi="Times New Roman" w:cs="Times New Roman"/>
          <w:i/>
          <w:iCs/>
          <w:sz w:val="24"/>
          <w:szCs w:val="24"/>
        </w:rPr>
        <w:t xml:space="preserve">Legal and </w:t>
      </w:r>
      <w:r w:rsidR="0042624F" w:rsidRPr="005A7009">
        <w:rPr>
          <w:rFonts w:ascii="Times New Roman" w:hAnsi="Times New Roman" w:cs="Times New Roman"/>
          <w:i/>
          <w:iCs/>
          <w:sz w:val="24"/>
          <w:szCs w:val="24"/>
        </w:rPr>
        <w:t>Criminological Psychology</w:t>
      </w:r>
      <w:r w:rsidRPr="005A7009">
        <w:rPr>
          <w:rFonts w:ascii="Times New Roman" w:hAnsi="Times New Roman" w:cs="Times New Roman"/>
          <w:i/>
          <w:iCs/>
          <w:sz w:val="24"/>
          <w:szCs w:val="24"/>
        </w:rPr>
        <w:t>,</w:t>
      </w:r>
      <w:r w:rsidRPr="005A7009">
        <w:rPr>
          <w:rFonts w:ascii="Times New Roman" w:hAnsi="Times New Roman" w:cs="Times New Roman"/>
          <w:sz w:val="24"/>
          <w:szCs w:val="24"/>
        </w:rPr>
        <w:t xml:space="preserve"> 17(1): 18-36.</w:t>
      </w:r>
    </w:p>
    <w:p w14:paraId="02F5EBC0" w14:textId="77777777" w:rsidR="000857CF" w:rsidRPr="005A7009" w:rsidRDefault="000857CF" w:rsidP="00C61D13">
      <w:pPr>
        <w:rPr>
          <w:rFonts w:ascii="Times New Roman" w:hAnsi="Times New Roman" w:cs="Times New Roman"/>
          <w:sz w:val="24"/>
          <w:szCs w:val="24"/>
        </w:rPr>
      </w:pPr>
    </w:p>
    <w:p w14:paraId="0BFF5383" w14:textId="78D0D8C0" w:rsidR="00E90CDA" w:rsidRPr="005A7009" w:rsidRDefault="00E90CDA" w:rsidP="00C61D13">
      <w:pPr>
        <w:rPr>
          <w:rFonts w:ascii="Times New Roman" w:hAnsi="Times New Roman" w:cs="Times New Roman"/>
          <w:sz w:val="24"/>
          <w:szCs w:val="24"/>
        </w:rPr>
      </w:pPr>
      <w:r w:rsidRPr="005A7009">
        <w:rPr>
          <w:rFonts w:ascii="Times New Roman" w:hAnsi="Times New Roman" w:cs="Times New Roman"/>
          <w:sz w:val="24"/>
          <w:szCs w:val="24"/>
        </w:rPr>
        <w:t>Miller, R. J., and Stuart, F. (2017) Carceral citizenship: Race, rights and responsibility in the age of mass supervision. </w:t>
      </w:r>
      <w:r w:rsidRPr="005A7009">
        <w:rPr>
          <w:rFonts w:ascii="Times New Roman" w:hAnsi="Times New Roman" w:cs="Times New Roman"/>
          <w:i/>
          <w:iCs/>
          <w:sz w:val="24"/>
          <w:szCs w:val="24"/>
        </w:rPr>
        <w:t>Theoretical Criminology</w:t>
      </w:r>
      <w:r w:rsidRPr="005A7009">
        <w:rPr>
          <w:rFonts w:ascii="Times New Roman" w:hAnsi="Times New Roman" w:cs="Times New Roman"/>
          <w:sz w:val="24"/>
          <w:szCs w:val="24"/>
        </w:rPr>
        <w:t>, </w:t>
      </w:r>
      <w:r w:rsidRPr="005A7009">
        <w:rPr>
          <w:rFonts w:ascii="Times New Roman" w:hAnsi="Times New Roman" w:cs="Times New Roman"/>
          <w:i/>
          <w:iCs/>
          <w:sz w:val="24"/>
          <w:szCs w:val="24"/>
        </w:rPr>
        <w:t>21</w:t>
      </w:r>
      <w:r w:rsidRPr="005A7009">
        <w:rPr>
          <w:rFonts w:ascii="Times New Roman" w:hAnsi="Times New Roman" w:cs="Times New Roman"/>
          <w:sz w:val="24"/>
          <w:szCs w:val="24"/>
        </w:rPr>
        <w:t>(4)</w:t>
      </w:r>
      <w:r w:rsidR="000857CF" w:rsidRPr="005A7009">
        <w:rPr>
          <w:rFonts w:ascii="Times New Roman" w:hAnsi="Times New Roman" w:cs="Times New Roman"/>
          <w:sz w:val="24"/>
          <w:szCs w:val="24"/>
        </w:rPr>
        <w:t xml:space="preserve">: </w:t>
      </w:r>
      <w:r w:rsidRPr="005A7009">
        <w:rPr>
          <w:rFonts w:ascii="Times New Roman" w:hAnsi="Times New Roman" w:cs="Times New Roman"/>
          <w:sz w:val="24"/>
          <w:szCs w:val="24"/>
        </w:rPr>
        <w:t>532-548.</w:t>
      </w:r>
    </w:p>
    <w:p w14:paraId="6BE12D11" w14:textId="77777777" w:rsidR="004C730E" w:rsidRPr="005A7009" w:rsidRDefault="004C730E" w:rsidP="00C61D13">
      <w:pPr>
        <w:rPr>
          <w:rFonts w:ascii="Times New Roman" w:hAnsi="Times New Roman" w:cs="Times New Roman"/>
          <w:sz w:val="24"/>
          <w:szCs w:val="24"/>
        </w:rPr>
      </w:pPr>
    </w:p>
    <w:p w14:paraId="778C7D21" w14:textId="71836C43" w:rsidR="00A31D61" w:rsidRPr="005A7009" w:rsidRDefault="00A31D61" w:rsidP="00C61D13">
      <w:pPr>
        <w:rPr>
          <w:rFonts w:ascii="Times New Roman" w:hAnsi="Times New Roman" w:cs="Times New Roman"/>
          <w:iCs/>
          <w:sz w:val="24"/>
          <w:szCs w:val="24"/>
        </w:rPr>
      </w:pPr>
      <w:r w:rsidRPr="005A7009">
        <w:rPr>
          <w:rFonts w:ascii="Times New Roman" w:hAnsi="Times New Roman" w:cs="Times New Roman"/>
          <w:sz w:val="24"/>
          <w:szCs w:val="24"/>
        </w:rPr>
        <w:t>Millings, M.</w:t>
      </w:r>
      <w:r w:rsidR="000857CF" w:rsidRPr="005A7009">
        <w:rPr>
          <w:rFonts w:ascii="Times New Roman" w:hAnsi="Times New Roman" w:cs="Times New Roman"/>
          <w:sz w:val="24"/>
          <w:szCs w:val="24"/>
        </w:rPr>
        <w:t>,</w:t>
      </w:r>
      <w:r w:rsidRPr="005A7009">
        <w:rPr>
          <w:rFonts w:ascii="Times New Roman" w:hAnsi="Times New Roman" w:cs="Times New Roman"/>
          <w:sz w:val="24"/>
          <w:szCs w:val="24"/>
        </w:rPr>
        <w:t xml:space="preserve"> Taylor, S.</w:t>
      </w:r>
      <w:r w:rsidR="000857CF" w:rsidRPr="005A7009">
        <w:rPr>
          <w:rFonts w:ascii="Times New Roman" w:hAnsi="Times New Roman" w:cs="Times New Roman"/>
          <w:sz w:val="24"/>
          <w:szCs w:val="24"/>
        </w:rPr>
        <w:t>,</w:t>
      </w:r>
      <w:r w:rsidRPr="005A7009">
        <w:rPr>
          <w:rFonts w:ascii="Times New Roman" w:hAnsi="Times New Roman" w:cs="Times New Roman"/>
          <w:sz w:val="24"/>
          <w:szCs w:val="24"/>
        </w:rPr>
        <w:t xml:space="preserve"> Burke, L. and Ragonese, E. (2019). Through the gate: The implementation, management and delivery of resettlement service provision for short-term prisoners</w:t>
      </w:r>
      <w:r w:rsidR="000857CF" w:rsidRPr="005A7009">
        <w:rPr>
          <w:rFonts w:ascii="Times New Roman" w:hAnsi="Times New Roman" w:cs="Times New Roman"/>
          <w:sz w:val="24"/>
          <w:szCs w:val="24"/>
        </w:rPr>
        <w:t>,</w:t>
      </w:r>
      <w:r w:rsidRPr="005A7009">
        <w:rPr>
          <w:rFonts w:ascii="Times New Roman" w:hAnsi="Times New Roman" w:cs="Times New Roman"/>
          <w:sz w:val="24"/>
          <w:szCs w:val="24"/>
        </w:rPr>
        <w:t> </w:t>
      </w:r>
      <w:r w:rsidRPr="005A7009">
        <w:rPr>
          <w:rFonts w:ascii="Times New Roman" w:hAnsi="Times New Roman" w:cs="Times New Roman"/>
          <w:i/>
          <w:iCs/>
          <w:sz w:val="24"/>
          <w:szCs w:val="24"/>
        </w:rPr>
        <w:t xml:space="preserve">Probation Journal, </w:t>
      </w:r>
      <w:r w:rsidRPr="005A7009">
        <w:rPr>
          <w:rFonts w:ascii="Times New Roman" w:hAnsi="Times New Roman" w:cs="Times New Roman"/>
          <w:iCs/>
          <w:sz w:val="24"/>
          <w:szCs w:val="24"/>
        </w:rPr>
        <w:t>66(1)</w:t>
      </w:r>
      <w:r w:rsidR="000857CF" w:rsidRPr="005A7009">
        <w:rPr>
          <w:rFonts w:ascii="Times New Roman" w:hAnsi="Times New Roman" w:cs="Times New Roman"/>
          <w:iCs/>
          <w:sz w:val="24"/>
          <w:szCs w:val="24"/>
        </w:rPr>
        <w:t xml:space="preserve">: </w:t>
      </w:r>
      <w:r w:rsidRPr="005A7009">
        <w:rPr>
          <w:rFonts w:ascii="Times New Roman" w:hAnsi="Times New Roman" w:cs="Times New Roman"/>
          <w:iCs/>
          <w:sz w:val="24"/>
          <w:szCs w:val="24"/>
        </w:rPr>
        <w:t>77-95.</w:t>
      </w:r>
    </w:p>
    <w:p w14:paraId="43916BC8" w14:textId="77777777" w:rsidR="004C730E" w:rsidRPr="005A7009" w:rsidRDefault="004C730E" w:rsidP="00C61D13">
      <w:pPr>
        <w:rPr>
          <w:rFonts w:ascii="Times New Roman" w:hAnsi="Times New Roman" w:cs="Times New Roman"/>
          <w:sz w:val="24"/>
          <w:szCs w:val="24"/>
        </w:rPr>
      </w:pPr>
    </w:p>
    <w:p w14:paraId="66E5DB49" w14:textId="59DD4737" w:rsidR="001E59B0" w:rsidRPr="005A7009" w:rsidRDefault="001E59B0" w:rsidP="00C61D13">
      <w:pPr>
        <w:rPr>
          <w:rFonts w:ascii="Times New Roman" w:eastAsia="Calibri" w:hAnsi="Times New Roman" w:cs="Times New Roman"/>
          <w:sz w:val="24"/>
          <w:szCs w:val="24"/>
        </w:rPr>
      </w:pPr>
      <w:r w:rsidRPr="005A7009">
        <w:rPr>
          <w:rFonts w:ascii="Times New Roman" w:eastAsia="Calibri" w:hAnsi="Times New Roman" w:cs="Times New Roman"/>
          <w:sz w:val="24"/>
          <w:szCs w:val="24"/>
        </w:rPr>
        <w:t xml:space="preserve">Mills, H. (2010) </w:t>
      </w:r>
      <w:r w:rsidRPr="005A7009">
        <w:rPr>
          <w:rFonts w:ascii="Times New Roman" w:eastAsia="Calibri" w:hAnsi="Times New Roman" w:cs="Times New Roman"/>
          <w:i/>
          <w:iCs/>
          <w:sz w:val="24"/>
          <w:szCs w:val="24"/>
        </w:rPr>
        <w:t>Community Sentences: A solution to penal excess?</w:t>
      </w:r>
      <w:r w:rsidRPr="005A7009">
        <w:rPr>
          <w:rFonts w:ascii="Times New Roman" w:eastAsia="Calibri" w:hAnsi="Times New Roman" w:cs="Times New Roman"/>
          <w:sz w:val="24"/>
          <w:szCs w:val="24"/>
        </w:rPr>
        <w:t xml:space="preserve">  London: Centre for crime and Justice Studies.</w:t>
      </w:r>
    </w:p>
    <w:p w14:paraId="1256CEB3" w14:textId="77777777" w:rsidR="004C730E" w:rsidRPr="005A7009" w:rsidRDefault="004C730E" w:rsidP="00C61D13">
      <w:pPr>
        <w:rPr>
          <w:rFonts w:ascii="Times New Roman" w:eastAsia="Calibri" w:hAnsi="Times New Roman" w:cs="Times New Roman"/>
          <w:sz w:val="24"/>
          <w:szCs w:val="24"/>
        </w:rPr>
      </w:pPr>
    </w:p>
    <w:p w14:paraId="1B1A7409" w14:textId="27E63A73" w:rsidR="001E59B0" w:rsidRPr="005A7009" w:rsidRDefault="001E59B0" w:rsidP="00C61D13">
      <w:pPr>
        <w:rPr>
          <w:rFonts w:ascii="Times New Roman" w:hAnsi="Times New Roman" w:cs="Times New Roman"/>
          <w:sz w:val="24"/>
          <w:szCs w:val="24"/>
        </w:rPr>
      </w:pPr>
      <w:r w:rsidRPr="005A7009">
        <w:rPr>
          <w:rFonts w:ascii="Times New Roman" w:hAnsi="Times New Roman" w:cs="Times New Roman"/>
          <w:sz w:val="24"/>
          <w:szCs w:val="24"/>
        </w:rPr>
        <w:t xml:space="preserve">Mills, H. (2019) </w:t>
      </w:r>
      <w:r w:rsidRPr="005A7009">
        <w:rPr>
          <w:rFonts w:ascii="Times New Roman" w:hAnsi="Times New Roman" w:cs="Times New Roman"/>
          <w:i/>
          <w:sz w:val="24"/>
          <w:szCs w:val="24"/>
        </w:rPr>
        <w:t xml:space="preserve">Stopping short? Sentencing reform and short prison </w:t>
      </w:r>
      <w:r w:rsidR="000656B9" w:rsidRPr="005A7009">
        <w:rPr>
          <w:rFonts w:ascii="Times New Roman" w:hAnsi="Times New Roman" w:cs="Times New Roman"/>
          <w:i/>
          <w:sz w:val="24"/>
          <w:szCs w:val="24"/>
        </w:rPr>
        <w:t>sentences,</w:t>
      </w:r>
      <w:r w:rsidR="000656B9" w:rsidRPr="005A7009">
        <w:rPr>
          <w:rFonts w:ascii="Times New Roman" w:hAnsi="Times New Roman" w:cs="Times New Roman"/>
          <w:sz w:val="24"/>
          <w:szCs w:val="24"/>
        </w:rPr>
        <w:t xml:space="preserve"> London</w:t>
      </w:r>
      <w:r w:rsidRPr="005A7009">
        <w:rPr>
          <w:rFonts w:ascii="Times New Roman" w:hAnsi="Times New Roman" w:cs="Times New Roman"/>
          <w:sz w:val="24"/>
          <w:szCs w:val="24"/>
        </w:rPr>
        <w:t xml:space="preserve">: The </w:t>
      </w:r>
      <w:r w:rsidR="000857CF" w:rsidRPr="005A7009">
        <w:rPr>
          <w:rFonts w:ascii="Times New Roman" w:hAnsi="Times New Roman" w:cs="Times New Roman"/>
          <w:sz w:val="24"/>
          <w:szCs w:val="24"/>
        </w:rPr>
        <w:t>C</w:t>
      </w:r>
      <w:r w:rsidRPr="005A7009">
        <w:rPr>
          <w:rFonts w:ascii="Times New Roman" w:hAnsi="Times New Roman" w:cs="Times New Roman"/>
          <w:sz w:val="24"/>
          <w:szCs w:val="24"/>
        </w:rPr>
        <w:t xml:space="preserve">entre for </w:t>
      </w:r>
      <w:r w:rsidR="000857CF" w:rsidRPr="005A7009">
        <w:rPr>
          <w:rFonts w:ascii="Times New Roman" w:hAnsi="Times New Roman" w:cs="Times New Roman"/>
          <w:sz w:val="24"/>
          <w:szCs w:val="24"/>
        </w:rPr>
        <w:t>C</w:t>
      </w:r>
      <w:r w:rsidRPr="005A7009">
        <w:rPr>
          <w:rFonts w:ascii="Times New Roman" w:hAnsi="Times New Roman" w:cs="Times New Roman"/>
          <w:sz w:val="24"/>
          <w:szCs w:val="24"/>
        </w:rPr>
        <w:t xml:space="preserve">rime and </w:t>
      </w:r>
      <w:r w:rsidR="00FF33BE" w:rsidRPr="005A7009">
        <w:rPr>
          <w:rFonts w:ascii="Times New Roman" w:hAnsi="Times New Roman" w:cs="Times New Roman"/>
          <w:sz w:val="24"/>
          <w:szCs w:val="24"/>
        </w:rPr>
        <w:t>J</w:t>
      </w:r>
      <w:r w:rsidRPr="005A7009">
        <w:rPr>
          <w:rFonts w:ascii="Times New Roman" w:hAnsi="Times New Roman" w:cs="Times New Roman"/>
          <w:sz w:val="24"/>
          <w:szCs w:val="24"/>
        </w:rPr>
        <w:t xml:space="preserve">ustice </w:t>
      </w:r>
      <w:r w:rsidR="00FF33BE" w:rsidRPr="005A7009">
        <w:rPr>
          <w:rFonts w:ascii="Times New Roman" w:hAnsi="Times New Roman" w:cs="Times New Roman"/>
          <w:sz w:val="24"/>
          <w:szCs w:val="24"/>
        </w:rPr>
        <w:t>S</w:t>
      </w:r>
      <w:r w:rsidRPr="005A7009">
        <w:rPr>
          <w:rFonts w:ascii="Times New Roman" w:hAnsi="Times New Roman" w:cs="Times New Roman"/>
          <w:sz w:val="24"/>
          <w:szCs w:val="24"/>
        </w:rPr>
        <w:t>tudies.</w:t>
      </w:r>
    </w:p>
    <w:p w14:paraId="07B9CEB7" w14:textId="77777777" w:rsidR="004C730E" w:rsidRPr="005A7009" w:rsidRDefault="004C730E" w:rsidP="00C61D13">
      <w:pPr>
        <w:rPr>
          <w:rFonts w:ascii="Times New Roman" w:hAnsi="Times New Roman" w:cs="Times New Roman"/>
          <w:sz w:val="24"/>
          <w:szCs w:val="24"/>
        </w:rPr>
      </w:pPr>
    </w:p>
    <w:p w14:paraId="63A95798" w14:textId="602D7EE3" w:rsidR="00A31D61" w:rsidRPr="005A7009" w:rsidRDefault="00A31D61" w:rsidP="00C61D13">
      <w:pPr>
        <w:rPr>
          <w:rFonts w:ascii="Times New Roman" w:eastAsia="Calibri" w:hAnsi="Times New Roman" w:cs="Times New Roman"/>
          <w:sz w:val="24"/>
          <w:szCs w:val="24"/>
        </w:rPr>
      </w:pPr>
      <w:r w:rsidRPr="005A7009">
        <w:rPr>
          <w:rFonts w:ascii="Times New Roman" w:eastAsia="Calibri" w:hAnsi="Times New Roman" w:cs="Times New Roman"/>
          <w:sz w:val="24"/>
          <w:szCs w:val="24"/>
        </w:rPr>
        <w:t>Ministry of Justice (2013</w:t>
      </w:r>
      <w:r w:rsidR="009577F2" w:rsidRPr="005A7009">
        <w:rPr>
          <w:rFonts w:ascii="Times New Roman" w:eastAsia="Calibri" w:hAnsi="Times New Roman" w:cs="Times New Roman"/>
          <w:sz w:val="24"/>
          <w:szCs w:val="24"/>
        </w:rPr>
        <w:t>a</w:t>
      </w:r>
      <w:r w:rsidRPr="005A7009">
        <w:rPr>
          <w:rFonts w:ascii="Times New Roman" w:eastAsia="Calibri" w:hAnsi="Times New Roman" w:cs="Times New Roman"/>
          <w:sz w:val="24"/>
          <w:szCs w:val="24"/>
        </w:rPr>
        <w:t xml:space="preserve">) </w:t>
      </w:r>
      <w:r w:rsidRPr="005A7009">
        <w:rPr>
          <w:rFonts w:ascii="Times New Roman" w:eastAsia="Calibri" w:hAnsi="Times New Roman" w:cs="Times New Roman"/>
          <w:i/>
          <w:iCs/>
          <w:sz w:val="24"/>
          <w:szCs w:val="24"/>
        </w:rPr>
        <w:t xml:space="preserve">Transforming Rehabilitation: A revolution in the way we manage offenders, </w:t>
      </w:r>
      <w:r w:rsidRPr="005A7009">
        <w:rPr>
          <w:rFonts w:ascii="Times New Roman" w:eastAsia="Calibri" w:hAnsi="Times New Roman" w:cs="Times New Roman"/>
          <w:sz w:val="24"/>
          <w:szCs w:val="24"/>
        </w:rPr>
        <w:t xml:space="preserve">London: Ministry of Justice. </w:t>
      </w:r>
    </w:p>
    <w:p w14:paraId="5EAD9A49" w14:textId="77777777" w:rsidR="004C730E" w:rsidRPr="005A7009" w:rsidRDefault="004C730E" w:rsidP="00C61D13">
      <w:pPr>
        <w:rPr>
          <w:rFonts w:ascii="Times New Roman" w:eastAsia="Calibri" w:hAnsi="Times New Roman" w:cs="Times New Roman"/>
          <w:sz w:val="24"/>
          <w:szCs w:val="24"/>
        </w:rPr>
      </w:pPr>
    </w:p>
    <w:p w14:paraId="72923EC1" w14:textId="5C65D208" w:rsidR="009577F2" w:rsidRPr="005A7009" w:rsidRDefault="009577F2" w:rsidP="00C61D13">
      <w:pPr>
        <w:rPr>
          <w:rFonts w:ascii="Times New Roman" w:hAnsi="Times New Roman" w:cs="Times New Roman"/>
          <w:sz w:val="24"/>
          <w:szCs w:val="24"/>
        </w:rPr>
      </w:pPr>
      <w:r w:rsidRPr="005A7009">
        <w:rPr>
          <w:rFonts w:ascii="Times New Roman" w:hAnsi="Times New Roman" w:cs="Times New Roman"/>
          <w:sz w:val="24"/>
          <w:szCs w:val="24"/>
        </w:rPr>
        <w:t>Ministry of Justice (2013b) 70</w:t>
      </w:r>
      <w:r w:rsidRPr="005A7009">
        <w:rPr>
          <w:rFonts w:ascii="Times New Roman" w:hAnsi="Times New Roman" w:cs="Times New Roman"/>
          <w:i/>
          <w:sz w:val="24"/>
          <w:szCs w:val="24"/>
        </w:rPr>
        <w:t xml:space="preserve"> resettlement prisons announced for England and Wales</w:t>
      </w:r>
      <w:r w:rsidR="00FF33BE" w:rsidRPr="005A7009">
        <w:rPr>
          <w:rFonts w:ascii="Times New Roman" w:hAnsi="Times New Roman" w:cs="Times New Roman"/>
          <w:i/>
          <w:sz w:val="24"/>
          <w:szCs w:val="24"/>
        </w:rPr>
        <w:t>,</w:t>
      </w:r>
      <w:r w:rsidRPr="005A7009">
        <w:rPr>
          <w:rFonts w:ascii="Times New Roman" w:hAnsi="Times New Roman" w:cs="Times New Roman"/>
          <w:sz w:val="24"/>
          <w:szCs w:val="24"/>
        </w:rPr>
        <w:t xml:space="preserve"> London: Ministry of Justice.</w:t>
      </w:r>
      <w:r w:rsidRPr="005A7009">
        <w:rPr>
          <w:rFonts w:ascii="Times New Roman" w:eastAsia="Calibri" w:hAnsi="Times New Roman" w:cs="Times New Roman"/>
          <w:sz w:val="24"/>
          <w:szCs w:val="24"/>
        </w:rPr>
        <w:t xml:space="preserve"> </w:t>
      </w:r>
      <w:r w:rsidRPr="005A7009">
        <w:rPr>
          <w:rFonts w:ascii="Times New Roman" w:hAnsi="Times New Roman" w:cs="Times New Roman"/>
          <w:sz w:val="24"/>
          <w:szCs w:val="24"/>
        </w:rPr>
        <w:t xml:space="preserve"> Available at: </w:t>
      </w:r>
      <w:hyperlink r:id="rId12" w:history="1">
        <w:r w:rsidRPr="005A7009">
          <w:rPr>
            <w:rFonts w:ascii="Times New Roman" w:hAnsi="Times New Roman" w:cs="Times New Roman"/>
            <w:sz w:val="24"/>
            <w:szCs w:val="24"/>
          </w:rPr>
          <w:t>https://www.gov.uk/government/news/70-resettlement-prisons-announced-for-england-and-wales</w:t>
        </w:r>
      </w:hyperlink>
      <w:r w:rsidR="00FF33BE" w:rsidRPr="005A7009">
        <w:rPr>
          <w:rFonts w:ascii="Times New Roman" w:hAnsi="Times New Roman" w:cs="Times New Roman"/>
          <w:sz w:val="24"/>
          <w:szCs w:val="24"/>
        </w:rPr>
        <w:t>, (</w:t>
      </w:r>
      <w:r w:rsidR="0042624F" w:rsidRPr="005A7009">
        <w:rPr>
          <w:rFonts w:ascii="Times New Roman" w:eastAsia="Calibri" w:hAnsi="Times New Roman" w:cs="Times New Roman"/>
          <w:sz w:val="24"/>
          <w:szCs w:val="24"/>
        </w:rPr>
        <w:t>a</w:t>
      </w:r>
      <w:r w:rsidR="00FF33BE" w:rsidRPr="005A7009">
        <w:rPr>
          <w:rFonts w:ascii="Times New Roman" w:eastAsia="Calibri" w:hAnsi="Times New Roman" w:cs="Times New Roman"/>
          <w:sz w:val="24"/>
          <w:szCs w:val="24"/>
        </w:rPr>
        <w:t>ccessed on 05 august 2021).</w:t>
      </w:r>
    </w:p>
    <w:p w14:paraId="538BD73F" w14:textId="77777777" w:rsidR="00354E3D" w:rsidRPr="005A7009" w:rsidRDefault="00354E3D" w:rsidP="00C61D13">
      <w:pPr>
        <w:rPr>
          <w:rFonts w:ascii="Times New Roman" w:hAnsi="Times New Roman" w:cs="Times New Roman"/>
          <w:sz w:val="24"/>
          <w:szCs w:val="24"/>
        </w:rPr>
      </w:pPr>
    </w:p>
    <w:p w14:paraId="5D14ABDD" w14:textId="389D80FA" w:rsidR="00F80FD4" w:rsidRPr="005A7009" w:rsidRDefault="00F80FD4" w:rsidP="00C61D13">
      <w:pPr>
        <w:rPr>
          <w:rFonts w:ascii="Times New Roman" w:eastAsia="Calibri" w:hAnsi="Times New Roman" w:cs="Times New Roman"/>
          <w:sz w:val="24"/>
          <w:szCs w:val="24"/>
        </w:rPr>
      </w:pPr>
      <w:r w:rsidRPr="005A7009">
        <w:rPr>
          <w:rFonts w:ascii="Times New Roman" w:eastAsia="Calibri" w:hAnsi="Times New Roman" w:cs="Times New Roman"/>
          <w:sz w:val="24"/>
          <w:szCs w:val="24"/>
        </w:rPr>
        <w:t>Ministry of Justice. (2014)</w:t>
      </w:r>
      <w:r w:rsidRPr="005A7009">
        <w:rPr>
          <w:rFonts w:ascii="Times New Roman" w:hAnsi="Times New Roman" w:cs="Times New Roman"/>
          <w:sz w:val="24"/>
          <w:szCs w:val="24"/>
        </w:rPr>
        <w:t xml:space="preserve"> </w:t>
      </w:r>
      <w:r w:rsidRPr="005A7009">
        <w:rPr>
          <w:rFonts w:ascii="Times New Roman" w:eastAsia="Calibri" w:hAnsi="Times New Roman" w:cs="Times New Roman"/>
          <w:i/>
          <w:sz w:val="24"/>
          <w:szCs w:val="24"/>
        </w:rPr>
        <w:t>New law will see support extended to 50,000 more prisoners</w:t>
      </w:r>
      <w:r w:rsidR="00FF33BE" w:rsidRPr="005A7009">
        <w:rPr>
          <w:rFonts w:ascii="Times New Roman" w:eastAsia="Calibri" w:hAnsi="Times New Roman" w:cs="Times New Roman"/>
          <w:i/>
          <w:sz w:val="24"/>
          <w:szCs w:val="24"/>
        </w:rPr>
        <w:t>,</w:t>
      </w:r>
      <w:r w:rsidRPr="005A7009">
        <w:rPr>
          <w:rFonts w:ascii="Times New Roman" w:eastAsia="Calibri" w:hAnsi="Times New Roman" w:cs="Times New Roman"/>
          <w:sz w:val="24"/>
          <w:szCs w:val="24"/>
        </w:rPr>
        <w:t xml:space="preserve"> London: Ministry of Justice. Available at:</w:t>
      </w:r>
      <w:r w:rsidR="004C730E" w:rsidRPr="005A7009">
        <w:rPr>
          <w:rFonts w:ascii="Times New Roman" w:eastAsia="Calibri" w:hAnsi="Times New Roman" w:cs="Times New Roman"/>
          <w:sz w:val="24"/>
          <w:szCs w:val="24"/>
        </w:rPr>
        <w:t xml:space="preserve"> </w:t>
      </w:r>
      <w:r w:rsidRPr="005A7009">
        <w:rPr>
          <w:rFonts w:ascii="Times New Roman" w:eastAsia="Calibri" w:hAnsi="Times New Roman" w:cs="Times New Roman"/>
          <w:sz w:val="24"/>
          <w:szCs w:val="24"/>
        </w:rPr>
        <w:t xml:space="preserve"> </w:t>
      </w:r>
      <w:hyperlink r:id="rId13" w:history="1">
        <w:r w:rsidRPr="005A7009">
          <w:rPr>
            <w:rFonts w:ascii="Times New Roman" w:hAnsi="Times New Roman" w:cs="Times New Roman"/>
            <w:sz w:val="24"/>
            <w:szCs w:val="24"/>
          </w:rPr>
          <w:t>https://www.gov.uk/government/news/new-law-will-see-support-extended-to-50000-more-prisoners</w:t>
        </w:r>
      </w:hyperlink>
      <w:r w:rsidRPr="005A7009">
        <w:rPr>
          <w:rFonts w:ascii="Times New Roman" w:eastAsia="Calibri" w:hAnsi="Times New Roman" w:cs="Times New Roman"/>
          <w:sz w:val="24"/>
          <w:szCs w:val="24"/>
        </w:rPr>
        <w:t xml:space="preserve">  </w:t>
      </w:r>
      <w:r w:rsidR="0042624F" w:rsidRPr="005A7009">
        <w:rPr>
          <w:rFonts w:ascii="Times New Roman" w:eastAsia="Calibri" w:hAnsi="Times New Roman" w:cs="Times New Roman"/>
          <w:sz w:val="24"/>
          <w:szCs w:val="24"/>
        </w:rPr>
        <w:t>(a</w:t>
      </w:r>
      <w:r w:rsidR="00FF33BE" w:rsidRPr="005A7009">
        <w:rPr>
          <w:rFonts w:ascii="Times New Roman" w:eastAsia="Calibri" w:hAnsi="Times New Roman" w:cs="Times New Roman"/>
          <w:sz w:val="24"/>
          <w:szCs w:val="24"/>
        </w:rPr>
        <w:t xml:space="preserve">ccessed 05 August </w:t>
      </w:r>
      <w:r w:rsidR="0042624F" w:rsidRPr="005A7009">
        <w:rPr>
          <w:rFonts w:ascii="Times New Roman" w:eastAsia="Calibri" w:hAnsi="Times New Roman" w:cs="Times New Roman"/>
          <w:sz w:val="24"/>
          <w:szCs w:val="24"/>
        </w:rPr>
        <w:t>2021</w:t>
      </w:r>
      <w:r w:rsidR="00FF33BE" w:rsidRPr="005A7009">
        <w:rPr>
          <w:rFonts w:ascii="Times New Roman" w:eastAsia="Calibri" w:hAnsi="Times New Roman" w:cs="Times New Roman"/>
          <w:sz w:val="24"/>
          <w:szCs w:val="24"/>
        </w:rPr>
        <w:t>)</w:t>
      </w:r>
      <w:r w:rsidR="00A13CF9" w:rsidRPr="005A7009">
        <w:rPr>
          <w:rFonts w:ascii="Times New Roman" w:eastAsia="Calibri" w:hAnsi="Times New Roman" w:cs="Times New Roman"/>
          <w:sz w:val="24"/>
          <w:szCs w:val="24"/>
        </w:rPr>
        <w:t>.</w:t>
      </w:r>
    </w:p>
    <w:p w14:paraId="19F19A43" w14:textId="77777777" w:rsidR="004C730E" w:rsidRPr="005A7009" w:rsidRDefault="004C730E" w:rsidP="00C61D13">
      <w:pPr>
        <w:rPr>
          <w:rFonts w:ascii="Times New Roman" w:eastAsia="Calibri" w:hAnsi="Times New Roman" w:cs="Times New Roman"/>
          <w:sz w:val="24"/>
          <w:szCs w:val="24"/>
        </w:rPr>
      </w:pPr>
    </w:p>
    <w:p w14:paraId="3C6F5CE1" w14:textId="2F31B82C" w:rsidR="00137B4D" w:rsidRPr="005A7009" w:rsidRDefault="00137B4D" w:rsidP="00C61D13">
      <w:pPr>
        <w:rPr>
          <w:rFonts w:ascii="Times New Roman" w:hAnsi="Times New Roman" w:cs="Times New Roman"/>
          <w:sz w:val="24"/>
          <w:szCs w:val="24"/>
        </w:rPr>
      </w:pPr>
      <w:r w:rsidRPr="005A7009">
        <w:rPr>
          <w:rFonts w:ascii="Times New Roman" w:hAnsi="Times New Roman" w:cs="Times New Roman"/>
          <w:sz w:val="24"/>
          <w:szCs w:val="24"/>
        </w:rPr>
        <w:t xml:space="preserve">Ministry of Justice. (2019). </w:t>
      </w:r>
      <w:r w:rsidRPr="005A7009">
        <w:rPr>
          <w:rFonts w:ascii="Times New Roman" w:hAnsi="Times New Roman" w:cs="Times New Roman"/>
          <w:i/>
          <w:sz w:val="24"/>
          <w:szCs w:val="24"/>
        </w:rPr>
        <w:t xml:space="preserve">Press release: Justice Secretary announces new model for probation.  </w:t>
      </w:r>
      <w:r w:rsidRPr="005A7009">
        <w:rPr>
          <w:rFonts w:ascii="Times New Roman" w:hAnsi="Times New Roman" w:cs="Times New Roman"/>
          <w:sz w:val="24"/>
          <w:szCs w:val="24"/>
        </w:rPr>
        <w:t xml:space="preserve">London: Ministry of Justice. Available at: </w:t>
      </w:r>
      <w:hyperlink r:id="rId14" w:history="1">
        <w:r w:rsidRPr="005A7009">
          <w:rPr>
            <w:rFonts w:ascii="Times New Roman" w:hAnsi="Times New Roman" w:cs="Times New Roman"/>
            <w:sz w:val="24"/>
            <w:szCs w:val="24"/>
          </w:rPr>
          <w:t>https://www.gov.uk/government/news/justice-secretary-announces-new-model-for-probation</w:t>
        </w:r>
      </w:hyperlink>
      <w:r w:rsidR="00FF33BE" w:rsidRPr="005A7009">
        <w:rPr>
          <w:rFonts w:ascii="Times New Roman" w:hAnsi="Times New Roman" w:cs="Times New Roman"/>
          <w:sz w:val="24"/>
          <w:szCs w:val="24"/>
        </w:rPr>
        <w:t xml:space="preserve"> </w:t>
      </w:r>
      <w:r w:rsidR="00FF33BE" w:rsidRPr="005A7009">
        <w:rPr>
          <w:rFonts w:ascii="Times New Roman" w:eastAsia="Calibri" w:hAnsi="Times New Roman" w:cs="Times New Roman"/>
          <w:sz w:val="24"/>
          <w:szCs w:val="24"/>
        </w:rPr>
        <w:t>(</w:t>
      </w:r>
      <w:r w:rsidR="0042624F" w:rsidRPr="005A7009">
        <w:rPr>
          <w:rFonts w:ascii="Times New Roman" w:eastAsia="Calibri" w:hAnsi="Times New Roman" w:cs="Times New Roman"/>
          <w:sz w:val="24"/>
          <w:szCs w:val="24"/>
        </w:rPr>
        <w:t>a</w:t>
      </w:r>
      <w:r w:rsidR="00FF33BE" w:rsidRPr="005A7009">
        <w:rPr>
          <w:rFonts w:ascii="Times New Roman" w:eastAsia="Calibri" w:hAnsi="Times New Roman" w:cs="Times New Roman"/>
          <w:sz w:val="24"/>
          <w:szCs w:val="24"/>
        </w:rPr>
        <w:t>ccessed on 05 August 2021</w:t>
      </w:r>
      <w:r w:rsidR="00A13CF9" w:rsidRPr="005A7009">
        <w:rPr>
          <w:rFonts w:ascii="Times New Roman" w:eastAsia="Calibri" w:hAnsi="Times New Roman" w:cs="Times New Roman"/>
          <w:sz w:val="24"/>
          <w:szCs w:val="24"/>
        </w:rPr>
        <w:t>).</w:t>
      </w:r>
    </w:p>
    <w:p w14:paraId="00459B19" w14:textId="77777777" w:rsidR="004C730E" w:rsidRPr="005A7009" w:rsidRDefault="004C730E" w:rsidP="00C61D13">
      <w:pPr>
        <w:rPr>
          <w:rFonts w:ascii="Times New Roman" w:hAnsi="Times New Roman" w:cs="Times New Roman"/>
          <w:sz w:val="24"/>
          <w:szCs w:val="24"/>
        </w:rPr>
      </w:pPr>
    </w:p>
    <w:p w14:paraId="6A37A3D4" w14:textId="5B673308" w:rsidR="001758A8" w:rsidRPr="005A7009" w:rsidRDefault="001758A8" w:rsidP="00C61D13">
      <w:pPr>
        <w:rPr>
          <w:rFonts w:ascii="Times New Roman" w:hAnsi="Times New Roman" w:cs="Times New Roman"/>
          <w:sz w:val="24"/>
          <w:szCs w:val="24"/>
        </w:rPr>
      </w:pPr>
      <w:r w:rsidRPr="005A7009">
        <w:rPr>
          <w:rFonts w:ascii="Times New Roman" w:hAnsi="Times New Roman" w:cs="Times New Roman"/>
          <w:sz w:val="24"/>
          <w:szCs w:val="24"/>
        </w:rPr>
        <w:lastRenderedPageBreak/>
        <w:t xml:space="preserve">Moore, R. (2011) Beyond the prison walls: Some thoughts on prisoner ‘resettlement’ in England and Wales, </w:t>
      </w:r>
      <w:r w:rsidRPr="005A7009">
        <w:rPr>
          <w:rFonts w:ascii="Times New Roman" w:hAnsi="Times New Roman" w:cs="Times New Roman"/>
          <w:i/>
          <w:iCs/>
          <w:sz w:val="24"/>
          <w:szCs w:val="24"/>
        </w:rPr>
        <w:t xml:space="preserve">Criminology and Criminal Justice, </w:t>
      </w:r>
      <w:r w:rsidRPr="005A7009">
        <w:rPr>
          <w:rFonts w:ascii="Times New Roman" w:hAnsi="Times New Roman" w:cs="Times New Roman"/>
          <w:sz w:val="24"/>
          <w:szCs w:val="24"/>
        </w:rPr>
        <w:t>12(2)</w:t>
      </w:r>
      <w:r w:rsidR="00A13CF9" w:rsidRPr="005A7009">
        <w:rPr>
          <w:rFonts w:ascii="Times New Roman" w:hAnsi="Times New Roman" w:cs="Times New Roman"/>
          <w:sz w:val="24"/>
          <w:szCs w:val="24"/>
        </w:rPr>
        <w:t xml:space="preserve">: </w:t>
      </w:r>
      <w:r w:rsidRPr="005A7009">
        <w:rPr>
          <w:rFonts w:ascii="Times New Roman" w:hAnsi="Times New Roman" w:cs="Times New Roman"/>
          <w:sz w:val="24"/>
          <w:szCs w:val="24"/>
        </w:rPr>
        <w:t>129-147.</w:t>
      </w:r>
    </w:p>
    <w:p w14:paraId="1E687048" w14:textId="77777777" w:rsidR="004C730E" w:rsidRPr="005A7009" w:rsidRDefault="004C730E" w:rsidP="00C61D13">
      <w:pPr>
        <w:rPr>
          <w:rFonts w:ascii="Times New Roman" w:hAnsi="Times New Roman" w:cs="Times New Roman"/>
          <w:sz w:val="24"/>
          <w:szCs w:val="24"/>
        </w:rPr>
      </w:pPr>
    </w:p>
    <w:p w14:paraId="174B05F9" w14:textId="4D50D479" w:rsidR="007700DD" w:rsidRPr="005A7009" w:rsidRDefault="007700DD" w:rsidP="00C61D13">
      <w:pPr>
        <w:rPr>
          <w:rFonts w:ascii="Times New Roman" w:hAnsi="Times New Roman" w:cs="Times New Roman"/>
          <w:sz w:val="24"/>
          <w:szCs w:val="24"/>
        </w:rPr>
      </w:pPr>
      <w:r w:rsidRPr="005A7009">
        <w:rPr>
          <w:rFonts w:ascii="Times New Roman" w:hAnsi="Times New Roman" w:cs="Times New Roman"/>
          <w:sz w:val="24"/>
          <w:szCs w:val="24"/>
        </w:rPr>
        <w:t xml:space="preserve">National Audit Office (NAO) (2019) </w:t>
      </w:r>
      <w:r w:rsidRPr="005A7009">
        <w:rPr>
          <w:rFonts w:ascii="Times New Roman" w:hAnsi="Times New Roman" w:cs="Times New Roman"/>
          <w:i/>
          <w:sz w:val="24"/>
          <w:szCs w:val="24"/>
        </w:rPr>
        <w:t>Transforming Rehabilitation: Progress review</w:t>
      </w:r>
      <w:r w:rsidR="00A13CF9" w:rsidRPr="005A7009">
        <w:rPr>
          <w:rFonts w:ascii="Times New Roman" w:hAnsi="Times New Roman" w:cs="Times New Roman"/>
          <w:sz w:val="24"/>
          <w:szCs w:val="24"/>
        </w:rPr>
        <w:t>,</w:t>
      </w:r>
      <w:r w:rsidRPr="005A7009">
        <w:rPr>
          <w:rFonts w:ascii="Times New Roman" w:hAnsi="Times New Roman" w:cs="Times New Roman"/>
          <w:sz w:val="24"/>
          <w:szCs w:val="24"/>
        </w:rPr>
        <w:t xml:space="preserve"> London: NAO.</w:t>
      </w:r>
    </w:p>
    <w:p w14:paraId="09C4D504" w14:textId="77777777" w:rsidR="00A13CF9" w:rsidRPr="005A7009" w:rsidRDefault="00A13CF9" w:rsidP="00C61D13">
      <w:pPr>
        <w:rPr>
          <w:rFonts w:ascii="Times New Roman" w:hAnsi="Times New Roman" w:cs="Times New Roman"/>
          <w:sz w:val="24"/>
          <w:szCs w:val="24"/>
        </w:rPr>
      </w:pPr>
    </w:p>
    <w:p w14:paraId="3E9B0D6B" w14:textId="56347F32" w:rsidR="00772F94" w:rsidRPr="005A7009" w:rsidRDefault="00772F94" w:rsidP="00C61D13">
      <w:pPr>
        <w:rPr>
          <w:rFonts w:ascii="Times New Roman" w:hAnsi="Times New Roman" w:cs="Times New Roman"/>
          <w:sz w:val="24"/>
          <w:szCs w:val="24"/>
          <w:shd w:val="clear" w:color="auto" w:fill="FFFFFF"/>
        </w:rPr>
      </w:pPr>
      <w:r w:rsidRPr="005A7009">
        <w:rPr>
          <w:rFonts w:ascii="Times New Roman" w:hAnsi="Times New Roman" w:cs="Times New Roman"/>
          <w:sz w:val="24"/>
          <w:szCs w:val="24"/>
          <w:shd w:val="clear" w:color="auto" w:fill="FFFFFF"/>
        </w:rPr>
        <w:t>Phillips, J., Albertson, K., Collinson, B., &amp; Fowler, A. (2020) Delivering desistance-focused probation in community hubs: Five key ingredients</w:t>
      </w:r>
      <w:r w:rsidR="00A13CF9" w:rsidRPr="005A7009">
        <w:rPr>
          <w:rFonts w:ascii="Times New Roman" w:hAnsi="Times New Roman" w:cs="Times New Roman"/>
          <w:sz w:val="24"/>
          <w:szCs w:val="24"/>
          <w:shd w:val="clear" w:color="auto" w:fill="FFFFFF"/>
        </w:rPr>
        <w:t>,</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Probation Journal</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67</w:t>
      </w:r>
      <w:r w:rsidRPr="005A7009">
        <w:rPr>
          <w:rFonts w:ascii="Times New Roman" w:hAnsi="Times New Roman" w:cs="Times New Roman"/>
          <w:sz w:val="24"/>
          <w:szCs w:val="24"/>
          <w:shd w:val="clear" w:color="auto" w:fill="FFFFFF"/>
        </w:rPr>
        <w:t>(3)</w:t>
      </w:r>
      <w:r w:rsidR="00A13CF9" w:rsidRPr="005A7009">
        <w:rPr>
          <w:rFonts w:ascii="Times New Roman" w:hAnsi="Times New Roman" w:cs="Times New Roman"/>
          <w:sz w:val="24"/>
          <w:szCs w:val="24"/>
          <w:shd w:val="clear" w:color="auto" w:fill="FFFFFF"/>
        </w:rPr>
        <w:t xml:space="preserve">: </w:t>
      </w:r>
      <w:r w:rsidRPr="005A7009">
        <w:rPr>
          <w:rFonts w:ascii="Times New Roman" w:hAnsi="Times New Roman" w:cs="Times New Roman"/>
          <w:sz w:val="24"/>
          <w:szCs w:val="24"/>
          <w:shd w:val="clear" w:color="auto" w:fill="FFFFFF"/>
        </w:rPr>
        <w:t>264-282.</w:t>
      </w:r>
    </w:p>
    <w:p w14:paraId="7DE4A7C4" w14:textId="77777777" w:rsidR="004C730E" w:rsidRPr="005A7009" w:rsidRDefault="004C730E" w:rsidP="00C61D13">
      <w:pPr>
        <w:rPr>
          <w:rFonts w:ascii="Times New Roman" w:hAnsi="Times New Roman" w:cs="Times New Roman"/>
          <w:sz w:val="24"/>
          <w:szCs w:val="24"/>
          <w:shd w:val="clear" w:color="auto" w:fill="FFFFFF"/>
        </w:rPr>
      </w:pPr>
    </w:p>
    <w:p w14:paraId="5B9927C2" w14:textId="7CA9B429" w:rsidR="00D26512" w:rsidRPr="005A7009" w:rsidRDefault="00D26512" w:rsidP="00C61D13">
      <w:pPr>
        <w:rPr>
          <w:rFonts w:ascii="Times New Roman" w:hAnsi="Times New Roman" w:cs="Times New Roman"/>
          <w:sz w:val="24"/>
          <w:szCs w:val="24"/>
        </w:rPr>
      </w:pPr>
      <w:r w:rsidRPr="005A7009">
        <w:rPr>
          <w:rFonts w:ascii="Times New Roman" w:hAnsi="Times New Roman" w:cs="Times New Roman"/>
          <w:sz w:val="24"/>
          <w:szCs w:val="24"/>
        </w:rPr>
        <w:t>Raynor, P. (2007) Theoretical perspectives on resettlement: What it is and how it might work,</w:t>
      </w:r>
      <w:r w:rsidR="00A13CF9" w:rsidRPr="005A7009">
        <w:rPr>
          <w:rFonts w:ascii="Times New Roman" w:hAnsi="Times New Roman" w:cs="Times New Roman"/>
          <w:sz w:val="24"/>
          <w:szCs w:val="24"/>
        </w:rPr>
        <w:t xml:space="preserve"> in </w:t>
      </w:r>
      <w:r w:rsidRPr="005A7009">
        <w:rPr>
          <w:rFonts w:ascii="Times New Roman" w:hAnsi="Times New Roman" w:cs="Times New Roman"/>
          <w:sz w:val="24"/>
          <w:szCs w:val="24"/>
        </w:rPr>
        <w:t>Hucklesby, A. and Hagley-Dickson, L. (</w:t>
      </w:r>
      <w:r w:rsidR="00A13CF9" w:rsidRPr="005A7009">
        <w:rPr>
          <w:rFonts w:ascii="Times New Roman" w:hAnsi="Times New Roman" w:cs="Times New Roman"/>
          <w:sz w:val="24"/>
          <w:szCs w:val="24"/>
        </w:rPr>
        <w:t>eds</w:t>
      </w:r>
      <w:r w:rsidRPr="005A7009">
        <w:rPr>
          <w:rFonts w:ascii="Times New Roman" w:hAnsi="Times New Roman" w:cs="Times New Roman"/>
          <w:sz w:val="24"/>
          <w:szCs w:val="24"/>
        </w:rPr>
        <w:t xml:space="preserve">) </w:t>
      </w:r>
      <w:r w:rsidRPr="005A7009">
        <w:rPr>
          <w:rFonts w:ascii="Times New Roman" w:hAnsi="Times New Roman" w:cs="Times New Roman"/>
          <w:i/>
          <w:iCs/>
          <w:sz w:val="24"/>
          <w:szCs w:val="24"/>
        </w:rPr>
        <w:t xml:space="preserve">Prisoner Resettlement, Policy and practice, </w:t>
      </w:r>
      <w:r w:rsidRPr="005A7009">
        <w:rPr>
          <w:rFonts w:ascii="Times New Roman" w:hAnsi="Times New Roman" w:cs="Times New Roman"/>
          <w:sz w:val="24"/>
          <w:szCs w:val="24"/>
        </w:rPr>
        <w:t>Cullompton: Willan</w:t>
      </w:r>
      <w:r w:rsidR="00A13CF9" w:rsidRPr="005A7009">
        <w:rPr>
          <w:rFonts w:ascii="Times New Roman" w:hAnsi="Times New Roman" w:cs="Times New Roman"/>
          <w:sz w:val="24"/>
          <w:szCs w:val="24"/>
        </w:rPr>
        <w:t xml:space="preserve">: </w:t>
      </w:r>
      <w:r w:rsidR="00C220AC" w:rsidRPr="005A7009">
        <w:rPr>
          <w:rFonts w:ascii="Times New Roman" w:hAnsi="Times New Roman" w:cs="Times New Roman"/>
          <w:sz w:val="24"/>
          <w:szCs w:val="24"/>
        </w:rPr>
        <w:t>26-42.</w:t>
      </w:r>
    </w:p>
    <w:p w14:paraId="0188DACC" w14:textId="77777777" w:rsidR="004C730E" w:rsidRPr="005A7009" w:rsidRDefault="004C730E" w:rsidP="00C61D13">
      <w:pPr>
        <w:rPr>
          <w:rFonts w:ascii="Times New Roman" w:hAnsi="Times New Roman" w:cs="Times New Roman"/>
          <w:sz w:val="24"/>
          <w:szCs w:val="24"/>
        </w:rPr>
      </w:pPr>
    </w:p>
    <w:p w14:paraId="02D9AB93" w14:textId="3CB437B6" w:rsidR="00585401" w:rsidRPr="005A7009" w:rsidRDefault="00713F7C" w:rsidP="00C61D13">
      <w:pPr>
        <w:rPr>
          <w:rFonts w:ascii="Times New Roman" w:eastAsia="Calibri" w:hAnsi="Times New Roman" w:cs="Times New Roman"/>
          <w:sz w:val="24"/>
          <w:szCs w:val="24"/>
        </w:rPr>
      </w:pPr>
      <w:bookmarkStart w:id="5" w:name="_Hlk492128418"/>
      <w:r w:rsidRPr="005A7009">
        <w:rPr>
          <w:rFonts w:ascii="Times New Roman" w:eastAsia="Calibri" w:hAnsi="Times New Roman" w:cs="Times New Roman"/>
          <w:sz w:val="24"/>
          <w:szCs w:val="24"/>
        </w:rPr>
        <w:t xml:space="preserve">Rotman, E. (1990) </w:t>
      </w:r>
      <w:r w:rsidRPr="005A7009">
        <w:rPr>
          <w:rFonts w:ascii="Times New Roman" w:eastAsia="Calibri" w:hAnsi="Times New Roman" w:cs="Times New Roman"/>
          <w:i/>
          <w:iCs/>
          <w:sz w:val="24"/>
          <w:szCs w:val="24"/>
        </w:rPr>
        <w:t>Beyond Punishment: A New view of the Rehabilitation of Offenders</w:t>
      </w:r>
      <w:r w:rsidR="00A13CF9" w:rsidRPr="005A7009">
        <w:rPr>
          <w:rFonts w:ascii="Times New Roman" w:eastAsia="Calibri" w:hAnsi="Times New Roman" w:cs="Times New Roman"/>
          <w:i/>
          <w:iCs/>
          <w:sz w:val="24"/>
          <w:szCs w:val="24"/>
        </w:rPr>
        <w:t>,</w:t>
      </w:r>
      <w:r w:rsidRPr="005A7009">
        <w:rPr>
          <w:rFonts w:ascii="Times New Roman" w:eastAsia="Calibri" w:hAnsi="Times New Roman" w:cs="Times New Roman"/>
          <w:i/>
          <w:iCs/>
          <w:sz w:val="24"/>
          <w:szCs w:val="24"/>
        </w:rPr>
        <w:t xml:space="preserve"> </w:t>
      </w:r>
      <w:r w:rsidRPr="005A7009">
        <w:rPr>
          <w:rFonts w:ascii="Times New Roman" w:eastAsia="Calibri" w:hAnsi="Times New Roman" w:cs="Times New Roman"/>
          <w:sz w:val="24"/>
          <w:szCs w:val="24"/>
        </w:rPr>
        <w:t>New York: Greenwood Press</w:t>
      </w:r>
      <w:bookmarkEnd w:id="5"/>
      <w:r w:rsidRPr="005A7009">
        <w:rPr>
          <w:rFonts w:ascii="Times New Roman" w:eastAsia="Calibri" w:hAnsi="Times New Roman" w:cs="Times New Roman"/>
          <w:sz w:val="24"/>
          <w:szCs w:val="24"/>
        </w:rPr>
        <w:t>.</w:t>
      </w:r>
    </w:p>
    <w:p w14:paraId="4800385E" w14:textId="77777777" w:rsidR="004C730E" w:rsidRPr="005A7009" w:rsidRDefault="004C730E" w:rsidP="00C61D13">
      <w:pPr>
        <w:rPr>
          <w:rFonts w:ascii="Times New Roman" w:eastAsia="Calibri" w:hAnsi="Times New Roman" w:cs="Times New Roman"/>
          <w:sz w:val="24"/>
          <w:szCs w:val="24"/>
        </w:rPr>
      </w:pPr>
    </w:p>
    <w:p w14:paraId="3430D9F4" w14:textId="5C18E9C2" w:rsidR="00C75520" w:rsidRPr="005A7009" w:rsidRDefault="00C75520" w:rsidP="00C61D13">
      <w:pPr>
        <w:rPr>
          <w:rFonts w:ascii="Times New Roman" w:eastAsia="Calibri" w:hAnsi="Times New Roman" w:cs="Times New Roman"/>
          <w:sz w:val="24"/>
          <w:szCs w:val="24"/>
        </w:rPr>
      </w:pPr>
      <w:r w:rsidRPr="005A7009">
        <w:rPr>
          <w:rFonts w:ascii="Times New Roman" w:eastAsia="Calibri" w:hAnsi="Times New Roman" w:cs="Times New Roman"/>
          <w:sz w:val="24"/>
          <w:szCs w:val="24"/>
        </w:rPr>
        <w:t>Social Exclusion Unit (SEU)</w:t>
      </w:r>
      <w:r w:rsidR="00A13CF9" w:rsidRPr="005A7009">
        <w:rPr>
          <w:rFonts w:ascii="Times New Roman" w:eastAsia="Calibri" w:hAnsi="Times New Roman" w:cs="Times New Roman"/>
          <w:sz w:val="24"/>
          <w:szCs w:val="24"/>
        </w:rPr>
        <w:t xml:space="preserve"> </w:t>
      </w:r>
      <w:r w:rsidRPr="005A7009">
        <w:rPr>
          <w:rFonts w:ascii="Times New Roman" w:eastAsia="Calibri" w:hAnsi="Times New Roman" w:cs="Times New Roman"/>
          <w:sz w:val="24"/>
          <w:szCs w:val="24"/>
        </w:rPr>
        <w:t xml:space="preserve">(2002) </w:t>
      </w:r>
      <w:r w:rsidRPr="005A7009">
        <w:rPr>
          <w:rFonts w:ascii="Times New Roman" w:eastAsia="Calibri" w:hAnsi="Times New Roman" w:cs="Times New Roman"/>
          <w:i/>
          <w:sz w:val="24"/>
          <w:szCs w:val="24"/>
        </w:rPr>
        <w:t>Reducing re-offending by ex-prisoners</w:t>
      </w:r>
      <w:r w:rsidR="00A13CF9" w:rsidRPr="005A7009">
        <w:rPr>
          <w:rFonts w:ascii="Times New Roman" w:eastAsia="Calibri" w:hAnsi="Times New Roman" w:cs="Times New Roman"/>
          <w:sz w:val="24"/>
          <w:szCs w:val="24"/>
        </w:rPr>
        <w:t>,</w:t>
      </w:r>
      <w:r w:rsidRPr="005A7009">
        <w:rPr>
          <w:rFonts w:ascii="Times New Roman" w:eastAsia="Calibri" w:hAnsi="Times New Roman" w:cs="Times New Roman"/>
          <w:sz w:val="24"/>
          <w:szCs w:val="24"/>
        </w:rPr>
        <w:t xml:space="preserve"> London: Office of the Deputy Prime Minister.</w:t>
      </w:r>
    </w:p>
    <w:p w14:paraId="290A9FBF" w14:textId="77777777" w:rsidR="004C730E" w:rsidRPr="005A7009" w:rsidRDefault="004C730E" w:rsidP="00C61D13">
      <w:pPr>
        <w:rPr>
          <w:rFonts w:ascii="Times New Roman" w:eastAsia="Calibri" w:hAnsi="Times New Roman" w:cs="Times New Roman"/>
          <w:sz w:val="24"/>
          <w:szCs w:val="24"/>
        </w:rPr>
      </w:pPr>
    </w:p>
    <w:p w14:paraId="630CE32F" w14:textId="7CE60CDC" w:rsidR="001E59B0" w:rsidRPr="005A7009" w:rsidRDefault="001E59B0" w:rsidP="00C61D13">
      <w:pPr>
        <w:rPr>
          <w:rFonts w:ascii="Times New Roman" w:eastAsia="Calibri" w:hAnsi="Times New Roman" w:cs="Times New Roman"/>
          <w:sz w:val="24"/>
          <w:szCs w:val="24"/>
        </w:rPr>
      </w:pPr>
      <w:r w:rsidRPr="005A7009">
        <w:rPr>
          <w:rFonts w:ascii="Times New Roman" w:eastAsia="Calibri" w:hAnsi="Times New Roman" w:cs="Times New Roman"/>
          <w:sz w:val="24"/>
          <w:szCs w:val="24"/>
        </w:rPr>
        <w:t xml:space="preserve">Tata, C. (2016). How can prison sentencing be reduced in Scotland? </w:t>
      </w:r>
      <w:r w:rsidRPr="005A7009">
        <w:rPr>
          <w:rFonts w:ascii="Times New Roman" w:eastAsia="Calibri" w:hAnsi="Times New Roman" w:cs="Times New Roman"/>
          <w:i/>
          <w:iCs/>
          <w:sz w:val="24"/>
          <w:szCs w:val="24"/>
        </w:rPr>
        <w:t>Scottish Justice Matters,</w:t>
      </w:r>
      <w:r w:rsidRPr="005A7009">
        <w:rPr>
          <w:rFonts w:ascii="Times New Roman" w:eastAsia="Calibri" w:hAnsi="Times New Roman" w:cs="Times New Roman"/>
          <w:sz w:val="24"/>
          <w:szCs w:val="24"/>
        </w:rPr>
        <w:t xml:space="preserve"> 4(1)</w:t>
      </w:r>
      <w:r w:rsidR="00A13CF9" w:rsidRPr="005A7009">
        <w:rPr>
          <w:rFonts w:ascii="Times New Roman" w:eastAsia="Calibri" w:hAnsi="Times New Roman" w:cs="Times New Roman"/>
          <w:sz w:val="24"/>
          <w:szCs w:val="24"/>
        </w:rPr>
        <w:t xml:space="preserve">: </w:t>
      </w:r>
      <w:r w:rsidRPr="005A7009">
        <w:rPr>
          <w:rFonts w:ascii="Times New Roman" w:eastAsia="Calibri" w:hAnsi="Times New Roman" w:cs="Times New Roman"/>
          <w:sz w:val="24"/>
          <w:szCs w:val="24"/>
        </w:rPr>
        <w:t>1-3.</w:t>
      </w:r>
    </w:p>
    <w:p w14:paraId="4FBCF26F" w14:textId="77777777" w:rsidR="004C730E" w:rsidRPr="005A7009" w:rsidRDefault="004C730E" w:rsidP="00C61D13">
      <w:pPr>
        <w:rPr>
          <w:rFonts w:ascii="Times New Roman" w:eastAsia="Calibri" w:hAnsi="Times New Roman" w:cs="Times New Roman"/>
          <w:sz w:val="24"/>
          <w:szCs w:val="24"/>
        </w:rPr>
      </w:pPr>
    </w:p>
    <w:p w14:paraId="51263DD5" w14:textId="74D08CCA" w:rsidR="007700DD" w:rsidRPr="005A7009" w:rsidRDefault="007700DD" w:rsidP="00C61D13">
      <w:pPr>
        <w:rPr>
          <w:rFonts w:ascii="Times New Roman" w:hAnsi="Times New Roman" w:cs="Times New Roman"/>
          <w:sz w:val="24"/>
          <w:szCs w:val="24"/>
        </w:rPr>
      </w:pPr>
      <w:r w:rsidRPr="005A7009">
        <w:rPr>
          <w:rFonts w:ascii="Times New Roman" w:hAnsi="Times New Roman" w:cs="Times New Roman"/>
          <w:sz w:val="24"/>
          <w:szCs w:val="24"/>
        </w:rPr>
        <w:t>Taylor, S.</w:t>
      </w:r>
      <w:r w:rsidR="00A13CF9" w:rsidRPr="005A7009">
        <w:rPr>
          <w:rFonts w:ascii="Times New Roman" w:hAnsi="Times New Roman" w:cs="Times New Roman"/>
          <w:sz w:val="24"/>
          <w:szCs w:val="24"/>
        </w:rPr>
        <w:t>,</w:t>
      </w:r>
      <w:r w:rsidRPr="005A7009">
        <w:rPr>
          <w:rFonts w:ascii="Times New Roman" w:hAnsi="Times New Roman" w:cs="Times New Roman"/>
          <w:sz w:val="24"/>
          <w:szCs w:val="24"/>
        </w:rPr>
        <w:t xml:space="preserve"> Burke, L.</w:t>
      </w:r>
      <w:r w:rsidR="00A13CF9" w:rsidRPr="005A7009">
        <w:rPr>
          <w:rFonts w:ascii="Times New Roman" w:hAnsi="Times New Roman" w:cs="Times New Roman"/>
          <w:sz w:val="24"/>
          <w:szCs w:val="24"/>
        </w:rPr>
        <w:t>,</w:t>
      </w:r>
      <w:r w:rsidRPr="005A7009">
        <w:rPr>
          <w:rFonts w:ascii="Times New Roman" w:hAnsi="Times New Roman" w:cs="Times New Roman"/>
          <w:sz w:val="24"/>
          <w:szCs w:val="24"/>
        </w:rPr>
        <w:t xml:space="preserve"> Millings, M. and Ragonese, E. (2017) Transforming Rehabilitation during a penal crisis: A case study of Through the Gate services in a resettlement prison in England and Wales, </w:t>
      </w:r>
      <w:r w:rsidRPr="005A7009">
        <w:rPr>
          <w:rFonts w:ascii="Times New Roman" w:hAnsi="Times New Roman" w:cs="Times New Roman"/>
          <w:i/>
          <w:iCs/>
          <w:sz w:val="24"/>
          <w:szCs w:val="24"/>
        </w:rPr>
        <w:t>European Journal of Probation,</w:t>
      </w:r>
      <w:r w:rsidRPr="005A7009">
        <w:rPr>
          <w:rFonts w:ascii="Times New Roman" w:hAnsi="Times New Roman" w:cs="Times New Roman"/>
          <w:sz w:val="24"/>
          <w:szCs w:val="24"/>
        </w:rPr>
        <w:t xml:space="preserve"> 9(2)</w:t>
      </w:r>
      <w:r w:rsidR="00A13CF9" w:rsidRPr="005A7009">
        <w:rPr>
          <w:rFonts w:ascii="Times New Roman" w:hAnsi="Times New Roman" w:cs="Times New Roman"/>
          <w:sz w:val="24"/>
          <w:szCs w:val="24"/>
        </w:rPr>
        <w:t xml:space="preserve">: </w:t>
      </w:r>
      <w:r w:rsidRPr="005A7009">
        <w:rPr>
          <w:rFonts w:ascii="Times New Roman" w:hAnsi="Times New Roman" w:cs="Times New Roman"/>
          <w:sz w:val="24"/>
          <w:szCs w:val="24"/>
        </w:rPr>
        <w:t>115-131.</w:t>
      </w:r>
    </w:p>
    <w:p w14:paraId="00DE40C6" w14:textId="77777777" w:rsidR="004C730E" w:rsidRPr="005A7009" w:rsidRDefault="004C730E" w:rsidP="00C61D13">
      <w:pPr>
        <w:rPr>
          <w:rFonts w:ascii="Times New Roman" w:hAnsi="Times New Roman" w:cs="Times New Roman"/>
          <w:sz w:val="24"/>
          <w:szCs w:val="24"/>
        </w:rPr>
      </w:pPr>
    </w:p>
    <w:p w14:paraId="4D8CE10E" w14:textId="493776D0" w:rsidR="002A732B" w:rsidRPr="005A7009" w:rsidRDefault="002A732B" w:rsidP="00C61D13">
      <w:pPr>
        <w:rPr>
          <w:rFonts w:ascii="Times New Roman" w:hAnsi="Times New Roman" w:cs="Times New Roman"/>
          <w:sz w:val="24"/>
          <w:szCs w:val="24"/>
        </w:rPr>
      </w:pPr>
      <w:r w:rsidRPr="005A7009">
        <w:rPr>
          <w:rFonts w:ascii="Times New Roman" w:hAnsi="Times New Roman" w:cs="Times New Roman"/>
          <w:sz w:val="24"/>
          <w:szCs w:val="24"/>
        </w:rPr>
        <w:lastRenderedPageBreak/>
        <w:t>Trebilcock, J. &amp; Worrall, A. (2018). The importance of throughcare and resettlement for working with violent and sexual offenders</w:t>
      </w:r>
      <w:r w:rsidR="00A13CF9" w:rsidRPr="005A7009">
        <w:rPr>
          <w:rFonts w:ascii="Times New Roman" w:hAnsi="Times New Roman" w:cs="Times New Roman"/>
          <w:sz w:val="24"/>
          <w:szCs w:val="24"/>
        </w:rPr>
        <w:t xml:space="preserve"> in</w:t>
      </w:r>
      <w:r w:rsidRPr="005A7009">
        <w:rPr>
          <w:rFonts w:ascii="Times New Roman" w:hAnsi="Times New Roman" w:cs="Times New Roman"/>
          <w:sz w:val="24"/>
          <w:szCs w:val="24"/>
        </w:rPr>
        <w:t xml:space="preserve"> </w:t>
      </w:r>
      <w:r w:rsidRPr="005A7009">
        <w:rPr>
          <w:rFonts w:ascii="Times New Roman" w:hAnsi="Times New Roman" w:cs="Times New Roman"/>
          <w:i/>
          <w:sz w:val="24"/>
          <w:szCs w:val="24"/>
        </w:rPr>
        <w:t>Violent and Sexual Offenders</w:t>
      </w:r>
      <w:r w:rsidR="00A13CF9" w:rsidRPr="005A7009">
        <w:rPr>
          <w:rFonts w:ascii="Times New Roman" w:hAnsi="Times New Roman" w:cs="Times New Roman"/>
          <w:i/>
          <w:sz w:val="24"/>
          <w:szCs w:val="24"/>
        </w:rPr>
        <w:t>,</w:t>
      </w:r>
      <w:r w:rsidRPr="005A7009">
        <w:rPr>
          <w:rFonts w:ascii="Times New Roman" w:hAnsi="Times New Roman" w:cs="Times New Roman"/>
          <w:sz w:val="24"/>
          <w:szCs w:val="24"/>
        </w:rPr>
        <w:t xml:space="preserve"> </w:t>
      </w:r>
      <w:r w:rsidR="0043658A" w:rsidRPr="005A7009">
        <w:rPr>
          <w:rFonts w:ascii="Times New Roman" w:hAnsi="Times New Roman" w:cs="Times New Roman"/>
          <w:sz w:val="24"/>
          <w:szCs w:val="24"/>
        </w:rPr>
        <w:t xml:space="preserve">Abingdon, Oxon: </w:t>
      </w:r>
      <w:r w:rsidRPr="005A7009">
        <w:rPr>
          <w:rFonts w:ascii="Times New Roman" w:hAnsi="Times New Roman" w:cs="Times New Roman"/>
          <w:sz w:val="24"/>
          <w:szCs w:val="24"/>
        </w:rPr>
        <w:t>Routledge</w:t>
      </w:r>
      <w:r w:rsidR="00A13CF9" w:rsidRPr="005A7009">
        <w:rPr>
          <w:rFonts w:ascii="Times New Roman" w:hAnsi="Times New Roman" w:cs="Times New Roman"/>
          <w:sz w:val="24"/>
          <w:szCs w:val="24"/>
        </w:rPr>
        <w:t>: 504-519</w:t>
      </w:r>
      <w:r w:rsidR="0042624F" w:rsidRPr="005A7009">
        <w:rPr>
          <w:rFonts w:ascii="Times New Roman" w:hAnsi="Times New Roman" w:cs="Times New Roman"/>
          <w:sz w:val="24"/>
          <w:szCs w:val="24"/>
        </w:rPr>
        <w:t>.</w:t>
      </w:r>
    </w:p>
    <w:p w14:paraId="472D2C86" w14:textId="77777777" w:rsidR="004C730E" w:rsidRPr="005A7009" w:rsidRDefault="004C730E" w:rsidP="00C61D13">
      <w:pPr>
        <w:rPr>
          <w:rFonts w:ascii="Times New Roman" w:hAnsi="Times New Roman" w:cs="Times New Roman"/>
          <w:sz w:val="24"/>
          <w:szCs w:val="24"/>
        </w:rPr>
      </w:pPr>
    </w:p>
    <w:p w14:paraId="7AE8B15A" w14:textId="00B9CE6B" w:rsidR="00402533" w:rsidRPr="005A7009" w:rsidRDefault="00402533" w:rsidP="00C61D13">
      <w:pPr>
        <w:rPr>
          <w:rFonts w:ascii="Times New Roman" w:hAnsi="Times New Roman" w:cs="Times New Roman"/>
          <w:sz w:val="24"/>
          <w:szCs w:val="24"/>
        </w:rPr>
      </w:pPr>
      <w:r w:rsidRPr="005A7009">
        <w:rPr>
          <w:rFonts w:ascii="Times New Roman" w:hAnsi="Times New Roman" w:cs="Times New Roman"/>
          <w:sz w:val="24"/>
          <w:szCs w:val="24"/>
        </w:rPr>
        <w:t>Vanstone, M. (2021) Give Them Money: An Illustrative History of Forms of Reimagined Rehabilitation in Probation Practice in England and Wales</w:t>
      </w:r>
      <w:r w:rsidR="00A13CF9" w:rsidRPr="005A7009">
        <w:rPr>
          <w:rFonts w:ascii="Times New Roman" w:hAnsi="Times New Roman" w:cs="Times New Roman"/>
          <w:sz w:val="24"/>
          <w:szCs w:val="24"/>
        </w:rPr>
        <w:t>,</w:t>
      </w:r>
      <w:r w:rsidRPr="005A7009">
        <w:rPr>
          <w:rFonts w:ascii="Times New Roman" w:hAnsi="Times New Roman" w:cs="Times New Roman"/>
          <w:sz w:val="24"/>
          <w:szCs w:val="24"/>
        </w:rPr>
        <w:t> </w:t>
      </w:r>
      <w:r w:rsidRPr="005A7009">
        <w:rPr>
          <w:rFonts w:ascii="Times New Roman" w:hAnsi="Times New Roman" w:cs="Times New Roman"/>
          <w:i/>
          <w:iCs/>
          <w:sz w:val="24"/>
          <w:szCs w:val="24"/>
        </w:rPr>
        <w:t>The Howard Journal of Crime and Justice</w:t>
      </w:r>
      <w:r w:rsidRPr="005A7009">
        <w:rPr>
          <w:rFonts w:ascii="Times New Roman" w:hAnsi="Times New Roman" w:cs="Times New Roman"/>
          <w:sz w:val="24"/>
          <w:szCs w:val="24"/>
        </w:rPr>
        <w:t>, </w:t>
      </w:r>
      <w:r w:rsidRPr="005A7009">
        <w:rPr>
          <w:rFonts w:ascii="Times New Roman" w:hAnsi="Times New Roman" w:cs="Times New Roman"/>
          <w:i/>
          <w:iCs/>
          <w:sz w:val="24"/>
          <w:szCs w:val="24"/>
        </w:rPr>
        <w:t>60</w:t>
      </w:r>
      <w:r w:rsidRPr="005A7009">
        <w:rPr>
          <w:rFonts w:ascii="Times New Roman" w:hAnsi="Times New Roman" w:cs="Times New Roman"/>
          <w:sz w:val="24"/>
          <w:szCs w:val="24"/>
        </w:rPr>
        <w:t>(2)</w:t>
      </w:r>
      <w:r w:rsidR="00A13CF9" w:rsidRPr="005A7009">
        <w:rPr>
          <w:rFonts w:ascii="Times New Roman" w:hAnsi="Times New Roman" w:cs="Times New Roman"/>
          <w:sz w:val="24"/>
          <w:szCs w:val="24"/>
        </w:rPr>
        <w:t xml:space="preserve">: </w:t>
      </w:r>
      <w:r w:rsidRPr="005A7009">
        <w:rPr>
          <w:rFonts w:ascii="Times New Roman" w:hAnsi="Times New Roman" w:cs="Times New Roman"/>
          <w:sz w:val="24"/>
          <w:szCs w:val="24"/>
        </w:rPr>
        <w:t>167-184.</w:t>
      </w:r>
    </w:p>
    <w:p w14:paraId="69676199" w14:textId="77777777" w:rsidR="004C730E" w:rsidRPr="005A7009" w:rsidRDefault="004C730E" w:rsidP="00C61D13">
      <w:pPr>
        <w:rPr>
          <w:rFonts w:ascii="Times New Roman" w:hAnsi="Times New Roman" w:cs="Times New Roman"/>
          <w:sz w:val="24"/>
          <w:szCs w:val="24"/>
        </w:rPr>
      </w:pPr>
    </w:p>
    <w:p w14:paraId="7BD9CFD3" w14:textId="4CC38D86" w:rsidR="000F611D" w:rsidRPr="005A7009" w:rsidRDefault="000F611D" w:rsidP="00C61D13">
      <w:pPr>
        <w:rPr>
          <w:rFonts w:ascii="Times New Roman" w:hAnsi="Times New Roman" w:cs="Times New Roman"/>
          <w:sz w:val="24"/>
          <w:szCs w:val="24"/>
          <w:shd w:val="clear" w:color="auto" w:fill="FFFFFF"/>
        </w:rPr>
      </w:pPr>
      <w:r w:rsidRPr="005A7009">
        <w:rPr>
          <w:rFonts w:ascii="Times New Roman" w:hAnsi="Times New Roman" w:cs="Times New Roman"/>
          <w:sz w:val="24"/>
          <w:szCs w:val="24"/>
          <w:shd w:val="clear" w:color="auto" w:fill="FFFFFF"/>
        </w:rPr>
        <w:t>Visher, C. A., &amp; Travis, J. (2003) Transitions from prison to community: Understanding individual pathways</w:t>
      </w:r>
      <w:r w:rsidR="00A13CF9" w:rsidRPr="005A7009">
        <w:rPr>
          <w:rFonts w:ascii="Times New Roman" w:hAnsi="Times New Roman" w:cs="Times New Roman"/>
          <w:sz w:val="24"/>
          <w:szCs w:val="24"/>
          <w:shd w:val="clear" w:color="auto" w:fill="FFFFFF"/>
        </w:rPr>
        <w:t>,</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Annual review of sociology</w:t>
      </w:r>
      <w:r w:rsidRPr="005A7009">
        <w:rPr>
          <w:rFonts w:ascii="Times New Roman" w:hAnsi="Times New Roman" w:cs="Times New Roman"/>
          <w:sz w:val="24"/>
          <w:szCs w:val="24"/>
          <w:shd w:val="clear" w:color="auto" w:fill="FFFFFF"/>
        </w:rPr>
        <w:t>, </w:t>
      </w:r>
      <w:r w:rsidRPr="005A7009">
        <w:rPr>
          <w:rFonts w:ascii="Times New Roman" w:hAnsi="Times New Roman" w:cs="Times New Roman"/>
          <w:i/>
          <w:iCs/>
          <w:sz w:val="24"/>
          <w:szCs w:val="24"/>
          <w:shd w:val="clear" w:color="auto" w:fill="FFFFFF"/>
        </w:rPr>
        <w:t>29</w:t>
      </w:r>
      <w:r w:rsidRPr="005A7009">
        <w:rPr>
          <w:rFonts w:ascii="Times New Roman" w:hAnsi="Times New Roman" w:cs="Times New Roman"/>
          <w:sz w:val="24"/>
          <w:szCs w:val="24"/>
          <w:shd w:val="clear" w:color="auto" w:fill="FFFFFF"/>
        </w:rPr>
        <w:t>(1)</w:t>
      </w:r>
      <w:r w:rsidR="00A13CF9" w:rsidRPr="005A7009">
        <w:rPr>
          <w:rFonts w:ascii="Times New Roman" w:hAnsi="Times New Roman" w:cs="Times New Roman"/>
          <w:sz w:val="24"/>
          <w:szCs w:val="24"/>
          <w:shd w:val="clear" w:color="auto" w:fill="FFFFFF"/>
        </w:rPr>
        <w:t xml:space="preserve">: </w:t>
      </w:r>
      <w:r w:rsidRPr="005A7009">
        <w:rPr>
          <w:rFonts w:ascii="Times New Roman" w:hAnsi="Times New Roman" w:cs="Times New Roman"/>
          <w:sz w:val="24"/>
          <w:szCs w:val="24"/>
          <w:shd w:val="clear" w:color="auto" w:fill="FFFFFF"/>
        </w:rPr>
        <w:t>89-113.</w:t>
      </w:r>
    </w:p>
    <w:p w14:paraId="3E42A8CE" w14:textId="77777777" w:rsidR="004C730E" w:rsidRPr="005A7009" w:rsidRDefault="004C730E" w:rsidP="00C61D13">
      <w:pPr>
        <w:rPr>
          <w:rFonts w:ascii="Times New Roman" w:hAnsi="Times New Roman" w:cs="Times New Roman"/>
          <w:sz w:val="24"/>
          <w:szCs w:val="24"/>
          <w:shd w:val="clear" w:color="auto" w:fill="FFFFFF"/>
        </w:rPr>
      </w:pPr>
    </w:p>
    <w:p w14:paraId="2662C708" w14:textId="6153333D" w:rsidR="008C3676" w:rsidRPr="005A7009" w:rsidRDefault="008C3676" w:rsidP="00C61D13">
      <w:pPr>
        <w:rPr>
          <w:rFonts w:ascii="Times New Roman" w:hAnsi="Times New Roman" w:cs="Times New Roman"/>
          <w:sz w:val="24"/>
          <w:szCs w:val="24"/>
        </w:rPr>
      </w:pPr>
      <w:r w:rsidRPr="005A7009">
        <w:rPr>
          <w:rFonts w:ascii="Times New Roman" w:hAnsi="Times New Roman" w:cs="Times New Roman"/>
          <w:sz w:val="24"/>
          <w:szCs w:val="24"/>
        </w:rPr>
        <w:t>Weaver, B</w:t>
      </w:r>
      <w:r w:rsidR="00A13CF9" w:rsidRPr="005A7009">
        <w:rPr>
          <w:rFonts w:ascii="Times New Roman" w:hAnsi="Times New Roman" w:cs="Times New Roman"/>
          <w:sz w:val="24"/>
          <w:szCs w:val="24"/>
        </w:rPr>
        <w:t>.</w:t>
      </w:r>
      <w:r w:rsidRPr="005A7009">
        <w:rPr>
          <w:rFonts w:ascii="Times New Roman" w:hAnsi="Times New Roman" w:cs="Times New Roman"/>
          <w:sz w:val="24"/>
          <w:szCs w:val="24"/>
        </w:rPr>
        <w:t xml:space="preserve"> and Barry, M. (2014) Managing high risk offenders in the community: Compliance, cooperation and consent in a climate of concern, </w:t>
      </w:r>
      <w:r w:rsidRPr="005A7009">
        <w:rPr>
          <w:rFonts w:ascii="Times New Roman" w:hAnsi="Times New Roman" w:cs="Times New Roman"/>
          <w:i/>
          <w:iCs/>
          <w:sz w:val="24"/>
          <w:szCs w:val="24"/>
        </w:rPr>
        <w:t xml:space="preserve">European Journal of Probation, </w:t>
      </w:r>
      <w:r w:rsidRPr="005A7009">
        <w:rPr>
          <w:rFonts w:ascii="Times New Roman" w:hAnsi="Times New Roman" w:cs="Times New Roman"/>
          <w:sz w:val="24"/>
          <w:szCs w:val="24"/>
        </w:rPr>
        <w:t>6(3)</w:t>
      </w:r>
      <w:r w:rsidR="00A13CF9" w:rsidRPr="005A7009">
        <w:rPr>
          <w:rFonts w:ascii="Times New Roman" w:hAnsi="Times New Roman" w:cs="Times New Roman"/>
          <w:sz w:val="24"/>
          <w:szCs w:val="24"/>
        </w:rPr>
        <w:t xml:space="preserve">: </w:t>
      </w:r>
      <w:r w:rsidRPr="005A7009">
        <w:rPr>
          <w:rFonts w:ascii="Times New Roman" w:hAnsi="Times New Roman" w:cs="Times New Roman"/>
          <w:sz w:val="24"/>
          <w:szCs w:val="24"/>
        </w:rPr>
        <w:t>278-295.</w:t>
      </w:r>
    </w:p>
    <w:p w14:paraId="012EBD76" w14:textId="77777777" w:rsidR="00354E3D" w:rsidRPr="005A7009" w:rsidRDefault="00354E3D" w:rsidP="00C61D13">
      <w:pPr>
        <w:rPr>
          <w:rFonts w:ascii="Times New Roman" w:hAnsi="Times New Roman" w:cs="Times New Roman"/>
          <w:sz w:val="24"/>
          <w:szCs w:val="24"/>
        </w:rPr>
      </w:pPr>
    </w:p>
    <w:p w14:paraId="464F73D5" w14:textId="6FD5F7B4" w:rsidR="007E61DD" w:rsidRPr="005A7009" w:rsidRDefault="007E61DD" w:rsidP="00C61D13">
      <w:pPr>
        <w:rPr>
          <w:rFonts w:ascii="Times New Roman" w:eastAsia="Calibri" w:hAnsi="Times New Roman" w:cs="Times New Roman"/>
          <w:sz w:val="24"/>
          <w:szCs w:val="24"/>
        </w:rPr>
      </w:pPr>
      <w:r w:rsidRPr="005A7009">
        <w:rPr>
          <w:rFonts w:ascii="Times New Roman" w:eastAsia="Calibri" w:hAnsi="Times New Roman" w:cs="Times New Roman"/>
          <w:sz w:val="24"/>
          <w:szCs w:val="24"/>
        </w:rPr>
        <w:t>Weaver, B. and McNeill, F. (2010) Travelling hopefully: desistance research and probation practice</w:t>
      </w:r>
      <w:r w:rsidR="004E088D" w:rsidRPr="005A7009">
        <w:rPr>
          <w:rFonts w:ascii="Times New Roman" w:eastAsia="Calibri" w:hAnsi="Times New Roman" w:cs="Times New Roman"/>
          <w:sz w:val="24"/>
          <w:szCs w:val="24"/>
        </w:rPr>
        <w:t xml:space="preserve"> </w:t>
      </w:r>
      <w:r w:rsidRPr="005A7009">
        <w:rPr>
          <w:rFonts w:ascii="Times New Roman" w:eastAsia="Calibri" w:hAnsi="Times New Roman" w:cs="Times New Roman"/>
          <w:sz w:val="24"/>
          <w:szCs w:val="24"/>
        </w:rPr>
        <w:t>in</w:t>
      </w:r>
      <w:r w:rsidR="004E088D" w:rsidRPr="005A7009">
        <w:rPr>
          <w:rFonts w:ascii="Times New Roman" w:eastAsia="Calibri" w:hAnsi="Times New Roman" w:cs="Times New Roman"/>
          <w:sz w:val="24"/>
          <w:szCs w:val="24"/>
        </w:rPr>
        <w:t xml:space="preserve"> </w:t>
      </w:r>
      <w:r w:rsidRPr="005A7009">
        <w:rPr>
          <w:rFonts w:ascii="Times New Roman" w:eastAsia="Calibri" w:hAnsi="Times New Roman" w:cs="Times New Roman"/>
          <w:sz w:val="24"/>
          <w:szCs w:val="24"/>
        </w:rPr>
        <w:t>Brayford, F.</w:t>
      </w:r>
      <w:r w:rsidR="004E088D" w:rsidRPr="005A7009">
        <w:rPr>
          <w:rFonts w:ascii="Times New Roman" w:eastAsia="Calibri" w:hAnsi="Times New Roman" w:cs="Times New Roman"/>
          <w:sz w:val="24"/>
          <w:szCs w:val="24"/>
        </w:rPr>
        <w:t>,</w:t>
      </w:r>
      <w:r w:rsidRPr="005A7009">
        <w:rPr>
          <w:rFonts w:ascii="Times New Roman" w:eastAsia="Calibri" w:hAnsi="Times New Roman" w:cs="Times New Roman"/>
          <w:sz w:val="24"/>
          <w:szCs w:val="24"/>
        </w:rPr>
        <w:t xml:space="preserve"> Cowe</w:t>
      </w:r>
      <w:r w:rsidR="004E088D" w:rsidRPr="005A7009">
        <w:rPr>
          <w:rFonts w:ascii="Times New Roman" w:eastAsia="Calibri" w:hAnsi="Times New Roman" w:cs="Times New Roman"/>
          <w:sz w:val="24"/>
          <w:szCs w:val="24"/>
        </w:rPr>
        <w:t xml:space="preserve">, I. </w:t>
      </w:r>
      <w:r w:rsidRPr="005A7009">
        <w:rPr>
          <w:rFonts w:ascii="Times New Roman" w:eastAsia="Calibri" w:hAnsi="Times New Roman" w:cs="Times New Roman"/>
          <w:sz w:val="24"/>
          <w:szCs w:val="24"/>
        </w:rPr>
        <w:t> and Deering</w:t>
      </w:r>
      <w:r w:rsidR="004E088D" w:rsidRPr="005A7009">
        <w:rPr>
          <w:rFonts w:ascii="Times New Roman" w:eastAsia="Calibri" w:hAnsi="Times New Roman" w:cs="Times New Roman"/>
          <w:sz w:val="24"/>
          <w:szCs w:val="24"/>
        </w:rPr>
        <w:t>, J.</w:t>
      </w:r>
      <w:r w:rsidRPr="005A7009">
        <w:rPr>
          <w:rFonts w:ascii="Times New Roman" w:eastAsia="Calibri" w:hAnsi="Times New Roman" w:cs="Times New Roman"/>
          <w:sz w:val="24"/>
          <w:szCs w:val="24"/>
        </w:rPr>
        <w:t> (</w:t>
      </w:r>
      <w:r w:rsidR="004E088D" w:rsidRPr="005A7009">
        <w:rPr>
          <w:rFonts w:ascii="Times New Roman" w:eastAsia="Calibri" w:hAnsi="Times New Roman" w:cs="Times New Roman"/>
          <w:sz w:val="24"/>
          <w:szCs w:val="24"/>
        </w:rPr>
        <w:t>eds</w:t>
      </w:r>
      <w:r w:rsidRPr="005A7009">
        <w:rPr>
          <w:rFonts w:ascii="Times New Roman" w:eastAsia="Calibri" w:hAnsi="Times New Roman" w:cs="Times New Roman"/>
          <w:sz w:val="24"/>
          <w:szCs w:val="24"/>
        </w:rPr>
        <w:t>), </w:t>
      </w:r>
      <w:r w:rsidRPr="005A7009">
        <w:rPr>
          <w:rFonts w:ascii="Times New Roman" w:eastAsia="Calibri" w:hAnsi="Times New Roman" w:cs="Times New Roman"/>
          <w:i/>
          <w:iCs/>
          <w:sz w:val="24"/>
          <w:szCs w:val="24"/>
        </w:rPr>
        <w:t>What Else Works? Creative Work with Offenders</w:t>
      </w:r>
      <w:r w:rsidRPr="005A7009">
        <w:rPr>
          <w:rFonts w:ascii="Times New Roman" w:eastAsia="Calibri" w:hAnsi="Times New Roman" w:cs="Times New Roman"/>
          <w:sz w:val="24"/>
          <w:szCs w:val="24"/>
        </w:rPr>
        <w:t>, Cullompton: Willan</w:t>
      </w:r>
      <w:r w:rsidR="004E088D" w:rsidRPr="005A7009">
        <w:rPr>
          <w:rFonts w:ascii="Times New Roman" w:eastAsia="Calibri" w:hAnsi="Times New Roman" w:cs="Times New Roman"/>
          <w:sz w:val="24"/>
          <w:szCs w:val="24"/>
        </w:rPr>
        <w:t xml:space="preserve">: </w:t>
      </w:r>
      <w:r w:rsidR="004E088D" w:rsidRPr="005A7009">
        <w:rPr>
          <w:rFonts w:ascii="Times New Roman" w:hAnsi="Times New Roman" w:cs="Times New Roman"/>
          <w:sz w:val="24"/>
          <w:szCs w:val="24"/>
        </w:rPr>
        <w:t>504-519</w:t>
      </w:r>
      <w:r w:rsidR="0042624F" w:rsidRPr="005A7009">
        <w:rPr>
          <w:rFonts w:ascii="Times New Roman" w:hAnsi="Times New Roman" w:cs="Times New Roman"/>
          <w:sz w:val="24"/>
          <w:szCs w:val="24"/>
        </w:rPr>
        <w:t>.</w:t>
      </w:r>
    </w:p>
    <w:p w14:paraId="69C486DA" w14:textId="77777777" w:rsidR="004C730E" w:rsidRPr="005A7009" w:rsidRDefault="004C730E" w:rsidP="00C61D13">
      <w:pPr>
        <w:rPr>
          <w:rFonts w:ascii="Times New Roman" w:eastAsia="Calibri" w:hAnsi="Times New Roman" w:cs="Times New Roman"/>
          <w:sz w:val="24"/>
          <w:szCs w:val="24"/>
        </w:rPr>
      </w:pPr>
    </w:p>
    <w:p w14:paraId="5799BB4C" w14:textId="48FA6738" w:rsidR="0009512D" w:rsidRPr="005A7009" w:rsidRDefault="00575438" w:rsidP="00C61D13">
      <w:pPr>
        <w:rPr>
          <w:rFonts w:ascii="Times New Roman" w:eastAsia="Calibri" w:hAnsi="Times New Roman" w:cs="Times New Roman"/>
          <w:sz w:val="24"/>
          <w:szCs w:val="24"/>
        </w:rPr>
      </w:pPr>
      <w:r w:rsidRPr="005A7009">
        <w:rPr>
          <w:rFonts w:ascii="Times New Roman" w:eastAsia="Calibri" w:hAnsi="Times New Roman" w:cs="Times New Roman"/>
          <w:sz w:val="24"/>
          <w:szCs w:val="24"/>
        </w:rPr>
        <w:t>Women in Prison</w:t>
      </w:r>
      <w:r w:rsidR="0009512D" w:rsidRPr="005A7009">
        <w:rPr>
          <w:rFonts w:ascii="Times New Roman" w:eastAsia="Calibri" w:hAnsi="Times New Roman" w:cs="Times New Roman"/>
          <w:sz w:val="24"/>
          <w:szCs w:val="24"/>
        </w:rPr>
        <w:t xml:space="preserve"> (2017) </w:t>
      </w:r>
      <w:r w:rsidR="0009512D" w:rsidRPr="005A7009">
        <w:rPr>
          <w:rFonts w:ascii="Times New Roman" w:eastAsia="Calibri" w:hAnsi="Times New Roman" w:cs="Times New Roman"/>
          <w:i/>
          <w:sz w:val="24"/>
          <w:szCs w:val="24"/>
        </w:rPr>
        <w:t>Corston+ 10: The Corston Report 10 years on. How far have we come on the road to reform for women affected by the criminal justice system?</w:t>
      </w:r>
      <w:r w:rsidRPr="005A7009">
        <w:rPr>
          <w:rFonts w:ascii="Times New Roman" w:eastAsia="Calibri" w:hAnsi="Times New Roman" w:cs="Times New Roman"/>
          <w:sz w:val="24"/>
          <w:szCs w:val="24"/>
        </w:rPr>
        <w:t xml:space="preserve"> London: Women in Prison.</w:t>
      </w:r>
    </w:p>
    <w:p w14:paraId="5A767C16" w14:textId="77777777" w:rsidR="004C730E" w:rsidRPr="005A7009" w:rsidRDefault="004C730E" w:rsidP="00C61D13">
      <w:pPr>
        <w:rPr>
          <w:rFonts w:ascii="Times New Roman" w:eastAsia="Calibri" w:hAnsi="Times New Roman" w:cs="Times New Roman"/>
          <w:sz w:val="24"/>
          <w:szCs w:val="24"/>
        </w:rPr>
      </w:pPr>
    </w:p>
    <w:p w14:paraId="431EE633" w14:textId="761BA8CE" w:rsidR="00B232AD" w:rsidRPr="005A7009" w:rsidRDefault="00B232AD" w:rsidP="00C61D13">
      <w:pPr>
        <w:rPr>
          <w:rFonts w:ascii="Times New Roman" w:eastAsia="Calibri" w:hAnsi="Times New Roman" w:cs="Times New Roman"/>
          <w:sz w:val="24"/>
          <w:szCs w:val="24"/>
        </w:rPr>
      </w:pPr>
      <w:r w:rsidRPr="005A7009">
        <w:rPr>
          <w:rFonts w:ascii="Times New Roman" w:eastAsia="Calibri" w:hAnsi="Times New Roman" w:cs="Times New Roman"/>
          <w:sz w:val="24"/>
          <w:szCs w:val="24"/>
        </w:rPr>
        <w:t>Worrall, A. (2008). The ‘seemingness’ of the ‘seamless management’ of offenders, in Carlen, P. (</w:t>
      </w:r>
      <w:r w:rsidR="004E088D" w:rsidRPr="005A7009">
        <w:rPr>
          <w:rFonts w:ascii="Times New Roman" w:eastAsia="Calibri" w:hAnsi="Times New Roman" w:cs="Times New Roman"/>
          <w:sz w:val="24"/>
          <w:szCs w:val="24"/>
        </w:rPr>
        <w:t>ed</w:t>
      </w:r>
      <w:r w:rsidRPr="005A7009">
        <w:rPr>
          <w:rFonts w:ascii="Times New Roman" w:eastAsia="Calibri" w:hAnsi="Times New Roman" w:cs="Times New Roman"/>
          <w:sz w:val="24"/>
          <w:szCs w:val="24"/>
        </w:rPr>
        <w:t xml:space="preserve">) </w:t>
      </w:r>
      <w:r w:rsidRPr="005A7009">
        <w:rPr>
          <w:rFonts w:ascii="Times New Roman" w:eastAsia="Calibri" w:hAnsi="Times New Roman" w:cs="Times New Roman"/>
          <w:i/>
          <w:iCs/>
          <w:sz w:val="24"/>
          <w:szCs w:val="24"/>
        </w:rPr>
        <w:t>Imaginary penalties</w:t>
      </w:r>
      <w:r w:rsidRPr="005A7009">
        <w:rPr>
          <w:rFonts w:ascii="Times New Roman" w:eastAsia="Calibri" w:hAnsi="Times New Roman" w:cs="Times New Roman"/>
          <w:sz w:val="24"/>
          <w:szCs w:val="24"/>
        </w:rPr>
        <w:t>, Cullompton: Willan</w:t>
      </w:r>
      <w:r w:rsidR="004E088D" w:rsidRPr="005A7009">
        <w:rPr>
          <w:rFonts w:ascii="Times New Roman" w:eastAsia="Calibri" w:hAnsi="Times New Roman" w:cs="Times New Roman"/>
          <w:sz w:val="24"/>
          <w:szCs w:val="24"/>
        </w:rPr>
        <w:t>: 113-134.</w:t>
      </w:r>
    </w:p>
    <w:p w14:paraId="137219DB" w14:textId="77777777" w:rsidR="00A31D61" w:rsidRPr="005A7009" w:rsidRDefault="00A31D61" w:rsidP="00C61D13">
      <w:pPr>
        <w:rPr>
          <w:rFonts w:ascii="Times New Roman" w:eastAsia="Calibri" w:hAnsi="Times New Roman" w:cs="Times New Roman"/>
          <w:sz w:val="24"/>
          <w:szCs w:val="24"/>
        </w:rPr>
      </w:pPr>
    </w:p>
    <w:p w14:paraId="1741A7DD" w14:textId="77777777" w:rsidR="00D054F6" w:rsidRPr="005A7009" w:rsidRDefault="00D054F6" w:rsidP="00C61D13">
      <w:pPr>
        <w:rPr>
          <w:rFonts w:ascii="Times New Roman" w:hAnsi="Times New Roman" w:cs="Times New Roman"/>
          <w:sz w:val="24"/>
          <w:szCs w:val="24"/>
        </w:rPr>
      </w:pPr>
    </w:p>
    <w:p w14:paraId="5AB42BDA" w14:textId="77777777" w:rsidR="00C61D13" w:rsidRPr="005A7009" w:rsidRDefault="00C61D13">
      <w:pPr>
        <w:rPr>
          <w:rFonts w:ascii="Times New Roman" w:hAnsi="Times New Roman" w:cs="Times New Roman"/>
          <w:sz w:val="24"/>
          <w:szCs w:val="24"/>
        </w:rPr>
      </w:pPr>
    </w:p>
    <w:sectPr w:rsidR="00C61D13" w:rsidRPr="005A7009" w:rsidSect="002E3E7B">
      <w:headerReference w:type="default" r:id="rId15"/>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43FC" w16cex:dateUtc="2021-10-13T13:11:00Z"/>
  <w16cex:commentExtensible w16cex:durableId="252543FD" w16cex:dateUtc="2021-10-26T17:06:00Z"/>
  <w16cex:commentExtensible w16cex:durableId="252543FE" w16cex:dateUtc="2021-10-13T13:13:00Z"/>
  <w16cex:commentExtensible w16cex:durableId="252543FF" w16cex:dateUtc="2021-10-26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95959E" w16cid:durableId="252543FC"/>
  <w16cid:commentId w16cid:paraId="734765DC" w16cid:durableId="252543FD"/>
  <w16cid:commentId w16cid:paraId="1058D7C2" w16cid:durableId="252543FE"/>
  <w16cid:commentId w16cid:paraId="7ED9554C" w16cid:durableId="252543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8EC1C" w14:textId="77777777" w:rsidR="00867CC9" w:rsidRPr="001459F1" w:rsidRDefault="00867CC9" w:rsidP="001459F1">
      <w:pPr>
        <w:pStyle w:val="Footer"/>
      </w:pPr>
    </w:p>
  </w:endnote>
  <w:endnote w:type="continuationSeparator" w:id="0">
    <w:p w14:paraId="05CB238B" w14:textId="77777777" w:rsidR="00867CC9" w:rsidRDefault="00867CC9" w:rsidP="002B1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71326" w14:textId="77777777" w:rsidR="00867CC9" w:rsidRPr="001459F1" w:rsidRDefault="00867CC9" w:rsidP="001459F1">
      <w:pPr>
        <w:pStyle w:val="Footer"/>
      </w:pPr>
    </w:p>
  </w:footnote>
  <w:footnote w:type="continuationSeparator" w:id="0">
    <w:p w14:paraId="75E1401A" w14:textId="77777777" w:rsidR="00867CC9" w:rsidRDefault="00867CC9" w:rsidP="002B1504">
      <w:pPr>
        <w:spacing w:line="240" w:lineRule="auto"/>
      </w:pPr>
      <w:r>
        <w:continuationSeparator/>
      </w:r>
    </w:p>
  </w:footnote>
  <w:footnote w:id="1">
    <w:p w14:paraId="163EEF6B" w14:textId="420C573D" w:rsidR="00BE359E" w:rsidRDefault="00BE359E" w:rsidP="00BE359E">
      <w:pPr>
        <w:pStyle w:val="FootnoteText"/>
      </w:pPr>
    </w:p>
  </w:footnote>
  <w:footnote w:id="2">
    <w:p w14:paraId="61E3C30B" w14:textId="1E1C08C3" w:rsidR="00FE2B12" w:rsidRDefault="00FE2B12">
      <w:pPr>
        <w:pStyle w:val="FootnoteText"/>
      </w:pPr>
    </w:p>
  </w:footnote>
  <w:footnote w:id="3">
    <w:p w14:paraId="3E78AED6" w14:textId="4A5A63DE" w:rsidR="00FE2B12" w:rsidRDefault="00FE2B1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79572869"/>
      <w:docPartObj>
        <w:docPartGallery w:val="Page Numbers (Top of Page)"/>
        <w:docPartUnique/>
      </w:docPartObj>
    </w:sdtPr>
    <w:sdtEndPr>
      <w:rPr>
        <w:rFonts w:ascii="Times New Roman" w:hAnsi="Times New Roman" w:cs="Times New Roman"/>
        <w:noProof/>
      </w:rPr>
    </w:sdtEndPr>
    <w:sdtContent>
      <w:p w14:paraId="117F2605" w14:textId="361AD960" w:rsidR="00F67FEF" w:rsidRPr="00D24F27" w:rsidRDefault="00F67FEF">
        <w:pPr>
          <w:pStyle w:val="Header"/>
          <w:jc w:val="right"/>
          <w:rPr>
            <w:rFonts w:ascii="Times New Roman" w:hAnsi="Times New Roman" w:cs="Times New Roman"/>
            <w:sz w:val="24"/>
            <w:szCs w:val="24"/>
          </w:rPr>
        </w:pPr>
        <w:r w:rsidRPr="00D24F27">
          <w:rPr>
            <w:rFonts w:ascii="Times New Roman" w:hAnsi="Times New Roman" w:cs="Times New Roman"/>
            <w:sz w:val="24"/>
            <w:szCs w:val="24"/>
          </w:rPr>
          <w:fldChar w:fldCharType="begin"/>
        </w:r>
        <w:r w:rsidRPr="00D24F27">
          <w:rPr>
            <w:rFonts w:ascii="Times New Roman" w:hAnsi="Times New Roman" w:cs="Times New Roman"/>
            <w:sz w:val="24"/>
            <w:szCs w:val="24"/>
          </w:rPr>
          <w:instrText xml:space="preserve"> PAGE   \* MERGEFORMAT </w:instrText>
        </w:r>
        <w:r w:rsidRPr="00D24F27">
          <w:rPr>
            <w:rFonts w:ascii="Times New Roman" w:hAnsi="Times New Roman" w:cs="Times New Roman"/>
            <w:sz w:val="24"/>
            <w:szCs w:val="24"/>
          </w:rPr>
          <w:fldChar w:fldCharType="separate"/>
        </w:r>
        <w:r w:rsidR="002661F1">
          <w:rPr>
            <w:rFonts w:ascii="Times New Roman" w:hAnsi="Times New Roman" w:cs="Times New Roman"/>
            <w:noProof/>
            <w:sz w:val="24"/>
            <w:szCs w:val="24"/>
          </w:rPr>
          <w:t>1</w:t>
        </w:r>
        <w:r w:rsidRPr="00D24F27">
          <w:rPr>
            <w:rFonts w:ascii="Times New Roman" w:hAnsi="Times New Roman" w:cs="Times New Roman"/>
            <w:noProof/>
            <w:sz w:val="24"/>
            <w:szCs w:val="24"/>
          </w:rPr>
          <w:fldChar w:fldCharType="end"/>
        </w:r>
      </w:p>
    </w:sdtContent>
  </w:sdt>
  <w:p w14:paraId="74AACBA5" w14:textId="77777777" w:rsidR="007F2ACD" w:rsidRDefault="007F2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2C02"/>
    <w:multiLevelType w:val="hybridMultilevel"/>
    <w:tmpl w:val="DAFA53E0"/>
    <w:lvl w:ilvl="0" w:tplc="30302CB8">
      <w:start w:val="3"/>
      <w:numFmt w:val="decimal"/>
      <w:lvlText w:val="(%1)"/>
      <w:lvlJc w:val="left"/>
      <w:pPr>
        <w:ind w:left="360" w:hanging="360"/>
      </w:pPr>
      <w:rPr>
        <w:rFonts w:hint="default"/>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E25733"/>
    <w:multiLevelType w:val="hybridMultilevel"/>
    <w:tmpl w:val="67AEEBD0"/>
    <w:lvl w:ilvl="0" w:tplc="10445B5A">
      <w:start w:val="1"/>
      <w:numFmt w:val="decimal"/>
      <w:lvlText w:val="(%1)"/>
      <w:lvlJc w:val="left"/>
      <w:pPr>
        <w:ind w:left="502" w:hanging="360"/>
      </w:pPr>
      <w:rPr>
        <w:rFonts w:hint="default"/>
        <w:sz w:val="24"/>
        <w:vertAlign w:val="superscrip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2F6C7B44"/>
    <w:multiLevelType w:val="hybridMultilevel"/>
    <w:tmpl w:val="48487C2C"/>
    <w:lvl w:ilvl="0" w:tplc="1B143CC2">
      <w:start w:val="3"/>
      <w:numFmt w:val="decimal"/>
      <w:lvlText w:val="%1"/>
      <w:lvlJc w:val="left"/>
      <w:pPr>
        <w:ind w:left="786" w:hanging="360"/>
      </w:pPr>
      <w:rPr>
        <w:rFonts w:hint="default"/>
        <w:vertAlign w:val="superscrip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75481AD6"/>
    <w:multiLevelType w:val="hybridMultilevel"/>
    <w:tmpl w:val="1AFE0620"/>
    <w:lvl w:ilvl="0" w:tplc="A094B562">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szQ0NzIysTQ2NjFR0lEKTi0uzszPAykwqwUA+K+9vSwAAAA="/>
  </w:docVars>
  <w:rsids>
    <w:rsidRoot w:val="0025225C"/>
    <w:rsid w:val="00007C2B"/>
    <w:rsid w:val="000142FB"/>
    <w:rsid w:val="000215DE"/>
    <w:rsid w:val="00021D2C"/>
    <w:rsid w:val="000239BE"/>
    <w:rsid w:val="000279C8"/>
    <w:rsid w:val="00030306"/>
    <w:rsid w:val="00036600"/>
    <w:rsid w:val="00042210"/>
    <w:rsid w:val="00043B35"/>
    <w:rsid w:val="00043EBD"/>
    <w:rsid w:val="00046708"/>
    <w:rsid w:val="000503D1"/>
    <w:rsid w:val="00051878"/>
    <w:rsid w:val="00051AE1"/>
    <w:rsid w:val="00055EE6"/>
    <w:rsid w:val="00061F5B"/>
    <w:rsid w:val="00064723"/>
    <w:rsid w:val="000656B9"/>
    <w:rsid w:val="0006717A"/>
    <w:rsid w:val="000701F2"/>
    <w:rsid w:val="000747C7"/>
    <w:rsid w:val="000752E0"/>
    <w:rsid w:val="00075B1C"/>
    <w:rsid w:val="00075E98"/>
    <w:rsid w:val="00080C26"/>
    <w:rsid w:val="0008344D"/>
    <w:rsid w:val="000839A6"/>
    <w:rsid w:val="0008516F"/>
    <w:rsid w:val="000857CF"/>
    <w:rsid w:val="00086A3D"/>
    <w:rsid w:val="00086C2E"/>
    <w:rsid w:val="0009512D"/>
    <w:rsid w:val="000957B5"/>
    <w:rsid w:val="00096820"/>
    <w:rsid w:val="00096D90"/>
    <w:rsid w:val="00097F5D"/>
    <w:rsid w:val="000A107D"/>
    <w:rsid w:val="000A6E2C"/>
    <w:rsid w:val="000B22E9"/>
    <w:rsid w:val="000B7B88"/>
    <w:rsid w:val="000C2C21"/>
    <w:rsid w:val="000D01FA"/>
    <w:rsid w:val="000D357A"/>
    <w:rsid w:val="000D3DC8"/>
    <w:rsid w:val="000D7323"/>
    <w:rsid w:val="000D789F"/>
    <w:rsid w:val="000E6D93"/>
    <w:rsid w:val="000F4563"/>
    <w:rsid w:val="000F4A61"/>
    <w:rsid w:val="000F611D"/>
    <w:rsid w:val="000F6365"/>
    <w:rsid w:val="000F63C0"/>
    <w:rsid w:val="00103F0D"/>
    <w:rsid w:val="0010443E"/>
    <w:rsid w:val="001060AF"/>
    <w:rsid w:val="001061B1"/>
    <w:rsid w:val="0011424A"/>
    <w:rsid w:val="00117AAE"/>
    <w:rsid w:val="00122E4C"/>
    <w:rsid w:val="00122FE6"/>
    <w:rsid w:val="001233B2"/>
    <w:rsid w:val="00127B49"/>
    <w:rsid w:val="00127ED6"/>
    <w:rsid w:val="00135B67"/>
    <w:rsid w:val="00137B4D"/>
    <w:rsid w:val="00137F46"/>
    <w:rsid w:val="00141021"/>
    <w:rsid w:val="00141629"/>
    <w:rsid w:val="00141D15"/>
    <w:rsid w:val="00142D7C"/>
    <w:rsid w:val="001433B9"/>
    <w:rsid w:val="001459F1"/>
    <w:rsid w:val="00146918"/>
    <w:rsid w:val="00150E9D"/>
    <w:rsid w:val="00152554"/>
    <w:rsid w:val="001537A7"/>
    <w:rsid w:val="001555CA"/>
    <w:rsid w:val="00155601"/>
    <w:rsid w:val="00157457"/>
    <w:rsid w:val="00157BDC"/>
    <w:rsid w:val="00160ACE"/>
    <w:rsid w:val="00161C5A"/>
    <w:rsid w:val="001636BC"/>
    <w:rsid w:val="001645DE"/>
    <w:rsid w:val="00165393"/>
    <w:rsid w:val="0016713F"/>
    <w:rsid w:val="001758A8"/>
    <w:rsid w:val="00175F30"/>
    <w:rsid w:val="00175FBE"/>
    <w:rsid w:val="001777AA"/>
    <w:rsid w:val="001932CE"/>
    <w:rsid w:val="00194A21"/>
    <w:rsid w:val="001A5AC0"/>
    <w:rsid w:val="001A688D"/>
    <w:rsid w:val="001B793C"/>
    <w:rsid w:val="001C1D9D"/>
    <w:rsid w:val="001C38CC"/>
    <w:rsid w:val="001C4C90"/>
    <w:rsid w:val="001C63C1"/>
    <w:rsid w:val="001C6AAA"/>
    <w:rsid w:val="001C6FF3"/>
    <w:rsid w:val="001C7744"/>
    <w:rsid w:val="001C7961"/>
    <w:rsid w:val="001C7F76"/>
    <w:rsid w:val="001D199F"/>
    <w:rsid w:val="001D5131"/>
    <w:rsid w:val="001D7E20"/>
    <w:rsid w:val="001E37A2"/>
    <w:rsid w:val="001E59B0"/>
    <w:rsid w:val="001E5C60"/>
    <w:rsid w:val="001E6A92"/>
    <w:rsid w:val="001F1B76"/>
    <w:rsid w:val="001F1F81"/>
    <w:rsid w:val="001F3048"/>
    <w:rsid w:val="001F7814"/>
    <w:rsid w:val="00201F13"/>
    <w:rsid w:val="00205393"/>
    <w:rsid w:val="002055B0"/>
    <w:rsid w:val="0020607D"/>
    <w:rsid w:val="00210646"/>
    <w:rsid w:val="00210F67"/>
    <w:rsid w:val="00210FC3"/>
    <w:rsid w:val="00215E5F"/>
    <w:rsid w:val="002168A4"/>
    <w:rsid w:val="00221A05"/>
    <w:rsid w:val="0023221C"/>
    <w:rsid w:val="00233E28"/>
    <w:rsid w:val="002342E8"/>
    <w:rsid w:val="00235719"/>
    <w:rsid w:val="002373CD"/>
    <w:rsid w:val="00244E59"/>
    <w:rsid w:val="00244F14"/>
    <w:rsid w:val="0025034E"/>
    <w:rsid w:val="0025225C"/>
    <w:rsid w:val="00255302"/>
    <w:rsid w:val="00256026"/>
    <w:rsid w:val="00261B83"/>
    <w:rsid w:val="00263929"/>
    <w:rsid w:val="002661F1"/>
    <w:rsid w:val="002663EC"/>
    <w:rsid w:val="00267823"/>
    <w:rsid w:val="00267FAE"/>
    <w:rsid w:val="00271AA8"/>
    <w:rsid w:val="00271E33"/>
    <w:rsid w:val="00274FB7"/>
    <w:rsid w:val="002757F4"/>
    <w:rsid w:val="00275A3C"/>
    <w:rsid w:val="0028475C"/>
    <w:rsid w:val="00285B62"/>
    <w:rsid w:val="00287C81"/>
    <w:rsid w:val="00287DF4"/>
    <w:rsid w:val="00287F20"/>
    <w:rsid w:val="002A39C8"/>
    <w:rsid w:val="002A732B"/>
    <w:rsid w:val="002B1504"/>
    <w:rsid w:val="002B230D"/>
    <w:rsid w:val="002C058E"/>
    <w:rsid w:val="002C4D33"/>
    <w:rsid w:val="002C76C7"/>
    <w:rsid w:val="002C7C53"/>
    <w:rsid w:val="002E18AE"/>
    <w:rsid w:val="002E3E7B"/>
    <w:rsid w:val="002E4B69"/>
    <w:rsid w:val="002E5F3A"/>
    <w:rsid w:val="002E6CE5"/>
    <w:rsid w:val="002E7CFE"/>
    <w:rsid w:val="002F2885"/>
    <w:rsid w:val="002F47F4"/>
    <w:rsid w:val="002F60BE"/>
    <w:rsid w:val="00303448"/>
    <w:rsid w:val="00303FDB"/>
    <w:rsid w:val="00304B38"/>
    <w:rsid w:val="00310848"/>
    <w:rsid w:val="00311961"/>
    <w:rsid w:val="00312531"/>
    <w:rsid w:val="00312AD0"/>
    <w:rsid w:val="00315B36"/>
    <w:rsid w:val="00315FD2"/>
    <w:rsid w:val="00320809"/>
    <w:rsid w:val="00320B7D"/>
    <w:rsid w:val="00322F6A"/>
    <w:rsid w:val="003234FE"/>
    <w:rsid w:val="003235CA"/>
    <w:rsid w:val="00324166"/>
    <w:rsid w:val="00324943"/>
    <w:rsid w:val="00325022"/>
    <w:rsid w:val="0032502F"/>
    <w:rsid w:val="00325759"/>
    <w:rsid w:val="00325C40"/>
    <w:rsid w:val="00332A33"/>
    <w:rsid w:val="00333150"/>
    <w:rsid w:val="00336C55"/>
    <w:rsid w:val="00344662"/>
    <w:rsid w:val="00344FAB"/>
    <w:rsid w:val="00345D81"/>
    <w:rsid w:val="003504A9"/>
    <w:rsid w:val="00350531"/>
    <w:rsid w:val="00351E0B"/>
    <w:rsid w:val="0035203D"/>
    <w:rsid w:val="00354E3D"/>
    <w:rsid w:val="00360F6D"/>
    <w:rsid w:val="00363822"/>
    <w:rsid w:val="003661EC"/>
    <w:rsid w:val="00370420"/>
    <w:rsid w:val="003822B7"/>
    <w:rsid w:val="00383724"/>
    <w:rsid w:val="00387ACF"/>
    <w:rsid w:val="003928E6"/>
    <w:rsid w:val="00397FEA"/>
    <w:rsid w:val="003A2925"/>
    <w:rsid w:val="003A438F"/>
    <w:rsid w:val="003A6FDA"/>
    <w:rsid w:val="003B4C0E"/>
    <w:rsid w:val="003B6F08"/>
    <w:rsid w:val="003C05BD"/>
    <w:rsid w:val="003C49F2"/>
    <w:rsid w:val="003C531E"/>
    <w:rsid w:val="003D0698"/>
    <w:rsid w:val="003D485F"/>
    <w:rsid w:val="003D5809"/>
    <w:rsid w:val="003D5A6D"/>
    <w:rsid w:val="003E2B00"/>
    <w:rsid w:val="003E3ACE"/>
    <w:rsid w:val="003E51FA"/>
    <w:rsid w:val="003E5209"/>
    <w:rsid w:val="003E6B4C"/>
    <w:rsid w:val="003F09D6"/>
    <w:rsid w:val="003F43D8"/>
    <w:rsid w:val="00400D4D"/>
    <w:rsid w:val="00402533"/>
    <w:rsid w:val="00404768"/>
    <w:rsid w:val="00407510"/>
    <w:rsid w:val="00411E09"/>
    <w:rsid w:val="004145A7"/>
    <w:rsid w:val="00415F1B"/>
    <w:rsid w:val="00417DDA"/>
    <w:rsid w:val="00421367"/>
    <w:rsid w:val="004254A6"/>
    <w:rsid w:val="0042624F"/>
    <w:rsid w:val="004310FC"/>
    <w:rsid w:val="004328EA"/>
    <w:rsid w:val="004358F3"/>
    <w:rsid w:val="0043658A"/>
    <w:rsid w:val="00444BB3"/>
    <w:rsid w:val="00445DC7"/>
    <w:rsid w:val="00445FD5"/>
    <w:rsid w:val="004507C8"/>
    <w:rsid w:val="00451212"/>
    <w:rsid w:val="00452B3B"/>
    <w:rsid w:val="004550E0"/>
    <w:rsid w:val="00456227"/>
    <w:rsid w:val="00465D09"/>
    <w:rsid w:val="00475CB0"/>
    <w:rsid w:val="00484326"/>
    <w:rsid w:val="00485815"/>
    <w:rsid w:val="00491B1D"/>
    <w:rsid w:val="004A4DC6"/>
    <w:rsid w:val="004A7E48"/>
    <w:rsid w:val="004B11D2"/>
    <w:rsid w:val="004B15C7"/>
    <w:rsid w:val="004B5860"/>
    <w:rsid w:val="004B6AEA"/>
    <w:rsid w:val="004B7FA5"/>
    <w:rsid w:val="004C28FE"/>
    <w:rsid w:val="004C5B49"/>
    <w:rsid w:val="004C5D15"/>
    <w:rsid w:val="004C6591"/>
    <w:rsid w:val="004C6D21"/>
    <w:rsid w:val="004C730E"/>
    <w:rsid w:val="004D2D8F"/>
    <w:rsid w:val="004D7A0F"/>
    <w:rsid w:val="004E088D"/>
    <w:rsid w:val="004E0C6D"/>
    <w:rsid w:val="004E4268"/>
    <w:rsid w:val="00500086"/>
    <w:rsid w:val="005025C0"/>
    <w:rsid w:val="00503D64"/>
    <w:rsid w:val="00504EF4"/>
    <w:rsid w:val="00507FD7"/>
    <w:rsid w:val="00511C14"/>
    <w:rsid w:val="00512081"/>
    <w:rsid w:val="0052664C"/>
    <w:rsid w:val="0052771A"/>
    <w:rsid w:val="00530CE2"/>
    <w:rsid w:val="005315E2"/>
    <w:rsid w:val="005327E1"/>
    <w:rsid w:val="00532C99"/>
    <w:rsid w:val="00532F6E"/>
    <w:rsid w:val="00534D44"/>
    <w:rsid w:val="005350D0"/>
    <w:rsid w:val="00537287"/>
    <w:rsid w:val="005423BB"/>
    <w:rsid w:val="00546B40"/>
    <w:rsid w:val="00546FC8"/>
    <w:rsid w:val="00550187"/>
    <w:rsid w:val="00551119"/>
    <w:rsid w:val="00552629"/>
    <w:rsid w:val="00554627"/>
    <w:rsid w:val="00555757"/>
    <w:rsid w:val="0056157D"/>
    <w:rsid w:val="00562348"/>
    <w:rsid w:val="00562932"/>
    <w:rsid w:val="00571F1C"/>
    <w:rsid w:val="00575438"/>
    <w:rsid w:val="00575A25"/>
    <w:rsid w:val="0058151B"/>
    <w:rsid w:val="00582CF7"/>
    <w:rsid w:val="005853F1"/>
    <w:rsid w:val="00585401"/>
    <w:rsid w:val="00586823"/>
    <w:rsid w:val="00590F4E"/>
    <w:rsid w:val="00592780"/>
    <w:rsid w:val="005A0596"/>
    <w:rsid w:val="005A6407"/>
    <w:rsid w:val="005A65FD"/>
    <w:rsid w:val="005A7009"/>
    <w:rsid w:val="005A79C7"/>
    <w:rsid w:val="005B24DA"/>
    <w:rsid w:val="005B2718"/>
    <w:rsid w:val="005B5093"/>
    <w:rsid w:val="005B56F9"/>
    <w:rsid w:val="005C0A64"/>
    <w:rsid w:val="005C0EE5"/>
    <w:rsid w:val="005C1E5F"/>
    <w:rsid w:val="005C24E2"/>
    <w:rsid w:val="005C3023"/>
    <w:rsid w:val="005C3F8F"/>
    <w:rsid w:val="005C4DE1"/>
    <w:rsid w:val="005C6FA3"/>
    <w:rsid w:val="005C7C68"/>
    <w:rsid w:val="005D2242"/>
    <w:rsid w:val="005D2A02"/>
    <w:rsid w:val="005D2BAB"/>
    <w:rsid w:val="005D5DB3"/>
    <w:rsid w:val="005E0307"/>
    <w:rsid w:val="005E306C"/>
    <w:rsid w:val="005E4FB1"/>
    <w:rsid w:val="005E665E"/>
    <w:rsid w:val="005F0F9A"/>
    <w:rsid w:val="005F6FBE"/>
    <w:rsid w:val="006042D5"/>
    <w:rsid w:val="00605424"/>
    <w:rsid w:val="006060C8"/>
    <w:rsid w:val="00610056"/>
    <w:rsid w:val="00611B27"/>
    <w:rsid w:val="00613682"/>
    <w:rsid w:val="006143FE"/>
    <w:rsid w:val="0062011A"/>
    <w:rsid w:val="0062422B"/>
    <w:rsid w:val="00625F5E"/>
    <w:rsid w:val="006300F2"/>
    <w:rsid w:val="00634A37"/>
    <w:rsid w:val="006402E4"/>
    <w:rsid w:val="006404DA"/>
    <w:rsid w:val="0064475F"/>
    <w:rsid w:val="0064652C"/>
    <w:rsid w:val="00652F23"/>
    <w:rsid w:val="0065422B"/>
    <w:rsid w:val="006548A5"/>
    <w:rsid w:val="00655C2D"/>
    <w:rsid w:val="00655C5B"/>
    <w:rsid w:val="00656268"/>
    <w:rsid w:val="006575AF"/>
    <w:rsid w:val="00666DDE"/>
    <w:rsid w:val="0067043F"/>
    <w:rsid w:val="0067082F"/>
    <w:rsid w:val="00674940"/>
    <w:rsid w:val="00681398"/>
    <w:rsid w:val="00682A34"/>
    <w:rsid w:val="0068340C"/>
    <w:rsid w:val="00686154"/>
    <w:rsid w:val="00686745"/>
    <w:rsid w:val="00690C65"/>
    <w:rsid w:val="006936D9"/>
    <w:rsid w:val="006A12DD"/>
    <w:rsid w:val="006A2A5C"/>
    <w:rsid w:val="006A4532"/>
    <w:rsid w:val="006B0B4F"/>
    <w:rsid w:val="006B1938"/>
    <w:rsid w:val="006B5185"/>
    <w:rsid w:val="006B7E8C"/>
    <w:rsid w:val="006C315F"/>
    <w:rsid w:val="006C60CC"/>
    <w:rsid w:val="006C6D1A"/>
    <w:rsid w:val="006D4B55"/>
    <w:rsid w:val="006D59E6"/>
    <w:rsid w:val="006D7F15"/>
    <w:rsid w:val="006E0618"/>
    <w:rsid w:val="006E24BE"/>
    <w:rsid w:val="006E58CB"/>
    <w:rsid w:val="006E5FCC"/>
    <w:rsid w:val="006F51E1"/>
    <w:rsid w:val="00700995"/>
    <w:rsid w:val="0070155F"/>
    <w:rsid w:val="0070748C"/>
    <w:rsid w:val="00711257"/>
    <w:rsid w:val="007137C5"/>
    <w:rsid w:val="00713F7C"/>
    <w:rsid w:val="00714EC8"/>
    <w:rsid w:val="00717CEB"/>
    <w:rsid w:val="00734BCD"/>
    <w:rsid w:val="0073579A"/>
    <w:rsid w:val="0074052C"/>
    <w:rsid w:val="0074289A"/>
    <w:rsid w:val="00750DFA"/>
    <w:rsid w:val="00751BBD"/>
    <w:rsid w:val="007524A0"/>
    <w:rsid w:val="00757E6A"/>
    <w:rsid w:val="0076133E"/>
    <w:rsid w:val="0076544F"/>
    <w:rsid w:val="00767DD4"/>
    <w:rsid w:val="007700DD"/>
    <w:rsid w:val="007713A0"/>
    <w:rsid w:val="00772F94"/>
    <w:rsid w:val="007740A6"/>
    <w:rsid w:val="007745E8"/>
    <w:rsid w:val="00774E3F"/>
    <w:rsid w:val="00787F83"/>
    <w:rsid w:val="007A1AB5"/>
    <w:rsid w:val="007A3021"/>
    <w:rsid w:val="007B22E8"/>
    <w:rsid w:val="007B65A5"/>
    <w:rsid w:val="007C257D"/>
    <w:rsid w:val="007C6BE1"/>
    <w:rsid w:val="007C6DA5"/>
    <w:rsid w:val="007D0002"/>
    <w:rsid w:val="007D2B56"/>
    <w:rsid w:val="007D5A83"/>
    <w:rsid w:val="007E0551"/>
    <w:rsid w:val="007E61DD"/>
    <w:rsid w:val="007F026A"/>
    <w:rsid w:val="007F232E"/>
    <w:rsid w:val="007F2ACD"/>
    <w:rsid w:val="007F6520"/>
    <w:rsid w:val="007F7CC6"/>
    <w:rsid w:val="00800D5D"/>
    <w:rsid w:val="0080311A"/>
    <w:rsid w:val="008049FD"/>
    <w:rsid w:val="00813A70"/>
    <w:rsid w:val="00814046"/>
    <w:rsid w:val="008143DB"/>
    <w:rsid w:val="00815753"/>
    <w:rsid w:val="00816F49"/>
    <w:rsid w:val="00817FF8"/>
    <w:rsid w:val="00820220"/>
    <w:rsid w:val="00822681"/>
    <w:rsid w:val="008246EB"/>
    <w:rsid w:val="00824EA2"/>
    <w:rsid w:val="008257D9"/>
    <w:rsid w:val="00825D9E"/>
    <w:rsid w:val="00826BEC"/>
    <w:rsid w:val="00832C2F"/>
    <w:rsid w:val="0083469A"/>
    <w:rsid w:val="00834A01"/>
    <w:rsid w:val="00835012"/>
    <w:rsid w:val="008365EE"/>
    <w:rsid w:val="00836E8C"/>
    <w:rsid w:val="008410FD"/>
    <w:rsid w:val="008433F2"/>
    <w:rsid w:val="008434F3"/>
    <w:rsid w:val="00846F76"/>
    <w:rsid w:val="00851CE2"/>
    <w:rsid w:val="008536F9"/>
    <w:rsid w:val="008543BD"/>
    <w:rsid w:val="00860CF0"/>
    <w:rsid w:val="008615B8"/>
    <w:rsid w:val="00863FCC"/>
    <w:rsid w:val="00867466"/>
    <w:rsid w:val="00867CC9"/>
    <w:rsid w:val="008807B2"/>
    <w:rsid w:val="00882383"/>
    <w:rsid w:val="00884315"/>
    <w:rsid w:val="00886A43"/>
    <w:rsid w:val="00893FEE"/>
    <w:rsid w:val="00895D63"/>
    <w:rsid w:val="008A18C7"/>
    <w:rsid w:val="008A1F69"/>
    <w:rsid w:val="008B08EC"/>
    <w:rsid w:val="008B289A"/>
    <w:rsid w:val="008B2F0A"/>
    <w:rsid w:val="008B669B"/>
    <w:rsid w:val="008C3676"/>
    <w:rsid w:val="008C5126"/>
    <w:rsid w:val="008D2101"/>
    <w:rsid w:val="008D2F62"/>
    <w:rsid w:val="008D441B"/>
    <w:rsid w:val="008D66D8"/>
    <w:rsid w:val="008E268B"/>
    <w:rsid w:val="008F11B7"/>
    <w:rsid w:val="008F2BAB"/>
    <w:rsid w:val="008F38CA"/>
    <w:rsid w:val="00900455"/>
    <w:rsid w:val="0090191C"/>
    <w:rsid w:val="00903971"/>
    <w:rsid w:val="0090466A"/>
    <w:rsid w:val="0090533D"/>
    <w:rsid w:val="00905917"/>
    <w:rsid w:val="009069EA"/>
    <w:rsid w:val="00906A3B"/>
    <w:rsid w:val="00906FD3"/>
    <w:rsid w:val="00907136"/>
    <w:rsid w:val="00907411"/>
    <w:rsid w:val="00914076"/>
    <w:rsid w:val="009150CA"/>
    <w:rsid w:val="00915420"/>
    <w:rsid w:val="00920487"/>
    <w:rsid w:val="00920E89"/>
    <w:rsid w:val="009218DE"/>
    <w:rsid w:val="00927E79"/>
    <w:rsid w:val="00931660"/>
    <w:rsid w:val="0093192F"/>
    <w:rsid w:val="00933F7C"/>
    <w:rsid w:val="009345E1"/>
    <w:rsid w:val="00934AC5"/>
    <w:rsid w:val="009356C6"/>
    <w:rsid w:val="00937FC6"/>
    <w:rsid w:val="00941A4B"/>
    <w:rsid w:val="0094563A"/>
    <w:rsid w:val="00950052"/>
    <w:rsid w:val="009502DD"/>
    <w:rsid w:val="009574CA"/>
    <w:rsid w:val="009577F2"/>
    <w:rsid w:val="00960138"/>
    <w:rsid w:val="00964171"/>
    <w:rsid w:val="009643A9"/>
    <w:rsid w:val="00966ABB"/>
    <w:rsid w:val="0097077C"/>
    <w:rsid w:val="00972D0B"/>
    <w:rsid w:val="00987E05"/>
    <w:rsid w:val="00991284"/>
    <w:rsid w:val="0099376F"/>
    <w:rsid w:val="009A014E"/>
    <w:rsid w:val="009A0878"/>
    <w:rsid w:val="009A3EEB"/>
    <w:rsid w:val="009A681A"/>
    <w:rsid w:val="009D0986"/>
    <w:rsid w:val="009D0D06"/>
    <w:rsid w:val="009D403C"/>
    <w:rsid w:val="009D65C5"/>
    <w:rsid w:val="009E57C2"/>
    <w:rsid w:val="009E6D8B"/>
    <w:rsid w:val="009E72E6"/>
    <w:rsid w:val="009F1301"/>
    <w:rsid w:val="009F1338"/>
    <w:rsid w:val="009F211B"/>
    <w:rsid w:val="009F4384"/>
    <w:rsid w:val="00A0075F"/>
    <w:rsid w:val="00A02231"/>
    <w:rsid w:val="00A03145"/>
    <w:rsid w:val="00A0505E"/>
    <w:rsid w:val="00A07CD0"/>
    <w:rsid w:val="00A10670"/>
    <w:rsid w:val="00A122C2"/>
    <w:rsid w:val="00A13CF9"/>
    <w:rsid w:val="00A14DDF"/>
    <w:rsid w:val="00A2086B"/>
    <w:rsid w:val="00A3045A"/>
    <w:rsid w:val="00A31504"/>
    <w:rsid w:val="00A31D61"/>
    <w:rsid w:val="00A32DEB"/>
    <w:rsid w:val="00A3798B"/>
    <w:rsid w:val="00A46D84"/>
    <w:rsid w:val="00A46E7F"/>
    <w:rsid w:val="00A50725"/>
    <w:rsid w:val="00A535F0"/>
    <w:rsid w:val="00A565B6"/>
    <w:rsid w:val="00A56EF1"/>
    <w:rsid w:val="00A60787"/>
    <w:rsid w:val="00A614FC"/>
    <w:rsid w:val="00A64E70"/>
    <w:rsid w:val="00A64ED7"/>
    <w:rsid w:val="00A67DB6"/>
    <w:rsid w:val="00A713DA"/>
    <w:rsid w:val="00A7301E"/>
    <w:rsid w:val="00A740AE"/>
    <w:rsid w:val="00A74404"/>
    <w:rsid w:val="00A755D0"/>
    <w:rsid w:val="00A765E3"/>
    <w:rsid w:val="00A83F16"/>
    <w:rsid w:val="00A86000"/>
    <w:rsid w:val="00A9346C"/>
    <w:rsid w:val="00A957EB"/>
    <w:rsid w:val="00A96116"/>
    <w:rsid w:val="00A9657D"/>
    <w:rsid w:val="00AA24CA"/>
    <w:rsid w:val="00AA2A07"/>
    <w:rsid w:val="00AA4516"/>
    <w:rsid w:val="00AC7354"/>
    <w:rsid w:val="00AD21BE"/>
    <w:rsid w:val="00AD28D3"/>
    <w:rsid w:val="00AD5218"/>
    <w:rsid w:val="00AE02AA"/>
    <w:rsid w:val="00AF14EC"/>
    <w:rsid w:val="00AF1DE5"/>
    <w:rsid w:val="00AF4B36"/>
    <w:rsid w:val="00AF661E"/>
    <w:rsid w:val="00AF72FA"/>
    <w:rsid w:val="00B00ED0"/>
    <w:rsid w:val="00B05C0E"/>
    <w:rsid w:val="00B06285"/>
    <w:rsid w:val="00B22372"/>
    <w:rsid w:val="00B232AD"/>
    <w:rsid w:val="00B2640C"/>
    <w:rsid w:val="00B3099B"/>
    <w:rsid w:val="00B312E1"/>
    <w:rsid w:val="00B33987"/>
    <w:rsid w:val="00B3619E"/>
    <w:rsid w:val="00B37777"/>
    <w:rsid w:val="00B451F9"/>
    <w:rsid w:val="00B46361"/>
    <w:rsid w:val="00B510F3"/>
    <w:rsid w:val="00B65B05"/>
    <w:rsid w:val="00B707C3"/>
    <w:rsid w:val="00B7176F"/>
    <w:rsid w:val="00B74F82"/>
    <w:rsid w:val="00B75594"/>
    <w:rsid w:val="00B770C4"/>
    <w:rsid w:val="00B77468"/>
    <w:rsid w:val="00B8232D"/>
    <w:rsid w:val="00B82417"/>
    <w:rsid w:val="00B84675"/>
    <w:rsid w:val="00B86CD5"/>
    <w:rsid w:val="00B94C0D"/>
    <w:rsid w:val="00B95119"/>
    <w:rsid w:val="00BA0574"/>
    <w:rsid w:val="00BA3731"/>
    <w:rsid w:val="00BA4393"/>
    <w:rsid w:val="00BA44FB"/>
    <w:rsid w:val="00BA629D"/>
    <w:rsid w:val="00BA794A"/>
    <w:rsid w:val="00BB5ABB"/>
    <w:rsid w:val="00BB5AED"/>
    <w:rsid w:val="00BB6627"/>
    <w:rsid w:val="00BB6CF7"/>
    <w:rsid w:val="00BB7653"/>
    <w:rsid w:val="00BC1656"/>
    <w:rsid w:val="00BC2A73"/>
    <w:rsid w:val="00BC2C91"/>
    <w:rsid w:val="00BC4E98"/>
    <w:rsid w:val="00BC5182"/>
    <w:rsid w:val="00BC52AF"/>
    <w:rsid w:val="00BC55CD"/>
    <w:rsid w:val="00BC63DA"/>
    <w:rsid w:val="00BD5CA1"/>
    <w:rsid w:val="00BE111D"/>
    <w:rsid w:val="00BE2856"/>
    <w:rsid w:val="00BE2C4C"/>
    <w:rsid w:val="00BE359E"/>
    <w:rsid w:val="00BE37D1"/>
    <w:rsid w:val="00BE56F8"/>
    <w:rsid w:val="00BF7AFD"/>
    <w:rsid w:val="00BF7FC9"/>
    <w:rsid w:val="00C07206"/>
    <w:rsid w:val="00C10B83"/>
    <w:rsid w:val="00C10C3A"/>
    <w:rsid w:val="00C205E1"/>
    <w:rsid w:val="00C21876"/>
    <w:rsid w:val="00C220AC"/>
    <w:rsid w:val="00C24CE6"/>
    <w:rsid w:val="00C25578"/>
    <w:rsid w:val="00C31F8A"/>
    <w:rsid w:val="00C35F56"/>
    <w:rsid w:val="00C36BF8"/>
    <w:rsid w:val="00C37092"/>
    <w:rsid w:val="00C44151"/>
    <w:rsid w:val="00C45A30"/>
    <w:rsid w:val="00C51628"/>
    <w:rsid w:val="00C532DB"/>
    <w:rsid w:val="00C53CA1"/>
    <w:rsid w:val="00C54978"/>
    <w:rsid w:val="00C61D13"/>
    <w:rsid w:val="00C61EE9"/>
    <w:rsid w:val="00C630D9"/>
    <w:rsid w:val="00C63522"/>
    <w:rsid w:val="00C637CA"/>
    <w:rsid w:val="00C63E55"/>
    <w:rsid w:val="00C65B3F"/>
    <w:rsid w:val="00C71DF5"/>
    <w:rsid w:val="00C72E0D"/>
    <w:rsid w:val="00C75520"/>
    <w:rsid w:val="00C76C57"/>
    <w:rsid w:val="00C770D9"/>
    <w:rsid w:val="00C7776F"/>
    <w:rsid w:val="00C8177E"/>
    <w:rsid w:val="00C905BB"/>
    <w:rsid w:val="00C94764"/>
    <w:rsid w:val="00CA012B"/>
    <w:rsid w:val="00CA36AD"/>
    <w:rsid w:val="00CB0773"/>
    <w:rsid w:val="00CC4DBF"/>
    <w:rsid w:val="00CC76C7"/>
    <w:rsid w:val="00CC7DBA"/>
    <w:rsid w:val="00CD431D"/>
    <w:rsid w:val="00CE11DC"/>
    <w:rsid w:val="00CE5898"/>
    <w:rsid w:val="00CE6A0D"/>
    <w:rsid w:val="00CE6F43"/>
    <w:rsid w:val="00CF2340"/>
    <w:rsid w:val="00CF471C"/>
    <w:rsid w:val="00CF54B4"/>
    <w:rsid w:val="00CF6AC7"/>
    <w:rsid w:val="00D04552"/>
    <w:rsid w:val="00D054F6"/>
    <w:rsid w:val="00D0553F"/>
    <w:rsid w:val="00D06007"/>
    <w:rsid w:val="00D10B07"/>
    <w:rsid w:val="00D115DF"/>
    <w:rsid w:val="00D11DF3"/>
    <w:rsid w:val="00D142E7"/>
    <w:rsid w:val="00D217BC"/>
    <w:rsid w:val="00D22CD5"/>
    <w:rsid w:val="00D23379"/>
    <w:rsid w:val="00D24F27"/>
    <w:rsid w:val="00D26512"/>
    <w:rsid w:val="00D3261D"/>
    <w:rsid w:val="00D351A2"/>
    <w:rsid w:val="00D351D6"/>
    <w:rsid w:val="00D353B1"/>
    <w:rsid w:val="00D3680D"/>
    <w:rsid w:val="00D4499D"/>
    <w:rsid w:val="00D44A2A"/>
    <w:rsid w:val="00D44B72"/>
    <w:rsid w:val="00D45344"/>
    <w:rsid w:val="00D460ED"/>
    <w:rsid w:val="00D461FF"/>
    <w:rsid w:val="00D556BC"/>
    <w:rsid w:val="00D57081"/>
    <w:rsid w:val="00D604BB"/>
    <w:rsid w:val="00D6099A"/>
    <w:rsid w:val="00D6486C"/>
    <w:rsid w:val="00D65658"/>
    <w:rsid w:val="00D656D6"/>
    <w:rsid w:val="00D66764"/>
    <w:rsid w:val="00D67ED2"/>
    <w:rsid w:val="00D70BE8"/>
    <w:rsid w:val="00D73ACC"/>
    <w:rsid w:val="00D83869"/>
    <w:rsid w:val="00D841A2"/>
    <w:rsid w:val="00D9167A"/>
    <w:rsid w:val="00D9603A"/>
    <w:rsid w:val="00DA1D06"/>
    <w:rsid w:val="00DA37D7"/>
    <w:rsid w:val="00DA3CC1"/>
    <w:rsid w:val="00DA44EA"/>
    <w:rsid w:val="00DB1C6B"/>
    <w:rsid w:val="00DB4168"/>
    <w:rsid w:val="00DB4F90"/>
    <w:rsid w:val="00DB50FF"/>
    <w:rsid w:val="00DC009D"/>
    <w:rsid w:val="00DC0214"/>
    <w:rsid w:val="00DC044B"/>
    <w:rsid w:val="00DC3325"/>
    <w:rsid w:val="00DC45BC"/>
    <w:rsid w:val="00DC4AF9"/>
    <w:rsid w:val="00DC66A9"/>
    <w:rsid w:val="00DC7F10"/>
    <w:rsid w:val="00DD302E"/>
    <w:rsid w:val="00DD606D"/>
    <w:rsid w:val="00DE20A2"/>
    <w:rsid w:val="00DE4E06"/>
    <w:rsid w:val="00DE6219"/>
    <w:rsid w:val="00DF4756"/>
    <w:rsid w:val="00E02365"/>
    <w:rsid w:val="00E031FF"/>
    <w:rsid w:val="00E11FCB"/>
    <w:rsid w:val="00E16321"/>
    <w:rsid w:val="00E17311"/>
    <w:rsid w:val="00E1732B"/>
    <w:rsid w:val="00E200BE"/>
    <w:rsid w:val="00E228F6"/>
    <w:rsid w:val="00E22F54"/>
    <w:rsid w:val="00E23B70"/>
    <w:rsid w:val="00E25627"/>
    <w:rsid w:val="00E25839"/>
    <w:rsid w:val="00E25CB9"/>
    <w:rsid w:val="00E27288"/>
    <w:rsid w:val="00E27444"/>
    <w:rsid w:val="00E31D4D"/>
    <w:rsid w:val="00E32F41"/>
    <w:rsid w:val="00E34AB1"/>
    <w:rsid w:val="00E45878"/>
    <w:rsid w:val="00E46129"/>
    <w:rsid w:val="00E46921"/>
    <w:rsid w:val="00E47991"/>
    <w:rsid w:val="00E545D1"/>
    <w:rsid w:val="00E6114C"/>
    <w:rsid w:val="00E63C02"/>
    <w:rsid w:val="00E641C4"/>
    <w:rsid w:val="00E672EC"/>
    <w:rsid w:val="00E73D10"/>
    <w:rsid w:val="00E76720"/>
    <w:rsid w:val="00E77612"/>
    <w:rsid w:val="00E838F0"/>
    <w:rsid w:val="00E85253"/>
    <w:rsid w:val="00E85650"/>
    <w:rsid w:val="00E85F62"/>
    <w:rsid w:val="00E90CDA"/>
    <w:rsid w:val="00E93B49"/>
    <w:rsid w:val="00E93D8E"/>
    <w:rsid w:val="00E97C47"/>
    <w:rsid w:val="00EA03FF"/>
    <w:rsid w:val="00EA0691"/>
    <w:rsid w:val="00EA1E27"/>
    <w:rsid w:val="00EA5E58"/>
    <w:rsid w:val="00EB38DF"/>
    <w:rsid w:val="00EB3E9E"/>
    <w:rsid w:val="00EB64BF"/>
    <w:rsid w:val="00EB6518"/>
    <w:rsid w:val="00EC510B"/>
    <w:rsid w:val="00EC722F"/>
    <w:rsid w:val="00ED1621"/>
    <w:rsid w:val="00ED17DA"/>
    <w:rsid w:val="00ED307E"/>
    <w:rsid w:val="00ED5249"/>
    <w:rsid w:val="00ED5BEF"/>
    <w:rsid w:val="00EF0C30"/>
    <w:rsid w:val="00EF17E5"/>
    <w:rsid w:val="00EF2349"/>
    <w:rsid w:val="00EF3792"/>
    <w:rsid w:val="00EF416D"/>
    <w:rsid w:val="00EF5A42"/>
    <w:rsid w:val="00EF763B"/>
    <w:rsid w:val="00EF7958"/>
    <w:rsid w:val="00F01A36"/>
    <w:rsid w:val="00F01E7E"/>
    <w:rsid w:val="00F02428"/>
    <w:rsid w:val="00F0414B"/>
    <w:rsid w:val="00F05C11"/>
    <w:rsid w:val="00F061D3"/>
    <w:rsid w:val="00F13C75"/>
    <w:rsid w:val="00F15C7D"/>
    <w:rsid w:val="00F15FB4"/>
    <w:rsid w:val="00F16ED6"/>
    <w:rsid w:val="00F17C43"/>
    <w:rsid w:val="00F24B5D"/>
    <w:rsid w:val="00F278D2"/>
    <w:rsid w:val="00F31594"/>
    <w:rsid w:val="00F32203"/>
    <w:rsid w:val="00F36078"/>
    <w:rsid w:val="00F36DE5"/>
    <w:rsid w:val="00F3790A"/>
    <w:rsid w:val="00F426D1"/>
    <w:rsid w:val="00F44F09"/>
    <w:rsid w:val="00F45ED8"/>
    <w:rsid w:val="00F47342"/>
    <w:rsid w:val="00F50720"/>
    <w:rsid w:val="00F5097E"/>
    <w:rsid w:val="00F52361"/>
    <w:rsid w:val="00F52AEF"/>
    <w:rsid w:val="00F55470"/>
    <w:rsid w:val="00F5770B"/>
    <w:rsid w:val="00F61B77"/>
    <w:rsid w:val="00F62F63"/>
    <w:rsid w:val="00F63591"/>
    <w:rsid w:val="00F63BDD"/>
    <w:rsid w:val="00F660D1"/>
    <w:rsid w:val="00F6736E"/>
    <w:rsid w:val="00F67FEF"/>
    <w:rsid w:val="00F734ED"/>
    <w:rsid w:val="00F74004"/>
    <w:rsid w:val="00F756A4"/>
    <w:rsid w:val="00F7665C"/>
    <w:rsid w:val="00F769FC"/>
    <w:rsid w:val="00F77A60"/>
    <w:rsid w:val="00F80FD4"/>
    <w:rsid w:val="00F83D67"/>
    <w:rsid w:val="00F83EC1"/>
    <w:rsid w:val="00F86B15"/>
    <w:rsid w:val="00F87B1B"/>
    <w:rsid w:val="00F9229B"/>
    <w:rsid w:val="00F92C4A"/>
    <w:rsid w:val="00F94B19"/>
    <w:rsid w:val="00F96104"/>
    <w:rsid w:val="00F96F85"/>
    <w:rsid w:val="00FA2042"/>
    <w:rsid w:val="00FA6806"/>
    <w:rsid w:val="00FA693A"/>
    <w:rsid w:val="00FB1263"/>
    <w:rsid w:val="00FB2A80"/>
    <w:rsid w:val="00FB702A"/>
    <w:rsid w:val="00FB75EB"/>
    <w:rsid w:val="00FC1A1E"/>
    <w:rsid w:val="00FC2AB9"/>
    <w:rsid w:val="00FC40F8"/>
    <w:rsid w:val="00FC5600"/>
    <w:rsid w:val="00FC61B9"/>
    <w:rsid w:val="00FD4121"/>
    <w:rsid w:val="00FD7B39"/>
    <w:rsid w:val="00FE2B12"/>
    <w:rsid w:val="00FE5B66"/>
    <w:rsid w:val="00FF259F"/>
    <w:rsid w:val="00FF33BE"/>
    <w:rsid w:val="00FF5ECE"/>
    <w:rsid w:val="00FF5EDC"/>
    <w:rsid w:val="4B394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2615"/>
  <w15:chartTrackingRefBased/>
  <w15:docId w15:val="{A6CE0D6F-63B7-418E-90C1-5D351723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22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22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C0A6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225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C0A64"/>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2B1504"/>
    <w:pPr>
      <w:spacing w:line="240" w:lineRule="auto"/>
    </w:pPr>
    <w:rPr>
      <w:sz w:val="20"/>
      <w:szCs w:val="20"/>
    </w:rPr>
  </w:style>
  <w:style w:type="character" w:customStyle="1" w:styleId="FootnoteTextChar">
    <w:name w:val="Footnote Text Char"/>
    <w:basedOn w:val="DefaultParagraphFont"/>
    <w:link w:val="FootnoteText"/>
    <w:uiPriority w:val="99"/>
    <w:semiHidden/>
    <w:rsid w:val="002B1504"/>
    <w:rPr>
      <w:sz w:val="20"/>
      <w:szCs w:val="20"/>
    </w:rPr>
  </w:style>
  <w:style w:type="character" w:styleId="FootnoteReference">
    <w:name w:val="footnote reference"/>
    <w:basedOn w:val="DefaultParagraphFont"/>
    <w:uiPriority w:val="99"/>
    <w:semiHidden/>
    <w:unhideWhenUsed/>
    <w:rsid w:val="002B1504"/>
    <w:rPr>
      <w:vertAlign w:val="superscript"/>
    </w:rPr>
  </w:style>
  <w:style w:type="paragraph" w:styleId="Header">
    <w:name w:val="header"/>
    <w:basedOn w:val="Normal"/>
    <w:link w:val="HeaderChar"/>
    <w:uiPriority w:val="99"/>
    <w:unhideWhenUsed/>
    <w:rsid w:val="007F2ACD"/>
    <w:pPr>
      <w:tabs>
        <w:tab w:val="center" w:pos="4513"/>
        <w:tab w:val="right" w:pos="9026"/>
      </w:tabs>
      <w:spacing w:line="240" w:lineRule="auto"/>
    </w:pPr>
  </w:style>
  <w:style w:type="character" w:customStyle="1" w:styleId="HeaderChar">
    <w:name w:val="Header Char"/>
    <w:basedOn w:val="DefaultParagraphFont"/>
    <w:link w:val="Header"/>
    <w:uiPriority w:val="99"/>
    <w:rsid w:val="007F2ACD"/>
  </w:style>
  <w:style w:type="paragraph" w:styleId="Footer">
    <w:name w:val="footer"/>
    <w:basedOn w:val="Normal"/>
    <w:link w:val="FooterChar"/>
    <w:uiPriority w:val="99"/>
    <w:unhideWhenUsed/>
    <w:rsid w:val="007F2ACD"/>
    <w:pPr>
      <w:tabs>
        <w:tab w:val="center" w:pos="4513"/>
        <w:tab w:val="right" w:pos="9026"/>
      </w:tabs>
      <w:spacing w:line="240" w:lineRule="auto"/>
    </w:pPr>
  </w:style>
  <w:style w:type="character" w:customStyle="1" w:styleId="FooterChar">
    <w:name w:val="Footer Char"/>
    <w:basedOn w:val="DefaultParagraphFont"/>
    <w:link w:val="Footer"/>
    <w:uiPriority w:val="99"/>
    <w:rsid w:val="007F2ACD"/>
  </w:style>
  <w:style w:type="character" w:styleId="Hyperlink">
    <w:name w:val="Hyperlink"/>
    <w:basedOn w:val="DefaultParagraphFont"/>
    <w:uiPriority w:val="99"/>
    <w:unhideWhenUsed/>
    <w:rsid w:val="00354E3D"/>
    <w:rPr>
      <w:color w:val="0563C1" w:themeColor="hyperlink"/>
      <w:u w:val="single"/>
    </w:rPr>
  </w:style>
  <w:style w:type="character" w:customStyle="1" w:styleId="UnresolvedMention1">
    <w:name w:val="Unresolved Mention1"/>
    <w:basedOn w:val="DefaultParagraphFont"/>
    <w:uiPriority w:val="99"/>
    <w:semiHidden/>
    <w:unhideWhenUsed/>
    <w:rsid w:val="00354E3D"/>
    <w:rPr>
      <w:color w:val="605E5C"/>
      <w:shd w:val="clear" w:color="auto" w:fill="E1DFDD"/>
    </w:rPr>
  </w:style>
  <w:style w:type="character" w:styleId="CommentReference">
    <w:name w:val="annotation reference"/>
    <w:basedOn w:val="DefaultParagraphFont"/>
    <w:uiPriority w:val="99"/>
    <w:semiHidden/>
    <w:unhideWhenUsed/>
    <w:rsid w:val="009F1301"/>
    <w:rPr>
      <w:sz w:val="16"/>
      <w:szCs w:val="16"/>
    </w:rPr>
  </w:style>
  <w:style w:type="paragraph" w:styleId="CommentText">
    <w:name w:val="annotation text"/>
    <w:basedOn w:val="Normal"/>
    <w:link w:val="CommentTextChar"/>
    <w:uiPriority w:val="99"/>
    <w:semiHidden/>
    <w:unhideWhenUsed/>
    <w:rsid w:val="009F1301"/>
    <w:pPr>
      <w:spacing w:line="240" w:lineRule="auto"/>
    </w:pPr>
    <w:rPr>
      <w:sz w:val="20"/>
      <w:szCs w:val="20"/>
    </w:rPr>
  </w:style>
  <w:style w:type="character" w:customStyle="1" w:styleId="CommentTextChar">
    <w:name w:val="Comment Text Char"/>
    <w:basedOn w:val="DefaultParagraphFont"/>
    <w:link w:val="CommentText"/>
    <w:uiPriority w:val="99"/>
    <w:semiHidden/>
    <w:rsid w:val="009F1301"/>
    <w:rPr>
      <w:sz w:val="20"/>
      <w:szCs w:val="20"/>
    </w:rPr>
  </w:style>
  <w:style w:type="paragraph" w:styleId="CommentSubject">
    <w:name w:val="annotation subject"/>
    <w:basedOn w:val="CommentText"/>
    <w:next w:val="CommentText"/>
    <w:link w:val="CommentSubjectChar"/>
    <w:uiPriority w:val="99"/>
    <w:semiHidden/>
    <w:unhideWhenUsed/>
    <w:rsid w:val="009F1301"/>
    <w:rPr>
      <w:b/>
      <w:bCs/>
    </w:rPr>
  </w:style>
  <w:style w:type="character" w:customStyle="1" w:styleId="CommentSubjectChar">
    <w:name w:val="Comment Subject Char"/>
    <w:basedOn w:val="CommentTextChar"/>
    <w:link w:val="CommentSubject"/>
    <w:uiPriority w:val="99"/>
    <w:semiHidden/>
    <w:rsid w:val="009F1301"/>
    <w:rPr>
      <w:b/>
      <w:bCs/>
      <w:sz w:val="20"/>
      <w:szCs w:val="20"/>
    </w:rPr>
  </w:style>
  <w:style w:type="paragraph" w:styleId="BalloonText">
    <w:name w:val="Balloon Text"/>
    <w:basedOn w:val="Normal"/>
    <w:link w:val="BalloonTextChar"/>
    <w:uiPriority w:val="99"/>
    <w:semiHidden/>
    <w:unhideWhenUsed/>
    <w:rsid w:val="009F13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301"/>
    <w:rPr>
      <w:rFonts w:ascii="Segoe UI" w:hAnsi="Segoe UI" w:cs="Segoe UI"/>
      <w:sz w:val="18"/>
      <w:szCs w:val="18"/>
    </w:rPr>
  </w:style>
  <w:style w:type="paragraph" w:styleId="EndnoteText">
    <w:name w:val="endnote text"/>
    <w:basedOn w:val="Normal"/>
    <w:link w:val="EndnoteTextChar"/>
    <w:uiPriority w:val="99"/>
    <w:semiHidden/>
    <w:unhideWhenUsed/>
    <w:rsid w:val="00906FD3"/>
    <w:pPr>
      <w:spacing w:line="240" w:lineRule="auto"/>
    </w:pPr>
    <w:rPr>
      <w:sz w:val="20"/>
      <w:szCs w:val="20"/>
    </w:rPr>
  </w:style>
  <w:style w:type="character" w:customStyle="1" w:styleId="EndnoteTextChar">
    <w:name w:val="Endnote Text Char"/>
    <w:basedOn w:val="DefaultParagraphFont"/>
    <w:link w:val="EndnoteText"/>
    <w:uiPriority w:val="99"/>
    <w:semiHidden/>
    <w:rsid w:val="00906FD3"/>
    <w:rPr>
      <w:sz w:val="20"/>
      <w:szCs w:val="20"/>
    </w:rPr>
  </w:style>
  <w:style w:type="character" w:styleId="EndnoteReference">
    <w:name w:val="endnote reference"/>
    <w:basedOn w:val="DefaultParagraphFont"/>
    <w:uiPriority w:val="99"/>
    <w:semiHidden/>
    <w:unhideWhenUsed/>
    <w:rsid w:val="00906FD3"/>
    <w:rPr>
      <w:vertAlign w:val="superscript"/>
    </w:rPr>
  </w:style>
  <w:style w:type="paragraph" w:styleId="ListParagraph">
    <w:name w:val="List Paragraph"/>
    <w:basedOn w:val="Normal"/>
    <w:uiPriority w:val="34"/>
    <w:qFormat/>
    <w:rsid w:val="004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news/new-law-will-see-support-extended-to-50000-more-prisoners"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gov.uk/government/news/70-resettlement-prisons-announced-for-england-and-wa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sonreformtrust.org.uk/portals/0/documents/bromley%20briefings/Winter%202019%20Factfile%20web.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news/justice-secretary-announces-new-model-for-probation"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E4D76328569F43B69913F006A221B2" ma:contentTypeVersion="4" ma:contentTypeDescription="Create a new document." ma:contentTypeScope="" ma:versionID="2edf6bdb4f7019bf34e76fdd837218b9">
  <xsd:schema xmlns:xsd="http://www.w3.org/2001/XMLSchema" xmlns:xs="http://www.w3.org/2001/XMLSchema" xmlns:p="http://schemas.microsoft.com/office/2006/metadata/properties" xmlns:ns3="13086975-c1d0-4a06-9c64-3fd990a1352b" targetNamespace="http://schemas.microsoft.com/office/2006/metadata/properties" ma:root="true" ma:fieldsID="8ae33696c7d324a7be048fd9b879e2fc" ns3:_="">
    <xsd:import namespace="13086975-c1d0-4a06-9c64-3fd990a135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6975-c1d0-4a06-9c64-3fd990a135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714CC-A9CA-4247-933D-89527D5CFE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5B019B-9BA3-4D57-A7CA-A4007002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86975-c1d0-4a06-9c64-3fd990a13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9BA5D-E93C-4413-B2AE-64B5721F439A}">
  <ds:schemaRefs>
    <ds:schemaRef ds:uri="http://schemas.microsoft.com/sharepoint/v3/contenttype/forms"/>
  </ds:schemaRefs>
</ds:datastoreItem>
</file>

<file path=customXml/itemProps4.xml><?xml version="1.0" encoding="utf-8"?>
<ds:datastoreItem xmlns:ds="http://schemas.openxmlformats.org/officeDocument/2006/customXml" ds:itemID="{F64D0A54-1B3A-4531-82C2-75B3EE8A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8130</Words>
  <Characters>46346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Cracknell</dc:creator>
  <cp:keywords/>
  <dc:description/>
  <cp:lastModifiedBy>Matt Cracknell</cp:lastModifiedBy>
  <cp:revision>4</cp:revision>
  <cp:lastPrinted>2021-09-16T16:17:00Z</cp:lastPrinted>
  <dcterms:created xsi:type="dcterms:W3CDTF">2022-03-28T09:43:00Z</dcterms:created>
  <dcterms:modified xsi:type="dcterms:W3CDTF">2022-04-20T11:16:00Z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0x010100B5E4D76328569F43B69913F006A221B2</vt:lpwstr>
  </property>
</Properties>
</file>