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0C316" w14:textId="77777777" w:rsidR="00206A3A" w:rsidRDefault="00782ED6" w:rsidP="00206A3A">
      <w:pPr>
        <w:widowControl w:val="0"/>
        <w:autoSpaceDE w:val="0"/>
        <w:autoSpaceDN w:val="0"/>
        <w:adjustRightInd w:val="0"/>
        <w:spacing w:line="280" w:lineRule="exact"/>
        <w:jc w:val="center"/>
        <w:rPr>
          <w:rFonts w:ascii="Times New Roman" w:hAnsi="Times New Roman" w:cs="Times New Roman"/>
          <w:b/>
          <w:lang w:val="en-US"/>
        </w:rPr>
      </w:pPr>
      <w:r w:rsidRPr="00BC52A6">
        <w:rPr>
          <w:rFonts w:ascii="Times New Roman" w:hAnsi="Times New Roman" w:cs="Times New Roman"/>
          <w:b/>
          <w:lang w:val="en-US"/>
        </w:rPr>
        <w:t xml:space="preserve">BREXIT: </w:t>
      </w:r>
      <w:r w:rsidR="00E459D8" w:rsidRPr="00BC52A6">
        <w:rPr>
          <w:rFonts w:ascii="Times New Roman" w:hAnsi="Times New Roman" w:cs="Times New Roman"/>
          <w:b/>
          <w:lang w:val="en-US"/>
        </w:rPr>
        <w:t xml:space="preserve"> </w:t>
      </w:r>
      <w:r w:rsidRPr="00BC52A6">
        <w:rPr>
          <w:rFonts w:ascii="Times New Roman" w:hAnsi="Times New Roman" w:cs="Times New Roman"/>
          <w:b/>
          <w:lang w:val="en-US"/>
        </w:rPr>
        <w:t xml:space="preserve">A </w:t>
      </w:r>
      <w:r w:rsidR="00E459D8" w:rsidRPr="00BC52A6">
        <w:rPr>
          <w:rFonts w:ascii="Times New Roman" w:hAnsi="Times New Roman" w:cs="Times New Roman"/>
          <w:b/>
          <w:lang w:val="en-US"/>
        </w:rPr>
        <w:t>B</w:t>
      </w:r>
      <w:r w:rsidRPr="00BC52A6">
        <w:rPr>
          <w:rFonts w:ascii="Times New Roman" w:hAnsi="Times New Roman" w:cs="Times New Roman"/>
          <w:b/>
          <w:lang w:val="en-US"/>
        </w:rPr>
        <w:t xml:space="preserve">olt from the </w:t>
      </w:r>
      <w:r w:rsidR="00E459D8" w:rsidRPr="00BC52A6">
        <w:rPr>
          <w:rFonts w:ascii="Times New Roman" w:hAnsi="Times New Roman" w:cs="Times New Roman"/>
          <w:b/>
          <w:lang w:val="en-US"/>
        </w:rPr>
        <w:t>B</w:t>
      </w:r>
      <w:r w:rsidRPr="00BC52A6">
        <w:rPr>
          <w:rFonts w:ascii="Times New Roman" w:hAnsi="Times New Roman" w:cs="Times New Roman"/>
          <w:b/>
          <w:lang w:val="en-US"/>
        </w:rPr>
        <w:t xml:space="preserve">lue! – Red </w:t>
      </w:r>
      <w:r w:rsidR="00E459D8" w:rsidRPr="00BC52A6">
        <w:rPr>
          <w:rFonts w:ascii="Times New Roman" w:hAnsi="Times New Roman" w:cs="Times New Roman"/>
          <w:b/>
          <w:lang w:val="en-US"/>
        </w:rPr>
        <w:t>S</w:t>
      </w:r>
      <w:r w:rsidRPr="00BC52A6">
        <w:rPr>
          <w:rFonts w:ascii="Times New Roman" w:hAnsi="Times New Roman" w:cs="Times New Roman"/>
          <w:b/>
          <w:lang w:val="en-US"/>
        </w:rPr>
        <w:t xml:space="preserve">ky in the </w:t>
      </w:r>
      <w:r w:rsidR="00E459D8" w:rsidRPr="00BC52A6">
        <w:rPr>
          <w:rFonts w:ascii="Times New Roman" w:hAnsi="Times New Roman" w:cs="Times New Roman"/>
          <w:b/>
          <w:lang w:val="en-US"/>
        </w:rPr>
        <w:t>M</w:t>
      </w:r>
      <w:r w:rsidRPr="00BC52A6">
        <w:rPr>
          <w:rFonts w:ascii="Times New Roman" w:hAnsi="Times New Roman" w:cs="Times New Roman"/>
          <w:b/>
          <w:lang w:val="en-US"/>
        </w:rPr>
        <w:t>orning?</w:t>
      </w:r>
    </w:p>
    <w:p w14:paraId="6419213F" w14:textId="77777777" w:rsidR="00206A3A" w:rsidRDefault="00206A3A" w:rsidP="00206A3A">
      <w:pPr>
        <w:widowControl w:val="0"/>
        <w:autoSpaceDE w:val="0"/>
        <w:autoSpaceDN w:val="0"/>
        <w:adjustRightInd w:val="0"/>
        <w:spacing w:line="280" w:lineRule="exact"/>
        <w:jc w:val="center"/>
        <w:rPr>
          <w:rFonts w:ascii="Times New Roman" w:hAnsi="Times New Roman" w:cs="Times New Roman"/>
          <w:b/>
          <w:lang w:val="en-US"/>
        </w:rPr>
      </w:pPr>
    </w:p>
    <w:p w14:paraId="331D4A46" w14:textId="77777777" w:rsidR="00206A3A" w:rsidRDefault="00E459D8" w:rsidP="00206A3A">
      <w:pPr>
        <w:widowControl w:val="0"/>
        <w:autoSpaceDE w:val="0"/>
        <w:autoSpaceDN w:val="0"/>
        <w:adjustRightInd w:val="0"/>
        <w:spacing w:line="280" w:lineRule="exact"/>
        <w:jc w:val="center"/>
        <w:rPr>
          <w:rFonts w:ascii="Times New Roman" w:hAnsi="Times New Roman" w:cs="Times New Roman"/>
          <w:lang w:val="en-US"/>
        </w:rPr>
      </w:pPr>
      <w:proofErr w:type="gramStart"/>
      <w:r w:rsidRPr="00BC52A6">
        <w:rPr>
          <w:rFonts w:ascii="Times New Roman" w:hAnsi="Times New Roman" w:cs="Times New Roman"/>
          <w:lang w:val="en-US"/>
        </w:rPr>
        <w:t>by</w:t>
      </w:r>
      <w:proofErr w:type="gramEnd"/>
      <w:r w:rsidRPr="00BC52A6">
        <w:rPr>
          <w:rFonts w:ascii="Times New Roman" w:hAnsi="Times New Roman" w:cs="Times New Roman"/>
          <w:lang w:val="en-US"/>
        </w:rPr>
        <w:t xml:space="preserve"> </w:t>
      </w:r>
      <w:r w:rsidR="005F0790" w:rsidRPr="00BC52A6">
        <w:rPr>
          <w:rFonts w:ascii="Times New Roman" w:hAnsi="Times New Roman" w:cs="Times New Roman"/>
          <w:lang w:val="en-US"/>
        </w:rPr>
        <w:t>Sarah Jane Fox</w:t>
      </w:r>
      <w:r w:rsidRPr="00BC52A6">
        <w:rPr>
          <w:rStyle w:val="FootnoteReference"/>
          <w:rFonts w:ascii="Times New Roman" w:hAnsi="Times New Roman" w:cs="Times New Roman"/>
          <w:lang w:val="en-US"/>
        </w:rPr>
        <w:footnoteReference w:customMarkFollows="1" w:id="1"/>
        <w:t>*</w:t>
      </w:r>
    </w:p>
    <w:p w14:paraId="05B737D9" w14:textId="77777777" w:rsidR="00206A3A" w:rsidRDefault="00206A3A" w:rsidP="00206A3A">
      <w:pPr>
        <w:widowControl w:val="0"/>
        <w:autoSpaceDE w:val="0"/>
        <w:autoSpaceDN w:val="0"/>
        <w:adjustRightInd w:val="0"/>
        <w:spacing w:before="120" w:after="120" w:line="280" w:lineRule="exact"/>
        <w:rPr>
          <w:rFonts w:ascii="Times New Roman" w:hAnsi="Times New Roman" w:cs="Times New Roman"/>
        </w:rPr>
      </w:pPr>
    </w:p>
    <w:p w14:paraId="60E64032" w14:textId="46776D16" w:rsidR="00206A3A" w:rsidRPr="001E1ED8" w:rsidRDefault="0088245F" w:rsidP="00206A3A">
      <w:pPr>
        <w:pStyle w:val="ListParagraph"/>
        <w:numPr>
          <w:ilvl w:val="0"/>
          <w:numId w:val="8"/>
        </w:numPr>
        <w:spacing w:before="120" w:after="120" w:line="280" w:lineRule="exact"/>
        <w:contextualSpacing w:val="0"/>
        <w:rPr>
          <w:rFonts w:ascii="Times New Roman" w:hAnsi="Times New Roman" w:cs="Times New Roman"/>
          <w:b/>
        </w:rPr>
      </w:pPr>
      <w:r w:rsidRPr="001E1ED8">
        <w:rPr>
          <w:rFonts w:ascii="Times New Roman" w:hAnsi="Times New Roman" w:cs="Times New Roman"/>
          <w:b/>
        </w:rPr>
        <w:t>INTRODUCTION</w:t>
      </w:r>
    </w:p>
    <w:p w14:paraId="7C399920" w14:textId="1D4E55E1" w:rsidR="00206A3A" w:rsidRDefault="00D3790F"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rPr>
        <w:t>On June 23, 2016 the U</w:t>
      </w:r>
      <w:r w:rsidR="00BC52A6" w:rsidRPr="00BC52A6">
        <w:rPr>
          <w:rFonts w:ascii="Times New Roman" w:hAnsi="Times New Roman" w:cs="Times New Roman"/>
        </w:rPr>
        <w:t xml:space="preserve">nited </w:t>
      </w:r>
      <w:r w:rsidRPr="00BC52A6">
        <w:rPr>
          <w:rFonts w:ascii="Times New Roman" w:hAnsi="Times New Roman" w:cs="Times New Roman"/>
        </w:rPr>
        <w:t>K</w:t>
      </w:r>
      <w:r w:rsidR="00BC52A6" w:rsidRPr="00BC52A6">
        <w:rPr>
          <w:rFonts w:ascii="Times New Roman" w:hAnsi="Times New Roman" w:cs="Times New Roman"/>
        </w:rPr>
        <w:t>ingdom</w:t>
      </w:r>
      <w:r w:rsidR="002D57D0" w:rsidRPr="00BC52A6">
        <w:rPr>
          <w:rFonts w:ascii="Times New Roman" w:hAnsi="Times New Roman" w:cs="Times New Roman"/>
        </w:rPr>
        <w:t xml:space="preserve"> held a national referendum </w:t>
      </w:r>
      <w:r w:rsidR="009032F8">
        <w:rPr>
          <w:rFonts w:ascii="Times New Roman" w:hAnsi="Times New Roman" w:cs="Times New Roman"/>
        </w:rPr>
        <w:t>to assess</w:t>
      </w:r>
      <w:r w:rsidR="002D57D0" w:rsidRPr="00BC52A6">
        <w:rPr>
          <w:rFonts w:ascii="Times New Roman" w:hAnsi="Times New Roman" w:cs="Times New Roman"/>
        </w:rPr>
        <w:t xml:space="preserve"> whether the voting population wished </w:t>
      </w:r>
      <w:r w:rsidR="00BC52A6" w:rsidRPr="00BC52A6">
        <w:rPr>
          <w:rFonts w:ascii="Times New Roman" w:hAnsi="Times New Roman" w:cs="Times New Roman"/>
        </w:rPr>
        <w:t xml:space="preserve">the nation </w:t>
      </w:r>
      <w:r w:rsidR="002D57D0" w:rsidRPr="00BC52A6">
        <w:rPr>
          <w:rFonts w:ascii="Times New Roman" w:hAnsi="Times New Roman" w:cs="Times New Roman"/>
        </w:rPr>
        <w:t>to remain a member or cease m</w:t>
      </w:r>
      <w:r w:rsidR="00F5205E" w:rsidRPr="00BC52A6">
        <w:rPr>
          <w:rFonts w:ascii="Times New Roman" w:hAnsi="Times New Roman" w:cs="Times New Roman"/>
        </w:rPr>
        <w:t xml:space="preserve">embership </w:t>
      </w:r>
      <w:r w:rsidR="00BC52A6" w:rsidRPr="00BC52A6">
        <w:rPr>
          <w:rFonts w:ascii="Times New Roman" w:hAnsi="Times New Roman" w:cs="Times New Roman"/>
        </w:rPr>
        <w:t xml:space="preserve">in </w:t>
      </w:r>
      <w:r w:rsidR="00F5205E" w:rsidRPr="00BC52A6">
        <w:rPr>
          <w:rFonts w:ascii="Times New Roman" w:hAnsi="Times New Roman" w:cs="Times New Roman"/>
        </w:rPr>
        <w:t xml:space="preserve">the </w:t>
      </w:r>
      <w:r w:rsidR="009032F8">
        <w:rPr>
          <w:rFonts w:ascii="Times New Roman" w:hAnsi="Times New Roman" w:cs="Times New Roman"/>
        </w:rPr>
        <w:t xml:space="preserve">European </w:t>
      </w:r>
      <w:r w:rsidR="00F5205E" w:rsidRPr="00BC52A6">
        <w:rPr>
          <w:rFonts w:ascii="Times New Roman" w:hAnsi="Times New Roman" w:cs="Times New Roman"/>
        </w:rPr>
        <w:t>U</w:t>
      </w:r>
      <w:r w:rsidR="002D57D0" w:rsidRPr="00BC52A6">
        <w:rPr>
          <w:rFonts w:ascii="Times New Roman" w:hAnsi="Times New Roman" w:cs="Times New Roman"/>
        </w:rPr>
        <w:t>nion</w:t>
      </w:r>
      <w:r w:rsidR="009032F8">
        <w:rPr>
          <w:rFonts w:ascii="Times New Roman" w:hAnsi="Times New Roman" w:cs="Times New Roman"/>
        </w:rPr>
        <w:t xml:space="preserve"> (EU)</w:t>
      </w:r>
      <w:r w:rsidR="002D57D0" w:rsidRPr="00BC52A6">
        <w:rPr>
          <w:rFonts w:ascii="Times New Roman" w:hAnsi="Times New Roman" w:cs="Times New Roman"/>
        </w:rPr>
        <w:t>.</w:t>
      </w:r>
      <w:r w:rsidR="001B4C07" w:rsidRPr="00BC52A6">
        <w:rPr>
          <w:rFonts w:ascii="Times New Roman" w:hAnsi="Times New Roman" w:cs="Times New Roman"/>
        </w:rPr>
        <w:t xml:space="preserve">  According to then</w:t>
      </w:r>
      <w:r w:rsidR="00BC52A6" w:rsidRPr="00BC52A6">
        <w:rPr>
          <w:rFonts w:ascii="Times New Roman" w:hAnsi="Times New Roman" w:cs="Times New Roman"/>
        </w:rPr>
        <w:t>-</w:t>
      </w:r>
      <w:r w:rsidR="001B4C07" w:rsidRPr="00BC52A6">
        <w:rPr>
          <w:rFonts w:ascii="Times New Roman" w:hAnsi="Times New Roman" w:cs="Times New Roman"/>
        </w:rPr>
        <w:t>Prime Minister</w:t>
      </w:r>
      <w:r w:rsidR="00DD7E8B" w:rsidRPr="00BC52A6">
        <w:rPr>
          <w:rFonts w:ascii="Times New Roman" w:hAnsi="Times New Roman" w:cs="Times New Roman"/>
        </w:rPr>
        <w:t xml:space="preserve"> David Cameron,</w:t>
      </w:r>
      <w:r w:rsidR="001B4C07" w:rsidRPr="00BC52A6">
        <w:rPr>
          <w:rFonts w:ascii="Times New Roman" w:hAnsi="Times New Roman" w:cs="Times New Roman"/>
        </w:rPr>
        <w:t xml:space="preserve"> it was </w:t>
      </w:r>
      <w:r w:rsidR="00BC52A6" w:rsidRPr="00BC52A6">
        <w:rPr>
          <w:rFonts w:ascii="Times New Roman" w:hAnsi="Times New Roman" w:cs="Times New Roman"/>
        </w:rPr>
        <w:t>“</w:t>
      </w:r>
      <w:r w:rsidR="001B4C07" w:rsidRPr="00BC52A6">
        <w:rPr>
          <w:rFonts w:ascii="Times New Roman" w:hAnsi="Times New Roman" w:cs="Times New Roman"/>
          <w:lang w:val="en-US"/>
        </w:rPr>
        <w:t xml:space="preserve">one of the biggest decisions [the] country </w:t>
      </w:r>
      <w:proofErr w:type="gramStart"/>
      <w:r w:rsidR="001B4C07" w:rsidRPr="00BC52A6">
        <w:rPr>
          <w:rFonts w:ascii="Times New Roman" w:hAnsi="Times New Roman" w:cs="Times New Roman"/>
          <w:lang w:val="en-US"/>
        </w:rPr>
        <w:t>face[</w:t>
      </w:r>
      <w:proofErr w:type="gramEnd"/>
      <w:r w:rsidR="001B4C07" w:rsidRPr="00BC52A6">
        <w:rPr>
          <w:rFonts w:ascii="Times New Roman" w:hAnsi="Times New Roman" w:cs="Times New Roman"/>
          <w:lang w:val="en-US"/>
        </w:rPr>
        <w:t>d] in [the populations</w:t>
      </w:r>
      <w:r w:rsidR="00BC52A6" w:rsidRPr="00BC52A6">
        <w:rPr>
          <w:rFonts w:ascii="Times New Roman" w:hAnsi="Times New Roman" w:cs="Times New Roman"/>
          <w:lang w:val="en-US"/>
        </w:rPr>
        <w:t>’</w:t>
      </w:r>
      <w:r w:rsidR="001B4C07" w:rsidRPr="00BC52A6">
        <w:rPr>
          <w:rFonts w:ascii="Times New Roman" w:hAnsi="Times New Roman" w:cs="Times New Roman"/>
          <w:lang w:val="en-US"/>
        </w:rPr>
        <w:t xml:space="preserve">] lifetimes: </w:t>
      </w:r>
      <w:r w:rsidR="00BC52A6" w:rsidRPr="00BC52A6">
        <w:rPr>
          <w:rFonts w:ascii="Times New Roman" w:hAnsi="Times New Roman" w:cs="Times New Roman"/>
          <w:lang w:val="en-US"/>
        </w:rPr>
        <w:t xml:space="preserve"> </w:t>
      </w:r>
      <w:r w:rsidR="001B4C07" w:rsidRPr="00BC52A6">
        <w:rPr>
          <w:rFonts w:ascii="Times New Roman" w:hAnsi="Times New Roman" w:cs="Times New Roman"/>
          <w:lang w:val="en-US"/>
        </w:rPr>
        <w:t>whether to remain in a reformed EU or to leave.</w:t>
      </w:r>
      <w:r w:rsidR="00BC52A6" w:rsidRPr="00BC52A6">
        <w:rPr>
          <w:rFonts w:ascii="Times New Roman" w:hAnsi="Times New Roman" w:cs="Times New Roman"/>
          <w:lang w:val="en-US"/>
        </w:rPr>
        <w:t>”</w:t>
      </w:r>
      <w:r w:rsidR="00955282" w:rsidRPr="00BC52A6">
        <w:rPr>
          <w:rStyle w:val="FootnoteReference"/>
          <w:rFonts w:ascii="Times New Roman" w:hAnsi="Times New Roman" w:cs="Times New Roman"/>
          <w:lang w:val="en-US"/>
        </w:rPr>
        <w:footnoteReference w:id="2"/>
      </w:r>
    </w:p>
    <w:p w14:paraId="48B44E18" w14:textId="77777777" w:rsidR="00206A3A" w:rsidRDefault="001B4C07"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He added, </w:t>
      </w:r>
      <w:r w:rsidR="00EE711D">
        <w:rPr>
          <w:rFonts w:ascii="Times New Roman" w:hAnsi="Times New Roman" w:cs="Times New Roman"/>
          <w:lang w:val="en-US"/>
        </w:rPr>
        <w:t>“</w:t>
      </w:r>
      <w:r w:rsidRPr="00BC52A6">
        <w:rPr>
          <w:rFonts w:ascii="Times New Roman" w:hAnsi="Times New Roman" w:cs="Times New Roman"/>
          <w:lang w:val="en-US"/>
        </w:rPr>
        <w:t>[</w:t>
      </w:r>
      <w:proofErr w:type="gramStart"/>
      <w:r w:rsidRPr="00BC52A6">
        <w:rPr>
          <w:rFonts w:ascii="Times New Roman" w:hAnsi="Times New Roman" w:cs="Times New Roman"/>
          <w:lang w:val="en-US"/>
        </w:rPr>
        <w:t>t</w:t>
      </w:r>
      <w:r w:rsidR="007456C7" w:rsidRPr="00BC52A6">
        <w:rPr>
          <w:rFonts w:ascii="Times New Roman" w:hAnsi="Times New Roman" w:cs="Times New Roman"/>
          <w:lang w:val="en-US"/>
        </w:rPr>
        <w:t>]</w:t>
      </w:r>
      <w:r w:rsidRPr="00BC52A6">
        <w:rPr>
          <w:rFonts w:ascii="Times New Roman" w:hAnsi="Times New Roman" w:cs="Times New Roman"/>
          <w:lang w:val="en-US"/>
        </w:rPr>
        <w:t>he</w:t>
      </w:r>
      <w:proofErr w:type="gramEnd"/>
      <w:r w:rsidRPr="00BC52A6">
        <w:rPr>
          <w:rFonts w:ascii="Times New Roman" w:hAnsi="Times New Roman" w:cs="Times New Roman"/>
          <w:lang w:val="en-US"/>
        </w:rPr>
        <w:t xml:space="preserve"> choice goes to the heart of the kind of country we want to be and the future we want for our children.</w:t>
      </w:r>
      <w:r w:rsidR="00EE711D">
        <w:rPr>
          <w:rFonts w:ascii="Times New Roman" w:hAnsi="Times New Roman" w:cs="Times New Roman"/>
          <w:lang w:val="en-US"/>
        </w:rPr>
        <w:t>”</w:t>
      </w:r>
      <w:r w:rsidR="007C7ABD" w:rsidRPr="00BC52A6">
        <w:rPr>
          <w:rStyle w:val="FootnoteReference"/>
          <w:rFonts w:ascii="Times New Roman" w:hAnsi="Times New Roman" w:cs="Times New Roman"/>
          <w:lang w:val="en-US"/>
        </w:rPr>
        <w:footnoteReference w:id="3"/>
      </w:r>
    </w:p>
    <w:p w14:paraId="4824D718" w14:textId="06C0DA0D" w:rsidR="00206A3A" w:rsidRDefault="00DD7E8B"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Twenty-four hours later, Cameron resigned, after reportedly being </w:t>
      </w:r>
      <w:r w:rsidR="00EE711D">
        <w:rPr>
          <w:rFonts w:ascii="Times New Roman" w:hAnsi="Times New Roman" w:cs="Times New Roman"/>
          <w:lang w:val="en-US"/>
        </w:rPr>
        <w:t>“</w:t>
      </w:r>
      <w:r w:rsidRPr="00BC52A6">
        <w:rPr>
          <w:rFonts w:ascii="Times New Roman" w:hAnsi="Times New Roman" w:cs="Times New Roman"/>
          <w:lang w:val="en-US"/>
        </w:rPr>
        <w:t>left shocked and distraught</w:t>
      </w:r>
      <w:r w:rsidR="00EE711D">
        <w:rPr>
          <w:rFonts w:ascii="Times New Roman" w:hAnsi="Times New Roman" w:cs="Times New Roman"/>
          <w:lang w:val="en-US"/>
        </w:rPr>
        <w:t>”</w:t>
      </w:r>
      <w:r w:rsidR="007456C7" w:rsidRPr="00BC52A6">
        <w:rPr>
          <w:rFonts w:ascii="Times New Roman" w:hAnsi="Times New Roman" w:cs="Times New Roman"/>
          <w:lang w:val="en-US"/>
        </w:rPr>
        <w:t xml:space="preserve"> </w:t>
      </w:r>
      <w:r w:rsidRPr="00BC52A6">
        <w:rPr>
          <w:rFonts w:ascii="Times New Roman" w:hAnsi="Times New Roman" w:cs="Times New Roman"/>
          <w:lang w:val="en-US"/>
        </w:rPr>
        <w:t>by the narrow decision to leave, with 52</w:t>
      </w:r>
      <w:r w:rsidR="00EE711D">
        <w:rPr>
          <w:rFonts w:ascii="Times New Roman" w:hAnsi="Times New Roman" w:cs="Times New Roman"/>
          <w:lang w:val="en-US"/>
        </w:rPr>
        <w:t xml:space="preserve"> percent</w:t>
      </w:r>
      <w:r w:rsidRPr="00BC52A6">
        <w:rPr>
          <w:rFonts w:ascii="Times New Roman" w:hAnsi="Times New Roman" w:cs="Times New Roman"/>
          <w:lang w:val="en-US"/>
        </w:rPr>
        <w:t xml:space="preserve"> of the vote</w:t>
      </w:r>
      <w:r w:rsidR="00F5205E" w:rsidRPr="00BC52A6">
        <w:rPr>
          <w:rFonts w:ascii="Times New Roman" w:hAnsi="Times New Roman" w:cs="Times New Roman"/>
          <w:lang w:val="en-US"/>
        </w:rPr>
        <w:t xml:space="preserve"> in favor of the exit.</w:t>
      </w:r>
      <w:r w:rsidR="00D92C0F" w:rsidRPr="00BC52A6">
        <w:rPr>
          <w:rStyle w:val="FootnoteReference"/>
          <w:rFonts w:ascii="Times New Roman" w:hAnsi="Times New Roman" w:cs="Times New Roman"/>
          <w:lang w:val="en-US"/>
        </w:rPr>
        <w:footnoteReference w:id="4"/>
      </w:r>
      <w:r w:rsidRPr="00BC52A6">
        <w:rPr>
          <w:rFonts w:ascii="Times New Roman" w:hAnsi="Times New Roman" w:cs="Times New Roman"/>
          <w:lang w:val="en-US"/>
        </w:rPr>
        <w:t xml:space="preserve"> </w:t>
      </w:r>
      <w:r w:rsidR="00EE711D">
        <w:rPr>
          <w:rFonts w:ascii="Times New Roman" w:hAnsi="Times New Roman" w:cs="Times New Roman"/>
          <w:lang w:val="en-US"/>
        </w:rPr>
        <w:t xml:space="preserve"> </w:t>
      </w:r>
      <w:r w:rsidRPr="00BC52A6">
        <w:rPr>
          <w:rFonts w:ascii="Times New Roman" w:hAnsi="Times New Roman" w:cs="Times New Roman"/>
          <w:lang w:val="en-US"/>
        </w:rPr>
        <w:t>In the final few days of campaigning</w:t>
      </w:r>
      <w:r w:rsidR="00EE711D">
        <w:rPr>
          <w:rFonts w:ascii="Times New Roman" w:hAnsi="Times New Roman" w:cs="Times New Roman"/>
          <w:lang w:val="en-US"/>
        </w:rPr>
        <w:t>,</w:t>
      </w:r>
      <w:r w:rsidRPr="00BC52A6">
        <w:rPr>
          <w:rFonts w:ascii="Times New Roman" w:hAnsi="Times New Roman" w:cs="Times New Roman"/>
          <w:lang w:val="en-US"/>
        </w:rPr>
        <w:t xml:space="preserve"> the polls had indicated a more comfortable margin in </w:t>
      </w:r>
      <w:r w:rsidR="00F5205E" w:rsidRPr="00BC52A6">
        <w:rPr>
          <w:rFonts w:ascii="Times New Roman" w:hAnsi="Times New Roman" w:cs="Times New Roman"/>
          <w:lang w:val="en-US"/>
        </w:rPr>
        <w:t>support</w:t>
      </w:r>
      <w:r w:rsidR="006625C9" w:rsidRPr="00BC52A6">
        <w:rPr>
          <w:rFonts w:ascii="Times New Roman" w:hAnsi="Times New Roman" w:cs="Times New Roman"/>
          <w:lang w:val="en-US"/>
        </w:rPr>
        <w:t xml:space="preserve"> </w:t>
      </w:r>
      <w:proofErr w:type="gramStart"/>
      <w:r w:rsidR="006625C9" w:rsidRPr="00BC52A6">
        <w:rPr>
          <w:rFonts w:ascii="Times New Roman" w:hAnsi="Times New Roman" w:cs="Times New Roman"/>
          <w:lang w:val="en-US"/>
        </w:rPr>
        <w:t>of</w:t>
      </w:r>
      <w:proofErr w:type="gramEnd"/>
      <w:r w:rsidRPr="00BC52A6">
        <w:rPr>
          <w:rFonts w:ascii="Times New Roman" w:hAnsi="Times New Roman" w:cs="Times New Roman"/>
          <w:lang w:val="en-US"/>
        </w:rPr>
        <w:t xml:space="preserve"> remaining</w:t>
      </w:r>
      <w:r w:rsidR="00F5205E" w:rsidRPr="00BC52A6">
        <w:rPr>
          <w:rFonts w:ascii="Times New Roman" w:hAnsi="Times New Roman" w:cs="Times New Roman"/>
          <w:lang w:val="en-US"/>
        </w:rPr>
        <w:t xml:space="preserve"> in the Union.  </w:t>
      </w:r>
      <w:r w:rsidR="004A6DD8">
        <w:rPr>
          <w:rFonts w:ascii="Times New Roman" w:hAnsi="Times New Roman" w:cs="Times New Roman"/>
          <w:lang w:val="en-US"/>
        </w:rPr>
        <w:t>F</w:t>
      </w:r>
      <w:r w:rsidR="00F5205E" w:rsidRPr="00BC52A6">
        <w:rPr>
          <w:rFonts w:ascii="Times New Roman" w:hAnsi="Times New Roman" w:cs="Times New Roman"/>
          <w:lang w:val="en-US"/>
        </w:rPr>
        <w:t>or Cameron, and undoubtedly for the vast majority of the country</w:t>
      </w:r>
      <w:r w:rsidR="006625C9" w:rsidRPr="00BC52A6">
        <w:rPr>
          <w:rFonts w:ascii="Times New Roman" w:hAnsi="Times New Roman" w:cs="Times New Roman"/>
          <w:lang w:val="en-US"/>
        </w:rPr>
        <w:t>,</w:t>
      </w:r>
      <w:r w:rsidR="00F5205E" w:rsidRPr="00BC52A6">
        <w:rPr>
          <w:rFonts w:ascii="Times New Roman" w:hAnsi="Times New Roman" w:cs="Times New Roman"/>
          <w:lang w:val="en-US"/>
        </w:rPr>
        <w:t xml:space="preserve"> </w:t>
      </w:r>
      <w:r w:rsidR="004A6DD8">
        <w:rPr>
          <w:rFonts w:ascii="Times New Roman" w:hAnsi="Times New Roman" w:cs="Times New Roman"/>
          <w:lang w:val="en-US"/>
        </w:rPr>
        <w:t xml:space="preserve">the decision </w:t>
      </w:r>
      <w:r w:rsidR="00F5205E" w:rsidRPr="00BC52A6">
        <w:rPr>
          <w:rFonts w:ascii="Times New Roman" w:hAnsi="Times New Roman" w:cs="Times New Roman"/>
          <w:lang w:val="en-US"/>
        </w:rPr>
        <w:t xml:space="preserve">was </w:t>
      </w:r>
      <w:r w:rsidR="00EE711D">
        <w:rPr>
          <w:rFonts w:ascii="Times New Roman" w:hAnsi="Times New Roman" w:cs="Times New Roman"/>
          <w:lang w:val="en-US"/>
        </w:rPr>
        <w:t xml:space="preserve">quite literally </w:t>
      </w:r>
      <w:r w:rsidR="00F5205E" w:rsidRPr="00BC52A6">
        <w:rPr>
          <w:rFonts w:ascii="Times New Roman" w:hAnsi="Times New Roman" w:cs="Times New Roman"/>
          <w:lang w:val="en-US"/>
        </w:rPr>
        <w:t xml:space="preserve">a </w:t>
      </w:r>
      <w:r w:rsidR="00EE711D">
        <w:rPr>
          <w:rFonts w:ascii="Times New Roman" w:hAnsi="Times New Roman" w:cs="Times New Roman"/>
          <w:lang w:val="en-US"/>
        </w:rPr>
        <w:t>“</w:t>
      </w:r>
      <w:r w:rsidR="00F5205E" w:rsidRPr="00BC52A6">
        <w:rPr>
          <w:rFonts w:ascii="Times New Roman" w:hAnsi="Times New Roman" w:cs="Times New Roman"/>
          <w:lang w:val="en-US"/>
        </w:rPr>
        <w:t>bolt from the blue.</w:t>
      </w:r>
      <w:r w:rsidR="00EE711D">
        <w:rPr>
          <w:rFonts w:ascii="Times New Roman" w:hAnsi="Times New Roman" w:cs="Times New Roman"/>
          <w:lang w:val="en-US"/>
        </w:rPr>
        <w:t>”</w:t>
      </w:r>
      <w:r w:rsidR="00F5205E" w:rsidRPr="00BC52A6">
        <w:rPr>
          <w:rFonts w:ascii="Times New Roman" w:hAnsi="Times New Roman" w:cs="Times New Roman"/>
          <w:lang w:val="en-US"/>
        </w:rPr>
        <w:t xml:space="preserve">  Post</w:t>
      </w:r>
      <w:r w:rsidR="00F403BB">
        <w:rPr>
          <w:rFonts w:ascii="Times New Roman" w:hAnsi="Times New Roman" w:cs="Times New Roman"/>
          <w:lang w:val="en-US"/>
        </w:rPr>
        <w:t>-referendum</w:t>
      </w:r>
      <w:r w:rsidR="00F5205E" w:rsidRPr="00BC52A6">
        <w:rPr>
          <w:rFonts w:ascii="Times New Roman" w:hAnsi="Times New Roman" w:cs="Times New Roman"/>
          <w:lang w:val="en-US"/>
        </w:rPr>
        <w:t xml:space="preserve"> reflection has since indicated that the exit vote had contained a percentage of the electorate registering a protest campaign against factors that they were unhappier about; however, the fact remains that the narrow majority had signaled the intention for a British</w:t>
      </w:r>
      <w:r w:rsidR="00DA6B64" w:rsidRPr="00BC52A6">
        <w:rPr>
          <w:rFonts w:ascii="Times New Roman" w:hAnsi="Times New Roman" w:cs="Times New Roman"/>
          <w:lang w:val="en-US"/>
        </w:rPr>
        <w:t xml:space="preserve"> and N</w:t>
      </w:r>
      <w:r w:rsidR="005C5A8F" w:rsidRPr="00BC52A6">
        <w:rPr>
          <w:rFonts w:ascii="Times New Roman" w:hAnsi="Times New Roman" w:cs="Times New Roman"/>
          <w:lang w:val="en-US"/>
        </w:rPr>
        <w:t xml:space="preserve">orthern </w:t>
      </w:r>
      <w:r w:rsidR="001A0F71" w:rsidRPr="00BC52A6">
        <w:rPr>
          <w:rFonts w:ascii="Times New Roman" w:hAnsi="Times New Roman" w:cs="Times New Roman"/>
          <w:lang w:val="en-US"/>
        </w:rPr>
        <w:t>Ireland</w:t>
      </w:r>
      <w:r w:rsidR="00F5205E" w:rsidRPr="00BC52A6">
        <w:rPr>
          <w:rFonts w:ascii="Times New Roman" w:hAnsi="Times New Roman" w:cs="Times New Roman"/>
          <w:lang w:val="en-US"/>
        </w:rPr>
        <w:t xml:space="preserve"> EU exit – BREXIT had become a reality.</w:t>
      </w:r>
    </w:p>
    <w:p w14:paraId="485C8E88" w14:textId="77777777" w:rsidR="00206A3A" w:rsidRDefault="00F5205E"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w:t>
      </w:r>
      <w:r w:rsidR="002939B5" w:rsidRPr="00BC52A6">
        <w:rPr>
          <w:rFonts w:ascii="Times New Roman" w:hAnsi="Times New Roman" w:cs="Times New Roman"/>
          <w:lang w:val="en-US"/>
        </w:rPr>
        <w:t>repercussions of the referendum continue</w:t>
      </w:r>
      <w:r w:rsidRPr="00BC52A6">
        <w:rPr>
          <w:rFonts w:ascii="Times New Roman" w:hAnsi="Times New Roman" w:cs="Times New Roman"/>
          <w:lang w:val="en-US"/>
        </w:rPr>
        <w:t xml:space="preserve"> to reverberate</w:t>
      </w:r>
      <w:r w:rsidR="00530B5F" w:rsidRPr="00BC52A6">
        <w:rPr>
          <w:rFonts w:ascii="Times New Roman" w:hAnsi="Times New Roman" w:cs="Times New Roman"/>
          <w:lang w:val="en-US"/>
        </w:rPr>
        <w:t>,</w:t>
      </w:r>
      <w:r w:rsidRPr="00BC52A6">
        <w:rPr>
          <w:rFonts w:ascii="Times New Roman" w:hAnsi="Times New Roman" w:cs="Times New Roman"/>
          <w:lang w:val="en-US"/>
        </w:rPr>
        <w:t xml:space="preserve"> not only across the U</w:t>
      </w:r>
      <w:r w:rsidR="008D6152">
        <w:rPr>
          <w:rFonts w:ascii="Times New Roman" w:hAnsi="Times New Roman" w:cs="Times New Roman"/>
          <w:lang w:val="en-US"/>
        </w:rPr>
        <w:t>.</w:t>
      </w:r>
      <w:r w:rsidRPr="00BC52A6">
        <w:rPr>
          <w:rFonts w:ascii="Times New Roman" w:hAnsi="Times New Roman" w:cs="Times New Roman"/>
          <w:lang w:val="en-US"/>
        </w:rPr>
        <w:t>K</w:t>
      </w:r>
      <w:r w:rsidR="008D6152">
        <w:rPr>
          <w:rFonts w:ascii="Times New Roman" w:hAnsi="Times New Roman" w:cs="Times New Roman"/>
          <w:lang w:val="en-US"/>
        </w:rPr>
        <w:t>.</w:t>
      </w:r>
      <w:r w:rsidRPr="00BC52A6">
        <w:rPr>
          <w:rFonts w:ascii="Times New Roman" w:hAnsi="Times New Roman" w:cs="Times New Roman"/>
          <w:lang w:val="en-US"/>
        </w:rPr>
        <w:t xml:space="preserve"> </w:t>
      </w:r>
      <w:proofErr w:type="gramStart"/>
      <w:r w:rsidRPr="00BC52A6">
        <w:rPr>
          <w:rFonts w:ascii="Times New Roman" w:hAnsi="Times New Roman" w:cs="Times New Roman"/>
          <w:lang w:val="en-US"/>
        </w:rPr>
        <w:t>but</w:t>
      </w:r>
      <w:proofErr w:type="gramEnd"/>
      <w:r w:rsidRPr="00BC52A6">
        <w:rPr>
          <w:rFonts w:ascii="Times New Roman" w:hAnsi="Times New Roman" w:cs="Times New Roman"/>
          <w:lang w:val="en-US"/>
        </w:rPr>
        <w:t xml:space="preserve"> throughout Europe as Britain and Northern I</w:t>
      </w:r>
      <w:r w:rsidR="001A0F71" w:rsidRPr="00BC52A6">
        <w:rPr>
          <w:rFonts w:ascii="Times New Roman" w:hAnsi="Times New Roman" w:cs="Times New Roman"/>
          <w:lang w:val="en-US"/>
        </w:rPr>
        <w:t>reland’</w:t>
      </w:r>
      <w:r w:rsidRPr="00BC52A6">
        <w:rPr>
          <w:rFonts w:ascii="Times New Roman" w:hAnsi="Times New Roman" w:cs="Times New Roman"/>
          <w:lang w:val="en-US"/>
        </w:rPr>
        <w:t>s position remains unclear.</w:t>
      </w:r>
    </w:p>
    <w:p w14:paraId="21D4D6F1" w14:textId="77777777" w:rsidR="00206A3A" w:rsidRDefault="006625C9"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However, somewhat ironically</w:t>
      </w:r>
      <w:r w:rsidR="0094184B" w:rsidRPr="00BC52A6">
        <w:rPr>
          <w:rFonts w:ascii="Times New Roman" w:hAnsi="Times New Roman" w:cs="Times New Roman"/>
          <w:lang w:val="en-US"/>
        </w:rPr>
        <w:t>,</w:t>
      </w:r>
      <w:r w:rsidRPr="00BC52A6">
        <w:rPr>
          <w:rFonts w:ascii="Times New Roman" w:hAnsi="Times New Roman" w:cs="Times New Roman"/>
          <w:lang w:val="en-US"/>
        </w:rPr>
        <w:t xml:space="preserve"> the majority of the younger electorate had voiced their </w:t>
      </w:r>
      <w:r w:rsidR="005A2846" w:rsidRPr="00BC52A6">
        <w:rPr>
          <w:rFonts w:ascii="Times New Roman" w:hAnsi="Times New Roman" w:cs="Times New Roman"/>
          <w:lang w:val="en-US"/>
        </w:rPr>
        <w:t xml:space="preserve">unanimity in a </w:t>
      </w:r>
      <w:r w:rsidR="008D6152">
        <w:rPr>
          <w:rFonts w:ascii="Times New Roman" w:hAnsi="Times New Roman" w:cs="Times New Roman"/>
          <w:lang w:val="en-US"/>
        </w:rPr>
        <w:t>“</w:t>
      </w:r>
      <w:proofErr w:type="gramStart"/>
      <w:r w:rsidR="005A2846" w:rsidRPr="00BC52A6">
        <w:rPr>
          <w:rFonts w:ascii="Times New Roman" w:hAnsi="Times New Roman" w:cs="Times New Roman"/>
          <w:lang w:val="en-US"/>
        </w:rPr>
        <w:t>remain vote</w:t>
      </w:r>
      <w:proofErr w:type="gramEnd"/>
      <w:r w:rsidR="008D6152">
        <w:rPr>
          <w:rFonts w:ascii="Times New Roman" w:hAnsi="Times New Roman" w:cs="Times New Roman"/>
          <w:lang w:val="en-US"/>
        </w:rPr>
        <w:t>”</w:t>
      </w:r>
      <w:r w:rsidR="005A2846" w:rsidRPr="00BC52A6">
        <w:rPr>
          <w:rFonts w:ascii="Times New Roman" w:hAnsi="Times New Roman" w:cs="Times New Roman"/>
          <w:lang w:val="en-US"/>
        </w:rPr>
        <w:t xml:space="preserve"> – the future of the country was speaking, but the majority were not to listen</w:t>
      </w:r>
      <w:r w:rsidR="008D6152">
        <w:rPr>
          <w:rFonts w:ascii="Times New Roman" w:hAnsi="Times New Roman" w:cs="Times New Roman"/>
          <w:lang w:val="en-US"/>
        </w:rPr>
        <w:t>.</w:t>
      </w:r>
      <w:r w:rsidR="005A2846" w:rsidRPr="00BC52A6">
        <w:rPr>
          <w:rFonts w:ascii="Times New Roman" w:hAnsi="Times New Roman" w:cs="Times New Roman"/>
          <w:lang w:val="en-US"/>
        </w:rPr>
        <w:t xml:space="preserve"> </w:t>
      </w:r>
      <w:r w:rsidR="008D6152">
        <w:rPr>
          <w:rFonts w:ascii="Times New Roman" w:hAnsi="Times New Roman" w:cs="Times New Roman"/>
          <w:lang w:val="en-US"/>
        </w:rPr>
        <w:t xml:space="preserve"> </w:t>
      </w:r>
      <w:r w:rsidR="0094184B" w:rsidRPr="00BC52A6">
        <w:rPr>
          <w:rFonts w:ascii="Times New Roman" w:hAnsi="Times New Roman" w:cs="Times New Roman"/>
          <w:lang w:val="en-US"/>
        </w:rPr>
        <w:t>Chart</w:t>
      </w:r>
      <w:r w:rsidR="005A2846" w:rsidRPr="00BC52A6">
        <w:rPr>
          <w:rFonts w:ascii="Times New Roman" w:hAnsi="Times New Roman" w:cs="Times New Roman"/>
          <w:lang w:val="en-US"/>
        </w:rPr>
        <w:t xml:space="preserve"> 1 shows the voting decision by age.</w:t>
      </w:r>
    </w:p>
    <w:p w14:paraId="7D46A5BA" w14:textId="77777777" w:rsidR="0013636C" w:rsidRDefault="0013636C" w:rsidP="00206A3A">
      <w:pPr>
        <w:spacing w:before="120" w:after="120" w:line="280" w:lineRule="exact"/>
        <w:ind w:firstLine="720"/>
        <w:rPr>
          <w:rFonts w:ascii="Times New Roman" w:hAnsi="Times New Roman" w:cs="Times New Roman"/>
          <w:lang w:val="en-US"/>
        </w:rPr>
      </w:pPr>
    </w:p>
    <w:p w14:paraId="1A50CA08" w14:textId="77777777" w:rsidR="0013636C" w:rsidRDefault="0013636C" w:rsidP="00206A3A">
      <w:pPr>
        <w:spacing w:before="120" w:after="120" w:line="280" w:lineRule="exact"/>
        <w:ind w:firstLine="720"/>
        <w:rPr>
          <w:rFonts w:ascii="Times New Roman" w:hAnsi="Times New Roman" w:cs="Times New Roman"/>
          <w:lang w:val="en-US"/>
        </w:rPr>
      </w:pPr>
    </w:p>
    <w:p w14:paraId="28635951" w14:textId="77777777" w:rsidR="0013636C" w:rsidRDefault="0013636C" w:rsidP="00206A3A">
      <w:pPr>
        <w:spacing w:before="120" w:after="120" w:line="280" w:lineRule="exact"/>
        <w:ind w:firstLine="720"/>
        <w:rPr>
          <w:rFonts w:ascii="Times New Roman" w:hAnsi="Times New Roman" w:cs="Times New Roman"/>
          <w:lang w:val="en-US"/>
        </w:rPr>
      </w:pPr>
    </w:p>
    <w:p w14:paraId="06664C0D" w14:textId="77777777" w:rsidR="003C1270" w:rsidRDefault="003C1270" w:rsidP="00206A3A">
      <w:pPr>
        <w:spacing w:before="120" w:after="120" w:line="280" w:lineRule="exact"/>
        <w:ind w:firstLine="720"/>
        <w:rPr>
          <w:rFonts w:ascii="Times New Roman" w:hAnsi="Times New Roman" w:cs="Times New Roman"/>
          <w:lang w:val="en-US"/>
        </w:rPr>
      </w:pPr>
    </w:p>
    <w:p w14:paraId="1D80371D" w14:textId="77777777" w:rsidR="003C1270" w:rsidRDefault="003C1270" w:rsidP="00206A3A">
      <w:pPr>
        <w:spacing w:before="120" w:after="120" w:line="280" w:lineRule="exact"/>
        <w:ind w:firstLine="720"/>
        <w:rPr>
          <w:rFonts w:ascii="Times New Roman" w:hAnsi="Times New Roman" w:cs="Times New Roman"/>
          <w:lang w:val="en-US"/>
        </w:rPr>
      </w:pPr>
    </w:p>
    <w:p w14:paraId="5ACF0357" w14:textId="77777777" w:rsidR="003C1270" w:rsidRDefault="003C1270" w:rsidP="00206A3A">
      <w:pPr>
        <w:spacing w:before="120" w:after="120" w:line="280" w:lineRule="exact"/>
        <w:ind w:firstLine="720"/>
        <w:rPr>
          <w:rFonts w:ascii="Times New Roman" w:hAnsi="Times New Roman" w:cs="Times New Roman"/>
          <w:lang w:val="en-US"/>
        </w:rPr>
      </w:pPr>
    </w:p>
    <w:p w14:paraId="52BFF619" w14:textId="77777777" w:rsidR="003C1270" w:rsidRDefault="003C1270" w:rsidP="00206A3A">
      <w:pPr>
        <w:spacing w:before="120" w:after="120" w:line="280" w:lineRule="exact"/>
        <w:ind w:firstLine="720"/>
        <w:rPr>
          <w:rFonts w:ascii="Times New Roman" w:hAnsi="Times New Roman" w:cs="Times New Roman"/>
          <w:lang w:val="en-US"/>
        </w:rPr>
      </w:pPr>
    </w:p>
    <w:p w14:paraId="29510097" w14:textId="77777777" w:rsidR="003C1270" w:rsidRDefault="003C1270" w:rsidP="00206A3A">
      <w:pPr>
        <w:spacing w:before="120" w:after="120" w:line="280" w:lineRule="exact"/>
        <w:ind w:firstLine="720"/>
        <w:rPr>
          <w:rFonts w:ascii="Times New Roman" w:hAnsi="Times New Roman" w:cs="Times New Roman"/>
          <w:lang w:val="en-US"/>
        </w:rPr>
      </w:pPr>
    </w:p>
    <w:p w14:paraId="23905CBA" w14:textId="77777777" w:rsidR="0013636C" w:rsidRDefault="0013636C" w:rsidP="00206A3A">
      <w:pPr>
        <w:spacing w:before="120" w:after="120" w:line="280" w:lineRule="exact"/>
        <w:ind w:firstLine="720"/>
        <w:rPr>
          <w:rFonts w:ascii="Times New Roman" w:hAnsi="Times New Roman" w:cs="Times New Roman"/>
          <w:lang w:val="en-US"/>
        </w:rPr>
      </w:pPr>
    </w:p>
    <w:p w14:paraId="74420410" w14:textId="77777777" w:rsidR="003C1270" w:rsidRDefault="003C1270" w:rsidP="00206A3A">
      <w:pPr>
        <w:spacing w:before="120" w:after="120" w:line="280" w:lineRule="exact"/>
        <w:ind w:firstLine="720"/>
        <w:rPr>
          <w:rFonts w:ascii="Times New Roman" w:hAnsi="Times New Roman" w:cs="Times New Roman"/>
          <w:lang w:val="en-US"/>
        </w:rPr>
      </w:pPr>
    </w:p>
    <w:p w14:paraId="23A2D85E" w14:textId="77777777" w:rsidR="003C1270" w:rsidRDefault="003C1270" w:rsidP="00206A3A">
      <w:pPr>
        <w:spacing w:before="120" w:after="120" w:line="280" w:lineRule="exact"/>
        <w:ind w:firstLine="720"/>
        <w:rPr>
          <w:rFonts w:ascii="Times New Roman" w:hAnsi="Times New Roman" w:cs="Times New Roman"/>
          <w:lang w:val="en-US"/>
        </w:rPr>
      </w:pPr>
    </w:p>
    <w:p w14:paraId="3953600C" w14:textId="77777777" w:rsidR="003C1270" w:rsidRDefault="003C1270" w:rsidP="00206A3A">
      <w:pPr>
        <w:spacing w:before="120" w:after="120" w:line="280" w:lineRule="exact"/>
        <w:ind w:firstLine="720"/>
        <w:rPr>
          <w:rFonts w:ascii="Times New Roman" w:hAnsi="Times New Roman" w:cs="Times New Roman"/>
          <w:lang w:val="en-US"/>
        </w:rPr>
      </w:pPr>
    </w:p>
    <w:p w14:paraId="4E98744A" w14:textId="77777777" w:rsidR="003C1270" w:rsidRDefault="003C1270" w:rsidP="00206A3A">
      <w:pPr>
        <w:spacing w:before="120" w:after="120" w:line="280" w:lineRule="exact"/>
        <w:ind w:firstLine="720"/>
        <w:rPr>
          <w:rFonts w:ascii="Times New Roman" w:hAnsi="Times New Roman" w:cs="Times New Roman"/>
          <w:lang w:val="en-US"/>
        </w:rPr>
      </w:pPr>
    </w:p>
    <w:p w14:paraId="49B2231C" w14:textId="77777777" w:rsidR="003C1270" w:rsidRDefault="003C1270" w:rsidP="00206A3A">
      <w:pPr>
        <w:spacing w:before="120" w:after="120" w:line="280" w:lineRule="exact"/>
        <w:ind w:firstLine="720"/>
        <w:rPr>
          <w:rFonts w:ascii="Times New Roman" w:hAnsi="Times New Roman" w:cs="Times New Roman"/>
          <w:lang w:val="en-US"/>
        </w:rPr>
      </w:pPr>
    </w:p>
    <w:p w14:paraId="51F9B60C" w14:textId="77777777" w:rsidR="0013636C" w:rsidRDefault="0013636C" w:rsidP="00206A3A">
      <w:pPr>
        <w:spacing w:before="120" w:after="120" w:line="280" w:lineRule="exact"/>
        <w:ind w:firstLine="720"/>
        <w:rPr>
          <w:rFonts w:ascii="Times New Roman" w:hAnsi="Times New Roman" w:cs="Times New Roman"/>
          <w:lang w:val="en-US"/>
        </w:rPr>
      </w:pPr>
    </w:p>
    <w:p w14:paraId="73C9D222" w14:textId="77777777" w:rsidR="0013636C" w:rsidRDefault="0013636C" w:rsidP="00206A3A">
      <w:pPr>
        <w:spacing w:before="120" w:after="120" w:line="280" w:lineRule="exact"/>
        <w:ind w:firstLine="720"/>
        <w:rPr>
          <w:rFonts w:ascii="Times New Roman" w:hAnsi="Times New Roman" w:cs="Times New Roman"/>
          <w:lang w:val="en-US"/>
        </w:rPr>
      </w:pPr>
    </w:p>
    <w:p w14:paraId="208F5226" w14:textId="77777777" w:rsidR="003C1270" w:rsidRDefault="003C1270" w:rsidP="00206A3A">
      <w:pPr>
        <w:spacing w:before="120" w:after="120" w:line="280" w:lineRule="exact"/>
        <w:ind w:firstLine="720"/>
        <w:rPr>
          <w:rFonts w:ascii="Times New Roman" w:hAnsi="Times New Roman" w:cs="Times New Roman"/>
          <w:lang w:val="en-US"/>
        </w:rPr>
      </w:pPr>
    </w:p>
    <w:p w14:paraId="354F2F95" w14:textId="77777777" w:rsidR="003C1270" w:rsidRDefault="003C1270" w:rsidP="00206A3A">
      <w:pPr>
        <w:spacing w:before="120" w:after="120" w:line="280" w:lineRule="exact"/>
        <w:ind w:firstLine="720"/>
        <w:rPr>
          <w:rFonts w:ascii="Times New Roman" w:hAnsi="Times New Roman" w:cs="Times New Roman"/>
          <w:lang w:val="en-US"/>
        </w:rPr>
      </w:pPr>
    </w:p>
    <w:p w14:paraId="39E12E50" w14:textId="77777777" w:rsidR="0013636C" w:rsidRDefault="0013636C" w:rsidP="00206A3A">
      <w:pPr>
        <w:spacing w:before="120" w:after="120" w:line="280" w:lineRule="exact"/>
        <w:ind w:firstLine="720"/>
        <w:rPr>
          <w:rFonts w:ascii="Times New Roman" w:hAnsi="Times New Roman" w:cs="Times New Roman"/>
          <w:lang w:val="en-US"/>
        </w:rPr>
      </w:pPr>
    </w:p>
    <w:p w14:paraId="0EBA7BF9" w14:textId="77777777" w:rsidR="00B90432" w:rsidRPr="00BC52A6" w:rsidRDefault="00B90432" w:rsidP="00206A3A">
      <w:pPr>
        <w:spacing w:before="120" w:after="120" w:line="280" w:lineRule="exact"/>
        <w:ind w:firstLine="720"/>
        <w:jc w:val="right"/>
        <w:rPr>
          <w:rFonts w:ascii="Times New Roman" w:hAnsi="Times New Roman" w:cs="Times New Roman"/>
          <w:b/>
        </w:rPr>
      </w:pPr>
      <w:r w:rsidRPr="00BC52A6">
        <w:rPr>
          <w:rFonts w:ascii="Times New Roman" w:hAnsi="Times New Roman" w:cs="Times New Roman"/>
          <w:b/>
          <w:noProof/>
          <w:lang w:val="en-US"/>
        </w:rPr>
        <w:drawing>
          <wp:anchor distT="0" distB="0" distL="114300" distR="114300" simplePos="0" relativeHeight="251658240" behindDoc="0" locked="0" layoutInCell="1" allowOverlap="1" wp14:anchorId="53708893" wp14:editId="1F3453E2">
            <wp:simplePos x="0" y="0"/>
            <wp:positionH relativeFrom="column">
              <wp:posOffset>635000</wp:posOffset>
            </wp:positionH>
            <wp:positionV relativeFrom="paragraph">
              <wp:posOffset>-2959100</wp:posOffset>
            </wp:positionV>
            <wp:extent cx="5274310" cy="3076575"/>
            <wp:effectExtent l="0" t="0" r="34290" b="222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332A8D2" w14:textId="77777777" w:rsidR="005A2846" w:rsidRPr="008D6152" w:rsidRDefault="005A2846" w:rsidP="00206A3A">
      <w:pPr>
        <w:spacing w:before="120" w:after="120" w:line="280" w:lineRule="exact"/>
        <w:ind w:firstLine="720"/>
        <w:jc w:val="center"/>
        <w:rPr>
          <w:rFonts w:ascii="Times New Roman" w:hAnsi="Times New Roman" w:cs="Times New Roman"/>
          <w:b/>
          <w:sz w:val="20"/>
          <w:szCs w:val="20"/>
        </w:rPr>
      </w:pPr>
      <w:r w:rsidRPr="008D6152">
        <w:rPr>
          <w:rFonts w:ascii="Times New Roman" w:hAnsi="Times New Roman" w:cs="Times New Roman"/>
          <w:b/>
          <w:sz w:val="20"/>
          <w:szCs w:val="20"/>
        </w:rPr>
        <w:t>Chart 1: Decision by age group</w:t>
      </w:r>
    </w:p>
    <w:p w14:paraId="69833DF4" w14:textId="77777777" w:rsidR="00206A3A" w:rsidRDefault="00153C00" w:rsidP="00206A3A">
      <w:pPr>
        <w:spacing w:before="120" w:after="120" w:line="280" w:lineRule="exact"/>
        <w:ind w:firstLine="720"/>
        <w:jc w:val="center"/>
        <w:rPr>
          <w:rFonts w:ascii="Times New Roman" w:hAnsi="Times New Roman" w:cs="Times New Roman"/>
          <w:sz w:val="20"/>
          <w:szCs w:val="20"/>
        </w:rPr>
      </w:pPr>
      <w:r w:rsidRPr="008D6152">
        <w:rPr>
          <w:rFonts w:ascii="Times New Roman" w:hAnsi="Times New Roman" w:cs="Times New Roman"/>
          <w:sz w:val="20"/>
          <w:szCs w:val="20"/>
        </w:rPr>
        <w:t xml:space="preserve">(Authors: Based on data and information from </w:t>
      </w:r>
      <w:proofErr w:type="spellStart"/>
      <w:r w:rsidRPr="008D6152">
        <w:rPr>
          <w:rFonts w:ascii="Times New Roman" w:hAnsi="Times New Roman" w:cs="Times New Roman"/>
          <w:sz w:val="20"/>
          <w:szCs w:val="20"/>
        </w:rPr>
        <w:t>Yougov</w:t>
      </w:r>
      <w:proofErr w:type="spellEnd"/>
      <w:r w:rsidRPr="008D6152">
        <w:rPr>
          <w:rFonts w:ascii="Times New Roman" w:hAnsi="Times New Roman" w:cs="Times New Roman"/>
          <w:sz w:val="20"/>
          <w:szCs w:val="20"/>
        </w:rPr>
        <w:t>/Politico</w:t>
      </w:r>
      <w:r w:rsidRPr="008D6152">
        <w:rPr>
          <w:rStyle w:val="FootnoteReference"/>
          <w:rFonts w:ascii="Times New Roman" w:hAnsi="Times New Roman" w:cs="Times New Roman"/>
          <w:sz w:val="20"/>
          <w:szCs w:val="20"/>
        </w:rPr>
        <w:footnoteReference w:id="5"/>
      </w:r>
      <w:r w:rsidRPr="008D6152">
        <w:rPr>
          <w:rFonts w:ascii="Times New Roman" w:hAnsi="Times New Roman" w:cs="Times New Roman"/>
          <w:sz w:val="20"/>
          <w:szCs w:val="20"/>
        </w:rPr>
        <w:t>)</w:t>
      </w:r>
    </w:p>
    <w:p w14:paraId="6AECA649" w14:textId="3E8E6DC5" w:rsidR="00206A3A" w:rsidRDefault="00C77803" w:rsidP="00206A3A">
      <w:pPr>
        <w:spacing w:before="120" w:after="120" w:line="280" w:lineRule="exact"/>
        <w:ind w:firstLine="720"/>
        <w:rPr>
          <w:rFonts w:ascii="Times New Roman" w:hAnsi="Times New Roman" w:cs="Times New Roman"/>
          <w:lang w:val="en-US"/>
        </w:rPr>
      </w:pPr>
      <w:r>
        <w:rPr>
          <w:rFonts w:ascii="Times New Roman" w:hAnsi="Times New Roman" w:cs="Times New Roman"/>
          <w:lang w:val="en-US"/>
        </w:rPr>
        <w:t>Some might view t</w:t>
      </w:r>
      <w:r w:rsidR="00BA0EED" w:rsidRPr="00BC52A6">
        <w:rPr>
          <w:rFonts w:ascii="Times New Roman" w:hAnsi="Times New Roman" w:cs="Times New Roman"/>
          <w:lang w:val="en-US"/>
        </w:rPr>
        <w:t xml:space="preserve">he </w:t>
      </w:r>
      <w:proofErr w:type="spellStart"/>
      <w:r w:rsidR="00BA0EED" w:rsidRPr="00BC52A6">
        <w:rPr>
          <w:rFonts w:ascii="Times New Roman" w:hAnsi="Times New Roman" w:cs="Times New Roman"/>
          <w:lang w:val="en-US"/>
        </w:rPr>
        <w:t>Brexit</w:t>
      </w:r>
      <w:proofErr w:type="spellEnd"/>
      <w:r w:rsidR="00BA0EED" w:rsidRPr="00BC52A6">
        <w:rPr>
          <w:rFonts w:ascii="Times New Roman" w:hAnsi="Times New Roman" w:cs="Times New Roman"/>
          <w:lang w:val="en-US"/>
        </w:rPr>
        <w:t xml:space="preserve"> referendum </w:t>
      </w:r>
      <w:r w:rsidR="00F403BB">
        <w:rPr>
          <w:rFonts w:ascii="Times New Roman" w:hAnsi="Times New Roman" w:cs="Times New Roman"/>
          <w:lang w:val="en-US"/>
        </w:rPr>
        <w:t>as</w:t>
      </w:r>
      <w:r w:rsidR="00BA0EED" w:rsidRPr="00BC52A6">
        <w:rPr>
          <w:rFonts w:ascii="Times New Roman" w:hAnsi="Times New Roman" w:cs="Times New Roman"/>
          <w:lang w:val="en-US"/>
        </w:rPr>
        <w:t xml:space="preserve"> a positive victory for democracy and self-determination,</w:t>
      </w:r>
      <w:r w:rsidR="008B418E" w:rsidRPr="00BC52A6">
        <w:rPr>
          <w:rStyle w:val="FootnoteReference"/>
          <w:rFonts w:ascii="Times New Roman" w:hAnsi="Times New Roman" w:cs="Times New Roman"/>
          <w:lang w:val="en-US"/>
        </w:rPr>
        <w:footnoteReference w:id="6"/>
      </w:r>
      <w:r w:rsidR="00BA0EED" w:rsidRPr="00BC52A6">
        <w:rPr>
          <w:rFonts w:ascii="Times New Roman" w:hAnsi="Times New Roman" w:cs="Times New Roman"/>
          <w:lang w:val="en-US"/>
        </w:rPr>
        <w:t xml:space="preserve"> </w:t>
      </w:r>
      <w:r w:rsidR="00C42895" w:rsidRPr="00BC52A6">
        <w:rPr>
          <w:rFonts w:ascii="Times New Roman" w:hAnsi="Times New Roman" w:cs="Times New Roman"/>
          <w:lang w:val="en-US"/>
        </w:rPr>
        <w:t>which, somewhat ironically became the guiding principle for the reconstruction of Europe following World War</w:t>
      </w:r>
      <w:r w:rsidR="004A6DD8">
        <w:rPr>
          <w:rFonts w:ascii="Times New Roman" w:hAnsi="Times New Roman" w:cs="Times New Roman"/>
          <w:lang w:val="en-US"/>
        </w:rPr>
        <w:t>s</w:t>
      </w:r>
      <w:r w:rsidR="00C42895" w:rsidRPr="00BC52A6">
        <w:rPr>
          <w:rFonts w:ascii="Times New Roman" w:hAnsi="Times New Roman" w:cs="Times New Roman"/>
          <w:lang w:val="en-US"/>
        </w:rPr>
        <w:t xml:space="preserve"> I</w:t>
      </w:r>
      <w:r w:rsidR="006C6432" w:rsidRPr="00BC52A6">
        <w:rPr>
          <w:rFonts w:ascii="Times New Roman" w:hAnsi="Times New Roman" w:cs="Times New Roman"/>
          <w:lang w:val="en-US"/>
        </w:rPr>
        <w:t xml:space="preserve"> </w:t>
      </w:r>
      <w:r w:rsidR="00C42895" w:rsidRPr="00BC52A6">
        <w:rPr>
          <w:rFonts w:ascii="Times New Roman" w:hAnsi="Times New Roman" w:cs="Times New Roman"/>
          <w:lang w:val="en-US"/>
        </w:rPr>
        <w:t xml:space="preserve">and </w:t>
      </w:r>
      <w:r w:rsidR="00EB6AC2" w:rsidRPr="00BC52A6">
        <w:rPr>
          <w:rFonts w:ascii="Times New Roman" w:hAnsi="Times New Roman" w:cs="Times New Roman"/>
          <w:lang w:val="en-US"/>
        </w:rPr>
        <w:t xml:space="preserve">II. </w:t>
      </w:r>
      <w:r w:rsidR="008F5AAB">
        <w:rPr>
          <w:rFonts w:ascii="Times New Roman" w:hAnsi="Times New Roman" w:cs="Times New Roman"/>
          <w:lang w:val="en-US"/>
        </w:rPr>
        <w:t xml:space="preserve"> </w:t>
      </w:r>
      <w:r w:rsidR="00C42895" w:rsidRPr="00BC52A6">
        <w:rPr>
          <w:rFonts w:ascii="Times New Roman" w:hAnsi="Times New Roman" w:cs="Times New Roman"/>
          <w:lang w:val="en-US"/>
        </w:rPr>
        <w:t>O</w:t>
      </w:r>
      <w:r w:rsidR="00BA0EED" w:rsidRPr="00BC52A6">
        <w:rPr>
          <w:rFonts w:ascii="Times New Roman" w:hAnsi="Times New Roman" w:cs="Times New Roman"/>
          <w:lang w:val="en-US"/>
        </w:rPr>
        <w:t>r</w:t>
      </w:r>
      <w:r w:rsidR="00C42895" w:rsidRPr="00BC52A6">
        <w:rPr>
          <w:rFonts w:ascii="Times New Roman" w:hAnsi="Times New Roman" w:cs="Times New Roman"/>
          <w:lang w:val="en-US"/>
        </w:rPr>
        <w:t>,</w:t>
      </w:r>
      <w:r w:rsidR="00BA0EED" w:rsidRPr="00BC52A6">
        <w:rPr>
          <w:rFonts w:ascii="Times New Roman" w:hAnsi="Times New Roman" w:cs="Times New Roman"/>
          <w:lang w:val="en-US"/>
        </w:rPr>
        <w:t xml:space="preserve"> conversely</w:t>
      </w:r>
      <w:r w:rsidR="00C42895" w:rsidRPr="00BC52A6">
        <w:rPr>
          <w:rFonts w:ascii="Times New Roman" w:hAnsi="Times New Roman" w:cs="Times New Roman"/>
          <w:lang w:val="en-US"/>
        </w:rPr>
        <w:t>,</w:t>
      </w:r>
      <w:r w:rsidR="00BA0EED" w:rsidRPr="00BC52A6">
        <w:rPr>
          <w:rFonts w:ascii="Times New Roman" w:hAnsi="Times New Roman" w:cs="Times New Roman"/>
          <w:lang w:val="en-US"/>
        </w:rPr>
        <w:t xml:space="preserve"> </w:t>
      </w:r>
      <w:r w:rsidR="001C09AA">
        <w:rPr>
          <w:rFonts w:ascii="Times New Roman" w:hAnsi="Times New Roman" w:cs="Times New Roman"/>
          <w:lang w:val="en-US"/>
        </w:rPr>
        <w:t xml:space="preserve">it was </w:t>
      </w:r>
      <w:r w:rsidR="00BA0EED" w:rsidRPr="00BC52A6">
        <w:rPr>
          <w:rFonts w:ascii="Times New Roman" w:hAnsi="Times New Roman" w:cs="Times New Roman"/>
          <w:lang w:val="en-US"/>
        </w:rPr>
        <w:t>a spectacular act of national self-harm, where the decision</w:t>
      </w:r>
      <w:r w:rsidR="00D65295" w:rsidRPr="00BC52A6">
        <w:rPr>
          <w:rFonts w:ascii="Times New Roman" w:hAnsi="Times New Roman" w:cs="Times New Roman"/>
          <w:lang w:val="en-US"/>
        </w:rPr>
        <w:t xml:space="preserve"> to hold a referendum</w:t>
      </w:r>
      <w:r w:rsidR="00BA0EED" w:rsidRPr="00BC52A6">
        <w:rPr>
          <w:rFonts w:ascii="Times New Roman" w:hAnsi="Times New Roman" w:cs="Times New Roman"/>
          <w:lang w:val="en-US"/>
        </w:rPr>
        <w:t xml:space="preserve"> was based on a political leadership battle </w:t>
      </w:r>
      <w:r>
        <w:rPr>
          <w:rFonts w:ascii="Times New Roman" w:hAnsi="Times New Roman" w:cs="Times New Roman"/>
          <w:lang w:val="en-US"/>
        </w:rPr>
        <w:t xml:space="preserve">waged </w:t>
      </w:r>
      <w:r w:rsidR="00BA0EED" w:rsidRPr="00BC52A6">
        <w:rPr>
          <w:rFonts w:ascii="Times New Roman" w:hAnsi="Times New Roman" w:cs="Times New Roman"/>
          <w:lang w:val="en-US"/>
        </w:rPr>
        <w:t>some months before as part of the general election process.  Either way</w:t>
      </w:r>
      <w:r w:rsidR="005A3A0E" w:rsidRPr="00BC52A6">
        <w:rPr>
          <w:rFonts w:ascii="Times New Roman" w:hAnsi="Times New Roman" w:cs="Times New Roman"/>
          <w:lang w:val="en-US"/>
        </w:rPr>
        <w:t>,</w:t>
      </w:r>
      <w:r w:rsidR="00BA0EED" w:rsidRPr="00BC52A6">
        <w:rPr>
          <w:rFonts w:ascii="Times New Roman" w:hAnsi="Times New Roman" w:cs="Times New Roman"/>
          <w:lang w:val="en-US"/>
        </w:rPr>
        <w:t xml:space="preserve"> </w:t>
      </w:r>
      <w:r w:rsidR="0031762F" w:rsidRPr="00BC52A6">
        <w:rPr>
          <w:rFonts w:ascii="Times New Roman" w:hAnsi="Times New Roman" w:cs="Times New Roman"/>
          <w:lang w:val="en-US"/>
        </w:rPr>
        <w:t>the result of the referendum could</w:t>
      </w:r>
      <w:r w:rsidR="00BA0EED" w:rsidRPr="00BC52A6">
        <w:rPr>
          <w:rFonts w:ascii="Times New Roman" w:hAnsi="Times New Roman" w:cs="Times New Roman"/>
          <w:lang w:val="en-US"/>
        </w:rPr>
        <w:t xml:space="preserve"> be viewed as a decision made by a voting population that </w:t>
      </w:r>
      <w:r w:rsidR="001C09AA">
        <w:rPr>
          <w:rFonts w:ascii="Times New Roman" w:hAnsi="Times New Roman" w:cs="Times New Roman"/>
          <w:lang w:val="en-US"/>
        </w:rPr>
        <w:t>was</w:t>
      </w:r>
      <w:r w:rsidR="00BA0EED" w:rsidRPr="00BC52A6">
        <w:rPr>
          <w:rFonts w:ascii="Times New Roman" w:hAnsi="Times New Roman" w:cs="Times New Roman"/>
          <w:lang w:val="en-US"/>
        </w:rPr>
        <w:t xml:space="preserve"> ill-informed as </w:t>
      </w:r>
      <w:r w:rsidR="00BA0EED" w:rsidRPr="00BC52A6">
        <w:rPr>
          <w:rFonts w:ascii="Times New Roman" w:hAnsi="Times New Roman" w:cs="Times New Roman"/>
          <w:lang w:val="en-US"/>
        </w:rPr>
        <w:lastRenderedPageBreak/>
        <w:t xml:space="preserve">to the consequences of </w:t>
      </w:r>
      <w:r w:rsidR="001C09AA">
        <w:rPr>
          <w:rFonts w:ascii="Times New Roman" w:hAnsi="Times New Roman" w:cs="Times New Roman"/>
          <w:lang w:val="en-US"/>
        </w:rPr>
        <w:t>its</w:t>
      </w:r>
      <w:r w:rsidR="00BA0EED" w:rsidRPr="00BC52A6">
        <w:rPr>
          <w:rFonts w:ascii="Times New Roman" w:hAnsi="Times New Roman" w:cs="Times New Roman"/>
          <w:lang w:val="en-US"/>
        </w:rPr>
        <w:t xml:space="preserve"> actions and had limited knowledge and understanding of the fallout (</w:t>
      </w:r>
      <w:r w:rsidR="00AE1757" w:rsidRPr="00BC52A6">
        <w:rPr>
          <w:rFonts w:ascii="Times New Roman" w:hAnsi="Times New Roman" w:cs="Times New Roman"/>
          <w:lang w:val="en-US"/>
        </w:rPr>
        <w:t>political, economic</w:t>
      </w:r>
      <w:r w:rsidR="001C09AA">
        <w:rPr>
          <w:rFonts w:ascii="Times New Roman" w:hAnsi="Times New Roman" w:cs="Times New Roman"/>
          <w:lang w:val="en-US"/>
        </w:rPr>
        <w:t>,</w:t>
      </w:r>
      <w:r w:rsidR="00AE1757" w:rsidRPr="00BC52A6">
        <w:rPr>
          <w:rFonts w:ascii="Times New Roman" w:hAnsi="Times New Roman" w:cs="Times New Roman"/>
          <w:lang w:val="en-US"/>
        </w:rPr>
        <w:t xml:space="preserve"> and social</w:t>
      </w:r>
      <w:r w:rsidR="00BA0EED" w:rsidRPr="00BC52A6">
        <w:rPr>
          <w:rFonts w:ascii="Times New Roman" w:hAnsi="Times New Roman" w:cs="Times New Roman"/>
          <w:lang w:val="en-US"/>
        </w:rPr>
        <w:t>).</w:t>
      </w:r>
      <w:r w:rsidR="00AE1757" w:rsidRPr="00BC52A6">
        <w:rPr>
          <w:rStyle w:val="FootnoteReference"/>
          <w:rFonts w:ascii="Times New Roman" w:hAnsi="Times New Roman" w:cs="Times New Roman"/>
          <w:lang w:val="en-US"/>
        </w:rPr>
        <w:footnoteReference w:id="7"/>
      </w:r>
      <w:r w:rsidR="005A3A0E" w:rsidRPr="00BC52A6">
        <w:rPr>
          <w:rFonts w:ascii="Times New Roman" w:hAnsi="Times New Roman" w:cs="Times New Roman"/>
          <w:lang w:val="en-US"/>
        </w:rPr>
        <w:t xml:space="preserve">  </w:t>
      </w:r>
      <w:r w:rsidR="001C09AA">
        <w:rPr>
          <w:rFonts w:ascii="Times New Roman" w:hAnsi="Times New Roman" w:cs="Times New Roman"/>
          <w:lang w:val="en-US"/>
        </w:rPr>
        <w:t xml:space="preserve">While </w:t>
      </w:r>
      <w:r w:rsidR="005A3A0E" w:rsidRPr="00BC52A6">
        <w:rPr>
          <w:rFonts w:ascii="Times New Roman" w:hAnsi="Times New Roman" w:cs="Times New Roman"/>
          <w:lang w:val="en-US"/>
        </w:rPr>
        <w:t>families remain divided and the younger generations express anger at their parents</w:t>
      </w:r>
      <w:r w:rsidR="001C09AA">
        <w:rPr>
          <w:rFonts w:ascii="Times New Roman" w:hAnsi="Times New Roman" w:cs="Times New Roman"/>
          <w:lang w:val="en-US"/>
        </w:rPr>
        <w:t>’</w:t>
      </w:r>
      <w:r w:rsidR="005A3A0E" w:rsidRPr="00BC52A6">
        <w:rPr>
          <w:rFonts w:ascii="Times New Roman" w:hAnsi="Times New Roman" w:cs="Times New Roman"/>
          <w:lang w:val="en-US"/>
        </w:rPr>
        <w:t xml:space="preserve"> and grandparents</w:t>
      </w:r>
      <w:r w:rsidR="001C09AA">
        <w:rPr>
          <w:rFonts w:ascii="Times New Roman" w:hAnsi="Times New Roman" w:cs="Times New Roman"/>
          <w:lang w:val="en-US"/>
        </w:rPr>
        <w:t>’</w:t>
      </w:r>
      <w:r w:rsidR="005A3A0E" w:rsidRPr="00BC52A6">
        <w:rPr>
          <w:rFonts w:ascii="Times New Roman" w:hAnsi="Times New Roman" w:cs="Times New Roman"/>
          <w:lang w:val="en-US"/>
        </w:rPr>
        <w:t xml:space="preserve"> decisions, the consequences </w:t>
      </w:r>
      <w:r w:rsidR="008F5AAB">
        <w:rPr>
          <w:rFonts w:ascii="Times New Roman" w:hAnsi="Times New Roman" w:cs="Times New Roman"/>
          <w:lang w:val="en-US"/>
        </w:rPr>
        <w:t>for</w:t>
      </w:r>
      <w:r w:rsidR="005A3A0E" w:rsidRPr="00BC52A6">
        <w:rPr>
          <w:rFonts w:ascii="Times New Roman" w:hAnsi="Times New Roman" w:cs="Times New Roman"/>
          <w:lang w:val="en-US"/>
        </w:rPr>
        <w:t xml:space="preserve"> the </w:t>
      </w:r>
      <w:r w:rsidR="001C09AA">
        <w:rPr>
          <w:rFonts w:ascii="Times New Roman" w:hAnsi="Times New Roman" w:cs="Times New Roman"/>
          <w:lang w:val="en-US"/>
        </w:rPr>
        <w:t>U.K.</w:t>
      </w:r>
      <w:r w:rsidR="005A3A0E" w:rsidRPr="00BC52A6">
        <w:rPr>
          <w:rFonts w:ascii="Times New Roman" w:hAnsi="Times New Roman" w:cs="Times New Roman"/>
          <w:lang w:val="en-US"/>
        </w:rPr>
        <w:t xml:space="preserve"> are still </w:t>
      </w:r>
      <w:r w:rsidR="00A32D4F" w:rsidRPr="00BC52A6">
        <w:rPr>
          <w:rFonts w:ascii="Times New Roman" w:hAnsi="Times New Roman" w:cs="Times New Roman"/>
          <w:lang w:val="en-US"/>
        </w:rPr>
        <w:t>uncertain –</w:t>
      </w:r>
      <w:r w:rsidR="001F0CEA" w:rsidRPr="00BC52A6">
        <w:rPr>
          <w:rFonts w:ascii="Times New Roman" w:hAnsi="Times New Roman" w:cs="Times New Roman"/>
          <w:lang w:val="en-US"/>
        </w:rPr>
        <w:t xml:space="preserve"> negotiations continue;</w:t>
      </w:r>
      <w:r w:rsidR="00A32D4F" w:rsidRPr="00BC52A6">
        <w:rPr>
          <w:rFonts w:ascii="Times New Roman" w:hAnsi="Times New Roman" w:cs="Times New Roman"/>
          <w:lang w:val="en-US"/>
        </w:rPr>
        <w:t xml:space="preserve"> </w:t>
      </w:r>
      <w:r w:rsidR="001F0CEA" w:rsidRPr="00BC52A6">
        <w:rPr>
          <w:rFonts w:ascii="Times New Roman" w:hAnsi="Times New Roman" w:cs="Times New Roman"/>
          <w:lang w:val="en-US"/>
        </w:rPr>
        <w:t>however,</w:t>
      </w:r>
      <w:r w:rsidR="00A32D4F" w:rsidRPr="00BC52A6">
        <w:rPr>
          <w:rFonts w:ascii="Times New Roman" w:hAnsi="Times New Roman" w:cs="Times New Roman"/>
          <w:lang w:val="en-US"/>
        </w:rPr>
        <w:t xml:space="preserve"> the official notification has still not actually transpired.</w:t>
      </w:r>
      <w:r w:rsidR="00A32D4F" w:rsidRPr="00BC52A6">
        <w:rPr>
          <w:rStyle w:val="FootnoteReference"/>
          <w:rFonts w:ascii="Times New Roman" w:hAnsi="Times New Roman" w:cs="Times New Roman"/>
          <w:lang w:val="en-US"/>
        </w:rPr>
        <w:footnoteReference w:id="8"/>
      </w:r>
      <w:r w:rsidR="00A32D4F" w:rsidRPr="00BC52A6">
        <w:rPr>
          <w:rFonts w:ascii="Times New Roman" w:hAnsi="Times New Roman" w:cs="Times New Roman"/>
          <w:lang w:val="en-US"/>
        </w:rPr>
        <w:t xml:space="preserve"> </w:t>
      </w:r>
      <w:r w:rsidR="008F5AAB">
        <w:rPr>
          <w:rFonts w:ascii="Times New Roman" w:hAnsi="Times New Roman" w:cs="Times New Roman"/>
          <w:lang w:val="en-US"/>
        </w:rPr>
        <w:t xml:space="preserve"> </w:t>
      </w:r>
      <w:r w:rsidR="00A32D4F" w:rsidRPr="00BC52A6">
        <w:rPr>
          <w:rFonts w:ascii="Times New Roman" w:hAnsi="Times New Roman" w:cs="Times New Roman"/>
          <w:lang w:val="en-US"/>
        </w:rPr>
        <w:t>U</w:t>
      </w:r>
      <w:r w:rsidR="005A3A0E" w:rsidRPr="00BC52A6">
        <w:rPr>
          <w:rFonts w:ascii="Times New Roman" w:hAnsi="Times New Roman" w:cs="Times New Roman"/>
          <w:lang w:val="en-US"/>
        </w:rPr>
        <w:t xml:space="preserve">ltimately, the </w:t>
      </w:r>
      <w:r w:rsidR="00AC0118" w:rsidRPr="00BC52A6">
        <w:rPr>
          <w:rFonts w:ascii="Times New Roman" w:hAnsi="Times New Roman" w:cs="Times New Roman"/>
          <w:lang w:val="en-US"/>
        </w:rPr>
        <w:t xml:space="preserve">effects of the </w:t>
      </w:r>
      <w:r w:rsidR="00E8474D" w:rsidRPr="00BC52A6">
        <w:rPr>
          <w:rFonts w:ascii="Times New Roman" w:hAnsi="Times New Roman" w:cs="Times New Roman"/>
          <w:lang w:val="en-US"/>
        </w:rPr>
        <w:t xml:space="preserve">EU </w:t>
      </w:r>
      <w:r w:rsidR="00AC0118" w:rsidRPr="00BC52A6">
        <w:rPr>
          <w:rFonts w:ascii="Times New Roman" w:hAnsi="Times New Roman" w:cs="Times New Roman"/>
          <w:lang w:val="en-US"/>
        </w:rPr>
        <w:t>exit</w:t>
      </w:r>
      <w:r w:rsidR="005A3A0E" w:rsidRPr="00BC52A6">
        <w:rPr>
          <w:rFonts w:ascii="Times New Roman" w:hAnsi="Times New Roman" w:cs="Times New Roman"/>
          <w:lang w:val="en-US"/>
        </w:rPr>
        <w:t xml:space="preserve"> will not relate to one part</w:t>
      </w:r>
      <w:r w:rsidR="00AC0118" w:rsidRPr="00BC52A6">
        <w:rPr>
          <w:rFonts w:ascii="Times New Roman" w:hAnsi="Times New Roman" w:cs="Times New Roman"/>
          <w:lang w:val="en-US"/>
        </w:rPr>
        <w:t xml:space="preserve"> (or isolated parts)</w:t>
      </w:r>
      <w:r w:rsidR="005A3A0E" w:rsidRPr="00BC52A6">
        <w:rPr>
          <w:rFonts w:ascii="Times New Roman" w:hAnsi="Times New Roman" w:cs="Times New Roman"/>
          <w:lang w:val="en-US"/>
        </w:rPr>
        <w:t xml:space="preserve"> of the EU </w:t>
      </w:r>
      <w:r w:rsidR="00A32D4F" w:rsidRPr="00BC52A6">
        <w:rPr>
          <w:rFonts w:ascii="Times New Roman" w:hAnsi="Times New Roman" w:cs="Times New Roman"/>
          <w:lang w:val="en-US"/>
        </w:rPr>
        <w:t>Treaties</w:t>
      </w:r>
      <w:r w:rsidR="005A3A0E" w:rsidRPr="00BC52A6">
        <w:rPr>
          <w:rFonts w:ascii="Times New Roman" w:hAnsi="Times New Roman" w:cs="Times New Roman"/>
          <w:lang w:val="en-US"/>
        </w:rPr>
        <w:t xml:space="preserve"> that the </w:t>
      </w:r>
      <w:r w:rsidR="001C09AA">
        <w:rPr>
          <w:rFonts w:ascii="Times New Roman" w:hAnsi="Times New Roman" w:cs="Times New Roman"/>
          <w:lang w:val="en-US"/>
        </w:rPr>
        <w:t>U.K.</w:t>
      </w:r>
      <w:r w:rsidR="005A3A0E" w:rsidRPr="00BC52A6">
        <w:rPr>
          <w:rFonts w:ascii="Times New Roman" w:hAnsi="Times New Roman" w:cs="Times New Roman"/>
          <w:lang w:val="en-US"/>
        </w:rPr>
        <w:t xml:space="preserve"> population </w:t>
      </w:r>
      <w:r>
        <w:rPr>
          <w:rFonts w:ascii="Times New Roman" w:hAnsi="Times New Roman" w:cs="Times New Roman"/>
          <w:lang w:val="en-US"/>
        </w:rPr>
        <w:t>disliked</w:t>
      </w:r>
      <w:r w:rsidR="00A32D4F" w:rsidRPr="00BC52A6">
        <w:rPr>
          <w:rFonts w:ascii="Times New Roman" w:hAnsi="Times New Roman" w:cs="Times New Roman"/>
          <w:lang w:val="en-US"/>
        </w:rPr>
        <w:t xml:space="preserve">, for </w:t>
      </w:r>
      <w:r w:rsidR="001C09AA">
        <w:rPr>
          <w:rFonts w:ascii="Times New Roman" w:hAnsi="Times New Roman" w:cs="Times New Roman"/>
          <w:lang w:val="en-US"/>
        </w:rPr>
        <w:t>while</w:t>
      </w:r>
      <w:r w:rsidR="008F5AAB">
        <w:rPr>
          <w:rFonts w:ascii="Times New Roman" w:hAnsi="Times New Roman" w:cs="Times New Roman"/>
          <w:lang w:val="en-US"/>
        </w:rPr>
        <w:t>,</w:t>
      </w:r>
      <w:r w:rsidR="001C09AA">
        <w:rPr>
          <w:rFonts w:ascii="Times New Roman" w:hAnsi="Times New Roman" w:cs="Times New Roman"/>
          <w:lang w:val="en-US"/>
        </w:rPr>
        <w:t xml:space="preserve"> </w:t>
      </w:r>
      <w:r w:rsidR="00A32D4F" w:rsidRPr="00BC52A6">
        <w:rPr>
          <w:rFonts w:ascii="Times New Roman" w:hAnsi="Times New Roman" w:cs="Times New Roman"/>
        </w:rPr>
        <w:t>u</w:t>
      </w:r>
      <w:r w:rsidR="00D15380" w:rsidRPr="00BC52A6">
        <w:rPr>
          <w:rFonts w:ascii="Times New Roman" w:hAnsi="Times New Roman" w:cs="Times New Roman"/>
        </w:rPr>
        <w:t>ndoubtedly, the vote reflected the</w:t>
      </w:r>
      <w:r w:rsidR="00E8474D" w:rsidRPr="00BC52A6">
        <w:rPr>
          <w:rFonts w:ascii="Times New Roman" w:hAnsi="Times New Roman" w:cs="Times New Roman"/>
          <w:lang w:val="en-US"/>
        </w:rPr>
        <w:t xml:space="preserve"> fear of immigration and what was perceived as a Brussels takeover of </w:t>
      </w:r>
      <w:r w:rsidR="001C09AA">
        <w:rPr>
          <w:rFonts w:ascii="Times New Roman" w:hAnsi="Times New Roman" w:cs="Times New Roman"/>
          <w:lang w:val="en-US"/>
        </w:rPr>
        <w:t>U.K.</w:t>
      </w:r>
      <w:r w:rsidR="00E8474D" w:rsidRPr="00BC52A6">
        <w:rPr>
          <w:rFonts w:ascii="Times New Roman" w:hAnsi="Times New Roman" w:cs="Times New Roman"/>
          <w:lang w:val="en-US"/>
        </w:rPr>
        <w:t xml:space="preserve"> </w:t>
      </w:r>
      <w:r w:rsidR="008F5AAB">
        <w:rPr>
          <w:rFonts w:ascii="Times New Roman" w:hAnsi="Times New Roman" w:cs="Times New Roman"/>
          <w:lang w:val="en-US"/>
        </w:rPr>
        <w:t>s</w:t>
      </w:r>
      <w:r w:rsidR="00E8474D" w:rsidRPr="00BC52A6">
        <w:rPr>
          <w:rFonts w:ascii="Times New Roman" w:hAnsi="Times New Roman" w:cs="Times New Roman"/>
          <w:lang w:val="en-US"/>
        </w:rPr>
        <w:t>overeignty</w:t>
      </w:r>
      <w:r w:rsidR="00D15380" w:rsidRPr="00BC52A6">
        <w:rPr>
          <w:rFonts w:ascii="Times New Roman" w:hAnsi="Times New Roman" w:cs="Times New Roman"/>
        </w:rPr>
        <w:t xml:space="preserve"> </w:t>
      </w:r>
      <w:r w:rsidR="00E8474D" w:rsidRPr="00BC52A6">
        <w:rPr>
          <w:rFonts w:ascii="Times New Roman" w:hAnsi="Times New Roman" w:cs="Times New Roman"/>
        </w:rPr>
        <w:t xml:space="preserve">against a </w:t>
      </w:r>
      <w:r w:rsidR="00D15380" w:rsidRPr="00BC52A6">
        <w:rPr>
          <w:rFonts w:ascii="Times New Roman" w:hAnsi="Times New Roman" w:cs="Times New Roman"/>
          <w:lang w:val="en-US"/>
        </w:rPr>
        <w:t>backdrop of economic austerity</w:t>
      </w:r>
      <w:r w:rsidR="00CE30DA" w:rsidRPr="00BC52A6">
        <w:rPr>
          <w:rFonts w:ascii="Times New Roman" w:hAnsi="Times New Roman" w:cs="Times New Roman"/>
          <w:lang w:val="en-US"/>
        </w:rPr>
        <w:t>,</w:t>
      </w:r>
      <w:r w:rsidR="00A32D4F" w:rsidRPr="00BC52A6">
        <w:rPr>
          <w:rFonts w:ascii="Times New Roman" w:hAnsi="Times New Roman" w:cs="Times New Roman"/>
          <w:lang w:val="en-US"/>
        </w:rPr>
        <w:t xml:space="preserve"> </w:t>
      </w:r>
      <w:r w:rsidR="00A735A7" w:rsidRPr="00BC52A6">
        <w:rPr>
          <w:rFonts w:ascii="Times New Roman" w:hAnsi="Times New Roman" w:cs="Times New Roman"/>
          <w:lang w:val="en-US"/>
        </w:rPr>
        <w:t>the conse</w:t>
      </w:r>
      <w:r w:rsidR="00CE30DA" w:rsidRPr="00BC52A6">
        <w:rPr>
          <w:rFonts w:ascii="Times New Roman" w:hAnsi="Times New Roman" w:cs="Times New Roman"/>
          <w:lang w:val="en-US"/>
        </w:rPr>
        <w:t>q</w:t>
      </w:r>
      <w:r w:rsidR="00A735A7" w:rsidRPr="00BC52A6">
        <w:rPr>
          <w:rFonts w:ascii="Times New Roman" w:hAnsi="Times New Roman" w:cs="Times New Roman"/>
          <w:lang w:val="en-US"/>
        </w:rPr>
        <w:t>u</w:t>
      </w:r>
      <w:r w:rsidR="00CE30DA" w:rsidRPr="00BC52A6">
        <w:rPr>
          <w:rFonts w:ascii="Times New Roman" w:hAnsi="Times New Roman" w:cs="Times New Roman"/>
          <w:lang w:val="en-US"/>
        </w:rPr>
        <w:t>ences</w:t>
      </w:r>
      <w:r w:rsidR="00A735A7" w:rsidRPr="00BC52A6">
        <w:rPr>
          <w:rFonts w:ascii="Times New Roman" w:hAnsi="Times New Roman" w:cs="Times New Roman"/>
          <w:lang w:val="en-US"/>
        </w:rPr>
        <w:t xml:space="preserve"> will also resonate </w:t>
      </w:r>
      <w:r w:rsidR="00CC3D15">
        <w:rPr>
          <w:rFonts w:ascii="Times New Roman" w:hAnsi="Times New Roman" w:cs="Times New Roman"/>
          <w:lang w:val="en-US"/>
        </w:rPr>
        <w:t>upon</w:t>
      </w:r>
      <w:r w:rsidR="00A735A7" w:rsidRPr="00BC52A6">
        <w:rPr>
          <w:rFonts w:ascii="Times New Roman" w:hAnsi="Times New Roman" w:cs="Times New Roman"/>
          <w:lang w:val="en-US"/>
        </w:rPr>
        <w:t xml:space="preserve"> areas the population favor</w:t>
      </w:r>
      <w:r w:rsidR="00CC3D15">
        <w:rPr>
          <w:rFonts w:ascii="Times New Roman" w:hAnsi="Times New Roman" w:cs="Times New Roman"/>
          <w:lang w:val="en-US"/>
        </w:rPr>
        <w:t>ed</w:t>
      </w:r>
      <w:r w:rsidR="00A735A7" w:rsidRPr="00BC52A6">
        <w:rPr>
          <w:rFonts w:ascii="Times New Roman" w:hAnsi="Times New Roman" w:cs="Times New Roman"/>
          <w:lang w:val="en-US"/>
        </w:rPr>
        <w:t xml:space="preserve"> and support</w:t>
      </w:r>
      <w:r w:rsidR="00CC3D15">
        <w:rPr>
          <w:rFonts w:ascii="Times New Roman" w:hAnsi="Times New Roman" w:cs="Times New Roman"/>
          <w:lang w:val="en-US"/>
        </w:rPr>
        <w:t>ed</w:t>
      </w:r>
      <w:r w:rsidR="00FD4692" w:rsidRPr="00BC52A6">
        <w:rPr>
          <w:rFonts w:ascii="Times New Roman" w:hAnsi="Times New Roman" w:cs="Times New Roman"/>
          <w:lang w:val="en-US"/>
        </w:rPr>
        <w:t>, such as safeguards</w:t>
      </w:r>
      <w:r w:rsidR="00A735A7" w:rsidRPr="00BC52A6">
        <w:rPr>
          <w:rFonts w:ascii="Times New Roman" w:hAnsi="Times New Roman" w:cs="Times New Roman"/>
          <w:lang w:val="en-US"/>
        </w:rPr>
        <w:t xml:space="preserve"> </w:t>
      </w:r>
      <w:r w:rsidR="00FD4692" w:rsidRPr="00BC52A6">
        <w:rPr>
          <w:rFonts w:ascii="Times New Roman" w:hAnsi="Times New Roman" w:cs="Times New Roman"/>
          <w:lang w:val="en-US"/>
        </w:rPr>
        <w:t>in the workplace/</w:t>
      </w:r>
      <w:r w:rsidR="00A57030">
        <w:rPr>
          <w:rFonts w:ascii="Times New Roman" w:hAnsi="Times New Roman" w:cs="Times New Roman"/>
          <w:lang w:val="en-US"/>
        </w:rPr>
        <w:t>worker</w:t>
      </w:r>
      <w:r w:rsidR="00A735A7" w:rsidRPr="00BC52A6">
        <w:rPr>
          <w:rFonts w:ascii="Times New Roman" w:hAnsi="Times New Roman" w:cs="Times New Roman"/>
          <w:lang w:val="en-US"/>
        </w:rPr>
        <w:t xml:space="preserve"> rights,</w:t>
      </w:r>
      <w:r w:rsidR="00FD4692" w:rsidRPr="00BC52A6">
        <w:rPr>
          <w:rFonts w:ascii="Times New Roman" w:hAnsi="Times New Roman" w:cs="Times New Roman"/>
          <w:lang w:val="en-US"/>
        </w:rPr>
        <w:t xml:space="preserve"> </w:t>
      </w:r>
      <w:r w:rsidR="00A57030">
        <w:rPr>
          <w:rFonts w:ascii="Times New Roman" w:hAnsi="Times New Roman" w:cs="Times New Roman"/>
          <w:lang w:val="en-US"/>
        </w:rPr>
        <w:t>more</w:t>
      </w:r>
      <w:r w:rsidR="00FD4692" w:rsidRPr="00BC52A6">
        <w:rPr>
          <w:rFonts w:ascii="Times New Roman" w:hAnsi="Times New Roman" w:cs="Times New Roman"/>
          <w:lang w:val="en-US"/>
        </w:rPr>
        <w:t xml:space="preserve"> equality,</w:t>
      </w:r>
      <w:r w:rsidR="00A735A7" w:rsidRPr="00BC52A6">
        <w:rPr>
          <w:rFonts w:ascii="Times New Roman" w:hAnsi="Times New Roman" w:cs="Times New Roman"/>
          <w:lang w:val="en-US"/>
        </w:rPr>
        <w:t xml:space="preserve"> free movement </w:t>
      </w:r>
      <w:r w:rsidR="008F5AAB">
        <w:rPr>
          <w:rFonts w:ascii="Times New Roman" w:hAnsi="Times New Roman" w:cs="Times New Roman"/>
          <w:lang w:val="en-US"/>
        </w:rPr>
        <w:t>of</w:t>
      </w:r>
      <w:r w:rsidR="00A735A7" w:rsidRPr="00BC52A6">
        <w:rPr>
          <w:rFonts w:ascii="Times New Roman" w:hAnsi="Times New Roman" w:cs="Times New Roman"/>
          <w:lang w:val="en-US"/>
        </w:rPr>
        <w:t xml:space="preserve"> </w:t>
      </w:r>
      <w:r w:rsidR="00FD4692" w:rsidRPr="00BC52A6">
        <w:rPr>
          <w:rFonts w:ascii="Times New Roman" w:hAnsi="Times New Roman" w:cs="Times New Roman"/>
          <w:lang w:val="en-US"/>
        </w:rPr>
        <w:t>goods and people, including cheaper airfares</w:t>
      </w:r>
      <w:r w:rsidR="008F5AAB">
        <w:rPr>
          <w:rFonts w:ascii="Times New Roman" w:hAnsi="Times New Roman" w:cs="Times New Roman"/>
          <w:lang w:val="en-US"/>
        </w:rPr>
        <w:t>,</w:t>
      </w:r>
      <w:r w:rsidR="00FD4692" w:rsidRPr="00BC52A6">
        <w:rPr>
          <w:rFonts w:ascii="Times New Roman" w:hAnsi="Times New Roman" w:cs="Times New Roman"/>
          <w:lang w:val="en-US"/>
        </w:rPr>
        <w:t xml:space="preserve"> and</w:t>
      </w:r>
      <w:r w:rsidR="00A735A7" w:rsidRPr="00BC52A6">
        <w:rPr>
          <w:rFonts w:ascii="Times New Roman" w:hAnsi="Times New Roman" w:cs="Times New Roman"/>
          <w:lang w:val="en-US"/>
        </w:rPr>
        <w:t xml:space="preserve"> </w:t>
      </w:r>
      <w:r w:rsidR="00FD4692" w:rsidRPr="00BC52A6">
        <w:rPr>
          <w:rFonts w:ascii="Times New Roman" w:hAnsi="Times New Roman" w:cs="Times New Roman"/>
          <w:lang w:val="en-US"/>
        </w:rPr>
        <w:t xml:space="preserve">the ease of travel and protection </w:t>
      </w:r>
      <w:r w:rsidR="00A57030">
        <w:rPr>
          <w:rFonts w:ascii="Times New Roman" w:hAnsi="Times New Roman" w:cs="Times New Roman"/>
          <w:lang w:val="en-US"/>
        </w:rPr>
        <w:t xml:space="preserve">of travelers’ rights </w:t>
      </w:r>
      <w:r w:rsidR="00FD4692" w:rsidRPr="00BC52A6">
        <w:rPr>
          <w:rFonts w:ascii="Times New Roman" w:hAnsi="Times New Roman" w:cs="Times New Roman"/>
          <w:lang w:val="en-US"/>
        </w:rPr>
        <w:t>across the EU</w:t>
      </w:r>
      <w:r w:rsidR="008F5AAB">
        <w:rPr>
          <w:rFonts w:ascii="Times New Roman" w:hAnsi="Times New Roman" w:cs="Times New Roman"/>
          <w:lang w:val="en-US"/>
        </w:rPr>
        <w:t>,</w:t>
      </w:r>
      <w:r w:rsidR="00FD4692" w:rsidRPr="00BC52A6">
        <w:rPr>
          <w:rFonts w:ascii="Times New Roman" w:hAnsi="Times New Roman" w:cs="Times New Roman"/>
          <w:lang w:val="en-US"/>
        </w:rPr>
        <w:t xml:space="preserve"> etc.</w:t>
      </w:r>
    </w:p>
    <w:p w14:paraId="13B426E6" w14:textId="77777777" w:rsidR="00206A3A" w:rsidRDefault="00A055ED"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This paper reflects upon the latter element – namely the possible consequences to </w:t>
      </w:r>
      <w:r w:rsidR="001C09AA">
        <w:rPr>
          <w:rFonts w:ascii="Times New Roman" w:hAnsi="Times New Roman" w:cs="Times New Roman"/>
          <w:lang w:val="en-US"/>
        </w:rPr>
        <w:t>U.K.</w:t>
      </w:r>
      <w:r w:rsidRPr="00BC52A6">
        <w:rPr>
          <w:rFonts w:ascii="Times New Roman" w:hAnsi="Times New Roman" w:cs="Times New Roman"/>
          <w:lang w:val="en-US"/>
        </w:rPr>
        <w:t xml:space="preserve"> airlines</w:t>
      </w:r>
      <w:r w:rsidR="00C102C0" w:rsidRPr="00BC52A6">
        <w:rPr>
          <w:rFonts w:ascii="Times New Roman" w:hAnsi="Times New Roman" w:cs="Times New Roman"/>
          <w:lang w:val="en-US"/>
        </w:rPr>
        <w:t xml:space="preserve"> and the traveler</w:t>
      </w:r>
      <w:r w:rsidR="002939B5" w:rsidRPr="00BC52A6">
        <w:rPr>
          <w:rFonts w:ascii="Times New Roman" w:hAnsi="Times New Roman" w:cs="Times New Roman"/>
          <w:lang w:val="en-US"/>
        </w:rPr>
        <w:t>, in order to consider whether</w:t>
      </w:r>
      <w:r w:rsidR="00E225DF" w:rsidRPr="00BC52A6">
        <w:rPr>
          <w:rFonts w:ascii="Times New Roman" w:hAnsi="Times New Roman" w:cs="Times New Roman"/>
          <w:lang w:val="en-US"/>
        </w:rPr>
        <w:t>,</w:t>
      </w:r>
      <w:r w:rsidR="002939B5" w:rsidRPr="00BC52A6">
        <w:rPr>
          <w:rFonts w:ascii="Times New Roman" w:hAnsi="Times New Roman" w:cs="Times New Roman"/>
          <w:lang w:val="en-US"/>
        </w:rPr>
        <w:t xml:space="preserve"> after the exit</w:t>
      </w:r>
      <w:r w:rsidR="00364387" w:rsidRPr="00BC52A6">
        <w:rPr>
          <w:rFonts w:ascii="Times New Roman" w:hAnsi="Times New Roman" w:cs="Times New Roman"/>
          <w:lang w:val="en-US"/>
        </w:rPr>
        <w:t>,</w:t>
      </w:r>
      <w:r w:rsidR="002939B5" w:rsidRPr="00BC52A6">
        <w:rPr>
          <w:rFonts w:ascii="Times New Roman" w:hAnsi="Times New Roman" w:cs="Times New Roman"/>
          <w:lang w:val="en-US"/>
        </w:rPr>
        <w:t xml:space="preserve"> there will be </w:t>
      </w:r>
      <w:r w:rsidR="002939B5" w:rsidRPr="00BC52A6">
        <w:rPr>
          <w:rFonts w:ascii="Times New Roman" w:hAnsi="Times New Roman" w:cs="Times New Roman"/>
          <w:i/>
          <w:lang w:val="en-US"/>
        </w:rPr>
        <w:t xml:space="preserve">red skies </w:t>
      </w:r>
      <w:r w:rsidR="00DB0F3A" w:rsidRPr="00BC52A6">
        <w:rPr>
          <w:rFonts w:ascii="Times New Roman" w:hAnsi="Times New Roman" w:cs="Times New Roman"/>
          <w:i/>
          <w:lang w:val="en-US"/>
        </w:rPr>
        <w:t>at night</w:t>
      </w:r>
      <w:r w:rsidR="002939B5" w:rsidRPr="00BC52A6">
        <w:rPr>
          <w:rFonts w:ascii="Times New Roman" w:hAnsi="Times New Roman" w:cs="Times New Roman"/>
          <w:lang w:val="en-US"/>
        </w:rPr>
        <w:t xml:space="preserve"> after the initial </w:t>
      </w:r>
      <w:r w:rsidR="008F5AAB">
        <w:rPr>
          <w:rFonts w:ascii="Times New Roman" w:hAnsi="Times New Roman" w:cs="Times New Roman"/>
          <w:lang w:val="en-US"/>
        </w:rPr>
        <w:t>“</w:t>
      </w:r>
      <w:r w:rsidR="002939B5" w:rsidRPr="00BC52A6">
        <w:rPr>
          <w:rFonts w:ascii="Times New Roman" w:hAnsi="Times New Roman" w:cs="Times New Roman"/>
          <w:i/>
          <w:lang w:val="en-US"/>
        </w:rPr>
        <w:t>red skies in the morning</w:t>
      </w:r>
      <w:r w:rsidR="008F5AAB">
        <w:rPr>
          <w:rFonts w:ascii="Times New Roman" w:hAnsi="Times New Roman" w:cs="Times New Roman"/>
          <w:lang w:val="en-US"/>
        </w:rPr>
        <w:t>”</w:t>
      </w:r>
      <w:r w:rsidR="002939B5" w:rsidRPr="00BC52A6">
        <w:rPr>
          <w:rStyle w:val="FootnoteReference"/>
          <w:rFonts w:ascii="Times New Roman" w:hAnsi="Times New Roman" w:cs="Times New Roman"/>
          <w:lang w:val="en-US"/>
        </w:rPr>
        <w:footnoteReference w:id="9"/>
      </w:r>
      <w:r w:rsidR="002939B5" w:rsidRPr="00BC52A6">
        <w:rPr>
          <w:rFonts w:ascii="Times New Roman" w:hAnsi="Times New Roman" w:cs="Times New Roman"/>
          <w:lang w:val="en-US"/>
        </w:rPr>
        <w:t xml:space="preserve">– </w:t>
      </w:r>
      <w:r w:rsidR="00E225DF" w:rsidRPr="00BC52A6">
        <w:rPr>
          <w:rFonts w:ascii="Times New Roman" w:hAnsi="Times New Roman" w:cs="Times New Roman"/>
          <w:i/>
          <w:lang w:val="en-US"/>
        </w:rPr>
        <w:t>warning</w:t>
      </w:r>
      <w:r w:rsidR="00E225DF" w:rsidRPr="00BC52A6">
        <w:rPr>
          <w:rFonts w:ascii="Times New Roman" w:hAnsi="Times New Roman" w:cs="Times New Roman"/>
          <w:lang w:val="en-US"/>
        </w:rPr>
        <w:t xml:space="preserve">; </w:t>
      </w:r>
      <w:r w:rsidR="002939B5" w:rsidRPr="00BC52A6">
        <w:rPr>
          <w:rFonts w:ascii="Times New Roman" w:hAnsi="Times New Roman" w:cs="Times New Roman"/>
          <w:lang w:val="en-US"/>
        </w:rPr>
        <w:t>which</w:t>
      </w:r>
      <w:r w:rsidR="00E225DF" w:rsidRPr="00BC52A6">
        <w:rPr>
          <w:rFonts w:ascii="Times New Roman" w:hAnsi="Times New Roman" w:cs="Times New Roman"/>
          <w:lang w:val="en-US"/>
        </w:rPr>
        <w:t>,</w:t>
      </w:r>
      <w:r w:rsidR="002939B5" w:rsidRPr="00BC52A6">
        <w:rPr>
          <w:rFonts w:ascii="Times New Roman" w:hAnsi="Times New Roman" w:cs="Times New Roman"/>
          <w:lang w:val="en-US"/>
        </w:rPr>
        <w:t xml:space="preserve"> </w:t>
      </w:r>
      <w:r w:rsidR="008F5AAB">
        <w:rPr>
          <w:rFonts w:ascii="Times New Roman" w:hAnsi="Times New Roman" w:cs="Times New Roman"/>
          <w:lang w:val="en-US"/>
        </w:rPr>
        <w:t>undoubtedly</w:t>
      </w:r>
      <w:r w:rsidR="002939B5" w:rsidRPr="00BC52A6">
        <w:rPr>
          <w:rFonts w:ascii="Times New Roman" w:hAnsi="Times New Roman" w:cs="Times New Roman"/>
          <w:lang w:val="en-US"/>
        </w:rPr>
        <w:t xml:space="preserve"> is the current</w:t>
      </w:r>
      <w:r w:rsidR="004B5602" w:rsidRPr="00BC52A6">
        <w:rPr>
          <w:rFonts w:ascii="Times New Roman" w:hAnsi="Times New Roman" w:cs="Times New Roman"/>
          <w:lang w:val="en-US"/>
        </w:rPr>
        <w:t xml:space="preserve"> </w:t>
      </w:r>
      <w:r w:rsidR="009A7CF8" w:rsidRPr="00BC52A6">
        <w:rPr>
          <w:rFonts w:ascii="Times New Roman" w:hAnsi="Times New Roman" w:cs="Times New Roman"/>
          <w:lang w:val="en-US"/>
        </w:rPr>
        <w:t>indicator level</w:t>
      </w:r>
      <w:r w:rsidR="008F5AAB">
        <w:rPr>
          <w:rFonts w:ascii="Times New Roman" w:hAnsi="Times New Roman" w:cs="Times New Roman"/>
          <w:lang w:val="en-US"/>
        </w:rPr>
        <w:t>.</w:t>
      </w:r>
    </w:p>
    <w:p w14:paraId="0144FA15" w14:textId="7915F7CE" w:rsidR="00206A3A" w:rsidRDefault="00E225DF"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Initially</w:t>
      </w:r>
      <w:r w:rsidR="00C102C0" w:rsidRPr="00BC52A6">
        <w:rPr>
          <w:rFonts w:ascii="Times New Roman" w:hAnsi="Times New Roman" w:cs="Times New Roman"/>
          <w:lang w:val="en-US"/>
        </w:rPr>
        <w:t xml:space="preserve">, </w:t>
      </w:r>
      <w:r w:rsidR="00F424AD" w:rsidRPr="00BC52A6">
        <w:rPr>
          <w:rFonts w:ascii="Times New Roman" w:hAnsi="Times New Roman" w:cs="Times New Roman"/>
          <w:lang w:val="en-US"/>
        </w:rPr>
        <w:t>context is provided by postulating</w:t>
      </w:r>
      <w:r w:rsidR="00C102C0" w:rsidRPr="00BC52A6">
        <w:rPr>
          <w:rFonts w:ascii="Times New Roman" w:hAnsi="Times New Roman" w:cs="Times New Roman"/>
          <w:lang w:val="en-US"/>
        </w:rPr>
        <w:t xml:space="preserve"> a detailed picture to the reader of the </w:t>
      </w:r>
      <w:r w:rsidR="001C09AA">
        <w:rPr>
          <w:rFonts w:ascii="Times New Roman" w:hAnsi="Times New Roman" w:cs="Times New Roman"/>
          <w:lang w:val="en-US"/>
        </w:rPr>
        <w:t>U.K.</w:t>
      </w:r>
      <w:r w:rsidR="00C102C0" w:rsidRPr="00BC52A6">
        <w:rPr>
          <w:rFonts w:ascii="Times New Roman" w:hAnsi="Times New Roman" w:cs="Times New Roman"/>
          <w:lang w:val="en-US"/>
        </w:rPr>
        <w:t>’s relationship with</w:t>
      </w:r>
      <w:r w:rsidR="00B460E4" w:rsidRPr="00BC52A6">
        <w:rPr>
          <w:rFonts w:ascii="Times New Roman" w:hAnsi="Times New Roman" w:cs="Times New Roman"/>
          <w:lang w:val="en-US"/>
        </w:rPr>
        <w:t>,</w:t>
      </w:r>
      <w:r w:rsidR="00C102C0" w:rsidRPr="00BC52A6">
        <w:rPr>
          <w:rFonts w:ascii="Times New Roman" w:hAnsi="Times New Roman" w:cs="Times New Roman"/>
          <w:lang w:val="en-US"/>
        </w:rPr>
        <w:t xml:space="preserve"> </w:t>
      </w:r>
      <w:r w:rsidR="00B460E4" w:rsidRPr="00BC52A6">
        <w:rPr>
          <w:rFonts w:ascii="Times New Roman" w:hAnsi="Times New Roman" w:cs="Times New Roman"/>
          <w:lang w:val="en-US"/>
        </w:rPr>
        <w:t xml:space="preserve">and within, </w:t>
      </w:r>
      <w:r w:rsidR="00C102C0" w:rsidRPr="00BC52A6">
        <w:rPr>
          <w:rFonts w:ascii="Times New Roman" w:hAnsi="Times New Roman" w:cs="Times New Roman"/>
          <w:lang w:val="en-US"/>
        </w:rPr>
        <w:t xml:space="preserve">the EU and </w:t>
      </w:r>
      <w:r w:rsidR="00F424AD" w:rsidRPr="00BC52A6">
        <w:rPr>
          <w:rFonts w:ascii="Times New Roman" w:hAnsi="Times New Roman" w:cs="Times New Roman"/>
          <w:lang w:val="en-US"/>
        </w:rPr>
        <w:t xml:space="preserve">the current position with regard to EU aviation policy and </w:t>
      </w:r>
      <w:r w:rsidR="008F5AAB">
        <w:rPr>
          <w:rFonts w:ascii="Times New Roman" w:hAnsi="Times New Roman" w:cs="Times New Roman"/>
          <w:lang w:val="en-US"/>
        </w:rPr>
        <w:t xml:space="preserve">its </w:t>
      </w:r>
      <w:r w:rsidR="00F424AD" w:rsidRPr="00BC52A6">
        <w:rPr>
          <w:rFonts w:ascii="Times New Roman" w:hAnsi="Times New Roman" w:cs="Times New Roman"/>
          <w:lang w:val="en-US"/>
        </w:rPr>
        <w:t xml:space="preserve">development over a number of years.  </w:t>
      </w:r>
      <w:r w:rsidR="00B460E4" w:rsidRPr="00BC52A6">
        <w:rPr>
          <w:rFonts w:ascii="Times New Roman" w:hAnsi="Times New Roman" w:cs="Times New Roman"/>
          <w:lang w:val="en-US"/>
        </w:rPr>
        <w:t xml:space="preserve">Consideration as to future consequences and scenarios is focused around several key </w:t>
      </w:r>
      <w:r w:rsidR="00817B40" w:rsidRPr="00BC52A6">
        <w:rPr>
          <w:rFonts w:ascii="Times New Roman" w:hAnsi="Times New Roman" w:cs="Times New Roman"/>
          <w:lang w:val="en-US"/>
        </w:rPr>
        <w:t xml:space="preserve">background </w:t>
      </w:r>
      <w:r w:rsidR="00B460E4" w:rsidRPr="00BC52A6">
        <w:rPr>
          <w:rFonts w:ascii="Times New Roman" w:hAnsi="Times New Roman" w:cs="Times New Roman"/>
          <w:lang w:val="en-US"/>
        </w:rPr>
        <w:t>events and results.</w:t>
      </w:r>
    </w:p>
    <w:p w14:paraId="4E3AB7C4" w14:textId="5AD0807D" w:rsidR="00DB3713" w:rsidRDefault="00E225DF" w:rsidP="00DB3713">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lastRenderedPageBreak/>
        <w:t xml:space="preserve">However, </w:t>
      </w:r>
      <w:r w:rsidR="004009D2" w:rsidRPr="00BC52A6">
        <w:rPr>
          <w:rFonts w:ascii="Times New Roman" w:hAnsi="Times New Roman" w:cs="Times New Roman"/>
          <w:lang w:val="en-US"/>
        </w:rPr>
        <w:t xml:space="preserve">first </w:t>
      </w:r>
      <w:r w:rsidRPr="00BC52A6">
        <w:rPr>
          <w:rFonts w:ascii="Times New Roman" w:hAnsi="Times New Roman" w:cs="Times New Roman"/>
          <w:lang w:val="en-US"/>
        </w:rPr>
        <w:t>i</w:t>
      </w:r>
      <w:r w:rsidR="00F424AD" w:rsidRPr="00BC52A6">
        <w:rPr>
          <w:rFonts w:ascii="Times New Roman" w:hAnsi="Times New Roman" w:cs="Times New Roman"/>
          <w:lang w:val="en-US"/>
        </w:rPr>
        <w:t>t is crucial to appreciate the aspect of sovereignty</w:t>
      </w:r>
      <w:r w:rsidR="00573775" w:rsidRPr="00BC52A6">
        <w:rPr>
          <w:rFonts w:ascii="Times New Roman" w:hAnsi="Times New Roman" w:cs="Times New Roman"/>
          <w:lang w:val="en-US"/>
        </w:rPr>
        <w:t xml:space="preserve"> and the origins of the </w:t>
      </w:r>
      <w:r w:rsidR="001C09AA">
        <w:rPr>
          <w:rFonts w:ascii="Times New Roman" w:hAnsi="Times New Roman" w:cs="Times New Roman"/>
          <w:lang w:val="en-US"/>
        </w:rPr>
        <w:t>U.K.</w:t>
      </w:r>
      <w:r w:rsidR="00573775" w:rsidRPr="00BC52A6">
        <w:rPr>
          <w:rFonts w:ascii="Times New Roman" w:hAnsi="Times New Roman" w:cs="Times New Roman"/>
          <w:lang w:val="en-US"/>
        </w:rPr>
        <w:t xml:space="preserve"> (as it currently </w:t>
      </w:r>
      <w:r w:rsidR="005F0727" w:rsidRPr="00BC52A6">
        <w:rPr>
          <w:rFonts w:ascii="Times New Roman" w:hAnsi="Times New Roman" w:cs="Times New Roman"/>
          <w:lang w:val="en-US"/>
        </w:rPr>
        <w:t>stands</w:t>
      </w:r>
      <w:r w:rsidR="00573775" w:rsidRPr="00BC52A6">
        <w:rPr>
          <w:rFonts w:ascii="Times New Roman" w:hAnsi="Times New Roman" w:cs="Times New Roman"/>
          <w:lang w:val="en-US"/>
        </w:rPr>
        <w:t xml:space="preserve">) – so as to understand better </w:t>
      </w:r>
      <w:r w:rsidR="00364387" w:rsidRPr="00BC52A6">
        <w:rPr>
          <w:rFonts w:ascii="Times New Roman" w:hAnsi="Times New Roman" w:cs="Times New Roman"/>
          <w:lang w:val="en-US"/>
        </w:rPr>
        <w:t xml:space="preserve">the </w:t>
      </w:r>
      <w:r w:rsidR="00573775" w:rsidRPr="00BC52A6">
        <w:rPr>
          <w:rFonts w:ascii="Times New Roman" w:hAnsi="Times New Roman" w:cs="Times New Roman"/>
          <w:lang w:val="en-US"/>
        </w:rPr>
        <w:t>pos</w:t>
      </w:r>
      <w:r w:rsidR="00364387" w:rsidRPr="00BC52A6">
        <w:rPr>
          <w:rFonts w:ascii="Times New Roman" w:hAnsi="Times New Roman" w:cs="Times New Roman"/>
          <w:lang w:val="en-US"/>
        </w:rPr>
        <w:t xml:space="preserve">sible rationale of the </w:t>
      </w:r>
      <w:r w:rsidR="001C09AA">
        <w:rPr>
          <w:rFonts w:ascii="Times New Roman" w:hAnsi="Times New Roman" w:cs="Times New Roman"/>
          <w:lang w:val="en-US"/>
        </w:rPr>
        <w:t>U.K.</w:t>
      </w:r>
      <w:r w:rsidR="004009D2" w:rsidRPr="00BC52A6">
        <w:rPr>
          <w:rFonts w:ascii="Times New Roman" w:hAnsi="Times New Roman" w:cs="Times New Roman"/>
          <w:lang w:val="en-US"/>
        </w:rPr>
        <w:t xml:space="preserve"> </w:t>
      </w:r>
      <w:proofErr w:type="spellStart"/>
      <w:r w:rsidR="004009D2" w:rsidRPr="00BC52A6">
        <w:rPr>
          <w:rFonts w:ascii="Times New Roman" w:hAnsi="Times New Roman" w:cs="Times New Roman"/>
          <w:lang w:val="en-US"/>
        </w:rPr>
        <w:t>Brexit</w:t>
      </w:r>
      <w:proofErr w:type="spellEnd"/>
      <w:r w:rsidR="004009D2" w:rsidRPr="00BC52A6">
        <w:rPr>
          <w:rFonts w:ascii="Times New Roman" w:hAnsi="Times New Roman" w:cs="Times New Roman"/>
          <w:lang w:val="en-US"/>
        </w:rPr>
        <w:t xml:space="preserve"> </w:t>
      </w:r>
      <w:r w:rsidR="00364387" w:rsidRPr="00BC52A6">
        <w:rPr>
          <w:rFonts w:ascii="Times New Roman" w:hAnsi="Times New Roman" w:cs="Times New Roman"/>
          <w:lang w:val="en-US"/>
        </w:rPr>
        <w:t>decision – for what coul</w:t>
      </w:r>
      <w:r w:rsidR="005F0727" w:rsidRPr="00BC52A6">
        <w:rPr>
          <w:rFonts w:ascii="Times New Roman" w:hAnsi="Times New Roman" w:cs="Times New Roman"/>
          <w:lang w:val="en-US"/>
        </w:rPr>
        <w:t>d now</w:t>
      </w:r>
      <w:r w:rsidR="00364387" w:rsidRPr="00BC52A6">
        <w:rPr>
          <w:rFonts w:ascii="Times New Roman" w:hAnsi="Times New Roman" w:cs="Times New Roman"/>
          <w:lang w:val="en-US"/>
        </w:rPr>
        <w:t xml:space="preserve"> be</w:t>
      </w:r>
      <w:r w:rsidR="00DB3713">
        <w:rPr>
          <w:rFonts w:ascii="Times New Roman" w:hAnsi="Times New Roman" w:cs="Times New Roman"/>
          <w:lang w:val="en-US"/>
        </w:rPr>
        <w:t xml:space="preserve"> viewed as a segregated Britain.</w:t>
      </w:r>
    </w:p>
    <w:p w14:paraId="6601B4C3" w14:textId="77777777" w:rsidR="00374B03" w:rsidRDefault="00374B03" w:rsidP="00DB3713">
      <w:pPr>
        <w:spacing w:before="120" w:after="120" w:line="280" w:lineRule="exact"/>
        <w:ind w:firstLine="720"/>
        <w:rPr>
          <w:rFonts w:ascii="Times New Roman" w:hAnsi="Times New Roman" w:cs="Times New Roman"/>
          <w:lang w:val="en-US"/>
        </w:rPr>
      </w:pPr>
    </w:p>
    <w:p w14:paraId="3DA8C6A0" w14:textId="77777777" w:rsidR="00206A3A" w:rsidRPr="0088245F" w:rsidRDefault="00D3790F" w:rsidP="00DB3713">
      <w:pPr>
        <w:pStyle w:val="ListParagraph"/>
        <w:numPr>
          <w:ilvl w:val="0"/>
          <w:numId w:val="8"/>
        </w:numPr>
        <w:spacing w:before="120" w:after="120" w:line="280" w:lineRule="exact"/>
        <w:rPr>
          <w:rFonts w:ascii="Times New Roman" w:hAnsi="Times New Roman" w:cs="Times New Roman"/>
          <w:lang w:val="en-US"/>
        </w:rPr>
      </w:pPr>
      <w:r w:rsidRPr="001E1ED8">
        <w:rPr>
          <w:rFonts w:ascii="Times New Roman" w:hAnsi="Times New Roman" w:cs="Times New Roman"/>
          <w:b/>
        </w:rPr>
        <w:t>Sovereignty</w:t>
      </w:r>
    </w:p>
    <w:p w14:paraId="0ED8C710" w14:textId="77777777" w:rsidR="00206A3A" w:rsidRDefault="00D3790F" w:rsidP="00206A3A">
      <w:pPr>
        <w:spacing w:before="120" w:after="120" w:line="280" w:lineRule="exact"/>
        <w:ind w:firstLine="720"/>
        <w:rPr>
          <w:rFonts w:ascii="Times New Roman" w:hAnsi="Times New Roman" w:cs="Times New Roman"/>
          <w:shd w:val="clear" w:color="auto" w:fill="FFFFFF"/>
          <w:lang w:val="en-US"/>
        </w:rPr>
      </w:pPr>
      <w:r w:rsidRPr="00BC52A6">
        <w:rPr>
          <w:rFonts w:ascii="Times New Roman" w:hAnsi="Times New Roman" w:cs="Times New Roman"/>
        </w:rPr>
        <w:t xml:space="preserve">According to </w:t>
      </w:r>
      <w:r w:rsidRPr="00BC52A6">
        <w:rPr>
          <w:rFonts w:ascii="Times New Roman" w:hAnsi="Times New Roman" w:cs="Times New Roman"/>
          <w:lang w:val="en-US"/>
        </w:rPr>
        <w:t>Black’s Law Dictionary</w:t>
      </w:r>
      <w:r w:rsidR="00DC6C0B">
        <w:rPr>
          <w:rFonts w:ascii="Times New Roman" w:hAnsi="Times New Roman" w:cs="Times New Roman"/>
          <w:lang w:val="en-US"/>
        </w:rPr>
        <w:t>,</w:t>
      </w:r>
      <w:r w:rsidRPr="00BC52A6">
        <w:rPr>
          <w:rStyle w:val="FootnoteReference"/>
          <w:rFonts w:ascii="Times New Roman" w:hAnsi="Times New Roman" w:cs="Times New Roman"/>
          <w:lang w:val="en-US"/>
        </w:rPr>
        <w:footnoteReference w:id="10"/>
      </w:r>
      <w:r w:rsidRPr="00BC52A6">
        <w:rPr>
          <w:rFonts w:ascii="Times New Roman" w:hAnsi="Times New Roman" w:cs="Times New Roman"/>
          <w:lang w:val="en-US"/>
        </w:rPr>
        <w:t xml:space="preserve"> sovereignty is defined</w:t>
      </w:r>
      <w:r w:rsidR="00FB00D0" w:rsidRPr="00BC52A6">
        <w:rPr>
          <w:rFonts w:ascii="Times New Roman" w:hAnsi="Times New Roman" w:cs="Times New Roman"/>
          <w:lang w:val="en-US"/>
        </w:rPr>
        <w:t>,</w:t>
      </w:r>
      <w:r w:rsidRPr="00BC52A6">
        <w:rPr>
          <w:rFonts w:ascii="Times New Roman" w:hAnsi="Times New Roman" w:cs="Times New Roman"/>
          <w:lang w:val="en-US"/>
        </w:rPr>
        <w:t xml:space="preserve"> inter alia, as a supreme political </w:t>
      </w:r>
      <w:proofErr w:type="gramStart"/>
      <w:r w:rsidRPr="00BC52A6">
        <w:rPr>
          <w:rFonts w:ascii="Times New Roman" w:hAnsi="Times New Roman" w:cs="Times New Roman"/>
          <w:lang w:val="en-US"/>
        </w:rPr>
        <w:t xml:space="preserve">authority </w:t>
      </w:r>
      <w:r w:rsidR="00FB00D0" w:rsidRPr="00BC52A6">
        <w:rPr>
          <w:rFonts w:ascii="Times New Roman" w:hAnsi="Times New Roman" w:cs="Times New Roman"/>
          <w:lang w:val="en-US"/>
        </w:rPr>
        <w:t>which</w:t>
      </w:r>
      <w:proofErr w:type="gramEnd"/>
      <w:r w:rsidR="00FB00D0" w:rsidRPr="00BC52A6">
        <w:rPr>
          <w:rFonts w:ascii="Times New Roman" w:hAnsi="Times New Roman" w:cs="Times New Roman"/>
          <w:lang w:val="en-US"/>
        </w:rPr>
        <w:t xml:space="preserve"> entails</w:t>
      </w:r>
      <w:r w:rsidRPr="00BC52A6">
        <w:rPr>
          <w:rFonts w:ascii="Times New Roman" w:hAnsi="Times New Roman" w:cs="Times New Roman"/>
          <w:lang w:val="en-US"/>
        </w:rPr>
        <w:t xml:space="preserve"> </w:t>
      </w:r>
      <w:r w:rsidR="00DC6C0B">
        <w:rPr>
          <w:rFonts w:ascii="Times New Roman" w:hAnsi="Times New Roman" w:cs="Times New Roman"/>
          <w:lang w:val="en-US"/>
        </w:rPr>
        <w:t>“</w:t>
      </w:r>
      <w:r w:rsidRPr="00BC52A6">
        <w:rPr>
          <w:rFonts w:ascii="Times New Roman" w:hAnsi="Times New Roman" w:cs="Times New Roman"/>
          <w:i/>
          <w:lang w:val="en-US"/>
        </w:rPr>
        <w:t>the international independence of a state</w:t>
      </w:r>
      <w:r w:rsidRPr="00BC52A6">
        <w:rPr>
          <w:rFonts w:ascii="Times New Roman" w:hAnsi="Times New Roman" w:cs="Times New Roman"/>
          <w:lang w:val="en-US"/>
        </w:rPr>
        <w:t xml:space="preserve">, </w:t>
      </w:r>
      <w:r w:rsidRPr="00BC52A6">
        <w:rPr>
          <w:rFonts w:ascii="Times New Roman" w:hAnsi="Times New Roman" w:cs="Times New Roman"/>
          <w:i/>
          <w:shd w:val="clear" w:color="auto" w:fill="FFFFFF"/>
          <w:lang w:val="en-US"/>
        </w:rPr>
        <w:t>combined with the right and power of regulating its internal affairs without foreign dictation.</w:t>
      </w:r>
      <w:r w:rsidR="00DC6C0B">
        <w:rPr>
          <w:rFonts w:ascii="Times New Roman" w:hAnsi="Times New Roman" w:cs="Times New Roman"/>
          <w:shd w:val="clear" w:color="auto" w:fill="FFFFFF"/>
          <w:lang w:val="en-US"/>
        </w:rPr>
        <w:t>”</w:t>
      </w:r>
      <w:r w:rsidRPr="00BC52A6">
        <w:rPr>
          <w:rStyle w:val="FootnoteReference"/>
          <w:rFonts w:ascii="Times New Roman" w:hAnsi="Times New Roman" w:cs="Times New Roman"/>
          <w:shd w:val="clear" w:color="auto" w:fill="FFFFFF"/>
          <w:lang w:val="en-US"/>
        </w:rPr>
        <w:footnoteReference w:id="11"/>
      </w:r>
    </w:p>
    <w:p w14:paraId="2D59699C" w14:textId="77777777" w:rsidR="007124E5" w:rsidRPr="00BC52A6" w:rsidRDefault="005B4256" w:rsidP="00206A3A">
      <w:pPr>
        <w:widowControl w:val="0"/>
        <w:autoSpaceDE w:val="0"/>
        <w:autoSpaceDN w:val="0"/>
        <w:adjustRightInd w:val="0"/>
        <w:spacing w:before="120" w:after="120" w:line="280" w:lineRule="exact"/>
        <w:ind w:firstLine="720"/>
        <w:rPr>
          <w:rFonts w:ascii="Times New Roman" w:hAnsi="Times New Roman" w:cs="Times New Roman"/>
          <w:lang w:val="en-US"/>
        </w:rPr>
      </w:pPr>
      <w:proofErr w:type="gramStart"/>
      <w:r w:rsidRPr="00BC52A6">
        <w:rPr>
          <w:rFonts w:ascii="Times New Roman" w:hAnsi="Times New Roman" w:cs="Times New Roman"/>
          <w:lang w:val="en-US"/>
        </w:rPr>
        <w:t xml:space="preserve">The concept of sovereignty stems back to the signing </w:t>
      </w:r>
      <w:r w:rsidR="009E303C" w:rsidRPr="00BC52A6">
        <w:rPr>
          <w:rFonts w:ascii="Times New Roman" w:hAnsi="Times New Roman" w:cs="Times New Roman"/>
          <w:lang w:val="en-US"/>
        </w:rPr>
        <w:t xml:space="preserve">of the </w:t>
      </w:r>
      <w:r w:rsidRPr="00BC52A6">
        <w:rPr>
          <w:rFonts w:ascii="Times New Roman" w:hAnsi="Times New Roman" w:cs="Times New Roman"/>
          <w:lang w:val="en-US"/>
        </w:rPr>
        <w:t>Peace of Westphalia</w:t>
      </w:r>
      <w:r w:rsidR="009F266F" w:rsidRPr="00BC52A6">
        <w:rPr>
          <w:rFonts w:ascii="Times New Roman" w:hAnsi="Times New Roman" w:cs="Times New Roman"/>
          <w:lang w:val="en-US"/>
        </w:rPr>
        <w:t xml:space="preserve"> Treaty</w:t>
      </w:r>
      <w:r w:rsidR="007124E5" w:rsidRPr="00BC52A6">
        <w:rPr>
          <w:rFonts w:ascii="Times New Roman" w:hAnsi="Times New Roman" w:cs="Times New Roman"/>
          <w:lang w:val="en-US"/>
        </w:rPr>
        <w:t xml:space="preserve"> in 1648,</w:t>
      </w:r>
      <w:r w:rsidRPr="00BC52A6">
        <w:rPr>
          <w:rStyle w:val="FootnoteReference"/>
          <w:rFonts w:ascii="Times New Roman" w:hAnsi="Times New Roman" w:cs="Times New Roman"/>
          <w:lang w:val="en-US"/>
        </w:rPr>
        <w:footnoteReference w:id="12"/>
      </w:r>
      <w:r w:rsidR="007124E5" w:rsidRPr="00BC52A6">
        <w:rPr>
          <w:rFonts w:ascii="Times New Roman" w:hAnsi="Times New Roman" w:cs="Times New Roman"/>
          <w:lang w:val="en-US"/>
        </w:rPr>
        <w:t xml:space="preserve"> </w:t>
      </w:r>
      <w:r w:rsidRPr="00BC52A6">
        <w:rPr>
          <w:rFonts w:ascii="Times New Roman" w:hAnsi="Times New Roman" w:cs="Times New Roman"/>
          <w:lang w:val="en-US"/>
        </w:rPr>
        <w:t>which ended a 30-year religious war in Europe.</w:t>
      </w:r>
      <w:proofErr w:type="gramEnd"/>
      <w:r w:rsidRPr="00BC52A6">
        <w:rPr>
          <w:rFonts w:ascii="Times New Roman" w:hAnsi="Times New Roman" w:cs="Times New Roman"/>
          <w:lang w:val="en-US"/>
        </w:rPr>
        <w:t xml:space="preserve"> </w:t>
      </w:r>
      <w:r w:rsidR="00DC6C0B">
        <w:rPr>
          <w:rFonts w:ascii="Times New Roman" w:hAnsi="Times New Roman" w:cs="Times New Roman"/>
          <w:lang w:val="en-US"/>
        </w:rPr>
        <w:t xml:space="preserve"> </w:t>
      </w:r>
      <w:r w:rsidRPr="00BC52A6">
        <w:rPr>
          <w:rFonts w:ascii="Times New Roman" w:hAnsi="Times New Roman" w:cs="Times New Roman"/>
          <w:lang w:val="en-US"/>
        </w:rPr>
        <w:t xml:space="preserve">It is generally recognized by scholars that the origin of the principle of sovereignty can be found in </w:t>
      </w:r>
      <w:r w:rsidR="00CC3D15">
        <w:rPr>
          <w:rFonts w:ascii="Times New Roman" w:hAnsi="Times New Roman" w:cs="Times New Roman"/>
          <w:lang w:val="en-US"/>
        </w:rPr>
        <w:t>this treaty,</w:t>
      </w:r>
      <w:r w:rsidRPr="00BC52A6">
        <w:rPr>
          <w:rFonts w:ascii="Times New Roman" w:hAnsi="Times New Roman" w:cs="Times New Roman"/>
          <w:lang w:val="en-US"/>
        </w:rPr>
        <w:t xml:space="preserve"> </w:t>
      </w:r>
      <w:r w:rsidR="009E303C" w:rsidRPr="00BC52A6">
        <w:rPr>
          <w:rFonts w:ascii="Times New Roman" w:hAnsi="Times New Roman" w:cs="Times New Roman"/>
          <w:lang w:val="en-US"/>
        </w:rPr>
        <w:t>al</w:t>
      </w:r>
      <w:r w:rsidRPr="00BC52A6">
        <w:rPr>
          <w:rFonts w:ascii="Times New Roman" w:hAnsi="Times New Roman" w:cs="Times New Roman"/>
          <w:lang w:val="en-US"/>
        </w:rPr>
        <w:t xml:space="preserve">though </w:t>
      </w:r>
      <w:r w:rsidR="009F266F" w:rsidRPr="00BC52A6">
        <w:rPr>
          <w:rFonts w:ascii="Times New Roman" w:hAnsi="Times New Roman" w:cs="Times New Roman"/>
          <w:lang w:val="en-US"/>
        </w:rPr>
        <w:t xml:space="preserve">arguably </w:t>
      </w:r>
      <w:r w:rsidRPr="00BC52A6">
        <w:rPr>
          <w:rFonts w:ascii="Times New Roman" w:hAnsi="Times New Roman" w:cs="Times New Roman"/>
          <w:lang w:val="en-US"/>
        </w:rPr>
        <w:t>sovereignty itself is not clearly defined</w:t>
      </w:r>
      <w:r w:rsidR="009F266F" w:rsidRPr="00BC52A6">
        <w:rPr>
          <w:rFonts w:ascii="Times New Roman" w:hAnsi="Times New Roman" w:cs="Times New Roman"/>
          <w:lang w:val="en-US"/>
        </w:rPr>
        <w:t xml:space="preserve"> in the texts.</w:t>
      </w:r>
      <w:r w:rsidRPr="00BC52A6">
        <w:rPr>
          <w:rStyle w:val="FootnoteReference"/>
          <w:rFonts w:ascii="Times New Roman" w:hAnsi="Times New Roman" w:cs="Times New Roman"/>
          <w:lang w:val="en-US"/>
        </w:rPr>
        <w:footnoteReference w:id="13"/>
      </w:r>
    </w:p>
    <w:p w14:paraId="5A35535F" w14:textId="77777777" w:rsidR="007124E5" w:rsidRPr="00BC52A6" w:rsidRDefault="007124E5"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The Treaty however establishes three core ideologies:</w:t>
      </w:r>
    </w:p>
    <w:p w14:paraId="4ACC4B36" w14:textId="77777777" w:rsidR="007124E5" w:rsidRPr="00BC52A6" w:rsidRDefault="007124E5" w:rsidP="0077323C">
      <w:pPr>
        <w:pStyle w:val="ListParagraph"/>
        <w:widowControl w:val="0"/>
        <w:numPr>
          <w:ilvl w:val="0"/>
          <w:numId w:val="18"/>
        </w:numPr>
        <w:tabs>
          <w:tab w:val="left" w:pos="940"/>
          <w:tab w:val="left" w:pos="1440"/>
        </w:tabs>
        <w:autoSpaceDE w:val="0"/>
        <w:autoSpaceDN w:val="0"/>
        <w:adjustRightInd w:val="0"/>
        <w:spacing w:before="120" w:after="120" w:line="280" w:lineRule="exact"/>
        <w:contextualSpacing w:val="0"/>
        <w:rPr>
          <w:rFonts w:ascii="Times New Roman" w:hAnsi="Times New Roman" w:cs="Times New Roman"/>
          <w:lang w:val="en-US"/>
        </w:rPr>
      </w:pPr>
      <w:r w:rsidRPr="00BC52A6">
        <w:rPr>
          <w:rFonts w:ascii="Times New Roman" w:hAnsi="Times New Roman" w:cs="Times New Roman"/>
          <w:lang w:val="en-US"/>
        </w:rPr>
        <w:t>The principle of state sovereignty;</w:t>
      </w:r>
    </w:p>
    <w:p w14:paraId="1A6E3F72" w14:textId="77777777" w:rsidR="007124E5" w:rsidRPr="00BC52A6" w:rsidRDefault="007124E5" w:rsidP="0077323C">
      <w:pPr>
        <w:pStyle w:val="ListParagraph"/>
        <w:widowControl w:val="0"/>
        <w:numPr>
          <w:ilvl w:val="0"/>
          <w:numId w:val="18"/>
        </w:numPr>
        <w:tabs>
          <w:tab w:val="left" w:pos="940"/>
          <w:tab w:val="left" w:pos="1440"/>
        </w:tabs>
        <w:autoSpaceDE w:val="0"/>
        <w:autoSpaceDN w:val="0"/>
        <w:adjustRightInd w:val="0"/>
        <w:spacing w:before="120" w:after="120" w:line="280" w:lineRule="exact"/>
        <w:contextualSpacing w:val="0"/>
        <w:rPr>
          <w:rFonts w:ascii="Times New Roman" w:hAnsi="Times New Roman" w:cs="Times New Roman"/>
          <w:lang w:val="en-US"/>
        </w:rPr>
      </w:pPr>
      <w:r w:rsidRPr="00BC52A6">
        <w:rPr>
          <w:rFonts w:ascii="Times New Roman" w:hAnsi="Times New Roman" w:cs="Times New Roman"/>
          <w:lang w:val="en-US"/>
        </w:rPr>
        <w:t xml:space="preserve">The principle of (legal) equality of </w:t>
      </w:r>
      <w:r w:rsidR="00DC6C0B">
        <w:rPr>
          <w:rFonts w:ascii="Times New Roman" w:hAnsi="Times New Roman" w:cs="Times New Roman"/>
          <w:lang w:val="en-US"/>
        </w:rPr>
        <w:t>S</w:t>
      </w:r>
      <w:r w:rsidRPr="00BC52A6">
        <w:rPr>
          <w:rFonts w:ascii="Times New Roman" w:hAnsi="Times New Roman" w:cs="Times New Roman"/>
          <w:lang w:val="en-US"/>
        </w:rPr>
        <w:t>tates;</w:t>
      </w:r>
    </w:p>
    <w:p w14:paraId="1284B050" w14:textId="77777777" w:rsidR="00206A3A" w:rsidRDefault="007124E5" w:rsidP="0077323C">
      <w:pPr>
        <w:pStyle w:val="ListParagraph"/>
        <w:widowControl w:val="0"/>
        <w:numPr>
          <w:ilvl w:val="0"/>
          <w:numId w:val="18"/>
        </w:numPr>
        <w:tabs>
          <w:tab w:val="left" w:pos="940"/>
          <w:tab w:val="left" w:pos="1440"/>
        </w:tabs>
        <w:autoSpaceDE w:val="0"/>
        <w:autoSpaceDN w:val="0"/>
        <w:adjustRightInd w:val="0"/>
        <w:spacing w:before="120" w:after="120" w:line="280" w:lineRule="exact"/>
        <w:contextualSpacing w:val="0"/>
        <w:rPr>
          <w:rFonts w:ascii="Times New Roman" w:hAnsi="Times New Roman" w:cs="Times New Roman"/>
          <w:lang w:val="en-US"/>
        </w:rPr>
      </w:pPr>
      <w:r w:rsidRPr="00BC52A6">
        <w:rPr>
          <w:rFonts w:ascii="Times New Roman" w:hAnsi="Times New Roman" w:cs="Times New Roman"/>
          <w:lang w:val="en-US"/>
        </w:rPr>
        <w:t xml:space="preserve">The principle of non-intervention of one </w:t>
      </w:r>
      <w:r w:rsidR="00DC6C0B">
        <w:rPr>
          <w:rFonts w:ascii="Times New Roman" w:hAnsi="Times New Roman" w:cs="Times New Roman"/>
          <w:lang w:val="en-US"/>
        </w:rPr>
        <w:t>S</w:t>
      </w:r>
      <w:r w:rsidRPr="00BC52A6">
        <w:rPr>
          <w:rFonts w:ascii="Times New Roman" w:hAnsi="Times New Roman" w:cs="Times New Roman"/>
          <w:lang w:val="en-US"/>
        </w:rPr>
        <w:t>tate in the international affairs of another.</w:t>
      </w:r>
    </w:p>
    <w:p w14:paraId="076CB3E0" w14:textId="77777777" w:rsidR="00206A3A" w:rsidRDefault="001A70D5" w:rsidP="00206A3A">
      <w:pPr>
        <w:spacing w:before="120" w:after="120" w:line="280" w:lineRule="exact"/>
        <w:ind w:firstLine="720"/>
        <w:rPr>
          <w:rFonts w:ascii="Times New Roman" w:hAnsi="Times New Roman" w:cs="Times New Roman"/>
          <w:shd w:val="clear" w:color="auto" w:fill="FFFFFF"/>
          <w:lang w:val="en-US"/>
        </w:rPr>
      </w:pPr>
      <w:r w:rsidRPr="00BC52A6">
        <w:rPr>
          <w:rFonts w:ascii="Times New Roman" w:hAnsi="Times New Roman" w:cs="Times New Roman"/>
          <w:shd w:val="clear" w:color="auto" w:fill="FFFFFF"/>
          <w:lang w:val="en-US"/>
        </w:rPr>
        <w:t>In essence</w:t>
      </w:r>
      <w:r w:rsidR="006E75FB" w:rsidRPr="00BC52A6">
        <w:rPr>
          <w:rFonts w:ascii="Times New Roman" w:hAnsi="Times New Roman" w:cs="Times New Roman"/>
          <w:shd w:val="clear" w:color="auto" w:fill="FFFFFF"/>
          <w:lang w:val="en-US"/>
        </w:rPr>
        <w:t>,</w:t>
      </w:r>
      <w:r w:rsidRPr="00BC52A6">
        <w:rPr>
          <w:rFonts w:ascii="Times New Roman" w:hAnsi="Times New Roman" w:cs="Times New Roman"/>
          <w:shd w:val="clear" w:color="auto" w:fill="FFFFFF"/>
          <w:lang w:val="en-US"/>
        </w:rPr>
        <w:t xml:space="preserve"> </w:t>
      </w:r>
      <w:r w:rsidRPr="00BC52A6">
        <w:rPr>
          <w:rFonts w:ascii="Times New Roman" w:hAnsi="Times New Roman" w:cs="Times New Roman"/>
          <w:iCs/>
          <w:lang w:val="en-US"/>
        </w:rPr>
        <w:t>the</w:t>
      </w:r>
      <w:r w:rsidR="007356D5" w:rsidRPr="00BC52A6">
        <w:rPr>
          <w:rFonts w:ascii="Times New Roman" w:hAnsi="Times New Roman" w:cs="Times New Roman"/>
          <w:iCs/>
          <w:lang w:val="en-US"/>
        </w:rPr>
        <w:t xml:space="preserve"> philosophy was based upon</w:t>
      </w:r>
      <w:r w:rsidRPr="00BC52A6">
        <w:rPr>
          <w:rFonts w:ascii="Times New Roman" w:hAnsi="Times New Roman" w:cs="Times New Roman"/>
          <w:iCs/>
          <w:lang w:val="en-US"/>
        </w:rPr>
        <w:t xml:space="preserve"> a presumption that independence and isolation of each </w:t>
      </w:r>
      <w:r w:rsidR="00DC6C0B">
        <w:rPr>
          <w:rFonts w:ascii="Times New Roman" w:hAnsi="Times New Roman" w:cs="Times New Roman"/>
          <w:iCs/>
          <w:lang w:val="en-US"/>
        </w:rPr>
        <w:t>S</w:t>
      </w:r>
      <w:r w:rsidRPr="00BC52A6">
        <w:rPr>
          <w:rFonts w:ascii="Times New Roman" w:hAnsi="Times New Roman" w:cs="Times New Roman"/>
          <w:iCs/>
          <w:lang w:val="en-US"/>
        </w:rPr>
        <w:t>tate would prevent future wars.</w:t>
      </w:r>
      <w:r w:rsidRPr="00BC52A6">
        <w:rPr>
          <w:rStyle w:val="FootnoteReference"/>
          <w:rFonts w:ascii="Times New Roman" w:hAnsi="Times New Roman" w:cs="Times New Roman"/>
          <w:iCs/>
          <w:lang w:val="en-US"/>
        </w:rPr>
        <w:footnoteReference w:id="14"/>
      </w:r>
    </w:p>
    <w:p w14:paraId="12D876B4" w14:textId="154E992E" w:rsidR="008D28FF" w:rsidRDefault="00FC2370"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shd w:val="clear" w:color="auto" w:fill="FFFFFF"/>
          <w:lang w:val="en-US"/>
        </w:rPr>
        <w:t xml:space="preserve">International law </w:t>
      </w:r>
      <w:r w:rsidR="008B18A7" w:rsidRPr="00BC52A6">
        <w:rPr>
          <w:rFonts w:ascii="Times New Roman" w:hAnsi="Times New Roman" w:cs="Times New Roman"/>
          <w:shd w:val="clear" w:color="auto" w:fill="FFFFFF"/>
          <w:lang w:val="en-US"/>
        </w:rPr>
        <w:t xml:space="preserve">largely recognizes this </w:t>
      </w:r>
      <w:r w:rsidRPr="00BC52A6">
        <w:rPr>
          <w:rFonts w:ascii="Times New Roman" w:hAnsi="Times New Roman" w:cs="Times New Roman"/>
          <w:shd w:val="clear" w:color="auto" w:fill="FFFFFF"/>
          <w:lang w:val="en-US"/>
        </w:rPr>
        <w:t xml:space="preserve">philosophy </w:t>
      </w:r>
      <w:r w:rsidRPr="00BC52A6">
        <w:rPr>
          <w:rFonts w:ascii="Times New Roman" w:hAnsi="Times New Roman" w:cs="Times New Roman"/>
          <w:lang w:val="en-US"/>
        </w:rPr>
        <w:t xml:space="preserve">by confirming that each </w:t>
      </w:r>
      <w:hyperlink r:id="rId10" w:history="1">
        <w:r w:rsidRPr="00BC52A6">
          <w:rPr>
            <w:rFonts w:ascii="Times New Roman" w:hAnsi="Times New Roman" w:cs="Times New Roman"/>
            <w:lang w:val="en-US"/>
          </w:rPr>
          <w:t>nation</w:t>
        </w:r>
        <w:r w:rsidR="00CC3D15">
          <w:rPr>
            <w:rFonts w:ascii="Times New Roman" w:hAnsi="Times New Roman" w:cs="Times New Roman"/>
            <w:lang w:val="en-US"/>
          </w:rPr>
          <w:t>-s</w:t>
        </w:r>
        <w:r w:rsidRPr="00BC52A6">
          <w:rPr>
            <w:rFonts w:ascii="Times New Roman" w:hAnsi="Times New Roman" w:cs="Times New Roman"/>
            <w:lang w:val="en-US"/>
          </w:rPr>
          <w:t>tate</w:t>
        </w:r>
      </w:hyperlink>
      <w:r w:rsidRPr="00BC52A6">
        <w:rPr>
          <w:rFonts w:ascii="Times New Roman" w:hAnsi="Times New Roman" w:cs="Times New Roman"/>
          <w:lang w:val="en-US"/>
        </w:rPr>
        <w:t xml:space="preserve"> has </w:t>
      </w:r>
      <w:hyperlink r:id="rId11" w:history="1">
        <w:r w:rsidRPr="00BC52A6">
          <w:rPr>
            <w:rFonts w:ascii="Times New Roman" w:hAnsi="Times New Roman" w:cs="Times New Roman"/>
            <w:lang w:val="en-US"/>
          </w:rPr>
          <w:t>sovereignty</w:t>
        </w:r>
      </w:hyperlink>
      <w:r w:rsidRPr="00BC52A6">
        <w:rPr>
          <w:rFonts w:ascii="Times New Roman" w:hAnsi="Times New Roman" w:cs="Times New Roman"/>
          <w:lang w:val="en-US"/>
        </w:rPr>
        <w:t xml:space="preserve"> over its territory and domestic affairs. </w:t>
      </w:r>
      <w:r w:rsidR="00DC6C0B">
        <w:rPr>
          <w:rFonts w:ascii="Times New Roman" w:hAnsi="Times New Roman" w:cs="Times New Roman"/>
          <w:lang w:val="en-US"/>
        </w:rPr>
        <w:t xml:space="preserve"> </w:t>
      </w:r>
      <w:r w:rsidRPr="00BC52A6">
        <w:rPr>
          <w:rFonts w:ascii="Times New Roman" w:hAnsi="Times New Roman" w:cs="Times New Roman"/>
          <w:lang w:val="en-US"/>
        </w:rPr>
        <w:t>This</w:t>
      </w:r>
      <w:r w:rsidR="00DC6C0B">
        <w:rPr>
          <w:rFonts w:ascii="Times New Roman" w:hAnsi="Times New Roman" w:cs="Times New Roman"/>
          <w:lang w:val="en-US"/>
        </w:rPr>
        <w:t>,</w:t>
      </w:r>
      <w:r w:rsidRPr="00BC52A6">
        <w:rPr>
          <w:rFonts w:ascii="Times New Roman" w:hAnsi="Times New Roman" w:cs="Times New Roman"/>
          <w:lang w:val="en-US"/>
        </w:rPr>
        <w:t xml:space="preserve"> therefore</w:t>
      </w:r>
      <w:r w:rsidR="00DC6C0B">
        <w:rPr>
          <w:rFonts w:ascii="Times New Roman" w:hAnsi="Times New Roman" w:cs="Times New Roman"/>
          <w:lang w:val="en-US"/>
        </w:rPr>
        <w:t>,</w:t>
      </w:r>
      <w:r w:rsidR="008B18A7" w:rsidRPr="00BC52A6">
        <w:rPr>
          <w:rFonts w:ascii="Times New Roman" w:hAnsi="Times New Roman" w:cs="Times New Roman"/>
          <w:lang w:val="en-US"/>
        </w:rPr>
        <w:t xml:space="preserve"> in the main</w:t>
      </w:r>
      <w:r w:rsidRPr="00BC52A6">
        <w:rPr>
          <w:rFonts w:ascii="Times New Roman" w:hAnsi="Times New Roman" w:cs="Times New Roman"/>
          <w:lang w:val="en-US"/>
        </w:rPr>
        <w:t xml:space="preserve"> excludes the interference of external powers, the principle of non-</w:t>
      </w:r>
      <w:r w:rsidR="00DC6C0B">
        <w:rPr>
          <w:rFonts w:ascii="Times New Roman" w:hAnsi="Times New Roman" w:cs="Times New Roman"/>
          <w:lang w:val="en-US"/>
        </w:rPr>
        <w:t>interference in another country’</w:t>
      </w:r>
      <w:r w:rsidRPr="00BC52A6">
        <w:rPr>
          <w:rFonts w:ascii="Times New Roman" w:hAnsi="Times New Roman" w:cs="Times New Roman"/>
          <w:lang w:val="en-US"/>
        </w:rPr>
        <w:t xml:space="preserve">s domestic affairs, </w:t>
      </w:r>
      <w:r w:rsidR="001C09AA">
        <w:rPr>
          <w:rFonts w:ascii="Times New Roman" w:hAnsi="Times New Roman" w:cs="Times New Roman"/>
          <w:lang w:val="en-US"/>
        </w:rPr>
        <w:t xml:space="preserve">while </w:t>
      </w:r>
      <w:r w:rsidRPr="00BC52A6">
        <w:rPr>
          <w:rFonts w:ascii="Times New Roman" w:hAnsi="Times New Roman" w:cs="Times New Roman"/>
          <w:lang w:val="en-US"/>
        </w:rPr>
        <w:t xml:space="preserve">also recognizing the principle that every </w:t>
      </w:r>
      <w:r w:rsidR="00DC6C0B">
        <w:rPr>
          <w:rFonts w:ascii="Times New Roman" w:hAnsi="Times New Roman" w:cs="Times New Roman"/>
          <w:lang w:val="en-US"/>
        </w:rPr>
        <w:t>S</w:t>
      </w:r>
      <w:r w:rsidRPr="00BC52A6">
        <w:rPr>
          <w:rFonts w:ascii="Times New Roman" w:hAnsi="Times New Roman" w:cs="Times New Roman"/>
          <w:lang w:val="en-US"/>
        </w:rPr>
        <w:t>tate (regardless of size) is equal in international law.</w:t>
      </w:r>
    </w:p>
    <w:p w14:paraId="78913303" w14:textId="0BDE0F8F" w:rsidR="009C5A0B" w:rsidRPr="00BC52A6" w:rsidRDefault="0027252F" w:rsidP="008D28FF">
      <w:pPr>
        <w:spacing w:before="120" w:after="120" w:line="280" w:lineRule="exact"/>
        <w:ind w:firstLine="720"/>
        <w:rPr>
          <w:rFonts w:ascii="Times New Roman" w:hAnsi="Times New Roman" w:cs="Times New Roman"/>
          <w:i/>
          <w:lang w:val="en-US"/>
        </w:rPr>
      </w:pPr>
      <w:r w:rsidRPr="00BC52A6">
        <w:rPr>
          <w:rFonts w:ascii="Times New Roman" w:hAnsi="Times New Roman" w:cs="Times New Roman"/>
          <w:lang w:val="en-US"/>
        </w:rPr>
        <w:t>In an aviation context, c</w:t>
      </w:r>
      <w:r w:rsidR="00F37269" w:rsidRPr="00BC52A6">
        <w:rPr>
          <w:rFonts w:ascii="Times New Roman" w:hAnsi="Times New Roman" w:cs="Times New Roman"/>
          <w:lang w:val="en-US"/>
        </w:rPr>
        <w:t xml:space="preserve">ertainly, the </w:t>
      </w:r>
      <w:r w:rsidR="00DC6C0B">
        <w:rPr>
          <w:rFonts w:ascii="Times New Roman" w:hAnsi="Times New Roman" w:cs="Times New Roman"/>
          <w:lang w:val="en-US"/>
        </w:rPr>
        <w:t>Chicago</w:t>
      </w:r>
      <w:r w:rsidR="009A539F" w:rsidRPr="00BC52A6">
        <w:rPr>
          <w:rFonts w:ascii="Times New Roman" w:hAnsi="Times New Roman" w:cs="Times New Roman"/>
          <w:lang w:val="en-US"/>
        </w:rPr>
        <w:t xml:space="preserve"> </w:t>
      </w:r>
      <w:r w:rsidRPr="00BC52A6">
        <w:rPr>
          <w:rFonts w:ascii="Times New Roman" w:hAnsi="Times New Roman" w:cs="Times New Roman"/>
          <w:lang w:val="en-US"/>
        </w:rPr>
        <w:t>Convention</w:t>
      </w:r>
      <w:r w:rsidR="009A539F" w:rsidRPr="00BC52A6">
        <w:rPr>
          <w:rStyle w:val="FootnoteReference"/>
          <w:rFonts w:ascii="Times New Roman" w:hAnsi="Times New Roman" w:cs="Times New Roman"/>
          <w:lang w:val="en-US"/>
        </w:rPr>
        <w:footnoteReference w:id="15"/>
      </w:r>
      <w:r w:rsidRPr="00BC52A6">
        <w:rPr>
          <w:rFonts w:ascii="Times New Roman" w:hAnsi="Times New Roman" w:cs="Times New Roman"/>
          <w:lang w:val="en-US"/>
        </w:rPr>
        <w:t xml:space="preserve"> adheres to the principle of State </w:t>
      </w:r>
      <w:r w:rsidR="00DC6C0B">
        <w:rPr>
          <w:rFonts w:ascii="Times New Roman" w:hAnsi="Times New Roman" w:cs="Times New Roman"/>
          <w:lang w:val="en-US"/>
        </w:rPr>
        <w:t>s</w:t>
      </w:r>
      <w:r w:rsidRPr="00BC52A6">
        <w:rPr>
          <w:rFonts w:ascii="Times New Roman" w:hAnsi="Times New Roman" w:cs="Times New Roman"/>
          <w:lang w:val="en-US"/>
        </w:rPr>
        <w:t>overeignty by recognizing this concept</w:t>
      </w:r>
      <w:r w:rsidR="00A22DA9" w:rsidRPr="00BC52A6">
        <w:rPr>
          <w:rFonts w:ascii="Times New Roman" w:hAnsi="Times New Roman" w:cs="Times New Roman"/>
          <w:lang w:val="en-US"/>
        </w:rPr>
        <w:t xml:space="preserve">. </w:t>
      </w:r>
      <w:r w:rsidR="00DC6C0B">
        <w:rPr>
          <w:rFonts w:ascii="Times New Roman" w:hAnsi="Times New Roman" w:cs="Times New Roman"/>
          <w:lang w:val="en-US"/>
        </w:rPr>
        <w:t xml:space="preserve"> </w:t>
      </w:r>
      <w:r w:rsidR="009644E4" w:rsidRPr="00BC52A6">
        <w:rPr>
          <w:rFonts w:ascii="Times New Roman" w:hAnsi="Times New Roman" w:cs="Times New Roman"/>
          <w:lang w:val="en-US"/>
        </w:rPr>
        <w:t xml:space="preserve">The </w:t>
      </w:r>
      <w:r w:rsidR="001C09AA">
        <w:rPr>
          <w:rFonts w:ascii="Times New Roman" w:hAnsi="Times New Roman" w:cs="Times New Roman"/>
          <w:lang w:val="en-US"/>
        </w:rPr>
        <w:t>U.K.</w:t>
      </w:r>
      <w:r w:rsidR="009644E4" w:rsidRPr="00BC52A6">
        <w:rPr>
          <w:rFonts w:ascii="Times New Roman" w:hAnsi="Times New Roman" w:cs="Times New Roman"/>
          <w:lang w:val="en-US"/>
        </w:rPr>
        <w:t xml:space="preserve"> is a founding signatory to the Convention, but it should be recalled that</w:t>
      </w:r>
      <w:r w:rsidR="009C5A0B" w:rsidRPr="00BC52A6">
        <w:rPr>
          <w:rFonts w:ascii="Times New Roman" w:hAnsi="Times New Roman" w:cs="Times New Roman"/>
          <w:lang w:val="en-US"/>
        </w:rPr>
        <w:t>,</w:t>
      </w:r>
      <w:r w:rsidR="009644E4" w:rsidRPr="00BC52A6">
        <w:rPr>
          <w:rFonts w:ascii="Times New Roman" w:hAnsi="Times New Roman" w:cs="Times New Roman"/>
          <w:lang w:val="en-US"/>
        </w:rPr>
        <w:t xml:space="preserve"> during the negotiation</w:t>
      </w:r>
      <w:r w:rsidR="005E6904" w:rsidRPr="00BC52A6">
        <w:rPr>
          <w:rFonts w:ascii="Times New Roman" w:hAnsi="Times New Roman" w:cs="Times New Roman"/>
          <w:lang w:val="en-US"/>
        </w:rPr>
        <w:t>s</w:t>
      </w:r>
      <w:r w:rsidR="009644E4" w:rsidRPr="00BC52A6">
        <w:rPr>
          <w:rFonts w:ascii="Times New Roman" w:hAnsi="Times New Roman" w:cs="Times New Roman"/>
          <w:lang w:val="en-US"/>
        </w:rPr>
        <w:t xml:space="preserve"> in 1944, it was still in the midst of </w:t>
      </w:r>
      <w:proofErr w:type="gramStart"/>
      <w:r w:rsidR="009644E4" w:rsidRPr="00BC52A6">
        <w:rPr>
          <w:rFonts w:ascii="Times New Roman" w:hAnsi="Times New Roman" w:cs="Times New Roman"/>
          <w:lang w:val="en-US"/>
        </w:rPr>
        <w:t>WWII,</w:t>
      </w:r>
      <w:proofErr w:type="gramEnd"/>
      <w:r w:rsidR="009644E4" w:rsidRPr="00BC52A6">
        <w:rPr>
          <w:rFonts w:ascii="Times New Roman" w:hAnsi="Times New Roman" w:cs="Times New Roman"/>
          <w:lang w:val="en-US"/>
        </w:rPr>
        <w:t xml:space="preserve"> hence </w:t>
      </w:r>
      <w:r w:rsidR="00031ADA" w:rsidRPr="00BC52A6">
        <w:rPr>
          <w:rFonts w:ascii="Times New Roman" w:hAnsi="Times New Roman" w:cs="Times New Roman"/>
          <w:lang w:val="en-US"/>
        </w:rPr>
        <w:t xml:space="preserve">the </w:t>
      </w:r>
      <w:r w:rsidR="001C09AA">
        <w:rPr>
          <w:rFonts w:ascii="Times New Roman" w:hAnsi="Times New Roman" w:cs="Times New Roman"/>
          <w:lang w:val="en-US"/>
        </w:rPr>
        <w:t>U.K.</w:t>
      </w:r>
      <w:r w:rsidR="009644E4" w:rsidRPr="00BC52A6">
        <w:rPr>
          <w:rFonts w:ascii="Times New Roman" w:hAnsi="Times New Roman" w:cs="Times New Roman"/>
          <w:lang w:val="en-US"/>
        </w:rPr>
        <w:t xml:space="preserve"> did not support at that time a more liberalized approach to the economic areas – such as access</w:t>
      </w:r>
      <w:r w:rsidR="009C5A0B" w:rsidRPr="00BC52A6">
        <w:rPr>
          <w:rFonts w:ascii="Times New Roman" w:hAnsi="Times New Roman" w:cs="Times New Roman"/>
          <w:lang w:val="en-US"/>
        </w:rPr>
        <w:t xml:space="preserve"> for commercial activities. </w:t>
      </w:r>
      <w:r w:rsidR="00DC6C0B">
        <w:rPr>
          <w:rFonts w:ascii="Times New Roman" w:hAnsi="Times New Roman" w:cs="Times New Roman"/>
          <w:lang w:val="en-US"/>
        </w:rPr>
        <w:t xml:space="preserve"> </w:t>
      </w:r>
      <w:r w:rsidR="00504FE2">
        <w:rPr>
          <w:rFonts w:ascii="Times New Roman" w:hAnsi="Times New Roman" w:cs="Times New Roman"/>
          <w:lang w:val="en-US"/>
        </w:rPr>
        <w:t>I</w:t>
      </w:r>
      <w:r w:rsidR="009C5A0B" w:rsidRPr="00BC52A6">
        <w:rPr>
          <w:rFonts w:ascii="Times New Roman" w:hAnsi="Times New Roman" w:cs="Times New Roman"/>
          <w:lang w:val="en-US"/>
        </w:rPr>
        <w:t>t was therefore left to individual States to mutually exchange reciprocal commercial rights, with Article 6 providing that</w:t>
      </w:r>
      <w:r w:rsidR="00DC6C0B">
        <w:rPr>
          <w:rFonts w:ascii="Times New Roman" w:hAnsi="Times New Roman" w:cs="Times New Roman"/>
          <w:lang w:val="en-US"/>
        </w:rPr>
        <w:t xml:space="preserve"> “</w:t>
      </w:r>
      <w:r w:rsidR="00DC6C0B">
        <w:rPr>
          <w:rFonts w:ascii="Times New Roman" w:hAnsi="Times New Roman" w:cs="Times New Roman"/>
          <w:i/>
          <w:lang w:val="en-US"/>
        </w:rPr>
        <w:t>[</w:t>
      </w:r>
      <w:proofErr w:type="gramStart"/>
      <w:r w:rsidR="00DC6C0B">
        <w:rPr>
          <w:rFonts w:ascii="Times New Roman" w:hAnsi="Times New Roman" w:cs="Times New Roman"/>
          <w:i/>
          <w:lang w:val="en-US"/>
        </w:rPr>
        <w:t>n]</w:t>
      </w:r>
      <w:r w:rsidR="009C5A0B" w:rsidRPr="00BC52A6">
        <w:rPr>
          <w:rFonts w:ascii="Times New Roman" w:hAnsi="Times New Roman" w:cs="Times New Roman"/>
          <w:i/>
          <w:lang w:val="en-US"/>
        </w:rPr>
        <w:t>o</w:t>
      </w:r>
      <w:proofErr w:type="gramEnd"/>
      <w:r w:rsidR="009C5A0B" w:rsidRPr="00BC52A6">
        <w:rPr>
          <w:rFonts w:ascii="Times New Roman" w:hAnsi="Times New Roman" w:cs="Times New Roman"/>
          <w:i/>
          <w:lang w:val="en-US"/>
        </w:rPr>
        <w:t xml:space="preserve"> scheduled international air service may be operated over or into the territory of a contracting </w:t>
      </w:r>
      <w:r w:rsidR="009C5A0B" w:rsidRPr="00BC52A6">
        <w:rPr>
          <w:rFonts w:ascii="Times New Roman" w:hAnsi="Times New Roman" w:cs="Times New Roman"/>
          <w:i/>
          <w:lang w:val="en-US"/>
        </w:rPr>
        <w:lastRenderedPageBreak/>
        <w:t>State, except with the special permission or other authorization of that State, and in accordance with the terms of such permission or authorization.</w:t>
      </w:r>
      <w:r w:rsidR="00CC3D15">
        <w:rPr>
          <w:rFonts w:ascii="Times New Roman" w:hAnsi="Times New Roman" w:cs="Times New Roman"/>
          <w:lang w:val="en-US"/>
        </w:rPr>
        <w:t>”</w:t>
      </w:r>
      <w:r w:rsidR="00CC3D15">
        <w:rPr>
          <w:rStyle w:val="FootnoteReference"/>
          <w:rFonts w:ascii="Times New Roman" w:hAnsi="Times New Roman" w:cs="Times New Roman"/>
          <w:lang w:val="en-US"/>
        </w:rPr>
        <w:footnoteReference w:id="16"/>
      </w:r>
    </w:p>
    <w:p w14:paraId="755F02AE" w14:textId="4825B5EC" w:rsidR="003908E7" w:rsidRPr="00BC52A6" w:rsidRDefault="00A22DA9"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Article</w:t>
      </w:r>
      <w:r w:rsidR="009A539F" w:rsidRPr="00BC52A6">
        <w:rPr>
          <w:rFonts w:ascii="Times New Roman" w:hAnsi="Times New Roman" w:cs="Times New Roman"/>
          <w:lang w:val="en-US"/>
        </w:rPr>
        <w:t xml:space="preserve"> 1 recognizes </w:t>
      </w:r>
      <w:r w:rsidR="006D7C98" w:rsidRPr="00BC52A6">
        <w:rPr>
          <w:rFonts w:ascii="Times New Roman" w:hAnsi="Times New Roman" w:cs="Times New Roman"/>
          <w:lang w:val="en-US"/>
        </w:rPr>
        <w:t xml:space="preserve">and reinforces from the outset </w:t>
      </w:r>
      <w:r w:rsidR="009A539F" w:rsidRPr="00BC52A6">
        <w:rPr>
          <w:rFonts w:ascii="Times New Roman" w:hAnsi="Times New Roman" w:cs="Times New Roman"/>
          <w:lang w:val="en-US"/>
        </w:rPr>
        <w:t xml:space="preserve">that each contracting </w:t>
      </w:r>
      <w:r w:rsidR="004C23C6">
        <w:rPr>
          <w:rFonts w:ascii="Times New Roman" w:hAnsi="Times New Roman" w:cs="Times New Roman"/>
          <w:lang w:val="en-US"/>
        </w:rPr>
        <w:t>S</w:t>
      </w:r>
      <w:r w:rsidR="009A539F" w:rsidRPr="00BC52A6">
        <w:rPr>
          <w:rFonts w:ascii="Times New Roman" w:hAnsi="Times New Roman" w:cs="Times New Roman"/>
          <w:lang w:val="en-US"/>
        </w:rPr>
        <w:t>tate has complete and exclusive sovereignty over the airspace above its territory.</w:t>
      </w:r>
      <w:r w:rsidR="003908E7" w:rsidRPr="00BC52A6">
        <w:rPr>
          <w:rFonts w:ascii="Times New Roman" w:hAnsi="Times New Roman" w:cs="Times New Roman"/>
          <w:lang w:val="en-US"/>
        </w:rPr>
        <w:t xml:space="preserve"> </w:t>
      </w:r>
      <w:r w:rsidR="004C23C6">
        <w:rPr>
          <w:rFonts w:ascii="Times New Roman" w:hAnsi="Times New Roman" w:cs="Times New Roman"/>
          <w:lang w:val="en-US"/>
        </w:rPr>
        <w:t xml:space="preserve"> </w:t>
      </w:r>
      <w:r w:rsidR="003908E7" w:rsidRPr="00BC52A6">
        <w:rPr>
          <w:rFonts w:ascii="Times New Roman" w:hAnsi="Times New Roman" w:cs="Times New Roman"/>
          <w:lang w:val="en-US"/>
        </w:rPr>
        <w:t xml:space="preserve">Article 2 defines </w:t>
      </w:r>
      <w:r w:rsidR="004C23C6">
        <w:rPr>
          <w:rFonts w:ascii="Times New Roman" w:hAnsi="Times New Roman" w:cs="Times New Roman"/>
          <w:lang w:val="en-US"/>
        </w:rPr>
        <w:t>“</w:t>
      </w:r>
      <w:r w:rsidR="003908E7" w:rsidRPr="00BC52A6">
        <w:rPr>
          <w:rFonts w:ascii="Times New Roman" w:hAnsi="Times New Roman" w:cs="Times New Roman"/>
          <w:lang w:val="en-US"/>
        </w:rPr>
        <w:t>territory</w:t>
      </w:r>
      <w:r w:rsidR="004C23C6">
        <w:rPr>
          <w:rFonts w:ascii="Times New Roman" w:hAnsi="Times New Roman" w:cs="Times New Roman"/>
          <w:lang w:val="en-US"/>
        </w:rPr>
        <w:t>”</w:t>
      </w:r>
      <w:r w:rsidR="003908E7" w:rsidRPr="00BC52A6">
        <w:rPr>
          <w:rFonts w:ascii="Times New Roman" w:hAnsi="Times New Roman" w:cs="Times New Roman"/>
          <w:lang w:val="en-US"/>
        </w:rPr>
        <w:t xml:space="preserve"> </w:t>
      </w:r>
      <w:r w:rsidR="00CC3D15">
        <w:rPr>
          <w:rFonts w:ascii="Times New Roman" w:hAnsi="Times New Roman" w:cs="Times New Roman"/>
          <w:lang w:val="en-US"/>
        </w:rPr>
        <w:t>by</w:t>
      </w:r>
      <w:r w:rsidR="003908E7" w:rsidRPr="00BC52A6">
        <w:rPr>
          <w:rFonts w:ascii="Times New Roman" w:hAnsi="Times New Roman" w:cs="Times New Roman"/>
          <w:lang w:val="en-US"/>
        </w:rPr>
        <w:t xml:space="preserve"> stating that it </w:t>
      </w:r>
      <w:r w:rsidR="004C23C6">
        <w:rPr>
          <w:rFonts w:ascii="Times New Roman" w:hAnsi="Times New Roman" w:cs="Times New Roman"/>
          <w:lang w:val="en-US"/>
        </w:rPr>
        <w:t>“</w:t>
      </w:r>
      <w:r w:rsidR="003908E7" w:rsidRPr="00BC52A6">
        <w:rPr>
          <w:rFonts w:ascii="Times New Roman" w:hAnsi="Times New Roman" w:cs="Times New Roman"/>
          <w:lang w:val="en-US"/>
        </w:rPr>
        <w:t>shall be deemed to be the land areas and territorial waters adjacent thereto under the sovereignty, suzerainty, protection or mandate of such State,</w:t>
      </w:r>
      <w:r w:rsidR="004C23C6">
        <w:rPr>
          <w:rFonts w:ascii="Times New Roman" w:hAnsi="Times New Roman" w:cs="Times New Roman"/>
          <w:lang w:val="en-US"/>
        </w:rPr>
        <w:t>”</w:t>
      </w:r>
      <w:r w:rsidR="003908E7" w:rsidRPr="00BC52A6">
        <w:rPr>
          <w:rFonts w:ascii="Times New Roman" w:hAnsi="Times New Roman" w:cs="Times New Roman"/>
          <w:lang w:val="en-US"/>
        </w:rPr>
        <w:t xml:space="preserve"> hence reinforcing the linkage back to another transport</w:t>
      </w:r>
      <w:r w:rsidR="004C23C6">
        <w:rPr>
          <w:rFonts w:ascii="Times New Roman" w:hAnsi="Times New Roman" w:cs="Times New Roman"/>
          <w:lang w:val="en-US"/>
        </w:rPr>
        <w:t xml:space="preserve">: </w:t>
      </w:r>
      <w:r w:rsidR="003908E7" w:rsidRPr="00BC52A6">
        <w:rPr>
          <w:rFonts w:ascii="Times New Roman" w:hAnsi="Times New Roman" w:cs="Times New Roman"/>
          <w:lang w:val="en-US"/>
        </w:rPr>
        <w:t xml:space="preserve"> maritime transport and Laws of the Sea</w:t>
      </w:r>
      <w:r w:rsidR="00454150" w:rsidRPr="00BC52A6">
        <w:rPr>
          <w:rFonts w:ascii="Times New Roman" w:hAnsi="Times New Roman" w:cs="Times New Roman"/>
          <w:lang w:val="en-US"/>
        </w:rPr>
        <w:t>.</w:t>
      </w:r>
    </w:p>
    <w:p w14:paraId="58F6D282" w14:textId="2234D317" w:rsidR="00A22DA9" w:rsidRPr="00BC52A6" w:rsidRDefault="00454150" w:rsidP="00206A3A">
      <w:pPr>
        <w:pStyle w:val="NormalWeb"/>
        <w:spacing w:before="120" w:beforeAutospacing="0" w:after="120" w:afterAutospacing="0" w:line="280" w:lineRule="exact"/>
        <w:ind w:firstLine="720"/>
        <w:rPr>
          <w:rFonts w:ascii="Times New Roman" w:hAnsi="Times New Roman"/>
          <w:sz w:val="24"/>
          <w:szCs w:val="24"/>
          <w:lang w:val="en-US"/>
        </w:rPr>
      </w:pPr>
      <w:r w:rsidRPr="00BC52A6">
        <w:rPr>
          <w:rFonts w:ascii="Times New Roman" w:hAnsi="Times New Roman"/>
          <w:sz w:val="24"/>
          <w:szCs w:val="24"/>
          <w:lang w:val="en-US"/>
        </w:rPr>
        <w:t>Sovereign States continue to protect their State boundaries and borders, which over the years have seen many changes through warfare and acts of aggression, conquest</w:t>
      </w:r>
      <w:r w:rsidR="00D037E2">
        <w:rPr>
          <w:rFonts w:ascii="Times New Roman" w:hAnsi="Times New Roman"/>
          <w:sz w:val="24"/>
          <w:szCs w:val="24"/>
          <w:lang w:val="en-US"/>
        </w:rPr>
        <w:t>,</w:t>
      </w:r>
      <w:r w:rsidRPr="00BC52A6">
        <w:rPr>
          <w:rFonts w:ascii="Times New Roman" w:hAnsi="Times New Roman"/>
          <w:sz w:val="24"/>
          <w:szCs w:val="24"/>
          <w:lang w:val="en-US"/>
        </w:rPr>
        <w:t xml:space="preserve"> and declarations of independence.</w:t>
      </w:r>
      <w:r w:rsidR="004C23C6">
        <w:rPr>
          <w:rFonts w:ascii="Times New Roman" w:hAnsi="Times New Roman"/>
          <w:sz w:val="24"/>
          <w:szCs w:val="24"/>
          <w:lang w:val="en-US"/>
        </w:rPr>
        <w:t xml:space="preserve"> </w:t>
      </w:r>
      <w:r w:rsidRPr="00BC52A6">
        <w:rPr>
          <w:rFonts w:ascii="Times New Roman" w:hAnsi="Times New Roman"/>
          <w:sz w:val="24"/>
          <w:szCs w:val="24"/>
          <w:lang w:val="en-US"/>
        </w:rPr>
        <w:t xml:space="preserve"> Rarely are such changes amicably achieved</w:t>
      </w:r>
      <w:r w:rsidR="004C23C6">
        <w:rPr>
          <w:rFonts w:ascii="Times New Roman" w:hAnsi="Times New Roman"/>
          <w:sz w:val="24"/>
          <w:szCs w:val="24"/>
          <w:lang w:val="en-US"/>
        </w:rPr>
        <w:t>,</w:t>
      </w:r>
      <w:r w:rsidRPr="00BC52A6">
        <w:rPr>
          <w:rFonts w:ascii="Times New Roman" w:hAnsi="Times New Roman"/>
          <w:sz w:val="24"/>
          <w:szCs w:val="24"/>
          <w:lang w:val="en-US"/>
        </w:rPr>
        <w:t xml:space="preserve"> and disputes over territories are known to continue for decades, leading</w:t>
      </w:r>
      <w:r w:rsidR="004C23C6">
        <w:rPr>
          <w:rFonts w:ascii="Times New Roman" w:hAnsi="Times New Roman"/>
          <w:sz w:val="24"/>
          <w:szCs w:val="24"/>
          <w:lang w:val="en-US"/>
        </w:rPr>
        <w:t xml:space="preserve"> to acts of ongoing hostility.</w:t>
      </w:r>
    </w:p>
    <w:p w14:paraId="0FF6A477" w14:textId="610793C0" w:rsidR="00FA2E63" w:rsidRPr="00BC52A6" w:rsidRDefault="004C23C6"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Pr>
          <w:rFonts w:ascii="Times New Roman" w:hAnsi="Times New Roman" w:cs="Times New Roman"/>
          <w:lang w:val="en-US"/>
        </w:rPr>
        <w:t>There</w:t>
      </w:r>
      <w:r w:rsidR="006A3110" w:rsidRPr="00BC52A6">
        <w:rPr>
          <w:rFonts w:ascii="Times New Roman" w:hAnsi="Times New Roman" w:cs="Times New Roman"/>
          <w:lang w:val="en-US"/>
        </w:rPr>
        <w:t xml:space="preserve"> is </w:t>
      </w:r>
      <w:r w:rsidR="0023000B">
        <w:rPr>
          <w:rFonts w:ascii="Times New Roman" w:hAnsi="Times New Roman" w:cs="Times New Roman"/>
          <w:lang w:val="en-US"/>
        </w:rPr>
        <w:t xml:space="preserve">a </w:t>
      </w:r>
      <w:r w:rsidR="006A3110" w:rsidRPr="00BC52A6">
        <w:rPr>
          <w:rFonts w:ascii="Times New Roman" w:hAnsi="Times New Roman" w:cs="Times New Roman"/>
          <w:lang w:val="en-US"/>
        </w:rPr>
        <w:t xml:space="preserve">symbiotic relationship </w:t>
      </w:r>
      <w:r w:rsidR="0023000B">
        <w:rPr>
          <w:rFonts w:ascii="Times New Roman" w:hAnsi="Times New Roman" w:cs="Times New Roman"/>
          <w:lang w:val="en-US"/>
        </w:rPr>
        <w:t>among</w:t>
      </w:r>
      <w:r w:rsidR="006A3110" w:rsidRPr="00BC52A6">
        <w:rPr>
          <w:rFonts w:ascii="Times New Roman" w:hAnsi="Times New Roman" w:cs="Times New Roman"/>
          <w:lang w:val="en-US"/>
        </w:rPr>
        <w:t xml:space="preserve"> war, destruction</w:t>
      </w:r>
      <w:r>
        <w:rPr>
          <w:rFonts w:ascii="Times New Roman" w:hAnsi="Times New Roman" w:cs="Times New Roman"/>
          <w:lang w:val="en-US"/>
        </w:rPr>
        <w:t>,</w:t>
      </w:r>
      <w:r w:rsidR="006A3110" w:rsidRPr="00BC52A6">
        <w:rPr>
          <w:rFonts w:ascii="Times New Roman" w:hAnsi="Times New Roman" w:cs="Times New Roman"/>
          <w:lang w:val="en-US"/>
        </w:rPr>
        <w:t xml:space="preserve"> and</w:t>
      </w:r>
      <w:r w:rsidR="001221AA">
        <w:rPr>
          <w:rFonts w:ascii="Times New Roman" w:hAnsi="Times New Roman" w:cs="Times New Roman"/>
          <w:lang w:val="en-US"/>
        </w:rPr>
        <w:t>,</w:t>
      </w:r>
      <w:r w:rsidR="006A3110" w:rsidRPr="00BC52A6">
        <w:rPr>
          <w:rFonts w:ascii="Times New Roman" w:hAnsi="Times New Roman" w:cs="Times New Roman"/>
          <w:lang w:val="en-US"/>
        </w:rPr>
        <w:t xml:space="preserve"> consequently</w:t>
      </w:r>
      <w:r w:rsidR="001221AA">
        <w:rPr>
          <w:rFonts w:ascii="Times New Roman" w:hAnsi="Times New Roman" w:cs="Times New Roman"/>
          <w:lang w:val="en-US"/>
        </w:rPr>
        <w:t>,</w:t>
      </w:r>
      <w:r w:rsidR="006A3110" w:rsidRPr="00BC52A6">
        <w:rPr>
          <w:rFonts w:ascii="Times New Roman" w:hAnsi="Times New Roman" w:cs="Times New Roman"/>
          <w:lang w:val="en-US"/>
        </w:rPr>
        <w:t xml:space="preserve"> development, both in terms of legal/legislative and physical advancement.</w:t>
      </w:r>
      <w:r w:rsidR="006A3110" w:rsidRPr="00BC52A6">
        <w:rPr>
          <w:rStyle w:val="FootnoteReference"/>
          <w:rFonts w:ascii="Times New Roman" w:hAnsi="Times New Roman" w:cs="Times New Roman"/>
          <w:lang w:val="en-US"/>
        </w:rPr>
        <w:footnoteReference w:id="17"/>
      </w:r>
      <w:r w:rsidR="006A3110" w:rsidRPr="00BC52A6">
        <w:rPr>
          <w:rFonts w:ascii="Times New Roman" w:hAnsi="Times New Roman" w:cs="Times New Roman"/>
          <w:lang w:val="en-US"/>
        </w:rPr>
        <w:t xml:space="preserve"> </w:t>
      </w:r>
      <w:r w:rsidR="001221AA">
        <w:rPr>
          <w:rFonts w:ascii="Times New Roman" w:hAnsi="Times New Roman" w:cs="Times New Roman"/>
          <w:lang w:val="en-US"/>
        </w:rPr>
        <w:t xml:space="preserve"> In</w:t>
      </w:r>
      <w:r w:rsidR="006A3110" w:rsidRPr="00BC52A6">
        <w:rPr>
          <w:rFonts w:ascii="Times New Roman" w:hAnsi="Times New Roman" w:cs="Times New Roman"/>
          <w:lang w:val="en-US"/>
        </w:rPr>
        <w:t xml:space="preserve"> modern</w:t>
      </w:r>
      <w:r w:rsidR="001221AA">
        <w:rPr>
          <w:rFonts w:ascii="Times New Roman" w:hAnsi="Times New Roman" w:cs="Times New Roman"/>
          <w:lang w:val="en-US"/>
        </w:rPr>
        <w:t>-</w:t>
      </w:r>
      <w:r w:rsidR="006A3110" w:rsidRPr="00BC52A6">
        <w:rPr>
          <w:rFonts w:ascii="Times New Roman" w:hAnsi="Times New Roman" w:cs="Times New Roman"/>
          <w:lang w:val="en-US"/>
        </w:rPr>
        <w:t>day warfare</w:t>
      </w:r>
      <w:r w:rsidR="00603884" w:rsidRPr="00BC52A6">
        <w:rPr>
          <w:rFonts w:ascii="Times New Roman" w:hAnsi="Times New Roman" w:cs="Times New Roman"/>
          <w:lang w:val="en-US"/>
        </w:rPr>
        <w:t>,</w:t>
      </w:r>
      <w:r w:rsidR="006A3110" w:rsidRPr="00BC52A6">
        <w:rPr>
          <w:rFonts w:ascii="Times New Roman" w:hAnsi="Times New Roman" w:cs="Times New Roman"/>
          <w:lang w:val="en-US"/>
        </w:rPr>
        <w:t xml:space="preserve"> aviation has become inextricably </w:t>
      </w:r>
      <w:r w:rsidR="0023000B">
        <w:rPr>
          <w:rFonts w:ascii="Times New Roman" w:hAnsi="Times New Roman" w:cs="Times New Roman"/>
          <w:lang w:val="en-US"/>
        </w:rPr>
        <w:t>drawn</w:t>
      </w:r>
      <w:r w:rsidR="006A3110" w:rsidRPr="00BC52A6">
        <w:rPr>
          <w:rFonts w:ascii="Times New Roman" w:hAnsi="Times New Roman" w:cs="Times New Roman"/>
          <w:lang w:val="en-US"/>
        </w:rPr>
        <w:t xml:space="preserve"> into the equation, </w:t>
      </w:r>
      <w:r w:rsidR="007B22DE" w:rsidRPr="00BC52A6">
        <w:rPr>
          <w:rFonts w:ascii="Times New Roman" w:hAnsi="Times New Roman" w:cs="Times New Roman"/>
          <w:lang w:val="en-US"/>
        </w:rPr>
        <w:t xml:space="preserve">and this provides further </w:t>
      </w:r>
      <w:r w:rsidR="000475FD" w:rsidRPr="00BC52A6">
        <w:rPr>
          <w:rFonts w:ascii="Times New Roman" w:hAnsi="Times New Roman" w:cs="Times New Roman"/>
          <w:lang w:val="en-US"/>
        </w:rPr>
        <w:t>reason</w:t>
      </w:r>
      <w:r w:rsidR="0023000B">
        <w:rPr>
          <w:rFonts w:ascii="Times New Roman" w:hAnsi="Times New Roman" w:cs="Times New Roman"/>
          <w:lang w:val="en-US"/>
        </w:rPr>
        <w:t>s</w:t>
      </w:r>
      <w:r w:rsidR="000475FD" w:rsidRPr="00BC52A6">
        <w:rPr>
          <w:rFonts w:ascii="Times New Roman" w:hAnsi="Times New Roman" w:cs="Times New Roman"/>
          <w:lang w:val="en-US"/>
        </w:rPr>
        <w:t xml:space="preserve"> why</w:t>
      </w:r>
      <w:r w:rsidR="006A3110" w:rsidRPr="00BC52A6">
        <w:rPr>
          <w:rFonts w:ascii="Times New Roman" w:hAnsi="Times New Roman" w:cs="Times New Roman"/>
          <w:lang w:val="en-US"/>
        </w:rPr>
        <w:t xml:space="preserve"> civil aviation continues to battle old </w:t>
      </w:r>
      <w:r w:rsidR="0023000B">
        <w:rPr>
          <w:rFonts w:ascii="Times New Roman" w:hAnsi="Times New Roman" w:cs="Times New Roman"/>
          <w:lang w:val="en-US"/>
        </w:rPr>
        <w:t>notions</w:t>
      </w:r>
      <w:r w:rsidR="006A3110" w:rsidRPr="00BC52A6">
        <w:rPr>
          <w:rFonts w:ascii="Times New Roman" w:hAnsi="Times New Roman" w:cs="Times New Roman"/>
          <w:lang w:val="en-US"/>
        </w:rPr>
        <w:t xml:space="preserve"> that no</w:t>
      </w:r>
      <w:r w:rsidR="001221AA">
        <w:rPr>
          <w:rFonts w:ascii="Times New Roman" w:hAnsi="Times New Roman" w:cs="Times New Roman"/>
          <w:lang w:val="en-US"/>
        </w:rPr>
        <w:t xml:space="preserve"> </w:t>
      </w:r>
      <w:r w:rsidR="006A3110" w:rsidRPr="00BC52A6">
        <w:rPr>
          <w:rFonts w:ascii="Times New Roman" w:hAnsi="Times New Roman" w:cs="Times New Roman"/>
          <w:lang w:val="en-US"/>
        </w:rPr>
        <w:t>doubt</w:t>
      </w:r>
      <w:r w:rsidR="00965396" w:rsidRPr="00BC52A6">
        <w:rPr>
          <w:rFonts w:ascii="Times New Roman" w:hAnsi="Times New Roman" w:cs="Times New Roman"/>
          <w:lang w:val="en-US"/>
        </w:rPr>
        <w:t xml:space="preserve"> impede </w:t>
      </w:r>
      <w:r w:rsidR="00603884" w:rsidRPr="00BC52A6">
        <w:rPr>
          <w:rFonts w:ascii="Times New Roman" w:hAnsi="Times New Roman" w:cs="Times New Roman"/>
          <w:lang w:val="en-US"/>
        </w:rPr>
        <w:t xml:space="preserve">upon </w:t>
      </w:r>
      <w:r w:rsidR="006A3110" w:rsidRPr="00BC52A6">
        <w:rPr>
          <w:rFonts w:ascii="Times New Roman" w:hAnsi="Times New Roman" w:cs="Times New Roman"/>
          <w:lang w:val="en-US"/>
        </w:rPr>
        <w:t xml:space="preserve">the development of </w:t>
      </w:r>
      <w:r w:rsidR="0023000B">
        <w:rPr>
          <w:rFonts w:ascii="Times New Roman" w:hAnsi="Times New Roman" w:cs="Times New Roman"/>
          <w:lang w:val="en-US"/>
        </w:rPr>
        <w:t xml:space="preserve">more modern </w:t>
      </w:r>
      <w:r w:rsidR="006A3110" w:rsidRPr="00BC52A6">
        <w:rPr>
          <w:rFonts w:ascii="Times New Roman" w:hAnsi="Times New Roman" w:cs="Times New Roman"/>
          <w:lang w:val="en-US"/>
        </w:rPr>
        <w:t xml:space="preserve">ideas </w:t>
      </w:r>
      <w:r w:rsidR="00C33E4D" w:rsidRPr="00BC52A6">
        <w:rPr>
          <w:rFonts w:ascii="Times New Roman" w:hAnsi="Times New Roman" w:cs="Times New Roman"/>
          <w:lang w:val="en-US"/>
        </w:rPr>
        <w:t xml:space="preserve">and </w:t>
      </w:r>
      <w:r w:rsidR="0083345D" w:rsidRPr="00BC52A6">
        <w:rPr>
          <w:rFonts w:ascii="Times New Roman" w:hAnsi="Times New Roman" w:cs="Times New Roman"/>
          <w:lang w:val="en-US"/>
        </w:rPr>
        <w:t>prevent</w:t>
      </w:r>
      <w:r w:rsidR="00C33E4D" w:rsidRPr="00BC52A6">
        <w:rPr>
          <w:rFonts w:ascii="Times New Roman" w:hAnsi="Times New Roman" w:cs="Times New Roman"/>
          <w:lang w:val="en-US"/>
        </w:rPr>
        <w:t xml:space="preserve"> </w:t>
      </w:r>
      <w:r w:rsidR="005B4312">
        <w:rPr>
          <w:rFonts w:ascii="Times New Roman" w:hAnsi="Times New Roman" w:cs="Times New Roman"/>
          <w:lang w:val="en-US"/>
        </w:rPr>
        <w:t xml:space="preserve">extension of </w:t>
      </w:r>
      <w:r w:rsidR="00C33E4D" w:rsidRPr="00BC52A6">
        <w:rPr>
          <w:rFonts w:ascii="Times New Roman" w:hAnsi="Times New Roman" w:cs="Times New Roman"/>
          <w:lang w:val="en-US"/>
        </w:rPr>
        <w:t>the concept of more liberalized skies.</w:t>
      </w:r>
      <w:r w:rsidR="006A3110" w:rsidRPr="00BC52A6">
        <w:rPr>
          <w:rFonts w:ascii="Times New Roman" w:hAnsi="Times New Roman" w:cs="Times New Roman"/>
          <w:lang w:val="en-US"/>
        </w:rPr>
        <w:t xml:space="preserve"> </w:t>
      </w:r>
      <w:r w:rsidR="001221AA">
        <w:rPr>
          <w:rFonts w:ascii="Times New Roman" w:hAnsi="Times New Roman" w:cs="Times New Roman"/>
          <w:lang w:val="en-US"/>
        </w:rPr>
        <w:t xml:space="preserve"> </w:t>
      </w:r>
      <w:r w:rsidR="006A3110" w:rsidRPr="00BC52A6">
        <w:rPr>
          <w:rFonts w:ascii="Times New Roman" w:hAnsi="Times New Roman" w:cs="Times New Roman"/>
          <w:lang w:val="en-US"/>
        </w:rPr>
        <w:t>National sovereignty is still protected and held sacrosanct</w:t>
      </w:r>
      <w:r w:rsidR="007B22DE" w:rsidRPr="00BC52A6">
        <w:rPr>
          <w:rFonts w:ascii="Times New Roman" w:hAnsi="Times New Roman" w:cs="Times New Roman"/>
          <w:lang w:val="en-US"/>
        </w:rPr>
        <w:t>,</w:t>
      </w:r>
      <w:r w:rsidR="006A3110" w:rsidRPr="00BC52A6">
        <w:rPr>
          <w:rFonts w:ascii="Times New Roman" w:hAnsi="Times New Roman" w:cs="Times New Roman"/>
          <w:lang w:val="en-US"/>
        </w:rPr>
        <w:t xml:space="preserve"> and no</w:t>
      </w:r>
      <w:r w:rsidR="00A14ACB">
        <w:rPr>
          <w:rFonts w:ascii="Times New Roman" w:hAnsi="Times New Roman" w:cs="Times New Roman"/>
          <w:lang w:val="en-US"/>
        </w:rPr>
        <w:t>where</w:t>
      </w:r>
      <w:r w:rsidR="006A3110" w:rsidRPr="00BC52A6">
        <w:rPr>
          <w:rFonts w:ascii="Times New Roman" w:hAnsi="Times New Roman" w:cs="Times New Roman"/>
          <w:lang w:val="en-US"/>
        </w:rPr>
        <w:t xml:space="preserve"> more so than in aviation, which continues to battle an archaic legacy inextricabl</w:t>
      </w:r>
      <w:r w:rsidR="005B4312">
        <w:rPr>
          <w:rFonts w:ascii="Times New Roman" w:hAnsi="Times New Roman" w:cs="Times New Roman"/>
          <w:lang w:val="en-US"/>
        </w:rPr>
        <w:t>y</w:t>
      </w:r>
      <w:r w:rsidR="006A3110" w:rsidRPr="00BC52A6">
        <w:rPr>
          <w:rFonts w:ascii="Times New Roman" w:hAnsi="Times New Roman" w:cs="Times New Roman"/>
          <w:lang w:val="en-US"/>
        </w:rPr>
        <w:t xml:space="preserve"> linked to sovereign protectionism and</w:t>
      </w:r>
      <w:r w:rsidR="00FA2E63" w:rsidRPr="00BC52A6">
        <w:rPr>
          <w:rFonts w:ascii="Times New Roman" w:hAnsi="Times New Roman" w:cs="Times New Roman"/>
          <w:lang w:val="en-US"/>
        </w:rPr>
        <w:t xml:space="preserve"> ownership of a </w:t>
      </w:r>
      <w:r w:rsidR="005B4312">
        <w:rPr>
          <w:rFonts w:ascii="Times New Roman" w:hAnsi="Times New Roman" w:cs="Times New Roman"/>
          <w:lang w:val="en-US"/>
        </w:rPr>
        <w:t>“</w:t>
      </w:r>
      <w:r w:rsidR="00FA2E63" w:rsidRPr="00BC52A6">
        <w:rPr>
          <w:rFonts w:ascii="Times New Roman" w:hAnsi="Times New Roman" w:cs="Times New Roman"/>
          <w:lang w:val="en-US"/>
        </w:rPr>
        <w:t>national asset</w:t>
      </w:r>
      <w:r w:rsidR="005B4312">
        <w:rPr>
          <w:rFonts w:ascii="Times New Roman" w:hAnsi="Times New Roman" w:cs="Times New Roman"/>
          <w:lang w:val="en-US"/>
        </w:rPr>
        <w:t>”</w:t>
      </w:r>
      <w:r w:rsidR="00FA2E63" w:rsidRPr="00BC52A6">
        <w:rPr>
          <w:rFonts w:ascii="Times New Roman" w:hAnsi="Times New Roman" w:cs="Times New Roman"/>
          <w:lang w:val="en-US"/>
        </w:rPr>
        <w:t xml:space="preserve"> – a throwback undoubtedly linked to its wartime origins</w:t>
      </w:r>
      <w:r w:rsidR="00AC0118" w:rsidRPr="00BC52A6">
        <w:rPr>
          <w:rFonts w:ascii="Times New Roman" w:hAnsi="Times New Roman" w:cs="Times New Roman"/>
          <w:lang w:val="en-US"/>
        </w:rPr>
        <w:t xml:space="preserve"> (the Chicago Convention).</w:t>
      </w:r>
      <w:r w:rsidR="006A3110" w:rsidRPr="00BC52A6">
        <w:rPr>
          <w:rStyle w:val="FootnoteReference"/>
          <w:rFonts w:ascii="Times New Roman" w:hAnsi="Times New Roman" w:cs="Times New Roman"/>
          <w:lang w:val="en-US"/>
        </w:rPr>
        <w:footnoteReference w:id="18"/>
      </w:r>
      <w:r w:rsidR="00FA2E63" w:rsidRPr="00BC52A6">
        <w:rPr>
          <w:rFonts w:ascii="Times New Roman" w:hAnsi="Times New Roman" w:cs="Times New Roman"/>
          <w:lang w:val="en-US"/>
        </w:rPr>
        <w:t xml:space="preserve"> </w:t>
      </w:r>
      <w:r w:rsidR="005B4312">
        <w:rPr>
          <w:rFonts w:ascii="Times New Roman" w:hAnsi="Times New Roman" w:cs="Times New Roman"/>
          <w:lang w:val="en-US"/>
        </w:rPr>
        <w:t xml:space="preserve"> </w:t>
      </w:r>
      <w:r w:rsidR="00FA2E63" w:rsidRPr="00BC52A6">
        <w:rPr>
          <w:rFonts w:ascii="Times New Roman" w:hAnsi="Times New Roman" w:cs="Times New Roman"/>
          <w:lang w:val="en-US"/>
        </w:rPr>
        <w:t xml:space="preserve">The so-called </w:t>
      </w:r>
      <w:r w:rsidR="005B4312">
        <w:rPr>
          <w:rFonts w:ascii="Times New Roman" w:hAnsi="Times New Roman" w:cs="Times New Roman"/>
          <w:lang w:val="en-US"/>
        </w:rPr>
        <w:t>“</w:t>
      </w:r>
      <w:r w:rsidR="00FA2E63" w:rsidRPr="0077323C">
        <w:rPr>
          <w:rFonts w:ascii="Times New Roman" w:hAnsi="Times New Roman" w:cs="Times New Roman"/>
          <w:lang w:val="en-US"/>
        </w:rPr>
        <w:t>nationality clause</w:t>
      </w:r>
      <w:r w:rsidR="005B4312">
        <w:rPr>
          <w:rFonts w:ascii="Times New Roman" w:hAnsi="Times New Roman" w:cs="Times New Roman"/>
          <w:lang w:val="en-US"/>
        </w:rPr>
        <w:t>”</w:t>
      </w:r>
      <w:r w:rsidR="00A50C2B">
        <w:rPr>
          <w:rStyle w:val="FootnoteReference"/>
          <w:rFonts w:ascii="Times New Roman" w:hAnsi="Times New Roman" w:cs="Times New Roman"/>
          <w:lang w:val="en-US"/>
        </w:rPr>
        <w:footnoteReference w:id="19"/>
      </w:r>
      <w:r w:rsidR="00FA2E63" w:rsidRPr="00BC52A6">
        <w:rPr>
          <w:rFonts w:ascii="Times New Roman" w:hAnsi="Times New Roman" w:cs="Times New Roman"/>
          <w:lang w:val="en-US"/>
        </w:rPr>
        <w:t xml:space="preserve"> has</w:t>
      </w:r>
      <w:r w:rsidR="00FF4B2A">
        <w:rPr>
          <w:rFonts w:ascii="Times New Roman" w:hAnsi="Times New Roman" w:cs="Times New Roman"/>
          <w:lang w:val="en-US"/>
        </w:rPr>
        <w:t>,</w:t>
      </w:r>
      <w:r w:rsidR="00FA2E63" w:rsidRPr="00BC52A6">
        <w:rPr>
          <w:rFonts w:ascii="Times New Roman" w:hAnsi="Times New Roman" w:cs="Times New Roman"/>
          <w:lang w:val="en-US"/>
        </w:rPr>
        <w:t xml:space="preserve"> as a consequence</w:t>
      </w:r>
      <w:r w:rsidR="00FF4B2A">
        <w:rPr>
          <w:rFonts w:ascii="Times New Roman" w:hAnsi="Times New Roman" w:cs="Times New Roman"/>
          <w:lang w:val="en-US"/>
        </w:rPr>
        <w:t>,</w:t>
      </w:r>
      <w:r w:rsidR="00FA2E63" w:rsidRPr="00BC52A6">
        <w:rPr>
          <w:rFonts w:ascii="Times New Roman" w:hAnsi="Times New Roman" w:cs="Times New Roman"/>
          <w:lang w:val="en-US"/>
        </w:rPr>
        <w:t xml:space="preserve"> become embedded in most bilateral air service agreements</w:t>
      </w:r>
      <w:r w:rsidR="000A6DC6">
        <w:rPr>
          <w:rFonts w:ascii="Times New Roman" w:hAnsi="Times New Roman" w:cs="Times New Roman"/>
          <w:lang w:val="en-US"/>
        </w:rPr>
        <w:t>,</w:t>
      </w:r>
      <w:r w:rsidR="00FA2E63" w:rsidRPr="00BC52A6">
        <w:rPr>
          <w:rFonts w:ascii="Times New Roman" w:hAnsi="Times New Roman" w:cs="Times New Roman"/>
          <w:lang w:val="en-US"/>
        </w:rPr>
        <w:t xml:space="preserve"> also due to </w:t>
      </w:r>
      <w:r w:rsidR="005B4312">
        <w:rPr>
          <w:rFonts w:ascii="Times New Roman" w:hAnsi="Times New Roman" w:cs="Times New Roman"/>
          <w:lang w:val="en-US"/>
        </w:rPr>
        <w:t>“</w:t>
      </w:r>
      <w:r w:rsidR="00FA2E63" w:rsidRPr="00BC52A6">
        <w:rPr>
          <w:rFonts w:ascii="Times New Roman" w:hAnsi="Times New Roman" w:cs="Times New Roman"/>
          <w:lang w:val="en-US"/>
        </w:rPr>
        <w:t>restrictive</w:t>
      </w:r>
      <w:r w:rsidR="005B4312">
        <w:rPr>
          <w:rFonts w:ascii="Times New Roman" w:hAnsi="Times New Roman" w:cs="Times New Roman"/>
          <w:lang w:val="en-US"/>
        </w:rPr>
        <w:t>”</w:t>
      </w:r>
      <w:r w:rsidR="00FA2E63" w:rsidRPr="00BC52A6">
        <w:rPr>
          <w:rFonts w:ascii="Times New Roman" w:hAnsi="Times New Roman" w:cs="Times New Roman"/>
          <w:lang w:val="en-US"/>
        </w:rPr>
        <w:t xml:space="preserve"> government thinking</w:t>
      </w:r>
      <w:r w:rsidR="00AC0118" w:rsidRPr="00BC52A6">
        <w:rPr>
          <w:rFonts w:ascii="Times New Roman" w:hAnsi="Times New Roman" w:cs="Times New Roman"/>
          <w:lang w:val="en-US"/>
        </w:rPr>
        <w:t xml:space="preserve">, which has, for the most part, not become </w:t>
      </w:r>
      <w:r w:rsidR="005B4312">
        <w:rPr>
          <w:rFonts w:ascii="Times New Roman" w:hAnsi="Times New Roman" w:cs="Times New Roman"/>
          <w:lang w:val="en-US"/>
        </w:rPr>
        <w:t xml:space="preserve">more </w:t>
      </w:r>
      <w:r w:rsidR="00AC0118" w:rsidRPr="00BC52A6">
        <w:rPr>
          <w:rFonts w:ascii="Times New Roman" w:hAnsi="Times New Roman" w:cs="Times New Roman"/>
          <w:lang w:val="en-US"/>
        </w:rPr>
        <w:t>progressive</w:t>
      </w:r>
      <w:r w:rsidR="007B22DE" w:rsidRPr="00BC52A6">
        <w:rPr>
          <w:rFonts w:ascii="Times New Roman" w:hAnsi="Times New Roman" w:cs="Times New Roman"/>
          <w:lang w:val="en-US"/>
        </w:rPr>
        <w:t xml:space="preserve"> </w:t>
      </w:r>
      <w:r w:rsidR="005B4312">
        <w:rPr>
          <w:rFonts w:ascii="Times New Roman" w:hAnsi="Times New Roman" w:cs="Times New Roman"/>
          <w:lang w:val="en-US"/>
        </w:rPr>
        <w:t>over</w:t>
      </w:r>
      <w:r w:rsidR="007B22DE" w:rsidRPr="00BC52A6">
        <w:rPr>
          <w:rFonts w:ascii="Times New Roman" w:hAnsi="Times New Roman" w:cs="Times New Roman"/>
          <w:lang w:val="en-US"/>
        </w:rPr>
        <w:t xml:space="preserve"> time</w:t>
      </w:r>
      <w:r w:rsidR="00AC0118" w:rsidRPr="00BC52A6">
        <w:rPr>
          <w:rFonts w:ascii="Times New Roman" w:hAnsi="Times New Roman" w:cs="Times New Roman"/>
          <w:lang w:val="en-US"/>
        </w:rPr>
        <w:t>.</w:t>
      </w:r>
    </w:p>
    <w:p w14:paraId="113B5ACD" w14:textId="77777777" w:rsidR="000A6DC6" w:rsidRDefault="008D40C9" w:rsidP="000A6DC6">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That said, </w:t>
      </w:r>
      <w:r w:rsidR="0027252F" w:rsidRPr="00BC52A6">
        <w:rPr>
          <w:rFonts w:ascii="Times New Roman" w:hAnsi="Times New Roman" w:cs="Times New Roman"/>
          <w:lang w:val="en-US"/>
        </w:rPr>
        <w:t xml:space="preserve">in terms of the original understanding of the </w:t>
      </w:r>
      <w:proofErr w:type="spellStart"/>
      <w:r w:rsidR="0027252F" w:rsidRPr="00BC52A6">
        <w:rPr>
          <w:rFonts w:ascii="Times New Roman" w:hAnsi="Times New Roman" w:cs="Times New Roman"/>
          <w:lang w:val="en-US"/>
        </w:rPr>
        <w:t>Westphalian</w:t>
      </w:r>
      <w:proofErr w:type="spellEnd"/>
      <w:r w:rsidR="0027252F" w:rsidRPr="00BC52A6">
        <w:rPr>
          <w:rFonts w:ascii="Times New Roman" w:hAnsi="Times New Roman" w:cs="Times New Roman"/>
          <w:lang w:val="en-US"/>
        </w:rPr>
        <w:t xml:space="preserve"> Treaty, arguably a</w:t>
      </w:r>
      <w:r w:rsidR="00C27ECF" w:rsidRPr="00BC52A6">
        <w:rPr>
          <w:rFonts w:ascii="Times New Roman" w:hAnsi="Times New Roman" w:cs="Times New Roman"/>
          <w:lang w:val="en-US"/>
        </w:rPr>
        <w:t xml:space="preserve"> more modernist view </w:t>
      </w:r>
      <w:r w:rsidR="0027252F" w:rsidRPr="00BC52A6">
        <w:rPr>
          <w:rFonts w:ascii="Times New Roman" w:hAnsi="Times New Roman" w:cs="Times New Roman"/>
          <w:lang w:val="en-US"/>
        </w:rPr>
        <w:t xml:space="preserve">is </w:t>
      </w:r>
      <w:r w:rsidR="00C27ECF" w:rsidRPr="00BC52A6">
        <w:rPr>
          <w:rFonts w:ascii="Times New Roman" w:hAnsi="Times New Roman" w:cs="Times New Roman"/>
          <w:lang w:val="en-US"/>
        </w:rPr>
        <w:t>emerging based upon a new, post-</w:t>
      </w:r>
      <w:proofErr w:type="spellStart"/>
      <w:r w:rsidR="00C27ECF" w:rsidRPr="00BC52A6">
        <w:rPr>
          <w:rFonts w:ascii="Times New Roman" w:hAnsi="Times New Roman" w:cs="Times New Roman"/>
          <w:lang w:val="en-US"/>
        </w:rPr>
        <w:t>Westphalian</w:t>
      </w:r>
      <w:proofErr w:type="spellEnd"/>
      <w:r w:rsidR="00C27ECF" w:rsidRPr="00BC52A6">
        <w:rPr>
          <w:rFonts w:ascii="Times New Roman" w:hAnsi="Times New Roman" w:cs="Times New Roman"/>
          <w:lang w:val="en-US"/>
        </w:rPr>
        <w:t xml:space="preserve"> doctrine of the international community</w:t>
      </w:r>
      <w:r w:rsidR="00C47D79" w:rsidRPr="00BC52A6">
        <w:rPr>
          <w:rFonts w:ascii="Times New Roman" w:hAnsi="Times New Roman" w:cs="Times New Roman"/>
          <w:lang w:val="en-US"/>
        </w:rPr>
        <w:t xml:space="preserve">, which has led to the belief that </w:t>
      </w:r>
      <w:hyperlink r:id="rId12" w:history="1">
        <w:r w:rsidR="00C47D79" w:rsidRPr="00BC52A6">
          <w:rPr>
            <w:rFonts w:ascii="Times New Roman" w:hAnsi="Times New Roman" w:cs="Times New Roman"/>
            <w:lang w:val="en-US"/>
          </w:rPr>
          <w:t>globalization</w:t>
        </w:r>
      </w:hyperlink>
      <w:r w:rsidR="00C47D79" w:rsidRPr="00BC52A6">
        <w:rPr>
          <w:rFonts w:ascii="Times New Roman" w:hAnsi="Times New Roman" w:cs="Times New Roman"/>
          <w:lang w:val="en-US"/>
        </w:rPr>
        <w:t xml:space="preserve"> had made the </w:t>
      </w:r>
      <w:r w:rsidR="00FF4B2A">
        <w:rPr>
          <w:rFonts w:ascii="Times New Roman" w:hAnsi="Times New Roman" w:cs="Times New Roman"/>
          <w:lang w:val="en-US"/>
        </w:rPr>
        <w:t xml:space="preserve">old </w:t>
      </w:r>
      <w:r w:rsidR="00C47D79" w:rsidRPr="00BC52A6">
        <w:rPr>
          <w:rFonts w:ascii="Times New Roman" w:hAnsi="Times New Roman" w:cs="Times New Roman"/>
          <w:lang w:val="en-US"/>
        </w:rPr>
        <w:t>approach anachronistic</w:t>
      </w:r>
      <w:r w:rsidR="00342DAB" w:rsidRPr="00BC52A6">
        <w:rPr>
          <w:rStyle w:val="FootnoteReference"/>
          <w:rFonts w:ascii="Times New Roman" w:hAnsi="Times New Roman" w:cs="Times New Roman"/>
          <w:lang w:val="en-US"/>
        </w:rPr>
        <w:footnoteReference w:id="20"/>
      </w:r>
      <w:r w:rsidR="00C47D79" w:rsidRPr="00BC52A6">
        <w:rPr>
          <w:rFonts w:ascii="Times New Roman" w:hAnsi="Times New Roman" w:cs="Times New Roman"/>
          <w:lang w:val="en-US"/>
        </w:rPr>
        <w:t xml:space="preserve"> and has potentially led to the </w:t>
      </w:r>
      <w:proofErr w:type="spellStart"/>
      <w:r w:rsidR="00C47D79" w:rsidRPr="00BC52A6">
        <w:rPr>
          <w:rFonts w:ascii="Times New Roman" w:hAnsi="Times New Roman" w:cs="Times New Roman"/>
          <w:lang w:val="en-US"/>
        </w:rPr>
        <w:t>Westphalian</w:t>
      </w:r>
      <w:proofErr w:type="spellEnd"/>
      <w:r w:rsidR="00C47D79" w:rsidRPr="00BC52A6">
        <w:rPr>
          <w:rFonts w:ascii="Times New Roman" w:hAnsi="Times New Roman" w:cs="Times New Roman"/>
          <w:lang w:val="en-US"/>
        </w:rPr>
        <w:t xml:space="preserve"> system being superseded.  </w:t>
      </w:r>
      <w:r w:rsidR="005157DD" w:rsidRPr="00BC52A6">
        <w:rPr>
          <w:rFonts w:ascii="Times New Roman" w:hAnsi="Times New Roman" w:cs="Times New Roman"/>
          <w:lang w:val="en-US"/>
        </w:rPr>
        <w:t>I</w:t>
      </w:r>
      <w:r w:rsidRPr="00BC52A6">
        <w:rPr>
          <w:rFonts w:ascii="Times New Roman" w:hAnsi="Times New Roman" w:cs="Times New Roman"/>
          <w:lang w:val="en-US"/>
        </w:rPr>
        <w:t>n 1999</w:t>
      </w:r>
      <w:r w:rsidR="00A96294" w:rsidRPr="00BC52A6">
        <w:rPr>
          <w:rFonts w:ascii="Times New Roman" w:hAnsi="Times New Roman" w:cs="Times New Roman"/>
          <w:lang w:val="en-US"/>
        </w:rPr>
        <w:t>,</w:t>
      </w:r>
      <w:r w:rsidRPr="00BC52A6">
        <w:rPr>
          <w:rFonts w:ascii="Times New Roman" w:hAnsi="Times New Roman" w:cs="Times New Roman"/>
          <w:lang w:val="en-US"/>
        </w:rPr>
        <w:t xml:space="preserve"> the </w:t>
      </w:r>
      <w:r w:rsidR="001C09AA">
        <w:rPr>
          <w:rFonts w:ascii="Times New Roman" w:hAnsi="Times New Roman" w:cs="Times New Roman"/>
          <w:lang w:val="en-US"/>
        </w:rPr>
        <w:t>U.K.</w:t>
      </w:r>
      <w:r w:rsidRPr="00BC52A6">
        <w:rPr>
          <w:rFonts w:ascii="Times New Roman" w:hAnsi="Times New Roman" w:cs="Times New Roman"/>
          <w:lang w:val="en-US"/>
        </w:rPr>
        <w:t xml:space="preserve"> Prime Minister of the </w:t>
      </w:r>
      <w:r w:rsidR="00A96294" w:rsidRPr="00BC52A6">
        <w:rPr>
          <w:rFonts w:ascii="Times New Roman" w:hAnsi="Times New Roman" w:cs="Times New Roman"/>
          <w:lang w:val="en-US"/>
        </w:rPr>
        <w:t>day</w:t>
      </w:r>
      <w:r w:rsidRPr="00BC52A6">
        <w:rPr>
          <w:rFonts w:ascii="Times New Roman" w:hAnsi="Times New Roman" w:cs="Times New Roman"/>
          <w:lang w:val="en-US"/>
        </w:rPr>
        <w:t xml:space="preserve">, Tony Blair, </w:t>
      </w:r>
      <w:r w:rsidR="005157DD" w:rsidRPr="00BC52A6">
        <w:rPr>
          <w:rFonts w:ascii="Times New Roman" w:hAnsi="Times New Roman" w:cs="Times New Roman"/>
          <w:lang w:val="en-US"/>
        </w:rPr>
        <w:t xml:space="preserve">somewhat ironically, </w:t>
      </w:r>
      <w:r w:rsidRPr="00BC52A6">
        <w:rPr>
          <w:rFonts w:ascii="Times New Roman" w:hAnsi="Times New Roman" w:cs="Times New Roman"/>
          <w:lang w:val="en-US"/>
        </w:rPr>
        <w:t>addressing an audience in Chicago</w:t>
      </w:r>
      <w:r w:rsidR="008B18A7" w:rsidRPr="00BC52A6">
        <w:rPr>
          <w:rFonts w:ascii="Times New Roman" w:hAnsi="Times New Roman" w:cs="Times New Roman"/>
          <w:lang w:val="en-US"/>
        </w:rPr>
        <w:t>,</w:t>
      </w:r>
      <w:r w:rsidRPr="00BC52A6">
        <w:rPr>
          <w:rFonts w:ascii="Times New Roman" w:hAnsi="Times New Roman" w:cs="Times New Roman"/>
          <w:lang w:val="en-US"/>
        </w:rPr>
        <w:t xml:space="preserve"> </w:t>
      </w:r>
      <w:r w:rsidR="00FC31C2">
        <w:rPr>
          <w:rFonts w:ascii="Times New Roman" w:hAnsi="Times New Roman" w:cs="Times New Roman"/>
          <w:lang w:val="en-US"/>
        </w:rPr>
        <w:t>delivered</w:t>
      </w:r>
      <w:r w:rsidR="00A96294" w:rsidRPr="00BC52A6">
        <w:rPr>
          <w:rFonts w:ascii="Times New Roman" w:hAnsi="Times New Roman" w:cs="Times New Roman"/>
          <w:lang w:val="en-US"/>
        </w:rPr>
        <w:t xml:space="preserve"> a powerful </w:t>
      </w:r>
      <w:r w:rsidR="00FC31C2">
        <w:rPr>
          <w:rFonts w:ascii="Times New Roman" w:hAnsi="Times New Roman" w:cs="Times New Roman"/>
          <w:lang w:val="en-US"/>
        </w:rPr>
        <w:t>monologue</w:t>
      </w:r>
      <w:r w:rsidR="00A96294" w:rsidRPr="00BC52A6">
        <w:rPr>
          <w:rFonts w:ascii="Times New Roman" w:hAnsi="Times New Roman" w:cs="Times New Roman"/>
          <w:lang w:val="en-US"/>
        </w:rPr>
        <w:t xml:space="preserve"> in which he stated that there was a need for a new world order</w:t>
      </w:r>
      <w:r w:rsidR="00957599" w:rsidRPr="00BC52A6">
        <w:rPr>
          <w:rFonts w:ascii="Times New Roman" w:hAnsi="Times New Roman" w:cs="Times New Roman"/>
          <w:lang w:val="en-US"/>
        </w:rPr>
        <w:t>.</w:t>
      </w:r>
      <w:r w:rsidR="00F42035" w:rsidRPr="00BC52A6">
        <w:rPr>
          <w:rStyle w:val="FootnoteReference"/>
          <w:rFonts w:ascii="Times New Roman" w:hAnsi="Times New Roman" w:cs="Times New Roman"/>
          <w:lang w:val="en-US"/>
        </w:rPr>
        <w:footnoteReference w:id="21"/>
      </w:r>
      <w:r w:rsidR="00957599" w:rsidRPr="00BC52A6">
        <w:rPr>
          <w:rFonts w:ascii="Times New Roman" w:hAnsi="Times New Roman" w:cs="Times New Roman"/>
          <w:lang w:val="en-US"/>
        </w:rPr>
        <w:t xml:space="preserve"> </w:t>
      </w:r>
      <w:r w:rsidR="00FC31C2">
        <w:rPr>
          <w:rFonts w:ascii="Times New Roman" w:hAnsi="Times New Roman" w:cs="Times New Roman"/>
          <w:lang w:val="en-US"/>
        </w:rPr>
        <w:t xml:space="preserve"> </w:t>
      </w:r>
      <w:r w:rsidR="00957599" w:rsidRPr="00BC52A6">
        <w:rPr>
          <w:rFonts w:ascii="Times New Roman" w:hAnsi="Times New Roman" w:cs="Times New Roman"/>
          <w:lang w:val="en-US"/>
        </w:rPr>
        <w:t xml:space="preserve">He said his speech was </w:t>
      </w:r>
      <w:r w:rsidR="00FC31C2">
        <w:rPr>
          <w:rFonts w:ascii="Times New Roman" w:hAnsi="Times New Roman" w:cs="Times New Roman"/>
          <w:lang w:val="en-US"/>
        </w:rPr>
        <w:t>“</w:t>
      </w:r>
      <w:r w:rsidR="00957599" w:rsidRPr="00BC52A6">
        <w:rPr>
          <w:rFonts w:ascii="Times New Roman" w:hAnsi="Times New Roman" w:cs="Times New Roman"/>
          <w:lang w:val="en-US"/>
        </w:rPr>
        <w:t>dedicated to the cause of internationalism and against isolationism</w:t>
      </w:r>
      <w:r w:rsidR="00F42035" w:rsidRPr="00BC52A6">
        <w:rPr>
          <w:rFonts w:ascii="Times New Roman" w:hAnsi="Times New Roman" w:cs="Times New Roman"/>
          <w:lang w:val="en-US"/>
        </w:rPr>
        <w:t>,</w:t>
      </w:r>
      <w:r w:rsidR="00FC31C2">
        <w:rPr>
          <w:rFonts w:ascii="Times New Roman" w:hAnsi="Times New Roman" w:cs="Times New Roman"/>
          <w:lang w:val="en-US"/>
        </w:rPr>
        <w:t>”</w:t>
      </w:r>
      <w:r w:rsidR="00F42035" w:rsidRPr="00BC52A6">
        <w:rPr>
          <w:rFonts w:ascii="Times New Roman" w:hAnsi="Times New Roman" w:cs="Times New Roman"/>
          <w:lang w:val="en-US"/>
        </w:rPr>
        <w:t xml:space="preserve"> and that there was no place for isolation</w:t>
      </w:r>
      <w:r w:rsidR="00FC31C2">
        <w:rPr>
          <w:rFonts w:ascii="Times New Roman" w:hAnsi="Times New Roman" w:cs="Times New Roman"/>
          <w:lang w:val="en-US"/>
        </w:rPr>
        <w:t>:</w:t>
      </w:r>
      <w:r w:rsidR="00F42035" w:rsidRPr="00BC52A6">
        <w:rPr>
          <w:rFonts w:ascii="Times New Roman" w:hAnsi="Times New Roman" w:cs="Times New Roman"/>
          <w:lang w:val="en-US"/>
        </w:rPr>
        <w:t xml:space="preserve">  </w:t>
      </w:r>
      <w:r w:rsidR="00FC31C2">
        <w:rPr>
          <w:rFonts w:ascii="Times New Roman" w:hAnsi="Times New Roman" w:cs="Times New Roman"/>
          <w:lang w:val="en-US"/>
        </w:rPr>
        <w:t>“</w:t>
      </w:r>
      <w:r w:rsidR="00F42035" w:rsidRPr="00BC52A6">
        <w:rPr>
          <w:rFonts w:ascii="Times New Roman" w:hAnsi="Times New Roman" w:cs="Times New Roman"/>
          <w:lang w:val="en-US"/>
        </w:rPr>
        <w:t>isolationism has ceased to have a reason to exist.</w:t>
      </w:r>
      <w:r w:rsidR="00FC31C2">
        <w:rPr>
          <w:rFonts w:ascii="Times New Roman" w:hAnsi="Times New Roman" w:cs="Times New Roman"/>
          <w:lang w:val="en-US"/>
        </w:rPr>
        <w:t xml:space="preserve"> </w:t>
      </w:r>
      <w:r w:rsidR="00F42035" w:rsidRPr="00BC52A6">
        <w:rPr>
          <w:rFonts w:ascii="Times New Roman" w:hAnsi="Times New Roman" w:cs="Times New Roman"/>
          <w:lang w:val="en-US"/>
        </w:rPr>
        <w:t xml:space="preserve"> By necessity we have to co-operate with each other across nations.</w:t>
      </w:r>
      <w:r w:rsidR="00FC31C2">
        <w:rPr>
          <w:rFonts w:ascii="Times New Roman" w:hAnsi="Times New Roman" w:cs="Times New Roman"/>
          <w:lang w:val="en-US"/>
        </w:rPr>
        <w:t>”</w:t>
      </w:r>
      <w:r w:rsidR="00C33E4D" w:rsidRPr="00BC52A6">
        <w:rPr>
          <w:rStyle w:val="FootnoteReference"/>
          <w:rFonts w:ascii="Times New Roman" w:hAnsi="Times New Roman" w:cs="Times New Roman"/>
          <w:lang w:val="en-US"/>
        </w:rPr>
        <w:footnoteReference w:id="22"/>
      </w:r>
    </w:p>
    <w:p w14:paraId="7863C659" w14:textId="2D172658" w:rsidR="00DB3713" w:rsidRDefault="00C27ECF" w:rsidP="000A6DC6">
      <w:pPr>
        <w:spacing w:before="120" w:after="120" w:line="280" w:lineRule="exact"/>
        <w:ind w:firstLine="720"/>
        <w:rPr>
          <w:rFonts w:ascii="Times New Roman" w:hAnsi="Times New Roman" w:cs="Times New Roman"/>
          <w:lang w:val="en-US"/>
        </w:rPr>
      </w:pPr>
      <w:r w:rsidRPr="00DB3713">
        <w:rPr>
          <w:rFonts w:ascii="Times New Roman" w:hAnsi="Times New Roman" w:cs="Times New Roman"/>
          <w:lang w:val="en-US"/>
        </w:rPr>
        <w:t xml:space="preserve">Yet, </w:t>
      </w:r>
      <w:r w:rsidR="00B10585" w:rsidRPr="00DB3713">
        <w:rPr>
          <w:rFonts w:ascii="Times New Roman" w:hAnsi="Times New Roman" w:cs="Times New Roman"/>
          <w:lang w:val="en-US"/>
        </w:rPr>
        <w:t>debatably</w:t>
      </w:r>
      <w:r w:rsidR="004616D6" w:rsidRPr="00DB3713">
        <w:rPr>
          <w:rFonts w:ascii="Times New Roman" w:hAnsi="Times New Roman" w:cs="Times New Roman"/>
          <w:lang w:val="en-US"/>
        </w:rPr>
        <w:t xml:space="preserve"> some </w:t>
      </w:r>
      <w:r w:rsidR="00FF4B2A">
        <w:rPr>
          <w:rFonts w:ascii="Times New Roman" w:hAnsi="Times New Roman" w:cs="Times New Roman"/>
          <w:lang w:val="en-US"/>
        </w:rPr>
        <w:t>17</w:t>
      </w:r>
      <w:r w:rsidR="004616D6" w:rsidRPr="00DB3713">
        <w:rPr>
          <w:rFonts w:ascii="Times New Roman" w:hAnsi="Times New Roman" w:cs="Times New Roman"/>
          <w:lang w:val="en-US"/>
        </w:rPr>
        <w:t xml:space="preserve"> years later,</w:t>
      </w:r>
      <w:r w:rsidRPr="00DB3713">
        <w:rPr>
          <w:rFonts w:ascii="Times New Roman" w:hAnsi="Times New Roman" w:cs="Times New Roman"/>
          <w:lang w:val="en-US"/>
        </w:rPr>
        <w:t xml:space="preserve"> the referendum vote by the </w:t>
      </w:r>
      <w:r w:rsidR="001C09AA" w:rsidRPr="00DB3713">
        <w:rPr>
          <w:rFonts w:ascii="Times New Roman" w:hAnsi="Times New Roman" w:cs="Times New Roman"/>
          <w:lang w:val="en-US"/>
        </w:rPr>
        <w:t>U.K.</w:t>
      </w:r>
      <w:r w:rsidRPr="00DB3713">
        <w:rPr>
          <w:rFonts w:ascii="Times New Roman" w:hAnsi="Times New Roman" w:cs="Times New Roman"/>
          <w:lang w:val="en-US"/>
        </w:rPr>
        <w:t xml:space="preserve"> population would tend to question the acceptance of this </w:t>
      </w:r>
      <w:r w:rsidR="00F42035" w:rsidRPr="00DB3713">
        <w:rPr>
          <w:rFonts w:ascii="Times New Roman" w:hAnsi="Times New Roman" w:cs="Times New Roman"/>
          <w:lang w:val="en-US"/>
        </w:rPr>
        <w:t>doctrine</w:t>
      </w:r>
      <w:r w:rsidR="00DB3713" w:rsidRPr="00DB3713">
        <w:rPr>
          <w:rFonts w:ascii="Times New Roman" w:hAnsi="Times New Roman" w:cs="Times New Roman"/>
          <w:lang w:val="en-US"/>
        </w:rPr>
        <w:t>;</w:t>
      </w:r>
      <w:r w:rsidR="00F42035" w:rsidRPr="00DB3713">
        <w:rPr>
          <w:rFonts w:ascii="Times New Roman" w:hAnsi="Times New Roman" w:cs="Times New Roman"/>
          <w:lang w:val="en-US"/>
        </w:rPr>
        <w:t xml:space="preserve"> certainly it would seem </w:t>
      </w:r>
      <w:r w:rsidR="007619B1" w:rsidRPr="00DB3713">
        <w:rPr>
          <w:rFonts w:ascii="Times New Roman" w:hAnsi="Times New Roman" w:cs="Times New Roman"/>
          <w:lang w:val="en-US"/>
        </w:rPr>
        <w:t xml:space="preserve">to </w:t>
      </w:r>
      <w:r w:rsidR="00F42035" w:rsidRPr="00DB3713">
        <w:rPr>
          <w:rFonts w:ascii="Times New Roman" w:hAnsi="Times New Roman" w:cs="Times New Roman"/>
          <w:lang w:val="en-US"/>
        </w:rPr>
        <w:t>in respect to the EU</w:t>
      </w:r>
      <w:r w:rsidR="007619B1" w:rsidRPr="00DB3713">
        <w:rPr>
          <w:rFonts w:ascii="Times New Roman" w:hAnsi="Times New Roman" w:cs="Times New Roman"/>
          <w:lang w:val="en-US"/>
        </w:rPr>
        <w:t>.</w:t>
      </w:r>
    </w:p>
    <w:p w14:paraId="26BD2D89" w14:textId="77777777" w:rsidR="00065752" w:rsidRPr="00DB3713" w:rsidRDefault="00065752" w:rsidP="00DB3713">
      <w:pPr>
        <w:pStyle w:val="ListParagraph"/>
        <w:numPr>
          <w:ilvl w:val="1"/>
          <w:numId w:val="8"/>
        </w:numPr>
        <w:spacing w:before="120" w:after="120" w:line="280" w:lineRule="exact"/>
        <w:rPr>
          <w:rFonts w:ascii="Times New Roman" w:hAnsi="Times New Roman" w:cs="Times New Roman"/>
          <w:lang w:val="en-US"/>
        </w:rPr>
      </w:pPr>
      <w:r w:rsidRPr="00DB3713">
        <w:rPr>
          <w:rFonts w:ascii="Times New Roman" w:hAnsi="Times New Roman" w:cs="Times New Roman"/>
          <w:b/>
          <w:i/>
        </w:rPr>
        <w:lastRenderedPageBreak/>
        <w:t xml:space="preserve">The </w:t>
      </w:r>
      <w:r w:rsidR="001C09AA" w:rsidRPr="00DB3713">
        <w:rPr>
          <w:rFonts w:ascii="Times New Roman" w:hAnsi="Times New Roman" w:cs="Times New Roman"/>
          <w:b/>
          <w:i/>
        </w:rPr>
        <w:t>U</w:t>
      </w:r>
      <w:r w:rsidR="00954374">
        <w:rPr>
          <w:rFonts w:ascii="Times New Roman" w:hAnsi="Times New Roman" w:cs="Times New Roman"/>
          <w:b/>
          <w:i/>
        </w:rPr>
        <w:t xml:space="preserve">nited </w:t>
      </w:r>
      <w:r w:rsidR="001C09AA" w:rsidRPr="00DB3713">
        <w:rPr>
          <w:rFonts w:ascii="Times New Roman" w:hAnsi="Times New Roman" w:cs="Times New Roman"/>
          <w:b/>
          <w:i/>
        </w:rPr>
        <w:t>K</w:t>
      </w:r>
      <w:r w:rsidR="00954374">
        <w:rPr>
          <w:rFonts w:ascii="Times New Roman" w:hAnsi="Times New Roman" w:cs="Times New Roman"/>
          <w:b/>
          <w:i/>
        </w:rPr>
        <w:t>ingdom</w:t>
      </w:r>
    </w:p>
    <w:p w14:paraId="42889525" w14:textId="7B7077E7" w:rsidR="00D96E17" w:rsidRPr="00BC52A6" w:rsidRDefault="00D96E17" w:rsidP="00206A3A">
      <w:pPr>
        <w:spacing w:before="120" w:after="120" w:line="280" w:lineRule="exact"/>
        <w:ind w:firstLine="720"/>
        <w:rPr>
          <w:rFonts w:ascii="Times New Roman" w:hAnsi="Times New Roman" w:cs="Times New Roman"/>
        </w:rPr>
      </w:pPr>
      <w:r w:rsidRPr="00BC52A6">
        <w:rPr>
          <w:rFonts w:ascii="Times New Roman" w:hAnsi="Times New Roman" w:cs="Times New Roman"/>
        </w:rPr>
        <w:t xml:space="preserve">Although the referendum vote was termed by the media as being a </w:t>
      </w:r>
      <w:proofErr w:type="spellStart"/>
      <w:r w:rsidRPr="00BC52A6">
        <w:rPr>
          <w:rFonts w:ascii="Times New Roman" w:hAnsi="Times New Roman" w:cs="Times New Roman"/>
        </w:rPr>
        <w:t>Brexit</w:t>
      </w:r>
      <w:proofErr w:type="spellEnd"/>
      <w:r w:rsidRPr="00BC52A6">
        <w:rPr>
          <w:rFonts w:ascii="Times New Roman" w:hAnsi="Times New Roman" w:cs="Times New Roman"/>
        </w:rPr>
        <w:t xml:space="preserve"> vote, technically this was an inaccurate </w:t>
      </w:r>
      <w:r w:rsidR="00AB4F30">
        <w:rPr>
          <w:rFonts w:ascii="Times New Roman" w:hAnsi="Times New Roman" w:cs="Times New Roman"/>
        </w:rPr>
        <w:t>description</w:t>
      </w:r>
      <w:r w:rsidRPr="00BC52A6">
        <w:rPr>
          <w:rFonts w:ascii="Times New Roman" w:hAnsi="Times New Roman" w:cs="Times New Roman"/>
        </w:rPr>
        <w:t>.</w:t>
      </w:r>
    </w:p>
    <w:p w14:paraId="0CCE8503" w14:textId="7315153D" w:rsidR="00D96E17" w:rsidRPr="00BC52A6" w:rsidRDefault="00D96E17"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w:t>
      </w:r>
      <w:r w:rsidR="001C09AA">
        <w:rPr>
          <w:rFonts w:ascii="Times New Roman" w:hAnsi="Times New Roman" w:cs="Times New Roman"/>
          <w:lang w:val="en-US"/>
        </w:rPr>
        <w:t>U.K.</w:t>
      </w:r>
      <w:r w:rsidRPr="00BC52A6">
        <w:rPr>
          <w:rFonts w:ascii="Times New Roman" w:hAnsi="Times New Roman" w:cs="Times New Roman"/>
          <w:lang w:val="en-US"/>
        </w:rPr>
        <w:t xml:space="preserve"> comprises the whole of the island of Great Britain, which includes England, Wales</w:t>
      </w:r>
      <w:r w:rsidR="0010634F">
        <w:rPr>
          <w:rFonts w:ascii="Times New Roman" w:hAnsi="Times New Roman" w:cs="Times New Roman"/>
          <w:lang w:val="en-US"/>
        </w:rPr>
        <w:t>,</w:t>
      </w:r>
      <w:r w:rsidRPr="00BC52A6">
        <w:rPr>
          <w:rFonts w:ascii="Times New Roman" w:hAnsi="Times New Roman" w:cs="Times New Roman"/>
          <w:lang w:val="en-US"/>
        </w:rPr>
        <w:t xml:space="preserve"> and Scotland, as well as the northern part of the island of Ireland.</w:t>
      </w:r>
    </w:p>
    <w:p w14:paraId="69D16C06" w14:textId="5144A146" w:rsidR="00206A3A" w:rsidRDefault="003F22C2" w:rsidP="00BA111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However, the history of the </w:t>
      </w:r>
      <w:r w:rsidR="001C09AA">
        <w:rPr>
          <w:rFonts w:ascii="Times New Roman" w:hAnsi="Times New Roman" w:cs="Times New Roman"/>
          <w:lang w:val="en-US"/>
        </w:rPr>
        <w:t>U.K.</w:t>
      </w:r>
      <w:r w:rsidRPr="00BC52A6">
        <w:rPr>
          <w:rFonts w:ascii="Times New Roman" w:hAnsi="Times New Roman" w:cs="Times New Roman"/>
          <w:lang w:val="en-US"/>
        </w:rPr>
        <w:t xml:space="preserve"> as a collective unity is </w:t>
      </w:r>
      <w:r w:rsidR="00954374">
        <w:rPr>
          <w:rFonts w:ascii="Times New Roman" w:hAnsi="Times New Roman" w:cs="Times New Roman"/>
          <w:lang w:val="en-US"/>
        </w:rPr>
        <w:t>relatively</w:t>
      </w:r>
      <w:r w:rsidR="00954374" w:rsidRPr="00BC52A6">
        <w:rPr>
          <w:rFonts w:ascii="Times New Roman" w:hAnsi="Times New Roman" w:cs="Times New Roman"/>
          <w:lang w:val="en-US"/>
        </w:rPr>
        <w:t xml:space="preserve"> </w:t>
      </w:r>
      <w:r w:rsidRPr="00BC52A6">
        <w:rPr>
          <w:rFonts w:ascii="Times New Roman" w:hAnsi="Times New Roman" w:cs="Times New Roman"/>
          <w:lang w:val="en-US"/>
        </w:rPr>
        <w:t xml:space="preserve">new – only in 1707 did the transformation begin with the political union of the kingdoms of England and Scotland into what was deemed Great Britain. </w:t>
      </w:r>
      <w:r w:rsidR="0010634F">
        <w:rPr>
          <w:rFonts w:ascii="Times New Roman" w:hAnsi="Times New Roman" w:cs="Times New Roman"/>
          <w:lang w:val="en-US"/>
        </w:rPr>
        <w:t xml:space="preserve"> </w:t>
      </w:r>
      <w:r w:rsidR="00491B60" w:rsidRPr="00BC52A6">
        <w:rPr>
          <w:rFonts w:ascii="Times New Roman" w:hAnsi="Times New Roman" w:cs="Times New Roman"/>
          <w:lang w:val="en-US"/>
        </w:rPr>
        <w:t xml:space="preserve">England had already absorbed Wales (and Cornwall) by 1543. </w:t>
      </w:r>
      <w:r w:rsidR="0010634F">
        <w:rPr>
          <w:rFonts w:ascii="Times New Roman" w:hAnsi="Times New Roman" w:cs="Times New Roman"/>
          <w:lang w:val="en-US"/>
        </w:rPr>
        <w:t xml:space="preserve"> </w:t>
      </w:r>
      <w:r w:rsidR="0067351A" w:rsidRPr="00BC52A6">
        <w:rPr>
          <w:rFonts w:ascii="Times New Roman" w:hAnsi="Times New Roman" w:cs="Times New Roman"/>
          <w:lang w:val="en-US"/>
        </w:rPr>
        <w:t xml:space="preserve">It was to be nearly another century before a further </w:t>
      </w:r>
      <w:r w:rsidR="009F1905">
        <w:rPr>
          <w:rFonts w:ascii="Times New Roman" w:hAnsi="Times New Roman" w:cs="Times New Roman"/>
          <w:lang w:val="en-US"/>
        </w:rPr>
        <w:t>A</w:t>
      </w:r>
      <w:r w:rsidR="0067351A" w:rsidRPr="00BC52A6">
        <w:rPr>
          <w:rFonts w:ascii="Times New Roman" w:hAnsi="Times New Roman" w:cs="Times New Roman"/>
          <w:lang w:val="en-US"/>
        </w:rPr>
        <w:t>ct of Union</w:t>
      </w:r>
      <w:r w:rsidR="00242DB5" w:rsidRPr="00BC52A6">
        <w:rPr>
          <w:rFonts w:ascii="Times New Roman" w:hAnsi="Times New Roman" w:cs="Times New Roman"/>
          <w:lang w:val="en-US"/>
        </w:rPr>
        <w:t>, in 1800</w:t>
      </w:r>
      <w:r w:rsidR="0067351A" w:rsidRPr="00BC52A6">
        <w:rPr>
          <w:rFonts w:ascii="Times New Roman" w:hAnsi="Times New Roman" w:cs="Times New Roman"/>
          <w:lang w:val="en-US"/>
        </w:rPr>
        <w:t>,</w:t>
      </w:r>
      <w:r w:rsidR="00242DB5" w:rsidRPr="00BC52A6">
        <w:rPr>
          <w:rStyle w:val="FootnoteReference"/>
          <w:rFonts w:ascii="Times New Roman" w:hAnsi="Times New Roman" w:cs="Times New Roman"/>
          <w:lang w:val="en-US"/>
        </w:rPr>
        <w:footnoteReference w:id="23"/>
      </w:r>
      <w:r w:rsidR="0067351A" w:rsidRPr="00BC52A6">
        <w:rPr>
          <w:rFonts w:ascii="Times New Roman" w:hAnsi="Times New Roman" w:cs="Times New Roman"/>
          <w:lang w:val="en-US"/>
        </w:rPr>
        <w:t xml:space="preserve"> resulted in the Kingdom of Ireland being added to create the United Kingdom of Great Britain and Ireland.  However, these unions were surrounded by </w:t>
      </w:r>
      <w:r w:rsidR="00BC6085" w:rsidRPr="00BC52A6">
        <w:rPr>
          <w:rFonts w:ascii="Times New Roman" w:hAnsi="Times New Roman" w:cs="Times New Roman"/>
          <w:lang w:val="en-US"/>
        </w:rPr>
        <w:t>acts of</w:t>
      </w:r>
      <w:r w:rsidR="0067351A" w:rsidRPr="00BC52A6">
        <w:rPr>
          <w:rFonts w:ascii="Times New Roman" w:hAnsi="Times New Roman" w:cs="Times New Roman"/>
          <w:lang w:val="en-US"/>
        </w:rPr>
        <w:t xml:space="preserve"> aggression</w:t>
      </w:r>
      <w:r w:rsidR="009639F3" w:rsidRPr="00BC52A6">
        <w:rPr>
          <w:rFonts w:ascii="Times New Roman" w:hAnsi="Times New Roman" w:cs="Times New Roman"/>
          <w:lang w:val="en-US"/>
        </w:rPr>
        <w:t xml:space="preserve"> and a history of warfare and migration </w:t>
      </w:r>
      <w:r w:rsidR="00724C5A" w:rsidRPr="00BC52A6">
        <w:rPr>
          <w:rFonts w:ascii="Times New Roman" w:hAnsi="Times New Roman" w:cs="Times New Roman"/>
          <w:lang w:val="en-US"/>
        </w:rPr>
        <w:t xml:space="preserve">going back centuries </w:t>
      </w:r>
      <w:r w:rsidR="00417597">
        <w:rPr>
          <w:rFonts w:ascii="Times New Roman" w:hAnsi="Times New Roman" w:cs="Times New Roman"/>
          <w:lang w:val="en-US"/>
        </w:rPr>
        <w:t>among</w:t>
      </w:r>
      <w:r w:rsidR="009639F3" w:rsidRPr="00BC52A6">
        <w:rPr>
          <w:rFonts w:ascii="Times New Roman" w:hAnsi="Times New Roman" w:cs="Times New Roman"/>
          <w:lang w:val="en-US"/>
        </w:rPr>
        <w:t xml:space="preserve"> the various components </w:t>
      </w:r>
      <w:r w:rsidR="0010634F">
        <w:rPr>
          <w:rFonts w:ascii="Times New Roman" w:hAnsi="Times New Roman" w:cs="Times New Roman"/>
          <w:lang w:val="en-US"/>
        </w:rPr>
        <w:t>–</w:t>
      </w:r>
      <w:r w:rsidR="0067351A" w:rsidRPr="00BC52A6">
        <w:rPr>
          <w:rFonts w:ascii="Times New Roman" w:hAnsi="Times New Roman" w:cs="Times New Roman"/>
          <w:lang w:val="en-US"/>
        </w:rPr>
        <w:t xml:space="preserve"> so to perhaps initially deem this as a </w:t>
      </w:r>
      <w:r w:rsidR="00BC6085" w:rsidRPr="00BC52A6">
        <w:rPr>
          <w:rFonts w:ascii="Times New Roman" w:hAnsi="Times New Roman" w:cs="Times New Roman"/>
          <w:lang w:val="en-US"/>
        </w:rPr>
        <w:t>union, certainly a welcomed one in the beginning</w:t>
      </w:r>
      <w:r w:rsidR="009639F3" w:rsidRPr="00BC52A6">
        <w:rPr>
          <w:rFonts w:ascii="Times New Roman" w:hAnsi="Times New Roman" w:cs="Times New Roman"/>
          <w:lang w:val="en-US"/>
        </w:rPr>
        <w:t>,</w:t>
      </w:r>
      <w:r w:rsidR="00BC6085" w:rsidRPr="00BC52A6">
        <w:rPr>
          <w:rFonts w:ascii="Times New Roman" w:hAnsi="Times New Roman" w:cs="Times New Roman"/>
          <w:lang w:val="en-US"/>
        </w:rPr>
        <w:t xml:space="preserve"> is grossly misleading.</w:t>
      </w:r>
      <w:r w:rsidR="0067351A" w:rsidRPr="00BC52A6">
        <w:rPr>
          <w:rFonts w:ascii="Times New Roman" w:hAnsi="Times New Roman" w:cs="Times New Roman"/>
          <w:lang w:val="en-US"/>
        </w:rPr>
        <w:t xml:space="preserve"> </w:t>
      </w:r>
      <w:r w:rsidR="0010634F">
        <w:rPr>
          <w:rFonts w:ascii="Times New Roman" w:hAnsi="Times New Roman" w:cs="Times New Roman"/>
          <w:lang w:val="en-US"/>
        </w:rPr>
        <w:t xml:space="preserve"> </w:t>
      </w:r>
      <w:r w:rsidR="00724C5A" w:rsidRPr="00BC52A6">
        <w:rPr>
          <w:rFonts w:ascii="Times New Roman" w:hAnsi="Times New Roman" w:cs="Times New Roman"/>
          <w:lang w:val="en-US"/>
        </w:rPr>
        <w:t>In actual fact, t</w:t>
      </w:r>
      <w:r w:rsidR="00B25E7E" w:rsidRPr="00BC52A6">
        <w:rPr>
          <w:rFonts w:ascii="Times New Roman" w:hAnsi="Times New Roman" w:cs="Times New Roman"/>
          <w:lang w:val="en-US"/>
        </w:rPr>
        <w:t xml:space="preserve">he Irish union was to last </w:t>
      </w:r>
      <w:r w:rsidR="00954374">
        <w:rPr>
          <w:rFonts w:ascii="Times New Roman" w:hAnsi="Times New Roman" w:cs="Times New Roman"/>
          <w:lang w:val="en-US"/>
        </w:rPr>
        <w:t>little more than</w:t>
      </w:r>
      <w:r w:rsidR="00B25E7E" w:rsidRPr="00BC52A6">
        <w:rPr>
          <w:rFonts w:ascii="Times New Roman" w:hAnsi="Times New Roman" w:cs="Times New Roman"/>
          <w:lang w:val="en-US"/>
        </w:rPr>
        <w:t xml:space="preserve"> a century before separation occurred</w:t>
      </w:r>
      <w:r w:rsidR="00954374">
        <w:rPr>
          <w:rFonts w:ascii="Times New Roman" w:hAnsi="Times New Roman" w:cs="Times New Roman"/>
          <w:lang w:val="en-US"/>
        </w:rPr>
        <w:t>,</w:t>
      </w:r>
      <w:r w:rsidR="00B25E7E" w:rsidRPr="00BC52A6">
        <w:rPr>
          <w:rFonts w:ascii="Times New Roman" w:hAnsi="Times New Roman" w:cs="Times New Roman"/>
          <w:lang w:val="en-US"/>
        </w:rPr>
        <w:t xml:space="preserve"> leaving</w:t>
      </w:r>
      <w:r w:rsidR="00AE45F7" w:rsidRPr="00BC52A6">
        <w:rPr>
          <w:rFonts w:ascii="Times New Roman" w:hAnsi="Times New Roman" w:cs="Times New Roman"/>
          <w:lang w:val="en-US"/>
        </w:rPr>
        <w:t>,</w:t>
      </w:r>
      <w:r w:rsidR="00B25E7E" w:rsidRPr="00BC52A6">
        <w:rPr>
          <w:rFonts w:ascii="Times New Roman" w:hAnsi="Times New Roman" w:cs="Times New Roman"/>
          <w:lang w:val="en-US"/>
        </w:rPr>
        <w:t xml:space="preserve"> by 1922, only six of the thirty-two counties</w:t>
      </w:r>
      <w:r w:rsidR="00AE45F7" w:rsidRPr="00BC52A6">
        <w:rPr>
          <w:rFonts w:ascii="Times New Roman" w:hAnsi="Times New Roman" w:cs="Times New Roman"/>
          <w:lang w:val="en-US"/>
        </w:rPr>
        <w:t xml:space="preserve"> remaining</w:t>
      </w:r>
      <w:r w:rsidR="00DE5713" w:rsidRPr="00BC52A6">
        <w:rPr>
          <w:rFonts w:ascii="Times New Roman" w:hAnsi="Times New Roman" w:cs="Times New Roman"/>
          <w:lang w:val="en-US"/>
        </w:rPr>
        <w:t xml:space="preserve"> in what is now Northern I</w:t>
      </w:r>
      <w:r w:rsidR="00954374">
        <w:rPr>
          <w:rFonts w:ascii="Times New Roman" w:hAnsi="Times New Roman" w:cs="Times New Roman"/>
          <w:lang w:val="en-US"/>
        </w:rPr>
        <w:t>re</w:t>
      </w:r>
      <w:r w:rsidR="00DE5713" w:rsidRPr="00BC52A6">
        <w:rPr>
          <w:rFonts w:ascii="Times New Roman" w:hAnsi="Times New Roman" w:cs="Times New Roman"/>
          <w:lang w:val="en-US"/>
        </w:rPr>
        <w:t>land</w:t>
      </w:r>
      <w:r w:rsidR="005F2950" w:rsidRPr="00BC52A6">
        <w:rPr>
          <w:rFonts w:ascii="Times New Roman" w:hAnsi="Times New Roman" w:cs="Times New Roman"/>
          <w:lang w:val="en-US"/>
        </w:rPr>
        <w:t>.</w:t>
      </w:r>
      <w:r w:rsidR="00F459BD" w:rsidRPr="00BC52A6">
        <w:rPr>
          <w:rFonts w:ascii="Times New Roman" w:hAnsi="Times New Roman" w:cs="Times New Roman"/>
          <w:lang w:val="en-US"/>
        </w:rPr>
        <w:t xml:space="preserve"> </w:t>
      </w:r>
      <w:r w:rsidR="0010634F">
        <w:rPr>
          <w:rFonts w:ascii="Times New Roman" w:hAnsi="Times New Roman" w:cs="Times New Roman"/>
          <w:lang w:val="en-US"/>
        </w:rPr>
        <w:t xml:space="preserve"> </w:t>
      </w:r>
      <w:r w:rsidR="005F2950" w:rsidRPr="00BC52A6">
        <w:rPr>
          <w:rFonts w:ascii="Times New Roman" w:hAnsi="Times New Roman" w:cs="Times New Roman"/>
          <w:lang w:val="en-US"/>
        </w:rPr>
        <w:t xml:space="preserve">The </w:t>
      </w:r>
      <w:r w:rsidR="00EC4657">
        <w:rPr>
          <w:rFonts w:ascii="Times New Roman" w:hAnsi="Times New Roman" w:cs="Times New Roman"/>
          <w:lang w:val="en-US"/>
        </w:rPr>
        <w:t>s</w:t>
      </w:r>
      <w:r w:rsidR="005F2950" w:rsidRPr="00BC52A6">
        <w:rPr>
          <w:rFonts w:ascii="Times New Roman" w:hAnsi="Times New Roman" w:cs="Times New Roman"/>
          <w:lang w:val="en-US"/>
        </w:rPr>
        <w:t>outhern part</w:t>
      </w:r>
      <w:r w:rsidR="00EC4657">
        <w:rPr>
          <w:rFonts w:ascii="Times New Roman" w:hAnsi="Times New Roman" w:cs="Times New Roman"/>
          <w:lang w:val="en-US"/>
        </w:rPr>
        <w:t xml:space="preserve"> – </w:t>
      </w:r>
      <w:r w:rsidR="005F2950" w:rsidRPr="00BC52A6">
        <w:rPr>
          <w:rFonts w:ascii="Times New Roman" w:hAnsi="Times New Roman" w:cs="Times New Roman"/>
          <w:lang w:val="en-US"/>
        </w:rPr>
        <w:t>approximately 80</w:t>
      </w:r>
      <w:r w:rsidR="0010634F">
        <w:rPr>
          <w:rFonts w:ascii="Times New Roman" w:hAnsi="Times New Roman" w:cs="Times New Roman"/>
          <w:lang w:val="en-US"/>
        </w:rPr>
        <w:t xml:space="preserve"> percent</w:t>
      </w:r>
      <w:r w:rsidR="005F2950" w:rsidRPr="00BC52A6">
        <w:rPr>
          <w:rFonts w:ascii="Times New Roman" w:hAnsi="Times New Roman" w:cs="Times New Roman"/>
          <w:lang w:val="en-US"/>
        </w:rPr>
        <w:t xml:space="preserve"> of the island</w:t>
      </w:r>
      <w:r w:rsidR="00EC4657">
        <w:rPr>
          <w:rFonts w:ascii="Times New Roman" w:hAnsi="Times New Roman" w:cs="Times New Roman"/>
          <w:lang w:val="en-US"/>
        </w:rPr>
        <w:t xml:space="preserve"> –</w:t>
      </w:r>
      <w:r w:rsidR="005F2950" w:rsidRPr="00BC52A6">
        <w:rPr>
          <w:rFonts w:ascii="Times New Roman" w:hAnsi="Times New Roman" w:cs="Times New Roman"/>
          <w:lang w:val="en-US"/>
        </w:rPr>
        <w:t xml:space="preserve"> was to become</w:t>
      </w:r>
      <w:r w:rsidR="00F459BD" w:rsidRPr="00BC52A6">
        <w:rPr>
          <w:rFonts w:ascii="Times New Roman" w:hAnsi="Times New Roman" w:cs="Times New Roman"/>
          <w:lang w:val="en-US"/>
        </w:rPr>
        <w:t xml:space="preserve"> the Republic</w:t>
      </w:r>
      <w:r w:rsidR="005F2950" w:rsidRPr="00BC52A6">
        <w:rPr>
          <w:rFonts w:ascii="Times New Roman" w:hAnsi="Times New Roman" w:cs="Times New Roman"/>
          <w:lang w:val="en-US"/>
        </w:rPr>
        <w:t xml:space="preserve"> of Ireland.</w:t>
      </w:r>
      <w:r w:rsidR="005F2950" w:rsidRPr="00BC52A6">
        <w:rPr>
          <w:rStyle w:val="FootnoteReference"/>
          <w:rFonts w:ascii="Times New Roman" w:hAnsi="Times New Roman" w:cs="Times New Roman"/>
          <w:lang w:val="en-US"/>
        </w:rPr>
        <w:footnoteReference w:id="24"/>
      </w:r>
      <w:r w:rsidR="00F459BD" w:rsidRPr="00BC52A6">
        <w:rPr>
          <w:rFonts w:ascii="Times New Roman" w:hAnsi="Times New Roman" w:cs="Times New Roman"/>
          <w:lang w:val="en-US"/>
        </w:rPr>
        <w:t xml:space="preserve"> </w:t>
      </w:r>
    </w:p>
    <w:p w14:paraId="222A1B44" w14:textId="77777777" w:rsidR="00206A3A" w:rsidRDefault="0021737A"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It is argued that three hundred years later, the Scottish-British Union</w:t>
      </w:r>
      <w:r w:rsidR="00B455ED" w:rsidRPr="00BC52A6">
        <w:rPr>
          <w:rFonts w:ascii="Times New Roman" w:hAnsi="Times New Roman" w:cs="Times New Roman"/>
          <w:lang w:val="en-US"/>
        </w:rPr>
        <w:t xml:space="preserve"> </w:t>
      </w:r>
      <w:r w:rsidR="0010634F">
        <w:rPr>
          <w:rFonts w:ascii="Times New Roman" w:hAnsi="Times New Roman" w:cs="Times New Roman"/>
          <w:lang w:val="en-US"/>
        </w:rPr>
        <w:t>“</w:t>
      </w:r>
      <w:r w:rsidR="00B455ED" w:rsidRPr="00BC52A6">
        <w:rPr>
          <w:rFonts w:ascii="Times New Roman" w:hAnsi="Times New Roman" w:cs="Times New Roman"/>
          <w:lang w:val="en-US"/>
        </w:rPr>
        <w:t>cannot be regarded as settled.</w:t>
      </w:r>
      <w:r w:rsidR="0010634F">
        <w:rPr>
          <w:rFonts w:ascii="Times New Roman" w:hAnsi="Times New Roman" w:cs="Times New Roman"/>
          <w:lang w:val="en-US"/>
        </w:rPr>
        <w:t>”</w:t>
      </w:r>
      <w:r w:rsidRPr="00BC52A6">
        <w:rPr>
          <w:rStyle w:val="FootnoteReference"/>
          <w:rFonts w:ascii="Times New Roman" w:hAnsi="Times New Roman" w:cs="Times New Roman"/>
          <w:lang w:val="en-US"/>
        </w:rPr>
        <w:footnoteReference w:id="25"/>
      </w:r>
      <w:r w:rsidR="003B132E" w:rsidRPr="00BC52A6">
        <w:rPr>
          <w:rFonts w:ascii="Times New Roman" w:hAnsi="Times New Roman" w:cs="Times New Roman"/>
          <w:lang w:val="en-US"/>
        </w:rPr>
        <w:t xml:space="preserve">  Certainly, the </w:t>
      </w:r>
      <w:r w:rsidR="00EC4657">
        <w:rPr>
          <w:rFonts w:ascii="Times New Roman" w:hAnsi="Times New Roman" w:cs="Times New Roman"/>
          <w:lang w:val="en-US"/>
        </w:rPr>
        <w:t>result</w:t>
      </w:r>
      <w:r w:rsidR="00FF1A53" w:rsidRPr="00BC52A6">
        <w:rPr>
          <w:rFonts w:ascii="Times New Roman" w:hAnsi="Times New Roman" w:cs="Times New Roman"/>
          <w:lang w:val="en-US"/>
        </w:rPr>
        <w:t xml:space="preserve"> </w:t>
      </w:r>
      <w:r w:rsidR="00145A5D" w:rsidRPr="00BC52A6">
        <w:rPr>
          <w:rFonts w:ascii="Times New Roman" w:hAnsi="Times New Roman" w:cs="Times New Roman"/>
          <w:lang w:val="en-US"/>
        </w:rPr>
        <w:t>of the referendum was to stir up old sentiments of independence</w:t>
      </w:r>
      <w:r w:rsidR="000C5D99" w:rsidRPr="00BC52A6">
        <w:rPr>
          <w:rFonts w:ascii="Times New Roman" w:hAnsi="Times New Roman" w:cs="Times New Roman"/>
          <w:lang w:val="en-US"/>
        </w:rPr>
        <w:t xml:space="preserve"> in Scotland</w:t>
      </w:r>
      <w:r w:rsidR="0010634F">
        <w:rPr>
          <w:rFonts w:ascii="Times New Roman" w:hAnsi="Times New Roman" w:cs="Times New Roman"/>
          <w:lang w:val="en-US"/>
        </w:rPr>
        <w:t>,</w:t>
      </w:r>
      <w:r w:rsidR="00D17D7E" w:rsidRPr="00BC52A6">
        <w:rPr>
          <w:rStyle w:val="FootnoteReference"/>
          <w:rFonts w:ascii="Times New Roman" w:hAnsi="Times New Roman" w:cs="Times New Roman"/>
          <w:lang w:val="en-US"/>
        </w:rPr>
        <w:footnoteReference w:id="26"/>
      </w:r>
      <w:r w:rsidR="00F55684" w:rsidRPr="00BC52A6">
        <w:rPr>
          <w:rFonts w:ascii="Times New Roman" w:hAnsi="Times New Roman" w:cs="Times New Roman"/>
          <w:lang w:val="en-US"/>
        </w:rPr>
        <w:t xml:space="preserve"> in a country</w:t>
      </w:r>
      <w:r w:rsidR="005C2FB1">
        <w:rPr>
          <w:rFonts w:ascii="Times New Roman" w:hAnsi="Times New Roman" w:cs="Times New Roman"/>
          <w:lang w:val="en-US"/>
        </w:rPr>
        <w:t xml:space="preserve"> that</w:t>
      </w:r>
      <w:r w:rsidR="00F55684" w:rsidRPr="00BC52A6">
        <w:rPr>
          <w:rFonts w:ascii="Times New Roman" w:hAnsi="Times New Roman" w:cs="Times New Roman"/>
          <w:lang w:val="en-US"/>
        </w:rPr>
        <w:t xml:space="preserve"> is inherently supportive</w:t>
      </w:r>
      <w:r w:rsidR="00745452" w:rsidRPr="00BC52A6">
        <w:rPr>
          <w:rFonts w:ascii="Times New Roman" w:hAnsi="Times New Roman" w:cs="Times New Roman"/>
          <w:lang w:val="en-US"/>
        </w:rPr>
        <w:t xml:space="preserve"> of the EU and remaining a member of the Union. </w:t>
      </w:r>
      <w:r w:rsidR="005C2FB1">
        <w:rPr>
          <w:rFonts w:ascii="Times New Roman" w:hAnsi="Times New Roman" w:cs="Times New Roman"/>
          <w:lang w:val="en-US"/>
        </w:rPr>
        <w:t xml:space="preserve"> </w:t>
      </w:r>
      <w:r w:rsidR="00797676" w:rsidRPr="00BC52A6">
        <w:rPr>
          <w:rFonts w:ascii="Times New Roman" w:hAnsi="Times New Roman" w:cs="Times New Roman"/>
          <w:lang w:val="en-US"/>
        </w:rPr>
        <w:t xml:space="preserve">The </w:t>
      </w:r>
      <w:r w:rsidR="005C2FB1">
        <w:rPr>
          <w:rFonts w:ascii="Times New Roman" w:hAnsi="Times New Roman" w:cs="Times New Roman"/>
          <w:lang w:val="en-US"/>
        </w:rPr>
        <w:t>“</w:t>
      </w:r>
      <w:r w:rsidR="00797676" w:rsidRPr="00BC52A6">
        <w:rPr>
          <w:rFonts w:ascii="Times New Roman" w:hAnsi="Times New Roman" w:cs="Times New Roman"/>
          <w:lang w:val="en-US"/>
        </w:rPr>
        <w:t>remain</w:t>
      </w:r>
      <w:r w:rsidR="005C2FB1">
        <w:rPr>
          <w:rFonts w:ascii="Times New Roman" w:hAnsi="Times New Roman" w:cs="Times New Roman"/>
          <w:lang w:val="en-US"/>
        </w:rPr>
        <w:t>”</w:t>
      </w:r>
      <w:r w:rsidR="00797676" w:rsidRPr="00BC52A6">
        <w:rPr>
          <w:rFonts w:ascii="Times New Roman" w:hAnsi="Times New Roman" w:cs="Times New Roman"/>
          <w:lang w:val="en-US"/>
        </w:rPr>
        <w:t xml:space="preserve"> camp was dominant</w:t>
      </w:r>
      <w:r w:rsidR="000C5D99" w:rsidRPr="00BC52A6">
        <w:rPr>
          <w:rFonts w:ascii="Times New Roman" w:hAnsi="Times New Roman" w:cs="Times New Roman"/>
          <w:lang w:val="en-US"/>
        </w:rPr>
        <w:t xml:space="preserve"> </w:t>
      </w:r>
      <w:r w:rsidR="00EC4657">
        <w:rPr>
          <w:rFonts w:ascii="Times New Roman" w:hAnsi="Times New Roman" w:cs="Times New Roman"/>
          <w:lang w:val="en-US"/>
        </w:rPr>
        <w:t xml:space="preserve">both </w:t>
      </w:r>
      <w:r w:rsidR="000C5D99" w:rsidRPr="00BC52A6">
        <w:rPr>
          <w:rFonts w:ascii="Times New Roman" w:hAnsi="Times New Roman" w:cs="Times New Roman"/>
          <w:lang w:val="en-US"/>
        </w:rPr>
        <w:t>in Scotland and Northern Ireland</w:t>
      </w:r>
      <w:r w:rsidR="00127C18" w:rsidRPr="00BC52A6">
        <w:rPr>
          <w:rStyle w:val="FootnoteReference"/>
          <w:rFonts w:ascii="Times New Roman" w:hAnsi="Times New Roman" w:cs="Times New Roman"/>
          <w:lang w:val="en-US"/>
        </w:rPr>
        <w:footnoteReference w:id="27"/>
      </w:r>
      <w:r w:rsidR="000C5D99" w:rsidRPr="00BC52A6">
        <w:rPr>
          <w:rFonts w:ascii="Times New Roman" w:hAnsi="Times New Roman" w:cs="Times New Roman"/>
          <w:lang w:val="en-US"/>
        </w:rPr>
        <w:t xml:space="preserve"> </w:t>
      </w:r>
      <w:r w:rsidR="00127C18" w:rsidRPr="00BC52A6">
        <w:rPr>
          <w:rFonts w:ascii="Times New Roman" w:hAnsi="Times New Roman" w:cs="Times New Roman"/>
          <w:lang w:val="en-US"/>
        </w:rPr>
        <w:t>(and London)</w:t>
      </w:r>
      <w:r w:rsidR="00EC4657">
        <w:rPr>
          <w:rFonts w:ascii="Times New Roman" w:hAnsi="Times New Roman" w:cs="Times New Roman"/>
          <w:lang w:val="en-US"/>
        </w:rPr>
        <w:t>,</w:t>
      </w:r>
      <w:r w:rsidR="000C5D99" w:rsidRPr="00BC52A6">
        <w:rPr>
          <w:rFonts w:ascii="Times New Roman" w:hAnsi="Times New Roman" w:cs="Times New Roman"/>
          <w:lang w:val="en-US"/>
        </w:rPr>
        <w:t xml:space="preserve"> with the highest share of the vote to remain being cast in Gibraltar.</w:t>
      </w:r>
      <w:r w:rsidR="0018495A" w:rsidRPr="00BC52A6">
        <w:rPr>
          <w:rStyle w:val="FootnoteReference"/>
          <w:rFonts w:ascii="Times New Roman" w:hAnsi="Times New Roman" w:cs="Times New Roman"/>
          <w:lang w:val="en-US"/>
        </w:rPr>
        <w:footnoteReference w:id="28"/>
      </w:r>
    </w:p>
    <w:p w14:paraId="6A808F1A" w14:textId="77777777" w:rsidR="00374B03" w:rsidRDefault="00374B03" w:rsidP="00206A3A">
      <w:pPr>
        <w:spacing w:before="120" w:after="120" w:line="280" w:lineRule="exact"/>
        <w:ind w:firstLine="720"/>
        <w:rPr>
          <w:rFonts w:ascii="Times New Roman" w:hAnsi="Times New Roman" w:cs="Times New Roman"/>
          <w:lang w:val="en-US"/>
        </w:rPr>
      </w:pPr>
    </w:p>
    <w:p w14:paraId="4464C78F" w14:textId="77777777" w:rsidR="00206A3A" w:rsidRPr="001E1ED8" w:rsidRDefault="007E66BE" w:rsidP="005C2FB1">
      <w:pPr>
        <w:pStyle w:val="ListParagraph"/>
        <w:numPr>
          <w:ilvl w:val="0"/>
          <w:numId w:val="8"/>
        </w:numPr>
        <w:spacing w:before="120" w:after="120" w:line="280" w:lineRule="exact"/>
        <w:rPr>
          <w:rFonts w:ascii="Times New Roman" w:hAnsi="Times New Roman" w:cs="Times New Roman"/>
          <w:b/>
        </w:rPr>
      </w:pPr>
      <w:r w:rsidRPr="001E1ED8">
        <w:rPr>
          <w:rFonts w:ascii="Times New Roman" w:hAnsi="Times New Roman" w:cs="Times New Roman"/>
          <w:b/>
        </w:rPr>
        <w:t>The E</w:t>
      </w:r>
      <w:r w:rsidR="00EC4657" w:rsidRPr="001E1ED8">
        <w:rPr>
          <w:rFonts w:ascii="Times New Roman" w:hAnsi="Times New Roman" w:cs="Times New Roman"/>
          <w:b/>
        </w:rPr>
        <w:t xml:space="preserve">uropean </w:t>
      </w:r>
      <w:r w:rsidRPr="001E1ED8">
        <w:rPr>
          <w:rFonts w:ascii="Times New Roman" w:hAnsi="Times New Roman" w:cs="Times New Roman"/>
          <w:b/>
        </w:rPr>
        <w:t>U</w:t>
      </w:r>
      <w:r w:rsidR="00EC4657" w:rsidRPr="001E1ED8">
        <w:rPr>
          <w:rFonts w:ascii="Times New Roman" w:hAnsi="Times New Roman" w:cs="Times New Roman"/>
          <w:b/>
        </w:rPr>
        <w:t>nion</w:t>
      </w:r>
    </w:p>
    <w:p w14:paraId="69489A34" w14:textId="0874E341" w:rsidR="00206A3A" w:rsidRDefault="006C6432"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rPr>
        <w:t xml:space="preserve">The formulation </w:t>
      </w:r>
      <w:r w:rsidR="00CF219D" w:rsidRPr="00BC52A6">
        <w:rPr>
          <w:rFonts w:ascii="Times New Roman" w:hAnsi="Times New Roman" w:cs="Times New Roman"/>
        </w:rPr>
        <w:t>of</w:t>
      </w:r>
      <w:r w:rsidRPr="00BC52A6">
        <w:rPr>
          <w:rFonts w:ascii="Times New Roman" w:hAnsi="Times New Roman" w:cs="Times New Roman"/>
        </w:rPr>
        <w:t xml:space="preserve"> the EU has obvious links back to W</w:t>
      </w:r>
      <w:r w:rsidR="00545CA7">
        <w:rPr>
          <w:rFonts w:ascii="Times New Roman" w:hAnsi="Times New Roman" w:cs="Times New Roman"/>
        </w:rPr>
        <w:t xml:space="preserve">orld </w:t>
      </w:r>
      <w:r w:rsidRPr="00BC52A6">
        <w:rPr>
          <w:rFonts w:ascii="Times New Roman" w:hAnsi="Times New Roman" w:cs="Times New Roman"/>
        </w:rPr>
        <w:t>W</w:t>
      </w:r>
      <w:r w:rsidR="00545CA7">
        <w:rPr>
          <w:rFonts w:ascii="Times New Roman" w:hAnsi="Times New Roman" w:cs="Times New Roman"/>
        </w:rPr>
        <w:t xml:space="preserve">ar </w:t>
      </w:r>
      <w:r w:rsidRPr="00BC52A6">
        <w:rPr>
          <w:rFonts w:ascii="Times New Roman" w:hAnsi="Times New Roman" w:cs="Times New Roman"/>
        </w:rPr>
        <w:t>II</w:t>
      </w:r>
      <w:r w:rsidR="00CF219D" w:rsidRPr="00BC52A6">
        <w:rPr>
          <w:rFonts w:ascii="Times New Roman" w:hAnsi="Times New Roman" w:cs="Times New Roman"/>
        </w:rPr>
        <w:t xml:space="preserve">; </w:t>
      </w:r>
      <w:r w:rsidR="001C09AA">
        <w:rPr>
          <w:rFonts w:ascii="Times New Roman" w:hAnsi="Times New Roman" w:cs="Times New Roman"/>
          <w:lang w:val="en-US"/>
        </w:rPr>
        <w:t xml:space="preserve">while </w:t>
      </w:r>
      <w:r w:rsidR="00CF219D" w:rsidRPr="00BC52A6">
        <w:rPr>
          <w:rFonts w:ascii="Times New Roman" w:hAnsi="Times New Roman" w:cs="Times New Roman"/>
          <w:lang w:val="en-US"/>
        </w:rPr>
        <w:t xml:space="preserve">the idea for a European Community was not new, the war provided the impetus for </w:t>
      </w:r>
      <w:r w:rsidR="009349BF">
        <w:rPr>
          <w:rFonts w:ascii="Times New Roman" w:hAnsi="Times New Roman" w:cs="Times New Roman"/>
          <w:lang w:val="en-US"/>
        </w:rPr>
        <w:t>its</w:t>
      </w:r>
      <w:r w:rsidR="00CF219D" w:rsidRPr="00BC52A6">
        <w:rPr>
          <w:rFonts w:ascii="Times New Roman" w:hAnsi="Times New Roman" w:cs="Times New Roman"/>
          <w:lang w:val="en-US"/>
        </w:rPr>
        <w:t xml:space="preserve"> creation.</w:t>
      </w:r>
      <w:r w:rsidR="009349BF">
        <w:rPr>
          <w:rFonts w:ascii="Times New Roman" w:hAnsi="Times New Roman" w:cs="Times New Roman"/>
          <w:lang w:val="en-US"/>
        </w:rPr>
        <w:t xml:space="preserve">  </w:t>
      </w:r>
      <w:r w:rsidR="00CF219D" w:rsidRPr="00BC52A6">
        <w:rPr>
          <w:rFonts w:ascii="Times New Roman" w:hAnsi="Times New Roman" w:cs="Times New Roman"/>
          <w:lang w:val="en-US"/>
        </w:rPr>
        <w:t xml:space="preserve">Barnard describes the war as </w:t>
      </w:r>
      <w:r w:rsidR="009349BF">
        <w:rPr>
          <w:rFonts w:ascii="Times New Roman" w:hAnsi="Times New Roman" w:cs="Times New Roman"/>
          <w:lang w:val="en-US"/>
        </w:rPr>
        <w:t>“</w:t>
      </w:r>
      <w:r w:rsidR="00CF219D" w:rsidRPr="00BC52A6">
        <w:rPr>
          <w:rFonts w:ascii="Times New Roman" w:hAnsi="Times New Roman" w:cs="Times New Roman"/>
          <w:i/>
          <w:lang w:val="en-US"/>
        </w:rPr>
        <w:t>the driving f</w:t>
      </w:r>
      <w:r w:rsidR="009349BF">
        <w:rPr>
          <w:rFonts w:ascii="Times New Roman" w:hAnsi="Times New Roman" w:cs="Times New Roman"/>
          <w:i/>
          <w:lang w:val="en-US"/>
        </w:rPr>
        <w:t xml:space="preserve">orce behind the European </w:t>
      </w:r>
      <w:proofErr w:type="gramStart"/>
      <w:r w:rsidR="009349BF">
        <w:rPr>
          <w:rFonts w:ascii="Times New Roman" w:hAnsi="Times New Roman" w:cs="Times New Roman"/>
          <w:i/>
          <w:lang w:val="en-US"/>
        </w:rPr>
        <w:t>Union.</w:t>
      </w:r>
      <w:proofErr w:type="gramEnd"/>
      <w:r w:rsidR="009349BF">
        <w:rPr>
          <w:rFonts w:ascii="Times New Roman" w:hAnsi="Times New Roman" w:cs="Times New Roman"/>
          <w:i/>
          <w:lang w:val="en-US"/>
        </w:rPr>
        <w:t> . . .</w:t>
      </w:r>
      <w:r w:rsidR="00CF219D" w:rsidRPr="00BC52A6">
        <w:rPr>
          <w:rFonts w:ascii="Times New Roman" w:hAnsi="Times New Roman" w:cs="Times New Roman"/>
          <w:i/>
          <w:lang w:val="en-US"/>
        </w:rPr>
        <w:t xml:space="preserve"> </w:t>
      </w:r>
      <w:proofErr w:type="gramStart"/>
      <w:r w:rsidR="00CF219D" w:rsidRPr="00BC52A6">
        <w:rPr>
          <w:rFonts w:ascii="Times New Roman" w:hAnsi="Times New Roman" w:cs="Times New Roman"/>
          <w:i/>
          <w:lang w:val="en-US"/>
        </w:rPr>
        <w:t>the</w:t>
      </w:r>
      <w:proofErr w:type="gramEnd"/>
      <w:r w:rsidR="00CF219D" w:rsidRPr="00BC52A6">
        <w:rPr>
          <w:rFonts w:ascii="Times New Roman" w:hAnsi="Times New Roman" w:cs="Times New Roman"/>
          <w:i/>
          <w:lang w:val="en-US"/>
        </w:rPr>
        <w:t xml:space="preserve"> consolidation of a post-war system of inter-state co-operation and integration that would make pan-European armed conflicts inconceivable.</w:t>
      </w:r>
      <w:r w:rsidR="009349BF">
        <w:rPr>
          <w:rFonts w:ascii="Times New Roman" w:hAnsi="Times New Roman" w:cs="Times New Roman"/>
          <w:lang w:val="en-US"/>
        </w:rPr>
        <w:t>”</w:t>
      </w:r>
      <w:r w:rsidR="00B47D0E" w:rsidRPr="00BC52A6">
        <w:rPr>
          <w:rStyle w:val="FootnoteReference"/>
          <w:rFonts w:ascii="Times New Roman" w:hAnsi="Times New Roman" w:cs="Times New Roman"/>
          <w:lang w:val="en-US"/>
        </w:rPr>
        <w:footnoteReference w:id="29"/>
      </w:r>
      <w:r w:rsidR="00CF219D" w:rsidRPr="00BC52A6">
        <w:rPr>
          <w:rFonts w:ascii="Times New Roman" w:hAnsi="Times New Roman" w:cs="Times New Roman"/>
          <w:lang w:val="en-US"/>
        </w:rPr>
        <w:t xml:space="preserve"> </w:t>
      </w:r>
      <w:r w:rsidR="009349BF">
        <w:rPr>
          <w:rFonts w:ascii="Times New Roman" w:hAnsi="Times New Roman" w:cs="Times New Roman"/>
          <w:lang w:val="en-US"/>
        </w:rPr>
        <w:t xml:space="preserve"> </w:t>
      </w:r>
      <w:r w:rsidR="00CF219D" w:rsidRPr="00BC52A6">
        <w:rPr>
          <w:rFonts w:ascii="Times New Roman" w:hAnsi="Times New Roman" w:cs="Times New Roman"/>
          <w:lang w:val="en-US"/>
        </w:rPr>
        <w:t xml:space="preserve">Hence, contrary to the </w:t>
      </w:r>
      <w:proofErr w:type="spellStart"/>
      <w:r w:rsidR="00CF219D" w:rsidRPr="00BC52A6">
        <w:rPr>
          <w:rFonts w:ascii="Times New Roman" w:hAnsi="Times New Roman" w:cs="Times New Roman"/>
          <w:lang w:val="en-US"/>
        </w:rPr>
        <w:t>Westphalian</w:t>
      </w:r>
      <w:proofErr w:type="spellEnd"/>
      <w:r w:rsidR="00CF219D" w:rsidRPr="00BC52A6">
        <w:rPr>
          <w:rFonts w:ascii="Times New Roman" w:hAnsi="Times New Roman" w:cs="Times New Roman"/>
          <w:lang w:val="en-US"/>
        </w:rPr>
        <w:t xml:space="preserve"> philosophy of isolation as a preventative measure of war, the EU </w:t>
      </w:r>
      <w:r w:rsidR="00A3350A" w:rsidRPr="00BC52A6">
        <w:rPr>
          <w:rFonts w:ascii="Times New Roman" w:hAnsi="Times New Roman" w:cs="Times New Roman"/>
          <w:lang w:val="en-US"/>
        </w:rPr>
        <w:t>is based up</w:t>
      </w:r>
      <w:r w:rsidR="00CF219D" w:rsidRPr="00BC52A6">
        <w:rPr>
          <w:rFonts w:ascii="Times New Roman" w:hAnsi="Times New Roman" w:cs="Times New Roman"/>
          <w:lang w:val="en-US"/>
        </w:rPr>
        <w:t xml:space="preserve">on </w:t>
      </w:r>
      <w:r w:rsidR="00A3350A" w:rsidRPr="00BC52A6">
        <w:rPr>
          <w:rFonts w:ascii="Times New Roman" w:hAnsi="Times New Roman" w:cs="Times New Roman"/>
          <w:lang w:val="en-US"/>
        </w:rPr>
        <w:t xml:space="preserve">the premise of </w:t>
      </w:r>
      <w:r w:rsidR="00CF219D" w:rsidRPr="00BC52A6">
        <w:rPr>
          <w:rFonts w:ascii="Times New Roman" w:hAnsi="Times New Roman" w:cs="Times New Roman"/>
          <w:lang w:val="en-US"/>
        </w:rPr>
        <w:t xml:space="preserve">regional </w:t>
      </w:r>
      <w:r w:rsidR="009349BF">
        <w:rPr>
          <w:rFonts w:ascii="Times New Roman" w:hAnsi="Times New Roman" w:cs="Times New Roman"/>
          <w:lang w:val="en-US"/>
        </w:rPr>
        <w:t>“</w:t>
      </w:r>
      <w:r w:rsidR="00CF219D" w:rsidRPr="00BC52A6">
        <w:rPr>
          <w:rFonts w:ascii="Times New Roman" w:hAnsi="Times New Roman" w:cs="Times New Roman"/>
          <w:lang w:val="en-US"/>
        </w:rPr>
        <w:t>collective</w:t>
      </w:r>
      <w:r w:rsidR="009349BF">
        <w:rPr>
          <w:rFonts w:ascii="Times New Roman" w:hAnsi="Times New Roman" w:cs="Times New Roman"/>
          <w:lang w:val="en-US"/>
        </w:rPr>
        <w:t>”</w:t>
      </w:r>
      <w:r w:rsidR="00CF219D" w:rsidRPr="00BC52A6">
        <w:rPr>
          <w:rFonts w:ascii="Times New Roman" w:hAnsi="Times New Roman" w:cs="Times New Roman"/>
          <w:lang w:val="en-US"/>
        </w:rPr>
        <w:t xml:space="preserve"> unity as </w:t>
      </w:r>
      <w:r w:rsidR="00A3350A" w:rsidRPr="00BC52A6">
        <w:rPr>
          <w:rFonts w:ascii="Times New Roman" w:hAnsi="Times New Roman" w:cs="Times New Roman"/>
          <w:lang w:val="en-US"/>
        </w:rPr>
        <w:t xml:space="preserve">a </w:t>
      </w:r>
      <w:r w:rsidR="00CF219D" w:rsidRPr="00BC52A6">
        <w:rPr>
          <w:rFonts w:ascii="Times New Roman" w:hAnsi="Times New Roman" w:cs="Times New Roman"/>
          <w:lang w:val="en-US"/>
        </w:rPr>
        <w:t xml:space="preserve">method </w:t>
      </w:r>
      <w:r w:rsidR="00B47D0E">
        <w:rPr>
          <w:rFonts w:ascii="Times New Roman" w:hAnsi="Times New Roman" w:cs="Times New Roman"/>
          <w:lang w:val="en-US"/>
        </w:rPr>
        <w:t>of</w:t>
      </w:r>
      <w:r w:rsidR="00CF219D" w:rsidRPr="00BC52A6">
        <w:rPr>
          <w:rFonts w:ascii="Times New Roman" w:hAnsi="Times New Roman" w:cs="Times New Roman"/>
          <w:lang w:val="en-US"/>
        </w:rPr>
        <w:t xml:space="preserve"> sustain</w:t>
      </w:r>
      <w:r w:rsidR="00B47D0E">
        <w:rPr>
          <w:rFonts w:ascii="Times New Roman" w:hAnsi="Times New Roman" w:cs="Times New Roman"/>
          <w:lang w:val="en-US"/>
        </w:rPr>
        <w:t>ing</w:t>
      </w:r>
      <w:r w:rsidR="00CF219D" w:rsidRPr="00BC52A6">
        <w:rPr>
          <w:rFonts w:ascii="Times New Roman" w:hAnsi="Times New Roman" w:cs="Times New Roman"/>
          <w:lang w:val="en-US"/>
        </w:rPr>
        <w:t xml:space="preserve"> peace. </w:t>
      </w:r>
      <w:r w:rsidR="00B83D73">
        <w:rPr>
          <w:rFonts w:ascii="Times New Roman" w:hAnsi="Times New Roman" w:cs="Times New Roman"/>
          <w:lang w:val="en-US"/>
        </w:rPr>
        <w:t xml:space="preserve"> I</w:t>
      </w:r>
      <w:r w:rsidR="007351B2" w:rsidRPr="00BC52A6">
        <w:rPr>
          <w:rFonts w:ascii="Times New Roman" w:hAnsi="Times New Roman" w:cs="Times New Roman"/>
          <w:lang w:val="en-US"/>
        </w:rPr>
        <w:t xml:space="preserve">n effect, the 1950s could be marked as stepping away from the traditionally held concept of </w:t>
      </w:r>
      <w:proofErr w:type="spellStart"/>
      <w:r w:rsidR="007351B2" w:rsidRPr="00BC52A6">
        <w:rPr>
          <w:rFonts w:ascii="Times New Roman" w:hAnsi="Times New Roman" w:cs="Times New Roman"/>
          <w:lang w:val="en-US"/>
        </w:rPr>
        <w:t>Westphalian</w:t>
      </w:r>
      <w:proofErr w:type="spellEnd"/>
      <w:r w:rsidR="007351B2" w:rsidRPr="00BC52A6">
        <w:rPr>
          <w:rFonts w:ascii="Times New Roman" w:hAnsi="Times New Roman" w:cs="Times New Roman"/>
          <w:lang w:val="en-US"/>
        </w:rPr>
        <w:t xml:space="preserve"> sovereignty, where sovereignty could be conceded (in </w:t>
      </w:r>
      <w:r w:rsidR="007351B2" w:rsidRPr="00BC52A6">
        <w:rPr>
          <w:rFonts w:ascii="Times New Roman" w:hAnsi="Times New Roman" w:cs="Times New Roman"/>
          <w:lang w:val="en-US"/>
        </w:rPr>
        <w:lastRenderedPageBreak/>
        <w:t>parts) for the be</w:t>
      </w:r>
      <w:r w:rsidR="00B83D73">
        <w:rPr>
          <w:rFonts w:ascii="Times New Roman" w:hAnsi="Times New Roman" w:cs="Times New Roman"/>
          <w:lang w:val="en-US"/>
        </w:rPr>
        <w:t>ne</w:t>
      </w:r>
      <w:r w:rsidR="007351B2" w:rsidRPr="00BC52A6">
        <w:rPr>
          <w:rFonts w:ascii="Times New Roman" w:hAnsi="Times New Roman" w:cs="Times New Roman"/>
          <w:lang w:val="en-US"/>
        </w:rPr>
        <w:t>fit of the functioning of the supranational institution – which was ultimately to become the European Union.</w:t>
      </w:r>
    </w:p>
    <w:p w14:paraId="4DE4089B" w14:textId="74563A80" w:rsidR="00B45A9C" w:rsidRDefault="006D7C98" w:rsidP="00EE7FA0">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However the</w:t>
      </w:r>
      <w:r w:rsidR="00640CD5" w:rsidRPr="00BC52A6">
        <w:rPr>
          <w:rFonts w:ascii="Times New Roman" w:hAnsi="Times New Roman" w:cs="Times New Roman"/>
          <w:lang w:val="en-US"/>
        </w:rPr>
        <w:t xml:space="preserve"> process of European integration </w:t>
      </w:r>
      <w:r w:rsidRPr="00BC52A6">
        <w:rPr>
          <w:rFonts w:ascii="Times New Roman" w:hAnsi="Times New Roman" w:cs="Times New Roman"/>
          <w:lang w:val="en-US"/>
        </w:rPr>
        <w:t xml:space="preserve">was not to be an immediate process, </w:t>
      </w:r>
      <w:r w:rsidR="00640CD5" w:rsidRPr="00BC52A6">
        <w:rPr>
          <w:rFonts w:ascii="Times New Roman" w:hAnsi="Times New Roman" w:cs="Times New Roman"/>
          <w:lang w:val="en-US"/>
        </w:rPr>
        <w:t>occurr</w:t>
      </w:r>
      <w:r w:rsidRPr="00BC52A6">
        <w:rPr>
          <w:rFonts w:ascii="Times New Roman" w:hAnsi="Times New Roman" w:cs="Times New Roman"/>
          <w:lang w:val="en-US"/>
        </w:rPr>
        <w:t>ing</w:t>
      </w:r>
      <w:r w:rsidR="00640CD5" w:rsidRPr="00BC52A6">
        <w:rPr>
          <w:rFonts w:ascii="Times New Roman" w:hAnsi="Times New Roman" w:cs="Times New Roman"/>
          <w:lang w:val="en-US"/>
        </w:rPr>
        <w:t xml:space="preserve"> in many </w:t>
      </w:r>
      <w:r w:rsidR="00250AB8" w:rsidRPr="00BC52A6">
        <w:rPr>
          <w:rFonts w:ascii="Times New Roman" w:hAnsi="Times New Roman" w:cs="Times New Roman"/>
          <w:lang w:val="en-US"/>
        </w:rPr>
        <w:t>stages across a number of years, aided by subsequent Treaty revisions.</w:t>
      </w:r>
    </w:p>
    <w:p w14:paraId="301FE2A7" w14:textId="77777777" w:rsidR="00A2066C" w:rsidRPr="009349BF" w:rsidRDefault="00A2066C" w:rsidP="009349BF">
      <w:pPr>
        <w:pStyle w:val="ListParagraph"/>
        <w:numPr>
          <w:ilvl w:val="1"/>
          <w:numId w:val="8"/>
        </w:numPr>
        <w:spacing w:before="120" w:after="120" w:line="280" w:lineRule="exact"/>
        <w:rPr>
          <w:rFonts w:ascii="Times New Roman" w:hAnsi="Times New Roman" w:cs="Times New Roman"/>
          <w:b/>
          <w:i/>
          <w:lang w:val="en-US"/>
        </w:rPr>
      </w:pPr>
      <w:r w:rsidRPr="009349BF">
        <w:rPr>
          <w:rFonts w:ascii="Times New Roman" w:hAnsi="Times New Roman" w:cs="Times New Roman"/>
          <w:b/>
          <w:i/>
          <w:lang w:val="en-US"/>
        </w:rPr>
        <w:t>The EU-</w:t>
      </w:r>
      <w:r w:rsidR="001C09AA" w:rsidRPr="009349BF">
        <w:rPr>
          <w:rFonts w:ascii="Times New Roman" w:hAnsi="Times New Roman" w:cs="Times New Roman"/>
          <w:b/>
          <w:i/>
          <w:lang w:val="en-US"/>
        </w:rPr>
        <w:t>U.K.</w:t>
      </w:r>
    </w:p>
    <w:p w14:paraId="5246ED9E" w14:textId="77777777" w:rsidR="00206A3A" w:rsidRDefault="00E862A8"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w:t>
      </w:r>
      <w:r w:rsidR="001C09AA">
        <w:rPr>
          <w:rFonts w:ascii="Times New Roman" w:hAnsi="Times New Roman" w:cs="Times New Roman"/>
          <w:lang w:val="en-US"/>
        </w:rPr>
        <w:t>U.K.</w:t>
      </w:r>
      <w:r w:rsidRPr="00BC52A6">
        <w:rPr>
          <w:rFonts w:ascii="Times New Roman" w:hAnsi="Times New Roman" w:cs="Times New Roman"/>
          <w:lang w:val="en-US"/>
        </w:rPr>
        <w:t xml:space="preserve"> was never a founding member of what is now the EU</w:t>
      </w:r>
      <w:r w:rsidR="0054501C" w:rsidRPr="00BC52A6">
        <w:rPr>
          <w:rFonts w:ascii="Times New Roman" w:hAnsi="Times New Roman" w:cs="Times New Roman"/>
          <w:lang w:val="en-US"/>
        </w:rPr>
        <w:t>.</w:t>
      </w:r>
      <w:r w:rsidR="00AB6DDB" w:rsidRPr="00BC52A6">
        <w:rPr>
          <w:rFonts w:ascii="Times New Roman" w:hAnsi="Times New Roman" w:cs="Times New Roman"/>
          <w:lang w:val="en-US"/>
        </w:rPr>
        <w:t xml:space="preserve">  I</w:t>
      </w:r>
      <w:r w:rsidR="009349BF">
        <w:rPr>
          <w:rFonts w:ascii="Times New Roman" w:hAnsi="Times New Roman" w:cs="Times New Roman"/>
          <w:lang w:val="en-US"/>
        </w:rPr>
        <w:t>n fact, i</w:t>
      </w:r>
      <w:r w:rsidR="00AB6DDB" w:rsidRPr="00BC52A6">
        <w:rPr>
          <w:rFonts w:ascii="Times New Roman" w:hAnsi="Times New Roman" w:cs="Times New Roman"/>
          <w:lang w:val="en-US"/>
        </w:rPr>
        <w:t xml:space="preserve">t was not until </w:t>
      </w:r>
      <w:r w:rsidR="000576A2" w:rsidRPr="00BC52A6">
        <w:rPr>
          <w:rFonts w:ascii="Times New Roman" w:hAnsi="Times New Roman" w:cs="Times New Roman"/>
          <w:lang w:val="en-US"/>
        </w:rPr>
        <w:t xml:space="preserve">1973 that the Conservative (Tory) </w:t>
      </w:r>
      <w:r w:rsidR="00B47D0E" w:rsidRPr="00BC52A6">
        <w:rPr>
          <w:rFonts w:ascii="Times New Roman" w:hAnsi="Times New Roman" w:cs="Times New Roman"/>
          <w:lang w:val="en-US"/>
        </w:rPr>
        <w:t>then</w:t>
      </w:r>
      <w:r w:rsidR="00B47D0E">
        <w:rPr>
          <w:rFonts w:ascii="Times New Roman" w:hAnsi="Times New Roman" w:cs="Times New Roman"/>
          <w:lang w:val="en-US"/>
        </w:rPr>
        <w:t>-</w:t>
      </w:r>
      <w:r w:rsidR="00AB6DDB" w:rsidRPr="00BC52A6">
        <w:rPr>
          <w:rFonts w:ascii="Times New Roman" w:hAnsi="Times New Roman" w:cs="Times New Roman"/>
          <w:lang w:val="en-US"/>
        </w:rPr>
        <w:t xml:space="preserve">Prime Minister Edward Heath took the </w:t>
      </w:r>
      <w:r w:rsidR="001C09AA">
        <w:rPr>
          <w:rFonts w:ascii="Times New Roman" w:hAnsi="Times New Roman" w:cs="Times New Roman"/>
          <w:lang w:val="en-US"/>
        </w:rPr>
        <w:t>U.K.</w:t>
      </w:r>
      <w:r w:rsidR="00AB6DDB" w:rsidRPr="00BC52A6">
        <w:rPr>
          <w:rFonts w:ascii="Times New Roman" w:hAnsi="Times New Roman" w:cs="Times New Roman"/>
          <w:lang w:val="en-US"/>
        </w:rPr>
        <w:t xml:space="preserve"> into the Community.</w:t>
      </w:r>
      <w:r w:rsidR="006475AB" w:rsidRPr="00BC52A6">
        <w:rPr>
          <w:rStyle w:val="FootnoteReference"/>
          <w:rFonts w:ascii="Times New Roman" w:hAnsi="Times New Roman" w:cs="Times New Roman"/>
          <w:lang w:val="en-US"/>
        </w:rPr>
        <w:footnoteReference w:id="30"/>
      </w:r>
      <w:r w:rsidR="001453DC" w:rsidRPr="00BC52A6">
        <w:rPr>
          <w:rFonts w:ascii="Times New Roman" w:hAnsi="Times New Roman" w:cs="Times New Roman"/>
          <w:lang w:val="en-US"/>
        </w:rPr>
        <w:t xml:space="preserve">  In the same year</w:t>
      </w:r>
      <w:r w:rsidR="009349BF">
        <w:rPr>
          <w:rFonts w:ascii="Times New Roman" w:hAnsi="Times New Roman" w:cs="Times New Roman"/>
          <w:lang w:val="en-US"/>
        </w:rPr>
        <w:t>,</w:t>
      </w:r>
      <w:r w:rsidR="001453DC" w:rsidRPr="00BC52A6">
        <w:rPr>
          <w:rFonts w:ascii="Times New Roman" w:hAnsi="Times New Roman" w:cs="Times New Roman"/>
          <w:lang w:val="en-US"/>
        </w:rPr>
        <w:t xml:space="preserve"> the Republic of Ire</w:t>
      </w:r>
      <w:r w:rsidR="00FB0DD6" w:rsidRPr="00BC52A6">
        <w:rPr>
          <w:rFonts w:ascii="Times New Roman" w:hAnsi="Times New Roman" w:cs="Times New Roman"/>
          <w:lang w:val="en-US"/>
        </w:rPr>
        <w:t xml:space="preserve">land also joined what was then </w:t>
      </w:r>
      <w:r w:rsidR="001453DC" w:rsidRPr="00BC52A6">
        <w:rPr>
          <w:rFonts w:ascii="Times New Roman" w:hAnsi="Times New Roman" w:cs="Times New Roman"/>
          <w:lang w:val="en-US"/>
        </w:rPr>
        <w:t>the European Economic Community (EEC).</w:t>
      </w:r>
    </w:p>
    <w:p w14:paraId="0616B525" w14:textId="6E4E64B1" w:rsidR="00206A3A" w:rsidRDefault="0095011B"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That said</w:t>
      </w:r>
      <w:proofErr w:type="gramStart"/>
      <w:r w:rsidRPr="00BC52A6">
        <w:rPr>
          <w:rFonts w:ascii="Times New Roman" w:hAnsi="Times New Roman" w:cs="Times New Roman"/>
          <w:lang w:val="en-US"/>
        </w:rPr>
        <w:t>,</w:t>
      </w:r>
      <w:proofErr w:type="gramEnd"/>
      <w:r w:rsidRPr="00BC52A6">
        <w:rPr>
          <w:rFonts w:ascii="Times New Roman" w:hAnsi="Times New Roman" w:cs="Times New Roman"/>
          <w:lang w:val="en-US"/>
        </w:rPr>
        <w:t xml:space="preserve"> the </w:t>
      </w:r>
      <w:r w:rsidR="001C09AA">
        <w:rPr>
          <w:rFonts w:ascii="Times New Roman" w:hAnsi="Times New Roman" w:cs="Times New Roman"/>
          <w:lang w:val="en-US"/>
        </w:rPr>
        <w:t>U.K.</w:t>
      </w:r>
      <w:r w:rsidRPr="00BC52A6">
        <w:rPr>
          <w:rFonts w:ascii="Times New Roman" w:hAnsi="Times New Roman" w:cs="Times New Roman"/>
          <w:lang w:val="en-US"/>
        </w:rPr>
        <w:t xml:space="preserve"> had initially attempted to join several times before. </w:t>
      </w:r>
      <w:r w:rsidR="009349BF">
        <w:rPr>
          <w:rFonts w:ascii="Times New Roman" w:hAnsi="Times New Roman" w:cs="Times New Roman"/>
          <w:lang w:val="en-US"/>
        </w:rPr>
        <w:t xml:space="preserve"> </w:t>
      </w:r>
      <w:r w:rsidRPr="00BC52A6">
        <w:rPr>
          <w:rFonts w:ascii="Times New Roman" w:hAnsi="Times New Roman" w:cs="Times New Roman"/>
          <w:lang w:val="en-US"/>
        </w:rPr>
        <w:t>In 1961</w:t>
      </w:r>
      <w:r w:rsidR="009349BF">
        <w:rPr>
          <w:rFonts w:ascii="Times New Roman" w:hAnsi="Times New Roman" w:cs="Times New Roman"/>
          <w:lang w:val="en-US"/>
        </w:rPr>
        <w:t>,</w:t>
      </w:r>
      <w:r w:rsidRPr="00BC52A6">
        <w:rPr>
          <w:rFonts w:ascii="Times New Roman" w:hAnsi="Times New Roman" w:cs="Times New Roman"/>
          <w:lang w:val="en-US"/>
        </w:rPr>
        <w:t xml:space="preserve"> the </w:t>
      </w:r>
      <w:r w:rsidR="001C09AA">
        <w:rPr>
          <w:rFonts w:ascii="Times New Roman" w:hAnsi="Times New Roman" w:cs="Times New Roman"/>
          <w:lang w:val="en-US"/>
        </w:rPr>
        <w:t>U.K.</w:t>
      </w:r>
      <w:r w:rsidRPr="00BC52A6">
        <w:rPr>
          <w:rFonts w:ascii="Times New Roman" w:hAnsi="Times New Roman" w:cs="Times New Roman"/>
          <w:lang w:val="en-US"/>
        </w:rPr>
        <w:t xml:space="preserve"> made its first application after it became apparent that it was in danger of political isolation as the Commonwealth and former </w:t>
      </w:r>
      <w:r w:rsidR="009349BF">
        <w:rPr>
          <w:rFonts w:ascii="Times New Roman" w:hAnsi="Times New Roman" w:cs="Times New Roman"/>
          <w:lang w:val="en-US"/>
        </w:rPr>
        <w:t>“</w:t>
      </w:r>
      <w:r w:rsidRPr="00BC52A6">
        <w:rPr>
          <w:rFonts w:ascii="Times New Roman" w:hAnsi="Times New Roman" w:cs="Times New Roman"/>
          <w:lang w:val="en-US"/>
        </w:rPr>
        <w:t>Empire</w:t>
      </w:r>
      <w:r w:rsidR="009349BF">
        <w:rPr>
          <w:rFonts w:ascii="Times New Roman" w:hAnsi="Times New Roman" w:cs="Times New Roman"/>
          <w:lang w:val="en-US"/>
        </w:rPr>
        <w:t>”</w:t>
      </w:r>
      <w:r w:rsidRPr="00BC52A6">
        <w:rPr>
          <w:rFonts w:ascii="Times New Roman" w:hAnsi="Times New Roman" w:cs="Times New Roman"/>
          <w:lang w:val="en-US"/>
        </w:rPr>
        <w:t xml:space="preserve"> colonies were beginning to strike</w:t>
      </w:r>
      <w:r w:rsidR="009349BF">
        <w:rPr>
          <w:rFonts w:ascii="Times New Roman" w:hAnsi="Times New Roman" w:cs="Times New Roman"/>
          <w:lang w:val="en-US"/>
        </w:rPr>
        <w:t xml:space="preserve"> </w:t>
      </w:r>
      <w:r w:rsidRPr="00BC52A6">
        <w:rPr>
          <w:rFonts w:ascii="Times New Roman" w:hAnsi="Times New Roman" w:cs="Times New Roman"/>
          <w:lang w:val="en-US"/>
        </w:rPr>
        <w:t>up agreement</w:t>
      </w:r>
      <w:r w:rsidR="00914F1E" w:rsidRPr="00BC52A6">
        <w:rPr>
          <w:rFonts w:ascii="Times New Roman" w:hAnsi="Times New Roman" w:cs="Times New Roman"/>
          <w:lang w:val="en-US"/>
        </w:rPr>
        <w:t>s</w:t>
      </w:r>
      <w:r w:rsidRPr="00BC52A6">
        <w:rPr>
          <w:rFonts w:ascii="Times New Roman" w:hAnsi="Times New Roman" w:cs="Times New Roman"/>
          <w:lang w:val="en-US"/>
        </w:rPr>
        <w:t xml:space="preserve"> with the new regional bloc, which was fast receiving support </w:t>
      </w:r>
      <w:r w:rsidR="00F304EA" w:rsidRPr="00BC52A6">
        <w:rPr>
          <w:rFonts w:ascii="Times New Roman" w:hAnsi="Times New Roman" w:cs="Times New Roman"/>
          <w:lang w:val="en-US"/>
        </w:rPr>
        <w:t>also from the U</w:t>
      </w:r>
      <w:r w:rsidR="009349BF">
        <w:rPr>
          <w:rFonts w:ascii="Times New Roman" w:hAnsi="Times New Roman" w:cs="Times New Roman"/>
          <w:lang w:val="en-US"/>
        </w:rPr>
        <w:t xml:space="preserve">nited </w:t>
      </w:r>
      <w:r w:rsidR="00F304EA" w:rsidRPr="00BC52A6">
        <w:rPr>
          <w:rFonts w:ascii="Times New Roman" w:hAnsi="Times New Roman" w:cs="Times New Roman"/>
          <w:lang w:val="en-US"/>
        </w:rPr>
        <w:t>S</w:t>
      </w:r>
      <w:r w:rsidR="009349BF">
        <w:rPr>
          <w:rFonts w:ascii="Times New Roman" w:hAnsi="Times New Roman" w:cs="Times New Roman"/>
          <w:lang w:val="en-US"/>
        </w:rPr>
        <w:t>tates</w:t>
      </w:r>
      <w:r w:rsidR="00F304EA" w:rsidRPr="00BC52A6">
        <w:rPr>
          <w:rFonts w:ascii="Times New Roman" w:hAnsi="Times New Roman" w:cs="Times New Roman"/>
          <w:lang w:val="en-US"/>
        </w:rPr>
        <w:t xml:space="preserve">.  However, the </w:t>
      </w:r>
      <w:proofErr w:type="gramStart"/>
      <w:r w:rsidR="00F304EA" w:rsidRPr="00BC52A6">
        <w:rPr>
          <w:rFonts w:ascii="Times New Roman" w:hAnsi="Times New Roman" w:cs="Times New Roman"/>
          <w:lang w:val="en-US"/>
        </w:rPr>
        <w:t>initial</w:t>
      </w:r>
      <w:r w:rsidRPr="00BC52A6">
        <w:rPr>
          <w:rFonts w:ascii="Times New Roman" w:hAnsi="Times New Roman" w:cs="Times New Roman"/>
          <w:lang w:val="en-US"/>
        </w:rPr>
        <w:t xml:space="preserve"> application was vetoed by the French </w:t>
      </w:r>
      <w:r w:rsidR="009349BF">
        <w:rPr>
          <w:rFonts w:ascii="Times New Roman" w:hAnsi="Times New Roman" w:cs="Times New Roman"/>
          <w:lang w:val="en-US"/>
        </w:rPr>
        <w:t>g</w:t>
      </w:r>
      <w:r w:rsidRPr="00BC52A6">
        <w:rPr>
          <w:rFonts w:ascii="Times New Roman" w:hAnsi="Times New Roman" w:cs="Times New Roman"/>
          <w:lang w:val="en-US"/>
        </w:rPr>
        <w:t>overnment in 1963, wh</w:t>
      </w:r>
      <w:r w:rsidR="009349BF">
        <w:rPr>
          <w:rFonts w:ascii="Times New Roman" w:hAnsi="Times New Roman" w:cs="Times New Roman"/>
          <w:lang w:val="en-US"/>
        </w:rPr>
        <w:t>ich</w:t>
      </w:r>
      <w:r w:rsidRPr="00BC52A6">
        <w:rPr>
          <w:rFonts w:ascii="Times New Roman" w:hAnsi="Times New Roman" w:cs="Times New Roman"/>
          <w:lang w:val="en-US"/>
        </w:rPr>
        <w:t xml:space="preserve"> </w:t>
      </w:r>
      <w:r w:rsidR="00F304EA" w:rsidRPr="00BC52A6">
        <w:rPr>
          <w:rFonts w:ascii="Times New Roman" w:hAnsi="Times New Roman" w:cs="Times New Roman"/>
          <w:lang w:val="en-US"/>
        </w:rPr>
        <w:t xml:space="preserve">also </w:t>
      </w:r>
      <w:r w:rsidRPr="00BC52A6">
        <w:rPr>
          <w:rFonts w:ascii="Times New Roman" w:hAnsi="Times New Roman" w:cs="Times New Roman"/>
          <w:lang w:val="en-US"/>
        </w:rPr>
        <w:t>vetoed a second application</w:t>
      </w:r>
      <w:r w:rsidR="00914F1E" w:rsidRPr="00BC52A6">
        <w:rPr>
          <w:rFonts w:ascii="Times New Roman" w:hAnsi="Times New Roman" w:cs="Times New Roman"/>
          <w:lang w:val="en-US"/>
        </w:rPr>
        <w:t>,</w:t>
      </w:r>
      <w:r w:rsidRPr="00BC52A6">
        <w:rPr>
          <w:rFonts w:ascii="Times New Roman" w:hAnsi="Times New Roman" w:cs="Times New Roman"/>
          <w:lang w:val="en-US"/>
        </w:rPr>
        <w:t xml:space="preserve"> in 1967</w:t>
      </w:r>
      <w:proofErr w:type="gramEnd"/>
      <w:r w:rsidRPr="00BC52A6">
        <w:rPr>
          <w:rFonts w:ascii="Times New Roman" w:hAnsi="Times New Roman" w:cs="Times New Roman"/>
          <w:lang w:val="en-US"/>
        </w:rPr>
        <w:t>.</w:t>
      </w:r>
      <w:r w:rsidR="00914F1E" w:rsidRPr="00BC52A6">
        <w:rPr>
          <w:rFonts w:ascii="Times New Roman" w:hAnsi="Times New Roman" w:cs="Times New Roman"/>
          <w:lang w:val="en-US"/>
        </w:rPr>
        <w:t xml:space="preserve"> </w:t>
      </w:r>
      <w:r w:rsidR="009349BF">
        <w:rPr>
          <w:rFonts w:ascii="Times New Roman" w:hAnsi="Times New Roman" w:cs="Times New Roman"/>
          <w:lang w:val="en-US"/>
        </w:rPr>
        <w:t xml:space="preserve"> </w:t>
      </w:r>
      <w:r w:rsidR="00914F1E" w:rsidRPr="00BC52A6">
        <w:rPr>
          <w:rFonts w:ascii="Times New Roman" w:hAnsi="Times New Roman" w:cs="Times New Roman"/>
          <w:lang w:val="en-US"/>
        </w:rPr>
        <w:t xml:space="preserve">It was only in 1969 that it became known that a more favorable outlook would be taken to negotiation talks that would signal the </w:t>
      </w:r>
      <w:r w:rsidR="001C09AA">
        <w:rPr>
          <w:rFonts w:ascii="Times New Roman" w:hAnsi="Times New Roman" w:cs="Times New Roman"/>
          <w:lang w:val="en-US"/>
        </w:rPr>
        <w:t>U.K.</w:t>
      </w:r>
      <w:r w:rsidR="00914F1E" w:rsidRPr="00BC52A6">
        <w:rPr>
          <w:rFonts w:ascii="Times New Roman" w:hAnsi="Times New Roman" w:cs="Times New Roman"/>
          <w:lang w:val="en-US"/>
        </w:rPr>
        <w:t>’s accession into the EU.</w:t>
      </w:r>
    </w:p>
    <w:p w14:paraId="303011C0" w14:textId="5079CEAA" w:rsidR="00206A3A" w:rsidRPr="00A16562" w:rsidRDefault="00914F1E" w:rsidP="00A16562">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However</w:t>
      </w:r>
      <w:r w:rsidR="00966340">
        <w:rPr>
          <w:rFonts w:ascii="Times New Roman" w:hAnsi="Times New Roman" w:cs="Times New Roman"/>
          <w:lang w:val="en-US"/>
        </w:rPr>
        <w:t>,</w:t>
      </w:r>
      <w:r w:rsidRPr="00BC52A6">
        <w:rPr>
          <w:rFonts w:ascii="Times New Roman" w:hAnsi="Times New Roman" w:cs="Times New Roman"/>
          <w:lang w:val="en-US"/>
        </w:rPr>
        <w:t xml:space="preserve"> within the </w:t>
      </w:r>
      <w:r w:rsidR="001C09AA">
        <w:rPr>
          <w:rFonts w:ascii="Times New Roman" w:hAnsi="Times New Roman" w:cs="Times New Roman"/>
          <w:lang w:val="en-US"/>
        </w:rPr>
        <w:t>U.K.</w:t>
      </w:r>
      <w:r w:rsidRPr="00BC52A6">
        <w:rPr>
          <w:rFonts w:ascii="Times New Roman" w:hAnsi="Times New Roman" w:cs="Times New Roman"/>
          <w:lang w:val="en-US"/>
        </w:rPr>
        <w:t xml:space="preserve"> the decision to join was not welcomed by all of the population</w:t>
      </w:r>
      <w:r w:rsidR="00F47E7A" w:rsidRPr="00BC52A6">
        <w:rPr>
          <w:rFonts w:ascii="Times New Roman" w:hAnsi="Times New Roman" w:cs="Times New Roman"/>
          <w:lang w:val="en-US"/>
        </w:rPr>
        <w:t xml:space="preserve">. </w:t>
      </w:r>
      <w:r w:rsidR="00982A90" w:rsidRPr="00BC52A6">
        <w:rPr>
          <w:rFonts w:ascii="Times New Roman" w:hAnsi="Times New Roman" w:cs="Times New Roman"/>
          <w:lang w:val="en-US"/>
        </w:rPr>
        <w:t xml:space="preserve">The </w:t>
      </w:r>
      <w:r w:rsidR="001C09AA">
        <w:rPr>
          <w:rFonts w:ascii="Times New Roman" w:hAnsi="Times New Roman" w:cs="Times New Roman"/>
          <w:lang w:val="en-US"/>
        </w:rPr>
        <w:t>U.K.</w:t>
      </w:r>
      <w:r w:rsidR="00982A90" w:rsidRPr="00BC52A6">
        <w:rPr>
          <w:rFonts w:ascii="Times New Roman" w:hAnsi="Times New Roman" w:cs="Times New Roman"/>
          <w:lang w:val="en-US"/>
        </w:rPr>
        <w:t xml:space="preserve">’s membership </w:t>
      </w:r>
      <w:r w:rsidR="00966340">
        <w:rPr>
          <w:rFonts w:ascii="Times New Roman" w:hAnsi="Times New Roman" w:cs="Times New Roman"/>
          <w:lang w:val="en-US"/>
        </w:rPr>
        <w:t>in</w:t>
      </w:r>
      <w:r w:rsidR="00982A90" w:rsidRPr="00BC52A6">
        <w:rPr>
          <w:rFonts w:ascii="Times New Roman" w:hAnsi="Times New Roman" w:cs="Times New Roman"/>
          <w:lang w:val="en-US"/>
        </w:rPr>
        <w:t xml:space="preserve"> the EU had long been </w:t>
      </w:r>
      <w:r w:rsidR="00982A90" w:rsidRPr="00BC52A6">
        <w:rPr>
          <w:rFonts w:ascii="Times New Roman" w:hAnsi="Times New Roman" w:cs="Times New Roman"/>
          <w:bCs/>
          <w:lang w:val="en-US"/>
        </w:rPr>
        <w:t>one of the most divisive, emotive issues in national politics.</w:t>
      </w:r>
      <w:r w:rsidR="00CC044A" w:rsidRPr="00BC52A6">
        <w:rPr>
          <w:rFonts w:ascii="Times New Roman" w:hAnsi="Times New Roman" w:cs="Times New Roman"/>
          <w:bCs/>
          <w:lang w:val="en-US"/>
        </w:rPr>
        <w:t xml:space="preserve"> </w:t>
      </w:r>
      <w:r w:rsidR="00966340">
        <w:rPr>
          <w:rFonts w:ascii="Times New Roman" w:hAnsi="Times New Roman" w:cs="Times New Roman"/>
          <w:bCs/>
          <w:lang w:val="en-US"/>
        </w:rPr>
        <w:t xml:space="preserve"> </w:t>
      </w:r>
      <w:r w:rsidR="00F47E7A" w:rsidRPr="00BC52A6">
        <w:rPr>
          <w:rFonts w:ascii="Times New Roman" w:hAnsi="Times New Roman" w:cs="Times New Roman"/>
          <w:lang w:val="en-US"/>
        </w:rPr>
        <w:t>During the earlier membership talks</w:t>
      </w:r>
      <w:r w:rsidR="000576A2" w:rsidRPr="00BC52A6">
        <w:rPr>
          <w:rFonts w:ascii="Times New Roman" w:hAnsi="Times New Roman" w:cs="Times New Roman"/>
          <w:lang w:val="en-US"/>
        </w:rPr>
        <w:t>,</w:t>
      </w:r>
      <w:r w:rsidR="00F47E7A" w:rsidRPr="00BC52A6">
        <w:rPr>
          <w:rFonts w:ascii="Times New Roman" w:hAnsi="Times New Roman" w:cs="Times New Roman"/>
          <w:lang w:val="en-US"/>
        </w:rPr>
        <w:t xml:space="preserve"> it </w:t>
      </w:r>
      <w:r w:rsidR="000576A2" w:rsidRPr="00BC52A6">
        <w:rPr>
          <w:rFonts w:ascii="Times New Roman" w:hAnsi="Times New Roman" w:cs="Times New Roman"/>
          <w:lang w:val="en-US"/>
        </w:rPr>
        <w:t xml:space="preserve">had been the </w:t>
      </w:r>
      <w:proofErr w:type="spellStart"/>
      <w:r w:rsidR="000576A2" w:rsidRPr="00BC52A6">
        <w:rPr>
          <w:rFonts w:ascii="Times New Roman" w:hAnsi="Times New Roman" w:cs="Times New Roman"/>
          <w:lang w:val="en-US"/>
        </w:rPr>
        <w:t>L</w:t>
      </w:r>
      <w:r w:rsidR="00CC044A" w:rsidRPr="00BC52A6">
        <w:rPr>
          <w:rFonts w:ascii="Times New Roman" w:hAnsi="Times New Roman" w:cs="Times New Roman"/>
          <w:lang w:val="en-US"/>
        </w:rPr>
        <w:t>abo</w:t>
      </w:r>
      <w:r w:rsidR="009F55D5">
        <w:rPr>
          <w:rFonts w:ascii="Times New Roman" w:hAnsi="Times New Roman" w:cs="Times New Roman"/>
          <w:lang w:val="en-US"/>
        </w:rPr>
        <w:t>u</w:t>
      </w:r>
      <w:r w:rsidR="00F47E7A" w:rsidRPr="00BC52A6">
        <w:rPr>
          <w:rFonts w:ascii="Times New Roman" w:hAnsi="Times New Roman" w:cs="Times New Roman"/>
          <w:lang w:val="en-US"/>
        </w:rPr>
        <w:t>r</w:t>
      </w:r>
      <w:proofErr w:type="spellEnd"/>
      <w:r w:rsidR="00F47E7A" w:rsidRPr="00BC52A6">
        <w:rPr>
          <w:rFonts w:ascii="Times New Roman" w:hAnsi="Times New Roman" w:cs="Times New Roman"/>
          <w:lang w:val="en-US"/>
        </w:rPr>
        <w:t xml:space="preserve"> </w:t>
      </w:r>
      <w:proofErr w:type="gramStart"/>
      <w:r w:rsidR="00F47E7A" w:rsidRPr="00BC52A6">
        <w:rPr>
          <w:rFonts w:ascii="Times New Roman" w:hAnsi="Times New Roman" w:cs="Times New Roman"/>
          <w:lang w:val="en-US"/>
        </w:rPr>
        <w:t>pa</w:t>
      </w:r>
      <w:r w:rsidR="000576A2" w:rsidRPr="00BC52A6">
        <w:rPr>
          <w:rFonts w:ascii="Times New Roman" w:hAnsi="Times New Roman" w:cs="Times New Roman"/>
          <w:lang w:val="en-US"/>
        </w:rPr>
        <w:t>rty which</w:t>
      </w:r>
      <w:proofErr w:type="gramEnd"/>
      <w:r w:rsidR="000576A2" w:rsidRPr="00BC52A6">
        <w:rPr>
          <w:rFonts w:ascii="Times New Roman" w:hAnsi="Times New Roman" w:cs="Times New Roman"/>
          <w:lang w:val="en-US"/>
        </w:rPr>
        <w:t xml:space="preserve"> had initially sought m</w:t>
      </w:r>
      <w:r w:rsidR="00F47E7A" w:rsidRPr="00BC52A6">
        <w:rPr>
          <w:rFonts w:ascii="Times New Roman" w:hAnsi="Times New Roman" w:cs="Times New Roman"/>
          <w:lang w:val="en-US"/>
        </w:rPr>
        <w:t>embership</w:t>
      </w:r>
      <w:r w:rsidR="00664AA5" w:rsidRPr="00BC52A6">
        <w:rPr>
          <w:rFonts w:ascii="Times New Roman" w:hAnsi="Times New Roman" w:cs="Times New Roman"/>
          <w:lang w:val="en-US"/>
        </w:rPr>
        <w:t xml:space="preserve">.  The swap between the </w:t>
      </w:r>
      <w:proofErr w:type="spellStart"/>
      <w:r w:rsidR="00664AA5" w:rsidRPr="00BC52A6">
        <w:rPr>
          <w:rFonts w:ascii="Times New Roman" w:hAnsi="Times New Roman" w:cs="Times New Roman"/>
          <w:lang w:val="en-US"/>
        </w:rPr>
        <w:t>Labo</w:t>
      </w:r>
      <w:r w:rsidR="009F55D5">
        <w:rPr>
          <w:rFonts w:ascii="Times New Roman" w:hAnsi="Times New Roman" w:cs="Times New Roman"/>
          <w:lang w:val="en-US"/>
        </w:rPr>
        <w:t>u</w:t>
      </w:r>
      <w:r w:rsidR="000576A2" w:rsidRPr="00BC52A6">
        <w:rPr>
          <w:rFonts w:ascii="Times New Roman" w:hAnsi="Times New Roman" w:cs="Times New Roman"/>
          <w:lang w:val="en-US"/>
        </w:rPr>
        <w:t>r</w:t>
      </w:r>
      <w:proofErr w:type="spellEnd"/>
      <w:r w:rsidR="000576A2" w:rsidRPr="00BC52A6">
        <w:rPr>
          <w:rFonts w:ascii="Times New Roman" w:hAnsi="Times New Roman" w:cs="Times New Roman"/>
          <w:lang w:val="en-US"/>
        </w:rPr>
        <w:t xml:space="preserve"> party wishing membership and the eventual Tory party taking the </w:t>
      </w:r>
      <w:r w:rsidR="001C09AA">
        <w:rPr>
          <w:rFonts w:ascii="Times New Roman" w:hAnsi="Times New Roman" w:cs="Times New Roman"/>
          <w:lang w:val="en-US"/>
        </w:rPr>
        <w:t>U.K.</w:t>
      </w:r>
      <w:r w:rsidR="000576A2" w:rsidRPr="00BC52A6">
        <w:rPr>
          <w:rFonts w:ascii="Times New Roman" w:hAnsi="Times New Roman" w:cs="Times New Roman"/>
          <w:lang w:val="en-US"/>
        </w:rPr>
        <w:t xml:space="preserve"> into the then</w:t>
      </w:r>
      <w:r w:rsidR="00340D08">
        <w:rPr>
          <w:rFonts w:ascii="Times New Roman" w:hAnsi="Times New Roman" w:cs="Times New Roman"/>
          <w:lang w:val="en-US"/>
        </w:rPr>
        <w:t>-</w:t>
      </w:r>
      <w:r w:rsidR="000576A2" w:rsidRPr="00BC52A6">
        <w:rPr>
          <w:rFonts w:ascii="Times New Roman" w:hAnsi="Times New Roman" w:cs="Times New Roman"/>
          <w:lang w:val="en-US"/>
        </w:rPr>
        <w:t xml:space="preserve">EEC was no doubt, on reflection, a destabilizer to the </w:t>
      </w:r>
      <w:r w:rsidR="001C09AA">
        <w:rPr>
          <w:rFonts w:ascii="Times New Roman" w:hAnsi="Times New Roman" w:cs="Times New Roman"/>
          <w:lang w:val="en-US"/>
        </w:rPr>
        <w:t>U.K.</w:t>
      </w:r>
      <w:r w:rsidR="000576A2" w:rsidRPr="00BC52A6">
        <w:rPr>
          <w:rFonts w:ascii="Times New Roman" w:hAnsi="Times New Roman" w:cs="Times New Roman"/>
          <w:lang w:val="en-US"/>
        </w:rPr>
        <w:t xml:space="preserve"> population</w:t>
      </w:r>
      <w:r w:rsidR="00A16562">
        <w:rPr>
          <w:rFonts w:ascii="Times New Roman" w:hAnsi="Times New Roman" w:cs="Times New Roman"/>
          <w:lang w:val="en-US"/>
        </w:rPr>
        <w:t xml:space="preserve"> –</w:t>
      </w:r>
      <w:r w:rsidR="000576A2" w:rsidRPr="00BC52A6">
        <w:rPr>
          <w:rFonts w:ascii="Times New Roman" w:hAnsi="Times New Roman" w:cs="Times New Roman"/>
          <w:lang w:val="en-US"/>
        </w:rPr>
        <w:t xml:space="preserve"> </w:t>
      </w:r>
      <w:r w:rsidR="00A16562">
        <w:rPr>
          <w:rFonts w:ascii="Times New Roman" w:hAnsi="Times New Roman" w:cs="Times New Roman"/>
          <w:lang w:val="en-US"/>
        </w:rPr>
        <w:t>a</w:t>
      </w:r>
      <w:r w:rsidR="000576A2" w:rsidRPr="00BC52A6">
        <w:rPr>
          <w:rFonts w:ascii="Times New Roman" w:hAnsi="Times New Roman" w:cs="Times New Roman"/>
          <w:lang w:val="en-US"/>
        </w:rPr>
        <w:t xml:space="preserve">rguably, in the same way </w:t>
      </w:r>
      <w:r w:rsidR="009C4266" w:rsidRPr="00BC52A6">
        <w:rPr>
          <w:rFonts w:ascii="Times New Roman" w:hAnsi="Times New Roman" w:cs="Times New Roman"/>
          <w:lang w:val="en-US"/>
        </w:rPr>
        <w:t>as it is today (</w:t>
      </w:r>
      <w:r w:rsidR="000576A2" w:rsidRPr="00BC52A6">
        <w:rPr>
          <w:rFonts w:ascii="Times New Roman" w:hAnsi="Times New Roman" w:cs="Times New Roman"/>
          <w:lang w:val="en-US"/>
        </w:rPr>
        <w:t>as was revealed in the 2016 referendum vote</w:t>
      </w:r>
      <w:r w:rsidR="009C4266" w:rsidRPr="00BC52A6">
        <w:rPr>
          <w:rFonts w:ascii="Times New Roman" w:hAnsi="Times New Roman" w:cs="Times New Roman"/>
          <w:lang w:val="en-US"/>
        </w:rPr>
        <w:t>)</w:t>
      </w:r>
      <w:r w:rsidR="000576A2" w:rsidRPr="00BC52A6">
        <w:rPr>
          <w:rFonts w:ascii="Times New Roman" w:hAnsi="Times New Roman" w:cs="Times New Roman"/>
          <w:lang w:val="en-US"/>
        </w:rPr>
        <w:t xml:space="preserve">.  Ironically, in 1973 the political tension was resolved by requiring a referendum on whether the United Kingdom should remain part of the Community; and, in 1975 the </w:t>
      </w:r>
      <w:r w:rsidR="001C09AA">
        <w:rPr>
          <w:rFonts w:ascii="Times New Roman" w:hAnsi="Times New Roman" w:cs="Times New Roman"/>
          <w:lang w:val="en-US"/>
        </w:rPr>
        <w:t>U.K.</w:t>
      </w:r>
      <w:r w:rsidR="000576A2" w:rsidRPr="00BC52A6">
        <w:rPr>
          <w:rFonts w:ascii="Times New Roman" w:hAnsi="Times New Roman" w:cs="Times New Roman"/>
          <w:lang w:val="en-US"/>
        </w:rPr>
        <w:t>, und</w:t>
      </w:r>
      <w:r w:rsidR="00664AA5" w:rsidRPr="00BC52A6">
        <w:rPr>
          <w:rFonts w:ascii="Times New Roman" w:hAnsi="Times New Roman" w:cs="Times New Roman"/>
          <w:lang w:val="en-US"/>
        </w:rPr>
        <w:t xml:space="preserve">er the </w:t>
      </w:r>
      <w:proofErr w:type="spellStart"/>
      <w:r w:rsidR="00664AA5" w:rsidRPr="00BC52A6">
        <w:rPr>
          <w:rFonts w:ascii="Times New Roman" w:hAnsi="Times New Roman" w:cs="Times New Roman"/>
          <w:lang w:val="en-US"/>
        </w:rPr>
        <w:t>Labo</w:t>
      </w:r>
      <w:r w:rsidR="00A06A35">
        <w:rPr>
          <w:rFonts w:ascii="Times New Roman" w:hAnsi="Times New Roman" w:cs="Times New Roman"/>
          <w:lang w:val="en-US"/>
        </w:rPr>
        <w:t>u</w:t>
      </w:r>
      <w:r w:rsidR="000576A2" w:rsidRPr="00BC52A6">
        <w:rPr>
          <w:rFonts w:ascii="Times New Roman" w:hAnsi="Times New Roman" w:cs="Times New Roman"/>
          <w:lang w:val="en-US"/>
        </w:rPr>
        <w:t>r</w:t>
      </w:r>
      <w:proofErr w:type="spellEnd"/>
      <w:r w:rsidR="000576A2" w:rsidRPr="00BC52A6">
        <w:rPr>
          <w:rFonts w:ascii="Times New Roman" w:hAnsi="Times New Roman" w:cs="Times New Roman"/>
          <w:lang w:val="en-US"/>
        </w:rPr>
        <w:t xml:space="preserve"> Prime Minister Harold Wilson held a referendum (the last </w:t>
      </w:r>
      <w:r w:rsidR="00650FF5" w:rsidRPr="00BC52A6">
        <w:rPr>
          <w:rFonts w:ascii="Times New Roman" w:hAnsi="Times New Roman" w:cs="Times New Roman"/>
          <w:lang w:val="en-US"/>
        </w:rPr>
        <w:t xml:space="preserve">national </w:t>
      </w:r>
      <w:r w:rsidR="000576A2" w:rsidRPr="00BC52A6">
        <w:rPr>
          <w:rFonts w:ascii="Times New Roman" w:hAnsi="Times New Roman" w:cs="Times New Roman"/>
          <w:lang w:val="en-US"/>
        </w:rPr>
        <w:t xml:space="preserve">one until 2016) </w:t>
      </w:r>
      <w:r w:rsidR="009C4266" w:rsidRPr="00BC52A6">
        <w:rPr>
          <w:rFonts w:ascii="Times New Roman" w:hAnsi="Times New Roman" w:cs="Times New Roman"/>
          <w:lang w:val="en-US"/>
        </w:rPr>
        <w:t>– which resulted in a 67</w:t>
      </w:r>
      <w:r w:rsidR="00A16562">
        <w:rPr>
          <w:rFonts w:ascii="Times New Roman" w:hAnsi="Times New Roman" w:cs="Times New Roman"/>
          <w:lang w:val="en-US"/>
        </w:rPr>
        <w:t xml:space="preserve"> percent</w:t>
      </w:r>
      <w:r w:rsidR="009C4266" w:rsidRPr="00BC52A6">
        <w:rPr>
          <w:rFonts w:ascii="Times New Roman" w:hAnsi="Times New Roman" w:cs="Times New Roman"/>
          <w:lang w:val="en-US"/>
        </w:rPr>
        <w:t xml:space="preserve"> vote in favor of continued membership.</w:t>
      </w:r>
      <w:r w:rsidR="009C4266" w:rsidRPr="00BC52A6">
        <w:rPr>
          <w:rStyle w:val="FootnoteReference"/>
          <w:rFonts w:ascii="Times New Roman" w:hAnsi="Times New Roman" w:cs="Times New Roman"/>
          <w:lang w:val="en-US"/>
        </w:rPr>
        <w:footnoteReference w:id="31"/>
      </w:r>
    </w:p>
    <w:p w14:paraId="3F25CD44" w14:textId="77777777" w:rsidR="00640FD5" w:rsidRPr="00BC52A6" w:rsidRDefault="00650FF5"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w:t>
      </w:r>
      <w:r w:rsidR="001C09AA">
        <w:rPr>
          <w:rFonts w:ascii="Times New Roman" w:hAnsi="Times New Roman" w:cs="Times New Roman"/>
          <w:lang w:val="en-US"/>
        </w:rPr>
        <w:t>U.K.</w:t>
      </w:r>
      <w:r w:rsidRPr="00BC52A6">
        <w:rPr>
          <w:rFonts w:ascii="Times New Roman" w:hAnsi="Times New Roman" w:cs="Times New Roman"/>
          <w:lang w:val="en-US"/>
        </w:rPr>
        <w:t xml:space="preserve"> should be viewed as a nation that once </w:t>
      </w:r>
      <w:r w:rsidR="006C4872">
        <w:rPr>
          <w:rFonts w:ascii="Times New Roman" w:hAnsi="Times New Roman" w:cs="Times New Roman"/>
          <w:lang w:val="en-US"/>
        </w:rPr>
        <w:t>flourished</w:t>
      </w:r>
      <w:r w:rsidRPr="00BC52A6">
        <w:rPr>
          <w:rFonts w:ascii="Times New Roman" w:hAnsi="Times New Roman" w:cs="Times New Roman"/>
          <w:lang w:val="en-US"/>
        </w:rPr>
        <w:t xml:space="preserve"> in maritime discovery and the conquering of distant lands and other nations</w:t>
      </w:r>
      <w:r w:rsidR="00640FD5" w:rsidRPr="00BC52A6">
        <w:rPr>
          <w:rFonts w:ascii="Times New Roman" w:hAnsi="Times New Roman" w:cs="Times New Roman"/>
          <w:lang w:val="en-US"/>
        </w:rPr>
        <w:t xml:space="preserve">, staking its sovereign claim and enforcing </w:t>
      </w:r>
      <w:r w:rsidR="00A16562">
        <w:rPr>
          <w:rFonts w:ascii="Times New Roman" w:hAnsi="Times New Roman" w:cs="Times New Roman"/>
          <w:lang w:val="en-US"/>
        </w:rPr>
        <w:t xml:space="preserve">its </w:t>
      </w:r>
      <w:r w:rsidR="00640FD5" w:rsidRPr="00BC52A6">
        <w:rPr>
          <w:rFonts w:ascii="Times New Roman" w:hAnsi="Times New Roman" w:cs="Times New Roman"/>
          <w:lang w:val="en-US"/>
        </w:rPr>
        <w:t>political will on others.</w:t>
      </w:r>
    </w:p>
    <w:p w14:paraId="28406D5D" w14:textId="77777777" w:rsidR="00CC044A" w:rsidRPr="00BC52A6" w:rsidRDefault="00CC044A"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That said</w:t>
      </w:r>
      <w:r w:rsidR="00A16562">
        <w:rPr>
          <w:rFonts w:ascii="Times New Roman" w:hAnsi="Times New Roman" w:cs="Times New Roman"/>
          <w:lang w:val="en-US"/>
        </w:rPr>
        <w:t>,</w:t>
      </w:r>
      <w:r w:rsidRPr="00BC52A6">
        <w:rPr>
          <w:rFonts w:ascii="Times New Roman" w:hAnsi="Times New Roman" w:cs="Times New Roman"/>
          <w:lang w:val="en-US"/>
        </w:rPr>
        <w:t xml:space="preserve"> there are two </w:t>
      </w:r>
      <w:r w:rsidR="00640FD5" w:rsidRPr="00BC52A6">
        <w:rPr>
          <w:rFonts w:ascii="Times New Roman" w:hAnsi="Times New Roman" w:cs="Times New Roman"/>
          <w:lang w:val="en-US"/>
        </w:rPr>
        <w:t xml:space="preserve">(linked) </w:t>
      </w:r>
      <w:r w:rsidRPr="00BC52A6">
        <w:rPr>
          <w:rFonts w:ascii="Times New Roman" w:hAnsi="Times New Roman" w:cs="Times New Roman"/>
          <w:lang w:val="en-US"/>
        </w:rPr>
        <w:t xml:space="preserve">chains of thought stemming from this with regard to the uneasy acceptance and position of the </w:t>
      </w:r>
      <w:r w:rsidR="001C09AA">
        <w:rPr>
          <w:rFonts w:ascii="Times New Roman" w:hAnsi="Times New Roman" w:cs="Times New Roman"/>
          <w:lang w:val="en-US"/>
        </w:rPr>
        <w:t>U.K.</w:t>
      </w:r>
      <w:r w:rsidRPr="00BC52A6">
        <w:rPr>
          <w:rFonts w:ascii="Times New Roman" w:hAnsi="Times New Roman" w:cs="Times New Roman"/>
          <w:lang w:val="en-US"/>
        </w:rPr>
        <w:t xml:space="preserve"> within the EU</w:t>
      </w:r>
      <w:r w:rsidR="00640FD5" w:rsidRPr="00BC52A6">
        <w:rPr>
          <w:rFonts w:ascii="Times New Roman" w:hAnsi="Times New Roman" w:cs="Times New Roman"/>
          <w:lang w:val="en-US"/>
        </w:rPr>
        <w:t>:</w:t>
      </w:r>
    </w:p>
    <w:p w14:paraId="4AB06373" w14:textId="1A254363" w:rsidR="003C5A76" w:rsidRPr="00BC52A6" w:rsidRDefault="00D8707D" w:rsidP="00D8707D">
      <w:pPr>
        <w:pStyle w:val="ListParagraph"/>
        <w:numPr>
          <w:ilvl w:val="0"/>
          <w:numId w:val="3"/>
        </w:numPr>
        <w:spacing w:before="120" w:after="120" w:line="280" w:lineRule="exact"/>
        <w:ind w:right="720" w:hanging="720"/>
        <w:contextualSpacing w:val="0"/>
        <w:rPr>
          <w:rFonts w:ascii="Times New Roman" w:hAnsi="Times New Roman" w:cs="Times New Roman"/>
          <w:lang w:val="en-US"/>
        </w:rPr>
      </w:pPr>
      <w:r>
        <w:rPr>
          <w:rFonts w:ascii="Times New Roman" w:hAnsi="Times New Roman" w:cs="Times New Roman"/>
          <w:lang w:val="en-US"/>
        </w:rPr>
        <w:t>T</w:t>
      </w:r>
      <w:r w:rsidR="00CC044A" w:rsidRPr="00BC52A6">
        <w:rPr>
          <w:rFonts w:ascii="Times New Roman" w:hAnsi="Times New Roman" w:cs="Times New Roman"/>
          <w:lang w:val="en-US"/>
        </w:rPr>
        <w:t>hat</w:t>
      </w:r>
      <w:r w:rsidR="00BC029D" w:rsidRPr="00BC52A6">
        <w:rPr>
          <w:rFonts w:ascii="Times New Roman" w:hAnsi="Times New Roman" w:cs="Times New Roman"/>
          <w:lang w:val="en-US"/>
        </w:rPr>
        <w:t>,</w:t>
      </w:r>
      <w:r w:rsidR="00CC044A" w:rsidRPr="00BC52A6">
        <w:rPr>
          <w:rFonts w:ascii="Times New Roman" w:hAnsi="Times New Roman" w:cs="Times New Roman"/>
          <w:lang w:val="en-US"/>
        </w:rPr>
        <w:t xml:space="preserve"> as an empire</w:t>
      </w:r>
      <w:r>
        <w:rPr>
          <w:rFonts w:ascii="Times New Roman" w:hAnsi="Times New Roman" w:cs="Times New Roman"/>
          <w:lang w:val="en-US"/>
        </w:rPr>
        <w:t>-</w:t>
      </w:r>
      <w:r w:rsidR="00CC044A" w:rsidRPr="00BC52A6">
        <w:rPr>
          <w:rFonts w:ascii="Times New Roman" w:hAnsi="Times New Roman" w:cs="Times New Roman"/>
          <w:lang w:val="en-US"/>
        </w:rPr>
        <w:t xml:space="preserve">builder </w:t>
      </w:r>
      <w:r w:rsidR="00BC029D" w:rsidRPr="00BC52A6">
        <w:rPr>
          <w:rFonts w:ascii="Times New Roman" w:hAnsi="Times New Roman" w:cs="Times New Roman"/>
          <w:lang w:val="en-US"/>
        </w:rPr>
        <w:t xml:space="preserve">and </w:t>
      </w:r>
      <w:r w:rsidR="003C5A76" w:rsidRPr="00BC52A6">
        <w:rPr>
          <w:rFonts w:ascii="Times New Roman" w:hAnsi="Times New Roman" w:cs="Times New Roman"/>
          <w:lang w:val="en-US"/>
        </w:rPr>
        <w:t xml:space="preserve">also </w:t>
      </w:r>
      <w:r w:rsidR="00BC029D" w:rsidRPr="00BC52A6">
        <w:rPr>
          <w:rFonts w:ascii="Times New Roman" w:hAnsi="Times New Roman" w:cs="Times New Roman"/>
          <w:lang w:val="en-US"/>
        </w:rPr>
        <w:t>a</w:t>
      </w:r>
      <w:r w:rsidR="00CC044A" w:rsidRPr="00BC52A6">
        <w:rPr>
          <w:rFonts w:ascii="Times New Roman" w:hAnsi="Times New Roman" w:cs="Times New Roman"/>
          <w:lang w:val="en-US"/>
        </w:rPr>
        <w:t xml:space="preserve"> major trading power</w:t>
      </w:r>
      <w:r w:rsidR="00BC029D" w:rsidRPr="00BC52A6">
        <w:rPr>
          <w:rFonts w:ascii="Times New Roman" w:hAnsi="Times New Roman" w:cs="Times New Roman"/>
          <w:lang w:val="en-US"/>
        </w:rPr>
        <w:t>,</w:t>
      </w:r>
      <w:r w:rsidR="00CC044A" w:rsidRPr="00BC52A6">
        <w:rPr>
          <w:rFonts w:ascii="Times New Roman" w:hAnsi="Times New Roman" w:cs="Times New Roman"/>
          <w:lang w:val="en-US"/>
        </w:rPr>
        <w:t xml:space="preserve"> </w:t>
      </w:r>
      <w:r w:rsidR="003C5A76" w:rsidRPr="00BC52A6">
        <w:rPr>
          <w:rFonts w:ascii="Times New Roman" w:hAnsi="Times New Roman" w:cs="Times New Roman"/>
          <w:lang w:val="en-US"/>
        </w:rPr>
        <w:t>there was some inevitability</w:t>
      </w:r>
      <w:r w:rsidR="00CC044A" w:rsidRPr="00BC52A6">
        <w:rPr>
          <w:rFonts w:ascii="Times New Roman" w:hAnsi="Times New Roman" w:cs="Times New Roman"/>
          <w:lang w:val="en-US"/>
        </w:rPr>
        <w:t xml:space="preserve"> that Britain would come into conflict with what was perceived as a union which required certain concessions viewed </w:t>
      </w:r>
      <w:r w:rsidR="003C5A76" w:rsidRPr="00BC52A6">
        <w:rPr>
          <w:rFonts w:ascii="Times New Roman" w:hAnsi="Times New Roman" w:cs="Times New Roman"/>
          <w:lang w:val="en-US"/>
        </w:rPr>
        <w:t>by</w:t>
      </w:r>
      <w:r w:rsidR="00CC044A" w:rsidRPr="00BC52A6">
        <w:rPr>
          <w:rFonts w:ascii="Times New Roman" w:hAnsi="Times New Roman" w:cs="Times New Roman"/>
          <w:lang w:val="en-US"/>
        </w:rPr>
        <w:t xml:space="preserve"> the population</w:t>
      </w:r>
      <w:r w:rsidR="003C5A76" w:rsidRPr="00BC52A6">
        <w:rPr>
          <w:rFonts w:ascii="Times New Roman" w:hAnsi="Times New Roman" w:cs="Times New Roman"/>
          <w:lang w:val="en-US"/>
        </w:rPr>
        <w:t xml:space="preserve"> (spurred on by the media)</w:t>
      </w:r>
      <w:r w:rsidR="00CC044A" w:rsidRPr="00BC52A6">
        <w:rPr>
          <w:rFonts w:ascii="Times New Roman" w:hAnsi="Times New Roman" w:cs="Times New Roman"/>
          <w:lang w:val="en-US"/>
        </w:rPr>
        <w:t xml:space="preserve"> as </w:t>
      </w:r>
      <w:r>
        <w:rPr>
          <w:rFonts w:ascii="Times New Roman" w:hAnsi="Times New Roman" w:cs="Times New Roman"/>
          <w:lang w:val="en-US"/>
        </w:rPr>
        <w:t xml:space="preserve">an attempt by </w:t>
      </w:r>
      <w:r w:rsidR="00CC044A" w:rsidRPr="00BC52A6">
        <w:rPr>
          <w:rFonts w:ascii="Times New Roman" w:hAnsi="Times New Roman" w:cs="Times New Roman"/>
          <w:lang w:val="en-US"/>
        </w:rPr>
        <w:t xml:space="preserve">Brussels to take </w:t>
      </w:r>
      <w:r w:rsidR="00CC044A" w:rsidRPr="00BC52A6">
        <w:rPr>
          <w:rFonts w:ascii="Times New Roman" w:hAnsi="Times New Roman" w:cs="Times New Roman"/>
          <w:lang w:val="en-US"/>
        </w:rPr>
        <w:lastRenderedPageBreak/>
        <w:t>sovereign control.</w:t>
      </w:r>
      <w:r w:rsidR="00BC029D" w:rsidRPr="00BC52A6">
        <w:rPr>
          <w:rFonts w:ascii="Times New Roman" w:hAnsi="Times New Roman" w:cs="Times New Roman"/>
          <w:lang w:val="en-US"/>
        </w:rPr>
        <w:t xml:space="preserve"> </w:t>
      </w:r>
      <w:r w:rsidR="00A16562">
        <w:rPr>
          <w:rFonts w:ascii="Times New Roman" w:hAnsi="Times New Roman" w:cs="Times New Roman"/>
          <w:lang w:val="en-US"/>
        </w:rPr>
        <w:t xml:space="preserve"> </w:t>
      </w:r>
      <w:r w:rsidR="006378F0" w:rsidRPr="00BC52A6">
        <w:rPr>
          <w:rFonts w:ascii="Times New Roman" w:hAnsi="Times New Roman" w:cs="Times New Roman"/>
          <w:lang w:val="en-US"/>
        </w:rPr>
        <w:t>In many ways, somewhat ironically, this could be viewed as role-reversal</w:t>
      </w:r>
      <w:r w:rsidR="00E91442" w:rsidRPr="00BC52A6">
        <w:rPr>
          <w:rFonts w:ascii="Times New Roman" w:hAnsi="Times New Roman" w:cs="Times New Roman"/>
          <w:lang w:val="en-US"/>
        </w:rPr>
        <w:t>.</w:t>
      </w:r>
    </w:p>
    <w:p w14:paraId="6BE4045F" w14:textId="15CD6B71" w:rsidR="00CC044A" w:rsidRPr="00A16562" w:rsidRDefault="00EA6476" w:rsidP="00D8707D">
      <w:pPr>
        <w:spacing w:before="120" w:after="120" w:line="280" w:lineRule="exact"/>
        <w:ind w:left="1440" w:right="720" w:hanging="720"/>
        <w:rPr>
          <w:rFonts w:ascii="Times New Roman" w:hAnsi="Times New Roman" w:cs="Times New Roman"/>
          <w:lang w:val="en-US"/>
        </w:rPr>
      </w:pPr>
      <w:r>
        <w:rPr>
          <w:rFonts w:ascii="Times New Roman" w:hAnsi="Times New Roman" w:cs="Times New Roman"/>
          <w:lang w:val="en-US"/>
        </w:rPr>
        <w:t>C</w:t>
      </w:r>
      <w:r w:rsidR="00BC029D" w:rsidRPr="00A16562">
        <w:rPr>
          <w:rFonts w:ascii="Times New Roman" w:hAnsi="Times New Roman" w:cs="Times New Roman"/>
          <w:lang w:val="en-US"/>
        </w:rPr>
        <w:t>oupled with</w:t>
      </w:r>
      <w:r w:rsidR="00D8707D">
        <w:rPr>
          <w:rFonts w:ascii="Times New Roman" w:hAnsi="Times New Roman" w:cs="Times New Roman"/>
          <w:lang w:val="en-US"/>
        </w:rPr>
        <w:t>:</w:t>
      </w:r>
    </w:p>
    <w:p w14:paraId="2588A94C" w14:textId="7A6BF958" w:rsidR="00206A3A" w:rsidRDefault="00D8707D" w:rsidP="00D8707D">
      <w:pPr>
        <w:pStyle w:val="ListParagraph"/>
        <w:numPr>
          <w:ilvl w:val="0"/>
          <w:numId w:val="3"/>
        </w:numPr>
        <w:spacing w:before="120" w:after="120" w:line="280" w:lineRule="exact"/>
        <w:ind w:right="720" w:hanging="720"/>
        <w:contextualSpacing w:val="0"/>
        <w:rPr>
          <w:rFonts w:ascii="Times New Roman" w:hAnsi="Times New Roman" w:cs="Times New Roman"/>
          <w:lang w:val="en-US"/>
        </w:rPr>
      </w:pPr>
      <w:r>
        <w:rPr>
          <w:rFonts w:ascii="Times New Roman" w:hAnsi="Times New Roman" w:cs="Times New Roman"/>
          <w:lang w:val="en-US"/>
        </w:rPr>
        <w:t>T</w:t>
      </w:r>
      <w:r w:rsidR="003C5A76" w:rsidRPr="00BC52A6">
        <w:rPr>
          <w:rFonts w:ascii="Times New Roman" w:hAnsi="Times New Roman" w:cs="Times New Roman"/>
          <w:lang w:val="en-US"/>
        </w:rPr>
        <w:t>here</w:t>
      </w:r>
      <w:r w:rsidR="00BC029D" w:rsidRPr="00BC52A6">
        <w:rPr>
          <w:rFonts w:ascii="Times New Roman" w:hAnsi="Times New Roman" w:cs="Times New Roman"/>
          <w:lang w:val="en-US"/>
        </w:rPr>
        <w:t xml:space="preserve"> still </w:t>
      </w:r>
      <w:r w:rsidR="003C5A76" w:rsidRPr="00BC52A6">
        <w:rPr>
          <w:rFonts w:ascii="Times New Roman" w:hAnsi="Times New Roman" w:cs="Times New Roman"/>
          <w:lang w:val="en-US"/>
        </w:rPr>
        <w:t xml:space="preserve">remains </w:t>
      </w:r>
      <w:r w:rsidR="00BC029D" w:rsidRPr="00BC52A6">
        <w:rPr>
          <w:rFonts w:ascii="Times New Roman" w:hAnsi="Times New Roman" w:cs="Times New Roman"/>
          <w:lang w:val="en-US"/>
        </w:rPr>
        <w:t>an</w:t>
      </w:r>
      <w:r w:rsidR="00CC044A" w:rsidRPr="00BC52A6">
        <w:rPr>
          <w:rFonts w:ascii="Times New Roman" w:hAnsi="Times New Roman" w:cs="Times New Roman"/>
          <w:lang w:val="en-US"/>
        </w:rPr>
        <w:t xml:space="preserve"> insular, island </w:t>
      </w:r>
      <w:proofErr w:type="gramStart"/>
      <w:r w:rsidR="00CC044A" w:rsidRPr="00BC52A6">
        <w:rPr>
          <w:rFonts w:ascii="Times New Roman" w:hAnsi="Times New Roman" w:cs="Times New Roman"/>
          <w:lang w:val="en-US"/>
        </w:rPr>
        <w:t>mentality which</w:t>
      </w:r>
      <w:proofErr w:type="gramEnd"/>
      <w:r w:rsidR="00CC044A" w:rsidRPr="00BC52A6">
        <w:rPr>
          <w:rFonts w:ascii="Times New Roman" w:hAnsi="Times New Roman" w:cs="Times New Roman"/>
          <w:lang w:val="en-US"/>
        </w:rPr>
        <w:t xml:space="preserve"> </w:t>
      </w:r>
      <w:r>
        <w:rPr>
          <w:rFonts w:ascii="Times New Roman" w:hAnsi="Times New Roman" w:cs="Times New Roman"/>
          <w:lang w:val="en-US"/>
        </w:rPr>
        <w:t xml:space="preserve">prevails </w:t>
      </w:r>
      <w:r w:rsidR="00CC044A" w:rsidRPr="00BC52A6">
        <w:rPr>
          <w:rFonts w:ascii="Times New Roman" w:hAnsi="Times New Roman" w:cs="Times New Roman"/>
          <w:lang w:val="en-US"/>
        </w:rPr>
        <w:t>above all else</w:t>
      </w:r>
      <w:r w:rsidR="003C5A76" w:rsidRPr="00BC52A6">
        <w:rPr>
          <w:rFonts w:ascii="Times New Roman" w:hAnsi="Times New Roman" w:cs="Times New Roman"/>
          <w:lang w:val="en-US"/>
        </w:rPr>
        <w:t>.</w:t>
      </w:r>
      <w:r w:rsidR="00BC029D" w:rsidRPr="00BC52A6">
        <w:rPr>
          <w:rFonts w:ascii="Times New Roman" w:hAnsi="Times New Roman" w:cs="Times New Roman"/>
          <w:lang w:val="en-US"/>
        </w:rPr>
        <w:t xml:space="preserve"> </w:t>
      </w:r>
      <w:r w:rsidR="00A16562">
        <w:rPr>
          <w:rFonts w:ascii="Times New Roman" w:hAnsi="Times New Roman" w:cs="Times New Roman"/>
          <w:lang w:val="en-US"/>
        </w:rPr>
        <w:t xml:space="preserve"> </w:t>
      </w:r>
      <w:r w:rsidR="006378F0" w:rsidRPr="00BC52A6">
        <w:rPr>
          <w:rFonts w:ascii="Times New Roman" w:hAnsi="Times New Roman" w:cs="Times New Roman"/>
          <w:lang w:val="en-US"/>
        </w:rPr>
        <w:t xml:space="preserve">The </w:t>
      </w:r>
      <w:r w:rsidR="001C09AA">
        <w:rPr>
          <w:rFonts w:ascii="Times New Roman" w:hAnsi="Times New Roman" w:cs="Times New Roman"/>
          <w:lang w:val="en-US"/>
        </w:rPr>
        <w:t>U.K.</w:t>
      </w:r>
      <w:r w:rsidR="006378F0" w:rsidRPr="00BC52A6">
        <w:rPr>
          <w:rFonts w:ascii="Times New Roman" w:hAnsi="Times New Roman" w:cs="Times New Roman"/>
          <w:lang w:val="en-US"/>
        </w:rPr>
        <w:t xml:space="preserve"> in essence seeks to build more of a solitary empire where its waters act as a barrier and wall</w:t>
      </w:r>
      <w:r w:rsidR="00236986" w:rsidRPr="00BC52A6">
        <w:rPr>
          <w:rFonts w:ascii="Times New Roman" w:hAnsi="Times New Roman" w:cs="Times New Roman"/>
          <w:lang w:val="en-US"/>
        </w:rPr>
        <w:t xml:space="preserve"> – that seek to keep</w:t>
      </w:r>
      <w:r w:rsidR="00A16562">
        <w:rPr>
          <w:rFonts w:ascii="Times New Roman" w:hAnsi="Times New Roman" w:cs="Times New Roman"/>
          <w:lang w:val="en-US"/>
        </w:rPr>
        <w:t>,</w:t>
      </w:r>
      <w:r w:rsidR="00236986" w:rsidRPr="00BC52A6">
        <w:rPr>
          <w:rFonts w:ascii="Times New Roman" w:hAnsi="Times New Roman" w:cs="Times New Roman"/>
          <w:lang w:val="en-US"/>
        </w:rPr>
        <w:t xml:space="preserve"> figuratively and physically, others out. </w:t>
      </w:r>
    </w:p>
    <w:p w14:paraId="06D39AF6" w14:textId="77777777" w:rsidR="00206A3A" w:rsidRDefault="003C5A76"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According</w:t>
      </w:r>
      <w:r w:rsidR="00BC029D" w:rsidRPr="00BC52A6">
        <w:rPr>
          <w:rFonts w:ascii="Times New Roman" w:hAnsi="Times New Roman" w:cs="Times New Roman"/>
          <w:lang w:val="en-US"/>
        </w:rPr>
        <w:t xml:space="preserve"> to the </w:t>
      </w:r>
      <w:r w:rsidR="00640FD5" w:rsidRPr="00BC52A6">
        <w:rPr>
          <w:rFonts w:ascii="Times New Roman" w:hAnsi="Times New Roman" w:cs="Times New Roman"/>
          <w:lang w:val="en-US"/>
        </w:rPr>
        <w:t xml:space="preserve">historian </w:t>
      </w:r>
      <w:r w:rsidR="00251D8C" w:rsidRPr="00BC52A6">
        <w:rPr>
          <w:rFonts w:ascii="Times New Roman" w:hAnsi="Times New Roman" w:cs="Times New Roman"/>
          <w:lang w:val="en-US"/>
        </w:rPr>
        <w:t xml:space="preserve">Vernon </w:t>
      </w:r>
      <w:proofErr w:type="spellStart"/>
      <w:r w:rsidR="00251D8C" w:rsidRPr="00BC52A6">
        <w:rPr>
          <w:rFonts w:ascii="Times New Roman" w:hAnsi="Times New Roman" w:cs="Times New Roman"/>
          <w:lang w:val="en-US"/>
        </w:rPr>
        <w:t>Bogdanor</w:t>
      </w:r>
      <w:proofErr w:type="spellEnd"/>
      <w:r w:rsidR="00095898" w:rsidRPr="00BC52A6">
        <w:rPr>
          <w:rFonts w:ascii="Times New Roman" w:hAnsi="Times New Roman" w:cs="Times New Roman"/>
          <w:lang w:val="en-US"/>
        </w:rPr>
        <w:t>,</w:t>
      </w:r>
      <w:r w:rsidR="00DF7CE6" w:rsidRPr="00BC52A6">
        <w:rPr>
          <w:rStyle w:val="FootnoteReference"/>
          <w:rFonts w:ascii="Times New Roman" w:hAnsi="Times New Roman" w:cs="Times New Roman"/>
          <w:lang w:val="en-US"/>
        </w:rPr>
        <w:footnoteReference w:id="32"/>
      </w:r>
      <w:r w:rsidR="00BC029D" w:rsidRPr="00BC52A6">
        <w:rPr>
          <w:rFonts w:ascii="Times New Roman" w:hAnsi="Times New Roman" w:cs="Times New Roman"/>
          <w:lang w:val="en-US"/>
        </w:rPr>
        <w:t xml:space="preserve"> </w:t>
      </w:r>
      <w:r w:rsidRPr="00BC52A6">
        <w:rPr>
          <w:rFonts w:ascii="Times New Roman" w:hAnsi="Times New Roman" w:cs="Times New Roman"/>
          <w:lang w:val="en-US"/>
        </w:rPr>
        <w:t xml:space="preserve">this </w:t>
      </w:r>
      <w:r w:rsidR="00BC029D" w:rsidRPr="00BC52A6">
        <w:rPr>
          <w:rFonts w:ascii="Times New Roman" w:hAnsi="Times New Roman" w:cs="Times New Roman"/>
          <w:lang w:val="en-US"/>
        </w:rPr>
        <w:t xml:space="preserve">is based upon </w:t>
      </w:r>
      <w:r w:rsidRPr="00BC52A6">
        <w:rPr>
          <w:rFonts w:ascii="Times New Roman" w:hAnsi="Times New Roman" w:cs="Times New Roman"/>
          <w:lang w:val="en-US"/>
        </w:rPr>
        <w:t>the imperial legacy where the navy protected the island; and, hence,</w:t>
      </w:r>
      <w:r w:rsidR="00A34E14" w:rsidRPr="00BC52A6">
        <w:rPr>
          <w:rFonts w:ascii="Times New Roman" w:hAnsi="Times New Roman" w:cs="Times New Roman"/>
          <w:lang w:val="en-US"/>
        </w:rPr>
        <w:t xml:space="preserve"> the British people</w:t>
      </w:r>
      <w:r w:rsidR="00BC029D" w:rsidRPr="00BC52A6">
        <w:rPr>
          <w:rFonts w:ascii="Times New Roman" w:hAnsi="Times New Roman" w:cs="Times New Roman"/>
          <w:lang w:val="en-US"/>
        </w:rPr>
        <w:t xml:space="preserve"> </w:t>
      </w:r>
      <w:r w:rsidR="00A34E14" w:rsidRPr="00BC52A6">
        <w:rPr>
          <w:rFonts w:ascii="Times New Roman" w:hAnsi="Times New Roman" w:cs="Times New Roman"/>
          <w:lang w:val="en-US"/>
        </w:rPr>
        <w:t>continue to resist</w:t>
      </w:r>
      <w:r w:rsidR="00BC029D" w:rsidRPr="00BC52A6">
        <w:rPr>
          <w:rFonts w:ascii="Times New Roman" w:hAnsi="Times New Roman" w:cs="Times New Roman"/>
          <w:lang w:val="en-US"/>
        </w:rPr>
        <w:t xml:space="preserve"> ties with the continent</w:t>
      </w:r>
      <w:r w:rsidR="00C32FFC">
        <w:rPr>
          <w:rFonts w:ascii="Times New Roman" w:hAnsi="Times New Roman" w:cs="Times New Roman"/>
          <w:lang w:val="en-US"/>
        </w:rPr>
        <w:t>, being ac</w:t>
      </w:r>
      <w:r w:rsidR="00BC029D" w:rsidRPr="00BC52A6">
        <w:rPr>
          <w:rFonts w:ascii="Times New Roman" w:hAnsi="Times New Roman" w:cs="Times New Roman"/>
          <w:lang w:val="en-US"/>
        </w:rPr>
        <w:t>customed to separation by water</w:t>
      </w:r>
      <w:r w:rsidR="00A34E14" w:rsidRPr="00BC52A6">
        <w:rPr>
          <w:rFonts w:ascii="Times New Roman" w:hAnsi="Times New Roman" w:cs="Times New Roman"/>
          <w:lang w:val="en-US"/>
        </w:rPr>
        <w:t xml:space="preserve">. </w:t>
      </w:r>
      <w:r w:rsidR="006973B9">
        <w:rPr>
          <w:rFonts w:ascii="Times New Roman" w:hAnsi="Times New Roman" w:cs="Times New Roman"/>
          <w:lang w:val="en-US"/>
        </w:rPr>
        <w:t xml:space="preserve"> </w:t>
      </w:r>
      <w:r w:rsidR="00A34E14" w:rsidRPr="00BC52A6">
        <w:rPr>
          <w:rFonts w:ascii="Times New Roman" w:hAnsi="Times New Roman" w:cs="Times New Roman"/>
          <w:lang w:val="en-US"/>
        </w:rPr>
        <w:t xml:space="preserve">Ironically, these sentiments also </w:t>
      </w:r>
      <w:r w:rsidR="00FA2ADA" w:rsidRPr="00BC52A6">
        <w:rPr>
          <w:rFonts w:ascii="Times New Roman" w:hAnsi="Times New Roman" w:cs="Times New Roman"/>
          <w:lang w:val="en-US"/>
        </w:rPr>
        <w:t>reflect those of</w:t>
      </w:r>
      <w:r w:rsidR="00A34E14" w:rsidRPr="00BC52A6">
        <w:rPr>
          <w:rFonts w:ascii="Times New Roman" w:hAnsi="Times New Roman" w:cs="Times New Roman"/>
          <w:lang w:val="en-US"/>
        </w:rPr>
        <w:t xml:space="preserve"> the French vetoing </w:t>
      </w:r>
      <w:r w:rsidR="00A34E14" w:rsidRPr="00BC52A6">
        <w:rPr>
          <w:rFonts w:ascii="Times New Roman" w:hAnsi="Times New Roman" w:cs="Times New Roman"/>
          <w:bCs/>
          <w:lang w:val="en-US"/>
        </w:rPr>
        <w:t>President</w:t>
      </w:r>
      <w:r w:rsidR="00C76D7B" w:rsidRPr="00BC52A6">
        <w:rPr>
          <w:rFonts w:ascii="Times New Roman" w:hAnsi="Times New Roman" w:cs="Times New Roman"/>
          <w:bCs/>
          <w:lang w:val="en-US"/>
        </w:rPr>
        <w:t>,</w:t>
      </w:r>
      <w:r w:rsidR="006973B9">
        <w:rPr>
          <w:rFonts w:ascii="Times New Roman" w:hAnsi="Times New Roman" w:cs="Times New Roman"/>
          <w:bCs/>
          <w:lang w:val="en-US"/>
        </w:rPr>
        <w:t xml:space="preserve"> de Gaulle</w:t>
      </w:r>
      <w:r w:rsidR="00C76D7B" w:rsidRPr="00BC52A6">
        <w:rPr>
          <w:rFonts w:ascii="Times New Roman" w:hAnsi="Times New Roman" w:cs="Times New Roman"/>
          <w:bCs/>
          <w:lang w:val="en-US"/>
        </w:rPr>
        <w:t>,</w:t>
      </w:r>
      <w:r w:rsidR="00A34E14" w:rsidRPr="00BC52A6">
        <w:rPr>
          <w:rFonts w:ascii="Times New Roman" w:hAnsi="Times New Roman" w:cs="Times New Roman"/>
          <w:bCs/>
          <w:lang w:val="en-US"/>
        </w:rPr>
        <w:t xml:space="preserve"> in 1963.</w:t>
      </w:r>
      <w:r w:rsidR="00A34E14" w:rsidRPr="00BC52A6">
        <w:rPr>
          <w:rFonts w:ascii="Times New Roman" w:hAnsi="Times New Roman" w:cs="Times New Roman"/>
          <w:lang w:val="en-US"/>
        </w:rPr>
        <w:t xml:space="preserve"> </w:t>
      </w:r>
      <w:r w:rsidR="006973B9">
        <w:rPr>
          <w:rFonts w:ascii="Times New Roman" w:hAnsi="Times New Roman" w:cs="Times New Roman"/>
          <w:lang w:val="en-US"/>
        </w:rPr>
        <w:t xml:space="preserve"> </w:t>
      </w:r>
      <w:r w:rsidR="00A34E14" w:rsidRPr="00BC52A6">
        <w:rPr>
          <w:rFonts w:ascii="Times New Roman" w:hAnsi="Times New Roman" w:cs="Times New Roman"/>
          <w:lang w:val="en-US"/>
        </w:rPr>
        <w:t xml:space="preserve">Certainly, the </w:t>
      </w:r>
      <w:r w:rsidR="001C09AA">
        <w:rPr>
          <w:rFonts w:ascii="Times New Roman" w:hAnsi="Times New Roman" w:cs="Times New Roman"/>
          <w:lang w:val="en-US"/>
        </w:rPr>
        <w:t>U.K.</w:t>
      </w:r>
      <w:r w:rsidR="00A34E14" w:rsidRPr="00BC52A6">
        <w:rPr>
          <w:rFonts w:ascii="Times New Roman" w:hAnsi="Times New Roman" w:cs="Times New Roman"/>
          <w:lang w:val="en-US"/>
        </w:rPr>
        <w:t xml:space="preserve"> has continued to express (via the media) that </w:t>
      </w:r>
      <w:r w:rsidR="006973B9">
        <w:rPr>
          <w:rFonts w:ascii="Times New Roman" w:hAnsi="Times New Roman" w:cs="Times New Roman"/>
          <w:lang w:val="en-US"/>
        </w:rPr>
        <w:t>it</w:t>
      </w:r>
      <w:r w:rsidR="00A34E14" w:rsidRPr="00BC52A6">
        <w:rPr>
          <w:rFonts w:ascii="Times New Roman" w:hAnsi="Times New Roman" w:cs="Times New Roman"/>
          <w:lang w:val="en-US"/>
        </w:rPr>
        <w:t xml:space="preserve"> do</w:t>
      </w:r>
      <w:r w:rsidR="006973B9">
        <w:rPr>
          <w:rFonts w:ascii="Times New Roman" w:hAnsi="Times New Roman" w:cs="Times New Roman"/>
          <w:lang w:val="en-US"/>
        </w:rPr>
        <w:t>es</w:t>
      </w:r>
      <w:r w:rsidR="00A34E14" w:rsidRPr="00BC52A6">
        <w:rPr>
          <w:rFonts w:ascii="Times New Roman" w:hAnsi="Times New Roman" w:cs="Times New Roman"/>
          <w:lang w:val="en-US"/>
        </w:rPr>
        <w:t xml:space="preserve"> not want a relationship where it is subject to such perceived orders originating from other States or the center of a supranational organization – as is the EU.</w:t>
      </w:r>
      <w:r w:rsidR="00FB0DD6" w:rsidRPr="00BC52A6">
        <w:rPr>
          <w:rFonts w:ascii="Times New Roman" w:hAnsi="Times New Roman" w:cs="Times New Roman"/>
          <w:lang w:val="en-US"/>
        </w:rPr>
        <w:t xml:space="preserve">  Based upon this reasoning and evaluation of British thinking, it would have to be questioned whether the referendum decision in June 2016 really was such a bolt from the blue. </w:t>
      </w:r>
      <w:r w:rsidR="006973B9">
        <w:rPr>
          <w:rFonts w:ascii="Times New Roman" w:hAnsi="Times New Roman" w:cs="Times New Roman"/>
          <w:lang w:val="en-US"/>
        </w:rPr>
        <w:t xml:space="preserve"> </w:t>
      </w:r>
      <w:r w:rsidR="00FB0DD6" w:rsidRPr="00BC52A6">
        <w:rPr>
          <w:rFonts w:ascii="Times New Roman" w:hAnsi="Times New Roman" w:cs="Times New Roman"/>
          <w:lang w:val="en-US"/>
        </w:rPr>
        <w:t xml:space="preserve">That said, </w:t>
      </w:r>
      <w:proofErr w:type="gramStart"/>
      <w:r w:rsidR="00FB0DD6" w:rsidRPr="00BC52A6">
        <w:rPr>
          <w:rFonts w:ascii="Times New Roman" w:hAnsi="Times New Roman" w:cs="Times New Roman"/>
          <w:lang w:val="en-US"/>
        </w:rPr>
        <w:t>the same sentiments were clearly never expressed by Northern I</w:t>
      </w:r>
      <w:r w:rsidR="00D02634">
        <w:rPr>
          <w:rFonts w:ascii="Times New Roman" w:hAnsi="Times New Roman" w:cs="Times New Roman"/>
          <w:lang w:val="en-US"/>
        </w:rPr>
        <w:t>re</w:t>
      </w:r>
      <w:r w:rsidR="00FB0DD6" w:rsidRPr="00BC52A6">
        <w:rPr>
          <w:rFonts w:ascii="Times New Roman" w:hAnsi="Times New Roman" w:cs="Times New Roman"/>
          <w:lang w:val="en-US"/>
        </w:rPr>
        <w:t xml:space="preserve">land or </w:t>
      </w:r>
      <w:r w:rsidR="00D02634">
        <w:rPr>
          <w:rFonts w:ascii="Times New Roman" w:hAnsi="Times New Roman" w:cs="Times New Roman"/>
          <w:lang w:val="en-US"/>
        </w:rPr>
        <w:t>t</w:t>
      </w:r>
      <w:r w:rsidR="00FB0DD6" w:rsidRPr="00BC52A6">
        <w:rPr>
          <w:rFonts w:ascii="Times New Roman" w:hAnsi="Times New Roman" w:cs="Times New Roman"/>
          <w:lang w:val="en-US"/>
        </w:rPr>
        <w:t>he Republic of Ireland, neither of which have ever</w:t>
      </w:r>
      <w:r w:rsidR="00D02634">
        <w:rPr>
          <w:rFonts w:ascii="Times New Roman" w:hAnsi="Times New Roman" w:cs="Times New Roman"/>
          <w:lang w:val="en-US"/>
        </w:rPr>
        <w:t xml:space="preserve"> </w:t>
      </w:r>
      <w:r w:rsidR="00FB0DD6" w:rsidRPr="00BC52A6">
        <w:rPr>
          <w:rFonts w:ascii="Times New Roman" w:hAnsi="Times New Roman" w:cs="Times New Roman"/>
          <w:lang w:val="en-US"/>
        </w:rPr>
        <w:t>expressed the wish to separate from the EU</w:t>
      </w:r>
      <w:proofErr w:type="gramEnd"/>
      <w:r w:rsidR="00FB0DD6" w:rsidRPr="00BC52A6">
        <w:rPr>
          <w:rFonts w:ascii="Times New Roman" w:hAnsi="Times New Roman" w:cs="Times New Roman"/>
          <w:lang w:val="en-US"/>
        </w:rPr>
        <w:t>.</w:t>
      </w:r>
    </w:p>
    <w:p w14:paraId="7EEC7461" w14:textId="723E6725" w:rsidR="00206A3A" w:rsidRDefault="00236986" w:rsidP="006973B9">
      <w:pPr>
        <w:spacing w:before="120" w:after="120" w:line="280" w:lineRule="exact"/>
        <w:ind w:firstLine="720"/>
        <w:rPr>
          <w:rFonts w:ascii="Times New Roman" w:hAnsi="Times New Roman" w:cs="Times New Roman"/>
        </w:rPr>
      </w:pPr>
      <w:r w:rsidRPr="00BC52A6">
        <w:rPr>
          <w:rFonts w:ascii="Times New Roman" w:hAnsi="Times New Roman" w:cs="Times New Roman"/>
          <w:lang w:val="en-US"/>
        </w:rPr>
        <w:t xml:space="preserve">However, what </w:t>
      </w:r>
      <w:proofErr w:type="gramStart"/>
      <w:r w:rsidR="00F304EA" w:rsidRPr="00BC52A6">
        <w:rPr>
          <w:rFonts w:ascii="Times New Roman" w:hAnsi="Times New Roman" w:cs="Times New Roman"/>
          <w:lang w:val="en-US"/>
        </w:rPr>
        <w:t>seems</w:t>
      </w:r>
      <w:proofErr w:type="gramEnd"/>
      <w:r w:rsidR="00F304EA" w:rsidRPr="00BC52A6">
        <w:rPr>
          <w:rFonts w:ascii="Times New Roman" w:hAnsi="Times New Roman" w:cs="Times New Roman"/>
          <w:lang w:val="en-US"/>
        </w:rPr>
        <w:t xml:space="preserve"> to have been</w:t>
      </w:r>
      <w:r w:rsidRPr="00BC52A6">
        <w:rPr>
          <w:rFonts w:ascii="Times New Roman" w:hAnsi="Times New Roman" w:cs="Times New Roman"/>
          <w:lang w:val="en-US"/>
        </w:rPr>
        <w:t xml:space="preserve"> forgotten in t</w:t>
      </w:r>
      <w:r w:rsidR="00F304EA" w:rsidRPr="00BC52A6">
        <w:rPr>
          <w:rFonts w:ascii="Times New Roman" w:hAnsi="Times New Roman" w:cs="Times New Roman"/>
          <w:lang w:val="en-US"/>
        </w:rPr>
        <w:t>he referendum</w:t>
      </w:r>
      <w:r w:rsidR="00E3245E" w:rsidRPr="00BC52A6">
        <w:rPr>
          <w:rFonts w:ascii="Times New Roman" w:hAnsi="Times New Roman" w:cs="Times New Roman"/>
          <w:lang w:val="en-US"/>
        </w:rPr>
        <w:t xml:space="preserve"> result</w:t>
      </w:r>
      <w:r w:rsidR="00F304EA" w:rsidRPr="00BC52A6">
        <w:rPr>
          <w:rFonts w:ascii="Times New Roman" w:hAnsi="Times New Roman" w:cs="Times New Roman"/>
          <w:lang w:val="en-US"/>
        </w:rPr>
        <w:t xml:space="preserve"> </w:t>
      </w:r>
      <w:r w:rsidR="00D8707D">
        <w:rPr>
          <w:rFonts w:ascii="Times New Roman" w:hAnsi="Times New Roman" w:cs="Times New Roman"/>
          <w:lang w:val="en-US"/>
        </w:rPr>
        <w:t>are</w:t>
      </w:r>
      <w:r w:rsidRPr="00BC52A6">
        <w:rPr>
          <w:rFonts w:ascii="Times New Roman" w:hAnsi="Times New Roman" w:cs="Times New Roman"/>
          <w:lang w:val="en-US"/>
        </w:rPr>
        <w:t xml:space="preserve"> the positive contributions made by the </w:t>
      </w:r>
      <w:r w:rsidR="001C09AA">
        <w:rPr>
          <w:rFonts w:ascii="Times New Roman" w:hAnsi="Times New Roman" w:cs="Times New Roman"/>
          <w:lang w:val="en-US"/>
        </w:rPr>
        <w:t>U.K.</w:t>
      </w:r>
      <w:r w:rsidRPr="00BC52A6">
        <w:rPr>
          <w:rFonts w:ascii="Times New Roman" w:hAnsi="Times New Roman" w:cs="Times New Roman"/>
          <w:lang w:val="en-US"/>
        </w:rPr>
        <w:t xml:space="preserve"> to the EU and vice</w:t>
      </w:r>
      <w:r w:rsidR="00256264">
        <w:rPr>
          <w:rFonts w:ascii="Times New Roman" w:hAnsi="Times New Roman" w:cs="Times New Roman"/>
          <w:lang w:val="en-US"/>
        </w:rPr>
        <w:t xml:space="preserve"> </w:t>
      </w:r>
      <w:r w:rsidRPr="00BC52A6">
        <w:rPr>
          <w:rFonts w:ascii="Times New Roman" w:hAnsi="Times New Roman" w:cs="Times New Roman"/>
          <w:lang w:val="en-US"/>
        </w:rPr>
        <w:t>versa.</w:t>
      </w:r>
      <w:r w:rsidR="00FB0DD6" w:rsidRPr="00BC52A6">
        <w:rPr>
          <w:rFonts w:ascii="Times New Roman" w:hAnsi="Times New Roman" w:cs="Times New Roman"/>
          <w:lang w:val="en-US"/>
        </w:rPr>
        <w:t xml:space="preserve">  Potentially, this </w:t>
      </w:r>
      <w:r w:rsidR="000A34AB" w:rsidRPr="00BC52A6">
        <w:rPr>
          <w:rFonts w:ascii="Times New Roman" w:hAnsi="Times New Roman" w:cs="Times New Roman"/>
          <w:lang w:val="en-US"/>
        </w:rPr>
        <w:t xml:space="preserve">has been </w:t>
      </w:r>
      <w:r w:rsidR="00FB0DD6" w:rsidRPr="00BC52A6">
        <w:rPr>
          <w:rFonts w:ascii="Times New Roman" w:hAnsi="Times New Roman" w:cs="Times New Roman"/>
          <w:lang w:val="en-US"/>
        </w:rPr>
        <w:t xml:space="preserve">recognized </w:t>
      </w:r>
      <w:r w:rsidR="000A34AB" w:rsidRPr="00BC52A6">
        <w:rPr>
          <w:rFonts w:ascii="Times New Roman" w:hAnsi="Times New Roman" w:cs="Times New Roman"/>
          <w:lang w:val="en-US"/>
        </w:rPr>
        <w:t xml:space="preserve">and appreciated </w:t>
      </w:r>
      <w:r w:rsidR="00FB0DD6" w:rsidRPr="00BC52A6">
        <w:rPr>
          <w:rFonts w:ascii="Times New Roman" w:hAnsi="Times New Roman" w:cs="Times New Roman"/>
          <w:lang w:val="en-US"/>
        </w:rPr>
        <w:t>by both N</w:t>
      </w:r>
      <w:r w:rsidR="00256264">
        <w:rPr>
          <w:rFonts w:ascii="Times New Roman" w:hAnsi="Times New Roman" w:cs="Times New Roman"/>
          <w:lang w:val="en-US"/>
        </w:rPr>
        <w:t xml:space="preserve">orthern </w:t>
      </w:r>
      <w:r w:rsidR="00FB0DD6" w:rsidRPr="00BC52A6">
        <w:rPr>
          <w:rFonts w:ascii="Times New Roman" w:hAnsi="Times New Roman" w:cs="Times New Roman"/>
          <w:lang w:val="en-US"/>
        </w:rPr>
        <w:t>I</w:t>
      </w:r>
      <w:r w:rsidR="00256264">
        <w:rPr>
          <w:rFonts w:ascii="Times New Roman" w:hAnsi="Times New Roman" w:cs="Times New Roman"/>
          <w:lang w:val="en-US"/>
        </w:rPr>
        <w:t>reland</w:t>
      </w:r>
      <w:r w:rsidR="00FB0DD6" w:rsidRPr="00BC52A6">
        <w:rPr>
          <w:rFonts w:ascii="Times New Roman" w:hAnsi="Times New Roman" w:cs="Times New Roman"/>
          <w:lang w:val="en-US"/>
        </w:rPr>
        <w:t xml:space="preserve"> and the Republic of Ireland.</w:t>
      </w:r>
      <w:r w:rsidR="006A719C" w:rsidRPr="00BC52A6">
        <w:rPr>
          <w:rFonts w:ascii="Times New Roman" w:hAnsi="Times New Roman" w:cs="Times New Roman"/>
          <w:lang w:val="en-US"/>
        </w:rPr>
        <w:t xml:space="preserve"> </w:t>
      </w:r>
      <w:r w:rsidR="006973B9">
        <w:rPr>
          <w:rFonts w:ascii="Times New Roman" w:hAnsi="Times New Roman" w:cs="Times New Roman"/>
          <w:lang w:val="en-US"/>
        </w:rPr>
        <w:t xml:space="preserve"> </w:t>
      </w:r>
      <w:r w:rsidR="00FB0DD6" w:rsidRPr="00BC52A6">
        <w:rPr>
          <w:rFonts w:ascii="Times New Roman" w:hAnsi="Times New Roman" w:cs="Times New Roman"/>
          <w:lang w:val="en-US"/>
        </w:rPr>
        <w:t>For, a</w:t>
      </w:r>
      <w:r w:rsidR="006A719C" w:rsidRPr="00BC52A6">
        <w:rPr>
          <w:rFonts w:ascii="Times New Roman" w:hAnsi="Times New Roman" w:cs="Times New Roman"/>
          <w:lang w:val="en-US"/>
        </w:rPr>
        <w:t xml:space="preserve">s Professor </w:t>
      </w:r>
      <w:r w:rsidR="00E91442" w:rsidRPr="00BC52A6">
        <w:rPr>
          <w:rFonts w:ascii="Times New Roman" w:hAnsi="Times New Roman" w:cs="Times New Roman"/>
          <w:lang w:val="en-US"/>
        </w:rPr>
        <w:t>Crafts</w:t>
      </w:r>
      <w:r w:rsidR="006A719C" w:rsidRPr="00BC52A6">
        <w:rPr>
          <w:rFonts w:ascii="Times New Roman" w:hAnsi="Times New Roman" w:cs="Times New Roman"/>
          <w:lang w:val="en-US"/>
        </w:rPr>
        <w:t xml:space="preserve"> explains, </w:t>
      </w:r>
      <w:r w:rsidR="006A719C" w:rsidRPr="00BC52A6">
        <w:rPr>
          <w:rFonts w:ascii="Times New Roman" w:hAnsi="Times New Roman" w:cs="Times New Roman"/>
        </w:rPr>
        <w:t>membership has improved the macroeconomic</w:t>
      </w:r>
      <w:r w:rsidR="00E3245E" w:rsidRPr="00BC52A6">
        <w:rPr>
          <w:rFonts w:ascii="Times New Roman" w:hAnsi="Times New Roman" w:cs="Times New Roman"/>
        </w:rPr>
        <w:t>s</w:t>
      </w:r>
      <w:r w:rsidR="006A719C" w:rsidRPr="00BC52A6">
        <w:rPr>
          <w:rFonts w:ascii="Times New Roman" w:hAnsi="Times New Roman" w:cs="Times New Roman"/>
        </w:rPr>
        <w:t xml:space="preserve"> of the </w:t>
      </w:r>
      <w:r w:rsidR="001C09AA">
        <w:rPr>
          <w:rFonts w:ascii="Times New Roman" w:hAnsi="Times New Roman" w:cs="Times New Roman"/>
        </w:rPr>
        <w:t>U.K.</w:t>
      </w:r>
      <w:r w:rsidR="006A719C" w:rsidRPr="00BC52A6">
        <w:rPr>
          <w:rStyle w:val="FootnoteReference"/>
          <w:rFonts w:ascii="Times New Roman" w:hAnsi="Times New Roman" w:cs="Times New Roman"/>
        </w:rPr>
        <w:footnoteReference w:id="33"/>
      </w:r>
      <w:proofErr w:type="gramStart"/>
      <w:r w:rsidR="001B514A" w:rsidRPr="00BC52A6">
        <w:rPr>
          <w:rFonts w:ascii="Times New Roman" w:hAnsi="Times New Roman" w:cs="Times New Roman"/>
        </w:rPr>
        <w:t xml:space="preserve"> </w:t>
      </w:r>
      <w:r w:rsidR="006973B9">
        <w:rPr>
          <w:rFonts w:ascii="Times New Roman" w:hAnsi="Times New Roman" w:cs="Times New Roman"/>
        </w:rPr>
        <w:t xml:space="preserve"> </w:t>
      </w:r>
      <w:r w:rsidR="001B514A" w:rsidRPr="00BC52A6">
        <w:rPr>
          <w:rFonts w:ascii="Times New Roman" w:hAnsi="Times New Roman" w:cs="Times New Roman"/>
        </w:rPr>
        <w:t>This</w:t>
      </w:r>
      <w:proofErr w:type="gramEnd"/>
      <w:r w:rsidR="001B514A" w:rsidRPr="00BC52A6">
        <w:rPr>
          <w:rFonts w:ascii="Times New Roman" w:hAnsi="Times New Roman" w:cs="Times New Roman"/>
        </w:rPr>
        <w:t xml:space="preserve"> </w:t>
      </w:r>
      <w:r w:rsidR="000A34AB" w:rsidRPr="00BC52A6">
        <w:rPr>
          <w:rFonts w:ascii="Times New Roman" w:hAnsi="Times New Roman" w:cs="Times New Roman"/>
        </w:rPr>
        <w:t xml:space="preserve">has consequently improved trade and </w:t>
      </w:r>
      <w:r w:rsidR="001B514A" w:rsidRPr="00BC52A6">
        <w:rPr>
          <w:rFonts w:ascii="Times New Roman" w:hAnsi="Times New Roman" w:cs="Times New Roman"/>
        </w:rPr>
        <w:t>competition,</w:t>
      </w:r>
      <w:r w:rsidR="000A34AB" w:rsidRPr="00BC52A6">
        <w:rPr>
          <w:rFonts w:ascii="Times New Roman" w:hAnsi="Times New Roman" w:cs="Times New Roman"/>
        </w:rPr>
        <w:t xml:space="preserve"> and</w:t>
      </w:r>
      <w:r w:rsidR="001B514A" w:rsidRPr="00BC52A6">
        <w:rPr>
          <w:rFonts w:ascii="Times New Roman" w:hAnsi="Times New Roman" w:cs="Times New Roman"/>
        </w:rPr>
        <w:t xml:space="preserve"> has led to a liberalized and harmonized approach</w:t>
      </w:r>
      <w:r w:rsidR="000D1CF6" w:rsidRPr="00BC52A6">
        <w:rPr>
          <w:rFonts w:ascii="Times New Roman" w:hAnsi="Times New Roman" w:cs="Times New Roman"/>
        </w:rPr>
        <w:t>,</w:t>
      </w:r>
      <w:r w:rsidR="001B514A" w:rsidRPr="00BC52A6">
        <w:rPr>
          <w:rFonts w:ascii="Times New Roman" w:hAnsi="Times New Roman" w:cs="Times New Roman"/>
        </w:rPr>
        <w:t xml:space="preserve"> which has also inevitably increased access to new markets</w:t>
      </w:r>
      <w:r w:rsidR="006973B9">
        <w:rPr>
          <w:rFonts w:ascii="Times New Roman" w:hAnsi="Times New Roman" w:cs="Times New Roman"/>
        </w:rPr>
        <w:t xml:space="preserve"> – </w:t>
      </w:r>
      <w:r w:rsidR="000A34AB" w:rsidRPr="00BC52A6">
        <w:rPr>
          <w:rFonts w:ascii="Times New Roman" w:hAnsi="Times New Roman" w:cs="Times New Roman"/>
        </w:rPr>
        <w:t>none more apparent than through witnessing the advantages accorded to aviation</w:t>
      </w:r>
      <w:r w:rsidR="00503BC7" w:rsidRPr="00BC52A6">
        <w:rPr>
          <w:rFonts w:ascii="Times New Roman" w:hAnsi="Times New Roman" w:cs="Times New Roman"/>
        </w:rPr>
        <w:t xml:space="preserve"> and air services in particular over the last </w:t>
      </w:r>
      <w:r w:rsidR="00CA6266">
        <w:rPr>
          <w:rFonts w:ascii="Times New Roman" w:hAnsi="Times New Roman" w:cs="Times New Roman"/>
        </w:rPr>
        <w:t xml:space="preserve">20 </w:t>
      </w:r>
      <w:r w:rsidR="00503BC7" w:rsidRPr="00BC52A6">
        <w:rPr>
          <w:rFonts w:ascii="Times New Roman" w:hAnsi="Times New Roman" w:cs="Times New Roman"/>
        </w:rPr>
        <w:t>years.</w:t>
      </w:r>
    </w:p>
    <w:p w14:paraId="5039A31A" w14:textId="77777777" w:rsidR="00404251" w:rsidRPr="00BC52A6" w:rsidRDefault="00404251"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primary purpose of the Treaty </w:t>
      </w:r>
      <w:r w:rsidR="00F64B29">
        <w:rPr>
          <w:rFonts w:ascii="Times New Roman" w:hAnsi="Times New Roman" w:cs="Times New Roman"/>
          <w:lang w:val="en-US"/>
        </w:rPr>
        <w:t>E</w:t>
      </w:r>
      <w:r w:rsidRPr="00BC52A6">
        <w:rPr>
          <w:rFonts w:ascii="Times New Roman" w:hAnsi="Times New Roman" w:cs="Times New Roman"/>
          <w:lang w:val="en-US"/>
        </w:rPr>
        <w:t>stablishing the European Community</w:t>
      </w:r>
      <w:r w:rsidR="00F64B29">
        <w:rPr>
          <w:rStyle w:val="FootnoteReference"/>
          <w:rFonts w:ascii="Times New Roman" w:hAnsi="Times New Roman" w:cs="Times New Roman"/>
          <w:lang w:val="en-US"/>
        </w:rPr>
        <w:footnoteReference w:id="34"/>
      </w:r>
      <w:r w:rsidRPr="00BC52A6">
        <w:rPr>
          <w:rFonts w:ascii="Times New Roman" w:hAnsi="Times New Roman" w:cs="Times New Roman"/>
          <w:lang w:val="en-US"/>
        </w:rPr>
        <w:t xml:space="preserve"> was to bring about the gradual integration of the States of Europe and to establish a common market founded on the four freedoms of movement (for goods, services, people</w:t>
      </w:r>
      <w:r w:rsidR="00CA6266">
        <w:rPr>
          <w:rFonts w:ascii="Times New Roman" w:hAnsi="Times New Roman" w:cs="Times New Roman"/>
          <w:lang w:val="en-US"/>
        </w:rPr>
        <w:t>,</w:t>
      </w:r>
      <w:r w:rsidRPr="00BC52A6">
        <w:rPr>
          <w:rFonts w:ascii="Times New Roman" w:hAnsi="Times New Roman" w:cs="Times New Roman"/>
          <w:lang w:val="en-US"/>
        </w:rPr>
        <w:t xml:space="preserve"> and capital) and on the gradual approximation</w:t>
      </w:r>
      <w:r w:rsidR="002F3251">
        <w:rPr>
          <w:rFonts w:ascii="Times New Roman" w:hAnsi="Times New Roman" w:cs="Times New Roman"/>
          <w:lang w:val="en-US"/>
        </w:rPr>
        <w:t xml:space="preserve"> of economic policies.</w:t>
      </w:r>
    </w:p>
    <w:p w14:paraId="4E32EBA5" w14:textId="77777777" w:rsidR="00206A3A" w:rsidRDefault="000D1CF6"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The objective behind a single market was always to bring down barriers and simplify existing rules, thus enabling citizens in the EU to make the most of the opportunities offered to them by having direct access to the now 28 countries</w:t>
      </w:r>
      <w:r w:rsidRPr="00BC52A6">
        <w:rPr>
          <w:rFonts w:ascii="Times New Roman" w:hAnsi="Times New Roman" w:cs="Times New Roman"/>
          <w:position w:val="16"/>
          <w:lang w:val="en-US"/>
        </w:rPr>
        <w:t xml:space="preserve"> </w:t>
      </w:r>
      <w:r w:rsidR="00BA111A">
        <w:rPr>
          <w:rFonts w:ascii="Times New Roman" w:hAnsi="Times New Roman" w:cs="Times New Roman"/>
          <w:lang w:val="en-US"/>
        </w:rPr>
        <w:t xml:space="preserve">that comprise </w:t>
      </w:r>
      <w:r w:rsidRPr="00BC52A6">
        <w:rPr>
          <w:rFonts w:ascii="Times New Roman" w:hAnsi="Times New Roman" w:cs="Times New Roman"/>
          <w:lang w:val="en-US"/>
        </w:rPr>
        <w:t xml:space="preserve">the EU. </w:t>
      </w:r>
      <w:r w:rsidR="00DC72C0">
        <w:rPr>
          <w:rFonts w:ascii="Times New Roman" w:hAnsi="Times New Roman" w:cs="Times New Roman"/>
          <w:lang w:val="en-US"/>
        </w:rPr>
        <w:t xml:space="preserve"> </w:t>
      </w:r>
      <w:r w:rsidR="001409C0" w:rsidRPr="00BC52A6">
        <w:rPr>
          <w:rFonts w:ascii="Times New Roman" w:hAnsi="Times New Roman" w:cs="Times New Roman"/>
          <w:lang w:val="en-US"/>
        </w:rPr>
        <w:t>Arguably</w:t>
      </w:r>
      <w:r w:rsidR="00DC72C0">
        <w:rPr>
          <w:rFonts w:ascii="Times New Roman" w:hAnsi="Times New Roman" w:cs="Times New Roman"/>
          <w:lang w:val="en-US"/>
        </w:rPr>
        <w:t>,</w:t>
      </w:r>
      <w:r w:rsidR="001409C0" w:rsidRPr="00BC52A6">
        <w:rPr>
          <w:rFonts w:ascii="Times New Roman" w:hAnsi="Times New Roman" w:cs="Times New Roman"/>
          <w:lang w:val="en-US"/>
        </w:rPr>
        <w:t xml:space="preserve"> transport has always had a key part to play in realizing this goal.</w:t>
      </w:r>
      <w:r w:rsidR="00A34E14" w:rsidRPr="00BC52A6">
        <w:rPr>
          <w:rFonts w:ascii="Times New Roman" w:hAnsi="Times New Roman" w:cs="Times New Roman"/>
          <w:lang w:val="en-US"/>
        </w:rPr>
        <w:t xml:space="preserve"> </w:t>
      </w:r>
      <w:r w:rsidR="00DC72C0">
        <w:rPr>
          <w:rFonts w:ascii="Times New Roman" w:hAnsi="Times New Roman" w:cs="Times New Roman"/>
          <w:lang w:val="en-US"/>
        </w:rPr>
        <w:t xml:space="preserve"> </w:t>
      </w:r>
      <w:r w:rsidR="000973EA" w:rsidRPr="00BC52A6">
        <w:rPr>
          <w:rFonts w:ascii="Times New Roman" w:hAnsi="Times New Roman" w:cs="Times New Roman"/>
          <w:lang w:val="en-US"/>
        </w:rPr>
        <w:t xml:space="preserve">It was </w:t>
      </w:r>
      <w:r w:rsidR="00F72191" w:rsidRPr="00BC52A6">
        <w:rPr>
          <w:rFonts w:ascii="Times New Roman" w:hAnsi="Times New Roman" w:cs="Times New Roman"/>
          <w:lang w:val="en-US"/>
        </w:rPr>
        <w:t xml:space="preserve">ultimately </w:t>
      </w:r>
      <w:r w:rsidR="000973EA" w:rsidRPr="00BC52A6">
        <w:rPr>
          <w:rFonts w:ascii="Times New Roman" w:hAnsi="Times New Roman" w:cs="Times New Roman"/>
          <w:lang w:val="en-US"/>
        </w:rPr>
        <w:t xml:space="preserve">realized that </w:t>
      </w:r>
      <w:r w:rsidR="00DC72C0">
        <w:rPr>
          <w:rFonts w:ascii="Times New Roman" w:hAnsi="Times New Roman" w:cs="Times New Roman"/>
          <w:lang w:val="en-US"/>
        </w:rPr>
        <w:t>“</w:t>
      </w:r>
      <w:r w:rsidR="000973EA" w:rsidRPr="00BC52A6">
        <w:rPr>
          <w:rFonts w:ascii="Times New Roman" w:hAnsi="Times New Roman" w:cs="Times New Roman"/>
          <w:i/>
          <w:lang w:val="en-US"/>
        </w:rPr>
        <w:t>there can be no market without transport!</w:t>
      </w:r>
      <w:r w:rsidR="00DC72C0">
        <w:rPr>
          <w:rFonts w:ascii="Times New Roman" w:hAnsi="Times New Roman" w:cs="Times New Roman"/>
          <w:lang w:val="en-US"/>
        </w:rPr>
        <w:t>”</w:t>
      </w:r>
      <w:r w:rsidR="000973EA" w:rsidRPr="00BC52A6">
        <w:rPr>
          <w:rStyle w:val="FootnoteReference"/>
          <w:rFonts w:ascii="Times New Roman" w:hAnsi="Times New Roman" w:cs="Times New Roman"/>
          <w:lang w:val="en-US"/>
        </w:rPr>
        <w:footnoteReference w:id="35"/>
      </w:r>
      <w:r w:rsidR="000973EA" w:rsidRPr="00BC52A6">
        <w:rPr>
          <w:rFonts w:ascii="Times New Roman" w:hAnsi="Times New Roman" w:cs="Times New Roman"/>
          <w:lang w:val="en-US"/>
        </w:rPr>
        <w:t xml:space="preserve"> </w:t>
      </w:r>
      <w:r w:rsidR="00B118EA">
        <w:rPr>
          <w:rFonts w:ascii="Times New Roman" w:hAnsi="Times New Roman" w:cs="Times New Roman"/>
          <w:lang w:val="en-US"/>
        </w:rPr>
        <w:t xml:space="preserve"> A</w:t>
      </w:r>
      <w:r w:rsidR="000973EA" w:rsidRPr="00BC52A6">
        <w:rPr>
          <w:rFonts w:ascii="Times New Roman" w:hAnsi="Times New Roman" w:cs="Times New Roman"/>
          <w:lang w:val="en-US"/>
        </w:rPr>
        <w:t>nd</w:t>
      </w:r>
      <w:r w:rsidR="002156D1" w:rsidRPr="00BC52A6">
        <w:rPr>
          <w:rFonts w:ascii="Times New Roman" w:hAnsi="Times New Roman" w:cs="Times New Roman"/>
          <w:lang w:val="en-US"/>
        </w:rPr>
        <w:t>,</w:t>
      </w:r>
      <w:r w:rsidR="000973EA" w:rsidRPr="00BC52A6">
        <w:rPr>
          <w:rFonts w:ascii="Times New Roman" w:hAnsi="Times New Roman" w:cs="Times New Roman"/>
          <w:lang w:val="en-US"/>
        </w:rPr>
        <w:t xml:space="preserve"> </w:t>
      </w:r>
      <w:r w:rsidR="005E120F">
        <w:rPr>
          <w:rFonts w:ascii="Times New Roman" w:hAnsi="Times New Roman" w:cs="Times New Roman"/>
          <w:lang w:val="en-US"/>
        </w:rPr>
        <w:t>consequently</w:t>
      </w:r>
      <w:r w:rsidR="002156D1" w:rsidRPr="00BC52A6">
        <w:rPr>
          <w:rFonts w:ascii="Times New Roman" w:hAnsi="Times New Roman" w:cs="Times New Roman"/>
          <w:lang w:val="en-US"/>
        </w:rPr>
        <w:t>,</w:t>
      </w:r>
      <w:r w:rsidR="000973EA" w:rsidRPr="00BC52A6">
        <w:rPr>
          <w:rFonts w:ascii="Times New Roman" w:hAnsi="Times New Roman" w:cs="Times New Roman"/>
          <w:position w:val="16"/>
          <w:lang w:val="en-US"/>
        </w:rPr>
        <w:t xml:space="preserve"> </w:t>
      </w:r>
      <w:r w:rsidR="000973EA" w:rsidRPr="00BC52A6">
        <w:rPr>
          <w:rFonts w:ascii="Times New Roman" w:hAnsi="Times New Roman" w:cs="Times New Roman"/>
          <w:lang w:val="en-US"/>
        </w:rPr>
        <w:t xml:space="preserve">without an efficient and effective transport policy, the </w:t>
      </w:r>
      <w:r w:rsidR="00BE4D60" w:rsidRPr="00BC52A6">
        <w:rPr>
          <w:rFonts w:ascii="Times New Roman" w:hAnsi="Times New Roman" w:cs="Times New Roman"/>
          <w:lang w:val="en-US"/>
        </w:rPr>
        <w:t>Internal Market could not be achieved.</w:t>
      </w:r>
    </w:p>
    <w:p w14:paraId="1286F28F" w14:textId="77777777" w:rsidR="00206A3A" w:rsidRPr="001E1ED8" w:rsidRDefault="009846A3" w:rsidP="00D15712">
      <w:pPr>
        <w:pStyle w:val="ListParagraph"/>
        <w:widowControl w:val="0"/>
        <w:numPr>
          <w:ilvl w:val="0"/>
          <w:numId w:val="8"/>
        </w:numPr>
        <w:autoSpaceDE w:val="0"/>
        <w:autoSpaceDN w:val="0"/>
        <w:adjustRightInd w:val="0"/>
        <w:spacing w:before="120" w:after="120" w:line="280" w:lineRule="exact"/>
        <w:rPr>
          <w:rFonts w:ascii="Times New Roman" w:hAnsi="Times New Roman" w:cs="Times New Roman"/>
          <w:b/>
          <w:lang w:val="en-US"/>
        </w:rPr>
      </w:pPr>
      <w:r w:rsidRPr="001E1ED8">
        <w:rPr>
          <w:rFonts w:ascii="Times New Roman" w:hAnsi="Times New Roman" w:cs="Times New Roman"/>
          <w:b/>
          <w:lang w:val="en-US"/>
        </w:rPr>
        <w:lastRenderedPageBreak/>
        <w:t xml:space="preserve">The EU Transport Policy </w:t>
      </w:r>
      <w:r w:rsidR="005E120F" w:rsidRPr="001E1ED8">
        <w:rPr>
          <w:rFonts w:ascii="Times New Roman" w:hAnsi="Times New Roman" w:cs="Times New Roman"/>
          <w:b/>
          <w:lang w:val="en-US"/>
        </w:rPr>
        <w:t>–</w:t>
      </w:r>
      <w:r w:rsidR="0070784C" w:rsidRPr="001E1ED8">
        <w:rPr>
          <w:rFonts w:ascii="Times New Roman" w:hAnsi="Times New Roman" w:cs="Times New Roman"/>
          <w:b/>
          <w:lang w:val="en-US"/>
        </w:rPr>
        <w:t xml:space="preserve"> </w:t>
      </w:r>
      <w:r w:rsidR="005E120F" w:rsidRPr="001E1ED8">
        <w:rPr>
          <w:rFonts w:ascii="Times New Roman" w:hAnsi="Times New Roman" w:cs="Times New Roman"/>
          <w:b/>
          <w:lang w:val="en-US"/>
        </w:rPr>
        <w:t>A</w:t>
      </w:r>
      <w:r w:rsidRPr="001E1ED8">
        <w:rPr>
          <w:rFonts w:ascii="Times New Roman" w:hAnsi="Times New Roman" w:cs="Times New Roman"/>
          <w:b/>
          <w:lang w:val="en-US"/>
        </w:rPr>
        <w:t xml:space="preserve">viation </w:t>
      </w:r>
      <w:r w:rsidR="005E120F" w:rsidRPr="001E1ED8">
        <w:rPr>
          <w:rFonts w:ascii="Times New Roman" w:hAnsi="Times New Roman" w:cs="Times New Roman"/>
          <w:b/>
          <w:lang w:val="en-US"/>
        </w:rPr>
        <w:t>D</w:t>
      </w:r>
      <w:r w:rsidR="00C737BA" w:rsidRPr="001E1ED8">
        <w:rPr>
          <w:rFonts w:ascii="Times New Roman" w:hAnsi="Times New Roman" w:cs="Times New Roman"/>
          <w:b/>
          <w:lang w:val="en-US"/>
        </w:rPr>
        <w:t>evelopments</w:t>
      </w:r>
      <w:r w:rsidR="005E120F" w:rsidRPr="001E1ED8">
        <w:rPr>
          <w:rFonts w:ascii="Times New Roman" w:hAnsi="Times New Roman" w:cs="Times New Roman"/>
          <w:b/>
          <w:lang w:val="en-US"/>
        </w:rPr>
        <w:t> . . . </w:t>
      </w:r>
      <w:r w:rsidR="0070784C" w:rsidRPr="001E1ED8">
        <w:rPr>
          <w:rFonts w:ascii="Times New Roman" w:hAnsi="Times New Roman" w:cs="Times New Roman"/>
          <w:b/>
          <w:lang w:val="en-US"/>
        </w:rPr>
        <w:t xml:space="preserve">and the </w:t>
      </w:r>
      <w:r w:rsidR="001C09AA" w:rsidRPr="001E1ED8">
        <w:rPr>
          <w:rFonts w:ascii="Times New Roman" w:hAnsi="Times New Roman" w:cs="Times New Roman"/>
          <w:b/>
          <w:lang w:val="en-US"/>
        </w:rPr>
        <w:t>U.K.</w:t>
      </w:r>
    </w:p>
    <w:p w14:paraId="5E1414B7" w14:textId="77777777" w:rsidR="00847A4A" w:rsidRPr="00BC52A6" w:rsidRDefault="00F9505B"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transport chapter was an original element of the Treaty of Rome (1957) and has </w:t>
      </w:r>
      <w:r w:rsidR="00D15712">
        <w:rPr>
          <w:rFonts w:ascii="Times New Roman" w:hAnsi="Times New Roman" w:cs="Times New Roman"/>
          <w:lang w:val="en-US"/>
        </w:rPr>
        <w:t xml:space="preserve">remained </w:t>
      </w:r>
      <w:r w:rsidRPr="00BC52A6">
        <w:rPr>
          <w:rFonts w:ascii="Times New Roman" w:hAnsi="Times New Roman" w:cs="Times New Roman"/>
          <w:lang w:val="en-US"/>
        </w:rPr>
        <w:t>virtually un</w:t>
      </w:r>
      <w:r w:rsidR="00D15712">
        <w:rPr>
          <w:rFonts w:ascii="Times New Roman" w:hAnsi="Times New Roman" w:cs="Times New Roman"/>
          <w:lang w:val="en-US"/>
        </w:rPr>
        <w:t>changed</w:t>
      </w:r>
      <w:r w:rsidRPr="00BC52A6">
        <w:rPr>
          <w:rFonts w:ascii="Times New Roman" w:hAnsi="Times New Roman" w:cs="Times New Roman"/>
          <w:lang w:val="en-US"/>
        </w:rPr>
        <w:t xml:space="preserve"> in subsequent </w:t>
      </w:r>
      <w:r w:rsidR="004C22EB" w:rsidRPr="00BC52A6">
        <w:rPr>
          <w:rFonts w:ascii="Times New Roman" w:hAnsi="Times New Roman" w:cs="Times New Roman"/>
          <w:lang w:val="en-US"/>
        </w:rPr>
        <w:t xml:space="preserve">Treaty </w:t>
      </w:r>
      <w:r w:rsidRPr="00BC52A6">
        <w:rPr>
          <w:rFonts w:ascii="Times New Roman" w:hAnsi="Times New Roman" w:cs="Times New Roman"/>
          <w:lang w:val="en-US"/>
        </w:rPr>
        <w:t xml:space="preserve">revisions. </w:t>
      </w:r>
      <w:r w:rsidR="00D15712">
        <w:rPr>
          <w:rFonts w:ascii="Times New Roman" w:hAnsi="Times New Roman" w:cs="Times New Roman"/>
          <w:lang w:val="en-US"/>
        </w:rPr>
        <w:t xml:space="preserve"> </w:t>
      </w:r>
      <w:r w:rsidRPr="00BC52A6">
        <w:rPr>
          <w:rFonts w:ascii="Times New Roman" w:hAnsi="Times New Roman" w:cs="Times New Roman"/>
          <w:lang w:val="en-US"/>
        </w:rPr>
        <w:t>The</w:t>
      </w:r>
      <w:r w:rsidR="0020748E" w:rsidRPr="00BC52A6">
        <w:rPr>
          <w:rFonts w:ascii="Times New Roman" w:hAnsi="Times New Roman" w:cs="Times New Roman"/>
          <w:lang w:val="en-US"/>
        </w:rPr>
        <w:t xml:space="preserve"> Treaty of Lisbon (TFEU) has only made few minor amendments</w:t>
      </w:r>
      <w:r w:rsidR="00885E53" w:rsidRPr="00BC52A6">
        <w:rPr>
          <w:rFonts w:ascii="Times New Roman" w:hAnsi="Times New Roman" w:cs="Times New Roman"/>
          <w:lang w:val="en-US"/>
        </w:rPr>
        <w:t xml:space="preserve">.  </w:t>
      </w:r>
      <w:r w:rsidR="001C09AA">
        <w:rPr>
          <w:rFonts w:ascii="Times New Roman" w:hAnsi="Times New Roman" w:cs="Times New Roman"/>
          <w:lang w:val="en-US"/>
        </w:rPr>
        <w:t xml:space="preserve">While </w:t>
      </w:r>
      <w:r w:rsidR="00885E53" w:rsidRPr="00BC52A6">
        <w:rPr>
          <w:rFonts w:ascii="Times New Roman" w:hAnsi="Times New Roman" w:cs="Times New Roman"/>
          <w:lang w:val="en-US"/>
        </w:rPr>
        <w:t xml:space="preserve">Article 91 TFEU re-emphasizes the </w:t>
      </w:r>
      <w:r w:rsidR="00D15712">
        <w:rPr>
          <w:rFonts w:ascii="Times New Roman" w:hAnsi="Times New Roman" w:cs="Times New Roman"/>
          <w:lang w:val="en-US"/>
        </w:rPr>
        <w:t>“</w:t>
      </w:r>
      <w:r w:rsidR="00885E53" w:rsidRPr="00BC52A6">
        <w:rPr>
          <w:rFonts w:ascii="Times New Roman" w:hAnsi="Times New Roman" w:cs="Times New Roman"/>
          <w:lang w:val="en-US"/>
        </w:rPr>
        <w:t>di</w:t>
      </w:r>
      <w:r w:rsidR="00847A4A" w:rsidRPr="00BC52A6">
        <w:rPr>
          <w:rFonts w:ascii="Times New Roman" w:hAnsi="Times New Roman" w:cs="Times New Roman"/>
          <w:lang w:val="en-US"/>
        </w:rPr>
        <w:t>stinctive features of transport</w:t>
      </w:r>
      <w:r w:rsidR="00D15712">
        <w:rPr>
          <w:rFonts w:ascii="Times New Roman" w:hAnsi="Times New Roman" w:cs="Times New Roman"/>
          <w:lang w:val="en-US"/>
        </w:rPr>
        <w:t>,”</w:t>
      </w:r>
      <w:r w:rsidR="00847A4A" w:rsidRPr="00BC52A6">
        <w:rPr>
          <w:rFonts w:ascii="Times New Roman" w:hAnsi="Times New Roman" w:cs="Times New Roman"/>
          <w:lang w:val="en-US"/>
        </w:rPr>
        <w:t xml:space="preserve"> Article 100 TFEU, of the Transport Title</w:t>
      </w:r>
      <w:r w:rsidR="00D15712">
        <w:rPr>
          <w:rFonts w:ascii="Times New Roman" w:hAnsi="Times New Roman" w:cs="Times New Roman"/>
          <w:lang w:val="en-US"/>
        </w:rPr>
        <w:t>,</w:t>
      </w:r>
      <w:r w:rsidR="00847A4A" w:rsidRPr="00BC52A6">
        <w:rPr>
          <w:rFonts w:ascii="Times New Roman" w:hAnsi="Times New Roman" w:cs="Times New Roman"/>
          <w:lang w:val="en-US"/>
        </w:rPr>
        <w:t xml:space="preserve"> emphasizes that it </w:t>
      </w:r>
      <w:r w:rsidR="00D15712">
        <w:rPr>
          <w:rFonts w:ascii="Times New Roman" w:hAnsi="Times New Roman" w:cs="Times New Roman"/>
          <w:lang w:val="en-US"/>
        </w:rPr>
        <w:t>“</w:t>
      </w:r>
      <w:r w:rsidR="00847A4A" w:rsidRPr="00BC52A6">
        <w:rPr>
          <w:rFonts w:ascii="Times New Roman" w:hAnsi="Times New Roman" w:cs="Times New Roman"/>
          <w:i/>
          <w:lang w:val="en-US"/>
        </w:rPr>
        <w:t>shall apply to transport by rail, road and inland waterway</w:t>
      </w:r>
      <w:r w:rsidR="00B97EF6" w:rsidRPr="00BC52A6">
        <w:rPr>
          <w:rFonts w:ascii="Times New Roman" w:hAnsi="Times New Roman" w:cs="Times New Roman"/>
          <w:i/>
          <w:lang w:val="en-US"/>
        </w:rPr>
        <w:t>s</w:t>
      </w:r>
      <w:r w:rsidR="00D15712">
        <w:rPr>
          <w:rFonts w:ascii="Times New Roman" w:hAnsi="Times New Roman" w:cs="Times New Roman"/>
          <w:lang w:val="en-US"/>
        </w:rPr>
        <w:t>”</w:t>
      </w:r>
      <w:r w:rsidR="00847A4A" w:rsidRPr="00BC52A6">
        <w:rPr>
          <w:rFonts w:ascii="Times New Roman" w:hAnsi="Times New Roman" w:cs="Times New Roman"/>
          <w:lang w:val="en-US"/>
        </w:rPr>
        <w:t xml:space="preserve"> but that the </w:t>
      </w:r>
      <w:r w:rsidR="00D15712">
        <w:rPr>
          <w:rFonts w:ascii="Times New Roman" w:hAnsi="Times New Roman" w:cs="Times New Roman"/>
          <w:lang w:val="en-US"/>
        </w:rPr>
        <w:t>“</w:t>
      </w:r>
      <w:r w:rsidR="00847A4A" w:rsidRPr="00BC52A6">
        <w:rPr>
          <w:rFonts w:ascii="Times New Roman" w:hAnsi="Times New Roman" w:cs="Times New Roman"/>
          <w:i/>
          <w:lang w:val="en-US"/>
        </w:rPr>
        <w:t>European Parliament and the Council, acting in accordance with the ordinary legislative procedure, may lay down appropriate provisions for sea and air transport</w:t>
      </w:r>
      <w:r w:rsidR="00847A4A" w:rsidRPr="00BC52A6">
        <w:rPr>
          <w:rFonts w:ascii="Times New Roman" w:hAnsi="Times New Roman" w:cs="Times New Roman"/>
          <w:lang w:val="en-US"/>
        </w:rPr>
        <w:t>.</w:t>
      </w:r>
      <w:r w:rsidR="00D15712">
        <w:rPr>
          <w:rFonts w:ascii="Times New Roman" w:hAnsi="Times New Roman" w:cs="Times New Roman"/>
          <w:lang w:val="en-US"/>
        </w:rPr>
        <w:t>”</w:t>
      </w:r>
      <w:r w:rsidR="00847A4A" w:rsidRPr="00BC52A6">
        <w:rPr>
          <w:rFonts w:ascii="Times New Roman" w:hAnsi="Times New Roman" w:cs="Times New Roman"/>
          <w:lang w:val="en-US"/>
        </w:rPr>
        <w:t xml:space="preserve"> </w:t>
      </w:r>
      <w:r w:rsidR="00D15712">
        <w:rPr>
          <w:rFonts w:ascii="Times New Roman" w:hAnsi="Times New Roman" w:cs="Times New Roman"/>
          <w:lang w:val="en-US"/>
        </w:rPr>
        <w:t xml:space="preserve"> This demonstrates</w:t>
      </w:r>
      <w:r w:rsidR="00847A4A" w:rsidRPr="00BC52A6">
        <w:rPr>
          <w:rFonts w:ascii="Times New Roman" w:hAnsi="Times New Roman" w:cs="Times New Roman"/>
          <w:lang w:val="en-US"/>
        </w:rPr>
        <w:t xml:space="preserve"> particularly the</w:t>
      </w:r>
      <w:r w:rsidR="008F703B" w:rsidRPr="00BC52A6">
        <w:rPr>
          <w:rFonts w:ascii="Times New Roman" w:hAnsi="Times New Roman" w:cs="Times New Roman"/>
          <w:lang w:val="en-US"/>
        </w:rPr>
        <w:t xml:space="preserve"> difference in terms of the </w:t>
      </w:r>
      <w:r w:rsidR="00D15712">
        <w:rPr>
          <w:rFonts w:ascii="Times New Roman" w:hAnsi="Times New Roman" w:cs="Times New Roman"/>
          <w:lang w:val="en-US"/>
        </w:rPr>
        <w:t>“</w:t>
      </w:r>
      <w:r w:rsidR="00847A4A" w:rsidRPr="00BC52A6">
        <w:rPr>
          <w:rFonts w:ascii="Times New Roman" w:hAnsi="Times New Roman" w:cs="Times New Roman"/>
          <w:lang w:val="en-US"/>
        </w:rPr>
        <w:t>discretionary</w:t>
      </w:r>
      <w:r w:rsidR="00D15712">
        <w:rPr>
          <w:rFonts w:ascii="Times New Roman" w:hAnsi="Times New Roman" w:cs="Times New Roman"/>
          <w:lang w:val="en-US"/>
        </w:rPr>
        <w:t>”</w:t>
      </w:r>
      <w:r w:rsidR="00847A4A" w:rsidRPr="00BC52A6">
        <w:rPr>
          <w:rFonts w:ascii="Times New Roman" w:hAnsi="Times New Roman" w:cs="Times New Roman"/>
          <w:lang w:val="en-US"/>
        </w:rPr>
        <w:t xml:space="preserve"> aspect regarding both sea and air transportation.</w:t>
      </w:r>
    </w:p>
    <w:p w14:paraId="436B963C" w14:textId="77777777" w:rsidR="00FE51FB" w:rsidRPr="00BC52A6" w:rsidRDefault="00BF7A90"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Pr>
          <w:rFonts w:ascii="Times New Roman" w:hAnsi="Times New Roman" w:cs="Times New Roman"/>
          <w:lang w:val="en-US"/>
        </w:rPr>
        <w:t>A</w:t>
      </w:r>
      <w:r w:rsidR="00211EF5" w:rsidRPr="00BC52A6">
        <w:rPr>
          <w:rFonts w:ascii="Times New Roman" w:hAnsi="Times New Roman" w:cs="Times New Roman"/>
          <w:lang w:val="en-US"/>
        </w:rPr>
        <w:t>lthough</w:t>
      </w:r>
      <w:r w:rsidR="00FE51FB" w:rsidRPr="00BC52A6">
        <w:rPr>
          <w:rFonts w:ascii="Times New Roman" w:hAnsi="Times New Roman" w:cs="Times New Roman"/>
          <w:lang w:val="en-US"/>
        </w:rPr>
        <w:t xml:space="preserve"> the wording changed very little for the first 30 years of the European Community, the transport policy</w:t>
      </w:r>
      <w:r>
        <w:rPr>
          <w:rFonts w:ascii="Times New Roman" w:hAnsi="Times New Roman" w:cs="Times New Roman"/>
          <w:lang w:val="en-US"/>
        </w:rPr>
        <w:t xml:space="preserve"> itself</w:t>
      </w:r>
      <w:r w:rsidR="00FE51FB" w:rsidRPr="00BC52A6">
        <w:rPr>
          <w:rStyle w:val="FootnoteReference"/>
          <w:rFonts w:ascii="Times New Roman" w:hAnsi="Times New Roman" w:cs="Times New Roman"/>
          <w:lang w:val="en-US"/>
        </w:rPr>
        <w:footnoteReference w:id="36"/>
      </w:r>
      <w:r w:rsidR="00FE51FB" w:rsidRPr="00BC52A6">
        <w:rPr>
          <w:rFonts w:ascii="Times New Roman" w:hAnsi="Times New Roman" w:cs="Times New Roman"/>
          <w:lang w:val="en-US"/>
        </w:rPr>
        <w:t xml:space="preserve"> remained effectively under the control of </w:t>
      </w:r>
      <w:r>
        <w:rPr>
          <w:rFonts w:ascii="Times New Roman" w:hAnsi="Times New Roman" w:cs="Times New Roman"/>
          <w:lang w:val="en-US"/>
        </w:rPr>
        <w:t xml:space="preserve">the </w:t>
      </w:r>
      <w:r w:rsidR="00FE51FB" w:rsidRPr="00BC52A6">
        <w:rPr>
          <w:rFonts w:ascii="Times New Roman" w:hAnsi="Times New Roman" w:cs="Times New Roman"/>
          <w:lang w:val="en-US"/>
        </w:rPr>
        <w:t xml:space="preserve">individual governments. </w:t>
      </w:r>
      <w:r>
        <w:rPr>
          <w:rFonts w:ascii="Times New Roman" w:hAnsi="Times New Roman" w:cs="Times New Roman"/>
          <w:lang w:val="en-US"/>
        </w:rPr>
        <w:t xml:space="preserve"> </w:t>
      </w:r>
      <w:r w:rsidR="00FE51FB" w:rsidRPr="00BC52A6">
        <w:rPr>
          <w:rFonts w:ascii="Times New Roman" w:hAnsi="Times New Roman" w:cs="Times New Roman"/>
          <w:lang w:val="en-US"/>
        </w:rPr>
        <w:t>During this time</w:t>
      </w:r>
      <w:r>
        <w:rPr>
          <w:rFonts w:ascii="Times New Roman" w:hAnsi="Times New Roman" w:cs="Times New Roman"/>
          <w:lang w:val="en-US"/>
        </w:rPr>
        <w:t>,</w:t>
      </w:r>
      <w:r w:rsidR="00FE51FB" w:rsidRPr="00BC52A6">
        <w:rPr>
          <w:rFonts w:ascii="Times New Roman" w:hAnsi="Times New Roman" w:cs="Times New Roman"/>
          <w:lang w:val="en-US"/>
        </w:rPr>
        <w:t xml:space="preserve"> the European Community was either unwilling or unable to implement the Common Transport Policy (CTP) as provided by the Treaty of Rome.</w:t>
      </w:r>
      <w:r w:rsidR="00FE51FB" w:rsidRPr="00BC52A6">
        <w:rPr>
          <w:rStyle w:val="FootnoteReference"/>
          <w:rFonts w:ascii="Times New Roman" w:hAnsi="Times New Roman" w:cs="Times New Roman"/>
          <w:lang w:val="en-US"/>
        </w:rPr>
        <w:footnoteReference w:id="37"/>
      </w:r>
      <w:r w:rsidR="00FE51FB" w:rsidRPr="00BC52A6">
        <w:rPr>
          <w:rFonts w:ascii="Times New Roman" w:hAnsi="Times New Roman" w:cs="Times New Roman"/>
          <w:position w:val="16"/>
          <w:lang w:val="en-US"/>
        </w:rPr>
        <w:t xml:space="preserve"> </w:t>
      </w:r>
      <w:r>
        <w:rPr>
          <w:rFonts w:ascii="Times New Roman" w:hAnsi="Times New Roman" w:cs="Times New Roman"/>
          <w:position w:val="16"/>
          <w:lang w:val="en-US"/>
        </w:rPr>
        <w:t xml:space="preserve"> </w:t>
      </w:r>
      <w:r>
        <w:rPr>
          <w:rFonts w:ascii="Times New Roman" w:hAnsi="Times New Roman" w:cs="Times New Roman"/>
          <w:lang w:val="en-US"/>
        </w:rPr>
        <w:t>During this time,</w:t>
      </w:r>
      <w:r w:rsidR="00ED539F" w:rsidRPr="00BC52A6">
        <w:rPr>
          <w:rFonts w:ascii="Times New Roman" w:hAnsi="Times New Roman" w:cs="Times New Roman"/>
          <w:lang w:val="en-US"/>
        </w:rPr>
        <w:t xml:space="preserve"> liberalization was slow and inconsistencies across the EU remained. </w:t>
      </w:r>
      <w:r>
        <w:rPr>
          <w:rFonts w:ascii="Times New Roman" w:hAnsi="Times New Roman" w:cs="Times New Roman"/>
          <w:lang w:val="en-US"/>
        </w:rPr>
        <w:t xml:space="preserve"> </w:t>
      </w:r>
      <w:r w:rsidR="00ED539F" w:rsidRPr="00BC52A6">
        <w:rPr>
          <w:rFonts w:ascii="Times New Roman" w:hAnsi="Times New Roman" w:cs="Times New Roman"/>
          <w:lang w:val="en-US"/>
        </w:rPr>
        <w:t>It took</w:t>
      </w:r>
      <w:r w:rsidR="00FE51FB" w:rsidRPr="00BC52A6">
        <w:rPr>
          <w:rFonts w:ascii="Times New Roman" w:hAnsi="Times New Roman" w:cs="Times New Roman"/>
          <w:lang w:val="en-US"/>
        </w:rPr>
        <w:t xml:space="preserve"> </w:t>
      </w:r>
      <w:r w:rsidR="00ED539F" w:rsidRPr="00BC52A6">
        <w:rPr>
          <w:rFonts w:ascii="Times New Roman" w:hAnsi="Times New Roman" w:cs="Times New Roman"/>
          <w:lang w:val="en-US"/>
        </w:rPr>
        <w:t xml:space="preserve">the intervention </w:t>
      </w:r>
      <w:r w:rsidR="00BA111A">
        <w:rPr>
          <w:rFonts w:ascii="Times New Roman" w:hAnsi="Times New Roman" w:cs="Times New Roman"/>
          <w:lang w:val="en-US"/>
        </w:rPr>
        <w:t xml:space="preserve">of </w:t>
      </w:r>
      <w:r w:rsidR="00ED539F" w:rsidRPr="00BC52A6">
        <w:rPr>
          <w:rFonts w:ascii="Times New Roman" w:hAnsi="Times New Roman" w:cs="Times New Roman"/>
          <w:lang w:val="en-US"/>
        </w:rPr>
        <w:t xml:space="preserve">the </w:t>
      </w:r>
      <w:r w:rsidR="00FE51FB" w:rsidRPr="00BC52A6">
        <w:rPr>
          <w:rFonts w:ascii="Times New Roman" w:hAnsi="Times New Roman" w:cs="Times New Roman"/>
          <w:lang w:val="en-US"/>
        </w:rPr>
        <w:t>Court of Justice</w:t>
      </w:r>
      <w:r w:rsidR="00FE51FB" w:rsidRPr="00BC52A6">
        <w:rPr>
          <w:rStyle w:val="FootnoteReference"/>
          <w:rFonts w:ascii="Times New Roman" w:hAnsi="Times New Roman" w:cs="Times New Roman"/>
          <w:lang w:val="en-US"/>
        </w:rPr>
        <w:footnoteReference w:id="38"/>
      </w:r>
      <w:r w:rsidR="00FE51FB" w:rsidRPr="00BC52A6">
        <w:rPr>
          <w:rFonts w:ascii="Times New Roman" w:hAnsi="Times New Roman" w:cs="Times New Roman"/>
          <w:lang w:val="en-US"/>
        </w:rPr>
        <w:t xml:space="preserve"> </w:t>
      </w:r>
      <w:r w:rsidR="00ED539F" w:rsidRPr="00BC52A6">
        <w:rPr>
          <w:rFonts w:ascii="Times New Roman" w:hAnsi="Times New Roman" w:cs="Times New Roman"/>
          <w:lang w:val="en-US"/>
        </w:rPr>
        <w:t xml:space="preserve">in 1985 for progress to be made, when it was </w:t>
      </w:r>
      <w:r w:rsidR="00FE51FB" w:rsidRPr="00BC52A6">
        <w:rPr>
          <w:rFonts w:ascii="Times New Roman" w:hAnsi="Times New Roman" w:cs="Times New Roman"/>
          <w:lang w:val="en-US"/>
        </w:rPr>
        <w:t xml:space="preserve">acknowledged that there was not a coherent set of rules and that, with regard to certain </w:t>
      </w:r>
      <w:r w:rsidR="006232A6" w:rsidRPr="00BC52A6">
        <w:rPr>
          <w:rFonts w:ascii="Times New Roman" w:hAnsi="Times New Roman" w:cs="Times New Roman"/>
          <w:lang w:val="en-US"/>
        </w:rPr>
        <w:t>aspects of the transport policy,</w:t>
      </w:r>
      <w:r w:rsidR="00FE51FB" w:rsidRPr="00BC52A6">
        <w:rPr>
          <w:rFonts w:ascii="Times New Roman" w:hAnsi="Times New Roman" w:cs="Times New Roman"/>
          <w:lang w:val="en-US"/>
        </w:rPr>
        <w:t xml:space="preserve"> the Council had failed to fulfill its obligations.</w:t>
      </w:r>
      <w:r w:rsidR="00FE51FB" w:rsidRPr="00BC52A6">
        <w:rPr>
          <w:rStyle w:val="FootnoteReference"/>
          <w:rFonts w:ascii="Times New Roman" w:hAnsi="Times New Roman" w:cs="Times New Roman"/>
          <w:lang w:val="en-US"/>
        </w:rPr>
        <w:footnoteReference w:id="39"/>
      </w:r>
      <w:r w:rsidR="00FE51FB" w:rsidRPr="00BC52A6">
        <w:rPr>
          <w:rFonts w:ascii="Times New Roman" w:hAnsi="Times New Roman" w:cs="Times New Roman"/>
          <w:lang w:val="en-US"/>
        </w:rPr>
        <w:t xml:space="preserve"> </w:t>
      </w:r>
      <w:r>
        <w:rPr>
          <w:rFonts w:ascii="Times New Roman" w:hAnsi="Times New Roman" w:cs="Times New Roman"/>
          <w:lang w:val="en-US"/>
        </w:rPr>
        <w:t xml:space="preserve"> </w:t>
      </w:r>
      <w:r w:rsidR="00FE51FB" w:rsidRPr="00BC52A6">
        <w:rPr>
          <w:rFonts w:ascii="Times New Roman" w:hAnsi="Times New Roman" w:cs="Times New Roman"/>
          <w:lang w:val="en-US"/>
        </w:rPr>
        <w:t>A month later</w:t>
      </w:r>
      <w:r w:rsidR="00EF3A90">
        <w:rPr>
          <w:rFonts w:ascii="Times New Roman" w:hAnsi="Times New Roman" w:cs="Times New Roman"/>
          <w:lang w:val="en-US"/>
        </w:rPr>
        <w:t>,</w:t>
      </w:r>
      <w:r w:rsidR="00FE51FB" w:rsidRPr="00BC52A6">
        <w:rPr>
          <w:rFonts w:ascii="Times New Roman" w:hAnsi="Times New Roman" w:cs="Times New Roman"/>
          <w:lang w:val="en-US"/>
        </w:rPr>
        <w:t xml:space="preserve"> a program of legislative measures </w:t>
      </w:r>
      <w:r w:rsidR="00EF3A90">
        <w:rPr>
          <w:rFonts w:ascii="Times New Roman" w:hAnsi="Times New Roman" w:cs="Times New Roman"/>
          <w:lang w:val="en-US"/>
        </w:rPr>
        <w:t>was</w:t>
      </w:r>
      <w:r w:rsidR="00FE51FB" w:rsidRPr="00BC52A6">
        <w:rPr>
          <w:rFonts w:ascii="Times New Roman" w:hAnsi="Times New Roman" w:cs="Times New Roman"/>
          <w:lang w:val="en-US"/>
        </w:rPr>
        <w:t xml:space="preserve"> introduced, the objective being to achieve an internal market by the end of 1992.</w:t>
      </w:r>
      <w:r w:rsidR="00FE51FB" w:rsidRPr="00BC52A6">
        <w:rPr>
          <w:rStyle w:val="FootnoteReference"/>
          <w:rFonts w:ascii="Times New Roman" w:hAnsi="Times New Roman" w:cs="Times New Roman"/>
          <w:lang w:val="en-US"/>
        </w:rPr>
        <w:footnoteReference w:id="40"/>
      </w:r>
    </w:p>
    <w:p w14:paraId="116F48E7" w14:textId="6292C2DF" w:rsidR="00246411" w:rsidRPr="00BC52A6" w:rsidRDefault="006452FF"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As a consequence</w:t>
      </w:r>
      <w:r w:rsidR="00FB6825" w:rsidRPr="00BC52A6">
        <w:rPr>
          <w:rFonts w:ascii="Times New Roman" w:hAnsi="Times New Roman" w:cs="Times New Roman"/>
          <w:lang w:val="en-US"/>
        </w:rPr>
        <w:t xml:space="preserve"> of the lack of joint action,</w:t>
      </w:r>
      <w:r w:rsidRPr="00BC52A6">
        <w:rPr>
          <w:rFonts w:ascii="Times New Roman" w:hAnsi="Times New Roman" w:cs="Times New Roman"/>
          <w:lang w:val="en-US"/>
        </w:rPr>
        <w:t xml:space="preserve"> </w:t>
      </w:r>
      <w:r w:rsidR="004C22EB" w:rsidRPr="00BC52A6">
        <w:rPr>
          <w:rFonts w:ascii="Times New Roman" w:hAnsi="Times New Roman" w:cs="Times New Roman"/>
          <w:lang w:val="en-US"/>
        </w:rPr>
        <w:t xml:space="preserve">aviation </w:t>
      </w:r>
      <w:r w:rsidR="00FB6825" w:rsidRPr="00BC52A6">
        <w:rPr>
          <w:rFonts w:ascii="Times New Roman" w:hAnsi="Times New Roman" w:cs="Times New Roman"/>
          <w:lang w:val="en-US"/>
        </w:rPr>
        <w:t>had remained subject</w:t>
      </w:r>
      <w:r w:rsidR="003377C5" w:rsidRPr="00BC52A6">
        <w:rPr>
          <w:rFonts w:ascii="Times New Roman" w:hAnsi="Times New Roman" w:cs="Times New Roman"/>
          <w:lang w:val="en-US"/>
        </w:rPr>
        <w:t xml:space="preserve"> to individual Member States regulating their own domestic aviation policy </w:t>
      </w:r>
      <w:r w:rsidR="00E3245E" w:rsidRPr="00BC52A6">
        <w:rPr>
          <w:rFonts w:ascii="Times New Roman" w:hAnsi="Times New Roman" w:cs="Times New Roman"/>
          <w:lang w:val="en-US"/>
        </w:rPr>
        <w:t>until the mid</w:t>
      </w:r>
      <w:r w:rsidR="00BA111A">
        <w:rPr>
          <w:rFonts w:ascii="Times New Roman" w:hAnsi="Times New Roman" w:cs="Times New Roman"/>
          <w:lang w:val="en-US"/>
        </w:rPr>
        <w:t>-</w:t>
      </w:r>
      <w:r w:rsidR="00E3245E" w:rsidRPr="00BC52A6">
        <w:rPr>
          <w:rFonts w:ascii="Times New Roman" w:hAnsi="Times New Roman" w:cs="Times New Roman"/>
          <w:lang w:val="en-US"/>
        </w:rPr>
        <w:t>1980</w:t>
      </w:r>
      <w:r w:rsidR="00EF3A90">
        <w:rPr>
          <w:rFonts w:ascii="Times New Roman" w:hAnsi="Times New Roman" w:cs="Times New Roman"/>
          <w:lang w:val="en-US"/>
        </w:rPr>
        <w:t>s</w:t>
      </w:r>
      <w:r w:rsidR="00BA111A">
        <w:rPr>
          <w:rFonts w:ascii="Times New Roman" w:hAnsi="Times New Roman" w:cs="Times New Roman"/>
          <w:lang w:val="en-US"/>
        </w:rPr>
        <w:t>/</w:t>
      </w:r>
      <w:r w:rsidR="00630671" w:rsidRPr="00BC52A6">
        <w:rPr>
          <w:rFonts w:ascii="Times New Roman" w:hAnsi="Times New Roman" w:cs="Times New Roman"/>
          <w:lang w:val="en-US"/>
        </w:rPr>
        <w:t xml:space="preserve">early </w:t>
      </w:r>
      <w:r w:rsidR="00EF3A90">
        <w:rPr>
          <w:rFonts w:ascii="Times New Roman" w:hAnsi="Times New Roman" w:cs="Times New Roman"/>
          <w:lang w:val="en-US"/>
        </w:rPr>
        <w:t>’9</w:t>
      </w:r>
      <w:r w:rsidR="00E3245E" w:rsidRPr="00BC52A6">
        <w:rPr>
          <w:rFonts w:ascii="Times New Roman" w:hAnsi="Times New Roman" w:cs="Times New Roman"/>
          <w:lang w:val="en-US"/>
        </w:rPr>
        <w:t>0</w:t>
      </w:r>
      <w:r w:rsidR="003377C5" w:rsidRPr="00BC52A6">
        <w:rPr>
          <w:rFonts w:ascii="Times New Roman" w:hAnsi="Times New Roman" w:cs="Times New Roman"/>
          <w:lang w:val="en-US"/>
        </w:rPr>
        <w:t xml:space="preserve">s, with intra-EU </w:t>
      </w:r>
      <w:r w:rsidR="00EF3A90">
        <w:rPr>
          <w:rFonts w:ascii="Times New Roman" w:hAnsi="Times New Roman" w:cs="Times New Roman"/>
          <w:lang w:val="en-US"/>
        </w:rPr>
        <w:t xml:space="preserve">aviation </w:t>
      </w:r>
      <w:r w:rsidR="003377C5" w:rsidRPr="00BC52A6">
        <w:rPr>
          <w:rFonts w:ascii="Times New Roman" w:hAnsi="Times New Roman" w:cs="Times New Roman"/>
          <w:lang w:val="en-US"/>
        </w:rPr>
        <w:t>not being controlled by a single agency, as had been the case in the U</w:t>
      </w:r>
      <w:r w:rsidR="00EF3A90">
        <w:rPr>
          <w:rFonts w:ascii="Times New Roman" w:hAnsi="Times New Roman" w:cs="Times New Roman"/>
          <w:lang w:val="en-US"/>
        </w:rPr>
        <w:t xml:space="preserve">nited </w:t>
      </w:r>
      <w:r w:rsidR="003377C5" w:rsidRPr="00BC52A6">
        <w:rPr>
          <w:rFonts w:ascii="Times New Roman" w:hAnsi="Times New Roman" w:cs="Times New Roman"/>
          <w:lang w:val="en-US"/>
        </w:rPr>
        <w:t>S</w:t>
      </w:r>
      <w:r w:rsidR="00EF3A90">
        <w:rPr>
          <w:rFonts w:ascii="Times New Roman" w:hAnsi="Times New Roman" w:cs="Times New Roman"/>
          <w:lang w:val="en-US"/>
        </w:rPr>
        <w:t>tates</w:t>
      </w:r>
      <w:r w:rsidR="003377C5" w:rsidRPr="00BC52A6">
        <w:rPr>
          <w:rFonts w:ascii="Times New Roman" w:hAnsi="Times New Roman" w:cs="Times New Roman"/>
          <w:lang w:val="en-US"/>
        </w:rPr>
        <w:t>.</w:t>
      </w:r>
      <w:r w:rsidR="0075110D" w:rsidRPr="00BC52A6">
        <w:rPr>
          <w:rFonts w:ascii="Times New Roman" w:hAnsi="Times New Roman" w:cs="Times New Roman"/>
          <w:lang w:val="en-US"/>
        </w:rPr>
        <w:t xml:space="preserve">  Subsidies by each country</w:t>
      </w:r>
      <w:r w:rsidR="000B7FEA" w:rsidRPr="00BC52A6">
        <w:rPr>
          <w:rFonts w:ascii="Times New Roman" w:hAnsi="Times New Roman" w:cs="Times New Roman"/>
          <w:lang w:val="en-US"/>
        </w:rPr>
        <w:t xml:space="preserve"> to </w:t>
      </w:r>
      <w:r w:rsidR="00BA111A">
        <w:rPr>
          <w:rFonts w:ascii="Times New Roman" w:hAnsi="Times New Roman" w:cs="Times New Roman"/>
          <w:lang w:val="en-US"/>
        </w:rPr>
        <w:t>its</w:t>
      </w:r>
      <w:r w:rsidR="000B7FEA" w:rsidRPr="00BC52A6">
        <w:rPr>
          <w:rFonts w:ascii="Times New Roman" w:hAnsi="Times New Roman" w:cs="Times New Roman"/>
          <w:lang w:val="en-US"/>
        </w:rPr>
        <w:t xml:space="preserve"> State flag carrier had</w:t>
      </w:r>
      <w:r w:rsidR="0075110D" w:rsidRPr="00BC52A6">
        <w:rPr>
          <w:rFonts w:ascii="Times New Roman" w:hAnsi="Times New Roman" w:cs="Times New Roman"/>
          <w:lang w:val="en-US"/>
        </w:rPr>
        <w:t xml:space="preserve"> also been commonplace</w:t>
      </w:r>
      <w:r w:rsidR="000B7FEA" w:rsidRPr="00BC52A6">
        <w:rPr>
          <w:rFonts w:ascii="Times New Roman" w:hAnsi="Times New Roman" w:cs="Times New Roman"/>
          <w:lang w:val="en-US"/>
        </w:rPr>
        <w:t xml:space="preserve">, which inevitably went against the policy direction for one internal, single market </w:t>
      </w:r>
      <w:r w:rsidR="00A13134">
        <w:rPr>
          <w:rFonts w:ascii="Times New Roman" w:hAnsi="Times New Roman" w:cs="Times New Roman"/>
          <w:lang w:val="en-US"/>
        </w:rPr>
        <w:t>among</w:t>
      </w:r>
      <w:r w:rsidR="000B7FEA" w:rsidRPr="00BC52A6">
        <w:rPr>
          <w:rFonts w:ascii="Times New Roman" w:hAnsi="Times New Roman" w:cs="Times New Roman"/>
          <w:lang w:val="en-US"/>
        </w:rPr>
        <w:t xml:space="preserve"> the various airlines</w:t>
      </w:r>
      <w:r w:rsidR="00A13134">
        <w:rPr>
          <w:rFonts w:ascii="Times New Roman" w:hAnsi="Times New Roman" w:cs="Times New Roman"/>
          <w:lang w:val="en-US"/>
        </w:rPr>
        <w:t>,</w:t>
      </w:r>
      <w:r w:rsidR="000B7FEA" w:rsidRPr="00BC52A6">
        <w:rPr>
          <w:rFonts w:ascii="Times New Roman" w:hAnsi="Times New Roman" w:cs="Times New Roman"/>
          <w:lang w:val="en-US"/>
        </w:rPr>
        <w:t xml:space="preserve"> resulting in higher fares and causing market distortion.</w:t>
      </w:r>
      <w:r w:rsidR="0060370B" w:rsidRPr="00BC52A6">
        <w:rPr>
          <w:rFonts w:ascii="Times New Roman" w:hAnsi="Times New Roman" w:cs="Times New Roman"/>
          <w:lang w:val="en-US"/>
        </w:rPr>
        <w:t xml:space="preserve">  The EU</w:t>
      </w:r>
      <w:r w:rsidR="00762205" w:rsidRPr="00BC52A6">
        <w:rPr>
          <w:rFonts w:ascii="Times New Roman" w:hAnsi="Times New Roman" w:cs="Times New Roman"/>
          <w:lang w:val="en-US"/>
        </w:rPr>
        <w:t xml:space="preserve">, following </w:t>
      </w:r>
      <w:r w:rsidR="00FB6825" w:rsidRPr="00BC52A6">
        <w:rPr>
          <w:rFonts w:ascii="Times New Roman" w:hAnsi="Times New Roman" w:cs="Times New Roman"/>
          <w:lang w:val="en-US"/>
        </w:rPr>
        <w:t>the U</w:t>
      </w:r>
      <w:r w:rsidR="00A13134">
        <w:rPr>
          <w:rFonts w:ascii="Times New Roman" w:hAnsi="Times New Roman" w:cs="Times New Roman"/>
          <w:lang w:val="en-US"/>
        </w:rPr>
        <w:t>.</w:t>
      </w:r>
      <w:r w:rsidR="00FB6825" w:rsidRPr="00BC52A6">
        <w:rPr>
          <w:rFonts w:ascii="Times New Roman" w:hAnsi="Times New Roman" w:cs="Times New Roman"/>
          <w:lang w:val="en-US"/>
        </w:rPr>
        <w:t>S</w:t>
      </w:r>
      <w:r w:rsidR="00A13134">
        <w:rPr>
          <w:rFonts w:ascii="Times New Roman" w:hAnsi="Times New Roman" w:cs="Times New Roman"/>
          <w:lang w:val="en-US"/>
        </w:rPr>
        <w:t>.</w:t>
      </w:r>
      <w:r w:rsidR="00FB6825" w:rsidRPr="00BC52A6">
        <w:rPr>
          <w:rFonts w:ascii="Times New Roman" w:hAnsi="Times New Roman" w:cs="Times New Roman"/>
          <w:lang w:val="en-US"/>
        </w:rPr>
        <w:t xml:space="preserve"> initiative of </w:t>
      </w:r>
      <w:r w:rsidR="00762205" w:rsidRPr="00BC52A6">
        <w:rPr>
          <w:rFonts w:ascii="Times New Roman" w:hAnsi="Times New Roman" w:cs="Times New Roman"/>
          <w:lang w:val="en-US"/>
        </w:rPr>
        <w:t>deregulation, and</w:t>
      </w:r>
      <w:r w:rsidR="0060370B" w:rsidRPr="00BC52A6">
        <w:rPr>
          <w:rFonts w:ascii="Times New Roman" w:hAnsi="Times New Roman" w:cs="Times New Roman"/>
          <w:lang w:val="en-US"/>
        </w:rPr>
        <w:t xml:space="preserve"> as a consequence</w:t>
      </w:r>
      <w:r w:rsidR="00762205" w:rsidRPr="00BC52A6">
        <w:rPr>
          <w:rFonts w:ascii="Times New Roman" w:hAnsi="Times New Roman" w:cs="Times New Roman"/>
          <w:lang w:val="en-US"/>
        </w:rPr>
        <w:t xml:space="preserve"> of the </w:t>
      </w:r>
      <w:r w:rsidR="008A7937" w:rsidRPr="00BC52A6">
        <w:rPr>
          <w:rFonts w:ascii="Times New Roman" w:hAnsi="Times New Roman" w:cs="Times New Roman"/>
          <w:lang w:val="en-US"/>
        </w:rPr>
        <w:t>Court of Justice of the European Union</w:t>
      </w:r>
      <w:r w:rsidR="008A7937">
        <w:rPr>
          <w:rFonts w:ascii="Times New Roman" w:hAnsi="Times New Roman" w:cs="Times New Roman"/>
          <w:lang w:val="en-US"/>
        </w:rPr>
        <w:t xml:space="preserve"> (</w:t>
      </w:r>
      <w:r w:rsidR="00762205" w:rsidRPr="00BC52A6">
        <w:rPr>
          <w:rFonts w:ascii="Times New Roman" w:hAnsi="Times New Roman" w:cs="Times New Roman"/>
          <w:lang w:val="en-US"/>
        </w:rPr>
        <w:t>CJEU</w:t>
      </w:r>
      <w:r w:rsidR="008A7937">
        <w:rPr>
          <w:rFonts w:ascii="Times New Roman" w:hAnsi="Times New Roman" w:cs="Times New Roman"/>
          <w:lang w:val="en-US"/>
        </w:rPr>
        <w:t>)</w:t>
      </w:r>
      <w:r w:rsidR="00762205" w:rsidRPr="00BC52A6">
        <w:rPr>
          <w:rFonts w:ascii="Times New Roman" w:hAnsi="Times New Roman" w:cs="Times New Roman"/>
          <w:lang w:val="en-US"/>
        </w:rPr>
        <w:t xml:space="preserve"> case</w:t>
      </w:r>
      <w:r w:rsidR="00B71380" w:rsidRPr="00BC52A6">
        <w:rPr>
          <w:rFonts w:ascii="Times New Roman" w:hAnsi="Times New Roman" w:cs="Times New Roman"/>
          <w:lang w:val="en-US"/>
        </w:rPr>
        <w:t>,</w:t>
      </w:r>
      <w:r w:rsidR="00762205" w:rsidRPr="00BC52A6">
        <w:rPr>
          <w:rStyle w:val="FootnoteReference"/>
          <w:rFonts w:ascii="Times New Roman" w:hAnsi="Times New Roman" w:cs="Times New Roman"/>
          <w:lang w:val="en-US"/>
        </w:rPr>
        <w:footnoteReference w:id="41"/>
      </w:r>
      <w:r w:rsidR="0060370B" w:rsidRPr="00BC52A6">
        <w:rPr>
          <w:rFonts w:ascii="Times New Roman" w:hAnsi="Times New Roman" w:cs="Times New Roman"/>
          <w:lang w:val="en-US"/>
        </w:rPr>
        <w:t xml:space="preserve"> began </w:t>
      </w:r>
      <w:r w:rsidR="00417597">
        <w:rPr>
          <w:rFonts w:ascii="Times New Roman" w:hAnsi="Times New Roman" w:cs="Times New Roman"/>
          <w:lang w:val="en-US"/>
        </w:rPr>
        <w:t xml:space="preserve">to adopt </w:t>
      </w:r>
      <w:r w:rsidR="0060370B" w:rsidRPr="00BC52A6">
        <w:rPr>
          <w:rFonts w:ascii="Times New Roman" w:hAnsi="Times New Roman" w:cs="Times New Roman"/>
          <w:lang w:val="en-US"/>
        </w:rPr>
        <w:t>a series of packages</w:t>
      </w:r>
      <w:r w:rsidR="000B7FEA" w:rsidRPr="00BC52A6">
        <w:rPr>
          <w:rFonts w:ascii="Times New Roman" w:hAnsi="Times New Roman" w:cs="Times New Roman"/>
          <w:lang w:val="en-US"/>
        </w:rPr>
        <w:t xml:space="preserve"> </w:t>
      </w:r>
      <w:r w:rsidR="00762205" w:rsidRPr="00BC52A6">
        <w:rPr>
          <w:rFonts w:ascii="Times New Roman" w:hAnsi="Times New Roman" w:cs="Times New Roman"/>
          <w:lang w:val="en-US"/>
        </w:rPr>
        <w:t xml:space="preserve">to liberalize the </w:t>
      </w:r>
      <w:r w:rsidR="00E24BEF" w:rsidRPr="00BC52A6">
        <w:rPr>
          <w:rFonts w:ascii="Times New Roman" w:hAnsi="Times New Roman" w:cs="Times New Roman"/>
          <w:lang w:val="en-US"/>
        </w:rPr>
        <w:t xml:space="preserve">EU internally (Table 1: </w:t>
      </w:r>
      <w:r w:rsidR="00A13134">
        <w:rPr>
          <w:rFonts w:ascii="Times New Roman" w:hAnsi="Times New Roman" w:cs="Times New Roman"/>
          <w:lang w:val="en-US"/>
        </w:rPr>
        <w:t xml:space="preserve"> </w:t>
      </w:r>
      <w:r w:rsidR="00E24BEF" w:rsidRPr="00BC52A6">
        <w:rPr>
          <w:rFonts w:ascii="Times New Roman" w:hAnsi="Times New Roman" w:cs="Times New Roman"/>
          <w:lang w:val="en-US"/>
        </w:rPr>
        <w:t>Summary of EU Deregulation Packages).</w:t>
      </w:r>
      <w:r w:rsidR="00FC5788" w:rsidRPr="00BC52A6">
        <w:rPr>
          <w:rFonts w:ascii="Times New Roman" w:hAnsi="Times New Roman" w:cs="Times New Roman"/>
          <w:lang w:val="en-US"/>
        </w:rPr>
        <w:t xml:space="preserve">  This was also arguably due to consumer demands, </w:t>
      </w:r>
      <w:r w:rsidR="00A13134">
        <w:rPr>
          <w:rFonts w:ascii="Times New Roman" w:hAnsi="Times New Roman" w:cs="Times New Roman"/>
          <w:lang w:val="en-US"/>
        </w:rPr>
        <w:t>given that</w:t>
      </w:r>
      <w:r w:rsidR="00FC5788" w:rsidRPr="00BC52A6">
        <w:rPr>
          <w:rFonts w:ascii="Times New Roman" w:hAnsi="Times New Roman" w:cs="Times New Roman"/>
          <w:lang w:val="en-US"/>
        </w:rPr>
        <w:t xml:space="preserve"> global communications had </w:t>
      </w:r>
      <w:r w:rsidR="00417597">
        <w:rPr>
          <w:rFonts w:ascii="Times New Roman" w:hAnsi="Times New Roman" w:cs="Times New Roman"/>
          <w:lang w:val="en-US"/>
        </w:rPr>
        <w:t>enabled</w:t>
      </w:r>
      <w:r w:rsidR="00FC5788" w:rsidRPr="00BC52A6">
        <w:rPr>
          <w:rFonts w:ascii="Times New Roman" w:hAnsi="Times New Roman" w:cs="Times New Roman"/>
          <w:lang w:val="en-US"/>
        </w:rPr>
        <w:t xml:space="preserve"> European customer</w:t>
      </w:r>
      <w:r w:rsidR="00A13134">
        <w:rPr>
          <w:rFonts w:ascii="Times New Roman" w:hAnsi="Times New Roman" w:cs="Times New Roman"/>
          <w:lang w:val="en-US"/>
        </w:rPr>
        <w:t>s</w:t>
      </w:r>
      <w:r w:rsidR="00FC5788" w:rsidRPr="00BC52A6">
        <w:rPr>
          <w:rFonts w:ascii="Times New Roman" w:hAnsi="Times New Roman" w:cs="Times New Roman"/>
          <w:lang w:val="en-US"/>
        </w:rPr>
        <w:t xml:space="preserve"> </w:t>
      </w:r>
      <w:r w:rsidR="00417597">
        <w:rPr>
          <w:rFonts w:ascii="Times New Roman" w:hAnsi="Times New Roman" w:cs="Times New Roman"/>
          <w:lang w:val="en-US"/>
        </w:rPr>
        <w:t xml:space="preserve">to </w:t>
      </w:r>
      <w:r w:rsidR="00FC5788" w:rsidRPr="00BC52A6">
        <w:rPr>
          <w:rFonts w:ascii="Times New Roman" w:hAnsi="Times New Roman" w:cs="Times New Roman"/>
          <w:lang w:val="en-US"/>
        </w:rPr>
        <w:t>see the benefits of liberalization in the U</w:t>
      </w:r>
      <w:r w:rsidR="00A13134">
        <w:rPr>
          <w:rFonts w:ascii="Times New Roman" w:hAnsi="Times New Roman" w:cs="Times New Roman"/>
          <w:lang w:val="en-US"/>
        </w:rPr>
        <w:t>.</w:t>
      </w:r>
      <w:r w:rsidR="00FC5788" w:rsidRPr="00BC52A6">
        <w:rPr>
          <w:rFonts w:ascii="Times New Roman" w:hAnsi="Times New Roman" w:cs="Times New Roman"/>
          <w:lang w:val="en-US"/>
        </w:rPr>
        <w:t>S.</w:t>
      </w:r>
      <w:r w:rsidR="00270345">
        <w:rPr>
          <w:rFonts w:ascii="Times New Roman" w:hAnsi="Times New Roman" w:cs="Times New Roman"/>
          <w:lang w:val="en-US"/>
        </w:rPr>
        <w:t xml:space="preserve"> air transport market.</w:t>
      </w:r>
    </w:p>
    <w:p w14:paraId="754C75DF" w14:textId="77777777" w:rsidR="0053787E" w:rsidRDefault="0053787E" w:rsidP="00206A3A">
      <w:pPr>
        <w:widowControl w:val="0"/>
        <w:autoSpaceDE w:val="0"/>
        <w:autoSpaceDN w:val="0"/>
        <w:adjustRightInd w:val="0"/>
        <w:spacing w:before="120" w:after="120" w:line="280" w:lineRule="exact"/>
        <w:ind w:firstLine="720"/>
        <w:rPr>
          <w:rFonts w:ascii="Times New Roman" w:hAnsi="Times New Roman" w:cs="Times New Roman"/>
          <w:lang w:val="en-US"/>
        </w:rPr>
      </w:pPr>
    </w:p>
    <w:p w14:paraId="60FED8B9" w14:textId="77777777" w:rsidR="00374B03" w:rsidRPr="00BC52A6" w:rsidRDefault="00374B03" w:rsidP="00206A3A">
      <w:pPr>
        <w:widowControl w:val="0"/>
        <w:autoSpaceDE w:val="0"/>
        <w:autoSpaceDN w:val="0"/>
        <w:adjustRightInd w:val="0"/>
        <w:spacing w:before="120" w:after="120" w:line="280" w:lineRule="exact"/>
        <w:ind w:firstLine="720"/>
        <w:rPr>
          <w:rFonts w:ascii="Times New Roman" w:hAnsi="Times New Roman" w:cs="Times New Roman"/>
          <w:lang w:val="en-US"/>
        </w:rPr>
      </w:pPr>
    </w:p>
    <w:tbl>
      <w:tblPr>
        <w:tblStyle w:val="LightGrid"/>
        <w:tblW w:w="0" w:type="auto"/>
        <w:tblLook w:val="04A0" w:firstRow="1" w:lastRow="0" w:firstColumn="1" w:lastColumn="0" w:noHBand="0" w:noVBand="1"/>
      </w:tblPr>
      <w:tblGrid>
        <w:gridCol w:w="4258"/>
        <w:gridCol w:w="4258"/>
      </w:tblGrid>
      <w:tr w:rsidR="00BC52A6" w:rsidRPr="00BC52A6" w14:paraId="2AB6C479" w14:textId="77777777" w:rsidTr="00E24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1152CF72" w14:textId="77777777" w:rsidR="00246411" w:rsidRPr="00BC52A6" w:rsidRDefault="00246411" w:rsidP="00A13134">
            <w:pPr>
              <w:widowControl w:val="0"/>
              <w:autoSpaceDE w:val="0"/>
              <w:autoSpaceDN w:val="0"/>
              <w:adjustRightInd w:val="0"/>
              <w:spacing w:before="120" w:after="120" w:line="280" w:lineRule="exact"/>
              <w:rPr>
                <w:rFonts w:ascii="Times New Roman" w:hAnsi="Times New Roman" w:cs="Times New Roman"/>
                <w:lang w:val="en-US"/>
              </w:rPr>
            </w:pPr>
            <w:r w:rsidRPr="00A13134">
              <w:rPr>
                <w:rFonts w:ascii="Times New Roman" w:hAnsi="Times New Roman" w:cs="Times New Roman"/>
                <w:lang w:val="en-US"/>
              </w:rPr>
              <w:lastRenderedPageBreak/>
              <w:t>First Package:</w:t>
            </w:r>
            <w:r w:rsidRPr="00BC52A6">
              <w:rPr>
                <w:rFonts w:ascii="Times New Roman" w:hAnsi="Times New Roman" w:cs="Times New Roman"/>
                <w:b w:val="0"/>
                <w:lang w:val="en-US"/>
              </w:rPr>
              <w:t xml:space="preserve"> </w:t>
            </w:r>
            <w:r w:rsidRPr="00BC52A6">
              <w:rPr>
                <w:rFonts w:ascii="Times New Roman" w:hAnsi="Times New Roman" w:cs="Times New Roman"/>
                <w:lang w:val="en-US"/>
              </w:rPr>
              <w:t xml:space="preserve">(adopted in December 1987) </w:t>
            </w:r>
          </w:p>
          <w:p w14:paraId="30ECFD64" w14:textId="77777777" w:rsidR="00A13134" w:rsidRDefault="00246411" w:rsidP="00692B85">
            <w:pPr>
              <w:pStyle w:val="ListParagraph"/>
              <w:widowControl w:val="0"/>
              <w:numPr>
                <w:ilvl w:val="0"/>
                <w:numId w:val="11"/>
              </w:numPr>
              <w:autoSpaceDE w:val="0"/>
              <w:autoSpaceDN w:val="0"/>
              <w:adjustRightInd w:val="0"/>
              <w:spacing w:before="120" w:after="120" w:line="280" w:lineRule="exact"/>
              <w:rPr>
                <w:rFonts w:ascii="Times New Roman" w:hAnsi="Times New Roman" w:cs="Times New Roman"/>
                <w:lang w:val="en-US"/>
              </w:rPr>
            </w:pPr>
            <w:r w:rsidRPr="00A13134">
              <w:rPr>
                <w:rFonts w:ascii="Times New Roman" w:hAnsi="Times New Roman" w:cs="Times New Roman"/>
                <w:lang w:val="en-US"/>
              </w:rPr>
              <w:t>Council Regulation 3975/87 on the Application of the Competition Rules to Air Transport</w:t>
            </w:r>
          </w:p>
          <w:p w14:paraId="0EC1A8EB" w14:textId="77777777" w:rsidR="00692B85" w:rsidRDefault="00246411" w:rsidP="00692B85">
            <w:pPr>
              <w:pStyle w:val="ListParagraph"/>
              <w:widowControl w:val="0"/>
              <w:numPr>
                <w:ilvl w:val="0"/>
                <w:numId w:val="11"/>
              </w:numPr>
              <w:autoSpaceDE w:val="0"/>
              <w:autoSpaceDN w:val="0"/>
              <w:adjustRightInd w:val="0"/>
              <w:spacing w:before="120" w:after="120" w:line="280" w:lineRule="exact"/>
              <w:rPr>
                <w:rFonts w:ascii="Times New Roman" w:hAnsi="Times New Roman" w:cs="Times New Roman"/>
                <w:lang w:val="en-US"/>
              </w:rPr>
            </w:pPr>
            <w:r w:rsidRPr="00A13134">
              <w:rPr>
                <w:rFonts w:ascii="Times New Roman" w:hAnsi="Times New Roman" w:cs="Times New Roman"/>
                <w:lang w:val="en-US"/>
              </w:rPr>
              <w:t>Council Regulation 3976/87 on the Application of the Treaty to certain categories of agreements and concerted parties</w:t>
            </w:r>
          </w:p>
          <w:p w14:paraId="3679ECB4" w14:textId="77777777" w:rsidR="00692B85" w:rsidRDefault="00246411" w:rsidP="00692B85">
            <w:pPr>
              <w:pStyle w:val="ListParagraph"/>
              <w:widowControl w:val="0"/>
              <w:numPr>
                <w:ilvl w:val="0"/>
                <w:numId w:val="11"/>
              </w:numPr>
              <w:autoSpaceDE w:val="0"/>
              <w:autoSpaceDN w:val="0"/>
              <w:adjustRightInd w:val="0"/>
              <w:spacing w:before="120" w:after="120" w:line="280" w:lineRule="exact"/>
              <w:rPr>
                <w:rFonts w:ascii="Times New Roman" w:hAnsi="Times New Roman" w:cs="Times New Roman"/>
                <w:lang w:val="en-US"/>
              </w:rPr>
            </w:pPr>
            <w:r w:rsidRPr="00692B85">
              <w:rPr>
                <w:rFonts w:ascii="Times New Roman" w:hAnsi="Times New Roman" w:cs="Times New Roman"/>
                <w:lang w:val="en-US"/>
              </w:rPr>
              <w:t>Council Directive 601/87 on Air Fares</w:t>
            </w:r>
          </w:p>
          <w:p w14:paraId="7E7A8B1B" w14:textId="334ABE1A" w:rsidR="00246411" w:rsidRPr="00692B85" w:rsidRDefault="00246411" w:rsidP="00692B85">
            <w:pPr>
              <w:pStyle w:val="ListParagraph"/>
              <w:widowControl w:val="0"/>
              <w:numPr>
                <w:ilvl w:val="0"/>
                <w:numId w:val="11"/>
              </w:numPr>
              <w:autoSpaceDE w:val="0"/>
              <w:autoSpaceDN w:val="0"/>
              <w:adjustRightInd w:val="0"/>
              <w:spacing w:before="120" w:after="120" w:line="280" w:lineRule="exact"/>
              <w:rPr>
                <w:rFonts w:ascii="Times New Roman" w:hAnsi="Times New Roman" w:cs="Times New Roman"/>
                <w:lang w:val="en-US"/>
              </w:rPr>
            </w:pPr>
            <w:r w:rsidRPr="00692B85">
              <w:rPr>
                <w:rFonts w:ascii="Times New Roman" w:hAnsi="Times New Roman" w:cs="Times New Roman"/>
                <w:lang w:val="en-US"/>
              </w:rPr>
              <w:t>Council Decision 602/87 on capacity</w:t>
            </w:r>
            <w:r w:rsidR="009303DA">
              <w:rPr>
                <w:rFonts w:ascii="Times New Roman" w:hAnsi="Times New Roman" w:cs="Times New Roman"/>
                <w:lang w:val="en-US"/>
              </w:rPr>
              <w:t>-</w:t>
            </w:r>
            <w:r w:rsidRPr="00692B85">
              <w:rPr>
                <w:rFonts w:ascii="Times New Roman" w:hAnsi="Times New Roman" w:cs="Times New Roman"/>
                <w:lang w:val="en-US"/>
              </w:rPr>
              <w:t>sharing and market access</w:t>
            </w:r>
          </w:p>
        </w:tc>
        <w:tc>
          <w:tcPr>
            <w:tcW w:w="4258" w:type="dxa"/>
          </w:tcPr>
          <w:p w14:paraId="3E378338" w14:textId="77777777" w:rsidR="00246411" w:rsidRPr="00BC52A6" w:rsidRDefault="00A13134" w:rsidP="00A13134">
            <w:pPr>
              <w:widowControl w:val="0"/>
              <w:autoSpaceDE w:val="0"/>
              <w:autoSpaceDN w:val="0"/>
              <w:adjustRightInd w:val="0"/>
              <w:spacing w:before="120" w:after="120" w:line="28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Summarized:</w:t>
            </w:r>
          </w:p>
          <w:p w14:paraId="72B1D149" w14:textId="556BC429" w:rsidR="00246411" w:rsidRPr="00BC52A6" w:rsidRDefault="00246411" w:rsidP="00A13134">
            <w:pPr>
              <w:widowControl w:val="0"/>
              <w:autoSpaceDE w:val="0"/>
              <w:autoSpaceDN w:val="0"/>
              <w:adjustRightInd w:val="0"/>
              <w:spacing w:before="120" w:after="120" w:line="28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C52A6">
              <w:rPr>
                <w:rFonts w:ascii="Times New Roman" w:hAnsi="Times New Roman" w:cs="Times New Roman"/>
                <w:lang w:val="en-US"/>
              </w:rPr>
              <w:t xml:space="preserve">This introduced the relaxation of established rules – for intra-EU traffic, limiting government rights re opposing new fares. </w:t>
            </w:r>
            <w:r w:rsidR="00A13134">
              <w:rPr>
                <w:rFonts w:ascii="Times New Roman" w:hAnsi="Times New Roman" w:cs="Times New Roman"/>
                <w:lang w:val="en-US"/>
              </w:rPr>
              <w:t xml:space="preserve"> </w:t>
            </w:r>
            <w:r w:rsidRPr="00BC52A6">
              <w:rPr>
                <w:rFonts w:ascii="Times New Roman" w:hAnsi="Times New Roman" w:cs="Times New Roman"/>
                <w:lang w:val="en-US"/>
              </w:rPr>
              <w:t>It extended flexibility to airlines re</w:t>
            </w:r>
            <w:r w:rsidR="00BA111A">
              <w:rPr>
                <w:rFonts w:ascii="Times New Roman" w:hAnsi="Times New Roman" w:cs="Times New Roman"/>
                <w:lang w:val="en-US"/>
              </w:rPr>
              <w:t xml:space="preserve"> </w:t>
            </w:r>
            <w:r w:rsidRPr="00BC52A6">
              <w:rPr>
                <w:rFonts w:ascii="Times New Roman" w:hAnsi="Times New Roman" w:cs="Times New Roman"/>
                <w:lang w:val="en-US"/>
              </w:rPr>
              <w:t xml:space="preserve">seat </w:t>
            </w:r>
            <w:proofErr w:type="gramStart"/>
            <w:r w:rsidRPr="00BC52A6">
              <w:rPr>
                <w:rFonts w:ascii="Times New Roman" w:hAnsi="Times New Roman" w:cs="Times New Roman"/>
                <w:lang w:val="en-US"/>
              </w:rPr>
              <w:t>capacity</w:t>
            </w:r>
            <w:r w:rsidR="000C6DC3">
              <w:rPr>
                <w:rFonts w:ascii="Times New Roman" w:hAnsi="Times New Roman" w:cs="Times New Roman"/>
                <w:lang w:val="en-US"/>
              </w:rPr>
              <w:t>-</w:t>
            </w:r>
            <w:r w:rsidRPr="00BC52A6">
              <w:rPr>
                <w:rFonts w:ascii="Times New Roman" w:hAnsi="Times New Roman" w:cs="Times New Roman"/>
                <w:lang w:val="en-US"/>
              </w:rPr>
              <w:t>sharing</w:t>
            </w:r>
            <w:proofErr w:type="gramEnd"/>
            <w:r w:rsidRPr="00BC52A6">
              <w:rPr>
                <w:rFonts w:ascii="Times New Roman" w:hAnsi="Times New Roman" w:cs="Times New Roman"/>
                <w:lang w:val="en-US"/>
              </w:rPr>
              <w:t>.</w:t>
            </w:r>
          </w:p>
        </w:tc>
      </w:tr>
      <w:tr w:rsidR="00BC52A6" w:rsidRPr="00BC52A6" w14:paraId="6D6351CD" w14:textId="77777777" w:rsidTr="00E24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409C1F9D" w14:textId="77777777" w:rsidR="00246411" w:rsidRPr="00BC52A6" w:rsidRDefault="00246411" w:rsidP="00692B85">
            <w:pPr>
              <w:widowControl w:val="0"/>
              <w:autoSpaceDE w:val="0"/>
              <w:autoSpaceDN w:val="0"/>
              <w:adjustRightInd w:val="0"/>
              <w:spacing w:before="120" w:after="120" w:line="280" w:lineRule="exact"/>
              <w:rPr>
                <w:rFonts w:ascii="Times New Roman" w:hAnsi="Times New Roman" w:cs="Times New Roman"/>
                <w:lang w:val="en-US"/>
              </w:rPr>
            </w:pPr>
            <w:r w:rsidRPr="00692B85">
              <w:rPr>
                <w:rFonts w:ascii="Times New Roman" w:hAnsi="Times New Roman" w:cs="Times New Roman"/>
                <w:lang w:val="en-US"/>
              </w:rPr>
              <w:t xml:space="preserve">Second Package: </w:t>
            </w:r>
            <w:r w:rsidRPr="00BC52A6">
              <w:rPr>
                <w:rFonts w:ascii="Times New Roman" w:hAnsi="Times New Roman" w:cs="Times New Roman"/>
                <w:lang w:val="en-US"/>
              </w:rPr>
              <w:t>(adopted in July1990)</w:t>
            </w:r>
          </w:p>
          <w:p w14:paraId="407592B7" w14:textId="77777777" w:rsidR="00692B85" w:rsidRDefault="00246411" w:rsidP="00692B85">
            <w:pPr>
              <w:pStyle w:val="ListParagraph"/>
              <w:widowControl w:val="0"/>
              <w:numPr>
                <w:ilvl w:val="0"/>
                <w:numId w:val="4"/>
              </w:numPr>
              <w:autoSpaceDE w:val="0"/>
              <w:autoSpaceDN w:val="0"/>
              <w:adjustRightInd w:val="0"/>
              <w:spacing w:before="120" w:after="120" w:line="280" w:lineRule="exact"/>
              <w:rPr>
                <w:rFonts w:ascii="Times New Roman" w:hAnsi="Times New Roman" w:cs="Times New Roman"/>
                <w:lang w:val="en-US"/>
              </w:rPr>
            </w:pPr>
            <w:r w:rsidRPr="00692B85">
              <w:rPr>
                <w:rFonts w:ascii="Times New Roman" w:hAnsi="Times New Roman" w:cs="Times New Roman"/>
                <w:lang w:val="en-US"/>
              </w:rPr>
              <w:t>Council Regulation 2343/90 on market access</w:t>
            </w:r>
          </w:p>
          <w:p w14:paraId="798A57A9" w14:textId="77777777" w:rsidR="00692B85" w:rsidRDefault="00246411" w:rsidP="00692B85">
            <w:pPr>
              <w:pStyle w:val="ListParagraph"/>
              <w:widowControl w:val="0"/>
              <w:numPr>
                <w:ilvl w:val="0"/>
                <w:numId w:val="4"/>
              </w:numPr>
              <w:autoSpaceDE w:val="0"/>
              <w:autoSpaceDN w:val="0"/>
              <w:adjustRightInd w:val="0"/>
              <w:spacing w:before="120" w:after="120" w:line="280" w:lineRule="exact"/>
              <w:rPr>
                <w:rFonts w:ascii="Times New Roman" w:hAnsi="Times New Roman" w:cs="Times New Roman"/>
                <w:lang w:val="en-US"/>
              </w:rPr>
            </w:pPr>
            <w:r w:rsidRPr="00692B85">
              <w:rPr>
                <w:rFonts w:ascii="Times New Roman" w:hAnsi="Times New Roman" w:cs="Times New Roman"/>
                <w:lang w:val="en-US"/>
              </w:rPr>
              <w:t>Council Regulation 2342/90 on air fares</w:t>
            </w:r>
          </w:p>
          <w:p w14:paraId="4B51DEC9" w14:textId="77777777" w:rsidR="00246411" w:rsidRPr="00692B85" w:rsidRDefault="00246411" w:rsidP="00692B85">
            <w:pPr>
              <w:pStyle w:val="ListParagraph"/>
              <w:widowControl w:val="0"/>
              <w:numPr>
                <w:ilvl w:val="0"/>
                <w:numId w:val="4"/>
              </w:numPr>
              <w:autoSpaceDE w:val="0"/>
              <w:autoSpaceDN w:val="0"/>
              <w:adjustRightInd w:val="0"/>
              <w:spacing w:before="120" w:after="120" w:line="280" w:lineRule="exact"/>
              <w:rPr>
                <w:rFonts w:ascii="Times New Roman" w:hAnsi="Times New Roman" w:cs="Times New Roman"/>
                <w:lang w:val="en-US"/>
              </w:rPr>
            </w:pPr>
            <w:r w:rsidRPr="00692B85">
              <w:rPr>
                <w:rFonts w:ascii="Times New Roman" w:hAnsi="Times New Roman" w:cs="Times New Roman"/>
                <w:lang w:val="en-US"/>
              </w:rPr>
              <w:t>Council Regulation 2344/90 on the application of the Treaty to certain categories of agreement and concerted parties</w:t>
            </w:r>
          </w:p>
        </w:tc>
        <w:tc>
          <w:tcPr>
            <w:tcW w:w="4258" w:type="dxa"/>
          </w:tcPr>
          <w:p w14:paraId="1EDCB08B" w14:textId="77777777" w:rsidR="00246411" w:rsidRPr="00692B85" w:rsidRDefault="00246411" w:rsidP="00692B85">
            <w:pPr>
              <w:widowControl w:val="0"/>
              <w:autoSpaceDE w:val="0"/>
              <w:autoSpaceDN w:val="0"/>
              <w:adjustRightInd w:val="0"/>
              <w:spacing w:before="120" w:after="120"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692B85">
              <w:rPr>
                <w:rFonts w:ascii="Times New Roman" w:hAnsi="Times New Roman" w:cs="Times New Roman"/>
                <w:b/>
                <w:lang w:val="en-US"/>
              </w:rPr>
              <w:t xml:space="preserve">Summarized: </w:t>
            </w:r>
          </w:p>
          <w:p w14:paraId="136D9113" w14:textId="207023D5" w:rsidR="00246411" w:rsidRPr="00BC52A6" w:rsidRDefault="00246411" w:rsidP="007B3DB3">
            <w:pPr>
              <w:widowControl w:val="0"/>
              <w:autoSpaceDE w:val="0"/>
              <w:autoSpaceDN w:val="0"/>
              <w:adjustRightInd w:val="0"/>
              <w:spacing w:before="120" w:after="120" w:line="28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92B85">
              <w:rPr>
                <w:rFonts w:ascii="Times New Roman" w:hAnsi="Times New Roman" w:cs="Times New Roman"/>
                <w:b/>
                <w:lang w:val="en-US"/>
              </w:rPr>
              <w:t xml:space="preserve">This extended market access, providing greater flexibility over </w:t>
            </w:r>
            <w:proofErr w:type="gramStart"/>
            <w:r w:rsidRPr="00692B85">
              <w:rPr>
                <w:rFonts w:ascii="Times New Roman" w:hAnsi="Times New Roman" w:cs="Times New Roman"/>
                <w:b/>
                <w:lang w:val="en-US"/>
              </w:rPr>
              <w:t>fare</w:t>
            </w:r>
            <w:r w:rsidR="00BA111A">
              <w:rPr>
                <w:rFonts w:ascii="Times New Roman" w:hAnsi="Times New Roman" w:cs="Times New Roman"/>
                <w:b/>
                <w:lang w:val="en-US"/>
              </w:rPr>
              <w:t>-</w:t>
            </w:r>
            <w:r w:rsidRPr="00692B85">
              <w:rPr>
                <w:rFonts w:ascii="Times New Roman" w:hAnsi="Times New Roman" w:cs="Times New Roman"/>
                <w:b/>
                <w:lang w:val="en-US"/>
              </w:rPr>
              <w:t>setting</w:t>
            </w:r>
            <w:proofErr w:type="gramEnd"/>
            <w:r w:rsidRPr="00692B85">
              <w:rPr>
                <w:rFonts w:ascii="Times New Roman" w:hAnsi="Times New Roman" w:cs="Times New Roman"/>
                <w:b/>
                <w:lang w:val="en-US"/>
              </w:rPr>
              <w:t xml:space="preserve"> and capacity-shari</w:t>
            </w:r>
            <w:r w:rsidR="00417597">
              <w:rPr>
                <w:rFonts w:ascii="Times New Roman" w:hAnsi="Times New Roman" w:cs="Times New Roman"/>
                <w:b/>
                <w:lang w:val="en-US"/>
              </w:rPr>
              <w:t>ng. This led to the concept of “Community (EU) Carriers”</w:t>
            </w:r>
            <w:r w:rsidRPr="00692B85">
              <w:rPr>
                <w:rFonts w:ascii="Times New Roman" w:hAnsi="Times New Roman" w:cs="Times New Roman"/>
                <w:b/>
                <w:lang w:val="en-US"/>
              </w:rPr>
              <w:t xml:space="preserve"> being developed and having the right to carry unlimited cargo and passengers between their home State and other EU countries.</w:t>
            </w:r>
            <w:r w:rsidRPr="00BC52A6">
              <w:rPr>
                <w:rFonts w:ascii="Times New Roman" w:hAnsi="Times New Roman" w:cs="Times New Roman"/>
                <w:lang w:val="en-US"/>
              </w:rPr>
              <w:t xml:space="preserve"> </w:t>
            </w:r>
          </w:p>
        </w:tc>
      </w:tr>
      <w:tr w:rsidR="00BC52A6" w:rsidRPr="00BC52A6" w14:paraId="29E15486" w14:textId="77777777" w:rsidTr="00E24B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164625C1" w14:textId="77777777" w:rsidR="00246411" w:rsidRPr="00BC52A6" w:rsidRDefault="00246411" w:rsidP="00692B85">
            <w:pPr>
              <w:widowControl w:val="0"/>
              <w:autoSpaceDE w:val="0"/>
              <w:autoSpaceDN w:val="0"/>
              <w:adjustRightInd w:val="0"/>
              <w:spacing w:before="120" w:after="120" w:line="280" w:lineRule="exact"/>
              <w:rPr>
                <w:rFonts w:ascii="Times New Roman" w:hAnsi="Times New Roman" w:cs="Times New Roman"/>
                <w:lang w:val="en-US"/>
              </w:rPr>
            </w:pPr>
            <w:r w:rsidRPr="00692B85">
              <w:rPr>
                <w:rFonts w:ascii="Times New Roman" w:hAnsi="Times New Roman" w:cs="Times New Roman"/>
                <w:lang w:val="en-US"/>
              </w:rPr>
              <w:t xml:space="preserve">Third Package: </w:t>
            </w:r>
            <w:r w:rsidRPr="00BC52A6">
              <w:rPr>
                <w:rFonts w:ascii="Times New Roman" w:hAnsi="Times New Roman" w:cs="Times New Roman"/>
                <w:lang w:val="en-US"/>
              </w:rPr>
              <w:t>(adopted July 1992)</w:t>
            </w:r>
          </w:p>
          <w:p w14:paraId="1C230F65" w14:textId="77777777" w:rsidR="00246411" w:rsidRPr="00692B85" w:rsidRDefault="00246411" w:rsidP="00692B85">
            <w:pPr>
              <w:pStyle w:val="ListParagraph"/>
              <w:widowControl w:val="0"/>
              <w:numPr>
                <w:ilvl w:val="0"/>
                <w:numId w:val="10"/>
              </w:numPr>
              <w:autoSpaceDE w:val="0"/>
              <w:autoSpaceDN w:val="0"/>
              <w:adjustRightInd w:val="0"/>
              <w:spacing w:before="120" w:after="120" w:line="280" w:lineRule="exact"/>
              <w:rPr>
                <w:rFonts w:ascii="Times New Roman" w:hAnsi="Times New Roman" w:cs="Times New Roman"/>
                <w:lang w:val="en-US"/>
              </w:rPr>
            </w:pPr>
            <w:r w:rsidRPr="00692B85">
              <w:rPr>
                <w:rFonts w:ascii="Times New Roman" w:hAnsi="Times New Roman" w:cs="Times New Roman"/>
                <w:lang w:val="en-US"/>
              </w:rPr>
              <w:t>Council Regulation 2407/92 on licensing of air carriers</w:t>
            </w:r>
          </w:p>
          <w:p w14:paraId="0812449A" w14:textId="77777777" w:rsidR="00246411" w:rsidRPr="00692B85" w:rsidRDefault="00246411" w:rsidP="00692B85">
            <w:pPr>
              <w:pStyle w:val="ListParagraph"/>
              <w:widowControl w:val="0"/>
              <w:numPr>
                <w:ilvl w:val="0"/>
                <w:numId w:val="10"/>
              </w:numPr>
              <w:autoSpaceDE w:val="0"/>
              <w:autoSpaceDN w:val="0"/>
              <w:adjustRightInd w:val="0"/>
              <w:spacing w:before="120" w:after="120" w:line="280" w:lineRule="exact"/>
              <w:rPr>
                <w:rFonts w:ascii="Times New Roman" w:hAnsi="Times New Roman" w:cs="Times New Roman"/>
                <w:lang w:val="en-US"/>
              </w:rPr>
            </w:pPr>
            <w:r w:rsidRPr="00692B85">
              <w:rPr>
                <w:rFonts w:ascii="Times New Roman" w:hAnsi="Times New Roman" w:cs="Times New Roman"/>
                <w:lang w:val="en-US"/>
              </w:rPr>
              <w:t>Council Regulation 2408/92 on market access</w:t>
            </w:r>
          </w:p>
          <w:p w14:paraId="3FDE702F" w14:textId="77777777" w:rsidR="00246411" w:rsidRPr="00692B85" w:rsidRDefault="00246411" w:rsidP="00692B85">
            <w:pPr>
              <w:pStyle w:val="ListParagraph"/>
              <w:widowControl w:val="0"/>
              <w:numPr>
                <w:ilvl w:val="0"/>
                <w:numId w:val="10"/>
              </w:numPr>
              <w:autoSpaceDE w:val="0"/>
              <w:autoSpaceDN w:val="0"/>
              <w:adjustRightInd w:val="0"/>
              <w:spacing w:before="120" w:after="120" w:line="280" w:lineRule="exact"/>
              <w:rPr>
                <w:rFonts w:ascii="Times New Roman" w:hAnsi="Times New Roman" w:cs="Times New Roman"/>
                <w:b w:val="0"/>
                <w:lang w:val="en-US"/>
              </w:rPr>
            </w:pPr>
            <w:r w:rsidRPr="00692B85">
              <w:rPr>
                <w:rFonts w:ascii="Times New Roman" w:hAnsi="Times New Roman" w:cs="Times New Roman"/>
                <w:lang w:val="en-US"/>
              </w:rPr>
              <w:t>Council Regulation 2409/92 on fares and rates</w:t>
            </w:r>
          </w:p>
        </w:tc>
        <w:tc>
          <w:tcPr>
            <w:tcW w:w="4258" w:type="dxa"/>
          </w:tcPr>
          <w:p w14:paraId="5382834E" w14:textId="77777777" w:rsidR="00246411" w:rsidRPr="00692B85" w:rsidRDefault="00246411" w:rsidP="00692B85">
            <w:pPr>
              <w:widowControl w:val="0"/>
              <w:autoSpaceDE w:val="0"/>
              <w:autoSpaceDN w:val="0"/>
              <w:adjustRightInd w:val="0"/>
              <w:spacing w:before="120" w:after="120" w:line="280" w:lineRule="exac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n-US"/>
              </w:rPr>
            </w:pPr>
            <w:r w:rsidRPr="00692B85">
              <w:rPr>
                <w:rFonts w:ascii="Times New Roman" w:hAnsi="Times New Roman" w:cs="Times New Roman"/>
                <w:b/>
                <w:lang w:val="en-US"/>
              </w:rPr>
              <w:t xml:space="preserve">Summarized: </w:t>
            </w:r>
          </w:p>
          <w:p w14:paraId="50F42512" w14:textId="091B6AFD" w:rsidR="00246411" w:rsidRPr="00692B85" w:rsidRDefault="00246411" w:rsidP="00692B85">
            <w:pPr>
              <w:widowControl w:val="0"/>
              <w:autoSpaceDE w:val="0"/>
              <w:autoSpaceDN w:val="0"/>
              <w:adjustRightInd w:val="0"/>
              <w:spacing w:before="120" w:after="120" w:line="280" w:lineRule="exac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n-US"/>
              </w:rPr>
            </w:pPr>
            <w:r w:rsidRPr="00692B85">
              <w:rPr>
                <w:rFonts w:ascii="Times New Roman" w:hAnsi="Times New Roman" w:cs="Times New Roman"/>
                <w:b/>
                <w:lang w:val="en-US"/>
              </w:rPr>
              <w:t xml:space="preserve">This introduced the freedom to provide services within the EU and </w:t>
            </w:r>
            <w:r w:rsidR="00FB3248">
              <w:rPr>
                <w:rFonts w:ascii="Times New Roman" w:hAnsi="Times New Roman" w:cs="Times New Roman"/>
                <w:b/>
                <w:lang w:val="en-US"/>
              </w:rPr>
              <w:t>in 1997 the freedom to provide “</w:t>
            </w:r>
            <w:proofErr w:type="spellStart"/>
            <w:r w:rsidR="00FB3248">
              <w:rPr>
                <w:rFonts w:ascii="Times New Roman" w:hAnsi="Times New Roman" w:cs="Times New Roman"/>
                <w:b/>
                <w:lang w:val="en-US"/>
              </w:rPr>
              <w:t>cabotage</w:t>
            </w:r>
            <w:proofErr w:type="spellEnd"/>
            <w:r w:rsidR="009303DA">
              <w:rPr>
                <w:rFonts w:ascii="Times New Roman" w:hAnsi="Times New Roman" w:cs="Times New Roman"/>
                <w:b/>
                <w:lang w:val="en-US"/>
              </w:rPr>
              <w:t>,</w:t>
            </w:r>
            <w:r w:rsidR="00FB3248">
              <w:rPr>
                <w:rFonts w:ascii="Times New Roman" w:hAnsi="Times New Roman" w:cs="Times New Roman"/>
                <w:b/>
                <w:lang w:val="en-US"/>
              </w:rPr>
              <w:t xml:space="preserve">” </w:t>
            </w:r>
            <w:r w:rsidRPr="00692B85">
              <w:rPr>
                <w:rFonts w:ascii="Times New Roman" w:hAnsi="Times New Roman" w:cs="Times New Roman"/>
                <w:b/>
                <w:lang w:val="en-US"/>
              </w:rPr>
              <w:t xml:space="preserve">the right of an airline of one Member State to operate routes within another Member State. </w:t>
            </w:r>
          </w:p>
          <w:p w14:paraId="413F064B" w14:textId="77777777" w:rsidR="00246411" w:rsidRPr="00BC52A6" w:rsidRDefault="00246411" w:rsidP="00692B85">
            <w:pPr>
              <w:widowControl w:val="0"/>
              <w:autoSpaceDE w:val="0"/>
              <w:autoSpaceDN w:val="0"/>
              <w:adjustRightInd w:val="0"/>
              <w:spacing w:before="120" w:after="120" w:line="280" w:lineRule="exac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692B85">
              <w:rPr>
                <w:rFonts w:ascii="Times New Roman" w:hAnsi="Times New Roman" w:cs="Times New Roman"/>
                <w:b/>
                <w:lang w:val="en-US"/>
              </w:rPr>
              <w:t>Further reforms re: Public Service Obligation on routes, regarded as essential for regional development.</w:t>
            </w:r>
          </w:p>
        </w:tc>
      </w:tr>
    </w:tbl>
    <w:p w14:paraId="44745406" w14:textId="77777777" w:rsidR="00246411" w:rsidRPr="00692B85" w:rsidRDefault="00246411" w:rsidP="00692B85">
      <w:pPr>
        <w:widowControl w:val="0"/>
        <w:autoSpaceDE w:val="0"/>
        <w:autoSpaceDN w:val="0"/>
        <w:adjustRightInd w:val="0"/>
        <w:spacing w:line="280" w:lineRule="exact"/>
        <w:jc w:val="center"/>
        <w:rPr>
          <w:rFonts w:ascii="Times New Roman" w:hAnsi="Times New Roman" w:cs="Times New Roman"/>
          <w:b/>
          <w:sz w:val="20"/>
          <w:szCs w:val="20"/>
          <w:lang w:val="en-US"/>
        </w:rPr>
      </w:pPr>
      <w:r w:rsidRPr="00692B85">
        <w:rPr>
          <w:rFonts w:ascii="Times New Roman" w:hAnsi="Times New Roman" w:cs="Times New Roman"/>
          <w:b/>
          <w:sz w:val="20"/>
          <w:szCs w:val="20"/>
          <w:lang w:val="en-US"/>
        </w:rPr>
        <w:t>Table 1 – Summary of EU Deregulation Packages</w:t>
      </w:r>
    </w:p>
    <w:p w14:paraId="3DC83EA0" w14:textId="1DAEFD67" w:rsidR="00246411" w:rsidRPr="00692B85" w:rsidRDefault="00246411" w:rsidP="00692B85">
      <w:pPr>
        <w:widowControl w:val="0"/>
        <w:autoSpaceDE w:val="0"/>
        <w:autoSpaceDN w:val="0"/>
        <w:adjustRightInd w:val="0"/>
        <w:spacing w:line="280" w:lineRule="exact"/>
        <w:jc w:val="center"/>
        <w:rPr>
          <w:rFonts w:ascii="Times New Roman" w:hAnsi="Times New Roman" w:cs="Times New Roman"/>
          <w:sz w:val="20"/>
          <w:szCs w:val="20"/>
          <w:lang w:val="en-US"/>
        </w:rPr>
      </w:pPr>
      <w:r w:rsidRPr="00692B85">
        <w:rPr>
          <w:rFonts w:ascii="Times New Roman" w:hAnsi="Times New Roman" w:cs="Times New Roman"/>
          <w:sz w:val="20"/>
          <w:szCs w:val="20"/>
          <w:lang w:val="en-US"/>
        </w:rPr>
        <w:t xml:space="preserve">Source: </w:t>
      </w:r>
      <w:r w:rsidR="00116EEC">
        <w:rPr>
          <w:rFonts w:ascii="Times New Roman" w:hAnsi="Times New Roman" w:cs="Times New Roman"/>
          <w:sz w:val="20"/>
          <w:szCs w:val="20"/>
          <w:lang w:val="en-US"/>
        </w:rPr>
        <w:t xml:space="preserve"> </w:t>
      </w:r>
      <w:r w:rsidRPr="00692B85">
        <w:rPr>
          <w:rFonts w:ascii="Times New Roman" w:hAnsi="Times New Roman" w:cs="Times New Roman"/>
          <w:sz w:val="20"/>
          <w:szCs w:val="20"/>
          <w:lang w:val="en-US"/>
        </w:rPr>
        <w:t>Author</w:t>
      </w:r>
    </w:p>
    <w:p w14:paraId="46174ECD" w14:textId="77777777" w:rsidR="00105901" w:rsidRPr="00BC52A6" w:rsidRDefault="00105901"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The Third Package</w:t>
      </w:r>
      <w:r w:rsidRPr="00BC52A6">
        <w:rPr>
          <w:rStyle w:val="FootnoteReference"/>
          <w:rFonts w:ascii="Times New Roman" w:hAnsi="Times New Roman" w:cs="Times New Roman"/>
          <w:lang w:val="en-US"/>
        </w:rPr>
        <w:footnoteReference w:id="42"/>
      </w:r>
      <w:r w:rsidRPr="00BC52A6">
        <w:rPr>
          <w:rFonts w:ascii="Times New Roman" w:hAnsi="Times New Roman" w:cs="Times New Roman"/>
          <w:lang w:val="en-US"/>
        </w:rPr>
        <w:t xml:space="preserve"> remained applicable for 15 years, being replaced by Regulation 1008/2008 on common rules for the operation of air services in the Community (the Air Services </w:t>
      </w:r>
      <w:r w:rsidRPr="00BC52A6">
        <w:rPr>
          <w:rFonts w:ascii="Times New Roman" w:hAnsi="Times New Roman" w:cs="Times New Roman"/>
          <w:lang w:val="en-US"/>
        </w:rPr>
        <w:lastRenderedPageBreak/>
        <w:t>Regulation</w:t>
      </w:r>
      <w:r w:rsidR="00DF4B74">
        <w:rPr>
          <w:rFonts w:ascii="Times New Roman" w:hAnsi="Times New Roman" w:cs="Times New Roman"/>
          <w:lang w:val="en-US"/>
        </w:rPr>
        <w:t>).</w:t>
      </w:r>
      <w:r w:rsidRPr="00BC52A6">
        <w:rPr>
          <w:rStyle w:val="FootnoteReference"/>
          <w:rFonts w:ascii="Times New Roman" w:hAnsi="Times New Roman" w:cs="Times New Roman"/>
          <w:lang w:val="en-US"/>
        </w:rPr>
        <w:footnoteReference w:id="43"/>
      </w:r>
      <w:r w:rsidRPr="00BC52A6">
        <w:rPr>
          <w:rFonts w:ascii="Times New Roman" w:hAnsi="Times New Roman" w:cs="Times New Roman"/>
          <w:lang w:val="en-US"/>
        </w:rPr>
        <w:t xml:space="preserve"> </w:t>
      </w:r>
      <w:r w:rsidR="00FB3248">
        <w:rPr>
          <w:rFonts w:ascii="Times New Roman" w:hAnsi="Times New Roman" w:cs="Times New Roman"/>
          <w:lang w:val="en-US"/>
        </w:rPr>
        <w:t xml:space="preserve"> </w:t>
      </w:r>
      <w:r w:rsidRPr="00BC52A6">
        <w:rPr>
          <w:rFonts w:ascii="Times New Roman" w:hAnsi="Times New Roman" w:cs="Times New Roman"/>
          <w:lang w:val="en-US"/>
        </w:rPr>
        <w:t xml:space="preserve">The Air Services Regulation added further simplicity and </w:t>
      </w:r>
      <w:r w:rsidR="00DF4B74">
        <w:rPr>
          <w:rFonts w:ascii="Times New Roman" w:hAnsi="Times New Roman" w:cs="Times New Roman"/>
          <w:lang w:val="en-US"/>
        </w:rPr>
        <w:t xml:space="preserve">internal </w:t>
      </w:r>
      <w:r w:rsidRPr="00BC52A6">
        <w:rPr>
          <w:rFonts w:ascii="Times New Roman" w:hAnsi="Times New Roman" w:cs="Times New Roman"/>
          <w:lang w:val="en-US"/>
        </w:rPr>
        <w:t>liberalization by setting out rules on:</w:t>
      </w:r>
    </w:p>
    <w:p w14:paraId="0736DDAD" w14:textId="77777777" w:rsidR="00105901" w:rsidRPr="00BC52A6" w:rsidRDefault="00105901" w:rsidP="00FB3248">
      <w:pPr>
        <w:pStyle w:val="ListParagraph"/>
        <w:widowControl w:val="0"/>
        <w:numPr>
          <w:ilvl w:val="0"/>
          <w:numId w:val="5"/>
        </w:numPr>
        <w:autoSpaceDE w:val="0"/>
        <w:autoSpaceDN w:val="0"/>
        <w:adjustRightInd w:val="0"/>
        <w:spacing w:before="120" w:after="120" w:line="280" w:lineRule="exact"/>
        <w:ind w:left="1440" w:hanging="720"/>
        <w:contextualSpacing w:val="0"/>
        <w:rPr>
          <w:rFonts w:ascii="Times New Roman" w:hAnsi="Times New Roman" w:cs="Times New Roman"/>
          <w:lang w:val="en-US"/>
        </w:rPr>
      </w:pPr>
      <w:r w:rsidRPr="00BC52A6">
        <w:rPr>
          <w:rFonts w:ascii="Times New Roman" w:hAnsi="Times New Roman" w:cs="Times New Roman"/>
          <w:lang w:val="en-US"/>
        </w:rPr>
        <w:t>Market access;</w:t>
      </w:r>
    </w:p>
    <w:p w14:paraId="5EE2E919" w14:textId="77777777" w:rsidR="00105901" w:rsidRPr="00BC52A6" w:rsidRDefault="00105901" w:rsidP="00FB3248">
      <w:pPr>
        <w:pStyle w:val="ListParagraph"/>
        <w:widowControl w:val="0"/>
        <w:numPr>
          <w:ilvl w:val="0"/>
          <w:numId w:val="5"/>
        </w:numPr>
        <w:autoSpaceDE w:val="0"/>
        <w:autoSpaceDN w:val="0"/>
        <w:adjustRightInd w:val="0"/>
        <w:spacing w:before="120" w:after="120" w:line="280" w:lineRule="exact"/>
        <w:ind w:left="1440" w:hanging="720"/>
        <w:contextualSpacing w:val="0"/>
        <w:rPr>
          <w:rFonts w:ascii="Times New Roman" w:hAnsi="Times New Roman" w:cs="Times New Roman"/>
          <w:lang w:val="en-US"/>
        </w:rPr>
      </w:pPr>
      <w:r w:rsidRPr="00BC52A6">
        <w:rPr>
          <w:rFonts w:ascii="Times New Roman" w:hAnsi="Times New Roman" w:cs="Times New Roman"/>
          <w:lang w:val="en-US"/>
        </w:rPr>
        <w:t>Public Service Obligations;</w:t>
      </w:r>
    </w:p>
    <w:p w14:paraId="42154736" w14:textId="77777777" w:rsidR="00105901" w:rsidRPr="00BC52A6" w:rsidRDefault="00105901" w:rsidP="00FB3248">
      <w:pPr>
        <w:pStyle w:val="ListParagraph"/>
        <w:widowControl w:val="0"/>
        <w:numPr>
          <w:ilvl w:val="0"/>
          <w:numId w:val="5"/>
        </w:numPr>
        <w:autoSpaceDE w:val="0"/>
        <w:autoSpaceDN w:val="0"/>
        <w:adjustRightInd w:val="0"/>
        <w:spacing w:before="120" w:after="120" w:line="280" w:lineRule="exact"/>
        <w:ind w:left="1440" w:hanging="720"/>
        <w:contextualSpacing w:val="0"/>
        <w:rPr>
          <w:rFonts w:ascii="Times New Roman" w:hAnsi="Times New Roman" w:cs="Times New Roman"/>
          <w:lang w:val="en-US"/>
        </w:rPr>
      </w:pPr>
      <w:r w:rsidRPr="00BC52A6">
        <w:rPr>
          <w:rFonts w:ascii="Times New Roman" w:hAnsi="Times New Roman" w:cs="Times New Roman"/>
          <w:lang w:val="en-US"/>
        </w:rPr>
        <w:t>The granting of and oversight of operating licenses for Community (EU) Carriers;</w:t>
      </w:r>
    </w:p>
    <w:p w14:paraId="4559C85F" w14:textId="77777777" w:rsidR="00105901" w:rsidRPr="00BC52A6" w:rsidRDefault="00105901" w:rsidP="00FB3248">
      <w:pPr>
        <w:pStyle w:val="ListParagraph"/>
        <w:widowControl w:val="0"/>
        <w:numPr>
          <w:ilvl w:val="0"/>
          <w:numId w:val="5"/>
        </w:numPr>
        <w:autoSpaceDE w:val="0"/>
        <w:autoSpaceDN w:val="0"/>
        <w:adjustRightInd w:val="0"/>
        <w:spacing w:before="120" w:after="120" w:line="280" w:lineRule="exact"/>
        <w:ind w:left="1440" w:hanging="720"/>
        <w:contextualSpacing w:val="0"/>
        <w:rPr>
          <w:rFonts w:ascii="Times New Roman" w:hAnsi="Times New Roman" w:cs="Times New Roman"/>
          <w:lang w:val="en-US"/>
        </w:rPr>
      </w:pPr>
      <w:r w:rsidRPr="00BC52A6">
        <w:rPr>
          <w:rFonts w:ascii="Times New Roman" w:hAnsi="Times New Roman" w:cs="Times New Roman"/>
          <w:lang w:val="en-US"/>
        </w:rPr>
        <w:t>Aircraft registration and leasing;</w:t>
      </w:r>
    </w:p>
    <w:p w14:paraId="2068B19D" w14:textId="77777777" w:rsidR="00105901" w:rsidRPr="00BC52A6" w:rsidRDefault="00105901" w:rsidP="00FB3248">
      <w:pPr>
        <w:pStyle w:val="ListParagraph"/>
        <w:widowControl w:val="0"/>
        <w:numPr>
          <w:ilvl w:val="0"/>
          <w:numId w:val="5"/>
        </w:numPr>
        <w:autoSpaceDE w:val="0"/>
        <w:autoSpaceDN w:val="0"/>
        <w:adjustRightInd w:val="0"/>
        <w:spacing w:before="120" w:after="120" w:line="280" w:lineRule="exact"/>
        <w:ind w:left="1440" w:hanging="720"/>
        <w:contextualSpacing w:val="0"/>
        <w:rPr>
          <w:rFonts w:ascii="Times New Roman" w:hAnsi="Times New Roman" w:cs="Times New Roman"/>
          <w:lang w:val="en-US"/>
        </w:rPr>
      </w:pPr>
      <w:r w:rsidRPr="00BC52A6">
        <w:rPr>
          <w:rFonts w:ascii="Times New Roman" w:hAnsi="Times New Roman" w:cs="Times New Roman"/>
          <w:lang w:val="en-US"/>
        </w:rPr>
        <w:t>Pricing</w:t>
      </w:r>
      <w:r w:rsidR="00FB3248">
        <w:rPr>
          <w:rFonts w:ascii="Times New Roman" w:hAnsi="Times New Roman" w:cs="Times New Roman"/>
          <w:lang w:val="en-US"/>
        </w:rPr>
        <w:t>;</w:t>
      </w:r>
      <w:r w:rsidRPr="00BC52A6">
        <w:rPr>
          <w:rFonts w:ascii="Times New Roman" w:hAnsi="Times New Roman" w:cs="Times New Roman"/>
          <w:lang w:val="en-US"/>
        </w:rPr>
        <w:t xml:space="preserve"> and</w:t>
      </w:r>
    </w:p>
    <w:p w14:paraId="6B72AA5A" w14:textId="77777777" w:rsidR="00105901" w:rsidRPr="00BC52A6" w:rsidRDefault="00105901" w:rsidP="00FB3248">
      <w:pPr>
        <w:pStyle w:val="ListParagraph"/>
        <w:widowControl w:val="0"/>
        <w:numPr>
          <w:ilvl w:val="0"/>
          <w:numId w:val="5"/>
        </w:numPr>
        <w:autoSpaceDE w:val="0"/>
        <w:autoSpaceDN w:val="0"/>
        <w:adjustRightInd w:val="0"/>
        <w:spacing w:before="120" w:after="120" w:line="280" w:lineRule="exact"/>
        <w:ind w:left="1440" w:hanging="720"/>
        <w:contextualSpacing w:val="0"/>
        <w:rPr>
          <w:rFonts w:ascii="Times New Roman" w:hAnsi="Times New Roman" w:cs="Times New Roman"/>
          <w:lang w:val="en-US"/>
        </w:rPr>
      </w:pPr>
      <w:r w:rsidRPr="00BC52A6">
        <w:rPr>
          <w:rFonts w:ascii="Times New Roman" w:hAnsi="Times New Roman" w:cs="Times New Roman"/>
          <w:lang w:val="en-US"/>
        </w:rPr>
        <w:t>Traffic distribution between airports</w:t>
      </w:r>
      <w:r w:rsidR="00FB3248">
        <w:rPr>
          <w:rFonts w:ascii="Times New Roman" w:hAnsi="Times New Roman" w:cs="Times New Roman"/>
          <w:lang w:val="en-US"/>
        </w:rPr>
        <w:t>.</w:t>
      </w:r>
    </w:p>
    <w:p w14:paraId="28FE2220" w14:textId="03804222" w:rsidR="00206A3A" w:rsidRDefault="00E3245E" w:rsidP="00DF4B74">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w:t>
      </w:r>
      <w:r w:rsidR="001C09AA">
        <w:rPr>
          <w:rFonts w:ascii="Times New Roman" w:hAnsi="Times New Roman" w:cs="Times New Roman"/>
          <w:lang w:val="en-US"/>
        </w:rPr>
        <w:t>U.K.</w:t>
      </w:r>
      <w:r w:rsidRPr="00BC52A6">
        <w:rPr>
          <w:rFonts w:ascii="Times New Roman" w:hAnsi="Times New Roman" w:cs="Times New Roman"/>
          <w:lang w:val="en-US"/>
        </w:rPr>
        <w:t xml:space="preserve"> was to </w:t>
      </w:r>
      <w:r w:rsidR="00A52C11" w:rsidRPr="00BC52A6">
        <w:rPr>
          <w:rFonts w:ascii="Times New Roman" w:hAnsi="Times New Roman" w:cs="Times New Roman"/>
          <w:lang w:val="en-US"/>
        </w:rPr>
        <w:t>play an instrumental</w:t>
      </w:r>
      <w:r w:rsidRPr="00BC52A6">
        <w:rPr>
          <w:rFonts w:ascii="Times New Roman" w:hAnsi="Times New Roman" w:cs="Times New Roman"/>
          <w:lang w:val="en-US"/>
        </w:rPr>
        <w:t xml:space="preserve"> part </w:t>
      </w:r>
      <w:r w:rsidR="00DF4B74">
        <w:rPr>
          <w:rFonts w:ascii="Times New Roman" w:hAnsi="Times New Roman" w:cs="Times New Roman"/>
          <w:lang w:val="en-US"/>
        </w:rPr>
        <w:t>in</w:t>
      </w:r>
      <w:r w:rsidRPr="00BC52A6">
        <w:rPr>
          <w:rFonts w:ascii="Times New Roman" w:hAnsi="Times New Roman" w:cs="Times New Roman"/>
          <w:lang w:val="en-US"/>
        </w:rPr>
        <w:t xml:space="preserve"> this liberalization process</w:t>
      </w:r>
      <w:r w:rsidR="00DF4B74">
        <w:rPr>
          <w:rFonts w:ascii="Times New Roman" w:hAnsi="Times New Roman" w:cs="Times New Roman"/>
          <w:lang w:val="en-US"/>
        </w:rPr>
        <w:t>,</w:t>
      </w:r>
      <w:r w:rsidRPr="00BC52A6">
        <w:rPr>
          <w:rFonts w:ascii="Times New Roman" w:hAnsi="Times New Roman" w:cs="Times New Roman"/>
          <w:lang w:val="en-US"/>
        </w:rPr>
        <w:t xml:space="preserve"> </w:t>
      </w:r>
      <w:r w:rsidR="00A52C11" w:rsidRPr="00BC52A6">
        <w:rPr>
          <w:rFonts w:ascii="Times New Roman" w:hAnsi="Times New Roman" w:cs="Times New Roman"/>
          <w:lang w:val="en-US"/>
        </w:rPr>
        <w:t>with</w:t>
      </w:r>
      <w:r w:rsidRPr="00BC52A6">
        <w:rPr>
          <w:rFonts w:ascii="Times New Roman" w:hAnsi="Times New Roman" w:cs="Times New Roman"/>
          <w:lang w:val="en-US"/>
        </w:rPr>
        <w:t xml:space="preserve"> the former flag carrier of the </w:t>
      </w:r>
      <w:r w:rsidR="001C09AA">
        <w:rPr>
          <w:rFonts w:ascii="Times New Roman" w:hAnsi="Times New Roman" w:cs="Times New Roman"/>
          <w:lang w:val="en-US"/>
        </w:rPr>
        <w:t>U.K.</w:t>
      </w:r>
      <w:r w:rsidRPr="00BC52A6">
        <w:rPr>
          <w:rFonts w:ascii="Times New Roman" w:hAnsi="Times New Roman" w:cs="Times New Roman"/>
          <w:lang w:val="en-US"/>
        </w:rPr>
        <w:t xml:space="preserve"> – British Airways</w:t>
      </w:r>
      <w:r w:rsidR="00DF4B74">
        <w:rPr>
          <w:rFonts w:ascii="Times New Roman" w:hAnsi="Times New Roman" w:cs="Times New Roman"/>
          <w:lang w:val="en-US"/>
        </w:rPr>
        <w:t xml:space="preserve"> – </w:t>
      </w:r>
      <w:r w:rsidR="00A52C11" w:rsidRPr="00BC52A6">
        <w:rPr>
          <w:rFonts w:ascii="Times New Roman" w:hAnsi="Times New Roman" w:cs="Times New Roman"/>
          <w:lang w:val="en-US"/>
        </w:rPr>
        <w:t>being</w:t>
      </w:r>
      <w:r w:rsidRPr="00BC52A6">
        <w:rPr>
          <w:rFonts w:ascii="Times New Roman" w:hAnsi="Times New Roman" w:cs="Times New Roman"/>
          <w:lang w:val="en-US"/>
        </w:rPr>
        <w:t xml:space="preserve"> one of the first airlines in the EU to experience privatization in 1987. </w:t>
      </w:r>
      <w:r w:rsidR="00DF4B74">
        <w:rPr>
          <w:rFonts w:ascii="Times New Roman" w:hAnsi="Times New Roman" w:cs="Times New Roman"/>
          <w:lang w:val="en-US"/>
        </w:rPr>
        <w:t xml:space="preserve"> </w:t>
      </w:r>
      <w:r w:rsidRPr="00BC52A6">
        <w:rPr>
          <w:rFonts w:ascii="Times New Roman" w:hAnsi="Times New Roman" w:cs="Times New Roman"/>
          <w:lang w:val="en-US"/>
        </w:rPr>
        <w:t xml:space="preserve">The process had begun under the Conservative Thatcher government in 1981. </w:t>
      </w:r>
      <w:r w:rsidR="00DF4B74">
        <w:rPr>
          <w:rFonts w:ascii="Times New Roman" w:hAnsi="Times New Roman" w:cs="Times New Roman"/>
          <w:lang w:val="en-US"/>
        </w:rPr>
        <w:t xml:space="preserve"> </w:t>
      </w:r>
      <w:r w:rsidRPr="00BC52A6">
        <w:rPr>
          <w:rFonts w:ascii="Times New Roman" w:hAnsi="Times New Roman" w:cs="Times New Roman"/>
          <w:lang w:val="en-US"/>
        </w:rPr>
        <w:t>Th</w:t>
      </w:r>
      <w:r w:rsidR="00AC6D8A" w:rsidRPr="00BC52A6">
        <w:rPr>
          <w:rFonts w:ascii="Times New Roman" w:hAnsi="Times New Roman" w:cs="Times New Roman"/>
          <w:lang w:val="en-US"/>
        </w:rPr>
        <w:t>atcher</w:t>
      </w:r>
      <w:r w:rsidR="005C03F0" w:rsidRPr="00BC52A6">
        <w:rPr>
          <w:rFonts w:ascii="Times New Roman" w:hAnsi="Times New Roman" w:cs="Times New Roman"/>
          <w:lang w:val="en-US"/>
        </w:rPr>
        <w:t>, as Prime Minister</w:t>
      </w:r>
      <w:r w:rsidR="00783E5D" w:rsidRPr="00BC52A6">
        <w:rPr>
          <w:rFonts w:ascii="Times New Roman" w:hAnsi="Times New Roman" w:cs="Times New Roman"/>
          <w:lang w:val="en-US"/>
        </w:rPr>
        <w:t>,</w:t>
      </w:r>
      <w:r w:rsidR="00AC6D8A" w:rsidRPr="00BC52A6">
        <w:rPr>
          <w:rFonts w:ascii="Times New Roman" w:hAnsi="Times New Roman" w:cs="Times New Roman"/>
          <w:lang w:val="en-US"/>
        </w:rPr>
        <w:t xml:space="preserve"> had </w:t>
      </w:r>
      <w:r w:rsidR="005C03F0" w:rsidRPr="00BC52A6">
        <w:rPr>
          <w:rFonts w:ascii="Times New Roman" w:hAnsi="Times New Roman" w:cs="Times New Roman"/>
          <w:lang w:val="en-US"/>
        </w:rPr>
        <w:t xml:space="preserve">herself </w:t>
      </w:r>
      <w:r w:rsidR="00AC6D8A" w:rsidRPr="00BC52A6">
        <w:rPr>
          <w:rFonts w:ascii="Times New Roman" w:hAnsi="Times New Roman" w:cs="Times New Roman"/>
          <w:lang w:val="en-US"/>
        </w:rPr>
        <w:t xml:space="preserve">many a tussle with the EU and </w:t>
      </w:r>
      <w:r w:rsidR="005C03F0" w:rsidRPr="00BC52A6">
        <w:rPr>
          <w:rFonts w:ascii="Times New Roman" w:hAnsi="Times New Roman" w:cs="Times New Roman"/>
          <w:lang w:val="en-US"/>
        </w:rPr>
        <w:t xml:space="preserve">only too clearly </w:t>
      </w:r>
      <w:r w:rsidR="00A02EA3" w:rsidRPr="00BC52A6">
        <w:rPr>
          <w:rFonts w:ascii="Times New Roman" w:hAnsi="Times New Roman" w:cs="Times New Roman"/>
          <w:lang w:val="en-US"/>
        </w:rPr>
        <w:t>had shown her</w:t>
      </w:r>
      <w:r w:rsidR="005F2BC7" w:rsidRPr="00BC52A6">
        <w:rPr>
          <w:rFonts w:ascii="Times New Roman" w:hAnsi="Times New Roman" w:cs="Times New Roman"/>
          <w:lang w:val="en-US"/>
        </w:rPr>
        <w:t xml:space="preserve"> </w:t>
      </w:r>
      <w:r w:rsidRPr="00BC52A6">
        <w:rPr>
          <w:rFonts w:ascii="Times New Roman" w:hAnsi="Times New Roman" w:cs="Times New Roman"/>
          <w:lang w:val="en-US"/>
        </w:rPr>
        <w:t>resent</w:t>
      </w:r>
      <w:r w:rsidR="005F2BC7" w:rsidRPr="00BC52A6">
        <w:rPr>
          <w:rFonts w:ascii="Times New Roman" w:hAnsi="Times New Roman" w:cs="Times New Roman"/>
          <w:lang w:val="en-US"/>
        </w:rPr>
        <w:t>ment of</w:t>
      </w:r>
      <w:r w:rsidRPr="00BC52A6">
        <w:rPr>
          <w:rFonts w:ascii="Times New Roman" w:hAnsi="Times New Roman" w:cs="Times New Roman"/>
          <w:lang w:val="en-US"/>
        </w:rPr>
        <w:t xml:space="preserve"> the co</w:t>
      </w:r>
      <w:r w:rsidR="00AC6D8A" w:rsidRPr="00BC52A6">
        <w:rPr>
          <w:rFonts w:ascii="Times New Roman" w:hAnsi="Times New Roman" w:cs="Times New Roman"/>
          <w:lang w:val="en-US"/>
        </w:rPr>
        <w:t>ntrol of Brussels</w:t>
      </w:r>
      <w:r w:rsidR="005C03F0" w:rsidRPr="00BC52A6">
        <w:rPr>
          <w:rFonts w:ascii="Times New Roman" w:hAnsi="Times New Roman" w:cs="Times New Roman"/>
          <w:lang w:val="en-US"/>
        </w:rPr>
        <w:t xml:space="preserve">. </w:t>
      </w:r>
      <w:r w:rsidR="00DF4B74">
        <w:rPr>
          <w:rFonts w:ascii="Times New Roman" w:hAnsi="Times New Roman" w:cs="Times New Roman"/>
          <w:lang w:val="en-US"/>
        </w:rPr>
        <w:t xml:space="preserve"> </w:t>
      </w:r>
      <w:r w:rsidR="005C03F0" w:rsidRPr="00BC52A6">
        <w:rPr>
          <w:rFonts w:ascii="Times New Roman" w:hAnsi="Times New Roman" w:cs="Times New Roman"/>
          <w:lang w:val="en-US"/>
        </w:rPr>
        <w:t>H</w:t>
      </w:r>
      <w:r w:rsidR="00AC6D8A" w:rsidRPr="00BC52A6">
        <w:rPr>
          <w:rFonts w:ascii="Times New Roman" w:hAnsi="Times New Roman" w:cs="Times New Roman"/>
          <w:lang w:val="en-US"/>
        </w:rPr>
        <w:t>owever, how she would have voted in the 2016 referendum is disp</w:t>
      </w:r>
      <w:r w:rsidR="005C03F0" w:rsidRPr="00BC52A6">
        <w:rPr>
          <w:rFonts w:ascii="Times New Roman" w:hAnsi="Times New Roman" w:cs="Times New Roman"/>
          <w:lang w:val="en-US"/>
        </w:rPr>
        <w:t>uted by the Tor</w:t>
      </w:r>
      <w:r w:rsidR="006900D2">
        <w:rPr>
          <w:rFonts w:ascii="Times New Roman" w:hAnsi="Times New Roman" w:cs="Times New Roman"/>
          <w:lang w:val="en-US"/>
        </w:rPr>
        <w:t>ies</w:t>
      </w:r>
      <w:r w:rsidR="005C03F0" w:rsidRPr="00BC52A6">
        <w:rPr>
          <w:rFonts w:ascii="Times New Roman" w:hAnsi="Times New Roman" w:cs="Times New Roman"/>
          <w:lang w:val="en-US"/>
        </w:rPr>
        <w:t>, who on the one ha</w:t>
      </w:r>
      <w:r w:rsidR="00A52C11" w:rsidRPr="00BC52A6">
        <w:rPr>
          <w:rFonts w:ascii="Times New Roman" w:hAnsi="Times New Roman" w:cs="Times New Roman"/>
          <w:lang w:val="en-US"/>
        </w:rPr>
        <w:t>n</w:t>
      </w:r>
      <w:r w:rsidR="005C03F0" w:rsidRPr="00BC52A6">
        <w:rPr>
          <w:rFonts w:ascii="Times New Roman" w:hAnsi="Times New Roman" w:cs="Times New Roman"/>
          <w:lang w:val="en-US"/>
        </w:rPr>
        <w:t xml:space="preserve">d saw her embracing liberalization and on the other </w:t>
      </w:r>
      <w:r w:rsidR="00396345" w:rsidRPr="00BC52A6">
        <w:rPr>
          <w:rFonts w:ascii="Times New Roman" w:hAnsi="Times New Roman" w:cs="Times New Roman"/>
          <w:lang w:val="en-US"/>
        </w:rPr>
        <w:t xml:space="preserve">disliking the hand of Brussels exerting political will in the </w:t>
      </w:r>
      <w:r w:rsidR="001C09AA">
        <w:rPr>
          <w:rFonts w:ascii="Times New Roman" w:hAnsi="Times New Roman" w:cs="Times New Roman"/>
          <w:lang w:val="en-US"/>
        </w:rPr>
        <w:t>U.K.</w:t>
      </w:r>
    </w:p>
    <w:p w14:paraId="387000F7" w14:textId="2F226EE1" w:rsidR="00206A3A" w:rsidRDefault="00AC6D8A"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As part of the </w:t>
      </w:r>
      <w:r w:rsidR="005F2BC7" w:rsidRPr="00BC52A6">
        <w:rPr>
          <w:rFonts w:ascii="Times New Roman" w:hAnsi="Times New Roman" w:cs="Times New Roman"/>
          <w:lang w:val="en-US"/>
        </w:rPr>
        <w:t xml:space="preserve">BA </w:t>
      </w:r>
      <w:r w:rsidRPr="00BC52A6">
        <w:rPr>
          <w:rFonts w:ascii="Times New Roman" w:hAnsi="Times New Roman" w:cs="Times New Roman"/>
          <w:lang w:val="en-US"/>
        </w:rPr>
        <w:t>privatization process</w:t>
      </w:r>
      <w:r w:rsidR="00DF4B74">
        <w:rPr>
          <w:rFonts w:ascii="Times New Roman" w:hAnsi="Times New Roman" w:cs="Times New Roman"/>
          <w:lang w:val="en-US"/>
        </w:rPr>
        <w:t>,</w:t>
      </w:r>
      <w:r w:rsidRPr="00BC52A6">
        <w:rPr>
          <w:rFonts w:ascii="Times New Roman" w:hAnsi="Times New Roman" w:cs="Times New Roman"/>
          <w:lang w:val="en-US"/>
        </w:rPr>
        <w:t xml:space="preserve"> </w:t>
      </w:r>
      <w:r w:rsidR="00E3245E" w:rsidRPr="00BC52A6">
        <w:rPr>
          <w:rFonts w:ascii="Times New Roman" w:hAnsi="Times New Roman" w:cs="Times New Roman"/>
          <w:lang w:val="en-US"/>
        </w:rPr>
        <w:t xml:space="preserve">Lord King </w:t>
      </w:r>
      <w:r w:rsidRPr="00BC52A6">
        <w:rPr>
          <w:rFonts w:ascii="Times New Roman" w:hAnsi="Times New Roman" w:cs="Times New Roman"/>
          <w:lang w:val="en-US"/>
        </w:rPr>
        <w:t xml:space="preserve">was </w:t>
      </w:r>
      <w:r w:rsidR="00E3245E" w:rsidRPr="00BC52A6">
        <w:rPr>
          <w:rFonts w:ascii="Times New Roman" w:hAnsi="Times New Roman" w:cs="Times New Roman"/>
          <w:lang w:val="en-US"/>
        </w:rPr>
        <w:t>appointed as the Chairman, charged with bringing the airline back to profit</w:t>
      </w:r>
      <w:r w:rsidR="00107E74">
        <w:rPr>
          <w:rFonts w:ascii="Times New Roman" w:hAnsi="Times New Roman" w:cs="Times New Roman"/>
          <w:lang w:val="en-US"/>
        </w:rPr>
        <w:t>ability</w:t>
      </w:r>
      <w:r w:rsidR="00E3245E" w:rsidRPr="00BC52A6">
        <w:rPr>
          <w:rFonts w:ascii="Times New Roman" w:hAnsi="Times New Roman" w:cs="Times New Roman"/>
          <w:lang w:val="en-US"/>
        </w:rPr>
        <w:t xml:space="preserve">. </w:t>
      </w:r>
      <w:r w:rsidR="00DF4B74">
        <w:rPr>
          <w:rFonts w:ascii="Times New Roman" w:hAnsi="Times New Roman" w:cs="Times New Roman"/>
          <w:lang w:val="en-US"/>
        </w:rPr>
        <w:t xml:space="preserve"> </w:t>
      </w:r>
      <w:r w:rsidR="005546C1" w:rsidRPr="00BC52A6">
        <w:rPr>
          <w:rFonts w:ascii="Times New Roman" w:hAnsi="Times New Roman" w:cs="Times New Roman"/>
          <w:lang w:val="en-US"/>
        </w:rPr>
        <w:t>And some 10</w:t>
      </w:r>
      <w:r w:rsidR="00DF4B74">
        <w:rPr>
          <w:rFonts w:ascii="Times New Roman" w:hAnsi="Times New Roman" w:cs="Times New Roman"/>
          <w:lang w:val="en-US"/>
        </w:rPr>
        <w:t xml:space="preserve"> </w:t>
      </w:r>
      <w:r w:rsidR="005546C1" w:rsidRPr="00BC52A6">
        <w:rPr>
          <w:rFonts w:ascii="Times New Roman" w:hAnsi="Times New Roman" w:cs="Times New Roman"/>
          <w:lang w:val="en-US"/>
        </w:rPr>
        <w:t>years later, in 1997, despite privatization,</w:t>
      </w:r>
      <w:r w:rsidR="001812FB" w:rsidRPr="00BC52A6">
        <w:rPr>
          <w:rFonts w:ascii="Times New Roman" w:hAnsi="Times New Roman" w:cs="Times New Roman"/>
          <w:lang w:val="en-US"/>
        </w:rPr>
        <w:t xml:space="preserve"> Thatcher was to again show her</w:t>
      </w:r>
      <w:r w:rsidR="005546C1" w:rsidRPr="00BC52A6">
        <w:rPr>
          <w:rFonts w:ascii="Times New Roman" w:hAnsi="Times New Roman" w:cs="Times New Roman"/>
          <w:lang w:val="en-US"/>
        </w:rPr>
        <w:t xml:space="preserve"> </w:t>
      </w:r>
      <w:r w:rsidR="00DF4B74">
        <w:rPr>
          <w:rFonts w:ascii="Times New Roman" w:hAnsi="Times New Roman" w:cs="Times New Roman"/>
          <w:lang w:val="en-US"/>
        </w:rPr>
        <w:t>“</w:t>
      </w:r>
      <w:r w:rsidR="005546C1" w:rsidRPr="00BC52A6">
        <w:rPr>
          <w:rFonts w:ascii="Times New Roman" w:hAnsi="Times New Roman" w:cs="Times New Roman"/>
          <w:lang w:val="en-US"/>
        </w:rPr>
        <w:t>intervening</w:t>
      </w:r>
      <w:r w:rsidR="00DF4B74">
        <w:rPr>
          <w:rFonts w:ascii="Times New Roman" w:hAnsi="Times New Roman" w:cs="Times New Roman"/>
          <w:lang w:val="en-US"/>
        </w:rPr>
        <w:t>”</w:t>
      </w:r>
      <w:r w:rsidR="005546C1" w:rsidRPr="00BC52A6">
        <w:rPr>
          <w:rFonts w:ascii="Times New Roman" w:hAnsi="Times New Roman" w:cs="Times New Roman"/>
          <w:lang w:val="en-US"/>
        </w:rPr>
        <w:t xml:space="preserve"> hand when she physically reacted to BA’s </w:t>
      </w:r>
      <w:r w:rsidR="00783E5D" w:rsidRPr="00BC52A6">
        <w:rPr>
          <w:rFonts w:ascii="Times New Roman" w:hAnsi="Times New Roman" w:cs="Times New Roman"/>
          <w:lang w:val="en-US"/>
        </w:rPr>
        <w:t>re-</w:t>
      </w:r>
      <w:r w:rsidR="005546C1" w:rsidRPr="00BC52A6">
        <w:rPr>
          <w:rFonts w:ascii="Times New Roman" w:hAnsi="Times New Roman" w:cs="Times New Roman"/>
          <w:lang w:val="en-US"/>
        </w:rPr>
        <w:t xml:space="preserve">branding which had moved away from the </w:t>
      </w:r>
      <w:r w:rsidR="00DF4B74">
        <w:rPr>
          <w:rFonts w:ascii="Times New Roman" w:hAnsi="Times New Roman" w:cs="Times New Roman"/>
          <w:lang w:val="en-US"/>
        </w:rPr>
        <w:t xml:space="preserve">Union Jack, the </w:t>
      </w:r>
      <w:r w:rsidR="005546C1" w:rsidRPr="00BC52A6">
        <w:rPr>
          <w:rFonts w:ascii="Times New Roman" w:hAnsi="Times New Roman" w:cs="Times New Roman"/>
          <w:lang w:val="en-US"/>
        </w:rPr>
        <w:t xml:space="preserve">national emblem of the </w:t>
      </w:r>
      <w:r w:rsidR="001C09AA">
        <w:rPr>
          <w:rFonts w:ascii="Times New Roman" w:hAnsi="Times New Roman" w:cs="Times New Roman"/>
          <w:lang w:val="en-US"/>
        </w:rPr>
        <w:t>U.K.</w:t>
      </w:r>
      <w:r w:rsidR="005546C1" w:rsidRPr="00BC52A6">
        <w:rPr>
          <w:rStyle w:val="FootnoteReference"/>
          <w:rFonts w:ascii="Times New Roman" w:hAnsi="Times New Roman" w:cs="Times New Roman"/>
          <w:lang w:val="en-US"/>
        </w:rPr>
        <w:footnoteReference w:id="44"/>
      </w:r>
      <w:proofErr w:type="gramStart"/>
      <w:r w:rsidR="005546C1" w:rsidRPr="00BC52A6">
        <w:rPr>
          <w:rFonts w:ascii="Times New Roman" w:hAnsi="Times New Roman" w:cs="Times New Roman"/>
          <w:lang w:val="en-US"/>
        </w:rPr>
        <w:t xml:space="preserve"> </w:t>
      </w:r>
      <w:r w:rsidR="00DF4B74">
        <w:rPr>
          <w:rFonts w:ascii="Times New Roman" w:hAnsi="Times New Roman" w:cs="Times New Roman"/>
          <w:lang w:val="en-US"/>
        </w:rPr>
        <w:t xml:space="preserve"> </w:t>
      </w:r>
      <w:r w:rsidR="00786171" w:rsidRPr="00BC52A6">
        <w:rPr>
          <w:rFonts w:ascii="Times New Roman" w:hAnsi="Times New Roman" w:cs="Times New Roman"/>
          <w:lang w:val="en-US"/>
        </w:rPr>
        <w:t>Thatcher’s</w:t>
      </w:r>
      <w:proofErr w:type="gramEnd"/>
      <w:r w:rsidR="00786171" w:rsidRPr="00BC52A6">
        <w:rPr>
          <w:rFonts w:ascii="Times New Roman" w:hAnsi="Times New Roman" w:cs="Times New Roman"/>
          <w:lang w:val="en-US"/>
        </w:rPr>
        <w:t xml:space="preserve"> gesture</w:t>
      </w:r>
      <w:r w:rsidR="00DF4B74">
        <w:rPr>
          <w:rFonts w:ascii="Times New Roman" w:hAnsi="Times New Roman" w:cs="Times New Roman"/>
          <w:lang w:val="en-US"/>
        </w:rPr>
        <w:t xml:space="preserve"> was</w:t>
      </w:r>
      <w:r w:rsidR="00786171" w:rsidRPr="00BC52A6">
        <w:rPr>
          <w:rFonts w:ascii="Times New Roman" w:hAnsi="Times New Roman" w:cs="Times New Roman"/>
          <w:lang w:val="en-US"/>
        </w:rPr>
        <w:t xml:space="preserve"> </w:t>
      </w:r>
      <w:r w:rsidR="005546C1" w:rsidRPr="00BC52A6">
        <w:rPr>
          <w:rFonts w:ascii="Times New Roman" w:hAnsi="Times New Roman" w:cs="Times New Roman"/>
          <w:lang w:val="en-US"/>
        </w:rPr>
        <w:t>indicative of a nation still staking c</w:t>
      </w:r>
      <w:r w:rsidR="00783E5D" w:rsidRPr="00BC52A6">
        <w:rPr>
          <w:rFonts w:ascii="Times New Roman" w:hAnsi="Times New Roman" w:cs="Times New Roman"/>
          <w:lang w:val="en-US"/>
        </w:rPr>
        <w:t xml:space="preserve">laim to its former flag-carrier and a country wanting to remain </w:t>
      </w:r>
      <w:r w:rsidR="00DF4B74">
        <w:rPr>
          <w:rFonts w:ascii="Times New Roman" w:hAnsi="Times New Roman" w:cs="Times New Roman"/>
          <w:lang w:val="en-US"/>
        </w:rPr>
        <w:t>“</w:t>
      </w:r>
      <w:r w:rsidR="00783E5D" w:rsidRPr="00BC52A6">
        <w:rPr>
          <w:rFonts w:ascii="Times New Roman" w:hAnsi="Times New Roman" w:cs="Times New Roman"/>
          <w:lang w:val="en-US"/>
        </w:rPr>
        <w:t>British</w:t>
      </w:r>
      <w:r w:rsidR="00786171" w:rsidRPr="00BC52A6">
        <w:rPr>
          <w:rFonts w:ascii="Times New Roman" w:hAnsi="Times New Roman" w:cs="Times New Roman"/>
          <w:lang w:val="en-US"/>
        </w:rPr>
        <w:t>;</w:t>
      </w:r>
      <w:r w:rsidR="00DF4B74">
        <w:rPr>
          <w:rFonts w:ascii="Times New Roman" w:hAnsi="Times New Roman" w:cs="Times New Roman"/>
          <w:lang w:val="en-US"/>
        </w:rPr>
        <w:t>”</w:t>
      </w:r>
      <w:r w:rsidR="007E2060" w:rsidRPr="00BC52A6">
        <w:rPr>
          <w:rFonts w:ascii="Times New Roman" w:hAnsi="Times New Roman" w:cs="Times New Roman"/>
          <w:lang w:val="en-US"/>
        </w:rPr>
        <w:t xml:space="preserve"> </w:t>
      </w:r>
      <w:r w:rsidR="00786171" w:rsidRPr="00BC52A6">
        <w:rPr>
          <w:rFonts w:ascii="Times New Roman" w:hAnsi="Times New Roman" w:cs="Times New Roman"/>
          <w:lang w:val="en-US"/>
        </w:rPr>
        <w:t>which is perhaps</w:t>
      </w:r>
      <w:r w:rsidR="005546C1" w:rsidRPr="00BC52A6">
        <w:rPr>
          <w:rFonts w:ascii="Times New Roman" w:hAnsi="Times New Roman" w:cs="Times New Roman"/>
          <w:lang w:val="en-US"/>
        </w:rPr>
        <w:t xml:space="preserve"> substantiated</w:t>
      </w:r>
      <w:r w:rsidR="007E2060" w:rsidRPr="00BC52A6">
        <w:rPr>
          <w:rFonts w:ascii="Times New Roman" w:hAnsi="Times New Roman" w:cs="Times New Roman"/>
          <w:lang w:val="en-US"/>
        </w:rPr>
        <w:t xml:space="preserve"> and reinforced</w:t>
      </w:r>
      <w:r w:rsidR="005546C1" w:rsidRPr="00BC52A6">
        <w:rPr>
          <w:rFonts w:ascii="Times New Roman" w:hAnsi="Times New Roman" w:cs="Times New Roman"/>
          <w:lang w:val="en-US"/>
        </w:rPr>
        <w:t xml:space="preserve"> by Thatcher</w:t>
      </w:r>
      <w:r w:rsidR="00783E5D" w:rsidRPr="00BC52A6">
        <w:rPr>
          <w:rFonts w:ascii="Times New Roman" w:hAnsi="Times New Roman" w:cs="Times New Roman"/>
          <w:lang w:val="en-US"/>
        </w:rPr>
        <w:t>’s</w:t>
      </w:r>
      <w:r w:rsidR="005546C1" w:rsidRPr="00BC52A6">
        <w:rPr>
          <w:rFonts w:ascii="Times New Roman" w:hAnsi="Times New Roman" w:cs="Times New Roman"/>
          <w:lang w:val="en-US"/>
        </w:rPr>
        <w:t xml:space="preserve"> </w:t>
      </w:r>
      <w:r w:rsidR="00783E5D" w:rsidRPr="00BC52A6">
        <w:rPr>
          <w:rFonts w:ascii="Times New Roman" w:hAnsi="Times New Roman" w:cs="Times New Roman"/>
          <w:lang w:val="en-US"/>
        </w:rPr>
        <w:t>uttering</w:t>
      </w:r>
      <w:r w:rsidR="005546C1" w:rsidRPr="00BC52A6">
        <w:rPr>
          <w:rFonts w:ascii="Times New Roman" w:hAnsi="Times New Roman" w:cs="Times New Roman"/>
          <w:lang w:val="en-US"/>
        </w:rPr>
        <w:t>, when covering up the new model</w:t>
      </w:r>
      <w:r w:rsidR="00786171" w:rsidRPr="00BC52A6">
        <w:rPr>
          <w:rFonts w:ascii="Times New Roman" w:hAnsi="Times New Roman" w:cs="Times New Roman"/>
          <w:lang w:val="en-US"/>
        </w:rPr>
        <w:t xml:space="preserve"> aircraft</w:t>
      </w:r>
      <w:r w:rsidR="00107E74">
        <w:rPr>
          <w:rFonts w:ascii="Times New Roman" w:hAnsi="Times New Roman" w:cs="Times New Roman"/>
          <w:lang w:val="en-US"/>
        </w:rPr>
        <w:t>’</w:t>
      </w:r>
      <w:r w:rsidR="00786171" w:rsidRPr="00BC52A6">
        <w:rPr>
          <w:rFonts w:ascii="Times New Roman" w:hAnsi="Times New Roman" w:cs="Times New Roman"/>
          <w:lang w:val="en-US"/>
        </w:rPr>
        <w:t>s</w:t>
      </w:r>
      <w:r w:rsidR="005546C1" w:rsidRPr="00BC52A6">
        <w:rPr>
          <w:rFonts w:ascii="Times New Roman" w:hAnsi="Times New Roman" w:cs="Times New Roman"/>
          <w:lang w:val="en-US"/>
        </w:rPr>
        <w:t xml:space="preserve"> tailfin design</w:t>
      </w:r>
      <w:r w:rsidR="007E2060" w:rsidRPr="00BC52A6">
        <w:rPr>
          <w:rFonts w:ascii="Times New Roman" w:hAnsi="Times New Roman" w:cs="Times New Roman"/>
          <w:lang w:val="en-US"/>
        </w:rPr>
        <w:t xml:space="preserve"> with her handkerchief</w:t>
      </w:r>
      <w:r w:rsidR="005546C1" w:rsidRPr="007B3DB3">
        <w:rPr>
          <w:rFonts w:ascii="Times New Roman" w:hAnsi="Times New Roman" w:cs="Times New Roman"/>
          <w:lang w:val="en-US"/>
        </w:rPr>
        <w:t xml:space="preserve">, </w:t>
      </w:r>
      <w:r w:rsidR="00DF4B74" w:rsidRPr="007B3DB3">
        <w:rPr>
          <w:rFonts w:ascii="Times New Roman" w:hAnsi="Times New Roman" w:cs="Times New Roman"/>
          <w:lang w:val="en-US"/>
        </w:rPr>
        <w:t>“</w:t>
      </w:r>
      <w:r w:rsidR="005546C1" w:rsidRPr="007B3DB3">
        <w:rPr>
          <w:rFonts w:ascii="Times New Roman" w:hAnsi="Times New Roman" w:cs="Times New Roman"/>
          <w:lang w:val="en-US"/>
        </w:rPr>
        <w:t>[</w:t>
      </w:r>
      <w:r w:rsidR="005546C1" w:rsidRPr="00BC52A6">
        <w:rPr>
          <w:rFonts w:ascii="Times New Roman" w:hAnsi="Times New Roman" w:cs="Times New Roman"/>
          <w:i/>
          <w:lang w:val="en-US"/>
        </w:rPr>
        <w:t>w</w:t>
      </w:r>
      <w:r w:rsidR="005546C1" w:rsidRPr="007B3DB3">
        <w:rPr>
          <w:rFonts w:ascii="Times New Roman" w:hAnsi="Times New Roman" w:cs="Times New Roman"/>
          <w:lang w:val="en-US"/>
        </w:rPr>
        <w:t>]</w:t>
      </w:r>
      <w:r w:rsidR="005546C1" w:rsidRPr="00BC52A6">
        <w:rPr>
          <w:rFonts w:ascii="Times New Roman" w:hAnsi="Times New Roman" w:cs="Times New Roman"/>
          <w:i/>
          <w:lang w:val="en-US"/>
        </w:rPr>
        <w:t>e fly the British flag, not these awful things</w:t>
      </w:r>
      <w:r w:rsidR="005546C1" w:rsidRPr="007B3DB3">
        <w:rPr>
          <w:rFonts w:ascii="Times New Roman" w:hAnsi="Times New Roman" w:cs="Times New Roman"/>
          <w:lang w:val="en-US"/>
        </w:rPr>
        <w:t>.</w:t>
      </w:r>
      <w:r w:rsidR="00DF4B74" w:rsidRPr="007B3DB3">
        <w:rPr>
          <w:rFonts w:ascii="Times New Roman" w:hAnsi="Times New Roman" w:cs="Times New Roman"/>
          <w:lang w:val="en-US"/>
        </w:rPr>
        <w:t>”</w:t>
      </w:r>
      <w:r w:rsidR="00E14770" w:rsidRPr="00BC52A6">
        <w:rPr>
          <w:rStyle w:val="FootnoteReference"/>
          <w:rFonts w:ascii="Times New Roman" w:hAnsi="Times New Roman" w:cs="Times New Roman"/>
          <w:lang w:val="en-US"/>
        </w:rPr>
        <w:footnoteReference w:id="45"/>
      </w:r>
    </w:p>
    <w:p w14:paraId="3BE1C751" w14:textId="07003819" w:rsidR="00206A3A" w:rsidRDefault="00B63EB6"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Over</w:t>
      </w:r>
      <w:r w:rsidR="00107E74">
        <w:rPr>
          <w:rFonts w:ascii="Times New Roman" w:hAnsi="Times New Roman" w:cs="Times New Roman"/>
          <w:lang w:val="en-US"/>
        </w:rPr>
        <w:t xml:space="preserve"> </w:t>
      </w:r>
      <w:r w:rsidRPr="00BC52A6">
        <w:rPr>
          <w:rFonts w:ascii="Times New Roman" w:hAnsi="Times New Roman" w:cs="Times New Roman"/>
          <w:lang w:val="en-US"/>
        </w:rPr>
        <w:t>time</w:t>
      </w:r>
      <w:r w:rsidR="001E3CCE" w:rsidRPr="00BC52A6">
        <w:rPr>
          <w:rFonts w:ascii="Times New Roman" w:hAnsi="Times New Roman" w:cs="Times New Roman"/>
          <w:lang w:val="en-US"/>
        </w:rPr>
        <w:t>,</w:t>
      </w:r>
      <w:r w:rsidRPr="00BC52A6">
        <w:rPr>
          <w:rFonts w:ascii="Times New Roman" w:hAnsi="Times New Roman" w:cs="Times New Roman"/>
          <w:lang w:val="en-US"/>
        </w:rPr>
        <w:t xml:space="preserve"> BA has continued to embrace the opportunities afforded by the more open and liberalized aviation area within the EU</w:t>
      </w:r>
      <w:r w:rsidR="008F600E" w:rsidRPr="00BC52A6">
        <w:rPr>
          <w:rFonts w:ascii="Times New Roman" w:hAnsi="Times New Roman" w:cs="Times New Roman"/>
          <w:lang w:val="en-US"/>
        </w:rPr>
        <w:t xml:space="preserve"> in order to </w:t>
      </w:r>
      <w:r w:rsidR="00920C68" w:rsidRPr="00BC52A6">
        <w:rPr>
          <w:rFonts w:ascii="Times New Roman" w:hAnsi="Times New Roman" w:cs="Times New Roman"/>
          <w:lang w:val="en-US"/>
        </w:rPr>
        <w:t>achieve further profitability</w:t>
      </w:r>
      <w:r w:rsidR="00683447" w:rsidRPr="00BC52A6">
        <w:rPr>
          <w:rFonts w:ascii="Times New Roman" w:hAnsi="Times New Roman" w:cs="Times New Roman"/>
          <w:lang w:val="en-US"/>
        </w:rPr>
        <w:t>;</w:t>
      </w:r>
      <w:r w:rsidR="00920C68" w:rsidRPr="00BC52A6">
        <w:rPr>
          <w:rFonts w:ascii="Times New Roman" w:hAnsi="Times New Roman" w:cs="Times New Roman"/>
          <w:lang w:val="en-US"/>
        </w:rPr>
        <w:t xml:space="preserve"> but</w:t>
      </w:r>
      <w:r w:rsidR="00683447" w:rsidRPr="00BC52A6">
        <w:rPr>
          <w:rFonts w:ascii="Times New Roman" w:hAnsi="Times New Roman" w:cs="Times New Roman"/>
          <w:lang w:val="en-US"/>
        </w:rPr>
        <w:t>,</w:t>
      </w:r>
      <w:r w:rsidR="00920C68" w:rsidRPr="00BC52A6">
        <w:rPr>
          <w:rFonts w:ascii="Times New Roman" w:hAnsi="Times New Roman" w:cs="Times New Roman"/>
          <w:lang w:val="en-US"/>
        </w:rPr>
        <w:t xml:space="preserve"> at times</w:t>
      </w:r>
      <w:r w:rsidR="00683447" w:rsidRPr="00BC52A6">
        <w:rPr>
          <w:rFonts w:ascii="Times New Roman" w:hAnsi="Times New Roman" w:cs="Times New Roman"/>
          <w:lang w:val="en-US"/>
        </w:rPr>
        <w:t>,</w:t>
      </w:r>
      <w:r w:rsidR="00920C68" w:rsidRPr="00BC52A6">
        <w:rPr>
          <w:rFonts w:ascii="Times New Roman" w:hAnsi="Times New Roman" w:cs="Times New Roman"/>
          <w:lang w:val="en-US"/>
        </w:rPr>
        <w:t xml:space="preserve"> it</w:t>
      </w:r>
      <w:r w:rsidR="00066225">
        <w:rPr>
          <w:rFonts w:ascii="Times New Roman" w:hAnsi="Times New Roman" w:cs="Times New Roman"/>
          <w:lang w:val="en-US"/>
        </w:rPr>
        <w:t xml:space="preserve"> </w:t>
      </w:r>
      <w:r w:rsidR="00920C68" w:rsidRPr="00BC52A6">
        <w:rPr>
          <w:rFonts w:ascii="Times New Roman" w:hAnsi="Times New Roman" w:cs="Times New Roman"/>
          <w:lang w:val="en-US"/>
        </w:rPr>
        <w:t xml:space="preserve">also voiced opposition to developments which </w:t>
      </w:r>
      <w:r w:rsidR="00DF4B74">
        <w:rPr>
          <w:rFonts w:ascii="Times New Roman" w:hAnsi="Times New Roman" w:cs="Times New Roman"/>
          <w:lang w:val="en-US"/>
        </w:rPr>
        <w:t>were</w:t>
      </w:r>
      <w:r w:rsidR="00920C68" w:rsidRPr="00BC52A6">
        <w:rPr>
          <w:rFonts w:ascii="Times New Roman" w:hAnsi="Times New Roman" w:cs="Times New Roman"/>
          <w:lang w:val="en-US"/>
        </w:rPr>
        <w:t xml:space="preserve"> to see this concept being further extended externally.</w:t>
      </w:r>
      <w:r w:rsidR="00683447" w:rsidRPr="00BC52A6">
        <w:rPr>
          <w:rFonts w:ascii="Times New Roman" w:hAnsi="Times New Roman" w:cs="Times New Roman"/>
          <w:lang w:val="en-US"/>
        </w:rPr>
        <w:t xml:space="preserve"> </w:t>
      </w:r>
      <w:r w:rsidR="00DF4B74">
        <w:rPr>
          <w:rFonts w:ascii="Times New Roman" w:hAnsi="Times New Roman" w:cs="Times New Roman"/>
          <w:lang w:val="en-US"/>
        </w:rPr>
        <w:t xml:space="preserve"> </w:t>
      </w:r>
      <w:r w:rsidR="00683447" w:rsidRPr="00BC52A6">
        <w:rPr>
          <w:rFonts w:ascii="Times New Roman" w:hAnsi="Times New Roman" w:cs="Times New Roman"/>
          <w:lang w:val="en-US"/>
        </w:rPr>
        <w:t xml:space="preserve">The </w:t>
      </w:r>
      <w:r w:rsidR="00DF4B74">
        <w:rPr>
          <w:rFonts w:ascii="Times New Roman" w:hAnsi="Times New Roman" w:cs="Times New Roman"/>
          <w:lang w:val="en-US"/>
        </w:rPr>
        <w:t>principle</w:t>
      </w:r>
      <w:r w:rsidR="00683447" w:rsidRPr="00BC52A6">
        <w:rPr>
          <w:rFonts w:ascii="Times New Roman" w:hAnsi="Times New Roman" w:cs="Times New Roman"/>
          <w:lang w:val="en-US"/>
        </w:rPr>
        <w:t xml:space="preserve"> of the Internal Aviation Market</w:t>
      </w:r>
      <w:r w:rsidR="008F600E" w:rsidRPr="00BC52A6">
        <w:rPr>
          <w:rFonts w:ascii="Times New Roman" w:hAnsi="Times New Roman" w:cs="Times New Roman"/>
          <w:lang w:val="en-US"/>
        </w:rPr>
        <w:t xml:space="preserve"> </w:t>
      </w:r>
      <w:r w:rsidR="00683447" w:rsidRPr="00BC52A6">
        <w:rPr>
          <w:rFonts w:ascii="Times New Roman" w:hAnsi="Times New Roman" w:cs="Times New Roman"/>
          <w:lang w:val="en-US"/>
        </w:rPr>
        <w:t>is based upon extending</w:t>
      </w:r>
      <w:r w:rsidR="006A2325" w:rsidRPr="00BC52A6">
        <w:rPr>
          <w:rFonts w:ascii="Times New Roman" w:hAnsi="Times New Roman" w:cs="Times New Roman"/>
          <w:lang w:val="en-US"/>
        </w:rPr>
        <w:t xml:space="preserve"> </w:t>
      </w:r>
      <w:r w:rsidR="00683447" w:rsidRPr="00BC52A6">
        <w:rPr>
          <w:rFonts w:ascii="Times New Roman" w:hAnsi="Times New Roman" w:cs="Times New Roman"/>
          <w:lang w:val="en-US"/>
        </w:rPr>
        <w:t xml:space="preserve">the </w:t>
      </w:r>
      <w:r w:rsidR="006A2325" w:rsidRPr="00BC52A6">
        <w:rPr>
          <w:rFonts w:ascii="Times New Roman" w:hAnsi="Times New Roman" w:cs="Times New Roman"/>
          <w:lang w:val="en-US"/>
        </w:rPr>
        <w:t>Open Skies</w:t>
      </w:r>
      <w:r w:rsidR="00396345" w:rsidRPr="00BC52A6">
        <w:rPr>
          <w:rFonts w:ascii="Times New Roman" w:hAnsi="Times New Roman" w:cs="Times New Roman"/>
          <w:lang w:val="en-US"/>
        </w:rPr>
        <w:t xml:space="preserve"> </w:t>
      </w:r>
      <w:r w:rsidR="00683447" w:rsidRPr="00BC52A6">
        <w:rPr>
          <w:rFonts w:ascii="Times New Roman" w:hAnsi="Times New Roman" w:cs="Times New Roman"/>
          <w:lang w:val="en-US"/>
        </w:rPr>
        <w:t>initiative by</w:t>
      </w:r>
      <w:r w:rsidR="008F600E" w:rsidRPr="00BC52A6">
        <w:rPr>
          <w:rFonts w:ascii="Times New Roman" w:hAnsi="Times New Roman" w:cs="Times New Roman"/>
          <w:lang w:val="en-US"/>
        </w:rPr>
        <w:t xml:space="preserve"> creating an Open Av</w:t>
      </w:r>
      <w:r w:rsidR="00683447" w:rsidRPr="00BC52A6">
        <w:rPr>
          <w:rFonts w:ascii="Times New Roman" w:hAnsi="Times New Roman" w:cs="Times New Roman"/>
          <w:lang w:val="en-US"/>
        </w:rPr>
        <w:t xml:space="preserve">iation Area (OAA) within the EU. </w:t>
      </w:r>
      <w:r w:rsidR="00DF4B74">
        <w:rPr>
          <w:rFonts w:ascii="Times New Roman" w:hAnsi="Times New Roman" w:cs="Times New Roman"/>
          <w:lang w:val="en-US"/>
        </w:rPr>
        <w:t xml:space="preserve"> </w:t>
      </w:r>
      <w:r w:rsidR="00683447" w:rsidRPr="00BC52A6">
        <w:rPr>
          <w:rFonts w:ascii="Times New Roman" w:hAnsi="Times New Roman" w:cs="Times New Roman"/>
          <w:lang w:val="en-US"/>
        </w:rPr>
        <w:t>This led to</w:t>
      </w:r>
      <w:r w:rsidR="00A93702" w:rsidRPr="00BC52A6">
        <w:rPr>
          <w:rFonts w:ascii="Times New Roman" w:hAnsi="Times New Roman" w:cs="Times New Roman"/>
          <w:lang w:val="en-US"/>
        </w:rPr>
        <w:t xml:space="preserve"> </w:t>
      </w:r>
      <w:r w:rsidR="006B76C6" w:rsidRPr="00BC52A6">
        <w:rPr>
          <w:rFonts w:ascii="Times New Roman" w:hAnsi="Times New Roman" w:cs="Times New Roman"/>
          <w:lang w:val="en-US"/>
        </w:rPr>
        <w:t xml:space="preserve">the concept of the Community </w:t>
      </w:r>
      <w:r w:rsidR="006E069E">
        <w:rPr>
          <w:rFonts w:ascii="Times New Roman" w:hAnsi="Times New Roman" w:cs="Times New Roman"/>
          <w:lang w:val="en-US"/>
        </w:rPr>
        <w:t>c</w:t>
      </w:r>
      <w:r w:rsidR="006B76C6" w:rsidRPr="00BC52A6">
        <w:rPr>
          <w:rFonts w:ascii="Times New Roman" w:hAnsi="Times New Roman" w:cs="Times New Roman"/>
          <w:lang w:val="en-US"/>
        </w:rPr>
        <w:t>arrier</w:t>
      </w:r>
      <w:r w:rsidR="008F600E" w:rsidRPr="00BC52A6">
        <w:rPr>
          <w:rFonts w:ascii="Times New Roman" w:hAnsi="Times New Roman" w:cs="Times New Roman"/>
          <w:lang w:val="en-US"/>
        </w:rPr>
        <w:t xml:space="preserve"> </w:t>
      </w:r>
      <w:r w:rsidR="00AB7D95" w:rsidRPr="00BC52A6">
        <w:rPr>
          <w:rFonts w:ascii="Times New Roman" w:hAnsi="Times New Roman" w:cs="Times New Roman"/>
          <w:lang w:val="en-US"/>
        </w:rPr>
        <w:t>and</w:t>
      </w:r>
      <w:r w:rsidR="00DF4B74">
        <w:rPr>
          <w:rFonts w:ascii="Times New Roman" w:hAnsi="Times New Roman" w:cs="Times New Roman"/>
          <w:lang w:val="en-US"/>
        </w:rPr>
        <w:t>,</w:t>
      </w:r>
      <w:r w:rsidR="00AB7D95" w:rsidRPr="00BC52A6">
        <w:rPr>
          <w:rFonts w:ascii="Times New Roman" w:hAnsi="Times New Roman" w:cs="Times New Roman"/>
          <w:lang w:val="en-US"/>
        </w:rPr>
        <w:t xml:space="preserve"> </w:t>
      </w:r>
      <w:r w:rsidR="00024FB3">
        <w:rPr>
          <w:rFonts w:ascii="Times New Roman" w:hAnsi="Times New Roman" w:cs="Times New Roman"/>
          <w:lang w:val="en-US"/>
        </w:rPr>
        <w:t>consequently</w:t>
      </w:r>
      <w:r w:rsidR="00A93702" w:rsidRPr="00BC52A6">
        <w:rPr>
          <w:rFonts w:ascii="Times New Roman" w:hAnsi="Times New Roman" w:cs="Times New Roman"/>
          <w:lang w:val="en-US"/>
        </w:rPr>
        <w:t>,</w:t>
      </w:r>
      <w:r w:rsidR="008F600E" w:rsidRPr="00BC52A6">
        <w:rPr>
          <w:rFonts w:ascii="Times New Roman" w:hAnsi="Times New Roman" w:cs="Times New Roman"/>
          <w:lang w:val="en-US"/>
        </w:rPr>
        <w:t xml:space="preserve"> </w:t>
      </w:r>
      <w:r w:rsidR="00024FB3">
        <w:rPr>
          <w:rFonts w:ascii="Times New Roman" w:hAnsi="Times New Roman" w:cs="Times New Roman"/>
          <w:lang w:val="en-US"/>
        </w:rPr>
        <w:t xml:space="preserve">removal of </w:t>
      </w:r>
      <w:r w:rsidR="004D7260" w:rsidRPr="00BC52A6">
        <w:rPr>
          <w:rFonts w:ascii="Times New Roman" w:hAnsi="Times New Roman" w:cs="Times New Roman"/>
          <w:lang w:val="en-US"/>
        </w:rPr>
        <w:t xml:space="preserve">the substantial ownership/effective control and </w:t>
      </w:r>
      <w:r w:rsidR="008F600E" w:rsidRPr="00BC52A6">
        <w:rPr>
          <w:rFonts w:ascii="Times New Roman" w:hAnsi="Times New Roman" w:cs="Times New Roman"/>
          <w:lang w:val="en-US"/>
        </w:rPr>
        <w:t>traffic rights limitations</w:t>
      </w:r>
      <w:r w:rsidR="00AB7D95" w:rsidRPr="00BC52A6">
        <w:rPr>
          <w:rFonts w:ascii="Times New Roman" w:hAnsi="Times New Roman" w:cs="Times New Roman"/>
          <w:lang w:val="en-US"/>
        </w:rPr>
        <w:t>.</w:t>
      </w:r>
      <w:r w:rsidR="008F600E" w:rsidRPr="00BC52A6">
        <w:rPr>
          <w:rFonts w:ascii="Times New Roman" w:hAnsi="Times New Roman" w:cs="Times New Roman"/>
          <w:lang w:val="en-US"/>
        </w:rPr>
        <w:t xml:space="preserve"> </w:t>
      </w:r>
      <w:r w:rsidR="00DF4B74">
        <w:rPr>
          <w:rFonts w:ascii="Times New Roman" w:hAnsi="Times New Roman" w:cs="Times New Roman"/>
          <w:lang w:val="en-US"/>
        </w:rPr>
        <w:t xml:space="preserve"> </w:t>
      </w:r>
      <w:r w:rsidR="001E3CCE" w:rsidRPr="00BC52A6">
        <w:rPr>
          <w:rFonts w:ascii="Times New Roman" w:hAnsi="Times New Roman" w:cs="Times New Roman"/>
          <w:lang w:val="en-US"/>
        </w:rPr>
        <w:t>As a consequence</w:t>
      </w:r>
      <w:r w:rsidR="00A91874" w:rsidRPr="00BC52A6">
        <w:rPr>
          <w:rFonts w:ascii="Times New Roman" w:hAnsi="Times New Roman" w:cs="Times New Roman"/>
          <w:lang w:val="en-US"/>
        </w:rPr>
        <w:t>,</w:t>
      </w:r>
      <w:r w:rsidR="001E3CCE" w:rsidRPr="00BC52A6">
        <w:rPr>
          <w:rFonts w:ascii="Times New Roman" w:hAnsi="Times New Roman" w:cs="Times New Roman"/>
          <w:lang w:val="en-US"/>
        </w:rPr>
        <w:t xml:space="preserve"> BA is</w:t>
      </w:r>
      <w:r w:rsidR="00A52C11" w:rsidRPr="00BC52A6">
        <w:rPr>
          <w:rFonts w:ascii="Times New Roman" w:hAnsi="Times New Roman" w:cs="Times New Roman"/>
          <w:lang w:val="en-US"/>
        </w:rPr>
        <w:t xml:space="preserve"> now</w:t>
      </w:r>
      <w:r w:rsidR="001E3CCE" w:rsidRPr="00BC52A6">
        <w:rPr>
          <w:rFonts w:ascii="Times New Roman" w:hAnsi="Times New Roman" w:cs="Times New Roman"/>
          <w:lang w:val="en-US"/>
        </w:rPr>
        <w:t xml:space="preserve"> the leading partner within the IAG holding group</w:t>
      </w:r>
      <w:r w:rsidR="00DF4B74">
        <w:rPr>
          <w:rFonts w:ascii="Times New Roman" w:hAnsi="Times New Roman" w:cs="Times New Roman"/>
          <w:lang w:val="en-US"/>
        </w:rPr>
        <w:t>,</w:t>
      </w:r>
      <w:r w:rsidR="003D1180" w:rsidRPr="00BC52A6">
        <w:rPr>
          <w:rStyle w:val="FootnoteReference"/>
          <w:rFonts w:ascii="Times New Roman" w:hAnsi="Times New Roman" w:cs="Times New Roman"/>
          <w:lang w:val="en-US"/>
        </w:rPr>
        <w:footnoteReference w:id="46"/>
      </w:r>
      <w:r w:rsidR="001E3CCE" w:rsidRPr="00BC52A6">
        <w:rPr>
          <w:rFonts w:ascii="Times New Roman" w:hAnsi="Times New Roman" w:cs="Times New Roman"/>
          <w:lang w:val="en-US"/>
        </w:rPr>
        <w:t xml:space="preserve"> which has seen the original partner – Spanish Iberia</w:t>
      </w:r>
      <w:r w:rsidR="00AF1CC1" w:rsidRPr="00BC52A6">
        <w:rPr>
          <w:rFonts w:ascii="Times New Roman" w:hAnsi="Times New Roman" w:cs="Times New Roman"/>
          <w:lang w:val="en-US"/>
        </w:rPr>
        <w:t xml:space="preserve"> (the former flag</w:t>
      </w:r>
      <w:r w:rsidR="00FD1926">
        <w:rPr>
          <w:rFonts w:ascii="Times New Roman" w:hAnsi="Times New Roman" w:cs="Times New Roman"/>
          <w:lang w:val="en-US"/>
        </w:rPr>
        <w:t xml:space="preserve"> </w:t>
      </w:r>
      <w:r w:rsidR="00AF1CC1" w:rsidRPr="00BC52A6">
        <w:rPr>
          <w:rFonts w:ascii="Times New Roman" w:hAnsi="Times New Roman" w:cs="Times New Roman"/>
          <w:lang w:val="en-US"/>
        </w:rPr>
        <w:t>carrier of Spain)</w:t>
      </w:r>
      <w:r w:rsidR="001E3CCE" w:rsidRPr="00BC52A6">
        <w:rPr>
          <w:rFonts w:ascii="Times New Roman" w:hAnsi="Times New Roman" w:cs="Times New Roman"/>
          <w:lang w:val="en-US"/>
        </w:rPr>
        <w:t xml:space="preserve"> being joined by fellow Spanish </w:t>
      </w:r>
      <w:r w:rsidR="00AF1CC1" w:rsidRPr="00BC52A6">
        <w:rPr>
          <w:rFonts w:ascii="Times New Roman" w:hAnsi="Times New Roman" w:cs="Times New Roman"/>
          <w:lang w:val="en-US"/>
        </w:rPr>
        <w:t xml:space="preserve">(hybrid) </w:t>
      </w:r>
      <w:r w:rsidR="001E3CCE" w:rsidRPr="00BC52A6">
        <w:rPr>
          <w:rFonts w:ascii="Times New Roman" w:hAnsi="Times New Roman" w:cs="Times New Roman"/>
          <w:lang w:val="en-US"/>
        </w:rPr>
        <w:t xml:space="preserve">airline </w:t>
      </w:r>
      <w:proofErr w:type="spellStart"/>
      <w:r w:rsidR="001E3CCE" w:rsidRPr="00BC52A6">
        <w:rPr>
          <w:rFonts w:ascii="Times New Roman" w:hAnsi="Times New Roman" w:cs="Times New Roman"/>
          <w:lang w:val="en-US"/>
        </w:rPr>
        <w:t>Vueling</w:t>
      </w:r>
      <w:proofErr w:type="spellEnd"/>
      <w:r w:rsidR="00FD1926">
        <w:rPr>
          <w:rFonts w:ascii="Times New Roman" w:hAnsi="Times New Roman" w:cs="Times New Roman"/>
          <w:lang w:val="en-US"/>
        </w:rPr>
        <w:t>,</w:t>
      </w:r>
      <w:r w:rsidR="001E3CCE" w:rsidRPr="00BC52A6">
        <w:rPr>
          <w:rFonts w:ascii="Times New Roman" w:hAnsi="Times New Roman" w:cs="Times New Roman"/>
          <w:lang w:val="en-US"/>
        </w:rPr>
        <w:t xml:space="preserve"> and most recently the </w:t>
      </w:r>
      <w:r w:rsidR="00AF1CC1" w:rsidRPr="00BC52A6">
        <w:rPr>
          <w:rFonts w:ascii="Times New Roman" w:hAnsi="Times New Roman" w:cs="Times New Roman"/>
          <w:lang w:val="en-US"/>
        </w:rPr>
        <w:t xml:space="preserve">former flag carrier of the </w:t>
      </w:r>
      <w:r w:rsidR="001E3CCE" w:rsidRPr="00BC52A6">
        <w:rPr>
          <w:rFonts w:ascii="Times New Roman" w:hAnsi="Times New Roman" w:cs="Times New Roman"/>
          <w:lang w:val="en-US"/>
        </w:rPr>
        <w:t xml:space="preserve">Irish Republic – </w:t>
      </w:r>
      <w:proofErr w:type="spellStart"/>
      <w:r w:rsidR="001E3CCE" w:rsidRPr="00BC52A6">
        <w:rPr>
          <w:rFonts w:ascii="Times New Roman" w:hAnsi="Times New Roman" w:cs="Times New Roman"/>
          <w:lang w:val="en-US"/>
        </w:rPr>
        <w:t>Aer</w:t>
      </w:r>
      <w:proofErr w:type="spellEnd"/>
      <w:r w:rsidR="00F03D49" w:rsidRPr="00BC52A6">
        <w:rPr>
          <w:rFonts w:ascii="Times New Roman" w:hAnsi="Times New Roman" w:cs="Times New Roman"/>
          <w:lang w:val="en-US"/>
        </w:rPr>
        <w:t xml:space="preserve"> </w:t>
      </w:r>
      <w:r w:rsidR="001E3CCE" w:rsidRPr="00BC52A6">
        <w:rPr>
          <w:rFonts w:ascii="Times New Roman" w:hAnsi="Times New Roman" w:cs="Times New Roman"/>
          <w:lang w:val="en-US"/>
        </w:rPr>
        <w:t>Lingus</w:t>
      </w:r>
      <w:r w:rsidR="005F2BC7" w:rsidRPr="00BC52A6">
        <w:rPr>
          <w:rFonts w:ascii="Times New Roman" w:hAnsi="Times New Roman" w:cs="Times New Roman"/>
          <w:lang w:val="en-US"/>
        </w:rPr>
        <w:t>, in what is</w:t>
      </w:r>
      <w:r w:rsidR="00635AC0" w:rsidRPr="00BC52A6">
        <w:rPr>
          <w:rFonts w:ascii="Times New Roman" w:hAnsi="Times New Roman" w:cs="Times New Roman"/>
          <w:lang w:val="en-US"/>
        </w:rPr>
        <w:t xml:space="preserve"> </w:t>
      </w:r>
      <w:r w:rsidR="00542548" w:rsidRPr="00BC52A6">
        <w:rPr>
          <w:rFonts w:ascii="Times New Roman" w:hAnsi="Times New Roman" w:cs="Times New Roman"/>
          <w:lang w:val="en-US"/>
        </w:rPr>
        <w:t xml:space="preserve">truly a </w:t>
      </w:r>
      <w:r w:rsidR="00107E74">
        <w:rPr>
          <w:rFonts w:ascii="Times New Roman" w:hAnsi="Times New Roman" w:cs="Times New Roman"/>
          <w:lang w:val="en-US"/>
        </w:rPr>
        <w:t>u</w:t>
      </w:r>
      <w:r w:rsidR="00635AC0" w:rsidRPr="00BC52A6">
        <w:rPr>
          <w:rFonts w:ascii="Times New Roman" w:hAnsi="Times New Roman" w:cs="Times New Roman"/>
          <w:lang w:val="en-US"/>
        </w:rPr>
        <w:t xml:space="preserve">nion of </w:t>
      </w:r>
      <w:r w:rsidR="00A52C11" w:rsidRPr="00BC52A6">
        <w:rPr>
          <w:rFonts w:ascii="Times New Roman" w:hAnsi="Times New Roman" w:cs="Times New Roman"/>
          <w:lang w:val="en-US"/>
        </w:rPr>
        <w:t xml:space="preserve">European </w:t>
      </w:r>
      <w:r w:rsidR="00635AC0" w:rsidRPr="00BC52A6">
        <w:rPr>
          <w:rFonts w:ascii="Times New Roman" w:hAnsi="Times New Roman" w:cs="Times New Roman"/>
          <w:lang w:val="en-US"/>
        </w:rPr>
        <w:t>airlines</w:t>
      </w:r>
      <w:r w:rsidR="001E3CCE" w:rsidRPr="00BC52A6">
        <w:rPr>
          <w:rFonts w:ascii="Times New Roman" w:hAnsi="Times New Roman" w:cs="Times New Roman"/>
          <w:lang w:val="en-US"/>
        </w:rPr>
        <w:t>.</w:t>
      </w:r>
      <w:r w:rsidR="00FD1926">
        <w:rPr>
          <w:rFonts w:ascii="Times New Roman" w:hAnsi="Times New Roman" w:cs="Times New Roman"/>
          <w:lang w:val="en-US"/>
        </w:rPr>
        <w:t xml:space="preserve">  </w:t>
      </w:r>
      <w:r w:rsidR="00635AC0" w:rsidRPr="00BC52A6">
        <w:rPr>
          <w:rFonts w:ascii="Times New Roman" w:hAnsi="Times New Roman" w:cs="Times New Roman"/>
          <w:lang w:val="en-US"/>
        </w:rPr>
        <w:t xml:space="preserve">Without EU </w:t>
      </w:r>
      <w:r w:rsidR="00107E74">
        <w:rPr>
          <w:rFonts w:ascii="Times New Roman" w:hAnsi="Times New Roman" w:cs="Times New Roman"/>
          <w:lang w:val="en-US"/>
        </w:rPr>
        <w:t>m</w:t>
      </w:r>
      <w:r w:rsidR="00635AC0" w:rsidRPr="00BC52A6">
        <w:rPr>
          <w:rFonts w:ascii="Times New Roman" w:hAnsi="Times New Roman" w:cs="Times New Roman"/>
          <w:lang w:val="en-US"/>
        </w:rPr>
        <w:t>embership</w:t>
      </w:r>
      <w:r w:rsidR="00FD1926">
        <w:rPr>
          <w:rFonts w:ascii="Times New Roman" w:hAnsi="Times New Roman" w:cs="Times New Roman"/>
          <w:lang w:val="en-US"/>
        </w:rPr>
        <w:t>,</w:t>
      </w:r>
      <w:r w:rsidR="00635AC0" w:rsidRPr="00BC52A6">
        <w:rPr>
          <w:rFonts w:ascii="Times New Roman" w:hAnsi="Times New Roman" w:cs="Times New Roman"/>
          <w:lang w:val="en-US"/>
        </w:rPr>
        <w:t xml:space="preserve"> this would not have been conceivable or feasible</w:t>
      </w:r>
      <w:r w:rsidR="00FD1926">
        <w:rPr>
          <w:rFonts w:ascii="Times New Roman" w:hAnsi="Times New Roman" w:cs="Times New Roman"/>
          <w:lang w:val="en-US"/>
        </w:rPr>
        <w:t>,</w:t>
      </w:r>
      <w:r w:rsidR="00635AC0" w:rsidRPr="00BC52A6">
        <w:rPr>
          <w:rFonts w:ascii="Times New Roman" w:hAnsi="Times New Roman" w:cs="Times New Roman"/>
          <w:lang w:val="en-US"/>
        </w:rPr>
        <w:t xml:space="preserve"> and </w:t>
      </w:r>
      <w:r w:rsidR="00FD1926">
        <w:rPr>
          <w:rFonts w:ascii="Times New Roman" w:hAnsi="Times New Roman" w:cs="Times New Roman"/>
          <w:lang w:val="en-US"/>
        </w:rPr>
        <w:t xml:space="preserve">this </w:t>
      </w:r>
      <w:r w:rsidR="00635AC0" w:rsidRPr="00BC52A6">
        <w:rPr>
          <w:rFonts w:ascii="Times New Roman" w:hAnsi="Times New Roman" w:cs="Times New Roman"/>
          <w:lang w:val="en-US"/>
        </w:rPr>
        <w:t xml:space="preserve">inevitably </w:t>
      </w:r>
      <w:r w:rsidR="00FD1926">
        <w:rPr>
          <w:rFonts w:ascii="Times New Roman" w:hAnsi="Times New Roman" w:cs="Times New Roman"/>
          <w:lang w:val="en-US"/>
        </w:rPr>
        <w:t>raises</w:t>
      </w:r>
      <w:r w:rsidR="00635AC0" w:rsidRPr="00BC52A6">
        <w:rPr>
          <w:rFonts w:ascii="Times New Roman" w:hAnsi="Times New Roman" w:cs="Times New Roman"/>
          <w:lang w:val="en-US"/>
        </w:rPr>
        <w:t xml:space="preserve"> questions </w:t>
      </w:r>
      <w:r w:rsidR="00FD1926">
        <w:rPr>
          <w:rFonts w:ascii="Times New Roman" w:hAnsi="Times New Roman" w:cs="Times New Roman"/>
          <w:lang w:val="en-US"/>
        </w:rPr>
        <w:t>concerning</w:t>
      </w:r>
      <w:r w:rsidR="00635AC0" w:rsidRPr="00BC52A6">
        <w:rPr>
          <w:rFonts w:ascii="Times New Roman" w:hAnsi="Times New Roman" w:cs="Times New Roman"/>
          <w:lang w:val="en-US"/>
        </w:rPr>
        <w:t xml:space="preserve"> future unity in view of the </w:t>
      </w:r>
      <w:r w:rsidR="001C09AA">
        <w:rPr>
          <w:rFonts w:ascii="Times New Roman" w:hAnsi="Times New Roman" w:cs="Times New Roman"/>
          <w:lang w:val="en-US"/>
        </w:rPr>
        <w:t>U.K.</w:t>
      </w:r>
      <w:r w:rsidR="00635AC0" w:rsidRPr="00BC52A6">
        <w:rPr>
          <w:rFonts w:ascii="Times New Roman" w:hAnsi="Times New Roman" w:cs="Times New Roman"/>
          <w:lang w:val="en-US"/>
        </w:rPr>
        <w:t xml:space="preserve"> </w:t>
      </w:r>
      <w:proofErr w:type="spellStart"/>
      <w:r w:rsidR="00635AC0" w:rsidRPr="00BC52A6">
        <w:rPr>
          <w:rFonts w:ascii="Times New Roman" w:hAnsi="Times New Roman" w:cs="Times New Roman"/>
          <w:lang w:val="en-US"/>
        </w:rPr>
        <w:t>Brexit</w:t>
      </w:r>
      <w:proofErr w:type="spellEnd"/>
      <w:r w:rsidR="00635AC0" w:rsidRPr="00BC52A6">
        <w:rPr>
          <w:rFonts w:ascii="Times New Roman" w:hAnsi="Times New Roman" w:cs="Times New Roman"/>
          <w:lang w:val="en-US"/>
        </w:rPr>
        <w:t xml:space="preserve"> </w:t>
      </w:r>
      <w:r w:rsidR="00635AC0" w:rsidRPr="00BC52A6">
        <w:rPr>
          <w:rFonts w:ascii="Times New Roman" w:hAnsi="Times New Roman" w:cs="Times New Roman"/>
          <w:lang w:val="en-US"/>
        </w:rPr>
        <w:lastRenderedPageBreak/>
        <w:t>vote –</w:t>
      </w:r>
      <w:r w:rsidR="00635AC0" w:rsidRPr="00403F23">
        <w:rPr>
          <w:rFonts w:ascii="Times New Roman" w:hAnsi="Times New Roman" w:cs="Times New Roman"/>
          <w:lang w:val="en-US"/>
        </w:rPr>
        <w:t xml:space="preserve"> </w:t>
      </w:r>
      <w:r w:rsidR="00A52C11" w:rsidRPr="0077323C">
        <w:rPr>
          <w:rFonts w:ascii="Times New Roman" w:hAnsi="Times New Roman" w:cs="Times New Roman"/>
          <w:lang w:val="en-US"/>
        </w:rPr>
        <w:t xml:space="preserve">and </w:t>
      </w:r>
      <w:r w:rsidR="00FD1926" w:rsidRPr="0077323C">
        <w:rPr>
          <w:rFonts w:ascii="Times New Roman" w:hAnsi="Times New Roman" w:cs="Times New Roman"/>
          <w:lang w:val="en-US"/>
        </w:rPr>
        <w:t>“</w:t>
      </w:r>
      <w:r w:rsidR="00635AC0" w:rsidRPr="0077323C">
        <w:rPr>
          <w:rFonts w:ascii="Times New Roman" w:hAnsi="Times New Roman" w:cs="Times New Roman"/>
          <w:lang w:val="en-US"/>
        </w:rPr>
        <w:t>if</w:t>
      </w:r>
      <w:r w:rsidR="00FD1926" w:rsidRPr="0077323C">
        <w:rPr>
          <w:rFonts w:ascii="Times New Roman" w:hAnsi="Times New Roman" w:cs="Times New Roman"/>
          <w:lang w:val="en-US"/>
        </w:rPr>
        <w:t>”</w:t>
      </w:r>
      <w:r w:rsidR="00A52C11" w:rsidRPr="0077323C">
        <w:rPr>
          <w:rFonts w:ascii="Times New Roman" w:hAnsi="Times New Roman" w:cs="Times New Roman"/>
          <w:lang w:val="en-US"/>
        </w:rPr>
        <w:t xml:space="preserve"> and </w:t>
      </w:r>
      <w:r w:rsidR="00FD1926" w:rsidRPr="0077323C">
        <w:rPr>
          <w:rFonts w:ascii="Times New Roman" w:hAnsi="Times New Roman" w:cs="Times New Roman"/>
          <w:lang w:val="en-US"/>
        </w:rPr>
        <w:t>“</w:t>
      </w:r>
      <w:r w:rsidR="00A52C11" w:rsidRPr="0077323C">
        <w:rPr>
          <w:rFonts w:ascii="Times New Roman" w:hAnsi="Times New Roman" w:cs="Times New Roman"/>
          <w:lang w:val="en-US"/>
        </w:rPr>
        <w:t>in what form</w:t>
      </w:r>
      <w:r w:rsidR="00FD1926" w:rsidRPr="0077323C">
        <w:rPr>
          <w:rFonts w:ascii="Times New Roman" w:hAnsi="Times New Roman" w:cs="Times New Roman"/>
          <w:lang w:val="en-US"/>
        </w:rPr>
        <w:t>”</w:t>
      </w:r>
      <w:r w:rsidR="00635AC0" w:rsidRPr="0077323C">
        <w:rPr>
          <w:rFonts w:ascii="Times New Roman" w:hAnsi="Times New Roman" w:cs="Times New Roman"/>
          <w:lang w:val="en-US"/>
        </w:rPr>
        <w:t xml:space="preserve"> the </w:t>
      </w:r>
      <w:r w:rsidR="001C09AA" w:rsidRPr="0077323C">
        <w:rPr>
          <w:rFonts w:ascii="Times New Roman" w:hAnsi="Times New Roman" w:cs="Times New Roman"/>
          <w:lang w:val="en-US"/>
        </w:rPr>
        <w:t>U.K.</w:t>
      </w:r>
      <w:r w:rsidR="00635AC0" w:rsidRPr="0077323C">
        <w:rPr>
          <w:rFonts w:ascii="Times New Roman" w:hAnsi="Times New Roman" w:cs="Times New Roman"/>
          <w:lang w:val="en-US"/>
        </w:rPr>
        <w:t xml:space="preserve"> should</w:t>
      </w:r>
      <w:r w:rsidR="00A52C11" w:rsidRPr="0077323C">
        <w:rPr>
          <w:rFonts w:ascii="Times New Roman" w:hAnsi="Times New Roman" w:cs="Times New Roman"/>
          <w:lang w:val="en-US"/>
        </w:rPr>
        <w:t>/will</w:t>
      </w:r>
      <w:r w:rsidR="00635AC0" w:rsidRPr="0077323C">
        <w:rPr>
          <w:rFonts w:ascii="Times New Roman" w:hAnsi="Times New Roman" w:cs="Times New Roman"/>
          <w:lang w:val="en-US"/>
        </w:rPr>
        <w:t xml:space="preserve"> leave the EU</w:t>
      </w:r>
      <w:r w:rsidR="00FD1926" w:rsidRPr="0077323C">
        <w:rPr>
          <w:rFonts w:ascii="Times New Roman" w:hAnsi="Times New Roman" w:cs="Times New Roman"/>
          <w:lang w:val="en-US"/>
        </w:rPr>
        <w:t>.</w:t>
      </w:r>
      <w:r w:rsidR="00542548" w:rsidRPr="0077323C">
        <w:rPr>
          <w:rFonts w:ascii="Times New Roman" w:hAnsi="Times New Roman" w:cs="Times New Roman"/>
          <w:lang w:val="en-US"/>
        </w:rPr>
        <w:t xml:space="preserve"> </w:t>
      </w:r>
      <w:r w:rsidR="00FD1926" w:rsidRPr="0077323C">
        <w:rPr>
          <w:rFonts w:ascii="Times New Roman" w:hAnsi="Times New Roman" w:cs="Times New Roman"/>
          <w:lang w:val="en-US"/>
        </w:rPr>
        <w:t xml:space="preserve"> </w:t>
      </w:r>
      <w:r w:rsidR="00542548" w:rsidRPr="0077323C">
        <w:rPr>
          <w:rFonts w:ascii="Times New Roman" w:hAnsi="Times New Roman" w:cs="Times New Roman"/>
          <w:lang w:val="en-US"/>
        </w:rPr>
        <w:t>And what will this mean to such partnerships</w:t>
      </w:r>
      <w:r w:rsidR="00FD1926" w:rsidRPr="0077323C">
        <w:rPr>
          <w:rFonts w:ascii="Times New Roman" w:hAnsi="Times New Roman" w:cs="Times New Roman"/>
          <w:lang w:val="en-US"/>
        </w:rPr>
        <w:t>,</w:t>
      </w:r>
      <w:r w:rsidR="00542548" w:rsidRPr="0077323C">
        <w:rPr>
          <w:rFonts w:ascii="Times New Roman" w:hAnsi="Times New Roman" w:cs="Times New Roman"/>
          <w:lang w:val="en-US"/>
        </w:rPr>
        <w:t xml:space="preserve"> and </w:t>
      </w:r>
      <w:r w:rsidR="00FD1926" w:rsidRPr="0077323C">
        <w:rPr>
          <w:rFonts w:ascii="Times New Roman" w:hAnsi="Times New Roman" w:cs="Times New Roman"/>
          <w:lang w:val="en-US"/>
        </w:rPr>
        <w:t xml:space="preserve">to </w:t>
      </w:r>
      <w:r w:rsidR="001C09AA" w:rsidRPr="0077323C">
        <w:rPr>
          <w:rFonts w:ascii="Times New Roman" w:hAnsi="Times New Roman" w:cs="Times New Roman"/>
          <w:lang w:val="en-US"/>
        </w:rPr>
        <w:t>U.K.</w:t>
      </w:r>
      <w:r w:rsidR="00542548" w:rsidRPr="0077323C">
        <w:rPr>
          <w:rFonts w:ascii="Times New Roman" w:hAnsi="Times New Roman" w:cs="Times New Roman"/>
          <w:lang w:val="en-US"/>
        </w:rPr>
        <w:t xml:space="preserve"> airlines in Europe and external to it?</w:t>
      </w:r>
    </w:p>
    <w:p w14:paraId="5FA8421E" w14:textId="1B41902C" w:rsidR="00903010" w:rsidRDefault="00417401" w:rsidP="006A5434">
      <w:pPr>
        <w:widowControl w:val="0"/>
        <w:autoSpaceDE w:val="0"/>
        <w:autoSpaceDN w:val="0"/>
        <w:adjustRightInd w:val="0"/>
        <w:spacing w:before="120" w:after="120" w:line="280" w:lineRule="exact"/>
        <w:ind w:firstLine="720"/>
        <w:rPr>
          <w:rFonts w:ascii="Times New Roman" w:hAnsi="Times New Roman" w:cs="Times New Roman"/>
          <w:iCs/>
          <w:lang w:val="en-US"/>
        </w:rPr>
      </w:pPr>
      <w:r w:rsidRPr="00BC52A6">
        <w:rPr>
          <w:rFonts w:ascii="Times New Roman" w:hAnsi="Times New Roman" w:cs="Times New Roman"/>
          <w:lang w:val="en-US"/>
        </w:rPr>
        <w:t xml:space="preserve">However, such a union between two States of the </w:t>
      </w:r>
      <w:r w:rsidR="00AD1C29" w:rsidRPr="00BC52A6">
        <w:rPr>
          <w:rFonts w:ascii="Times New Roman" w:hAnsi="Times New Roman" w:cs="Times New Roman"/>
          <w:lang w:val="en-US"/>
        </w:rPr>
        <w:t>EU</w:t>
      </w:r>
      <w:r w:rsidRPr="00BC52A6">
        <w:rPr>
          <w:rFonts w:ascii="Times New Roman" w:hAnsi="Times New Roman" w:cs="Times New Roman"/>
          <w:lang w:val="en-US"/>
        </w:rPr>
        <w:t xml:space="preserve"> was not a new concept to aviation</w:t>
      </w:r>
      <w:r w:rsidR="006B075F" w:rsidRPr="00BC52A6">
        <w:rPr>
          <w:rFonts w:ascii="Times New Roman" w:hAnsi="Times New Roman" w:cs="Times New Roman"/>
          <w:lang w:val="en-US"/>
        </w:rPr>
        <w:t>;</w:t>
      </w:r>
      <w:r w:rsidRPr="00BC52A6">
        <w:rPr>
          <w:rFonts w:ascii="Times New Roman" w:hAnsi="Times New Roman" w:cs="Times New Roman"/>
          <w:lang w:val="en-US"/>
        </w:rPr>
        <w:t xml:space="preserve"> and</w:t>
      </w:r>
      <w:r w:rsidR="006B075F" w:rsidRPr="00BC52A6">
        <w:rPr>
          <w:rFonts w:ascii="Times New Roman" w:hAnsi="Times New Roman" w:cs="Times New Roman"/>
          <w:lang w:val="en-US"/>
        </w:rPr>
        <w:t>,</w:t>
      </w:r>
      <w:r w:rsidRPr="00BC52A6">
        <w:rPr>
          <w:rFonts w:ascii="Times New Roman" w:hAnsi="Times New Roman" w:cs="Times New Roman"/>
          <w:lang w:val="en-US"/>
        </w:rPr>
        <w:t xml:space="preserve"> </w:t>
      </w:r>
      <w:r w:rsidR="00FD1926">
        <w:rPr>
          <w:rFonts w:ascii="Times New Roman" w:hAnsi="Times New Roman" w:cs="Times New Roman"/>
          <w:lang w:val="en-US"/>
        </w:rPr>
        <w:t>while</w:t>
      </w:r>
      <w:r w:rsidRPr="00BC52A6">
        <w:rPr>
          <w:rFonts w:ascii="Times New Roman" w:hAnsi="Times New Roman" w:cs="Times New Roman"/>
          <w:lang w:val="en-US"/>
        </w:rPr>
        <w:t xml:space="preserve"> the transfer of more than </w:t>
      </w:r>
      <w:r w:rsidR="00795B62" w:rsidRPr="00BC52A6">
        <w:rPr>
          <w:rFonts w:ascii="Times New Roman" w:hAnsi="Times New Roman" w:cs="Times New Roman"/>
          <w:lang w:val="en-US"/>
        </w:rPr>
        <w:t xml:space="preserve">a </w:t>
      </w:r>
      <w:r w:rsidR="00AD1C29" w:rsidRPr="00BC52A6">
        <w:rPr>
          <w:rFonts w:ascii="Times New Roman" w:hAnsi="Times New Roman" w:cs="Times New Roman"/>
          <w:lang w:val="en-US"/>
        </w:rPr>
        <w:t>49</w:t>
      </w:r>
      <w:r w:rsidR="00FD1926">
        <w:rPr>
          <w:rFonts w:ascii="Times New Roman" w:hAnsi="Times New Roman" w:cs="Times New Roman"/>
          <w:lang w:val="en-US"/>
        </w:rPr>
        <w:t xml:space="preserve"> percent</w:t>
      </w:r>
      <w:r w:rsidR="00AD1C29" w:rsidRPr="00BC52A6">
        <w:rPr>
          <w:rFonts w:ascii="Times New Roman" w:hAnsi="Times New Roman" w:cs="Times New Roman"/>
          <w:lang w:val="en-US"/>
        </w:rPr>
        <w:t xml:space="preserve"> </w:t>
      </w:r>
      <w:r w:rsidR="00B118EA" w:rsidRPr="00BC52A6">
        <w:rPr>
          <w:rFonts w:ascii="Times New Roman" w:hAnsi="Times New Roman" w:cs="Times New Roman"/>
          <w:lang w:val="en-US"/>
        </w:rPr>
        <w:t>shareholding</w:t>
      </w:r>
      <w:r w:rsidR="00795B62" w:rsidRPr="00BC52A6">
        <w:rPr>
          <w:rFonts w:ascii="Times New Roman" w:hAnsi="Times New Roman" w:cs="Times New Roman"/>
          <w:lang w:val="en-US"/>
        </w:rPr>
        <w:t xml:space="preserve"> </w:t>
      </w:r>
      <w:r w:rsidR="00AD1C29" w:rsidRPr="00BC52A6">
        <w:rPr>
          <w:rFonts w:ascii="Times New Roman" w:hAnsi="Times New Roman" w:cs="Times New Roman"/>
          <w:lang w:val="en-US"/>
        </w:rPr>
        <w:t>may not have previously occurred within the EU</w:t>
      </w:r>
      <w:r w:rsidR="00493ECC">
        <w:rPr>
          <w:rFonts w:ascii="Times New Roman" w:hAnsi="Times New Roman" w:cs="Times New Roman"/>
          <w:lang w:val="en-US"/>
        </w:rPr>
        <w:t>,</w:t>
      </w:r>
      <w:r w:rsidR="00AD1C29" w:rsidRPr="00BC52A6">
        <w:rPr>
          <w:rFonts w:ascii="Times New Roman" w:hAnsi="Times New Roman" w:cs="Times New Roman"/>
          <w:lang w:val="en-US"/>
        </w:rPr>
        <w:t xml:space="preserve"> there had been some significant and </w:t>
      </w:r>
      <w:proofErr w:type="gramStart"/>
      <w:r w:rsidR="00AD1C29" w:rsidRPr="00BC52A6">
        <w:rPr>
          <w:rFonts w:ascii="Times New Roman" w:hAnsi="Times New Roman" w:cs="Times New Roman"/>
          <w:lang w:val="en-US"/>
        </w:rPr>
        <w:t>high</w:t>
      </w:r>
      <w:r w:rsidR="00107E74">
        <w:rPr>
          <w:rFonts w:ascii="Times New Roman" w:hAnsi="Times New Roman" w:cs="Times New Roman"/>
          <w:lang w:val="en-US"/>
        </w:rPr>
        <w:t>-</w:t>
      </w:r>
      <w:r w:rsidR="00AD1C29" w:rsidRPr="00BC52A6">
        <w:rPr>
          <w:rFonts w:ascii="Times New Roman" w:hAnsi="Times New Roman" w:cs="Times New Roman"/>
          <w:lang w:val="en-US"/>
        </w:rPr>
        <w:t>profile</w:t>
      </w:r>
      <w:proofErr w:type="gramEnd"/>
      <w:r w:rsidR="00AD1C29" w:rsidRPr="00BC52A6">
        <w:rPr>
          <w:rFonts w:ascii="Times New Roman" w:hAnsi="Times New Roman" w:cs="Times New Roman"/>
          <w:lang w:val="en-US"/>
        </w:rPr>
        <w:t xml:space="preserve"> </w:t>
      </w:r>
      <w:r w:rsidR="006B075F" w:rsidRPr="00BC52A6">
        <w:rPr>
          <w:rFonts w:ascii="Times New Roman" w:hAnsi="Times New Roman" w:cs="Times New Roman"/>
          <w:lang w:val="en-US"/>
        </w:rPr>
        <w:t xml:space="preserve">commercial </w:t>
      </w:r>
      <w:r w:rsidR="00AD1C29" w:rsidRPr="00BC52A6">
        <w:rPr>
          <w:rFonts w:ascii="Times New Roman" w:hAnsi="Times New Roman" w:cs="Times New Roman"/>
          <w:lang w:val="en-US"/>
        </w:rPr>
        <w:t xml:space="preserve">interaction </w:t>
      </w:r>
      <w:r w:rsidR="0051395F">
        <w:rPr>
          <w:rFonts w:ascii="Times New Roman" w:hAnsi="Times New Roman" w:cs="Times New Roman"/>
          <w:lang w:val="en-US"/>
        </w:rPr>
        <w:t>among EU airlines</w:t>
      </w:r>
      <w:r w:rsidR="002C37ED">
        <w:rPr>
          <w:rFonts w:ascii="Times New Roman" w:hAnsi="Times New Roman" w:cs="Times New Roman"/>
          <w:lang w:val="en-US"/>
        </w:rPr>
        <w:t xml:space="preserve"> before</w:t>
      </w:r>
      <w:r w:rsidR="002C37ED" w:rsidRPr="00BC52A6">
        <w:rPr>
          <w:rFonts w:ascii="Times New Roman" w:hAnsi="Times New Roman" w:cs="Times New Roman"/>
          <w:lang w:val="en-US"/>
        </w:rPr>
        <w:t xml:space="preserve"> the </w:t>
      </w:r>
      <w:r w:rsidR="00024FB3">
        <w:rPr>
          <w:rFonts w:ascii="Times New Roman" w:hAnsi="Times New Roman" w:cs="Times New Roman"/>
          <w:lang w:val="en-US"/>
        </w:rPr>
        <w:t>Community</w:t>
      </w:r>
      <w:r w:rsidR="002C37ED" w:rsidRPr="00BC52A6">
        <w:rPr>
          <w:rFonts w:ascii="Times New Roman" w:hAnsi="Times New Roman" w:cs="Times New Roman"/>
          <w:lang w:val="en-US"/>
        </w:rPr>
        <w:t xml:space="preserve"> carrier concept had been recognized</w:t>
      </w:r>
      <w:r w:rsidR="00AD1C29" w:rsidRPr="00BC52A6">
        <w:rPr>
          <w:rFonts w:ascii="Times New Roman" w:hAnsi="Times New Roman" w:cs="Times New Roman"/>
          <w:lang w:val="en-US"/>
        </w:rPr>
        <w:t xml:space="preserve">. </w:t>
      </w:r>
      <w:r w:rsidR="00FD1926">
        <w:rPr>
          <w:rFonts w:ascii="Times New Roman" w:hAnsi="Times New Roman" w:cs="Times New Roman"/>
          <w:lang w:val="en-US"/>
        </w:rPr>
        <w:t xml:space="preserve"> Of p</w:t>
      </w:r>
      <w:r w:rsidR="00AD1C29" w:rsidRPr="00BC52A6">
        <w:rPr>
          <w:rFonts w:ascii="Times New Roman" w:hAnsi="Times New Roman" w:cs="Times New Roman"/>
          <w:lang w:val="en-US"/>
        </w:rPr>
        <w:t xml:space="preserve">articular </w:t>
      </w:r>
      <w:r w:rsidR="00FD1926">
        <w:rPr>
          <w:rFonts w:ascii="Times New Roman" w:hAnsi="Times New Roman" w:cs="Times New Roman"/>
          <w:lang w:val="en-US"/>
        </w:rPr>
        <w:t xml:space="preserve">note was </w:t>
      </w:r>
      <w:r w:rsidR="00AD1C29" w:rsidRPr="00BC52A6">
        <w:rPr>
          <w:rFonts w:ascii="Times New Roman" w:hAnsi="Times New Roman" w:cs="Times New Roman"/>
          <w:lang w:val="en-US"/>
        </w:rPr>
        <w:t xml:space="preserve">the development of the supersonic Concorde </w:t>
      </w:r>
      <w:r w:rsidR="00FD1926">
        <w:rPr>
          <w:rFonts w:ascii="Times New Roman" w:hAnsi="Times New Roman" w:cs="Times New Roman"/>
          <w:lang w:val="en-US"/>
        </w:rPr>
        <w:t xml:space="preserve">airliner </w:t>
      </w:r>
      <w:r w:rsidR="00AD1C29" w:rsidRPr="00BC52A6">
        <w:rPr>
          <w:rFonts w:ascii="Times New Roman" w:hAnsi="Times New Roman" w:cs="Times New Roman"/>
          <w:lang w:val="en-US"/>
        </w:rPr>
        <w:t>by</w:t>
      </w:r>
      <w:r w:rsidR="006B075F" w:rsidRPr="00BC52A6">
        <w:rPr>
          <w:rFonts w:ascii="Times New Roman" w:hAnsi="Times New Roman" w:cs="Times New Roman"/>
          <w:lang w:val="en-US"/>
        </w:rPr>
        <w:t>,</w:t>
      </w:r>
      <w:r w:rsidR="00AD1C29" w:rsidRPr="00BC52A6">
        <w:rPr>
          <w:rFonts w:ascii="Times New Roman" w:hAnsi="Times New Roman" w:cs="Times New Roman"/>
          <w:lang w:val="en-US"/>
        </w:rPr>
        <w:t xml:space="preserve"> somewhat ironically</w:t>
      </w:r>
      <w:r w:rsidR="006B075F" w:rsidRPr="00BC52A6">
        <w:rPr>
          <w:rFonts w:ascii="Times New Roman" w:hAnsi="Times New Roman" w:cs="Times New Roman"/>
          <w:lang w:val="en-US"/>
        </w:rPr>
        <w:t xml:space="preserve"> perhaps,</w:t>
      </w:r>
      <w:r w:rsidR="00AD1C29" w:rsidRPr="00BC52A6">
        <w:rPr>
          <w:rFonts w:ascii="Times New Roman" w:hAnsi="Times New Roman" w:cs="Times New Roman"/>
          <w:lang w:val="en-US"/>
        </w:rPr>
        <w:t xml:space="preserve"> the </w:t>
      </w:r>
      <w:r w:rsidR="001C09AA">
        <w:rPr>
          <w:rFonts w:ascii="Times New Roman" w:hAnsi="Times New Roman" w:cs="Times New Roman"/>
          <w:lang w:val="en-US"/>
        </w:rPr>
        <w:t>U.K.</w:t>
      </w:r>
      <w:r w:rsidR="00AD1C29" w:rsidRPr="00BC52A6">
        <w:rPr>
          <w:rFonts w:ascii="Times New Roman" w:hAnsi="Times New Roman" w:cs="Times New Roman"/>
          <w:lang w:val="en-US"/>
        </w:rPr>
        <w:t xml:space="preserve"> and France, a fact that </w:t>
      </w:r>
      <w:r w:rsidR="00FD1926">
        <w:rPr>
          <w:rFonts w:ascii="Times New Roman" w:hAnsi="Times New Roman" w:cs="Times New Roman"/>
          <w:lang w:val="en-US"/>
        </w:rPr>
        <w:t xml:space="preserve">de </w:t>
      </w:r>
      <w:r w:rsidR="00AD1C29" w:rsidRPr="00BC52A6">
        <w:rPr>
          <w:rFonts w:ascii="Times New Roman" w:hAnsi="Times New Roman" w:cs="Times New Roman"/>
          <w:lang w:val="en-US"/>
        </w:rPr>
        <w:t xml:space="preserve">Gaulle, </w:t>
      </w:r>
      <w:r w:rsidR="001C09AA">
        <w:rPr>
          <w:rFonts w:ascii="Times New Roman" w:hAnsi="Times New Roman" w:cs="Times New Roman"/>
          <w:lang w:val="en-US"/>
        </w:rPr>
        <w:t xml:space="preserve">while </w:t>
      </w:r>
      <w:r w:rsidR="00AD1C29" w:rsidRPr="00BC52A6">
        <w:rPr>
          <w:rFonts w:ascii="Times New Roman" w:hAnsi="Times New Roman" w:cs="Times New Roman"/>
          <w:lang w:val="en-US"/>
        </w:rPr>
        <w:t xml:space="preserve">not supporting the </w:t>
      </w:r>
      <w:r w:rsidR="001C09AA">
        <w:rPr>
          <w:rFonts w:ascii="Times New Roman" w:hAnsi="Times New Roman" w:cs="Times New Roman"/>
          <w:lang w:val="en-US"/>
        </w:rPr>
        <w:t>U.K.</w:t>
      </w:r>
      <w:r w:rsidR="00AD1C29" w:rsidRPr="00BC52A6">
        <w:rPr>
          <w:rFonts w:ascii="Times New Roman" w:hAnsi="Times New Roman" w:cs="Times New Roman"/>
          <w:lang w:val="en-US"/>
        </w:rPr>
        <w:t xml:space="preserve"> joining the EU</w:t>
      </w:r>
      <w:r w:rsidR="00542548" w:rsidRPr="00BC52A6">
        <w:rPr>
          <w:rFonts w:ascii="Times New Roman" w:hAnsi="Times New Roman" w:cs="Times New Roman"/>
          <w:lang w:val="en-US"/>
        </w:rPr>
        <w:t>,</w:t>
      </w:r>
      <w:r w:rsidR="00AD1C29" w:rsidRPr="00BC52A6">
        <w:rPr>
          <w:rFonts w:ascii="Times New Roman" w:hAnsi="Times New Roman" w:cs="Times New Roman"/>
          <w:lang w:val="en-US"/>
        </w:rPr>
        <w:t xml:space="preserve"> had also </w:t>
      </w:r>
      <w:r w:rsidR="006B075F" w:rsidRPr="00BC52A6">
        <w:rPr>
          <w:rFonts w:ascii="Times New Roman" w:hAnsi="Times New Roman" w:cs="Times New Roman"/>
          <w:lang w:val="en-US"/>
        </w:rPr>
        <w:t xml:space="preserve">positively </w:t>
      </w:r>
      <w:r w:rsidR="00AD1C29" w:rsidRPr="00BC52A6">
        <w:rPr>
          <w:rFonts w:ascii="Times New Roman" w:hAnsi="Times New Roman" w:cs="Times New Roman"/>
          <w:lang w:val="en-US"/>
        </w:rPr>
        <w:t>remarked on in 1963</w:t>
      </w:r>
      <w:r w:rsidR="006B075F" w:rsidRPr="00BC52A6">
        <w:rPr>
          <w:rFonts w:ascii="Times New Roman" w:hAnsi="Times New Roman" w:cs="Times New Roman"/>
          <w:lang w:val="en-US"/>
        </w:rPr>
        <w:t>.</w:t>
      </w:r>
      <w:r w:rsidR="00AD1C29" w:rsidRPr="00BC52A6">
        <w:rPr>
          <w:rStyle w:val="FootnoteReference"/>
          <w:rFonts w:ascii="Times New Roman" w:hAnsi="Times New Roman" w:cs="Times New Roman"/>
          <w:lang w:val="en-US"/>
        </w:rPr>
        <w:footnoteReference w:id="47"/>
      </w:r>
      <w:r w:rsidR="006B075F" w:rsidRPr="00BC52A6">
        <w:rPr>
          <w:rFonts w:ascii="Times New Roman" w:hAnsi="Times New Roman" w:cs="Times New Roman"/>
          <w:lang w:val="en-US"/>
        </w:rPr>
        <w:t xml:space="preserve"> </w:t>
      </w:r>
      <w:r w:rsidR="00FD1926">
        <w:rPr>
          <w:rFonts w:ascii="Times New Roman" w:hAnsi="Times New Roman" w:cs="Times New Roman"/>
          <w:lang w:val="en-US"/>
        </w:rPr>
        <w:t xml:space="preserve"> </w:t>
      </w:r>
      <w:r w:rsidR="007810F3" w:rsidRPr="00BC52A6">
        <w:rPr>
          <w:rFonts w:ascii="Times New Roman" w:hAnsi="Times New Roman" w:cs="Times New Roman"/>
          <w:lang w:val="en-US"/>
        </w:rPr>
        <w:t>That said</w:t>
      </w:r>
      <w:proofErr w:type="gramStart"/>
      <w:r w:rsidR="007810F3" w:rsidRPr="00BC52A6">
        <w:rPr>
          <w:rFonts w:ascii="Times New Roman" w:hAnsi="Times New Roman" w:cs="Times New Roman"/>
          <w:lang w:val="en-US"/>
        </w:rPr>
        <w:t>,</w:t>
      </w:r>
      <w:proofErr w:type="gramEnd"/>
      <w:r w:rsidR="007810F3" w:rsidRPr="00BC52A6">
        <w:rPr>
          <w:rFonts w:ascii="Times New Roman" w:hAnsi="Times New Roman" w:cs="Times New Roman"/>
          <w:lang w:val="en-US"/>
        </w:rPr>
        <w:t xml:space="preserve"> opposition</w:t>
      </w:r>
      <w:r w:rsidR="0058592C" w:rsidRPr="00BC52A6">
        <w:rPr>
          <w:rFonts w:ascii="Times New Roman" w:hAnsi="Times New Roman" w:cs="Times New Roman"/>
          <w:lang w:val="en-US"/>
        </w:rPr>
        <w:t xml:space="preserve"> to the </w:t>
      </w:r>
      <w:r w:rsidR="00FD1926">
        <w:rPr>
          <w:rFonts w:ascii="Times New Roman" w:hAnsi="Times New Roman" w:cs="Times New Roman"/>
          <w:lang w:val="en-US"/>
        </w:rPr>
        <w:t>“</w:t>
      </w:r>
      <w:r w:rsidR="0058592C" w:rsidRPr="00BC52A6">
        <w:rPr>
          <w:rFonts w:ascii="Times New Roman" w:hAnsi="Times New Roman" w:cs="Times New Roman"/>
          <w:lang w:val="en-US"/>
        </w:rPr>
        <w:t>nationality clause</w:t>
      </w:r>
      <w:r w:rsidR="00FD1926">
        <w:rPr>
          <w:rFonts w:ascii="Times New Roman" w:hAnsi="Times New Roman" w:cs="Times New Roman"/>
          <w:lang w:val="en-US"/>
        </w:rPr>
        <w:t>”</w:t>
      </w:r>
      <w:r w:rsidR="0058592C" w:rsidRPr="00BC52A6">
        <w:rPr>
          <w:rFonts w:ascii="Times New Roman" w:hAnsi="Times New Roman" w:cs="Times New Roman"/>
          <w:lang w:val="en-US"/>
        </w:rPr>
        <w:t xml:space="preserve"> and the potential transfer of shares and ownership of airlines outside of the State of origin </w:t>
      </w:r>
      <w:r w:rsidR="005607C8" w:rsidRPr="00BC52A6">
        <w:rPr>
          <w:rFonts w:ascii="Times New Roman" w:hAnsi="Times New Roman" w:cs="Times New Roman"/>
          <w:lang w:val="en-US"/>
        </w:rPr>
        <w:t>also became more than apparent</w:t>
      </w:r>
      <w:r w:rsidR="0058592C" w:rsidRPr="00BC52A6">
        <w:rPr>
          <w:rFonts w:ascii="Times New Roman" w:hAnsi="Times New Roman" w:cs="Times New Roman"/>
          <w:lang w:val="en-US"/>
        </w:rPr>
        <w:t xml:space="preserve"> during the so-called</w:t>
      </w:r>
      <w:r w:rsidR="00FD1926">
        <w:rPr>
          <w:rFonts w:ascii="Times New Roman" w:hAnsi="Times New Roman" w:cs="Times New Roman"/>
          <w:lang w:val="en-US"/>
        </w:rPr>
        <w:t xml:space="preserve"> “</w:t>
      </w:r>
      <w:r w:rsidR="00FD1926" w:rsidRPr="00BC52A6">
        <w:rPr>
          <w:rFonts w:ascii="Times New Roman" w:hAnsi="Times New Roman" w:cs="Times New Roman"/>
          <w:i/>
          <w:lang w:val="en-US"/>
        </w:rPr>
        <w:t>Open Skies</w:t>
      </w:r>
      <w:r w:rsidR="00FD1926">
        <w:rPr>
          <w:rFonts w:ascii="Times New Roman" w:hAnsi="Times New Roman" w:cs="Times New Roman"/>
          <w:lang w:val="en-US"/>
        </w:rPr>
        <w:t>”</w:t>
      </w:r>
      <w:r w:rsidR="00FD1926" w:rsidRPr="00BC52A6">
        <w:rPr>
          <w:rFonts w:ascii="Times New Roman" w:hAnsi="Times New Roman" w:cs="Times New Roman"/>
          <w:lang w:val="en-US"/>
        </w:rPr>
        <w:t xml:space="preserve"> judgment</w:t>
      </w:r>
      <w:r w:rsidR="003023AE" w:rsidRPr="00BC52A6">
        <w:rPr>
          <w:rFonts w:ascii="Times New Roman" w:hAnsi="Times New Roman" w:cs="Times New Roman"/>
          <w:lang w:val="en-US"/>
        </w:rPr>
        <w:t xml:space="preserve"> </w:t>
      </w:r>
      <w:r w:rsidR="00FD1926">
        <w:rPr>
          <w:rFonts w:ascii="Times New Roman" w:hAnsi="Times New Roman" w:cs="Times New Roman"/>
          <w:lang w:val="en-US"/>
        </w:rPr>
        <w:t xml:space="preserve">by </w:t>
      </w:r>
      <w:r w:rsidR="008A7937">
        <w:rPr>
          <w:rFonts w:ascii="Times New Roman" w:hAnsi="Times New Roman" w:cs="Times New Roman"/>
          <w:lang w:val="en-US"/>
        </w:rPr>
        <w:t xml:space="preserve">the </w:t>
      </w:r>
      <w:r w:rsidR="00D65096">
        <w:rPr>
          <w:rFonts w:ascii="Times New Roman" w:hAnsi="Times New Roman" w:cs="Times New Roman"/>
          <w:lang w:val="en-US"/>
        </w:rPr>
        <w:t xml:space="preserve">CJEU </w:t>
      </w:r>
      <w:r w:rsidR="00FD1926">
        <w:rPr>
          <w:rFonts w:ascii="Times New Roman" w:hAnsi="Times New Roman" w:cs="Times New Roman"/>
          <w:lang w:val="en-US"/>
        </w:rPr>
        <w:t>in</w:t>
      </w:r>
      <w:r w:rsidR="0058592C" w:rsidRPr="00BC52A6">
        <w:rPr>
          <w:rFonts w:ascii="Times New Roman" w:hAnsi="Times New Roman" w:cs="Times New Roman"/>
          <w:lang w:val="en-US"/>
        </w:rPr>
        <w:t xml:space="preserve"> 2002</w:t>
      </w:r>
      <w:r w:rsidR="00FD37F1" w:rsidRPr="00BC52A6">
        <w:rPr>
          <w:rFonts w:ascii="Times New Roman" w:hAnsi="Times New Roman" w:cs="Times New Roman"/>
          <w:lang w:val="en-US"/>
        </w:rPr>
        <w:t>.</w:t>
      </w:r>
      <w:r w:rsidR="0002702C" w:rsidRPr="00BC52A6">
        <w:rPr>
          <w:rStyle w:val="FootnoteReference"/>
          <w:rFonts w:ascii="Times New Roman" w:hAnsi="Times New Roman" w:cs="Times New Roman"/>
          <w:lang w:val="en-US"/>
        </w:rPr>
        <w:footnoteReference w:id="48"/>
      </w:r>
      <w:r w:rsidR="00FD37F1" w:rsidRPr="00BC52A6">
        <w:rPr>
          <w:rFonts w:ascii="Times New Roman" w:hAnsi="Times New Roman" w:cs="Times New Roman"/>
          <w:lang w:val="en-US"/>
        </w:rPr>
        <w:t xml:space="preserve"> </w:t>
      </w:r>
      <w:r w:rsidR="00FD1926">
        <w:rPr>
          <w:rFonts w:ascii="Times New Roman" w:hAnsi="Times New Roman" w:cs="Times New Roman"/>
          <w:lang w:val="en-US"/>
        </w:rPr>
        <w:t xml:space="preserve"> </w:t>
      </w:r>
      <w:r w:rsidR="0058592C" w:rsidRPr="00BC52A6">
        <w:rPr>
          <w:rFonts w:ascii="Times New Roman" w:hAnsi="Times New Roman" w:cs="Times New Roman"/>
          <w:lang w:val="en-US"/>
        </w:rPr>
        <w:t xml:space="preserve">The </w:t>
      </w:r>
      <w:r w:rsidR="001C09AA">
        <w:rPr>
          <w:rFonts w:ascii="Times New Roman" w:hAnsi="Times New Roman" w:cs="Times New Roman"/>
          <w:lang w:val="en-US"/>
        </w:rPr>
        <w:t>U.K.</w:t>
      </w:r>
      <w:r w:rsidR="0058592C" w:rsidRPr="00BC52A6">
        <w:rPr>
          <w:rFonts w:ascii="Times New Roman" w:hAnsi="Times New Roman" w:cs="Times New Roman"/>
          <w:lang w:val="en-US"/>
        </w:rPr>
        <w:t xml:space="preserve"> was one of </w:t>
      </w:r>
      <w:r w:rsidR="0029587B" w:rsidRPr="00BC52A6">
        <w:rPr>
          <w:rFonts w:ascii="Times New Roman" w:hAnsi="Times New Roman" w:cs="Times New Roman"/>
          <w:lang w:val="en-US"/>
        </w:rPr>
        <w:t>seven countries</w:t>
      </w:r>
      <w:r w:rsidR="00BD5D6E" w:rsidRPr="00BC52A6">
        <w:rPr>
          <w:rFonts w:ascii="Times New Roman" w:hAnsi="Times New Roman" w:cs="Times New Roman"/>
          <w:lang w:val="en-US"/>
        </w:rPr>
        <w:t xml:space="preserve"> </w:t>
      </w:r>
      <w:r w:rsidR="00FD37F1" w:rsidRPr="00BC52A6">
        <w:rPr>
          <w:rFonts w:ascii="Times New Roman" w:hAnsi="Times New Roman" w:cs="Times New Roman"/>
          <w:lang w:val="en-US"/>
        </w:rPr>
        <w:t xml:space="preserve">that had concluded individual open skies agreements with the United States, arguably to the detriment of the other Member States of the Union. </w:t>
      </w:r>
      <w:r w:rsidR="007A7B8F">
        <w:rPr>
          <w:rFonts w:ascii="Times New Roman" w:hAnsi="Times New Roman" w:cs="Times New Roman"/>
          <w:lang w:val="en-US"/>
        </w:rPr>
        <w:t xml:space="preserve"> </w:t>
      </w:r>
      <w:r w:rsidR="00FD37F1" w:rsidRPr="00BC52A6">
        <w:rPr>
          <w:rFonts w:ascii="Times New Roman" w:hAnsi="Times New Roman" w:cs="Times New Roman"/>
          <w:lang w:val="en-US"/>
        </w:rPr>
        <w:t>S</w:t>
      </w:r>
      <w:r w:rsidR="006B3500" w:rsidRPr="00BC52A6">
        <w:rPr>
          <w:rFonts w:ascii="Times New Roman" w:hAnsi="Times New Roman" w:cs="Times New Roman"/>
          <w:lang w:val="en-US"/>
        </w:rPr>
        <w:t>uch separate and non-aligned bi</w:t>
      </w:r>
      <w:r w:rsidR="00FD37F1" w:rsidRPr="00BC52A6">
        <w:rPr>
          <w:rFonts w:ascii="Times New Roman" w:hAnsi="Times New Roman" w:cs="Times New Roman"/>
          <w:lang w:val="en-US"/>
        </w:rPr>
        <w:t xml:space="preserve">lateral agreements were deemed, through the </w:t>
      </w:r>
      <w:r w:rsidR="002C37ED">
        <w:rPr>
          <w:rFonts w:ascii="Times New Roman" w:hAnsi="Times New Roman" w:cs="Times New Roman"/>
          <w:i/>
          <w:lang w:val="en-US"/>
        </w:rPr>
        <w:t xml:space="preserve">Open </w:t>
      </w:r>
      <w:r w:rsidR="00FD37F1" w:rsidRPr="00BC52A6">
        <w:rPr>
          <w:rFonts w:ascii="Times New Roman" w:hAnsi="Times New Roman" w:cs="Times New Roman"/>
          <w:i/>
          <w:lang w:val="en-US"/>
        </w:rPr>
        <w:t>Skies</w:t>
      </w:r>
      <w:r w:rsidR="00FD37F1" w:rsidRPr="00BC52A6">
        <w:rPr>
          <w:rFonts w:ascii="Times New Roman" w:hAnsi="Times New Roman" w:cs="Times New Roman"/>
          <w:lang w:val="en-US"/>
        </w:rPr>
        <w:t xml:space="preserve"> judgment, to have breached Community law</w:t>
      </w:r>
      <w:r w:rsidR="002C37ED">
        <w:rPr>
          <w:rFonts w:ascii="Times New Roman" w:hAnsi="Times New Roman" w:cs="Times New Roman"/>
          <w:lang w:val="en-US"/>
        </w:rPr>
        <w:t xml:space="preserve"> because</w:t>
      </w:r>
      <w:r w:rsidR="00E11232" w:rsidRPr="00BC52A6">
        <w:rPr>
          <w:rFonts w:ascii="Times New Roman" w:hAnsi="Times New Roman" w:cs="Times New Roman"/>
          <w:lang w:val="en-US"/>
        </w:rPr>
        <w:t xml:space="preserve"> </w:t>
      </w:r>
      <w:r w:rsidR="00E11232" w:rsidRPr="00BC52A6">
        <w:rPr>
          <w:rFonts w:ascii="Times New Roman" w:hAnsi="Times New Roman" w:cs="Times New Roman"/>
          <w:iCs/>
          <w:lang w:val="en-US"/>
        </w:rPr>
        <w:t>the clause on the ownership and control of airlines constituted discrimination against the other (non-participant</w:t>
      </w:r>
      <w:r w:rsidR="007A7B8F">
        <w:rPr>
          <w:rFonts w:ascii="Times New Roman" w:hAnsi="Times New Roman" w:cs="Times New Roman"/>
          <w:iCs/>
          <w:lang w:val="en-US"/>
        </w:rPr>
        <w:t>)</w:t>
      </w:r>
      <w:r w:rsidR="00E11232" w:rsidRPr="00BC52A6">
        <w:rPr>
          <w:rFonts w:ascii="Times New Roman" w:hAnsi="Times New Roman" w:cs="Times New Roman"/>
          <w:iCs/>
          <w:lang w:val="en-US"/>
        </w:rPr>
        <w:t xml:space="preserve"> Member States</w:t>
      </w:r>
      <w:r w:rsidR="00BD5D6E" w:rsidRPr="00BC52A6">
        <w:rPr>
          <w:rFonts w:ascii="Times New Roman" w:hAnsi="Times New Roman" w:cs="Times New Roman"/>
          <w:iCs/>
          <w:lang w:val="en-US"/>
        </w:rPr>
        <w:t>.</w:t>
      </w:r>
      <w:r w:rsidR="006A5434">
        <w:rPr>
          <w:rFonts w:ascii="Times New Roman" w:hAnsi="Times New Roman" w:cs="Times New Roman"/>
          <w:iCs/>
          <w:lang w:val="en-US"/>
        </w:rPr>
        <w:t xml:space="preserve">  </w:t>
      </w:r>
      <w:r w:rsidR="00FD37F1" w:rsidRPr="00BC52A6">
        <w:rPr>
          <w:rFonts w:ascii="Times New Roman" w:hAnsi="Times New Roman" w:cs="Times New Roman"/>
          <w:iCs/>
          <w:lang w:val="en-US"/>
        </w:rPr>
        <w:t xml:space="preserve">The cases also reinforced the right of establishment of airlines in </w:t>
      </w:r>
      <w:r w:rsidR="006A5434">
        <w:rPr>
          <w:rFonts w:ascii="Times New Roman" w:hAnsi="Times New Roman" w:cs="Times New Roman"/>
          <w:iCs/>
          <w:lang w:val="en-US"/>
        </w:rPr>
        <w:t xml:space="preserve">any of the other Member States.  </w:t>
      </w:r>
      <w:r w:rsidR="00903010">
        <w:rPr>
          <w:rFonts w:ascii="Times New Roman" w:hAnsi="Times New Roman" w:cs="Times New Roman"/>
          <w:iCs/>
          <w:lang w:val="en-US"/>
        </w:rPr>
        <w:t>The judgment, in essence, was to result in a more aligned approach being taken in respect to both the internal and external aviation policy direction.</w:t>
      </w:r>
      <w:r w:rsidR="00E8156A">
        <w:rPr>
          <w:rFonts w:ascii="Times New Roman" w:hAnsi="Times New Roman" w:cs="Times New Roman"/>
          <w:iCs/>
          <w:lang w:val="en-US"/>
        </w:rPr>
        <w:t xml:space="preserve"> </w:t>
      </w:r>
      <w:r w:rsidR="00903010">
        <w:rPr>
          <w:rFonts w:ascii="Times New Roman" w:hAnsi="Times New Roman" w:cs="Times New Roman"/>
          <w:iCs/>
          <w:lang w:val="en-US"/>
        </w:rPr>
        <w:t xml:space="preserve"> This included clarifying the distribution of power and competence between the EU and its Member States, particularly in the field of the regulation of international air services.</w:t>
      </w:r>
    </w:p>
    <w:p w14:paraId="1A7D933C" w14:textId="3259C61D" w:rsidR="006A5434" w:rsidRPr="006A5434" w:rsidRDefault="00F03D49" w:rsidP="00B1060F">
      <w:pPr>
        <w:pStyle w:val="ListParagraph"/>
        <w:widowControl w:val="0"/>
        <w:numPr>
          <w:ilvl w:val="1"/>
          <w:numId w:val="8"/>
        </w:numPr>
        <w:autoSpaceDE w:val="0"/>
        <w:autoSpaceDN w:val="0"/>
        <w:adjustRightInd w:val="0"/>
        <w:spacing w:before="120" w:after="120" w:line="280" w:lineRule="exact"/>
        <w:contextualSpacing w:val="0"/>
        <w:rPr>
          <w:rFonts w:ascii="Times New Roman" w:hAnsi="Times New Roman" w:cs="Times New Roman"/>
          <w:lang w:val="en-US"/>
        </w:rPr>
      </w:pPr>
      <w:r w:rsidRPr="006A5434">
        <w:rPr>
          <w:rFonts w:ascii="Times New Roman" w:hAnsi="Times New Roman" w:cs="Times New Roman"/>
          <w:b/>
          <w:i/>
          <w:lang w:val="en-US"/>
        </w:rPr>
        <w:t xml:space="preserve">The </w:t>
      </w:r>
      <w:r w:rsidR="001C09AA" w:rsidRPr="006A5434">
        <w:rPr>
          <w:rFonts w:ascii="Times New Roman" w:hAnsi="Times New Roman" w:cs="Times New Roman"/>
          <w:b/>
          <w:i/>
          <w:lang w:val="en-US"/>
        </w:rPr>
        <w:t>U.K.</w:t>
      </w:r>
      <w:r w:rsidRPr="006A5434">
        <w:rPr>
          <w:rFonts w:ascii="Times New Roman" w:hAnsi="Times New Roman" w:cs="Times New Roman"/>
          <w:b/>
          <w:i/>
          <w:lang w:val="en-US"/>
        </w:rPr>
        <w:t xml:space="preserve"> and </w:t>
      </w:r>
      <w:r w:rsidR="00E8156A">
        <w:rPr>
          <w:rFonts w:ascii="Times New Roman" w:hAnsi="Times New Roman" w:cs="Times New Roman"/>
          <w:b/>
          <w:i/>
          <w:lang w:val="en-US"/>
        </w:rPr>
        <w:t>the EU (I</w:t>
      </w:r>
      <w:r w:rsidR="0031655A" w:rsidRPr="006A5434">
        <w:rPr>
          <w:rFonts w:ascii="Times New Roman" w:hAnsi="Times New Roman" w:cs="Times New Roman"/>
          <w:b/>
          <w:i/>
          <w:lang w:val="en-US"/>
        </w:rPr>
        <w:t xml:space="preserve">nternal and </w:t>
      </w:r>
      <w:r w:rsidR="00E8156A">
        <w:rPr>
          <w:rFonts w:ascii="Times New Roman" w:hAnsi="Times New Roman" w:cs="Times New Roman"/>
          <w:b/>
          <w:i/>
          <w:lang w:val="en-US"/>
        </w:rPr>
        <w:t>E</w:t>
      </w:r>
      <w:r w:rsidR="0031655A" w:rsidRPr="006A5434">
        <w:rPr>
          <w:rFonts w:ascii="Times New Roman" w:hAnsi="Times New Roman" w:cs="Times New Roman"/>
          <w:b/>
          <w:i/>
          <w:lang w:val="en-US"/>
        </w:rPr>
        <w:t>xternal)</w:t>
      </w:r>
      <w:r w:rsidR="006A5434">
        <w:rPr>
          <w:rFonts w:ascii="Times New Roman" w:hAnsi="Times New Roman" w:cs="Times New Roman"/>
          <w:b/>
          <w:i/>
          <w:lang w:val="en-US"/>
        </w:rPr>
        <w:t xml:space="preserve"> – P</w:t>
      </w:r>
      <w:r w:rsidR="00C737BA" w:rsidRPr="006A5434">
        <w:rPr>
          <w:rFonts w:ascii="Times New Roman" w:hAnsi="Times New Roman" w:cs="Times New Roman"/>
          <w:b/>
          <w:i/>
          <w:lang w:val="en-US"/>
        </w:rPr>
        <w:t>rogression!</w:t>
      </w:r>
    </w:p>
    <w:p w14:paraId="5E86144D" w14:textId="77777777" w:rsidR="00A70F54" w:rsidRPr="006A5434" w:rsidRDefault="00E81ECD" w:rsidP="0024556C">
      <w:pPr>
        <w:pStyle w:val="ListParagraph"/>
        <w:widowControl w:val="0"/>
        <w:numPr>
          <w:ilvl w:val="2"/>
          <w:numId w:val="8"/>
        </w:numPr>
        <w:autoSpaceDE w:val="0"/>
        <w:autoSpaceDN w:val="0"/>
        <w:adjustRightInd w:val="0"/>
        <w:spacing w:before="120" w:after="120" w:line="280" w:lineRule="exact"/>
        <w:ind w:left="1276"/>
        <w:rPr>
          <w:rFonts w:ascii="Times New Roman" w:hAnsi="Times New Roman" w:cs="Times New Roman"/>
          <w:b/>
          <w:lang w:val="en-US"/>
        </w:rPr>
      </w:pPr>
      <w:r w:rsidRPr="006A5434">
        <w:rPr>
          <w:rFonts w:ascii="Times New Roman" w:hAnsi="Times New Roman" w:cs="Times New Roman"/>
          <w:b/>
          <w:lang w:val="en-US"/>
        </w:rPr>
        <w:t>Internally</w:t>
      </w:r>
      <w:r w:rsidR="0056149B" w:rsidRPr="006A5434">
        <w:rPr>
          <w:rFonts w:ascii="Times New Roman" w:hAnsi="Times New Roman" w:cs="Times New Roman"/>
          <w:b/>
          <w:lang w:val="en-US"/>
        </w:rPr>
        <w:t xml:space="preserve">: </w:t>
      </w:r>
      <w:r w:rsidR="006A5434" w:rsidRPr="006A5434">
        <w:rPr>
          <w:rFonts w:ascii="Times New Roman" w:hAnsi="Times New Roman" w:cs="Times New Roman"/>
          <w:b/>
          <w:lang w:val="en-US"/>
        </w:rPr>
        <w:t xml:space="preserve"> </w:t>
      </w:r>
      <w:r w:rsidR="0056149B" w:rsidRPr="006A5434">
        <w:rPr>
          <w:rFonts w:ascii="Times New Roman" w:hAnsi="Times New Roman" w:cs="Times New Roman"/>
          <w:b/>
          <w:lang w:val="en-US"/>
        </w:rPr>
        <w:t>A</w:t>
      </w:r>
      <w:r w:rsidR="006A5434">
        <w:rPr>
          <w:rFonts w:ascii="Times New Roman" w:hAnsi="Times New Roman" w:cs="Times New Roman"/>
          <w:b/>
          <w:lang w:val="en-US"/>
        </w:rPr>
        <w:t xml:space="preserve"> C</w:t>
      </w:r>
      <w:r w:rsidR="00EF5A81" w:rsidRPr="006A5434">
        <w:rPr>
          <w:rFonts w:ascii="Times New Roman" w:hAnsi="Times New Roman" w:cs="Times New Roman"/>
          <w:b/>
          <w:lang w:val="en-US"/>
        </w:rPr>
        <w:t xml:space="preserve">ase </w:t>
      </w:r>
      <w:r w:rsidR="006A5434">
        <w:rPr>
          <w:rFonts w:ascii="Times New Roman" w:hAnsi="Times New Roman" w:cs="Times New Roman"/>
          <w:b/>
          <w:lang w:val="en-US"/>
        </w:rPr>
        <w:t>S</w:t>
      </w:r>
      <w:r w:rsidR="00EF5A81" w:rsidRPr="006A5434">
        <w:rPr>
          <w:rFonts w:ascii="Times New Roman" w:hAnsi="Times New Roman" w:cs="Times New Roman"/>
          <w:b/>
          <w:lang w:val="en-US"/>
        </w:rPr>
        <w:t>tudy (</w:t>
      </w:r>
      <w:proofErr w:type="spellStart"/>
      <w:r w:rsidR="00EF5A81" w:rsidRPr="006A5434">
        <w:rPr>
          <w:rFonts w:ascii="Times New Roman" w:hAnsi="Times New Roman" w:cs="Times New Roman"/>
          <w:b/>
          <w:lang w:val="en-US"/>
        </w:rPr>
        <w:t>easyJet</w:t>
      </w:r>
      <w:proofErr w:type="spellEnd"/>
      <w:r w:rsidR="00EF5A81" w:rsidRPr="006A5434">
        <w:rPr>
          <w:rFonts w:ascii="Times New Roman" w:hAnsi="Times New Roman" w:cs="Times New Roman"/>
          <w:b/>
          <w:lang w:val="en-US"/>
        </w:rPr>
        <w:t>)</w:t>
      </w:r>
    </w:p>
    <w:p w14:paraId="58C5ADF4" w14:textId="3BEB2B1E" w:rsidR="00206A3A" w:rsidRDefault="00E33215"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The package</w:t>
      </w:r>
      <w:r w:rsidR="00FD2EA5">
        <w:rPr>
          <w:rFonts w:ascii="Times New Roman" w:hAnsi="Times New Roman" w:cs="Times New Roman"/>
          <w:lang w:val="en-US"/>
        </w:rPr>
        <w:t>s</w:t>
      </w:r>
      <w:r w:rsidRPr="00BC52A6">
        <w:rPr>
          <w:rFonts w:ascii="Times New Roman" w:hAnsi="Times New Roman" w:cs="Times New Roman"/>
          <w:lang w:val="en-US"/>
        </w:rPr>
        <w:t xml:space="preserve"> of measures (Table 1) allowed the </w:t>
      </w:r>
      <w:r w:rsidR="001C09AA">
        <w:rPr>
          <w:rFonts w:ascii="Times New Roman" w:hAnsi="Times New Roman" w:cs="Times New Roman"/>
          <w:lang w:val="en-US"/>
        </w:rPr>
        <w:t>U.K.</w:t>
      </w:r>
      <w:r w:rsidRPr="00BC52A6">
        <w:rPr>
          <w:rFonts w:ascii="Times New Roman" w:hAnsi="Times New Roman" w:cs="Times New Roman"/>
          <w:lang w:val="en-US"/>
        </w:rPr>
        <w:t xml:space="preserve">, alongside the other Member States, to </w:t>
      </w:r>
      <w:r w:rsidR="00036E50" w:rsidRPr="00BC52A6">
        <w:rPr>
          <w:rFonts w:ascii="Times New Roman" w:hAnsi="Times New Roman" w:cs="Times New Roman"/>
          <w:lang w:val="en-US"/>
        </w:rPr>
        <w:t>be part of what is recogniz</w:t>
      </w:r>
      <w:r w:rsidRPr="00BC52A6">
        <w:rPr>
          <w:rFonts w:ascii="Times New Roman" w:hAnsi="Times New Roman" w:cs="Times New Roman"/>
          <w:lang w:val="en-US"/>
        </w:rPr>
        <w:t>ed as the m</w:t>
      </w:r>
      <w:r w:rsidR="008A73B4" w:rsidRPr="00BC52A6">
        <w:rPr>
          <w:rFonts w:ascii="Times New Roman" w:hAnsi="Times New Roman" w:cs="Times New Roman"/>
          <w:lang w:val="en-US"/>
        </w:rPr>
        <w:t>ost liberalized aviation market</w:t>
      </w:r>
      <w:r w:rsidRPr="00BC52A6">
        <w:rPr>
          <w:rFonts w:ascii="Times New Roman" w:hAnsi="Times New Roman" w:cs="Times New Roman"/>
          <w:lang w:val="en-US"/>
        </w:rPr>
        <w:t xml:space="preserve"> in the world.  The EU effectively </w:t>
      </w:r>
      <w:r w:rsidR="00FD2EA5" w:rsidRPr="00BC52A6">
        <w:rPr>
          <w:rFonts w:ascii="Times New Roman" w:hAnsi="Times New Roman" w:cs="Times New Roman"/>
          <w:lang w:val="en-US"/>
        </w:rPr>
        <w:t xml:space="preserve">managed </w:t>
      </w:r>
      <w:r w:rsidRPr="00BC52A6">
        <w:rPr>
          <w:rFonts w:ascii="Times New Roman" w:hAnsi="Times New Roman" w:cs="Times New Roman"/>
          <w:lang w:val="en-US"/>
        </w:rPr>
        <w:t xml:space="preserve">to achieve what was unable to be resolved in 1944 as part of the Chicago Convention </w:t>
      </w:r>
      <w:r w:rsidR="00031ADA" w:rsidRPr="00BC52A6">
        <w:rPr>
          <w:rFonts w:ascii="Times New Roman" w:hAnsi="Times New Roman" w:cs="Times New Roman"/>
          <w:lang w:val="en-US"/>
        </w:rPr>
        <w:t>negotiations, and that is integrat</w:t>
      </w:r>
      <w:r w:rsidR="000D360E" w:rsidRPr="00BC52A6">
        <w:rPr>
          <w:rFonts w:ascii="Times New Roman" w:hAnsi="Times New Roman" w:cs="Times New Roman"/>
          <w:lang w:val="en-US"/>
        </w:rPr>
        <w:t>ed economic access to Member</w:t>
      </w:r>
      <w:r w:rsidR="00031ADA" w:rsidRPr="00BC52A6">
        <w:rPr>
          <w:rFonts w:ascii="Times New Roman" w:hAnsi="Times New Roman" w:cs="Times New Roman"/>
          <w:lang w:val="en-US"/>
        </w:rPr>
        <w:t xml:space="preserve"> States</w:t>
      </w:r>
      <w:r w:rsidR="00B1060F">
        <w:rPr>
          <w:rFonts w:ascii="Times New Roman" w:hAnsi="Times New Roman" w:cs="Times New Roman"/>
          <w:lang w:val="en-US"/>
        </w:rPr>
        <w:t>’</w:t>
      </w:r>
      <w:r w:rsidR="00031ADA" w:rsidRPr="00BC52A6">
        <w:rPr>
          <w:rFonts w:ascii="Times New Roman" w:hAnsi="Times New Roman" w:cs="Times New Roman"/>
          <w:lang w:val="en-US"/>
        </w:rPr>
        <w:t xml:space="preserve"> markets.</w:t>
      </w:r>
      <w:r w:rsidR="00F10B4F" w:rsidRPr="00BC52A6">
        <w:rPr>
          <w:rFonts w:ascii="Times New Roman" w:hAnsi="Times New Roman" w:cs="Times New Roman"/>
          <w:lang w:val="en-US"/>
        </w:rPr>
        <w:t xml:space="preserve">  This, arguably</w:t>
      </w:r>
      <w:r w:rsidR="000D360E" w:rsidRPr="00BC52A6">
        <w:rPr>
          <w:rFonts w:ascii="Times New Roman" w:hAnsi="Times New Roman" w:cs="Times New Roman"/>
          <w:lang w:val="en-US"/>
        </w:rPr>
        <w:t xml:space="preserve">, improved </w:t>
      </w:r>
      <w:r w:rsidR="00F10B4F" w:rsidRPr="00BC52A6">
        <w:rPr>
          <w:rFonts w:ascii="Times New Roman" w:hAnsi="Times New Roman" w:cs="Times New Roman"/>
          <w:lang w:val="en-US"/>
        </w:rPr>
        <w:t xml:space="preserve">internal </w:t>
      </w:r>
      <w:r w:rsidR="000D360E" w:rsidRPr="00BC52A6">
        <w:rPr>
          <w:rFonts w:ascii="Times New Roman" w:hAnsi="Times New Roman" w:cs="Times New Roman"/>
          <w:lang w:val="en-US"/>
        </w:rPr>
        <w:t xml:space="preserve">(fair) </w:t>
      </w:r>
      <w:r w:rsidR="00F10B4F" w:rsidRPr="00BC52A6">
        <w:rPr>
          <w:rFonts w:ascii="Times New Roman" w:hAnsi="Times New Roman" w:cs="Times New Roman"/>
          <w:lang w:val="en-US"/>
        </w:rPr>
        <w:t xml:space="preserve">competition, allowing establishment of bases in any one of the Member States </w:t>
      </w:r>
      <w:r w:rsidR="001C09AA">
        <w:rPr>
          <w:rFonts w:ascii="Times New Roman" w:hAnsi="Times New Roman" w:cs="Times New Roman"/>
          <w:lang w:val="en-US"/>
        </w:rPr>
        <w:t xml:space="preserve">while </w:t>
      </w:r>
      <w:r w:rsidR="00F10B4F" w:rsidRPr="00BC52A6">
        <w:rPr>
          <w:rFonts w:ascii="Times New Roman" w:hAnsi="Times New Roman" w:cs="Times New Roman"/>
          <w:lang w:val="en-US"/>
        </w:rPr>
        <w:t>also allowing for majority control and ownership outside of the respective country</w:t>
      </w:r>
      <w:proofErr w:type="gramStart"/>
      <w:r w:rsidR="00F10B4F" w:rsidRPr="00BC52A6">
        <w:rPr>
          <w:rFonts w:ascii="Times New Roman" w:hAnsi="Times New Roman" w:cs="Times New Roman"/>
          <w:lang w:val="en-US"/>
        </w:rPr>
        <w:t>, creating</w:t>
      </w:r>
      <w:proofErr w:type="gramEnd"/>
      <w:r w:rsidR="00F10B4F" w:rsidRPr="00BC52A6">
        <w:rPr>
          <w:rFonts w:ascii="Times New Roman" w:hAnsi="Times New Roman" w:cs="Times New Roman"/>
          <w:lang w:val="en-US"/>
        </w:rPr>
        <w:t xml:space="preserve"> one </w:t>
      </w:r>
      <w:r w:rsidR="00B1060F">
        <w:rPr>
          <w:rFonts w:ascii="Times New Roman" w:hAnsi="Times New Roman" w:cs="Times New Roman"/>
          <w:lang w:val="en-US"/>
        </w:rPr>
        <w:t>“</w:t>
      </w:r>
      <w:r w:rsidR="00F10B4F" w:rsidRPr="00BC52A6">
        <w:rPr>
          <w:rFonts w:ascii="Times New Roman" w:hAnsi="Times New Roman" w:cs="Times New Roman"/>
          <w:lang w:val="en-US"/>
        </w:rPr>
        <w:t>open aviation area,</w:t>
      </w:r>
      <w:r w:rsidR="00B1060F">
        <w:rPr>
          <w:rFonts w:ascii="Times New Roman" w:hAnsi="Times New Roman" w:cs="Times New Roman"/>
          <w:lang w:val="en-US"/>
        </w:rPr>
        <w:t>”</w:t>
      </w:r>
      <w:r w:rsidR="00F10B4F" w:rsidRPr="00BC52A6">
        <w:rPr>
          <w:rFonts w:ascii="Times New Roman" w:hAnsi="Times New Roman" w:cs="Times New Roman"/>
          <w:lang w:val="en-US"/>
        </w:rPr>
        <w:t xml:space="preserve"> which extends far </w:t>
      </w:r>
      <w:r w:rsidR="00B1060F">
        <w:rPr>
          <w:rFonts w:ascii="Times New Roman" w:hAnsi="Times New Roman" w:cs="Times New Roman"/>
          <w:lang w:val="en-US"/>
        </w:rPr>
        <w:t>beyond the principle of open skies.</w:t>
      </w:r>
    </w:p>
    <w:p w14:paraId="32AF5DA1" w14:textId="40582739" w:rsidR="00206A3A" w:rsidRDefault="00A60FAC"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Following on from the U</w:t>
      </w:r>
      <w:r w:rsidR="00786C1E">
        <w:rPr>
          <w:rFonts w:ascii="Times New Roman" w:hAnsi="Times New Roman" w:cs="Times New Roman"/>
          <w:lang w:val="en-US"/>
        </w:rPr>
        <w:t>.</w:t>
      </w:r>
      <w:r w:rsidRPr="00BC52A6">
        <w:rPr>
          <w:rFonts w:ascii="Times New Roman" w:hAnsi="Times New Roman" w:cs="Times New Roman"/>
          <w:lang w:val="en-US"/>
        </w:rPr>
        <w:t>S</w:t>
      </w:r>
      <w:r w:rsidR="00786C1E">
        <w:rPr>
          <w:rFonts w:ascii="Times New Roman" w:hAnsi="Times New Roman" w:cs="Times New Roman"/>
          <w:lang w:val="en-US"/>
        </w:rPr>
        <w:t>.</w:t>
      </w:r>
      <w:r w:rsidR="00C737BA" w:rsidRPr="00BC52A6">
        <w:rPr>
          <w:rFonts w:ascii="Times New Roman" w:hAnsi="Times New Roman" w:cs="Times New Roman"/>
          <w:lang w:val="en-US"/>
        </w:rPr>
        <w:t xml:space="preserve"> deregulation strategy</w:t>
      </w:r>
      <w:r w:rsidRPr="00BC52A6">
        <w:rPr>
          <w:rFonts w:ascii="Times New Roman" w:hAnsi="Times New Roman" w:cs="Times New Roman"/>
          <w:lang w:val="en-US"/>
        </w:rPr>
        <w:t>,</w:t>
      </w:r>
      <w:r w:rsidR="00861C81" w:rsidRPr="00BC52A6">
        <w:rPr>
          <w:rFonts w:ascii="Times New Roman" w:hAnsi="Times New Roman" w:cs="Times New Roman"/>
          <w:lang w:val="en-US"/>
        </w:rPr>
        <w:t xml:space="preserve"> part of the liberalization process</w:t>
      </w:r>
      <w:r w:rsidRPr="00BC52A6">
        <w:rPr>
          <w:rFonts w:ascii="Times New Roman" w:hAnsi="Times New Roman" w:cs="Times New Roman"/>
          <w:lang w:val="en-US"/>
        </w:rPr>
        <w:t xml:space="preserve"> </w:t>
      </w:r>
      <w:r w:rsidR="00CF244D" w:rsidRPr="00BC52A6">
        <w:rPr>
          <w:rFonts w:ascii="Times New Roman" w:hAnsi="Times New Roman" w:cs="Times New Roman"/>
          <w:lang w:val="en-US"/>
        </w:rPr>
        <w:t xml:space="preserve">also </w:t>
      </w:r>
      <w:r w:rsidR="00861C81" w:rsidRPr="00BC52A6">
        <w:rPr>
          <w:rFonts w:ascii="Times New Roman" w:hAnsi="Times New Roman" w:cs="Times New Roman"/>
          <w:lang w:val="en-US"/>
        </w:rPr>
        <w:t>resulted in the</w:t>
      </w:r>
      <w:r w:rsidRPr="00BC52A6">
        <w:rPr>
          <w:rFonts w:ascii="Times New Roman" w:hAnsi="Times New Roman" w:cs="Times New Roman"/>
          <w:lang w:val="en-US"/>
        </w:rPr>
        <w:t xml:space="preserve"> development </w:t>
      </w:r>
      <w:r w:rsidR="00861C81" w:rsidRPr="00BC52A6">
        <w:rPr>
          <w:rFonts w:ascii="Times New Roman" w:hAnsi="Times New Roman" w:cs="Times New Roman"/>
          <w:lang w:val="en-US"/>
        </w:rPr>
        <w:t xml:space="preserve">and rise </w:t>
      </w:r>
      <w:r w:rsidRPr="00BC52A6">
        <w:rPr>
          <w:rFonts w:ascii="Times New Roman" w:hAnsi="Times New Roman" w:cs="Times New Roman"/>
          <w:lang w:val="en-US"/>
        </w:rPr>
        <w:t xml:space="preserve">of the </w:t>
      </w:r>
      <w:r w:rsidR="002D18C0">
        <w:rPr>
          <w:rFonts w:ascii="Times New Roman" w:hAnsi="Times New Roman" w:cs="Times New Roman"/>
          <w:lang w:val="en-US"/>
        </w:rPr>
        <w:t>l</w:t>
      </w:r>
      <w:r w:rsidRPr="00BC52A6">
        <w:rPr>
          <w:rFonts w:ascii="Times New Roman" w:hAnsi="Times New Roman" w:cs="Times New Roman"/>
          <w:lang w:val="en-US"/>
        </w:rPr>
        <w:t xml:space="preserve">ow </w:t>
      </w:r>
      <w:r w:rsidR="002D18C0">
        <w:rPr>
          <w:rFonts w:ascii="Times New Roman" w:hAnsi="Times New Roman" w:cs="Times New Roman"/>
          <w:lang w:val="en-US"/>
        </w:rPr>
        <w:t>c</w:t>
      </w:r>
      <w:r w:rsidRPr="00BC52A6">
        <w:rPr>
          <w:rFonts w:ascii="Times New Roman" w:hAnsi="Times New Roman" w:cs="Times New Roman"/>
          <w:lang w:val="en-US"/>
        </w:rPr>
        <w:t xml:space="preserve">ost </w:t>
      </w:r>
      <w:r w:rsidR="002D18C0">
        <w:rPr>
          <w:rFonts w:ascii="Times New Roman" w:hAnsi="Times New Roman" w:cs="Times New Roman"/>
          <w:lang w:val="en-US"/>
        </w:rPr>
        <w:t>c</w:t>
      </w:r>
      <w:r w:rsidRPr="00BC52A6">
        <w:rPr>
          <w:rFonts w:ascii="Times New Roman" w:hAnsi="Times New Roman" w:cs="Times New Roman"/>
          <w:lang w:val="en-US"/>
        </w:rPr>
        <w:t>arrier (LCC)</w:t>
      </w:r>
      <w:r w:rsidR="00861C81" w:rsidRPr="00BC52A6">
        <w:rPr>
          <w:rFonts w:ascii="Times New Roman" w:hAnsi="Times New Roman" w:cs="Times New Roman"/>
          <w:lang w:val="en-US"/>
        </w:rPr>
        <w:t xml:space="preserve"> market, with the early European leaders originating in </w:t>
      </w:r>
      <w:r w:rsidR="00620276">
        <w:rPr>
          <w:rFonts w:ascii="Times New Roman" w:hAnsi="Times New Roman" w:cs="Times New Roman"/>
          <w:lang w:val="en-US"/>
        </w:rPr>
        <w:t>Ireland</w:t>
      </w:r>
      <w:r w:rsidR="00ED5D8E">
        <w:rPr>
          <w:rFonts w:ascii="Times New Roman" w:hAnsi="Times New Roman" w:cs="Times New Roman"/>
          <w:lang w:val="en-US"/>
        </w:rPr>
        <w:t xml:space="preserve">: </w:t>
      </w:r>
      <w:r w:rsidR="00861C81" w:rsidRPr="00BC52A6">
        <w:rPr>
          <w:rFonts w:ascii="Times New Roman" w:hAnsi="Times New Roman" w:cs="Times New Roman"/>
          <w:lang w:val="en-US"/>
        </w:rPr>
        <w:t xml:space="preserve"> </w:t>
      </w:r>
      <w:proofErr w:type="spellStart"/>
      <w:r w:rsidR="00861C81" w:rsidRPr="00BC52A6">
        <w:rPr>
          <w:rFonts w:ascii="Times New Roman" w:hAnsi="Times New Roman" w:cs="Times New Roman"/>
          <w:lang w:val="en-US"/>
        </w:rPr>
        <w:t>Ryanair</w:t>
      </w:r>
      <w:proofErr w:type="spellEnd"/>
      <w:r w:rsidR="00861C81" w:rsidRPr="00BC52A6">
        <w:rPr>
          <w:rFonts w:ascii="Times New Roman" w:hAnsi="Times New Roman" w:cs="Times New Roman"/>
          <w:lang w:val="en-US"/>
        </w:rPr>
        <w:t xml:space="preserve"> being formed</w:t>
      </w:r>
      <w:r w:rsidR="00C737BA" w:rsidRPr="00BC52A6">
        <w:rPr>
          <w:rFonts w:ascii="Times New Roman" w:hAnsi="Times New Roman" w:cs="Times New Roman"/>
          <w:lang w:val="en-US"/>
        </w:rPr>
        <w:t xml:space="preserve"> in 1985</w:t>
      </w:r>
      <w:r w:rsidR="00CF244D" w:rsidRPr="00BC52A6">
        <w:rPr>
          <w:rFonts w:ascii="Times New Roman" w:hAnsi="Times New Roman" w:cs="Times New Roman"/>
          <w:lang w:val="en-US"/>
        </w:rPr>
        <w:t xml:space="preserve"> and </w:t>
      </w:r>
      <w:proofErr w:type="spellStart"/>
      <w:r w:rsidR="00CF244D" w:rsidRPr="00BC52A6">
        <w:rPr>
          <w:rFonts w:ascii="Times New Roman" w:hAnsi="Times New Roman" w:cs="Times New Roman"/>
          <w:lang w:val="en-US"/>
        </w:rPr>
        <w:t>e</w:t>
      </w:r>
      <w:r w:rsidR="00861C81" w:rsidRPr="00BC52A6">
        <w:rPr>
          <w:rFonts w:ascii="Times New Roman" w:hAnsi="Times New Roman" w:cs="Times New Roman"/>
          <w:lang w:val="en-US"/>
        </w:rPr>
        <w:t>asy</w:t>
      </w:r>
      <w:r w:rsidR="00620276">
        <w:rPr>
          <w:rFonts w:ascii="Times New Roman" w:hAnsi="Times New Roman" w:cs="Times New Roman"/>
          <w:lang w:val="en-US"/>
        </w:rPr>
        <w:t>J</w:t>
      </w:r>
      <w:r w:rsidR="00861C81" w:rsidRPr="00BC52A6">
        <w:rPr>
          <w:rFonts w:ascii="Times New Roman" w:hAnsi="Times New Roman" w:cs="Times New Roman"/>
          <w:lang w:val="en-US"/>
        </w:rPr>
        <w:t>et</w:t>
      </w:r>
      <w:proofErr w:type="spellEnd"/>
      <w:r w:rsidR="00C737BA" w:rsidRPr="00BC52A6">
        <w:rPr>
          <w:rFonts w:ascii="Times New Roman" w:hAnsi="Times New Roman" w:cs="Times New Roman"/>
          <w:lang w:val="en-US"/>
        </w:rPr>
        <w:t xml:space="preserve"> in 1995</w:t>
      </w:r>
      <w:r w:rsidR="00E15AEB" w:rsidRPr="00BC52A6">
        <w:rPr>
          <w:rFonts w:ascii="Times New Roman" w:hAnsi="Times New Roman" w:cs="Times New Roman"/>
          <w:lang w:val="en-US"/>
        </w:rPr>
        <w:t>.</w:t>
      </w:r>
      <w:r w:rsidR="000B6749" w:rsidRPr="00BC52A6">
        <w:rPr>
          <w:rStyle w:val="FootnoteReference"/>
          <w:rFonts w:ascii="Times New Roman" w:hAnsi="Times New Roman" w:cs="Times New Roman"/>
          <w:lang w:val="en-US"/>
        </w:rPr>
        <w:footnoteReference w:id="49"/>
      </w:r>
      <w:r w:rsidR="00861C81" w:rsidRPr="00BC52A6">
        <w:rPr>
          <w:rFonts w:ascii="Times New Roman" w:hAnsi="Times New Roman" w:cs="Times New Roman"/>
          <w:lang w:val="en-US"/>
        </w:rPr>
        <w:t xml:space="preserve"> </w:t>
      </w:r>
      <w:r w:rsidR="00620276">
        <w:rPr>
          <w:rFonts w:ascii="Times New Roman" w:hAnsi="Times New Roman" w:cs="Times New Roman"/>
          <w:lang w:val="en-US"/>
        </w:rPr>
        <w:t xml:space="preserve"> </w:t>
      </w:r>
      <w:r w:rsidR="00CB6221" w:rsidRPr="00BC52A6">
        <w:rPr>
          <w:rFonts w:ascii="Times New Roman" w:hAnsi="Times New Roman" w:cs="Times New Roman"/>
          <w:lang w:val="en-US"/>
        </w:rPr>
        <w:t xml:space="preserve">In the early period, </w:t>
      </w:r>
      <w:proofErr w:type="spellStart"/>
      <w:r w:rsidR="00CF244D" w:rsidRPr="00BC52A6">
        <w:rPr>
          <w:rFonts w:ascii="Times New Roman" w:hAnsi="Times New Roman" w:cs="Times New Roman"/>
          <w:lang w:val="en-US"/>
        </w:rPr>
        <w:t>e</w:t>
      </w:r>
      <w:r w:rsidR="00E15AEB" w:rsidRPr="00BC52A6">
        <w:rPr>
          <w:rFonts w:ascii="Times New Roman" w:hAnsi="Times New Roman" w:cs="Times New Roman"/>
          <w:lang w:val="en-US"/>
        </w:rPr>
        <w:t>asyJet</w:t>
      </w:r>
      <w:proofErr w:type="spellEnd"/>
      <w:r w:rsidR="00E15AEB" w:rsidRPr="00BC52A6">
        <w:rPr>
          <w:rFonts w:ascii="Times New Roman" w:hAnsi="Times New Roman" w:cs="Times New Roman"/>
          <w:lang w:val="en-US"/>
        </w:rPr>
        <w:t xml:space="preserve"> initially opera</w:t>
      </w:r>
      <w:r w:rsidR="00CF244D" w:rsidRPr="00BC52A6">
        <w:rPr>
          <w:rFonts w:ascii="Times New Roman" w:hAnsi="Times New Roman" w:cs="Times New Roman"/>
          <w:lang w:val="en-US"/>
        </w:rPr>
        <w:t>ted just two routes from London</w:t>
      </w:r>
      <w:r w:rsidR="009F6C26">
        <w:rPr>
          <w:rFonts w:ascii="Times New Roman" w:hAnsi="Times New Roman" w:cs="Times New Roman"/>
          <w:lang w:val="en-US"/>
        </w:rPr>
        <w:t xml:space="preserve"> </w:t>
      </w:r>
      <w:proofErr w:type="spellStart"/>
      <w:r w:rsidR="00E15AEB" w:rsidRPr="00BC52A6">
        <w:rPr>
          <w:rFonts w:ascii="Times New Roman" w:hAnsi="Times New Roman" w:cs="Times New Roman"/>
          <w:lang w:val="en-US"/>
        </w:rPr>
        <w:t>Luton</w:t>
      </w:r>
      <w:proofErr w:type="spellEnd"/>
      <w:r w:rsidR="00E15AEB" w:rsidRPr="00BC52A6">
        <w:rPr>
          <w:rFonts w:ascii="Times New Roman" w:hAnsi="Times New Roman" w:cs="Times New Roman"/>
          <w:lang w:val="en-US"/>
        </w:rPr>
        <w:t xml:space="preserve"> to Glasgow and </w:t>
      </w:r>
      <w:r w:rsidR="00E15AEB" w:rsidRPr="00BC52A6">
        <w:rPr>
          <w:rFonts w:ascii="Times New Roman" w:hAnsi="Times New Roman" w:cs="Times New Roman"/>
          <w:lang w:val="en-US"/>
        </w:rPr>
        <w:lastRenderedPageBreak/>
        <w:t xml:space="preserve">Edinburgh, before introducing </w:t>
      </w:r>
      <w:r w:rsidR="00CF244D" w:rsidRPr="00BC52A6">
        <w:rPr>
          <w:rFonts w:ascii="Times New Roman" w:hAnsi="Times New Roman" w:cs="Times New Roman"/>
          <w:lang w:val="en-US"/>
        </w:rPr>
        <w:t>its</w:t>
      </w:r>
      <w:r w:rsidR="00E15AEB" w:rsidRPr="00BC52A6">
        <w:rPr>
          <w:rFonts w:ascii="Times New Roman" w:hAnsi="Times New Roman" w:cs="Times New Roman"/>
          <w:lang w:val="en-US"/>
        </w:rPr>
        <w:t xml:space="preserve"> Amsterdam route</w:t>
      </w:r>
      <w:r w:rsidR="00DD3A07" w:rsidRPr="00DD3A07">
        <w:rPr>
          <w:rFonts w:ascii="Times New Roman" w:hAnsi="Times New Roman" w:cs="Times New Roman"/>
          <w:lang w:val="en-US"/>
        </w:rPr>
        <w:t xml:space="preserve"> </w:t>
      </w:r>
      <w:r w:rsidR="00DD3A07" w:rsidRPr="00BC52A6">
        <w:rPr>
          <w:rFonts w:ascii="Times New Roman" w:hAnsi="Times New Roman" w:cs="Times New Roman"/>
          <w:lang w:val="en-US"/>
        </w:rPr>
        <w:t>in 1996</w:t>
      </w:r>
      <w:r w:rsidR="00E15AEB" w:rsidRPr="00BC52A6">
        <w:rPr>
          <w:rFonts w:ascii="Times New Roman" w:hAnsi="Times New Roman" w:cs="Times New Roman"/>
          <w:lang w:val="en-US"/>
        </w:rPr>
        <w:t xml:space="preserve">. </w:t>
      </w:r>
      <w:r w:rsidR="00DD3A07">
        <w:rPr>
          <w:rFonts w:ascii="Times New Roman" w:hAnsi="Times New Roman" w:cs="Times New Roman"/>
          <w:lang w:val="en-US"/>
        </w:rPr>
        <w:t xml:space="preserve"> </w:t>
      </w:r>
      <w:r w:rsidR="00CF244D" w:rsidRPr="00BC52A6">
        <w:rPr>
          <w:rFonts w:ascii="Times New Roman" w:hAnsi="Times New Roman" w:cs="Times New Roman"/>
          <w:lang w:val="en-US"/>
        </w:rPr>
        <w:t>In just over 20</w:t>
      </w:r>
      <w:r w:rsidR="00DD3A07">
        <w:rPr>
          <w:rFonts w:ascii="Times New Roman" w:hAnsi="Times New Roman" w:cs="Times New Roman"/>
          <w:lang w:val="en-US"/>
        </w:rPr>
        <w:t xml:space="preserve"> </w:t>
      </w:r>
      <w:r w:rsidR="00CF244D" w:rsidRPr="00BC52A6">
        <w:rPr>
          <w:rFonts w:ascii="Times New Roman" w:hAnsi="Times New Roman" w:cs="Times New Roman"/>
          <w:lang w:val="en-US"/>
        </w:rPr>
        <w:t>years, t</w:t>
      </w:r>
      <w:r w:rsidR="00E15AEB" w:rsidRPr="00BC52A6">
        <w:rPr>
          <w:rFonts w:ascii="Times New Roman" w:hAnsi="Times New Roman" w:cs="Times New Roman"/>
          <w:lang w:val="en-US"/>
        </w:rPr>
        <w:t xml:space="preserve">he airline has </w:t>
      </w:r>
      <w:r w:rsidR="00DD3A07">
        <w:rPr>
          <w:rFonts w:ascii="Times New Roman" w:hAnsi="Times New Roman" w:cs="Times New Roman"/>
          <w:lang w:val="en-US"/>
        </w:rPr>
        <w:t>experienced</w:t>
      </w:r>
      <w:r w:rsidR="00E15AEB" w:rsidRPr="00BC52A6">
        <w:rPr>
          <w:rFonts w:ascii="Times New Roman" w:hAnsi="Times New Roman" w:cs="Times New Roman"/>
          <w:lang w:val="en-US"/>
        </w:rPr>
        <w:t xml:space="preserve"> remarkable growth</w:t>
      </w:r>
      <w:r w:rsidR="00CF244D" w:rsidRPr="00BC52A6">
        <w:rPr>
          <w:rFonts w:ascii="Times New Roman" w:hAnsi="Times New Roman" w:cs="Times New Roman"/>
          <w:lang w:val="en-US"/>
        </w:rPr>
        <w:t xml:space="preserve">, which saw </w:t>
      </w:r>
      <w:r w:rsidR="00DD3A07">
        <w:rPr>
          <w:rFonts w:ascii="Times New Roman" w:hAnsi="Times New Roman" w:cs="Times New Roman"/>
          <w:lang w:val="en-US"/>
        </w:rPr>
        <w:t>its</w:t>
      </w:r>
      <w:r w:rsidR="00CF244D" w:rsidRPr="00BC52A6">
        <w:rPr>
          <w:rFonts w:ascii="Times New Roman" w:hAnsi="Times New Roman" w:cs="Times New Roman"/>
          <w:lang w:val="en-US"/>
        </w:rPr>
        <w:t xml:space="preserve"> shares being floated on the London Stock Exchange</w:t>
      </w:r>
      <w:r w:rsidR="00DD3A07">
        <w:rPr>
          <w:rFonts w:ascii="Times New Roman" w:hAnsi="Times New Roman" w:cs="Times New Roman"/>
          <w:lang w:val="en-US"/>
        </w:rPr>
        <w:t xml:space="preserve"> in 2000</w:t>
      </w:r>
      <w:r w:rsidR="00CF244D" w:rsidRPr="00BC52A6">
        <w:rPr>
          <w:rFonts w:ascii="Times New Roman" w:hAnsi="Times New Roman" w:cs="Times New Roman"/>
          <w:lang w:val="en-US"/>
        </w:rPr>
        <w:t>.</w:t>
      </w:r>
      <w:r w:rsidR="00CB6221" w:rsidRPr="00BC52A6">
        <w:rPr>
          <w:rFonts w:ascii="Times New Roman" w:hAnsi="Times New Roman" w:cs="Times New Roman"/>
          <w:lang w:val="en-US"/>
        </w:rPr>
        <w:t xml:space="preserve"> </w:t>
      </w:r>
      <w:r w:rsidR="00DD3A07">
        <w:rPr>
          <w:rFonts w:ascii="Times New Roman" w:hAnsi="Times New Roman" w:cs="Times New Roman"/>
          <w:lang w:val="en-US"/>
        </w:rPr>
        <w:t xml:space="preserve"> </w:t>
      </w:r>
      <w:r w:rsidR="00CB6221" w:rsidRPr="00BC52A6">
        <w:rPr>
          <w:rFonts w:ascii="Times New Roman" w:hAnsi="Times New Roman" w:cs="Times New Roman"/>
          <w:lang w:val="en-US"/>
        </w:rPr>
        <w:t>Gatwick was added as the fifth base</w:t>
      </w:r>
      <w:r w:rsidR="00CF244D" w:rsidRPr="00BC52A6">
        <w:rPr>
          <w:rFonts w:ascii="Times New Roman" w:hAnsi="Times New Roman" w:cs="Times New Roman"/>
          <w:lang w:val="en-US"/>
        </w:rPr>
        <w:t xml:space="preserve"> </w:t>
      </w:r>
      <w:r w:rsidR="00FD7906" w:rsidRPr="00BC52A6">
        <w:rPr>
          <w:rFonts w:ascii="Times New Roman" w:hAnsi="Times New Roman" w:cs="Times New Roman"/>
          <w:lang w:val="en-US"/>
        </w:rPr>
        <w:t xml:space="preserve">in 2001, </w:t>
      </w:r>
      <w:r w:rsidR="00CF244D" w:rsidRPr="00BC52A6">
        <w:rPr>
          <w:rFonts w:ascii="Times New Roman" w:hAnsi="Times New Roman" w:cs="Times New Roman"/>
          <w:lang w:val="en-US"/>
        </w:rPr>
        <w:t>and very quickly was to result in the airline establishing itself as the second</w:t>
      </w:r>
      <w:r w:rsidR="00DD3A07">
        <w:rPr>
          <w:rFonts w:ascii="Times New Roman" w:hAnsi="Times New Roman" w:cs="Times New Roman"/>
          <w:lang w:val="en-US"/>
        </w:rPr>
        <w:t>-</w:t>
      </w:r>
      <w:r w:rsidR="00CF244D" w:rsidRPr="00BC52A6">
        <w:rPr>
          <w:rFonts w:ascii="Times New Roman" w:hAnsi="Times New Roman" w:cs="Times New Roman"/>
          <w:lang w:val="en-US"/>
        </w:rPr>
        <w:t xml:space="preserve">largest scheduled </w:t>
      </w:r>
      <w:r w:rsidR="00CE6FD7">
        <w:rPr>
          <w:rFonts w:ascii="Times New Roman" w:hAnsi="Times New Roman" w:cs="Times New Roman"/>
          <w:lang w:val="en-US"/>
        </w:rPr>
        <w:t>carrier</w:t>
      </w:r>
      <w:r w:rsidR="00CF244D" w:rsidRPr="00BC52A6">
        <w:rPr>
          <w:rFonts w:ascii="Times New Roman" w:hAnsi="Times New Roman" w:cs="Times New Roman"/>
          <w:lang w:val="en-US"/>
        </w:rPr>
        <w:t xml:space="preserve"> at the airport.  The current headquarters remains</w:t>
      </w:r>
      <w:r w:rsidR="00ED5D8E">
        <w:rPr>
          <w:rFonts w:ascii="Times New Roman" w:hAnsi="Times New Roman" w:cs="Times New Roman"/>
          <w:lang w:val="en-US"/>
        </w:rPr>
        <w:t>,</w:t>
      </w:r>
      <w:r w:rsidR="00CF244D" w:rsidRPr="00BC52A6">
        <w:rPr>
          <w:rFonts w:ascii="Times New Roman" w:hAnsi="Times New Roman" w:cs="Times New Roman"/>
          <w:lang w:val="en-US"/>
        </w:rPr>
        <w:t xml:space="preserve"> however</w:t>
      </w:r>
      <w:r w:rsidR="00ED5D8E">
        <w:rPr>
          <w:rFonts w:ascii="Times New Roman" w:hAnsi="Times New Roman" w:cs="Times New Roman"/>
          <w:lang w:val="en-US"/>
        </w:rPr>
        <w:t>,</w:t>
      </w:r>
      <w:r w:rsidR="00CF244D" w:rsidRPr="00BC52A6">
        <w:rPr>
          <w:rFonts w:ascii="Times New Roman" w:hAnsi="Times New Roman" w:cs="Times New Roman"/>
          <w:lang w:val="en-US"/>
        </w:rPr>
        <w:t xml:space="preserve"> in </w:t>
      </w:r>
      <w:r w:rsidR="00FD2EA5">
        <w:rPr>
          <w:rFonts w:ascii="Times New Roman" w:hAnsi="Times New Roman" w:cs="Times New Roman"/>
          <w:lang w:val="en-US"/>
        </w:rPr>
        <w:t xml:space="preserve">the U.K.’s </w:t>
      </w:r>
      <w:proofErr w:type="spellStart"/>
      <w:r w:rsidR="00CF244D" w:rsidRPr="00BC52A6">
        <w:rPr>
          <w:rFonts w:ascii="Times New Roman" w:hAnsi="Times New Roman" w:cs="Times New Roman"/>
          <w:lang w:val="en-US"/>
        </w:rPr>
        <w:t>Luton</w:t>
      </w:r>
      <w:proofErr w:type="spellEnd"/>
      <w:r w:rsidR="00CF244D" w:rsidRPr="00BC52A6">
        <w:rPr>
          <w:rFonts w:ascii="Times New Roman" w:hAnsi="Times New Roman" w:cs="Times New Roman"/>
          <w:lang w:val="en-US"/>
        </w:rPr>
        <w:t xml:space="preserve"> Airport</w:t>
      </w:r>
      <w:r w:rsidR="001C09AA">
        <w:rPr>
          <w:rFonts w:ascii="Times New Roman" w:hAnsi="Times New Roman" w:cs="Times New Roman"/>
          <w:lang w:val="en-US"/>
        </w:rPr>
        <w:t>.</w:t>
      </w:r>
    </w:p>
    <w:p w14:paraId="0CA7CA39" w14:textId="03487D84" w:rsidR="00206A3A" w:rsidRDefault="00CF244D"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Currently, </w:t>
      </w:r>
      <w:proofErr w:type="spellStart"/>
      <w:r w:rsidRPr="00BC52A6">
        <w:rPr>
          <w:rFonts w:ascii="Times New Roman" w:hAnsi="Times New Roman" w:cs="Times New Roman"/>
          <w:lang w:val="en-US"/>
        </w:rPr>
        <w:t>easyJet</w:t>
      </w:r>
      <w:proofErr w:type="spellEnd"/>
      <w:r w:rsidRPr="00BC52A6">
        <w:rPr>
          <w:rFonts w:ascii="Times New Roman" w:hAnsi="Times New Roman" w:cs="Times New Roman"/>
          <w:lang w:val="en-US"/>
        </w:rPr>
        <w:t xml:space="preserve"> operates over 820 routes across more than 30 countries</w:t>
      </w:r>
      <w:r w:rsidR="00DD3A07">
        <w:rPr>
          <w:rFonts w:ascii="Times New Roman" w:hAnsi="Times New Roman" w:cs="Times New Roman"/>
          <w:lang w:val="en-US"/>
        </w:rPr>
        <w:t>,</w:t>
      </w:r>
      <w:r w:rsidRPr="00BC52A6">
        <w:rPr>
          <w:rFonts w:ascii="Times New Roman" w:hAnsi="Times New Roman" w:cs="Times New Roman"/>
          <w:lang w:val="en-US"/>
        </w:rPr>
        <w:t xml:space="preserve"> both within and external to the EU.  It employs over 10,000 people and fully embraces the </w:t>
      </w:r>
      <w:r w:rsidR="00CB6221" w:rsidRPr="00BC52A6">
        <w:rPr>
          <w:rFonts w:ascii="Times New Roman" w:hAnsi="Times New Roman" w:cs="Times New Roman"/>
          <w:lang w:val="en-US"/>
        </w:rPr>
        <w:t>advantages</w:t>
      </w:r>
      <w:r w:rsidR="00432FDE" w:rsidRPr="00BC52A6">
        <w:rPr>
          <w:rFonts w:ascii="Times New Roman" w:hAnsi="Times New Roman" w:cs="Times New Roman"/>
          <w:lang w:val="en-US"/>
        </w:rPr>
        <w:t xml:space="preserve"> afforded by operating out of bases within mainland Europe. </w:t>
      </w:r>
      <w:r w:rsidR="00DD3A07">
        <w:rPr>
          <w:rFonts w:ascii="Times New Roman" w:hAnsi="Times New Roman" w:cs="Times New Roman"/>
          <w:lang w:val="en-US"/>
        </w:rPr>
        <w:t xml:space="preserve"> </w:t>
      </w:r>
      <w:r w:rsidR="001C09AA">
        <w:rPr>
          <w:rFonts w:ascii="Times New Roman" w:hAnsi="Times New Roman" w:cs="Times New Roman"/>
          <w:lang w:val="en-US"/>
        </w:rPr>
        <w:t xml:space="preserve">While </w:t>
      </w:r>
      <w:r w:rsidR="00432FDE" w:rsidRPr="00BC52A6">
        <w:rPr>
          <w:rFonts w:ascii="Times New Roman" w:hAnsi="Times New Roman" w:cs="Times New Roman"/>
          <w:lang w:val="en-US"/>
        </w:rPr>
        <w:t xml:space="preserve">a third of its capacity is due to its home position within the </w:t>
      </w:r>
      <w:r w:rsidR="001C09AA">
        <w:rPr>
          <w:rFonts w:ascii="Times New Roman" w:hAnsi="Times New Roman" w:cs="Times New Roman"/>
          <w:lang w:val="en-US"/>
        </w:rPr>
        <w:t>U.K.</w:t>
      </w:r>
      <w:r w:rsidR="00CB6221" w:rsidRPr="00BC52A6">
        <w:rPr>
          <w:rFonts w:ascii="Times New Roman" w:hAnsi="Times New Roman" w:cs="Times New Roman"/>
          <w:lang w:val="en-US"/>
        </w:rPr>
        <w:t>,</w:t>
      </w:r>
      <w:r w:rsidR="00432FDE" w:rsidRPr="00BC52A6">
        <w:rPr>
          <w:rFonts w:ascii="Times New Roman" w:hAnsi="Times New Roman" w:cs="Times New Roman"/>
          <w:lang w:val="en-US"/>
        </w:rPr>
        <w:t xml:space="preserve"> the mainland bases in Europe have </w:t>
      </w:r>
      <w:r w:rsidR="00510B49" w:rsidRPr="00BC52A6">
        <w:rPr>
          <w:rFonts w:ascii="Times New Roman" w:hAnsi="Times New Roman" w:cs="Times New Roman"/>
          <w:lang w:val="en-US"/>
        </w:rPr>
        <w:t xml:space="preserve">allowed </w:t>
      </w:r>
      <w:proofErr w:type="spellStart"/>
      <w:r w:rsidR="00510B49" w:rsidRPr="00BC52A6">
        <w:rPr>
          <w:rFonts w:ascii="Times New Roman" w:hAnsi="Times New Roman" w:cs="Times New Roman"/>
          <w:lang w:val="en-US"/>
        </w:rPr>
        <w:t>easyJet</w:t>
      </w:r>
      <w:proofErr w:type="spellEnd"/>
      <w:r w:rsidR="00510B49" w:rsidRPr="00BC52A6">
        <w:rPr>
          <w:rFonts w:ascii="Times New Roman" w:hAnsi="Times New Roman" w:cs="Times New Roman"/>
          <w:lang w:val="en-US"/>
        </w:rPr>
        <w:t xml:space="preserve"> to </w:t>
      </w:r>
      <w:r w:rsidR="00432FDE" w:rsidRPr="00BC52A6">
        <w:rPr>
          <w:rFonts w:ascii="Times New Roman" w:hAnsi="Times New Roman" w:cs="Times New Roman"/>
          <w:lang w:val="en-US"/>
        </w:rPr>
        <w:t>maximize</w:t>
      </w:r>
      <w:r w:rsidR="00CB6221" w:rsidRPr="00BC52A6">
        <w:rPr>
          <w:rFonts w:ascii="Times New Roman" w:hAnsi="Times New Roman" w:cs="Times New Roman"/>
          <w:lang w:val="en-US"/>
        </w:rPr>
        <w:t xml:space="preserve"> </w:t>
      </w:r>
      <w:proofErr w:type="spellStart"/>
      <w:r w:rsidR="00CB6221" w:rsidRPr="00BC52A6">
        <w:rPr>
          <w:rFonts w:ascii="Times New Roman" w:hAnsi="Times New Roman" w:cs="Times New Roman"/>
          <w:lang w:val="en-US"/>
        </w:rPr>
        <w:t>cabotage</w:t>
      </w:r>
      <w:proofErr w:type="spellEnd"/>
      <w:r w:rsidR="00CB6221" w:rsidRPr="00BC52A6">
        <w:rPr>
          <w:rFonts w:ascii="Times New Roman" w:hAnsi="Times New Roman" w:cs="Times New Roman"/>
          <w:lang w:val="en-US"/>
        </w:rPr>
        <w:t xml:space="preserve"> opportunities</w:t>
      </w:r>
      <w:r w:rsidR="00DD3A07">
        <w:rPr>
          <w:rFonts w:ascii="Times New Roman" w:hAnsi="Times New Roman" w:cs="Times New Roman"/>
          <w:lang w:val="en-US"/>
        </w:rPr>
        <w:t>,</w:t>
      </w:r>
      <w:r w:rsidR="00432FDE" w:rsidRPr="00BC52A6">
        <w:rPr>
          <w:rFonts w:ascii="Times New Roman" w:hAnsi="Times New Roman" w:cs="Times New Roman"/>
          <w:lang w:val="en-US"/>
        </w:rPr>
        <w:t xml:space="preserve"> </w:t>
      </w:r>
      <w:r w:rsidR="00777DA3" w:rsidRPr="00BC52A6">
        <w:rPr>
          <w:rFonts w:ascii="Times New Roman" w:hAnsi="Times New Roman" w:cs="Times New Roman"/>
          <w:lang w:val="en-US"/>
        </w:rPr>
        <w:t>with planned expansion and development continuing into 2017</w:t>
      </w:r>
      <w:r w:rsidR="00CB6221" w:rsidRPr="00BC52A6">
        <w:rPr>
          <w:rFonts w:ascii="Times New Roman" w:hAnsi="Times New Roman" w:cs="Times New Roman"/>
          <w:lang w:val="en-US"/>
        </w:rPr>
        <w:t>.</w:t>
      </w:r>
      <w:r w:rsidR="00CB6221" w:rsidRPr="00BC52A6">
        <w:rPr>
          <w:rStyle w:val="FootnoteReference"/>
          <w:rFonts w:ascii="Times New Roman" w:hAnsi="Times New Roman" w:cs="Times New Roman"/>
          <w:lang w:val="en-US"/>
        </w:rPr>
        <w:footnoteReference w:id="50"/>
      </w:r>
      <w:r w:rsidR="00CB6221" w:rsidRPr="00BC52A6">
        <w:rPr>
          <w:rFonts w:ascii="Times New Roman" w:hAnsi="Times New Roman" w:cs="Times New Roman"/>
          <w:lang w:val="en-US"/>
        </w:rPr>
        <w:t xml:space="preserve">  </w:t>
      </w:r>
      <w:proofErr w:type="spellStart"/>
      <w:r w:rsidR="00CB0A50">
        <w:rPr>
          <w:rFonts w:ascii="Times New Roman" w:hAnsi="Times New Roman" w:cs="Times New Roman"/>
          <w:lang w:val="en-US"/>
        </w:rPr>
        <w:t>E</w:t>
      </w:r>
      <w:r w:rsidR="00510B49" w:rsidRPr="00BC52A6">
        <w:rPr>
          <w:rFonts w:ascii="Times New Roman" w:hAnsi="Times New Roman" w:cs="Times New Roman"/>
          <w:lang w:val="en-US"/>
        </w:rPr>
        <w:t>asy</w:t>
      </w:r>
      <w:r w:rsidR="00DD3A07">
        <w:rPr>
          <w:rFonts w:ascii="Times New Roman" w:hAnsi="Times New Roman" w:cs="Times New Roman"/>
          <w:lang w:val="en-US"/>
        </w:rPr>
        <w:t>J</w:t>
      </w:r>
      <w:r w:rsidR="00510B49" w:rsidRPr="00BC52A6">
        <w:rPr>
          <w:rFonts w:ascii="Times New Roman" w:hAnsi="Times New Roman" w:cs="Times New Roman"/>
          <w:lang w:val="en-US"/>
        </w:rPr>
        <w:t>et</w:t>
      </w:r>
      <w:proofErr w:type="spellEnd"/>
      <w:r w:rsidR="00510B49" w:rsidRPr="00BC52A6">
        <w:rPr>
          <w:rFonts w:ascii="Times New Roman" w:hAnsi="Times New Roman" w:cs="Times New Roman"/>
          <w:lang w:val="en-US"/>
        </w:rPr>
        <w:t xml:space="preserve"> is</w:t>
      </w:r>
      <w:r w:rsidR="000B6749" w:rsidRPr="00BC52A6">
        <w:rPr>
          <w:rFonts w:ascii="Times New Roman" w:hAnsi="Times New Roman" w:cs="Times New Roman"/>
          <w:lang w:val="en-US"/>
        </w:rPr>
        <w:t>,</w:t>
      </w:r>
      <w:r w:rsidR="00510B49" w:rsidRPr="00BC52A6">
        <w:rPr>
          <w:rFonts w:ascii="Times New Roman" w:hAnsi="Times New Roman" w:cs="Times New Roman"/>
          <w:lang w:val="en-US"/>
        </w:rPr>
        <w:t xml:space="preserve"> in essence, a pan-European airline, which is making maximum use of the traffic rights</w:t>
      </w:r>
      <w:r w:rsidR="00DD3A07">
        <w:rPr>
          <w:rFonts w:ascii="Times New Roman" w:hAnsi="Times New Roman" w:cs="Times New Roman"/>
          <w:lang w:val="en-US"/>
        </w:rPr>
        <w:t xml:space="preserve"> that the </w:t>
      </w:r>
      <w:r w:rsidR="001C09AA">
        <w:rPr>
          <w:rFonts w:ascii="Times New Roman" w:hAnsi="Times New Roman" w:cs="Times New Roman"/>
          <w:lang w:val="en-US"/>
        </w:rPr>
        <w:t>U.K.</w:t>
      </w:r>
      <w:r w:rsidR="00510B49" w:rsidRPr="00BC52A6">
        <w:rPr>
          <w:rFonts w:ascii="Times New Roman" w:hAnsi="Times New Roman" w:cs="Times New Roman"/>
          <w:lang w:val="en-US"/>
        </w:rPr>
        <w:t xml:space="preserve">’s membership </w:t>
      </w:r>
      <w:r w:rsidR="00DD3A07">
        <w:rPr>
          <w:rFonts w:ascii="Times New Roman" w:hAnsi="Times New Roman" w:cs="Times New Roman"/>
          <w:lang w:val="en-US"/>
        </w:rPr>
        <w:t>in</w:t>
      </w:r>
      <w:r w:rsidR="00510B49" w:rsidRPr="00BC52A6">
        <w:rPr>
          <w:rFonts w:ascii="Times New Roman" w:hAnsi="Times New Roman" w:cs="Times New Roman"/>
          <w:lang w:val="en-US"/>
        </w:rPr>
        <w:t xml:space="preserve"> the EU has provided</w:t>
      </w:r>
      <w:r w:rsidR="00C5274F" w:rsidRPr="00BC52A6">
        <w:rPr>
          <w:rFonts w:ascii="Times New Roman" w:hAnsi="Times New Roman" w:cs="Times New Roman"/>
          <w:lang w:val="en-US"/>
        </w:rPr>
        <w:t xml:space="preserve"> to it</w:t>
      </w:r>
      <w:r w:rsidR="00510B49" w:rsidRPr="00BC52A6">
        <w:rPr>
          <w:rFonts w:ascii="Times New Roman" w:hAnsi="Times New Roman" w:cs="Times New Roman"/>
          <w:lang w:val="en-US"/>
        </w:rPr>
        <w:t>.</w:t>
      </w:r>
      <w:r w:rsidR="00C5274F" w:rsidRPr="00BC52A6">
        <w:rPr>
          <w:rFonts w:ascii="Times New Roman" w:hAnsi="Times New Roman" w:cs="Times New Roman"/>
          <w:lang w:val="en-US"/>
        </w:rPr>
        <w:t xml:space="preserve">  This has </w:t>
      </w:r>
      <w:r w:rsidR="000B6749" w:rsidRPr="00BC52A6">
        <w:rPr>
          <w:rFonts w:ascii="Times New Roman" w:hAnsi="Times New Roman" w:cs="Times New Roman"/>
          <w:lang w:val="en-US"/>
        </w:rPr>
        <w:t xml:space="preserve">ultimately </w:t>
      </w:r>
      <w:r w:rsidR="00C5274F" w:rsidRPr="00BC52A6">
        <w:rPr>
          <w:rFonts w:ascii="Times New Roman" w:hAnsi="Times New Roman" w:cs="Times New Roman"/>
          <w:lang w:val="en-US"/>
        </w:rPr>
        <w:t>advantaged the company, the shareholders</w:t>
      </w:r>
      <w:r w:rsidR="00DD3A07">
        <w:rPr>
          <w:rFonts w:ascii="Times New Roman" w:hAnsi="Times New Roman" w:cs="Times New Roman"/>
          <w:lang w:val="en-US"/>
        </w:rPr>
        <w:t>,</w:t>
      </w:r>
      <w:r w:rsidR="00C5274F" w:rsidRPr="00BC52A6">
        <w:rPr>
          <w:rFonts w:ascii="Times New Roman" w:hAnsi="Times New Roman" w:cs="Times New Roman"/>
          <w:lang w:val="en-US"/>
        </w:rPr>
        <w:t xml:space="preserve"> and the passengers</w:t>
      </w:r>
      <w:r w:rsidR="000B6749" w:rsidRPr="00BC52A6">
        <w:rPr>
          <w:rFonts w:ascii="Times New Roman" w:hAnsi="Times New Roman" w:cs="Times New Roman"/>
          <w:lang w:val="en-US"/>
        </w:rPr>
        <w:t>,</w:t>
      </w:r>
      <w:r w:rsidR="00C5274F" w:rsidRPr="00BC52A6">
        <w:rPr>
          <w:rFonts w:ascii="Times New Roman" w:hAnsi="Times New Roman" w:cs="Times New Roman"/>
          <w:lang w:val="en-US"/>
        </w:rPr>
        <w:t xml:space="preserve"> who </w:t>
      </w:r>
      <w:r w:rsidR="00DD3A07">
        <w:rPr>
          <w:rFonts w:ascii="Times New Roman" w:hAnsi="Times New Roman" w:cs="Times New Roman"/>
          <w:lang w:val="en-US"/>
        </w:rPr>
        <w:t>constitute</w:t>
      </w:r>
      <w:r w:rsidR="00C5274F" w:rsidRPr="00BC52A6">
        <w:rPr>
          <w:rFonts w:ascii="Times New Roman" w:hAnsi="Times New Roman" w:cs="Times New Roman"/>
          <w:lang w:val="en-US"/>
        </w:rPr>
        <w:t xml:space="preserve"> </w:t>
      </w:r>
      <w:r w:rsidR="000B6749" w:rsidRPr="00BC52A6">
        <w:rPr>
          <w:rFonts w:ascii="Times New Roman" w:hAnsi="Times New Roman" w:cs="Times New Roman"/>
          <w:lang w:val="en-US"/>
        </w:rPr>
        <w:t xml:space="preserve">a </w:t>
      </w:r>
      <w:r w:rsidR="00DD3A07">
        <w:rPr>
          <w:rFonts w:ascii="Times New Roman" w:hAnsi="Times New Roman" w:cs="Times New Roman"/>
          <w:lang w:val="en-US"/>
        </w:rPr>
        <w:t>“</w:t>
      </w:r>
      <w:r w:rsidR="000B6749" w:rsidRPr="00BC52A6">
        <w:rPr>
          <w:rFonts w:ascii="Times New Roman" w:hAnsi="Times New Roman" w:cs="Times New Roman"/>
          <w:lang w:val="en-US"/>
        </w:rPr>
        <w:t>new kind of user</w:t>
      </w:r>
      <w:r w:rsidR="00DD3A07">
        <w:rPr>
          <w:rFonts w:ascii="Times New Roman" w:hAnsi="Times New Roman" w:cs="Times New Roman"/>
          <w:lang w:val="en-US"/>
        </w:rPr>
        <w:t>”</w:t>
      </w:r>
      <w:r w:rsidR="00C5274F" w:rsidRPr="00BC52A6">
        <w:rPr>
          <w:rFonts w:ascii="Times New Roman" w:hAnsi="Times New Roman" w:cs="Times New Roman"/>
          <w:lang w:val="en-US"/>
        </w:rPr>
        <w:t xml:space="preserve"> from all over the EU and adjoining countries.</w:t>
      </w:r>
      <w:r w:rsidR="00DD3A07">
        <w:rPr>
          <w:rFonts w:ascii="Times New Roman" w:hAnsi="Times New Roman" w:cs="Times New Roman"/>
          <w:lang w:val="en-US"/>
        </w:rPr>
        <w:t xml:space="preserve"> </w:t>
      </w:r>
      <w:r w:rsidR="000B6749" w:rsidRPr="00BC52A6">
        <w:rPr>
          <w:rFonts w:ascii="Times New Roman" w:hAnsi="Times New Roman" w:cs="Times New Roman"/>
          <w:lang w:val="en-US"/>
        </w:rPr>
        <w:t xml:space="preserve"> This </w:t>
      </w:r>
      <w:r w:rsidR="00DD3A07">
        <w:rPr>
          <w:rFonts w:ascii="Times New Roman" w:hAnsi="Times New Roman" w:cs="Times New Roman"/>
          <w:lang w:val="en-US"/>
        </w:rPr>
        <w:t>“</w:t>
      </w:r>
      <w:r w:rsidR="000B6749" w:rsidRPr="00BC52A6">
        <w:rPr>
          <w:rFonts w:ascii="Times New Roman" w:hAnsi="Times New Roman" w:cs="Times New Roman"/>
          <w:lang w:val="en-US"/>
        </w:rPr>
        <w:t>newer</w:t>
      </w:r>
      <w:r w:rsidR="00DD3A07">
        <w:rPr>
          <w:rFonts w:ascii="Times New Roman" w:hAnsi="Times New Roman" w:cs="Times New Roman"/>
          <w:lang w:val="en-US"/>
        </w:rPr>
        <w:t>”</w:t>
      </w:r>
      <w:r w:rsidR="000B6749" w:rsidRPr="00BC52A6">
        <w:rPr>
          <w:rFonts w:ascii="Times New Roman" w:hAnsi="Times New Roman" w:cs="Times New Roman"/>
          <w:lang w:val="en-US"/>
        </w:rPr>
        <w:t xml:space="preserve"> LCC airline model </w:t>
      </w:r>
      <w:r w:rsidR="00DD3A07">
        <w:rPr>
          <w:rFonts w:ascii="Times New Roman" w:hAnsi="Times New Roman" w:cs="Times New Roman"/>
          <w:lang w:val="en-US"/>
        </w:rPr>
        <w:t>has afforded</w:t>
      </w:r>
      <w:r w:rsidR="000B6749" w:rsidRPr="00BC52A6">
        <w:rPr>
          <w:rFonts w:ascii="Times New Roman" w:hAnsi="Times New Roman" w:cs="Times New Roman"/>
          <w:lang w:val="en-US"/>
        </w:rPr>
        <w:t xml:space="preserve"> the opportunity of </w:t>
      </w:r>
      <w:r w:rsidR="00391C29" w:rsidRPr="00BC52A6">
        <w:rPr>
          <w:rFonts w:ascii="Times New Roman" w:hAnsi="Times New Roman" w:cs="Times New Roman"/>
          <w:lang w:val="en-US"/>
        </w:rPr>
        <w:t>air travel</w:t>
      </w:r>
      <w:r w:rsidR="000B6749" w:rsidRPr="00BC52A6">
        <w:rPr>
          <w:rFonts w:ascii="Times New Roman" w:hAnsi="Times New Roman" w:cs="Times New Roman"/>
          <w:lang w:val="en-US"/>
        </w:rPr>
        <w:t xml:space="preserve"> to EU citizens who had in the past</w:t>
      </w:r>
      <w:r w:rsidR="00C71892" w:rsidRPr="00BC52A6">
        <w:rPr>
          <w:rFonts w:ascii="Times New Roman" w:hAnsi="Times New Roman" w:cs="Times New Roman"/>
          <w:lang w:val="en-US"/>
        </w:rPr>
        <w:t>,</w:t>
      </w:r>
      <w:r w:rsidR="000B6749" w:rsidRPr="00BC52A6">
        <w:rPr>
          <w:rFonts w:ascii="Times New Roman" w:hAnsi="Times New Roman" w:cs="Times New Roman"/>
          <w:lang w:val="en-US"/>
        </w:rPr>
        <w:t xml:space="preserve"> arguably</w:t>
      </w:r>
      <w:r w:rsidR="00C71892" w:rsidRPr="00BC52A6">
        <w:rPr>
          <w:rFonts w:ascii="Times New Roman" w:hAnsi="Times New Roman" w:cs="Times New Roman"/>
          <w:lang w:val="en-US"/>
        </w:rPr>
        <w:t>,</w:t>
      </w:r>
      <w:r w:rsidR="000B6749" w:rsidRPr="00BC52A6">
        <w:rPr>
          <w:rFonts w:ascii="Times New Roman" w:hAnsi="Times New Roman" w:cs="Times New Roman"/>
          <w:lang w:val="en-US"/>
        </w:rPr>
        <w:t xml:space="preserve"> not been able to afford flying</w:t>
      </w:r>
      <w:r w:rsidR="00C71892" w:rsidRPr="00BC52A6">
        <w:rPr>
          <w:rFonts w:ascii="Times New Roman" w:hAnsi="Times New Roman" w:cs="Times New Roman"/>
          <w:lang w:val="en-US"/>
        </w:rPr>
        <w:t xml:space="preserve"> – which</w:t>
      </w:r>
      <w:r w:rsidR="00ED5D8E">
        <w:rPr>
          <w:rFonts w:ascii="Times New Roman" w:hAnsi="Times New Roman" w:cs="Times New Roman"/>
          <w:lang w:val="en-US"/>
        </w:rPr>
        <w:t>,</w:t>
      </w:r>
      <w:r w:rsidR="00C71892" w:rsidRPr="00BC52A6">
        <w:rPr>
          <w:rFonts w:ascii="Times New Roman" w:hAnsi="Times New Roman" w:cs="Times New Roman"/>
          <w:lang w:val="en-US"/>
        </w:rPr>
        <w:t xml:space="preserve"> prior to deregulation, had been viewed as a luxury means of travel. </w:t>
      </w:r>
      <w:r w:rsidR="00DD3A07">
        <w:rPr>
          <w:rFonts w:ascii="Times New Roman" w:hAnsi="Times New Roman" w:cs="Times New Roman"/>
          <w:lang w:val="en-US"/>
        </w:rPr>
        <w:t xml:space="preserve"> </w:t>
      </w:r>
      <w:r w:rsidR="00BD7690" w:rsidRPr="00BC52A6">
        <w:rPr>
          <w:rFonts w:ascii="Times New Roman" w:hAnsi="Times New Roman" w:cs="Times New Roman"/>
          <w:lang w:val="en-US"/>
        </w:rPr>
        <w:t>Most importantly</w:t>
      </w:r>
      <w:r w:rsidR="00DD3A07">
        <w:rPr>
          <w:rFonts w:ascii="Times New Roman" w:hAnsi="Times New Roman" w:cs="Times New Roman"/>
          <w:lang w:val="en-US"/>
        </w:rPr>
        <w:t>,</w:t>
      </w:r>
      <w:r w:rsidR="00BD7690" w:rsidRPr="00BC52A6">
        <w:rPr>
          <w:rFonts w:ascii="Times New Roman" w:hAnsi="Times New Roman" w:cs="Times New Roman"/>
          <w:lang w:val="en-US"/>
        </w:rPr>
        <w:t xml:space="preserve"> it has advantaged the European Union per se. </w:t>
      </w:r>
      <w:r w:rsidR="00DD3A07">
        <w:rPr>
          <w:rFonts w:ascii="Times New Roman" w:hAnsi="Times New Roman" w:cs="Times New Roman"/>
          <w:lang w:val="en-US"/>
        </w:rPr>
        <w:t xml:space="preserve"> </w:t>
      </w:r>
      <w:r w:rsidR="00BD7690" w:rsidRPr="00BC52A6">
        <w:rPr>
          <w:rFonts w:ascii="Times New Roman" w:hAnsi="Times New Roman" w:cs="Times New Roman"/>
          <w:lang w:val="en-US"/>
        </w:rPr>
        <w:t>In essence, t</w:t>
      </w:r>
      <w:r w:rsidR="00C71892" w:rsidRPr="00BC52A6">
        <w:rPr>
          <w:rFonts w:ascii="Times New Roman" w:hAnsi="Times New Roman" w:cs="Times New Roman"/>
          <w:lang w:val="en-US"/>
        </w:rPr>
        <w:t>he low</w:t>
      </w:r>
      <w:r w:rsidR="00F137A5">
        <w:rPr>
          <w:rFonts w:ascii="Times New Roman" w:hAnsi="Times New Roman" w:cs="Times New Roman"/>
          <w:lang w:val="en-US"/>
        </w:rPr>
        <w:t xml:space="preserve"> </w:t>
      </w:r>
      <w:r w:rsidR="00C71892" w:rsidRPr="00BC52A6">
        <w:rPr>
          <w:rFonts w:ascii="Times New Roman" w:hAnsi="Times New Roman" w:cs="Times New Roman"/>
          <w:lang w:val="en-US"/>
        </w:rPr>
        <w:t xml:space="preserve">cost carrier model has allowed EU countries to be </w:t>
      </w:r>
      <w:r w:rsidR="00FD2EA5">
        <w:rPr>
          <w:rFonts w:ascii="Times New Roman" w:hAnsi="Times New Roman" w:cs="Times New Roman"/>
          <w:lang w:val="en-US"/>
        </w:rPr>
        <w:t>linked</w:t>
      </w:r>
      <w:r w:rsidR="00C71892" w:rsidRPr="00BC52A6">
        <w:rPr>
          <w:rFonts w:ascii="Times New Roman" w:hAnsi="Times New Roman" w:cs="Times New Roman"/>
          <w:lang w:val="en-US"/>
        </w:rPr>
        <w:t xml:space="preserve"> with ease, so perhaps it is with some irony that British flyer</w:t>
      </w:r>
      <w:r w:rsidR="001F4F8D">
        <w:rPr>
          <w:rFonts w:ascii="Times New Roman" w:hAnsi="Times New Roman" w:cs="Times New Roman"/>
          <w:lang w:val="en-US"/>
        </w:rPr>
        <w:t>s</w:t>
      </w:r>
      <w:r w:rsidR="00C71892" w:rsidRPr="00BC52A6">
        <w:rPr>
          <w:rFonts w:ascii="Times New Roman" w:hAnsi="Times New Roman" w:cs="Times New Roman"/>
          <w:lang w:val="en-US"/>
        </w:rPr>
        <w:t xml:space="preserve"> </w:t>
      </w:r>
      <w:r w:rsidR="001F4F8D">
        <w:rPr>
          <w:rFonts w:ascii="Times New Roman" w:hAnsi="Times New Roman" w:cs="Times New Roman"/>
          <w:lang w:val="en-US"/>
        </w:rPr>
        <w:t>have</w:t>
      </w:r>
      <w:r w:rsidR="00C71892" w:rsidRPr="00BC52A6">
        <w:rPr>
          <w:rFonts w:ascii="Times New Roman" w:hAnsi="Times New Roman" w:cs="Times New Roman"/>
          <w:lang w:val="en-US"/>
        </w:rPr>
        <w:t xml:space="preserve"> not appreciated fully the advantages and opportunities afforded them through </w:t>
      </w:r>
      <w:r w:rsidR="009A22C5" w:rsidRPr="00BC52A6">
        <w:rPr>
          <w:rFonts w:ascii="Times New Roman" w:hAnsi="Times New Roman" w:cs="Times New Roman"/>
          <w:lang w:val="en-US"/>
        </w:rPr>
        <w:t xml:space="preserve">the </w:t>
      </w:r>
      <w:r w:rsidR="001C09AA">
        <w:rPr>
          <w:rFonts w:ascii="Times New Roman" w:hAnsi="Times New Roman" w:cs="Times New Roman"/>
          <w:lang w:val="en-US"/>
        </w:rPr>
        <w:t>U.K.</w:t>
      </w:r>
      <w:r w:rsidR="00C71892" w:rsidRPr="00BC52A6">
        <w:rPr>
          <w:rFonts w:ascii="Times New Roman" w:hAnsi="Times New Roman" w:cs="Times New Roman"/>
          <w:lang w:val="en-US"/>
        </w:rPr>
        <w:t xml:space="preserve">’s membership </w:t>
      </w:r>
      <w:r w:rsidR="001F4F8D">
        <w:rPr>
          <w:rFonts w:ascii="Times New Roman" w:hAnsi="Times New Roman" w:cs="Times New Roman"/>
          <w:lang w:val="en-US"/>
        </w:rPr>
        <w:t>in</w:t>
      </w:r>
      <w:r w:rsidR="00C71892" w:rsidRPr="00BC52A6">
        <w:rPr>
          <w:rFonts w:ascii="Times New Roman" w:hAnsi="Times New Roman" w:cs="Times New Roman"/>
          <w:lang w:val="en-US"/>
        </w:rPr>
        <w:t xml:space="preserve"> the EU.</w:t>
      </w:r>
      <w:r w:rsidR="000B6749" w:rsidRPr="00BC52A6">
        <w:rPr>
          <w:rFonts w:ascii="Times New Roman" w:hAnsi="Times New Roman" w:cs="Times New Roman"/>
          <w:lang w:val="en-US"/>
        </w:rPr>
        <w:t xml:space="preserve"> </w:t>
      </w:r>
      <w:r w:rsidR="001F4F8D">
        <w:rPr>
          <w:rFonts w:ascii="Times New Roman" w:hAnsi="Times New Roman" w:cs="Times New Roman"/>
          <w:lang w:val="en-US"/>
        </w:rPr>
        <w:t xml:space="preserve"> </w:t>
      </w:r>
      <w:proofErr w:type="spellStart"/>
      <w:r w:rsidR="0000056A">
        <w:rPr>
          <w:rFonts w:ascii="Times New Roman" w:hAnsi="Times New Roman" w:cs="Times New Roman"/>
          <w:lang w:val="en-US"/>
        </w:rPr>
        <w:t>E</w:t>
      </w:r>
      <w:r w:rsidR="00BD7690" w:rsidRPr="00BC52A6">
        <w:rPr>
          <w:rFonts w:ascii="Times New Roman" w:hAnsi="Times New Roman" w:cs="Times New Roman"/>
          <w:lang w:val="en-US"/>
        </w:rPr>
        <w:t>asy</w:t>
      </w:r>
      <w:r w:rsidR="001F4F8D">
        <w:rPr>
          <w:rFonts w:ascii="Times New Roman" w:hAnsi="Times New Roman" w:cs="Times New Roman"/>
          <w:lang w:val="en-US"/>
        </w:rPr>
        <w:t>J</w:t>
      </w:r>
      <w:r w:rsidR="00BD7690" w:rsidRPr="00BC52A6">
        <w:rPr>
          <w:rFonts w:ascii="Times New Roman" w:hAnsi="Times New Roman" w:cs="Times New Roman"/>
          <w:lang w:val="en-US"/>
        </w:rPr>
        <w:t>et</w:t>
      </w:r>
      <w:proofErr w:type="spellEnd"/>
      <w:r w:rsidR="00BD7690" w:rsidRPr="00BC52A6">
        <w:rPr>
          <w:rFonts w:ascii="Times New Roman" w:hAnsi="Times New Roman" w:cs="Times New Roman"/>
          <w:lang w:val="en-US"/>
        </w:rPr>
        <w:t xml:space="preserve"> has brought prosperity</w:t>
      </w:r>
      <w:r w:rsidR="001F4F8D">
        <w:rPr>
          <w:rFonts w:ascii="Times New Roman" w:hAnsi="Times New Roman" w:cs="Times New Roman"/>
          <w:lang w:val="en-US"/>
        </w:rPr>
        <w:t>,</w:t>
      </w:r>
      <w:r w:rsidR="00BD7690" w:rsidRPr="00BC52A6">
        <w:rPr>
          <w:rFonts w:ascii="Times New Roman" w:hAnsi="Times New Roman" w:cs="Times New Roman"/>
          <w:lang w:val="en-US"/>
        </w:rPr>
        <w:t xml:space="preserve"> too</w:t>
      </w:r>
      <w:r w:rsidR="001F4F8D">
        <w:rPr>
          <w:rFonts w:ascii="Times New Roman" w:hAnsi="Times New Roman" w:cs="Times New Roman"/>
          <w:lang w:val="en-US"/>
        </w:rPr>
        <w:t>,</w:t>
      </w:r>
      <w:r w:rsidR="00BD7690" w:rsidRPr="00BC52A6">
        <w:rPr>
          <w:rFonts w:ascii="Times New Roman" w:hAnsi="Times New Roman" w:cs="Times New Roman"/>
          <w:lang w:val="en-US"/>
        </w:rPr>
        <w:t xml:space="preserve"> to the </w:t>
      </w:r>
      <w:r w:rsidR="001C09AA">
        <w:rPr>
          <w:rFonts w:ascii="Times New Roman" w:hAnsi="Times New Roman" w:cs="Times New Roman"/>
          <w:lang w:val="en-US"/>
        </w:rPr>
        <w:t>U.K.</w:t>
      </w:r>
      <w:r w:rsidR="00BD7690" w:rsidRPr="00BC52A6">
        <w:rPr>
          <w:rFonts w:ascii="Times New Roman" w:hAnsi="Times New Roman" w:cs="Times New Roman"/>
          <w:lang w:val="en-US"/>
        </w:rPr>
        <w:t xml:space="preserve">, and embraced technology in its business model, </w:t>
      </w:r>
      <w:r w:rsidR="00E15AEB" w:rsidRPr="00BC52A6">
        <w:rPr>
          <w:rFonts w:ascii="Times New Roman" w:hAnsi="Times New Roman" w:cs="Times New Roman"/>
          <w:lang w:val="en-US"/>
        </w:rPr>
        <w:t xml:space="preserve">now </w:t>
      </w:r>
      <w:r w:rsidR="00BD7690" w:rsidRPr="00BC52A6">
        <w:rPr>
          <w:rFonts w:ascii="Times New Roman" w:hAnsi="Times New Roman" w:cs="Times New Roman"/>
          <w:lang w:val="en-US"/>
        </w:rPr>
        <w:t xml:space="preserve">being </w:t>
      </w:r>
      <w:r w:rsidR="001F4F8D">
        <w:rPr>
          <w:rFonts w:ascii="Times New Roman" w:hAnsi="Times New Roman" w:cs="Times New Roman"/>
          <w:lang w:val="en-US"/>
        </w:rPr>
        <w:t>one of</w:t>
      </w:r>
      <w:r w:rsidR="00E15AEB" w:rsidRPr="00BC52A6">
        <w:rPr>
          <w:rFonts w:ascii="Times New Roman" w:hAnsi="Times New Roman" w:cs="Times New Roman"/>
          <w:lang w:val="en-US"/>
        </w:rPr>
        <w:t xml:space="preserve"> the top-10 e-commerce retailers in the </w:t>
      </w:r>
      <w:r w:rsidR="001C09AA">
        <w:rPr>
          <w:rFonts w:ascii="Times New Roman" w:hAnsi="Times New Roman" w:cs="Times New Roman"/>
          <w:lang w:val="en-US"/>
        </w:rPr>
        <w:t>U.K.</w:t>
      </w:r>
      <w:r w:rsidR="00E33365" w:rsidRPr="00BC52A6">
        <w:rPr>
          <w:rFonts w:ascii="Times New Roman" w:hAnsi="Times New Roman" w:cs="Times New Roman"/>
          <w:lang w:val="en-US"/>
        </w:rPr>
        <w:t>;</w:t>
      </w:r>
      <w:r w:rsidR="00BD7690" w:rsidRPr="00BC52A6">
        <w:rPr>
          <w:rFonts w:ascii="Times New Roman" w:hAnsi="Times New Roman" w:cs="Times New Roman"/>
          <w:lang w:val="en-US"/>
        </w:rPr>
        <w:t xml:space="preserve"> and yet</w:t>
      </w:r>
      <w:r w:rsidR="00E33365" w:rsidRPr="00BC52A6">
        <w:rPr>
          <w:rFonts w:ascii="Times New Roman" w:hAnsi="Times New Roman" w:cs="Times New Roman"/>
          <w:lang w:val="en-US"/>
        </w:rPr>
        <w:t>,</w:t>
      </w:r>
      <w:r w:rsidR="00BD7690" w:rsidRPr="00BC52A6">
        <w:rPr>
          <w:rFonts w:ascii="Times New Roman" w:hAnsi="Times New Roman" w:cs="Times New Roman"/>
          <w:lang w:val="en-US"/>
        </w:rPr>
        <w:t xml:space="preserve"> the voter</w:t>
      </w:r>
      <w:r w:rsidR="001F4F8D">
        <w:rPr>
          <w:rFonts w:ascii="Times New Roman" w:hAnsi="Times New Roman" w:cs="Times New Roman"/>
          <w:lang w:val="en-US"/>
        </w:rPr>
        <w:t>s</w:t>
      </w:r>
      <w:r w:rsidR="00BD7690" w:rsidRPr="00BC52A6">
        <w:rPr>
          <w:rFonts w:ascii="Times New Roman" w:hAnsi="Times New Roman" w:cs="Times New Roman"/>
          <w:lang w:val="en-US"/>
        </w:rPr>
        <w:t xml:space="preserve"> arguably failed to take into account the possible </w:t>
      </w:r>
      <w:r w:rsidR="001F4F8D">
        <w:rPr>
          <w:rFonts w:ascii="Times New Roman" w:hAnsi="Times New Roman" w:cs="Times New Roman"/>
          <w:lang w:val="en-US"/>
        </w:rPr>
        <w:t>e</w:t>
      </w:r>
      <w:r w:rsidR="00BD7690" w:rsidRPr="00BC52A6">
        <w:rPr>
          <w:rFonts w:ascii="Times New Roman" w:hAnsi="Times New Roman" w:cs="Times New Roman"/>
          <w:lang w:val="en-US"/>
        </w:rPr>
        <w:t xml:space="preserve">ffects of an exit vote </w:t>
      </w:r>
      <w:r w:rsidR="00ED5D8E">
        <w:rPr>
          <w:rFonts w:ascii="Times New Roman" w:hAnsi="Times New Roman" w:cs="Times New Roman"/>
          <w:lang w:val="en-US"/>
        </w:rPr>
        <w:t>on</w:t>
      </w:r>
      <w:r w:rsidR="00BD7690" w:rsidRPr="00BC52A6">
        <w:rPr>
          <w:rFonts w:ascii="Times New Roman" w:hAnsi="Times New Roman" w:cs="Times New Roman"/>
          <w:lang w:val="en-US"/>
        </w:rPr>
        <w:t xml:space="preserve"> one of the </w:t>
      </w:r>
      <w:r w:rsidR="001C09AA">
        <w:rPr>
          <w:rFonts w:ascii="Times New Roman" w:hAnsi="Times New Roman" w:cs="Times New Roman"/>
          <w:lang w:val="en-US"/>
        </w:rPr>
        <w:t>U.K.</w:t>
      </w:r>
      <w:r w:rsidR="00BD7690" w:rsidRPr="00BC52A6">
        <w:rPr>
          <w:rFonts w:ascii="Times New Roman" w:hAnsi="Times New Roman" w:cs="Times New Roman"/>
          <w:lang w:val="en-US"/>
        </w:rPr>
        <w:t>’s leading businesses.</w:t>
      </w:r>
    </w:p>
    <w:p w14:paraId="1C05B34B" w14:textId="0F03D320" w:rsidR="00206A3A" w:rsidRDefault="003B683B" w:rsidP="001F4F8D">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Other </w:t>
      </w:r>
      <w:r w:rsidR="001F4F8D">
        <w:rPr>
          <w:rFonts w:ascii="Times New Roman" w:hAnsi="Times New Roman" w:cs="Times New Roman"/>
          <w:lang w:val="en-US"/>
        </w:rPr>
        <w:t xml:space="preserve">customer </w:t>
      </w:r>
      <w:r w:rsidRPr="00BC52A6">
        <w:rPr>
          <w:rFonts w:ascii="Times New Roman" w:hAnsi="Times New Roman" w:cs="Times New Roman"/>
          <w:lang w:val="en-US"/>
        </w:rPr>
        <w:t xml:space="preserve">benefits </w:t>
      </w:r>
      <w:r w:rsidR="001F4F8D">
        <w:rPr>
          <w:rFonts w:ascii="Times New Roman" w:hAnsi="Times New Roman" w:cs="Times New Roman"/>
          <w:lang w:val="en-US"/>
        </w:rPr>
        <w:t>that</w:t>
      </w:r>
      <w:r w:rsidRPr="00BC52A6">
        <w:rPr>
          <w:rFonts w:ascii="Times New Roman" w:hAnsi="Times New Roman" w:cs="Times New Roman"/>
          <w:lang w:val="en-US"/>
        </w:rPr>
        <w:t xml:space="preserve"> have </w:t>
      </w:r>
      <w:r w:rsidR="0056149B" w:rsidRPr="00BC52A6">
        <w:rPr>
          <w:rFonts w:ascii="Times New Roman" w:hAnsi="Times New Roman" w:cs="Times New Roman"/>
          <w:lang w:val="en-US"/>
        </w:rPr>
        <w:t xml:space="preserve">resulted </w:t>
      </w:r>
      <w:r w:rsidRPr="00BC52A6">
        <w:rPr>
          <w:rFonts w:ascii="Times New Roman" w:hAnsi="Times New Roman" w:cs="Times New Roman"/>
          <w:lang w:val="en-US"/>
        </w:rPr>
        <w:t>through EU membership</w:t>
      </w:r>
      <w:r w:rsidR="0056149B" w:rsidRPr="00BC52A6">
        <w:rPr>
          <w:rFonts w:ascii="Times New Roman" w:hAnsi="Times New Roman" w:cs="Times New Roman"/>
          <w:lang w:val="en-US"/>
        </w:rPr>
        <w:t xml:space="preserve"> and the creation of an internal market</w:t>
      </w:r>
      <w:r w:rsidR="00E844FF" w:rsidRPr="00BC52A6">
        <w:rPr>
          <w:rFonts w:ascii="Times New Roman" w:hAnsi="Times New Roman" w:cs="Times New Roman"/>
          <w:lang w:val="en-US"/>
        </w:rPr>
        <w:t xml:space="preserve"> </w:t>
      </w:r>
      <w:r w:rsidR="001F4F8D">
        <w:rPr>
          <w:rFonts w:ascii="Times New Roman" w:hAnsi="Times New Roman" w:cs="Times New Roman"/>
          <w:lang w:val="en-US"/>
        </w:rPr>
        <w:t>include</w:t>
      </w:r>
      <w:r w:rsidR="00E844FF" w:rsidRPr="00BC52A6">
        <w:rPr>
          <w:rFonts w:ascii="Times New Roman" w:hAnsi="Times New Roman" w:cs="Times New Roman"/>
          <w:lang w:val="en-US"/>
        </w:rPr>
        <w:t xml:space="preserve"> increased competi</w:t>
      </w:r>
      <w:r w:rsidR="00034ED2">
        <w:rPr>
          <w:rFonts w:ascii="Times New Roman" w:hAnsi="Times New Roman" w:cs="Times New Roman"/>
          <w:lang w:val="en-US"/>
        </w:rPr>
        <w:t>ti</w:t>
      </w:r>
      <w:r w:rsidR="00E844FF" w:rsidRPr="00BC52A6">
        <w:rPr>
          <w:rFonts w:ascii="Times New Roman" w:hAnsi="Times New Roman" w:cs="Times New Roman"/>
          <w:lang w:val="en-US"/>
        </w:rPr>
        <w:t xml:space="preserve">veness </w:t>
      </w:r>
      <w:r w:rsidR="001F4F8D">
        <w:rPr>
          <w:rFonts w:ascii="Times New Roman" w:hAnsi="Times New Roman" w:cs="Times New Roman"/>
          <w:lang w:val="en-US"/>
        </w:rPr>
        <w:t>–</w:t>
      </w:r>
      <w:r w:rsidR="00E844FF" w:rsidRPr="00BC52A6">
        <w:rPr>
          <w:rFonts w:ascii="Times New Roman" w:hAnsi="Times New Roman" w:cs="Times New Roman"/>
          <w:lang w:val="en-US"/>
        </w:rPr>
        <w:t xml:space="preserve"> </w:t>
      </w:r>
      <w:r w:rsidRPr="00BC52A6">
        <w:rPr>
          <w:rFonts w:ascii="Times New Roman" w:hAnsi="Times New Roman" w:cs="Times New Roman"/>
          <w:lang w:val="en-US"/>
        </w:rPr>
        <w:t xml:space="preserve">which has </w:t>
      </w:r>
      <w:r w:rsidR="001F4F8D" w:rsidRPr="00BC52A6">
        <w:rPr>
          <w:rFonts w:ascii="Times New Roman" w:hAnsi="Times New Roman" w:cs="Times New Roman"/>
          <w:lang w:val="en-US"/>
        </w:rPr>
        <w:t xml:space="preserve">not only </w:t>
      </w:r>
      <w:r w:rsidRPr="00BC52A6">
        <w:rPr>
          <w:rFonts w:ascii="Times New Roman" w:hAnsi="Times New Roman" w:cs="Times New Roman"/>
          <w:lang w:val="en-US"/>
        </w:rPr>
        <w:t>driven down price</w:t>
      </w:r>
      <w:r w:rsidR="00FD2EA5">
        <w:rPr>
          <w:rFonts w:ascii="Times New Roman" w:hAnsi="Times New Roman" w:cs="Times New Roman"/>
          <w:lang w:val="en-US"/>
        </w:rPr>
        <w:t>s</w:t>
      </w:r>
      <w:r w:rsidRPr="00BC52A6">
        <w:rPr>
          <w:rFonts w:ascii="Times New Roman" w:hAnsi="Times New Roman" w:cs="Times New Roman"/>
          <w:lang w:val="en-US"/>
        </w:rPr>
        <w:t xml:space="preserve"> but has also resulted in a </w:t>
      </w:r>
      <w:r w:rsidR="008E264D">
        <w:rPr>
          <w:rFonts w:ascii="Times New Roman" w:hAnsi="Times New Roman" w:cs="Times New Roman"/>
          <w:lang w:val="en-US"/>
        </w:rPr>
        <w:t xml:space="preserve">measurably </w:t>
      </w:r>
      <w:r w:rsidRPr="00BC52A6">
        <w:rPr>
          <w:rFonts w:ascii="Times New Roman" w:hAnsi="Times New Roman" w:cs="Times New Roman"/>
          <w:lang w:val="en-US"/>
        </w:rPr>
        <w:t>higher quality of service</w:t>
      </w:r>
      <w:r w:rsidR="0056149B" w:rsidRPr="00BC52A6">
        <w:rPr>
          <w:rFonts w:ascii="Times New Roman" w:hAnsi="Times New Roman" w:cs="Times New Roman"/>
          <w:lang w:val="en-US"/>
        </w:rPr>
        <w:t>,</w:t>
      </w:r>
      <w:r w:rsidRPr="00BC52A6">
        <w:rPr>
          <w:rFonts w:ascii="Times New Roman" w:hAnsi="Times New Roman" w:cs="Times New Roman"/>
          <w:lang w:val="en-US"/>
        </w:rPr>
        <w:t xml:space="preserve"> a</w:t>
      </w:r>
      <w:r w:rsidR="005A32E7" w:rsidRPr="00BC52A6">
        <w:rPr>
          <w:rFonts w:ascii="Times New Roman" w:hAnsi="Times New Roman" w:cs="Times New Roman"/>
          <w:lang w:val="en-US"/>
        </w:rPr>
        <w:t xml:space="preserve">s well as </w:t>
      </w:r>
      <w:r w:rsidRPr="00BC52A6">
        <w:rPr>
          <w:rFonts w:ascii="Times New Roman" w:hAnsi="Times New Roman" w:cs="Times New Roman"/>
          <w:lang w:val="en-US"/>
        </w:rPr>
        <w:t>consistency in</w:t>
      </w:r>
      <w:r w:rsidR="00E844FF" w:rsidRPr="00BC52A6">
        <w:rPr>
          <w:rFonts w:ascii="Times New Roman" w:hAnsi="Times New Roman" w:cs="Times New Roman"/>
          <w:lang w:val="en-US"/>
        </w:rPr>
        <w:t xml:space="preserve"> terms of safety and security. </w:t>
      </w:r>
      <w:r w:rsidR="001F4F8D">
        <w:rPr>
          <w:rFonts w:ascii="Times New Roman" w:hAnsi="Times New Roman" w:cs="Times New Roman"/>
          <w:lang w:val="en-US"/>
        </w:rPr>
        <w:t xml:space="preserve"> </w:t>
      </w:r>
      <w:r w:rsidR="00E844FF" w:rsidRPr="00BC52A6">
        <w:rPr>
          <w:rFonts w:ascii="Times New Roman" w:hAnsi="Times New Roman" w:cs="Times New Roman"/>
          <w:lang w:val="en-US"/>
        </w:rPr>
        <w:t>Hence, c</w:t>
      </w:r>
      <w:r w:rsidRPr="00BC52A6">
        <w:rPr>
          <w:rFonts w:ascii="Times New Roman" w:hAnsi="Times New Roman" w:cs="Times New Roman"/>
          <w:lang w:val="en-US"/>
        </w:rPr>
        <w:t>ommon rules have overlapped into adjoinin</w:t>
      </w:r>
      <w:r w:rsidR="00381950" w:rsidRPr="00BC52A6">
        <w:rPr>
          <w:rFonts w:ascii="Times New Roman" w:hAnsi="Times New Roman" w:cs="Times New Roman"/>
          <w:lang w:val="en-US"/>
        </w:rPr>
        <w:t>g areas of customer protection</w:t>
      </w:r>
      <w:r w:rsidR="0056149B" w:rsidRPr="00BC52A6">
        <w:rPr>
          <w:rFonts w:ascii="Times New Roman" w:hAnsi="Times New Roman" w:cs="Times New Roman"/>
          <w:lang w:val="en-US"/>
        </w:rPr>
        <w:t xml:space="preserve"> </w:t>
      </w:r>
      <w:r w:rsidRPr="00BC52A6">
        <w:rPr>
          <w:rFonts w:ascii="Times New Roman" w:hAnsi="Times New Roman" w:cs="Times New Roman"/>
          <w:lang w:val="en-US"/>
        </w:rPr>
        <w:t xml:space="preserve">in </w:t>
      </w:r>
      <w:r w:rsidR="00381950" w:rsidRPr="00BC52A6">
        <w:rPr>
          <w:rFonts w:ascii="Times New Roman" w:hAnsi="Times New Roman" w:cs="Times New Roman"/>
          <w:lang w:val="en-US"/>
        </w:rPr>
        <w:t>the event of airline insolvency, delayed bookings, damage and personal injury</w:t>
      </w:r>
      <w:r w:rsidR="00895663" w:rsidRPr="00BC52A6">
        <w:rPr>
          <w:rFonts w:ascii="Times New Roman" w:hAnsi="Times New Roman" w:cs="Times New Roman"/>
          <w:lang w:val="en-US"/>
        </w:rPr>
        <w:t xml:space="preserve">, </w:t>
      </w:r>
      <w:r w:rsidR="00381950" w:rsidRPr="00BC52A6">
        <w:rPr>
          <w:rFonts w:ascii="Times New Roman" w:hAnsi="Times New Roman" w:cs="Times New Roman"/>
          <w:lang w:val="en-US"/>
        </w:rPr>
        <w:t>etc.</w:t>
      </w:r>
      <w:r w:rsidRPr="00BC52A6">
        <w:rPr>
          <w:rFonts w:ascii="Times New Roman" w:hAnsi="Times New Roman" w:cs="Times New Roman"/>
          <w:lang w:val="en-US"/>
        </w:rPr>
        <w:t xml:space="preserve"> </w:t>
      </w:r>
      <w:r w:rsidR="001F4F8D">
        <w:rPr>
          <w:rFonts w:ascii="Times New Roman" w:hAnsi="Times New Roman" w:cs="Times New Roman"/>
          <w:lang w:val="en-US"/>
        </w:rPr>
        <w:t xml:space="preserve"> </w:t>
      </w:r>
      <w:r w:rsidR="0056149B" w:rsidRPr="00BC52A6">
        <w:rPr>
          <w:rFonts w:ascii="Times New Roman" w:hAnsi="Times New Roman" w:cs="Times New Roman"/>
          <w:lang w:val="en-US"/>
        </w:rPr>
        <w:t>Th</w:t>
      </w:r>
      <w:r w:rsidR="001F4F8D">
        <w:rPr>
          <w:rFonts w:ascii="Times New Roman" w:hAnsi="Times New Roman" w:cs="Times New Roman"/>
          <w:lang w:val="en-US"/>
        </w:rPr>
        <w:t>ese</w:t>
      </w:r>
      <w:r w:rsidR="0056149B" w:rsidRPr="00BC52A6">
        <w:rPr>
          <w:rFonts w:ascii="Times New Roman" w:hAnsi="Times New Roman" w:cs="Times New Roman"/>
          <w:lang w:val="en-US"/>
        </w:rPr>
        <w:t xml:space="preserve"> </w:t>
      </w:r>
      <w:r w:rsidR="001F4F8D">
        <w:rPr>
          <w:rFonts w:ascii="Times New Roman" w:hAnsi="Times New Roman" w:cs="Times New Roman"/>
          <w:lang w:val="en-US"/>
        </w:rPr>
        <w:t>have</w:t>
      </w:r>
      <w:r w:rsidR="0056149B" w:rsidRPr="00BC52A6">
        <w:rPr>
          <w:rFonts w:ascii="Times New Roman" w:hAnsi="Times New Roman" w:cs="Times New Roman"/>
          <w:lang w:val="en-US"/>
        </w:rPr>
        <w:t xml:space="preserve"> arisen through changes in both the economic and regulatory landscape, which </w:t>
      </w:r>
      <w:r w:rsidR="001F4F8D">
        <w:rPr>
          <w:rFonts w:ascii="Times New Roman" w:hAnsi="Times New Roman" w:cs="Times New Roman"/>
          <w:lang w:val="en-US"/>
        </w:rPr>
        <w:t>have extended</w:t>
      </w:r>
      <w:r w:rsidR="004D1C3A" w:rsidRPr="00BC52A6">
        <w:rPr>
          <w:rFonts w:ascii="Times New Roman" w:hAnsi="Times New Roman" w:cs="Times New Roman"/>
          <w:lang w:val="en-US"/>
        </w:rPr>
        <w:t xml:space="preserve"> into</w:t>
      </w:r>
      <w:r w:rsidR="0056149B" w:rsidRPr="00BC52A6">
        <w:rPr>
          <w:rFonts w:ascii="Times New Roman" w:hAnsi="Times New Roman" w:cs="Times New Roman"/>
          <w:lang w:val="en-US"/>
        </w:rPr>
        <w:t xml:space="preserve"> the external aviation arena.</w:t>
      </w:r>
    </w:p>
    <w:p w14:paraId="21BBFBC5" w14:textId="77777777" w:rsidR="0056149B" w:rsidRPr="001F4F8D" w:rsidRDefault="0056149B" w:rsidP="001F4F8D">
      <w:pPr>
        <w:pStyle w:val="ListParagraph"/>
        <w:widowControl w:val="0"/>
        <w:numPr>
          <w:ilvl w:val="2"/>
          <w:numId w:val="8"/>
        </w:numPr>
        <w:autoSpaceDE w:val="0"/>
        <w:autoSpaceDN w:val="0"/>
        <w:adjustRightInd w:val="0"/>
        <w:spacing w:before="120" w:after="120" w:line="280" w:lineRule="exact"/>
        <w:rPr>
          <w:rFonts w:ascii="Times New Roman" w:hAnsi="Times New Roman" w:cs="Times New Roman"/>
          <w:b/>
          <w:lang w:val="en-US"/>
        </w:rPr>
      </w:pPr>
      <w:r w:rsidRPr="001F4F8D">
        <w:rPr>
          <w:rFonts w:ascii="Times New Roman" w:hAnsi="Times New Roman" w:cs="Times New Roman"/>
          <w:b/>
          <w:lang w:val="en-US"/>
        </w:rPr>
        <w:t>Externally</w:t>
      </w:r>
    </w:p>
    <w:p w14:paraId="247CCBAD" w14:textId="77777777" w:rsidR="0024556C" w:rsidRDefault="005F5317" w:rsidP="00FA2A2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basis of the </w:t>
      </w:r>
      <w:r w:rsidR="00881928">
        <w:rPr>
          <w:rFonts w:ascii="Times New Roman" w:hAnsi="Times New Roman" w:cs="Times New Roman"/>
          <w:lang w:val="en-US"/>
        </w:rPr>
        <w:t xml:space="preserve">EU’s </w:t>
      </w:r>
      <w:r w:rsidRPr="00BC52A6">
        <w:rPr>
          <w:rFonts w:ascii="Times New Roman" w:hAnsi="Times New Roman" w:cs="Times New Roman"/>
          <w:lang w:val="en-US"/>
        </w:rPr>
        <w:t xml:space="preserve">external </w:t>
      </w:r>
      <w:r w:rsidR="00881928">
        <w:rPr>
          <w:rFonts w:ascii="Times New Roman" w:hAnsi="Times New Roman" w:cs="Times New Roman"/>
          <w:lang w:val="en-US"/>
        </w:rPr>
        <w:t xml:space="preserve">aviation </w:t>
      </w:r>
      <w:r w:rsidRPr="00BC52A6">
        <w:rPr>
          <w:rFonts w:ascii="Times New Roman" w:hAnsi="Times New Roman" w:cs="Times New Roman"/>
          <w:lang w:val="en-US"/>
        </w:rPr>
        <w:t>policy is to create closer international relations</w:t>
      </w:r>
      <w:r w:rsidR="00922311" w:rsidRPr="00BC52A6">
        <w:rPr>
          <w:rFonts w:ascii="Times New Roman" w:hAnsi="Times New Roman" w:cs="Times New Roman"/>
          <w:lang w:val="en-US"/>
        </w:rPr>
        <w:t xml:space="preserve">. </w:t>
      </w:r>
      <w:r w:rsidR="00566139">
        <w:rPr>
          <w:rFonts w:ascii="Times New Roman" w:hAnsi="Times New Roman" w:cs="Times New Roman"/>
          <w:lang w:val="en-US"/>
        </w:rPr>
        <w:t xml:space="preserve"> </w:t>
      </w:r>
    </w:p>
    <w:p w14:paraId="43B67EE5" w14:textId="629E74D3" w:rsidR="006B3D3B" w:rsidRPr="00BC52A6" w:rsidRDefault="00922311" w:rsidP="00FA2A2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In essence</w:t>
      </w:r>
      <w:r w:rsidR="0019000F" w:rsidRPr="00BC52A6">
        <w:rPr>
          <w:rFonts w:ascii="Times New Roman" w:hAnsi="Times New Roman" w:cs="Times New Roman"/>
          <w:lang w:val="en-US"/>
        </w:rPr>
        <w:t>,</w:t>
      </w:r>
      <w:r w:rsidRPr="00BC52A6">
        <w:rPr>
          <w:rFonts w:ascii="Times New Roman" w:hAnsi="Times New Roman" w:cs="Times New Roman"/>
          <w:lang w:val="en-US"/>
        </w:rPr>
        <w:t xml:space="preserve"> there </w:t>
      </w:r>
      <w:r w:rsidR="006B3D3B" w:rsidRPr="00BC52A6">
        <w:rPr>
          <w:rFonts w:ascii="Times New Roman" w:hAnsi="Times New Roman" w:cs="Times New Roman"/>
          <w:lang w:val="en-US"/>
        </w:rPr>
        <w:t>has been</w:t>
      </w:r>
      <w:r w:rsidR="00F93FC9" w:rsidRPr="00BC52A6">
        <w:rPr>
          <w:rFonts w:ascii="Times New Roman" w:hAnsi="Times New Roman" w:cs="Times New Roman"/>
          <w:lang w:val="en-US"/>
        </w:rPr>
        <w:t xml:space="preserve"> a</w:t>
      </w:r>
      <w:r w:rsidRPr="00BC52A6">
        <w:rPr>
          <w:rFonts w:ascii="Times New Roman" w:hAnsi="Times New Roman" w:cs="Times New Roman"/>
          <w:lang w:val="en-US"/>
        </w:rPr>
        <w:t xml:space="preserve"> t</w:t>
      </w:r>
      <w:r w:rsidR="006B3D3B" w:rsidRPr="00BC52A6">
        <w:rPr>
          <w:rFonts w:ascii="Times New Roman" w:hAnsi="Times New Roman" w:cs="Times New Roman"/>
          <w:lang w:val="en-US"/>
        </w:rPr>
        <w:t>hree</w:t>
      </w:r>
      <w:r w:rsidRPr="00BC52A6">
        <w:rPr>
          <w:rFonts w:ascii="Times New Roman" w:hAnsi="Times New Roman" w:cs="Times New Roman"/>
          <w:lang w:val="en-US"/>
        </w:rPr>
        <w:t>-</w:t>
      </w:r>
      <w:r w:rsidR="00203E3C" w:rsidRPr="00BC52A6">
        <w:rPr>
          <w:rFonts w:ascii="Times New Roman" w:hAnsi="Times New Roman" w:cs="Times New Roman"/>
          <w:lang w:val="en-US"/>
        </w:rPr>
        <w:t>pillar</w:t>
      </w:r>
      <w:r w:rsidRPr="00BC52A6">
        <w:rPr>
          <w:rFonts w:ascii="Times New Roman" w:hAnsi="Times New Roman" w:cs="Times New Roman"/>
          <w:lang w:val="en-US"/>
        </w:rPr>
        <w:t xml:space="preserve"> </w:t>
      </w:r>
      <w:r w:rsidR="00566139">
        <w:rPr>
          <w:rFonts w:ascii="Times New Roman" w:hAnsi="Times New Roman" w:cs="Times New Roman"/>
          <w:lang w:val="en-US"/>
        </w:rPr>
        <w:t>“</w:t>
      </w:r>
      <w:r w:rsidR="006B3D3B" w:rsidRPr="00BC52A6">
        <w:rPr>
          <w:rFonts w:ascii="Times New Roman" w:hAnsi="Times New Roman" w:cs="Times New Roman"/>
          <w:lang w:val="en-US"/>
        </w:rPr>
        <w:t>external</w:t>
      </w:r>
      <w:r w:rsidR="00566139">
        <w:rPr>
          <w:rFonts w:ascii="Times New Roman" w:hAnsi="Times New Roman" w:cs="Times New Roman"/>
          <w:lang w:val="en-US"/>
        </w:rPr>
        <w:t>”</w:t>
      </w:r>
      <w:r w:rsidR="006B3D3B" w:rsidRPr="00BC52A6">
        <w:rPr>
          <w:rFonts w:ascii="Times New Roman" w:hAnsi="Times New Roman" w:cs="Times New Roman"/>
          <w:lang w:val="en-US"/>
        </w:rPr>
        <w:t xml:space="preserve"> </w:t>
      </w:r>
      <w:r w:rsidRPr="00BC52A6">
        <w:rPr>
          <w:rFonts w:ascii="Times New Roman" w:hAnsi="Times New Roman" w:cs="Times New Roman"/>
          <w:lang w:val="en-US"/>
        </w:rPr>
        <w:t xml:space="preserve">approach </w:t>
      </w:r>
      <w:r w:rsidR="006B3D3B" w:rsidRPr="00BC52A6">
        <w:rPr>
          <w:rFonts w:ascii="Times New Roman" w:hAnsi="Times New Roman" w:cs="Times New Roman"/>
          <w:lang w:val="en-US"/>
        </w:rPr>
        <w:t>since</w:t>
      </w:r>
      <w:r w:rsidRPr="00BC52A6">
        <w:rPr>
          <w:rFonts w:ascii="Times New Roman" w:hAnsi="Times New Roman" w:cs="Times New Roman"/>
          <w:lang w:val="en-US"/>
        </w:rPr>
        <w:t xml:space="preserve"> 2005</w:t>
      </w:r>
      <w:r w:rsidR="00566139">
        <w:rPr>
          <w:rFonts w:ascii="Times New Roman" w:hAnsi="Times New Roman" w:cs="Times New Roman"/>
          <w:lang w:val="en-US"/>
        </w:rPr>
        <w:t>,</w:t>
      </w:r>
      <w:r w:rsidR="00241A21" w:rsidRPr="00BC52A6">
        <w:rPr>
          <w:rStyle w:val="FootnoteReference"/>
          <w:rFonts w:ascii="Times New Roman" w:hAnsi="Times New Roman" w:cs="Times New Roman"/>
          <w:lang w:val="en-US"/>
        </w:rPr>
        <w:footnoteReference w:id="51"/>
      </w:r>
      <w:r w:rsidR="006B3D3B" w:rsidRPr="00BC52A6">
        <w:rPr>
          <w:rFonts w:ascii="Times New Roman" w:hAnsi="Times New Roman" w:cs="Times New Roman"/>
          <w:lang w:val="en-US"/>
        </w:rPr>
        <w:t xml:space="preserve"> whereby:</w:t>
      </w:r>
    </w:p>
    <w:p w14:paraId="4B2EF839" w14:textId="77777777" w:rsidR="006B3D3B" w:rsidRPr="00BC52A6" w:rsidRDefault="006B3D3B" w:rsidP="0024556C">
      <w:pPr>
        <w:widowControl w:val="0"/>
        <w:autoSpaceDE w:val="0"/>
        <w:autoSpaceDN w:val="0"/>
        <w:adjustRightInd w:val="0"/>
        <w:spacing w:before="120" w:after="120" w:line="280" w:lineRule="exact"/>
        <w:ind w:left="720" w:right="720" w:hanging="11"/>
        <w:rPr>
          <w:rFonts w:ascii="Times New Roman" w:hAnsi="Times New Roman" w:cs="Times New Roman"/>
          <w:lang w:val="en-US"/>
        </w:rPr>
      </w:pPr>
      <w:r w:rsidRPr="00BC52A6">
        <w:rPr>
          <w:rFonts w:ascii="Times New Roman" w:hAnsi="Times New Roman" w:cs="Times New Roman"/>
          <w:lang w:val="en-US"/>
        </w:rPr>
        <w:t>(1)</w:t>
      </w:r>
      <w:r w:rsidR="006B3500" w:rsidRPr="00BC52A6">
        <w:rPr>
          <w:rFonts w:ascii="Times New Roman" w:hAnsi="Times New Roman" w:cs="Times New Roman"/>
          <w:lang w:val="en-US"/>
        </w:rPr>
        <w:t xml:space="preserve"> </w:t>
      </w:r>
      <w:r w:rsidR="00566139">
        <w:rPr>
          <w:rFonts w:ascii="Times New Roman" w:hAnsi="Times New Roman" w:cs="Times New Roman"/>
          <w:lang w:val="en-US"/>
        </w:rPr>
        <w:t>B</w:t>
      </w:r>
      <w:r w:rsidR="006B3500" w:rsidRPr="00BC52A6">
        <w:rPr>
          <w:rFonts w:ascii="Times New Roman" w:hAnsi="Times New Roman" w:cs="Times New Roman"/>
          <w:lang w:val="en-US"/>
        </w:rPr>
        <w:t xml:space="preserve">ilateral </w:t>
      </w:r>
      <w:r w:rsidR="00B66EBD" w:rsidRPr="00BC52A6">
        <w:rPr>
          <w:rFonts w:ascii="Times New Roman" w:hAnsi="Times New Roman" w:cs="Times New Roman"/>
          <w:lang w:val="en-US"/>
        </w:rPr>
        <w:t>agreements not in line with EU law are to be amended so as to ensure that all EU airlines are on an equal footing and that the concept of EU designation</w:t>
      </w:r>
      <w:r w:rsidR="0019000F" w:rsidRPr="00BC52A6">
        <w:rPr>
          <w:rFonts w:ascii="Times New Roman" w:hAnsi="Times New Roman" w:cs="Times New Roman"/>
          <w:lang w:val="en-US"/>
        </w:rPr>
        <w:t xml:space="preserve"> is recognized in conformity with EU law.</w:t>
      </w:r>
      <w:r w:rsidR="00F16D26" w:rsidRPr="00BC52A6">
        <w:rPr>
          <w:rFonts w:ascii="Times New Roman" w:hAnsi="Times New Roman" w:cs="Times New Roman"/>
          <w:lang w:val="en-US"/>
        </w:rPr>
        <w:t xml:space="preserve">  This is the basis of the EU Horizontal </w:t>
      </w:r>
      <w:r w:rsidR="00F16D26" w:rsidRPr="00BC52A6">
        <w:rPr>
          <w:rFonts w:ascii="Times New Roman" w:hAnsi="Times New Roman" w:cs="Times New Roman"/>
          <w:lang w:val="en-US"/>
        </w:rPr>
        <w:lastRenderedPageBreak/>
        <w:t>Agreements as per Regulation 847/2004.</w:t>
      </w:r>
      <w:r w:rsidR="00F16D26" w:rsidRPr="00BC52A6">
        <w:rPr>
          <w:rStyle w:val="FootnoteReference"/>
          <w:rFonts w:ascii="Times New Roman" w:hAnsi="Times New Roman" w:cs="Times New Roman"/>
          <w:lang w:val="en-US"/>
        </w:rPr>
        <w:footnoteReference w:id="52"/>
      </w:r>
    </w:p>
    <w:p w14:paraId="63F58529" w14:textId="77777777" w:rsidR="0056149B" w:rsidRPr="00BC52A6" w:rsidRDefault="0019000F" w:rsidP="0024556C">
      <w:pPr>
        <w:widowControl w:val="0"/>
        <w:autoSpaceDE w:val="0"/>
        <w:autoSpaceDN w:val="0"/>
        <w:adjustRightInd w:val="0"/>
        <w:spacing w:before="120" w:after="120" w:line="280" w:lineRule="exact"/>
        <w:ind w:left="720" w:right="720" w:hanging="11"/>
        <w:rPr>
          <w:rFonts w:ascii="Times New Roman" w:hAnsi="Times New Roman" w:cs="Times New Roman"/>
          <w:lang w:val="en-US"/>
        </w:rPr>
      </w:pPr>
      <w:r w:rsidRPr="00BC52A6">
        <w:rPr>
          <w:rFonts w:ascii="Times New Roman" w:hAnsi="Times New Roman" w:cs="Times New Roman"/>
          <w:lang w:val="en-US"/>
        </w:rPr>
        <w:t>(2</w:t>
      </w:r>
      <w:r w:rsidR="006B3D3B" w:rsidRPr="00BC52A6">
        <w:rPr>
          <w:rFonts w:ascii="Times New Roman" w:hAnsi="Times New Roman" w:cs="Times New Roman"/>
          <w:lang w:val="en-US"/>
        </w:rPr>
        <w:t xml:space="preserve">) The EU has positively worked to develop a Common Aviation Area with adjoining countries whereby it has extended the concept of opening up the internal market, including regulatory harmonization, and internal EU aviation legislation and regulation with its neighbors. </w:t>
      </w:r>
    </w:p>
    <w:p w14:paraId="5D0269A8" w14:textId="54B72BAF" w:rsidR="0019000F" w:rsidRPr="00BC52A6" w:rsidRDefault="0019000F" w:rsidP="0024556C">
      <w:pPr>
        <w:widowControl w:val="0"/>
        <w:autoSpaceDE w:val="0"/>
        <w:autoSpaceDN w:val="0"/>
        <w:adjustRightInd w:val="0"/>
        <w:spacing w:before="120" w:after="120" w:line="280" w:lineRule="exact"/>
        <w:ind w:left="720" w:right="720" w:hanging="11"/>
        <w:rPr>
          <w:rFonts w:ascii="Times New Roman" w:hAnsi="Times New Roman" w:cs="Times New Roman"/>
          <w:lang w:val="en-US"/>
        </w:rPr>
      </w:pPr>
      <w:r w:rsidRPr="00BC52A6">
        <w:rPr>
          <w:rFonts w:ascii="Times New Roman" w:hAnsi="Times New Roman" w:cs="Times New Roman"/>
          <w:lang w:val="en-US"/>
        </w:rPr>
        <w:t>(3) The EU continues to negotiate comprehensive agreements to integrate the EU aviation markets with its key trading partners – based upon the concept of market opening, removal of investment barriers, regulatory convergence</w:t>
      </w:r>
      <w:r w:rsidR="008E264D">
        <w:rPr>
          <w:rFonts w:ascii="Times New Roman" w:hAnsi="Times New Roman" w:cs="Times New Roman"/>
          <w:lang w:val="en-US"/>
        </w:rPr>
        <w:t>,</w:t>
      </w:r>
      <w:r w:rsidRPr="00BC52A6">
        <w:rPr>
          <w:rFonts w:ascii="Times New Roman" w:hAnsi="Times New Roman" w:cs="Times New Roman"/>
          <w:lang w:val="en-US"/>
        </w:rPr>
        <w:t xml:space="preserve"> and cooperation.</w:t>
      </w:r>
    </w:p>
    <w:p w14:paraId="409C4439" w14:textId="77777777" w:rsidR="00206A3A" w:rsidRDefault="002067F1"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w:t>
      </w:r>
      <w:r w:rsidR="001C09AA">
        <w:rPr>
          <w:rFonts w:ascii="Times New Roman" w:hAnsi="Times New Roman" w:cs="Times New Roman"/>
          <w:lang w:val="en-US"/>
        </w:rPr>
        <w:t>U.K.</w:t>
      </w:r>
      <w:r w:rsidRPr="00BC52A6">
        <w:rPr>
          <w:rFonts w:ascii="Times New Roman" w:hAnsi="Times New Roman" w:cs="Times New Roman"/>
          <w:lang w:val="en-US"/>
        </w:rPr>
        <w:t xml:space="preserve"> has actively benefitted from all three pillars of this approach, which is further developed in the EU’s 2015 </w:t>
      </w:r>
      <w:r w:rsidR="00566139">
        <w:rPr>
          <w:rFonts w:ascii="Times New Roman" w:hAnsi="Times New Roman" w:cs="Times New Roman"/>
          <w:lang w:val="en-US"/>
        </w:rPr>
        <w:t>“</w:t>
      </w:r>
      <w:r w:rsidRPr="00BC52A6">
        <w:rPr>
          <w:rFonts w:ascii="Times New Roman" w:hAnsi="Times New Roman" w:cs="Times New Roman"/>
          <w:lang w:val="en-US"/>
        </w:rPr>
        <w:t>Aviation Strategy for Europe</w:t>
      </w:r>
      <w:r w:rsidR="00566139">
        <w:rPr>
          <w:rFonts w:ascii="Times New Roman" w:hAnsi="Times New Roman" w:cs="Times New Roman"/>
          <w:lang w:val="en-US"/>
        </w:rPr>
        <w:t>,”</w:t>
      </w:r>
      <w:r w:rsidRPr="00BC52A6">
        <w:rPr>
          <w:rFonts w:ascii="Times New Roman" w:hAnsi="Times New Roman" w:cs="Times New Roman"/>
          <w:lang w:val="en-US"/>
        </w:rPr>
        <w:t xml:space="preserve"> whereby the objective is to </w:t>
      </w:r>
      <w:r w:rsidR="00566139">
        <w:rPr>
          <w:rFonts w:ascii="Times New Roman" w:hAnsi="Times New Roman" w:cs="Times New Roman"/>
          <w:lang w:val="en-US"/>
        </w:rPr>
        <w:t>“</w:t>
      </w:r>
      <w:r w:rsidRPr="00BC52A6">
        <w:rPr>
          <w:rFonts w:ascii="Times New Roman" w:hAnsi="Times New Roman" w:cs="Times New Roman"/>
          <w:lang w:val="en-US"/>
        </w:rPr>
        <w:t>enable European aviation (to collectively) flourish globally.</w:t>
      </w:r>
      <w:r w:rsidR="00566139">
        <w:rPr>
          <w:rFonts w:ascii="Times New Roman" w:hAnsi="Times New Roman" w:cs="Times New Roman"/>
          <w:lang w:val="en-US"/>
        </w:rPr>
        <w:t>”</w:t>
      </w:r>
      <w:r w:rsidRPr="00BC52A6">
        <w:rPr>
          <w:rStyle w:val="FootnoteReference"/>
          <w:rFonts w:ascii="Times New Roman" w:hAnsi="Times New Roman" w:cs="Times New Roman"/>
          <w:lang w:val="en-US"/>
        </w:rPr>
        <w:footnoteReference w:id="53"/>
      </w:r>
    </w:p>
    <w:p w14:paraId="45F211A7" w14:textId="4B78B4B3" w:rsidR="00206A3A" w:rsidRDefault="0019000F"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2015 Aviation Strategy </w:t>
      </w:r>
      <w:r w:rsidR="00F93FC9" w:rsidRPr="00BC52A6">
        <w:rPr>
          <w:rFonts w:ascii="Times New Roman" w:hAnsi="Times New Roman" w:cs="Times New Roman"/>
          <w:lang w:val="en-US"/>
        </w:rPr>
        <w:t xml:space="preserve">extends the external aviation agreements with several </w:t>
      </w:r>
      <w:r w:rsidR="00A05AED" w:rsidRPr="00BC52A6">
        <w:rPr>
          <w:rFonts w:ascii="Times New Roman" w:hAnsi="Times New Roman" w:cs="Times New Roman"/>
          <w:lang w:val="en-US"/>
        </w:rPr>
        <w:t xml:space="preserve">identified </w:t>
      </w:r>
      <w:r w:rsidR="00F93FC9" w:rsidRPr="00BC52A6">
        <w:rPr>
          <w:rFonts w:ascii="Times New Roman" w:hAnsi="Times New Roman" w:cs="Times New Roman"/>
          <w:lang w:val="en-US"/>
        </w:rPr>
        <w:t xml:space="preserve">countries and regions </w:t>
      </w:r>
      <w:r w:rsidR="00A05AED" w:rsidRPr="00BC52A6">
        <w:rPr>
          <w:rFonts w:ascii="Times New Roman" w:hAnsi="Times New Roman" w:cs="Times New Roman"/>
          <w:lang w:val="en-US"/>
        </w:rPr>
        <w:t>around</w:t>
      </w:r>
      <w:r w:rsidR="00F93FC9" w:rsidRPr="00BC52A6">
        <w:rPr>
          <w:rFonts w:ascii="Times New Roman" w:hAnsi="Times New Roman" w:cs="Times New Roman"/>
          <w:lang w:val="en-US"/>
        </w:rPr>
        <w:t xml:space="preserve"> the world and is based upon the concept of increased connectivity and hence growth; increased competition resulting in lower prices</w:t>
      </w:r>
      <w:r w:rsidR="007C04CF">
        <w:rPr>
          <w:rFonts w:ascii="Times New Roman" w:hAnsi="Times New Roman" w:cs="Times New Roman"/>
          <w:lang w:val="en-US"/>
        </w:rPr>
        <w:t>;</w:t>
      </w:r>
      <w:r w:rsidR="00F93FC9" w:rsidRPr="00BC52A6">
        <w:rPr>
          <w:rFonts w:ascii="Times New Roman" w:hAnsi="Times New Roman" w:cs="Times New Roman"/>
          <w:lang w:val="en-US"/>
        </w:rPr>
        <w:t xml:space="preserve"> and an increase in the number of flights and routes, thus giving more choice</w:t>
      </w:r>
      <w:r w:rsidR="00ED5D8E">
        <w:rPr>
          <w:rFonts w:ascii="Times New Roman" w:hAnsi="Times New Roman" w:cs="Times New Roman"/>
          <w:lang w:val="en-US"/>
        </w:rPr>
        <w:t>s</w:t>
      </w:r>
      <w:r w:rsidR="00F93FC9" w:rsidRPr="00BC52A6">
        <w:rPr>
          <w:rFonts w:ascii="Times New Roman" w:hAnsi="Times New Roman" w:cs="Times New Roman"/>
          <w:lang w:val="en-US"/>
        </w:rPr>
        <w:t xml:space="preserve"> </w:t>
      </w:r>
      <w:r w:rsidR="00ED5D8E">
        <w:rPr>
          <w:rFonts w:ascii="Times New Roman" w:hAnsi="Times New Roman" w:cs="Times New Roman"/>
          <w:lang w:val="en-US"/>
        </w:rPr>
        <w:t>to</w:t>
      </w:r>
      <w:r w:rsidR="00F93FC9" w:rsidRPr="00BC52A6">
        <w:rPr>
          <w:rFonts w:ascii="Times New Roman" w:hAnsi="Times New Roman" w:cs="Times New Roman"/>
          <w:lang w:val="en-US"/>
        </w:rPr>
        <w:t xml:space="preserve"> all</w:t>
      </w:r>
      <w:r w:rsidR="00A05AED" w:rsidRPr="00BC52A6">
        <w:rPr>
          <w:rFonts w:ascii="Times New Roman" w:hAnsi="Times New Roman" w:cs="Times New Roman"/>
          <w:lang w:val="en-US"/>
        </w:rPr>
        <w:t xml:space="preserve"> participants</w:t>
      </w:r>
      <w:r w:rsidR="00F93FC9" w:rsidRPr="00BC52A6">
        <w:rPr>
          <w:rFonts w:ascii="Times New Roman" w:hAnsi="Times New Roman" w:cs="Times New Roman"/>
          <w:lang w:val="en-US"/>
        </w:rPr>
        <w:t>.  One underlying premise is the establishment of common rules</w:t>
      </w:r>
      <w:r w:rsidR="00CC58F3" w:rsidRPr="00BC52A6">
        <w:rPr>
          <w:rFonts w:ascii="Times New Roman" w:hAnsi="Times New Roman" w:cs="Times New Roman"/>
          <w:lang w:val="en-US"/>
        </w:rPr>
        <w:t>,</w:t>
      </w:r>
      <w:r w:rsidR="00F93FC9" w:rsidRPr="00BC52A6">
        <w:rPr>
          <w:rFonts w:ascii="Times New Roman" w:hAnsi="Times New Roman" w:cs="Times New Roman"/>
          <w:lang w:val="en-US"/>
        </w:rPr>
        <w:t xml:space="preserve"> which builds upon the success and approach of the internal market</w:t>
      </w:r>
      <w:r w:rsidR="00CC58F3" w:rsidRPr="00BC52A6">
        <w:rPr>
          <w:rFonts w:ascii="Times New Roman" w:hAnsi="Times New Roman" w:cs="Times New Roman"/>
          <w:lang w:val="en-US"/>
        </w:rPr>
        <w:t xml:space="preserve">.  This </w:t>
      </w:r>
      <w:r w:rsidR="007C04CF">
        <w:rPr>
          <w:rFonts w:ascii="Times New Roman" w:hAnsi="Times New Roman" w:cs="Times New Roman"/>
          <w:lang w:val="en-US"/>
        </w:rPr>
        <w:t xml:space="preserve">also </w:t>
      </w:r>
      <w:r w:rsidR="00CC58F3" w:rsidRPr="00BC52A6">
        <w:rPr>
          <w:rFonts w:ascii="Times New Roman" w:hAnsi="Times New Roman" w:cs="Times New Roman"/>
          <w:lang w:val="en-US"/>
        </w:rPr>
        <w:t>extends to recognizing and tackling the limitations and challenges to aviation growth through capacity constraints and limitations</w:t>
      </w:r>
      <w:r w:rsidR="007C04CF">
        <w:rPr>
          <w:rFonts w:ascii="Times New Roman" w:hAnsi="Times New Roman" w:cs="Times New Roman"/>
          <w:lang w:val="en-US"/>
        </w:rPr>
        <w:t>,</w:t>
      </w:r>
      <w:r w:rsidR="00CC58F3" w:rsidRPr="00BC52A6">
        <w:rPr>
          <w:rFonts w:ascii="Times New Roman" w:hAnsi="Times New Roman" w:cs="Times New Roman"/>
          <w:lang w:val="en-US"/>
        </w:rPr>
        <w:t xml:space="preserve"> both in the air and on the ground.</w:t>
      </w:r>
      <w:r w:rsidR="007C04CF">
        <w:rPr>
          <w:rFonts w:ascii="Times New Roman" w:hAnsi="Times New Roman" w:cs="Times New Roman"/>
          <w:lang w:val="en-US"/>
        </w:rPr>
        <w:t xml:space="preserve">  </w:t>
      </w:r>
      <w:r w:rsidR="00007DC0" w:rsidRPr="00BC52A6">
        <w:rPr>
          <w:rFonts w:ascii="Times New Roman" w:hAnsi="Times New Roman" w:cs="Times New Roman"/>
          <w:lang w:val="en-US"/>
        </w:rPr>
        <w:t>In this respect</w:t>
      </w:r>
      <w:r w:rsidR="007C04CF">
        <w:rPr>
          <w:rFonts w:ascii="Times New Roman" w:hAnsi="Times New Roman" w:cs="Times New Roman"/>
          <w:lang w:val="en-US"/>
        </w:rPr>
        <w:t>,</w:t>
      </w:r>
      <w:r w:rsidR="00007DC0" w:rsidRPr="00BC52A6">
        <w:rPr>
          <w:rFonts w:ascii="Times New Roman" w:hAnsi="Times New Roman" w:cs="Times New Roman"/>
          <w:lang w:val="en-US"/>
        </w:rPr>
        <w:t xml:space="preserve"> one of the most capacity</w:t>
      </w:r>
      <w:r w:rsidR="00FD2EA5">
        <w:rPr>
          <w:rFonts w:ascii="Times New Roman" w:hAnsi="Times New Roman" w:cs="Times New Roman"/>
          <w:lang w:val="en-US"/>
        </w:rPr>
        <w:t>-</w:t>
      </w:r>
      <w:r w:rsidR="00007DC0" w:rsidRPr="00BC52A6">
        <w:rPr>
          <w:rFonts w:ascii="Times New Roman" w:hAnsi="Times New Roman" w:cs="Times New Roman"/>
          <w:lang w:val="en-US"/>
        </w:rPr>
        <w:t xml:space="preserve">constrained airports in the EU remains </w:t>
      </w:r>
      <w:r w:rsidR="00A05AED" w:rsidRPr="00BC52A6">
        <w:rPr>
          <w:rFonts w:ascii="Times New Roman" w:hAnsi="Times New Roman" w:cs="Times New Roman"/>
          <w:lang w:val="en-US"/>
        </w:rPr>
        <w:t xml:space="preserve">in the </w:t>
      </w:r>
      <w:r w:rsidR="001C09AA">
        <w:rPr>
          <w:rFonts w:ascii="Times New Roman" w:hAnsi="Times New Roman" w:cs="Times New Roman"/>
          <w:lang w:val="en-US"/>
        </w:rPr>
        <w:t>U.K.</w:t>
      </w:r>
      <w:r w:rsidR="00A05AED" w:rsidRPr="00BC52A6">
        <w:rPr>
          <w:rFonts w:ascii="Times New Roman" w:hAnsi="Times New Roman" w:cs="Times New Roman"/>
          <w:lang w:val="en-US"/>
        </w:rPr>
        <w:t xml:space="preserve">, at </w:t>
      </w:r>
      <w:r w:rsidR="00FC4F03" w:rsidRPr="00BC52A6">
        <w:rPr>
          <w:rFonts w:ascii="Times New Roman" w:hAnsi="Times New Roman" w:cs="Times New Roman"/>
          <w:lang w:val="en-US"/>
        </w:rPr>
        <w:t>London</w:t>
      </w:r>
      <w:r w:rsidR="004A6DD8">
        <w:rPr>
          <w:rFonts w:ascii="Times New Roman" w:hAnsi="Times New Roman" w:cs="Times New Roman"/>
          <w:lang w:val="en-US"/>
        </w:rPr>
        <w:t xml:space="preserve"> </w:t>
      </w:r>
      <w:r w:rsidR="00FC4F03" w:rsidRPr="00BC52A6">
        <w:rPr>
          <w:rFonts w:ascii="Times New Roman" w:hAnsi="Times New Roman" w:cs="Times New Roman"/>
          <w:lang w:val="en-US"/>
        </w:rPr>
        <w:t xml:space="preserve">Heathrow.  </w:t>
      </w:r>
      <w:r w:rsidR="00ED5D8E">
        <w:rPr>
          <w:rFonts w:ascii="Times New Roman" w:hAnsi="Times New Roman" w:cs="Times New Roman"/>
          <w:lang w:val="en-US"/>
        </w:rPr>
        <w:t>Of course</w:t>
      </w:r>
      <w:r w:rsidR="007C04CF">
        <w:rPr>
          <w:rFonts w:ascii="Times New Roman" w:hAnsi="Times New Roman" w:cs="Times New Roman"/>
          <w:lang w:val="en-US"/>
        </w:rPr>
        <w:t>,</w:t>
      </w:r>
      <w:r w:rsidR="00007DC0" w:rsidRPr="00BC52A6">
        <w:rPr>
          <w:rFonts w:ascii="Times New Roman" w:hAnsi="Times New Roman" w:cs="Times New Roman"/>
          <w:lang w:val="en-US"/>
        </w:rPr>
        <w:t xml:space="preserve"> it should be acknowledged that EU internal legis</w:t>
      </w:r>
      <w:r w:rsidR="00A05AED" w:rsidRPr="00BC52A6">
        <w:rPr>
          <w:rFonts w:ascii="Times New Roman" w:hAnsi="Times New Roman" w:cs="Times New Roman"/>
          <w:lang w:val="en-US"/>
        </w:rPr>
        <w:t xml:space="preserve">lation has also had an impact </w:t>
      </w:r>
      <w:r w:rsidR="00FC4F03" w:rsidRPr="00BC52A6">
        <w:rPr>
          <w:rFonts w:ascii="Times New Roman" w:hAnsi="Times New Roman" w:cs="Times New Roman"/>
          <w:lang w:val="en-US"/>
        </w:rPr>
        <w:t>in</w:t>
      </w:r>
      <w:r w:rsidR="00A05AED" w:rsidRPr="00BC52A6">
        <w:rPr>
          <w:rFonts w:ascii="Times New Roman" w:hAnsi="Times New Roman" w:cs="Times New Roman"/>
          <w:lang w:val="en-US"/>
        </w:rPr>
        <w:t xml:space="preserve"> ensuring a consistency of approach</w:t>
      </w:r>
      <w:r w:rsidR="00007DC0" w:rsidRPr="00BC52A6">
        <w:rPr>
          <w:rFonts w:ascii="Times New Roman" w:hAnsi="Times New Roman" w:cs="Times New Roman"/>
          <w:lang w:val="en-US"/>
        </w:rPr>
        <w:t xml:space="preserve"> </w:t>
      </w:r>
      <w:r w:rsidR="007C04CF">
        <w:rPr>
          <w:rFonts w:ascii="Times New Roman" w:hAnsi="Times New Roman" w:cs="Times New Roman"/>
          <w:lang w:val="en-US"/>
        </w:rPr>
        <w:t>with</w:t>
      </w:r>
      <w:r w:rsidR="00007DC0" w:rsidRPr="00BC52A6">
        <w:rPr>
          <w:rFonts w:ascii="Times New Roman" w:hAnsi="Times New Roman" w:cs="Times New Roman"/>
          <w:lang w:val="en-US"/>
        </w:rPr>
        <w:t xml:space="preserve"> </w:t>
      </w:r>
      <w:r w:rsidR="00A05AED" w:rsidRPr="00BC52A6">
        <w:rPr>
          <w:rFonts w:ascii="Times New Roman" w:hAnsi="Times New Roman" w:cs="Times New Roman"/>
          <w:lang w:val="en-US"/>
        </w:rPr>
        <w:t>respect to ground</w:t>
      </w:r>
      <w:r w:rsidR="008E264D">
        <w:rPr>
          <w:rFonts w:ascii="Times New Roman" w:hAnsi="Times New Roman" w:cs="Times New Roman"/>
          <w:lang w:val="en-US"/>
        </w:rPr>
        <w:t xml:space="preserve"> </w:t>
      </w:r>
      <w:r w:rsidR="00A05AED" w:rsidRPr="00BC52A6">
        <w:rPr>
          <w:rFonts w:ascii="Times New Roman" w:hAnsi="Times New Roman" w:cs="Times New Roman"/>
          <w:lang w:val="en-US"/>
        </w:rPr>
        <w:t>h</w:t>
      </w:r>
      <w:r w:rsidR="00007DC0" w:rsidRPr="00BC52A6">
        <w:rPr>
          <w:rFonts w:ascii="Times New Roman" w:hAnsi="Times New Roman" w:cs="Times New Roman"/>
          <w:lang w:val="en-US"/>
        </w:rPr>
        <w:t>andling</w:t>
      </w:r>
      <w:r w:rsidR="00A05AED" w:rsidRPr="00BC52A6">
        <w:rPr>
          <w:rFonts w:ascii="Times New Roman" w:hAnsi="Times New Roman" w:cs="Times New Roman"/>
          <w:lang w:val="en-US"/>
        </w:rPr>
        <w:t xml:space="preserve"> services,</w:t>
      </w:r>
      <w:r w:rsidR="00A05AED" w:rsidRPr="00BC52A6">
        <w:rPr>
          <w:rStyle w:val="FootnoteReference"/>
          <w:rFonts w:ascii="Times New Roman" w:hAnsi="Times New Roman" w:cs="Times New Roman"/>
          <w:lang w:val="en-US"/>
        </w:rPr>
        <w:footnoteReference w:id="54"/>
      </w:r>
      <w:r w:rsidR="00A05AED" w:rsidRPr="00BC52A6">
        <w:rPr>
          <w:rFonts w:ascii="Times New Roman" w:hAnsi="Times New Roman" w:cs="Times New Roman"/>
          <w:lang w:val="en-US"/>
        </w:rPr>
        <w:t xml:space="preserve"> slot allocation</w:t>
      </w:r>
      <w:r w:rsidR="007C04CF">
        <w:rPr>
          <w:rFonts w:ascii="Times New Roman" w:hAnsi="Times New Roman" w:cs="Times New Roman"/>
          <w:lang w:val="en-US"/>
        </w:rPr>
        <w:t>,</w:t>
      </w:r>
      <w:r w:rsidR="00A05AED" w:rsidRPr="00BC52A6">
        <w:rPr>
          <w:rStyle w:val="FootnoteReference"/>
          <w:rFonts w:ascii="Times New Roman" w:hAnsi="Times New Roman" w:cs="Times New Roman"/>
          <w:lang w:val="en-US"/>
        </w:rPr>
        <w:footnoteReference w:id="55"/>
      </w:r>
      <w:r w:rsidR="00A05AED" w:rsidRPr="00BC52A6">
        <w:rPr>
          <w:rFonts w:ascii="Times New Roman" w:hAnsi="Times New Roman" w:cs="Times New Roman"/>
          <w:lang w:val="en-US"/>
        </w:rPr>
        <w:t xml:space="preserve"> and environmental fa</w:t>
      </w:r>
      <w:r w:rsidR="0005005B" w:rsidRPr="00BC52A6">
        <w:rPr>
          <w:rFonts w:ascii="Times New Roman" w:hAnsi="Times New Roman" w:cs="Times New Roman"/>
          <w:lang w:val="en-US"/>
        </w:rPr>
        <w:t>ctors (to name but a few areas) through Directives and other</w:t>
      </w:r>
      <w:r w:rsidR="00D405B6" w:rsidRPr="00BC52A6">
        <w:rPr>
          <w:rFonts w:ascii="Times New Roman" w:hAnsi="Times New Roman" w:cs="Times New Roman"/>
          <w:lang w:val="en-US"/>
        </w:rPr>
        <w:t xml:space="preserve"> legislative and regulatory means.</w:t>
      </w:r>
    </w:p>
    <w:p w14:paraId="729C106D" w14:textId="70B905B3" w:rsidR="00206A3A" w:rsidRDefault="000D360E" w:rsidP="00822972">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To date, no agreement made </w:t>
      </w:r>
      <w:r w:rsidR="00203E3C" w:rsidRPr="00BC52A6">
        <w:rPr>
          <w:rFonts w:ascii="Times New Roman" w:hAnsi="Times New Roman" w:cs="Times New Roman"/>
          <w:lang w:val="en-US"/>
        </w:rPr>
        <w:t>under the third pillar</w:t>
      </w:r>
      <w:r w:rsidR="007C04CF">
        <w:rPr>
          <w:rFonts w:ascii="Times New Roman" w:hAnsi="Times New Roman" w:cs="Times New Roman"/>
          <w:lang w:val="en-US"/>
        </w:rPr>
        <w:t xml:space="preserve"> –</w:t>
      </w:r>
      <w:r w:rsidR="00203E3C" w:rsidRPr="00BC52A6">
        <w:rPr>
          <w:rFonts w:ascii="Times New Roman" w:hAnsi="Times New Roman" w:cs="Times New Roman"/>
          <w:lang w:val="en-US"/>
        </w:rPr>
        <w:t xml:space="preserve"> with </w:t>
      </w:r>
      <w:r w:rsidRPr="00BC52A6">
        <w:rPr>
          <w:rFonts w:ascii="Times New Roman" w:hAnsi="Times New Roman" w:cs="Times New Roman"/>
          <w:lang w:val="en-US"/>
        </w:rPr>
        <w:t xml:space="preserve">a </w:t>
      </w:r>
      <w:r w:rsidR="00203E3C" w:rsidRPr="00BC52A6">
        <w:rPr>
          <w:rFonts w:ascii="Times New Roman" w:hAnsi="Times New Roman" w:cs="Times New Roman"/>
          <w:lang w:val="en-US"/>
        </w:rPr>
        <w:t>trading partner</w:t>
      </w:r>
      <w:r w:rsidRPr="00BC52A6">
        <w:rPr>
          <w:rFonts w:ascii="Times New Roman" w:hAnsi="Times New Roman" w:cs="Times New Roman"/>
          <w:lang w:val="en-US"/>
        </w:rPr>
        <w:t xml:space="preserve"> outside the EU (other than E</w:t>
      </w:r>
      <w:r w:rsidR="00492891">
        <w:rPr>
          <w:rFonts w:ascii="Times New Roman" w:hAnsi="Times New Roman" w:cs="Times New Roman"/>
          <w:lang w:val="en-US"/>
        </w:rPr>
        <w:t xml:space="preserve">uropean </w:t>
      </w:r>
      <w:r w:rsidRPr="00BC52A6">
        <w:rPr>
          <w:rFonts w:ascii="Times New Roman" w:hAnsi="Times New Roman" w:cs="Times New Roman"/>
          <w:lang w:val="en-US"/>
        </w:rPr>
        <w:t>E</w:t>
      </w:r>
      <w:r w:rsidR="00492891">
        <w:rPr>
          <w:rFonts w:ascii="Times New Roman" w:hAnsi="Times New Roman" w:cs="Times New Roman"/>
          <w:lang w:val="en-US"/>
        </w:rPr>
        <w:t xml:space="preserve">conomic </w:t>
      </w:r>
      <w:r w:rsidRPr="00BC52A6">
        <w:rPr>
          <w:rFonts w:ascii="Times New Roman" w:hAnsi="Times New Roman" w:cs="Times New Roman"/>
          <w:lang w:val="en-US"/>
        </w:rPr>
        <w:t>A</w:t>
      </w:r>
      <w:r w:rsidR="00492891">
        <w:rPr>
          <w:rFonts w:ascii="Times New Roman" w:hAnsi="Times New Roman" w:cs="Times New Roman"/>
          <w:lang w:val="en-US"/>
        </w:rPr>
        <w:t>rea</w:t>
      </w:r>
      <w:r w:rsidRPr="00BC52A6">
        <w:rPr>
          <w:rFonts w:ascii="Times New Roman" w:hAnsi="Times New Roman" w:cs="Times New Roman"/>
          <w:lang w:val="en-US"/>
        </w:rPr>
        <w:t xml:space="preserve"> States) </w:t>
      </w:r>
      <w:r w:rsidR="007C04CF">
        <w:rPr>
          <w:rFonts w:ascii="Times New Roman" w:hAnsi="Times New Roman" w:cs="Times New Roman"/>
          <w:lang w:val="en-US"/>
        </w:rPr>
        <w:t xml:space="preserve">– </w:t>
      </w:r>
      <w:r w:rsidRPr="00BC52A6">
        <w:rPr>
          <w:rFonts w:ascii="Times New Roman" w:hAnsi="Times New Roman" w:cs="Times New Roman"/>
          <w:lang w:val="en-US"/>
        </w:rPr>
        <w:t>has seen anywhere</w:t>
      </w:r>
      <w:r w:rsidR="00860BFC" w:rsidRPr="00BC52A6">
        <w:rPr>
          <w:rFonts w:ascii="Times New Roman" w:hAnsi="Times New Roman" w:cs="Times New Roman"/>
          <w:lang w:val="en-US"/>
        </w:rPr>
        <w:t xml:space="preserve"> near</w:t>
      </w:r>
      <w:r w:rsidRPr="00BC52A6">
        <w:rPr>
          <w:rFonts w:ascii="Times New Roman" w:hAnsi="Times New Roman" w:cs="Times New Roman"/>
          <w:lang w:val="en-US"/>
        </w:rPr>
        <w:t xml:space="preserve"> the same liberal and free market access </w:t>
      </w:r>
      <w:r w:rsidR="00297BD0" w:rsidRPr="00BC52A6">
        <w:rPr>
          <w:rFonts w:ascii="Times New Roman" w:hAnsi="Times New Roman" w:cs="Times New Roman"/>
          <w:lang w:val="en-US"/>
        </w:rPr>
        <w:t>opportunit</w:t>
      </w:r>
      <w:r w:rsidR="00F76317" w:rsidRPr="00BC52A6">
        <w:rPr>
          <w:rFonts w:ascii="Times New Roman" w:hAnsi="Times New Roman" w:cs="Times New Roman"/>
          <w:lang w:val="en-US"/>
        </w:rPr>
        <w:t>i</w:t>
      </w:r>
      <w:r w:rsidR="00297BD0" w:rsidRPr="00BC52A6">
        <w:rPr>
          <w:rFonts w:ascii="Times New Roman" w:hAnsi="Times New Roman" w:cs="Times New Roman"/>
          <w:lang w:val="en-US"/>
        </w:rPr>
        <w:t>es</w:t>
      </w:r>
      <w:r w:rsidRPr="00BC52A6">
        <w:rPr>
          <w:rFonts w:ascii="Times New Roman" w:hAnsi="Times New Roman" w:cs="Times New Roman"/>
          <w:lang w:val="en-US"/>
        </w:rPr>
        <w:t xml:space="preserve"> as the EU has enjoyed</w:t>
      </w:r>
      <w:r w:rsidR="00860BFC" w:rsidRPr="00BC52A6">
        <w:rPr>
          <w:rFonts w:ascii="Times New Roman" w:hAnsi="Times New Roman" w:cs="Times New Roman"/>
          <w:lang w:val="en-US"/>
        </w:rPr>
        <w:t xml:space="preserve"> internally</w:t>
      </w:r>
      <w:r w:rsidRPr="00BC52A6">
        <w:rPr>
          <w:rFonts w:ascii="Times New Roman" w:hAnsi="Times New Roman" w:cs="Times New Roman"/>
          <w:lang w:val="en-US"/>
        </w:rPr>
        <w:t>.</w:t>
      </w:r>
      <w:r w:rsidR="00860BFC" w:rsidRPr="00BC52A6">
        <w:rPr>
          <w:rFonts w:ascii="Times New Roman" w:hAnsi="Times New Roman" w:cs="Times New Roman"/>
          <w:lang w:val="en-US"/>
        </w:rPr>
        <w:t xml:space="preserve">  </w:t>
      </w:r>
      <w:r w:rsidR="001C09AA">
        <w:rPr>
          <w:rFonts w:ascii="Times New Roman" w:hAnsi="Times New Roman" w:cs="Times New Roman"/>
          <w:lang w:val="en-US"/>
        </w:rPr>
        <w:t xml:space="preserve">While </w:t>
      </w:r>
      <w:r w:rsidR="00860BFC" w:rsidRPr="00BC52A6">
        <w:rPr>
          <w:rFonts w:ascii="Times New Roman" w:hAnsi="Times New Roman" w:cs="Times New Roman"/>
          <w:lang w:val="en-US"/>
        </w:rPr>
        <w:t>the objective is to strengthen the goal of ensuring fair competition, ultimately there are always winners and losers, which invariably has links to sovereign supremacy, in this case a trading advantage.</w:t>
      </w:r>
      <w:r w:rsidR="00860BFC" w:rsidRPr="00BC52A6">
        <w:rPr>
          <w:rStyle w:val="FootnoteReference"/>
          <w:rFonts w:ascii="Times New Roman" w:hAnsi="Times New Roman" w:cs="Times New Roman"/>
          <w:lang w:val="en-US"/>
        </w:rPr>
        <w:footnoteReference w:id="56"/>
      </w:r>
    </w:p>
    <w:p w14:paraId="682F20DA" w14:textId="77777777" w:rsidR="00206A3A" w:rsidRDefault="00F76317" w:rsidP="00206A3A">
      <w:pPr>
        <w:widowControl w:val="0"/>
        <w:tabs>
          <w:tab w:val="left" w:pos="0"/>
          <w:tab w:val="left" w:pos="220"/>
        </w:tabs>
        <w:autoSpaceDE w:val="0"/>
        <w:autoSpaceDN w:val="0"/>
        <w:adjustRightInd w:val="0"/>
        <w:spacing w:before="120" w:after="120" w:line="280" w:lineRule="exact"/>
        <w:ind w:firstLine="720"/>
        <w:rPr>
          <w:rFonts w:ascii="Times New Roman" w:hAnsi="Times New Roman" w:cs="Times New Roman"/>
        </w:rPr>
      </w:pPr>
      <w:r w:rsidRPr="00BC52A6">
        <w:rPr>
          <w:rFonts w:ascii="Times New Roman" w:hAnsi="Times New Roman" w:cs="Times New Roman"/>
          <w:lang w:val="en-US"/>
        </w:rPr>
        <w:t xml:space="preserve">Noticeably </w:t>
      </w:r>
      <w:r w:rsidR="00F55022" w:rsidRPr="00BC52A6">
        <w:rPr>
          <w:rFonts w:ascii="Times New Roman" w:hAnsi="Times New Roman" w:cs="Times New Roman"/>
          <w:lang w:val="en-US"/>
        </w:rPr>
        <w:t>however</w:t>
      </w:r>
      <w:r w:rsidR="00822972">
        <w:rPr>
          <w:rFonts w:ascii="Times New Roman" w:hAnsi="Times New Roman" w:cs="Times New Roman"/>
          <w:lang w:val="en-US"/>
        </w:rPr>
        <w:t xml:space="preserve">, </w:t>
      </w:r>
      <w:r w:rsidR="00822972" w:rsidRPr="00BC52A6">
        <w:rPr>
          <w:rFonts w:ascii="Times New Roman" w:hAnsi="Times New Roman" w:cs="Times New Roman"/>
          <w:lang w:val="en-US"/>
        </w:rPr>
        <w:t>agreements have</w:t>
      </w:r>
      <w:r w:rsidR="006F2C12" w:rsidRPr="00BC52A6">
        <w:rPr>
          <w:rFonts w:ascii="Times New Roman" w:hAnsi="Times New Roman" w:cs="Times New Roman"/>
          <w:lang w:val="en-US"/>
        </w:rPr>
        <w:t xml:space="preserve"> since</w:t>
      </w:r>
      <w:r w:rsidRPr="00BC52A6">
        <w:rPr>
          <w:rFonts w:ascii="Times New Roman" w:hAnsi="Times New Roman" w:cs="Times New Roman"/>
          <w:lang w:val="en-US"/>
        </w:rPr>
        <w:t xml:space="preserve"> been achieved </w:t>
      </w:r>
      <w:r w:rsidR="00F55022" w:rsidRPr="00BC52A6">
        <w:rPr>
          <w:rFonts w:ascii="Times New Roman" w:hAnsi="Times New Roman" w:cs="Times New Roman"/>
          <w:lang w:val="en-US"/>
        </w:rPr>
        <w:t xml:space="preserve">by the EU </w:t>
      </w:r>
      <w:r w:rsidRPr="00BC52A6">
        <w:rPr>
          <w:rFonts w:ascii="Times New Roman" w:hAnsi="Times New Roman" w:cs="Times New Roman"/>
          <w:lang w:val="en-US"/>
        </w:rPr>
        <w:t>with the U</w:t>
      </w:r>
      <w:r w:rsidR="00822972">
        <w:rPr>
          <w:rFonts w:ascii="Times New Roman" w:hAnsi="Times New Roman" w:cs="Times New Roman"/>
          <w:lang w:val="en-US"/>
        </w:rPr>
        <w:t>nited States</w:t>
      </w:r>
      <w:r w:rsidRPr="00BC52A6">
        <w:rPr>
          <w:rFonts w:ascii="Times New Roman" w:hAnsi="Times New Roman" w:cs="Times New Roman"/>
          <w:lang w:val="en-US"/>
        </w:rPr>
        <w:t xml:space="preserve"> and several other key countries but</w:t>
      </w:r>
      <w:r w:rsidR="00822972">
        <w:rPr>
          <w:rFonts w:ascii="Times New Roman" w:hAnsi="Times New Roman" w:cs="Times New Roman"/>
          <w:lang w:val="en-US"/>
        </w:rPr>
        <w:t>,</w:t>
      </w:r>
      <w:r w:rsidRPr="00BC52A6">
        <w:rPr>
          <w:rFonts w:ascii="Times New Roman" w:hAnsi="Times New Roman" w:cs="Times New Roman"/>
          <w:lang w:val="en-US"/>
        </w:rPr>
        <w:t xml:space="preserve"> that said</w:t>
      </w:r>
      <w:r w:rsidR="00822972">
        <w:rPr>
          <w:rFonts w:ascii="Times New Roman" w:hAnsi="Times New Roman" w:cs="Times New Roman"/>
          <w:lang w:val="en-US"/>
        </w:rPr>
        <w:t>,</w:t>
      </w:r>
      <w:r w:rsidRPr="00BC52A6">
        <w:rPr>
          <w:rFonts w:ascii="Times New Roman" w:hAnsi="Times New Roman" w:cs="Times New Roman"/>
          <w:lang w:val="en-US"/>
        </w:rPr>
        <w:t xml:space="preserve"> the two open</w:t>
      </w:r>
      <w:r w:rsidR="00822972">
        <w:rPr>
          <w:rFonts w:ascii="Times New Roman" w:hAnsi="Times New Roman" w:cs="Times New Roman"/>
          <w:lang w:val="en-US"/>
        </w:rPr>
        <w:t xml:space="preserve"> </w:t>
      </w:r>
      <w:r w:rsidRPr="00BC52A6">
        <w:rPr>
          <w:rFonts w:ascii="Times New Roman" w:hAnsi="Times New Roman" w:cs="Times New Roman"/>
          <w:lang w:val="en-US"/>
        </w:rPr>
        <w:t>skies agreements with the U</w:t>
      </w:r>
      <w:r w:rsidR="00822972">
        <w:rPr>
          <w:rFonts w:ascii="Times New Roman" w:hAnsi="Times New Roman" w:cs="Times New Roman"/>
          <w:lang w:val="en-US"/>
        </w:rPr>
        <w:t>.</w:t>
      </w:r>
      <w:r w:rsidRPr="00BC52A6">
        <w:rPr>
          <w:rFonts w:ascii="Times New Roman" w:hAnsi="Times New Roman" w:cs="Times New Roman"/>
          <w:lang w:val="en-US"/>
        </w:rPr>
        <w:t>S</w:t>
      </w:r>
      <w:r w:rsidR="00822972">
        <w:rPr>
          <w:rFonts w:ascii="Times New Roman" w:hAnsi="Times New Roman" w:cs="Times New Roman"/>
          <w:lang w:val="en-US"/>
        </w:rPr>
        <w:t>.</w:t>
      </w:r>
      <w:r w:rsidR="00356BDE" w:rsidRPr="00BC52A6">
        <w:rPr>
          <w:rStyle w:val="FootnoteReference"/>
          <w:rFonts w:ascii="Times New Roman" w:hAnsi="Times New Roman" w:cs="Times New Roman"/>
          <w:lang w:val="en-US"/>
        </w:rPr>
        <w:footnoteReference w:id="57"/>
      </w:r>
      <w:r w:rsidRPr="00BC52A6">
        <w:rPr>
          <w:rFonts w:ascii="Times New Roman" w:hAnsi="Times New Roman" w:cs="Times New Roman"/>
          <w:lang w:val="en-US"/>
        </w:rPr>
        <w:t xml:space="preserve"> still did not lead to the same degree of openness as had been hoped for in terms of both market access and share transfer</w:t>
      </w:r>
      <w:r w:rsidR="00BB114C" w:rsidRPr="00BC52A6">
        <w:rPr>
          <w:rFonts w:ascii="Times New Roman" w:hAnsi="Times New Roman" w:cs="Times New Roman"/>
          <w:lang w:val="en-US"/>
        </w:rPr>
        <w:t>/investments</w:t>
      </w:r>
      <w:r w:rsidRPr="00BC52A6">
        <w:rPr>
          <w:rFonts w:ascii="Times New Roman" w:hAnsi="Times New Roman" w:cs="Times New Roman"/>
          <w:lang w:val="en-US"/>
        </w:rPr>
        <w:t xml:space="preserve"> (</w:t>
      </w:r>
      <w:r w:rsidR="008B3EF5" w:rsidRPr="00BC52A6">
        <w:rPr>
          <w:rFonts w:ascii="Times New Roman" w:hAnsi="Times New Roman" w:cs="Times New Roman"/>
          <w:lang w:val="en-US"/>
        </w:rPr>
        <w:t xml:space="preserve">i.e. </w:t>
      </w:r>
      <w:r w:rsidRPr="00BC52A6">
        <w:rPr>
          <w:rFonts w:ascii="Times New Roman" w:hAnsi="Times New Roman" w:cs="Times New Roman"/>
          <w:lang w:val="en-US"/>
        </w:rPr>
        <w:t>the removal of ownership restrictions).</w:t>
      </w:r>
      <w:r w:rsidR="00BB114C" w:rsidRPr="00BC52A6">
        <w:rPr>
          <w:rFonts w:ascii="Times New Roman" w:hAnsi="Times New Roman" w:cs="Times New Roman"/>
          <w:lang w:val="en-US"/>
        </w:rPr>
        <w:t xml:space="preserve">  The principle had been to create a transatlantic Open Aviation </w:t>
      </w:r>
      <w:r w:rsidR="00F55022" w:rsidRPr="00BC52A6">
        <w:rPr>
          <w:rFonts w:ascii="Times New Roman" w:hAnsi="Times New Roman" w:cs="Times New Roman"/>
          <w:lang w:val="en-US"/>
        </w:rPr>
        <w:t xml:space="preserve">Area, a single air transport market </w:t>
      </w:r>
      <w:r w:rsidR="00F55022" w:rsidRPr="00BC52A6">
        <w:rPr>
          <w:rFonts w:ascii="Times New Roman" w:hAnsi="Times New Roman" w:cs="Times New Roman"/>
          <w:lang w:val="en-US"/>
        </w:rPr>
        <w:lastRenderedPageBreak/>
        <w:t>between the two union</w:t>
      </w:r>
      <w:r w:rsidR="00242D3D" w:rsidRPr="00BC52A6">
        <w:rPr>
          <w:rFonts w:ascii="Times New Roman" w:hAnsi="Times New Roman" w:cs="Times New Roman"/>
          <w:lang w:val="en-US"/>
        </w:rPr>
        <w:t>s</w:t>
      </w:r>
      <w:r w:rsidR="00F55022" w:rsidRPr="00BC52A6">
        <w:rPr>
          <w:rFonts w:ascii="Times New Roman" w:hAnsi="Times New Roman" w:cs="Times New Roman"/>
          <w:lang w:val="en-US"/>
        </w:rPr>
        <w:t xml:space="preserve"> of States, including access to the domestic markets of both parties.  It should be recalled that the CJEU</w:t>
      </w:r>
      <w:r w:rsidR="00822972">
        <w:rPr>
          <w:rFonts w:ascii="Times New Roman" w:hAnsi="Times New Roman" w:cs="Times New Roman"/>
          <w:lang w:val="en-US"/>
        </w:rPr>
        <w:t>’s</w:t>
      </w:r>
      <w:r w:rsidR="003023AE" w:rsidRPr="00BC52A6">
        <w:rPr>
          <w:rFonts w:ascii="Times New Roman" w:hAnsi="Times New Roman" w:cs="Times New Roman"/>
          <w:lang w:val="en-US"/>
        </w:rPr>
        <w:t xml:space="preserve"> 2002 </w:t>
      </w:r>
      <w:r w:rsidR="003023AE" w:rsidRPr="00BC52A6">
        <w:rPr>
          <w:rFonts w:ascii="Times New Roman" w:hAnsi="Times New Roman" w:cs="Times New Roman"/>
          <w:i/>
          <w:lang w:val="en-US"/>
        </w:rPr>
        <w:t xml:space="preserve">Open Skies </w:t>
      </w:r>
      <w:r w:rsidR="003023AE" w:rsidRPr="00BC52A6">
        <w:rPr>
          <w:rFonts w:ascii="Times New Roman" w:hAnsi="Times New Roman" w:cs="Times New Roman"/>
          <w:lang w:val="en-US"/>
        </w:rPr>
        <w:t>judgment had found</w:t>
      </w:r>
      <w:r w:rsidR="008B3EF5" w:rsidRPr="00BC52A6">
        <w:rPr>
          <w:rFonts w:ascii="Times New Roman" w:hAnsi="Times New Roman" w:cs="Times New Roman"/>
          <w:lang w:val="en-US"/>
        </w:rPr>
        <w:t xml:space="preserve"> that Member States had acted discriminator</w:t>
      </w:r>
      <w:r w:rsidR="00C86C44">
        <w:rPr>
          <w:rFonts w:ascii="Times New Roman" w:hAnsi="Times New Roman" w:cs="Times New Roman"/>
          <w:lang w:val="en-US"/>
        </w:rPr>
        <w:t>il</w:t>
      </w:r>
      <w:r w:rsidR="008B3EF5" w:rsidRPr="00BC52A6">
        <w:rPr>
          <w:rFonts w:ascii="Times New Roman" w:hAnsi="Times New Roman" w:cs="Times New Roman"/>
          <w:lang w:val="en-US"/>
        </w:rPr>
        <w:t>y and contrary to the principle of EU law by concluding individual bilateral agreements,</w:t>
      </w:r>
      <w:r w:rsidR="006F2C12" w:rsidRPr="00BC52A6">
        <w:rPr>
          <w:rFonts w:ascii="Times New Roman" w:hAnsi="Times New Roman" w:cs="Times New Roman"/>
          <w:lang w:val="en-US"/>
        </w:rPr>
        <w:t xml:space="preserve"> which in turn had limited the freedom of establishment of Community companies.</w:t>
      </w:r>
      <w:r w:rsidR="00822972">
        <w:rPr>
          <w:rFonts w:ascii="Times New Roman" w:hAnsi="Times New Roman" w:cs="Times New Roman"/>
          <w:lang w:val="en-US"/>
        </w:rPr>
        <w:t xml:space="preserve"> </w:t>
      </w:r>
      <w:r w:rsidR="006F2C12" w:rsidRPr="00BC52A6">
        <w:rPr>
          <w:rFonts w:ascii="Times New Roman" w:hAnsi="Times New Roman" w:cs="Times New Roman"/>
          <w:position w:val="13"/>
          <w:lang w:val="en-US"/>
        </w:rPr>
        <w:t xml:space="preserve"> </w:t>
      </w:r>
      <w:r w:rsidR="006F2C12" w:rsidRPr="00BC52A6">
        <w:rPr>
          <w:rFonts w:ascii="Times New Roman" w:hAnsi="Times New Roman" w:cs="Times New Roman"/>
          <w:lang w:val="en-US"/>
        </w:rPr>
        <w:t>Yet,</w:t>
      </w:r>
      <w:r w:rsidR="0017281D" w:rsidRPr="00BC52A6">
        <w:rPr>
          <w:rFonts w:ascii="Times New Roman" w:hAnsi="Times New Roman" w:cs="Times New Roman"/>
          <w:lang w:val="en-US"/>
        </w:rPr>
        <w:t xml:space="preserve"> the</w:t>
      </w:r>
      <w:r w:rsidR="008B3EF5" w:rsidRPr="00BC52A6">
        <w:rPr>
          <w:rFonts w:ascii="Times New Roman" w:hAnsi="Times New Roman" w:cs="Times New Roman"/>
          <w:lang w:val="en-US"/>
        </w:rPr>
        <w:t xml:space="preserve"> first joint Community negotiations </w:t>
      </w:r>
      <w:r w:rsidR="006F2C12" w:rsidRPr="00BC52A6">
        <w:rPr>
          <w:rFonts w:ascii="Times New Roman" w:hAnsi="Times New Roman" w:cs="Times New Roman"/>
          <w:lang w:val="en-US"/>
        </w:rPr>
        <w:t>with the U</w:t>
      </w:r>
      <w:r w:rsidR="00822972">
        <w:rPr>
          <w:rFonts w:ascii="Times New Roman" w:hAnsi="Times New Roman" w:cs="Times New Roman"/>
          <w:lang w:val="en-US"/>
        </w:rPr>
        <w:t>.</w:t>
      </w:r>
      <w:r w:rsidR="006F2C12" w:rsidRPr="00BC52A6">
        <w:rPr>
          <w:rFonts w:ascii="Times New Roman" w:hAnsi="Times New Roman" w:cs="Times New Roman"/>
          <w:lang w:val="en-US"/>
        </w:rPr>
        <w:t>S</w:t>
      </w:r>
      <w:r w:rsidR="00822972">
        <w:rPr>
          <w:rFonts w:ascii="Times New Roman" w:hAnsi="Times New Roman" w:cs="Times New Roman"/>
          <w:lang w:val="en-US"/>
        </w:rPr>
        <w:t>.</w:t>
      </w:r>
      <w:r w:rsidR="006F2C12" w:rsidRPr="00BC52A6">
        <w:rPr>
          <w:rFonts w:ascii="Times New Roman" w:hAnsi="Times New Roman" w:cs="Times New Roman"/>
          <w:lang w:val="en-US"/>
        </w:rPr>
        <w:t xml:space="preserve"> </w:t>
      </w:r>
      <w:r w:rsidR="008B3EF5" w:rsidRPr="00BC52A6">
        <w:rPr>
          <w:rFonts w:ascii="Times New Roman" w:hAnsi="Times New Roman" w:cs="Times New Roman"/>
          <w:lang w:val="en-US"/>
        </w:rPr>
        <w:t>proved to be unpopular</w:t>
      </w:r>
      <w:r w:rsidR="006F2C12" w:rsidRPr="00BC52A6">
        <w:rPr>
          <w:rFonts w:ascii="Times New Roman" w:hAnsi="Times New Roman" w:cs="Times New Roman"/>
          <w:lang w:val="en-US"/>
        </w:rPr>
        <w:t>,</w:t>
      </w:r>
      <w:r w:rsidR="008B3EF5" w:rsidRPr="00BC52A6">
        <w:rPr>
          <w:rFonts w:ascii="Times New Roman" w:hAnsi="Times New Roman" w:cs="Times New Roman"/>
          <w:lang w:val="en-US"/>
        </w:rPr>
        <w:t xml:space="preserve"> particularly with the </w:t>
      </w:r>
      <w:r w:rsidR="001C09AA">
        <w:rPr>
          <w:rFonts w:ascii="Times New Roman" w:hAnsi="Times New Roman" w:cs="Times New Roman"/>
          <w:lang w:val="en-US"/>
        </w:rPr>
        <w:t>U.K.</w:t>
      </w:r>
      <w:r w:rsidR="00F55022" w:rsidRPr="00BC52A6">
        <w:rPr>
          <w:rStyle w:val="FootnoteReference"/>
          <w:rFonts w:ascii="Times New Roman" w:hAnsi="Times New Roman" w:cs="Times New Roman"/>
          <w:lang w:val="en-US"/>
        </w:rPr>
        <w:footnoteReference w:id="58"/>
      </w:r>
    </w:p>
    <w:p w14:paraId="730C43C1" w14:textId="051C9998" w:rsidR="002F4B37" w:rsidRDefault="00406FBD" w:rsidP="00206A3A">
      <w:pPr>
        <w:widowControl w:val="0"/>
        <w:tabs>
          <w:tab w:val="left" w:pos="0"/>
          <w:tab w:val="left" w:pos="220"/>
        </w:tabs>
        <w:autoSpaceDE w:val="0"/>
        <w:autoSpaceDN w:val="0"/>
        <w:adjustRightInd w:val="0"/>
        <w:spacing w:before="120" w:after="120" w:line="280" w:lineRule="exact"/>
        <w:ind w:firstLine="720"/>
        <w:rPr>
          <w:rFonts w:ascii="Times New Roman" w:hAnsi="Times New Roman" w:cs="Times New Roman"/>
        </w:rPr>
      </w:pPr>
      <w:r w:rsidRPr="00BC52A6">
        <w:rPr>
          <w:rFonts w:ascii="Times New Roman" w:hAnsi="Times New Roman" w:cs="Times New Roman"/>
          <w:lang w:val="en-US"/>
        </w:rPr>
        <w:t>This was based upon</w:t>
      </w:r>
      <w:r w:rsidRPr="00BC52A6">
        <w:rPr>
          <w:rFonts w:ascii="Times New Roman" w:hAnsi="Times New Roman" w:cs="Times New Roman"/>
        </w:rPr>
        <w:t xml:space="preserve"> the position of the former flag carrier BA and the </w:t>
      </w:r>
      <w:r w:rsidR="001C09AA">
        <w:rPr>
          <w:rFonts w:ascii="Times New Roman" w:hAnsi="Times New Roman" w:cs="Times New Roman"/>
        </w:rPr>
        <w:t>U.K.</w:t>
      </w:r>
      <w:r w:rsidRPr="00BC52A6">
        <w:rPr>
          <w:rFonts w:ascii="Times New Roman" w:hAnsi="Times New Roman" w:cs="Times New Roman"/>
        </w:rPr>
        <w:t xml:space="preserve">’s stance to arguably protect the airline’s </w:t>
      </w:r>
      <w:proofErr w:type="spellStart"/>
      <w:r w:rsidRPr="00BC52A6">
        <w:rPr>
          <w:rFonts w:ascii="Times New Roman" w:hAnsi="Times New Roman" w:cs="Times New Roman"/>
        </w:rPr>
        <w:t>favorabl</w:t>
      </w:r>
      <w:r w:rsidR="00C01856">
        <w:rPr>
          <w:rFonts w:ascii="Times New Roman" w:hAnsi="Times New Roman" w:cs="Times New Roman"/>
        </w:rPr>
        <w:t>e</w:t>
      </w:r>
      <w:proofErr w:type="spellEnd"/>
      <w:r w:rsidRPr="00BC52A6">
        <w:rPr>
          <w:rFonts w:ascii="Times New Roman" w:hAnsi="Times New Roman" w:cs="Times New Roman"/>
        </w:rPr>
        <w:t xml:space="preserve"> position, together with London</w:t>
      </w:r>
      <w:r w:rsidR="004A6DD8">
        <w:rPr>
          <w:rFonts w:ascii="Times New Roman" w:hAnsi="Times New Roman" w:cs="Times New Roman"/>
        </w:rPr>
        <w:t xml:space="preserve"> </w:t>
      </w:r>
      <w:r w:rsidRPr="00BC52A6">
        <w:rPr>
          <w:rFonts w:ascii="Times New Roman" w:hAnsi="Times New Roman" w:cs="Times New Roman"/>
        </w:rPr>
        <w:t xml:space="preserve">Heathrow. </w:t>
      </w:r>
      <w:r w:rsidR="00C01856">
        <w:rPr>
          <w:rFonts w:ascii="Times New Roman" w:hAnsi="Times New Roman" w:cs="Times New Roman"/>
        </w:rPr>
        <w:t xml:space="preserve"> </w:t>
      </w:r>
      <w:r w:rsidR="00705EDC" w:rsidRPr="00BC52A6">
        <w:rPr>
          <w:rFonts w:ascii="Times New Roman" w:hAnsi="Times New Roman" w:cs="Times New Roman"/>
        </w:rPr>
        <w:t>During the ensuing lengthy negotiations</w:t>
      </w:r>
      <w:r w:rsidR="001276ED" w:rsidRPr="00BC52A6">
        <w:rPr>
          <w:rFonts w:ascii="Times New Roman" w:hAnsi="Times New Roman" w:cs="Times New Roman"/>
        </w:rPr>
        <w:t xml:space="preserve"> to conclude an agreement,</w:t>
      </w:r>
      <w:r w:rsidR="00705EDC" w:rsidRPr="00BC52A6">
        <w:rPr>
          <w:rFonts w:ascii="Times New Roman" w:hAnsi="Times New Roman" w:cs="Times New Roman"/>
        </w:rPr>
        <w:t xml:space="preserve"> </w:t>
      </w:r>
      <w:r w:rsidR="00285E0D" w:rsidRPr="00BC52A6">
        <w:rPr>
          <w:rFonts w:ascii="Times New Roman" w:hAnsi="Times New Roman" w:cs="Times New Roman"/>
        </w:rPr>
        <w:t xml:space="preserve">the subject was broached and debated in the </w:t>
      </w:r>
      <w:r w:rsidR="001C09AA">
        <w:rPr>
          <w:rFonts w:ascii="Times New Roman" w:hAnsi="Times New Roman" w:cs="Times New Roman"/>
        </w:rPr>
        <w:t>U.K.</w:t>
      </w:r>
      <w:r w:rsidR="00285E0D" w:rsidRPr="00BC52A6">
        <w:rPr>
          <w:rFonts w:ascii="Times New Roman" w:hAnsi="Times New Roman" w:cs="Times New Roman"/>
        </w:rPr>
        <w:t xml:space="preserve"> Parliament,</w:t>
      </w:r>
      <w:r w:rsidR="00D135F8" w:rsidRPr="00BC52A6">
        <w:rPr>
          <w:rStyle w:val="FootnoteReference"/>
          <w:rFonts w:ascii="Times New Roman" w:hAnsi="Times New Roman" w:cs="Times New Roman"/>
        </w:rPr>
        <w:footnoteReference w:id="59"/>
      </w:r>
      <w:r w:rsidR="00285E0D" w:rsidRPr="00BC52A6">
        <w:rPr>
          <w:rFonts w:ascii="Times New Roman" w:hAnsi="Times New Roman" w:cs="Times New Roman"/>
        </w:rPr>
        <w:t xml:space="preserve"> wherein it was questioned as to whether</w:t>
      </w:r>
    </w:p>
    <w:p w14:paraId="389026EB" w14:textId="77777777" w:rsidR="00285E0D" w:rsidRPr="00996B8E" w:rsidRDefault="00285E0D" w:rsidP="00965275">
      <w:pPr>
        <w:widowControl w:val="0"/>
        <w:tabs>
          <w:tab w:val="left" w:pos="0"/>
          <w:tab w:val="left" w:pos="220"/>
        </w:tabs>
        <w:autoSpaceDE w:val="0"/>
        <w:autoSpaceDN w:val="0"/>
        <w:adjustRightInd w:val="0"/>
        <w:spacing w:before="120" w:after="120" w:line="280" w:lineRule="exact"/>
        <w:ind w:left="720" w:right="720"/>
        <w:rPr>
          <w:rFonts w:ascii="Times New Roman" w:hAnsi="Times New Roman" w:cs="Times New Roman"/>
          <w:lang w:val="en-US"/>
        </w:rPr>
      </w:pPr>
      <w:proofErr w:type="gramStart"/>
      <w:r w:rsidRPr="00E76B3C">
        <w:rPr>
          <w:rFonts w:ascii="Times New Roman" w:hAnsi="Times New Roman" w:cs="Times New Roman"/>
          <w:lang w:val="en-US"/>
        </w:rPr>
        <w:t>there</w:t>
      </w:r>
      <w:proofErr w:type="gramEnd"/>
      <w:r w:rsidRPr="00E76B3C">
        <w:rPr>
          <w:rFonts w:ascii="Times New Roman" w:hAnsi="Times New Roman" w:cs="Times New Roman"/>
          <w:lang w:val="en-US"/>
        </w:rPr>
        <w:t xml:space="preserve"> [was] not a grave danger that the United Kingdom, which has premier status on the north Atlantic route in particular, could lose that position in the longer term through its extraordinary decision to allow the European Union to negotiate on its behalf air service agreements that should properly be the interest of our country alone?</w:t>
      </w:r>
      <w:r w:rsidRPr="00996B8E">
        <w:rPr>
          <w:rStyle w:val="FootnoteReference"/>
          <w:rFonts w:ascii="Times New Roman" w:hAnsi="Times New Roman" w:cs="Times New Roman"/>
          <w:lang w:val="en-US"/>
        </w:rPr>
        <w:footnoteReference w:id="60"/>
      </w:r>
    </w:p>
    <w:p w14:paraId="0D31DD1E" w14:textId="77777777" w:rsidR="00206A3A" w:rsidRDefault="00965275" w:rsidP="00965275">
      <w:pPr>
        <w:widowControl w:val="0"/>
        <w:tabs>
          <w:tab w:val="left" w:pos="0"/>
          <w:tab w:val="left" w:pos="220"/>
        </w:tabs>
        <w:autoSpaceDE w:val="0"/>
        <w:autoSpaceDN w:val="0"/>
        <w:adjustRightInd w:val="0"/>
        <w:spacing w:before="120" w:after="120" w:line="280" w:lineRule="exact"/>
        <w:ind w:firstLine="720"/>
        <w:rPr>
          <w:rFonts w:ascii="Times New Roman" w:hAnsi="Times New Roman" w:cs="Times New Roman"/>
          <w:lang w:val="en-US"/>
        </w:rPr>
      </w:pPr>
      <w:r>
        <w:rPr>
          <w:rFonts w:ascii="Times New Roman" w:hAnsi="Times New Roman" w:cs="Times New Roman"/>
        </w:rPr>
        <w:t>A</w:t>
      </w:r>
      <w:r w:rsidR="00285E0D" w:rsidRPr="00BC52A6">
        <w:rPr>
          <w:rFonts w:ascii="Times New Roman" w:hAnsi="Times New Roman" w:cs="Times New Roman"/>
        </w:rPr>
        <w:t>dding</w:t>
      </w:r>
      <w:r w:rsidR="006729E8" w:rsidRPr="00BC52A6">
        <w:rPr>
          <w:rFonts w:ascii="Times New Roman" w:hAnsi="Times New Roman" w:cs="Times New Roman"/>
        </w:rPr>
        <w:t xml:space="preserve"> </w:t>
      </w:r>
      <w:r w:rsidR="00705EDC" w:rsidRPr="00BC52A6">
        <w:rPr>
          <w:rFonts w:ascii="Times New Roman" w:hAnsi="Times New Roman" w:cs="Times New Roman"/>
        </w:rPr>
        <w:t xml:space="preserve">that the </w:t>
      </w:r>
      <w:r w:rsidR="001C09AA">
        <w:rPr>
          <w:rFonts w:ascii="Times New Roman" w:hAnsi="Times New Roman" w:cs="Times New Roman"/>
        </w:rPr>
        <w:t>U.K.</w:t>
      </w:r>
      <w:r w:rsidR="00705EDC" w:rsidRPr="00BC52A6">
        <w:rPr>
          <w:rFonts w:ascii="Times New Roman" w:hAnsi="Times New Roman" w:cs="Times New Roman"/>
        </w:rPr>
        <w:t xml:space="preserve"> </w:t>
      </w:r>
      <w:r>
        <w:rPr>
          <w:rFonts w:ascii="Times New Roman" w:hAnsi="Times New Roman" w:cs="Times New Roman"/>
        </w:rPr>
        <w:t>was</w:t>
      </w:r>
      <w:r w:rsidR="00705EDC" w:rsidRPr="00BC52A6">
        <w:rPr>
          <w:rFonts w:ascii="Times New Roman" w:hAnsi="Times New Roman" w:cs="Times New Roman"/>
        </w:rPr>
        <w:t xml:space="preserve"> effectively being</w:t>
      </w:r>
      <w:r w:rsidR="000D2264" w:rsidRPr="00BC52A6">
        <w:rPr>
          <w:rFonts w:ascii="Times New Roman" w:hAnsi="Times New Roman" w:cs="Times New Roman"/>
        </w:rPr>
        <w:t xml:space="preserve"> </w:t>
      </w:r>
      <w:r>
        <w:rPr>
          <w:rFonts w:ascii="Times New Roman" w:hAnsi="Times New Roman" w:cs="Times New Roman"/>
        </w:rPr>
        <w:t>“</w:t>
      </w:r>
      <w:r w:rsidR="00705EDC" w:rsidRPr="00BC52A6">
        <w:rPr>
          <w:rFonts w:ascii="Times New Roman" w:hAnsi="Times New Roman" w:cs="Times New Roman"/>
          <w:lang w:val="en-US"/>
        </w:rPr>
        <w:t>asked to sign up to a deal between the Commission and the United States Government that is supposed to provide a much more liberal regime for airlines in Europe and the U</w:t>
      </w:r>
      <w:r>
        <w:rPr>
          <w:rFonts w:ascii="Times New Roman" w:hAnsi="Times New Roman" w:cs="Times New Roman"/>
          <w:lang w:val="en-US"/>
        </w:rPr>
        <w:t>.</w:t>
      </w:r>
      <w:r w:rsidR="00705EDC" w:rsidRPr="00BC52A6">
        <w:rPr>
          <w:rFonts w:ascii="Times New Roman" w:hAnsi="Times New Roman" w:cs="Times New Roman"/>
          <w:lang w:val="en-US"/>
        </w:rPr>
        <w:t>S</w:t>
      </w:r>
      <w:r>
        <w:rPr>
          <w:rFonts w:ascii="Times New Roman" w:hAnsi="Times New Roman" w:cs="Times New Roman"/>
          <w:lang w:val="en-US"/>
        </w:rPr>
        <w:t>.,”</w:t>
      </w:r>
      <w:r w:rsidR="00705EDC" w:rsidRPr="00BC52A6">
        <w:rPr>
          <w:rFonts w:ascii="Times New Roman" w:hAnsi="Times New Roman" w:cs="Times New Roman"/>
          <w:lang w:val="en-US"/>
        </w:rPr>
        <w:t xml:space="preserve"> </w:t>
      </w:r>
      <w:r w:rsidRPr="00BC52A6">
        <w:rPr>
          <w:rFonts w:ascii="Times New Roman" w:hAnsi="Times New Roman" w:cs="Times New Roman"/>
        </w:rPr>
        <w:t>the Shadow Transport Minister, Damia</w:t>
      </w:r>
      <w:r>
        <w:rPr>
          <w:rFonts w:ascii="Times New Roman" w:hAnsi="Times New Roman" w:cs="Times New Roman"/>
        </w:rPr>
        <w:t xml:space="preserve">n Green, </w:t>
      </w:r>
      <w:r w:rsidR="00705EDC" w:rsidRPr="00BC52A6">
        <w:rPr>
          <w:rFonts w:ascii="Times New Roman" w:hAnsi="Times New Roman" w:cs="Times New Roman"/>
          <w:lang w:val="en-US"/>
        </w:rPr>
        <w:t xml:space="preserve">argued, </w:t>
      </w:r>
      <w:r>
        <w:rPr>
          <w:rFonts w:ascii="Times New Roman" w:hAnsi="Times New Roman" w:cs="Times New Roman"/>
          <w:lang w:val="en-US"/>
        </w:rPr>
        <w:t>“</w:t>
      </w:r>
      <w:r w:rsidR="00705EDC" w:rsidRPr="00E76B3C">
        <w:rPr>
          <w:rFonts w:ascii="Times New Roman" w:hAnsi="Times New Roman" w:cs="Times New Roman"/>
          <w:lang w:val="en-US"/>
        </w:rPr>
        <w:t xml:space="preserve">the deal that the Commission has negotiated is a bad one for large parts of the </w:t>
      </w:r>
      <w:r w:rsidR="001C09AA" w:rsidRPr="00E76B3C">
        <w:rPr>
          <w:rFonts w:ascii="Times New Roman" w:hAnsi="Times New Roman" w:cs="Times New Roman"/>
          <w:lang w:val="en-US"/>
        </w:rPr>
        <w:t>UK</w:t>
      </w:r>
      <w:r w:rsidR="00705EDC" w:rsidRPr="00E76B3C">
        <w:rPr>
          <w:rFonts w:ascii="Times New Roman" w:hAnsi="Times New Roman" w:cs="Times New Roman"/>
          <w:lang w:val="en-US"/>
        </w:rPr>
        <w:t xml:space="preserve"> aviation industry. </w:t>
      </w:r>
      <w:r w:rsidRPr="00E76B3C">
        <w:rPr>
          <w:rFonts w:ascii="Times New Roman" w:hAnsi="Times New Roman" w:cs="Times New Roman"/>
          <w:lang w:val="en-US"/>
        </w:rPr>
        <w:t xml:space="preserve"> </w:t>
      </w:r>
      <w:r w:rsidR="00705EDC" w:rsidRPr="00E76B3C">
        <w:rPr>
          <w:rFonts w:ascii="Times New Roman" w:hAnsi="Times New Roman" w:cs="Times New Roman"/>
          <w:lang w:val="en-US"/>
        </w:rPr>
        <w:t>It will open up Heathrow to all US carriers, and give US carriers unlimited access to carry passengers and cargo within and beyond the EU.</w:t>
      </w:r>
      <w:r>
        <w:rPr>
          <w:rFonts w:ascii="Times New Roman" w:hAnsi="Times New Roman" w:cs="Times New Roman"/>
          <w:lang w:val="en-US"/>
        </w:rPr>
        <w:t>”</w:t>
      </w:r>
      <w:r w:rsidR="000C54D7" w:rsidRPr="00BC52A6">
        <w:rPr>
          <w:rStyle w:val="FootnoteReference"/>
          <w:rFonts w:ascii="Times New Roman" w:hAnsi="Times New Roman" w:cs="Times New Roman"/>
          <w:lang w:val="en-US"/>
        </w:rPr>
        <w:footnoteReference w:id="61"/>
      </w:r>
    </w:p>
    <w:p w14:paraId="4CFC6FE9" w14:textId="353D0F8C" w:rsidR="00206A3A" w:rsidRDefault="00965275" w:rsidP="00206A3A">
      <w:pPr>
        <w:widowControl w:val="0"/>
        <w:tabs>
          <w:tab w:val="left" w:pos="0"/>
          <w:tab w:val="left" w:pos="220"/>
        </w:tabs>
        <w:autoSpaceDE w:val="0"/>
        <w:autoSpaceDN w:val="0"/>
        <w:adjustRightInd w:val="0"/>
        <w:spacing w:before="120" w:after="120" w:line="280" w:lineRule="exact"/>
        <w:ind w:firstLine="720"/>
        <w:rPr>
          <w:rFonts w:ascii="Times New Roman" w:hAnsi="Times New Roman" w:cs="Times New Roman"/>
        </w:rPr>
      </w:pPr>
      <w:r>
        <w:rPr>
          <w:rFonts w:ascii="Times New Roman" w:hAnsi="Times New Roman" w:cs="Times New Roman"/>
        </w:rPr>
        <w:t>“</w:t>
      </w:r>
      <w:r w:rsidR="004413F3" w:rsidRPr="00BC52A6">
        <w:rPr>
          <w:rFonts w:ascii="Times New Roman" w:hAnsi="Times New Roman" w:cs="Times New Roman"/>
        </w:rPr>
        <w:t>R</w:t>
      </w:r>
      <w:r w:rsidR="0017281D" w:rsidRPr="00BC52A6">
        <w:rPr>
          <w:rFonts w:ascii="Times New Roman" w:hAnsi="Times New Roman" w:cs="Times New Roman"/>
        </w:rPr>
        <w:t>eports in early 2006 indicated that British Airways was concerned that more than one</w:t>
      </w:r>
      <w:r w:rsidR="00A0757B">
        <w:rPr>
          <w:rFonts w:ascii="Times New Roman" w:hAnsi="Times New Roman" w:cs="Times New Roman"/>
        </w:rPr>
        <w:t>-</w:t>
      </w:r>
      <w:r w:rsidR="0017281D" w:rsidRPr="00BC52A6">
        <w:rPr>
          <w:rFonts w:ascii="Times New Roman" w:hAnsi="Times New Roman" w:cs="Times New Roman"/>
        </w:rPr>
        <w:t>third of its operating profits could be ‘wiped out’ if a deal was agreed, due to the opening up of London Heathrow.</w:t>
      </w:r>
      <w:r>
        <w:rPr>
          <w:rFonts w:ascii="Times New Roman" w:hAnsi="Times New Roman" w:cs="Times New Roman"/>
        </w:rPr>
        <w:t>”</w:t>
      </w:r>
      <w:r w:rsidR="0017281D" w:rsidRPr="00BC52A6">
        <w:rPr>
          <w:rStyle w:val="FootnoteReference"/>
          <w:rFonts w:ascii="Times New Roman" w:hAnsi="Times New Roman" w:cs="Times New Roman"/>
        </w:rPr>
        <w:footnoteReference w:id="62"/>
      </w:r>
      <w:r w:rsidR="006F2C12" w:rsidRPr="00BC52A6">
        <w:rPr>
          <w:rFonts w:ascii="Times New Roman" w:hAnsi="Times New Roman" w:cs="Times New Roman"/>
        </w:rPr>
        <w:t xml:space="preserve"> </w:t>
      </w:r>
      <w:r>
        <w:rPr>
          <w:rFonts w:ascii="Times New Roman" w:hAnsi="Times New Roman" w:cs="Times New Roman"/>
        </w:rPr>
        <w:t xml:space="preserve"> </w:t>
      </w:r>
      <w:r w:rsidR="004413F3" w:rsidRPr="00BC52A6">
        <w:rPr>
          <w:rFonts w:ascii="Times New Roman" w:hAnsi="Times New Roman" w:cs="Times New Roman"/>
        </w:rPr>
        <w:t>In essence, the EU-U</w:t>
      </w:r>
      <w:r>
        <w:rPr>
          <w:rFonts w:ascii="Times New Roman" w:hAnsi="Times New Roman" w:cs="Times New Roman"/>
        </w:rPr>
        <w:t>.</w:t>
      </w:r>
      <w:r w:rsidR="004413F3" w:rsidRPr="00BC52A6">
        <w:rPr>
          <w:rFonts w:ascii="Times New Roman" w:hAnsi="Times New Roman" w:cs="Times New Roman"/>
        </w:rPr>
        <w:t>S</w:t>
      </w:r>
      <w:r>
        <w:rPr>
          <w:rFonts w:ascii="Times New Roman" w:hAnsi="Times New Roman" w:cs="Times New Roman"/>
        </w:rPr>
        <w:t>.</w:t>
      </w:r>
      <w:r w:rsidR="004413F3" w:rsidRPr="00BC52A6">
        <w:rPr>
          <w:rFonts w:ascii="Times New Roman" w:hAnsi="Times New Roman" w:cs="Times New Roman"/>
        </w:rPr>
        <w:t xml:space="preserve"> Air Transport Agreement (eventually signed just over a year later, on April</w:t>
      </w:r>
      <w:r>
        <w:rPr>
          <w:rFonts w:ascii="Times New Roman" w:hAnsi="Times New Roman" w:cs="Times New Roman"/>
        </w:rPr>
        <w:t xml:space="preserve"> 25 and 30</w:t>
      </w:r>
      <w:r w:rsidR="004413F3" w:rsidRPr="00BC52A6">
        <w:rPr>
          <w:rFonts w:ascii="Times New Roman" w:hAnsi="Times New Roman" w:cs="Times New Roman"/>
        </w:rPr>
        <w:t xml:space="preserve">, 2007) was to raise serious concerns in the </w:t>
      </w:r>
      <w:r w:rsidR="001C09AA">
        <w:rPr>
          <w:rFonts w:ascii="Times New Roman" w:hAnsi="Times New Roman" w:cs="Times New Roman"/>
        </w:rPr>
        <w:t>U.K.</w:t>
      </w:r>
      <w:r w:rsidR="004413F3" w:rsidRPr="00BC52A6">
        <w:rPr>
          <w:rFonts w:ascii="Times New Roman" w:hAnsi="Times New Roman" w:cs="Times New Roman"/>
        </w:rPr>
        <w:t xml:space="preserve"> as to the negative impact to </w:t>
      </w:r>
      <w:r>
        <w:rPr>
          <w:rFonts w:ascii="Times New Roman" w:hAnsi="Times New Roman" w:cs="Times New Roman"/>
        </w:rPr>
        <w:t>“</w:t>
      </w:r>
      <w:r w:rsidR="004413F3" w:rsidRPr="00BC52A6">
        <w:rPr>
          <w:rFonts w:ascii="Times New Roman" w:hAnsi="Times New Roman" w:cs="Times New Roman"/>
          <w:i/>
        </w:rPr>
        <w:t>its</w:t>
      </w:r>
      <w:r>
        <w:rPr>
          <w:rFonts w:ascii="Times New Roman" w:hAnsi="Times New Roman" w:cs="Times New Roman"/>
        </w:rPr>
        <w:t>”</w:t>
      </w:r>
      <w:r w:rsidR="004413F3" w:rsidRPr="00BC52A6">
        <w:rPr>
          <w:rFonts w:ascii="Times New Roman" w:hAnsi="Times New Roman" w:cs="Times New Roman"/>
        </w:rPr>
        <w:t xml:space="preserve"> industry; </w:t>
      </w:r>
      <w:proofErr w:type="gramStart"/>
      <w:r w:rsidR="004413F3" w:rsidRPr="00BC52A6">
        <w:rPr>
          <w:rFonts w:ascii="Times New Roman" w:hAnsi="Times New Roman" w:cs="Times New Roman"/>
        </w:rPr>
        <w:t>sentiments which arguably were firmly in contradiction to the EU principle of</w:t>
      </w:r>
      <w:proofErr w:type="gramEnd"/>
      <w:r w:rsidR="004413F3" w:rsidRPr="00BC52A6">
        <w:rPr>
          <w:rFonts w:ascii="Times New Roman" w:hAnsi="Times New Roman" w:cs="Times New Roman"/>
        </w:rPr>
        <w:t xml:space="preserve"> equal market opportunity for all the Member States.</w:t>
      </w:r>
      <w:r w:rsidR="005249A5" w:rsidRPr="00BC52A6">
        <w:rPr>
          <w:rFonts w:ascii="Times New Roman" w:hAnsi="Times New Roman" w:cs="Times New Roman"/>
        </w:rPr>
        <w:t xml:space="preserve"> </w:t>
      </w:r>
      <w:r>
        <w:rPr>
          <w:rFonts w:ascii="Times New Roman" w:hAnsi="Times New Roman" w:cs="Times New Roman"/>
        </w:rPr>
        <w:t xml:space="preserve"> </w:t>
      </w:r>
      <w:r w:rsidR="005249A5" w:rsidRPr="00BC52A6">
        <w:rPr>
          <w:rFonts w:ascii="Times New Roman" w:hAnsi="Times New Roman" w:cs="Times New Roman"/>
        </w:rPr>
        <w:t>This was also in</w:t>
      </w:r>
      <w:r w:rsidR="00F401BD" w:rsidRPr="00BC52A6">
        <w:rPr>
          <w:rFonts w:ascii="Times New Roman" w:hAnsi="Times New Roman" w:cs="Times New Roman"/>
        </w:rPr>
        <w:t xml:space="preserve"> contrast </w:t>
      </w:r>
      <w:r w:rsidR="005249A5" w:rsidRPr="00BC52A6">
        <w:rPr>
          <w:rFonts w:ascii="Times New Roman" w:hAnsi="Times New Roman" w:cs="Times New Roman"/>
        </w:rPr>
        <w:t xml:space="preserve">to </w:t>
      </w:r>
      <w:r w:rsidR="00F401BD" w:rsidRPr="00BC52A6">
        <w:rPr>
          <w:rFonts w:ascii="Times New Roman" w:hAnsi="Times New Roman" w:cs="Times New Roman"/>
        </w:rPr>
        <w:t xml:space="preserve">a report </w:t>
      </w:r>
      <w:r w:rsidR="00F401BD" w:rsidRPr="00BC52A6">
        <w:rPr>
          <w:rFonts w:ascii="Times New Roman" w:hAnsi="Times New Roman" w:cs="Times New Roman"/>
          <w:lang w:val="en-US"/>
        </w:rPr>
        <w:t>prepared for the European Commission by U</w:t>
      </w:r>
      <w:r>
        <w:rPr>
          <w:rFonts w:ascii="Times New Roman" w:hAnsi="Times New Roman" w:cs="Times New Roman"/>
          <w:lang w:val="en-US"/>
        </w:rPr>
        <w:t>.</w:t>
      </w:r>
      <w:r w:rsidR="00F401BD" w:rsidRPr="00BC52A6">
        <w:rPr>
          <w:rFonts w:ascii="Times New Roman" w:hAnsi="Times New Roman" w:cs="Times New Roman"/>
          <w:lang w:val="en-US"/>
        </w:rPr>
        <w:t>S</w:t>
      </w:r>
      <w:r>
        <w:rPr>
          <w:rFonts w:ascii="Times New Roman" w:hAnsi="Times New Roman" w:cs="Times New Roman"/>
          <w:lang w:val="en-US"/>
        </w:rPr>
        <w:t>.</w:t>
      </w:r>
      <w:r w:rsidR="00F401BD" w:rsidRPr="00BC52A6">
        <w:rPr>
          <w:rFonts w:ascii="Times New Roman" w:hAnsi="Times New Roman" w:cs="Times New Roman"/>
          <w:lang w:val="en-US"/>
        </w:rPr>
        <w:t xml:space="preserve"> consultants, The Brattle Group, </w:t>
      </w:r>
      <w:r w:rsidR="005249A5" w:rsidRPr="00BC52A6">
        <w:rPr>
          <w:rFonts w:ascii="Times New Roman" w:hAnsi="Times New Roman" w:cs="Times New Roman"/>
          <w:lang w:val="en-US"/>
        </w:rPr>
        <w:t xml:space="preserve">which </w:t>
      </w:r>
      <w:r w:rsidR="00F401BD" w:rsidRPr="00BC52A6">
        <w:rPr>
          <w:rFonts w:ascii="Times New Roman" w:hAnsi="Times New Roman" w:cs="Times New Roman"/>
          <w:lang w:val="en-US"/>
        </w:rPr>
        <w:t>estimated that the conclusion of an EU-U</w:t>
      </w:r>
      <w:r>
        <w:rPr>
          <w:rFonts w:ascii="Times New Roman" w:hAnsi="Times New Roman" w:cs="Times New Roman"/>
          <w:lang w:val="en-US"/>
        </w:rPr>
        <w:t>.</w:t>
      </w:r>
      <w:r w:rsidR="00F401BD" w:rsidRPr="00BC52A6">
        <w:rPr>
          <w:rFonts w:ascii="Times New Roman" w:hAnsi="Times New Roman" w:cs="Times New Roman"/>
          <w:lang w:val="en-US"/>
        </w:rPr>
        <w:t>S</w:t>
      </w:r>
      <w:r>
        <w:rPr>
          <w:rFonts w:ascii="Times New Roman" w:hAnsi="Times New Roman" w:cs="Times New Roman"/>
          <w:lang w:val="en-US"/>
        </w:rPr>
        <w:t>.</w:t>
      </w:r>
      <w:r w:rsidR="00F401BD" w:rsidRPr="00BC52A6">
        <w:rPr>
          <w:rFonts w:ascii="Times New Roman" w:hAnsi="Times New Roman" w:cs="Times New Roman"/>
          <w:lang w:val="en-US"/>
        </w:rPr>
        <w:t xml:space="preserve"> Open Skies agreement would generate upwards of 17 million extra passengers a year, provide </w:t>
      </w:r>
      <w:r>
        <w:rPr>
          <w:rFonts w:ascii="Times New Roman" w:hAnsi="Times New Roman" w:cs="Times New Roman"/>
          <w:lang w:val="en-US"/>
        </w:rPr>
        <w:t>“</w:t>
      </w:r>
      <w:r w:rsidR="00F401BD" w:rsidRPr="00BC52A6">
        <w:rPr>
          <w:rFonts w:ascii="Times New Roman" w:hAnsi="Times New Roman" w:cs="Times New Roman"/>
          <w:lang w:val="en-US"/>
        </w:rPr>
        <w:t>consumer benefits</w:t>
      </w:r>
      <w:r>
        <w:rPr>
          <w:rFonts w:ascii="Times New Roman" w:hAnsi="Times New Roman" w:cs="Times New Roman"/>
          <w:lang w:val="en-US"/>
        </w:rPr>
        <w:t>”</w:t>
      </w:r>
      <w:r w:rsidR="00F401BD" w:rsidRPr="00BC52A6">
        <w:rPr>
          <w:rFonts w:ascii="Times New Roman" w:hAnsi="Times New Roman" w:cs="Times New Roman"/>
          <w:lang w:val="en-US"/>
        </w:rPr>
        <w:t xml:space="preserve"> of at least $5 billion a year, and boost employment on both sides of the Atlantic.</w:t>
      </w:r>
      <w:r w:rsidR="00F401BD" w:rsidRPr="00BC52A6">
        <w:rPr>
          <w:rStyle w:val="FootnoteReference"/>
          <w:rFonts w:ascii="Times New Roman" w:hAnsi="Times New Roman" w:cs="Times New Roman"/>
          <w:lang w:val="en-US"/>
        </w:rPr>
        <w:footnoteReference w:id="63"/>
      </w:r>
      <w:r w:rsidR="00F401BD" w:rsidRPr="00BC52A6">
        <w:rPr>
          <w:rFonts w:ascii="Times New Roman" w:hAnsi="Times New Roman" w:cs="Times New Roman"/>
          <w:lang w:val="en-US"/>
        </w:rPr>
        <w:t xml:space="preserve"> </w:t>
      </w:r>
      <w:r w:rsidR="00F401BD" w:rsidRPr="00BC52A6">
        <w:rPr>
          <w:rFonts w:ascii="MS Mincho" w:hAnsi="MS Mincho" w:cs="MS Mincho"/>
          <w:lang w:val="en-US"/>
        </w:rPr>
        <w:t> </w:t>
      </w:r>
      <w:r w:rsidR="00211ECA" w:rsidRPr="00BC52A6">
        <w:rPr>
          <w:rFonts w:ascii="Times New Roman" w:hAnsi="Times New Roman" w:cs="Times New Roman"/>
          <w:lang w:val="en-US"/>
        </w:rPr>
        <w:t xml:space="preserve">And, </w:t>
      </w:r>
      <w:r w:rsidR="001C09AA">
        <w:rPr>
          <w:rFonts w:ascii="Times New Roman" w:hAnsi="Times New Roman" w:cs="Times New Roman"/>
          <w:lang w:val="en-US"/>
        </w:rPr>
        <w:t xml:space="preserve">while </w:t>
      </w:r>
      <w:r w:rsidR="00211ECA" w:rsidRPr="00BC52A6">
        <w:rPr>
          <w:rFonts w:ascii="Times New Roman" w:hAnsi="Times New Roman" w:cs="Times New Roman"/>
          <w:lang w:val="en-US"/>
        </w:rPr>
        <w:t xml:space="preserve">BA </w:t>
      </w:r>
      <w:r w:rsidR="00B4547E" w:rsidRPr="00BC52A6">
        <w:rPr>
          <w:rFonts w:ascii="Times New Roman" w:hAnsi="Times New Roman" w:cs="Times New Roman"/>
          <w:lang w:val="en-US"/>
        </w:rPr>
        <w:t xml:space="preserve">(and Virgin Atlantic) </w:t>
      </w:r>
      <w:r w:rsidR="00211ECA" w:rsidRPr="00BC52A6">
        <w:rPr>
          <w:rFonts w:ascii="Times New Roman" w:hAnsi="Times New Roman" w:cs="Times New Roman"/>
          <w:lang w:val="en-US"/>
        </w:rPr>
        <w:t>had expressed dis</w:t>
      </w:r>
      <w:r>
        <w:rPr>
          <w:rFonts w:ascii="Times New Roman" w:hAnsi="Times New Roman" w:cs="Times New Roman"/>
          <w:lang w:val="en-US"/>
        </w:rPr>
        <w:t>d</w:t>
      </w:r>
      <w:r w:rsidR="00211ECA" w:rsidRPr="00BC52A6">
        <w:rPr>
          <w:rFonts w:ascii="Times New Roman" w:hAnsi="Times New Roman" w:cs="Times New Roman"/>
          <w:lang w:val="en-US"/>
        </w:rPr>
        <w:t xml:space="preserve">ain, </w:t>
      </w:r>
      <w:r w:rsidR="00162A81">
        <w:rPr>
          <w:rFonts w:ascii="Times New Roman" w:hAnsi="Times New Roman" w:cs="Times New Roman"/>
          <w:lang w:val="en-US"/>
        </w:rPr>
        <w:t xml:space="preserve">a </w:t>
      </w:r>
      <w:r w:rsidR="00211ECA" w:rsidRPr="00BC52A6">
        <w:rPr>
          <w:rFonts w:ascii="Times New Roman" w:hAnsi="Times New Roman" w:cs="Times New Roman"/>
          <w:lang w:val="en-US"/>
        </w:rPr>
        <w:t xml:space="preserve">fellow airline of the time, </w:t>
      </w:r>
      <w:proofErr w:type="spellStart"/>
      <w:r w:rsidR="00211ECA" w:rsidRPr="00BC52A6">
        <w:rPr>
          <w:rFonts w:ascii="Times New Roman" w:hAnsi="Times New Roman" w:cs="Times New Roman"/>
          <w:lang w:val="en-US"/>
        </w:rPr>
        <w:t>bmi</w:t>
      </w:r>
      <w:proofErr w:type="spellEnd"/>
      <w:r w:rsidR="0082772A">
        <w:rPr>
          <w:rFonts w:ascii="Times New Roman" w:hAnsi="Times New Roman" w:cs="Times New Roman"/>
          <w:lang w:val="en-US"/>
        </w:rPr>
        <w:t>,</w:t>
      </w:r>
      <w:r w:rsidR="00211ECA" w:rsidRPr="00BC52A6">
        <w:rPr>
          <w:rFonts w:ascii="Times New Roman" w:hAnsi="Times New Roman" w:cs="Times New Roman"/>
          <w:lang w:val="en-US"/>
        </w:rPr>
        <w:t xml:space="preserve"> had long been lobbying both the </w:t>
      </w:r>
      <w:r w:rsidR="001C09AA">
        <w:rPr>
          <w:rFonts w:ascii="Times New Roman" w:hAnsi="Times New Roman" w:cs="Times New Roman"/>
          <w:lang w:val="en-US"/>
        </w:rPr>
        <w:t>U.K.</w:t>
      </w:r>
      <w:r w:rsidR="00211ECA" w:rsidRPr="00BC52A6">
        <w:rPr>
          <w:rFonts w:ascii="Times New Roman" w:hAnsi="Times New Roman" w:cs="Times New Roman"/>
          <w:lang w:val="en-US"/>
        </w:rPr>
        <w:t xml:space="preserve"> and the EU for more opportunity for access to the U</w:t>
      </w:r>
      <w:r w:rsidR="0091403B">
        <w:rPr>
          <w:rFonts w:ascii="Times New Roman" w:hAnsi="Times New Roman" w:cs="Times New Roman"/>
          <w:lang w:val="en-US"/>
        </w:rPr>
        <w:t>.</w:t>
      </w:r>
      <w:r w:rsidR="00211ECA" w:rsidRPr="00BC52A6">
        <w:rPr>
          <w:rFonts w:ascii="Times New Roman" w:hAnsi="Times New Roman" w:cs="Times New Roman"/>
          <w:lang w:val="en-US"/>
        </w:rPr>
        <w:t>S</w:t>
      </w:r>
      <w:r w:rsidR="0091403B">
        <w:rPr>
          <w:rFonts w:ascii="Times New Roman" w:hAnsi="Times New Roman" w:cs="Times New Roman"/>
          <w:lang w:val="en-US"/>
        </w:rPr>
        <w:t>.</w:t>
      </w:r>
      <w:r w:rsidR="00211ECA" w:rsidRPr="00BC52A6">
        <w:rPr>
          <w:rFonts w:ascii="Times New Roman" w:hAnsi="Times New Roman" w:cs="Times New Roman"/>
          <w:lang w:val="en-US"/>
        </w:rPr>
        <w:t xml:space="preserve"> and </w:t>
      </w:r>
      <w:r w:rsidR="0091403B">
        <w:rPr>
          <w:rFonts w:ascii="Times New Roman" w:hAnsi="Times New Roman" w:cs="Times New Roman"/>
          <w:lang w:val="en-US"/>
        </w:rPr>
        <w:t xml:space="preserve">it </w:t>
      </w:r>
      <w:r w:rsidR="00211ECA" w:rsidRPr="00BC52A6">
        <w:rPr>
          <w:rFonts w:ascii="Times New Roman" w:hAnsi="Times New Roman" w:cs="Times New Roman"/>
          <w:lang w:val="en-US"/>
        </w:rPr>
        <w:t>eagerly welcomed the EU/U</w:t>
      </w:r>
      <w:r w:rsidR="0091403B">
        <w:rPr>
          <w:rFonts w:ascii="Times New Roman" w:hAnsi="Times New Roman" w:cs="Times New Roman"/>
          <w:lang w:val="en-US"/>
        </w:rPr>
        <w:t>.</w:t>
      </w:r>
      <w:r w:rsidR="00211ECA" w:rsidRPr="00BC52A6">
        <w:rPr>
          <w:rFonts w:ascii="Times New Roman" w:hAnsi="Times New Roman" w:cs="Times New Roman"/>
          <w:lang w:val="en-US"/>
        </w:rPr>
        <w:t>S</w:t>
      </w:r>
      <w:r w:rsidR="0091403B">
        <w:rPr>
          <w:rFonts w:ascii="Times New Roman" w:hAnsi="Times New Roman" w:cs="Times New Roman"/>
          <w:lang w:val="en-US"/>
        </w:rPr>
        <w:t>. agreement.  Surprisingly, h</w:t>
      </w:r>
      <w:r w:rsidR="00211ECA" w:rsidRPr="00BC52A6">
        <w:rPr>
          <w:rFonts w:ascii="Times New Roman" w:hAnsi="Times New Roman" w:cs="Times New Roman"/>
          <w:lang w:val="en-US"/>
        </w:rPr>
        <w:t>owever, it was</w:t>
      </w:r>
      <w:r w:rsidR="00F44FDE" w:rsidRPr="00BC52A6">
        <w:rPr>
          <w:rFonts w:ascii="Times New Roman" w:hAnsi="Times New Roman" w:cs="Times New Roman"/>
          <w:lang w:val="en-US"/>
        </w:rPr>
        <w:t xml:space="preserve"> later</w:t>
      </w:r>
      <w:r w:rsidR="00211ECA" w:rsidRPr="00BC52A6">
        <w:rPr>
          <w:rFonts w:ascii="Times New Roman" w:hAnsi="Times New Roman" w:cs="Times New Roman"/>
          <w:lang w:val="en-US"/>
        </w:rPr>
        <w:t xml:space="preserve"> to make the announcement that it would not be entering the North Atlantic market.</w:t>
      </w:r>
      <w:r w:rsidR="00332444" w:rsidRPr="00BC52A6">
        <w:rPr>
          <w:rStyle w:val="FootnoteReference"/>
          <w:rFonts w:ascii="Times New Roman" w:hAnsi="Times New Roman" w:cs="Times New Roman"/>
          <w:lang w:val="en-US"/>
        </w:rPr>
        <w:footnoteReference w:id="64"/>
      </w:r>
    </w:p>
    <w:p w14:paraId="0B5E1756" w14:textId="61A9950F" w:rsidR="00206A3A" w:rsidRDefault="00332444"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lastRenderedPageBreak/>
        <w:t xml:space="preserve">Whether or not the </w:t>
      </w:r>
      <w:r w:rsidR="001C09AA">
        <w:rPr>
          <w:rFonts w:ascii="Times New Roman" w:hAnsi="Times New Roman" w:cs="Times New Roman"/>
          <w:lang w:val="en-US"/>
        </w:rPr>
        <w:t>U.K.</w:t>
      </w:r>
      <w:r w:rsidRPr="00BC52A6">
        <w:rPr>
          <w:rFonts w:ascii="Times New Roman" w:hAnsi="Times New Roman" w:cs="Times New Roman"/>
          <w:lang w:val="en-US"/>
        </w:rPr>
        <w:t xml:space="preserve"> was protecting its interests </w:t>
      </w:r>
      <w:r w:rsidR="003366A2" w:rsidRPr="00BC52A6">
        <w:rPr>
          <w:rFonts w:ascii="Times New Roman" w:hAnsi="Times New Roman" w:cs="Times New Roman"/>
          <w:lang w:val="en-US"/>
        </w:rPr>
        <w:t xml:space="preserve">in isolation </w:t>
      </w:r>
      <w:r w:rsidR="0091403B">
        <w:rPr>
          <w:rFonts w:ascii="Times New Roman" w:hAnsi="Times New Roman" w:cs="Times New Roman"/>
          <w:lang w:val="en-US"/>
        </w:rPr>
        <w:t xml:space="preserve">is contestable. </w:t>
      </w:r>
      <w:r w:rsidR="003366A2" w:rsidRPr="00BC52A6">
        <w:rPr>
          <w:rFonts w:ascii="Times New Roman" w:hAnsi="Times New Roman" w:cs="Times New Roman"/>
          <w:lang w:val="en-US"/>
        </w:rPr>
        <w:t xml:space="preserve"> </w:t>
      </w:r>
      <w:r w:rsidR="00163DDC" w:rsidRPr="00BC52A6">
        <w:rPr>
          <w:rFonts w:ascii="Times New Roman" w:hAnsi="Times New Roman" w:cs="Times New Roman"/>
          <w:lang w:val="en-US"/>
        </w:rPr>
        <w:t xml:space="preserve">However, the </w:t>
      </w:r>
      <w:r w:rsidR="001C09AA">
        <w:rPr>
          <w:rFonts w:ascii="Times New Roman" w:hAnsi="Times New Roman" w:cs="Times New Roman"/>
          <w:lang w:val="en-US"/>
        </w:rPr>
        <w:t>U.K.</w:t>
      </w:r>
      <w:r w:rsidR="00163DDC" w:rsidRPr="00BC52A6">
        <w:rPr>
          <w:rFonts w:ascii="Times New Roman" w:hAnsi="Times New Roman" w:cs="Times New Roman"/>
          <w:lang w:val="en-US"/>
        </w:rPr>
        <w:t xml:space="preserve"> did</w:t>
      </w:r>
      <w:r w:rsidR="0082772A">
        <w:rPr>
          <w:rFonts w:ascii="Times New Roman" w:hAnsi="Times New Roman" w:cs="Times New Roman"/>
          <w:lang w:val="en-US"/>
        </w:rPr>
        <w:t>,</w:t>
      </w:r>
      <w:r w:rsidR="00163DDC" w:rsidRPr="00BC52A6">
        <w:rPr>
          <w:rFonts w:ascii="Times New Roman" w:hAnsi="Times New Roman" w:cs="Times New Roman"/>
          <w:lang w:val="en-US"/>
        </w:rPr>
        <w:t xml:space="preserve"> </w:t>
      </w:r>
      <w:r w:rsidR="00D57DBE" w:rsidRPr="00BC52A6">
        <w:rPr>
          <w:rFonts w:ascii="Times New Roman" w:hAnsi="Times New Roman" w:cs="Times New Roman"/>
          <w:lang w:val="en-US"/>
        </w:rPr>
        <w:t xml:space="preserve">at that time, </w:t>
      </w:r>
      <w:r w:rsidR="00163DDC" w:rsidRPr="00BC52A6">
        <w:rPr>
          <w:rFonts w:ascii="Times New Roman" w:hAnsi="Times New Roman" w:cs="Times New Roman"/>
          <w:lang w:val="en-US"/>
        </w:rPr>
        <w:t>account for a 40</w:t>
      </w:r>
      <w:r w:rsidR="0091403B">
        <w:rPr>
          <w:rFonts w:ascii="Times New Roman" w:hAnsi="Times New Roman" w:cs="Times New Roman"/>
          <w:lang w:val="en-US"/>
        </w:rPr>
        <w:t xml:space="preserve"> percent</w:t>
      </w:r>
      <w:r w:rsidR="00163DDC" w:rsidRPr="00BC52A6">
        <w:rPr>
          <w:rFonts w:ascii="Times New Roman" w:hAnsi="Times New Roman" w:cs="Times New Roman"/>
          <w:lang w:val="en-US"/>
        </w:rPr>
        <w:t xml:space="preserve"> share of the EU-U</w:t>
      </w:r>
      <w:r w:rsidR="0091403B">
        <w:rPr>
          <w:rFonts w:ascii="Times New Roman" w:hAnsi="Times New Roman" w:cs="Times New Roman"/>
          <w:lang w:val="en-US"/>
        </w:rPr>
        <w:t>.</w:t>
      </w:r>
      <w:r w:rsidR="00163DDC" w:rsidRPr="00BC52A6">
        <w:rPr>
          <w:rFonts w:ascii="Times New Roman" w:hAnsi="Times New Roman" w:cs="Times New Roman"/>
          <w:lang w:val="en-US"/>
        </w:rPr>
        <w:t>S</w:t>
      </w:r>
      <w:r w:rsidR="0091403B">
        <w:rPr>
          <w:rFonts w:ascii="Times New Roman" w:hAnsi="Times New Roman" w:cs="Times New Roman"/>
          <w:lang w:val="en-US"/>
        </w:rPr>
        <w:t>.</w:t>
      </w:r>
      <w:r w:rsidR="00163DDC" w:rsidRPr="00BC52A6">
        <w:rPr>
          <w:rFonts w:ascii="Times New Roman" w:hAnsi="Times New Roman" w:cs="Times New Roman"/>
          <w:lang w:val="en-US"/>
        </w:rPr>
        <w:t xml:space="preserve"> market. </w:t>
      </w:r>
      <w:r w:rsidR="0091403B">
        <w:rPr>
          <w:rFonts w:ascii="Times New Roman" w:hAnsi="Times New Roman" w:cs="Times New Roman"/>
          <w:lang w:val="en-US"/>
        </w:rPr>
        <w:t xml:space="preserve"> </w:t>
      </w:r>
      <w:r w:rsidR="003366A2" w:rsidRPr="00BC52A6">
        <w:rPr>
          <w:rFonts w:ascii="Times New Roman" w:hAnsi="Times New Roman" w:cs="Times New Roman"/>
          <w:lang w:val="en-US"/>
        </w:rPr>
        <w:t xml:space="preserve">The </w:t>
      </w:r>
      <w:r w:rsidR="001C09AA">
        <w:rPr>
          <w:rFonts w:ascii="Times New Roman" w:hAnsi="Times New Roman" w:cs="Times New Roman"/>
          <w:lang w:val="en-US"/>
        </w:rPr>
        <w:t>U.K.</w:t>
      </w:r>
      <w:r w:rsidR="003366A2" w:rsidRPr="00BC52A6">
        <w:rPr>
          <w:rFonts w:ascii="Times New Roman" w:hAnsi="Times New Roman" w:cs="Times New Roman"/>
          <w:lang w:val="en-US"/>
        </w:rPr>
        <w:t xml:space="preserve"> Select Committee’s view was that the U</w:t>
      </w:r>
      <w:r w:rsidR="006C1A0D">
        <w:rPr>
          <w:rFonts w:ascii="Times New Roman" w:hAnsi="Times New Roman" w:cs="Times New Roman"/>
          <w:lang w:val="en-US"/>
        </w:rPr>
        <w:t>.</w:t>
      </w:r>
      <w:r w:rsidR="003366A2" w:rsidRPr="00BC52A6">
        <w:rPr>
          <w:rFonts w:ascii="Times New Roman" w:hAnsi="Times New Roman" w:cs="Times New Roman"/>
          <w:lang w:val="en-US"/>
        </w:rPr>
        <w:t>S</w:t>
      </w:r>
      <w:r w:rsidR="006C1A0D">
        <w:rPr>
          <w:rFonts w:ascii="Times New Roman" w:hAnsi="Times New Roman" w:cs="Times New Roman"/>
          <w:lang w:val="en-US"/>
        </w:rPr>
        <w:t>.</w:t>
      </w:r>
      <w:r w:rsidR="003366A2" w:rsidRPr="00BC52A6">
        <w:rPr>
          <w:rFonts w:ascii="Times New Roman" w:hAnsi="Times New Roman" w:cs="Times New Roman"/>
          <w:lang w:val="en-US"/>
        </w:rPr>
        <w:t xml:space="preserve"> had achieved access to the EU market (and most particularly London Heathrow) without conceding anything on the key issues of </w:t>
      </w:r>
      <w:proofErr w:type="spellStart"/>
      <w:r w:rsidR="003366A2" w:rsidRPr="00BC52A6">
        <w:rPr>
          <w:rFonts w:ascii="Times New Roman" w:hAnsi="Times New Roman" w:cs="Times New Roman"/>
          <w:lang w:val="en-US"/>
        </w:rPr>
        <w:t>cabotage</w:t>
      </w:r>
      <w:proofErr w:type="spellEnd"/>
      <w:r w:rsidR="003366A2" w:rsidRPr="00BC52A6">
        <w:rPr>
          <w:rFonts w:ascii="Times New Roman" w:hAnsi="Times New Roman" w:cs="Times New Roman"/>
          <w:lang w:val="en-US"/>
        </w:rPr>
        <w:t xml:space="preserve"> in U</w:t>
      </w:r>
      <w:r w:rsidR="006C1A0D">
        <w:rPr>
          <w:rFonts w:ascii="Times New Roman" w:hAnsi="Times New Roman" w:cs="Times New Roman"/>
          <w:lang w:val="en-US"/>
        </w:rPr>
        <w:t>.</w:t>
      </w:r>
      <w:r w:rsidR="003366A2" w:rsidRPr="00BC52A6">
        <w:rPr>
          <w:rFonts w:ascii="Times New Roman" w:hAnsi="Times New Roman" w:cs="Times New Roman"/>
          <w:lang w:val="en-US"/>
        </w:rPr>
        <w:t>S</w:t>
      </w:r>
      <w:r w:rsidR="006C1A0D">
        <w:rPr>
          <w:rFonts w:ascii="Times New Roman" w:hAnsi="Times New Roman" w:cs="Times New Roman"/>
          <w:lang w:val="en-US"/>
        </w:rPr>
        <w:t>.</w:t>
      </w:r>
      <w:r w:rsidR="003366A2" w:rsidRPr="00BC52A6">
        <w:rPr>
          <w:rFonts w:ascii="Times New Roman" w:hAnsi="Times New Roman" w:cs="Times New Roman"/>
          <w:lang w:val="en-US"/>
        </w:rPr>
        <w:t xml:space="preserve"> airspace, or foreign ownership or control of U</w:t>
      </w:r>
      <w:r w:rsidR="006C1A0D">
        <w:rPr>
          <w:rFonts w:ascii="Times New Roman" w:hAnsi="Times New Roman" w:cs="Times New Roman"/>
          <w:lang w:val="en-US"/>
        </w:rPr>
        <w:t>.</w:t>
      </w:r>
      <w:r w:rsidR="003366A2" w:rsidRPr="00BC52A6">
        <w:rPr>
          <w:rFonts w:ascii="Times New Roman" w:hAnsi="Times New Roman" w:cs="Times New Roman"/>
          <w:lang w:val="en-US"/>
        </w:rPr>
        <w:t>S</w:t>
      </w:r>
      <w:r w:rsidR="006C1A0D">
        <w:rPr>
          <w:rFonts w:ascii="Times New Roman" w:hAnsi="Times New Roman" w:cs="Times New Roman"/>
          <w:lang w:val="en-US"/>
        </w:rPr>
        <w:t>.</w:t>
      </w:r>
      <w:r w:rsidR="003366A2" w:rsidRPr="00BC52A6">
        <w:rPr>
          <w:rFonts w:ascii="Times New Roman" w:hAnsi="Times New Roman" w:cs="Times New Roman"/>
          <w:lang w:val="en-US"/>
        </w:rPr>
        <w:t xml:space="preserve"> airlines. </w:t>
      </w:r>
      <w:r w:rsidR="00F05319" w:rsidRPr="00BC52A6">
        <w:rPr>
          <w:rFonts w:ascii="Times New Roman" w:hAnsi="Times New Roman" w:cs="Times New Roman"/>
          <w:lang w:val="en-US"/>
        </w:rPr>
        <w:t>So</w:t>
      </w:r>
      <w:r w:rsidR="006C1A0D">
        <w:rPr>
          <w:rFonts w:ascii="Times New Roman" w:hAnsi="Times New Roman" w:cs="Times New Roman"/>
          <w:lang w:val="en-US"/>
        </w:rPr>
        <w:t>,</w:t>
      </w:r>
      <w:r w:rsidR="00F05319" w:rsidRPr="00BC52A6">
        <w:rPr>
          <w:rFonts w:ascii="Times New Roman" w:hAnsi="Times New Roman" w:cs="Times New Roman"/>
          <w:lang w:val="en-US"/>
        </w:rPr>
        <w:t xml:space="preserve"> </w:t>
      </w:r>
      <w:r w:rsidR="00F935C7" w:rsidRPr="00BC52A6">
        <w:rPr>
          <w:rFonts w:ascii="Times New Roman" w:hAnsi="Times New Roman" w:cs="Times New Roman"/>
          <w:lang w:val="en-US"/>
        </w:rPr>
        <w:t>unsurprisingly</w:t>
      </w:r>
      <w:r w:rsidR="006C1A0D">
        <w:rPr>
          <w:rFonts w:ascii="Times New Roman" w:hAnsi="Times New Roman" w:cs="Times New Roman"/>
          <w:lang w:val="en-US"/>
        </w:rPr>
        <w:t>,</w:t>
      </w:r>
      <w:r w:rsidR="003366A2" w:rsidRPr="00BC52A6">
        <w:rPr>
          <w:rFonts w:ascii="Times New Roman" w:hAnsi="Times New Roman" w:cs="Times New Roman"/>
          <w:lang w:val="en-US"/>
        </w:rPr>
        <w:t xml:space="preserve"> negotiations leading to the EU</w:t>
      </w:r>
      <w:r w:rsidR="008D054C">
        <w:rPr>
          <w:rFonts w:ascii="Times New Roman" w:hAnsi="Times New Roman" w:cs="Times New Roman"/>
          <w:lang w:val="en-US"/>
        </w:rPr>
        <w:t>-</w:t>
      </w:r>
      <w:r w:rsidR="003366A2" w:rsidRPr="00BC52A6">
        <w:rPr>
          <w:rFonts w:ascii="Times New Roman" w:hAnsi="Times New Roman" w:cs="Times New Roman"/>
          <w:lang w:val="en-US"/>
        </w:rPr>
        <w:t>U</w:t>
      </w:r>
      <w:r w:rsidR="006C1A0D">
        <w:rPr>
          <w:rFonts w:ascii="Times New Roman" w:hAnsi="Times New Roman" w:cs="Times New Roman"/>
          <w:lang w:val="en-US"/>
        </w:rPr>
        <w:t>.</w:t>
      </w:r>
      <w:r w:rsidR="003366A2" w:rsidRPr="00BC52A6">
        <w:rPr>
          <w:rFonts w:ascii="Times New Roman" w:hAnsi="Times New Roman" w:cs="Times New Roman"/>
          <w:lang w:val="en-US"/>
        </w:rPr>
        <w:t>S</w:t>
      </w:r>
      <w:r w:rsidR="006C1A0D">
        <w:rPr>
          <w:rFonts w:ascii="Times New Roman" w:hAnsi="Times New Roman" w:cs="Times New Roman"/>
          <w:lang w:val="en-US"/>
        </w:rPr>
        <w:t>.</w:t>
      </w:r>
      <w:r w:rsidR="003366A2" w:rsidRPr="00BC52A6">
        <w:rPr>
          <w:rFonts w:ascii="Times New Roman" w:hAnsi="Times New Roman" w:cs="Times New Roman"/>
          <w:lang w:val="en-US"/>
        </w:rPr>
        <w:t xml:space="preserve"> Open Sk</w:t>
      </w:r>
      <w:r w:rsidR="009907A6">
        <w:rPr>
          <w:rFonts w:ascii="Times New Roman" w:hAnsi="Times New Roman" w:cs="Times New Roman"/>
          <w:lang w:val="en-US"/>
        </w:rPr>
        <w:t>ies</w:t>
      </w:r>
      <w:r w:rsidR="003366A2" w:rsidRPr="00BC52A6">
        <w:rPr>
          <w:rFonts w:ascii="Times New Roman" w:hAnsi="Times New Roman" w:cs="Times New Roman"/>
          <w:lang w:val="en-US"/>
        </w:rPr>
        <w:t xml:space="preserve"> Stage II </w:t>
      </w:r>
      <w:r w:rsidR="008D054C">
        <w:rPr>
          <w:rFonts w:ascii="Times New Roman" w:hAnsi="Times New Roman" w:cs="Times New Roman"/>
          <w:lang w:val="en-US"/>
        </w:rPr>
        <w:t>a</w:t>
      </w:r>
      <w:r w:rsidR="003366A2" w:rsidRPr="00BC52A6">
        <w:rPr>
          <w:rFonts w:ascii="Times New Roman" w:hAnsi="Times New Roman" w:cs="Times New Roman"/>
          <w:lang w:val="en-US"/>
        </w:rPr>
        <w:t xml:space="preserve">greement were commenced </w:t>
      </w:r>
      <w:r w:rsidR="00F05319" w:rsidRPr="00BC52A6">
        <w:rPr>
          <w:rFonts w:ascii="Times New Roman" w:hAnsi="Times New Roman" w:cs="Times New Roman"/>
          <w:lang w:val="en-US"/>
        </w:rPr>
        <w:t xml:space="preserve">almost immediately, starting </w:t>
      </w:r>
      <w:r w:rsidR="003366A2" w:rsidRPr="00BC52A6">
        <w:rPr>
          <w:rFonts w:ascii="Times New Roman" w:hAnsi="Times New Roman" w:cs="Times New Roman"/>
          <w:lang w:val="en-US"/>
        </w:rPr>
        <w:t xml:space="preserve">on May </w:t>
      </w:r>
      <w:r w:rsidR="009907A6">
        <w:rPr>
          <w:rFonts w:ascii="Times New Roman" w:hAnsi="Times New Roman" w:cs="Times New Roman"/>
          <w:lang w:val="en-US"/>
        </w:rPr>
        <w:t xml:space="preserve">15, </w:t>
      </w:r>
      <w:r w:rsidR="003366A2" w:rsidRPr="00BC52A6">
        <w:rPr>
          <w:rFonts w:ascii="Times New Roman" w:hAnsi="Times New Roman" w:cs="Times New Roman"/>
          <w:lang w:val="en-US"/>
        </w:rPr>
        <w:t>2008 in Ljubljana, Slovenia.</w:t>
      </w:r>
      <w:r w:rsidR="00484B2B" w:rsidRPr="00BC52A6">
        <w:rPr>
          <w:rStyle w:val="FootnoteReference"/>
          <w:rFonts w:ascii="Times New Roman" w:hAnsi="Times New Roman" w:cs="Times New Roman"/>
          <w:lang w:val="en-US"/>
        </w:rPr>
        <w:footnoteReference w:id="65"/>
      </w:r>
    </w:p>
    <w:p w14:paraId="33B201FA" w14:textId="20C8AD2A" w:rsidR="00206A3A" w:rsidRDefault="00E33365"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Little has been voiced by BA (publicly) following the five</w:t>
      </w:r>
      <w:r w:rsidR="006C1A0D">
        <w:rPr>
          <w:rFonts w:ascii="Times New Roman" w:hAnsi="Times New Roman" w:cs="Times New Roman"/>
          <w:lang w:val="en-US"/>
        </w:rPr>
        <w:t xml:space="preserve"> </w:t>
      </w:r>
      <w:r w:rsidRPr="00BC52A6">
        <w:rPr>
          <w:rFonts w:ascii="Times New Roman" w:hAnsi="Times New Roman" w:cs="Times New Roman"/>
          <w:lang w:val="en-US"/>
        </w:rPr>
        <w:t xml:space="preserve">years since the implementation of the Protocol to amend the </w:t>
      </w:r>
      <w:r w:rsidR="00A94AC0" w:rsidRPr="00BC52A6">
        <w:rPr>
          <w:rFonts w:ascii="Times New Roman" w:hAnsi="Times New Roman" w:cs="Times New Roman"/>
          <w:lang w:val="en-US"/>
        </w:rPr>
        <w:t xml:space="preserve">(Stage I) </w:t>
      </w:r>
      <w:r w:rsidRPr="00BC52A6">
        <w:rPr>
          <w:rFonts w:ascii="Times New Roman" w:hAnsi="Times New Roman" w:cs="Times New Roman"/>
          <w:lang w:val="en-US"/>
        </w:rPr>
        <w:t>Air Transport Agreement between the EU and the U</w:t>
      </w:r>
      <w:r w:rsidR="006C1A0D">
        <w:rPr>
          <w:rFonts w:ascii="Times New Roman" w:hAnsi="Times New Roman" w:cs="Times New Roman"/>
          <w:lang w:val="en-US"/>
        </w:rPr>
        <w:t>.</w:t>
      </w:r>
      <w:r w:rsidRPr="00BC52A6">
        <w:rPr>
          <w:rFonts w:ascii="Times New Roman" w:hAnsi="Times New Roman" w:cs="Times New Roman"/>
          <w:lang w:val="en-US"/>
        </w:rPr>
        <w:t>S</w:t>
      </w:r>
      <w:r w:rsidR="00A94AC0" w:rsidRPr="00BC52A6">
        <w:rPr>
          <w:rFonts w:ascii="Times New Roman" w:hAnsi="Times New Roman" w:cs="Times New Roman"/>
          <w:lang w:val="en-US"/>
        </w:rPr>
        <w:t>.</w:t>
      </w:r>
      <w:r w:rsidR="00996B8E">
        <w:rPr>
          <w:rFonts w:ascii="Times New Roman" w:hAnsi="Times New Roman" w:cs="Times New Roman"/>
          <w:lang w:val="en-US"/>
        </w:rPr>
        <w:t>, a</w:t>
      </w:r>
      <w:r w:rsidR="008C57DA" w:rsidRPr="00BC52A6">
        <w:rPr>
          <w:rFonts w:ascii="Times New Roman" w:hAnsi="Times New Roman" w:cs="Times New Roman"/>
          <w:lang w:val="en-US"/>
        </w:rPr>
        <w:t xml:space="preserve">nd certainly the business strategy and developments that have ensued in this period would have a profound effect on any current decision on the transatlantic route. </w:t>
      </w:r>
      <w:r w:rsidR="00A94AC0" w:rsidRPr="00BC52A6">
        <w:rPr>
          <w:rFonts w:ascii="Times New Roman" w:hAnsi="Times New Roman" w:cs="Times New Roman"/>
          <w:lang w:val="en-US"/>
        </w:rPr>
        <w:t xml:space="preserve"> During</w:t>
      </w:r>
      <w:r w:rsidRPr="00BC52A6">
        <w:rPr>
          <w:rFonts w:ascii="Times New Roman" w:hAnsi="Times New Roman" w:cs="Times New Roman"/>
          <w:lang w:val="en-US"/>
        </w:rPr>
        <w:t xml:space="preserve"> </w:t>
      </w:r>
      <w:r w:rsidR="00A94AC0" w:rsidRPr="00BC52A6">
        <w:rPr>
          <w:rFonts w:ascii="Times New Roman" w:hAnsi="Times New Roman" w:cs="Times New Roman"/>
          <w:lang w:val="en-US"/>
        </w:rPr>
        <w:t>this time, t</w:t>
      </w:r>
      <w:r w:rsidR="00D57DBE" w:rsidRPr="00BC52A6">
        <w:rPr>
          <w:rFonts w:ascii="Times New Roman" w:hAnsi="Times New Roman" w:cs="Times New Roman"/>
          <w:lang w:val="en-US"/>
        </w:rPr>
        <w:t xml:space="preserve">he </w:t>
      </w:r>
      <w:r w:rsidR="001C09AA">
        <w:rPr>
          <w:rFonts w:ascii="Times New Roman" w:hAnsi="Times New Roman" w:cs="Times New Roman"/>
          <w:lang w:val="en-US"/>
        </w:rPr>
        <w:t>U.K.</w:t>
      </w:r>
      <w:r w:rsidR="00D57DBE" w:rsidRPr="00BC52A6">
        <w:rPr>
          <w:rFonts w:ascii="Times New Roman" w:hAnsi="Times New Roman" w:cs="Times New Roman"/>
          <w:lang w:val="en-US"/>
        </w:rPr>
        <w:t xml:space="preserve">, as a member of the EU, has </w:t>
      </w:r>
      <w:r w:rsidR="008C57DA" w:rsidRPr="00BC52A6">
        <w:rPr>
          <w:rFonts w:ascii="Times New Roman" w:hAnsi="Times New Roman" w:cs="Times New Roman"/>
          <w:lang w:val="en-US"/>
        </w:rPr>
        <w:t xml:space="preserve">also </w:t>
      </w:r>
      <w:r w:rsidR="00D57DBE" w:rsidRPr="00BC52A6">
        <w:rPr>
          <w:rFonts w:ascii="Times New Roman" w:hAnsi="Times New Roman" w:cs="Times New Roman"/>
          <w:lang w:val="en-US"/>
        </w:rPr>
        <w:t xml:space="preserve">been party to other comprehensive aviation agreements with other nations and during the negotiation periods, the same degree of </w:t>
      </w:r>
      <w:r w:rsidR="00A94AC0" w:rsidRPr="00BC52A6">
        <w:rPr>
          <w:rFonts w:ascii="Times New Roman" w:hAnsi="Times New Roman" w:cs="Times New Roman"/>
          <w:lang w:val="en-US"/>
        </w:rPr>
        <w:t>protest</w:t>
      </w:r>
      <w:r w:rsidR="00D57DBE" w:rsidRPr="00BC52A6">
        <w:rPr>
          <w:rFonts w:ascii="Times New Roman" w:hAnsi="Times New Roman" w:cs="Times New Roman"/>
          <w:lang w:val="en-US"/>
        </w:rPr>
        <w:t xml:space="preserve"> registered</w:t>
      </w:r>
      <w:r w:rsidR="00A94AC0" w:rsidRPr="00BC52A6">
        <w:rPr>
          <w:rFonts w:ascii="Times New Roman" w:hAnsi="Times New Roman" w:cs="Times New Roman"/>
          <w:lang w:val="en-US"/>
        </w:rPr>
        <w:t xml:space="preserve"> during the EU/U</w:t>
      </w:r>
      <w:r w:rsidR="006C1A0D">
        <w:rPr>
          <w:rFonts w:ascii="Times New Roman" w:hAnsi="Times New Roman" w:cs="Times New Roman"/>
          <w:lang w:val="en-US"/>
        </w:rPr>
        <w:t>.</w:t>
      </w:r>
      <w:r w:rsidR="00A94AC0" w:rsidRPr="00BC52A6">
        <w:rPr>
          <w:rFonts w:ascii="Times New Roman" w:hAnsi="Times New Roman" w:cs="Times New Roman"/>
          <w:lang w:val="en-US"/>
        </w:rPr>
        <w:t>S</w:t>
      </w:r>
      <w:r w:rsidR="006C1A0D">
        <w:rPr>
          <w:rFonts w:ascii="Times New Roman" w:hAnsi="Times New Roman" w:cs="Times New Roman"/>
          <w:lang w:val="en-US"/>
        </w:rPr>
        <w:t>.</w:t>
      </w:r>
      <w:r w:rsidR="004D7E67" w:rsidRPr="00BC52A6">
        <w:rPr>
          <w:rFonts w:ascii="Times New Roman" w:hAnsi="Times New Roman" w:cs="Times New Roman"/>
          <w:lang w:val="en-US"/>
        </w:rPr>
        <w:t xml:space="preserve"> talks</w:t>
      </w:r>
      <w:r w:rsidR="00A94AC0" w:rsidRPr="00BC52A6">
        <w:rPr>
          <w:rFonts w:ascii="Times New Roman" w:hAnsi="Times New Roman" w:cs="Times New Roman"/>
          <w:lang w:val="en-US"/>
        </w:rPr>
        <w:t xml:space="preserve"> has not been r</w:t>
      </w:r>
      <w:r w:rsidR="00D57DBE" w:rsidRPr="00BC52A6">
        <w:rPr>
          <w:rFonts w:ascii="Times New Roman" w:hAnsi="Times New Roman" w:cs="Times New Roman"/>
          <w:lang w:val="en-US"/>
        </w:rPr>
        <w:t>epeated.</w:t>
      </w:r>
    </w:p>
    <w:p w14:paraId="4F02B574" w14:textId="1500C14E" w:rsidR="00206A3A" w:rsidRDefault="000F624A" w:rsidP="00996B8E">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What is </w:t>
      </w:r>
      <w:r w:rsidR="00A94AC0" w:rsidRPr="00BC52A6">
        <w:rPr>
          <w:rFonts w:ascii="Times New Roman" w:hAnsi="Times New Roman" w:cs="Times New Roman"/>
          <w:lang w:val="en-US"/>
        </w:rPr>
        <w:t xml:space="preserve">now </w:t>
      </w:r>
      <w:r w:rsidRPr="00BC52A6">
        <w:rPr>
          <w:rFonts w:ascii="Times New Roman" w:hAnsi="Times New Roman" w:cs="Times New Roman"/>
          <w:lang w:val="en-US"/>
        </w:rPr>
        <w:t>evident is</w:t>
      </w:r>
      <w:r w:rsidR="00E62AB6" w:rsidRPr="00BC52A6">
        <w:rPr>
          <w:rFonts w:ascii="Times New Roman" w:hAnsi="Times New Roman" w:cs="Times New Roman"/>
          <w:lang w:val="en-US"/>
        </w:rPr>
        <w:t xml:space="preserve"> the fact that the</w:t>
      </w:r>
      <w:r w:rsidR="00D57DBE" w:rsidRPr="00BC52A6">
        <w:rPr>
          <w:rFonts w:ascii="Times New Roman" w:hAnsi="Times New Roman" w:cs="Times New Roman"/>
          <w:lang w:val="en-US"/>
        </w:rPr>
        <w:t xml:space="preserve"> </w:t>
      </w:r>
      <w:r w:rsidR="001C09AA">
        <w:rPr>
          <w:rFonts w:ascii="Times New Roman" w:hAnsi="Times New Roman" w:cs="Times New Roman"/>
          <w:lang w:val="en-US"/>
        </w:rPr>
        <w:t>U.K.</w:t>
      </w:r>
      <w:r w:rsidR="00D57DBE" w:rsidRPr="00BC52A6">
        <w:rPr>
          <w:rFonts w:ascii="Times New Roman" w:hAnsi="Times New Roman" w:cs="Times New Roman"/>
          <w:lang w:val="en-US"/>
        </w:rPr>
        <w:t xml:space="preserve"> </w:t>
      </w:r>
      <w:r w:rsidR="00A94AC0" w:rsidRPr="00BC52A6">
        <w:rPr>
          <w:rFonts w:ascii="Times New Roman" w:hAnsi="Times New Roman" w:cs="Times New Roman"/>
          <w:lang w:val="en-US"/>
        </w:rPr>
        <w:t>has become</w:t>
      </w:r>
      <w:r w:rsidR="00D57DBE" w:rsidRPr="00BC52A6">
        <w:rPr>
          <w:rFonts w:ascii="Times New Roman" w:hAnsi="Times New Roman" w:cs="Times New Roman"/>
          <w:lang w:val="en-US"/>
        </w:rPr>
        <w:t xml:space="preserve"> </w:t>
      </w:r>
      <w:r w:rsidR="00E33365" w:rsidRPr="00BC52A6">
        <w:rPr>
          <w:rFonts w:ascii="Times New Roman" w:hAnsi="Times New Roman" w:cs="Times New Roman"/>
          <w:lang w:val="en-US"/>
        </w:rPr>
        <w:t>fully</w:t>
      </w:r>
      <w:r w:rsidR="00D57DBE" w:rsidRPr="00BC52A6">
        <w:rPr>
          <w:rFonts w:ascii="Times New Roman" w:hAnsi="Times New Roman" w:cs="Times New Roman"/>
          <w:lang w:val="en-US"/>
        </w:rPr>
        <w:t xml:space="preserve"> entwined </w:t>
      </w:r>
      <w:r w:rsidR="00E33365" w:rsidRPr="00BC52A6">
        <w:rPr>
          <w:rFonts w:ascii="Times New Roman" w:hAnsi="Times New Roman" w:cs="Times New Roman"/>
          <w:lang w:val="en-US"/>
        </w:rPr>
        <w:t xml:space="preserve">in a </w:t>
      </w:r>
      <w:r w:rsidR="00D57DBE" w:rsidRPr="00BC52A6">
        <w:rPr>
          <w:rFonts w:ascii="Times New Roman" w:hAnsi="Times New Roman" w:cs="Times New Roman"/>
          <w:lang w:val="en-US"/>
        </w:rPr>
        <w:t xml:space="preserve">global </w:t>
      </w:r>
      <w:r w:rsidR="00E33365" w:rsidRPr="00BC52A6">
        <w:rPr>
          <w:rFonts w:ascii="Times New Roman" w:hAnsi="Times New Roman" w:cs="Times New Roman"/>
          <w:lang w:val="en-US"/>
        </w:rPr>
        <w:t xml:space="preserve">EU </w:t>
      </w:r>
      <w:r w:rsidR="00D57DBE" w:rsidRPr="00BC52A6">
        <w:rPr>
          <w:rFonts w:ascii="Times New Roman" w:hAnsi="Times New Roman" w:cs="Times New Roman"/>
          <w:lang w:val="en-US"/>
        </w:rPr>
        <w:t>aviation policy, inextricably linked to negotiations concluded through the EU</w:t>
      </w:r>
      <w:r w:rsidR="00B9239B">
        <w:rPr>
          <w:rFonts w:ascii="Times New Roman" w:hAnsi="Times New Roman" w:cs="Times New Roman"/>
          <w:lang w:val="en-US"/>
        </w:rPr>
        <w:t>, both externally and internally</w:t>
      </w:r>
      <w:r w:rsidR="00E62AB6" w:rsidRPr="00BC52A6">
        <w:rPr>
          <w:rFonts w:ascii="Times New Roman" w:hAnsi="Times New Roman" w:cs="Times New Roman"/>
          <w:lang w:val="en-US"/>
        </w:rPr>
        <w:t>.</w:t>
      </w:r>
      <w:r w:rsidR="00CC11B7" w:rsidRPr="00BC52A6">
        <w:rPr>
          <w:rFonts w:ascii="Times New Roman" w:hAnsi="Times New Roman" w:cs="Times New Roman"/>
          <w:lang w:val="en-US"/>
        </w:rPr>
        <w:t xml:space="preserve"> </w:t>
      </w:r>
      <w:r w:rsidR="006C1A0D">
        <w:rPr>
          <w:rFonts w:ascii="Times New Roman" w:hAnsi="Times New Roman" w:cs="Times New Roman"/>
          <w:lang w:val="en-US"/>
        </w:rPr>
        <w:t xml:space="preserve"> </w:t>
      </w:r>
      <w:r w:rsidR="00CC11B7" w:rsidRPr="00BC52A6">
        <w:rPr>
          <w:rFonts w:ascii="Times New Roman" w:hAnsi="Times New Roman" w:cs="Times New Roman"/>
          <w:lang w:val="en-US"/>
        </w:rPr>
        <w:t xml:space="preserve">This ultimately could be viewed as a complex </w:t>
      </w:r>
      <w:r w:rsidR="001B006D" w:rsidRPr="00BC52A6">
        <w:rPr>
          <w:rFonts w:ascii="Times New Roman" w:hAnsi="Times New Roman" w:cs="Times New Roman"/>
          <w:lang w:val="en-US"/>
        </w:rPr>
        <w:t xml:space="preserve">honeycomb </w:t>
      </w:r>
      <w:r w:rsidR="00CC11B7" w:rsidRPr="00BC52A6">
        <w:rPr>
          <w:rFonts w:ascii="Times New Roman" w:hAnsi="Times New Roman" w:cs="Times New Roman"/>
          <w:lang w:val="en-US"/>
        </w:rPr>
        <w:t>structure</w:t>
      </w:r>
      <w:r w:rsidR="001144FE" w:rsidRPr="00BC52A6">
        <w:rPr>
          <w:rFonts w:ascii="Times New Roman" w:hAnsi="Times New Roman" w:cs="Times New Roman"/>
          <w:lang w:val="en-US"/>
        </w:rPr>
        <w:t xml:space="preserve"> resulting in a lattice of cells</w:t>
      </w:r>
      <w:r w:rsidR="002A390B" w:rsidRPr="00BC52A6">
        <w:rPr>
          <w:rFonts w:ascii="Times New Roman" w:hAnsi="Times New Roman" w:cs="Times New Roman"/>
          <w:lang w:val="en-US"/>
        </w:rPr>
        <w:t xml:space="preserve"> </w:t>
      </w:r>
      <w:r w:rsidR="002E4609" w:rsidRPr="00BC52A6">
        <w:rPr>
          <w:rFonts w:ascii="Times New Roman" w:hAnsi="Times New Roman" w:cs="Times New Roman"/>
          <w:lang w:val="en-US"/>
        </w:rPr>
        <w:t xml:space="preserve">inevitably </w:t>
      </w:r>
      <w:r w:rsidR="002A390B" w:rsidRPr="00BC52A6">
        <w:rPr>
          <w:rFonts w:ascii="Times New Roman" w:hAnsi="Times New Roman" w:cs="Times New Roman"/>
          <w:lang w:val="en-US"/>
        </w:rPr>
        <w:t>providing honey</w:t>
      </w:r>
      <w:r w:rsidR="00996B8E">
        <w:rPr>
          <w:rFonts w:ascii="Times New Roman" w:hAnsi="Times New Roman" w:cs="Times New Roman"/>
          <w:lang w:val="en-US"/>
        </w:rPr>
        <w:t xml:space="preserve"> – </w:t>
      </w:r>
      <w:r w:rsidR="00E33365" w:rsidRPr="00BC52A6">
        <w:rPr>
          <w:rFonts w:ascii="Times New Roman" w:hAnsi="Times New Roman" w:cs="Times New Roman"/>
          <w:lang w:val="en-US"/>
        </w:rPr>
        <w:t>or</w:t>
      </w:r>
      <w:r w:rsidR="001144FE" w:rsidRPr="00BC52A6">
        <w:rPr>
          <w:rFonts w:ascii="Times New Roman" w:hAnsi="Times New Roman" w:cs="Times New Roman"/>
          <w:lang w:val="en-US"/>
        </w:rPr>
        <w:t xml:space="preserve"> a</w:t>
      </w:r>
      <w:r w:rsidR="002A390B" w:rsidRPr="00BC52A6">
        <w:rPr>
          <w:rFonts w:ascii="Times New Roman" w:hAnsi="Times New Roman" w:cs="Times New Roman"/>
          <w:lang w:val="en-US"/>
        </w:rPr>
        <w:t>n explosive</w:t>
      </w:r>
      <w:r w:rsidR="001144FE" w:rsidRPr="00BC52A6">
        <w:rPr>
          <w:rFonts w:ascii="Times New Roman" w:hAnsi="Times New Roman" w:cs="Times New Roman"/>
          <w:lang w:val="en-US"/>
        </w:rPr>
        <w:t xml:space="preserve"> </w:t>
      </w:r>
      <w:r w:rsidR="00E33365" w:rsidRPr="00BC52A6">
        <w:rPr>
          <w:rFonts w:ascii="Times New Roman" w:hAnsi="Times New Roman" w:cs="Times New Roman"/>
          <w:lang w:val="en-US"/>
        </w:rPr>
        <w:t xml:space="preserve">minefield to negotiate </w:t>
      </w:r>
      <w:r w:rsidR="006C1A0D">
        <w:rPr>
          <w:rFonts w:ascii="Times New Roman" w:hAnsi="Times New Roman" w:cs="Times New Roman"/>
          <w:lang w:val="en-US"/>
        </w:rPr>
        <w:t>–</w:t>
      </w:r>
      <w:r w:rsidR="002A390B" w:rsidRPr="00BC52A6">
        <w:rPr>
          <w:rFonts w:ascii="Times New Roman" w:hAnsi="Times New Roman" w:cs="Times New Roman"/>
          <w:lang w:val="en-US"/>
        </w:rPr>
        <w:t xml:space="preserve"> </w:t>
      </w:r>
      <w:r w:rsidR="006C1A0D">
        <w:rPr>
          <w:rFonts w:ascii="Times New Roman" w:hAnsi="Times New Roman" w:cs="Times New Roman"/>
          <w:lang w:val="en-US"/>
        </w:rPr>
        <w:t xml:space="preserve">following </w:t>
      </w:r>
      <w:r w:rsidR="00CC11B7" w:rsidRPr="00BC52A6">
        <w:rPr>
          <w:rFonts w:ascii="Times New Roman" w:hAnsi="Times New Roman" w:cs="Times New Roman"/>
          <w:lang w:val="en-US"/>
        </w:rPr>
        <w:t xml:space="preserve">the </w:t>
      </w:r>
      <w:proofErr w:type="spellStart"/>
      <w:r w:rsidR="00CC11B7" w:rsidRPr="00BC52A6">
        <w:rPr>
          <w:rFonts w:ascii="Times New Roman" w:hAnsi="Times New Roman" w:cs="Times New Roman"/>
          <w:lang w:val="en-US"/>
        </w:rPr>
        <w:t>Brexit</w:t>
      </w:r>
      <w:proofErr w:type="spellEnd"/>
      <w:r w:rsidR="00CC11B7" w:rsidRPr="00BC52A6">
        <w:rPr>
          <w:rFonts w:ascii="Times New Roman" w:hAnsi="Times New Roman" w:cs="Times New Roman"/>
          <w:lang w:val="en-US"/>
        </w:rPr>
        <w:t xml:space="preserve"> </w:t>
      </w:r>
      <w:r w:rsidR="00E33365" w:rsidRPr="00BC52A6">
        <w:rPr>
          <w:rFonts w:ascii="Times New Roman" w:hAnsi="Times New Roman" w:cs="Times New Roman"/>
          <w:lang w:val="en-US"/>
        </w:rPr>
        <w:t xml:space="preserve">referendum </w:t>
      </w:r>
      <w:r w:rsidR="00CC11B7" w:rsidRPr="00BC52A6">
        <w:rPr>
          <w:rFonts w:ascii="Times New Roman" w:hAnsi="Times New Roman" w:cs="Times New Roman"/>
          <w:lang w:val="en-US"/>
        </w:rPr>
        <w:t>results.</w:t>
      </w:r>
    </w:p>
    <w:p w14:paraId="2BCD09D9" w14:textId="77777777" w:rsidR="00374B03" w:rsidRDefault="00374B03" w:rsidP="00996B8E">
      <w:pPr>
        <w:widowControl w:val="0"/>
        <w:autoSpaceDE w:val="0"/>
        <w:autoSpaceDN w:val="0"/>
        <w:adjustRightInd w:val="0"/>
        <w:spacing w:before="120" w:after="120" w:line="280" w:lineRule="exact"/>
        <w:ind w:firstLine="720"/>
        <w:rPr>
          <w:rFonts w:ascii="Times New Roman" w:hAnsi="Times New Roman" w:cs="Times New Roman"/>
          <w:lang w:val="en-US"/>
        </w:rPr>
      </w:pPr>
    </w:p>
    <w:p w14:paraId="35F7F09E" w14:textId="77777777" w:rsidR="00A73421" w:rsidRPr="004774DF" w:rsidRDefault="00A73421" w:rsidP="004774DF">
      <w:pPr>
        <w:pStyle w:val="ListParagraph"/>
        <w:widowControl w:val="0"/>
        <w:numPr>
          <w:ilvl w:val="0"/>
          <w:numId w:val="8"/>
        </w:numPr>
        <w:autoSpaceDE w:val="0"/>
        <w:autoSpaceDN w:val="0"/>
        <w:adjustRightInd w:val="0"/>
        <w:spacing w:before="120" w:after="120" w:line="280" w:lineRule="exact"/>
        <w:rPr>
          <w:rFonts w:ascii="Times New Roman" w:hAnsi="Times New Roman" w:cs="Times New Roman"/>
          <w:b/>
          <w:i/>
          <w:lang w:val="en-US"/>
        </w:rPr>
      </w:pPr>
      <w:r w:rsidRPr="001E1ED8">
        <w:rPr>
          <w:rFonts w:ascii="Times New Roman" w:hAnsi="Times New Roman" w:cs="Times New Roman"/>
          <w:b/>
          <w:lang w:val="en-US"/>
        </w:rPr>
        <w:t>BREXIT:</w:t>
      </w:r>
      <w:r w:rsidRPr="004774DF">
        <w:rPr>
          <w:rFonts w:ascii="Times New Roman" w:hAnsi="Times New Roman" w:cs="Times New Roman"/>
          <w:b/>
          <w:i/>
          <w:lang w:val="en-US"/>
        </w:rPr>
        <w:t xml:space="preserve"> </w:t>
      </w:r>
      <w:r w:rsidR="006C1A0D" w:rsidRPr="004774DF">
        <w:rPr>
          <w:rFonts w:ascii="Times New Roman" w:hAnsi="Times New Roman" w:cs="Times New Roman"/>
          <w:b/>
          <w:i/>
          <w:lang w:val="en-US"/>
        </w:rPr>
        <w:t xml:space="preserve"> </w:t>
      </w:r>
      <w:r w:rsidR="001C09AA" w:rsidRPr="004774DF">
        <w:rPr>
          <w:rFonts w:ascii="Times New Roman" w:hAnsi="Times New Roman" w:cs="Times New Roman"/>
          <w:b/>
          <w:i/>
          <w:lang w:val="en-US"/>
        </w:rPr>
        <w:t>U.K.</w:t>
      </w:r>
      <w:r w:rsidRPr="004774DF">
        <w:rPr>
          <w:rFonts w:ascii="Times New Roman" w:hAnsi="Times New Roman" w:cs="Times New Roman"/>
          <w:b/>
          <w:i/>
          <w:lang w:val="en-US"/>
        </w:rPr>
        <w:t xml:space="preserve"> (EU) </w:t>
      </w:r>
      <w:r w:rsidR="006C1A0D" w:rsidRPr="004774DF">
        <w:rPr>
          <w:rFonts w:ascii="Times New Roman" w:hAnsi="Times New Roman" w:cs="Times New Roman"/>
          <w:b/>
          <w:i/>
          <w:lang w:val="en-US"/>
        </w:rPr>
        <w:t>R</w:t>
      </w:r>
      <w:r w:rsidRPr="004774DF">
        <w:rPr>
          <w:rFonts w:ascii="Times New Roman" w:hAnsi="Times New Roman" w:cs="Times New Roman"/>
          <w:b/>
          <w:i/>
          <w:lang w:val="en-US"/>
        </w:rPr>
        <w:t>egression!</w:t>
      </w:r>
    </w:p>
    <w:p w14:paraId="03D6B033" w14:textId="4E86E43F" w:rsidR="00206A3A" w:rsidRDefault="00B3651D"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In truth</w:t>
      </w:r>
      <w:r w:rsidR="004A3D27" w:rsidRPr="00BC52A6">
        <w:rPr>
          <w:rFonts w:ascii="Times New Roman" w:hAnsi="Times New Roman" w:cs="Times New Roman"/>
          <w:lang w:val="en-US"/>
        </w:rPr>
        <w:t>,</w:t>
      </w:r>
      <w:r w:rsidRPr="00BC52A6">
        <w:rPr>
          <w:rFonts w:ascii="Times New Roman" w:hAnsi="Times New Roman" w:cs="Times New Roman"/>
          <w:lang w:val="en-US"/>
        </w:rPr>
        <w:t xml:space="preserve"> what </w:t>
      </w:r>
      <w:proofErr w:type="spellStart"/>
      <w:r w:rsidRPr="00BC52A6">
        <w:rPr>
          <w:rFonts w:ascii="Times New Roman" w:hAnsi="Times New Roman" w:cs="Times New Roman"/>
          <w:lang w:val="en-US"/>
        </w:rPr>
        <w:t>Brexit</w:t>
      </w:r>
      <w:proofErr w:type="spellEnd"/>
      <w:r w:rsidRPr="00BC52A6">
        <w:rPr>
          <w:rFonts w:ascii="Times New Roman" w:hAnsi="Times New Roman" w:cs="Times New Roman"/>
          <w:lang w:val="en-US"/>
        </w:rPr>
        <w:t xml:space="preserve"> will mean to airlin</w:t>
      </w:r>
      <w:r w:rsidR="004A3D27" w:rsidRPr="00BC52A6">
        <w:rPr>
          <w:rFonts w:ascii="Times New Roman" w:hAnsi="Times New Roman" w:cs="Times New Roman"/>
          <w:lang w:val="en-US"/>
        </w:rPr>
        <w:t>es</w:t>
      </w:r>
      <w:r w:rsidR="00103CF5">
        <w:rPr>
          <w:rFonts w:ascii="Times New Roman" w:hAnsi="Times New Roman" w:cs="Times New Roman"/>
          <w:lang w:val="en-US"/>
        </w:rPr>
        <w:t xml:space="preserve"> and</w:t>
      </w:r>
      <w:r w:rsidR="004A3D27" w:rsidRPr="00BC52A6">
        <w:rPr>
          <w:rFonts w:ascii="Times New Roman" w:hAnsi="Times New Roman" w:cs="Times New Roman"/>
          <w:lang w:val="en-US"/>
        </w:rPr>
        <w:t xml:space="preserve"> </w:t>
      </w:r>
      <w:r w:rsidRPr="00BC52A6">
        <w:rPr>
          <w:rFonts w:ascii="Times New Roman" w:hAnsi="Times New Roman" w:cs="Times New Roman"/>
          <w:lang w:val="en-US"/>
        </w:rPr>
        <w:t>the supporting</w:t>
      </w:r>
      <w:r w:rsidR="00F72FBB" w:rsidRPr="00BC52A6">
        <w:rPr>
          <w:rFonts w:ascii="Times New Roman" w:hAnsi="Times New Roman" w:cs="Times New Roman"/>
          <w:lang w:val="en-US"/>
        </w:rPr>
        <w:t xml:space="preserve"> infrastructure, including</w:t>
      </w:r>
      <w:r w:rsidRPr="00BC52A6">
        <w:rPr>
          <w:rFonts w:ascii="Times New Roman" w:hAnsi="Times New Roman" w:cs="Times New Roman"/>
          <w:lang w:val="en-US"/>
        </w:rPr>
        <w:t xml:space="preserve"> airports</w:t>
      </w:r>
      <w:r w:rsidR="007A2D40">
        <w:rPr>
          <w:rFonts w:ascii="Times New Roman" w:hAnsi="Times New Roman" w:cs="Times New Roman"/>
          <w:lang w:val="en-US"/>
        </w:rPr>
        <w:t xml:space="preserve"> and </w:t>
      </w:r>
      <w:r w:rsidR="004A3D27" w:rsidRPr="00BC52A6">
        <w:rPr>
          <w:rFonts w:ascii="Times New Roman" w:hAnsi="Times New Roman" w:cs="Times New Roman"/>
          <w:lang w:val="en-US"/>
        </w:rPr>
        <w:t>customers</w:t>
      </w:r>
      <w:r w:rsidR="00103CF5">
        <w:rPr>
          <w:rFonts w:ascii="Times New Roman" w:hAnsi="Times New Roman" w:cs="Times New Roman"/>
          <w:lang w:val="en-US"/>
        </w:rPr>
        <w:t>,</w:t>
      </w:r>
      <w:r w:rsidRPr="00BC52A6">
        <w:rPr>
          <w:rFonts w:ascii="Times New Roman" w:hAnsi="Times New Roman" w:cs="Times New Roman"/>
          <w:lang w:val="en-US"/>
        </w:rPr>
        <w:t xml:space="preserve"> remains unclear and </w:t>
      </w:r>
      <w:r w:rsidR="004A3D27" w:rsidRPr="00BC52A6">
        <w:rPr>
          <w:rFonts w:ascii="Times New Roman" w:hAnsi="Times New Roman" w:cs="Times New Roman"/>
          <w:lang w:val="en-US"/>
        </w:rPr>
        <w:t xml:space="preserve">ultimately </w:t>
      </w:r>
      <w:r w:rsidRPr="00BC52A6">
        <w:rPr>
          <w:rFonts w:ascii="Times New Roman" w:hAnsi="Times New Roman" w:cs="Times New Roman"/>
          <w:lang w:val="en-US"/>
        </w:rPr>
        <w:t>speculative</w:t>
      </w:r>
      <w:r w:rsidR="00235E77" w:rsidRPr="00BC52A6">
        <w:rPr>
          <w:rFonts w:ascii="Times New Roman" w:hAnsi="Times New Roman" w:cs="Times New Roman"/>
          <w:lang w:val="en-US"/>
        </w:rPr>
        <w:t xml:space="preserve">. </w:t>
      </w:r>
      <w:r w:rsidR="007A2D40">
        <w:rPr>
          <w:rFonts w:ascii="Times New Roman" w:hAnsi="Times New Roman" w:cs="Times New Roman"/>
          <w:lang w:val="en-US"/>
        </w:rPr>
        <w:t xml:space="preserve"> </w:t>
      </w:r>
      <w:r w:rsidR="00F72FBB" w:rsidRPr="00BC52A6">
        <w:rPr>
          <w:rFonts w:ascii="Times New Roman" w:hAnsi="Times New Roman" w:cs="Times New Roman"/>
          <w:lang w:val="en-US"/>
        </w:rPr>
        <w:t xml:space="preserve">This uncertainty </w:t>
      </w:r>
      <w:r w:rsidR="00FA751A" w:rsidRPr="00BC52A6">
        <w:rPr>
          <w:rFonts w:ascii="Times New Roman" w:hAnsi="Times New Roman" w:cs="Times New Roman"/>
          <w:lang w:val="en-US"/>
        </w:rPr>
        <w:t xml:space="preserve">is therefore of concern, given the various possibilities that could transpire. </w:t>
      </w:r>
      <w:r w:rsidR="003D2A5C">
        <w:rPr>
          <w:rFonts w:ascii="Times New Roman" w:hAnsi="Times New Roman" w:cs="Times New Roman"/>
          <w:lang w:val="en-US"/>
        </w:rPr>
        <w:t xml:space="preserve"> </w:t>
      </w:r>
      <w:r w:rsidR="00547708" w:rsidRPr="00BC52A6">
        <w:rPr>
          <w:rFonts w:ascii="Times New Roman" w:hAnsi="Times New Roman" w:cs="Times New Roman"/>
          <w:lang w:val="en-US"/>
        </w:rPr>
        <w:t>As evidenced within</w:t>
      </w:r>
      <w:r w:rsidR="00CB5633" w:rsidRPr="00BC52A6">
        <w:rPr>
          <w:rFonts w:ascii="Times New Roman" w:hAnsi="Times New Roman" w:cs="Times New Roman"/>
          <w:lang w:val="en-US"/>
        </w:rPr>
        <w:t xml:space="preserve"> a day of the referendum </w:t>
      </w:r>
      <w:r w:rsidR="00547708" w:rsidRPr="00BC52A6">
        <w:rPr>
          <w:rFonts w:ascii="Times New Roman" w:hAnsi="Times New Roman" w:cs="Times New Roman"/>
          <w:lang w:val="en-US"/>
        </w:rPr>
        <w:t>results, uncertainty affects profits</w:t>
      </w:r>
      <w:r w:rsidR="00945537" w:rsidRPr="00BC52A6">
        <w:rPr>
          <w:rFonts w:ascii="Times New Roman" w:hAnsi="Times New Roman" w:cs="Times New Roman"/>
          <w:lang w:val="en-US"/>
        </w:rPr>
        <w:t>,</w:t>
      </w:r>
      <w:r w:rsidR="00547708" w:rsidRPr="00BC52A6">
        <w:rPr>
          <w:rFonts w:ascii="Times New Roman" w:hAnsi="Times New Roman" w:cs="Times New Roman"/>
          <w:lang w:val="en-US"/>
        </w:rPr>
        <w:t xml:space="preserve"> with </w:t>
      </w:r>
      <w:r w:rsidR="00103CF5">
        <w:rPr>
          <w:rFonts w:ascii="Times New Roman" w:hAnsi="Times New Roman" w:cs="Times New Roman"/>
          <w:lang w:val="en-US"/>
        </w:rPr>
        <w:t xml:space="preserve">share prices of </w:t>
      </w:r>
      <w:r w:rsidR="00547708" w:rsidRPr="00BC52A6">
        <w:rPr>
          <w:rFonts w:ascii="Times New Roman" w:hAnsi="Times New Roman" w:cs="Times New Roman"/>
          <w:lang w:val="en-US"/>
        </w:rPr>
        <w:t>IAG and</w:t>
      </w:r>
      <w:r w:rsidR="00CB5633" w:rsidRPr="00BC52A6">
        <w:rPr>
          <w:rFonts w:ascii="Times New Roman" w:hAnsi="Times New Roman" w:cs="Times New Roman"/>
          <w:lang w:val="en-US"/>
        </w:rPr>
        <w:t xml:space="preserve"> other British carriers </w:t>
      </w:r>
      <w:r w:rsidR="00945537" w:rsidRPr="00BC52A6">
        <w:rPr>
          <w:rFonts w:ascii="Times New Roman" w:hAnsi="Times New Roman" w:cs="Times New Roman"/>
          <w:lang w:val="en-US"/>
        </w:rPr>
        <w:t>being</w:t>
      </w:r>
      <w:r w:rsidR="003A13C4" w:rsidRPr="00BC52A6">
        <w:rPr>
          <w:rFonts w:ascii="Times New Roman" w:hAnsi="Times New Roman" w:cs="Times New Roman"/>
          <w:lang w:val="en-US"/>
        </w:rPr>
        <w:t xml:space="preserve"> among the</w:t>
      </w:r>
      <w:r w:rsidR="00945537" w:rsidRPr="00BC52A6">
        <w:rPr>
          <w:rFonts w:ascii="Times New Roman" w:hAnsi="Times New Roman" w:cs="Times New Roman"/>
          <w:lang w:val="en-US"/>
        </w:rPr>
        <w:t xml:space="preserve"> hard</w:t>
      </w:r>
      <w:r w:rsidR="003A13C4" w:rsidRPr="00BC52A6">
        <w:rPr>
          <w:rFonts w:ascii="Times New Roman" w:hAnsi="Times New Roman" w:cs="Times New Roman"/>
          <w:lang w:val="en-US"/>
        </w:rPr>
        <w:t>est</w:t>
      </w:r>
      <w:r w:rsidR="00945537" w:rsidRPr="00BC52A6">
        <w:rPr>
          <w:rFonts w:ascii="Times New Roman" w:hAnsi="Times New Roman" w:cs="Times New Roman"/>
          <w:lang w:val="en-US"/>
        </w:rPr>
        <w:t xml:space="preserve"> hit</w:t>
      </w:r>
      <w:r w:rsidR="00547708" w:rsidRPr="00BC52A6">
        <w:rPr>
          <w:rFonts w:ascii="Times New Roman" w:hAnsi="Times New Roman" w:cs="Times New Roman"/>
          <w:lang w:val="en-US"/>
        </w:rPr>
        <w:t xml:space="preserve"> in the </w:t>
      </w:r>
      <w:r w:rsidR="003A13C4" w:rsidRPr="00BC52A6">
        <w:rPr>
          <w:rFonts w:ascii="Times New Roman" w:hAnsi="Times New Roman" w:cs="Times New Roman"/>
          <w:lang w:val="en-US"/>
        </w:rPr>
        <w:t xml:space="preserve">initial </w:t>
      </w:r>
      <w:r w:rsidR="00547708" w:rsidRPr="00BC52A6">
        <w:rPr>
          <w:rFonts w:ascii="Times New Roman" w:hAnsi="Times New Roman" w:cs="Times New Roman"/>
          <w:lang w:val="en-US"/>
        </w:rPr>
        <w:t>24-hour period</w:t>
      </w:r>
      <w:r w:rsidR="00945537" w:rsidRPr="00BC52A6">
        <w:rPr>
          <w:rFonts w:ascii="Times New Roman" w:hAnsi="Times New Roman" w:cs="Times New Roman"/>
          <w:lang w:val="en-US"/>
        </w:rPr>
        <w:t>,</w:t>
      </w:r>
      <w:r w:rsidR="00547708" w:rsidRPr="00BC52A6">
        <w:rPr>
          <w:rFonts w:ascii="Times New Roman" w:hAnsi="Times New Roman" w:cs="Times New Roman"/>
          <w:lang w:val="en-US"/>
        </w:rPr>
        <w:t xml:space="preserve"> </w:t>
      </w:r>
      <w:r w:rsidR="00945537" w:rsidRPr="00BC52A6">
        <w:rPr>
          <w:rFonts w:ascii="Times New Roman" w:hAnsi="Times New Roman" w:cs="Times New Roman"/>
          <w:lang w:val="en-US"/>
        </w:rPr>
        <w:t>and in many instances witnessing</w:t>
      </w:r>
      <w:r w:rsidR="00CB5633" w:rsidRPr="00BC52A6">
        <w:rPr>
          <w:rFonts w:ascii="Times New Roman" w:hAnsi="Times New Roman" w:cs="Times New Roman"/>
          <w:lang w:val="en-US"/>
        </w:rPr>
        <w:t xml:space="preserve"> </w:t>
      </w:r>
      <w:r w:rsidR="00945537" w:rsidRPr="00BC52A6">
        <w:rPr>
          <w:rFonts w:ascii="Times New Roman" w:hAnsi="Times New Roman" w:cs="Times New Roman"/>
          <w:lang w:val="en-US"/>
        </w:rPr>
        <w:t xml:space="preserve">the lowest plunge </w:t>
      </w:r>
      <w:r w:rsidR="00CB5633" w:rsidRPr="00BC52A6">
        <w:rPr>
          <w:rFonts w:ascii="Times New Roman" w:hAnsi="Times New Roman" w:cs="Times New Roman"/>
          <w:lang w:val="en-US"/>
        </w:rPr>
        <w:t>since 1985.</w:t>
      </w:r>
      <w:r w:rsidR="00945537" w:rsidRPr="00BC52A6">
        <w:rPr>
          <w:rFonts w:ascii="Times New Roman" w:hAnsi="Times New Roman" w:cs="Times New Roman"/>
          <w:lang w:val="en-US"/>
        </w:rPr>
        <w:t xml:space="preserve"> </w:t>
      </w:r>
      <w:r w:rsidR="003D2A5C">
        <w:rPr>
          <w:rFonts w:ascii="Times New Roman" w:hAnsi="Times New Roman" w:cs="Times New Roman"/>
          <w:lang w:val="en-US"/>
        </w:rPr>
        <w:t xml:space="preserve"> </w:t>
      </w:r>
      <w:r w:rsidR="005A32E7" w:rsidRPr="00BC52A6">
        <w:rPr>
          <w:rFonts w:ascii="Times New Roman" w:hAnsi="Times New Roman" w:cs="Times New Roman"/>
          <w:lang w:val="en-US"/>
        </w:rPr>
        <w:t xml:space="preserve">In fact, BA was the first company to warn that the vote to leave the EU would hit its profits. </w:t>
      </w:r>
      <w:r w:rsidR="00EF6D4D">
        <w:rPr>
          <w:rFonts w:ascii="Times New Roman" w:hAnsi="Times New Roman" w:cs="Times New Roman"/>
          <w:lang w:val="en-US"/>
        </w:rPr>
        <w:t xml:space="preserve"> </w:t>
      </w:r>
      <w:r w:rsidR="003A13C4" w:rsidRPr="00BC52A6">
        <w:rPr>
          <w:rFonts w:ascii="Times New Roman" w:hAnsi="Times New Roman" w:cs="Times New Roman"/>
          <w:lang w:val="en-US"/>
        </w:rPr>
        <w:t>This is</w:t>
      </w:r>
      <w:r w:rsidR="00EF6D4D">
        <w:rPr>
          <w:rFonts w:ascii="Times New Roman" w:hAnsi="Times New Roman" w:cs="Times New Roman"/>
          <w:lang w:val="en-US"/>
        </w:rPr>
        <w:t>,</w:t>
      </w:r>
      <w:r w:rsidR="003A13C4" w:rsidRPr="00BC52A6">
        <w:rPr>
          <w:rFonts w:ascii="Times New Roman" w:hAnsi="Times New Roman" w:cs="Times New Roman"/>
          <w:lang w:val="en-US"/>
        </w:rPr>
        <w:t xml:space="preserve"> of course</w:t>
      </w:r>
      <w:r w:rsidR="00EF6D4D">
        <w:rPr>
          <w:rFonts w:ascii="Times New Roman" w:hAnsi="Times New Roman" w:cs="Times New Roman"/>
          <w:lang w:val="en-US"/>
        </w:rPr>
        <w:t>,</w:t>
      </w:r>
      <w:r w:rsidR="003A13C4" w:rsidRPr="00BC52A6">
        <w:rPr>
          <w:rFonts w:ascii="Times New Roman" w:hAnsi="Times New Roman" w:cs="Times New Roman"/>
          <w:lang w:val="en-US"/>
        </w:rPr>
        <w:t xml:space="preserve"> a similar warning to that given by </w:t>
      </w:r>
      <w:r w:rsidR="00DE30E3" w:rsidRPr="00BC52A6">
        <w:rPr>
          <w:rFonts w:ascii="Times New Roman" w:hAnsi="Times New Roman" w:cs="Times New Roman"/>
          <w:lang w:val="en-US"/>
        </w:rPr>
        <w:t>the company</w:t>
      </w:r>
      <w:r w:rsidR="003A13C4" w:rsidRPr="00BC52A6">
        <w:rPr>
          <w:rFonts w:ascii="Times New Roman" w:hAnsi="Times New Roman" w:cs="Times New Roman"/>
          <w:lang w:val="en-US"/>
        </w:rPr>
        <w:t xml:space="preserve"> </w:t>
      </w:r>
      <w:r w:rsidR="00EF6D4D">
        <w:rPr>
          <w:rFonts w:ascii="Times New Roman" w:hAnsi="Times New Roman" w:cs="Times New Roman"/>
          <w:lang w:val="en-US"/>
        </w:rPr>
        <w:t>in connection with</w:t>
      </w:r>
      <w:r w:rsidR="003A13C4" w:rsidRPr="00BC52A6">
        <w:rPr>
          <w:rFonts w:ascii="Times New Roman" w:hAnsi="Times New Roman" w:cs="Times New Roman"/>
          <w:lang w:val="en-US"/>
        </w:rPr>
        <w:t xml:space="preserve"> the EU</w:t>
      </w:r>
      <w:r w:rsidR="00ED5D8E">
        <w:rPr>
          <w:rFonts w:ascii="Times New Roman" w:hAnsi="Times New Roman" w:cs="Times New Roman"/>
          <w:lang w:val="en-US"/>
        </w:rPr>
        <w:t>-</w:t>
      </w:r>
      <w:r w:rsidR="003A13C4" w:rsidRPr="00BC52A6">
        <w:rPr>
          <w:rFonts w:ascii="Times New Roman" w:hAnsi="Times New Roman" w:cs="Times New Roman"/>
          <w:lang w:val="en-US"/>
        </w:rPr>
        <w:t>U</w:t>
      </w:r>
      <w:r w:rsidR="00EF6D4D">
        <w:rPr>
          <w:rFonts w:ascii="Times New Roman" w:hAnsi="Times New Roman" w:cs="Times New Roman"/>
          <w:lang w:val="en-US"/>
        </w:rPr>
        <w:t>.</w:t>
      </w:r>
      <w:r w:rsidR="003A13C4" w:rsidRPr="00BC52A6">
        <w:rPr>
          <w:rFonts w:ascii="Times New Roman" w:hAnsi="Times New Roman" w:cs="Times New Roman"/>
          <w:lang w:val="en-US"/>
        </w:rPr>
        <w:t>S</w:t>
      </w:r>
      <w:r w:rsidR="00EF6D4D">
        <w:rPr>
          <w:rFonts w:ascii="Times New Roman" w:hAnsi="Times New Roman" w:cs="Times New Roman"/>
          <w:lang w:val="en-US"/>
        </w:rPr>
        <w:t>.</w:t>
      </w:r>
      <w:r w:rsidR="003A13C4" w:rsidRPr="00BC52A6">
        <w:rPr>
          <w:rFonts w:ascii="Times New Roman" w:hAnsi="Times New Roman" w:cs="Times New Roman"/>
          <w:lang w:val="en-US"/>
        </w:rPr>
        <w:t xml:space="preserve"> Open Skies agreements. </w:t>
      </w:r>
      <w:r w:rsidR="00EF6D4D">
        <w:rPr>
          <w:rFonts w:ascii="Times New Roman" w:hAnsi="Times New Roman" w:cs="Times New Roman"/>
          <w:lang w:val="en-US"/>
        </w:rPr>
        <w:t xml:space="preserve"> </w:t>
      </w:r>
      <w:r w:rsidR="003A13C4" w:rsidRPr="00BC52A6">
        <w:rPr>
          <w:rFonts w:ascii="Times New Roman" w:hAnsi="Times New Roman" w:cs="Times New Roman"/>
          <w:lang w:val="en-US"/>
        </w:rPr>
        <w:t>On June</w:t>
      </w:r>
      <w:r w:rsidR="00EF6D4D">
        <w:rPr>
          <w:rFonts w:ascii="Times New Roman" w:hAnsi="Times New Roman" w:cs="Times New Roman"/>
          <w:lang w:val="en-US"/>
        </w:rPr>
        <w:t xml:space="preserve"> 24</w:t>
      </w:r>
      <w:r w:rsidR="003A13C4" w:rsidRPr="00BC52A6">
        <w:rPr>
          <w:rFonts w:ascii="Times New Roman" w:hAnsi="Times New Roman" w:cs="Times New Roman"/>
          <w:lang w:val="en-US"/>
        </w:rPr>
        <w:t xml:space="preserve">, 2016, </w:t>
      </w:r>
      <w:r w:rsidR="00945537" w:rsidRPr="00BC52A6">
        <w:rPr>
          <w:rFonts w:ascii="Times New Roman" w:hAnsi="Times New Roman" w:cs="Times New Roman"/>
          <w:lang w:val="en-US"/>
        </w:rPr>
        <w:t>IAG shares were</w:t>
      </w:r>
      <w:r w:rsidR="003A13C4" w:rsidRPr="00BC52A6">
        <w:rPr>
          <w:rFonts w:ascii="Times New Roman" w:hAnsi="Times New Roman" w:cs="Times New Roman"/>
          <w:lang w:val="en-US"/>
        </w:rPr>
        <w:t xml:space="preserve"> recorded to be</w:t>
      </w:r>
      <w:r w:rsidR="00945537" w:rsidRPr="00BC52A6">
        <w:rPr>
          <w:rFonts w:ascii="Times New Roman" w:hAnsi="Times New Roman" w:cs="Times New Roman"/>
          <w:lang w:val="en-US"/>
        </w:rPr>
        <w:t xml:space="preserve"> down 20.2</w:t>
      </w:r>
      <w:r w:rsidR="00EF6D4D">
        <w:rPr>
          <w:rFonts w:ascii="Times New Roman" w:hAnsi="Times New Roman" w:cs="Times New Roman"/>
          <w:lang w:val="en-US"/>
        </w:rPr>
        <w:t xml:space="preserve"> percent</w:t>
      </w:r>
      <w:r w:rsidR="00945537" w:rsidRPr="00BC52A6">
        <w:rPr>
          <w:rFonts w:ascii="Times New Roman" w:hAnsi="Times New Roman" w:cs="Times New Roman"/>
          <w:lang w:val="en-US"/>
        </w:rPr>
        <w:t xml:space="preserve"> at </w:t>
      </w:r>
      <w:r w:rsidR="00EF6D4D" w:rsidRPr="00BC52A6">
        <w:rPr>
          <w:rFonts w:ascii="Times New Roman" w:hAnsi="Times New Roman" w:cs="Times New Roman"/>
          <w:lang w:val="en-US"/>
        </w:rPr>
        <w:t>£</w:t>
      </w:r>
      <w:r w:rsidR="00945537" w:rsidRPr="00BC52A6">
        <w:rPr>
          <w:rFonts w:ascii="Times New Roman" w:hAnsi="Times New Roman" w:cs="Times New Roman"/>
          <w:lang w:val="en-US"/>
        </w:rPr>
        <w:t>421.1</w:t>
      </w:r>
      <w:r w:rsidR="0082231F">
        <w:rPr>
          <w:rFonts w:ascii="Times New Roman" w:hAnsi="Times New Roman" w:cs="Times New Roman"/>
          <w:lang w:val="en-US"/>
        </w:rPr>
        <w:t>0</w:t>
      </w:r>
      <w:r w:rsidR="00945537" w:rsidRPr="00BC52A6">
        <w:rPr>
          <w:rFonts w:ascii="Times New Roman" w:hAnsi="Times New Roman" w:cs="Times New Roman"/>
          <w:lang w:val="en-US"/>
        </w:rPr>
        <w:t xml:space="preserve">, </w:t>
      </w:r>
      <w:r w:rsidR="001C09AA">
        <w:rPr>
          <w:rFonts w:ascii="Times New Roman" w:hAnsi="Times New Roman" w:cs="Times New Roman"/>
          <w:lang w:val="en-US"/>
        </w:rPr>
        <w:t xml:space="preserve">while </w:t>
      </w:r>
      <w:proofErr w:type="spellStart"/>
      <w:r w:rsidR="00945537" w:rsidRPr="00BC52A6">
        <w:rPr>
          <w:rFonts w:ascii="Times New Roman" w:hAnsi="Times New Roman" w:cs="Times New Roman"/>
          <w:lang w:val="en-US"/>
        </w:rPr>
        <w:t>easyJet</w:t>
      </w:r>
      <w:proofErr w:type="spellEnd"/>
      <w:r w:rsidR="00945537" w:rsidRPr="00BC52A6">
        <w:rPr>
          <w:rFonts w:ascii="Times New Roman" w:hAnsi="Times New Roman" w:cs="Times New Roman"/>
          <w:lang w:val="en-US"/>
        </w:rPr>
        <w:t xml:space="preserve"> </w:t>
      </w:r>
      <w:r w:rsidR="00EF6D4D">
        <w:rPr>
          <w:rFonts w:ascii="Times New Roman" w:hAnsi="Times New Roman" w:cs="Times New Roman"/>
          <w:lang w:val="en-US"/>
        </w:rPr>
        <w:t xml:space="preserve">shares </w:t>
      </w:r>
      <w:r w:rsidR="00945537" w:rsidRPr="00BC52A6">
        <w:rPr>
          <w:rFonts w:ascii="Times New Roman" w:hAnsi="Times New Roman" w:cs="Times New Roman"/>
          <w:lang w:val="en-US"/>
        </w:rPr>
        <w:t>were 19.2</w:t>
      </w:r>
      <w:r w:rsidR="00EF6D4D">
        <w:rPr>
          <w:rFonts w:ascii="Times New Roman" w:hAnsi="Times New Roman" w:cs="Times New Roman"/>
          <w:lang w:val="en-US"/>
        </w:rPr>
        <w:t xml:space="preserve"> percent</w:t>
      </w:r>
      <w:r w:rsidR="00945537" w:rsidRPr="00BC52A6">
        <w:rPr>
          <w:rFonts w:ascii="Times New Roman" w:hAnsi="Times New Roman" w:cs="Times New Roman"/>
          <w:lang w:val="en-US"/>
        </w:rPr>
        <w:t xml:space="preserve"> lower at £12.37, both being among the heaviest </w:t>
      </w:r>
      <w:r w:rsidR="00EF6D4D">
        <w:rPr>
          <w:rFonts w:ascii="Times New Roman" w:hAnsi="Times New Roman" w:cs="Times New Roman"/>
          <w:lang w:val="en-US"/>
        </w:rPr>
        <w:t>losers</w:t>
      </w:r>
      <w:r w:rsidR="00945537" w:rsidRPr="00BC52A6">
        <w:rPr>
          <w:rFonts w:ascii="Times New Roman" w:hAnsi="Times New Roman" w:cs="Times New Roman"/>
          <w:lang w:val="en-US"/>
        </w:rPr>
        <w:t xml:space="preserve"> in the FTSE 100.</w:t>
      </w:r>
      <w:r w:rsidR="00945537" w:rsidRPr="00BC52A6">
        <w:rPr>
          <w:rStyle w:val="FootnoteReference"/>
          <w:rFonts w:ascii="Times New Roman" w:hAnsi="Times New Roman" w:cs="Times New Roman"/>
          <w:lang w:val="en-US"/>
        </w:rPr>
        <w:footnoteReference w:id="66"/>
      </w:r>
    </w:p>
    <w:p w14:paraId="5E323CFD" w14:textId="293A2DD8" w:rsidR="00206A3A" w:rsidRDefault="00FA751A"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w:t>
      </w:r>
      <w:r w:rsidR="00945537" w:rsidRPr="00BC52A6">
        <w:rPr>
          <w:rFonts w:ascii="Times New Roman" w:hAnsi="Times New Roman" w:cs="Times New Roman"/>
          <w:lang w:val="en-US"/>
        </w:rPr>
        <w:t>future</w:t>
      </w:r>
      <w:r w:rsidRPr="00BC52A6">
        <w:rPr>
          <w:rFonts w:ascii="Times New Roman" w:hAnsi="Times New Roman" w:cs="Times New Roman"/>
          <w:lang w:val="en-US"/>
        </w:rPr>
        <w:t xml:space="preserve"> for aviation is ultimately </w:t>
      </w:r>
      <w:r w:rsidR="001107F3" w:rsidRPr="00BC52A6">
        <w:rPr>
          <w:rFonts w:ascii="Times New Roman" w:hAnsi="Times New Roman" w:cs="Times New Roman"/>
          <w:lang w:val="en-US"/>
        </w:rPr>
        <w:t xml:space="preserve">dependent upon the solutions and conclusions reached between the </w:t>
      </w:r>
      <w:r w:rsidR="001C09AA">
        <w:rPr>
          <w:rFonts w:ascii="Times New Roman" w:hAnsi="Times New Roman" w:cs="Times New Roman"/>
          <w:lang w:val="en-US"/>
        </w:rPr>
        <w:t>U.K.</w:t>
      </w:r>
      <w:r w:rsidR="001107F3" w:rsidRPr="00BC52A6">
        <w:rPr>
          <w:rFonts w:ascii="Times New Roman" w:hAnsi="Times New Roman" w:cs="Times New Roman"/>
          <w:lang w:val="en-US"/>
        </w:rPr>
        <w:t xml:space="preserve"> and the EU </w:t>
      </w:r>
      <w:r w:rsidR="0082231F">
        <w:rPr>
          <w:rFonts w:ascii="Times New Roman" w:hAnsi="Times New Roman" w:cs="Times New Roman"/>
          <w:lang w:val="en-US"/>
        </w:rPr>
        <w:t>regarding</w:t>
      </w:r>
      <w:r w:rsidR="001107F3" w:rsidRPr="00BC52A6">
        <w:rPr>
          <w:rFonts w:ascii="Times New Roman" w:hAnsi="Times New Roman" w:cs="Times New Roman"/>
          <w:lang w:val="en-US"/>
        </w:rPr>
        <w:t xml:space="preserve"> the degree of separat</w:t>
      </w:r>
      <w:r w:rsidR="0083407B" w:rsidRPr="00BC52A6">
        <w:rPr>
          <w:rFonts w:ascii="Times New Roman" w:hAnsi="Times New Roman" w:cs="Times New Roman"/>
          <w:lang w:val="en-US"/>
        </w:rPr>
        <w:t xml:space="preserve">ion that is desired or feasible. </w:t>
      </w:r>
      <w:r w:rsidR="00EF6D4D">
        <w:rPr>
          <w:rFonts w:ascii="Times New Roman" w:hAnsi="Times New Roman" w:cs="Times New Roman"/>
          <w:lang w:val="en-US"/>
        </w:rPr>
        <w:t xml:space="preserve"> </w:t>
      </w:r>
      <w:r w:rsidR="0083407B" w:rsidRPr="00BC52A6">
        <w:rPr>
          <w:rFonts w:ascii="Times New Roman" w:hAnsi="Times New Roman" w:cs="Times New Roman"/>
          <w:lang w:val="en-US"/>
        </w:rPr>
        <w:t>But this remains</w:t>
      </w:r>
      <w:r w:rsidR="001107F3" w:rsidRPr="00BC52A6">
        <w:rPr>
          <w:rFonts w:ascii="Times New Roman" w:hAnsi="Times New Roman" w:cs="Times New Roman"/>
          <w:lang w:val="en-US"/>
        </w:rPr>
        <w:t xml:space="preserve"> </w:t>
      </w:r>
      <w:r w:rsidR="0083407B" w:rsidRPr="00BC52A6">
        <w:rPr>
          <w:rFonts w:ascii="Times New Roman" w:hAnsi="Times New Roman" w:cs="Times New Roman"/>
          <w:lang w:val="en-US"/>
        </w:rPr>
        <w:t>complex</w:t>
      </w:r>
      <w:r w:rsidR="008B4C2F">
        <w:rPr>
          <w:rFonts w:ascii="Times New Roman" w:hAnsi="Times New Roman" w:cs="Times New Roman"/>
          <w:lang w:val="en-US"/>
        </w:rPr>
        <w:t>,</w:t>
      </w:r>
      <w:r w:rsidR="0083407B" w:rsidRPr="00BC52A6">
        <w:rPr>
          <w:rFonts w:ascii="Times New Roman" w:hAnsi="Times New Roman" w:cs="Times New Roman"/>
          <w:lang w:val="en-US"/>
        </w:rPr>
        <w:t xml:space="preserve"> given</w:t>
      </w:r>
      <w:r w:rsidR="001107F3" w:rsidRPr="00BC52A6">
        <w:rPr>
          <w:rFonts w:ascii="Times New Roman" w:hAnsi="Times New Roman" w:cs="Times New Roman"/>
          <w:lang w:val="en-US"/>
        </w:rPr>
        <w:t xml:space="preserve"> </w:t>
      </w:r>
      <w:r w:rsidR="0083407B" w:rsidRPr="00BC52A6">
        <w:rPr>
          <w:rFonts w:ascii="Times New Roman" w:hAnsi="Times New Roman" w:cs="Times New Roman"/>
          <w:lang w:val="en-US"/>
        </w:rPr>
        <w:t xml:space="preserve">the framework and </w:t>
      </w:r>
      <w:r w:rsidR="00C92158" w:rsidRPr="00BC52A6">
        <w:rPr>
          <w:rFonts w:ascii="Times New Roman" w:hAnsi="Times New Roman" w:cs="Times New Roman"/>
          <w:lang w:val="en-US"/>
        </w:rPr>
        <w:t>lattice structure that currently ex</w:t>
      </w:r>
      <w:r w:rsidR="0083407B" w:rsidRPr="00BC52A6">
        <w:rPr>
          <w:rFonts w:ascii="Times New Roman" w:hAnsi="Times New Roman" w:cs="Times New Roman"/>
          <w:lang w:val="en-US"/>
        </w:rPr>
        <w:t>ists across all of the Treaties areas</w:t>
      </w:r>
      <w:r w:rsidR="00500E58">
        <w:rPr>
          <w:rFonts w:ascii="Times New Roman" w:hAnsi="Times New Roman" w:cs="Times New Roman"/>
          <w:lang w:val="en-US"/>
        </w:rPr>
        <w:t xml:space="preserve">.  </w:t>
      </w:r>
      <w:r w:rsidR="00112113" w:rsidRPr="00BC52A6">
        <w:rPr>
          <w:rFonts w:ascii="Times New Roman" w:hAnsi="Times New Roman" w:cs="Times New Roman"/>
          <w:lang w:val="en-US"/>
        </w:rPr>
        <w:t xml:space="preserve">However, the fact remains that it will not be a quick or easy solution and, </w:t>
      </w:r>
      <w:r w:rsidR="001C09AA">
        <w:rPr>
          <w:rFonts w:ascii="Times New Roman" w:hAnsi="Times New Roman" w:cs="Times New Roman"/>
          <w:lang w:val="en-US"/>
        </w:rPr>
        <w:t xml:space="preserve">while </w:t>
      </w:r>
      <w:r w:rsidR="002C190D" w:rsidRPr="00BC52A6">
        <w:rPr>
          <w:rFonts w:ascii="Times New Roman" w:hAnsi="Times New Roman" w:cs="Times New Roman"/>
          <w:lang w:val="en-US"/>
        </w:rPr>
        <w:t xml:space="preserve">there has been some recovery in the </w:t>
      </w:r>
      <w:r w:rsidR="001C09AA">
        <w:rPr>
          <w:rFonts w:ascii="Times New Roman" w:hAnsi="Times New Roman" w:cs="Times New Roman"/>
          <w:lang w:val="en-US"/>
        </w:rPr>
        <w:t>U.K.</w:t>
      </w:r>
      <w:r w:rsidR="002C190D" w:rsidRPr="00BC52A6">
        <w:rPr>
          <w:rFonts w:ascii="Times New Roman" w:hAnsi="Times New Roman" w:cs="Times New Roman"/>
          <w:lang w:val="en-US"/>
        </w:rPr>
        <w:t xml:space="preserve"> airline</w:t>
      </w:r>
      <w:r w:rsidR="003A13C4" w:rsidRPr="00BC52A6">
        <w:rPr>
          <w:rFonts w:ascii="Times New Roman" w:hAnsi="Times New Roman" w:cs="Times New Roman"/>
          <w:lang w:val="en-US"/>
        </w:rPr>
        <w:t>s’</w:t>
      </w:r>
      <w:r w:rsidR="002C190D" w:rsidRPr="00BC52A6">
        <w:rPr>
          <w:rFonts w:ascii="Times New Roman" w:hAnsi="Times New Roman" w:cs="Times New Roman"/>
          <w:lang w:val="en-US"/>
        </w:rPr>
        <w:t xml:space="preserve"> share prices,</w:t>
      </w:r>
      <w:r w:rsidR="008B4C2F">
        <w:rPr>
          <w:rStyle w:val="FootnoteReference"/>
          <w:rFonts w:ascii="Times New Roman" w:hAnsi="Times New Roman" w:cs="Times New Roman"/>
          <w:lang w:val="en-US"/>
        </w:rPr>
        <w:footnoteReference w:id="67"/>
      </w:r>
      <w:r w:rsidR="002C190D" w:rsidRPr="00BC52A6">
        <w:rPr>
          <w:rFonts w:ascii="Times New Roman" w:hAnsi="Times New Roman" w:cs="Times New Roman"/>
          <w:lang w:val="en-US"/>
        </w:rPr>
        <w:t xml:space="preserve"> the </w:t>
      </w:r>
      <w:r w:rsidR="002C190D" w:rsidRPr="00BC52A6">
        <w:rPr>
          <w:rFonts w:ascii="Times New Roman" w:hAnsi="Times New Roman" w:cs="Times New Roman"/>
          <w:lang w:val="en-US"/>
        </w:rPr>
        <w:lastRenderedPageBreak/>
        <w:t>industry consensus is that this decision will result in challenges over the coming years.  A</w:t>
      </w:r>
      <w:r w:rsidR="00112113" w:rsidRPr="00BC52A6">
        <w:rPr>
          <w:rFonts w:ascii="Times New Roman" w:hAnsi="Times New Roman" w:cs="Times New Roman"/>
          <w:lang w:val="en-US"/>
        </w:rPr>
        <w:t>mid the myriad of uncertaint</w:t>
      </w:r>
      <w:r w:rsidR="00ED5D8E">
        <w:rPr>
          <w:rFonts w:ascii="Times New Roman" w:hAnsi="Times New Roman" w:cs="Times New Roman"/>
          <w:lang w:val="en-US"/>
        </w:rPr>
        <w:t>ies</w:t>
      </w:r>
      <w:r w:rsidR="00112113" w:rsidRPr="00BC52A6">
        <w:rPr>
          <w:rFonts w:ascii="Times New Roman" w:hAnsi="Times New Roman" w:cs="Times New Roman"/>
          <w:lang w:val="en-US"/>
        </w:rPr>
        <w:t xml:space="preserve">, the </w:t>
      </w:r>
      <w:r w:rsidR="001C09AA">
        <w:rPr>
          <w:rFonts w:ascii="Times New Roman" w:hAnsi="Times New Roman" w:cs="Times New Roman"/>
          <w:lang w:val="en-US"/>
        </w:rPr>
        <w:t>U.K.</w:t>
      </w:r>
      <w:r w:rsidR="00112113" w:rsidRPr="00BC52A6">
        <w:rPr>
          <w:rFonts w:ascii="Times New Roman" w:hAnsi="Times New Roman" w:cs="Times New Roman"/>
          <w:lang w:val="en-US"/>
        </w:rPr>
        <w:t xml:space="preserve"> is unlikely to see extra investment in infrastructure, such as a third runway </w:t>
      </w:r>
      <w:r w:rsidR="0008485E">
        <w:rPr>
          <w:rFonts w:ascii="Times New Roman" w:hAnsi="Times New Roman" w:cs="Times New Roman"/>
          <w:lang w:val="en-US"/>
        </w:rPr>
        <w:t xml:space="preserve">at Heathrow </w:t>
      </w:r>
      <w:r w:rsidR="00112113" w:rsidRPr="00BC52A6">
        <w:rPr>
          <w:rFonts w:ascii="Times New Roman" w:hAnsi="Times New Roman" w:cs="Times New Roman"/>
          <w:lang w:val="en-US"/>
        </w:rPr>
        <w:t xml:space="preserve">to </w:t>
      </w:r>
      <w:r w:rsidR="00ED5D8E">
        <w:rPr>
          <w:rFonts w:ascii="Times New Roman" w:hAnsi="Times New Roman" w:cs="Times New Roman"/>
          <w:lang w:val="en-US"/>
        </w:rPr>
        <w:t>reduce</w:t>
      </w:r>
      <w:r w:rsidR="00ED5D8E" w:rsidRPr="00BC52A6">
        <w:rPr>
          <w:rFonts w:ascii="Times New Roman" w:hAnsi="Times New Roman" w:cs="Times New Roman"/>
          <w:lang w:val="en-US"/>
        </w:rPr>
        <w:t xml:space="preserve"> </w:t>
      </w:r>
      <w:r w:rsidR="00112113" w:rsidRPr="00BC52A6">
        <w:rPr>
          <w:rFonts w:ascii="Times New Roman" w:hAnsi="Times New Roman" w:cs="Times New Roman"/>
          <w:lang w:val="en-US"/>
        </w:rPr>
        <w:t>capacity constraints</w:t>
      </w:r>
      <w:r w:rsidR="0008485E">
        <w:rPr>
          <w:rFonts w:ascii="Times New Roman" w:hAnsi="Times New Roman" w:cs="Times New Roman"/>
          <w:lang w:val="en-US"/>
        </w:rPr>
        <w:t xml:space="preserve"> or </w:t>
      </w:r>
      <w:r w:rsidR="00ED5D8E">
        <w:rPr>
          <w:rFonts w:ascii="Times New Roman" w:hAnsi="Times New Roman" w:cs="Times New Roman"/>
          <w:lang w:val="en-US"/>
        </w:rPr>
        <w:t xml:space="preserve">aid airlines’ </w:t>
      </w:r>
      <w:r w:rsidR="0008485E">
        <w:rPr>
          <w:rFonts w:ascii="Times New Roman" w:hAnsi="Times New Roman" w:cs="Times New Roman"/>
          <w:lang w:val="en-US"/>
        </w:rPr>
        <w:t>route growth.</w:t>
      </w:r>
    </w:p>
    <w:p w14:paraId="485A930C" w14:textId="2981442C" w:rsidR="00206A3A" w:rsidRDefault="001107F3"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To appreciate </w:t>
      </w:r>
      <w:r w:rsidR="002C190D" w:rsidRPr="00BC52A6">
        <w:rPr>
          <w:rFonts w:ascii="Times New Roman" w:hAnsi="Times New Roman" w:cs="Times New Roman"/>
          <w:lang w:val="en-US"/>
        </w:rPr>
        <w:t xml:space="preserve">why </w:t>
      </w:r>
      <w:r w:rsidR="00452A54">
        <w:rPr>
          <w:rFonts w:ascii="Times New Roman" w:hAnsi="Times New Roman" w:cs="Times New Roman"/>
          <w:lang w:val="en-US"/>
        </w:rPr>
        <w:t>this</w:t>
      </w:r>
      <w:r w:rsidR="002C190D" w:rsidRPr="00BC52A6">
        <w:rPr>
          <w:rFonts w:ascii="Times New Roman" w:hAnsi="Times New Roman" w:cs="Times New Roman"/>
          <w:lang w:val="en-US"/>
        </w:rPr>
        <w:t xml:space="preserve"> is so</w:t>
      </w:r>
      <w:r w:rsidR="00A44E92" w:rsidRPr="00BC52A6">
        <w:rPr>
          <w:rFonts w:ascii="Times New Roman" w:hAnsi="Times New Roman" w:cs="Times New Roman"/>
          <w:lang w:val="en-US"/>
        </w:rPr>
        <w:t xml:space="preserve"> complex</w:t>
      </w:r>
      <w:r w:rsidRPr="00BC52A6">
        <w:rPr>
          <w:rFonts w:ascii="Times New Roman" w:hAnsi="Times New Roman" w:cs="Times New Roman"/>
          <w:lang w:val="en-US"/>
        </w:rPr>
        <w:t>, it is important to realize that t</w:t>
      </w:r>
      <w:r w:rsidR="00F03D49" w:rsidRPr="00BC52A6">
        <w:rPr>
          <w:rFonts w:ascii="Times New Roman" w:hAnsi="Times New Roman" w:cs="Times New Roman"/>
          <w:lang w:val="en-US"/>
        </w:rPr>
        <w:t xml:space="preserve">he </w:t>
      </w:r>
      <w:r w:rsidR="001C09AA">
        <w:rPr>
          <w:rFonts w:ascii="Times New Roman" w:hAnsi="Times New Roman" w:cs="Times New Roman"/>
          <w:lang w:val="en-US"/>
        </w:rPr>
        <w:t>U.K.</w:t>
      </w:r>
      <w:r w:rsidR="00F03D49" w:rsidRPr="00BC52A6">
        <w:rPr>
          <w:rFonts w:ascii="Times New Roman" w:hAnsi="Times New Roman" w:cs="Times New Roman"/>
          <w:lang w:val="en-US"/>
        </w:rPr>
        <w:t xml:space="preserve">’s membership </w:t>
      </w:r>
      <w:r w:rsidR="00452A54">
        <w:rPr>
          <w:rFonts w:ascii="Times New Roman" w:hAnsi="Times New Roman" w:cs="Times New Roman"/>
          <w:lang w:val="en-US"/>
        </w:rPr>
        <w:t>in</w:t>
      </w:r>
      <w:r w:rsidR="00F03D49" w:rsidRPr="00BC52A6">
        <w:rPr>
          <w:rFonts w:ascii="Times New Roman" w:hAnsi="Times New Roman" w:cs="Times New Roman"/>
          <w:lang w:val="en-US"/>
        </w:rPr>
        <w:t xml:space="preserve"> the EU </w:t>
      </w:r>
      <w:r w:rsidR="0031655A" w:rsidRPr="00BC52A6">
        <w:rPr>
          <w:rFonts w:ascii="Times New Roman" w:hAnsi="Times New Roman" w:cs="Times New Roman"/>
          <w:lang w:val="en-US"/>
        </w:rPr>
        <w:t>resulted in supremacy of EU law</w:t>
      </w:r>
      <w:r w:rsidR="005743EE" w:rsidRPr="00BC52A6">
        <w:rPr>
          <w:rFonts w:ascii="Times New Roman" w:hAnsi="Times New Roman" w:cs="Times New Roman"/>
          <w:lang w:val="en-US"/>
        </w:rPr>
        <w:t xml:space="preserve"> and hence the first step, other than formally applying to withdraw from the EU </w:t>
      </w:r>
      <w:r w:rsidR="00B647A8" w:rsidRPr="00BC52A6">
        <w:rPr>
          <w:rFonts w:ascii="Times New Roman" w:hAnsi="Times New Roman" w:cs="Times New Roman"/>
          <w:lang w:val="en-US"/>
        </w:rPr>
        <w:t>through</w:t>
      </w:r>
      <w:r w:rsidR="00EE206D" w:rsidRPr="00BC52A6">
        <w:rPr>
          <w:rFonts w:ascii="Times New Roman" w:hAnsi="Times New Roman" w:cs="Times New Roman"/>
          <w:lang w:val="en-US"/>
        </w:rPr>
        <w:t xml:space="preserve"> Article 50 TEU</w:t>
      </w:r>
      <w:r w:rsidR="00ED09ED" w:rsidRPr="00BC52A6">
        <w:rPr>
          <w:rFonts w:ascii="Times New Roman" w:hAnsi="Times New Roman" w:cs="Times New Roman"/>
          <w:lang w:val="en-US"/>
        </w:rPr>
        <w:t>,</w:t>
      </w:r>
      <w:r w:rsidR="00ED09ED" w:rsidRPr="00BC52A6">
        <w:rPr>
          <w:rStyle w:val="FootnoteReference"/>
          <w:rFonts w:ascii="Times New Roman" w:hAnsi="Times New Roman" w:cs="Times New Roman"/>
          <w:lang w:val="en-US"/>
        </w:rPr>
        <w:footnoteReference w:id="68"/>
      </w:r>
      <w:r w:rsidR="00ED09ED" w:rsidRPr="00BC52A6">
        <w:rPr>
          <w:rFonts w:ascii="Times New Roman" w:hAnsi="Times New Roman" w:cs="Times New Roman"/>
          <w:lang w:val="en-US"/>
        </w:rPr>
        <w:t xml:space="preserve"> is to repeal the European Communities Act 1972</w:t>
      </w:r>
      <w:r w:rsidR="00500E58">
        <w:rPr>
          <w:rFonts w:ascii="Times New Roman" w:hAnsi="Times New Roman" w:cs="Times New Roman"/>
          <w:lang w:val="en-US"/>
        </w:rPr>
        <w:t xml:space="preserve">.  </w:t>
      </w:r>
      <w:r w:rsidR="00A60EDB" w:rsidRPr="00BC52A6">
        <w:rPr>
          <w:rFonts w:ascii="Times New Roman" w:hAnsi="Times New Roman" w:cs="Times New Roman"/>
          <w:lang w:val="en-US"/>
        </w:rPr>
        <w:t xml:space="preserve">However, </w:t>
      </w:r>
      <w:r w:rsidR="00DE4BB5" w:rsidRPr="00BC52A6">
        <w:rPr>
          <w:rFonts w:ascii="Times New Roman" w:hAnsi="Times New Roman" w:cs="Times New Roman"/>
          <w:lang w:val="en-US"/>
        </w:rPr>
        <w:t xml:space="preserve">a high percentage of </w:t>
      </w:r>
      <w:r w:rsidR="001C09AA">
        <w:rPr>
          <w:rFonts w:ascii="Times New Roman" w:hAnsi="Times New Roman" w:cs="Times New Roman"/>
          <w:lang w:val="en-US"/>
        </w:rPr>
        <w:t>U.K.</w:t>
      </w:r>
      <w:r w:rsidR="00DE4BB5" w:rsidRPr="00BC52A6">
        <w:rPr>
          <w:rFonts w:ascii="Times New Roman" w:hAnsi="Times New Roman" w:cs="Times New Roman"/>
          <w:lang w:val="en-US"/>
        </w:rPr>
        <w:t xml:space="preserve"> legislation </w:t>
      </w:r>
      <w:r w:rsidR="0008485E">
        <w:rPr>
          <w:rFonts w:ascii="Times New Roman" w:hAnsi="Times New Roman" w:cs="Times New Roman"/>
          <w:lang w:val="en-US"/>
        </w:rPr>
        <w:t>results from</w:t>
      </w:r>
      <w:r w:rsidR="00DE4BB5" w:rsidRPr="00BC52A6">
        <w:rPr>
          <w:rFonts w:ascii="Times New Roman" w:hAnsi="Times New Roman" w:cs="Times New Roman"/>
          <w:lang w:val="en-US"/>
        </w:rPr>
        <w:t xml:space="preserve"> EU law and policy</w:t>
      </w:r>
      <w:r w:rsidR="0008485E">
        <w:rPr>
          <w:rFonts w:ascii="Times New Roman" w:hAnsi="Times New Roman" w:cs="Times New Roman"/>
          <w:lang w:val="en-US"/>
        </w:rPr>
        <w:t>;</w:t>
      </w:r>
      <w:r w:rsidR="00DE4BB5" w:rsidRPr="00BC52A6">
        <w:rPr>
          <w:rFonts w:ascii="Times New Roman" w:hAnsi="Times New Roman" w:cs="Times New Roman"/>
          <w:lang w:val="en-US"/>
        </w:rPr>
        <w:t xml:space="preserve"> </w:t>
      </w:r>
      <w:r w:rsidR="001C09AA">
        <w:rPr>
          <w:rFonts w:ascii="Times New Roman" w:hAnsi="Times New Roman" w:cs="Times New Roman"/>
          <w:lang w:val="en-US"/>
        </w:rPr>
        <w:t xml:space="preserve">while </w:t>
      </w:r>
      <w:r w:rsidR="00DE4BB5" w:rsidRPr="00BC52A6">
        <w:rPr>
          <w:rFonts w:ascii="Times New Roman" w:hAnsi="Times New Roman" w:cs="Times New Roman"/>
          <w:lang w:val="en-US"/>
        </w:rPr>
        <w:t>Regulations become directly applicable,</w:t>
      </w:r>
      <w:r w:rsidR="00DE4BB5" w:rsidRPr="00BC52A6">
        <w:rPr>
          <w:rStyle w:val="FootnoteReference"/>
          <w:rFonts w:ascii="Times New Roman" w:hAnsi="Times New Roman" w:cs="Times New Roman"/>
          <w:lang w:val="en-US"/>
        </w:rPr>
        <w:footnoteReference w:id="69"/>
      </w:r>
      <w:r w:rsidR="00DE4BB5" w:rsidRPr="00BC52A6">
        <w:rPr>
          <w:rFonts w:ascii="Times New Roman" w:hAnsi="Times New Roman" w:cs="Times New Roman"/>
          <w:lang w:val="en-US"/>
        </w:rPr>
        <w:t xml:space="preserve"> </w:t>
      </w:r>
      <w:r w:rsidR="00C92158" w:rsidRPr="00BC52A6">
        <w:rPr>
          <w:rFonts w:ascii="Times New Roman" w:hAnsi="Times New Roman" w:cs="Times New Roman"/>
          <w:lang w:val="en-US"/>
        </w:rPr>
        <w:t xml:space="preserve">Directives require implementation into </w:t>
      </w:r>
      <w:r w:rsidR="001C09AA">
        <w:rPr>
          <w:rFonts w:ascii="Times New Roman" w:hAnsi="Times New Roman" w:cs="Times New Roman"/>
          <w:lang w:val="en-US"/>
        </w:rPr>
        <w:t>U.K.</w:t>
      </w:r>
      <w:r w:rsidR="00C92158" w:rsidRPr="00BC52A6">
        <w:rPr>
          <w:rFonts w:ascii="Times New Roman" w:hAnsi="Times New Roman" w:cs="Times New Roman"/>
          <w:lang w:val="en-US"/>
        </w:rPr>
        <w:t xml:space="preserve"> law resulting in a related (and joined) </w:t>
      </w:r>
      <w:r w:rsidR="001C09AA">
        <w:rPr>
          <w:rFonts w:ascii="Times New Roman" w:hAnsi="Times New Roman" w:cs="Times New Roman"/>
          <w:lang w:val="en-US"/>
        </w:rPr>
        <w:t>U.K.</w:t>
      </w:r>
      <w:r w:rsidR="00C92158" w:rsidRPr="00BC52A6">
        <w:rPr>
          <w:rFonts w:ascii="Times New Roman" w:hAnsi="Times New Roman" w:cs="Times New Roman"/>
          <w:lang w:val="en-US"/>
        </w:rPr>
        <w:t xml:space="preserve"> Statutory Instrument</w:t>
      </w:r>
      <w:r w:rsidR="00500E58">
        <w:rPr>
          <w:rFonts w:ascii="Times New Roman" w:hAnsi="Times New Roman" w:cs="Times New Roman"/>
          <w:lang w:val="en-US"/>
        </w:rPr>
        <w:t xml:space="preserve">.  </w:t>
      </w:r>
      <w:r w:rsidR="00C92158" w:rsidRPr="00BC52A6">
        <w:rPr>
          <w:rFonts w:ascii="Times New Roman" w:hAnsi="Times New Roman" w:cs="Times New Roman"/>
          <w:lang w:val="en-US"/>
        </w:rPr>
        <w:t>This mean</w:t>
      </w:r>
      <w:r w:rsidR="009A17E3">
        <w:rPr>
          <w:rFonts w:ascii="Times New Roman" w:hAnsi="Times New Roman" w:cs="Times New Roman"/>
          <w:lang w:val="en-US"/>
        </w:rPr>
        <w:t>s</w:t>
      </w:r>
      <w:r w:rsidR="00C92158" w:rsidRPr="00BC52A6">
        <w:rPr>
          <w:rFonts w:ascii="Times New Roman" w:hAnsi="Times New Roman" w:cs="Times New Roman"/>
          <w:lang w:val="en-US"/>
        </w:rPr>
        <w:t xml:space="preserve"> that the </w:t>
      </w:r>
      <w:r w:rsidR="001C09AA">
        <w:rPr>
          <w:rFonts w:ascii="Times New Roman" w:hAnsi="Times New Roman" w:cs="Times New Roman"/>
          <w:lang w:val="en-US"/>
        </w:rPr>
        <w:t>U.K.</w:t>
      </w:r>
      <w:r w:rsidR="00C92158" w:rsidRPr="00BC52A6">
        <w:rPr>
          <w:rFonts w:ascii="Times New Roman" w:hAnsi="Times New Roman" w:cs="Times New Roman"/>
          <w:lang w:val="en-US"/>
        </w:rPr>
        <w:t xml:space="preserve"> will need to decide which parts of EU</w:t>
      </w:r>
      <w:r w:rsidR="0008485E">
        <w:rPr>
          <w:rFonts w:ascii="Times New Roman" w:hAnsi="Times New Roman" w:cs="Times New Roman"/>
          <w:lang w:val="en-US"/>
        </w:rPr>
        <w:t>-</w:t>
      </w:r>
      <w:r w:rsidR="00C92158" w:rsidRPr="00BC52A6">
        <w:rPr>
          <w:rFonts w:ascii="Times New Roman" w:hAnsi="Times New Roman" w:cs="Times New Roman"/>
          <w:lang w:val="en-US"/>
        </w:rPr>
        <w:t xml:space="preserve">originated legislation to keep, and of course this remains subject </w:t>
      </w:r>
      <w:r w:rsidR="00605AD3" w:rsidRPr="00BC52A6">
        <w:rPr>
          <w:rFonts w:ascii="Times New Roman" w:hAnsi="Times New Roman" w:cs="Times New Roman"/>
          <w:lang w:val="en-US"/>
        </w:rPr>
        <w:t xml:space="preserve">ultimately </w:t>
      </w:r>
      <w:r w:rsidR="00C92158" w:rsidRPr="00BC52A6">
        <w:rPr>
          <w:rFonts w:ascii="Times New Roman" w:hAnsi="Times New Roman" w:cs="Times New Roman"/>
          <w:lang w:val="en-US"/>
        </w:rPr>
        <w:t xml:space="preserve">to the </w:t>
      </w:r>
      <w:r w:rsidR="00945537" w:rsidRPr="00BC52A6">
        <w:rPr>
          <w:rFonts w:ascii="Times New Roman" w:hAnsi="Times New Roman" w:cs="Times New Roman"/>
          <w:lang w:val="en-US"/>
        </w:rPr>
        <w:t>end-</w:t>
      </w:r>
      <w:r w:rsidR="00C92158" w:rsidRPr="00BC52A6">
        <w:rPr>
          <w:rFonts w:ascii="Times New Roman" w:hAnsi="Times New Roman" w:cs="Times New Roman"/>
          <w:lang w:val="en-US"/>
        </w:rPr>
        <w:t>relationship with Brussels</w:t>
      </w:r>
      <w:r w:rsidR="00500E58">
        <w:rPr>
          <w:rFonts w:ascii="Times New Roman" w:hAnsi="Times New Roman" w:cs="Times New Roman"/>
          <w:lang w:val="en-US"/>
        </w:rPr>
        <w:t xml:space="preserve">.  </w:t>
      </w:r>
      <w:r w:rsidR="00C92158" w:rsidRPr="00BC52A6">
        <w:rPr>
          <w:rFonts w:ascii="Times New Roman" w:hAnsi="Times New Roman" w:cs="Times New Roman"/>
          <w:lang w:val="en-US"/>
        </w:rPr>
        <w:t>In essence, once the relationship with Brussels changes</w:t>
      </w:r>
      <w:r w:rsidR="00A44E92" w:rsidRPr="00BC52A6">
        <w:rPr>
          <w:rFonts w:ascii="Times New Roman" w:hAnsi="Times New Roman" w:cs="Times New Roman"/>
          <w:lang w:val="en-US"/>
        </w:rPr>
        <w:t>,</w:t>
      </w:r>
      <w:r w:rsidR="00C92158" w:rsidRPr="00BC52A6">
        <w:rPr>
          <w:rFonts w:ascii="Times New Roman" w:hAnsi="Times New Roman" w:cs="Times New Roman"/>
          <w:lang w:val="en-US"/>
        </w:rPr>
        <w:t xml:space="preserve"> so </w:t>
      </w:r>
      <w:r w:rsidR="00605AD3" w:rsidRPr="00BC52A6">
        <w:rPr>
          <w:rFonts w:ascii="Times New Roman" w:hAnsi="Times New Roman" w:cs="Times New Roman"/>
          <w:lang w:val="en-US"/>
        </w:rPr>
        <w:t xml:space="preserve">inevitably </w:t>
      </w:r>
      <w:r w:rsidR="00C92158" w:rsidRPr="00BC52A6">
        <w:rPr>
          <w:rFonts w:ascii="Times New Roman" w:hAnsi="Times New Roman" w:cs="Times New Roman"/>
          <w:lang w:val="en-US"/>
        </w:rPr>
        <w:t>will the legislation.</w:t>
      </w:r>
    </w:p>
    <w:p w14:paraId="55C804BB" w14:textId="5F2116C3" w:rsidR="00206A3A" w:rsidRDefault="0083407B"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CJEU has </w:t>
      </w:r>
      <w:r w:rsidR="002C190D" w:rsidRPr="00BC52A6">
        <w:rPr>
          <w:rFonts w:ascii="Times New Roman" w:hAnsi="Times New Roman" w:cs="Times New Roman"/>
          <w:lang w:val="en-US"/>
        </w:rPr>
        <w:t xml:space="preserve">also </w:t>
      </w:r>
      <w:r w:rsidRPr="00BC52A6">
        <w:rPr>
          <w:rFonts w:ascii="Times New Roman" w:hAnsi="Times New Roman" w:cs="Times New Roman"/>
          <w:lang w:val="en-US"/>
        </w:rPr>
        <w:t>interpreted EU law where questions or concerns have been identif</w:t>
      </w:r>
      <w:r w:rsidR="00A44E92" w:rsidRPr="00BC52A6">
        <w:rPr>
          <w:rFonts w:ascii="Times New Roman" w:hAnsi="Times New Roman" w:cs="Times New Roman"/>
          <w:lang w:val="en-US"/>
        </w:rPr>
        <w:t>i</w:t>
      </w:r>
      <w:r w:rsidRPr="00BC52A6">
        <w:rPr>
          <w:rFonts w:ascii="Times New Roman" w:hAnsi="Times New Roman" w:cs="Times New Roman"/>
          <w:lang w:val="en-US"/>
        </w:rPr>
        <w:t xml:space="preserve">ed, which has had an influence in directing policy – as has been seen in the 2002 </w:t>
      </w:r>
      <w:r w:rsidRPr="00BC52A6">
        <w:rPr>
          <w:rFonts w:ascii="Times New Roman" w:hAnsi="Times New Roman" w:cs="Times New Roman"/>
          <w:i/>
          <w:lang w:val="en-US"/>
        </w:rPr>
        <w:t>Open Skies</w:t>
      </w:r>
      <w:r w:rsidRPr="00BC52A6">
        <w:rPr>
          <w:rFonts w:ascii="Times New Roman" w:hAnsi="Times New Roman" w:cs="Times New Roman"/>
          <w:lang w:val="en-US"/>
        </w:rPr>
        <w:t xml:space="preserve"> judgment.  The </w:t>
      </w:r>
      <w:r w:rsidR="001C09AA">
        <w:rPr>
          <w:rFonts w:ascii="Times New Roman" w:hAnsi="Times New Roman" w:cs="Times New Roman"/>
          <w:lang w:val="en-US"/>
        </w:rPr>
        <w:t>U.K.</w:t>
      </w:r>
      <w:r w:rsidRPr="00BC52A6">
        <w:rPr>
          <w:rFonts w:ascii="Times New Roman" w:hAnsi="Times New Roman" w:cs="Times New Roman"/>
          <w:lang w:val="en-US"/>
        </w:rPr>
        <w:t xml:space="preserve"> referendum largely </w:t>
      </w:r>
      <w:r w:rsidR="00AD3FAC">
        <w:rPr>
          <w:rFonts w:ascii="Times New Roman" w:hAnsi="Times New Roman" w:cs="Times New Roman"/>
          <w:lang w:val="en-US"/>
        </w:rPr>
        <w:t>implied</w:t>
      </w:r>
      <w:r w:rsidRPr="00BC52A6">
        <w:rPr>
          <w:rFonts w:ascii="Times New Roman" w:hAnsi="Times New Roman" w:cs="Times New Roman"/>
          <w:lang w:val="en-US"/>
        </w:rPr>
        <w:t xml:space="preserve"> that British citizens wanted independence from </w:t>
      </w:r>
      <w:r w:rsidR="0008485E">
        <w:rPr>
          <w:rFonts w:ascii="Times New Roman" w:hAnsi="Times New Roman" w:cs="Times New Roman"/>
          <w:lang w:val="en-US"/>
        </w:rPr>
        <w:t>“</w:t>
      </w:r>
      <w:r w:rsidR="002C190D" w:rsidRPr="00BC52A6">
        <w:rPr>
          <w:rFonts w:ascii="Times New Roman" w:hAnsi="Times New Roman" w:cs="Times New Roman"/>
          <w:lang w:val="en-US"/>
        </w:rPr>
        <w:t>all</w:t>
      </w:r>
      <w:r w:rsidR="0008485E">
        <w:rPr>
          <w:rFonts w:ascii="Times New Roman" w:hAnsi="Times New Roman" w:cs="Times New Roman"/>
          <w:lang w:val="en-US"/>
        </w:rPr>
        <w:t>”</w:t>
      </w:r>
      <w:r w:rsidR="002C190D" w:rsidRPr="00BC52A6">
        <w:rPr>
          <w:rFonts w:ascii="Times New Roman" w:hAnsi="Times New Roman" w:cs="Times New Roman"/>
          <w:lang w:val="en-US"/>
        </w:rPr>
        <w:t xml:space="preserve"> </w:t>
      </w:r>
      <w:r w:rsidRPr="00BC52A6">
        <w:rPr>
          <w:rFonts w:ascii="Times New Roman" w:hAnsi="Times New Roman" w:cs="Times New Roman"/>
          <w:lang w:val="en-US"/>
        </w:rPr>
        <w:t>the influence and control of Brussels</w:t>
      </w:r>
      <w:r w:rsidR="0008485E">
        <w:rPr>
          <w:rFonts w:ascii="Times New Roman" w:hAnsi="Times New Roman" w:cs="Times New Roman"/>
          <w:lang w:val="en-US"/>
        </w:rPr>
        <w:t>,</w:t>
      </w:r>
      <w:r w:rsidRPr="00BC52A6">
        <w:rPr>
          <w:rFonts w:ascii="Times New Roman" w:hAnsi="Times New Roman" w:cs="Times New Roman"/>
          <w:lang w:val="en-US"/>
        </w:rPr>
        <w:t xml:space="preserve"> therefore suggest</w:t>
      </w:r>
      <w:r w:rsidR="0008485E">
        <w:rPr>
          <w:rFonts w:ascii="Times New Roman" w:hAnsi="Times New Roman" w:cs="Times New Roman"/>
          <w:lang w:val="en-US"/>
        </w:rPr>
        <w:t>ing</w:t>
      </w:r>
      <w:r w:rsidRPr="00BC52A6">
        <w:rPr>
          <w:rFonts w:ascii="Times New Roman" w:hAnsi="Times New Roman" w:cs="Times New Roman"/>
          <w:lang w:val="en-US"/>
        </w:rPr>
        <w:t xml:space="preserve"> that this includes the influence on </w:t>
      </w:r>
      <w:r w:rsidR="001C09AA">
        <w:rPr>
          <w:rFonts w:ascii="Times New Roman" w:hAnsi="Times New Roman" w:cs="Times New Roman"/>
          <w:lang w:val="en-US"/>
        </w:rPr>
        <w:t>U.K.</w:t>
      </w:r>
      <w:r w:rsidRPr="00BC52A6">
        <w:rPr>
          <w:rFonts w:ascii="Times New Roman" w:hAnsi="Times New Roman" w:cs="Times New Roman"/>
          <w:lang w:val="en-US"/>
        </w:rPr>
        <w:t xml:space="preserve"> jurisprudence</w:t>
      </w:r>
      <w:r w:rsidR="00500E58">
        <w:rPr>
          <w:rFonts w:ascii="Times New Roman" w:hAnsi="Times New Roman" w:cs="Times New Roman"/>
          <w:lang w:val="en-US"/>
        </w:rPr>
        <w:t xml:space="preserve">.  </w:t>
      </w:r>
      <w:r w:rsidRPr="00BC52A6">
        <w:rPr>
          <w:rFonts w:ascii="Times New Roman" w:hAnsi="Times New Roman" w:cs="Times New Roman"/>
          <w:lang w:val="en-US"/>
        </w:rPr>
        <w:t xml:space="preserve">However, unraveling previous interpretations and EU-originated laws from the </w:t>
      </w:r>
      <w:r w:rsidR="001C09AA">
        <w:rPr>
          <w:rFonts w:ascii="Times New Roman" w:hAnsi="Times New Roman" w:cs="Times New Roman"/>
          <w:lang w:val="en-US"/>
        </w:rPr>
        <w:t>U.K.</w:t>
      </w:r>
      <w:r w:rsidRPr="00BC52A6">
        <w:rPr>
          <w:rFonts w:ascii="Times New Roman" w:hAnsi="Times New Roman" w:cs="Times New Roman"/>
          <w:lang w:val="en-US"/>
        </w:rPr>
        <w:t xml:space="preserve"> is a momentous task – one that </w:t>
      </w:r>
      <w:r w:rsidR="00FA1763">
        <w:rPr>
          <w:rFonts w:ascii="Times New Roman" w:hAnsi="Times New Roman" w:cs="Times New Roman"/>
          <w:lang w:val="en-US"/>
        </w:rPr>
        <w:t>may</w:t>
      </w:r>
      <w:r w:rsidRPr="00BC52A6">
        <w:rPr>
          <w:rFonts w:ascii="Times New Roman" w:hAnsi="Times New Roman" w:cs="Times New Roman"/>
          <w:lang w:val="en-US"/>
        </w:rPr>
        <w:t xml:space="preserve"> </w:t>
      </w:r>
      <w:r w:rsidR="002C190D" w:rsidRPr="00BC52A6">
        <w:rPr>
          <w:rFonts w:ascii="Times New Roman" w:hAnsi="Times New Roman" w:cs="Times New Roman"/>
          <w:lang w:val="en-US"/>
        </w:rPr>
        <w:t xml:space="preserve">not </w:t>
      </w:r>
      <w:r w:rsidR="00FA1763">
        <w:rPr>
          <w:rFonts w:ascii="Times New Roman" w:hAnsi="Times New Roman" w:cs="Times New Roman"/>
          <w:lang w:val="en-US"/>
        </w:rPr>
        <w:t xml:space="preserve">be </w:t>
      </w:r>
      <w:r w:rsidRPr="00BC52A6">
        <w:rPr>
          <w:rFonts w:ascii="Times New Roman" w:hAnsi="Times New Roman" w:cs="Times New Roman"/>
          <w:lang w:val="en-US"/>
        </w:rPr>
        <w:t>achievable</w:t>
      </w:r>
      <w:r w:rsidR="00500E58">
        <w:rPr>
          <w:rFonts w:ascii="Times New Roman" w:hAnsi="Times New Roman" w:cs="Times New Roman"/>
          <w:lang w:val="en-US"/>
        </w:rPr>
        <w:t xml:space="preserve">.  </w:t>
      </w:r>
      <w:r w:rsidRPr="00BC52A6">
        <w:rPr>
          <w:rFonts w:ascii="Times New Roman" w:hAnsi="Times New Roman" w:cs="Times New Roman"/>
          <w:lang w:val="en-US"/>
        </w:rPr>
        <w:t>Just as Roman law</w:t>
      </w:r>
      <w:r w:rsidR="00A44E92" w:rsidRPr="00BC52A6">
        <w:rPr>
          <w:rStyle w:val="FootnoteReference"/>
          <w:rFonts w:ascii="Times New Roman" w:hAnsi="Times New Roman" w:cs="Times New Roman"/>
          <w:lang w:val="en-US"/>
        </w:rPr>
        <w:footnoteReference w:id="70"/>
      </w:r>
      <w:r w:rsidRPr="00BC52A6">
        <w:rPr>
          <w:rFonts w:ascii="Times New Roman" w:hAnsi="Times New Roman" w:cs="Times New Roman"/>
          <w:lang w:val="en-US"/>
        </w:rPr>
        <w:t xml:space="preserve"> </w:t>
      </w:r>
      <w:r w:rsidR="00A44E92" w:rsidRPr="00BC52A6">
        <w:rPr>
          <w:rFonts w:ascii="Times New Roman" w:hAnsi="Times New Roman" w:cs="Times New Roman"/>
          <w:lang w:val="en-US"/>
        </w:rPr>
        <w:t xml:space="preserve">has had a residual impact on the </w:t>
      </w:r>
      <w:r w:rsidR="001C09AA">
        <w:rPr>
          <w:rFonts w:ascii="Times New Roman" w:hAnsi="Times New Roman" w:cs="Times New Roman"/>
          <w:lang w:val="en-US"/>
        </w:rPr>
        <w:t>U.K.</w:t>
      </w:r>
      <w:r w:rsidR="00A44E92" w:rsidRPr="00BC52A6">
        <w:rPr>
          <w:rFonts w:ascii="Times New Roman" w:hAnsi="Times New Roman" w:cs="Times New Roman"/>
          <w:lang w:val="en-US"/>
        </w:rPr>
        <w:t>, inevit</w:t>
      </w:r>
      <w:r w:rsidR="0008485E">
        <w:rPr>
          <w:rFonts w:ascii="Times New Roman" w:hAnsi="Times New Roman" w:cs="Times New Roman"/>
          <w:lang w:val="en-US"/>
        </w:rPr>
        <w:t>ably so will EU law and policy.</w:t>
      </w:r>
    </w:p>
    <w:p w14:paraId="756A5DCF" w14:textId="77777777" w:rsidR="003A13C4" w:rsidRPr="00BC52A6" w:rsidRDefault="00C946CA"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above only touches the surface of EU legislation that has had an impact upon the development and </w:t>
      </w:r>
      <w:r w:rsidR="00605AD3" w:rsidRPr="00BC52A6">
        <w:rPr>
          <w:rFonts w:ascii="Times New Roman" w:hAnsi="Times New Roman" w:cs="Times New Roman"/>
          <w:lang w:val="en-US"/>
        </w:rPr>
        <w:t xml:space="preserve">direction of aviation in the </w:t>
      </w:r>
      <w:r w:rsidR="001C09AA">
        <w:rPr>
          <w:rFonts w:ascii="Times New Roman" w:hAnsi="Times New Roman" w:cs="Times New Roman"/>
          <w:lang w:val="en-US"/>
        </w:rPr>
        <w:t>U.K</w:t>
      </w:r>
      <w:r w:rsidR="00500E58">
        <w:rPr>
          <w:rFonts w:ascii="Times New Roman" w:hAnsi="Times New Roman" w:cs="Times New Roman"/>
          <w:lang w:val="en-US"/>
        </w:rPr>
        <w:t xml:space="preserve">.  </w:t>
      </w:r>
      <w:r w:rsidR="00F56E79" w:rsidRPr="00BC52A6">
        <w:rPr>
          <w:rFonts w:ascii="Times New Roman" w:hAnsi="Times New Roman" w:cs="Times New Roman"/>
          <w:lang w:val="en-US"/>
        </w:rPr>
        <w:t>Invariably</w:t>
      </w:r>
      <w:r w:rsidR="002867E2">
        <w:rPr>
          <w:rFonts w:ascii="Times New Roman" w:hAnsi="Times New Roman" w:cs="Times New Roman"/>
          <w:lang w:val="en-US"/>
        </w:rPr>
        <w:t>,</w:t>
      </w:r>
      <w:r w:rsidR="00F56E79" w:rsidRPr="00BC52A6">
        <w:rPr>
          <w:rFonts w:ascii="Times New Roman" w:hAnsi="Times New Roman" w:cs="Times New Roman"/>
          <w:lang w:val="en-US"/>
        </w:rPr>
        <w:t xml:space="preserve"> removal of all or some could significantly change the landscape and the position of the </w:t>
      </w:r>
      <w:r w:rsidR="001C09AA">
        <w:rPr>
          <w:rFonts w:ascii="Times New Roman" w:hAnsi="Times New Roman" w:cs="Times New Roman"/>
          <w:lang w:val="en-US"/>
        </w:rPr>
        <w:t>U.K</w:t>
      </w:r>
      <w:r w:rsidR="00500E58">
        <w:rPr>
          <w:rFonts w:ascii="Times New Roman" w:hAnsi="Times New Roman" w:cs="Times New Roman"/>
          <w:lang w:val="en-US"/>
        </w:rPr>
        <w:t xml:space="preserve">.  </w:t>
      </w:r>
      <w:r w:rsidR="00F56E79" w:rsidRPr="00BC52A6">
        <w:rPr>
          <w:rFonts w:ascii="Times New Roman" w:hAnsi="Times New Roman" w:cs="Times New Roman"/>
          <w:lang w:val="en-US"/>
        </w:rPr>
        <w:t xml:space="preserve">The </w:t>
      </w:r>
      <w:r w:rsidR="00605AD3" w:rsidRPr="00BC52A6">
        <w:rPr>
          <w:rFonts w:ascii="Times New Roman" w:hAnsi="Times New Roman" w:cs="Times New Roman"/>
          <w:lang w:val="en-US"/>
        </w:rPr>
        <w:t xml:space="preserve">underlying </w:t>
      </w:r>
      <w:r w:rsidR="003C6DF7" w:rsidRPr="00BC52A6">
        <w:rPr>
          <w:rFonts w:ascii="Times New Roman" w:hAnsi="Times New Roman" w:cs="Times New Roman"/>
          <w:lang w:val="en-US"/>
        </w:rPr>
        <w:t xml:space="preserve">concern </w:t>
      </w:r>
      <w:r w:rsidR="006808C8" w:rsidRPr="00BC52A6">
        <w:rPr>
          <w:rFonts w:ascii="Times New Roman" w:hAnsi="Times New Roman" w:cs="Times New Roman"/>
          <w:lang w:val="en-US"/>
        </w:rPr>
        <w:t xml:space="preserve">to aviation </w:t>
      </w:r>
      <w:r w:rsidR="0082572C" w:rsidRPr="00BC52A6">
        <w:rPr>
          <w:rFonts w:ascii="Times New Roman" w:hAnsi="Times New Roman" w:cs="Times New Roman"/>
          <w:lang w:val="en-US"/>
        </w:rPr>
        <w:t>remains on two fronts</w:t>
      </w:r>
      <w:r w:rsidR="002867E2">
        <w:rPr>
          <w:rFonts w:ascii="Times New Roman" w:hAnsi="Times New Roman" w:cs="Times New Roman"/>
          <w:lang w:val="en-US"/>
        </w:rPr>
        <w:t xml:space="preserve">: </w:t>
      </w:r>
      <w:r w:rsidR="0082572C" w:rsidRPr="00BC52A6">
        <w:rPr>
          <w:rFonts w:ascii="Times New Roman" w:hAnsi="Times New Roman" w:cs="Times New Roman"/>
          <w:lang w:val="en-US"/>
        </w:rPr>
        <w:t xml:space="preserve"> (</w:t>
      </w:r>
      <w:proofErr w:type="spellStart"/>
      <w:r w:rsidR="0082572C" w:rsidRPr="00BC52A6">
        <w:rPr>
          <w:rFonts w:ascii="Times New Roman" w:hAnsi="Times New Roman" w:cs="Times New Roman"/>
          <w:lang w:val="en-US"/>
        </w:rPr>
        <w:t>i</w:t>
      </w:r>
      <w:proofErr w:type="spellEnd"/>
      <w:r w:rsidR="0082572C" w:rsidRPr="00BC52A6">
        <w:rPr>
          <w:rFonts w:ascii="Times New Roman" w:hAnsi="Times New Roman" w:cs="Times New Roman"/>
          <w:lang w:val="en-US"/>
        </w:rPr>
        <w:t>) the position re internal aviation relations</w:t>
      </w:r>
      <w:r w:rsidR="00605AD3" w:rsidRPr="00BC52A6">
        <w:rPr>
          <w:rFonts w:ascii="Times New Roman" w:hAnsi="Times New Roman" w:cs="Times New Roman"/>
          <w:lang w:val="en-US"/>
        </w:rPr>
        <w:t xml:space="preserve"> after </w:t>
      </w:r>
      <w:proofErr w:type="spellStart"/>
      <w:r w:rsidR="00605AD3" w:rsidRPr="00BC52A6">
        <w:rPr>
          <w:rFonts w:ascii="Times New Roman" w:hAnsi="Times New Roman" w:cs="Times New Roman"/>
          <w:lang w:val="en-US"/>
        </w:rPr>
        <w:t>Brexit</w:t>
      </w:r>
      <w:proofErr w:type="spellEnd"/>
      <w:r w:rsidR="00605AD3" w:rsidRPr="00BC52A6">
        <w:rPr>
          <w:rFonts w:ascii="Times New Roman" w:hAnsi="Times New Roman" w:cs="Times New Roman"/>
          <w:lang w:val="en-US"/>
        </w:rPr>
        <w:t>;</w:t>
      </w:r>
      <w:r w:rsidR="0082572C" w:rsidRPr="00BC52A6">
        <w:rPr>
          <w:rFonts w:ascii="Times New Roman" w:hAnsi="Times New Roman" w:cs="Times New Roman"/>
          <w:lang w:val="en-US"/>
        </w:rPr>
        <w:t xml:space="preserve"> and hence, (ii) </w:t>
      </w:r>
      <w:r w:rsidR="0022588B" w:rsidRPr="00BC52A6">
        <w:rPr>
          <w:rFonts w:ascii="Times New Roman" w:hAnsi="Times New Roman" w:cs="Times New Roman"/>
          <w:lang w:val="en-US"/>
        </w:rPr>
        <w:t xml:space="preserve">where this leaves </w:t>
      </w:r>
      <w:r w:rsidR="0082572C" w:rsidRPr="00BC52A6">
        <w:rPr>
          <w:rFonts w:ascii="Times New Roman" w:hAnsi="Times New Roman" w:cs="Times New Roman"/>
          <w:lang w:val="en-US"/>
        </w:rPr>
        <w:t xml:space="preserve">external relations, which are ultimately </w:t>
      </w:r>
      <w:r w:rsidR="00605AD3" w:rsidRPr="00BC52A6">
        <w:rPr>
          <w:rFonts w:ascii="Times New Roman" w:hAnsi="Times New Roman" w:cs="Times New Roman"/>
          <w:lang w:val="en-US"/>
        </w:rPr>
        <w:t>closely linked to the determinant of (</w:t>
      </w:r>
      <w:proofErr w:type="spellStart"/>
      <w:r w:rsidR="00605AD3" w:rsidRPr="00BC52A6">
        <w:rPr>
          <w:rFonts w:ascii="Times New Roman" w:hAnsi="Times New Roman" w:cs="Times New Roman"/>
          <w:lang w:val="en-US"/>
        </w:rPr>
        <w:t>i</w:t>
      </w:r>
      <w:proofErr w:type="spellEnd"/>
      <w:r w:rsidR="00605AD3" w:rsidRPr="00BC52A6">
        <w:rPr>
          <w:rFonts w:ascii="Times New Roman" w:hAnsi="Times New Roman" w:cs="Times New Roman"/>
          <w:lang w:val="en-US"/>
        </w:rPr>
        <w:t>).</w:t>
      </w:r>
    </w:p>
    <w:p w14:paraId="0C9DD346" w14:textId="77777777" w:rsidR="001C28DD" w:rsidRPr="00BC52A6" w:rsidRDefault="006808C8"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This said</w:t>
      </w:r>
      <w:proofErr w:type="gramStart"/>
      <w:r w:rsidRPr="00BC52A6">
        <w:rPr>
          <w:rFonts w:ascii="Times New Roman" w:hAnsi="Times New Roman" w:cs="Times New Roman"/>
          <w:lang w:val="en-US"/>
        </w:rPr>
        <w:t>,</w:t>
      </w:r>
      <w:proofErr w:type="gramEnd"/>
      <w:r w:rsidRPr="00BC52A6">
        <w:rPr>
          <w:rFonts w:ascii="Times New Roman" w:hAnsi="Times New Roman" w:cs="Times New Roman"/>
          <w:lang w:val="en-US"/>
        </w:rPr>
        <w:t xml:space="preserve"> the EU referendum question was phrased in such a</w:t>
      </w:r>
      <w:r w:rsidR="002867E2">
        <w:rPr>
          <w:rFonts w:ascii="Times New Roman" w:hAnsi="Times New Roman" w:cs="Times New Roman"/>
          <w:lang w:val="en-US"/>
        </w:rPr>
        <w:t xml:space="preserve"> </w:t>
      </w:r>
      <w:r w:rsidRPr="00BC52A6">
        <w:rPr>
          <w:rFonts w:ascii="Times New Roman" w:hAnsi="Times New Roman" w:cs="Times New Roman"/>
          <w:lang w:val="en-US"/>
        </w:rPr>
        <w:t xml:space="preserve">way that </w:t>
      </w:r>
      <w:r w:rsidR="00AD3FAC">
        <w:rPr>
          <w:rFonts w:ascii="Times New Roman" w:hAnsi="Times New Roman" w:cs="Times New Roman"/>
          <w:lang w:val="en-US"/>
        </w:rPr>
        <w:t>“</w:t>
      </w:r>
      <w:r w:rsidR="001C28DD" w:rsidRPr="00BC52A6">
        <w:rPr>
          <w:rFonts w:ascii="Times New Roman" w:hAnsi="Times New Roman" w:cs="Times New Roman"/>
          <w:lang w:val="en-US"/>
        </w:rPr>
        <w:t>leaving</w:t>
      </w:r>
      <w:r w:rsidR="00AD3FAC">
        <w:rPr>
          <w:rFonts w:ascii="Times New Roman" w:hAnsi="Times New Roman" w:cs="Times New Roman"/>
          <w:lang w:val="en-US"/>
        </w:rPr>
        <w:t>”</w:t>
      </w:r>
      <w:r w:rsidR="001C28DD" w:rsidRPr="00BC52A6">
        <w:rPr>
          <w:rFonts w:ascii="Times New Roman" w:hAnsi="Times New Roman" w:cs="Times New Roman"/>
          <w:lang w:val="en-US"/>
        </w:rPr>
        <w:t xml:space="preserve"> did not convey the sheer significance of the ability to access the internal market if the vote was for the </w:t>
      </w:r>
      <w:r w:rsidR="001C09AA">
        <w:rPr>
          <w:rFonts w:ascii="Times New Roman" w:hAnsi="Times New Roman" w:cs="Times New Roman"/>
          <w:lang w:val="en-US"/>
        </w:rPr>
        <w:t>U.K.</w:t>
      </w:r>
      <w:r w:rsidR="001C28DD" w:rsidRPr="00BC52A6">
        <w:rPr>
          <w:rFonts w:ascii="Times New Roman" w:hAnsi="Times New Roman" w:cs="Times New Roman"/>
          <w:lang w:val="en-US"/>
        </w:rPr>
        <w:t xml:space="preserve"> to leave the European Union</w:t>
      </w:r>
      <w:r w:rsidR="002867E2">
        <w:rPr>
          <w:rFonts w:ascii="Times New Roman" w:hAnsi="Times New Roman" w:cs="Times New Roman"/>
          <w:lang w:val="en-US"/>
        </w:rPr>
        <w:t>.  T</w:t>
      </w:r>
      <w:r w:rsidR="00CD7CAF" w:rsidRPr="00BC52A6">
        <w:rPr>
          <w:rFonts w:ascii="Times New Roman" w:hAnsi="Times New Roman" w:cs="Times New Roman"/>
          <w:lang w:val="en-US"/>
        </w:rPr>
        <w:t xml:space="preserve">he question asked </w:t>
      </w:r>
      <w:r w:rsidR="002867E2">
        <w:rPr>
          <w:rFonts w:ascii="Times New Roman" w:hAnsi="Times New Roman" w:cs="Times New Roman"/>
          <w:lang w:val="en-US"/>
        </w:rPr>
        <w:t>was</w:t>
      </w:r>
      <w:r w:rsidR="00CD7CAF" w:rsidRPr="00BC52A6">
        <w:rPr>
          <w:rFonts w:ascii="Times New Roman" w:hAnsi="Times New Roman" w:cs="Times New Roman"/>
          <w:lang w:val="en-US"/>
        </w:rPr>
        <w:t>:</w:t>
      </w:r>
    </w:p>
    <w:p w14:paraId="1DBEEEB0" w14:textId="77777777" w:rsidR="001C28DD" w:rsidRPr="00BC52A6" w:rsidRDefault="001C28DD" w:rsidP="00206A3A">
      <w:pPr>
        <w:widowControl w:val="0"/>
        <w:autoSpaceDE w:val="0"/>
        <w:autoSpaceDN w:val="0"/>
        <w:adjustRightInd w:val="0"/>
        <w:spacing w:before="120" w:after="120" w:line="280" w:lineRule="exact"/>
        <w:ind w:firstLine="720"/>
        <w:rPr>
          <w:rFonts w:ascii="Times New Roman" w:hAnsi="Times New Roman" w:cs="Times New Roman"/>
          <w:i/>
          <w:lang w:val="en-US"/>
        </w:rPr>
      </w:pPr>
      <w:r w:rsidRPr="00BC52A6">
        <w:rPr>
          <w:rFonts w:ascii="Times New Roman" w:hAnsi="Times New Roman" w:cs="Times New Roman"/>
          <w:lang w:val="en-US"/>
        </w:rPr>
        <w:t xml:space="preserve"> </w:t>
      </w:r>
      <w:r w:rsidR="002867E2">
        <w:rPr>
          <w:rFonts w:ascii="Times New Roman" w:hAnsi="Times New Roman" w:cs="Times New Roman"/>
          <w:i/>
          <w:lang w:val="en-US"/>
        </w:rPr>
        <w:t>“</w:t>
      </w:r>
      <w:r w:rsidRPr="00BC52A6">
        <w:rPr>
          <w:rFonts w:ascii="Times New Roman" w:hAnsi="Times New Roman" w:cs="Times New Roman"/>
          <w:i/>
          <w:lang w:val="en-US"/>
        </w:rPr>
        <w:t>Should the United Kingdom remain a member of the European Union or leave the European Union?</w:t>
      </w:r>
      <w:r w:rsidR="002867E2">
        <w:rPr>
          <w:rFonts w:ascii="Times New Roman" w:hAnsi="Times New Roman" w:cs="Times New Roman"/>
          <w:i/>
          <w:lang w:val="en-US"/>
        </w:rPr>
        <w:t>”</w:t>
      </w:r>
      <w:r w:rsidRPr="00BC52A6">
        <w:rPr>
          <w:rFonts w:ascii="Times New Roman" w:hAnsi="Times New Roman" w:cs="Times New Roman"/>
          <w:i/>
          <w:lang w:val="en-US"/>
        </w:rPr>
        <w:t xml:space="preserve"> </w:t>
      </w:r>
    </w:p>
    <w:p w14:paraId="40D789A3" w14:textId="77777777" w:rsidR="00206A3A" w:rsidRDefault="00CD7CAF"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fundamental issue here </w:t>
      </w:r>
      <w:r w:rsidR="002867E2">
        <w:rPr>
          <w:rFonts w:ascii="Times New Roman" w:hAnsi="Times New Roman" w:cs="Times New Roman"/>
          <w:lang w:val="en-US"/>
        </w:rPr>
        <w:t>is</w:t>
      </w:r>
      <w:r w:rsidRPr="00BC52A6">
        <w:rPr>
          <w:rFonts w:ascii="Times New Roman" w:hAnsi="Times New Roman" w:cs="Times New Roman"/>
          <w:lang w:val="en-US"/>
        </w:rPr>
        <w:t xml:space="preserve"> that the two aspects are inextricably linked.</w:t>
      </w:r>
    </w:p>
    <w:p w14:paraId="27C818CB" w14:textId="77777777" w:rsidR="002867E2" w:rsidRPr="002867E2" w:rsidRDefault="00F56E79" w:rsidP="002867E2">
      <w:pPr>
        <w:pStyle w:val="ListParagraph"/>
        <w:widowControl w:val="0"/>
        <w:numPr>
          <w:ilvl w:val="1"/>
          <w:numId w:val="8"/>
        </w:numPr>
        <w:autoSpaceDE w:val="0"/>
        <w:autoSpaceDN w:val="0"/>
        <w:adjustRightInd w:val="0"/>
        <w:spacing w:before="120" w:after="120" w:line="280" w:lineRule="exact"/>
        <w:rPr>
          <w:rFonts w:ascii="Times New Roman" w:hAnsi="Times New Roman" w:cs="Times New Roman"/>
          <w:b/>
          <w:i/>
          <w:lang w:val="en-US"/>
        </w:rPr>
      </w:pPr>
      <w:r w:rsidRPr="002867E2">
        <w:rPr>
          <w:rFonts w:ascii="Times New Roman" w:hAnsi="Times New Roman" w:cs="Times New Roman"/>
          <w:b/>
          <w:i/>
          <w:lang w:val="en-US"/>
        </w:rPr>
        <w:t>Internal Access</w:t>
      </w:r>
    </w:p>
    <w:p w14:paraId="426BF0C6" w14:textId="5832FBCA" w:rsidR="00415618" w:rsidRPr="00BC52A6" w:rsidRDefault="00415618"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One of the biggest benefits afforded by EU </w:t>
      </w:r>
      <w:r w:rsidR="002867E2">
        <w:rPr>
          <w:rFonts w:ascii="Times New Roman" w:hAnsi="Times New Roman" w:cs="Times New Roman"/>
          <w:lang w:val="en-US"/>
        </w:rPr>
        <w:t>m</w:t>
      </w:r>
      <w:r w:rsidRPr="00BC52A6">
        <w:rPr>
          <w:rFonts w:ascii="Times New Roman" w:hAnsi="Times New Roman" w:cs="Times New Roman"/>
          <w:lang w:val="en-US"/>
        </w:rPr>
        <w:t>embership is the fact that any airline owned and co</w:t>
      </w:r>
      <w:r w:rsidR="004D2CE1" w:rsidRPr="00BC52A6">
        <w:rPr>
          <w:rFonts w:ascii="Times New Roman" w:hAnsi="Times New Roman" w:cs="Times New Roman"/>
          <w:lang w:val="en-US"/>
        </w:rPr>
        <w:t>ntrolled by nationals of an</w:t>
      </w:r>
      <w:r w:rsidR="00991D16" w:rsidRPr="00BC52A6">
        <w:rPr>
          <w:rFonts w:ascii="Times New Roman" w:hAnsi="Times New Roman" w:cs="Times New Roman"/>
          <w:lang w:val="en-US"/>
        </w:rPr>
        <w:t>y</w:t>
      </w:r>
      <w:r w:rsidR="004D2CE1" w:rsidRPr="00BC52A6">
        <w:rPr>
          <w:rFonts w:ascii="Times New Roman" w:hAnsi="Times New Roman" w:cs="Times New Roman"/>
          <w:lang w:val="en-US"/>
        </w:rPr>
        <w:t xml:space="preserve"> EU Member S</w:t>
      </w:r>
      <w:r w:rsidRPr="00BC52A6">
        <w:rPr>
          <w:rFonts w:ascii="Times New Roman" w:hAnsi="Times New Roman" w:cs="Times New Roman"/>
          <w:lang w:val="en-US"/>
        </w:rPr>
        <w:t xml:space="preserve">tate </w:t>
      </w:r>
      <w:r w:rsidR="003B7264" w:rsidRPr="00BC52A6">
        <w:rPr>
          <w:rFonts w:ascii="Times New Roman" w:hAnsi="Times New Roman" w:cs="Times New Roman"/>
          <w:lang w:val="en-US"/>
        </w:rPr>
        <w:t>is permitted open access</w:t>
      </w:r>
      <w:r w:rsidR="004D2CE1" w:rsidRPr="00BC52A6">
        <w:rPr>
          <w:rFonts w:ascii="Times New Roman" w:hAnsi="Times New Roman" w:cs="Times New Roman"/>
          <w:lang w:val="en-US"/>
        </w:rPr>
        <w:t xml:space="preserve"> within </w:t>
      </w:r>
      <w:r w:rsidR="00376239">
        <w:rPr>
          <w:rFonts w:ascii="Times New Roman" w:hAnsi="Times New Roman" w:cs="Times New Roman"/>
          <w:lang w:val="en-US"/>
        </w:rPr>
        <w:t>the EU</w:t>
      </w:r>
      <w:r w:rsidR="004D2CE1" w:rsidRPr="00BC52A6">
        <w:rPr>
          <w:rFonts w:ascii="Times New Roman" w:hAnsi="Times New Roman" w:cs="Times New Roman"/>
          <w:lang w:val="en-US"/>
        </w:rPr>
        <w:t>,</w:t>
      </w:r>
      <w:r w:rsidR="003B7264" w:rsidRPr="00BC52A6">
        <w:rPr>
          <w:rFonts w:ascii="Times New Roman" w:hAnsi="Times New Roman" w:cs="Times New Roman"/>
          <w:lang w:val="en-US"/>
        </w:rPr>
        <w:t xml:space="preserve"> meaning the</w:t>
      </w:r>
      <w:r w:rsidR="00376239">
        <w:rPr>
          <w:rFonts w:ascii="Times New Roman" w:hAnsi="Times New Roman" w:cs="Times New Roman"/>
          <w:lang w:val="en-US"/>
        </w:rPr>
        <w:t xml:space="preserve"> airline is</w:t>
      </w:r>
      <w:r w:rsidR="003B7264" w:rsidRPr="00BC52A6">
        <w:rPr>
          <w:rFonts w:ascii="Times New Roman" w:hAnsi="Times New Roman" w:cs="Times New Roman"/>
          <w:lang w:val="en-US"/>
        </w:rPr>
        <w:t xml:space="preserve"> allowed to</w:t>
      </w:r>
      <w:r w:rsidRPr="00BC52A6">
        <w:rPr>
          <w:rFonts w:ascii="Times New Roman" w:hAnsi="Times New Roman" w:cs="Times New Roman"/>
          <w:lang w:val="en-US"/>
        </w:rPr>
        <w:t xml:space="preserve"> operate anywhere within </w:t>
      </w:r>
      <w:r w:rsidR="003B7264" w:rsidRPr="00BC52A6">
        <w:rPr>
          <w:rFonts w:ascii="Times New Roman" w:hAnsi="Times New Roman" w:cs="Times New Roman"/>
          <w:lang w:val="en-US"/>
        </w:rPr>
        <w:t>the internal market</w:t>
      </w:r>
      <w:r w:rsidRPr="00BC52A6">
        <w:rPr>
          <w:rFonts w:ascii="Times New Roman" w:hAnsi="Times New Roman" w:cs="Times New Roman"/>
          <w:lang w:val="en-US"/>
        </w:rPr>
        <w:t xml:space="preserve"> without restrictions on capacity, frequency</w:t>
      </w:r>
      <w:r w:rsidR="002867E2">
        <w:rPr>
          <w:rFonts w:ascii="Times New Roman" w:hAnsi="Times New Roman" w:cs="Times New Roman"/>
          <w:lang w:val="en-US"/>
        </w:rPr>
        <w:t>,</w:t>
      </w:r>
      <w:r w:rsidRPr="00BC52A6">
        <w:rPr>
          <w:rFonts w:ascii="Times New Roman" w:hAnsi="Times New Roman" w:cs="Times New Roman"/>
          <w:lang w:val="en-US"/>
        </w:rPr>
        <w:t xml:space="preserve"> or pricing</w:t>
      </w:r>
      <w:r w:rsidR="00500E58">
        <w:rPr>
          <w:rFonts w:ascii="Times New Roman" w:hAnsi="Times New Roman" w:cs="Times New Roman"/>
          <w:lang w:val="en-US"/>
        </w:rPr>
        <w:t xml:space="preserve">.  </w:t>
      </w:r>
      <w:r w:rsidR="004D2CE1" w:rsidRPr="00BC52A6">
        <w:rPr>
          <w:rFonts w:ascii="Times New Roman" w:hAnsi="Times New Roman" w:cs="Times New Roman"/>
          <w:lang w:val="en-US"/>
        </w:rPr>
        <w:t xml:space="preserve">The approach has </w:t>
      </w:r>
      <w:r w:rsidR="002867E2">
        <w:rPr>
          <w:rFonts w:ascii="Times New Roman" w:hAnsi="Times New Roman" w:cs="Times New Roman"/>
          <w:lang w:val="en-US"/>
        </w:rPr>
        <w:t>led to</w:t>
      </w:r>
      <w:r w:rsidR="004D2CE1" w:rsidRPr="00BC52A6">
        <w:rPr>
          <w:rFonts w:ascii="Times New Roman" w:hAnsi="Times New Roman" w:cs="Times New Roman"/>
          <w:lang w:val="en-US"/>
        </w:rPr>
        <w:t xml:space="preserve"> </w:t>
      </w:r>
      <w:r w:rsidR="00394C7C" w:rsidRPr="00BC52A6">
        <w:rPr>
          <w:rFonts w:ascii="Times New Roman" w:hAnsi="Times New Roman" w:cs="Times New Roman"/>
          <w:lang w:val="en-US"/>
        </w:rPr>
        <w:t>the</w:t>
      </w:r>
      <w:r w:rsidR="004D2CE1" w:rsidRPr="00BC52A6">
        <w:rPr>
          <w:rFonts w:ascii="Times New Roman" w:hAnsi="Times New Roman" w:cs="Times New Roman"/>
          <w:lang w:val="en-US"/>
        </w:rPr>
        <w:t xml:space="preserve"> Community </w:t>
      </w:r>
      <w:r w:rsidR="006E069E">
        <w:rPr>
          <w:rFonts w:ascii="Times New Roman" w:hAnsi="Times New Roman" w:cs="Times New Roman"/>
          <w:lang w:val="en-US"/>
        </w:rPr>
        <w:t>c</w:t>
      </w:r>
      <w:r w:rsidR="004D2CE1" w:rsidRPr="00BC52A6">
        <w:rPr>
          <w:rFonts w:ascii="Times New Roman" w:hAnsi="Times New Roman" w:cs="Times New Roman"/>
          <w:lang w:val="en-US"/>
        </w:rPr>
        <w:t xml:space="preserve">arrier </w:t>
      </w:r>
      <w:r w:rsidR="004D2CE1" w:rsidRPr="00BC52A6">
        <w:rPr>
          <w:rFonts w:ascii="Times New Roman" w:hAnsi="Times New Roman" w:cs="Times New Roman"/>
          <w:lang w:val="en-US"/>
        </w:rPr>
        <w:lastRenderedPageBreak/>
        <w:t>concept</w:t>
      </w:r>
      <w:r w:rsidR="00394C7C" w:rsidRPr="00BC52A6">
        <w:rPr>
          <w:rFonts w:ascii="Times New Roman" w:hAnsi="Times New Roman" w:cs="Times New Roman"/>
          <w:lang w:val="en-US"/>
        </w:rPr>
        <w:t>,</w:t>
      </w:r>
      <w:r w:rsidR="004D2CE1" w:rsidRPr="00BC52A6">
        <w:rPr>
          <w:rFonts w:ascii="Times New Roman" w:hAnsi="Times New Roman" w:cs="Times New Roman"/>
          <w:lang w:val="en-US"/>
        </w:rPr>
        <w:t xml:space="preserve"> whereby ownership and nationality </w:t>
      </w:r>
      <w:r w:rsidR="00394C7C" w:rsidRPr="00BC52A6">
        <w:rPr>
          <w:rFonts w:ascii="Times New Roman" w:hAnsi="Times New Roman" w:cs="Times New Roman"/>
          <w:lang w:val="en-US"/>
        </w:rPr>
        <w:t>restrictions, for EU citizens, have been removed.</w:t>
      </w:r>
    </w:p>
    <w:p w14:paraId="4200AB47" w14:textId="0C1F4ACF" w:rsidR="00206A3A" w:rsidRDefault="0030417B"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Ceasing to be </w:t>
      </w:r>
      <w:proofErr w:type="gramStart"/>
      <w:r w:rsidRPr="00BC52A6">
        <w:rPr>
          <w:rFonts w:ascii="Times New Roman" w:hAnsi="Times New Roman" w:cs="Times New Roman"/>
          <w:lang w:val="en-US"/>
        </w:rPr>
        <w:t>an</w:t>
      </w:r>
      <w:proofErr w:type="gramEnd"/>
      <w:r w:rsidRPr="00BC52A6">
        <w:rPr>
          <w:rFonts w:ascii="Times New Roman" w:hAnsi="Times New Roman" w:cs="Times New Roman"/>
          <w:lang w:val="en-US"/>
        </w:rPr>
        <w:t xml:space="preserve"> EU member would technically see the advantages of membership being removed, with any access (and associated benefits) having to be renegotiated.  It is unlikely that aviation will be renegotiated in isolation however, given the overlap into adjoining areas such as the freedom of establishment, free movement of persons and goods,</w:t>
      </w:r>
      <w:r w:rsidR="00376239">
        <w:rPr>
          <w:rFonts w:ascii="Times New Roman" w:hAnsi="Times New Roman" w:cs="Times New Roman"/>
          <w:lang w:val="en-US"/>
        </w:rPr>
        <w:t xml:space="preserve"> </w:t>
      </w:r>
      <w:r w:rsidR="00580ED8" w:rsidRPr="00BC52A6">
        <w:rPr>
          <w:rFonts w:ascii="Times New Roman" w:hAnsi="Times New Roman" w:cs="Times New Roman"/>
          <w:lang w:val="en-US"/>
        </w:rPr>
        <w:t xml:space="preserve">discrimination/discriminatory barriers to trade, </w:t>
      </w:r>
      <w:r w:rsidRPr="00BC52A6">
        <w:rPr>
          <w:rFonts w:ascii="Times New Roman" w:hAnsi="Times New Roman" w:cs="Times New Roman"/>
          <w:lang w:val="en-US"/>
        </w:rPr>
        <w:t>con</w:t>
      </w:r>
      <w:r w:rsidR="00991D16" w:rsidRPr="00BC52A6">
        <w:rPr>
          <w:rFonts w:ascii="Times New Roman" w:hAnsi="Times New Roman" w:cs="Times New Roman"/>
          <w:lang w:val="en-US"/>
        </w:rPr>
        <w:t>sumer rights and protection</w:t>
      </w:r>
      <w:r w:rsidR="002867E2">
        <w:rPr>
          <w:rFonts w:ascii="Times New Roman" w:hAnsi="Times New Roman" w:cs="Times New Roman"/>
          <w:lang w:val="en-US"/>
        </w:rPr>
        <w:t>,</w:t>
      </w:r>
      <w:r w:rsidR="00991D16" w:rsidRPr="00BC52A6">
        <w:rPr>
          <w:rFonts w:ascii="Times New Roman" w:hAnsi="Times New Roman" w:cs="Times New Roman"/>
          <w:lang w:val="en-US"/>
        </w:rPr>
        <w:t xml:space="preserve"> </w:t>
      </w:r>
      <w:r w:rsidR="000E1039" w:rsidRPr="00BC52A6">
        <w:rPr>
          <w:rFonts w:ascii="Times New Roman" w:hAnsi="Times New Roman" w:cs="Times New Roman"/>
          <w:lang w:val="en-US"/>
        </w:rPr>
        <w:t xml:space="preserve">and even related labor laws, </w:t>
      </w:r>
      <w:r w:rsidR="00991D16" w:rsidRPr="00BC52A6">
        <w:rPr>
          <w:rFonts w:ascii="Times New Roman" w:hAnsi="Times New Roman" w:cs="Times New Roman"/>
          <w:lang w:val="en-US"/>
        </w:rPr>
        <w:t>etc.</w:t>
      </w:r>
    </w:p>
    <w:p w14:paraId="2EB7AA58" w14:textId="4C3828C2" w:rsidR="00206A3A" w:rsidRDefault="000F62CC"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discussions will therefore center </w:t>
      </w:r>
      <w:r w:rsidR="00444AF4">
        <w:rPr>
          <w:rFonts w:ascii="Times New Roman" w:hAnsi="Times New Roman" w:cs="Times New Roman"/>
          <w:lang w:val="en-US"/>
        </w:rPr>
        <w:t>on</w:t>
      </w:r>
      <w:r w:rsidRPr="00BC52A6">
        <w:rPr>
          <w:rFonts w:ascii="Times New Roman" w:hAnsi="Times New Roman" w:cs="Times New Roman"/>
          <w:lang w:val="en-US"/>
        </w:rPr>
        <w:t xml:space="preserve"> reaching an achievable solution – which stands to </w:t>
      </w:r>
      <w:proofErr w:type="gramStart"/>
      <w:r w:rsidRPr="00BC52A6">
        <w:rPr>
          <w:rFonts w:ascii="Times New Roman" w:hAnsi="Times New Roman" w:cs="Times New Roman"/>
          <w:lang w:val="en-US"/>
        </w:rPr>
        <w:t>affect not only</w:t>
      </w:r>
      <w:proofErr w:type="gramEnd"/>
      <w:r w:rsidRPr="00BC52A6">
        <w:rPr>
          <w:rFonts w:ascii="Times New Roman" w:hAnsi="Times New Roman" w:cs="Times New Roman"/>
          <w:lang w:val="en-US"/>
        </w:rPr>
        <w:t xml:space="preserve"> the </w:t>
      </w:r>
      <w:r w:rsidR="001C09AA">
        <w:rPr>
          <w:rFonts w:ascii="Times New Roman" w:hAnsi="Times New Roman" w:cs="Times New Roman"/>
          <w:lang w:val="en-US"/>
        </w:rPr>
        <w:t>U.K.</w:t>
      </w:r>
      <w:r w:rsidRPr="00BC52A6">
        <w:rPr>
          <w:rFonts w:ascii="Times New Roman" w:hAnsi="Times New Roman" w:cs="Times New Roman"/>
          <w:lang w:val="en-US"/>
        </w:rPr>
        <w:t xml:space="preserve"> but </w:t>
      </w:r>
      <w:r w:rsidR="00DD27A8" w:rsidRPr="00BC52A6">
        <w:rPr>
          <w:rFonts w:ascii="Times New Roman" w:hAnsi="Times New Roman" w:cs="Times New Roman"/>
          <w:lang w:val="en-US"/>
        </w:rPr>
        <w:t>the remaining 27 Member States</w:t>
      </w:r>
      <w:r w:rsidR="002867E2">
        <w:rPr>
          <w:rFonts w:ascii="Times New Roman" w:hAnsi="Times New Roman" w:cs="Times New Roman"/>
          <w:lang w:val="en-US"/>
        </w:rPr>
        <w:t xml:space="preserve">, </w:t>
      </w:r>
      <w:r w:rsidR="00DD27A8" w:rsidRPr="00BC52A6">
        <w:rPr>
          <w:rFonts w:ascii="Times New Roman" w:hAnsi="Times New Roman" w:cs="Times New Roman"/>
          <w:lang w:val="en-US"/>
        </w:rPr>
        <w:t>as well as arguably non-EU States</w:t>
      </w:r>
      <w:r w:rsidR="005270D0" w:rsidRPr="00BC52A6">
        <w:rPr>
          <w:rFonts w:ascii="Times New Roman" w:hAnsi="Times New Roman" w:cs="Times New Roman"/>
          <w:lang w:val="en-US"/>
        </w:rPr>
        <w:t xml:space="preserve"> </w:t>
      </w:r>
      <w:r w:rsidR="00220149">
        <w:rPr>
          <w:rFonts w:ascii="Times New Roman" w:hAnsi="Times New Roman" w:cs="Times New Roman"/>
          <w:lang w:val="en-US"/>
        </w:rPr>
        <w:t>under</w:t>
      </w:r>
      <w:r w:rsidR="005270D0" w:rsidRPr="00BC52A6">
        <w:rPr>
          <w:rFonts w:ascii="Times New Roman" w:hAnsi="Times New Roman" w:cs="Times New Roman"/>
          <w:lang w:val="en-US"/>
        </w:rPr>
        <w:t xml:space="preserve"> some scenarios</w:t>
      </w:r>
      <w:r w:rsidR="00DD27A8" w:rsidRPr="00BC52A6">
        <w:rPr>
          <w:rFonts w:ascii="Times New Roman" w:hAnsi="Times New Roman" w:cs="Times New Roman"/>
          <w:lang w:val="en-US"/>
        </w:rPr>
        <w:t>.</w:t>
      </w:r>
    </w:p>
    <w:p w14:paraId="570ECCDB" w14:textId="77777777" w:rsidR="00A12BE6" w:rsidRPr="002867E2" w:rsidRDefault="00A12BE6" w:rsidP="002867E2">
      <w:pPr>
        <w:pStyle w:val="ListParagraph"/>
        <w:widowControl w:val="0"/>
        <w:numPr>
          <w:ilvl w:val="2"/>
          <w:numId w:val="8"/>
        </w:numPr>
        <w:autoSpaceDE w:val="0"/>
        <w:autoSpaceDN w:val="0"/>
        <w:adjustRightInd w:val="0"/>
        <w:spacing w:before="120" w:after="120" w:line="280" w:lineRule="exact"/>
        <w:rPr>
          <w:rFonts w:ascii="Times New Roman" w:hAnsi="Times New Roman" w:cs="Times New Roman"/>
          <w:b/>
          <w:lang w:val="en-US"/>
        </w:rPr>
      </w:pPr>
      <w:r w:rsidRPr="002867E2">
        <w:rPr>
          <w:rFonts w:ascii="Times New Roman" w:hAnsi="Times New Roman" w:cs="Times New Roman"/>
          <w:b/>
          <w:lang w:val="en-US"/>
        </w:rPr>
        <w:t>The European Common Aviation Area</w:t>
      </w:r>
    </w:p>
    <w:p w14:paraId="6DD5D40F" w14:textId="06F8CC2A" w:rsidR="00206A3A" w:rsidRDefault="001C09AA"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Pr>
          <w:rFonts w:ascii="Times New Roman" w:hAnsi="Times New Roman" w:cs="Times New Roman"/>
          <w:lang w:val="en-US"/>
        </w:rPr>
        <w:t xml:space="preserve">While </w:t>
      </w:r>
      <w:r w:rsidR="000F62CC" w:rsidRPr="00BC52A6">
        <w:rPr>
          <w:rFonts w:ascii="Times New Roman" w:hAnsi="Times New Roman" w:cs="Times New Roman"/>
          <w:lang w:val="en-US"/>
        </w:rPr>
        <w:t xml:space="preserve">there are some alternative models </w:t>
      </w:r>
      <w:r w:rsidR="00DD27A8" w:rsidRPr="00BC52A6">
        <w:rPr>
          <w:rFonts w:ascii="Times New Roman" w:hAnsi="Times New Roman" w:cs="Times New Roman"/>
          <w:lang w:val="en-US"/>
        </w:rPr>
        <w:t xml:space="preserve">already in existence, </w:t>
      </w:r>
      <w:r w:rsidR="000F62CC" w:rsidRPr="00BC52A6">
        <w:rPr>
          <w:rFonts w:ascii="Times New Roman" w:hAnsi="Times New Roman" w:cs="Times New Roman"/>
          <w:lang w:val="en-US"/>
        </w:rPr>
        <w:t>such as the European Common Aviation Area (ECAA)</w:t>
      </w:r>
      <w:r w:rsidR="008773B0">
        <w:rPr>
          <w:rFonts w:ascii="Times New Roman" w:hAnsi="Times New Roman" w:cs="Times New Roman"/>
          <w:lang w:val="en-US"/>
        </w:rPr>
        <w:t>,</w:t>
      </w:r>
      <w:r w:rsidR="000F62CC" w:rsidRPr="00BC52A6">
        <w:rPr>
          <w:rFonts w:ascii="Times New Roman" w:hAnsi="Times New Roman" w:cs="Times New Roman"/>
          <w:lang w:val="en-US"/>
        </w:rPr>
        <w:t xml:space="preserve"> this is by no means a given </w:t>
      </w:r>
      <w:r w:rsidR="00DD27A8" w:rsidRPr="00BC52A6">
        <w:rPr>
          <w:rFonts w:ascii="Times New Roman" w:hAnsi="Times New Roman" w:cs="Times New Roman"/>
          <w:lang w:val="en-US"/>
        </w:rPr>
        <w:t>solution permitting internal access, as is now enjoyed</w:t>
      </w:r>
      <w:r w:rsidR="000F62CC" w:rsidRPr="00BC52A6">
        <w:rPr>
          <w:rFonts w:ascii="Times New Roman" w:hAnsi="Times New Roman" w:cs="Times New Roman"/>
          <w:lang w:val="en-US"/>
        </w:rPr>
        <w:t xml:space="preserve">.  </w:t>
      </w:r>
      <w:r w:rsidR="00DD27A8" w:rsidRPr="00BC52A6">
        <w:rPr>
          <w:rFonts w:ascii="Times New Roman" w:hAnsi="Times New Roman" w:cs="Times New Roman"/>
          <w:lang w:val="en-US"/>
        </w:rPr>
        <w:t xml:space="preserve">The ECAA is </w:t>
      </w:r>
      <w:r w:rsidR="005270D0" w:rsidRPr="00BC52A6">
        <w:rPr>
          <w:rFonts w:ascii="Times New Roman" w:hAnsi="Times New Roman" w:cs="Times New Roman"/>
          <w:lang w:val="en-US"/>
        </w:rPr>
        <w:t xml:space="preserve">a multilateral agreement </w:t>
      </w:r>
      <w:r w:rsidR="00DD27A8" w:rsidRPr="00BC52A6">
        <w:rPr>
          <w:rFonts w:ascii="Times New Roman" w:hAnsi="Times New Roman" w:cs="Times New Roman"/>
          <w:lang w:val="en-US"/>
        </w:rPr>
        <w:t>based upon</w:t>
      </w:r>
      <w:r w:rsidR="005270D0" w:rsidRPr="00BC52A6">
        <w:rPr>
          <w:rFonts w:ascii="Times New Roman" w:hAnsi="Times New Roman" w:cs="Times New Roman"/>
          <w:lang w:val="en-US"/>
        </w:rPr>
        <w:t xml:space="preserve"> </w:t>
      </w:r>
      <w:r w:rsidR="00DD27A8" w:rsidRPr="00BC52A6">
        <w:rPr>
          <w:rFonts w:ascii="Times New Roman" w:hAnsi="Times New Roman" w:cs="Times New Roman"/>
          <w:lang w:val="en-US"/>
        </w:rPr>
        <w:t xml:space="preserve">two conditions: </w:t>
      </w:r>
      <w:r w:rsidR="002867E2">
        <w:rPr>
          <w:rFonts w:ascii="Times New Roman" w:hAnsi="Times New Roman" w:cs="Times New Roman"/>
          <w:lang w:val="en-US"/>
        </w:rPr>
        <w:t xml:space="preserve"> </w:t>
      </w:r>
      <w:r w:rsidR="00DD27A8" w:rsidRPr="00BC52A6">
        <w:rPr>
          <w:rFonts w:ascii="Times New Roman" w:hAnsi="Times New Roman" w:cs="Times New Roman"/>
          <w:lang w:val="en-US"/>
        </w:rPr>
        <w:t>(</w:t>
      </w:r>
      <w:proofErr w:type="spellStart"/>
      <w:r w:rsidR="00DD27A8" w:rsidRPr="00BC52A6">
        <w:rPr>
          <w:rFonts w:ascii="Times New Roman" w:hAnsi="Times New Roman" w:cs="Times New Roman"/>
          <w:lang w:val="en-US"/>
        </w:rPr>
        <w:t>i</w:t>
      </w:r>
      <w:proofErr w:type="spellEnd"/>
      <w:r w:rsidR="00DD27A8" w:rsidRPr="00BC52A6">
        <w:rPr>
          <w:rFonts w:ascii="Times New Roman" w:hAnsi="Times New Roman" w:cs="Times New Roman"/>
          <w:lang w:val="en-US"/>
        </w:rPr>
        <w:t xml:space="preserve">) the acceptance of EU aviation laws; and (ii) the establishment of a </w:t>
      </w:r>
      <w:r w:rsidR="00433F42">
        <w:rPr>
          <w:rFonts w:ascii="Times New Roman" w:hAnsi="Times New Roman" w:cs="Times New Roman"/>
          <w:lang w:val="en-US"/>
        </w:rPr>
        <w:t>“</w:t>
      </w:r>
      <w:r w:rsidR="00DD27A8" w:rsidRPr="00BC52A6">
        <w:rPr>
          <w:rFonts w:ascii="Times New Roman" w:hAnsi="Times New Roman" w:cs="Times New Roman"/>
          <w:lang w:val="en-US"/>
        </w:rPr>
        <w:t>framework of close economic cooperation, such as an Association Agreement</w:t>
      </w:r>
      <w:r w:rsidR="00433F42">
        <w:rPr>
          <w:rFonts w:ascii="Times New Roman" w:hAnsi="Times New Roman" w:cs="Times New Roman"/>
          <w:lang w:val="en-US"/>
        </w:rPr>
        <w:t>”</w:t>
      </w:r>
      <w:r w:rsidR="00FF0EAA">
        <w:rPr>
          <w:rFonts w:ascii="Times New Roman" w:hAnsi="Times New Roman" w:cs="Times New Roman"/>
          <w:lang w:val="en-US"/>
        </w:rPr>
        <w:t xml:space="preserve"> with the EU.</w:t>
      </w:r>
      <w:r w:rsidR="00376239">
        <w:rPr>
          <w:rStyle w:val="FootnoteReference"/>
          <w:rFonts w:ascii="Times New Roman" w:hAnsi="Times New Roman" w:cs="Times New Roman"/>
          <w:lang w:val="en-US"/>
        </w:rPr>
        <w:footnoteReference w:id="71"/>
      </w:r>
    </w:p>
    <w:p w14:paraId="3F352FDF" w14:textId="1775AB14" w:rsidR="00206A3A" w:rsidRDefault="000E1039"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Arguably</w:t>
      </w:r>
      <w:r w:rsidR="00FC5199">
        <w:rPr>
          <w:rFonts w:ascii="Times New Roman" w:hAnsi="Times New Roman" w:cs="Times New Roman"/>
          <w:lang w:val="en-US"/>
        </w:rPr>
        <w:t>,</w:t>
      </w:r>
      <w:r w:rsidRPr="00BC52A6">
        <w:rPr>
          <w:rFonts w:ascii="Times New Roman" w:hAnsi="Times New Roman" w:cs="Times New Roman"/>
          <w:lang w:val="en-US"/>
        </w:rPr>
        <w:t xml:space="preserve"> the new </w:t>
      </w:r>
      <w:r w:rsidR="00FC5199">
        <w:rPr>
          <w:rFonts w:ascii="Times New Roman" w:hAnsi="Times New Roman" w:cs="Times New Roman"/>
          <w:lang w:val="en-US"/>
        </w:rPr>
        <w:t>a</w:t>
      </w:r>
      <w:r w:rsidRPr="00BC52A6">
        <w:rPr>
          <w:rFonts w:ascii="Times New Roman" w:hAnsi="Times New Roman" w:cs="Times New Roman"/>
          <w:lang w:val="en-US"/>
        </w:rPr>
        <w:t xml:space="preserve">viation </w:t>
      </w:r>
      <w:r w:rsidR="00FC5199">
        <w:rPr>
          <w:rFonts w:ascii="Times New Roman" w:hAnsi="Times New Roman" w:cs="Times New Roman"/>
          <w:lang w:val="en-US"/>
        </w:rPr>
        <w:t>s</w:t>
      </w:r>
      <w:r w:rsidRPr="00BC52A6">
        <w:rPr>
          <w:rFonts w:ascii="Times New Roman" w:hAnsi="Times New Roman" w:cs="Times New Roman"/>
          <w:lang w:val="en-US"/>
        </w:rPr>
        <w:t xml:space="preserve">trategy could see changes to these conditions </w:t>
      </w:r>
      <w:r w:rsidR="00F325D1" w:rsidRPr="00BC52A6">
        <w:rPr>
          <w:rFonts w:ascii="Times New Roman" w:hAnsi="Times New Roman" w:cs="Times New Roman"/>
          <w:lang w:val="en-US"/>
        </w:rPr>
        <w:t xml:space="preserve">developing over time, and </w:t>
      </w:r>
      <w:r w:rsidR="001C09AA">
        <w:rPr>
          <w:rFonts w:ascii="Times New Roman" w:hAnsi="Times New Roman" w:cs="Times New Roman"/>
          <w:lang w:val="en-US"/>
        </w:rPr>
        <w:t xml:space="preserve">while </w:t>
      </w:r>
      <w:r w:rsidRPr="00BC52A6">
        <w:rPr>
          <w:rFonts w:ascii="Times New Roman" w:hAnsi="Times New Roman" w:cs="Times New Roman"/>
          <w:lang w:val="en-US"/>
        </w:rPr>
        <w:t xml:space="preserve">the </w:t>
      </w:r>
      <w:r w:rsidR="001C09AA">
        <w:rPr>
          <w:rFonts w:ascii="Times New Roman" w:hAnsi="Times New Roman" w:cs="Times New Roman"/>
          <w:lang w:val="en-US"/>
        </w:rPr>
        <w:t>U.K.</w:t>
      </w:r>
      <w:r w:rsidRPr="00BC52A6">
        <w:rPr>
          <w:rFonts w:ascii="Times New Roman" w:hAnsi="Times New Roman" w:cs="Times New Roman"/>
          <w:lang w:val="en-US"/>
        </w:rPr>
        <w:t xml:space="preserve"> now has a say on </w:t>
      </w:r>
      <w:r w:rsidR="00F325D1" w:rsidRPr="00BC52A6">
        <w:rPr>
          <w:rFonts w:ascii="Times New Roman" w:hAnsi="Times New Roman" w:cs="Times New Roman"/>
          <w:lang w:val="en-US"/>
        </w:rPr>
        <w:t xml:space="preserve">such </w:t>
      </w:r>
      <w:r w:rsidRPr="00BC52A6">
        <w:rPr>
          <w:rFonts w:ascii="Times New Roman" w:hAnsi="Times New Roman" w:cs="Times New Roman"/>
          <w:lang w:val="en-US"/>
        </w:rPr>
        <w:t>developments</w:t>
      </w:r>
      <w:r w:rsidR="00F325D1" w:rsidRPr="00BC52A6">
        <w:rPr>
          <w:rFonts w:ascii="Times New Roman" w:hAnsi="Times New Roman" w:cs="Times New Roman"/>
          <w:lang w:val="en-US"/>
        </w:rPr>
        <w:t>,</w:t>
      </w:r>
      <w:r w:rsidRPr="00BC52A6">
        <w:rPr>
          <w:rFonts w:ascii="Times New Roman" w:hAnsi="Times New Roman" w:cs="Times New Roman"/>
          <w:lang w:val="en-US"/>
        </w:rPr>
        <w:t xml:space="preserve"> </w:t>
      </w:r>
      <w:r w:rsidR="00F325D1" w:rsidRPr="00BC52A6">
        <w:rPr>
          <w:rFonts w:ascii="Times New Roman" w:hAnsi="Times New Roman" w:cs="Times New Roman"/>
          <w:lang w:val="en-US"/>
        </w:rPr>
        <w:t xml:space="preserve">as a member only through the ECAA this </w:t>
      </w:r>
      <w:r w:rsidR="00854D8B">
        <w:rPr>
          <w:rFonts w:ascii="Times New Roman" w:hAnsi="Times New Roman" w:cs="Times New Roman"/>
          <w:lang w:val="en-US"/>
        </w:rPr>
        <w:t xml:space="preserve">level of input </w:t>
      </w:r>
      <w:r w:rsidR="00F325D1" w:rsidRPr="00BC52A6">
        <w:rPr>
          <w:rFonts w:ascii="Times New Roman" w:hAnsi="Times New Roman" w:cs="Times New Roman"/>
          <w:lang w:val="en-US"/>
        </w:rPr>
        <w:t xml:space="preserve">will </w:t>
      </w:r>
      <w:r w:rsidR="00DD7BB3" w:rsidRPr="00BC52A6">
        <w:rPr>
          <w:rFonts w:ascii="Times New Roman" w:hAnsi="Times New Roman" w:cs="Times New Roman"/>
          <w:lang w:val="en-US"/>
        </w:rPr>
        <w:t xml:space="preserve">be </w:t>
      </w:r>
      <w:r w:rsidR="00F325D1" w:rsidRPr="00BC52A6">
        <w:rPr>
          <w:rFonts w:ascii="Times New Roman" w:hAnsi="Times New Roman" w:cs="Times New Roman"/>
          <w:lang w:val="en-US"/>
        </w:rPr>
        <w:t>reduced</w:t>
      </w:r>
      <w:r w:rsidR="00500E58">
        <w:rPr>
          <w:rFonts w:ascii="Times New Roman" w:hAnsi="Times New Roman" w:cs="Times New Roman"/>
          <w:lang w:val="en-US"/>
        </w:rPr>
        <w:t xml:space="preserve">.  </w:t>
      </w:r>
      <w:r w:rsidR="00DD7BB3" w:rsidRPr="00BC52A6">
        <w:rPr>
          <w:rFonts w:ascii="Times New Roman" w:hAnsi="Times New Roman" w:cs="Times New Roman"/>
          <w:lang w:val="en-US"/>
        </w:rPr>
        <w:t>It will effectively lose much of its lobbying clout within Europe, which</w:t>
      </w:r>
      <w:r w:rsidR="00FC5199">
        <w:rPr>
          <w:rFonts w:ascii="Times New Roman" w:hAnsi="Times New Roman" w:cs="Times New Roman"/>
          <w:lang w:val="en-US"/>
        </w:rPr>
        <w:t>,</w:t>
      </w:r>
      <w:r w:rsidR="00DD7BB3" w:rsidRPr="00BC52A6">
        <w:rPr>
          <w:rFonts w:ascii="Times New Roman" w:hAnsi="Times New Roman" w:cs="Times New Roman"/>
          <w:lang w:val="en-US"/>
        </w:rPr>
        <w:t xml:space="preserve"> like many of the proposed solutions</w:t>
      </w:r>
      <w:r w:rsidR="00FC5199">
        <w:rPr>
          <w:rFonts w:ascii="Times New Roman" w:hAnsi="Times New Roman" w:cs="Times New Roman"/>
          <w:lang w:val="en-US"/>
        </w:rPr>
        <w:t>,</w:t>
      </w:r>
      <w:r w:rsidR="00DD7BB3" w:rsidRPr="00BC52A6">
        <w:rPr>
          <w:rFonts w:ascii="Times New Roman" w:hAnsi="Times New Roman" w:cs="Times New Roman"/>
          <w:lang w:val="en-US"/>
        </w:rPr>
        <w:t xml:space="preserve"> actually places the </w:t>
      </w:r>
      <w:r w:rsidR="001C09AA">
        <w:rPr>
          <w:rFonts w:ascii="Times New Roman" w:hAnsi="Times New Roman" w:cs="Times New Roman"/>
          <w:lang w:val="en-US"/>
        </w:rPr>
        <w:t>U.K.</w:t>
      </w:r>
      <w:r w:rsidR="00DD7BB3" w:rsidRPr="00BC52A6">
        <w:rPr>
          <w:rFonts w:ascii="Times New Roman" w:hAnsi="Times New Roman" w:cs="Times New Roman"/>
          <w:lang w:val="en-US"/>
        </w:rPr>
        <w:t xml:space="preserve"> in a weaker position than it presently has</w:t>
      </w:r>
      <w:r w:rsidR="00500E58">
        <w:rPr>
          <w:rFonts w:ascii="Times New Roman" w:hAnsi="Times New Roman" w:cs="Times New Roman"/>
          <w:lang w:val="en-US"/>
        </w:rPr>
        <w:t xml:space="preserve">.  </w:t>
      </w:r>
      <w:r w:rsidR="000F62CC" w:rsidRPr="00BC52A6">
        <w:rPr>
          <w:rFonts w:ascii="Times New Roman" w:hAnsi="Times New Roman" w:cs="Times New Roman"/>
          <w:lang w:val="en-US"/>
        </w:rPr>
        <w:t>Currently</w:t>
      </w:r>
      <w:r w:rsidR="005270D0" w:rsidRPr="00BC52A6">
        <w:rPr>
          <w:rFonts w:ascii="Times New Roman" w:hAnsi="Times New Roman" w:cs="Times New Roman"/>
          <w:lang w:val="en-US"/>
        </w:rPr>
        <w:t>,</w:t>
      </w:r>
      <w:r w:rsidR="000F62CC" w:rsidRPr="00BC52A6">
        <w:rPr>
          <w:rFonts w:ascii="Times New Roman" w:hAnsi="Times New Roman" w:cs="Times New Roman"/>
          <w:lang w:val="en-US"/>
        </w:rPr>
        <w:t xml:space="preserve"> the </w:t>
      </w:r>
      <w:r w:rsidR="001C09AA">
        <w:rPr>
          <w:rFonts w:ascii="Times New Roman" w:hAnsi="Times New Roman" w:cs="Times New Roman"/>
          <w:lang w:val="en-US"/>
        </w:rPr>
        <w:t>U.K.</w:t>
      </w:r>
      <w:r w:rsidR="000F62CC" w:rsidRPr="00BC52A6">
        <w:rPr>
          <w:rFonts w:ascii="Times New Roman" w:hAnsi="Times New Roman" w:cs="Times New Roman"/>
          <w:lang w:val="en-US"/>
        </w:rPr>
        <w:t xml:space="preserve"> is a member of the ECAA</w:t>
      </w:r>
      <w:r w:rsidR="00DD27A8" w:rsidRPr="00BC52A6">
        <w:rPr>
          <w:rFonts w:ascii="Times New Roman" w:hAnsi="Times New Roman" w:cs="Times New Roman"/>
          <w:lang w:val="en-US"/>
        </w:rPr>
        <w:t>,</w:t>
      </w:r>
      <w:r w:rsidR="000F62CC" w:rsidRPr="00BC52A6">
        <w:rPr>
          <w:rFonts w:ascii="Times New Roman" w:hAnsi="Times New Roman" w:cs="Times New Roman"/>
          <w:lang w:val="en-US"/>
        </w:rPr>
        <w:t xml:space="preserve"> as are all the EU States</w:t>
      </w:r>
      <w:r w:rsidR="00DD27A8" w:rsidRPr="00BC52A6">
        <w:rPr>
          <w:rFonts w:ascii="Times New Roman" w:hAnsi="Times New Roman" w:cs="Times New Roman"/>
          <w:lang w:val="en-US"/>
        </w:rPr>
        <w:t>,</w:t>
      </w:r>
      <w:r w:rsidR="00C01778" w:rsidRPr="00BC52A6">
        <w:rPr>
          <w:rFonts w:ascii="Times New Roman" w:hAnsi="Times New Roman" w:cs="Times New Roman"/>
          <w:lang w:val="en-US"/>
        </w:rPr>
        <w:t xml:space="preserve"> but membership also extends to Iceland, Norway, Switzerland, as well as several Balkan countries</w:t>
      </w:r>
      <w:r w:rsidR="006D0F80">
        <w:rPr>
          <w:rFonts w:ascii="Times New Roman" w:hAnsi="Times New Roman" w:cs="Times New Roman"/>
          <w:lang w:val="en-US"/>
        </w:rPr>
        <w:t xml:space="preserve">.  </w:t>
      </w:r>
      <w:r w:rsidR="00C01778" w:rsidRPr="00BC52A6">
        <w:rPr>
          <w:rFonts w:ascii="Times New Roman" w:hAnsi="Times New Roman" w:cs="Times New Roman"/>
          <w:lang w:val="en-US"/>
        </w:rPr>
        <w:t>Continue</w:t>
      </w:r>
      <w:r w:rsidR="00DD27A8" w:rsidRPr="00BC52A6">
        <w:rPr>
          <w:rFonts w:ascii="Times New Roman" w:hAnsi="Times New Roman" w:cs="Times New Roman"/>
          <w:lang w:val="en-US"/>
        </w:rPr>
        <w:t>d</w:t>
      </w:r>
      <w:r w:rsidR="00C01778" w:rsidRPr="00BC52A6">
        <w:rPr>
          <w:rFonts w:ascii="Times New Roman" w:hAnsi="Times New Roman" w:cs="Times New Roman"/>
          <w:lang w:val="en-US"/>
        </w:rPr>
        <w:t xml:space="preserve"> membership</w:t>
      </w:r>
      <w:r w:rsidR="000F62CC" w:rsidRPr="00BC52A6">
        <w:rPr>
          <w:rFonts w:ascii="Times New Roman" w:hAnsi="Times New Roman" w:cs="Times New Roman"/>
          <w:lang w:val="en-US"/>
        </w:rPr>
        <w:t xml:space="preserve"> </w:t>
      </w:r>
      <w:r w:rsidR="00F325D1" w:rsidRPr="00BC52A6">
        <w:rPr>
          <w:rFonts w:ascii="Times New Roman" w:hAnsi="Times New Roman" w:cs="Times New Roman"/>
          <w:lang w:val="en-US"/>
        </w:rPr>
        <w:t xml:space="preserve">therefore </w:t>
      </w:r>
      <w:r w:rsidR="000F62CC" w:rsidRPr="00BC52A6">
        <w:rPr>
          <w:rFonts w:ascii="Times New Roman" w:hAnsi="Times New Roman" w:cs="Times New Roman"/>
          <w:lang w:val="en-US"/>
        </w:rPr>
        <w:t xml:space="preserve">remains dependent upon the agreement of existing members </w:t>
      </w:r>
      <w:r w:rsidR="00DD27A8" w:rsidRPr="00BC52A6">
        <w:rPr>
          <w:rFonts w:ascii="Times New Roman" w:hAnsi="Times New Roman" w:cs="Times New Roman"/>
          <w:lang w:val="en-US"/>
        </w:rPr>
        <w:t>as well as the two broad conditions</w:t>
      </w:r>
      <w:r w:rsidR="000F62CC" w:rsidRPr="00BC52A6">
        <w:rPr>
          <w:rFonts w:ascii="Times New Roman" w:hAnsi="Times New Roman" w:cs="Times New Roman"/>
          <w:lang w:val="en-US"/>
        </w:rPr>
        <w:t xml:space="preserve">.  </w:t>
      </w:r>
      <w:r w:rsidR="00767B97" w:rsidRPr="00BC52A6">
        <w:rPr>
          <w:rFonts w:ascii="Times New Roman" w:hAnsi="Times New Roman" w:cs="Times New Roman"/>
          <w:lang w:val="en-US"/>
        </w:rPr>
        <w:t>Certainly</w:t>
      </w:r>
      <w:r w:rsidR="00FC5199">
        <w:rPr>
          <w:rFonts w:ascii="Times New Roman" w:hAnsi="Times New Roman" w:cs="Times New Roman"/>
          <w:lang w:val="en-US"/>
        </w:rPr>
        <w:t>,</w:t>
      </w:r>
      <w:r w:rsidR="00767B97" w:rsidRPr="00BC52A6">
        <w:rPr>
          <w:rFonts w:ascii="Times New Roman" w:hAnsi="Times New Roman" w:cs="Times New Roman"/>
          <w:lang w:val="en-US"/>
        </w:rPr>
        <w:t xml:space="preserve"> there is not</w:t>
      </w:r>
      <w:r w:rsidR="008C6031" w:rsidRPr="00BC52A6">
        <w:rPr>
          <w:rFonts w:ascii="Times New Roman" w:hAnsi="Times New Roman" w:cs="Times New Roman"/>
          <w:lang w:val="en-US"/>
        </w:rPr>
        <w:t xml:space="preserve">hing within the </w:t>
      </w:r>
      <w:r w:rsidR="00A468AD">
        <w:rPr>
          <w:rFonts w:ascii="Times New Roman" w:hAnsi="Times New Roman" w:cs="Times New Roman"/>
          <w:lang w:val="en-US"/>
        </w:rPr>
        <w:t>ECAA a</w:t>
      </w:r>
      <w:r w:rsidR="008C6031" w:rsidRPr="00BC52A6">
        <w:rPr>
          <w:rFonts w:ascii="Times New Roman" w:hAnsi="Times New Roman" w:cs="Times New Roman"/>
          <w:lang w:val="en-US"/>
        </w:rPr>
        <w:t>greement</w:t>
      </w:r>
      <w:r w:rsidR="00A468AD">
        <w:rPr>
          <w:rFonts w:ascii="Times New Roman" w:hAnsi="Times New Roman" w:cs="Times New Roman"/>
          <w:lang w:val="en-US"/>
        </w:rPr>
        <w:t xml:space="preserve"> that</w:t>
      </w:r>
      <w:r w:rsidR="00767B97" w:rsidRPr="00BC52A6">
        <w:rPr>
          <w:rFonts w:ascii="Times New Roman" w:hAnsi="Times New Roman" w:cs="Times New Roman"/>
          <w:lang w:val="en-US"/>
        </w:rPr>
        <w:t xml:space="preserve"> covers the current situation in terms of an EU State leaving the union and </w:t>
      </w:r>
      <w:r w:rsidR="001D0C37">
        <w:rPr>
          <w:rFonts w:ascii="Times New Roman" w:hAnsi="Times New Roman" w:cs="Times New Roman"/>
          <w:lang w:val="en-US"/>
        </w:rPr>
        <w:t xml:space="preserve">retaining </w:t>
      </w:r>
      <w:r w:rsidR="00767B97" w:rsidRPr="00BC52A6">
        <w:rPr>
          <w:rFonts w:ascii="Times New Roman" w:hAnsi="Times New Roman" w:cs="Times New Roman"/>
          <w:lang w:val="en-US"/>
        </w:rPr>
        <w:t>the automatic right or entitlement to access through the ECAA.</w:t>
      </w:r>
    </w:p>
    <w:p w14:paraId="767A518E" w14:textId="77777777" w:rsidR="00691C60" w:rsidRPr="0077323C" w:rsidRDefault="00691C60" w:rsidP="0077323C">
      <w:pPr>
        <w:pStyle w:val="ListParagraph"/>
        <w:widowControl w:val="0"/>
        <w:numPr>
          <w:ilvl w:val="2"/>
          <w:numId w:val="8"/>
        </w:numPr>
        <w:autoSpaceDE w:val="0"/>
        <w:autoSpaceDN w:val="0"/>
        <w:adjustRightInd w:val="0"/>
        <w:spacing w:before="120" w:after="120" w:line="280" w:lineRule="exact"/>
        <w:rPr>
          <w:rFonts w:ascii="Times New Roman" w:hAnsi="Times New Roman" w:cs="Times New Roman"/>
          <w:b/>
          <w:lang w:val="en-US"/>
        </w:rPr>
      </w:pPr>
      <w:r w:rsidRPr="0077323C">
        <w:rPr>
          <w:rFonts w:ascii="Times New Roman" w:hAnsi="Times New Roman" w:cs="Times New Roman"/>
          <w:b/>
          <w:lang w:val="en-US"/>
        </w:rPr>
        <w:t xml:space="preserve">A </w:t>
      </w:r>
      <w:r w:rsidR="001C09AA" w:rsidRPr="0077323C">
        <w:rPr>
          <w:rFonts w:ascii="Times New Roman" w:hAnsi="Times New Roman" w:cs="Times New Roman"/>
          <w:b/>
          <w:lang w:val="en-US"/>
        </w:rPr>
        <w:t>U.K.</w:t>
      </w:r>
      <w:r w:rsidRPr="0077323C">
        <w:rPr>
          <w:rFonts w:ascii="Times New Roman" w:hAnsi="Times New Roman" w:cs="Times New Roman"/>
          <w:b/>
          <w:lang w:val="en-US"/>
        </w:rPr>
        <w:t xml:space="preserve">-EU </w:t>
      </w:r>
      <w:r w:rsidR="00890644" w:rsidRPr="0077323C">
        <w:rPr>
          <w:rFonts w:ascii="Times New Roman" w:hAnsi="Times New Roman" w:cs="Times New Roman"/>
          <w:b/>
          <w:lang w:val="en-US"/>
        </w:rPr>
        <w:t>Bilateral/Horizontal</w:t>
      </w:r>
      <w:r w:rsidRPr="0077323C">
        <w:rPr>
          <w:rFonts w:ascii="Times New Roman" w:hAnsi="Times New Roman" w:cs="Times New Roman"/>
          <w:b/>
          <w:lang w:val="en-US"/>
        </w:rPr>
        <w:t xml:space="preserve"> Agreement</w:t>
      </w:r>
    </w:p>
    <w:p w14:paraId="4D97A2BB" w14:textId="77777777" w:rsidR="00890644" w:rsidRPr="00BC52A6" w:rsidRDefault="00890644"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Technically</w:t>
      </w:r>
      <w:r w:rsidR="00880739">
        <w:rPr>
          <w:rFonts w:ascii="Times New Roman" w:hAnsi="Times New Roman" w:cs="Times New Roman"/>
          <w:lang w:val="en-US"/>
        </w:rPr>
        <w:t>,</w:t>
      </w:r>
      <w:r w:rsidRPr="00BC52A6">
        <w:rPr>
          <w:rFonts w:ascii="Times New Roman" w:hAnsi="Times New Roman" w:cs="Times New Roman"/>
          <w:lang w:val="en-US"/>
        </w:rPr>
        <w:t xml:space="preserve"> it would be possible to create a bespoke agreement as has happened with Switzerland (Swiss</w:t>
      </w:r>
      <w:r w:rsidR="006C3C2D">
        <w:rPr>
          <w:rFonts w:ascii="Times New Roman" w:hAnsi="Times New Roman" w:cs="Times New Roman"/>
          <w:lang w:val="en-US"/>
        </w:rPr>
        <w:t>-EU</w:t>
      </w:r>
      <w:r w:rsidRPr="00BC52A6">
        <w:rPr>
          <w:rFonts w:ascii="Times New Roman" w:hAnsi="Times New Roman" w:cs="Times New Roman"/>
          <w:lang w:val="en-US"/>
        </w:rPr>
        <w:t>) or even on similar lines as the EU-U</w:t>
      </w:r>
      <w:r w:rsidR="00880739">
        <w:rPr>
          <w:rFonts w:ascii="Times New Roman" w:hAnsi="Times New Roman" w:cs="Times New Roman"/>
          <w:lang w:val="en-US"/>
        </w:rPr>
        <w:t>.</w:t>
      </w:r>
      <w:r w:rsidRPr="00BC52A6">
        <w:rPr>
          <w:rFonts w:ascii="Times New Roman" w:hAnsi="Times New Roman" w:cs="Times New Roman"/>
          <w:lang w:val="en-US"/>
        </w:rPr>
        <w:t>S</w:t>
      </w:r>
      <w:r w:rsidR="00880739">
        <w:rPr>
          <w:rFonts w:ascii="Times New Roman" w:hAnsi="Times New Roman" w:cs="Times New Roman"/>
          <w:lang w:val="en-US"/>
        </w:rPr>
        <w:t>.</w:t>
      </w:r>
      <w:r w:rsidRPr="00BC52A6">
        <w:rPr>
          <w:rFonts w:ascii="Times New Roman" w:hAnsi="Times New Roman" w:cs="Times New Roman"/>
          <w:lang w:val="en-US"/>
        </w:rPr>
        <w:t xml:space="preserve"> model.  Of course</w:t>
      </w:r>
      <w:r w:rsidR="00880739">
        <w:rPr>
          <w:rFonts w:ascii="Times New Roman" w:hAnsi="Times New Roman" w:cs="Times New Roman"/>
          <w:lang w:val="en-US"/>
        </w:rPr>
        <w:t>,</w:t>
      </w:r>
      <w:r w:rsidRPr="00BC52A6">
        <w:rPr>
          <w:rFonts w:ascii="Times New Roman" w:hAnsi="Times New Roman" w:cs="Times New Roman"/>
          <w:lang w:val="en-US"/>
        </w:rPr>
        <w:t xml:space="preserve"> this is subject to variable levels and limits.</w:t>
      </w:r>
    </w:p>
    <w:p w14:paraId="4D4ABA5F" w14:textId="1830E18E" w:rsidR="00206A3A" w:rsidRDefault="00890644"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As has been discussed, the EU-U</w:t>
      </w:r>
      <w:r w:rsidR="00880739">
        <w:rPr>
          <w:rFonts w:ascii="Times New Roman" w:hAnsi="Times New Roman" w:cs="Times New Roman"/>
          <w:lang w:val="en-US"/>
        </w:rPr>
        <w:t>.</w:t>
      </w:r>
      <w:r w:rsidRPr="00BC52A6">
        <w:rPr>
          <w:rFonts w:ascii="Times New Roman" w:hAnsi="Times New Roman" w:cs="Times New Roman"/>
          <w:lang w:val="en-US"/>
        </w:rPr>
        <w:t>S</w:t>
      </w:r>
      <w:r w:rsidR="00880739">
        <w:rPr>
          <w:rFonts w:ascii="Times New Roman" w:hAnsi="Times New Roman" w:cs="Times New Roman"/>
          <w:lang w:val="en-US"/>
        </w:rPr>
        <w:t>.</w:t>
      </w:r>
      <w:r w:rsidRPr="00BC52A6">
        <w:rPr>
          <w:rFonts w:ascii="Times New Roman" w:hAnsi="Times New Roman" w:cs="Times New Roman"/>
          <w:lang w:val="en-US"/>
        </w:rPr>
        <w:t xml:space="preserve"> Air Transport Agreement did not realize the same level of cooperation as has been achieved internally, a</w:t>
      </w:r>
      <w:r w:rsidR="00892F9B" w:rsidRPr="00BC52A6">
        <w:rPr>
          <w:rFonts w:ascii="Times New Roman" w:hAnsi="Times New Roman" w:cs="Times New Roman"/>
          <w:lang w:val="en-US"/>
        </w:rPr>
        <w:t xml:space="preserve">nd hence there </w:t>
      </w:r>
      <w:r w:rsidR="00B620D2">
        <w:rPr>
          <w:rFonts w:ascii="Times New Roman" w:hAnsi="Times New Roman" w:cs="Times New Roman"/>
          <w:lang w:val="en-US"/>
        </w:rPr>
        <w:t>are</w:t>
      </w:r>
      <w:r w:rsidR="00892F9B" w:rsidRPr="00BC52A6">
        <w:rPr>
          <w:rFonts w:ascii="Times New Roman" w:hAnsi="Times New Roman" w:cs="Times New Roman"/>
          <w:lang w:val="en-US"/>
        </w:rPr>
        <w:t xml:space="preserve"> significant limitations – such as full market access and also restrictions on substantial ownership</w:t>
      </w:r>
      <w:r w:rsidRPr="00BC52A6">
        <w:rPr>
          <w:rFonts w:ascii="Times New Roman" w:hAnsi="Times New Roman" w:cs="Times New Roman"/>
          <w:lang w:val="en-US"/>
        </w:rPr>
        <w:t xml:space="preserve"> </w:t>
      </w:r>
      <w:r w:rsidR="00892F9B" w:rsidRPr="00BC52A6">
        <w:rPr>
          <w:rFonts w:ascii="Times New Roman" w:hAnsi="Times New Roman" w:cs="Times New Roman"/>
          <w:lang w:val="en-US"/>
        </w:rPr>
        <w:t>and effective control</w:t>
      </w:r>
      <w:r w:rsidR="005E5094" w:rsidRPr="00BC52A6">
        <w:rPr>
          <w:rFonts w:ascii="Times New Roman" w:hAnsi="Times New Roman" w:cs="Times New Roman"/>
          <w:lang w:val="en-US"/>
        </w:rPr>
        <w:t>.</w:t>
      </w:r>
    </w:p>
    <w:p w14:paraId="46DCB191" w14:textId="75CDC7FB" w:rsidR="00206A3A" w:rsidRDefault="001C09AA"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Pr>
          <w:rFonts w:ascii="Times New Roman" w:hAnsi="Times New Roman" w:cs="Times New Roman"/>
          <w:lang w:val="en-US"/>
        </w:rPr>
        <w:t xml:space="preserve">While </w:t>
      </w:r>
      <w:r w:rsidR="005E5094" w:rsidRPr="00BC52A6">
        <w:rPr>
          <w:rFonts w:ascii="Times New Roman" w:hAnsi="Times New Roman" w:cs="Times New Roman"/>
          <w:lang w:val="en-US"/>
        </w:rPr>
        <w:t xml:space="preserve">the Swiss-EU model is far more accommodating, by providing mutual market access for airlines of both parties, it also effectively binds </w:t>
      </w:r>
      <w:r w:rsidR="00854596">
        <w:rPr>
          <w:rFonts w:ascii="Times New Roman" w:hAnsi="Times New Roman" w:cs="Times New Roman"/>
          <w:lang w:val="en-US"/>
        </w:rPr>
        <w:t>Switzerland into much of the EU’</w:t>
      </w:r>
      <w:r w:rsidR="005E5094" w:rsidRPr="00BC52A6">
        <w:rPr>
          <w:rFonts w:ascii="Times New Roman" w:hAnsi="Times New Roman" w:cs="Times New Roman"/>
          <w:lang w:val="en-US"/>
        </w:rPr>
        <w:t>s aviation legislation</w:t>
      </w:r>
      <w:r w:rsidR="00500E58">
        <w:rPr>
          <w:rFonts w:ascii="Times New Roman" w:hAnsi="Times New Roman" w:cs="Times New Roman"/>
          <w:lang w:val="en-US"/>
        </w:rPr>
        <w:t xml:space="preserve">.  </w:t>
      </w:r>
      <w:r w:rsidR="005E5094" w:rsidRPr="00BC52A6">
        <w:rPr>
          <w:rFonts w:ascii="Times New Roman" w:hAnsi="Times New Roman" w:cs="Times New Roman"/>
          <w:lang w:val="en-US"/>
        </w:rPr>
        <w:t xml:space="preserve">And, in much the same way as discussed previously, in terms of the ECAA, this would be without the same discussion rights as previously accorded to the </w:t>
      </w:r>
      <w:r>
        <w:rPr>
          <w:rFonts w:ascii="Times New Roman" w:hAnsi="Times New Roman" w:cs="Times New Roman"/>
          <w:lang w:val="en-US"/>
        </w:rPr>
        <w:t>U.K.</w:t>
      </w:r>
      <w:r w:rsidR="005E5094" w:rsidRPr="00BC52A6">
        <w:rPr>
          <w:rFonts w:ascii="Times New Roman" w:hAnsi="Times New Roman" w:cs="Times New Roman"/>
          <w:lang w:val="en-US"/>
        </w:rPr>
        <w:t xml:space="preserve"> through EU </w:t>
      </w:r>
      <w:r w:rsidR="005E5094" w:rsidRPr="00BC52A6">
        <w:rPr>
          <w:rFonts w:ascii="Times New Roman" w:hAnsi="Times New Roman" w:cs="Times New Roman"/>
          <w:lang w:val="en-US"/>
        </w:rPr>
        <w:lastRenderedPageBreak/>
        <w:t>Membership</w:t>
      </w:r>
      <w:r w:rsidR="00500E58">
        <w:rPr>
          <w:rFonts w:ascii="Times New Roman" w:hAnsi="Times New Roman" w:cs="Times New Roman"/>
          <w:lang w:val="en-US"/>
        </w:rPr>
        <w:t xml:space="preserve">.  </w:t>
      </w:r>
      <w:r w:rsidR="006A26F7" w:rsidRPr="00BC52A6">
        <w:rPr>
          <w:rFonts w:ascii="Times New Roman" w:hAnsi="Times New Roman" w:cs="Times New Roman"/>
          <w:lang w:val="en-US"/>
        </w:rPr>
        <w:t>The Swiss-EU model also takes into account other related EU legislation and policy</w:t>
      </w:r>
      <w:r w:rsidR="009A0021">
        <w:rPr>
          <w:rFonts w:ascii="Times New Roman" w:hAnsi="Times New Roman" w:cs="Times New Roman"/>
          <w:lang w:val="en-US"/>
        </w:rPr>
        <w:t>;</w:t>
      </w:r>
      <w:r w:rsidR="006A26F7" w:rsidRPr="00BC52A6">
        <w:rPr>
          <w:rFonts w:ascii="Times New Roman" w:hAnsi="Times New Roman" w:cs="Times New Roman"/>
          <w:lang w:val="en-US"/>
        </w:rPr>
        <w:t xml:space="preserve"> he</w:t>
      </w:r>
      <w:r w:rsidR="00D45BA0" w:rsidRPr="00BC52A6">
        <w:rPr>
          <w:rFonts w:ascii="Times New Roman" w:hAnsi="Times New Roman" w:cs="Times New Roman"/>
          <w:lang w:val="en-US"/>
        </w:rPr>
        <w:t>nce there is in fact an extended</w:t>
      </w:r>
      <w:r w:rsidR="006A26F7" w:rsidRPr="00BC52A6">
        <w:rPr>
          <w:rFonts w:ascii="Times New Roman" w:hAnsi="Times New Roman" w:cs="Times New Roman"/>
          <w:lang w:val="en-US"/>
        </w:rPr>
        <w:t xml:space="preserve"> series of related agreements</w:t>
      </w:r>
      <w:r w:rsidR="006C13E8" w:rsidRPr="00BC52A6">
        <w:rPr>
          <w:rFonts w:ascii="Times New Roman" w:hAnsi="Times New Roman" w:cs="Times New Roman"/>
          <w:lang w:val="en-US"/>
        </w:rPr>
        <w:t xml:space="preserve"> – all </w:t>
      </w:r>
      <w:r w:rsidR="004C0A3E" w:rsidRPr="00BC52A6">
        <w:rPr>
          <w:rFonts w:ascii="Times New Roman" w:hAnsi="Times New Roman" w:cs="Times New Roman"/>
          <w:lang w:val="en-US"/>
        </w:rPr>
        <w:t>effectively tied</w:t>
      </w:r>
      <w:r w:rsidR="00880739">
        <w:rPr>
          <w:rFonts w:ascii="Times New Roman" w:hAnsi="Times New Roman" w:cs="Times New Roman"/>
          <w:lang w:val="en-US"/>
        </w:rPr>
        <w:t xml:space="preserve"> </w:t>
      </w:r>
      <w:r w:rsidR="004C0A3E" w:rsidRPr="00BC52A6">
        <w:rPr>
          <w:rFonts w:ascii="Times New Roman" w:hAnsi="Times New Roman" w:cs="Times New Roman"/>
          <w:lang w:val="en-US"/>
        </w:rPr>
        <w:t>together, whereby Switzerland complies with the related four freedoms that form the foundati</w:t>
      </w:r>
      <w:r w:rsidR="00880739">
        <w:rPr>
          <w:rFonts w:ascii="Times New Roman" w:hAnsi="Times New Roman" w:cs="Times New Roman"/>
          <w:lang w:val="en-US"/>
        </w:rPr>
        <w:t>ons for the EU’s single market.</w:t>
      </w:r>
    </w:p>
    <w:p w14:paraId="1B94E676" w14:textId="77777777" w:rsidR="00F81FDA" w:rsidRPr="00BC52A6" w:rsidRDefault="00F81FDA"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Although these models show that it is possible to conclude a </w:t>
      </w:r>
      <w:r w:rsidR="00373FBB">
        <w:rPr>
          <w:rFonts w:ascii="Times New Roman" w:hAnsi="Times New Roman" w:cs="Times New Roman"/>
          <w:lang w:val="en-US"/>
        </w:rPr>
        <w:t xml:space="preserve">bespoke </w:t>
      </w:r>
      <w:r w:rsidRPr="00BC52A6">
        <w:rPr>
          <w:rFonts w:ascii="Times New Roman" w:hAnsi="Times New Roman" w:cs="Times New Roman"/>
          <w:lang w:val="en-US"/>
        </w:rPr>
        <w:t>agreement</w:t>
      </w:r>
      <w:r w:rsidR="00684C65">
        <w:rPr>
          <w:rFonts w:ascii="Times New Roman" w:hAnsi="Times New Roman" w:cs="Times New Roman"/>
          <w:lang w:val="en-US"/>
        </w:rPr>
        <w:t>,</w:t>
      </w:r>
      <w:r w:rsidRPr="00BC52A6">
        <w:rPr>
          <w:rFonts w:ascii="Times New Roman" w:hAnsi="Times New Roman" w:cs="Times New Roman"/>
          <w:lang w:val="en-US"/>
        </w:rPr>
        <w:t xml:space="preserve"> there are other warnings here perhaps</w:t>
      </w:r>
      <w:r w:rsidR="00684C65">
        <w:rPr>
          <w:rFonts w:ascii="Times New Roman" w:hAnsi="Times New Roman" w:cs="Times New Roman"/>
          <w:lang w:val="en-US"/>
        </w:rPr>
        <w:t>,</w:t>
      </w:r>
      <w:r w:rsidRPr="00BC52A6">
        <w:rPr>
          <w:rFonts w:ascii="Times New Roman" w:hAnsi="Times New Roman" w:cs="Times New Roman"/>
          <w:lang w:val="en-US"/>
        </w:rPr>
        <w:t xml:space="preserve"> too:</w:t>
      </w:r>
    </w:p>
    <w:p w14:paraId="3A5A0E17" w14:textId="727DDF18" w:rsidR="00F81FDA" w:rsidRPr="00BC52A6" w:rsidRDefault="002E7A4C" w:rsidP="009A0021">
      <w:pPr>
        <w:pStyle w:val="ListParagraph"/>
        <w:widowControl w:val="0"/>
        <w:numPr>
          <w:ilvl w:val="0"/>
          <w:numId w:val="6"/>
        </w:numPr>
        <w:autoSpaceDE w:val="0"/>
        <w:autoSpaceDN w:val="0"/>
        <w:adjustRightInd w:val="0"/>
        <w:spacing w:before="120" w:after="120" w:line="280" w:lineRule="exact"/>
        <w:ind w:left="1440" w:right="720" w:hanging="720"/>
        <w:contextualSpacing w:val="0"/>
        <w:rPr>
          <w:rFonts w:ascii="Times New Roman" w:hAnsi="Times New Roman" w:cs="Times New Roman"/>
          <w:lang w:val="en-US"/>
        </w:rPr>
      </w:pPr>
      <w:r w:rsidRPr="00BC52A6">
        <w:rPr>
          <w:rFonts w:ascii="Times New Roman" w:hAnsi="Times New Roman" w:cs="Times New Roman"/>
          <w:lang w:val="en-US"/>
        </w:rPr>
        <w:t>The EU is unlikely to concede</w:t>
      </w:r>
      <w:r w:rsidR="00F81FDA" w:rsidRPr="00BC52A6">
        <w:rPr>
          <w:rFonts w:ascii="Times New Roman" w:hAnsi="Times New Roman" w:cs="Times New Roman"/>
          <w:lang w:val="en-US"/>
        </w:rPr>
        <w:t xml:space="preserve"> an advantage to the </w:t>
      </w:r>
      <w:r w:rsidR="001C09AA">
        <w:rPr>
          <w:rFonts w:ascii="Times New Roman" w:hAnsi="Times New Roman" w:cs="Times New Roman"/>
          <w:lang w:val="en-US"/>
        </w:rPr>
        <w:t>U.K.</w:t>
      </w:r>
      <w:r w:rsidR="00F81FDA" w:rsidRPr="00BC52A6">
        <w:rPr>
          <w:rFonts w:ascii="Times New Roman" w:hAnsi="Times New Roman" w:cs="Times New Roman"/>
          <w:lang w:val="en-US"/>
        </w:rPr>
        <w:t xml:space="preserve"> (as arguably occurred in the EU</w:t>
      </w:r>
      <w:r w:rsidR="00B620D2">
        <w:rPr>
          <w:rFonts w:ascii="Times New Roman" w:hAnsi="Times New Roman" w:cs="Times New Roman"/>
          <w:lang w:val="en-US"/>
        </w:rPr>
        <w:t>-</w:t>
      </w:r>
      <w:r w:rsidR="00F81FDA" w:rsidRPr="00BC52A6">
        <w:rPr>
          <w:rFonts w:ascii="Times New Roman" w:hAnsi="Times New Roman" w:cs="Times New Roman"/>
          <w:lang w:val="en-US"/>
        </w:rPr>
        <w:t>U</w:t>
      </w:r>
      <w:r w:rsidR="00684C65">
        <w:rPr>
          <w:rFonts w:ascii="Times New Roman" w:hAnsi="Times New Roman" w:cs="Times New Roman"/>
          <w:lang w:val="en-US"/>
        </w:rPr>
        <w:t>.</w:t>
      </w:r>
      <w:r w:rsidR="00F81FDA" w:rsidRPr="00BC52A6">
        <w:rPr>
          <w:rFonts w:ascii="Times New Roman" w:hAnsi="Times New Roman" w:cs="Times New Roman"/>
          <w:lang w:val="en-US"/>
        </w:rPr>
        <w:t>S</w:t>
      </w:r>
      <w:r w:rsidR="00684C65">
        <w:rPr>
          <w:rFonts w:ascii="Times New Roman" w:hAnsi="Times New Roman" w:cs="Times New Roman"/>
          <w:lang w:val="en-US"/>
        </w:rPr>
        <w:t>.</w:t>
      </w:r>
      <w:r w:rsidR="00F81FDA" w:rsidRPr="00BC52A6">
        <w:rPr>
          <w:rFonts w:ascii="Times New Roman" w:hAnsi="Times New Roman" w:cs="Times New Roman"/>
          <w:lang w:val="en-US"/>
        </w:rPr>
        <w:t xml:space="preserve"> Agreement)</w:t>
      </w:r>
      <w:r w:rsidR="00500E58">
        <w:rPr>
          <w:rFonts w:ascii="Times New Roman" w:hAnsi="Times New Roman" w:cs="Times New Roman"/>
          <w:lang w:val="en-US"/>
        </w:rPr>
        <w:t xml:space="preserve">.  </w:t>
      </w:r>
      <w:r w:rsidR="00582054" w:rsidRPr="00BC52A6">
        <w:rPr>
          <w:rFonts w:ascii="Times New Roman" w:hAnsi="Times New Roman" w:cs="Times New Roman"/>
          <w:lang w:val="en-US"/>
        </w:rPr>
        <w:t xml:space="preserve">And </w:t>
      </w:r>
      <w:r w:rsidR="001C09AA">
        <w:rPr>
          <w:rFonts w:ascii="Times New Roman" w:hAnsi="Times New Roman" w:cs="Times New Roman"/>
          <w:lang w:val="en-US"/>
        </w:rPr>
        <w:t xml:space="preserve">while </w:t>
      </w:r>
      <w:r w:rsidR="00582054" w:rsidRPr="00BC52A6">
        <w:rPr>
          <w:rFonts w:ascii="Times New Roman" w:hAnsi="Times New Roman" w:cs="Times New Roman"/>
          <w:lang w:val="en-US"/>
        </w:rPr>
        <w:t xml:space="preserve">the </w:t>
      </w:r>
      <w:r w:rsidR="001C09AA">
        <w:rPr>
          <w:rFonts w:ascii="Times New Roman" w:hAnsi="Times New Roman" w:cs="Times New Roman"/>
          <w:lang w:val="en-US"/>
        </w:rPr>
        <w:t>U.K.</w:t>
      </w:r>
      <w:r w:rsidR="00582054" w:rsidRPr="00BC52A6">
        <w:rPr>
          <w:rFonts w:ascii="Times New Roman" w:hAnsi="Times New Roman" w:cs="Times New Roman"/>
          <w:lang w:val="en-US"/>
        </w:rPr>
        <w:t xml:space="preserve"> would perhaps wish to retain all the benefits it currently has, in terms of open access and operating anywhere within the internal market without restrictions on capacity, frequency, pricing</w:t>
      </w:r>
      <w:r w:rsidR="009A0021">
        <w:rPr>
          <w:rFonts w:ascii="Times New Roman" w:hAnsi="Times New Roman" w:cs="Times New Roman"/>
          <w:lang w:val="en-US"/>
        </w:rPr>
        <w:t>,</w:t>
      </w:r>
      <w:r w:rsidR="00582054" w:rsidRPr="00BC52A6">
        <w:rPr>
          <w:rFonts w:ascii="Times New Roman" w:hAnsi="Times New Roman" w:cs="Times New Roman"/>
          <w:lang w:val="en-US"/>
        </w:rPr>
        <w:t xml:space="preserve"> or ownership limitation, etc., this will no doubt also come at a price, </w:t>
      </w:r>
      <w:r w:rsidR="00582054" w:rsidRPr="00BC52A6">
        <w:rPr>
          <w:rFonts w:ascii="Times New Roman" w:hAnsi="Times New Roman" w:cs="Times New Roman"/>
          <w:i/>
          <w:lang w:val="en-US"/>
        </w:rPr>
        <w:t>if a compromise/solution is able to be achieved</w:t>
      </w:r>
      <w:r w:rsidR="00582054" w:rsidRPr="00BC52A6">
        <w:rPr>
          <w:rFonts w:ascii="Times New Roman" w:hAnsi="Times New Roman" w:cs="Times New Roman"/>
          <w:lang w:val="en-US"/>
        </w:rPr>
        <w:t xml:space="preserve">.  </w:t>
      </w:r>
      <w:r w:rsidR="001C09AA">
        <w:rPr>
          <w:rFonts w:ascii="Times New Roman" w:hAnsi="Times New Roman" w:cs="Times New Roman"/>
          <w:lang w:val="en-US"/>
        </w:rPr>
        <w:t xml:space="preserve">While </w:t>
      </w:r>
      <w:r w:rsidR="00582054" w:rsidRPr="00BC52A6">
        <w:rPr>
          <w:rFonts w:ascii="Times New Roman" w:hAnsi="Times New Roman" w:cs="Times New Roman"/>
          <w:lang w:val="en-US"/>
        </w:rPr>
        <w:t>this may not directly be to the detriment of aviation, it could have an influence on some other policy area</w:t>
      </w:r>
      <w:r w:rsidR="00B5406D" w:rsidRPr="00BC52A6">
        <w:rPr>
          <w:rFonts w:ascii="Times New Roman" w:hAnsi="Times New Roman" w:cs="Times New Roman"/>
          <w:lang w:val="en-US"/>
        </w:rPr>
        <w:t>s</w:t>
      </w:r>
      <w:r w:rsidR="00582054" w:rsidRPr="00BC52A6">
        <w:rPr>
          <w:rFonts w:ascii="Times New Roman" w:hAnsi="Times New Roman" w:cs="Times New Roman"/>
          <w:lang w:val="en-US"/>
        </w:rPr>
        <w:t>.</w:t>
      </w:r>
    </w:p>
    <w:p w14:paraId="2BDB5E4D" w14:textId="77777777" w:rsidR="005677D2" w:rsidRPr="00BC52A6" w:rsidRDefault="005677D2" w:rsidP="009A0021">
      <w:pPr>
        <w:pStyle w:val="ListParagraph"/>
        <w:widowControl w:val="0"/>
        <w:numPr>
          <w:ilvl w:val="0"/>
          <w:numId w:val="6"/>
        </w:numPr>
        <w:autoSpaceDE w:val="0"/>
        <w:autoSpaceDN w:val="0"/>
        <w:adjustRightInd w:val="0"/>
        <w:spacing w:before="120" w:after="120" w:line="280" w:lineRule="exact"/>
        <w:ind w:left="1440" w:right="720" w:hanging="720"/>
        <w:contextualSpacing w:val="0"/>
        <w:rPr>
          <w:rFonts w:ascii="Times New Roman" w:hAnsi="Times New Roman" w:cs="Times New Roman"/>
          <w:lang w:val="en-US"/>
        </w:rPr>
      </w:pPr>
      <w:r w:rsidRPr="00BC52A6">
        <w:rPr>
          <w:rFonts w:ascii="Times New Roman" w:hAnsi="Times New Roman" w:cs="Times New Roman"/>
          <w:lang w:val="en-US"/>
        </w:rPr>
        <w:t xml:space="preserve">Continuing from the above point: </w:t>
      </w:r>
      <w:r w:rsidR="00684C65">
        <w:rPr>
          <w:rFonts w:ascii="Times New Roman" w:hAnsi="Times New Roman" w:cs="Times New Roman"/>
          <w:lang w:val="en-US"/>
        </w:rPr>
        <w:t xml:space="preserve"> </w:t>
      </w:r>
      <w:r w:rsidRPr="00BC52A6">
        <w:rPr>
          <w:rFonts w:ascii="Times New Roman" w:hAnsi="Times New Roman" w:cs="Times New Roman"/>
          <w:lang w:val="en-US"/>
        </w:rPr>
        <w:t xml:space="preserve">policies and legislation are ultimately </w:t>
      </w:r>
      <w:r w:rsidR="00E05EE9" w:rsidRPr="00BC52A6">
        <w:rPr>
          <w:rFonts w:ascii="Times New Roman" w:hAnsi="Times New Roman" w:cs="Times New Roman"/>
          <w:lang w:val="en-US"/>
        </w:rPr>
        <w:t>joined;</w:t>
      </w:r>
      <w:r w:rsidR="006C1AB2" w:rsidRPr="00BC52A6">
        <w:rPr>
          <w:rFonts w:ascii="Times New Roman" w:hAnsi="Times New Roman" w:cs="Times New Roman"/>
          <w:lang w:val="en-US"/>
        </w:rPr>
        <w:t xml:space="preserve"> acceptance of one area, or</w:t>
      </w:r>
      <w:r w:rsidR="00123A49" w:rsidRPr="00BC52A6">
        <w:rPr>
          <w:rFonts w:ascii="Times New Roman" w:hAnsi="Times New Roman" w:cs="Times New Roman"/>
          <w:lang w:val="en-US"/>
        </w:rPr>
        <w:t xml:space="preserve"> the rebuff</w:t>
      </w:r>
      <w:r w:rsidRPr="00BC52A6">
        <w:rPr>
          <w:rFonts w:ascii="Times New Roman" w:hAnsi="Times New Roman" w:cs="Times New Roman"/>
          <w:lang w:val="en-US"/>
        </w:rPr>
        <w:t xml:space="preserve"> of one, will stand to have an </w:t>
      </w:r>
      <w:r w:rsidR="00684C65">
        <w:rPr>
          <w:rFonts w:ascii="Times New Roman" w:hAnsi="Times New Roman" w:cs="Times New Roman"/>
          <w:lang w:val="en-US"/>
        </w:rPr>
        <w:t>e</w:t>
      </w:r>
      <w:r w:rsidRPr="00BC52A6">
        <w:rPr>
          <w:rFonts w:ascii="Times New Roman" w:hAnsi="Times New Roman" w:cs="Times New Roman"/>
          <w:lang w:val="en-US"/>
        </w:rPr>
        <w:t xml:space="preserve">ffect </w:t>
      </w:r>
      <w:r w:rsidR="00684C65">
        <w:rPr>
          <w:rFonts w:ascii="Times New Roman" w:hAnsi="Times New Roman" w:cs="Times New Roman"/>
          <w:lang w:val="en-US"/>
        </w:rPr>
        <w:t>on</w:t>
      </w:r>
      <w:r w:rsidRPr="00BC52A6">
        <w:rPr>
          <w:rFonts w:ascii="Times New Roman" w:hAnsi="Times New Roman" w:cs="Times New Roman"/>
          <w:lang w:val="en-US"/>
        </w:rPr>
        <w:t xml:space="preserve"> an adjoining area.</w:t>
      </w:r>
    </w:p>
    <w:p w14:paraId="19BD7090" w14:textId="77777777" w:rsidR="00206A3A" w:rsidRDefault="005677D2" w:rsidP="009A0021">
      <w:pPr>
        <w:pStyle w:val="ListParagraph"/>
        <w:widowControl w:val="0"/>
        <w:numPr>
          <w:ilvl w:val="0"/>
          <w:numId w:val="6"/>
        </w:numPr>
        <w:autoSpaceDE w:val="0"/>
        <w:autoSpaceDN w:val="0"/>
        <w:adjustRightInd w:val="0"/>
        <w:spacing w:before="120" w:after="120" w:line="280" w:lineRule="exact"/>
        <w:ind w:left="1440" w:right="720" w:hanging="720"/>
        <w:contextualSpacing w:val="0"/>
        <w:rPr>
          <w:rFonts w:ascii="Times New Roman" w:hAnsi="Times New Roman" w:cs="Times New Roman"/>
          <w:lang w:val="en-US"/>
        </w:rPr>
      </w:pPr>
      <w:r w:rsidRPr="00BC52A6">
        <w:rPr>
          <w:rFonts w:ascii="Times New Roman" w:hAnsi="Times New Roman" w:cs="Times New Roman"/>
          <w:lang w:val="en-US"/>
        </w:rPr>
        <w:t>Whatever the solution/conclusion</w:t>
      </w:r>
      <w:r w:rsidR="00BE3A51">
        <w:rPr>
          <w:rFonts w:ascii="Times New Roman" w:hAnsi="Times New Roman" w:cs="Times New Roman"/>
          <w:lang w:val="en-US"/>
        </w:rPr>
        <w:t>,</w:t>
      </w:r>
      <w:r w:rsidRPr="00BC52A6">
        <w:rPr>
          <w:rFonts w:ascii="Times New Roman" w:hAnsi="Times New Roman" w:cs="Times New Roman"/>
          <w:lang w:val="en-US"/>
        </w:rPr>
        <w:t xml:space="preserve"> the </w:t>
      </w:r>
      <w:r w:rsidR="001C09AA">
        <w:rPr>
          <w:rFonts w:ascii="Times New Roman" w:hAnsi="Times New Roman" w:cs="Times New Roman"/>
          <w:lang w:val="en-US"/>
        </w:rPr>
        <w:t>U.K.</w:t>
      </w:r>
      <w:r w:rsidRPr="00BC52A6">
        <w:rPr>
          <w:rFonts w:ascii="Times New Roman" w:hAnsi="Times New Roman" w:cs="Times New Roman"/>
          <w:lang w:val="en-US"/>
        </w:rPr>
        <w:t xml:space="preserve"> is unlikely to have the </w:t>
      </w:r>
      <w:r w:rsidR="00BE3A51">
        <w:rPr>
          <w:rFonts w:ascii="Times New Roman" w:hAnsi="Times New Roman" w:cs="Times New Roman"/>
          <w:lang w:val="en-US"/>
        </w:rPr>
        <w:t>influence</w:t>
      </w:r>
      <w:r w:rsidRPr="00BC52A6">
        <w:rPr>
          <w:rFonts w:ascii="Times New Roman" w:hAnsi="Times New Roman" w:cs="Times New Roman"/>
          <w:lang w:val="en-US"/>
        </w:rPr>
        <w:t xml:space="preserve"> and voice in the area of aviation wit</w:t>
      </w:r>
      <w:r w:rsidR="00BE3A51">
        <w:rPr>
          <w:rFonts w:ascii="Times New Roman" w:hAnsi="Times New Roman" w:cs="Times New Roman"/>
          <w:lang w:val="en-US"/>
        </w:rPr>
        <w:t>hin Europe that it currently has.</w:t>
      </w:r>
    </w:p>
    <w:p w14:paraId="13940DD2" w14:textId="77777777" w:rsidR="00206A3A" w:rsidRDefault="003D3821"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likelihood of the </w:t>
      </w:r>
      <w:r w:rsidR="001C09AA">
        <w:rPr>
          <w:rFonts w:ascii="Times New Roman" w:hAnsi="Times New Roman" w:cs="Times New Roman"/>
          <w:lang w:val="en-US"/>
        </w:rPr>
        <w:t>U.K.</w:t>
      </w:r>
      <w:r w:rsidRPr="00BC52A6">
        <w:rPr>
          <w:rFonts w:ascii="Times New Roman" w:hAnsi="Times New Roman" w:cs="Times New Roman"/>
          <w:lang w:val="en-US"/>
        </w:rPr>
        <w:t xml:space="preserve"> </w:t>
      </w:r>
      <w:r w:rsidR="00C259F5" w:rsidRPr="00BC52A6">
        <w:rPr>
          <w:rFonts w:ascii="Times New Roman" w:hAnsi="Times New Roman" w:cs="Times New Roman"/>
          <w:lang w:val="en-US"/>
        </w:rPr>
        <w:t xml:space="preserve">negotiating </w:t>
      </w:r>
      <w:r w:rsidR="00295285">
        <w:rPr>
          <w:rFonts w:ascii="Times New Roman" w:hAnsi="Times New Roman" w:cs="Times New Roman"/>
          <w:lang w:val="en-US"/>
        </w:rPr>
        <w:t>b</w:t>
      </w:r>
      <w:r w:rsidR="00C259F5" w:rsidRPr="00BC52A6">
        <w:rPr>
          <w:rFonts w:ascii="Times New Roman" w:hAnsi="Times New Roman" w:cs="Times New Roman"/>
          <w:lang w:val="en-US"/>
        </w:rPr>
        <w:t xml:space="preserve">ilateral </w:t>
      </w:r>
      <w:r w:rsidR="00295285">
        <w:rPr>
          <w:rFonts w:ascii="Times New Roman" w:hAnsi="Times New Roman" w:cs="Times New Roman"/>
          <w:lang w:val="en-US"/>
        </w:rPr>
        <w:t>a</w:t>
      </w:r>
      <w:r w:rsidR="00C259F5" w:rsidRPr="00BC52A6">
        <w:rPr>
          <w:rFonts w:ascii="Times New Roman" w:hAnsi="Times New Roman" w:cs="Times New Roman"/>
          <w:lang w:val="en-US"/>
        </w:rPr>
        <w:t xml:space="preserve">greements with each Member State of the EU has largely been discounted on the basis that the CJEU would likely view such </w:t>
      </w:r>
      <w:r w:rsidR="008E440A">
        <w:rPr>
          <w:rFonts w:ascii="Times New Roman" w:hAnsi="Times New Roman" w:cs="Times New Roman"/>
          <w:lang w:val="en-US"/>
        </w:rPr>
        <w:t xml:space="preserve">pacts </w:t>
      </w:r>
      <w:r w:rsidR="00C259F5" w:rsidRPr="00BC52A6">
        <w:rPr>
          <w:rFonts w:ascii="Times New Roman" w:hAnsi="Times New Roman" w:cs="Times New Roman"/>
          <w:lang w:val="en-US"/>
        </w:rPr>
        <w:t xml:space="preserve">in the same way as it did in the 2002 </w:t>
      </w:r>
      <w:r w:rsidR="00C259F5" w:rsidRPr="00BC52A6">
        <w:rPr>
          <w:rFonts w:ascii="Times New Roman" w:hAnsi="Times New Roman" w:cs="Times New Roman"/>
          <w:i/>
          <w:lang w:val="en-US"/>
        </w:rPr>
        <w:t xml:space="preserve">Open Skies </w:t>
      </w:r>
      <w:r w:rsidR="00C259F5" w:rsidRPr="00BC52A6">
        <w:rPr>
          <w:rFonts w:ascii="Times New Roman" w:hAnsi="Times New Roman" w:cs="Times New Roman"/>
          <w:lang w:val="en-US"/>
        </w:rPr>
        <w:t xml:space="preserve">judgment, namely that any individual </w:t>
      </w:r>
      <w:r w:rsidR="008E440A">
        <w:rPr>
          <w:rFonts w:ascii="Times New Roman" w:hAnsi="Times New Roman" w:cs="Times New Roman"/>
          <w:lang w:val="en-US"/>
        </w:rPr>
        <w:t>a</w:t>
      </w:r>
      <w:r w:rsidR="00C259F5" w:rsidRPr="00BC52A6">
        <w:rPr>
          <w:rFonts w:ascii="Times New Roman" w:hAnsi="Times New Roman" w:cs="Times New Roman"/>
          <w:lang w:val="en-US"/>
        </w:rPr>
        <w:t>greement was contrary to EU law and discriminated against the other EU Member States.</w:t>
      </w:r>
    </w:p>
    <w:p w14:paraId="31E2EC09" w14:textId="61E47FBF" w:rsidR="00206A3A" w:rsidRDefault="00C22E6E"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One of the worst scenarios envisaged</w:t>
      </w:r>
      <w:r w:rsidR="00D808D9">
        <w:rPr>
          <w:rFonts w:ascii="Times New Roman" w:hAnsi="Times New Roman" w:cs="Times New Roman"/>
          <w:lang w:val="en-US"/>
        </w:rPr>
        <w:t>,</w:t>
      </w:r>
      <w:r w:rsidRPr="00BC52A6">
        <w:rPr>
          <w:rFonts w:ascii="Times New Roman" w:hAnsi="Times New Roman" w:cs="Times New Roman"/>
          <w:lang w:val="en-US"/>
        </w:rPr>
        <w:t xml:space="preserve"> however, would be the inability to reach a compromise and put any agreement in place</w:t>
      </w:r>
      <w:r w:rsidR="00500E58">
        <w:rPr>
          <w:rFonts w:ascii="Times New Roman" w:hAnsi="Times New Roman" w:cs="Times New Roman"/>
          <w:lang w:val="en-US"/>
        </w:rPr>
        <w:t xml:space="preserve">.  </w:t>
      </w:r>
      <w:r w:rsidRPr="00BC52A6">
        <w:rPr>
          <w:rFonts w:ascii="Times New Roman" w:hAnsi="Times New Roman" w:cs="Times New Roman"/>
          <w:lang w:val="en-US"/>
        </w:rPr>
        <w:t>If such a situation occurred</w:t>
      </w:r>
      <w:r w:rsidR="00D808D9">
        <w:rPr>
          <w:rFonts w:ascii="Times New Roman" w:hAnsi="Times New Roman" w:cs="Times New Roman"/>
          <w:lang w:val="en-US"/>
        </w:rPr>
        <w:t>,</w:t>
      </w:r>
      <w:r w:rsidRPr="00BC52A6">
        <w:rPr>
          <w:rFonts w:ascii="Times New Roman" w:hAnsi="Times New Roman" w:cs="Times New Roman"/>
          <w:lang w:val="en-US"/>
        </w:rPr>
        <w:t xml:space="preserve"> </w:t>
      </w:r>
      <w:r w:rsidR="00D808D9">
        <w:rPr>
          <w:rFonts w:ascii="Times New Roman" w:hAnsi="Times New Roman" w:cs="Times New Roman"/>
          <w:lang w:val="en-US"/>
        </w:rPr>
        <w:t>resolution</w:t>
      </w:r>
      <w:r w:rsidRPr="00BC52A6">
        <w:rPr>
          <w:rFonts w:ascii="Times New Roman" w:hAnsi="Times New Roman" w:cs="Times New Roman"/>
          <w:lang w:val="en-US"/>
        </w:rPr>
        <w:t xml:space="preserve"> </w:t>
      </w:r>
      <w:r w:rsidR="00D808D9">
        <w:rPr>
          <w:rFonts w:ascii="Times New Roman" w:hAnsi="Times New Roman" w:cs="Times New Roman"/>
          <w:lang w:val="en-US"/>
        </w:rPr>
        <w:t xml:space="preserve">likely </w:t>
      </w:r>
      <w:r w:rsidRPr="00BC52A6">
        <w:rPr>
          <w:rFonts w:ascii="Times New Roman" w:hAnsi="Times New Roman" w:cs="Times New Roman"/>
          <w:lang w:val="en-US"/>
        </w:rPr>
        <w:t xml:space="preserve">would be </w:t>
      </w:r>
      <w:r w:rsidR="00D808D9">
        <w:rPr>
          <w:rFonts w:ascii="Times New Roman" w:hAnsi="Times New Roman" w:cs="Times New Roman"/>
          <w:lang w:val="en-US"/>
        </w:rPr>
        <w:t>sought</w:t>
      </w:r>
      <w:r w:rsidRPr="00BC52A6">
        <w:rPr>
          <w:rFonts w:ascii="Times New Roman" w:hAnsi="Times New Roman" w:cs="Times New Roman"/>
          <w:lang w:val="en-US"/>
        </w:rPr>
        <w:t xml:space="preserve"> through </w:t>
      </w:r>
      <w:r w:rsidR="00D808D9">
        <w:rPr>
          <w:rFonts w:ascii="Times New Roman" w:hAnsi="Times New Roman" w:cs="Times New Roman"/>
          <w:lang w:val="en-US"/>
        </w:rPr>
        <w:t>i</w:t>
      </w:r>
      <w:r w:rsidRPr="00BC52A6">
        <w:rPr>
          <w:rFonts w:ascii="Times New Roman" w:hAnsi="Times New Roman" w:cs="Times New Roman"/>
          <w:lang w:val="en-US"/>
        </w:rPr>
        <w:t xml:space="preserve">nternational </w:t>
      </w:r>
      <w:r w:rsidR="00D808D9">
        <w:rPr>
          <w:rFonts w:ascii="Times New Roman" w:hAnsi="Times New Roman" w:cs="Times New Roman"/>
          <w:lang w:val="en-US"/>
        </w:rPr>
        <w:t>l</w:t>
      </w:r>
      <w:r w:rsidRPr="00BC52A6">
        <w:rPr>
          <w:rFonts w:ascii="Times New Roman" w:hAnsi="Times New Roman" w:cs="Times New Roman"/>
          <w:lang w:val="en-US"/>
        </w:rPr>
        <w:t>aw</w:t>
      </w:r>
      <w:r w:rsidR="00D808D9">
        <w:rPr>
          <w:rFonts w:ascii="Times New Roman" w:hAnsi="Times New Roman" w:cs="Times New Roman"/>
          <w:lang w:val="en-US"/>
        </w:rPr>
        <w:t>,</w:t>
      </w:r>
      <w:r w:rsidRPr="00BC52A6">
        <w:rPr>
          <w:rFonts w:ascii="Times New Roman" w:hAnsi="Times New Roman" w:cs="Times New Roman"/>
          <w:lang w:val="en-US"/>
        </w:rPr>
        <w:t xml:space="preserve"> and </w:t>
      </w:r>
      <w:r w:rsidR="002C2BC7" w:rsidRPr="00BC52A6">
        <w:rPr>
          <w:rFonts w:ascii="Times New Roman" w:hAnsi="Times New Roman" w:cs="Times New Roman"/>
          <w:lang w:val="en-US"/>
        </w:rPr>
        <w:t xml:space="preserve">hence </w:t>
      </w:r>
      <w:r w:rsidRPr="00BC52A6">
        <w:rPr>
          <w:rFonts w:ascii="Times New Roman" w:hAnsi="Times New Roman" w:cs="Times New Roman"/>
          <w:lang w:val="en-US"/>
        </w:rPr>
        <w:t>the Chicago Convention</w:t>
      </w:r>
      <w:r w:rsidR="00D808D9">
        <w:rPr>
          <w:rFonts w:ascii="Times New Roman" w:hAnsi="Times New Roman" w:cs="Times New Roman"/>
          <w:lang w:val="en-US"/>
        </w:rPr>
        <w:t>,</w:t>
      </w:r>
      <w:r w:rsidRPr="00BC52A6">
        <w:rPr>
          <w:rFonts w:ascii="Times New Roman" w:hAnsi="Times New Roman" w:cs="Times New Roman"/>
          <w:lang w:val="en-US"/>
        </w:rPr>
        <w:t xml:space="preserve"> </w:t>
      </w:r>
      <w:r w:rsidR="00D808D9">
        <w:rPr>
          <w:rFonts w:ascii="Times New Roman" w:hAnsi="Times New Roman" w:cs="Times New Roman"/>
          <w:lang w:val="en-US"/>
        </w:rPr>
        <w:t>to</w:t>
      </w:r>
      <w:r w:rsidRPr="00BC52A6">
        <w:rPr>
          <w:rFonts w:ascii="Times New Roman" w:hAnsi="Times New Roman" w:cs="Times New Roman"/>
          <w:lang w:val="en-US"/>
        </w:rPr>
        <w:t xml:space="preserve"> which all Member States </w:t>
      </w:r>
      <w:proofErr w:type="gramStart"/>
      <w:r w:rsidRPr="00BC52A6">
        <w:rPr>
          <w:rFonts w:ascii="Times New Roman" w:hAnsi="Times New Roman" w:cs="Times New Roman"/>
          <w:lang w:val="en-US"/>
        </w:rPr>
        <w:t>are</w:t>
      </w:r>
      <w:proofErr w:type="gramEnd"/>
      <w:r w:rsidRPr="00BC52A6">
        <w:rPr>
          <w:rFonts w:ascii="Times New Roman" w:hAnsi="Times New Roman" w:cs="Times New Roman"/>
          <w:lang w:val="en-US"/>
        </w:rPr>
        <w:t xml:space="preserve"> individually party (as opposed to collectively as represented by the EU)</w:t>
      </w:r>
      <w:r w:rsidR="00500E58">
        <w:rPr>
          <w:rFonts w:ascii="Times New Roman" w:hAnsi="Times New Roman" w:cs="Times New Roman"/>
          <w:lang w:val="en-US"/>
        </w:rPr>
        <w:t xml:space="preserve">.  </w:t>
      </w:r>
      <w:r w:rsidRPr="00BC52A6">
        <w:rPr>
          <w:rFonts w:ascii="Times New Roman" w:hAnsi="Times New Roman" w:cs="Times New Roman"/>
          <w:lang w:val="en-US"/>
        </w:rPr>
        <w:t>In many ways</w:t>
      </w:r>
      <w:r w:rsidR="002C2BC7" w:rsidRPr="00BC52A6">
        <w:rPr>
          <w:rFonts w:ascii="Times New Roman" w:hAnsi="Times New Roman" w:cs="Times New Roman"/>
          <w:lang w:val="en-US"/>
        </w:rPr>
        <w:t>,</w:t>
      </w:r>
      <w:r w:rsidRPr="00BC52A6">
        <w:rPr>
          <w:rFonts w:ascii="Times New Roman" w:hAnsi="Times New Roman" w:cs="Times New Roman"/>
          <w:lang w:val="en-US"/>
        </w:rPr>
        <w:t xml:space="preserve"> this could strike at the very </w:t>
      </w:r>
      <w:r w:rsidR="00A33F71" w:rsidRPr="00BC52A6">
        <w:rPr>
          <w:rFonts w:ascii="Times New Roman" w:hAnsi="Times New Roman" w:cs="Times New Roman"/>
          <w:lang w:val="en-US"/>
        </w:rPr>
        <w:t>issue of legal order and go</w:t>
      </w:r>
      <w:r w:rsidR="00D33111" w:rsidRPr="00BC52A6">
        <w:rPr>
          <w:rFonts w:ascii="Times New Roman" w:hAnsi="Times New Roman" w:cs="Times New Roman"/>
          <w:lang w:val="en-US"/>
        </w:rPr>
        <w:t>vernance</w:t>
      </w:r>
      <w:r w:rsidR="002C2BC7" w:rsidRPr="00BC52A6">
        <w:rPr>
          <w:rFonts w:ascii="Times New Roman" w:hAnsi="Times New Roman" w:cs="Times New Roman"/>
          <w:lang w:val="en-US"/>
        </w:rPr>
        <w:t>, from a national, regional</w:t>
      </w:r>
      <w:r w:rsidR="00AD70A3">
        <w:rPr>
          <w:rFonts w:ascii="Times New Roman" w:hAnsi="Times New Roman" w:cs="Times New Roman"/>
          <w:lang w:val="en-US"/>
        </w:rPr>
        <w:t>,</w:t>
      </w:r>
      <w:r w:rsidR="002C2BC7" w:rsidRPr="00BC52A6">
        <w:rPr>
          <w:rFonts w:ascii="Times New Roman" w:hAnsi="Times New Roman" w:cs="Times New Roman"/>
          <w:lang w:val="en-US"/>
        </w:rPr>
        <w:t xml:space="preserve"> and international perspective.  It would be perhaps an ironic situation for the </w:t>
      </w:r>
      <w:r w:rsidR="001C09AA">
        <w:rPr>
          <w:rFonts w:ascii="Times New Roman" w:hAnsi="Times New Roman" w:cs="Times New Roman"/>
          <w:lang w:val="en-US"/>
        </w:rPr>
        <w:t>U.K.</w:t>
      </w:r>
      <w:r w:rsidR="002C2BC7" w:rsidRPr="00BC52A6">
        <w:rPr>
          <w:rFonts w:ascii="Times New Roman" w:hAnsi="Times New Roman" w:cs="Times New Roman"/>
          <w:lang w:val="en-US"/>
        </w:rPr>
        <w:t xml:space="preserve"> to find itself in, </w:t>
      </w:r>
      <w:r w:rsidR="00D33111" w:rsidRPr="00BC52A6">
        <w:rPr>
          <w:rFonts w:ascii="Times New Roman" w:hAnsi="Times New Roman" w:cs="Times New Roman"/>
          <w:lang w:val="en-US"/>
        </w:rPr>
        <w:t>given that it has ultimately f</w:t>
      </w:r>
      <w:r w:rsidR="002C2BC7" w:rsidRPr="00BC52A6">
        <w:rPr>
          <w:rFonts w:ascii="Times New Roman" w:hAnsi="Times New Roman" w:cs="Times New Roman"/>
          <w:lang w:val="en-US"/>
        </w:rPr>
        <w:t xml:space="preserve">ought to </w:t>
      </w:r>
      <w:r w:rsidR="002C2BC7" w:rsidRPr="00BC52A6">
        <w:rPr>
          <w:rFonts w:ascii="Times New Roman" w:hAnsi="Times New Roman" w:cs="Times New Roman"/>
          <w:i/>
          <w:lang w:val="en-US"/>
        </w:rPr>
        <w:t>retain or regain</w:t>
      </w:r>
      <w:r w:rsidR="002C2BC7" w:rsidRPr="00BC52A6">
        <w:rPr>
          <w:rFonts w:ascii="Times New Roman" w:hAnsi="Times New Roman" w:cs="Times New Roman"/>
          <w:lang w:val="en-US"/>
        </w:rPr>
        <w:t xml:space="preserve"> </w:t>
      </w:r>
      <w:r w:rsidR="00C633DE">
        <w:rPr>
          <w:rFonts w:ascii="Times New Roman" w:hAnsi="Times New Roman" w:cs="Times New Roman"/>
          <w:lang w:val="en-US"/>
        </w:rPr>
        <w:t>s</w:t>
      </w:r>
      <w:r w:rsidR="002C2BC7" w:rsidRPr="00BC52A6">
        <w:rPr>
          <w:rFonts w:ascii="Times New Roman" w:hAnsi="Times New Roman" w:cs="Times New Roman"/>
          <w:lang w:val="en-US"/>
        </w:rPr>
        <w:t>overeignty out of the hands of the EU,</w:t>
      </w:r>
      <w:r w:rsidR="00D33111" w:rsidRPr="00BC52A6">
        <w:rPr>
          <w:rFonts w:ascii="Times New Roman" w:hAnsi="Times New Roman" w:cs="Times New Roman"/>
          <w:lang w:val="en-US"/>
        </w:rPr>
        <w:t xml:space="preserve"> </w:t>
      </w:r>
      <w:r w:rsidR="002C2BC7" w:rsidRPr="00BC52A6">
        <w:rPr>
          <w:rFonts w:ascii="Times New Roman" w:hAnsi="Times New Roman" w:cs="Times New Roman"/>
          <w:lang w:val="en-US"/>
        </w:rPr>
        <w:t xml:space="preserve">and </w:t>
      </w:r>
      <w:r w:rsidR="001C09AA">
        <w:rPr>
          <w:rFonts w:ascii="Times New Roman" w:hAnsi="Times New Roman" w:cs="Times New Roman"/>
          <w:lang w:val="en-US"/>
        </w:rPr>
        <w:t xml:space="preserve">while </w:t>
      </w:r>
      <w:r w:rsidR="002C2BC7" w:rsidRPr="00BC52A6">
        <w:rPr>
          <w:rFonts w:ascii="Times New Roman" w:hAnsi="Times New Roman" w:cs="Times New Roman"/>
          <w:lang w:val="en-US"/>
        </w:rPr>
        <w:t>the Chicago Convention recognizes the rights of nations to conclude their own agreements with fellow nations, the EU ultimately could influence other contracting nations.</w:t>
      </w:r>
    </w:p>
    <w:p w14:paraId="6985D854" w14:textId="77777777" w:rsidR="00206A3A" w:rsidRDefault="002C2BC7"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Inevitably, the high risk potential is </w:t>
      </w:r>
      <w:r w:rsidR="0040480B" w:rsidRPr="00BC52A6">
        <w:rPr>
          <w:rFonts w:ascii="Times New Roman" w:hAnsi="Times New Roman" w:cs="Times New Roman"/>
          <w:lang w:val="en-US"/>
        </w:rPr>
        <w:t>that the</w:t>
      </w:r>
      <w:r w:rsidRPr="00BC52A6">
        <w:rPr>
          <w:rFonts w:ascii="Times New Roman" w:hAnsi="Times New Roman" w:cs="Times New Roman"/>
          <w:lang w:val="en-US"/>
        </w:rPr>
        <w:t xml:space="preserve"> </w:t>
      </w:r>
      <w:r w:rsidR="001C09AA">
        <w:rPr>
          <w:rFonts w:ascii="Times New Roman" w:hAnsi="Times New Roman" w:cs="Times New Roman"/>
          <w:lang w:val="en-US"/>
        </w:rPr>
        <w:t>U.K.</w:t>
      </w:r>
      <w:r w:rsidRPr="00BC52A6">
        <w:rPr>
          <w:rFonts w:ascii="Times New Roman" w:hAnsi="Times New Roman" w:cs="Times New Roman"/>
          <w:lang w:val="en-US"/>
        </w:rPr>
        <w:t xml:space="preserve"> </w:t>
      </w:r>
      <w:r w:rsidR="0040480B" w:rsidRPr="00BC52A6">
        <w:rPr>
          <w:rFonts w:ascii="Times New Roman" w:hAnsi="Times New Roman" w:cs="Times New Roman"/>
          <w:lang w:val="en-US"/>
        </w:rPr>
        <w:t>will find</w:t>
      </w:r>
      <w:r w:rsidRPr="00BC52A6">
        <w:rPr>
          <w:rFonts w:ascii="Times New Roman" w:hAnsi="Times New Roman" w:cs="Times New Roman"/>
          <w:lang w:val="en-US"/>
        </w:rPr>
        <w:t xml:space="preserve"> itself in a regressive position, </w:t>
      </w:r>
      <w:r w:rsidR="0040480B" w:rsidRPr="00BC52A6">
        <w:rPr>
          <w:rFonts w:ascii="Times New Roman" w:hAnsi="Times New Roman" w:cs="Times New Roman"/>
          <w:lang w:val="en-US"/>
        </w:rPr>
        <w:t xml:space="preserve">particularly </w:t>
      </w:r>
      <w:r w:rsidRPr="00BC52A6">
        <w:rPr>
          <w:rFonts w:ascii="Times New Roman" w:hAnsi="Times New Roman" w:cs="Times New Roman"/>
          <w:lang w:val="en-US"/>
        </w:rPr>
        <w:t xml:space="preserve">from the situation </w:t>
      </w:r>
      <w:r w:rsidR="00AD70A3">
        <w:rPr>
          <w:rFonts w:ascii="Times New Roman" w:hAnsi="Times New Roman" w:cs="Times New Roman"/>
          <w:lang w:val="en-US"/>
        </w:rPr>
        <w:t xml:space="preserve">it </w:t>
      </w:r>
      <w:r w:rsidRPr="00BC52A6">
        <w:rPr>
          <w:rFonts w:ascii="Times New Roman" w:hAnsi="Times New Roman" w:cs="Times New Roman"/>
          <w:lang w:val="en-US"/>
        </w:rPr>
        <w:t>currently enjoy</w:t>
      </w:r>
      <w:r w:rsidR="00AD70A3">
        <w:rPr>
          <w:rFonts w:ascii="Times New Roman" w:hAnsi="Times New Roman" w:cs="Times New Roman"/>
          <w:lang w:val="en-US"/>
        </w:rPr>
        <w:t>s</w:t>
      </w:r>
      <w:r w:rsidRPr="00BC52A6">
        <w:rPr>
          <w:rFonts w:ascii="Times New Roman" w:hAnsi="Times New Roman" w:cs="Times New Roman"/>
          <w:lang w:val="en-US"/>
        </w:rPr>
        <w:t>.  And arguabl</w:t>
      </w:r>
      <w:r w:rsidR="00AD70A3">
        <w:rPr>
          <w:rFonts w:ascii="Times New Roman" w:hAnsi="Times New Roman" w:cs="Times New Roman"/>
          <w:lang w:val="en-US"/>
        </w:rPr>
        <w:t>y</w:t>
      </w:r>
      <w:r w:rsidRPr="00BC52A6">
        <w:rPr>
          <w:rFonts w:ascii="Times New Roman" w:hAnsi="Times New Roman" w:cs="Times New Roman"/>
          <w:lang w:val="en-US"/>
        </w:rPr>
        <w:t xml:space="preserve">, this could be viewed to be the </w:t>
      </w:r>
      <w:r w:rsidR="0040480B" w:rsidRPr="00BC52A6">
        <w:rPr>
          <w:rFonts w:ascii="Times New Roman" w:hAnsi="Times New Roman" w:cs="Times New Roman"/>
          <w:lang w:val="en-US"/>
        </w:rPr>
        <w:t>present</w:t>
      </w:r>
      <w:r w:rsidRPr="00BC52A6">
        <w:rPr>
          <w:rFonts w:ascii="Times New Roman" w:hAnsi="Times New Roman" w:cs="Times New Roman"/>
          <w:lang w:val="en-US"/>
        </w:rPr>
        <w:t xml:space="preserve"> </w:t>
      </w:r>
      <w:r w:rsidR="0040480B" w:rsidRPr="00BC52A6">
        <w:rPr>
          <w:rFonts w:ascii="Times New Roman" w:hAnsi="Times New Roman" w:cs="Times New Roman"/>
          <w:lang w:val="en-US"/>
        </w:rPr>
        <w:t>situation and start of this backward move,</w:t>
      </w:r>
      <w:r w:rsidRPr="00BC52A6">
        <w:rPr>
          <w:rFonts w:ascii="Times New Roman" w:hAnsi="Times New Roman" w:cs="Times New Roman"/>
          <w:lang w:val="en-US"/>
        </w:rPr>
        <w:t xml:space="preserve"> given the degree of uncertainty and the lengthy time it will take to resolve matters.  Of course this extends to external relations</w:t>
      </w:r>
      <w:r w:rsidR="007B1829">
        <w:rPr>
          <w:rFonts w:ascii="Times New Roman" w:hAnsi="Times New Roman" w:cs="Times New Roman"/>
          <w:lang w:val="en-US"/>
        </w:rPr>
        <w:t>,</w:t>
      </w:r>
      <w:r w:rsidR="0040480B" w:rsidRPr="00BC52A6">
        <w:rPr>
          <w:rFonts w:ascii="Times New Roman" w:hAnsi="Times New Roman" w:cs="Times New Roman"/>
          <w:lang w:val="en-US"/>
        </w:rPr>
        <w:t xml:space="preserve"> too</w:t>
      </w:r>
      <w:r w:rsidRPr="00BC52A6">
        <w:rPr>
          <w:rFonts w:ascii="Times New Roman" w:hAnsi="Times New Roman" w:cs="Times New Roman"/>
          <w:lang w:val="en-US"/>
        </w:rPr>
        <w:t>.</w:t>
      </w:r>
    </w:p>
    <w:p w14:paraId="4EC8FE28" w14:textId="77777777" w:rsidR="005E5094" w:rsidRPr="007B1829" w:rsidRDefault="00B73456" w:rsidP="007B1829">
      <w:pPr>
        <w:pStyle w:val="ListParagraph"/>
        <w:widowControl w:val="0"/>
        <w:numPr>
          <w:ilvl w:val="1"/>
          <w:numId w:val="8"/>
        </w:numPr>
        <w:autoSpaceDE w:val="0"/>
        <w:autoSpaceDN w:val="0"/>
        <w:adjustRightInd w:val="0"/>
        <w:spacing w:before="120" w:after="120" w:line="280" w:lineRule="exact"/>
        <w:rPr>
          <w:rFonts w:ascii="Times New Roman" w:hAnsi="Times New Roman" w:cs="Times New Roman"/>
          <w:b/>
          <w:i/>
          <w:lang w:val="en-US"/>
        </w:rPr>
      </w:pPr>
      <w:r w:rsidRPr="007B1829">
        <w:rPr>
          <w:rFonts w:ascii="Times New Roman" w:hAnsi="Times New Roman" w:cs="Times New Roman"/>
          <w:b/>
          <w:i/>
          <w:lang w:val="en-US"/>
        </w:rPr>
        <w:t xml:space="preserve">External </w:t>
      </w:r>
      <w:r w:rsidR="007B1829">
        <w:rPr>
          <w:rFonts w:ascii="Times New Roman" w:hAnsi="Times New Roman" w:cs="Times New Roman"/>
          <w:b/>
          <w:i/>
          <w:lang w:val="en-US"/>
        </w:rPr>
        <w:t>R</w:t>
      </w:r>
      <w:r w:rsidR="00976B3F" w:rsidRPr="007B1829">
        <w:rPr>
          <w:rFonts w:ascii="Times New Roman" w:hAnsi="Times New Roman" w:cs="Times New Roman"/>
          <w:b/>
          <w:i/>
          <w:lang w:val="en-US"/>
        </w:rPr>
        <w:t>epercussions</w:t>
      </w:r>
    </w:p>
    <w:p w14:paraId="020D8983" w14:textId="775B10E8" w:rsidR="00206A3A" w:rsidRDefault="007B1829" w:rsidP="008940B7">
      <w:pPr>
        <w:widowControl w:val="0"/>
        <w:autoSpaceDE w:val="0"/>
        <w:autoSpaceDN w:val="0"/>
        <w:adjustRightInd w:val="0"/>
        <w:spacing w:before="120" w:after="120" w:line="280" w:lineRule="exact"/>
        <w:ind w:firstLine="720"/>
        <w:rPr>
          <w:rFonts w:ascii="Times New Roman" w:hAnsi="Times New Roman" w:cs="Times New Roman"/>
          <w:lang w:val="en-US"/>
        </w:rPr>
      </w:pPr>
      <w:r>
        <w:rPr>
          <w:rFonts w:ascii="Times New Roman" w:hAnsi="Times New Roman" w:cs="Times New Roman"/>
          <w:lang w:val="en-US"/>
        </w:rPr>
        <w:t>EU m</w:t>
      </w:r>
      <w:r w:rsidR="00976B3F" w:rsidRPr="00BC52A6">
        <w:rPr>
          <w:rFonts w:ascii="Times New Roman" w:hAnsi="Times New Roman" w:cs="Times New Roman"/>
          <w:lang w:val="en-US"/>
        </w:rPr>
        <w:t>embership advantages extend beyond the internal market and hence both aspects remain linked</w:t>
      </w:r>
      <w:r w:rsidR="00500E58">
        <w:rPr>
          <w:rFonts w:ascii="Times New Roman" w:hAnsi="Times New Roman" w:cs="Times New Roman"/>
          <w:lang w:val="en-US"/>
        </w:rPr>
        <w:t xml:space="preserve">.  </w:t>
      </w:r>
      <w:r w:rsidR="00976B3F" w:rsidRPr="00BC52A6">
        <w:rPr>
          <w:rFonts w:ascii="Times New Roman" w:hAnsi="Times New Roman" w:cs="Times New Roman"/>
          <w:lang w:val="en-US"/>
        </w:rPr>
        <w:t xml:space="preserve">Membership therefore brings benefits to a country (and hence </w:t>
      </w:r>
      <w:r w:rsidR="00B620D2">
        <w:rPr>
          <w:rFonts w:ascii="Times New Roman" w:hAnsi="Times New Roman" w:cs="Times New Roman"/>
          <w:lang w:val="en-US"/>
        </w:rPr>
        <w:t xml:space="preserve">its </w:t>
      </w:r>
      <w:r w:rsidR="00976B3F" w:rsidRPr="00BC52A6">
        <w:rPr>
          <w:rFonts w:ascii="Times New Roman" w:hAnsi="Times New Roman" w:cs="Times New Roman"/>
          <w:lang w:val="en-US"/>
        </w:rPr>
        <w:t>airlines and airports) through Air Services Agreements</w:t>
      </w:r>
      <w:r>
        <w:rPr>
          <w:rFonts w:ascii="Times New Roman" w:hAnsi="Times New Roman" w:cs="Times New Roman"/>
          <w:lang w:val="en-US"/>
        </w:rPr>
        <w:t xml:space="preserve">, </w:t>
      </w:r>
      <w:r w:rsidR="00976B3F" w:rsidRPr="00BC52A6">
        <w:rPr>
          <w:rFonts w:ascii="Times New Roman" w:hAnsi="Times New Roman" w:cs="Times New Roman"/>
          <w:lang w:val="en-US"/>
        </w:rPr>
        <w:t xml:space="preserve">negotiated </w:t>
      </w:r>
      <w:r w:rsidR="00557DFE">
        <w:rPr>
          <w:rFonts w:ascii="Times New Roman" w:hAnsi="Times New Roman" w:cs="Times New Roman"/>
          <w:lang w:val="en-US"/>
        </w:rPr>
        <w:t>with third parties</w:t>
      </w:r>
      <w:r w:rsidR="00557DFE" w:rsidRPr="00BC52A6">
        <w:rPr>
          <w:rFonts w:ascii="Times New Roman" w:hAnsi="Times New Roman" w:cs="Times New Roman"/>
          <w:lang w:val="en-US"/>
        </w:rPr>
        <w:t xml:space="preserve"> </w:t>
      </w:r>
      <w:r w:rsidR="00976B3F" w:rsidRPr="00BC52A6">
        <w:rPr>
          <w:rFonts w:ascii="Times New Roman" w:hAnsi="Times New Roman" w:cs="Times New Roman"/>
          <w:lang w:val="en-US"/>
        </w:rPr>
        <w:t>by the EU on behalf of all Mem</w:t>
      </w:r>
      <w:r>
        <w:rPr>
          <w:rFonts w:ascii="Times New Roman" w:hAnsi="Times New Roman" w:cs="Times New Roman"/>
          <w:lang w:val="en-US"/>
        </w:rPr>
        <w:t>ber States.</w:t>
      </w:r>
      <w:r w:rsidR="008940B7">
        <w:rPr>
          <w:rFonts w:ascii="Times New Roman" w:hAnsi="Times New Roman" w:cs="Times New Roman"/>
          <w:lang w:val="en-US"/>
        </w:rPr>
        <w:t xml:space="preserve">  </w:t>
      </w:r>
      <w:r w:rsidR="00976B3F" w:rsidRPr="00BC52A6">
        <w:rPr>
          <w:rFonts w:ascii="Times New Roman" w:hAnsi="Times New Roman" w:cs="Times New Roman"/>
          <w:lang w:val="en-US"/>
        </w:rPr>
        <w:t>The most significant of these is the so-called EU-U</w:t>
      </w:r>
      <w:r>
        <w:rPr>
          <w:rFonts w:ascii="Times New Roman" w:hAnsi="Times New Roman" w:cs="Times New Roman"/>
          <w:lang w:val="en-US"/>
        </w:rPr>
        <w:t>.</w:t>
      </w:r>
      <w:r w:rsidR="00976B3F" w:rsidRPr="00BC52A6">
        <w:rPr>
          <w:rFonts w:ascii="Times New Roman" w:hAnsi="Times New Roman" w:cs="Times New Roman"/>
          <w:lang w:val="en-US"/>
        </w:rPr>
        <w:t>S</w:t>
      </w:r>
      <w:r>
        <w:rPr>
          <w:rFonts w:ascii="Times New Roman" w:hAnsi="Times New Roman" w:cs="Times New Roman"/>
          <w:lang w:val="en-US"/>
        </w:rPr>
        <w:t>.</w:t>
      </w:r>
      <w:r w:rsidR="00976B3F" w:rsidRPr="00BC52A6">
        <w:rPr>
          <w:rFonts w:ascii="Times New Roman" w:hAnsi="Times New Roman" w:cs="Times New Roman"/>
          <w:lang w:val="en-US"/>
        </w:rPr>
        <w:t xml:space="preserve"> </w:t>
      </w:r>
      <w:r>
        <w:rPr>
          <w:rFonts w:ascii="Times New Roman" w:hAnsi="Times New Roman" w:cs="Times New Roman"/>
          <w:lang w:val="en-US"/>
        </w:rPr>
        <w:t>O</w:t>
      </w:r>
      <w:r w:rsidR="00976B3F" w:rsidRPr="00BC52A6">
        <w:rPr>
          <w:rFonts w:ascii="Times New Roman" w:hAnsi="Times New Roman" w:cs="Times New Roman"/>
          <w:lang w:val="en-US"/>
        </w:rPr>
        <w:t xml:space="preserve">pen </w:t>
      </w:r>
      <w:r>
        <w:rPr>
          <w:rFonts w:ascii="Times New Roman" w:hAnsi="Times New Roman" w:cs="Times New Roman"/>
          <w:lang w:val="en-US"/>
        </w:rPr>
        <w:t>S</w:t>
      </w:r>
      <w:r w:rsidR="00976B3F" w:rsidRPr="00BC52A6">
        <w:rPr>
          <w:rFonts w:ascii="Times New Roman" w:hAnsi="Times New Roman" w:cs="Times New Roman"/>
          <w:lang w:val="en-US"/>
        </w:rPr>
        <w:t xml:space="preserve">kies </w:t>
      </w:r>
      <w:r>
        <w:rPr>
          <w:rFonts w:ascii="Times New Roman" w:hAnsi="Times New Roman" w:cs="Times New Roman"/>
          <w:lang w:val="en-US"/>
        </w:rPr>
        <w:lastRenderedPageBreak/>
        <w:t>A</w:t>
      </w:r>
      <w:r w:rsidR="00976B3F" w:rsidRPr="00BC52A6">
        <w:rPr>
          <w:rFonts w:ascii="Times New Roman" w:hAnsi="Times New Roman" w:cs="Times New Roman"/>
          <w:lang w:val="en-US"/>
        </w:rPr>
        <w:t>greement (discussed</w:t>
      </w:r>
      <w:r>
        <w:rPr>
          <w:rFonts w:ascii="Times New Roman" w:hAnsi="Times New Roman" w:cs="Times New Roman"/>
          <w:lang w:val="en-US"/>
        </w:rPr>
        <w:t xml:space="preserve"> </w:t>
      </w:r>
      <w:r w:rsidRPr="007B1829">
        <w:rPr>
          <w:rFonts w:ascii="Times New Roman" w:hAnsi="Times New Roman" w:cs="Times New Roman"/>
          <w:i/>
          <w:lang w:val="en-US"/>
        </w:rPr>
        <w:t>supra</w:t>
      </w:r>
      <w:r w:rsidR="00976B3F" w:rsidRPr="00BC52A6">
        <w:rPr>
          <w:rFonts w:ascii="Times New Roman" w:hAnsi="Times New Roman" w:cs="Times New Roman"/>
          <w:lang w:val="en-US"/>
        </w:rPr>
        <w:t>) which now provides</w:t>
      </w:r>
      <w:r w:rsidR="0038250D" w:rsidRPr="00BC52A6">
        <w:rPr>
          <w:rFonts w:ascii="Times New Roman" w:hAnsi="Times New Roman" w:cs="Times New Roman"/>
          <w:lang w:val="en-US"/>
        </w:rPr>
        <w:t xml:space="preserve"> that the</w:t>
      </w:r>
      <w:r w:rsidR="00976B3F" w:rsidRPr="00BC52A6">
        <w:rPr>
          <w:rFonts w:ascii="Times New Roman" w:hAnsi="Times New Roman" w:cs="Times New Roman"/>
          <w:lang w:val="en-US"/>
        </w:rPr>
        <w:t xml:space="preserve"> airlines of both parties are entitled to fly from anywhere in the EU to anywhere in the U</w:t>
      </w:r>
      <w:r>
        <w:rPr>
          <w:rFonts w:ascii="Times New Roman" w:hAnsi="Times New Roman" w:cs="Times New Roman"/>
          <w:lang w:val="en-US"/>
        </w:rPr>
        <w:t>.</w:t>
      </w:r>
      <w:r w:rsidR="00976B3F" w:rsidRPr="00BC52A6">
        <w:rPr>
          <w:rFonts w:ascii="Times New Roman" w:hAnsi="Times New Roman" w:cs="Times New Roman"/>
          <w:lang w:val="en-US"/>
        </w:rPr>
        <w:t>S</w:t>
      </w:r>
      <w:r>
        <w:rPr>
          <w:rFonts w:ascii="Times New Roman" w:hAnsi="Times New Roman" w:cs="Times New Roman"/>
          <w:lang w:val="en-US"/>
        </w:rPr>
        <w:t>.</w:t>
      </w:r>
      <w:r w:rsidR="00976B3F" w:rsidRPr="00BC52A6">
        <w:rPr>
          <w:rFonts w:ascii="Times New Roman" w:hAnsi="Times New Roman" w:cs="Times New Roman"/>
          <w:lang w:val="en-US"/>
        </w:rPr>
        <w:t xml:space="preserve"> and vice versa</w:t>
      </w:r>
      <w:r>
        <w:rPr>
          <w:rFonts w:ascii="Times New Roman" w:hAnsi="Times New Roman" w:cs="Times New Roman"/>
          <w:lang w:val="en-US"/>
        </w:rPr>
        <w:t xml:space="preserve">, </w:t>
      </w:r>
      <w:r w:rsidR="00976B3F" w:rsidRPr="00BC52A6">
        <w:rPr>
          <w:rFonts w:ascii="Times New Roman" w:hAnsi="Times New Roman" w:cs="Times New Roman"/>
          <w:lang w:val="en-US"/>
        </w:rPr>
        <w:t xml:space="preserve">although it does not allow access </w:t>
      </w:r>
      <w:r>
        <w:rPr>
          <w:rFonts w:ascii="Times New Roman" w:hAnsi="Times New Roman" w:cs="Times New Roman"/>
          <w:lang w:val="en-US"/>
        </w:rPr>
        <w:t>within the domestic market.</w:t>
      </w:r>
    </w:p>
    <w:p w14:paraId="5C610862" w14:textId="729C597B" w:rsidR="00206A3A" w:rsidRDefault="001C09AA"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Pr>
          <w:rFonts w:ascii="Times New Roman" w:hAnsi="Times New Roman" w:cs="Times New Roman"/>
          <w:lang w:val="en-US"/>
        </w:rPr>
        <w:t xml:space="preserve">While </w:t>
      </w:r>
      <w:r w:rsidR="0038250D" w:rsidRPr="00BC52A6">
        <w:rPr>
          <w:rFonts w:ascii="Times New Roman" w:hAnsi="Times New Roman" w:cs="Times New Roman"/>
          <w:lang w:val="en-US"/>
        </w:rPr>
        <w:t xml:space="preserve">meeting with some opposition from the </w:t>
      </w:r>
      <w:r>
        <w:rPr>
          <w:rFonts w:ascii="Times New Roman" w:hAnsi="Times New Roman" w:cs="Times New Roman"/>
          <w:lang w:val="en-US"/>
        </w:rPr>
        <w:t>U.K.</w:t>
      </w:r>
      <w:r w:rsidR="0038250D" w:rsidRPr="00BC52A6">
        <w:rPr>
          <w:rFonts w:ascii="Times New Roman" w:hAnsi="Times New Roman" w:cs="Times New Roman"/>
          <w:lang w:val="en-US"/>
        </w:rPr>
        <w:t xml:space="preserve">, particularly during the </w:t>
      </w:r>
      <w:r w:rsidR="007B1829">
        <w:rPr>
          <w:rFonts w:ascii="Times New Roman" w:hAnsi="Times New Roman" w:cs="Times New Roman"/>
          <w:lang w:val="en-US"/>
        </w:rPr>
        <w:t>F</w:t>
      </w:r>
      <w:r w:rsidR="0038250D" w:rsidRPr="00BC52A6">
        <w:rPr>
          <w:rFonts w:ascii="Times New Roman" w:hAnsi="Times New Roman" w:cs="Times New Roman"/>
          <w:lang w:val="en-US"/>
        </w:rPr>
        <w:t xml:space="preserve">irst Stage </w:t>
      </w:r>
      <w:r w:rsidR="007B1829">
        <w:rPr>
          <w:rFonts w:ascii="Times New Roman" w:hAnsi="Times New Roman" w:cs="Times New Roman"/>
          <w:lang w:val="en-US"/>
        </w:rPr>
        <w:t>negotiations</w:t>
      </w:r>
      <w:r w:rsidR="00A22766" w:rsidRPr="00BC52A6">
        <w:rPr>
          <w:rFonts w:ascii="Times New Roman" w:hAnsi="Times New Roman" w:cs="Times New Roman"/>
          <w:lang w:val="en-US"/>
        </w:rPr>
        <w:t xml:space="preserve">, the </w:t>
      </w:r>
      <w:r w:rsidR="00D82FE6">
        <w:rPr>
          <w:rFonts w:ascii="Times New Roman" w:hAnsi="Times New Roman" w:cs="Times New Roman"/>
          <w:lang w:val="en-US"/>
        </w:rPr>
        <w:t xml:space="preserve">EU-U.S. </w:t>
      </w:r>
      <w:r w:rsidR="00A22766" w:rsidRPr="00BC52A6">
        <w:rPr>
          <w:rFonts w:ascii="Times New Roman" w:hAnsi="Times New Roman" w:cs="Times New Roman"/>
          <w:lang w:val="en-US"/>
        </w:rPr>
        <w:t xml:space="preserve">Agreement has ultimately been viewed as a </w:t>
      </w:r>
      <w:r w:rsidR="00D82FE6">
        <w:rPr>
          <w:rFonts w:ascii="Times New Roman" w:hAnsi="Times New Roman" w:cs="Times New Roman"/>
          <w:lang w:val="en-US"/>
        </w:rPr>
        <w:t>pre</w:t>
      </w:r>
      <w:r w:rsidR="00976B3F" w:rsidRPr="00BC52A6">
        <w:rPr>
          <w:rFonts w:ascii="Times New Roman" w:hAnsi="Times New Roman" w:cs="Times New Roman"/>
          <w:lang w:val="en-US"/>
        </w:rPr>
        <w:t>condition for the U</w:t>
      </w:r>
      <w:r w:rsidR="007B1829">
        <w:rPr>
          <w:rFonts w:ascii="Times New Roman" w:hAnsi="Times New Roman" w:cs="Times New Roman"/>
          <w:lang w:val="en-US"/>
        </w:rPr>
        <w:t>.</w:t>
      </w:r>
      <w:r w:rsidR="00976B3F" w:rsidRPr="00BC52A6">
        <w:rPr>
          <w:rFonts w:ascii="Times New Roman" w:hAnsi="Times New Roman" w:cs="Times New Roman"/>
          <w:lang w:val="en-US"/>
        </w:rPr>
        <w:t>S</w:t>
      </w:r>
      <w:r w:rsidR="007B1829">
        <w:rPr>
          <w:rFonts w:ascii="Times New Roman" w:hAnsi="Times New Roman" w:cs="Times New Roman"/>
          <w:lang w:val="en-US"/>
        </w:rPr>
        <w:t>.</w:t>
      </w:r>
      <w:r w:rsidR="00976B3F" w:rsidRPr="00BC52A6">
        <w:rPr>
          <w:rFonts w:ascii="Times New Roman" w:hAnsi="Times New Roman" w:cs="Times New Roman"/>
          <w:lang w:val="en-US"/>
        </w:rPr>
        <w:t xml:space="preserve"> to give antitrust immunity</w:t>
      </w:r>
      <w:r w:rsidR="00A22766" w:rsidRPr="00BC52A6">
        <w:rPr>
          <w:rFonts w:ascii="Times New Roman" w:hAnsi="Times New Roman" w:cs="Times New Roman"/>
          <w:lang w:val="en-US"/>
        </w:rPr>
        <w:t xml:space="preserve"> (ATI)</w:t>
      </w:r>
      <w:r w:rsidR="00976B3F" w:rsidRPr="00BC52A6">
        <w:rPr>
          <w:rFonts w:ascii="Times New Roman" w:hAnsi="Times New Roman" w:cs="Times New Roman"/>
          <w:lang w:val="en-US"/>
        </w:rPr>
        <w:t xml:space="preserve"> to </w:t>
      </w:r>
      <w:r w:rsidR="00A22766" w:rsidRPr="00BC52A6">
        <w:rPr>
          <w:rFonts w:ascii="Times New Roman" w:hAnsi="Times New Roman" w:cs="Times New Roman"/>
          <w:lang w:val="en-US"/>
        </w:rPr>
        <w:t>the joint ventures (JV) of the airlines within the three strategic global alliances</w:t>
      </w:r>
      <w:r w:rsidR="00500E58">
        <w:rPr>
          <w:rFonts w:ascii="Times New Roman" w:hAnsi="Times New Roman" w:cs="Times New Roman"/>
          <w:lang w:val="en-US"/>
        </w:rPr>
        <w:t xml:space="preserve">.  </w:t>
      </w:r>
      <w:r w:rsidR="00D85563" w:rsidRPr="00BC52A6">
        <w:rPr>
          <w:rFonts w:ascii="Times New Roman" w:hAnsi="Times New Roman" w:cs="Times New Roman"/>
          <w:lang w:val="en-US"/>
        </w:rPr>
        <w:t xml:space="preserve">This is significant to all </w:t>
      </w:r>
      <w:proofErr w:type="gramStart"/>
      <w:r w:rsidR="00A22766" w:rsidRPr="00BC52A6">
        <w:rPr>
          <w:rFonts w:ascii="Times New Roman" w:hAnsi="Times New Roman" w:cs="Times New Roman"/>
          <w:lang w:val="en-US"/>
        </w:rPr>
        <w:t xml:space="preserve">three </w:t>
      </w:r>
      <w:r w:rsidR="004F7C50">
        <w:rPr>
          <w:rFonts w:ascii="Times New Roman" w:hAnsi="Times New Roman" w:cs="Times New Roman"/>
          <w:lang w:val="en-US"/>
        </w:rPr>
        <w:t>airline</w:t>
      </w:r>
      <w:proofErr w:type="gramEnd"/>
      <w:r w:rsidR="004F7C50">
        <w:rPr>
          <w:rFonts w:ascii="Times New Roman" w:hAnsi="Times New Roman" w:cs="Times New Roman"/>
          <w:lang w:val="en-US"/>
        </w:rPr>
        <w:t xml:space="preserve"> </w:t>
      </w:r>
      <w:r w:rsidR="00A22766" w:rsidRPr="00BC52A6">
        <w:rPr>
          <w:rFonts w:ascii="Times New Roman" w:hAnsi="Times New Roman" w:cs="Times New Roman"/>
          <w:lang w:val="en-US"/>
        </w:rPr>
        <w:t xml:space="preserve">alliances </w:t>
      </w:r>
      <w:r w:rsidR="00D85563" w:rsidRPr="00BC52A6">
        <w:rPr>
          <w:rFonts w:ascii="Times New Roman" w:hAnsi="Times New Roman" w:cs="Times New Roman"/>
          <w:lang w:val="en-US"/>
        </w:rPr>
        <w:t xml:space="preserve">and </w:t>
      </w:r>
      <w:r w:rsidR="00B620D2">
        <w:rPr>
          <w:rFonts w:ascii="Times New Roman" w:hAnsi="Times New Roman" w:cs="Times New Roman"/>
          <w:lang w:val="en-US"/>
        </w:rPr>
        <w:t>their</w:t>
      </w:r>
      <w:r w:rsidR="00B620D2" w:rsidRPr="00BC52A6">
        <w:rPr>
          <w:rFonts w:ascii="Times New Roman" w:hAnsi="Times New Roman" w:cs="Times New Roman"/>
          <w:lang w:val="en-US"/>
        </w:rPr>
        <w:t xml:space="preserve"> </w:t>
      </w:r>
      <w:r w:rsidR="004F7C50">
        <w:rPr>
          <w:rFonts w:ascii="Times New Roman" w:hAnsi="Times New Roman" w:cs="Times New Roman"/>
          <w:lang w:val="en-US"/>
        </w:rPr>
        <w:t xml:space="preserve">carriers </w:t>
      </w:r>
      <w:r w:rsidR="00A22766" w:rsidRPr="00BC52A6">
        <w:rPr>
          <w:rFonts w:ascii="Times New Roman" w:hAnsi="Times New Roman" w:cs="Times New Roman"/>
          <w:lang w:val="en-US"/>
        </w:rPr>
        <w:t>with</w:t>
      </w:r>
      <w:r w:rsidR="00D85563" w:rsidRPr="00BC52A6">
        <w:rPr>
          <w:rFonts w:ascii="Times New Roman" w:hAnsi="Times New Roman" w:cs="Times New Roman"/>
          <w:lang w:val="en-US"/>
        </w:rPr>
        <w:t>in</w:t>
      </w:r>
      <w:r w:rsidR="00A22766" w:rsidRPr="00BC52A6">
        <w:rPr>
          <w:rFonts w:ascii="Times New Roman" w:hAnsi="Times New Roman" w:cs="Times New Roman"/>
          <w:lang w:val="en-US"/>
        </w:rPr>
        <w:t xml:space="preserve"> the U</w:t>
      </w:r>
      <w:r w:rsidR="007B1829">
        <w:rPr>
          <w:rFonts w:ascii="Times New Roman" w:hAnsi="Times New Roman" w:cs="Times New Roman"/>
          <w:lang w:val="en-US"/>
        </w:rPr>
        <w:t>.</w:t>
      </w:r>
      <w:r w:rsidR="00A22766" w:rsidRPr="00BC52A6">
        <w:rPr>
          <w:rFonts w:ascii="Times New Roman" w:hAnsi="Times New Roman" w:cs="Times New Roman"/>
          <w:lang w:val="en-US"/>
        </w:rPr>
        <w:t>S</w:t>
      </w:r>
      <w:r w:rsidR="007B1829">
        <w:rPr>
          <w:rFonts w:ascii="Times New Roman" w:hAnsi="Times New Roman" w:cs="Times New Roman"/>
          <w:lang w:val="en-US"/>
        </w:rPr>
        <w:t>.</w:t>
      </w:r>
      <w:r w:rsidR="00A22766" w:rsidRPr="00BC52A6">
        <w:rPr>
          <w:rFonts w:ascii="Times New Roman" w:hAnsi="Times New Roman" w:cs="Times New Roman"/>
          <w:lang w:val="en-US"/>
        </w:rPr>
        <w:t xml:space="preserve"> and </w:t>
      </w:r>
      <w:r w:rsidR="00D85563" w:rsidRPr="00BC52A6">
        <w:rPr>
          <w:rFonts w:ascii="Times New Roman" w:hAnsi="Times New Roman" w:cs="Times New Roman"/>
          <w:lang w:val="en-US"/>
        </w:rPr>
        <w:t xml:space="preserve">within the </w:t>
      </w:r>
      <w:r w:rsidR="00A22766" w:rsidRPr="00BC52A6">
        <w:rPr>
          <w:rFonts w:ascii="Times New Roman" w:hAnsi="Times New Roman" w:cs="Times New Roman"/>
          <w:lang w:val="en-US"/>
        </w:rPr>
        <w:t>EU</w:t>
      </w:r>
      <w:r w:rsidR="00500E58">
        <w:rPr>
          <w:rFonts w:ascii="Times New Roman" w:hAnsi="Times New Roman" w:cs="Times New Roman"/>
          <w:lang w:val="en-US"/>
        </w:rPr>
        <w:t xml:space="preserve">.  </w:t>
      </w:r>
      <w:r w:rsidR="00A22766" w:rsidRPr="00BC52A6">
        <w:rPr>
          <w:rFonts w:ascii="Times New Roman" w:hAnsi="Times New Roman" w:cs="Times New Roman"/>
          <w:lang w:val="en-US"/>
        </w:rPr>
        <w:t>Of course</w:t>
      </w:r>
      <w:r w:rsidR="00EA5102" w:rsidRPr="00BC52A6">
        <w:rPr>
          <w:rFonts w:ascii="Times New Roman" w:hAnsi="Times New Roman" w:cs="Times New Roman"/>
          <w:lang w:val="en-US"/>
        </w:rPr>
        <w:t>,</w:t>
      </w:r>
      <w:r w:rsidR="00A22766" w:rsidRPr="00BC52A6">
        <w:rPr>
          <w:rFonts w:ascii="Times New Roman" w:hAnsi="Times New Roman" w:cs="Times New Roman"/>
          <w:lang w:val="en-US"/>
        </w:rPr>
        <w:t xml:space="preserve"> this is </w:t>
      </w:r>
      <w:r w:rsidR="00B620D2">
        <w:rPr>
          <w:rFonts w:ascii="Times New Roman" w:hAnsi="Times New Roman" w:cs="Times New Roman"/>
          <w:lang w:val="en-US"/>
        </w:rPr>
        <w:t>particularly</w:t>
      </w:r>
      <w:r w:rsidR="00B620D2" w:rsidRPr="00BC52A6">
        <w:rPr>
          <w:rFonts w:ascii="Times New Roman" w:hAnsi="Times New Roman" w:cs="Times New Roman"/>
          <w:lang w:val="en-US"/>
        </w:rPr>
        <w:t xml:space="preserve"> </w:t>
      </w:r>
      <w:r w:rsidR="00D85563" w:rsidRPr="00BC52A6">
        <w:rPr>
          <w:rFonts w:ascii="Times New Roman" w:hAnsi="Times New Roman" w:cs="Times New Roman"/>
          <w:lang w:val="en-US"/>
        </w:rPr>
        <w:t>relevant</w:t>
      </w:r>
      <w:r w:rsidR="00A22766" w:rsidRPr="00BC52A6">
        <w:rPr>
          <w:rFonts w:ascii="Times New Roman" w:hAnsi="Times New Roman" w:cs="Times New Roman"/>
          <w:lang w:val="en-US"/>
        </w:rPr>
        <w:t xml:space="preserve"> </w:t>
      </w:r>
      <w:r w:rsidR="00D85563" w:rsidRPr="00BC52A6">
        <w:rPr>
          <w:rFonts w:ascii="Times New Roman" w:hAnsi="Times New Roman" w:cs="Times New Roman"/>
          <w:lang w:val="en-US"/>
        </w:rPr>
        <w:t>to</w:t>
      </w:r>
      <w:r w:rsidR="0001152E" w:rsidRPr="00BC52A6">
        <w:rPr>
          <w:rFonts w:ascii="Times New Roman" w:hAnsi="Times New Roman" w:cs="Times New Roman"/>
          <w:lang w:val="en-US"/>
        </w:rPr>
        <w:t xml:space="preserve"> </w:t>
      </w:r>
      <w:r w:rsidR="007B1829">
        <w:rPr>
          <w:rFonts w:ascii="Times New Roman" w:hAnsi="Times New Roman" w:cs="Times New Roman"/>
          <w:lang w:val="en-US"/>
        </w:rPr>
        <w:t xml:space="preserve">the </w:t>
      </w:r>
      <w:proofErr w:type="spellStart"/>
      <w:r w:rsidR="0001152E" w:rsidRPr="00BC52A6">
        <w:rPr>
          <w:rFonts w:ascii="Times New Roman" w:hAnsi="Times New Roman" w:cs="Times New Roman"/>
          <w:lang w:val="en-US"/>
        </w:rPr>
        <w:t>o</w:t>
      </w:r>
      <w:r w:rsidR="00A22766" w:rsidRPr="00BC52A6">
        <w:rPr>
          <w:rFonts w:ascii="Times New Roman" w:hAnsi="Times New Roman" w:cs="Times New Roman"/>
          <w:lang w:val="en-US"/>
        </w:rPr>
        <w:t>neworld</w:t>
      </w:r>
      <w:proofErr w:type="spellEnd"/>
      <w:r w:rsidR="007B1829">
        <w:rPr>
          <w:rFonts w:ascii="Times New Roman" w:hAnsi="Times New Roman" w:cs="Times New Roman"/>
          <w:lang w:val="en-US"/>
        </w:rPr>
        <w:t xml:space="preserve"> alliance</w:t>
      </w:r>
      <w:r w:rsidR="00A22766" w:rsidRPr="00BC52A6">
        <w:rPr>
          <w:rFonts w:ascii="Times New Roman" w:hAnsi="Times New Roman" w:cs="Times New Roman"/>
          <w:lang w:val="en-US"/>
        </w:rPr>
        <w:t>, since BA</w:t>
      </w:r>
      <w:r w:rsidR="0001152E" w:rsidRPr="00BC52A6">
        <w:rPr>
          <w:rFonts w:ascii="Times New Roman" w:hAnsi="Times New Roman" w:cs="Times New Roman"/>
          <w:lang w:val="en-US"/>
        </w:rPr>
        <w:t xml:space="preserve"> (not IAG)</w:t>
      </w:r>
      <w:r w:rsidR="00A22766" w:rsidRPr="00BC52A6">
        <w:rPr>
          <w:rFonts w:ascii="Times New Roman" w:hAnsi="Times New Roman" w:cs="Times New Roman"/>
          <w:lang w:val="en-US"/>
        </w:rPr>
        <w:t xml:space="preserve"> is identified specifically within the JV</w:t>
      </w:r>
      <w:r w:rsidR="00D85563" w:rsidRPr="00BC52A6">
        <w:rPr>
          <w:rFonts w:ascii="Times New Roman" w:hAnsi="Times New Roman" w:cs="Times New Roman"/>
          <w:lang w:val="en-US"/>
        </w:rPr>
        <w:t xml:space="preserve">-ATI and the </w:t>
      </w:r>
      <w:r>
        <w:rPr>
          <w:rFonts w:ascii="Times New Roman" w:hAnsi="Times New Roman" w:cs="Times New Roman"/>
          <w:lang w:val="en-US"/>
        </w:rPr>
        <w:t>U.K.</w:t>
      </w:r>
      <w:r w:rsidR="00D85563" w:rsidRPr="00BC52A6">
        <w:rPr>
          <w:rFonts w:ascii="Times New Roman" w:hAnsi="Times New Roman" w:cs="Times New Roman"/>
          <w:lang w:val="en-US"/>
        </w:rPr>
        <w:t xml:space="preserve"> is a signatory to the Agreement.</w:t>
      </w:r>
      <w:r w:rsidR="00EA5102" w:rsidRPr="00BC52A6">
        <w:rPr>
          <w:rFonts w:ascii="Times New Roman" w:hAnsi="Times New Roman" w:cs="Times New Roman"/>
          <w:lang w:val="en-US"/>
        </w:rPr>
        <w:t xml:space="preserve">  That said, party to the same Agreement are </w:t>
      </w:r>
      <w:r w:rsidR="007B1829">
        <w:rPr>
          <w:rFonts w:ascii="Times New Roman" w:hAnsi="Times New Roman" w:cs="Times New Roman"/>
          <w:lang w:val="en-US"/>
        </w:rPr>
        <w:t xml:space="preserve">the </w:t>
      </w:r>
      <w:r w:rsidR="004F7C50">
        <w:rPr>
          <w:rFonts w:ascii="Times New Roman" w:hAnsi="Times New Roman" w:cs="Times New Roman"/>
          <w:lang w:val="en-US"/>
        </w:rPr>
        <w:t>ECAA S</w:t>
      </w:r>
      <w:r w:rsidR="00EA5102" w:rsidRPr="00BC52A6">
        <w:rPr>
          <w:rFonts w:ascii="Times New Roman" w:hAnsi="Times New Roman" w:cs="Times New Roman"/>
          <w:lang w:val="en-US"/>
        </w:rPr>
        <w:t>tates – Norway and Iceland, so invariably it could be argued that it would be in all parties</w:t>
      </w:r>
      <w:r w:rsidR="007B1829">
        <w:rPr>
          <w:rFonts w:ascii="Times New Roman" w:hAnsi="Times New Roman" w:cs="Times New Roman"/>
          <w:lang w:val="en-US"/>
        </w:rPr>
        <w:t>’</w:t>
      </w:r>
      <w:r w:rsidR="00EA5102" w:rsidRPr="00BC52A6">
        <w:rPr>
          <w:rFonts w:ascii="Times New Roman" w:hAnsi="Times New Roman" w:cs="Times New Roman"/>
          <w:lang w:val="en-US"/>
        </w:rPr>
        <w:t xml:space="preserve"> interest to allow the </w:t>
      </w:r>
      <w:r>
        <w:rPr>
          <w:rFonts w:ascii="Times New Roman" w:hAnsi="Times New Roman" w:cs="Times New Roman"/>
          <w:lang w:val="en-US"/>
        </w:rPr>
        <w:t>U.K.</w:t>
      </w:r>
      <w:r w:rsidR="00EA5102" w:rsidRPr="00BC52A6">
        <w:rPr>
          <w:rFonts w:ascii="Times New Roman" w:hAnsi="Times New Roman" w:cs="Times New Roman"/>
          <w:lang w:val="en-US"/>
        </w:rPr>
        <w:t xml:space="preserve"> to retain this position</w:t>
      </w:r>
      <w:r w:rsidR="00500E58">
        <w:rPr>
          <w:rFonts w:ascii="Times New Roman" w:hAnsi="Times New Roman" w:cs="Times New Roman"/>
          <w:lang w:val="en-US"/>
        </w:rPr>
        <w:t xml:space="preserve">.  </w:t>
      </w:r>
      <w:r w:rsidR="00EA5102" w:rsidRPr="00BC52A6">
        <w:rPr>
          <w:rFonts w:ascii="Times New Roman" w:hAnsi="Times New Roman" w:cs="Times New Roman"/>
          <w:lang w:val="en-US"/>
        </w:rPr>
        <w:t>But inevitably this remains tied to the solution</w:t>
      </w:r>
      <w:r w:rsidR="000752C8" w:rsidRPr="00BC52A6">
        <w:rPr>
          <w:rFonts w:ascii="Times New Roman" w:hAnsi="Times New Roman" w:cs="Times New Roman"/>
          <w:lang w:val="en-US"/>
        </w:rPr>
        <w:t xml:space="preserve"> achieved</w:t>
      </w:r>
      <w:r w:rsidR="00EA5102" w:rsidRPr="00BC52A6">
        <w:rPr>
          <w:rFonts w:ascii="Times New Roman" w:hAnsi="Times New Roman" w:cs="Times New Roman"/>
          <w:lang w:val="en-US"/>
        </w:rPr>
        <w:t xml:space="preserve"> internally.</w:t>
      </w:r>
    </w:p>
    <w:p w14:paraId="118B6E60" w14:textId="4CC21275" w:rsidR="00206A3A" w:rsidRDefault="001A01EA"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Pr>
          <w:rFonts w:ascii="Times New Roman" w:hAnsi="Times New Roman" w:cs="Times New Roman"/>
          <w:lang w:val="en-US"/>
        </w:rPr>
        <w:t>I</w:t>
      </w:r>
      <w:r w:rsidR="00EA5102" w:rsidRPr="00BC52A6">
        <w:rPr>
          <w:rFonts w:ascii="Times New Roman" w:hAnsi="Times New Roman" w:cs="Times New Roman"/>
          <w:lang w:val="en-US"/>
        </w:rPr>
        <w:t xml:space="preserve">t could result in the </w:t>
      </w:r>
      <w:r w:rsidR="001C09AA">
        <w:rPr>
          <w:rFonts w:ascii="Times New Roman" w:hAnsi="Times New Roman" w:cs="Times New Roman"/>
          <w:lang w:val="en-US"/>
        </w:rPr>
        <w:t>U.K.</w:t>
      </w:r>
      <w:r w:rsidR="00EA5102" w:rsidRPr="00BC52A6">
        <w:rPr>
          <w:rFonts w:ascii="Times New Roman" w:hAnsi="Times New Roman" w:cs="Times New Roman"/>
          <w:lang w:val="en-US"/>
        </w:rPr>
        <w:t xml:space="preserve"> establishing new trading relationships, including </w:t>
      </w:r>
      <w:r w:rsidR="00881FDB" w:rsidRPr="00BC52A6">
        <w:rPr>
          <w:rFonts w:ascii="Times New Roman" w:hAnsi="Times New Roman" w:cs="Times New Roman"/>
          <w:lang w:val="en-US"/>
        </w:rPr>
        <w:t>Air Services Agreements</w:t>
      </w:r>
      <w:r w:rsidR="00B620D2">
        <w:rPr>
          <w:rFonts w:ascii="Times New Roman" w:hAnsi="Times New Roman" w:cs="Times New Roman"/>
          <w:lang w:val="en-US"/>
        </w:rPr>
        <w:t>,</w:t>
      </w:r>
      <w:r w:rsidR="00881FDB" w:rsidRPr="00BC52A6">
        <w:rPr>
          <w:rFonts w:ascii="Times New Roman" w:hAnsi="Times New Roman" w:cs="Times New Roman"/>
          <w:lang w:val="en-US"/>
        </w:rPr>
        <w:t xml:space="preserve"> with the rest of the world</w:t>
      </w:r>
      <w:r w:rsidR="007B1829">
        <w:rPr>
          <w:rFonts w:ascii="Times New Roman" w:hAnsi="Times New Roman" w:cs="Times New Roman"/>
          <w:lang w:val="en-US"/>
        </w:rPr>
        <w:t>.  W</w:t>
      </w:r>
      <w:r w:rsidR="001C09AA">
        <w:rPr>
          <w:rFonts w:ascii="Times New Roman" w:hAnsi="Times New Roman" w:cs="Times New Roman"/>
          <w:lang w:val="en-US"/>
        </w:rPr>
        <w:t xml:space="preserve">hile </w:t>
      </w:r>
      <w:r w:rsidR="00881FDB" w:rsidRPr="00BC52A6">
        <w:rPr>
          <w:rFonts w:ascii="Times New Roman" w:hAnsi="Times New Roman" w:cs="Times New Roman"/>
          <w:lang w:val="en-US"/>
        </w:rPr>
        <w:t xml:space="preserve">it has been argued that this could be positive in some instances, the </w:t>
      </w:r>
      <w:r w:rsidR="001C09AA">
        <w:rPr>
          <w:rFonts w:ascii="Times New Roman" w:hAnsi="Times New Roman" w:cs="Times New Roman"/>
          <w:lang w:val="en-US"/>
        </w:rPr>
        <w:t>U.K.</w:t>
      </w:r>
      <w:r w:rsidR="00881FDB" w:rsidRPr="00BC52A6">
        <w:rPr>
          <w:rFonts w:ascii="Times New Roman" w:hAnsi="Times New Roman" w:cs="Times New Roman"/>
          <w:lang w:val="en-US"/>
        </w:rPr>
        <w:t xml:space="preserve"> would lack the bargaining power of the EU and the 500</w:t>
      </w:r>
      <w:r w:rsidR="007B1829">
        <w:rPr>
          <w:rFonts w:ascii="Times New Roman" w:hAnsi="Times New Roman" w:cs="Times New Roman"/>
          <w:lang w:val="en-US"/>
        </w:rPr>
        <w:t xml:space="preserve"> </w:t>
      </w:r>
      <w:r w:rsidR="00881FDB" w:rsidRPr="00BC52A6">
        <w:rPr>
          <w:rFonts w:ascii="Times New Roman" w:hAnsi="Times New Roman" w:cs="Times New Roman"/>
          <w:lang w:val="en-US"/>
        </w:rPr>
        <w:t>million citizens of this trading bloc.</w:t>
      </w:r>
      <w:r w:rsidR="00881FDB" w:rsidRPr="00BC52A6">
        <w:rPr>
          <w:rStyle w:val="FootnoteReference"/>
          <w:rFonts w:ascii="Times New Roman" w:hAnsi="Times New Roman" w:cs="Times New Roman"/>
          <w:lang w:val="en-US"/>
        </w:rPr>
        <w:footnoteReference w:id="72"/>
      </w:r>
      <w:r w:rsidR="00854565" w:rsidRPr="00BC52A6">
        <w:rPr>
          <w:rFonts w:ascii="Times New Roman" w:hAnsi="Times New Roman" w:cs="Times New Roman"/>
          <w:lang w:val="en-US"/>
        </w:rPr>
        <w:t xml:space="preserve">  It would also be a very lengthy process and only part of the difficulties that </w:t>
      </w:r>
      <w:r w:rsidR="00064EAE">
        <w:rPr>
          <w:rFonts w:ascii="Times New Roman" w:hAnsi="Times New Roman" w:cs="Times New Roman"/>
          <w:lang w:val="en-US"/>
        </w:rPr>
        <w:t>could arise</w:t>
      </w:r>
      <w:r w:rsidR="00854565" w:rsidRPr="00BC52A6">
        <w:rPr>
          <w:rFonts w:ascii="Times New Roman" w:hAnsi="Times New Roman" w:cs="Times New Roman"/>
          <w:lang w:val="en-US"/>
        </w:rPr>
        <w:t xml:space="preserve"> as a result of the </w:t>
      </w:r>
      <w:r w:rsidR="001C09AA">
        <w:rPr>
          <w:rFonts w:ascii="Times New Roman" w:hAnsi="Times New Roman" w:cs="Times New Roman"/>
          <w:lang w:val="en-US"/>
        </w:rPr>
        <w:t>U.K.</w:t>
      </w:r>
      <w:r w:rsidR="00854565" w:rsidRPr="00BC52A6">
        <w:rPr>
          <w:rFonts w:ascii="Times New Roman" w:hAnsi="Times New Roman" w:cs="Times New Roman"/>
          <w:lang w:val="en-US"/>
        </w:rPr>
        <w:t xml:space="preserve"> exit from the EU. </w:t>
      </w:r>
    </w:p>
    <w:p w14:paraId="2D160A08" w14:textId="5376DBBB" w:rsidR="00206A3A" w:rsidRDefault="00854565" w:rsidP="00212F6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In the interim period</w:t>
      </w:r>
      <w:r w:rsidR="007B1829">
        <w:rPr>
          <w:rFonts w:ascii="Times New Roman" w:hAnsi="Times New Roman" w:cs="Times New Roman"/>
          <w:lang w:val="en-US"/>
        </w:rPr>
        <w:t>,</w:t>
      </w:r>
      <w:r w:rsidRPr="00BC52A6">
        <w:rPr>
          <w:rFonts w:ascii="Times New Roman" w:hAnsi="Times New Roman" w:cs="Times New Roman"/>
          <w:lang w:val="en-US"/>
        </w:rPr>
        <w:t xml:space="preserve"> it has been argued that if agreements are not reached </w:t>
      </w:r>
      <w:r w:rsidR="007B1829">
        <w:rPr>
          <w:rFonts w:ascii="Times New Roman" w:hAnsi="Times New Roman" w:cs="Times New Roman"/>
          <w:lang w:val="en-US"/>
        </w:rPr>
        <w:t xml:space="preserve">– </w:t>
      </w:r>
      <w:r w:rsidRPr="00BC52A6">
        <w:rPr>
          <w:rFonts w:ascii="Times New Roman" w:hAnsi="Times New Roman" w:cs="Times New Roman"/>
          <w:lang w:val="en-US"/>
        </w:rPr>
        <w:t>particularly within the time</w:t>
      </w:r>
      <w:r w:rsidR="00791238">
        <w:rPr>
          <w:rFonts w:ascii="Times New Roman" w:hAnsi="Times New Roman" w:cs="Times New Roman"/>
          <w:lang w:val="en-US"/>
        </w:rPr>
        <w:t>line</w:t>
      </w:r>
      <w:r w:rsidRPr="00BC52A6">
        <w:rPr>
          <w:rFonts w:ascii="Times New Roman" w:hAnsi="Times New Roman" w:cs="Times New Roman"/>
          <w:lang w:val="en-US"/>
        </w:rPr>
        <w:t xml:space="preserve"> after </w:t>
      </w:r>
      <w:r w:rsidR="00791238">
        <w:rPr>
          <w:rFonts w:ascii="Times New Roman" w:hAnsi="Times New Roman" w:cs="Times New Roman"/>
          <w:lang w:val="en-US"/>
        </w:rPr>
        <w:t xml:space="preserve">withdrawal under </w:t>
      </w:r>
      <w:r w:rsidRPr="00BC52A6">
        <w:rPr>
          <w:rFonts w:ascii="Times New Roman" w:hAnsi="Times New Roman" w:cs="Times New Roman"/>
          <w:lang w:val="en-US"/>
        </w:rPr>
        <w:t>Article 50 has been commenced</w:t>
      </w:r>
      <w:r w:rsidR="007B1829">
        <w:rPr>
          <w:rFonts w:ascii="Times New Roman" w:hAnsi="Times New Roman" w:cs="Times New Roman"/>
          <w:lang w:val="en-US"/>
        </w:rPr>
        <w:t>,</w:t>
      </w:r>
      <w:r w:rsidRPr="00BC52A6">
        <w:rPr>
          <w:rFonts w:ascii="Times New Roman" w:hAnsi="Times New Roman" w:cs="Times New Roman"/>
          <w:lang w:val="en-US"/>
        </w:rPr>
        <w:t xml:space="preserve"> subject to agreed extensions</w:t>
      </w:r>
      <w:r w:rsidR="007B1829">
        <w:rPr>
          <w:rFonts w:ascii="Times New Roman" w:hAnsi="Times New Roman" w:cs="Times New Roman"/>
          <w:lang w:val="en-US"/>
        </w:rPr>
        <w:t xml:space="preserve"> –</w:t>
      </w:r>
      <w:r w:rsidRPr="00BC52A6">
        <w:rPr>
          <w:rFonts w:ascii="Times New Roman" w:hAnsi="Times New Roman" w:cs="Times New Roman"/>
          <w:lang w:val="en-US"/>
        </w:rPr>
        <w:t xml:space="preserve"> then provisions could revert back to the last </w:t>
      </w:r>
      <w:r w:rsidR="00791238">
        <w:rPr>
          <w:rFonts w:ascii="Times New Roman" w:hAnsi="Times New Roman" w:cs="Times New Roman"/>
          <w:lang w:val="en-US"/>
        </w:rPr>
        <w:t xml:space="preserve">prior </w:t>
      </w:r>
      <w:r w:rsidRPr="00BC52A6">
        <w:rPr>
          <w:rFonts w:ascii="Times New Roman" w:hAnsi="Times New Roman" w:cs="Times New Roman"/>
          <w:lang w:val="en-US"/>
        </w:rPr>
        <w:t>agreement</w:t>
      </w:r>
      <w:r w:rsidR="00B620D2">
        <w:rPr>
          <w:rFonts w:ascii="Times New Roman" w:hAnsi="Times New Roman" w:cs="Times New Roman"/>
          <w:lang w:val="en-US"/>
        </w:rPr>
        <w:t>s</w:t>
      </w:r>
      <w:r w:rsidRPr="00BC52A6">
        <w:rPr>
          <w:rFonts w:ascii="Times New Roman" w:hAnsi="Times New Roman" w:cs="Times New Roman"/>
          <w:lang w:val="en-US"/>
        </w:rPr>
        <w:t xml:space="preserve"> in place.  For the U</w:t>
      </w:r>
      <w:r w:rsidR="007B1829">
        <w:rPr>
          <w:rFonts w:ascii="Times New Roman" w:hAnsi="Times New Roman" w:cs="Times New Roman"/>
          <w:lang w:val="en-US"/>
        </w:rPr>
        <w:t>.</w:t>
      </w:r>
      <w:r w:rsidRPr="00BC52A6">
        <w:rPr>
          <w:rFonts w:ascii="Times New Roman" w:hAnsi="Times New Roman" w:cs="Times New Roman"/>
          <w:lang w:val="en-US"/>
        </w:rPr>
        <w:t>S</w:t>
      </w:r>
      <w:r w:rsidR="007B1829">
        <w:rPr>
          <w:rFonts w:ascii="Times New Roman" w:hAnsi="Times New Roman" w:cs="Times New Roman"/>
          <w:lang w:val="en-US"/>
        </w:rPr>
        <w:t>.</w:t>
      </w:r>
      <w:r w:rsidRPr="00BC52A6">
        <w:rPr>
          <w:rFonts w:ascii="Times New Roman" w:hAnsi="Times New Roman" w:cs="Times New Roman"/>
          <w:lang w:val="en-US"/>
        </w:rPr>
        <w:t>/</w:t>
      </w:r>
      <w:r w:rsidR="001C09AA">
        <w:rPr>
          <w:rFonts w:ascii="Times New Roman" w:hAnsi="Times New Roman" w:cs="Times New Roman"/>
          <w:lang w:val="en-US"/>
        </w:rPr>
        <w:t>U.K.</w:t>
      </w:r>
      <w:r w:rsidR="007B1829">
        <w:rPr>
          <w:rFonts w:ascii="Times New Roman" w:hAnsi="Times New Roman" w:cs="Times New Roman"/>
          <w:lang w:val="en-US"/>
        </w:rPr>
        <w:t>,</w:t>
      </w:r>
      <w:r w:rsidR="00791238">
        <w:rPr>
          <w:rFonts w:ascii="Times New Roman" w:hAnsi="Times New Roman" w:cs="Times New Roman"/>
          <w:lang w:val="en-US"/>
        </w:rPr>
        <w:t xml:space="preserve"> </w:t>
      </w:r>
      <w:r w:rsidRPr="00BC52A6">
        <w:rPr>
          <w:rFonts w:ascii="Times New Roman" w:hAnsi="Times New Roman" w:cs="Times New Roman"/>
          <w:lang w:val="en-US"/>
        </w:rPr>
        <w:t xml:space="preserve">this could see a return to the </w:t>
      </w:r>
      <w:r w:rsidR="000A4BCD">
        <w:rPr>
          <w:rFonts w:ascii="Times New Roman" w:hAnsi="Times New Roman" w:cs="Times New Roman"/>
          <w:lang w:val="en-US"/>
        </w:rPr>
        <w:t xml:space="preserve">1977 </w:t>
      </w:r>
      <w:r w:rsidR="00563D9E" w:rsidRPr="00BC52A6">
        <w:rPr>
          <w:rFonts w:ascii="Times New Roman" w:hAnsi="Times New Roman" w:cs="Times New Roman"/>
        </w:rPr>
        <w:t>Bermuda II</w:t>
      </w:r>
      <w:r w:rsidR="00563D9E" w:rsidRPr="00BC52A6">
        <w:rPr>
          <w:rStyle w:val="FootnoteReference"/>
          <w:rFonts w:ascii="Times New Roman" w:hAnsi="Times New Roman" w:cs="Times New Roman"/>
        </w:rPr>
        <w:footnoteReference w:id="73"/>
      </w:r>
      <w:r w:rsidR="00563D9E" w:rsidRPr="00BC52A6">
        <w:rPr>
          <w:rFonts w:ascii="Times New Roman" w:hAnsi="Times New Roman" w:cs="Times New Roman"/>
        </w:rPr>
        <w:t xml:space="preserve"> bilateral (or Bermuda two</w:t>
      </w:r>
      <w:r w:rsidR="007B1829">
        <w:rPr>
          <w:rFonts w:ascii="Times New Roman" w:hAnsi="Times New Roman" w:cs="Times New Roman"/>
        </w:rPr>
        <w:t>-</w:t>
      </w:r>
      <w:r w:rsidR="00563D9E" w:rsidRPr="00BC52A6">
        <w:rPr>
          <w:rFonts w:ascii="Times New Roman" w:hAnsi="Times New Roman" w:cs="Times New Roman"/>
        </w:rPr>
        <w:t>and</w:t>
      </w:r>
      <w:r w:rsidR="007B1829">
        <w:rPr>
          <w:rFonts w:ascii="Times New Roman" w:hAnsi="Times New Roman" w:cs="Times New Roman"/>
        </w:rPr>
        <w:t>-</w:t>
      </w:r>
      <w:r w:rsidR="00563D9E" w:rsidRPr="00BC52A6">
        <w:rPr>
          <w:rFonts w:ascii="Times New Roman" w:hAnsi="Times New Roman" w:cs="Times New Roman"/>
        </w:rPr>
        <w:t>a</w:t>
      </w:r>
      <w:r w:rsidR="007B1829">
        <w:rPr>
          <w:rFonts w:ascii="Times New Roman" w:hAnsi="Times New Roman" w:cs="Times New Roman"/>
        </w:rPr>
        <w:t>-</w:t>
      </w:r>
      <w:r w:rsidR="00563D9E" w:rsidRPr="00BC52A6">
        <w:rPr>
          <w:rFonts w:ascii="Times New Roman" w:hAnsi="Times New Roman" w:cs="Times New Roman"/>
        </w:rPr>
        <w:t>half</w:t>
      </w:r>
      <w:r w:rsidR="000A4BCD">
        <w:rPr>
          <w:rFonts w:ascii="Times New Roman" w:hAnsi="Times New Roman" w:cs="Times New Roman"/>
        </w:rPr>
        <w:t xml:space="preserve">, </w:t>
      </w:r>
      <w:r w:rsidR="00563D9E" w:rsidRPr="00BC52A6">
        <w:rPr>
          <w:rFonts w:ascii="Times New Roman" w:hAnsi="Times New Roman" w:cs="Times New Roman"/>
        </w:rPr>
        <w:t>following some moderations in 1980)</w:t>
      </w:r>
      <w:r w:rsidR="00563D9E" w:rsidRPr="00BC52A6">
        <w:rPr>
          <w:rFonts w:ascii="Times New Roman" w:hAnsi="Times New Roman" w:cs="Times New Roman"/>
          <w:lang w:val="en-US"/>
        </w:rPr>
        <w:t xml:space="preserve"> </w:t>
      </w:r>
      <w:r w:rsidR="000A4BCD">
        <w:rPr>
          <w:rFonts w:ascii="Times New Roman" w:hAnsi="Times New Roman" w:cs="Times New Roman"/>
          <w:lang w:val="en-US"/>
        </w:rPr>
        <w:t>a</w:t>
      </w:r>
      <w:r w:rsidRPr="00BC52A6">
        <w:rPr>
          <w:rFonts w:ascii="Times New Roman" w:hAnsi="Times New Roman" w:cs="Times New Roman"/>
          <w:lang w:val="en-US"/>
        </w:rPr>
        <w:t>greement, which was in place before the EU</w:t>
      </w:r>
      <w:r w:rsidR="00821E28" w:rsidRPr="00BC52A6">
        <w:rPr>
          <w:rFonts w:ascii="Times New Roman" w:hAnsi="Times New Roman" w:cs="Times New Roman"/>
          <w:lang w:val="en-US"/>
        </w:rPr>
        <w:t>-</w:t>
      </w:r>
      <w:r w:rsidRPr="00BC52A6">
        <w:rPr>
          <w:rFonts w:ascii="Times New Roman" w:hAnsi="Times New Roman" w:cs="Times New Roman"/>
          <w:lang w:val="en-US"/>
        </w:rPr>
        <w:t>U</w:t>
      </w:r>
      <w:r w:rsidR="000A4BCD">
        <w:rPr>
          <w:rFonts w:ascii="Times New Roman" w:hAnsi="Times New Roman" w:cs="Times New Roman"/>
          <w:lang w:val="en-US"/>
        </w:rPr>
        <w:t>.</w:t>
      </w:r>
      <w:r w:rsidRPr="00BC52A6">
        <w:rPr>
          <w:rFonts w:ascii="Times New Roman" w:hAnsi="Times New Roman" w:cs="Times New Roman"/>
          <w:lang w:val="en-US"/>
        </w:rPr>
        <w:t>S</w:t>
      </w:r>
      <w:r w:rsidR="000A4BCD">
        <w:rPr>
          <w:rFonts w:ascii="Times New Roman" w:hAnsi="Times New Roman" w:cs="Times New Roman"/>
          <w:lang w:val="en-US"/>
        </w:rPr>
        <w:t>.</w:t>
      </w:r>
      <w:r w:rsidRPr="00BC52A6">
        <w:rPr>
          <w:rFonts w:ascii="Times New Roman" w:hAnsi="Times New Roman" w:cs="Times New Roman"/>
          <w:lang w:val="en-US"/>
        </w:rPr>
        <w:t xml:space="preserve"> </w:t>
      </w:r>
      <w:r w:rsidR="005F1FB5">
        <w:rPr>
          <w:rFonts w:ascii="Times New Roman" w:hAnsi="Times New Roman" w:cs="Times New Roman"/>
          <w:lang w:val="en-US"/>
        </w:rPr>
        <w:t>a</w:t>
      </w:r>
      <w:r w:rsidRPr="00BC52A6">
        <w:rPr>
          <w:rFonts w:ascii="Times New Roman" w:hAnsi="Times New Roman" w:cs="Times New Roman"/>
          <w:lang w:val="en-US"/>
        </w:rPr>
        <w:t xml:space="preserve">ir </w:t>
      </w:r>
      <w:r w:rsidR="005F1FB5">
        <w:rPr>
          <w:rFonts w:ascii="Times New Roman" w:hAnsi="Times New Roman" w:cs="Times New Roman"/>
          <w:lang w:val="en-US"/>
        </w:rPr>
        <w:t>s</w:t>
      </w:r>
      <w:r w:rsidRPr="00BC52A6">
        <w:rPr>
          <w:rFonts w:ascii="Times New Roman" w:hAnsi="Times New Roman" w:cs="Times New Roman"/>
          <w:lang w:val="en-US"/>
        </w:rPr>
        <w:t>ervice</w:t>
      </w:r>
      <w:r w:rsidR="0017221E">
        <w:rPr>
          <w:rFonts w:ascii="Times New Roman" w:hAnsi="Times New Roman" w:cs="Times New Roman"/>
          <w:lang w:val="en-US"/>
        </w:rPr>
        <w:t>s</w:t>
      </w:r>
      <w:r w:rsidRPr="00BC52A6">
        <w:rPr>
          <w:rFonts w:ascii="Times New Roman" w:hAnsi="Times New Roman" w:cs="Times New Roman"/>
          <w:lang w:val="en-US"/>
        </w:rPr>
        <w:t xml:space="preserve"> </w:t>
      </w:r>
      <w:r w:rsidR="005F1FB5">
        <w:rPr>
          <w:rFonts w:ascii="Times New Roman" w:hAnsi="Times New Roman" w:cs="Times New Roman"/>
          <w:lang w:val="en-US"/>
        </w:rPr>
        <w:t>a</w:t>
      </w:r>
      <w:r w:rsidR="008F5EA7" w:rsidRPr="00BC52A6">
        <w:rPr>
          <w:rFonts w:ascii="Times New Roman" w:hAnsi="Times New Roman" w:cs="Times New Roman"/>
          <w:lang w:val="en-US"/>
        </w:rPr>
        <w:t xml:space="preserve">greements were reached.  </w:t>
      </w:r>
      <w:r w:rsidR="00D85563" w:rsidRPr="00BC52A6">
        <w:rPr>
          <w:rFonts w:ascii="Times New Roman" w:hAnsi="Times New Roman" w:cs="Times New Roman"/>
          <w:lang w:val="en-US"/>
        </w:rPr>
        <w:t>It is unlikely BA would</w:t>
      </w:r>
      <w:r w:rsidR="00563D9E" w:rsidRPr="00BC52A6">
        <w:rPr>
          <w:rFonts w:ascii="Times New Roman" w:hAnsi="Times New Roman" w:cs="Times New Roman"/>
          <w:lang w:val="en-US"/>
        </w:rPr>
        <w:t>,</w:t>
      </w:r>
      <w:r w:rsidR="00D85563" w:rsidRPr="00BC52A6">
        <w:rPr>
          <w:rFonts w:ascii="Times New Roman" w:hAnsi="Times New Roman" w:cs="Times New Roman"/>
          <w:lang w:val="en-US"/>
        </w:rPr>
        <w:t xml:space="preserve"> or </w:t>
      </w:r>
      <w:r w:rsidR="000A4BCD">
        <w:rPr>
          <w:rFonts w:ascii="Times New Roman" w:hAnsi="Times New Roman" w:cs="Times New Roman"/>
          <w:lang w:val="en-US"/>
        </w:rPr>
        <w:t xml:space="preserve">even </w:t>
      </w:r>
      <w:r w:rsidR="00D85563" w:rsidRPr="00BC52A6">
        <w:rPr>
          <w:rFonts w:ascii="Times New Roman" w:hAnsi="Times New Roman" w:cs="Times New Roman"/>
          <w:lang w:val="en-US"/>
        </w:rPr>
        <w:t>could</w:t>
      </w:r>
      <w:r w:rsidR="00563D9E" w:rsidRPr="00BC52A6">
        <w:rPr>
          <w:rFonts w:ascii="Times New Roman" w:hAnsi="Times New Roman" w:cs="Times New Roman"/>
          <w:lang w:val="en-US"/>
        </w:rPr>
        <w:t>,</w:t>
      </w:r>
      <w:r w:rsidR="00837EDB" w:rsidRPr="00BC52A6">
        <w:rPr>
          <w:rFonts w:ascii="Times New Roman" w:hAnsi="Times New Roman" w:cs="Times New Roman"/>
          <w:lang w:val="en-US"/>
        </w:rPr>
        <w:t xml:space="preserve"> </w:t>
      </w:r>
      <w:r w:rsidR="00D85563" w:rsidRPr="00BC52A6">
        <w:rPr>
          <w:rFonts w:ascii="Times New Roman" w:hAnsi="Times New Roman" w:cs="Times New Roman"/>
          <w:lang w:val="en-US"/>
        </w:rPr>
        <w:t>return to the previous situation</w:t>
      </w:r>
      <w:r w:rsidR="008F5EA7" w:rsidRPr="00BC52A6">
        <w:rPr>
          <w:rFonts w:ascii="Times New Roman" w:hAnsi="Times New Roman" w:cs="Times New Roman"/>
          <w:lang w:val="en-US"/>
        </w:rPr>
        <w:t>,</w:t>
      </w:r>
      <w:r w:rsidR="00D85563" w:rsidRPr="00BC52A6">
        <w:rPr>
          <w:rFonts w:ascii="Times New Roman" w:hAnsi="Times New Roman" w:cs="Times New Roman"/>
          <w:lang w:val="en-US"/>
        </w:rPr>
        <w:t xml:space="preserve"> </w:t>
      </w:r>
      <w:r w:rsidR="000A4BCD">
        <w:rPr>
          <w:rFonts w:ascii="Times New Roman" w:hAnsi="Times New Roman" w:cs="Times New Roman"/>
          <w:lang w:val="en-US"/>
        </w:rPr>
        <w:t xml:space="preserve">as </w:t>
      </w:r>
      <w:r w:rsidR="008F5EA7" w:rsidRPr="00BC52A6">
        <w:rPr>
          <w:rFonts w:ascii="Times New Roman" w:hAnsi="Times New Roman" w:cs="Times New Roman"/>
          <w:lang w:val="en-US"/>
        </w:rPr>
        <w:t>t</w:t>
      </w:r>
      <w:r w:rsidR="00D85563" w:rsidRPr="00BC52A6">
        <w:rPr>
          <w:rFonts w:ascii="Times New Roman" w:hAnsi="Times New Roman" w:cs="Times New Roman"/>
          <w:lang w:val="en-US"/>
        </w:rPr>
        <w:t xml:space="preserve">he airline has in effect moved on considerably, evolving and adapting to the new regulatory environment and </w:t>
      </w:r>
      <w:r w:rsidR="000A4BCD">
        <w:rPr>
          <w:rFonts w:ascii="Times New Roman" w:hAnsi="Times New Roman" w:cs="Times New Roman"/>
          <w:lang w:val="en-US"/>
        </w:rPr>
        <w:t xml:space="preserve">to the </w:t>
      </w:r>
      <w:r w:rsidR="00D85563" w:rsidRPr="00BC52A6">
        <w:rPr>
          <w:rFonts w:ascii="Times New Roman" w:hAnsi="Times New Roman" w:cs="Times New Roman"/>
          <w:lang w:val="en-US"/>
        </w:rPr>
        <w:t xml:space="preserve">opportunities afforded it – </w:t>
      </w:r>
      <w:r w:rsidR="008F5EA7" w:rsidRPr="00BC52A6">
        <w:rPr>
          <w:rFonts w:ascii="Times New Roman" w:hAnsi="Times New Roman" w:cs="Times New Roman"/>
          <w:lang w:val="en-US"/>
        </w:rPr>
        <w:t xml:space="preserve">predominately due to the </w:t>
      </w:r>
      <w:r w:rsidR="001C09AA">
        <w:rPr>
          <w:rFonts w:ascii="Times New Roman" w:hAnsi="Times New Roman" w:cs="Times New Roman"/>
          <w:lang w:val="en-US"/>
        </w:rPr>
        <w:t>U.K.</w:t>
      </w:r>
      <w:r w:rsidR="008F5EA7" w:rsidRPr="00BC52A6">
        <w:rPr>
          <w:rFonts w:ascii="Times New Roman" w:hAnsi="Times New Roman" w:cs="Times New Roman"/>
          <w:lang w:val="en-US"/>
        </w:rPr>
        <w:t>’s membership in the EU</w:t>
      </w:r>
      <w:r w:rsidR="00500E58">
        <w:rPr>
          <w:rFonts w:ascii="Times New Roman" w:hAnsi="Times New Roman" w:cs="Times New Roman"/>
          <w:lang w:val="en-US"/>
        </w:rPr>
        <w:t xml:space="preserve">.  </w:t>
      </w:r>
      <w:r w:rsidR="00F86628" w:rsidRPr="00BC52A6">
        <w:rPr>
          <w:rFonts w:ascii="Times New Roman" w:hAnsi="Times New Roman" w:cs="Times New Roman"/>
          <w:lang w:val="en-US"/>
        </w:rPr>
        <w:t>In essence, BA no longer exists as a stand-alone company in its own right</w:t>
      </w:r>
      <w:r w:rsidR="00500E58">
        <w:rPr>
          <w:rFonts w:ascii="Times New Roman" w:hAnsi="Times New Roman" w:cs="Times New Roman"/>
          <w:lang w:val="en-US"/>
        </w:rPr>
        <w:t xml:space="preserve">.  </w:t>
      </w:r>
      <w:r w:rsidR="008F5EA7" w:rsidRPr="00BC52A6">
        <w:rPr>
          <w:rFonts w:ascii="Times New Roman" w:hAnsi="Times New Roman" w:cs="Times New Roman"/>
          <w:lang w:val="en-US"/>
        </w:rPr>
        <w:t xml:space="preserve">The consequences of such a </w:t>
      </w:r>
      <w:r w:rsidR="00F86628" w:rsidRPr="00BC52A6">
        <w:rPr>
          <w:rFonts w:ascii="Times New Roman" w:hAnsi="Times New Roman" w:cs="Times New Roman"/>
          <w:lang w:val="en-US"/>
        </w:rPr>
        <w:t>possible return to the pre</w:t>
      </w:r>
      <w:r w:rsidR="000A4BCD">
        <w:rPr>
          <w:rFonts w:ascii="Times New Roman" w:hAnsi="Times New Roman" w:cs="Times New Roman"/>
          <w:lang w:val="en-US"/>
        </w:rPr>
        <w:t>-</w:t>
      </w:r>
      <w:r w:rsidR="00F86628" w:rsidRPr="00BC52A6">
        <w:rPr>
          <w:rFonts w:ascii="Times New Roman" w:hAnsi="Times New Roman" w:cs="Times New Roman"/>
          <w:lang w:val="en-US"/>
        </w:rPr>
        <w:t>EU-U</w:t>
      </w:r>
      <w:r w:rsidR="000A4BCD">
        <w:rPr>
          <w:rFonts w:ascii="Times New Roman" w:hAnsi="Times New Roman" w:cs="Times New Roman"/>
          <w:lang w:val="en-US"/>
        </w:rPr>
        <w:t>.</w:t>
      </w:r>
      <w:r w:rsidR="00F86628" w:rsidRPr="00BC52A6">
        <w:rPr>
          <w:rFonts w:ascii="Times New Roman" w:hAnsi="Times New Roman" w:cs="Times New Roman"/>
          <w:lang w:val="en-US"/>
        </w:rPr>
        <w:t>S</w:t>
      </w:r>
      <w:r w:rsidR="000A4BCD">
        <w:rPr>
          <w:rFonts w:ascii="Times New Roman" w:hAnsi="Times New Roman" w:cs="Times New Roman"/>
          <w:lang w:val="en-US"/>
        </w:rPr>
        <w:t>.</w:t>
      </w:r>
      <w:r w:rsidR="00F86628" w:rsidRPr="00BC52A6">
        <w:rPr>
          <w:rFonts w:ascii="Times New Roman" w:hAnsi="Times New Roman" w:cs="Times New Roman"/>
          <w:lang w:val="en-US"/>
        </w:rPr>
        <w:t xml:space="preserve"> ASA would</w:t>
      </w:r>
      <w:r w:rsidR="008F5EA7" w:rsidRPr="00BC52A6">
        <w:rPr>
          <w:rFonts w:ascii="Times New Roman" w:hAnsi="Times New Roman" w:cs="Times New Roman"/>
          <w:lang w:val="en-US"/>
        </w:rPr>
        <w:t xml:space="preserve"> predictably be disastrous to all</w:t>
      </w:r>
      <w:r w:rsidR="000A4BCD">
        <w:rPr>
          <w:rFonts w:ascii="Times New Roman" w:hAnsi="Times New Roman" w:cs="Times New Roman"/>
          <w:lang w:val="en-US"/>
        </w:rPr>
        <w:t>:</w:t>
      </w:r>
      <w:r w:rsidR="008F5EA7" w:rsidRPr="00BC52A6">
        <w:rPr>
          <w:rFonts w:ascii="Times New Roman" w:hAnsi="Times New Roman" w:cs="Times New Roman"/>
          <w:lang w:val="en-US"/>
        </w:rPr>
        <w:t xml:space="preserve"> </w:t>
      </w:r>
      <w:r w:rsidR="000A4BCD">
        <w:rPr>
          <w:rFonts w:ascii="Times New Roman" w:hAnsi="Times New Roman" w:cs="Times New Roman"/>
          <w:lang w:val="en-US"/>
        </w:rPr>
        <w:t xml:space="preserve"> </w:t>
      </w:r>
      <w:r w:rsidR="008F5EA7" w:rsidRPr="00BC52A6">
        <w:rPr>
          <w:rFonts w:ascii="Times New Roman" w:hAnsi="Times New Roman" w:cs="Times New Roman"/>
          <w:lang w:val="en-US"/>
        </w:rPr>
        <w:t xml:space="preserve">the </w:t>
      </w:r>
      <w:r w:rsidR="001C09AA">
        <w:rPr>
          <w:rFonts w:ascii="Times New Roman" w:hAnsi="Times New Roman" w:cs="Times New Roman"/>
          <w:lang w:val="en-US"/>
        </w:rPr>
        <w:t>U.K.</w:t>
      </w:r>
      <w:r w:rsidR="008F5EA7" w:rsidRPr="00BC52A6">
        <w:rPr>
          <w:rFonts w:ascii="Times New Roman" w:hAnsi="Times New Roman" w:cs="Times New Roman"/>
          <w:lang w:val="en-US"/>
        </w:rPr>
        <w:t>, the U</w:t>
      </w:r>
      <w:r w:rsidR="000A4BCD">
        <w:rPr>
          <w:rFonts w:ascii="Times New Roman" w:hAnsi="Times New Roman" w:cs="Times New Roman"/>
          <w:lang w:val="en-US"/>
        </w:rPr>
        <w:t>.</w:t>
      </w:r>
      <w:r w:rsidR="008F5EA7" w:rsidRPr="00BC52A6">
        <w:rPr>
          <w:rFonts w:ascii="Times New Roman" w:hAnsi="Times New Roman" w:cs="Times New Roman"/>
          <w:lang w:val="en-US"/>
        </w:rPr>
        <w:t>S</w:t>
      </w:r>
      <w:r w:rsidR="000A4BCD">
        <w:rPr>
          <w:rFonts w:ascii="Times New Roman" w:hAnsi="Times New Roman" w:cs="Times New Roman"/>
          <w:lang w:val="en-US"/>
        </w:rPr>
        <w:t>.,</w:t>
      </w:r>
      <w:r w:rsidR="008F5EA7" w:rsidRPr="00BC52A6">
        <w:rPr>
          <w:rFonts w:ascii="Times New Roman" w:hAnsi="Times New Roman" w:cs="Times New Roman"/>
          <w:lang w:val="en-US"/>
        </w:rPr>
        <w:t xml:space="preserve"> and all Member States of the EU and ECAA</w:t>
      </w:r>
      <w:r w:rsidR="00F86628" w:rsidRPr="00BC52A6">
        <w:rPr>
          <w:rFonts w:ascii="Times New Roman" w:hAnsi="Times New Roman" w:cs="Times New Roman"/>
          <w:lang w:val="en-US"/>
        </w:rPr>
        <w:t>,</w:t>
      </w:r>
      <w:r w:rsidR="008F5EA7" w:rsidRPr="00BC52A6">
        <w:rPr>
          <w:rFonts w:ascii="Times New Roman" w:hAnsi="Times New Roman" w:cs="Times New Roman"/>
          <w:lang w:val="en-US"/>
        </w:rPr>
        <w:t xml:space="preserve"> no doubt resulting in a backward move to a more restricted, regressive setting.</w:t>
      </w:r>
      <w:r w:rsidR="008F5EA7" w:rsidRPr="00BC52A6">
        <w:rPr>
          <w:rStyle w:val="FootnoteReference"/>
          <w:rFonts w:ascii="Times New Roman" w:hAnsi="Times New Roman" w:cs="Times New Roman"/>
          <w:lang w:val="en-US"/>
        </w:rPr>
        <w:footnoteReference w:id="74"/>
      </w:r>
    </w:p>
    <w:p w14:paraId="418B8E60" w14:textId="77777777" w:rsidR="00FE2E2C" w:rsidRPr="00212F6A" w:rsidRDefault="001C09AA" w:rsidP="00212F6A">
      <w:pPr>
        <w:pStyle w:val="ListParagraph"/>
        <w:widowControl w:val="0"/>
        <w:numPr>
          <w:ilvl w:val="1"/>
          <w:numId w:val="8"/>
        </w:numPr>
        <w:autoSpaceDE w:val="0"/>
        <w:autoSpaceDN w:val="0"/>
        <w:adjustRightInd w:val="0"/>
        <w:spacing w:before="120" w:after="120" w:line="280" w:lineRule="exact"/>
        <w:rPr>
          <w:rFonts w:ascii="Times New Roman" w:hAnsi="Times New Roman" w:cs="Times New Roman"/>
          <w:b/>
          <w:i/>
          <w:lang w:val="en-US"/>
        </w:rPr>
      </w:pPr>
      <w:r w:rsidRPr="00212F6A">
        <w:rPr>
          <w:rFonts w:ascii="Times New Roman" w:hAnsi="Times New Roman" w:cs="Times New Roman"/>
          <w:b/>
          <w:i/>
          <w:lang w:val="en-US"/>
        </w:rPr>
        <w:t>U.K.</w:t>
      </w:r>
      <w:r w:rsidR="006C1AB2" w:rsidRPr="00212F6A">
        <w:rPr>
          <w:rFonts w:ascii="Times New Roman" w:hAnsi="Times New Roman" w:cs="Times New Roman"/>
          <w:b/>
          <w:i/>
          <w:lang w:val="en-US"/>
        </w:rPr>
        <w:t xml:space="preserve"> </w:t>
      </w:r>
      <w:r w:rsidR="00124071" w:rsidRPr="00212F6A">
        <w:rPr>
          <w:rFonts w:ascii="Times New Roman" w:hAnsi="Times New Roman" w:cs="Times New Roman"/>
          <w:b/>
          <w:i/>
          <w:lang w:val="en-US"/>
        </w:rPr>
        <w:t>–</w:t>
      </w:r>
      <w:r w:rsidR="006C1AB2" w:rsidRPr="00212F6A">
        <w:rPr>
          <w:rFonts w:ascii="Times New Roman" w:hAnsi="Times New Roman" w:cs="Times New Roman"/>
          <w:b/>
          <w:i/>
          <w:lang w:val="en-US"/>
        </w:rPr>
        <w:t xml:space="preserve"> Airlines</w:t>
      </w:r>
    </w:p>
    <w:p w14:paraId="21E1DEEE" w14:textId="4A05D7CD" w:rsidR="005A094D" w:rsidRPr="00BC52A6" w:rsidRDefault="00124071"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w:t>
      </w:r>
      <w:proofErr w:type="spellStart"/>
      <w:r w:rsidRPr="00BC52A6">
        <w:rPr>
          <w:rFonts w:ascii="Times New Roman" w:hAnsi="Times New Roman" w:cs="Times New Roman"/>
          <w:lang w:val="en-US"/>
        </w:rPr>
        <w:t>Brexit</w:t>
      </w:r>
      <w:proofErr w:type="spellEnd"/>
      <w:r w:rsidRPr="00BC52A6">
        <w:rPr>
          <w:rFonts w:ascii="Times New Roman" w:hAnsi="Times New Roman" w:cs="Times New Roman"/>
          <w:lang w:val="en-US"/>
        </w:rPr>
        <w:t xml:space="preserve"> decision has certainly resulted in anxious times for </w:t>
      </w:r>
      <w:r w:rsidR="001C09AA">
        <w:rPr>
          <w:rFonts w:ascii="Times New Roman" w:hAnsi="Times New Roman" w:cs="Times New Roman"/>
          <w:lang w:val="en-US"/>
        </w:rPr>
        <w:t>U.K.</w:t>
      </w:r>
      <w:r w:rsidRPr="00BC52A6">
        <w:rPr>
          <w:rFonts w:ascii="Times New Roman" w:hAnsi="Times New Roman" w:cs="Times New Roman"/>
          <w:lang w:val="en-US"/>
        </w:rPr>
        <w:t xml:space="preserve"> airlines</w:t>
      </w:r>
      <w:r w:rsidR="00500E58">
        <w:rPr>
          <w:rFonts w:ascii="Times New Roman" w:hAnsi="Times New Roman" w:cs="Times New Roman"/>
          <w:lang w:val="en-US"/>
        </w:rPr>
        <w:t xml:space="preserve">.  </w:t>
      </w:r>
      <w:r w:rsidRPr="00BC52A6">
        <w:rPr>
          <w:rFonts w:ascii="Times New Roman" w:hAnsi="Times New Roman" w:cs="Times New Roman"/>
          <w:lang w:val="en-US"/>
        </w:rPr>
        <w:t>The creation of the liberalized internal aviation market has been recognized to be the primary catalyst behind the rapid development of LCCs in Europe</w:t>
      </w:r>
      <w:r w:rsidR="00500E58">
        <w:rPr>
          <w:rFonts w:ascii="Times New Roman" w:hAnsi="Times New Roman" w:cs="Times New Roman"/>
          <w:lang w:val="en-US"/>
        </w:rPr>
        <w:t xml:space="preserve">.  </w:t>
      </w:r>
      <w:r w:rsidRPr="00BC52A6">
        <w:rPr>
          <w:rFonts w:ascii="Times New Roman" w:hAnsi="Times New Roman" w:cs="Times New Roman"/>
          <w:lang w:val="en-US"/>
        </w:rPr>
        <w:t xml:space="preserve">And hence, the </w:t>
      </w:r>
      <w:r w:rsidR="001C09AA">
        <w:rPr>
          <w:rFonts w:ascii="Times New Roman" w:hAnsi="Times New Roman" w:cs="Times New Roman"/>
          <w:lang w:val="en-US"/>
        </w:rPr>
        <w:t>U.K.</w:t>
      </w:r>
      <w:r w:rsidRPr="00BC52A6">
        <w:rPr>
          <w:rFonts w:ascii="Times New Roman" w:hAnsi="Times New Roman" w:cs="Times New Roman"/>
          <w:lang w:val="en-US"/>
        </w:rPr>
        <w:t>’s position in the internal market particularly stands to affect a</w:t>
      </w:r>
      <w:r w:rsidR="00DC183B">
        <w:rPr>
          <w:rFonts w:ascii="Times New Roman" w:hAnsi="Times New Roman" w:cs="Times New Roman"/>
          <w:lang w:val="en-US"/>
        </w:rPr>
        <w:t>n</w:t>
      </w:r>
      <w:r w:rsidRPr="00BC52A6">
        <w:rPr>
          <w:rFonts w:ascii="Times New Roman" w:hAnsi="Times New Roman" w:cs="Times New Roman"/>
          <w:lang w:val="en-US"/>
        </w:rPr>
        <w:t xml:space="preserve"> LCC such as </w:t>
      </w:r>
      <w:proofErr w:type="spellStart"/>
      <w:r w:rsidRPr="00BC52A6">
        <w:rPr>
          <w:rFonts w:ascii="Times New Roman" w:hAnsi="Times New Roman" w:cs="Times New Roman"/>
          <w:lang w:val="en-US"/>
        </w:rPr>
        <w:t>easyJet</w:t>
      </w:r>
      <w:proofErr w:type="spellEnd"/>
      <w:r w:rsidRPr="00BC52A6">
        <w:rPr>
          <w:rFonts w:ascii="Times New Roman" w:hAnsi="Times New Roman" w:cs="Times New Roman"/>
          <w:lang w:val="en-US"/>
        </w:rPr>
        <w:t>.  Immediately following the referendum result</w:t>
      </w:r>
      <w:r w:rsidR="00DC183B">
        <w:rPr>
          <w:rFonts w:ascii="Times New Roman" w:hAnsi="Times New Roman" w:cs="Times New Roman"/>
          <w:lang w:val="en-US"/>
        </w:rPr>
        <w:t>,</w:t>
      </w:r>
      <w:r w:rsidR="005A094D" w:rsidRPr="00BC52A6">
        <w:rPr>
          <w:rFonts w:ascii="Times New Roman" w:hAnsi="Times New Roman" w:cs="Times New Roman"/>
          <w:lang w:val="en-US"/>
        </w:rPr>
        <w:t xml:space="preserve"> Carolyn McCall, the chief executive of </w:t>
      </w:r>
      <w:proofErr w:type="spellStart"/>
      <w:r w:rsidR="005A094D" w:rsidRPr="00BC52A6">
        <w:rPr>
          <w:rFonts w:ascii="Times New Roman" w:hAnsi="Times New Roman" w:cs="Times New Roman"/>
          <w:lang w:val="en-US"/>
        </w:rPr>
        <w:t>easyJet</w:t>
      </w:r>
      <w:proofErr w:type="spellEnd"/>
      <w:r w:rsidR="005A094D" w:rsidRPr="00BC52A6">
        <w:rPr>
          <w:rFonts w:ascii="Times New Roman" w:hAnsi="Times New Roman" w:cs="Times New Roman"/>
          <w:lang w:val="en-US"/>
        </w:rPr>
        <w:t xml:space="preserve">, was reported as saying that she was </w:t>
      </w:r>
      <w:r w:rsidR="00DC183B">
        <w:rPr>
          <w:rFonts w:ascii="Times New Roman" w:hAnsi="Times New Roman" w:cs="Times New Roman"/>
          <w:lang w:val="en-US"/>
        </w:rPr>
        <w:t>“</w:t>
      </w:r>
      <w:r w:rsidR="005A094D" w:rsidRPr="00BC52A6">
        <w:rPr>
          <w:rFonts w:ascii="Times New Roman" w:hAnsi="Times New Roman" w:cs="Times New Roman"/>
          <w:i/>
          <w:lang w:val="en-US"/>
        </w:rPr>
        <w:t>confident</w:t>
      </w:r>
      <w:r w:rsidR="00DC183B">
        <w:rPr>
          <w:rFonts w:ascii="Times New Roman" w:hAnsi="Times New Roman" w:cs="Times New Roman"/>
          <w:lang w:val="en-US"/>
        </w:rPr>
        <w:t>”</w:t>
      </w:r>
      <w:r w:rsidR="005A094D" w:rsidRPr="00BC52A6">
        <w:rPr>
          <w:rFonts w:ascii="Times New Roman" w:hAnsi="Times New Roman" w:cs="Times New Roman"/>
          <w:lang w:val="en-US"/>
        </w:rPr>
        <w:t xml:space="preserve"> in the </w:t>
      </w:r>
      <w:r w:rsidR="00DC183B">
        <w:rPr>
          <w:rFonts w:ascii="Times New Roman" w:hAnsi="Times New Roman" w:cs="Times New Roman"/>
          <w:lang w:val="en-US"/>
        </w:rPr>
        <w:t>“</w:t>
      </w:r>
      <w:r w:rsidR="005A094D" w:rsidRPr="00BC52A6">
        <w:rPr>
          <w:rFonts w:ascii="Times New Roman" w:hAnsi="Times New Roman" w:cs="Times New Roman"/>
          <w:lang w:val="en-US"/>
        </w:rPr>
        <w:t>business model and our ability to continue to deliver our successful strategy</w:t>
      </w:r>
      <w:r w:rsidR="00BB222F">
        <w:rPr>
          <w:rFonts w:ascii="Times New Roman" w:hAnsi="Times New Roman" w:cs="Times New Roman"/>
          <w:lang w:val="en-US"/>
        </w:rPr>
        <w:t> </w:t>
      </w:r>
      <w:r w:rsidR="005A094D" w:rsidRPr="00BC52A6">
        <w:rPr>
          <w:rFonts w:ascii="Times New Roman" w:hAnsi="Times New Roman" w:cs="Times New Roman"/>
          <w:lang w:val="en-US"/>
        </w:rPr>
        <w:t>.</w:t>
      </w:r>
      <w:r w:rsidR="00BB222F">
        <w:rPr>
          <w:rFonts w:ascii="Times New Roman" w:hAnsi="Times New Roman" w:cs="Times New Roman"/>
          <w:lang w:val="en-US"/>
        </w:rPr>
        <w:t> . </w:t>
      </w:r>
      <w:proofErr w:type="gramStart"/>
      <w:r w:rsidR="00BB222F">
        <w:rPr>
          <w:rFonts w:ascii="Times New Roman" w:hAnsi="Times New Roman" w:cs="Times New Roman"/>
          <w:lang w:val="en-US"/>
        </w:rPr>
        <w:t>. .</w:t>
      </w:r>
      <w:proofErr w:type="gramEnd"/>
      <w:r w:rsidR="00DC183B">
        <w:rPr>
          <w:rFonts w:ascii="Times New Roman" w:hAnsi="Times New Roman" w:cs="Times New Roman"/>
          <w:lang w:val="en-US"/>
        </w:rPr>
        <w:t>”</w:t>
      </w:r>
      <w:r w:rsidR="00DC183B">
        <w:rPr>
          <w:rStyle w:val="FootnoteReference"/>
          <w:rFonts w:ascii="Times New Roman" w:hAnsi="Times New Roman" w:cs="Times New Roman"/>
          <w:lang w:val="en-US"/>
        </w:rPr>
        <w:footnoteReference w:id="75"/>
      </w:r>
    </w:p>
    <w:p w14:paraId="71321312" w14:textId="77777777" w:rsidR="00206A3A" w:rsidRDefault="005A094D"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lastRenderedPageBreak/>
        <w:t>That said</w:t>
      </w:r>
      <w:r w:rsidR="00333C92" w:rsidRPr="00BC52A6">
        <w:rPr>
          <w:rFonts w:ascii="Times New Roman" w:hAnsi="Times New Roman" w:cs="Times New Roman"/>
          <w:lang w:val="en-US"/>
        </w:rPr>
        <w:t>,</w:t>
      </w:r>
      <w:r w:rsidRPr="00BC52A6">
        <w:rPr>
          <w:rFonts w:ascii="Times New Roman" w:hAnsi="Times New Roman" w:cs="Times New Roman"/>
          <w:lang w:val="en-US"/>
        </w:rPr>
        <w:t xml:space="preserve"> </w:t>
      </w:r>
      <w:r w:rsidR="00212F6A">
        <w:rPr>
          <w:rFonts w:ascii="Times New Roman" w:hAnsi="Times New Roman" w:cs="Times New Roman"/>
          <w:lang w:val="en-US"/>
        </w:rPr>
        <w:t xml:space="preserve">this </w:t>
      </w:r>
      <w:r w:rsidR="00A76072" w:rsidRPr="00BC52A6">
        <w:rPr>
          <w:rFonts w:ascii="Times New Roman" w:hAnsi="Times New Roman" w:cs="Times New Roman"/>
          <w:lang w:val="en-US"/>
        </w:rPr>
        <w:t>inescapably</w:t>
      </w:r>
      <w:r w:rsidRPr="00BC52A6">
        <w:rPr>
          <w:rFonts w:ascii="Times New Roman" w:hAnsi="Times New Roman" w:cs="Times New Roman"/>
          <w:lang w:val="en-US"/>
        </w:rPr>
        <w:t xml:space="preserve"> remains subject to the </w:t>
      </w:r>
      <w:r w:rsidR="001C09AA">
        <w:rPr>
          <w:rFonts w:ascii="Times New Roman" w:hAnsi="Times New Roman" w:cs="Times New Roman"/>
          <w:lang w:val="en-US"/>
        </w:rPr>
        <w:t>U.K.</w:t>
      </w:r>
      <w:r w:rsidRPr="00BC52A6">
        <w:rPr>
          <w:rFonts w:ascii="Times New Roman" w:hAnsi="Times New Roman" w:cs="Times New Roman"/>
          <w:lang w:val="en-US"/>
        </w:rPr>
        <w:t xml:space="preserve">’s position within the EU and hence the </w:t>
      </w:r>
      <w:r w:rsidR="00212F6A">
        <w:rPr>
          <w:rFonts w:ascii="Times New Roman" w:hAnsi="Times New Roman" w:cs="Times New Roman"/>
          <w:lang w:val="en-US"/>
        </w:rPr>
        <w:t>“</w:t>
      </w:r>
      <w:r w:rsidRPr="00BC52A6">
        <w:rPr>
          <w:rFonts w:ascii="Times New Roman" w:hAnsi="Times New Roman" w:cs="Times New Roman"/>
          <w:lang w:val="en-US"/>
        </w:rPr>
        <w:t>new relationship.</w:t>
      </w:r>
      <w:r w:rsidR="00212F6A">
        <w:rPr>
          <w:rFonts w:ascii="Times New Roman" w:hAnsi="Times New Roman" w:cs="Times New Roman"/>
          <w:lang w:val="en-US"/>
        </w:rPr>
        <w:t>”</w:t>
      </w:r>
      <w:r w:rsidRPr="00BC52A6">
        <w:rPr>
          <w:rFonts w:ascii="Times New Roman" w:hAnsi="Times New Roman" w:cs="Times New Roman"/>
          <w:lang w:val="en-US"/>
        </w:rPr>
        <w:t xml:space="preserve"> </w:t>
      </w:r>
      <w:r w:rsidR="00212F6A">
        <w:rPr>
          <w:rFonts w:ascii="Times New Roman" w:hAnsi="Times New Roman" w:cs="Times New Roman"/>
          <w:lang w:val="en-US"/>
        </w:rPr>
        <w:t xml:space="preserve"> </w:t>
      </w:r>
      <w:r w:rsidRPr="00BC52A6">
        <w:rPr>
          <w:rFonts w:ascii="Times New Roman" w:hAnsi="Times New Roman" w:cs="Times New Roman"/>
          <w:lang w:val="en-US"/>
        </w:rPr>
        <w:t xml:space="preserve">So perhaps her confidence was a little premature, as on </w:t>
      </w:r>
      <w:r w:rsidR="00212F6A">
        <w:rPr>
          <w:rFonts w:ascii="Times New Roman" w:hAnsi="Times New Roman" w:cs="Times New Roman"/>
          <w:lang w:val="en-US"/>
        </w:rPr>
        <w:t>June</w:t>
      </w:r>
      <w:r w:rsidRPr="00BC52A6">
        <w:rPr>
          <w:rFonts w:ascii="Times New Roman" w:hAnsi="Times New Roman" w:cs="Times New Roman"/>
          <w:lang w:val="en-US"/>
        </w:rPr>
        <w:t xml:space="preserve"> 24, she </w:t>
      </w:r>
      <w:r w:rsidR="00333C92" w:rsidRPr="00BC52A6">
        <w:rPr>
          <w:rFonts w:ascii="Times New Roman" w:hAnsi="Times New Roman" w:cs="Times New Roman"/>
          <w:lang w:val="en-US"/>
        </w:rPr>
        <w:t xml:space="preserve">also </w:t>
      </w:r>
      <w:r w:rsidRPr="00BC52A6">
        <w:rPr>
          <w:rFonts w:ascii="Times New Roman" w:hAnsi="Times New Roman" w:cs="Times New Roman"/>
          <w:lang w:val="en-US"/>
        </w:rPr>
        <w:t xml:space="preserve">acknowledged, </w:t>
      </w:r>
      <w:r w:rsidR="007215B6">
        <w:rPr>
          <w:rFonts w:ascii="Times New Roman" w:hAnsi="Times New Roman" w:cs="Times New Roman"/>
          <w:lang w:val="en-US"/>
        </w:rPr>
        <w:t>“</w:t>
      </w:r>
      <w:r w:rsidRPr="00BC52A6">
        <w:rPr>
          <w:rFonts w:ascii="Times New Roman" w:hAnsi="Times New Roman" w:cs="Times New Roman"/>
          <w:lang w:val="en-US"/>
        </w:rPr>
        <w:t>[</w:t>
      </w:r>
      <w:proofErr w:type="spellStart"/>
      <w:r w:rsidRPr="00BC52A6">
        <w:rPr>
          <w:rFonts w:ascii="Times New Roman" w:hAnsi="Times New Roman" w:cs="Times New Roman"/>
          <w:lang w:val="en-US"/>
        </w:rPr>
        <w:t>easyJet</w:t>
      </w:r>
      <w:proofErr w:type="spellEnd"/>
      <w:r w:rsidRPr="00BC52A6">
        <w:rPr>
          <w:rFonts w:ascii="Times New Roman" w:hAnsi="Times New Roman" w:cs="Times New Roman"/>
          <w:lang w:val="en-US"/>
        </w:rPr>
        <w:t xml:space="preserve">] have today written to the </w:t>
      </w:r>
      <w:r w:rsidR="001C09AA">
        <w:rPr>
          <w:rFonts w:ascii="Times New Roman" w:hAnsi="Times New Roman" w:cs="Times New Roman"/>
          <w:lang w:val="en-US"/>
        </w:rPr>
        <w:t>U.K.</w:t>
      </w:r>
      <w:r w:rsidRPr="00BC52A6">
        <w:rPr>
          <w:rFonts w:ascii="Times New Roman" w:hAnsi="Times New Roman" w:cs="Times New Roman"/>
          <w:lang w:val="en-US"/>
        </w:rPr>
        <w:t xml:space="preserve"> Government and the European Commission to ask them to prioritize the </w:t>
      </w:r>
      <w:r w:rsidR="001C09AA">
        <w:rPr>
          <w:rFonts w:ascii="Times New Roman" w:hAnsi="Times New Roman" w:cs="Times New Roman"/>
          <w:lang w:val="en-US"/>
        </w:rPr>
        <w:t>U.K.</w:t>
      </w:r>
      <w:r w:rsidRPr="00BC52A6">
        <w:rPr>
          <w:rFonts w:ascii="Times New Roman" w:hAnsi="Times New Roman" w:cs="Times New Roman"/>
          <w:lang w:val="en-US"/>
        </w:rPr>
        <w:t xml:space="preserve"> remaining part of the single EU aviation market, given its importance to trade and consumers.</w:t>
      </w:r>
      <w:r w:rsidR="007215B6">
        <w:rPr>
          <w:rFonts w:ascii="Times New Roman" w:hAnsi="Times New Roman" w:cs="Times New Roman"/>
          <w:lang w:val="en-US"/>
        </w:rPr>
        <w:t>”</w:t>
      </w:r>
      <w:r w:rsidRPr="00BC52A6">
        <w:rPr>
          <w:rStyle w:val="FootnoteReference"/>
          <w:rFonts w:ascii="Times New Roman" w:hAnsi="Times New Roman" w:cs="Times New Roman"/>
          <w:lang w:val="en-US"/>
        </w:rPr>
        <w:footnoteReference w:id="76"/>
      </w:r>
    </w:p>
    <w:p w14:paraId="291285BD" w14:textId="03E1CD9A" w:rsidR="00206A3A" w:rsidRDefault="00B118EA" w:rsidP="00206A3A">
      <w:pPr>
        <w:widowControl w:val="0"/>
        <w:autoSpaceDE w:val="0"/>
        <w:autoSpaceDN w:val="0"/>
        <w:adjustRightInd w:val="0"/>
        <w:spacing w:before="120" w:after="120" w:line="280" w:lineRule="exact"/>
        <w:ind w:firstLine="720"/>
        <w:rPr>
          <w:rFonts w:ascii="Times New Roman" w:hAnsi="Times New Roman" w:cs="Times New Roman"/>
          <w:lang w:val="en-US"/>
        </w:rPr>
      </w:pPr>
      <w:proofErr w:type="spellStart"/>
      <w:r>
        <w:rPr>
          <w:rFonts w:ascii="Times New Roman" w:hAnsi="Times New Roman" w:cs="Times New Roman"/>
          <w:lang w:val="en-US"/>
        </w:rPr>
        <w:t>E</w:t>
      </w:r>
      <w:r w:rsidR="003E3F70" w:rsidRPr="00BC52A6">
        <w:rPr>
          <w:rFonts w:ascii="Times New Roman" w:hAnsi="Times New Roman" w:cs="Times New Roman"/>
          <w:lang w:val="en-US"/>
        </w:rPr>
        <w:t>asyJet</w:t>
      </w:r>
      <w:proofErr w:type="spellEnd"/>
      <w:r w:rsidR="003E3F70" w:rsidRPr="00BC52A6">
        <w:rPr>
          <w:rFonts w:ascii="Times New Roman" w:hAnsi="Times New Roman" w:cs="Times New Roman"/>
          <w:lang w:val="en-US"/>
        </w:rPr>
        <w:t xml:space="preserve"> is said to have</w:t>
      </w:r>
      <w:r w:rsidR="00333C92" w:rsidRPr="00BC52A6">
        <w:rPr>
          <w:rFonts w:ascii="Times New Roman" w:hAnsi="Times New Roman" w:cs="Times New Roman"/>
          <w:lang w:val="en-US"/>
        </w:rPr>
        <w:t xml:space="preserve"> been exploring setting up a different business model including obtaining an air operator’s certificate (A</w:t>
      </w:r>
      <w:r w:rsidR="007074C2">
        <w:rPr>
          <w:rFonts w:ascii="Times New Roman" w:hAnsi="Times New Roman" w:cs="Times New Roman"/>
          <w:lang w:val="en-US"/>
        </w:rPr>
        <w:t>O</w:t>
      </w:r>
      <w:r w:rsidR="00333C92" w:rsidRPr="00BC52A6">
        <w:rPr>
          <w:rFonts w:ascii="Times New Roman" w:hAnsi="Times New Roman" w:cs="Times New Roman"/>
          <w:lang w:val="en-US"/>
        </w:rPr>
        <w:t>C) through a local holding company, and using its Swiss A</w:t>
      </w:r>
      <w:r w:rsidR="007074C2">
        <w:rPr>
          <w:rFonts w:ascii="Times New Roman" w:hAnsi="Times New Roman" w:cs="Times New Roman"/>
          <w:lang w:val="en-US"/>
        </w:rPr>
        <w:t>O</w:t>
      </w:r>
      <w:r w:rsidR="00333C92" w:rsidRPr="00BC52A6">
        <w:rPr>
          <w:rFonts w:ascii="Times New Roman" w:hAnsi="Times New Roman" w:cs="Times New Roman"/>
          <w:lang w:val="en-US"/>
        </w:rPr>
        <w:t>C and its Swiss subsidiary more</w:t>
      </w:r>
      <w:r w:rsidR="007215B6">
        <w:rPr>
          <w:rFonts w:ascii="Times New Roman" w:hAnsi="Times New Roman" w:cs="Times New Roman"/>
          <w:lang w:val="en-US"/>
        </w:rPr>
        <w:t>; h</w:t>
      </w:r>
      <w:r w:rsidR="00D967EC" w:rsidRPr="00BC52A6">
        <w:rPr>
          <w:rFonts w:ascii="Times New Roman" w:hAnsi="Times New Roman" w:cs="Times New Roman"/>
          <w:lang w:val="en-US"/>
        </w:rPr>
        <w:t xml:space="preserve">ence a clear indicator that </w:t>
      </w:r>
      <w:proofErr w:type="spellStart"/>
      <w:r w:rsidR="00B27755" w:rsidRPr="00BC52A6">
        <w:rPr>
          <w:rFonts w:ascii="Times New Roman" w:hAnsi="Times New Roman" w:cs="Times New Roman"/>
          <w:lang w:val="en-US"/>
        </w:rPr>
        <w:t>e</w:t>
      </w:r>
      <w:r w:rsidR="00D967EC" w:rsidRPr="00BC52A6">
        <w:rPr>
          <w:rFonts w:ascii="Times New Roman" w:hAnsi="Times New Roman" w:cs="Times New Roman"/>
          <w:lang w:val="en-US"/>
        </w:rPr>
        <w:t>asyJet’s</w:t>
      </w:r>
      <w:proofErr w:type="spellEnd"/>
      <w:r w:rsidR="00D967EC" w:rsidRPr="00BC52A6">
        <w:rPr>
          <w:rFonts w:ascii="Times New Roman" w:hAnsi="Times New Roman" w:cs="Times New Roman"/>
          <w:lang w:val="en-US"/>
        </w:rPr>
        <w:t xml:space="preserve"> business model will not necessarily work so well post</w:t>
      </w:r>
      <w:r w:rsidR="00064EAE">
        <w:rPr>
          <w:rFonts w:ascii="Times New Roman" w:hAnsi="Times New Roman" w:cs="Times New Roman"/>
          <w:lang w:val="en-US"/>
        </w:rPr>
        <w:t>-</w:t>
      </w:r>
      <w:proofErr w:type="spellStart"/>
      <w:r w:rsidR="00D967EC" w:rsidRPr="00BC52A6">
        <w:rPr>
          <w:rFonts w:ascii="Times New Roman" w:hAnsi="Times New Roman" w:cs="Times New Roman"/>
          <w:lang w:val="en-US"/>
        </w:rPr>
        <w:t>Brexit</w:t>
      </w:r>
      <w:proofErr w:type="spellEnd"/>
      <w:r w:rsidR="00500E58">
        <w:rPr>
          <w:rFonts w:ascii="Times New Roman" w:hAnsi="Times New Roman" w:cs="Times New Roman"/>
          <w:lang w:val="en-US"/>
        </w:rPr>
        <w:t>.</w:t>
      </w:r>
      <w:r w:rsidR="007215B6">
        <w:rPr>
          <w:rStyle w:val="FootnoteReference"/>
          <w:rFonts w:ascii="Times New Roman" w:hAnsi="Times New Roman" w:cs="Times New Roman"/>
          <w:lang w:val="en-US"/>
        </w:rPr>
        <w:footnoteReference w:id="77"/>
      </w:r>
      <w:r w:rsidR="00500E58">
        <w:rPr>
          <w:rFonts w:ascii="Times New Roman" w:hAnsi="Times New Roman" w:cs="Times New Roman"/>
          <w:lang w:val="en-US"/>
        </w:rPr>
        <w:t xml:space="preserve">  </w:t>
      </w:r>
      <w:r w:rsidR="00D967EC" w:rsidRPr="00BC52A6">
        <w:rPr>
          <w:rFonts w:ascii="Times New Roman" w:hAnsi="Times New Roman" w:cs="Times New Roman"/>
          <w:lang w:val="en-US"/>
        </w:rPr>
        <w:t>Such proposed changes</w:t>
      </w:r>
      <w:r w:rsidR="00770128" w:rsidRPr="00BC52A6">
        <w:rPr>
          <w:rFonts w:ascii="Times New Roman" w:hAnsi="Times New Roman" w:cs="Times New Roman"/>
          <w:lang w:val="en-US"/>
        </w:rPr>
        <w:t xml:space="preserve"> would see less reliance on the </w:t>
      </w:r>
      <w:r w:rsidR="001C09AA">
        <w:rPr>
          <w:rFonts w:ascii="Times New Roman" w:hAnsi="Times New Roman" w:cs="Times New Roman"/>
          <w:lang w:val="en-US"/>
        </w:rPr>
        <w:t>U.K.</w:t>
      </w:r>
      <w:r w:rsidR="00770128" w:rsidRPr="00BC52A6">
        <w:rPr>
          <w:rFonts w:ascii="Times New Roman" w:hAnsi="Times New Roman" w:cs="Times New Roman"/>
          <w:lang w:val="en-US"/>
        </w:rPr>
        <w:t xml:space="preserve"> as </w:t>
      </w:r>
      <w:r w:rsidR="00D967EC" w:rsidRPr="00BC52A6">
        <w:rPr>
          <w:rFonts w:ascii="Times New Roman" w:hAnsi="Times New Roman" w:cs="Times New Roman"/>
          <w:lang w:val="en-US"/>
        </w:rPr>
        <w:t xml:space="preserve">its </w:t>
      </w:r>
      <w:r w:rsidR="007215B6">
        <w:rPr>
          <w:rFonts w:ascii="Times New Roman" w:hAnsi="Times New Roman" w:cs="Times New Roman"/>
          <w:lang w:val="en-US"/>
        </w:rPr>
        <w:t>primary operating base, b</w:t>
      </w:r>
      <w:r w:rsidR="00770128" w:rsidRPr="00BC52A6">
        <w:rPr>
          <w:rFonts w:ascii="Times New Roman" w:hAnsi="Times New Roman" w:cs="Times New Roman"/>
          <w:lang w:val="en-US"/>
        </w:rPr>
        <w:t>ut the timing could be qu</w:t>
      </w:r>
      <w:r w:rsidR="00D967EC" w:rsidRPr="00BC52A6">
        <w:rPr>
          <w:rFonts w:ascii="Times New Roman" w:hAnsi="Times New Roman" w:cs="Times New Roman"/>
          <w:lang w:val="en-US"/>
        </w:rPr>
        <w:t xml:space="preserve">estioned and explored by the EU and the </w:t>
      </w:r>
      <w:proofErr w:type="gramStart"/>
      <w:r w:rsidR="00D967EC" w:rsidRPr="00BC52A6">
        <w:rPr>
          <w:rFonts w:ascii="Times New Roman" w:hAnsi="Times New Roman" w:cs="Times New Roman"/>
          <w:lang w:val="en-US"/>
        </w:rPr>
        <w:t xml:space="preserve">success of a changed </w:t>
      </w:r>
      <w:r w:rsidR="00B27755" w:rsidRPr="00BC52A6">
        <w:rPr>
          <w:rFonts w:ascii="Times New Roman" w:hAnsi="Times New Roman" w:cs="Times New Roman"/>
          <w:lang w:val="en-US"/>
        </w:rPr>
        <w:t xml:space="preserve">business </w:t>
      </w:r>
      <w:r w:rsidR="00D967EC" w:rsidRPr="00BC52A6">
        <w:rPr>
          <w:rFonts w:ascii="Times New Roman" w:hAnsi="Times New Roman" w:cs="Times New Roman"/>
          <w:lang w:val="en-US"/>
        </w:rPr>
        <w:t>model has not been tested by the company</w:t>
      </w:r>
      <w:proofErr w:type="gramEnd"/>
      <w:r w:rsidR="00500E58">
        <w:rPr>
          <w:rFonts w:ascii="Times New Roman" w:hAnsi="Times New Roman" w:cs="Times New Roman"/>
          <w:lang w:val="en-US"/>
        </w:rPr>
        <w:t xml:space="preserve">.  </w:t>
      </w:r>
      <w:r w:rsidR="00D967EC" w:rsidRPr="00BC52A6">
        <w:rPr>
          <w:rFonts w:ascii="Times New Roman" w:hAnsi="Times New Roman" w:cs="Times New Roman"/>
          <w:lang w:val="en-US"/>
        </w:rPr>
        <w:t>However,</w:t>
      </w:r>
      <w:r w:rsidR="00FE3C79" w:rsidRPr="00BC52A6">
        <w:rPr>
          <w:rFonts w:ascii="Times New Roman" w:hAnsi="Times New Roman" w:cs="Times New Roman"/>
          <w:lang w:val="en-US"/>
        </w:rPr>
        <w:t xml:space="preserve"> if this should occur, the </w:t>
      </w:r>
      <w:r w:rsidR="001C09AA">
        <w:rPr>
          <w:rFonts w:ascii="Times New Roman" w:hAnsi="Times New Roman" w:cs="Times New Roman"/>
          <w:lang w:val="en-US"/>
        </w:rPr>
        <w:t>U.K.</w:t>
      </w:r>
      <w:r w:rsidR="00FE3C79" w:rsidRPr="00BC52A6">
        <w:rPr>
          <w:rFonts w:ascii="Times New Roman" w:hAnsi="Times New Roman" w:cs="Times New Roman"/>
          <w:lang w:val="en-US"/>
        </w:rPr>
        <w:t xml:space="preserve"> economy and c</w:t>
      </w:r>
      <w:r w:rsidR="007215B6">
        <w:rPr>
          <w:rFonts w:ascii="Times New Roman" w:hAnsi="Times New Roman" w:cs="Times New Roman"/>
          <w:lang w:val="en-US"/>
        </w:rPr>
        <w:t>onsumers</w:t>
      </w:r>
      <w:r w:rsidR="00FE3C79" w:rsidRPr="00BC52A6">
        <w:rPr>
          <w:rFonts w:ascii="Times New Roman" w:hAnsi="Times New Roman" w:cs="Times New Roman"/>
          <w:lang w:val="en-US"/>
        </w:rPr>
        <w:t xml:space="preserve"> would ultimately be the losers.  </w:t>
      </w:r>
      <w:r w:rsidR="00770128" w:rsidRPr="00BC52A6">
        <w:rPr>
          <w:rFonts w:ascii="Times New Roman" w:hAnsi="Times New Roman" w:cs="Times New Roman"/>
          <w:lang w:val="en-US"/>
        </w:rPr>
        <w:t xml:space="preserve">As for its rival </w:t>
      </w:r>
      <w:proofErr w:type="spellStart"/>
      <w:r w:rsidR="00770128" w:rsidRPr="00BC52A6">
        <w:rPr>
          <w:rFonts w:ascii="Times New Roman" w:hAnsi="Times New Roman" w:cs="Times New Roman"/>
          <w:lang w:val="en-US"/>
        </w:rPr>
        <w:t>Ryanair</w:t>
      </w:r>
      <w:proofErr w:type="spellEnd"/>
      <w:r w:rsidR="00770128" w:rsidRPr="00BC52A6">
        <w:rPr>
          <w:rFonts w:ascii="Times New Roman" w:hAnsi="Times New Roman" w:cs="Times New Roman"/>
          <w:lang w:val="en-US"/>
        </w:rPr>
        <w:t xml:space="preserve"> (a Republic of Ireland </w:t>
      </w:r>
      <w:r w:rsidR="008E28D0">
        <w:rPr>
          <w:rFonts w:ascii="Times New Roman" w:hAnsi="Times New Roman" w:cs="Times New Roman"/>
          <w:lang w:val="en-US"/>
        </w:rPr>
        <w:t>LCC</w:t>
      </w:r>
      <w:r w:rsidR="00770128" w:rsidRPr="00BC52A6">
        <w:rPr>
          <w:rFonts w:ascii="Times New Roman" w:hAnsi="Times New Roman" w:cs="Times New Roman"/>
          <w:lang w:val="en-US"/>
        </w:rPr>
        <w:t>)</w:t>
      </w:r>
      <w:r w:rsidR="007215B6">
        <w:rPr>
          <w:rFonts w:ascii="Times New Roman" w:hAnsi="Times New Roman" w:cs="Times New Roman"/>
          <w:lang w:val="en-US"/>
        </w:rPr>
        <w:t>,</w:t>
      </w:r>
      <w:r w:rsidR="00770128" w:rsidRPr="00BC52A6">
        <w:rPr>
          <w:rFonts w:ascii="Times New Roman" w:hAnsi="Times New Roman" w:cs="Times New Roman"/>
          <w:lang w:val="en-US"/>
        </w:rPr>
        <w:t xml:space="preserve"> </w:t>
      </w:r>
      <w:r w:rsidR="001C09AA">
        <w:rPr>
          <w:rFonts w:ascii="Times New Roman" w:hAnsi="Times New Roman" w:cs="Times New Roman"/>
          <w:lang w:val="en-US"/>
        </w:rPr>
        <w:t xml:space="preserve">while </w:t>
      </w:r>
      <w:r w:rsidR="00770128" w:rsidRPr="00BC52A6">
        <w:rPr>
          <w:rFonts w:ascii="Times New Roman" w:hAnsi="Times New Roman" w:cs="Times New Roman"/>
          <w:lang w:val="en-US"/>
        </w:rPr>
        <w:t xml:space="preserve">it might stand to make further gains as a result of any negative change experienced by </w:t>
      </w:r>
      <w:proofErr w:type="spellStart"/>
      <w:r w:rsidR="00770128" w:rsidRPr="00BC52A6">
        <w:rPr>
          <w:rFonts w:ascii="Times New Roman" w:hAnsi="Times New Roman" w:cs="Times New Roman"/>
          <w:lang w:val="en-US"/>
        </w:rPr>
        <w:t>easyJet</w:t>
      </w:r>
      <w:proofErr w:type="spellEnd"/>
      <w:r w:rsidR="00770128" w:rsidRPr="00BC52A6">
        <w:rPr>
          <w:rFonts w:ascii="Times New Roman" w:hAnsi="Times New Roman" w:cs="Times New Roman"/>
          <w:lang w:val="en-US"/>
        </w:rPr>
        <w:t xml:space="preserve">, it also might suffer as a result of the </w:t>
      </w:r>
      <w:r w:rsidR="001C09AA">
        <w:rPr>
          <w:rFonts w:ascii="Times New Roman" w:hAnsi="Times New Roman" w:cs="Times New Roman"/>
          <w:lang w:val="en-US"/>
        </w:rPr>
        <w:t>U.K.</w:t>
      </w:r>
      <w:r w:rsidR="00770128" w:rsidRPr="00BC52A6">
        <w:rPr>
          <w:rFonts w:ascii="Times New Roman" w:hAnsi="Times New Roman" w:cs="Times New Roman"/>
          <w:lang w:val="en-US"/>
        </w:rPr>
        <w:t xml:space="preserve"> exit </w:t>
      </w:r>
      <w:r w:rsidR="00064EAE">
        <w:rPr>
          <w:rFonts w:ascii="Times New Roman" w:hAnsi="Times New Roman" w:cs="Times New Roman"/>
          <w:lang w:val="en-US"/>
        </w:rPr>
        <w:t>because</w:t>
      </w:r>
      <w:r w:rsidR="00770128" w:rsidRPr="00BC52A6">
        <w:rPr>
          <w:rFonts w:ascii="Times New Roman" w:hAnsi="Times New Roman" w:cs="Times New Roman"/>
          <w:lang w:val="en-US"/>
        </w:rPr>
        <w:t xml:space="preserve"> it currently works out of major bases in the </w:t>
      </w:r>
      <w:r w:rsidR="001C09AA">
        <w:rPr>
          <w:rFonts w:ascii="Times New Roman" w:hAnsi="Times New Roman" w:cs="Times New Roman"/>
          <w:lang w:val="en-US"/>
        </w:rPr>
        <w:t>U.K</w:t>
      </w:r>
      <w:r w:rsidR="00500E58">
        <w:rPr>
          <w:rFonts w:ascii="Times New Roman" w:hAnsi="Times New Roman" w:cs="Times New Roman"/>
          <w:lang w:val="en-US"/>
        </w:rPr>
        <w:t xml:space="preserve">.  </w:t>
      </w:r>
      <w:r w:rsidR="003E3F70" w:rsidRPr="00BC52A6">
        <w:rPr>
          <w:rFonts w:ascii="Times New Roman" w:hAnsi="Times New Roman" w:cs="Times New Roman"/>
          <w:lang w:val="en-US"/>
        </w:rPr>
        <w:t xml:space="preserve">The </w:t>
      </w:r>
      <w:r w:rsidR="007215B6">
        <w:rPr>
          <w:rFonts w:ascii="Times New Roman" w:hAnsi="Times New Roman" w:cs="Times New Roman"/>
          <w:lang w:val="en-US"/>
        </w:rPr>
        <w:t xml:space="preserve">possible </w:t>
      </w:r>
      <w:r w:rsidR="003E3F70" w:rsidRPr="00BC52A6">
        <w:rPr>
          <w:rFonts w:ascii="Times New Roman" w:hAnsi="Times New Roman" w:cs="Times New Roman"/>
          <w:lang w:val="en-US"/>
        </w:rPr>
        <w:t xml:space="preserve">scenario here </w:t>
      </w:r>
      <w:r w:rsidR="007215B6">
        <w:rPr>
          <w:rFonts w:ascii="Times New Roman" w:hAnsi="Times New Roman" w:cs="Times New Roman"/>
          <w:lang w:val="en-US"/>
        </w:rPr>
        <w:t>is</w:t>
      </w:r>
      <w:r w:rsidR="003E3F70" w:rsidRPr="00BC52A6">
        <w:rPr>
          <w:rFonts w:ascii="Times New Roman" w:hAnsi="Times New Roman" w:cs="Times New Roman"/>
          <w:lang w:val="en-US"/>
        </w:rPr>
        <w:t xml:space="preserve"> that it may choose to close th</w:t>
      </w:r>
      <w:r w:rsidR="007215B6">
        <w:rPr>
          <w:rFonts w:ascii="Times New Roman" w:hAnsi="Times New Roman" w:cs="Times New Roman"/>
          <w:lang w:val="en-US"/>
        </w:rPr>
        <w:t>o</w:t>
      </w:r>
      <w:r w:rsidR="003E3F70" w:rsidRPr="00BC52A6">
        <w:rPr>
          <w:rFonts w:ascii="Times New Roman" w:hAnsi="Times New Roman" w:cs="Times New Roman"/>
          <w:lang w:val="en-US"/>
        </w:rPr>
        <w:t>se bases</w:t>
      </w:r>
      <w:r w:rsidR="00AB09AC" w:rsidRPr="00BC52A6">
        <w:rPr>
          <w:rFonts w:ascii="Times New Roman" w:hAnsi="Times New Roman" w:cs="Times New Roman"/>
          <w:lang w:val="en-US"/>
        </w:rPr>
        <w:t>, which</w:t>
      </w:r>
      <w:r w:rsidR="003E3F70" w:rsidRPr="00BC52A6">
        <w:rPr>
          <w:rFonts w:ascii="Times New Roman" w:hAnsi="Times New Roman" w:cs="Times New Roman"/>
          <w:lang w:val="en-US"/>
        </w:rPr>
        <w:t xml:space="preserve"> economically </w:t>
      </w:r>
      <w:r w:rsidR="00B27755" w:rsidRPr="00BC52A6">
        <w:rPr>
          <w:rFonts w:ascii="Times New Roman" w:hAnsi="Times New Roman" w:cs="Times New Roman"/>
          <w:lang w:val="en-US"/>
        </w:rPr>
        <w:t>w</w:t>
      </w:r>
      <w:r w:rsidR="007215B6">
        <w:rPr>
          <w:rFonts w:ascii="Times New Roman" w:hAnsi="Times New Roman" w:cs="Times New Roman"/>
          <w:lang w:val="en-US"/>
        </w:rPr>
        <w:t>ould</w:t>
      </w:r>
      <w:r w:rsidR="00B27755" w:rsidRPr="00BC52A6">
        <w:rPr>
          <w:rFonts w:ascii="Times New Roman" w:hAnsi="Times New Roman" w:cs="Times New Roman"/>
          <w:lang w:val="en-US"/>
        </w:rPr>
        <w:t xml:space="preserve"> have a negative impact on the </w:t>
      </w:r>
      <w:r w:rsidR="001C09AA">
        <w:rPr>
          <w:rFonts w:ascii="Times New Roman" w:hAnsi="Times New Roman" w:cs="Times New Roman"/>
          <w:lang w:val="en-US"/>
        </w:rPr>
        <w:t>U.K.</w:t>
      </w:r>
    </w:p>
    <w:p w14:paraId="46A1623A" w14:textId="7AA25CE5" w:rsidR="00206A3A" w:rsidRDefault="003E3F70"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As for </w:t>
      </w:r>
      <w:proofErr w:type="spellStart"/>
      <w:r w:rsidRPr="00BC52A6">
        <w:rPr>
          <w:rFonts w:ascii="Times New Roman" w:hAnsi="Times New Roman" w:cs="Times New Roman"/>
          <w:lang w:val="en-US"/>
        </w:rPr>
        <w:t>easyJet</w:t>
      </w:r>
      <w:proofErr w:type="spellEnd"/>
      <w:r w:rsidRPr="00BC52A6">
        <w:rPr>
          <w:rFonts w:ascii="Times New Roman" w:hAnsi="Times New Roman" w:cs="Times New Roman"/>
          <w:lang w:val="en-US"/>
        </w:rPr>
        <w:t>, t</w:t>
      </w:r>
      <w:r w:rsidR="00333C92" w:rsidRPr="00BC52A6">
        <w:rPr>
          <w:rFonts w:ascii="Times New Roman" w:hAnsi="Times New Roman" w:cs="Times New Roman"/>
          <w:lang w:val="en-US"/>
        </w:rPr>
        <w:t xml:space="preserve">he worst-case scenario </w:t>
      </w:r>
      <w:r w:rsidRPr="00BC52A6">
        <w:rPr>
          <w:rFonts w:ascii="Times New Roman" w:hAnsi="Times New Roman" w:cs="Times New Roman"/>
          <w:lang w:val="en-US"/>
        </w:rPr>
        <w:t xml:space="preserve">is more substantial, </w:t>
      </w:r>
      <w:r w:rsidR="001E4F63">
        <w:rPr>
          <w:rFonts w:ascii="Times New Roman" w:hAnsi="Times New Roman" w:cs="Times New Roman"/>
          <w:lang w:val="en-US"/>
        </w:rPr>
        <w:t xml:space="preserve">since </w:t>
      </w:r>
      <w:r w:rsidR="00770128" w:rsidRPr="00BC52A6">
        <w:rPr>
          <w:rFonts w:ascii="Times New Roman" w:hAnsi="Times New Roman" w:cs="Times New Roman"/>
          <w:lang w:val="en-US"/>
        </w:rPr>
        <w:t xml:space="preserve">the airline </w:t>
      </w:r>
      <w:r w:rsidR="001E4F63">
        <w:rPr>
          <w:rFonts w:ascii="Times New Roman" w:hAnsi="Times New Roman" w:cs="Times New Roman"/>
          <w:lang w:val="en-US"/>
        </w:rPr>
        <w:t>might</w:t>
      </w:r>
      <w:r w:rsidR="00770128" w:rsidRPr="00BC52A6">
        <w:rPr>
          <w:rFonts w:ascii="Times New Roman" w:hAnsi="Times New Roman" w:cs="Times New Roman"/>
          <w:lang w:val="en-US"/>
        </w:rPr>
        <w:t xml:space="preserve"> </w:t>
      </w:r>
      <w:r w:rsidR="001E4F63">
        <w:rPr>
          <w:rFonts w:ascii="Times New Roman" w:hAnsi="Times New Roman" w:cs="Times New Roman"/>
          <w:lang w:val="en-US"/>
        </w:rPr>
        <w:t xml:space="preserve">lose </w:t>
      </w:r>
      <w:r w:rsidR="00770128" w:rsidRPr="00BC52A6">
        <w:rPr>
          <w:rFonts w:ascii="Times New Roman" w:hAnsi="Times New Roman" w:cs="Times New Roman"/>
          <w:lang w:val="en-US"/>
        </w:rPr>
        <w:t xml:space="preserve">the </w:t>
      </w:r>
      <w:r w:rsidR="00163AF7">
        <w:rPr>
          <w:rFonts w:ascii="Times New Roman" w:hAnsi="Times New Roman" w:cs="Times New Roman"/>
          <w:lang w:val="en-US"/>
        </w:rPr>
        <w:t>benefits</w:t>
      </w:r>
      <w:r w:rsidR="00770128" w:rsidRPr="00BC52A6">
        <w:rPr>
          <w:rFonts w:ascii="Times New Roman" w:hAnsi="Times New Roman" w:cs="Times New Roman"/>
          <w:lang w:val="en-US"/>
        </w:rPr>
        <w:t xml:space="preserve"> accorded to it in the EU through the </w:t>
      </w:r>
      <w:r w:rsidR="001C09AA">
        <w:rPr>
          <w:rFonts w:ascii="Times New Roman" w:hAnsi="Times New Roman" w:cs="Times New Roman"/>
          <w:lang w:val="en-US"/>
        </w:rPr>
        <w:t>U.K.</w:t>
      </w:r>
      <w:r w:rsidR="00B27755" w:rsidRPr="00BC52A6">
        <w:rPr>
          <w:rFonts w:ascii="Times New Roman" w:hAnsi="Times New Roman" w:cs="Times New Roman"/>
          <w:lang w:val="en-US"/>
        </w:rPr>
        <w:t>’s membership.  This c</w:t>
      </w:r>
      <w:r w:rsidR="00770128" w:rsidRPr="00BC52A6">
        <w:rPr>
          <w:rFonts w:ascii="Times New Roman" w:hAnsi="Times New Roman" w:cs="Times New Roman"/>
          <w:lang w:val="en-US"/>
        </w:rPr>
        <w:t xml:space="preserve">ould </w:t>
      </w:r>
      <w:r w:rsidR="00B27755" w:rsidRPr="00BC52A6">
        <w:rPr>
          <w:rFonts w:ascii="Times New Roman" w:hAnsi="Times New Roman" w:cs="Times New Roman"/>
          <w:lang w:val="en-US"/>
        </w:rPr>
        <w:t xml:space="preserve">ultimately </w:t>
      </w:r>
      <w:r w:rsidR="00770128" w:rsidRPr="00BC52A6">
        <w:rPr>
          <w:rFonts w:ascii="Times New Roman" w:hAnsi="Times New Roman" w:cs="Times New Roman"/>
          <w:lang w:val="en-US"/>
        </w:rPr>
        <w:t xml:space="preserve">be disastrous </w:t>
      </w:r>
      <w:r w:rsidR="008E28D0">
        <w:rPr>
          <w:rFonts w:ascii="Times New Roman" w:hAnsi="Times New Roman" w:cs="Times New Roman"/>
          <w:lang w:val="en-US"/>
        </w:rPr>
        <w:t>for</w:t>
      </w:r>
      <w:r w:rsidR="00770128" w:rsidRPr="00BC52A6">
        <w:rPr>
          <w:rFonts w:ascii="Times New Roman" w:hAnsi="Times New Roman" w:cs="Times New Roman"/>
          <w:lang w:val="en-US"/>
        </w:rPr>
        <w:t xml:space="preserve"> the airline</w:t>
      </w:r>
      <w:r w:rsidR="00DD308C" w:rsidRPr="00BC52A6">
        <w:rPr>
          <w:rFonts w:ascii="Times New Roman" w:hAnsi="Times New Roman" w:cs="Times New Roman"/>
          <w:lang w:val="en-US"/>
        </w:rPr>
        <w:t xml:space="preserve"> and the </w:t>
      </w:r>
      <w:r w:rsidR="001C09AA">
        <w:rPr>
          <w:rFonts w:ascii="Times New Roman" w:hAnsi="Times New Roman" w:cs="Times New Roman"/>
          <w:lang w:val="en-US"/>
        </w:rPr>
        <w:t>U.K.</w:t>
      </w:r>
      <w:r w:rsidR="00770128" w:rsidRPr="00BC52A6">
        <w:rPr>
          <w:rStyle w:val="FootnoteReference"/>
          <w:rFonts w:ascii="Times New Roman" w:hAnsi="Times New Roman" w:cs="Times New Roman"/>
          <w:lang w:val="en-US"/>
        </w:rPr>
        <w:footnoteReference w:id="78"/>
      </w:r>
    </w:p>
    <w:p w14:paraId="3842183F" w14:textId="77777777" w:rsidR="00206A3A" w:rsidRDefault="00B27755" w:rsidP="00206A3A">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Other airlines are</w:t>
      </w:r>
      <w:r w:rsidR="001E4F63">
        <w:rPr>
          <w:rFonts w:ascii="Times New Roman" w:hAnsi="Times New Roman" w:cs="Times New Roman"/>
          <w:lang w:val="en-US"/>
        </w:rPr>
        <w:t>,</w:t>
      </w:r>
      <w:r w:rsidRPr="00BC52A6">
        <w:rPr>
          <w:rFonts w:ascii="Times New Roman" w:hAnsi="Times New Roman" w:cs="Times New Roman"/>
          <w:lang w:val="en-US"/>
        </w:rPr>
        <w:t xml:space="preserve"> of course</w:t>
      </w:r>
      <w:r w:rsidR="001E4F63">
        <w:rPr>
          <w:rFonts w:ascii="Times New Roman" w:hAnsi="Times New Roman" w:cs="Times New Roman"/>
          <w:lang w:val="en-US"/>
        </w:rPr>
        <w:t>,</w:t>
      </w:r>
      <w:r w:rsidRPr="00BC52A6">
        <w:rPr>
          <w:rFonts w:ascii="Times New Roman" w:hAnsi="Times New Roman" w:cs="Times New Roman"/>
          <w:lang w:val="en-US"/>
        </w:rPr>
        <w:t xml:space="preserve"> also affected</w:t>
      </w:r>
      <w:r w:rsidR="00500E58">
        <w:rPr>
          <w:rFonts w:ascii="Times New Roman" w:hAnsi="Times New Roman" w:cs="Times New Roman"/>
          <w:lang w:val="en-US"/>
        </w:rPr>
        <w:t xml:space="preserve">.  </w:t>
      </w:r>
      <w:proofErr w:type="spellStart"/>
      <w:r w:rsidR="00FE75E7" w:rsidRPr="00BC52A6">
        <w:rPr>
          <w:rFonts w:ascii="Times New Roman" w:hAnsi="Times New Roman" w:cs="Times New Roman"/>
          <w:lang w:val="en-US"/>
        </w:rPr>
        <w:t>FlightGlobal</w:t>
      </w:r>
      <w:proofErr w:type="spellEnd"/>
      <w:r w:rsidR="00E36145" w:rsidRPr="00BC52A6">
        <w:rPr>
          <w:rFonts w:ascii="Times New Roman" w:hAnsi="Times New Roman" w:cs="Times New Roman"/>
          <w:lang w:val="en-US"/>
        </w:rPr>
        <w:t xml:space="preserve"> recently</w:t>
      </w:r>
      <w:r w:rsidR="00FE75E7" w:rsidRPr="00BC52A6">
        <w:rPr>
          <w:rFonts w:ascii="Times New Roman" w:hAnsi="Times New Roman" w:cs="Times New Roman"/>
          <w:lang w:val="en-US"/>
        </w:rPr>
        <w:t xml:space="preserve"> made reference to a </w:t>
      </w:r>
      <w:r w:rsidR="00E36145" w:rsidRPr="00BC52A6">
        <w:rPr>
          <w:rFonts w:ascii="Times New Roman" w:hAnsi="Times New Roman" w:cs="Times New Roman"/>
          <w:lang w:val="en-US"/>
        </w:rPr>
        <w:t xml:space="preserve">newly published </w:t>
      </w:r>
      <w:r w:rsidR="00FE75E7" w:rsidRPr="00BC52A6">
        <w:rPr>
          <w:rFonts w:ascii="Times New Roman" w:hAnsi="Times New Roman" w:cs="Times New Roman"/>
          <w:lang w:val="en-US"/>
        </w:rPr>
        <w:t>report regardin</w:t>
      </w:r>
      <w:r w:rsidR="002D728A" w:rsidRPr="00BC52A6">
        <w:rPr>
          <w:rFonts w:ascii="Times New Roman" w:hAnsi="Times New Roman" w:cs="Times New Roman"/>
          <w:lang w:val="en-US"/>
        </w:rPr>
        <w:t xml:space="preserve">g the </w:t>
      </w:r>
      <w:r w:rsidR="001C09AA">
        <w:rPr>
          <w:rFonts w:ascii="Times New Roman" w:hAnsi="Times New Roman" w:cs="Times New Roman"/>
          <w:lang w:val="en-US"/>
        </w:rPr>
        <w:t>U.K.</w:t>
      </w:r>
      <w:r w:rsidR="002D728A" w:rsidRPr="00BC52A6">
        <w:rPr>
          <w:rFonts w:ascii="Times New Roman" w:hAnsi="Times New Roman" w:cs="Times New Roman"/>
          <w:lang w:val="en-US"/>
        </w:rPr>
        <w:t xml:space="preserve"> regional carrier </w:t>
      </w:r>
      <w:proofErr w:type="spellStart"/>
      <w:r w:rsidR="002D728A" w:rsidRPr="00BC52A6">
        <w:rPr>
          <w:rFonts w:ascii="Times New Roman" w:hAnsi="Times New Roman" w:cs="Times New Roman"/>
          <w:lang w:val="en-US"/>
        </w:rPr>
        <w:t>Flybe</w:t>
      </w:r>
      <w:proofErr w:type="spellEnd"/>
      <w:r w:rsidR="00FE75E7" w:rsidRPr="00BC52A6">
        <w:rPr>
          <w:rFonts w:ascii="Times New Roman" w:hAnsi="Times New Roman" w:cs="Times New Roman"/>
          <w:lang w:val="en-US"/>
        </w:rPr>
        <w:t xml:space="preserve"> in which it was stated that, </w:t>
      </w:r>
      <w:r w:rsidR="001E4F63">
        <w:rPr>
          <w:rFonts w:ascii="Times New Roman" w:hAnsi="Times New Roman" w:cs="Times New Roman"/>
          <w:lang w:val="en-US"/>
        </w:rPr>
        <w:t>“</w:t>
      </w:r>
      <w:r w:rsidR="00FE75E7" w:rsidRPr="00BC52A6">
        <w:rPr>
          <w:rFonts w:ascii="Times New Roman" w:hAnsi="Times New Roman" w:cs="Times New Roman"/>
          <w:lang w:val="en-US"/>
        </w:rPr>
        <w:t>[</w:t>
      </w:r>
      <w:proofErr w:type="spellStart"/>
      <w:proofErr w:type="gramStart"/>
      <w:r w:rsidR="00FE75E7" w:rsidRPr="00BC52A6">
        <w:rPr>
          <w:rFonts w:ascii="Times New Roman" w:hAnsi="Times New Roman" w:cs="Times New Roman"/>
          <w:lang w:val="en-US"/>
        </w:rPr>
        <w:t>i</w:t>
      </w:r>
      <w:proofErr w:type="spellEnd"/>
      <w:r w:rsidR="00FE75E7" w:rsidRPr="00BC52A6">
        <w:rPr>
          <w:rFonts w:ascii="Times New Roman" w:hAnsi="Times New Roman" w:cs="Times New Roman"/>
          <w:lang w:val="en-US"/>
        </w:rPr>
        <w:t>]t</w:t>
      </w:r>
      <w:proofErr w:type="gramEnd"/>
      <w:r w:rsidR="00FE75E7" w:rsidRPr="00BC52A6">
        <w:rPr>
          <w:rFonts w:ascii="Times New Roman" w:hAnsi="Times New Roman" w:cs="Times New Roman"/>
          <w:lang w:val="en-US"/>
        </w:rPr>
        <w:t xml:space="preserve"> is hard to imagine a business more exposed to the current portfolio of adverse developments.</w:t>
      </w:r>
      <w:r w:rsidR="001E4F63">
        <w:rPr>
          <w:rFonts w:ascii="Times New Roman" w:hAnsi="Times New Roman" w:cs="Times New Roman"/>
          <w:lang w:val="en-US"/>
        </w:rPr>
        <w:t>”</w:t>
      </w:r>
      <w:r w:rsidR="00FE75E7" w:rsidRPr="00BC52A6">
        <w:rPr>
          <w:rStyle w:val="FootnoteReference"/>
          <w:rFonts w:ascii="Times New Roman" w:hAnsi="Times New Roman" w:cs="Times New Roman"/>
          <w:lang w:val="en-US"/>
        </w:rPr>
        <w:footnoteReference w:id="79"/>
      </w:r>
      <w:r w:rsidRPr="00BC52A6">
        <w:rPr>
          <w:rFonts w:ascii="Times New Roman" w:hAnsi="Times New Roman" w:cs="Times New Roman"/>
          <w:lang w:val="en-US"/>
        </w:rPr>
        <w:t xml:space="preserve"> </w:t>
      </w:r>
      <w:r w:rsidR="001E4F63">
        <w:rPr>
          <w:rFonts w:ascii="Times New Roman" w:hAnsi="Times New Roman" w:cs="Times New Roman"/>
          <w:lang w:val="en-US"/>
        </w:rPr>
        <w:t xml:space="preserve"> </w:t>
      </w:r>
      <w:proofErr w:type="spellStart"/>
      <w:r w:rsidRPr="00BC52A6">
        <w:rPr>
          <w:rFonts w:ascii="Times New Roman" w:hAnsi="Times New Roman" w:cs="Times New Roman"/>
          <w:lang w:val="en-US"/>
        </w:rPr>
        <w:t>Flybe</w:t>
      </w:r>
      <w:proofErr w:type="spellEnd"/>
      <w:r w:rsidRPr="00BC52A6">
        <w:rPr>
          <w:rFonts w:ascii="Times New Roman" w:hAnsi="Times New Roman" w:cs="Times New Roman"/>
          <w:lang w:val="en-US"/>
        </w:rPr>
        <w:t xml:space="preserve"> also</w:t>
      </w:r>
      <w:r w:rsidR="004929F9" w:rsidRPr="00BC52A6">
        <w:rPr>
          <w:rFonts w:ascii="Times New Roman" w:hAnsi="Times New Roman" w:cs="Times New Roman"/>
          <w:lang w:val="en-US"/>
        </w:rPr>
        <w:t xml:space="preserve"> </w:t>
      </w:r>
      <w:r w:rsidR="00E36145" w:rsidRPr="00BC52A6">
        <w:rPr>
          <w:rFonts w:ascii="Times New Roman" w:hAnsi="Times New Roman" w:cs="Times New Roman"/>
          <w:lang w:val="en-US"/>
        </w:rPr>
        <w:t>confirm</w:t>
      </w:r>
      <w:r w:rsidR="004929F9" w:rsidRPr="00BC52A6">
        <w:rPr>
          <w:rFonts w:ascii="Times New Roman" w:hAnsi="Times New Roman" w:cs="Times New Roman"/>
          <w:lang w:val="en-US"/>
        </w:rPr>
        <w:t xml:space="preserve">s the fact that the decision </w:t>
      </w:r>
      <w:r w:rsidR="00A97A7F" w:rsidRPr="00BC52A6">
        <w:rPr>
          <w:rFonts w:ascii="Times New Roman" w:hAnsi="Times New Roman" w:cs="Times New Roman"/>
          <w:lang w:val="en-US"/>
        </w:rPr>
        <w:t xml:space="preserve">to leave has and will </w:t>
      </w:r>
      <w:r w:rsidR="00E36145" w:rsidRPr="00BC52A6">
        <w:rPr>
          <w:rFonts w:ascii="Times New Roman" w:hAnsi="Times New Roman" w:cs="Times New Roman"/>
          <w:lang w:val="en-US"/>
        </w:rPr>
        <w:t xml:space="preserve">continue to </w:t>
      </w:r>
      <w:r w:rsidR="00A97A7F" w:rsidRPr="00BC52A6">
        <w:rPr>
          <w:rFonts w:ascii="Times New Roman" w:hAnsi="Times New Roman" w:cs="Times New Roman"/>
          <w:lang w:val="en-US"/>
        </w:rPr>
        <w:t>have a</w:t>
      </w:r>
      <w:r w:rsidR="004929F9" w:rsidRPr="00BC52A6">
        <w:rPr>
          <w:rFonts w:ascii="Times New Roman" w:hAnsi="Times New Roman" w:cs="Times New Roman"/>
          <w:lang w:val="en-US"/>
        </w:rPr>
        <w:t xml:space="preserve"> </w:t>
      </w:r>
      <w:r w:rsidR="00703071">
        <w:rPr>
          <w:rFonts w:ascii="Times New Roman" w:hAnsi="Times New Roman" w:cs="Times New Roman"/>
          <w:lang w:val="en-US"/>
        </w:rPr>
        <w:t>“</w:t>
      </w:r>
      <w:r w:rsidR="00A97A7F" w:rsidRPr="00BC52A6">
        <w:rPr>
          <w:rFonts w:ascii="Times New Roman" w:hAnsi="Times New Roman" w:cs="Times New Roman"/>
          <w:lang w:val="en-US"/>
        </w:rPr>
        <w:t xml:space="preserve">materially </w:t>
      </w:r>
      <w:r w:rsidR="004929F9" w:rsidRPr="00BC52A6">
        <w:rPr>
          <w:rFonts w:ascii="Times New Roman" w:hAnsi="Times New Roman" w:cs="Times New Roman"/>
          <w:lang w:val="en-US"/>
        </w:rPr>
        <w:t>adverse</w:t>
      </w:r>
      <w:r w:rsidR="00703071">
        <w:rPr>
          <w:rFonts w:ascii="Times New Roman" w:hAnsi="Times New Roman" w:cs="Times New Roman"/>
          <w:lang w:val="en-US"/>
        </w:rPr>
        <w:t>”</w:t>
      </w:r>
      <w:r w:rsidR="004929F9" w:rsidRPr="00BC52A6">
        <w:rPr>
          <w:rFonts w:ascii="Times New Roman" w:hAnsi="Times New Roman" w:cs="Times New Roman"/>
          <w:lang w:val="en-US"/>
        </w:rPr>
        <w:t xml:space="preserve"> effect on the airline.</w:t>
      </w:r>
      <w:r w:rsidR="004929F9" w:rsidRPr="00BC52A6">
        <w:rPr>
          <w:rStyle w:val="FootnoteReference"/>
          <w:rFonts w:ascii="Times New Roman" w:hAnsi="Times New Roman" w:cs="Times New Roman"/>
          <w:lang w:val="en-US"/>
        </w:rPr>
        <w:footnoteReference w:id="80"/>
      </w:r>
    </w:p>
    <w:p w14:paraId="5AA9062C" w14:textId="7AE33447" w:rsidR="00050497" w:rsidRPr="00BC52A6" w:rsidRDefault="0043046E" w:rsidP="00703071">
      <w:pPr>
        <w:widowControl w:val="0"/>
        <w:autoSpaceDE w:val="0"/>
        <w:autoSpaceDN w:val="0"/>
        <w:adjustRightInd w:val="0"/>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The day after the </w:t>
      </w:r>
      <w:r w:rsidR="00B12849" w:rsidRPr="00BC52A6">
        <w:rPr>
          <w:rFonts w:ascii="Times New Roman" w:hAnsi="Times New Roman" w:cs="Times New Roman"/>
          <w:lang w:val="en-US"/>
        </w:rPr>
        <w:t xml:space="preserve">referendum </w:t>
      </w:r>
      <w:r w:rsidRPr="00BC52A6">
        <w:rPr>
          <w:rFonts w:ascii="Times New Roman" w:hAnsi="Times New Roman" w:cs="Times New Roman"/>
          <w:lang w:val="en-US"/>
        </w:rPr>
        <w:t>result</w:t>
      </w:r>
      <w:r w:rsidR="00874F97" w:rsidRPr="00BC52A6">
        <w:rPr>
          <w:rFonts w:ascii="Times New Roman" w:hAnsi="Times New Roman" w:cs="Times New Roman"/>
          <w:lang w:val="en-US"/>
        </w:rPr>
        <w:t>,</w:t>
      </w:r>
      <w:r w:rsidRPr="00BC52A6">
        <w:rPr>
          <w:rFonts w:ascii="Times New Roman" w:hAnsi="Times New Roman" w:cs="Times New Roman"/>
          <w:lang w:val="en-US"/>
        </w:rPr>
        <w:t xml:space="preserve"> IAG </w:t>
      </w:r>
      <w:r w:rsidR="00703071">
        <w:rPr>
          <w:rFonts w:ascii="Times New Roman" w:hAnsi="Times New Roman" w:cs="Times New Roman"/>
          <w:lang w:val="en-US"/>
        </w:rPr>
        <w:t>was</w:t>
      </w:r>
      <w:r w:rsidRPr="00BC52A6">
        <w:rPr>
          <w:rFonts w:ascii="Times New Roman" w:hAnsi="Times New Roman" w:cs="Times New Roman"/>
          <w:lang w:val="en-US"/>
        </w:rPr>
        <w:t xml:space="preserve"> reported as having sa</w:t>
      </w:r>
      <w:r w:rsidR="00874F97" w:rsidRPr="00BC52A6">
        <w:rPr>
          <w:rFonts w:ascii="Times New Roman" w:hAnsi="Times New Roman" w:cs="Times New Roman"/>
          <w:lang w:val="en-US"/>
        </w:rPr>
        <w:t>id</w:t>
      </w:r>
      <w:r w:rsidRPr="00BC52A6">
        <w:rPr>
          <w:rFonts w:ascii="Times New Roman" w:hAnsi="Times New Roman" w:cs="Times New Roman"/>
          <w:lang w:val="en-US"/>
        </w:rPr>
        <w:t xml:space="preserve"> it believed</w:t>
      </w:r>
      <w:r w:rsidR="00703071">
        <w:rPr>
          <w:rFonts w:ascii="Times New Roman" w:hAnsi="Times New Roman" w:cs="Times New Roman"/>
          <w:lang w:val="en-US"/>
        </w:rPr>
        <w:t xml:space="preserve"> “</w:t>
      </w:r>
      <w:r w:rsidRPr="00BC52A6">
        <w:rPr>
          <w:rFonts w:ascii="Times New Roman" w:hAnsi="Times New Roman" w:cs="Times New Roman"/>
          <w:lang w:val="en-US"/>
        </w:rPr>
        <w:t>that the vote to leave the European Union will not have a long term material impact on its business.</w:t>
      </w:r>
      <w:r w:rsidR="00703071">
        <w:rPr>
          <w:rFonts w:ascii="Times New Roman" w:hAnsi="Times New Roman" w:cs="Times New Roman"/>
          <w:lang w:val="en-US"/>
        </w:rPr>
        <w:t>”</w:t>
      </w:r>
      <w:r w:rsidR="00B12849" w:rsidRPr="00BC52A6">
        <w:rPr>
          <w:rStyle w:val="FootnoteReference"/>
          <w:rFonts w:ascii="Times New Roman" w:hAnsi="Times New Roman" w:cs="Times New Roman"/>
          <w:lang w:val="en-US"/>
        </w:rPr>
        <w:footnoteReference w:id="81"/>
      </w:r>
      <w:r w:rsidR="00050497" w:rsidRPr="00BC52A6">
        <w:rPr>
          <w:rFonts w:ascii="Times New Roman" w:hAnsi="Times New Roman" w:cs="Times New Roman"/>
          <w:lang w:val="en-US"/>
        </w:rPr>
        <w:t xml:space="preserve">  That said</w:t>
      </w:r>
      <w:proofErr w:type="gramStart"/>
      <w:r w:rsidR="00050497" w:rsidRPr="00BC52A6">
        <w:rPr>
          <w:rFonts w:ascii="Times New Roman" w:hAnsi="Times New Roman" w:cs="Times New Roman"/>
          <w:lang w:val="en-US"/>
        </w:rPr>
        <w:t>,</w:t>
      </w:r>
      <w:proofErr w:type="gramEnd"/>
      <w:r w:rsidR="00050497" w:rsidRPr="00BC52A6">
        <w:rPr>
          <w:rFonts w:ascii="Times New Roman" w:hAnsi="Times New Roman" w:cs="Times New Roman"/>
          <w:lang w:val="en-US"/>
        </w:rPr>
        <w:t xml:space="preserve"> the </w:t>
      </w:r>
      <w:r w:rsidR="00964679" w:rsidRPr="00BC52A6">
        <w:rPr>
          <w:rFonts w:ascii="Times New Roman" w:hAnsi="Times New Roman" w:cs="Times New Roman"/>
          <w:lang w:val="en-US"/>
        </w:rPr>
        <w:t xml:space="preserve">legal </w:t>
      </w:r>
      <w:r w:rsidR="00050497" w:rsidRPr="00BC52A6">
        <w:rPr>
          <w:rFonts w:ascii="Times New Roman" w:hAnsi="Times New Roman" w:cs="Times New Roman"/>
          <w:lang w:val="en-US"/>
        </w:rPr>
        <w:t>position of IAG</w:t>
      </w:r>
      <w:r w:rsidR="00964679" w:rsidRPr="00BC52A6">
        <w:rPr>
          <w:rFonts w:ascii="Times New Roman" w:hAnsi="Times New Roman" w:cs="Times New Roman"/>
          <w:lang w:val="en-US"/>
        </w:rPr>
        <w:t xml:space="preserve"> (and the airlines under it</w:t>
      </w:r>
      <w:r w:rsidR="00703071">
        <w:rPr>
          <w:rFonts w:ascii="Times New Roman" w:hAnsi="Times New Roman" w:cs="Times New Roman"/>
          <w:lang w:val="en-US"/>
        </w:rPr>
        <w:t>s umbrella</w:t>
      </w:r>
      <w:r w:rsidR="00964679" w:rsidRPr="00BC52A6">
        <w:rPr>
          <w:rFonts w:ascii="Times New Roman" w:hAnsi="Times New Roman" w:cs="Times New Roman"/>
          <w:lang w:val="en-US"/>
        </w:rPr>
        <w:t xml:space="preserve">) </w:t>
      </w:r>
      <w:r w:rsidR="00050497" w:rsidRPr="00BC52A6">
        <w:rPr>
          <w:rFonts w:ascii="Times New Roman" w:hAnsi="Times New Roman" w:cs="Times New Roman"/>
          <w:lang w:val="en-US"/>
        </w:rPr>
        <w:t xml:space="preserve">would have to be questioned to ensure </w:t>
      </w:r>
      <w:r w:rsidR="00703071">
        <w:rPr>
          <w:rFonts w:ascii="Times New Roman" w:hAnsi="Times New Roman" w:cs="Times New Roman"/>
          <w:lang w:val="en-US"/>
        </w:rPr>
        <w:t xml:space="preserve">that </w:t>
      </w:r>
      <w:r w:rsidR="00050497" w:rsidRPr="00BC52A6">
        <w:rPr>
          <w:rFonts w:ascii="Times New Roman" w:hAnsi="Times New Roman" w:cs="Times New Roman"/>
          <w:lang w:val="en-US"/>
        </w:rPr>
        <w:t>this level of confidence is realistic.</w:t>
      </w:r>
      <w:r w:rsidR="00E232BB" w:rsidRPr="00BC52A6">
        <w:rPr>
          <w:rFonts w:ascii="Times New Roman" w:hAnsi="Times New Roman" w:cs="Times New Roman"/>
          <w:lang w:val="en-US"/>
        </w:rPr>
        <w:t xml:space="preserve">  It is</w:t>
      </w:r>
      <w:r w:rsidR="00703071">
        <w:rPr>
          <w:rFonts w:ascii="Times New Roman" w:hAnsi="Times New Roman" w:cs="Times New Roman"/>
          <w:lang w:val="en-US"/>
        </w:rPr>
        <w:t>,</w:t>
      </w:r>
      <w:r w:rsidR="00E232BB" w:rsidRPr="00BC52A6">
        <w:rPr>
          <w:rFonts w:ascii="Times New Roman" w:hAnsi="Times New Roman" w:cs="Times New Roman"/>
          <w:lang w:val="en-US"/>
        </w:rPr>
        <w:t xml:space="preserve"> by all accounts, a</w:t>
      </w:r>
      <w:r w:rsidR="00750333" w:rsidRPr="00BC52A6">
        <w:rPr>
          <w:rFonts w:ascii="Times New Roman" w:hAnsi="Times New Roman" w:cs="Times New Roman"/>
          <w:lang w:val="en-US"/>
        </w:rPr>
        <w:t xml:space="preserve"> very unusual </w:t>
      </w:r>
      <w:r w:rsidR="00705999" w:rsidRPr="00BC52A6">
        <w:rPr>
          <w:rFonts w:ascii="Times New Roman" w:hAnsi="Times New Roman" w:cs="Times New Roman"/>
          <w:lang w:val="en-US"/>
        </w:rPr>
        <w:t xml:space="preserve">and complex </w:t>
      </w:r>
      <w:r w:rsidR="00750333" w:rsidRPr="00BC52A6">
        <w:rPr>
          <w:rFonts w:ascii="Times New Roman" w:hAnsi="Times New Roman" w:cs="Times New Roman"/>
          <w:lang w:val="en-US"/>
        </w:rPr>
        <w:t xml:space="preserve">situation </w:t>
      </w:r>
      <w:r w:rsidR="004E415E" w:rsidRPr="00BC52A6">
        <w:rPr>
          <w:rFonts w:ascii="Times New Roman" w:hAnsi="Times New Roman" w:cs="Times New Roman"/>
          <w:lang w:val="en-US"/>
        </w:rPr>
        <w:t xml:space="preserve">for BA </w:t>
      </w:r>
      <w:r w:rsidR="00703071">
        <w:rPr>
          <w:rFonts w:ascii="Times New Roman" w:hAnsi="Times New Roman" w:cs="Times New Roman"/>
          <w:lang w:val="en-US"/>
        </w:rPr>
        <w:t>–</w:t>
      </w:r>
      <w:r w:rsidR="004E415E" w:rsidRPr="00BC52A6">
        <w:rPr>
          <w:rFonts w:ascii="Times New Roman" w:hAnsi="Times New Roman" w:cs="Times New Roman"/>
          <w:lang w:val="en-US"/>
        </w:rPr>
        <w:t xml:space="preserve"> an airline that arguably </w:t>
      </w:r>
      <w:r w:rsidR="00D76C5E" w:rsidRPr="00BC52A6">
        <w:rPr>
          <w:rFonts w:ascii="Times New Roman" w:hAnsi="Times New Roman" w:cs="Times New Roman"/>
          <w:lang w:val="en-US"/>
        </w:rPr>
        <w:t xml:space="preserve">now </w:t>
      </w:r>
      <w:r w:rsidR="00713A7E" w:rsidRPr="0077323C">
        <w:rPr>
          <w:rFonts w:ascii="Times New Roman" w:hAnsi="Times New Roman" w:cs="Times New Roman"/>
          <w:lang w:val="en-US"/>
        </w:rPr>
        <w:t>surviv</w:t>
      </w:r>
      <w:r w:rsidR="00713A7E" w:rsidRPr="00B53D29">
        <w:rPr>
          <w:rFonts w:ascii="Times New Roman" w:hAnsi="Times New Roman" w:cs="Times New Roman"/>
          <w:lang w:val="en-US"/>
        </w:rPr>
        <w:t>es</w:t>
      </w:r>
      <w:r w:rsidR="00760FCF">
        <w:rPr>
          <w:rFonts w:ascii="Times New Roman" w:hAnsi="Times New Roman" w:cs="Times New Roman"/>
          <w:lang w:val="en-US"/>
        </w:rPr>
        <w:t xml:space="preserve"> only</w:t>
      </w:r>
      <w:r w:rsidR="004E415E" w:rsidRPr="00BC52A6">
        <w:rPr>
          <w:rFonts w:ascii="Times New Roman" w:hAnsi="Times New Roman" w:cs="Times New Roman"/>
          <w:lang w:val="en-US"/>
        </w:rPr>
        <w:t xml:space="preserve"> </w:t>
      </w:r>
      <w:r w:rsidR="00D76C5E" w:rsidRPr="00BC52A6">
        <w:rPr>
          <w:rFonts w:ascii="Times New Roman" w:hAnsi="Times New Roman" w:cs="Times New Roman"/>
          <w:lang w:val="en-US"/>
        </w:rPr>
        <w:t>through</w:t>
      </w:r>
      <w:r w:rsidR="004E415E" w:rsidRPr="00BC52A6">
        <w:rPr>
          <w:rFonts w:ascii="Times New Roman" w:hAnsi="Times New Roman" w:cs="Times New Roman"/>
          <w:lang w:val="en-US"/>
        </w:rPr>
        <w:t xml:space="preserve"> a retained name</w:t>
      </w:r>
      <w:r w:rsidR="00760FCF">
        <w:rPr>
          <w:rFonts w:ascii="Times New Roman" w:hAnsi="Times New Roman" w:cs="Times New Roman"/>
          <w:lang w:val="en-US"/>
        </w:rPr>
        <w:t xml:space="preserve">.  </w:t>
      </w:r>
      <w:r w:rsidR="00703071">
        <w:rPr>
          <w:rFonts w:ascii="Times New Roman" w:hAnsi="Times New Roman" w:cs="Times New Roman"/>
          <w:lang w:val="en-US"/>
        </w:rPr>
        <w:t>Upon this basis,</w:t>
      </w:r>
      <w:r w:rsidR="00761152" w:rsidRPr="00BC52A6">
        <w:rPr>
          <w:rFonts w:ascii="Times New Roman" w:hAnsi="Times New Roman" w:cs="Times New Roman"/>
          <w:lang w:val="en-US"/>
        </w:rPr>
        <w:t xml:space="preserve"> it</w:t>
      </w:r>
      <w:r w:rsidR="00F64B4B" w:rsidRPr="00BC52A6">
        <w:rPr>
          <w:rFonts w:ascii="Times New Roman" w:hAnsi="Times New Roman" w:cs="Times New Roman"/>
          <w:lang w:val="en-US"/>
        </w:rPr>
        <w:t xml:space="preserve"> is no doubt true that the holding group set-up provides more security and reassura</w:t>
      </w:r>
      <w:r w:rsidR="00E232BB" w:rsidRPr="00BC52A6">
        <w:rPr>
          <w:rFonts w:ascii="Times New Roman" w:hAnsi="Times New Roman" w:cs="Times New Roman"/>
          <w:lang w:val="en-US"/>
        </w:rPr>
        <w:t xml:space="preserve">nce </w:t>
      </w:r>
      <w:r w:rsidR="00761152" w:rsidRPr="00BC52A6">
        <w:rPr>
          <w:rFonts w:ascii="Times New Roman" w:hAnsi="Times New Roman" w:cs="Times New Roman"/>
          <w:lang w:val="en-US"/>
        </w:rPr>
        <w:t>to BA</w:t>
      </w:r>
      <w:r w:rsidR="002326F6" w:rsidRPr="00BC52A6">
        <w:rPr>
          <w:rFonts w:ascii="Times New Roman" w:hAnsi="Times New Roman" w:cs="Times New Roman"/>
          <w:lang w:val="en-US"/>
        </w:rPr>
        <w:t>,</w:t>
      </w:r>
      <w:r w:rsidR="00F64B4B" w:rsidRPr="00BC52A6">
        <w:rPr>
          <w:rFonts w:ascii="Times New Roman" w:hAnsi="Times New Roman" w:cs="Times New Roman"/>
          <w:lang w:val="en-US"/>
        </w:rPr>
        <w:t xml:space="preserve"> </w:t>
      </w:r>
      <w:r w:rsidR="002326F6" w:rsidRPr="00BC52A6">
        <w:rPr>
          <w:rFonts w:ascii="Times New Roman" w:hAnsi="Times New Roman" w:cs="Times New Roman"/>
          <w:lang w:val="en-US"/>
        </w:rPr>
        <w:t>for in reality it has ceased to exist.  Depend</w:t>
      </w:r>
      <w:r w:rsidR="00D676BC">
        <w:rPr>
          <w:rFonts w:ascii="Times New Roman" w:hAnsi="Times New Roman" w:cs="Times New Roman"/>
          <w:lang w:val="en-US"/>
        </w:rPr>
        <w:t>ing</w:t>
      </w:r>
      <w:r w:rsidR="002326F6" w:rsidRPr="00BC52A6">
        <w:rPr>
          <w:rFonts w:ascii="Times New Roman" w:hAnsi="Times New Roman" w:cs="Times New Roman"/>
          <w:lang w:val="en-US"/>
        </w:rPr>
        <w:t xml:space="preserve"> upon the outcome and solutions of the </w:t>
      </w:r>
      <w:r w:rsidR="001C09AA">
        <w:rPr>
          <w:rFonts w:ascii="Times New Roman" w:hAnsi="Times New Roman" w:cs="Times New Roman"/>
          <w:lang w:val="en-US"/>
        </w:rPr>
        <w:t>U.K.</w:t>
      </w:r>
      <w:r w:rsidR="002326F6" w:rsidRPr="00BC52A6">
        <w:rPr>
          <w:rFonts w:ascii="Times New Roman" w:hAnsi="Times New Roman" w:cs="Times New Roman"/>
          <w:lang w:val="en-US"/>
        </w:rPr>
        <w:t xml:space="preserve"> exit from the EU</w:t>
      </w:r>
      <w:r w:rsidR="00703071">
        <w:rPr>
          <w:rFonts w:ascii="Times New Roman" w:hAnsi="Times New Roman" w:cs="Times New Roman"/>
          <w:lang w:val="en-US"/>
        </w:rPr>
        <w:t>,</w:t>
      </w:r>
      <w:r w:rsidR="002326F6" w:rsidRPr="00BC52A6">
        <w:rPr>
          <w:rFonts w:ascii="Times New Roman" w:hAnsi="Times New Roman" w:cs="Times New Roman"/>
          <w:lang w:val="en-US"/>
        </w:rPr>
        <w:t xml:space="preserve"> it may in fact be necessary to revisit the composition of IAG</w:t>
      </w:r>
      <w:r w:rsidR="00F64B4B" w:rsidRPr="00BC52A6">
        <w:rPr>
          <w:rFonts w:ascii="Times New Roman" w:hAnsi="Times New Roman" w:cs="Times New Roman"/>
          <w:lang w:val="en-US"/>
        </w:rPr>
        <w:t xml:space="preserve"> –</w:t>
      </w:r>
      <w:r w:rsidR="002326F6" w:rsidRPr="00BC52A6">
        <w:rPr>
          <w:rFonts w:ascii="Times New Roman" w:hAnsi="Times New Roman" w:cs="Times New Roman"/>
          <w:lang w:val="en-US"/>
        </w:rPr>
        <w:t xml:space="preserve"> which is now a</w:t>
      </w:r>
      <w:r w:rsidR="00995FBA" w:rsidRPr="00BC52A6">
        <w:rPr>
          <w:rFonts w:ascii="Times New Roman" w:hAnsi="Times New Roman" w:cs="Times New Roman"/>
          <w:lang w:val="en-US"/>
        </w:rPr>
        <w:t xml:space="preserve"> complex</w:t>
      </w:r>
      <w:r w:rsidR="00F557B2" w:rsidRPr="00BC52A6">
        <w:rPr>
          <w:rFonts w:ascii="Times New Roman" w:hAnsi="Times New Roman" w:cs="Times New Roman"/>
          <w:lang w:val="en-US"/>
        </w:rPr>
        <w:t xml:space="preserve"> </w:t>
      </w:r>
      <w:r w:rsidR="00295243">
        <w:rPr>
          <w:rFonts w:ascii="Times New Roman" w:hAnsi="Times New Roman" w:cs="Times New Roman"/>
          <w:lang w:val="en-US"/>
        </w:rPr>
        <w:t xml:space="preserve">legal </w:t>
      </w:r>
      <w:r w:rsidR="00F557B2" w:rsidRPr="00BC52A6">
        <w:rPr>
          <w:rFonts w:ascii="Times New Roman" w:hAnsi="Times New Roman" w:cs="Times New Roman"/>
          <w:lang w:val="en-US"/>
        </w:rPr>
        <w:t>minefield</w:t>
      </w:r>
      <w:r w:rsidR="002326F6" w:rsidRPr="00BC52A6">
        <w:rPr>
          <w:rFonts w:ascii="Times New Roman" w:hAnsi="Times New Roman" w:cs="Times New Roman"/>
          <w:lang w:val="en-US"/>
        </w:rPr>
        <w:t xml:space="preserve"> of merged European airlines</w:t>
      </w:r>
      <w:r w:rsidR="00995FBA" w:rsidRPr="00BC52A6">
        <w:rPr>
          <w:rFonts w:ascii="Times New Roman" w:hAnsi="Times New Roman" w:cs="Times New Roman"/>
          <w:lang w:val="en-US"/>
        </w:rPr>
        <w:t xml:space="preserve"> that would take years to untangle.</w:t>
      </w:r>
    </w:p>
    <w:p w14:paraId="215EA54C" w14:textId="77777777" w:rsidR="004E110A" w:rsidRPr="00703071" w:rsidRDefault="00995FBA" w:rsidP="00703071">
      <w:pPr>
        <w:pStyle w:val="NormalWeb"/>
        <w:spacing w:before="120" w:beforeAutospacing="0" w:after="120" w:afterAutospacing="0" w:line="280" w:lineRule="exact"/>
        <w:ind w:firstLine="720"/>
        <w:rPr>
          <w:rFonts w:ascii="Times New Roman" w:hAnsi="Times New Roman"/>
          <w:sz w:val="24"/>
          <w:szCs w:val="24"/>
          <w:lang w:val="en-US"/>
        </w:rPr>
      </w:pPr>
      <w:r w:rsidRPr="00BC52A6">
        <w:rPr>
          <w:rFonts w:ascii="Times New Roman" w:hAnsi="Times New Roman"/>
          <w:sz w:val="24"/>
          <w:szCs w:val="24"/>
          <w:lang w:val="en-US"/>
        </w:rPr>
        <w:lastRenderedPageBreak/>
        <w:t>Initially</w:t>
      </w:r>
      <w:r w:rsidR="00703071">
        <w:rPr>
          <w:rFonts w:ascii="Times New Roman" w:hAnsi="Times New Roman"/>
          <w:sz w:val="24"/>
          <w:szCs w:val="24"/>
          <w:lang w:val="en-US"/>
        </w:rPr>
        <w:t>,</w:t>
      </w:r>
      <w:r w:rsidRPr="00BC52A6">
        <w:rPr>
          <w:rFonts w:ascii="Times New Roman" w:hAnsi="Times New Roman"/>
          <w:sz w:val="24"/>
          <w:szCs w:val="24"/>
          <w:lang w:val="en-US"/>
        </w:rPr>
        <w:t xml:space="preserve"> the </w:t>
      </w:r>
      <w:r w:rsidR="004E110A" w:rsidRPr="00BC52A6">
        <w:rPr>
          <w:rFonts w:ascii="Times New Roman" w:hAnsi="Times New Roman"/>
          <w:sz w:val="24"/>
          <w:szCs w:val="24"/>
          <w:lang w:val="en-US"/>
        </w:rPr>
        <w:t>original</w:t>
      </w:r>
      <w:r w:rsidRPr="00BC52A6">
        <w:rPr>
          <w:rFonts w:ascii="Times New Roman" w:hAnsi="Times New Roman"/>
          <w:sz w:val="24"/>
          <w:szCs w:val="24"/>
          <w:lang w:val="en-US"/>
        </w:rPr>
        <w:t xml:space="preserve"> airlines involved</w:t>
      </w:r>
      <w:r w:rsidR="00703071">
        <w:rPr>
          <w:rFonts w:ascii="Times New Roman" w:hAnsi="Times New Roman"/>
          <w:sz w:val="24"/>
          <w:szCs w:val="24"/>
          <w:lang w:val="en-US"/>
        </w:rPr>
        <w:t xml:space="preserve"> – </w:t>
      </w:r>
      <w:r w:rsidRPr="00BC52A6">
        <w:rPr>
          <w:rFonts w:ascii="Times New Roman" w:hAnsi="Times New Roman"/>
          <w:sz w:val="24"/>
          <w:szCs w:val="24"/>
          <w:lang w:val="en-US"/>
        </w:rPr>
        <w:t>BA and Iberia</w:t>
      </w:r>
      <w:r w:rsidR="00703071">
        <w:rPr>
          <w:rFonts w:ascii="Times New Roman" w:hAnsi="Times New Roman"/>
          <w:sz w:val="24"/>
          <w:szCs w:val="24"/>
          <w:lang w:val="en-US"/>
        </w:rPr>
        <w:t xml:space="preserve"> – </w:t>
      </w:r>
      <w:r w:rsidRPr="00BC52A6">
        <w:rPr>
          <w:rFonts w:ascii="Times New Roman" w:hAnsi="Times New Roman"/>
          <w:sz w:val="24"/>
          <w:szCs w:val="24"/>
          <w:lang w:val="en-US"/>
        </w:rPr>
        <w:t>merged the tw</w:t>
      </w:r>
      <w:r w:rsidR="00011339" w:rsidRPr="00BC52A6">
        <w:rPr>
          <w:rFonts w:ascii="Times New Roman" w:hAnsi="Times New Roman"/>
          <w:sz w:val="24"/>
          <w:szCs w:val="24"/>
          <w:lang w:val="en-US"/>
        </w:rPr>
        <w:t>o companies</w:t>
      </w:r>
      <w:r w:rsidR="00703071">
        <w:rPr>
          <w:rFonts w:ascii="Times New Roman" w:hAnsi="Times New Roman"/>
          <w:sz w:val="24"/>
          <w:szCs w:val="24"/>
          <w:lang w:val="en-US"/>
        </w:rPr>
        <w:t xml:space="preserve"> </w:t>
      </w:r>
      <w:r w:rsidR="00011339" w:rsidRPr="00BC52A6">
        <w:rPr>
          <w:rFonts w:ascii="Times New Roman" w:hAnsi="Times New Roman"/>
          <w:sz w:val="24"/>
          <w:szCs w:val="24"/>
          <w:lang w:val="en-US"/>
        </w:rPr>
        <w:t xml:space="preserve">through a complex </w:t>
      </w:r>
      <w:r w:rsidRPr="00BC52A6">
        <w:rPr>
          <w:rFonts w:ascii="Times New Roman" w:hAnsi="Times New Roman"/>
          <w:sz w:val="24"/>
          <w:szCs w:val="24"/>
          <w:lang w:val="en-US"/>
        </w:rPr>
        <w:t>system of share</w:t>
      </w:r>
      <w:r w:rsidR="004E110A" w:rsidRPr="00BC52A6">
        <w:rPr>
          <w:rFonts w:ascii="Times New Roman" w:hAnsi="Times New Roman"/>
          <w:sz w:val="24"/>
          <w:szCs w:val="24"/>
          <w:lang w:val="en-US"/>
        </w:rPr>
        <w:t xml:space="preserve"> exchange</w:t>
      </w:r>
      <w:r w:rsidRPr="00BC52A6">
        <w:rPr>
          <w:rFonts w:ascii="Times New Roman" w:hAnsi="Times New Roman"/>
          <w:sz w:val="24"/>
          <w:szCs w:val="24"/>
          <w:lang w:val="en-US"/>
        </w:rPr>
        <w:t xml:space="preserve">s, </w:t>
      </w:r>
      <w:r w:rsidRPr="00BC52A6">
        <w:rPr>
          <w:rFonts w:ascii="Times New Roman" w:hAnsi="Times New Roman"/>
          <w:sz w:val="24"/>
          <w:szCs w:val="24"/>
        </w:rPr>
        <w:t xml:space="preserve">which led to the creation of </w:t>
      </w:r>
      <w:r w:rsidR="004E110A" w:rsidRPr="00BC52A6">
        <w:rPr>
          <w:rFonts w:ascii="Times New Roman" w:hAnsi="Times New Roman"/>
          <w:sz w:val="24"/>
          <w:szCs w:val="24"/>
        </w:rPr>
        <w:t>the</w:t>
      </w:r>
      <w:r w:rsidRPr="00BC52A6">
        <w:rPr>
          <w:rFonts w:ascii="Times New Roman" w:hAnsi="Times New Roman"/>
          <w:sz w:val="24"/>
          <w:szCs w:val="24"/>
        </w:rPr>
        <w:t xml:space="preserve"> new, European airline group</w:t>
      </w:r>
      <w:r w:rsidR="00500E58">
        <w:rPr>
          <w:rFonts w:ascii="Times New Roman" w:hAnsi="Times New Roman"/>
          <w:sz w:val="24"/>
          <w:szCs w:val="24"/>
        </w:rPr>
        <w:t xml:space="preserve">.  </w:t>
      </w:r>
      <w:r w:rsidRPr="00BC52A6">
        <w:rPr>
          <w:rFonts w:ascii="Times New Roman" w:hAnsi="Times New Roman"/>
          <w:sz w:val="24"/>
          <w:szCs w:val="24"/>
        </w:rPr>
        <w:t xml:space="preserve">The two companies subsequently signed the Merger Agreement on April </w:t>
      </w:r>
      <w:r w:rsidR="00703071">
        <w:rPr>
          <w:rFonts w:ascii="Times New Roman" w:hAnsi="Times New Roman"/>
          <w:sz w:val="24"/>
          <w:szCs w:val="24"/>
        </w:rPr>
        <w:t xml:space="preserve">8, </w:t>
      </w:r>
      <w:r w:rsidRPr="00BC52A6">
        <w:rPr>
          <w:rFonts w:ascii="Times New Roman" w:hAnsi="Times New Roman"/>
          <w:sz w:val="24"/>
          <w:szCs w:val="24"/>
        </w:rPr>
        <w:t xml:space="preserve">2010. </w:t>
      </w:r>
    </w:p>
    <w:p w14:paraId="46F809E2" w14:textId="74114E70" w:rsidR="007617B4" w:rsidRPr="00BC52A6" w:rsidRDefault="004E110A" w:rsidP="00B53D29">
      <w:pPr>
        <w:pStyle w:val="NormalWeb"/>
        <w:spacing w:before="120" w:beforeAutospacing="0" w:after="120" w:afterAutospacing="0" w:line="280" w:lineRule="exact"/>
        <w:ind w:firstLine="720"/>
        <w:rPr>
          <w:rFonts w:ascii="Times New Roman" w:hAnsi="Times New Roman"/>
          <w:sz w:val="24"/>
          <w:szCs w:val="24"/>
        </w:rPr>
      </w:pPr>
      <w:r w:rsidRPr="00BC52A6">
        <w:rPr>
          <w:rFonts w:ascii="Times New Roman" w:hAnsi="Times New Roman"/>
          <w:sz w:val="24"/>
          <w:szCs w:val="24"/>
        </w:rPr>
        <w:t xml:space="preserve">But, </w:t>
      </w:r>
      <w:r w:rsidR="001C09AA">
        <w:rPr>
          <w:rFonts w:ascii="Times New Roman" w:hAnsi="Times New Roman"/>
          <w:sz w:val="24"/>
          <w:szCs w:val="24"/>
        </w:rPr>
        <w:t xml:space="preserve">while </w:t>
      </w:r>
      <w:r w:rsidR="007617B4" w:rsidRPr="00BC52A6">
        <w:rPr>
          <w:rFonts w:ascii="Times New Roman" w:hAnsi="Times New Roman"/>
          <w:sz w:val="24"/>
          <w:szCs w:val="24"/>
        </w:rPr>
        <w:t>it is openly said that t</w:t>
      </w:r>
      <w:r w:rsidR="00EE6D44" w:rsidRPr="00BC52A6">
        <w:rPr>
          <w:rFonts w:ascii="Times New Roman" w:hAnsi="Times New Roman"/>
          <w:sz w:val="24"/>
          <w:szCs w:val="24"/>
        </w:rPr>
        <w:t xml:space="preserve">he </w:t>
      </w:r>
      <w:r w:rsidR="00295243">
        <w:rPr>
          <w:rFonts w:ascii="Times New Roman" w:hAnsi="Times New Roman"/>
          <w:sz w:val="24"/>
          <w:szCs w:val="24"/>
        </w:rPr>
        <w:t>merger</w:t>
      </w:r>
      <w:r w:rsidR="00EE6D44" w:rsidRPr="00BC52A6">
        <w:rPr>
          <w:rFonts w:ascii="Times New Roman" w:hAnsi="Times New Roman"/>
          <w:sz w:val="24"/>
          <w:szCs w:val="24"/>
        </w:rPr>
        <w:t xml:space="preserve"> was achieved by inserting the Spanish company </w:t>
      </w:r>
      <w:r w:rsidR="00703071">
        <w:rPr>
          <w:rFonts w:ascii="Times New Roman" w:hAnsi="Times New Roman"/>
          <w:sz w:val="24"/>
          <w:szCs w:val="24"/>
        </w:rPr>
        <w:t>–</w:t>
      </w:r>
      <w:r w:rsidRPr="00BC52A6">
        <w:rPr>
          <w:rFonts w:ascii="Times New Roman" w:hAnsi="Times New Roman"/>
          <w:sz w:val="24"/>
          <w:szCs w:val="24"/>
        </w:rPr>
        <w:t xml:space="preserve"> </w:t>
      </w:r>
      <w:r w:rsidR="00EE6D44" w:rsidRPr="00BC52A6">
        <w:rPr>
          <w:rFonts w:ascii="Times New Roman" w:hAnsi="Times New Roman"/>
          <w:sz w:val="24"/>
          <w:szCs w:val="24"/>
        </w:rPr>
        <w:t xml:space="preserve">International Consolidated Airlines Group, S.A. (IAG) </w:t>
      </w:r>
      <w:r w:rsidR="00703071">
        <w:rPr>
          <w:rFonts w:ascii="Times New Roman" w:hAnsi="Times New Roman"/>
          <w:sz w:val="24"/>
          <w:szCs w:val="24"/>
        </w:rPr>
        <w:t xml:space="preserve">– </w:t>
      </w:r>
      <w:r w:rsidR="00EE6D44" w:rsidRPr="00BC52A6">
        <w:rPr>
          <w:rFonts w:ascii="Times New Roman" w:hAnsi="Times New Roman"/>
          <w:sz w:val="24"/>
          <w:szCs w:val="24"/>
        </w:rPr>
        <w:t>as the new holding compan</w:t>
      </w:r>
      <w:r w:rsidRPr="00BC52A6">
        <w:rPr>
          <w:rFonts w:ascii="Times New Roman" w:hAnsi="Times New Roman"/>
          <w:sz w:val="24"/>
          <w:szCs w:val="24"/>
        </w:rPr>
        <w:t>y of British Airways and Iberia,</w:t>
      </w:r>
      <w:r w:rsidR="00EE6D44" w:rsidRPr="00BC52A6">
        <w:rPr>
          <w:rFonts w:ascii="Times New Roman" w:hAnsi="Times New Roman"/>
          <w:sz w:val="24"/>
          <w:szCs w:val="24"/>
        </w:rPr>
        <w:t xml:space="preserve"> </w:t>
      </w:r>
      <w:r w:rsidRPr="00BC52A6">
        <w:rPr>
          <w:rFonts w:ascii="Times New Roman" w:hAnsi="Times New Roman"/>
          <w:sz w:val="24"/>
          <w:szCs w:val="24"/>
        </w:rPr>
        <w:t>this is somewhat</w:t>
      </w:r>
      <w:r w:rsidR="00964679" w:rsidRPr="00BC52A6">
        <w:rPr>
          <w:rFonts w:ascii="Times New Roman" w:hAnsi="Times New Roman"/>
          <w:sz w:val="24"/>
          <w:szCs w:val="24"/>
        </w:rPr>
        <w:t xml:space="preserve"> </w:t>
      </w:r>
      <w:r w:rsidRPr="00BC52A6">
        <w:rPr>
          <w:rFonts w:ascii="Times New Roman" w:hAnsi="Times New Roman"/>
          <w:sz w:val="24"/>
          <w:szCs w:val="24"/>
        </w:rPr>
        <w:t xml:space="preserve">misleading and arguably </w:t>
      </w:r>
      <w:r w:rsidR="00964679" w:rsidRPr="00BC52A6">
        <w:rPr>
          <w:rFonts w:ascii="Times New Roman" w:hAnsi="Times New Roman"/>
          <w:sz w:val="24"/>
          <w:szCs w:val="24"/>
        </w:rPr>
        <w:t>contradi</w:t>
      </w:r>
      <w:r w:rsidR="007617B4" w:rsidRPr="00BC52A6">
        <w:rPr>
          <w:rFonts w:ascii="Times New Roman" w:hAnsi="Times New Roman"/>
          <w:sz w:val="24"/>
          <w:szCs w:val="24"/>
        </w:rPr>
        <w:t>ctory to sa</w:t>
      </w:r>
      <w:r w:rsidR="00011339" w:rsidRPr="00BC52A6">
        <w:rPr>
          <w:rFonts w:ascii="Times New Roman" w:hAnsi="Times New Roman"/>
          <w:sz w:val="24"/>
          <w:szCs w:val="24"/>
        </w:rPr>
        <w:t>y</w:t>
      </w:r>
      <w:r w:rsidR="007617B4" w:rsidRPr="00BC52A6">
        <w:rPr>
          <w:rFonts w:ascii="Times New Roman" w:hAnsi="Times New Roman"/>
          <w:sz w:val="24"/>
          <w:szCs w:val="24"/>
        </w:rPr>
        <w:t xml:space="preserve"> the least</w:t>
      </w:r>
      <w:r w:rsidRPr="00BC52A6">
        <w:rPr>
          <w:rFonts w:ascii="Times New Roman" w:hAnsi="Times New Roman"/>
          <w:sz w:val="24"/>
          <w:szCs w:val="24"/>
        </w:rPr>
        <w:t xml:space="preserve">.  </w:t>
      </w:r>
      <w:r w:rsidR="00703071">
        <w:rPr>
          <w:rFonts w:ascii="Times New Roman" w:hAnsi="Times New Roman"/>
          <w:sz w:val="24"/>
          <w:szCs w:val="24"/>
        </w:rPr>
        <w:t>P</w:t>
      </w:r>
      <w:r w:rsidR="007617B4" w:rsidRPr="00BC52A6">
        <w:rPr>
          <w:rFonts w:ascii="Times New Roman" w:hAnsi="Times New Roman"/>
          <w:sz w:val="24"/>
          <w:szCs w:val="24"/>
        </w:rPr>
        <w:t xml:space="preserve">rior </w:t>
      </w:r>
      <w:r w:rsidR="009004AF" w:rsidRPr="00BC52A6">
        <w:rPr>
          <w:rFonts w:ascii="Times New Roman" w:hAnsi="Times New Roman"/>
          <w:sz w:val="24"/>
          <w:szCs w:val="24"/>
        </w:rPr>
        <w:t xml:space="preserve">to the transaction with IAG, BA </w:t>
      </w:r>
      <w:r w:rsidR="007617B4" w:rsidRPr="00BC52A6">
        <w:rPr>
          <w:rFonts w:ascii="Times New Roman" w:hAnsi="Times New Roman"/>
          <w:sz w:val="24"/>
          <w:szCs w:val="24"/>
        </w:rPr>
        <w:t>was held by BA Holdco (a now</w:t>
      </w:r>
      <w:r w:rsidR="00064EAE">
        <w:rPr>
          <w:rFonts w:ascii="Times New Roman" w:hAnsi="Times New Roman"/>
          <w:sz w:val="24"/>
          <w:szCs w:val="24"/>
        </w:rPr>
        <w:t>-</w:t>
      </w:r>
      <w:r w:rsidR="007617B4" w:rsidRPr="00BC52A6">
        <w:rPr>
          <w:rFonts w:ascii="Times New Roman" w:hAnsi="Times New Roman"/>
          <w:sz w:val="24"/>
          <w:szCs w:val="24"/>
        </w:rPr>
        <w:t>dormant entity)</w:t>
      </w:r>
      <w:r w:rsidR="00703071">
        <w:rPr>
          <w:rFonts w:ascii="Times New Roman" w:hAnsi="Times New Roman"/>
          <w:sz w:val="24"/>
          <w:szCs w:val="24"/>
        </w:rPr>
        <w:t>,</w:t>
      </w:r>
      <w:r w:rsidRPr="00BC52A6">
        <w:rPr>
          <w:rFonts w:ascii="Times New Roman" w:hAnsi="Times New Roman"/>
          <w:sz w:val="24"/>
          <w:szCs w:val="24"/>
        </w:rPr>
        <w:t xml:space="preserve"> and it was</w:t>
      </w:r>
      <w:r w:rsidR="007617B4" w:rsidRPr="00BC52A6">
        <w:rPr>
          <w:rFonts w:ascii="Times New Roman" w:hAnsi="Times New Roman"/>
          <w:sz w:val="24"/>
          <w:szCs w:val="24"/>
        </w:rPr>
        <w:t xml:space="preserve"> through the BA Holdco arrangement</w:t>
      </w:r>
      <w:r w:rsidR="00703071">
        <w:rPr>
          <w:rFonts w:ascii="Times New Roman" w:hAnsi="Times New Roman"/>
          <w:sz w:val="24"/>
          <w:szCs w:val="24"/>
        </w:rPr>
        <w:t xml:space="preserve"> that</w:t>
      </w:r>
      <w:r w:rsidR="007617B4" w:rsidRPr="00BC52A6">
        <w:rPr>
          <w:rFonts w:ascii="Times New Roman" w:hAnsi="Times New Roman"/>
          <w:sz w:val="24"/>
          <w:szCs w:val="24"/>
        </w:rPr>
        <w:t xml:space="preserve"> Iberia and what was BA</w:t>
      </w:r>
      <w:r w:rsidRPr="00BC52A6">
        <w:rPr>
          <w:rFonts w:ascii="Times New Roman" w:hAnsi="Times New Roman"/>
          <w:sz w:val="24"/>
          <w:szCs w:val="24"/>
        </w:rPr>
        <w:t xml:space="preserve"> </w:t>
      </w:r>
      <w:r w:rsidR="00703071">
        <w:rPr>
          <w:rFonts w:ascii="Times New Roman" w:hAnsi="Times New Roman"/>
          <w:sz w:val="24"/>
          <w:szCs w:val="24"/>
        </w:rPr>
        <w:t xml:space="preserve">were </w:t>
      </w:r>
      <w:r w:rsidRPr="00BC52A6">
        <w:rPr>
          <w:rFonts w:ascii="Times New Roman" w:hAnsi="Times New Roman"/>
          <w:sz w:val="24"/>
          <w:szCs w:val="24"/>
        </w:rPr>
        <w:t>merged</w:t>
      </w:r>
      <w:r w:rsidR="00703071">
        <w:rPr>
          <w:rFonts w:ascii="Times New Roman" w:hAnsi="Times New Roman"/>
          <w:sz w:val="24"/>
          <w:szCs w:val="24"/>
        </w:rPr>
        <w:t>,</w:t>
      </w:r>
      <w:r w:rsidR="000A6740" w:rsidRPr="00BC52A6">
        <w:rPr>
          <w:rFonts w:ascii="Times New Roman" w:hAnsi="Times New Roman"/>
          <w:sz w:val="24"/>
          <w:szCs w:val="24"/>
        </w:rPr>
        <w:t xml:space="preserve"> </w:t>
      </w:r>
      <w:r w:rsidR="007617B4" w:rsidRPr="00BC52A6">
        <w:rPr>
          <w:rFonts w:ascii="Times New Roman" w:hAnsi="Times New Roman"/>
          <w:sz w:val="24"/>
          <w:szCs w:val="24"/>
        </w:rPr>
        <w:t>by means of a Spanish domestic merger, into what is now IAG</w:t>
      </w:r>
      <w:r w:rsidR="00500E58">
        <w:rPr>
          <w:rFonts w:ascii="Times New Roman" w:hAnsi="Times New Roman"/>
          <w:sz w:val="24"/>
          <w:szCs w:val="24"/>
        </w:rPr>
        <w:t xml:space="preserve">.  </w:t>
      </w:r>
      <w:r w:rsidR="00703071">
        <w:rPr>
          <w:rFonts w:ascii="Times New Roman" w:hAnsi="Times New Roman"/>
          <w:sz w:val="24"/>
          <w:szCs w:val="24"/>
        </w:rPr>
        <w:t xml:space="preserve">Therefore, </w:t>
      </w:r>
      <w:r w:rsidR="00D45D23" w:rsidRPr="00BC52A6">
        <w:rPr>
          <w:rFonts w:ascii="Times New Roman" w:hAnsi="Times New Roman"/>
          <w:sz w:val="24"/>
          <w:szCs w:val="24"/>
        </w:rPr>
        <w:t>BA effectively</w:t>
      </w:r>
      <w:r w:rsidR="003F6616" w:rsidRPr="00BC52A6">
        <w:rPr>
          <w:rFonts w:ascii="Times New Roman" w:hAnsi="Times New Roman"/>
          <w:sz w:val="24"/>
          <w:szCs w:val="24"/>
        </w:rPr>
        <w:t xml:space="preserve"> </w:t>
      </w:r>
      <w:r w:rsidR="00D45D23" w:rsidRPr="00BC52A6">
        <w:rPr>
          <w:rFonts w:ascii="Times New Roman" w:hAnsi="Times New Roman"/>
          <w:sz w:val="24"/>
          <w:szCs w:val="24"/>
        </w:rPr>
        <w:t xml:space="preserve">ceased to exist as </w:t>
      </w:r>
      <w:r w:rsidR="00703071">
        <w:rPr>
          <w:rFonts w:ascii="Times New Roman" w:hAnsi="Times New Roman"/>
          <w:sz w:val="24"/>
          <w:szCs w:val="24"/>
        </w:rPr>
        <w:t>of</w:t>
      </w:r>
      <w:r w:rsidR="00D45D23" w:rsidRPr="00BC52A6">
        <w:rPr>
          <w:rFonts w:ascii="Times New Roman" w:hAnsi="Times New Roman"/>
          <w:sz w:val="24"/>
          <w:szCs w:val="24"/>
        </w:rPr>
        <w:t xml:space="preserve"> the full completion </w:t>
      </w:r>
      <w:r w:rsidR="00806EBF">
        <w:rPr>
          <w:rFonts w:ascii="Times New Roman" w:hAnsi="Times New Roman"/>
          <w:sz w:val="24"/>
          <w:szCs w:val="24"/>
        </w:rPr>
        <w:t xml:space="preserve">of the merger </w:t>
      </w:r>
      <w:r w:rsidR="00D45D23" w:rsidRPr="00BC52A6">
        <w:rPr>
          <w:rFonts w:ascii="Times New Roman" w:hAnsi="Times New Roman"/>
          <w:sz w:val="24"/>
          <w:szCs w:val="24"/>
        </w:rPr>
        <w:t>in January 2011, with shares then</w:t>
      </w:r>
      <w:r w:rsidR="000A6740" w:rsidRPr="00BC52A6">
        <w:rPr>
          <w:rFonts w:ascii="Times New Roman" w:hAnsi="Times New Roman"/>
          <w:sz w:val="24"/>
          <w:szCs w:val="24"/>
        </w:rPr>
        <w:t xml:space="preserve"> </w:t>
      </w:r>
      <w:r w:rsidR="00D45D23" w:rsidRPr="00BC52A6">
        <w:rPr>
          <w:rFonts w:ascii="Times New Roman" w:hAnsi="Times New Roman"/>
          <w:sz w:val="24"/>
          <w:szCs w:val="24"/>
        </w:rPr>
        <w:t xml:space="preserve">being traded </w:t>
      </w:r>
      <w:r w:rsidR="00703071">
        <w:rPr>
          <w:rFonts w:ascii="Times New Roman" w:hAnsi="Times New Roman"/>
          <w:sz w:val="24"/>
          <w:szCs w:val="24"/>
        </w:rPr>
        <w:t xml:space="preserve">only </w:t>
      </w:r>
      <w:r w:rsidR="00D45D23" w:rsidRPr="00BC52A6">
        <w:rPr>
          <w:rFonts w:ascii="Times New Roman" w:hAnsi="Times New Roman"/>
          <w:sz w:val="24"/>
          <w:szCs w:val="24"/>
        </w:rPr>
        <w:t>under the name of IAG.  BA has now become immersed into a Spanish company</w:t>
      </w:r>
      <w:r w:rsidR="00D45D23" w:rsidRPr="00BC52A6">
        <w:rPr>
          <w:rFonts w:ascii="Times New Roman" w:hAnsi="Times New Roman"/>
          <w:sz w:val="24"/>
          <w:szCs w:val="24"/>
          <w:lang w:val="en-US"/>
        </w:rPr>
        <w:t xml:space="preserve"> registered in Madrid</w:t>
      </w:r>
      <w:r w:rsidR="00703071">
        <w:rPr>
          <w:rFonts w:ascii="Times New Roman" w:hAnsi="Times New Roman"/>
          <w:sz w:val="24"/>
          <w:szCs w:val="24"/>
          <w:lang w:val="en-US"/>
        </w:rPr>
        <w:t>,</w:t>
      </w:r>
      <w:r w:rsidR="00D45D23" w:rsidRPr="00BC52A6">
        <w:rPr>
          <w:rFonts w:ascii="Times New Roman" w:hAnsi="Times New Roman"/>
          <w:sz w:val="24"/>
          <w:szCs w:val="24"/>
          <w:lang w:val="en-US"/>
        </w:rPr>
        <w:t xml:space="preserve"> albeit with its headquarter</w:t>
      </w:r>
      <w:r w:rsidR="004E7AE5" w:rsidRPr="00BC52A6">
        <w:rPr>
          <w:rFonts w:ascii="Times New Roman" w:hAnsi="Times New Roman"/>
          <w:sz w:val="24"/>
          <w:szCs w:val="24"/>
          <w:lang w:val="en-US"/>
        </w:rPr>
        <w:t>s</w:t>
      </w:r>
      <w:r w:rsidR="00D45D23" w:rsidRPr="00BC52A6">
        <w:rPr>
          <w:rFonts w:ascii="Times New Roman" w:hAnsi="Times New Roman"/>
          <w:sz w:val="24"/>
          <w:szCs w:val="24"/>
          <w:lang w:val="en-US"/>
        </w:rPr>
        <w:t xml:space="preserve"> (IAG) in London</w:t>
      </w:r>
      <w:r w:rsidR="0040480B" w:rsidRPr="00BC52A6">
        <w:rPr>
          <w:rFonts w:ascii="Times New Roman" w:hAnsi="Times New Roman"/>
          <w:sz w:val="24"/>
          <w:szCs w:val="24"/>
          <w:lang w:val="en-US"/>
        </w:rPr>
        <w:t>.</w:t>
      </w:r>
    </w:p>
    <w:p w14:paraId="34A00290" w14:textId="020DA6D7" w:rsidR="00037C13" w:rsidRPr="00BC52A6" w:rsidRDefault="00037C13" w:rsidP="00206A3A">
      <w:pPr>
        <w:pStyle w:val="NormalWeb"/>
        <w:spacing w:before="120" w:beforeAutospacing="0" w:after="120" w:afterAutospacing="0" w:line="280" w:lineRule="exact"/>
        <w:ind w:firstLine="720"/>
        <w:rPr>
          <w:rFonts w:ascii="Times New Roman" w:hAnsi="Times New Roman"/>
          <w:sz w:val="24"/>
          <w:szCs w:val="24"/>
          <w:lang w:val="en-US"/>
        </w:rPr>
      </w:pPr>
      <w:r w:rsidRPr="00BC52A6">
        <w:rPr>
          <w:rFonts w:ascii="Times New Roman" w:hAnsi="Times New Roman"/>
          <w:sz w:val="24"/>
          <w:szCs w:val="24"/>
        </w:rPr>
        <w:t>There is no denying that over a period of nearly 30 years (following privatization in 1987)</w:t>
      </w:r>
      <w:r w:rsidR="00760FCF">
        <w:rPr>
          <w:rFonts w:ascii="Times New Roman" w:hAnsi="Times New Roman"/>
          <w:sz w:val="24"/>
          <w:szCs w:val="24"/>
        </w:rPr>
        <w:t>,</w:t>
      </w:r>
      <w:r w:rsidRPr="00BC52A6">
        <w:rPr>
          <w:rFonts w:ascii="Times New Roman" w:hAnsi="Times New Roman"/>
          <w:sz w:val="24"/>
          <w:szCs w:val="24"/>
        </w:rPr>
        <w:t xml:space="preserve"> BA has changed significantly under a more liberalized </w:t>
      </w:r>
      <w:r w:rsidR="00760FCF">
        <w:rPr>
          <w:rFonts w:ascii="Times New Roman" w:hAnsi="Times New Roman"/>
          <w:sz w:val="24"/>
          <w:szCs w:val="24"/>
        </w:rPr>
        <w:t>regime</w:t>
      </w:r>
      <w:r w:rsidR="00500E58">
        <w:rPr>
          <w:rFonts w:ascii="Times New Roman" w:hAnsi="Times New Roman"/>
          <w:sz w:val="24"/>
          <w:szCs w:val="24"/>
        </w:rPr>
        <w:t xml:space="preserve">.  </w:t>
      </w:r>
      <w:r w:rsidRPr="00BC52A6">
        <w:rPr>
          <w:rFonts w:ascii="Times New Roman" w:hAnsi="Times New Roman"/>
          <w:sz w:val="24"/>
          <w:szCs w:val="24"/>
        </w:rPr>
        <w:t xml:space="preserve">The </w:t>
      </w:r>
      <w:r w:rsidR="001C09AA">
        <w:rPr>
          <w:rFonts w:ascii="Times New Roman" w:hAnsi="Times New Roman"/>
          <w:sz w:val="24"/>
          <w:szCs w:val="24"/>
        </w:rPr>
        <w:t>U.K.</w:t>
      </w:r>
      <w:r w:rsidRPr="00BC52A6">
        <w:rPr>
          <w:rFonts w:ascii="Times New Roman" w:hAnsi="Times New Roman"/>
          <w:sz w:val="24"/>
          <w:szCs w:val="24"/>
        </w:rPr>
        <w:t xml:space="preserve">’s membership </w:t>
      </w:r>
      <w:r w:rsidR="00760FCF">
        <w:rPr>
          <w:rFonts w:ascii="Times New Roman" w:hAnsi="Times New Roman"/>
          <w:sz w:val="24"/>
          <w:szCs w:val="24"/>
        </w:rPr>
        <w:t>in</w:t>
      </w:r>
      <w:r w:rsidRPr="00BC52A6">
        <w:rPr>
          <w:rFonts w:ascii="Times New Roman" w:hAnsi="Times New Roman"/>
          <w:sz w:val="24"/>
          <w:szCs w:val="24"/>
        </w:rPr>
        <w:t xml:space="preserve"> the EU has provided opportunities for mergers with other European carriers, which </w:t>
      </w:r>
      <w:proofErr w:type="gramStart"/>
      <w:r w:rsidR="00F45E2B">
        <w:rPr>
          <w:rFonts w:ascii="Times New Roman" w:hAnsi="Times New Roman"/>
          <w:sz w:val="24"/>
          <w:szCs w:val="24"/>
        </w:rPr>
        <w:t>has</w:t>
      </w:r>
      <w:proofErr w:type="gramEnd"/>
      <w:r w:rsidR="00F45E2B">
        <w:rPr>
          <w:rFonts w:ascii="Times New Roman" w:hAnsi="Times New Roman"/>
          <w:sz w:val="24"/>
          <w:szCs w:val="24"/>
        </w:rPr>
        <w:t xml:space="preserve"> resulted in BA’s survival as merely</w:t>
      </w:r>
      <w:r w:rsidRPr="00BC52A6">
        <w:rPr>
          <w:rFonts w:ascii="Times New Roman" w:hAnsi="Times New Roman"/>
          <w:sz w:val="24"/>
          <w:szCs w:val="24"/>
          <w:lang w:val="en-US"/>
        </w:rPr>
        <w:t xml:space="preserve"> a brand, associated </w:t>
      </w:r>
      <w:r w:rsidR="00AE1046" w:rsidRPr="00BC52A6">
        <w:rPr>
          <w:rFonts w:ascii="Times New Roman" w:hAnsi="Times New Roman"/>
          <w:sz w:val="24"/>
          <w:szCs w:val="24"/>
          <w:lang w:val="en-US"/>
        </w:rPr>
        <w:t>with</w:t>
      </w:r>
      <w:r w:rsidRPr="00BC52A6">
        <w:rPr>
          <w:rFonts w:ascii="Times New Roman" w:hAnsi="Times New Roman"/>
          <w:sz w:val="24"/>
          <w:szCs w:val="24"/>
          <w:lang w:val="en-US"/>
        </w:rPr>
        <w:t xml:space="preserve"> a past national identity, which also importantly has provided slots and other rights</w:t>
      </w:r>
      <w:r w:rsidR="00F52B5F">
        <w:rPr>
          <w:rFonts w:ascii="Times New Roman" w:hAnsi="Times New Roman"/>
          <w:sz w:val="24"/>
          <w:szCs w:val="24"/>
          <w:lang w:val="en-US"/>
        </w:rPr>
        <w:t xml:space="preserve"> that</w:t>
      </w:r>
      <w:r w:rsidRPr="00BC52A6">
        <w:rPr>
          <w:rFonts w:ascii="Times New Roman" w:hAnsi="Times New Roman"/>
          <w:sz w:val="24"/>
          <w:szCs w:val="24"/>
          <w:lang w:val="en-US"/>
        </w:rPr>
        <w:t xml:space="preserve"> it retains in the </w:t>
      </w:r>
      <w:r w:rsidR="001C09AA">
        <w:rPr>
          <w:rFonts w:ascii="Times New Roman" w:hAnsi="Times New Roman"/>
          <w:sz w:val="24"/>
          <w:szCs w:val="24"/>
          <w:lang w:val="en-US"/>
        </w:rPr>
        <w:t>U.K.</w:t>
      </w:r>
      <w:r w:rsidR="00A4669D" w:rsidRPr="00BC52A6">
        <w:rPr>
          <w:rFonts w:ascii="Times New Roman" w:hAnsi="Times New Roman"/>
          <w:sz w:val="24"/>
          <w:szCs w:val="24"/>
          <w:lang w:val="en-US"/>
        </w:rPr>
        <w:t xml:space="preserve">  </w:t>
      </w:r>
      <w:r w:rsidR="001C09AA">
        <w:rPr>
          <w:rFonts w:ascii="Times New Roman" w:hAnsi="Times New Roman"/>
          <w:sz w:val="24"/>
          <w:szCs w:val="24"/>
          <w:lang w:val="en-US"/>
        </w:rPr>
        <w:t xml:space="preserve">While </w:t>
      </w:r>
      <w:r w:rsidR="00A4669D" w:rsidRPr="00BC52A6">
        <w:rPr>
          <w:rFonts w:ascii="Times New Roman" w:hAnsi="Times New Roman"/>
          <w:sz w:val="24"/>
          <w:szCs w:val="24"/>
          <w:lang w:val="en-US"/>
        </w:rPr>
        <w:t>this remain</w:t>
      </w:r>
      <w:r w:rsidR="00B53D29">
        <w:rPr>
          <w:rFonts w:ascii="Times New Roman" w:hAnsi="Times New Roman"/>
          <w:sz w:val="24"/>
          <w:szCs w:val="24"/>
          <w:lang w:val="en-US"/>
        </w:rPr>
        <w:t>s</w:t>
      </w:r>
      <w:r w:rsidR="00A4669D" w:rsidRPr="00BC52A6">
        <w:rPr>
          <w:rFonts w:ascii="Times New Roman" w:hAnsi="Times New Roman"/>
          <w:sz w:val="24"/>
          <w:szCs w:val="24"/>
          <w:lang w:val="en-US"/>
        </w:rPr>
        <w:t xml:space="preserve"> acceptable today</w:t>
      </w:r>
      <w:r w:rsidR="00B53D29">
        <w:rPr>
          <w:rFonts w:ascii="Times New Roman" w:hAnsi="Times New Roman"/>
          <w:sz w:val="24"/>
          <w:szCs w:val="24"/>
          <w:lang w:val="en-US"/>
        </w:rPr>
        <w:t>, it</w:t>
      </w:r>
      <w:r w:rsidR="00A4669D" w:rsidRPr="00BC52A6">
        <w:rPr>
          <w:rFonts w:ascii="Times New Roman" w:hAnsi="Times New Roman"/>
          <w:sz w:val="24"/>
          <w:szCs w:val="24"/>
          <w:lang w:val="en-US"/>
        </w:rPr>
        <w:t xml:space="preserve"> could</w:t>
      </w:r>
      <w:r w:rsidR="00B53D29">
        <w:rPr>
          <w:rFonts w:ascii="Times New Roman" w:hAnsi="Times New Roman"/>
          <w:sz w:val="24"/>
          <w:szCs w:val="24"/>
          <w:lang w:val="en-US"/>
        </w:rPr>
        <w:t>,</w:t>
      </w:r>
      <w:r w:rsidR="00A4669D" w:rsidRPr="00BC52A6">
        <w:rPr>
          <w:rFonts w:ascii="Times New Roman" w:hAnsi="Times New Roman"/>
          <w:sz w:val="24"/>
          <w:szCs w:val="24"/>
          <w:lang w:val="en-US"/>
        </w:rPr>
        <w:t xml:space="preserve"> however, be further reviewed and investigated in the future</w:t>
      </w:r>
      <w:r w:rsidR="00403F23">
        <w:rPr>
          <w:rFonts w:ascii="Times New Roman" w:hAnsi="Times New Roman"/>
          <w:sz w:val="24"/>
          <w:szCs w:val="24"/>
          <w:lang w:val="en-US"/>
        </w:rPr>
        <w:t>,</w:t>
      </w:r>
      <w:r w:rsidR="00A4669D" w:rsidRPr="00BC52A6">
        <w:rPr>
          <w:rFonts w:ascii="Times New Roman" w:hAnsi="Times New Roman"/>
          <w:sz w:val="24"/>
          <w:szCs w:val="24"/>
          <w:lang w:val="en-US"/>
        </w:rPr>
        <w:t xml:space="preserve"> depending upon the outcome of the </w:t>
      </w:r>
      <w:r w:rsidR="001C09AA">
        <w:rPr>
          <w:rFonts w:ascii="Times New Roman" w:hAnsi="Times New Roman"/>
          <w:sz w:val="24"/>
          <w:szCs w:val="24"/>
          <w:lang w:val="en-US"/>
        </w:rPr>
        <w:t>U.K.</w:t>
      </w:r>
      <w:r w:rsidR="00A4669D" w:rsidRPr="00BC52A6">
        <w:rPr>
          <w:rFonts w:ascii="Times New Roman" w:hAnsi="Times New Roman"/>
          <w:sz w:val="24"/>
          <w:szCs w:val="24"/>
          <w:lang w:val="en-US"/>
        </w:rPr>
        <w:t xml:space="preserve"> exit and the consequences to the internal market and external relations</w:t>
      </w:r>
      <w:r w:rsidR="00500E58">
        <w:rPr>
          <w:rFonts w:ascii="Times New Roman" w:hAnsi="Times New Roman"/>
          <w:sz w:val="24"/>
          <w:szCs w:val="24"/>
          <w:lang w:val="en-US"/>
        </w:rPr>
        <w:t xml:space="preserve">.  </w:t>
      </w:r>
      <w:r w:rsidR="00A4669D" w:rsidRPr="00BC52A6">
        <w:rPr>
          <w:rFonts w:ascii="Times New Roman" w:hAnsi="Times New Roman"/>
          <w:sz w:val="24"/>
          <w:szCs w:val="24"/>
          <w:lang w:val="en-US"/>
        </w:rPr>
        <w:t>The complacency and confidence of IAG may be well placed; however, there may</w:t>
      </w:r>
      <w:r w:rsidR="00B53D29">
        <w:rPr>
          <w:rFonts w:ascii="Times New Roman" w:hAnsi="Times New Roman"/>
          <w:sz w:val="24"/>
          <w:szCs w:val="24"/>
          <w:lang w:val="en-US"/>
        </w:rPr>
        <w:t xml:space="preserve"> </w:t>
      </w:r>
      <w:r w:rsidR="00A4669D" w:rsidRPr="00BC52A6">
        <w:rPr>
          <w:rFonts w:ascii="Times New Roman" w:hAnsi="Times New Roman"/>
          <w:sz w:val="24"/>
          <w:szCs w:val="24"/>
          <w:lang w:val="en-US"/>
        </w:rPr>
        <w:t>be</w:t>
      </w:r>
      <w:r w:rsidR="00B53D29">
        <w:rPr>
          <w:rFonts w:ascii="Times New Roman" w:hAnsi="Times New Roman"/>
          <w:sz w:val="24"/>
          <w:szCs w:val="24"/>
          <w:lang w:val="en-US"/>
        </w:rPr>
        <w:t xml:space="preserve"> </w:t>
      </w:r>
      <w:r w:rsidR="00A4669D" w:rsidRPr="00BC52A6">
        <w:rPr>
          <w:rFonts w:ascii="Times New Roman" w:hAnsi="Times New Roman"/>
          <w:sz w:val="24"/>
          <w:szCs w:val="24"/>
          <w:lang w:val="en-US"/>
        </w:rPr>
        <w:t xml:space="preserve">a </w:t>
      </w:r>
      <w:r w:rsidR="00B53D29">
        <w:rPr>
          <w:rFonts w:ascii="Times New Roman" w:hAnsi="Times New Roman"/>
          <w:sz w:val="24"/>
          <w:szCs w:val="24"/>
          <w:lang w:val="en-US"/>
        </w:rPr>
        <w:t>“</w:t>
      </w:r>
      <w:r w:rsidR="00A4669D" w:rsidRPr="00BC52A6">
        <w:rPr>
          <w:rFonts w:ascii="Times New Roman" w:hAnsi="Times New Roman"/>
          <w:i/>
          <w:sz w:val="24"/>
          <w:szCs w:val="24"/>
          <w:lang w:val="en-US"/>
        </w:rPr>
        <w:t>but</w:t>
      </w:r>
      <w:r w:rsidR="00B53D29">
        <w:rPr>
          <w:rFonts w:ascii="Times New Roman" w:hAnsi="Times New Roman"/>
          <w:sz w:val="24"/>
          <w:szCs w:val="24"/>
          <w:lang w:val="en-US"/>
        </w:rPr>
        <w:t xml:space="preserve">” </w:t>
      </w:r>
      <w:r w:rsidR="00A4669D" w:rsidRPr="00BC52A6">
        <w:rPr>
          <w:rFonts w:ascii="Times New Roman" w:hAnsi="Times New Roman"/>
          <w:sz w:val="24"/>
          <w:szCs w:val="24"/>
          <w:lang w:val="en-US"/>
        </w:rPr>
        <w:t>in the equation – in the future.</w:t>
      </w:r>
    </w:p>
    <w:p w14:paraId="798F1185" w14:textId="60C63E13" w:rsidR="00C572CB" w:rsidRPr="00BC52A6" w:rsidRDefault="00FD0EA0" w:rsidP="00206A3A">
      <w:pPr>
        <w:pStyle w:val="NormalWeb"/>
        <w:spacing w:before="120" w:beforeAutospacing="0" w:after="120" w:afterAutospacing="0" w:line="280" w:lineRule="exact"/>
        <w:ind w:firstLine="720"/>
        <w:rPr>
          <w:rFonts w:ascii="Times New Roman" w:hAnsi="Times New Roman"/>
          <w:sz w:val="24"/>
          <w:szCs w:val="24"/>
        </w:rPr>
      </w:pPr>
      <w:r w:rsidRPr="00BC52A6">
        <w:rPr>
          <w:rFonts w:ascii="Times New Roman" w:hAnsi="Times New Roman"/>
          <w:sz w:val="24"/>
          <w:szCs w:val="24"/>
          <w:lang w:val="en-US"/>
        </w:rPr>
        <w:t xml:space="preserve">The </w:t>
      </w:r>
      <w:proofErr w:type="spellStart"/>
      <w:r w:rsidRPr="00BC52A6">
        <w:rPr>
          <w:rFonts w:ascii="Times New Roman" w:hAnsi="Times New Roman"/>
          <w:sz w:val="24"/>
          <w:szCs w:val="24"/>
          <w:lang w:val="en-US"/>
        </w:rPr>
        <w:t>Brexit</w:t>
      </w:r>
      <w:proofErr w:type="spellEnd"/>
      <w:r w:rsidRPr="00BC52A6">
        <w:rPr>
          <w:rFonts w:ascii="Times New Roman" w:hAnsi="Times New Roman"/>
          <w:sz w:val="24"/>
          <w:szCs w:val="24"/>
          <w:lang w:val="en-US"/>
        </w:rPr>
        <w:t xml:space="preserve"> decision affects all </w:t>
      </w:r>
      <w:r w:rsidR="001C09AA">
        <w:rPr>
          <w:rFonts w:ascii="Times New Roman" w:hAnsi="Times New Roman"/>
          <w:sz w:val="24"/>
          <w:szCs w:val="24"/>
          <w:lang w:val="en-US"/>
        </w:rPr>
        <w:t>U.K.</w:t>
      </w:r>
      <w:r w:rsidRPr="00BC52A6">
        <w:rPr>
          <w:rFonts w:ascii="Times New Roman" w:hAnsi="Times New Roman"/>
          <w:sz w:val="24"/>
          <w:szCs w:val="24"/>
          <w:lang w:val="en-US"/>
        </w:rPr>
        <w:t xml:space="preserve"> </w:t>
      </w:r>
      <w:r w:rsidR="00114CC8" w:rsidRPr="00BC52A6">
        <w:rPr>
          <w:rFonts w:ascii="Times New Roman" w:hAnsi="Times New Roman"/>
          <w:sz w:val="24"/>
          <w:szCs w:val="24"/>
          <w:lang w:val="en-US"/>
        </w:rPr>
        <w:t xml:space="preserve">airline </w:t>
      </w:r>
      <w:r w:rsidRPr="00BC52A6">
        <w:rPr>
          <w:rFonts w:ascii="Times New Roman" w:hAnsi="Times New Roman"/>
          <w:sz w:val="24"/>
          <w:szCs w:val="24"/>
          <w:lang w:val="en-US"/>
        </w:rPr>
        <w:t>business models</w:t>
      </w:r>
      <w:r w:rsidR="00B53D29">
        <w:rPr>
          <w:rFonts w:ascii="Times New Roman" w:hAnsi="Times New Roman"/>
          <w:sz w:val="24"/>
          <w:szCs w:val="24"/>
          <w:lang w:val="en-US"/>
        </w:rPr>
        <w:t>,</w:t>
      </w:r>
      <w:r w:rsidRPr="00BC52A6">
        <w:rPr>
          <w:rFonts w:ascii="Times New Roman" w:hAnsi="Times New Roman"/>
          <w:sz w:val="24"/>
          <w:szCs w:val="24"/>
          <w:lang w:val="en-US"/>
        </w:rPr>
        <w:t xml:space="preserve"> </w:t>
      </w:r>
      <w:r w:rsidR="00C572CB" w:rsidRPr="00BC52A6">
        <w:rPr>
          <w:rFonts w:ascii="Times New Roman" w:hAnsi="Times New Roman"/>
          <w:sz w:val="24"/>
          <w:szCs w:val="24"/>
          <w:lang w:val="en-US"/>
        </w:rPr>
        <w:t>including</w:t>
      </w:r>
      <w:r w:rsidRPr="00BC52A6">
        <w:rPr>
          <w:rFonts w:ascii="Times New Roman" w:hAnsi="Times New Roman"/>
          <w:sz w:val="24"/>
          <w:szCs w:val="24"/>
          <w:lang w:val="en-US"/>
        </w:rPr>
        <w:t xml:space="preserve"> those flying to the </w:t>
      </w:r>
      <w:r w:rsidR="001C09AA">
        <w:rPr>
          <w:rFonts w:ascii="Times New Roman" w:hAnsi="Times New Roman"/>
          <w:sz w:val="24"/>
          <w:szCs w:val="24"/>
          <w:lang w:val="en-US"/>
        </w:rPr>
        <w:t>U.K.</w:t>
      </w:r>
      <w:r w:rsidR="00F45E2B">
        <w:rPr>
          <w:rFonts w:ascii="Times New Roman" w:hAnsi="Times New Roman"/>
          <w:sz w:val="24"/>
          <w:szCs w:val="24"/>
          <w:lang w:val="en-US"/>
        </w:rPr>
        <w:t>, as</w:t>
      </w:r>
      <w:r w:rsidRPr="00BC52A6">
        <w:rPr>
          <w:rFonts w:ascii="Times New Roman" w:hAnsi="Times New Roman"/>
          <w:sz w:val="24"/>
          <w:szCs w:val="24"/>
          <w:lang w:val="en-US"/>
        </w:rPr>
        <w:t xml:space="preserve"> </w:t>
      </w:r>
      <w:r w:rsidR="00B53D29">
        <w:rPr>
          <w:rFonts w:ascii="Times New Roman" w:hAnsi="Times New Roman"/>
          <w:sz w:val="24"/>
          <w:szCs w:val="24"/>
          <w:lang w:val="en-US"/>
        </w:rPr>
        <w:t>“</w:t>
      </w:r>
      <w:r w:rsidRPr="00BC52A6">
        <w:rPr>
          <w:rFonts w:ascii="Times New Roman" w:hAnsi="Times New Roman"/>
          <w:sz w:val="24"/>
          <w:szCs w:val="24"/>
          <w:lang w:val="en-US"/>
        </w:rPr>
        <w:t>no airline type will be immune from the impacts.</w:t>
      </w:r>
      <w:r w:rsidR="00B53D29">
        <w:rPr>
          <w:rFonts w:ascii="Times New Roman" w:hAnsi="Times New Roman"/>
          <w:sz w:val="24"/>
          <w:szCs w:val="24"/>
          <w:lang w:val="en-US"/>
        </w:rPr>
        <w:t>”</w:t>
      </w:r>
      <w:r w:rsidRPr="00BC52A6">
        <w:rPr>
          <w:rStyle w:val="FootnoteReference"/>
          <w:rFonts w:ascii="Times New Roman" w:hAnsi="Times New Roman"/>
          <w:sz w:val="24"/>
          <w:szCs w:val="24"/>
          <w:lang w:val="en-US"/>
        </w:rPr>
        <w:footnoteReference w:id="82"/>
      </w:r>
      <w:r w:rsidR="00C572CB" w:rsidRPr="00BC52A6">
        <w:rPr>
          <w:rFonts w:ascii="Times New Roman" w:hAnsi="Times New Roman"/>
          <w:sz w:val="24"/>
          <w:szCs w:val="24"/>
          <w:lang w:val="en-US"/>
        </w:rPr>
        <w:t xml:space="preserve"> </w:t>
      </w:r>
      <w:r w:rsidR="00B53D29">
        <w:rPr>
          <w:rFonts w:ascii="Times New Roman" w:hAnsi="Times New Roman"/>
          <w:sz w:val="24"/>
          <w:szCs w:val="24"/>
          <w:lang w:val="en-US"/>
        </w:rPr>
        <w:t xml:space="preserve"> </w:t>
      </w:r>
      <w:r w:rsidR="00C572CB" w:rsidRPr="00BC52A6">
        <w:rPr>
          <w:rFonts w:ascii="Times New Roman" w:hAnsi="Times New Roman"/>
          <w:sz w:val="24"/>
          <w:szCs w:val="24"/>
          <w:lang w:val="en-US"/>
        </w:rPr>
        <w:t xml:space="preserve">However, dependent upon the </w:t>
      </w:r>
      <w:r w:rsidR="001C09AA">
        <w:rPr>
          <w:rFonts w:ascii="Times New Roman" w:hAnsi="Times New Roman"/>
          <w:sz w:val="24"/>
          <w:szCs w:val="24"/>
          <w:lang w:val="en-US"/>
        </w:rPr>
        <w:t>U.K.</w:t>
      </w:r>
      <w:r w:rsidR="00C572CB" w:rsidRPr="00BC52A6">
        <w:rPr>
          <w:rFonts w:ascii="Times New Roman" w:hAnsi="Times New Roman"/>
          <w:sz w:val="24"/>
          <w:szCs w:val="24"/>
          <w:lang w:val="en-US"/>
        </w:rPr>
        <w:t xml:space="preserve"> exit </w:t>
      </w:r>
      <w:r w:rsidR="00F45E2B">
        <w:rPr>
          <w:rFonts w:ascii="Times New Roman" w:hAnsi="Times New Roman"/>
          <w:sz w:val="24"/>
          <w:szCs w:val="24"/>
          <w:lang w:val="en-US"/>
        </w:rPr>
        <w:t>resolution</w:t>
      </w:r>
      <w:r w:rsidR="00C572CB" w:rsidRPr="00BC52A6">
        <w:rPr>
          <w:rFonts w:ascii="Times New Roman" w:hAnsi="Times New Roman"/>
          <w:sz w:val="24"/>
          <w:szCs w:val="24"/>
          <w:lang w:val="en-US"/>
        </w:rPr>
        <w:t xml:space="preserve">, </w:t>
      </w:r>
      <w:r w:rsidR="00C572CB" w:rsidRPr="00BC52A6">
        <w:rPr>
          <w:rFonts w:ascii="Times New Roman" w:hAnsi="Times New Roman"/>
          <w:sz w:val="24"/>
          <w:szCs w:val="24"/>
        </w:rPr>
        <w:t>British air carriers could be prevented from merging with airline</w:t>
      </w:r>
      <w:r w:rsidR="00B53D29">
        <w:rPr>
          <w:rFonts w:ascii="Times New Roman" w:hAnsi="Times New Roman"/>
          <w:sz w:val="24"/>
          <w:szCs w:val="24"/>
        </w:rPr>
        <w:t>s</w:t>
      </w:r>
      <w:r w:rsidR="00C572CB" w:rsidRPr="00BC52A6">
        <w:rPr>
          <w:rFonts w:ascii="Times New Roman" w:hAnsi="Times New Roman"/>
          <w:sz w:val="24"/>
          <w:szCs w:val="24"/>
        </w:rPr>
        <w:t xml:space="preserve"> within the EU – </w:t>
      </w:r>
      <w:r w:rsidR="00B53D29">
        <w:rPr>
          <w:rFonts w:ascii="Times New Roman" w:hAnsi="Times New Roman"/>
          <w:sz w:val="24"/>
          <w:szCs w:val="24"/>
        </w:rPr>
        <w:t>which</w:t>
      </w:r>
      <w:r w:rsidR="00C572CB" w:rsidRPr="00BC52A6">
        <w:rPr>
          <w:rFonts w:ascii="Times New Roman" w:hAnsi="Times New Roman"/>
          <w:sz w:val="24"/>
          <w:szCs w:val="24"/>
        </w:rPr>
        <w:t xml:space="preserve"> could </w:t>
      </w:r>
      <w:r w:rsidR="00CB7AE8" w:rsidRPr="00BC52A6">
        <w:rPr>
          <w:rFonts w:ascii="Times New Roman" w:hAnsi="Times New Roman"/>
          <w:sz w:val="24"/>
          <w:szCs w:val="24"/>
        </w:rPr>
        <w:t>result in</w:t>
      </w:r>
      <w:r w:rsidR="00C572CB" w:rsidRPr="00BC52A6">
        <w:rPr>
          <w:rFonts w:ascii="Times New Roman" w:hAnsi="Times New Roman"/>
          <w:sz w:val="24"/>
          <w:szCs w:val="24"/>
        </w:rPr>
        <w:t xml:space="preserve"> financial ruin and ultimately the demise of other known </w:t>
      </w:r>
      <w:r w:rsidR="001C09AA">
        <w:rPr>
          <w:rFonts w:ascii="Times New Roman" w:hAnsi="Times New Roman"/>
          <w:sz w:val="24"/>
          <w:szCs w:val="24"/>
        </w:rPr>
        <w:t>U.K.</w:t>
      </w:r>
      <w:r w:rsidR="00C572CB" w:rsidRPr="00BC52A6">
        <w:rPr>
          <w:rFonts w:ascii="Times New Roman" w:hAnsi="Times New Roman"/>
          <w:sz w:val="24"/>
          <w:szCs w:val="24"/>
        </w:rPr>
        <w:t xml:space="preserve"> brands </w:t>
      </w:r>
      <w:r w:rsidR="00B53D29">
        <w:rPr>
          <w:rFonts w:ascii="Times New Roman" w:hAnsi="Times New Roman"/>
          <w:sz w:val="24"/>
          <w:szCs w:val="24"/>
        </w:rPr>
        <w:t xml:space="preserve">that </w:t>
      </w:r>
      <w:r w:rsidR="00C572CB" w:rsidRPr="00BC52A6">
        <w:rPr>
          <w:rFonts w:ascii="Times New Roman" w:hAnsi="Times New Roman"/>
          <w:sz w:val="24"/>
          <w:szCs w:val="24"/>
        </w:rPr>
        <w:t>would not enjoy the same opportunities as experienced by BA</w:t>
      </w:r>
      <w:r w:rsidR="00500E58">
        <w:rPr>
          <w:rFonts w:ascii="Times New Roman" w:hAnsi="Times New Roman"/>
          <w:sz w:val="24"/>
          <w:szCs w:val="24"/>
        </w:rPr>
        <w:t xml:space="preserve">.  </w:t>
      </w:r>
      <w:r w:rsidR="00C572CB" w:rsidRPr="00BC52A6">
        <w:rPr>
          <w:rFonts w:ascii="Times New Roman" w:hAnsi="Times New Roman"/>
          <w:sz w:val="24"/>
          <w:szCs w:val="24"/>
        </w:rPr>
        <w:t>Inevitably</w:t>
      </w:r>
      <w:r w:rsidR="00B53D29">
        <w:rPr>
          <w:rFonts w:ascii="Times New Roman" w:hAnsi="Times New Roman"/>
          <w:sz w:val="24"/>
          <w:szCs w:val="24"/>
        </w:rPr>
        <w:t>,</w:t>
      </w:r>
      <w:r w:rsidR="00C572CB" w:rsidRPr="00BC52A6">
        <w:rPr>
          <w:rFonts w:ascii="Times New Roman" w:hAnsi="Times New Roman"/>
          <w:sz w:val="24"/>
          <w:szCs w:val="24"/>
        </w:rPr>
        <w:t xml:space="preserve"> this could result in a reduced market</w:t>
      </w:r>
      <w:r w:rsidR="00B53D29">
        <w:rPr>
          <w:rFonts w:ascii="Times New Roman" w:hAnsi="Times New Roman"/>
          <w:sz w:val="24"/>
          <w:szCs w:val="24"/>
        </w:rPr>
        <w:t>;</w:t>
      </w:r>
      <w:r w:rsidR="00C572CB" w:rsidRPr="00BC52A6">
        <w:rPr>
          <w:rFonts w:ascii="Times New Roman" w:hAnsi="Times New Roman"/>
          <w:sz w:val="24"/>
          <w:szCs w:val="24"/>
        </w:rPr>
        <w:t xml:space="preserve"> certainly it will be a changed market.  </w:t>
      </w:r>
    </w:p>
    <w:p w14:paraId="00A018E7" w14:textId="61A6AC4E" w:rsidR="00621386" w:rsidRPr="00BC52A6" w:rsidRDefault="002C795B" w:rsidP="00B53D29">
      <w:pPr>
        <w:pStyle w:val="NormalWeb"/>
        <w:spacing w:before="120" w:beforeAutospacing="0" w:after="120" w:afterAutospacing="0" w:line="280" w:lineRule="exact"/>
        <w:ind w:firstLine="720"/>
        <w:rPr>
          <w:rFonts w:ascii="Times New Roman" w:hAnsi="Times New Roman"/>
          <w:sz w:val="24"/>
          <w:szCs w:val="24"/>
        </w:rPr>
      </w:pPr>
      <w:r w:rsidRPr="00BC52A6">
        <w:rPr>
          <w:rFonts w:ascii="Times New Roman" w:hAnsi="Times New Roman"/>
          <w:sz w:val="24"/>
          <w:szCs w:val="24"/>
        </w:rPr>
        <w:t>A</w:t>
      </w:r>
      <w:r w:rsidR="00F56A9E" w:rsidRPr="00BC52A6">
        <w:rPr>
          <w:rFonts w:ascii="Times New Roman" w:hAnsi="Times New Roman"/>
          <w:sz w:val="24"/>
          <w:szCs w:val="24"/>
        </w:rPr>
        <w:t>nd what about the end user</w:t>
      </w:r>
      <w:r w:rsidRPr="00BC52A6">
        <w:rPr>
          <w:rFonts w:ascii="Times New Roman" w:hAnsi="Times New Roman"/>
          <w:sz w:val="24"/>
          <w:szCs w:val="24"/>
        </w:rPr>
        <w:t xml:space="preserve">s </w:t>
      </w:r>
      <w:r w:rsidR="00B53D29">
        <w:rPr>
          <w:rFonts w:ascii="Times New Roman" w:hAnsi="Times New Roman"/>
          <w:sz w:val="24"/>
          <w:szCs w:val="24"/>
        </w:rPr>
        <w:t>–</w:t>
      </w:r>
      <w:r w:rsidR="00F56A9E" w:rsidRPr="00BC52A6">
        <w:rPr>
          <w:rFonts w:ascii="Times New Roman" w:hAnsi="Times New Roman"/>
          <w:sz w:val="24"/>
          <w:szCs w:val="24"/>
        </w:rPr>
        <w:t xml:space="preserve"> </w:t>
      </w:r>
      <w:r w:rsidRPr="00BC52A6">
        <w:rPr>
          <w:rFonts w:ascii="Times New Roman" w:hAnsi="Times New Roman"/>
          <w:sz w:val="24"/>
          <w:szCs w:val="24"/>
        </w:rPr>
        <w:t>the customer</w:t>
      </w:r>
      <w:r w:rsidR="00806EBF">
        <w:rPr>
          <w:rFonts w:ascii="Times New Roman" w:hAnsi="Times New Roman"/>
          <w:sz w:val="24"/>
          <w:szCs w:val="24"/>
        </w:rPr>
        <w:t>s</w:t>
      </w:r>
      <w:r w:rsidR="005458B5" w:rsidRPr="00BC52A6">
        <w:rPr>
          <w:rFonts w:ascii="Times New Roman" w:hAnsi="Times New Roman"/>
          <w:sz w:val="24"/>
          <w:szCs w:val="24"/>
        </w:rPr>
        <w:t>?</w:t>
      </w:r>
      <w:r w:rsidR="00B53D29">
        <w:rPr>
          <w:rStyle w:val="FootnoteReference"/>
          <w:rFonts w:ascii="Times New Roman" w:hAnsi="Times New Roman"/>
          <w:sz w:val="24"/>
          <w:szCs w:val="24"/>
        </w:rPr>
        <w:footnoteReference w:id="83"/>
      </w:r>
      <w:r w:rsidR="005458B5" w:rsidRPr="00BC52A6">
        <w:rPr>
          <w:rFonts w:ascii="Times New Roman" w:hAnsi="Times New Roman"/>
          <w:sz w:val="24"/>
          <w:szCs w:val="24"/>
        </w:rPr>
        <w:t xml:space="preserve"> </w:t>
      </w:r>
      <w:r w:rsidR="00B53D29">
        <w:rPr>
          <w:rFonts w:ascii="Times New Roman" w:hAnsi="Times New Roman"/>
          <w:sz w:val="24"/>
          <w:szCs w:val="24"/>
        </w:rPr>
        <w:t xml:space="preserve"> </w:t>
      </w:r>
      <w:r w:rsidR="005458B5" w:rsidRPr="00BC52A6">
        <w:rPr>
          <w:rFonts w:ascii="Times New Roman" w:hAnsi="Times New Roman"/>
          <w:sz w:val="24"/>
          <w:szCs w:val="24"/>
        </w:rPr>
        <w:t>There is no doubt that the majority of voters had absolutely no concept</w:t>
      </w:r>
      <w:r w:rsidR="008A5742" w:rsidRPr="00BC52A6">
        <w:rPr>
          <w:rFonts w:ascii="Times New Roman" w:hAnsi="Times New Roman"/>
          <w:sz w:val="24"/>
          <w:szCs w:val="24"/>
        </w:rPr>
        <w:t xml:space="preserve"> of the possible effects </w:t>
      </w:r>
      <w:r w:rsidR="007A1C32">
        <w:rPr>
          <w:rFonts w:ascii="Times New Roman" w:hAnsi="Times New Roman"/>
          <w:sz w:val="24"/>
          <w:szCs w:val="24"/>
        </w:rPr>
        <w:t>on</w:t>
      </w:r>
      <w:r w:rsidR="008A5742" w:rsidRPr="00BC52A6">
        <w:rPr>
          <w:rFonts w:ascii="Times New Roman" w:hAnsi="Times New Roman"/>
          <w:sz w:val="24"/>
          <w:szCs w:val="24"/>
        </w:rPr>
        <w:t xml:space="preserve"> </w:t>
      </w:r>
      <w:r w:rsidR="005458B5" w:rsidRPr="00BC52A6">
        <w:rPr>
          <w:rFonts w:ascii="Times New Roman" w:hAnsi="Times New Roman"/>
          <w:sz w:val="24"/>
          <w:szCs w:val="24"/>
        </w:rPr>
        <w:t>the airlines, the airports</w:t>
      </w:r>
      <w:r w:rsidR="008A5742" w:rsidRPr="00BC52A6">
        <w:rPr>
          <w:rFonts w:ascii="Times New Roman" w:hAnsi="Times New Roman"/>
          <w:sz w:val="24"/>
          <w:szCs w:val="24"/>
        </w:rPr>
        <w:t>, the economy</w:t>
      </w:r>
      <w:r w:rsidR="005458B5" w:rsidRPr="00BC52A6">
        <w:rPr>
          <w:rFonts w:ascii="Times New Roman" w:hAnsi="Times New Roman"/>
          <w:sz w:val="24"/>
          <w:szCs w:val="24"/>
        </w:rPr>
        <w:t xml:space="preserve"> and</w:t>
      </w:r>
      <w:r w:rsidR="007A1C32">
        <w:rPr>
          <w:rFonts w:ascii="Times New Roman" w:hAnsi="Times New Roman"/>
          <w:sz w:val="24"/>
          <w:szCs w:val="24"/>
        </w:rPr>
        <w:t>,</w:t>
      </w:r>
      <w:r w:rsidR="005458B5" w:rsidRPr="00BC52A6">
        <w:rPr>
          <w:rFonts w:ascii="Times New Roman" w:hAnsi="Times New Roman"/>
          <w:sz w:val="24"/>
          <w:szCs w:val="24"/>
        </w:rPr>
        <w:t xml:space="preserve"> ultimately</w:t>
      </w:r>
      <w:r w:rsidR="007A1C32">
        <w:rPr>
          <w:rFonts w:ascii="Times New Roman" w:hAnsi="Times New Roman"/>
          <w:sz w:val="24"/>
          <w:szCs w:val="24"/>
        </w:rPr>
        <w:t>,</w:t>
      </w:r>
      <w:r w:rsidR="005458B5" w:rsidRPr="00BC52A6">
        <w:rPr>
          <w:rFonts w:ascii="Times New Roman" w:hAnsi="Times New Roman"/>
          <w:sz w:val="24"/>
          <w:szCs w:val="24"/>
        </w:rPr>
        <w:t xml:space="preserve"> </w:t>
      </w:r>
      <w:r w:rsidR="00114CC8" w:rsidRPr="00BC52A6">
        <w:rPr>
          <w:rFonts w:ascii="Times New Roman" w:hAnsi="Times New Roman"/>
          <w:sz w:val="24"/>
          <w:szCs w:val="24"/>
        </w:rPr>
        <w:t>them</w:t>
      </w:r>
      <w:r w:rsidR="00D716D2">
        <w:rPr>
          <w:rFonts w:ascii="Times New Roman" w:hAnsi="Times New Roman"/>
          <w:sz w:val="24"/>
          <w:szCs w:val="24"/>
        </w:rPr>
        <w:t xml:space="preserve"> – </w:t>
      </w:r>
      <w:r w:rsidR="007A1C32">
        <w:rPr>
          <w:rFonts w:ascii="Times New Roman" w:hAnsi="Times New Roman"/>
          <w:sz w:val="24"/>
          <w:szCs w:val="24"/>
        </w:rPr>
        <w:t>as</w:t>
      </w:r>
      <w:r w:rsidR="005458B5" w:rsidRPr="00BC52A6">
        <w:rPr>
          <w:rFonts w:ascii="Times New Roman" w:hAnsi="Times New Roman"/>
          <w:sz w:val="24"/>
          <w:szCs w:val="24"/>
        </w:rPr>
        <w:t xml:space="preserve"> customer</w:t>
      </w:r>
      <w:r w:rsidR="007A1C32">
        <w:rPr>
          <w:rFonts w:ascii="Times New Roman" w:hAnsi="Times New Roman"/>
          <w:sz w:val="24"/>
          <w:szCs w:val="24"/>
        </w:rPr>
        <w:t>s</w:t>
      </w:r>
      <w:r w:rsidR="005458B5" w:rsidRPr="00BC52A6">
        <w:rPr>
          <w:rFonts w:ascii="Times New Roman" w:hAnsi="Times New Roman"/>
          <w:sz w:val="24"/>
          <w:szCs w:val="24"/>
        </w:rPr>
        <w:t>.</w:t>
      </w:r>
      <w:r w:rsidR="00BD20BD" w:rsidRPr="00BC52A6">
        <w:rPr>
          <w:rFonts w:ascii="Times New Roman" w:hAnsi="Times New Roman"/>
          <w:sz w:val="24"/>
          <w:szCs w:val="24"/>
        </w:rPr>
        <w:t xml:space="preserve">  </w:t>
      </w:r>
      <w:r w:rsidR="00F256EE" w:rsidRPr="00BC52A6">
        <w:rPr>
          <w:rFonts w:ascii="Times New Roman" w:hAnsi="Times New Roman"/>
          <w:sz w:val="24"/>
          <w:szCs w:val="24"/>
        </w:rPr>
        <w:t xml:space="preserve">They no doubt expected it to be </w:t>
      </w:r>
      <w:r w:rsidR="00F256EE" w:rsidRPr="00BC52A6">
        <w:rPr>
          <w:rFonts w:ascii="Times New Roman" w:hAnsi="Times New Roman"/>
          <w:i/>
          <w:sz w:val="24"/>
          <w:szCs w:val="24"/>
        </w:rPr>
        <w:t>business as usual</w:t>
      </w:r>
      <w:r w:rsidR="00500E58">
        <w:rPr>
          <w:rFonts w:ascii="Times New Roman" w:hAnsi="Times New Roman"/>
          <w:i/>
          <w:sz w:val="24"/>
          <w:szCs w:val="24"/>
        </w:rPr>
        <w:t xml:space="preserve">.  </w:t>
      </w:r>
      <w:r w:rsidR="00114CC8" w:rsidRPr="00BC52A6">
        <w:rPr>
          <w:rFonts w:ascii="Times New Roman" w:hAnsi="Times New Roman"/>
          <w:sz w:val="24"/>
          <w:szCs w:val="24"/>
        </w:rPr>
        <w:t xml:space="preserve">As </w:t>
      </w:r>
      <w:r w:rsidR="00EC4963" w:rsidRPr="00BC52A6">
        <w:rPr>
          <w:rFonts w:ascii="Times New Roman" w:hAnsi="Times New Roman"/>
          <w:sz w:val="24"/>
          <w:szCs w:val="24"/>
        </w:rPr>
        <w:t>Newton’s law of motion aptly states</w:t>
      </w:r>
      <w:r w:rsidR="007A1C32">
        <w:rPr>
          <w:rFonts w:ascii="Times New Roman" w:hAnsi="Times New Roman"/>
          <w:sz w:val="24"/>
          <w:szCs w:val="24"/>
        </w:rPr>
        <w:t>,</w:t>
      </w:r>
      <w:r w:rsidR="00F256EE" w:rsidRPr="00BC52A6">
        <w:rPr>
          <w:rFonts w:ascii="Times New Roman" w:hAnsi="Times New Roman"/>
          <w:sz w:val="24"/>
          <w:szCs w:val="24"/>
        </w:rPr>
        <w:t xml:space="preserve"> though</w:t>
      </w:r>
      <w:r w:rsidR="00EC4963" w:rsidRPr="00BC52A6">
        <w:rPr>
          <w:rFonts w:ascii="Times New Roman" w:hAnsi="Times New Roman"/>
          <w:sz w:val="24"/>
          <w:szCs w:val="24"/>
        </w:rPr>
        <w:t xml:space="preserve"> – </w:t>
      </w:r>
      <w:r w:rsidR="00EC4963" w:rsidRPr="00BC52A6">
        <w:rPr>
          <w:rFonts w:ascii="Times New Roman" w:hAnsi="Times New Roman"/>
          <w:i/>
          <w:sz w:val="24"/>
          <w:szCs w:val="24"/>
        </w:rPr>
        <w:t>for every action there is an equal and opposite re-action</w:t>
      </w:r>
      <w:r w:rsidR="00806EBF" w:rsidRPr="00976AB4">
        <w:rPr>
          <w:rStyle w:val="FootnoteReference"/>
          <w:rFonts w:ascii="Times New Roman" w:hAnsi="Times New Roman"/>
          <w:sz w:val="24"/>
          <w:szCs w:val="24"/>
        </w:rPr>
        <w:footnoteReference w:id="84"/>
      </w:r>
      <w:r w:rsidR="00EC4963" w:rsidRPr="00976AB4">
        <w:rPr>
          <w:rFonts w:ascii="Times New Roman" w:hAnsi="Times New Roman"/>
          <w:sz w:val="24"/>
          <w:szCs w:val="24"/>
        </w:rPr>
        <w:t xml:space="preserve"> </w:t>
      </w:r>
      <w:r w:rsidR="00EC4963" w:rsidRPr="00BC52A6">
        <w:rPr>
          <w:rFonts w:ascii="Times New Roman" w:hAnsi="Times New Roman"/>
          <w:sz w:val="24"/>
          <w:szCs w:val="24"/>
        </w:rPr>
        <w:t xml:space="preserve">(or, arguably in this case, </w:t>
      </w:r>
      <w:r w:rsidR="007A1C32">
        <w:rPr>
          <w:rFonts w:ascii="Times New Roman" w:hAnsi="Times New Roman"/>
          <w:sz w:val="24"/>
          <w:szCs w:val="24"/>
        </w:rPr>
        <w:t>“</w:t>
      </w:r>
      <w:r w:rsidR="00EC4963" w:rsidRPr="00BC52A6">
        <w:rPr>
          <w:rFonts w:ascii="Times New Roman" w:hAnsi="Times New Roman"/>
          <w:sz w:val="24"/>
          <w:szCs w:val="24"/>
        </w:rPr>
        <w:t>fallout</w:t>
      </w:r>
      <w:r w:rsidR="007A1C32">
        <w:rPr>
          <w:rFonts w:ascii="Times New Roman" w:hAnsi="Times New Roman"/>
          <w:sz w:val="24"/>
          <w:szCs w:val="24"/>
        </w:rPr>
        <w:t>”</w:t>
      </w:r>
      <w:r w:rsidR="00EC4963" w:rsidRPr="00BC52A6">
        <w:rPr>
          <w:rFonts w:ascii="Times New Roman" w:hAnsi="Times New Roman"/>
          <w:sz w:val="24"/>
          <w:szCs w:val="24"/>
        </w:rPr>
        <w:t>).  Those enjoying the</w:t>
      </w:r>
      <w:r w:rsidR="00886BD5" w:rsidRPr="00BC52A6">
        <w:rPr>
          <w:rFonts w:ascii="Times New Roman" w:hAnsi="Times New Roman"/>
          <w:sz w:val="24"/>
          <w:szCs w:val="24"/>
        </w:rPr>
        <w:t xml:space="preserve">ir </w:t>
      </w:r>
      <w:r w:rsidR="00EC4963" w:rsidRPr="00BC52A6">
        <w:rPr>
          <w:rFonts w:ascii="Times New Roman" w:hAnsi="Times New Roman"/>
          <w:sz w:val="24"/>
          <w:szCs w:val="24"/>
        </w:rPr>
        <w:t>cheaper</w:t>
      </w:r>
      <w:r w:rsidR="007A1C32">
        <w:rPr>
          <w:rFonts w:ascii="Times New Roman" w:hAnsi="Times New Roman"/>
          <w:sz w:val="24"/>
          <w:szCs w:val="24"/>
        </w:rPr>
        <w:t>-</w:t>
      </w:r>
      <w:r w:rsidR="00EC4963" w:rsidRPr="00BC52A6">
        <w:rPr>
          <w:rFonts w:ascii="Times New Roman" w:hAnsi="Times New Roman"/>
          <w:sz w:val="24"/>
          <w:szCs w:val="24"/>
        </w:rPr>
        <w:t xml:space="preserve">priced flights on </w:t>
      </w:r>
      <w:proofErr w:type="spellStart"/>
      <w:r w:rsidR="00EC4963" w:rsidRPr="00BC52A6">
        <w:rPr>
          <w:rFonts w:ascii="Times New Roman" w:hAnsi="Times New Roman"/>
          <w:sz w:val="24"/>
          <w:szCs w:val="24"/>
        </w:rPr>
        <w:t>easyJet</w:t>
      </w:r>
      <w:proofErr w:type="spellEnd"/>
      <w:r w:rsidR="00EC4963" w:rsidRPr="00BC52A6">
        <w:rPr>
          <w:rFonts w:ascii="Times New Roman" w:hAnsi="Times New Roman"/>
          <w:sz w:val="24"/>
          <w:szCs w:val="24"/>
        </w:rPr>
        <w:t xml:space="preserve">, for example, may find prices increasing, or </w:t>
      </w:r>
      <w:r w:rsidR="007A1C32">
        <w:rPr>
          <w:rFonts w:ascii="Times New Roman" w:hAnsi="Times New Roman"/>
          <w:sz w:val="24"/>
          <w:szCs w:val="24"/>
        </w:rPr>
        <w:t>fewer</w:t>
      </w:r>
      <w:r w:rsidR="00EC4963" w:rsidRPr="00BC52A6">
        <w:rPr>
          <w:rFonts w:ascii="Times New Roman" w:hAnsi="Times New Roman"/>
          <w:sz w:val="24"/>
          <w:szCs w:val="24"/>
        </w:rPr>
        <w:t xml:space="preserve"> opportunities to fly out of the </w:t>
      </w:r>
      <w:r w:rsidR="001C09AA">
        <w:rPr>
          <w:rFonts w:ascii="Times New Roman" w:hAnsi="Times New Roman"/>
          <w:sz w:val="24"/>
          <w:szCs w:val="24"/>
        </w:rPr>
        <w:t>U.K.</w:t>
      </w:r>
      <w:r w:rsidR="00EC4963" w:rsidRPr="00BC52A6">
        <w:rPr>
          <w:rFonts w:ascii="Times New Roman" w:hAnsi="Times New Roman"/>
          <w:sz w:val="24"/>
          <w:szCs w:val="24"/>
        </w:rPr>
        <w:t xml:space="preserve"> to various destinations in the EU – both flight frequency and locations could </w:t>
      </w:r>
      <w:r w:rsidR="00F45E2B">
        <w:rPr>
          <w:rFonts w:ascii="Times New Roman" w:hAnsi="Times New Roman"/>
          <w:sz w:val="24"/>
          <w:szCs w:val="24"/>
        </w:rPr>
        <w:t>ultimately</w:t>
      </w:r>
      <w:r w:rsidR="00F45E2B" w:rsidRPr="00BC52A6">
        <w:rPr>
          <w:rFonts w:ascii="Times New Roman" w:hAnsi="Times New Roman"/>
          <w:sz w:val="24"/>
          <w:szCs w:val="24"/>
        </w:rPr>
        <w:t xml:space="preserve"> </w:t>
      </w:r>
      <w:r w:rsidR="00EC4963" w:rsidRPr="00BC52A6">
        <w:rPr>
          <w:rFonts w:ascii="Times New Roman" w:hAnsi="Times New Roman"/>
          <w:sz w:val="24"/>
          <w:szCs w:val="24"/>
        </w:rPr>
        <w:t>be reduced.</w:t>
      </w:r>
    </w:p>
    <w:p w14:paraId="18E7F384" w14:textId="6ABFFE6B" w:rsidR="00206A3A" w:rsidRDefault="0024744D" w:rsidP="00206A3A">
      <w:pPr>
        <w:pStyle w:val="NormalWeb"/>
        <w:spacing w:before="120" w:beforeAutospacing="0" w:after="120" w:afterAutospacing="0" w:line="280" w:lineRule="exact"/>
        <w:ind w:firstLine="720"/>
        <w:rPr>
          <w:rFonts w:ascii="Times New Roman" w:hAnsi="Times New Roman"/>
          <w:sz w:val="24"/>
          <w:szCs w:val="24"/>
        </w:rPr>
      </w:pPr>
      <w:r w:rsidRPr="00BC52A6">
        <w:rPr>
          <w:rFonts w:ascii="Times New Roman" w:hAnsi="Times New Roman"/>
          <w:sz w:val="24"/>
          <w:szCs w:val="24"/>
        </w:rPr>
        <w:t xml:space="preserve">As stated </w:t>
      </w:r>
      <w:r w:rsidR="007A1C32" w:rsidRPr="007A1C32">
        <w:rPr>
          <w:rFonts w:ascii="Times New Roman" w:hAnsi="Times New Roman"/>
          <w:i/>
          <w:sz w:val="24"/>
          <w:szCs w:val="24"/>
        </w:rPr>
        <w:t>supra</w:t>
      </w:r>
      <w:r w:rsidR="00E64BBC" w:rsidRPr="00BC52A6">
        <w:rPr>
          <w:rFonts w:ascii="Times New Roman" w:hAnsi="Times New Roman"/>
          <w:sz w:val="24"/>
          <w:szCs w:val="24"/>
        </w:rPr>
        <w:t>,</w:t>
      </w:r>
      <w:r w:rsidRPr="00BC52A6">
        <w:rPr>
          <w:rFonts w:ascii="Times New Roman" w:hAnsi="Times New Roman"/>
          <w:sz w:val="24"/>
          <w:szCs w:val="24"/>
        </w:rPr>
        <w:t xml:space="preserve"> the position with regard to </w:t>
      </w:r>
      <w:r w:rsidR="008D3995" w:rsidRPr="00BC52A6">
        <w:rPr>
          <w:rFonts w:ascii="Times New Roman" w:hAnsi="Times New Roman"/>
          <w:sz w:val="24"/>
          <w:szCs w:val="24"/>
        </w:rPr>
        <w:t xml:space="preserve">EU </w:t>
      </w:r>
      <w:r w:rsidRPr="00BC52A6">
        <w:rPr>
          <w:rFonts w:ascii="Times New Roman" w:hAnsi="Times New Roman"/>
          <w:sz w:val="24"/>
          <w:szCs w:val="24"/>
        </w:rPr>
        <w:t>Regulations and Directives remains unknown – namely whether individual ones would be retained,</w:t>
      </w:r>
      <w:r w:rsidR="00DA22D3" w:rsidRPr="00BC52A6">
        <w:rPr>
          <w:rFonts w:ascii="Times New Roman" w:hAnsi="Times New Roman"/>
          <w:sz w:val="24"/>
          <w:szCs w:val="24"/>
        </w:rPr>
        <w:t xml:space="preserve"> changed, or collectively</w:t>
      </w:r>
      <w:r w:rsidRPr="00BC52A6">
        <w:rPr>
          <w:rFonts w:ascii="Times New Roman" w:hAnsi="Times New Roman"/>
          <w:sz w:val="24"/>
          <w:szCs w:val="24"/>
        </w:rPr>
        <w:t xml:space="preserve"> </w:t>
      </w:r>
      <w:r w:rsidR="00DA22D3" w:rsidRPr="00BC52A6">
        <w:rPr>
          <w:rFonts w:ascii="Times New Roman" w:hAnsi="Times New Roman"/>
          <w:sz w:val="24"/>
          <w:szCs w:val="24"/>
        </w:rPr>
        <w:t xml:space="preserve">maintained, </w:t>
      </w:r>
      <w:r w:rsidRPr="00BC52A6">
        <w:rPr>
          <w:rFonts w:ascii="Times New Roman" w:hAnsi="Times New Roman"/>
          <w:sz w:val="24"/>
          <w:szCs w:val="24"/>
        </w:rPr>
        <w:t>etc</w:t>
      </w:r>
      <w:r w:rsidR="00500E58">
        <w:rPr>
          <w:rFonts w:ascii="Times New Roman" w:hAnsi="Times New Roman"/>
          <w:sz w:val="24"/>
          <w:szCs w:val="24"/>
        </w:rPr>
        <w:t xml:space="preserve">.  </w:t>
      </w:r>
      <w:r w:rsidRPr="00BC52A6">
        <w:rPr>
          <w:rFonts w:ascii="Times New Roman" w:hAnsi="Times New Roman"/>
          <w:sz w:val="24"/>
          <w:szCs w:val="24"/>
        </w:rPr>
        <w:t xml:space="preserve">Some of the wording </w:t>
      </w:r>
      <w:r w:rsidR="00DA22D3" w:rsidRPr="00BC52A6">
        <w:rPr>
          <w:rFonts w:ascii="Times New Roman" w:hAnsi="Times New Roman"/>
          <w:sz w:val="24"/>
          <w:szCs w:val="24"/>
        </w:rPr>
        <w:t>may</w:t>
      </w:r>
      <w:r w:rsidR="008614E6">
        <w:rPr>
          <w:rFonts w:ascii="Times New Roman" w:hAnsi="Times New Roman"/>
          <w:sz w:val="24"/>
          <w:szCs w:val="24"/>
        </w:rPr>
        <w:t>,</w:t>
      </w:r>
      <w:r w:rsidR="00DA22D3" w:rsidRPr="00BC52A6">
        <w:rPr>
          <w:rFonts w:ascii="Times New Roman" w:hAnsi="Times New Roman"/>
          <w:sz w:val="24"/>
          <w:szCs w:val="24"/>
        </w:rPr>
        <w:t xml:space="preserve"> </w:t>
      </w:r>
      <w:r w:rsidRPr="00BC52A6">
        <w:rPr>
          <w:rFonts w:ascii="Times New Roman" w:hAnsi="Times New Roman"/>
          <w:sz w:val="24"/>
          <w:szCs w:val="24"/>
        </w:rPr>
        <w:t>of course</w:t>
      </w:r>
      <w:r w:rsidR="008614E6">
        <w:rPr>
          <w:rFonts w:ascii="Times New Roman" w:hAnsi="Times New Roman"/>
          <w:sz w:val="24"/>
          <w:szCs w:val="24"/>
        </w:rPr>
        <w:t>,</w:t>
      </w:r>
      <w:r w:rsidRPr="00BC52A6">
        <w:rPr>
          <w:rFonts w:ascii="Times New Roman" w:hAnsi="Times New Roman"/>
          <w:sz w:val="24"/>
          <w:szCs w:val="24"/>
        </w:rPr>
        <w:t xml:space="preserve"> need to be revised, depending upon the outcome of the solution going forward after the </w:t>
      </w:r>
      <w:r w:rsidR="001C09AA">
        <w:rPr>
          <w:rFonts w:ascii="Times New Roman" w:hAnsi="Times New Roman"/>
          <w:sz w:val="24"/>
          <w:szCs w:val="24"/>
        </w:rPr>
        <w:t>U.K.</w:t>
      </w:r>
      <w:r w:rsidRPr="00BC52A6">
        <w:rPr>
          <w:rFonts w:ascii="Times New Roman" w:hAnsi="Times New Roman"/>
          <w:sz w:val="24"/>
          <w:szCs w:val="24"/>
        </w:rPr>
        <w:t xml:space="preserve"> ceases to be </w:t>
      </w:r>
      <w:proofErr w:type="gramStart"/>
      <w:r w:rsidRPr="00BC52A6">
        <w:rPr>
          <w:rFonts w:ascii="Times New Roman" w:hAnsi="Times New Roman"/>
          <w:sz w:val="24"/>
          <w:szCs w:val="24"/>
        </w:rPr>
        <w:t>a</w:t>
      </w:r>
      <w:r w:rsidR="008614E6">
        <w:rPr>
          <w:rFonts w:ascii="Times New Roman" w:hAnsi="Times New Roman"/>
          <w:sz w:val="24"/>
          <w:szCs w:val="24"/>
        </w:rPr>
        <w:t>n</w:t>
      </w:r>
      <w:proofErr w:type="gramEnd"/>
      <w:r w:rsidRPr="00BC52A6">
        <w:rPr>
          <w:rFonts w:ascii="Times New Roman" w:hAnsi="Times New Roman"/>
          <w:sz w:val="24"/>
          <w:szCs w:val="24"/>
        </w:rPr>
        <w:t xml:space="preserve"> EU Member State</w:t>
      </w:r>
      <w:r w:rsidR="00500E58">
        <w:rPr>
          <w:rFonts w:ascii="Times New Roman" w:hAnsi="Times New Roman"/>
          <w:sz w:val="24"/>
          <w:szCs w:val="24"/>
        </w:rPr>
        <w:t xml:space="preserve">.  </w:t>
      </w:r>
      <w:r w:rsidR="0072515C" w:rsidRPr="00BC52A6">
        <w:rPr>
          <w:rFonts w:ascii="Times New Roman" w:hAnsi="Times New Roman"/>
          <w:sz w:val="24"/>
          <w:szCs w:val="24"/>
        </w:rPr>
        <w:t xml:space="preserve">In terms of passenger rights, </w:t>
      </w:r>
      <w:r w:rsidRPr="00BC52A6">
        <w:rPr>
          <w:rFonts w:ascii="Times New Roman" w:hAnsi="Times New Roman"/>
          <w:sz w:val="24"/>
          <w:szCs w:val="24"/>
        </w:rPr>
        <w:t xml:space="preserve">for example, </w:t>
      </w:r>
      <w:r w:rsidR="001C09AA">
        <w:rPr>
          <w:rFonts w:ascii="Times New Roman" w:hAnsi="Times New Roman"/>
          <w:sz w:val="24"/>
          <w:szCs w:val="24"/>
        </w:rPr>
        <w:t xml:space="preserve">while </w:t>
      </w:r>
      <w:r w:rsidR="00DA22D3" w:rsidRPr="00BC52A6">
        <w:rPr>
          <w:rFonts w:ascii="Times New Roman" w:hAnsi="Times New Roman"/>
          <w:sz w:val="24"/>
          <w:szCs w:val="24"/>
        </w:rPr>
        <w:t xml:space="preserve">in the main </w:t>
      </w:r>
      <w:r w:rsidR="00A071BF" w:rsidRPr="00BC52A6">
        <w:rPr>
          <w:rFonts w:ascii="Times New Roman" w:hAnsi="Times New Roman"/>
          <w:sz w:val="24"/>
          <w:szCs w:val="24"/>
        </w:rPr>
        <w:t>there would be some type of protection</w:t>
      </w:r>
      <w:r w:rsidR="00DA22D3" w:rsidRPr="00BC52A6">
        <w:rPr>
          <w:rFonts w:ascii="Times New Roman" w:hAnsi="Times New Roman"/>
          <w:sz w:val="24"/>
          <w:szCs w:val="24"/>
        </w:rPr>
        <w:t xml:space="preserve">, </w:t>
      </w:r>
      <w:r w:rsidRPr="00BC52A6">
        <w:rPr>
          <w:rFonts w:ascii="Times New Roman" w:hAnsi="Times New Roman"/>
          <w:sz w:val="24"/>
          <w:szCs w:val="24"/>
        </w:rPr>
        <w:lastRenderedPageBreak/>
        <w:t xml:space="preserve">certain aspects </w:t>
      </w:r>
      <w:r w:rsidR="00042A0C">
        <w:rPr>
          <w:rFonts w:ascii="Times New Roman" w:hAnsi="Times New Roman"/>
          <w:sz w:val="24"/>
          <w:szCs w:val="24"/>
        </w:rPr>
        <w:t>would</w:t>
      </w:r>
      <w:r w:rsidR="00042A0C" w:rsidRPr="00BC52A6">
        <w:rPr>
          <w:rFonts w:ascii="Times New Roman" w:hAnsi="Times New Roman"/>
          <w:sz w:val="24"/>
          <w:szCs w:val="24"/>
        </w:rPr>
        <w:t xml:space="preserve"> </w:t>
      </w:r>
      <w:r w:rsidR="00DA22D3" w:rsidRPr="00BC52A6">
        <w:rPr>
          <w:rFonts w:ascii="Times New Roman" w:hAnsi="Times New Roman"/>
          <w:sz w:val="24"/>
          <w:szCs w:val="24"/>
        </w:rPr>
        <w:t>need</w:t>
      </w:r>
      <w:r w:rsidRPr="00BC52A6">
        <w:rPr>
          <w:rFonts w:ascii="Times New Roman" w:hAnsi="Times New Roman"/>
          <w:sz w:val="24"/>
          <w:szCs w:val="24"/>
        </w:rPr>
        <w:t xml:space="preserve"> to be revisited.  Taking</w:t>
      </w:r>
      <w:r w:rsidR="007B7D13" w:rsidRPr="00BC52A6">
        <w:rPr>
          <w:rFonts w:ascii="Times New Roman" w:hAnsi="Times New Roman"/>
          <w:sz w:val="24"/>
          <w:szCs w:val="24"/>
        </w:rPr>
        <w:t>,</w:t>
      </w:r>
      <w:r w:rsidRPr="00BC52A6">
        <w:rPr>
          <w:rFonts w:ascii="Times New Roman" w:hAnsi="Times New Roman"/>
          <w:sz w:val="24"/>
          <w:szCs w:val="24"/>
        </w:rPr>
        <w:t xml:space="preserve"> </w:t>
      </w:r>
      <w:r w:rsidR="008614E6">
        <w:rPr>
          <w:rFonts w:ascii="Times New Roman" w:hAnsi="Times New Roman"/>
          <w:sz w:val="24"/>
          <w:szCs w:val="24"/>
        </w:rPr>
        <w:t xml:space="preserve">as an example, </w:t>
      </w:r>
      <w:r w:rsidRPr="00BC52A6">
        <w:rPr>
          <w:rFonts w:ascii="Times New Roman" w:hAnsi="Times New Roman"/>
          <w:sz w:val="24"/>
          <w:szCs w:val="24"/>
        </w:rPr>
        <w:t>the Regulation on common rules on compensation and assistance to passengers in the event of denied boarding and cancellation or long delay of flights</w:t>
      </w:r>
      <w:r w:rsidR="008614E6">
        <w:rPr>
          <w:rFonts w:ascii="Times New Roman" w:hAnsi="Times New Roman"/>
          <w:sz w:val="24"/>
          <w:szCs w:val="24"/>
        </w:rPr>
        <w:t>,</w:t>
      </w:r>
      <w:r w:rsidRPr="00BC52A6">
        <w:rPr>
          <w:rStyle w:val="FootnoteReference"/>
          <w:rFonts w:ascii="Times New Roman" w:hAnsi="Times New Roman"/>
          <w:sz w:val="24"/>
          <w:szCs w:val="24"/>
        </w:rPr>
        <w:footnoteReference w:id="85"/>
      </w:r>
      <w:r w:rsidR="00C3042B" w:rsidRPr="00BC52A6">
        <w:rPr>
          <w:rFonts w:ascii="Times New Roman" w:hAnsi="Times New Roman"/>
          <w:sz w:val="24"/>
          <w:szCs w:val="24"/>
        </w:rPr>
        <w:t xml:space="preserve"> </w:t>
      </w:r>
      <w:r w:rsidRPr="00BC52A6">
        <w:rPr>
          <w:rFonts w:ascii="Times New Roman" w:hAnsi="Times New Roman"/>
          <w:sz w:val="24"/>
          <w:szCs w:val="24"/>
        </w:rPr>
        <w:t>within the legislation reference is made to related Directives and Regulation</w:t>
      </w:r>
      <w:r w:rsidR="008614E6">
        <w:rPr>
          <w:rFonts w:ascii="Times New Roman" w:hAnsi="Times New Roman"/>
          <w:sz w:val="24"/>
          <w:szCs w:val="24"/>
        </w:rPr>
        <w:t>s</w:t>
      </w:r>
      <w:r w:rsidRPr="00BC52A6">
        <w:rPr>
          <w:rFonts w:ascii="Times New Roman" w:hAnsi="Times New Roman"/>
          <w:sz w:val="24"/>
          <w:szCs w:val="24"/>
        </w:rPr>
        <w:t xml:space="preserve">, not least in terms of defining a </w:t>
      </w:r>
      <w:r w:rsidR="008614E6">
        <w:rPr>
          <w:rFonts w:ascii="Times New Roman" w:hAnsi="Times New Roman"/>
          <w:sz w:val="24"/>
          <w:szCs w:val="24"/>
        </w:rPr>
        <w:t>“</w:t>
      </w:r>
      <w:r w:rsidRPr="00BC52A6">
        <w:rPr>
          <w:rFonts w:ascii="Times New Roman" w:hAnsi="Times New Roman"/>
          <w:sz w:val="24"/>
          <w:szCs w:val="24"/>
        </w:rPr>
        <w:t>Community carrier.</w:t>
      </w:r>
      <w:r w:rsidR="008614E6">
        <w:rPr>
          <w:rFonts w:ascii="Times New Roman" w:hAnsi="Times New Roman"/>
          <w:sz w:val="24"/>
          <w:szCs w:val="24"/>
        </w:rPr>
        <w:t>”</w:t>
      </w:r>
      <w:r w:rsidRPr="00BC52A6">
        <w:rPr>
          <w:rFonts w:ascii="Times New Roman" w:hAnsi="Times New Roman"/>
          <w:sz w:val="24"/>
          <w:szCs w:val="24"/>
        </w:rPr>
        <w:t xml:space="preserve">  This is specifically defined as </w:t>
      </w:r>
      <w:r w:rsidR="008614E6">
        <w:rPr>
          <w:rFonts w:ascii="Times New Roman" w:hAnsi="Times New Roman"/>
          <w:sz w:val="24"/>
          <w:szCs w:val="24"/>
        </w:rPr>
        <w:t>“</w:t>
      </w:r>
      <w:r w:rsidRPr="00BC52A6">
        <w:rPr>
          <w:rFonts w:ascii="Times New Roman" w:hAnsi="Times New Roman"/>
          <w:sz w:val="24"/>
          <w:szCs w:val="24"/>
        </w:rPr>
        <w:t xml:space="preserve">an air carrier with a valid operating licence granted by a Member State </w:t>
      </w:r>
      <w:r w:rsidR="009D0248" w:rsidRPr="00BC52A6">
        <w:rPr>
          <w:rFonts w:ascii="Times New Roman" w:hAnsi="Times New Roman"/>
          <w:sz w:val="24"/>
          <w:szCs w:val="24"/>
        </w:rPr>
        <w:t>in accordance with the provisions of Council Regulation (EEC) No. 2407/</w:t>
      </w:r>
      <w:proofErr w:type="gramStart"/>
      <w:r w:rsidR="009D0248" w:rsidRPr="00BC52A6">
        <w:rPr>
          <w:rFonts w:ascii="Times New Roman" w:hAnsi="Times New Roman"/>
          <w:sz w:val="24"/>
          <w:szCs w:val="24"/>
        </w:rPr>
        <w:t>92.</w:t>
      </w:r>
      <w:proofErr w:type="gramEnd"/>
      <w:r w:rsidR="006E069E">
        <w:rPr>
          <w:rFonts w:ascii="Times New Roman" w:hAnsi="Times New Roman"/>
          <w:sz w:val="24"/>
          <w:szCs w:val="24"/>
        </w:rPr>
        <w:t> . . .</w:t>
      </w:r>
      <w:r w:rsidR="008614E6">
        <w:rPr>
          <w:rFonts w:ascii="Times New Roman" w:hAnsi="Times New Roman"/>
          <w:sz w:val="24"/>
          <w:szCs w:val="24"/>
        </w:rPr>
        <w:t>”</w:t>
      </w:r>
      <w:r w:rsidR="00C50CB1">
        <w:rPr>
          <w:rStyle w:val="FootnoteReference"/>
          <w:rFonts w:ascii="Times New Roman" w:hAnsi="Times New Roman"/>
          <w:sz w:val="24"/>
          <w:szCs w:val="24"/>
        </w:rPr>
        <w:footnoteReference w:id="86"/>
      </w:r>
      <w:r w:rsidR="009D0248" w:rsidRPr="00BC52A6">
        <w:rPr>
          <w:rFonts w:ascii="Times New Roman" w:hAnsi="Times New Roman"/>
          <w:sz w:val="24"/>
          <w:szCs w:val="24"/>
        </w:rPr>
        <w:t xml:space="preserve">  Obviously</w:t>
      </w:r>
      <w:r w:rsidR="00C50CB1">
        <w:rPr>
          <w:rFonts w:ascii="Times New Roman" w:hAnsi="Times New Roman"/>
          <w:sz w:val="24"/>
          <w:szCs w:val="24"/>
        </w:rPr>
        <w:t>,</w:t>
      </w:r>
      <w:r w:rsidR="009D0248" w:rsidRPr="00BC52A6">
        <w:rPr>
          <w:rFonts w:ascii="Times New Roman" w:hAnsi="Times New Roman"/>
          <w:sz w:val="24"/>
          <w:szCs w:val="24"/>
        </w:rPr>
        <w:t xml:space="preserve"> the position with regard to </w:t>
      </w:r>
      <w:r w:rsidR="001C09AA">
        <w:rPr>
          <w:rFonts w:ascii="Times New Roman" w:hAnsi="Times New Roman"/>
          <w:sz w:val="24"/>
          <w:szCs w:val="24"/>
        </w:rPr>
        <w:t>U.K.</w:t>
      </w:r>
      <w:r w:rsidR="009D0248" w:rsidRPr="00BC52A6">
        <w:rPr>
          <w:rFonts w:ascii="Times New Roman" w:hAnsi="Times New Roman"/>
          <w:sz w:val="24"/>
          <w:szCs w:val="24"/>
        </w:rPr>
        <w:t xml:space="preserve"> carriers holding an operating licen</w:t>
      </w:r>
      <w:r w:rsidR="003D4C98">
        <w:rPr>
          <w:rFonts w:ascii="Times New Roman" w:hAnsi="Times New Roman"/>
          <w:sz w:val="24"/>
          <w:szCs w:val="24"/>
        </w:rPr>
        <w:t>s</w:t>
      </w:r>
      <w:r w:rsidR="009D0248" w:rsidRPr="00BC52A6">
        <w:rPr>
          <w:rFonts w:ascii="Times New Roman" w:hAnsi="Times New Roman"/>
          <w:sz w:val="24"/>
          <w:szCs w:val="24"/>
        </w:rPr>
        <w:t xml:space="preserve">e granted by a Member State remains </w:t>
      </w:r>
      <w:r w:rsidR="006E069E">
        <w:rPr>
          <w:rFonts w:ascii="Times New Roman" w:hAnsi="Times New Roman"/>
          <w:sz w:val="24"/>
          <w:szCs w:val="24"/>
        </w:rPr>
        <w:t>to be defined and clarified</w:t>
      </w:r>
      <w:r w:rsidR="00500E58">
        <w:rPr>
          <w:rFonts w:ascii="Times New Roman" w:hAnsi="Times New Roman"/>
          <w:sz w:val="24"/>
          <w:szCs w:val="24"/>
        </w:rPr>
        <w:t xml:space="preserve">.  </w:t>
      </w:r>
      <w:r w:rsidR="009D0248" w:rsidRPr="00BC52A6">
        <w:rPr>
          <w:rFonts w:ascii="Times New Roman" w:hAnsi="Times New Roman"/>
          <w:sz w:val="24"/>
          <w:szCs w:val="24"/>
        </w:rPr>
        <w:t>The operator may well have been gra</w:t>
      </w:r>
      <w:r w:rsidR="005F182D" w:rsidRPr="00BC52A6">
        <w:rPr>
          <w:rFonts w:ascii="Times New Roman" w:hAnsi="Times New Roman"/>
          <w:sz w:val="24"/>
          <w:szCs w:val="24"/>
        </w:rPr>
        <w:t>n</w:t>
      </w:r>
      <w:r w:rsidR="009D0248" w:rsidRPr="00BC52A6">
        <w:rPr>
          <w:rFonts w:ascii="Times New Roman" w:hAnsi="Times New Roman"/>
          <w:sz w:val="24"/>
          <w:szCs w:val="24"/>
        </w:rPr>
        <w:t>ted a licen</w:t>
      </w:r>
      <w:r w:rsidR="00D55C00">
        <w:rPr>
          <w:rFonts w:ascii="Times New Roman" w:hAnsi="Times New Roman"/>
          <w:sz w:val="24"/>
          <w:szCs w:val="24"/>
        </w:rPr>
        <w:t>s</w:t>
      </w:r>
      <w:r w:rsidR="009D0248" w:rsidRPr="00BC52A6">
        <w:rPr>
          <w:rFonts w:ascii="Times New Roman" w:hAnsi="Times New Roman"/>
          <w:sz w:val="24"/>
          <w:szCs w:val="24"/>
        </w:rPr>
        <w:t xml:space="preserve">e when the </w:t>
      </w:r>
      <w:r w:rsidR="001C09AA">
        <w:rPr>
          <w:rFonts w:ascii="Times New Roman" w:hAnsi="Times New Roman"/>
          <w:sz w:val="24"/>
          <w:szCs w:val="24"/>
        </w:rPr>
        <w:t>U.K.</w:t>
      </w:r>
      <w:r w:rsidR="009D0248" w:rsidRPr="00BC52A6">
        <w:rPr>
          <w:rFonts w:ascii="Times New Roman" w:hAnsi="Times New Roman"/>
          <w:sz w:val="24"/>
          <w:szCs w:val="24"/>
        </w:rPr>
        <w:t xml:space="preserve"> </w:t>
      </w:r>
      <w:r w:rsidR="006B654A">
        <w:rPr>
          <w:rFonts w:ascii="Times New Roman" w:hAnsi="Times New Roman"/>
          <w:sz w:val="24"/>
          <w:szCs w:val="24"/>
        </w:rPr>
        <w:t>“</w:t>
      </w:r>
      <w:r w:rsidR="009D0248" w:rsidRPr="00BC52A6">
        <w:rPr>
          <w:rFonts w:ascii="Times New Roman" w:hAnsi="Times New Roman"/>
          <w:sz w:val="24"/>
          <w:szCs w:val="24"/>
        </w:rPr>
        <w:t>was</w:t>
      </w:r>
      <w:r w:rsidR="006B654A">
        <w:rPr>
          <w:rFonts w:ascii="Times New Roman" w:hAnsi="Times New Roman"/>
          <w:sz w:val="24"/>
          <w:szCs w:val="24"/>
        </w:rPr>
        <w:t>”</w:t>
      </w:r>
      <w:r w:rsidR="009D0248" w:rsidRPr="00BC52A6">
        <w:rPr>
          <w:rFonts w:ascii="Times New Roman" w:hAnsi="Times New Roman"/>
          <w:sz w:val="24"/>
          <w:szCs w:val="24"/>
        </w:rPr>
        <w:t xml:space="preserve"> a Member State but going forward, for example, this will need to be confirmed – would a licen</w:t>
      </w:r>
      <w:r w:rsidR="00AB4E01">
        <w:rPr>
          <w:rFonts w:ascii="Times New Roman" w:hAnsi="Times New Roman"/>
          <w:sz w:val="24"/>
          <w:szCs w:val="24"/>
        </w:rPr>
        <w:t>s</w:t>
      </w:r>
      <w:r w:rsidR="009D0248" w:rsidRPr="00BC52A6">
        <w:rPr>
          <w:rFonts w:ascii="Times New Roman" w:hAnsi="Times New Roman"/>
          <w:sz w:val="24"/>
          <w:szCs w:val="24"/>
        </w:rPr>
        <w:t xml:space="preserve">e cease on the day membership ceased? </w:t>
      </w:r>
      <w:r w:rsidR="006B654A">
        <w:rPr>
          <w:rFonts w:ascii="Times New Roman" w:hAnsi="Times New Roman"/>
          <w:sz w:val="24"/>
          <w:szCs w:val="24"/>
        </w:rPr>
        <w:t xml:space="preserve"> </w:t>
      </w:r>
      <w:r w:rsidR="009D0248" w:rsidRPr="00BC52A6">
        <w:rPr>
          <w:rFonts w:ascii="Times New Roman" w:hAnsi="Times New Roman"/>
          <w:sz w:val="24"/>
          <w:szCs w:val="24"/>
        </w:rPr>
        <w:t xml:space="preserve">Under the new agreement and arrangements would a </w:t>
      </w:r>
      <w:r w:rsidR="001C09AA">
        <w:rPr>
          <w:rFonts w:ascii="Times New Roman" w:hAnsi="Times New Roman"/>
          <w:sz w:val="24"/>
          <w:szCs w:val="24"/>
        </w:rPr>
        <w:t>U.K.</w:t>
      </w:r>
      <w:r w:rsidR="009D0248" w:rsidRPr="00BC52A6">
        <w:rPr>
          <w:rFonts w:ascii="Times New Roman" w:hAnsi="Times New Roman"/>
          <w:sz w:val="24"/>
          <w:szCs w:val="24"/>
        </w:rPr>
        <w:t xml:space="preserve"> airline still be eligible? </w:t>
      </w:r>
      <w:r w:rsidR="006B654A">
        <w:rPr>
          <w:rFonts w:ascii="Times New Roman" w:hAnsi="Times New Roman"/>
          <w:sz w:val="24"/>
          <w:szCs w:val="24"/>
        </w:rPr>
        <w:t xml:space="preserve"> </w:t>
      </w:r>
      <w:r w:rsidR="001C09AA">
        <w:rPr>
          <w:rFonts w:ascii="Times New Roman" w:hAnsi="Times New Roman"/>
          <w:sz w:val="24"/>
          <w:szCs w:val="24"/>
        </w:rPr>
        <w:t xml:space="preserve">While </w:t>
      </w:r>
      <w:r w:rsidR="009D0248" w:rsidRPr="00BC52A6">
        <w:rPr>
          <w:rFonts w:ascii="Times New Roman" w:hAnsi="Times New Roman"/>
          <w:sz w:val="24"/>
          <w:szCs w:val="24"/>
        </w:rPr>
        <w:t xml:space="preserve">within Europe, a </w:t>
      </w:r>
      <w:r w:rsidR="001C09AA">
        <w:rPr>
          <w:rFonts w:ascii="Times New Roman" w:hAnsi="Times New Roman"/>
          <w:sz w:val="24"/>
          <w:szCs w:val="24"/>
        </w:rPr>
        <w:t>U.K.</w:t>
      </w:r>
      <w:r w:rsidR="009D0248" w:rsidRPr="00BC52A6">
        <w:rPr>
          <w:rFonts w:ascii="Times New Roman" w:hAnsi="Times New Roman"/>
          <w:sz w:val="24"/>
          <w:szCs w:val="24"/>
        </w:rPr>
        <w:t xml:space="preserve"> resident would no doubt still be entitled to make a claim under the terms of the Regulation – since Article 3 states th</w:t>
      </w:r>
      <w:r w:rsidR="00A35BFC">
        <w:rPr>
          <w:rFonts w:ascii="Times New Roman" w:hAnsi="Times New Roman"/>
          <w:sz w:val="24"/>
          <w:szCs w:val="24"/>
        </w:rPr>
        <w:t>at the Regulation shall apply</w:t>
      </w:r>
      <w:r w:rsidR="009D0248" w:rsidRPr="00BC52A6">
        <w:rPr>
          <w:rFonts w:ascii="Times New Roman" w:hAnsi="Times New Roman"/>
          <w:sz w:val="24"/>
          <w:szCs w:val="24"/>
        </w:rPr>
        <w:t>:</w:t>
      </w:r>
    </w:p>
    <w:p w14:paraId="1575DF21" w14:textId="73F57CD0" w:rsidR="009D0248" w:rsidRPr="006733CD" w:rsidRDefault="00EB5207" w:rsidP="00EB5207">
      <w:pPr>
        <w:pStyle w:val="NormalWeb"/>
        <w:spacing w:before="120" w:beforeAutospacing="0" w:after="120" w:afterAutospacing="0" w:line="280" w:lineRule="exact"/>
        <w:ind w:left="720" w:right="720"/>
        <w:rPr>
          <w:rFonts w:ascii="Times New Roman" w:hAnsi="Times New Roman"/>
          <w:sz w:val="24"/>
          <w:szCs w:val="24"/>
        </w:rPr>
      </w:pPr>
      <w:r>
        <w:rPr>
          <w:rFonts w:ascii="Times New Roman" w:hAnsi="Times New Roman"/>
          <w:sz w:val="24"/>
          <w:szCs w:val="24"/>
        </w:rPr>
        <w:t>3(1)</w:t>
      </w:r>
      <w:r w:rsidR="00A35BFC" w:rsidRPr="006733CD">
        <w:rPr>
          <w:rFonts w:ascii="Times New Roman" w:hAnsi="Times New Roman"/>
          <w:sz w:val="24"/>
          <w:szCs w:val="24"/>
        </w:rPr>
        <w:t>(b</w:t>
      </w:r>
      <w:proofErr w:type="gramStart"/>
      <w:r w:rsidR="00A35BFC" w:rsidRPr="006733CD">
        <w:rPr>
          <w:rFonts w:ascii="Times New Roman" w:hAnsi="Times New Roman"/>
          <w:sz w:val="24"/>
          <w:szCs w:val="24"/>
        </w:rPr>
        <w:t xml:space="preserve">) </w:t>
      </w:r>
      <w:r>
        <w:rPr>
          <w:rFonts w:ascii="Times New Roman" w:hAnsi="Times New Roman"/>
          <w:sz w:val="24"/>
          <w:szCs w:val="24"/>
        </w:rPr>
        <w:t xml:space="preserve"> </w:t>
      </w:r>
      <w:r w:rsidR="009D0248" w:rsidRPr="006733CD">
        <w:rPr>
          <w:rFonts w:ascii="Times New Roman" w:hAnsi="Times New Roman"/>
          <w:sz w:val="24"/>
          <w:szCs w:val="24"/>
        </w:rPr>
        <w:t>to</w:t>
      </w:r>
      <w:proofErr w:type="gramEnd"/>
      <w:r w:rsidR="009D0248" w:rsidRPr="006733CD">
        <w:rPr>
          <w:rFonts w:ascii="Times New Roman" w:hAnsi="Times New Roman"/>
          <w:sz w:val="24"/>
          <w:szCs w:val="24"/>
        </w:rPr>
        <w:t xml:space="preserve"> passengers departing from an airport located in a third country to an airport situat</w:t>
      </w:r>
      <w:r w:rsidR="006733CD" w:rsidRPr="006733CD">
        <w:rPr>
          <w:rFonts w:ascii="Times New Roman" w:hAnsi="Times New Roman"/>
          <w:sz w:val="24"/>
          <w:szCs w:val="24"/>
        </w:rPr>
        <w:t>ed</w:t>
      </w:r>
      <w:r w:rsidR="009D0248" w:rsidRPr="006733CD">
        <w:rPr>
          <w:rFonts w:ascii="Times New Roman" w:hAnsi="Times New Roman"/>
          <w:sz w:val="24"/>
          <w:szCs w:val="24"/>
        </w:rPr>
        <w:t xml:space="preserve"> in the territory of a Member State to which the Treaty </w:t>
      </w:r>
      <w:r w:rsidR="00A35BFC" w:rsidRPr="006733CD">
        <w:rPr>
          <w:rFonts w:ascii="Times New Roman" w:hAnsi="Times New Roman"/>
          <w:sz w:val="24"/>
          <w:szCs w:val="24"/>
        </w:rPr>
        <w:t>applies . . .</w:t>
      </w:r>
      <w:r w:rsidR="009D0248" w:rsidRPr="006733CD">
        <w:rPr>
          <w:rFonts w:ascii="Times New Roman" w:hAnsi="Times New Roman"/>
          <w:sz w:val="24"/>
          <w:szCs w:val="24"/>
        </w:rPr>
        <w:t xml:space="preserve"> if the operating carrier of the flight concerned is a Community carrier.</w:t>
      </w:r>
    </w:p>
    <w:p w14:paraId="65FDC19A" w14:textId="77777777" w:rsidR="009D0248" w:rsidRPr="00BC52A6" w:rsidRDefault="009D0248" w:rsidP="00EB5207">
      <w:pPr>
        <w:pStyle w:val="NormalWeb"/>
        <w:spacing w:before="120" w:beforeAutospacing="0" w:after="120" w:afterAutospacing="0" w:line="280" w:lineRule="exact"/>
        <w:rPr>
          <w:rFonts w:ascii="Times New Roman" w:hAnsi="Times New Roman"/>
          <w:sz w:val="24"/>
          <w:szCs w:val="24"/>
        </w:rPr>
      </w:pPr>
      <w:r w:rsidRPr="00BC52A6">
        <w:rPr>
          <w:rFonts w:ascii="Times New Roman" w:hAnsi="Times New Roman"/>
          <w:sz w:val="24"/>
          <w:szCs w:val="24"/>
        </w:rPr>
        <w:t>And at,</w:t>
      </w:r>
    </w:p>
    <w:p w14:paraId="52F91383" w14:textId="2BC22C3A" w:rsidR="009D0248" w:rsidRPr="006733CD" w:rsidRDefault="00EB5207" w:rsidP="00EB5207">
      <w:pPr>
        <w:pStyle w:val="NormalWeb"/>
        <w:spacing w:before="120" w:beforeAutospacing="0" w:after="120" w:afterAutospacing="0" w:line="280" w:lineRule="exact"/>
        <w:ind w:left="720" w:right="720"/>
        <w:rPr>
          <w:rFonts w:ascii="Times New Roman" w:hAnsi="Times New Roman"/>
          <w:sz w:val="24"/>
          <w:szCs w:val="24"/>
        </w:rPr>
      </w:pPr>
      <w:r>
        <w:rPr>
          <w:rFonts w:ascii="Times New Roman" w:hAnsi="Times New Roman"/>
          <w:sz w:val="24"/>
          <w:szCs w:val="24"/>
        </w:rPr>
        <w:t>3(1)</w:t>
      </w:r>
      <w:r w:rsidR="009D0248" w:rsidRPr="006733CD">
        <w:rPr>
          <w:rFonts w:ascii="Times New Roman" w:hAnsi="Times New Roman"/>
          <w:sz w:val="24"/>
          <w:szCs w:val="24"/>
        </w:rPr>
        <w:t>(a</w:t>
      </w:r>
      <w:proofErr w:type="gramStart"/>
      <w:r w:rsidR="009D0248" w:rsidRPr="006733CD">
        <w:rPr>
          <w:rFonts w:ascii="Times New Roman" w:hAnsi="Times New Roman"/>
          <w:sz w:val="24"/>
          <w:szCs w:val="24"/>
        </w:rPr>
        <w:t>)</w:t>
      </w:r>
      <w:r w:rsidR="00A35BFC" w:rsidRPr="006733CD">
        <w:rPr>
          <w:rFonts w:ascii="Times New Roman" w:hAnsi="Times New Roman"/>
          <w:sz w:val="24"/>
          <w:szCs w:val="24"/>
        </w:rPr>
        <w:t xml:space="preserve"> </w:t>
      </w:r>
      <w:r>
        <w:rPr>
          <w:rFonts w:ascii="Times New Roman" w:hAnsi="Times New Roman"/>
          <w:sz w:val="24"/>
          <w:szCs w:val="24"/>
        </w:rPr>
        <w:t xml:space="preserve"> </w:t>
      </w:r>
      <w:r w:rsidR="00DA22D3" w:rsidRPr="006733CD">
        <w:rPr>
          <w:rFonts w:ascii="Times New Roman" w:hAnsi="Times New Roman"/>
          <w:sz w:val="24"/>
          <w:szCs w:val="24"/>
        </w:rPr>
        <w:t>to</w:t>
      </w:r>
      <w:proofErr w:type="gramEnd"/>
      <w:r w:rsidR="00DA22D3" w:rsidRPr="006733CD">
        <w:rPr>
          <w:rFonts w:ascii="Times New Roman" w:hAnsi="Times New Roman"/>
          <w:sz w:val="24"/>
          <w:szCs w:val="24"/>
        </w:rPr>
        <w:t xml:space="preserve"> passengers departing from an airport in the territory of a Member State to which the Treaty applies.</w:t>
      </w:r>
    </w:p>
    <w:p w14:paraId="386E7397" w14:textId="59DA1F76" w:rsidR="00206A3A" w:rsidRDefault="007B7D13" w:rsidP="00206A3A">
      <w:pPr>
        <w:pStyle w:val="NormalWeb"/>
        <w:spacing w:before="120" w:beforeAutospacing="0" w:after="120" w:afterAutospacing="0" w:line="280" w:lineRule="exact"/>
        <w:ind w:firstLine="720"/>
        <w:rPr>
          <w:rFonts w:ascii="Times New Roman" w:hAnsi="Times New Roman"/>
          <w:sz w:val="24"/>
          <w:szCs w:val="24"/>
        </w:rPr>
      </w:pPr>
      <w:r w:rsidRPr="00BC52A6">
        <w:rPr>
          <w:rFonts w:ascii="Times New Roman" w:hAnsi="Times New Roman"/>
          <w:sz w:val="24"/>
          <w:szCs w:val="24"/>
        </w:rPr>
        <w:t>I</w:t>
      </w:r>
      <w:r w:rsidR="00A35BFC">
        <w:rPr>
          <w:rFonts w:ascii="Times New Roman" w:hAnsi="Times New Roman"/>
          <w:sz w:val="24"/>
          <w:szCs w:val="24"/>
        </w:rPr>
        <w:t>n essence, the entire process</w:t>
      </w:r>
      <w:r w:rsidRPr="00BC52A6">
        <w:rPr>
          <w:rFonts w:ascii="Times New Roman" w:hAnsi="Times New Roman"/>
          <w:sz w:val="24"/>
          <w:szCs w:val="24"/>
        </w:rPr>
        <w:t xml:space="preserve"> of withdrawing from the EU will have social, economic, and regulatory limitations </w:t>
      </w:r>
      <w:r w:rsidR="009D51F2" w:rsidRPr="00BC52A6">
        <w:rPr>
          <w:rFonts w:ascii="Times New Roman" w:hAnsi="Times New Roman"/>
          <w:sz w:val="24"/>
          <w:szCs w:val="24"/>
        </w:rPr>
        <w:t>and consequences,</w:t>
      </w:r>
      <w:r w:rsidR="00C572CB" w:rsidRPr="00BC52A6">
        <w:rPr>
          <w:rFonts w:ascii="Times New Roman" w:hAnsi="Times New Roman"/>
          <w:sz w:val="24"/>
          <w:szCs w:val="24"/>
        </w:rPr>
        <w:t xml:space="preserve"> </w:t>
      </w:r>
      <w:r w:rsidRPr="00BC52A6">
        <w:rPr>
          <w:rFonts w:ascii="Times New Roman" w:hAnsi="Times New Roman"/>
          <w:sz w:val="24"/>
          <w:szCs w:val="24"/>
        </w:rPr>
        <w:t>and</w:t>
      </w:r>
      <w:r w:rsidR="00C572CB" w:rsidRPr="00BC52A6">
        <w:rPr>
          <w:rFonts w:ascii="Times New Roman" w:hAnsi="Times New Roman"/>
          <w:sz w:val="24"/>
          <w:szCs w:val="24"/>
        </w:rPr>
        <w:t xml:space="preserve"> there will be many</w:t>
      </w:r>
      <w:r w:rsidRPr="00BC52A6">
        <w:rPr>
          <w:rFonts w:ascii="Times New Roman" w:hAnsi="Times New Roman"/>
          <w:sz w:val="24"/>
          <w:szCs w:val="24"/>
        </w:rPr>
        <w:t xml:space="preserve"> issues that need to be resolved </w:t>
      </w:r>
      <w:r w:rsidR="009D51F2" w:rsidRPr="00BC52A6">
        <w:rPr>
          <w:rFonts w:ascii="Times New Roman" w:hAnsi="Times New Roman"/>
          <w:sz w:val="24"/>
          <w:szCs w:val="24"/>
        </w:rPr>
        <w:t>that impact upon</w:t>
      </w:r>
      <w:r w:rsidRPr="00BC52A6">
        <w:rPr>
          <w:rFonts w:ascii="Times New Roman" w:hAnsi="Times New Roman"/>
          <w:sz w:val="24"/>
          <w:szCs w:val="24"/>
        </w:rPr>
        <w:t xml:space="preserve"> the </w:t>
      </w:r>
      <w:r w:rsidR="00C572CB" w:rsidRPr="00BC52A6">
        <w:rPr>
          <w:rFonts w:ascii="Times New Roman" w:hAnsi="Times New Roman"/>
          <w:sz w:val="24"/>
          <w:szCs w:val="24"/>
        </w:rPr>
        <w:t>airlines, the airports</w:t>
      </w:r>
      <w:r w:rsidR="00473076">
        <w:rPr>
          <w:rFonts w:ascii="Times New Roman" w:hAnsi="Times New Roman"/>
          <w:sz w:val="24"/>
          <w:szCs w:val="24"/>
        </w:rPr>
        <w:t>,</w:t>
      </w:r>
      <w:r w:rsidR="00C572CB" w:rsidRPr="00BC52A6">
        <w:rPr>
          <w:rFonts w:ascii="Times New Roman" w:hAnsi="Times New Roman"/>
          <w:sz w:val="24"/>
          <w:szCs w:val="24"/>
        </w:rPr>
        <w:t xml:space="preserve"> and </w:t>
      </w:r>
      <w:r w:rsidR="009D51F2" w:rsidRPr="00BC52A6">
        <w:rPr>
          <w:rFonts w:ascii="Times New Roman" w:hAnsi="Times New Roman"/>
          <w:sz w:val="24"/>
          <w:szCs w:val="24"/>
        </w:rPr>
        <w:t xml:space="preserve">the </w:t>
      </w:r>
      <w:r w:rsidRPr="00BC52A6">
        <w:rPr>
          <w:rFonts w:ascii="Times New Roman" w:hAnsi="Times New Roman"/>
          <w:sz w:val="24"/>
          <w:szCs w:val="24"/>
        </w:rPr>
        <w:t xml:space="preserve">end-users – the </w:t>
      </w:r>
      <w:r w:rsidR="009D51F2" w:rsidRPr="00BC52A6">
        <w:rPr>
          <w:rFonts w:ascii="Times New Roman" w:hAnsi="Times New Roman"/>
          <w:sz w:val="24"/>
          <w:szCs w:val="24"/>
        </w:rPr>
        <w:t>customer</w:t>
      </w:r>
      <w:r w:rsidR="00A35BFC">
        <w:rPr>
          <w:rFonts w:ascii="Times New Roman" w:hAnsi="Times New Roman"/>
          <w:sz w:val="24"/>
          <w:szCs w:val="24"/>
        </w:rPr>
        <w:t>s</w:t>
      </w:r>
      <w:r w:rsidR="009D51F2" w:rsidRPr="00BC52A6">
        <w:rPr>
          <w:rFonts w:ascii="Times New Roman" w:hAnsi="Times New Roman"/>
          <w:sz w:val="24"/>
          <w:szCs w:val="24"/>
        </w:rPr>
        <w:t xml:space="preserve">. </w:t>
      </w:r>
    </w:p>
    <w:p w14:paraId="7F0B7164" w14:textId="77777777" w:rsidR="00E56791" w:rsidRDefault="00E56791" w:rsidP="00206A3A">
      <w:pPr>
        <w:pStyle w:val="NormalWeb"/>
        <w:spacing w:before="120" w:beforeAutospacing="0" w:after="120" w:afterAutospacing="0" w:line="280" w:lineRule="exact"/>
        <w:ind w:firstLine="720"/>
        <w:rPr>
          <w:rFonts w:ascii="Times New Roman" w:hAnsi="Times New Roman"/>
          <w:sz w:val="24"/>
          <w:szCs w:val="24"/>
        </w:rPr>
      </w:pPr>
    </w:p>
    <w:p w14:paraId="00552A05" w14:textId="29247346" w:rsidR="009D0248" w:rsidRPr="001E1ED8" w:rsidRDefault="0088245F" w:rsidP="00A35BFC">
      <w:pPr>
        <w:pStyle w:val="NormalWeb"/>
        <w:numPr>
          <w:ilvl w:val="0"/>
          <w:numId w:val="8"/>
        </w:numPr>
        <w:spacing w:before="120" w:beforeAutospacing="0" w:after="120" w:afterAutospacing="0" w:line="280" w:lineRule="exact"/>
        <w:rPr>
          <w:rFonts w:ascii="Times New Roman" w:hAnsi="Times New Roman"/>
          <w:b/>
          <w:sz w:val="24"/>
          <w:szCs w:val="24"/>
        </w:rPr>
      </w:pPr>
      <w:r w:rsidRPr="001E1ED8">
        <w:rPr>
          <w:rFonts w:ascii="Times New Roman" w:hAnsi="Times New Roman"/>
          <w:b/>
          <w:sz w:val="24"/>
          <w:szCs w:val="24"/>
        </w:rPr>
        <w:t>CONCLUSION</w:t>
      </w:r>
    </w:p>
    <w:p w14:paraId="5E39C434" w14:textId="0EC9D4DC" w:rsidR="00542C3D" w:rsidRDefault="00F4649E" w:rsidP="001E6FA7">
      <w:pPr>
        <w:pStyle w:val="NormalWeb"/>
        <w:spacing w:before="120" w:beforeAutospacing="0" w:after="120" w:afterAutospacing="0" w:line="280" w:lineRule="exact"/>
        <w:ind w:firstLine="720"/>
        <w:rPr>
          <w:rFonts w:ascii="Times New Roman" w:hAnsi="Times New Roman"/>
          <w:sz w:val="24"/>
          <w:szCs w:val="24"/>
        </w:rPr>
      </w:pPr>
      <w:r w:rsidRPr="00BC52A6">
        <w:rPr>
          <w:rFonts w:ascii="Times New Roman" w:hAnsi="Times New Roman"/>
          <w:sz w:val="24"/>
          <w:szCs w:val="24"/>
        </w:rPr>
        <w:t xml:space="preserve">The </w:t>
      </w:r>
      <w:proofErr w:type="spellStart"/>
      <w:r w:rsidRPr="00BC52A6">
        <w:rPr>
          <w:rFonts w:ascii="Times New Roman" w:hAnsi="Times New Roman"/>
          <w:sz w:val="24"/>
          <w:szCs w:val="24"/>
        </w:rPr>
        <w:t>Brexit</w:t>
      </w:r>
      <w:proofErr w:type="spellEnd"/>
      <w:r w:rsidRPr="00BC52A6">
        <w:rPr>
          <w:rFonts w:ascii="Times New Roman" w:hAnsi="Times New Roman"/>
          <w:sz w:val="24"/>
          <w:szCs w:val="24"/>
        </w:rPr>
        <w:t xml:space="preserve"> vote sent shockwaves across the </w:t>
      </w:r>
      <w:r w:rsidR="001C09AA">
        <w:rPr>
          <w:rFonts w:ascii="Times New Roman" w:hAnsi="Times New Roman"/>
          <w:sz w:val="24"/>
          <w:szCs w:val="24"/>
        </w:rPr>
        <w:t>U.K.</w:t>
      </w:r>
      <w:r w:rsidR="00340371">
        <w:rPr>
          <w:rFonts w:ascii="Times New Roman" w:hAnsi="Times New Roman"/>
          <w:sz w:val="24"/>
          <w:szCs w:val="24"/>
        </w:rPr>
        <w:t>,</w:t>
      </w:r>
      <w:r w:rsidRPr="00BC52A6">
        <w:rPr>
          <w:rFonts w:ascii="Times New Roman" w:hAnsi="Times New Roman"/>
          <w:sz w:val="24"/>
          <w:szCs w:val="24"/>
        </w:rPr>
        <w:t xml:space="preserve"> but the aftereffects were and continue to be felt across Europe and further afield</w:t>
      </w:r>
      <w:r w:rsidR="00500E58">
        <w:rPr>
          <w:rFonts w:ascii="Times New Roman" w:hAnsi="Times New Roman"/>
          <w:sz w:val="24"/>
          <w:szCs w:val="24"/>
        </w:rPr>
        <w:t xml:space="preserve">.  </w:t>
      </w:r>
      <w:r w:rsidR="00052597" w:rsidRPr="00BC52A6">
        <w:rPr>
          <w:rFonts w:ascii="Times New Roman" w:hAnsi="Times New Roman"/>
          <w:sz w:val="24"/>
          <w:szCs w:val="24"/>
        </w:rPr>
        <w:t>The complexity of the relationship with the EU means that severing this connection or removing isolated strands is a momentous task, which will also have reverberating consequences</w:t>
      </w:r>
      <w:r w:rsidR="00500E58">
        <w:rPr>
          <w:rFonts w:ascii="Times New Roman" w:hAnsi="Times New Roman"/>
          <w:sz w:val="24"/>
          <w:szCs w:val="24"/>
        </w:rPr>
        <w:t xml:space="preserve">.  </w:t>
      </w:r>
      <w:r w:rsidR="009221FF" w:rsidRPr="00BC52A6">
        <w:rPr>
          <w:rFonts w:ascii="Times New Roman" w:hAnsi="Times New Roman"/>
          <w:sz w:val="24"/>
          <w:szCs w:val="24"/>
        </w:rPr>
        <w:t xml:space="preserve">That said, even the </w:t>
      </w:r>
      <w:r w:rsidR="008649E5">
        <w:rPr>
          <w:rFonts w:ascii="Times New Roman" w:hAnsi="Times New Roman"/>
          <w:sz w:val="24"/>
          <w:szCs w:val="24"/>
        </w:rPr>
        <w:t>“</w:t>
      </w:r>
      <w:r w:rsidR="009221FF" w:rsidRPr="00BC52A6">
        <w:rPr>
          <w:rFonts w:ascii="Times New Roman" w:hAnsi="Times New Roman"/>
          <w:sz w:val="24"/>
          <w:szCs w:val="24"/>
        </w:rPr>
        <w:t>decision</w:t>
      </w:r>
      <w:r w:rsidR="008649E5">
        <w:rPr>
          <w:rFonts w:ascii="Times New Roman" w:hAnsi="Times New Roman"/>
          <w:sz w:val="24"/>
          <w:szCs w:val="24"/>
        </w:rPr>
        <w:t>”</w:t>
      </w:r>
      <w:r w:rsidR="009221FF" w:rsidRPr="00BC52A6">
        <w:rPr>
          <w:rFonts w:ascii="Times New Roman" w:hAnsi="Times New Roman"/>
          <w:sz w:val="24"/>
          <w:szCs w:val="24"/>
        </w:rPr>
        <w:t xml:space="preserve"> is </w:t>
      </w:r>
      <w:r w:rsidR="00BE28CE">
        <w:rPr>
          <w:rFonts w:ascii="Times New Roman" w:hAnsi="Times New Roman"/>
          <w:sz w:val="24"/>
          <w:szCs w:val="24"/>
        </w:rPr>
        <w:t>questioned as actually being</w:t>
      </w:r>
      <w:r w:rsidR="009221FF" w:rsidRPr="00BC52A6">
        <w:rPr>
          <w:rFonts w:ascii="Times New Roman" w:hAnsi="Times New Roman"/>
          <w:sz w:val="24"/>
          <w:szCs w:val="24"/>
        </w:rPr>
        <w:t xml:space="preserve"> final</w:t>
      </w:r>
      <w:r w:rsidR="00500E58">
        <w:rPr>
          <w:rFonts w:ascii="Times New Roman" w:hAnsi="Times New Roman"/>
          <w:sz w:val="24"/>
          <w:szCs w:val="24"/>
        </w:rPr>
        <w:t xml:space="preserve">.  </w:t>
      </w:r>
      <w:r w:rsidR="000333D5" w:rsidRPr="00BC52A6">
        <w:rPr>
          <w:rFonts w:ascii="Times New Roman" w:hAnsi="Times New Roman"/>
          <w:sz w:val="24"/>
          <w:szCs w:val="24"/>
        </w:rPr>
        <w:t xml:space="preserve">A </w:t>
      </w:r>
      <w:r w:rsidR="000333D5" w:rsidRPr="00E01AF6">
        <w:rPr>
          <w:rFonts w:ascii="Times New Roman" w:hAnsi="Times New Roman"/>
          <w:sz w:val="24"/>
          <w:szCs w:val="24"/>
        </w:rPr>
        <w:t>referendum decision is</w:t>
      </w:r>
      <w:r w:rsidR="00BE28CE" w:rsidRPr="00E01AF6">
        <w:rPr>
          <w:rFonts w:ascii="Times New Roman" w:hAnsi="Times New Roman"/>
          <w:sz w:val="24"/>
          <w:szCs w:val="24"/>
        </w:rPr>
        <w:t>,</w:t>
      </w:r>
      <w:r w:rsidR="000333D5" w:rsidRPr="00E01AF6">
        <w:rPr>
          <w:rFonts w:ascii="Times New Roman" w:hAnsi="Times New Roman"/>
          <w:sz w:val="24"/>
          <w:szCs w:val="24"/>
        </w:rPr>
        <w:t xml:space="preserve"> </w:t>
      </w:r>
      <w:r w:rsidR="00BE28CE" w:rsidRPr="00E01AF6">
        <w:rPr>
          <w:rFonts w:ascii="Times New Roman" w:hAnsi="Times New Roman"/>
          <w:sz w:val="24"/>
          <w:szCs w:val="24"/>
        </w:rPr>
        <w:t xml:space="preserve">according to many expert sources, </w:t>
      </w:r>
      <w:r w:rsidR="000333D5" w:rsidRPr="00E01AF6">
        <w:rPr>
          <w:rFonts w:ascii="Times New Roman" w:hAnsi="Times New Roman"/>
          <w:sz w:val="24"/>
          <w:szCs w:val="24"/>
        </w:rPr>
        <w:t>not legally binding</w:t>
      </w:r>
      <w:r w:rsidR="00BE28CE" w:rsidRPr="00E01AF6">
        <w:rPr>
          <w:rFonts w:ascii="Times New Roman" w:hAnsi="Times New Roman"/>
          <w:sz w:val="24"/>
          <w:szCs w:val="24"/>
        </w:rPr>
        <w:t xml:space="preserve">. </w:t>
      </w:r>
      <w:r w:rsidR="006A180E">
        <w:rPr>
          <w:rFonts w:ascii="Times New Roman" w:hAnsi="Times New Roman"/>
          <w:sz w:val="24"/>
          <w:szCs w:val="24"/>
        </w:rPr>
        <w:t xml:space="preserve"> </w:t>
      </w:r>
      <w:r w:rsidR="00BE28CE" w:rsidRPr="00E01AF6">
        <w:rPr>
          <w:rFonts w:ascii="Times New Roman" w:hAnsi="Times New Roman"/>
          <w:sz w:val="24"/>
          <w:szCs w:val="24"/>
        </w:rPr>
        <w:t>Within a matter of weeks</w:t>
      </w:r>
      <w:r w:rsidR="002953FA">
        <w:rPr>
          <w:rFonts w:ascii="Times New Roman" w:hAnsi="Times New Roman"/>
          <w:sz w:val="24"/>
          <w:szCs w:val="24"/>
        </w:rPr>
        <w:t xml:space="preserve"> after the poll, </w:t>
      </w:r>
      <w:r w:rsidR="00BE28CE" w:rsidRPr="00E01AF6">
        <w:rPr>
          <w:rFonts w:ascii="Times New Roman" w:hAnsi="Times New Roman"/>
          <w:sz w:val="24"/>
          <w:szCs w:val="24"/>
        </w:rPr>
        <w:t>a group of leading lawyers in the U</w:t>
      </w:r>
      <w:r w:rsidR="006879CE">
        <w:rPr>
          <w:rFonts w:ascii="Times New Roman" w:hAnsi="Times New Roman"/>
          <w:sz w:val="24"/>
          <w:szCs w:val="24"/>
        </w:rPr>
        <w:t>.</w:t>
      </w:r>
      <w:r w:rsidR="00BE28CE" w:rsidRPr="00E01AF6">
        <w:rPr>
          <w:rFonts w:ascii="Times New Roman" w:hAnsi="Times New Roman"/>
          <w:sz w:val="24"/>
          <w:szCs w:val="24"/>
        </w:rPr>
        <w:t>K</w:t>
      </w:r>
      <w:r w:rsidR="006879CE">
        <w:rPr>
          <w:rFonts w:ascii="Times New Roman" w:hAnsi="Times New Roman"/>
          <w:sz w:val="24"/>
          <w:szCs w:val="24"/>
        </w:rPr>
        <w:t>.</w:t>
      </w:r>
      <w:r w:rsidR="00BE28CE" w:rsidRPr="00E01AF6">
        <w:rPr>
          <w:rFonts w:ascii="Times New Roman" w:hAnsi="Times New Roman"/>
          <w:sz w:val="24"/>
          <w:szCs w:val="24"/>
        </w:rPr>
        <w:t xml:space="preserve"> </w:t>
      </w:r>
      <w:r w:rsidR="00E01AF6" w:rsidRPr="00E01AF6">
        <w:rPr>
          <w:rFonts w:ascii="Times New Roman" w:hAnsi="Times New Roman"/>
          <w:sz w:val="24"/>
          <w:szCs w:val="24"/>
        </w:rPr>
        <w:t xml:space="preserve">had petitioned the government that </w:t>
      </w:r>
      <w:proofErr w:type="gramStart"/>
      <w:r w:rsidR="00E01AF6" w:rsidRPr="00E01AF6">
        <w:rPr>
          <w:rFonts w:ascii="Times New Roman" w:hAnsi="Times New Roman"/>
          <w:sz w:val="24"/>
          <w:szCs w:val="24"/>
        </w:rPr>
        <w:t>their</w:t>
      </w:r>
      <w:proofErr w:type="gramEnd"/>
      <w:r w:rsidR="00E01AF6" w:rsidRPr="00E01AF6">
        <w:rPr>
          <w:rFonts w:ascii="Times New Roman" w:hAnsi="Times New Roman"/>
          <w:sz w:val="24"/>
          <w:szCs w:val="24"/>
        </w:rPr>
        <w:t xml:space="preserve"> </w:t>
      </w:r>
      <w:r w:rsidR="00384FD0">
        <w:rPr>
          <w:rFonts w:ascii="Times New Roman" w:hAnsi="Times New Roman"/>
          <w:sz w:val="24"/>
          <w:szCs w:val="24"/>
        </w:rPr>
        <w:t>“</w:t>
      </w:r>
      <w:r w:rsidR="00E01AF6" w:rsidRPr="001E6FA7">
        <w:rPr>
          <w:rFonts w:ascii="Times New Roman" w:hAnsi="Times New Roman"/>
          <w:color w:val="0E0E0E"/>
          <w:sz w:val="24"/>
          <w:szCs w:val="24"/>
          <w:lang w:val="en-US"/>
        </w:rPr>
        <w:t>legal opinion is that the referendum is advisory</w:t>
      </w:r>
      <w:r w:rsidR="00E01AF6">
        <w:rPr>
          <w:rFonts w:ascii="Times New Roman" w:hAnsi="Times New Roman"/>
          <w:color w:val="0E0E0E"/>
          <w:sz w:val="24"/>
          <w:szCs w:val="24"/>
          <w:lang w:val="en-US"/>
        </w:rPr>
        <w:t>.</w:t>
      </w:r>
      <w:r w:rsidR="00384FD0">
        <w:rPr>
          <w:rFonts w:ascii="Times New Roman" w:hAnsi="Times New Roman"/>
          <w:color w:val="0E0E0E"/>
          <w:sz w:val="24"/>
          <w:szCs w:val="24"/>
          <w:lang w:val="en-US"/>
        </w:rPr>
        <w:t>”</w:t>
      </w:r>
      <w:r w:rsidR="00E01AF6">
        <w:rPr>
          <w:rStyle w:val="FootnoteReference"/>
          <w:rFonts w:ascii="Times New Roman" w:hAnsi="Times New Roman"/>
          <w:color w:val="0E0E0E"/>
          <w:sz w:val="24"/>
          <w:szCs w:val="24"/>
          <w:lang w:val="en-US"/>
        </w:rPr>
        <w:footnoteReference w:id="87"/>
      </w:r>
      <w:r w:rsidR="00E01AF6">
        <w:rPr>
          <w:rFonts w:ascii="Times New Roman" w:hAnsi="Times New Roman"/>
          <w:sz w:val="24"/>
          <w:szCs w:val="24"/>
        </w:rPr>
        <w:t xml:space="preserve"> </w:t>
      </w:r>
      <w:r w:rsidR="006879CE">
        <w:rPr>
          <w:rFonts w:ascii="Times New Roman" w:hAnsi="Times New Roman"/>
          <w:sz w:val="24"/>
          <w:szCs w:val="24"/>
        </w:rPr>
        <w:t xml:space="preserve"> </w:t>
      </w:r>
      <w:r w:rsidR="009221FF" w:rsidRPr="00BC52A6">
        <w:rPr>
          <w:rFonts w:ascii="Times New Roman" w:hAnsi="Times New Roman"/>
          <w:sz w:val="24"/>
          <w:szCs w:val="24"/>
        </w:rPr>
        <w:t xml:space="preserve">Article 50 TEU has not </w:t>
      </w:r>
      <w:r w:rsidR="002953FA">
        <w:rPr>
          <w:rFonts w:ascii="Times New Roman" w:hAnsi="Times New Roman"/>
          <w:sz w:val="24"/>
          <w:szCs w:val="24"/>
        </w:rPr>
        <w:t xml:space="preserve">yet </w:t>
      </w:r>
      <w:r w:rsidR="009221FF" w:rsidRPr="00BC52A6">
        <w:rPr>
          <w:rFonts w:ascii="Times New Roman" w:hAnsi="Times New Roman"/>
          <w:sz w:val="24"/>
          <w:szCs w:val="24"/>
        </w:rPr>
        <w:t>been invoked</w:t>
      </w:r>
      <w:r w:rsidR="002953FA">
        <w:rPr>
          <w:rFonts w:ascii="Times New Roman" w:hAnsi="Times New Roman"/>
          <w:sz w:val="24"/>
          <w:szCs w:val="24"/>
        </w:rPr>
        <w:t>;</w:t>
      </w:r>
      <w:r w:rsidR="00E01AF6">
        <w:rPr>
          <w:rFonts w:ascii="Times New Roman" w:hAnsi="Times New Roman"/>
          <w:sz w:val="24"/>
          <w:szCs w:val="24"/>
        </w:rPr>
        <w:t xml:space="preserve"> </w:t>
      </w:r>
      <w:r w:rsidR="00245DBE">
        <w:rPr>
          <w:rFonts w:ascii="Times New Roman" w:hAnsi="Times New Roman"/>
          <w:sz w:val="24"/>
          <w:szCs w:val="24"/>
        </w:rPr>
        <w:t>the rationale also being that</w:t>
      </w:r>
      <w:r w:rsidR="00E01AF6" w:rsidRPr="00E01AF6">
        <w:rPr>
          <w:rFonts w:ascii="Times New Roman" w:hAnsi="Times New Roman"/>
          <w:sz w:val="24"/>
          <w:szCs w:val="24"/>
        </w:rPr>
        <w:t xml:space="preserve"> </w:t>
      </w:r>
      <w:r w:rsidR="00E01AF6" w:rsidRPr="001E6FA7">
        <w:rPr>
          <w:rFonts w:ascii="Times New Roman" w:hAnsi="Times New Roman"/>
          <w:color w:val="0E0E0E"/>
          <w:sz w:val="24"/>
          <w:szCs w:val="24"/>
          <w:lang w:val="en-US"/>
        </w:rPr>
        <w:t xml:space="preserve">in order to trigger Article 50 </w:t>
      </w:r>
      <w:proofErr w:type="gramStart"/>
      <w:r w:rsidR="00E01AF6" w:rsidRPr="001E6FA7">
        <w:rPr>
          <w:rFonts w:ascii="Times New Roman" w:hAnsi="Times New Roman"/>
          <w:color w:val="0E0E0E"/>
          <w:sz w:val="24"/>
          <w:szCs w:val="24"/>
          <w:lang w:val="en-US"/>
        </w:rPr>
        <w:t>there</w:t>
      </w:r>
      <w:proofErr w:type="gramEnd"/>
      <w:r w:rsidR="00E01AF6" w:rsidRPr="001E6FA7">
        <w:rPr>
          <w:rFonts w:ascii="Times New Roman" w:hAnsi="Times New Roman"/>
          <w:color w:val="0E0E0E"/>
          <w:sz w:val="24"/>
          <w:szCs w:val="24"/>
          <w:lang w:val="en-US"/>
        </w:rPr>
        <w:t xml:space="preserve"> must first be primary legislation</w:t>
      </w:r>
      <w:r w:rsidR="002953FA">
        <w:rPr>
          <w:rFonts w:ascii="Times New Roman" w:hAnsi="Times New Roman"/>
          <w:color w:val="0E0E0E"/>
          <w:sz w:val="24"/>
          <w:szCs w:val="24"/>
          <w:lang w:val="en-US"/>
        </w:rPr>
        <w:t>.</w:t>
      </w:r>
      <w:r w:rsidR="00245DBE">
        <w:rPr>
          <w:rFonts w:ascii="Times New Roman" w:hAnsi="Times New Roman"/>
          <w:sz w:val="24"/>
          <w:szCs w:val="24"/>
        </w:rPr>
        <w:t xml:space="preserve"> </w:t>
      </w:r>
    </w:p>
    <w:p w14:paraId="6928D62E" w14:textId="0FA5A47A" w:rsidR="00542C3D" w:rsidRDefault="006879CE" w:rsidP="001E6FA7">
      <w:pPr>
        <w:pStyle w:val="NormalWeb"/>
        <w:spacing w:before="120" w:beforeAutospacing="0" w:after="120" w:afterAutospacing="0" w:line="280" w:lineRule="exact"/>
        <w:ind w:firstLine="720"/>
        <w:rPr>
          <w:rFonts w:ascii="Times New Roman" w:hAnsi="Times New Roman"/>
          <w:sz w:val="24"/>
          <w:szCs w:val="24"/>
        </w:rPr>
      </w:pPr>
      <w:r>
        <w:rPr>
          <w:rFonts w:ascii="Times New Roman" w:hAnsi="Times New Roman"/>
          <w:sz w:val="24"/>
          <w:szCs w:val="24"/>
        </w:rPr>
        <w:t>While</w:t>
      </w:r>
      <w:r w:rsidR="00542C3D">
        <w:rPr>
          <w:rFonts w:ascii="Times New Roman" w:hAnsi="Times New Roman"/>
          <w:sz w:val="24"/>
          <w:szCs w:val="24"/>
        </w:rPr>
        <w:t xml:space="preserve"> the U</w:t>
      </w:r>
      <w:r>
        <w:rPr>
          <w:rFonts w:ascii="Times New Roman" w:hAnsi="Times New Roman"/>
          <w:sz w:val="24"/>
          <w:szCs w:val="24"/>
        </w:rPr>
        <w:t>.</w:t>
      </w:r>
      <w:r w:rsidR="00542C3D">
        <w:rPr>
          <w:rFonts w:ascii="Times New Roman" w:hAnsi="Times New Roman"/>
          <w:sz w:val="24"/>
          <w:szCs w:val="24"/>
        </w:rPr>
        <w:t>K</w:t>
      </w:r>
      <w:r>
        <w:rPr>
          <w:rFonts w:ascii="Times New Roman" w:hAnsi="Times New Roman"/>
          <w:sz w:val="24"/>
          <w:szCs w:val="24"/>
        </w:rPr>
        <w:t>.</w:t>
      </w:r>
      <w:r w:rsidR="00542C3D">
        <w:rPr>
          <w:rFonts w:ascii="Times New Roman" w:hAnsi="Times New Roman"/>
          <w:sz w:val="24"/>
          <w:szCs w:val="24"/>
        </w:rPr>
        <w:t xml:space="preserve"> does not have a written Constitution, </w:t>
      </w:r>
      <w:r w:rsidR="00542C3D" w:rsidRPr="00542C3D">
        <w:rPr>
          <w:rFonts w:ascii="Times New Roman" w:hAnsi="Times New Roman"/>
          <w:sz w:val="24"/>
          <w:szCs w:val="24"/>
        </w:rPr>
        <w:t xml:space="preserve">Articles 1 and 2 of the Bill of Rights </w:t>
      </w:r>
      <w:r w:rsidR="009B50A6">
        <w:rPr>
          <w:rFonts w:ascii="Times New Roman" w:hAnsi="Times New Roman"/>
          <w:sz w:val="24"/>
          <w:szCs w:val="24"/>
        </w:rPr>
        <w:t>of 1689</w:t>
      </w:r>
      <w:r w:rsidR="00542C3D" w:rsidRPr="00542C3D">
        <w:rPr>
          <w:rFonts w:ascii="Times New Roman" w:hAnsi="Times New Roman"/>
          <w:sz w:val="24"/>
          <w:szCs w:val="24"/>
        </w:rPr>
        <w:t xml:space="preserve">, which </w:t>
      </w:r>
      <w:r w:rsidR="00542C3D">
        <w:rPr>
          <w:rFonts w:ascii="Times New Roman" w:hAnsi="Times New Roman"/>
          <w:sz w:val="24"/>
          <w:szCs w:val="24"/>
        </w:rPr>
        <w:t>remains in</w:t>
      </w:r>
      <w:r w:rsidR="00542C3D" w:rsidRPr="00542C3D">
        <w:rPr>
          <w:rFonts w:ascii="Times New Roman" w:hAnsi="Times New Roman"/>
          <w:sz w:val="24"/>
          <w:szCs w:val="24"/>
        </w:rPr>
        <w:t xml:space="preserve"> force today, expressly provides that no body apart from Parliament </w:t>
      </w:r>
      <w:r w:rsidR="00542C3D" w:rsidRPr="00542C3D">
        <w:rPr>
          <w:rFonts w:ascii="Times New Roman" w:hAnsi="Times New Roman"/>
          <w:sz w:val="24"/>
          <w:szCs w:val="24"/>
        </w:rPr>
        <w:lastRenderedPageBreak/>
        <w:t>itself can override an act of Parliament</w:t>
      </w:r>
      <w:r w:rsidR="00542C3D">
        <w:rPr>
          <w:rFonts w:ascii="Times New Roman" w:hAnsi="Times New Roman"/>
          <w:sz w:val="24"/>
          <w:szCs w:val="24"/>
        </w:rPr>
        <w:t xml:space="preserve">, which </w:t>
      </w:r>
      <w:r w:rsidR="00384FD0">
        <w:rPr>
          <w:rFonts w:ascii="Times New Roman" w:hAnsi="Times New Roman"/>
          <w:sz w:val="24"/>
          <w:szCs w:val="24"/>
        </w:rPr>
        <w:t xml:space="preserve">invariably </w:t>
      </w:r>
      <w:r w:rsidR="00542C3D">
        <w:rPr>
          <w:rFonts w:ascii="Times New Roman" w:hAnsi="Times New Roman"/>
          <w:sz w:val="24"/>
          <w:szCs w:val="24"/>
        </w:rPr>
        <w:t>adds further credence to the need for a decision from the U</w:t>
      </w:r>
      <w:r>
        <w:rPr>
          <w:rFonts w:ascii="Times New Roman" w:hAnsi="Times New Roman"/>
          <w:sz w:val="24"/>
          <w:szCs w:val="24"/>
        </w:rPr>
        <w:t>.</w:t>
      </w:r>
      <w:r w:rsidR="00542C3D">
        <w:rPr>
          <w:rFonts w:ascii="Times New Roman" w:hAnsi="Times New Roman"/>
          <w:sz w:val="24"/>
          <w:szCs w:val="24"/>
        </w:rPr>
        <w:t>K</w:t>
      </w:r>
      <w:r>
        <w:rPr>
          <w:rFonts w:ascii="Times New Roman" w:hAnsi="Times New Roman"/>
          <w:sz w:val="24"/>
          <w:szCs w:val="24"/>
        </w:rPr>
        <w:t>.</w:t>
      </w:r>
      <w:r w:rsidR="00542C3D">
        <w:rPr>
          <w:rFonts w:ascii="Times New Roman" w:hAnsi="Times New Roman"/>
          <w:sz w:val="24"/>
          <w:szCs w:val="24"/>
        </w:rPr>
        <w:t xml:space="preserve"> government (and not one based upon the U</w:t>
      </w:r>
      <w:r>
        <w:rPr>
          <w:rFonts w:ascii="Times New Roman" w:hAnsi="Times New Roman"/>
          <w:sz w:val="24"/>
          <w:szCs w:val="24"/>
        </w:rPr>
        <w:t>.</w:t>
      </w:r>
      <w:r w:rsidR="00542C3D">
        <w:rPr>
          <w:rFonts w:ascii="Times New Roman" w:hAnsi="Times New Roman"/>
          <w:sz w:val="24"/>
          <w:szCs w:val="24"/>
        </w:rPr>
        <w:t>K</w:t>
      </w:r>
      <w:r>
        <w:rPr>
          <w:rFonts w:ascii="Times New Roman" w:hAnsi="Times New Roman"/>
          <w:sz w:val="24"/>
          <w:szCs w:val="24"/>
        </w:rPr>
        <w:t>.</w:t>
      </w:r>
      <w:r w:rsidR="00542C3D">
        <w:rPr>
          <w:rFonts w:ascii="Times New Roman" w:hAnsi="Times New Roman"/>
          <w:sz w:val="24"/>
          <w:szCs w:val="24"/>
        </w:rPr>
        <w:t xml:space="preserve"> referendum</w:t>
      </w:r>
      <w:r w:rsidR="00CA460B">
        <w:rPr>
          <w:rFonts w:ascii="Times New Roman" w:hAnsi="Times New Roman"/>
          <w:sz w:val="24"/>
          <w:szCs w:val="24"/>
        </w:rPr>
        <w:t>)</w:t>
      </w:r>
      <w:r w:rsidR="00542C3D">
        <w:rPr>
          <w:rFonts w:ascii="Times New Roman" w:hAnsi="Times New Roman"/>
          <w:sz w:val="24"/>
          <w:szCs w:val="24"/>
        </w:rPr>
        <w:t>.</w:t>
      </w:r>
      <w:r w:rsidR="009B50A6">
        <w:rPr>
          <w:rStyle w:val="FootnoteReference"/>
          <w:rFonts w:ascii="Times New Roman" w:hAnsi="Times New Roman"/>
          <w:sz w:val="24"/>
          <w:szCs w:val="24"/>
        </w:rPr>
        <w:footnoteReference w:id="88"/>
      </w:r>
    </w:p>
    <w:p w14:paraId="5EADA263" w14:textId="60A38528" w:rsidR="005E49A8" w:rsidRPr="00BC52A6" w:rsidRDefault="009221FF" w:rsidP="001E6FA7">
      <w:pPr>
        <w:pStyle w:val="NormalWeb"/>
        <w:spacing w:before="120" w:beforeAutospacing="0" w:after="120" w:afterAutospacing="0" w:line="280" w:lineRule="exact"/>
        <w:ind w:firstLine="720"/>
        <w:rPr>
          <w:rFonts w:ascii="Times New Roman" w:hAnsi="Times New Roman"/>
          <w:sz w:val="24"/>
          <w:szCs w:val="24"/>
        </w:rPr>
      </w:pPr>
      <w:r w:rsidRPr="00BC52A6">
        <w:rPr>
          <w:rFonts w:ascii="Times New Roman" w:hAnsi="Times New Roman"/>
          <w:sz w:val="24"/>
          <w:szCs w:val="24"/>
        </w:rPr>
        <w:t xml:space="preserve"> </w:t>
      </w:r>
      <w:r w:rsidR="00CA460B">
        <w:rPr>
          <w:rFonts w:ascii="Times New Roman" w:hAnsi="Times New Roman"/>
          <w:sz w:val="24"/>
          <w:szCs w:val="24"/>
        </w:rPr>
        <w:t>Even</w:t>
      </w:r>
      <w:r w:rsidRPr="00BC52A6">
        <w:rPr>
          <w:rFonts w:ascii="Times New Roman" w:hAnsi="Times New Roman"/>
          <w:sz w:val="24"/>
          <w:szCs w:val="24"/>
        </w:rPr>
        <w:t xml:space="preserve"> the predicted date, in early 2017, to officially notify the EU looks </w:t>
      </w:r>
      <w:r w:rsidR="006E739D">
        <w:rPr>
          <w:rFonts w:ascii="Times New Roman" w:hAnsi="Times New Roman"/>
          <w:sz w:val="24"/>
          <w:szCs w:val="24"/>
        </w:rPr>
        <w:t xml:space="preserve">set </w:t>
      </w:r>
      <w:r w:rsidRPr="00BC52A6">
        <w:rPr>
          <w:rFonts w:ascii="Times New Roman" w:hAnsi="Times New Roman"/>
          <w:sz w:val="24"/>
          <w:szCs w:val="24"/>
        </w:rPr>
        <w:t xml:space="preserve">to be further pushed back as Prime Minster </w:t>
      </w:r>
      <w:r w:rsidR="00340371">
        <w:rPr>
          <w:rFonts w:ascii="Times New Roman" w:hAnsi="Times New Roman"/>
          <w:sz w:val="24"/>
          <w:szCs w:val="24"/>
        </w:rPr>
        <w:t xml:space="preserve">Theresa </w:t>
      </w:r>
      <w:r w:rsidRPr="00BC52A6">
        <w:rPr>
          <w:rFonts w:ascii="Times New Roman" w:hAnsi="Times New Roman"/>
          <w:sz w:val="24"/>
          <w:szCs w:val="24"/>
        </w:rPr>
        <w:t>May</w:t>
      </w:r>
      <w:r w:rsidR="00ED1E97">
        <w:rPr>
          <w:rFonts w:ascii="Times New Roman" w:hAnsi="Times New Roman"/>
          <w:sz w:val="24"/>
          <w:szCs w:val="24"/>
        </w:rPr>
        <w:t>’</w:t>
      </w:r>
      <w:r w:rsidRPr="00BC52A6">
        <w:rPr>
          <w:rFonts w:ascii="Times New Roman" w:hAnsi="Times New Roman"/>
          <w:sz w:val="24"/>
          <w:szCs w:val="24"/>
        </w:rPr>
        <w:t>s</w:t>
      </w:r>
      <w:r w:rsidR="001B2589">
        <w:rPr>
          <w:rFonts w:ascii="Times New Roman" w:hAnsi="Times New Roman"/>
          <w:sz w:val="24"/>
          <w:szCs w:val="24"/>
        </w:rPr>
        <w:t xml:space="preserve"> EU </w:t>
      </w:r>
      <w:proofErr w:type="spellStart"/>
      <w:r w:rsidR="001B2589">
        <w:rPr>
          <w:rFonts w:ascii="Times New Roman" w:hAnsi="Times New Roman"/>
          <w:sz w:val="24"/>
          <w:szCs w:val="24"/>
        </w:rPr>
        <w:t>Brexit</w:t>
      </w:r>
      <w:proofErr w:type="spellEnd"/>
      <w:r w:rsidR="00BE28CE">
        <w:rPr>
          <w:rFonts w:ascii="Times New Roman" w:hAnsi="Times New Roman"/>
          <w:sz w:val="24"/>
          <w:szCs w:val="24"/>
        </w:rPr>
        <w:t xml:space="preserve"> advisory</w:t>
      </w:r>
      <w:r w:rsidRPr="00BC52A6">
        <w:rPr>
          <w:rFonts w:ascii="Times New Roman" w:hAnsi="Times New Roman"/>
          <w:sz w:val="24"/>
          <w:szCs w:val="24"/>
        </w:rPr>
        <w:t xml:space="preserve"> team </w:t>
      </w:r>
      <w:r w:rsidR="008649E5">
        <w:rPr>
          <w:rFonts w:ascii="Times New Roman" w:hAnsi="Times New Roman"/>
          <w:sz w:val="24"/>
          <w:szCs w:val="24"/>
        </w:rPr>
        <w:t>is</w:t>
      </w:r>
      <w:r w:rsidRPr="00BC52A6">
        <w:rPr>
          <w:rFonts w:ascii="Times New Roman" w:hAnsi="Times New Roman"/>
          <w:sz w:val="24"/>
          <w:szCs w:val="24"/>
        </w:rPr>
        <w:t xml:space="preserve"> </w:t>
      </w:r>
      <w:r w:rsidR="00BE28CE">
        <w:rPr>
          <w:rFonts w:ascii="Times New Roman" w:hAnsi="Times New Roman"/>
          <w:sz w:val="24"/>
          <w:szCs w:val="24"/>
        </w:rPr>
        <w:t>only now being established</w:t>
      </w:r>
      <w:r w:rsidRPr="00BC52A6">
        <w:rPr>
          <w:rFonts w:ascii="Times New Roman" w:hAnsi="Times New Roman"/>
          <w:sz w:val="24"/>
          <w:szCs w:val="24"/>
        </w:rPr>
        <w:t xml:space="preserve"> and hence </w:t>
      </w:r>
      <w:r w:rsidR="00CA460B">
        <w:rPr>
          <w:rFonts w:ascii="Times New Roman" w:hAnsi="Times New Roman"/>
          <w:sz w:val="24"/>
          <w:szCs w:val="24"/>
        </w:rPr>
        <w:t xml:space="preserve">is </w:t>
      </w:r>
      <w:r w:rsidR="00CE558C" w:rsidRPr="00BC52A6">
        <w:rPr>
          <w:rFonts w:ascii="Times New Roman" w:hAnsi="Times New Roman"/>
          <w:sz w:val="24"/>
          <w:szCs w:val="24"/>
        </w:rPr>
        <w:t xml:space="preserve">not </w:t>
      </w:r>
      <w:r w:rsidRPr="00BC52A6">
        <w:rPr>
          <w:rFonts w:ascii="Times New Roman" w:hAnsi="Times New Roman"/>
          <w:sz w:val="24"/>
          <w:szCs w:val="24"/>
        </w:rPr>
        <w:t xml:space="preserve">ready to enter the formal negotiation process.  </w:t>
      </w:r>
      <w:r w:rsidR="008649E5">
        <w:rPr>
          <w:rFonts w:ascii="Times New Roman" w:hAnsi="Times New Roman"/>
          <w:sz w:val="24"/>
          <w:szCs w:val="24"/>
        </w:rPr>
        <w:t>In the m</w:t>
      </w:r>
      <w:r w:rsidRPr="00BC52A6">
        <w:rPr>
          <w:rFonts w:ascii="Times New Roman" w:hAnsi="Times New Roman"/>
          <w:sz w:val="24"/>
          <w:szCs w:val="24"/>
        </w:rPr>
        <w:t>eantime</w:t>
      </w:r>
      <w:r w:rsidR="008649E5">
        <w:rPr>
          <w:rFonts w:ascii="Times New Roman" w:hAnsi="Times New Roman"/>
          <w:sz w:val="24"/>
          <w:szCs w:val="24"/>
        </w:rPr>
        <w:t>,</w:t>
      </w:r>
      <w:r w:rsidRPr="00BC52A6">
        <w:rPr>
          <w:rFonts w:ascii="Times New Roman" w:hAnsi="Times New Roman"/>
          <w:sz w:val="24"/>
          <w:szCs w:val="24"/>
        </w:rPr>
        <w:t xml:space="preserve"> </w:t>
      </w:r>
      <w:r w:rsidR="00ED1E97" w:rsidRPr="00BC52A6">
        <w:rPr>
          <w:rFonts w:ascii="Times New Roman" w:hAnsi="Times New Roman"/>
          <w:sz w:val="24"/>
          <w:szCs w:val="24"/>
        </w:rPr>
        <w:t>Owen Smith</w:t>
      </w:r>
      <w:r w:rsidR="00ED1E97">
        <w:rPr>
          <w:rFonts w:ascii="Times New Roman" w:hAnsi="Times New Roman"/>
          <w:sz w:val="24"/>
          <w:szCs w:val="24"/>
        </w:rPr>
        <w:t>,</w:t>
      </w:r>
      <w:r w:rsidR="00ED1E97" w:rsidRPr="00BC52A6">
        <w:rPr>
          <w:rFonts w:ascii="Times New Roman" w:hAnsi="Times New Roman"/>
          <w:sz w:val="24"/>
          <w:szCs w:val="24"/>
        </w:rPr>
        <w:t xml:space="preserve"> </w:t>
      </w:r>
      <w:r w:rsidRPr="00BC52A6">
        <w:rPr>
          <w:rFonts w:ascii="Times New Roman" w:hAnsi="Times New Roman"/>
          <w:sz w:val="24"/>
          <w:szCs w:val="24"/>
        </w:rPr>
        <w:t>the Labo</w:t>
      </w:r>
      <w:r w:rsidR="00B118EA">
        <w:rPr>
          <w:rFonts w:ascii="Times New Roman" w:hAnsi="Times New Roman"/>
          <w:sz w:val="24"/>
          <w:szCs w:val="24"/>
        </w:rPr>
        <w:t>u</w:t>
      </w:r>
      <w:r w:rsidRPr="00BC52A6">
        <w:rPr>
          <w:rFonts w:ascii="Times New Roman" w:hAnsi="Times New Roman"/>
          <w:sz w:val="24"/>
          <w:szCs w:val="24"/>
        </w:rPr>
        <w:t xml:space="preserve">r candidate, has reaffirmed that under his leadership </w:t>
      </w:r>
      <w:r w:rsidR="005E49A8" w:rsidRPr="00BC52A6">
        <w:rPr>
          <w:rFonts w:ascii="Times New Roman" w:hAnsi="Times New Roman"/>
          <w:sz w:val="24"/>
          <w:szCs w:val="24"/>
        </w:rPr>
        <w:t xml:space="preserve">he </w:t>
      </w:r>
      <w:r w:rsidR="00B577BF">
        <w:rPr>
          <w:rFonts w:ascii="Times New Roman" w:hAnsi="Times New Roman"/>
          <w:sz w:val="24"/>
          <w:szCs w:val="24"/>
        </w:rPr>
        <w:t>would</w:t>
      </w:r>
      <w:r w:rsidR="00B577BF" w:rsidRPr="00BC52A6">
        <w:rPr>
          <w:rFonts w:ascii="Times New Roman" w:hAnsi="Times New Roman"/>
          <w:sz w:val="24"/>
          <w:szCs w:val="24"/>
        </w:rPr>
        <w:t xml:space="preserve"> </w:t>
      </w:r>
      <w:r w:rsidR="005E49A8" w:rsidRPr="00BC52A6">
        <w:rPr>
          <w:rFonts w:ascii="Times New Roman" w:hAnsi="Times New Roman"/>
          <w:sz w:val="24"/>
          <w:szCs w:val="24"/>
        </w:rPr>
        <w:t xml:space="preserve">ensure a vote against commencing the Article 50 process, believing that a second referendum or general election is first needed, </w:t>
      </w:r>
      <w:r w:rsidR="005E49A8" w:rsidRPr="00BC52A6">
        <w:rPr>
          <w:rFonts w:ascii="Times New Roman" w:hAnsi="Times New Roman"/>
          <w:i/>
          <w:sz w:val="24"/>
          <w:szCs w:val="24"/>
        </w:rPr>
        <w:t>if</w:t>
      </w:r>
      <w:r w:rsidR="005E49A8" w:rsidRPr="00BC52A6">
        <w:rPr>
          <w:rFonts w:ascii="Times New Roman" w:hAnsi="Times New Roman"/>
          <w:sz w:val="24"/>
          <w:szCs w:val="24"/>
        </w:rPr>
        <w:t xml:space="preserve"> the exit decision is to be </w:t>
      </w:r>
      <w:r w:rsidR="00D66CC6" w:rsidRPr="00BC52A6">
        <w:rPr>
          <w:rFonts w:ascii="Times New Roman" w:hAnsi="Times New Roman"/>
          <w:sz w:val="24"/>
          <w:szCs w:val="24"/>
        </w:rPr>
        <w:t xml:space="preserve">further </w:t>
      </w:r>
      <w:r w:rsidR="00CE558C" w:rsidRPr="00BC52A6">
        <w:rPr>
          <w:rFonts w:ascii="Times New Roman" w:hAnsi="Times New Roman"/>
          <w:sz w:val="24"/>
          <w:szCs w:val="24"/>
        </w:rPr>
        <w:t>purs</w:t>
      </w:r>
      <w:r w:rsidR="00B118EA">
        <w:rPr>
          <w:rFonts w:ascii="Times New Roman" w:hAnsi="Times New Roman"/>
          <w:sz w:val="24"/>
          <w:szCs w:val="24"/>
        </w:rPr>
        <w:t>u</w:t>
      </w:r>
      <w:r w:rsidR="00CE558C" w:rsidRPr="00BC52A6">
        <w:rPr>
          <w:rFonts w:ascii="Times New Roman" w:hAnsi="Times New Roman"/>
          <w:sz w:val="24"/>
          <w:szCs w:val="24"/>
        </w:rPr>
        <w:t>ed</w:t>
      </w:r>
      <w:r w:rsidR="005E49A8" w:rsidRPr="00BC52A6">
        <w:rPr>
          <w:rFonts w:ascii="Times New Roman" w:hAnsi="Times New Roman"/>
          <w:sz w:val="24"/>
          <w:szCs w:val="24"/>
        </w:rPr>
        <w:t>.</w:t>
      </w:r>
    </w:p>
    <w:p w14:paraId="463B9D96" w14:textId="7C382924" w:rsidR="00206A3A" w:rsidRDefault="00CE558C"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rPr>
        <w:t>That said</w:t>
      </w:r>
      <w:r w:rsidR="00163EC9" w:rsidRPr="00BC52A6">
        <w:rPr>
          <w:rFonts w:ascii="Times New Roman" w:hAnsi="Times New Roman" w:cs="Times New Roman"/>
        </w:rPr>
        <w:t>,</w:t>
      </w:r>
      <w:r w:rsidR="005E49A8" w:rsidRPr="00BC52A6">
        <w:rPr>
          <w:rFonts w:ascii="Times New Roman" w:hAnsi="Times New Roman" w:cs="Times New Roman"/>
        </w:rPr>
        <w:t xml:space="preserve"> P.M. May maintains that </w:t>
      </w:r>
      <w:r w:rsidR="003A7971">
        <w:rPr>
          <w:rFonts w:ascii="Times New Roman" w:hAnsi="Times New Roman" w:cs="Times New Roman"/>
        </w:rPr>
        <w:t>“</w:t>
      </w:r>
      <w:proofErr w:type="spellStart"/>
      <w:r w:rsidR="005E49A8" w:rsidRPr="00BC52A6">
        <w:rPr>
          <w:rFonts w:ascii="Times New Roman" w:hAnsi="Times New Roman" w:cs="Times New Roman"/>
          <w:i/>
        </w:rPr>
        <w:t>Brexit</w:t>
      </w:r>
      <w:proofErr w:type="spellEnd"/>
      <w:r w:rsidR="005E49A8" w:rsidRPr="00BC52A6">
        <w:rPr>
          <w:rFonts w:ascii="Times New Roman" w:hAnsi="Times New Roman" w:cs="Times New Roman"/>
          <w:i/>
        </w:rPr>
        <w:t xml:space="preserve"> means </w:t>
      </w:r>
      <w:proofErr w:type="spellStart"/>
      <w:r w:rsidR="005E49A8" w:rsidRPr="00BC52A6">
        <w:rPr>
          <w:rFonts w:ascii="Times New Roman" w:hAnsi="Times New Roman" w:cs="Times New Roman"/>
          <w:i/>
        </w:rPr>
        <w:t>Brexit</w:t>
      </w:r>
      <w:proofErr w:type="spellEnd"/>
      <w:r w:rsidR="003A7971">
        <w:rPr>
          <w:rFonts w:ascii="Times New Roman" w:hAnsi="Times New Roman" w:cs="Times New Roman"/>
        </w:rPr>
        <w:t>,”</w:t>
      </w:r>
      <w:r w:rsidR="005E49A8" w:rsidRPr="00BC52A6">
        <w:rPr>
          <w:rFonts w:ascii="Times New Roman" w:hAnsi="Times New Roman" w:cs="Times New Roman"/>
        </w:rPr>
        <w:t xml:space="preserve"> but </w:t>
      </w:r>
      <w:r w:rsidR="00E0191A" w:rsidRPr="00BC52A6">
        <w:rPr>
          <w:rFonts w:ascii="Times New Roman" w:hAnsi="Times New Roman" w:cs="Times New Roman"/>
        </w:rPr>
        <w:t xml:space="preserve">at what cost? </w:t>
      </w:r>
      <w:r w:rsidR="003A7971">
        <w:rPr>
          <w:rFonts w:ascii="Times New Roman" w:hAnsi="Times New Roman" w:cs="Times New Roman"/>
        </w:rPr>
        <w:t xml:space="preserve"> </w:t>
      </w:r>
      <w:r w:rsidR="00E0191A" w:rsidRPr="00BC52A6">
        <w:rPr>
          <w:rFonts w:ascii="Times New Roman" w:hAnsi="Times New Roman" w:cs="Times New Roman"/>
        </w:rPr>
        <w:t>T</w:t>
      </w:r>
      <w:r w:rsidR="005E49A8" w:rsidRPr="00BC52A6">
        <w:rPr>
          <w:rFonts w:ascii="Times New Roman" w:hAnsi="Times New Roman" w:cs="Times New Roman"/>
        </w:rPr>
        <w:t xml:space="preserve">his statement, as was the referendum decision, remains an </w:t>
      </w:r>
      <w:r w:rsidR="0039283C" w:rsidRPr="00BC52A6">
        <w:rPr>
          <w:rFonts w:ascii="Times New Roman" w:hAnsi="Times New Roman" w:cs="Times New Roman"/>
        </w:rPr>
        <w:t xml:space="preserve">irresponsible course of action, not just </w:t>
      </w:r>
      <w:r w:rsidR="003A7971">
        <w:rPr>
          <w:rFonts w:ascii="Times New Roman" w:hAnsi="Times New Roman" w:cs="Times New Roman"/>
        </w:rPr>
        <w:t>for</w:t>
      </w:r>
      <w:r w:rsidR="0039283C" w:rsidRPr="00BC52A6">
        <w:rPr>
          <w:rFonts w:ascii="Times New Roman" w:hAnsi="Times New Roman" w:cs="Times New Roman"/>
        </w:rPr>
        <w:t xml:space="preserve"> aviation </w:t>
      </w:r>
      <w:proofErr w:type="gramStart"/>
      <w:r w:rsidR="0039283C" w:rsidRPr="00BC52A6">
        <w:rPr>
          <w:rFonts w:ascii="Times New Roman" w:hAnsi="Times New Roman" w:cs="Times New Roman"/>
        </w:rPr>
        <w:t>but</w:t>
      </w:r>
      <w:proofErr w:type="gramEnd"/>
      <w:r w:rsidR="0039283C" w:rsidRPr="00BC52A6">
        <w:rPr>
          <w:rFonts w:ascii="Times New Roman" w:hAnsi="Times New Roman" w:cs="Times New Roman"/>
        </w:rPr>
        <w:t xml:space="preserve"> </w:t>
      </w:r>
      <w:r w:rsidR="003A7971">
        <w:rPr>
          <w:rFonts w:ascii="Times New Roman" w:hAnsi="Times New Roman" w:cs="Times New Roman"/>
        </w:rPr>
        <w:t xml:space="preserve">for </w:t>
      </w:r>
      <w:r w:rsidR="0039283C" w:rsidRPr="00BC52A6">
        <w:rPr>
          <w:rFonts w:ascii="Times New Roman" w:hAnsi="Times New Roman" w:cs="Times New Roman"/>
        </w:rPr>
        <w:t>the country</w:t>
      </w:r>
      <w:r w:rsidR="00500E58">
        <w:rPr>
          <w:rFonts w:ascii="Times New Roman" w:hAnsi="Times New Roman" w:cs="Times New Roman"/>
        </w:rPr>
        <w:t xml:space="preserve">.  </w:t>
      </w:r>
      <w:r w:rsidR="005E49A8" w:rsidRPr="00BC52A6">
        <w:rPr>
          <w:rFonts w:ascii="Times New Roman" w:hAnsi="Times New Roman" w:cs="Times New Roman"/>
        </w:rPr>
        <w:t xml:space="preserve">How the </w:t>
      </w:r>
      <w:r w:rsidR="001C09AA">
        <w:rPr>
          <w:rFonts w:ascii="Times New Roman" w:hAnsi="Times New Roman" w:cs="Times New Roman"/>
        </w:rPr>
        <w:t>U.K.</w:t>
      </w:r>
      <w:r w:rsidR="005E49A8" w:rsidRPr="00BC52A6">
        <w:rPr>
          <w:rFonts w:ascii="Times New Roman" w:hAnsi="Times New Roman" w:cs="Times New Roman"/>
        </w:rPr>
        <w:t xml:space="preserve"> managed to make one of the </w:t>
      </w:r>
      <w:r w:rsidR="003A7971">
        <w:rPr>
          <w:rFonts w:ascii="Times New Roman" w:hAnsi="Times New Roman" w:cs="Times New Roman"/>
        </w:rPr>
        <w:t>“</w:t>
      </w:r>
      <w:r w:rsidR="005E49A8" w:rsidRPr="00BC52A6">
        <w:rPr>
          <w:rFonts w:ascii="Times New Roman" w:hAnsi="Times New Roman" w:cs="Times New Roman"/>
          <w:lang w:val="en-US"/>
        </w:rPr>
        <w:t xml:space="preserve">biggest decisions [the] country [had ever] </w:t>
      </w:r>
      <w:proofErr w:type="gramStart"/>
      <w:r w:rsidR="005E49A8" w:rsidRPr="00BC52A6">
        <w:rPr>
          <w:rFonts w:ascii="Times New Roman" w:hAnsi="Times New Roman" w:cs="Times New Roman"/>
          <w:lang w:val="en-US"/>
        </w:rPr>
        <w:t>face[</w:t>
      </w:r>
      <w:proofErr w:type="gramEnd"/>
      <w:r w:rsidR="005E49A8" w:rsidRPr="00BC52A6">
        <w:rPr>
          <w:rFonts w:ascii="Times New Roman" w:hAnsi="Times New Roman" w:cs="Times New Roman"/>
          <w:lang w:val="en-US"/>
        </w:rPr>
        <w:t>d] in [the population</w:t>
      </w:r>
      <w:r w:rsidR="00B577BF">
        <w:rPr>
          <w:rFonts w:ascii="Times New Roman" w:hAnsi="Times New Roman" w:cs="Times New Roman"/>
          <w:lang w:val="en-US"/>
        </w:rPr>
        <w:t>’</w:t>
      </w:r>
      <w:r w:rsidR="005E49A8" w:rsidRPr="00BC52A6">
        <w:rPr>
          <w:rFonts w:ascii="Times New Roman" w:hAnsi="Times New Roman" w:cs="Times New Roman"/>
          <w:lang w:val="en-US"/>
        </w:rPr>
        <w:t xml:space="preserve">s] lifetimes: </w:t>
      </w:r>
      <w:r w:rsidR="003A7971">
        <w:rPr>
          <w:rFonts w:ascii="Times New Roman" w:hAnsi="Times New Roman" w:cs="Times New Roman"/>
          <w:lang w:val="en-US"/>
        </w:rPr>
        <w:t xml:space="preserve"> </w:t>
      </w:r>
      <w:r w:rsidR="005E49A8" w:rsidRPr="00BC52A6">
        <w:rPr>
          <w:rFonts w:ascii="Times New Roman" w:hAnsi="Times New Roman" w:cs="Times New Roman"/>
          <w:lang w:val="en-US"/>
        </w:rPr>
        <w:t>whether to remain in a reformed EU or to leave,</w:t>
      </w:r>
      <w:r w:rsidR="003A7971">
        <w:rPr>
          <w:rFonts w:ascii="Times New Roman" w:hAnsi="Times New Roman" w:cs="Times New Roman"/>
          <w:lang w:val="en-US"/>
        </w:rPr>
        <w:t>”</w:t>
      </w:r>
      <w:r w:rsidR="005E49A8" w:rsidRPr="00BC52A6">
        <w:rPr>
          <w:rStyle w:val="FootnoteReference"/>
          <w:rFonts w:ascii="Times New Roman" w:hAnsi="Times New Roman" w:cs="Times New Roman"/>
          <w:lang w:val="en-US"/>
        </w:rPr>
        <w:footnoteReference w:id="89"/>
      </w:r>
      <w:r w:rsidR="005E49A8" w:rsidRPr="00BC52A6">
        <w:rPr>
          <w:rFonts w:ascii="Times New Roman" w:hAnsi="Times New Roman" w:cs="Times New Roman"/>
          <w:lang w:val="en-US"/>
        </w:rPr>
        <w:t xml:space="preserve"> without actually knowing what the consequences</w:t>
      </w:r>
      <w:r w:rsidR="000333D5" w:rsidRPr="00BC52A6">
        <w:rPr>
          <w:rFonts w:ascii="Times New Roman" w:hAnsi="Times New Roman" w:cs="Times New Roman"/>
          <w:lang w:val="en-US"/>
        </w:rPr>
        <w:t xml:space="preserve"> would be</w:t>
      </w:r>
      <w:r w:rsidR="005E49A8" w:rsidRPr="00BC52A6">
        <w:rPr>
          <w:rFonts w:ascii="Times New Roman" w:hAnsi="Times New Roman" w:cs="Times New Roman"/>
          <w:lang w:val="en-US"/>
        </w:rPr>
        <w:t xml:space="preserve">, will no doubt be reflected in history as one of the </w:t>
      </w:r>
      <w:r w:rsidR="000333D5" w:rsidRPr="00BC52A6">
        <w:rPr>
          <w:rFonts w:ascii="Times New Roman" w:hAnsi="Times New Roman" w:cs="Times New Roman"/>
          <w:lang w:val="en-US"/>
        </w:rPr>
        <w:t>major</w:t>
      </w:r>
      <w:r w:rsidR="005E49A8" w:rsidRPr="00BC52A6">
        <w:rPr>
          <w:rFonts w:ascii="Times New Roman" w:hAnsi="Times New Roman" w:cs="Times New Roman"/>
          <w:lang w:val="en-US"/>
        </w:rPr>
        <w:t xml:space="preserve"> failings of </w:t>
      </w:r>
      <w:r w:rsidR="001C09AA">
        <w:rPr>
          <w:rFonts w:ascii="Times New Roman" w:hAnsi="Times New Roman" w:cs="Times New Roman"/>
          <w:lang w:val="en-US"/>
        </w:rPr>
        <w:t>U.K.</w:t>
      </w:r>
      <w:r w:rsidR="005E49A8" w:rsidRPr="00BC52A6">
        <w:rPr>
          <w:rFonts w:ascii="Times New Roman" w:hAnsi="Times New Roman" w:cs="Times New Roman"/>
          <w:lang w:val="en-US"/>
        </w:rPr>
        <w:t xml:space="preserve"> politics – </w:t>
      </w:r>
      <w:r w:rsidR="005E49A8" w:rsidRPr="00BC52A6">
        <w:rPr>
          <w:rFonts w:ascii="Times New Roman" w:hAnsi="Times New Roman" w:cs="Times New Roman"/>
          <w:i/>
          <w:lang w:val="en-US"/>
        </w:rPr>
        <w:t>ever!</w:t>
      </w:r>
      <w:r w:rsidR="003A7971" w:rsidRPr="003A7971">
        <w:rPr>
          <w:rFonts w:ascii="Times New Roman" w:hAnsi="Times New Roman" w:cs="Times New Roman"/>
          <w:lang w:val="en-US"/>
        </w:rPr>
        <w:t xml:space="preserve">  </w:t>
      </w:r>
      <w:r w:rsidR="005E49A8" w:rsidRPr="00BC52A6">
        <w:rPr>
          <w:rFonts w:ascii="Times New Roman" w:hAnsi="Times New Roman" w:cs="Times New Roman"/>
          <w:lang w:val="en-US"/>
        </w:rPr>
        <w:t xml:space="preserve">The fact that </w:t>
      </w:r>
      <w:r w:rsidR="000333D5" w:rsidRPr="00BC52A6">
        <w:rPr>
          <w:rFonts w:ascii="Times New Roman" w:hAnsi="Times New Roman" w:cs="Times New Roman"/>
          <w:lang w:val="en-US"/>
        </w:rPr>
        <w:t xml:space="preserve">one of the biggest Google searches in history occurred during the </w:t>
      </w:r>
      <w:r w:rsidR="00B577BF">
        <w:rPr>
          <w:rFonts w:ascii="Times New Roman" w:hAnsi="Times New Roman" w:cs="Times New Roman"/>
          <w:lang w:val="en-US"/>
        </w:rPr>
        <w:t>following</w:t>
      </w:r>
      <w:r w:rsidR="00B577BF" w:rsidRPr="00BC52A6">
        <w:rPr>
          <w:rFonts w:ascii="Times New Roman" w:hAnsi="Times New Roman" w:cs="Times New Roman"/>
          <w:lang w:val="en-US"/>
        </w:rPr>
        <w:t xml:space="preserve"> </w:t>
      </w:r>
      <w:r w:rsidR="000333D5" w:rsidRPr="00BC52A6">
        <w:rPr>
          <w:rFonts w:ascii="Times New Roman" w:hAnsi="Times New Roman" w:cs="Times New Roman"/>
          <w:lang w:val="en-US"/>
        </w:rPr>
        <w:t>days, after the referendum</w:t>
      </w:r>
      <w:r w:rsidR="003A7971">
        <w:rPr>
          <w:rFonts w:ascii="Times New Roman" w:hAnsi="Times New Roman" w:cs="Times New Roman"/>
          <w:lang w:val="en-US"/>
        </w:rPr>
        <w:t xml:space="preserve"> results were known, and asked “what is the EU?”</w:t>
      </w:r>
      <w:r w:rsidR="000333D5" w:rsidRPr="00BC52A6">
        <w:rPr>
          <w:rFonts w:ascii="Times New Roman" w:hAnsi="Times New Roman" w:cs="Times New Roman"/>
          <w:lang w:val="en-US"/>
        </w:rPr>
        <w:t xml:space="preserve"> only too clearly shows the absurdity of the situation</w:t>
      </w:r>
      <w:r w:rsidR="00500E58">
        <w:rPr>
          <w:rFonts w:ascii="Times New Roman" w:hAnsi="Times New Roman" w:cs="Times New Roman"/>
          <w:lang w:val="en-US"/>
        </w:rPr>
        <w:t xml:space="preserve">.  </w:t>
      </w:r>
      <w:r w:rsidR="00163EC9" w:rsidRPr="00BC52A6">
        <w:rPr>
          <w:rFonts w:ascii="Times New Roman" w:hAnsi="Times New Roman" w:cs="Times New Roman"/>
          <w:lang w:val="en-US"/>
        </w:rPr>
        <w:t xml:space="preserve">In essence, the population made a decision without knowing what </w:t>
      </w:r>
      <w:r w:rsidR="0015734C">
        <w:rPr>
          <w:rFonts w:ascii="Times New Roman" w:hAnsi="Times New Roman" w:cs="Times New Roman"/>
          <w:lang w:val="en-US"/>
        </w:rPr>
        <w:t>it</w:t>
      </w:r>
      <w:r w:rsidR="00163EC9" w:rsidRPr="00BC52A6">
        <w:rPr>
          <w:rFonts w:ascii="Times New Roman" w:hAnsi="Times New Roman" w:cs="Times New Roman"/>
          <w:lang w:val="en-US"/>
        </w:rPr>
        <w:t xml:space="preserve"> would mean – there was no alternative </w:t>
      </w:r>
      <w:r w:rsidR="003A7971">
        <w:rPr>
          <w:rFonts w:ascii="Times New Roman" w:hAnsi="Times New Roman" w:cs="Times New Roman"/>
          <w:lang w:val="en-US"/>
        </w:rPr>
        <w:t>“</w:t>
      </w:r>
      <w:r w:rsidR="00163EC9" w:rsidRPr="00BC52A6">
        <w:rPr>
          <w:rFonts w:ascii="Times New Roman" w:hAnsi="Times New Roman" w:cs="Times New Roman"/>
          <w:lang w:val="en-US"/>
        </w:rPr>
        <w:t>package</w:t>
      </w:r>
      <w:r w:rsidR="003A7971">
        <w:rPr>
          <w:rFonts w:ascii="Times New Roman" w:hAnsi="Times New Roman" w:cs="Times New Roman"/>
          <w:lang w:val="en-US"/>
        </w:rPr>
        <w:t>”</w:t>
      </w:r>
      <w:r w:rsidR="00163EC9" w:rsidRPr="00BC52A6">
        <w:rPr>
          <w:rFonts w:ascii="Times New Roman" w:hAnsi="Times New Roman" w:cs="Times New Roman"/>
          <w:lang w:val="en-US"/>
        </w:rPr>
        <w:t xml:space="preserve"> on offer</w:t>
      </w:r>
      <w:r w:rsidR="00500E58">
        <w:rPr>
          <w:rFonts w:ascii="Times New Roman" w:hAnsi="Times New Roman" w:cs="Times New Roman"/>
          <w:lang w:val="en-US"/>
        </w:rPr>
        <w:t xml:space="preserve">.  </w:t>
      </w:r>
      <w:r w:rsidR="00956294" w:rsidRPr="00BC52A6">
        <w:rPr>
          <w:rFonts w:ascii="Times New Roman" w:hAnsi="Times New Roman" w:cs="Times New Roman"/>
          <w:lang w:val="en-US"/>
        </w:rPr>
        <w:t>Of course the EU is not perfect, but it has had many positive consequences, including one of the longest period</w:t>
      </w:r>
      <w:r w:rsidR="003A7971">
        <w:rPr>
          <w:rFonts w:ascii="Times New Roman" w:hAnsi="Times New Roman" w:cs="Times New Roman"/>
          <w:lang w:val="en-US"/>
        </w:rPr>
        <w:t>s</w:t>
      </w:r>
      <w:r w:rsidR="00956294" w:rsidRPr="00BC52A6">
        <w:rPr>
          <w:rFonts w:ascii="Times New Roman" w:hAnsi="Times New Roman" w:cs="Times New Roman"/>
          <w:lang w:val="en-US"/>
        </w:rPr>
        <w:t xml:space="preserve"> of unity and peace within Europe – but why the result was as it was remains largely conjecture</w:t>
      </w:r>
      <w:r w:rsidR="00500E58">
        <w:rPr>
          <w:rFonts w:ascii="Times New Roman" w:hAnsi="Times New Roman" w:cs="Times New Roman"/>
          <w:lang w:val="en-US"/>
        </w:rPr>
        <w:t xml:space="preserve">.  </w:t>
      </w:r>
      <w:r w:rsidR="00E07B99" w:rsidRPr="00BC52A6">
        <w:rPr>
          <w:rFonts w:ascii="Times New Roman" w:hAnsi="Times New Roman" w:cs="Times New Roman"/>
          <w:lang w:val="en-US"/>
        </w:rPr>
        <w:t>That said</w:t>
      </w:r>
      <w:proofErr w:type="gramStart"/>
      <w:r w:rsidR="00E07B99" w:rsidRPr="00BC52A6">
        <w:rPr>
          <w:rFonts w:ascii="Times New Roman" w:hAnsi="Times New Roman" w:cs="Times New Roman"/>
          <w:lang w:val="en-US"/>
        </w:rPr>
        <w:t>,</w:t>
      </w:r>
      <w:proofErr w:type="gramEnd"/>
      <w:r w:rsidR="00956294" w:rsidRPr="00BC52A6">
        <w:rPr>
          <w:rFonts w:ascii="Times New Roman" w:hAnsi="Times New Roman" w:cs="Times New Roman"/>
          <w:lang w:val="en-US"/>
        </w:rPr>
        <w:t xml:space="preserve"> there are reasons </w:t>
      </w:r>
      <w:r w:rsidR="00E07B99" w:rsidRPr="00BC52A6">
        <w:rPr>
          <w:rFonts w:ascii="Times New Roman" w:hAnsi="Times New Roman" w:cs="Times New Roman"/>
          <w:lang w:val="en-US"/>
        </w:rPr>
        <w:t>that</w:t>
      </w:r>
      <w:r w:rsidR="00956294" w:rsidRPr="00BC52A6">
        <w:rPr>
          <w:rFonts w:ascii="Times New Roman" w:hAnsi="Times New Roman" w:cs="Times New Roman"/>
          <w:lang w:val="en-US"/>
        </w:rPr>
        <w:t xml:space="preserve"> are more prominent</w:t>
      </w:r>
      <w:r w:rsidR="00E07B99" w:rsidRPr="00BC52A6">
        <w:rPr>
          <w:rFonts w:ascii="Times New Roman" w:hAnsi="Times New Roman" w:cs="Times New Roman"/>
          <w:lang w:val="en-US"/>
        </w:rPr>
        <w:t>ly acknowledged</w:t>
      </w:r>
      <w:r w:rsidR="00956294" w:rsidRPr="00BC52A6">
        <w:rPr>
          <w:rFonts w:ascii="Times New Roman" w:hAnsi="Times New Roman" w:cs="Times New Roman"/>
          <w:lang w:val="en-US"/>
        </w:rPr>
        <w:t xml:space="preserve"> than others – such as immigration and the condition of the National Health Service.  Such negative views relating to both areas are largely attributed to the </w:t>
      </w:r>
      <w:r w:rsidR="001C09AA">
        <w:rPr>
          <w:rFonts w:ascii="Times New Roman" w:hAnsi="Times New Roman" w:cs="Times New Roman"/>
          <w:lang w:val="en-US"/>
        </w:rPr>
        <w:t>U.K.</w:t>
      </w:r>
      <w:r w:rsidR="00956294" w:rsidRPr="00BC52A6">
        <w:rPr>
          <w:rFonts w:ascii="Times New Roman" w:hAnsi="Times New Roman" w:cs="Times New Roman"/>
          <w:lang w:val="en-US"/>
        </w:rPr>
        <w:t>’s membership within Europe and the decisions emanating from Brussels</w:t>
      </w:r>
      <w:r w:rsidR="00500E58">
        <w:rPr>
          <w:rFonts w:ascii="Times New Roman" w:hAnsi="Times New Roman" w:cs="Times New Roman"/>
          <w:lang w:val="en-US"/>
        </w:rPr>
        <w:t xml:space="preserve">.  </w:t>
      </w:r>
      <w:r w:rsidR="001C09AA">
        <w:rPr>
          <w:rFonts w:ascii="Times New Roman" w:hAnsi="Times New Roman" w:cs="Times New Roman"/>
          <w:lang w:val="en-US"/>
        </w:rPr>
        <w:t xml:space="preserve">While </w:t>
      </w:r>
      <w:r w:rsidR="00E07B99" w:rsidRPr="00BC52A6">
        <w:rPr>
          <w:rFonts w:ascii="Times New Roman" w:hAnsi="Times New Roman" w:cs="Times New Roman"/>
          <w:lang w:val="en-US"/>
        </w:rPr>
        <w:t>sovereignty may not specifically be cited, there was clear resentment of the perceived interference in national State affairs</w:t>
      </w:r>
      <w:r w:rsidR="0039283C" w:rsidRPr="00BC52A6">
        <w:rPr>
          <w:rFonts w:ascii="Times New Roman" w:hAnsi="Times New Roman" w:cs="Times New Roman"/>
          <w:lang w:val="en-US"/>
        </w:rPr>
        <w:t xml:space="preserve"> from the EU</w:t>
      </w:r>
      <w:r w:rsidR="00E07B99" w:rsidRPr="00BC52A6">
        <w:rPr>
          <w:rFonts w:ascii="Times New Roman" w:hAnsi="Times New Roman" w:cs="Times New Roman"/>
          <w:lang w:val="en-US"/>
        </w:rPr>
        <w:t>.  With some irony perhaps</w:t>
      </w:r>
      <w:r w:rsidR="003A7971">
        <w:rPr>
          <w:rFonts w:ascii="Times New Roman" w:hAnsi="Times New Roman" w:cs="Times New Roman"/>
          <w:lang w:val="en-US"/>
        </w:rPr>
        <w:t>,</w:t>
      </w:r>
      <w:r w:rsidR="00E07B99" w:rsidRPr="00BC52A6">
        <w:rPr>
          <w:rFonts w:ascii="Times New Roman" w:hAnsi="Times New Roman" w:cs="Times New Roman"/>
          <w:lang w:val="en-US"/>
        </w:rPr>
        <w:t xml:space="preserve"> other cited reasons are linked to the health of the economy, </w:t>
      </w:r>
      <w:r w:rsidR="008633FD" w:rsidRPr="00BC52A6">
        <w:rPr>
          <w:rFonts w:ascii="Times New Roman" w:hAnsi="Times New Roman" w:cs="Times New Roman"/>
          <w:lang w:val="en-US"/>
        </w:rPr>
        <w:t>which has been interpreted as a north-south divide in England</w:t>
      </w:r>
      <w:r w:rsidR="00E07B99" w:rsidRPr="00BC52A6">
        <w:rPr>
          <w:rFonts w:ascii="Times New Roman" w:hAnsi="Times New Roman" w:cs="Times New Roman"/>
          <w:lang w:val="en-US"/>
        </w:rPr>
        <w:t xml:space="preserve"> in terms of wage growth.  </w:t>
      </w:r>
      <w:r w:rsidR="001C09AA">
        <w:rPr>
          <w:rFonts w:ascii="Times New Roman" w:hAnsi="Times New Roman" w:cs="Times New Roman"/>
          <w:lang w:val="en-US"/>
        </w:rPr>
        <w:t xml:space="preserve">While </w:t>
      </w:r>
      <w:r w:rsidR="00E07B99" w:rsidRPr="00BC52A6">
        <w:rPr>
          <w:rFonts w:ascii="Times New Roman" w:hAnsi="Times New Roman" w:cs="Times New Roman"/>
          <w:lang w:val="en-US"/>
        </w:rPr>
        <w:t>the EU</w:t>
      </w:r>
      <w:r w:rsidR="003A7971">
        <w:rPr>
          <w:rFonts w:ascii="Times New Roman" w:hAnsi="Times New Roman" w:cs="Times New Roman"/>
          <w:lang w:val="en-US"/>
        </w:rPr>
        <w:t>,</w:t>
      </w:r>
      <w:r w:rsidR="00E07B99" w:rsidRPr="00BC52A6">
        <w:rPr>
          <w:rFonts w:ascii="Times New Roman" w:hAnsi="Times New Roman" w:cs="Times New Roman"/>
          <w:lang w:val="en-US"/>
        </w:rPr>
        <w:t xml:space="preserve"> and hence the </w:t>
      </w:r>
      <w:r w:rsidR="001C09AA">
        <w:rPr>
          <w:rFonts w:ascii="Times New Roman" w:hAnsi="Times New Roman" w:cs="Times New Roman"/>
          <w:lang w:val="en-US"/>
        </w:rPr>
        <w:t>U.K.</w:t>
      </w:r>
      <w:r w:rsidR="003A7971">
        <w:rPr>
          <w:rFonts w:ascii="Times New Roman" w:hAnsi="Times New Roman" w:cs="Times New Roman"/>
          <w:lang w:val="en-US"/>
        </w:rPr>
        <w:t>,</w:t>
      </w:r>
      <w:r w:rsidR="00E07B99" w:rsidRPr="00BC52A6">
        <w:rPr>
          <w:rFonts w:ascii="Times New Roman" w:hAnsi="Times New Roman" w:cs="Times New Roman"/>
          <w:lang w:val="en-US"/>
        </w:rPr>
        <w:t xml:space="preserve"> may have experienced a recession or two within the last t</w:t>
      </w:r>
      <w:r w:rsidR="0078443C" w:rsidRPr="00BC52A6">
        <w:rPr>
          <w:rFonts w:ascii="Times New Roman" w:hAnsi="Times New Roman" w:cs="Times New Roman"/>
          <w:lang w:val="en-US"/>
        </w:rPr>
        <w:t>wenty</w:t>
      </w:r>
      <w:r w:rsidR="00E07B99" w:rsidRPr="00BC52A6">
        <w:rPr>
          <w:rFonts w:ascii="Times New Roman" w:hAnsi="Times New Roman" w:cs="Times New Roman"/>
          <w:lang w:val="en-US"/>
        </w:rPr>
        <w:t xml:space="preserve"> years, the </w:t>
      </w:r>
      <w:r w:rsidR="001C09AA">
        <w:rPr>
          <w:rFonts w:ascii="Times New Roman" w:hAnsi="Times New Roman" w:cs="Times New Roman"/>
          <w:lang w:val="en-US"/>
        </w:rPr>
        <w:t>U.K.</w:t>
      </w:r>
      <w:r w:rsidR="00E07B99" w:rsidRPr="00BC52A6">
        <w:rPr>
          <w:rFonts w:ascii="Times New Roman" w:hAnsi="Times New Roman" w:cs="Times New Roman"/>
          <w:lang w:val="en-US"/>
        </w:rPr>
        <w:t xml:space="preserve"> was showing clear </w:t>
      </w:r>
      <w:r w:rsidR="002567BF" w:rsidRPr="00BC52A6">
        <w:rPr>
          <w:rFonts w:ascii="Times New Roman" w:hAnsi="Times New Roman" w:cs="Times New Roman"/>
          <w:lang w:val="en-US"/>
        </w:rPr>
        <w:t xml:space="preserve">signs of </w:t>
      </w:r>
      <w:r w:rsidR="00E07B99" w:rsidRPr="00BC52A6">
        <w:rPr>
          <w:rFonts w:ascii="Times New Roman" w:hAnsi="Times New Roman" w:cs="Times New Roman"/>
          <w:lang w:val="en-US"/>
        </w:rPr>
        <w:t>recovery.</w:t>
      </w:r>
      <w:r w:rsidR="00DD5A3C" w:rsidRPr="00BC52A6">
        <w:rPr>
          <w:rStyle w:val="FootnoteReference"/>
          <w:rFonts w:ascii="Times New Roman" w:hAnsi="Times New Roman" w:cs="Times New Roman"/>
          <w:lang w:val="en-US"/>
        </w:rPr>
        <w:footnoteReference w:id="90"/>
      </w:r>
    </w:p>
    <w:p w14:paraId="7819535D" w14:textId="4285EDDE" w:rsidR="00206A3A" w:rsidRDefault="00E07B99" w:rsidP="00863688">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 xml:space="preserve">In essence, the vote to leave was </w:t>
      </w:r>
      <w:r w:rsidR="005260F8" w:rsidRPr="00BC52A6">
        <w:rPr>
          <w:rFonts w:ascii="Times New Roman" w:hAnsi="Times New Roman" w:cs="Times New Roman"/>
          <w:lang w:val="en-US"/>
        </w:rPr>
        <w:t xml:space="preserve">undoubtedly linked to a </w:t>
      </w:r>
      <w:r w:rsidRPr="00BC52A6">
        <w:rPr>
          <w:rFonts w:ascii="Times New Roman" w:hAnsi="Times New Roman" w:cs="Times New Roman"/>
          <w:lang w:val="en-US"/>
        </w:rPr>
        <w:t xml:space="preserve">longing from the voters to turn the clock back – </w:t>
      </w:r>
      <w:r w:rsidR="005260F8" w:rsidRPr="00BC52A6">
        <w:rPr>
          <w:rFonts w:ascii="Times New Roman" w:hAnsi="Times New Roman" w:cs="Times New Roman"/>
          <w:lang w:val="en-US"/>
        </w:rPr>
        <w:t xml:space="preserve">but </w:t>
      </w:r>
      <w:r w:rsidRPr="00BC52A6">
        <w:rPr>
          <w:rFonts w:ascii="Times New Roman" w:hAnsi="Times New Roman" w:cs="Times New Roman"/>
          <w:lang w:val="en-US"/>
        </w:rPr>
        <w:t>what was hoped to be achieved is really again speculative</w:t>
      </w:r>
      <w:r w:rsidR="005260F8" w:rsidRPr="00BC52A6">
        <w:rPr>
          <w:rFonts w:ascii="Times New Roman" w:hAnsi="Times New Roman" w:cs="Times New Roman"/>
          <w:lang w:val="en-US"/>
        </w:rPr>
        <w:t>;</w:t>
      </w:r>
      <w:r w:rsidRPr="00BC52A6">
        <w:rPr>
          <w:rFonts w:ascii="Times New Roman" w:hAnsi="Times New Roman" w:cs="Times New Roman"/>
          <w:lang w:val="en-US"/>
        </w:rPr>
        <w:t xml:space="preserve"> whether this was a desire to return to a different cultural existence long</w:t>
      </w:r>
      <w:r w:rsidR="00B577BF">
        <w:rPr>
          <w:rFonts w:ascii="Times New Roman" w:hAnsi="Times New Roman" w:cs="Times New Roman"/>
          <w:lang w:val="en-US"/>
        </w:rPr>
        <w:t xml:space="preserve"> </w:t>
      </w:r>
      <w:r w:rsidR="003A7971">
        <w:rPr>
          <w:rFonts w:ascii="Times New Roman" w:hAnsi="Times New Roman" w:cs="Times New Roman"/>
          <w:lang w:val="en-US"/>
        </w:rPr>
        <w:t>past</w:t>
      </w:r>
      <w:r w:rsidR="005260F8" w:rsidRPr="00BC52A6">
        <w:rPr>
          <w:rFonts w:ascii="Times New Roman" w:hAnsi="Times New Roman" w:cs="Times New Roman"/>
          <w:lang w:val="en-US"/>
        </w:rPr>
        <w:t>, and a call against social change, particularly related to immigration</w:t>
      </w:r>
      <w:r w:rsidR="002129D2" w:rsidRPr="00BC52A6">
        <w:rPr>
          <w:rFonts w:ascii="Times New Roman" w:hAnsi="Times New Roman" w:cs="Times New Roman"/>
          <w:lang w:val="en-US"/>
        </w:rPr>
        <w:t>,</w:t>
      </w:r>
      <w:r w:rsidR="005260F8" w:rsidRPr="00BC52A6">
        <w:rPr>
          <w:rFonts w:ascii="Times New Roman" w:hAnsi="Times New Roman" w:cs="Times New Roman"/>
          <w:lang w:val="en-US"/>
        </w:rPr>
        <w:t xml:space="preserve"> is highly </w:t>
      </w:r>
      <w:r w:rsidR="00B577BF">
        <w:rPr>
          <w:rFonts w:ascii="Times New Roman" w:hAnsi="Times New Roman" w:cs="Times New Roman"/>
          <w:lang w:val="en-US"/>
        </w:rPr>
        <w:t>disputed</w:t>
      </w:r>
      <w:r w:rsidR="00500E58">
        <w:rPr>
          <w:rFonts w:ascii="Times New Roman" w:hAnsi="Times New Roman" w:cs="Times New Roman"/>
          <w:lang w:val="en-US"/>
        </w:rPr>
        <w:t xml:space="preserve">.  </w:t>
      </w:r>
      <w:r w:rsidR="00CE0AC2" w:rsidRPr="00BC52A6">
        <w:rPr>
          <w:rFonts w:ascii="Times New Roman" w:hAnsi="Times New Roman" w:cs="Times New Roman"/>
          <w:lang w:val="en-US"/>
        </w:rPr>
        <w:t xml:space="preserve">However, there remains a </w:t>
      </w:r>
      <w:r w:rsidR="00A75A28" w:rsidRPr="00BC52A6">
        <w:rPr>
          <w:rFonts w:ascii="Times New Roman" w:hAnsi="Times New Roman" w:cs="Times New Roman"/>
          <w:lang w:val="en-US"/>
        </w:rPr>
        <w:t>naivet</w:t>
      </w:r>
      <w:r w:rsidR="007C6F16">
        <w:rPr>
          <w:rFonts w:ascii="Times New Roman" w:hAnsi="Times New Roman" w:cs="Times New Roman"/>
          <w:lang w:val="en-US"/>
        </w:rPr>
        <w:t>é</w:t>
      </w:r>
      <w:r w:rsidR="00CE0AC2" w:rsidRPr="00BC52A6">
        <w:rPr>
          <w:rFonts w:ascii="Times New Roman" w:hAnsi="Times New Roman" w:cs="Times New Roman"/>
          <w:lang w:val="en-US"/>
        </w:rPr>
        <w:t xml:space="preserve"> </w:t>
      </w:r>
      <w:r w:rsidR="00E162B6" w:rsidRPr="00BC52A6">
        <w:rPr>
          <w:rFonts w:ascii="Times New Roman" w:hAnsi="Times New Roman" w:cs="Times New Roman"/>
          <w:lang w:val="en-US"/>
        </w:rPr>
        <w:t>in seek</w:t>
      </w:r>
      <w:r w:rsidR="00E72865" w:rsidRPr="00BC52A6">
        <w:rPr>
          <w:rFonts w:ascii="Times New Roman" w:hAnsi="Times New Roman" w:cs="Times New Roman"/>
          <w:lang w:val="en-US"/>
        </w:rPr>
        <w:t>ing</w:t>
      </w:r>
      <w:r w:rsidR="00E162B6" w:rsidRPr="00BC52A6">
        <w:rPr>
          <w:rFonts w:ascii="Times New Roman" w:hAnsi="Times New Roman" w:cs="Times New Roman"/>
          <w:lang w:val="en-US"/>
        </w:rPr>
        <w:t xml:space="preserve"> </w:t>
      </w:r>
      <w:r w:rsidR="00794F4B">
        <w:rPr>
          <w:rFonts w:ascii="Times New Roman" w:hAnsi="Times New Roman" w:cs="Times New Roman"/>
          <w:lang w:val="en-US"/>
        </w:rPr>
        <w:t>a return to a so-called “golden age,”</w:t>
      </w:r>
      <w:r w:rsidR="00E162B6" w:rsidRPr="00BC52A6">
        <w:rPr>
          <w:rFonts w:ascii="Times New Roman" w:hAnsi="Times New Roman" w:cs="Times New Roman"/>
          <w:lang w:val="en-US"/>
        </w:rPr>
        <w:t xml:space="preserve"> and furthermore </w:t>
      </w:r>
      <w:r w:rsidR="00E72865" w:rsidRPr="00BC52A6">
        <w:rPr>
          <w:rFonts w:ascii="Times New Roman" w:hAnsi="Times New Roman" w:cs="Times New Roman"/>
          <w:lang w:val="en-US"/>
        </w:rPr>
        <w:t xml:space="preserve">in </w:t>
      </w:r>
      <w:r w:rsidR="00E162B6" w:rsidRPr="00BC52A6">
        <w:rPr>
          <w:rFonts w:ascii="Times New Roman" w:hAnsi="Times New Roman" w:cs="Times New Roman"/>
          <w:lang w:val="en-US"/>
        </w:rPr>
        <w:t>actually believing it is achi</w:t>
      </w:r>
      <w:r w:rsidR="00D94DEE" w:rsidRPr="00BC52A6">
        <w:rPr>
          <w:rFonts w:ascii="Times New Roman" w:hAnsi="Times New Roman" w:cs="Times New Roman"/>
          <w:lang w:val="en-US"/>
        </w:rPr>
        <w:t xml:space="preserve">evable.  The world has moved on, the irony again being that the pioneering seafaring nation </w:t>
      </w:r>
      <w:r w:rsidR="00D94DEE" w:rsidRPr="00BC52A6">
        <w:rPr>
          <w:rFonts w:ascii="Times New Roman" w:hAnsi="Times New Roman" w:cs="Times New Roman"/>
          <w:lang w:val="en-US"/>
        </w:rPr>
        <w:lastRenderedPageBreak/>
        <w:t xml:space="preserve">of </w:t>
      </w:r>
      <w:r w:rsidR="003A7971">
        <w:rPr>
          <w:rFonts w:ascii="Times New Roman" w:hAnsi="Times New Roman" w:cs="Times New Roman"/>
          <w:lang w:val="en-US"/>
        </w:rPr>
        <w:t>“</w:t>
      </w:r>
      <w:r w:rsidR="007C6F16">
        <w:rPr>
          <w:rFonts w:ascii="Times New Roman" w:hAnsi="Times New Roman" w:cs="Times New Roman"/>
          <w:i/>
          <w:lang w:val="en-US"/>
        </w:rPr>
        <w:t>O</w:t>
      </w:r>
      <w:r w:rsidR="00D94DEE" w:rsidRPr="00BC52A6">
        <w:rPr>
          <w:rFonts w:ascii="Times New Roman" w:hAnsi="Times New Roman" w:cs="Times New Roman"/>
          <w:i/>
          <w:lang w:val="en-US"/>
        </w:rPr>
        <w:t>ld</w:t>
      </w:r>
      <w:r w:rsidR="00C129AB" w:rsidRPr="00BC52A6">
        <w:rPr>
          <w:rFonts w:ascii="Times New Roman" w:hAnsi="Times New Roman" w:cs="Times New Roman"/>
          <w:i/>
          <w:lang w:val="en-US"/>
        </w:rPr>
        <w:t xml:space="preserve"> </w:t>
      </w:r>
      <w:proofErr w:type="spellStart"/>
      <w:r w:rsidR="00C129AB" w:rsidRPr="00BC52A6">
        <w:rPr>
          <w:rFonts w:ascii="Times New Roman" w:hAnsi="Times New Roman" w:cs="Times New Roman"/>
          <w:i/>
          <w:lang w:val="en-US"/>
        </w:rPr>
        <w:t>B</w:t>
      </w:r>
      <w:r w:rsidR="002129D2" w:rsidRPr="00BC52A6">
        <w:rPr>
          <w:rFonts w:ascii="Times New Roman" w:hAnsi="Times New Roman" w:cs="Times New Roman"/>
          <w:i/>
          <w:lang w:val="en-US"/>
        </w:rPr>
        <w:t>lighty</w:t>
      </w:r>
      <w:proofErr w:type="spellEnd"/>
      <w:r w:rsidR="003A7971">
        <w:rPr>
          <w:rFonts w:ascii="Times New Roman" w:hAnsi="Times New Roman" w:cs="Times New Roman"/>
          <w:lang w:val="en-US"/>
        </w:rPr>
        <w:t>”</w:t>
      </w:r>
      <w:r w:rsidR="002129D2" w:rsidRPr="00BC52A6">
        <w:rPr>
          <w:rFonts w:ascii="Times New Roman" w:hAnsi="Times New Roman" w:cs="Times New Roman"/>
          <w:lang w:val="en-US"/>
        </w:rPr>
        <w:t xml:space="preserve"> </w:t>
      </w:r>
      <w:r w:rsidR="00D94DEE" w:rsidRPr="00BC52A6">
        <w:rPr>
          <w:rFonts w:ascii="Times New Roman" w:hAnsi="Times New Roman" w:cs="Times New Roman"/>
          <w:lang w:val="en-US"/>
        </w:rPr>
        <w:t xml:space="preserve">was instrumental in laying the very foundations for </w:t>
      </w:r>
      <w:r w:rsidR="002129D2" w:rsidRPr="00BC52A6">
        <w:rPr>
          <w:rFonts w:ascii="Times New Roman" w:hAnsi="Times New Roman" w:cs="Times New Roman"/>
          <w:lang w:val="en-US"/>
        </w:rPr>
        <w:t>this global development and worldwide linkage</w:t>
      </w:r>
      <w:r w:rsidR="005471D6" w:rsidRPr="00BC52A6">
        <w:rPr>
          <w:rFonts w:ascii="Times New Roman" w:hAnsi="Times New Roman" w:cs="Times New Roman"/>
          <w:lang w:val="en-US"/>
        </w:rPr>
        <w:t xml:space="preserve"> through many centuries</w:t>
      </w:r>
      <w:r w:rsidR="00500E58">
        <w:rPr>
          <w:rFonts w:ascii="Times New Roman" w:hAnsi="Times New Roman" w:cs="Times New Roman"/>
          <w:lang w:val="en-US"/>
        </w:rPr>
        <w:t xml:space="preserve">.  </w:t>
      </w:r>
      <w:r w:rsidR="00CE2C61" w:rsidRPr="00BC52A6">
        <w:rPr>
          <w:rFonts w:ascii="Times New Roman" w:hAnsi="Times New Roman" w:cs="Times New Roman"/>
          <w:lang w:val="en-US"/>
        </w:rPr>
        <w:t xml:space="preserve">The </w:t>
      </w:r>
      <w:r w:rsidR="001C09AA">
        <w:rPr>
          <w:rFonts w:ascii="Times New Roman" w:hAnsi="Times New Roman" w:cs="Times New Roman"/>
          <w:lang w:val="en-US"/>
        </w:rPr>
        <w:t>U.K.</w:t>
      </w:r>
      <w:r w:rsidR="00CE2C61" w:rsidRPr="00BC52A6">
        <w:rPr>
          <w:rFonts w:ascii="Times New Roman" w:hAnsi="Times New Roman" w:cs="Times New Roman"/>
          <w:lang w:val="en-US"/>
        </w:rPr>
        <w:t xml:space="preserve"> was also a nation that was involved in positively seeking immigrants </w:t>
      </w:r>
      <w:r w:rsidR="003A7971">
        <w:rPr>
          <w:rFonts w:ascii="Times New Roman" w:hAnsi="Times New Roman" w:cs="Times New Roman"/>
          <w:lang w:val="en-US"/>
        </w:rPr>
        <w:t>for employment</w:t>
      </w:r>
      <w:r w:rsidR="00CE2C61" w:rsidRPr="00BC52A6">
        <w:rPr>
          <w:rFonts w:ascii="Times New Roman" w:hAnsi="Times New Roman" w:cs="Times New Roman"/>
          <w:lang w:val="en-US"/>
        </w:rPr>
        <w:t xml:space="preserve"> (in healthcare and transport particularly)</w:t>
      </w:r>
      <w:r w:rsidR="008A525E" w:rsidRPr="00BC52A6">
        <w:rPr>
          <w:rFonts w:ascii="Times New Roman" w:hAnsi="Times New Roman" w:cs="Times New Roman"/>
          <w:lang w:val="en-US"/>
        </w:rPr>
        <w:t>, and this clearly predates EU membership</w:t>
      </w:r>
      <w:r w:rsidR="00500E58">
        <w:rPr>
          <w:rFonts w:ascii="Times New Roman" w:hAnsi="Times New Roman" w:cs="Times New Roman"/>
          <w:lang w:val="en-US"/>
        </w:rPr>
        <w:t xml:space="preserve">.  </w:t>
      </w:r>
      <w:r w:rsidR="008A525E" w:rsidRPr="00BC52A6">
        <w:rPr>
          <w:rFonts w:ascii="Times New Roman" w:hAnsi="Times New Roman" w:cs="Times New Roman"/>
          <w:lang w:val="en-US"/>
        </w:rPr>
        <w:t>In the 20</w:t>
      </w:r>
      <w:r w:rsidR="008A525E" w:rsidRPr="003A7971">
        <w:rPr>
          <w:rFonts w:ascii="Times New Roman" w:hAnsi="Times New Roman" w:cs="Times New Roman"/>
          <w:lang w:val="en-US"/>
        </w:rPr>
        <w:t>th</w:t>
      </w:r>
      <w:r w:rsidR="008A525E" w:rsidRPr="00BC52A6">
        <w:rPr>
          <w:rFonts w:ascii="Times New Roman" w:hAnsi="Times New Roman" w:cs="Times New Roman"/>
          <w:lang w:val="en-US"/>
        </w:rPr>
        <w:t xml:space="preserve"> century this was</w:t>
      </w:r>
      <w:r w:rsidR="005471D6" w:rsidRPr="00BC52A6">
        <w:rPr>
          <w:rFonts w:ascii="Times New Roman" w:hAnsi="Times New Roman" w:cs="Times New Roman"/>
          <w:lang w:val="en-US"/>
        </w:rPr>
        <w:t xml:space="preserve"> most noticeable </w:t>
      </w:r>
      <w:r w:rsidR="00936A98" w:rsidRPr="00BC52A6">
        <w:rPr>
          <w:rFonts w:ascii="Times New Roman" w:hAnsi="Times New Roman" w:cs="Times New Roman"/>
          <w:lang w:val="en-US"/>
        </w:rPr>
        <w:t>from</w:t>
      </w:r>
      <w:r w:rsidR="005471D6" w:rsidRPr="00BC52A6">
        <w:rPr>
          <w:rFonts w:ascii="Times New Roman" w:hAnsi="Times New Roman" w:cs="Times New Roman"/>
          <w:lang w:val="en-US"/>
        </w:rPr>
        <w:t xml:space="preserve"> the 1930s to the 1970s </w:t>
      </w:r>
      <w:r w:rsidR="008A525E" w:rsidRPr="00BC52A6">
        <w:rPr>
          <w:rFonts w:ascii="Times New Roman" w:hAnsi="Times New Roman" w:cs="Times New Roman"/>
          <w:lang w:val="en-US"/>
        </w:rPr>
        <w:t xml:space="preserve">when successive </w:t>
      </w:r>
      <w:r w:rsidR="001C09AA">
        <w:rPr>
          <w:rFonts w:ascii="Times New Roman" w:hAnsi="Times New Roman" w:cs="Times New Roman"/>
          <w:lang w:val="en-US"/>
        </w:rPr>
        <w:t>U.K.</w:t>
      </w:r>
      <w:r w:rsidR="008A525E" w:rsidRPr="00BC52A6">
        <w:rPr>
          <w:rFonts w:ascii="Times New Roman" w:hAnsi="Times New Roman" w:cs="Times New Roman"/>
          <w:lang w:val="en-US"/>
        </w:rPr>
        <w:t xml:space="preserve"> governments recruited doctors and nurses </w:t>
      </w:r>
      <w:r w:rsidR="005471D6" w:rsidRPr="00BC52A6">
        <w:rPr>
          <w:rFonts w:ascii="Times New Roman" w:hAnsi="Times New Roman" w:cs="Times New Roman"/>
          <w:lang w:val="en-US"/>
        </w:rPr>
        <w:t>from various continents</w:t>
      </w:r>
      <w:r w:rsidR="008A525E" w:rsidRPr="00BC52A6">
        <w:rPr>
          <w:rFonts w:ascii="Times New Roman" w:hAnsi="Times New Roman" w:cs="Times New Roman"/>
          <w:lang w:val="en-US"/>
        </w:rPr>
        <w:t>.</w:t>
      </w:r>
      <w:r w:rsidR="008A525E" w:rsidRPr="00BC52A6">
        <w:rPr>
          <w:rStyle w:val="FootnoteReference"/>
          <w:rFonts w:ascii="Times New Roman" w:hAnsi="Times New Roman" w:cs="Times New Roman"/>
          <w:lang w:val="en-US"/>
        </w:rPr>
        <w:footnoteReference w:id="91"/>
      </w:r>
      <w:r w:rsidR="008A525E" w:rsidRPr="00BC52A6">
        <w:rPr>
          <w:rFonts w:ascii="Times New Roman" w:hAnsi="Times New Roman" w:cs="Times New Roman"/>
          <w:lang w:val="en-US"/>
        </w:rPr>
        <w:t xml:space="preserve"> </w:t>
      </w:r>
      <w:r w:rsidR="006551C1">
        <w:rPr>
          <w:rFonts w:ascii="Times New Roman" w:hAnsi="Times New Roman" w:cs="Times New Roman"/>
          <w:lang w:val="en-US"/>
        </w:rPr>
        <w:t xml:space="preserve"> </w:t>
      </w:r>
      <w:r w:rsidR="00936A98" w:rsidRPr="00BC52A6">
        <w:rPr>
          <w:rFonts w:ascii="Times New Roman" w:hAnsi="Times New Roman" w:cs="Times New Roman"/>
          <w:lang w:val="en-US"/>
        </w:rPr>
        <w:t xml:space="preserve">There is no doubt that </w:t>
      </w:r>
      <w:r w:rsidR="001C09AA">
        <w:rPr>
          <w:rFonts w:ascii="Times New Roman" w:hAnsi="Times New Roman" w:cs="Times New Roman"/>
          <w:lang w:val="en-US"/>
        </w:rPr>
        <w:t xml:space="preserve">while </w:t>
      </w:r>
      <w:r w:rsidR="00936A98" w:rsidRPr="00BC52A6">
        <w:rPr>
          <w:rFonts w:ascii="Times New Roman" w:hAnsi="Times New Roman" w:cs="Times New Roman"/>
          <w:lang w:val="en-US"/>
        </w:rPr>
        <w:t xml:space="preserve">the sea </w:t>
      </w:r>
      <w:r w:rsidR="003635F3" w:rsidRPr="00BC52A6">
        <w:rPr>
          <w:rFonts w:ascii="Times New Roman" w:hAnsi="Times New Roman" w:cs="Times New Roman"/>
          <w:lang w:val="en-US"/>
        </w:rPr>
        <w:t>has remained</w:t>
      </w:r>
      <w:r w:rsidR="00936A98" w:rsidRPr="00BC52A6">
        <w:rPr>
          <w:rFonts w:ascii="Times New Roman" w:hAnsi="Times New Roman" w:cs="Times New Roman"/>
          <w:lang w:val="en-US"/>
        </w:rPr>
        <w:t xml:space="preserve"> a </w:t>
      </w:r>
      <w:r w:rsidR="003635F3" w:rsidRPr="00BC52A6">
        <w:rPr>
          <w:rFonts w:ascii="Times New Roman" w:hAnsi="Times New Roman" w:cs="Times New Roman"/>
          <w:lang w:val="en-US"/>
        </w:rPr>
        <w:t>key</w:t>
      </w:r>
      <w:r w:rsidR="00936A98" w:rsidRPr="00BC52A6">
        <w:rPr>
          <w:rFonts w:ascii="Times New Roman" w:hAnsi="Times New Roman" w:cs="Times New Roman"/>
          <w:lang w:val="en-US"/>
        </w:rPr>
        <w:t xml:space="preserve"> way to arrive in the </w:t>
      </w:r>
      <w:r w:rsidR="001C09AA">
        <w:rPr>
          <w:rFonts w:ascii="Times New Roman" w:hAnsi="Times New Roman" w:cs="Times New Roman"/>
          <w:lang w:val="en-US"/>
        </w:rPr>
        <w:t>U.K.</w:t>
      </w:r>
      <w:r w:rsidR="00B577BF">
        <w:rPr>
          <w:rFonts w:ascii="Times New Roman" w:hAnsi="Times New Roman" w:cs="Times New Roman"/>
          <w:lang w:val="en-US"/>
        </w:rPr>
        <w:t>,</w:t>
      </w:r>
      <w:r w:rsidR="00936A98" w:rsidRPr="00BC52A6">
        <w:rPr>
          <w:rFonts w:ascii="Times New Roman" w:hAnsi="Times New Roman" w:cs="Times New Roman"/>
          <w:lang w:val="en-US"/>
        </w:rPr>
        <w:t xml:space="preserve"> it is now being surpassed by </w:t>
      </w:r>
      <w:r w:rsidR="00CE2C61" w:rsidRPr="00BC52A6">
        <w:rPr>
          <w:rFonts w:ascii="Times New Roman" w:hAnsi="Times New Roman" w:cs="Times New Roman"/>
          <w:lang w:val="en-US"/>
        </w:rPr>
        <w:t>t</w:t>
      </w:r>
      <w:r w:rsidR="008633FD" w:rsidRPr="00BC52A6">
        <w:rPr>
          <w:rFonts w:ascii="Times New Roman" w:hAnsi="Times New Roman" w:cs="Times New Roman"/>
          <w:lang w:val="en-US"/>
        </w:rPr>
        <w:t xml:space="preserve">he modern </w:t>
      </w:r>
      <w:r w:rsidR="00CE2C61" w:rsidRPr="00BC52A6">
        <w:rPr>
          <w:rFonts w:ascii="Times New Roman" w:hAnsi="Times New Roman" w:cs="Times New Roman"/>
          <w:lang w:val="en-US"/>
        </w:rPr>
        <w:t>travel</w:t>
      </w:r>
      <w:r w:rsidR="00863688">
        <w:rPr>
          <w:rFonts w:ascii="Times New Roman" w:hAnsi="Times New Roman" w:cs="Times New Roman"/>
          <w:lang w:val="en-US"/>
        </w:rPr>
        <w:t xml:space="preserve"> </w:t>
      </w:r>
      <w:r w:rsidR="00CE2C61" w:rsidRPr="00BC52A6">
        <w:rPr>
          <w:rFonts w:ascii="Times New Roman" w:hAnsi="Times New Roman" w:cs="Times New Roman"/>
          <w:lang w:val="en-US"/>
        </w:rPr>
        <w:t>mode for</w:t>
      </w:r>
      <w:r w:rsidR="008633FD" w:rsidRPr="00BC52A6">
        <w:rPr>
          <w:rFonts w:ascii="Times New Roman" w:hAnsi="Times New Roman" w:cs="Times New Roman"/>
          <w:lang w:val="en-US"/>
        </w:rPr>
        <w:t xml:space="preserve"> </w:t>
      </w:r>
      <w:r w:rsidR="00CE2C61" w:rsidRPr="00BC52A6">
        <w:rPr>
          <w:rFonts w:ascii="Times New Roman" w:hAnsi="Times New Roman" w:cs="Times New Roman"/>
          <w:lang w:val="en-US"/>
        </w:rPr>
        <w:t xml:space="preserve">international connectivity (for the passenger at least) </w:t>
      </w:r>
      <w:r w:rsidR="00863688">
        <w:rPr>
          <w:rFonts w:ascii="Times New Roman" w:hAnsi="Times New Roman" w:cs="Times New Roman"/>
          <w:lang w:val="en-US"/>
        </w:rPr>
        <w:t>–</w:t>
      </w:r>
      <w:r w:rsidR="00CE2C61" w:rsidRPr="00BC52A6">
        <w:rPr>
          <w:rFonts w:ascii="Times New Roman" w:hAnsi="Times New Roman" w:cs="Times New Roman"/>
          <w:lang w:val="en-US"/>
        </w:rPr>
        <w:t xml:space="preserve"> the </w:t>
      </w:r>
      <w:r w:rsidR="00936A98" w:rsidRPr="00BC52A6">
        <w:rPr>
          <w:rFonts w:ascii="Times New Roman" w:hAnsi="Times New Roman" w:cs="Times New Roman"/>
          <w:lang w:val="en-US"/>
        </w:rPr>
        <w:t>airplane</w:t>
      </w:r>
      <w:r w:rsidR="00500E58">
        <w:rPr>
          <w:rFonts w:ascii="Times New Roman" w:hAnsi="Times New Roman" w:cs="Times New Roman"/>
          <w:lang w:val="en-US"/>
        </w:rPr>
        <w:t xml:space="preserve">.  </w:t>
      </w:r>
      <w:r w:rsidR="009516D7" w:rsidRPr="00BC52A6">
        <w:rPr>
          <w:rFonts w:ascii="Times New Roman" w:hAnsi="Times New Roman" w:cs="Times New Roman"/>
          <w:lang w:val="en-US"/>
        </w:rPr>
        <w:t xml:space="preserve">The </w:t>
      </w:r>
      <w:r w:rsidR="001C09AA">
        <w:rPr>
          <w:rFonts w:ascii="Times New Roman" w:hAnsi="Times New Roman" w:cs="Times New Roman"/>
          <w:lang w:val="en-US"/>
        </w:rPr>
        <w:t>U.K.</w:t>
      </w:r>
      <w:r w:rsidR="009516D7" w:rsidRPr="00BC52A6">
        <w:rPr>
          <w:rFonts w:ascii="Times New Roman" w:hAnsi="Times New Roman" w:cs="Times New Roman"/>
          <w:lang w:val="en-US"/>
        </w:rPr>
        <w:t xml:space="preserve"> was again prominent in developing early flight routes to its former empire colonies, </w:t>
      </w:r>
      <w:r w:rsidR="002567BF" w:rsidRPr="00BC52A6">
        <w:rPr>
          <w:rFonts w:ascii="Times New Roman" w:hAnsi="Times New Roman" w:cs="Times New Roman"/>
          <w:lang w:val="en-US"/>
        </w:rPr>
        <w:t xml:space="preserve">but </w:t>
      </w:r>
      <w:r w:rsidR="009516D7" w:rsidRPr="00BC52A6">
        <w:rPr>
          <w:rFonts w:ascii="Times New Roman" w:hAnsi="Times New Roman" w:cs="Times New Roman"/>
          <w:lang w:val="en-US"/>
        </w:rPr>
        <w:t xml:space="preserve">the British Empire </w:t>
      </w:r>
      <w:r w:rsidR="002567BF" w:rsidRPr="00BC52A6">
        <w:rPr>
          <w:rFonts w:ascii="Times New Roman" w:hAnsi="Times New Roman" w:cs="Times New Roman"/>
          <w:lang w:val="en-US"/>
        </w:rPr>
        <w:t>had</w:t>
      </w:r>
      <w:r w:rsidR="009516D7" w:rsidRPr="00BC52A6">
        <w:rPr>
          <w:rFonts w:ascii="Times New Roman" w:hAnsi="Times New Roman" w:cs="Times New Roman"/>
          <w:lang w:val="en-US"/>
        </w:rPr>
        <w:t xml:space="preserve"> collapsed </w:t>
      </w:r>
      <w:r w:rsidR="002567BF" w:rsidRPr="00BC52A6">
        <w:rPr>
          <w:rFonts w:ascii="Times New Roman" w:hAnsi="Times New Roman" w:cs="Times New Roman"/>
          <w:lang w:val="en-US"/>
        </w:rPr>
        <w:t>about 10</w:t>
      </w:r>
      <w:r w:rsidR="00863688">
        <w:rPr>
          <w:rFonts w:ascii="Times New Roman" w:hAnsi="Times New Roman" w:cs="Times New Roman"/>
          <w:lang w:val="en-US"/>
        </w:rPr>
        <w:t xml:space="preserve"> </w:t>
      </w:r>
      <w:r w:rsidR="002567BF" w:rsidRPr="00BC52A6">
        <w:rPr>
          <w:rFonts w:ascii="Times New Roman" w:hAnsi="Times New Roman" w:cs="Times New Roman"/>
          <w:lang w:val="en-US"/>
        </w:rPr>
        <w:t>year</w:t>
      </w:r>
      <w:r w:rsidR="00863688">
        <w:rPr>
          <w:rFonts w:ascii="Times New Roman" w:hAnsi="Times New Roman" w:cs="Times New Roman"/>
          <w:lang w:val="en-US"/>
        </w:rPr>
        <w:t>s</w:t>
      </w:r>
      <w:r w:rsidR="002567BF" w:rsidRPr="00BC52A6">
        <w:rPr>
          <w:rFonts w:ascii="Times New Roman" w:hAnsi="Times New Roman" w:cs="Times New Roman"/>
          <w:lang w:val="en-US"/>
        </w:rPr>
        <w:t xml:space="preserve"> before EU </w:t>
      </w:r>
      <w:r w:rsidR="00863688">
        <w:rPr>
          <w:rFonts w:ascii="Times New Roman" w:hAnsi="Times New Roman" w:cs="Times New Roman"/>
          <w:lang w:val="en-US"/>
        </w:rPr>
        <w:t>m</w:t>
      </w:r>
      <w:r w:rsidR="002567BF" w:rsidRPr="00BC52A6">
        <w:rPr>
          <w:rFonts w:ascii="Times New Roman" w:hAnsi="Times New Roman" w:cs="Times New Roman"/>
          <w:lang w:val="en-US"/>
        </w:rPr>
        <w:t>embership,</w:t>
      </w:r>
      <w:r w:rsidR="009516D7" w:rsidRPr="00BC52A6">
        <w:rPr>
          <w:rFonts w:ascii="Times New Roman" w:hAnsi="Times New Roman" w:cs="Times New Roman"/>
          <w:lang w:val="en-US"/>
        </w:rPr>
        <w:t xml:space="preserve"> and somewhat ironically as a result of </w:t>
      </w:r>
      <w:r w:rsidR="00E35A62" w:rsidRPr="00BC52A6">
        <w:rPr>
          <w:rFonts w:ascii="Times New Roman" w:hAnsi="Times New Roman" w:cs="Times New Roman"/>
          <w:lang w:val="en-US"/>
        </w:rPr>
        <w:t>W</w:t>
      </w:r>
      <w:r w:rsidR="007C6F16">
        <w:rPr>
          <w:rFonts w:ascii="Times New Roman" w:hAnsi="Times New Roman" w:cs="Times New Roman"/>
          <w:lang w:val="en-US"/>
        </w:rPr>
        <w:t xml:space="preserve">orld </w:t>
      </w:r>
      <w:r w:rsidR="00E35A62" w:rsidRPr="00BC52A6">
        <w:rPr>
          <w:rFonts w:ascii="Times New Roman" w:hAnsi="Times New Roman" w:cs="Times New Roman"/>
          <w:lang w:val="en-US"/>
        </w:rPr>
        <w:t>W</w:t>
      </w:r>
      <w:r w:rsidR="007C6F16">
        <w:rPr>
          <w:rFonts w:ascii="Times New Roman" w:hAnsi="Times New Roman" w:cs="Times New Roman"/>
          <w:lang w:val="en-US"/>
        </w:rPr>
        <w:t xml:space="preserve">ar </w:t>
      </w:r>
      <w:r w:rsidR="009516D7" w:rsidRPr="00BC52A6">
        <w:rPr>
          <w:rFonts w:ascii="Times New Roman" w:hAnsi="Times New Roman" w:cs="Times New Roman"/>
          <w:lang w:val="en-US"/>
        </w:rPr>
        <w:t>II.</w:t>
      </w:r>
    </w:p>
    <w:p w14:paraId="7EA008BF" w14:textId="4097320A" w:rsidR="00206A3A" w:rsidRDefault="00046D61" w:rsidP="00206A3A">
      <w:pPr>
        <w:spacing w:before="120" w:after="120" w:line="280" w:lineRule="exact"/>
        <w:ind w:firstLine="720"/>
        <w:rPr>
          <w:rFonts w:ascii="Times New Roman" w:hAnsi="Times New Roman" w:cs="Times New Roman"/>
          <w:lang w:val="en-US"/>
        </w:rPr>
      </w:pPr>
      <w:r w:rsidRPr="00BC52A6">
        <w:rPr>
          <w:rFonts w:ascii="Times New Roman" w:hAnsi="Times New Roman" w:cs="Times New Roman"/>
          <w:lang w:val="en-US"/>
        </w:rPr>
        <w:t>Of all those voting in the referendum, those in the age group under 77 will not recall a pre</w:t>
      </w:r>
      <w:r w:rsidR="00F75968">
        <w:rPr>
          <w:rFonts w:ascii="Times New Roman" w:hAnsi="Times New Roman" w:cs="Times New Roman"/>
          <w:lang w:val="en-US"/>
        </w:rPr>
        <w:t>-</w:t>
      </w:r>
      <w:r w:rsidRPr="00BC52A6">
        <w:rPr>
          <w:rFonts w:ascii="Times New Roman" w:hAnsi="Times New Roman" w:cs="Times New Roman"/>
          <w:lang w:val="en-US"/>
        </w:rPr>
        <w:t>WWII Britain and those under 44 will not recall a pre</w:t>
      </w:r>
      <w:r w:rsidR="00B577BF">
        <w:rPr>
          <w:rFonts w:ascii="Times New Roman" w:hAnsi="Times New Roman" w:cs="Times New Roman"/>
          <w:lang w:val="en-US"/>
        </w:rPr>
        <w:t>-</w:t>
      </w:r>
      <w:r w:rsidRPr="00BC52A6">
        <w:rPr>
          <w:rFonts w:ascii="Times New Roman" w:hAnsi="Times New Roman" w:cs="Times New Roman"/>
          <w:lang w:val="en-US"/>
        </w:rPr>
        <w:t>EU one either</w:t>
      </w:r>
      <w:r w:rsidR="00500E58">
        <w:rPr>
          <w:rFonts w:ascii="Times New Roman" w:hAnsi="Times New Roman" w:cs="Times New Roman"/>
          <w:lang w:val="en-US"/>
        </w:rPr>
        <w:t xml:space="preserve">.  </w:t>
      </w:r>
      <w:r w:rsidRPr="00BC52A6">
        <w:rPr>
          <w:rFonts w:ascii="Times New Roman" w:hAnsi="Times New Roman" w:cs="Times New Roman"/>
          <w:lang w:val="en-US"/>
        </w:rPr>
        <w:t xml:space="preserve">The youth of today </w:t>
      </w:r>
      <w:r w:rsidR="001F0C1A">
        <w:rPr>
          <w:rFonts w:ascii="Times New Roman" w:hAnsi="Times New Roman" w:cs="Times New Roman"/>
          <w:lang w:val="en-US"/>
        </w:rPr>
        <w:t>have</w:t>
      </w:r>
      <w:r w:rsidRPr="00BC52A6">
        <w:rPr>
          <w:rFonts w:ascii="Times New Roman" w:hAnsi="Times New Roman" w:cs="Times New Roman"/>
          <w:lang w:val="en-US"/>
        </w:rPr>
        <w:t xml:space="preserve"> embraced technology and communication</w:t>
      </w:r>
      <w:r w:rsidR="00A768C9" w:rsidRPr="00BC52A6">
        <w:rPr>
          <w:rFonts w:ascii="Times New Roman" w:hAnsi="Times New Roman" w:cs="Times New Roman"/>
          <w:lang w:val="en-US"/>
        </w:rPr>
        <w:t>s</w:t>
      </w:r>
      <w:r w:rsidRPr="00BC52A6">
        <w:rPr>
          <w:rFonts w:ascii="Times New Roman" w:hAnsi="Times New Roman" w:cs="Times New Roman"/>
          <w:lang w:val="en-US"/>
        </w:rPr>
        <w:t>, which also provide worldwide connectivity in much the same way as aviation does,</w:t>
      </w:r>
      <w:r w:rsidR="004A6E95" w:rsidRPr="00BC52A6">
        <w:rPr>
          <w:rFonts w:ascii="Times New Roman" w:hAnsi="Times New Roman" w:cs="Times New Roman"/>
          <w:lang w:val="en-US"/>
        </w:rPr>
        <w:t xml:space="preserve"> and,</w:t>
      </w:r>
      <w:r w:rsidRPr="00BC52A6">
        <w:rPr>
          <w:rFonts w:ascii="Times New Roman" w:hAnsi="Times New Roman" w:cs="Times New Roman"/>
          <w:lang w:val="en-US"/>
        </w:rPr>
        <w:t xml:space="preserve"> arguably so have many of those who voted to exit the EU.</w:t>
      </w:r>
    </w:p>
    <w:p w14:paraId="5C7C923A" w14:textId="22423FD0" w:rsidR="00206A3A" w:rsidRDefault="001C09AA" w:rsidP="00206A3A">
      <w:pPr>
        <w:spacing w:before="120" w:after="120" w:line="280" w:lineRule="exact"/>
        <w:ind w:firstLine="720"/>
        <w:rPr>
          <w:rFonts w:ascii="Times New Roman" w:hAnsi="Times New Roman" w:cs="Times New Roman"/>
          <w:lang w:val="en-US"/>
        </w:rPr>
      </w:pPr>
      <w:r>
        <w:rPr>
          <w:rFonts w:ascii="Times New Roman" w:hAnsi="Times New Roman" w:cs="Times New Roman"/>
          <w:lang w:val="en-US"/>
        </w:rPr>
        <w:t xml:space="preserve">While </w:t>
      </w:r>
      <w:r w:rsidR="00046D61" w:rsidRPr="00BC52A6">
        <w:rPr>
          <w:rFonts w:ascii="Times New Roman" w:hAnsi="Times New Roman" w:cs="Times New Roman"/>
          <w:lang w:val="en-US"/>
        </w:rPr>
        <w:t>aviation has been driven by international agreements, most noticeably as a result of that compromise Convention achieved at Chicago during W</w:t>
      </w:r>
      <w:r w:rsidR="001F0C1A">
        <w:rPr>
          <w:rFonts w:ascii="Times New Roman" w:hAnsi="Times New Roman" w:cs="Times New Roman"/>
          <w:lang w:val="en-US"/>
        </w:rPr>
        <w:t xml:space="preserve">orld </w:t>
      </w:r>
      <w:r w:rsidR="00046D61" w:rsidRPr="00BC52A6">
        <w:rPr>
          <w:rFonts w:ascii="Times New Roman" w:hAnsi="Times New Roman" w:cs="Times New Roman"/>
          <w:lang w:val="en-US"/>
        </w:rPr>
        <w:t>W</w:t>
      </w:r>
      <w:r w:rsidR="001F0C1A">
        <w:rPr>
          <w:rFonts w:ascii="Times New Roman" w:hAnsi="Times New Roman" w:cs="Times New Roman"/>
          <w:lang w:val="en-US"/>
        </w:rPr>
        <w:t xml:space="preserve">ar </w:t>
      </w:r>
      <w:r w:rsidR="00046D61" w:rsidRPr="00BC52A6">
        <w:rPr>
          <w:rFonts w:ascii="Times New Roman" w:hAnsi="Times New Roman" w:cs="Times New Roman"/>
          <w:lang w:val="en-US"/>
        </w:rPr>
        <w:t xml:space="preserve">II, the EU has undoubtedly taken aviation to new heights. </w:t>
      </w:r>
      <w:r w:rsidR="00B90E0A" w:rsidRPr="00BC52A6">
        <w:rPr>
          <w:rFonts w:ascii="Times New Roman" w:hAnsi="Times New Roman" w:cs="Times New Roman"/>
          <w:lang w:val="en-US"/>
        </w:rPr>
        <w:t xml:space="preserve"> The EU remains the most prosperous trading bloc in the world and one that has significantly enhanced global development and </w:t>
      </w:r>
      <w:r w:rsidR="002A2444" w:rsidRPr="00BC52A6">
        <w:rPr>
          <w:rFonts w:ascii="Times New Roman" w:hAnsi="Times New Roman" w:cs="Times New Roman"/>
          <w:lang w:val="en-US"/>
        </w:rPr>
        <w:t xml:space="preserve">international </w:t>
      </w:r>
      <w:r w:rsidR="00B90E0A" w:rsidRPr="00BC52A6">
        <w:rPr>
          <w:rFonts w:ascii="Times New Roman" w:hAnsi="Times New Roman" w:cs="Times New Roman"/>
          <w:lang w:val="en-US"/>
        </w:rPr>
        <w:t xml:space="preserve">prosperity.  Internally, it has shown the power of unity and taken a massive leap </w:t>
      </w:r>
      <w:r w:rsidR="004F7072" w:rsidRPr="00BC52A6">
        <w:rPr>
          <w:rFonts w:ascii="Times New Roman" w:hAnsi="Times New Roman" w:cs="Times New Roman"/>
          <w:lang w:val="en-US"/>
        </w:rPr>
        <w:t>above</w:t>
      </w:r>
      <w:r w:rsidR="00B90E0A" w:rsidRPr="00BC52A6">
        <w:rPr>
          <w:rFonts w:ascii="Times New Roman" w:hAnsi="Times New Roman" w:cs="Times New Roman"/>
          <w:lang w:val="en-US"/>
        </w:rPr>
        <w:t xml:space="preserve"> the concept of the </w:t>
      </w:r>
      <w:proofErr w:type="spellStart"/>
      <w:r w:rsidR="00B90E0A" w:rsidRPr="00BC52A6">
        <w:rPr>
          <w:rFonts w:ascii="Times New Roman" w:hAnsi="Times New Roman" w:cs="Times New Roman"/>
          <w:lang w:val="en-US"/>
        </w:rPr>
        <w:t>Westphalian</w:t>
      </w:r>
      <w:proofErr w:type="spellEnd"/>
      <w:r w:rsidR="00B90E0A" w:rsidRPr="00BC52A6">
        <w:rPr>
          <w:rFonts w:ascii="Times New Roman" w:hAnsi="Times New Roman" w:cs="Times New Roman"/>
          <w:lang w:val="en-US"/>
        </w:rPr>
        <w:t xml:space="preserve"> </w:t>
      </w:r>
      <w:r w:rsidR="00FF6B5D" w:rsidRPr="00BC52A6">
        <w:rPr>
          <w:rFonts w:ascii="Times New Roman" w:hAnsi="Times New Roman" w:cs="Times New Roman"/>
          <w:lang w:val="en-US"/>
        </w:rPr>
        <w:t>doctrine</w:t>
      </w:r>
      <w:r w:rsidR="00B90E0A" w:rsidRPr="00BC52A6">
        <w:rPr>
          <w:rFonts w:ascii="Times New Roman" w:hAnsi="Times New Roman" w:cs="Times New Roman"/>
          <w:lang w:val="en-US"/>
        </w:rPr>
        <w:t>.</w:t>
      </w:r>
      <w:r w:rsidR="00FF6B5D" w:rsidRPr="00BC52A6">
        <w:rPr>
          <w:rFonts w:ascii="Times New Roman" w:hAnsi="Times New Roman" w:cs="Times New Roman"/>
          <w:lang w:val="en-US"/>
        </w:rPr>
        <w:t xml:space="preserve">  In terms of aviation</w:t>
      </w:r>
      <w:r w:rsidR="00F75968">
        <w:rPr>
          <w:rFonts w:ascii="Times New Roman" w:hAnsi="Times New Roman" w:cs="Times New Roman"/>
          <w:lang w:val="en-US"/>
        </w:rPr>
        <w:t>,</w:t>
      </w:r>
      <w:r w:rsidR="00FF6B5D" w:rsidRPr="00BC52A6">
        <w:rPr>
          <w:rFonts w:ascii="Times New Roman" w:hAnsi="Times New Roman" w:cs="Times New Roman"/>
          <w:lang w:val="en-US"/>
        </w:rPr>
        <w:t xml:space="preserve"> it remains a world leader and an example of achievement through liberalization</w:t>
      </w:r>
      <w:r w:rsidR="00500E58">
        <w:rPr>
          <w:rFonts w:ascii="Times New Roman" w:hAnsi="Times New Roman" w:cs="Times New Roman"/>
          <w:lang w:val="en-US"/>
        </w:rPr>
        <w:t xml:space="preserve">.  </w:t>
      </w:r>
      <w:r w:rsidR="00104534" w:rsidRPr="00BC52A6">
        <w:rPr>
          <w:rFonts w:ascii="Times New Roman" w:hAnsi="Times New Roman" w:cs="Times New Roman"/>
          <w:lang w:val="en-US"/>
        </w:rPr>
        <w:t xml:space="preserve">IAG has shown that aviation can </w:t>
      </w:r>
      <w:r w:rsidR="007362BC" w:rsidRPr="00BC52A6">
        <w:rPr>
          <w:rFonts w:ascii="Times New Roman" w:hAnsi="Times New Roman" w:cs="Times New Roman"/>
          <w:lang w:val="en-US"/>
        </w:rPr>
        <w:t xml:space="preserve">clearly </w:t>
      </w:r>
      <w:r w:rsidR="00104534" w:rsidRPr="00BC52A6">
        <w:rPr>
          <w:rFonts w:ascii="Times New Roman" w:hAnsi="Times New Roman" w:cs="Times New Roman"/>
          <w:lang w:val="en-US"/>
        </w:rPr>
        <w:t>surpass nationality</w:t>
      </w:r>
      <w:r w:rsidR="007362BC" w:rsidRPr="00BC52A6">
        <w:rPr>
          <w:rFonts w:ascii="Times New Roman" w:hAnsi="Times New Roman" w:cs="Times New Roman"/>
          <w:lang w:val="en-US"/>
        </w:rPr>
        <w:t xml:space="preserve"> and ownership by totally embracing the concept of </w:t>
      </w:r>
      <w:r w:rsidR="004F7072" w:rsidRPr="00BC52A6">
        <w:rPr>
          <w:rFonts w:ascii="Times New Roman" w:hAnsi="Times New Roman" w:cs="Times New Roman"/>
          <w:lang w:val="en-US"/>
        </w:rPr>
        <w:t>union</w:t>
      </w:r>
      <w:r w:rsidR="00500E58">
        <w:rPr>
          <w:rFonts w:ascii="Times New Roman" w:hAnsi="Times New Roman" w:cs="Times New Roman"/>
          <w:lang w:val="en-US"/>
        </w:rPr>
        <w:t xml:space="preserve">.  </w:t>
      </w:r>
      <w:r w:rsidR="004F7072" w:rsidRPr="00BC52A6">
        <w:rPr>
          <w:rFonts w:ascii="Times New Roman" w:hAnsi="Times New Roman" w:cs="Times New Roman"/>
          <w:lang w:val="en-US"/>
        </w:rPr>
        <w:t>I</w:t>
      </w:r>
      <w:r w:rsidR="002A2444" w:rsidRPr="00BC52A6">
        <w:rPr>
          <w:rFonts w:ascii="Times New Roman" w:hAnsi="Times New Roman" w:cs="Times New Roman"/>
          <w:lang w:val="en-US"/>
        </w:rPr>
        <w:t>t has shown the power of joining airlines from different countries.</w:t>
      </w:r>
    </w:p>
    <w:p w14:paraId="0699C03D" w14:textId="2BBF7794" w:rsidR="00244F2C" w:rsidRDefault="00244F2C" w:rsidP="00244F2C">
      <w:pPr>
        <w:spacing w:before="120" w:after="120" w:line="280" w:lineRule="exact"/>
        <w:ind w:firstLine="720"/>
        <w:rPr>
          <w:rFonts w:ascii="Times New Roman" w:hAnsi="Times New Roman" w:cs="Times New Roman"/>
          <w:lang w:val="en-US"/>
        </w:rPr>
      </w:pPr>
      <w:proofErr w:type="gramStart"/>
      <w:r>
        <w:rPr>
          <w:rFonts w:ascii="Times New Roman" w:hAnsi="Times New Roman" w:cs="Times New Roman"/>
          <w:lang w:val="en-US"/>
        </w:rPr>
        <w:t>But what of the future, post-</w:t>
      </w:r>
      <w:proofErr w:type="spellStart"/>
      <w:r>
        <w:rPr>
          <w:rFonts w:ascii="Times New Roman" w:hAnsi="Times New Roman" w:cs="Times New Roman"/>
          <w:lang w:val="en-US"/>
        </w:rPr>
        <w:t>Brexit</w:t>
      </w:r>
      <w:proofErr w:type="spellEnd"/>
      <w:r>
        <w:rPr>
          <w:rFonts w:ascii="Times New Roman" w:hAnsi="Times New Roman" w:cs="Times New Roman"/>
          <w:lang w:val="en-US"/>
        </w:rPr>
        <w:t>?</w:t>
      </w:r>
      <w:proofErr w:type="gramEnd"/>
      <w:r>
        <w:rPr>
          <w:rFonts w:ascii="Times New Roman" w:hAnsi="Times New Roman" w:cs="Times New Roman"/>
          <w:lang w:val="en-US"/>
        </w:rPr>
        <w:t xml:space="preserve"> The answer is, </w:t>
      </w:r>
      <w:r w:rsidRPr="00415B16">
        <w:rPr>
          <w:rFonts w:ascii="Times New Roman" w:hAnsi="Times New Roman" w:cs="Times New Roman"/>
          <w:i/>
          <w:lang w:val="en-US"/>
        </w:rPr>
        <w:t>it is up in the air</w:t>
      </w:r>
      <w:r>
        <w:rPr>
          <w:rFonts w:ascii="Times New Roman" w:hAnsi="Times New Roman" w:cs="Times New Roman"/>
          <w:i/>
          <w:lang w:val="en-US"/>
        </w:rPr>
        <w:t>,</w:t>
      </w:r>
      <w:r>
        <w:rPr>
          <w:rFonts w:ascii="Times New Roman" w:hAnsi="Times New Roman" w:cs="Times New Roman"/>
          <w:lang w:val="en-US"/>
        </w:rPr>
        <w:t xml:space="preserve"> but the consequences of an exit, for all areas including aviation, must be seriously considered: </w:t>
      </w:r>
      <w:r w:rsidR="006551C1">
        <w:rPr>
          <w:rFonts w:ascii="Times New Roman" w:hAnsi="Times New Roman" w:cs="Times New Roman"/>
          <w:lang w:val="en-US"/>
        </w:rPr>
        <w:t xml:space="preserve"> </w:t>
      </w:r>
      <w:r>
        <w:rPr>
          <w:rFonts w:ascii="Times New Roman" w:hAnsi="Times New Roman" w:cs="Times New Roman"/>
          <w:lang w:val="en-US"/>
        </w:rPr>
        <w:t xml:space="preserve">the warning has to be of </w:t>
      </w:r>
      <w:r>
        <w:rPr>
          <w:rFonts w:ascii="Times New Roman" w:hAnsi="Times New Roman" w:cs="Times New Roman"/>
          <w:i/>
          <w:lang w:val="en-US"/>
        </w:rPr>
        <w:t>red skies in the morning.</w:t>
      </w:r>
      <w:r>
        <w:rPr>
          <w:rFonts w:ascii="Times New Roman" w:hAnsi="Times New Roman" w:cs="Times New Roman"/>
          <w:lang w:val="en-US"/>
        </w:rPr>
        <w:t xml:space="preserve"> </w:t>
      </w:r>
      <w:r w:rsidR="006551C1">
        <w:rPr>
          <w:rFonts w:ascii="Times New Roman" w:hAnsi="Times New Roman" w:cs="Times New Roman"/>
          <w:lang w:val="en-US"/>
        </w:rPr>
        <w:t xml:space="preserve"> </w:t>
      </w:r>
      <w:r>
        <w:rPr>
          <w:rFonts w:ascii="Times New Roman" w:hAnsi="Times New Roman" w:cs="Times New Roman"/>
          <w:lang w:val="en-US"/>
        </w:rPr>
        <w:t>Ironically, if the U.K should fully separate from the EU it would stand to lose the symbol of this Union (e.g. on vehicle registration marks) but the U</w:t>
      </w:r>
      <w:r w:rsidR="006551C1">
        <w:rPr>
          <w:rFonts w:ascii="Times New Roman" w:hAnsi="Times New Roman" w:cs="Times New Roman"/>
          <w:lang w:val="en-US"/>
        </w:rPr>
        <w:t>.</w:t>
      </w:r>
      <w:r>
        <w:rPr>
          <w:rFonts w:ascii="Times New Roman" w:hAnsi="Times New Roman" w:cs="Times New Roman"/>
          <w:lang w:val="en-US"/>
        </w:rPr>
        <w:t>K</w:t>
      </w:r>
      <w:r w:rsidR="006551C1">
        <w:rPr>
          <w:rFonts w:ascii="Times New Roman" w:hAnsi="Times New Roman" w:cs="Times New Roman"/>
          <w:lang w:val="en-US"/>
        </w:rPr>
        <w:t>.</w:t>
      </w:r>
      <w:r>
        <w:rPr>
          <w:rFonts w:ascii="Times New Roman" w:hAnsi="Times New Roman" w:cs="Times New Roman"/>
          <w:lang w:val="en-US"/>
        </w:rPr>
        <w:t xml:space="preserve"> is also likely to perhaps see the removal of the U</w:t>
      </w:r>
      <w:r w:rsidR="006551C1">
        <w:rPr>
          <w:rFonts w:ascii="Times New Roman" w:hAnsi="Times New Roman" w:cs="Times New Roman"/>
          <w:lang w:val="en-US"/>
        </w:rPr>
        <w:t>.</w:t>
      </w:r>
      <w:r>
        <w:rPr>
          <w:rFonts w:ascii="Times New Roman" w:hAnsi="Times New Roman" w:cs="Times New Roman"/>
          <w:lang w:val="en-US"/>
        </w:rPr>
        <w:t>K</w:t>
      </w:r>
      <w:r w:rsidR="006551C1">
        <w:rPr>
          <w:rFonts w:ascii="Times New Roman" w:hAnsi="Times New Roman" w:cs="Times New Roman"/>
          <w:lang w:val="en-US"/>
        </w:rPr>
        <w:t>.</w:t>
      </w:r>
      <w:r>
        <w:rPr>
          <w:rFonts w:ascii="Times New Roman" w:hAnsi="Times New Roman" w:cs="Times New Roman"/>
          <w:lang w:val="en-US"/>
        </w:rPr>
        <w:t xml:space="preserve"> flag on </w:t>
      </w:r>
      <w:r w:rsidR="006551C1">
        <w:rPr>
          <w:rFonts w:ascii="Times New Roman" w:hAnsi="Times New Roman" w:cs="Times New Roman"/>
          <w:lang w:val="en-US"/>
        </w:rPr>
        <w:t>its</w:t>
      </w:r>
      <w:r>
        <w:rPr>
          <w:rFonts w:ascii="Times New Roman" w:hAnsi="Times New Roman" w:cs="Times New Roman"/>
          <w:lang w:val="en-US"/>
        </w:rPr>
        <w:t xml:space="preserve"> former air carrier and perhaps even witness the </w:t>
      </w:r>
      <w:r w:rsidR="00415B16">
        <w:rPr>
          <w:rFonts w:ascii="Times New Roman" w:hAnsi="Times New Roman" w:cs="Times New Roman"/>
          <w:lang w:val="en-US"/>
        </w:rPr>
        <w:t xml:space="preserve">E.U. or </w:t>
      </w:r>
      <w:r>
        <w:rPr>
          <w:rFonts w:ascii="Times New Roman" w:hAnsi="Times New Roman" w:cs="Times New Roman"/>
          <w:lang w:val="en-US"/>
        </w:rPr>
        <w:t xml:space="preserve">Spanish flag replacing it on the tail of a British Airways plane.  </w:t>
      </w:r>
      <w:r w:rsidR="001F0C1A">
        <w:rPr>
          <w:rFonts w:ascii="Times New Roman" w:hAnsi="Times New Roman" w:cs="Times New Roman"/>
          <w:lang w:val="en-US"/>
        </w:rPr>
        <w:t>W</w:t>
      </w:r>
      <w:r>
        <w:rPr>
          <w:rFonts w:ascii="Times New Roman" w:hAnsi="Times New Roman" w:cs="Times New Roman"/>
          <w:lang w:val="en-US"/>
        </w:rPr>
        <w:t>hat would Thatcher and the U.K population</w:t>
      </w:r>
      <w:r w:rsidR="00D36098">
        <w:rPr>
          <w:rFonts w:ascii="Times New Roman" w:hAnsi="Times New Roman" w:cs="Times New Roman"/>
          <w:lang w:val="en-US"/>
        </w:rPr>
        <w:t xml:space="preserve"> have to say about that?</w:t>
      </w:r>
    </w:p>
    <w:p w14:paraId="514A9581" w14:textId="77777777" w:rsidR="001F0C1A" w:rsidRPr="00244F2C" w:rsidRDefault="001F0C1A" w:rsidP="001F0C1A">
      <w:pPr>
        <w:spacing w:before="120" w:after="120" w:line="280" w:lineRule="exact"/>
        <w:rPr>
          <w:rFonts w:ascii="Times New Roman" w:hAnsi="Times New Roman" w:cs="Times New Roman"/>
          <w:lang w:val="en-US"/>
        </w:rPr>
      </w:pPr>
    </w:p>
    <w:sectPr w:rsidR="001F0C1A" w:rsidRPr="00244F2C" w:rsidSect="00ED1876">
      <w:headerReference w:type="default" r:id="rId13"/>
      <w:footerReference w:type="even" r:id="rId14"/>
      <w:footerReference w:type="default" r:id="rId1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80DF8" w14:textId="77777777" w:rsidR="008B4D8C" w:rsidRDefault="008B4D8C" w:rsidP="00DC15BC">
      <w:r>
        <w:separator/>
      </w:r>
    </w:p>
  </w:endnote>
  <w:endnote w:type="continuationSeparator" w:id="0">
    <w:p w14:paraId="26D18E1C" w14:textId="77777777" w:rsidR="008B4D8C" w:rsidRDefault="008B4D8C" w:rsidP="00DC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altName w:val="ＭＳ 明朝"/>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B1A4" w14:textId="77777777" w:rsidR="00244F2C" w:rsidRDefault="00244F2C" w:rsidP="00297B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EBDB7" w14:textId="77777777" w:rsidR="00244F2C" w:rsidRDefault="00244F2C" w:rsidP="00C70B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1D13" w14:textId="77777777" w:rsidR="00244F2C" w:rsidRDefault="00244F2C" w:rsidP="00297B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084">
      <w:rPr>
        <w:rStyle w:val="PageNumber"/>
        <w:noProof/>
      </w:rPr>
      <w:t>7</w:t>
    </w:r>
    <w:r>
      <w:rPr>
        <w:rStyle w:val="PageNumber"/>
      </w:rPr>
      <w:fldChar w:fldCharType="end"/>
    </w:r>
  </w:p>
  <w:p w14:paraId="58B9409C" w14:textId="77777777" w:rsidR="00244F2C" w:rsidRDefault="00244F2C" w:rsidP="00C70B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93984" w14:textId="77777777" w:rsidR="008B4D8C" w:rsidRDefault="008B4D8C" w:rsidP="00DC15BC">
      <w:r>
        <w:separator/>
      </w:r>
    </w:p>
  </w:footnote>
  <w:footnote w:type="continuationSeparator" w:id="0">
    <w:p w14:paraId="49FF84BB" w14:textId="77777777" w:rsidR="008B4D8C" w:rsidRDefault="008B4D8C" w:rsidP="00DC15BC">
      <w:r>
        <w:continuationSeparator/>
      </w:r>
    </w:p>
  </w:footnote>
  <w:footnote w:id="1">
    <w:p w14:paraId="7E12F2B3" w14:textId="77777777" w:rsidR="00155084" w:rsidRDefault="007D2EAE" w:rsidP="002A29E6">
      <w:pPr>
        <w:widowControl w:val="0"/>
        <w:autoSpaceDE w:val="0"/>
        <w:autoSpaceDN w:val="0"/>
        <w:adjustRightInd w:val="0"/>
        <w:rPr>
          <w:rFonts w:ascii="Times New Roman" w:hAnsi="Times New Roman" w:cs="Times New Roman"/>
          <w:sz w:val="20"/>
          <w:szCs w:val="20"/>
          <w:lang w:val="en-US"/>
        </w:rPr>
      </w:pPr>
      <w:proofErr w:type="gramStart"/>
      <w:r w:rsidRPr="002A29E6">
        <w:rPr>
          <w:rFonts w:ascii="Times New Roman" w:hAnsi="Times New Roman" w:cs="Times New Roman"/>
          <w:sz w:val="20"/>
          <w:szCs w:val="20"/>
          <w:lang w:val="en-US"/>
        </w:rPr>
        <w:t>Fulbright-Lloyd</w:t>
      </w:r>
      <w:r w:rsidR="007A7427" w:rsidRPr="002A29E6">
        <w:rPr>
          <w:rFonts w:ascii="Times New Roman" w:hAnsi="Times New Roman" w:cs="Times New Roman"/>
          <w:sz w:val="20"/>
          <w:szCs w:val="20"/>
          <w:lang w:val="en-US"/>
        </w:rPr>
        <w:t>’</w:t>
      </w:r>
      <w:r w:rsidRPr="002A29E6">
        <w:rPr>
          <w:rFonts w:ascii="Times New Roman" w:hAnsi="Times New Roman" w:cs="Times New Roman"/>
          <w:sz w:val="20"/>
          <w:szCs w:val="20"/>
          <w:lang w:val="en-US"/>
        </w:rPr>
        <w:t>s</w:t>
      </w:r>
      <w:r w:rsidR="00B16FB3" w:rsidRPr="002A29E6">
        <w:rPr>
          <w:rFonts w:ascii="Times New Roman" w:hAnsi="Times New Roman" w:cs="Times New Roman"/>
          <w:sz w:val="20"/>
          <w:szCs w:val="20"/>
          <w:lang w:val="en-US"/>
        </w:rPr>
        <w:t xml:space="preserve"> of London, post-doctoral, law research s</w:t>
      </w:r>
      <w:r w:rsidRPr="002A29E6">
        <w:rPr>
          <w:rFonts w:ascii="Times New Roman" w:hAnsi="Times New Roman" w:cs="Times New Roman"/>
          <w:sz w:val="20"/>
          <w:szCs w:val="20"/>
          <w:lang w:val="en-US"/>
        </w:rPr>
        <w:t>cholar</w:t>
      </w:r>
      <w:r w:rsidR="003458F2">
        <w:rPr>
          <w:rFonts w:ascii="Times New Roman" w:hAnsi="Times New Roman" w:cs="Times New Roman"/>
          <w:sz w:val="20"/>
          <w:szCs w:val="20"/>
          <w:lang w:val="en-US"/>
        </w:rPr>
        <w:t>/professor.</w:t>
      </w:r>
      <w:proofErr w:type="gramEnd"/>
      <w:r w:rsidR="004B6F6E" w:rsidRPr="002A29E6">
        <w:rPr>
          <w:rFonts w:ascii="Times New Roman" w:hAnsi="Times New Roman" w:cs="Times New Roman"/>
          <w:sz w:val="20"/>
          <w:szCs w:val="20"/>
          <w:lang w:val="en-US"/>
        </w:rPr>
        <w:t xml:space="preserve">  </w:t>
      </w:r>
      <w:r w:rsidRPr="002A29E6">
        <w:rPr>
          <w:rFonts w:ascii="Times New Roman" w:hAnsi="Times New Roman" w:cs="Times New Roman"/>
          <w:sz w:val="20"/>
          <w:szCs w:val="20"/>
          <w:lang w:val="en-US"/>
        </w:rPr>
        <w:t xml:space="preserve">Ph.D. in </w:t>
      </w:r>
      <w:r w:rsidR="004B6F6E" w:rsidRPr="002A29E6">
        <w:rPr>
          <w:rFonts w:ascii="Times New Roman" w:hAnsi="Times New Roman" w:cs="Times New Roman"/>
          <w:sz w:val="20"/>
          <w:szCs w:val="20"/>
          <w:lang w:val="en-US"/>
        </w:rPr>
        <w:t>L</w:t>
      </w:r>
      <w:r w:rsidRPr="002A29E6">
        <w:rPr>
          <w:rFonts w:ascii="Times New Roman" w:hAnsi="Times New Roman" w:cs="Times New Roman"/>
          <w:sz w:val="20"/>
          <w:szCs w:val="20"/>
          <w:lang w:val="en-US"/>
        </w:rPr>
        <w:t>aw</w:t>
      </w:r>
      <w:r w:rsidR="004B6F6E" w:rsidRPr="002A29E6">
        <w:rPr>
          <w:rFonts w:ascii="Times New Roman" w:hAnsi="Times New Roman" w:cs="Times New Roman"/>
          <w:sz w:val="20"/>
          <w:szCs w:val="20"/>
          <w:lang w:val="en-US"/>
        </w:rPr>
        <w:t>,</w:t>
      </w:r>
      <w:r w:rsidRPr="002A29E6">
        <w:rPr>
          <w:rFonts w:ascii="Times New Roman" w:hAnsi="Times New Roman" w:cs="Times New Roman"/>
          <w:sz w:val="20"/>
          <w:szCs w:val="20"/>
          <w:lang w:val="en-US"/>
        </w:rPr>
        <w:t xml:space="preserve"> specializing in </w:t>
      </w:r>
      <w:r w:rsidR="00D85868" w:rsidRPr="002A29E6">
        <w:rPr>
          <w:rFonts w:ascii="Times New Roman" w:hAnsi="Times New Roman" w:cs="Times New Roman"/>
          <w:sz w:val="20"/>
          <w:szCs w:val="20"/>
          <w:lang w:val="en-US"/>
        </w:rPr>
        <w:t xml:space="preserve">security, </w:t>
      </w:r>
      <w:r w:rsidRPr="002A29E6">
        <w:rPr>
          <w:rFonts w:ascii="Times New Roman" w:hAnsi="Times New Roman" w:cs="Times New Roman"/>
          <w:sz w:val="20"/>
          <w:szCs w:val="20"/>
          <w:lang w:val="en-US"/>
        </w:rPr>
        <w:t xml:space="preserve">law and policy, particularly </w:t>
      </w:r>
      <w:r w:rsidR="001E51B2" w:rsidRPr="002A29E6">
        <w:rPr>
          <w:rFonts w:ascii="Times New Roman" w:hAnsi="Times New Roman" w:cs="Times New Roman"/>
          <w:sz w:val="20"/>
          <w:szCs w:val="20"/>
          <w:lang w:val="en-US"/>
        </w:rPr>
        <w:t>transport (</w:t>
      </w:r>
      <w:r w:rsidRPr="002A29E6">
        <w:rPr>
          <w:rFonts w:ascii="Times New Roman" w:hAnsi="Times New Roman" w:cs="Times New Roman"/>
          <w:sz w:val="20"/>
          <w:szCs w:val="20"/>
          <w:lang w:val="en-US"/>
        </w:rPr>
        <w:t>aviation</w:t>
      </w:r>
      <w:r w:rsidR="001E51B2" w:rsidRPr="002A29E6">
        <w:rPr>
          <w:rFonts w:ascii="Times New Roman" w:hAnsi="Times New Roman" w:cs="Times New Roman"/>
          <w:sz w:val="20"/>
          <w:szCs w:val="20"/>
          <w:lang w:val="en-US"/>
        </w:rPr>
        <w:t>)</w:t>
      </w:r>
      <w:r w:rsidRPr="002A29E6">
        <w:rPr>
          <w:rFonts w:ascii="Times New Roman" w:hAnsi="Times New Roman" w:cs="Times New Roman"/>
          <w:sz w:val="20"/>
          <w:szCs w:val="20"/>
          <w:lang w:val="en-US"/>
        </w:rPr>
        <w:t xml:space="preserve"> law, policy, strategy</w:t>
      </w:r>
      <w:r w:rsidR="004B6F6E" w:rsidRPr="002A29E6">
        <w:rPr>
          <w:rFonts w:ascii="Times New Roman" w:hAnsi="Times New Roman" w:cs="Times New Roman"/>
          <w:sz w:val="20"/>
          <w:szCs w:val="20"/>
          <w:lang w:val="en-US"/>
        </w:rPr>
        <w:t>,</w:t>
      </w:r>
      <w:r w:rsidRPr="002A29E6">
        <w:rPr>
          <w:rFonts w:ascii="Times New Roman" w:hAnsi="Times New Roman" w:cs="Times New Roman"/>
          <w:sz w:val="20"/>
          <w:szCs w:val="20"/>
          <w:lang w:val="en-US"/>
        </w:rPr>
        <w:t xml:space="preserve"> </w:t>
      </w:r>
      <w:r w:rsidR="00155084">
        <w:rPr>
          <w:rFonts w:ascii="Times New Roman" w:hAnsi="Times New Roman" w:cs="Times New Roman"/>
          <w:sz w:val="20"/>
          <w:szCs w:val="20"/>
          <w:lang w:val="en-US"/>
        </w:rPr>
        <w:t xml:space="preserve">risk </w:t>
      </w:r>
      <w:r w:rsidRPr="002A29E6">
        <w:rPr>
          <w:rFonts w:ascii="Times New Roman" w:hAnsi="Times New Roman" w:cs="Times New Roman"/>
          <w:sz w:val="20"/>
          <w:szCs w:val="20"/>
          <w:lang w:val="en-US"/>
        </w:rPr>
        <w:t xml:space="preserve">and aero-politics. </w:t>
      </w:r>
      <w:r w:rsidR="004B6F6E" w:rsidRPr="002A29E6">
        <w:rPr>
          <w:rFonts w:ascii="Times New Roman" w:hAnsi="Times New Roman" w:cs="Times New Roman"/>
          <w:sz w:val="20"/>
          <w:szCs w:val="20"/>
          <w:lang w:val="en-US"/>
        </w:rPr>
        <w:t xml:space="preserve"> </w:t>
      </w:r>
      <w:proofErr w:type="gramStart"/>
      <w:r w:rsidR="004C0FC7" w:rsidRPr="002A29E6">
        <w:rPr>
          <w:rFonts w:ascii="Times New Roman" w:hAnsi="Times New Roman" w:cs="Times New Roman"/>
          <w:sz w:val="20"/>
          <w:szCs w:val="20"/>
          <w:lang w:val="en-US"/>
        </w:rPr>
        <w:t>A</w:t>
      </w:r>
      <w:r w:rsidR="00E35180" w:rsidRPr="002A29E6">
        <w:rPr>
          <w:rFonts w:ascii="Times New Roman" w:hAnsi="Times New Roman" w:cs="Times New Roman"/>
          <w:sz w:val="20"/>
          <w:szCs w:val="20"/>
          <w:lang w:val="en-US"/>
        </w:rPr>
        <w:t xml:space="preserve"> </w:t>
      </w:r>
      <w:r w:rsidRPr="002A29E6">
        <w:rPr>
          <w:rFonts w:ascii="Times New Roman" w:hAnsi="Times New Roman" w:cs="Times New Roman"/>
          <w:sz w:val="20"/>
          <w:szCs w:val="20"/>
          <w:lang w:val="en-US"/>
        </w:rPr>
        <w:t>Fellow (law)</w:t>
      </w:r>
      <w:r w:rsidR="00E35180" w:rsidRPr="002A29E6">
        <w:rPr>
          <w:rFonts w:ascii="Times New Roman" w:hAnsi="Times New Roman" w:cs="Times New Roman"/>
          <w:sz w:val="20"/>
          <w:szCs w:val="20"/>
          <w:lang w:val="en-US"/>
        </w:rPr>
        <w:t xml:space="preserve"> for the </w:t>
      </w:r>
      <w:r w:rsidRPr="002A29E6">
        <w:rPr>
          <w:rFonts w:ascii="Times New Roman" w:hAnsi="Times New Roman" w:cs="Times New Roman"/>
          <w:sz w:val="20"/>
          <w:szCs w:val="20"/>
          <w:lang w:val="en-US"/>
        </w:rPr>
        <w:t>University of Liverpool</w:t>
      </w:r>
      <w:r w:rsidR="004B6F6E" w:rsidRPr="002A29E6">
        <w:rPr>
          <w:rFonts w:ascii="Times New Roman" w:hAnsi="Times New Roman" w:cs="Times New Roman"/>
          <w:sz w:val="20"/>
          <w:szCs w:val="20"/>
          <w:lang w:val="en-US"/>
        </w:rPr>
        <w:t>, U.K.; supporting</w:t>
      </w:r>
      <w:r w:rsidRPr="002A29E6">
        <w:rPr>
          <w:rFonts w:ascii="Times New Roman" w:hAnsi="Times New Roman" w:cs="Times New Roman"/>
          <w:sz w:val="20"/>
          <w:szCs w:val="20"/>
          <w:lang w:val="en-US"/>
        </w:rPr>
        <w:t xml:space="preserve"> the Law Masters Programs a</w:t>
      </w:r>
      <w:r w:rsidR="004B6F6E" w:rsidRPr="002A29E6">
        <w:rPr>
          <w:rFonts w:ascii="Times New Roman" w:hAnsi="Times New Roman" w:cs="Times New Roman"/>
          <w:sz w:val="20"/>
          <w:szCs w:val="20"/>
          <w:lang w:val="en-US"/>
        </w:rPr>
        <w:t>t the University of Liverpool.</w:t>
      </w:r>
      <w:proofErr w:type="gramEnd"/>
      <w:r w:rsidR="004B6F6E" w:rsidRPr="002A29E6">
        <w:rPr>
          <w:rFonts w:ascii="Times New Roman" w:hAnsi="Times New Roman" w:cs="Times New Roman"/>
          <w:sz w:val="20"/>
          <w:szCs w:val="20"/>
          <w:lang w:val="en-US"/>
        </w:rPr>
        <w:t xml:space="preserve">  </w:t>
      </w:r>
    </w:p>
    <w:p w14:paraId="26CC3246" w14:textId="37F5B42A" w:rsidR="002A29E6" w:rsidRPr="002A29E6" w:rsidRDefault="004B6F6E" w:rsidP="002A29E6">
      <w:pPr>
        <w:widowControl w:val="0"/>
        <w:autoSpaceDE w:val="0"/>
        <w:autoSpaceDN w:val="0"/>
        <w:adjustRightInd w:val="0"/>
        <w:rPr>
          <w:rFonts w:ascii="Times New Roman" w:hAnsi="Times New Roman" w:cs="Times New Roman"/>
          <w:sz w:val="20"/>
          <w:szCs w:val="20"/>
          <w:lang w:val="en-US"/>
        </w:rPr>
      </w:pPr>
      <w:bookmarkStart w:id="0" w:name="_GoBack"/>
      <w:bookmarkEnd w:id="0"/>
      <w:r w:rsidRPr="002A29E6">
        <w:rPr>
          <w:rFonts w:ascii="Times New Roman" w:hAnsi="Times New Roman" w:cs="Times New Roman"/>
          <w:sz w:val="20"/>
          <w:szCs w:val="20"/>
          <w:lang w:val="en-US"/>
        </w:rPr>
        <w:t>Dr. Fox’s research focuses on EU and international law, strategy, and policy conflicts</w:t>
      </w:r>
      <w:r w:rsidR="002A29E6" w:rsidRPr="002A29E6">
        <w:rPr>
          <w:rFonts w:ascii="Times New Roman" w:hAnsi="Times New Roman" w:cs="Times New Roman"/>
          <w:sz w:val="20"/>
          <w:szCs w:val="20"/>
          <w:lang w:val="en-US"/>
        </w:rPr>
        <w:t xml:space="preserve"> particularly across borders and jurisdictions.</w:t>
      </w:r>
    </w:p>
    <w:p w14:paraId="641AAF4F" w14:textId="77777777" w:rsidR="002A29E6" w:rsidRDefault="004B6F6E" w:rsidP="002A29E6">
      <w:pPr>
        <w:widowControl w:val="0"/>
        <w:autoSpaceDE w:val="0"/>
        <w:autoSpaceDN w:val="0"/>
        <w:adjustRightInd w:val="0"/>
        <w:rPr>
          <w:rFonts w:ascii="Times New Roman" w:hAnsi="Times New Roman" w:cs="Times New Roman"/>
          <w:sz w:val="20"/>
          <w:szCs w:val="20"/>
          <w:lang w:val="en-US"/>
        </w:rPr>
      </w:pPr>
      <w:r w:rsidRPr="002A29E6">
        <w:rPr>
          <w:rFonts w:ascii="Times New Roman" w:hAnsi="Times New Roman" w:cs="Times New Roman"/>
          <w:sz w:val="20"/>
          <w:szCs w:val="20"/>
          <w:lang w:val="en-US"/>
        </w:rPr>
        <w:t xml:space="preserve">She </w:t>
      </w:r>
      <w:r w:rsidR="007D2EAE" w:rsidRPr="002A29E6">
        <w:rPr>
          <w:rFonts w:ascii="Times New Roman" w:hAnsi="Times New Roman" w:cs="Times New Roman"/>
          <w:sz w:val="20"/>
          <w:szCs w:val="20"/>
          <w:lang w:val="en-US"/>
        </w:rPr>
        <w:t xml:space="preserve">has undertaken numerous consultancy projects in </w:t>
      </w:r>
      <w:r w:rsidR="001E51B2" w:rsidRPr="002A29E6">
        <w:rPr>
          <w:rFonts w:ascii="Times New Roman" w:hAnsi="Times New Roman" w:cs="Times New Roman"/>
          <w:sz w:val="20"/>
          <w:szCs w:val="20"/>
          <w:lang w:val="en-US"/>
        </w:rPr>
        <w:t>security</w:t>
      </w:r>
      <w:r w:rsidR="007D2EAE" w:rsidRPr="002A29E6">
        <w:rPr>
          <w:rFonts w:ascii="Times New Roman" w:hAnsi="Times New Roman" w:cs="Times New Roman"/>
          <w:sz w:val="20"/>
          <w:szCs w:val="20"/>
          <w:lang w:val="en-US"/>
        </w:rPr>
        <w:t xml:space="preserve"> and other transport matters for the EU, Spanish, </w:t>
      </w:r>
      <w:r w:rsidRPr="002A29E6">
        <w:rPr>
          <w:rFonts w:ascii="Times New Roman" w:hAnsi="Times New Roman" w:cs="Times New Roman"/>
          <w:sz w:val="20"/>
          <w:szCs w:val="20"/>
          <w:lang w:val="en-US"/>
        </w:rPr>
        <w:t xml:space="preserve">and </w:t>
      </w:r>
      <w:r w:rsidR="007D2EAE" w:rsidRPr="002A29E6">
        <w:rPr>
          <w:rFonts w:ascii="Times New Roman" w:hAnsi="Times New Roman" w:cs="Times New Roman"/>
          <w:sz w:val="20"/>
          <w:szCs w:val="20"/>
          <w:lang w:val="en-US"/>
        </w:rPr>
        <w:t>U</w:t>
      </w:r>
      <w:r w:rsidRPr="002A29E6">
        <w:rPr>
          <w:rFonts w:ascii="Times New Roman" w:hAnsi="Times New Roman" w:cs="Times New Roman"/>
          <w:sz w:val="20"/>
          <w:szCs w:val="20"/>
          <w:lang w:val="en-US"/>
        </w:rPr>
        <w:t>.</w:t>
      </w:r>
      <w:r w:rsidR="007D2EAE" w:rsidRPr="002A29E6">
        <w:rPr>
          <w:rFonts w:ascii="Times New Roman" w:hAnsi="Times New Roman" w:cs="Times New Roman"/>
          <w:sz w:val="20"/>
          <w:szCs w:val="20"/>
          <w:lang w:val="en-US"/>
        </w:rPr>
        <w:t>K</w:t>
      </w:r>
      <w:r w:rsidRPr="002A29E6">
        <w:rPr>
          <w:rFonts w:ascii="Times New Roman" w:hAnsi="Times New Roman" w:cs="Times New Roman"/>
          <w:sz w:val="20"/>
          <w:szCs w:val="20"/>
          <w:lang w:val="en-US"/>
        </w:rPr>
        <w:t>.</w:t>
      </w:r>
      <w:r w:rsidR="007D2EAE" w:rsidRPr="002A29E6">
        <w:rPr>
          <w:rFonts w:ascii="Times New Roman" w:hAnsi="Times New Roman" w:cs="Times New Roman"/>
          <w:sz w:val="20"/>
          <w:szCs w:val="20"/>
          <w:lang w:val="en-US"/>
        </w:rPr>
        <w:t xml:space="preserve"> authorities, </w:t>
      </w:r>
      <w:r w:rsidRPr="002A29E6">
        <w:rPr>
          <w:rFonts w:ascii="Times New Roman" w:hAnsi="Times New Roman" w:cs="Times New Roman"/>
          <w:sz w:val="20"/>
          <w:szCs w:val="20"/>
          <w:lang w:val="en-US"/>
        </w:rPr>
        <w:t>and</w:t>
      </w:r>
      <w:r w:rsidR="007D2EAE" w:rsidRPr="002A29E6">
        <w:rPr>
          <w:rFonts w:ascii="Times New Roman" w:hAnsi="Times New Roman" w:cs="Times New Roman"/>
          <w:sz w:val="20"/>
          <w:szCs w:val="20"/>
          <w:lang w:val="en-US"/>
        </w:rPr>
        <w:t xml:space="preserve"> also </w:t>
      </w:r>
      <w:r w:rsidRPr="002A29E6">
        <w:rPr>
          <w:rFonts w:ascii="Times New Roman" w:hAnsi="Times New Roman" w:cs="Times New Roman"/>
          <w:sz w:val="20"/>
          <w:szCs w:val="20"/>
          <w:lang w:val="en-US"/>
        </w:rPr>
        <w:t xml:space="preserve">serves as </w:t>
      </w:r>
      <w:r w:rsidR="007D2EAE" w:rsidRPr="002A29E6">
        <w:rPr>
          <w:rFonts w:ascii="Times New Roman" w:hAnsi="Times New Roman" w:cs="Times New Roman"/>
          <w:sz w:val="20"/>
          <w:szCs w:val="20"/>
          <w:lang w:val="en-US"/>
        </w:rPr>
        <w:t xml:space="preserve">an adviser to </w:t>
      </w:r>
      <w:r w:rsidR="004A6DD8" w:rsidRPr="002A29E6">
        <w:rPr>
          <w:rFonts w:ascii="Times New Roman" w:hAnsi="Times New Roman" w:cs="Times New Roman"/>
          <w:sz w:val="20"/>
          <w:szCs w:val="20"/>
          <w:lang w:val="en-US"/>
        </w:rPr>
        <w:t>the Malaysian Aviation Commission (</w:t>
      </w:r>
      <w:r w:rsidR="007D2EAE" w:rsidRPr="002A29E6">
        <w:rPr>
          <w:rFonts w:ascii="Times New Roman" w:hAnsi="Times New Roman" w:cs="Times New Roman"/>
          <w:sz w:val="20"/>
          <w:szCs w:val="20"/>
          <w:lang w:val="en-US"/>
        </w:rPr>
        <w:t>MAVCOM</w:t>
      </w:r>
      <w:r w:rsidR="004A6DD8" w:rsidRPr="002A29E6">
        <w:rPr>
          <w:rFonts w:ascii="Times New Roman" w:hAnsi="Times New Roman" w:cs="Times New Roman"/>
          <w:sz w:val="20"/>
          <w:szCs w:val="20"/>
          <w:lang w:val="en-US"/>
        </w:rPr>
        <w:t>)</w:t>
      </w:r>
      <w:r w:rsidRPr="002A29E6">
        <w:rPr>
          <w:rFonts w:ascii="Times New Roman" w:hAnsi="Times New Roman" w:cs="Times New Roman"/>
          <w:sz w:val="20"/>
          <w:szCs w:val="20"/>
          <w:lang w:val="en-US"/>
        </w:rPr>
        <w:t>.  She is</w:t>
      </w:r>
      <w:r w:rsidR="007D2EAE" w:rsidRPr="002A29E6">
        <w:rPr>
          <w:rFonts w:ascii="Times New Roman" w:hAnsi="Times New Roman" w:cs="Times New Roman"/>
          <w:sz w:val="20"/>
          <w:szCs w:val="20"/>
          <w:lang w:val="en-US"/>
        </w:rPr>
        <w:t xml:space="preserve"> a listed expert with the U</w:t>
      </w:r>
      <w:r w:rsidRPr="002A29E6">
        <w:rPr>
          <w:rFonts w:ascii="Times New Roman" w:hAnsi="Times New Roman" w:cs="Times New Roman"/>
          <w:sz w:val="20"/>
          <w:szCs w:val="20"/>
          <w:lang w:val="en-US"/>
        </w:rPr>
        <w:t>.</w:t>
      </w:r>
      <w:r w:rsidR="007D2EAE" w:rsidRPr="002A29E6">
        <w:rPr>
          <w:rFonts w:ascii="Times New Roman" w:hAnsi="Times New Roman" w:cs="Times New Roman"/>
          <w:sz w:val="20"/>
          <w:szCs w:val="20"/>
          <w:lang w:val="en-US"/>
        </w:rPr>
        <w:t>K</w:t>
      </w:r>
      <w:r w:rsidRPr="002A29E6">
        <w:rPr>
          <w:rFonts w:ascii="Times New Roman" w:hAnsi="Times New Roman" w:cs="Times New Roman"/>
          <w:sz w:val="20"/>
          <w:szCs w:val="20"/>
          <w:lang w:val="en-US"/>
        </w:rPr>
        <w:t>.</w:t>
      </w:r>
      <w:r w:rsidR="007D2EAE" w:rsidRPr="002A29E6">
        <w:rPr>
          <w:rFonts w:ascii="Times New Roman" w:hAnsi="Times New Roman" w:cs="Times New Roman"/>
          <w:sz w:val="20"/>
          <w:szCs w:val="20"/>
          <w:lang w:val="en-US"/>
        </w:rPr>
        <w:t xml:space="preserve"> and EU Parliament</w:t>
      </w:r>
      <w:r w:rsidR="003E04D5" w:rsidRPr="002A29E6">
        <w:rPr>
          <w:rFonts w:ascii="Times New Roman" w:hAnsi="Times New Roman" w:cs="Times New Roman"/>
          <w:sz w:val="20"/>
          <w:szCs w:val="20"/>
          <w:lang w:val="en-US"/>
        </w:rPr>
        <w:t>s</w:t>
      </w:r>
      <w:r w:rsidR="007D2EAE" w:rsidRPr="002A29E6">
        <w:rPr>
          <w:rFonts w:ascii="Times New Roman" w:hAnsi="Times New Roman" w:cs="Times New Roman"/>
          <w:sz w:val="20"/>
          <w:szCs w:val="20"/>
          <w:lang w:val="en-US"/>
        </w:rPr>
        <w:t>.</w:t>
      </w:r>
      <w:r w:rsidRPr="002A29E6">
        <w:rPr>
          <w:rFonts w:ascii="Times New Roman" w:hAnsi="Times New Roman" w:cs="Times New Roman"/>
          <w:sz w:val="20"/>
          <w:szCs w:val="20"/>
          <w:lang w:val="en-US"/>
        </w:rPr>
        <w:t xml:space="preserve">  </w:t>
      </w:r>
    </w:p>
    <w:p w14:paraId="6C2E35CC" w14:textId="031EB20E" w:rsidR="00244F2C" w:rsidRPr="002A29E6" w:rsidRDefault="003458F2" w:rsidP="002A29E6">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Professor, </w:t>
      </w:r>
      <w:r w:rsidR="004B6F6E" w:rsidRPr="002A29E6">
        <w:rPr>
          <w:rFonts w:ascii="Times New Roman" w:hAnsi="Times New Roman" w:cs="Times New Roman"/>
          <w:sz w:val="20"/>
          <w:szCs w:val="20"/>
          <w:lang w:val="en-US"/>
        </w:rPr>
        <w:t>Dr. Fox spent her Fulbright year at DePaul University College of Law, Chicago.</w:t>
      </w:r>
    </w:p>
  </w:footnote>
  <w:footnote w:id="2">
    <w:p w14:paraId="43D2C8D2"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EU Referendum to Take Place on 23 June, David Cameron Confirms</w:t>
      </w:r>
      <w:r w:rsidRPr="000A08D6">
        <w:rPr>
          <w:rFonts w:ascii="Times New Roman" w:hAnsi="Times New Roman" w:cs="Times New Roman"/>
          <w:sz w:val="20"/>
          <w:szCs w:val="20"/>
        </w:rPr>
        <w:t xml:space="preserve">, </w:t>
      </w:r>
      <w:r w:rsidRPr="000A08D6">
        <w:rPr>
          <w:rFonts w:ascii="Times New Roman" w:hAnsi="Times New Roman" w:cs="Times New Roman"/>
          <w:smallCaps/>
          <w:sz w:val="20"/>
          <w:szCs w:val="20"/>
        </w:rPr>
        <w:t>T</w:t>
      </w:r>
      <w:r w:rsidRPr="000A08D6">
        <w:rPr>
          <w:rFonts w:ascii="Times New Roman" w:hAnsi="Times New Roman" w:cs="Times New Roman"/>
          <w:smallCaps/>
          <w:sz w:val="20"/>
          <w:szCs w:val="20"/>
          <w:lang w:val="en-US"/>
        </w:rPr>
        <w:t>heGuardian.com</w:t>
      </w:r>
      <w:r w:rsidRPr="000A08D6">
        <w:rPr>
          <w:rFonts w:ascii="Times New Roman" w:hAnsi="Times New Roman" w:cs="Times New Roman"/>
          <w:sz w:val="20"/>
          <w:szCs w:val="20"/>
          <w:lang w:val="en-US"/>
        </w:rPr>
        <w:t xml:space="preserve"> (Feb. 20, 2016), http://www.theguardian.com/politics/2016/feb/20/cameron-set-to-name-eu-referendum-date-after-cabinet-meeting.</w:t>
      </w:r>
    </w:p>
  </w:footnote>
  <w:footnote w:id="3">
    <w:p w14:paraId="086F07EB"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lang w:val="en-US"/>
        </w:rPr>
        <w:t>Id.</w:t>
      </w:r>
    </w:p>
  </w:footnote>
  <w:footnote w:id="4">
    <w:p w14:paraId="268F7DDE"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David Cameron Resigns after UK Votes to Leave European Union</w:t>
      </w:r>
      <w:r w:rsidRPr="000A08D6">
        <w:rPr>
          <w:rFonts w:ascii="Times New Roman" w:hAnsi="Times New Roman" w:cs="Times New Roman"/>
          <w:sz w:val="20"/>
          <w:szCs w:val="20"/>
        </w:rPr>
        <w:t xml:space="preserve">, </w:t>
      </w:r>
      <w:r w:rsidRPr="000A08D6">
        <w:rPr>
          <w:rFonts w:ascii="Times New Roman" w:hAnsi="Times New Roman" w:cs="Times New Roman"/>
          <w:smallCaps/>
          <w:sz w:val="20"/>
          <w:szCs w:val="20"/>
        </w:rPr>
        <w:t>T</w:t>
      </w:r>
      <w:r w:rsidRPr="000A08D6">
        <w:rPr>
          <w:rFonts w:ascii="Times New Roman" w:hAnsi="Times New Roman" w:cs="Times New Roman"/>
          <w:smallCaps/>
          <w:sz w:val="20"/>
          <w:szCs w:val="20"/>
          <w:lang w:val="en-US"/>
        </w:rPr>
        <w:t>heGuardian.com</w:t>
      </w:r>
      <w:r w:rsidRPr="000A08D6">
        <w:rPr>
          <w:rFonts w:ascii="Times New Roman" w:hAnsi="Times New Roman" w:cs="Times New Roman"/>
          <w:sz w:val="20"/>
          <w:szCs w:val="20"/>
          <w:lang w:val="en-US"/>
        </w:rPr>
        <w:t xml:space="preserve"> (June 24, 2016), http://www.theguardian.com/politics/2016/jun/24/david-cameron-resigns-after-uk-votes-to-leave-european-union.</w:t>
      </w:r>
    </w:p>
  </w:footnote>
  <w:footnote w:id="5">
    <w:p w14:paraId="69DC69AA" w14:textId="77777777" w:rsidR="00244F2C" w:rsidRPr="000A08D6" w:rsidRDefault="00244F2C">
      <w:pPr>
        <w:pStyle w:val="FootnoteText"/>
        <w:rPr>
          <w:rFonts w:ascii="Times New Roman" w:hAnsi="Times New Roman" w:cs="Times New Roman"/>
          <w:sz w:val="20"/>
          <w:szCs w:val="20"/>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18-24 year age group results:  remain – 75 </w:t>
      </w:r>
      <w:proofErr w:type="spellStart"/>
      <w:r w:rsidRPr="000A08D6">
        <w:rPr>
          <w:rFonts w:ascii="Times New Roman" w:hAnsi="Times New Roman" w:cs="Times New Roman"/>
          <w:sz w:val="20"/>
          <w:szCs w:val="20"/>
        </w:rPr>
        <w:t>percent</w:t>
      </w:r>
      <w:proofErr w:type="spellEnd"/>
      <w:proofErr w:type="gramStart"/>
      <w:r w:rsidRPr="000A08D6">
        <w:rPr>
          <w:rFonts w:ascii="Times New Roman" w:hAnsi="Times New Roman" w:cs="Times New Roman"/>
          <w:sz w:val="20"/>
          <w:szCs w:val="20"/>
        </w:rPr>
        <w:t>;</w:t>
      </w:r>
      <w:proofErr w:type="gramEnd"/>
      <w:r w:rsidRPr="000A08D6">
        <w:rPr>
          <w:rFonts w:ascii="Times New Roman" w:hAnsi="Times New Roman" w:cs="Times New Roman"/>
          <w:sz w:val="20"/>
          <w:szCs w:val="20"/>
        </w:rPr>
        <w:t xml:space="preserve"> leave – 25 </w:t>
      </w:r>
      <w:proofErr w:type="spellStart"/>
      <w:r w:rsidRPr="000A08D6">
        <w:rPr>
          <w:rFonts w:ascii="Times New Roman" w:hAnsi="Times New Roman" w:cs="Times New Roman"/>
          <w:sz w:val="20"/>
          <w:szCs w:val="20"/>
        </w:rPr>
        <w:t>percent</w:t>
      </w:r>
      <w:proofErr w:type="spellEnd"/>
      <w:r w:rsidRPr="000A08D6">
        <w:rPr>
          <w:rFonts w:ascii="Times New Roman" w:hAnsi="Times New Roman" w:cs="Times New Roman"/>
          <w:sz w:val="20"/>
          <w:szCs w:val="20"/>
        </w:rPr>
        <w:t>.</w:t>
      </w:r>
    </w:p>
    <w:p w14:paraId="47CE8B8E" w14:textId="77777777" w:rsidR="00244F2C" w:rsidRPr="000A08D6" w:rsidRDefault="00244F2C">
      <w:pPr>
        <w:pStyle w:val="FootnoteText"/>
        <w:rPr>
          <w:rFonts w:ascii="Times New Roman" w:hAnsi="Times New Roman" w:cs="Times New Roman"/>
          <w:sz w:val="20"/>
          <w:szCs w:val="20"/>
        </w:rPr>
      </w:pPr>
      <w:r w:rsidRPr="000A08D6">
        <w:rPr>
          <w:rFonts w:ascii="Times New Roman" w:hAnsi="Times New Roman" w:cs="Times New Roman"/>
          <w:sz w:val="20"/>
          <w:szCs w:val="20"/>
        </w:rPr>
        <w:t xml:space="preserve">25-49 year age group results:  remain – 56 </w:t>
      </w:r>
      <w:proofErr w:type="spellStart"/>
      <w:r w:rsidRPr="000A08D6">
        <w:rPr>
          <w:rFonts w:ascii="Times New Roman" w:hAnsi="Times New Roman" w:cs="Times New Roman"/>
          <w:sz w:val="20"/>
          <w:szCs w:val="20"/>
        </w:rPr>
        <w:t>percent</w:t>
      </w:r>
      <w:proofErr w:type="spellEnd"/>
      <w:proofErr w:type="gramStart"/>
      <w:r w:rsidRPr="000A08D6">
        <w:rPr>
          <w:rFonts w:ascii="Times New Roman" w:hAnsi="Times New Roman" w:cs="Times New Roman"/>
          <w:sz w:val="20"/>
          <w:szCs w:val="20"/>
        </w:rPr>
        <w:t>;</w:t>
      </w:r>
      <w:proofErr w:type="gramEnd"/>
      <w:r w:rsidRPr="000A08D6">
        <w:rPr>
          <w:rFonts w:ascii="Times New Roman" w:hAnsi="Times New Roman" w:cs="Times New Roman"/>
          <w:sz w:val="20"/>
          <w:szCs w:val="20"/>
        </w:rPr>
        <w:t xml:space="preserve"> leave – 44 </w:t>
      </w:r>
      <w:proofErr w:type="spellStart"/>
      <w:r w:rsidRPr="000A08D6">
        <w:rPr>
          <w:rFonts w:ascii="Times New Roman" w:hAnsi="Times New Roman" w:cs="Times New Roman"/>
          <w:sz w:val="20"/>
          <w:szCs w:val="20"/>
        </w:rPr>
        <w:t>percent</w:t>
      </w:r>
      <w:proofErr w:type="spellEnd"/>
      <w:r w:rsidRPr="000A08D6">
        <w:rPr>
          <w:rFonts w:ascii="Times New Roman" w:hAnsi="Times New Roman" w:cs="Times New Roman"/>
          <w:sz w:val="20"/>
          <w:szCs w:val="20"/>
        </w:rPr>
        <w:t>.</w:t>
      </w:r>
    </w:p>
    <w:p w14:paraId="59CC9688" w14:textId="77777777" w:rsidR="00244F2C" w:rsidRPr="000A08D6" w:rsidRDefault="00244F2C">
      <w:pPr>
        <w:pStyle w:val="FootnoteText"/>
        <w:rPr>
          <w:rFonts w:ascii="Times New Roman" w:hAnsi="Times New Roman" w:cs="Times New Roman"/>
          <w:sz w:val="20"/>
          <w:szCs w:val="20"/>
        </w:rPr>
      </w:pPr>
      <w:r w:rsidRPr="000A08D6">
        <w:rPr>
          <w:rFonts w:ascii="Times New Roman" w:hAnsi="Times New Roman" w:cs="Times New Roman"/>
          <w:sz w:val="20"/>
          <w:szCs w:val="20"/>
        </w:rPr>
        <w:t xml:space="preserve">50-64 year age group results:  remain – 44 </w:t>
      </w:r>
      <w:proofErr w:type="spellStart"/>
      <w:r w:rsidRPr="000A08D6">
        <w:rPr>
          <w:rFonts w:ascii="Times New Roman" w:hAnsi="Times New Roman" w:cs="Times New Roman"/>
          <w:sz w:val="20"/>
          <w:szCs w:val="20"/>
        </w:rPr>
        <w:t>percent</w:t>
      </w:r>
      <w:proofErr w:type="spellEnd"/>
      <w:proofErr w:type="gramStart"/>
      <w:r w:rsidRPr="000A08D6">
        <w:rPr>
          <w:rFonts w:ascii="Times New Roman" w:hAnsi="Times New Roman" w:cs="Times New Roman"/>
          <w:sz w:val="20"/>
          <w:szCs w:val="20"/>
        </w:rPr>
        <w:t>;</w:t>
      </w:r>
      <w:proofErr w:type="gramEnd"/>
      <w:r w:rsidRPr="000A08D6">
        <w:rPr>
          <w:rFonts w:ascii="Times New Roman" w:hAnsi="Times New Roman" w:cs="Times New Roman"/>
          <w:sz w:val="20"/>
          <w:szCs w:val="20"/>
        </w:rPr>
        <w:t xml:space="preserve"> leave – 56 </w:t>
      </w:r>
      <w:proofErr w:type="spellStart"/>
      <w:r w:rsidRPr="000A08D6">
        <w:rPr>
          <w:rFonts w:ascii="Times New Roman" w:hAnsi="Times New Roman" w:cs="Times New Roman"/>
          <w:sz w:val="20"/>
          <w:szCs w:val="20"/>
        </w:rPr>
        <w:t>percent</w:t>
      </w:r>
      <w:proofErr w:type="spellEnd"/>
      <w:r w:rsidRPr="000A08D6">
        <w:rPr>
          <w:rFonts w:ascii="Times New Roman" w:hAnsi="Times New Roman" w:cs="Times New Roman"/>
          <w:sz w:val="20"/>
          <w:szCs w:val="20"/>
        </w:rPr>
        <w:t>.</w:t>
      </w:r>
    </w:p>
    <w:p w14:paraId="18B7D858" w14:textId="77777777" w:rsidR="00244F2C" w:rsidRPr="000A08D6" w:rsidRDefault="00244F2C">
      <w:pPr>
        <w:pStyle w:val="FootnoteText"/>
        <w:rPr>
          <w:rFonts w:ascii="Times New Roman" w:hAnsi="Times New Roman" w:cs="Times New Roman"/>
          <w:sz w:val="20"/>
          <w:szCs w:val="20"/>
          <w:lang w:val="en-US"/>
        </w:rPr>
      </w:pPr>
      <w:r w:rsidRPr="000A08D6">
        <w:rPr>
          <w:rFonts w:ascii="Times New Roman" w:hAnsi="Times New Roman" w:cs="Times New Roman"/>
          <w:sz w:val="20"/>
          <w:szCs w:val="20"/>
        </w:rPr>
        <w:t xml:space="preserve">65+ year age group results:  remain – 39 </w:t>
      </w:r>
      <w:proofErr w:type="spellStart"/>
      <w:r w:rsidRPr="000A08D6">
        <w:rPr>
          <w:rFonts w:ascii="Times New Roman" w:hAnsi="Times New Roman" w:cs="Times New Roman"/>
          <w:sz w:val="20"/>
          <w:szCs w:val="20"/>
        </w:rPr>
        <w:t>percent</w:t>
      </w:r>
      <w:proofErr w:type="spellEnd"/>
      <w:proofErr w:type="gramStart"/>
      <w:r w:rsidRPr="000A08D6">
        <w:rPr>
          <w:rFonts w:ascii="Times New Roman" w:hAnsi="Times New Roman" w:cs="Times New Roman"/>
          <w:sz w:val="20"/>
          <w:szCs w:val="20"/>
        </w:rPr>
        <w:t>;</w:t>
      </w:r>
      <w:proofErr w:type="gramEnd"/>
      <w:r w:rsidRPr="000A08D6">
        <w:rPr>
          <w:rFonts w:ascii="Times New Roman" w:hAnsi="Times New Roman" w:cs="Times New Roman"/>
          <w:sz w:val="20"/>
          <w:szCs w:val="20"/>
        </w:rPr>
        <w:t xml:space="preserve"> leave – 61 </w:t>
      </w:r>
      <w:proofErr w:type="spellStart"/>
      <w:r w:rsidRPr="000A08D6">
        <w:rPr>
          <w:rFonts w:ascii="Times New Roman" w:hAnsi="Times New Roman" w:cs="Times New Roman"/>
          <w:sz w:val="20"/>
          <w:szCs w:val="20"/>
        </w:rPr>
        <w:t>percent</w:t>
      </w:r>
      <w:proofErr w:type="spellEnd"/>
      <w:r w:rsidRPr="000A08D6">
        <w:rPr>
          <w:rFonts w:ascii="Times New Roman" w:hAnsi="Times New Roman" w:cs="Times New Roman"/>
          <w:sz w:val="20"/>
          <w:szCs w:val="20"/>
        </w:rPr>
        <w:t>.</w:t>
      </w:r>
    </w:p>
  </w:footnote>
  <w:footnote w:id="6">
    <w:p w14:paraId="16FF2AF7" w14:textId="68A8405C" w:rsidR="00244F2C" w:rsidRPr="000A08D6" w:rsidRDefault="00244F2C">
      <w:pPr>
        <w:pStyle w:val="FootnoteText"/>
        <w:rPr>
          <w:rFonts w:ascii="Times New Roman" w:hAnsi="Times New Roman" w:cs="Times New Roman"/>
          <w:sz w:val="20"/>
          <w:szCs w:val="20"/>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Self</w:t>
      </w:r>
      <w:r w:rsidR="00C12053" w:rsidRPr="000A08D6">
        <w:rPr>
          <w:rFonts w:ascii="Times New Roman" w:hAnsi="Times New Roman" w:cs="Times New Roman"/>
          <w:sz w:val="20"/>
          <w:szCs w:val="20"/>
        </w:rPr>
        <w:t>-</w:t>
      </w:r>
      <w:r w:rsidRPr="000A08D6">
        <w:rPr>
          <w:rFonts w:ascii="Times New Roman" w:hAnsi="Times New Roman" w:cs="Times New Roman"/>
          <w:sz w:val="20"/>
          <w:szCs w:val="20"/>
        </w:rPr>
        <w:t xml:space="preserve">determination </w:t>
      </w:r>
      <w:r w:rsidRPr="000A08D6">
        <w:rPr>
          <w:rFonts w:ascii="Times New Roman" w:hAnsi="Times New Roman" w:cs="Times New Roman"/>
          <w:sz w:val="20"/>
          <w:szCs w:val="20"/>
          <w:lang w:val="en-US"/>
        </w:rPr>
        <w:t xml:space="preserve">is the right of </w:t>
      </w:r>
      <w:proofErr w:type="gramStart"/>
      <w:r w:rsidRPr="000A08D6">
        <w:rPr>
          <w:rFonts w:ascii="Times New Roman" w:hAnsi="Times New Roman" w:cs="Times New Roman"/>
          <w:sz w:val="20"/>
          <w:szCs w:val="20"/>
          <w:lang w:val="en-US"/>
        </w:rPr>
        <w:t xml:space="preserve">a people to determine </w:t>
      </w:r>
      <w:r w:rsidR="00186C64">
        <w:rPr>
          <w:rFonts w:ascii="Times New Roman" w:hAnsi="Times New Roman" w:cs="Times New Roman"/>
          <w:sz w:val="20"/>
          <w:szCs w:val="20"/>
          <w:lang w:val="en-US"/>
        </w:rPr>
        <w:t>their</w:t>
      </w:r>
      <w:proofErr w:type="gramEnd"/>
      <w:r w:rsidR="00186C64" w:rsidRPr="000A08D6">
        <w:rPr>
          <w:rFonts w:ascii="Times New Roman" w:hAnsi="Times New Roman" w:cs="Times New Roman"/>
          <w:sz w:val="20"/>
          <w:szCs w:val="20"/>
          <w:lang w:val="en-US"/>
        </w:rPr>
        <w:t xml:space="preserve"> </w:t>
      </w:r>
      <w:r w:rsidRPr="000A08D6">
        <w:rPr>
          <w:rFonts w:ascii="Times New Roman" w:hAnsi="Times New Roman" w:cs="Times New Roman"/>
          <w:sz w:val="20"/>
          <w:szCs w:val="20"/>
          <w:lang w:val="en-US"/>
        </w:rPr>
        <w:t>own destiny.</w:t>
      </w:r>
      <w:r w:rsidR="00C12053" w:rsidRPr="000A08D6">
        <w:rPr>
          <w:rFonts w:ascii="Times New Roman" w:hAnsi="Times New Roman" w:cs="Times New Roman"/>
          <w:sz w:val="20"/>
          <w:szCs w:val="20"/>
          <w:lang w:val="en-US"/>
        </w:rPr>
        <w:t xml:space="preserve">  </w:t>
      </w:r>
      <w:r w:rsidRPr="000A08D6">
        <w:rPr>
          <w:rFonts w:ascii="Times New Roman" w:hAnsi="Times New Roman" w:cs="Times New Roman"/>
          <w:sz w:val="20"/>
          <w:szCs w:val="20"/>
          <w:lang w:val="en-US"/>
        </w:rPr>
        <w:t>The principle is evidently embodied in Article I of the Charter of the United Nations, having been incorporated into the 1941 Atlantic Charter and the Dumbarton Oaks proposals</w:t>
      </w:r>
      <w:r w:rsidR="00C12053" w:rsidRPr="000A08D6">
        <w:rPr>
          <w:rFonts w:ascii="Times New Roman" w:hAnsi="Times New Roman" w:cs="Times New Roman"/>
          <w:sz w:val="20"/>
          <w:szCs w:val="20"/>
          <w:lang w:val="en-US"/>
        </w:rPr>
        <w:t>,</w:t>
      </w:r>
      <w:r w:rsidRPr="000A08D6">
        <w:rPr>
          <w:rFonts w:ascii="Times New Roman" w:hAnsi="Times New Roman" w:cs="Times New Roman"/>
          <w:sz w:val="20"/>
          <w:szCs w:val="20"/>
          <w:lang w:val="en-US"/>
        </w:rPr>
        <w:t xml:space="preserve"> which evolved into the United Nations Charter.  The principle is viewed as being fundamental to the maintenance of friendly relations and peace among States.  It is recognized as a right of all peoples in the first Article common to the International Covenant on Civil and Political Rights</w:t>
      </w:r>
      <w:r w:rsidR="00C12053" w:rsidRPr="000A08D6">
        <w:rPr>
          <w:rFonts w:ascii="Times New Roman" w:hAnsi="Times New Roman" w:cs="Times New Roman"/>
          <w:sz w:val="20"/>
          <w:szCs w:val="20"/>
          <w:lang w:val="en-US"/>
        </w:rPr>
        <w:t>, 999 U.N.T.S. 171,</w:t>
      </w:r>
      <w:r w:rsidRPr="000A08D6">
        <w:rPr>
          <w:rFonts w:ascii="Times New Roman" w:hAnsi="Times New Roman" w:cs="Times New Roman"/>
          <w:sz w:val="20"/>
          <w:szCs w:val="20"/>
          <w:lang w:val="en-US"/>
        </w:rPr>
        <w:t xml:space="preserve"> and the International Covenant on Economic, Social and Cultural Rights</w:t>
      </w:r>
      <w:r w:rsidR="00C12053" w:rsidRPr="000A08D6">
        <w:rPr>
          <w:rFonts w:ascii="Times New Roman" w:hAnsi="Times New Roman" w:cs="Times New Roman"/>
          <w:sz w:val="20"/>
          <w:szCs w:val="20"/>
          <w:lang w:val="en-US"/>
        </w:rPr>
        <w:t>,</w:t>
      </w:r>
      <w:r w:rsidRPr="000A08D6">
        <w:rPr>
          <w:rFonts w:ascii="Times New Roman" w:hAnsi="Times New Roman" w:cs="Times New Roman"/>
          <w:sz w:val="20"/>
          <w:szCs w:val="20"/>
          <w:lang w:val="en-US"/>
        </w:rPr>
        <w:t xml:space="preserve"> </w:t>
      </w:r>
      <w:r w:rsidR="00761D4B" w:rsidRPr="000A08D6">
        <w:rPr>
          <w:rFonts w:ascii="Times New Roman" w:hAnsi="Times New Roman" w:cs="Times New Roman"/>
          <w:sz w:val="20"/>
          <w:szCs w:val="20"/>
          <w:lang w:val="en-US"/>
        </w:rPr>
        <w:t xml:space="preserve">993 U.N.T.S. 3, </w:t>
      </w:r>
      <w:r w:rsidRPr="000A08D6">
        <w:rPr>
          <w:rFonts w:ascii="Times New Roman" w:hAnsi="Times New Roman" w:cs="Times New Roman"/>
          <w:sz w:val="20"/>
          <w:szCs w:val="20"/>
          <w:lang w:val="en-US"/>
        </w:rPr>
        <w:t>which both entered into force in 1976.  Paragraph 1 of this Article provides:  “</w:t>
      </w:r>
      <w:r w:rsidRPr="000A08D6">
        <w:rPr>
          <w:rFonts w:ascii="Times New Roman" w:hAnsi="Times New Roman" w:cs="Times New Roman"/>
          <w:i/>
          <w:sz w:val="20"/>
          <w:szCs w:val="20"/>
          <w:lang w:val="en-US"/>
        </w:rPr>
        <w:t>All peoples have the right to self-determination.  By virtue of that right they freely determine their political status and freely pursue their economic, social and cultural development</w:t>
      </w:r>
      <w:r w:rsidRPr="000A08D6">
        <w:rPr>
          <w:rFonts w:ascii="Times New Roman" w:hAnsi="Times New Roman" w:cs="Times New Roman"/>
          <w:sz w:val="20"/>
          <w:szCs w:val="20"/>
          <w:lang w:val="en-US"/>
        </w:rPr>
        <w:t>.”</w:t>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See also</w:t>
      </w:r>
      <w:r w:rsidRPr="000A08D6">
        <w:rPr>
          <w:rFonts w:ascii="Times New Roman" w:hAnsi="Times New Roman" w:cs="Times New Roman"/>
          <w:sz w:val="20"/>
          <w:szCs w:val="20"/>
        </w:rPr>
        <w:t xml:space="preserve"> </w:t>
      </w:r>
      <w:proofErr w:type="spellStart"/>
      <w:r w:rsidRPr="000A08D6">
        <w:rPr>
          <w:rFonts w:ascii="Times New Roman" w:hAnsi="Times New Roman" w:cs="Times New Roman"/>
          <w:sz w:val="20"/>
          <w:szCs w:val="20"/>
        </w:rPr>
        <w:t>Wex</w:t>
      </w:r>
      <w:proofErr w:type="spellEnd"/>
      <w:r w:rsidRPr="000A08D6">
        <w:rPr>
          <w:rFonts w:ascii="Times New Roman" w:hAnsi="Times New Roman" w:cs="Times New Roman"/>
          <w:sz w:val="20"/>
          <w:szCs w:val="20"/>
        </w:rPr>
        <w:t xml:space="preserve">, definition of “Self Determination” under international law, </w:t>
      </w:r>
      <w:r w:rsidRPr="000A08D6">
        <w:rPr>
          <w:rFonts w:ascii="Times New Roman" w:hAnsi="Times New Roman" w:cs="Times New Roman"/>
          <w:sz w:val="20"/>
          <w:szCs w:val="20"/>
          <w:lang w:val="en-US"/>
        </w:rPr>
        <w:t>https://www.law.cornell.edu/wex/self_determination_international_law.</w:t>
      </w:r>
    </w:p>
  </w:footnote>
  <w:footnote w:id="7">
    <w:p w14:paraId="562015FA" w14:textId="77777777" w:rsidR="00244F2C" w:rsidRPr="000A08D6" w:rsidRDefault="00244F2C" w:rsidP="00A32D4F">
      <w:pPr>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 xml:space="preserve">One of the largest Internet hits ever recorded occurred a day after the vote, for the search term, “what is the EU?”  </w:t>
      </w:r>
      <w:r w:rsidRPr="000A08D6">
        <w:rPr>
          <w:rFonts w:ascii="Times New Roman" w:hAnsi="Times New Roman" w:cs="Times New Roman"/>
          <w:i/>
          <w:sz w:val="20"/>
          <w:szCs w:val="20"/>
          <w:lang w:val="en-US"/>
        </w:rPr>
        <w:t>See</w:t>
      </w:r>
      <w:r w:rsidRPr="000A08D6">
        <w:rPr>
          <w:rFonts w:ascii="Times New Roman" w:hAnsi="Times New Roman" w:cs="Times New Roman"/>
          <w:sz w:val="20"/>
          <w:szCs w:val="20"/>
          <w:lang w:val="en-US"/>
        </w:rPr>
        <w:t xml:space="preserve"> Brian Fung, </w:t>
      </w:r>
      <w:r w:rsidRPr="000A08D6">
        <w:rPr>
          <w:rFonts w:ascii="Times New Roman" w:hAnsi="Times New Roman" w:cs="Times New Roman"/>
          <w:i/>
          <w:sz w:val="20"/>
          <w:szCs w:val="20"/>
          <w:lang w:val="en-US"/>
        </w:rPr>
        <w:t xml:space="preserve">The British Are Frantically </w:t>
      </w:r>
      <w:proofErr w:type="spellStart"/>
      <w:r w:rsidRPr="000A08D6">
        <w:rPr>
          <w:rFonts w:ascii="Times New Roman" w:hAnsi="Times New Roman" w:cs="Times New Roman"/>
          <w:i/>
          <w:sz w:val="20"/>
          <w:szCs w:val="20"/>
          <w:lang w:val="en-US"/>
        </w:rPr>
        <w:t>Googling</w:t>
      </w:r>
      <w:proofErr w:type="spellEnd"/>
      <w:r w:rsidRPr="000A08D6">
        <w:rPr>
          <w:rFonts w:ascii="Times New Roman" w:hAnsi="Times New Roman" w:cs="Times New Roman"/>
          <w:i/>
          <w:sz w:val="20"/>
          <w:szCs w:val="20"/>
          <w:lang w:val="en-US"/>
        </w:rPr>
        <w:t xml:space="preserve"> What the E.U. Is, Hours After Voting to Leave It</w:t>
      </w:r>
      <w:r w:rsidRPr="000A08D6">
        <w:rPr>
          <w:rFonts w:ascii="Times New Roman" w:hAnsi="Times New Roman" w:cs="Times New Roman"/>
          <w:sz w:val="20"/>
          <w:szCs w:val="20"/>
          <w:lang w:val="en-US"/>
        </w:rPr>
        <w:t xml:space="preserve">, WashingtonPost.com, June 24 2016, http://wpo.st/uMsq1.  </w:t>
      </w:r>
      <w:r w:rsidRPr="000A08D6">
        <w:rPr>
          <w:rFonts w:ascii="Times New Roman" w:hAnsi="Times New Roman" w:cs="Times New Roman"/>
          <w:i/>
          <w:sz w:val="20"/>
          <w:szCs w:val="20"/>
          <w:lang w:val="en-US"/>
        </w:rPr>
        <w:t>See also</w:t>
      </w:r>
      <w:r w:rsidRPr="000A08D6">
        <w:rPr>
          <w:rFonts w:ascii="Times New Roman" w:hAnsi="Times New Roman" w:cs="Times New Roman"/>
          <w:sz w:val="20"/>
          <w:szCs w:val="20"/>
          <w:lang w:val="en-US"/>
        </w:rPr>
        <w:t xml:space="preserve"> Jeff John Roberts, </w:t>
      </w:r>
      <w:r w:rsidRPr="000A08D6">
        <w:rPr>
          <w:rFonts w:ascii="Times New Roman" w:hAnsi="Times New Roman" w:cs="Times New Roman"/>
          <w:i/>
          <w:sz w:val="20"/>
          <w:szCs w:val="20"/>
          <w:lang w:val="en-US"/>
        </w:rPr>
        <w:t>Brits Scramble to Google “What is the EU?” Hours After Voting to Leave It</w:t>
      </w:r>
      <w:r w:rsidRPr="000A08D6">
        <w:rPr>
          <w:rFonts w:ascii="Times New Roman" w:hAnsi="Times New Roman" w:cs="Times New Roman"/>
          <w:sz w:val="20"/>
          <w:szCs w:val="20"/>
          <w:lang w:val="en-US"/>
        </w:rPr>
        <w:t xml:space="preserve">, </w:t>
      </w:r>
      <w:r w:rsidRPr="000A08D6">
        <w:rPr>
          <w:rFonts w:ascii="Times New Roman" w:hAnsi="Times New Roman" w:cs="Times New Roman"/>
          <w:smallCaps/>
          <w:sz w:val="20"/>
          <w:szCs w:val="20"/>
          <w:lang w:val="en-US"/>
        </w:rPr>
        <w:t>Fortune.com</w:t>
      </w:r>
      <w:r w:rsidRPr="000A08D6">
        <w:rPr>
          <w:rFonts w:ascii="Times New Roman" w:hAnsi="Times New Roman" w:cs="Times New Roman"/>
          <w:sz w:val="20"/>
          <w:szCs w:val="20"/>
          <w:lang w:val="en-US"/>
        </w:rPr>
        <w:t>, June 24, 2016, http://fortune.com/2016/06/24/brexit-google-trends/.</w:t>
      </w:r>
    </w:p>
  </w:footnote>
  <w:footnote w:id="8">
    <w:p w14:paraId="27F80644" w14:textId="77777777" w:rsidR="00244F2C" w:rsidRPr="000A08D6" w:rsidRDefault="00244F2C" w:rsidP="00826AE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 xml:space="preserve">Article 50, </w:t>
      </w:r>
      <w:r w:rsidRPr="000A08D6">
        <w:rPr>
          <w:rFonts w:ascii="Times New Roman" w:hAnsi="Times New Roman" w:cs="Times New Roman"/>
          <w:sz w:val="20"/>
          <w:szCs w:val="20"/>
        </w:rPr>
        <w:t xml:space="preserve">Treaty on European Union (TEU) </w:t>
      </w:r>
      <w:r w:rsidRPr="000A08D6">
        <w:rPr>
          <w:rFonts w:ascii="Times New Roman" w:hAnsi="Times New Roman" w:cs="Times New Roman"/>
          <w:sz w:val="20"/>
          <w:szCs w:val="20"/>
          <w:lang w:val="en-US"/>
        </w:rPr>
        <w:t>states:</w:t>
      </w:r>
    </w:p>
    <w:p w14:paraId="71152E80" w14:textId="77777777" w:rsidR="00244F2C" w:rsidRPr="000A08D6" w:rsidRDefault="00244F2C" w:rsidP="00A30A4B">
      <w:pPr>
        <w:pStyle w:val="NormalWeb"/>
        <w:spacing w:before="120" w:beforeAutospacing="0" w:after="120" w:afterAutospacing="0"/>
        <w:ind w:left="720" w:right="720"/>
        <w:rPr>
          <w:rFonts w:ascii="Times New Roman" w:hAnsi="Times New Roman"/>
        </w:rPr>
      </w:pPr>
      <w:r w:rsidRPr="000A08D6">
        <w:rPr>
          <w:rFonts w:ascii="Times New Roman" w:hAnsi="Times New Roman"/>
        </w:rPr>
        <w:t xml:space="preserve">1.  Any Member State may decide to withdraw from the Union in accordance with its own constitutional requirements. </w:t>
      </w:r>
    </w:p>
    <w:p w14:paraId="54A5CF7F" w14:textId="77777777" w:rsidR="00244F2C" w:rsidRPr="000A08D6" w:rsidRDefault="00244F2C" w:rsidP="00A30A4B">
      <w:pPr>
        <w:pStyle w:val="NormalWeb"/>
        <w:spacing w:before="120" w:beforeAutospacing="0" w:after="120" w:afterAutospacing="0"/>
        <w:ind w:left="720" w:right="720"/>
        <w:rPr>
          <w:rFonts w:ascii="Times New Roman" w:hAnsi="Times New Roman"/>
        </w:rPr>
      </w:pPr>
      <w:r w:rsidRPr="000A08D6">
        <w:rPr>
          <w:rFonts w:ascii="Times New Roman" w:hAnsi="Times New Roman"/>
        </w:rPr>
        <w:t xml:space="preserve">2.  A Member </w:t>
      </w:r>
      <w:proofErr w:type="gramStart"/>
      <w:r w:rsidRPr="000A08D6">
        <w:rPr>
          <w:rFonts w:ascii="Times New Roman" w:hAnsi="Times New Roman"/>
        </w:rPr>
        <w:t>State which decides to withdraw</w:t>
      </w:r>
      <w:proofErr w:type="gramEnd"/>
      <w:r w:rsidRPr="000A08D6">
        <w:rPr>
          <w:rFonts w:ascii="Times New Roman" w:hAnsi="Times New Roman"/>
        </w:rPr>
        <w:t xml:space="preserve"> shall notify the European Council of its intention. In the light of the guidelines provided by the European Council, the Union shall negotiate and conclude an agreement with that State, setting out the arrangements for its withdrawal, taking account of the framework for its future relationship with the Union.  That agreement shall be negotiated in accordance with Article 218(3) of the Treaty on the Functioning of the European Union.  </w:t>
      </w:r>
      <w:proofErr w:type="gramStart"/>
      <w:r w:rsidRPr="000A08D6">
        <w:rPr>
          <w:rFonts w:ascii="Times New Roman" w:hAnsi="Times New Roman"/>
        </w:rPr>
        <w:t>It shall be concluded on behalf of the Union by the Council, acting by a qualified majority, after obtaining the consent of the European Parliament</w:t>
      </w:r>
      <w:proofErr w:type="gramEnd"/>
      <w:r w:rsidRPr="000A08D6">
        <w:rPr>
          <w:rFonts w:ascii="Times New Roman" w:hAnsi="Times New Roman"/>
        </w:rPr>
        <w:t xml:space="preserve">. </w:t>
      </w:r>
    </w:p>
    <w:p w14:paraId="781623A9" w14:textId="77777777" w:rsidR="00244F2C" w:rsidRPr="000A08D6" w:rsidRDefault="00244F2C" w:rsidP="00A30A4B">
      <w:pPr>
        <w:pStyle w:val="NormalWeb"/>
        <w:spacing w:before="120" w:beforeAutospacing="0" w:after="120" w:afterAutospacing="0"/>
        <w:ind w:left="720" w:right="720"/>
        <w:rPr>
          <w:rFonts w:ascii="Times New Roman" w:hAnsi="Times New Roman"/>
        </w:rPr>
      </w:pPr>
      <w:r w:rsidRPr="000A08D6">
        <w:rPr>
          <w:rFonts w:ascii="Times New Roman" w:hAnsi="Times New Roman"/>
        </w:rPr>
        <w:t>3.  The Treaties shall cease to apply to the State in question from the date of entry into force of the withdrawal agreement or, failing that, two years after the notification referred to in paragraph 2, unless the European Council, in agreement with the Member State concerned, unanimously decides to extend this period.</w:t>
      </w:r>
    </w:p>
    <w:p w14:paraId="0462F326" w14:textId="77777777" w:rsidR="00244F2C" w:rsidRPr="000A08D6" w:rsidRDefault="00244F2C" w:rsidP="00826AEC">
      <w:pPr>
        <w:pStyle w:val="NormalWeb"/>
        <w:spacing w:before="0" w:beforeAutospacing="0" w:after="0" w:afterAutospacing="0"/>
        <w:rPr>
          <w:rFonts w:ascii="Times New Roman" w:hAnsi="Times New Roman"/>
        </w:rPr>
      </w:pPr>
      <w:r w:rsidRPr="000A08D6">
        <w:rPr>
          <w:rFonts w:ascii="Times New Roman" w:hAnsi="Times New Roman"/>
        </w:rPr>
        <w:t>The formal procedure requires that the Member State notify the European Council of its wish to withdraw, declaring its intention to do so.  The timing of this notification lies entirely in the hand of the Member State concerned, and informal discussions are able to take place between it and other Member States and/or EU institutions prior to the notification.</w:t>
      </w:r>
    </w:p>
  </w:footnote>
  <w:footnote w:id="9">
    <w:p w14:paraId="6316A9E2" w14:textId="0F38A602" w:rsidR="00244F2C" w:rsidRPr="000A08D6" w:rsidRDefault="00244F2C" w:rsidP="00826AEC">
      <w:pPr>
        <w:pStyle w:val="FootnoteText"/>
        <w:rPr>
          <w:rFonts w:ascii="Times New Roman" w:hAnsi="Times New Roman" w:cs="Times New Roman"/>
          <w:sz w:val="20"/>
          <w:szCs w:val="20"/>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bCs/>
          <w:sz w:val="20"/>
          <w:szCs w:val="20"/>
          <w:lang w:val="en-US"/>
        </w:rPr>
        <w:t>Red sky</w:t>
      </w:r>
      <w:r w:rsidRPr="000A08D6">
        <w:rPr>
          <w:rFonts w:ascii="Times New Roman" w:hAnsi="Times New Roman" w:cs="Times New Roman"/>
          <w:sz w:val="20"/>
          <w:szCs w:val="20"/>
          <w:lang w:val="en-US"/>
        </w:rPr>
        <w:t xml:space="preserve"> at night, sailors’ delight.  </w:t>
      </w:r>
      <w:r w:rsidRPr="000A08D6">
        <w:rPr>
          <w:rFonts w:ascii="Times New Roman" w:hAnsi="Times New Roman" w:cs="Times New Roman"/>
          <w:bCs/>
          <w:sz w:val="20"/>
          <w:szCs w:val="20"/>
          <w:lang w:val="en-US"/>
        </w:rPr>
        <w:t>Red sky</w:t>
      </w:r>
      <w:r w:rsidRPr="000A08D6">
        <w:rPr>
          <w:rFonts w:ascii="Times New Roman" w:hAnsi="Times New Roman" w:cs="Times New Roman"/>
          <w:sz w:val="20"/>
          <w:szCs w:val="20"/>
          <w:lang w:val="en-US"/>
        </w:rPr>
        <w:t xml:space="preserve"> at </w:t>
      </w:r>
      <w:r w:rsidRPr="000A08D6">
        <w:rPr>
          <w:rFonts w:ascii="Times New Roman" w:hAnsi="Times New Roman" w:cs="Times New Roman"/>
          <w:bCs/>
          <w:sz w:val="20"/>
          <w:szCs w:val="20"/>
          <w:lang w:val="en-US"/>
        </w:rPr>
        <w:t>morning</w:t>
      </w:r>
      <w:r w:rsidRPr="000A08D6">
        <w:rPr>
          <w:rFonts w:ascii="Times New Roman" w:hAnsi="Times New Roman" w:cs="Times New Roman"/>
          <w:sz w:val="20"/>
          <w:szCs w:val="20"/>
          <w:lang w:val="en-US"/>
        </w:rPr>
        <w:t>, sailors take warning” is a saying/</w:t>
      </w:r>
      <w:proofErr w:type="gramStart"/>
      <w:r w:rsidRPr="000A08D6">
        <w:rPr>
          <w:rFonts w:ascii="Times New Roman" w:hAnsi="Times New Roman" w:cs="Times New Roman"/>
          <w:sz w:val="20"/>
          <w:szCs w:val="20"/>
          <w:lang w:val="en-US"/>
        </w:rPr>
        <w:t>proverb which</w:t>
      </w:r>
      <w:proofErr w:type="gramEnd"/>
      <w:r w:rsidRPr="000A08D6">
        <w:rPr>
          <w:rFonts w:ascii="Times New Roman" w:hAnsi="Times New Roman" w:cs="Times New Roman"/>
          <w:sz w:val="20"/>
          <w:szCs w:val="20"/>
          <w:lang w:val="en-US"/>
        </w:rPr>
        <w:t xml:space="preserve"> arguably is traceable back to the Bible.  </w:t>
      </w:r>
      <w:r w:rsidRPr="000A08D6">
        <w:rPr>
          <w:rFonts w:ascii="Times New Roman" w:hAnsi="Times New Roman" w:cs="Times New Roman"/>
          <w:i/>
          <w:sz w:val="20"/>
          <w:szCs w:val="20"/>
          <w:lang w:val="en-US"/>
        </w:rPr>
        <w:t>See</w:t>
      </w:r>
      <w:r w:rsidRPr="000A08D6">
        <w:rPr>
          <w:rFonts w:ascii="Times New Roman" w:hAnsi="Times New Roman" w:cs="Times New Roman"/>
          <w:sz w:val="20"/>
          <w:szCs w:val="20"/>
          <w:lang w:val="en-US"/>
        </w:rPr>
        <w:t xml:space="preserve"> </w:t>
      </w:r>
      <w:r w:rsidRPr="000A08D6">
        <w:rPr>
          <w:rFonts w:ascii="Times New Roman" w:hAnsi="Times New Roman" w:cs="Times New Roman"/>
          <w:i/>
          <w:sz w:val="20"/>
          <w:szCs w:val="20"/>
          <w:lang w:val="en-US"/>
        </w:rPr>
        <w:t>Matthew</w:t>
      </w:r>
      <w:r w:rsidRPr="000A08D6">
        <w:rPr>
          <w:rFonts w:ascii="Times New Roman" w:hAnsi="Times New Roman" w:cs="Times New Roman"/>
          <w:sz w:val="20"/>
          <w:szCs w:val="20"/>
          <w:lang w:val="en-US"/>
        </w:rPr>
        <w:t xml:space="preserve"> 16:2</w:t>
      </w:r>
      <w:r w:rsidR="009559FC" w:rsidRPr="000A08D6">
        <w:rPr>
          <w:rFonts w:ascii="Times New Roman" w:hAnsi="Times New Roman" w:cs="Times New Roman"/>
          <w:sz w:val="20"/>
          <w:szCs w:val="20"/>
          <w:lang w:val="en-US"/>
        </w:rPr>
        <w:t>–</w:t>
      </w:r>
      <w:r w:rsidRPr="000A08D6">
        <w:rPr>
          <w:rFonts w:ascii="Times New Roman" w:hAnsi="Times New Roman" w:cs="Times New Roman"/>
          <w:sz w:val="20"/>
          <w:szCs w:val="20"/>
          <w:lang w:val="en-US"/>
        </w:rPr>
        <w:t>3.  It should be noted that some versions also relate the warning to shepherds.</w:t>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See also</w:t>
      </w:r>
      <w:r w:rsidRPr="000A08D6">
        <w:rPr>
          <w:rFonts w:ascii="Times New Roman" w:hAnsi="Times New Roman" w:cs="Times New Roman"/>
          <w:iCs/>
          <w:sz w:val="20"/>
          <w:szCs w:val="20"/>
          <w:lang w:val="en-US"/>
        </w:rPr>
        <w:t xml:space="preserve"> </w:t>
      </w:r>
      <w:r w:rsidRPr="00E56791">
        <w:rPr>
          <w:rFonts w:ascii="Times New Roman" w:hAnsi="Times New Roman" w:cs="Times New Roman"/>
          <w:sz w:val="20"/>
          <w:szCs w:val="20"/>
        </w:rPr>
        <w:t>Jerry D. Hill, Kentucky Weather</w:t>
      </w:r>
      <w:r w:rsidRPr="000A08D6">
        <w:rPr>
          <w:rFonts w:ascii="Times New Roman" w:hAnsi="Times New Roman" w:cs="Times New Roman"/>
          <w:iCs/>
          <w:sz w:val="20"/>
          <w:szCs w:val="20"/>
          <w:lang w:val="en-US"/>
        </w:rPr>
        <w:t xml:space="preserve"> 139 (</w:t>
      </w:r>
      <w:r w:rsidRPr="000A08D6">
        <w:rPr>
          <w:rFonts w:ascii="Times New Roman" w:hAnsi="Times New Roman" w:cs="Times New Roman"/>
          <w:sz w:val="20"/>
          <w:szCs w:val="20"/>
          <w:lang w:val="en-US"/>
        </w:rPr>
        <w:t>2005).</w:t>
      </w:r>
    </w:p>
  </w:footnote>
  <w:footnote w:id="10">
    <w:p w14:paraId="77801BF7" w14:textId="77777777" w:rsidR="00244F2C" w:rsidRPr="000A08D6" w:rsidRDefault="00244F2C" w:rsidP="00D3790F">
      <w:pPr>
        <w:pStyle w:val="FootnoteText"/>
        <w:rPr>
          <w:rFonts w:ascii="Times New Roman" w:hAnsi="Times New Roman" w:cs="Times New Roman"/>
          <w:sz w:val="20"/>
          <w:szCs w:val="20"/>
          <w:shd w:val="clear" w:color="auto" w:fill="FFFFFF"/>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lang w:val="en-US"/>
        </w:rPr>
        <w:t xml:space="preserve"> </w:t>
      </w:r>
      <w:r w:rsidRPr="00E56791">
        <w:rPr>
          <w:rFonts w:ascii="Times New Roman" w:hAnsi="Times New Roman" w:cs="Times New Roman"/>
          <w:sz w:val="20"/>
          <w:szCs w:val="20"/>
        </w:rPr>
        <w:t>Henry Black, Black’s Law Dictionary</w:t>
      </w:r>
      <w:r w:rsidRPr="000A08D6">
        <w:rPr>
          <w:rFonts w:ascii="Times New Roman" w:hAnsi="Times New Roman" w:cs="Times New Roman"/>
          <w:sz w:val="20"/>
          <w:szCs w:val="20"/>
          <w:lang w:val="en-US"/>
        </w:rPr>
        <w:t xml:space="preserve"> (2d ed., T</w:t>
      </w:r>
      <w:r w:rsidRPr="000A08D6">
        <w:rPr>
          <w:rFonts w:ascii="Times New Roman" w:hAnsi="Times New Roman" w:cs="Times New Roman"/>
          <w:sz w:val="20"/>
          <w:szCs w:val="20"/>
          <w:shd w:val="clear" w:color="auto" w:fill="FFFFFF"/>
          <w:lang w:val="en-US"/>
        </w:rPr>
        <w:t xml:space="preserve">he </w:t>
      </w:r>
      <w:proofErr w:type="spellStart"/>
      <w:r w:rsidRPr="000A08D6">
        <w:rPr>
          <w:rFonts w:ascii="Times New Roman" w:hAnsi="Times New Roman" w:cs="Times New Roman"/>
          <w:sz w:val="20"/>
          <w:szCs w:val="20"/>
          <w:shd w:val="clear" w:color="auto" w:fill="FFFFFF"/>
          <w:lang w:val="en-US"/>
        </w:rPr>
        <w:t>Lawbook</w:t>
      </w:r>
      <w:proofErr w:type="spellEnd"/>
      <w:r w:rsidRPr="000A08D6">
        <w:rPr>
          <w:rFonts w:ascii="Times New Roman" w:hAnsi="Times New Roman" w:cs="Times New Roman"/>
          <w:sz w:val="20"/>
          <w:szCs w:val="20"/>
          <w:shd w:val="clear" w:color="auto" w:fill="FFFFFF"/>
          <w:lang w:val="en-US"/>
        </w:rPr>
        <w:t xml:space="preserve"> Exchange Ltd. 1995).</w:t>
      </w:r>
    </w:p>
  </w:footnote>
  <w:footnote w:id="11">
    <w:p w14:paraId="08BDBCE8" w14:textId="77777777" w:rsidR="00244F2C" w:rsidRPr="000A08D6" w:rsidRDefault="00244F2C" w:rsidP="00D3790F">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lang w:val="en-US"/>
        </w:rPr>
        <w:t xml:space="preserve"> </w:t>
      </w:r>
      <w:r w:rsidRPr="000A08D6">
        <w:rPr>
          <w:rFonts w:ascii="Times New Roman" w:hAnsi="Times New Roman" w:cs="Times New Roman"/>
          <w:i/>
          <w:sz w:val="20"/>
          <w:szCs w:val="20"/>
          <w:lang w:val="en-US"/>
        </w:rPr>
        <w:t>Id.</w:t>
      </w:r>
    </w:p>
  </w:footnote>
  <w:footnote w:id="12">
    <w:p w14:paraId="7204D297" w14:textId="77777777" w:rsidR="00244F2C" w:rsidRPr="000A08D6" w:rsidRDefault="00244F2C" w:rsidP="00187D1A">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lang w:val="en-US"/>
        </w:rPr>
        <w:t xml:space="preserve"> </w:t>
      </w:r>
      <w:r w:rsidRPr="000A08D6">
        <w:rPr>
          <w:rFonts w:ascii="Times New Roman" w:hAnsi="Times New Roman" w:cs="Times New Roman"/>
          <w:sz w:val="20"/>
          <w:szCs w:val="20"/>
        </w:rPr>
        <w:t>Peace Treaty between the Holy Roman Emperor and the King of France and their Respective Allies</w:t>
      </w:r>
      <w:r w:rsidRPr="000A08D6">
        <w:rPr>
          <w:rFonts w:ascii="Times New Roman" w:hAnsi="Times New Roman" w:cs="Times New Roman"/>
          <w:sz w:val="20"/>
          <w:szCs w:val="20"/>
          <w:lang w:val="en-US"/>
        </w:rPr>
        <w:t>, Oct. 24, 1648 [hereinafter Treaty of Westphalia], http://avalon.law.yale.edu/17th_century/westphal.asp.</w:t>
      </w:r>
    </w:p>
  </w:footnote>
  <w:footnote w:id="13">
    <w:p w14:paraId="3E0FE18B" w14:textId="77777777" w:rsidR="00244F2C" w:rsidRPr="000A08D6" w:rsidRDefault="00244F2C" w:rsidP="005B4256">
      <w:pPr>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lang w:val="en-US"/>
        </w:rPr>
        <w:t xml:space="preserve"> Derek </w:t>
      </w:r>
      <w:proofErr w:type="spellStart"/>
      <w:r w:rsidRPr="000A08D6">
        <w:rPr>
          <w:rFonts w:ascii="Times New Roman" w:hAnsi="Times New Roman" w:cs="Times New Roman"/>
          <w:sz w:val="20"/>
          <w:szCs w:val="20"/>
          <w:lang w:val="en-US"/>
        </w:rPr>
        <w:t>Croxton</w:t>
      </w:r>
      <w:proofErr w:type="spellEnd"/>
      <w:r w:rsidRPr="000A08D6">
        <w:rPr>
          <w:rFonts w:ascii="Times New Roman" w:hAnsi="Times New Roman" w:cs="Times New Roman"/>
          <w:sz w:val="20"/>
          <w:szCs w:val="20"/>
          <w:lang w:val="en-US"/>
        </w:rPr>
        <w:t xml:space="preserve">, </w:t>
      </w:r>
      <w:r w:rsidRPr="000A08D6">
        <w:rPr>
          <w:rFonts w:ascii="Times New Roman" w:hAnsi="Times New Roman" w:cs="Times New Roman"/>
          <w:i/>
          <w:sz w:val="20"/>
          <w:szCs w:val="20"/>
          <w:lang w:val="en-US"/>
        </w:rPr>
        <w:t>The Peace of Westphalia of 1648 and the Origins of Sovereignty</w:t>
      </w:r>
      <w:r w:rsidRPr="000A08D6">
        <w:rPr>
          <w:rFonts w:ascii="Times New Roman" w:hAnsi="Times New Roman" w:cs="Times New Roman"/>
          <w:sz w:val="20"/>
          <w:szCs w:val="20"/>
          <w:lang w:val="en-US"/>
        </w:rPr>
        <w:t xml:space="preserve">, </w:t>
      </w:r>
      <w:r w:rsidRPr="00E56791">
        <w:rPr>
          <w:rFonts w:ascii="Times New Roman" w:hAnsi="Times New Roman" w:cs="Times New Roman"/>
          <w:sz w:val="20"/>
          <w:szCs w:val="20"/>
        </w:rPr>
        <w:t>21 Int’l Hist. Rev</w:t>
      </w:r>
      <w:r w:rsidRPr="000A08D6">
        <w:rPr>
          <w:rFonts w:ascii="Times New Roman" w:hAnsi="Times New Roman" w:cs="Times New Roman"/>
          <w:smallCaps/>
          <w:sz w:val="20"/>
          <w:szCs w:val="20"/>
          <w:lang w:val="en-US"/>
        </w:rPr>
        <w:t>.</w:t>
      </w:r>
      <w:r w:rsidRPr="000A08D6">
        <w:rPr>
          <w:rFonts w:ascii="Times New Roman" w:hAnsi="Times New Roman" w:cs="Times New Roman"/>
          <w:sz w:val="20"/>
          <w:szCs w:val="20"/>
          <w:lang w:val="en-US"/>
        </w:rPr>
        <w:t xml:space="preserve"> 569, 569 (1999), http://dx.doi.org/10.1080/07075332.1999.9640869.</w:t>
      </w:r>
    </w:p>
  </w:footnote>
  <w:footnote w:id="14">
    <w:p w14:paraId="024C608D"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 xml:space="preserve">Eric Engle, </w:t>
      </w:r>
      <w:r w:rsidRPr="000A08D6">
        <w:rPr>
          <w:rFonts w:ascii="Times New Roman" w:hAnsi="Times New Roman" w:cs="Times New Roman"/>
          <w:i/>
          <w:sz w:val="20"/>
          <w:szCs w:val="20"/>
          <w:lang w:val="en-US"/>
        </w:rPr>
        <w:t>The Transformation of the International Legal System:  The Post-</w:t>
      </w:r>
      <w:proofErr w:type="spellStart"/>
      <w:r w:rsidRPr="000A08D6">
        <w:rPr>
          <w:rFonts w:ascii="Times New Roman" w:hAnsi="Times New Roman" w:cs="Times New Roman"/>
          <w:i/>
          <w:sz w:val="20"/>
          <w:szCs w:val="20"/>
          <w:lang w:val="en-US"/>
        </w:rPr>
        <w:t>Westphalian</w:t>
      </w:r>
      <w:proofErr w:type="spellEnd"/>
      <w:r w:rsidRPr="000A08D6">
        <w:rPr>
          <w:rFonts w:ascii="Times New Roman" w:hAnsi="Times New Roman" w:cs="Times New Roman"/>
          <w:i/>
          <w:sz w:val="20"/>
          <w:szCs w:val="20"/>
          <w:lang w:val="en-US"/>
        </w:rPr>
        <w:t xml:space="preserve"> Legal Order</w:t>
      </w:r>
      <w:r w:rsidRPr="000A08D6">
        <w:rPr>
          <w:rFonts w:ascii="Times New Roman" w:hAnsi="Times New Roman" w:cs="Times New Roman"/>
          <w:sz w:val="20"/>
          <w:szCs w:val="20"/>
          <w:lang w:val="en-US"/>
        </w:rPr>
        <w:t xml:space="preserve">, 23 </w:t>
      </w:r>
      <w:r w:rsidRPr="00E56791">
        <w:rPr>
          <w:rFonts w:ascii="Times New Roman" w:hAnsi="Times New Roman" w:cs="Times New Roman"/>
          <w:sz w:val="20"/>
          <w:szCs w:val="20"/>
        </w:rPr>
        <w:t>Quinnipiac L. Rev</w:t>
      </w:r>
      <w:r w:rsidRPr="000A08D6">
        <w:rPr>
          <w:rFonts w:ascii="Times New Roman" w:hAnsi="Times New Roman" w:cs="Times New Roman"/>
          <w:smallCaps/>
          <w:sz w:val="20"/>
          <w:szCs w:val="20"/>
          <w:lang w:val="en-US"/>
        </w:rPr>
        <w:t>.</w:t>
      </w:r>
      <w:r w:rsidRPr="000A08D6">
        <w:rPr>
          <w:rFonts w:ascii="Times New Roman" w:hAnsi="Times New Roman" w:cs="Times New Roman"/>
          <w:sz w:val="20"/>
          <w:szCs w:val="20"/>
          <w:lang w:val="en-US"/>
        </w:rPr>
        <w:t xml:space="preserve"> 23, 24 (2004).</w:t>
      </w:r>
    </w:p>
  </w:footnote>
  <w:footnote w:id="15">
    <w:p w14:paraId="4720A689" w14:textId="77777777" w:rsidR="00244F2C" w:rsidRPr="000A08D6" w:rsidRDefault="00244F2C" w:rsidP="00E86761">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gramStart"/>
      <w:r w:rsidRPr="000A08D6">
        <w:rPr>
          <w:rFonts w:ascii="Times New Roman" w:hAnsi="Times New Roman" w:cs="Times New Roman"/>
          <w:sz w:val="20"/>
          <w:szCs w:val="20"/>
          <w:lang w:val="en-US"/>
        </w:rPr>
        <w:t xml:space="preserve">Convention on International Civil Aviation, </w:t>
      </w:r>
      <w:r w:rsidRPr="000A08D6">
        <w:rPr>
          <w:rFonts w:ascii="Times New Roman" w:hAnsi="Times New Roman" w:cs="Times New Roman"/>
          <w:i/>
          <w:sz w:val="20"/>
          <w:szCs w:val="20"/>
          <w:lang w:val="en-US"/>
        </w:rPr>
        <w:t>opened for signature</w:t>
      </w:r>
      <w:r w:rsidRPr="000A08D6">
        <w:rPr>
          <w:rFonts w:ascii="Times New Roman" w:hAnsi="Times New Roman" w:cs="Times New Roman"/>
          <w:sz w:val="20"/>
          <w:szCs w:val="20"/>
          <w:lang w:val="en-US"/>
        </w:rPr>
        <w:t xml:space="preserve"> Dec. 7, 1944, </w:t>
      </w:r>
      <w:r w:rsidRPr="000A08D6">
        <w:rPr>
          <w:rFonts w:ascii="Times New Roman" w:hAnsi="Times New Roman" w:cs="Times New Roman"/>
          <w:sz w:val="20"/>
          <w:szCs w:val="20"/>
        </w:rPr>
        <w:t>61 Stat. 1180, 15 U.N.T.S. 295 (entered into force Apr. 4, 1947)</w:t>
      </w:r>
      <w:r w:rsidRPr="000A08D6">
        <w:rPr>
          <w:rFonts w:ascii="Times New Roman" w:hAnsi="Times New Roman" w:cs="Times New Roman"/>
          <w:sz w:val="20"/>
          <w:szCs w:val="20"/>
          <w:lang w:val="en-US"/>
        </w:rPr>
        <w:t xml:space="preserve"> [hereinafter Chicago Convention].</w:t>
      </w:r>
      <w:proofErr w:type="gramEnd"/>
    </w:p>
  </w:footnote>
  <w:footnote w:id="16">
    <w:p w14:paraId="4AA1C125"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lang w:val="en-US"/>
        </w:rPr>
        <w:t>Id.</w:t>
      </w:r>
      <w:r w:rsidRPr="000A08D6">
        <w:rPr>
          <w:rFonts w:ascii="Times New Roman" w:hAnsi="Times New Roman" w:cs="Times New Roman"/>
          <w:sz w:val="20"/>
          <w:szCs w:val="20"/>
          <w:lang w:val="en-US"/>
        </w:rPr>
        <w:t xml:space="preserve"> art. 6.</w:t>
      </w:r>
    </w:p>
  </w:footnote>
  <w:footnote w:id="17">
    <w:p w14:paraId="3A7B7E16" w14:textId="3F033500" w:rsidR="00244F2C" w:rsidRPr="00E56791" w:rsidRDefault="00244F2C" w:rsidP="00E56791">
      <w:pPr>
        <w:rPr>
          <w:rFonts w:ascii="Times New Roman" w:hAnsi="Times New Roman" w:cs="Times New Roman"/>
          <w:sz w:val="20"/>
          <w:szCs w:val="20"/>
          <w:lang w:val="en-US"/>
        </w:rPr>
      </w:pPr>
      <w:r w:rsidRPr="00075D5E">
        <w:rPr>
          <w:rStyle w:val="FootnoteReference"/>
          <w:rFonts w:ascii="Times New Roman" w:hAnsi="Times New Roman" w:cs="Times New Roman"/>
          <w:sz w:val="20"/>
          <w:szCs w:val="20"/>
        </w:rPr>
        <w:footnoteRef/>
      </w:r>
      <w:r w:rsidRPr="00E56791">
        <w:rPr>
          <w:rFonts w:ascii="Times New Roman" w:hAnsi="Times New Roman" w:cs="Times New Roman"/>
          <w:sz w:val="20"/>
          <w:szCs w:val="20"/>
        </w:rPr>
        <w:t xml:space="preserve"> </w:t>
      </w:r>
      <w:r w:rsidR="009732F1" w:rsidRPr="00E56791">
        <w:rPr>
          <w:rFonts w:ascii="Times New Roman" w:hAnsi="Times New Roman" w:cs="Times New Roman"/>
          <w:i/>
          <w:sz w:val="20"/>
          <w:szCs w:val="20"/>
        </w:rPr>
        <w:t>See generally</w:t>
      </w:r>
      <w:r w:rsidR="009732F1" w:rsidRPr="00E56791">
        <w:rPr>
          <w:rFonts w:ascii="Times New Roman" w:hAnsi="Times New Roman" w:cs="Times New Roman"/>
          <w:sz w:val="20"/>
          <w:szCs w:val="20"/>
        </w:rPr>
        <w:t xml:space="preserve"> </w:t>
      </w:r>
      <w:r w:rsidRPr="00E56791">
        <w:rPr>
          <w:rFonts w:ascii="Times New Roman" w:hAnsi="Times New Roman" w:cs="Times New Roman"/>
          <w:sz w:val="20"/>
          <w:szCs w:val="20"/>
          <w:lang w:val="en-US"/>
        </w:rPr>
        <w:t xml:space="preserve">Sarah Jane Fox, </w:t>
      </w:r>
      <w:r w:rsidRPr="00E56791">
        <w:rPr>
          <w:rFonts w:ascii="Times New Roman" w:hAnsi="Times New Roman" w:cs="Times New Roman"/>
          <w:i/>
          <w:sz w:val="20"/>
          <w:szCs w:val="20"/>
          <w:lang w:val="en-US"/>
        </w:rPr>
        <w:t>The Evolution of Aviation in Times of War and Peace:  Blood, Tears, and</w:t>
      </w:r>
      <w:r w:rsidRPr="000A08D6">
        <w:rPr>
          <w:i/>
          <w:lang w:val="en-US"/>
        </w:rPr>
        <w:t xml:space="preserve"> </w:t>
      </w:r>
      <w:r w:rsidRPr="00E56791">
        <w:rPr>
          <w:rFonts w:ascii="Times New Roman" w:hAnsi="Times New Roman" w:cs="Times New Roman"/>
          <w:i/>
          <w:sz w:val="20"/>
          <w:szCs w:val="20"/>
          <w:lang w:val="en-US"/>
        </w:rPr>
        <w:t>Salvation</w:t>
      </w:r>
      <w:r w:rsidR="005C7693" w:rsidRPr="00E56791">
        <w:rPr>
          <w:rFonts w:ascii="Times New Roman" w:hAnsi="Times New Roman" w:cs="Times New Roman"/>
          <w:sz w:val="20"/>
          <w:szCs w:val="20"/>
          <w:lang w:val="en-US"/>
        </w:rPr>
        <w:t xml:space="preserve">, </w:t>
      </w:r>
      <w:r w:rsidRPr="00E56791">
        <w:rPr>
          <w:rFonts w:ascii="Times New Roman" w:hAnsi="Times New Roman" w:cs="Times New Roman"/>
          <w:sz w:val="20"/>
          <w:szCs w:val="20"/>
        </w:rPr>
        <w:t>Int’l J. World Peace</w:t>
      </w:r>
      <w:r w:rsidR="005C7693" w:rsidRPr="00E56791">
        <w:rPr>
          <w:rFonts w:ascii="Times New Roman" w:hAnsi="Times New Roman" w:cs="Times New Roman"/>
          <w:sz w:val="20"/>
          <w:szCs w:val="20"/>
          <w:lang w:val="en-US"/>
        </w:rPr>
        <w:t>, D</w:t>
      </w:r>
      <w:r w:rsidRPr="00E56791">
        <w:rPr>
          <w:rFonts w:ascii="Times New Roman" w:hAnsi="Times New Roman" w:cs="Times New Roman"/>
          <w:sz w:val="20"/>
          <w:szCs w:val="20"/>
          <w:lang w:val="en-US"/>
        </w:rPr>
        <w:t>ec. 2014</w:t>
      </w:r>
      <w:r w:rsidR="005C7693" w:rsidRPr="00E56791">
        <w:rPr>
          <w:rFonts w:ascii="Times New Roman" w:hAnsi="Times New Roman" w:cs="Times New Roman"/>
          <w:sz w:val="20"/>
          <w:szCs w:val="20"/>
          <w:lang w:val="en-US"/>
        </w:rPr>
        <w:t>, at 49</w:t>
      </w:r>
      <w:r w:rsidRPr="00E56791">
        <w:rPr>
          <w:rFonts w:ascii="Times New Roman" w:hAnsi="Times New Roman" w:cs="Times New Roman"/>
          <w:sz w:val="20"/>
          <w:szCs w:val="20"/>
          <w:lang w:val="en-US"/>
        </w:rPr>
        <w:t>.</w:t>
      </w:r>
    </w:p>
  </w:footnote>
  <w:footnote w:id="18">
    <w:p w14:paraId="2EA0DD12" w14:textId="77777777" w:rsidR="00244F2C" w:rsidRPr="00E56791" w:rsidRDefault="00244F2C" w:rsidP="00E56791">
      <w:pPr>
        <w:rPr>
          <w:rFonts w:ascii="Times New Roman" w:hAnsi="Times New Roman" w:cs="Times New Roman"/>
          <w:sz w:val="20"/>
          <w:szCs w:val="20"/>
          <w:lang w:val="en-US"/>
        </w:rPr>
      </w:pPr>
      <w:r w:rsidRPr="003055EA">
        <w:rPr>
          <w:rStyle w:val="FootnoteReference"/>
          <w:rFonts w:ascii="Times New Roman" w:hAnsi="Times New Roman" w:cs="Times New Roman"/>
          <w:sz w:val="20"/>
          <w:szCs w:val="20"/>
        </w:rPr>
        <w:footnoteRef/>
      </w:r>
      <w:r w:rsidRPr="00E56791">
        <w:rPr>
          <w:rFonts w:ascii="Times New Roman" w:hAnsi="Times New Roman" w:cs="Times New Roman"/>
          <w:sz w:val="20"/>
          <w:szCs w:val="20"/>
        </w:rPr>
        <w:t xml:space="preserve"> </w:t>
      </w:r>
      <w:r w:rsidRPr="00E56791">
        <w:rPr>
          <w:rFonts w:ascii="Times New Roman" w:hAnsi="Times New Roman" w:cs="Times New Roman"/>
          <w:i/>
          <w:sz w:val="20"/>
          <w:szCs w:val="20"/>
          <w:lang w:val="en-US"/>
        </w:rPr>
        <w:t>Id.</w:t>
      </w:r>
      <w:r w:rsidRPr="00E56791">
        <w:rPr>
          <w:rFonts w:ascii="Times New Roman" w:hAnsi="Times New Roman" w:cs="Times New Roman"/>
          <w:sz w:val="20"/>
          <w:szCs w:val="20"/>
          <w:lang w:val="en-US"/>
        </w:rPr>
        <w:t xml:space="preserve">  </w:t>
      </w:r>
      <w:r w:rsidRPr="00E56791">
        <w:rPr>
          <w:rFonts w:ascii="Times New Roman" w:hAnsi="Times New Roman" w:cs="Times New Roman"/>
          <w:sz w:val="20"/>
          <w:szCs w:val="20"/>
        </w:rPr>
        <w:t xml:space="preserve">Sarah Jane Fox, </w:t>
      </w:r>
      <w:proofErr w:type="spellStart"/>
      <w:r w:rsidRPr="00E56791">
        <w:rPr>
          <w:rFonts w:ascii="Times New Roman" w:hAnsi="Times New Roman" w:cs="Times New Roman"/>
          <w:i/>
          <w:sz w:val="20"/>
          <w:szCs w:val="20"/>
          <w:lang w:val="en-US"/>
        </w:rPr>
        <w:t>CONTEST’ing</w:t>
      </w:r>
      <w:proofErr w:type="spellEnd"/>
      <w:r w:rsidRPr="00E56791">
        <w:rPr>
          <w:rFonts w:ascii="Times New Roman" w:hAnsi="Times New Roman" w:cs="Times New Roman"/>
          <w:i/>
          <w:sz w:val="20"/>
          <w:szCs w:val="20"/>
          <w:lang w:val="en-US"/>
        </w:rPr>
        <w:t xml:space="preserve"> Chicago Origins and Reflections:  L</w:t>
      </w:r>
      <w:r w:rsidRPr="00E56791">
        <w:rPr>
          <w:rFonts w:ascii="Times New Roman" w:hAnsi="Times New Roman" w:cs="Times New Roman"/>
          <w:i/>
          <w:iCs/>
          <w:sz w:val="20"/>
          <w:szCs w:val="20"/>
          <w:lang w:val="en-US"/>
        </w:rPr>
        <w:t>est We Forget</w:t>
      </w:r>
      <w:proofErr w:type="gramStart"/>
      <w:r w:rsidRPr="00E56791">
        <w:rPr>
          <w:rFonts w:ascii="Times New Roman" w:hAnsi="Times New Roman" w:cs="Times New Roman"/>
          <w:i/>
          <w:iCs/>
          <w:sz w:val="20"/>
          <w:szCs w:val="20"/>
          <w:lang w:val="en-US"/>
        </w:rPr>
        <w:t>!</w:t>
      </w:r>
      <w:r w:rsidRPr="00E56791">
        <w:rPr>
          <w:rFonts w:ascii="Times New Roman" w:hAnsi="Times New Roman" w:cs="Times New Roman"/>
          <w:sz w:val="20"/>
          <w:szCs w:val="20"/>
          <w:lang w:val="en-US"/>
        </w:rPr>
        <w:t>,</w:t>
      </w:r>
      <w:proofErr w:type="gramEnd"/>
      <w:r w:rsidRPr="00E56791">
        <w:rPr>
          <w:rFonts w:ascii="Times New Roman" w:hAnsi="Times New Roman" w:cs="Times New Roman"/>
          <w:sz w:val="20"/>
          <w:szCs w:val="20"/>
          <w:lang w:val="en-US"/>
        </w:rPr>
        <w:t xml:space="preserve"> 8 </w:t>
      </w:r>
      <w:r w:rsidRPr="00E56791">
        <w:rPr>
          <w:rFonts w:ascii="Times New Roman" w:hAnsi="Times New Roman" w:cs="Times New Roman"/>
          <w:sz w:val="20"/>
          <w:szCs w:val="20"/>
        </w:rPr>
        <w:t>Int’l J. Private L</w:t>
      </w:r>
      <w:r w:rsidRPr="00E56791">
        <w:rPr>
          <w:rFonts w:ascii="Times New Roman" w:hAnsi="Times New Roman" w:cs="Times New Roman"/>
          <w:iCs/>
          <w:smallCaps/>
          <w:sz w:val="20"/>
          <w:szCs w:val="20"/>
          <w:lang w:val="en-US"/>
        </w:rPr>
        <w:t>.</w:t>
      </w:r>
      <w:r w:rsidRPr="00E56791">
        <w:rPr>
          <w:rFonts w:ascii="Times New Roman" w:hAnsi="Times New Roman" w:cs="Times New Roman"/>
          <w:iCs/>
          <w:sz w:val="20"/>
          <w:szCs w:val="20"/>
          <w:lang w:val="en-US"/>
        </w:rPr>
        <w:t xml:space="preserve"> 73–98</w:t>
      </w:r>
      <w:r w:rsidRPr="00E56791">
        <w:rPr>
          <w:rFonts w:ascii="Times New Roman" w:hAnsi="Times New Roman" w:cs="Times New Roman"/>
          <w:i/>
          <w:iCs/>
          <w:sz w:val="20"/>
          <w:szCs w:val="20"/>
          <w:lang w:val="en-US"/>
        </w:rPr>
        <w:t xml:space="preserve"> </w:t>
      </w:r>
      <w:r w:rsidRPr="00E56791">
        <w:rPr>
          <w:rFonts w:ascii="Times New Roman" w:hAnsi="Times New Roman" w:cs="Times New Roman"/>
          <w:iCs/>
          <w:sz w:val="20"/>
          <w:szCs w:val="20"/>
          <w:lang w:val="en-US"/>
        </w:rPr>
        <w:t>(2015).</w:t>
      </w:r>
    </w:p>
  </w:footnote>
  <w:footnote w:id="19">
    <w:p w14:paraId="06D048BE" w14:textId="119C0230" w:rsidR="00A50C2B" w:rsidRPr="00E56791" w:rsidRDefault="00A50C2B" w:rsidP="00E56791">
      <w:pPr>
        <w:rPr>
          <w:rFonts w:ascii="Times New Roman" w:hAnsi="Times New Roman" w:cs="Times New Roman"/>
          <w:sz w:val="20"/>
          <w:szCs w:val="20"/>
          <w:lang w:val="en-US"/>
        </w:rPr>
      </w:pPr>
      <w:r w:rsidRPr="003055EA">
        <w:rPr>
          <w:rStyle w:val="FootnoteReference"/>
          <w:rFonts w:ascii="Times New Roman" w:hAnsi="Times New Roman" w:cs="Times New Roman"/>
          <w:sz w:val="20"/>
          <w:szCs w:val="20"/>
        </w:rPr>
        <w:footnoteRef/>
      </w:r>
      <w:r w:rsidRPr="00E56791">
        <w:rPr>
          <w:rFonts w:ascii="Times New Roman" w:hAnsi="Times New Roman" w:cs="Times New Roman"/>
          <w:sz w:val="20"/>
          <w:szCs w:val="20"/>
        </w:rPr>
        <w:t xml:space="preserve"> </w:t>
      </w:r>
      <w:r w:rsidRPr="00E56791">
        <w:rPr>
          <w:rFonts w:ascii="Times New Roman" w:hAnsi="Times New Roman" w:cs="Times New Roman"/>
          <w:i/>
          <w:sz w:val="20"/>
          <w:szCs w:val="20"/>
          <w:lang w:val="en-US"/>
        </w:rPr>
        <w:t>See</w:t>
      </w:r>
      <w:r w:rsidRPr="00E56791">
        <w:rPr>
          <w:rFonts w:ascii="Times New Roman" w:hAnsi="Times New Roman" w:cs="Times New Roman"/>
          <w:sz w:val="20"/>
          <w:szCs w:val="20"/>
          <w:lang w:val="en-US"/>
        </w:rPr>
        <w:t xml:space="preserve"> ICAO</w:t>
      </w:r>
      <w:r w:rsidR="000A08D6" w:rsidRPr="00E56791">
        <w:rPr>
          <w:rFonts w:ascii="Times New Roman" w:hAnsi="Times New Roman" w:cs="Times New Roman"/>
          <w:sz w:val="20"/>
          <w:szCs w:val="20"/>
          <w:lang w:val="en-US"/>
        </w:rPr>
        <w:t xml:space="preserve"> Secretariat</w:t>
      </w:r>
      <w:r w:rsidRPr="00E56791">
        <w:rPr>
          <w:rFonts w:ascii="Times New Roman" w:hAnsi="Times New Roman" w:cs="Times New Roman"/>
          <w:sz w:val="20"/>
          <w:szCs w:val="20"/>
          <w:lang w:val="en-US"/>
        </w:rPr>
        <w:t xml:space="preserve">, </w:t>
      </w:r>
      <w:r w:rsidRPr="00E56791">
        <w:rPr>
          <w:rFonts w:ascii="Times New Roman" w:hAnsi="Times New Roman" w:cs="Times New Roman"/>
          <w:i/>
          <w:sz w:val="20"/>
          <w:szCs w:val="20"/>
          <w:lang w:val="en-US"/>
        </w:rPr>
        <w:t>Liberalization of Air Carrier Ownership and Control</w:t>
      </w:r>
      <w:r w:rsidRPr="00E56791">
        <w:rPr>
          <w:rFonts w:ascii="Times New Roman" w:hAnsi="Times New Roman" w:cs="Times New Roman"/>
          <w:sz w:val="20"/>
          <w:szCs w:val="20"/>
          <w:lang w:val="en-US"/>
        </w:rPr>
        <w:t xml:space="preserve"> 1, (ICAO, Working Paper No. </w:t>
      </w:r>
      <w:proofErr w:type="spellStart"/>
      <w:proofErr w:type="gramStart"/>
      <w:r w:rsidRPr="00E56791">
        <w:rPr>
          <w:rFonts w:ascii="Times New Roman" w:hAnsi="Times New Roman" w:cs="Times New Roman"/>
          <w:sz w:val="20"/>
          <w:szCs w:val="20"/>
          <w:lang w:val="en-US"/>
        </w:rPr>
        <w:t>ATConf</w:t>
      </w:r>
      <w:proofErr w:type="spellEnd"/>
      <w:r w:rsidRPr="00E56791">
        <w:rPr>
          <w:rFonts w:ascii="Times New Roman" w:hAnsi="Times New Roman" w:cs="Times New Roman"/>
          <w:sz w:val="20"/>
          <w:szCs w:val="20"/>
          <w:lang w:val="en-US"/>
        </w:rPr>
        <w:t>/6-WP/12</w:t>
      </w:r>
      <w:r w:rsidR="00D41E26" w:rsidRPr="00E56791">
        <w:rPr>
          <w:rFonts w:ascii="Times New Roman" w:hAnsi="Times New Roman" w:cs="Times New Roman"/>
          <w:sz w:val="20"/>
          <w:szCs w:val="20"/>
          <w:lang w:val="en-US"/>
        </w:rPr>
        <w:t>, 2012).</w:t>
      </w:r>
      <w:proofErr w:type="gramEnd"/>
    </w:p>
  </w:footnote>
  <w:footnote w:id="20">
    <w:p w14:paraId="6C4DD587" w14:textId="77777777" w:rsidR="00244F2C" w:rsidRPr="00E56791" w:rsidRDefault="00244F2C" w:rsidP="00E56791">
      <w:pPr>
        <w:rPr>
          <w:rFonts w:ascii="Times New Roman" w:hAnsi="Times New Roman" w:cs="Times New Roman"/>
          <w:sz w:val="20"/>
          <w:szCs w:val="20"/>
        </w:rPr>
      </w:pPr>
      <w:r w:rsidRPr="00E56791">
        <w:rPr>
          <w:rStyle w:val="FootnoteReference"/>
          <w:rFonts w:ascii="Times New Roman" w:hAnsi="Times New Roman" w:cs="Times New Roman"/>
          <w:sz w:val="20"/>
          <w:szCs w:val="20"/>
        </w:rPr>
        <w:footnoteRef/>
      </w:r>
      <w:r w:rsidRPr="00E56791">
        <w:rPr>
          <w:rFonts w:ascii="Times New Roman" w:hAnsi="Times New Roman" w:cs="Times New Roman"/>
          <w:sz w:val="20"/>
          <w:szCs w:val="20"/>
        </w:rPr>
        <w:t xml:space="preserve"> </w:t>
      </w:r>
      <w:r w:rsidRPr="00E56791">
        <w:rPr>
          <w:rFonts w:ascii="Times New Roman" w:hAnsi="Times New Roman" w:cs="Times New Roman"/>
          <w:i/>
          <w:sz w:val="20"/>
          <w:szCs w:val="20"/>
        </w:rPr>
        <w:t>See</w:t>
      </w:r>
      <w:r w:rsidRPr="00E56791">
        <w:rPr>
          <w:rFonts w:ascii="Times New Roman" w:hAnsi="Times New Roman" w:cs="Times New Roman"/>
          <w:sz w:val="20"/>
          <w:szCs w:val="20"/>
        </w:rPr>
        <w:t xml:space="preserve"> Michael Ross Fowler &amp; Julie Marie </w:t>
      </w:r>
      <w:proofErr w:type="spellStart"/>
      <w:r w:rsidRPr="00E56791">
        <w:rPr>
          <w:rFonts w:ascii="Times New Roman" w:hAnsi="Times New Roman" w:cs="Times New Roman"/>
          <w:sz w:val="20"/>
          <w:szCs w:val="20"/>
        </w:rPr>
        <w:t>Bunck</w:t>
      </w:r>
      <w:proofErr w:type="spellEnd"/>
      <w:r w:rsidRPr="00E56791">
        <w:rPr>
          <w:rFonts w:ascii="Times New Roman" w:hAnsi="Times New Roman" w:cs="Times New Roman"/>
          <w:sz w:val="20"/>
          <w:szCs w:val="20"/>
        </w:rPr>
        <w:t xml:space="preserve">, Law, Power, and the Sovereign State:  The Evolution and Application of the Concept of Sovereignty </w:t>
      </w:r>
      <w:r w:rsidRPr="00E56791">
        <w:rPr>
          <w:rFonts w:ascii="Times New Roman" w:hAnsi="Times New Roman" w:cs="Times New Roman"/>
          <w:iCs/>
          <w:sz w:val="20"/>
          <w:szCs w:val="20"/>
        </w:rPr>
        <w:t>2</w:t>
      </w:r>
      <w:r w:rsidRPr="00E56791">
        <w:rPr>
          <w:rFonts w:ascii="Times New Roman" w:hAnsi="Times New Roman" w:cs="Times New Roman"/>
          <w:i/>
          <w:iCs/>
          <w:sz w:val="20"/>
          <w:szCs w:val="20"/>
        </w:rPr>
        <w:t xml:space="preserve"> </w:t>
      </w:r>
      <w:r w:rsidRPr="00E56791">
        <w:rPr>
          <w:rFonts w:ascii="Times New Roman" w:hAnsi="Times New Roman" w:cs="Times New Roman"/>
          <w:sz w:val="20"/>
          <w:szCs w:val="20"/>
        </w:rPr>
        <w:t>(1995).</w:t>
      </w:r>
    </w:p>
  </w:footnote>
  <w:footnote w:id="21">
    <w:p w14:paraId="01057BA8" w14:textId="77777777" w:rsidR="00244F2C" w:rsidRPr="00E56791" w:rsidRDefault="00244F2C" w:rsidP="00E56791">
      <w:pPr>
        <w:rPr>
          <w:rFonts w:ascii="Times New Roman" w:hAnsi="Times New Roman" w:cs="Times New Roman"/>
          <w:sz w:val="20"/>
          <w:szCs w:val="20"/>
          <w:lang w:val="en-US"/>
        </w:rPr>
      </w:pPr>
      <w:r w:rsidRPr="003055EA">
        <w:rPr>
          <w:rStyle w:val="FootnoteReference"/>
          <w:rFonts w:ascii="Times New Roman" w:hAnsi="Times New Roman" w:cs="Times New Roman"/>
          <w:sz w:val="20"/>
          <w:szCs w:val="20"/>
        </w:rPr>
        <w:footnoteRef/>
      </w:r>
      <w:r w:rsidRPr="00E56791">
        <w:rPr>
          <w:rFonts w:ascii="Times New Roman" w:hAnsi="Times New Roman" w:cs="Times New Roman"/>
          <w:sz w:val="20"/>
          <w:szCs w:val="20"/>
        </w:rPr>
        <w:t xml:space="preserve"> Tony Blair, U.K. Prime Minister, Address at the Chicago Economic Club (</w:t>
      </w:r>
      <w:r w:rsidRPr="00E56791">
        <w:rPr>
          <w:rFonts w:ascii="Times New Roman" w:hAnsi="Times New Roman" w:cs="Times New Roman"/>
          <w:sz w:val="20"/>
          <w:szCs w:val="20"/>
          <w:lang w:val="en-US"/>
        </w:rPr>
        <w:t>Apr. 22, 1999).</w:t>
      </w:r>
    </w:p>
  </w:footnote>
  <w:footnote w:id="22">
    <w:p w14:paraId="4A6586D1" w14:textId="77777777" w:rsidR="00244F2C" w:rsidRPr="000A08D6" w:rsidRDefault="00244F2C" w:rsidP="00E56791">
      <w:pPr>
        <w:rPr>
          <w:lang w:val="en-US"/>
        </w:rPr>
      </w:pPr>
      <w:r w:rsidRPr="003055EA">
        <w:rPr>
          <w:rStyle w:val="FootnoteReference"/>
          <w:rFonts w:ascii="Times New Roman" w:hAnsi="Times New Roman" w:cs="Times New Roman"/>
          <w:sz w:val="20"/>
          <w:szCs w:val="20"/>
        </w:rPr>
        <w:footnoteRef/>
      </w:r>
      <w:r w:rsidRPr="00E56791">
        <w:rPr>
          <w:rFonts w:ascii="Times New Roman" w:hAnsi="Times New Roman" w:cs="Times New Roman"/>
          <w:sz w:val="20"/>
          <w:szCs w:val="20"/>
        </w:rPr>
        <w:t xml:space="preserve"> </w:t>
      </w:r>
      <w:r w:rsidRPr="00E56791">
        <w:rPr>
          <w:rFonts w:ascii="Times New Roman" w:hAnsi="Times New Roman" w:cs="Times New Roman"/>
          <w:i/>
          <w:sz w:val="20"/>
          <w:szCs w:val="20"/>
          <w:lang w:val="en-US"/>
        </w:rPr>
        <w:t>Id.</w:t>
      </w:r>
    </w:p>
  </w:footnote>
  <w:footnote w:id="23">
    <w:p w14:paraId="33F1CEE7"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gramStart"/>
      <w:r w:rsidRPr="000A08D6">
        <w:rPr>
          <w:rFonts w:ascii="Times New Roman" w:hAnsi="Times New Roman" w:cs="Times New Roman"/>
          <w:sz w:val="20"/>
          <w:szCs w:val="20"/>
        </w:rPr>
        <w:t xml:space="preserve">An Act for the Union of Great Britain and Ireland </w:t>
      </w:r>
      <w:r w:rsidRPr="000A08D6">
        <w:rPr>
          <w:rFonts w:ascii="Times New Roman" w:hAnsi="Times New Roman" w:cs="Times New Roman"/>
          <w:bCs/>
          <w:sz w:val="20"/>
          <w:szCs w:val="20"/>
          <w:lang w:val="en-US"/>
        </w:rPr>
        <w:t>1800,</w:t>
      </w:r>
      <w:r w:rsidRPr="000A08D6">
        <w:rPr>
          <w:rFonts w:ascii="Times New Roman" w:hAnsi="Times New Roman" w:cs="Times New Roman"/>
          <w:sz w:val="20"/>
          <w:szCs w:val="20"/>
          <w:lang w:val="en-US"/>
        </w:rPr>
        <w:t xml:space="preserve"> 39 &amp; 40 Geo.</w:t>
      </w:r>
      <w:proofErr w:type="gramEnd"/>
      <w:r w:rsidRPr="000A08D6">
        <w:rPr>
          <w:rFonts w:ascii="Times New Roman" w:hAnsi="Times New Roman" w:cs="Times New Roman"/>
          <w:sz w:val="20"/>
          <w:szCs w:val="20"/>
          <w:lang w:val="en-US"/>
        </w:rPr>
        <w:t xml:space="preserve"> </w:t>
      </w:r>
      <w:proofErr w:type="gramStart"/>
      <w:r w:rsidRPr="000A08D6">
        <w:rPr>
          <w:rFonts w:ascii="Times New Roman" w:hAnsi="Times New Roman" w:cs="Times New Roman"/>
          <w:sz w:val="20"/>
          <w:szCs w:val="20"/>
          <w:lang w:val="en-US"/>
        </w:rPr>
        <w:t>3 c. 67.</w:t>
      </w:r>
      <w:proofErr w:type="gramEnd"/>
    </w:p>
  </w:footnote>
  <w:footnote w:id="24">
    <w:p w14:paraId="5E9B4417" w14:textId="6F5D1212"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 xml:space="preserve">The </w:t>
      </w:r>
      <w:r w:rsidRPr="000A08D6">
        <w:rPr>
          <w:rFonts w:ascii="Times New Roman" w:hAnsi="Times New Roman" w:cs="Times New Roman"/>
          <w:bCs/>
          <w:sz w:val="20"/>
          <w:szCs w:val="20"/>
          <w:lang w:val="en-US"/>
        </w:rPr>
        <w:t>Republic of Ireland Act</w:t>
      </w:r>
      <w:r w:rsidR="005858A0" w:rsidRPr="000A08D6">
        <w:rPr>
          <w:rFonts w:ascii="Times New Roman" w:hAnsi="Times New Roman" w:cs="Times New Roman"/>
          <w:bCs/>
          <w:sz w:val="20"/>
          <w:szCs w:val="20"/>
          <w:lang w:val="en-US"/>
        </w:rPr>
        <w:t>,</w:t>
      </w:r>
      <w:r w:rsidRPr="000A08D6">
        <w:rPr>
          <w:rFonts w:ascii="Times New Roman" w:hAnsi="Times New Roman" w:cs="Times New Roman"/>
          <w:sz w:val="20"/>
          <w:szCs w:val="20"/>
          <w:lang w:val="en-US"/>
        </w:rPr>
        <w:t xml:space="preserve"> 1948 </w:t>
      </w:r>
      <w:r w:rsidR="005858A0" w:rsidRPr="000A08D6">
        <w:rPr>
          <w:rFonts w:ascii="Times New Roman" w:hAnsi="Times New Roman" w:cs="Times New Roman"/>
          <w:sz w:val="20"/>
          <w:szCs w:val="20"/>
          <w:lang w:val="en-US"/>
        </w:rPr>
        <w:t xml:space="preserve">(Act No. 22/1948) </w:t>
      </w:r>
      <w:r w:rsidRPr="000A08D6">
        <w:rPr>
          <w:rFonts w:ascii="Times New Roman" w:hAnsi="Times New Roman" w:cs="Times New Roman"/>
          <w:sz w:val="20"/>
          <w:szCs w:val="20"/>
          <w:lang w:val="en-US"/>
        </w:rPr>
        <w:t xml:space="preserve">states: </w:t>
      </w:r>
      <w:r w:rsidR="005858A0" w:rsidRPr="000A08D6">
        <w:rPr>
          <w:rFonts w:ascii="Times New Roman" w:hAnsi="Times New Roman" w:cs="Times New Roman"/>
          <w:sz w:val="20"/>
          <w:szCs w:val="20"/>
          <w:lang w:val="en-US"/>
        </w:rPr>
        <w:t xml:space="preserve"> </w:t>
      </w:r>
      <w:r w:rsidRPr="000A08D6">
        <w:rPr>
          <w:rFonts w:ascii="Times New Roman" w:hAnsi="Times New Roman" w:cs="Times New Roman"/>
          <w:sz w:val="20"/>
          <w:szCs w:val="20"/>
          <w:lang w:val="en-US"/>
        </w:rPr>
        <w:t xml:space="preserve">“It is hereby declared that the description of the State shall be the </w:t>
      </w:r>
      <w:r w:rsidRPr="000A08D6">
        <w:rPr>
          <w:rFonts w:ascii="Times New Roman" w:hAnsi="Times New Roman" w:cs="Times New Roman"/>
          <w:bCs/>
          <w:sz w:val="20"/>
          <w:szCs w:val="20"/>
          <w:lang w:val="en-US"/>
        </w:rPr>
        <w:t>Republic of Ireland</w:t>
      </w:r>
      <w:r w:rsidRPr="000A08D6">
        <w:rPr>
          <w:rFonts w:ascii="Times New Roman" w:hAnsi="Times New Roman" w:cs="Times New Roman"/>
          <w:sz w:val="20"/>
          <w:szCs w:val="20"/>
          <w:lang w:val="en-US"/>
        </w:rPr>
        <w:t>.”  However, it is also commonly referred to as Eire.</w:t>
      </w:r>
    </w:p>
  </w:footnote>
  <w:footnote w:id="25">
    <w:p w14:paraId="05900DD6"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Cs/>
          <w:sz w:val="20"/>
          <w:szCs w:val="20"/>
          <w:lang w:val="en-US"/>
        </w:rPr>
        <w:t xml:space="preserve">Allan I. </w:t>
      </w:r>
      <w:proofErr w:type="spellStart"/>
      <w:r w:rsidRPr="000A08D6">
        <w:rPr>
          <w:rFonts w:ascii="Times New Roman" w:hAnsi="Times New Roman" w:cs="Times New Roman"/>
          <w:iCs/>
          <w:sz w:val="20"/>
          <w:szCs w:val="20"/>
          <w:lang w:val="en-US"/>
        </w:rPr>
        <w:t>Macinnes</w:t>
      </w:r>
      <w:proofErr w:type="spellEnd"/>
      <w:r w:rsidRPr="000A08D6">
        <w:rPr>
          <w:rFonts w:ascii="Times New Roman" w:hAnsi="Times New Roman" w:cs="Times New Roman"/>
          <w:iCs/>
          <w:sz w:val="20"/>
          <w:szCs w:val="20"/>
          <w:lang w:val="en-US"/>
        </w:rPr>
        <w:t xml:space="preserve">, </w:t>
      </w:r>
      <w:r w:rsidRPr="000A08D6">
        <w:rPr>
          <w:rFonts w:ascii="Times New Roman" w:hAnsi="Times New Roman" w:cs="Times New Roman"/>
          <w:bCs/>
          <w:sz w:val="20"/>
          <w:szCs w:val="20"/>
          <w:lang w:val="en-US"/>
        </w:rPr>
        <w:t xml:space="preserve">Acts of Union:  The Creation of the United Kingdom, </w:t>
      </w:r>
      <w:r w:rsidRPr="000A08D6">
        <w:rPr>
          <w:rFonts w:ascii="Times New Roman" w:hAnsi="Times New Roman" w:cs="Times New Roman"/>
          <w:bCs/>
          <w:smallCaps/>
          <w:sz w:val="20"/>
          <w:szCs w:val="20"/>
          <w:lang w:val="en-US"/>
        </w:rPr>
        <w:t>BBC.co.uk</w:t>
      </w:r>
      <w:r w:rsidRPr="000A08D6">
        <w:rPr>
          <w:rFonts w:ascii="Times New Roman" w:hAnsi="Times New Roman" w:cs="Times New Roman"/>
          <w:bCs/>
          <w:sz w:val="20"/>
          <w:szCs w:val="20"/>
          <w:lang w:val="en-US"/>
        </w:rPr>
        <w:t xml:space="preserve">, </w:t>
      </w:r>
      <w:proofErr w:type="gramStart"/>
      <w:r w:rsidRPr="000A08D6">
        <w:rPr>
          <w:rFonts w:ascii="Times New Roman" w:hAnsi="Times New Roman" w:cs="Times New Roman"/>
          <w:bCs/>
          <w:sz w:val="20"/>
          <w:szCs w:val="20"/>
          <w:lang w:val="en-US"/>
        </w:rPr>
        <w:t>http</w:t>
      </w:r>
      <w:proofErr w:type="gramEnd"/>
      <w:r w:rsidRPr="000A08D6">
        <w:rPr>
          <w:rFonts w:ascii="Times New Roman" w:hAnsi="Times New Roman" w:cs="Times New Roman"/>
          <w:bCs/>
          <w:sz w:val="20"/>
          <w:szCs w:val="20"/>
          <w:lang w:val="en-US"/>
        </w:rPr>
        <w:t>://www.bbc.co.uk/history/british/empire_seapower/acts_of_union_01.shtml</w:t>
      </w:r>
      <w:r w:rsidRPr="000A08D6">
        <w:rPr>
          <w:rStyle w:val="Hyperlink"/>
          <w:rFonts w:ascii="Times New Roman" w:hAnsi="Times New Roman" w:cs="Times New Roman"/>
          <w:bCs/>
          <w:color w:val="auto"/>
          <w:sz w:val="20"/>
          <w:szCs w:val="20"/>
          <w:lang w:val="en-US"/>
        </w:rPr>
        <w:t>.</w:t>
      </w:r>
    </w:p>
  </w:footnote>
  <w:footnote w:id="26">
    <w:p w14:paraId="026F784D" w14:textId="7A76F51E"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 xml:space="preserve">On September 18, 2014, Scotland held a referendum voting on whether it should be an independent country.  The “No” side won, with 2,001,926 (55.3 percent) voting against independence and 1,617,989 (44.7 percent) voting in favor of independence.  </w:t>
      </w:r>
      <w:r w:rsidRPr="000A08D6">
        <w:rPr>
          <w:rFonts w:ascii="Times New Roman" w:hAnsi="Times New Roman" w:cs="Times New Roman"/>
          <w:bCs/>
          <w:sz w:val="20"/>
          <w:szCs w:val="20"/>
          <w:lang w:val="en-US"/>
        </w:rPr>
        <w:t>This followed an agreement from London and Edinburgh</w:t>
      </w:r>
      <w:r w:rsidR="007E62D8">
        <w:rPr>
          <w:rFonts w:ascii="Times New Roman" w:hAnsi="Times New Roman" w:cs="Times New Roman"/>
          <w:bCs/>
          <w:sz w:val="20"/>
          <w:szCs w:val="20"/>
          <w:lang w:val="en-US"/>
        </w:rPr>
        <w:t>,</w:t>
      </w:r>
      <w:r w:rsidRPr="000A08D6">
        <w:rPr>
          <w:rFonts w:ascii="Times New Roman" w:hAnsi="Times New Roman" w:cs="Times New Roman"/>
          <w:bCs/>
          <w:sz w:val="20"/>
          <w:szCs w:val="20"/>
          <w:lang w:val="en-US"/>
        </w:rPr>
        <w:t xml:space="preserve"> which led to the Scottish Independence Referendum Act (2013).</w:t>
      </w:r>
    </w:p>
  </w:footnote>
  <w:footnote w:id="27">
    <w:p w14:paraId="0966E63C" w14:textId="77777777" w:rsidR="00244F2C" w:rsidRPr="000A08D6" w:rsidRDefault="00244F2C" w:rsidP="0018495A">
      <w:pPr>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 xml:space="preserve">Edinburgh polled over 74 percent for “Remain” and Belfast West polled 74.1 percent.  </w:t>
      </w:r>
      <w:r w:rsidRPr="000A08D6">
        <w:rPr>
          <w:rFonts w:ascii="Times New Roman" w:hAnsi="Times New Roman" w:cs="Times New Roman"/>
          <w:i/>
          <w:sz w:val="20"/>
          <w:szCs w:val="20"/>
          <w:lang w:val="en-US"/>
        </w:rPr>
        <w:t>See</w:t>
      </w:r>
      <w:r w:rsidRPr="000A08D6">
        <w:rPr>
          <w:rFonts w:ascii="Times New Roman" w:hAnsi="Times New Roman" w:cs="Times New Roman"/>
          <w:sz w:val="20"/>
          <w:szCs w:val="20"/>
          <w:lang w:val="en-US"/>
        </w:rPr>
        <w:t xml:space="preserve"> </w:t>
      </w:r>
      <w:r w:rsidRPr="000A08D6">
        <w:rPr>
          <w:rFonts w:ascii="Times New Roman" w:hAnsi="Times New Roman" w:cs="Times New Roman"/>
          <w:i/>
          <w:sz w:val="20"/>
          <w:szCs w:val="20"/>
          <w:lang w:val="en-US"/>
        </w:rPr>
        <w:t>EU Referendum:  The Result in Maps and Charts</w:t>
      </w:r>
      <w:r w:rsidRPr="000A08D6">
        <w:rPr>
          <w:rFonts w:ascii="Times New Roman" w:hAnsi="Times New Roman" w:cs="Times New Roman"/>
          <w:sz w:val="20"/>
          <w:szCs w:val="20"/>
          <w:lang w:val="en-US"/>
        </w:rPr>
        <w:t xml:space="preserve">, </w:t>
      </w:r>
      <w:r w:rsidRPr="000A08D6">
        <w:rPr>
          <w:rFonts w:ascii="Times New Roman" w:hAnsi="Times New Roman" w:cs="Times New Roman"/>
          <w:smallCaps/>
          <w:sz w:val="20"/>
          <w:szCs w:val="20"/>
          <w:lang w:val="en-US"/>
        </w:rPr>
        <w:t>BBC.com</w:t>
      </w:r>
      <w:r w:rsidRPr="000A08D6">
        <w:rPr>
          <w:rFonts w:ascii="Times New Roman" w:hAnsi="Times New Roman" w:cs="Times New Roman"/>
          <w:sz w:val="20"/>
          <w:szCs w:val="20"/>
          <w:lang w:val="en-US"/>
        </w:rPr>
        <w:t>, June 24, 2016, http://www.bbc.com/news/uk-politics-36616028.</w:t>
      </w:r>
    </w:p>
  </w:footnote>
  <w:footnote w:id="28">
    <w:p w14:paraId="4B9B517B"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Gibraltar voted 95.9 </w:t>
      </w:r>
      <w:proofErr w:type="spellStart"/>
      <w:r w:rsidRPr="000A08D6">
        <w:rPr>
          <w:rFonts w:ascii="Times New Roman" w:hAnsi="Times New Roman" w:cs="Times New Roman"/>
          <w:sz w:val="20"/>
          <w:szCs w:val="20"/>
        </w:rPr>
        <w:t>percent</w:t>
      </w:r>
      <w:proofErr w:type="spellEnd"/>
      <w:r w:rsidRPr="000A08D6">
        <w:rPr>
          <w:rFonts w:ascii="Times New Roman" w:hAnsi="Times New Roman" w:cs="Times New Roman"/>
          <w:sz w:val="20"/>
          <w:szCs w:val="20"/>
        </w:rPr>
        <w:t xml:space="preserve"> to remain.  </w:t>
      </w:r>
      <w:r w:rsidRPr="000A08D6">
        <w:rPr>
          <w:rFonts w:ascii="Times New Roman" w:hAnsi="Times New Roman" w:cs="Times New Roman"/>
          <w:i/>
          <w:sz w:val="20"/>
          <w:szCs w:val="20"/>
        </w:rPr>
        <w:t>Id.</w:t>
      </w:r>
    </w:p>
  </w:footnote>
  <w:footnote w:id="29">
    <w:p w14:paraId="2091C9AC" w14:textId="77777777" w:rsidR="00244F2C" w:rsidRPr="000A08D6" w:rsidRDefault="00244F2C" w:rsidP="00B47D0E">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E56791">
        <w:rPr>
          <w:rFonts w:ascii="Times New Roman" w:hAnsi="Times New Roman" w:cs="Times New Roman"/>
          <w:sz w:val="20"/>
          <w:szCs w:val="20"/>
        </w:rPr>
        <w:t>Catherine Barnard, The Substantive Law of the EU – The Four Freedoms</w:t>
      </w:r>
      <w:r w:rsidRPr="000A08D6">
        <w:rPr>
          <w:rFonts w:ascii="Times New Roman" w:hAnsi="Times New Roman" w:cs="Times New Roman"/>
          <w:sz w:val="20"/>
          <w:szCs w:val="20"/>
          <w:lang w:val="en-US"/>
        </w:rPr>
        <w:t xml:space="preserve"> (2004).</w:t>
      </w:r>
    </w:p>
  </w:footnote>
  <w:footnote w:id="30">
    <w:p w14:paraId="13F2888E"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gramStart"/>
      <w:r w:rsidRPr="000A08D6">
        <w:rPr>
          <w:rFonts w:ascii="Times New Roman" w:hAnsi="Times New Roman" w:cs="Times New Roman"/>
          <w:sz w:val="20"/>
          <w:szCs w:val="20"/>
          <w:lang w:val="en-US"/>
        </w:rPr>
        <w:t>European Communities Act 1972, c. 68, http://www.legislation.gov.uk/ukpga/1972/68/pdfs/ukpga_19720068_en.pdf.</w:t>
      </w:r>
      <w:proofErr w:type="gramEnd"/>
    </w:p>
  </w:footnote>
  <w:footnote w:id="31">
    <w:p w14:paraId="5A6D647C"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When Did Britain Decide to Join the European Union</w:t>
      </w:r>
      <w:proofErr w:type="gramStart"/>
      <w:r w:rsidRPr="000A08D6">
        <w:rPr>
          <w:rFonts w:ascii="Times New Roman" w:hAnsi="Times New Roman" w:cs="Times New Roman"/>
          <w:i/>
          <w:sz w:val="20"/>
          <w:szCs w:val="20"/>
        </w:rPr>
        <w:t>?</w:t>
      </w:r>
      <w:r w:rsidRPr="000A08D6">
        <w:rPr>
          <w:rFonts w:ascii="Times New Roman" w:hAnsi="Times New Roman" w:cs="Times New Roman"/>
          <w:sz w:val="20"/>
          <w:szCs w:val="20"/>
        </w:rPr>
        <w:t>,</w:t>
      </w:r>
      <w:proofErr w:type="gramEnd"/>
      <w:r w:rsidRPr="000A08D6">
        <w:rPr>
          <w:rFonts w:ascii="Times New Roman" w:hAnsi="Times New Roman" w:cs="Times New Roman"/>
          <w:sz w:val="20"/>
          <w:szCs w:val="20"/>
        </w:rPr>
        <w:t xml:space="preserve"> </w:t>
      </w:r>
      <w:r w:rsidRPr="000A08D6">
        <w:rPr>
          <w:rFonts w:ascii="Times New Roman" w:hAnsi="Times New Roman" w:cs="Times New Roman"/>
          <w:smallCaps/>
          <w:sz w:val="20"/>
          <w:szCs w:val="20"/>
          <w:lang w:val="en-US"/>
        </w:rPr>
        <w:t>The U.K. in a Changing Europe</w:t>
      </w:r>
      <w:r w:rsidRPr="000A08D6">
        <w:rPr>
          <w:rFonts w:ascii="Times New Roman" w:hAnsi="Times New Roman" w:cs="Times New Roman"/>
          <w:sz w:val="20"/>
          <w:szCs w:val="20"/>
          <w:lang w:val="en-US"/>
        </w:rPr>
        <w:t xml:space="preserve">, http://ukandeu.ac.uk/fact-figures/when-did-britain-decide-to-join-the-european-union/.  </w:t>
      </w:r>
      <w:r w:rsidRPr="000A08D6">
        <w:rPr>
          <w:rFonts w:ascii="Times New Roman" w:hAnsi="Times New Roman" w:cs="Times New Roman"/>
          <w:i/>
          <w:sz w:val="20"/>
          <w:szCs w:val="20"/>
          <w:lang w:val="en-US"/>
        </w:rPr>
        <w:t>See</w:t>
      </w:r>
      <w:r w:rsidRPr="000A08D6">
        <w:rPr>
          <w:rFonts w:ascii="Times New Roman" w:hAnsi="Times New Roman" w:cs="Times New Roman"/>
          <w:sz w:val="20"/>
          <w:szCs w:val="20"/>
          <w:lang w:val="en-US"/>
        </w:rPr>
        <w:t xml:space="preserve"> </w:t>
      </w:r>
      <w:r w:rsidRPr="000A08D6">
        <w:rPr>
          <w:rFonts w:ascii="Times New Roman" w:hAnsi="Times New Roman" w:cs="Times New Roman"/>
          <w:i/>
          <w:sz w:val="20"/>
          <w:szCs w:val="20"/>
          <w:lang w:val="en-US"/>
        </w:rPr>
        <w:t>1975: UK Embraces Europe in Referendum</w:t>
      </w:r>
      <w:r w:rsidRPr="000A08D6">
        <w:rPr>
          <w:rFonts w:ascii="Times New Roman" w:hAnsi="Times New Roman" w:cs="Times New Roman"/>
          <w:sz w:val="20"/>
          <w:szCs w:val="20"/>
          <w:lang w:val="en-US"/>
        </w:rPr>
        <w:t xml:space="preserve">, </w:t>
      </w:r>
      <w:r w:rsidRPr="00E56791">
        <w:rPr>
          <w:rFonts w:ascii="Times New Roman" w:hAnsi="Times New Roman" w:cs="Times New Roman"/>
          <w:sz w:val="20"/>
          <w:szCs w:val="20"/>
        </w:rPr>
        <w:t>BBC On This Day,</w:t>
      </w:r>
      <w:r w:rsidRPr="000A08D6">
        <w:rPr>
          <w:rFonts w:ascii="Times New Roman" w:hAnsi="Times New Roman" w:cs="Times New Roman"/>
          <w:sz w:val="20"/>
          <w:szCs w:val="20"/>
          <w:lang w:val="en-US"/>
        </w:rPr>
        <w:t xml:space="preserve"> </w:t>
      </w:r>
      <w:proofErr w:type="gramStart"/>
      <w:r w:rsidRPr="000A08D6">
        <w:rPr>
          <w:rFonts w:ascii="Times New Roman" w:hAnsi="Times New Roman" w:cs="Times New Roman"/>
          <w:sz w:val="20"/>
          <w:szCs w:val="20"/>
          <w:lang w:val="en-US"/>
        </w:rPr>
        <w:t>http</w:t>
      </w:r>
      <w:proofErr w:type="gramEnd"/>
      <w:r w:rsidRPr="000A08D6">
        <w:rPr>
          <w:rFonts w:ascii="Times New Roman" w:hAnsi="Times New Roman" w:cs="Times New Roman"/>
          <w:sz w:val="20"/>
          <w:szCs w:val="20"/>
          <w:lang w:val="en-US"/>
        </w:rPr>
        <w:t>://news.bbc.co.uk/onthisday/hi/dates/stories/june/6/newsid_2499000/2499297.stm.</w:t>
      </w:r>
    </w:p>
  </w:footnote>
  <w:footnote w:id="32">
    <w:p w14:paraId="31B4CC07" w14:textId="1F0FCD22"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lang w:val="en-US"/>
        </w:rPr>
        <w:t xml:space="preserve"> Vernon </w:t>
      </w:r>
      <w:proofErr w:type="spellStart"/>
      <w:r w:rsidRPr="000A08D6">
        <w:rPr>
          <w:rFonts w:ascii="Times New Roman" w:hAnsi="Times New Roman" w:cs="Times New Roman"/>
          <w:sz w:val="20"/>
          <w:szCs w:val="20"/>
          <w:lang w:val="en-US"/>
        </w:rPr>
        <w:t>Bogdanor</w:t>
      </w:r>
      <w:proofErr w:type="spellEnd"/>
      <w:r w:rsidRPr="000A08D6">
        <w:rPr>
          <w:rFonts w:ascii="Times New Roman" w:hAnsi="Times New Roman" w:cs="Times New Roman"/>
          <w:sz w:val="20"/>
          <w:szCs w:val="20"/>
          <w:lang w:val="en-US"/>
        </w:rPr>
        <w:t xml:space="preserve"> is a professor of government at King’s College London.  He is the author of </w:t>
      </w:r>
      <w:r w:rsidRPr="00E56791">
        <w:rPr>
          <w:rFonts w:ascii="Times New Roman" w:hAnsi="Times New Roman" w:cs="Times New Roman"/>
          <w:sz w:val="20"/>
          <w:szCs w:val="20"/>
        </w:rPr>
        <w:t xml:space="preserve">The New British Constitution </w:t>
      </w:r>
      <w:r w:rsidRPr="000A08D6">
        <w:rPr>
          <w:rFonts w:ascii="Times New Roman" w:hAnsi="Times New Roman" w:cs="Times New Roman"/>
          <w:sz w:val="20"/>
          <w:szCs w:val="20"/>
          <w:lang w:val="en-US"/>
        </w:rPr>
        <w:t xml:space="preserve">(2009) and </w:t>
      </w:r>
      <w:r w:rsidRPr="000A08D6">
        <w:rPr>
          <w:rFonts w:ascii="Times New Roman" w:hAnsi="Times New Roman" w:cs="Times New Roman"/>
          <w:smallCaps/>
          <w:sz w:val="20"/>
          <w:szCs w:val="20"/>
          <w:lang w:val="en-US"/>
        </w:rPr>
        <w:t>The Coalition and the Constitution</w:t>
      </w:r>
      <w:r w:rsidRPr="000A08D6">
        <w:rPr>
          <w:rFonts w:ascii="Times New Roman" w:hAnsi="Times New Roman" w:cs="Times New Roman"/>
          <w:sz w:val="20"/>
          <w:szCs w:val="20"/>
          <w:lang w:val="en-US"/>
        </w:rPr>
        <w:t xml:space="preserve"> (2011)</w:t>
      </w:r>
      <w:r w:rsidR="002A060F">
        <w:rPr>
          <w:rFonts w:ascii="Times New Roman" w:hAnsi="Times New Roman" w:cs="Times New Roman"/>
          <w:sz w:val="20"/>
          <w:szCs w:val="20"/>
          <w:lang w:val="en-US"/>
        </w:rPr>
        <w:t>,</w:t>
      </w:r>
      <w:r w:rsidRPr="000A08D6">
        <w:rPr>
          <w:rFonts w:ascii="Times New Roman" w:hAnsi="Times New Roman" w:cs="Times New Roman"/>
          <w:sz w:val="20"/>
          <w:szCs w:val="20"/>
          <w:lang w:val="en-US"/>
        </w:rPr>
        <w:t xml:space="preserve"> wherein his thoughts are expressed.</w:t>
      </w:r>
      <w:r w:rsidRPr="000A08D6">
        <w:rPr>
          <w:rFonts w:ascii="Times New Roman" w:hAnsi="Times New Roman" w:cs="Times New Roman"/>
          <w:sz w:val="20"/>
          <w:szCs w:val="20"/>
        </w:rPr>
        <w:t xml:space="preserve">  </w:t>
      </w:r>
      <w:proofErr w:type="gramStart"/>
      <w:r w:rsidRPr="000A08D6">
        <w:rPr>
          <w:rFonts w:ascii="Times New Roman" w:hAnsi="Times New Roman" w:cs="Times New Roman"/>
          <w:i/>
          <w:sz w:val="20"/>
          <w:szCs w:val="20"/>
          <w:lang w:val="en-US"/>
        </w:rPr>
        <w:t>See</w:t>
      </w:r>
      <w:r w:rsidRPr="000A08D6">
        <w:rPr>
          <w:rFonts w:ascii="Times New Roman" w:hAnsi="Times New Roman" w:cs="Times New Roman"/>
          <w:sz w:val="20"/>
          <w:szCs w:val="20"/>
          <w:lang w:val="en-US"/>
        </w:rPr>
        <w:t xml:space="preserve"> Sam Wilson, </w:t>
      </w:r>
      <w:r w:rsidRPr="000A08D6">
        <w:rPr>
          <w:rFonts w:ascii="Times New Roman" w:hAnsi="Times New Roman" w:cs="Times New Roman"/>
          <w:bCs/>
          <w:i/>
          <w:sz w:val="20"/>
          <w:szCs w:val="20"/>
          <w:lang w:val="en-US"/>
        </w:rPr>
        <w:t>Britain and the EU:  A Long and Rocky Relationship</w:t>
      </w:r>
      <w:r w:rsidRPr="000A08D6">
        <w:rPr>
          <w:rFonts w:ascii="Times New Roman" w:hAnsi="Times New Roman" w:cs="Times New Roman"/>
          <w:bCs/>
          <w:sz w:val="20"/>
          <w:szCs w:val="20"/>
          <w:lang w:val="en-US"/>
        </w:rPr>
        <w:t xml:space="preserve">, </w:t>
      </w:r>
      <w:r w:rsidRPr="000A08D6">
        <w:rPr>
          <w:rFonts w:ascii="Times New Roman" w:hAnsi="Times New Roman" w:cs="Times New Roman"/>
          <w:bCs/>
          <w:smallCaps/>
          <w:sz w:val="20"/>
          <w:szCs w:val="20"/>
          <w:lang w:val="en-US"/>
        </w:rPr>
        <w:t>BBC.com</w:t>
      </w:r>
      <w:r w:rsidR="00182C32" w:rsidRPr="000A08D6">
        <w:rPr>
          <w:rFonts w:ascii="Times New Roman" w:hAnsi="Times New Roman" w:cs="Times New Roman"/>
          <w:bCs/>
          <w:sz w:val="20"/>
          <w:szCs w:val="20"/>
          <w:lang w:val="en-US"/>
        </w:rPr>
        <w:t xml:space="preserve"> (</w:t>
      </w:r>
      <w:r w:rsidRPr="000A08D6">
        <w:rPr>
          <w:rFonts w:ascii="Times New Roman" w:hAnsi="Times New Roman" w:cs="Times New Roman"/>
          <w:bCs/>
          <w:sz w:val="20"/>
          <w:szCs w:val="20"/>
          <w:lang w:val="en-US"/>
        </w:rPr>
        <w:t>Apr. 1, 2014</w:t>
      </w:r>
      <w:r w:rsidR="00182C32" w:rsidRPr="000A08D6">
        <w:rPr>
          <w:rFonts w:ascii="Times New Roman" w:hAnsi="Times New Roman" w:cs="Times New Roman"/>
          <w:bCs/>
          <w:sz w:val="20"/>
          <w:szCs w:val="20"/>
          <w:lang w:val="en-US"/>
        </w:rPr>
        <w:t>), http://www.bbc.com/news/uk-politics-26515129</w:t>
      </w:r>
      <w:r w:rsidRPr="000A08D6">
        <w:rPr>
          <w:rFonts w:ascii="Times New Roman" w:hAnsi="Times New Roman" w:cs="Times New Roman"/>
          <w:bCs/>
          <w:sz w:val="20"/>
          <w:szCs w:val="20"/>
          <w:lang w:val="en-US"/>
        </w:rPr>
        <w:t>.</w:t>
      </w:r>
      <w:proofErr w:type="gramEnd"/>
    </w:p>
  </w:footnote>
  <w:footnote w:id="33">
    <w:p w14:paraId="0004005D" w14:textId="77777777" w:rsidR="00244F2C" w:rsidRPr="000A08D6" w:rsidRDefault="00244F2C" w:rsidP="003C1F8D">
      <w:pPr>
        <w:pStyle w:val="NormalWeb"/>
        <w:spacing w:before="0" w:beforeAutospacing="0" w:after="0" w:afterAutospacing="0"/>
        <w:rPr>
          <w:rFonts w:ascii="Times New Roman" w:hAnsi="Times New Roman"/>
        </w:rPr>
      </w:pPr>
      <w:r w:rsidRPr="000A08D6">
        <w:rPr>
          <w:rStyle w:val="FootnoteReference"/>
          <w:rFonts w:ascii="Times New Roman" w:hAnsi="Times New Roman"/>
        </w:rPr>
        <w:footnoteRef/>
      </w:r>
      <w:r w:rsidRPr="000A08D6">
        <w:rPr>
          <w:rFonts w:ascii="Times New Roman" w:hAnsi="Times New Roman"/>
        </w:rPr>
        <w:t xml:space="preserve"> Nicholas Crafts, </w:t>
      </w:r>
      <w:r w:rsidRPr="000A08D6">
        <w:rPr>
          <w:rFonts w:ascii="Times New Roman" w:hAnsi="Times New Roman"/>
          <w:bCs/>
          <w:i/>
        </w:rPr>
        <w:t>The Growth Effects of EU Membership for the U.K.:  Review of the Evidence</w:t>
      </w:r>
      <w:r w:rsidRPr="000A08D6">
        <w:rPr>
          <w:rFonts w:ascii="Times New Roman" w:hAnsi="Times New Roman"/>
          <w:bCs/>
        </w:rPr>
        <w:t xml:space="preserve"> (</w:t>
      </w:r>
      <w:r w:rsidRPr="000A08D6">
        <w:rPr>
          <w:rFonts w:ascii="Times New Roman" w:hAnsi="Times New Roman"/>
          <w:iCs/>
        </w:rPr>
        <w:t>Soc. Mkt. Found</w:t>
      </w:r>
      <w:proofErr w:type="gramStart"/>
      <w:r w:rsidRPr="000A08D6">
        <w:rPr>
          <w:rFonts w:ascii="Times New Roman" w:hAnsi="Times New Roman"/>
          <w:iCs/>
        </w:rPr>
        <w:t>.,</w:t>
      </w:r>
      <w:proofErr w:type="gramEnd"/>
      <w:r w:rsidRPr="000A08D6">
        <w:rPr>
          <w:rFonts w:ascii="Times New Roman" w:hAnsi="Times New Roman"/>
          <w:iCs/>
        </w:rPr>
        <w:t xml:space="preserve"> Global Perspectives Series,</w:t>
      </w:r>
      <w:r w:rsidRPr="000A08D6">
        <w:rPr>
          <w:rFonts w:ascii="Times New Roman" w:hAnsi="Times New Roman"/>
          <w:i/>
          <w:iCs/>
        </w:rPr>
        <w:t xml:space="preserve"> </w:t>
      </w:r>
      <w:r w:rsidRPr="000A08D6">
        <w:rPr>
          <w:rFonts w:ascii="Times New Roman" w:hAnsi="Times New Roman"/>
          <w:iCs/>
        </w:rPr>
        <w:t>Paper No. 7, 2016),</w:t>
      </w:r>
      <w:r w:rsidRPr="000A08D6">
        <w:rPr>
          <w:rFonts w:ascii="Times New Roman" w:hAnsi="Times New Roman"/>
        </w:rPr>
        <w:t xml:space="preserve"> </w:t>
      </w:r>
      <w:r w:rsidRPr="000A08D6">
        <w:rPr>
          <w:rFonts w:ascii="Times New Roman" w:hAnsi="Times New Roman"/>
          <w:iCs/>
        </w:rPr>
        <w:t>http://www.smf.co.uk/wp-content/uploads/2016/04/SMF-CAGE-The-Growth-Effects-of-EU-Membership-for-the-U.K.-a-Review-of-the-Evidence-.pdf.</w:t>
      </w:r>
    </w:p>
  </w:footnote>
  <w:footnote w:id="34">
    <w:p w14:paraId="348E9EC4"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gramStart"/>
      <w:r w:rsidRPr="000A08D6">
        <w:rPr>
          <w:rFonts w:ascii="Times New Roman" w:hAnsi="Times New Roman" w:cs="Times New Roman"/>
          <w:sz w:val="20"/>
          <w:szCs w:val="20"/>
        </w:rPr>
        <w:t xml:space="preserve">Mar. 25, 1957, 298 U.N.T.S. 11 [hereinafter </w:t>
      </w:r>
      <w:r w:rsidRPr="000A08D6">
        <w:rPr>
          <w:rFonts w:ascii="Times New Roman" w:hAnsi="Times New Roman" w:cs="Times New Roman"/>
          <w:sz w:val="20"/>
          <w:szCs w:val="20"/>
          <w:lang w:val="en-US"/>
        </w:rPr>
        <w:t>EC Treaty] (now TFEU).</w:t>
      </w:r>
      <w:proofErr w:type="gramEnd"/>
    </w:p>
  </w:footnote>
  <w:footnote w:id="35">
    <w:p w14:paraId="5E6D9AC5" w14:textId="0B45656F"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E56791">
        <w:rPr>
          <w:rFonts w:ascii="Times New Roman" w:hAnsi="Times New Roman" w:cs="Times New Roman"/>
          <w:sz w:val="20"/>
          <w:szCs w:val="20"/>
        </w:rPr>
        <w:t xml:space="preserve">European </w:t>
      </w:r>
      <w:proofErr w:type="spellStart"/>
      <w:r w:rsidRPr="00E56791">
        <w:rPr>
          <w:rFonts w:ascii="Times New Roman" w:hAnsi="Times New Roman" w:cs="Times New Roman"/>
          <w:sz w:val="20"/>
          <w:szCs w:val="20"/>
        </w:rPr>
        <w:t>Comm’n</w:t>
      </w:r>
      <w:proofErr w:type="spellEnd"/>
      <w:r w:rsidRPr="00E56791">
        <w:rPr>
          <w:rFonts w:ascii="Times New Roman" w:hAnsi="Times New Roman" w:cs="Times New Roman"/>
          <w:sz w:val="20"/>
          <w:szCs w:val="20"/>
        </w:rPr>
        <w:t>, Road Transport, Europe on the Move</w:t>
      </w:r>
      <w:r w:rsidRPr="000A08D6">
        <w:rPr>
          <w:rFonts w:ascii="Times New Roman" w:hAnsi="Times New Roman" w:cs="Times New Roman"/>
          <w:sz w:val="20"/>
          <w:szCs w:val="20"/>
          <w:lang w:val="en-US"/>
        </w:rPr>
        <w:t xml:space="preserve"> </w:t>
      </w:r>
      <w:r w:rsidR="003221AC">
        <w:rPr>
          <w:rFonts w:ascii="Times New Roman" w:hAnsi="Times New Roman" w:cs="Times New Roman"/>
          <w:sz w:val="20"/>
          <w:szCs w:val="20"/>
          <w:lang w:val="en-US"/>
        </w:rPr>
        <w:t>1 (</w:t>
      </w:r>
      <w:r w:rsidRPr="000A08D6">
        <w:rPr>
          <w:rFonts w:ascii="Times New Roman" w:hAnsi="Times New Roman" w:cs="Times New Roman"/>
          <w:sz w:val="20"/>
          <w:szCs w:val="20"/>
          <w:lang w:val="en-US"/>
        </w:rPr>
        <w:t>2004)</w:t>
      </w:r>
      <w:r w:rsidR="003221AC">
        <w:rPr>
          <w:rFonts w:ascii="Times New Roman" w:hAnsi="Times New Roman" w:cs="Times New Roman"/>
          <w:sz w:val="20"/>
          <w:szCs w:val="20"/>
          <w:lang w:val="en-US"/>
        </w:rPr>
        <w:t xml:space="preserve"> (emphasis added)</w:t>
      </w:r>
      <w:r w:rsidRPr="000A08D6">
        <w:rPr>
          <w:rFonts w:ascii="Times New Roman" w:hAnsi="Times New Roman" w:cs="Times New Roman"/>
          <w:sz w:val="20"/>
          <w:szCs w:val="20"/>
          <w:lang w:val="en-US"/>
        </w:rPr>
        <w:t>.</w:t>
      </w:r>
    </w:p>
  </w:footnote>
  <w:footnote w:id="36">
    <w:p w14:paraId="2DD76FDD" w14:textId="77777777" w:rsidR="00244F2C" w:rsidRPr="000A08D6" w:rsidRDefault="00244F2C" w:rsidP="00FE51FB">
      <w:pPr>
        <w:widowControl w:val="0"/>
        <w:autoSpaceDE w:val="0"/>
        <w:autoSpaceDN w:val="0"/>
        <w:adjustRightInd w:val="0"/>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gramStart"/>
      <w:r w:rsidRPr="000A08D6">
        <w:rPr>
          <w:rFonts w:ascii="Times New Roman" w:hAnsi="Times New Roman" w:cs="Times New Roman"/>
          <w:sz w:val="20"/>
          <w:szCs w:val="20"/>
        </w:rPr>
        <w:t xml:space="preserve">Consolidated Version of the Treaty on the Functioning of the European Union, </w:t>
      </w:r>
      <w:r w:rsidRPr="000A08D6">
        <w:rPr>
          <w:rFonts w:ascii="Times New Roman" w:hAnsi="Times New Roman" w:cs="Times New Roman"/>
          <w:sz w:val="20"/>
          <w:szCs w:val="20"/>
          <w:lang w:val="en-US"/>
        </w:rPr>
        <w:t>arts.</w:t>
      </w:r>
      <w:proofErr w:type="gramEnd"/>
      <w:r w:rsidRPr="000A08D6">
        <w:rPr>
          <w:rFonts w:ascii="Times New Roman" w:hAnsi="Times New Roman" w:cs="Times New Roman"/>
          <w:sz w:val="20"/>
          <w:szCs w:val="20"/>
          <w:lang w:val="en-US"/>
        </w:rPr>
        <w:t xml:space="preserve"> 90–100, Oct. 26, 2012, 2012 O.J. (C 326) 47, 85 (Ex. </w:t>
      </w:r>
      <w:r w:rsidRPr="000A08D6">
        <w:rPr>
          <w:rFonts w:ascii="Times New Roman" w:hAnsi="Times New Roman" w:cs="Times New Roman"/>
          <w:sz w:val="20"/>
          <w:szCs w:val="20"/>
        </w:rPr>
        <w:t xml:space="preserve">EC Treaty </w:t>
      </w:r>
      <w:r w:rsidRPr="000A08D6">
        <w:rPr>
          <w:rFonts w:ascii="Times New Roman" w:hAnsi="Times New Roman" w:cs="Times New Roman"/>
          <w:sz w:val="20"/>
          <w:szCs w:val="20"/>
          <w:lang w:val="en-US"/>
        </w:rPr>
        <w:t>arts. 70–80).</w:t>
      </w:r>
    </w:p>
  </w:footnote>
  <w:footnote w:id="37">
    <w:p w14:paraId="3CEB4FD8" w14:textId="77777777" w:rsidR="00244F2C" w:rsidRPr="000A08D6" w:rsidRDefault="00244F2C" w:rsidP="00FE51FB">
      <w:pPr>
        <w:widowControl w:val="0"/>
        <w:autoSpaceDE w:val="0"/>
        <w:autoSpaceDN w:val="0"/>
        <w:adjustRightInd w:val="0"/>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lang w:val="en-US"/>
        </w:rPr>
        <w:t>European Transport Policy for 2010:  Time to Decide</w:t>
      </w:r>
      <w:r w:rsidRPr="000A08D6">
        <w:rPr>
          <w:rFonts w:ascii="Times New Roman" w:hAnsi="Times New Roman" w:cs="Times New Roman"/>
          <w:sz w:val="20"/>
          <w:szCs w:val="20"/>
          <w:lang w:val="en-US"/>
        </w:rPr>
        <w:t xml:space="preserve">, COM (2001) 370 final (Sept. 12, 2001).  </w:t>
      </w:r>
      <w:proofErr w:type="gramStart"/>
      <w:r w:rsidRPr="000A08D6">
        <w:rPr>
          <w:rFonts w:ascii="Times New Roman" w:hAnsi="Times New Roman" w:cs="Times New Roman"/>
          <w:sz w:val="20"/>
          <w:szCs w:val="20"/>
          <w:lang w:val="en-US"/>
        </w:rPr>
        <w:t>Policy guidelines of the White Paper, at 6.</w:t>
      </w:r>
      <w:proofErr w:type="gramEnd"/>
    </w:p>
  </w:footnote>
  <w:footnote w:id="38">
    <w:p w14:paraId="2A62F427" w14:textId="77777777" w:rsidR="00244F2C" w:rsidRPr="000A08D6" w:rsidRDefault="00244F2C" w:rsidP="00FE51FB">
      <w:pPr>
        <w:widowControl w:val="0"/>
        <w:autoSpaceDE w:val="0"/>
        <w:autoSpaceDN w:val="0"/>
        <w:adjustRightInd w:val="0"/>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gramStart"/>
      <w:r w:rsidRPr="000A08D6">
        <w:rPr>
          <w:rFonts w:ascii="Times New Roman" w:hAnsi="Times New Roman" w:cs="Times New Roman"/>
          <w:sz w:val="20"/>
          <w:szCs w:val="20"/>
          <w:lang w:val="en-US"/>
        </w:rPr>
        <w:t>Case 13/83, Parliament v. Council, 1985 E.C.R. 1513, ¶¶ 46–50.</w:t>
      </w:r>
      <w:proofErr w:type="gramEnd"/>
    </w:p>
  </w:footnote>
  <w:footnote w:id="39">
    <w:p w14:paraId="313D381D" w14:textId="2AEB3DCF" w:rsidR="00244F2C" w:rsidRPr="000A08D6" w:rsidRDefault="00244F2C" w:rsidP="00FE51FB">
      <w:pPr>
        <w:widowControl w:val="0"/>
        <w:autoSpaceDE w:val="0"/>
        <w:autoSpaceDN w:val="0"/>
        <w:adjustRightInd w:val="0"/>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lang w:val="en-US"/>
        </w:rPr>
        <w:t>Id.</w:t>
      </w:r>
      <w:r w:rsidRPr="000A08D6">
        <w:rPr>
          <w:rFonts w:ascii="Times New Roman" w:hAnsi="Times New Roman" w:cs="Times New Roman"/>
          <w:sz w:val="20"/>
          <w:szCs w:val="20"/>
          <w:lang w:val="en-US"/>
        </w:rPr>
        <w:t xml:space="preserve"> ¶ 70 (“[</w:t>
      </w:r>
      <w:proofErr w:type="gramStart"/>
      <w:r w:rsidRPr="000A08D6">
        <w:rPr>
          <w:rFonts w:ascii="Times New Roman" w:hAnsi="Times New Roman" w:cs="Times New Roman"/>
          <w:sz w:val="20"/>
          <w:szCs w:val="20"/>
          <w:lang w:val="en-US"/>
        </w:rPr>
        <w:t>T]hat</w:t>
      </w:r>
      <w:proofErr w:type="gramEnd"/>
      <w:r w:rsidRPr="000A08D6">
        <w:rPr>
          <w:rFonts w:ascii="Times New Roman" w:hAnsi="Times New Roman" w:cs="Times New Roman"/>
          <w:sz w:val="20"/>
          <w:szCs w:val="20"/>
          <w:lang w:val="en-US"/>
        </w:rPr>
        <w:t xml:space="preserve"> in breach of the Treaty the Council has failed to ensure freedom to provide services in the sphere of international transport and to lay down the conditions under which non-resident carriers may operate trans</w:t>
      </w:r>
      <w:r w:rsidR="00116EEC" w:rsidRPr="000A08D6">
        <w:rPr>
          <w:rFonts w:ascii="Times New Roman" w:hAnsi="Times New Roman" w:cs="Times New Roman"/>
          <w:sz w:val="20"/>
          <w:szCs w:val="20"/>
          <w:lang w:val="en-US"/>
        </w:rPr>
        <w:t>port services in a Member State</w:t>
      </w:r>
      <w:r w:rsidRPr="000A08D6">
        <w:rPr>
          <w:rFonts w:ascii="Times New Roman" w:hAnsi="Times New Roman" w:cs="Times New Roman"/>
          <w:sz w:val="20"/>
          <w:szCs w:val="20"/>
          <w:lang w:val="en-US"/>
        </w:rPr>
        <w:t>” (as stated in relation to road transport)</w:t>
      </w:r>
      <w:r w:rsidR="00116EEC" w:rsidRPr="000A08D6">
        <w:rPr>
          <w:rFonts w:ascii="Times New Roman" w:hAnsi="Times New Roman" w:cs="Times New Roman"/>
          <w:sz w:val="20"/>
          <w:szCs w:val="20"/>
          <w:lang w:val="en-US"/>
        </w:rPr>
        <w:t>.</w:t>
      </w:r>
      <w:r w:rsidRPr="000A08D6">
        <w:rPr>
          <w:rFonts w:ascii="Times New Roman" w:hAnsi="Times New Roman" w:cs="Times New Roman"/>
          <w:sz w:val="20"/>
          <w:szCs w:val="20"/>
          <w:lang w:val="en-US"/>
        </w:rPr>
        <w:t xml:space="preserve">).  The Treaty of Maastricht later reinforced this principle.  </w:t>
      </w:r>
      <w:proofErr w:type="gramStart"/>
      <w:r w:rsidRPr="000A08D6">
        <w:rPr>
          <w:rFonts w:ascii="Times New Roman" w:hAnsi="Times New Roman" w:cs="Times New Roman"/>
          <w:sz w:val="20"/>
          <w:szCs w:val="20"/>
          <w:lang w:val="en-US"/>
        </w:rPr>
        <w:t>Treaty on European Union, July 29, 1992, 1992 O.J. (C 191) 1.</w:t>
      </w:r>
      <w:proofErr w:type="gramEnd"/>
    </w:p>
  </w:footnote>
  <w:footnote w:id="40">
    <w:p w14:paraId="149E7001" w14:textId="77777777" w:rsidR="00244F2C" w:rsidRPr="000A08D6" w:rsidRDefault="00244F2C" w:rsidP="00FE51FB">
      <w:pPr>
        <w:widowControl w:val="0"/>
        <w:autoSpaceDE w:val="0"/>
        <w:autoSpaceDN w:val="0"/>
        <w:adjustRightInd w:val="0"/>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lang w:val="en-US"/>
        </w:rPr>
        <w:t>Completing the Internal Market:  White Paper from the Commission to the European Council</w:t>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COM (1985) 310 final (June 28–29, 1985).</w:t>
      </w:r>
    </w:p>
  </w:footnote>
  <w:footnote w:id="41">
    <w:p w14:paraId="1D3B8412" w14:textId="163D2302"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See supra</w:t>
      </w:r>
      <w:r w:rsidR="00573E4A">
        <w:rPr>
          <w:rFonts w:ascii="Times New Roman" w:hAnsi="Times New Roman" w:cs="Times New Roman"/>
          <w:sz w:val="20"/>
          <w:szCs w:val="20"/>
        </w:rPr>
        <w:t xml:space="preserve"> note 37</w:t>
      </w:r>
      <w:r w:rsidRPr="000A08D6">
        <w:rPr>
          <w:rFonts w:ascii="Times New Roman" w:hAnsi="Times New Roman" w:cs="Times New Roman"/>
          <w:sz w:val="20"/>
          <w:szCs w:val="20"/>
        </w:rPr>
        <w:t>.</w:t>
      </w:r>
    </w:p>
  </w:footnote>
  <w:footnote w:id="42">
    <w:p w14:paraId="0F4678BD" w14:textId="77777777" w:rsidR="00244F2C" w:rsidRPr="000A08D6" w:rsidRDefault="00244F2C" w:rsidP="00105901">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Replacing Regulations 2407/92, 2408/92, 2409/92 as of Nov. 1, 2008.</w:t>
      </w:r>
    </w:p>
  </w:footnote>
  <w:footnote w:id="43">
    <w:p w14:paraId="1D92A81B" w14:textId="77777777" w:rsidR="00244F2C" w:rsidRPr="000A08D6" w:rsidRDefault="00244F2C" w:rsidP="00105901">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Council Regulation 1008/2008, Common Rules for the Operation of Air Services in the Community, 2008 O.J. (L 293) 3–20</w:t>
      </w:r>
      <w:r w:rsidRPr="000A08D6">
        <w:rPr>
          <w:rFonts w:ascii="Times New Roman" w:hAnsi="Times New Roman" w:cs="Times New Roman"/>
          <w:sz w:val="20"/>
          <w:szCs w:val="20"/>
          <w:lang w:val="en-US"/>
        </w:rPr>
        <w:t>.</w:t>
      </w:r>
    </w:p>
  </w:footnote>
  <w:footnote w:id="44">
    <w:p w14:paraId="1E47C530"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Classic Thatcher on BA</w:t>
      </w:r>
      <w:r w:rsidRPr="000A08D6">
        <w:rPr>
          <w:rFonts w:ascii="Times New Roman" w:hAnsi="Times New Roman" w:cs="Times New Roman"/>
          <w:sz w:val="20"/>
          <w:szCs w:val="20"/>
        </w:rPr>
        <w:t xml:space="preserve">, </w:t>
      </w:r>
      <w:r w:rsidRPr="000A08D6">
        <w:rPr>
          <w:rFonts w:ascii="Times New Roman" w:hAnsi="Times New Roman" w:cs="Times New Roman"/>
          <w:smallCaps/>
          <w:sz w:val="20"/>
          <w:szCs w:val="20"/>
        </w:rPr>
        <w:t>YouTube</w:t>
      </w:r>
      <w:r w:rsidRPr="000A08D6">
        <w:rPr>
          <w:rFonts w:ascii="Times New Roman" w:hAnsi="Times New Roman" w:cs="Times New Roman"/>
          <w:sz w:val="20"/>
          <w:szCs w:val="20"/>
        </w:rPr>
        <w:t xml:space="preserve"> (Oct. 9, 1997), </w:t>
      </w:r>
      <w:r w:rsidRPr="000A08D6">
        <w:rPr>
          <w:rFonts w:ascii="Times New Roman" w:hAnsi="Times New Roman" w:cs="Times New Roman"/>
          <w:sz w:val="20"/>
          <w:szCs w:val="20"/>
          <w:lang w:val="en-US"/>
        </w:rPr>
        <w:t>https://www.youtube.com/watch?v=78CqcbwFeBA.</w:t>
      </w:r>
    </w:p>
  </w:footnote>
  <w:footnote w:id="45">
    <w:p w14:paraId="426490D0" w14:textId="77777777" w:rsidR="00244F2C" w:rsidRPr="000A08D6" w:rsidRDefault="00244F2C">
      <w:pPr>
        <w:pStyle w:val="FootnoteText"/>
        <w:rPr>
          <w:rFonts w:ascii="Times New Roman" w:hAnsi="Times New Roman" w:cs="Times New Roman"/>
          <w:sz w:val="20"/>
          <w:szCs w:val="20"/>
          <w:u w:val="single" w:color="386EFF"/>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See</w:t>
      </w:r>
      <w:r w:rsidRPr="000A08D6">
        <w:rPr>
          <w:rFonts w:ascii="Times New Roman" w:hAnsi="Times New Roman" w:cs="Times New Roman"/>
          <w:sz w:val="20"/>
          <w:szCs w:val="20"/>
        </w:rPr>
        <w:t xml:space="preserve"> Dirk </w:t>
      </w:r>
      <w:proofErr w:type="spellStart"/>
      <w:r w:rsidRPr="000A08D6">
        <w:rPr>
          <w:rFonts w:ascii="Times New Roman" w:hAnsi="Times New Roman" w:cs="Times New Roman"/>
          <w:sz w:val="20"/>
          <w:szCs w:val="20"/>
        </w:rPr>
        <w:t>Beveridge</w:t>
      </w:r>
      <w:proofErr w:type="spellEnd"/>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Thatcher Takes Aim at British Airways Tail Logos</w:t>
      </w:r>
      <w:r w:rsidRPr="000A08D6">
        <w:rPr>
          <w:rFonts w:ascii="Times New Roman" w:hAnsi="Times New Roman" w:cs="Times New Roman"/>
          <w:sz w:val="20"/>
          <w:szCs w:val="20"/>
        </w:rPr>
        <w:t xml:space="preserve">, </w:t>
      </w:r>
      <w:r w:rsidRPr="000A08D6">
        <w:rPr>
          <w:rFonts w:ascii="Times New Roman" w:hAnsi="Times New Roman" w:cs="Times New Roman"/>
          <w:smallCaps/>
          <w:sz w:val="20"/>
          <w:szCs w:val="20"/>
        </w:rPr>
        <w:t>APNewsArchive.com</w:t>
      </w:r>
      <w:r w:rsidRPr="000A08D6">
        <w:rPr>
          <w:rFonts w:ascii="Times New Roman" w:hAnsi="Times New Roman" w:cs="Times New Roman"/>
          <w:sz w:val="20"/>
          <w:szCs w:val="20"/>
        </w:rPr>
        <w:t xml:space="preserve">, </w:t>
      </w:r>
      <w:r w:rsidRPr="000A08D6">
        <w:rPr>
          <w:rFonts w:ascii="Times New Roman" w:hAnsi="Times New Roman" w:cs="Times New Roman"/>
          <w:sz w:val="20"/>
          <w:szCs w:val="20"/>
          <w:u w:color="386EFF"/>
          <w:lang w:val="en-US"/>
        </w:rPr>
        <w:t>http://www.apnewsarchive.com/1997/Thatcher-takes-aim-at-British-Airways-tail-logos/id-c5a90438a0daf5287b2a3acd7403fc89</w:t>
      </w:r>
      <w:r w:rsidRPr="000A08D6">
        <w:rPr>
          <w:rFonts w:ascii="Times New Roman" w:hAnsi="Times New Roman" w:cs="Times New Roman"/>
          <w:sz w:val="20"/>
          <w:szCs w:val="20"/>
          <w:lang w:val="en-US"/>
        </w:rPr>
        <w:t>.</w:t>
      </w:r>
    </w:p>
  </w:footnote>
  <w:footnote w:id="46">
    <w:p w14:paraId="27145541"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IAG = </w:t>
      </w:r>
      <w:r w:rsidRPr="000A08D6">
        <w:rPr>
          <w:rFonts w:ascii="Times New Roman" w:hAnsi="Times New Roman" w:cs="Times New Roman"/>
          <w:sz w:val="20"/>
          <w:szCs w:val="20"/>
          <w:lang w:val="en-US"/>
        </w:rPr>
        <w:t>International Airlines Group.</w:t>
      </w:r>
    </w:p>
  </w:footnote>
  <w:footnote w:id="47">
    <w:p w14:paraId="52176259" w14:textId="77777777" w:rsidR="00244F2C" w:rsidRPr="000A08D6" w:rsidRDefault="00244F2C" w:rsidP="00DA6BED">
      <w:pPr>
        <w:widowControl w:val="0"/>
        <w:autoSpaceDE w:val="0"/>
        <w:autoSpaceDN w:val="0"/>
        <w:adjustRightInd w:val="0"/>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bCs/>
          <w:sz w:val="20"/>
          <w:szCs w:val="20"/>
          <w:lang w:val="en-US"/>
        </w:rPr>
        <w:t xml:space="preserve"> French President Charles de Gaulle, Press Conference at The </w:t>
      </w:r>
      <w:proofErr w:type="spellStart"/>
      <w:r w:rsidRPr="000A08D6">
        <w:rPr>
          <w:rFonts w:ascii="Times New Roman" w:hAnsi="Times New Roman" w:cs="Times New Roman"/>
          <w:bCs/>
          <w:sz w:val="20"/>
          <w:szCs w:val="20"/>
          <w:lang w:val="en-US"/>
        </w:rPr>
        <w:t>Elysee</w:t>
      </w:r>
      <w:proofErr w:type="spellEnd"/>
      <w:r w:rsidRPr="000A08D6">
        <w:rPr>
          <w:rFonts w:ascii="Times New Roman" w:hAnsi="Times New Roman" w:cs="Times New Roman"/>
          <w:bCs/>
          <w:sz w:val="20"/>
          <w:szCs w:val="20"/>
          <w:lang w:val="en-US"/>
        </w:rPr>
        <w:t>, Paris:  Veto on British Membership in the EEC (Jan. 14, 1963).</w:t>
      </w:r>
    </w:p>
  </w:footnote>
  <w:footnote w:id="48">
    <w:p w14:paraId="6624D1F6" w14:textId="77777777" w:rsidR="00244F2C" w:rsidRPr="000A08D6" w:rsidRDefault="00244F2C" w:rsidP="0002702C">
      <w:pPr>
        <w:pStyle w:val="NormalWeb"/>
        <w:spacing w:before="0" w:beforeAutospacing="0" w:after="0" w:afterAutospacing="0"/>
        <w:rPr>
          <w:rFonts w:ascii="Times New Roman" w:hAnsi="Times New Roman"/>
        </w:rPr>
      </w:pPr>
      <w:r w:rsidRPr="000A08D6">
        <w:rPr>
          <w:rStyle w:val="FootnoteReference"/>
          <w:rFonts w:ascii="Times New Roman" w:hAnsi="Times New Roman"/>
        </w:rPr>
        <w:footnoteRef/>
      </w:r>
      <w:r w:rsidRPr="000A08D6">
        <w:rPr>
          <w:rFonts w:ascii="Times New Roman" w:hAnsi="Times New Roman"/>
        </w:rPr>
        <w:t xml:space="preserve"> Case C-466/98, </w:t>
      </w:r>
      <w:proofErr w:type="spellStart"/>
      <w:r w:rsidRPr="000A08D6">
        <w:rPr>
          <w:rFonts w:ascii="Times New Roman" w:hAnsi="Times New Roman"/>
        </w:rPr>
        <w:t>Comm’n</w:t>
      </w:r>
      <w:proofErr w:type="spellEnd"/>
      <w:r w:rsidRPr="000A08D6">
        <w:rPr>
          <w:rFonts w:ascii="Times New Roman" w:hAnsi="Times New Roman"/>
        </w:rPr>
        <w:t xml:space="preserve"> v. United Kingdom, 2002 E.C.R. I-9427; Case C-467/98, </w:t>
      </w:r>
      <w:proofErr w:type="spellStart"/>
      <w:r w:rsidRPr="000A08D6">
        <w:rPr>
          <w:rFonts w:ascii="Times New Roman" w:hAnsi="Times New Roman"/>
        </w:rPr>
        <w:t>Comm’n</w:t>
      </w:r>
      <w:proofErr w:type="spellEnd"/>
      <w:r w:rsidRPr="000A08D6">
        <w:rPr>
          <w:rFonts w:ascii="Times New Roman" w:hAnsi="Times New Roman"/>
        </w:rPr>
        <w:t xml:space="preserve"> v. Denmark, 2002 E.C.R. I-9519; Case C-468/98, </w:t>
      </w:r>
      <w:proofErr w:type="spellStart"/>
      <w:r w:rsidRPr="000A08D6">
        <w:rPr>
          <w:rFonts w:ascii="Times New Roman" w:hAnsi="Times New Roman"/>
        </w:rPr>
        <w:t>Comm’n</w:t>
      </w:r>
      <w:proofErr w:type="spellEnd"/>
      <w:r w:rsidRPr="000A08D6">
        <w:rPr>
          <w:rFonts w:ascii="Times New Roman" w:hAnsi="Times New Roman"/>
        </w:rPr>
        <w:t xml:space="preserve"> v. Sweden, 2002 E.C.R. I-9575; Case C-469/98, </w:t>
      </w:r>
      <w:proofErr w:type="spellStart"/>
      <w:r w:rsidRPr="000A08D6">
        <w:rPr>
          <w:rFonts w:ascii="Times New Roman" w:hAnsi="Times New Roman"/>
        </w:rPr>
        <w:t>Comm’n</w:t>
      </w:r>
      <w:proofErr w:type="spellEnd"/>
      <w:r w:rsidRPr="000A08D6">
        <w:rPr>
          <w:rFonts w:ascii="Times New Roman" w:hAnsi="Times New Roman"/>
        </w:rPr>
        <w:t xml:space="preserve"> v. Finland, 2002 E.C.R. I-9627; Case-471/98, </w:t>
      </w:r>
      <w:proofErr w:type="spellStart"/>
      <w:r w:rsidRPr="000A08D6">
        <w:rPr>
          <w:rFonts w:ascii="Times New Roman" w:hAnsi="Times New Roman"/>
        </w:rPr>
        <w:t>Comm’n</w:t>
      </w:r>
      <w:proofErr w:type="spellEnd"/>
      <w:r w:rsidRPr="000A08D6">
        <w:rPr>
          <w:rFonts w:ascii="Times New Roman" w:hAnsi="Times New Roman"/>
        </w:rPr>
        <w:t xml:space="preserve"> v. Belgium, 2002 E.C.R. I-9681; Case C-472/98, </w:t>
      </w:r>
      <w:proofErr w:type="spellStart"/>
      <w:r w:rsidRPr="000A08D6">
        <w:rPr>
          <w:rFonts w:ascii="Times New Roman" w:hAnsi="Times New Roman"/>
        </w:rPr>
        <w:t>Comm’n</w:t>
      </w:r>
      <w:proofErr w:type="spellEnd"/>
      <w:r w:rsidRPr="000A08D6">
        <w:rPr>
          <w:rFonts w:ascii="Times New Roman" w:hAnsi="Times New Roman"/>
        </w:rPr>
        <w:t xml:space="preserve"> v. Luxembourg, 2002 E.C.R. I-9741; Case C-475/98, </w:t>
      </w:r>
      <w:proofErr w:type="spellStart"/>
      <w:r w:rsidRPr="000A08D6">
        <w:rPr>
          <w:rFonts w:ascii="Times New Roman" w:hAnsi="Times New Roman"/>
        </w:rPr>
        <w:t>Comm’n</w:t>
      </w:r>
      <w:proofErr w:type="spellEnd"/>
      <w:r w:rsidRPr="000A08D6">
        <w:rPr>
          <w:rFonts w:ascii="Times New Roman" w:hAnsi="Times New Roman"/>
        </w:rPr>
        <w:t xml:space="preserve"> v. Austria, 2002 E.C.R. I-9797; Case C-476/98, </w:t>
      </w:r>
      <w:proofErr w:type="spellStart"/>
      <w:r w:rsidRPr="000A08D6">
        <w:rPr>
          <w:rFonts w:ascii="Times New Roman" w:hAnsi="Times New Roman"/>
        </w:rPr>
        <w:t>Comm’n</w:t>
      </w:r>
      <w:proofErr w:type="spellEnd"/>
      <w:r w:rsidRPr="000A08D6">
        <w:rPr>
          <w:rFonts w:ascii="Times New Roman" w:hAnsi="Times New Roman"/>
        </w:rPr>
        <w:t xml:space="preserve"> v. Germany, 2002 E.C.R. 9855.</w:t>
      </w:r>
    </w:p>
  </w:footnote>
  <w:footnote w:id="49">
    <w:p w14:paraId="2D97BE35"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spellStart"/>
      <w:r w:rsidRPr="000A08D6">
        <w:rPr>
          <w:rFonts w:ascii="Times New Roman" w:hAnsi="Times New Roman" w:cs="Times New Roman"/>
          <w:sz w:val="20"/>
          <w:szCs w:val="20"/>
        </w:rPr>
        <w:t>Jaap</w:t>
      </w:r>
      <w:proofErr w:type="spellEnd"/>
      <w:r w:rsidRPr="000A08D6">
        <w:rPr>
          <w:rFonts w:ascii="Times New Roman" w:hAnsi="Times New Roman" w:cs="Times New Roman"/>
          <w:sz w:val="20"/>
          <w:szCs w:val="20"/>
        </w:rPr>
        <w:t xml:space="preserve"> G. de Wit &amp; </w:t>
      </w:r>
      <w:proofErr w:type="spellStart"/>
      <w:r w:rsidRPr="000A08D6">
        <w:rPr>
          <w:rFonts w:ascii="Times New Roman" w:hAnsi="Times New Roman" w:cs="Times New Roman"/>
          <w:sz w:val="20"/>
          <w:szCs w:val="20"/>
        </w:rPr>
        <w:t>Joost</w:t>
      </w:r>
      <w:proofErr w:type="spellEnd"/>
      <w:r w:rsidRPr="000A08D6">
        <w:rPr>
          <w:rFonts w:ascii="Times New Roman" w:hAnsi="Times New Roman" w:cs="Times New Roman"/>
          <w:sz w:val="20"/>
          <w:szCs w:val="20"/>
        </w:rPr>
        <w:t xml:space="preserve"> </w:t>
      </w:r>
      <w:proofErr w:type="spellStart"/>
      <w:r w:rsidRPr="000A08D6">
        <w:rPr>
          <w:rFonts w:ascii="Times New Roman" w:hAnsi="Times New Roman" w:cs="Times New Roman"/>
          <w:sz w:val="20"/>
          <w:szCs w:val="20"/>
        </w:rPr>
        <w:t>Zuidberg</w:t>
      </w:r>
      <w:proofErr w:type="spellEnd"/>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The Growth of the Low Cost Carrier Model</w:t>
      </w:r>
      <w:r w:rsidRPr="000A08D6">
        <w:rPr>
          <w:rFonts w:ascii="Times New Roman" w:hAnsi="Times New Roman" w:cs="Times New Roman"/>
          <w:sz w:val="20"/>
          <w:szCs w:val="20"/>
        </w:rPr>
        <w:t xml:space="preserve">, 21 </w:t>
      </w:r>
      <w:r w:rsidRPr="000A08D6">
        <w:rPr>
          <w:rFonts w:ascii="Times New Roman" w:hAnsi="Times New Roman" w:cs="Times New Roman"/>
          <w:smallCaps/>
          <w:sz w:val="20"/>
          <w:szCs w:val="20"/>
        </w:rPr>
        <w:t>J</w:t>
      </w:r>
      <w:r w:rsidRPr="00E56791">
        <w:rPr>
          <w:rFonts w:ascii="Times New Roman" w:hAnsi="Times New Roman" w:cs="Times New Roman"/>
          <w:sz w:val="20"/>
          <w:szCs w:val="20"/>
        </w:rPr>
        <w:t>. Air Transp. Mgmt.</w:t>
      </w:r>
      <w:r w:rsidRPr="000A08D6">
        <w:rPr>
          <w:rFonts w:ascii="Times New Roman" w:hAnsi="Times New Roman" w:cs="Times New Roman"/>
          <w:sz w:val="20"/>
          <w:szCs w:val="20"/>
        </w:rPr>
        <w:t xml:space="preserve"> 17–23 (July 2012).</w:t>
      </w:r>
    </w:p>
  </w:footnote>
  <w:footnote w:id="50">
    <w:p w14:paraId="3168CA0D"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About Us</w:t>
      </w:r>
      <w:r w:rsidRPr="000A08D6">
        <w:rPr>
          <w:rFonts w:ascii="Times New Roman" w:hAnsi="Times New Roman" w:cs="Times New Roman"/>
          <w:sz w:val="20"/>
          <w:szCs w:val="20"/>
        </w:rPr>
        <w:t xml:space="preserve">, </w:t>
      </w:r>
      <w:proofErr w:type="spellStart"/>
      <w:r w:rsidRPr="000A08D6">
        <w:rPr>
          <w:rFonts w:ascii="Times New Roman" w:hAnsi="Times New Roman" w:cs="Times New Roman"/>
          <w:smallCaps/>
          <w:sz w:val="20"/>
          <w:szCs w:val="20"/>
          <w:lang w:val="en-US"/>
        </w:rPr>
        <w:t>EasyJet</w:t>
      </w:r>
      <w:proofErr w:type="spellEnd"/>
      <w:r w:rsidRPr="000A08D6">
        <w:rPr>
          <w:rFonts w:ascii="Times New Roman" w:hAnsi="Times New Roman" w:cs="Times New Roman"/>
          <w:smallCaps/>
          <w:sz w:val="20"/>
          <w:szCs w:val="20"/>
          <w:lang w:val="en-US"/>
        </w:rPr>
        <w:t xml:space="preserve"> PLC</w:t>
      </w:r>
      <w:r w:rsidRPr="000A08D6">
        <w:rPr>
          <w:rFonts w:ascii="Times New Roman" w:hAnsi="Times New Roman" w:cs="Times New Roman"/>
          <w:sz w:val="20"/>
          <w:szCs w:val="20"/>
          <w:lang w:val="en-US"/>
        </w:rPr>
        <w:t xml:space="preserve">, http://corporate.easyjet.com/about-easyjet.aspx.  </w:t>
      </w:r>
      <w:r w:rsidRPr="000A08D6">
        <w:rPr>
          <w:rFonts w:ascii="Times New Roman" w:hAnsi="Times New Roman" w:cs="Times New Roman"/>
          <w:i/>
          <w:sz w:val="20"/>
          <w:szCs w:val="20"/>
          <w:lang w:val="en-US"/>
        </w:rPr>
        <w:t>See also</w:t>
      </w:r>
      <w:r w:rsidRPr="000A08D6">
        <w:rPr>
          <w:rFonts w:ascii="Times New Roman" w:hAnsi="Times New Roman" w:cs="Times New Roman"/>
          <w:sz w:val="20"/>
          <w:szCs w:val="20"/>
          <w:lang w:val="en-US"/>
        </w:rPr>
        <w:t xml:space="preserve"> </w:t>
      </w:r>
      <w:proofErr w:type="spellStart"/>
      <w:r w:rsidRPr="000A08D6">
        <w:rPr>
          <w:rFonts w:ascii="Times New Roman" w:hAnsi="Times New Roman" w:cs="Times New Roman"/>
          <w:i/>
          <w:sz w:val="20"/>
          <w:szCs w:val="20"/>
          <w:lang w:val="en-US"/>
        </w:rPr>
        <w:t>EasyJet</w:t>
      </w:r>
      <w:proofErr w:type="spellEnd"/>
      <w:r w:rsidRPr="000A08D6">
        <w:rPr>
          <w:rFonts w:ascii="Times New Roman" w:hAnsi="Times New Roman" w:cs="Times New Roman"/>
          <w:sz w:val="20"/>
          <w:szCs w:val="20"/>
          <w:lang w:val="en-US"/>
        </w:rPr>
        <w:t>, Routes Online, http://www.routesonline.com/airlines/3452/easyjet/50/route-exchange-airline-requirements/.</w:t>
      </w:r>
    </w:p>
  </w:footnote>
  <w:footnote w:id="51">
    <w:p w14:paraId="1C1C238D"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See</w:t>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External Aviation Policy</w:t>
      </w:r>
      <w:r w:rsidRPr="000A08D6">
        <w:rPr>
          <w:rFonts w:ascii="Times New Roman" w:hAnsi="Times New Roman" w:cs="Times New Roman"/>
          <w:sz w:val="20"/>
          <w:szCs w:val="20"/>
        </w:rPr>
        <w:t xml:space="preserve">, </w:t>
      </w:r>
      <w:r w:rsidRPr="000A08D6">
        <w:rPr>
          <w:rFonts w:ascii="Times New Roman" w:hAnsi="Times New Roman" w:cs="Times New Roman"/>
          <w:smallCaps/>
          <w:sz w:val="20"/>
          <w:szCs w:val="20"/>
        </w:rPr>
        <w:t>Europa</w:t>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http://ec.europa.eu/transport/modes/air/international_aviation/external_aviation_policy/index_en.htm (last visited Sept. 6, 2016).</w:t>
      </w:r>
    </w:p>
  </w:footnote>
  <w:footnote w:id="52">
    <w:p w14:paraId="7E8C8EFE"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Council </w:t>
      </w:r>
      <w:r w:rsidRPr="000A08D6">
        <w:rPr>
          <w:rFonts w:ascii="Times New Roman" w:hAnsi="Times New Roman" w:cs="Times New Roman"/>
          <w:sz w:val="20"/>
          <w:szCs w:val="20"/>
          <w:lang w:val="en-US"/>
        </w:rPr>
        <w:t>Regulation 847/2004, Negotiation and Implementation of Air Service Agreements between Member States and Third Countries, 2004 O.J. (L 157) 7–17.</w:t>
      </w:r>
    </w:p>
  </w:footnote>
  <w:footnote w:id="53">
    <w:p w14:paraId="71569E02" w14:textId="630DE597" w:rsidR="00244F2C" w:rsidRPr="000A08D6" w:rsidRDefault="00244F2C" w:rsidP="002067F1">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External Aviation Policy</w:t>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supra</w:t>
      </w:r>
      <w:r w:rsidR="00ED5D8E">
        <w:rPr>
          <w:rFonts w:ascii="Times New Roman" w:hAnsi="Times New Roman" w:cs="Times New Roman"/>
          <w:sz w:val="20"/>
          <w:szCs w:val="20"/>
        </w:rPr>
        <w:t xml:space="preserve"> note 50</w:t>
      </w:r>
      <w:r w:rsidRPr="000A08D6">
        <w:rPr>
          <w:rFonts w:ascii="Times New Roman" w:hAnsi="Times New Roman" w:cs="Times New Roman"/>
          <w:sz w:val="20"/>
          <w:szCs w:val="20"/>
        </w:rPr>
        <w:t>.</w:t>
      </w:r>
    </w:p>
  </w:footnote>
  <w:footnote w:id="54">
    <w:p w14:paraId="22F896C2" w14:textId="7DA4EDEC"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Council </w:t>
      </w:r>
      <w:r w:rsidRPr="000A08D6">
        <w:rPr>
          <w:rFonts w:ascii="Times New Roman" w:hAnsi="Times New Roman" w:cs="Times New Roman"/>
          <w:sz w:val="20"/>
          <w:szCs w:val="20"/>
          <w:lang w:val="en-US"/>
        </w:rPr>
        <w:t xml:space="preserve">Directive 96/67/EC, Access to the </w:t>
      </w:r>
      <w:proofErr w:type="spellStart"/>
      <w:r w:rsidRPr="000A08D6">
        <w:rPr>
          <w:rFonts w:ascii="Times New Roman" w:hAnsi="Times New Roman" w:cs="Times New Roman"/>
          <w:sz w:val="20"/>
          <w:szCs w:val="20"/>
          <w:lang w:val="en-US"/>
        </w:rPr>
        <w:t>Ground</w:t>
      </w:r>
      <w:r w:rsidR="008E264D">
        <w:rPr>
          <w:rFonts w:ascii="Times New Roman" w:hAnsi="Times New Roman" w:cs="Times New Roman"/>
          <w:sz w:val="20"/>
          <w:szCs w:val="20"/>
          <w:lang w:val="en-US"/>
        </w:rPr>
        <w:t>h</w:t>
      </w:r>
      <w:r w:rsidRPr="000A08D6">
        <w:rPr>
          <w:rFonts w:ascii="Times New Roman" w:hAnsi="Times New Roman" w:cs="Times New Roman"/>
          <w:sz w:val="20"/>
          <w:szCs w:val="20"/>
          <w:lang w:val="en-US"/>
        </w:rPr>
        <w:t>andling</w:t>
      </w:r>
      <w:proofErr w:type="spellEnd"/>
      <w:r w:rsidRPr="000A08D6">
        <w:rPr>
          <w:rFonts w:ascii="Times New Roman" w:hAnsi="Times New Roman" w:cs="Times New Roman"/>
          <w:sz w:val="20"/>
          <w:szCs w:val="20"/>
          <w:lang w:val="en-US"/>
        </w:rPr>
        <w:t xml:space="preserve"> Market at Community Airports, 1996 O.J. (L 272) 36.</w:t>
      </w:r>
    </w:p>
  </w:footnote>
  <w:footnote w:id="55">
    <w:p w14:paraId="35BC56D6"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Council </w:t>
      </w:r>
      <w:r w:rsidRPr="000A08D6">
        <w:rPr>
          <w:rFonts w:ascii="Times New Roman" w:hAnsi="Times New Roman" w:cs="Times New Roman"/>
          <w:sz w:val="20"/>
          <w:szCs w:val="20"/>
          <w:lang w:val="en-US"/>
        </w:rPr>
        <w:t>Regulation 95/93, Common Rules for the Allocation of Slots at Community Airports, 1993 O.J. (L 14) 1–6.</w:t>
      </w:r>
    </w:p>
  </w:footnote>
  <w:footnote w:id="56">
    <w:p w14:paraId="155C18BA"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Sarah Jane Fox, Presentation at the 14th World Conference on Transport Research, Shanghai (July 2016).</w:t>
      </w:r>
    </w:p>
  </w:footnote>
  <w:footnote w:id="57">
    <w:p w14:paraId="092D47E7" w14:textId="77777777" w:rsidR="00244F2C" w:rsidRPr="000A08D6" w:rsidRDefault="00244F2C" w:rsidP="00356BDE">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Air Transport Agreement, U.S.-EU, Apr. 30, 2007, 2007 O.J. (L 134) 4, 46 I.L.M. 470, as amended by Protocol to Amend the Air Transport Agreement, U.S.-EU, Mar. 25, 2010, 2010 O.J. (L 223) 3.  The (First Stage) Agreement was applied March 30, 2008; the Protocol (Second Stage) was applied June 24, 2010.</w:t>
      </w:r>
    </w:p>
  </w:footnote>
  <w:footnote w:id="58">
    <w:p w14:paraId="292C2277" w14:textId="76A4E2FC" w:rsidR="00244F2C" w:rsidRPr="000A08D6" w:rsidRDefault="00244F2C">
      <w:pPr>
        <w:pStyle w:val="FootnoteText"/>
        <w:rPr>
          <w:rFonts w:ascii="Times New Roman" w:hAnsi="Times New Roman" w:cs="Times New Roman"/>
          <w:i/>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00CB1E8A" w:rsidRPr="000A08D6">
        <w:rPr>
          <w:rFonts w:ascii="Times New Roman" w:hAnsi="Times New Roman" w:cs="Times New Roman"/>
          <w:sz w:val="20"/>
          <w:szCs w:val="20"/>
          <w:lang w:val="en-US"/>
        </w:rPr>
        <w:t>Sarah Jane Fox &amp;</w:t>
      </w:r>
      <w:r w:rsidRPr="000A08D6">
        <w:rPr>
          <w:rFonts w:ascii="Times New Roman" w:hAnsi="Times New Roman" w:cs="Times New Roman"/>
          <w:sz w:val="20"/>
          <w:szCs w:val="20"/>
          <w:lang w:val="en-US"/>
        </w:rPr>
        <w:t xml:space="preserve"> </w:t>
      </w:r>
      <w:proofErr w:type="spellStart"/>
      <w:r w:rsidRPr="000A08D6">
        <w:rPr>
          <w:rFonts w:ascii="Times New Roman" w:hAnsi="Times New Roman" w:cs="Times New Roman"/>
          <w:sz w:val="20"/>
          <w:szCs w:val="20"/>
          <w:lang w:val="en-US"/>
        </w:rPr>
        <w:t>Rosida</w:t>
      </w:r>
      <w:proofErr w:type="spellEnd"/>
      <w:r w:rsidRPr="000A08D6">
        <w:rPr>
          <w:rFonts w:ascii="Times New Roman" w:hAnsi="Times New Roman" w:cs="Times New Roman"/>
          <w:sz w:val="20"/>
          <w:szCs w:val="20"/>
          <w:lang w:val="en-US"/>
        </w:rPr>
        <w:t xml:space="preserve"> Ismail, </w:t>
      </w:r>
      <w:r w:rsidRPr="000A08D6">
        <w:rPr>
          <w:rFonts w:ascii="Times New Roman" w:hAnsi="Times New Roman" w:cs="Times New Roman"/>
          <w:i/>
          <w:sz w:val="20"/>
          <w:szCs w:val="20"/>
          <w:lang w:val="en-US"/>
        </w:rPr>
        <w:t xml:space="preserve">The Skies the Limit! Open Skies </w:t>
      </w:r>
      <w:r w:rsidR="00EC3AD8" w:rsidRPr="000A08D6">
        <w:rPr>
          <w:rFonts w:ascii="Times New Roman" w:hAnsi="Times New Roman" w:cs="Times New Roman"/>
          <w:i/>
          <w:sz w:val="20"/>
          <w:szCs w:val="20"/>
          <w:lang w:val="en-US"/>
        </w:rPr>
        <w:t>–</w:t>
      </w:r>
      <w:r w:rsidRPr="000A08D6">
        <w:rPr>
          <w:rFonts w:ascii="Times New Roman" w:hAnsi="Times New Roman" w:cs="Times New Roman"/>
          <w:i/>
          <w:sz w:val="20"/>
          <w:szCs w:val="20"/>
          <w:lang w:val="en-US"/>
        </w:rPr>
        <w:t xml:space="preserve"> with Limitations</w:t>
      </w:r>
      <w:proofErr w:type="gramStart"/>
      <w:r w:rsidRPr="000A08D6">
        <w:rPr>
          <w:rFonts w:ascii="Times New Roman" w:hAnsi="Times New Roman" w:cs="Times New Roman"/>
          <w:i/>
          <w:sz w:val="20"/>
          <w:szCs w:val="20"/>
          <w:lang w:val="en-US"/>
        </w:rPr>
        <w:t>!</w:t>
      </w:r>
      <w:r w:rsidRPr="000A08D6">
        <w:rPr>
          <w:rFonts w:ascii="Times New Roman" w:hAnsi="Times New Roman" w:cs="Times New Roman"/>
          <w:sz w:val="20"/>
          <w:szCs w:val="20"/>
          <w:lang w:val="en-US"/>
        </w:rPr>
        <w:t>,</w:t>
      </w:r>
      <w:proofErr w:type="gramEnd"/>
      <w:r w:rsidRPr="000A08D6">
        <w:rPr>
          <w:rFonts w:ascii="Times New Roman" w:hAnsi="Times New Roman" w:cs="Times New Roman"/>
          <w:sz w:val="20"/>
          <w:szCs w:val="20"/>
          <w:lang w:val="en-US"/>
        </w:rPr>
        <w:t xml:space="preserve"> 4 </w:t>
      </w:r>
      <w:r w:rsidRPr="00E56791">
        <w:rPr>
          <w:rFonts w:ascii="Times New Roman" w:hAnsi="Times New Roman" w:cs="Times New Roman"/>
          <w:sz w:val="20"/>
          <w:szCs w:val="20"/>
        </w:rPr>
        <w:t xml:space="preserve">Eur. J. Comp. </w:t>
      </w:r>
      <w:proofErr w:type="gramStart"/>
      <w:r w:rsidRPr="00E56791">
        <w:rPr>
          <w:rFonts w:ascii="Times New Roman" w:hAnsi="Times New Roman" w:cs="Times New Roman"/>
          <w:sz w:val="20"/>
          <w:szCs w:val="20"/>
        </w:rPr>
        <w:t xml:space="preserve">L. &amp; Governance </w:t>
      </w:r>
      <w:r w:rsidRPr="000A08D6">
        <w:rPr>
          <w:rFonts w:ascii="Times New Roman" w:hAnsi="Times New Roman" w:cs="Times New Roman"/>
          <w:sz w:val="20"/>
          <w:szCs w:val="20"/>
          <w:lang w:val="en-US"/>
        </w:rPr>
        <w:t>(forthcoming 2017).</w:t>
      </w:r>
      <w:proofErr w:type="gramEnd"/>
    </w:p>
  </w:footnote>
  <w:footnote w:id="59">
    <w:p w14:paraId="1D32F5E4"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422 </w:t>
      </w:r>
      <w:proofErr w:type="spellStart"/>
      <w:r w:rsidRPr="000A08D6">
        <w:rPr>
          <w:rFonts w:ascii="Times New Roman" w:hAnsi="Times New Roman" w:cs="Times New Roman"/>
          <w:sz w:val="20"/>
          <w:szCs w:val="20"/>
        </w:rPr>
        <w:t>Parl</w:t>
      </w:r>
      <w:proofErr w:type="spellEnd"/>
      <w:r w:rsidRPr="000A08D6">
        <w:rPr>
          <w:rFonts w:ascii="Times New Roman" w:hAnsi="Times New Roman" w:cs="Times New Roman"/>
          <w:sz w:val="20"/>
          <w:szCs w:val="20"/>
        </w:rPr>
        <w:t xml:space="preserve"> Deb </w:t>
      </w:r>
      <w:r w:rsidRPr="000A08D6">
        <w:rPr>
          <w:rFonts w:ascii="Times New Roman" w:hAnsi="Times New Roman" w:cs="Times New Roman"/>
          <w:sz w:val="20"/>
          <w:szCs w:val="20"/>
          <w:lang w:val="en-US"/>
        </w:rPr>
        <w:t xml:space="preserve">HC (6th ser.) </w:t>
      </w:r>
      <w:proofErr w:type="gramStart"/>
      <w:r w:rsidRPr="000A08D6">
        <w:rPr>
          <w:rFonts w:ascii="Times New Roman" w:hAnsi="Times New Roman" w:cs="Times New Roman"/>
          <w:sz w:val="20"/>
          <w:szCs w:val="20"/>
          <w:lang w:val="en-US"/>
        </w:rPr>
        <w:t>(2004) Deb 08 cols.</w:t>
      </w:r>
      <w:proofErr w:type="gramEnd"/>
      <w:r w:rsidRPr="000A08D6">
        <w:rPr>
          <w:rFonts w:ascii="Times New Roman" w:hAnsi="Times New Roman" w:cs="Times New Roman"/>
          <w:sz w:val="20"/>
          <w:szCs w:val="20"/>
          <w:lang w:val="en-US"/>
        </w:rPr>
        <w:t xml:space="preserve"> 175–244.</w:t>
      </w:r>
    </w:p>
  </w:footnote>
  <w:footnote w:id="60">
    <w:p w14:paraId="470FEA51" w14:textId="77777777" w:rsidR="00244F2C" w:rsidRPr="000A08D6" w:rsidRDefault="00244F2C" w:rsidP="00285E0D">
      <w:pPr>
        <w:widowControl w:val="0"/>
        <w:tabs>
          <w:tab w:val="left" w:pos="220"/>
          <w:tab w:val="left" w:pos="720"/>
        </w:tabs>
        <w:autoSpaceDE w:val="0"/>
        <w:autoSpaceDN w:val="0"/>
        <w:adjustRightInd w:val="0"/>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bCs/>
          <w:sz w:val="20"/>
          <w:szCs w:val="20"/>
          <w:lang w:val="en-US"/>
        </w:rPr>
        <w:t xml:space="preserve">Mr. John Wilkinson </w:t>
      </w:r>
      <w:r w:rsidRPr="000A08D6">
        <w:rPr>
          <w:rFonts w:ascii="Times New Roman" w:hAnsi="Times New Roman" w:cs="Times New Roman"/>
          <w:sz w:val="20"/>
          <w:szCs w:val="20"/>
          <w:lang w:val="en-US"/>
        </w:rPr>
        <w:t>(Conservative MP).</w:t>
      </w:r>
    </w:p>
  </w:footnote>
  <w:footnote w:id="61">
    <w:p w14:paraId="489D11FF" w14:textId="73D09F4C"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422 </w:t>
      </w:r>
      <w:proofErr w:type="spellStart"/>
      <w:r w:rsidRPr="000A08D6">
        <w:rPr>
          <w:rFonts w:ascii="Times New Roman" w:hAnsi="Times New Roman" w:cs="Times New Roman"/>
          <w:sz w:val="20"/>
          <w:szCs w:val="20"/>
        </w:rPr>
        <w:t>Parl</w:t>
      </w:r>
      <w:proofErr w:type="spellEnd"/>
      <w:r w:rsidRPr="000A08D6">
        <w:rPr>
          <w:rFonts w:ascii="Times New Roman" w:hAnsi="Times New Roman" w:cs="Times New Roman"/>
          <w:sz w:val="20"/>
          <w:szCs w:val="20"/>
        </w:rPr>
        <w:t xml:space="preserve"> Deb </w:t>
      </w:r>
      <w:r w:rsidRPr="000A08D6">
        <w:rPr>
          <w:rFonts w:ascii="Times New Roman" w:hAnsi="Times New Roman" w:cs="Times New Roman"/>
          <w:sz w:val="20"/>
          <w:szCs w:val="20"/>
          <w:lang w:val="en-US"/>
        </w:rPr>
        <w:t xml:space="preserve">HC (6th ser.) </w:t>
      </w:r>
      <w:proofErr w:type="gramStart"/>
      <w:r w:rsidRPr="000A08D6">
        <w:rPr>
          <w:rFonts w:ascii="Times New Roman" w:hAnsi="Times New Roman" w:cs="Times New Roman"/>
          <w:sz w:val="20"/>
          <w:szCs w:val="20"/>
          <w:lang w:val="en-US"/>
        </w:rPr>
        <w:t>(2004) Deb 08 cols.</w:t>
      </w:r>
      <w:proofErr w:type="gramEnd"/>
      <w:r w:rsidRPr="000A08D6">
        <w:rPr>
          <w:rFonts w:ascii="Times New Roman" w:hAnsi="Times New Roman" w:cs="Times New Roman"/>
          <w:sz w:val="20"/>
          <w:szCs w:val="20"/>
          <w:lang w:val="en-US"/>
        </w:rPr>
        <w:t xml:space="preserve"> 188–89</w:t>
      </w:r>
      <w:r w:rsidR="00162F4F">
        <w:rPr>
          <w:rFonts w:ascii="Times New Roman" w:hAnsi="Times New Roman" w:cs="Times New Roman"/>
          <w:sz w:val="20"/>
          <w:szCs w:val="20"/>
          <w:lang w:val="en-US"/>
        </w:rPr>
        <w:t>.</w:t>
      </w:r>
    </w:p>
  </w:footnote>
  <w:footnote w:id="62">
    <w:p w14:paraId="4CC8450B" w14:textId="77777777" w:rsidR="00244F2C" w:rsidRPr="000A08D6" w:rsidRDefault="00244F2C" w:rsidP="00285E0D">
      <w:pPr>
        <w:widowControl w:val="0"/>
        <w:tabs>
          <w:tab w:val="left" w:pos="220"/>
          <w:tab w:val="left" w:pos="720"/>
        </w:tabs>
        <w:autoSpaceDE w:val="0"/>
        <w:autoSpaceDN w:val="0"/>
        <w:adjustRightInd w:val="0"/>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lang w:val="en-US"/>
        </w:rPr>
        <w:t>Id.</w:t>
      </w:r>
    </w:p>
  </w:footnote>
  <w:footnote w:id="63">
    <w:p w14:paraId="3A0D95EE" w14:textId="77777777" w:rsidR="00244F2C" w:rsidRPr="00E56791" w:rsidRDefault="00244F2C" w:rsidP="00E56791">
      <w:pPr>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t xml:space="preserve"> </w:t>
      </w:r>
      <w:r w:rsidRPr="00E56791">
        <w:rPr>
          <w:rFonts w:ascii="Times New Roman" w:hAnsi="Times New Roman" w:cs="Times New Roman"/>
          <w:sz w:val="20"/>
          <w:szCs w:val="20"/>
          <w:lang w:val="en-US"/>
        </w:rPr>
        <w:t xml:space="preserve">The Brattle Group, The Economic Impact of </w:t>
      </w:r>
      <w:proofErr w:type="gramStart"/>
      <w:r w:rsidRPr="00E56791">
        <w:rPr>
          <w:rFonts w:ascii="Times New Roman" w:hAnsi="Times New Roman" w:cs="Times New Roman"/>
          <w:sz w:val="20"/>
          <w:szCs w:val="20"/>
          <w:lang w:val="en-US"/>
        </w:rPr>
        <w:t>an</w:t>
      </w:r>
      <w:proofErr w:type="gramEnd"/>
      <w:r w:rsidRPr="00E56791">
        <w:rPr>
          <w:rFonts w:ascii="Times New Roman" w:hAnsi="Times New Roman" w:cs="Times New Roman"/>
          <w:sz w:val="20"/>
          <w:szCs w:val="20"/>
          <w:lang w:val="en-US"/>
        </w:rPr>
        <w:t xml:space="preserve"> EU-US Open Aviation Area (2002).</w:t>
      </w:r>
    </w:p>
  </w:footnote>
  <w:footnote w:id="64">
    <w:p w14:paraId="363DAA9F" w14:textId="77777777" w:rsidR="00244F2C" w:rsidRPr="000A08D6" w:rsidRDefault="00244F2C" w:rsidP="00E56791">
      <w:pPr>
        <w:rPr>
          <w:lang w:val="en-US"/>
        </w:rPr>
      </w:pPr>
      <w:r w:rsidRPr="00253BC9">
        <w:rPr>
          <w:rStyle w:val="FootnoteReference"/>
          <w:rFonts w:ascii="Times New Roman" w:hAnsi="Times New Roman" w:cs="Times New Roman"/>
          <w:sz w:val="20"/>
          <w:szCs w:val="20"/>
        </w:rPr>
        <w:footnoteRef/>
      </w:r>
      <w:r w:rsidRPr="00E56791">
        <w:rPr>
          <w:rFonts w:ascii="Times New Roman" w:hAnsi="Times New Roman" w:cs="Times New Roman"/>
          <w:sz w:val="20"/>
          <w:szCs w:val="20"/>
        </w:rPr>
        <w:t xml:space="preserve"> Barry Humphreys &amp; Peter Morrell, </w:t>
      </w:r>
      <w:r w:rsidRPr="00E56791">
        <w:rPr>
          <w:rFonts w:ascii="Times New Roman" w:hAnsi="Times New Roman" w:cs="Times New Roman"/>
          <w:i/>
          <w:sz w:val="20"/>
          <w:szCs w:val="20"/>
        </w:rPr>
        <w:t>The Potential Impacts of the EU/US Open Sky Agreement:  What Will Happen at Heathrow After Spring 2008</w:t>
      </w:r>
      <w:proofErr w:type="gramStart"/>
      <w:r w:rsidRPr="00E56791">
        <w:rPr>
          <w:rFonts w:ascii="Times New Roman" w:hAnsi="Times New Roman" w:cs="Times New Roman"/>
          <w:i/>
          <w:sz w:val="20"/>
          <w:szCs w:val="20"/>
        </w:rPr>
        <w:t>?</w:t>
      </w:r>
      <w:r w:rsidRPr="00E56791">
        <w:rPr>
          <w:rFonts w:ascii="Times New Roman" w:hAnsi="Times New Roman" w:cs="Times New Roman"/>
          <w:sz w:val="20"/>
          <w:szCs w:val="20"/>
        </w:rPr>
        <w:t>,</w:t>
      </w:r>
      <w:proofErr w:type="gramEnd"/>
      <w:r w:rsidRPr="00E56791">
        <w:rPr>
          <w:rFonts w:ascii="Times New Roman" w:hAnsi="Times New Roman" w:cs="Times New Roman"/>
          <w:sz w:val="20"/>
          <w:szCs w:val="20"/>
        </w:rPr>
        <w:t xml:space="preserve"> 15 J. Air Transport Mgmt. 72–77</w:t>
      </w:r>
      <w:r w:rsidRPr="000A08D6">
        <w:t xml:space="preserve"> (2009).</w:t>
      </w:r>
    </w:p>
  </w:footnote>
  <w:footnote w:id="65">
    <w:p w14:paraId="76C76376" w14:textId="61A78B99" w:rsidR="00244F2C" w:rsidRPr="000A08D6" w:rsidRDefault="00244F2C" w:rsidP="00ED09ED">
      <w:pPr>
        <w:widowControl w:val="0"/>
        <w:autoSpaceDE w:val="0"/>
        <w:autoSpaceDN w:val="0"/>
        <w:adjustRightInd w:val="0"/>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 xml:space="preserve">It had been clearly stated that negotiations on the second stage </w:t>
      </w:r>
      <w:r w:rsidR="00B918C5" w:rsidRPr="000A08D6">
        <w:rPr>
          <w:rFonts w:ascii="Times New Roman" w:hAnsi="Times New Roman" w:cs="Times New Roman"/>
          <w:sz w:val="20"/>
          <w:szCs w:val="20"/>
          <w:lang w:val="en-US"/>
        </w:rPr>
        <w:t xml:space="preserve">would commence </w:t>
      </w:r>
      <w:r w:rsidRPr="000A08D6">
        <w:rPr>
          <w:rFonts w:ascii="Times New Roman" w:hAnsi="Times New Roman" w:cs="Times New Roman"/>
          <w:sz w:val="20"/>
          <w:szCs w:val="20"/>
          <w:lang w:val="en-US"/>
        </w:rPr>
        <w:t xml:space="preserve">within 60 days of the date of provisional application of the first part (originally Oct. 28, 2007, finally Mar. 30, 2008). </w:t>
      </w:r>
    </w:p>
  </w:footnote>
  <w:footnote w:id="66">
    <w:p w14:paraId="5A3F8D91" w14:textId="77777777" w:rsidR="00244F2C" w:rsidRPr="000A08D6" w:rsidRDefault="00244F2C">
      <w:pPr>
        <w:pStyle w:val="FootnoteText"/>
        <w:rPr>
          <w:rFonts w:ascii="Times New Roman" w:hAnsi="Times New Roman" w:cs="Times New Roman"/>
          <w:sz w:val="20"/>
          <w:szCs w:val="20"/>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Shares</w:t>
      </w:r>
      <w:r w:rsidRPr="000A08D6">
        <w:rPr>
          <w:rFonts w:ascii="Times New Roman" w:hAnsi="Times New Roman" w:cs="Times New Roman"/>
          <w:sz w:val="20"/>
          <w:szCs w:val="20"/>
        </w:rPr>
        <w:t xml:space="preserve">, </w:t>
      </w:r>
      <w:r w:rsidRPr="00E56791">
        <w:rPr>
          <w:rFonts w:ascii="Times New Roman" w:hAnsi="Times New Roman" w:cs="Times New Roman"/>
          <w:sz w:val="20"/>
          <w:szCs w:val="20"/>
        </w:rPr>
        <w:t>The Telegraph</w:t>
      </w:r>
      <w:r w:rsidRPr="000A08D6">
        <w:rPr>
          <w:rFonts w:ascii="Times New Roman" w:hAnsi="Times New Roman" w:cs="Times New Roman"/>
          <w:sz w:val="20"/>
          <w:szCs w:val="20"/>
        </w:rPr>
        <w:t xml:space="preserve">, http://shares.telegraph.co.uk/ (last visited June 24, 2016); Ben Martin, </w:t>
      </w:r>
      <w:r w:rsidRPr="000A08D6">
        <w:rPr>
          <w:rFonts w:ascii="Times New Roman" w:hAnsi="Times New Roman" w:cs="Times New Roman"/>
          <w:i/>
          <w:sz w:val="20"/>
          <w:szCs w:val="20"/>
        </w:rPr>
        <w:t xml:space="preserve">British Airways Owner IAG Sounds Profit Warning Within Hours of </w:t>
      </w:r>
      <w:proofErr w:type="spellStart"/>
      <w:r w:rsidRPr="000A08D6">
        <w:rPr>
          <w:rFonts w:ascii="Times New Roman" w:hAnsi="Times New Roman" w:cs="Times New Roman"/>
          <w:i/>
          <w:sz w:val="20"/>
          <w:szCs w:val="20"/>
        </w:rPr>
        <w:t>Brexit</w:t>
      </w:r>
      <w:proofErr w:type="spellEnd"/>
      <w:r w:rsidRPr="000A08D6">
        <w:rPr>
          <w:rFonts w:ascii="Times New Roman" w:hAnsi="Times New Roman" w:cs="Times New Roman"/>
          <w:i/>
          <w:sz w:val="20"/>
          <w:szCs w:val="20"/>
        </w:rPr>
        <w:t xml:space="preserve"> Result</w:t>
      </w:r>
      <w:r w:rsidRPr="000A08D6">
        <w:rPr>
          <w:rFonts w:ascii="Times New Roman" w:hAnsi="Times New Roman" w:cs="Times New Roman"/>
          <w:sz w:val="20"/>
          <w:szCs w:val="20"/>
        </w:rPr>
        <w:t xml:space="preserve">, </w:t>
      </w:r>
      <w:r w:rsidRPr="000A08D6">
        <w:rPr>
          <w:rFonts w:ascii="Times New Roman" w:hAnsi="Times New Roman" w:cs="Times New Roman"/>
          <w:smallCaps/>
          <w:sz w:val="20"/>
          <w:szCs w:val="20"/>
        </w:rPr>
        <w:t>Telegraph.co.uk</w:t>
      </w:r>
      <w:r w:rsidRPr="000A08D6">
        <w:rPr>
          <w:rFonts w:ascii="Times New Roman" w:hAnsi="Times New Roman" w:cs="Times New Roman"/>
          <w:sz w:val="20"/>
          <w:szCs w:val="20"/>
        </w:rPr>
        <w:t xml:space="preserve"> (June 24, 2016, 11:02 AM), </w:t>
      </w:r>
    </w:p>
    <w:p w14:paraId="5326DC80" w14:textId="77777777" w:rsidR="00244F2C" w:rsidRPr="000A08D6" w:rsidRDefault="00244F2C">
      <w:pPr>
        <w:pStyle w:val="FootnoteText"/>
        <w:rPr>
          <w:rFonts w:ascii="Times New Roman" w:hAnsi="Times New Roman" w:cs="Times New Roman"/>
          <w:sz w:val="20"/>
          <w:szCs w:val="20"/>
          <w:lang w:val="en-US"/>
        </w:rPr>
      </w:pPr>
      <w:r w:rsidRPr="000A08D6">
        <w:rPr>
          <w:rFonts w:ascii="Times New Roman" w:hAnsi="Times New Roman" w:cs="Times New Roman"/>
          <w:sz w:val="20"/>
          <w:szCs w:val="20"/>
        </w:rPr>
        <w:t>http://www.telegraph.co.uk/business/2016/06/24/british-airways-owner-sounds-profit-warning-within-hours-of-brex/.</w:t>
      </w:r>
    </w:p>
  </w:footnote>
  <w:footnote w:id="67">
    <w:p w14:paraId="14E5F8C3"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For example, by early August 2016 IAG had recovered some of the near-30 percent drop in its price suffered immediately after the vote.</w:t>
      </w:r>
    </w:p>
  </w:footnote>
  <w:footnote w:id="68">
    <w:p w14:paraId="558517A5"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lang w:val="en-US"/>
        </w:rPr>
        <w:t>See supra</w:t>
      </w:r>
      <w:r w:rsidRPr="000A08D6">
        <w:rPr>
          <w:rFonts w:ascii="Times New Roman" w:hAnsi="Times New Roman" w:cs="Times New Roman"/>
          <w:sz w:val="20"/>
          <w:szCs w:val="20"/>
          <w:lang w:val="en-US"/>
        </w:rPr>
        <w:t xml:space="preserve"> note 7.</w:t>
      </w:r>
    </w:p>
  </w:footnote>
  <w:footnote w:id="69">
    <w:p w14:paraId="6DE907BB" w14:textId="77777777" w:rsidR="00244F2C" w:rsidRPr="000A08D6" w:rsidRDefault="00244F2C" w:rsidP="00CD7CAF">
      <w:pPr>
        <w:widowControl w:val="0"/>
        <w:autoSpaceDE w:val="0"/>
        <w:autoSpaceDN w:val="0"/>
        <w:adjustRightInd w:val="0"/>
        <w:rPr>
          <w:rFonts w:ascii="Times New Roman" w:hAnsi="Times New Roman" w:cs="Times New Roman"/>
          <w:b/>
          <w:i/>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Which means they are directly implemented into U.K. law without the need for legislation from the U.K. Parliament.</w:t>
      </w:r>
    </w:p>
  </w:footnote>
  <w:footnote w:id="70">
    <w:p w14:paraId="1FDA7544" w14:textId="77777777" w:rsidR="00244F2C" w:rsidRPr="000A08D6" w:rsidRDefault="00244F2C" w:rsidP="00A44E92">
      <w:pPr>
        <w:pStyle w:val="NormalWeb"/>
        <w:spacing w:before="0" w:beforeAutospacing="0" w:after="0" w:afterAutospacing="0"/>
        <w:rPr>
          <w:rFonts w:ascii="Times New Roman" w:hAnsi="Times New Roman"/>
        </w:rPr>
      </w:pPr>
      <w:r w:rsidRPr="000A08D6">
        <w:rPr>
          <w:rStyle w:val="FootnoteReference"/>
          <w:rFonts w:ascii="Times New Roman" w:hAnsi="Times New Roman"/>
        </w:rPr>
        <w:footnoteRef/>
      </w:r>
      <w:r w:rsidRPr="000A08D6">
        <w:rPr>
          <w:rFonts w:ascii="Times New Roman" w:hAnsi="Times New Roman"/>
        </w:rPr>
        <w:t xml:space="preserve"> Edward D. Re, </w:t>
      </w:r>
      <w:r w:rsidRPr="000A08D6">
        <w:rPr>
          <w:rFonts w:ascii="Times New Roman" w:hAnsi="Times New Roman"/>
          <w:i/>
        </w:rPr>
        <w:t>The Roman Contribution to the Common Law</w:t>
      </w:r>
      <w:r w:rsidRPr="000A08D6">
        <w:rPr>
          <w:rFonts w:ascii="Times New Roman" w:hAnsi="Times New Roman"/>
        </w:rPr>
        <w:t xml:space="preserve">, 29 </w:t>
      </w:r>
      <w:r w:rsidRPr="00E56791">
        <w:t>Fordham L. Rev</w:t>
      </w:r>
      <w:r w:rsidRPr="000A08D6">
        <w:rPr>
          <w:rFonts w:ascii="Times New Roman" w:hAnsi="Times New Roman"/>
          <w:smallCaps/>
        </w:rPr>
        <w:t>.</w:t>
      </w:r>
      <w:r w:rsidRPr="000A08D6">
        <w:rPr>
          <w:rFonts w:ascii="Times New Roman" w:hAnsi="Times New Roman"/>
        </w:rPr>
        <w:t xml:space="preserve"> 447 (1961), http://ir.lawnet.fordham.edu/cgi/viewcontent.cgi</w:t>
      </w:r>
      <w:proofErr w:type="gramStart"/>
      <w:r w:rsidRPr="000A08D6">
        <w:rPr>
          <w:rFonts w:ascii="Times New Roman" w:hAnsi="Times New Roman"/>
        </w:rPr>
        <w:t>?article</w:t>
      </w:r>
      <w:proofErr w:type="gramEnd"/>
      <w:r w:rsidRPr="000A08D6">
        <w:rPr>
          <w:rFonts w:ascii="Times New Roman" w:hAnsi="Times New Roman"/>
        </w:rPr>
        <w:t>=1673&amp;context=flr.</w:t>
      </w:r>
    </w:p>
    <w:p w14:paraId="1AD16D93" w14:textId="77777777" w:rsidR="00244F2C" w:rsidRPr="000A08D6" w:rsidRDefault="00244F2C">
      <w:pPr>
        <w:pStyle w:val="FootnoteText"/>
        <w:rPr>
          <w:rFonts w:ascii="Times New Roman" w:hAnsi="Times New Roman" w:cs="Times New Roman"/>
          <w:sz w:val="20"/>
          <w:szCs w:val="20"/>
          <w:lang w:val="en-US"/>
        </w:rPr>
      </w:pPr>
    </w:p>
  </w:footnote>
  <w:footnote w:id="71">
    <w:p w14:paraId="69715DA9" w14:textId="77777777" w:rsidR="00376239" w:rsidRPr="000A08D6" w:rsidRDefault="00376239" w:rsidP="00376239">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 xml:space="preserve">Multilateral Agreement between the European Community and its Member States, the Republic of Albania, Bosnia and Herzegovina, the Republic of Bulgaria, the Republic of Croatia, the former Yugoslav Republic of Macedonia, the Republic of Iceland, the Republic of Montenegro, the Kingdom of Norway, Romania, the Republic of Serbia and the United Nations Interim Administration Mission in Kosovo on the establishment of a European Common Aviation Area art. </w:t>
      </w:r>
      <w:proofErr w:type="gramStart"/>
      <w:r w:rsidRPr="000A08D6">
        <w:rPr>
          <w:rFonts w:ascii="Times New Roman" w:hAnsi="Times New Roman" w:cs="Times New Roman"/>
          <w:sz w:val="20"/>
          <w:szCs w:val="20"/>
          <w:lang w:val="en-US"/>
        </w:rPr>
        <w:t>32, 2006 O.J. (L 285) 3, 11.</w:t>
      </w:r>
      <w:proofErr w:type="gramEnd"/>
    </w:p>
  </w:footnote>
  <w:footnote w:id="72">
    <w:p w14:paraId="719D3C48"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The Impact of ‘BREXIT’ on U.K. Air Transport</w:t>
      </w:r>
      <w:r w:rsidRPr="000A08D6">
        <w:rPr>
          <w:rFonts w:ascii="Times New Roman" w:hAnsi="Times New Roman" w:cs="Times New Roman"/>
          <w:sz w:val="20"/>
          <w:szCs w:val="20"/>
        </w:rPr>
        <w:t>, IATA (June 2016), https://www.iata.org/whatwedo/Documents/economics/impact_of_brexit.pdf.</w:t>
      </w:r>
    </w:p>
  </w:footnote>
  <w:footnote w:id="73">
    <w:p w14:paraId="381E8474" w14:textId="77777777" w:rsidR="00244F2C" w:rsidRPr="000A08D6" w:rsidRDefault="00244F2C" w:rsidP="00563D9E">
      <w:pPr>
        <w:widowControl w:val="0"/>
        <w:autoSpaceDE w:val="0"/>
        <w:autoSpaceDN w:val="0"/>
        <w:adjustRightInd w:val="0"/>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Air Services Agreement, U.S.-U.K., July 23, 1977, 28 U.S.T. 5367, T.I.A.S. No. 8641 [hereinafter Bermuda II]</w:t>
      </w:r>
      <w:r w:rsidRPr="000A08D6">
        <w:rPr>
          <w:rFonts w:ascii="Times New Roman" w:hAnsi="Times New Roman" w:cs="Times New Roman"/>
          <w:sz w:val="20"/>
          <w:szCs w:val="20"/>
          <w:lang w:val="en-US"/>
        </w:rPr>
        <w:t xml:space="preserve">. </w:t>
      </w:r>
    </w:p>
  </w:footnote>
  <w:footnote w:id="74">
    <w:p w14:paraId="05CC1802" w14:textId="77777777" w:rsidR="00244F2C" w:rsidRPr="000A08D6" w:rsidRDefault="00244F2C" w:rsidP="008F5EA7">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lang w:val="en-US"/>
        </w:rPr>
        <w:t>Id.</w:t>
      </w:r>
    </w:p>
  </w:footnote>
  <w:footnote w:id="75">
    <w:p w14:paraId="01C1AB3E"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 xml:space="preserve">Victoria Bryan, </w:t>
      </w:r>
      <w:r w:rsidRPr="000A08D6">
        <w:rPr>
          <w:rFonts w:ascii="Times New Roman" w:hAnsi="Times New Roman" w:cs="Times New Roman"/>
          <w:i/>
          <w:sz w:val="20"/>
          <w:szCs w:val="20"/>
          <w:lang w:val="en-US"/>
        </w:rPr>
        <w:t xml:space="preserve">European Airlines Slump on </w:t>
      </w:r>
      <w:proofErr w:type="spellStart"/>
      <w:r w:rsidRPr="000A08D6">
        <w:rPr>
          <w:rFonts w:ascii="Times New Roman" w:hAnsi="Times New Roman" w:cs="Times New Roman"/>
          <w:i/>
          <w:sz w:val="20"/>
          <w:szCs w:val="20"/>
          <w:lang w:val="en-US"/>
        </w:rPr>
        <w:t>Brexit</w:t>
      </w:r>
      <w:proofErr w:type="spellEnd"/>
      <w:r w:rsidRPr="000A08D6">
        <w:rPr>
          <w:rFonts w:ascii="Times New Roman" w:hAnsi="Times New Roman" w:cs="Times New Roman"/>
          <w:i/>
          <w:sz w:val="20"/>
          <w:szCs w:val="20"/>
          <w:lang w:val="en-US"/>
        </w:rPr>
        <w:t xml:space="preserve"> Vote, IAG Warns on Profit</w:t>
      </w:r>
      <w:r w:rsidRPr="000A08D6">
        <w:rPr>
          <w:rFonts w:ascii="Times New Roman" w:hAnsi="Times New Roman" w:cs="Times New Roman"/>
          <w:sz w:val="20"/>
          <w:szCs w:val="20"/>
          <w:lang w:val="en-US"/>
        </w:rPr>
        <w:t xml:space="preserve">, </w:t>
      </w:r>
      <w:r w:rsidRPr="000A08D6">
        <w:rPr>
          <w:rFonts w:ascii="Times New Roman" w:hAnsi="Times New Roman" w:cs="Times New Roman"/>
          <w:smallCaps/>
          <w:sz w:val="20"/>
          <w:szCs w:val="20"/>
          <w:lang w:val="en-US"/>
        </w:rPr>
        <w:t>Reuters.com</w:t>
      </w:r>
      <w:r w:rsidRPr="000A08D6">
        <w:rPr>
          <w:rFonts w:ascii="Times New Roman" w:hAnsi="Times New Roman" w:cs="Times New Roman"/>
          <w:sz w:val="20"/>
          <w:szCs w:val="20"/>
          <w:lang w:val="en-US"/>
        </w:rPr>
        <w:t xml:space="preserve"> (June 24, 2016, 6:22 AM) (emphasis added).</w:t>
      </w:r>
    </w:p>
  </w:footnote>
  <w:footnote w:id="76">
    <w:p w14:paraId="7DD32AEF" w14:textId="2222C4EB"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Martin, </w:t>
      </w:r>
      <w:r w:rsidRPr="000A08D6">
        <w:rPr>
          <w:rFonts w:ascii="Times New Roman" w:hAnsi="Times New Roman" w:cs="Times New Roman"/>
          <w:i/>
          <w:sz w:val="20"/>
          <w:szCs w:val="20"/>
        </w:rPr>
        <w:t>supra</w:t>
      </w:r>
      <w:r w:rsidR="000D7A6B">
        <w:rPr>
          <w:rFonts w:ascii="Times New Roman" w:hAnsi="Times New Roman" w:cs="Times New Roman"/>
          <w:sz w:val="20"/>
          <w:szCs w:val="20"/>
        </w:rPr>
        <w:t xml:space="preserve"> note 65</w:t>
      </w:r>
      <w:r w:rsidRPr="000A08D6">
        <w:rPr>
          <w:rFonts w:ascii="Times New Roman" w:hAnsi="Times New Roman" w:cs="Times New Roman"/>
          <w:sz w:val="20"/>
          <w:szCs w:val="20"/>
        </w:rPr>
        <w:t>.</w:t>
      </w:r>
    </w:p>
  </w:footnote>
  <w:footnote w:id="77">
    <w:p w14:paraId="2923029F"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Depending, of course, upon the degree of separation from the EU.</w:t>
      </w:r>
    </w:p>
  </w:footnote>
  <w:footnote w:id="78">
    <w:p w14:paraId="3F28589E" w14:textId="77777777" w:rsidR="00244F2C" w:rsidRPr="000A08D6" w:rsidRDefault="00244F2C" w:rsidP="00FE75E7">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gramStart"/>
      <w:r w:rsidRPr="000A08D6">
        <w:rPr>
          <w:rFonts w:ascii="Times New Roman" w:hAnsi="Times New Roman" w:cs="Times New Roman"/>
          <w:sz w:val="20"/>
          <w:szCs w:val="20"/>
        </w:rPr>
        <w:t xml:space="preserve">Ben Martin &amp; Ben Marlow, </w:t>
      </w:r>
      <w:proofErr w:type="spellStart"/>
      <w:r w:rsidRPr="000A08D6">
        <w:rPr>
          <w:rFonts w:ascii="Times New Roman" w:hAnsi="Times New Roman" w:cs="Times New Roman"/>
          <w:i/>
          <w:sz w:val="20"/>
          <w:szCs w:val="20"/>
          <w:lang w:val="en-US"/>
        </w:rPr>
        <w:t>EasyJet</w:t>
      </w:r>
      <w:proofErr w:type="spellEnd"/>
      <w:r w:rsidRPr="000A08D6">
        <w:rPr>
          <w:rFonts w:ascii="Times New Roman" w:hAnsi="Times New Roman" w:cs="Times New Roman"/>
          <w:i/>
          <w:sz w:val="20"/>
          <w:szCs w:val="20"/>
          <w:lang w:val="en-US"/>
        </w:rPr>
        <w:t xml:space="preserve"> Eyes New European Operation if Britain Flies Solo</w:t>
      </w:r>
      <w:r w:rsidRPr="000A08D6">
        <w:rPr>
          <w:rFonts w:ascii="Times New Roman" w:hAnsi="Times New Roman" w:cs="Times New Roman"/>
          <w:sz w:val="20"/>
          <w:szCs w:val="20"/>
          <w:lang w:val="en-US"/>
        </w:rPr>
        <w:t xml:space="preserve">, </w:t>
      </w:r>
      <w:r w:rsidRPr="000A08D6">
        <w:rPr>
          <w:rFonts w:ascii="Times New Roman" w:hAnsi="Times New Roman" w:cs="Times New Roman"/>
          <w:smallCaps/>
          <w:sz w:val="20"/>
          <w:szCs w:val="20"/>
          <w:lang w:val="en-US"/>
        </w:rPr>
        <w:t>Telegraph.co.uk</w:t>
      </w:r>
      <w:r w:rsidRPr="000A08D6">
        <w:rPr>
          <w:rFonts w:ascii="Times New Roman" w:hAnsi="Times New Roman" w:cs="Times New Roman"/>
          <w:sz w:val="20"/>
          <w:szCs w:val="20"/>
          <w:lang w:val="en-US"/>
        </w:rPr>
        <w:t xml:space="preserve"> (June 11, 2016, 8:30 PM), http://www.telegraph.co.uk/business/2016/06/11/easyjet-eyes-new-european-operation-if-britain-flies-solo/.</w:t>
      </w:r>
      <w:proofErr w:type="gramEnd"/>
    </w:p>
  </w:footnote>
  <w:footnote w:id="79">
    <w:p w14:paraId="09DC6A7C" w14:textId="77777777" w:rsidR="00244F2C" w:rsidRPr="000A08D6" w:rsidRDefault="00244F2C" w:rsidP="00FE75E7">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Lewis Harper, </w:t>
      </w:r>
      <w:r w:rsidRPr="000A08D6">
        <w:rPr>
          <w:rFonts w:ascii="Times New Roman" w:hAnsi="Times New Roman" w:cs="Times New Roman"/>
          <w:i/>
          <w:sz w:val="20"/>
          <w:szCs w:val="20"/>
        </w:rPr>
        <w:t xml:space="preserve">Analysis:  </w:t>
      </w:r>
      <w:proofErr w:type="spellStart"/>
      <w:r w:rsidRPr="000A08D6">
        <w:rPr>
          <w:rFonts w:ascii="Times New Roman" w:hAnsi="Times New Roman" w:cs="Times New Roman"/>
          <w:i/>
          <w:sz w:val="20"/>
          <w:szCs w:val="20"/>
          <w:lang w:val="en-US"/>
        </w:rPr>
        <w:t>Brexit</w:t>
      </w:r>
      <w:proofErr w:type="spellEnd"/>
      <w:r w:rsidRPr="000A08D6">
        <w:rPr>
          <w:rFonts w:ascii="Times New Roman" w:hAnsi="Times New Roman" w:cs="Times New Roman"/>
          <w:i/>
          <w:sz w:val="20"/>
          <w:szCs w:val="20"/>
          <w:lang w:val="en-US"/>
        </w:rPr>
        <w:t xml:space="preserve"> Unknowns Hang Heavy over European Carriers</w:t>
      </w:r>
      <w:r w:rsidRPr="000A08D6">
        <w:rPr>
          <w:rFonts w:ascii="Times New Roman" w:hAnsi="Times New Roman" w:cs="Times New Roman"/>
          <w:sz w:val="20"/>
          <w:szCs w:val="20"/>
          <w:lang w:val="en-US"/>
        </w:rPr>
        <w:t xml:space="preserve">, </w:t>
      </w:r>
      <w:proofErr w:type="spellStart"/>
      <w:r w:rsidRPr="000A08D6">
        <w:rPr>
          <w:rFonts w:ascii="Times New Roman" w:hAnsi="Times New Roman" w:cs="Times New Roman"/>
          <w:smallCaps/>
          <w:sz w:val="20"/>
          <w:szCs w:val="20"/>
          <w:lang w:val="en-US"/>
        </w:rPr>
        <w:t>FlightGlobal</w:t>
      </w:r>
      <w:proofErr w:type="spellEnd"/>
      <w:r w:rsidRPr="000A08D6">
        <w:rPr>
          <w:rFonts w:ascii="Times New Roman" w:hAnsi="Times New Roman" w:cs="Times New Roman"/>
          <w:sz w:val="20"/>
          <w:szCs w:val="20"/>
          <w:lang w:val="en-US"/>
        </w:rPr>
        <w:t>, Aug. 2, 2016, https://www.flightglobal.com/news/articles/analysis-brexit-unknowns-hang-heavy-over-european-c-428086/ (Quoting an HSBC equity research note in July 2016).</w:t>
      </w:r>
    </w:p>
  </w:footnote>
  <w:footnote w:id="80">
    <w:p w14:paraId="67EDDCA7"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lang w:val="en-US"/>
        </w:rPr>
        <w:t>Id.</w:t>
      </w:r>
    </w:p>
  </w:footnote>
  <w:footnote w:id="81">
    <w:p w14:paraId="2B36E90E" w14:textId="7D1BEE5F" w:rsidR="00244F2C" w:rsidRPr="000A08D6" w:rsidRDefault="00244F2C" w:rsidP="00B12849">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Martin, </w:t>
      </w:r>
      <w:r w:rsidRPr="000A08D6">
        <w:rPr>
          <w:rFonts w:ascii="Times New Roman" w:hAnsi="Times New Roman" w:cs="Times New Roman"/>
          <w:i/>
          <w:sz w:val="20"/>
          <w:szCs w:val="20"/>
        </w:rPr>
        <w:t>supra</w:t>
      </w:r>
      <w:r w:rsidR="00F83EBB">
        <w:rPr>
          <w:rFonts w:ascii="Times New Roman" w:hAnsi="Times New Roman" w:cs="Times New Roman"/>
          <w:sz w:val="20"/>
          <w:szCs w:val="20"/>
        </w:rPr>
        <w:t xml:space="preserve"> note 65</w:t>
      </w:r>
      <w:r w:rsidRPr="000A08D6">
        <w:rPr>
          <w:rFonts w:ascii="Times New Roman" w:hAnsi="Times New Roman" w:cs="Times New Roman"/>
          <w:sz w:val="20"/>
          <w:szCs w:val="20"/>
        </w:rPr>
        <w:t>.</w:t>
      </w:r>
    </w:p>
    <w:p w14:paraId="7497979F" w14:textId="77777777" w:rsidR="00244F2C" w:rsidRPr="000A08D6" w:rsidRDefault="00244F2C">
      <w:pPr>
        <w:pStyle w:val="FootnoteText"/>
        <w:rPr>
          <w:rFonts w:ascii="Times New Roman" w:hAnsi="Times New Roman" w:cs="Times New Roman"/>
          <w:sz w:val="20"/>
          <w:szCs w:val="20"/>
          <w:lang w:val="en-US"/>
        </w:rPr>
      </w:pPr>
    </w:p>
  </w:footnote>
  <w:footnote w:id="82">
    <w:p w14:paraId="76A0B149" w14:textId="4938D57D"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Harper, </w:t>
      </w:r>
      <w:r w:rsidRPr="000A08D6">
        <w:rPr>
          <w:rFonts w:ascii="Times New Roman" w:hAnsi="Times New Roman" w:cs="Times New Roman"/>
          <w:i/>
          <w:sz w:val="20"/>
          <w:szCs w:val="20"/>
        </w:rPr>
        <w:t>supra</w:t>
      </w:r>
      <w:r w:rsidR="00042A0C">
        <w:rPr>
          <w:rFonts w:ascii="Times New Roman" w:hAnsi="Times New Roman" w:cs="Times New Roman"/>
          <w:sz w:val="20"/>
          <w:szCs w:val="20"/>
        </w:rPr>
        <w:t xml:space="preserve"> note 78</w:t>
      </w:r>
      <w:r w:rsidRPr="000A08D6">
        <w:rPr>
          <w:rFonts w:ascii="Times New Roman" w:hAnsi="Times New Roman" w:cs="Times New Roman"/>
          <w:sz w:val="20"/>
          <w:szCs w:val="20"/>
          <w:lang w:val="en-US"/>
        </w:rPr>
        <w:t>.</w:t>
      </w:r>
    </w:p>
  </w:footnote>
  <w:footnote w:id="83">
    <w:p w14:paraId="0DBE278C"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gramStart"/>
      <w:r w:rsidRPr="000A08D6">
        <w:rPr>
          <w:rFonts w:ascii="Times New Roman" w:hAnsi="Times New Roman" w:cs="Times New Roman"/>
          <w:sz w:val="20"/>
          <w:szCs w:val="20"/>
        </w:rPr>
        <w:t>Particularly U.K. consumers who arguably caused this situation to arise, and certainly those who voted to exit the EU.</w:t>
      </w:r>
      <w:proofErr w:type="gramEnd"/>
      <w:r w:rsidRPr="000A08D6">
        <w:rPr>
          <w:rFonts w:ascii="Times New Roman" w:hAnsi="Times New Roman" w:cs="Times New Roman"/>
          <w:sz w:val="20"/>
          <w:szCs w:val="20"/>
        </w:rPr>
        <w:t xml:space="preserve">  </w:t>
      </w:r>
    </w:p>
  </w:footnote>
  <w:footnote w:id="84">
    <w:p w14:paraId="52FFDA3C"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E56791">
        <w:rPr>
          <w:rFonts w:ascii="Times New Roman" w:hAnsi="Times New Roman" w:cs="Times New Roman"/>
          <w:sz w:val="20"/>
          <w:szCs w:val="20"/>
        </w:rPr>
        <w:t>Sir Isaac Newton, 1 Mathematical Principles of Natural Philosophy 20</w:t>
      </w:r>
      <w:r w:rsidRPr="000A08D6">
        <w:rPr>
          <w:rFonts w:ascii="Times New Roman" w:hAnsi="Times New Roman" w:cs="Times New Roman"/>
          <w:sz w:val="20"/>
          <w:szCs w:val="20"/>
          <w:lang w:val="en-US"/>
        </w:rPr>
        <w:t xml:space="preserve"> (Andrew </w:t>
      </w:r>
      <w:proofErr w:type="spellStart"/>
      <w:r w:rsidRPr="000A08D6">
        <w:rPr>
          <w:rFonts w:ascii="Times New Roman" w:hAnsi="Times New Roman" w:cs="Times New Roman"/>
          <w:sz w:val="20"/>
          <w:szCs w:val="20"/>
          <w:lang w:val="en-US"/>
        </w:rPr>
        <w:t>Motte</w:t>
      </w:r>
      <w:proofErr w:type="spellEnd"/>
      <w:r w:rsidRPr="000A08D6">
        <w:rPr>
          <w:rFonts w:ascii="Times New Roman" w:hAnsi="Times New Roman" w:cs="Times New Roman"/>
          <w:sz w:val="20"/>
          <w:szCs w:val="20"/>
          <w:lang w:val="en-US"/>
        </w:rPr>
        <w:t xml:space="preserve"> trans., 1729).</w:t>
      </w:r>
    </w:p>
  </w:footnote>
  <w:footnote w:id="85">
    <w:p w14:paraId="3C64085D"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Council Regulation</w:t>
      </w:r>
      <w:r w:rsidRPr="000A08D6">
        <w:rPr>
          <w:rFonts w:ascii="Times New Roman" w:hAnsi="Times New Roman" w:cs="Times New Roman"/>
          <w:sz w:val="20"/>
          <w:szCs w:val="20"/>
          <w:lang w:val="en-US"/>
        </w:rPr>
        <w:t xml:space="preserve"> 261/2004, Compensation of Air Passengers Denied Boarding, 2004 O.J. (L 46) 1–8.</w:t>
      </w:r>
    </w:p>
  </w:footnote>
  <w:footnote w:id="86">
    <w:p w14:paraId="64A1A615"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gramStart"/>
      <w:r w:rsidRPr="000A08D6">
        <w:rPr>
          <w:rFonts w:ascii="Times New Roman" w:hAnsi="Times New Roman" w:cs="Times New Roman"/>
          <w:i/>
          <w:sz w:val="20"/>
          <w:szCs w:val="20"/>
          <w:lang w:val="en-US"/>
        </w:rPr>
        <w:t>Id.</w:t>
      </w:r>
      <w:r w:rsidRPr="000A08D6">
        <w:rPr>
          <w:rFonts w:ascii="Times New Roman" w:hAnsi="Times New Roman" w:cs="Times New Roman"/>
          <w:sz w:val="20"/>
          <w:szCs w:val="20"/>
          <w:lang w:val="en-US"/>
        </w:rPr>
        <w:t xml:space="preserve"> at 3, art.</w:t>
      </w:r>
      <w:proofErr w:type="gramEnd"/>
      <w:r w:rsidRPr="000A08D6">
        <w:rPr>
          <w:rFonts w:ascii="Times New Roman" w:hAnsi="Times New Roman" w:cs="Times New Roman"/>
          <w:sz w:val="20"/>
          <w:szCs w:val="20"/>
          <w:lang w:val="en-US"/>
        </w:rPr>
        <w:t xml:space="preserve"> </w:t>
      </w:r>
      <w:proofErr w:type="gramStart"/>
      <w:r w:rsidRPr="000A08D6">
        <w:rPr>
          <w:rFonts w:ascii="Times New Roman" w:hAnsi="Times New Roman" w:cs="Times New Roman"/>
          <w:sz w:val="20"/>
          <w:szCs w:val="20"/>
          <w:lang w:val="en-US"/>
        </w:rPr>
        <w:t>2(c).</w:t>
      </w:r>
      <w:proofErr w:type="gramEnd"/>
    </w:p>
  </w:footnote>
  <w:footnote w:id="87">
    <w:p w14:paraId="286D6CB7" w14:textId="63F365A8" w:rsidR="00244F2C" w:rsidRPr="000A08D6" w:rsidRDefault="00244F2C" w:rsidP="00D813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008C141A" w:rsidRPr="000A08D6">
        <w:rPr>
          <w:rFonts w:ascii="Times New Roman" w:hAnsi="Times New Roman" w:cs="Times New Roman"/>
          <w:i/>
          <w:sz w:val="20"/>
          <w:szCs w:val="20"/>
        </w:rPr>
        <w:t>See</w:t>
      </w:r>
      <w:r w:rsidR="008C141A" w:rsidRPr="000A08D6">
        <w:rPr>
          <w:rFonts w:ascii="Times New Roman" w:hAnsi="Times New Roman" w:cs="Times New Roman"/>
          <w:sz w:val="20"/>
          <w:szCs w:val="20"/>
        </w:rPr>
        <w:t xml:space="preserve"> </w:t>
      </w:r>
      <w:r w:rsidR="00744E41" w:rsidRPr="000A08D6">
        <w:rPr>
          <w:rFonts w:ascii="Times New Roman" w:hAnsi="Times New Roman" w:cs="Times New Roman"/>
          <w:i/>
          <w:sz w:val="20"/>
          <w:szCs w:val="20"/>
        </w:rPr>
        <w:t xml:space="preserve">UK Government Faces Pre-Emptive </w:t>
      </w:r>
      <w:r w:rsidR="0036524F" w:rsidRPr="000A08D6">
        <w:rPr>
          <w:rFonts w:ascii="Times New Roman" w:hAnsi="Times New Roman" w:cs="Times New Roman"/>
          <w:i/>
          <w:sz w:val="20"/>
          <w:szCs w:val="20"/>
        </w:rPr>
        <w:t>Legal Action o</w:t>
      </w:r>
      <w:r w:rsidR="00744E41" w:rsidRPr="000A08D6">
        <w:rPr>
          <w:rFonts w:ascii="Times New Roman" w:hAnsi="Times New Roman" w:cs="Times New Roman"/>
          <w:i/>
          <w:sz w:val="20"/>
          <w:szCs w:val="20"/>
        </w:rPr>
        <w:t xml:space="preserve">ver </w:t>
      </w:r>
      <w:proofErr w:type="spellStart"/>
      <w:r w:rsidR="00744E41" w:rsidRPr="000A08D6">
        <w:rPr>
          <w:rFonts w:ascii="Times New Roman" w:hAnsi="Times New Roman" w:cs="Times New Roman"/>
          <w:i/>
          <w:sz w:val="20"/>
          <w:szCs w:val="20"/>
        </w:rPr>
        <w:t>Brexit</w:t>
      </w:r>
      <w:proofErr w:type="spellEnd"/>
      <w:r w:rsidR="00744E41" w:rsidRPr="000A08D6">
        <w:rPr>
          <w:rFonts w:ascii="Times New Roman" w:hAnsi="Times New Roman" w:cs="Times New Roman"/>
          <w:i/>
          <w:sz w:val="20"/>
          <w:szCs w:val="20"/>
        </w:rPr>
        <w:t xml:space="preserve"> Decision</w:t>
      </w:r>
      <w:r w:rsidR="00744E41" w:rsidRPr="000A08D6">
        <w:rPr>
          <w:rFonts w:ascii="Times New Roman" w:hAnsi="Times New Roman" w:cs="Times New Roman"/>
          <w:sz w:val="20"/>
          <w:szCs w:val="20"/>
        </w:rPr>
        <w:t xml:space="preserve">, </w:t>
      </w:r>
      <w:r w:rsidR="00744E41" w:rsidRPr="000A08D6">
        <w:rPr>
          <w:rFonts w:ascii="Times New Roman" w:hAnsi="Times New Roman" w:cs="Times New Roman"/>
          <w:smallCaps/>
          <w:sz w:val="20"/>
          <w:szCs w:val="20"/>
        </w:rPr>
        <w:t>TheGuardian.com</w:t>
      </w:r>
      <w:r w:rsidR="00744E41" w:rsidRPr="000A08D6">
        <w:rPr>
          <w:rFonts w:ascii="Times New Roman" w:hAnsi="Times New Roman" w:cs="Times New Roman"/>
          <w:sz w:val="20"/>
          <w:szCs w:val="20"/>
        </w:rPr>
        <w:t xml:space="preserve"> (July 4, 2016, 2:00 AM), </w:t>
      </w:r>
      <w:r w:rsidR="008C141A" w:rsidRPr="000A08D6">
        <w:rPr>
          <w:rFonts w:ascii="Times New Roman" w:hAnsi="Times New Roman" w:cs="Times New Roman"/>
          <w:sz w:val="20"/>
          <w:szCs w:val="20"/>
        </w:rPr>
        <w:t>https://www.theguardian.com/law/2016/jul/03/parliament-must-decide-whether-or-not-to-leave-the-eu-say-lawyers</w:t>
      </w:r>
      <w:r w:rsidR="00744E41" w:rsidRPr="000A08D6">
        <w:rPr>
          <w:rFonts w:ascii="Times New Roman" w:hAnsi="Times New Roman" w:cs="Times New Roman"/>
          <w:sz w:val="20"/>
          <w:szCs w:val="20"/>
        </w:rPr>
        <w:t>.</w:t>
      </w:r>
    </w:p>
  </w:footnote>
  <w:footnote w:id="88">
    <w:p w14:paraId="1D93C916" w14:textId="742B7433" w:rsidR="00244F2C" w:rsidRPr="000A08D6" w:rsidRDefault="00244F2C" w:rsidP="00841CC2">
      <w:pPr>
        <w:pStyle w:val="FootnoteText"/>
        <w:rPr>
          <w:rFonts w:ascii="Times New Roman" w:hAnsi="Times New Roman" w:cs="Times New Roman"/>
          <w:sz w:val="20"/>
          <w:szCs w:val="20"/>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00CB1E8A" w:rsidRPr="000A08D6">
        <w:rPr>
          <w:rFonts w:ascii="Times New Roman" w:hAnsi="Times New Roman" w:cs="Times New Roman"/>
          <w:sz w:val="20"/>
          <w:szCs w:val="20"/>
        </w:rPr>
        <w:t>An Act for Declaring the Rights and Liberties of the Subject and Settling the Succession of the Crown (</w:t>
      </w:r>
      <w:r w:rsidRPr="000A08D6">
        <w:rPr>
          <w:rFonts w:ascii="Times New Roman" w:hAnsi="Times New Roman" w:cs="Times New Roman"/>
          <w:sz w:val="20"/>
          <w:szCs w:val="20"/>
        </w:rPr>
        <w:t>Bill of Rights</w:t>
      </w:r>
      <w:r w:rsidR="00CB1E8A" w:rsidRPr="000A08D6">
        <w:rPr>
          <w:rFonts w:ascii="Times New Roman" w:hAnsi="Times New Roman" w:cs="Times New Roman"/>
          <w:sz w:val="20"/>
          <w:szCs w:val="20"/>
        </w:rPr>
        <w:t xml:space="preserve">), </w:t>
      </w:r>
      <w:r w:rsidRPr="000A08D6">
        <w:rPr>
          <w:rFonts w:ascii="Times New Roman" w:hAnsi="Times New Roman" w:cs="Times New Roman"/>
          <w:sz w:val="20"/>
          <w:szCs w:val="20"/>
        </w:rPr>
        <w:t>1689</w:t>
      </w:r>
      <w:r w:rsidR="00744E41" w:rsidRPr="000A08D6">
        <w:rPr>
          <w:rFonts w:ascii="Times New Roman" w:hAnsi="Times New Roman" w:cs="Times New Roman"/>
          <w:sz w:val="20"/>
          <w:szCs w:val="20"/>
        </w:rPr>
        <w:t xml:space="preserve">, </w:t>
      </w:r>
      <w:r w:rsidR="00CB1E8A" w:rsidRPr="000A08D6">
        <w:rPr>
          <w:rFonts w:ascii="Times New Roman" w:hAnsi="Times New Roman" w:cs="Times New Roman"/>
          <w:sz w:val="20"/>
          <w:szCs w:val="20"/>
        </w:rPr>
        <w:t xml:space="preserve">1 W. &amp; M. </w:t>
      </w:r>
      <w:proofErr w:type="spellStart"/>
      <w:r w:rsidR="00CB1E8A" w:rsidRPr="000A08D6">
        <w:rPr>
          <w:rFonts w:ascii="Times New Roman" w:hAnsi="Times New Roman" w:cs="Times New Roman"/>
          <w:sz w:val="20"/>
          <w:szCs w:val="20"/>
        </w:rPr>
        <w:t>ch.</w:t>
      </w:r>
      <w:proofErr w:type="spellEnd"/>
      <w:r w:rsidR="00CB1E8A" w:rsidRPr="000A08D6">
        <w:rPr>
          <w:rFonts w:ascii="Times New Roman" w:hAnsi="Times New Roman" w:cs="Times New Roman"/>
          <w:sz w:val="20"/>
          <w:szCs w:val="20"/>
        </w:rPr>
        <w:t xml:space="preserve"> 2, § 9, </w:t>
      </w:r>
      <w:r w:rsidR="00744E41" w:rsidRPr="000A08D6">
        <w:rPr>
          <w:rFonts w:ascii="Times New Roman" w:hAnsi="Times New Roman" w:cs="Times New Roman"/>
          <w:sz w:val="20"/>
          <w:szCs w:val="20"/>
        </w:rPr>
        <w:t xml:space="preserve">https://www.parliament.uk/about/living-heritage/evolutionofparliament/parliamentaryauthority/revolution/collections1/collections-glorious-revolution/billofrights/.  </w:t>
      </w:r>
      <w:r w:rsidR="00744E41" w:rsidRPr="000A08D6">
        <w:rPr>
          <w:rFonts w:ascii="Times New Roman" w:hAnsi="Times New Roman" w:cs="Times New Roman"/>
          <w:i/>
          <w:sz w:val="20"/>
          <w:szCs w:val="20"/>
        </w:rPr>
        <w:t>See a</w:t>
      </w:r>
      <w:r w:rsidRPr="000A08D6">
        <w:rPr>
          <w:rFonts w:ascii="Times New Roman" w:hAnsi="Times New Roman" w:cs="Times New Roman"/>
          <w:i/>
          <w:sz w:val="20"/>
          <w:szCs w:val="20"/>
        </w:rPr>
        <w:t>lso</w:t>
      </w:r>
      <w:r w:rsidRPr="000A08D6">
        <w:rPr>
          <w:rFonts w:ascii="Times New Roman" w:hAnsi="Times New Roman" w:cs="Times New Roman"/>
          <w:sz w:val="20"/>
          <w:szCs w:val="20"/>
        </w:rPr>
        <w:t xml:space="preserve"> Cristina E. </w:t>
      </w:r>
      <w:proofErr w:type="spellStart"/>
      <w:r w:rsidRPr="000A08D6">
        <w:rPr>
          <w:rFonts w:ascii="Times New Roman" w:hAnsi="Times New Roman" w:cs="Times New Roman"/>
          <w:sz w:val="20"/>
          <w:szCs w:val="20"/>
        </w:rPr>
        <w:t>Parau</w:t>
      </w:r>
      <w:proofErr w:type="spellEnd"/>
      <w:r w:rsidR="00744E41" w:rsidRPr="000A08D6">
        <w:rPr>
          <w:rFonts w:ascii="Times New Roman" w:hAnsi="Times New Roman" w:cs="Times New Roman"/>
          <w:sz w:val="20"/>
          <w:szCs w:val="20"/>
        </w:rPr>
        <w:t>,</w:t>
      </w:r>
      <w:r w:rsidRPr="000A08D6">
        <w:rPr>
          <w:rFonts w:ascii="Times New Roman" w:hAnsi="Times New Roman" w:cs="Times New Roman"/>
          <w:sz w:val="20"/>
          <w:szCs w:val="20"/>
        </w:rPr>
        <w:t xml:space="preserve"> Core Principles of the Traditional British Constitutions</w:t>
      </w:r>
      <w:r w:rsidR="00D6182E" w:rsidRPr="000A08D6">
        <w:rPr>
          <w:rFonts w:ascii="Times New Roman" w:hAnsi="Times New Roman" w:cs="Times New Roman"/>
          <w:sz w:val="20"/>
          <w:szCs w:val="20"/>
        </w:rPr>
        <w:t xml:space="preserve"> (Mar. 2015) (unpublished manuscript), </w:t>
      </w:r>
      <w:r w:rsidRPr="000A08D6">
        <w:rPr>
          <w:rFonts w:ascii="Times New Roman" w:hAnsi="Times New Roman" w:cs="Times New Roman"/>
          <w:sz w:val="20"/>
          <w:szCs w:val="20"/>
        </w:rPr>
        <w:t>http://www.politics.ox.ac.uk/materials/Core_Principles_of_the_British_Constitutions.pdf</w:t>
      </w:r>
      <w:r w:rsidR="001906C1" w:rsidRPr="000A08D6">
        <w:rPr>
          <w:rFonts w:ascii="Times New Roman" w:hAnsi="Times New Roman" w:cs="Times New Roman"/>
          <w:sz w:val="20"/>
          <w:szCs w:val="20"/>
        </w:rPr>
        <w:t>.</w:t>
      </w:r>
    </w:p>
  </w:footnote>
  <w:footnote w:id="89">
    <w:p w14:paraId="4996195F" w14:textId="77777777" w:rsidR="00244F2C" w:rsidRPr="000A08D6" w:rsidRDefault="00244F2C" w:rsidP="005E49A8">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EU Referendum to Take Place on 23 June, David Cameron Confirms</w:t>
      </w:r>
      <w:r w:rsidRPr="000A08D6">
        <w:rPr>
          <w:rFonts w:ascii="Times New Roman" w:hAnsi="Times New Roman" w:cs="Times New Roman"/>
          <w:sz w:val="20"/>
          <w:szCs w:val="20"/>
        </w:rPr>
        <w:t xml:space="preserve">, </w:t>
      </w:r>
      <w:r w:rsidRPr="000A08D6">
        <w:rPr>
          <w:rFonts w:ascii="Times New Roman" w:hAnsi="Times New Roman" w:cs="Times New Roman"/>
          <w:i/>
          <w:sz w:val="20"/>
          <w:szCs w:val="20"/>
        </w:rPr>
        <w:t>supra</w:t>
      </w:r>
      <w:r w:rsidRPr="000A08D6">
        <w:rPr>
          <w:rFonts w:ascii="Times New Roman" w:hAnsi="Times New Roman" w:cs="Times New Roman"/>
          <w:sz w:val="20"/>
          <w:szCs w:val="20"/>
        </w:rPr>
        <w:t xml:space="preserve"> note 1</w:t>
      </w:r>
      <w:r w:rsidRPr="000A08D6">
        <w:rPr>
          <w:rFonts w:ascii="Times New Roman" w:hAnsi="Times New Roman" w:cs="Times New Roman"/>
          <w:sz w:val="20"/>
          <w:szCs w:val="20"/>
          <w:lang w:val="en-US"/>
        </w:rPr>
        <w:t>.</w:t>
      </w:r>
    </w:p>
  </w:footnote>
  <w:footnote w:id="90">
    <w:p w14:paraId="1E583D30" w14:textId="00483C1C"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r w:rsidRPr="000A08D6">
        <w:rPr>
          <w:rFonts w:ascii="Times New Roman" w:hAnsi="Times New Roman" w:cs="Times New Roman"/>
          <w:sz w:val="20"/>
          <w:szCs w:val="20"/>
          <w:lang w:val="en-US"/>
        </w:rPr>
        <w:t xml:space="preserve">For an expanded discussion, see </w:t>
      </w:r>
      <w:proofErr w:type="spellStart"/>
      <w:r w:rsidRPr="000A08D6">
        <w:rPr>
          <w:rFonts w:ascii="Times New Roman" w:hAnsi="Times New Roman" w:cs="Times New Roman"/>
          <w:sz w:val="20"/>
          <w:szCs w:val="20"/>
          <w:lang w:val="en-US"/>
        </w:rPr>
        <w:t>Bulent</w:t>
      </w:r>
      <w:proofErr w:type="spellEnd"/>
      <w:r w:rsidRPr="000A08D6">
        <w:rPr>
          <w:rFonts w:ascii="Times New Roman" w:hAnsi="Times New Roman" w:cs="Times New Roman"/>
          <w:sz w:val="20"/>
          <w:szCs w:val="20"/>
          <w:lang w:val="en-US"/>
        </w:rPr>
        <w:t xml:space="preserve"> </w:t>
      </w:r>
      <w:proofErr w:type="spellStart"/>
      <w:r w:rsidRPr="000A08D6">
        <w:rPr>
          <w:rFonts w:ascii="Times New Roman" w:hAnsi="Times New Roman" w:cs="Times New Roman"/>
          <w:sz w:val="20"/>
          <w:szCs w:val="20"/>
          <w:lang w:val="en-US"/>
        </w:rPr>
        <w:t>Gokay</w:t>
      </w:r>
      <w:proofErr w:type="spellEnd"/>
      <w:r w:rsidRPr="000A08D6">
        <w:rPr>
          <w:rFonts w:ascii="Times New Roman" w:hAnsi="Times New Roman" w:cs="Times New Roman"/>
          <w:sz w:val="20"/>
          <w:szCs w:val="20"/>
          <w:lang w:val="en-US"/>
        </w:rPr>
        <w:t xml:space="preserve">, </w:t>
      </w:r>
      <w:r w:rsidRPr="000A08D6">
        <w:rPr>
          <w:rFonts w:ascii="Times New Roman" w:hAnsi="Times New Roman" w:cs="Times New Roman"/>
          <w:i/>
          <w:sz w:val="20"/>
          <w:szCs w:val="20"/>
          <w:lang w:val="en-US"/>
        </w:rPr>
        <w:t xml:space="preserve">The 2008 World Economic Crisis:  Global Shifts and </w:t>
      </w:r>
      <w:proofErr w:type="spellStart"/>
      <w:r w:rsidRPr="000A08D6">
        <w:rPr>
          <w:rFonts w:ascii="Times New Roman" w:hAnsi="Times New Roman" w:cs="Times New Roman"/>
          <w:i/>
          <w:sz w:val="20"/>
          <w:szCs w:val="20"/>
          <w:lang w:val="en-US"/>
        </w:rPr>
        <w:t>Faultlines</w:t>
      </w:r>
      <w:proofErr w:type="spellEnd"/>
      <w:r w:rsidRPr="000A08D6">
        <w:rPr>
          <w:rFonts w:ascii="Times New Roman" w:hAnsi="Times New Roman" w:cs="Times New Roman"/>
          <w:sz w:val="20"/>
          <w:szCs w:val="20"/>
          <w:lang w:val="en-US"/>
        </w:rPr>
        <w:t xml:space="preserve">, </w:t>
      </w:r>
      <w:r w:rsidR="006879CE" w:rsidRPr="000A08D6">
        <w:rPr>
          <w:rFonts w:ascii="Times New Roman" w:hAnsi="Times New Roman" w:cs="Times New Roman"/>
          <w:smallCaps/>
          <w:sz w:val="20"/>
          <w:szCs w:val="20"/>
          <w:lang w:val="en-US"/>
        </w:rPr>
        <w:t>GlobalR</w:t>
      </w:r>
      <w:r w:rsidRPr="000A08D6">
        <w:rPr>
          <w:rFonts w:ascii="Times New Roman" w:hAnsi="Times New Roman" w:cs="Times New Roman"/>
          <w:smallCaps/>
          <w:sz w:val="20"/>
          <w:szCs w:val="20"/>
          <w:lang w:val="en-US"/>
        </w:rPr>
        <w:t>esearch.ca</w:t>
      </w:r>
      <w:r w:rsidRPr="000A08D6">
        <w:rPr>
          <w:rFonts w:ascii="Times New Roman" w:hAnsi="Times New Roman" w:cs="Times New Roman"/>
          <w:sz w:val="20"/>
          <w:szCs w:val="20"/>
          <w:lang w:val="en-US"/>
        </w:rPr>
        <w:t xml:space="preserve"> (Feb. 15, 2009), http://www.globalresearch.ca/the-2008-world-economic-crisis-global-shifts-and-faultlines/12283; </w:t>
      </w:r>
      <w:proofErr w:type="spellStart"/>
      <w:r w:rsidRPr="000A08D6">
        <w:rPr>
          <w:rFonts w:ascii="Times New Roman" w:hAnsi="Times New Roman" w:cs="Times New Roman"/>
          <w:sz w:val="20"/>
          <w:szCs w:val="20"/>
          <w:lang w:val="en-US"/>
        </w:rPr>
        <w:t>Szu</w:t>
      </w:r>
      <w:proofErr w:type="spellEnd"/>
      <w:r w:rsidRPr="000A08D6">
        <w:rPr>
          <w:rFonts w:ascii="Times New Roman" w:hAnsi="Times New Roman" w:cs="Times New Roman"/>
          <w:sz w:val="20"/>
          <w:szCs w:val="20"/>
          <w:lang w:val="en-US"/>
        </w:rPr>
        <w:t xml:space="preserve"> Ping Chan, </w:t>
      </w:r>
      <w:r w:rsidRPr="000A08D6">
        <w:rPr>
          <w:rFonts w:ascii="Times New Roman" w:hAnsi="Times New Roman" w:cs="Times New Roman"/>
          <w:i/>
          <w:sz w:val="20"/>
          <w:szCs w:val="20"/>
          <w:lang w:val="en-US"/>
        </w:rPr>
        <w:t>Britain on Top:  Recovery from Great Recession Was Faster than Thought</w:t>
      </w:r>
      <w:r w:rsidRPr="000A08D6">
        <w:rPr>
          <w:rFonts w:ascii="Times New Roman" w:hAnsi="Times New Roman" w:cs="Times New Roman"/>
          <w:sz w:val="20"/>
          <w:szCs w:val="20"/>
          <w:lang w:val="en-US"/>
        </w:rPr>
        <w:t xml:space="preserve">, </w:t>
      </w:r>
      <w:r w:rsidRPr="000A08D6">
        <w:rPr>
          <w:rFonts w:ascii="Times New Roman" w:hAnsi="Times New Roman" w:cs="Times New Roman"/>
          <w:smallCaps/>
          <w:sz w:val="20"/>
          <w:szCs w:val="20"/>
          <w:lang w:val="en-US"/>
        </w:rPr>
        <w:t>Telegraph.co.uk</w:t>
      </w:r>
      <w:r w:rsidRPr="000A08D6">
        <w:rPr>
          <w:rFonts w:ascii="Times New Roman" w:hAnsi="Times New Roman" w:cs="Times New Roman"/>
          <w:sz w:val="20"/>
          <w:szCs w:val="20"/>
          <w:lang w:val="en-US"/>
        </w:rPr>
        <w:t xml:space="preserve"> (Sept. 30, 2015, 10:06 AM), http://www.telegraph.co.uk/finance/economics/11900934/U.K.-GDP-growth-stronger-previously-though-recovery-ONS.html</w:t>
      </w:r>
      <w:r w:rsidRPr="000A08D6">
        <w:rPr>
          <w:rStyle w:val="Hyperlink"/>
          <w:rFonts w:ascii="Times New Roman" w:hAnsi="Times New Roman" w:cs="Times New Roman"/>
          <w:color w:val="auto"/>
          <w:sz w:val="20"/>
          <w:szCs w:val="20"/>
          <w:u w:val="none"/>
          <w:lang w:val="en-US"/>
        </w:rPr>
        <w:t>.</w:t>
      </w:r>
    </w:p>
  </w:footnote>
  <w:footnote w:id="91">
    <w:p w14:paraId="3A300E97" w14:textId="77777777" w:rsidR="00244F2C" w:rsidRPr="000A08D6" w:rsidRDefault="00244F2C">
      <w:pPr>
        <w:pStyle w:val="FootnoteText"/>
        <w:rPr>
          <w:rFonts w:ascii="Times New Roman" w:hAnsi="Times New Roman" w:cs="Times New Roman"/>
          <w:sz w:val="20"/>
          <w:szCs w:val="20"/>
          <w:lang w:val="en-US"/>
        </w:rPr>
      </w:pPr>
      <w:r w:rsidRPr="000A08D6">
        <w:rPr>
          <w:rStyle w:val="FootnoteReference"/>
          <w:rFonts w:ascii="Times New Roman" w:hAnsi="Times New Roman" w:cs="Times New Roman"/>
          <w:sz w:val="20"/>
          <w:szCs w:val="20"/>
        </w:rPr>
        <w:footnoteRef/>
      </w:r>
      <w:r w:rsidRPr="000A08D6">
        <w:rPr>
          <w:rFonts w:ascii="Times New Roman" w:hAnsi="Times New Roman" w:cs="Times New Roman"/>
          <w:sz w:val="20"/>
          <w:szCs w:val="20"/>
        </w:rPr>
        <w:t xml:space="preserve"> </w:t>
      </w:r>
      <w:proofErr w:type="gramStart"/>
      <w:r w:rsidRPr="000A08D6">
        <w:rPr>
          <w:rFonts w:ascii="Times New Roman" w:hAnsi="Times New Roman" w:cs="Times New Roman"/>
          <w:sz w:val="20"/>
          <w:szCs w:val="20"/>
        </w:rPr>
        <w:t>For example,</w:t>
      </w:r>
      <w:r w:rsidRPr="000A08D6">
        <w:rPr>
          <w:rFonts w:ascii="Times New Roman" w:hAnsi="Times New Roman" w:cs="Times New Roman"/>
          <w:sz w:val="20"/>
          <w:szCs w:val="20"/>
          <w:lang w:val="en-US"/>
        </w:rPr>
        <w:t xml:space="preserve"> India and the Caribbean, etc.</w:t>
      </w:r>
      <w:proofErr w:type="gramEnd"/>
      <w:r w:rsidRPr="000A08D6">
        <w:rPr>
          <w:rFonts w:ascii="Times New Roman" w:hAnsi="Times New Roman" w:cs="Times New Roman"/>
          <w:sz w:val="20"/>
          <w:szCs w:val="20"/>
          <w:lang w:val="en-US"/>
        </w:rPr>
        <w:t xml:space="preserve">  </w:t>
      </w:r>
      <w:proofErr w:type="gramStart"/>
      <w:r w:rsidRPr="000A08D6">
        <w:rPr>
          <w:rFonts w:ascii="Times New Roman" w:hAnsi="Times New Roman" w:cs="Times New Roman"/>
          <w:sz w:val="20"/>
          <w:szCs w:val="20"/>
          <w:lang w:val="en-US"/>
        </w:rPr>
        <w:t xml:space="preserve">Stephanie Snow &amp; Emma Jones, </w:t>
      </w:r>
      <w:r w:rsidRPr="000A08D6">
        <w:rPr>
          <w:rFonts w:ascii="Times New Roman" w:hAnsi="Times New Roman" w:cs="Times New Roman"/>
          <w:i/>
          <w:sz w:val="20"/>
          <w:szCs w:val="20"/>
          <w:lang w:val="en-US"/>
        </w:rPr>
        <w:t>Immigration and the National Health Service:  Putting History to the Forefront</w:t>
      </w:r>
      <w:r w:rsidRPr="000A08D6">
        <w:rPr>
          <w:rFonts w:ascii="Times New Roman" w:hAnsi="Times New Roman" w:cs="Times New Roman"/>
          <w:sz w:val="20"/>
          <w:szCs w:val="20"/>
          <w:lang w:val="en-US"/>
        </w:rPr>
        <w:t xml:space="preserve">, </w:t>
      </w:r>
      <w:r w:rsidRPr="000A08D6">
        <w:rPr>
          <w:rFonts w:ascii="Times New Roman" w:hAnsi="Times New Roman" w:cs="Times New Roman"/>
          <w:smallCaps/>
          <w:sz w:val="20"/>
          <w:szCs w:val="20"/>
          <w:lang w:val="en-US"/>
        </w:rPr>
        <w:t>HistoryandPolicy.org</w:t>
      </w:r>
      <w:r w:rsidRPr="000A08D6">
        <w:rPr>
          <w:rFonts w:ascii="Times New Roman" w:hAnsi="Times New Roman" w:cs="Times New Roman"/>
          <w:sz w:val="20"/>
          <w:szCs w:val="20"/>
          <w:lang w:val="en-US"/>
        </w:rPr>
        <w:t xml:space="preserve"> (Mar. 8, 2011), http://www.historyandpolicy.org/policy-papers/papers/immigration-and-the-national-health-service-putting-history-to-the-forefron.</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2472" w14:textId="0853892F" w:rsidR="00F734EF" w:rsidRDefault="00F734EF" w:rsidP="0088245F">
    <w:pPr>
      <w:pStyle w:val="Header"/>
      <w:jc w:val="center"/>
    </w:pPr>
    <w:r>
      <w:t>Published in Issues in Aviation Law and Policy. Vol. 16 Autumn 2016 Number 1.</w:t>
    </w:r>
  </w:p>
  <w:p w14:paraId="5324C923" w14:textId="454525AF" w:rsidR="002527B0" w:rsidRDefault="002527B0" w:rsidP="0088245F">
    <w:pPr>
      <w:pStyle w:val="Header"/>
      <w:jc w:val="center"/>
    </w:pPr>
    <w:r>
      <w:t>(Subject to minor changes/formatting)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1154A4"/>
    <w:multiLevelType w:val="hybridMultilevel"/>
    <w:tmpl w:val="81609D5A"/>
    <w:lvl w:ilvl="0" w:tplc="1182119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960F7"/>
    <w:multiLevelType w:val="hybridMultilevel"/>
    <w:tmpl w:val="92A2C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93097"/>
    <w:multiLevelType w:val="hybridMultilevel"/>
    <w:tmpl w:val="A554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A4A8E"/>
    <w:multiLevelType w:val="multilevel"/>
    <w:tmpl w:val="E53A8D0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1"/>
      <w:numFmt w:val="decimal"/>
      <w:lvlText w:val="%1.%2.%3."/>
      <w:lvlJc w:val="left"/>
      <w:pPr>
        <w:ind w:left="14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BD4CDB"/>
    <w:multiLevelType w:val="hybridMultilevel"/>
    <w:tmpl w:val="4D9C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A5A0E"/>
    <w:multiLevelType w:val="hybridMultilevel"/>
    <w:tmpl w:val="82E631B0"/>
    <w:lvl w:ilvl="0" w:tplc="71C8A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30AD6"/>
    <w:multiLevelType w:val="multilevel"/>
    <w:tmpl w:val="A9AEE7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043B8A"/>
    <w:multiLevelType w:val="multilevel"/>
    <w:tmpl w:val="F808CDB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1"/>
      <w:numFmt w:val="decimal"/>
      <w:lvlText w:val="%1.%2.%3."/>
      <w:lvlJc w:val="left"/>
      <w:pPr>
        <w:ind w:left="14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24134F"/>
    <w:multiLevelType w:val="hybridMultilevel"/>
    <w:tmpl w:val="BE34418A"/>
    <w:lvl w:ilvl="0" w:tplc="153272F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87A2C"/>
    <w:multiLevelType w:val="hybridMultilevel"/>
    <w:tmpl w:val="4FBAED16"/>
    <w:lvl w:ilvl="0" w:tplc="153272F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032A4"/>
    <w:multiLevelType w:val="hybridMultilevel"/>
    <w:tmpl w:val="DE18D972"/>
    <w:lvl w:ilvl="0" w:tplc="DB748174">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2B1DCB"/>
    <w:multiLevelType w:val="hybridMultilevel"/>
    <w:tmpl w:val="C20CD4D2"/>
    <w:lvl w:ilvl="0" w:tplc="7E2270E6">
      <w:start w:val="1"/>
      <w:numFmt w:val="lowerRoman"/>
      <w:lvlText w:val="(%1)"/>
      <w:lvlJc w:val="left"/>
      <w:pPr>
        <w:ind w:left="1440" w:hanging="108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5F48DE"/>
    <w:multiLevelType w:val="multilevel"/>
    <w:tmpl w:val="E53A8D0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1"/>
      <w:numFmt w:val="decimal"/>
      <w:lvlText w:val="%1.%2.%3."/>
      <w:lvlJc w:val="left"/>
      <w:pPr>
        <w:ind w:left="14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547E48"/>
    <w:multiLevelType w:val="multilevel"/>
    <w:tmpl w:val="B122EE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5A5C1D"/>
    <w:multiLevelType w:val="multilevel"/>
    <w:tmpl w:val="E53A8D0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1"/>
      <w:numFmt w:val="decimal"/>
      <w:lvlText w:val="%1.%2.%3."/>
      <w:lvlJc w:val="left"/>
      <w:pPr>
        <w:ind w:left="14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AA4DA4"/>
    <w:multiLevelType w:val="hybridMultilevel"/>
    <w:tmpl w:val="84DC7F46"/>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7">
    <w:nsid w:val="64F01494"/>
    <w:multiLevelType w:val="multilevel"/>
    <w:tmpl w:val="E53A8D0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1"/>
      <w:numFmt w:val="decimal"/>
      <w:lvlText w:val="%1.%2.%3."/>
      <w:lvlJc w:val="left"/>
      <w:pPr>
        <w:ind w:left="14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6E5D20"/>
    <w:multiLevelType w:val="hybridMultilevel"/>
    <w:tmpl w:val="D296453A"/>
    <w:lvl w:ilvl="0" w:tplc="153272F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10"/>
  </w:num>
  <w:num w:numId="5">
    <w:abstractNumId w:val="5"/>
  </w:num>
  <w:num w:numId="6">
    <w:abstractNumId w:val="6"/>
  </w:num>
  <w:num w:numId="7">
    <w:abstractNumId w:val="1"/>
  </w:num>
  <w:num w:numId="8">
    <w:abstractNumId w:val="13"/>
  </w:num>
  <w:num w:numId="9">
    <w:abstractNumId w:val="3"/>
  </w:num>
  <w:num w:numId="10">
    <w:abstractNumId w:val="9"/>
  </w:num>
  <w:num w:numId="11">
    <w:abstractNumId w:val="18"/>
  </w:num>
  <w:num w:numId="12">
    <w:abstractNumId w:val="8"/>
  </w:num>
  <w:num w:numId="13">
    <w:abstractNumId w:val="4"/>
  </w:num>
  <w:num w:numId="14">
    <w:abstractNumId w:val="7"/>
  </w:num>
  <w:num w:numId="15">
    <w:abstractNumId w:val="17"/>
  </w:num>
  <w:num w:numId="16">
    <w:abstractNumId w:val="15"/>
  </w:num>
  <w:num w:numId="17">
    <w:abstractNumId w:val="1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D6"/>
    <w:rsid w:val="0000056A"/>
    <w:rsid w:val="00001487"/>
    <w:rsid w:val="00007DC0"/>
    <w:rsid w:val="00010F5F"/>
    <w:rsid w:val="00011339"/>
    <w:rsid w:val="0001152E"/>
    <w:rsid w:val="000175F4"/>
    <w:rsid w:val="000176E5"/>
    <w:rsid w:val="000201C6"/>
    <w:rsid w:val="000206A0"/>
    <w:rsid w:val="00020C80"/>
    <w:rsid w:val="0002160C"/>
    <w:rsid w:val="00022D91"/>
    <w:rsid w:val="00024FB3"/>
    <w:rsid w:val="0002702C"/>
    <w:rsid w:val="00027CEA"/>
    <w:rsid w:val="00030044"/>
    <w:rsid w:val="00031ADA"/>
    <w:rsid w:val="00031D22"/>
    <w:rsid w:val="000333D5"/>
    <w:rsid w:val="00034ED2"/>
    <w:rsid w:val="00035796"/>
    <w:rsid w:val="00036E50"/>
    <w:rsid w:val="00037C13"/>
    <w:rsid w:val="00040405"/>
    <w:rsid w:val="00042A0C"/>
    <w:rsid w:val="00044F72"/>
    <w:rsid w:val="00045D8B"/>
    <w:rsid w:val="00046D61"/>
    <w:rsid w:val="000475FD"/>
    <w:rsid w:val="0004790A"/>
    <w:rsid w:val="0005005B"/>
    <w:rsid w:val="00050497"/>
    <w:rsid w:val="00050AEF"/>
    <w:rsid w:val="00052597"/>
    <w:rsid w:val="0005296F"/>
    <w:rsid w:val="000576A2"/>
    <w:rsid w:val="0006197A"/>
    <w:rsid w:val="00064EAE"/>
    <w:rsid w:val="00065752"/>
    <w:rsid w:val="00066225"/>
    <w:rsid w:val="0006736E"/>
    <w:rsid w:val="00067609"/>
    <w:rsid w:val="00074314"/>
    <w:rsid w:val="00074E46"/>
    <w:rsid w:val="000752C8"/>
    <w:rsid w:val="000754E1"/>
    <w:rsid w:val="00075D5E"/>
    <w:rsid w:val="00076F6B"/>
    <w:rsid w:val="0007773A"/>
    <w:rsid w:val="0008485E"/>
    <w:rsid w:val="00090EB5"/>
    <w:rsid w:val="000926A9"/>
    <w:rsid w:val="000947FC"/>
    <w:rsid w:val="00095898"/>
    <w:rsid w:val="000973EA"/>
    <w:rsid w:val="00097657"/>
    <w:rsid w:val="000977EF"/>
    <w:rsid w:val="000A08D6"/>
    <w:rsid w:val="000A34AB"/>
    <w:rsid w:val="000A4BCD"/>
    <w:rsid w:val="000A5D5E"/>
    <w:rsid w:val="000A6740"/>
    <w:rsid w:val="000A6DC6"/>
    <w:rsid w:val="000B04B6"/>
    <w:rsid w:val="000B6749"/>
    <w:rsid w:val="000B7FEA"/>
    <w:rsid w:val="000C18E9"/>
    <w:rsid w:val="000C29EA"/>
    <w:rsid w:val="000C54D7"/>
    <w:rsid w:val="000C5D99"/>
    <w:rsid w:val="000C632D"/>
    <w:rsid w:val="000C6DC3"/>
    <w:rsid w:val="000D03B1"/>
    <w:rsid w:val="000D109E"/>
    <w:rsid w:val="000D1CF6"/>
    <w:rsid w:val="000D2264"/>
    <w:rsid w:val="000D360E"/>
    <w:rsid w:val="000D4200"/>
    <w:rsid w:val="000D7A6B"/>
    <w:rsid w:val="000E0002"/>
    <w:rsid w:val="000E1039"/>
    <w:rsid w:val="000E4B8F"/>
    <w:rsid w:val="000F624A"/>
    <w:rsid w:val="000F62CC"/>
    <w:rsid w:val="001017D6"/>
    <w:rsid w:val="00103CF5"/>
    <w:rsid w:val="00104534"/>
    <w:rsid w:val="00105901"/>
    <w:rsid w:val="0010634F"/>
    <w:rsid w:val="00107E74"/>
    <w:rsid w:val="001107F3"/>
    <w:rsid w:val="00112113"/>
    <w:rsid w:val="001144FE"/>
    <w:rsid w:val="00114CC8"/>
    <w:rsid w:val="00116EEC"/>
    <w:rsid w:val="001212A9"/>
    <w:rsid w:val="001221AA"/>
    <w:rsid w:val="00123A49"/>
    <w:rsid w:val="00124071"/>
    <w:rsid w:val="001276ED"/>
    <w:rsid w:val="00127C18"/>
    <w:rsid w:val="00132516"/>
    <w:rsid w:val="0013636C"/>
    <w:rsid w:val="001409C0"/>
    <w:rsid w:val="001453DC"/>
    <w:rsid w:val="00145A5D"/>
    <w:rsid w:val="001464E8"/>
    <w:rsid w:val="001505A2"/>
    <w:rsid w:val="00153C00"/>
    <w:rsid w:val="00155084"/>
    <w:rsid w:val="0015734C"/>
    <w:rsid w:val="00157D42"/>
    <w:rsid w:val="00162A81"/>
    <w:rsid w:val="00162F4F"/>
    <w:rsid w:val="00163AF7"/>
    <w:rsid w:val="00163DDC"/>
    <w:rsid w:val="00163EC9"/>
    <w:rsid w:val="00165020"/>
    <w:rsid w:val="00165C60"/>
    <w:rsid w:val="0017221E"/>
    <w:rsid w:val="0017281D"/>
    <w:rsid w:val="00174A6D"/>
    <w:rsid w:val="001812FB"/>
    <w:rsid w:val="00182C32"/>
    <w:rsid w:val="0018495A"/>
    <w:rsid w:val="00186C64"/>
    <w:rsid w:val="00187D1A"/>
    <w:rsid w:val="0019000F"/>
    <w:rsid w:val="001906C1"/>
    <w:rsid w:val="0019144D"/>
    <w:rsid w:val="001A01EA"/>
    <w:rsid w:val="001A0F71"/>
    <w:rsid w:val="001A1B1A"/>
    <w:rsid w:val="001A70D5"/>
    <w:rsid w:val="001B006D"/>
    <w:rsid w:val="001B2589"/>
    <w:rsid w:val="001B4C07"/>
    <w:rsid w:val="001B514A"/>
    <w:rsid w:val="001C09AA"/>
    <w:rsid w:val="001C28DD"/>
    <w:rsid w:val="001C4019"/>
    <w:rsid w:val="001D00B3"/>
    <w:rsid w:val="001D0C37"/>
    <w:rsid w:val="001D2AB5"/>
    <w:rsid w:val="001D347C"/>
    <w:rsid w:val="001E1ED8"/>
    <w:rsid w:val="001E3A25"/>
    <w:rsid w:val="001E3A94"/>
    <w:rsid w:val="001E3AC4"/>
    <w:rsid w:val="001E3CCE"/>
    <w:rsid w:val="001E4F63"/>
    <w:rsid w:val="001E51B2"/>
    <w:rsid w:val="001E6FA7"/>
    <w:rsid w:val="001F0A5E"/>
    <w:rsid w:val="001F0C1A"/>
    <w:rsid w:val="001F0CEA"/>
    <w:rsid w:val="001F140F"/>
    <w:rsid w:val="001F2E92"/>
    <w:rsid w:val="001F369F"/>
    <w:rsid w:val="001F4F62"/>
    <w:rsid w:val="001F4F8D"/>
    <w:rsid w:val="00203E3C"/>
    <w:rsid w:val="00205188"/>
    <w:rsid w:val="002067F1"/>
    <w:rsid w:val="00206A3A"/>
    <w:rsid w:val="0020748E"/>
    <w:rsid w:val="00211ECA"/>
    <w:rsid w:val="00211EF5"/>
    <w:rsid w:val="002129D2"/>
    <w:rsid w:val="00212F6A"/>
    <w:rsid w:val="002156D1"/>
    <w:rsid w:val="0021737A"/>
    <w:rsid w:val="00217CA4"/>
    <w:rsid w:val="00217F0C"/>
    <w:rsid w:val="00220149"/>
    <w:rsid w:val="0022075F"/>
    <w:rsid w:val="0022588B"/>
    <w:rsid w:val="0023000B"/>
    <w:rsid w:val="002326F6"/>
    <w:rsid w:val="00235E77"/>
    <w:rsid w:val="00236986"/>
    <w:rsid w:val="00241A21"/>
    <w:rsid w:val="00241B83"/>
    <w:rsid w:val="00242D3D"/>
    <w:rsid w:val="00242DB5"/>
    <w:rsid w:val="00244E73"/>
    <w:rsid w:val="00244F2C"/>
    <w:rsid w:val="002454BA"/>
    <w:rsid w:val="0024556C"/>
    <w:rsid w:val="00245DBE"/>
    <w:rsid w:val="00246411"/>
    <w:rsid w:val="0024744D"/>
    <w:rsid w:val="00250AB8"/>
    <w:rsid w:val="00250FFF"/>
    <w:rsid w:val="00251D8C"/>
    <w:rsid w:val="002527B0"/>
    <w:rsid w:val="00253BC9"/>
    <w:rsid w:val="00254DD5"/>
    <w:rsid w:val="00256264"/>
    <w:rsid w:val="002567BF"/>
    <w:rsid w:val="00261C66"/>
    <w:rsid w:val="00270345"/>
    <w:rsid w:val="0027252F"/>
    <w:rsid w:val="00273EDC"/>
    <w:rsid w:val="002824BA"/>
    <w:rsid w:val="00282A8C"/>
    <w:rsid w:val="00285E0D"/>
    <w:rsid w:val="002867E2"/>
    <w:rsid w:val="00290544"/>
    <w:rsid w:val="00290AD2"/>
    <w:rsid w:val="00290E3A"/>
    <w:rsid w:val="00292102"/>
    <w:rsid w:val="002939B5"/>
    <w:rsid w:val="00293A04"/>
    <w:rsid w:val="00295243"/>
    <w:rsid w:val="00295285"/>
    <w:rsid w:val="002953FA"/>
    <w:rsid w:val="0029587B"/>
    <w:rsid w:val="00296C00"/>
    <w:rsid w:val="002976BD"/>
    <w:rsid w:val="00297BD0"/>
    <w:rsid w:val="002A060F"/>
    <w:rsid w:val="002A2444"/>
    <w:rsid w:val="002A29E6"/>
    <w:rsid w:val="002A390B"/>
    <w:rsid w:val="002B2B3A"/>
    <w:rsid w:val="002B58CE"/>
    <w:rsid w:val="002C190D"/>
    <w:rsid w:val="002C2BC7"/>
    <w:rsid w:val="002C37ED"/>
    <w:rsid w:val="002C795B"/>
    <w:rsid w:val="002D18C0"/>
    <w:rsid w:val="002D32A7"/>
    <w:rsid w:val="002D57D0"/>
    <w:rsid w:val="002D728A"/>
    <w:rsid w:val="002D7E5A"/>
    <w:rsid w:val="002E3074"/>
    <w:rsid w:val="002E4609"/>
    <w:rsid w:val="002E777F"/>
    <w:rsid w:val="002E7A4C"/>
    <w:rsid w:val="002F3251"/>
    <w:rsid w:val="002F3368"/>
    <w:rsid w:val="002F4B37"/>
    <w:rsid w:val="003023AE"/>
    <w:rsid w:val="0030417B"/>
    <w:rsid w:val="00304AF3"/>
    <w:rsid w:val="00304D49"/>
    <w:rsid w:val="003055EA"/>
    <w:rsid w:val="003058E7"/>
    <w:rsid w:val="00306AEE"/>
    <w:rsid w:val="00315909"/>
    <w:rsid w:val="0031655A"/>
    <w:rsid w:val="0031762F"/>
    <w:rsid w:val="003221AC"/>
    <w:rsid w:val="00330C95"/>
    <w:rsid w:val="00332444"/>
    <w:rsid w:val="00333C92"/>
    <w:rsid w:val="003366A2"/>
    <w:rsid w:val="003377C5"/>
    <w:rsid w:val="00340371"/>
    <w:rsid w:val="00340D08"/>
    <w:rsid w:val="00342DAB"/>
    <w:rsid w:val="003458F2"/>
    <w:rsid w:val="0034730B"/>
    <w:rsid w:val="00353943"/>
    <w:rsid w:val="00356BDE"/>
    <w:rsid w:val="00362C37"/>
    <w:rsid w:val="003635F3"/>
    <w:rsid w:val="00364387"/>
    <w:rsid w:val="0036524F"/>
    <w:rsid w:val="00365309"/>
    <w:rsid w:val="00373FBB"/>
    <w:rsid w:val="00374B03"/>
    <w:rsid w:val="00376239"/>
    <w:rsid w:val="00381950"/>
    <w:rsid w:val="0038250D"/>
    <w:rsid w:val="00384E05"/>
    <w:rsid w:val="00384FD0"/>
    <w:rsid w:val="003908E7"/>
    <w:rsid w:val="00391AFC"/>
    <w:rsid w:val="00391C29"/>
    <w:rsid w:val="0039283C"/>
    <w:rsid w:val="00393BF7"/>
    <w:rsid w:val="00394C7C"/>
    <w:rsid w:val="00396345"/>
    <w:rsid w:val="003A13C4"/>
    <w:rsid w:val="003A2702"/>
    <w:rsid w:val="003A2AB9"/>
    <w:rsid w:val="003A6F30"/>
    <w:rsid w:val="003A7971"/>
    <w:rsid w:val="003B132E"/>
    <w:rsid w:val="003B3CD1"/>
    <w:rsid w:val="003B683B"/>
    <w:rsid w:val="003B7264"/>
    <w:rsid w:val="003C1270"/>
    <w:rsid w:val="003C1F8D"/>
    <w:rsid w:val="003C5A76"/>
    <w:rsid w:val="003C6DF7"/>
    <w:rsid w:val="003D1180"/>
    <w:rsid w:val="003D1F8E"/>
    <w:rsid w:val="003D2A5C"/>
    <w:rsid w:val="003D3821"/>
    <w:rsid w:val="003D393F"/>
    <w:rsid w:val="003D4C98"/>
    <w:rsid w:val="003E04D5"/>
    <w:rsid w:val="003E3F70"/>
    <w:rsid w:val="003F22C2"/>
    <w:rsid w:val="003F6616"/>
    <w:rsid w:val="004009D2"/>
    <w:rsid w:val="00403F23"/>
    <w:rsid w:val="00404251"/>
    <w:rsid w:val="0040480B"/>
    <w:rsid w:val="00406FBD"/>
    <w:rsid w:val="00407E63"/>
    <w:rsid w:val="00415618"/>
    <w:rsid w:val="00415B16"/>
    <w:rsid w:val="00417401"/>
    <w:rsid w:val="00417597"/>
    <w:rsid w:val="004203FE"/>
    <w:rsid w:val="00421723"/>
    <w:rsid w:val="004232CB"/>
    <w:rsid w:val="00423BEF"/>
    <w:rsid w:val="0042658C"/>
    <w:rsid w:val="0043046E"/>
    <w:rsid w:val="00432FDE"/>
    <w:rsid w:val="00433F42"/>
    <w:rsid w:val="004351A5"/>
    <w:rsid w:val="00437D93"/>
    <w:rsid w:val="004413F3"/>
    <w:rsid w:val="0044342B"/>
    <w:rsid w:val="00444AF4"/>
    <w:rsid w:val="004461C8"/>
    <w:rsid w:val="0045020B"/>
    <w:rsid w:val="004512CB"/>
    <w:rsid w:val="00452A54"/>
    <w:rsid w:val="00452E64"/>
    <w:rsid w:val="00453AD5"/>
    <w:rsid w:val="00454150"/>
    <w:rsid w:val="00454352"/>
    <w:rsid w:val="004616D6"/>
    <w:rsid w:val="00470508"/>
    <w:rsid w:val="00471CB6"/>
    <w:rsid w:val="00472EB3"/>
    <w:rsid w:val="00473076"/>
    <w:rsid w:val="004774DF"/>
    <w:rsid w:val="00484B2B"/>
    <w:rsid w:val="00487D1A"/>
    <w:rsid w:val="00491B60"/>
    <w:rsid w:val="00492891"/>
    <w:rsid w:val="004929F9"/>
    <w:rsid w:val="00493ECC"/>
    <w:rsid w:val="004954CD"/>
    <w:rsid w:val="004970A9"/>
    <w:rsid w:val="004A3D27"/>
    <w:rsid w:val="004A4CD0"/>
    <w:rsid w:val="004A65BD"/>
    <w:rsid w:val="004A6DD8"/>
    <w:rsid w:val="004A6E95"/>
    <w:rsid w:val="004B5602"/>
    <w:rsid w:val="004B6F6E"/>
    <w:rsid w:val="004C0A3E"/>
    <w:rsid w:val="004C0FC7"/>
    <w:rsid w:val="004C1ABB"/>
    <w:rsid w:val="004C22EB"/>
    <w:rsid w:val="004C23C6"/>
    <w:rsid w:val="004C76F2"/>
    <w:rsid w:val="004D1C3A"/>
    <w:rsid w:val="004D2CE1"/>
    <w:rsid w:val="004D7260"/>
    <w:rsid w:val="004D7E67"/>
    <w:rsid w:val="004E110A"/>
    <w:rsid w:val="004E415E"/>
    <w:rsid w:val="004E7AE5"/>
    <w:rsid w:val="004F289F"/>
    <w:rsid w:val="004F357A"/>
    <w:rsid w:val="004F3DB6"/>
    <w:rsid w:val="004F7072"/>
    <w:rsid w:val="004F7C50"/>
    <w:rsid w:val="00500E58"/>
    <w:rsid w:val="0050343D"/>
    <w:rsid w:val="00503BC7"/>
    <w:rsid w:val="00504FE2"/>
    <w:rsid w:val="005058EC"/>
    <w:rsid w:val="00510B49"/>
    <w:rsid w:val="0051395F"/>
    <w:rsid w:val="00513BEB"/>
    <w:rsid w:val="005157DD"/>
    <w:rsid w:val="005249A5"/>
    <w:rsid w:val="005260F8"/>
    <w:rsid w:val="005270D0"/>
    <w:rsid w:val="00530980"/>
    <w:rsid w:val="00530B5F"/>
    <w:rsid w:val="00534635"/>
    <w:rsid w:val="0053787E"/>
    <w:rsid w:val="00542548"/>
    <w:rsid w:val="00542C3D"/>
    <w:rsid w:val="0054501C"/>
    <w:rsid w:val="005458B5"/>
    <w:rsid w:val="00545CA7"/>
    <w:rsid w:val="005471D6"/>
    <w:rsid w:val="00547708"/>
    <w:rsid w:val="00550B76"/>
    <w:rsid w:val="00552531"/>
    <w:rsid w:val="00553BE5"/>
    <w:rsid w:val="005546C1"/>
    <w:rsid w:val="00555546"/>
    <w:rsid w:val="00557DFE"/>
    <w:rsid w:val="005607C8"/>
    <w:rsid w:val="0056149B"/>
    <w:rsid w:val="00563D9E"/>
    <w:rsid w:val="00566139"/>
    <w:rsid w:val="005677D2"/>
    <w:rsid w:val="005716BB"/>
    <w:rsid w:val="00571964"/>
    <w:rsid w:val="0057324B"/>
    <w:rsid w:val="00573775"/>
    <w:rsid w:val="00573E4A"/>
    <w:rsid w:val="005743EE"/>
    <w:rsid w:val="00580ED8"/>
    <w:rsid w:val="00582054"/>
    <w:rsid w:val="005858A0"/>
    <w:rsid w:val="0058592C"/>
    <w:rsid w:val="00590929"/>
    <w:rsid w:val="005A094D"/>
    <w:rsid w:val="005A2533"/>
    <w:rsid w:val="005A2846"/>
    <w:rsid w:val="005A32E7"/>
    <w:rsid w:val="005A3A0E"/>
    <w:rsid w:val="005A7E51"/>
    <w:rsid w:val="005B413A"/>
    <w:rsid w:val="005B4256"/>
    <w:rsid w:val="005B4312"/>
    <w:rsid w:val="005B4BA4"/>
    <w:rsid w:val="005B4BC8"/>
    <w:rsid w:val="005B607E"/>
    <w:rsid w:val="005C03F0"/>
    <w:rsid w:val="005C2104"/>
    <w:rsid w:val="005C2FB1"/>
    <w:rsid w:val="005C5757"/>
    <w:rsid w:val="005C5A8F"/>
    <w:rsid w:val="005C7693"/>
    <w:rsid w:val="005D2526"/>
    <w:rsid w:val="005D4AFD"/>
    <w:rsid w:val="005D6D39"/>
    <w:rsid w:val="005E120F"/>
    <w:rsid w:val="005E49A8"/>
    <w:rsid w:val="005E5094"/>
    <w:rsid w:val="005E54CC"/>
    <w:rsid w:val="005E6904"/>
    <w:rsid w:val="005F0727"/>
    <w:rsid w:val="005F0790"/>
    <w:rsid w:val="005F182D"/>
    <w:rsid w:val="005F1963"/>
    <w:rsid w:val="005F1FB5"/>
    <w:rsid w:val="005F2950"/>
    <w:rsid w:val="005F2BC7"/>
    <w:rsid w:val="005F5317"/>
    <w:rsid w:val="0060370B"/>
    <w:rsid w:val="00603884"/>
    <w:rsid w:val="00605AD3"/>
    <w:rsid w:val="00610383"/>
    <w:rsid w:val="00613151"/>
    <w:rsid w:val="006151A2"/>
    <w:rsid w:val="00620276"/>
    <w:rsid w:val="006205F7"/>
    <w:rsid w:val="00621386"/>
    <w:rsid w:val="006232A6"/>
    <w:rsid w:val="00623586"/>
    <w:rsid w:val="00630671"/>
    <w:rsid w:val="00635AC0"/>
    <w:rsid w:val="0063722C"/>
    <w:rsid w:val="006378F0"/>
    <w:rsid w:val="00637B8F"/>
    <w:rsid w:val="00640CD5"/>
    <w:rsid w:val="00640FD5"/>
    <w:rsid w:val="006452FF"/>
    <w:rsid w:val="006475AB"/>
    <w:rsid w:val="00650FF5"/>
    <w:rsid w:val="00652EEB"/>
    <w:rsid w:val="006551C1"/>
    <w:rsid w:val="006625C9"/>
    <w:rsid w:val="006637BA"/>
    <w:rsid w:val="00664AA5"/>
    <w:rsid w:val="0066619B"/>
    <w:rsid w:val="006729E8"/>
    <w:rsid w:val="00672A60"/>
    <w:rsid w:val="006733CD"/>
    <w:rsid w:val="0067351A"/>
    <w:rsid w:val="006778B8"/>
    <w:rsid w:val="006808C8"/>
    <w:rsid w:val="00680F55"/>
    <w:rsid w:val="00683447"/>
    <w:rsid w:val="00684C65"/>
    <w:rsid w:val="006879CE"/>
    <w:rsid w:val="006900D2"/>
    <w:rsid w:val="00691C60"/>
    <w:rsid w:val="00692B85"/>
    <w:rsid w:val="00693780"/>
    <w:rsid w:val="00694930"/>
    <w:rsid w:val="0069666F"/>
    <w:rsid w:val="006973B9"/>
    <w:rsid w:val="006A1513"/>
    <w:rsid w:val="006A180E"/>
    <w:rsid w:val="006A2325"/>
    <w:rsid w:val="006A26F7"/>
    <w:rsid w:val="006A3110"/>
    <w:rsid w:val="006A5434"/>
    <w:rsid w:val="006A6160"/>
    <w:rsid w:val="006A6361"/>
    <w:rsid w:val="006A719C"/>
    <w:rsid w:val="006B075F"/>
    <w:rsid w:val="006B3500"/>
    <w:rsid w:val="006B3D3B"/>
    <w:rsid w:val="006B654A"/>
    <w:rsid w:val="006B76C6"/>
    <w:rsid w:val="006C13E8"/>
    <w:rsid w:val="006C1A0D"/>
    <w:rsid w:val="006C1AB2"/>
    <w:rsid w:val="006C3C2D"/>
    <w:rsid w:val="006C4872"/>
    <w:rsid w:val="006C6432"/>
    <w:rsid w:val="006C67BD"/>
    <w:rsid w:val="006C67D8"/>
    <w:rsid w:val="006D0F80"/>
    <w:rsid w:val="006D7C98"/>
    <w:rsid w:val="006E069E"/>
    <w:rsid w:val="006E0CBD"/>
    <w:rsid w:val="006E739D"/>
    <w:rsid w:val="006E75FB"/>
    <w:rsid w:val="006F150D"/>
    <w:rsid w:val="006F17AF"/>
    <w:rsid w:val="006F2C12"/>
    <w:rsid w:val="006F5758"/>
    <w:rsid w:val="006F5F37"/>
    <w:rsid w:val="00703071"/>
    <w:rsid w:val="00705999"/>
    <w:rsid w:val="00705EDC"/>
    <w:rsid w:val="007074C2"/>
    <w:rsid w:val="0070784C"/>
    <w:rsid w:val="007124E5"/>
    <w:rsid w:val="00713A7E"/>
    <w:rsid w:val="007215B6"/>
    <w:rsid w:val="00724C5A"/>
    <w:rsid w:val="0072515C"/>
    <w:rsid w:val="007271B7"/>
    <w:rsid w:val="00732E7A"/>
    <w:rsid w:val="00734C67"/>
    <w:rsid w:val="007351B2"/>
    <w:rsid w:val="007356D5"/>
    <w:rsid w:val="007362BC"/>
    <w:rsid w:val="00744CFD"/>
    <w:rsid w:val="00744D09"/>
    <w:rsid w:val="00744E41"/>
    <w:rsid w:val="00745452"/>
    <w:rsid w:val="007456C7"/>
    <w:rsid w:val="00750333"/>
    <w:rsid w:val="0075110D"/>
    <w:rsid w:val="00752D80"/>
    <w:rsid w:val="00760FCF"/>
    <w:rsid w:val="00761152"/>
    <w:rsid w:val="007617B4"/>
    <w:rsid w:val="007619B1"/>
    <w:rsid w:val="00761D4B"/>
    <w:rsid w:val="00762205"/>
    <w:rsid w:val="00764BB4"/>
    <w:rsid w:val="007657B3"/>
    <w:rsid w:val="00767B97"/>
    <w:rsid w:val="00770128"/>
    <w:rsid w:val="0077323C"/>
    <w:rsid w:val="00774F17"/>
    <w:rsid w:val="00777DA3"/>
    <w:rsid w:val="007810F3"/>
    <w:rsid w:val="00782213"/>
    <w:rsid w:val="00782ED6"/>
    <w:rsid w:val="00783E5D"/>
    <w:rsid w:val="0078443C"/>
    <w:rsid w:val="00786171"/>
    <w:rsid w:val="00786C1E"/>
    <w:rsid w:val="00787124"/>
    <w:rsid w:val="00791238"/>
    <w:rsid w:val="00792262"/>
    <w:rsid w:val="0079279D"/>
    <w:rsid w:val="00794F4B"/>
    <w:rsid w:val="00795B62"/>
    <w:rsid w:val="00797676"/>
    <w:rsid w:val="007A1C32"/>
    <w:rsid w:val="007A2D40"/>
    <w:rsid w:val="007A7427"/>
    <w:rsid w:val="007A7B8F"/>
    <w:rsid w:val="007B1686"/>
    <w:rsid w:val="007B1829"/>
    <w:rsid w:val="007B22DE"/>
    <w:rsid w:val="007B3DB3"/>
    <w:rsid w:val="007B41A2"/>
    <w:rsid w:val="007B7D13"/>
    <w:rsid w:val="007C04CF"/>
    <w:rsid w:val="007C2196"/>
    <w:rsid w:val="007C6F16"/>
    <w:rsid w:val="007C7ABD"/>
    <w:rsid w:val="007D2EAE"/>
    <w:rsid w:val="007D4FB9"/>
    <w:rsid w:val="007D7034"/>
    <w:rsid w:val="007E2060"/>
    <w:rsid w:val="007E305A"/>
    <w:rsid w:val="007E62D8"/>
    <w:rsid w:val="007E66BE"/>
    <w:rsid w:val="007F5B54"/>
    <w:rsid w:val="00806EBF"/>
    <w:rsid w:val="0080708F"/>
    <w:rsid w:val="00812D50"/>
    <w:rsid w:val="00817B40"/>
    <w:rsid w:val="00821E28"/>
    <w:rsid w:val="0082231F"/>
    <w:rsid w:val="00822972"/>
    <w:rsid w:val="00823919"/>
    <w:rsid w:val="008241F8"/>
    <w:rsid w:val="0082572C"/>
    <w:rsid w:val="00826AEC"/>
    <w:rsid w:val="0082772A"/>
    <w:rsid w:val="00830845"/>
    <w:rsid w:val="00832BA7"/>
    <w:rsid w:val="0083345D"/>
    <w:rsid w:val="0083407B"/>
    <w:rsid w:val="008349CC"/>
    <w:rsid w:val="00837EDB"/>
    <w:rsid w:val="00841CC2"/>
    <w:rsid w:val="00846647"/>
    <w:rsid w:val="00847A4A"/>
    <w:rsid w:val="008522C6"/>
    <w:rsid w:val="00852543"/>
    <w:rsid w:val="00854565"/>
    <w:rsid w:val="00854596"/>
    <w:rsid w:val="00854D8B"/>
    <w:rsid w:val="00857324"/>
    <w:rsid w:val="00860BFC"/>
    <w:rsid w:val="008614E6"/>
    <w:rsid w:val="00861C81"/>
    <w:rsid w:val="008633FD"/>
    <w:rsid w:val="00863688"/>
    <w:rsid w:val="0086388B"/>
    <w:rsid w:val="008649E5"/>
    <w:rsid w:val="00865118"/>
    <w:rsid w:val="00866F0E"/>
    <w:rsid w:val="00873B54"/>
    <w:rsid w:val="00874F97"/>
    <w:rsid w:val="008773B0"/>
    <w:rsid w:val="0087740A"/>
    <w:rsid w:val="00880739"/>
    <w:rsid w:val="00881928"/>
    <w:rsid w:val="00881FDB"/>
    <w:rsid w:val="0088245F"/>
    <w:rsid w:val="008841BB"/>
    <w:rsid w:val="00885E53"/>
    <w:rsid w:val="00886BD5"/>
    <w:rsid w:val="00890644"/>
    <w:rsid w:val="00892F9B"/>
    <w:rsid w:val="008940B7"/>
    <w:rsid w:val="00895663"/>
    <w:rsid w:val="00895F64"/>
    <w:rsid w:val="00896F49"/>
    <w:rsid w:val="008A2BBA"/>
    <w:rsid w:val="008A525E"/>
    <w:rsid w:val="008A5742"/>
    <w:rsid w:val="008A7234"/>
    <w:rsid w:val="008A73B4"/>
    <w:rsid w:val="008A7937"/>
    <w:rsid w:val="008B18A7"/>
    <w:rsid w:val="008B3EF5"/>
    <w:rsid w:val="008B418E"/>
    <w:rsid w:val="008B48E4"/>
    <w:rsid w:val="008B4C2F"/>
    <w:rsid w:val="008B4D8C"/>
    <w:rsid w:val="008B6065"/>
    <w:rsid w:val="008C141A"/>
    <w:rsid w:val="008C57DA"/>
    <w:rsid w:val="008C6031"/>
    <w:rsid w:val="008D054C"/>
    <w:rsid w:val="008D0C3F"/>
    <w:rsid w:val="008D28FF"/>
    <w:rsid w:val="008D3995"/>
    <w:rsid w:val="008D40C9"/>
    <w:rsid w:val="008D508B"/>
    <w:rsid w:val="008D5455"/>
    <w:rsid w:val="008D6152"/>
    <w:rsid w:val="008D62C7"/>
    <w:rsid w:val="008E23BE"/>
    <w:rsid w:val="008E264D"/>
    <w:rsid w:val="008E28D0"/>
    <w:rsid w:val="008E440A"/>
    <w:rsid w:val="008E544C"/>
    <w:rsid w:val="008E5DAA"/>
    <w:rsid w:val="008E6379"/>
    <w:rsid w:val="008F0CE3"/>
    <w:rsid w:val="008F1B58"/>
    <w:rsid w:val="008F5AAB"/>
    <w:rsid w:val="008F5EA7"/>
    <w:rsid w:val="008F5F4A"/>
    <w:rsid w:val="008F600E"/>
    <w:rsid w:val="008F6E65"/>
    <w:rsid w:val="008F703B"/>
    <w:rsid w:val="008F728A"/>
    <w:rsid w:val="008F7739"/>
    <w:rsid w:val="009004AF"/>
    <w:rsid w:val="00901783"/>
    <w:rsid w:val="00902C30"/>
    <w:rsid w:val="00903010"/>
    <w:rsid w:val="009032F8"/>
    <w:rsid w:val="00904D48"/>
    <w:rsid w:val="0091403B"/>
    <w:rsid w:val="00914F1E"/>
    <w:rsid w:val="009178D6"/>
    <w:rsid w:val="00920C68"/>
    <w:rsid w:val="009221FF"/>
    <w:rsid w:val="00922311"/>
    <w:rsid w:val="00922F77"/>
    <w:rsid w:val="00924BCA"/>
    <w:rsid w:val="00927EDF"/>
    <w:rsid w:val="009303DA"/>
    <w:rsid w:val="00930903"/>
    <w:rsid w:val="009349BF"/>
    <w:rsid w:val="00936A98"/>
    <w:rsid w:val="0094184B"/>
    <w:rsid w:val="00944652"/>
    <w:rsid w:val="00945537"/>
    <w:rsid w:val="0095011B"/>
    <w:rsid w:val="009516D7"/>
    <w:rsid w:val="00951A0D"/>
    <w:rsid w:val="00954374"/>
    <w:rsid w:val="00955282"/>
    <w:rsid w:val="009559FC"/>
    <w:rsid w:val="00956294"/>
    <w:rsid w:val="00957599"/>
    <w:rsid w:val="009639F3"/>
    <w:rsid w:val="009644E4"/>
    <w:rsid w:val="00964679"/>
    <w:rsid w:val="00965275"/>
    <w:rsid w:val="00965396"/>
    <w:rsid w:val="0096595E"/>
    <w:rsid w:val="00966340"/>
    <w:rsid w:val="0097234A"/>
    <w:rsid w:val="00972525"/>
    <w:rsid w:val="009732F1"/>
    <w:rsid w:val="00976AB4"/>
    <w:rsid w:val="00976B3F"/>
    <w:rsid w:val="00982563"/>
    <w:rsid w:val="00982A90"/>
    <w:rsid w:val="00983996"/>
    <w:rsid w:val="00983EF5"/>
    <w:rsid w:val="009846A3"/>
    <w:rsid w:val="00985594"/>
    <w:rsid w:val="00985AAB"/>
    <w:rsid w:val="009907A6"/>
    <w:rsid w:val="00991D16"/>
    <w:rsid w:val="00995FBA"/>
    <w:rsid w:val="00996B8E"/>
    <w:rsid w:val="0099779C"/>
    <w:rsid w:val="009A0021"/>
    <w:rsid w:val="009A0BB0"/>
    <w:rsid w:val="009A17E3"/>
    <w:rsid w:val="009A22C5"/>
    <w:rsid w:val="009A539F"/>
    <w:rsid w:val="009A6201"/>
    <w:rsid w:val="009A7CF8"/>
    <w:rsid w:val="009B50A6"/>
    <w:rsid w:val="009B541A"/>
    <w:rsid w:val="009B7DB6"/>
    <w:rsid w:val="009C01A7"/>
    <w:rsid w:val="009C4266"/>
    <w:rsid w:val="009C5A0B"/>
    <w:rsid w:val="009C6CD5"/>
    <w:rsid w:val="009C7314"/>
    <w:rsid w:val="009D0248"/>
    <w:rsid w:val="009D166E"/>
    <w:rsid w:val="009D51F2"/>
    <w:rsid w:val="009D7422"/>
    <w:rsid w:val="009E303C"/>
    <w:rsid w:val="009F0B16"/>
    <w:rsid w:val="009F1458"/>
    <w:rsid w:val="009F1905"/>
    <w:rsid w:val="009F266F"/>
    <w:rsid w:val="009F3069"/>
    <w:rsid w:val="009F55D5"/>
    <w:rsid w:val="009F6C26"/>
    <w:rsid w:val="00A02EA3"/>
    <w:rsid w:val="00A055ED"/>
    <w:rsid w:val="00A05AED"/>
    <w:rsid w:val="00A06A35"/>
    <w:rsid w:val="00A071BF"/>
    <w:rsid w:val="00A0757B"/>
    <w:rsid w:val="00A07BF1"/>
    <w:rsid w:val="00A12BE6"/>
    <w:rsid w:val="00A13134"/>
    <w:rsid w:val="00A14ACB"/>
    <w:rsid w:val="00A16562"/>
    <w:rsid w:val="00A2066C"/>
    <w:rsid w:val="00A22766"/>
    <w:rsid w:val="00A22DA9"/>
    <w:rsid w:val="00A258C4"/>
    <w:rsid w:val="00A30A4B"/>
    <w:rsid w:val="00A32D4F"/>
    <w:rsid w:val="00A3350A"/>
    <w:rsid w:val="00A33F71"/>
    <w:rsid w:val="00A34E14"/>
    <w:rsid w:val="00A35BFC"/>
    <w:rsid w:val="00A44E92"/>
    <w:rsid w:val="00A461AF"/>
    <w:rsid w:val="00A4669D"/>
    <w:rsid w:val="00A468AD"/>
    <w:rsid w:val="00A47018"/>
    <w:rsid w:val="00A50C2B"/>
    <w:rsid w:val="00A52C11"/>
    <w:rsid w:val="00A52E87"/>
    <w:rsid w:val="00A556AD"/>
    <w:rsid w:val="00A56F4C"/>
    <w:rsid w:val="00A57030"/>
    <w:rsid w:val="00A60EDB"/>
    <w:rsid w:val="00A60FAC"/>
    <w:rsid w:val="00A610B6"/>
    <w:rsid w:val="00A62D4E"/>
    <w:rsid w:val="00A661FD"/>
    <w:rsid w:val="00A70F54"/>
    <w:rsid w:val="00A73421"/>
    <w:rsid w:val="00A735A7"/>
    <w:rsid w:val="00A75507"/>
    <w:rsid w:val="00A75A28"/>
    <w:rsid w:val="00A76072"/>
    <w:rsid w:val="00A768C9"/>
    <w:rsid w:val="00A84E62"/>
    <w:rsid w:val="00A86D4F"/>
    <w:rsid w:val="00A91874"/>
    <w:rsid w:val="00A93702"/>
    <w:rsid w:val="00A94AC0"/>
    <w:rsid w:val="00A96294"/>
    <w:rsid w:val="00A97A7F"/>
    <w:rsid w:val="00AA2774"/>
    <w:rsid w:val="00AA4FDF"/>
    <w:rsid w:val="00AA533F"/>
    <w:rsid w:val="00AA78C5"/>
    <w:rsid w:val="00AB09AC"/>
    <w:rsid w:val="00AB25C8"/>
    <w:rsid w:val="00AB3A95"/>
    <w:rsid w:val="00AB4E01"/>
    <w:rsid w:val="00AB4F30"/>
    <w:rsid w:val="00AB6A16"/>
    <w:rsid w:val="00AB6DDB"/>
    <w:rsid w:val="00AB7D95"/>
    <w:rsid w:val="00AB7F96"/>
    <w:rsid w:val="00AC0118"/>
    <w:rsid w:val="00AC1550"/>
    <w:rsid w:val="00AC2C91"/>
    <w:rsid w:val="00AC6D8A"/>
    <w:rsid w:val="00AD03A2"/>
    <w:rsid w:val="00AD1C29"/>
    <w:rsid w:val="00AD22ED"/>
    <w:rsid w:val="00AD3FAC"/>
    <w:rsid w:val="00AD5839"/>
    <w:rsid w:val="00AD6225"/>
    <w:rsid w:val="00AD6CB4"/>
    <w:rsid w:val="00AD70A3"/>
    <w:rsid w:val="00AE1046"/>
    <w:rsid w:val="00AE1757"/>
    <w:rsid w:val="00AE45F7"/>
    <w:rsid w:val="00AF0AA1"/>
    <w:rsid w:val="00AF1CC1"/>
    <w:rsid w:val="00AF50C8"/>
    <w:rsid w:val="00B034E6"/>
    <w:rsid w:val="00B05ED8"/>
    <w:rsid w:val="00B06491"/>
    <w:rsid w:val="00B10585"/>
    <w:rsid w:val="00B1060F"/>
    <w:rsid w:val="00B118EA"/>
    <w:rsid w:val="00B11C7A"/>
    <w:rsid w:val="00B12849"/>
    <w:rsid w:val="00B1465E"/>
    <w:rsid w:val="00B155D7"/>
    <w:rsid w:val="00B16FB3"/>
    <w:rsid w:val="00B20BA1"/>
    <w:rsid w:val="00B25E7E"/>
    <w:rsid w:val="00B27755"/>
    <w:rsid w:val="00B33100"/>
    <w:rsid w:val="00B33EA5"/>
    <w:rsid w:val="00B3651D"/>
    <w:rsid w:val="00B4262B"/>
    <w:rsid w:val="00B4547E"/>
    <w:rsid w:val="00B455ED"/>
    <w:rsid w:val="00B45A9C"/>
    <w:rsid w:val="00B460E4"/>
    <w:rsid w:val="00B47D0E"/>
    <w:rsid w:val="00B5079F"/>
    <w:rsid w:val="00B528EF"/>
    <w:rsid w:val="00B53D29"/>
    <w:rsid w:val="00B5406D"/>
    <w:rsid w:val="00B5577D"/>
    <w:rsid w:val="00B5685E"/>
    <w:rsid w:val="00B56D6C"/>
    <w:rsid w:val="00B577BF"/>
    <w:rsid w:val="00B620D2"/>
    <w:rsid w:val="00B636D5"/>
    <w:rsid w:val="00B63EB6"/>
    <w:rsid w:val="00B647A8"/>
    <w:rsid w:val="00B66EBD"/>
    <w:rsid w:val="00B672EB"/>
    <w:rsid w:val="00B702BC"/>
    <w:rsid w:val="00B71380"/>
    <w:rsid w:val="00B71DAC"/>
    <w:rsid w:val="00B720D2"/>
    <w:rsid w:val="00B73456"/>
    <w:rsid w:val="00B74B5F"/>
    <w:rsid w:val="00B75DAD"/>
    <w:rsid w:val="00B81E09"/>
    <w:rsid w:val="00B83CBA"/>
    <w:rsid w:val="00B83D73"/>
    <w:rsid w:val="00B85AA5"/>
    <w:rsid w:val="00B90432"/>
    <w:rsid w:val="00B90E0A"/>
    <w:rsid w:val="00B918C5"/>
    <w:rsid w:val="00B9239B"/>
    <w:rsid w:val="00B97EF6"/>
    <w:rsid w:val="00BA0EED"/>
    <w:rsid w:val="00BA111A"/>
    <w:rsid w:val="00BA1D0B"/>
    <w:rsid w:val="00BB114C"/>
    <w:rsid w:val="00BB222F"/>
    <w:rsid w:val="00BB4598"/>
    <w:rsid w:val="00BC029D"/>
    <w:rsid w:val="00BC32F2"/>
    <w:rsid w:val="00BC34C8"/>
    <w:rsid w:val="00BC3594"/>
    <w:rsid w:val="00BC52A6"/>
    <w:rsid w:val="00BC6085"/>
    <w:rsid w:val="00BD0544"/>
    <w:rsid w:val="00BD20BD"/>
    <w:rsid w:val="00BD4B50"/>
    <w:rsid w:val="00BD5D6E"/>
    <w:rsid w:val="00BD7690"/>
    <w:rsid w:val="00BE28CE"/>
    <w:rsid w:val="00BE3420"/>
    <w:rsid w:val="00BE3A51"/>
    <w:rsid w:val="00BE4C07"/>
    <w:rsid w:val="00BE4D60"/>
    <w:rsid w:val="00BF01FB"/>
    <w:rsid w:val="00BF69E9"/>
    <w:rsid w:val="00BF7A90"/>
    <w:rsid w:val="00C00F68"/>
    <w:rsid w:val="00C01778"/>
    <w:rsid w:val="00C01856"/>
    <w:rsid w:val="00C02715"/>
    <w:rsid w:val="00C06948"/>
    <w:rsid w:val="00C102C0"/>
    <w:rsid w:val="00C12053"/>
    <w:rsid w:val="00C129AB"/>
    <w:rsid w:val="00C1401F"/>
    <w:rsid w:val="00C141FE"/>
    <w:rsid w:val="00C21C91"/>
    <w:rsid w:val="00C221F3"/>
    <w:rsid w:val="00C22E6E"/>
    <w:rsid w:val="00C240E7"/>
    <w:rsid w:val="00C259F5"/>
    <w:rsid w:val="00C27ECF"/>
    <w:rsid w:val="00C3042B"/>
    <w:rsid w:val="00C31BFB"/>
    <w:rsid w:val="00C32FFC"/>
    <w:rsid w:val="00C33E4D"/>
    <w:rsid w:val="00C34735"/>
    <w:rsid w:val="00C42537"/>
    <w:rsid w:val="00C42895"/>
    <w:rsid w:val="00C47D79"/>
    <w:rsid w:val="00C500DB"/>
    <w:rsid w:val="00C50CB1"/>
    <w:rsid w:val="00C50DF8"/>
    <w:rsid w:val="00C5274F"/>
    <w:rsid w:val="00C55A0F"/>
    <w:rsid w:val="00C572CB"/>
    <w:rsid w:val="00C629B8"/>
    <w:rsid w:val="00C63184"/>
    <w:rsid w:val="00C633DE"/>
    <w:rsid w:val="00C64DF8"/>
    <w:rsid w:val="00C70BB4"/>
    <w:rsid w:val="00C71011"/>
    <w:rsid w:val="00C7116E"/>
    <w:rsid w:val="00C71892"/>
    <w:rsid w:val="00C71C28"/>
    <w:rsid w:val="00C737BA"/>
    <w:rsid w:val="00C76D7B"/>
    <w:rsid w:val="00C77803"/>
    <w:rsid w:val="00C8117E"/>
    <w:rsid w:val="00C86C44"/>
    <w:rsid w:val="00C87FD5"/>
    <w:rsid w:val="00C92158"/>
    <w:rsid w:val="00C946CA"/>
    <w:rsid w:val="00CA460B"/>
    <w:rsid w:val="00CA6266"/>
    <w:rsid w:val="00CB0A50"/>
    <w:rsid w:val="00CB1E8A"/>
    <w:rsid w:val="00CB5633"/>
    <w:rsid w:val="00CB6221"/>
    <w:rsid w:val="00CB7AE8"/>
    <w:rsid w:val="00CC044A"/>
    <w:rsid w:val="00CC11B7"/>
    <w:rsid w:val="00CC3D15"/>
    <w:rsid w:val="00CC58F3"/>
    <w:rsid w:val="00CD3505"/>
    <w:rsid w:val="00CD3DD1"/>
    <w:rsid w:val="00CD777B"/>
    <w:rsid w:val="00CD7CAF"/>
    <w:rsid w:val="00CE0AC2"/>
    <w:rsid w:val="00CE2C61"/>
    <w:rsid w:val="00CE30DA"/>
    <w:rsid w:val="00CE558C"/>
    <w:rsid w:val="00CE5679"/>
    <w:rsid w:val="00CE6FD7"/>
    <w:rsid w:val="00CE7B34"/>
    <w:rsid w:val="00CF0C71"/>
    <w:rsid w:val="00CF219D"/>
    <w:rsid w:val="00CF244D"/>
    <w:rsid w:val="00CF2FD9"/>
    <w:rsid w:val="00CF5304"/>
    <w:rsid w:val="00D02634"/>
    <w:rsid w:val="00D037E2"/>
    <w:rsid w:val="00D135F8"/>
    <w:rsid w:val="00D15380"/>
    <w:rsid w:val="00D15712"/>
    <w:rsid w:val="00D161E1"/>
    <w:rsid w:val="00D16312"/>
    <w:rsid w:val="00D17D7E"/>
    <w:rsid w:val="00D20928"/>
    <w:rsid w:val="00D24762"/>
    <w:rsid w:val="00D269F2"/>
    <w:rsid w:val="00D30376"/>
    <w:rsid w:val="00D32D14"/>
    <w:rsid w:val="00D32EC9"/>
    <w:rsid w:val="00D32F42"/>
    <w:rsid w:val="00D3301F"/>
    <w:rsid w:val="00D33111"/>
    <w:rsid w:val="00D34819"/>
    <w:rsid w:val="00D36098"/>
    <w:rsid w:val="00D3790F"/>
    <w:rsid w:val="00D405B6"/>
    <w:rsid w:val="00D41E26"/>
    <w:rsid w:val="00D42F62"/>
    <w:rsid w:val="00D45BA0"/>
    <w:rsid w:val="00D45D23"/>
    <w:rsid w:val="00D54DCE"/>
    <w:rsid w:val="00D55C00"/>
    <w:rsid w:val="00D57DBE"/>
    <w:rsid w:val="00D6182E"/>
    <w:rsid w:val="00D61A23"/>
    <w:rsid w:val="00D65096"/>
    <w:rsid w:val="00D65295"/>
    <w:rsid w:val="00D66CC6"/>
    <w:rsid w:val="00D676BC"/>
    <w:rsid w:val="00D716D2"/>
    <w:rsid w:val="00D72365"/>
    <w:rsid w:val="00D72AF8"/>
    <w:rsid w:val="00D76C5E"/>
    <w:rsid w:val="00D808D9"/>
    <w:rsid w:val="00D8132C"/>
    <w:rsid w:val="00D81C8D"/>
    <w:rsid w:val="00D82FE6"/>
    <w:rsid w:val="00D846F2"/>
    <w:rsid w:val="00D85563"/>
    <w:rsid w:val="00D85868"/>
    <w:rsid w:val="00D85BE6"/>
    <w:rsid w:val="00D8707D"/>
    <w:rsid w:val="00D92C0F"/>
    <w:rsid w:val="00D94C55"/>
    <w:rsid w:val="00D94DEE"/>
    <w:rsid w:val="00D967EC"/>
    <w:rsid w:val="00D96990"/>
    <w:rsid w:val="00D96E17"/>
    <w:rsid w:val="00DA22D3"/>
    <w:rsid w:val="00DA4717"/>
    <w:rsid w:val="00DA6B64"/>
    <w:rsid w:val="00DA6BED"/>
    <w:rsid w:val="00DA7DBB"/>
    <w:rsid w:val="00DB0F3A"/>
    <w:rsid w:val="00DB3713"/>
    <w:rsid w:val="00DC15BC"/>
    <w:rsid w:val="00DC183B"/>
    <w:rsid w:val="00DC4FEA"/>
    <w:rsid w:val="00DC6C0B"/>
    <w:rsid w:val="00DC6FEC"/>
    <w:rsid w:val="00DC72C0"/>
    <w:rsid w:val="00DD27A8"/>
    <w:rsid w:val="00DD308C"/>
    <w:rsid w:val="00DD32DB"/>
    <w:rsid w:val="00DD3A07"/>
    <w:rsid w:val="00DD5A3C"/>
    <w:rsid w:val="00DD7BB3"/>
    <w:rsid w:val="00DD7E8B"/>
    <w:rsid w:val="00DE30E3"/>
    <w:rsid w:val="00DE4BB5"/>
    <w:rsid w:val="00DE5713"/>
    <w:rsid w:val="00DF4B74"/>
    <w:rsid w:val="00DF7CE6"/>
    <w:rsid w:val="00E0191A"/>
    <w:rsid w:val="00E01AF6"/>
    <w:rsid w:val="00E04E1B"/>
    <w:rsid w:val="00E05EE9"/>
    <w:rsid w:val="00E07B99"/>
    <w:rsid w:val="00E1086E"/>
    <w:rsid w:val="00E11232"/>
    <w:rsid w:val="00E138E0"/>
    <w:rsid w:val="00E14770"/>
    <w:rsid w:val="00E15AEB"/>
    <w:rsid w:val="00E162B6"/>
    <w:rsid w:val="00E225DF"/>
    <w:rsid w:val="00E226F6"/>
    <w:rsid w:val="00E232BB"/>
    <w:rsid w:val="00E2348F"/>
    <w:rsid w:val="00E24BEF"/>
    <w:rsid w:val="00E26854"/>
    <w:rsid w:val="00E276D6"/>
    <w:rsid w:val="00E32056"/>
    <w:rsid w:val="00E3245E"/>
    <w:rsid w:val="00E33215"/>
    <w:rsid w:val="00E33365"/>
    <w:rsid w:val="00E33BDC"/>
    <w:rsid w:val="00E35180"/>
    <w:rsid w:val="00E35A62"/>
    <w:rsid w:val="00E36137"/>
    <w:rsid w:val="00E36145"/>
    <w:rsid w:val="00E459D8"/>
    <w:rsid w:val="00E46DEB"/>
    <w:rsid w:val="00E47854"/>
    <w:rsid w:val="00E56791"/>
    <w:rsid w:val="00E62AB6"/>
    <w:rsid w:val="00E64BBC"/>
    <w:rsid w:val="00E71E7B"/>
    <w:rsid w:val="00E727F7"/>
    <w:rsid w:val="00E72865"/>
    <w:rsid w:val="00E72D96"/>
    <w:rsid w:val="00E76B3C"/>
    <w:rsid w:val="00E803EB"/>
    <w:rsid w:val="00E8156A"/>
    <w:rsid w:val="00E81ECD"/>
    <w:rsid w:val="00E82BED"/>
    <w:rsid w:val="00E833D4"/>
    <w:rsid w:val="00E83811"/>
    <w:rsid w:val="00E844FF"/>
    <w:rsid w:val="00E8474D"/>
    <w:rsid w:val="00E85408"/>
    <w:rsid w:val="00E862A8"/>
    <w:rsid w:val="00E86761"/>
    <w:rsid w:val="00E91442"/>
    <w:rsid w:val="00E9193F"/>
    <w:rsid w:val="00E94BCB"/>
    <w:rsid w:val="00EA39A3"/>
    <w:rsid w:val="00EA5102"/>
    <w:rsid w:val="00EA6476"/>
    <w:rsid w:val="00EB1B84"/>
    <w:rsid w:val="00EB2EAE"/>
    <w:rsid w:val="00EB3988"/>
    <w:rsid w:val="00EB3D88"/>
    <w:rsid w:val="00EB5207"/>
    <w:rsid w:val="00EB5CFD"/>
    <w:rsid w:val="00EB6256"/>
    <w:rsid w:val="00EB6AC2"/>
    <w:rsid w:val="00EB76FC"/>
    <w:rsid w:val="00EC0A47"/>
    <w:rsid w:val="00EC3AD8"/>
    <w:rsid w:val="00EC43F7"/>
    <w:rsid w:val="00EC4657"/>
    <w:rsid w:val="00EC4963"/>
    <w:rsid w:val="00ED09ED"/>
    <w:rsid w:val="00ED1876"/>
    <w:rsid w:val="00ED1E97"/>
    <w:rsid w:val="00ED539F"/>
    <w:rsid w:val="00ED5D8E"/>
    <w:rsid w:val="00EE206D"/>
    <w:rsid w:val="00EE2EF3"/>
    <w:rsid w:val="00EE6D44"/>
    <w:rsid w:val="00EE711D"/>
    <w:rsid w:val="00EE7750"/>
    <w:rsid w:val="00EE7FA0"/>
    <w:rsid w:val="00EF3A90"/>
    <w:rsid w:val="00EF5A81"/>
    <w:rsid w:val="00EF6D4D"/>
    <w:rsid w:val="00EF6E90"/>
    <w:rsid w:val="00F02200"/>
    <w:rsid w:val="00F03D49"/>
    <w:rsid w:val="00F05319"/>
    <w:rsid w:val="00F10B4F"/>
    <w:rsid w:val="00F137A5"/>
    <w:rsid w:val="00F16D26"/>
    <w:rsid w:val="00F21F0E"/>
    <w:rsid w:val="00F22B64"/>
    <w:rsid w:val="00F256EE"/>
    <w:rsid w:val="00F304EA"/>
    <w:rsid w:val="00F325D1"/>
    <w:rsid w:val="00F355A0"/>
    <w:rsid w:val="00F36B94"/>
    <w:rsid w:val="00F37269"/>
    <w:rsid w:val="00F401BD"/>
    <w:rsid w:val="00F403BB"/>
    <w:rsid w:val="00F42035"/>
    <w:rsid w:val="00F424AD"/>
    <w:rsid w:val="00F42F41"/>
    <w:rsid w:val="00F44FDE"/>
    <w:rsid w:val="00F459BD"/>
    <w:rsid w:val="00F45E2B"/>
    <w:rsid w:val="00F4649E"/>
    <w:rsid w:val="00F47E7A"/>
    <w:rsid w:val="00F51233"/>
    <w:rsid w:val="00F5205E"/>
    <w:rsid w:val="00F52B5F"/>
    <w:rsid w:val="00F55022"/>
    <w:rsid w:val="00F55684"/>
    <w:rsid w:val="00F557B2"/>
    <w:rsid w:val="00F56A9E"/>
    <w:rsid w:val="00F56E79"/>
    <w:rsid w:val="00F618FD"/>
    <w:rsid w:val="00F6270D"/>
    <w:rsid w:val="00F63273"/>
    <w:rsid w:val="00F63975"/>
    <w:rsid w:val="00F64B29"/>
    <w:rsid w:val="00F64B4B"/>
    <w:rsid w:val="00F67BEE"/>
    <w:rsid w:val="00F71B1E"/>
    <w:rsid w:val="00F72191"/>
    <w:rsid w:val="00F72FBB"/>
    <w:rsid w:val="00F734EF"/>
    <w:rsid w:val="00F75968"/>
    <w:rsid w:val="00F76317"/>
    <w:rsid w:val="00F777D3"/>
    <w:rsid w:val="00F80F03"/>
    <w:rsid w:val="00F81421"/>
    <w:rsid w:val="00F81FDA"/>
    <w:rsid w:val="00F82F6D"/>
    <w:rsid w:val="00F83307"/>
    <w:rsid w:val="00F83EBB"/>
    <w:rsid w:val="00F86628"/>
    <w:rsid w:val="00F92996"/>
    <w:rsid w:val="00F935C7"/>
    <w:rsid w:val="00F93FC9"/>
    <w:rsid w:val="00F9505B"/>
    <w:rsid w:val="00FA1763"/>
    <w:rsid w:val="00FA1E69"/>
    <w:rsid w:val="00FA2A2A"/>
    <w:rsid w:val="00FA2ADA"/>
    <w:rsid w:val="00FA2E63"/>
    <w:rsid w:val="00FA751A"/>
    <w:rsid w:val="00FB00D0"/>
    <w:rsid w:val="00FB08A8"/>
    <w:rsid w:val="00FB0DD6"/>
    <w:rsid w:val="00FB3248"/>
    <w:rsid w:val="00FB6825"/>
    <w:rsid w:val="00FB7DDC"/>
    <w:rsid w:val="00FC2370"/>
    <w:rsid w:val="00FC31C2"/>
    <w:rsid w:val="00FC4F03"/>
    <w:rsid w:val="00FC5199"/>
    <w:rsid w:val="00FC5788"/>
    <w:rsid w:val="00FD0EA0"/>
    <w:rsid w:val="00FD1926"/>
    <w:rsid w:val="00FD2C9C"/>
    <w:rsid w:val="00FD2EA5"/>
    <w:rsid w:val="00FD37F1"/>
    <w:rsid w:val="00FD4692"/>
    <w:rsid w:val="00FD7906"/>
    <w:rsid w:val="00FD7F2F"/>
    <w:rsid w:val="00FE01DD"/>
    <w:rsid w:val="00FE03F2"/>
    <w:rsid w:val="00FE14A5"/>
    <w:rsid w:val="00FE2E2C"/>
    <w:rsid w:val="00FE3C79"/>
    <w:rsid w:val="00FE51FB"/>
    <w:rsid w:val="00FE68F4"/>
    <w:rsid w:val="00FE75E7"/>
    <w:rsid w:val="00FF0EAA"/>
    <w:rsid w:val="00FF1A53"/>
    <w:rsid w:val="00FF4639"/>
    <w:rsid w:val="00FF4B2A"/>
    <w:rsid w:val="00FF6B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8923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C15BC"/>
  </w:style>
  <w:style w:type="character" w:customStyle="1" w:styleId="FootnoteTextChar">
    <w:name w:val="Footnote Text Char"/>
    <w:basedOn w:val="DefaultParagraphFont"/>
    <w:link w:val="FootnoteText"/>
    <w:uiPriority w:val="99"/>
    <w:rsid w:val="00DC15BC"/>
  </w:style>
  <w:style w:type="character" w:styleId="FootnoteReference">
    <w:name w:val="footnote reference"/>
    <w:aliases w:val="stylish"/>
    <w:basedOn w:val="DefaultParagraphFont"/>
    <w:uiPriority w:val="99"/>
    <w:unhideWhenUsed/>
    <w:rsid w:val="00DC15BC"/>
    <w:rPr>
      <w:vertAlign w:val="superscript"/>
    </w:rPr>
  </w:style>
  <w:style w:type="character" w:styleId="Hyperlink">
    <w:name w:val="Hyperlink"/>
    <w:basedOn w:val="DefaultParagraphFont"/>
    <w:uiPriority w:val="99"/>
    <w:unhideWhenUsed/>
    <w:rsid w:val="00D3790F"/>
    <w:rPr>
      <w:color w:val="0000FF" w:themeColor="hyperlink"/>
      <w:u w:val="single"/>
    </w:rPr>
  </w:style>
  <w:style w:type="character" w:styleId="CommentReference">
    <w:name w:val="annotation reference"/>
    <w:basedOn w:val="DefaultParagraphFont"/>
    <w:uiPriority w:val="99"/>
    <w:semiHidden/>
    <w:unhideWhenUsed/>
    <w:rsid w:val="00D92C0F"/>
    <w:rPr>
      <w:sz w:val="18"/>
      <w:szCs w:val="18"/>
    </w:rPr>
  </w:style>
  <w:style w:type="paragraph" w:styleId="CommentText">
    <w:name w:val="annotation text"/>
    <w:basedOn w:val="Normal"/>
    <w:link w:val="CommentTextChar"/>
    <w:uiPriority w:val="99"/>
    <w:semiHidden/>
    <w:unhideWhenUsed/>
    <w:rsid w:val="00D92C0F"/>
  </w:style>
  <w:style w:type="character" w:customStyle="1" w:styleId="CommentTextChar">
    <w:name w:val="Comment Text Char"/>
    <w:basedOn w:val="DefaultParagraphFont"/>
    <w:link w:val="CommentText"/>
    <w:uiPriority w:val="99"/>
    <w:semiHidden/>
    <w:rsid w:val="00D92C0F"/>
  </w:style>
  <w:style w:type="paragraph" w:styleId="CommentSubject">
    <w:name w:val="annotation subject"/>
    <w:basedOn w:val="CommentText"/>
    <w:next w:val="CommentText"/>
    <w:link w:val="CommentSubjectChar"/>
    <w:uiPriority w:val="99"/>
    <w:semiHidden/>
    <w:unhideWhenUsed/>
    <w:rsid w:val="00D92C0F"/>
    <w:rPr>
      <w:b/>
      <w:bCs/>
      <w:sz w:val="20"/>
      <w:szCs w:val="20"/>
    </w:rPr>
  </w:style>
  <w:style w:type="character" w:customStyle="1" w:styleId="CommentSubjectChar">
    <w:name w:val="Comment Subject Char"/>
    <w:basedOn w:val="CommentTextChar"/>
    <w:link w:val="CommentSubject"/>
    <w:uiPriority w:val="99"/>
    <w:semiHidden/>
    <w:rsid w:val="00D92C0F"/>
    <w:rPr>
      <w:b/>
      <w:bCs/>
      <w:sz w:val="20"/>
      <w:szCs w:val="20"/>
    </w:rPr>
  </w:style>
  <w:style w:type="paragraph" w:styleId="BalloonText">
    <w:name w:val="Balloon Text"/>
    <w:basedOn w:val="Normal"/>
    <w:link w:val="BalloonTextChar"/>
    <w:uiPriority w:val="99"/>
    <w:semiHidden/>
    <w:unhideWhenUsed/>
    <w:rsid w:val="00D92C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C0F"/>
    <w:rPr>
      <w:rFonts w:ascii="Lucida Grande" w:hAnsi="Lucida Grande" w:cs="Lucida Grande"/>
      <w:sz w:val="18"/>
      <w:szCs w:val="18"/>
    </w:rPr>
  </w:style>
  <w:style w:type="paragraph" w:styleId="NormalWeb">
    <w:name w:val="Normal (Web)"/>
    <w:basedOn w:val="Normal"/>
    <w:uiPriority w:val="99"/>
    <w:unhideWhenUsed/>
    <w:rsid w:val="00826AEC"/>
    <w:pPr>
      <w:spacing w:before="100" w:beforeAutospacing="1" w:after="100" w:afterAutospacing="1"/>
    </w:pPr>
    <w:rPr>
      <w:rFonts w:ascii="Times" w:hAnsi="Times" w:cs="Times New Roman"/>
      <w:sz w:val="20"/>
      <w:szCs w:val="20"/>
    </w:rPr>
  </w:style>
  <w:style w:type="paragraph" w:styleId="ListParagraph">
    <w:name w:val="List Paragraph"/>
    <w:basedOn w:val="Normal"/>
    <w:uiPriority w:val="99"/>
    <w:qFormat/>
    <w:rsid w:val="007124E5"/>
    <w:pPr>
      <w:ind w:left="720"/>
      <w:contextualSpacing/>
    </w:pPr>
  </w:style>
  <w:style w:type="character" w:styleId="FollowedHyperlink">
    <w:name w:val="FollowedHyperlink"/>
    <w:basedOn w:val="DefaultParagraphFont"/>
    <w:uiPriority w:val="99"/>
    <w:semiHidden/>
    <w:unhideWhenUsed/>
    <w:rsid w:val="00187D1A"/>
    <w:rPr>
      <w:color w:val="800080" w:themeColor="followedHyperlink"/>
      <w:u w:val="single"/>
    </w:rPr>
  </w:style>
  <w:style w:type="paragraph" w:styleId="EndnoteText">
    <w:name w:val="endnote text"/>
    <w:basedOn w:val="Normal"/>
    <w:link w:val="EndnoteTextChar"/>
    <w:uiPriority w:val="99"/>
    <w:unhideWhenUsed/>
    <w:rsid w:val="001A70D5"/>
  </w:style>
  <w:style w:type="character" w:customStyle="1" w:styleId="EndnoteTextChar">
    <w:name w:val="Endnote Text Char"/>
    <w:basedOn w:val="DefaultParagraphFont"/>
    <w:link w:val="EndnoteText"/>
    <w:uiPriority w:val="99"/>
    <w:rsid w:val="001A70D5"/>
  </w:style>
  <w:style w:type="character" w:styleId="EndnoteReference">
    <w:name w:val="endnote reference"/>
    <w:basedOn w:val="DefaultParagraphFont"/>
    <w:uiPriority w:val="99"/>
    <w:unhideWhenUsed/>
    <w:rsid w:val="001A70D5"/>
    <w:rPr>
      <w:vertAlign w:val="superscript"/>
    </w:rPr>
  </w:style>
  <w:style w:type="table" w:styleId="TableGrid">
    <w:name w:val="Table Grid"/>
    <w:basedOn w:val="TableNormal"/>
    <w:uiPriority w:val="39"/>
    <w:rsid w:val="00246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E24BE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C70BB4"/>
    <w:pPr>
      <w:tabs>
        <w:tab w:val="center" w:pos="4320"/>
        <w:tab w:val="right" w:pos="8640"/>
      </w:tabs>
    </w:pPr>
  </w:style>
  <w:style w:type="character" w:customStyle="1" w:styleId="FooterChar">
    <w:name w:val="Footer Char"/>
    <w:basedOn w:val="DefaultParagraphFont"/>
    <w:link w:val="Footer"/>
    <w:uiPriority w:val="99"/>
    <w:rsid w:val="00C70BB4"/>
  </w:style>
  <w:style w:type="character" w:styleId="PageNumber">
    <w:name w:val="page number"/>
    <w:basedOn w:val="DefaultParagraphFont"/>
    <w:uiPriority w:val="99"/>
    <w:semiHidden/>
    <w:unhideWhenUsed/>
    <w:rsid w:val="00C70BB4"/>
  </w:style>
  <w:style w:type="paragraph" w:styleId="Revision">
    <w:name w:val="Revision"/>
    <w:hidden/>
    <w:uiPriority w:val="99"/>
    <w:semiHidden/>
    <w:rsid w:val="009349BF"/>
  </w:style>
  <w:style w:type="paragraph" w:styleId="Header">
    <w:name w:val="header"/>
    <w:basedOn w:val="Normal"/>
    <w:link w:val="HeaderChar"/>
    <w:uiPriority w:val="99"/>
    <w:unhideWhenUsed/>
    <w:rsid w:val="00F734EF"/>
    <w:pPr>
      <w:tabs>
        <w:tab w:val="center" w:pos="4320"/>
        <w:tab w:val="right" w:pos="8640"/>
      </w:tabs>
    </w:pPr>
  </w:style>
  <w:style w:type="character" w:customStyle="1" w:styleId="HeaderChar">
    <w:name w:val="Header Char"/>
    <w:basedOn w:val="DefaultParagraphFont"/>
    <w:link w:val="Header"/>
    <w:uiPriority w:val="99"/>
    <w:rsid w:val="00F734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C15BC"/>
  </w:style>
  <w:style w:type="character" w:customStyle="1" w:styleId="FootnoteTextChar">
    <w:name w:val="Footnote Text Char"/>
    <w:basedOn w:val="DefaultParagraphFont"/>
    <w:link w:val="FootnoteText"/>
    <w:uiPriority w:val="99"/>
    <w:rsid w:val="00DC15BC"/>
  </w:style>
  <w:style w:type="character" w:styleId="FootnoteReference">
    <w:name w:val="footnote reference"/>
    <w:aliases w:val="stylish"/>
    <w:basedOn w:val="DefaultParagraphFont"/>
    <w:uiPriority w:val="99"/>
    <w:unhideWhenUsed/>
    <w:rsid w:val="00DC15BC"/>
    <w:rPr>
      <w:vertAlign w:val="superscript"/>
    </w:rPr>
  </w:style>
  <w:style w:type="character" w:styleId="Hyperlink">
    <w:name w:val="Hyperlink"/>
    <w:basedOn w:val="DefaultParagraphFont"/>
    <w:uiPriority w:val="99"/>
    <w:unhideWhenUsed/>
    <w:rsid w:val="00D3790F"/>
    <w:rPr>
      <w:color w:val="0000FF" w:themeColor="hyperlink"/>
      <w:u w:val="single"/>
    </w:rPr>
  </w:style>
  <w:style w:type="character" w:styleId="CommentReference">
    <w:name w:val="annotation reference"/>
    <w:basedOn w:val="DefaultParagraphFont"/>
    <w:uiPriority w:val="99"/>
    <w:semiHidden/>
    <w:unhideWhenUsed/>
    <w:rsid w:val="00D92C0F"/>
    <w:rPr>
      <w:sz w:val="18"/>
      <w:szCs w:val="18"/>
    </w:rPr>
  </w:style>
  <w:style w:type="paragraph" w:styleId="CommentText">
    <w:name w:val="annotation text"/>
    <w:basedOn w:val="Normal"/>
    <w:link w:val="CommentTextChar"/>
    <w:uiPriority w:val="99"/>
    <w:semiHidden/>
    <w:unhideWhenUsed/>
    <w:rsid w:val="00D92C0F"/>
  </w:style>
  <w:style w:type="character" w:customStyle="1" w:styleId="CommentTextChar">
    <w:name w:val="Comment Text Char"/>
    <w:basedOn w:val="DefaultParagraphFont"/>
    <w:link w:val="CommentText"/>
    <w:uiPriority w:val="99"/>
    <w:semiHidden/>
    <w:rsid w:val="00D92C0F"/>
  </w:style>
  <w:style w:type="paragraph" w:styleId="CommentSubject">
    <w:name w:val="annotation subject"/>
    <w:basedOn w:val="CommentText"/>
    <w:next w:val="CommentText"/>
    <w:link w:val="CommentSubjectChar"/>
    <w:uiPriority w:val="99"/>
    <w:semiHidden/>
    <w:unhideWhenUsed/>
    <w:rsid w:val="00D92C0F"/>
    <w:rPr>
      <w:b/>
      <w:bCs/>
      <w:sz w:val="20"/>
      <w:szCs w:val="20"/>
    </w:rPr>
  </w:style>
  <w:style w:type="character" w:customStyle="1" w:styleId="CommentSubjectChar">
    <w:name w:val="Comment Subject Char"/>
    <w:basedOn w:val="CommentTextChar"/>
    <w:link w:val="CommentSubject"/>
    <w:uiPriority w:val="99"/>
    <w:semiHidden/>
    <w:rsid w:val="00D92C0F"/>
    <w:rPr>
      <w:b/>
      <w:bCs/>
      <w:sz w:val="20"/>
      <w:szCs w:val="20"/>
    </w:rPr>
  </w:style>
  <w:style w:type="paragraph" w:styleId="BalloonText">
    <w:name w:val="Balloon Text"/>
    <w:basedOn w:val="Normal"/>
    <w:link w:val="BalloonTextChar"/>
    <w:uiPriority w:val="99"/>
    <w:semiHidden/>
    <w:unhideWhenUsed/>
    <w:rsid w:val="00D92C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C0F"/>
    <w:rPr>
      <w:rFonts w:ascii="Lucida Grande" w:hAnsi="Lucida Grande" w:cs="Lucida Grande"/>
      <w:sz w:val="18"/>
      <w:szCs w:val="18"/>
    </w:rPr>
  </w:style>
  <w:style w:type="paragraph" w:styleId="NormalWeb">
    <w:name w:val="Normal (Web)"/>
    <w:basedOn w:val="Normal"/>
    <w:uiPriority w:val="99"/>
    <w:unhideWhenUsed/>
    <w:rsid w:val="00826AEC"/>
    <w:pPr>
      <w:spacing w:before="100" w:beforeAutospacing="1" w:after="100" w:afterAutospacing="1"/>
    </w:pPr>
    <w:rPr>
      <w:rFonts w:ascii="Times" w:hAnsi="Times" w:cs="Times New Roman"/>
      <w:sz w:val="20"/>
      <w:szCs w:val="20"/>
    </w:rPr>
  </w:style>
  <w:style w:type="paragraph" w:styleId="ListParagraph">
    <w:name w:val="List Paragraph"/>
    <w:basedOn w:val="Normal"/>
    <w:uiPriority w:val="99"/>
    <w:qFormat/>
    <w:rsid w:val="007124E5"/>
    <w:pPr>
      <w:ind w:left="720"/>
      <w:contextualSpacing/>
    </w:pPr>
  </w:style>
  <w:style w:type="character" w:styleId="FollowedHyperlink">
    <w:name w:val="FollowedHyperlink"/>
    <w:basedOn w:val="DefaultParagraphFont"/>
    <w:uiPriority w:val="99"/>
    <w:semiHidden/>
    <w:unhideWhenUsed/>
    <w:rsid w:val="00187D1A"/>
    <w:rPr>
      <w:color w:val="800080" w:themeColor="followedHyperlink"/>
      <w:u w:val="single"/>
    </w:rPr>
  </w:style>
  <w:style w:type="paragraph" w:styleId="EndnoteText">
    <w:name w:val="endnote text"/>
    <w:basedOn w:val="Normal"/>
    <w:link w:val="EndnoteTextChar"/>
    <w:uiPriority w:val="99"/>
    <w:unhideWhenUsed/>
    <w:rsid w:val="001A70D5"/>
  </w:style>
  <w:style w:type="character" w:customStyle="1" w:styleId="EndnoteTextChar">
    <w:name w:val="Endnote Text Char"/>
    <w:basedOn w:val="DefaultParagraphFont"/>
    <w:link w:val="EndnoteText"/>
    <w:uiPriority w:val="99"/>
    <w:rsid w:val="001A70D5"/>
  </w:style>
  <w:style w:type="character" w:styleId="EndnoteReference">
    <w:name w:val="endnote reference"/>
    <w:basedOn w:val="DefaultParagraphFont"/>
    <w:uiPriority w:val="99"/>
    <w:unhideWhenUsed/>
    <w:rsid w:val="001A70D5"/>
    <w:rPr>
      <w:vertAlign w:val="superscript"/>
    </w:rPr>
  </w:style>
  <w:style w:type="table" w:styleId="TableGrid">
    <w:name w:val="Table Grid"/>
    <w:basedOn w:val="TableNormal"/>
    <w:uiPriority w:val="39"/>
    <w:rsid w:val="00246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E24BE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C70BB4"/>
    <w:pPr>
      <w:tabs>
        <w:tab w:val="center" w:pos="4320"/>
        <w:tab w:val="right" w:pos="8640"/>
      </w:tabs>
    </w:pPr>
  </w:style>
  <w:style w:type="character" w:customStyle="1" w:styleId="FooterChar">
    <w:name w:val="Footer Char"/>
    <w:basedOn w:val="DefaultParagraphFont"/>
    <w:link w:val="Footer"/>
    <w:uiPriority w:val="99"/>
    <w:rsid w:val="00C70BB4"/>
  </w:style>
  <w:style w:type="character" w:styleId="PageNumber">
    <w:name w:val="page number"/>
    <w:basedOn w:val="DefaultParagraphFont"/>
    <w:uiPriority w:val="99"/>
    <w:semiHidden/>
    <w:unhideWhenUsed/>
    <w:rsid w:val="00C70BB4"/>
  </w:style>
  <w:style w:type="paragraph" w:styleId="Revision">
    <w:name w:val="Revision"/>
    <w:hidden/>
    <w:uiPriority w:val="99"/>
    <w:semiHidden/>
    <w:rsid w:val="009349BF"/>
  </w:style>
  <w:style w:type="paragraph" w:styleId="Header">
    <w:name w:val="header"/>
    <w:basedOn w:val="Normal"/>
    <w:link w:val="HeaderChar"/>
    <w:uiPriority w:val="99"/>
    <w:unhideWhenUsed/>
    <w:rsid w:val="00F734EF"/>
    <w:pPr>
      <w:tabs>
        <w:tab w:val="center" w:pos="4320"/>
        <w:tab w:val="right" w:pos="8640"/>
      </w:tabs>
    </w:pPr>
  </w:style>
  <w:style w:type="character" w:customStyle="1" w:styleId="HeaderChar">
    <w:name w:val="Header Char"/>
    <w:basedOn w:val="DefaultParagraphFont"/>
    <w:link w:val="Header"/>
    <w:uiPriority w:val="99"/>
    <w:rsid w:val="00F7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719">
      <w:bodyDiv w:val="1"/>
      <w:marLeft w:val="0"/>
      <w:marRight w:val="0"/>
      <w:marTop w:val="0"/>
      <w:marBottom w:val="0"/>
      <w:divBdr>
        <w:top w:val="none" w:sz="0" w:space="0" w:color="auto"/>
        <w:left w:val="none" w:sz="0" w:space="0" w:color="auto"/>
        <w:bottom w:val="none" w:sz="0" w:space="0" w:color="auto"/>
        <w:right w:val="none" w:sz="0" w:space="0" w:color="auto"/>
      </w:divBdr>
      <w:divsChild>
        <w:div w:id="1617636742">
          <w:marLeft w:val="0"/>
          <w:marRight w:val="0"/>
          <w:marTop w:val="0"/>
          <w:marBottom w:val="0"/>
          <w:divBdr>
            <w:top w:val="none" w:sz="0" w:space="0" w:color="auto"/>
            <w:left w:val="none" w:sz="0" w:space="0" w:color="auto"/>
            <w:bottom w:val="none" w:sz="0" w:space="0" w:color="auto"/>
            <w:right w:val="none" w:sz="0" w:space="0" w:color="auto"/>
          </w:divBdr>
          <w:divsChild>
            <w:div w:id="2041123924">
              <w:marLeft w:val="0"/>
              <w:marRight w:val="0"/>
              <w:marTop w:val="0"/>
              <w:marBottom w:val="0"/>
              <w:divBdr>
                <w:top w:val="none" w:sz="0" w:space="0" w:color="auto"/>
                <w:left w:val="none" w:sz="0" w:space="0" w:color="auto"/>
                <w:bottom w:val="none" w:sz="0" w:space="0" w:color="auto"/>
                <w:right w:val="none" w:sz="0" w:space="0" w:color="auto"/>
              </w:divBdr>
              <w:divsChild>
                <w:div w:id="6072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4943">
      <w:bodyDiv w:val="1"/>
      <w:marLeft w:val="0"/>
      <w:marRight w:val="0"/>
      <w:marTop w:val="0"/>
      <w:marBottom w:val="0"/>
      <w:divBdr>
        <w:top w:val="none" w:sz="0" w:space="0" w:color="auto"/>
        <w:left w:val="none" w:sz="0" w:space="0" w:color="auto"/>
        <w:bottom w:val="none" w:sz="0" w:space="0" w:color="auto"/>
        <w:right w:val="none" w:sz="0" w:space="0" w:color="auto"/>
      </w:divBdr>
      <w:divsChild>
        <w:div w:id="299841790">
          <w:marLeft w:val="0"/>
          <w:marRight w:val="0"/>
          <w:marTop w:val="0"/>
          <w:marBottom w:val="0"/>
          <w:divBdr>
            <w:top w:val="none" w:sz="0" w:space="0" w:color="auto"/>
            <w:left w:val="none" w:sz="0" w:space="0" w:color="auto"/>
            <w:bottom w:val="none" w:sz="0" w:space="0" w:color="auto"/>
            <w:right w:val="none" w:sz="0" w:space="0" w:color="auto"/>
          </w:divBdr>
          <w:divsChild>
            <w:div w:id="1093670330">
              <w:marLeft w:val="0"/>
              <w:marRight w:val="0"/>
              <w:marTop w:val="0"/>
              <w:marBottom w:val="0"/>
              <w:divBdr>
                <w:top w:val="none" w:sz="0" w:space="0" w:color="auto"/>
                <w:left w:val="none" w:sz="0" w:space="0" w:color="auto"/>
                <w:bottom w:val="none" w:sz="0" w:space="0" w:color="auto"/>
                <w:right w:val="none" w:sz="0" w:space="0" w:color="auto"/>
              </w:divBdr>
              <w:divsChild>
                <w:div w:id="13750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2438">
      <w:bodyDiv w:val="1"/>
      <w:marLeft w:val="0"/>
      <w:marRight w:val="0"/>
      <w:marTop w:val="0"/>
      <w:marBottom w:val="0"/>
      <w:divBdr>
        <w:top w:val="none" w:sz="0" w:space="0" w:color="auto"/>
        <w:left w:val="none" w:sz="0" w:space="0" w:color="auto"/>
        <w:bottom w:val="none" w:sz="0" w:space="0" w:color="auto"/>
        <w:right w:val="none" w:sz="0" w:space="0" w:color="auto"/>
      </w:divBdr>
      <w:divsChild>
        <w:div w:id="1822229815">
          <w:marLeft w:val="0"/>
          <w:marRight w:val="0"/>
          <w:marTop w:val="0"/>
          <w:marBottom w:val="0"/>
          <w:divBdr>
            <w:top w:val="none" w:sz="0" w:space="0" w:color="auto"/>
            <w:left w:val="none" w:sz="0" w:space="0" w:color="auto"/>
            <w:bottom w:val="none" w:sz="0" w:space="0" w:color="auto"/>
            <w:right w:val="none" w:sz="0" w:space="0" w:color="auto"/>
          </w:divBdr>
          <w:divsChild>
            <w:div w:id="474761367">
              <w:marLeft w:val="0"/>
              <w:marRight w:val="0"/>
              <w:marTop w:val="0"/>
              <w:marBottom w:val="0"/>
              <w:divBdr>
                <w:top w:val="none" w:sz="0" w:space="0" w:color="auto"/>
                <w:left w:val="none" w:sz="0" w:space="0" w:color="auto"/>
                <w:bottom w:val="none" w:sz="0" w:space="0" w:color="auto"/>
                <w:right w:val="none" w:sz="0" w:space="0" w:color="auto"/>
              </w:divBdr>
              <w:divsChild>
                <w:div w:id="676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17882">
      <w:bodyDiv w:val="1"/>
      <w:marLeft w:val="0"/>
      <w:marRight w:val="0"/>
      <w:marTop w:val="0"/>
      <w:marBottom w:val="0"/>
      <w:divBdr>
        <w:top w:val="none" w:sz="0" w:space="0" w:color="auto"/>
        <w:left w:val="none" w:sz="0" w:space="0" w:color="auto"/>
        <w:bottom w:val="none" w:sz="0" w:space="0" w:color="auto"/>
        <w:right w:val="none" w:sz="0" w:space="0" w:color="auto"/>
      </w:divBdr>
      <w:divsChild>
        <w:div w:id="830490210">
          <w:marLeft w:val="0"/>
          <w:marRight w:val="0"/>
          <w:marTop w:val="0"/>
          <w:marBottom w:val="0"/>
          <w:divBdr>
            <w:top w:val="none" w:sz="0" w:space="0" w:color="auto"/>
            <w:left w:val="none" w:sz="0" w:space="0" w:color="auto"/>
            <w:bottom w:val="none" w:sz="0" w:space="0" w:color="auto"/>
            <w:right w:val="none" w:sz="0" w:space="0" w:color="auto"/>
          </w:divBdr>
          <w:divsChild>
            <w:div w:id="262152646">
              <w:marLeft w:val="0"/>
              <w:marRight w:val="0"/>
              <w:marTop w:val="0"/>
              <w:marBottom w:val="0"/>
              <w:divBdr>
                <w:top w:val="none" w:sz="0" w:space="0" w:color="auto"/>
                <w:left w:val="none" w:sz="0" w:space="0" w:color="auto"/>
                <w:bottom w:val="none" w:sz="0" w:space="0" w:color="auto"/>
                <w:right w:val="none" w:sz="0" w:space="0" w:color="auto"/>
              </w:divBdr>
              <w:divsChild>
                <w:div w:id="2957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42481">
      <w:bodyDiv w:val="1"/>
      <w:marLeft w:val="0"/>
      <w:marRight w:val="0"/>
      <w:marTop w:val="0"/>
      <w:marBottom w:val="0"/>
      <w:divBdr>
        <w:top w:val="none" w:sz="0" w:space="0" w:color="auto"/>
        <w:left w:val="none" w:sz="0" w:space="0" w:color="auto"/>
        <w:bottom w:val="none" w:sz="0" w:space="0" w:color="auto"/>
        <w:right w:val="none" w:sz="0" w:space="0" w:color="auto"/>
      </w:divBdr>
      <w:divsChild>
        <w:div w:id="30496202">
          <w:marLeft w:val="0"/>
          <w:marRight w:val="0"/>
          <w:marTop w:val="0"/>
          <w:marBottom w:val="0"/>
          <w:divBdr>
            <w:top w:val="none" w:sz="0" w:space="0" w:color="auto"/>
            <w:left w:val="none" w:sz="0" w:space="0" w:color="auto"/>
            <w:bottom w:val="none" w:sz="0" w:space="0" w:color="auto"/>
            <w:right w:val="none" w:sz="0" w:space="0" w:color="auto"/>
          </w:divBdr>
          <w:divsChild>
            <w:div w:id="1425028643">
              <w:marLeft w:val="0"/>
              <w:marRight w:val="0"/>
              <w:marTop w:val="0"/>
              <w:marBottom w:val="0"/>
              <w:divBdr>
                <w:top w:val="none" w:sz="0" w:space="0" w:color="auto"/>
                <w:left w:val="none" w:sz="0" w:space="0" w:color="auto"/>
                <w:bottom w:val="none" w:sz="0" w:space="0" w:color="auto"/>
                <w:right w:val="none" w:sz="0" w:space="0" w:color="auto"/>
              </w:divBdr>
              <w:divsChild>
                <w:div w:id="502748715">
                  <w:marLeft w:val="0"/>
                  <w:marRight w:val="0"/>
                  <w:marTop w:val="0"/>
                  <w:marBottom w:val="0"/>
                  <w:divBdr>
                    <w:top w:val="none" w:sz="0" w:space="0" w:color="auto"/>
                    <w:left w:val="none" w:sz="0" w:space="0" w:color="auto"/>
                    <w:bottom w:val="none" w:sz="0" w:space="0" w:color="auto"/>
                    <w:right w:val="none" w:sz="0" w:space="0" w:color="auto"/>
                  </w:divBdr>
                  <w:divsChild>
                    <w:div w:id="20463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39673">
      <w:bodyDiv w:val="1"/>
      <w:marLeft w:val="0"/>
      <w:marRight w:val="0"/>
      <w:marTop w:val="0"/>
      <w:marBottom w:val="0"/>
      <w:divBdr>
        <w:top w:val="none" w:sz="0" w:space="0" w:color="auto"/>
        <w:left w:val="none" w:sz="0" w:space="0" w:color="auto"/>
        <w:bottom w:val="none" w:sz="0" w:space="0" w:color="auto"/>
        <w:right w:val="none" w:sz="0" w:space="0" w:color="auto"/>
      </w:divBdr>
      <w:divsChild>
        <w:div w:id="1138452025">
          <w:marLeft w:val="0"/>
          <w:marRight w:val="0"/>
          <w:marTop w:val="0"/>
          <w:marBottom w:val="0"/>
          <w:divBdr>
            <w:top w:val="none" w:sz="0" w:space="0" w:color="auto"/>
            <w:left w:val="none" w:sz="0" w:space="0" w:color="auto"/>
            <w:bottom w:val="none" w:sz="0" w:space="0" w:color="auto"/>
            <w:right w:val="none" w:sz="0" w:space="0" w:color="auto"/>
          </w:divBdr>
          <w:divsChild>
            <w:div w:id="1727878989">
              <w:marLeft w:val="0"/>
              <w:marRight w:val="0"/>
              <w:marTop w:val="0"/>
              <w:marBottom w:val="0"/>
              <w:divBdr>
                <w:top w:val="none" w:sz="0" w:space="0" w:color="auto"/>
                <w:left w:val="none" w:sz="0" w:space="0" w:color="auto"/>
                <w:bottom w:val="none" w:sz="0" w:space="0" w:color="auto"/>
                <w:right w:val="none" w:sz="0" w:space="0" w:color="auto"/>
              </w:divBdr>
              <w:divsChild>
                <w:div w:id="6250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sChild>
        <w:div w:id="924798209">
          <w:marLeft w:val="0"/>
          <w:marRight w:val="0"/>
          <w:marTop w:val="0"/>
          <w:marBottom w:val="0"/>
          <w:divBdr>
            <w:top w:val="none" w:sz="0" w:space="0" w:color="auto"/>
            <w:left w:val="none" w:sz="0" w:space="0" w:color="auto"/>
            <w:bottom w:val="none" w:sz="0" w:space="0" w:color="auto"/>
            <w:right w:val="none" w:sz="0" w:space="0" w:color="auto"/>
          </w:divBdr>
          <w:divsChild>
            <w:div w:id="1143886538">
              <w:marLeft w:val="0"/>
              <w:marRight w:val="0"/>
              <w:marTop w:val="0"/>
              <w:marBottom w:val="0"/>
              <w:divBdr>
                <w:top w:val="none" w:sz="0" w:space="0" w:color="auto"/>
                <w:left w:val="none" w:sz="0" w:space="0" w:color="auto"/>
                <w:bottom w:val="none" w:sz="0" w:space="0" w:color="auto"/>
                <w:right w:val="none" w:sz="0" w:space="0" w:color="auto"/>
              </w:divBdr>
              <w:divsChild>
                <w:div w:id="2563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3370">
      <w:bodyDiv w:val="1"/>
      <w:marLeft w:val="0"/>
      <w:marRight w:val="0"/>
      <w:marTop w:val="0"/>
      <w:marBottom w:val="0"/>
      <w:divBdr>
        <w:top w:val="none" w:sz="0" w:space="0" w:color="auto"/>
        <w:left w:val="none" w:sz="0" w:space="0" w:color="auto"/>
        <w:bottom w:val="none" w:sz="0" w:space="0" w:color="auto"/>
        <w:right w:val="none" w:sz="0" w:space="0" w:color="auto"/>
      </w:divBdr>
      <w:divsChild>
        <w:div w:id="1564557258">
          <w:marLeft w:val="0"/>
          <w:marRight w:val="0"/>
          <w:marTop w:val="0"/>
          <w:marBottom w:val="0"/>
          <w:divBdr>
            <w:top w:val="none" w:sz="0" w:space="0" w:color="auto"/>
            <w:left w:val="none" w:sz="0" w:space="0" w:color="auto"/>
            <w:bottom w:val="none" w:sz="0" w:space="0" w:color="auto"/>
            <w:right w:val="none" w:sz="0" w:space="0" w:color="auto"/>
          </w:divBdr>
          <w:divsChild>
            <w:div w:id="1569850571">
              <w:marLeft w:val="0"/>
              <w:marRight w:val="0"/>
              <w:marTop w:val="0"/>
              <w:marBottom w:val="0"/>
              <w:divBdr>
                <w:top w:val="none" w:sz="0" w:space="0" w:color="auto"/>
                <w:left w:val="none" w:sz="0" w:space="0" w:color="auto"/>
                <w:bottom w:val="none" w:sz="0" w:space="0" w:color="auto"/>
                <w:right w:val="none" w:sz="0" w:space="0" w:color="auto"/>
              </w:divBdr>
              <w:divsChild>
                <w:div w:id="12777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8363">
      <w:bodyDiv w:val="1"/>
      <w:marLeft w:val="0"/>
      <w:marRight w:val="0"/>
      <w:marTop w:val="0"/>
      <w:marBottom w:val="0"/>
      <w:divBdr>
        <w:top w:val="none" w:sz="0" w:space="0" w:color="auto"/>
        <w:left w:val="none" w:sz="0" w:space="0" w:color="auto"/>
        <w:bottom w:val="none" w:sz="0" w:space="0" w:color="auto"/>
        <w:right w:val="none" w:sz="0" w:space="0" w:color="auto"/>
      </w:divBdr>
      <w:divsChild>
        <w:div w:id="1224682261">
          <w:marLeft w:val="0"/>
          <w:marRight w:val="0"/>
          <w:marTop w:val="0"/>
          <w:marBottom w:val="0"/>
          <w:divBdr>
            <w:top w:val="none" w:sz="0" w:space="0" w:color="auto"/>
            <w:left w:val="none" w:sz="0" w:space="0" w:color="auto"/>
            <w:bottom w:val="none" w:sz="0" w:space="0" w:color="auto"/>
            <w:right w:val="none" w:sz="0" w:space="0" w:color="auto"/>
          </w:divBdr>
          <w:divsChild>
            <w:div w:id="619411686">
              <w:marLeft w:val="0"/>
              <w:marRight w:val="0"/>
              <w:marTop w:val="0"/>
              <w:marBottom w:val="0"/>
              <w:divBdr>
                <w:top w:val="none" w:sz="0" w:space="0" w:color="auto"/>
                <w:left w:val="none" w:sz="0" w:space="0" w:color="auto"/>
                <w:bottom w:val="none" w:sz="0" w:space="0" w:color="auto"/>
                <w:right w:val="none" w:sz="0" w:space="0" w:color="auto"/>
              </w:divBdr>
              <w:divsChild>
                <w:div w:id="2072149562">
                  <w:marLeft w:val="0"/>
                  <w:marRight w:val="0"/>
                  <w:marTop w:val="0"/>
                  <w:marBottom w:val="0"/>
                  <w:divBdr>
                    <w:top w:val="none" w:sz="0" w:space="0" w:color="auto"/>
                    <w:left w:val="none" w:sz="0" w:space="0" w:color="auto"/>
                    <w:bottom w:val="none" w:sz="0" w:space="0" w:color="auto"/>
                    <w:right w:val="none" w:sz="0" w:space="0" w:color="auto"/>
                  </w:divBdr>
                  <w:divsChild>
                    <w:div w:id="145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20">
      <w:bodyDiv w:val="1"/>
      <w:marLeft w:val="0"/>
      <w:marRight w:val="0"/>
      <w:marTop w:val="0"/>
      <w:marBottom w:val="0"/>
      <w:divBdr>
        <w:top w:val="none" w:sz="0" w:space="0" w:color="auto"/>
        <w:left w:val="none" w:sz="0" w:space="0" w:color="auto"/>
        <w:bottom w:val="none" w:sz="0" w:space="0" w:color="auto"/>
        <w:right w:val="none" w:sz="0" w:space="0" w:color="auto"/>
      </w:divBdr>
      <w:divsChild>
        <w:div w:id="1925070578">
          <w:marLeft w:val="0"/>
          <w:marRight w:val="0"/>
          <w:marTop w:val="0"/>
          <w:marBottom w:val="0"/>
          <w:divBdr>
            <w:top w:val="none" w:sz="0" w:space="0" w:color="auto"/>
            <w:left w:val="none" w:sz="0" w:space="0" w:color="auto"/>
            <w:bottom w:val="none" w:sz="0" w:space="0" w:color="auto"/>
            <w:right w:val="none" w:sz="0" w:space="0" w:color="auto"/>
          </w:divBdr>
          <w:divsChild>
            <w:div w:id="990405795">
              <w:marLeft w:val="0"/>
              <w:marRight w:val="0"/>
              <w:marTop w:val="0"/>
              <w:marBottom w:val="0"/>
              <w:divBdr>
                <w:top w:val="none" w:sz="0" w:space="0" w:color="auto"/>
                <w:left w:val="none" w:sz="0" w:space="0" w:color="auto"/>
                <w:bottom w:val="none" w:sz="0" w:space="0" w:color="auto"/>
                <w:right w:val="none" w:sz="0" w:space="0" w:color="auto"/>
              </w:divBdr>
              <w:divsChild>
                <w:div w:id="2228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36920">
      <w:bodyDiv w:val="1"/>
      <w:marLeft w:val="0"/>
      <w:marRight w:val="0"/>
      <w:marTop w:val="0"/>
      <w:marBottom w:val="0"/>
      <w:divBdr>
        <w:top w:val="none" w:sz="0" w:space="0" w:color="auto"/>
        <w:left w:val="none" w:sz="0" w:space="0" w:color="auto"/>
        <w:bottom w:val="none" w:sz="0" w:space="0" w:color="auto"/>
        <w:right w:val="none" w:sz="0" w:space="0" w:color="auto"/>
      </w:divBdr>
      <w:divsChild>
        <w:div w:id="1997610452">
          <w:marLeft w:val="0"/>
          <w:marRight w:val="0"/>
          <w:marTop w:val="0"/>
          <w:marBottom w:val="0"/>
          <w:divBdr>
            <w:top w:val="none" w:sz="0" w:space="0" w:color="auto"/>
            <w:left w:val="none" w:sz="0" w:space="0" w:color="auto"/>
            <w:bottom w:val="none" w:sz="0" w:space="0" w:color="auto"/>
            <w:right w:val="none" w:sz="0" w:space="0" w:color="auto"/>
          </w:divBdr>
          <w:divsChild>
            <w:div w:id="185753323">
              <w:marLeft w:val="0"/>
              <w:marRight w:val="0"/>
              <w:marTop w:val="0"/>
              <w:marBottom w:val="0"/>
              <w:divBdr>
                <w:top w:val="none" w:sz="0" w:space="0" w:color="auto"/>
                <w:left w:val="none" w:sz="0" w:space="0" w:color="auto"/>
                <w:bottom w:val="none" w:sz="0" w:space="0" w:color="auto"/>
                <w:right w:val="none" w:sz="0" w:space="0" w:color="auto"/>
              </w:divBdr>
              <w:divsChild>
                <w:div w:id="10706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8488">
      <w:bodyDiv w:val="1"/>
      <w:marLeft w:val="0"/>
      <w:marRight w:val="0"/>
      <w:marTop w:val="0"/>
      <w:marBottom w:val="0"/>
      <w:divBdr>
        <w:top w:val="none" w:sz="0" w:space="0" w:color="auto"/>
        <w:left w:val="none" w:sz="0" w:space="0" w:color="auto"/>
        <w:bottom w:val="none" w:sz="0" w:space="0" w:color="auto"/>
        <w:right w:val="none" w:sz="0" w:space="0" w:color="auto"/>
      </w:divBdr>
      <w:divsChild>
        <w:div w:id="1323436776">
          <w:marLeft w:val="0"/>
          <w:marRight w:val="0"/>
          <w:marTop w:val="0"/>
          <w:marBottom w:val="0"/>
          <w:divBdr>
            <w:top w:val="none" w:sz="0" w:space="0" w:color="auto"/>
            <w:left w:val="none" w:sz="0" w:space="0" w:color="auto"/>
            <w:bottom w:val="none" w:sz="0" w:space="0" w:color="auto"/>
            <w:right w:val="none" w:sz="0" w:space="0" w:color="auto"/>
          </w:divBdr>
          <w:divsChild>
            <w:div w:id="144124799">
              <w:marLeft w:val="0"/>
              <w:marRight w:val="0"/>
              <w:marTop w:val="0"/>
              <w:marBottom w:val="0"/>
              <w:divBdr>
                <w:top w:val="none" w:sz="0" w:space="0" w:color="auto"/>
                <w:left w:val="none" w:sz="0" w:space="0" w:color="auto"/>
                <w:bottom w:val="none" w:sz="0" w:space="0" w:color="auto"/>
                <w:right w:val="none" w:sz="0" w:space="0" w:color="auto"/>
              </w:divBdr>
              <w:divsChild>
                <w:div w:id="5987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6076">
      <w:bodyDiv w:val="1"/>
      <w:marLeft w:val="0"/>
      <w:marRight w:val="0"/>
      <w:marTop w:val="0"/>
      <w:marBottom w:val="0"/>
      <w:divBdr>
        <w:top w:val="none" w:sz="0" w:space="0" w:color="auto"/>
        <w:left w:val="none" w:sz="0" w:space="0" w:color="auto"/>
        <w:bottom w:val="none" w:sz="0" w:space="0" w:color="auto"/>
        <w:right w:val="none" w:sz="0" w:space="0" w:color="auto"/>
      </w:divBdr>
      <w:divsChild>
        <w:div w:id="542448371">
          <w:marLeft w:val="0"/>
          <w:marRight w:val="0"/>
          <w:marTop w:val="0"/>
          <w:marBottom w:val="0"/>
          <w:divBdr>
            <w:top w:val="none" w:sz="0" w:space="0" w:color="auto"/>
            <w:left w:val="none" w:sz="0" w:space="0" w:color="auto"/>
            <w:bottom w:val="none" w:sz="0" w:space="0" w:color="auto"/>
            <w:right w:val="none" w:sz="0" w:space="0" w:color="auto"/>
          </w:divBdr>
          <w:divsChild>
            <w:div w:id="1975676630">
              <w:marLeft w:val="0"/>
              <w:marRight w:val="0"/>
              <w:marTop w:val="0"/>
              <w:marBottom w:val="0"/>
              <w:divBdr>
                <w:top w:val="none" w:sz="0" w:space="0" w:color="auto"/>
                <w:left w:val="none" w:sz="0" w:space="0" w:color="auto"/>
                <w:bottom w:val="none" w:sz="0" w:space="0" w:color="auto"/>
                <w:right w:val="none" w:sz="0" w:space="0" w:color="auto"/>
              </w:divBdr>
              <w:divsChild>
                <w:div w:id="8008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Sovereignty" TargetMode="External"/><Relationship Id="rId12" Type="http://schemas.openxmlformats.org/officeDocument/2006/relationships/hyperlink" Target="https://en.wikipedia.org/wiki/Globalization"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hyperlink" Target="https://en.wikipedia.org/wiki/Nation_stat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view3D>
      <c:rotX val="15"/>
      <c:rotY val="20"/>
      <c:rAngAx val="0"/>
      <c:perspective val="30"/>
    </c:view3D>
    <c:floor>
      <c:thickness val="0"/>
    </c:floor>
    <c:sideWall>
      <c:thickness val="0"/>
    </c:sideWall>
    <c:backWall>
      <c:thickness val="0"/>
    </c:backWall>
    <c:plotArea>
      <c:layout/>
      <c:bar3DChart>
        <c:barDir val="bar"/>
        <c:grouping val="percentStacked"/>
        <c:varyColors val="0"/>
        <c:ser>
          <c:idx val="0"/>
          <c:order val="0"/>
          <c:tx>
            <c:strRef>
              <c:f>Sheet1!$B$1</c:f>
              <c:strCache>
                <c:ptCount val="1"/>
                <c:pt idx="0">
                  <c:v>Remain</c:v>
                </c:pt>
              </c:strCache>
            </c:strRef>
          </c:tx>
          <c:invertIfNegative val="0"/>
          <c:cat>
            <c:strRef>
              <c:f>Sheet1!$A$2:$A$5</c:f>
              <c:strCache>
                <c:ptCount val="4"/>
                <c:pt idx="0">
                  <c:v>18-24</c:v>
                </c:pt>
                <c:pt idx="1">
                  <c:v>25-49</c:v>
                </c:pt>
                <c:pt idx="2">
                  <c:v>50-64</c:v>
                </c:pt>
                <c:pt idx="3">
                  <c:v>65+</c:v>
                </c:pt>
              </c:strCache>
            </c:strRef>
          </c:cat>
          <c:val>
            <c:numRef>
              <c:f>Sheet1!$B$2:$B$5</c:f>
              <c:numCache>
                <c:formatCode>General</c:formatCode>
                <c:ptCount val="4"/>
                <c:pt idx="0">
                  <c:v>75.0</c:v>
                </c:pt>
                <c:pt idx="1">
                  <c:v>56.0</c:v>
                </c:pt>
                <c:pt idx="2">
                  <c:v>44.0</c:v>
                </c:pt>
                <c:pt idx="3">
                  <c:v>39.0</c:v>
                </c:pt>
              </c:numCache>
            </c:numRef>
          </c:val>
        </c:ser>
        <c:ser>
          <c:idx val="1"/>
          <c:order val="1"/>
          <c:tx>
            <c:strRef>
              <c:f>Sheet1!$C$1</c:f>
              <c:strCache>
                <c:ptCount val="1"/>
                <c:pt idx="0">
                  <c:v>Leave</c:v>
                </c:pt>
              </c:strCache>
            </c:strRef>
          </c:tx>
          <c:invertIfNegative val="0"/>
          <c:cat>
            <c:strRef>
              <c:f>Sheet1!$A$2:$A$5</c:f>
              <c:strCache>
                <c:ptCount val="4"/>
                <c:pt idx="0">
                  <c:v>18-24</c:v>
                </c:pt>
                <c:pt idx="1">
                  <c:v>25-49</c:v>
                </c:pt>
                <c:pt idx="2">
                  <c:v>50-64</c:v>
                </c:pt>
                <c:pt idx="3">
                  <c:v>65+</c:v>
                </c:pt>
              </c:strCache>
            </c:strRef>
          </c:cat>
          <c:val>
            <c:numRef>
              <c:f>Sheet1!$C$2:$C$5</c:f>
              <c:numCache>
                <c:formatCode>General</c:formatCode>
                <c:ptCount val="4"/>
                <c:pt idx="0">
                  <c:v>25.0</c:v>
                </c:pt>
                <c:pt idx="1">
                  <c:v>44.0</c:v>
                </c:pt>
                <c:pt idx="2">
                  <c:v>56.0</c:v>
                </c:pt>
                <c:pt idx="3">
                  <c:v>61.0</c:v>
                </c:pt>
              </c:numCache>
            </c:numRef>
          </c:val>
        </c:ser>
        <c:dLbls>
          <c:showLegendKey val="0"/>
          <c:showVal val="0"/>
          <c:showCatName val="0"/>
          <c:showSerName val="0"/>
          <c:showPercent val="0"/>
          <c:showBubbleSize val="0"/>
        </c:dLbls>
        <c:gapWidth val="150"/>
        <c:shape val="box"/>
        <c:axId val="-2124576488"/>
        <c:axId val="-2125083000"/>
        <c:axId val="0"/>
      </c:bar3DChart>
      <c:catAx>
        <c:axId val="-2124576488"/>
        <c:scaling>
          <c:orientation val="minMax"/>
        </c:scaling>
        <c:delete val="0"/>
        <c:axPos val="l"/>
        <c:numFmt formatCode="General" sourceLinked="1"/>
        <c:majorTickMark val="out"/>
        <c:minorTickMark val="none"/>
        <c:tickLblPos val="nextTo"/>
        <c:crossAx val="-2125083000"/>
        <c:crosses val="autoZero"/>
        <c:auto val="1"/>
        <c:lblAlgn val="ctr"/>
        <c:lblOffset val="100"/>
        <c:noMultiLvlLbl val="0"/>
      </c:catAx>
      <c:valAx>
        <c:axId val="-2125083000"/>
        <c:scaling>
          <c:orientation val="minMax"/>
        </c:scaling>
        <c:delete val="0"/>
        <c:axPos val="b"/>
        <c:majorGridlines/>
        <c:numFmt formatCode="0%" sourceLinked="1"/>
        <c:majorTickMark val="out"/>
        <c:minorTickMark val="none"/>
        <c:tickLblPos val="nextTo"/>
        <c:crossAx val="-2124576488"/>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B81C0-1BB2-494D-92E2-3B65F91F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10052</Words>
  <Characters>57302</Characters>
  <Application>Microsoft Macintosh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Buckinghamshire New University</Company>
  <LinksUpToDate>false</LinksUpToDate>
  <CharactersWithSpaces>67220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Fox</dc:creator>
  <cp:keywords/>
  <dc:description/>
  <cp:lastModifiedBy>Sarah Fox</cp:lastModifiedBy>
  <cp:revision>34</cp:revision>
  <dcterms:created xsi:type="dcterms:W3CDTF">2017-11-21T12:37:00Z</dcterms:created>
  <dcterms:modified xsi:type="dcterms:W3CDTF">2017-11-22T11:49:00Z</dcterms:modified>
</cp:coreProperties>
</file>