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87C" w:rsidRPr="000A5E93" w:rsidRDefault="00B9587C" w:rsidP="00B9587C">
      <w:pPr>
        <w:snapToGrid w:val="0"/>
        <w:spacing w:after="0" w:line="480" w:lineRule="auto"/>
        <w:rPr>
          <w:rFonts w:asciiTheme="majorBidi" w:hAnsiTheme="majorBidi" w:cstheme="majorBidi"/>
          <w:b/>
          <w:bCs/>
          <w:sz w:val="24"/>
          <w:szCs w:val="24"/>
        </w:rPr>
      </w:pPr>
      <w:r w:rsidRPr="000A5E93">
        <w:rPr>
          <w:rFonts w:asciiTheme="majorBidi" w:hAnsiTheme="majorBidi" w:cstheme="majorBidi"/>
          <w:b/>
          <w:bCs/>
          <w:sz w:val="24"/>
          <w:szCs w:val="24"/>
        </w:rPr>
        <w:t>Education reform in New York City (2002-2013)</w:t>
      </w:r>
    </w:p>
    <w:p w:rsidR="00B9587C" w:rsidRDefault="00B9587C" w:rsidP="00B9587C">
      <w:pPr>
        <w:snapToGrid w:val="0"/>
        <w:spacing w:after="0" w:line="480" w:lineRule="auto"/>
        <w:rPr>
          <w:rFonts w:asciiTheme="majorBidi" w:hAnsiTheme="majorBidi" w:cstheme="majorBidi"/>
          <w:sz w:val="24"/>
          <w:szCs w:val="24"/>
        </w:rPr>
      </w:pPr>
      <w:r w:rsidRPr="000A5E93">
        <w:rPr>
          <w:rFonts w:asciiTheme="majorBidi" w:hAnsiTheme="majorBidi" w:cstheme="majorBidi"/>
          <w:sz w:val="24"/>
          <w:szCs w:val="24"/>
        </w:rPr>
        <w:t>Alex Elwick</w:t>
      </w:r>
      <w:r>
        <w:rPr>
          <w:rFonts w:asciiTheme="majorBidi" w:hAnsiTheme="majorBidi" w:cstheme="majorBidi"/>
          <w:sz w:val="24"/>
          <w:szCs w:val="24"/>
        </w:rPr>
        <w:t>, PHD</w:t>
      </w:r>
    </w:p>
    <w:p w:rsidR="00B9587C" w:rsidRDefault="00B9587C" w:rsidP="00B9587C">
      <w:pPr>
        <w:snapToGrid w:val="0"/>
        <w:spacing w:after="0" w:line="480" w:lineRule="auto"/>
        <w:rPr>
          <w:rFonts w:asciiTheme="majorBidi" w:hAnsiTheme="majorBidi" w:cstheme="majorBidi"/>
          <w:sz w:val="24"/>
          <w:szCs w:val="24"/>
        </w:rPr>
      </w:pPr>
    </w:p>
    <w:p w:rsidR="00B9587C" w:rsidRDefault="00B9587C" w:rsidP="00B9587C">
      <w:pPr>
        <w:snapToGrid w:val="0"/>
        <w:spacing w:after="0" w:line="480" w:lineRule="auto"/>
        <w:rPr>
          <w:rFonts w:asciiTheme="majorBidi" w:hAnsiTheme="majorBidi" w:cstheme="majorBidi"/>
          <w:sz w:val="24"/>
          <w:szCs w:val="24"/>
        </w:rPr>
      </w:pPr>
      <w:r>
        <w:rPr>
          <w:rFonts w:asciiTheme="majorBidi" w:hAnsiTheme="majorBidi" w:cstheme="majorBidi"/>
          <w:sz w:val="24"/>
          <w:szCs w:val="24"/>
        </w:rPr>
        <w:t>Address work was carried out at:</w:t>
      </w:r>
    </w:p>
    <w:p w:rsidR="00B9587C" w:rsidRDefault="00B9587C" w:rsidP="00B9587C">
      <w:pPr>
        <w:snapToGrid w:val="0"/>
        <w:spacing w:after="0" w:line="480" w:lineRule="auto"/>
        <w:rPr>
          <w:rFonts w:asciiTheme="majorBidi" w:hAnsiTheme="majorBidi" w:cstheme="majorBidi"/>
          <w:sz w:val="24"/>
          <w:szCs w:val="24"/>
        </w:rPr>
      </w:pPr>
      <w:r>
        <w:rPr>
          <w:rFonts w:asciiTheme="majorBidi" w:hAnsiTheme="majorBidi" w:cstheme="majorBidi"/>
          <w:sz w:val="24"/>
          <w:szCs w:val="24"/>
        </w:rPr>
        <w:t>Education Development Trust,</w:t>
      </w:r>
    </w:p>
    <w:p w:rsidR="00B9587C" w:rsidRDefault="00B9587C" w:rsidP="00B9587C">
      <w:pPr>
        <w:snapToGrid w:val="0"/>
        <w:spacing w:after="0" w:line="480" w:lineRule="auto"/>
        <w:rPr>
          <w:rFonts w:asciiTheme="majorBidi" w:hAnsiTheme="majorBidi" w:cstheme="majorBidi"/>
          <w:sz w:val="24"/>
          <w:szCs w:val="24"/>
        </w:rPr>
      </w:pPr>
      <w:r>
        <w:rPr>
          <w:rFonts w:asciiTheme="majorBidi" w:hAnsiTheme="majorBidi" w:cstheme="majorBidi"/>
          <w:sz w:val="24"/>
          <w:szCs w:val="24"/>
        </w:rPr>
        <w:t>16-18 Duke Street, Reading, RG1 4RU</w:t>
      </w:r>
    </w:p>
    <w:p w:rsidR="00B9587C" w:rsidRDefault="00B9587C" w:rsidP="00B9587C">
      <w:pPr>
        <w:snapToGrid w:val="0"/>
        <w:spacing w:after="0" w:line="480" w:lineRule="auto"/>
        <w:rPr>
          <w:rFonts w:asciiTheme="majorBidi" w:hAnsiTheme="majorBidi" w:cstheme="majorBidi"/>
          <w:sz w:val="24"/>
          <w:szCs w:val="24"/>
        </w:rPr>
      </w:pPr>
    </w:p>
    <w:p w:rsidR="00B9587C" w:rsidRDefault="00B9587C" w:rsidP="00B9587C">
      <w:pPr>
        <w:snapToGrid w:val="0"/>
        <w:spacing w:after="0" w:line="480" w:lineRule="auto"/>
        <w:rPr>
          <w:rFonts w:asciiTheme="majorBidi" w:hAnsiTheme="majorBidi" w:cstheme="majorBidi"/>
          <w:sz w:val="24"/>
          <w:szCs w:val="24"/>
        </w:rPr>
      </w:pPr>
      <w:r>
        <w:rPr>
          <w:rFonts w:asciiTheme="majorBidi" w:hAnsiTheme="majorBidi" w:cstheme="majorBidi"/>
          <w:sz w:val="24"/>
          <w:szCs w:val="24"/>
        </w:rPr>
        <w:t>Correspondence address:</w:t>
      </w:r>
    </w:p>
    <w:p w:rsidR="00B9587C" w:rsidRPr="000A5E93" w:rsidRDefault="00B9587C" w:rsidP="00B9587C">
      <w:pPr>
        <w:snapToGrid w:val="0"/>
        <w:spacing w:after="0" w:line="480" w:lineRule="auto"/>
        <w:rPr>
          <w:rFonts w:asciiTheme="majorBidi" w:hAnsiTheme="majorBidi" w:cstheme="majorBidi"/>
          <w:sz w:val="24"/>
          <w:szCs w:val="24"/>
        </w:rPr>
      </w:pPr>
      <w:r w:rsidRPr="000A5E93">
        <w:rPr>
          <w:rFonts w:asciiTheme="majorBidi" w:hAnsiTheme="majorBidi" w:cstheme="majorBidi"/>
          <w:sz w:val="24"/>
          <w:szCs w:val="24"/>
        </w:rPr>
        <w:t>Middlesex University</w:t>
      </w:r>
    </w:p>
    <w:p w:rsidR="00B9587C" w:rsidRPr="000A5E93" w:rsidRDefault="00B9587C" w:rsidP="00B9587C">
      <w:pPr>
        <w:snapToGrid w:val="0"/>
        <w:spacing w:after="0" w:line="480" w:lineRule="auto"/>
        <w:rPr>
          <w:rFonts w:asciiTheme="majorBidi" w:hAnsiTheme="majorBidi" w:cstheme="majorBidi"/>
          <w:sz w:val="24"/>
          <w:szCs w:val="24"/>
        </w:rPr>
      </w:pPr>
      <w:r w:rsidRPr="000A5E93">
        <w:rPr>
          <w:rFonts w:asciiTheme="majorBidi" w:hAnsiTheme="majorBidi" w:cstheme="majorBidi"/>
          <w:sz w:val="24"/>
          <w:szCs w:val="24"/>
        </w:rPr>
        <w:t>The Burroughs, London, NW4 4BT</w:t>
      </w:r>
    </w:p>
    <w:p w:rsidR="00B9587C" w:rsidRDefault="00B9587C" w:rsidP="00B9587C">
      <w:pPr>
        <w:snapToGrid w:val="0"/>
        <w:spacing w:after="0" w:line="480" w:lineRule="auto"/>
        <w:rPr>
          <w:rFonts w:asciiTheme="majorBidi" w:hAnsiTheme="majorBidi" w:cstheme="majorBidi"/>
          <w:sz w:val="24"/>
          <w:szCs w:val="24"/>
        </w:rPr>
      </w:pPr>
    </w:p>
    <w:p w:rsidR="00B9587C" w:rsidRPr="000A5E93" w:rsidRDefault="00B9587C" w:rsidP="00B9587C">
      <w:pPr>
        <w:snapToGrid w:val="0"/>
        <w:spacing w:after="0" w:line="480" w:lineRule="auto"/>
        <w:rPr>
          <w:rFonts w:asciiTheme="majorBidi" w:hAnsiTheme="majorBidi" w:cstheme="majorBidi"/>
          <w:sz w:val="24"/>
          <w:szCs w:val="24"/>
        </w:rPr>
      </w:pPr>
      <w:r w:rsidRPr="000A5E93">
        <w:rPr>
          <w:rFonts w:asciiTheme="majorBidi" w:hAnsiTheme="majorBidi" w:cstheme="majorBidi"/>
          <w:sz w:val="24"/>
          <w:szCs w:val="24"/>
        </w:rPr>
        <w:t>a.elwick@mdx.ac.uk</w:t>
      </w:r>
    </w:p>
    <w:p w:rsidR="00B9587C" w:rsidRPr="00710BB6" w:rsidRDefault="00B9587C" w:rsidP="00B9587C">
      <w:pPr>
        <w:rPr>
          <w:rFonts w:asciiTheme="majorBidi" w:hAnsiTheme="majorBidi" w:cstheme="majorBidi"/>
          <w:b/>
          <w:bCs/>
          <w:sz w:val="24"/>
          <w:szCs w:val="24"/>
          <w:u w:val="single"/>
        </w:rPr>
      </w:pPr>
    </w:p>
    <w:p w:rsidR="00B9587C" w:rsidRDefault="00B9587C">
      <w:pPr>
        <w:rPr>
          <w:rFonts w:asciiTheme="majorBidi" w:hAnsiTheme="majorBidi" w:cstheme="majorBidi"/>
          <w:b/>
          <w:bCs/>
          <w:sz w:val="24"/>
          <w:szCs w:val="24"/>
          <w:u w:val="single"/>
        </w:rPr>
      </w:pPr>
      <w:bookmarkStart w:id="0" w:name="_GoBack"/>
      <w:bookmarkEnd w:id="0"/>
      <w:r>
        <w:rPr>
          <w:rFonts w:asciiTheme="majorBidi" w:hAnsiTheme="majorBidi" w:cstheme="majorBidi"/>
          <w:b/>
          <w:bCs/>
          <w:sz w:val="24"/>
          <w:szCs w:val="24"/>
          <w:u w:val="single"/>
        </w:rPr>
        <w:br w:type="page"/>
      </w:r>
    </w:p>
    <w:p w:rsidR="00877494" w:rsidRPr="000A5E93" w:rsidRDefault="006F3C06" w:rsidP="009E0ADB">
      <w:pPr>
        <w:snapToGrid w:val="0"/>
        <w:spacing w:after="0" w:line="480" w:lineRule="auto"/>
        <w:rPr>
          <w:rFonts w:asciiTheme="majorBidi" w:hAnsiTheme="majorBidi" w:cstheme="majorBidi"/>
          <w:b/>
          <w:bCs/>
          <w:sz w:val="24"/>
          <w:szCs w:val="24"/>
          <w:u w:val="single"/>
        </w:rPr>
      </w:pPr>
      <w:r w:rsidRPr="000A5E93">
        <w:rPr>
          <w:rFonts w:asciiTheme="majorBidi" w:hAnsiTheme="majorBidi" w:cstheme="majorBidi"/>
          <w:b/>
          <w:bCs/>
          <w:sz w:val="24"/>
          <w:szCs w:val="24"/>
          <w:u w:val="single"/>
        </w:rPr>
        <w:lastRenderedPageBreak/>
        <w:t>Education reform in New York City (2002-201</w:t>
      </w:r>
      <w:r w:rsidR="0006428D" w:rsidRPr="000A5E93">
        <w:rPr>
          <w:rFonts w:asciiTheme="majorBidi" w:hAnsiTheme="majorBidi" w:cstheme="majorBidi"/>
          <w:b/>
          <w:bCs/>
          <w:sz w:val="24"/>
          <w:szCs w:val="24"/>
          <w:u w:val="single"/>
        </w:rPr>
        <w:t>3</w:t>
      </w:r>
      <w:r w:rsidRPr="000A5E93">
        <w:rPr>
          <w:rFonts w:asciiTheme="majorBidi" w:hAnsiTheme="majorBidi" w:cstheme="majorBidi"/>
          <w:b/>
          <w:bCs/>
          <w:sz w:val="24"/>
          <w:szCs w:val="24"/>
          <w:u w:val="single"/>
        </w:rPr>
        <w:t>)</w:t>
      </w:r>
    </w:p>
    <w:p w:rsidR="00F821E6" w:rsidRPr="000A5E93" w:rsidRDefault="0006428D" w:rsidP="009E0ADB">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From 2002 until 2013</w:t>
      </w:r>
      <w:r w:rsidR="00877494" w:rsidRPr="000A5E93">
        <w:rPr>
          <w:rFonts w:asciiTheme="majorBidi" w:hAnsiTheme="majorBidi" w:cstheme="majorBidi"/>
          <w:sz w:val="24"/>
          <w:szCs w:val="24"/>
        </w:rPr>
        <w:t xml:space="preserve"> the city of New York was governed by Mayor Michael Bloomberg</w:t>
      </w:r>
      <w:r w:rsidR="00340754" w:rsidRPr="000A5E93">
        <w:rPr>
          <w:rFonts w:asciiTheme="majorBidi" w:hAnsiTheme="majorBidi" w:cstheme="majorBidi"/>
          <w:sz w:val="24"/>
          <w:szCs w:val="24"/>
        </w:rPr>
        <w:t xml:space="preserve"> who, in his first State of the City Address, immediately after taking office, stated that </w:t>
      </w:r>
      <w:r w:rsidR="00D976FB" w:rsidRPr="000A5E93">
        <w:rPr>
          <w:rFonts w:asciiTheme="majorBidi" w:hAnsiTheme="majorBidi" w:cstheme="majorBidi"/>
          <w:sz w:val="24"/>
          <w:szCs w:val="24"/>
        </w:rPr>
        <w:t>“</w:t>
      </w:r>
      <w:r w:rsidR="00340754" w:rsidRPr="000A5E93">
        <w:rPr>
          <w:rFonts w:asciiTheme="majorBidi" w:hAnsiTheme="majorBidi" w:cstheme="majorBidi"/>
          <w:sz w:val="24"/>
          <w:szCs w:val="24"/>
        </w:rPr>
        <w:t>we must fix our school system</w:t>
      </w:r>
      <w:r w:rsidR="00D976FB" w:rsidRPr="000A5E93">
        <w:rPr>
          <w:rFonts w:asciiTheme="majorBidi" w:hAnsiTheme="majorBidi" w:cstheme="majorBidi"/>
          <w:sz w:val="24"/>
          <w:szCs w:val="24"/>
        </w:rPr>
        <w:t>”</w:t>
      </w:r>
      <w:r w:rsidR="00340754" w:rsidRPr="000A5E93">
        <w:rPr>
          <w:rFonts w:asciiTheme="majorBidi" w:hAnsiTheme="majorBidi" w:cstheme="majorBidi"/>
          <w:sz w:val="24"/>
          <w:szCs w:val="24"/>
        </w:rPr>
        <w:t xml:space="preserve"> (Bloomberg</w:t>
      </w:r>
      <w:r w:rsidR="005E7F02">
        <w:rPr>
          <w:rFonts w:asciiTheme="majorBidi" w:hAnsiTheme="majorBidi" w:cstheme="majorBidi"/>
          <w:sz w:val="24"/>
          <w:szCs w:val="24"/>
        </w:rPr>
        <w:t>,</w:t>
      </w:r>
      <w:r w:rsidR="00340754" w:rsidRPr="000A5E93">
        <w:rPr>
          <w:rFonts w:asciiTheme="majorBidi" w:hAnsiTheme="majorBidi" w:cstheme="majorBidi"/>
          <w:sz w:val="24"/>
          <w:szCs w:val="24"/>
        </w:rPr>
        <w:t xml:space="preserve"> 2002). In the years that followed</w:t>
      </w:r>
      <w:r w:rsidR="00E44E7E" w:rsidRPr="000A5E93">
        <w:rPr>
          <w:rFonts w:asciiTheme="majorBidi" w:hAnsiTheme="majorBidi" w:cstheme="majorBidi"/>
          <w:sz w:val="24"/>
          <w:szCs w:val="24"/>
        </w:rPr>
        <w:t>,</w:t>
      </w:r>
      <w:r w:rsidR="00340754" w:rsidRPr="000A5E93">
        <w:rPr>
          <w:rFonts w:asciiTheme="majorBidi" w:hAnsiTheme="majorBidi" w:cstheme="majorBidi"/>
          <w:sz w:val="24"/>
          <w:szCs w:val="24"/>
        </w:rPr>
        <w:t xml:space="preserve"> NYC’s education landscape changed dramatically: new forms of schooling were introduced in the shape of charter schools and small schools of choice; schools deemed to be failing were closed, often in the face of vitriolic public protest; and the structural hierarchy that permeated the Department of Education was reorganised and in large parts dismantled.</w:t>
      </w:r>
    </w:p>
    <w:p w:rsidR="00F821E6" w:rsidRPr="000A5E93" w:rsidRDefault="0006428D" w:rsidP="00111D61">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This paper will focus on the</w:t>
      </w:r>
      <w:r w:rsidR="007009C2" w:rsidRPr="000A5E93">
        <w:rPr>
          <w:rFonts w:asciiTheme="majorBidi" w:hAnsiTheme="majorBidi" w:cstheme="majorBidi"/>
          <w:sz w:val="24"/>
          <w:szCs w:val="24"/>
        </w:rPr>
        <w:t xml:space="preserve"> policy</w:t>
      </w:r>
      <w:r w:rsidRPr="000A5E93">
        <w:rPr>
          <w:rFonts w:asciiTheme="majorBidi" w:hAnsiTheme="majorBidi" w:cstheme="majorBidi"/>
          <w:sz w:val="24"/>
          <w:szCs w:val="24"/>
        </w:rPr>
        <w:t xml:space="preserve"> changes that took place in NYC during Bloomberg’s administration, relating them to the changes in school outcomes that simultaneously took place within the city. Although it is difficult to show causation between the many policy initiatives that were introduced, it will draw links where possible.</w:t>
      </w:r>
      <w:r w:rsidR="006B682D" w:rsidRPr="000A5E93">
        <w:rPr>
          <w:rFonts w:asciiTheme="majorBidi" w:hAnsiTheme="majorBidi" w:cstheme="majorBidi"/>
          <w:sz w:val="24"/>
          <w:szCs w:val="24"/>
        </w:rPr>
        <w:t xml:space="preserve"> NYC’s education reform is remarkable in many ways – not least because for 1</w:t>
      </w:r>
      <w:r w:rsidR="00111D61">
        <w:rPr>
          <w:rFonts w:asciiTheme="majorBidi" w:hAnsiTheme="majorBidi" w:cstheme="majorBidi"/>
          <w:sz w:val="24"/>
          <w:szCs w:val="24"/>
        </w:rPr>
        <w:t>2</w:t>
      </w:r>
      <w:r w:rsidR="006B682D" w:rsidRPr="000A5E93">
        <w:rPr>
          <w:rFonts w:asciiTheme="majorBidi" w:hAnsiTheme="majorBidi" w:cstheme="majorBidi"/>
          <w:sz w:val="24"/>
          <w:szCs w:val="24"/>
        </w:rPr>
        <w:t xml:space="preserve"> years, under one administration, sustained and coherent reform was able to take place unimpeded by the changes in political leadership that often blight </w:t>
      </w:r>
      <w:r w:rsidR="00111D61">
        <w:rPr>
          <w:rFonts w:asciiTheme="majorBidi" w:hAnsiTheme="majorBidi" w:cstheme="majorBidi"/>
          <w:sz w:val="24"/>
          <w:szCs w:val="24"/>
        </w:rPr>
        <w:t>such processes in</w:t>
      </w:r>
      <w:r w:rsidR="00F821E6" w:rsidRPr="000A5E93">
        <w:rPr>
          <w:rFonts w:asciiTheme="majorBidi" w:hAnsiTheme="majorBidi" w:cstheme="majorBidi"/>
          <w:sz w:val="24"/>
          <w:szCs w:val="24"/>
        </w:rPr>
        <w:t xml:space="preserve"> other democratic territories. </w:t>
      </w:r>
    </w:p>
    <w:p w:rsidR="00F821E6" w:rsidRPr="000A5E93" w:rsidRDefault="0006428D" w:rsidP="005E7F02">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The education system in NYC is of particular global interest: all public schools are overseen by one administration body (the NYC Department of Education (DOE)), which is the largest school system in the USA, and one of the largest in the world (Fullan &amp; Boyle 2014</w:t>
      </w:r>
      <w:r w:rsidR="005E7F02">
        <w:rPr>
          <w:rFonts w:asciiTheme="majorBidi" w:hAnsiTheme="majorBidi" w:cstheme="majorBidi"/>
          <w:sz w:val="24"/>
          <w:szCs w:val="24"/>
        </w:rPr>
        <w:t>, p.</w:t>
      </w:r>
      <w:r w:rsidRPr="000A5E93">
        <w:rPr>
          <w:rFonts w:asciiTheme="majorBidi" w:hAnsiTheme="majorBidi" w:cstheme="majorBidi"/>
          <w:sz w:val="24"/>
          <w:szCs w:val="24"/>
        </w:rPr>
        <w:t xml:space="preserve"> 21). There are over a million students in over 1800 schools within the city (NYC DOE</w:t>
      </w:r>
      <w:r w:rsidR="005E7F02">
        <w:rPr>
          <w:rFonts w:asciiTheme="majorBidi" w:hAnsiTheme="majorBidi" w:cstheme="majorBidi"/>
          <w:sz w:val="24"/>
          <w:szCs w:val="24"/>
        </w:rPr>
        <w:t>,</w:t>
      </w:r>
      <w:r w:rsidRPr="000A5E93">
        <w:rPr>
          <w:rFonts w:asciiTheme="majorBidi" w:hAnsiTheme="majorBidi" w:cstheme="majorBidi"/>
          <w:sz w:val="24"/>
          <w:szCs w:val="24"/>
        </w:rPr>
        <w:t xml:space="preserve"> 2015a).</w:t>
      </w:r>
      <w:r w:rsidR="00215ED6" w:rsidRPr="000A5E93">
        <w:rPr>
          <w:rFonts w:asciiTheme="majorBidi" w:hAnsiTheme="majorBidi" w:cstheme="majorBidi"/>
          <w:sz w:val="24"/>
          <w:szCs w:val="24"/>
        </w:rPr>
        <w:t xml:space="preserve"> Urban centres across the US (Rotherham &amp; Whitmire</w:t>
      </w:r>
      <w:r w:rsidR="005E7F02">
        <w:rPr>
          <w:rFonts w:asciiTheme="majorBidi" w:hAnsiTheme="majorBidi" w:cstheme="majorBidi"/>
          <w:sz w:val="24"/>
          <w:szCs w:val="24"/>
        </w:rPr>
        <w:t>,</w:t>
      </w:r>
      <w:r w:rsidR="00215ED6" w:rsidRPr="000A5E93">
        <w:rPr>
          <w:rFonts w:asciiTheme="majorBidi" w:hAnsiTheme="majorBidi" w:cstheme="majorBidi"/>
          <w:sz w:val="24"/>
          <w:szCs w:val="24"/>
        </w:rPr>
        <w:t xml:space="preserve"> 2014</w:t>
      </w:r>
      <w:r w:rsidR="00CB35E9" w:rsidRPr="000A5E93">
        <w:rPr>
          <w:rFonts w:asciiTheme="majorBidi" w:hAnsiTheme="majorBidi" w:cstheme="majorBidi"/>
          <w:sz w:val="24"/>
          <w:szCs w:val="24"/>
        </w:rPr>
        <w:t>; Kelleher</w:t>
      </w:r>
      <w:r w:rsidR="005E7F02">
        <w:rPr>
          <w:rFonts w:asciiTheme="majorBidi" w:hAnsiTheme="majorBidi" w:cstheme="majorBidi"/>
          <w:sz w:val="24"/>
          <w:szCs w:val="24"/>
        </w:rPr>
        <w:t>,</w:t>
      </w:r>
      <w:r w:rsidR="00CB35E9" w:rsidRPr="000A5E93">
        <w:rPr>
          <w:rFonts w:asciiTheme="majorBidi" w:hAnsiTheme="majorBidi" w:cstheme="majorBidi"/>
          <w:sz w:val="24"/>
          <w:szCs w:val="24"/>
        </w:rPr>
        <w:t xml:space="preserve"> 2014</w:t>
      </w:r>
      <w:r w:rsidR="00215ED6" w:rsidRPr="000A5E93">
        <w:rPr>
          <w:rFonts w:asciiTheme="majorBidi" w:hAnsiTheme="majorBidi" w:cstheme="majorBidi"/>
          <w:sz w:val="24"/>
          <w:szCs w:val="24"/>
        </w:rPr>
        <w:t xml:space="preserve">), and the </w:t>
      </w:r>
      <w:r w:rsidR="006B682D" w:rsidRPr="000A5E93">
        <w:rPr>
          <w:rFonts w:asciiTheme="majorBidi" w:hAnsiTheme="majorBidi" w:cstheme="majorBidi"/>
          <w:sz w:val="24"/>
          <w:szCs w:val="24"/>
        </w:rPr>
        <w:t>globe</w:t>
      </w:r>
      <w:r w:rsidR="00215ED6" w:rsidRPr="000A5E93">
        <w:rPr>
          <w:rFonts w:asciiTheme="majorBidi" w:hAnsiTheme="majorBidi" w:cstheme="majorBidi"/>
          <w:sz w:val="24"/>
          <w:szCs w:val="24"/>
        </w:rPr>
        <w:t xml:space="preserve"> (Elwick &amp; McAleavy</w:t>
      </w:r>
      <w:r w:rsidR="005E7F02">
        <w:rPr>
          <w:rFonts w:asciiTheme="majorBidi" w:hAnsiTheme="majorBidi" w:cstheme="majorBidi"/>
          <w:sz w:val="24"/>
          <w:szCs w:val="24"/>
        </w:rPr>
        <w:t>,</w:t>
      </w:r>
      <w:r w:rsidR="00215ED6" w:rsidRPr="000A5E93">
        <w:rPr>
          <w:rFonts w:asciiTheme="majorBidi" w:hAnsiTheme="majorBidi" w:cstheme="majorBidi"/>
          <w:sz w:val="24"/>
          <w:szCs w:val="24"/>
        </w:rPr>
        <w:t xml:space="preserve"> 2015), have learnt from the lessons of NYC</w:t>
      </w:r>
      <w:r w:rsidR="00F821E6" w:rsidRPr="000A5E93">
        <w:rPr>
          <w:rFonts w:asciiTheme="majorBidi" w:hAnsiTheme="majorBidi" w:cstheme="majorBidi"/>
          <w:sz w:val="24"/>
          <w:szCs w:val="24"/>
        </w:rPr>
        <w:t xml:space="preserve"> and will undoubtedly continue to do so based upon the remarkable improvement in student outcomes that accompanied the Bloomberg reform programme.</w:t>
      </w:r>
    </w:p>
    <w:p w:rsidR="003340E7" w:rsidRPr="000A5E93" w:rsidRDefault="00FE60B5" w:rsidP="00111D61">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Upon election</w:t>
      </w:r>
      <w:r w:rsidR="00F90AB1" w:rsidRPr="000A5E93">
        <w:rPr>
          <w:rFonts w:asciiTheme="majorBidi" w:hAnsiTheme="majorBidi" w:cstheme="majorBidi"/>
          <w:sz w:val="24"/>
          <w:szCs w:val="24"/>
        </w:rPr>
        <w:t>,</w:t>
      </w:r>
      <w:r w:rsidRPr="000A5E93">
        <w:rPr>
          <w:rFonts w:asciiTheme="majorBidi" w:hAnsiTheme="majorBidi" w:cstheme="majorBidi"/>
          <w:sz w:val="24"/>
          <w:szCs w:val="24"/>
        </w:rPr>
        <w:t xml:space="preserve"> Bloomberg made taking control of the city’s education system a priority – angling for increased authority in his inaugural address (McGinley</w:t>
      </w:r>
      <w:r w:rsidR="005E7F02">
        <w:rPr>
          <w:rFonts w:asciiTheme="majorBidi" w:hAnsiTheme="majorBidi" w:cstheme="majorBidi"/>
          <w:sz w:val="24"/>
          <w:szCs w:val="24"/>
        </w:rPr>
        <w:t>,</w:t>
      </w:r>
      <w:r w:rsidRPr="000A5E93">
        <w:rPr>
          <w:rFonts w:asciiTheme="majorBidi" w:hAnsiTheme="majorBidi" w:cstheme="majorBidi"/>
          <w:sz w:val="24"/>
          <w:szCs w:val="24"/>
        </w:rPr>
        <w:t xml:space="preserve"> 2010</w:t>
      </w:r>
      <w:r w:rsidR="005E7F02">
        <w:rPr>
          <w:rFonts w:asciiTheme="majorBidi" w:hAnsiTheme="majorBidi" w:cstheme="majorBidi"/>
          <w:sz w:val="24"/>
          <w:szCs w:val="24"/>
        </w:rPr>
        <w:t>, p.</w:t>
      </w:r>
      <w:r w:rsidRPr="000A5E93">
        <w:rPr>
          <w:rFonts w:asciiTheme="majorBidi" w:hAnsiTheme="majorBidi" w:cstheme="majorBidi"/>
          <w:sz w:val="24"/>
          <w:szCs w:val="24"/>
        </w:rPr>
        <w:t xml:space="preserve"> 306). </w:t>
      </w:r>
      <w:r w:rsidRPr="000A5E93">
        <w:rPr>
          <w:rFonts w:asciiTheme="majorBidi" w:hAnsiTheme="majorBidi" w:cstheme="majorBidi"/>
          <w:sz w:val="24"/>
          <w:szCs w:val="24"/>
        </w:rPr>
        <w:lastRenderedPageBreak/>
        <w:t>By June 2002 the State Assembly and Senate of New York passed a bill granting mayor</w:t>
      </w:r>
      <w:r w:rsidR="00111D61">
        <w:rPr>
          <w:rFonts w:asciiTheme="majorBidi" w:hAnsiTheme="majorBidi" w:cstheme="majorBidi"/>
          <w:sz w:val="24"/>
          <w:szCs w:val="24"/>
        </w:rPr>
        <w:t>al</w:t>
      </w:r>
      <w:r w:rsidRPr="000A5E93">
        <w:rPr>
          <w:rFonts w:asciiTheme="majorBidi" w:hAnsiTheme="majorBidi" w:cstheme="majorBidi"/>
          <w:sz w:val="24"/>
          <w:szCs w:val="24"/>
        </w:rPr>
        <w:t xml:space="preserve"> control over the city’s schools, a decision that was reauthorized in 2009 and meant that Bloomberg was able to </w:t>
      </w:r>
      <w:r w:rsidR="00111D61">
        <w:rPr>
          <w:rFonts w:asciiTheme="majorBidi" w:hAnsiTheme="majorBidi" w:cstheme="majorBidi"/>
          <w:sz w:val="24"/>
          <w:szCs w:val="24"/>
        </w:rPr>
        <w:t>effect change in</w:t>
      </w:r>
      <w:r w:rsidRPr="000A5E93">
        <w:rPr>
          <w:rFonts w:asciiTheme="majorBidi" w:hAnsiTheme="majorBidi" w:cstheme="majorBidi"/>
          <w:sz w:val="24"/>
          <w:szCs w:val="24"/>
        </w:rPr>
        <w:t xml:space="preserve"> NYC’s public school system more directly than any mayor of the</w:t>
      </w:r>
      <w:r w:rsidR="00F90AB1" w:rsidRPr="000A5E93">
        <w:rPr>
          <w:rFonts w:asciiTheme="majorBidi" w:hAnsiTheme="majorBidi" w:cstheme="majorBidi"/>
          <w:sz w:val="24"/>
          <w:szCs w:val="24"/>
        </w:rPr>
        <w:t xml:space="preserve"> city since </w:t>
      </w:r>
      <w:r w:rsidR="00012741" w:rsidRPr="000A5E93">
        <w:rPr>
          <w:rFonts w:asciiTheme="majorBidi" w:hAnsiTheme="majorBidi" w:cstheme="majorBidi"/>
          <w:sz w:val="24"/>
          <w:szCs w:val="24"/>
        </w:rPr>
        <w:t xml:space="preserve">at least </w:t>
      </w:r>
      <w:r w:rsidR="00F90AB1" w:rsidRPr="000A5E93">
        <w:rPr>
          <w:rFonts w:asciiTheme="majorBidi" w:hAnsiTheme="majorBidi" w:cstheme="majorBidi"/>
          <w:sz w:val="24"/>
          <w:szCs w:val="24"/>
        </w:rPr>
        <w:t>1969 (McGlynn</w:t>
      </w:r>
      <w:r w:rsidR="005E7F02">
        <w:rPr>
          <w:rFonts w:asciiTheme="majorBidi" w:hAnsiTheme="majorBidi" w:cstheme="majorBidi"/>
          <w:sz w:val="24"/>
          <w:szCs w:val="24"/>
        </w:rPr>
        <w:t>,</w:t>
      </w:r>
      <w:r w:rsidR="00F90AB1" w:rsidRPr="000A5E93">
        <w:rPr>
          <w:rFonts w:asciiTheme="majorBidi" w:hAnsiTheme="majorBidi" w:cstheme="majorBidi"/>
          <w:sz w:val="24"/>
          <w:szCs w:val="24"/>
        </w:rPr>
        <w:t xml:space="preserve"> 2010</w:t>
      </w:r>
      <w:r w:rsidR="005E7F02">
        <w:rPr>
          <w:rFonts w:asciiTheme="majorBidi" w:hAnsiTheme="majorBidi" w:cstheme="majorBidi"/>
          <w:sz w:val="24"/>
          <w:szCs w:val="24"/>
        </w:rPr>
        <w:t>, p.</w:t>
      </w:r>
      <w:r w:rsidRPr="000A5E93">
        <w:rPr>
          <w:rFonts w:asciiTheme="majorBidi" w:hAnsiTheme="majorBidi" w:cstheme="majorBidi"/>
          <w:sz w:val="24"/>
          <w:szCs w:val="24"/>
        </w:rPr>
        <w:t xml:space="preserve"> </w:t>
      </w:r>
      <w:r w:rsidR="003340E7" w:rsidRPr="000A5E93">
        <w:rPr>
          <w:rFonts w:asciiTheme="majorBidi" w:hAnsiTheme="majorBidi" w:cstheme="majorBidi"/>
          <w:sz w:val="24"/>
          <w:szCs w:val="24"/>
        </w:rPr>
        <w:t>294)</w:t>
      </w:r>
      <w:r w:rsidR="00F90AB1" w:rsidRPr="000A5E93">
        <w:rPr>
          <w:rFonts w:asciiTheme="majorBidi" w:hAnsiTheme="majorBidi" w:cstheme="majorBidi"/>
          <w:sz w:val="24"/>
          <w:szCs w:val="24"/>
        </w:rPr>
        <w:t>. This was key, both for the depth and also breadth of reforms that took place – freeing Bloomberg, and subsequently his school chancellors, from much (although certainly not all) of the bure</w:t>
      </w:r>
      <w:r w:rsidR="00410235" w:rsidRPr="000A5E93">
        <w:rPr>
          <w:rFonts w:asciiTheme="majorBidi" w:hAnsiTheme="majorBidi" w:cstheme="majorBidi"/>
          <w:sz w:val="24"/>
          <w:szCs w:val="24"/>
        </w:rPr>
        <w:t>aucracy that he blamed for the “</w:t>
      </w:r>
      <w:r w:rsidR="00F90AB1" w:rsidRPr="000A5E93">
        <w:rPr>
          <w:rFonts w:asciiTheme="majorBidi" w:hAnsiTheme="majorBidi" w:cstheme="majorBidi"/>
          <w:sz w:val="24"/>
          <w:szCs w:val="24"/>
        </w:rPr>
        <w:t>inertia and resistance</w:t>
      </w:r>
      <w:r w:rsidR="00410235" w:rsidRPr="000A5E93">
        <w:rPr>
          <w:rFonts w:asciiTheme="majorBidi" w:hAnsiTheme="majorBidi" w:cstheme="majorBidi"/>
          <w:sz w:val="24"/>
          <w:szCs w:val="24"/>
        </w:rPr>
        <w:t>”</w:t>
      </w:r>
      <w:r w:rsidR="00F90AB1" w:rsidRPr="000A5E93">
        <w:rPr>
          <w:rFonts w:asciiTheme="majorBidi" w:hAnsiTheme="majorBidi" w:cstheme="majorBidi"/>
          <w:sz w:val="24"/>
          <w:szCs w:val="24"/>
        </w:rPr>
        <w:t xml:space="preserve"> that stood in the way of school reform (Bloomberg</w:t>
      </w:r>
      <w:r w:rsidR="005E7F02">
        <w:rPr>
          <w:rFonts w:asciiTheme="majorBidi" w:hAnsiTheme="majorBidi" w:cstheme="majorBidi"/>
          <w:sz w:val="24"/>
          <w:szCs w:val="24"/>
        </w:rPr>
        <w:t>,</w:t>
      </w:r>
      <w:r w:rsidR="00F90AB1" w:rsidRPr="000A5E93">
        <w:rPr>
          <w:rFonts w:asciiTheme="majorBidi" w:hAnsiTheme="majorBidi" w:cstheme="majorBidi"/>
          <w:sz w:val="24"/>
          <w:szCs w:val="24"/>
        </w:rPr>
        <w:t xml:space="preserve"> 2002).</w:t>
      </w:r>
    </w:p>
    <w:p w:rsidR="003340E7" w:rsidRPr="000A5E93" w:rsidRDefault="00517F7D" w:rsidP="00111D61">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 xml:space="preserve">This paper uses a mixed methods approach, based on an analysis of secondary </w:t>
      </w:r>
      <w:r w:rsidR="003340E7" w:rsidRPr="000A5E93">
        <w:rPr>
          <w:rFonts w:asciiTheme="majorBidi" w:hAnsiTheme="majorBidi" w:cstheme="majorBidi"/>
          <w:sz w:val="24"/>
          <w:szCs w:val="24"/>
        </w:rPr>
        <w:t>literature and data relating to the NYC school system between 2002 and 2013</w:t>
      </w:r>
      <w:r w:rsidRPr="000A5E93">
        <w:rPr>
          <w:rFonts w:asciiTheme="majorBidi" w:hAnsiTheme="majorBidi" w:cstheme="majorBidi"/>
          <w:sz w:val="24"/>
          <w:szCs w:val="24"/>
        </w:rPr>
        <w:t xml:space="preserve"> and a series of qualitative interviews</w:t>
      </w:r>
      <w:r w:rsidR="003340E7" w:rsidRPr="000A5E93">
        <w:rPr>
          <w:rFonts w:asciiTheme="majorBidi" w:hAnsiTheme="majorBidi" w:cstheme="majorBidi"/>
          <w:sz w:val="24"/>
          <w:szCs w:val="24"/>
        </w:rPr>
        <w:t>. It will not present a blow-by-blow account of the reform strategies adopted as these already largely exist (e.g. Klein</w:t>
      </w:r>
      <w:r w:rsidR="005E7F02">
        <w:rPr>
          <w:rFonts w:asciiTheme="majorBidi" w:hAnsiTheme="majorBidi" w:cstheme="majorBidi"/>
          <w:sz w:val="24"/>
          <w:szCs w:val="24"/>
        </w:rPr>
        <w:t>,</w:t>
      </w:r>
      <w:r w:rsidR="003340E7" w:rsidRPr="000A5E93">
        <w:rPr>
          <w:rFonts w:asciiTheme="majorBidi" w:hAnsiTheme="majorBidi" w:cstheme="majorBidi"/>
          <w:sz w:val="24"/>
          <w:szCs w:val="24"/>
        </w:rPr>
        <w:t xml:space="preserve"> 2014</w:t>
      </w:r>
      <w:r w:rsidR="005E7F02">
        <w:rPr>
          <w:rFonts w:asciiTheme="majorBidi" w:hAnsiTheme="majorBidi" w:cstheme="majorBidi"/>
          <w:sz w:val="24"/>
          <w:szCs w:val="24"/>
        </w:rPr>
        <w:t>;</w:t>
      </w:r>
      <w:r w:rsidR="003340E7" w:rsidRPr="000A5E93">
        <w:rPr>
          <w:rFonts w:asciiTheme="majorBidi" w:hAnsiTheme="majorBidi" w:cstheme="majorBidi"/>
          <w:sz w:val="24"/>
          <w:szCs w:val="24"/>
        </w:rPr>
        <w:t xml:space="preserve"> O’Day et al.</w:t>
      </w:r>
      <w:r w:rsidR="005E7F02">
        <w:rPr>
          <w:rFonts w:asciiTheme="majorBidi" w:hAnsiTheme="majorBidi" w:cstheme="majorBidi"/>
          <w:sz w:val="24"/>
          <w:szCs w:val="24"/>
        </w:rPr>
        <w:t>,</w:t>
      </w:r>
      <w:r w:rsidR="003340E7" w:rsidRPr="000A5E93">
        <w:rPr>
          <w:rFonts w:asciiTheme="majorBidi" w:hAnsiTheme="majorBidi" w:cstheme="majorBidi"/>
          <w:sz w:val="24"/>
          <w:szCs w:val="24"/>
        </w:rPr>
        <w:t xml:space="preserve"> 2011), but will instead consider what the key measures were in terms of their ultimate aim – improving student outcomes</w:t>
      </w:r>
      <w:r w:rsidR="00111D61">
        <w:rPr>
          <w:rFonts w:asciiTheme="majorBidi" w:hAnsiTheme="majorBidi" w:cstheme="majorBidi"/>
          <w:sz w:val="24"/>
          <w:szCs w:val="24"/>
        </w:rPr>
        <w:t xml:space="preserve"> – and how these worked together</w:t>
      </w:r>
      <w:r w:rsidR="003340E7" w:rsidRPr="000A5E93">
        <w:rPr>
          <w:rFonts w:asciiTheme="majorBidi" w:hAnsiTheme="majorBidi" w:cstheme="majorBidi"/>
          <w:sz w:val="24"/>
          <w:szCs w:val="24"/>
        </w:rPr>
        <w:t>. In order to do this, eight ‘key witnesses’ were interviewe</w:t>
      </w:r>
      <w:r w:rsidR="00111D61">
        <w:rPr>
          <w:rFonts w:asciiTheme="majorBidi" w:hAnsiTheme="majorBidi" w:cstheme="majorBidi"/>
          <w:sz w:val="24"/>
          <w:szCs w:val="24"/>
        </w:rPr>
        <w:t>d, comprising those working at p</w:t>
      </w:r>
      <w:r w:rsidR="003340E7" w:rsidRPr="000A5E93">
        <w:rPr>
          <w:rFonts w:asciiTheme="majorBidi" w:hAnsiTheme="majorBidi" w:cstheme="majorBidi"/>
          <w:sz w:val="24"/>
          <w:szCs w:val="24"/>
        </w:rPr>
        <w:t>olicy level (e.g. city and state education</w:t>
      </w:r>
      <w:r w:rsidR="00111D61">
        <w:rPr>
          <w:rFonts w:asciiTheme="majorBidi" w:hAnsiTheme="majorBidi" w:cstheme="majorBidi"/>
          <w:sz w:val="24"/>
          <w:szCs w:val="24"/>
        </w:rPr>
        <w:t xml:space="preserve"> department</w:t>
      </w:r>
      <w:r w:rsidR="003340E7" w:rsidRPr="000A5E93">
        <w:rPr>
          <w:rFonts w:asciiTheme="majorBidi" w:hAnsiTheme="majorBidi" w:cstheme="majorBidi"/>
          <w:sz w:val="24"/>
          <w:szCs w:val="24"/>
        </w:rPr>
        <w:t xml:space="preserve"> officials), those working at school level (e.g. school principals) and academics working within the city who had particular insights. A condition of these interviews was that the participants would remain anonymous – allowing them to freely speak their minds regards what they believed had been the extent of the changes in NYC and which measures had been particularly successful (or unsuccessful).</w:t>
      </w:r>
      <w:r w:rsidR="00735C73">
        <w:rPr>
          <w:rFonts w:asciiTheme="majorBidi" w:hAnsiTheme="majorBidi" w:cstheme="majorBidi"/>
          <w:sz w:val="24"/>
          <w:szCs w:val="24"/>
        </w:rPr>
        <w:t xml:space="preserve"> The secondary data analysis uses a variety of sources, including both academic papers and media/press reports from the period in order to contextualise the study. Quantitative data is used to understand the changes in student outcomes, based upon publically available datasets from the NYC DOE as well as the New York State Education Department, and the </w:t>
      </w:r>
      <w:r w:rsidR="00111D61">
        <w:rPr>
          <w:rFonts w:asciiTheme="majorBidi" w:hAnsiTheme="majorBidi" w:cstheme="majorBidi"/>
          <w:sz w:val="24"/>
          <w:szCs w:val="24"/>
        </w:rPr>
        <w:t xml:space="preserve">US </w:t>
      </w:r>
      <w:r w:rsidR="00735C73">
        <w:rPr>
          <w:rFonts w:asciiTheme="majorBidi" w:hAnsiTheme="majorBidi" w:cstheme="majorBidi"/>
          <w:sz w:val="24"/>
          <w:szCs w:val="24"/>
        </w:rPr>
        <w:t>National Center for Education Statistics.</w:t>
      </w:r>
    </w:p>
    <w:p w:rsidR="00890F78" w:rsidRPr="000A5E93" w:rsidRDefault="00615E06" w:rsidP="00E92E72">
      <w:pPr>
        <w:snapToGri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While this paper will focus on the reforms that took place in NYC, the changes enacted in the city were almost all built upon evidence of success elsewhere in the world and </w:t>
      </w:r>
      <w:r>
        <w:rPr>
          <w:rFonts w:asciiTheme="majorBidi" w:hAnsiTheme="majorBidi" w:cstheme="majorBidi"/>
          <w:sz w:val="24"/>
          <w:szCs w:val="24"/>
        </w:rPr>
        <w:lastRenderedPageBreak/>
        <w:t xml:space="preserve">should be judged within the framework of wider international school reforms. </w:t>
      </w:r>
      <w:r w:rsidR="00E92E72">
        <w:rPr>
          <w:rFonts w:asciiTheme="majorBidi" w:hAnsiTheme="majorBidi" w:cstheme="majorBidi"/>
          <w:sz w:val="24"/>
          <w:szCs w:val="24"/>
        </w:rPr>
        <w:t>After considering the quantitative evidence related to student outcomes in NYC, this paper will look at four areas of reform in particular, and will preface each by providing a short contextual summary of the wider evidence base.</w:t>
      </w:r>
    </w:p>
    <w:p w:rsidR="00F574B1" w:rsidRPr="000A5E93" w:rsidRDefault="00F574B1" w:rsidP="009E0ADB">
      <w:pPr>
        <w:snapToGrid w:val="0"/>
        <w:spacing w:after="0" w:line="480" w:lineRule="auto"/>
        <w:rPr>
          <w:rFonts w:asciiTheme="majorBidi" w:hAnsiTheme="majorBidi" w:cstheme="majorBidi"/>
          <w:b/>
          <w:bCs/>
          <w:sz w:val="24"/>
          <w:szCs w:val="24"/>
        </w:rPr>
      </w:pPr>
      <w:r w:rsidRPr="000A5E93">
        <w:rPr>
          <w:rFonts w:asciiTheme="majorBidi" w:hAnsiTheme="majorBidi" w:cstheme="majorBidi"/>
          <w:b/>
          <w:bCs/>
          <w:sz w:val="24"/>
          <w:szCs w:val="24"/>
        </w:rPr>
        <w:t>Student outcomes</w:t>
      </w:r>
    </w:p>
    <w:p w:rsidR="00414628" w:rsidRPr="000A5E93" w:rsidRDefault="00414628" w:rsidP="009E0ADB">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In order to judge the effects of reform in NYC, it is first important to look at the quantitative data around student outcomes, not entirely straightforward given</w:t>
      </w:r>
      <w:r w:rsidR="000C6AC3" w:rsidRPr="000A5E93">
        <w:rPr>
          <w:rFonts w:asciiTheme="majorBidi" w:hAnsiTheme="majorBidi" w:cstheme="majorBidi"/>
          <w:sz w:val="24"/>
          <w:szCs w:val="24"/>
        </w:rPr>
        <w:t xml:space="preserve"> the multiplicity of measures by</w:t>
      </w:r>
      <w:r w:rsidRPr="000A5E93">
        <w:rPr>
          <w:rFonts w:asciiTheme="majorBidi" w:hAnsiTheme="majorBidi" w:cstheme="majorBidi"/>
          <w:sz w:val="24"/>
          <w:szCs w:val="24"/>
        </w:rPr>
        <w:t xml:space="preserve"> which students are judged, as well as the fact that curriculum and assessment changes </w:t>
      </w:r>
      <w:r w:rsidR="00111D61">
        <w:rPr>
          <w:rFonts w:asciiTheme="majorBidi" w:hAnsiTheme="majorBidi" w:cstheme="majorBidi"/>
          <w:sz w:val="24"/>
          <w:szCs w:val="24"/>
        </w:rPr>
        <w:t xml:space="preserve">in New York and the US </w:t>
      </w:r>
      <w:r w:rsidRPr="000A5E93">
        <w:rPr>
          <w:rFonts w:asciiTheme="majorBidi" w:hAnsiTheme="majorBidi" w:cstheme="majorBidi"/>
          <w:sz w:val="24"/>
          <w:szCs w:val="24"/>
        </w:rPr>
        <w:t>make it difficult to compare directly across the whole time period. In terms of a headline statistic however, I will first look at high school graduation rates – a nationwide measure which shows one of the most impressive improvements in NYC.</w:t>
      </w:r>
    </w:p>
    <w:p w:rsidR="00414628" w:rsidRPr="000A5E93" w:rsidRDefault="001E676D" w:rsidP="00F60E5D">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 xml:space="preserve">In Figure 1 it is possible to see that for ten years prior to 2002 there had been </w:t>
      </w:r>
      <w:r w:rsidR="00F60E5D">
        <w:rPr>
          <w:rFonts w:asciiTheme="majorBidi" w:hAnsiTheme="majorBidi" w:cstheme="majorBidi"/>
          <w:sz w:val="24"/>
          <w:szCs w:val="24"/>
        </w:rPr>
        <w:t xml:space="preserve">a </w:t>
      </w:r>
      <w:r w:rsidR="00F60E5D" w:rsidRPr="000A5E93">
        <w:rPr>
          <w:rFonts w:asciiTheme="majorBidi" w:hAnsiTheme="majorBidi" w:cstheme="majorBidi"/>
          <w:sz w:val="24"/>
          <w:szCs w:val="24"/>
        </w:rPr>
        <w:t>stagnation</w:t>
      </w:r>
      <w:r w:rsidRPr="000A5E93">
        <w:rPr>
          <w:rFonts w:asciiTheme="majorBidi" w:hAnsiTheme="majorBidi" w:cstheme="majorBidi"/>
          <w:sz w:val="24"/>
          <w:szCs w:val="24"/>
        </w:rPr>
        <w:t xml:space="preserve"> in graduation rates in NYC, with virtually no long-term change in the percentage of students leaving school with a diploma (and that figure a depressing 50 per</w:t>
      </w:r>
      <w:r w:rsidR="000C6AC3" w:rsidRPr="000A5E93">
        <w:rPr>
          <w:rFonts w:asciiTheme="majorBidi" w:hAnsiTheme="majorBidi" w:cstheme="majorBidi"/>
          <w:sz w:val="24"/>
          <w:szCs w:val="24"/>
        </w:rPr>
        <w:t xml:space="preserve"> </w:t>
      </w:r>
      <w:r w:rsidRPr="000A5E93">
        <w:rPr>
          <w:rFonts w:asciiTheme="majorBidi" w:hAnsiTheme="majorBidi" w:cstheme="majorBidi"/>
          <w:sz w:val="24"/>
          <w:szCs w:val="24"/>
        </w:rPr>
        <w:t xml:space="preserve">cent). </w:t>
      </w:r>
      <w:r w:rsidR="00F60E5D">
        <w:rPr>
          <w:rFonts w:asciiTheme="majorBidi" w:hAnsiTheme="majorBidi" w:cstheme="majorBidi"/>
          <w:sz w:val="24"/>
          <w:szCs w:val="24"/>
        </w:rPr>
        <w:t>B</w:t>
      </w:r>
      <w:r w:rsidRPr="000A5E93">
        <w:rPr>
          <w:rFonts w:asciiTheme="majorBidi" w:hAnsiTheme="majorBidi" w:cstheme="majorBidi"/>
          <w:sz w:val="24"/>
          <w:szCs w:val="24"/>
        </w:rPr>
        <w:t>etween 2002 and 2014 this rate increased, year-on-year</w:t>
      </w:r>
      <w:r w:rsidR="00F60E5D">
        <w:rPr>
          <w:rFonts w:asciiTheme="majorBidi" w:hAnsiTheme="majorBidi" w:cstheme="majorBidi"/>
          <w:sz w:val="24"/>
          <w:szCs w:val="24"/>
        </w:rPr>
        <w:t>,</w:t>
      </w:r>
      <w:r w:rsidRPr="000A5E93">
        <w:rPr>
          <w:rFonts w:asciiTheme="majorBidi" w:hAnsiTheme="majorBidi" w:cstheme="majorBidi"/>
          <w:sz w:val="24"/>
          <w:szCs w:val="24"/>
        </w:rPr>
        <w:t xml:space="preserve"> to reach almost three-quarters by the time Bloomberg left office at the end of his third term.</w:t>
      </w:r>
      <w:r w:rsidR="00414EDE" w:rsidRPr="000A5E93">
        <w:rPr>
          <w:rFonts w:asciiTheme="majorBidi" w:hAnsiTheme="majorBidi" w:cstheme="majorBidi"/>
          <w:sz w:val="24"/>
          <w:szCs w:val="24"/>
        </w:rPr>
        <w:t xml:space="preserve"> At the same time, the percentage of students dropping-out of school decreased, from 20.0 per cent in 2003 to 13.5 per cent in 2014 (NYC DOE</w:t>
      </w:r>
      <w:r w:rsidR="005E7F02">
        <w:rPr>
          <w:rFonts w:asciiTheme="majorBidi" w:hAnsiTheme="majorBidi" w:cstheme="majorBidi"/>
          <w:sz w:val="24"/>
          <w:szCs w:val="24"/>
        </w:rPr>
        <w:t>,</w:t>
      </w:r>
      <w:r w:rsidR="00414EDE" w:rsidRPr="000A5E93">
        <w:rPr>
          <w:rFonts w:asciiTheme="majorBidi" w:hAnsiTheme="majorBidi" w:cstheme="majorBidi"/>
          <w:sz w:val="24"/>
          <w:szCs w:val="24"/>
        </w:rPr>
        <w:t xml:space="preserve"> 2014).</w:t>
      </w:r>
    </w:p>
    <w:p w:rsidR="007B2100" w:rsidRPr="000A5E93" w:rsidRDefault="001802B0" w:rsidP="009E0ADB">
      <w:pPr>
        <w:snapToGrid w:val="0"/>
        <w:spacing w:after="0" w:line="480" w:lineRule="auto"/>
        <w:ind w:firstLine="720"/>
        <w:rPr>
          <w:rFonts w:asciiTheme="majorBidi" w:hAnsiTheme="majorBidi" w:cstheme="majorBidi"/>
          <w:sz w:val="24"/>
          <w:szCs w:val="24"/>
        </w:rPr>
      </w:pPr>
      <w:r w:rsidRPr="004A5361">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39F8B4CC" wp14:editId="153CD13A">
                <wp:simplePos x="0" y="0"/>
                <wp:positionH relativeFrom="column">
                  <wp:posOffset>-858819</wp:posOffset>
                </wp:positionH>
                <wp:positionV relativeFrom="paragraph">
                  <wp:posOffset>-239432</wp:posOffset>
                </wp:positionV>
                <wp:extent cx="736600" cy="1403985"/>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403985"/>
                        </a:xfrm>
                        <a:prstGeom prst="rect">
                          <a:avLst/>
                        </a:prstGeom>
                        <a:solidFill>
                          <a:srgbClr val="FFFFFF"/>
                        </a:solidFill>
                        <a:ln w="9525">
                          <a:noFill/>
                          <a:miter lim="800000"/>
                          <a:headEnd/>
                          <a:tailEnd/>
                        </a:ln>
                      </wps:spPr>
                      <wps:txbx>
                        <w:txbxContent>
                          <w:p w:rsidR="00735C73" w:rsidRDefault="00735C73" w:rsidP="004A5361">
                            <w:r>
                              <w:t>Figure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6pt;margin-top:-18.85pt;width:5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" stroked="f">
                <v:textbox style="mso-fit-shape-to-text:t">
                  <w:txbxContent>
                    <w:p w:rsidR="00735C73" w:rsidRDefault="00735C73" w:rsidP="004A5361">
                      <w:r>
                        <w:t>Figure 1</w:t>
                      </w:r>
                    </w:p>
                  </w:txbxContent>
                </v:textbox>
              </v:shape>
            </w:pict>
          </mc:Fallback>
        </mc:AlternateContent>
      </w:r>
      <w:r w:rsidR="004A5361" w:rsidRPr="004A5361">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59334CC0" wp14:editId="201441CF">
                <wp:simplePos x="0" y="0"/>
                <wp:positionH relativeFrom="column">
                  <wp:posOffset>-856615</wp:posOffset>
                </wp:positionH>
                <wp:positionV relativeFrom="paragraph">
                  <wp:posOffset>2010410</wp:posOffset>
                </wp:positionV>
                <wp:extent cx="736600" cy="1403985"/>
                <wp:effectExtent l="0" t="0" r="635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403985"/>
                        </a:xfrm>
                        <a:prstGeom prst="rect">
                          <a:avLst/>
                        </a:prstGeom>
                        <a:solidFill>
                          <a:srgbClr val="FFFFFF"/>
                        </a:solidFill>
                        <a:ln w="9525">
                          <a:noFill/>
                          <a:miter lim="800000"/>
                          <a:headEnd/>
                          <a:tailEnd/>
                        </a:ln>
                      </wps:spPr>
                      <wps:txbx>
                        <w:txbxContent>
                          <w:p w:rsidR="00735C73" w:rsidRDefault="00735C73" w:rsidP="004A5361">
                            <w:r>
                              <w:t>Figure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7.45pt;margin-top:158.3pt;width:5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" stroked="f">
                <v:textbox style="mso-fit-shape-to-text:t">
                  <w:txbxContent>
                    <w:p w:rsidR="00735C73" w:rsidRDefault="00735C73" w:rsidP="004A5361">
                      <w:r>
                        <w:t>Figure 2</w:t>
                      </w:r>
                    </w:p>
                  </w:txbxContent>
                </v:textbox>
              </v:shape>
            </w:pict>
          </mc:Fallback>
        </mc:AlternateContent>
      </w:r>
      <w:r w:rsidR="002247D1" w:rsidRPr="000A5E93">
        <w:rPr>
          <w:rFonts w:asciiTheme="majorBidi" w:hAnsiTheme="majorBidi" w:cstheme="majorBidi"/>
          <w:sz w:val="24"/>
          <w:szCs w:val="24"/>
        </w:rPr>
        <w:t>Using</w:t>
      </w:r>
      <w:r w:rsidR="007B2100" w:rsidRPr="000A5E93">
        <w:rPr>
          <w:rFonts w:asciiTheme="majorBidi" w:hAnsiTheme="majorBidi" w:cstheme="majorBidi"/>
          <w:sz w:val="24"/>
          <w:szCs w:val="24"/>
        </w:rPr>
        <w:t xml:space="preserve"> a different metric, the National Assessment of Educational Progress (NAEP)</w:t>
      </w:r>
      <w:r w:rsidR="002247D1" w:rsidRPr="000A5E93">
        <w:rPr>
          <w:rFonts w:asciiTheme="majorBidi" w:hAnsiTheme="majorBidi" w:cstheme="majorBidi"/>
          <w:sz w:val="24"/>
          <w:szCs w:val="24"/>
        </w:rPr>
        <w:t>, it is possible to compare NYC with other similar urban centres, and also with the wider state of New York. In</w:t>
      </w:r>
      <w:r w:rsidR="00E973FA" w:rsidRPr="000A5E93">
        <w:rPr>
          <w:rFonts w:asciiTheme="majorBidi" w:hAnsiTheme="majorBidi" w:cstheme="majorBidi"/>
          <w:sz w:val="24"/>
          <w:szCs w:val="24"/>
        </w:rPr>
        <w:t xml:space="preserve"> the case of the former</w:t>
      </w:r>
      <w:r w:rsidR="00DC2397" w:rsidRPr="000A5E93">
        <w:rPr>
          <w:rFonts w:asciiTheme="majorBidi" w:hAnsiTheme="majorBidi" w:cstheme="majorBidi"/>
          <w:sz w:val="24"/>
          <w:szCs w:val="24"/>
        </w:rPr>
        <w:t>,</w:t>
      </w:r>
      <w:r w:rsidR="00E973FA" w:rsidRPr="000A5E93">
        <w:rPr>
          <w:rFonts w:asciiTheme="majorBidi" w:hAnsiTheme="majorBidi" w:cstheme="majorBidi"/>
          <w:sz w:val="24"/>
          <w:szCs w:val="24"/>
        </w:rPr>
        <w:t xml:space="preserve"> NYC performs extremely well when stood up against 14 similar cities serving high-needs groups (Figure </w:t>
      </w:r>
      <w:r w:rsidR="00D74983" w:rsidRPr="000A5E93">
        <w:rPr>
          <w:rFonts w:asciiTheme="majorBidi" w:hAnsiTheme="majorBidi" w:cstheme="majorBidi"/>
          <w:sz w:val="24"/>
          <w:szCs w:val="24"/>
        </w:rPr>
        <w:t>2</w:t>
      </w:r>
      <w:r w:rsidR="00E973FA" w:rsidRPr="000A5E93">
        <w:rPr>
          <w:rFonts w:asciiTheme="majorBidi" w:hAnsiTheme="majorBidi" w:cstheme="majorBidi"/>
          <w:sz w:val="24"/>
          <w:szCs w:val="24"/>
        </w:rPr>
        <w:t>). Almost 80 per</w:t>
      </w:r>
      <w:r w:rsidR="000C6AC3" w:rsidRPr="000A5E93">
        <w:rPr>
          <w:rFonts w:asciiTheme="majorBidi" w:hAnsiTheme="majorBidi" w:cstheme="majorBidi"/>
          <w:sz w:val="24"/>
          <w:szCs w:val="24"/>
        </w:rPr>
        <w:t xml:space="preserve"> </w:t>
      </w:r>
      <w:r w:rsidR="00E973FA" w:rsidRPr="000A5E93">
        <w:rPr>
          <w:rFonts w:asciiTheme="majorBidi" w:hAnsiTheme="majorBidi" w:cstheme="majorBidi"/>
          <w:sz w:val="24"/>
          <w:szCs w:val="24"/>
        </w:rPr>
        <w:t>cent of NYC’s students qualify for free or reduced-cost lunches (based upon their levels of poverty)</w:t>
      </w:r>
      <w:r w:rsidR="00FE2127" w:rsidRPr="000A5E93">
        <w:rPr>
          <w:rFonts w:asciiTheme="majorBidi" w:hAnsiTheme="majorBidi" w:cstheme="majorBidi"/>
          <w:sz w:val="24"/>
          <w:szCs w:val="24"/>
        </w:rPr>
        <w:t xml:space="preserve"> (NYC DOE</w:t>
      </w:r>
      <w:r w:rsidR="005E7F02">
        <w:rPr>
          <w:rFonts w:asciiTheme="majorBidi" w:hAnsiTheme="majorBidi" w:cstheme="majorBidi"/>
          <w:sz w:val="24"/>
          <w:szCs w:val="24"/>
        </w:rPr>
        <w:t>,</w:t>
      </w:r>
      <w:r w:rsidR="00FE2127" w:rsidRPr="000A5E93">
        <w:rPr>
          <w:rFonts w:asciiTheme="majorBidi" w:hAnsiTheme="majorBidi" w:cstheme="majorBidi"/>
          <w:sz w:val="24"/>
          <w:szCs w:val="24"/>
        </w:rPr>
        <w:t xml:space="preserve"> 2015b) which makes such a comparison particularly useful given the weight of research which shows a link between disadvantage and poor performance at school (e.g. OECD</w:t>
      </w:r>
      <w:r w:rsidR="005E7F02">
        <w:rPr>
          <w:rFonts w:asciiTheme="majorBidi" w:hAnsiTheme="majorBidi" w:cstheme="majorBidi"/>
          <w:sz w:val="24"/>
          <w:szCs w:val="24"/>
        </w:rPr>
        <w:t>,</w:t>
      </w:r>
      <w:r w:rsidR="00FE2127" w:rsidRPr="000A5E93">
        <w:rPr>
          <w:rFonts w:asciiTheme="majorBidi" w:hAnsiTheme="majorBidi" w:cstheme="majorBidi"/>
          <w:sz w:val="24"/>
          <w:szCs w:val="24"/>
        </w:rPr>
        <w:t xml:space="preserve"> 2013).</w:t>
      </w:r>
    </w:p>
    <w:p w:rsidR="007F3742" w:rsidRDefault="002531A4" w:rsidP="005E7F02">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lastRenderedPageBreak/>
        <w:t>Wong and Farris showed that on the NAEP assessment NYC made measurable progress on narrowing the achievement gap (for low-income students) (Wong &amp; Farris</w:t>
      </w:r>
      <w:r w:rsidR="005E7F02">
        <w:rPr>
          <w:rFonts w:asciiTheme="majorBidi" w:hAnsiTheme="majorBidi" w:cstheme="majorBidi"/>
          <w:sz w:val="24"/>
          <w:szCs w:val="24"/>
        </w:rPr>
        <w:t>,</w:t>
      </w:r>
      <w:r w:rsidRPr="000A5E93">
        <w:rPr>
          <w:rFonts w:asciiTheme="majorBidi" w:hAnsiTheme="majorBidi" w:cstheme="majorBidi"/>
          <w:sz w:val="24"/>
          <w:szCs w:val="24"/>
        </w:rPr>
        <w:t xml:space="preserve"> 2011</w:t>
      </w:r>
      <w:r w:rsidR="005E7F02">
        <w:rPr>
          <w:rFonts w:asciiTheme="majorBidi" w:hAnsiTheme="majorBidi" w:cstheme="majorBidi"/>
          <w:sz w:val="24"/>
          <w:szCs w:val="24"/>
        </w:rPr>
        <w:t>, p.</w:t>
      </w:r>
      <w:r w:rsidRPr="000A5E93">
        <w:rPr>
          <w:rFonts w:asciiTheme="majorBidi" w:hAnsiTheme="majorBidi" w:cstheme="majorBidi"/>
          <w:sz w:val="24"/>
          <w:szCs w:val="24"/>
        </w:rPr>
        <w:t xml:space="preserve"> 230), although it should be noted that NYC’s scores nonetheless fall well behind national averages on these tests (Disare</w:t>
      </w:r>
      <w:r w:rsidR="005E7F02">
        <w:rPr>
          <w:rFonts w:asciiTheme="majorBidi" w:hAnsiTheme="majorBidi" w:cstheme="majorBidi"/>
          <w:sz w:val="24"/>
          <w:szCs w:val="24"/>
        </w:rPr>
        <w:t>,</w:t>
      </w:r>
      <w:r w:rsidRPr="000A5E93">
        <w:rPr>
          <w:rFonts w:asciiTheme="majorBidi" w:hAnsiTheme="majorBidi" w:cstheme="majorBidi"/>
          <w:sz w:val="24"/>
          <w:szCs w:val="24"/>
        </w:rPr>
        <w:t xml:space="preserve"> 2015).</w:t>
      </w:r>
      <w:r w:rsidR="00F60E5D">
        <w:rPr>
          <w:rFonts w:asciiTheme="majorBidi" w:hAnsiTheme="majorBidi" w:cstheme="majorBidi"/>
          <w:sz w:val="24"/>
          <w:szCs w:val="24"/>
        </w:rPr>
        <w:t xml:space="preserve"> </w:t>
      </w:r>
      <w:r w:rsidR="00FE2127" w:rsidRPr="000A5E93">
        <w:rPr>
          <w:rFonts w:asciiTheme="majorBidi" w:hAnsiTheme="majorBidi" w:cstheme="majorBidi"/>
          <w:sz w:val="24"/>
          <w:szCs w:val="24"/>
        </w:rPr>
        <w:t>In contrast to NYC, only around 53 per</w:t>
      </w:r>
      <w:r w:rsidR="000C6AC3" w:rsidRPr="000A5E93">
        <w:rPr>
          <w:rFonts w:asciiTheme="majorBidi" w:hAnsiTheme="majorBidi" w:cstheme="majorBidi"/>
          <w:sz w:val="24"/>
          <w:szCs w:val="24"/>
        </w:rPr>
        <w:t xml:space="preserve"> </w:t>
      </w:r>
      <w:r w:rsidR="00FE2127" w:rsidRPr="000A5E93">
        <w:rPr>
          <w:rFonts w:asciiTheme="majorBidi" w:hAnsiTheme="majorBidi" w:cstheme="majorBidi"/>
          <w:sz w:val="24"/>
          <w:szCs w:val="24"/>
        </w:rPr>
        <w:t>cent of students in New York State as a whole are classified as economi</w:t>
      </w:r>
      <w:r w:rsidR="003C4DE5">
        <w:rPr>
          <w:rFonts w:asciiTheme="majorBidi" w:hAnsiTheme="majorBidi" w:cstheme="majorBidi"/>
          <w:sz w:val="24"/>
          <w:szCs w:val="24"/>
        </w:rPr>
        <w:t>cally disadvantaged (NYSED</w:t>
      </w:r>
      <w:r w:rsidR="005E7F02">
        <w:rPr>
          <w:rFonts w:asciiTheme="majorBidi" w:hAnsiTheme="majorBidi" w:cstheme="majorBidi"/>
          <w:sz w:val="24"/>
          <w:szCs w:val="24"/>
        </w:rPr>
        <w:t>,</w:t>
      </w:r>
      <w:r w:rsidR="003C4DE5">
        <w:rPr>
          <w:rFonts w:asciiTheme="majorBidi" w:hAnsiTheme="majorBidi" w:cstheme="majorBidi"/>
          <w:sz w:val="24"/>
          <w:szCs w:val="24"/>
        </w:rPr>
        <w:t xml:space="preserve"> 2015</w:t>
      </w:r>
      <w:r w:rsidR="00FE2127" w:rsidRPr="000A5E93">
        <w:rPr>
          <w:rFonts w:asciiTheme="majorBidi" w:hAnsiTheme="majorBidi" w:cstheme="majorBidi"/>
          <w:sz w:val="24"/>
          <w:szCs w:val="24"/>
        </w:rPr>
        <w:t>)</w:t>
      </w:r>
      <w:r w:rsidR="00B44DFE" w:rsidRPr="000A5E93">
        <w:rPr>
          <w:rFonts w:asciiTheme="majorBidi" w:hAnsiTheme="majorBidi" w:cstheme="majorBidi"/>
          <w:sz w:val="24"/>
          <w:szCs w:val="24"/>
        </w:rPr>
        <w:t>. Although New York State comfortably outperforms NYC on the NAEP tests, the city has improved at a much greater rate during the period 2003-2013 than either the state or the country as a whole (NYC DOE</w:t>
      </w:r>
      <w:r w:rsidR="005E7F02">
        <w:rPr>
          <w:rFonts w:asciiTheme="majorBidi" w:hAnsiTheme="majorBidi" w:cstheme="majorBidi"/>
          <w:sz w:val="24"/>
          <w:szCs w:val="24"/>
        </w:rPr>
        <w:t>,</w:t>
      </w:r>
      <w:r w:rsidR="007415C5">
        <w:rPr>
          <w:rFonts w:asciiTheme="majorBidi" w:hAnsiTheme="majorBidi" w:cstheme="majorBidi"/>
          <w:sz w:val="24"/>
          <w:szCs w:val="24"/>
        </w:rPr>
        <w:t xml:space="preserve"> 2013</w:t>
      </w:r>
      <w:r w:rsidR="00B44DFE" w:rsidRPr="000A5E93">
        <w:rPr>
          <w:rFonts w:asciiTheme="majorBidi" w:hAnsiTheme="majorBidi" w:cstheme="majorBidi"/>
          <w:sz w:val="24"/>
          <w:szCs w:val="24"/>
        </w:rPr>
        <w:t>).</w:t>
      </w:r>
    </w:p>
    <w:p w:rsidR="00755343" w:rsidRDefault="0021427A" w:rsidP="004A5361">
      <w:pPr>
        <w:snapToGrid w:val="0"/>
        <w:spacing w:after="0" w:line="480" w:lineRule="auto"/>
        <w:ind w:firstLine="720"/>
        <w:rPr>
          <w:rFonts w:asciiTheme="majorBidi" w:hAnsiTheme="majorBidi" w:cstheme="majorBidi"/>
          <w:sz w:val="24"/>
          <w:szCs w:val="24"/>
        </w:rPr>
      </w:pPr>
      <w:r w:rsidRPr="0021427A">
        <w:rPr>
          <w:rFonts w:asciiTheme="majorBidi" w:hAnsiTheme="majorBidi" w:cstheme="majorBidi"/>
          <w:sz w:val="24"/>
          <w:szCs w:val="24"/>
        </w:rPr>
        <w:t>State-specific tests of maths and English show more of a mixed picture for NYC: the percentage of proficient students in the city rose steadily between 2006 and 2009, but then dropped significantly when the ‘cut score’ (the level at which proficiency was deemed) changed. The results then began to rise again, until 2013 when the exam was altered to reflect the new ‘Common Core’ curriculum – at which point proficiency rates dropped once more (NYC DOE</w:t>
      </w:r>
      <w:r w:rsidR="005E7F02">
        <w:rPr>
          <w:rFonts w:asciiTheme="majorBidi" w:hAnsiTheme="majorBidi" w:cstheme="majorBidi"/>
          <w:sz w:val="24"/>
          <w:szCs w:val="24"/>
        </w:rPr>
        <w:t>,</w:t>
      </w:r>
      <w:r w:rsidRPr="0021427A">
        <w:rPr>
          <w:rFonts w:asciiTheme="majorBidi" w:hAnsiTheme="majorBidi" w:cstheme="majorBidi"/>
          <w:sz w:val="24"/>
          <w:szCs w:val="24"/>
        </w:rPr>
        <w:t xml:space="preserve"> 2014b).</w:t>
      </w:r>
    </w:p>
    <w:p w:rsidR="00D35B40" w:rsidRPr="000A5E93" w:rsidRDefault="00F574B1" w:rsidP="009E0ADB">
      <w:pPr>
        <w:snapToGrid w:val="0"/>
        <w:spacing w:after="0" w:line="480" w:lineRule="auto"/>
        <w:rPr>
          <w:rFonts w:asciiTheme="majorBidi" w:hAnsiTheme="majorBidi" w:cstheme="majorBidi"/>
          <w:b/>
          <w:bCs/>
          <w:sz w:val="24"/>
          <w:szCs w:val="24"/>
        </w:rPr>
      </w:pPr>
      <w:r w:rsidRPr="000A5E93">
        <w:rPr>
          <w:rFonts w:asciiTheme="majorBidi" w:hAnsiTheme="majorBidi" w:cstheme="majorBidi"/>
          <w:b/>
          <w:bCs/>
          <w:sz w:val="24"/>
          <w:szCs w:val="24"/>
        </w:rPr>
        <w:t>Reform one: l</w:t>
      </w:r>
      <w:r w:rsidR="00D35B40" w:rsidRPr="000A5E93">
        <w:rPr>
          <w:rFonts w:asciiTheme="majorBidi" w:hAnsiTheme="majorBidi" w:cstheme="majorBidi"/>
          <w:b/>
          <w:bCs/>
          <w:sz w:val="24"/>
          <w:szCs w:val="24"/>
        </w:rPr>
        <w:t>eadership</w:t>
      </w:r>
    </w:p>
    <w:p w:rsidR="00C83EB8" w:rsidRDefault="00C83EB8" w:rsidP="00C83EB8">
      <w:pPr>
        <w:snapToGri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Improving school leadership is a policy priority around the world (Pont et al. 2008); with evidence that, although not enough in isolation, effective leadership can lead to improved outcomes for students (see Day et al. 2016). Hallinger and Heck’s review of research in 1998 included studies from as far back as 1980, and led them to conclude that principals did have a measurable effect on school effectiveness and student achievement, </w:t>
      </w:r>
    </w:p>
    <w:p w:rsidR="00D35B40" w:rsidRPr="000A5E93" w:rsidRDefault="00C83EB8" w:rsidP="00C83EB8">
      <w:pPr>
        <w:snapToGri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Leadership reforms in NYC</w:t>
      </w:r>
      <w:r w:rsidR="00C709C8" w:rsidRPr="000A5E93">
        <w:rPr>
          <w:rFonts w:asciiTheme="majorBidi" w:hAnsiTheme="majorBidi" w:cstheme="majorBidi"/>
          <w:sz w:val="24"/>
          <w:szCs w:val="24"/>
        </w:rPr>
        <w:t xml:space="preserve"> operated on two levels. Firstly </w:t>
      </w:r>
      <w:r>
        <w:rPr>
          <w:rFonts w:asciiTheme="majorBidi" w:hAnsiTheme="majorBidi" w:cstheme="majorBidi"/>
          <w:sz w:val="24"/>
          <w:szCs w:val="24"/>
        </w:rPr>
        <w:t>Bloomberg</w:t>
      </w:r>
      <w:r w:rsidRPr="000A5E93">
        <w:rPr>
          <w:rFonts w:asciiTheme="majorBidi" w:hAnsiTheme="majorBidi" w:cstheme="majorBidi"/>
          <w:sz w:val="24"/>
          <w:szCs w:val="24"/>
        </w:rPr>
        <w:t xml:space="preserve"> </w:t>
      </w:r>
      <w:r w:rsidR="00C709C8" w:rsidRPr="000A5E93">
        <w:rPr>
          <w:rFonts w:asciiTheme="majorBidi" w:hAnsiTheme="majorBidi" w:cstheme="majorBidi"/>
          <w:sz w:val="24"/>
          <w:szCs w:val="24"/>
        </w:rPr>
        <w:t xml:space="preserve">made what were considered outlandish appointments at the very top of the DOE, installing political leaders with whom he would be able to </w:t>
      </w:r>
      <w:r w:rsidR="00EF6CB6" w:rsidRPr="000A5E93">
        <w:rPr>
          <w:rFonts w:asciiTheme="majorBidi" w:hAnsiTheme="majorBidi" w:cstheme="majorBidi"/>
          <w:sz w:val="24"/>
          <w:szCs w:val="24"/>
        </w:rPr>
        <w:t>work together – driving reform in the direction he had promised upon election</w:t>
      </w:r>
      <w:r w:rsidR="00C709C8" w:rsidRPr="000A5E93">
        <w:rPr>
          <w:rFonts w:asciiTheme="majorBidi" w:hAnsiTheme="majorBidi" w:cstheme="majorBidi"/>
          <w:sz w:val="24"/>
          <w:szCs w:val="24"/>
        </w:rPr>
        <w:t xml:space="preserve">. Secondly he addressed what he saw as a great injustice of the system </w:t>
      </w:r>
      <w:r w:rsidR="00C709C8" w:rsidRPr="000A5E93">
        <w:rPr>
          <w:rFonts w:asciiTheme="majorBidi" w:hAnsiTheme="majorBidi" w:cstheme="majorBidi"/>
          <w:sz w:val="24"/>
          <w:szCs w:val="24"/>
        </w:rPr>
        <w:lastRenderedPageBreak/>
        <w:t>at school level: giving much greater freedom and authority to school leaders (principals) – in exchange for making them more directly accountable to the DOE.</w:t>
      </w:r>
    </w:p>
    <w:p w:rsidR="00C552FA" w:rsidRPr="000A5E93" w:rsidRDefault="00C552FA" w:rsidP="00111D61">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 xml:space="preserve">In August 2002 Bloomberg appointed Joel Klein as NYC School Chancellor, Klein was a lawyer with no formal experience in the education sector and yet he had been given the most senior education position in the city. </w:t>
      </w:r>
      <w:r w:rsidR="00EF6CB6" w:rsidRPr="000A5E93">
        <w:rPr>
          <w:rFonts w:asciiTheme="majorBidi" w:hAnsiTheme="majorBidi" w:cstheme="majorBidi"/>
          <w:sz w:val="24"/>
          <w:szCs w:val="24"/>
        </w:rPr>
        <w:t xml:space="preserve">Together Bloomberg and Klein began to exert greater control over the system: </w:t>
      </w:r>
      <w:r w:rsidR="00D976FB" w:rsidRPr="000A5E93">
        <w:rPr>
          <w:rFonts w:asciiTheme="majorBidi" w:hAnsiTheme="majorBidi" w:cstheme="majorBidi"/>
          <w:sz w:val="24"/>
          <w:szCs w:val="24"/>
        </w:rPr>
        <w:t>“</w:t>
      </w:r>
      <w:r w:rsidR="00EF6CB6" w:rsidRPr="000A5E93">
        <w:rPr>
          <w:rFonts w:asciiTheme="majorBidi" w:hAnsiTheme="majorBidi" w:cstheme="majorBidi"/>
          <w:sz w:val="24"/>
          <w:szCs w:val="24"/>
        </w:rPr>
        <w:t>first centralizing authority to eliminate layers of red tape and establish citywide norms, and then devolving greater authority to school principals in exchange for greater accountability for the academic performance of their students</w:t>
      </w:r>
      <w:r w:rsidR="00D976FB" w:rsidRPr="000A5E93">
        <w:rPr>
          <w:rFonts w:asciiTheme="majorBidi" w:hAnsiTheme="majorBidi" w:cstheme="majorBidi"/>
          <w:sz w:val="24"/>
          <w:szCs w:val="24"/>
        </w:rPr>
        <w:t>”</w:t>
      </w:r>
      <w:r w:rsidR="00EF6CB6" w:rsidRPr="000A5E93">
        <w:rPr>
          <w:rFonts w:asciiTheme="majorBidi" w:hAnsiTheme="majorBidi" w:cstheme="majorBidi"/>
          <w:sz w:val="24"/>
          <w:szCs w:val="24"/>
        </w:rPr>
        <w:t xml:space="preserve"> (Kelleher</w:t>
      </w:r>
      <w:r w:rsidR="005E7F02">
        <w:rPr>
          <w:rFonts w:asciiTheme="majorBidi" w:hAnsiTheme="majorBidi" w:cstheme="majorBidi"/>
          <w:sz w:val="24"/>
          <w:szCs w:val="24"/>
        </w:rPr>
        <w:t>,</w:t>
      </w:r>
      <w:r w:rsidR="00EF6CB6" w:rsidRPr="000A5E93">
        <w:rPr>
          <w:rFonts w:asciiTheme="majorBidi" w:hAnsiTheme="majorBidi" w:cstheme="majorBidi"/>
          <w:sz w:val="24"/>
          <w:szCs w:val="24"/>
        </w:rPr>
        <w:t xml:space="preserve"> 2014</w:t>
      </w:r>
      <w:r w:rsidR="005E7F02">
        <w:rPr>
          <w:rFonts w:asciiTheme="majorBidi" w:hAnsiTheme="majorBidi" w:cstheme="majorBidi"/>
          <w:sz w:val="24"/>
          <w:szCs w:val="24"/>
        </w:rPr>
        <w:t>, p.</w:t>
      </w:r>
      <w:r w:rsidR="00EF6CB6" w:rsidRPr="000A5E93">
        <w:rPr>
          <w:rFonts w:asciiTheme="majorBidi" w:hAnsiTheme="majorBidi" w:cstheme="majorBidi"/>
          <w:sz w:val="24"/>
          <w:szCs w:val="24"/>
        </w:rPr>
        <w:t xml:space="preserve"> 19).</w:t>
      </w:r>
      <w:r w:rsidR="009E3592" w:rsidRPr="000A5E93">
        <w:rPr>
          <w:rFonts w:asciiTheme="majorBidi" w:hAnsiTheme="majorBidi" w:cstheme="majorBidi"/>
          <w:sz w:val="24"/>
          <w:szCs w:val="24"/>
        </w:rPr>
        <w:t xml:space="preserve"> These changes, and the wider reform programme, </w:t>
      </w:r>
      <w:r w:rsidR="00B37889" w:rsidRPr="000A5E93">
        <w:rPr>
          <w:rFonts w:asciiTheme="majorBidi" w:hAnsiTheme="majorBidi" w:cstheme="majorBidi"/>
          <w:sz w:val="24"/>
          <w:szCs w:val="24"/>
        </w:rPr>
        <w:t>were</w:t>
      </w:r>
      <w:r w:rsidR="009E3592" w:rsidRPr="000A5E93">
        <w:rPr>
          <w:rFonts w:asciiTheme="majorBidi" w:hAnsiTheme="majorBidi" w:cstheme="majorBidi"/>
          <w:sz w:val="24"/>
          <w:szCs w:val="24"/>
        </w:rPr>
        <w:t xml:space="preserve"> known as ‘Children First’</w:t>
      </w:r>
      <w:r w:rsidR="00CB35E9" w:rsidRPr="000A5E93">
        <w:rPr>
          <w:rFonts w:asciiTheme="majorBidi" w:hAnsiTheme="majorBidi" w:cstheme="majorBidi"/>
          <w:sz w:val="24"/>
          <w:szCs w:val="24"/>
        </w:rPr>
        <w:t xml:space="preserve"> and, according to Klein, </w:t>
      </w:r>
      <w:r w:rsidR="00B37889" w:rsidRPr="000A5E93">
        <w:rPr>
          <w:rFonts w:asciiTheme="majorBidi" w:hAnsiTheme="majorBidi" w:cstheme="majorBidi"/>
          <w:sz w:val="24"/>
          <w:szCs w:val="24"/>
        </w:rPr>
        <w:t>were</w:t>
      </w:r>
      <w:r w:rsidR="00CB35E9" w:rsidRPr="000A5E93">
        <w:rPr>
          <w:rFonts w:asciiTheme="majorBidi" w:hAnsiTheme="majorBidi" w:cstheme="majorBidi"/>
          <w:sz w:val="24"/>
          <w:szCs w:val="24"/>
        </w:rPr>
        <w:t xml:space="preserve"> driven by a </w:t>
      </w:r>
      <w:r w:rsidR="00111D61">
        <w:rPr>
          <w:rFonts w:asciiTheme="majorBidi" w:hAnsiTheme="majorBidi" w:cstheme="majorBidi"/>
          <w:sz w:val="24"/>
          <w:szCs w:val="24"/>
        </w:rPr>
        <w:t>“</w:t>
      </w:r>
      <w:r w:rsidR="00B37889" w:rsidRPr="000A5E93">
        <w:rPr>
          <w:rFonts w:asciiTheme="majorBidi" w:hAnsiTheme="majorBidi" w:cstheme="majorBidi"/>
          <w:sz w:val="24"/>
          <w:szCs w:val="24"/>
        </w:rPr>
        <w:t>philosophy</w:t>
      </w:r>
      <w:r w:rsidR="00111D61">
        <w:rPr>
          <w:rFonts w:asciiTheme="majorBidi" w:hAnsiTheme="majorBidi" w:cstheme="majorBidi"/>
          <w:sz w:val="24"/>
          <w:szCs w:val="24"/>
        </w:rPr>
        <w:t xml:space="preserve"> of change”</w:t>
      </w:r>
      <w:r w:rsidR="00CB35E9" w:rsidRPr="000A5E93">
        <w:rPr>
          <w:rFonts w:asciiTheme="majorBidi" w:hAnsiTheme="majorBidi" w:cstheme="majorBidi"/>
          <w:sz w:val="24"/>
          <w:szCs w:val="24"/>
        </w:rPr>
        <w:t xml:space="preserve"> (Klein 2014</w:t>
      </w:r>
      <w:r w:rsidR="005E7F02">
        <w:rPr>
          <w:rFonts w:asciiTheme="majorBidi" w:hAnsiTheme="majorBidi" w:cstheme="majorBidi"/>
          <w:sz w:val="24"/>
          <w:szCs w:val="24"/>
        </w:rPr>
        <w:t>, p.</w:t>
      </w:r>
      <w:r w:rsidR="00CB35E9" w:rsidRPr="000A5E93">
        <w:rPr>
          <w:rFonts w:asciiTheme="majorBidi" w:hAnsiTheme="majorBidi" w:cstheme="majorBidi"/>
          <w:sz w:val="24"/>
          <w:szCs w:val="24"/>
        </w:rPr>
        <w:t xml:space="preserve"> 22).</w:t>
      </w:r>
      <w:r w:rsidR="00B37889" w:rsidRPr="000A5E93">
        <w:rPr>
          <w:rFonts w:asciiTheme="majorBidi" w:hAnsiTheme="majorBidi" w:cstheme="majorBidi"/>
          <w:sz w:val="24"/>
          <w:szCs w:val="24"/>
        </w:rPr>
        <w:t xml:space="preserve"> Change was pursued relentlessly by those in power. Eli Broad, when awarding NYC the Broad Prize in 2007,</w:t>
      </w:r>
      <w:r w:rsidR="00B37889" w:rsidRPr="000A5E93">
        <w:rPr>
          <w:rStyle w:val="FootnoteReference"/>
          <w:rFonts w:asciiTheme="majorBidi" w:hAnsiTheme="majorBidi" w:cstheme="majorBidi"/>
          <w:sz w:val="24"/>
          <w:szCs w:val="24"/>
        </w:rPr>
        <w:footnoteReference w:id="1"/>
      </w:r>
      <w:r w:rsidR="00B37889" w:rsidRPr="000A5E93">
        <w:rPr>
          <w:rFonts w:asciiTheme="majorBidi" w:hAnsiTheme="majorBidi" w:cstheme="majorBidi"/>
          <w:sz w:val="24"/>
          <w:szCs w:val="24"/>
        </w:rPr>
        <w:t xml:space="preserve"> said that in NYC </w:t>
      </w:r>
      <w:r w:rsidR="00D976FB" w:rsidRPr="000A5E93">
        <w:rPr>
          <w:rFonts w:asciiTheme="majorBidi" w:hAnsiTheme="majorBidi" w:cstheme="majorBidi"/>
          <w:sz w:val="24"/>
          <w:szCs w:val="24"/>
        </w:rPr>
        <w:t>“</w:t>
      </w:r>
      <w:r w:rsidR="00B37889" w:rsidRPr="000A5E93">
        <w:rPr>
          <w:rFonts w:asciiTheme="majorBidi" w:hAnsiTheme="majorBidi" w:cstheme="majorBidi"/>
          <w:sz w:val="24"/>
          <w:szCs w:val="24"/>
        </w:rPr>
        <w:t>the strong leadership by the mayor, the chancellor, and a progressive teachers</w:t>
      </w:r>
      <w:r w:rsidR="003F7334" w:rsidRPr="000A5E93">
        <w:rPr>
          <w:rFonts w:asciiTheme="majorBidi" w:hAnsiTheme="majorBidi" w:cstheme="majorBidi"/>
          <w:sz w:val="24"/>
          <w:szCs w:val="24"/>
        </w:rPr>
        <w:t>’</w:t>
      </w:r>
      <w:r w:rsidR="00B37889" w:rsidRPr="000A5E93">
        <w:rPr>
          <w:rFonts w:asciiTheme="majorBidi" w:hAnsiTheme="majorBidi" w:cstheme="majorBidi"/>
          <w:sz w:val="24"/>
          <w:szCs w:val="24"/>
        </w:rPr>
        <w:t xml:space="preserve"> union has allowed the nation’s largest school system to dramat</w:t>
      </w:r>
      <w:r w:rsidR="003F7334" w:rsidRPr="000A5E93">
        <w:rPr>
          <w:rFonts w:asciiTheme="majorBidi" w:hAnsiTheme="majorBidi" w:cstheme="majorBidi"/>
          <w:sz w:val="24"/>
          <w:szCs w:val="24"/>
        </w:rPr>
        <w:t>ically improve student outcomes”</w:t>
      </w:r>
      <w:r w:rsidR="00B37889" w:rsidRPr="000A5E93">
        <w:rPr>
          <w:rFonts w:asciiTheme="majorBidi" w:hAnsiTheme="majorBidi" w:cstheme="majorBidi"/>
          <w:sz w:val="24"/>
          <w:szCs w:val="24"/>
        </w:rPr>
        <w:t xml:space="preserve"> (Medina</w:t>
      </w:r>
      <w:r w:rsidR="005E7F02">
        <w:rPr>
          <w:rFonts w:asciiTheme="majorBidi" w:hAnsiTheme="majorBidi" w:cstheme="majorBidi"/>
          <w:sz w:val="24"/>
          <w:szCs w:val="24"/>
        </w:rPr>
        <w:t>,</w:t>
      </w:r>
      <w:r w:rsidR="00B37889" w:rsidRPr="000A5E93">
        <w:rPr>
          <w:rFonts w:asciiTheme="majorBidi" w:hAnsiTheme="majorBidi" w:cstheme="majorBidi"/>
          <w:sz w:val="24"/>
          <w:szCs w:val="24"/>
        </w:rPr>
        <w:t xml:space="preserve"> 2007).</w:t>
      </w:r>
    </w:p>
    <w:p w:rsidR="0042259D" w:rsidRPr="000A5E93" w:rsidRDefault="0042259D" w:rsidP="009E0ADB">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Two of the former senior officials interviewed as part of this research</w:t>
      </w:r>
      <w:r w:rsidR="00B12A86" w:rsidRPr="000A5E93">
        <w:rPr>
          <w:rFonts w:asciiTheme="majorBidi" w:hAnsiTheme="majorBidi" w:cstheme="majorBidi"/>
          <w:sz w:val="24"/>
          <w:szCs w:val="24"/>
        </w:rPr>
        <w:t xml:space="preserve"> both commented on the important role that political leadership and support provided to the reforms:</w:t>
      </w:r>
    </w:p>
    <w:p w:rsidR="00B12A86" w:rsidRPr="000A5E93" w:rsidRDefault="00D976FB" w:rsidP="009E0ADB">
      <w:pPr>
        <w:snapToGrid w:val="0"/>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t>“</w:t>
      </w:r>
      <w:r w:rsidR="00B12A86" w:rsidRPr="000A5E93">
        <w:rPr>
          <w:rFonts w:asciiTheme="majorBidi" w:hAnsiTheme="majorBidi" w:cstheme="majorBidi"/>
          <w:sz w:val="24"/>
          <w:szCs w:val="24"/>
        </w:rPr>
        <w:t>Now we spent a lot of time, both at the mayor’s level and my level, working with politicians, keeping them onside, sometimes you’d have to negotiate, sometimes you’d push ha</w:t>
      </w:r>
      <w:r w:rsidR="00A33767" w:rsidRPr="000A5E93">
        <w:rPr>
          <w:rFonts w:asciiTheme="majorBidi" w:hAnsiTheme="majorBidi" w:cstheme="majorBidi"/>
          <w:sz w:val="24"/>
          <w:szCs w:val="24"/>
        </w:rPr>
        <w:t>rder than they might have liked</w:t>
      </w:r>
      <w:r w:rsidRPr="000A5E93">
        <w:rPr>
          <w:rFonts w:asciiTheme="majorBidi" w:hAnsiTheme="majorBidi" w:cstheme="majorBidi"/>
          <w:sz w:val="24"/>
          <w:szCs w:val="24"/>
        </w:rPr>
        <w:t>”</w:t>
      </w:r>
      <w:r w:rsidR="00B12A86" w:rsidRPr="000A5E93">
        <w:rPr>
          <w:rFonts w:asciiTheme="majorBidi" w:hAnsiTheme="majorBidi" w:cstheme="majorBidi"/>
          <w:sz w:val="24"/>
          <w:szCs w:val="24"/>
        </w:rPr>
        <w:t xml:space="preserve"> </w:t>
      </w:r>
      <w:r w:rsidR="00A33767" w:rsidRPr="000A5E93">
        <w:rPr>
          <w:rFonts w:asciiTheme="majorBidi" w:hAnsiTheme="majorBidi" w:cstheme="majorBidi"/>
          <w:sz w:val="24"/>
          <w:szCs w:val="24"/>
        </w:rPr>
        <w:t>(f</w:t>
      </w:r>
      <w:r w:rsidR="00B12A86" w:rsidRPr="000A5E93">
        <w:rPr>
          <w:rFonts w:asciiTheme="majorBidi" w:hAnsiTheme="majorBidi" w:cstheme="majorBidi"/>
          <w:sz w:val="24"/>
          <w:szCs w:val="24"/>
        </w:rPr>
        <w:t>ormer senior official at the NYC DOE).</w:t>
      </w:r>
    </w:p>
    <w:p w:rsidR="00B12A86" w:rsidRPr="000A5E93" w:rsidRDefault="00D976FB" w:rsidP="009E0ADB">
      <w:pPr>
        <w:snapToGrid w:val="0"/>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t>“</w:t>
      </w:r>
      <w:r w:rsidR="00B12A86" w:rsidRPr="000A5E93">
        <w:rPr>
          <w:rFonts w:asciiTheme="majorBidi" w:hAnsiTheme="majorBidi" w:cstheme="majorBidi"/>
          <w:sz w:val="24"/>
          <w:szCs w:val="24"/>
        </w:rPr>
        <w:t xml:space="preserve">[Political support] is essential – the fact that the mayor was supportive, was willing to accept responsibility for public education in a way that previous </w:t>
      </w:r>
      <w:r w:rsidR="00A33767" w:rsidRPr="000A5E93">
        <w:rPr>
          <w:rFonts w:asciiTheme="majorBidi" w:hAnsiTheme="majorBidi" w:cstheme="majorBidi"/>
          <w:sz w:val="24"/>
          <w:szCs w:val="24"/>
        </w:rPr>
        <w:t>mayors had not</w:t>
      </w:r>
      <w:r w:rsidRPr="000A5E93">
        <w:rPr>
          <w:rFonts w:asciiTheme="majorBidi" w:hAnsiTheme="majorBidi" w:cstheme="majorBidi"/>
          <w:sz w:val="24"/>
          <w:szCs w:val="24"/>
        </w:rPr>
        <w:t>”</w:t>
      </w:r>
      <w:r w:rsidR="00B12A86" w:rsidRPr="000A5E93">
        <w:rPr>
          <w:rFonts w:asciiTheme="majorBidi" w:hAnsiTheme="majorBidi" w:cstheme="majorBidi"/>
          <w:sz w:val="24"/>
          <w:szCs w:val="24"/>
        </w:rPr>
        <w:t xml:space="preserve"> </w:t>
      </w:r>
      <w:r w:rsidR="00A33767" w:rsidRPr="000A5E93">
        <w:rPr>
          <w:rFonts w:asciiTheme="majorBidi" w:hAnsiTheme="majorBidi" w:cstheme="majorBidi"/>
          <w:sz w:val="24"/>
          <w:szCs w:val="24"/>
        </w:rPr>
        <w:t>(f</w:t>
      </w:r>
      <w:r w:rsidR="00B12A86" w:rsidRPr="000A5E93">
        <w:rPr>
          <w:rFonts w:asciiTheme="majorBidi" w:hAnsiTheme="majorBidi" w:cstheme="majorBidi"/>
          <w:sz w:val="24"/>
          <w:szCs w:val="24"/>
        </w:rPr>
        <w:t>ormer senior official at the NYC DOE).</w:t>
      </w:r>
    </w:p>
    <w:p w:rsidR="00A33767" w:rsidRPr="000A5E93" w:rsidRDefault="00A33767" w:rsidP="005E7F02">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lastRenderedPageBreak/>
        <w:t xml:space="preserve">At the school level, there is considerable evidence that school leaders play a </w:t>
      </w:r>
      <w:r w:rsidR="00675CF6" w:rsidRPr="000A5E93">
        <w:rPr>
          <w:rFonts w:asciiTheme="majorBidi" w:hAnsiTheme="majorBidi" w:cstheme="majorBidi"/>
          <w:sz w:val="24"/>
          <w:szCs w:val="24"/>
        </w:rPr>
        <w:t>central</w:t>
      </w:r>
      <w:r w:rsidRPr="000A5E93">
        <w:rPr>
          <w:rFonts w:asciiTheme="majorBidi" w:hAnsiTheme="majorBidi" w:cstheme="majorBidi"/>
          <w:sz w:val="24"/>
          <w:szCs w:val="24"/>
        </w:rPr>
        <w:t xml:space="preserve"> role in the success of high-performing system</w:t>
      </w:r>
      <w:r w:rsidR="003C4DE5">
        <w:rPr>
          <w:rFonts w:asciiTheme="majorBidi" w:hAnsiTheme="majorBidi" w:cstheme="majorBidi"/>
          <w:sz w:val="24"/>
          <w:szCs w:val="24"/>
        </w:rPr>
        <w:t>s (e.g. Slater</w:t>
      </w:r>
      <w:r w:rsidR="005E7F02">
        <w:rPr>
          <w:rFonts w:asciiTheme="majorBidi" w:hAnsiTheme="majorBidi" w:cstheme="majorBidi"/>
          <w:sz w:val="24"/>
          <w:szCs w:val="24"/>
        </w:rPr>
        <w:t>,</w:t>
      </w:r>
      <w:r w:rsidR="003C4DE5">
        <w:rPr>
          <w:rFonts w:asciiTheme="majorBidi" w:hAnsiTheme="majorBidi" w:cstheme="majorBidi"/>
          <w:sz w:val="24"/>
          <w:szCs w:val="24"/>
        </w:rPr>
        <w:t xml:space="preserve"> 2013</w:t>
      </w:r>
      <w:r w:rsidRPr="000A5E93">
        <w:rPr>
          <w:rFonts w:asciiTheme="majorBidi" w:hAnsiTheme="majorBidi" w:cstheme="majorBidi"/>
          <w:sz w:val="24"/>
          <w:szCs w:val="24"/>
        </w:rPr>
        <w:t xml:space="preserve">). This was a view shared by Joel Klein in NYC, who described principals as: a </w:t>
      </w:r>
      <w:r w:rsidR="00D976FB" w:rsidRPr="000A5E93">
        <w:rPr>
          <w:rFonts w:asciiTheme="majorBidi" w:hAnsiTheme="majorBidi" w:cstheme="majorBidi"/>
          <w:sz w:val="24"/>
          <w:szCs w:val="24"/>
        </w:rPr>
        <w:t>“</w:t>
      </w:r>
      <w:r w:rsidRPr="000A5E93">
        <w:rPr>
          <w:rFonts w:asciiTheme="majorBidi" w:hAnsiTheme="majorBidi" w:cstheme="majorBidi"/>
          <w:sz w:val="24"/>
          <w:szCs w:val="24"/>
        </w:rPr>
        <w:t>crucial piece in the education puzzle</w:t>
      </w:r>
      <w:r w:rsidR="00D976FB" w:rsidRPr="000A5E93">
        <w:rPr>
          <w:rFonts w:asciiTheme="majorBidi" w:hAnsiTheme="majorBidi" w:cstheme="majorBidi"/>
          <w:sz w:val="24"/>
          <w:szCs w:val="24"/>
        </w:rPr>
        <w:t>”</w:t>
      </w:r>
      <w:r w:rsidRPr="000A5E93">
        <w:rPr>
          <w:rFonts w:asciiTheme="majorBidi" w:hAnsiTheme="majorBidi" w:cstheme="majorBidi"/>
          <w:sz w:val="24"/>
          <w:szCs w:val="24"/>
        </w:rPr>
        <w:t xml:space="preserve">; </w:t>
      </w:r>
      <w:r w:rsidR="00D976FB" w:rsidRPr="000A5E93">
        <w:rPr>
          <w:rFonts w:asciiTheme="majorBidi" w:hAnsiTheme="majorBidi" w:cstheme="majorBidi"/>
          <w:sz w:val="24"/>
          <w:szCs w:val="24"/>
        </w:rPr>
        <w:t>“</w:t>
      </w:r>
      <w:r w:rsidRPr="000A5E93">
        <w:rPr>
          <w:rFonts w:asciiTheme="majorBidi" w:hAnsiTheme="majorBidi" w:cstheme="majorBidi"/>
          <w:sz w:val="24"/>
          <w:szCs w:val="24"/>
        </w:rPr>
        <w:t>key agents of reform</w:t>
      </w:r>
      <w:r w:rsidR="00D976FB" w:rsidRPr="000A5E93">
        <w:rPr>
          <w:rFonts w:asciiTheme="majorBidi" w:hAnsiTheme="majorBidi" w:cstheme="majorBidi"/>
          <w:sz w:val="24"/>
          <w:szCs w:val="24"/>
        </w:rPr>
        <w:t>”</w:t>
      </w:r>
      <w:r w:rsidRPr="000A5E93">
        <w:rPr>
          <w:rFonts w:asciiTheme="majorBidi" w:hAnsiTheme="majorBidi" w:cstheme="majorBidi"/>
          <w:sz w:val="24"/>
          <w:szCs w:val="24"/>
        </w:rPr>
        <w:t xml:space="preserve">; and </w:t>
      </w:r>
      <w:r w:rsidR="00D976FB" w:rsidRPr="000A5E93">
        <w:rPr>
          <w:rFonts w:asciiTheme="majorBidi" w:hAnsiTheme="majorBidi" w:cstheme="majorBidi"/>
          <w:sz w:val="24"/>
          <w:szCs w:val="24"/>
        </w:rPr>
        <w:t>“</w:t>
      </w:r>
      <w:r w:rsidRPr="000A5E93">
        <w:rPr>
          <w:rFonts w:asciiTheme="majorBidi" w:hAnsiTheme="majorBidi" w:cstheme="majorBidi"/>
          <w:sz w:val="24"/>
          <w:szCs w:val="24"/>
        </w:rPr>
        <w:t>the most important</w:t>
      </w:r>
      <w:r w:rsidR="00D976FB" w:rsidRPr="000A5E93">
        <w:rPr>
          <w:rFonts w:asciiTheme="majorBidi" w:hAnsiTheme="majorBidi" w:cstheme="majorBidi"/>
          <w:sz w:val="24"/>
          <w:szCs w:val="24"/>
        </w:rPr>
        <w:t>”</w:t>
      </w:r>
      <w:r w:rsidRPr="000A5E93">
        <w:rPr>
          <w:rFonts w:asciiTheme="majorBidi" w:hAnsiTheme="majorBidi" w:cstheme="majorBidi"/>
          <w:sz w:val="24"/>
          <w:szCs w:val="24"/>
        </w:rPr>
        <w:t xml:space="preserve"> factor in system-wide success (Klein</w:t>
      </w:r>
      <w:r w:rsidR="005E7F02">
        <w:rPr>
          <w:rFonts w:asciiTheme="majorBidi" w:hAnsiTheme="majorBidi" w:cstheme="majorBidi"/>
          <w:sz w:val="24"/>
          <w:szCs w:val="24"/>
        </w:rPr>
        <w:t>,</w:t>
      </w:r>
      <w:r w:rsidRPr="000A5E93">
        <w:rPr>
          <w:rFonts w:asciiTheme="majorBidi" w:hAnsiTheme="majorBidi" w:cstheme="majorBidi"/>
          <w:sz w:val="24"/>
          <w:szCs w:val="24"/>
        </w:rPr>
        <w:t xml:space="preserve"> 2014</w:t>
      </w:r>
      <w:r w:rsidR="005E7F02">
        <w:rPr>
          <w:rFonts w:asciiTheme="majorBidi" w:hAnsiTheme="majorBidi" w:cstheme="majorBidi"/>
          <w:sz w:val="24"/>
          <w:szCs w:val="24"/>
        </w:rPr>
        <w:t>,</w:t>
      </w:r>
      <w:r w:rsidRPr="000A5E93">
        <w:rPr>
          <w:rFonts w:asciiTheme="majorBidi" w:hAnsiTheme="majorBidi" w:cstheme="majorBidi"/>
          <w:sz w:val="24"/>
          <w:szCs w:val="24"/>
        </w:rPr>
        <w:t xml:space="preserve"> </w:t>
      </w:r>
      <w:r w:rsidR="005E7F02">
        <w:rPr>
          <w:rFonts w:asciiTheme="majorBidi" w:hAnsiTheme="majorBidi" w:cstheme="majorBidi"/>
          <w:sz w:val="24"/>
          <w:szCs w:val="24"/>
        </w:rPr>
        <w:t xml:space="preserve">p. </w:t>
      </w:r>
      <w:r w:rsidRPr="000A5E93">
        <w:rPr>
          <w:rFonts w:asciiTheme="majorBidi" w:hAnsiTheme="majorBidi" w:cstheme="majorBidi"/>
          <w:sz w:val="24"/>
          <w:szCs w:val="24"/>
        </w:rPr>
        <w:t xml:space="preserve">61 &amp; 184). </w:t>
      </w:r>
      <w:r w:rsidR="006F5F27" w:rsidRPr="000A5E93">
        <w:rPr>
          <w:rFonts w:asciiTheme="majorBidi" w:hAnsiTheme="majorBidi" w:cstheme="majorBidi"/>
          <w:sz w:val="24"/>
          <w:szCs w:val="24"/>
        </w:rPr>
        <w:t>This view was shared by many of those interviewed as part of this research</w:t>
      </w:r>
      <w:r w:rsidRPr="000A5E93">
        <w:rPr>
          <w:rFonts w:asciiTheme="majorBidi" w:hAnsiTheme="majorBidi" w:cstheme="majorBidi"/>
          <w:sz w:val="24"/>
          <w:szCs w:val="24"/>
        </w:rPr>
        <w:t>:</w:t>
      </w:r>
    </w:p>
    <w:p w:rsidR="00BB702F" w:rsidRPr="000A5E93" w:rsidRDefault="00D976FB" w:rsidP="009E0ADB">
      <w:pPr>
        <w:snapToGrid w:val="0"/>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t>“</w:t>
      </w:r>
      <w:r w:rsidR="00A33767" w:rsidRPr="000A5E93">
        <w:rPr>
          <w:rFonts w:asciiTheme="majorBidi" w:hAnsiTheme="majorBidi" w:cstheme="majorBidi"/>
          <w:sz w:val="24"/>
          <w:szCs w:val="24"/>
        </w:rPr>
        <w:t xml:space="preserve">The principal is the key leverage point in a large urban school district. And getting the best people you can find, supporting them, developing them [is </w:t>
      </w:r>
      <w:r w:rsidR="00BB702F" w:rsidRPr="000A5E93">
        <w:rPr>
          <w:rFonts w:asciiTheme="majorBidi" w:hAnsiTheme="majorBidi" w:cstheme="majorBidi"/>
          <w:sz w:val="24"/>
          <w:szCs w:val="24"/>
        </w:rPr>
        <w:t>crucial]</w:t>
      </w:r>
      <w:r w:rsidRPr="000A5E93">
        <w:rPr>
          <w:rFonts w:asciiTheme="majorBidi" w:hAnsiTheme="majorBidi" w:cstheme="majorBidi"/>
          <w:sz w:val="24"/>
          <w:szCs w:val="24"/>
        </w:rPr>
        <w:t>”</w:t>
      </w:r>
      <w:r w:rsidR="00BB702F" w:rsidRPr="000A5E93">
        <w:rPr>
          <w:rFonts w:asciiTheme="majorBidi" w:hAnsiTheme="majorBidi" w:cstheme="majorBidi"/>
          <w:sz w:val="24"/>
          <w:szCs w:val="24"/>
        </w:rPr>
        <w:t xml:space="preserve"> (former senior official in the NYC DOE).</w:t>
      </w:r>
    </w:p>
    <w:p w:rsidR="006F5F27" w:rsidRPr="000A5E93" w:rsidRDefault="00D976FB" w:rsidP="009E0ADB">
      <w:pPr>
        <w:snapToGrid w:val="0"/>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t>“</w:t>
      </w:r>
      <w:r w:rsidR="006F5F27" w:rsidRPr="000A5E93">
        <w:rPr>
          <w:rFonts w:asciiTheme="majorBidi" w:hAnsiTheme="majorBidi" w:cstheme="majorBidi"/>
          <w:sz w:val="24"/>
          <w:szCs w:val="24"/>
        </w:rPr>
        <w:t>I think if you don’t have really good, strong principals, your schools are just not going to work well</w:t>
      </w:r>
      <w:r w:rsidRPr="000A5E93">
        <w:rPr>
          <w:rFonts w:asciiTheme="majorBidi" w:hAnsiTheme="majorBidi" w:cstheme="majorBidi"/>
          <w:sz w:val="24"/>
          <w:szCs w:val="24"/>
        </w:rPr>
        <w:t>”</w:t>
      </w:r>
      <w:r w:rsidR="006F5F27" w:rsidRPr="000A5E93">
        <w:rPr>
          <w:rFonts w:asciiTheme="majorBidi" w:hAnsiTheme="majorBidi" w:cstheme="majorBidi"/>
          <w:sz w:val="24"/>
          <w:szCs w:val="24"/>
        </w:rPr>
        <w:t xml:space="preserve"> (former senior official in the NYC DOE).</w:t>
      </w:r>
    </w:p>
    <w:p w:rsidR="006F5F27" w:rsidRPr="000A5E93" w:rsidRDefault="00D976FB" w:rsidP="009E0ADB">
      <w:pPr>
        <w:snapToGrid w:val="0"/>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t>“</w:t>
      </w:r>
      <w:r w:rsidR="006F5F27" w:rsidRPr="000A5E93">
        <w:rPr>
          <w:rFonts w:asciiTheme="majorBidi" w:hAnsiTheme="majorBidi" w:cstheme="majorBidi"/>
          <w:sz w:val="24"/>
          <w:szCs w:val="24"/>
        </w:rPr>
        <w:t>I don’t think you can have a successful system without successful schools and you can’t have successful schools without strong principals</w:t>
      </w:r>
      <w:r w:rsidRPr="000A5E93">
        <w:rPr>
          <w:rFonts w:asciiTheme="majorBidi" w:hAnsiTheme="majorBidi" w:cstheme="majorBidi"/>
          <w:sz w:val="24"/>
          <w:szCs w:val="24"/>
        </w:rPr>
        <w:t>”</w:t>
      </w:r>
      <w:r w:rsidR="006F5F27" w:rsidRPr="000A5E93">
        <w:rPr>
          <w:rFonts w:asciiTheme="majorBidi" w:hAnsiTheme="majorBidi" w:cstheme="majorBidi"/>
          <w:sz w:val="24"/>
          <w:szCs w:val="24"/>
        </w:rPr>
        <w:t xml:space="preserve"> (academic and former special assistant to the chancellor).</w:t>
      </w:r>
    </w:p>
    <w:p w:rsidR="00662184" w:rsidRPr="000A5E93" w:rsidRDefault="00675CF6" w:rsidP="005E7F02">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 xml:space="preserve">The Department of Education adopted a policy of decentralisation in order to make best use of these key agents. </w:t>
      </w:r>
      <w:r w:rsidR="00662184" w:rsidRPr="000A5E93">
        <w:rPr>
          <w:rFonts w:asciiTheme="majorBidi" w:hAnsiTheme="majorBidi" w:cstheme="majorBidi"/>
          <w:sz w:val="24"/>
          <w:szCs w:val="24"/>
        </w:rPr>
        <w:t xml:space="preserve">Eric Nadelstern, a member of Klein’s </w:t>
      </w:r>
      <w:r w:rsidR="00C25146" w:rsidRPr="000A5E93">
        <w:rPr>
          <w:rFonts w:asciiTheme="majorBidi" w:hAnsiTheme="majorBidi" w:cstheme="majorBidi"/>
          <w:sz w:val="24"/>
          <w:szCs w:val="24"/>
        </w:rPr>
        <w:t xml:space="preserve">senior </w:t>
      </w:r>
      <w:r w:rsidR="00662184" w:rsidRPr="000A5E93">
        <w:rPr>
          <w:rFonts w:asciiTheme="majorBidi" w:hAnsiTheme="majorBidi" w:cstheme="majorBidi"/>
          <w:sz w:val="24"/>
          <w:szCs w:val="24"/>
        </w:rPr>
        <w:t>team</w:t>
      </w:r>
      <w:r w:rsidR="00C25146" w:rsidRPr="000A5E93">
        <w:rPr>
          <w:rFonts w:asciiTheme="majorBidi" w:hAnsiTheme="majorBidi" w:cstheme="majorBidi"/>
          <w:sz w:val="24"/>
          <w:szCs w:val="24"/>
        </w:rPr>
        <w:t xml:space="preserve"> at the DOE suggested that </w:t>
      </w:r>
      <w:r w:rsidR="00D976FB" w:rsidRPr="000A5E93">
        <w:rPr>
          <w:rFonts w:asciiTheme="majorBidi" w:hAnsiTheme="majorBidi" w:cstheme="majorBidi"/>
          <w:sz w:val="24"/>
          <w:szCs w:val="24"/>
        </w:rPr>
        <w:t>“</w:t>
      </w:r>
      <w:r w:rsidR="00662184" w:rsidRPr="000A5E93">
        <w:rPr>
          <w:rFonts w:asciiTheme="majorBidi" w:hAnsiTheme="majorBidi" w:cstheme="majorBidi"/>
          <w:sz w:val="24"/>
          <w:szCs w:val="24"/>
        </w:rPr>
        <w:t>the more authority you share, the more influential you become</w:t>
      </w:r>
      <w:r w:rsidR="00D976FB" w:rsidRPr="000A5E93">
        <w:rPr>
          <w:rFonts w:asciiTheme="majorBidi" w:hAnsiTheme="majorBidi" w:cstheme="majorBidi"/>
          <w:sz w:val="24"/>
          <w:szCs w:val="24"/>
        </w:rPr>
        <w:t>”</w:t>
      </w:r>
      <w:r w:rsidR="00C25146" w:rsidRPr="000A5E93">
        <w:rPr>
          <w:rFonts w:asciiTheme="majorBidi" w:hAnsiTheme="majorBidi" w:cstheme="majorBidi"/>
          <w:sz w:val="24"/>
          <w:szCs w:val="24"/>
        </w:rPr>
        <w:t xml:space="preserve"> (Nadelstern</w:t>
      </w:r>
      <w:r w:rsidR="005E7F02">
        <w:rPr>
          <w:rFonts w:asciiTheme="majorBidi" w:hAnsiTheme="majorBidi" w:cstheme="majorBidi"/>
          <w:sz w:val="24"/>
          <w:szCs w:val="24"/>
        </w:rPr>
        <w:t>,</w:t>
      </w:r>
      <w:r w:rsidR="00C25146" w:rsidRPr="000A5E93">
        <w:rPr>
          <w:rFonts w:asciiTheme="majorBidi" w:hAnsiTheme="majorBidi" w:cstheme="majorBidi"/>
          <w:sz w:val="24"/>
          <w:szCs w:val="24"/>
        </w:rPr>
        <w:t xml:space="preserve"> 2013</w:t>
      </w:r>
      <w:r w:rsidR="005E7F02">
        <w:rPr>
          <w:rFonts w:asciiTheme="majorBidi" w:hAnsiTheme="majorBidi" w:cstheme="majorBidi"/>
          <w:sz w:val="24"/>
          <w:szCs w:val="24"/>
        </w:rPr>
        <w:t>,</w:t>
      </w:r>
      <w:r w:rsidR="00C25146" w:rsidRPr="000A5E93">
        <w:rPr>
          <w:rFonts w:asciiTheme="majorBidi" w:hAnsiTheme="majorBidi" w:cstheme="majorBidi"/>
          <w:sz w:val="24"/>
          <w:szCs w:val="24"/>
        </w:rPr>
        <w:t xml:space="preserve"> </w:t>
      </w:r>
      <w:r w:rsidR="005E7F02">
        <w:rPr>
          <w:rFonts w:asciiTheme="majorBidi" w:hAnsiTheme="majorBidi" w:cstheme="majorBidi"/>
          <w:sz w:val="24"/>
          <w:szCs w:val="24"/>
        </w:rPr>
        <w:t xml:space="preserve">p. </w:t>
      </w:r>
      <w:r w:rsidR="00C25146" w:rsidRPr="000A5E93">
        <w:rPr>
          <w:rFonts w:asciiTheme="majorBidi" w:hAnsiTheme="majorBidi" w:cstheme="majorBidi"/>
          <w:sz w:val="24"/>
          <w:szCs w:val="24"/>
        </w:rPr>
        <w:t>18) and this view permeated the reforms that directly targeted school principals. The ‘Autonomy Zone’ (at first an opt-in pilot scheme, gradually rolled out to all school</w:t>
      </w:r>
      <w:r w:rsidRPr="000A5E93">
        <w:rPr>
          <w:rFonts w:asciiTheme="majorBidi" w:hAnsiTheme="majorBidi" w:cstheme="majorBidi"/>
          <w:sz w:val="24"/>
          <w:szCs w:val="24"/>
        </w:rPr>
        <w:t>s</w:t>
      </w:r>
      <w:r w:rsidR="00C25146" w:rsidRPr="000A5E93">
        <w:rPr>
          <w:rFonts w:asciiTheme="majorBidi" w:hAnsiTheme="majorBidi" w:cstheme="majorBidi"/>
          <w:sz w:val="24"/>
          <w:szCs w:val="24"/>
        </w:rPr>
        <w:t>) represented this increase in autonomy for school leaders, decentralising support networks and giving principals the choice of who they could affiliate to and buy support from, based upon their individual circumstances (Kelleher</w:t>
      </w:r>
      <w:r w:rsidR="005E7F02">
        <w:rPr>
          <w:rFonts w:asciiTheme="majorBidi" w:hAnsiTheme="majorBidi" w:cstheme="majorBidi"/>
          <w:sz w:val="24"/>
          <w:szCs w:val="24"/>
        </w:rPr>
        <w:t>,</w:t>
      </w:r>
      <w:r w:rsidR="00C25146" w:rsidRPr="000A5E93">
        <w:rPr>
          <w:rFonts w:asciiTheme="majorBidi" w:hAnsiTheme="majorBidi" w:cstheme="majorBidi"/>
          <w:sz w:val="24"/>
          <w:szCs w:val="24"/>
        </w:rPr>
        <w:t xml:space="preserve"> 2014</w:t>
      </w:r>
      <w:r w:rsidR="005E7F02">
        <w:rPr>
          <w:rFonts w:asciiTheme="majorBidi" w:hAnsiTheme="majorBidi" w:cstheme="majorBidi"/>
          <w:sz w:val="24"/>
          <w:szCs w:val="24"/>
        </w:rPr>
        <w:t>, p.</w:t>
      </w:r>
      <w:r w:rsidR="00C25146" w:rsidRPr="000A5E93">
        <w:rPr>
          <w:rFonts w:asciiTheme="majorBidi" w:hAnsiTheme="majorBidi" w:cstheme="majorBidi"/>
          <w:sz w:val="24"/>
          <w:szCs w:val="24"/>
        </w:rPr>
        <w:t xml:space="preserve"> 15).</w:t>
      </w:r>
    </w:p>
    <w:p w:rsidR="00BB702F" w:rsidRPr="000A5E93" w:rsidRDefault="00215F6D" w:rsidP="005E7F02">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 xml:space="preserve">Klein’s retrospective view was that the principals went from being </w:t>
      </w:r>
      <w:r w:rsidR="00D976FB" w:rsidRPr="000A5E93">
        <w:rPr>
          <w:rFonts w:asciiTheme="majorBidi" w:hAnsiTheme="majorBidi" w:cstheme="majorBidi"/>
          <w:sz w:val="24"/>
          <w:szCs w:val="24"/>
        </w:rPr>
        <w:t>“</w:t>
      </w:r>
      <w:r w:rsidRPr="000A5E93">
        <w:rPr>
          <w:rFonts w:asciiTheme="majorBidi" w:hAnsiTheme="majorBidi" w:cstheme="majorBidi"/>
          <w:sz w:val="24"/>
          <w:szCs w:val="24"/>
        </w:rPr>
        <w:t>the weakest players in the whole system</w:t>
      </w:r>
      <w:r w:rsidR="00D976FB" w:rsidRPr="000A5E93">
        <w:rPr>
          <w:rFonts w:asciiTheme="majorBidi" w:hAnsiTheme="majorBidi" w:cstheme="majorBidi"/>
          <w:sz w:val="24"/>
          <w:szCs w:val="24"/>
        </w:rPr>
        <w:t>”</w:t>
      </w:r>
      <w:r w:rsidRPr="000A5E93">
        <w:rPr>
          <w:rFonts w:asciiTheme="majorBidi" w:hAnsiTheme="majorBidi" w:cstheme="majorBidi"/>
          <w:sz w:val="24"/>
          <w:szCs w:val="24"/>
        </w:rPr>
        <w:t xml:space="preserve"> to become a positive force for improvement as they were gradually given greater control over their staff and their budget</w:t>
      </w:r>
      <w:r w:rsidR="00EE60AE" w:rsidRPr="000A5E93">
        <w:rPr>
          <w:rFonts w:asciiTheme="majorBidi" w:hAnsiTheme="majorBidi" w:cstheme="majorBidi"/>
          <w:sz w:val="24"/>
          <w:szCs w:val="24"/>
        </w:rPr>
        <w:t xml:space="preserve"> (Klein</w:t>
      </w:r>
      <w:r w:rsidR="005E7F02">
        <w:rPr>
          <w:rFonts w:asciiTheme="majorBidi" w:hAnsiTheme="majorBidi" w:cstheme="majorBidi"/>
          <w:sz w:val="24"/>
          <w:szCs w:val="24"/>
        </w:rPr>
        <w:t>,</w:t>
      </w:r>
      <w:r w:rsidR="00EE60AE" w:rsidRPr="000A5E93">
        <w:rPr>
          <w:rFonts w:asciiTheme="majorBidi" w:hAnsiTheme="majorBidi" w:cstheme="majorBidi"/>
          <w:sz w:val="24"/>
          <w:szCs w:val="24"/>
        </w:rPr>
        <w:t xml:space="preserve"> 2014</w:t>
      </w:r>
      <w:r w:rsidR="005E7F02">
        <w:rPr>
          <w:rFonts w:asciiTheme="majorBidi" w:hAnsiTheme="majorBidi" w:cstheme="majorBidi"/>
          <w:sz w:val="24"/>
          <w:szCs w:val="24"/>
        </w:rPr>
        <w:t>, p.</w:t>
      </w:r>
      <w:r w:rsidR="00EE60AE" w:rsidRPr="000A5E93">
        <w:rPr>
          <w:rFonts w:asciiTheme="majorBidi" w:hAnsiTheme="majorBidi" w:cstheme="majorBidi"/>
          <w:sz w:val="24"/>
          <w:szCs w:val="24"/>
        </w:rPr>
        <w:t xml:space="preserve"> 41)</w:t>
      </w:r>
      <w:r w:rsidRPr="000A5E93">
        <w:rPr>
          <w:rFonts w:asciiTheme="majorBidi" w:hAnsiTheme="majorBidi" w:cstheme="majorBidi"/>
          <w:sz w:val="24"/>
          <w:szCs w:val="24"/>
        </w:rPr>
        <w:t>.</w:t>
      </w:r>
      <w:r w:rsidR="00EE60AE" w:rsidRPr="000A5E93">
        <w:rPr>
          <w:rFonts w:asciiTheme="majorBidi" w:hAnsiTheme="majorBidi" w:cstheme="majorBidi"/>
          <w:sz w:val="24"/>
          <w:szCs w:val="24"/>
        </w:rPr>
        <w:t xml:space="preserve"> </w:t>
      </w:r>
      <w:r w:rsidR="00881AA7" w:rsidRPr="000A5E93">
        <w:rPr>
          <w:rFonts w:asciiTheme="majorBidi" w:hAnsiTheme="majorBidi" w:cstheme="majorBidi"/>
          <w:sz w:val="24"/>
          <w:szCs w:val="24"/>
        </w:rPr>
        <w:t xml:space="preserve">Klein’s </w:t>
      </w:r>
      <w:r w:rsidR="00881AA7" w:rsidRPr="000A5E93">
        <w:rPr>
          <w:rFonts w:asciiTheme="majorBidi" w:hAnsiTheme="majorBidi" w:cstheme="majorBidi"/>
          <w:sz w:val="24"/>
          <w:szCs w:val="24"/>
        </w:rPr>
        <w:lastRenderedPageBreak/>
        <w:t>background as a CEO may well have played a large part in his desire for principals to essentially become CEOs themselves (Rogers</w:t>
      </w:r>
      <w:r w:rsidR="005E7F02">
        <w:rPr>
          <w:rFonts w:asciiTheme="majorBidi" w:hAnsiTheme="majorBidi" w:cstheme="majorBidi"/>
          <w:sz w:val="24"/>
          <w:szCs w:val="24"/>
        </w:rPr>
        <w:t>,</w:t>
      </w:r>
      <w:r w:rsidR="00881AA7" w:rsidRPr="000A5E93">
        <w:rPr>
          <w:rFonts w:asciiTheme="majorBidi" w:hAnsiTheme="majorBidi" w:cstheme="majorBidi"/>
          <w:sz w:val="24"/>
          <w:szCs w:val="24"/>
        </w:rPr>
        <w:t xml:space="preserve"> 2009</w:t>
      </w:r>
      <w:r w:rsidR="005E7F02">
        <w:rPr>
          <w:rFonts w:asciiTheme="majorBidi" w:hAnsiTheme="majorBidi" w:cstheme="majorBidi"/>
          <w:sz w:val="24"/>
          <w:szCs w:val="24"/>
        </w:rPr>
        <w:t>, p.</w:t>
      </w:r>
      <w:r w:rsidR="00881AA7" w:rsidRPr="000A5E93">
        <w:rPr>
          <w:rFonts w:asciiTheme="majorBidi" w:hAnsiTheme="majorBidi" w:cstheme="majorBidi"/>
          <w:sz w:val="24"/>
          <w:szCs w:val="24"/>
        </w:rPr>
        <w:t xml:space="preserve"> 23). </w:t>
      </w:r>
      <w:r w:rsidR="00BB702F" w:rsidRPr="000A5E93">
        <w:rPr>
          <w:rFonts w:asciiTheme="majorBidi" w:hAnsiTheme="majorBidi" w:cstheme="majorBidi"/>
          <w:sz w:val="24"/>
          <w:szCs w:val="24"/>
        </w:rPr>
        <w:t>As a former DOE official said:</w:t>
      </w:r>
    </w:p>
    <w:p w:rsidR="00BB702F" w:rsidRPr="000A5E93" w:rsidRDefault="00D976FB" w:rsidP="009E0ADB">
      <w:pPr>
        <w:snapToGrid w:val="0"/>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t>“</w:t>
      </w:r>
      <w:r w:rsidR="00BB702F" w:rsidRPr="000A5E93">
        <w:rPr>
          <w:rFonts w:asciiTheme="majorBidi" w:hAnsiTheme="majorBidi" w:cstheme="majorBidi"/>
          <w:sz w:val="24"/>
          <w:szCs w:val="24"/>
        </w:rPr>
        <w:t>They need the right to recruit, they need supports and they ultimately need the right to terminate teachers. You can talk about fair processes and all that, but controlling your human resources is number one. Number two, controlling your budget</w:t>
      </w:r>
      <w:r w:rsidRPr="000A5E93">
        <w:rPr>
          <w:rFonts w:asciiTheme="majorBidi" w:hAnsiTheme="majorBidi" w:cstheme="majorBidi"/>
          <w:sz w:val="24"/>
          <w:szCs w:val="24"/>
        </w:rPr>
        <w:t>”</w:t>
      </w:r>
      <w:r w:rsidR="00BB702F" w:rsidRPr="000A5E93">
        <w:rPr>
          <w:rFonts w:asciiTheme="majorBidi" w:hAnsiTheme="majorBidi" w:cstheme="majorBidi"/>
          <w:sz w:val="24"/>
          <w:szCs w:val="24"/>
        </w:rPr>
        <w:t xml:space="preserve"> (former senior official in the NYC DOE).</w:t>
      </w:r>
    </w:p>
    <w:p w:rsidR="00BB702F" w:rsidRPr="000A5E93" w:rsidRDefault="00BB702F" w:rsidP="009E0ADB">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The same official then explained how a lack of autonomy in certain areas restricted decision-making in others:</w:t>
      </w:r>
    </w:p>
    <w:p w:rsidR="00A33767" w:rsidRPr="000A5E93" w:rsidRDefault="00D976FB" w:rsidP="009E0ADB">
      <w:pPr>
        <w:snapToGrid w:val="0"/>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t>“</w:t>
      </w:r>
      <w:r w:rsidR="00BB702F" w:rsidRPr="000A5E93">
        <w:rPr>
          <w:rFonts w:asciiTheme="majorBidi" w:hAnsiTheme="majorBidi" w:cstheme="majorBidi"/>
          <w:sz w:val="24"/>
          <w:szCs w:val="24"/>
        </w:rPr>
        <w:t>A simple example. People would say let’s all have 22 to one class size. And so if you’re a principal meeting that requirement may mean you end up with virtually no discretionary funds. Let’s say you wanted to do an intervention program for struggling readers. And I was much more of the view: give principals budget based on a fair allocation formula and then let them decide. Give them control over their budgets</w:t>
      </w:r>
      <w:r w:rsidRPr="000A5E93">
        <w:rPr>
          <w:rFonts w:asciiTheme="majorBidi" w:hAnsiTheme="majorBidi" w:cstheme="majorBidi"/>
          <w:sz w:val="24"/>
          <w:szCs w:val="24"/>
        </w:rPr>
        <w:t>”</w:t>
      </w:r>
      <w:r w:rsidR="00861151" w:rsidRPr="000A5E93">
        <w:rPr>
          <w:rFonts w:asciiTheme="majorBidi" w:hAnsiTheme="majorBidi" w:cstheme="majorBidi"/>
          <w:sz w:val="24"/>
          <w:szCs w:val="24"/>
        </w:rPr>
        <w:t xml:space="preserve"> </w:t>
      </w:r>
      <w:r w:rsidR="00BB702F" w:rsidRPr="000A5E93">
        <w:rPr>
          <w:rFonts w:asciiTheme="majorBidi" w:hAnsiTheme="majorBidi" w:cstheme="majorBidi"/>
          <w:sz w:val="24"/>
          <w:szCs w:val="24"/>
        </w:rPr>
        <w:t>(former senior official in the NYC DOE).</w:t>
      </w:r>
    </w:p>
    <w:p w:rsidR="00215F6D" w:rsidRPr="000A5E93" w:rsidRDefault="00384E3B" w:rsidP="009E0ADB">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 xml:space="preserve">As well as directly changing the level of authority and decision-making power that principals could exercise, the </w:t>
      </w:r>
      <w:r w:rsidR="003F7334" w:rsidRPr="000A5E93">
        <w:rPr>
          <w:rFonts w:asciiTheme="majorBidi" w:hAnsiTheme="majorBidi" w:cstheme="majorBidi"/>
          <w:sz w:val="24"/>
          <w:szCs w:val="24"/>
        </w:rPr>
        <w:t>professionalization</w:t>
      </w:r>
      <w:r w:rsidRPr="000A5E93">
        <w:rPr>
          <w:rFonts w:asciiTheme="majorBidi" w:hAnsiTheme="majorBidi" w:cstheme="majorBidi"/>
          <w:sz w:val="24"/>
          <w:szCs w:val="24"/>
        </w:rPr>
        <w:t xml:space="preserve"> </w:t>
      </w:r>
      <w:r w:rsidR="003F7334" w:rsidRPr="000A5E93">
        <w:rPr>
          <w:rFonts w:asciiTheme="majorBidi" w:hAnsiTheme="majorBidi" w:cstheme="majorBidi"/>
          <w:sz w:val="24"/>
          <w:szCs w:val="24"/>
        </w:rPr>
        <w:t xml:space="preserve">of </w:t>
      </w:r>
      <w:r w:rsidRPr="000A5E93">
        <w:rPr>
          <w:rFonts w:asciiTheme="majorBidi" w:hAnsiTheme="majorBidi" w:cstheme="majorBidi"/>
          <w:sz w:val="24"/>
          <w:szCs w:val="24"/>
        </w:rPr>
        <w:t>school leader</w:t>
      </w:r>
      <w:r w:rsidR="003F7334" w:rsidRPr="000A5E93">
        <w:rPr>
          <w:rFonts w:asciiTheme="majorBidi" w:hAnsiTheme="majorBidi" w:cstheme="majorBidi"/>
          <w:sz w:val="24"/>
          <w:szCs w:val="24"/>
        </w:rPr>
        <w:t>s</w:t>
      </w:r>
      <w:r w:rsidRPr="000A5E93">
        <w:rPr>
          <w:rFonts w:asciiTheme="majorBidi" w:hAnsiTheme="majorBidi" w:cstheme="majorBidi"/>
          <w:sz w:val="24"/>
          <w:szCs w:val="24"/>
        </w:rPr>
        <w:t xml:space="preserve"> was </w:t>
      </w:r>
      <w:r w:rsidR="003F7334" w:rsidRPr="000A5E93">
        <w:rPr>
          <w:rFonts w:asciiTheme="majorBidi" w:hAnsiTheme="majorBidi" w:cstheme="majorBidi"/>
          <w:sz w:val="24"/>
          <w:szCs w:val="24"/>
        </w:rPr>
        <w:t xml:space="preserve">also </w:t>
      </w:r>
      <w:r w:rsidR="00130011" w:rsidRPr="000A5E93">
        <w:rPr>
          <w:rFonts w:asciiTheme="majorBidi" w:hAnsiTheme="majorBidi" w:cstheme="majorBidi"/>
          <w:sz w:val="24"/>
          <w:szCs w:val="24"/>
        </w:rPr>
        <w:t>addressed</w:t>
      </w:r>
      <w:r w:rsidRPr="000A5E93">
        <w:rPr>
          <w:rFonts w:asciiTheme="majorBidi" w:hAnsiTheme="majorBidi" w:cstheme="majorBidi"/>
          <w:sz w:val="24"/>
          <w:szCs w:val="24"/>
        </w:rPr>
        <w:t xml:space="preserve"> under Klein and Bloomberg. The NYC Leadership Academy was initiated, which would allow principals to make best use of their new-found freedoms. </w:t>
      </w:r>
    </w:p>
    <w:p w:rsidR="00D65A03" w:rsidRPr="000A5E93" w:rsidRDefault="00EF53E6" w:rsidP="005E7F02">
      <w:pPr>
        <w:snapToGrid w:val="0"/>
        <w:spacing w:after="0" w:line="480" w:lineRule="auto"/>
        <w:ind w:firstLine="720"/>
        <w:rPr>
          <w:rFonts w:asciiTheme="majorBidi" w:hAnsiTheme="majorBidi" w:cstheme="majorBidi"/>
          <w:sz w:val="24"/>
          <w:szCs w:val="24"/>
          <w:highlight w:val="cyan"/>
        </w:rPr>
      </w:pPr>
      <w:r w:rsidRPr="000A5E93">
        <w:rPr>
          <w:rFonts w:asciiTheme="majorBidi" w:hAnsiTheme="majorBidi" w:cstheme="majorBidi"/>
          <w:sz w:val="24"/>
          <w:szCs w:val="24"/>
        </w:rPr>
        <w:t>The</w:t>
      </w:r>
      <w:r w:rsidR="00662184" w:rsidRPr="000A5E93">
        <w:rPr>
          <w:rFonts w:asciiTheme="majorBidi" w:hAnsiTheme="majorBidi" w:cstheme="majorBidi"/>
          <w:sz w:val="24"/>
          <w:szCs w:val="24"/>
        </w:rPr>
        <w:t xml:space="preserve"> academy </w:t>
      </w:r>
      <w:r w:rsidRPr="000A5E93">
        <w:rPr>
          <w:rFonts w:asciiTheme="majorBidi" w:hAnsiTheme="majorBidi" w:cstheme="majorBidi"/>
          <w:sz w:val="24"/>
          <w:szCs w:val="24"/>
        </w:rPr>
        <w:t>served</w:t>
      </w:r>
      <w:r w:rsidR="00662184" w:rsidRPr="000A5E93">
        <w:rPr>
          <w:rFonts w:asciiTheme="majorBidi" w:hAnsiTheme="majorBidi" w:cstheme="majorBidi"/>
          <w:sz w:val="24"/>
          <w:szCs w:val="24"/>
        </w:rPr>
        <w:t xml:space="preserve"> multiple ends: </w:t>
      </w:r>
      <w:r w:rsidR="00D976FB" w:rsidRPr="000A5E93">
        <w:rPr>
          <w:rFonts w:asciiTheme="majorBidi" w:hAnsiTheme="majorBidi" w:cstheme="majorBidi"/>
          <w:sz w:val="24"/>
          <w:szCs w:val="24"/>
        </w:rPr>
        <w:t>“</w:t>
      </w:r>
      <w:r w:rsidRPr="000A5E93">
        <w:rPr>
          <w:rFonts w:asciiTheme="majorBidi" w:hAnsiTheme="majorBidi" w:cstheme="majorBidi"/>
          <w:sz w:val="24"/>
          <w:szCs w:val="24"/>
        </w:rPr>
        <w:t>t</w:t>
      </w:r>
      <w:r w:rsidR="00662184" w:rsidRPr="000A5E93">
        <w:rPr>
          <w:rFonts w:asciiTheme="majorBidi" w:hAnsiTheme="majorBidi" w:cstheme="majorBidi"/>
          <w:sz w:val="24"/>
          <w:szCs w:val="24"/>
        </w:rPr>
        <w:t>he initiative served to create a cadre of leaders loyal to the chancellor and his ef</w:t>
      </w:r>
      <w:r w:rsidRPr="000A5E93">
        <w:rPr>
          <w:rFonts w:asciiTheme="majorBidi" w:hAnsiTheme="majorBidi" w:cstheme="majorBidi"/>
          <w:sz w:val="24"/>
          <w:szCs w:val="24"/>
        </w:rPr>
        <w:t>forts to place children first… i</w:t>
      </w:r>
      <w:r w:rsidR="00662184" w:rsidRPr="000A5E93">
        <w:rPr>
          <w:rFonts w:asciiTheme="majorBidi" w:hAnsiTheme="majorBidi" w:cstheme="majorBidi"/>
          <w:sz w:val="24"/>
          <w:szCs w:val="24"/>
        </w:rPr>
        <w:t xml:space="preserve">t also served as something of a wake-up call for those who directed university principal preparation programs that the future </w:t>
      </w:r>
      <w:r w:rsidRPr="000A5E93">
        <w:rPr>
          <w:rFonts w:asciiTheme="majorBidi" w:hAnsiTheme="majorBidi" w:cstheme="majorBidi"/>
          <w:sz w:val="24"/>
          <w:szCs w:val="24"/>
        </w:rPr>
        <w:t>was not what it used to be</w:t>
      </w:r>
      <w:r w:rsidR="00D976FB" w:rsidRPr="000A5E93">
        <w:rPr>
          <w:rFonts w:asciiTheme="majorBidi" w:hAnsiTheme="majorBidi" w:cstheme="majorBidi"/>
          <w:sz w:val="24"/>
          <w:szCs w:val="24"/>
        </w:rPr>
        <w:t>”</w:t>
      </w:r>
      <w:r w:rsidRPr="000A5E93">
        <w:rPr>
          <w:rFonts w:asciiTheme="majorBidi" w:hAnsiTheme="majorBidi" w:cstheme="majorBidi"/>
          <w:sz w:val="24"/>
          <w:szCs w:val="24"/>
        </w:rPr>
        <w:t xml:space="preserve"> (Nadelstern</w:t>
      </w:r>
      <w:r w:rsidR="005E7F02">
        <w:rPr>
          <w:rFonts w:asciiTheme="majorBidi" w:hAnsiTheme="majorBidi" w:cstheme="majorBidi"/>
          <w:sz w:val="24"/>
          <w:szCs w:val="24"/>
        </w:rPr>
        <w:t>,</w:t>
      </w:r>
      <w:r w:rsidRPr="000A5E93">
        <w:rPr>
          <w:rFonts w:asciiTheme="majorBidi" w:hAnsiTheme="majorBidi" w:cstheme="majorBidi"/>
          <w:sz w:val="24"/>
          <w:szCs w:val="24"/>
        </w:rPr>
        <w:t xml:space="preserve"> 2013</w:t>
      </w:r>
      <w:r w:rsidR="005E7F02">
        <w:rPr>
          <w:rFonts w:asciiTheme="majorBidi" w:hAnsiTheme="majorBidi" w:cstheme="majorBidi"/>
          <w:sz w:val="24"/>
          <w:szCs w:val="24"/>
        </w:rPr>
        <w:t>, p.</w:t>
      </w:r>
      <w:r w:rsidRPr="000A5E93">
        <w:rPr>
          <w:rFonts w:asciiTheme="majorBidi" w:hAnsiTheme="majorBidi" w:cstheme="majorBidi"/>
          <w:sz w:val="24"/>
          <w:szCs w:val="24"/>
        </w:rPr>
        <w:t xml:space="preserve"> 7). </w:t>
      </w:r>
      <w:r w:rsidR="00662184" w:rsidRPr="000A5E93">
        <w:rPr>
          <w:rFonts w:asciiTheme="majorBidi" w:hAnsiTheme="majorBidi" w:cstheme="majorBidi"/>
          <w:sz w:val="24"/>
          <w:szCs w:val="24"/>
        </w:rPr>
        <w:t>Many of the candidates for the academy came directly from the school system, having previo</w:t>
      </w:r>
      <w:r w:rsidRPr="000A5E93">
        <w:rPr>
          <w:rFonts w:asciiTheme="majorBidi" w:hAnsiTheme="majorBidi" w:cstheme="majorBidi"/>
          <w:sz w:val="24"/>
          <w:szCs w:val="24"/>
        </w:rPr>
        <w:t>usly been effective teachers (Nadelstern</w:t>
      </w:r>
      <w:r w:rsidR="005E7F02">
        <w:rPr>
          <w:rFonts w:asciiTheme="majorBidi" w:hAnsiTheme="majorBidi" w:cstheme="majorBidi"/>
          <w:sz w:val="24"/>
          <w:szCs w:val="24"/>
        </w:rPr>
        <w:t>,</w:t>
      </w:r>
      <w:r w:rsidRPr="000A5E93">
        <w:rPr>
          <w:rFonts w:asciiTheme="majorBidi" w:hAnsiTheme="majorBidi" w:cstheme="majorBidi"/>
          <w:sz w:val="24"/>
          <w:szCs w:val="24"/>
        </w:rPr>
        <w:t xml:space="preserve"> 2013</w:t>
      </w:r>
      <w:r w:rsidR="005E7F02">
        <w:rPr>
          <w:rFonts w:asciiTheme="majorBidi" w:hAnsiTheme="majorBidi" w:cstheme="majorBidi"/>
          <w:sz w:val="24"/>
          <w:szCs w:val="24"/>
        </w:rPr>
        <w:t>, p.</w:t>
      </w:r>
      <w:r w:rsidRPr="000A5E93">
        <w:rPr>
          <w:rFonts w:asciiTheme="majorBidi" w:hAnsiTheme="majorBidi" w:cstheme="majorBidi"/>
          <w:sz w:val="24"/>
          <w:szCs w:val="24"/>
        </w:rPr>
        <w:t xml:space="preserve"> 8).</w:t>
      </w:r>
      <w:r w:rsidR="00662184" w:rsidRPr="000A5E93">
        <w:rPr>
          <w:rFonts w:asciiTheme="majorBidi" w:hAnsiTheme="majorBidi" w:cstheme="majorBidi"/>
          <w:sz w:val="24"/>
          <w:szCs w:val="24"/>
        </w:rPr>
        <w:t xml:space="preserve"> </w:t>
      </w:r>
      <w:r w:rsidRPr="000A5E93">
        <w:rPr>
          <w:rFonts w:asciiTheme="majorBidi" w:hAnsiTheme="majorBidi" w:cstheme="majorBidi"/>
          <w:sz w:val="24"/>
          <w:szCs w:val="24"/>
        </w:rPr>
        <w:t>According to one of the officials interviewed t</w:t>
      </w:r>
      <w:r w:rsidR="00662184" w:rsidRPr="000A5E93">
        <w:rPr>
          <w:rFonts w:asciiTheme="majorBidi" w:hAnsiTheme="majorBidi" w:cstheme="majorBidi"/>
          <w:sz w:val="24"/>
          <w:szCs w:val="24"/>
        </w:rPr>
        <w:t>he programme centred on</w:t>
      </w:r>
      <w:r w:rsidR="00D65A03" w:rsidRPr="000A5E93">
        <w:rPr>
          <w:rFonts w:asciiTheme="majorBidi" w:hAnsiTheme="majorBidi" w:cstheme="majorBidi"/>
          <w:sz w:val="24"/>
          <w:szCs w:val="24"/>
        </w:rPr>
        <w:t>:</w:t>
      </w:r>
    </w:p>
    <w:p w:rsidR="00D65A03" w:rsidRPr="000A5E93" w:rsidRDefault="00D976FB" w:rsidP="009E0ADB">
      <w:pPr>
        <w:snapToGrid w:val="0"/>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lastRenderedPageBreak/>
        <w:t>“</w:t>
      </w:r>
      <w:r w:rsidR="00D65A03" w:rsidRPr="000A5E93">
        <w:rPr>
          <w:rFonts w:asciiTheme="majorBidi" w:hAnsiTheme="majorBidi" w:cstheme="majorBidi"/>
          <w:sz w:val="24"/>
          <w:szCs w:val="24"/>
        </w:rPr>
        <w:t>S</w:t>
      </w:r>
      <w:r w:rsidR="00662184" w:rsidRPr="000A5E93">
        <w:rPr>
          <w:rFonts w:asciiTheme="majorBidi" w:hAnsiTheme="majorBidi" w:cstheme="majorBidi"/>
          <w:sz w:val="24"/>
          <w:szCs w:val="24"/>
        </w:rPr>
        <w:t>olution</w:t>
      </w:r>
      <w:r w:rsidR="007B5C6E" w:rsidRPr="000A5E93">
        <w:rPr>
          <w:rFonts w:asciiTheme="majorBidi" w:hAnsiTheme="majorBidi" w:cstheme="majorBidi"/>
          <w:sz w:val="24"/>
          <w:szCs w:val="24"/>
        </w:rPr>
        <w:t xml:space="preserve"> </w:t>
      </w:r>
      <w:r w:rsidR="00662184" w:rsidRPr="000A5E93">
        <w:rPr>
          <w:rFonts w:asciiTheme="majorBidi" w:hAnsiTheme="majorBidi" w:cstheme="majorBidi"/>
          <w:sz w:val="24"/>
          <w:szCs w:val="24"/>
        </w:rPr>
        <w:t xml:space="preserve">driven </w:t>
      </w:r>
      <w:r w:rsidR="00EF53E6" w:rsidRPr="000A5E93">
        <w:rPr>
          <w:rFonts w:asciiTheme="majorBidi" w:hAnsiTheme="majorBidi" w:cstheme="majorBidi"/>
          <w:sz w:val="24"/>
          <w:szCs w:val="24"/>
        </w:rPr>
        <w:t>training</w:t>
      </w:r>
      <w:r w:rsidR="00662184" w:rsidRPr="000A5E93">
        <w:rPr>
          <w:rFonts w:asciiTheme="majorBidi" w:hAnsiTheme="majorBidi" w:cstheme="majorBidi"/>
          <w:sz w:val="24"/>
          <w:szCs w:val="24"/>
        </w:rPr>
        <w:t>... how you deal with budget, how you deal with angry parents, how you get teachers who are resistant aligned with your mission, etc.</w:t>
      </w:r>
      <w:r w:rsidRPr="000A5E93">
        <w:rPr>
          <w:rFonts w:asciiTheme="majorBidi" w:hAnsiTheme="majorBidi" w:cstheme="majorBidi"/>
          <w:sz w:val="24"/>
          <w:szCs w:val="24"/>
        </w:rPr>
        <w:t>”</w:t>
      </w:r>
      <w:r w:rsidR="00662184" w:rsidRPr="000A5E93">
        <w:rPr>
          <w:rFonts w:asciiTheme="majorBidi" w:hAnsiTheme="majorBidi" w:cstheme="majorBidi"/>
          <w:sz w:val="24"/>
          <w:szCs w:val="24"/>
        </w:rPr>
        <w:t xml:space="preserve"> (former senior official in </w:t>
      </w:r>
      <w:r w:rsidR="00EC411D" w:rsidRPr="000A5E93">
        <w:rPr>
          <w:rFonts w:asciiTheme="majorBidi" w:hAnsiTheme="majorBidi" w:cstheme="majorBidi"/>
          <w:sz w:val="24"/>
          <w:szCs w:val="24"/>
        </w:rPr>
        <w:t>the city education department).</w:t>
      </w:r>
    </w:p>
    <w:p w:rsidR="00EC411D" w:rsidRPr="000A5E93" w:rsidRDefault="00BD2FD0" w:rsidP="00111D61">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 xml:space="preserve">By 2009, 15 percent of the total number of principals working </w:t>
      </w:r>
      <w:r w:rsidR="004424D6" w:rsidRPr="000A5E93">
        <w:rPr>
          <w:rFonts w:asciiTheme="majorBidi" w:hAnsiTheme="majorBidi" w:cstheme="majorBidi"/>
          <w:sz w:val="24"/>
          <w:szCs w:val="24"/>
        </w:rPr>
        <w:t>i</w:t>
      </w:r>
      <w:r w:rsidRPr="000A5E93">
        <w:rPr>
          <w:rFonts w:asciiTheme="majorBidi" w:hAnsiTheme="majorBidi" w:cstheme="majorBidi"/>
          <w:sz w:val="24"/>
          <w:szCs w:val="24"/>
        </w:rPr>
        <w:t>n NYC had graduated through the Leadership Academy’s ‘Aspiring Principals Programme</w:t>
      </w:r>
      <w:r w:rsidR="00111D61">
        <w:rPr>
          <w:rFonts w:asciiTheme="majorBidi" w:hAnsiTheme="majorBidi" w:cstheme="majorBidi"/>
          <w:sz w:val="24"/>
          <w:szCs w:val="24"/>
        </w:rPr>
        <w:t>.</w:t>
      </w:r>
      <w:r w:rsidR="004424D6" w:rsidRPr="000A5E93">
        <w:rPr>
          <w:rFonts w:asciiTheme="majorBidi" w:hAnsiTheme="majorBidi" w:cstheme="majorBidi"/>
          <w:sz w:val="24"/>
          <w:szCs w:val="24"/>
        </w:rPr>
        <w:t>’</w:t>
      </w:r>
      <w:r w:rsidRPr="000A5E93">
        <w:rPr>
          <w:rFonts w:asciiTheme="majorBidi" w:hAnsiTheme="majorBidi" w:cstheme="majorBidi"/>
          <w:sz w:val="24"/>
          <w:szCs w:val="24"/>
        </w:rPr>
        <w:t xml:space="preserve"> </w:t>
      </w:r>
      <w:r w:rsidR="00111D61">
        <w:rPr>
          <w:rFonts w:asciiTheme="majorBidi" w:hAnsiTheme="majorBidi" w:cstheme="majorBidi"/>
          <w:sz w:val="24"/>
          <w:szCs w:val="24"/>
        </w:rPr>
        <w:t xml:space="preserve">It should be noted that analysis by Gootman and Gebeloff has shown that </w:t>
      </w:r>
      <w:r w:rsidRPr="000A5E93">
        <w:rPr>
          <w:rFonts w:asciiTheme="majorBidi" w:hAnsiTheme="majorBidi" w:cstheme="majorBidi"/>
          <w:sz w:val="24"/>
          <w:szCs w:val="24"/>
        </w:rPr>
        <w:t>the schools they were working in were less likely to perform we</w:t>
      </w:r>
      <w:r w:rsidR="004424D6" w:rsidRPr="000A5E93">
        <w:rPr>
          <w:rFonts w:asciiTheme="majorBidi" w:hAnsiTheme="majorBidi" w:cstheme="majorBidi"/>
          <w:sz w:val="24"/>
          <w:szCs w:val="24"/>
        </w:rPr>
        <w:t>ll according to the city’s own report cards (Gootman &amp; Gebeloff</w:t>
      </w:r>
      <w:r w:rsidR="005E7F02">
        <w:rPr>
          <w:rFonts w:asciiTheme="majorBidi" w:hAnsiTheme="majorBidi" w:cstheme="majorBidi"/>
          <w:sz w:val="24"/>
          <w:szCs w:val="24"/>
        </w:rPr>
        <w:t>,</w:t>
      </w:r>
      <w:r w:rsidR="004424D6" w:rsidRPr="000A5E93">
        <w:rPr>
          <w:rFonts w:asciiTheme="majorBidi" w:hAnsiTheme="majorBidi" w:cstheme="majorBidi"/>
          <w:sz w:val="24"/>
          <w:szCs w:val="24"/>
        </w:rPr>
        <w:t xml:space="preserve"> 2009) –</w:t>
      </w:r>
      <w:r w:rsidR="00111D61">
        <w:rPr>
          <w:rFonts w:asciiTheme="majorBidi" w:hAnsiTheme="majorBidi" w:cstheme="majorBidi"/>
          <w:sz w:val="24"/>
          <w:szCs w:val="24"/>
        </w:rPr>
        <w:t xml:space="preserve">however </w:t>
      </w:r>
      <w:r w:rsidR="004424D6" w:rsidRPr="000A5E93">
        <w:rPr>
          <w:rFonts w:asciiTheme="majorBidi" w:hAnsiTheme="majorBidi" w:cstheme="majorBidi"/>
          <w:sz w:val="24"/>
          <w:szCs w:val="24"/>
        </w:rPr>
        <w:t>this may have been down to the fact they were less experienced</w:t>
      </w:r>
      <w:r w:rsidR="00111D61">
        <w:rPr>
          <w:rFonts w:asciiTheme="majorBidi" w:hAnsiTheme="majorBidi" w:cstheme="majorBidi"/>
          <w:sz w:val="24"/>
          <w:szCs w:val="24"/>
        </w:rPr>
        <w:t xml:space="preserve"> than their counterpats</w:t>
      </w:r>
      <w:r w:rsidR="004424D6" w:rsidRPr="000A5E93">
        <w:rPr>
          <w:rFonts w:asciiTheme="majorBidi" w:hAnsiTheme="majorBidi" w:cstheme="majorBidi"/>
          <w:sz w:val="24"/>
          <w:szCs w:val="24"/>
        </w:rPr>
        <w:t>, having only recently become principals.</w:t>
      </w:r>
    </w:p>
    <w:p w:rsidR="00E9580B" w:rsidRPr="000A5E93" w:rsidRDefault="00E9580B" w:rsidP="00E9580B">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 xml:space="preserve">Strong and effective leadership, both politically and at the school level, is often cited as one of the key factors </w:t>
      </w:r>
      <w:r w:rsidR="00AA1CDD" w:rsidRPr="000A5E93">
        <w:rPr>
          <w:rFonts w:asciiTheme="majorBidi" w:hAnsiTheme="majorBidi" w:cstheme="majorBidi"/>
          <w:sz w:val="24"/>
          <w:szCs w:val="24"/>
        </w:rPr>
        <w:t>in terms of wider school improvement at a system level (e.g. Leithwood et al.</w:t>
      </w:r>
      <w:r w:rsidR="005E7F02">
        <w:rPr>
          <w:rFonts w:asciiTheme="majorBidi" w:hAnsiTheme="majorBidi" w:cstheme="majorBidi"/>
          <w:sz w:val="24"/>
          <w:szCs w:val="24"/>
        </w:rPr>
        <w:t>,</w:t>
      </w:r>
      <w:r w:rsidR="00AA1CDD" w:rsidRPr="000A5E93">
        <w:rPr>
          <w:rFonts w:asciiTheme="majorBidi" w:hAnsiTheme="majorBidi" w:cstheme="majorBidi"/>
          <w:sz w:val="24"/>
          <w:szCs w:val="24"/>
        </w:rPr>
        <w:t xml:space="preserve"> </w:t>
      </w:r>
      <w:r w:rsidR="000334B4" w:rsidRPr="000A5E93">
        <w:rPr>
          <w:rFonts w:asciiTheme="majorBidi" w:hAnsiTheme="majorBidi" w:cstheme="majorBidi"/>
          <w:sz w:val="24"/>
          <w:szCs w:val="24"/>
        </w:rPr>
        <w:t>2006). It is no surprise, therefore, that Bloomberg focused on this area as one of his major reforms during the 2000s. Although it is very difficult to quantify the effect that this had, it did underpin much of the broader reform programme</w:t>
      </w:r>
      <w:r w:rsidR="003F12F6" w:rsidRPr="000A5E93">
        <w:rPr>
          <w:rFonts w:asciiTheme="majorBidi" w:hAnsiTheme="majorBidi" w:cstheme="majorBidi"/>
          <w:sz w:val="24"/>
          <w:szCs w:val="24"/>
        </w:rPr>
        <w:t xml:space="preserve"> during the period.</w:t>
      </w:r>
    </w:p>
    <w:p w:rsidR="00D35B40" w:rsidRPr="000A5E93" w:rsidRDefault="00F574B1" w:rsidP="009E0ADB">
      <w:pPr>
        <w:snapToGrid w:val="0"/>
        <w:spacing w:after="0" w:line="480" w:lineRule="auto"/>
        <w:rPr>
          <w:rFonts w:asciiTheme="majorBidi" w:hAnsiTheme="majorBidi" w:cstheme="majorBidi"/>
          <w:b/>
          <w:bCs/>
          <w:sz w:val="24"/>
          <w:szCs w:val="24"/>
        </w:rPr>
      </w:pPr>
      <w:r w:rsidRPr="000A5E93">
        <w:rPr>
          <w:rFonts w:asciiTheme="majorBidi" w:hAnsiTheme="majorBidi" w:cstheme="majorBidi"/>
          <w:b/>
          <w:bCs/>
          <w:sz w:val="24"/>
          <w:szCs w:val="24"/>
        </w:rPr>
        <w:t>Reform two: a</w:t>
      </w:r>
      <w:r w:rsidR="00D35B40" w:rsidRPr="000A5E93">
        <w:rPr>
          <w:rFonts w:asciiTheme="majorBidi" w:hAnsiTheme="majorBidi" w:cstheme="majorBidi"/>
          <w:b/>
          <w:bCs/>
          <w:sz w:val="24"/>
          <w:szCs w:val="24"/>
        </w:rPr>
        <w:t>ccountability</w:t>
      </w:r>
      <w:r w:rsidR="002053C8">
        <w:rPr>
          <w:rFonts w:asciiTheme="majorBidi" w:hAnsiTheme="majorBidi" w:cstheme="majorBidi"/>
          <w:b/>
          <w:bCs/>
          <w:sz w:val="24"/>
          <w:szCs w:val="24"/>
        </w:rPr>
        <w:t xml:space="preserve"> alongside autonomy</w:t>
      </w:r>
    </w:p>
    <w:p w:rsidR="00D35B40" w:rsidRPr="000A5E93" w:rsidRDefault="002053C8" w:rsidP="00A028CD">
      <w:pPr>
        <w:snapToGrid w:val="0"/>
        <w:spacing w:after="0" w:line="480" w:lineRule="auto"/>
        <w:ind w:firstLine="720"/>
        <w:rPr>
          <w:rFonts w:asciiTheme="majorBidi" w:hAnsiTheme="majorBidi" w:cstheme="majorBidi"/>
          <w:sz w:val="24"/>
          <w:szCs w:val="24"/>
        </w:rPr>
      </w:pPr>
      <w:r w:rsidRPr="002053C8">
        <w:rPr>
          <w:rFonts w:asciiTheme="majorBidi" w:hAnsiTheme="majorBidi" w:cstheme="majorBidi"/>
          <w:sz w:val="24"/>
          <w:szCs w:val="24"/>
        </w:rPr>
        <w:t>The combination of increasing both school autonomy and accountability is bound up in within the concept of self-manag</w:t>
      </w:r>
      <w:r w:rsidR="00A028CD">
        <w:rPr>
          <w:rFonts w:asciiTheme="majorBidi" w:hAnsiTheme="majorBidi" w:cstheme="majorBidi"/>
          <w:sz w:val="24"/>
          <w:szCs w:val="24"/>
        </w:rPr>
        <w:t>ed</w:t>
      </w:r>
      <w:r w:rsidRPr="002053C8">
        <w:rPr>
          <w:rFonts w:asciiTheme="majorBidi" w:hAnsiTheme="majorBidi" w:cstheme="majorBidi"/>
          <w:sz w:val="24"/>
          <w:szCs w:val="24"/>
        </w:rPr>
        <w:t xml:space="preserve"> schools, first proposed by Caldwell and Spinks in 1988 and subsequently built upon in a range of contexts, including in England (e.g. Hargreaves 2014; Gilbert 2012) and </w:t>
      </w:r>
      <w:r w:rsidR="00A028CD">
        <w:rPr>
          <w:rFonts w:asciiTheme="majorBidi" w:hAnsiTheme="majorBidi" w:cstheme="majorBidi"/>
          <w:sz w:val="24"/>
          <w:szCs w:val="24"/>
        </w:rPr>
        <w:t xml:space="preserve">across </w:t>
      </w:r>
      <w:r w:rsidRPr="002053C8">
        <w:rPr>
          <w:rFonts w:asciiTheme="majorBidi" w:hAnsiTheme="majorBidi" w:cstheme="majorBidi"/>
          <w:sz w:val="24"/>
          <w:szCs w:val="24"/>
        </w:rPr>
        <w:t>the Asia-Pacific region (e.g. Caldwell 2003).</w:t>
      </w:r>
      <w:r w:rsidR="00A028CD">
        <w:rPr>
          <w:rFonts w:asciiTheme="majorBidi" w:hAnsiTheme="majorBidi" w:cstheme="majorBidi"/>
          <w:sz w:val="24"/>
          <w:szCs w:val="24"/>
        </w:rPr>
        <w:t xml:space="preserve"> In NYC, a</w:t>
      </w:r>
      <w:r w:rsidR="00A028CD" w:rsidRPr="000A5E93">
        <w:rPr>
          <w:rFonts w:asciiTheme="majorBidi" w:hAnsiTheme="majorBidi" w:cstheme="majorBidi"/>
          <w:sz w:val="24"/>
          <w:szCs w:val="24"/>
        </w:rPr>
        <w:t xml:space="preserve">s </w:t>
      </w:r>
      <w:r w:rsidR="00B12A86" w:rsidRPr="000A5E93">
        <w:rPr>
          <w:rFonts w:asciiTheme="majorBidi" w:hAnsiTheme="majorBidi" w:cstheme="majorBidi"/>
          <w:sz w:val="24"/>
          <w:szCs w:val="24"/>
        </w:rPr>
        <w:t>well as giving school leaders more power,</w:t>
      </w:r>
      <w:r w:rsidR="00B87E4E" w:rsidRPr="000A5E93">
        <w:rPr>
          <w:rFonts w:asciiTheme="majorBidi" w:hAnsiTheme="majorBidi" w:cstheme="majorBidi"/>
          <w:sz w:val="24"/>
          <w:szCs w:val="24"/>
        </w:rPr>
        <w:t xml:space="preserve"> the </w:t>
      </w:r>
      <w:r w:rsidR="00DA1EB6" w:rsidRPr="000A5E93">
        <w:rPr>
          <w:rFonts w:asciiTheme="majorBidi" w:hAnsiTheme="majorBidi" w:cstheme="majorBidi"/>
          <w:sz w:val="24"/>
          <w:szCs w:val="24"/>
        </w:rPr>
        <w:t>deal</w:t>
      </w:r>
      <w:r w:rsidR="00B87E4E" w:rsidRPr="000A5E93">
        <w:rPr>
          <w:rFonts w:asciiTheme="majorBidi" w:hAnsiTheme="majorBidi" w:cstheme="majorBidi"/>
          <w:sz w:val="24"/>
          <w:szCs w:val="24"/>
        </w:rPr>
        <w:t xml:space="preserve"> </w:t>
      </w:r>
      <w:r w:rsidR="00DA1EB6" w:rsidRPr="000A5E93">
        <w:rPr>
          <w:rFonts w:asciiTheme="majorBidi" w:hAnsiTheme="majorBidi" w:cstheme="majorBidi"/>
          <w:sz w:val="24"/>
          <w:szCs w:val="24"/>
        </w:rPr>
        <w:t xml:space="preserve">that Klein and Bloomberg made </w:t>
      </w:r>
      <w:r w:rsidR="00B87E4E" w:rsidRPr="000A5E93">
        <w:rPr>
          <w:rFonts w:asciiTheme="majorBidi" w:hAnsiTheme="majorBidi" w:cstheme="majorBidi"/>
          <w:sz w:val="24"/>
          <w:szCs w:val="24"/>
        </w:rPr>
        <w:t xml:space="preserve">with </w:t>
      </w:r>
      <w:r w:rsidR="00DA1EB6" w:rsidRPr="000A5E93">
        <w:rPr>
          <w:rFonts w:asciiTheme="majorBidi" w:hAnsiTheme="majorBidi" w:cstheme="majorBidi"/>
          <w:sz w:val="24"/>
          <w:szCs w:val="24"/>
        </w:rPr>
        <w:t>the principals was also based upon</w:t>
      </w:r>
      <w:r w:rsidR="00A028CD">
        <w:rPr>
          <w:rFonts w:asciiTheme="majorBidi" w:hAnsiTheme="majorBidi" w:cstheme="majorBidi"/>
          <w:sz w:val="24"/>
          <w:szCs w:val="24"/>
        </w:rPr>
        <w:t xml:space="preserve"> an</w:t>
      </w:r>
      <w:r w:rsidR="00DA1EB6" w:rsidRPr="000A5E93">
        <w:rPr>
          <w:rFonts w:asciiTheme="majorBidi" w:hAnsiTheme="majorBidi" w:cstheme="majorBidi"/>
          <w:sz w:val="24"/>
          <w:szCs w:val="24"/>
        </w:rPr>
        <w:t xml:space="preserve"> increased </w:t>
      </w:r>
      <w:r w:rsidR="00A028CD">
        <w:rPr>
          <w:rFonts w:asciiTheme="majorBidi" w:hAnsiTheme="majorBidi" w:cstheme="majorBidi"/>
          <w:sz w:val="24"/>
          <w:szCs w:val="24"/>
        </w:rPr>
        <w:t xml:space="preserve">level of </w:t>
      </w:r>
      <w:r w:rsidR="00DA1EB6" w:rsidRPr="000A5E93">
        <w:rPr>
          <w:rFonts w:asciiTheme="majorBidi" w:hAnsiTheme="majorBidi" w:cstheme="majorBidi"/>
          <w:sz w:val="24"/>
          <w:szCs w:val="24"/>
        </w:rPr>
        <w:t xml:space="preserve">accountability. All of the principals who signed up to the pilot Autonomy Zone </w:t>
      </w:r>
      <w:r w:rsidR="00D976FB" w:rsidRPr="000A5E93">
        <w:rPr>
          <w:rFonts w:asciiTheme="majorBidi" w:hAnsiTheme="majorBidi" w:cstheme="majorBidi"/>
          <w:sz w:val="24"/>
          <w:szCs w:val="24"/>
        </w:rPr>
        <w:t>“</w:t>
      </w:r>
      <w:r w:rsidR="00DA1EB6" w:rsidRPr="000A5E93">
        <w:rPr>
          <w:rFonts w:asciiTheme="majorBidi" w:hAnsiTheme="majorBidi" w:cstheme="majorBidi"/>
          <w:sz w:val="24"/>
          <w:szCs w:val="24"/>
        </w:rPr>
        <w:t>had a performance contract with the city</w:t>
      </w:r>
      <w:r w:rsidR="00D976FB" w:rsidRPr="000A5E93">
        <w:rPr>
          <w:rFonts w:asciiTheme="majorBidi" w:hAnsiTheme="majorBidi" w:cstheme="majorBidi"/>
          <w:sz w:val="24"/>
          <w:szCs w:val="24"/>
        </w:rPr>
        <w:t>”</w:t>
      </w:r>
      <w:r w:rsidR="00DA1EB6" w:rsidRPr="000A5E93">
        <w:rPr>
          <w:rFonts w:asciiTheme="majorBidi" w:hAnsiTheme="majorBidi" w:cstheme="majorBidi"/>
          <w:sz w:val="24"/>
          <w:szCs w:val="24"/>
        </w:rPr>
        <w:t xml:space="preserve"> (former senior official in the NYC DOE); school inspections by external experts, known as ‘quality reviews,’ were introduced; and each school received a graded progress report based upon variables including school environment, student performance and progress (Kelleher</w:t>
      </w:r>
      <w:r w:rsidR="005E7F02">
        <w:rPr>
          <w:rFonts w:asciiTheme="majorBidi" w:hAnsiTheme="majorBidi" w:cstheme="majorBidi"/>
          <w:sz w:val="24"/>
          <w:szCs w:val="24"/>
        </w:rPr>
        <w:t>,</w:t>
      </w:r>
      <w:r w:rsidR="00DA1EB6" w:rsidRPr="000A5E93">
        <w:rPr>
          <w:rFonts w:asciiTheme="majorBidi" w:hAnsiTheme="majorBidi" w:cstheme="majorBidi"/>
          <w:sz w:val="24"/>
          <w:szCs w:val="24"/>
        </w:rPr>
        <w:t xml:space="preserve"> 2014</w:t>
      </w:r>
      <w:r w:rsidR="005E7F02">
        <w:rPr>
          <w:rFonts w:asciiTheme="majorBidi" w:hAnsiTheme="majorBidi" w:cstheme="majorBidi"/>
          <w:sz w:val="24"/>
          <w:szCs w:val="24"/>
        </w:rPr>
        <w:t xml:space="preserve">, p. </w:t>
      </w:r>
      <w:r w:rsidR="00DA1EB6" w:rsidRPr="000A5E93">
        <w:rPr>
          <w:rFonts w:asciiTheme="majorBidi" w:hAnsiTheme="majorBidi" w:cstheme="majorBidi"/>
          <w:sz w:val="24"/>
          <w:szCs w:val="24"/>
        </w:rPr>
        <w:lastRenderedPageBreak/>
        <w:t>22).</w:t>
      </w:r>
      <w:r w:rsidR="00455A0F" w:rsidRPr="000A5E93">
        <w:rPr>
          <w:rFonts w:asciiTheme="majorBidi" w:hAnsiTheme="majorBidi" w:cstheme="majorBidi"/>
          <w:sz w:val="24"/>
          <w:szCs w:val="24"/>
        </w:rPr>
        <w:t xml:space="preserve"> This series of policies was designed to retain the D</w:t>
      </w:r>
      <w:r w:rsidR="003D7526" w:rsidRPr="000A5E93">
        <w:rPr>
          <w:rFonts w:asciiTheme="majorBidi" w:hAnsiTheme="majorBidi" w:cstheme="majorBidi"/>
          <w:sz w:val="24"/>
          <w:szCs w:val="24"/>
        </w:rPr>
        <w:t>O</w:t>
      </w:r>
      <w:r w:rsidR="00455A0F" w:rsidRPr="000A5E93">
        <w:rPr>
          <w:rFonts w:asciiTheme="majorBidi" w:hAnsiTheme="majorBidi" w:cstheme="majorBidi"/>
          <w:sz w:val="24"/>
          <w:szCs w:val="24"/>
        </w:rPr>
        <w:t>E’s role in accountability, while still allowing schools and principals the gr</w:t>
      </w:r>
      <w:r w:rsidR="004424D6" w:rsidRPr="000A5E93">
        <w:rPr>
          <w:rFonts w:asciiTheme="majorBidi" w:hAnsiTheme="majorBidi" w:cstheme="majorBidi"/>
          <w:sz w:val="24"/>
          <w:szCs w:val="24"/>
        </w:rPr>
        <w:t>e</w:t>
      </w:r>
      <w:r w:rsidR="00455A0F" w:rsidRPr="000A5E93">
        <w:rPr>
          <w:rFonts w:asciiTheme="majorBidi" w:hAnsiTheme="majorBidi" w:cstheme="majorBidi"/>
          <w:sz w:val="24"/>
          <w:szCs w:val="24"/>
        </w:rPr>
        <w:t>ater freedoms that the administration saw as key to school improvement</w:t>
      </w:r>
      <w:r w:rsidR="00DA1EB6" w:rsidRPr="000A5E93">
        <w:rPr>
          <w:rFonts w:asciiTheme="majorBidi" w:hAnsiTheme="majorBidi" w:cstheme="majorBidi"/>
          <w:sz w:val="24"/>
          <w:szCs w:val="24"/>
        </w:rPr>
        <w:t>:</w:t>
      </w:r>
    </w:p>
    <w:p w:rsidR="00DA1EB6" w:rsidRPr="000A5E93" w:rsidRDefault="00D976FB" w:rsidP="009E0ADB">
      <w:pPr>
        <w:snapToGrid w:val="0"/>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t>“</w:t>
      </w:r>
      <w:r w:rsidR="00DA1EB6" w:rsidRPr="000A5E93">
        <w:rPr>
          <w:rFonts w:asciiTheme="majorBidi" w:hAnsiTheme="majorBidi" w:cstheme="majorBidi"/>
          <w:sz w:val="24"/>
          <w:szCs w:val="24"/>
        </w:rPr>
        <w:t>What we were attempting to do was create networks that were autonomous as well and that loosely orbited the Department of Education for accountability purposes only</w:t>
      </w:r>
      <w:r w:rsidRPr="000A5E93">
        <w:rPr>
          <w:rFonts w:asciiTheme="majorBidi" w:hAnsiTheme="majorBidi" w:cstheme="majorBidi"/>
          <w:sz w:val="24"/>
          <w:szCs w:val="24"/>
        </w:rPr>
        <w:t>”</w:t>
      </w:r>
      <w:r w:rsidR="00DA1EB6" w:rsidRPr="000A5E93">
        <w:rPr>
          <w:rFonts w:asciiTheme="majorBidi" w:hAnsiTheme="majorBidi" w:cstheme="majorBidi"/>
          <w:sz w:val="24"/>
          <w:szCs w:val="24"/>
        </w:rPr>
        <w:t xml:space="preserve"> (former senior official at the NYC DOE).</w:t>
      </w:r>
    </w:p>
    <w:p w:rsidR="007338BA" w:rsidRPr="000A5E93" w:rsidRDefault="00455A0F" w:rsidP="005E7F02">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Schools were benchmarked against each other, with data used to compare like-for-like schools based on their intakes (Nadelstern</w:t>
      </w:r>
      <w:r w:rsidR="005E7F02">
        <w:rPr>
          <w:rFonts w:asciiTheme="majorBidi" w:hAnsiTheme="majorBidi" w:cstheme="majorBidi"/>
          <w:sz w:val="24"/>
          <w:szCs w:val="24"/>
        </w:rPr>
        <w:t>,</w:t>
      </w:r>
      <w:r w:rsidRPr="000A5E93">
        <w:rPr>
          <w:rFonts w:asciiTheme="majorBidi" w:hAnsiTheme="majorBidi" w:cstheme="majorBidi"/>
          <w:sz w:val="24"/>
          <w:szCs w:val="24"/>
        </w:rPr>
        <w:t xml:space="preserve"> 2013</w:t>
      </w:r>
      <w:r w:rsidR="005E7F02">
        <w:rPr>
          <w:rFonts w:asciiTheme="majorBidi" w:hAnsiTheme="majorBidi" w:cstheme="majorBidi"/>
          <w:sz w:val="24"/>
          <w:szCs w:val="24"/>
        </w:rPr>
        <w:t>, p.</w:t>
      </w:r>
      <w:r w:rsidRPr="000A5E93">
        <w:rPr>
          <w:rFonts w:asciiTheme="majorBidi" w:hAnsiTheme="majorBidi" w:cstheme="majorBidi"/>
          <w:sz w:val="24"/>
          <w:szCs w:val="24"/>
        </w:rPr>
        <w:t xml:space="preserve"> 21). This allowed for a fair comparison between schools faced with similar challenges and echoed similar policy initiatives in London (Baars et al.</w:t>
      </w:r>
      <w:r w:rsidR="005E7F02">
        <w:rPr>
          <w:rFonts w:asciiTheme="majorBidi" w:hAnsiTheme="majorBidi" w:cstheme="majorBidi"/>
          <w:sz w:val="24"/>
          <w:szCs w:val="24"/>
        </w:rPr>
        <w:t>,</w:t>
      </w:r>
      <w:r w:rsidRPr="000A5E93">
        <w:rPr>
          <w:rFonts w:asciiTheme="majorBidi" w:hAnsiTheme="majorBidi" w:cstheme="majorBidi"/>
          <w:sz w:val="24"/>
          <w:szCs w:val="24"/>
        </w:rPr>
        <w:t xml:space="preserve"> 2014) and Rio de Janeiro (Elwick &amp; McAleavy</w:t>
      </w:r>
      <w:r w:rsidR="005E7F02">
        <w:rPr>
          <w:rFonts w:asciiTheme="majorBidi" w:hAnsiTheme="majorBidi" w:cstheme="majorBidi"/>
          <w:sz w:val="24"/>
          <w:szCs w:val="24"/>
        </w:rPr>
        <w:t>,</w:t>
      </w:r>
      <w:r w:rsidRPr="000A5E93">
        <w:rPr>
          <w:rFonts w:asciiTheme="majorBidi" w:hAnsiTheme="majorBidi" w:cstheme="majorBidi"/>
          <w:sz w:val="24"/>
          <w:szCs w:val="24"/>
        </w:rPr>
        <w:t xml:space="preserve"> 2015). As an interviewe</w:t>
      </w:r>
      <w:r w:rsidR="005E7F02">
        <w:rPr>
          <w:rFonts w:asciiTheme="majorBidi" w:hAnsiTheme="majorBidi" w:cstheme="majorBidi"/>
          <w:sz w:val="24"/>
          <w:szCs w:val="24"/>
        </w:rPr>
        <w:t>e</w:t>
      </w:r>
      <w:r w:rsidRPr="000A5E93">
        <w:rPr>
          <w:rFonts w:asciiTheme="majorBidi" w:hAnsiTheme="majorBidi" w:cstheme="majorBidi"/>
          <w:sz w:val="24"/>
          <w:szCs w:val="24"/>
        </w:rPr>
        <w:t xml:space="preserve"> noted, the move was akin to comparing: </w:t>
      </w:r>
    </w:p>
    <w:p w:rsidR="00C34832" w:rsidRPr="000A5E93" w:rsidRDefault="00D976FB" w:rsidP="009E0ADB">
      <w:pPr>
        <w:snapToGrid w:val="0"/>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t>“</w:t>
      </w:r>
      <w:r w:rsidR="00C34832" w:rsidRPr="000A5E93">
        <w:rPr>
          <w:rFonts w:asciiTheme="majorBidi" w:hAnsiTheme="majorBidi" w:cstheme="majorBidi"/>
          <w:sz w:val="24"/>
          <w:szCs w:val="24"/>
        </w:rPr>
        <w:t xml:space="preserve">Apples to apples on performance – meaning we didn’t </w:t>
      </w:r>
      <w:r w:rsidR="00B44783" w:rsidRPr="000A5E93">
        <w:rPr>
          <w:rFonts w:asciiTheme="majorBidi" w:hAnsiTheme="majorBidi" w:cstheme="majorBidi"/>
          <w:sz w:val="24"/>
          <w:szCs w:val="24"/>
        </w:rPr>
        <w:t>compare principals</w:t>
      </w:r>
      <w:r w:rsidR="00C34832" w:rsidRPr="000A5E93">
        <w:rPr>
          <w:rFonts w:asciiTheme="majorBidi" w:hAnsiTheme="majorBidi" w:cstheme="majorBidi"/>
          <w:sz w:val="24"/>
          <w:szCs w:val="24"/>
        </w:rPr>
        <w:t xml:space="preserve"> in high-poverty </w:t>
      </w:r>
      <w:r w:rsidR="00B44783" w:rsidRPr="000A5E93">
        <w:rPr>
          <w:rFonts w:asciiTheme="majorBidi" w:hAnsiTheme="majorBidi" w:cstheme="majorBidi"/>
          <w:sz w:val="24"/>
          <w:szCs w:val="24"/>
        </w:rPr>
        <w:t>communities with</w:t>
      </w:r>
      <w:r w:rsidR="00C34832" w:rsidRPr="000A5E93">
        <w:rPr>
          <w:rFonts w:asciiTheme="majorBidi" w:hAnsiTheme="majorBidi" w:cstheme="majorBidi"/>
          <w:sz w:val="24"/>
          <w:szCs w:val="24"/>
        </w:rPr>
        <w:t xml:space="preserve"> principals in middle-income communities. We looked at comparable schools; we measur</w:t>
      </w:r>
      <w:r w:rsidR="00377767" w:rsidRPr="000A5E93">
        <w:rPr>
          <w:rFonts w:asciiTheme="majorBidi" w:hAnsiTheme="majorBidi" w:cstheme="majorBidi"/>
          <w:sz w:val="24"/>
          <w:szCs w:val="24"/>
        </w:rPr>
        <w:t>ed progress as the key variable</w:t>
      </w:r>
      <w:r w:rsidRPr="000A5E93">
        <w:rPr>
          <w:rFonts w:asciiTheme="majorBidi" w:hAnsiTheme="majorBidi" w:cstheme="majorBidi"/>
          <w:sz w:val="24"/>
          <w:szCs w:val="24"/>
        </w:rPr>
        <w:t>”</w:t>
      </w:r>
      <w:r w:rsidR="00377767" w:rsidRPr="000A5E93">
        <w:rPr>
          <w:rFonts w:asciiTheme="majorBidi" w:hAnsiTheme="majorBidi" w:cstheme="majorBidi"/>
          <w:sz w:val="24"/>
          <w:szCs w:val="24"/>
        </w:rPr>
        <w:t xml:space="preserve"> (f</w:t>
      </w:r>
      <w:r w:rsidR="00C34832" w:rsidRPr="000A5E93">
        <w:rPr>
          <w:rFonts w:asciiTheme="majorBidi" w:hAnsiTheme="majorBidi" w:cstheme="majorBidi"/>
          <w:sz w:val="24"/>
          <w:szCs w:val="24"/>
        </w:rPr>
        <w:t>ormer senior official in NYC DOE)</w:t>
      </w:r>
      <w:r w:rsidR="00377767" w:rsidRPr="000A5E93">
        <w:rPr>
          <w:rFonts w:asciiTheme="majorBidi" w:hAnsiTheme="majorBidi" w:cstheme="majorBidi"/>
          <w:sz w:val="24"/>
          <w:szCs w:val="24"/>
        </w:rPr>
        <w:t>.</w:t>
      </w:r>
    </w:p>
    <w:p w:rsidR="00C34832" w:rsidRPr="000A5E93" w:rsidRDefault="00C34832" w:rsidP="005E7F02">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According to Klein, for the first time</w:t>
      </w:r>
      <w:r w:rsidR="00B44783" w:rsidRPr="000A5E93">
        <w:rPr>
          <w:rFonts w:asciiTheme="majorBidi" w:hAnsiTheme="majorBidi" w:cstheme="majorBidi"/>
          <w:sz w:val="24"/>
          <w:szCs w:val="24"/>
        </w:rPr>
        <w:t xml:space="preserve"> </w:t>
      </w:r>
      <w:r w:rsidR="00473FD6" w:rsidRPr="000A5E93">
        <w:rPr>
          <w:rFonts w:asciiTheme="majorBidi" w:hAnsiTheme="majorBidi" w:cstheme="majorBidi"/>
          <w:sz w:val="24"/>
          <w:szCs w:val="24"/>
        </w:rPr>
        <w:t>in NYC “</w:t>
      </w:r>
      <w:r w:rsidRPr="000A5E93">
        <w:rPr>
          <w:rFonts w:asciiTheme="majorBidi" w:hAnsiTheme="majorBidi" w:cstheme="majorBidi"/>
          <w:sz w:val="24"/>
          <w:szCs w:val="24"/>
        </w:rPr>
        <w:t>people were getting information about kids and us</w:t>
      </w:r>
      <w:r w:rsidR="00455A0F" w:rsidRPr="000A5E93">
        <w:rPr>
          <w:rFonts w:asciiTheme="majorBidi" w:hAnsiTheme="majorBidi" w:cstheme="majorBidi"/>
          <w:sz w:val="24"/>
          <w:szCs w:val="24"/>
        </w:rPr>
        <w:t>ing it to help them improve</w:t>
      </w:r>
      <w:r w:rsidR="00473FD6" w:rsidRPr="000A5E93">
        <w:rPr>
          <w:rFonts w:asciiTheme="majorBidi" w:hAnsiTheme="majorBidi" w:cstheme="majorBidi"/>
          <w:sz w:val="24"/>
          <w:szCs w:val="24"/>
        </w:rPr>
        <w:t>” (Klein</w:t>
      </w:r>
      <w:r w:rsidR="005E7F02">
        <w:rPr>
          <w:rFonts w:asciiTheme="majorBidi" w:hAnsiTheme="majorBidi" w:cstheme="majorBidi"/>
          <w:sz w:val="24"/>
          <w:szCs w:val="24"/>
        </w:rPr>
        <w:t>,</w:t>
      </w:r>
      <w:r w:rsidR="00473FD6" w:rsidRPr="000A5E93">
        <w:rPr>
          <w:rFonts w:asciiTheme="majorBidi" w:hAnsiTheme="majorBidi" w:cstheme="majorBidi"/>
          <w:sz w:val="24"/>
          <w:szCs w:val="24"/>
        </w:rPr>
        <w:t xml:space="preserve"> 2014</w:t>
      </w:r>
      <w:r w:rsidR="005E7F02">
        <w:rPr>
          <w:rFonts w:asciiTheme="majorBidi" w:hAnsiTheme="majorBidi" w:cstheme="majorBidi"/>
          <w:sz w:val="24"/>
          <w:szCs w:val="24"/>
        </w:rPr>
        <w:t>, p.</w:t>
      </w:r>
      <w:r w:rsidR="00473FD6" w:rsidRPr="000A5E93">
        <w:rPr>
          <w:rFonts w:asciiTheme="majorBidi" w:hAnsiTheme="majorBidi" w:cstheme="majorBidi"/>
          <w:sz w:val="24"/>
          <w:szCs w:val="24"/>
        </w:rPr>
        <w:t xml:space="preserve"> 201).</w:t>
      </w:r>
    </w:p>
    <w:p w:rsidR="00C34832" w:rsidRPr="000A5E93" w:rsidRDefault="00C34832" w:rsidP="005E7F02">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The appointment of Jim Liebman to the role of chief accountability officer at the DOE accelerated the development</w:t>
      </w:r>
      <w:r w:rsidR="00B44783" w:rsidRPr="000A5E93">
        <w:rPr>
          <w:rFonts w:asciiTheme="majorBidi" w:hAnsiTheme="majorBidi" w:cstheme="majorBidi"/>
          <w:sz w:val="24"/>
          <w:szCs w:val="24"/>
        </w:rPr>
        <w:t xml:space="preserve"> </w:t>
      </w:r>
      <w:r w:rsidRPr="000A5E93">
        <w:rPr>
          <w:rFonts w:asciiTheme="majorBidi" w:hAnsiTheme="majorBidi" w:cstheme="majorBidi"/>
          <w:sz w:val="24"/>
          <w:szCs w:val="24"/>
        </w:rPr>
        <w:t>of this new accountability regime</w:t>
      </w:r>
      <w:r w:rsidR="003D7526" w:rsidRPr="000A5E93">
        <w:rPr>
          <w:rFonts w:asciiTheme="majorBidi" w:hAnsiTheme="majorBidi" w:cstheme="majorBidi"/>
          <w:sz w:val="24"/>
          <w:szCs w:val="24"/>
        </w:rPr>
        <w:t xml:space="preserve">: providing a </w:t>
      </w:r>
      <w:r w:rsidRPr="000A5E93">
        <w:rPr>
          <w:rFonts w:asciiTheme="majorBidi" w:hAnsiTheme="majorBidi" w:cstheme="majorBidi"/>
          <w:sz w:val="24"/>
          <w:szCs w:val="24"/>
        </w:rPr>
        <w:t>greater range of data on individual schools, both in terms of progress and ‘quality’ – judged through the inspection visits which looked at leadership, classroom instruction, teacher practice and staff use of data to inform</w:t>
      </w:r>
      <w:r w:rsidR="00861151" w:rsidRPr="000A5E93">
        <w:rPr>
          <w:rFonts w:asciiTheme="majorBidi" w:hAnsiTheme="majorBidi" w:cstheme="majorBidi"/>
          <w:sz w:val="24"/>
          <w:szCs w:val="24"/>
        </w:rPr>
        <w:t xml:space="preserve"> instruction (Nadelstern</w:t>
      </w:r>
      <w:r w:rsidR="005E7F02">
        <w:rPr>
          <w:rFonts w:asciiTheme="majorBidi" w:hAnsiTheme="majorBidi" w:cstheme="majorBidi"/>
          <w:sz w:val="24"/>
          <w:szCs w:val="24"/>
        </w:rPr>
        <w:t>,</w:t>
      </w:r>
      <w:r w:rsidR="00861151" w:rsidRPr="000A5E93">
        <w:rPr>
          <w:rFonts w:asciiTheme="majorBidi" w:hAnsiTheme="majorBidi" w:cstheme="majorBidi"/>
          <w:sz w:val="24"/>
          <w:szCs w:val="24"/>
        </w:rPr>
        <w:t xml:space="preserve"> 2013</w:t>
      </w:r>
      <w:r w:rsidR="005E7F02">
        <w:rPr>
          <w:rFonts w:asciiTheme="majorBidi" w:hAnsiTheme="majorBidi" w:cstheme="majorBidi"/>
          <w:sz w:val="24"/>
          <w:szCs w:val="24"/>
        </w:rPr>
        <w:t>, p.</w:t>
      </w:r>
      <w:r w:rsidR="00861151" w:rsidRPr="000A5E93">
        <w:rPr>
          <w:rFonts w:asciiTheme="majorBidi" w:hAnsiTheme="majorBidi" w:cstheme="majorBidi"/>
          <w:sz w:val="24"/>
          <w:szCs w:val="24"/>
        </w:rPr>
        <w:t xml:space="preserve"> 22).</w:t>
      </w:r>
    </w:p>
    <w:p w:rsidR="003D7526" w:rsidRPr="000A5E93" w:rsidRDefault="003D7526" w:rsidP="00B37FFC">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 xml:space="preserve">As well as this move towards centralised accountability – from the principals to the DOE – there was also a layer of accountability </w:t>
      </w:r>
      <w:r w:rsidR="004424D6" w:rsidRPr="000A5E93">
        <w:rPr>
          <w:rFonts w:asciiTheme="majorBidi" w:hAnsiTheme="majorBidi" w:cstheme="majorBidi"/>
          <w:sz w:val="24"/>
          <w:szCs w:val="24"/>
        </w:rPr>
        <w:t xml:space="preserve">created </w:t>
      </w:r>
      <w:r w:rsidRPr="000A5E93">
        <w:rPr>
          <w:rFonts w:asciiTheme="majorBidi" w:hAnsiTheme="majorBidi" w:cstheme="majorBidi"/>
          <w:sz w:val="24"/>
          <w:szCs w:val="24"/>
        </w:rPr>
        <w:t xml:space="preserve">between the principals and the support networks that they could choose to utilise (as part of their newly-granted autonomy). In </w:t>
      </w:r>
      <w:r w:rsidR="00B00ACB" w:rsidRPr="000A5E93">
        <w:rPr>
          <w:rFonts w:asciiTheme="majorBidi" w:hAnsiTheme="majorBidi" w:cstheme="majorBidi"/>
          <w:sz w:val="24"/>
          <w:szCs w:val="24"/>
        </w:rPr>
        <w:t xml:space="preserve">an </w:t>
      </w:r>
      <w:r w:rsidR="00B00ACB" w:rsidRPr="000A5E93">
        <w:rPr>
          <w:rFonts w:asciiTheme="majorBidi" w:hAnsiTheme="majorBidi" w:cstheme="majorBidi"/>
          <w:sz w:val="24"/>
          <w:szCs w:val="24"/>
        </w:rPr>
        <w:lastRenderedPageBreak/>
        <w:t xml:space="preserve">expansion of his Autonomy Zone, Klein introduced two measures that school principals could look to for support. School Support Organisations (SSOs) </w:t>
      </w:r>
      <w:r w:rsidR="00111D61">
        <w:rPr>
          <w:rFonts w:asciiTheme="majorBidi" w:hAnsiTheme="majorBidi" w:cstheme="majorBidi"/>
          <w:sz w:val="24"/>
          <w:szCs w:val="24"/>
        </w:rPr>
        <w:t xml:space="preserve">directly </w:t>
      </w:r>
      <w:r w:rsidR="00B00ACB" w:rsidRPr="000A5E93">
        <w:rPr>
          <w:rFonts w:asciiTheme="majorBidi" w:hAnsiTheme="majorBidi" w:cstheme="majorBidi"/>
          <w:sz w:val="24"/>
          <w:szCs w:val="24"/>
        </w:rPr>
        <w:t xml:space="preserve">provided support services and principals could choose </w:t>
      </w:r>
      <w:r w:rsidR="004424D6" w:rsidRPr="000A5E93">
        <w:rPr>
          <w:rFonts w:asciiTheme="majorBidi" w:hAnsiTheme="majorBidi" w:cstheme="majorBidi"/>
          <w:sz w:val="24"/>
          <w:szCs w:val="24"/>
        </w:rPr>
        <w:t xml:space="preserve">from </w:t>
      </w:r>
      <w:r w:rsidR="00B00ACB" w:rsidRPr="000A5E93">
        <w:rPr>
          <w:rFonts w:asciiTheme="majorBidi" w:hAnsiTheme="majorBidi" w:cstheme="majorBidi"/>
          <w:sz w:val="24"/>
          <w:szCs w:val="24"/>
        </w:rPr>
        <w:t>which of these organisations they purchased their services (at first there were 11 of these, then consolidated down to five) (</w:t>
      </w:r>
      <w:r w:rsidR="001604CD" w:rsidRPr="000A5E93">
        <w:rPr>
          <w:rFonts w:asciiTheme="majorBidi" w:hAnsiTheme="majorBidi" w:cstheme="majorBidi"/>
          <w:sz w:val="24"/>
          <w:szCs w:val="24"/>
        </w:rPr>
        <w:t>Shipps</w:t>
      </w:r>
      <w:r w:rsidR="005E7F02">
        <w:rPr>
          <w:rFonts w:asciiTheme="majorBidi" w:hAnsiTheme="majorBidi" w:cstheme="majorBidi"/>
          <w:sz w:val="24"/>
          <w:szCs w:val="24"/>
        </w:rPr>
        <w:t>,</w:t>
      </w:r>
      <w:r w:rsidR="001604CD" w:rsidRPr="000A5E93">
        <w:rPr>
          <w:rFonts w:asciiTheme="majorBidi" w:hAnsiTheme="majorBidi" w:cstheme="majorBidi"/>
          <w:sz w:val="24"/>
          <w:szCs w:val="24"/>
        </w:rPr>
        <w:t xml:space="preserve"> 2012</w:t>
      </w:r>
      <w:r w:rsidR="00B00ACB" w:rsidRPr="000A5E93">
        <w:rPr>
          <w:rFonts w:asciiTheme="majorBidi" w:hAnsiTheme="majorBidi" w:cstheme="majorBidi"/>
          <w:sz w:val="24"/>
          <w:szCs w:val="24"/>
        </w:rPr>
        <w:t xml:space="preserve">). Schools were then able to affiliate to a network of other schools, known </w:t>
      </w:r>
      <w:r w:rsidR="001604CD" w:rsidRPr="000A5E93">
        <w:rPr>
          <w:rFonts w:asciiTheme="majorBidi" w:hAnsiTheme="majorBidi" w:cstheme="majorBidi"/>
          <w:sz w:val="24"/>
          <w:szCs w:val="24"/>
        </w:rPr>
        <w:t xml:space="preserve">as </w:t>
      </w:r>
      <w:r w:rsidR="004424D6" w:rsidRPr="000A5E93">
        <w:rPr>
          <w:rFonts w:asciiTheme="majorBidi" w:hAnsiTheme="majorBidi" w:cstheme="majorBidi"/>
          <w:sz w:val="24"/>
          <w:szCs w:val="24"/>
        </w:rPr>
        <w:t>C</w:t>
      </w:r>
      <w:r w:rsidR="001604CD" w:rsidRPr="000A5E93">
        <w:rPr>
          <w:rFonts w:asciiTheme="majorBidi" w:hAnsiTheme="majorBidi" w:cstheme="majorBidi"/>
          <w:sz w:val="24"/>
          <w:szCs w:val="24"/>
        </w:rPr>
        <w:t>hildren</w:t>
      </w:r>
      <w:r w:rsidR="00B00ACB" w:rsidRPr="000A5E93">
        <w:rPr>
          <w:rFonts w:asciiTheme="majorBidi" w:hAnsiTheme="majorBidi" w:cstheme="majorBidi"/>
          <w:sz w:val="24"/>
          <w:szCs w:val="24"/>
        </w:rPr>
        <w:t xml:space="preserve"> </w:t>
      </w:r>
      <w:r w:rsidR="004424D6" w:rsidRPr="000A5E93">
        <w:rPr>
          <w:rFonts w:asciiTheme="majorBidi" w:hAnsiTheme="majorBidi" w:cstheme="majorBidi"/>
          <w:sz w:val="24"/>
          <w:szCs w:val="24"/>
        </w:rPr>
        <w:t>F</w:t>
      </w:r>
      <w:r w:rsidR="00B00ACB" w:rsidRPr="000A5E93">
        <w:rPr>
          <w:rFonts w:asciiTheme="majorBidi" w:hAnsiTheme="majorBidi" w:cstheme="majorBidi"/>
          <w:sz w:val="24"/>
          <w:szCs w:val="24"/>
        </w:rPr>
        <w:t xml:space="preserve">irst </w:t>
      </w:r>
      <w:r w:rsidR="004424D6" w:rsidRPr="000A5E93">
        <w:rPr>
          <w:rFonts w:asciiTheme="majorBidi" w:hAnsiTheme="majorBidi" w:cstheme="majorBidi"/>
          <w:sz w:val="24"/>
          <w:szCs w:val="24"/>
        </w:rPr>
        <w:t>N</w:t>
      </w:r>
      <w:r w:rsidR="00B00ACB" w:rsidRPr="000A5E93">
        <w:rPr>
          <w:rFonts w:asciiTheme="majorBidi" w:hAnsiTheme="majorBidi" w:cstheme="majorBidi"/>
          <w:sz w:val="24"/>
          <w:szCs w:val="24"/>
        </w:rPr>
        <w:t>etworks (CFNs) (Wohlstetter et al.</w:t>
      </w:r>
      <w:r w:rsidR="005E7F02">
        <w:rPr>
          <w:rFonts w:asciiTheme="majorBidi" w:hAnsiTheme="majorBidi" w:cstheme="majorBidi"/>
          <w:sz w:val="24"/>
          <w:szCs w:val="24"/>
        </w:rPr>
        <w:t>,</w:t>
      </w:r>
      <w:r w:rsidR="00B00ACB" w:rsidRPr="000A5E93">
        <w:rPr>
          <w:rFonts w:asciiTheme="majorBidi" w:hAnsiTheme="majorBidi" w:cstheme="majorBidi"/>
          <w:sz w:val="24"/>
          <w:szCs w:val="24"/>
        </w:rPr>
        <w:t xml:space="preserve"> 2013)</w:t>
      </w:r>
      <w:r w:rsidR="004424D6" w:rsidRPr="000A5E93">
        <w:rPr>
          <w:rFonts w:asciiTheme="majorBidi" w:hAnsiTheme="majorBidi" w:cstheme="majorBidi"/>
          <w:sz w:val="24"/>
          <w:szCs w:val="24"/>
        </w:rPr>
        <w:t xml:space="preserve"> for school-to-school support and to deal with the SSOs as a consortium</w:t>
      </w:r>
      <w:r w:rsidR="00B00ACB" w:rsidRPr="000A5E93">
        <w:rPr>
          <w:rFonts w:asciiTheme="majorBidi" w:hAnsiTheme="majorBidi" w:cstheme="majorBidi"/>
          <w:sz w:val="24"/>
          <w:szCs w:val="24"/>
        </w:rPr>
        <w:t xml:space="preserve">. </w:t>
      </w:r>
      <w:r w:rsidRPr="000A5E93">
        <w:rPr>
          <w:rFonts w:asciiTheme="majorBidi" w:hAnsiTheme="majorBidi" w:cstheme="majorBidi"/>
          <w:sz w:val="24"/>
          <w:szCs w:val="24"/>
        </w:rPr>
        <w:t xml:space="preserve">The market-place that Klein created meant that principals could essentially vote with their feet, abandoning poorly-performing </w:t>
      </w:r>
      <w:r w:rsidR="00B37FFC" w:rsidRPr="000A5E93">
        <w:rPr>
          <w:rFonts w:asciiTheme="majorBidi" w:hAnsiTheme="majorBidi" w:cstheme="majorBidi"/>
          <w:sz w:val="24"/>
          <w:szCs w:val="24"/>
        </w:rPr>
        <w:t>SSOs</w:t>
      </w:r>
      <w:r w:rsidR="00B00ACB" w:rsidRPr="000A5E93">
        <w:rPr>
          <w:rFonts w:asciiTheme="majorBidi" w:hAnsiTheme="majorBidi" w:cstheme="majorBidi"/>
          <w:sz w:val="24"/>
          <w:szCs w:val="24"/>
        </w:rPr>
        <w:t xml:space="preserve"> or</w:t>
      </w:r>
      <w:r w:rsidRPr="000A5E93">
        <w:rPr>
          <w:rFonts w:asciiTheme="majorBidi" w:hAnsiTheme="majorBidi" w:cstheme="majorBidi"/>
          <w:sz w:val="24"/>
          <w:szCs w:val="24"/>
        </w:rPr>
        <w:t xml:space="preserve"> switching their affiliation if they thought they could get more elsewhere.</w:t>
      </w:r>
    </w:p>
    <w:p w:rsidR="00D967F2" w:rsidRDefault="00D967F2" w:rsidP="00BC59F2">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The combination of enhanced autonomy and accountability during the 2000s in NYC in many ways echoes</w:t>
      </w:r>
      <w:r w:rsidR="001C5DDA" w:rsidRPr="000A5E93">
        <w:rPr>
          <w:rFonts w:asciiTheme="majorBidi" w:hAnsiTheme="majorBidi" w:cstheme="majorBidi"/>
          <w:sz w:val="24"/>
          <w:szCs w:val="24"/>
        </w:rPr>
        <w:t xml:space="preserve"> </w:t>
      </w:r>
      <w:r w:rsidRPr="000A5E93">
        <w:rPr>
          <w:rFonts w:asciiTheme="majorBidi" w:hAnsiTheme="majorBidi" w:cstheme="majorBidi"/>
          <w:sz w:val="24"/>
          <w:szCs w:val="24"/>
        </w:rPr>
        <w:t>a body of literature that has developed in the UK around the concept of the self-improving school system (e.g. Hargreaves</w:t>
      </w:r>
      <w:r w:rsidR="005E7F02">
        <w:rPr>
          <w:rFonts w:asciiTheme="majorBidi" w:hAnsiTheme="majorBidi" w:cstheme="majorBidi"/>
          <w:sz w:val="24"/>
          <w:szCs w:val="24"/>
        </w:rPr>
        <w:t>,</w:t>
      </w:r>
      <w:r w:rsidRPr="000A5E93">
        <w:rPr>
          <w:rFonts w:asciiTheme="majorBidi" w:hAnsiTheme="majorBidi" w:cstheme="majorBidi"/>
          <w:sz w:val="24"/>
          <w:szCs w:val="24"/>
        </w:rPr>
        <w:t xml:space="preserve"> 2010)</w:t>
      </w:r>
      <w:r w:rsidR="001C5DDA" w:rsidRPr="000A5E93">
        <w:rPr>
          <w:rFonts w:asciiTheme="majorBidi" w:hAnsiTheme="majorBidi" w:cstheme="majorBidi"/>
          <w:sz w:val="24"/>
          <w:szCs w:val="24"/>
        </w:rPr>
        <w:t xml:space="preserve">. </w:t>
      </w:r>
      <w:r w:rsidRPr="000A5E93">
        <w:rPr>
          <w:rFonts w:asciiTheme="majorBidi" w:hAnsiTheme="majorBidi" w:cstheme="majorBidi"/>
          <w:sz w:val="24"/>
          <w:szCs w:val="24"/>
        </w:rPr>
        <w:t xml:space="preserve"> </w:t>
      </w:r>
      <w:r w:rsidR="001C5DDA" w:rsidRPr="000A5E93">
        <w:rPr>
          <w:rFonts w:asciiTheme="majorBidi" w:hAnsiTheme="majorBidi" w:cstheme="majorBidi"/>
          <w:sz w:val="24"/>
          <w:szCs w:val="24"/>
        </w:rPr>
        <w:t xml:space="preserve">Christine </w:t>
      </w:r>
      <w:r w:rsidRPr="000A5E93">
        <w:rPr>
          <w:rFonts w:asciiTheme="majorBidi" w:hAnsiTheme="majorBidi" w:cstheme="majorBidi"/>
          <w:sz w:val="24"/>
          <w:szCs w:val="24"/>
        </w:rPr>
        <w:t xml:space="preserve">Gilbert </w:t>
      </w:r>
      <w:r w:rsidR="001C5DDA" w:rsidRPr="000A5E93">
        <w:rPr>
          <w:rFonts w:asciiTheme="majorBidi" w:hAnsiTheme="majorBidi" w:cstheme="majorBidi"/>
          <w:sz w:val="24"/>
          <w:szCs w:val="24"/>
        </w:rPr>
        <w:t>(who played a key role in the transformation of London’s schools during the 2000s (Baars et al.</w:t>
      </w:r>
      <w:r w:rsidR="005E7F02">
        <w:rPr>
          <w:rFonts w:asciiTheme="majorBidi" w:hAnsiTheme="majorBidi" w:cstheme="majorBidi"/>
          <w:sz w:val="24"/>
          <w:szCs w:val="24"/>
        </w:rPr>
        <w:t>,</w:t>
      </w:r>
      <w:r w:rsidR="001C5DDA" w:rsidRPr="000A5E93">
        <w:rPr>
          <w:rFonts w:asciiTheme="majorBidi" w:hAnsiTheme="majorBidi" w:cstheme="majorBidi"/>
          <w:sz w:val="24"/>
          <w:szCs w:val="24"/>
        </w:rPr>
        <w:t xml:space="preserve"> 2014)) believed that </w:t>
      </w:r>
      <w:r w:rsidRPr="000A5E93">
        <w:rPr>
          <w:rFonts w:asciiTheme="majorBidi" w:hAnsiTheme="majorBidi" w:cstheme="majorBidi"/>
          <w:sz w:val="24"/>
          <w:szCs w:val="24"/>
        </w:rPr>
        <w:t>“</w:t>
      </w:r>
      <w:r w:rsidR="001C5DDA" w:rsidRPr="000A5E93">
        <w:rPr>
          <w:rFonts w:asciiTheme="majorBidi" w:hAnsiTheme="majorBidi" w:cstheme="majorBidi"/>
          <w:sz w:val="24"/>
          <w:szCs w:val="24"/>
        </w:rPr>
        <w:t>accountability in its broadest sense provides important support for school improvement and is more critical than ever as we move to establish a truly self-improving system” (Gilbert</w:t>
      </w:r>
      <w:r w:rsidR="005E7F02">
        <w:rPr>
          <w:rFonts w:asciiTheme="majorBidi" w:hAnsiTheme="majorBidi" w:cstheme="majorBidi"/>
          <w:sz w:val="24"/>
          <w:szCs w:val="24"/>
        </w:rPr>
        <w:t xml:space="preserve">, </w:t>
      </w:r>
      <w:r w:rsidR="001C5DDA" w:rsidRPr="000A5E93">
        <w:rPr>
          <w:rFonts w:asciiTheme="majorBidi" w:hAnsiTheme="majorBidi" w:cstheme="majorBidi"/>
          <w:sz w:val="24"/>
          <w:szCs w:val="24"/>
        </w:rPr>
        <w:t>2012</w:t>
      </w:r>
      <w:r w:rsidR="005E7F02">
        <w:rPr>
          <w:rFonts w:asciiTheme="majorBidi" w:hAnsiTheme="majorBidi" w:cstheme="majorBidi"/>
          <w:sz w:val="24"/>
          <w:szCs w:val="24"/>
        </w:rPr>
        <w:t>, p.</w:t>
      </w:r>
      <w:r w:rsidR="001C5DDA" w:rsidRPr="000A5E93">
        <w:rPr>
          <w:rFonts w:asciiTheme="majorBidi" w:hAnsiTheme="majorBidi" w:cstheme="majorBidi"/>
          <w:sz w:val="24"/>
          <w:szCs w:val="24"/>
        </w:rPr>
        <w:t xml:space="preserve"> 4)</w:t>
      </w:r>
      <w:r w:rsidR="00523586" w:rsidRPr="000A5E93">
        <w:rPr>
          <w:rFonts w:asciiTheme="majorBidi" w:hAnsiTheme="majorBidi" w:cstheme="majorBidi"/>
          <w:sz w:val="24"/>
          <w:szCs w:val="24"/>
        </w:rPr>
        <w:t>. This line of argument</w:t>
      </w:r>
      <w:r w:rsidR="001C5DDA" w:rsidRPr="000A5E93">
        <w:rPr>
          <w:rFonts w:asciiTheme="majorBidi" w:hAnsiTheme="majorBidi" w:cstheme="majorBidi"/>
          <w:sz w:val="24"/>
          <w:szCs w:val="24"/>
        </w:rPr>
        <w:t xml:space="preserve"> was undoubtedly </w:t>
      </w:r>
      <w:r w:rsidR="00523586" w:rsidRPr="000A5E93">
        <w:rPr>
          <w:rFonts w:asciiTheme="majorBidi" w:hAnsiTheme="majorBidi" w:cstheme="majorBidi"/>
          <w:sz w:val="24"/>
          <w:szCs w:val="24"/>
        </w:rPr>
        <w:t>bound up in Klein/Bloomberg’s thinking, along with the fact that Bloomberg explicitly made himself accountable to the public on education (Ravitch</w:t>
      </w:r>
      <w:r w:rsidR="005E7F02">
        <w:rPr>
          <w:rFonts w:asciiTheme="majorBidi" w:hAnsiTheme="majorBidi" w:cstheme="majorBidi"/>
          <w:sz w:val="24"/>
          <w:szCs w:val="24"/>
        </w:rPr>
        <w:t>,</w:t>
      </w:r>
      <w:r w:rsidR="00523586" w:rsidRPr="000A5E93">
        <w:rPr>
          <w:rFonts w:asciiTheme="majorBidi" w:hAnsiTheme="majorBidi" w:cstheme="majorBidi"/>
          <w:sz w:val="24"/>
          <w:szCs w:val="24"/>
        </w:rPr>
        <w:t xml:space="preserve"> 2003), and hence needed to maintain a close eye on the performance of individual schools within the system. </w:t>
      </w:r>
    </w:p>
    <w:p w:rsidR="00D35B40" w:rsidRPr="000A5E93" w:rsidRDefault="00F574B1" w:rsidP="009E0ADB">
      <w:pPr>
        <w:snapToGrid w:val="0"/>
        <w:spacing w:after="0" w:line="480" w:lineRule="auto"/>
        <w:rPr>
          <w:rFonts w:asciiTheme="majorBidi" w:hAnsiTheme="majorBidi" w:cstheme="majorBidi"/>
          <w:b/>
          <w:bCs/>
          <w:sz w:val="24"/>
          <w:szCs w:val="24"/>
        </w:rPr>
      </w:pPr>
      <w:r w:rsidRPr="000A5E93">
        <w:rPr>
          <w:rFonts w:asciiTheme="majorBidi" w:hAnsiTheme="majorBidi" w:cstheme="majorBidi"/>
          <w:b/>
          <w:bCs/>
          <w:sz w:val="24"/>
          <w:szCs w:val="24"/>
        </w:rPr>
        <w:t>Reform three: s</w:t>
      </w:r>
      <w:r w:rsidR="00D35B40" w:rsidRPr="000A5E93">
        <w:rPr>
          <w:rFonts w:asciiTheme="majorBidi" w:hAnsiTheme="majorBidi" w:cstheme="majorBidi"/>
          <w:b/>
          <w:bCs/>
          <w:sz w:val="24"/>
          <w:szCs w:val="24"/>
        </w:rPr>
        <w:t>tructures</w:t>
      </w:r>
      <w:r w:rsidR="00545141">
        <w:rPr>
          <w:rFonts w:asciiTheme="majorBidi" w:hAnsiTheme="majorBidi" w:cstheme="majorBidi"/>
          <w:b/>
          <w:bCs/>
          <w:sz w:val="24"/>
          <w:szCs w:val="24"/>
        </w:rPr>
        <w:t xml:space="preserve"> &amp; schools</w:t>
      </w:r>
    </w:p>
    <w:p w:rsidR="00F02F24" w:rsidRPr="004171E2" w:rsidRDefault="004171E2" w:rsidP="004171E2">
      <w:pPr>
        <w:snapToGrid w:val="0"/>
        <w:spacing w:after="0" w:line="480" w:lineRule="auto"/>
        <w:ind w:firstLine="720"/>
        <w:rPr>
          <w:rFonts w:asciiTheme="majorBidi" w:hAnsiTheme="majorBidi" w:cstheme="majorBidi"/>
          <w:sz w:val="24"/>
          <w:szCs w:val="24"/>
        </w:rPr>
      </w:pPr>
      <w:r w:rsidRPr="004171E2">
        <w:rPr>
          <w:rFonts w:asciiTheme="majorBidi" w:hAnsiTheme="majorBidi" w:cstheme="majorBidi"/>
          <w:sz w:val="24"/>
          <w:szCs w:val="24"/>
        </w:rPr>
        <w:t xml:space="preserve">Introducing new forms of government-funded school, increasing choice and competition within school systems, is often referred to as the marketization, or quasi-marketization, of a system (e.g. Walford 2000). Such approaches have been adopted since at least the late 1980s, when the first City Technology Colleges began opening in England (Whitty et al. 1998), followed by charter schools in the USA in 1992 (West &amp; Bailey 2013).  </w:t>
      </w:r>
      <w:r>
        <w:rPr>
          <w:rFonts w:asciiTheme="majorBidi" w:hAnsiTheme="majorBidi" w:cstheme="majorBidi"/>
          <w:sz w:val="24"/>
          <w:szCs w:val="24"/>
        </w:rPr>
        <w:lastRenderedPageBreak/>
        <w:t>This widespread introduction of quasi-markets has gradually altered the landscape of schools and school structures, particularly in industrialised countries (</w:t>
      </w:r>
      <w:r w:rsidRPr="004171E2">
        <w:rPr>
          <w:rFonts w:asciiTheme="majorBidi" w:hAnsiTheme="majorBidi" w:cstheme="majorBidi"/>
          <w:sz w:val="24"/>
          <w:szCs w:val="24"/>
        </w:rPr>
        <w:t>Walford 2000</w:t>
      </w:r>
      <w:r>
        <w:rPr>
          <w:rFonts w:asciiTheme="majorBidi" w:hAnsiTheme="majorBidi" w:cstheme="majorBidi"/>
          <w:sz w:val="24"/>
          <w:szCs w:val="24"/>
        </w:rPr>
        <w:t>), with changes often explicitly intended to improve the educational outcomes of pupils from deprived inner-city areas (West &amp; Bailey 2013).</w:t>
      </w:r>
    </w:p>
    <w:p w:rsidR="00C35BFC" w:rsidRPr="000A5E93" w:rsidRDefault="00C35BFC" w:rsidP="005E7F02">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On a structural level Bloomberg and Klein initiated a period of increased centralisation in NYC, removing layers of bureaucracy from the system, which later enabled them to devolve authority and responsibility more easily to the school principals (as previously discussed). Schools in the city had previously been accountable to district superintendents (Nadelstern</w:t>
      </w:r>
      <w:r w:rsidR="005E7F02">
        <w:rPr>
          <w:rFonts w:asciiTheme="majorBidi" w:hAnsiTheme="majorBidi" w:cstheme="majorBidi"/>
          <w:sz w:val="24"/>
          <w:szCs w:val="24"/>
        </w:rPr>
        <w:t>,</w:t>
      </w:r>
      <w:r w:rsidRPr="000A5E93">
        <w:rPr>
          <w:rFonts w:asciiTheme="majorBidi" w:hAnsiTheme="majorBidi" w:cstheme="majorBidi"/>
          <w:sz w:val="24"/>
          <w:szCs w:val="24"/>
        </w:rPr>
        <w:t xml:space="preserve"> 2013</w:t>
      </w:r>
      <w:r w:rsidR="005E7F02">
        <w:rPr>
          <w:rFonts w:asciiTheme="majorBidi" w:hAnsiTheme="majorBidi" w:cstheme="majorBidi"/>
          <w:sz w:val="24"/>
          <w:szCs w:val="24"/>
        </w:rPr>
        <w:t>, p.</w:t>
      </w:r>
      <w:r w:rsidRPr="000A5E93">
        <w:rPr>
          <w:rFonts w:asciiTheme="majorBidi" w:hAnsiTheme="majorBidi" w:cstheme="majorBidi"/>
          <w:sz w:val="24"/>
          <w:szCs w:val="24"/>
        </w:rPr>
        <w:t xml:space="preserve"> 15) and community school boards – a “top-down structure where superintendents could dictate a school’s approach, even if it wasn’t in the best interests of students” (Gonen</w:t>
      </w:r>
      <w:r w:rsidR="005E7F02">
        <w:rPr>
          <w:rFonts w:asciiTheme="majorBidi" w:hAnsiTheme="majorBidi" w:cstheme="majorBidi"/>
          <w:sz w:val="24"/>
          <w:szCs w:val="24"/>
        </w:rPr>
        <w:t>,</w:t>
      </w:r>
      <w:r w:rsidRPr="000A5E93">
        <w:rPr>
          <w:rFonts w:asciiTheme="majorBidi" w:hAnsiTheme="majorBidi" w:cstheme="majorBidi"/>
          <w:sz w:val="24"/>
          <w:szCs w:val="24"/>
        </w:rPr>
        <w:t xml:space="preserve"> 2015). These powerful hierarchies were replaced with 10 regional offices, directly accountable to the chancellor, and with much less authority and power than their predecessors (Fullan &amp; Boyle</w:t>
      </w:r>
      <w:r w:rsidR="005E7F02">
        <w:rPr>
          <w:rFonts w:asciiTheme="majorBidi" w:hAnsiTheme="majorBidi" w:cstheme="majorBidi"/>
          <w:sz w:val="24"/>
          <w:szCs w:val="24"/>
        </w:rPr>
        <w:t>,</w:t>
      </w:r>
      <w:r w:rsidRPr="000A5E93">
        <w:rPr>
          <w:rFonts w:asciiTheme="majorBidi" w:hAnsiTheme="majorBidi" w:cstheme="majorBidi"/>
          <w:sz w:val="24"/>
          <w:szCs w:val="24"/>
        </w:rPr>
        <w:t xml:space="preserve"> 2014</w:t>
      </w:r>
      <w:r w:rsidR="005E7F02">
        <w:rPr>
          <w:rFonts w:asciiTheme="majorBidi" w:hAnsiTheme="majorBidi" w:cstheme="majorBidi"/>
          <w:sz w:val="24"/>
          <w:szCs w:val="24"/>
        </w:rPr>
        <w:t>, p.</w:t>
      </w:r>
      <w:r w:rsidRPr="000A5E93">
        <w:rPr>
          <w:rFonts w:asciiTheme="majorBidi" w:hAnsiTheme="majorBidi" w:cstheme="majorBidi"/>
          <w:sz w:val="24"/>
          <w:szCs w:val="24"/>
        </w:rPr>
        <w:t xml:space="preserve"> 27).  </w:t>
      </w:r>
    </w:p>
    <w:p w:rsidR="00C35BFC" w:rsidRPr="000A5E93" w:rsidRDefault="00C35BFC" w:rsidP="005E7F02">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Such changes were contested: Randi Weingarten, president of the United Federation of Teachers (UFT) asked in 2007 “how many more of these restructurings must we go through?” (Gonzalez</w:t>
      </w:r>
      <w:r w:rsidR="005E7F02">
        <w:rPr>
          <w:rFonts w:asciiTheme="majorBidi" w:hAnsiTheme="majorBidi" w:cstheme="majorBidi"/>
          <w:sz w:val="24"/>
          <w:szCs w:val="24"/>
        </w:rPr>
        <w:t>,</w:t>
      </w:r>
      <w:r w:rsidRPr="000A5E93">
        <w:rPr>
          <w:rFonts w:asciiTheme="majorBidi" w:hAnsiTheme="majorBidi" w:cstheme="majorBidi"/>
          <w:sz w:val="24"/>
          <w:szCs w:val="24"/>
        </w:rPr>
        <w:t xml:space="preserve"> 2007)  and in his analysis of school reform in NYC, Michael Fullan suggested that wider reforms in NYC were not entirely effective because of the overarching emphasis on structural issues rather than the deeper cultural issues: “restructuring has prevailed over reculturing” (Fullan &amp; Boyle</w:t>
      </w:r>
      <w:r w:rsidR="005E7F02">
        <w:rPr>
          <w:rFonts w:asciiTheme="majorBidi" w:hAnsiTheme="majorBidi" w:cstheme="majorBidi"/>
          <w:sz w:val="24"/>
          <w:szCs w:val="24"/>
        </w:rPr>
        <w:t>,</w:t>
      </w:r>
      <w:r w:rsidRPr="000A5E93">
        <w:rPr>
          <w:rFonts w:asciiTheme="majorBidi" w:hAnsiTheme="majorBidi" w:cstheme="majorBidi"/>
          <w:sz w:val="24"/>
          <w:szCs w:val="24"/>
        </w:rPr>
        <w:t xml:space="preserve"> 2014</w:t>
      </w:r>
      <w:r w:rsidR="005E7F02">
        <w:rPr>
          <w:rFonts w:asciiTheme="majorBidi" w:hAnsiTheme="majorBidi" w:cstheme="majorBidi"/>
          <w:sz w:val="24"/>
          <w:szCs w:val="24"/>
        </w:rPr>
        <w:t>, p.</w:t>
      </w:r>
      <w:r w:rsidRPr="000A5E93">
        <w:rPr>
          <w:rFonts w:asciiTheme="majorBidi" w:hAnsiTheme="majorBidi" w:cstheme="majorBidi"/>
          <w:sz w:val="24"/>
          <w:szCs w:val="24"/>
        </w:rPr>
        <w:t xml:space="preserve"> 58). A school principal, interviewed as part of this research criticised the lack of clarity brought about through change:</w:t>
      </w:r>
    </w:p>
    <w:p w:rsidR="00C35BFC" w:rsidRPr="000A5E93" w:rsidRDefault="00C35BFC" w:rsidP="00D70AC1">
      <w:pPr>
        <w:snapToGrid w:val="0"/>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t>“When the mayor changed the power structur</w:t>
      </w:r>
      <w:r w:rsidR="00D70AC1">
        <w:rPr>
          <w:rFonts w:asciiTheme="majorBidi" w:hAnsiTheme="majorBidi" w:cstheme="majorBidi"/>
          <w:sz w:val="24"/>
          <w:szCs w:val="24"/>
        </w:rPr>
        <w:t>…</w:t>
      </w:r>
      <w:r w:rsidRPr="000A5E93">
        <w:rPr>
          <w:rFonts w:asciiTheme="majorBidi" w:hAnsiTheme="majorBidi" w:cstheme="majorBidi"/>
          <w:sz w:val="24"/>
          <w:szCs w:val="24"/>
        </w:rPr>
        <w:t xml:space="preserve"> </w:t>
      </w:r>
      <w:r w:rsidR="00D70AC1">
        <w:rPr>
          <w:rFonts w:asciiTheme="majorBidi" w:hAnsiTheme="majorBidi" w:cstheme="majorBidi"/>
          <w:sz w:val="24"/>
          <w:szCs w:val="24"/>
        </w:rPr>
        <w:t>t</w:t>
      </w:r>
      <w:r w:rsidR="00D70AC1" w:rsidRPr="000A5E93">
        <w:rPr>
          <w:rFonts w:asciiTheme="majorBidi" w:hAnsiTheme="majorBidi" w:cstheme="majorBidi"/>
          <w:sz w:val="24"/>
          <w:szCs w:val="24"/>
        </w:rPr>
        <w:t xml:space="preserve">here </w:t>
      </w:r>
      <w:r w:rsidRPr="000A5E93">
        <w:rPr>
          <w:rFonts w:asciiTheme="majorBidi" w:hAnsiTheme="majorBidi" w:cstheme="majorBidi"/>
          <w:sz w:val="24"/>
          <w:szCs w:val="24"/>
        </w:rPr>
        <w:t>were other people who were almost lateral people who were your supervisors who you had to report to. In that, it created almost a sort of combative situation between people – ‘Who am I actually reporting to and why am I reporting to someone who is less senior to me?’” (school principal).</w:t>
      </w:r>
    </w:p>
    <w:p w:rsidR="00065711" w:rsidRPr="000A5E93" w:rsidRDefault="00C35BFC" w:rsidP="00D70AC1">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lastRenderedPageBreak/>
        <w:t>As well as changing the higher-level structures into which schools reported, there followed significant changes to the structure of schools themselves.</w:t>
      </w:r>
      <w:r w:rsidR="003661A5" w:rsidRPr="000A5E93">
        <w:rPr>
          <w:rFonts w:asciiTheme="majorBidi" w:hAnsiTheme="majorBidi" w:cstheme="majorBidi"/>
          <w:sz w:val="24"/>
          <w:szCs w:val="24"/>
        </w:rPr>
        <w:t xml:space="preserve"> In perhaps the most radical reform of all </w:t>
      </w:r>
      <w:r w:rsidR="00065711" w:rsidRPr="000A5E93">
        <w:rPr>
          <w:rFonts w:asciiTheme="majorBidi" w:hAnsiTheme="majorBidi" w:cstheme="majorBidi"/>
          <w:sz w:val="24"/>
          <w:szCs w:val="24"/>
        </w:rPr>
        <w:t>(</w:t>
      </w:r>
      <w:r w:rsidR="003661A5" w:rsidRPr="000A5E93">
        <w:rPr>
          <w:rFonts w:asciiTheme="majorBidi" w:hAnsiTheme="majorBidi" w:cstheme="majorBidi"/>
          <w:sz w:val="24"/>
          <w:szCs w:val="24"/>
        </w:rPr>
        <w:t>and certainly the one that drew the fiercest criticism</w:t>
      </w:r>
      <w:r w:rsidR="00065711" w:rsidRPr="000A5E93">
        <w:rPr>
          <w:rFonts w:asciiTheme="majorBidi" w:hAnsiTheme="majorBidi" w:cstheme="majorBidi"/>
          <w:sz w:val="24"/>
          <w:szCs w:val="24"/>
        </w:rPr>
        <w:t xml:space="preserve"> (NYC Public School Parents</w:t>
      </w:r>
      <w:r w:rsidR="005E7F02">
        <w:rPr>
          <w:rFonts w:asciiTheme="majorBidi" w:hAnsiTheme="majorBidi" w:cstheme="majorBidi"/>
          <w:sz w:val="24"/>
          <w:szCs w:val="24"/>
        </w:rPr>
        <w:t>,</w:t>
      </w:r>
      <w:r w:rsidR="00065711" w:rsidRPr="000A5E93">
        <w:rPr>
          <w:rFonts w:asciiTheme="majorBidi" w:hAnsiTheme="majorBidi" w:cstheme="majorBidi"/>
          <w:sz w:val="24"/>
          <w:szCs w:val="24"/>
        </w:rPr>
        <w:t xml:space="preserve"> 2012)</w:t>
      </w:r>
      <w:r w:rsidR="003661A5" w:rsidRPr="000A5E93">
        <w:rPr>
          <w:rFonts w:asciiTheme="majorBidi" w:hAnsiTheme="majorBidi" w:cstheme="majorBidi"/>
          <w:sz w:val="24"/>
          <w:szCs w:val="24"/>
        </w:rPr>
        <w:t xml:space="preserve">), Klein and Bloomberg identified underperforming schools and </w:t>
      </w:r>
      <w:r w:rsidR="00184268" w:rsidRPr="000A5E93">
        <w:rPr>
          <w:rFonts w:asciiTheme="majorBidi" w:hAnsiTheme="majorBidi" w:cstheme="majorBidi"/>
          <w:sz w:val="24"/>
          <w:szCs w:val="24"/>
        </w:rPr>
        <w:t xml:space="preserve">set about closing </w:t>
      </w:r>
      <w:r w:rsidR="003661A5" w:rsidRPr="000A5E93">
        <w:rPr>
          <w:rFonts w:asciiTheme="majorBidi" w:hAnsiTheme="majorBidi" w:cstheme="majorBidi"/>
          <w:sz w:val="24"/>
          <w:szCs w:val="24"/>
        </w:rPr>
        <w:t xml:space="preserve">them. </w:t>
      </w:r>
      <w:r w:rsidR="008338DD" w:rsidRPr="000A5E93">
        <w:rPr>
          <w:rFonts w:asciiTheme="majorBidi" w:hAnsiTheme="majorBidi" w:cstheme="majorBidi"/>
          <w:sz w:val="24"/>
          <w:szCs w:val="24"/>
        </w:rPr>
        <w:t>Aided</w:t>
      </w:r>
      <w:r w:rsidR="003661A5" w:rsidRPr="000A5E93">
        <w:rPr>
          <w:rFonts w:asciiTheme="majorBidi" w:hAnsiTheme="majorBidi" w:cstheme="majorBidi"/>
          <w:sz w:val="24"/>
          <w:szCs w:val="24"/>
        </w:rPr>
        <w:t xml:space="preserve"> by the accountability measures put in place by the DOE it became relatively straightforward to isolate the worst-performing institutions (based on the quality reviews, progress reports and feedback from teachers and parents) (Nadlestern</w:t>
      </w:r>
      <w:r w:rsidR="005E7F02">
        <w:rPr>
          <w:rFonts w:asciiTheme="majorBidi" w:hAnsiTheme="majorBidi" w:cstheme="majorBidi"/>
          <w:sz w:val="24"/>
          <w:szCs w:val="24"/>
        </w:rPr>
        <w:t>,</w:t>
      </w:r>
      <w:r w:rsidR="003661A5" w:rsidRPr="000A5E93">
        <w:rPr>
          <w:rFonts w:asciiTheme="majorBidi" w:hAnsiTheme="majorBidi" w:cstheme="majorBidi"/>
          <w:sz w:val="24"/>
          <w:szCs w:val="24"/>
        </w:rPr>
        <w:t xml:space="preserve"> 2013</w:t>
      </w:r>
      <w:r w:rsidR="005E7F02">
        <w:rPr>
          <w:rFonts w:asciiTheme="majorBidi" w:hAnsiTheme="majorBidi" w:cstheme="majorBidi"/>
          <w:sz w:val="24"/>
          <w:szCs w:val="24"/>
        </w:rPr>
        <w:t xml:space="preserve">, p. </w:t>
      </w:r>
      <w:r w:rsidR="003661A5" w:rsidRPr="000A5E93">
        <w:rPr>
          <w:rFonts w:asciiTheme="majorBidi" w:hAnsiTheme="majorBidi" w:cstheme="majorBidi"/>
          <w:sz w:val="24"/>
          <w:szCs w:val="24"/>
        </w:rPr>
        <w:t>22).</w:t>
      </w:r>
      <w:r w:rsidR="009B3F1E" w:rsidRPr="000A5E93">
        <w:rPr>
          <w:rFonts w:asciiTheme="majorBidi" w:hAnsiTheme="majorBidi" w:cstheme="majorBidi"/>
          <w:sz w:val="24"/>
          <w:szCs w:val="24"/>
        </w:rPr>
        <w:t xml:space="preserve"> Klein claimed that “at least 10 per cent [of schools] were chronically underperforming” (Klein</w:t>
      </w:r>
      <w:r w:rsidR="005E7F02">
        <w:rPr>
          <w:rFonts w:asciiTheme="majorBidi" w:hAnsiTheme="majorBidi" w:cstheme="majorBidi"/>
          <w:sz w:val="24"/>
          <w:szCs w:val="24"/>
        </w:rPr>
        <w:t>,</w:t>
      </w:r>
      <w:r w:rsidR="009B3F1E" w:rsidRPr="000A5E93">
        <w:rPr>
          <w:rFonts w:asciiTheme="majorBidi" w:hAnsiTheme="majorBidi" w:cstheme="majorBidi"/>
          <w:sz w:val="24"/>
          <w:szCs w:val="24"/>
        </w:rPr>
        <w:t xml:space="preserve"> 2014</w:t>
      </w:r>
      <w:r w:rsidR="005E7F02">
        <w:rPr>
          <w:rFonts w:asciiTheme="majorBidi" w:hAnsiTheme="majorBidi" w:cstheme="majorBidi"/>
          <w:sz w:val="24"/>
          <w:szCs w:val="24"/>
        </w:rPr>
        <w:t>, p.</w:t>
      </w:r>
      <w:r w:rsidR="009B3F1E" w:rsidRPr="000A5E93">
        <w:rPr>
          <w:rFonts w:asciiTheme="majorBidi" w:hAnsiTheme="majorBidi" w:cstheme="majorBidi"/>
          <w:sz w:val="24"/>
          <w:szCs w:val="24"/>
        </w:rPr>
        <w:t xml:space="preserve"> 78)</w:t>
      </w:r>
      <w:r w:rsidR="00D70AC1">
        <w:rPr>
          <w:rFonts w:asciiTheme="majorBidi" w:hAnsiTheme="majorBidi" w:cstheme="majorBidi"/>
          <w:sz w:val="24"/>
          <w:szCs w:val="24"/>
        </w:rPr>
        <w:t xml:space="preserve"> </w:t>
      </w:r>
      <w:r w:rsidR="009B3F1E" w:rsidRPr="000A5E93">
        <w:rPr>
          <w:rFonts w:asciiTheme="majorBidi" w:hAnsiTheme="majorBidi" w:cstheme="majorBidi"/>
          <w:sz w:val="24"/>
          <w:szCs w:val="24"/>
        </w:rPr>
        <w:t xml:space="preserve">– in all over 160 of NYC’s public schools </w:t>
      </w:r>
      <w:r w:rsidR="008338DD" w:rsidRPr="000A5E93">
        <w:rPr>
          <w:rFonts w:asciiTheme="majorBidi" w:hAnsiTheme="majorBidi" w:cstheme="majorBidi"/>
          <w:sz w:val="24"/>
          <w:szCs w:val="24"/>
        </w:rPr>
        <w:t>closed</w:t>
      </w:r>
      <w:r w:rsidR="009B3F1E" w:rsidRPr="000A5E93">
        <w:rPr>
          <w:rFonts w:asciiTheme="majorBidi" w:hAnsiTheme="majorBidi" w:cstheme="majorBidi"/>
          <w:sz w:val="24"/>
          <w:szCs w:val="24"/>
        </w:rPr>
        <w:t xml:space="preserve"> their doors at the behest of Bloomberg/Klein (Fertig</w:t>
      </w:r>
      <w:r w:rsidR="005E7F02">
        <w:rPr>
          <w:rFonts w:asciiTheme="majorBidi" w:hAnsiTheme="majorBidi" w:cstheme="majorBidi"/>
          <w:sz w:val="24"/>
          <w:szCs w:val="24"/>
        </w:rPr>
        <w:t>,</w:t>
      </w:r>
      <w:r w:rsidR="009B3F1E" w:rsidRPr="000A5E93">
        <w:rPr>
          <w:rFonts w:asciiTheme="majorBidi" w:hAnsiTheme="majorBidi" w:cstheme="majorBidi"/>
          <w:sz w:val="24"/>
          <w:szCs w:val="24"/>
        </w:rPr>
        <w:t xml:space="preserve"> 2014)</w:t>
      </w:r>
      <w:r w:rsidR="00065711" w:rsidRPr="000A5E93">
        <w:rPr>
          <w:rFonts w:asciiTheme="majorBidi" w:hAnsiTheme="majorBidi" w:cstheme="majorBidi"/>
          <w:sz w:val="24"/>
          <w:szCs w:val="24"/>
        </w:rPr>
        <w:t>, most of which were large high schools in disadvantaged areas. In order to maintain a supply of school places, the closed schools were replaced with a greater number of smaller schools, often co-located in the same buildings. These new schools were known as ‘small schools of choice’ (SSCs).</w:t>
      </w:r>
    </w:p>
    <w:p w:rsidR="00D8127D" w:rsidRPr="00C64C44" w:rsidRDefault="004A5361" w:rsidP="00C64C44">
      <w:pPr>
        <w:snapToGrid w:val="0"/>
        <w:spacing w:after="0" w:line="480" w:lineRule="auto"/>
        <w:ind w:firstLine="720"/>
        <w:rPr>
          <w:rFonts w:asciiTheme="majorBidi" w:hAnsiTheme="majorBidi" w:cstheme="majorBidi"/>
          <w:sz w:val="24"/>
          <w:szCs w:val="24"/>
        </w:rPr>
      </w:pPr>
      <w:r w:rsidRPr="004A5361">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442D76CB" wp14:editId="1F33265C">
                <wp:simplePos x="0" y="0"/>
                <wp:positionH relativeFrom="column">
                  <wp:posOffset>-832261</wp:posOffset>
                </wp:positionH>
                <wp:positionV relativeFrom="paragraph">
                  <wp:posOffset>4191597</wp:posOffset>
                </wp:positionV>
                <wp:extent cx="736600" cy="1403985"/>
                <wp:effectExtent l="0" t="0" r="635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403985"/>
                        </a:xfrm>
                        <a:prstGeom prst="rect">
                          <a:avLst/>
                        </a:prstGeom>
                        <a:solidFill>
                          <a:srgbClr val="FFFFFF"/>
                        </a:solidFill>
                        <a:ln w="9525">
                          <a:noFill/>
                          <a:miter lim="800000"/>
                          <a:headEnd/>
                          <a:tailEnd/>
                        </a:ln>
                      </wps:spPr>
                      <wps:txbx>
                        <w:txbxContent>
                          <w:p w:rsidR="00735C73" w:rsidRDefault="00735C73" w:rsidP="004A5361">
                            <w:r>
                              <w:t>Table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65.55pt;margin-top:330.05pt;width:5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" stroked="f">
                <v:textbox style="mso-fit-shape-to-text:t">
                  <w:txbxContent>
                    <w:p w:rsidR="00735C73" w:rsidRDefault="00735C73" w:rsidP="004A5361">
                      <w:r>
                        <w:t>Table 1</w:t>
                      </w:r>
                    </w:p>
                  </w:txbxContent>
                </v:textbox>
              </v:shape>
            </w:pict>
          </mc:Fallback>
        </mc:AlternateContent>
      </w:r>
      <w:r w:rsidR="00065711" w:rsidRPr="000A5E93">
        <w:rPr>
          <w:rFonts w:asciiTheme="majorBidi" w:hAnsiTheme="majorBidi" w:cstheme="majorBidi"/>
          <w:sz w:val="24"/>
          <w:szCs w:val="24"/>
        </w:rPr>
        <w:t>According to Eric Nadelstern (a member of the DOE administration) “the creation of a critical mass of new small schools was the single most important breakthrough strategy of the Klein administration” (Nadlestern</w:t>
      </w:r>
      <w:r w:rsidR="005E7F02">
        <w:rPr>
          <w:rFonts w:asciiTheme="majorBidi" w:hAnsiTheme="majorBidi" w:cstheme="majorBidi"/>
          <w:sz w:val="24"/>
          <w:szCs w:val="24"/>
        </w:rPr>
        <w:t>,</w:t>
      </w:r>
      <w:r w:rsidR="00065711" w:rsidRPr="000A5E93">
        <w:rPr>
          <w:rFonts w:asciiTheme="majorBidi" w:hAnsiTheme="majorBidi" w:cstheme="majorBidi"/>
          <w:sz w:val="24"/>
          <w:szCs w:val="24"/>
        </w:rPr>
        <w:t xml:space="preserve"> 2013</w:t>
      </w:r>
      <w:r w:rsidR="005E7F02">
        <w:rPr>
          <w:rFonts w:asciiTheme="majorBidi" w:hAnsiTheme="majorBidi" w:cstheme="majorBidi"/>
          <w:sz w:val="24"/>
          <w:szCs w:val="24"/>
        </w:rPr>
        <w:t xml:space="preserve">, p. </w:t>
      </w:r>
      <w:r w:rsidR="00065711" w:rsidRPr="000A5E93">
        <w:rPr>
          <w:rFonts w:asciiTheme="majorBidi" w:hAnsiTheme="majorBidi" w:cstheme="majorBidi"/>
          <w:sz w:val="24"/>
          <w:szCs w:val="24"/>
        </w:rPr>
        <w:t xml:space="preserve">33). More objectively, the evidence </w:t>
      </w:r>
      <w:r w:rsidR="00813DFF" w:rsidRPr="000A5E93">
        <w:rPr>
          <w:rFonts w:asciiTheme="majorBidi" w:hAnsiTheme="majorBidi" w:cstheme="majorBidi"/>
          <w:sz w:val="24"/>
          <w:szCs w:val="24"/>
        </w:rPr>
        <w:t xml:space="preserve">around pupil outcomes at these SSCs shows that they tend to outperform comparable schools. </w:t>
      </w:r>
      <w:r w:rsidR="00D8127D" w:rsidRPr="000A5E93">
        <w:rPr>
          <w:rFonts w:asciiTheme="majorBidi" w:hAnsiTheme="majorBidi" w:cstheme="majorBidi"/>
          <w:sz w:val="24"/>
          <w:szCs w:val="24"/>
        </w:rPr>
        <w:t xml:space="preserve">As a result of NYCs lottery system of place allocation (“a universal choice system that no longer tied students to local communities [but] allowed them access to any high school in the city” according to one of the interviewees) attendance at these schools was randomised and as such it is possible to make comparisons between students at SSCs and those at other district-run schools. As can be seen in </w:t>
      </w:r>
      <w:r>
        <w:rPr>
          <w:rFonts w:asciiTheme="majorBidi" w:hAnsiTheme="majorBidi" w:cstheme="majorBidi"/>
          <w:sz w:val="24"/>
          <w:szCs w:val="24"/>
        </w:rPr>
        <w:t>Table 1</w:t>
      </w:r>
      <w:r w:rsidR="00D8127D" w:rsidRPr="000A5E93">
        <w:rPr>
          <w:rFonts w:asciiTheme="majorBidi" w:hAnsiTheme="majorBidi" w:cstheme="majorBidi"/>
          <w:sz w:val="24"/>
          <w:szCs w:val="24"/>
        </w:rPr>
        <w:t>, graduation rates in the SSCs were significantly higher and they “continue[d] to markedly increase high school graduation rates for large numbers of disadvantaged students of colour,</w:t>
      </w:r>
      <w:r w:rsidR="008338DD" w:rsidRPr="000A5E93">
        <w:rPr>
          <w:rFonts w:asciiTheme="majorBidi" w:hAnsiTheme="majorBidi" w:cstheme="majorBidi"/>
          <w:sz w:val="24"/>
          <w:szCs w:val="24"/>
        </w:rPr>
        <w:t xml:space="preserve"> even as graduation rates [were]</w:t>
      </w:r>
      <w:r w:rsidR="00D8127D" w:rsidRPr="000A5E93">
        <w:rPr>
          <w:rFonts w:asciiTheme="majorBidi" w:hAnsiTheme="majorBidi" w:cstheme="majorBidi"/>
          <w:sz w:val="24"/>
          <w:szCs w:val="24"/>
        </w:rPr>
        <w:t xml:space="preserve"> rising at the school</w:t>
      </w:r>
      <w:r w:rsidR="00C64C44">
        <w:rPr>
          <w:rFonts w:asciiTheme="majorBidi" w:hAnsiTheme="majorBidi" w:cstheme="majorBidi"/>
          <w:sz w:val="24"/>
          <w:szCs w:val="24"/>
        </w:rPr>
        <w:t xml:space="preserve">s with </w:t>
      </w:r>
      <w:r w:rsidR="00C64C44">
        <w:rPr>
          <w:rFonts w:asciiTheme="majorBidi" w:hAnsiTheme="majorBidi" w:cstheme="majorBidi"/>
          <w:sz w:val="24"/>
          <w:szCs w:val="24"/>
        </w:rPr>
        <w:lastRenderedPageBreak/>
        <w:t xml:space="preserve">which SSCs are compared,” as were scores on the English Regents exam </w:t>
      </w:r>
      <w:r w:rsidR="00D8127D" w:rsidRPr="000A5E93">
        <w:rPr>
          <w:rFonts w:asciiTheme="majorBidi" w:hAnsiTheme="majorBidi" w:cstheme="majorBidi"/>
          <w:sz w:val="24"/>
          <w:szCs w:val="24"/>
        </w:rPr>
        <w:t>(Bloom &amp; Unterman</w:t>
      </w:r>
      <w:r w:rsidR="005E7F02">
        <w:rPr>
          <w:rFonts w:asciiTheme="majorBidi" w:hAnsiTheme="majorBidi" w:cstheme="majorBidi"/>
          <w:sz w:val="24"/>
          <w:szCs w:val="24"/>
        </w:rPr>
        <w:t>,</w:t>
      </w:r>
      <w:r w:rsidR="00D8127D" w:rsidRPr="000A5E93">
        <w:rPr>
          <w:rFonts w:asciiTheme="majorBidi" w:hAnsiTheme="majorBidi" w:cstheme="majorBidi"/>
          <w:sz w:val="24"/>
          <w:szCs w:val="24"/>
        </w:rPr>
        <w:t xml:space="preserve"> 2013</w:t>
      </w:r>
      <w:r w:rsidR="005E7F02">
        <w:rPr>
          <w:rFonts w:asciiTheme="majorBidi" w:hAnsiTheme="majorBidi" w:cstheme="majorBidi"/>
          <w:sz w:val="24"/>
          <w:szCs w:val="24"/>
        </w:rPr>
        <w:t>, p</w:t>
      </w:r>
      <w:r w:rsidR="005E7F02" w:rsidRPr="00C64C44">
        <w:rPr>
          <w:rFonts w:asciiTheme="majorBidi" w:hAnsiTheme="majorBidi" w:cstheme="majorBidi"/>
          <w:sz w:val="24"/>
          <w:szCs w:val="24"/>
        </w:rPr>
        <w:t>.</w:t>
      </w:r>
      <w:r w:rsidR="00D8127D" w:rsidRPr="00C64C44">
        <w:rPr>
          <w:rFonts w:asciiTheme="majorBidi" w:hAnsiTheme="majorBidi" w:cstheme="majorBidi"/>
          <w:sz w:val="24"/>
          <w:szCs w:val="24"/>
        </w:rPr>
        <w:t xml:space="preserve"> 11).</w:t>
      </w:r>
      <w:r w:rsidRPr="00C64C44">
        <w:rPr>
          <w:rFonts w:asciiTheme="majorBidi" w:hAnsiTheme="majorBidi" w:cstheme="majorBidi"/>
          <w:noProof/>
          <w:sz w:val="24"/>
          <w:szCs w:val="24"/>
        </w:rPr>
        <w:t xml:space="preserve"> </w:t>
      </w:r>
      <w:r w:rsidR="001E6A76" w:rsidRPr="00C64C44">
        <w:rPr>
          <w:rStyle w:val="FootnoteReference"/>
          <w:rFonts w:asciiTheme="majorBidi" w:hAnsiTheme="majorBidi" w:cstheme="majorBidi"/>
          <w:sz w:val="24"/>
          <w:szCs w:val="24"/>
        </w:rPr>
        <w:footnoteReference w:id="2"/>
      </w:r>
    </w:p>
    <w:p w:rsidR="002C379D" w:rsidRPr="000A5E93" w:rsidRDefault="002C379D" w:rsidP="009E0ADB">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These newly created SSCs were entirely new organisations, with new bodies of staff, which was a key component in their success according to those interviewed:</w:t>
      </w:r>
    </w:p>
    <w:p w:rsidR="002C379D" w:rsidRPr="000A5E93" w:rsidRDefault="002C379D" w:rsidP="009E0ADB">
      <w:pPr>
        <w:snapToGrid w:val="0"/>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t>“So the new schools really were entirely new organisations, which I think makes a real difference in terms of preserving the model and implementing it in a way that was distinct from the larger factory-style high schools” (former special adviser to the chancellor).</w:t>
      </w:r>
    </w:p>
    <w:p w:rsidR="00F63BE5" w:rsidRPr="000A5E93" w:rsidRDefault="00F63BE5" w:rsidP="005E7F02">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These schools were phased in slowly, admitting one grade at a time, which allowed them to ramp up to full capacity over a number of years (Klein</w:t>
      </w:r>
      <w:r w:rsidR="005E7F02">
        <w:rPr>
          <w:rFonts w:asciiTheme="majorBidi" w:hAnsiTheme="majorBidi" w:cstheme="majorBidi"/>
          <w:sz w:val="24"/>
          <w:szCs w:val="24"/>
        </w:rPr>
        <w:t>,</w:t>
      </w:r>
      <w:r w:rsidRPr="000A5E93">
        <w:rPr>
          <w:rFonts w:asciiTheme="majorBidi" w:hAnsiTheme="majorBidi" w:cstheme="majorBidi"/>
          <w:sz w:val="24"/>
          <w:szCs w:val="24"/>
        </w:rPr>
        <w:t xml:space="preserve"> 2014</w:t>
      </w:r>
      <w:r w:rsidR="005E7F02">
        <w:rPr>
          <w:rFonts w:asciiTheme="majorBidi" w:hAnsiTheme="majorBidi" w:cstheme="majorBidi"/>
          <w:sz w:val="24"/>
          <w:szCs w:val="24"/>
        </w:rPr>
        <w:t>, p.</w:t>
      </w:r>
      <w:r w:rsidRPr="000A5E93">
        <w:rPr>
          <w:rFonts w:asciiTheme="majorBidi" w:hAnsiTheme="majorBidi" w:cstheme="majorBidi"/>
          <w:sz w:val="24"/>
          <w:szCs w:val="24"/>
        </w:rPr>
        <w:t xml:space="preserve"> 78). The basic structural nature of these SSCs allowed them to succeed according to the interviewees: </w:t>
      </w:r>
    </w:p>
    <w:p w:rsidR="00F63BE5" w:rsidRPr="000A5E93" w:rsidRDefault="00F63BE5" w:rsidP="00D70AC1">
      <w:pPr>
        <w:snapToGrid w:val="0"/>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t>“The first reason is they’re simply easier to manage. It’s very difficult to find people who can effectively manage a school of 5,000. It’s much easier to find someone</w:t>
      </w:r>
      <w:r w:rsidR="00D63ADF" w:rsidRPr="000A5E93">
        <w:rPr>
          <w:rFonts w:asciiTheme="majorBidi" w:hAnsiTheme="majorBidi" w:cstheme="majorBidi"/>
          <w:sz w:val="24"/>
          <w:szCs w:val="24"/>
        </w:rPr>
        <w:t xml:space="preserve"> who can manage a school of 500</w:t>
      </w:r>
      <w:r w:rsidRPr="000A5E93">
        <w:rPr>
          <w:rFonts w:asciiTheme="majorBidi" w:hAnsiTheme="majorBidi" w:cstheme="majorBidi"/>
          <w:sz w:val="24"/>
          <w:szCs w:val="24"/>
        </w:rPr>
        <w:t>... Whereas, if you have 400–500 kids in a school, then you have 20–25 teachers and they each have 20–25 kids in a class and tha</w:t>
      </w:r>
      <w:r w:rsidR="00D63ADF" w:rsidRPr="000A5E93">
        <w:rPr>
          <w:rFonts w:asciiTheme="majorBidi" w:hAnsiTheme="majorBidi" w:cstheme="majorBidi"/>
          <w:sz w:val="24"/>
          <w:szCs w:val="24"/>
        </w:rPr>
        <w:t>t strikes me as the right ratio</w:t>
      </w:r>
      <w:r w:rsidRPr="000A5E93">
        <w:rPr>
          <w:rFonts w:asciiTheme="majorBidi" w:hAnsiTheme="majorBidi" w:cstheme="majorBidi"/>
          <w:sz w:val="24"/>
          <w:szCs w:val="24"/>
        </w:rPr>
        <w:t>” (former senior official in the NYC DOE).</w:t>
      </w:r>
    </w:p>
    <w:p w:rsidR="00F63BE5" w:rsidRPr="000A5E93" w:rsidRDefault="00F63BE5" w:rsidP="009E0ADB">
      <w:pPr>
        <w:snapToGrid w:val="0"/>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t>“Get rid of the lowest-performing schools, create new ones that were mission-driven, working at a scale that made it more feasible to address the needs of individual kids and then opening up the options for kids to be able to pick the places that were going to be the best fit for them and their families” (academic).</w:t>
      </w:r>
    </w:p>
    <w:p w:rsidR="00F63BE5" w:rsidRPr="000A5E93" w:rsidRDefault="003C13C4" w:rsidP="009E0ADB">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As well as creating SSCs (which were district-run schools)</w:t>
      </w:r>
      <w:r w:rsidR="00923353" w:rsidRPr="000A5E93">
        <w:rPr>
          <w:rFonts w:asciiTheme="majorBidi" w:hAnsiTheme="majorBidi" w:cstheme="majorBidi"/>
          <w:sz w:val="24"/>
          <w:szCs w:val="24"/>
        </w:rPr>
        <w:t xml:space="preserve"> Klein and Bloomberg encouraged charter school organisations to open new schools in the city, further increasing choice and competition. Charter schools are public schools (free to attend) that have greater </w:t>
      </w:r>
      <w:r w:rsidR="00923353" w:rsidRPr="000A5E93">
        <w:rPr>
          <w:rFonts w:asciiTheme="majorBidi" w:hAnsiTheme="majorBidi" w:cstheme="majorBidi"/>
          <w:sz w:val="24"/>
          <w:szCs w:val="24"/>
        </w:rPr>
        <w:lastRenderedPageBreak/>
        <w:t>freedom to innovate (National Alliance for Public Charter Schools</w:t>
      </w:r>
      <w:r w:rsidR="005E7F02">
        <w:rPr>
          <w:rFonts w:asciiTheme="majorBidi" w:hAnsiTheme="majorBidi" w:cstheme="majorBidi"/>
          <w:sz w:val="24"/>
          <w:szCs w:val="24"/>
        </w:rPr>
        <w:t>,</w:t>
      </w:r>
      <w:r w:rsidR="00923353" w:rsidRPr="000A5E93">
        <w:rPr>
          <w:rFonts w:asciiTheme="majorBidi" w:hAnsiTheme="majorBidi" w:cstheme="majorBidi"/>
          <w:sz w:val="24"/>
          <w:szCs w:val="24"/>
        </w:rPr>
        <w:t xml:space="preserve"> 2015) </w:t>
      </w:r>
      <w:r w:rsidR="00BF4FB5" w:rsidRPr="000A5E93">
        <w:rPr>
          <w:rFonts w:asciiTheme="majorBidi" w:hAnsiTheme="majorBidi" w:cstheme="majorBidi"/>
          <w:sz w:val="24"/>
          <w:szCs w:val="24"/>
        </w:rPr>
        <w:t xml:space="preserve">as they </w:t>
      </w:r>
      <w:r w:rsidRPr="000A5E93">
        <w:rPr>
          <w:rFonts w:asciiTheme="majorBidi" w:hAnsiTheme="majorBidi" w:cstheme="majorBidi"/>
          <w:sz w:val="24"/>
          <w:szCs w:val="24"/>
        </w:rPr>
        <w:t>are often supported by private financial backers and are not controlled by tradition</w:t>
      </w:r>
      <w:r w:rsidR="00D63ADF" w:rsidRPr="000A5E93">
        <w:rPr>
          <w:rFonts w:asciiTheme="majorBidi" w:hAnsiTheme="majorBidi" w:cstheme="majorBidi"/>
          <w:sz w:val="24"/>
          <w:szCs w:val="24"/>
        </w:rPr>
        <w:t>al</w:t>
      </w:r>
      <w:r w:rsidRPr="000A5E93">
        <w:rPr>
          <w:rFonts w:asciiTheme="majorBidi" w:hAnsiTheme="majorBidi" w:cstheme="majorBidi"/>
          <w:sz w:val="24"/>
          <w:szCs w:val="24"/>
        </w:rPr>
        <w:t xml:space="preserve"> school boards.</w:t>
      </w:r>
    </w:p>
    <w:p w:rsidR="00BF4FB5" w:rsidRPr="000A5E93" w:rsidRDefault="00105722" w:rsidP="004A5361">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Charter schools are spread across the USA, and have achieved mixed results in general (National Alliance for Public Charter Schools</w:t>
      </w:r>
      <w:r w:rsidR="005E7F02">
        <w:rPr>
          <w:rFonts w:asciiTheme="majorBidi" w:hAnsiTheme="majorBidi" w:cstheme="majorBidi"/>
          <w:sz w:val="24"/>
          <w:szCs w:val="24"/>
        </w:rPr>
        <w:t>,</w:t>
      </w:r>
      <w:r w:rsidRPr="000A5E93">
        <w:rPr>
          <w:rFonts w:asciiTheme="majorBidi" w:hAnsiTheme="majorBidi" w:cstheme="majorBidi"/>
          <w:sz w:val="24"/>
          <w:szCs w:val="24"/>
        </w:rPr>
        <w:t xml:space="preserve"> 2015)</w:t>
      </w:r>
      <w:r w:rsidR="00831F2E" w:rsidRPr="000A5E93">
        <w:rPr>
          <w:rFonts w:asciiTheme="majorBidi" w:hAnsiTheme="majorBidi" w:cstheme="majorBidi"/>
          <w:sz w:val="24"/>
          <w:szCs w:val="24"/>
        </w:rPr>
        <w:t xml:space="preserve"> and often been criticised for robbing public schools of their most promising students (Winters</w:t>
      </w:r>
      <w:r w:rsidR="005E7F02">
        <w:rPr>
          <w:rFonts w:asciiTheme="majorBidi" w:hAnsiTheme="majorBidi" w:cstheme="majorBidi"/>
          <w:sz w:val="24"/>
          <w:szCs w:val="24"/>
        </w:rPr>
        <w:t>,</w:t>
      </w:r>
      <w:r w:rsidR="00831F2E" w:rsidRPr="000A5E93">
        <w:rPr>
          <w:rFonts w:asciiTheme="majorBidi" w:hAnsiTheme="majorBidi" w:cstheme="majorBidi"/>
          <w:sz w:val="24"/>
          <w:szCs w:val="24"/>
        </w:rPr>
        <w:t xml:space="preserve"> 2012)</w:t>
      </w:r>
      <w:r w:rsidRPr="000A5E93">
        <w:rPr>
          <w:rFonts w:asciiTheme="majorBidi" w:hAnsiTheme="majorBidi" w:cstheme="majorBidi"/>
          <w:sz w:val="24"/>
          <w:szCs w:val="24"/>
        </w:rPr>
        <w:t xml:space="preserve">, however those in NYC do seem to perform better </w:t>
      </w:r>
      <w:r w:rsidR="006C1B0A" w:rsidRPr="000A5E93">
        <w:rPr>
          <w:rFonts w:asciiTheme="majorBidi" w:hAnsiTheme="majorBidi" w:cstheme="majorBidi"/>
          <w:sz w:val="24"/>
          <w:szCs w:val="24"/>
        </w:rPr>
        <w:t xml:space="preserve">overall </w:t>
      </w:r>
      <w:r w:rsidRPr="000A5E93">
        <w:rPr>
          <w:rFonts w:asciiTheme="majorBidi" w:hAnsiTheme="majorBidi" w:cstheme="majorBidi"/>
          <w:sz w:val="24"/>
          <w:szCs w:val="24"/>
        </w:rPr>
        <w:t xml:space="preserve">than their district school counterparts. As can be seen from Figures </w:t>
      </w:r>
      <w:r w:rsidR="004A5361">
        <w:rPr>
          <w:rFonts w:asciiTheme="majorBidi" w:hAnsiTheme="majorBidi" w:cstheme="majorBidi"/>
          <w:sz w:val="24"/>
          <w:szCs w:val="24"/>
        </w:rPr>
        <w:t>3</w:t>
      </w:r>
      <w:r w:rsidRPr="000A5E93">
        <w:rPr>
          <w:rFonts w:asciiTheme="majorBidi" w:hAnsiTheme="majorBidi" w:cstheme="majorBidi"/>
          <w:sz w:val="24"/>
          <w:szCs w:val="24"/>
        </w:rPr>
        <w:t xml:space="preserve"> and</w:t>
      </w:r>
      <w:r w:rsidR="004A5361">
        <w:rPr>
          <w:rFonts w:asciiTheme="majorBidi" w:hAnsiTheme="majorBidi" w:cstheme="majorBidi"/>
          <w:sz w:val="24"/>
          <w:szCs w:val="24"/>
        </w:rPr>
        <w:t xml:space="preserve"> 4</w:t>
      </w:r>
      <w:r w:rsidRPr="000A5E93">
        <w:rPr>
          <w:rFonts w:asciiTheme="majorBidi" w:hAnsiTheme="majorBidi" w:cstheme="majorBidi"/>
          <w:sz w:val="24"/>
          <w:szCs w:val="24"/>
        </w:rPr>
        <w:t>, the percentage of students proficient (achieving levels 3 or 4) in charter schools was virtually the same in English, and significantly higher in maths</w:t>
      </w:r>
      <w:r w:rsidR="00111D61">
        <w:rPr>
          <w:rFonts w:asciiTheme="majorBidi" w:hAnsiTheme="majorBidi" w:cstheme="majorBidi"/>
          <w:sz w:val="24"/>
          <w:szCs w:val="24"/>
        </w:rPr>
        <w:t xml:space="preserve"> than at other district-run schools</w:t>
      </w:r>
      <w:r w:rsidRPr="000A5E93">
        <w:rPr>
          <w:rFonts w:asciiTheme="majorBidi" w:hAnsiTheme="majorBidi" w:cstheme="majorBidi"/>
          <w:sz w:val="24"/>
          <w:szCs w:val="24"/>
        </w:rPr>
        <w:t>.</w:t>
      </w:r>
    </w:p>
    <w:p w:rsidR="00771488" w:rsidRPr="000A5E93" w:rsidRDefault="004A5361" w:rsidP="005E7F02">
      <w:pPr>
        <w:snapToGrid w:val="0"/>
        <w:spacing w:after="0" w:line="480" w:lineRule="auto"/>
        <w:ind w:firstLine="720"/>
        <w:rPr>
          <w:rFonts w:asciiTheme="majorBidi" w:hAnsiTheme="majorBidi" w:cstheme="majorBidi"/>
          <w:sz w:val="24"/>
          <w:szCs w:val="24"/>
        </w:rPr>
      </w:pPr>
      <w:r w:rsidRPr="004A5361">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08535E62" wp14:editId="0158899B">
                <wp:simplePos x="0" y="0"/>
                <wp:positionH relativeFrom="column">
                  <wp:posOffset>-881333</wp:posOffset>
                </wp:positionH>
                <wp:positionV relativeFrom="paragraph">
                  <wp:posOffset>-120840</wp:posOffset>
                </wp:positionV>
                <wp:extent cx="736600" cy="1403985"/>
                <wp:effectExtent l="0" t="0" r="6350"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403985"/>
                        </a:xfrm>
                        <a:prstGeom prst="rect">
                          <a:avLst/>
                        </a:prstGeom>
                        <a:solidFill>
                          <a:srgbClr val="FFFFFF"/>
                        </a:solidFill>
                        <a:ln w="9525">
                          <a:noFill/>
                          <a:miter lim="800000"/>
                          <a:headEnd/>
                          <a:tailEnd/>
                        </a:ln>
                      </wps:spPr>
                      <wps:txbx>
                        <w:txbxContent>
                          <w:p w:rsidR="00735C73" w:rsidRDefault="00735C73" w:rsidP="004A5361">
                            <w:r>
                              <w:t>Figures 3 &amp;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69.4pt;margin-top:-9.5pt;width:58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" stroked="f">
                <v:textbox style="mso-fit-shape-to-text:t">
                  <w:txbxContent>
                    <w:p w:rsidR="00735C73" w:rsidRDefault="00735C73" w:rsidP="004A5361">
                      <w:r>
                        <w:t>Figures 3 &amp; 4</w:t>
                      </w:r>
                    </w:p>
                  </w:txbxContent>
                </v:textbox>
              </v:shape>
            </w:pict>
          </mc:Fallback>
        </mc:AlternateContent>
      </w:r>
      <w:r w:rsidR="00105722" w:rsidRPr="000A5E93">
        <w:rPr>
          <w:rFonts w:asciiTheme="majorBidi" w:hAnsiTheme="majorBidi" w:cstheme="majorBidi"/>
          <w:sz w:val="24"/>
          <w:szCs w:val="24"/>
        </w:rPr>
        <w:t xml:space="preserve">A 2013 study by </w:t>
      </w:r>
      <w:r w:rsidR="00F62BCE" w:rsidRPr="000A5E93">
        <w:rPr>
          <w:rFonts w:asciiTheme="majorBidi" w:hAnsiTheme="majorBidi" w:cstheme="majorBidi"/>
          <w:sz w:val="24"/>
          <w:szCs w:val="24"/>
        </w:rPr>
        <w:t xml:space="preserve">Stanford University’s </w:t>
      </w:r>
      <w:r w:rsidR="00105722" w:rsidRPr="000A5E93">
        <w:rPr>
          <w:rFonts w:asciiTheme="majorBidi" w:hAnsiTheme="majorBidi" w:cstheme="majorBidi"/>
          <w:sz w:val="24"/>
          <w:szCs w:val="24"/>
        </w:rPr>
        <w:t>Centre for Research on Education Outcomes (CREDO) showed that “on average, students in New York City charter schools learned significantly more than their virtual counterparts in reading and mathematics” (CREDO</w:t>
      </w:r>
      <w:r w:rsidR="005E7F02">
        <w:rPr>
          <w:rFonts w:asciiTheme="majorBidi" w:hAnsiTheme="majorBidi" w:cstheme="majorBidi"/>
          <w:sz w:val="24"/>
          <w:szCs w:val="24"/>
        </w:rPr>
        <w:t>,</w:t>
      </w:r>
      <w:r w:rsidR="00105722" w:rsidRPr="000A5E93">
        <w:rPr>
          <w:rFonts w:asciiTheme="majorBidi" w:hAnsiTheme="majorBidi" w:cstheme="majorBidi"/>
          <w:sz w:val="24"/>
          <w:szCs w:val="24"/>
        </w:rPr>
        <w:t xml:space="preserve"> 2013</w:t>
      </w:r>
      <w:r w:rsidR="005E7F02">
        <w:rPr>
          <w:rFonts w:asciiTheme="majorBidi" w:hAnsiTheme="majorBidi" w:cstheme="majorBidi"/>
          <w:sz w:val="24"/>
          <w:szCs w:val="24"/>
        </w:rPr>
        <w:t>, p.</w:t>
      </w:r>
      <w:r w:rsidR="00105722" w:rsidRPr="000A5E93">
        <w:rPr>
          <w:rFonts w:asciiTheme="majorBidi" w:hAnsiTheme="majorBidi" w:cstheme="majorBidi"/>
          <w:sz w:val="24"/>
          <w:szCs w:val="24"/>
        </w:rPr>
        <w:t xml:space="preserve"> 14), a finding repeated in their 2015 work (CREDO</w:t>
      </w:r>
      <w:r w:rsidR="005E7F02">
        <w:rPr>
          <w:rFonts w:asciiTheme="majorBidi" w:hAnsiTheme="majorBidi" w:cstheme="majorBidi"/>
          <w:sz w:val="24"/>
          <w:szCs w:val="24"/>
        </w:rPr>
        <w:t>,</w:t>
      </w:r>
      <w:r w:rsidR="00105722" w:rsidRPr="000A5E93">
        <w:rPr>
          <w:rFonts w:asciiTheme="majorBidi" w:hAnsiTheme="majorBidi" w:cstheme="majorBidi"/>
          <w:sz w:val="24"/>
          <w:szCs w:val="24"/>
        </w:rPr>
        <w:t xml:space="preserve"> 2015).</w:t>
      </w:r>
      <w:r w:rsidR="00831F2E" w:rsidRPr="000A5E93">
        <w:rPr>
          <w:rFonts w:asciiTheme="majorBidi" w:hAnsiTheme="majorBidi" w:cstheme="majorBidi"/>
          <w:sz w:val="24"/>
          <w:szCs w:val="24"/>
        </w:rPr>
        <w:t xml:space="preserve"> Furthermore, Winter’s 2012 study identified some evidence that “increases in the attrition to charter schools from traditional New York City public schools has small but positive effects on the academic proficiency of students who remain in public schools” (Winters</w:t>
      </w:r>
      <w:r w:rsidR="005E7F02">
        <w:rPr>
          <w:rFonts w:asciiTheme="majorBidi" w:hAnsiTheme="majorBidi" w:cstheme="majorBidi"/>
          <w:sz w:val="24"/>
          <w:szCs w:val="24"/>
        </w:rPr>
        <w:t>,</w:t>
      </w:r>
      <w:r w:rsidR="00831F2E" w:rsidRPr="000A5E93">
        <w:rPr>
          <w:rFonts w:asciiTheme="majorBidi" w:hAnsiTheme="majorBidi" w:cstheme="majorBidi"/>
          <w:sz w:val="24"/>
          <w:szCs w:val="24"/>
        </w:rPr>
        <w:t xml:space="preserve"> 2012</w:t>
      </w:r>
      <w:r w:rsidR="005E7F02">
        <w:rPr>
          <w:rFonts w:asciiTheme="majorBidi" w:hAnsiTheme="majorBidi" w:cstheme="majorBidi"/>
          <w:sz w:val="24"/>
          <w:szCs w:val="24"/>
        </w:rPr>
        <w:t>, p.</w:t>
      </w:r>
      <w:r w:rsidR="00831F2E" w:rsidRPr="000A5E93">
        <w:rPr>
          <w:rFonts w:asciiTheme="majorBidi" w:hAnsiTheme="majorBidi" w:cstheme="majorBidi"/>
          <w:sz w:val="24"/>
          <w:szCs w:val="24"/>
        </w:rPr>
        <w:t xml:space="preserve"> 301), thus showing the benefits charter schools can have on the whole system. </w:t>
      </w:r>
    </w:p>
    <w:p w:rsidR="00105722" w:rsidRPr="000A5E93" w:rsidRDefault="002D5015" w:rsidP="004A5361">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Diane Ravitch has identified instances where charter schools serve different populations from those of their district-run counterparts, which might explain some of the difference in performance when comparisons are drawn within individual areas (Ravitch</w:t>
      </w:r>
      <w:r w:rsidR="005E7F02">
        <w:rPr>
          <w:rFonts w:asciiTheme="majorBidi" w:hAnsiTheme="majorBidi" w:cstheme="majorBidi"/>
          <w:sz w:val="24"/>
          <w:szCs w:val="24"/>
        </w:rPr>
        <w:t>,</w:t>
      </w:r>
      <w:r w:rsidRPr="000A5E93">
        <w:rPr>
          <w:rFonts w:asciiTheme="majorBidi" w:hAnsiTheme="majorBidi" w:cstheme="majorBidi"/>
          <w:sz w:val="24"/>
          <w:szCs w:val="24"/>
        </w:rPr>
        <w:t xml:space="preserve"> 2012); however it would not account for CREDO’s findings, above, which pair individual students using the NYC lottery-system of school place allocation.</w:t>
      </w:r>
      <w:r w:rsidR="005D6075" w:rsidRPr="000A5E93">
        <w:rPr>
          <w:rFonts w:asciiTheme="majorBidi" w:hAnsiTheme="majorBidi" w:cstheme="majorBidi"/>
          <w:sz w:val="24"/>
          <w:szCs w:val="24"/>
        </w:rPr>
        <w:t xml:space="preserve"> In addition, the 2015 CREDO study suggested that charter schools and district-run schools (across the city as a whole) served similar populations in terms of special education needs and poverty (see </w:t>
      </w:r>
      <w:r w:rsidR="004A5361">
        <w:rPr>
          <w:rFonts w:asciiTheme="majorBidi" w:hAnsiTheme="majorBidi" w:cstheme="majorBidi"/>
          <w:sz w:val="24"/>
          <w:szCs w:val="24"/>
        </w:rPr>
        <w:t xml:space="preserve">Table </w:t>
      </w:r>
      <w:r w:rsidR="004A5361" w:rsidRPr="004A5361">
        <w:rPr>
          <w:rFonts w:asciiTheme="majorBidi" w:hAnsiTheme="majorBidi" w:cstheme="majorBidi"/>
          <w:noProof/>
          <w:sz w:val="24"/>
          <w:szCs w:val="24"/>
        </w:rPr>
        <mc:AlternateContent>
          <mc:Choice Requires="wps">
            <w:drawing>
              <wp:anchor distT="0" distB="0" distL="114300" distR="114300" simplePos="0" relativeHeight="251667456" behindDoc="0" locked="0" layoutInCell="1" allowOverlap="1" wp14:anchorId="3CA3B508" wp14:editId="6F64D6CF">
                <wp:simplePos x="0" y="0"/>
                <wp:positionH relativeFrom="column">
                  <wp:posOffset>-744855</wp:posOffset>
                </wp:positionH>
                <wp:positionV relativeFrom="paragraph">
                  <wp:posOffset>2015490</wp:posOffset>
                </wp:positionV>
                <wp:extent cx="736600" cy="1403985"/>
                <wp:effectExtent l="0" t="0" r="635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403985"/>
                        </a:xfrm>
                        <a:prstGeom prst="rect">
                          <a:avLst/>
                        </a:prstGeom>
                        <a:solidFill>
                          <a:srgbClr val="FFFFFF"/>
                        </a:solidFill>
                        <a:ln w="9525">
                          <a:noFill/>
                          <a:miter lim="800000"/>
                          <a:headEnd/>
                          <a:tailEnd/>
                        </a:ln>
                      </wps:spPr>
                      <wps:txbx>
                        <w:txbxContent>
                          <w:p w:rsidR="00735C73" w:rsidRDefault="00735C73" w:rsidP="004A5361">
                            <w:r>
                              <w:t>Table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58.65pt;margin-top:158.7pt;width:5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" stroked="f">
                <v:textbox style="mso-fit-shape-to-text:t">
                  <w:txbxContent>
                    <w:p w:rsidR="00735C73" w:rsidRDefault="00735C73" w:rsidP="004A5361">
                      <w:r>
                        <w:t>Table 2</w:t>
                      </w:r>
                    </w:p>
                  </w:txbxContent>
                </v:textbox>
              </v:shape>
            </w:pict>
          </mc:Fallback>
        </mc:AlternateContent>
      </w:r>
      <w:r w:rsidR="004A5361">
        <w:rPr>
          <w:rFonts w:asciiTheme="majorBidi" w:hAnsiTheme="majorBidi" w:cstheme="majorBidi"/>
          <w:sz w:val="24"/>
          <w:szCs w:val="24"/>
        </w:rPr>
        <w:t>2</w:t>
      </w:r>
      <w:r w:rsidR="005D6075" w:rsidRPr="000A5E93">
        <w:rPr>
          <w:rFonts w:asciiTheme="majorBidi" w:hAnsiTheme="majorBidi" w:cstheme="majorBidi"/>
          <w:sz w:val="24"/>
          <w:szCs w:val="24"/>
        </w:rPr>
        <w:t>).</w:t>
      </w:r>
    </w:p>
    <w:p w:rsidR="001802B0" w:rsidRDefault="00BF4FB5" w:rsidP="00111D61">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lastRenderedPageBreak/>
        <w:t>By 2013 there were 183 charter school</w:t>
      </w:r>
      <w:r w:rsidR="005E7F02">
        <w:rPr>
          <w:rFonts w:asciiTheme="majorBidi" w:hAnsiTheme="majorBidi" w:cstheme="majorBidi"/>
          <w:sz w:val="24"/>
          <w:szCs w:val="24"/>
        </w:rPr>
        <w:t xml:space="preserve">s and 337 SSCs in NYC (Kelleher, </w:t>
      </w:r>
      <w:r w:rsidRPr="000A5E93">
        <w:rPr>
          <w:rFonts w:asciiTheme="majorBidi" w:hAnsiTheme="majorBidi" w:cstheme="majorBidi"/>
          <w:sz w:val="24"/>
          <w:szCs w:val="24"/>
        </w:rPr>
        <w:t>2014</w:t>
      </w:r>
      <w:r w:rsidR="005E7F02">
        <w:rPr>
          <w:rFonts w:asciiTheme="majorBidi" w:hAnsiTheme="majorBidi" w:cstheme="majorBidi"/>
          <w:sz w:val="24"/>
          <w:szCs w:val="24"/>
        </w:rPr>
        <w:t>,</w:t>
      </w:r>
      <w:r w:rsidRPr="000A5E93">
        <w:rPr>
          <w:rFonts w:asciiTheme="majorBidi" w:hAnsiTheme="majorBidi" w:cstheme="majorBidi"/>
          <w:sz w:val="24"/>
          <w:szCs w:val="24"/>
        </w:rPr>
        <w:t xml:space="preserve"> </w:t>
      </w:r>
      <w:r w:rsidR="005E7F02">
        <w:rPr>
          <w:rFonts w:asciiTheme="majorBidi" w:hAnsiTheme="majorBidi" w:cstheme="majorBidi"/>
          <w:sz w:val="24"/>
          <w:szCs w:val="24"/>
        </w:rPr>
        <w:t xml:space="preserve">p. </w:t>
      </w:r>
      <w:r w:rsidRPr="000A5E93">
        <w:rPr>
          <w:rFonts w:asciiTheme="majorBidi" w:hAnsiTheme="majorBidi" w:cstheme="majorBidi"/>
          <w:sz w:val="24"/>
          <w:szCs w:val="24"/>
        </w:rPr>
        <w:t>27–8) (out of approximately 1800 schools in total, i.e. around a quarter (NYC DOE</w:t>
      </w:r>
      <w:r w:rsidR="005E7F02">
        <w:rPr>
          <w:rFonts w:asciiTheme="majorBidi" w:hAnsiTheme="majorBidi" w:cstheme="majorBidi"/>
          <w:sz w:val="24"/>
          <w:szCs w:val="24"/>
        </w:rPr>
        <w:t>,</w:t>
      </w:r>
      <w:r w:rsidRPr="000A5E93">
        <w:rPr>
          <w:rFonts w:asciiTheme="majorBidi" w:hAnsiTheme="majorBidi" w:cstheme="majorBidi"/>
          <w:sz w:val="24"/>
          <w:szCs w:val="24"/>
        </w:rPr>
        <w:t xml:space="preserve"> 2015a)) significantly contributing to NYC’s improved pupil outcomes.</w:t>
      </w:r>
      <w:r w:rsidR="006C1B0A" w:rsidRPr="000A5E93">
        <w:rPr>
          <w:rFonts w:asciiTheme="majorBidi" w:hAnsiTheme="majorBidi" w:cstheme="majorBidi"/>
          <w:sz w:val="24"/>
          <w:szCs w:val="24"/>
        </w:rPr>
        <w:t xml:space="preserve"> The structural changes radically altered NYC’s education landscape, but the evidence that exists suggests they did so for the better.</w:t>
      </w:r>
    </w:p>
    <w:p w:rsidR="00920644" w:rsidRPr="000A5E93" w:rsidRDefault="00F574B1" w:rsidP="009E0ADB">
      <w:pPr>
        <w:snapToGrid w:val="0"/>
        <w:spacing w:after="0" w:line="480" w:lineRule="auto"/>
        <w:rPr>
          <w:rFonts w:asciiTheme="majorBidi" w:hAnsiTheme="majorBidi" w:cstheme="majorBidi"/>
          <w:b/>
          <w:bCs/>
          <w:sz w:val="24"/>
          <w:szCs w:val="24"/>
        </w:rPr>
      </w:pPr>
      <w:r w:rsidRPr="000A5E93">
        <w:rPr>
          <w:rFonts w:asciiTheme="majorBidi" w:hAnsiTheme="majorBidi" w:cstheme="majorBidi"/>
          <w:b/>
          <w:bCs/>
          <w:sz w:val="24"/>
          <w:szCs w:val="24"/>
        </w:rPr>
        <w:t>Reform four: t</w:t>
      </w:r>
      <w:r w:rsidR="001F2417" w:rsidRPr="000A5E93">
        <w:rPr>
          <w:rFonts w:asciiTheme="majorBidi" w:hAnsiTheme="majorBidi" w:cstheme="majorBidi"/>
          <w:b/>
          <w:bCs/>
          <w:sz w:val="24"/>
          <w:szCs w:val="24"/>
        </w:rPr>
        <w:t>eachers</w:t>
      </w:r>
    </w:p>
    <w:p w:rsidR="00936E02" w:rsidRPr="000A5E93" w:rsidRDefault="008219CD" w:rsidP="00815E54">
      <w:pPr>
        <w:snapToGrid w:val="0"/>
        <w:spacing w:after="0" w:line="480" w:lineRule="auto"/>
        <w:rPr>
          <w:rFonts w:asciiTheme="majorBidi" w:hAnsiTheme="majorBidi" w:cstheme="majorBidi"/>
          <w:sz w:val="24"/>
          <w:szCs w:val="24"/>
        </w:rPr>
      </w:pPr>
      <w:r w:rsidRPr="000A5E93">
        <w:rPr>
          <w:rFonts w:asciiTheme="majorBidi" w:hAnsiTheme="majorBidi" w:cstheme="majorBidi"/>
          <w:sz w:val="24"/>
          <w:szCs w:val="24"/>
        </w:rPr>
        <w:tab/>
      </w:r>
      <w:r w:rsidR="00895CC0">
        <w:rPr>
          <w:rFonts w:asciiTheme="majorBidi" w:hAnsiTheme="majorBidi" w:cstheme="majorBidi"/>
          <w:sz w:val="24"/>
          <w:szCs w:val="24"/>
        </w:rPr>
        <w:t xml:space="preserve">Contemporary evidence suggests that the single biggest driver of improved school effectiveness </w:t>
      </w:r>
      <w:r w:rsidR="00815E54">
        <w:rPr>
          <w:rFonts w:asciiTheme="majorBidi" w:hAnsiTheme="majorBidi" w:cstheme="majorBidi"/>
          <w:sz w:val="24"/>
          <w:szCs w:val="24"/>
        </w:rPr>
        <w:t>is</w:t>
      </w:r>
      <w:r w:rsidR="00895CC0">
        <w:rPr>
          <w:rFonts w:asciiTheme="majorBidi" w:hAnsiTheme="majorBidi" w:cstheme="majorBidi"/>
          <w:sz w:val="24"/>
          <w:szCs w:val="24"/>
        </w:rPr>
        <w:t xml:space="preserve"> improved teaching (Ko &amp; Sammons, 2013).</w:t>
      </w:r>
      <w:r w:rsidR="00815E54">
        <w:rPr>
          <w:rFonts w:asciiTheme="majorBidi" w:hAnsiTheme="majorBidi" w:cstheme="majorBidi"/>
          <w:sz w:val="24"/>
          <w:szCs w:val="24"/>
        </w:rPr>
        <w:t xml:space="preserve"> From a policy perspective changing the teaching (or the teachers) is sometimes viewed as an attractive, potentially low-cost option (although this depends a great deal on context). Coe et al. outline some of the myriad techniques, styles or approaches that underpin ‘great teaching’ in their 2014 summary of evidence. Accordingly, </w:t>
      </w:r>
      <w:r w:rsidRPr="000A5E93">
        <w:rPr>
          <w:rFonts w:asciiTheme="majorBidi" w:hAnsiTheme="majorBidi" w:cstheme="majorBidi"/>
          <w:sz w:val="24"/>
          <w:szCs w:val="24"/>
        </w:rPr>
        <w:t>Joel Klein believed that “the biggest factor in the education equation [was] teachers” and the fourth area of reform in NYC c</w:t>
      </w:r>
      <w:r w:rsidR="00F561EF" w:rsidRPr="000A5E93">
        <w:rPr>
          <w:rFonts w:asciiTheme="majorBidi" w:hAnsiTheme="majorBidi" w:cstheme="majorBidi"/>
          <w:sz w:val="24"/>
          <w:szCs w:val="24"/>
        </w:rPr>
        <w:t>entred on further professionaliz</w:t>
      </w:r>
      <w:r w:rsidRPr="000A5E93">
        <w:rPr>
          <w:rFonts w:asciiTheme="majorBidi" w:hAnsiTheme="majorBidi" w:cstheme="majorBidi"/>
          <w:sz w:val="24"/>
          <w:szCs w:val="24"/>
        </w:rPr>
        <w:t>ing the teaching profession while removing poorly performing teachers from the system (Klein</w:t>
      </w:r>
      <w:r w:rsidR="005E7F02">
        <w:rPr>
          <w:rFonts w:asciiTheme="majorBidi" w:hAnsiTheme="majorBidi" w:cstheme="majorBidi"/>
          <w:sz w:val="24"/>
          <w:szCs w:val="24"/>
        </w:rPr>
        <w:t>,</w:t>
      </w:r>
      <w:r w:rsidRPr="000A5E93">
        <w:rPr>
          <w:rFonts w:asciiTheme="majorBidi" w:hAnsiTheme="majorBidi" w:cstheme="majorBidi"/>
          <w:sz w:val="24"/>
          <w:szCs w:val="24"/>
        </w:rPr>
        <w:t xml:space="preserve"> 2014</w:t>
      </w:r>
      <w:r w:rsidR="005E7F02">
        <w:rPr>
          <w:rFonts w:asciiTheme="majorBidi" w:hAnsiTheme="majorBidi" w:cstheme="majorBidi"/>
          <w:sz w:val="24"/>
          <w:szCs w:val="24"/>
        </w:rPr>
        <w:t>, p.</w:t>
      </w:r>
      <w:r w:rsidRPr="000A5E93">
        <w:rPr>
          <w:rFonts w:asciiTheme="majorBidi" w:hAnsiTheme="majorBidi" w:cstheme="majorBidi"/>
          <w:sz w:val="24"/>
          <w:szCs w:val="24"/>
        </w:rPr>
        <w:t xml:space="preserve"> 189). </w:t>
      </w:r>
    </w:p>
    <w:p w:rsidR="00D22A85" w:rsidRPr="000A5E93" w:rsidRDefault="004A5361" w:rsidP="009E0ADB">
      <w:pPr>
        <w:snapToGrid w:val="0"/>
        <w:spacing w:after="0" w:line="480" w:lineRule="auto"/>
        <w:rPr>
          <w:rFonts w:asciiTheme="majorBidi" w:hAnsiTheme="majorBidi" w:cstheme="majorBidi"/>
          <w:sz w:val="24"/>
          <w:szCs w:val="24"/>
        </w:rPr>
      </w:pPr>
      <w:r w:rsidRPr="004A5361">
        <w:rPr>
          <w:rFonts w:asciiTheme="majorBidi" w:hAnsiTheme="majorBidi" w:cstheme="majorBidi"/>
          <w:noProof/>
          <w:sz w:val="24"/>
          <w:szCs w:val="24"/>
        </w:rPr>
        <mc:AlternateContent>
          <mc:Choice Requires="wps">
            <w:drawing>
              <wp:anchor distT="0" distB="0" distL="114300" distR="114300" simplePos="0" relativeHeight="251669504" behindDoc="0" locked="0" layoutInCell="1" allowOverlap="1" wp14:anchorId="0A91C5E1" wp14:editId="1560F3D3">
                <wp:simplePos x="0" y="0"/>
                <wp:positionH relativeFrom="column">
                  <wp:posOffset>-865505</wp:posOffset>
                </wp:positionH>
                <wp:positionV relativeFrom="paragraph">
                  <wp:posOffset>613410</wp:posOffset>
                </wp:positionV>
                <wp:extent cx="736600" cy="1403985"/>
                <wp:effectExtent l="0" t="0" r="635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403985"/>
                        </a:xfrm>
                        <a:prstGeom prst="rect">
                          <a:avLst/>
                        </a:prstGeom>
                        <a:solidFill>
                          <a:srgbClr val="FFFFFF"/>
                        </a:solidFill>
                        <a:ln w="9525">
                          <a:noFill/>
                          <a:miter lim="800000"/>
                          <a:headEnd/>
                          <a:tailEnd/>
                        </a:ln>
                      </wps:spPr>
                      <wps:txbx>
                        <w:txbxContent>
                          <w:p w:rsidR="00735C73" w:rsidRDefault="00735C73" w:rsidP="004A5361">
                            <w:r>
                              <w:t>Figure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68.15pt;margin-top:48.3pt;width:5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" stroked="f">
                <v:textbox style="mso-fit-shape-to-text:t">
                  <w:txbxContent>
                    <w:p w:rsidR="00735C73" w:rsidRDefault="00735C73" w:rsidP="004A5361">
                      <w:r>
                        <w:t>Figure 5</w:t>
                      </w:r>
                    </w:p>
                  </w:txbxContent>
                </v:textbox>
              </v:shape>
            </w:pict>
          </mc:Fallback>
        </mc:AlternateContent>
      </w:r>
      <w:r>
        <w:rPr>
          <w:rFonts w:asciiTheme="majorBidi" w:hAnsiTheme="majorBidi" w:cstheme="majorBidi"/>
          <w:sz w:val="24"/>
          <w:szCs w:val="24"/>
        </w:rPr>
        <w:tab/>
        <w:t>As can be seen in Figure 5</w:t>
      </w:r>
      <w:r w:rsidR="00D22A85" w:rsidRPr="000A5E93">
        <w:rPr>
          <w:rFonts w:asciiTheme="majorBidi" w:hAnsiTheme="majorBidi" w:cstheme="majorBidi"/>
          <w:sz w:val="24"/>
          <w:szCs w:val="24"/>
        </w:rPr>
        <w:t>, there is evidence that the quality of teachers recruited to the profession in NYC did improve during the 2000s (in terms of their own academic ability):</w:t>
      </w:r>
    </w:p>
    <w:p w:rsidR="00D22A85" w:rsidRPr="000A5E93" w:rsidRDefault="00D22A85" w:rsidP="005E7F02">
      <w:pPr>
        <w:snapToGrid w:val="0"/>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t>“In 1999, 43 percent of individuals hired to teach in NYC are drawn from the bottom third of the SAT distribution; by 2010, 24 percent are. In 1999, 21 percent of novice NYC teachers have SAT scores in the top third; by 2010 this figure increases to 40 percent” (Lankford et al.</w:t>
      </w:r>
      <w:r w:rsidR="005E7F02">
        <w:rPr>
          <w:rFonts w:asciiTheme="majorBidi" w:hAnsiTheme="majorBidi" w:cstheme="majorBidi"/>
          <w:sz w:val="24"/>
          <w:szCs w:val="24"/>
        </w:rPr>
        <w:t>,</w:t>
      </w:r>
      <w:r w:rsidRPr="000A5E93">
        <w:rPr>
          <w:rFonts w:asciiTheme="majorBidi" w:hAnsiTheme="majorBidi" w:cstheme="majorBidi"/>
          <w:sz w:val="24"/>
          <w:szCs w:val="24"/>
        </w:rPr>
        <w:t xml:space="preserve"> 2014</w:t>
      </w:r>
      <w:r w:rsidR="005E7F02">
        <w:rPr>
          <w:rFonts w:asciiTheme="majorBidi" w:hAnsiTheme="majorBidi" w:cstheme="majorBidi"/>
          <w:sz w:val="24"/>
          <w:szCs w:val="24"/>
        </w:rPr>
        <w:t>, p.</w:t>
      </w:r>
      <w:r w:rsidRPr="000A5E93">
        <w:rPr>
          <w:rFonts w:asciiTheme="majorBidi" w:hAnsiTheme="majorBidi" w:cstheme="majorBidi"/>
          <w:sz w:val="24"/>
          <w:szCs w:val="24"/>
        </w:rPr>
        <w:t xml:space="preserve"> 28).</w:t>
      </w:r>
    </w:p>
    <w:p w:rsidR="00A52AAB" w:rsidRPr="000A5E93" w:rsidRDefault="00A52AAB" w:rsidP="009E0ADB">
      <w:pPr>
        <w:snapToGrid w:val="0"/>
        <w:spacing w:after="0" w:line="480" w:lineRule="auto"/>
        <w:rPr>
          <w:rFonts w:asciiTheme="majorBidi" w:hAnsiTheme="majorBidi" w:cstheme="majorBidi"/>
          <w:sz w:val="24"/>
          <w:szCs w:val="24"/>
        </w:rPr>
      </w:pPr>
      <w:r w:rsidRPr="000A5E93">
        <w:rPr>
          <w:rFonts w:asciiTheme="majorBidi" w:hAnsiTheme="majorBidi" w:cstheme="majorBidi"/>
          <w:sz w:val="24"/>
          <w:szCs w:val="24"/>
        </w:rPr>
        <w:tab/>
        <w:t xml:space="preserve">This view was backed up by a school principal interviewed, who noted that the “criteria to become a teacher have got more rigorous – which is good” and that the majority of teachers in NYC were “people who are trying to look for the best methods to convey the information to the students.” A former adviser to the chancellor suggested that this </w:t>
      </w:r>
      <w:r w:rsidRPr="000A5E93">
        <w:rPr>
          <w:rFonts w:asciiTheme="majorBidi" w:hAnsiTheme="majorBidi" w:cstheme="majorBidi"/>
          <w:sz w:val="24"/>
          <w:szCs w:val="24"/>
        </w:rPr>
        <w:lastRenderedPageBreak/>
        <w:t>improvement in standards was partly down to the increased autonomy provided to principals, which allowed them to make:</w:t>
      </w:r>
    </w:p>
    <w:p w:rsidR="00F7366C" w:rsidRPr="000A5E93" w:rsidRDefault="00A52AAB" w:rsidP="00D263B6">
      <w:pPr>
        <w:snapToGrid w:val="0"/>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t>“More strategic and detailed decisions about how the funding tha</w:t>
      </w:r>
      <w:r w:rsidR="00D263B6" w:rsidRPr="000A5E93">
        <w:rPr>
          <w:rFonts w:asciiTheme="majorBidi" w:hAnsiTheme="majorBidi" w:cstheme="majorBidi"/>
          <w:sz w:val="24"/>
          <w:szCs w:val="24"/>
        </w:rPr>
        <w:t>t they have is going to be used</w:t>
      </w:r>
      <w:r w:rsidRPr="000A5E93">
        <w:rPr>
          <w:rFonts w:asciiTheme="majorBidi" w:hAnsiTheme="majorBidi" w:cstheme="majorBidi"/>
          <w:sz w:val="24"/>
          <w:szCs w:val="24"/>
        </w:rPr>
        <w:t>… so they can decide on the mix of teachers within their building to make sure they are able to attract high quality teachers but at a decent price” (former special assistant to the chancellor).</w:t>
      </w:r>
    </w:p>
    <w:p w:rsidR="00B1431E" w:rsidRPr="000A5E93" w:rsidRDefault="00B1431E" w:rsidP="009E0ADB">
      <w:pPr>
        <w:snapToGrid w:val="0"/>
        <w:spacing w:after="0" w:line="480" w:lineRule="auto"/>
        <w:rPr>
          <w:rFonts w:asciiTheme="majorBidi" w:hAnsiTheme="majorBidi" w:cstheme="majorBidi"/>
          <w:sz w:val="24"/>
          <w:szCs w:val="24"/>
        </w:rPr>
      </w:pPr>
      <w:r w:rsidRPr="000A5E93">
        <w:rPr>
          <w:rFonts w:asciiTheme="majorBidi" w:hAnsiTheme="majorBidi" w:cstheme="majorBidi"/>
          <w:sz w:val="24"/>
          <w:szCs w:val="24"/>
        </w:rPr>
        <w:tab/>
        <w:t>Although Klein and Bloomberg ha</w:t>
      </w:r>
      <w:r w:rsidR="005C04C7" w:rsidRPr="000A5E93">
        <w:rPr>
          <w:rFonts w:asciiTheme="majorBidi" w:hAnsiTheme="majorBidi" w:cstheme="majorBidi"/>
          <w:sz w:val="24"/>
          <w:szCs w:val="24"/>
        </w:rPr>
        <w:t>d</w:t>
      </w:r>
      <w:r w:rsidRPr="000A5E93">
        <w:rPr>
          <w:rFonts w:asciiTheme="majorBidi" w:hAnsiTheme="majorBidi" w:cstheme="majorBidi"/>
          <w:sz w:val="24"/>
          <w:szCs w:val="24"/>
        </w:rPr>
        <w:t xml:space="preserve"> success in terms of improving standards through new recruits to the profession – which in turn helped contribute to increased professionalization of the workforce – they had less success in removing those teachers that they deemed to </w:t>
      </w:r>
      <w:r w:rsidR="005C04C7" w:rsidRPr="000A5E93">
        <w:rPr>
          <w:rFonts w:asciiTheme="majorBidi" w:hAnsiTheme="majorBidi" w:cstheme="majorBidi"/>
          <w:sz w:val="24"/>
          <w:szCs w:val="24"/>
        </w:rPr>
        <w:t>be poor. Klein blamed the previously deep-rooted dysfunction within NYC schools on the stranglehold teaching unions held over the administration (Klein</w:t>
      </w:r>
      <w:r w:rsidR="005E7F02">
        <w:rPr>
          <w:rFonts w:asciiTheme="majorBidi" w:hAnsiTheme="majorBidi" w:cstheme="majorBidi"/>
          <w:sz w:val="24"/>
          <w:szCs w:val="24"/>
        </w:rPr>
        <w:t>,</w:t>
      </w:r>
      <w:r w:rsidR="005C04C7" w:rsidRPr="000A5E93">
        <w:rPr>
          <w:rFonts w:asciiTheme="majorBidi" w:hAnsiTheme="majorBidi" w:cstheme="majorBidi"/>
          <w:sz w:val="24"/>
          <w:szCs w:val="24"/>
        </w:rPr>
        <w:t xml:space="preserve"> 2014). Indeed, objectively some of the practices within staffing d</w:t>
      </w:r>
      <w:r w:rsidR="00697F2F">
        <w:rPr>
          <w:rFonts w:asciiTheme="majorBidi" w:hAnsiTheme="majorBidi" w:cstheme="majorBidi"/>
          <w:sz w:val="24"/>
          <w:szCs w:val="24"/>
        </w:rPr>
        <w:t>id</w:t>
      </w:r>
      <w:r w:rsidR="005C04C7" w:rsidRPr="000A5E93">
        <w:rPr>
          <w:rFonts w:asciiTheme="majorBidi" w:hAnsiTheme="majorBidi" w:cstheme="majorBidi"/>
          <w:sz w:val="24"/>
          <w:szCs w:val="24"/>
        </w:rPr>
        <w:t xml:space="preserve"> seem counterintuitive (in terms of obtaining the best outcomes for students): </w:t>
      </w:r>
      <w:r w:rsidR="00697F2F">
        <w:rPr>
          <w:rFonts w:asciiTheme="majorBidi" w:hAnsiTheme="majorBidi" w:cstheme="majorBidi"/>
          <w:sz w:val="24"/>
          <w:szCs w:val="24"/>
        </w:rPr>
        <w:t xml:space="preserve">prior to the changes in NYC </w:t>
      </w:r>
      <w:r w:rsidR="005C04C7" w:rsidRPr="000A5E93">
        <w:rPr>
          <w:rFonts w:asciiTheme="majorBidi" w:hAnsiTheme="majorBidi" w:cstheme="majorBidi"/>
          <w:sz w:val="24"/>
          <w:szCs w:val="24"/>
        </w:rPr>
        <w:t xml:space="preserve">there was a requirement that teachers had to be appointed based on seniority and not ability – with more senior staff automatically getting jobs at the expense of their junior colleagues, regardless of the wish of the appointing school/principal; after three years’ service teachers automatically received tenure, which made it harder to remove them unless they committed gross misconduct; </w:t>
      </w:r>
      <w:r w:rsidR="00136E39" w:rsidRPr="000A5E93">
        <w:rPr>
          <w:rFonts w:asciiTheme="majorBidi" w:hAnsiTheme="majorBidi" w:cstheme="majorBidi"/>
          <w:sz w:val="24"/>
          <w:szCs w:val="24"/>
        </w:rPr>
        <w:t xml:space="preserve">and </w:t>
      </w:r>
      <w:r w:rsidR="005C04C7" w:rsidRPr="000A5E93">
        <w:rPr>
          <w:rFonts w:asciiTheme="majorBidi" w:hAnsiTheme="majorBidi" w:cstheme="majorBidi"/>
          <w:sz w:val="24"/>
          <w:szCs w:val="24"/>
        </w:rPr>
        <w:t>principals lacked the autonomy to make appointments, particularly in terms of their senior staff/assistant principals. Teachers awaiting disciplinary hearings were sent to ‘reassignment centres’ (notoriously known as ‘rubber rooms’) where they were prevented from teaching, but still received their full salary. Although the arbitration process was streamlined, it often took years to remove incompetent teachers from the system (Freedman</w:t>
      </w:r>
      <w:r w:rsidR="005E7F02">
        <w:rPr>
          <w:rFonts w:asciiTheme="majorBidi" w:hAnsiTheme="majorBidi" w:cstheme="majorBidi"/>
          <w:sz w:val="24"/>
          <w:szCs w:val="24"/>
        </w:rPr>
        <w:t>,</w:t>
      </w:r>
      <w:r w:rsidR="005C04C7" w:rsidRPr="000A5E93">
        <w:rPr>
          <w:rFonts w:asciiTheme="majorBidi" w:hAnsiTheme="majorBidi" w:cstheme="majorBidi"/>
          <w:sz w:val="24"/>
          <w:szCs w:val="24"/>
        </w:rPr>
        <w:t xml:space="preserve"> 2007; Kugler</w:t>
      </w:r>
      <w:r w:rsidR="005E7F02">
        <w:rPr>
          <w:rFonts w:asciiTheme="majorBidi" w:hAnsiTheme="majorBidi" w:cstheme="majorBidi"/>
          <w:sz w:val="24"/>
          <w:szCs w:val="24"/>
        </w:rPr>
        <w:t>,</w:t>
      </w:r>
      <w:r w:rsidR="005C04C7" w:rsidRPr="000A5E93">
        <w:rPr>
          <w:rFonts w:asciiTheme="majorBidi" w:hAnsiTheme="majorBidi" w:cstheme="majorBidi"/>
          <w:sz w:val="24"/>
          <w:szCs w:val="24"/>
        </w:rPr>
        <w:t xml:space="preserve"> 2010).</w:t>
      </w:r>
    </w:p>
    <w:p w:rsidR="00B72AD1" w:rsidRPr="000A5E93" w:rsidRDefault="0096798C" w:rsidP="00111D61">
      <w:pPr>
        <w:snapToGrid w:val="0"/>
        <w:spacing w:after="0" w:line="480" w:lineRule="auto"/>
        <w:rPr>
          <w:rFonts w:asciiTheme="majorBidi" w:hAnsiTheme="majorBidi" w:cstheme="majorBidi"/>
          <w:sz w:val="24"/>
          <w:szCs w:val="24"/>
        </w:rPr>
      </w:pPr>
      <w:r w:rsidRPr="000A5E93">
        <w:rPr>
          <w:rFonts w:asciiTheme="majorBidi" w:hAnsiTheme="majorBidi" w:cstheme="majorBidi"/>
          <w:sz w:val="24"/>
          <w:szCs w:val="24"/>
        </w:rPr>
        <w:tab/>
        <w:t xml:space="preserve">One of Klein’s stated regrets during his time at the helm of NYC’s education system was that he was unable to properly communicate with the teachers, owing to union </w:t>
      </w:r>
      <w:r w:rsidRPr="000A5E93">
        <w:rPr>
          <w:rFonts w:asciiTheme="majorBidi" w:hAnsiTheme="majorBidi" w:cstheme="majorBidi"/>
          <w:sz w:val="24"/>
          <w:szCs w:val="24"/>
        </w:rPr>
        <w:lastRenderedPageBreak/>
        <w:t>regulations: “I just wish I had had the ability to explain to them directly what we were doing and why and to hear and address their reactions” (Klein</w:t>
      </w:r>
      <w:r w:rsidR="005E7F02">
        <w:rPr>
          <w:rFonts w:asciiTheme="majorBidi" w:hAnsiTheme="majorBidi" w:cstheme="majorBidi"/>
          <w:sz w:val="24"/>
          <w:szCs w:val="24"/>
        </w:rPr>
        <w:t>,</w:t>
      </w:r>
      <w:r w:rsidRPr="000A5E93">
        <w:rPr>
          <w:rFonts w:asciiTheme="majorBidi" w:hAnsiTheme="majorBidi" w:cstheme="majorBidi"/>
          <w:sz w:val="24"/>
          <w:szCs w:val="24"/>
        </w:rPr>
        <w:t xml:space="preserve"> 2014</w:t>
      </w:r>
      <w:r w:rsidR="005E7F02">
        <w:rPr>
          <w:rFonts w:asciiTheme="majorBidi" w:hAnsiTheme="majorBidi" w:cstheme="majorBidi"/>
          <w:sz w:val="24"/>
          <w:szCs w:val="24"/>
        </w:rPr>
        <w:t>, p.</w:t>
      </w:r>
      <w:r w:rsidRPr="000A5E93">
        <w:rPr>
          <w:rFonts w:asciiTheme="majorBidi" w:hAnsiTheme="majorBidi" w:cstheme="majorBidi"/>
          <w:sz w:val="24"/>
          <w:szCs w:val="24"/>
        </w:rPr>
        <w:t xml:space="preserve"> 196). Approval ratings for the NYC education administration were high from both principals and parents in 2010, </w:t>
      </w:r>
      <w:r w:rsidR="00136E39" w:rsidRPr="000A5E93">
        <w:rPr>
          <w:rFonts w:asciiTheme="majorBidi" w:hAnsiTheme="majorBidi" w:cstheme="majorBidi"/>
          <w:sz w:val="24"/>
          <w:szCs w:val="24"/>
        </w:rPr>
        <w:t xml:space="preserve">shortly before </w:t>
      </w:r>
      <w:r w:rsidR="00111D61">
        <w:rPr>
          <w:rFonts w:asciiTheme="majorBidi" w:hAnsiTheme="majorBidi" w:cstheme="majorBidi"/>
          <w:sz w:val="24"/>
          <w:szCs w:val="24"/>
        </w:rPr>
        <w:t>Klein</w:t>
      </w:r>
      <w:r w:rsidR="00136E39" w:rsidRPr="000A5E93">
        <w:rPr>
          <w:rFonts w:asciiTheme="majorBidi" w:hAnsiTheme="majorBidi" w:cstheme="majorBidi"/>
          <w:sz w:val="24"/>
          <w:szCs w:val="24"/>
        </w:rPr>
        <w:t xml:space="preserve"> left office, h</w:t>
      </w:r>
      <w:r w:rsidRPr="000A5E93">
        <w:rPr>
          <w:rFonts w:asciiTheme="majorBidi" w:hAnsiTheme="majorBidi" w:cstheme="majorBidi"/>
          <w:sz w:val="24"/>
          <w:szCs w:val="24"/>
        </w:rPr>
        <w:t>owever, he was dismayed by the comparatively low approval figures he rec</w:t>
      </w:r>
      <w:r w:rsidR="00136E39" w:rsidRPr="000A5E93">
        <w:rPr>
          <w:rFonts w:asciiTheme="majorBidi" w:hAnsiTheme="majorBidi" w:cstheme="majorBidi"/>
          <w:sz w:val="24"/>
          <w:szCs w:val="24"/>
        </w:rPr>
        <w:t>eived from teachers in the city.</w:t>
      </w:r>
      <w:r w:rsidRPr="000A5E93">
        <w:rPr>
          <w:rFonts w:asciiTheme="majorBidi" w:hAnsiTheme="majorBidi" w:cstheme="majorBidi"/>
          <w:sz w:val="24"/>
          <w:szCs w:val="24"/>
        </w:rPr>
        <w:t xml:space="preserve"> </w:t>
      </w:r>
      <w:r w:rsidR="00136E39" w:rsidRPr="000A5E93">
        <w:rPr>
          <w:rFonts w:asciiTheme="majorBidi" w:hAnsiTheme="majorBidi" w:cstheme="majorBidi"/>
          <w:sz w:val="24"/>
          <w:szCs w:val="24"/>
        </w:rPr>
        <w:t>U</w:t>
      </w:r>
      <w:r w:rsidRPr="000A5E93">
        <w:rPr>
          <w:rFonts w:asciiTheme="majorBidi" w:hAnsiTheme="majorBidi" w:cstheme="majorBidi"/>
          <w:sz w:val="24"/>
          <w:szCs w:val="24"/>
        </w:rPr>
        <w:t xml:space="preserve">nable to interact with teachers directly, he felt robbed of the opportunity to explain his theory of change and instead </w:t>
      </w:r>
      <w:r w:rsidR="00111D61">
        <w:rPr>
          <w:rFonts w:asciiTheme="majorBidi" w:hAnsiTheme="majorBidi" w:cstheme="majorBidi"/>
          <w:sz w:val="24"/>
          <w:szCs w:val="24"/>
        </w:rPr>
        <w:t>believed</w:t>
      </w:r>
      <w:r w:rsidR="00136E39" w:rsidRPr="000A5E93">
        <w:rPr>
          <w:rFonts w:asciiTheme="majorBidi" w:hAnsiTheme="majorBidi" w:cstheme="majorBidi"/>
          <w:sz w:val="24"/>
          <w:szCs w:val="24"/>
        </w:rPr>
        <w:t xml:space="preserve"> that he </w:t>
      </w:r>
      <w:r w:rsidRPr="000A5E93">
        <w:rPr>
          <w:rFonts w:asciiTheme="majorBidi" w:hAnsiTheme="majorBidi" w:cstheme="majorBidi"/>
          <w:sz w:val="24"/>
          <w:szCs w:val="24"/>
        </w:rPr>
        <w:t xml:space="preserve">was judged </w:t>
      </w:r>
      <w:r w:rsidR="00136E39" w:rsidRPr="000A5E93">
        <w:rPr>
          <w:rFonts w:asciiTheme="majorBidi" w:hAnsiTheme="majorBidi" w:cstheme="majorBidi"/>
          <w:sz w:val="24"/>
          <w:szCs w:val="24"/>
        </w:rPr>
        <w:t xml:space="preserve">solely </w:t>
      </w:r>
      <w:r w:rsidRPr="000A5E93">
        <w:rPr>
          <w:rFonts w:asciiTheme="majorBidi" w:hAnsiTheme="majorBidi" w:cstheme="majorBidi"/>
          <w:sz w:val="24"/>
          <w:szCs w:val="24"/>
        </w:rPr>
        <w:t>through the media</w:t>
      </w:r>
      <w:r w:rsidR="00136E39" w:rsidRPr="000A5E93">
        <w:rPr>
          <w:rFonts w:asciiTheme="majorBidi" w:hAnsiTheme="majorBidi" w:cstheme="majorBidi"/>
          <w:sz w:val="24"/>
          <w:szCs w:val="24"/>
        </w:rPr>
        <w:t>’s</w:t>
      </w:r>
      <w:r w:rsidRPr="000A5E93">
        <w:rPr>
          <w:rFonts w:asciiTheme="majorBidi" w:hAnsiTheme="majorBidi" w:cstheme="majorBidi"/>
          <w:sz w:val="24"/>
          <w:szCs w:val="24"/>
        </w:rPr>
        <w:t xml:space="preserve"> portrayal of his work (Klein</w:t>
      </w:r>
      <w:r w:rsidR="005E7F02">
        <w:rPr>
          <w:rFonts w:asciiTheme="majorBidi" w:hAnsiTheme="majorBidi" w:cstheme="majorBidi"/>
          <w:sz w:val="24"/>
          <w:szCs w:val="24"/>
        </w:rPr>
        <w:t>,</w:t>
      </w:r>
      <w:r w:rsidRPr="000A5E93">
        <w:rPr>
          <w:rFonts w:asciiTheme="majorBidi" w:hAnsiTheme="majorBidi" w:cstheme="majorBidi"/>
          <w:sz w:val="24"/>
          <w:szCs w:val="24"/>
        </w:rPr>
        <w:t xml:space="preserve"> 2014).</w:t>
      </w:r>
    </w:p>
    <w:p w:rsidR="00356135" w:rsidRPr="000A5E93" w:rsidRDefault="00356135" w:rsidP="005E7F02">
      <w:pPr>
        <w:snapToGrid w:val="0"/>
        <w:spacing w:after="0" w:line="480" w:lineRule="auto"/>
        <w:rPr>
          <w:rFonts w:asciiTheme="majorBidi" w:hAnsiTheme="majorBidi" w:cstheme="majorBidi"/>
          <w:sz w:val="24"/>
          <w:szCs w:val="24"/>
        </w:rPr>
      </w:pPr>
      <w:r w:rsidRPr="000A5E93">
        <w:rPr>
          <w:rFonts w:asciiTheme="majorBidi" w:hAnsiTheme="majorBidi" w:cstheme="majorBidi"/>
          <w:sz w:val="24"/>
          <w:szCs w:val="24"/>
        </w:rPr>
        <w:tab/>
      </w:r>
      <w:r w:rsidR="00BF62FC" w:rsidRPr="000A5E93">
        <w:rPr>
          <w:rFonts w:asciiTheme="majorBidi" w:hAnsiTheme="majorBidi" w:cstheme="majorBidi"/>
          <w:sz w:val="24"/>
          <w:szCs w:val="24"/>
        </w:rPr>
        <w:t>A senior official</w:t>
      </w:r>
      <w:r w:rsidRPr="000A5E93">
        <w:rPr>
          <w:rFonts w:asciiTheme="majorBidi" w:hAnsiTheme="majorBidi" w:cstheme="majorBidi"/>
          <w:sz w:val="24"/>
          <w:szCs w:val="24"/>
        </w:rPr>
        <w:t xml:space="preserve"> in the DOE stated that: “the most important relationship in a school district is between kids and teachers and everyone and everything external to schools ought to exist in support of that relationship.” Klein made it a priority to do just that, but was hampered by the role of the unions, who felt that they were protecting the interests of their members. Nonetheless, the administration established new pathways for training teachers, opened up the market for hiring teachers and transferring them and instituted pay increased and a limited system of performance-related pay in order to attract the best applicants (Kelleher</w:t>
      </w:r>
      <w:r w:rsidR="005E7F02">
        <w:rPr>
          <w:rFonts w:asciiTheme="majorBidi" w:hAnsiTheme="majorBidi" w:cstheme="majorBidi"/>
          <w:sz w:val="24"/>
          <w:szCs w:val="24"/>
        </w:rPr>
        <w:t>,</w:t>
      </w:r>
      <w:r w:rsidRPr="000A5E93">
        <w:rPr>
          <w:rFonts w:asciiTheme="majorBidi" w:hAnsiTheme="majorBidi" w:cstheme="majorBidi"/>
          <w:sz w:val="24"/>
          <w:szCs w:val="24"/>
        </w:rPr>
        <w:t xml:space="preserve"> 2014</w:t>
      </w:r>
      <w:r w:rsidR="005E7F02">
        <w:rPr>
          <w:rFonts w:asciiTheme="majorBidi" w:hAnsiTheme="majorBidi" w:cstheme="majorBidi"/>
          <w:sz w:val="24"/>
          <w:szCs w:val="24"/>
        </w:rPr>
        <w:t>, p.</w:t>
      </w:r>
      <w:r w:rsidRPr="000A5E93">
        <w:rPr>
          <w:rFonts w:asciiTheme="majorBidi" w:hAnsiTheme="majorBidi" w:cstheme="majorBidi"/>
          <w:sz w:val="24"/>
          <w:szCs w:val="24"/>
        </w:rPr>
        <w:t xml:space="preserve"> 42) – borne out by the increase in academic ability of those newly entering the profession.</w:t>
      </w:r>
    </w:p>
    <w:p w:rsidR="00D35B40" w:rsidRPr="000A5E93" w:rsidRDefault="00800D3F" w:rsidP="009E0ADB">
      <w:pPr>
        <w:snapToGrid w:val="0"/>
        <w:spacing w:after="0" w:line="480" w:lineRule="auto"/>
        <w:rPr>
          <w:rFonts w:asciiTheme="majorBidi" w:hAnsiTheme="majorBidi" w:cstheme="majorBidi"/>
          <w:b/>
          <w:bCs/>
          <w:sz w:val="24"/>
          <w:szCs w:val="24"/>
        </w:rPr>
      </w:pPr>
      <w:r w:rsidRPr="000A5E93">
        <w:rPr>
          <w:rFonts w:asciiTheme="majorBidi" w:hAnsiTheme="majorBidi" w:cstheme="majorBidi"/>
          <w:b/>
          <w:bCs/>
          <w:sz w:val="24"/>
          <w:szCs w:val="24"/>
        </w:rPr>
        <w:t>Discussion</w:t>
      </w:r>
    </w:p>
    <w:p w:rsidR="005A308A" w:rsidRPr="000A5E93" w:rsidRDefault="00AB46AD" w:rsidP="00AB46AD">
      <w:pPr>
        <w:snapToGri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R</w:t>
      </w:r>
      <w:r w:rsidR="00565FB2" w:rsidRPr="000A5E93">
        <w:rPr>
          <w:rFonts w:asciiTheme="majorBidi" w:hAnsiTheme="majorBidi" w:cstheme="majorBidi"/>
          <w:sz w:val="24"/>
          <w:szCs w:val="24"/>
        </w:rPr>
        <w:t xml:space="preserve">eforms </w:t>
      </w:r>
      <w:r>
        <w:rPr>
          <w:rFonts w:asciiTheme="majorBidi" w:hAnsiTheme="majorBidi" w:cstheme="majorBidi"/>
          <w:sz w:val="24"/>
          <w:szCs w:val="24"/>
        </w:rPr>
        <w:t xml:space="preserve">in NYC </w:t>
      </w:r>
      <w:r w:rsidR="005A308A" w:rsidRPr="000A5E93">
        <w:rPr>
          <w:rFonts w:asciiTheme="majorBidi" w:hAnsiTheme="majorBidi" w:cstheme="majorBidi"/>
          <w:sz w:val="24"/>
          <w:szCs w:val="24"/>
        </w:rPr>
        <w:t>did not happen in i</w:t>
      </w:r>
      <w:r w:rsidR="00565FB2" w:rsidRPr="000A5E93">
        <w:rPr>
          <w:rFonts w:asciiTheme="majorBidi" w:hAnsiTheme="majorBidi" w:cstheme="majorBidi"/>
          <w:sz w:val="24"/>
          <w:szCs w:val="24"/>
        </w:rPr>
        <w:t xml:space="preserve">solation, </w:t>
      </w:r>
      <w:r w:rsidR="00746008" w:rsidRPr="000A5E93">
        <w:rPr>
          <w:rFonts w:asciiTheme="majorBidi" w:hAnsiTheme="majorBidi" w:cstheme="majorBidi"/>
          <w:sz w:val="24"/>
          <w:szCs w:val="24"/>
        </w:rPr>
        <w:t xml:space="preserve">but rather </w:t>
      </w:r>
      <w:r>
        <w:rPr>
          <w:rFonts w:asciiTheme="majorBidi" w:hAnsiTheme="majorBidi" w:cstheme="majorBidi"/>
          <w:sz w:val="24"/>
          <w:szCs w:val="24"/>
        </w:rPr>
        <w:t>the</w:t>
      </w:r>
      <w:r w:rsidRPr="000A5E93">
        <w:rPr>
          <w:rFonts w:asciiTheme="majorBidi" w:hAnsiTheme="majorBidi" w:cstheme="majorBidi"/>
          <w:sz w:val="24"/>
          <w:szCs w:val="24"/>
        </w:rPr>
        <w:t xml:space="preserve"> </w:t>
      </w:r>
      <w:r w:rsidR="00746008" w:rsidRPr="000A5E93">
        <w:rPr>
          <w:rFonts w:asciiTheme="majorBidi" w:hAnsiTheme="majorBidi" w:cstheme="majorBidi"/>
          <w:sz w:val="24"/>
          <w:szCs w:val="24"/>
        </w:rPr>
        <w:t xml:space="preserve">four themes </w:t>
      </w:r>
      <w:r>
        <w:rPr>
          <w:rFonts w:asciiTheme="majorBidi" w:hAnsiTheme="majorBidi" w:cstheme="majorBidi"/>
          <w:sz w:val="24"/>
          <w:szCs w:val="24"/>
        </w:rPr>
        <w:t xml:space="preserve">identified in this paper </w:t>
      </w:r>
      <w:r w:rsidR="00746008" w:rsidRPr="000A5E93">
        <w:rPr>
          <w:rFonts w:asciiTheme="majorBidi" w:hAnsiTheme="majorBidi" w:cstheme="majorBidi"/>
          <w:sz w:val="24"/>
          <w:szCs w:val="24"/>
        </w:rPr>
        <w:t>outline how the broader picture of change happened holistically</w:t>
      </w:r>
      <w:r w:rsidR="00111D61">
        <w:rPr>
          <w:rFonts w:asciiTheme="majorBidi" w:hAnsiTheme="majorBidi" w:cstheme="majorBidi"/>
          <w:sz w:val="24"/>
          <w:szCs w:val="24"/>
        </w:rPr>
        <w:t>: it is</w:t>
      </w:r>
      <w:r w:rsidR="005A308A" w:rsidRPr="000A5E93">
        <w:rPr>
          <w:rFonts w:asciiTheme="majorBidi" w:hAnsiTheme="majorBidi" w:cstheme="majorBidi"/>
          <w:sz w:val="24"/>
          <w:szCs w:val="24"/>
        </w:rPr>
        <w:t xml:space="preserve"> not possible to understand system reform purely in the context of one without the others. A focus on improved l</w:t>
      </w:r>
      <w:r w:rsidR="003B7E35" w:rsidRPr="000A5E93">
        <w:rPr>
          <w:rFonts w:asciiTheme="majorBidi" w:hAnsiTheme="majorBidi" w:cstheme="majorBidi"/>
          <w:sz w:val="24"/>
          <w:szCs w:val="24"/>
        </w:rPr>
        <w:t xml:space="preserve">eadership, </w:t>
      </w:r>
      <w:r w:rsidR="005A308A" w:rsidRPr="000A5E93">
        <w:rPr>
          <w:rFonts w:asciiTheme="majorBidi" w:hAnsiTheme="majorBidi" w:cstheme="majorBidi"/>
          <w:sz w:val="24"/>
          <w:szCs w:val="24"/>
        </w:rPr>
        <w:t>both at the top (system/political) level</w:t>
      </w:r>
      <w:r w:rsidR="003B7E35" w:rsidRPr="000A5E93">
        <w:rPr>
          <w:rFonts w:asciiTheme="majorBidi" w:hAnsiTheme="majorBidi" w:cstheme="majorBidi"/>
          <w:sz w:val="24"/>
          <w:szCs w:val="24"/>
        </w:rPr>
        <w:t xml:space="preserve"> </w:t>
      </w:r>
      <w:r w:rsidR="005A308A" w:rsidRPr="000A5E93">
        <w:rPr>
          <w:rFonts w:asciiTheme="majorBidi" w:hAnsiTheme="majorBidi" w:cstheme="majorBidi"/>
          <w:sz w:val="24"/>
          <w:szCs w:val="24"/>
        </w:rPr>
        <w:t>and at the level of school principals</w:t>
      </w:r>
      <w:r w:rsidR="00111D61">
        <w:rPr>
          <w:rFonts w:asciiTheme="majorBidi" w:hAnsiTheme="majorBidi" w:cstheme="majorBidi"/>
          <w:sz w:val="24"/>
          <w:szCs w:val="24"/>
        </w:rPr>
        <w:t>,</w:t>
      </w:r>
      <w:r w:rsidR="005A308A" w:rsidRPr="000A5E93">
        <w:rPr>
          <w:rFonts w:asciiTheme="majorBidi" w:hAnsiTheme="majorBidi" w:cstheme="majorBidi"/>
          <w:sz w:val="24"/>
          <w:szCs w:val="24"/>
        </w:rPr>
        <w:t xml:space="preserve"> underpinned the approach. Firstly, the consistency of system leadership meant that change was sustained; as Michael Barber puts it “persistence will be rewarded ultimately” (Barber</w:t>
      </w:r>
      <w:r w:rsidR="005E7F02">
        <w:rPr>
          <w:rFonts w:asciiTheme="majorBidi" w:hAnsiTheme="majorBidi" w:cstheme="majorBidi"/>
          <w:sz w:val="24"/>
          <w:szCs w:val="24"/>
        </w:rPr>
        <w:t>,</w:t>
      </w:r>
      <w:r w:rsidR="005A308A" w:rsidRPr="000A5E93">
        <w:rPr>
          <w:rFonts w:asciiTheme="majorBidi" w:hAnsiTheme="majorBidi" w:cstheme="majorBidi"/>
          <w:sz w:val="24"/>
          <w:szCs w:val="24"/>
        </w:rPr>
        <w:t xml:space="preserve"> 2013). Secondly, by granting school principals greater autonomy, </w:t>
      </w:r>
      <w:r w:rsidR="00111D61">
        <w:rPr>
          <w:rFonts w:asciiTheme="majorBidi" w:hAnsiTheme="majorBidi" w:cstheme="majorBidi"/>
          <w:sz w:val="24"/>
          <w:szCs w:val="24"/>
        </w:rPr>
        <w:t>Bloomberg</w:t>
      </w:r>
      <w:r w:rsidR="005A308A" w:rsidRPr="000A5E93">
        <w:rPr>
          <w:rFonts w:asciiTheme="majorBidi" w:hAnsiTheme="majorBidi" w:cstheme="majorBidi"/>
          <w:sz w:val="24"/>
          <w:szCs w:val="24"/>
        </w:rPr>
        <w:t xml:space="preserve"> empowered these critical players in the system, allowing them to make key decisions over </w:t>
      </w:r>
      <w:r w:rsidR="005A308A" w:rsidRPr="000A5E93">
        <w:rPr>
          <w:rFonts w:asciiTheme="majorBidi" w:hAnsiTheme="majorBidi" w:cstheme="majorBidi"/>
          <w:sz w:val="24"/>
          <w:szCs w:val="24"/>
        </w:rPr>
        <w:lastRenderedPageBreak/>
        <w:t>staffing and over opportunistic learning costs, both of which are cited by Hattie as features of higher-achieving countries in international tests (Hattie</w:t>
      </w:r>
      <w:r w:rsidR="005E7F02">
        <w:rPr>
          <w:rFonts w:asciiTheme="majorBidi" w:hAnsiTheme="majorBidi" w:cstheme="majorBidi"/>
          <w:sz w:val="24"/>
          <w:szCs w:val="24"/>
        </w:rPr>
        <w:t>,</w:t>
      </w:r>
      <w:r w:rsidR="005A308A" w:rsidRPr="000A5E93">
        <w:rPr>
          <w:rFonts w:asciiTheme="majorBidi" w:hAnsiTheme="majorBidi" w:cstheme="majorBidi"/>
          <w:sz w:val="24"/>
          <w:szCs w:val="24"/>
        </w:rPr>
        <w:t xml:space="preserve"> 2015a).</w:t>
      </w:r>
    </w:p>
    <w:p w:rsidR="001635F1" w:rsidRDefault="005A308A" w:rsidP="00C36F30">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Autonomy was accompanied (directly in the form of the contracts Klein/Bloomberg made with those who signed up to the pilot Autonomy Zone, and then later with all principals) by accountability – allowing the DOE to identify the weakest performing schools and to step in where necessary. This was important personally for Mayor Bloomberg given the fact he staked his reputation on fixing the broken school system</w:t>
      </w:r>
      <w:r w:rsidR="00493BC5" w:rsidRPr="000A5E93">
        <w:rPr>
          <w:rFonts w:asciiTheme="majorBidi" w:hAnsiTheme="majorBidi" w:cstheme="majorBidi"/>
          <w:sz w:val="24"/>
          <w:szCs w:val="24"/>
        </w:rPr>
        <w:t>: “if you can’t measure it, you can’t fix it” (Bloomberg</w:t>
      </w:r>
      <w:r w:rsidR="005E7F02">
        <w:rPr>
          <w:rFonts w:asciiTheme="majorBidi" w:hAnsiTheme="majorBidi" w:cstheme="majorBidi"/>
          <w:sz w:val="24"/>
          <w:szCs w:val="24"/>
        </w:rPr>
        <w:t>,</w:t>
      </w:r>
      <w:r w:rsidR="00493BC5" w:rsidRPr="000A5E93">
        <w:rPr>
          <w:rFonts w:asciiTheme="majorBidi" w:hAnsiTheme="majorBidi" w:cstheme="majorBidi"/>
          <w:sz w:val="24"/>
          <w:szCs w:val="24"/>
        </w:rPr>
        <w:t xml:space="preserve"> 2012).</w:t>
      </w:r>
      <w:r w:rsidRPr="000A5E93">
        <w:rPr>
          <w:rFonts w:asciiTheme="majorBidi" w:hAnsiTheme="majorBidi" w:cstheme="majorBidi"/>
          <w:sz w:val="24"/>
          <w:szCs w:val="24"/>
        </w:rPr>
        <w:t xml:space="preserve"> </w:t>
      </w:r>
      <w:r w:rsidR="00AB46AD">
        <w:rPr>
          <w:rFonts w:asciiTheme="majorBidi" w:hAnsiTheme="majorBidi" w:cstheme="majorBidi"/>
          <w:sz w:val="24"/>
          <w:szCs w:val="24"/>
        </w:rPr>
        <w:t xml:space="preserve">More concretely, </w:t>
      </w:r>
      <w:r w:rsidR="000A5E93">
        <w:rPr>
          <w:rFonts w:asciiTheme="majorBidi" w:hAnsiTheme="majorBidi" w:cstheme="majorBidi"/>
          <w:sz w:val="24"/>
          <w:szCs w:val="24"/>
        </w:rPr>
        <w:t xml:space="preserve">Bloomberg and Klein </w:t>
      </w:r>
      <w:r w:rsidR="00AB46AD">
        <w:rPr>
          <w:rFonts w:asciiTheme="majorBidi" w:hAnsiTheme="majorBidi" w:cstheme="majorBidi"/>
          <w:sz w:val="24"/>
          <w:szCs w:val="24"/>
        </w:rPr>
        <w:t>closed</w:t>
      </w:r>
      <w:r w:rsidR="000A5E93">
        <w:rPr>
          <w:rFonts w:asciiTheme="majorBidi" w:hAnsiTheme="majorBidi" w:cstheme="majorBidi"/>
          <w:sz w:val="24"/>
          <w:szCs w:val="24"/>
        </w:rPr>
        <w:t xml:space="preserve"> schools that weren’t meeting the required standards and </w:t>
      </w:r>
      <w:r w:rsidR="00AB46AD">
        <w:rPr>
          <w:rFonts w:asciiTheme="majorBidi" w:hAnsiTheme="majorBidi" w:cstheme="majorBidi"/>
          <w:sz w:val="24"/>
          <w:szCs w:val="24"/>
        </w:rPr>
        <w:t xml:space="preserve">replaced </w:t>
      </w:r>
      <w:r w:rsidR="000A5E93">
        <w:rPr>
          <w:rFonts w:asciiTheme="majorBidi" w:hAnsiTheme="majorBidi" w:cstheme="majorBidi"/>
          <w:sz w:val="24"/>
          <w:szCs w:val="24"/>
        </w:rPr>
        <w:t xml:space="preserve">them with small schools of choice, while simultaneously opening up the market to charter schools </w:t>
      </w:r>
      <w:r w:rsidR="00AB46AD">
        <w:rPr>
          <w:rFonts w:asciiTheme="majorBidi" w:hAnsiTheme="majorBidi" w:cstheme="majorBidi"/>
          <w:sz w:val="24"/>
          <w:szCs w:val="24"/>
        </w:rPr>
        <w:t xml:space="preserve">and focused on </w:t>
      </w:r>
      <w:r w:rsidR="00F31442">
        <w:rPr>
          <w:rFonts w:asciiTheme="majorBidi" w:hAnsiTheme="majorBidi" w:cstheme="majorBidi"/>
          <w:sz w:val="24"/>
          <w:szCs w:val="24"/>
        </w:rPr>
        <w:t xml:space="preserve">strengthening the pool of graduates entering the </w:t>
      </w:r>
      <w:r w:rsidR="00AB46AD">
        <w:rPr>
          <w:rFonts w:asciiTheme="majorBidi" w:hAnsiTheme="majorBidi" w:cstheme="majorBidi"/>
          <w:sz w:val="24"/>
          <w:szCs w:val="24"/>
        </w:rPr>
        <w:t xml:space="preserve">teaching </w:t>
      </w:r>
      <w:r w:rsidR="00F31442">
        <w:rPr>
          <w:rFonts w:asciiTheme="majorBidi" w:hAnsiTheme="majorBidi" w:cstheme="majorBidi"/>
          <w:sz w:val="24"/>
          <w:szCs w:val="24"/>
        </w:rPr>
        <w:t>profession</w:t>
      </w:r>
      <w:r w:rsidR="00AB46AD">
        <w:rPr>
          <w:rFonts w:asciiTheme="majorBidi" w:hAnsiTheme="majorBidi" w:cstheme="majorBidi"/>
          <w:sz w:val="24"/>
          <w:szCs w:val="24"/>
        </w:rPr>
        <w:t>, although</w:t>
      </w:r>
      <w:r w:rsidR="00F31442">
        <w:rPr>
          <w:rFonts w:asciiTheme="majorBidi" w:hAnsiTheme="majorBidi" w:cstheme="majorBidi"/>
          <w:sz w:val="24"/>
          <w:szCs w:val="24"/>
        </w:rPr>
        <w:t xml:space="preserve"> Klein admitted that this was one area in which he would like to have achieved more (Klein</w:t>
      </w:r>
      <w:r w:rsidR="005E7F02">
        <w:rPr>
          <w:rFonts w:asciiTheme="majorBidi" w:hAnsiTheme="majorBidi" w:cstheme="majorBidi"/>
          <w:sz w:val="24"/>
          <w:szCs w:val="24"/>
        </w:rPr>
        <w:t>,</w:t>
      </w:r>
      <w:r w:rsidR="00F31442">
        <w:rPr>
          <w:rFonts w:asciiTheme="majorBidi" w:hAnsiTheme="majorBidi" w:cstheme="majorBidi"/>
          <w:sz w:val="24"/>
          <w:szCs w:val="24"/>
        </w:rPr>
        <w:t xml:space="preserve"> 2014).</w:t>
      </w:r>
    </w:p>
    <w:p w:rsidR="00F31442" w:rsidRPr="00ED3BCA" w:rsidRDefault="00F31442" w:rsidP="00F31442">
      <w:pPr>
        <w:snapToGri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And so the reform programme encompassed leadership, teachers, and structural reform, underpinned by increased accountability – consistent with Hattie’s outline of successful education systems:</w:t>
      </w:r>
    </w:p>
    <w:p w:rsidR="00565FB2" w:rsidRDefault="00565FB2" w:rsidP="005E7F02">
      <w:pPr>
        <w:snapToGrid w:val="0"/>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t>“In the top education systems, however measured, it is the excellence of teachers, the support of such excellence and an open debate about the nature of growth towards excellence that matters. In my narrative, many teachers and school leaders are the heroes… The conditions – the structural aspects of schools – need to be supportive for the efforts to improve the progression of learners (and the expertise of teachers and school leaders) to succeed” (Hattie</w:t>
      </w:r>
      <w:r w:rsidR="005E7F02">
        <w:rPr>
          <w:rFonts w:asciiTheme="majorBidi" w:hAnsiTheme="majorBidi" w:cstheme="majorBidi"/>
          <w:sz w:val="24"/>
          <w:szCs w:val="24"/>
        </w:rPr>
        <w:t>,</w:t>
      </w:r>
      <w:r w:rsidRPr="000A5E93">
        <w:rPr>
          <w:rFonts w:asciiTheme="majorBidi" w:hAnsiTheme="majorBidi" w:cstheme="majorBidi"/>
          <w:sz w:val="24"/>
          <w:szCs w:val="24"/>
        </w:rPr>
        <w:t xml:space="preserve"> 2015b</w:t>
      </w:r>
      <w:r w:rsidR="005E7F02">
        <w:rPr>
          <w:rFonts w:asciiTheme="majorBidi" w:hAnsiTheme="majorBidi" w:cstheme="majorBidi"/>
          <w:sz w:val="24"/>
          <w:szCs w:val="24"/>
        </w:rPr>
        <w:t xml:space="preserve">, p. </w:t>
      </w:r>
      <w:r w:rsidRPr="000A5E93">
        <w:rPr>
          <w:rFonts w:asciiTheme="majorBidi" w:hAnsiTheme="majorBidi" w:cstheme="majorBidi"/>
          <w:sz w:val="24"/>
          <w:szCs w:val="24"/>
        </w:rPr>
        <w:t>26-27).</w:t>
      </w:r>
    </w:p>
    <w:p w:rsidR="003363A4" w:rsidRDefault="003363A4" w:rsidP="004A5361">
      <w:pPr>
        <w:snapToGrid w:val="0"/>
        <w:spacing w:after="0" w:line="480" w:lineRule="auto"/>
        <w:ind w:firstLine="720"/>
        <w:rPr>
          <w:rFonts w:asciiTheme="majorBidi" w:hAnsiTheme="majorBidi" w:cstheme="majorBidi"/>
          <w:sz w:val="24"/>
          <w:szCs w:val="24"/>
        </w:rPr>
      </w:pPr>
      <w:r w:rsidRPr="00A13EC6">
        <w:rPr>
          <w:rFonts w:asciiTheme="majorBidi" w:hAnsiTheme="majorBidi" w:cstheme="majorBidi"/>
          <w:sz w:val="24"/>
          <w:szCs w:val="24"/>
        </w:rPr>
        <w:t xml:space="preserve">If one views NYC’s education system as a simplified pyramid (see Figure </w:t>
      </w:r>
      <w:r w:rsidR="004A5361">
        <w:rPr>
          <w:rFonts w:asciiTheme="majorBidi" w:hAnsiTheme="majorBidi" w:cstheme="majorBidi"/>
          <w:sz w:val="24"/>
          <w:szCs w:val="24"/>
        </w:rPr>
        <w:t>6</w:t>
      </w:r>
      <w:r w:rsidRPr="00A13EC6">
        <w:rPr>
          <w:rFonts w:asciiTheme="majorBidi" w:hAnsiTheme="majorBidi" w:cstheme="majorBidi"/>
          <w:sz w:val="24"/>
          <w:szCs w:val="24"/>
        </w:rPr>
        <w:t>), then the reform agenda targeted each level directly (other than the students)</w:t>
      </w:r>
      <w:r w:rsidR="00A13EC6" w:rsidRPr="00A13EC6">
        <w:rPr>
          <w:rFonts w:asciiTheme="majorBidi" w:hAnsiTheme="majorBidi" w:cstheme="majorBidi"/>
          <w:sz w:val="24"/>
          <w:szCs w:val="24"/>
        </w:rPr>
        <w:t>.</w:t>
      </w:r>
    </w:p>
    <w:p w:rsidR="002E0D4D" w:rsidRDefault="004A5361" w:rsidP="00B97682">
      <w:pPr>
        <w:snapToGrid w:val="0"/>
        <w:spacing w:after="0" w:line="480" w:lineRule="auto"/>
        <w:ind w:firstLine="720"/>
        <w:rPr>
          <w:rFonts w:asciiTheme="majorBidi" w:hAnsiTheme="majorBidi" w:cstheme="majorBidi"/>
          <w:sz w:val="24"/>
          <w:szCs w:val="24"/>
        </w:rPr>
      </w:pPr>
      <w:r w:rsidRPr="004A5361">
        <w:rPr>
          <w:rFonts w:asciiTheme="majorBidi" w:hAnsiTheme="majorBidi" w:cstheme="majorBidi"/>
          <w:noProof/>
          <w:sz w:val="24"/>
          <w:szCs w:val="24"/>
        </w:rPr>
        <mc:AlternateContent>
          <mc:Choice Requires="wps">
            <w:drawing>
              <wp:anchor distT="0" distB="0" distL="114300" distR="114300" simplePos="0" relativeHeight="251671552" behindDoc="0" locked="0" layoutInCell="1" allowOverlap="1" wp14:anchorId="4376AA23" wp14:editId="3A69DB4E">
                <wp:simplePos x="0" y="0"/>
                <wp:positionH relativeFrom="column">
                  <wp:posOffset>-806824</wp:posOffset>
                </wp:positionH>
                <wp:positionV relativeFrom="paragraph">
                  <wp:posOffset>61856</wp:posOffset>
                </wp:positionV>
                <wp:extent cx="712620" cy="295836"/>
                <wp:effectExtent l="0" t="0" r="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620" cy="295836"/>
                        </a:xfrm>
                        <a:prstGeom prst="rect">
                          <a:avLst/>
                        </a:prstGeom>
                        <a:solidFill>
                          <a:srgbClr val="FFFFFF"/>
                        </a:solidFill>
                        <a:ln w="9525">
                          <a:noFill/>
                          <a:miter lim="800000"/>
                          <a:headEnd/>
                          <a:tailEnd/>
                        </a:ln>
                      </wps:spPr>
                      <wps:txbx>
                        <w:txbxContent>
                          <w:p w:rsidR="00735C73" w:rsidRDefault="00735C73" w:rsidP="004A5361">
                            <w:r>
                              <w:t>Figure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3.55pt;margin-top:4.85pt;width:56.1pt;height:2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" stroked="f">
                <v:textbox>
                  <w:txbxContent>
                    <w:p w:rsidR="00735C73" w:rsidRDefault="00735C73" w:rsidP="004A5361">
                      <w:r>
                        <w:t>Figure 6</w:t>
                      </w:r>
                    </w:p>
                  </w:txbxContent>
                </v:textbox>
              </v:shape>
            </w:pict>
          </mc:Fallback>
        </mc:AlternateContent>
      </w:r>
      <w:r w:rsidR="00F60E5D" w:rsidRPr="005274CE">
        <w:rPr>
          <w:rFonts w:asciiTheme="majorBidi" w:hAnsiTheme="majorBidi" w:cstheme="majorBidi"/>
          <w:sz w:val="24"/>
          <w:szCs w:val="24"/>
        </w:rPr>
        <w:t xml:space="preserve">In some regards this model does appear extremely top-down – policy changes were necessarily driven by those in power and some of these changes certainly happened at the </w:t>
      </w:r>
      <w:r w:rsidR="00F60E5D" w:rsidRPr="005274CE">
        <w:rPr>
          <w:rFonts w:asciiTheme="majorBidi" w:hAnsiTheme="majorBidi" w:cstheme="majorBidi"/>
          <w:sz w:val="24"/>
          <w:szCs w:val="24"/>
        </w:rPr>
        <w:lastRenderedPageBreak/>
        <w:t>higher levels of this pyramid, with effects on st</w:t>
      </w:r>
      <w:r w:rsidR="005274CE">
        <w:rPr>
          <w:rFonts w:asciiTheme="majorBidi" w:hAnsiTheme="majorBidi" w:cstheme="majorBidi"/>
          <w:sz w:val="24"/>
          <w:szCs w:val="24"/>
        </w:rPr>
        <w:t>udents expected to filter down – something that John Hattie criticises as an ineffective approach to system reform (Hattie</w:t>
      </w:r>
      <w:r w:rsidR="005E7F02">
        <w:rPr>
          <w:rFonts w:asciiTheme="majorBidi" w:hAnsiTheme="majorBidi" w:cstheme="majorBidi"/>
          <w:sz w:val="24"/>
          <w:szCs w:val="24"/>
        </w:rPr>
        <w:t>,</w:t>
      </w:r>
      <w:r w:rsidR="005274CE">
        <w:rPr>
          <w:rFonts w:asciiTheme="majorBidi" w:hAnsiTheme="majorBidi" w:cstheme="majorBidi"/>
          <w:sz w:val="24"/>
          <w:szCs w:val="24"/>
        </w:rPr>
        <w:t xml:space="preserve"> 2015a). However, other policies were designed to create conditions for improvement which w</w:t>
      </w:r>
      <w:r w:rsidR="008A3793">
        <w:rPr>
          <w:rFonts w:asciiTheme="majorBidi" w:hAnsiTheme="majorBidi" w:cstheme="majorBidi"/>
          <w:sz w:val="24"/>
          <w:szCs w:val="24"/>
        </w:rPr>
        <w:t>ere</w:t>
      </w:r>
      <w:r w:rsidR="005274CE">
        <w:rPr>
          <w:rFonts w:asciiTheme="majorBidi" w:hAnsiTheme="majorBidi" w:cstheme="majorBidi"/>
          <w:sz w:val="24"/>
          <w:szCs w:val="24"/>
        </w:rPr>
        <w:t xml:space="preserve"> more </w:t>
      </w:r>
      <w:r w:rsidR="008A3793">
        <w:rPr>
          <w:rFonts w:asciiTheme="majorBidi" w:hAnsiTheme="majorBidi" w:cstheme="majorBidi"/>
          <w:sz w:val="24"/>
          <w:szCs w:val="24"/>
        </w:rPr>
        <w:t>organic in</w:t>
      </w:r>
      <w:r w:rsidR="005274CE">
        <w:rPr>
          <w:rFonts w:asciiTheme="majorBidi" w:hAnsiTheme="majorBidi" w:cstheme="majorBidi"/>
          <w:sz w:val="24"/>
          <w:szCs w:val="24"/>
        </w:rPr>
        <w:t xml:space="preserve"> nature – such as granting greater</w:t>
      </w:r>
      <w:r w:rsidR="008A3793">
        <w:rPr>
          <w:rFonts w:asciiTheme="majorBidi" w:hAnsiTheme="majorBidi" w:cstheme="majorBidi"/>
          <w:sz w:val="24"/>
          <w:szCs w:val="24"/>
        </w:rPr>
        <w:t xml:space="preserve"> autonomy to school principals in order to drive improvement or improving the level of qualifications of new teachers </w:t>
      </w:r>
      <w:r w:rsidR="00B97682">
        <w:rPr>
          <w:rFonts w:asciiTheme="majorBidi" w:hAnsiTheme="majorBidi" w:cstheme="majorBidi"/>
          <w:sz w:val="24"/>
          <w:szCs w:val="24"/>
        </w:rPr>
        <w:t>in order to gradually enhance the professionalization of the workforce (and the expected impact this would have on teaching quality).</w:t>
      </w:r>
    </w:p>
    <w:p w:rsidR="004A7E4F" w:rsidRPr="000A5E93" w:rsidRDefault="00C36F30" w:rsidP="00487CC0">
      <w:pPr>
        <w:snapToGri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long-term impact of reform in NYC remains to be seen. </w:t>
      </w:r>
      <w:r w:rsidR="004A7E4F" w:rsidRPr="000A5E93">
        <w:rPr>
          <w:rFonts w:asciiTheme="majorBidi" w:hAnsiTheme="majorBidi" w:cstheme="majorBidi"/>
          <w:sz w:val="24"/>
          <w:szCs w:val="24"/>
        </w:rPr>
        <w:t>Bill de Blasio was elected mayor in 2013, taking office in 2014, on a platform of radically different education policies, and in direct opposition to the Bloomberg era (Meyer</w:t>
      </w:r>
      <w:r w:rsidR="005E7F02">
        <w:rPr>
          <w:rFonts w:asciiTheme="majorBidi" w:hAnsiTheme="majorBidi" w:cstheme="majorBidi"/>
          <w:sz w:val="24"/>
          <w:szCs w:val="24"/>
        </w:rPr>
        <w:t>,</w:t>
      </w:r>
      <w:r w:rsidR="004A7E4F" w:rsidRPr="000A5E93">
        <w:rPr>
          <w:rFonts w:asciiTheme="majorBidi" w:hAnsiTheme="majorBidi" w:cstheme="majorBidi"/>
          <w:sz w:val="24"/>
          <w:szCs w:val="24"/>
        </w:rPr>
        <w:t xml:space="preserve"> 2014). Notably he advocated a reduction in the expansion of charter schools, “representing unions, he has maintained a ‘slow growth’ approach to charter schools in the city – a strong reversal from the 12 years of growth the charter sector experienced under Mayor Bloomberg” (Robinson</w:t>
      </w:r>
      <w:r w:rsidR="005E7F02">
        <w:rPr>
          <w:rFonts w:asciiTheme="majorBidi" w:hAnsiTheme="majorBidi" w:cstheme="majorBidi"/>
          <w:sz w:val="24"/>
          <w:szCs w:val="24"/>
        </w:rPr>
        <w:t>,</w:t>
      </w:r>
      <w:r w:rsidR="004A7E4F" w:rsidRPr="000A5E93">
        <w:rPr>
          <w:rFonts w:asciiTheme="majorBidi" w:hAnsiTheme="majorBidi" w:cstheme="majorBidi"/>
          <w:sz w:val="24"/>
          <w:szCs w:val="24"/>
        </w:rPr>
        <w:t xml:space="preserve"> 2015) and criticised school closings (Meyer</w:t>
      </w:r>
      <w:r w:rsidR="005E7F02">
        <w:rPr>
          <w:rFonts w:asciiTheme="majorBidi" w:hAnsiTheme="majorBidi" w:cstheme="majorBidi"/>
          <w:sz w:val="24"/>
          <w:szCs w:val="24"/>
        </w:rPr>
        <w:t>,</w:t>
      </w:r>
      <w:r w:rsidR="004A7E4F" w:rsidRPr="000A5E93">
        <w:rPr>
          <w:rFonts w:asciiTheme="majorBidi" w:hAnsiTheme="majorBidi" w:cstheme="majorBidi"/>
          <w:sz w:val="24"/>
          <w:szCs w:val="24"/>
        </w:rPr>
        <w:t xml:space="preserve"> 2014). Although it </w:t>
      </w:r>
      <w:r w:rsidR="00487CC0" w:rsidRPr="000A5E93">
        <w:rPr>
          <w:rFonts w:asciiTheme="majorBidi" w:hAnsiTheme="majorBidi" w:cstheme="majorBidi"/>
          <w:sz w:val="24"/>
          <w:szCs w:val="24"/>
        </w:rPr>
        <w:t>is</w:t>
      </w:r>
      <w:r w:rsidR="004A7E4F" w:rsidRPr="000A5E93">
        <w:rPr>
          <w:rFonts w:asciiTheme="majorBidi" w:hAnsiTheme="majorBidi" w:cstheme="majorBidi"/>
          <w:sz w:val="24"/>
          <w:szCs w:val="24"/>
        </w:rPr>
        <w:t xml:space="preserve"> too soon to gauge the impact de Blasio has had, he continues to announce policies which represent a departure from the Bloomberg/Klein school of thought (</w:t>
      </w:r>
      <w:r w:rsidR="00487CC0" w:rsidRPr="000A5E93">
        <w:rPr>
          <w:rFonts w:asciiTheme="majorBidi" w:hAnsiTheme="majorBidi" w:cstheme="majorBidi"/>
          <w:sz w:val="24"/>
          <w:szCs w:val="24"/>
        </w:rPr>
        <w:t xml:space="preserve">New </w:t>
      </w:r>
      <w:r w:rsidR="008E228F">
        <w:rPr>
          <w:rFonts w:asciiTheme="majorBidi" w:hAnsiTheme="majorBidi" w:cstheme="majorBidi"/>
          <w:sz w:val="24"/>
          <w:szCs w:val="24"/>
        </w:rPr>
        <w:t>York Post Editorial B</w:t>
      </w:r>
      <w:r w:rsidR="00487CC0" w:rsidRPr="000A5E93">
        <w:rPr>
          <w:rFonts w:asciiTheme="majorBidi" w:hAnsiTheme="majorBidi" w:cstheme="majorBidi"/>
          <w:sz w:val="24"/>
          <w:szCs w:val="24"/>
        </w:rPr>
        <w:t>oard</w:t>
      </w:r>
      <w:r w:rsidR="005E7F02">
        <w:rPr>
          <w:rFonts w:asciiTheme="majorBidi" w:hAnsiTheme="majorBidi" w:cstheme="majorBidi"/>
          <w:sz w:val="24"/>
          <w:szCs w:val="24"/>
        </w:rPr>
        <w:t>,</w:t>
      </w:r>
      <w:r w:rsidR="004A7E4F" w:rsidRPr="000A5E93">
        <w:rPr>
          <w:rFonts w:asciiTheme="majorBidi" w:hAnsiTheme="majorBidi" w:cstheme="majorBidi"/>
          <w:sz w:val="24"/>
          <w:szCs w:val="24"/>
        </w:rPr>
        <w:t xml:space="preserve"> 2015).</w:t>
      </w:r>
      <w:r w:rsidR="008C2614" w:rsidRPr="000A5E93">
        <w:rPr>
          <w:rFonts w:asciiTheme="majorBidi" w:hAnsiTheme="majorBidi" w:cstheme="majorBidi"/>
          <w:sz w:val="24"/>
          <w:szCs w:val="24"/>
        </w:rPr>
        <w:t xml:space="preserve"> Michael Barber has often emphasised the need to not just implement reform, but to implement irreversible reform:</w:t>
      </w:r>
    </w:p>
    <w:p w:rsidR="003A336A" w:rsidRPr="000A5E93" w:rsidRDefault="003A336A" w:rsidP="005E7F02">
      <w:pPr>
        <w:snapToGrid w:val="0"/>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t>“Irreversibility means not being satisfied merely w</w:t>
      </w:r>
      <w:r w:rsidR="00C76678" w:rsidRPr="000A5E93">
        <w:rPr>
          <w:rFonts w:asciiTheme="majorBidi" w:hAnsiTheme="majorBidi" w:cstheme="majorBidi"/>
          <w:sz w:val="24"/>
          <w:szCs w:val="24"/>
        </w:rPr>
        <w:t xml:space="preserve">ith an improvement in outcomes, </w:t>
      </w:r>
      <w:r w:rsidRPr="000A5E93">
        <w:rPr>
          <w:rFonts w:asciiTheme="majorBidi" w:hAnsiTheme="majorBidi" w:cstheme="majorBidi"/>
          <w:sz w:val="24"/>
          <w:szCs w:val="24"/>
        </w:rPr>
        <w:t>but asking whether the structures and culture are in place that will guarantee the right trajectory of results for the foreseeable future. How can the changes be made to stick?” (Barber et al.</w:t>
      </w:r>
      <w:r w:rsidR="005E7F02">
        <w:rPr>
          <w:rFonts w:asciiTheme="majorBidi" w:hAnsiTheme="majorBidi" w:cstheme="majorBidi"/>
          <w:sz w:val="24"/>
          <w:szCs w:val="24"/>
        </w:rPr>
        <w:t>,</w:t>
      </w:r>
      <w:r w:rsidRPr="000A5E93">
        <w:rPr>
          <w:rFonts w:asciiTheme="majorBidi" w:hAnsiTheme="majorBidi" w:cstheme="majorBidi"/>
          <w:sz w:val="24"/>
          <w:szCs w:val="24"/>
        </w:rPr>
        <w:t xml:space="preserve"> 2010</w:t>
      </w:r>
      <w:r w:rsidR="005E7F02">
        <w:rPr>
          <w:rFonts w:asciiTheme="majorBidi" w:hAnsiTheme="majorBidi" w:cstheme="majorBidi"/>
          <w:sz w:val="24"/>
          <w:szCs w:val="24"/>
        </w:rPr>
        <w:t xml:space="preserve">, p. </w:t>
      </w:r>
      <w:r w:rsidRPr="000A5E93">
        <w:rPr>
          <w:rFonts w:asciiTheme="majorBidi" w:hAnsiTheme="majorBidi" w:cstheme="majorBidi"/>
          <w:sz w:val="24"/>
          <w:szCs w:val="24"/>
        </w:rPr>
        <w:t>33)</w:t>
      </w:r>
    </w:p>
    <w:p w:rsidR="00487CC0" w:rsidRPr="000A5E93" w:rsidRDefault="00C452E2" w:rsidP="00111D61">
      <w:pPr>
        <w:snapToGrid w:val="0"/>
        <w:spacing w:after="0" w:line="480" w:lineRule="auto"/>
        <w:rPr>
          <w:rFonts w:asciiTheme="majorBidi" w:hAnsiTheme="majorBidi" w:cstheme="majorBidi"/>
          <w:sz w:val="24"/>
          <w:szCs w:val="24"/>
        </w:rPr>
      </w:pPr>
      <w:r w:rsidRPr="000A5E93">
        <w:rPr>
          <w:rFonts w:asciiTheme="majorBidi" w:hAnsiTheme="majorBidi" w:cstheme="majorBidi"/>
          <w:sz w:val="24"/>
          <w:szCs w:val="24"/>
        </w:rPr>
        <w:tab/>
      </w:r>
      <w:r w:rsidR="00487CC0" w:rsidRPr="000A5E93">
        <w:rPr>
          <w:rFonts w:asciiTheme="majorBidi" w:hAnsiTheme="majorBidi" w:cstheme="majorBidi"/>
          <w:sz w:val="24"/>
          <w:szCs w:val="24"/>
        </w:rPr>
        <w:t xml:space="preserve">In some regards, Bloomberg did </w:t>
      </w:r>
      <w:r w:rsidR="00111D61">
        <w:rPr>
          <w:rFonts w:asciiTheme="majorBidi" w:hAnsiTheme="majorBidi" w:cstheme="majorBidi"/>
          <w:sz w:val="24"/>
          <w:szCs w:val="24"/>
        </w:rPr>
        <w:t>put in place more permanent change</w:t>
      </w:r>
      <w:r w:rsidR="00487CC0" w:rsidRPr="000A5E93">
        <w:rPr>
          <w:rFonts w:asciiTheme="majorBidi" w:hAnsiTheme="majorBidi" w:cstheme="majorBidi"/>
          <w:sz w:val="24"/>
          <w:szCs w:val="24"/>
        </w:rPr>
        <w:t xml:space="preserve">: Meyer quotes Michelle Cahill, an education specialist who worked for Klein: </w:t>
      </w:r>
    </w:p>
    <w:p w:rsidR="008C2614" w:rsidRPr="000A5E93" w:rsidRDefault="00487CC0" w:rsidP="00487CC0">
      <w:pPr>
        <w:snapToGrid w:val="0"/>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lastRenderedPageBreak/>
        <w:t>“Small schools is not an initiative… there are several hundred high schools now that are functioning in New York, and they have students and teachers and parents who affiliate with them and are showing tremendous results” (Cahill in Meyer</w:t>
      </w:r>
      <w:r w:rsidR="005E7F02">
        <w:rPr>
          <w:rFonts w:asciiTheme="majorBidi" w:hAnsiTheme="majorBidi" w:cstheme="majorBidi"/>
          <w:sz w:val="24"/>
          <w:szCs w:val="24"/>
        </w:rPr>
        <w:t>,</w:t>
      </w:r>
      <w:r w:rsidRPr="000A5E93">
        <w:rPr>
          <w:rFonts w:asciiTheme="majorBidi" w:hAnsiTheme="majorBidi" w:cstheme="majorBidi"/>
          <w:sz w:val="24"/>
          <w:szCs w:val="24"/>
        </w:rPr>
        <w:t xml:space="preserve"> 2014).</w:t>
      </w:r>
    </w:p>
    <w:p w:rsidR="00487CC0" w:rsidRPr="000A5E93" w:rsidRDefault="00487CC0" w:rsidP="00111D61">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 xml:space="preserve">However it remains to be seen whether other policies, particularly those around autonomy and accountability, will prove to be as irreversible. Indeed, what is clear is that the </w:t>
      </w:r>
      <w:r w:rsidR="00111D61">
        <w:rPr>
          <w:rFonts w:asciiTheme="majorBidi" w:hAnsiTheme="majorBidi" w:cstheme="majorBidi"/>
          <w:sz w:val="24"/>
          <w:szCs w:val="24"/>
        </w:rPr>
        <w:t>direction</w:t>
      </w:r>
      <w:r w:rsidRPr="000A5E93">
        <w:rPr>
          <w:rFonts w:asciiTheme="majorBidi" w:hAnsiTheme="majorBidi" w:cstheme="majorBidi"/>
          <w:sz w:val="24"/>
          <w:szCs w:val="24"/>
        </w:rPr>
        <w:t xml:space="preserve"> of reform has decidedly changed: de Blasio does not talk about closing down failing schools, but instead has rebranded them as ‘community schools’ within a ‘Schools Renewal Program’ (Communities in Schools</w:t>
      </w:r>
      <w:r w:rsidR="005E7F02">
        <w:rPr>
          <w:rFonts w:asciiTheme="majorBidi" w:hAnsiTheme="majorBidi" w:cstheme="majorBidi"/>
          <w:sz w:val="24"/>
          <w:szCs w:val="24"/>
        </w:rPr>
        <w:t>,</w:t>
      </w:r>
      <w:r w:rsidRPr="000A5E93">
        <w:rPr>
          <w:rFonts w:asciiTheme="majorBidi" w:hAnsiTheme="majorBidi" w:cstheme="majorBidi"/>
          <w:sz w:val="24"/>
          <w:szCs w:val="24"/>
        </w:rPr>
        <w:t xml:space="preserve"> 2014).</w:t>
      </w:r>
    </w:p>
    <w:p w:rsidR="00C452E2" w:rsidRPr="000A5E93" w:rsidRDefault="0043097B" w:rsidP="0043097B">
      <w:pPr>
        <w:snapToGri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While it is not possible to prove causation between the policy reforms during the period and improved outcomes (particularly graduation rates) there is clearly a strong correlation, and the evidence from the expert witnesses interviewed suggests a relationship between the reform agenda and outcomes.</w:t>
      </w:r>
    </w:p>
    <w:p w:rsidR="00800D3F" w:rsidRPr="000A5E93" w:rsidRDefault="00800D3F" w:rsidP="009E0ADB">
      <w:pPr>
        <w:snapToGrid w:val="0"/>
        <w:spacing w:after="0" w:line="480" w:lineRule="auto"/>
        <w:rPr>
          <w:rFonts w:asciiTheme="majorBidi" w:hAnsiTheme="majorBidi" w:cstheme="majorBidi"/>
          <w:b/>
          <w:bCs/>
          <w:sz w:val="24"/>
          <w:szCs w:val="24"/>
        </w:rPr>
      </w:pPr>
      <w:r w:rsidRPr="000A5E93">
        <w:rPr>
          <w:rFonts w:asciiTheme="majorBidi" w:hAnsiTheme="majorBidi" w:cstheme="majorBidi"/>
          <w:b/>
          <w:bCs/>
          <w:sz w:val="24"/>
          <w:szCs w:val="24"/>
        </w:rPr>
        <w:t>Conclusions</w:t>
      </w:r>
    </w:p>
    <w:p w:rsidR="00D70AC1" w:rsidRPr="000A5E93" w:rsidRDefault="00D70AC1" w:rsidP="00D70AC1">
      <w:pPr>
        <w:snapToGrid w:val="0"/>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 xml:space="preserve">After barely any change in the high school graduation rate for a period of at least ten years, between 2002 and 2014 the rate of students graduating high school in NYC increased by around half. This remarkable uplift in academic outcomes coincided with Michael Bloomberg’s time as </w:t>
      </w:r>
      <w:r>
        <w:rPr>
          <w:rFonts w:asciiTheme="majorBidi" w:hAnsiTheme="majorBidi" w:cstheme="majorBidi"/>
          <w:sz w:val="24"/>
          <w:szCs w:val="24"/>
        </w:rPr>
        <w:t>m</w:t>
      </w:r>
      <w:r w:rsidRPr="000A5E93">
        <w:rPr>
          <w:rFonts w:asciiTheme="majorBidi" w:hAnsiTheme="majorBidi" w:cstheme="majorBidi"/>
          <w:sz w:val="24"/>
          <w:szCs w:val="24"/>
        </w:rPr>
        <w:t>ayor in NYC and suggests that the programme of education reform he implemented was successful. Bloomberg was elected mayor for three consecutive terms, with education policy often at the forefront of his approach, suggesting that voters recognised this improvement, even in the face of a vocal critical minority.</w:t>
      </w:r>
    </w:p>
    <w:p w:rsidR="004727C1" w:rsidRPr="000A5E93" w:rsidRDefault="00162A21" w:rsidP="00951595">
      <w:pPr>
        <w:spacing w:after="0" w:line="480" w:lineRule="auto"/>
        <w:ind w:firstLine="720"/>
        <w:rPr>
          <w:rFonts w:asciiTheme="majorBidi" w:hAnsiTheme="majorBidi" w:cstheme="majorBidi"/>
          <w:sz w:val="24"/>
          <w:szCs w:val="24"/>
        </w:rPr>
      </w:pPr>
      <w:r w:rsidRPr="000A5E93">
        <w:rPr>
          <w:rFonts w:asciiTheme="majorBidi" w:hAnsiTheme="majorBidi" w:cstheme="majorBidi"/>
          <w:sz w:val="24"/>
          <w:szCs w:val="24"/>
        </w:rPr>
        <w:t xml:space="preserve">Joel Klein was Bloomberg’s </w:t>
      </w:r>
      <w:r w:rsidR="00951595">
        <w:rPr>
          <w:rFonts w:asciiTheme="majorBidi" w:hAnsiTheme="majorBidi" w:cstheme="majorBidi"/>
          <w:sz w:val="24"/>
          <w:szCs w:val="24"/>
        </w:rPr>
        <w:t>s</w:t>
      </w:r>
      <w:r w:rsidR="004727C1" w:rsidRPr="000A5E93">
        <w:rPr>
          <w:rFonts w:asciiTheme="majorBidi" w:hAnsiTheme="majorBidi" w:cstheme="majorBidi"/>
          <w:sz w:val="24"/>
          <w:szCs w:val="24"/>
        </w:rPr>
        <w:t xml:space="preserve">chools </w:t>
      </w:r>
      <w:r w:rsidR="00951595">
        <w:rPr>
          <w:rFonts w:asciiTheme="majorBidi" w:hAnsiTheme="majorBidi" w:cstheme="majorBidi"/>
          <w:sz w:val="24"/>
          <w:szCs w:val="24"/>
        </w:rPr>
        <w:t>c</w:t>
      </w:r>
      <w:r w:rsidR="004727C1" w:rsidRPr="000A5E93">
        <w:rPr>
          <w:rFonts w:asciiTheme="majorBidi" w:hAnsiTheme="majorBidi" w:cstheme="majorBidi"/>
          <w:sz w:val="24"/>
          <w:szCs w:val="24"/>
        </w:rPr>
        <w:t xml:space="preserve">hancellor for </w:t>
      </w:r>
      <w:r w:rsidRPr="000A5E93">
        <w:rPr>
          <w:rFonts w:asciiTheme="majorBidi" w:hAnsiTheme="majorBidi" w:cstheme="majorBidi"/>
          <w:sz w:val="24"/>
          <w:szCs w:val="24"/>
        </w:rPr>
        <w:t>most of the decade</w:t>
      </w:r>
      <w:r w:rsidR="004727C1" w:rsidRPr="000A5E93">
        <w:rPr>
          <w:rFonts w:asciiTheme="majorBidi" w:hAnsiTheme="majorBidi" w:cstheme="majorBidi"/>
          <w:sz w:val="24"/>
          <w:szCs w:val="24"/>
        </w:rPr>
        <w:t>,</w:t>
      </w:r>
      <w:r w:rsidRPr="000A5E93">
        <w:rPr>
          <w:rFonts w:asciiTheme="majorBidi" w:hAnsiTheme="majorBidi" w:cstheme="majorBidi"/>
          <w:sz w:val="24"/>
          <w:szCs w:val="24"/>
        </w:rPr>
        <w:t xml:space="preserve"> and he led the reform effort,</w:t>
      </w:r>
      <w:r w:rsidR="004727C1" w:rsidRPr="000A5E93">
        <w:rPr>
          <w:rFonts w:asciiTheme="majorBidi" w:hAnsiTheme="majorBidi" w:cstheme="majorBidi"/>
          <w:sz w:val="24"/>
          <w:szCs w:val="24"/>
        </w:rPr>
        <w:t xml:space="preserve"> particularly focusing on improving equality across the city. As well as introducing fairer systems of funding</w:t>
      </w:r>
      <w:r w:rsidR="00855069">
        <w:rPr>
          <w:rFonts w:asciiTheme="majorBidi" w:hAnsiTheme="majorBidi" w:cstheme="majorBidi"/>
          <w:sz w:val="24"/>
          <w:szCs w:val="24"/>
        </w:rPr>
        <w:t xml:space="preserve"> and place allocation</w:t>
      </w:r>
      <w:r w:rsidR="004727C1" w:rsidRPr="000A5E93">
        <w:rPr>
          <w:rFonts w:asciiTheme="majorBidi" w:hAnsiTheme="majorBidi" w:cstheme="majorBidi"/>
          <w:sz w:val="24"/>
          <w:szCs w:val="24"/>
        </w:rPr>
        <w:t xml:space="preserve">, policies such as encouraging charter schools to open were often explicitly aimed at helping disadvantaged students who had been historically let down by the </w:t>
      </w:r>
      <w:r w:rsidRPr="000A5E93">
        <w:rPr>
          <w:rFonts w:asciiTheme="majorBidi" w:hAnsiTheme="majorBidi" w:cstheme="majorBidi"/>
          <w:sz w:val="24"/>
          <w:szCs w:val="24"/>
        </w:rPr>
        <w:t>public</w:t>
      </w:r>
      <w:r w:rsidR="004727C1" w:rsidRPr="000A5E93">
        <w:rPr>
          <w:rFonts w:asciiTheme="majorBidi" w:hAnsiTheme="majorBidi" w:cstheme="majorBidi"/>
          <w:sz w:val="24"/>
          <w:szCs w:val="24"/>
        </w:rPr>
        <w:t xml:space="preserve"> school system.</w:t>
      </w:r>
    </w:p>
    <w:p w:rsidR="004727C1" w:rsidRPr="000A5E93" w:rsidRDefault="004727C1" w:rsidP="00231447">
      <w:pPr>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lastRenderedPageBreak/>
        <w:t>‘</w:t>
      </w:r>
      <w:r w:rsidR="00231447" w:rsidRPr="000A5E93">
        <w:rPr>
          <w:rFonts w:asciiTheme="majorBidi" w:hAnsiTheme="majorBidi" w:cstheme="majorBidi"/>
          <w:sz w:val="24"/>
          <w:szCs w:val="24"/>
        </w:rPr>
        <w:t>”</w:t>
      </w:r>
      <w:r w:rsidRPr="000A5E93">
        <w:rPr>
          <w:rFonts w:asciiTheme="majorBidi" w:hAnsiTheme="majorBidi" w:cstheme="majorBidi"/>
          <w:sz w:val="24"/>
          <w:szCs w:val="24"/>
        </w:rPr>
        <w:t>I think that was one of his accomplishments. I think he managed to put together a system to channel dollars into schools with high need populations. I do believe that Joel was very much committed to social equity in educ</w:t>
      </w:r>
      <w:r w:rsidR="00231447" w:rsidRPr="000A5E93">
        <w:rPr>
          <w:rFonts w:asciiTheme="majorBidi" w:hAnsiTheme="majorBidi" w:cstheme="majorBidi"/>
          <w:sz w:val="24"/>
          <w:szCs w:val="24"/>
        </w:rPr>
        <w:t>ation”</w:t>
      </w:r>
      <w:r w:rsidRPr="000A5E93">
        <w:rPr>
          <w:rFonts w:asciiTheme="majorBidi" w:hAnsiTheme="majorBidi" w:cstheme="majorBidi"/>
          <w:sz w:val="24"/>
          <w:szCs w:val="24"/>
        </w:rPr>
        <w:t xml:space="preserve"> </w:t>
      </w:r>
      <w:r w:rsidR="00231447" w:rsidRPr="000A5E93">
        <w:rPr>
          <w:rFonts w:asciiTheme="majorBidi" w:hAnsiTheme="majorBidi" w:cstheme="majorBidi"/>
          <w:sz w:val="24"/>
          <w:szCs w:val="24"/>
        </w:rPr>
        <w:t>(</w:t>
      </w:r>
      <w:r w:rsidRPr="000A5E93">
        <w:rPr>
          <w:rFonts w:asciiTheme="majorBidi" w:hAnsiTheme="majorBidi" w:cstheme="majorBidi"/>
          <w:sz w:val="24"/>
          <w:szCs w:val="24"/>
        </w:rPr>
        <w:t>former special assistant to the chancellor)</w:t>
      </w:r>
      <w:r w:rsidR="00231447" w:rsidRPr="000A5E93">
        <w:rPr>
          <w:rFonts w:asciiTheme="majorBidi" w:hAnsiTheme="majorBidi" w:cstheme="majorBidi"/>
          <w:sz w:val="24"/>
          <w:szCs w:val="24"/>
        </w:rPr>
        <w:t>.</w:t>
      </w:r>
    </w:p>
    <w:p w:rsidR="004727C1" w:rsidRPr="00855069" w:rsidRDefault="004727C1" w:rsidP="00231447">
      <w:pPr>
        <w:spacing w:after="0" w:line="480" w:lineRule="auto"/>
        <w:ind w:firstLine="720"/>
        <w:rPr>
          <w:rFonts w:asciiTheme="majorBidi" w:hAnsiTheme="majorBidi" w:cstheme="majorBidi"/>
          <w:sz w:val="24"/>
          <w:szCs w:val="24"/>
        </w:rPr>
      </w:pPr>
      <w:r w:rsidRPr="00855069">
        <w:rPr>
          <w:rFonts w:asciiTheme="majorBidi" w:hAnsiTheme="majorBidi" w:cstheme="majorBidi"/>
          <w:sz w:val="24"/>
          <w:szCs w:val="24"/>
        </w:rPr>
        <w:t>Klein and Bloomberg rooted out poor performance, with an aggressive policy of school closures matched by the opening of hundreds of new small schools which gave parents and students greater choice. Their reforms were based on a view that improving the quality of teachers and principals was an essential precondition for school improvement:</w:t>
      </w:r>
    </w:p>
    <w:p w:rsidR="00A9026C" w:rsidRPr="00A9026C" w:rsidRDefault="00231447" w:rsidP="005E7F02">
      <w:pPr>
        <w:spacing w:after="0" w:line="480" w:lineRule="auto"/>
        <w:ind w:left="720"/>
        <w:rPr>
          <w:rFonts w:asciiTheme="majorBidi" w:hAnsiTheme="majorBidi" w:cstheme="majorBidi"/>
          <w:sz w:val="24"/>
          <w:szCs w:val="24"/>
        </w:rPr>
      </w:pPr>
      <w:r w:rsidRPr="000A5E93">
        <w:rPr>
          <w:rFonts w:asciiTheme="majorBidi" w:hAnsiTheme="majorBidi" w:cstheme="majorBidi"/>
          <w:sz w:val="24"/>
          <w:szCs w:val="24"/>
        </w:rPr>
        <w:t>“</w:t>
      </w:r>
      <w:r w:rsidR="004727C1" w:rsidRPr="000A5E93">
        <w:rPr>
          <w:rFonts w:asciiTheme="majorBidi" w:hAnsiTheme="majorBidi" w:cstheme="majorBidi"/>
          <w:sz w:val="24"/>
          <w:szCs w:val="24"/>
        </w:rPr>
        <w:t xml:space="preserve">Whatever else we do, we need to make teaching a well-respected profession that attracts our best college graduates and ensures that they have the training in the subject area they will teach as well as in pedagogy and classroom </w:t>
      </w:r>
      <w:r w:rsidRPr="000A5E93">
        <w:rPr>
          <w:rFonts w:asciiTheme="majorBidi" w:hAnsiTheme="majorBidi" w:cstheme="majorBidi"/>
          <w:sz w:val="24"/>
          <w:szCs w:val="24"/>
        </w:rPr>
        <w:t xml:space="preserve">management” </w:t>
      </w:r>
      <w:r w:rsidR="004727C1" w:rsidRPr="000A5E93">
        <w:rPr>
          <w:rFonts w:asciiTheme="majorBidi" w:hAnsiTheme="majorBidi" w:cstheme="majorBidi"/>
          <w:sz w:val="24"/>
          <w:szCs w:val="24"/>
        </w:rPr>
        <w:t>(Klein</w:t>
      </w:r>
      <w:r w:rsidR="005E7F02">
        <w:rPr>
          <w:rFonts w:asciiTheme="majorBidi" w:hAnsiTheme="majorBidi" w:cstheme="majorBidi"/>
          <w:sz w:val="24"/>
          <w:szCs w:val="24"/>
        </w:rPr>
        <w:t>,</w:t>
      </w:r>
      <w:r w:rsidR="004727C1" w:rsidRPr="000A5E93">
        <w:rPr>
          <w:rFonts w:asciiTheme="majorBidi" w:hAnsiTheme="majorBidi" w:cstheme="majorBidi"/>
          <w:sz w:val="24"/>
          <w:szCs w:val="24"/>
        </w:rPr>
        <w:t xml:space="preserve"> 2014</w:t>
      </w:r>
      <w:r w:rsidR="005E7F02">
        <w:rPr>
          <w:rFonts w:asciiTheme="majorBidi" w:hAnsiTheme="majorBidi" w:cstheme="majorBidi"/>
          <w:sz w:val="24"/>
          <w:szCs w:val="24"/>
        </w:rPr>
        <w:t>, p.</w:t>
      </w:r>
      <w:r w:rsidR="004727C1" w:rsidRPr="000A5E93">
        <w:rPr>
          <w:rFonts w:asciiTheme="majorBidi" w:hAnsiTheme="majorBidi" w:cstheme="majorBidi"/>
          <w:sz w:val="24"/>
          <w:szCs w:val="24"/>
        </w:rPr>
        <w:t xml:space="preserve"> 283)</w:t>
      </w:r>
      <w:r w:rsidRPr="000A5E93">
        <w:rPr>
          <w:rFonts w:asciiTheme="majorBidi" w:hAnsiTheme="majorBidi" w:cstheme="majorBidi"/>
          <w:sz w:val="24"/>
          <w:szCs w:val="24"/>
        </w:rPr>
        <w:t>.</w:t>
      </w:r>
    </w:p>
    <w:p w:rsidR="00167EAD" w:rsidRPr="005E4394" w:rsidRDefault="00951595" w:rsidP="00E92E72">
      <w:pPr>
        <w:spacing w:after="0" w:line="480" w:lineRule="auto"/>
        <w:ind w:firstLine="720"/>
        <w:rPr>
          <w:rFonts w:asciiTheme="majorBidi" w:hAnsiTheme="majorBidi" w:cstheme="majorBidi"/>
          <w:sz w:val="24"/>
          <w:szCs w:val="24"/>
          <w:highlight w:val="cyan"/>
        </w:rPr>
      </w:pPr>
      <w:r w:rsidRPr="00E92E72">
        <w:rPr>
          <w:rFonts w:asciiTheme="majorBidi" w:hAnsiTheme="majorBidi" w:cstheme="majorBidi"/>
          <w:sz w:val="24"/>
          <w:szCs w:val="24"/>
        </w:rPr>
        <w:t xml:space="preserve">Other urban centres might do well to </w:t>
      </w:r>
      <w:r w:rsidR="00E92E72" w:rsidRPr="00E92E72">
        <w:rPr>
          <w:rFonts w:asciiTheme="majorBidi" w:hAnsiTheme="majorBidi" w:cstheme="majorBidi"/>
          <w:sz w:val="24"/>
          <w:szCs w:val="24"/>
        </w:rPr>
        <w:t>consider the mixture of reforms adopted in</w:t>
      </w:r>
      <w:r w:rsidRPr="00E92E72">
        <w:rPr>
          <w:rFonts w:asciiTheme="majorBidi" w:hAnsiTheme="majorBidi" w:cstheme="majorBidi"/>
          <w:sz w:val="24"/>
          <w:szCs w:val="24"/>
        </w:rPr>
        <w:t xml:space="preserve"> New York City during the 2000s: although it was by no means an unmitigated success, there was significant improvement in the educational outcomes of students during the period</w:t>
      </w:r>
      <w:r w:rsidR="00E92E72" w:rsidRPr="00E92E72">
        <w:rPr>
          <w:rFonts w:asciiTheme="majorBidi" w:hAnsiTheme="majorBidi" w:cstheme="majorBidi"/>
          <w:sz w:val="24"/>
          <w:szCs w:val="24"/>
        </w:rPr>
        <w:t>. Few of the changes, on their own, can be considered to be especially unique, but the programme of change as a whole</w:t>
      </w:r>
      <w:r w:rsidRPr="00E92E72">
        <w:rPr>
          <w:rFonts w:asciiTheme="majorBidi" w:hAnsiTheme="majorBidi" w:cstheme="majorBidi"/>
          <w:sz w:val="24"/>
          <w:szCs w:val="24"/>
        </w:rPr>
        <w:t xml:space="preserve"> </w:t>
      </w:r>
      <w:r w:rsidR="00E92E72" w:rsidRPr="00E92E72">
        <w:rPr>
          <w:rFonts w:asciiTheme="majorBidi" w:hAnsiTheme="majorBidi" w:cstheme="majorBidi"/>
          <w:sz w:val="24"/>
          <w:szCs w:val="24"/>
        </w:rPr>
        <w:t xml:space="preserve">did appear to lead to these improved outcomes. </w:t>
      </w:r>
      <w:r>
        <w:rPr>
          <w:rFonts w:asciiTheme="majorBidi" w:hAnsiTheme="majorBidi" w:cstheme="majorBidi"/>
          <w:sz w:val="24"/>
          <w:szCs w:val="24"/>
        </w:rPr>
        <w:t xml:space="preserve"> In particular I would suggest that </w:t>
      </w:r>
      <w:r w:rsidR="00E92E72">
        <w:rPr>
          <w:rFonts w:asciiTheme="majorBidi" w:hAnsiTheme="majorBidi" w:cstheme="majorBidi"/>
          <w:sz w:val="24"/>
          <w:szCs w:val="24"/>
        </w:rPr>
        <w:t xml:space="preserve">this </w:t>
      </w:r>
      <w:r>
        <w:rPr>
          <w:rFonts w:asciiTheme="majorBidi" w:hAnsiTheme="majorBidi" w:cstheme="majorBidi"/>
          <w:sz w:val="24"/>
          <w:szCs w:val="24"/>
        </w:rPr>
        <w:t xml:space="preserve">combined agenda of policy reform should be focused on, rather than any approach which is piecemeal in nature: </w:t>
      </w:r>
      <w:r w:rsidR="00DC2513">
        <w:rPr>
          <w:rFonts w:asciiTheme="majorBidi" w:hAnsiTheme="majorBidi" w:cstheme="majorBidi"/>
          <w:sz w:val="24"/>
          <w:szCs w:val="24"/>
        </w:rPr>
        <w:t xml:space="preserve">Bloomberg and Klein initiated a raft of changes </w:t>
      </w:r>
      <w:r w:rsidR="00D131FA">
        <w:rPr>
          <w:rFonts w:asciiTheme="majorBidi" w:hAnsiTheme="majorBidi" w:cstheme="majorBidi"/>
          <w:sz w:val="24"/>
          <w:szCs w:val="24"/>
        </w:rPr>
        <w:t>which</w:t>
      </w:r>
      <w:r w:rsidR="00DC2513">
        <w:rPr>
          <w:rFonts w:asciiTheme="majorBidi" w:hAnsiTheme="majorBidi" w:cstheme="majorBidi"/>
          <w:sz w:val="24"/>
          <w:szCs w:val="24"/>
        </w:rPr>
        <w:t xml:space="preserve"> worked together to address the individual contextual problems they identif</w:t>
      </w:r>
      <w:r w:rsidR="00D131FA">
        <w:rPr>
          <w:rFonts w:asciiTheme="majorBidi" w:hAnsiTheme="majorBidi" w:cstheme="majorBidi"/>
          <w:sz w:val="24"/>
          <w:szCs w:val="24"/>
        </w:rPr>
        <w:t xml:space="preserve">ied, and it is this theory of change which brought </w:t>
      </w:r>
      <w:r w:rsidR="0080128B">
        <w:rPr>
          <w:rFonts w:asciiTheme="majorBidi" w:hAnsiTheme="majorBidi" w:cstheme="majorBidi"/>
          <w:sz w:val="24"/>
          <w:szCs w:val="24"/>
        </w:rPr>
        <w:t>about the upturn in fortunes for NYC’s schools.</w:t>
      </w:r>
      <w:r w:rsidR="007B5C6E" w:rsidRPr="000A5E93">
        <w:rPr>
          <w:rFonts w:asciiTheme="majorBidi" w:hAnsiTheme="majorBidi" w:cstheme="majorBidi"/>
          <w:sz w:val="24"/>
          <w:szCs w:val="24"/>
          <w:highlight w:val="yellow"/>
        </w:rPr>
        <w:br w:type="page"/>
      </w:r>
    </w:p>
    <w:p w:rsidR="009A45C6" w:rsidRPr="000A5E93" w:rsidRDefault="009A45C6" w:rsidP="009E0ADB">
      <w:pPr>
        <w:snapToGrid w:val="0"/>
        <w:spacing w:after="0" w:line="480" w:lineRule="auto"/>
        <w:rPr>
          <w:rFonts w:asciiTheme="majorBidi" w:hAnsiTheme="majorBidi" w:cstheme="majorBidi"/>
          <w:b/>
          <w:bCs/>
          <w:sz w:val="24"/>
          <w:szCs w:val="24"/>
        </w:rPr>
      </w:pPr>
      <w:r w:rsidRPr="000A5E93">
        <w:rPr>
          <w:rFonts w:asciiTheme="majorBidi" w:hAnsiTheme="majorBidi" w:cstheme="majorBidi"/>
          <w:b/>
          <w:bCs/>
          <w:sz w:val="24"/>
          <w:szCs w:val="24"/>
        </w:rPr>
        <w:lastRenderedPageBreak/>
        <w:t>References</w:t>
      </w:r>
    </w:p>
    <w:p w:rsidR="003C4DE5" w:rsidRPr="00C42CA8" w:rsidRDefault="003C4DE5" w:rsidP="003C4DE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Baars, S., Bernardes, E., Elwick, A., Malortie, A., McAleavy, T., McInerney, L., Menzies, L. &amp; Riggall, A. (2014)</w:t>
      </w:r>
      <w:r w:rsidR="00F9789E"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Lessons from</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 xml:space="preserve">London Schools: investigating the success. </w:t>
      </w:r>
      <w:r w:rsidRPr="00C42CA8">
        <w:rPr>
          <w:rFonts w:asciiTheme="majorBidi" w:hAnsiTheme="majorBidi" w:cstheme="majorBidi"/>
          <w:sz w:val="24"/>
          <w:szCs w:val="24"/>
        </w:rPr>
        <w:t>Reading</w:t>
      </w:r>
      <w:r w:rsidR="00F9789E" w:rsidRPr="00C42CA8">
        <w:rPr>
          <w:rFonts w:asciiTheme="majorBidi" w:hAnsiTheme="majorBidi" w:cstheme="majorBidi"/>
          <w:sz w:val="24"/>
          <w:szCs w:val="24"/>
        </w:rPr>
        <w:t xml:space="preserve"> UK</w:t>
      </w:r>
      <w:r w:rsidRPr="00C42CA8">
        <w:rPr>
          <w:rFonts w:asciiTheme="majorBidi" w:hAnsiTheme="majorBidi" w:cstheme="majorBidi"/>
          <w:sz w:val="24"/>
          <w:szCs w:val="24"/>
        </w:rPr>
        <w:t>: CfBT Education Trust</w:t>
      </w:r>
      <w:r w:rsidR="00F9789E" w:rsidRPr="00C42CA8">
        <w:rPr>
          <w:rFonts w:asciiTheme="majorBidi" w:hAnsiTheme="majorBidi" w:cstheme="majorBidi"/>
          <w:sz w:val="24"/>
          <w:szCs w:val="24"/>
        </w:rPr>
        <w:t>.</w:t>
      </w:r>
    </w:p>
    <w:p w:rsidR="00F9789E" w:rsidRPr="00C42CA8" w:rsidRDefault="003C4DE5" w:rsidP="00F9789E">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 xml:space="preserve">Barber, M. </w:t>
      </w:r>
      <w:r w:rsidR="00F9789E" w:rsidRPr="00C42CA8">
        <w:rPr>
          <w:rFonts w:asciiTheme="majorBidi" w:hAnsiTheme="majorBidi" w:cstheme="majorBidi"/>
          <w:sz w:val="24"/>
          <w:szCs w:val="24"/>
        </w:rPr>
        <w:t xml:space="preserve">Moffit, A. &amp; Kihn,P. </w:t>
      </w:r>
      <w:r w:rsidRPr="00C42CA8">
        <w:rPr>
          <w:rFonts w:asciiTheme="majorBidi" w:hAnsiTheme="majorBidi" w:cstheme="majorBidi"/>
          <w:sz w:val="24"/>
          <w:szCs w:val="24"/>
        </w:rPr>
        <w:t>(2010)</w:t>
      </w:r>
      <w:r w:rsidR="00F9789E"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Deliverology 101</w:t>
      </w:r>
      <w:r w:rsidR="00F9789E" w:rsidRPr="00C42CA8">
        <w:rPr>
          <w:rFonts w:asciiTheme="majorBidi" w:hAnsiTheme="majorBidi" w:cstheme="majorBidi"/>
          <w:sz w:val="24"/>
          <w:szCs w:val="24"/>
        </w:rPr>
        <w:t>. Thousand Oaks CA: Corwin Press.</w:t>
      </w:r>
    </w:p>
    <w:p w:rsidR="003C4DE5" w:rsidRPr="00C42CA8" w:rsidRDefault="003C4DE5" w:rsidP="00F9789E">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Barber, M.</w:t>
      </w:r>
      <w:r w:rsidR="00F9789E" w:rsidRPr="00C42CA8">
        <w:rPr>
          <w:rFonts w:asciiTheme="majorBidi" w:hAnsiTheme="majorBidi" w:cstheme="majorBidi"/>
          <w:sz w:val="24"/>
          <w:szCs w:val="24"/>
        </w:rPr>
        <w:t xml:space="preserve"> </w:t>
      </w:r>
      <w:r w:rsidRPr="00C42CA8">
        <w:rPr>
          <w:rFonts w:asciiTheme="majorBidi" w:hAnsiTheme="majorBidi" w:cstheme="majorBidi"/>
          <w:sz w:val="24"/>
          <w:szCs w:val="24"/>
        </w:rPr>
        <w:t>(2013)</w:t>
      </w:r>
      <w:r w:rsidR="00F9789E"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 xml:space="preserve">The good news from Pakistan. </w:t>
      </w:r>
      <w:r w:rsidR="00F9789E" w:rsidRPr="00C42CA8">
        <w:rPr>
          <w:rFonts w:asciiTheme="majorBidi" w:hAnsiTheme="majorBidi" w:cstheme="majorBidi"/>
          <w:sz w:val="24"/>
          <w:szCs w:val="24"/>
          <w:lang w:eastAsia="en-GB"/>
        </w:rPr>
        <w:t>Retrieved from</w:t>
      </w:r>
      <w:r w:rsidR="00F9789E" w:rsidRPr="00C42CA8">
        <w:rPr>
          <w:rFonts w:asciiTheme="majorBidi" w:hAnsiTheme="majorBidi" w:cstheme="majorBidi"/>
          <w:i/>
          <w:iCs/>
          <w:sz w:val="24"/>
          <w:szCs w:val="24"/>
          <w:lang w:eastAsia="en-GB"/>
        </w:rPr>
        <w:t xml:space="preserve"> </w:t>
      </w:r>
      <w:r w:rsidR="00F9789E" w:rsidRPr="00C42CA8">
        <w:rPr>
          <w:rFonts w:asciiTheme="majorBidi" w:hAnsiTheme="majorBidi" w:cstheme="majorBidi"/>
          <w:sz w:val="24"/>
          <w:szCs w:val="24"/>
        </w:rPr>
        <w:t xml:space="preserve">http://www.reform.co.uk/wp-content/uploads/2014/10/The_good_news_from_Pakistan_final.pdf </w:t>
      </w:r>
    </w:p>
    <w:p w:rsidR="00F9789E" w:rsidRPr="00C42CA8" w:rsidRDefault="008B7B40" w:rsidP="00F9789E">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Blo</w:t>
      </w:r>
      <w:r w:rsidR="00D8127D" w:rsidRPr="00C42CA8">
        <w:rPr>
          <w:rFonts w:asciiTheme="majorBidi" w:hAnsiTheme="majorBidi" w:cstheme="majorBidi"/>
          <w:sz w:val="24"/>
          <w:szCs w:val="24"/>
        </w:rPr>
        <w:t>o</w:t>
      </w:r>
      <w:r w:rsidRPr="00C42CA8">
        <w:rPr>
          <w:rFonts w:asciiTheme="majorBidi" w:hAnsiTheme="majorBidi" w:cstheme="majorBidi"/>
          <w:sz w:val="24"/>
          <w:szCs w:val="24"/>
        </w:rPr>
        <w:t>mberg, M. (2002)</w:t>
      </w:r>
      <w:r w:rsidR="00F9789E" w:rsidRPr="00C42CA8">
        <w:rPr>
          <w:rFonts w:asciiTheme="majorBidi" w:hAnsiTheme="majorBidi" w:cstheme="majorBidi"/>
          <w:sz w:val="24"/>
          <w:szCs w:val="24"/>
        </w:rPr>
        <w:t xml:space="preserve">. </w:t>
      </w:r>
      <w:r w:rsidR="00F9789E" w:rsidRPr="00C42CA8">
        <w:rPr>
          <w:rFonts w:asciiTheme="majorBidi" w:hAnsiTheme="majorBidi" w:cstheme="majorBidi"/>
          <w:i/>
          <w:iCs/>
          <w:sz w:val="24"/>
          <w:szCs w:val="24"/>
        </w:rPr>
        <w:t>State of the City Address.</w:t>
      </w:r>
      <w:r w:rsidR="00F9789E" w:rsidRPr="00C42CA8">
        <w:rPr>
          <w:rFonts w:asciiTheme="majorBidi" w:hAnsiTheme="majorBidi" w:cstheme="majorBidi"/>
          <w:sz w:val="24"/>
          <w:szCs w:val="24"/>
        </w:rPr>
        <w:t xml:space="preserve"> Retrieved from </w:t>
      </w:r>
      <w:r w:rsidRPr="00C42CA8">
        <w:rPr>
          <w:rFonts w:asciiTheme="majorBidi" w:hAnsiTheme="majorBidi" w:cstheme="majorBidi"/>
          <w:sz w:val="24"/>
          <w:szCs w:val="24"/>
        </w:rPr>
        <w:t xml:space="preserve">http://www.nyc.gov/portal/site/nycgov/menuitem.b270a4a1d51bb3017bce0ed101c789a0/index.jsp?pageID=nyc_blue_room&amp;catID=1194&amp;doc_name=http%3A%2F%2Fwww.nyc.gov%2Fhtml%2Fom%2Fhtml%2F2002a%2Fstcitytext2002.html&amp;cc=unused1978&amp;rc=1194&amp;ndi=1 </w:t>
      </w:r>
    </w:p>
    <w:p w:rsidR="00493BC5" w:rsidRPr="00C42CA8" w:rsidRDefault="00493BC5" w:rsidP="00F9789E">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Bloomberg, M. (2012)</w:t>
      </w:r>
      <w:r w:rsidR="00F9789E" w:rsidRPr="00C42CA8">
        <w:rPr>
          <w:rFonts w:asciiTheme="majorBidi" w:hAnsiTheme="majorBidi" w:cstheme="majorBidi"/>
          <w:sz w:val="24"/>
          <w:szCs w:val="24"/>
        </w:rPr>
        <w:t xml:space="preserve">. </w:t>
      </w:r>
      <w:r w:rsidR="00F9789E" w:rsidRPr="00C42CA8">
        <w:rPr>
          <w:rFonts w:asciiTheme="majorBidi" w:hAnsiTheme="majorBidi" w:cstheme="majorBidi"/>
          <w:i/>
          <w:iCs/>
          <w:sz w:val="24"/>
          <w:szCs w:val="24"/>
        </w:rPr>
        <w:t>Mike Bloomberg Details NYC's Bold Education Reform Efforts</w:t>
      </w:r>
      <w:r w:rsidR="00F9789E" w:rsidRPr="00C42CA8">
        <w:rPr>
          <w:rFonts w:asciiTheme="majorBidi" w:hAnsiTheme="majorBidi" w:cstheme="majorBidi"/>
          <w:sz w:val="24"/>
          <w:szCs w:val="24"/>
        </w:rPr>
        <w:t>. Retrieved from</w:t>
      </w:r>
      <w:r w:rsidRPr="00C42CA8">
        <w:rPr>
          <w:rFonts w:asciiTheme="majorBidi" w:hAnsiTheme="majorBidi" w:cstheme="majorBidi"/>
          <w:sz w:val="24"/>
          <w:szCs w:val="24"/>
        </w:rPr>
        <w:t xml:space="preserve"> https://www.mikebloomberg.com/news/mike-bloomberg-details-nycs-bold-education-reform-efforts/</w:t>
      </w:r>
    </w:p>
    <w:p w:rsidR="003C4DE5" w:rsidRPr="00C42CA8" w:rsidRDefault="003C4DE5" w:rsidP="00F9789E">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Bloom, H. &amp; Unterman, R. (2013)</w:t>
      </w:r>
      <w:r w:rsidR="00F9789E"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Sustained progress: New findings about the effectiveness and operation of small public high schools of choice in New York City</w:t>
      </w:r>
      <w:r w:rsidRPr="00C42CA8">
        <w:rPr>
          <w:rFonts w:asciiTheme="majorBidi" w:hAnsiTheme="majorBidi" w:cstheme="majorBidi"/>
          <w:sz w:val="24"/>
          <w:szCs w:val="24"/>
        </w:rPr>
        <w:t xml:space="preserve">. </w:t>
      </w:r>
      <w:r w:rsidR="00F9789E" w:rsidRPr="00C42CA8">
        <w:rPr>
          <w:rFonts w:asciiTheme="majorBidi" w:hAnsiTheme="majorBidi" w:cstheme="majorBidi"/>
          <w:sz w:val="24"/>
          <w:szCs w:val="24"/>
        </w:rPr>
        <w:t>Retrieved from</w:t>
      </w:r>
      <w:r w:rsidRPr="00C42CA8">
        <w:rPr>
          <w:rFonts w:asciiTheme="majorBidi" w:hAnsiTheme="majorBidi" w:cstheme="majorBidi"/>
          <w:sz w:val="24"/>
          <w:szCs w:val="24"/>
        </w:rPr>
        <w:t xml:space="preserve"> http://www.mdrc.org/sites/default/files/sustained_progress_FR_0.pdf</w:t>
      </w:r>
    </w:p>
    <w:p w:rsidR="00C42CA8" w:rsidRPr="00C42CA8" w:rsidRDefault="00C42CA8" w:rsidP="00815E54">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 xml:space="preserve">Caldwell, B. (2003). Decentralisation and the Self-Managing School. In </w:t>
      </w:r>
      <w:r w:rsidRPr="00C42CA8">
        <w:rPr>
          <w:rFonts w:asciiTheme="majorBidi" w:hAnsiTheme="majorBidi" w:cstheme="majorBidi"/>
          <w:i/>
          <w:iCs/>
          <w:sz w:val="24"/>
          <w:szCs w:val="24"/>
        </w:rPr>
        <w:t xml:space="preserve">International handbook of educational research in the Asia-Pacific region </w:t>
      </w:r>
      <w:r w:rsidRPr="00C42CA8">
        <w:rPr>
          <w:rFonts w:asciiTheme="majorBidi" w:hAnsiTheme="majorBidi" w:cstheme="majorBidi"/>
          <w:sz w:val="24"/>
          <w:szCs w:val="24"/>
        </w:rPr>
        <w:t>(pp. 931-944). Springer Netherlands</w:t>
      </w:r>
    </w:p>
    <w:p w:rsidR="00815E54" w:rsidRPr="00C42CA8" w:rsidRDefault="00815E54" w:rsidP="00815E54">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 xml:space="preserve">Coe, R., Aloisi, C., Higgins, S. &amp; Major, L. (2014). </w:t>
      </w:r>
      <w:r w:rsidRPr="00C42CA8">
        <w:rPr>
          <w:rFonts w:asciiTheme="majorBidi" w:hAnsiTheme="majorBidi" w:cstheme="majorBidi"/>
          <w:i/>
          <w:iCs/>
          <w:sz w:val="24"/>
          <w:szCs w:val="24"/>
        </w:rPr>
        <w:t>What makes great teaching? Review of the underpinning research</w:t>
      </w:r>
      <w:r w:rsidRPr="00C42CA8">
        <w:rPr>
          <w:rFonts w:asciiTheme="majorBidi" w:hAnsiTheme="majorBidi" w:cstheme="majorBidi"/>
          <w:sz w:val="24"/>
          <w:szCs w:val="24"/>
        </w:rPr>
        <w:t xml:space="preserve"> Sutton Trust. Retrieved from </w:t>
      </w:r>
      <w:r w:rsidRPr="00C42CA8">
        <w:rPr>
          <w:rFonts w:asciiTheme="majorBidi" w:hAnsiTheme="majorBidi" w:cstheme="majorBidi"/>
          <w:sz w:val="24"/>
          <w:szCs w:val="24"/>
        </w:rPr>
        <w:lastRenderedPageBreak/>
        <w:t>http://www.suttontrust.com/wp-content/uploads/2014/10/What-makes-great-teaching-FINAL-4.11.14.pdf</w:t>
      </w:r>
    </w:p>
    <w:p w:rsidR="00487CC0" w:rsidRPr="00C42CA8" w:rsidRDefault="00487CC0" w:rsidP="003C4DE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Communities in Schools (2014)</w:t>
      </w:r>
      <w:r w:rsidR="00F9789E" w:rsidRPr="00C42CA8">
        <w:rPr>
          <w:rFonts w:asciiTheme="majorBidi" w:hAnsiTheme="majorBidi" w:cstheme="majorBidi"/>
          <w:sz w:val="24"/>
          <w:szCs w:val="24"/>
        </w:rPr>
        <w:t xml:space="preserve">. </w:t>
      </w:r>
      <w:r w:rsidR="00F9789E" w:rsidRPr="00C42CA8">
        <w:rPr>
          <w:rFonts w:asciiTheme="majorBidi" w:hAnsiTheme="majorBidi" w:cstheme="majorBidi"/>
          <w:i/>
          <w:iCs/>
          <w:sz w:val="24"/>
          <w:szCs w:val="24"/>
        </w:rPr>
        <w:t>Community Schools As Part of NYC School Renewal Program.</w:t>
      </w:r>
      <w:r w:rsidR="00F9789E" w:rsidRPr="00C42CA8">
        <w:rPr>
          <w:rFonts w:asciiTheme="majorBidi" w:hAnsiTheme="majorBidi" w:cstheme="majorBidi"/>
          <w:sz w:val="24"/>
          <w:szCs w:val="24"/>
        </w:rPr>
        <w:t xml:space="preserve"> Retrieved from</w:t>
      </w:r>
      <w:r w:rsidRPr="00C42CA8">
        <w:rPr>
          <w:rFonts w:asciiTheme="majorBidi" w:hAnsiTheme="majorBidi" w:cstheme="majorBidi"/>
          <w:sz w:val="24"/>
          <w:szCs w:val="24"/>
        </w:rPr>
        <w:t xml:space="preserve"> </w:t>
      </w:r>
      <w:r w:rsidR="00493BC5" w:rsidRPr="00C42CA8">
        <w:rPr>
          <w:rFonts w:asciiTheme="majorBidi" w:hAnsiTheme="majorBidi" w:cstheme="majorBidi"/>
          <w:sz w:val="24"/>
          <w:szCs w:val="24"/>
        </w:rPr>
        <w:t>http://www.communitiesinschools.org/press-room/resource/community-schools-part-nyc-school-renewal-program/</w:t>
      </w:r>
    </w:p>
    <w:p w:rsidR="003C4DE5" w:rsidRPr="00C42CA8" w:rsidRDefault="003C4DE5" w:rsidP="00F9789E">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CREDO (The Center for Research on Education Outcomes) (2013)</w:t>
      </w:r>
      <w:r w:rsidR="00F9789E"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 xml:space="preserve">Charter school performance in New York City. </w:t>
      </w:r>
      <w:r w:rsidR="00F9789E" w:rsidRPr="00C42CA8">
        <w:rPr>
          <w:rFonts w:asciiTheme="majorBidi" w:hAnsiTheme="majorBidi" w:cstheme="majorBidi"/>
          <w:sz w:val="24"/>
          <w:szCs w:val="24"/>
        </w:rPr>
        <w:t>Retrieved</w:t>
      </w:r>
      <w:r w:rsidRPr="00C42CA8">
        <w:rPr>
          <w:rFonts w:asciiTheme="majorBidi" w:hAnsiTheme="majorBidi" w:cstheme="majorBidi"/>
          <w:sz w:val="24"/>
          <w:szCs w:val="24"/>
        </w:rPr>
        <w:t xml:space="preserve"> </w:t>
      </w:r>
      <w:r w:rsidR="00F9789E" w:rsidRPr="00C42CA8">
        <w:rPr>
          <w:rFonts w:asciiTheme="majorBidi" w:hAnsiTheme="majorBidi" w:cstheme="majorBidi"/>
          <w:sz w:val="24"/>
          <w:szCs w:val="24"/>
        </w:rPr>
        <w:t xml:space="preserve">from </w:t>
      </w:r>
      <w:r w:rsidRPr="00C42CA8">
        <w:rPr>
          <w:rFonts w:asciiTheme="majorBidi" w:hAnsiTheme="majorBidi" w:cstheme="majorBidi"/>
          <w:sz w:val="24"/>
          <w:szCs w:val="24"/>
        </w:rPr>
        <w:t>https://credo.stanford.edu/documents/NYC_rep</w:t>
      </w:r>
      <w:r w:rsidR="00F9789E" w:rsidRPr="00C42CA8">
        <w:rPr>
          <w:rFonts w:asciiTheme="majorBidi" w:hAnsiTheme="majorBidi" w:cstheme="majorBidi"/>
          <w:sz w:val="24"/>
          <w:szCs w:val="24"/>
        </w:rPr>
        <w:t>ort_2013_FINAL_20130219_000.pdf</w:t>
      </w:r>
    </w:p>
    <w:p w:rsidR="003C4DE5" w:rsidRPr="00C42CA8" w:rsidRDefault="003C4DE5" w:rsidP="00F9789E">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CREDO (2015)</w:t>
      </w:r>
      <w:r w:rsidR="00F9789E"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Urban charter school study: Report on 41 regions.</w:t>
      </w:r>
      <w:r w:rsidRPr="00C42CA8">
        <w:rPr>
          <w:rFonts w:asciiTheme="majorBidi" w:hAnsiTheme="majorBidi" w:cstheme="majorBidi"/>
          <w:sz w:val="24"/>
          <w:szCs w:val="24"/>
        </w:rPr>
        <w:t xml:space="preserve"> </w:t>
      </w:r>
      <w:r w:rsidR="00F9789E" w:rsidRPr="00C42CA8">
        <w:rPr>
          <w:rFonts w:asciiTheme="majorBidi" w:hAnsiTheme="majorBidi" w:cstheme="majorBidi"/>
          <w:sz w:val="24"/>
          <w:szCs w:val="24"/>
        </w:rPr>
        <w:t xml:space="preserve">Retrieved from </w:t>
      </w:r>
      <w:r w:rsidRPr="00C42CA8">
        <w:rPr>
          <w:rFonts w:asciiTheme="majorBidi" w:hAnsiTheme="majorBidi" w:cstheme="majorBidi"/>
          <w:sz w:val="24"/>
          <w:szCs w:val="24"/>
        </w:rPr>
        <w:t xml:space="preserve">http://urbancharters.stanford.edu/download/Urban%20Charter%20School%20Study%20Report%20on%2041%20Regions.pdf </w:t>
      </w:r>
    </w:p>
    <w:p w:rsidR="00C83EB8" w:rsidRPr="00C42CA8" w:rsidRDefault="00C83EB8" w:rsidP="00F9789E">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 xml:space="preserve">Day, C., Gu, Q., &amp; Sammons, P. (2016). The impact of leadership on student outcomes: How successful school leaders use transformational and instructional strategies to make a difference. </w:t>
      </w:r>
      <w:r w:rsidRPr="00C42CA8">
        <w:rPr>
          <w:rFonts w:asciiTheme="majorBidi" w:hAnsiTheme="majorBidi" w:cstheme="majorBidi"/>
          <w:i/>
          <w:iCs/>
          <w:sz w:val="24"/>
          <w:szCs w:val="24"/>
        </w:rPr>
        <w:t>Educational Administration Quarterly</w:t>
      </w:r>
      <w:r w:rsidRPr="00C42CA8">
        <w:rPr>
          <w:rFonts w:asciiTheme="majorBidi" w:hAnsiTheme="majorBidi" w:cstheme="majorBidi"/>
          <w:sz w:val="24"/>
          <w:szCs w:val="24"/>
        </w:rPr>
        <w:t xml:space="preserve"> 52(2), 221-258 </w:t>
      </w:r>
    </w:p>
    <w:p w:rsidR="002531A4" w:rsidRPr="00C42CA8" w:rsidRDefault="002531A4" w:rsidP="00F9789E">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Disare, M. (2015</w:t>
      </w:r>
      <w:r w:rsidR="00F9789E" w:rsidRPr="00C42CA8">
        <w:rPr>
          <w:rFonts w:asciiTheme="majorBidi" w:hAnsiTheme="majorBidi" w:cstheme="majorBidi"/>
          <w:sz w:val="24"/>
          <w:szCs w:val="24"/>
        </w:rPr>
        <w:t>, October 28th</w:t>
      </w:r>
      <w:r w:rsidRPr="00C42CA8">
        <w:rPr>
          <w:rFonts w:asciiTheme="majorBidi" w:hAnsiTheme="majorBidi" w:cstheme="majorBidi"/>
          <w:sz w:val="24"/>
          <w:szCs w:val="24"/>
        </w:rPr>
        <w:t>)</w:t>
      </w:r>
      <w:r w:rsidR="00F9789E" w:rsidRPr="00C42CA8">
        <w:rPr>
          <w:rFonts w:asciiTheme="majorBidi" w:hAnsiTheme="majorBidi" w:cstheme="majorBidi"/>
          <w:sz w:val="24"/>
          <w:szCs w:val="24"/>
        </w:rPr>
        <w:t>.</w:t>
      </w:r>
      <w:r w:rsidRPr="00C42CA8">
        <w:rPr>
          <w:rFonts w:asciiTheme="majorBidi" w:hAnsiTheme="majorBidi" w:cstheme="majorBidi"/>
          <w:sz w:val="24"/>
          <w:szCs w:val="24"/>
        </w:rPr>
        <w:t xml:space="preserve"> Consistent with national trends, city and state NAEP results show little change</w:t>
      </w:r>
      <w:r w:rsidR="00F9789E" w:rsidRPr="00C42CA8">
        <w:rPr>
          <w:rFonts w:asciiTheme="majorBidi" w:hAnsiTheme="majorBidi" w:cstheme="majorBidi"/>
          <w:sz w:val="24"/>
          <w:szCs w:val="24"/>
        </w:rPr>
        <w:t xml:space="preserve">. </w:t>
      </w:r>
      <w:r w:rsidR="00F9789E" w:rsidRPr="00C42CA8">
        <w:rPr>
          <w:rFonts w:asciiTheme="majorBidi" w:hAnsiTheme="majorBidi" w:cstheme="majorBidi"/>
          <w:i/>
          <w:iCs/>
          <w:sz w:val="24"/>
          <w:szCs w:val="24"/>
        </w:rPr>
        <w:t>Chalkbeat New York</w:t>
      </w:r>
      <w:r w:rsidR="00F9789E" w:rsidRPr="00C42CA8">
        <w:rPr>
          <w:rFonts w:asciiTheme="majorBidi" w:hAnsiTheme="majorBidi" w:cstheme="majorBidi"/>
          <w:sz w:val="24"/>
          <w:szCs w:val="24"/>
        </w:rPr>
        <w:t>, Retrieved from</w:t>
      </w:r>
      <w:r w:rsidRPr="00C42CA8">
        <w:rPr>
          <w:rFonts w:asciiTheme="majorBidi" w:hAnsiTheme="majorBidi" w:cstheme="majorBidi"/>
          <w:sz w:val="24"/>
          <w:szCs w:val="24"/>
        </w:rPr>
        <w:t xml:space="preserve"> http://ny.chalkbeat.org/2015/10/28/consistent-with-national-trends-city-and-state-naep-results-show-little-change/#.VwJCqZwrJpg</w:t>
      </w:r>
      <w:r w:rsidRPr="00C42CA8">
        <w:rPr>
          <w:rFonts w:asciiTheme="majorBidi" w:hAnsiTheme="majorBidi" w:cstheme="majorBidi"/>
          <w:b/>
          <w:bCs/>
          <w:sz w:val="24"/>
          <w:szCs w:val="24"/>
        </w:rPr>
        <w:t xml:space="preserve"> </w:t>
      </w:r>
    </w:p>
    <w:p w:rsidR="008B7B40" w:rsidRPr="00C42CA8" w:rsidRDefault="008B7B40" w:rsidP="009E0ADB">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Elwick</w:t>
      </w:r>
      <w:r w:rsidR="003C4DE5" w:rsidRPr="00C42CA8">
        <w:rPr>
          <w:rFonts w:asciiTheme="majorBidi" w:hAnsiTheme="majorBidi" w:cstheme="majorBidi"/>
          <w:sz w:val="24"/>
          <w:szCs w:val="24"/>
        </w:rPr>
        <w:t>, A.</w:t>
      </w:r>
      <w:r w:rsidRPr="00C42CA8">
        <w:rPr>
          <w:rFonts w:asciiTheme="majorBidi" w:hAnsiTheme="majorBidi" w:cstheme="majorBidi"/>
          <w:sz w:val="24"/>
          <w:szCs w:val="24"/>
        </w:rPr>
        <w:t xml:space="preserve"> &amp; McAleavy</w:t>
      </w:r>
      <w:r w:rsidR="003C4DE5" w:rsidRPr="00C42CA8">
        <w:rPr>
          <w:rFonts w:asciiTheme="majorBidi" w:hAnsiTheme="majorBidi" w:cstheme="majorBidi"/>
          <w:sz w:val="24"/>
          <w:szCs w:val="24"/>
        </w:rPr>
        <w:t>, T.</w:t>
      </w:r>
      <w:r w:rsidRPr="00C42CA8">
        <w:rPr>
          <w:rFonts w:asciiTheme="majorBidi" w:hAnsiTheme="majorBidi" w:cstheme="majorBidi"/>
          <w:sz w:val="24"/>
          <w:szCs w:val="24"/>
        </w:rPr>
        <w:t xml:space="preserve"> (2015)</w:t>
      </w:r>
      <w:r w:rsidR="00F9789E" w:rsidRPr="00C42CA8">
        <w:rPr>
          <w:rFonts w:asciiTheme="majorBidi" w:hAnsiTheme="majorBidi" w:cstheme="majorBidi"/>
          <w:sz w:val="24"/>
          <w:szCs w:val="24"/>
        </w:rPr>
        <w:t>.</w:t>
      </w:r>
      <w:r w:rsidR="003C4DE5" w:rsidRPr="00C42CA8">
        <w:rPr>
          <w:rFonts w:asciiTheme="majorBidi" w:hAnsiTheme="majorBidi" w:cstheme="majorBidi"/>
          <w:sz w:val="24"/>
          <w:szCs w:val="24"/>
        </w:rPr>
        <w:t xml:space="preserve"> </w:t>
      </w:r>
      <w:r w:rsidR="003C4DE5" w:rsidRPr="00C42CA8">
        <w:rPr>
          <w:rFonts w:asciiTheme="majorBidi" w:hAnsiTheme="majorBidi" w:cstheme="majorBidi"/>
          <w:i/>
          <w:iCs/>
          <w:sz w:val="24"/>
          <w:szCs w:val="24"/>
        </w:rPr>
        <w:t>Interesting cities.</w:t>
      </w:r>
      <w:r w:rsidR="003C4DE5" w:rsidRPr="00C42CA8">
        <w:rPr>
          <w:rFonts w:asciiTheme="majorBidi" w:hAnsiTheme="majorBidi" w:cstheme="majorBidi"/>
          <w:sz w:val="24"/>
          <w:szCs w:val="24"/>
        </w:rPr>
        <w:t xml:space="preserve"> Reading: Education Development Trust</w:t>
      </w:r>
      <w:r w:rsidR="00F9789E" w:rsidRPr="00C42CA8">
        <w:rPr>
          <w:rFonts w:asciiTheme="majorBidi" w:hAnsiTheme="majorBidi" w:cstheme="majorBidi"/>
          <w:sz w:val="24"/>
          <w:szCs w:val="24"/>
        </w:rPr>
        <w:t>.</w:t>
      </w:r>
    </w:p>
    <w:p w:rsidR="003C4DE5" w:rsidRPr="00C42CA8" w:rsidRDefault="003C4DE5" w:rsidP="00F9789E">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Fertig, B. (2014)</w:t>
      </w:r>
      <w:r w:rsidR="00F9789E" w:rsidRPr="00C42CA8">
        <w:rPr>
          <w:rFonts w:asciiTheme="majorBidi" w:hAnsiTheme="majorBidi" w:cstheme="majorBidi"/>
          <w:sz w:val="24"/>
          <w:szCs w:val="24"/>
        </w:rPr>
        <w:t xml:space="preserve">. </w:t>
      </w:r>
      <w:r w:rsidRPr="00C42CA8">
        <w:rPr>
          <w:rFonts w:asciiTheme="majorBidi" w:hAnsiTheme="majorBidi" w:cstheme="majorBidi"/>
          <w:sz w:val="24"/>
          <w:szCs w:val="24"/>
        </w:rPr>
        <w:t xml:space="preserve">Top five education issues facing Mayor de </w:t>
      </w:r>
      <w:r w:rsidR="00F9789E" w:rsidRPr="00C42CA8">
        <w:rPr>
          <w:rFonts w:asciiTheme="majorBidi" w:hAnsiTheme="majorBidi" w:cstheme="majorBidi"/>
          <w:sz w:val="24"/>
          <w:szCs w:val="24"/>
        </w:rPr>
        <w:t xml:space="preserve">Blasio. </w:t>
      </w:r>
      <w:r w:rsidR="00F9789E" w:rsidRPr="00C42CA8">
        <w:rPr>
          <w:rFonts w:asciiTheme="majorBidi" w:hAnsiTheme="majorBidi" w:cstheme="majorBidi"/>
          <w:i/>
          <w:iCs/>
          <w:sz w:val="24"/>
          <w:szCs w:val="24"/>
        </w:rPr>
        <w:t>WNYC</w:t>
      </w:r>
      <w:r w:rsidR="00F9789E"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00F9789E" w:rsidRPr="00C42CA8">
        <w:rPr>
          <w:rFonts w:asciiTheme="majorBidi" w:hAnsiTheme="majorBidi" w:cstheme="majorBidi"/>
          <w:sz w:val="24"/>
          <w:szCs w:val="24"/>
        </w:rPr>
        <w:t>Retrieved</w:t>
      </w:r>
      <w:r w:rsidRPr="00C42CA8">
        <w:rPr>
          <w:rFonts w:asciiTheme="majorBidi" w:hAnsiTheme="majorBidi" w:cstheme="majorBidi"/>
          <w:sz w:val="24"/>
          <w:szCs w:val="24"/>
        </w:rPr>
        <w:t xml:space="preserve"> from</w:t>
      </w:r>
      <w:r w:rsidR="00F9789E" w:rsidRPr="00C42CA8">
        <w:rPr>
          <w:rFonts w:asciiTheme="majorBidi" w:hAnsiTheme="majorBidi" w:cstheme="majorBidi"/>
          <w:sz w:val="24"/>
          <w:szCs w:val="24"/>
        </w:rPr>
        <w:t xml:space="preserve"> </w:t>
      </w:r>
      <w:r w:rsidRPr="00C42CA8">
        <w:rPr>
          <w:rFonts w:asciiTheme="majorBidi" w:hAnsiTheme="majorBidi" w:cstheme="majorBidi"/>
          <w:sz w:val="24"/>
          <w:szCs w:val="24"/>
        </w:rPr>
        <w:t>http://www.wnyc.org/story/five-education-issue</w:t>
      </w:r>
      <w:r w:rsidR="00F9789E" w:rsidRPr="00C42CA8">
        <w:rPr>
          <w:rFonts w:asciiTheme="majorBidi" w:hAnsiTheme="majorBidi" w:cstheme="majorBidi"/>
          <w:sz w:val="24"/>
          <w:szCs w:val="24"/>
        </w:rPr>
        <w:t>s-facing-mayor-elect-de-blasio/</w:t>
      </w:r>
    </w:p>
    <w:p w:rsidR="003C4DE5" w:rsidRPr="00C42CA8" w:rsidRDefault="00F9789E" w:rsidP="00F9789E">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 xml:space="preserve">Freedman, S. (2007, October 10th). </w:t>
      </w:r>
      <w:r w:rsidR="003C4DE5" w:rsidRPr="00C42CA8">
        <w:rPr>
          <w:rFonts w:asciiTheme="majorBidi" w:hAnsiTheme="majorBidi" w:cstheme="majorBidi"/>
          <w:sz w:val="24"/>
          <w:szCs w:val="24"/>
        </w:rPr>
        <w:t>Where te</w:t>
      </w:r>
      <w:r w:rsidRPr="00C42CA8">
        <w:rPr>
          <w:rFonts w:asciiTheme="majorBidi" w:hAnsiTheme="majorBidi" w:cstheme="majorBidi"/>
          <w:sz w:val="24"/>
          <w:szCs w:val="24"/>
        </w:rPr>
        <w:t>achers sit, awaiting their fate.</w:t>
      </w:r>
      <w:r w:rsidR="003C4DE5" w:rsidRPr="00C42CA8">
        <w:rPr>
          <w:rFonts w:asciiTheme="majorBidi" w:hAnsiTheme="majorBidi" w:cstheme="majorBidi"/>
          <w:sz w:val="24"/>
          <w:szCs w:val="24"/>
        </w:rPr>
        <w:t xml:space="preserve"> </w:t>
      </w:r>
      <w:r w:rsidR="003C4DE5" w:rsidRPr="00C42CA8">
        <w:rPr>
          <w:rFonts w:asciiTheme="majorBidi" w:hAnsiTheme="majorBidi" w:cstheme="majorBidi"/>
          <w:i/>
          <w:iCs/>
          <w:sz w:val="24"/>
          <w:szCs w:val="24"/>
        </w:rPr>
        <w:t>The New York Times</w:t>
      </w:r>
      <w:r w:rsidRPr="00C42CA8">
        <w:rPr>
          <w:rFonts w:asciiTheme="majorBidi" w:hAnsiTheme="majorBidi" w:cstheme="majorBidi"/>
          <w:sz w:val="24"/>
          <w:szCs w:val="24"/>
        </w:rPr>
        <w:t xml:space="preserve">, Retrieved from </w:t>
      </w:r>
      <w:r w:rsidR="003C4DE5" w:rsidRPr="00C42CA8">
        <w:rPr>
          <w:rFonts w:asciiTheme="majorBidi" w:hAnsiTheme="majorBidi" w:cstheme="majorBidi"/>
          <w:sz w:val="24"/>
          <w:szCs w:val="24"/>
        </w:rPr>
        <w:t>http://www.nytimes.com/2007/10/10/</w:t>
      </w:r>
      <w:r w:rsidRPr="00C42CA8">
        <w:rPr>
          <w:rFonts w:asciiTheme="majorBidi" w:hAnsiTheme="majorBidi" w:cstheme="majorBidi"/>
          <w:sz w:val="24"/>
          <w:szCs w:val="24"/>
        </w:rPr>
        <w:t>education/10education.html?_r=0</w:t>
      </w:r>
    </w:p>
    <w:p w:rsidR="003C4DE5" w:rsidRPr="00C42CA8" w:rsidRDefault="003C4DE5" w:rsidP="003C4DE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lastRenderedPageBreak/>
        <w:t>Fullan, M. &amp; Boyle, A. (2014)</w:t>
      </w:r>
      <w:r w:rsidR="00F9789E"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Big city school reforms: lessons from New York, Toronto and London.</w:t>
      </w:r>
      <w:r w:rsidRPr="00C42CA8">
        <w:rPr>
          <w:rFonts w:asciiTheme="majorBidi" w:hAnsiTheme="majorBidi" w:cstheme="majorBidi"/>
          <w:sz w:val="24"/>
          <w:szCs w:val="24"/>
        </w:rPr>
        <w:t xml:space="preserve"> New York: Teachers College Press</w:t>
      </w:r>
      <w:r w:rsidR="00F9789E" w:rsidRPr="00C42CA8">
        <w:rPr>
          <w:rFonts w:asciiTheme="majorBidi" w:hAnsiTheme="majorBidi" w:cstheme="majorBidi"/>
          <w:sz w:val="24"/>
          <w:szCs w:val="24"/>
        </w:rPr>
        <w:t>.</w:t>
      </w:r>
    </w:p>
    <w:p w:rsidR="001C5DDA" w:rsidRPr="00C42CA8" w:rsidRDefault="001C5DDA" w:rsidP="00F9789E">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Gilbert, C. (2012)</w:t>
      </w:r>
      <w:r w:rsidR="00F9789E" w:rsidRPr="00C42CA8">
        <w:rPr>
          <w:rFonts w:asciiTheme="majorBidi" w:hAnsiTheme="majorBidi" w:cstheme="majorBidi"/>
          <w:sz w:val="24"/>
          <w:szCs w:val="24"/>
        </w:rPr>
        <w:t xml:space="preserve">. </w:t>
      </w:r>
      <w:r w:rsidR="00F9789E" w:rsidRPr="00C42CA8">
        <w:rPr>
          <w:rFonts w:asciiTheme="majorBidi" w:hAnsiTheme="majorBidi" w:cstheme="majorBidi"/>
          <w:i/>
          <w:iCs/>
          <w:sz w:val="24"/>
          <w:szCs w:val="24"/>
        </w:rPr>
        <w:t>Towards a self-improving system: the role of school accountability.</w:t>
      </w:r>
      <w:r w:rsidR="00F9789E" w:rsidRPr="00C42CA8">
        <w:rPr>
          <w:rFonts w:asciiTheme="majorBidi" w:hAnsiTheme="majorBidi" w:cstheme="majorBidi"/>
          <w:sz w:val="24"/>
          <w:szCs w:val="24"/>
        </w:rPr>
        <w:t xml:space="preserve"> </w:t>
      </w:r>
      <w:r w:rsidRPr="00C42CA8">
        <w:rPr>
          <w:rFonts w:asciiTheme="majorBidi" w:hAnsiTheme="majorBidi" w:cstheme="majorBidi"/>
          <w:sz w:val="24"/>
          <w:szCs w:val="24"/>
        </w:rPr>
        <w:t xml:space="preserve"> </w:t>
      </w:r>
      <w:r w:rsidR="00F9789E" w:rsidRPr="00C42CA8">
        <w:rPr>
          <w:rFonts w:asciiTheme="majorBidi" w:hAnsiTheme="majorBidi" w:cstheme="majorBidi"/>
          <w:sz w:val="24"/>
          <w:szCs w:val="24"/>
        </w:rPr>
        <w:t xml:space="preserve">Retrieved from </w:t>
      </w:r>
      <w:r w:rsidRPr="00C42CA8">
        <w:rPr>
          <w:rFonts w:asciiTheme="majorBidi" w:hAnsiTheme="majorBidi" w:cstheme="majorBidi"/>
          <w:sz w:val="24"/>
          <w:szCs w:val="24"/>
        </w:rPr>
        <w:t xml:space="preserve">http://dera.ioe.ac.uk/14919/1/towards-a-self-improving-system-school-accountability-thinkpiece%5B1%5D.pdf </w:t>
      </w:r>
    </w:p>
    <w:p w:rsidR="003C4DE5" w:rsidRPr="00C42CA8" w:rsidRDefault="003C4DE5" w:rsidP="00371366">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Go</w:t>
      </w:r>
      <w:r w:rsidR="00371366" w:rsidRPr="00C42CA8">
        <w:rPr>
          <w:rFonts w:asciiTheme="majorBidi" w:hAnsiTheme="majorBidi" w:cstheme="majorBidi"/>
          <w:sz w:val="24"/>
          <w:szCs w:val="24"/>
        </w:rPr>
        <w:t xml:space="preserve">nen, Y. (2015, January 10th). </w:t>
      </w:r>
      <w:r w:rsidRPr="00C42CA8">
        <w:rPr>
          <w:rFonts w:asciiTheme="majorBidi" w:hAnsiTheme="majorBidi" w:cstheme="majorBidi"/>
          <w:sz w:val="24"/>
          <w:szCs w:val="24"/>
        </w:rPr>
        <w:t xml:space="preserve">De Blasio and Fariña plan to shift power from principals to </w:t>
      </w:r>
      <w:r w:rsidR="00371366" w:rsidRPr="00C42CA8">
        <w:rPr>
          <w:rFonts w:asciiTheme="majorBidi" w:hAnsiTheme="majorBidi" w:cstheme="majorBidi"/>
          <w:sz w:val="24"/>
          <w:szCs w:val="24"/>
        </w:rPr>
        <w:t xml:space="preserve">superintendents. </w:t>
      </w:r>
      <w:r w:rsidR="00371366" w:rsidRPr="00C42CA8">
        <w:rPr>
          <w:rFonts w:asciiTheme="majorBidi" w:hAnsiTheme="majorBidi" w:cstheme="majorBidi"/>
          <w:i/>
          <w:iCs/>
          <w:sz w:val="24"/>
          <w:szCs w:val="24"/>
        </w:rPr>
        <w:t>New York Post</w:t>
      </w:r>
      <w:r w:rsidR="00371366" w:rsidRPr="00C42CA8">
        <w:rPr>
          <w:rFonts w:asciiTheme="majorBidi" w:hAnsiTheme="majorBidi" w:cstheme="majorBidi"/>
          <w:sz w:val="24"/>
          <w:szCs w:val="24"/>
        </w:rPr>
        <w:t>, Retrieved from</w:t>
      </w:r>
      <w:r w:rsidRPr="00C42CA8">
        <w:rPr>
          <w:rFonts w:asciiTheme="majorBidi" w:hAnsiTheme="majorBidi" w:cstheme="majorBidi"/>
          <w:sz w:val="24"/>
          <w:szCs w:val="24"/>
        </w:rPr>
        <w:t xml:space="preserve"> </w:t>
      </w:r>
      <w:r w:rsidR="00371366" w:rsidRPr="00C42CA8">
        <w:rPr>
          <w:rFonts w:asciiTheme="majorBidi" w:hAnsiTheme="majorBidi" w:cstheme="majorBidi"/>
          <w:sz w:val="24"/>
          <w:szCs w:val="24"/>
        </w:rPr>
        <w:t>http://nypost.com/2015/01/10/de-blasio-and-farina-plan-to-shift-power-from-principals-to-superintendents/</w:t>
      </w:r>
    </w:p>
    <w:p w:rsidR="003C4DE5" w:rsidRPr="00C42CA8" w:rsidRDefault="00371366" w:rsidP="00353B7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Gonzalez, J. (2007</w:t>
      </w:r>
      <w:r w:rsidR="00353B75" w:rsidRPr="00C42CA8">
        <w:rPr>
          <w:rFonts w:asciiTheme="majorBidi" w:hAnsiTheme="majorBidi" w:cstheme="majorBidi"/>
          <w:sz w:val="24"/>
          <w:szCs w:val="24"/>
        </w:rPr>
        <w:t>, January 10th</w:t>
      </w:r>
      <w:r w:rsidRPr="00C42CA8">
        <w:rPr>
          <w:rFonts w:asciiTheme="majorBidi" w:hAnsiTheme="majorBidi" w:cstheme="majorBidi"/>
          <w:sz w:val="24"/>
          <w:szCs w:val="24"/>
        </w:rPr>
        <w:t xml:space="preserve">) </w:t>
      </w:r>
      <w:r w:rsidR="003C4DE5" w:rsidRPr="00C42CA8">
        <w:rPr>
          <w:rFonts w:asciiTheme="majorBidi" w:hAnsiTheme="majorBidi" w:cstheme="majorBidi"/>
          <w:sz w:val="24"/>
          <w:szCs w:val="24"/>
        </w:rPr>
        <w:t>Mike’s ed shakeup. Once again schools set to undergo makeov</w:t>
      </w:r>
      <w:r w:rsidR="00353B75" w:rsidRPr="00C42CA8">
        <w:rPr>
          <w:rFonts w:asciiTheme="majorBidi" w:hAnsiTheme="majorBidi" w:cstheme="majorBidi"/>
          <w:sz w:val="24"/>
          <w:szCs w:val="24"/>
        </w:rPr>
        <w:t>er – privatization all the rage.</w:t>
      </w:r>
      <w:r w:rsidR="003C4DE5" w:rsidRPr="00C42CA8">
        <w:rPr>
          <w:rFonts w:asciiTheme="majorBidi" w:hAnsiTheme="majorBidi" w:cstheme="majorBidi"/>
          <w:sz w:val="24"/>
          <w:szCs w:val="24"/>
        </w:rPr>
        <w:t xml:space="preserve"> </w:t>
      </w:r>
      <w:r w:rsidR="003C4DE5" w:rsidRPr="00C42CA8">
        <w:rPr>
          <w:rFonts w:asciiTheme="majorBidi" w:hAnsiTheme="majorBidi" w:cstheme="majorBidi"/>
          <w:i/>
          <w:iCs/>
          <w:sz w:val="24"/>
          <w:szCs w:val="24"/>
        </w:rPr>
        <w:t>New York Daily News</w:t>
      </w:r>
      <w:r w:rsidR="00353B75" w:rsidRPr="00C42CA8">
        <w:rPr>
          <w:rFonts w:asciiTheme="majorBidi" w:hAnsiTheme="majorBidi" w:cstheme="majorBidi"/>
          <w:sz w:val="24"/>
          <w:szCs w:val="24"/>
        </w:rPr>
        <w:t xml:space="preserve">, Retrieved from </w:t>
      </w:r>
      <w:r w:rsidR="003C4DE5" w:rsidRPr="00C42CA8">
        <w:rPr>
          <w:rFonts w:asciiTheme="majorBidi" w:hAnsiTheme="majorBidi" w:cstheme="majorBidi"/>
          <w:sz w:val="24"/>
          <w:szCs w:val="24"/>
        </w:rPr>
        <w:t>http://www.nydailynews.com/news/mike-ed-shakeup-schools-set-undergo-makeoverpriv</w:t>
      </w:r>
      <w:r w:rsidR="00353B75" w:rsidRPr="00C42CA8">
        <w:rPr>
          <w:rFonts w:asciiTheme="majorBidi" w:hAnsiTheme="majorBidi" w:cstheme="majorBidi"/>
          <w:sz w:val="24"/>
          <w:szCs w:val="24"/>
        </w:rPr>
        <w:t>atization-rage-article-1.262001</w:t>
      </w:r>
    </w:p>
    <w:p w:rsidR="00BD2FD0" w:rsidRPr="00C42CA8" w:rsidRDefault="00BD2FD0" w:rsidP="003C4DE5">
      <w:pPr>
        <w:snapToGrid w:val="0"/>
        <w:spacing w:after="0" w:line="480" w:lineRule="auto"/>
        <w:ind w:left="720" w:hanging="720"/>
        <w:rPr>
          <w:rFonts w:asciiTheme="majorBidi" w:hAnsiTheme="majorBidi" w:cstheme="majorBidi"/>
          <w:b/>
          <w:bCs/>
          <w:sz w:val="24"/>
          <w:szCs w:val="24"/>
        </w:rPr>
      </w:pPr>
      <w:r w:rsidRPr="00C42CA8">
        <w:rPr>
          <w:rFonts w:asciiTheme="majorBidi" w:hAnsiTheme="majorBidi" w:cstheme="majorBidi"/>
          <w:sz w:val="24"/>
          <w:szCs w:val="24"/>
        </w:rPr>
        <w:t>Gootman</w:t>
      </w:r>
      <w:r w:rsidR="00353B75" w:rsidRPr="00C42CA8">
        <w:rPr>
          <w:rFonts w:asciiTheme="majorBidi" w:hAnsiTheme="majorBidi" w:cstheme="majorBidi"/>
          <w:sz w:val="24"/>
          <w:szCs w:val="24"/>
        </w:rPr>
        <w:t>, E.</w:t>
      </w:r>
      <w:r w:rsidRPr="00C42CA8">
        <w:rPr>
          <w:rFonts w:asciiTheme="majorBidi" w:hAnsiTheme="majorBidi" w:cstheme="majorBidi"/>
          <w:sz w:val="24"/>
          <w:szCs w:val="24"/>
        </w:rPr>
        <w:t xml:space="preserve"> &amp; Gebeloff</w:t>
      </w:r>
      <w:r w:rsidR="00353B75" w:rsidRPr="00C42CA8">
        <w:rPr>
          <w:rFonts w:asciiTheme="majorBidi" w:hAnsiTheme="majorBidi" w:cstheme="majorBidi"/>
          <w:sz w:val="24"/>
          <w:szCs w:val="24"/>
        </w:rPr>
        <w:t>, R.</w:t>
      </w:r>
      <w:r w:rsidRPr="00C42CA8">
        <w:rPr>
          <w:rFonts w:asciiTheme="majorBidi" w:hAnsiTheme="majorBidi" w:cstheme="majorBidi"/>
          <w:sz w:val="24"/>
          <w:szCs w:val="24"/>
        </w:rPr>
        <w:t xml:space="preserve"> (2009</w:t>
      </w:r>
      <w:r w:rsidR="00353B75" w:rsidRPr="00C42CA8">
        <w:rPr>
          <w:rFonts w:asciiTheme="majorBidi" w:hAnsiTheme="majorBidi" w:cstheme="majorBidi"/>
          <w:sz w:val="24"/>
          <w:szCs w:val="24"/>
        </w:rPr>
        <w:t>, May 25th</w:t>
      </w:r>
      <w:r w:rsidRPr="00C42CA8">
        <w:rPr>
          <w:rFonts w:asciiTheme="majorBidi" w:hAnsiTheme="majorBidi" w:cstheme="majorBidi"/>
          <w:sz w:val="24"/>
          <w:szCs w:val="24"/>
        </w:rPr>
        <w:t>)</w:t>
      </w:r>
      <w:r w:rsidR="00353B75"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00353B75" w:rsidRPr="00C42CA8">
        <w:rPr>
          <w:rFonts w:asciiTheme="majorBidi" w:hAnsiTheme="majorBidi" w:cstheme="majorBidi"/>
          <w:sz w:val="24"/>
          <w:szCs w:val="24"/>
        </w:rPr>
        <w:t xml:space="preserve">Principals Younger and Freer, but Raise Doubts in the Schools. </w:t>
      </w:r>
      <w:r w:rsidR="00353B75" w:rsidRPr="00C42CA8">
        <w:rPr>
          <w:rFonts w:asciiTheme="majorBidi" w:hAnsiTheme="majorBidi" w:cstheme="majorBidi"/>
          <w:i/>
          <w:iCs/>
          <w:sz w:val="24"/>
          <w:szCs w:val="24"/>
        </w:rPr>
        <w:t>The New York Times</w:t>
      </w:r>
      <w:r w:rsidR="00353B75" w:rsidRPr="00C42CA8">
        <w:rPr>
          <w:rFonts w:asciiTheme="majorBidi" w:hAnsiTheme="majorBidi" w:cstheme="majorBidi"/>
          <w:sz w:val="24"/>
          <w:szCs w:val="24"/>
        </w:rPr>
        <w:t xml:space="preserve">, Retrieved from </w:t>
      </w:r>
      <w:r w:rsidRPr="00C42CA8">
        <w:rPr>
          <w:rFonts w:asciiTheme="majorBidi" w:hAnsiTheme="majorBidi" w:cstheme="majorBidi"/>
          <w:sz w:val="24"/>
          <w:szCs w:val="24"/>
        </w:rPr>
        <w:t>http://www.nytimes.com/2009/05/26/nyregion/26principals.html?_r=0</w:t>
      </w:r>
      <w:r w:rsidRPr="00C42CA8">
        <w:rPr>
          <w:rFonts w:asciiTheme="majorBidi" w:hAnsiTheme="majorBidi" w:cstheme="majorBidi"/>
          <w:b/>
          <w:bCs/>
          <w:sz w:val="24"/>
          <w:szCs w:val="24"/>
        </w:rPr>
        <w:t xml:space="preserve"> </w:t>
      </w:r>
    </w:p>
    <w:p w:rsidR="00615E06" w:rsidRPr="00C42CA8" w:rsidRDefault="00615E06" w:rsidP="009E0ADB">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Hallinger, P., &amp; Heck, R. (1998). Exploring the principal's contribution to school effectiveness: 1980</w:t>
      </w:r>
      <w:r w:rsidRPr="00C42CA8">
        <w:rPr>
          <w:rFonts w:ascii="Cambria Math" w:hAnsi="Cambria Math" w:cs="Cambria Math"/>
          <w:sz w:val="24"/>
          <w:szCs w:val="24"/>
        </w:rPr>
        <w:t>‐</w:t>
      </w:r>
      <w:r w:rsidRPr="00C42CA8">
        <w:rPr>
          <w:rFonts w:asciiTheme="majorBidi" w:hAnsiTheme="majorBidi" w:cstheme="majorBidi"/>
          <w:sz w:val="24"/>
          <w:szCs w:val="24"/>
        </w:rPr>
        <w:t xml:space="preserve">1995. </w:t>
      </w:r>
      <w:r w:rsidRPr="00C42CA8">
        <w:rPr>
          <w:rFonts w:asciiTheme="majorBidi" w:hAnsiTheme="majorBidi" w:cstheme="majorBidi"/>
          <w:i/>
          <w:iCs/>
          <w:sz w:val="24"/>
          <w:szCs w:val="24"/>
        </w:rPr>
        <w:t>School effectiveness and school improvement</w:t>
      </w:r>
      <w:r w:rsidRPr="00C42CA8">
        <w:rPr>
          <w:rFonts w:asciiTheme="majorBidi" w:hAnsiTheme="majorBidi" w:cstheme="majorBidi"/>
          <w:sz w:val="24"/>
          <w:szCs w:val="24"/>
        </w:rPr>
        <w:t xml:space="preserve"> 9(2), 157-191 </w:t>
      </w:r>
    </w:p>
    <w:p w:rsidR="00D967F2" w:rsidRPr="00C42CA8" w:rsidRDefault="00D967F2" w:rsidP="009E0ADB">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Hargreaves, D. (2010)</w:t>
      </w:r>
      <w:r w:rsidR="00353B75"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Creating a self-improving system</w:t>
      </w:r>
      <w:r w:rsidR="00353B75" w:rsidRPr="00C42CA8">
        <w:rPr>
          <w:rFonts w:asciiTheme="majorBidi" w:hAnsiTheme="majorBidi" w:cstheme="majorBidi"/>
          <w:i/>
          <w:iCs/>
          <w:sz w:val="24"/>
          <w:szCs w:val="24"/>
        </w:rPr>
        <w:t>.</w:t>
      </w:r>
      <w:r w:rsidR="00353B75" w:rsidRPr="00C42CA8">
        <w:rPr>
          <w:rFonts w:asciiTheme="majorBidi" w:hAnsiTheme="majorBidi" w:cstheme="majorBidi"/>
          <w:sz w:val="24"/>
          <w:szCs w:val="24"/>
        </w:rPr>
        <w:t xml:space="preserve"> Retrieved from</w:t>
      </w:r>
      <w:r w:rsidRPr="00C42CA8">
        <w:rPr>
          <w:rFonts w:asciiTheme="majorBidi" w:hAnsiTheme="majorBidi" w:cstheme="majorBidi"/>
          <w:sz w:val="24"/>
          <w:szCs w:val="24"/>
        </w:rPr>
        <w:t xml:space="preserve"> https://www.gov.uk/government/uploads/system/uploads/attachment_data/file/325873/creating-a-self-improving-school-system.pdf </w:t>
      </w:r>
    </w:p>
    <w:p w:rsidR="002053C8" w:rsidRPr="00C42CA8" w:rsidRDefault="002053C8" w:rsidP="002053C8">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 xml:space="preserve">Hargreaves, D. (2014). A self-improving school system and its potential for reducing inequality. </w:t>
      </w:r>
      <w:r w:rsidRPr="00C42CA8">
        <w:rPr>
          <w:rFonts w:asciiTheme="majorBidi" w:hAnsiTheme="majorBidi" w:cstheme="majorBidi"/>
          <w:i/>
          <w:iCs/>
          <w:sz w:val="24"/>
          <w:szCs w:val="24"/>
        </w:rPr>
        <w:t>Oxford Review of Education</w:t>
      </w:r>
      <w:r w:rsidRPr="00C42CA8">
        <w:rPr>
          <w:rFonts w:asciiTheme="majorBidi" w:hAnsiTheme="majorBidi" w:cstheme="majorBidi"/>
          <w:sz w:val="24"/>
          <w:szCs w:val="24"/>
        </w:rPr>
        <w:t xml:space="preserve"> 40(6), 696-714</w:t>
      </w:r>
    </w:p>
    <w:p w:rsidR="001F6F19" w:rsidRPr="00C42CA8" w:rsidRDefault="008B7B40" w:rsidP="001F6F19">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Hattie (2015a)</w:t>
      </w:r>
      <w:r w:rsidR="00353B75" w:rsidRPr="00C42CA8">
        <w:rPr>
          <w:rFonts w:asciiTheme="majorBidi" w:hAnsiTheme="majorBidi" w:cstheme="majorBidi"/>
          <w:sz w:val="24"/>
          <w:szCs w:val="24"/>
        </w:rPr>
        <w:t>.</w:t>
      </w:r>
      <w:r w:rsidR="001F6F19" w:rsidRPr="00C42CA8">
        <w:rPr>
          <w:rFonts w:asciiTheme="majorBidi" w:hAnsiTheme="majorBidi" w:cstheme="majorBidi"/>
          <w:sz w:val="24"/>
          <w:szCs w:val="24"/>
        </w:rPr>
        <w:t xml:space="preserve"> </w:t>
      </w:r>
      <w:r w:rsidR="001F6F19" w:rsidRPr="00C42CA8">
        <w:rPr>
          <w:rFonts w:asciiTheme="majorBidi" w:hAnsiTheme="majorBidi" w:cstheme="majorBidi"/>
          <w:i/>
          <w:iCs/>
          <w:sz w:val="24"/>
          <w:szCs w:val="24"/>
        </w:rPr>
        <w:t>What doesn’t work in education: The politics of distraction.</w:t>
      </w:r>
      <w:r w:rsidR="001F6F19" w:rsidRPr="00C42CA8">
        <w:rPr>
          <w:rFonts w:asciiTheme="majorBidi" w:hAnsiTheme="majorBidi" w:cstheme="majorBidi"/>
          <w:sz w:val="24"/>
          <w:szCs w:val="24"/>
        </w:rPr>
        <w:t xml:space="preserve"> London: Pearson</w:t>
      </w:r>
    </w:p>
    <w:p w:rsidR="001F6F19" w:rsidRPr="00C42CA8" w:rsidRDefault="001F6F19" w:rsidP="001F6F19">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Hattie, J. (2015b)</w:t>
      </w:r>
      <w:r w:rsidR="00353B75"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What works best in education: The politics of collaborative expertise.</w:t>
      </w:r>
      <w:r w:rsidRPr="00C42CA8">
        <w:rPr>
          <w:rFonts w:asciiTheme="majorBidi" w:hAnsiTheme="majorBidi" w:cstheme="majorBidi"/>
          <w:sz w:val="24"/>
          <w:szCs w:val="24"/>
        </w:rPr>
        <w:t xml:space="preserve"> London: Pearson</w:t>
      </w:r>
    </w:p>
    <w:p w:rsidR="00CB35E9" w:rsidRPr="00C42CA8" w:rsidRDefault="00CB35E9" w:rsidP="001F6F19">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lastRenderedPageBreak/>
        <w:t>Kelleher</w:t>
      </w:r>
      <w:r w:rsidR="00353B75" w:rsidRPr="00C42CA8">
        <w:rPr>
          <w:rFonts w:asciiTheme="majorBidi" w:hAnsiTheme="majorBidi" w:cstheme="majorBidi"/>
          <w:sz w:val="24"/>
          <w:szCs w:val="24"/>
        </w:rPr>
        <w:t>, M.</w:t>
      </w:r>
      <w:r w:rsidRPr="00C42CA8">
        <w:rPr>
          <w:rFonts w:asciiTheme="majorBidi" w:hAnsiTheme="majorBidi" w:cstheme="majorBidi"/>
          <w:sz w:val="24"/>
          <w:szCs w:val="24"/>
        </w:rPr>
        <w:t xml:space="preserve"> (2014</w:t>
      </w:r>
      <w:r w:rsidR="00353B75" w:rsidRPr="00C42CA8">
        <w:rPr>
          <w:rFonts w:asciiTheme="majorBidi" w:hAnsiTheme="majorBidi" w:cstheme="majorBidi"/>
          <w:sz w:val="24"/>
          <w:szCs w:val="24"/>
        </w:rPr>
        <w:t>, March 21st</w:t>
      </w:r>
      <w:r w:rsidRPr="00C42CA8">
        <w:rPr>
          <w:rFonts w:asciiTheme="majorBidi" w:hAnsiTheme="majorBidi" w:cstheme="majorBidi"/>
          <w:sz w:val="24"/>
          <w:szCs w:val="24"/>
        </w:rPr>
        <w:t>)</w:t>
      </w:r>
      <w:r w:rsidR="00353B75"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00353B75" w:rsidRPr="00C42CA8">
        <w:rPr>
          <w:rFonts w:asciiTheme="majorBidi" w:hAnsiTheme="majorBidi" w:cstheme="majorBidi"/>
          <w:sz w:val="24"/>
          <w:szCs w:val="24"/>
        </w:rPr>
        <w:t>New York City’s Children First</w:t>
      </w:r>
      <w:r w:rsidR="00353B75" w:rsidRPr="00C42CA8">
        <w:rPr>
          <w:rFonts w:asciiTheme="majorBidi" w:hAnsiTheme="majorBidi" w:cstheme="majorBidi"/>
          <w:i/>
          <w:iCs/>
          <w:sz w:val="24"/>
          <w:szCs w:val="24"/>
        </w:rPr>
        <w:t>.</w:t>
      </w:r>
      <w:r w:rsidR="00353B75" w:rsidRPr="00C42CA8">
        <w:rPr>
          <w:rFonts w:asciiTheme="majorBidi" w:hAnsiTheme="majorBidi" w:cstheme="majorBidi"/>
          <w:sz w:val="24"/>
          <w:szCs w:val="24"/>
        </w:rPr>
        <w:t xml:space="preserve"> </w:t>
      </w:r>
      <w:r w:rsidR="00353B75" w:rsidRPr="00C42CA8">
        <w:rPr>
          <w:rFonts w:asciiTheme="majorBidi" w:hAnsiTheme="majorBidi" w:cstheme="majorBidi"/>
          <w:i/>
          <w:iCs/>
          <w:sz w:val="24"/>
          <w:szCs w:val="24"/>
        </w:rPr>
        <w:t>Center for American Progress</w:t>
      </w:r>
      <w:r w:rsidR="00353B75" w:rsidRPr="00C42CA8">
        <w:rPr>
          <w:rFonts w:asciiTheme="majorBidi" w:hAnsiTheme="majorBidi" w:cstheme="majorBidi"/>
          <w:sz w:val="24"/>
          <w:szCs w:val="24"/>
        </w:rPr>
        <w:t xml:space="preserve">, Retrieved from </w:t>
      </w:r>
      <w:r w:rsidRPr="00C42CA8">
        <w:rPr>
          <w:rFonts w:asciiTheme="majorBidi" w:hAnsiTheme="majorBidi" w:cstheme="majorBidi"/>
          <w:sz w:val="24"/>
          <w:szCs w:val="24"/>
        </w:rPr>
        <w:t>https://www.americanprogress.org/issues/education/report/2014/03/21/86089/new-york-citys-children-first/</w:t>
      </w:r>
    </w:p>
    <w:p w:rsidR="003C4DE5" w:rsidRPr="00C42CA8" w:rsidRDefault="003C4DE5" w:rsidP="003C4DE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Klein, J. (2014)</w:t>
      </w:r>
      <w:r w:rsidR="00353B75"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Lessons of hope: How to fix our schools.</w:t>
      </w:r>
      <w:r w:rsidRPr="00C42CA8">
        <w:rPr>
          <w:rFonts w:asciiTheme="majorBidi" w:hAnsiTheme="majorBidi" w:cstheme="majorBidi"/>
          <w:sz w:val="24"/>
          <w:szCs w:val="24"/>
        </w:rPr>
        <w:t xml:space="preserve"> New York: Harper Collins</w:t>
      </w:r>
      <w:r w:rsidR="00353B75" w:rsidRPr="00C42CA8">
        <w:rPr>
          <w:rFonts w:asciiTheme="majorBidi" w:hAnsiTheme="majorBidi" w:cstheme="majorBidi"/>
          <w:sz w:val="24"/>
          <w:szCs w:val="24"/>
        </w:rPr>
        <w:t>.</w:t>
      </w:r>
    </w:p>
    <w:p w:rsidR="003C4DE5" w:rsidRPr="00C42CA8" w:rsidRDefault="001635F1" w:rsidP="003C4DE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Ko, J. &amp; Sammons, P. (2013)</w:t>
      </w:r>
      <w:r w:rsidR="00353B75"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Effective teaching: a review of research and evidence</w:t>
      </w:r>
      <w:r w:rsidRPr="00C42CA8">
        <w:rPr>
          <w:rFonts w:asciiTheme="majorBidi" w:hAnsiTheme="majorBidi" w:cstheme="majorBidi"/>
          <w:sz w:val="24"/>
          <w:szCs w:val="24"/>
        </w:rPr>
        <w:t>. Reading</w:t>
      </w:r>
      <w:r w:rsidR="00353B75" w:rsidRPr="00C42CA8">
        <w:rPr>
          <w:rFonts w:asciiTheme="majorBidi" w:hAnsiTheme="majorBidi" w:cstheme="majorBidi"/>
          <w:sz w:val="24"/>
          <w:szCs w:val="24"/>
        </w:rPr>
        <w:t xml:space="preserve"> UK</w:t>
      </w:r>
      <w:r w:rsidRPr="00C42CA8">
        <w:rPr>
          <w:rFonts w:asciiTheme="majorBidi" w:hAnsiTheme="majorBidi" w:cstheme="majorBidi"/>
          <w:sz w:val="24"/>
          <w:szCs w:val="24"/>
        </w:rPr>
        <w:t>: CfBT Education Trust</w:t>
      </w:r>
      <w:r w:rsidR="00353B75" w:rsidRPr="00C42CA8">
        <w:rPr>
          <w:rFonts w:asciiTheme="majorBidi" w:hAnsiTheme="majorBidi" w:cstheme="majorBidi"/>
          <w:sz w:val="24"/>
          <w:szCs w:val="24"/>
        </w:rPr>
        <w:t>.</w:t>
      </w:r>
    </w:p>
    <w:p w:rsidR="003C4DE5" w:rsidRPr="00C42CA8" w:rsidRDefault="003C4DE5" w:rsidP="00353B7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Kugler, S. (2010</w:t>
      </w:r>
      <w:r w:rsidR="00353B75" w:rsidRPr="00C42CA8">
        <w:rPr>
          <w:rFonts w:asciiTheme="majorBidi" w:hAnsiTheme="majorBidi" w:cstheme="majorBidi"/>
          <w:sz w:val="24"/>
          <w:szCs w:val="24"/>
        </w:rPr>
        <w:t>, April 15th</w:t>
      </w:r>
      <w:r w:rsidRPr="00C42CA8">
        <w:rPr>
          <w:rFonts w:asciiTheme="majorBidi" w:hAnsiTheme="majorBidi" w:cstheme="majorBidi"/>
          <w:sz w:val="24"/>
          <w:szCs w:val="24"/>
        </w:rPr>
        <w:t>)</w:t>
      </w:r>
      <w:r w:rsidR="00353B75" w:rsidRPr="00C42CA8">
        <w:rPr>
          <w:rFonts w:asciiTheme="majorBidi" w:hAnsiTheme="majorBidi" w:cstheme="majorBidi"/>
          <w:sz w:val="24"/>
          <w:szCs w:val="24"/>
        </w:rPr>
        <w:t xml:space="preserve">. </w:t>
      </w:r>
      <w:r w:rsidRPr="00C42CA8">
        <w:rPr>
          <w:rFonts w:asciiTheme="majorBidi" w:hAnsiTheme="majorBidi" w:cstheme="majorBidi"/>
          <w:sz w:val="24"/>
          <w:szCs w:val="24"/>
        </w:rPr>
        <w:t>NYC to sto</w:t>
      </w:r>
      <w:r w:rsidR="00353B75" w:rsidRPr="00C42CA8">
        <w:rPr>
          <w:rFonts w:asciiTheme="majorBidi" w:hAnsiTheme="majorBidi" w:cstheme="majorBidi"/>
          <w:sz w:val="24"/>
          <w:szCs w:val="24"/>
        </w:rPr>
        <w:t>p paying teachers to do nothing.</w:t>
      </w:r>
      <w:r w:rsidRPr="00C42CA8">
        <w:rPr>
          <w:rFonts w:asciiTheme="majorBidi" w:hAnsiTheme="majorBidi" w:cstheme="majorBidi"/>
          <w:sz w:val="24"/>
          <w:szCs w:val="24"/>
        </w:rPr>
        <w:t xml:space="preserve"> </w:t>
      </w:r>
      <w:r w:rsidR="00353B75" w:rsidRPr="00C42CA8">
        <w:rPr>
          <w:rFonts w:asciiTheme="majorBidi" w:hAnsiTheme="majorBidi" w:cstheme="majorBidi"/>
          <w:i/>
          <w:iCs/>
          <w:sz w:val="24"/>
          <w:szCs w:val="24"/>
        </w:rPr>
        <w:t xml:space="preserve">Boston.com, </w:t>
      </w:r>
      <w:r w:rsidR="00353B75" w:rsidRPr="00C42CA8">
        <w:rPr>
          <w:rFonts w:asciiTheme="majorBidi" w:hAnsiTheme="majorBidi" w:cstheme="majorBidi"/>
          <w:sz w:val="24"/>
          <w:szCs w:val="24"/>
        </w:rPr>
        <w:t>Retrieved from http://archive.boston.com/news/education/k_12/articles/2010/04/15/nyc_to_stop_paying_teachers_to_do_nothing/</w:t>
      </w:r>
    </w:p>
    <w:p w:rsidR="003C4DE5" w:rsidRPr="00C42CA8" w:rsidRDefault="003C4DE5" w:rsidP="00353B7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Lankford, H., Loeb, S., McEachin, A., Miller, L. &amp; Wyckoff, J. (2014)</w:t>
      </w:r>
      <w:r w:rsidR="00353B75"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 xml:space="preserve">Who enters teaching? Encouraging evidence that the status of teaching is improving. </w:t>
      </w:r>
      <w:r w:rsidR="00353B75" w:rsidRPr="00C42CA8">
        <w:rPr>
          <w:rFonts w:asciiTheme="majorBidi" w:hAnsiTheme="majorBidi" w:cstheme="majorBidi"/>
          <w:sz w:val="24"/>
          <w:szCs w:val="24"/>
        </w:rPr>
        <w:t xml:space="preserve">Retrieved from </w:t>
      </w:r>
      <w:r w:rsidRPr="00C42CA8">
        <w:rPr>
          <w:rFonts w:asciiTheme="majorBidi" w:hAnsiTheme="majorBidi" w:cstheme="majorBidi"/>
          <w:sz w:val="24"/>
          <w:szCs w:val="24"/>
        </w:rPr>
        <w:t>https://cepa.stanford.edu/sites/default/files/Who%20Ent</w:t>
      </w:r>
      <w:r w:rsidR="00353B75" w:rsidRPr="00C42CA8">
        <w:rPr>
          <w:rFonts w:asciiTheme="majorBidi" w:hAnsiTheme="majorBidi" w:cstheme="majorBidi"/>
          <w:sz w:val="24"/>
          <w:szCs w:val="24"/>
        </w:rPr>
        <w:t>ers%20Teaching%202014.11.18.pdf</w:t>
      </w:r>
    </w:p>
    <w:p w:rsidR="00AA1CDD" w:rsidRPr="00C42CA8" w:rsidRDefault="00AA1CDD" w:rsidP="00353B7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Leithwood</w:t>
      </w:r>
      <w:r w:rsidR="00353B75" w:rsidRPr="00C42CA8">
        <w:rPr>
          <w:rFonts w:asciiTheme="majorBidi" w:hAnsiTheme="majorBidi" w:cstheme="majorBidi"/>
          <w:sz w:val="24"/>
          <w:szCs w:val="24"/>
        </w:rPr>
        <w:t>, K., Day, C., Sammons, P., Harris, A. &amp; Hopkins, D.</w:t>
      </w:r>
      <w:r w:rsidRPr="00C42CA8">
        <w:rPr>
          <w:rFonts w:asciiTheme="majorBidi" w:hAnsiTheme="majorBidi" w:cstheme="majorBidi"/>
          <w:sz w:val="24"/>
          <w:szCs w:val="24"/>
        </w:rPr>
        <w:t xml:space="preserve"> </w:t>
      </w:r>
      <w:r w:rsidR="00353B75" w:rsidRPr="00C42CA8">
        <w:rPr>
          <w:rFonts w:asciiTheme="majorBidi" w:hAnsiTheme="majorBidi" w:cstheme="majorBidi"/>
          <w:sz w:val="24"/>
          <w:szCs w:val="24"/>
        </w:rPr>
        <w:t>(</w:t>
      </w:r>
      <w:r w:rsidRPr="00C42CA8">
        <w:rPr>
          <w:rFonts w:asciiTheme="majorBidi" w:hAnsiTheme="majorBidi" w:cstheme="majorBidi"/>
          <w:sz w:val="24"/>
          <w:szCs w:val="24"/>
        </w:rPr>
        <w:t>2006</w:t>
      </w:r>
      <w:r w:rsidR="00353B75" w:rsidRPr="00C42CA8">
        <w:rPr>
          <w:rFonts w:asciiTheme="majorBidi" w:hAnsiTheme="majorBidi" w:cstheme="majorBidi"/>
          <w:sz w:val="24"/>
          <w:szCs w:val="24"/>
        </w:rPr>
        <w:t xml:space="preserve">). </w:t>
      </w:r>
      <w:r w:rsidR="00353B75" w:rsidRPr="00C42CA8">
        <w:rPr>
          <w:rFonts w:asciiTheme="majorBidi" w:hAnsiTheme="majorBidi" w:cstheme="majorBidi"/>
          <w:i/>
          <w:iCs/>
          <w:sz w:val="24"/>
          <w:szCs w:val="24"/>
        </w:rPr>
        <w:t>Seven strong claims about successful school leadership.</w:t>
      </w:r>
      <w:r w:rsidR="00353B75" w:rsidRPr="00C42CA8">
        <w:rPr>
          <w:rFonts w:asciiTheme="majorBidi" w:hAnsiTheme="majorBidi" w:cstheme="majorBidi"/>
          <w:sz w:val="24"/>
          <w:szCs w:val="24"/>
        </w:rPr>
        <w:t xml:space="preserve"> Retrieved from</w:t>
      </w:r>
      <w:r w:rsidRPr="00C42CA8">
        <w:rPr>
          <w:rFonts w:asciiTheme="majorBidi" w:hAnsiTheme="majorBidi" w:cstheme="majorBidi"/>
          <w:sz w:val="24"/>
          <w:szCs w:val="24"/>
        </w:rPr>
        <w:t xml:space="preserve"> http://dera.ioe.ac.uk/6967/1/download%3Fid=17387&amp;filename=seven-claims-about-successful-school-leadership.pdf</w:t>
      </w:r>
    </w:p>
    <w:p w:rsidR="008B7B40" w:rsidRPr="00C42CA8" w:rsidRDefault="008B7B40" w:rsidP="00CC46FC">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McGlynn</w:t>
      </w:r>
      <w:r w:rsidR="00CC46FC" w:rsidRPr="00C42CA8">
        <w:rPr>
          <w:rFonts w:asciiTheme="majorBidi" w:hAnsiTheme="majorBidi" w:cstheme="majorBidi"/>
          <w:sz w:val="24"/>
          <w:szCs w:val="24"/>
        </w:rPr>
        <w:t>, A.</w:t>
      </w:r>
      <w:r w:rsidRPr="00C42CA8">
        <w:rPr>
          <w:rFonts w:asciiTheme="majorBidi" w:hAnsiTheme="majorBidi" w:cstheme="majorBidi"/>
          <w:sz w:val="24"/>
          <w:szCs w:val="24"/>
        </w:rPr>
        <w:t xml:space="preserve"> (2010)</w:t>
      </w:r>
      <w:r w:rsidR="00CC46FC" w:rsidRPr="00C42CA8">
        <w:rPr>
          <w:rFonts w:asciiTheme="majorBidi" w:hAnsiTheme="majorBidi" w:cstheme="majorBidi"/>
          <w:sz w:val="24"/>
          <w:szCs w:val="24"/>
        </w:rPr>
        <w:t xml:space="preserve">. A Case Study in Policy Change: Mayoral Control in New York City's Schools. </w:t>
      </w:r>
      <w:r w:rsidR="00CC46FC" w:rsidRPr="00C42CA8">
        <w:rPr>
          <w:rFonts w:asciiTheme="majorBidi" w:hAnsiTheme="majorBidi" w:cstheme="majorBidi"/>
          <w:i/>
          <w:iCs/>
          <w:sz w:val="24"/>
          <w:szCs w:val="24"/>
        </w:rPr>
        <w:t xml:space="preserve">Journal of School Choice </w:t>
      </w:r>
      <w:r w:rsidR="00CC46FC" w:rsidRPr="00C42CA8">
        <w:rPr>
          <w:rFonts w:asciiTheme="majorBidi" w:hAnsiTheme="majorBidi" w:cstheme="majorBidi"/>
          <w:sz w:val="24"/>
          <w:szCs w:val="24"/>
        </w:rPr>
        <w:t>4(3),</w:t>
      </w:r>
      <w:r w:rsidR="00CC46FC" w:rsidRPr="00C42CA8">
        <w:rPr>
          <w:rFonts w:asciiTheme="majorBidi" w:hAnsiTheme="majorBidi" w:cstheme="majorBidi"/>
          <w:i/>
          <w:iCs/>
          <w:sz w:val="24"/>
          <w:szCs w:val="24"/>
        </w:rPr>
        <w:t xml:space="preserve"> </w:t>
      </w:r>
      <w:r w:rsidR="00CC46FC" w:rsidRPr="00C42CA8">
        <w:rPr>
          <w:rFonts w:asciiTheme="majorBidi" w:hAnsiTheme="majorBidi" w:cstheme="majorBidi"/>
          <w:sz w:val="24"/>
          <w:szCs w:val="24"/>
        </w:rPr>
        <w:t>293-316</w:t>
      </w:r>
      <w:r w:rsidR="00353B75" w:rsidRPr="00C42CA8">
        <w:rPr>
          <w:rFonts w:asciiTheme="majorBidi" w:hAnsiTheme="majorBidi" w:cstheme="majorBidi"/>
          <w:sz w:val="24"/>
          <w:szCs w:val="24"/>
        </w:rPr>
        <w:t>.</w:t>
      </w:r>
    </w:p>
    <w:p w:rsidR="003C4DE5" w:rsidRPr="00C42CA8" w:rsidRDefault="00353B75" w:rsidP="00353B7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 xml:space="preserve">Medina, J. (2007, September 19th) </w:t>
      </w:r>
      <w:r w:rsidR="003C4DE5" w:rsidRPr="00C42CA8">
        <w:rPr>
          <w:rFonts w:asciiTheme="majorBidi" w:hAnsiTheme="majorBidi" w:cstheme="majorBidi"/>
          <w:sz w:val="24"/>
          <w:szCs w:val="24"/>
        </w:rPr>
        <w:t>New York Sc</w:t>
      </w:r>
      <w:r w:rsidRPr="00C42CA8">
        <w:rPr>
          <w:rFonts w:asciiTheme="majorBidi" w:hAnsiTheme="majorBidi" w:cstheme="majorBidi"/>
          <w:sz w:val="24"/>
          <w:szCs w:val="24"/>
        </w:rPr>
        <w:t>hools win Award for Improvement.</w:t>
      </w:r>
      <w:r w:rsidR="003C4DE5" w:rsidRPr="00C42CA8">
        <w:rPr>
          <w:rFonts w:asciiTheme="majorBidi" w:hAnsiTheme="majorBidi" w:cstheme="majorBidi"/>
          <w:sz w:val="24"/>
          <w:szCs w:val="24"/>
        </w:rPr>
        <w:t xml:space="preserve"> </w:t>
      </w:r>
      <w:r w:rsidRPr="00C42CA8">
        <w:rPr>
          <w:rFonts w:asciiTheme="majorBidi" w:hAnsiTheme="majorBidi" w:cstheme="majorBidi"/>
          <w:i/>
          <w:iCs/>
          <w:sz w:val="24"/>
          <w:szCs w:val="24"/>
        </w:rPr>
        <w:t>The New York Times,</w:t>
      </w:r>
      <w:r w:rsidRPr="00C42CA8">
        <w:rPr>
          <w:rFonts w:asciiTheme="majorBidi" w:hAnsiTheme="majorBidi" w:cstheme="majorBidi"/>
          <w:sz w:val="24"/>
          <w:szCs w:val="24"/>
        </w:rPr>
        <w:t xml:space="preserve"> Retrieved from </w:t>
      </w:r>
      <w:r w:rsidR="003C4DE5" w:rsidRPr="00C42CA8">
        <w:rPr>
          <w:rFonts w:asciiTheme="majorBidi" w:hAnsiTheme="majorBidi" w:cstheme="majorBidi"/>
          <w:sz w:val="24"/>
          <w:szCs w:val="24"/>
        </w:rPr>
        <w:t>http://www.nytimes.com/2007/09/19/education/19p</w:t>
      </w:r>
      <w:r w:rsidRPr="00C42CA8">
        <w:rPr>
          <w:rFonts w:asciiTheme="majorBidi" w:hAnsiTheme="majorBidi" w:cstheme="majorBidi"/>
          <w:sz w:val="24"/>
          <w:szCs w:val="24"/>
        </w:rPr>
        <w:t>rize.html?pagewanted=print&amp;_r=0</w:t>
      </w:r>
    </w:p>
    <w:p w:rsidR="004A7E4F" w:rsidRPr="00C42CA8" w:rsidRDefault="004A7E4F" w:rsidP="003C4DE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lastRenderedPageBreak/>
        <w:t>Meyer, P. (2014)</w:t>
      </w:r>
      <w:r w:rsidR="00353B75" w:rsidRPr="00C42CA8">
        <w:rPr>
          <w:rFonts w:asciiTheme="majorBidi" w:hAnsiTheme="majorBidi" w:cstheme="majorBidi"/>
          <w:sz w:val="24"/>
          <w:szCs w:val="24"/>
        </w:rPr>
        <w:t>.</w:t>
      </w:r>
      <w:r w:rsidRPr="00C42CA8">
        <w:rPr>
          <w:rFonts w:asciiTheme="majorBidi" w:hAnsiTheme="majorBidi" w:cstheme="majorBidi"/>
          <w:sz w:val="24"/>
          <w:szCs w:val="24"/>
        </w:rPr>
        <w:t xml:space="preserve"> Will Mayor de Blasio turn back the school reform clock? </w:t>
      </w:r>
      <w:r w:rsidRPr="00C42CA8">
        <w:rPr>
          <w:rFonts w:asciiTheme="majorBidi" w:hAnsiTheme="majorBidi" w:cstheme="majorBidi"/>
          <w:i/>
          <w:iCs/>
          <w:sz w:val="24"/>
          <w:szCs w:val="24"/>
        </w:rPr>
        <w:t>Education Next</w:t>
      </w:r>
      <w:r w:rsidR="008E228F" w:rsidRPr="00C42CA8">
        <w:rPr>
          <w:rFonts w:asciiTheme="majorBidi" w:hAnsiTheme="majorBidi" w:cstheme="majorBidi"/>
          <w:i/>
          <w:iCs/>
          <w:sz w:val="24"/>
          <w:szCs w:val="24"/>
        </w:rPr>
        <w:t>,14</w:t>
      </w:r>
      <w:r w:rsidR="008E228F" w:rsidRPr="00C42CA8">
        <w:rPr>
          <w:rFonts w:asciiTheme="majorBidi" w:hAnsiTheme="majorBidi" w:cstheme="majorBidi"/>
          <w:sz w:val="24"/>
          <w:szCs w:val="24"/>
        </w:rPr>
        <w:t>(2).</w:t>
      </w:r>
      <w:r w:rsidR="008E228F" w:rsidRPr="00C42CA8">
        <w:rPr>
          <w:rFonts w:asciiTheme="majorBidi" w:hAnsiTheme="majorBidi" w:cstheme="majorBidi"/>
          <w:i/>
          <w:iCs/>
          <w:sz w:val="24"/>
          <w:szCs w:val="24"/>
        </w:rPr>
        <w:t xml:space="preserve"> </w:t>
      </w:r>
      <w:r w:rsidR="008E228F" w:rsidRPr="00C42CA8">
        <w:rPr>
          <w:rFonts w:asciiTheme="majorBidi" w:hAnsiTheme="majorBidi" w:cstheme="majorBidi"/>
          <w:sz w:val="24"/>
          <w:szCs w:val="24"/>
        </w:rPr>
        <w:t>Retrieved from http://educationnext.org/will-mayor-de-blasio-turn-back-the-school-reform-clock/</w:t>
      </w:r>
      <w:r w:rsidRPr="00C42CA8">
        <w:rPr>
          <w:rFonts w:asciiTheme="majorBidi" w:hAnsiTheme="majorBidi" w:cstheme="majorBidi"/>
          <w:sz w:val="24"/>
          <w:szCs w:val="24"/>
        </w:rPr>
        <w:t xml:space="preserve"> </w:t>
      </w:r>
    </w:p>
    <w:p w:rsidR="003C4DE5" w:rsidRPr="00C42CA8" w:rsidRDefault="003C4DE5" w:rsidP="003C4DE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Nadelstern, E. (2013)</w:t>
      </w:r>
      <w:r w:rsidR="00353B75"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10 lessons from New York City schools: What really works to improve education.</w:t>
      </w:r>
      <w:r w:rsidRPr="00C42CA8">
        <w:rPr>
          <w:rFonts w:asciiTheme="majorBidi" w:hAnsiTheme="majorBidi" w:cstheme="majorBidi"/>
          <w:sz w:val="24"/>
          <w:szCs w:val="24"/>
        </w:rPr>
        <w:t xml:space="preserve"> New York: Teachers College Press</w:t>
      </w:r>
      <w:r w:rsidR="00353B75" w:rsidRPr="00C42CA8">
        <w:rPr>
          <w:rFonts w:asciiTheme="majorBidi" w:hAnsiTheme="majorBidi" w:cstheme="majorBidi"/>
          <w:sz w:val="24"/>
          <w:szCs w:val="24"/>
        </w:rPr>
        <w:t>.</w:t>
      </w:r>
    </w:p>
    <w:p w:rsidR="003C4DE5" w:rsidRPr="00C42CA8" w:rsidRDefault="003C4DE5" w:rsidP="008E228F">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National Alliance for Public Charter Schools (2015)</w:t>
      </w:r>
      <w:r w:rsidR="008E228F"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Public charter schools.</w:t>
      </w:r>
      <w:r w:rsidRPr="00C42CA8">
        <w:rPr>
          <w:rFonts w:asciiTheme="majorBidi" w:hAnsiTheme="majorBidi" w:cstheme="majorBidi"/>
          <w:sz w:val="24"/>
          <w:szCs w:val="24"/>
        </w:rPr>
        <w:t xml:space="preserve"> </w:t>
      </w:r>
      <w:r w:rsidR="008E228F" w:rsidRPr="00C42CA8">
        <w:rPr>
          <w:rFonts w:asciiTheme="majorBidi" w:hAnsiTheme="majorBidi" w:cstheme="majorBidi"/>
          <w:sz w:val="24"/>
          <w:szCs w:val="24"/>
        </w:rPr>
        <w:t xml:space="preserve">Retrieved from </w:t>
      </w:r>
      <w:r w:rsidRPr="00C42CA8">
        <w:rPr>
          <w:rFonts w:asciiTheme="majorBidi" w:hAnsiTheme="majorBidi" w:cstheme="majorBidi"/>
          <w:sz w:val="24"/>
          <w:szCs w:val="24"/>
        </w:rPr>
        <w:t>http://www.publiccharters.org/get-th</w:t>
      </w:r>
      <w:r w:rsidR="008E228F" w:rsidRPr="00C42CA8">
        <w:rPr>
          <w:rFonts w:asciiTheme="majorBidi" w:hAnsiTheme="majorBidi" w:cstheme="majorBidi"/>
          <w:sz w:val="24"/>
          <w:szCs w:val="24"/>
        </w:rPr>
        <w:t>e-facts/public-charter-schools/</w:t>
      </w:r>
    </w:p>
    <w:p w:rsidR="00487CC0" w:rsidRPr="00C42CA8" w:rsidRDefault="008E228F" w:rsidP="003C4DE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New York Post Editorial B</w:t>
      </w:r>
      <w:r w:rsidR="00487CC0" w:rsidRPr="00C42CA8">
        <w:rPr>
          <w:rFonts w:asciiTheme="majorBidi" w:hAnsiTheme="majorBidi" w:cstheme="majorBidi"/>
          <w:sz w:val="24"/>
          <w:szCs w:val="24"/>
        </w:rPr>
        <w:t>oard (2015</w:t>
      </w:r>
      <w:r w:rsidRPr="00C42CA8">
        <w:rPr>
          <w:rFonts w:asciiTheme="majorBidi" w:hAnsiTheme="majorBidi" w:cstheme="majorBidi"/>
          <w:sz w:val="24"/>
          <w:szCs w:val="24"/>
        </w:rPr>
        <w:t>, December 6th</w:t>
      </w:r>
      <w:r w:rsidR="00487CC0" w:rsidRPr="00C42CA8">
        <w:rPr>
          <w:rFonts w:asciiTheme="majorBidi" w:hAnsiTheme="majorBidi" w:cstheme="majorBidi"/>
          <w:sz w:val="24"/>
          <w:szCs w:val="24"/>
        </w:rPr>
        <w:t>)</w:t>
      </w:r>
      <w:r w:rsidRPr="00C42CA8">
        <w:rPr>
          <w:rFonts w:asciiTheme="majorBidi" w:hAnsiTheme="majorBidi" w:cstheme="majorBidi"/>
          <w:sz w:val="24"/>
          <w:szCs w:val="24"/>
        </w:rPr>
        <w:t>.</w:t>
      </w:r>
      <w:r w:rsidR="00487CC0" w:rsidRPr="00C42CA8">
        <w:rPr>
          <w:rFonts w:asciiTheme="majorBidi" w:hAnsiTheme="majorBidi" w:cstheme="majorBidi"/>
          <w:sz w:val="24"/>
          <w:szCs w:val="24"/>
        </w:rPr>
        <w:t xml:space="preserve"> </w:t>
      </w:r>
      <w:r w:rsidRPr="00C42CA8">
        <w:rPr>
          <w:rFonts w:asciiTheme="majorBidi" w:hAnsiTheme="majorBidi" w:cstheme="majorBidi"/>
          <w:sz w:val="24"/>
          <w:szCs w:val="24"/>
        </w:rPr>
        <w:t xml:space="preserve">Bill de Blasio’s ‘renewal’ plan barely pretends to fix failed schools. </w:t>
      </w:r>
      <w:r w:rsidRPr="00C42CA8">
        <w:rPr>
          <w:rFonts w:asciiTheme="majorBidi" w:hAnsiTheme="majorBidi" w:cstheme="majorBidi"/>
          <w:i/>
          <w:iCs/>
          <w:sz w:val="24"/>
          <w:szCs w:val="24"/>
        </w:rPr>
        <w:t>New York Post,</w:t>
      </w:r>
      <w:r w:rsidRPr="00C42CA8">
        <w:rPr>
          <w:rFonts w:asciiTheme="majorBidi" w:hAnsiTheme="majorBidi" w:cstheme="majorBidi"/>
          <w:sz w:val="24"/>
          <w:szCs w:val="24"/>
        </w:rPr>
        <w:t xml:space="preserve"> Retrieved from </w:t>
      </w:r>
      <w:r w:rsidR="00487CC0" w:rsidRPr="00C42CA8">
        <w:rPr>
          <w:rFonts w:asciiTheme="majorBidi" w:hAnsiTheme="majorBidi" w:cstheme="majorBidi"/>
          <w:sz w:val="24"/>
          <w:szCs w:val="24"/>
        </w:rPr>
        <w:t>http://nypost.com/2015/12/06/bill-de-blasios-renewal-plan-barely-pretends-to-fix-failed-schools/</w:t>
      </w:r>
    </w:p>
    <w:p w:rsidR="003C4DE5" w:rsidRPr="00C42CA8" w:rsidRDefault="003C4DE5" w:rsidP="007415C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New York City Charter School Center (2014)</w:t>
      </w:r>
      <w:r w:rsidR="007415C5"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2013–14 Test Scores Show Gains</w:t>
      </w:r>
      <w:r w:rsidRPr="00C42CA8">
        <w:rPr>
          <w:rFonts w:asciiTheme="majorBidi" w:hAnsiTheme="majorBidi" w:cstheme="majorBidi"/>
          <w:sz w:val="24"/>
          <w:szCs w:val="24"/>
        </w:rPr>
        <w:t xml:space="preserve">. </w:t>
      </w:r>
      <w:r w:rsidR="007415C5" w:rsidRPr="00C42CA8">
        <w:rPr>
          <w:rFonts w:asciiTheme="majorBidi" w:hAnsiTheme="majorBidi" w:cstheme="majorBidi"/>
          <w:sz w:val="24"/>
          <w:szCs w:val="24"/>
        </w:rPr>
        <w:t>Retrieved from</w:t>
      </w:r>
      <w:r w:rsidRPr="00C42CA8">
        <w:rPr>
          <w:rFonts w:asciiTheme="majorBidi" w:hAnsiTheme="majorBidi" w:cstheme="majorBidi"/>
          <w:sz w:val="24"/>
          <w:szCs w:val="24"/>
        </w:rPr>
        <w:t xml:space="preserve"> http://www.nyccharterschools.org/blog/testscores2014</w:t>
      </w:r>
    </w:p>
    <w:p w:rsidR="008B7B40" w:rsidRPr="00C42CA8" w:rsidRDefault="007415C5" w:rsidP="007415C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NYC DOE (2013</w:t>
      </w:r>
      <w:r w:rsidR="008B7B40" w:rsidRPr="00C42CA8">
        <w:rPr>
          <w:rFonts w:asciiTheme="majorBidi" w:hAnsiTheme="majorBidi" w:cstheme="majorBidi"/>
          <w:sz w:val="24"/>
          <w:szCs w:val="24"/>
        </w:rPr>
        <w:t>)</w:t>
      </w:r>
      <w:r w:rsidRPr="00C42CA8">
        <w:rPr>
          <w:rFonts w:asciiTheme="majorBidi" w:hAnsiTheme="majorBidi" w:cstheme="majorBidi"/>
          <w:sz w:val="24"/>
          <w:szCs w:val="24"/>
        </w:rPr>
        <w:t>.</w:t>
      </w:r>
      <w:r w:rsidR="008B7B40" w:rsidRPr="00C42CA8">
        <w:rPr>
          <w:rFonts w:asciiTheme="majorBidi" w:hAnsiTheme="majorBidi" w:cstheme="majorBidi"/>
          <w:sz w:val="24"/>
          <w:szCs w:val="24"/>
        </w:rPr>
        <w:t xml:space="preserve"> </w:t>
      </w:r>
      <w:r w:rsidRPr="00C42CA8">
        <w:rPr>
          <w:rFonts w:asciiTheme="majorBidi" w:hAnsiTheme="majorBidi" w:cstheme="majorBidi"/>
          <w:i/>
          <w:iCs/>
          <w:sz w:val="24"/>
          <w:szCs w:val="24"/>
        </w:rPr>
        <w:t>NAEP National Assessment of Educational Progress Reading &amp; Mathematics 4th and 8th Grade State and National Release</w:t>
      </w:r>
      <w:r w:rsidRPr="00C42CA8">
        <w:rPr>
          <w:rFonts w:asciiTheme="majorBidi" w:hAnsiTheme="majorBidi" w:cstheme="majorBidi"/>
          <w:sz w:val="24"/>
          <w:szCs w:val="24"/>
        </w:rPr>
        <w:t xml:space="preserve">. Retrieved from </w:t>
      </w:r>
      <w:r w:rsidR="008B7B40" w:rsidRPr="00C42CA8">
        <w:rPr>
          <w:rFonts w:asciiTheme="majorBidi" w:eastAsia="Times New Roman" w:hAnsiTheme="majorBidi" w:cstheme="majorBidi"/>
          <w:sz w:val="24"/>
          <w:szCs w:val="24"/>
        </w:rPr>
        <w:t xml:space="preserve">http://schools.nyc.gov/NR/rdonlyres/102DCC35-7F3E-4159-B093-9018D537782C/0/2013NAEPReleaseDeck8714.pdf </w:t>
      </w:r>
    </w:p>
    <w:p w:rsidR="008B7B40" w:rsidRPr="00C42CA8" w:rsidRDefault="008B7B40" w:rsidP="007415C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NYC DOE (2014a)</w:t>
      </w:r>
      <w:r w:rsidR="007415C5" w:rsidRPr="00C42CA8">
        <w:rPr>
          <w:rFonts w:asciiTheme="majorBidi" w:hAnsiTheme="majorBidi" w:cstheme="majorBidi"/>
          <w:sz w:val="24"/>
          <w:szCs w:val="24"/>
        </w:rPr>
        <w:t>.</w:t>
      </w:r>
      <w:r w:rsidR="00414EDE" w:rsidRPr="00C42CA8">
        <w:rPr>
          <w:rFonts w:asciiTheme="majorBidi" w:hAnsiTheme="majorBidi" w:cstheme="majorBidi"/>
          <w:sz w:val="24"/>
          <w:szCs w:val="24"/>
        </w:rPr>
        <w:t xml:space="preserve"> </w:t>
      </w:r>
      <w:r w:rsidR="007415C5" w:rsidRPr="00C42CA8">
        <w:rPr>
          <w:rFonts w:asciiTheme="majorBidi" w:hAnsiTheme="majorBidi" w:cstheme="majorBidi"/>
          <w:i/>
          <w:iCs/>
          <w:sz w:val="24"/>
          <w:szCs w:val="24"/>
        </w:rPr>
        <w:t>New York City Graduation Rates Class of 2015 (2011 Cohort).</w:t>
      </w:r>
      <w:r w:rsidR="007415C5" w:rsidRPr="00C42CA8">
        <w:rPr>
          <w:rFonts w:asciiTheme="majorBidi" w:hAnsiTheme="majorBidi" w:cstheme="majorBidi"/>
          <w:i/>
          <w:iCs/>
          <w:sz w:val="24"/>
          <w:szCs w:val="24"/>
        </w:rPr>
        <w:cr/>
      </w:r>
      <w:r w:rsidR="007415C5" w:rsidRPr="00C42CA8">
        <w:rPr>
          <w:rFonts w:asciiTheme="majorBidi" w:hAnsiTheme="majorBidi" w:cstheme="majorBidi"/>
          <w:sz w:val="24"/>
          <w:szCs w:val="24"/>
        </w:rPr>
        <w:t xml:space="preserve"> Retrieved from </w:t>
      </w:r>
      <w:r w:rsidR="00414EDE" w:rsidRPr="00C42CA8">
        <w:rPr>
          <w:rFonts w:asciiTheme="majorBidi" w:hAnsiTheme="majorBidi" w:cstheme="majorBidi"/>
          <w:sz w:val="24"/>
          <w:szCs w:val="24"/>
        </w:rPr>
        <w:t xml:space="preserve">http://schools.nyc.gov/NR/rdonlyres/AB773209-5CDE-49F2-87CE-2B10F5837F7B/0/2015GraduationRatesWebsite11116.pdf </w:t>
      </w:r>
    </w:p>
    <w:p w:rsidR="0021427A" w:rsidRPr="00C42CA8" w:rsidRDefault="0021427A" w:rsidP="007415C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NYC DOE (2014b)</w:t>
      </w:r>
      <w:r w:rsidR="007415C5"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2014 New York state test results: New York City grades 3-8.</w:t>
      </w:r>
      <w:r w:rsidR="007415C5" w:rsidRPr="00C42CA8">
        <w:rPr>
          <w:rFonts w:asciiTheme="majorBidi" w:hAnsiTheme="majorBidi" w:cstheme="majorBidi"/>
          <w:sz w:val="24"/>
          <w:szCs w:val="24"/>
        </w:rPr>
        <w:t xml:space="preserve"> Retrieved from </w:t>
      </w:r>
      <w:r w:rsidRPr="00C42CA8">
        <w:rPr>
          <w:rFonts w:asciiTheme="majorBidi" w:hAnsiTheme="majorBidi" w:cstheme="majorBidi"/>
          <w:sz w:val="24"/>
          <w:szCs w:val="24"/>
        </w:rPr>
        <w:t>http://schools.nyc.gov/NR/rdonlyres/C7E210CA-F686-4805-BEA6-EDD91F76E5</w:t>
      </w:r>
      <w:r w:rsidR="007415C5" w:rsidRPr="00C42CA8">
        <w:rPr>
          <w:rFonts w:asciiTheme="majorBidi" w:hAnsiTheme="majorBidi" w:cstheme="majorBidi"/>
          <w:sz w:val="24"/>
          <w:szCs w:val="24"/>
        </w:rPr>
        <w:t>8B/167997/2014MathELAPublic.pdf</w:t>
      </w:r>
    </w:p>
    <w:p w:rsidR="003C4DE5" w:rsidRPr="00C42CA8" w:rsidRDefault="003C4DE5" w:rsidP="007415C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NYC DOE (2015a)</w:t>
      </w:r>
      <w:r w:rsidR="007415C5"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Abou</w:t>
      </w:r>
      <w:r w:rsidR="007415C5" w:rsidRPr="00C42CA8">
        <w:rPr>
          <w:rFonts w:asciiTheme="majorBidi" w:hAnsiTheme="majorBidi" w:cstheme="majorBidi"/>
          <w:i/>
          <w:iCs/>
          <w:sz w:val="24"/>
          <w:szCs w:val="24"/>
        </w:rPr>
        <w:t>t us.</w:t>
      </w:r>
      <w:r w:rsidR="007415C5" w:rsidRPr="00C42CA8">
        <w:rPr>
          <w:rFonts w:asciiTheme="majorBidi" w:hAnsiTheme="majorBidi" w:cstheme="majorBidi"/>
          <w:sz w:val="24"/>
          <w:szCs w:val="24"/>
        </w:rPr>
        <w:t xml:space="preserve"> Retrieved from </w:t>
      </w:r>
      <w:r w:rsidRPr="00C42CA8">
        <w:rPr>
          <w:rFonts w:asciiTheme="majorBidi" w:hAnsiTheme="majorBidi" w:cstheme="majorBidi"/>
          <w:sz w:val="24"/>
          <w:szCs w:val="24"/>
        </w:rPr>
        <w:t>http://school</w:t>
      </w:r>
      <w:r w:rsidR="007415C5" w:rsidRPr="00C42CA8">
        <w:rPr>
          <w:rFonts w:asciiTheme="majorBidi" w:hAnsiTheme="majorBidi" w:cstheme="majorBidi"/>
          <w:sz w:val="24"/>
          <w:szCs w:val="24"/>
        </w:rPr>
        <w:t>s.nyc.gov/AboutUs/default.htm</w:t>
      </w:r>
    </w:p>
    <w:p w:rsidR="003C4DE5" w:rsidRPr="00C42CA8" w:rsidRDefault="003C4DE5" w:rsidP="007415C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lastRenderedPageBreak/>
        <w:t>NYC DOE (2015b)</w:t>
      </w:r>
      <w:r w:rsidR="007415C5"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 xml:space="preserve">NYC </w:t>
      </w:r>
      <w:r w:rsidR="007415C5" w:rsidRPr="00C42CA8">
        <w:rPr>
          <w:rFonts w:asciiTheme="majorBidi" w:hAnsiTheme="majorBidi" w:cstheme="majorBidi"/>
          <w:i/>
          <w:iCs/>
          <w:sz w:val="24"/>
          <w:szCs w:val="24"/>
        </w:rPr>
        <w:t>Data.</w:t>
      </w:r>
      <w:r w:rsidR="007415C5" w:rsidRPr="00C42CA8">
        <w:rPr>
          <w:rFonts w:asciiTheme="majorBidi" w:hAnsiTheme="majorBidi" w:cstheme="majorBidi"/>
          <w:sz w:val="24"/>
          <w:szCs w:val="24"/>
        </w:rPr>
        <w:t xml:space="preserve"> Retrieved from </w:t>
      </w:r>
      <w:r w:rsidRPr="00C42CA8">
        <w:rPr>
          <w:rFonts w:asciiTheme="majorBidi" w:hAnsiTheme="majorBidi" w:cstheme="majorBidi"/>
          <w:sz w:val="24"/>
          <w:szCs w:val="24"/>
        </w:rPr>
        <w:t>http://schools.nyc.gov/</w:t>
      </w:r>
      <w:r w:rsidR="007415C5" w:rsidRPr="00C42CA8">
        <w:rPr>
          <w:rFonts w:asciiTheme="majorBidi" w:hAnsiTheme="majorBidi" w:cstheme="majorBidi"/>
          <w:sz w:val="24"/>
          <w:szCs w:val="24"/>
        </w:rPr>
        <w:t>Accountability/data/default.htm</w:t>
      </w:r>
    </w:p>
    <w:p w:rsidR="003C4DE5" w:rsidRPr="00C42CA8" w:rsidRDefault="003C4DE5" w:rsidP="007415C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NYC Public School Parents (2012)</w:t>
      </w:r>
      <w:r w:rsidR="007415C5"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DeWitt Clinton HS: another victim of the Bloomberg preference to close schools rather than allow them to imp</w:t>
      </w:r>
      <w:r w:rsidR="007415C5" w:rsidRPr="00C42CA8">
        <w:rPr>
          <w:rFonts w:asciiTheme="majorBidi" w:hAnsiTheme="majorBidi" w:cstheme="majorBidi"/>
          <w:i/>
          <w:iCs/>
          <w:sz w:val="24"/>
          <w:szCs w:val="24"/>
        </w:rPr>
        <w:t>rove</w:t>
      </w:r>
      <w:r w:rsidR="007415C5" w:rsidRPr="00C42CA8">
        <w:rPr>
          <w:rFonts w:asciiTheme="majorBidi" w:hAnsiTheme="majorBidi" w:cstheme="majorBidi"/>
          <w:sz w:val="24"/>
          <w:szCs w:val="24"/>
        </w:rPr>
        <w:t>. Retrieved from http://nycpublicschoolparents.blogspot.co.uk/2012/12/dewitt-clinton-hs-another-victim-of.html</w:t>
      </w:r>
    </w:p>
    <w:p w:rsidR="003C4DE5" w:rsidRPr="00C42CA8" w:rsidRDefault="003C4DE5" w:rsidP="007415C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NYSED (New York State Education Department) (2015)</w:t>
      </w:r>
      <w:r w:rsidR="007415C5"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NY State Public school enrollment (2013-14</w:t>
      </w:r>
      <w:r w:rsidR="007415C5" w:rsidRPr="00C42CA8">
        <w:rPr>
          <w:rFonts w:asciiTheme="majorBidi" w:hAnsiTheme="majorBidi" w:cstheme="majorBidi"/>
          <w:i/>
          <w:iCs/>
          <w:sz w:val="24"/>
          <w:szCs w:val="24"/>
        </w:rPr>
        <w:t>).</w:t>
      </w:r>
      <w:r w:rsidR="007415C5" w:rsidRPr="00C42CA8">
        <w:rPr>
          <w:rFonts w:asciiTheme="majorBidi" w:hAnsiTheme="majorBidi" w:cstheme="majorBidi"/>
          <w:sz w:val="24"/>
          <w:szCs w:val="24"/>
        </w:rPr>
        <w:t xml:space="preserve"> Retrieved from</w:t>
      </w:r>
      <w:r w:rsidRPr="00C42CA8">
        <w:rPr>
          <w:rFonts w:asciiTheme="majorBidi" w:hAnsiTheme="majorBidi" w:cstheme="majorBidi"/>
          <w:sz w:val="24"/>
          <w:szCs w:val="24"/>
        </w:rPr>
        <w:t xml:space="preserve"> http://data.nysed.gov/enro</w:t>
      </w:r>
      <w:r w:rsidR="007415C5" w:rsidRPr="00C42CA8">
        <w:rPr>
          <w:rFonts w:asciiTheme="majorBidi" w:hAnsiTheme="majorBidi" w:cstheme="majorBidi"/>
          <w:sz w:val="24"/>
          <w:szCs w:val="24"/>
        </w:rPr>
        <w:t>llment.php?year=2014&amp;state=yes</w:t>
      </w:r>
    </w:p>
    <w:p w:rsidR="008B7B40" w:rsidRPr="00C42CA8" w:rsidRDefault="004C697D" w:rsidP="004C697D">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 xml:space="preserve">O’Day, J., Bitter, C., Gomez, L. (eds.) (2011). </w:t>
      </w:r>
      <w:r w:rsidRPr="00C42CA8">
        <w:rPr>
          <w:rFonts w:asciiTheme="majorBidi" w:hAnsiTheme="majorBidi" w:cstheme="majorBidi"/>
          <w:i/>
          <w:iCs/>
          <w:sz w:val="24"/>
          <w:szCs w:val="24"/>
        </w:rPr>
        <w:t>Education Reform in New York City: Ambitious Change in the Nation's Most Complex School System.</w:t>
      </w:r>
      <w:r w:rsidRPr="00C42CA8">
        <w:rPr>
          <w:rFonts w:asciiTheme="majorBidi" w:hAnsiTheme="majorBidi" w:cstheme="majorBidi"/>
          <w:sz w:val="24"/>
          <w:szCs w:val="24"/>
        </w:rPr>
        <w:t xml:space="preserve"> Cambridge MA: Harvard Education Press.</w:t>
      </w:r>
    </w:p>
    <w:p w:rsidR="008B7B40" w:rsidRPr="00C42CA8" w:rsidRDefault="008B7B40" w:rsidP="004C697D">
      <w:pPr>
        <w:snapToGrid w:val="0"/>
        <w:spacing w:after="0" w:line="480" w:lineRule="auto"/>
        <w:ind w:left="720" w:hanging="720"/>
        <w:rPr>
          <w:rFonts w:asciiTheme="majorBidi" w:eastAsia="Times New Roman" w:hAnsiTheme="majorBidi" w:cstheme="majorBidi"/>
          <w:sz w:val="24"/>
          <w:szCs w:val="24"/>
        </w:rPr>
      </w:pPr>
      <w:r w:rsidRPr="00C42CA8">
        <w:rPr>
          <w:rFonts w:asciiTheme="majorBidi" w:eastAsia="Times New Roman" w:hAnsiTheme="majorBidi" w:cstheme="majorBidi"/>
          <w:sz w:val="24"/>
          <w:szCs w:val="24"/>
        </w:rPr>
        <w:t>OECD (2013)</w:t>
      </w:r>
      <w:r w:rsidR="004C697D" w:rsidRPr="00C42CA8">
        <w:rPr>
          <w:rFonts w:asciiTheme="majorBidi" w:eastAsia="Times New Roman" w:hAnsiTheme="majorBidi" w:cstheme="majorBidi"/>
          <w:sz w:val="24"/>
          <w:szCs w:val="24"/>
        </w:rPr>
        <w:t>.</w:t>
      </w:r>
      <w:r w:rsidRPr="00C42CA8">
        <w:rPr>
          <w:rFonts w:asciiTheme="majorBidi" w:eastAsia="Times New Roman" w:hAnsiTheme="majorBidi" w:cstheme="majorBidi"/>
          <w:sz w:val="24"/>
          <w:szCs w:val="24"/>
        </w:rPr>
        <w:t xml:space="preserve"> </w:t>
      </w:r>
      <w:r w:rsidR="004C697D" w:rsidRPr="00C42CA8">
        <w:rPr>
          <w:rFonts w:asciiTheme="majorBidi" w:eastAsia="Times New Roman" w:hAnsiTheme="majorBidi" w:cstheme="majorBidi"/>
          <w:sz w:val="24"/>
          <w:szCs w:val="24"/>
        </w:rPr>
        <w:t xml:space="preserve">Are countries moving towards more equitable education systems? </w:t>
      </w:r>
      <w:r w:rsidR="004C697D" w:rsidRPr="00C42CA8">
        <w:rPr>
          <w:rFonts w:asciiTheme="majorBidi" w:eastAsia="Times New Roman" w:hAnsiTheme="majorBidi" w:cstheme="majorBidi"/>
          <w:i/>
          <w:iCs/>
          <w:sz w:val="24"/>
          <w:szCs w:val="24"/>
        </w:rPr>
        <w:t>PISA in focus, 25,</w:t>
      </w:r>
      <w:r w:rsidR="004C697D" w:rsidRPr="00C42CA8">
        <w:rPr>
          <w:rFonts w:asciiTheme="majorBidi" w:eastAsia="Times New Roman" w:hAnsiTheme="majorBidi" w:cstheme="majorBidi"/>
          <w:sz w:val="24"/>
          <w:szCs w:val="24"/>
        </w:rPr>
        <w:t xml:space="preserve"> Retrieved from </w:t>
      </w:r>
      <w:r w:rsidRPr="00C42CA8">
        <w:rPr>
          <w:rFonts w:asciiTheme="majorBidi" w:eastAsia="Times New Roman" w:hAnsiTheme="majorBidi" w:cstheme="majorBidi"/>
          <w:sz w:val="24"/>
          <w:szCs w:val="24"/>
        </w:rPr>
        <w:t xml:space="preserve">http://www.oecd.org/pisa/pisaproducts/pisainfocus/pisa%20in%20focus%20n25%20(eng)--FINAL.pdf </w:t>
      </w:r>
    </w:p>
    <w:p w:rsidR="00615E06" w:rsidRPr="00C42CA8" w:rsidRDefault="00615E06" w:rsidP="00615E06">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 xml:space="preserve">Pont, B., Nusche, D. &amp; Moorman, H. (2008) </w:t>
      </w:r>
      <w:r w:rsidRPr="00C42CA8">
        <w:rPr>
          <w:rFonts w:asciiTheme="majorBidi" w:hAnsiTheme="majorBidi" w:cstheme="majorBidi"/>
          <w:i/>
          <w:iCs/>
          <w:sz w:val="24"/>
          <w:szCs w:val="24"/>
        </w:rPr>
        <w:t>Improving school leadership</w:t>
      </w:r>
      <w:r w:rsidRPr="00C42CA8">
        <w:rPr>
          <w:rFonts w:asciiTheme="majorBidi" w:hAnsiTheme="majorBidi" w:cstheme="majorBidi"/>
          <w:sz w:val="24"/>
          <w:szCs w:val="24"/>
        </w:rPr>
        <w:t xml:space="preserve"> OECD, Retrieved from https://www.oecd.org/edu/school/44374889.pdf</w:t>
      </w:r>
    </w:p>
    <w:p w:rsidR="003C4DE5" w:rsidRPr="00C42CA8" w:rsidRDefault="003C4DE5" w:rsidP="00615E06">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Ravitch, D. (2012</w:t>
      </w:r>
      <w:r w:rsidR="004C697D" w:rsidRPr="00C42CA8">
        <w:rPr>
          <w:rFonts w:asciiTheme="majorBidi" w:hAnsiTheme="majorBidi" w:cstheme="majorBidi"/>
          <w:sz w:val="24"/>
          <w:szCs w:val="24"/>
        </w:rPr>
        <w:t>, December 3rd</w:t>
      </w:r>
      <w:r w:rsidRPr="00C42CA8">
        <w:rPr>
          <w:rFonts w:asciiTheme="majorBidi" w:hAnsiTheme="majorBidi" w:cstheme="majorBidi"/>
          <w:sz w:val="24"/>
          <w:szCs w:val="24"/>
        </w:rPr>
        <w:t>)</w:t>
      </w:r>
      <w:r w:rsidR="004C697D" w:rsidRPr="00C42CA8">
        <w:rPr>
          <w:rFonts w:asciiTheme="majorBidi" w:hAnsiTheme="majorBidi" w:cstheme="majorBidi"/>
          <w:sz w:val="24"/>
          <w:szCs w:val="24"/>
        </w:rPr>
        <w:t>.</w:t>
      </w:r>
      <w:r w:rsidRPr="00C42CA8">
        <w:rPr>
          <w:rFonts w:asciiTheme="majorBidi" w:hAnsiTheme="majorBidi" w:cstheme="majorBidi"/>
          <w:sz w:val="24"/>
          <w:szCs w:val="24"/>
        </w:rPr>
        <w:t xml:space="preserve"> Reader calls out NY Daily News for charter spin: UPDATE.</w:t>
      </w:r>
      <w:r w:rsidR="004C697D" w:rsidRPr="00C42CA8">
        <w:rPr>
          <w:rFonts w:asciiTheme="majorBidi" w:hAnsiTheme="majorBidi" w:cstheme="majorBidi"/>
          <w:sz w:val="24"/>
          <w:szCs w:val="24"/>
        </w:rPr>
        <w:t xml:space="preserve"> </w:t>
      </w:r>
      <w:r w:rsidR="004C697D" w:rsidRPr="00C42CA8">
        <w:rPr>
          <w:rFonts w:asciiTheme="majorBidi" w:hAnsiTheme="majorBidi" w:cstheme="majorBidi"/>
          <w:i/>
          <w:iCs/>
          <w:sz w:val="24"/>
          <w:szCs w:val="24"/>
        </w:rPr>
        <w:t>Diane Ravitch’s blog,</w:t>
      </w:r>
      <w:r w:rsidRPr="00C42CA8">
        <w:rPr>
          <w:rFonts w:asciiTheme="majorBidi" w:hAnsiTheme="majorBidi" w:cstheme="majorBidi"/>
          <w:sz w:val="24"/>
          <w:szCs w:val="24"/>
        </w:rPr>
        <w:t xml:space="preserve"> </w:t>
      </w:r>
      <w:r w:rsidR="004C697D" w:rsidRPr="00C42CA8">
        <w:rPr>
          <w:rFonts w:asciiTheme="majorBidi" w:hAnsiTheme="majorBidi" w:cstheme="majorBidi"/>
          <w:sz w:val="24"/>
          <w:szCs w:val="24"/>
        </w:rPr>
        <w:t>Retrieved from http://dianeravitch.net/2012/12/03/reader-calls-out-ny-daily-news-for-charter-spin-2/comment-page-1/</w:t>
      </w:r>
    </w:p>
    <w:p w:rsidR="00523586" w:rsidRPr="00C42CA8" w:rsidRDefault="00523586" w:rsidP="004C697D">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Ravitch, D. (2003</w:t>
      </w:r>
      <w:r w:rsidR="004C697D" w:rsidRPr="00C42CA8">
        <w:rPr>
          <w:rFonts w:asciiTheme="majorBidi" w:hAnsiTheme="majorBidi" w:cstheme="majorBidi"/>
          <w:sz w:val="24"/>
          <w:szCs w:val="24"/>
        </w:rPr>
        <w:t>, January 22nd</w:t>
      </w:r>
      <w:r w:rsidRPr="00C42CA8">
        <w:rPr>
          <w:rFonts w:asciiTheme="majorBidi" w:hAnsiTheme="majorBidi" w:cstheme="majorBidi"/>
          <w:sz w:val="24"/>
          <w:szCs w:val="24"/>
        </w:rPr>
        <w:t>)</w:t>
      </w:r>
      <w:r w:rsidR="004C697D" w:rsidRPr="00C42CA8">
        <w:rPr>
          <w:rFonts w:asciiTheme="majorBidi" w:hAnsiTheme="majorBidi" w:cstheme="majorBidi"/>
          <w:sz w:val="24"/>
          <w:szCs w:val="24"/>
        </w:rPr>
        <w:t>.</w:t>
      </w:r>
      <w:r w:rsidRPr="00C42CA8">
        <w:rPr>
          <w:rFonts w:asciiTheme="majorBidi" w:hAnsiTheme="majorBidi" w:cstheme="majorBidi"/>
          <w:sz w:val="24"/>
          <w:szCs w:val="24"/>
        </w:rPr>
        <w:t xml:space="preserve"> Letter from New York City: Bloomberg’s reforms.</w:t>
      </w:r>
      <w:r w:rsidR="004C697D" w:rsidRPr="00C42CA8">
        <w:rPr>
          <w:rFonts w:asciiTheme="majorBidi" w:hAnsiTheme="majorBidi" w:cstheme="majorBidi"/>
          <w:sz w:val="24"/>
          <w:szCs w:val="24"/>
        </w:rPr>
        <w:t xml:space="preserve"> </w:t>
      </w:r>
      <w:r w:rsidR="004C697D" w:rsidRPr="00C42CA8">
        <w:rPr>
          <w:rFonts w:asciiTheme="majorBidi" w:hAnsiTheme="majorBidi" w:cstheme="majorBidi"/>
          <w:i/>
          <w:iCs/>
          <w:sz w:val="24"/>
          <w:szCs w:val="24"/>
        </w:rPr>
        <w:t>Thomas Fordham Institute,</w:t>
      </w:r>
      <w:r w:rsidRPr="00C42CA8">
        <w:rPr>
          <w:rFonts w:asciiTheme="majorBidi" w:hAnsiTheme="majorBidi" w:cstheme="majorBidi"/>
          <w:sz w:val="24"/>
          <w:szCs w:val="24"/>
        </w:rPr>
        <w:t xml:space="preserve"> </w:t>
      </w:r>
      <w:r w:rsidR="004C697D" w:rsidRPr="00C42CA8">
        <w:rPr>
          <w:rFonts w:asciiTheme="majorBidi" w:hAnsiTheme="majorBidi" w:cstheme="majorBidi"/>
          <w:sz w:val="24"/>
          <w:szCs w:val="24"/>
        </w:rPr>
        <w:t>Retrieved from</w:t>
      </w:r>
      <w:r w:rsidRPr="00C42CA8">
        <w:rPr>
          <w:rFonts w:asciiTheme="majorBidi" w:hAnsiTheme="majorBidi" w:cstheme="majorBidi"/>
          <w:sz w:val="24"/>
          <w:szCs w:val="24"/>
        </w:rPr>
        <w:t xml:space="preserve"> </w:t>
      </w:r>
      <w:r w:rsidR="004C697D" w:rsidRPr="00C42CA8">
        <w:rPr>
          <w:rFonts w:asciiTheme="majorBidi" w:hAnsiTheme="majorBidi" w:cstheme="majorBidi"/>
          <w:sz w:val="24"/>
          <w:szCs w:val="24"/>
        </w:rPr>
        <w:lastRenderedPageBreak/>
        <w:t>http://edexcellence.net/commentary/education-gadfly-weekly/2003/january-23/letter-from-new-york-city-bloombergs-reforms-1.html</w:t>
      </w:r>
    </w:p>
    <w:p w:rsidR="004A7E4F" w:rsidRPr="00C42CA8" w:rsidRDefault="004A7E4F" w:rsidP="004A7E4F">
      <w:pPr>
        <w:snapToGrid w:val="0"/>
        <w:spacing w:after="0" w:line="480" w:lineRule="auto"/>
        <w:ind w:left="720" w:hanging="720"/>
        <w:rPr>
          <w:rFonts w:asciiTheme="majorBidi" w:hAnsiTheme="majorBidi" w:cstheme="majorBidi"/>
          <w:sz w:val="24"/>
          <w:szCs w:val="24"/>
          <w:shd w:val="clear" w:color="auto" w:fill="FFFFFF"/>
        </w:rPr>
      </w:pPr>
      <w:r w:rsidRPr="00C42CA8">
        <w:rPr>
          <w:rFonts w:asciiTheme="majorBidi" w:hAnsiTheme="majorBidi" w:cstheme="majorBidi"/>
          <w:sz w:val="24"/>
          <w:szCs w:val="24"/>
        </w:rPr>
        <w:t>Robinson</w:t>
      </w:r>
      <w:r w:rsidR="004C697D" w:rsidRPr="00C42CA8">
        <w:rPr>
          <w:rFonts w:asciiTheme="majorBidi" w:hAnsiTheme="majorBidi" w:cstheme="majorBidi"/>
          <w:sz w:val="24"/>
          <w:szCs w:val="24"/>
        </w:rPr>
        <w:t>, G.</w:t>
      </w:r>
      <w:r w:rsidRPr="00C42CA8">
        <w:rPr>
          <w:rFonts w:asciiTheme="majorBidi" w:hAnsiTheme="majorBidi" w:cstheme="majorBidi"/>
          <w:sz w:val="24"/>
          <w:szCs w:val="24"/>
        </w:rPr>
        <w:t xml:space="preserve"> (2015</w:t>
      </w:r>
      <w:r w:rsidR="004C697D" w:rsidRPr="00C42CA8">
        <w:rPr>
          <w:rFonts w:asciiTheme="majorBidi" w:hAnsiTheme="majorBidi" w:cstheme="majorBidi"/>
          <w:sz w:val="24"/>
          <w:szCs w:val="24"/>
        </w:rPr>
        <w:t>, October 14th</w:t>
      </w:r>
      <w:r w:rsidRPr="00C42CA8">
        <w:rPr>
          <w:rFonts w:asciiTheme="majorBidi" w:hAnsiTheme="majorBidi" w:cstheme="majorBidi"/>
          <w:sz w:val="24"/>
          <w:szCs w:val="24"/>
        </w:rPr>
        <w:t>)</w:t>
      </w:r>
      <w:r w:rsidR="004C697D"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004C697D" w:rsidRPr="00C42CA8">
        <w:rPr>
          <w:rFonts w:asciiTheme="majorBidi" w:hAnsiTheme="majorBidi" w:cstheme="majorBidi"/>
          <w:sz w:val="24"/>
          <w:szCs w:val="24"/>
        </w:rPr>
        <w:t xml:space="preserve">An Uncivil Civil War. </w:t>
      </w:r>
      <w:r w:rsidR="004C697D" w:rsidRPr="00C42CA8">
        <w:rPr>
          <w:rFonts w:asciiTheme="majorBidi" w:hAnsiTheme="majorBidi" w:cstheme="majorBidi"/>
          <w:i/>
          <w:iCs/>
          <w:sz w:val="24"/>
          <w:szCs w:val="24"/>
        </w:rPr>
        <w:t>US News,</w:t>
      </w:r>
      <w:r w:rsidR="004C697D" w:rsidRPr="00C42CA8">
        <w:rPr>
          <w:rFonts w:asciiTheme="majorBidi" w:hAnsiTheme="majorBidi" w:cstheme="majorBidi"/>
          <w:sz w:val="24"/>
          <w:szCs w:val="24"/>
        </w:rPr>
        <w:t xml:space="preserve"> Retrieved from </w:t>
      </w:r>
      <w:r w:rsidRPr="00C42CA8">
        <w:rPr>
          <w:rFonts w:asciiTheme="majorBidi" w:hAnsiTheme="majorBidi" w:cstheme="majorBidi"/>
          <w:sz w:val="24"/>
          <w:szCs w:val="24"/>
          <w:shd w:val="clear" w:color="auto" w:fill="FFFFFF"/>
        </w:rPr>
        <w:t xml:space="preserve">http://www.usnews.com/opinion/knowledge-bank/2015/10/14/new-york-citys-uncivil-war-over-charter-schools </w:t>
      </w:r>
    </w:p>
    <w:p w:rsidR="00881AA7" w:rsidRPr="00C42CA8" w:rsidRDefault="004C697D" w:rsidP="004C697D">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 xml:space="preserve">Rogers, D. (2009). </w:t>
      </w:r>
      <w:r w:rsidRPr="00C42CA8">
        <w:rPr>
          <w:rFonts w:asciiTheme="majorBidi" w:hAnsiTheme="majorBidi" w:cstheme="majorBidi"/>
          <w:i/>
          <w:iCs/>
          <w:sz w:val="24"/>
          <w:szCs w:val="24"/>
        </w:rPr>
        <w:t>Mayoral Control of the New York City Schools.</w:t>
      </w:r>
      <w:r w:rsidRPr="00C42CA8">
        <w:rPr>
          <w:rFonts w:asciiTheme="majorBidi" w:hAnsiTheme="majorBidi" w:cstheme="majorBidi"/>
          <w:sz w:val="24"/>
          <w:szCs w:val="24"/>
        </w:rPr>
        <w:t xml:space="preserve"> New York: Springer</w:t>
      </w:r>
    </w:p>
    <w:p w:rsidR="00B37889" w:rsidRPr="00C42CA8" w:rsidRDefault="008B7B40" w:rsidP="009E0ADB">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Rotherham</w:t>
      </w:r>
      <w:r w:rsidR="004C697D" w:rsidRPr="00C42CA8">
        <w:rPr>
          <w:rFonts w:asciiTheme="majorBidi" w:hAnsiTheme="majorBidi" w:cstheme="majorBidi"/>
          <w:sz w:val="24"/>
          <w:szCs w:val="24"/>
        </w:rPr>
        <w:t>, A.</w:t>
      </w:r>
      <w:r w:rsidRPr="00C42CA8">
        <w:rPr>
          <w:rFonts w:asciiTheme="majorBidi" w:hAnsiTheme="majorBidi" w:cstheme="majorBidi"/>
          <w:sz w:val="24"/>
          <w:szCs w:val="24"/>
        </w:rPr>
        <w:t xml:space="preserve"> &amp; Whitmire</w:t>
      </w:r>
      <w:r w:rsidR="004C697D" w:rsidRPr="00C42CA8">
        <w:rPr>
          <w:rFonts w:asciiTheme="majorBidi" w:hAnsiTheme="majorBidi" w:cstheme="majorBidi"/>
          <w:sz w:val="24"/>
          <w:szCs w:val="24"/>
        </w:rPr>
        <w:t>, R.</w:t>
      </w:r>
      <w:r w:rsidRPr="00C42CA8">
        <w:rPr>
          <w:rFonts w:asciiTheme="majorBidi" w:hAnsiTheme="majorBidi" w:cstheme="majorBidi"/>
          <w:sz w:val="24"/>
          <w:szCs w:val="24"/>
        </w:rPr>
        <w:t xml:space="preserve"> (2014</w:t>
      </w:r>
      <w:r w:rsidR="004C697D" w:rsidRPr="00C42CA8">
        <w:rPr>
          <w:rFonts w:asciiTheme="majorBidi" w:hAnsiTheme="majorBidi" w:cstheme="majorBidi"/>
          <w:sz w:val="24"/>
          <w:szCs w:val="24"/>
        </w:rPr>
        <w:t>, March 12th</w:t>
      </w:r>
      <w:r w:rsidRPr="00C42CA8">
        <w:rPr>
          <w:rFonts w:asciiTheme="majorBidi" w:hAnsiTheme="majorBidi" w:cstheme="majorBidi"/>
          <w:sz w:val="24"/>
          <w:szCs w:val="24"/>
        </w:rPr>
        <w:t>)</w:t>
      </w:r>
      <w:r w:rsidR="004C697D"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004C697D" w:rsidRPr="00C42CA8">
        <w:rPr>
          <w:rFonts w:asciiTheme="majorBidi" w:hAnsiTheme="majorBidi" w:cstheme="majorBidi"/>
          <w:sz w:val="24"/>
          <w:szCs w:val="24"/>
        </w:rPr>
        <w:t xml:space="preserve">De Blasio vs. Everyone Else. </w:t>
      </w:r>
      <w:r w:rsidR="004C697D" w:rsidRPr="00C42CA8">
        <w:rPr>
          <w:rFonts w:asciiTheme="majorBidi" w:hAnsiTheme="majorBidi" w:cstheme="majorBidi"/>
          <w:i/>
          <w:iCs/>
          <w:sz w:val="24"/>
          <w:szCs w:val="24"/>
        </w:rPr>
        <w:t xml:space="preserve">Slate, </w:t>
      </w:r>
      <w:r w:rsidR="004C697D" w:rsidRPr="00C42CA8">
        <w:rPr>
          <w:rFonts w:asciiTheme="majorBidi" w:hAnsiTheme="majorBidi" w:cstheme="majorBidi"/>
          <w:sz w:val="24"/>
          <w:szCs w:val="24"/>
        </w:rPr>
        <w:t xml:space="preserve">Retrieved from </w:t>
      </w:r>
      <w:r w:rsidRPr="00C42CA8">
        <w:rPr>
          <w:rFonts w:asciiTheme="majorBidi" w:hAnsiTheme="majorBidi" w:cstheme="majorBidi"/>
          <w:sz w:val="24"/>
          <w:szCs w:val="24"/>
        </w:rPr>
        <w:t xml:space="preserve">http://www.slate.com/articles/news_and_politics/education/2014/03/bill_de_blasio_vs_charter_schools_a_feud_in_new_york_city_has_broad_national.2.html </w:t>
      </w:r>
    </w:p>
    <w:p w:rsidR="001604CD" w:rsidRPr="00C42CA8" w:rsidRDefault="001604CD" w:rsidP="00CC46FC">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Shipps, D. (2012)</w:t>
      </w:r>
      <w:r w:rsidR="004C697D"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00CC46FC" w:rsidRPr="00C42CA8">
        <w:rPr>
          <w:rFonts w:asciiTheme="majorBidi" w:hAnsiTheme="majorBidi" w:cstheme="majorBidi"/>
          <w:sz w:val="24"/>
          <w:szCs w:val="24"/>
        </w:rPr>
        <w:t xml:space="preserve">Empowered Or Beleaguered? Principals’ Accountability Under New York City’s Diverse Provider Regime. </w:t>
      </w:r>
      <w:r w:rsidR="00CC46FC" w:rsidRPr="00C42CA8">
        <w:rPr>
          <w:rFonts w:asciiTheme="majorBidi" w:hAnsiTheme="majorBidi" w:cstheme="majorBidi"/>
          <w:i/>
          <w:iCs/>
          <w:sz w:val="24"/>
          <w:szCs w:val="24"/>
        </w:rPr>
        <w:t>Education policy analysis archives</w:t>
      </w:r>
      <w:r w:rsidR="004C697D" w:rsidRPr="00C42CA8">
        <w:rPr>
          <w:rFonts w:asciiTheme="majorBidi" w:hAnsiTheme="majorBidi" w:cstheme="majorBidi"/>
          <w:i/>
          <w:iCs/>
          <w:sz w:val="24"/>
          <w:szCs w:val="24"/>
        </w:rPr>
        <w:t>,</w:t>
      </w:r>
      <w:r w:rsidR="00CC46FC" w:rsidRPr="00C42CA8">
        <w:rPr>
          <w:rFonts w:asciiTheme="majorBidi" w:hAnsiTheme="majorBidi" w:cstheme="majorBidi"/>
          <w:i/>
          <w:iCs/>
          <w:sz w:val="24"/>
          <w:szCs w:val="24"/>
        </w:rPr>
        <w:t xml:space="preserve"> 20</w:t>
      </w:r>
      <w:r w:rsidR="00CC46FC" w:rsidRPr="00C42CA8">
        <w:rPr>
          <w:rFonts w:asciiTheme="majorBidi" w:hAnsiTheme="majorBidi" w:cstheme="majorBidi"/>
          <w:sz w:val="24"/>
          <w:szCs w:val="24"/>
        </w:rPr>
        <w:t>(1).</w:t>
      </w:r>
    </w:p>
    <w:p w:rsidR="003C4DE5" w:rsidRPr="00C42CA8" w:rsidRDefault="003C4DE5" w:rsidP="009E0ADB">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Slater, L. (2013)</w:t>
      </w:r>
      <w:r w:rsidR="004C697D"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Leadership.</w:t>
      </w:r>
      <w:r w:rsidRPr="00C42CA8">
        <w:rPr>
          <w:rFonts w:asciiTheme="majorBidi" w:hAnsiTheme="majorBidi" w:cstheme="majorBidi"/>
          <w:sz w:val="24"/>
          <w:szCs w:val="24"/>
        </w:rPr>
        <w:t xml:space="preserve"> Reading: CfBT Education Trust</w:t>
      </w:r>
      <w:r w:rsidR="004C697D" w:rsidRPr="00C42CA8">
        <w:rPr>
          <w:rFonts w:asciiTheme="majorBidi" w:hAnsiTheme="majorBidi" w:cstheme="majorBidi"/>
          <w:sz w:val="24"/>
          <w:szCs w:val="24"/>
        </w:rPr>
        <w:t>.</w:t>
      </w:r>
    </w:p>
    <w:p w:rsidR="00266B9F" w:rsidRPr="00C42CA8" w:rsidRDefault="00266B9F" w:rsidP="009E0ADB">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Stern, S. (2013)</w:t>
      </w:r>
      <w:r w:rsidR="004C697D"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004C697D" w:rsidRPr="00C42CA8">
        <w:rPr>
          <w:rFonts w:asciiTheme="majorBidi" w:hAnsiTheme="majorBidi" w:cstheme="majorBidi"/>
          <w:i/>
          <w:iCs/>
          <w:sz w:val="24"/>
          <w:szCs w:val="24"/>
        </w:rPr>
        <w:t>The Closing of Diane Ravitch’s Mind.</w:t>
      </w:r>
      <w:r w:rsidR="004C697D" w:rsidRPr="00C42CA8">
        <w:rPr>
          <w:rFonts w:asciiTheme="majorBidi" w:hAnsiTheme="majorBidi" w:cstheme="majorBidi"/>
          <w:sz w:val="24"/>
          <w:szCs w:val="24"/>
        </w:rPr>
        <w:t xml:space="preserve"> Retrieved from </w:t>
      </w:r>
      <w:r w:rsidRPr="00C42CA8">
        <w:rPr>
          <w:rFonts w:asciiTheme="majorBidi" w:hAnsiTheme="majorBidi" w:cstheme="majorBidi"/>
          <w:sz w:val="24"/>
          <w:szCs w:val="24"/>
        </w:rPr>
        <w:t>http://www.city-journal.org/html/closing-diane-ravitch%E2%80%99s-mind-13600.html</w:t>
      </w:r>
    </w:p>
    <w:p w:rsidR="003C4DE5" w:rsidRPr="00C42CA8" w:rsidRDefault="003C4DE5" w:rsidP="004C697D">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The Broad Foundation (2015)</w:t>
      </w:r>
      <w:r w:rsidR="004C697D"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Overview.</w:t>
      </w:r>
      <w:r w:rsidRPr="00C42CA8">
        <w:rPr>
          <w:rFonts w:asciiTheme="majorBidi" w:hAnsiTheme="majorBidi" w:cstheme="majorBidi"/>
          <w:sz w:val="24"/>
          <w:szCs w:val="24"/>
        </w:rPr>
        <w:t xml:space="preserve"> </w:t>
      </w:r>
      <w:r w:rsidR="004C697D" w:rsidRPr="00C42CA8">
        <w:rPr>
          <w:rFonts w:asciiTheme="majorBidi" w:hAnsiTheme="majorBidi" w:cstheme="majorBidi"/>
          <w:sz w:val="24"/>
          <w:szCs w:val="24"/>
        </w:rPr>
        <w:t>Retrieved from</w:t>
      </w:r>
      <w:r w:rsidRPr="00C42CA8">
        <w:rPr>
          <w:rFonts w:asciiTheme="majorBidi" w:hAnsiTheme="majorBidi" w:cstheme="majorBidi"/>
          <w:sz w:val="24"/>
          <w:szCs w:val="24"/>
        </w:rPr>
        <w:t xml:space="preserve"> http://www.broadprize.org/about/overview.html</w:t>
      </w:r>
    </w:p>
    <w:p w:rsidR="004171E2" w:rsidRPr="00C42CA8" w:rsidRDefault="004171E2" w:rsidP="004171E2">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 xml:space="preserve">Walford, G. (2000). From City Technology Colleges to Sponsored Grant-maintained Schools. </w:t>
      </w:r>
      <w:r w:rsidRPr="00C42CA8">
        <w:rPr>
          <w:rFonts w:asciiTheme="majorBidi" w:hAnsiTheme="majorBidi" w:cstheme="majorBidi"/>
          <w:i/>
          <w:iCs/>
          <w:sz w:val="24"/>
          <w:szCs w:val="24"/>
        </w:rPr>
        <w:t>Oxford Review of Education</w:t>
      </w:r>
      <w:r w:rsidRPr="00C42CA8">
        <w:rPr>
          <w:rFonts w:asciiTheme="majorBidi" w:hAnsiTheme="majorBidi" w:cstheme="majorBidi"/>
          <w:sz w:val="24"/>
          <w:szCs w:val="24"/>
        </w:rPr>
        <w:t xml:space="preserve"> 26 (2), 145-158</w:t>
      </w:r>
    </w:p>
    <w:p w:rsidR="004171E2" w:rsidRPr="00C42CA8" w:rsidRDefault="004171E2" w:rsidP="004171E2">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 xml:space="preserve">Bailey (2013) The Development of the Academies Programme: ‘Privatising’ School-Based Education in England 1986–2013. </w:t>
      </w:r>
      <w:r w:rsidRPr="00C42CA8">
        <w:rPr>
          <w:rFonts w:asciiTheme="majorBidi" w:hAnsiTheme="majorBidi" w:cstheme="majorBidi"/>
          <w:i/>
          <w:iCs/>
          <w:sz w:val="24"/>
          <w:szCs w:val="24"/>
        </w:rPr>
        <w:t>British Journal of Educational Studies</w:t>
      </w:r>
      <w:r w:rsidRPr="00C42CA8">
        <w:rPr>
          <w:rFonts w:asciiTheme="majorBidi" w:hAnsiTheme="majorBidi" w:cstheme="majorBidi"/>
          <w:sz w:val="24"/>
          <w:szCs w:val="24"/>
        </w:rPr>
        <w:t xml:space="preserve"> 61(2), 137-159,</w:t>
      </w:r>
    </w:p>
    <w:p w:rsidR="004171E2" w:rsidRPr="00C42CA8" w:rsidRDefault="004171E2" w:rsidP="004171E2">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 xml:space="preserve">Whitty, G., Edwards, T. &amp; Gerwirtz, S. (1993). </w:t>
      </w:r>
      <w:r w:rsidRPr="00C42CA8">
        <w:rPr>
          <w:rFonts w:asciiTheme="majorBidi" w:hAnsiTheme="majorBidi" w:cstheme="majorBidi"/>
          <w:i/>
          <w:iCs/>
          <w:sz w:val="24"/>
          <w:szCs w:val="24"/>
        </w:rPr>
        <w:t xml:space="preserve">Specialisation and choice in urban education, The City Technology College experiment </w:t>
      </w:r>
      <w:r w:rsidRPr="00C42CA8">
        <w:rPr>
          <w:rFonts w:asciiTheme="majorBidi" w:hAnsiTheme="majorBidi" w:cstheme="majorBidi"/>
          <w:sz w:val="24"/>
          <w:szCs w:val="24"/>
        </w:rPr>
        <w:t>London: Routledge</w:t>
      </w:r>
    </w:p>
    <w:p w:rsidR="00831F2E" w:rsidRPr="00C42CA8" w:rsidRDefault="00831F2E" w:rsidP="003C4DE5">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Winters, M. (2012)</w:t>
      </w:r>
      <w:r w:rsidR="003D2C0A" w:rsidRPr="00C42CA8">
        <w:rPr>
          <w:rFonts w:asciiTheme="majorBidi" w:hAnsiTheme="majorBidi" w:cstheme="majorBidi"/>
          <w:sz w:val="24"/>
          <w:szCs w:val="24"/>
        </w:rPr>
        <w:t>.</w:t>
      </w:r>
      <w:r w:rsidRPr="00C42CA8">
        <w:rPr>
          <w:rFonts w:asciiTheme="majorBidi" w:hAnsiTheme="majorBidi" w:cstheme="majorBidi"/>
          <w:sz w:val="24"/>
          <w:szCs w:val="24"/>
        </w:rPr>
        <w:t xml:space="preserve"> Measuring the effect of charter schools on public school student</w:t>
      </w:r>
    </w:p>
    <w:p w:rsidR="00831F2E" w:rsidRPr="00C42CA8" w:rsidRDefault="00831F2E" w:rsidP="00831F2E">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lastRenderedPageBreak/>
        <w:t>achievement in an urban environment: Evidence from New York City</w:t>
      </w:r>
      <w:r w:rsidR="003D2C0A" w:rsidRPr="00C42CA8">
        <w:rPr>
          <w:rFonts w:asciiTheme="majorBidi" w:hAnsiTheme="majorBidi" w:cstheme="majorBidi"/>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Economics of Education Review</w:t>
      </w:r>
      <w:r w:rsidR="003D2C0A" w:rsidRPr="00C42CA8">
        <w:rPr>
          <w:rFonts w:asciiTheme="majorBidi" w:hAnsiTheme="majorBidi" w:cstheme="majorBidi"/>
          <w:i/>
          <w:iCs/>
          <w:sz w:val="24"/>
          <w:szCs w:val="24"/>
        </w:rPr>
        <w:t>,</w:t>
      </w:r>
      <w:r w:rsidRPr="00C42CA8">
        <w:rPr>
          <w:rFonts w:asciiTheme="majorBidi" w:hAnsiTheme="majorBidi" w:cstheme="majorBidi"/>
          <w:sz w:val="24"/>
          <w:szCs w:val="24"/>
        </w:rPr>
        <w:t xml:space="preserve"> </w:t>
      </w:r>
      <w:r w:rsidRPr="00C42CA8">
        <w:rPr>
          <w:rFonts w:asciiTheme="majorBidi" w:hAnsiTheme="majorBidi" w:cstheme="majorBidi"/>
          <w:i/>
          <w:iCs/>
          <w:sz w:val="24"/>
          <w:szCs w:val="24"/>
        </w:rPr>
        <w:t>31</w:t>
      </w:r>
      <w:r w:rsidRPr="00C42CA8">
        <w:rPr>
          <w:rFonts w:asciiTheme="majorBidi" w:hAnsiTheme="majorBidi" w:cstheme="majorBidi"/>
          <w:sz w:val="24"/>
          <w:szCs w:val="24"/>
        </w:rPr>
        <w:t>, 293-301</w:t>
      </w:r>
      <w:r w:rsidR="003D2C0A" w:rsidRPr="00C42CA8">
        <w:rPr>
          <w:rFonts w:asciiTheme="majorBidi" w:hAnsiTheme="majorBidi" w:cstheme="majorBidi"/>
          <w:sz w:val="24"/>
          <w:szCs w:val="24"/>
        </w:rPr>
        <w:t>.</w:t>
      </w:r>
    </w:p>
    <w:p w:rsidR="003D7526" w:rsidRPr="00C42CA8" w:rsidRDefault="003D2C0A" w:rsidP="003D2C0A">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Wohlstetter, P., Smith, J. &amp; Gallagher, A. (</w:t>
      </w:r>
      <w:r w:rsidR="003D7526" w:rsidRPr="00C42CA8">
        <w:rPr>
          <w:rFonts w:asciiTheme="majorBidi" w:hAnsiTheme="majorBidi" w:cstheme="majorBidi"/>
          <w:sz w:val="24"/>
          <w:szCs w:val="24"/>
        </w:rPr>
        <w:t>2013</w:t>
      </w:r>
      <w:r w:rsidRPr="00C42CA8">
        <w:rPr>
          <w:rFonts w:asciiTheme="majorBidi" w:hAnsiTheme="majorBidi" w:cstheme="majorBidi"/>
          <w:sz w:val="24"/>
          <w:szCs w:val="24"/>
        </w:rPr>
        <w:t>).</w:t>
      </w:r>
      <w:r w:rsidR="003D7526" w:rsidRPr="00C42CA8">
        <w:rPr>
          <w:rFonts w:asciiTheme="majorBidi" w:hAnsiTheme="majorBidi" w:cstheme="majorBidi"/>
          <w:sz w:val="24"/>
          <w:szCs w:val="24"/>
        </w:rPr>
        <w:t xml:space="preserve"> </w:t>
      </w:r>
      <w:r w:rsidRPr="00C42CA8">
        <w:rPr>
          <w:rFonts w:asciiTheme="majorBidi" w:hAnsiTheme="majorBidi" w:cstheme="majorBidi"/>
          <w:sz w:val="24"/>
          <w:szCs w:val="24"/>
        </w:rPr>
        <w:t xml:space="preserve">New York City's Children First Networks: turning accountability on its head. </w:t>
      </w:r>
      <w:r w:rsidRPr="00C42CA8">
        <w:rPr>
          <w:rFonts w:asciiTheme="majorBidi" w:hAnsiTheme="majorBidi" w:cstheme="majorBidi"/>
          <w:i/>
          <w:iCs/>
          <w:sz w:val="24"/>
          <w:szCs w:val="24"/>
        </w:rPr>
        <w:t>Journal of Educational Administration 51</w:t>
      </w:r>
      <w:r w:rsidRPr="00C42CA8">
        <w:rPr>
          <w:rFonts w:asciiTheme="majorBidi" w:hAnsiTheme="majorBidi" w:cstheme="majorBidi"/>
          <w:sz w:val="24"/>
          <w:szCs w:val="24"/>
        </w:rPr>
        <w:t>(4), 528-549.</w:t>
      </w:r>
    </w:p>
    <w:p w:rsidR="004A5361" w:rsidRPr="00C42CA8" w:rsidRDefault="002531A4" w:rsidP="009E0ADB">
      <w:pPr>
        <w:snapToGrid w:val="0"/>
        <w:spacing w:after="0" w:line="480" w:lineRule="auto"/>
        <w:ind w:left="720" w:hanging="720"/>
        <w:rPr>
          <w:rFonts w:asciiTheme="majorBidi" w:hAnsiTheme="majorBidi" w:cstheme="majorBidi"/>
          <w:sz w:val="24"/>
          <w:szCs w:val="24"/>
        </w:rPr>
      </w:pPr>
      <w:r w:rsidRPr="00C42CA8">
        <w:rPr>
          <w:rFonts w:asciiTheme="majorBidi" w:hAnsiTheme="majorBidi" w:cstheme="majorBidi"/>
          <w:sz w:val="24"/>
          <w:szCs w:val="24"/>
        </w:rPr>
        <w:t>Wong, K. &amp; Farris, E. (2011)</w:t>
      </w:r>
      <w:r w:rsidR="003D2C0A" w:rsidRPr="00C42CA8">
        <w:rPr>
          <w:rFonts w:asciiTheme="majorBidi" w:hAnsiTheme="majorBidi" w:cstheme="majorBidi"/>
          <w:sz w:val="24"/>
          <w:szCs w:val="24"/>
        </w:rPr>
        <w:t>.</w:t>
      </w:r>
      <w:r w:rsidRPr="00C42CA8">
        <w:rPr>
          <w:rFonts w:asciiTheme="majorBidi" w:hAnsiTheme="majorBidi" w:cstheme="majorBidi"/>
          <w:sz w:val="24"/>
          <w:szCs w:val="24"/>
        </w:rPr>
        <w:t xml:space="preserve"> Governance in urban school systems. In Mitchell, D., Crowson, R. &amp; Shipps, D. (eds.) </w:t>
      </w:r>
      <w:r w:rsidRPr="00C42CA8">
        <w:rPr>
          <w:rFonts w:asciiTheme="majorBidi" w:hAnsiTheme="majorBidi" w:cstheme="majorBidi"/>
          <w:i/>
          <w:iCs/>
          <w:sz w:val="24"/>
          <w:szCs w:val="24"/>
        </w:rPr>
        <w:t>Shaping education policy: power and process</w:t>
      </w:r>
      <w:r w:rsidR="003D2C0A" w:rsidRPr="00C42CA8">
        <w:rPr>
          <w:rFonts w:asciiTheme="majorBidi" w:hAnsiTheme="majorBidi" w:cstheme="majorBidi"/>
          <w:i/>
          <w:iCs/>
          <w:sz w:val="24"/>
          <w:szCs w:val="24"/>
        </w:rPr>
        <w:t>.</w:t>
      </w:r>
      <w:r w:rsidRPr="00C42CA8">
        <w:rPr>
          <w:rFonts w:asciiTheme="majorBidi" w:hAnsiTheme="majorBidi" w:cstheme="majorBidi"/>
          <w:sz w:val="24"/>
          <w:szCs w:val="24"/>
        </w:rPr>
        <w:t xml:space="preserve"> New York: Routledge</w:t>
      </w:r>
      <w:r w:rsidR="003D2C0A" w:rsidRPr="00C42CA8">
        <w:rPr>
          <w:rFonts w:asciiTheme="majorBidi" w:hAnsiTheme="majorBidi" w:cstheme="majorBidi"/>
          <w:sz w:val="24"/>
          <w:szCs w:val="24"/>
        </w:rPr>
        <w:t>.</w:t>
      </w:r>
    </w:p>
    <w:p w:rsidR="00B9587C" w:rsidRDefault="00B9587C" w:rsidP="00B9587C">
      <w:pPr>
        <w:rPr>
          <w:rFonts w:asciiTheme="majorBidi" w:hAnsiTheme="majorBidi" w:cstheme="majorBidi"/>
          <w:sz w:val="24"/>
          <w:szCs w:val="24"/>
        </w:rPr>
      </w:pPr>
      <w:r>
        <w:rPr>
          <w:rFonts w:asciiTheme="majorBidi" w:hAnsiTheme="majorBidi" w:cstheme="majorBidi"/>
          <w:sz w:val="24"/>
          <w:szCs w:val="24"/>
        </w:rPr>
        <w:br w:type="page"/>
      </w:r>
      <w:r>
        <w:rPr>
          <w:rFonts w:asciiTheme="majorBidi" w:hAnsiTheme="majorBidi" w:cstheme="majorBidi"/>
          <w:noProof/>
          <w:sz w:val="24"/>
          <w:szCs w:val="24"/>
        </w:rPr>
        <w:lastRenderedPageBreak/>
        <w:drawing>
          <wp:inline distT="0" distB="0" distL="0" distR="0" wp14:anchorId="10B78C1A" wp14:editId="6C86796A">
            <wp:extent cx="4729480" cy="2774950"/>
            <wp:effectExtent l="0" t="0" r="0" b="6350"/>
            <wp:docPr id="1" name="Picture 1" descr="D:\WORK\alex134\OneDrive - Middlesex University\DOCS\System reform\NYC\Figures\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alex134\OneDrive - Middlesex University\DOCS\System reform\NYC\Figures\Figure 1.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9480" cy="2774950"/>
                    </a:xfrm>
                    <a:prstGeom prst="rect">
                      <a:avLst/>
                    </a:prstGeom>
                    <a:noFill/>
                    <a:ln>
                      <a:noFill/>
                    </a:ln>
                  </pic:spPr>
                </pic:pic>
              </a:graphicData>
            </a:graphic>
          </wp:inline>
        </w:drawing>
      </w:r>
    </w:p>
    <w:p w:rsidR="00B9587C" w:rsidRPr="00467D53" w:rsidRDefault="00B9587C" w:rsidP="00B9587C">
      <w:pPr>
        <w:pStyle w:val="Caption"/>
        <w:snapToGrid w:val="0"/>
        <w:spacing w:after="100" w:afterAutospacing="1"/>
        <w:rPr>
          <w:rFonts w:asciiTheme="majorBidi" w:hAnsiTheme="majorBidi" w:cstheme="majorBidi"/>
          <w:b w:val="0"/>
          <w:bCs w:val="0"/>
          <w:i/>
          <w:iCs/>
          <w:color w:val="auto"/>
          <w:sz w:val="24"/>
          <w:szCs w:val="24"/>
        </w:rPr>
      </w:pPr>
      <w:r w:rsidRPr="000A5E93">
        <w:rPr>
          <w:rFonts w:asciiTheme="majorBidi" w:hAnsiTheme="majorBidi" w:cstheme="majorBidi"/>
          <w:b w:val="0"/>
          <w:bCs w:val="0"/>
          <w:i/>
          <w:iCs/>
          <w:color w:val="auto"/>
          <w:sz w:val="24"/>
          <w:szCs w:val="24"/>
        </w:rPr>
        <w:t>Figure 1: Graduation rates in NYC (%), 1992-2014, using the ‘traditional method’ (NYC DOE</w:t>
      </w:r>
      <w:r>
        <w:rPr>
          <w:rFonts w:asciiTheme="majorBidi" w:hAnsiTheme="majorBidi" w:cstheme="majorBidi"/>
          <w:b w:val="0"/>
          <w:bCs w:val="0"/>
          <w:i/>
          <w:iCs/>
          <w:color w:val="auto"/>
          <w:sz w:val="24"/>
          <w:szCs w:val="24"/>
        </w:rPr>
        <w:t>,</w:t>
      </w:r>
      <w:r w:rsidRPr="000A5E93">
        <w:rPr>
          <w:rFonts w:asciiTheme="majorBidi" w:hAnsiTheme="majorBidi" w:cstheme="majorBidi"/>
          <w:b w:val="0"/>
          <w:bCs w:val="0"/>
          <w:i/>
          <w:iCs/>
          <w:color w:val="auto"/>
          <w:sz w:val="24"/>
          <w:szCs w:val="24"/>
        </w:rPr>
        <w:t xml:space="preserve"> 2014)</w:t>
      </w:r>
      <w:r>
        <w:rPr>
          <w:rFonts w:asciiTheme="majorBidi" w:hAnsiTheme="majorBidi" w:cstheme="majorBidi"/>
          <w:b w:val="0"/>
          <w:bCs w:val="0"/>
          <w:i/>
          <w:iCs/>
          <w:color w:val="auto"/>
          <w:sz w:val="24"/>
          <w:szCs w:val="24"/>
        </w:rPr>
        <w:t>.</w:t>
      </w:r>
    </w:p>
    <w:p w:rsidR="00B9587C" w:rsidRPr="00467D53" w:rsidRDefault="00B9587C" w:rsidP="00B9587C">
      <w:pPr>
        <w:pStyle w:val="Caption"/>
        <w:snapToGrid w:val="0"/>
        <w:spacing w:after="100" w:afterAutospacing="1"/>
        <w:rPr>
          <w:rFonts w:asciiTheme="majorBidi" w:hAnsiTheme="majorBidi" w:cstheme="majorBidi"/>
          <w:b w:val="0"/>
          <w:bCs w:val="0"/>
          <w:i/>
          <w:iCs/>
          <w:color w:val="auto"/>
          <w:sz w:val="24"/>
          <w:szCs w:val="24"/>
        </w:rPr>
      </w:pPr>
      <w:r>
        <w:rPr>
          <w:rFonts w:asciiTheme="majorBidi" w:hAnsiTheme="majorBidi" w:cstheme="majorBidi"/>
          <w:noProof/>
          <w:sz w:val="24"/>
          <w:szCs w:val="24"/>
        </w:rPr>
        <w:drawing>
          <wp:inline distT="0" distB="0" distL="0" distR="0" wp14:anchorId="6F463BD3" wp14:editId="747202FD">
            <wp:extent cx="5738495" cy="2869565"/>
            <wp:effectExtent l="0" t="0" r="0" b="6985"/>
            <wp:docPr id="2" name="Picture 2" descr="D:\WORK\alex134\OneDrive - Middlesex University\DOCS\System reform\NYC\Figures\Figur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ORK\alex134\OneDrive - Middlesex University\DOCS\System reform\NYC\Figures\Figure 2.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8495" cy="2869565"/>
                    </a:xfrm>
                    <a:prstGeom prst="rect">
                      <a:avLst/>
                    </a:prstGeom>
                    <a:noFill/>
                    <a:ln>
                      <a:noFill/>
                    </a:ln>
                  </pic:spPr>
                </pic:pic>
              </a:graphicData>
            </a:graphic>
          </wp:inline>
        </w:drawing>
      </w:r>
      <w:r w:rsidRPr="000A5E93">
        <w:rPr>
          <w:rFonts w:asciiTheme="majorBidi" w:hAnsiTheme="majorBidi" w:cstheme="majorBidi"/>
          <w:b w:val="0"/>
          <w:bCs w:val="0"/>
          <w:i/>
          <w:iCs/>
          <w:color w:val="auto"/>
          <w:sz w:val="24"/>
          <w:szCs w:val="24"/>
        </w:rPr>
        <w:t>Figure 2: Percentage of students proficient on the NAEP in 15 different urban centres (NYC DOE</w:t>
      </w:r>
      <w:r>
        <w:rPr>
          <w:rFonts w:asciiTheme="majorBidi" w:hAnsiTheme="majorBidi" w:cstheme="majorBidi"/>
          <w:b w:val="0"/>
          <w:bCs w:val="0"/>
          <w:i/>
          <w:iCs/>
          <w:color w:val="auto"/>
          <w:sz w:val="24"/>
          <w:szCs w:val="24"/>
        </w:rPr>
        <w:t>, 2013</w:t>
      </w:r>
      <w:r w:rsidRPr="000A5E93">
        <w:rPr>
          <w:rFonts w:asciiTheme="majorBidi" w:hAnsiTheme="majorBidi" w:cstheme="majorBidi"/>
          <w:b w:val="0"/>
          <w:bCs w:val="0"/>
          <w:i/>
          <w:iCs/>
          <w:color w:val="auto"/>
          <w:sz w:val="24"/>
          <w:szCs w:val="24"/>
        </w:rPr>
        <w:t>)</w:t>
      </w:r>
      <w:r>
        <w:rPr>
          <w:rFonts w:asciiTheme="majorBidi" w:hAnsiTheme="majorBidi" w:cstheme="majorBidi"/>
          <w:b w:val="0"/>
          <w:bCs w:val="0"/>
          <w:i/>
          <w:iCs/>
          <w:color w:val="auto"/>
          <w:sz w:val="24"/>
          <w:szCs w:val="24"/>
        </w:rPr>
        <w:t>.</w:t>
      </w:r>
    </w:p>
    <w:p w:rsidR="00B9587C" w:rsidRDefault="00B9587C" w:rsidP="00B9587C">
      <w:pPr>
        <w:snapToGrid w:val="0"/>
        <w:spacing w:after="100" w:afterAutospacing="1" w:line="240" w:lineRule="auto"/>
        <w:rPr>
          <w:rFonts w:asciiTheme="majorBidi" w:hAnsiTheme="majorBidi" w:cstheme="majorBidi"/>
          <w:i/>
          <w:iCs/>
          <w:sz w:val="24"/>
          <w:szCs w:val="24"/>
        </w:rPr>
      </w:pPr>
      <w:r>
        <w:rPr>
          <w:rFonts w:asciiTheme="majorBidi" w:hAnsiTheme="majorBidi" w:cstheme="majorBidi"/>
          <w:noProof/>
          <w:sz w:val="24"/>
          <w:szCs w:val="24"/>
        </w:rPr>
        <w:drawing>
          <wp:inline distT="0" distB="0" distL="0" distR="0" wp14:anchorId="4DABFD0F" wp14:editId="5A180090">
            <wp:extent cx="4634865" cy="1324610"/>
            <wp:effectExtent l="0" t="0" r="0" b="8890"/>
            <wp:docPr id="3" name="Picture 3" descr="D:\WORK\alex134\OneDrive - Middlesex University\DOCS\System reform\NYC\Figures\Figure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ORK\alex134\OneDrive - Middlesex University\DOCS\System reform\NYC\Figures\Figure 3.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4865" cy="1324610"/>
                    </a:xfrm>
                    <a:prstGeom prst="rect">
                      <a:avLst/>
                    </a:prstGeom>
                    <a:noFill/>
                    <a:ln>
                      <a:noFill/>
                    </a:ln>
                  </pic:spPr>
                </pic:pic>
              </a:graphicData>
            </a:graphic>
          </wp:inline>
        </w:drawing>
      </w:r>
      <w:r>
        <w:rPr>
          <w:rFonts w:asciiTheme="majorBidi" w:hAnsiTheme="majorBidi" w:cstheme="majorBidi"/>
          <w:i/>
          <w:iCs/>
          <w:sz w:val="24"/>
          <w:szCs w:val="24"/>
        </w:rPr>
        <w:t>Figures 3</w:t>
      </w:r>
      <w:r w:rsidRPr="000A5E93">
        <w:rPr>
          <w:rFonts w:asciiTheme="majorBidi" w:hAnsiTheme="majorBidi" w:cstheme="majorBidi"/>
          <w:i/>
          <w:iCs/>
          <w:sz w:val="24"/>
          <w:szCs w:val="24"/>
        </w:rPr>
        <w:t>: Percentage of students scoring levels1-4 (Grades 3-8) in maths (NYC Charter School Center</w:t>
      </w:r>
      <w:r>
        <w:rPr>
          <w:rFonts w:asciiTheme="majorBidi" w:hAnsiTheme="majorBidi" w:cstheme="majorBidi"/>
          <w:i/>
          <w:iCs/>
          <w:sz w:val="24"/>
          <w:szCs w:val="24"/>
        </w:rPr>
        <w:t>,</w:t>
      </w:r>
      <w:r w:rsidRPr="000A5E93">
        <w:rPr>
          <w:rFonts w:asciiTheme="majorBidi" w:hAnsiTheme="majorBidi" w:cstheme="majorBidi"/>
          <w:i/>
          <w:iCs/>
          <w:sz w:val="24"/>
          <w:szCs w:val="24"/>
        </w:rPr>
        <w:t xml:space="preserve"> 2014).</w:t>
      </w:r>
    </w:p>
    <w:p w:rsidR="00B9587C" w:rsidRDefault="00B9587C" w:rsidP="00B9587C">
      <w:pPr>
        <w:snapToGrid w:val="0"/>
        <w:spacing w:after="100" w:afterAutospacing="1" w:line="240" w:lineRule="auto"/>
        <w:rPr>
          <w:rFonts w:asciiTheme="majorBidi" w:hAnsiTheme="majorBidi" w:cstheme="majorBidi"/>
          <w:i/>
          <w:iCs/>
          <w:sz w:val="24"/>
          <w:szCs w:val="24"/>
        </w:rPr>
      </w:pPr>
      <w:r>
        <w:rPr>
          <w:rFonts w:asciiTheme="majorBidi" w:hAnsiTheme="majorBidi" w:cstheme="majorBidi"/>
          <w:noProof/>
          <w:sz w:val="24"/>
          <w:szCs w:val="24"/>
        </w:rPr>
        <w:lastRenderedPageBreak/>
        <w:drawing>
          <wp:inline distT="0" distB="0" distL="0" distR="0" wp14:anchorId="426AE3AF" wp14:editId="19AD9940">
            <wp:extent cx="4634865" cy="1418590"/>
            <wp:effectExtent l="0" t="0" r="0" b="0"/>
            <wp:docPr id="6" name="Picture 6" descr="D:\WORK\alex134\OneDrive - Middlesex University\DOCS\System reform\NYC\Figures\Figure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WORK\alex134\OneDrive - Middlesex University\DOCS\System reform\NYC\Figures\Figure 4.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4865" cy="1418590"/>
                    </a:xfrm>
                    <a:prstGeom prst="rect">
                      <a:avLst/>
                    </a:prstGeom>
                    <a:noFill/>
                    <a:ln>
                      <a:noFill/>
                    </a:ln>
                  </pic:spPr>
                </pic:pic>
              </a:graphicData>
            </a:graphic>
          </wp:inline>
        </w:drawing>
      </w:r>
    </w:p>
    <w:p w:rsidR="00B9587C" w:rsidRPr="00467D53" w:rsidRDefault="00B9587C" w:rsidP="00B9587C">
      <w:pPr>
        <w:snapToGrid w:val="0"/>
        <w:spacing w:after="100" w:afterAutospacing="1" w:line="240" w:lineRule="auto"/>
        <w:rPr>
          <w:rFonts w:asciiTheme="majorBidi" w:hAnsiTheme="majorBidi" w:cstheme="majorBidi"/>
          <w:i/>
          <w:iCs/>
          <w:sz w:val="24"/>
          <w:szCs w:val="24"/>
        </w:rPr>
      </w:pPr>
      <w:r>
        <w:rPr>
          <w:rFonts w:asciiTheme="majorBidi" w:hAnsiTheme="majorBidi" w:cstheme="majorBidi"/>
          <w:i/>
          <w:iCs/>
          <w:sz w:val="24"/>
          <w:szCs w:val="24"/>
        </w:rPr>
        <w:t>Figures 4</w:t>
      </w:r>
      <w:r w:rsidRPr="000A5E93">
        <w:rPr>
          <w:rFonts w:asciiTheme="majorBidi" w:hAnsiTheme="majorBidi" w:cstheme="majorBidi"/>
          <w:i/>
          <w:iCs/>
          <w:sz w:val="24"/>
          <w:szCs w:val="24"/>
        </w:rPr>
        <w:t>: Percentage of students scoring levels1-4 (Grades 3-8) in English language arts (ELA) (NYC Charter School Center</w:t>
      </w:r>
      <w:r>
        <w:rPr>
          <w:rFonts w:asciiTheme="majorBidi" w:hAnsiTheme="majorBidi" w:cstheme="majorBidi"/>
          <w:i/>
          <w:iCs/>
          <w:sz w:val="24"/>
          <w:szCs w:val="24"/>
        </w:rPr>
        <w:t>,</w:t>
      </w:r>
      <w:r w:rsidRPr="000A5E93">
        <w:rPr>
          <w:rFonts w:asciiTheme="majorBidi" w:hAnsiTheme="majorBidi" w:cstheme="majorBidi"/>
          <w:i/>
          <w:iCs/>
          <w:sz w:val="24"/>
          <w:szCs w:val="24"/>
        </w:rPr>
        <w:t xml:space="preserve"> 2014).</w:t>
      </w:r>
    </w:p>
    <w:p w:rsidR="00B9587C" w:rsidRDefault="00B9587C" w:rsidP="00B9587C">
      <w:pPr>
        <w:snapToGrid w:val="0"/>
        <w:spacing w:after="100" w:afterAutospacing="1" w:line="240" w:lineRule="auto"/>
        <w:rPr>
          <w:rFonts w:asciiTheme="majorBidi" w:hAnsiTheme="majorBidi" w:cstheme="majorBidi"/>
          <w:i/>
          <w:iCs/>
          <w:sz w:val="24"/>
          <w:szCs w:val="24"/>
        </w:rPr>
      </w:pPr>
      <w:r>
        <w:rPr>
          <w:rFonts w:asciiTheme="majorBidi" w:hAnsiTheme="majorBidi" w:cstheme="majorBidi"/>
          <w:i/>
          <w:iCs/>
          <w:noProof/>
          <w:sz w:val="24"/>
          <w:szCs w:val="24"/>
        </w:rPr>
        <w:drawing>
          <wp:inline distT="0" distB="0" distL="0" distR="0" wp14:anchorId="04BDB49D" wp14:editId="7CC692E5">
            <wp:extent cx="4603750" cy="2774950"/>
            <wp:effectExtent l="0" t="0" r="6350" b="6350"/>
            <wp:docPr id="8" name="Picture 8" descr="D:\WORK\alex134\OneDrive - Middlesex University\DOCS\System reform\NYC\Figures\Figure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WORK\alex134\OneDrive - Middlesex University\DOCS\System reform\NYC\Figures\Figure 5.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03750" cy="2774950"/>
                    </a:xfrm>
                    <a:prstGeom prst="rect">
                      <a:avLst/>
                    </a:prstGeom>
                    <a:noFill/>
                    <a:ln>
                      <a:noFill/>
                    </a:ln>
                  </pic:spPr>
                </pic:pic>
              </a:graphicData>
            </a:graphic>
          </wp:inline>
        </w:drawing>
      </w:r>
    </w:p>
    <w:p w:rsidR="00B9587C" w:rsidRPr="00467D53" w:rsidRDefault="00B9587C" w:rsidP="00B9587C">
      <w:pPr>
        <w:snapToGrid w:val="0"/>
        <w:spacing w:after="100" w:afterAutospacing="1" w:line="240" w:lineRule="auto"/>
        <w:rPr>
          <w:rFonts w:asciiTheme="majorBidi" w:hAnsiTheme="majorBidi" w:cstheme="majorBidi"/>
          <w:i/>
          <w:iCs/>
          <w:sz w:val="24"/>
          <w:szCs w:val="24"/>
        </w:rPr>
      </w:pPr>
      <w:r>
        <w:rPr>
          <w:rFonts w:asciiTheme="majorBidi" w:hAnsiTheme="majorBidi" w:cstheme="majorBidi"/>
          <w:i/>
          <w:iCs/>
          <w:sz w:val="24"/>
          <w:szCs w:val="24"/>
        </w:rPr>
        <w:t>Figure 5</w:t>
      </w:r>
      <w:r w:rsidRPr="000A5E93">
        <w:rPr>
          <w:rFonts w:asciiTheme="majorBidi" w:hAnsiTheme="majorBidi" w:cstheme="majorBidi"/>
          <w:i/>
          <w:iCs/>
          <w:sz w:val="24"/>
          <w:szCs w:val="24"/>
        </w:rPr>
        <w:t>: Percentage of entering teachers in NYC drawn from bottom, middle and top thirds of state-wide score distribution (on national SATs) (Lankford et al.</w:t>
      </w:r>
      <w:r>
        <w:rPr>
          <w:rFonts w:asciiTheme="majorBidi" w:hAnsiTheme="majorBidi" w:cstheme="majorBidi"/>
          <w:i/>
          <w:iCs/>
          <w:sz w:val="24"/>
          <w:szCs w:val="24"/>
        </w:rPr>
        <w:t>,</w:t>
      </w:r>
      <w:r w:rsidRPr="000A5E93">
        <w:rPr>
          <w:rFonts w:asciiTheme="majorBidi" w:hAnsiTheme="majorBidi" w:cstheme="majorBidi"/>
          <w:i/>
          <w:iCs/>
          <w:sz w:val="24"/>
          <w:szCs w:val="24"/>
        </w:rPr>
        <w:t xml:space="preserve"> 2014</w:t>
      </w:r>
      <w:r>
        <w:rPr>
          <w:rFonts w:asciiTheme="majorBidi" w:hAnsiTheme="majorBidi" w:cstheme="majorBidi"/>
          <w:i/>
          <w:iCs/>
          <w:sz w:val="24"/>
          <w:szCs w:val="24"/>
        </w:rPr>
        <w:t>, p.</w:t>
      </w:r>
      <w:r w:rsidRPr="000A5E93">
        <w:rPr>
          <w:rFonts w:asciiTheme="majorBidi" w:hAnsiTheme="majorBidi" w:cstheme="majorBidi"/>
          <w:i/>
          <w:iCs/>
          <w:sz w:val="24"/>
          <w:szCs w:val="24"/>
        </w:rPr>
        <w:t xml:space="preserve"> 28).</w:t>
      </w:r>
    </w:p>
    <w:p w:rsidR="00B9587C" w:rsidRDefault="00B9587C" w:rsidP="00B9587C">
      <w:pPr>
        <w:snapToGrid w:val="0"/>
        <w:spacing w:after="100" w:afterAutospacing="1" w:line="240" w:lineRule="auto"/>
        <w:rPr>
          <w:rFonts w:asciiTheme="majorBidi" w:hAnsiTheme="majorBidi" w:cstheme="majorBidi"/>
          <w:i/>
          <w:iCs/>
          <w:sz w:val="24"/>
          <w:szCs w:val="24"/>
        </w:rPr>
      </w:pPr>
      <w:r>
        <w:rPr>
          <w:rFonts w:asciiTheme="majorBidi" w:hAnsiTheme="majorBidi" w:cstheme="majorBidi"/>
          <w:i/>
          <w:iCs/>
          <w:noProof/>
          <w:sz w:val="24"/>
          <w:szCs w:val="24"/>
        </w:rPr>
        <w:drawing>
          <wp:inline distT="0" distB="0" distL="0" distR="0" wp14:anchorId="61248461" wp14:editId="50F76C5B">
            <wp:extent cx="5738495" cy="2239010"/>
            <wp:effectExtent l="0" t="0" r="0" b="8890"/>
            <wp:docPr id="12" name="Picture 12" descr="D:\WORK\alex134\OneDrive - Middlesex University\DOCS\System reform\NYC\Figures\Figure 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WORK\alex134\OneDrive - Middlesex University\DOCS\System reform\NYC\Figures\Figure 6.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8495" cy="2239010"/>
                    </a:xfrm>
                    <a:prstGeom prst="rect">
                      <a:avLst/>
                    </a:prstGeom>
                    <a:noFill/>
                    <a:ln>
                      <a:noFill/>
                    </a:ln>
                  </pic:spPr>
                </pic:pic>
              </a:graphicData>
            </a:graphic>
          </wp:inline>
        </w:drawing>
      </w:r>
      <w:r>
        <w:rPr>
          <w:rFonts w:asciiTheme="majorBidi" w:hAnsiTheme="majorBidi" w:cstheme="majorBidi"/>
          <w:i/>
          <w:iCs/>
          <w:sz w:val="24"/>
          <w:szCs w:val="24"/>
        </w:rPr>
        <w:t>Figure 6</w:t>
      </w:r>
      <w:r w:rsidRPr="005B37BE">
        <w:rPr>
          <w:rFonts w:asciiTheme="majorBidi" w:hAnsiTheme="majorBidi" w:cstheme="majorBidi"/>
          <w:i/>
          <w:iCs/>
          <w:sz w:val="24"/>
          <w:szCs w:val="24"/>
        </w:rPr>
        <w:t xml:space="preserve">: </w:t>
      </w:r>
      <w:r>
        <w:rPr>
          <w:rFonts w:asciiTheme="majorBidi" w:hAnsiTheme="majorBidi" w:cstheme="majorBidi"/>
          <w:i/>
          <w:iCs/>
          <w:sz w:val="24"/>
          <w:szCs w:val="24"/>
        </w:rPr>
        <w:t>Key education stakeholders in NYC and reforms.</w:t>
      </w:r>
    </w:p>
    <w:p w:rsidR="00B9587C" w:rsidRDefault="00B9587C" w:rsidP="00B9587C">
      <w:pPr>
        <w:snapToGrid w:val="0"/>
        <w:spacing w:after="100" w:afterAutospacing="1" w:line="240" w:lineRule="auto"/>
        <w:rPr>
          <w:rFonts w:asciiTheme="majorBidi" w:hAnsiTheme="majorBidi" w:cstheme="majorBidi"/>
          <w:i/>
          <w:iCs/>
          <w:sz w:val="24"/>
          <w:szCs w:val="24"/>
        </w:rPr>
      </w:pPr>
    </w:p>
    <w:p w:rsidR="00B9587C" w:rsidRPr="005B37BE" w:rsidRDefault="00B9587C" w:rsidP="00B9587C">
      <w:pPr>
        <w:snapToGrid w:val="0"/>
        <w:spacing w:after="100" w:afterAutospacing="1" w:line="240" w:lineRule="auto"/>
        <w:rPr>
          <w:rFonts w:asciiTheme="majorBidi" w:hAnsiTheme="majorBidi" w:cstheme="majorBidi"/>
          <w:i/>
          <w:iCs/>
          <w:sz w:val="24"/>
          <w:szCs w:val="24"/>
        </w:rPr>
      </w:pPr>
    </w:p>
    <w:tbl>
      <w:tblPr>
        <w:tblStyle w:val="TableGrid"/>
        <w:tblW w:w="0" w:type="auto"/>
        <w:tblLook w:val="04A0" w:firstRow="1" w:lastRow="0" w:firstColumn="1" w:lastColumn="0" w:noHBand="0" w:noVBand="1"/>
      </w:tblPr>
      <w:tblGrid>
        <w:gridCol w:w="3080"/>
        <w:gridCol w:w="3081"/>
        <w:gridCol w:w="3081"/>
      </w:tblGrid>
      <w:tr w:rsidR="00B9587C" w:rsidRPr="000A5E93" w:rsidTr="006A3542">
        <w:tc>
          <w:tcPr>
            <w:tcW w:w="3080" w:type="dxa"/>
          </w:tcPr>
          <w:p w:rsidR="00B9587C" w:rsidRPr="000A5E93" w:rsidRDefault="00B9587C" w:rsidP="006A3542">
            <w:pPr>
              <w:pStyle w:val="Caption"/>
              <w:snapToGrid w:val="0"/>
              <w:spacing w:after="100" w:afterAutospacing="1"/>
              <w:rPr>
                <w:rFonts w:asciiTheme="majorBidi" w:hAnsiTheme="majorBidi" w:cstheme="majorBidi"/>
                <w:b w:val="0"/>
                <w:bCs w:val="0"/>
                <w:color w:val="auto"/>
                <w:sz w:val="24"/>
                <w:szCs w:val="24"/>
              </w:rPr>
            </w:pPr>
          </w:p>
        </w:tc>
        <w:tc>
          <w:tcPr>
            <w:tcW w:w="3081" w:type="dxa"/>
          </w:tcPr>
          <w:p w:rsidR="00B9587C" w:rsidRPr="000A5E93" w:rsidRDefault="00B9587C" w:rsidP="006A3542">
            <w:pPr>
              <w:pStyle w:val="Caption"/>
              <w:snapToGrid w:val="0"/>
              <w:spacing w:after="100" w:afterAutospacing="1"/>
              <w:rPr>
                <w:rFonts w:asciiTheme="majorBidi" w:hAnsiTheme="majorBidi" w:cstheme="majorBidi"/>
                <w:b w:val="0"/>
                <w:bCs w:val="0"/>
                <w:color w:val="auto"/>
                <w:sz w:val="24"/>
                <w:szCs w:val="24"/>
              </w:rPr>
            </w:pPr>
            <w:r w:rsidRPr="000A5E93">
              <w:rPr>
                <w:rFonts w:asciiTheme="majorBidi" w:hAnsiTheme="majorBidi" w:cstheme="majorBidi"/>
                <w:b w:val="0"/>
                <w:bCs w:val="0"/>
                <w:color w:val="auto"/>
                <w:sz w:val="24"/>
                <w:szCs w:val="24"/>
              </w:rPr>
              <w:t>SSC students (outcome %)</w:t>
            </w:r>
          </w:p>
        </w:tc>
        <w:tc>
          <w:tcPr>
            <w:tcW w:w="3081" w:type="dxa"/>
          </w:tcPr>
          <w:p w:rsidR="00B9587C" w:rsidRPr="000A5E93" w:rsidRDefault="00B9587C" w:rsidP="006A3542">
            <w:pPr>
              <w:pStyle w:val="Caption"/>
              <w:snapToGrid w:val="0"/>
              <w:spacing w:after="100" w:afterAutospacing="1"/>
              <w:rPr>
                <w:rFonts w:asciiTheme="majorBidi" w:hAnsiTheme="majorBidi" w:cstheme="majorBidi"/>
                <w:b w:val="0"/>
                <w:bCs w:val="0"/>
                <w:color w:val="auto"/>
                <w:sz w:val="24"/>
                <w:szCs w:val="24"/>
              </w:rPr>
            </w:pPr>
            <w:r w:rsidRPr="000A5E93">
              <w:rPr>
                <w:rFonts w:asciiTheme="majorBidi" w:hAnsiTheme="majorBidi" w:cstheme="majorBidi"/>
                <w:b w:val="0"/>
                <w:bCs w:val="0"/>
                <w:color w:val="auto"/>
                <w:sz w:val="24"/>
                <w:szCs w:val="24"/>
              </w:rPr>
              <w:t>Control group counterparts (in other district-run schools) (outcome %)</w:t>
            </w:r>
          </w:p>
        </w:tc>
      </w:tr>
      <w:tr w:rsidR="00B9587C" w:rsidRPr="000A5E93" w:rsidTr="006A3542">
        <w:tc>
          <w:tcPr>
            <w:tcW w:w="3080" w:type="dxa"/>
          </w:tcPr>
          <w:p w:rsidR="00B9587C" w:rsidRPr="000A5E93" w:rsidRDefault="00B9587C" w:rsidP="006A3542">
            <w:pPr>
              <w:pStyle w:val="Caption"/>
              <w:snapToGrid w:val="0"/>
              <w:spacing w:after="100" w:afterAutospacing="1"/>
              <w:rPr>
                <w:rFonts w:asciiTheme="majorBidi" w:hAnsiTheme="majorBidi" w:cstheme="majorBidi"/>
                <w:b w:val="0"/>
                <w:bCs w:val="0"/>
                <w:color w:val="auto"/>
                <w:sz w:val="24"/>
                <w:szCs w:val="24"/>
              </w:rPr>
            </w:pPr>
            <w:r w:rsidRPr="000A5E93">
              <w:rPr>
                <w:rFonts w:asciiTheme="majorBidi" w:hAnsiTheme="majorBidi" w:cstheme="majorBidi"/>
                <w:b w:val="0"/>
                <w:bCs w:val="0"/>
                <w:color w:val="auto"/>
                <w:sz w:val="24"/>
                <w:szCs w:val="24"/>
              </w:rPr>
              <w:t>Graduated from local high school</w:t>
            </w:r>
          </w:p>
        </w:tc>
        <w:tc>
          <w:tcPr>
            <w:tcW w:w="3081" w:type="dxa"/>
          </w:tcPr>
          <w:p w:rsidR="00B9587C" w:rsidRPr="000A5E93" w:rsidRDefault="00B9587C" w:rsidP="006A3542">
            <w:pPr>
              <w:pStyle w:val="Caption"/>
              <w:snapToGrid w:val="0"/>
              <w:spacing w:after="100" w:afterAutospacing="1"/>
              <w:rPr>
                <w:rFonts w:asciiTheme="majorBidi" w:hAnsiTheme="majorBidi" w:cstheme="majorBidi"/>
                <w:b w:val="0"/>
                <w:bCs w:val="0"/>
                <w:color w:val="auto"/>
                <w:sz w:val="24"/>
                <w:szCs w:val="24"/>
              </w:rPr>
            </w:pPr>
            <w:r w:rsidRPr="000A5E93">
              <w:rPr>
                <w:rFonts w:asciiTheme="majorBidi" w:hAnsiTheme="majorBidi" w:cstheme="majorBidi"/>
                <w:b w:val="0"/>
                <w:bCs w:val="0"/>
                <w:color w:val="auto"/>
                <w:sz w:val="24"/>
                <w:szCs w:val="24"/>
              </w:rPr>
              <w:t>70.4</w:t>
            </w:r>
          </w:p>
        </w:tc>
        <w:tc>
          <w:tcPr>
            <w:tcW w:w="3081" w:type="dxa"/>
          </w:tcPr>
          <w:p w:rsidR="00B9587C" w:rsidRPr="000A5E93" w:rsidRDefault="00B9587C" w:rsidP="006A3542">
            <w:pPr>
              <w:pStyle w:val="Caption"/>
              <w:snapToGrid w:val="0"/>
              <w:spacing w:after="100" w:afterAutospacing="1"/>
              <w:rPr>
                <w:rFonts w:asciiTheme="majorBidi" w:hAnsiTheme="majorBidi" w:cstheme="majorBidi"/>
                <w:b w:val="0"/>
                <w:bCs w:val="0"/>
                <w:color w:val="auto"/>
                <w:sz w:val="24"/>
                <w:szCs w:val="24"/>
              </w:rPr>
            </w:pPr>
            <w:r w:rsidRPr="000A5E93">
              <w:rPr>
                <w:rFonts w:asciiTheme="majorBidi" w:hAnsiTheme="majorBidi" w:cstheme="majorBidi"/>
                <w:b w:val="0"/>
                <w:bCs w:val="0"/>
                <w:color w:val="auto"/>
                <w:sz w:val="24"/>
                <w:szCs w:val="24"/>
              </w:rPr>
              <w:t>60.9</w:t>
            </w:r>
          </w:p>
        </w:tc>
      </w:tr>
      <w:tr w:rsidR="00B9587C" w:rsidRPr="000A5E93" w:rsidTr="006A3542">
        <w:tc>
          <w:tcPr>
            <w:tcW w:w="3080" w:type="dxa"/>
          </w:tcPr>
          <w:p w:rsidR="00B9587C" w:rsidRPr="000A5E93" w:rsidRDefault="00B9587C" w:rsidP="006A3542">
            <w:pPr>
              <w:pStyle w:val="Caption"/>
              <w:snapToGrid w:val="0"/>
              <w:spacing w:after="100" w:afterAutospacing="1"/>
              <w:rPr>
                <w:rFonts w:asciiTheme="majorBidi" w:hAnsiTheme="majorBidi" w:cstheme="majorBidi"/>
                <w:b w:val="0"/>
                <w:bCs w:val="0"/>
                <w:color w:val="auto"/>
                <w:sz w:val="24"/>
                <w:szCs w:val="24"/>
              </w:rPr>
            </w:pPr>
            <w:r w:rsidRPr="000A5E93">
              <w:rPr>
                <w:rFonts w:asciiTheme="majorBidi" w:hAnsiTheme="majorBidi" w:cstheme="majorBidi"/>
                <w:b w:val="0"/>
                <w:bCs w:val="0"/>
                <w:color w:val="auto"/>
                <w:sz w:val="24"/>
                <w:szCs w:val="24"/>
              </w:rPr>
              <w:t>English Regents exam score of 75 or above</w:t>
            </w:r>
          </w:p>
        </w:tc>
        <w:tc>
          <w:tcPr>
            <w:tcW w:w="3081" w:type="dxa"/>
          </w:tcPr>
          <w:p w:rsidR="00B9587C" w:rsidRPr="000A5E93" w:rsidRDefault="00B9587C" w:rsidP="006A3542">
            <w:pPr>
              <w:pStyle w:val="Caption"/>
              <w:snapToGrid w:val="0"/>
              <w:spacing w:after="100" w:afterAutospacing="1"/>
              <w:rPr>
                <w:rFonts w:asciiTheme="majorBidi" w:hAnsiTheme="majorBidi" w:cstheme="majorBidi"/>
                <w:b w:val="0"/>
                <w:bCs w:val="0"/>
                <w:color w:val="auto"/>
                <w:sz w:val="24"/>
                <w:szCs w:val="24"/>
              </w:rPr>
            </w:pPr>
            <w:r w:rsidRPr="000A5E93">
              <w:rPr>
                <w:rFonts w:asciiTheme="majorBidi" w:hAnsiTheme="majorBidi" w:cstheme="majorBidi"/>
                <w:b w:val="0"/>
                <w:bCs w:val="0"/>
                <w:color w:val="auto"/>
                <w:sz w:val="24"/>
                <w:szCs w:val="24"/>
              </w:rPr>
              <w:t>40.2</w:t>
            </w:r>
          </w:p>
        </w:tc>
        <w:tc>
          <w:tcPr>
            <w:tcW w:w="3081" w:type="dxa"/>
          </w:tcPr>
          <w:p w:rsidR="00B9587C" w:rsidRPr="000A5E93" w:rsidRDefault="00B9587C" w:rsidP="006A3542">
            <w:pPr>
              <w:pStyle w:val="Caption"/>
              <w:snapToGrid w:val="0"/>
              <w:spacing w:after="100" w:afterAutospacing="1"/>
              <w:rPr>
                <w:rFonts w:asciiTheme="majorBidi" w:hAnsiTheme="majorBidi" w:cstheme="majorBidi"/>
                <w:b w:val="0"/>
                <w:bCs w:val="0"/>
                <w:color w:val="auto"/>
                <w:sz w:val="24"/>
                <w:szCs w:val="24"/>
              </w:rPr>
            </w:pPr>
            <w:r w:rsidRPr="000A5E93">
              <w:rPr>
                <w:rFonts w:asciiTheme="majorBidi" w:hAnsiTheme="majorBidi" w:cstheme="majorBidi"/>
                <w:b w:val="0"/>
                <w:bCs w:val="0"/>
                <w:color w:val="auto"/>
                <w:sz w:val="24"/>
                <w:szCs w:val="24"/>
              </w:rPr>
              <w:t>33.4</w:t>
            </w:r>
          </w:p>
        </w:tc>
      </w:tr>
      <w:tr w:rsidR="00B9587C" w:rsidRPr="000A5E93" w:rsidTr="006A3542">
        <w:tc>
          <w:tcPr>
            <w:tcW w:w="3080" w:type="dxa"/>
          </w:tcPr>
          <w:p w:rsidR="00B9587C" w:rsidRPr="000A5E93" w:rsidRDefault="00B9587C" w:rsidP="006A3542">
            <w:pPr>
              <w:pStyle w:val="Caption"/>
              <w:snapToGrid w:val="0"/>
              <w:spacing w:after="100" w:afterAutospacing="1"/>
              <w:rPr>
                <w:rFonts w:asciiTheme="majorBidi" w:hAnsiTheme="majorBidi" w:cstheme="majorBidi"/>
                <w:b w:val="0"/>
                <w:bCs w:val="0"/>
                <w:color w:val="auto"/>
                <w:sz w:val="24"/>
                <w:szCs w:val="24"/>
              </w:rPr>
            </w:pPr>
            <w:r w:rsidRPr="000A5E93">
              <w:rPr>
                <w:rFonts w:asciiTheme="majorBidi" w:hAnsiTheme="majorBidi" w:cstheme="majorBidi"/>
                <w:b w:val="0"/>
                <w:bCs w:val="0"/>
                <w:color w:val="auto"/>
                <w:sz w:val="24"/>
                <w:szCs w:val="24"/>
              </w:rPr>
              <w:t>Maths A Regents exam score of 75 or above</w:t>
            </w:r>
          </w:p>
        </w:tc>
        <w:tc>
          <w:tcPr>
            <w:tcW w:w="3081" w:type="dxa"/>
          </w:tcPr>
          <w:p w:rsidR="00B9587C" w:rsidRPr="000A5E93" w:rsidRDefault="00B9587C" w:rsidP="006A3542">
            <w:pPr>
              <w:pStyle w:val="Caption"/>
              <w:snapToGrid w:val="0"/>
              <w:spacing w:after="100" w:afterAutospacing="1"/>
              <w:rPr>
                <w:rFonts w:asciiTheme="majorBidi" w:hAnsiTheme="majorBidi" w:cstheme="majorBidi"/>
                <w:b w:val="0"/>
                <w:bCs w:val="0"/>
                <w:color w:val="auto"/>
                <w:sz w:val="24"/>
                <w:szCs w:val="24"/>
              </w:rPr>
            </w:pPr>
            <w:r w:rsidRPr="000A5E93">
              <w:rPr>
                <w:rFonts w:asciiTheme="majorBidi" w:hAnsiTheme="majorBidi" w:cstheme="majorBidi"/>
                <w:b w:val="0"/>
                <w:bCs w:val="0"/>
                <w:color w:val="auto"/>
                <w:sz w:val="24"/>
                <w:szCs w:val="24"/>
              </w:rPr>
              <w:t>24.6</w:t>
            </w:r>
          </w:p>
        </w:tc>
        <w:tc>
          <w:tcPr>
            <w:tcW w:w="3081" w:type="dxa"/>
          </w:tcPr>
          <w:p w:rsidR="00B9587C" w:rsidRPr="000A5E93" w:rsidRDefault="00B9587C" w:rsidP="006A3542">
            <w:pPr>
              <w:pStyle w:val="Caption"/>
              <w:snapToGrid w:val="0"/>
              <w:spacing w:after="100" w:afterAutospacing="1"/>
              <w:rPr>
                <w:rFonts w:asciiTheme="majorBidi" w:hAnsiTheme="majorBidi" w:cstheme="majorBidi"/>
                <w:b w:val="0"/>
                <w:bCs w:val="0"/>
                <w:color w:val="auto"/>
                <w:sz w:val="24"/>
                <w:szCs w:val="24"/>
              </w:rPr>
            </w:pPr>
            <w:r w:rsidRPr="000A5E93">
              <w:rPr>
                <w:rFonts w:asciiTheme="majorBidi" w:hAnsiTheme="majorBidi" w:cstheme="majorBidi"/>
                <w:b w:val="0"/>
                <w:bCs w:val="0"/>
                <w:color w:val="auto"/>
                <w:sz w:val="24"/>
                <w:szCs w:val="24"/>
              </w:rPr>
              <w:t>24.7</w:t>
            </w:r>
          </w:p>
        </w:tc>
      </w:tr>
    </w:tbl>
    <w:p w:rsidR="00B9587C" w:rsidRDefault="00B9587C" w:rsidP="00B9587C">
      <w:pPr>
        <w:pStyle w:val="Caption"/>
        <w:snapToGrid w:val="0"/>
        <w:spacing w:after="100" w:afterAutospacing="1"/>
        <w:rPr>
          <w:rFonts w:asciiTheme="majorBidi" w:hAnsiTheme="majorBidi" w:cstheme="majorBidi"/>
          <w:b w:val="0"/>
          <w:bCs w:val="0"/>
          <w:i/>
          <w:iCs/>
          <w:color w:val="auto"/>
          <w:sz w:val="24"/>
          <w:szCs w:val="24"/>
        </w:rPr>
      </w:pPr>
      <w:r>
        <w:rPr>
          <w:rFonts w:asciiTheme="majorBidi" w:hAnsiTheme="majorBidi" w:cstheme="majorBidi"/>
          <w:b w:val="0"/>
          <w:bCs w:val="0"/>
          <w:i/>
          <w:iCs/>
          <w:color w:val="auto"/>
          <w:sz w:val="24"/>
          <w:szCs w:val="24"/>
        </w:rPr>
        <w:t>Table 1</w:t>
      </w:r>
      <w:r w:rsidRPr="000A5E93">
        <w:rPr>
          <w:rFonts w:asciiTheme="majorBidi" w:hAnsiTheme="majorBidi" w:cstheme="majorBidi"/>
          <w:b w:val="0"/>
          <w:bCs w:val="0"/>
          <w:i/>
          <w:iCs/>
          <w:color w:val="auto"/>
          <w:sz w:val="24"/>
          <w:szCs w:val="24"/>
        </w:rPr>
        <w:t>: Estimated effects of SSCs on 4-year high school graduation and college readiness (graduation rates 2009-2011; exam scores 2005-2011) (Bloom &amp; Unterman</w:t>
      </w:r>
      <w:r>
        <w:rPr>
          <w:rFonts w:asciiTheme="majorBidi" w:hAnsiTheme="majorBidi" w:cstheme="majorBidi"/>
          <w:b w:val="0"/>
          <w:bCs w:val="0"/>
          <w:i/>
          <w:iCs/>
          <w:color w:val="auto"/>
          <w:sz w:val="24"/>
          <w:szCs w:val="24"/>
        </w:rPr>
        <w:t>,</w:t>
      </w:r>
      <w:r w:rsidRPr="000A5E93">
        <w:rPr>
          <w:rFonts w:asciiTheme="majorBidi" w:hAnsiTheme="majorBidi" w:cstheme="majorBidi"/>
          <w:b w:val="0"/>
          <w:bCs w:val="0"/>
          <w:i/>
          <w:iCs/>
          <w:color w:val="auto"/>
          <w:sz w:val="24"/>
          <w:szCs w:val="24"/>
        </w:rPr>
        <w:t xml:space="preserve"> 2013</w:t>
      </w:r>
      <w:r>
        <w:rPr>
          <w:rFonts w:asciiTheme="majorBidi" w:hAnsiTheme="majorBidi" w:cstheme="majorBidi"/>
          <w:b w:val="0"/>
          <w:bCs w:val="0"/>
          <w:i/>
          <w:iCs/>
          <w:color w:val="auto"/>
          <w:sz w:val="24"/>
          <w:szCs w:val="24"/>
        </w:rPr>
        <w:t xml:space="preserve">, p. </w:t>
      </w:r>
      <w:r w:rsidRPr="000A5E93">
        <w:rPr>
          <w:rFonts w:asciiTheme="majorBidi" w:hAnsiTheme="majorBidi" w:cstheme="majorBidi"/>
          <w:b w:val="0"/>
          <w:bCs w:val="0"/>
          <w:i/>
          <w:iCs/>
          <w:color w:val="auto"/>
          <w:sz w:val="24"/>
          <w:szCs w:val="24"/>
        </w:rPr>
        <w:t>8)</w:t>
      </w:r>
      <w:r>
        <w:rPr>
          <w:rFonts w:asciiTheme="majorBidi" w:hAnsiTheme="majorBidi" w:cstheme="majorBidi"/>
          <w:b w:val="0"/>
          <w:bCs w:val="0"/>
          <w:i/>
          <w:iCs/>
          <w:color w:val="auto"/>
          <w:sz w:val="24"/>
          <w:szCs w:val="24"/>
        </w:rPr>
        <w:t>.</w:t>
      </w:r>
    </w:p>
    <w:tbl>
      <w:tblPr>
        <w:tblStyle w:val="TableGrid"/>
        <w:tblW w:w="0" w:type="auto"/>
        <w:tblLook w:val="04A0" w:firstRow="1" w:lastRow="0" w:firstColumn="1" w:lastColumn="0" w:noHBand="0" w:noVBand="1"/>
      </w:tblPr>
      <w:tblGrid>
        <w:gridCol w:w="3080"/>
        <w:gridCol w:w="3081"/>
        <w:gridCol w:w="3081"/>
      </w:tblGrid>
      <w:tr w:rsidR="00B9587C" w:rsidRPr="000A5E93" w:rsidTr="006A3542">
        <w:tc>
          <w:tcPr>
            <w:tcW w:w="3080" w:type="dxa"/>
          </w:tcPr>
          <w:p w:rsidR="00B9587C" w:rsidRPr="000A5E93" w:rsidRDefault="00B9587C" w:rsidP="006A3542">
            <w:pPr>
              <w:snapToGrid w:val="0"/>
              <w:spacing w:after="100" w:afterAutospacing="1"/>
              <w:rPr>
                <w:rFonts w:asciiTheme="majorBidi" w:hAnsiTheme="majorBidi" w:cstheme="majorBidi"/>
                <w:sz w:val="24"/>
                <w:szCs w:val="24"/>
              </w:rPr>
            </w:pPr>
          </w:p>
        </w:tc>
        <w:tc>
          <w:tcPr>
            <w:tcW w:w="3081" w:type="dxa"/>
          </w:tcPr>
          <w:p w:rsidR="00B9587C" w:rsidRPr="000A5E93" w:rsidRDefault="00B9587C" w:rsidP="006A3542">
            <w:pPr>
              <w:snapToGrid w:val="0"/>
              <w:spacing w:after="100" w:afterAutospacing="1"/>
              <w:rPr>
                <w:rFonts w:asciiTheme="majorBidi" w:hAnsiTheme="majorBidi" w:cstheme="majorBidi"/>
                <w:sz w:val="24"/>
                <w:szCs w:val="24"/>
              </w:rPr>
            </w:pPr>
            <w:r w:rsidRPr="000A5E93">
              <w:rPr>
                <w:rFonts w:asciiTheme="majorBidi" w:hAnsiTheme="majorBidi" w:cstheme="majorBidi"/>
                <w:sz w:val="24"/>
                <w:szCs w:val="24"/>
              </w:rPr>
              <w:t>Percentage of students in special education</w:t>
            </w:r>
          </w:p>
        </w:tc>
        <w:tc>
          <w:tcPr>
            <w:tcW w:w="3081" w:type="dxa"/>
          </w:tcPr>
          <w:p w:rsidR="00B9587C" w:rsidRPr="000A5E93" w:rsidRDefault="00B9587C" w:rsidP="006A3542">
            <w:pPr>
              <w:snapToGrid w:val="0"/>
              <w:spacing w:after="100" w:afterAutospacing="1"/>
              <w:rPr>
                <w:rFonts w:asciiTheme="majorBidi" w:hAnsiTheme="majorBidi" w:cstheme="majorBidi"/>
                <w:sz w:val="24"/>
                <w:szCs w:val="24"/>
              </w:rPr>
            </w:pPr>
            <w:r w:rsidRPr="000A5E93">
              <w:rPr>
                <w:rFonts w:asciiTheme="majorBidi" w:hAnsiTheme="majorBidi" w:cstheme="majorBidi"/>
                <w:sz w:val="24"/>
                <w:szCs w:val="24"/>
              </w:rPr>
              <w:t>Percentage of students in poverty</w:t>
            </w:r>
          </w:p>
        </w:tc>
      </w:tr>
      <w:tr w:rsidR="00B9587C" w:rsidRPr="000A5E93" w:rsidTr="006A3542">
        <w:tc>
          <w:tcPr>
            <w:tcW w:w="3080" w:type="dxa"/>
          </w:tcPr>
          <w:p w:rsidR="00B9587C" w:rsidRPr="000A5E93" w:rsidRDefault="00B9587C" w:rsidP="006A3542">
            <w:pPr>
              <w:snapToGrid w:val="0"/>
              <w:spacing w:after="100" w:afterAutospacing="1"/>
              <w:rPr>
                <w:rFonts w:asciiTheme="majorBidi" w:hAnsiTheme="majorBidi" w:cstheme="majorBidi"/>
                <w:sz w:val="24"/>
                <w:szCs w:val="24"/>
              </w:rPr>
            </w:pPr>
            <w:r w:rsidRPr="000A5E93">
              <w:rPr>
                <w:rFonts w:asciiTheme="majorBidi" w:hAnsiTheme="majorBidi" w:cstheme="majorBidi"/>
                <w:sz w:val="24"/>
                <w:szCs w:val="24"/>
              </w:rPr>
              <w:t>District-run schools</w:t>
            </w:r>
          </w:p>
        </w:tc>
        <w:tc>
          <w:tcPr>
            <w:tcW w:w="3081" w:type="dxa"/>
          </w:tcPr>
          <w:p w:rsidR="00B9587C" w:rsidRPr="000A5E93" w:rsidRDefault="00B9587C" w:rsidP="006A3542">
            <w:pPr>
              <w:snapToGrid w:val="0"/>
              <w:spacing w:after="100" w:afterAutospacing="1"/>
              <w:rPr>
                <w:rFonts w:asciiTheme="majorBidi" w:hAnsiTheme="majorBidi" w:cstheme="majorBidi"/>
                <w:sz w:val="24"/>
                <w:szCs w:val="24"/>
              </w:rPr>
            </w:pPr>
            <w:r w:rsidRPr="000A5E93">
              <w:rPr>
                <w:rFonts w:asciiTheme="majorBidi" w:hAnsiTheme="majorBidi" w:cstheme="majorBidi"/>
                <w:sz w:val="24"/>
                <w:szCs w:val="24"/>
              </w:rPr>
              <w:t>14</w:t>
            </w:r>
          </w:p>
        </w:tc>
        <w:tc>
          <w:tcPr>
            <w:tcW w:w="3081" w:type="dxa"/>
          </w:tcPr>
          <w:p w:rsidR="00B9587C" w:rsidRPr="000A5E93" w:rsidRDefault="00B9587C" w:rsidP="006A3542">
            <w:pPr>
              <w:snapToGrid w:val="0"/>
              <w:spacing w:after="100" w:afterAutospacing="1"/>
              <w:rPr>
                <w:rFonts w:asciiTheme="majorBidi" w:hAnsiTheme="majorBidi" w:cstheme="majorBidi"/>
                <w:sz w:val="24"/>
                <w:szCs w:val="24"/>
              </w:rPr>
            </w:pPr>
            <w:r w:rsidRPr="000A5E93">
              <w:rPr>
                <w:rFonts w:asciiTheme="majorBidi" w:hAnsiTheme="majorBidi" w:cstheme="majorBidi"/>
                <w:sz w:val="24"/>
                <w:szCs w:val="24"/>
              </w:rPr>
              <w:t>82</w:t>
            </w:r>
          </w:p>
        </w:tc>
      </w:tr>
      <w:tr w:rsidR="00B9587C" w:rsidRPr="000A5E93" w:rsidTr="006A3542">
        <w:tc>
          <w:tcPr>
            <w:tcW w:w="3080" w:type="dxa"/>
          </w:tcPr>
          <w:p w:rsidR="00B9587C" w:rsidRPr="000A5E93" w:rsidRDefault="00B9587C" w:rsidP="006A3542">
            <w:pPr>
              <w:snapToGrid w:val="0"/>
              <w:spacing w:after="100" w:afterAutospacing="1"/>
              <w:rPr>
                <w:rFonts w:asciiTheme="majorBidi" w:hAnsiTheme="majorBidi" w:cstheme="majorBidi"/>
                <w:sz w:val="24"/>
                <w:szCs w:val="24"/>
              </w:rPr>
            </w:pPr>
            <w:r w:rsidRPr="000A5E93">
              <w:rPr>
                <w:rFonts w:asciiTheme="majorBidi" w:hAnsiTheme="majorBidi" w:cstheme="majorBidi"/>
                <w:sz w:val="24"/>
                <w:szCs w:val="24"/>
              </w:rPr>
              <w:t>Chart schools</w:t>
            </w:r>
          </w:p>
        </w:tc>
        <w:tc>
          <w:tcPr>
            <w:tcW w:w="3081" w:type="dxa"/>
          </w:tcPr>
          <w:p w:rsidR="00B9587C" w:rsidRPr="000A5E93" w:rsidRDefault="00B9587C" w:rsidP="006A3542">
            <w:pPr>
              <w:snapToGrid w:val="0"/>
              <w:spacing w:after="100" w:afterAutospacing="1"/>
              <w:rPr>
                <w:rFonts w:asciiTheme="majorBidi" w:hAnsiTheme="majorBidi" w:cstheme="majorBidi"/>
                <w:sz w:val="24"/>
                <w:szCs w:val="24"/>
              </w:rPr>
            </w:pPr>
            <w:r w:rsidRPr="000A5E93">
              <w:rPr>
                <w:rFonts w:asciiTheme="majorBidi" w:hAnsiTheme="majorBidi" w:cstheme="majorBidi"/>
                <w:sz w:val="24"/>
                <w:szCs w:val="24"/>
              </w:rPr>
              <w:t>14</w:t>
            </w:r>
          </w:p>
        </w:tc>
        <w:tc>
          <w:tcPr>
            <w:tcW w:w="3081" w:type="dxa"/>
          </w:tcPr>
          <w:p w:rsidR="00B9587C" w:rsidRPr="000A5E93" w:rsidRDefault="00B9587C" w:rsidP="006A3542">
            <w:pPr>
              <w:snapToGrid w:val="0"/>
              <w:spacing w:after="100" w:afterAutospacing="1"/>
              <w:rPr>
                <w:rFonts w:asciiTheme="majorBidi" w:hAnsiTheme="majorBidi" w:cstheme="majorBidi"/>
                <w:sz w:val="24"/>
                <w:szCs w:val="24"/>
              </w:rPr>
            </w:pPr>
            <w:r w:rsidRPr="000A5E93">
              <w:rPr>
                <w:rFonts w:asciiTheme="majorBidi" w:hAnsiTheme="majorBidi" w:cstheme="majorBidi"/>
                <w:sz w:val="24"/>
                <w:szCs w:val="24"/>
              </w:rPr>
              <w:t>81</w:t>
            </w:r>
          </w:p>
        </w:tc>
      </w:tr>
    </w:tbl>
    <w:p w:rsidR="00B9587C" w:rsidRPr="000A5E93" w:rsidRDefault="00B9587C" w:rsidP="00B9587C">
      <w:pPr>
        <w:snapToGrid w:val="0"/>
        <w:spacing w:after="100" w:afterAutospacing="1" w:line="240" w:lineRule="auto"/>
        <w:rPr>
          <w:rFonts w:asciiTheme="majorBidi" w:hAnsiTheme="majorBidi" w:cstheme="majorBidi"/>
          <w:i/>
          <w:iCs/>
          <w:sz w:val="24"/>
          <w:szCs w:val="24"/>
        </w:rPr>
      </w:pPr>
      <w:r>
        <w:rPr>
          <w:rFonts w:asciiTheme="majorBidi" w:hAnsiTheme="majorBidi" w:cstheme="majorBidi"/>
          <w:i/>
          <w:iCs/>
          <w:sz w:val="24"/>
          <w:szCs w:val="24"/>
        </w:rPr>
        <w:t>Table 2</w:t>
      </w:r>
      <w:r w:rsidRPr="000A5E93">
        <w:rPr>
          <w:rFonts w:asciiTheme="majorBidi" w:hAnsiTheme="majorBidi" w:cstheme="majorBidi"/>
          <w:i/>
          <w:iCs/>
          <w:sz w:val="24"/>
          <w:szCs w:val="24"/>
        </w:rPr>
        <w:t>: Comparison of student intakes, NYC (CREDO</w:t>
      </w:r>
      <w:r>
        <w:rPr>
          <w:rFonts w:asciiTheme="majorBidi" w:hAnsiTheme="majorBidi" w:cstheme="majorBidi"/>
          <w:i/>
          <w:iCs/>
          <w:sz w:val="24"/>
          <w:szCs w:val="24"/>
        </w:rPr>
        <w:t>,</w:t>
      </w:r>
      <w:r w:rsidRPr="000A5E93">
        <w:rPr>
          <w:rFonts w:asciiTheme="majorBidi" w:hAnsiTheme="majorBidi" w:cstheme="majorBidi"/>
          <w:i/>
          <w:iCs/>
          <w:sz w:val="24"/>
          <w:szCs w:val="24"/>
        </w:rPr>
        <w:t xml:space="preserve"> 2015</w:t>
      </w:r>
      <w:r>
        <w:rPr>
          <w:rFonts w:asciiTheme="majorBidi" w:hAnsiTheme="majorBidi" w:cstheme="majorBidi"/>
          <w:i/>
          <w:iCs/>
          <w:sz w:val="24"/>
          <w:szCs w:val="24"/>
        </w:rPr>
        <w:t>, p.</w:t>
      </w:r>
      <w:r w:rsidRPr="000A5E93">
        <w:rPr>
          <w:rFonts w:asciiTheme="majorBidi" w:hAnsiTheme="majorBidi" w:cstheme="majorBidi"/>
          <w:i/>
          <w:iCs/>
          <w:sz w:val="24"/>
          <w:szCs w:val="24"/>
        </w:rPr>
        <w:t xml:space="preserve"> 7).</w:t>
      </w:r>
    </w:p>
    <w:p w:rsidR="002531A4" w:rsidRPr="000A5E93" w:rsidRDefault="002531A4" w:rsidP="00782988">
      <w:pPr>
        <w:rPr>
          <w:rFonts w:asciiTheme="majorBidi" w:hAnsiTheme="majorBidi" w:cstheme="majorBidi"/>
          <w:sz w:val="24"/>
          <w:szCs w:val="24"/>
        </w:rPr>
      </w:pPr>
    </w:p>
    <w:sectPr w:rsidR="002531A4" w:rsidRPr="000A5E9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DE3" w:rsidRDefault="00966DE3" w:rsidP="00B37889">
      <w:pPr>
        <w:spacing w:after="0" w:line="240" w:lineRule="auto"/>
      </w:pPr>
      <w:r>
        <w:separator/>
      </w:r>
    </w:p>
  </w:endnote>
  <w:endnote w:type="continuationSeparator" w:id="0">
    <w:p w:rsidR="00966DE3" w:rsidRDefault="00966DE3" w:rsidP="00B3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739307"/>
      <w:docPartObj>
        <w:docPartGallery w:val="Page Numbers (Bottom of Page)"/>
        <w:docPartUnique/>
      </w:docPartObj>
    </w:sdtPr>
    <w:sdtEndPr>
      <w:rPr>
        <w:noProof/>
      </w:rPr>
    </w:sdtEndPr>
    <w:sdtContent>
      <w:p w:rsidR="00735C73" w:rsidRDefault="00735C73">
        <w:pPr>
          <w:pStyle w:val="Footer"/>
        </w:pPr>
        <w:r>
          <w:fldChar w:fldCharType="begin"/>
        </w:r>
        <w:r>
          <w:instrText xml:space="preserve"> PAGE   \* MERGEFORMAT </w:instrText>
        </w:r>
        <w:r>
          <w:fldChar w:fldCharType="separate"/>
        </w:r>
        <w:r w:rsidR="00B9587C">
          <w:rPr>
            <w:noProof/>
          </w:rPr>
          <w:t>10</w:t>
        </w:r>
        <w:r>
          <w:rPr>
            <w:noProof/>
          </w:rPr>
          <w:fldChar w:fldCharType="end"/>
        </w:r>
      </w:p>
    </w:sdtContent>
  </w:sdt>
  <w:p w:rsidR="00735C73" w:rsidRDefault="00735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DE3" w:rsidRDefault="00966DE3" w:rsidP="00B37889">
      <w:pPr>
        <w:spacing w:after="0" w:line="240" w:lineRule="auto"/>
      </w:pPr>
      <w:r>
        <w:separator/>
      </w:r>
    </w:p>
  </w:footnote>
  <w:footnote w:type="continuationSeparator" w:id="0">
    <w:p w:rsidR="00966DE3" w:rsidRDefault="00966DE3" w:rsidP="00B37889">
      <w:pPr>
        <w:spacing w:after="0" w:line="240" w:lineRule="auto"/>
      </w:pPr>
      <w:r>
        <w:continuationSeparator/>
      </w:r>
    </w:p>
  </w:footnote>
  <w:footnote w:id="1">
    <w:p w:rsidR="00735C73" w:rsidRPr="001E6A76" w:rsidRDefault="00735C73" w:rsidP="0033088A">
      <w:pPr>
        <w:autoSpaceDE w:val="0"/>
        <w:autoSpaceDN w:val="0"/>
        <w:adjustRightInd w:val="0"/>
        <w:spacing w:after="0" w:line="240" w:lineRule="auto"/>
        <w:rPr>
          <w:rFonts w:asciiTheme="majorBidi" w:hAnsiTheme="majorBidi" w:cstheme="majorBidi"/>
          <w:sz w:val="13"/>
          <w:szCs w:val="13"/>
        </w:rPr>
      </w:pPr>
      <w:r w:rsidRPr="001E6A76">
        <w:rPr>
          <w:rStyle w:val="FootnoteReference"/>
          <w:rFonts w:asciiTheme="majorBidi" w:hAnsiTheme="majorBidi" w:cstheme="majorBidi"/>
        </w:rPr>
        <w:footnoteRef/>
      </w:r>
      <w:r w:rsidRPr="001E6A76">
        <w:rPr>
          <w:rFonts w:asciiTheme="majorBidi" w:hAnsiTheme="majorBidi" w:cstheme="majorBidi"/>
        </w:rPr>
        <w:t xml:space="preserve"> </w:t>
      </w:r>
      <w:r>
        <w:rPr>
          <w:rFonts w:asciiTheme="majorBidi" w:hAnsiTheme="majorBidi" w:cstheme="majorBidi"/>
          <w:sz w:val="20"/>
          <w:szCs w:val="20"/>
        </w:rPr>
        <w:t>“</w:t>
      </w:r>
      <w:r w:rsidRPr="001E6A76">
        <w:rPr>
          <w:rFonts w:asciiTheme="majorBidi" w:hAnsiTheme="majorBidi" w:cstheme="majorBidi"/>
          <w:sz w:val="20"/>
          <w:szCs w:val="20"/>
        </w:rPr>
        <w:t xml:space="preserve">Awarded each year to honor urban school districts that demonstrate the greatest overall performance and improvement in student achievement while reducing achievement gaps among low-income </w:t>
      </w:r>
      <w:r>
        <w:rPr>
          <w:rFonts w:asciiTheme="majorBidi" w:hAnsiTheme="majorBidi" w:cstheme="majorBidi"/>
          <w:sz w:val="20"/>
          <w:szCs w:val="20"/>
        </w:rPr>
        <w:t>students and students of color”</w:t>
      </w:r>
      <w:r w:rsidRPr="001E6A76">
        <w:rPr>
          <w:rFonts w:asciiTheme="majorBidi" w:hAnsiTheme="majorBidi" w:cstheme="majorBidi"/>
          <w:sz w:val="20"/>
          <w:szCs w:val="20"/>
        </w:rPr>
        <w:t xml:space="preserve"> (The Broad Foundation</w:t>
      </w:r>
      <w:r>
        <w:rPr>
          <w:rFonts w:asciiTheme="majorBidi" w:hAnsiTheme="majorBidi" w:cstheme="majorBidi"/>
          <w:sz w:val="20"/>
          <w:szCs w:val="20"/>
        </w:rPr>
        <w:t>,</w:t>
      </w:r>
      <w:r w:rsidRPr="001E6A76">
        <w:rPr>
          <w:rFonts w:asciiTheme="majorBidi" w:hAnsiTheme="majorBidi" w:cstheme="majorBidi"/>
          <w:sz w:val="20"/>
          <w:szCs w:val="20"/>
        </w:rPr>
        <w:t xml:space="preserve"> 2015)</w:t>
      </w:r>
      <w:r>
        <w:rPr>
          <w:rFonts w:asciiTheme="majorBidi" w:hAnsiTheme="majorBidi" w:cstheme="majorBidi"/>
          <w:sz w:val="20"/>
          <w:szCs w:val="20"/>
        </w:rPr>
        <w:t>.</w:t>
      </w:r>
    </w:p>
  </w:footnote>
  <w:footnote w:id="2">
    <w:p w:rsidR="00735C73" w:rsidRPr="001E6A76" w:rsidRDefault="00735C73" w:rsidP="00020DEF">
      <w:pPr>
        <w:pStyle w:val="FootnoteText"/>
        <w:rPr>
          <w:rFonts w:asciiTheme="majorBidi" w:hAnsiTheme="majorBidi" w:cstheme="majorBidi"/>
        </w:rPr>
      </w:pPr>
      <w:r w:rsidRPr="001E6A76">
        <w:rPr>
          <w:rStyle w:val="FootnoteReference"/>
          <w:rFonts w:asciiTheme="majorBidi" w:hAnsiTheme="majorBidi" w:cstheme="majorBidi"/>
        </w:rPr>
        <w:footnoteRef/>
      </w:r>
      <w:r w:rsidRPr="001E6A76">
        <w:rPr>
          <w:rFonts w:asciiTheme="majorBidi" w:hAnsiTheme="majorBidi" w:cstheme="majorBidi"/>
        </w:rPr>
        <w:t xml:space="preserve"> </w:t>
      </w:r>
      <w:r w:rsidRPr="00020DEF">
        <w:rPr>
          <w:rFonts w:asciiTheme="majorBidi" w:hAnsiTheme="majorBidi" w:cstheme="majorBidi"/>
        </w:rPr>
        <w:t>The Regents exams are an end-of-high-school test in which a score of 75 or more is used to indicate college readiness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5F31"/>
    <w:multiLevelType w:val="hybridMultilevel"/>
    <w:tmpl w:val="23049E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6068AA"/>
    <w:multiLevelType w:val="hybridMultilevel"/>
    <w:tmpl w:val="4D58BB2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19D2E9D"/>
    <w:multiLevelType w:val="hybridMultilevel"/>
    <w:tmpl w:val="2BF0EB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EC0347"/>
    <w:multiLevelType w:val="multilevel"/>
    <w:tmpl w:val="E8F0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592A8A"/>
    <w:multiLevelType w:val="hybridMultilevel"/>
    <w:tmpl w:val="791A4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98244C8"/>
    <w:multiLevelType w:val="hybridMultilevel"/>
    <w:tmpl w:val="3A648B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213F5A"/>
    <w:multiLevelType w:val="hybridMultilevel"/>
    <w:tmpl w:val="4F3654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BF5B98"/>
    <w:multiLevelType w:val="hybridMultilevel"/>
    <w:tmpl w:val="393E7E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36402B"/>
    <w:multiLevelType w:val="hybridMultilevel"/>
    <w:tmpl w:val="F7CE27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num>
  <w:num w:numId="3">
    <w:abstractNumId w:val="5"/>
  </w:num>
  <w:num w:numId="4">
    <w:abstractNumId w:val="0"/>
  </w:num>
  <w:num w:numId="5">
    <w:abstractNumId w:val="2"/>
  </w:num>
  <w:num w:numId="6">
    <w:abstractNumId w:val="1"/>
  </w:num>
  <w:num w:numId="7">
    <w:abstractNumId w:val="7"/>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C06"/>
    <w:rsid w:val="00000D3F"/>
    <w:rsid w:val="00012741"/>
    <w:rsid w:val="000162D2"/>
    <w:rsid w:val="00020DEF"/>
    <w:rsid w:val="000334B4"/>
    <w:rsid w:val="00060279"/>
    <w:rsid w:val="0006428D"/>
    <w:rsid w:val="00065711"/>
    <w:rsid w:val="00085180"/>
    <w:rsid w:val="000A5E93"/>
    <w:rsid w:val="000A63DA"/>
    <w:rsid w:val="000B01B3"/>
    <w:rsid w:val="000C2971"/>
    <w:rsid w:val="000C6AC3"/>
    <w:rsid w:val="000E5565"/>
    <w:rsid w:val="000F3101"/>
    <w:rsid w:val="00105722"/>
    <w:rsid w:val="00111D61"/>
    <w:rsid w:val="00130011"/>
    <w:rsid w:val="00136E39"/>
    <w:rsid w:val="001604CD"/>
    <w:rsid w:val="00162A21"/>
    <w:rsid w:val="001635F1"/>
    <w:rsid w:val="00167EAD"/>
    <w:rsid w:val="001802B0"/>
    <w:rsid w:val="00184268"/>
    <w:rsid w:val="00196A7A"/>
    <w:rsid w:val="001B4575"/>
    <w:rsid w:val="001B7263"/>
    <w:rsid w:val="001C5DDA"/>
    <w:rsid w:val="001C6D98"/>
    <w:rsid w:val="001D349C"/>
    <w:rsid w:val="001E676D"/>
    <w:rsid w:val="001E6A76"/>
    <w:rsid w:val="001F2417"/>
    <w:rsid w:val="001F6F19"/>
    <w:rsid w:val="002053C8"/>
    <w:rsid w:val="0020710E"/>
    <w:rsid w:val="0021427A"/>
    <w:rsid w:val="00215ED6"/>
    <w:rsid w:val="00215F6D"/>
    <w:rsid w:val="002247D1"/>
    <w:rsid w:val="00231447"/>
    <w:rsid w:val="00243573"/>
    <w:rsid w:val="00247EEF"/>
    <w:rsid w:val="002531A4"/>
    <w:rsid w:val="00260514"/>
    <w:rsid w:val="00266B9F"/>
    <w:rsid w:val="002769F6"/>
    <w:rsid w:val="00285FF5"/>
    <w:rsid w:val="002B7608"/>
    <w:rsid w:val="002C379D"/>
    <w:rsid w:val="002C7BDD"/>
    <w:rsid w:val="002D5015"/>
    <w:rsid w:val="002D75AD"/>
    <w:rsid w:val="002E0D4D"/>
    <w:rsid w:val="00300ABA"/>
    <w:rsid w:val="0033088A"/>
    <w:rsid w:val="003340E7"/>
    <w:rsid w:val="003363A4"/>
    <w:rsid w:val="00340754"/>
    <w:rsid w:val="00353B75"/>
    <w:rsid w:val="00356135"/>
    <w:rsid w:val="003661A5"/>
    <w:rsid w:val="00367057"/>
    <w:rsid w:val="00371366"/>
    <w:rsid w:val="00377767"/>
    <w:rsid w:val="00384E3B"/>
    <w:rsid w:val="003901AD"/>
    <w:rsid w:val="003A336A"/>
    <w:rsid w:val="003A66E6"/>
    <w:rsid w:val="003B7E35"/>
    <w:rsid w:val="003C13C4"/>
    <w:rsid w:val="003C1A88"/>
    <w:rsid w:val="003C4DE5"/>
    <w:rsid w:val="003C4E66"/>
    <w:rsid w:val="003D2C0A"/>
    <w:rsid w:val="003D7526"/>
    <w:rsid w:val="003E2FE6"/>
    <w:rsid w:val="003E42B1"/>
    <w:rsid w:val="003E59E1"/>
    <w:rsid w:val="003F1114"/>
    <w:rsid w:val="003F12F6"/>
    <w:rsid w:val="003F7334"/>
    <w:rsid w:val="00410235"/>
    <w:rsid w:val="00414628"/>
    <w:rsid w:val="00414EDE"/>
    <w:rsid w:val="004171E2"/>
    <w:rsid w:val="0042259D"/>
    <w:rsid w:val="0043097B"/>
    <w:rsid w:val="004424D6"/>
    <w:rsid w:val="00455A0F"/>
    <w:rsid w:val="00457261"/>
    <w:rsid w:val="00467685"/>
    <w:rsid w:val="00467D53"/>
    <w:rsid w:val="004727C1"/>
    <w:rsid w:val="00473FD6"/>
    <w:rsid w:val="00487CC0"/>
    <w:rsid w:val="00493BC5"/>
    <w:rsid w:val="004A5361"/>
    <w:rsid w:val="004A667D"/>
    <w:rsid w:val="004A7E4F"/>
    <w:rsid w:val="004C0A28"/>
    <w:rsid w:val="004C697D"/>
    <w:rsid w:val="004D42CB"/>
    <w:rsid w:val="004E0D89"/>
    <w:rsid w:val="004E3DF6"/>
    <w:rsid w:val="004E5165"/>
    <w:rsid w:val="005110F1"/>
    <w:rsid w:val="00517F7D"/>
    <w:rsid w:val="00520616"/>
    <w:rsid w:val="00520D27"/>
    <w:rsid w:val="00523586"/>
    <w:rsid w:val="00525460"/>
    <w:rsid w:val="005274CE"/>
    <w:rsid w:val="00535F85"/>
    <w:rsid w:val="00537FBC"/>
    <w:rsid w:val="00545141"/>
    <w:rsid w:val="005561D5"/>
    <w:rsid w:val="00565FB2"/>
    <w:rsid w:val="0057591C"/>
    <w:rsid w:val="00576723"/>
    <w:rsid w:val="005A308A"/>
    <w:rsid w:val="005A3E29"/>
    <w:rsid w:val="005B04CC"/>
    <w:rsid w:val="005B37BE"/>
    <w:rsid w:val="005B7E8E"/>
    <w:rsid w:val="005C04C7"/>
    <w:rsid w:val="005D1CD9"/>
    <w:rsid w:val="005D6075"/>
    <w:rsid w:val="005E4394"/>
    <w:rsid w:val="005E7F02"/>
    <w:rsid w:val="005F79E6"/>
    <w:rsid w:val="00615E06"/>
    <w:rsid w:val="00637B34"/>
    <w:rsid w:val="00662184"/>
    <w:rsid w:val="00666D5B"/>
    <w:rsid w:val="00675CF6"/>
    <w:rsid w:val="006829C8"/>
    <w:rsid w:val="00682A18"/>
    <w:rsid w:val="00690935"/>
    <w:rsid w:val="00697F2F"/>
    <w:rsid w:val="006A578A"/>
    <w:rsid w:val="006A6333"/>
    <w:rsid w:val="006A690D"/>
    <w:rsid w:val="006B4E58"/>
    <w:rsid w:val="006B554E"/>
    <w:rsid w:val="006B682D"/>
    <w:rsid w:val="006C0DDC"/>
    <w:rsid w:val="006C1B0A"/>
    <w:rsid w:val="006C30B4"/>
    <w:rsid w:val="006E0A61"/>
    <w:rsid w:val="006F2162"/>
    <w:rsid w:val="006F3C06"/>
    <w:rsid w:val="006F5F27"/>
    <w:rsid w:val="006F73BD"/>
    <w:rsid w:val="006F78D9"/>
    <w:rsid w:val="007009C2"/>
    <w:rsid w:val="007338BA"/>
    <w:rsid w:val="00735C73"/>
    <w:rsid w:val="007415C5"/>
    <w:rsid w:val="00746008"/>
    <w:rsid w:val="00755343"/>
    <w:rsid w:val="007702DE"/>
    <w:rsid w:val="00771488"/>
    <w:rsid w:val="0077263D"/>
    <w:rsid w:val="00782988"/>
    <w:rsid w:val="007861BA"/>
    <w:rsid w:val="00786EA8"/>
    <w:rsid w:val="007B2100"/>
    <w:rsid w:val="007B5C6E"/>
    <w:rsid w:val="007C59C4"/>
    <w:rsid w:val="007D03AF"/>
    <w:rsid w:val="007F0F6A"/>
    <w:rsid w:val="007F3742"/>
    <w:rsid w:val="00800D3F"/>
    <w:rsid w:val="0080128B"/>
    <w:rsid w:val="00813DFF"/>
    <w:rsid w:val="00815E54"/>
    <w:rsid w:val="008219CD"/>
    <w:rsid w:val="0082600B"/>
    <w:rsid w:val="00831F2E"/>
    <w:rsid w:val="008338DD"/>
    <w:rsid w:val="00855069"/>
    <w:rsid w:val="00861151"/>
    <w:rsid w:val="00877494"/>
    <w:rsid w:val="00881AA7"/>
    <w:rsid w:val="00890F78"/>
    <w:rsid w:val="00895CC0"/>
    <w:rsid w:val="008A3793"/>
    <w:rsid w:val="008B2322"/>
    <w:rsid w:val="008B274E"/>
    <w:rsid w:val="008B7B40"/>
    <w:rsid w:val="008C124D"/>
    <w:rsid w:val="008C2614"/>
    <w:rsid w:val="008E228F"/>
    <w:rsid w:val="008F0D02"/>
    <w:rsid w:val="0090130F"/>
    <w:rsid w:val="0090664B"/>
    <w:rsid w:val="00906B03"/>
    <w:rsid w:val="00914B5D"/>
    <w:rsid w:val="00920644"/>
    <w:rsid w:val="009210FD"/>
    <w:rsid w:val="00923353"/>
    <w:rsid w:val="00936E02"/>
    <w:rsid w:val="0094335E"/>
    <w:rsid w:val="00951595"/>
    <w:rsid w:val="009562FA"/>
    <w:rsid w:val="009643FB"/>
    <w:rsid w:val="00965A10"/>
    <w:rsid w:val="00966DE3"/>
    <w:rsid w:val="0096798C"/>
    <w:rsid w:val="00974EDD"/>
    <w:rsid w:val="0098445B"/>
    <w:rsid w:val="009A45C6"/>
    <w:rsid w:val="009A7F78"/>
    <w:rsid w:val="009B3F1E"/>
    <w:rsid w:val="009E0ADB"/>
    <w:rsid w:val="009E3592"/>
    <w:rsid w:val="009F3D5B"/>
    <w:rsid w:val="00A028CD"/>
    <w:rsid w:val="00A13EC6"/>
    <w:rsid w:val="00A140C7"/>
    <w:rsid w:val="00A214B5"/>
    <w:rsid w:val="00A2472F"/>
    <w:rsid w:val="00A33767"/>
    <w:rsid w:val="00A52AAB"/>
    <w:rsid w:val="00A53698"/>
    <w:rsid w:val="00A638D6"/>
    <w:rsid w:val="00A9026C"/>
    <w:rsid w:val="00AA1A14"/>
    <w:rsid w:val="00AA1CDD"/>
    <w:rsid w:val="00AB46AD"/>
    <w:rsid w:val="00AC722B"/>
    <w:rsid w:val="00B00910"/>
    <w:rsid w:val="00B00ACB"/>
    <w:rsid w:val="00B10436"/>
    <w:rsid w:val="00B12A86"/>
    <w:rsid w:val="00B1431E"/>
    <w:rsid w:val="00B21722"/>
    <w:rsid w:val="00B320B4"/>
    <w:rsid w:val="00B37889"/>
    <w:rsid w:val="00B37FFC"/>
    <w:rsid w:val="00B44783"/>
    <w:rsid w:val="00B44DFE"/>
    <w:rsid w:val="00B47C0A"/>
    <w:rsid w:val="00B56F15"/>
    <w:rsid w:val="00B72AD1"/>
    <w:rsid w:val="00B77C9E"/>
    <w:rsid w:val="00B87E4E"/>
    <w:rsid w:val="00B93696"/>
    <w:rsid w:val="00B9587C"/>
    <w:rsid w:val="00B97682"/>
    <w:rsid w:val="00BA05F9"/>
    <w:rsid w:val="00BB702F"/>
    <w:rsid w:val="00BC3B83"/>
    <w:rsid w:val="00BC3F8C"/>
    <w:rsid w:val="00BC59F2"/>
    <w:rsid w:val="00BD2FD0"/>
    <w:rsid w:val="00BF4FB5"/>
    <w:rsid w:val="00BF62FC"/>
    <w:rsid w:val="00C25146"/>
    <w:rsid w:val="00C34832"/>
    <w:rsid w:val="00C35BFC"/>
    <w:rsid w:val="00C36F30"/>
    <w:rsid w:val="00C42CA8"/>
    <w:rsid w:val="00C452E2"/>
    <w:rsid w:val="00C50CCC"/>
    <w:rsid w:val="00C552FA"/>
    <w:rsid w:val="00C63716"/>
    <w:rsid w:val="00C64C44"/>
    <w:rsid w:val="00C709C8"/>
    <w:rsid w:val="00C75A2C"/>
    <w:rsid w:val="00C76678"/>
    <w:rsid w:val="00C80C5B"/>
    <w:rsid w:val="00C83EB8"/>
    <w:rsid w:val="00CB35E9"/>
    <w:rsid w:val="00CB5ADD"/>
    <w:rsid w:val="00CC46FC"/>
    <w:rsid w:val="00CC600F"/>
    <w:rsid w:val="00CD71E1"/>
    <w:rsid w:val="00CE4E74"/>
    <w:rsid w:val="00D131FA"/>
    <w:rsid w:val="00D15BB6"/>
    <w:rsid w:val="00D22A85"/>
    <w:rsid w:val="00D263B6"/>
    <w:rsid w:val="00D35B40"/>
    <w:rsid w:val="00D63ADF"/>
    <w:rsid w:val="00D65A03"/>
    <w:rsid w:val="00D70AC1"/>
    <w:rsid w:val="00D74983"/>
    <w:rsid w:val="00D77429"/>
    <w:rsid w:val="00D8127D"/>
    <w:rsid w:val="00D967F2"/>
    <w:rsid w:val="00D976FB"/>
    <w:rsid w:val="00DA1EB6"/>
    <w:rsid w:val="00DC2397"/>
    <w:rsid w:val="00DC2513"/>
    <w:rsid w:val="00DC73DC"/>
    <w:rsid w:val="00DE6F96"/>
    <w:rsid w:val="00DE71D1"/>
    <w:rsid w:val="00E43C81"/>
    <w:rsid w:val="00E44E7E"/>
    <w:rsid w:val="00E719B6"/>
    <w:rsid w:val="00E7454A"/>
    <w:rsid w:val="00E83513"/>
    <w:rsid w:val="00E92E72"/>
    <w:rsid w:val="00E9535D"/>
    <w:rsid w:val="00E9580B"/>
    <w:rsid w:val="00E973FA"/>
    <w:rsid w:val="00EB2042"/>
    <w:rsid w:val="00EC411D"/>
    <w:rsid w:val="00ED3BCA"/>
    <w:rsid w:val="00ED7F15"/>
    <w:rsid w:val="00EE60AE"/>
    <w:rsid w:val="00EE7188"/>
    <w:rsid w:val="00EF53E6"/>
    <w:rsid w:val="00EF6CB6"/>
    <w:rsid w:val="00F02F24"/>
    <w:rsid w:val="00F0731E"/>
    <w:rsid w:val="00F15854"/>
    <w:rsid w:val="00F31442"/>
    <w:rsid w:val="00F50EF8"/>
    <w:rsid w:val="00F561EF"/>
    <w:rsid w:val="00F574B1"/>
    <w:rsid w:val="00F60E5D"/>
    <w:rsid w:val="00F62BCE"/>
    <w:rsid w:val="00F63BE5"/>
    <w:rsid w:val="00F649CF"/>
    <w:rsid w:val="00F7366C"/>
    <w:rsid w:val="00F821E6"/>
    <w:rsid w:val="00F90AB1"/>
    <w:rsid w:val="00F93AD7"/>
    <w:rsid w:val="00F9789E"/>
    <w:rsid w:val="00FA6711"/>
    <w:rsid w:val="00FD42E4"/>
    <w:rsid w:val="00FE029E"/>
    <w:rsid w:val="00FE2127"/>
    <w:rsid w:val="00FE60B5"/>
    <w:rsid w:val="00FF42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C06"/>
    <w:pPr>
      <w:ind w:left="720"/>
      <w:contextualSpacing/>
    </w:pPr>
  </w:style>
  <w:style w:type="character" w:styleId="Hyperlink">
    <w:name w:val="Hyperlink"/>
    <w:basedOn w:val="DefaultParagraphFont"/>
    <w:uiPriority w:val="99"/>
    <w:unhideWhenUsed/>
    <w:rsid w:val="0006428D"/>
    <w:rPr>
      <w:color w:val="0000FF" w:themeColor="hyperlink"/>
      <w:u w:val="single"/>
    </w:rPr>
  </w:style>
  <w:style w:type="paragraph" w:styleId="BalloonText">
    <w:name w:val="Balloon Text"/>
    <w:basedOn w:val="Normal"/>
    <w:link w:val="BalloonTextChar"/>
    <w:uiPriority w:val="99"/>
    <w:semiHidden/>
    <w:unhideWhenUsed/>
    <w:rsid w:val="00414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628"/>
    <w:rPr>
      <w:rFonts w:ascii="Tahoma" w:hAnsi="Tahoma" w:cs="Tahoma"/>
      <w:sz w:val="16"/>
      <w:szCs w:val="16"/>
    </w:rPr>
  </w:style>
  <w:style w:type="paragraph" w:styleId="Caption">
    <w:name w:val="caption"/>
    <w:basedOn w:val="Normal"/>
    <w:next w:val="Normal"/>
    <w:uiPriority w:val="35"/>
    <w:unhideWhenUsed/>
    <w:qFormat/>
    <w:rsid w:val="00414628"/>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B378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889"/>
    <w:rPr>
      <w:sz w:val="20"/>
      <w:szCs w:val="20"/>
    </w:rPr>
  </w:style>
  <w:style w:type="character" w:styleId="FootnoteReference">
    <w:name w:val="footnote reference"/>
    <w:basedOn w:val="DefaultParagraphFont"/>
    <w:uiPriority w:val="99"/>
    <w:semiHidden/>
    <w:unhideWhenUsed/>
    <w:rsid w:val="00B37889"/>
    <w:rPr>
      <w:vertAlign w:val="superscript"/>
    </w:rPr>
  </w:style>
  <w:style w:type="paragraph" w:styleId="Header">
    <w:name w:val="header"/>
    <w:basedOn w:val="Normal"/>
    <w:link w:val="HeaderChar"/>
    <w:uiPriority w:val="99"/>
    <w:unhideWhenUsed/>
    <w:rsid w:val="00537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FBC"/>
  </w:style>
  <w:style w:type="paragraph" w:styleId="Footer">
    <w:name w:val="footer"/>
    <w:basedOn w:val="Normal"/>
    <w:link w:val="FooterChar"/>
    <w:uiPriority w:val="99"/>
    <w:unhideWhenUsed/>
    <w:rsid w:val="00537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FBC"/>
  </w:style>
  <w:style w:type="table" w:styleId="TableGrid">
    <w:name w:val="Table Grid"/>
    <w:basedOn w:val="TableNormal"/>
    <w:uiPriority w:val="59"/>
    <w:rsid w:val="00D74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4EDE"/>
    <w:rPr>
      <w:color w:val="800080" w:themeColor="followedHyperlink"/>
      <w:u w:val="single"/>
    </w:rPr>
  </w:style>
  <w:style w:type="paragraph" w:styleId="NormalWeb">
    <w:name w:val="Normal (Web)"/>
    <w:basedOn w:val="Normal"/>
    <w:uiPriority w:val="99"/>
    <w:semiHidden/>
    <w:unhideWhenUsed/>
    <w:rsid w:val="00A13EC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C06"/>
    <w:pPr>
      <w:ind w:left="720"/>
      <w:contextualSpacing/>
    </w:pPr>
  </w:style>
  <w:style w:type="character" w:styleId="Hyperlink">
    <w:name w:val="Hyperlink"/>
    <w:basedOn w:val="DefaultParagraphFont"/>
    <w:uiPriority w:val="99"/>
    <w:unhideWhenUsed/>
    <w:rsid w:val="0006428D"/>
    <w:rPr>
      <w:color w:val="0000FF" w:themeColor="hyperlink"/>
      <w:u w:val="single"/>
    </w:rPr>
  </w:style>
  <w:style w:type="paragraph" w:styleId="BalloonText">
    <w:name w:val="Balloon Text"/>
    <w:basedOn w:val="Normal"/>
    <w:link w:val="BalloonTextChar"/>
    <w:uiPriority w:val="99"/>
    <w:semiHidden/>
    <w:unhideWhenUsed/>
    <w:rsid w:val="00414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628"/>
    <w:rPr>
      <w:rFonts w:ascii="Tahoma" w:hAnsi="Tahoma" w:cs="Tahoma"/>
      <w:sz w:val="16"/>
      <w:szCs w:val="16"/>
    </w:rPr>
  </w:style>
  <w:style w:type="paragraph" w:styleId="Caption">
    <w:name w:val="caption"/>
    <w:basedOn w:val="Normal"/>
    <w:next w:val="Normal"/>
    <w:uiPriority w:val="35"/>
    <w:unhideWhenUsed/>
    <w:qFormat/>
    <w:rsid w:val="00414628"/>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B378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889"/>
    <w:rPr>
      <w:sz w:val="20"/>
      <w:szCs w:val="20"/>
    </w:rPr>
  </w:style>
  <w:style w:type="character" w:styleId="FootnoteReference">
    <w:name w:val="footnote reference"/>
    <w:basedOn w:val="DefaultParagraphFont"/>
    <w:uiPriority w:val="99"/>
    <w:semiHidden/>
    <w:unhideWhenUsed/>
    <w:rsid w:val="00B37889"/>
    <w:rPr>
      <w:vertAlign w:val="superscript"/>
    </w:rPr>
  </w:style>
  <w:style w:type="paragraph" w:styleId="Header">
    <w:name w:val="header"/>
    <w:basedOn w:val="Normal"/>
    <w:link w:val="HeaderChar"/>
    <w:uiPriority w:val="99"/>
    <w:unhideWhenUsed/>
    <w:rsid w:val="00537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FBC"/>
  </w:style>
  <w:style w:type="paragraph" w:styleId="Footer">
    <w:name w:val="footer"/>
    <w:basedOn w:val="Normal"/>
    <w:link w:val="FooterChar"/>
    <w:uiPriority w:val="99"/>
    <w:unhideWhenUsed/>
    <w:rsid w:val="00537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FBC"/>
  </w:style>
  <w:style w:type="table" w:styleId="TableGrid">
    <w:name w:val="Table Grid"/>
    <w:basedOn w:val="TableNormal"/>
    <w:uiPriority w:val="59"/>
    <w:rsid w:val="00D74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4EDE"/>
    <w:rPr>
      <w:color w:val="800080" w:themeColor="followedHyperlink"/>
      <w:u w:val="single"/>
    </w:rPr>
  </w:style>
  <w:style w:type="paragraph" w:styleId="NormalWeb">
    <w:name w:val="Normal (Web)"/>
    <w:basedOn w:val="Normal"/>
    <w:uiPriority w:val="99"/>
    <w:semiHidden/>
    <w:unhideWhenUsed/>
    <w:rsid w:val="00A13EC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9857">
      <w:bodyDiv w:val="1"/>
      <w:marLeft w:val="0"/>
      <w:marRight w:val="0"/>
      <w:marTop w:val="0"/>
      <w:marBottom w:val="0"/>
      <w:divBdr>
        <w:top w:val="none" w:sz="0" w:space="0" w:color="auto"/>
        <w:left w:val="none" w:sz="0" w:space="0" w:color="auto"/>
        <w:bottom w:val="none" w:sz="0" w:space="0" w:color="auto"/>
        <w:right w:val="none" w:sz="0" w:space="0" w:color="auto"/>
      </w:divBdr>
    </w:div>
    <w:div w:id="189227627">
      <w:bodyDiv w:val="1"/>
      <w:marLeft w:val="0"/>
      <w:marRight w:val="0"/>
      <w:marTop w:val="0"/>
      <w:marBottom w:val="0"/>
      <w:divBdr>
        <w:top w:val="none" w:sz="0" w:space="0" w:color="auto"/>
        <w:left w:val="none" w:sz="0" w:space="0" w:color="auto"/>
        <w:bottom w:val="none" w:sz="0" w:space="0" w:color="auto"/>
        <w:right w:val="none" w:sz="0" w:space="0" w:color="auto"/>
      </w:divBdr>
    </w:div>
    <w:div w:id="399838495">
      <w:bodyDiv w:val="1"/>
      <w:marLeft w:val="0"/>
      <w:marRight w:val="0"/>
      <w:marTop w:val="0"/>
      <w:marBottom w:val="0"/>
      <w:divBdr>
        <w:top w:val="none" w:sz="0" w:space="0" w:color="auto"/>
        <w:left w:val="none" w:sz="0" w:space="0" w:color="auto"/>
        <w:bottom w:val="none" w:sz="0" w:space="0" w:color="auto"/>
        <w:right w:val="none" w:sz="0" w:space="0" w:color="auto"/>
      </w:divBdr>
    </w:div>
    <w:div w:id="606087691">
      <w:bodyDiv w:val="1"/>
      <w:marLeft w:val="0"/>
      <w:marRight w:val="0"/>
      <w:marTop w:val="0"/>
      <w:marBottom w:val="0"/>
      <w:divBdr>
        <w:top w:val="none" w:sz="0" w:space="0" w:color="auto"/>
        <w:left w:val="none" w:sz="0" w:space="0" w:color="auto"/>
        <w:bottom w:val="none" w:sz="0" w:space="0" w:color="auto"/>
        <w:right w:val="none" w:sz="0" w:space="0" w:color="auto"/>
      </w:divBdr>
      <w:divsChild>
        <w:div w:id="987251449">
          <w:marLeft w:val="0"/>
          <w:marRight w:val="0"/>
          <w:marTop w:val="0"/>
          <w:marBottom w:val="0"/>
          <w:divBdr>
            <w:top w:val="none" w:sz="0" w:space="0" w:color="auto"/>
            <w:left w:val="none" w:sz="0" w:space="0" w:color="auto"/>
            <w:bottom w:val="none" w:sz="0" w:space="0" w:color="auto"/>
            <w:right w:val="none" w:sz="0" w:space="0" w:color="auto"/>
          </w:divBdr>
        </w:div>
        <w:div w:id="1958441716">
          <w:marLeft w:val="0"/>
          <w:marRight w:val="0"/>
          <w:marTop w:val="0"/>
          <w:marBottom w:val="0"/>
          <w:divBdr>
            <w:top w:val="none" w:sz="0" w:space="0" w:color="auto"/>
            <w:left w:val="none" w:sz="0" w:space="0" w:color="auto"/>
            <w:bottom w:val="none" w:sz="0" w:space="0" w:color="auto"/>
            <w:right w:val="none" w:sz="0" w:space="0" w:color="auto"/>
          </w:divBdr>
        </w:div>
        <w:div w:id="663777105">
          <w:marLeft w:val="0"/>
          <w:marRight w:val="0"/>
          <w:marTop w:val="0"/>
          <w:marBottom w:val="0"/>
          <w:divBdr>
            <w:top w:val="none" w:sz="0" w:space="0" w:color="auto"/>
            <w:left w:val="none" w:sz="0" w:space="0" w:color="auto"/>
            <w:bottom w:val="none" w:sz="0" w:space="0" w:color="auto"/>
            <w:right w:val="none" w:sz="0" w:space="0" w:color="auto"/>
          </w:divBdr>
        </w:div>
        <w:div w:id="287976393">
          <w:marLeft w:val="0"/>
          <w:marRight w:val="0"/>
          <w:marTop w:val="0"/>
          <w:marBottom w:val="0"/>
          <w:divBdr>
            <w:top w:val="none" w:sz="0" w:space="0" w:color="auto"/>
            <w:left w:val="none" w:sz="0" w:space="0" w:color="auto"/>
            <w:bottom w:val="none" w:sz="0" w:space="0" w:color="auto"/>
            <w:right w:val="none" w:sz="0" w:space="0" w:color="auto"/>
          </w:divBdr>
        </w:div>
        <w:div w:id="1150832074">
          <w:marLeft w:val="0"/>
          <w:marRight w:val="0"/>
          <w:marTop w:val="0"/>
          <w:marBottom w:val="0"/>
          <w:divBdr>
            <w:top w:val="none" w:sz="0" w:space="0" w:color="auto"/>
            <w:left w:val="none" w:sz="0" w:space="0" w:color="auto"/>
            <w:bottom w:val="none" w:sz="0" w:space="0" w:color="auto"/>
            <w:right w:val="none" w:sz="0" w:space="0" w:color="auto"/>
          </w:divBdr>
        </w:div>
        <w:div w:id="1762601280">
          <w:marLeft w:val="0"/>
          <w:marRight w:val="0"/>
          <w:marTop w:val="0"/>
          <w:marBottom w:val="0"/>
          <w:divBdr>
            <w:top w:val="none" w:sz="0" w:space="0" w:color="auto"/>
            <w:left w:val="none" w:sz="0" w:space="0" w:color="auto"/>
            <w:bottom w:val="none" w:sz="0" w:space="0" w:color="auto"/>
            <w:right w:val="none" w:sz="0" w:space="0" w:color="auto"/>
          </w:divBdr>
        </w:div>
        <w:div w:id="473447628">
          <w:marLeft w:val="0"/>
          <w:marRight w:val="0"/>
          <w:marTop w:val="0"/>
          <w:marBottom w:val="0"/>
          <w:divBdr>
            <w:top w:val="none" w:sz="0" w:space="0" w:color="auto"/>
            <w:left w:val="none" w:sz="0" w:space="0" w:color="auto"/>
            <w:bottom w:val="none" w:sz="0" w:space="0" w:color="auto"/>
            <w:right w:val="none" w:sz="0" w:space="0" w:color="auto"/>
          </w:divBdr>
        </w:div>
        <w:div w:id="1985548246">
          <w:marLeft w:val="0"/>
          <w:marRight w:val="0"/>
          <w:marTop w:val="0"/>
          <w:marBottom w:val="0"/>
          <w:divBdr>
            <w:top w:val="none" w:sz="0" w:space="0" w:color="auto"/>
            <w:left w:val="none" w:sz="0" w:space="0" w:color="auto"/>
            <w:bottom w:val="none" w:sz="0" w:space="0" w:color="auto"/>
            <w:right w:val="none" w:sz="0" w:space="0" w:color="auto"/>
          </w:divBdr>
        </w:div>
        <w:div w:id="85930872">
          <w:marLeft w:val="0"/>
          <w:marRight w:val="0"/>
          <w:marTop w:val="0"/>
          <w:marBottom w:val="0"/>
          <w:divBdr>
            <w:top w:val="none" w:sz="0" w:space="0" w:color="auto"/>
            <w:left w:val="none" w:sz="0" w:space="0" w:color="auto"/>
            <w:bottom w:val="none" w:sz="0" w:space="0" w:color="auto"/>
            <w:right w:val="none" w:sz="0" w:space="0" w:color="auto"/>
          </w:divBdr>
        </w:div>
        <w:div w:id="286392905">
          <w:marLeft w:val="0"/>
          <w:marRight w:val="0"/>
          <w:marTop w:val="0"/>
          <w:marBottom w:val="0"/>
          <w:divBdr>
            <w:top w:val="none" w:sz="0" w:space="0" w:color="auto"/>
            <w:left w:val="none" w:sz="0" w:space="0" w:color="auto"/>
            <w:bottom w:val="none" w:sz="0" w:space="0" w:color="auto"/>
            <w:right w:val="none" w:sz="0" w:space="0" w:color="auto"/>
          </w:divBdr>
        </w:div>
        <w:div w:id="842552683">
          <w:marLeft w:val="0"/>
          <w:marRight w:val="0"/>
          <w:marTop w:val="0"/>
          <w:marBottom w:val="0"/>
          <w:divBdr>
            <w:top w:val="none" w:sz="0" w:space="0" w:color="auto"/>
            <w:left w:val="none" w:sz="0" w:space="0" w:color="auto"/>
            <w:bottom w:val="none" w:sz="0" w:space="0" w:color="auto"/>
            <w:right w:val="none" w:sz="0" w:space="0" w:color="auto"/>
          </w:divBdr>
        </w:div>
        <w:div w:id="219638911">
          <w:marLeft w:val="0"/>
          <w:marRight w:val="0"/>
          <w:marTop w:val="0"/>
          <w:marBottom w:val="0"/>
          <w:divBdr>
            <w:top w:val="none" w:sz="0" w:space="0" w:color="auto"/>
            <w:left w:val="none" w:sz="0" w:space="0" w:color="auto"/>
            <w:bottom w:val="none" w:sz="0" w:space="0" w:color="auto"/>
            <w:right w:val="none" w:sz="0" w:space="0" w:color="auto"/>
          </w:divBdr>
        </w:div>
        <w:div w:id="1737168449">
          <w:marLeft w:val="0"/>
          <w:marRight w:val="0"/>
          <w:marTop w:val="0"/>
          <w:marBottom w:val="0"/>
          <w:divBdr>
            <w:top w:val="none" w:sz="0" w:space="0" w:color="auto"/>
            <w:left w:val="none" w:sz="0" w:space="0" w:color="auto"/>
            <w:bottom w:val="none" w:sz="0" w:space="0" w:color="auto"/>
            <w:right w:val="none" w:sz="0" w:space="0" w:color="auto"/>
          </w:divBdr>
        </w:div>
        <w:div w:id="1549300040">
          <w:marLeft w:val="0"/>
          <w:marRight w:val="0"/>
          <w:marTop w:val="0"/>
          <w:marBottom w:val="0"/>
          <w:divBdr>
            <w:top w:val="none" w:sz="0" w:space="0" w:color="auto"/>
            <w:left w:val="none" w:sz="0" w:space="0" w:color="auto"/>
            <w:bottom w:val="none" w:sz="0" w:space="0" w:color="auto"/>
            <w:right w:val="none" w:sz="0" w:space="0" w:color="auto"/>
          </w:divBdr>
        </w:div>
        <w:div w:id="1928534497">
          <w:marLeft w:val="0"/>
          <w:marRight w:val="0"/>
          <w:marTop w:val="0"/>
          <w:marBottom w:val="0"/>
          <w:divBdr>
            <w:top w:val="none" w:sz="0" w:space="0" w:color="auto"/>
            <w:left w:val="none" w:sz="0" w:space="0" w:color="auto"/>
            <w:bottom w:val="none" w:sz="0" w:space="0" w:color="auto"/>
            <w:right w:val="none" w:sz="0" w:space="0" w:color="auto"/>
          </w:divBdr>
        </w:div>
        <w:div w:id="1827671083">
          <w:marLeft w:val="0"/>
          <w:marRight w:val="0"/>
          <w:marTop w:val="0"/>
          <w:marBottom w:val="0"/>
          <w:divBdr>
            <w:top w:val="none" w:sz="0" w:space="0" w:color="auto"/>
            <w:left w:val="none" w:sz="0" w:space="0" w:color="auto"/>
            <w:bottom w:val="none" w:sz="0" w:space="0" w:color="auto"/>
            <w:right w:val="none" w:sz="0" w:space="0" w:color="auto"/>
          </w:divBdr>
        </w:div>
        <w:div w:id="1733385731">
          <w:marLeft w:val="0"/>
          <w:marRight w:val="0"/>
          <w:marTop w:val="0"/>
          <w:marBottom w:val="0"/>
          <w:divBdr>
            <w:top w:val="none" w:sz="0" w:space="0" w:color="auto"/>
            <w:left w:val="none" w:sz="0" w:space="0" w:color="auto"/>
            <w:bottom w:val="none" w:sz="0" w:space="0" w:color="auto"/>
            <w:right w:val="none" w:sz="0" w:space="0" w:color="auto"/>
          </w:divBdr>
        </w:div>
        <w:div w:id="1305693300">
          <w:marLeft w:val="0"/>
          <w:marRight w:val="0"/>
          <w:marTop w:val="0"/>
          <w:marBottom w:val="0"/>
          <w:divBdr>
            <w:top w:val="none" w:sz="0" w:space="0" w:color="auto"/>
            <w:left w:val="none" w:sz="0" w:space="0" w:color="auto"/>
            <w:bottom w:val="none" w:sz="0" w:space="0" w:color="auto"/>
            <w:right w:val="none" w:sz="0" w:space="0" w:color="auto"/>
          </w:divBdr>
        </w:div>
      </w:divsChild>
    </w:div>
    <w:div w:id="691304214">
      <w:bodyDiv w:val="1"/>
      <w:marLeft w:val="0"/>
      <w:marRight w:val="0"/>
      <w:marTop w:val="0"/>
      <w:marBottom w:val="0"/>
      <w:divBdr>
        <w:top w:val="none" w:sz="0" w:space="0" w:color="auto"/>
        <w:left w:val="none" w:sz="0" w:space="0" w:color="auto"/>
        <w:bottom w:val="none" w:sz="0" w:space="0" w:color="auto"/>
        <w:right w:val="none" w:sz="0" w:space="0" w:color="auto"/>
      </w:divBdr>
    </w:div>
    <w:div w:id="1431926106">
      <w:bodyDiv w:val="1"/>
      <w:marLeft w:val="0"/>
      <w:marRight w:val="0"/>
      <w:marTop w:val="0"/>
      <w:marBottom w:val="0"/>
      <w:divBdr>
        <w:top w:val="none" w:sz="0" w:space="0" w:color="auto"/>
        <w:left w:val="none" w:sz="0" w:space="0" w:color="auto"/>
        <w:bottom w:val="none" w:sz="0" w:space="0" w:color="auto"/>
        <w:right w:val="none" w:sz="0" w:space="0" w:color="auto"/>
      </w:divBdr>
    </w:div>
    <w:div w:id="1660621696">
      <w:bodyDiv w:val="1"/>
      <w:marLeft w:val="0"/>
      <w:marRight w:val="0"/>
      <w:marTop w:val="0"/>
      <w:marBottom w:val="0"/>
      <w:divBdr>
        <w:top w:val="none" w:sz="0" w:space="0" w:color="auto"/>
        <w:left w:val="none" w:sz="0" w:space="0" w:color="auto"/>
        <w:bottom w:val="none" w:sz="0" w:space="0" w:color="auto"/>
        <w:right w:val="none" w:sz="0" w:space="0" w:color="auto"/>
      </w:divBdr>
    </w:div>
    <w:div w:id="1694842461">
      <w:bodyDiv w:val="1"/>
      <w:marLeft w:val="0"/>
      <w:marRight w:val="0"/>
      <w:marTop w:val="0"/>
      <w:marBottom w:val="0"/>
      <w:divBdr>
        <w:top w:val="none" w:sz="0" w:space="0" w:color="auto"/>
        <w:left w:val="none" w:sz="0" w:space="0" w:color="auto"/>
        <w:bottom w:val="none" w:sz="0" w:space="0" w:color="auto"/>
        <w:right w:val="none" w:sz="0" w:space="0" w:color="auto"/>
      </w:divBdr>
    </w:div>
    <w:div w:id="1726099114">
      <w:bodyDiv w:val="1"/>
      <w:marLeft w:val="0"/>
      <w:marRight w:val="0"/>
      <w:marTop w:val="0"/>
      <w:marBottom w:val="0"/>
      <w:divBdr>
        <w:top w:val="none" w:sz="0" w:space="0" w:color="auto"/>
        <w:left w:val="none" w:sz="0" w:space="0" w:color="auto"/>
        <w:bottom w:val="none" w:sz="0" w:space="0" w:color="auto"/>
        <w:right w:val="none" w:sz="0" w:space="0" w:color="auto"/>
      </w:divBdr>
    </w:div>
    <w:div w:id="198176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if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6.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F4A7F-5DBD-4538-B63E-0B2A30BE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8185</Words>
  <Characters>46661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Elwick</dc:creator>
  <cp:lastModifiedBy>Alex Elwick</cp:lastModifiedBy>
  <cp:revision>2</cp:revision>
  <cp:lastPrinted>2017-01-31T15:08:00Z</cp:lastPrinted>
  <dcterms:created xsi:type="dcterms:W3CDTF">2017-01-31T15:09:00Z</dcterms:created>
  <dcterms:modified xsi:type="dcterms:W3CDTF">2017-01-31T15:09:00Z</dcterms:modified>
</cp:coreProperties>
</file>