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3E" w:rsidRDefault="00456F3E" w:rsidP="00E16072">
      <w:pPr>
        <w:spacing w:line="360" w:lineRule="auto"/>
        <w:jc w:val="both"/>
        <w:rPr>
          <w:rFonts w:ascii="Times New Roman" w:hAnsi="Times New Roman" w:cs="Times New Roman"/>
          <w:b/>
        </w:rPr>
      </w:pPr>
      <w:r w:rsidRPr="00456F3E">
        <w:rPr>
          <w:rFonts w:ascii="Times New Roman" w:hAnsi="Times New Roman" w:cs="Times New Roman"/>
          <w:b/>
        </w:rPr>
        <w:t xml:space="preserve">Gay men in the performing arts: performing sexualities within ‘gay-friendly’ work contexts   </w:t>
      </w:r>
    </w:p>
    <w:p w:rsidR="00FB7F9E" w:rsidRPr="00FB7F9E" w:rsidRDefault="00FB7F9E" w:rsidP="00FB7F9E">
      <w:pPr>
        <w:spacing w:line="360" w:lineRule="auto"/>
        <w:jc w:val="both"/>
        <w:rPr>
          <w:rFonts w:ascii="Times New Roman" w:hAnsi="Times New Roman" w:cs="Times New Roman"/>
          <w:b/>
        </w:rPr>
      </w:pPr>
      <w:r w:rsidRPr="00FB7F9E">
        <w:rPr>
          <w:rFonts w:ascii="Times New Roman" w:hAnsi="Times New Roman" w:cs="Times New Roman"/>
          <w:b/>
        </w:rPr>
        <w:t>Abstract</w:t>
      </w:r>
    </w:p>
    <w:p w:rsidR="00FB7F9E" w:rsidRPr="00FB7F9E" w:rsidRDefault="00FB7F9E" w:rsidP="00FB7F9E">
      <w:pPr>
        <w:spacing w:line="360" w:lineRule="auto"/>
        <w:jc w:val="both"/>
        <w:rPr>
          <w:rFonts w:ascii="Times New Roman" w:hAnsi="Times New Roman" w:cs="Times New Roman"/>
          <w:b/>
        </w:rPr>
      </w:pPr>
    </w:p>
    <w:p w:rsidR="00FB7F9E" w:rsidRPr="00FB7F9E" w:rsidRDefault="00FB7F9E" w:rsidP="00FB7F9E">
      <w:pPr>
        <w:spacing w:line="360" w:lineRule="auto"/>
        <w:jc w:val="both"/>
        <w:rPr>
          <w:rFonts w:ascii="Times New Roman" w:hAnsi="Times New Roman" w:cs="Times New Roman"/>
        </w:rPr>
      </w:pPr>
      <w:r>
        <w:rPr>
          <w:rFonts w:ascii="Times New Roman" w:hAnsi="Times New Roman" w:cs="Times New Roman"/>
        </w:rPr>
        <w:t xml:space="preserve">Building on  emerging research on ‘gay-friendly’ organisations, this </w:t>
      </w:r>
      <w:r w:rsidR="00F853AA">
        <w:rPr>
          <w:rFonts w:ascii="Times New Roman" w:hAnsi="Times New Roman" w:cs="Times New Roman"/>
        </w:rPr>
        <w:t>article</w:t>
      </w:r>
      <w:r w:rsidRPr="00FB7F9E">
        <w:rPr>
          <w:rFonts w:ascii="Times New Roman" w:hAnsi="Times New Roman" w:cs="Times New Roman"/>
        </w:rPr>
        <w:t xml:space="preserve"> examine</w:t>
      </w:r>
      <w:r w:rsidR="00F853AA">
        <w:rPr>
          <w:rFonts w:ascii="Times New Roman" w:hAnsi="Times New Roman" w:cs="Times New Roman"/>
        </w:rPr>
        <w:t>s</w:t>
      </w:r>
      <w:r w:rsidRPr="00FB7F9E">
        <w:rPr>
          <w:rFonts w:ascii="Times New Roman" w:hAnsi="Times New Roman" w:cs="Times New Roman"/>
        </w:rPr>
        <w:t xml:space="preserve"> if and how </w:t>
      </w:r>
      <w:r w:rsidR="00F853AA">
        <w:rPr>
          <w:rFonts w:ascii="Times New Roman" w:hAnsi="Times New Roman" w:cs="Times New Roman"/>
        </w:rPr>
        <w:t xml:space="preserve">work contexts understood and experienced as ‘gay-friendly’ can be characterised as exhibiting </w:t>
      </w:r>
      <w:r w:rsidRPr="00FB7F9E">
        <w:rPr>
          <w:rFonts w:ascii="Times New Roman" w:hAnsi="Times New Roman" w:cs="Times New Roman"/>
        </w:rPr>
        <w:t>a serious breakdown in heteronormativity. Taking the performing arts as a research setting</w:t>
      </w:r>
      <w:r w:rsidR="009A43CF">
        <w:rPr>
          <w:rFonts w:ascii="Times New Roman" w:hAnsi="Times New Roman" w:cs="Times New Roman"/>
        </w:rPr>
        <w:t>, one that is often stereotyped as ‘gay-friendly’,</w:t>
      </w:r>
      <w:r w:rsidRPr="00FB7F9E">
        <w:rPr>
          <w:rFonts w:ascii="Times New Roman" w:hAnsi="Times New Roman" w:cs="Times New Roman"/>
        </w:rPr>
        <w:t xml:space="preserve"> and drawing on in-depth interview data with 20 gay male performers in the UK, this article examines how everyday activities and encounters involving drama school educators, casters and peers are </w:t>
      </w:r>
      <w:r w:rsidR="00223A59">
        <w:rPr>
          <w:rFonts w:ascii="Times New Roman" w:hAnsi="Times New Roman" w:cs="Times New Roman"/>
        </w:rPr>
        <w:t>shaped</w:t>
      </w:r>
      <w:r w:rsidR="009A43CF">
        <w:rPr>
          <w:rFonts w:ascii="Times New Roman" w:hAnsi="Times New Roman" w:cs="Times New Roman"/>
        </w:rPr>
        <w:t xml:space="preserve"> by </w:t>
      </w:r>
      <w:r w:rsidR="009A43CF" w:rsidRPr="009A43CF">
        <w:rPr>
          <w:rFonts w:ascii="Times New Roman" w:hAnsi="Times New Roman" w:cs="Times New Roman"/>
        </w:rPr>
        <w:t>heteronormative standards of gay male sexuality</w:t>
      </w:r>
      <w:r w:rsidR="009A43CF">
        <w:rPr>
          <w:rFonts w:ascii="Times New Roman" w:hAnsi="Times New Roman" w:cs="Times New Roman"/>
        </w:rPr>
        <w:t xml:space="preserve">. </w:t>
      </w:r>
      <w:r w:rsidR="0099734E">
        <w:rPr>
          <w:rFonts w:ascii="Times New Roman" w:hAnsi="Times New Roman" w:cs="Times New Roman"/>
        </w:rPr>
        <w:t>Adopting a queer theory perspective</w:t>
      </w:r>
      <w:r w:rsidR="00223A59">
        <w:rPr>
          <w:rFonts w:ascii="Times New Roman" w:hAnsi="Times New Roman" w:cs="Times New Roman"/>
        </w:rPr>
        <w:t xml:space="preserve"> and connecting with an emergent queer theory literature in organisation studies, </w:t>
      </w:r>
      <w:r w:rsidR="0099734E">
        <w:rPr>
          <w:rFonts w:ascii="Times New Roman" w:hAnsi="Times New Roman" w:cs="Times New Roman"/>
        </w:rPr>
        <w:t>o</w:t>
      </w:r>
      <w:r w:rsidR="008F5369">
        <w:rPr>
          <w:rFonts w:ascii="Times New Roman" w:hAnsi="Times New Roman" w:cs="Times New Roman"/>
        </w:rPr>
        <w:t xml:space="preserve">ne concern </w:t>
      </w:r>
      <w:r w:rsidR="0099734E">
        <w:rPr>
          <w:rFonts w:ascii="Times New Roman" w:hAnsi="Times New Roman" w:cs="Times New Roman"/>
        </w:rPr>
        <w:t xml:space="preserve">articulated in this article </w:t>
      </w:r>
      <w:r w:rsidR="008F5369">
        <w:rPr>
          <w:rFonts w:ascii="Times New Roman" w:hAnsi="Times New Roman" w:cs="Times New Roman"/>
        </w:rPr>
        <w:t>is that heteronormative constructions of gay male sexualities</w:t>
      </w:r>
      <w:r w:rsidR="009A43CF">
        <w:rPr>
          <w:rFonts w:ascii="Times New Roman" w:hAnsi="Times New Roman" w:cs="Times New Roman"/>
        </w:rPr>
        <w:t xml:space="preserve"> </w:t>
      </w:r>
      <w:r w:rsidR="008F5369">
        <w:rPr>
          <w:rFonts w:ascii="Times New Roman" w:hAnsi="Times New Roman" w:cs="Times New Roman"/>
        </w:rPr>
        <w:t>constrain</w:t>
      </w:r>
      <w:r w:rsidR="009A43CF">
        <w:rPr>
          <w:rFonts w:ascii="Times New Roman" w:hAnsi="Times New Roman" w:cs="Times New Roman"/>
        </w:rPr>
        <w:t xml:space="preserve"> participants’ </w:t>
      </w:r>
      <w:r w:rsidR="009A43CF" w:rsidRPr="009A43CF">
        <w:rPr>
          <w:rFonts w:ascii="Times New Roman" w:hAnsi="Times New Roman" w:cs="Times New Roman"/>
        </w:rPr>
        <w:t xml:space="preserve">access </w:t>
      </w:r>
      <w:r w:rsidR="008F5369">
        <w:rPr>
          <w:rFonts w:ascii="Times New Roman" w:hAnsi="Times New Roman" w:cs="Times New Roman"/>
        </w:rPr>
        <w:t xml:space="preserve">to </w:t>
      </w:r>
      <w:r w:rsidR="00615878" w:rsidRPr="009A43CF">
        <w:rPr>
          <w:rFonts w:ascii="Times New Roman" w:hAnsi="Times New Roman" w:cs="Times New Roman"/>
        </w:rPr>
        <w:t>work</w:t>
      </w:r>
      <w:r w:rsidR="00615878">
        <w:rPr>
          <w:rFonts w:ascii="Times New Roman" w:hAnsi="Times New Roman" w:cs="Times New Roman"/>
        </w:rPr>
        <w:t>;</w:t>
      </w:r>
      <w:r w:rsidR="009A43CF">
        <w:rPr>
          <w:rFonts w:ascii="Times New Roman" w:hAnsi="Times New Roman" w:cs="Times New Roman"/>
        </w:rPr>
        <w:t xml:space="preserve"> </w:t>
      </w:r>
      <w:r w:rsidR="008F5369">
        <w:rPr>
          <w:rFonts w:ascii="Times New Roman" w:hAnsi="Times New Roman" w:cs="Times New Roman"/>
        </w:rPr>
        <w:t>suggesting</w:t>
      </w:r>
      <w:r w:rsidR="009A43CF" w:rsidRPr="009A43CF">
        <w:rPr>
          <w:rFonts w:ascii="Times New Roman" w:hAnsi="Times New Roman" w:cs="Times New Roman"/>
        </w:rPr>
        <w:t xml:space="preserve"> limits to the </w:t>
      </w:r>
      <w:r w:rsidR="009A43CF">
        <w:rPr>
          <w:rFonts w:ascii="Times New Roman" w:hAnsi="Times New Roman" w:cs="Times New Roman"/>
        </w:rPr>
        <w:t xml:space="preserve">abilities and </w:t>
      </w:r>
      <w:r w:rsidR="009A43CF" w:rsidRPr="009A43CF">
        <w:rPr>
          <w:rFonts w:ascii="Times New Roman" w:hAnsi="Times New Roman" w:cs="Times New Roman"/>
        </w:rPr>
        <w:t xml:space="preserve">roles </w:t>
      </w:r>
      <w:r w:rsidR="009A43CF">
        <w:rPr>
          <w:rFonts w:ascii="Times New Roman" w:hAnsi="Times New Roman" w:cs="Times New Roman"/>
        </w:rPr>
        <w:t xml:space="preserve">gay men possess and are </w:t>
      </w:r>
      <w:r w:rsidR="009A43CF" w:rsidRPr="009A43CF">
        <w:rPr>
          <w:rFonts w:ascii="Times New Roman" w:hAnsi="Times New Roman" w:cs="Times New Roman"/>
        </w:rPr>
        <w:t>able to play</w:t>
      </w:r>
      <w:r w:rsidR="009A43CF">
        <w:rPr>
          <w:rFonts w:ascii="Times New Roman" w:hAnsi="Times New Roman" w:cs="Times New Roman"/>
        </w:rPr>
        <w:t xml:space="preserve">. </w:t>
      </w:r>
      <w:r w:rsidR="009A43CF" w:rsidRPr="009A43CF">
        <w:rPr>
          <w:rFonts w:ascii="Times New Roman" w:hAnsi="Times New Roman" w:cs="Times New Roman"/>
        </w:rPr>
        <w:t xml:space="preserve"> </w:t>
      </w:r>
      <w:r w:rsidR="008F5369">
        <w:rPr>
          <w:rFonts w:ascii="Times New Roman" w:hAnsi="Times New Roman" w:cs="Times New Roman"/>
        </w:rPr>
        <w:t>Another concern is</w:t>
      </w:r>
      <w:r w:rsidR="009A43CF">
        <w:rPr>
          <w:rFonts w:ascii="Times New Roman" w:hAnsi="Times New Roman" w:cs="Times New Roman"/>
        </w:rPr>
        <w:t xml:space="preserve"> that when gay male sexualities become normalised in performing work contexts, they </w:t>
      </w:r>
      <w:r w:rsidR="00615878">
        <w:rPr>
          <w:rFonts w:ascii="Times New Roman" w:hAnsi="Times New Roman" w:cs="Times New Roman"/>
        </w:rPr>
        <w:t>rei</w:t>
      </w:r>
      <w:bookmarkStart w:id="0" w:name="_GoBack"/>
      <w:bookmarkEnd w:id="0"/>
      <w:r w:rsidR="00615878">
        <w:rPr>
          <w:rFonts w:ascii="Times New Roman" w:hAnsi="Times New Roman" w:cs="Times New Roman"/>
        </w:rPr>
        <w:t>nforce</w:t>
      </w:r>
      <w:r w:rsidR="00F853AA" w:rsidRPr="00F853AA">
        <w:rPr>
          <w:rFonts w:ascii="Times New Roman" w:hAnsi="Times New Roman" w:cs="Times New Roman"/>
        </w:rPr>
        <w:t xml:space="preserve"> organisational heteronormativity</w:t>
      </w:r>
      <w:r w:rsidR="009A43CF">
        <w:rPr>
          <w:rFonts w:ascii="Times New Roman" w:hAnsi="Times New Roman" w:cs="Times New Roman"/>
        </w:rPr>
        <w:t xml:space="preserve"> </w:t>
      </w:r>
      <w:r w:rsidR="00615878">
        <w:rPr>
          <w:rFonts w:ascii="Times New Roman" w:hAnsi="Times New Roman" w:cs="Times New Roman"/>
        </w:rPr>
        <w:t>and the</w:t>
      </w:r>
      <w:r w:rsidR="009A43CF">
        <w:rPr>
          <w:rFonts w:ascii="Times New Roman" w:hAnsi="Times New Roman" w:cs="Times New Roman"/>
        </w:rPr>
        <w:t xml:space="preserve"> heterosexual/homosexual binary</w:t>
      </w:r>
      <w:r w:rsidR="00615878">
        <w:rPr>
          <w:rFonts w:ascii="Times New Roman" w:hAnsi="Times New Roman" w:cs="Times New Roman"/>
        </w:rPr>
        <w:t xml:space="preserve"> upon which it relies</w:t>
      </w:r>
      <w:r w:rsidR="009A43CF">
        <w:rPr>
          <w:rFonts w:ascii="Times New Roman" w:hAnsi="Times New Roman" w:cs="Times New Roman"/>
        </w:rPr>
        <w:t xml:space="preserve">. </w:t>
      </w:r>
      <w:r w:rsidR="008F5369">
        <w:rPr>
          <w:rFonts w:ascii="Times New Roman" w:hAnsi="Times New Roman" w:cs="Times New Roman"/>
        </w:rPr>
        <w:t xml:space="preserve">This study contributes towards theorising </w:t>
      </w:r>
      <w:r w:rsidR="00FF3515">
        <w:rPr>
          <w:rFonts w:ascii="Times New Roman" w:hAnsi="Times New Roman" w:cs="Times New Roman"/>
        </w:rPr>
        <w:t xml:space="preserve">the heteronormative dynamics of </w:t>
      </w:r>
      <w:r w:rsidR="008F5369">
        <w:rPr>
          <w:rFonts w:ascii="Times New Roman" w:hAnsi="Times New Roman" w:cs="Times New Roman"/>
        </w:rPr>
        <w:t>‘gay-friendly’ places of work</w:t>
      </w:r>
      <w:r w:rsidR="00223A59">
        <w:rPr>
          <w:rFonts w:ascii="Times New Roman" w:hAnsi="Times New Roman" w:cs="Times New Roman"/>
        </w:rPr>
        <w:t>, arguing that</w:t>
      </w:r>
      <w:r w:rsidR="00223A59" w:rsidRPr="00223A59">
        <w:t xml:space="preserve"> </w:t>
      </w:r>
      <w:r w:rsidR="00223A59" w:rsidRPr="00223A59">
        <w:rPr>
          <w:rFonts w:ascii="Times New Roman" w:hAnsi="Times New Roman" w:cs="Times New Roman"/>
        </w:rPr>
        <w:t xml:space="preserve">gay male sexualities are </w:t>
      </w:r>
      <w:proofErr w:type="spellStart"/>
      <w:r w:rsidR="00223A59" w:rsidRPr="00223A59">
        <w:rPr>
          <w:rFonts w:ascii="Times New Roman" w:hAnsi="Times New Roman" w:cs="Times New Roman"/>
        </w:rPr>
        <w:t>performatively</w:t>
      </w:r>
      <w:proofErr w:type="spellEnd"/>
      <w:r w:rsidR="00223A59" w:rsidRPr="00223A59">
        <w:rPr>
          <w:rFonts w:ascii="Times New Roman" w:hAnsi="Times New Roman" w:cs="Times New Roman"/>
        </w:rPr>
        <w:t xml:space="preserve"> instituted according to localised heteronormativities</w:t>
      </w:r>
      <w:r w:rsidR="00223A59">
        <w:rPr>
          <w:rFonts w:ascii="Times New Roman" w:hAnsi="Times New Roman" w:cs="Times New Roman"/>
        </w:rPr>
        <w:t xml:space="preserve"> which reinforce</w:t>
      </w:r>
      <w:r w:rsidR="00223A59" w:rsidRPr="00223A59">
        <w:rPr>
          <w:rFonts w:ascii="Times New Roman" w:hAnsi="Times New Roman" w:cs="Times New Roman"/>
        </w:rPr>
        <w:t xml:space="preserve"> contextually contingent</w:t>
      </w:r>
      <w:r w:rsidR="00223A59">
        <w:rPr>
          <w:rFonts w:ascii="Times New Roman" w:hAnsi="Times New Roman" w:cs="Times New Roman"/>
        </w:rPr>
        <w:t>, restrictive</w:t>
      </w:r>
      <w:r w:rsidR="00223A59" w:rsidRPr="00223A59">
        <w:rPr>
          <w:rFonts w:ascii="Times New Roman" w:hAnsi="Times New Roman" w:cs="Times New Roman"/>
        </w:rPr>
        <w:t xml:space="preserve"> </w:t>
      </w:r>
      <w:r w:rsidR="00223A59">
        <w:rPr>
          <w:rFonts w:ascii="Times New Roman" w:hAnsi="Times New Roman" w:cs="Times New Roman"/>
        </w:rPr>
        <w:t>hetero</w:t>
      </w:r>
      <w:r w:rsidR="00223A59" w:rsidRPr="00223A59">
        <w:rPr>
          <w:rFonts w:ascii="Times New Roman" w:hAnsi="Times New Roman" w:cs="Times New Roman"/>
        </w:rPr>
        <w:t xml:space="preserve">normative standards of gay male sexuality which performers are encouraged to embody and perform both professionally and personally. </w:t>
      </w:r>
    </w:p>
    <w:p w:rsidR="00FB7F9E" w:rsidRPr="00FB7F9E" w:rsidRDefault="00FB7F9E" w:rsidP="00FB7F9E">
      <w:pPr>
        <w:spacing w:line="360" w:lineRule="auto"/>
        <w:jc w:val="both"/>
        <w:rPr>
          <w:rFonts w:ascii="Times New Roman" w:hAnsi="Times New Roman" w:cs="Times New Roman"/>
          <w:b/>
        </w:rPr>
      </w:pPr>
    </w:p>
    <w:p w:rsidR="00FB7F9E" w:rsidRDefault="00FB7F9E" w:rsidP="00FB7F9E">
      <w:pPr>
        <w:spacing w:line="360" w:lineRule="auto"/>
        <w:jc w:val="both"/>
        <w:rPr>
          <w:rFonts w:ascii="Times New Roman" w:hAnsi="Times New Roman" w:cs="Times New Roman"/>
          <w:b/>
        </w:rPr>
      </w:pPr>
      <w:r w:rsidRPr="00FB7F9E">
        <w:rPr>
          <w:rFonts w:ascii="Times New Roman" w:hAnsi="Times New Roman" w:cs="Times New Roman"/>
          <w:b/>
        </w:rPr>
        <w:t xml:space="preserve">Keywords: </w:t>
      </w:r>
      <w:r w:rsidRPr="00FB7F9E">
        <w:rPr>
          <w:rFonts w:ascii="Times New Roman" w:hAnsi="Times New Roman" w:cs="Times New Roman"/>
        </w:rPr>
        <w:t xml:space="preserve">Gay-friendly workplaces, </w:t>
      </w:r>
      <w:r>
        <w:rPr>
          <w:rFonts w:ascii="Times New Roman" w:hAnsi="Times New Roman" w:cs="Times New Roman"/>
        </w:rPr>
        <w:t xml:space="preserve">gay men, </w:t>
      </w:r>
      <w:r w:rsidR="00193A63">
        <w:rPr>
          <w:rFonts w:ascii="Times New Roman" w:hAnsi="Times New Roman" w:cs="Times New Roman"/>
        </w:rPr>
        <w:t xml:space="preserve">heteronormativity, </w:t>
      </w:r>
      <w:r w:rsidRPr="00FB7F9E">
        <w:rPr>
          <w:rFonts w:ascii="Times New Roman" w:hAnsi="Times New Roman" w:cs="Times New Roman"/>
        </w:rPr>
        <w:t>performing arts, sexualities</w:t>
      </w:r>
      <w:r>
        <w:rPr>
          <w:rFonts w:ascii="Times New Roman" w:hAnsi="Times New Roman" w:cs="Times New Roman"/>
        </w:rPr>
        <w:t>, queer theory</w:t>
      </w:r>
      <w:r w:rsidRPr="00FB7F9E">
        <w:rPr>
          <w:rFonts w:ascii="Times New Roman" w:hAnsi="Times New Roman" w:cs="Times New Roman"/>
          <w:b/>
        </w:rPr>
        <w:t>.</w:t>
      </w:r>
    </w:p>
    <w:p w:rsidR="00FB7F9E" w:rsidRDefault="00FB7F9E" w:rsidP="00FB7F9E">
      <w:pPr>
        <w:spacing w:line="360" w:lineRule="auto"/>
        <w:jc w:val="both"/>
        <w:rPr>
          <w:rFonts w:ascii="Times New Roman" w:hAnsi="Times New Roman" w:cs="Times New Roman"/>
          <w:b/>
        </w:rPr>
      </w:pPr>
    </w:p>
    <w:p w:rsidR="00E16072" w:rsidRPr="00E16072" w:rsidRDefault="00E16072" w:rsidP="00E16072">
      <w:pPr>
        <w:spacing w:line="360" w:lineRule="auto"/>
        <w:jc w:val="both"/>
        <w:rPr>
          <w:rFonts w:ascii="Times New Roman" w:hAnsi="Times New Roman" w:cs="Times New Roman"/>
          <w:b/>
        </w:rPr>
      </w:pPr>
      <w:r w:rsidRPr="00E16072">
        <w:rPr>
          <w:rFonts w:ascii="Times New Roman" w:hAnsi="Times New Roman" w:cs="Times New Roman"/>
          <w:b/>
        </w:rPr>
        <w:t>Introduction</w:t>
      </w:r>
    </w:p>
    <w:p w:rsidR="00590775" w:rsidRDefault="00E16072" w:rsidP="00E16072">
      <w:pPr>
        <w:spacing w:line="360" w:lineRule="auto"/>
        <w:jc w:val="both"/>
        <w:rPr>
          <w:rFonts w:ascii="Times New Roman" w:hAnsi="Times New Roman" w:cs="Times New Roman"/>
        </w:rPr>
      </w:pPr>
      <w:r w:rsidRPr="00E16072">
        <w:rPr>
          <w:rFonts w:ascii="Times New Roman" w:hAnsi="Times New Roman" w:cs="Times New Roman"/>
        </w:rPr>
        <w:t xml:space="preserve">Significant cultural, social and political shifts and transformations have taken place in recent decades </w:t>
      </w:r>
      <w:r>
        <w:rPr>
          <w:rFonts w:ascii="Times New Roman" w:hAnsi="Times New Roman" w:cs="Times New Roman"/>
        </w:rPr>
        <w:t xml:space="preserve">that have prised </w:t>
      </w:r>
      <w:r w:rsidRPr="00E16072">
        <w:rPr>
          <w:rFonts w:ascii="Times New Roman" w:hAnsi="Times New Roman" w:cs="Times New Roman"/>
        </w:rPr>
        <w:t>open opportunities for lesbian, gay, bisexual and trans (LGBT) people to identify and live a plurality of sexualities and genders</w:t>
      </w:r>
      <w:r>
        <w:rPr>
          <w:rFonts w:ascii="Times New Roman" w:hAnsi="Times New Roman" w:cs="Times New Roman"/>
        </w:rPr>
        <w:t xml:space="preserve"> (</w:t>
      </w:r>
      <w:proofErr w:type="spellStart"/>
      <w:r>
        <w:rPr>
          <w:rFonts w:ascii="Times New Roman" w:hAnsi="Times New Roman" w:cs="Times New Roman"/>
        </w:rPr>
        <w:t>Seidman</w:t>
      </w:r>
      <w:proofErr w:type="spellEnd"/>
      <w:r>
        <w:rPr>
          <w:rFonts w:ascii="Times New Roman" w:hAnsi="Times New Roman" w:cs="Times New Roman"/>
        </w:rPr>
        <w:t>, 2002; Weeks, 2007)</w:t>
      </w:r>
      <w:r w:rsidRPr="00E16072">
        <w:rPr>
          <w:rFonts w:ascii="Times New Roman" w:hAnsi="Times New Roman" w:cs="Times New Roman"/>
        </w:rPr>
        <w:t xml:space="preserve">. </w:t>
      </w:r>
      <w:r w:rsidR="007D0C57">
        <w:rPr>
          <w:rFonts w:ascii="Times New Roman" w:hAnsi="Times New Roman" w:cs="Times New Roman"/>
        </w:rPr>
        <w:t>I</w:t>
      </w:r>
      <w:r w:rsidR="00456F3E" w:rsidRPr="00456F3E">
        <w:rPr>
          <w:rFonts w:ascii="Times New Roman" w:hAnsi="Times New Roman" w:cs="Times New Roman"/>
        </w:rPr>
        <w:t>n the UK</w:t>
      </w:r>
      <w:r w:rsidR="00A47D54">
        <w:rPr>
          <w:rFonts w:ascii="Times New Roman" w:hAnsi="Times New Roman" w:cs="Times New Roman"/>
        </w:rPr>
        <w:t xml:space="preserve"> and in regard to employment</w:t>
      </w:r>
      <w:r w:rsidR="00456F3E" w:rsidRPr="00456F3E">
        <w:rPr>
          <w:rFonts w:ascii="Times New Roman" w:hAnsi="Times New Roman" w:cs="Times New Roman"/>
        </w:rPr>
        <w:t>, protective legislation</w:t>
      </w:r>
      <w:r w:rsidR="00456F3E">
        <w:rPr>
          <w:rFonts w:ascii="Times New Roman" w:hAnsi="Times New Roman" w:cs="Times New Roman"/>
        </w:rPr>
        <w:t xml:space="preserve"> such as </w:t>
      </w:r>
      <w:r w:rsidR="00456F3E" w:rsidRPr="00456F3E">
        <w:rPr>
          <w:rFonts w:ascii="Times New Roman" w:hAnsi="Times New Roman" w:cs="Times New Roman"/>
        </w:rPr>
        <w:t>the Employment Equality (Sexual Orientation) Regulations (2003) and the Equality Act (2010)</w:t>
      </w:r>
      <w:r w:rsidR="00456F3E">
        <w:rPr>
          <w:rFonts w:ascii="Times New Roman" w:hAnsi="Times New Roman" w:cs="Times New Roman"/>
        </w:rPr>
        <w:t xml:space="preserve"> combined with seemingly more </w:t>
      </w:r>
      <w:r w:rsidR="00590775">
        <w:rPr>
          <w:rFonts w:ascii="Times New Roman" w:hAnsi="Times New Roman" w:cs="Times New Roman"/>
        </w:rPr>
        <w:t>relaxed</w:t>
      </w:r>
      <w:r w:rsidR="00456F3E">
        <w:rPr>
          <w:rFonts w:ascii="Times New Roman" w:hAnsi="Times New Roman" w:cs="Times New Roman"/>
        </w:rPr>
        <w:t xml:space="preserve"> social </w:t>
      </w:r>
      <w:r w:rsidR="00BD1C83">
        <w:rPr>
          <w:rFonts w:ascii="Times New Roman" w:hAnsi="Times New Roman" w:cs="Times New Roman"/>
        </w:rPr>
        <w:t xml:space="preserve">attitudes towards LGBT people (Weeks, 2007) means that, for some employees in specific work contexts, organisations have become more tolerant places to </w:t>
      </w:r>
      <w:r w:rsidR="00760ED6">
        <w:rPr>
          <w:rFonts w:ascii="Times New Roman" w:hAnsi="Times New Roman" w:cs="Times New Roman"/>
        </w:rPr>
        <w:t>work</w:t>
      </w:r>
      <w:r w:rsidR="00BD1C83">
        <w:rPr>
          <w:rFonts w:ascii="Times New Roman" w:hAnsi="Times New Roman" w:cs="Times New Roman"/>
        </w:rPr>
        <w:t xml:space="preserve"> openly as LGBT. </w:t>
      </w:r>
      <w:r w:rsidR="004B1E17">
        <w:rPr>
          <w:rFonts w:ascii="Times New Roman" w:hAnsi="Times New Roman" w:cs="Times New Roman"/>
        </w:rPr>
        <w:t>In light of this and the</w:t>
      </w:r>
      <w:r w:rsidR="00424E3C">
        <w:rPr>
          <w:rFonts w:ascii="Times New Roman" w:hAnsi="Times New Roman" w:cs="Times New Roman"/>
        </w:rPr>
        <w:t xml:space="preserve"> argument that sexuality is central </w:t>
      </w:r>
      <w:r w:rsidR="00424E3C" w:rsidRPr="00424E3C">
        <w:rPr>
          <w:rFonts w:ascii="Times New Roman" w:hAnsi="Times New Roman" w:cs="Times New Roman"/>
        </w:rPr>
        <w:t>to organi</w:t>
      </w:r>
      <w:r w:rsidR="00424E3C">
        <w:rPr>
          <w:rFonts w:ascii="Times New Roman" w:hAnsi="Times New Roman" w:cs="Times New Roman"/>
        </w:rPr>
        <w:t>s</w:t>
      </w:r>
      <w:r w:rsidR="00424E3C" w:rsidRPr="00424E3C">
        <w:rPr>
          <w:rFonts w:ascii="Times New Roman" w:hAnsi="Times New Roman" w:cs="Times New Roman"/>
        </w:rPr>
        <w:t>ational power relations in all their numerous forms</w:t>
      </w:r>
      <w:r w:rsidR="00424E3C">
        <w:rPr>
          <w:rFonts w:ascii="Times New Roman" w:hAnsi="Times New Roman" w:cs="Times New Roman"/>
        </w:rPr>
        <w:t xml:space="preserve"> </w:t>
      </w:r>
      <w:r w:rsidR="00424E3C">
        <w:rPr>
          <w:rFonts w:ascii="Times New Roman" w:hAnsi="Times New Roman" w:cs="Times New Roman"/>
        </w:rPr>
        <w:lastRenderedPageBreak/>
        <w:t>(Burrell, 1984; Hearn et al., 1989</w:t>
      </w:r>
      <w:r w:rsidR="004B1E17">
        <w:rPr>
          <w:rFonts w:ascii="Times New Roman" w:hAnsi="Times New Roman" w:cs="Times New Roman"/>
        </w:rPr>
        <w:t>; Brewis and Linstead, 2000</w:t>
      </w:r>
      <w:r w:rsidR="00424E3C">
        <w:rPr>
          <w:rFonts w:ascii="Times New Roman" w:hAnsi="Times New Roman" w:cs="Times New Roman"/>
        </w:rPr>
        <w:t>), which itself turns on the idea that sexuality and organisation exist in a mutually influencing dynamic, it is of considerable interest that some contemporary organisational forms have been labelled ‘gay-friendly’.</w:t>
      </w:r>
      <w:r w:rsidR="00424E3C" w:rsidRPr="00424E3C">
        <w:rPr>
          <w:rFonts w:ascii="Times New Roman" w:hAnsi="Times New Roman" w:cs="Times New Roman"/>
        </w:rPr>
        <w:t xml:space="preserve"> </w:t>
      </w:r>
      <w:r w:rsidR="00424E3C">
        <w:rPr>
          <w:rFonts w:ascii="Times New Roman" w:hAnsi="Times New Roman" w:cs="Times New Roman"/>
        </w:rPr>
        <w:t xml:space="preserve">Such organisations are, so the argument seductively goes, more </w:t>
      </w:r>
      <w:r w:rsidR="007D0C57">
        <w:rPr>
          <w:rFonts w:ascii="Times New Roman" w:hAnsi="Times New Roman" w:cs="Times New Roman"/>
        </w:rPr>
        <w:t>hospitable and welcoming environments for</w:t>
      </w:r>
      <w:r w:rsidR="00424E3C">
        <w:rPr>
          <w:rFonts w:ascii="Times New Roman" w:hAnsi="Times New Roman" w:cs="Times New Roman"/>
        </w:rPr>
        <w:t xml:space="preserve"> LGBT sexualities </w:t>
      </w:r>
      <w:r w:rsidR="004B1E17">
        <w:rPr>
          <w:rFonts w:ascii="Times New Roman" w:hAnsi="Times New Roman" w:cs="Times New Roman"/>
        </w:rPr>
        <w:t>(</w:t>
      </w:r>
      <w:proofErr w:type="spellStart"/>
      <w:r w:rsidR="004B1E17" w:rsidRPr="004B1E17">
        <w:rPr>
          <w:rFonts w:ascii="Times New Roman" w:hAnsi="Times New Roman" w:cs="Times New Roman"/>
        </w:rPr>
        <w:t>Correia</w:t>
      </w:r>
      <w:proofErr w:type="spellEnd"/>
      <w:r w:rsidR="004B1E17" w:rsidRPr="004B1E17">
        <w:rPr>
          <w:rFonts w:ascii="Times New Roman" w:hAnsi="Times New Roman" w:cs="Times New Roman"/>
        </w:rPr>
        <w:t xml:space="preserve"> and </w:t>
      </w:r>
      <w:proofErr w:type="spellStart"/>
      <w:r w:rsidR="004B1E17" w:rsidRPr="004B1E17">
        <w:rPr>
          <w:rFonts w:ascii="Times New Roman" w:hAnsi="Times New Roman" w:cs="Times New Roman"/>
        </w:rPr>
        <w:t>Kleiner</w:t>
      </w:r>
      <w:proofErr w:type="spellEnd"/>
      <w:r w:rsidR="004B1E17" w:rsidRPr="004B1E17">
        <w:rPr>
          <w:rFonts w:ascii="Times New Roman" w:hAnsi="Times New Roman" w:cs="Times New Roman"/>
        </w:rPr>
        <w:t>, 2001</w:t>
      </w:r>
      <w:r w:rsidR="004B1E17">
        <w:rPr>
          <w:rFonts w:ascii="Times New Roman" w:hAnsi="Times New Roman" w:cs="Times New Roman"/>
        </w:rPr>
        <w:t xml:space="preserve">), </w:t>
      </w:r>
      <w:r w:rsidR="00424E3C">
        <w:rPr>
          <w:rFonts w:ascii="Times New Roman" w:hAnsi="Times New Roman" w:cs="Times New Roman"/>
        </w:rPr>
        <w:t xml:space="preserve">and some research does appear to support this </w:t>
      </w:r>
      <w:r w:rsidR="003B72C4">
        <w:rPr>
          <w:rFonts w:ascii="Times New Roman" w:hAnsi="Times New Roman" w:cs="Times New Roman"/>
        </w:rPr>
        <w:t xml:space="preserve">assertion </w:t>
      </w:r>
      <w:r w:rsidR="00424E3C">
        <w:rPr>
          <w:rFonts w:ascii="Times New Roman" w:hAnsi="Times New Roman" w:cs="Times New Roman"/>
        </w:rPr>
        <w:t>but</w:t>
      </w:r>
      <w:r w:rsidR="003B72C4">
        <w:rPr>
          <w:rFonts w:ascii="Times New Roman" w:hAnsi="Times New Roman" w:cs="Times New Roman"/>
        </w:rPr>
        <w:t>, crucially,</w:t>
      </w:r>
      <w:r w:rsidR="00424E3C">
        <w:rPr>
          <w:rFonts w:ascii="Times New Roman" w:hAnsi="Times New Roman" w:cs="Times New Roman"/>
        </w:rPr>
        <w:t xml:space="preserve"> only up to a point (</w:t>
      </w:r>
      <w:r w:rsidR="004B1E17">
        <w:rPr>
          <w:rFonts w:ascii="Times New Roman" w:hAnsi="Times New Roman" w:cs="Times New Roman"/>
        </w:rPr>
        <w:t>Williams et al., 2009;</w:t>
      </w:r>
      <w:r w:rsidR="004B1E17" w:rsidRPr="004B1E17">
        <w:t xml:space="preserve"> </w:t>
      </w:r>
      <w:proofErr w:type="spellStart"/>
      <w:r w:rsidR="004B1E17" w:rsidRPr="004B1E17">
        <w:rPr>
          <w:rFonts w:ascii="Times New Roman" w:hAnsi="Times New Roman" w:cs="Times New Roman"/>
        </w:rPr>
        <w:t>Giuffre</w:t>
      </w:r>
      <w:proofErr w:type="spellEnd"/>
      <w:r w:rsidR="004B1E17" w:rsidRPr="004B1E17">
        <w:rPr>
          <w:rFonts w:ascii="Times New Roman" w:hAnsi="Times New Roman" w:cs="Times New Roman"/>
        </w:rPr>
        <w:t xml:space="preserve"> et al., 2008</w:t>
      </w:r>
      <w:r w:rsidR="004B1E17">
        <w:rPr>
          <w:rFonts w:ascii="Times New Roman" w:hAnsi="Times New Roman" w:cs="Times New Roman"/>
        </w:rPr>
        <w:t>;</w:t>
      </w:r>
      <w:r w:rsidR="004B1E17" w:rsidRPr="004B1E17">
        <w:t xml:space="preserve"> </w:t>
      </w:r>
      <w:r w:rsidR="004B1E17" w:rsidRPr="004B1E17">
        <w:rPr>
          <w:rFonts w:ascii="Times New Roman" w:hAnsi="Times New Roman" w:cs="Times New Roman"/>
        </w:rPr>
        <w:t xml:space="preserve">Williams and </w:t>
      </w:r>
      <w:proofErr w:type="spellStart"/>
      <w:r w:rsidR="004B1E17" w:rsidRPr="004B1E17">
        <w:rPr>
          <w:rFonts w:ascii="Times New Roman" w:hAnsi="Times New Roman" w:cs="Times New Roman"/>
        </w:rPr>
        <w:t>Giuffre</w:t>
      </w:r>
      <w:proofErr w:type="spellEnd"/>
      <w:r w:rsidR="004B1E17" w:rsidRPr="004B1E17">
        <w:rPr>
          <w:rFonts w:ascii="Times New Roman" w:hAnsi="Times New Roman" w:cs="Times New Roman"/>
        </w:rPr>
        <w:t>, 2011</w:t>
      </w:r>
      <w:r w:rsidR="00424E3C">
        <w:rPr>
          <w:rFonts w:ascii="Times New Roman" w:hAnsi="Times New Roman" w:cs="Times New Roman"/>
        </w:rPr>
        <w:t xml:space="preserve">). </w:t>
      </w:r>
    </w:p>
    <w:p w:rsidR="00E16072" w:rsidRDefault="00590775" w:rsidP="00E16072">
      <w:pPr>
        <w:spacing w:line="360" w:lineRule="auto"/>
        <w:jc w:val="both"/>
        <w:rPr>
          <w:rFonts w:ascii="Times New Roman" w:hAnsi="Times New Roman" w:cs="Times New Roman"/>
        </w:rPr>
      </w:pPr>
      <w:r>
        <w:rPr>
          <w:rFonts w:ascii="Times New Roman" w:hAnsi="Times New Roman" w:cs="Times New Roman"/>
        </w:rPr>
        <w:tab/>
      </w:r>
      <w:r w:rsidR="00524073">
        <w:rPr>
          <w:rFonts w:ascii="Times New Roman" w:hAnsi="Times New Roman" w:cs="Times New Roman"/>
        </w:rPr>
        <w:t xml:space="preserve">With this in mind, we consider it apposite to examine </w:t>
      </w:r>
      <w:r w:rsidR="006716E4">
        <w:rPr>
          <w:rFonts w:ascii="Times New Roman" w:hAnsi="Times New Roman" w:cs="Times New Roman"/>
        </w:rPr>
        <w:t>if and how</w:t>
      </w:r>
      <w:r w:rsidR="00E16072" w:rsidRPr="00E16072">
        <w:rPr>
          <w:rFonts w:ascii="Times New Roman" w:hAnsi="Times New Roman" w:cs="Times New Roman"/>
        </w:rPr>
        <w:t xml:space="preserve"> we </w:t>
      </w:r>
      <w:r w:rsidR="006716E4">
        <w:rPr>
          <w:rFonts w:ascii="Times New Roman" w:hAnsi="Times New Roman" w:cs="Times New Roman"/>
        </w:rPr>
        <w:t xml:space="preserve">can </w:t>
      </w:r>
      <w:r w:rsidR="00E16072" w:rsidRPr="00E16072">
        <w:rPr>
          <w:rFonts w:ascii="Times New Roman" w:hAnsi="Times New Roman" w:cs="Times New Roman"/>
        </w:rPr>
        <w:t xml:space="preserve">understand gay-friendly workplaces as </w:t>
      </w:r>
      <w:r w:rsidR="00424E3C">
        <w:rPr>
          <w:rFonts w:ascii="Times New Roman" w:hAnsi="Times New Roman" w:cs="Times New Roman"/>
        </w:rPr>
        <w:t xml:space="preserve">organisational </w:t>
      </w:r>
      <w:r w:rsidR="00E16072" w:rsidRPr="00E16072">
        <w:rPr>
          <w:rFonts w:ascii="Times New Roman" w:hAnsi="Times New Roman" w:cs="Times New Roman"/>
        </w:rPr>
        <w:t xml:space="preserve">contexts where there is a </w:t>
      </w:r>
      <w:r w:rsidR="004B1E17">
        <w:rPr>
          <w:rFonts w:ascii="Times New Roman" w:hAnsi="Times New Roman" w:cs="Times New Roman"/>
        </w:rPr>
        <w:t xml:space="preserve">serious </w:t>
      </w:r>
      <w:r w:rsidR="00E16072" w:rsidRPr="00E16072">
        <w:rPr>
          <w:rFonts w:ascii="Times New Roman" w:hAnsi="Times New Roman" w:cs="Times New Roman"/>
        </w:rPr>
        <w:t>breakdown in heteronormativity</w:t>
      </w:r>
      <w:r w:rsidR="007D0C57">
        <w:rPr>
          <w:rFonts w:ascii="Times New Roman" w:hAnsi="Times New Roman" w:cs="Times New Roman"/>
        </w:rPr>
        <w:t>.</w:t>
      </w:r>
      <w:r w:rsidR="00E16072" w:rsidRPr="00E16072">
        <w:rPr>
          <w:rFonts w:ascii="Times New Roman" w:hAnsi="Times New Roman" w:cs="Times New Roman"/>
        </w:rPr>
        <w:t xml:space="preserve"> By heteronormativity </w:t>
      </w:r>
      <w:r w:rsidR="00E16072">
        <w:rPr>
          <w:rFonts w:ascii="Times New Roman" w:hAnsi="Times New Roman" w:cs="Times New Roman"/>
        </w:rPr>
        <w:t>we</w:t>
      </w:r>
      <w:r w:rsidR="00E16072" w:rsidRPr="00E16072">
        <w:rPr>
          <w:rFonts w:ascii="Times New Roman" w:hAnsi="Times New Roman" w:cs="Times New Roman"/>
        </w:rPr>
        <w:t xml:space="preserve"> </w:t>
      </w:r>
      <w:r w:rsidR="006716E4">
        <w:rPr>
          <w:rFonts w:ascii="Times New Roman" w:hAnsi="Times New Roman" w:cs="Times New Roman"/>
        </w:rPr>
        <w:t xml:space="preserve">refer to </w:t>
      </w:r>
      <w:proofErr w:type="spellStart"/>
      <w:r w:rsidR="006716E4">
        <w:rPr>
          <w:rFonts w:ascii="Times New Roman" w:hAnsi="Times New Roman" w:cs="Times New Roman"/>
        </w:rPr>
        <w:t>Berlant</w:t>
      </w:r>
      <w:proofErr w:type="spellEnd"/>
      <w:r w:rsidR="006716E4">
        <w:rPr>
          <w:rFonts w:ascii="Times New Roman" w:hAnsi="Times New Roman" w:cs="Times New Roman"/>
        </w:rPr>
        <w:t xml:space="preserve"> and Warner’s (1998: 565) definition as the ‘institutions, structures of understanding, and practical orientations that make heterosexuality not only coherent – that is, organised as a sexuality – but also privileged’. </w:t>
      </w:r>
      <w:r w:rsidR="00E16072" w:rsidRPr="00E16072">
        <w:rPr>
          <w:rFonts w:ascii="Times New Roman" w:hAnsi="Times New Roman" w:cs="Times New Roman"/>
        </w:rPr>
        <w:t xml:space="preserve">Positioned as a cornerstone of the sex-gender system, one that insists on the duality of man/woman and masculine/feminine, particular heterosexual identities, norms, intimacies and relationships to mention but a few are established as a normative </w:t>
      </w:r>
      <w:r w:rsidR="009D5984">
        <w:rPr>
          <w:rFonts w:ascii="Times New Roman" w:hAnsi="Times New Roman" w:cs="Times New Roman"/>
        </w:rPr>
        <w:t xml:space="preserve">and seemingly unassailable </w:t>
      </w:r>
      <w:r w:rsidR="00E16072" w:rsidRPr="00E16072">
        <w:rPr>
          <w:rFonts w:ascii="Times New Roman" w:hAnsi="Times New Roman" w:cs="Times New Roman"/>
        </w:rPr>
        <w:t xml:space="preserve">standard. </w:t>
      </w:r>
      <w:r w:rsidR="003671D0">
        <w:rPr>
          <w:rFonts w:ascii="Times New Roman" w:hAnsi="Times New Roman" w:cs="Times New Roman"/>
        </w:rPr>
        <w:t>Considering this</w:t>
      </w:r>
      <w:r w:rsidR="00E16072" w:rsidRPr="00E16072">
        <w:rPr>
          <w:rFonts w:ascii="Times New Roman" w:hAnsi="Times New Roman" w:cs="Times New Roman"/>
        </w:rPr>
        <w:t xml:space="preserve">, might </w:t>
      </w:r>
      <w:r w:rsidR="003852A4">
        <w:rPr>
          <w:rFonts w:ascii="Times New Roman" w:hAnsi="Times New Roman" w:cs="Times New Roman"/>
        </w:rPr>
        <w:t xml:space="preserve">we witness in </w:t>
      </w:r>
      <w:r w:rsidR="00E16072" w:rsidRPr="00E16072">
        <w:rPr>
          <w:rFonts w:ascii="Times New Roman" w:hAnsi="Times New Roman" w:cs="Times New Roman"/>
        </w:rPr>
        <w:t xml:space="preserve">gay-friendly places of work </w:t>
      </w:r>
      <w:r w:rsidR="003852A4">
        <w:rPr>
          <w:rFonts w:ascii="Times New Roman" w:hAnsi="Times New Roman" w:cs="Times New Roman"/>
        </w:rPr>
        <w:t xml:space="preserve">a </w:t>
      </w:r>
      <w:r w:rsidR="007D0C57">
        <w:rPr>
          <w:rFonts w:ascii="Times New Roman" w:hAnsi="Times New Roman" w:cs="Times New Roman"/>
        </w:rPr>
        <w:t>breakdown</w:t>
      </w:r>
      <w:r w:rsidR="000434D1">
        <w:rPr>
          <w:rFonts w:ascii="Times New Roman" w:hAnsi="Times New Roman" w:cs="Times New Roman"/>
        </w:rPr>
        <w:t xml:space="preserve"> in heteronormativity</w:t>
      </w:r>
      <w:r w:rsidR="003852A4">
        <w:rPr>
          <w:rFonts w:ascii="Times New Roman" w:hAnsi="Times New Roman" w:cs="Times New Roman"/>
        </w:rPr>
        <w:t xml:space="preserve"> </w:t>
      </w:r>
      <w:r w:rsidR="007D0C57">
        <w:rPr>
          <w:rFonts w:ascii="Times New Roman" w:hAnsi="Times New Roman" w:cs="Times New Roman"/>
        </w:rPr>
        <w:t>inso</w:t>
      </w:r>
      <w:r w:rsidR="009F1A4F">
        <w:rPr>
          <w:rFonts w:ascii="Times New Roman" w:hAnsi="Times New Roman" w:cs="Times New Roman"/>
        </w:rPr>
        <w:t>much as it is weakened by</w:t>
      </w:r>
      <w:r w:rsidR="000434D1">
        <w:rPr>
          <w:rFonts w:ascii="Times New Roman" w:hAnsi="Times New Roman" w:cs="Times New Roman"/>
        </w:rPr>
        <w:t xml:space="preserve"> </w:t>
      </w:r>
      <w:r w:rsidR="003671D0">
        <w:rPr>
          <w:rFonts w:ascii="Times New Roman" w:hAnsi="Times New Roman" w:cs="Times New Roman"/>
        </w:rPr>
        <w:t xml:space="preserve">an open and </w:t>
      </w:r>
      <w:r w:rsidR="000434D1">
        <w:rPr>
          <w:rFonts w:ascii="Times New Roman" w:hAnsi="Times New Roman" w:cs="Times New Roman"/>
        </w:rPr>
        <w:t>on-going</w:t>
      </w:r>
      <w:r w:rsidR="003852A4">
        <w:rPr>
          <w:rFonts w:ascii="Times New Roman" w:hAnsi="Times New Roman" w:cs="Times New Roman"/>
        </w:rPr>
        <w:t xml:space="preserve"> </w:t>
      </w:r>
      <w:r w:rsidR="003671D0">
        <w:rPr>
          <w:rFonts w:ascii="Times New Roman" w:hAnsi="Times New Roman" w:cs="Times New Roman"/>
        </w:rPr>
        <w:t xml:space="preserve">process of </w:t>
      </w:r>
      <w:r w:rsidR="003852A4">
        <w:rPr>
          <w:rFonts w:ascii="Times New Roman" w:hAnsi="Times New Roman" w:cs="Times New Roman"/>
        </w:rPr>
        <w:t>contestation</w:t>
      </w:r>
      <w:r w:rsidR="007D0C57">
        <w:rPr>
          <w:rFonts w:ascii="Times New Roman" w:hAnsi="Times New Roman" w:cs="Times New Roman"/>
        </w:rPr>
        <w:t>? If so, are there opportunities for</w:t>
      </w:r>
      <w:r w:rsidR="00E16072" w:rsidRPr="00E16072">
        <w:rPr>
          <w:rFonts w:ascii="Times New Roman" w:hAnsi="Times New Roman" w:cs="Times New Roman"/>
        </w:rPr>
        <w:t xml:space="preserve"> LGBT </w:t>
      </w:r>
      <w:r w:rsidR="009D5984">
        <w:rPr>
          <w:rFonts w:ascii="Times New Roman" w:hAnsi="Times New Roman" w:cs="Times New Roman"/>
        </w:rPr>
        <w:t xml:space="preserve">employees to </w:t>
      </w:r>
      <w:r w:rsidR="006655D1">
        <w:rPr>
          <w:rFonts w:ascii="Times New Roman" w:hAnsi="Times New Roman" w:cs="Times New Roman"/>
        </w:rPr>
        <w:t xml:space="preserve">perform sexualities in ways that </w:t>
      </w:r>
      <w:r w:rsidR="009D5984">
        <w:rPr>
          <w:rFonts w:ascii="Times New Roman" w:hAnsi="Times New Roman" w:cs="Times New Roman"/>
        </w:rPr>
        <w:t>transcend the normative strictures of heteronormativity?</w:t>
      </w:r>
    </w:p>
    <w:p w:rsidR="003B72C4" w:rsidRDefault="000434D1" w:rsidP="003B78CD">
      <w:pPr>
        <w:spacing w:line="360" w:lineRule="auto"/>
        <w:jc w:val="both"/>
        <w:rPr>
          <w:rFonts w:ascii="Times New Roman" w:hAnsi="Times New Roman" w:cs="Times New Roman"/>
        </w:rPr>
      </w:pPr>
      <w:r>
        <w:rPr>
          <w:rFonts w:ascii="Times New Roman" w:hAnsi="Times New Roman" w:cs="Times New Roman"/>
        </w:rPr>
        <w:tab/>
      </w:r>
      <w:r w:rsidR="003671D0">
        <w:rPr>
          <w:rFonts w:ascii="Times New Roman" w:hAnsi="Times New Roman" w:cs="Times New Roman"/>
        </w:rPr>
        <w:t>With th</w:t>
      </w:r>
      <w:r w:rsidR="007D0C57">
        <w:rPr>
          <w:rFonts w:ascii="Times New Roman" w:hAnsi="Times New Roman" w:cs="Times New Roman"/>
        </w:rPr>
        <w:t>ese</w:t>
      </w:r>
      <w:r w:rsidR="003671D0">
        <w:rPr>
          <w:rFonts w:ascii="Times New Roman" w:hAnsi="Times New Roman" w:cs="Times New Roman"/>
        </w:rPr>
        <w:t xml:space="preserve"> research question</w:t>
      </w:r>
      <w:r w:rsidR="007D0C57">
        <w:rPr>
          <w:rFonts w:ascii="Times New Roman" w:hAnsi="Times New Roman" w:cs="Times New Roman"/>
        </w:rPr>
        <w:t>s</w:t>
      </w:r>
      <w:r w:rsidR="003671D0">
        <w:rPr>
          <w:rFonts w:ascii="Times New Roman" w:hAnsi="Times New Roman" w:cs="Times New Roman"/>
        </w:rPr>
        <w:t xml:space="preserve"> </w:t>
      </w:r>
      <w:r w:rsidR="00272BF3">
        <w:rPr>
          <w:rFonts w:ascii="Times New Roman" w:hAnsi="Times New Roman" w:cs="Times New Roman"/>
        </w:rPr>
        <w:t xml:space="preserve">guiding the analysis that follows, the argument developed in this article is that it should not be assumed that places of work understood and experienced as ‘gay-friendly’ </w:t>
      </w:r>
      <w:r w:rsidR="00EE3B96">
        <w:rPr>
          <w:rFonts w:ascii="Times New Roman" w:hAnsi="Times New Roman" w:cs="Times New Roman"/>
        </w:rPr>
        <w:t>constitute</w:t>
      </w:r>
      <w:r w:rsidR="00272BF3">
        <w:rPr>
          <w:rFonts w:ascii="Times New Roman" w:hAnsi="Times New Roman" w:cs="Times New Roman"/>
        </w:rPr>
        <w:t xml:space="preserve"> </w:t>
      </w:r>
      <w:r w:rsidR="00903696">
        <w:rPr>
          <w:rFonts w:ascii="Times New Roman" w:hAnsi="Times New Roman" w:cs="Times New Roman"/>
        </w:rPr>
        <w:t>‘</w:t>
      </w:r>
      <w:r w:rsidR="00272BF3">
        <w:rPr>
          <w:rFonts w:ascii="Times New Roman" w:hAnsi="Times New Roman" w:cs="Times New Roman"/>
        </w:rPr>
        <w:t>new</w:t>
      </w:r>
      <w:r w:rsidR="00903696">
        <w:rPr>
          <w:rFonts w:ascii="Times New Roman" w:hAnsi="Times New Roman" w:cs="Times New Roman"/>
        </w:rPr>
        <w:t>’</w:t>
      </w:r>
      <w:r w:rsidR="00272BF3">
        <w:rPr>
          <w:rFonts w:ascii="Times New Roman" w:hAnsi="Times New Roman" w:cs="Times New Roman"/>
        </w:rPr>
        <w:t xml:space="preserve"> organisational forms that are </w:t>
      </w:r>
      <w:r w:rsidR="003A449B">
        <w:rPr>
          <w:rFonts w:ascii="Times New Roman" w:hAnsi="Times New Roman" w:cs="Times New Roman"/>
        </w:rPr>
        <w:t>unblighted</w:t>
      </w:r>
      <w:r w:rsidR="00903696">
        <w:rPr>
          <w:rFonts w:ascii="Times New Roman" w:hAnsi="Times New Roman" w:cs="Times New Roman"/>
        </w:rPr>
        <w:t xml:space="preserve"> by heteronormativity. Indeed, in some gay-friendly work contexts where evidence exists to suggest LGBT sexualities are becoming normalised, this process </w:t>
      </w:r>
      <w:r w:rsidR="007D0C57">
        <w:rPr>
          <w:rFonts w:ascii="Times New Roman" w:hAnsi="Times New Roman" w:cs="Times New Roman"/>
        </w:rPr>
        <w:t>enables</w:t>
      </w:r>
      <w:r w:rsidR="00903696">
        <w:rPr>
          <w:rFonts w:ascii="Times New Roman" w:hAnsi="Times New Roman" w:cs="Times New Roman"/>
        </w:rPr>
        <w:t xml:space="preserve"> LGBT sexualities </w:t>
      </w:r>
      <w:r w:rsidR="007D0C57">
        <w:rPr>
          <w:rFonts w:ascii="Times New Roman" w:hAnsi="Times New Roman" w:cs="Times New Roman"/>
        </w:rPr>
        <w:t xml:space="preserve">to be folded </w:t>
      </w:r>
      <w:r w:rsidR="00903696">
        <w:rPr>
          <w:rFonts w:ascii="Times New Roman" w:hAnsi="Times New Roman" w:cs="Times New Roman"/>
        </w:rPr>
        <w:t xml:space="preserve">into the fabric of organisational heteronormativity, narrowing alternative </w:t>
      </w:r>
      <w:r w:rsidR="003B78CD">
        <w:rPr>
          <w:rFonts w:ascii="Times New Roman" w:hAnsi="Times New Roman" w:cs="Times New Roman"/>
        </w:rPr>
        <w:t xml:space="preserve">options for LGBT employees to perform sexuality at work. </w:t>
      </w:r>
      <w:r w:rsidR="007D0C57">
        <w:rPr>
          <w:rFonts w:ascii="Times New Roman" w:hAnsi="Times New Roman" w:cs="Times New Roman"/>
        </w:rPr>
        <w:t xml:space="preserve">This is considered to be problematic in how it shapes the relationship between sexuality and access to paid work. </w:t>
      </w:r>
      <w:r w:rsidR="00456F3E" w:rsidRPr="00456F3E">
        <w:rPr>
          <w:rFonts w:ascii="Times New Roman" w:hAnsi="Times New Roman" w:cs="Times New Roman"/>
        </w:rPr>
        <w:t xml:space="preserve">Although it is currently possible to identify gay-friendly places of work in </w:t>
      </w:r>
      <w:r w:rsidR="003B78CD">
        <w:rPr>
          <w:rFonts w:ascii="Times New Roman" w:hAnsi="Times New Roman" w:cs="Times New Roman"/>
        </w:rPr>
        <w:t xml:space="preserve">specific </w:t>
      </w:r>
      <w:r w:rsidR="00456F3E" w:rsidRPr="00456F3E">
        <w:rPr>
          <w:rFonts w:ascii="Times New Roman" w:hAnsi="Times New Roman" w:cs="Times New Roman"/>
        </w:rPr>
        <w:t xml:space="preserve">ways that were impossible or improbable decades earlier, </w:t>
      </w:r>
      <w:r w:rsidR="009D5984">
        <w:rPr>
          <w:rFonts w:ascii="Times New Roman" w:hAnsi="Times New Roman" w:cs="Times New Roman"/>
        </w:rPr>
        <w:t>we</w:t>
      </w:r>
      <w:r w:rsidR="00456F3E" w:rsidRPr="00456F3E">
        <w:rPr>
          <w:rFonts w:ascii="Times New Roman" w:hAnsi="Times New Roman" w:cs="Times New Roman"/>
        </w:rPr>
        <w:t xml:space="preserve"> aim to think through the concept of the gay-friendly workplace from a different angle</w:t>
      </w:r>
      <w:r w:rsidR="009D5984">
        <w:rPr>
          <w:rFonts w:ascii="Times New Roman" w:hAnsi="Times New Roman" w:cs="Times New Roman"/>
        </w:rPr>
        <w:t xml:space="preserve">, one that </w:t>
      </w:r>
      <w:r w:rsidR="006968E2">
        <w:rPr>
          <w:rFonts w:ascii="Times New Roman" w:hAnsi="Times New Roman" w:cs="Times New Roman"/>
        </w:rPr>
        <w:t xml:space="preserve">significantly </w:t>
      </w:r>
      <w:r w:rsidR="009D5984">
        <w:rPr>
          <w:rFonts w:ascii="Times New Roman" w:hAnsi="Times New Roman" w:cs="Times New Roman"/>
        </w:rPr>
        <w:t>builds on emerging research in this area in at least two distinct ways. First, unlike the majority of studies, we employ</w:t>
      </w:r>
      <w:r w:rsidR="00456F3E" w:rsidRPr="00456F3E">
        <w:rPr>
          <w:rFonts w:ascii="Times New Roman" w:hAnsi="Times New Roman" w:cs="Times New Roman"/>
        </w:rPr>
        <w:t xml:space="preserve"> a queer theory perspective because this </w:t>
      </w:r>
      <w:r w:rsidR="003B72C4">
        <w:rPr>
          <w:rFonts w:ascii="Times New Roman" w:hAnsi="Times New Roman" w:cs="Times New Roman"/>
        </w:rPr>
        <w:t>directs scholarly attention to</w:t>
      </w:r>
      <w:r w:rsidR="00B12F84">
        <w:rPr>
          <w:rFonts w:ascii="Times New Roman" w:hAnsi="Times New Roman" w:cs="Times New Roman"/>
        </w:rPr>
        <w:t>wards</w:t>
      </w:r>
      <w:r w:rsidR="003B72C4">
        <w:rPr>
          <w:rFonts w:ascii="Times New Roman" w:hAnsi="Times New Roman" w:cs="Times New Roman"/>
        </w:rPr>
        <w:t xml:space="preserve"> </w:t>
      </w:r>
      <w:r w:rsidR="003B78CD">
        <w:rPr>
          <w:rFonts w:ascii="Times New Roman" w:hAnsi="Times New Roman" w:cs="Times New Roman"/>
        </w:rPr>
        <w:t xml:space="preserve">heteronormativity </w:t>
      </w:r>
      <w:r w:rsidR="009F1A4F">
        <w:rPr>
          <w:rFonts w:ascii="Times New Roman" w:hAnsi="Times New Roman" w:cs="Times New Roman"/>
        </w:rPr>
        <w:t xml:space="preserve">and its influence on </w:t>
      </w:r>
      <w:r w:rsidR="003B78CD">
        <w:rPr>
          <w:rFonts w:ascii="Times New Roman" w:hAnsi="Times New Roman" w:cs="Times New Roman"/>
        </w:rPr>
        <w:t xml:space="preserve">how places of work are understood as </w:t>
      </w:r>
      <w:r w:rsidR="00AB7614">
        <w:rPr>
          <w:rFonts w:ascii="Times New Roman" w:hAnsi="Times New Roman" w:cs="Times New Roman"/>
        </w:rPr>
        <w:t>‘</w:t>
      </w:r>
      <w:r w:rsidR="003B78CD">
        <w:rPr>
          <w:rFonts w:ascii="Times New Roman" w:hAnsi="Times New Roman" w:cs="Times New Roman"/>
        </w:rPr>
        <w:t>gay-friendly</w:t>
      </w:r>
      <w:r w:rsidR="00AB7614">
        <w:rPr>
          <w:rFonts w:ascii="Times New Roman" w:hAnsi="Times New Roman" w:cs="Times New Roman"/>
        </w:rPr>
        <w:t>’</w:t>
      </w:r>
      <w:r w:rsidR="003B78CD">
        <w:rPr>
          <w:rFonts w:ascii="Times New Roman" w:hAnsi="Times New Roman" w:cs="Times New Roman"/>
        </w:rPr>
        <w:t xml:space="preserve"> and </w:t>
      </w:r>
      <w:r w:rsidR="00456F3E" w:rsidRPr="00456F3E">
        <w:rPr>
          <w:rFonts w:ascii="Times New Roman" w:hAnsi="Times New Roman" w:cs="Times New Roman"/>
        </w:rPr>
        <w:t xml:space="preserve">the consequences to which it gives rise. </w:t>
      </w:r>
      <w:r w:rsidR="003B72C4">
        <w:rPr>
          <w:rFonts w:ascii="Times New Roman" w:hAnsi="Times New Roman" w:cs="Times New Roman"/>
        </w:rPr>
        <w:t xml:space="preserve">In this vein, the </w:t>
      </w:r>
      <w:r w:rsidR="00456F3E" w:rsidRPr="00456F3E">
        <w:rPr>
          <w:rFonts w:ascii="Times New Roman" w:hAnsi="Times New Roman" w:cs="Times New Roman"/>
        </w:rPr>
        <w:t xml:space="preserve">queer analysis </w:t>
      </w:r>
      <w:r w:rsidR="003B72C4">
        <w:rPr>
          <w:rFonts w:ascii="Times New Roman" w:hAnsi="Times New Roman" w:cs="Times New Roman"/>
        </w:rPr>
        <w:t xml:space="preserve">developed in this article </w:t>
      </w:r>
      <w:r w:rsidR="00456F3E" w:rsidRPr="00456F3E">
        <w:rPr>
          <w:rFonts w:ascii="Times New Roman" w:hAnsi="Times New Roman" w:cs="Times New Roman"/>
        </w:rPr>
        <w:t xml:space="preserve">is concerned with how </w:t>
      </w:r>
      <w:r w:rsidR="003B78CD">
        <w:rPr>
          <w:rFonts w:ascii="Times New Roman" w:hAnsi="Times New Roman" w:cs="Times New Roman"/>
        </w:rPr>
        <w:t xml:space="preserve">heteronormativity </w:t>
      </w:r>
      <w:r w:rsidR="007D0C57">
        <w:rPr>
          <w:rFonts w:ascii="Times New Roman" w:hAnsi="Times New Roman" w:cs="Times New Roman"/>
        </w:rPr>
        <w:t>i</w:t>
      </w:r>
      <w:r w:rsidR="003B78CD">
        <w:rPr>
          <w:rFonts w:ascii="Times New Roman" w:hAnsi="Times New Roman" w:cs="Times New Roman"/>
        </w:rPr>
        <w:t xml:space="preserve">s </w:t>
      </w:r>
      <w:r w:rsidR="00AB7614">
        <w:rPr>
          <w:rFonts w:ascii="Times New Roman" w:hAnsi="Times New Roman" w:cs="Times New Roman"/>
        </w:rPr>
        <w:t>situated, diffuse</w:t>
      </w:r>
      <w:r w:rsidR="009F1A4F">
        <w:rPr>
          <w:rFonts w:ascii="Times New Roman" w:hAnsi="Times New Roman" w:cs="Times New Roman"/>
        </w:rPr>
        <w:t>d</w:t>
      </w:r>
      <w:r w:rsidR="00AB7614">
        <w:rPr>
          <w:rFonts w:ascii="Times New Roman" w:hAnsi="Times New Roman" w:cs="Times New Roman"/>
        </w:rPr>
        <w:t xml:space="preserve"> and </w:t>
      </w:r>
      <w:r w:rsidR="007D0C57">
        <w:rPr>
          <w:rFonts w:ascii="Times New Roman" w:hAnsi="Times New Roman" w:cs="Times New Roman"/>
        </w:rPr>
        <w:t>reproduces fo</w:t>
      </w:r>
      <w:r w:rsidR="00AB7614">
        <w:rPr>
          <w:rFonts w:ascii="Times New Roman" w:hAnsi="Times New Roman" w:cs="Times New Roman"/>
        </w:rPr>
        <w:t>rms of understanding,</w:t>
      </w:r>
      <w:r w:rsidR="003B78CD">
        <w:rPr>
          <w:rFonts w:ascii="Times New Roman" w:hAnsi="Times New Roman" w:cs="Times New Roman"/>
        </w:rPr>
        <w:t xml:space="preserve"> regulations, rules and practices </w:t>
      </w:r>
      <w:r w:rsidR="00AB7614">
        <w:rPr>
          <w:rFonts w:ascii="Times New Roman" w:hAnsi="Times New Roman" w:cs="Times New Roman"/>
        </w:rPr>
        <w:t xml:space="preserve">that </w:t>
      </w:r>
      <w:r w:rsidR="003B78CD">
        <w:rPr>
          <w:rFonts w:ascii="Times New Roman" w:hAnsi="Times New Roman" w:cs="Times New Roman"/>
        </w:rPr>
        <w:t>categorise and regulate organisational sexualities. As such</w:t>
      </w:r>
      <w:r w:rsidR="00456F3E" w:rsidRPr="00456F3E">
        <w:rPr>
          <w:rFonts w:ascii="Times New Roman" w:hAnsi="Times New Roman" w:cs="Times New Roman"/>
        </w:rPr>
        <w:t xml:space="preserve">, queer theory </w:t>
      </w:r>
      <w:r w:rsidR="009F1A4F">
        <w:rPr>
          <w:rFonts w:ascii="Times New Roman" w:hAnsi="Times New Roman" w:cs="Times New Roman"/>
        </w:rPr>
        <w:t>underscores</w:t>
      </w:r>
      <w:r w:rsidR="00456F3E" w:rsidRPr="00456F3E">
        <w:rPr>
          <w:rFonts w:ascii="Times New Roman" w:hAnsi="Times New Roman" w:cs="Times New Roman"/>
        </w:rPr>
        <w:t xml:space="preserve"> the diverse </w:t>
      </w:r>
      <w:r w:rsidR="006968E2">
        <w:rPr>
          <w:rFonts w:ascii="Times New Roman" w:hAnsi="Times New Roman" w:cs="Times New Roman"/>
        </w:rPr>
        <w:t>some</w:t>
      </w:r>
      <w:r w:rsidR="007D0C57">
        <w:rPr>
          <w:rFonts w:ascii="Times New Roman" w:hAnsi="Times New Roman" w:cs="Times New Roman"/>
        </w:rPr>
        <w:t>times</w:t>
      </w:r>
      <w:r w:rsidR="006968E2">
        <w:rPr>
          <w:rFonts w:ascii="Times New Roman" w:hAnsi="Times New Roman" w:cs="Times New Roman"/>
        </w:rPr>
        <w:t xml:space="preserve"> contradictory </w:t>
      </w:r>
      <w:r w:rsidR="00456F3E" w:rsidRPr="00456F3E">
        <w:rPr>
          <w:rFonts w:ascii="Times New Roman" w:hAnsi="Times New Roman" w:cs="Times New Roman"/>
        </w:rPr>
        <w:t>realities in how sexualities are performed and lived at work</w:t>
      </w:r>
      <w:r w:rsidR="006968E2">
        <w:rPr>
          <w:rFonts w:ascii="Times New Roman" w:hAnsi="Times New Roman" w:cs="Times New Roman"/>
        </w:rPr>
        <w:t>,</w:t>
      </w:r>
      <w:r w:rsidR="00456F3E" w:rsidRPr="00456F3E">
        <w:rPr>
          <w:rFonts w:ascii="Times New Roman" w:hAnsi="Times New Roman" w:cs="Times New Roman"/>
        </w:rPr>
        <w:t xml:space="preserve"> </w:t>
      </w:r>
      <w:r w:rsidR="006968E2">
        <w:rPr>
          <w:rFonts w:ascii="Times New Roman" w:hAnsi="Times New Roman" w:cs="Times New Roman"/>
        </w:rPr>
        <w:t>thereby c</w:t>
      </w:r>
      <w:r w:rsidR="00AB7614">
        <w:rPr>
          <w:rFonts w:ascii="Times New Roman" w:hAnsi="Times New Roman" w:cs="Times New Roman"/>
        </w:rPr>
        <w:t>hallenging</w:t>
      </w:r>
      <w:r w:rsidR="00456F3E" w:rsidRPr="00456F3E">
        <w:rPr>
          <w:rFonts w:ascii="Times New Roman" w:hAnsi="Times New Roman" w:cs="Times New Roman"/>
        </w:rPr>
        <w:t xml:space="preserve"> how others such as employers, policy-makers or even researchers think they are experienced or should be understood. </w:t>
      </w:r>
    </w:p>
    <w:p w:rsidR="00413160" w:rsidRDefault="003B72C4" w:rsidP="00E16072">
      <w:pPr>
        <w:spacing w:line="360" w:lineRule="auto"/>
        <w:jc w:val="both"/>
        <w:rPr>
          <w:rFonts w:ascii="Times New Roman" w:hAnsi="Times New Roman" w:cs="Times New Roman"/>
        </w:rPr>
      </w:pPr>
      <w:r>
        <w:rPr>
          <w:rFonts w:ascii="Times New Roman" w:hAnsi="Times New Roman" w:cs="Times New Roman"/>
        </w:rPr>
        <w:lastRenderedPageBreak/>
        <w:tab/>
        <w:t xml:space="preserve">Second, </w:t>
      </w:r>
      <w:r w:rsidRPr="003B72C4">
        <w:rPr>
          <w:rFonts w:ascii="Times New Roman" w:hAnsi="Times New Roman" w:cs="Times New Roman"/>
        </w:rPr>
        <w:t xml:space="preserve">we take the performing arts as our research context, a sector of employment that </w:t>
      </w:r>
      <w:r w:rsidR="00F3616F">
        <w:rPr>
          <w:rFonts w:ascii="Times New Roman" w:hAnsi="Times New Roman" w:cs="Times New Roman"/>
        </w:rPr>
        <w:t xml:space="preserve">has </w:t>
      </w:r>
      <w:r w:rsidR="00EE3B96">
        <w:rPr>
          <w:rFonts w:ascii="Times New Roman" w:hAnsi="Times New Roman" w:cs="Times New Roman"/>
        </w:rPr>
        <w:t xml:space="preserve">long been stereotyped </w:t>
      </w:r>
      <w:r w:rsidRPr="003B72C4">
        <w:rPr>
          <w:rFonts w:ascii="Times New Roman" w:hAnsi="Times New Roman" w:cs="Times New Roman"/>
        </w:rPr>
        <w:t>‘gay-friendly’</w:t>
      </w:r>
      <w:r w:rsidR="00EE3B96">
        <w:rPr>
          <w:rFonts w:ascii="Times New Roman" w:hAnsi="Times New Roman" w:cs="Times New Roman"/>
        </w:rPr>
        <w:t xml:space="preserve"> </w:t>
      </w:r>
      <w:r w:rsidR="007D0C57">
        <w:rPr>
          <w:rFonts w:ascii="Times New Roman" w:hAnsi="Times New Roman" w:cs="Times New Roman"/>
        </w:rPr>
        <w:t>as a protective shelter</w:t>
      </w:r>
      <w:r w:rsidR="009D1B5A">
        <w:rPr>
          <w:rFonts w:ascii="Times New Roman" w:hAnsi="Times New Roman" w:cs="Times New Roman"/>
        </w:rPr>
        <w:t xml:space="preserve"> for LGBT people and </w:t>
      </w:r>
      <w:r w:rsidR="007D0C57">
        <w:rPr>
          <w:rFonts w:ascii="Times New Roman" w:hAnsi="Times New Roman" w:cs="Times New Roman"/>
        </w:rPr>
        <w:t>an imaginative forum</w:t>
      </w:r>
      <w:r w:rsidR="009D1B5A">
        <w:rPr>
          <w:rFonts w:ascii="Times New Roman" w:hAnsi="Times New Roman" w:cs="Times New Roman"/>
        </w:rPr>
        <w:t xml:space="preserve"> </w:t>
      </w:r>
      <w:r w:rsidR="007D0C57">
        <w:rPr>
          <w:rFonts w:ascii="Times New Roman" w:hAnsi="Times New Roman" w:cs="Times New Roman"/>
        </w:rPr>
        <w:t>for</w:t>
      </w:r>
      <w:r w:rsidR="009D1B5A">
        <w:rPr>
          <w:rFonts w:ascii="Times New Roman" w:hAnsi="Times New Roman" w:cs="Times New Roman"/>
        </w:rPr>
        <w:t xml:space="preserve"> portray</w:t>
      </w:r>
      <w:r w:rsidR="007D0C57">
        <w:rPr>
          <w:rFonts w:ascii="Times New Roman" w:hAnsi="Times New Roman" w:cs="Times New Roman"/>
        </w:rPr>
        <w:t>ing LGBT sexualities</w:t>
      </w:r>
      <w:r w:rsidR="009D1B5A">
        <w:rPr>
          <w:rFonts w:ascii="Times New Roman" w:hAnsi="Times New Roman" w:cs="Times New Roman"/>
        </w:rPr>
        <w:t xml:space="preserve"> in the public arena </w:t>
      </w:r>
      <w:r w:rsidR="00F3616F">
        <w:rPr>
          <w:rFonts w:ascii="Times New Roman" w:hAnsi="Times New Roman" w:cs="Times New Roman"/>
        </w:rPr>
        <w:t>(</w:t>
      </w:r>
      <w:proofErr w:type="spellStart"/>
      <w:r w:rsidR="006655D1" w:rsidRPr="006655D1">
        <w:rPr>
          <w:rFonts w:ascii="Times New Roman" w:hAnsi="Times New Roman" w:cs="Times New Roman"/>
        </w:rPr>
        <w:t>Clum</w:t>
      </w:r>
      <w:proofErr w:type="spellEnd"/>
      <w:r w:rsidR="006655D1" w:rsidRPr="006655D1">
        <w:rPr>
          <w:rFonts w:ascii="Times New Roman" w:hAnsi="Times New Roman" w:cs="Times New Roman"/>
        </w:rPr>
        <w:t xml:space="preserve">, 2000; Dyer, 1990; Friedman, 2007; </w:t>
      </w:r>
      <w:proofErr w:type="spellStart"/>
      <w:r w:rsidR="006655D1" w:rsidRPr="006655D1">
        <w:rPr>
          <w:rFonts w:ascii="Times New Roman" w:hAnsi="Times New Roman" w:cs="Times New Roman"/>
        </w:rPr>
        <w:t>Sinfield</w:t>
      </w:r>
      <w:proofErr w:type="spellEnd"/>
      <w:r w:rsidR="006655D1" w:rsidRPr="006655D1">
        <w:rPr>
          <w:rFonts w:ascii="Times New Roman" w:hAnsi="Times New Roman" w:cs="Times New Roman"/>
        </w:rPr>
        <w:t>, 1994, 1999</w:t>
      </w:r>
      <w:r w:rsidR="00F3616F">
        <w:rPr>
          <w:rFonts w:ascii="Times New Roman" w:hAnsi="Times New Roman" w:cs="Times New Roman"/>
        </w:rPr>
        <w:t>)</w:t>
      </w:r>
      <w:r w:rsidR="009D1B5A">
        <w:rPr>
          <w:rFonts w:ascii="Times New Roman" w:hAnsi="Times New Roman" w:cs="Times New Roman"/>
        </w:rPr>
        <w:t xml:space="preserve">. Yet the performing arts is </w:t>
      </w:r>
      <w:r w:rsidRPr="003B72C4">
        <w:rPr>
          <w:rFonts w:ascii="Times New Roman" w:hAnsi="Times New Roman" w:cs="Times New Roman"/>
        </w:rPr>
        <w:t xml:space="preserve">remarkably understudied in </w:t>
      </w:r>
      <w:r w:rsidR="00F3616F">
        <w:rPr>
          <w:rFonts w:ascii="Times New Roman" w:hAnsi="Times New Roman" w:cs="Times New Roman"/>
        </w:rPr>
        <w:t>the organisation</w:t>
      </w:r>
      <w:r w:rsidR="008D0FA0">
        <w:rPr>
          <w:rFonts w:ascii="Times New Roman" w:hAnsi="Times New Roman" w:cs="Times New Roman"/>
        </w:rPr>
        <w:t xml:space="preserve"> studies</w:t>
      </w:r>
      <w:r w:rsidR="00F3616F">
        <w:rPr>
          <w:rFonts w:ascii="Times New Roman" w:hAnsi="Times New Roman" w:cs="Times New Roman"/>
        </w:rPr>
        <w:t xml:space="preserve"> literature</w:t>
      </w:r>
      <w:r w:rsidR="009D1B5A">
        <w:rPr>
          <w:rFonts w:ascii="Times New Roman" w:hAnsi="Times New Roman" w:cs="Times New Roman"/>
        </w:rPr>
        <w:t xml:space="preserve">, despite emerging research over the last decade revealing </w:t>
      </w:r>
      <w:r w:rsidR="00F3616F">
        <w:rPr>
          <w:rFonts w:ascii="Times New Roman" w:hAnsi="Times New Roman" w:cs="Times New Roman"/>
        </w:rPr>
        <w:t xml:space="preserve">numerous </w:t>
      </w:r>
      <w:r w:rsidRPr="003B72C4">
        <w:rPr>
          <w:rFonts w:ascii="Times New Roman" w:hAnsi="Times New Roman" w:cs="Times New Roman"/>
        </w:rPr>
        <w:t xml:space="preserve">inequalities within the performing arts, which has a poor track record in developing equality and diversity policies along the lines of gender, race, ethnicity or sexuality (Dean, 2004). </w:t>
      </w:r>
      <w:r w:rsidR="009D1B5A">
        <w:rPr>
          <w:rFonts w:ascii="Times New Roman" w:hAnsi="Times New Roman" w:cs="Times New Roman"/>
        </w:rPr>
        <w:t xml:space="preserve">We aim to furnish organisation studies researchers with empirical insight into the organisational sexualities of the performing arts, which may also be of use to </w:t>
      </w:r>
      <w:r w:rsidR="00F3616F">
        <w:rPr>
          <w:rFonts w:ascii="Times New Roman" w:hAnsi="Times New Roman" w:cs="Times New Roman"/>
        </w:rPr>
        <w:t xml:space="preserve">organisations </w:t>
      </w:r>
      <w:r w:rsidR="009D1B5A">
        <w:rPr>
          <w:rFonts w:ascii="Times New Roman" w:hAnsi="Times New Roman" w:cs="Times New Roman"/>
        </w:rPr>
        <w:t xml:space="preserve">for </w:t>
      </w:r>
      <w:r w:rsidR="00233CCB">
        <w:rPr>
          <w:rFonts w:ascii="Times New Roman" w:hAnsi="Times New Roman" w:cs="Times New Roman"/>
        </w:rPr>
        <w:t>developing</w:t>
      </w:r>
      <w:r w:rsidR="00F3616F">
        <w:rPr>
          <w:rFonts w:ascii="Times New Roman" w:hAnsi="Times New Roman" w:cs="Times New Roman"/>
        </w:rPr>
        <w:t xml:space="preserve"> new policy initiatives and other measures designed to improve the quality of work life for LGBT performers. </w:t>
      </w:r>
      <w:r w:rsidR="000A647A">
        <w:rPr>
          <w:rFonts w:ascii="Times New Roman" w:hAnsi="Times New Roman" w:cs="Times New Roman"/>
        </w:rPr>
        <w:t>As such, we draw on qualitative research conducted in the UK with twenty gay men in the performing arts</w:t>
      </w:r>
      <w:r w:rsidR="00180687">
        <w:rPr>
          <w:rFonts w:ascii="Times New Roman" w:hAnsi="Times New Roman" w:cs="Times New Roman"/>
        </w:rPr>
        <w:t>, analysing how they</w:t>
      </w:r>
      <w:r w:rsidR="00180687" w:rsidRPr="00180687">
        <w:rPr>
          <w:rFonts w:ascii="Times New Roman" w:hAnsi="Times New Roman" w:cs="Times New Roman"/>
        </w:rPr>
        <w:t xml:space="preserve"> negotiate </w:t>
      </w:r>
      <w:r w:rsidR="00233CCB">
        <w:rPr>
          <w:rFonts w:ascii="Times New Roman" w:hAnsi="Times New Roman" w:cs="Times New Roman"/>
        </w:rPr>
        <w:t xml:space="preserve">the heteronormativities that inform </w:t>
      </w:r>
      <w:r w:rsidR="007D0C57">
        <w:rPr>
          <w:rFonts w:ascii="Times New Roman" w:hAnsi="Times New Roman" w:cs="Times New Roman"/>
        </w:rPr>
        <w:t>an</w:t>
      </w:r>
      <w:r w:rsidR="00233CCB">
        <w:rPr>
          <w:rFonts w:ascii="Times New Roman" w:hAnsi="Times New Roman" w:cs="Times New Roman"/>
        </w:rPr>
        <w:t xml:space="preserve"> array of </w:t>
      </w:r>
      <w:r w:rsidR="00180687" w:rsidRPr="00180687">
        <w:rPr>
          <w:rFonts w:ascii="Times New Roman" w:hAnsi="Times New Roman" w:cs="Times New Roman"/>
        </w:rPr>
        <w:t>informal and formal encounters and interactions with peers, drama school educators, casters and agents</w:t>
      </w:r>
      <w:r w:rsidR="00233CCB">
        <w:rPr>
          <w:rFonts w:ascii="Times New Roman" w:hAnsi="Times New Roman" w:cs="Times New Roman"/>
        </w:rPr>
        <w:t xml:space="preserve"> in specific work contexts</w:t>
      </w:r>
      <w:r w:rsidR="000A647A">
        <w:rPr>
          <w:rFonts w:ascii="Times New Roman" w:hAnsi="Times New Roman" w:cs="Times New Roman"/>
        </w:rPr>
        <w:t>.</w:t>
      </w:r>
    </w:p>
    <w:p w:rsidR="00F3616F" w:rsidRDefault="00413160" w:rsidP="00E16072">
      <w:pPr>
        <w:spacing w:line="360" w:lineRule="auto"/>
        <w:jc w:val="both"/>
        <w:rPr>
          <w:rFonts w:ascii="Times New Roman" w:hAnsi="Times New Roman" w:cs="Times New Roman"/>
        </w:rPr>
      </w:pPr>
      <w:r>
        <w:rPr>
          <w:rFonts w:ascii="Times New Roman" w:hAnsi="Times New Roman" w:cs="Times New Roman"/>
        </w:rPr>
        <w:tab/>
        <w:t>Before going further, it is worth noting that we</w:t>
      </w:r>
      <w:r w:rsidR="000A647A">
        <w:rPr>
          <w:rFonts w:ascii="Times New Roman" w:hAnsi="Times New Roman" w:cs="Times New Roman"/>
        </w:rPr>
        <w:t xml:space="preserve"> focus on gay men as </w:t>
      </w:r>
      <w:r w:rsidR="00B86F49">
        <w:rPr>
          <w:rFonts w:ascii="Times New Roman" w:hAnsi="Times New Roman" w:cs="Times New Roman"/>
        </w:rPr>
        <w:t xml:space="preserve">merely one of many possible </w:t>
      </w:r>
      <w:r w:rsidR="009F1A4F">
        <w:rPr>
          <w:rFonts w:ascii="Times New Roman" w:hAnsi="Times New Roman" w:cs="Times New Roman"/>
        </w:rPr>
        <w:t>sexual</w:t>
      </w:r>
      <w:r w:rsidR="00B86F49">
        <w:rPr>
          <w:rFonts w:ascii="Times New Roman" w:hAnsi="Times New Roman" w:cs="Times New Roman"/>
        </w:rPr>
        <w:t xml:space="preserve"> minority groups</w:t>
      </w:r>
      <w:r w:rsidR="006968E2">
        <w:rPr>
          <w:rFonts w:ascii="Times New Roman" w:hAnsi="Times New Roman" w:cs="Times New Roman"/>
        </w:rPr>
        <w:t xml:space="preserve"> </w:t>
      </w:r>
      <w:r w:rsidR="00B86F49">
        <w:rPr>
          <w:rFonts w:ascii="Times New Roman" w:hAnsi="Times New Roman" w:cs="Times New Roman"/>
        </w:rPr>
        <w:t xml:space="preserve">that could be studied </w:t>
      </w:r>
      <w:r w:rsidR="006968E2">
        <w:rPr>
          <w:rFonts w:ascii="Times New Roman" w:hAnsi="Times New Roman" w:cs="Times New Roman"/>
        </w:rPr>
        <w:t>(e.g. lesbian, bisexual, trans)</w:t>
      </w:r>
      <w:r w:rsidR="000A647A">
        <w:rPr>
          <w:rFonts w:ascii="Times New Roman" w:hAnsi="Times New Roman" w:cs="Times New Roman"/>
        </w:rPr>
        <w:t xml:space="preserve">, largely to do justice to the diversity of our study </w:t>
      </w:r>
      <w:r w:rsidR="00113F60">
        <w:rPr>
          <w:rFonts w:ascii="Times New Roman" w:hAnsi="Times New Roman" w:cs="Times New Roman"/>
        </w:rPr>
        <w:t xml:space="preserve">participants’ </w:t>
      </w:r>
      <w:r w:rsidR="000A647A">
        <w:rPr>
          <w:rFonts w:ascii="Times New Roman" w:hAnsi="Times New Roman" w:cs="Times New Roman"/>
        </w:rPr>
        <w:t xml:space="preserve">experiences, thereby </w:t>
      </w:r>
      <w:r w:rsidR="00E17010">
        <w:rPr>
          <w:rFonts w:ascii="Times New Roman" w:hAnsi="Times New Roman" w:cs="Times New Roman"/>
        </w:rPr>
        <w:t xml:space="preserve">mitigating the risk of </w:t>
      </w:r>
      <w:r w:rsidR="006968E2">
        <w:rPr>
          <w:rFonts w:ascii="Times New Roman" w:hAnsi="Times New Roman" w:cs="Times New Roman"/>
        </w:rPr>
        <w:t>homogenis</w:t>
      </w:r>
      <w:r w:rsidR="00E17010">
        <w:rPr>
          <w:rFonts w:ascii="Times New Roman" w:hAnsi="Times New Roman" w:cs="Times New Roman"/>
        </w:rPr>
        <w:t>ing</w:t>
      </w:r>
      <w:r w:rsidR="00113F60">
        <w:rPr>
          <w:rFonts w:ascii="Times New Roman" w:hAnsi="Times New Roman" w:cs="Times New Roman"/>
        </w:rPr>
        <w:t xml:space="preserve"> the </w:t>
      </w:r>
      <w:r w:rsidR="000A647A">
        <w:rPr>
          <w:rFonts w:ascii="Times New Roman" w:hAnsi="Times New Roman" w:cs="Times New Roman"/>
        </w:rPr>
        <w:t>experiences of gay m</w:t>
      </w:r>
      <w:r w:rsidR="00113F60">
        <w:rPr>
          <w:rFonts w:ascii="Times New Roman" w:hAnsi="Times New Roman" w:cs="Times New Roman"/>
        </w:rPr>
        <w:t xml:space="preserve">ale performers. </w:t>
      </w:r>
      <w:r w:rsidR="009F1A4F">
        <w:rPr>
          <w:rFonts w:ascii="Times New Roman" w:hAnsi="Times New Roman" w:cs="Times New Roman"/>
        </w:rPr>
        <w:t>In that sense we do not</w:t>
      </w:r>
      <w:r w:rsidR="00113F60">
        <w:rPr>
          <w:rFonts w:ascii="Times New Roman" w:hAnsi="Times New Roman" w:cs="Times New Roman"/>
        </w:rPr>
        <w:t xml:space="preserve"> wish to use gay male perspectives as a mouthpiece for the diverse voices of </w:t>
      </w:r>
      <w:r w:rsidR="00B86F49">
        <w:rPr>
          <w:rFonts w:ascii="Times New Roman" w:hAnsi="Times New Roman" w:cs="Times New Roman"/>
        </w:rPr>
        <w:t xml:space="preserve">those </w:t>
      </w:r>
      <w:r w:rsidR="00113F60">
        <w:rPr>
          <w:rFonts w:ascii="Times New Roman" w:hAnsi="Times New Roman" w:cs="Times New Roman"/>
        </w:rPr>
        <w:t>LGBT performers</w:t>
      </w:r>
      <w:r w:rsidR="00B86F49">
        <w:rPr>
          <w:rFonts w:ascii="Times New Roman" w:hAnsi="Times New Roman" w:cs="Times New Roman"/>
        </w:rPr>
        <w:t xml:space="preserve"> whose experiences</w:t>
      </w:r>
      <w:r w:rsidR="00113F60">
        <w:rPr>
          <w:rFonts w:ascii="Times New Roman" w:hAnsi="Times New Roman" w:cs="Times New Roman"/>
        </w:rPr>
        <w:t xml:space="preserve"> </w:t>
      </w:r>
      <w:r w:rsidR="00B86F49">
        <w:rPr>
          <w:rFonts w:ascii="Times New Roman" w:hAnsi="Times New Roman" w:cs="Times New Roman"/>
        </w:rPr>
        <w:t>are overlooked in organisation studies research</w:t>
      </w:r>
      <w:r w:rsidR="00277D12">
        <w:rPr>
          <w:rFonts w:ascii="Times New Roman" w:hAnsi="Times New Roman" w:cs="Times New Roman"/>
        </w:rPr>
        <w:t>,</w:t>
      </w:r>
      <w:r w:rsidR="00B86F49">
        <w:rPr>
          <w:rFonts w:ascii="Times New Roman" w:hAnsi="Times New Roman" w:cs="Times New Roman"/>
        </w:rPr>
        <w:t xml:space="preserve"> and thus </w:t>
      </w:r>
      <w:r w:rsidR="006968E2">
        <w:rPr>
          <w:rFonts w:ascii="Times New Roman" w:hAnsi="Times New Roman" w:cs="Times New Roman"/>
        </w:rPr>
        <w:t>warrant further empirical investigation</w:t>
      </w:r>
      <w:r w:rsidR="000A647A">
        <w:rPr>
          <w:rFonts w:ascii="Times New Roman" w:hAnsi="Times New Roman" w:cs="Times New Roman"/>
        </w:rPr>
        <w:t>.</w:t>
      </w:r>
      <w:r w:rsidR="006968E2">
        <w:rPr>
          <w:rFonts w:ascii="Times New Roman" w:hAnsi="Times New Roman" w:cs="Times New Roman"/>
        </w:rPr>
        <w:t xml:space="preserve"> </w:t>
      </w:r>
      <w:r w:rsidR="00B86F49">
        <w:rPr>
          <w:rFonts w:ascii="Times New Roman" w:hAnsi="Times New Roman" w:cs="Times New Roman"/>
        </w:rPr>
        <w:t>Acting in a corrective fashion, this article begins</w:t>
      </w:r>
      <w:r w:rsidR="00277D12">
        <w:rPr>
          <w:rFonts w:ascii="Times New Roman" w:hAnsi="Times New Roman" w:cs="Times New Roman"/>
        </w:rPr>
        <w:t xml:space="preserve"> by examining how and why certain organisational forms </w:t>
      </w:r>
      <w:r w:rsidR="00B61041">
        <w:rPr>
          <w:rFonts w:ascii="Times New Roman" w:hAnsi="Times New Roman" w:cs="Times New Roman"/>
        </w:rPr>
        <w:t>are</w:t>
      </w:r>
      <w:r w:rsidR="00277D12">
        <w:rPr>
          <w:rFonts w:ascii="Times New Roman" w:hAnsi="Times New Roman" w:cs="Times New Roman"/>
        </w:rPr>
        <w:t xml:space="preserve"> ‘gay-friendly’ and whether they </w:t>
      </w:r>
      <w:r w:rsidR="007D0C57">
        <w:rPr>
          <w:rFonts w:ascii="Times New Roman" w:hAnsi="Times New Roman" w:cs="Times New Roman"/>
        </w:rPr>
        <w:t>are models of organisation free from</w:t>
      </w:r>
      <w:r w:rsidR="00277D12">
        <w:rPr>
          <w:rFonts w:ascii="Times New Roman" w:hAnsi="Times New Roman" w:cs="Times New Roman"/>
        </w:rPr>
        <w:t xml:space="preserve"> heteronormativity. Linking this to the performing arts, we then discuss how sexuality </w:t>
      </w:r>
      <w:r w:rsidR="00B61041">
        <w:rPr>
          <w:rFonts w:ascii="Times New Roman" w:hAnsi="Times New Roman" w:cs="Times New Roman"/>
        </w:rPr>
        <w:t>is implicated in shaping</w:t>
      </w:r>
      <w:r w:rsidR="00277D12">
        <w:rPr>
          <w:rFonts w:ascii="Times New Roman" w:hAnsi="Times New Roman" w:cs="Times New Roman"/>
        </w:rPr>
        <w:t xml:space="preserve"> how </w:t>
      </w:r>
      <w:r w:rsidR="00B61041">
        <w:rPr>
          <w:rFonts w:ascii="Times New Roman" w:hAnsi="Times New Roman" w:cs="Times New Roman"/>
        </w:rPr>
        <w:t>gay male performers are</w:t>
      </w:r>
      <w:r w:rsidR="00277D12">
        <w:rPr>
          <w:rFonts w:ascii="Times New Roman" w:hAnsi="Times New Roman" w:cs="Times New Roman"/>
        </w:rPr>
        <w:t xml:space="preserve"> educated to perform professionally</w:t>
      </w:r>
      <w:r w:rsidR="00B61041">
        <w:rPr>
          <w:rFonts w:ascii="Times New Roman" w:hAnsi="Times New Roman" w:cs="Times New Roman"/>
        </w:rPr>
        <w:t xml:space="preserve"> and how they access work</w:t>
      </w:r>
      <w:r w:rsidR="004A37A7">
        <w:rPr>
          <w:rFonts w:ascii="Times New Roman" w:hAnsi="Times New Roman" w:cs="Times New Roman"/>
        </w:rPr>
        <w:t>, noting the types of encounters, people and interactions that are central</w:t>
      </w:r>
      <w:r w:rsidR="004004B9">
        <w:rPr>
          <w:rFonts w:ascii="Times New Roman" w:hAnsi="Times New Roman" w:cs="Times New Roman"/>
        </w:rPr>
        <w:t xml:space="preserve"> to both</w:t>
      </w:r>
      <w:r w:rsidR="00B61041">
        <w:rPr>
          <w:rFonts w:ascii="Times New Roman" w:hAnsi="Times New Roman" w:cs="Times New Roman"/>
        </w:rPr>
        <w:t xml:space="preserve">. </w:t>
      </w:r>
      <w:r w:rsidR="00180687" w:rsidRPr="004A37A7">
        <w:rPr>
          <w:rFonts w:ascii="Times New Roman" w:hAnsi="Times New Roman" w:cs="Times New Roman"/>
        </w:rPr>
        <w:t>Next we outline the study’s methodology before presenting the study data, organised around three principal performing contexts: drama school, the audition process and backstage areas</w:t>
      </w:r>
      <w:r w:rsidR="00180687" w:rsidRPr="00180687">
        <w:rPr>
          <w:rFonts w:ascii="Times New Roman" w:hAnsi="Times New Roman" w:cs="Times New Roman"/>
        </w:rPr>
        <w:t xml:space="preserve">. We conclude by outlining the study’s main contributions and signal directions </w:t>
      </w:r>
      <w:r w:rsidR="00DB7608">
        <w:rPr>
          <w:rFonts w:ascii="Times New Roman" w:hAnsi="Times New Roman" w:cs="Times New Roman"/>
        </w:rPr>
        <w:t>for future</w:t>
      </w:r>
      <w:r w:rsidR="00180687" w:rsidRPr="00180687">
        <w:rPr>
          <w:rFonts w:ascii="Times New Roman" w:hAnsi="Times New Roman" w:cs="Times New Roman"/>
        </w:rPr>
        <w:t xml:space="preserve"> research.</w:t>
      </w:r>
    </w:p>
    <w:p w:rsidR="00E16072" w:rsidRPr="00E16072" w:rsidRDefault="00A56DD6" w:rsidP="00E16072">
      <w:pPr>
        <w:spacing w:line="360" w:lineRule="auto"/>
        <w:jc w:val="both"/>
        <w:rPr>
          <w:rFonts w:ascii="Times New Roman" w:hAnsi="Times New Roman" w:cs="Times New Roman"/>
          <w:b/>
        </w:rPr>
      </w:pPr>
      <w:r>
        <w:rPr>
          <w:rFonts w:ascii="Times New Roman" w:hAnsi="Times New Roman" w:cs="Times New Roman"/>
          <w:b/>
        </w:rPr>
        <w:t>Organisations</w:t>
      </w:r>
      <w:r w:rsidR="00E16072" w:rsidRPr="00E16072">
        <w:rPr>
          <w:rFonts w:ascii="Times New Roman" w:hAnsi="Times New Roman" w:cs="Times New Roman"/>
          <w:b/>
        </w:rPr>
        <w:t xml:space="preserve"> as ‘gay-friendly’</w:t>
      </w:r>
    </w:p>
    <w:p w:rsidR="004C1EA0" w:rsidRDefault="00E16072" w:rsidP="00CC02E8">
      <w:pPr>
        <w:spacing w:line="360" w:lineRule="auto"/>
        <w:jc w:val="both"/>
        <w:rPr>
          <w:rFonts w:ascii="Times New Roman" w:hAnsi="Times New Roman" w:cs="Times New Roman"/>
        </w:rPr>
      </w:pPr>
      <w:r w:rsidRPr="00E16072">
        <w:rPr>
          <w:rFonts w:ascii="Times New Roman" w:hAnsi="Times New Roman" w:cs="Times New Roman"/>
        </w:rPr>
        <w:t>References to gay-friendly workplaces and organisational cultures can be found in the sexuality in organisation literature (</w:t>
      </w:r>
      <w:proofErr w:type="spellStart"/>
      <w:r w:rsidRPr="00E16072">
        <w:rPr>
          <w:rFonts w:ascii="Times New Roman" w:hAnsi="Times New Roman" w:cs="Times New Roman"/>
        </w:rPr>
        <w:t>Ragins</w:t>
      </w:r>
      <w:proofErr w:type="spellEnd"/>
      <w:r w:rsidRPr="00E16072">
        <w:rPr>
          <w:rFonts w:ascii="Times New Roman" w:hAnsi="Times New Roman" w:cs="Times New Roman"/>
        </w:rPr>
        <w:t xml:space="preserve"> and Cornwell, 2001; </w:t>
      </w:r>
      <w:proofErr w:type="spellStart"/>
      <w:r w:rsidRPr="00E16072">
        <w:rPr>
          <w:rFonts w:ascii="Times New Roman" w:hAnsi="Times New Roman" w:cs="Times New Roman"/>
        </w:rPr>
        <w:t>Tejeda</w:t>
      </w:r>
      <w:proofErr w:type="spellEnd"/>
      <w:r w:rsidRPr="00E16072">
        <w:rPr>
          <w:rFonts w:ascii="Times New Roman" w:hAnsi="Times New Roman" w:cs="Times New Roman"/>
        </w:rPr>
        <w:t>, 2006; Fleming, 2007), but seldom is this term explained</w:t>
      </w:r>
      <w:r w:rsidR="00E17010">
        <w:rPr>
          <w:rFonts w:ascii="Times New Roman" w:hAnsi="Times New Roman" w:cs="Times New Roman"/>
        </w:rPr>
        <w:t xml:space="preserve"> and interrogated. This strikes us as </w:t>
      </w:r>
      <w:r w:rsidR="00B81105">
        <w:rPr>
          <w:rFonts w:ascii="Times New Roman" w:hAnsi="Times New Roman" w:cs="Times New Roman"/>
        </w:rPr>
        <w:t xml:space="preserve">an </w:t>
      </w:r>
      <w:r w:rsidR="00E17010">
        <w:rPr>
          <w:rFonts w:ascii="Times New Roman" w:hAnsi="Times New Roman" w:cs="Times New Roman"/>
        </w:rPr>
        <w:t>odd</w:t>
      </w:r>
      <w:r w:rsidRPr="00E16072">
        <w:rPr>
          <w:rFonts w:ascii="Times New Roman" w:hAnsi="Times New Roman" w:cs="Times New Roman"/>
        </w:rPr>
        <w:t xml:space="preserve"> </w:t>
      </w:r>
      <w:r w:rsidR="00B81105">
        <w:rPr>
          <w:rFonts w:ascii="Times New Roman" w:hAnsi="Times New Roman" w:cs="Times New Roman"/>
        </w:rPr>
        <w:t xml:space="preserve">state of affairs </w:t>
      </w:r>
      <w:r w:rsidRPr="00E16072">
        <w:rPr>
          <w:rFonts w:ascii="Times New Roman" w:hAnsi="Times New Roman" w:cs="Times New Roman"/>
        </w:rPr>
        <w:t xml:space="preserve">since the concept of a gay-friendly organisation seems to be underpinned by an implicit assumption of an ethics of tolerance and liberalism within the work environment, </w:t>
      </w:r>
      <w:r w:rsidR="00574507">
        <w:rPr>
          <w:rFonts w:ascii="Times New Roman" w:hAnsi="Times New Roman" w:cs="Times New Roman"/>
        </w:rPr>
        <w:t xml:space="preserve">as </w:t>
      </w:r>
      <w:proofErr w:type="spellStart"/>
      <w:r w:rsidR="00574507">
        <w:rPr>
          <w:rFonts w:ascii="Times New Roman" w:hAnsi="Times New Roman" w:cs="Times New Roman"/>
        </w:rPr>
        <w:t>Correia</w:t>
      </w:r>
      <w:proofErr w:type="spellEnd"/>
      <w:r w:rsidR="00574507">
        <w:rPr>
          <w:rFonts w:ascii="Times New Roman" w:hAnsi="Times New Roman" w:cs="Times New Roman"/>
        </w:rPr>
        <w:t xml:space="preserve"> and </w:t>
      </w:r>
      <w:proofErr w:type="spellStart"/>
      <w:r w:rsidR="00574507">
        <w:rPr>
          <w:rFonts w:ascii="Times New Roman" w:hAnsi="Times New Roman" w:cs="Times New Roman"/>
        </w:rPr>
        <w:t>Kleiner</w:t>
      </w:r>
      <w:proofErr w:type="spellEnd"/>
      <w:r w:rsidR="00574507">
        <w:rPr>
          <w:rFonts w:ascii="Times New Roman" w:hAnsi="Times New Roman" w:cs="Times New Roman"/>
        </w:rPr>
        <w:t xml:space="preserve"> assert: ‘</w:t>
      </w:r>
      <w:r w:rsidR="00574507" w:rsidRPr="00574507">
        <w:rPr>
          <w:rFonts w:ascii="Times New Roman" w:hAnsi="Times New Roman" w:cs="Times New Roman"/>
        </w:rPr>
        <w:t>“Gay friendly” employers are those organisations that foster an atmosphere</w:t>
      </w:r>
      <w:r w:rsidR="00574507">
        <w:rPr>
          <w:rFonts w:ascii="Times New Roman" w:hAnsi="Times New Roman" w:cs="Times New Roman"/>
        </w:rPr>
        <w:t xml:space="preserve"> </w:t>
      </w:r>
      <w:r w:rsidR="00574507" w:rsidRPr="00574507">
        <w:rPr>
          <w:rFonts w:ascii="Times New Roman" w:hAnsi="Times New Roman" w:cs="Times New Roman"/>
        </w:rPr>
        <w:t>considered hospitable to gay, lesbian and bisexual employees</w:t>
      </w:r>
      <w:r w:rsidR="00574507">
        <w:rPr>
          <w:rFonts w:ascii="Times New Roman" w:hAnsi="Times New Roman" w:cs="Times New Roman"/>
        </w:rPr>
        <w:t xml:space="preserve"> </w:t>
      </w:r>
      <w:r w:rsidR="00574507" w:rsidRPr="00574507">
        <w:rPr>
          <w:rFonts w:ascii="Times New Roman" w:hAnsi="Times New Roman" w:cs="Times New Roman"/>
        </w:rPr>
        <w:t xml:space="preserve">(2001: 95). </w:t>
      </w:r>
      <w:r w:rsidR="00574507">
        <w:rPr>
          <w:rFonts w:ascii="Times New Roman" w:hAnsi="Times New Roman" w:cs="Times New Roman"/>
        </w:rPr>
        <w:t xml:space="preserve">Continuing, </w:t>
      </w:r>
      <w:proofErr w:type="spellStart"/>
      <w:r w:rsidR="00574507" w:rsidRPr="00574507">
        <w:rPr>
          <w:rFonts w:ascii="Times New Roman" w:hAnsi="Times New Roman" w:cs="Times New Roman"/>
        </w:rPr>
        <w:t>Correia</w:t>
      </w:r>
      <w:proofErr w:type="spellEnd"/>
      <w:r w:rsidR="00574507" w:rsidRPr="00574507">
        <w:rPr>
          <w:rFonts w:ascii="Times New Roman" w:hAnsi="Times New Roman" w:cs="Times New Roman"/>
        </w:rPr>
        <w:t xml:space="preserve"> and </w:t>
      </w:r>
      <w:proofErr w:type="spellStart"/>
      <w:r w:rsidR="00574507" w:rsidRPr="00574507">
        <w:rPr>
          <w:rFonts w:ascii="Times New Roman" w:hAnsi="Times New Roman" w:cs="Times New Roman"/>
        </w:rPr>
        <w:t>Kleiner</w:t>
      </w:r>
      <w:proofErr w:type="spellEnd"/>
      <w:r w:rsidR="00574507" w:rsidRPr="00574507">
        <w:rPr>
          <w:rFonts w:ascii="Times New Roman" w:hAnsi="Times New Roman" w:cs="Times New Roman"/>
        </w:rPr>
        <w:t xml:space="preserve"> </w:t>
      </w:r>
      <w:r w:rsidR="00574507">
        <w:rPr>
          <w:rFonts w:ascii="Times New Roman" w:hAnsi="Times New Roman" w:cs="Times New Roman"/>
        </w:rPr>
        <w:t>suggest that the characteristics of a ‘gay-</w:t>
      </w:r>
      <w:r w:rsidR="00574507">
        <w:rPr>
          <w:rFonts w:ascii="Times New Roman" w:hAnsi="Times New Roman" w:cs="Times New Roman"/>
        </w:rPr>
        <w:lastRenderedPageBreak/>
        <w:t xml:space="preserve">friendly’ organisation ought to include an employment policy </w:t>
      </w:r>
      <w:r w:rsidR="00574507" w:rsidRPr="00574507">
        <w:rPr>
          <w:rFonts w:ascii="Times New Roman" w:hAnsi="Times New Roman" w:cs="Times New Roman"/>
        </w:rPr>
        <w:t>covering sexual orientation</w:t>
      </w:r>
      <w:r w:rsidR="00574507">
        <w:rPr>
          <w:rFonts w:ascii="Times New Roman" w:hAnsi="Times New Roman" w:cs="Times New Roman"/>
        </w:rPr>
        <w:t xml:space="preserve"> </w:t>
      </w:r>
      <w:r w:rsidR="00574507" w:rsidRPr="00574507">
        <w:rPr>
          <w:rFonts w:ascii="Times New Roman" w:hAnsi="Times New Roman" w:cs="Times New Roman"/>
        </w:rPr>
        <w:t>and gender identity</w:t>
      </w:r>
      <w:r w:rsidR="00574507">
        <w:rPr>
          <w:rFonts w:ascii="Times New Roman" w:hAnsi="Times New Roman" w:cs="Times New Roman"/>
        </w:rPr>
        <w:t xml:space="preserve"> that is</w:t>
      </w:r>
      <w:r w:rsidR="00574507" w:rsidRPr="00574507">
        <w:rPr>
          <w:rFonts w:ascii="Times New Roman" w:hAnsi="Times New Roman" w:cs="Times New Roman"/>
        </w:rPr>
        <w:t xml:space="preserve"> </w:t>
      </w:r>
      <w:r w:rsidR="00574507">
        <w:rPr>
          <w:rFonts w:ascii="Times New Roman" w:hAnsi="Times New Roman" w:cs="Times New Roman"/>
        </w:rPr>
        <w:t>‘</w:t>
      </w:r>
      <w:r w:rsidR="00574507" w:rsidRPr="00574507">
        <w:rPr>
          <w:rFonts w:ascii="Times New Roman" w:hAnsi="Times New Roman" w:cs="Times New Roman"/>
        </w:rPr>
        <w:t>consistently enforced</w:t>
      </w:r>
      <w:r w:rsidR="00574507">
        <w:rPr>
          <w:rFonts w:ascii="Times New Roman" w:hAnsi="Times New Roman" w:cs="Times New Roman"/>
        </w:rPr>
        <w:t>’, domestic partnership benefits for same-sex couples, LGB support groups, diversity training on sexual orientation and gender, respectful advertising to LGB stakeholders and charitable support for LGB communities.</w:t>
      </w:r>
      <w:r w:rsidR="00261549" w:rsidRPr="00261549">
        <w:rPr>
          <w:rFonts w:ascii="Times New Roman" w:hAnsi="Times New Roman" w:cs="Times New Roman"/>
          <w:vertAlign w:val="superscript"/>
        </w:rPr>
        <w:t>1</w:t>
      </w:r>
      <w:r w:rsidR="00574507">
        <w:rPr>
          <w:rFonts w:ascii="Times New Roman" w:hAnsi="Times New Roman" w:cs="Times New Roman"/>
        </w:rPr>
        <w:t xml:space="preserve"> </w:t>
      </w:r>
      <w:r w:rsidR="004C1EA0">
        <w:rPr>
          <w:rFonts w:ascii="Times New Roman" w:hAnsi="Times New Roman" w:cs="Times New Roman"/>
        </w:rPr>
        <w:t xml:space="preserve">This allows us to </w:t>
      </w:r>
      <w:r w:rsidR="00935502">
        <w:rPr>
          <w:rFonts w:ascii="Times New Roman" w:hAnsi="Times New Roman" w:cs="Times New Roman"/>
        </w:rPr>
        <w:t xml:space="preserve">recognise </w:t>
      </w:r>
      <w:r w:rsidR="004C1EA0">
        <w:rPr>
          <w:rFonts w:ascii="Times New Roman" w:hAnsi="Times New Roman" w:cs="Times New Roman"/>
        </w:rPr>
        <w:t xml:space="preserve">and begin to understand the conditions of possibility for ‘gay-friendly’ organisations to emerge. </w:t>
      </w:r>
    </w:p>
    <w:p w:rsidR="00CC02E8" w:rsidRDefault="004C1EA0" w:rsidP="00CC02E8">
      <w:pPr>
        <w:spacing w:line="360" w:lineRule="auto"/>
        <w:jc w:val="both"/>
        <w:rPr>
          <w:rFonts w:ascii="Times New Roman" w:hAnsi="Times New Roman" w:cs="Times New Roman"/>
        </w:rPr>
      </w:pPr>
      <w:r>
        <w:rPr>
          <w:rFonts w:ascii="Times New Roman" w:hAnsi="Times New Roman" w:cs="Times New Roman"/>
        </w:rPr>
        <w:tab/>
        <w:t xml:space="preserve">For example, </w:t>
      </w:r>
      <w:r w:rsidRPr="004C1EA0">
        <w:rPr>
          <w:rFonts w:ascii="Times New Roman" w:hAnsi="Times New Roman" w:cs="Times New Roman"/>
        </w:rPr>
        <w:t xml:space="preserve">Colgan et al. (2007) examine sixteen UK ‘good practice’ organisations and suggest that while the legal protection provided by the (Sexual Orientation) Regulations (2003) is not a panacea for LGBT workplace discrimination, it has exerted a positive influence as another driver for equality action. Previously, social justice and business case arguments for addressing sexual orientation at work served as the stimulus for employers to develop formal ‘gay-friendly’ signals such as policies that include sexual orientation, LGBT networks and support groups. </w:t>
      </w:r>
      <w:r w:rsidR="007D0C57">
        <w:rPr>
          <w:rFonts w:ascii="Times New Roman" w:hAnsi="Times New Roman" w:cs="Times New Roman"/>
        </w:rPr>
        <w:t>T</w:t>
      </w:r>
      <w:r w:rsidRPr="004C1EA0">
        <w:rPr>
          <w:rFonts w:ascii="Times New Roman" w:hAnsi="Times New Roman" w:cs="Times New Roman"/>
        </w:rPr>
        <w:t xml:space="preserve">ypically, organisations in the public sector have been in the vanguard here, with some heralded as beacons of ‘good practice’ (Colgan et al., 2007). At the same time, </w:t>
      </w:r>
      <w:proofErr w:type="spellStart"/>
      <w:r w:rsidRPr="004C1EA0">
        <w:rPr>
          <w:rFonts w:ascii="Times New Roman" w:hAnsi="Times New Roman" w:cs="Times New Roman"/>
        </w:rPr>
        <w:t>Colgan</w:t>
      </w:r>
      <w:proofErr w:type="spellEnd"/>
      <w:r w:rsidRPr="004C1EA0">
        <w:rPr>
          <w:rFonts w:ascii="Times New Roman" w:hAnsi="Times New Roman" w:cs="Times New Roman"/>
        </w:rPr>
        <w:t xml:space="preserve"> and </w:t>
      </w:r>
      <w:proofErr w:type="spellStart"/>
      <w:r w:rsidRPr="004C1EA0">
        <w:rPr>
          <w:rFonts w:ascii="Times New Roman" w:hAnsi="Times New Roman" w:cs="Times New Roman"/>
        </w:rPr>
        <w:t>McKearney</w:t>
      </w:r>
      <w:proofErr w:type="spellEnd"/>
      <w:r w:rsidRPr="004C1EA0">
        <w:rPr>
          <w:rFonts w:ascii="Times New Roman" w:hAnsi="Times New Roman" w:cs="Times New Roman"/>
        </w:rPr>
        <w:t xml:space="preserve"> (2012) submit that the initial impetus for developing a more inclusive work environment for LGBT employees can crystallise out of the activism of LGBT employees and their allies. In line with Raeburn (200</w:t>
      </w:r>
      <w:r w:rsidR="00DD48B8">
        <w:rPr>
          <w:rFonts w:ascii="Times New Roman" w:hAnsi="Times New Roman" w:cs="Times New Roman"/>
        </w:rPr>
        <w:t>4</w:t>
      </w:r>
      <w:r w:rsidRPr="004C1EA0">
        <w:rPr>
          <w:rFonts w:ascii="Times New Roman" w:hAnsi="Times New Roman" w:cs="Times New Roman"/>
        </w:rPr>
        <w:t xml:space="preserve">), they cite LGBT company network groups as contemporary examples of LGBT activism that appear to offer new employee voice mechanisms in the UK. </w:t>
      </w:r>
      <w:r w:rsidR="00B81105">
        <w:rPr>
          <w:rFonts w:ascii="Times New Roman" w:hAnsi="Times New Roman" w:cs="Times New Roman"/>
        </w:rPr>
        <w:t xml:space="preserve">Useful as this </w:t>
      </w:r>
      <w:r>
        <w:rPr>
          <w:rFonts w:ascii="Times New Roman" w:hAnsi="Times New Roman" w:cs="Times New Roman"/>
        </w:rPr>
        <w:t xml:space="preserve">research is for guiding organisations in their efforts to create indicators of ‘gay-friendliness’, </w:t>
      </w:r>
      <w:r w:rsidR="00B81105">
        <w:rPr>
          <w:rFonts w:ascii="Times New Roman" w:hAnsi="Times New Roman" w:cs="Times New Roman"/>
        </w:rPr>
        <w:t xml:space="preserve">one particular problem is with the </w:t>
      </w:r>
      <w:r>
        <w:rPr>
          <w:rFonts w:ascii="Times New Roman" w:hAnsi="Times New Roman" w:cs="Times New Roman"/>
        </w:rPr>
        <w:t>term ‘gay-friendly’ and</w:t>
      </w:r>
      <w:r w:rsidR="00B81105">
        <w:rPr>
          <w:rFonts w:ascii="Times New Roman" w:hAnsi="Times New Roman" w:cs="Times New Roman"/>
        </w:rPr>
        <w:t xml:space="preserve"> whether it veils over how and why particular sexualities are validated at the expense of others.</w:t>
      </w:r>
      <w:r w:rsidR="00CC02E8">
        <w:rPr>
          <w:rFonts w:ascii="Times New Roman" w:hAnsi="Times New Roman" w:cs="Times New Roman"/>
        </w:rPr>
        <w:t xml:space="preserve"> Our concern, then, is the unacknowledged meanings attached to ‘gay-friendly’ organisations which are potentially revealing of what the term avoids asking: </w:t>
      </w:r>
      <w:r w:rsidR="00EE3B96">
        <w:rPr>
          <w:rFonts w:ascii="Times New Roman" w:hAnsi="Times New Roman" w:cs="Times New Roman"/>
        </w:rPr>
        <w:t>do</w:t>
      </w:r>
      <w:r w:rsidR="00CC02E8">
        <w:rPr>
          <w:rFonts w:ascii="Times New Roman" w:hAnsi="Times New Roman" w:cs="Times New Roman"/>
        </w:rPr>
        <w:t xml:space="preserve"> organisational sexualities continue to be categorised </w:t>
      </w:r>
      <w:r w:rsidR="00EE3B96">
        <w:rPr>
          <w:rFonts w:ascii="Times New Roman" w:hAnsi="Times New Roman" w:cs="Times New Roman"/>
        </w:rPr>
        <w:t xml:space="preserve">around a heterosexual/homosexual binary </w:t>
      </w:r>
      <w:r w:rsidR="00CC02E8">
        <w:rPr>
          <w:rFonts w:ascii="Times New Roman" w:hAnsi="Times New Roman" w:cs="Times New Roman"/>
        </w:rPr>
        <w:t xml:space="preserve">and who benefits from the </w:t>
      </w:r>
      <w:r w:rsidR="00EE3B96">
        <w:rPr>
          <w:rFonts w:ascii="Times New Roman" w:hAnsi="Times New Roman" w:cs="Times New Roman"/>
        </w:rPr>
        <w:t xml:space="preserve">heteronormative </w:t>
      </w:r>
      <w:r w:rsidR="00CC02E8">
        <w:rPr>
          <w:rFonts w:ascii="Times New Roman" w:hAnsi="Times New Roman" w:cs="Times New Roman"/>
        </w:rPr>
        <w:t xml:space="preserve">logic that reproduces these divisions?  Such </w:t>
      </w:r>
      <w:r w:rsidR="00A52DFF">
        <w:rPr>
          <w:rFonts w:ascii="Times New Roman" w:hAnsi="Times New Roman" w:cs="Times New Roman"/>
        </w:rPr>
        <w:t>concerns</w:t>
      </w:r>
      <w:r w:rsidR="00CC02E8">
        <w:rPr>
          <w:rFonts w:ascii="Times New Roman" w:hAnsi="Times New Roman" w:cs="Times New Roman"/>
        </w:rPr>
        <w:t xml:space="preserve"> </w:t>
      </w:r>
      <w:r w:rsidR="00A52DFF">
        <w:rPr>
          <w:rFonts w:ascii="Times New Roman" w:hAnsi="Times New Roman" w:cs="Times New Roman"/>
        </w:rPr>
        <w:t xml:space="preserve">have yet to structure much of the emergent literature on ‘gay-friendly’ organisations, </w:t>
      </w:r>
      <w:r>
        <w:rPr>
          <w:rFonts w:ascii="Times New Roman" w:hAnsi="Times New Roman" w:cs="Times New Roman"/>
        </w:rPr>
        <w:t>although there are several exceptions</w:t>
      </w:r>
      <w:r w:rsidR="004F23AF">
        <w:rPr>
          <w:rFonts w:ascii="Times New Roman" w:hAnsi="Times New Roman" w:cs="Times New Roman"/>
        </w:rPr>
        <w:t>.</w:t>
      </w:r>
      <w:r w:rsidR="00E16072" w:rsidRPr="00E16072">
        <w:rPr>
          <w:rFonts w:ascii="Times New Roman" w:hAnsi="Times New Roman" w:cs="Times New Roman"/>
        </w:rPr>
        <w:t xml:space="preserve"> </w:t>
      </w:r>
    </w:p>
    <w:p w:rsidR="00C11CD5" w:rsidRDefault="00CC02E8" w:rsidP="00E16072">
      <w:pPr>
        <w:spacing w:line="360" w:lineRule="auto"/>
        <w:jc w:val="both"/>
        <w:rPr>
          <w:rFonts w:ascii="Times New Roman" w:hAnsi="Times New Roman" w:cs="Times New Roman"/>
        </w:rPr>
      </w:pPr>
      <w:r>
        <w:rPr>
          <w:rFonts w:ascii="Times New Roman" w:hAnsi="Times New Roman" w:cs="Times New Roman"/>
        </w:rPr>
        <w:tab/>
      </w:r>
      <w:r w:rsidR="00752049">
        <w:rPr>
          <w:rFonts w:ascii="Times New Roman" w:hAnsi="Times New Roman" w:cs="Times New Roman"/>
        </w:rPr>
        <w:t xml:space="preserve">One exception exists in </w:t>
      </w:r>
      <w:r w:rsidR="001E655F">
        <w:rPr>
          <w:rFonts w:ascii="Times New Roman" w:hAnsi="Times New Roman" w:cs="Times New Roman"/>
        </w:rPr>
        <w:t xml:space="preserve">research </w:t>
      </w:r>
      <w:r w:rsidR="00752049">
        <w:rPr>
          <w:rFonts w:ascii="Times New Roman" w:hAnsi="Times New Roman" w:cs="Times New Roman"/>
        </w:rPr>
        <w:t xml:space="preserve">that </w:t>
      </w:r>
      <w:r w:rsidR="001E655F">
        <w:rPr>
          <w:rFonts w:ascii="Times New Roman" w:hAnsi="Times New Roman" w:cs="Times New Roman"/>
        </w:rPr>
        <w:t xml:space="preserve">has </w:t>
      </w:r>
      <w:r w:rsidR="004C1EA0">
        <w:rPr>
          <w:rFonts w:ascii="Times New Roman" w:hAnsi="Times New Roman" w:cs="Times New Roman"/>
        </w:rPr>
        <w:t>mobilised</w:t>
      </w:r>
      <w:r w:rsidR="00E16072" w:rsidRPr="00E16072">
        <w:rPr>
          <w:rFonts w:ascii="Times New Roman" w:hAnsi="Times New Roman" w:cs="Times New Roman"/>
        </w:rPr>
        <w:t xml:space="preserve"> critical theories</w:t>
      </w:r>
      <w:r w:rsidR="001E655F">
        <w:rPr>
          <w:rFonts w:ascii="Times New Roman" w:hAnsi="Times New Roman" w:cs="Times New Roman"/>
        </w:rPr>
        <w:t xml:space="preserve"> to interrogate</w:t>
      </w:r>
      <w:r w:rsidR="00E16072" w:rsidRPr="00E16072">
        <w:rPr>
          <w:rFonts w:ascii="Times New Roman" w:hAnsi="Times New Roman" w:cs="Times New Roman"/>
        </w:rPr>
        <w:t xml:space="preserve"> the ‘gay-friendly organisation’ (</w:t>
      </w:r>
      <w:proofErr w:type="spellStart"/>
      <w:r w:rsidR="00E16072" w:rsidRPr="00E16072">
        <w:rPr>
          <w:rFonts w:ascii="Times New Roman" w:hAnsi="Times New Roman" w:cs="Times New Roman"/>
        </w:rPr>
        <w:t>Giuffre</w:t>
      </w:r>
      <w:proofErr w:type="spellEnd"/>
      <w:r w:rsidR="00E16072" w:rsidRPr="00E16072">
        <w:rPr>
          <w:rFonts w:ascii="Times New Roman" w:hAnsi="Times New Roman" w:cs="Times New Roman"/>
        </w:rPr>
        <w:t xml:space="preserve"> et al., 2008; Williams et al., 2009; Williams and </w:t>
      </w:r>
      <w:proofErr w:type="spellStart"/>
      <w:r w:rsidR="00E16072" w:rsidRPr="00E16072">
        <w:rPr>
          <w:rFonts w:ascii="Times New Roman" w:hAnsi="Times New Roman" w:cs="Times New Roman"/>
        </w:rPr>
        <w:t>Giuffre</w:t>
      </w:r>
      <w:proofErr w:type="spellEnd"/>
      <w:r w:rsidR="00E16072" w:rsidRPr="00E16072">
        <w:rPr>
          <w:rFonts w:ascii="Times New Roman" w:hAnsi="Times New Roman" w:cs="Times New Roman"/>
        </w:rPr>
        <w:t xml:space="preserve">, 2011) - broadly described by Williams et al. (2009: 29) as ‘work settings [that] attempt to eradicate homophobia and heterosexism’. </w:t>
      </w:r>
      <w:r w:rsidR="001E655F">
        <w:rPr>
          <w:rFonts w:ascii="Times New Roman" w:hAnsi="Times New Roman" w:cs="Times New Roman"/>
        </w:rPr>
        <w:t>Significantly,</w:t>
      </w:r>
      <w:r w:rsidR="00E16072" w:rsidRPr="00E16072">
        <w:rPr>
          <w:rFonts w:ascii="Times New Roman" w:hAnsi="Times New Roman" w:cs="Times New Roman"/>
        </w:rPr>
        <w:t xml:space="preserve"> gay-friendly workplaces are said</w:t>
      </w:r>
      <w:r w:rsidR="001E655F">
        <w:rPr>
          <w:rFonts w:ascii="Times New Roman" w:hAnsi="Times New Roman" w:cs="Times New Roman"/>
        </w:rPr>
        <w:t>, at least at the level of organisational rhetoric,</w:t>
      </w:r>
      <w:r w:rsidR="00E16072" w:rsidRPr="00E16072">
        <w:rPr>
          <w:rFonts w:ascii="Times New Roman" w:hAnsi="Times New Roman" w:cs="Times New Roman"/>
        </w:rPr>
        <w:t xml:space="preserve"> not </w:t>
      </w:r>
      <w:r w:rsidR="00752049">
        <w:rPr>
          <w:rFonts w:ascii="Times New Roman" w:hAnsi="Times New Roman" w:cs="Times New Roman"/>
        </w:rPr>
        <w:t>just to</w:t>
      </w:r>
      <w:r w:rsidR="00E16072" w:rsidRPr="00E16072">
        <w:rPr>
          <w:rFonts w:ascii="Times New Roman" w:hAnsi="Times New Roman" w:cs="Times New Roman"/>
        </w:rPr>
        <w:t xml:space="preserve"> tolerate LGBT employees but ‘accept and welcome them into the workplace’. </w:t>
      </w:r>
      <w:r w:rsidR="00180687" w:rsidRPr="00180687">
        <w:rPr>
          <w:rFonts w:ascii="Times New Roman" w:hAnsi="Times New Roman" w:cs="Times New Roman"/>
        </w:rPr>
        <w:t xml:space="preserve">Williams et </w:t>
      </w:r>
      <w:proofErr w:type="spellStart"/>
      <w:r w:rsidR="00180687" w:rsidRPr="00180687">
        <w:rPr>
          <w:rFonts w:ascii="Times New Roman" w:hAnsi="Times New Roman" w:cs="Times New Roman"/>
        </w:rPr>
        <w:t>al’s</w:t>
      </w:r>
      <w:proofErr w:type="spellEnd"/>
      <w:r w:rsidR="00180687" w:rsidRPr="00180687">
        <w:rPr>
          <w:rFonts w:ascii="Times New Roman" w:hAnsi="Times New Roman" w:cs="Times New Roman"/>
        </w:rPr>
        <w:t xml:space="preserve"> (2009) US study </w:t>
      </w:r>
      <w:r w:rsidR="00C11CD5">
        <w:rPr>
          <w:rFonts w:ascii="Times New Roman" w:hAnsi="Times New Roman" w:cs="Times New Roman"/>
        </w:rPr>
        <w:t xml:space="preserve">of </w:t>
      </w:r>
      <w:r w:rsidR="003A5958">
        <w:rPr>
          <w:rFonts w:ascii="Times New Roman" w:hAnsi="Times New Roman" w:cs="Times New Roman"/>
        </w:rPr>
        <w:t>lesbian, gay and bisexual (</w:t>
      </w:r>
      <w:r w:rsidR="00C11CD5">
        <w:rPr>
          <w:rFonts w:ascii="Times New Roman" w:hAnsi="Times New Roman" w:cs="Times New Roman"/>
        </w:rPr>
        <w:t>LGB</w:t>
      </w:r>
      <w:r w:rsidR="003A5958">
        <w:rPr>
          <w:rFonts w:ascii="Times New Roman" w:hAnsi="Times New Roman" w:cs="Times New Roman"/>
        </w:rPr>
        <w:t>)</w:t>
      </w:r>
      <w:r w:rsidR="00C11CD5">
        <w:rPr>
          <w:rFonts w:ascii="Times New Roman" w:hAnsi="Times New Roman" w:cs="Times New Roman"/>
        </w:rPr>
        <w:t xml:space="preserve"> employees </w:t>
      </w:r>
      <w:r w:rsidR="00180687" w:rsidRPr="00180687">
        <w:rPr>
          <w:rFonts w:ascii="Times New Roman" w:hAnsi="Times New Roman" w:cs="Times New Roman"/>
        </w:rPr>
        <w:t>is one of very few to use queer and feminist theories to serve up a  tart corrective to the blithe assumption that gay-friendly workplaces represent a</w:t>
      </w:r>
      <w:r w:rsidR="004C1EA0">
        <w:rPr>
          <w:rFonts w:ascii="Times New Roman" w:hAnsi="Times New Roman" w:cs="Times New Roman"/>
        </w:rPr>
        <w:t xml:space="preserve"> wholly</w:t>
      </w:r>
      <w:r w:rsidR="00180687" w:rsidRPr="00180687">
        <w:rPr>
          <w:rFonts w:ascii="Times New Roman" w:hAnsi="Times New Roman" w:cs="Times New Roman"/>
        </w:rPr>
        <w:t xml:space="preserve"> progressive step forward for th</w:t>
      </w:r>
      <w:r w:rsidR="004C1EA0">
        <w:rPr>
          <w:rFonts w:ascii="Times New Roman" w:hAnsi="Times New Roman" w:cs="Times New Roman"/>
        </w:rPr>
        <w:t>os</w:t>
      </w:r>
      <w:r w:rsidR="00180687" w:rsidRPr="00180687">
        <w:rPr>
          <w:rFonts w:ascii="Times New Roman" w:hAnsi="Times New Roman" w:cs="Times New Roman"/>
        </w:rPr>
        <w:t xml:space="preserve">e LGB employees who work within them. On the one hand, </w:t>
      </w:r>
      <w:r w:rsidR="00C11CD5">
        <w:rPr>
          <w:rFonts w:ascii="Times New Roman" w:hAnsi="Times New Roman" w:cs="Times New Roman"/>
        </w:rPr>
        <w:t xml:space="preserve">study participants defined </w:t>
      </w:r>
      <w:r w:rsidR="00180687" w:rsidRPr="00180687">
        <w:rPr>
          <w:rFonts w:ascii="Times New Roman" w:hAnsi="Times New Roman" w:cs="Times New Roman"/>
        </w:rPr>
        <w:t xml:space="preserve">gay-friendly workplaces as contexts in which they could openly disclose and participate as LGB in organisational life. On the other hand, interview accounts revealed </w:t>
      </w:r>
      <w:r w:rsidR="004C1EA0">
        <w:rPr>
          <w:rFonts w:ascii="Times New Roman" w:hAnsi="Times New Roman" w:cs="Times New Roman"/>
        </w:rPr>
        <w:t xml:space="preserve">how forms of organisational heteronormativity influenced how ‘open’ LGB employees could actually be at work, not least in terms of </w:t>
      </w:r>
      <w:r w:rsidR="00180687" w:rsidRPr="00180687">
        <w:rPr>
          <w:rFonts w:ascii="Times New Roman" w:hAnsi="Times New Roman" w:cs="Times New Roman"/>
        </w:rPr>
        <w:t xml:space="preserve">how </w:t>
      </w:r>
      <w:r w:rsidR="004C1EA0">
        <w:rPr>
          <w:rFonts w:ascii="Times New Roman" w:hAnsi="Times New Roman" w:cs="Times New Roman"/>
        </w:rPr>
        <w:t xml:space="preserve">they </w:t>
      </w:r>
      <w:r w:rsidR="00180687" w:rsidRPr="00180687">
        <w:rPr>
          <w:rFonts w:ascii="Times New Roman" w:hAnsi="Times New Roman" w:cs="Times New Roman"/>
        </w:rPr>
        <w:t xml:space="preserve">should dress and behave. </w:t>
      </w:r>
      <w:r w:rsidR="00180687" w:rsidRPr="00180687">
        <w:rPr>
          <w:rFonts w:ascii="Times New Roman" w:hAnsi="Times New Roman" w:cs="Times New Roman"/>
        </w:rPr>
        <w:lastRenderedPageBreak/>
        <w:t xml:space="preserve">For some participants this </w:t>
      </w:r>
      <w:r w:rsidR="00574507">
        <w:rPr>
          <w:rFonts w:ascii="Times New Roman" w:hAnsi="Times New Roman" w:cs="Times New Roman"/>
        </w:rPr>
        <w:t xml:space="preserve">entailed </w:t>
      </w:r>
      <w:r w:rsidR="00C11CD5">
        <w:rPr>
          <w:rFonts w:ascii="Times New Roman" w:hAnsi="Times New Roman" w:cs="Times New Roman"/>
        </w:rPr>
        <w:t xml:space="preserve">dressing in sober professional attire </w:t>
      </w:r>
      <w:r w:rsidR="004C1EA0">
        <w:rPr>
          <w:rFonts w:ascii="Times New Roman" w:hAnsi="Times New Roman" w:cs="Times New Roman"/>
        </w:rPr>
        <w:t xml:space="preserve">to appear asexual </w:t>
      </w:r>
      <w:r w:rsidR="00C11CD5">
        <w:rPr>
          <w:rFonts w:ascii="Times New Roman" w:hAnsi="Times New Roman" w:cs="Times New Roman"/>
        </w:rPr>
        <w:t xml:space="preserve">(see also Rumens, 2011), </w:t>
      </w:r>
      <w:r w:rsidR="00180687" w:rsidRPr="00180687">
        <w:rPr>
          <w:rFonts w:ascii="Times New Roman" w:hAnsi="Times New Roman" w:cs="Times New Roman"/>
        </w:rPr>
        <w:t xml:space="preserve">being careful never to make gay jokes or </w:t>
      </w:r>
      <w:r w:rsidR="00C11CD5">
        <w:rPr>
          <w:rFonts w:ascii="Times New Roman" w:hAnsi="Times New Roman" w:cs="Times New Roman"/>
        </w:rPr>
        <w:t>perform sexuality in a way that could be construed as overtly feminine or ‘camp’ (see also Rumens and Kerfoot, 20</w:t>
      </w:r>
      <w:r w:rsidR="00DD48B8">
        <w:rPr>
          <w:rFonts w:ascii="Times New Roman" w:hAnsi="Times New Roman" w:cs="Times New Roman"/>
        </w:rPr>
        <w:t>09</w:t>
      </w:r>
      <w:r w:rsidR="00C11CD5">
        <w:rPr>
          <w:rFonts w:ascii="Times New Roman" w:hAnsi="Times New Roman" w:cs="Times New Roman"/>
        </w:rPr>
        <w:t>), so as to avoid provoking</w:t>
      </w:r>
      <w:r w:rsidR="00180687" w:rsidRPr="00180687">
        <w:rPr>
          <w:rFonts w:ascii="Times New Roman" w:hAnsi="Times New Roman" w:cs="Times New Roman"/>
        </w:rPr>
        <w:t xml:space="preserve"> accusations from colleagues about ‘flaunting’ sexuality at work. As Williams et al. (2009) argue, even in workplaces </w:t>
      </w:r>
      <w:r w:rsidR="00F914FE">
        <w:rPr>
          <w:rFonts w:ascii="Times New Roman" w:hAnsi="Times New Roman" w:cs="Times New Roman"/>
        </w:rPr>
        <w:t>LGB employees</w:t>
      </w:r>
      <w:r w:rsidR="00180687" w:rsidRPr="00180687">
        <w:rPr>
          <w:rFonts w:ascii="Times New Roman" w:hAnsi="Times New Roman" w:cs="Times New Roman"/>
        </w:rPr>
        <w:t xml:space="preserve"> de</w:t>
      </w:r>
      <w:r w:rsidR="00F914FE">
        <w:rPr>
          <w:rFonts w:ascii="Times New Roman" w:hAnsi="Times New Roman" w:cs="Times New Roman"/>
        </w:rPr>
        <w:t>scribed</w:t>
      </w:r>
      <w:r w:rsidR="00180687" w:rsidRPr="00180687">
        <w:rPr>
          <w:rFonts w:ascii="Times New Roman" w:hAnsi="Times New Roman" w:cs="Times New Roman"/>
        </w:rPr>
        <w:t xml:space="preserve"> as gay-friendly, heteronormative power relations continue to exert a harmful influence, reproducing normative standards about what is </w:t>
      </w:r>
      <w:r w:rsidR="00C11CD5">
        <w:rPr>
          <w:rFonts w:ascii="Times New Roman" w:hAnsi="Times New Roman" w:cs="Times New Roman"/>
        </w:rPr>
        <w:t>‘</w:t>
      </w:r>
      <w:r w:rsidR="00180687" w:rsidRPr="00180687">
        <w:rPr>
          <w:rFonts w:ascii="Times New Roman" w:hAnsi="Times New Roman" w:cs="Times New Roman"/>
        </w:rPr>
        <w:t>normal</w:t>
      </w:r>
      <w:r w:rsidR="00C11CD5">
        <w:rPr>
          <w:rFonts w:ascii="Times New Roman" w:hAnsi="Times New Roman" w:cs="Times New Roman"/>
        </w:rPr>
        <w:t>’</w:t>
      </w:r>
      <w:r w:rsidR="00180687" w:rsidRPr="00180687">
        <w:rPr>
          <w:rFonts w:ascii="Times New Roman" w:hAnsi="Times New Roman" w:cs="Times New Roman"/>
        </w:rPr>
        <w:t xml:space="preserve"> and what is </w:t>
      </w:r>
      <w:r w:rsidR="00C11CD5">
        <w:rPr>
          <w:rFonts w:ascii="Times New Roman" w:hAnsi="Times New Roman" w:cs="Times New Roman"/>
        </w:rPr>
        <w:t>‘</w:t>
      </w:r>
      <w:r w:rsidR="00180687" w:rsidRPr="00180687">
        <w:rPr>
          <w:rFonts w:ascii="Times New Roman" w:hAnsi="Times New Roman" w:cs="Times New Roman"/>
        </w:rPr>
        <w:t>abnormal</w:t>
      </w:r>
      <w:r w:rsidR="00C11CD5">
        <w:rPr>
          <w:rFonts w:ascii="Times New Roman" w:hAnsi="Times New Roman" w:cs="Times New Roman"/>
        </w:rPr>
        <w:t>’</w:t>
      </w:r>
      <w:r w:rsidR="00180687" w:rsidRPr="00180687">
        <w:rPr>
          <w:rFonts w:ascii="Times New Roman" w:hAnsi="Times New Roman" w:cs="Times New Roman"/>
        </w:rPr>
        <w:t xml:space="preserve"> manifestations of homosexuality. </w:t>
      </w:r>
    </w:p>
    <w:p w:rsidR="00180687" w:rsidRDefault="00C11CD5" w:rsidP="00E16072">
      <w:pPr>
        <w:spacing w:line="360" w:lineRule="auto"/>
        <w:jc w:val="both"/>
        <w:rPr>
          <w:rFonts w:ascii="Times New Roman" w:hAnsi="Times New Roman" w:cs="Times New Roman"/>
        </w:rPr>
      </w:pPr>
      <w:r>
        <w:rPr>
          <w:rFonts w:ascii="Times New Roman" w:hAnsi="Times New Roman" w:cs="Times New Roman"/>
        </w:rPr>
        <w:tab/>
      </w:r>
      <w:r w:rsidR="00752049">
        <w:rPr>
          <w:rFonts w:ascii="Times New Roman" w:hAnsi="Times New Roman" w:cs="Times New Roman"/>
        </w:rPr>
        <w:t>Indeed, s</w:t>
      </w:r>
      <w:r w:rsidR="006E55A9">
        <w:rPr>
          <w:rFonts w:ascii="Times New Roman" w:hAnsi="Times New Roman" w:cs="Times New Roman"/>
        </w:rPr>
        <w:t>ociologists and queer theorists have argued that</w:t>
      </w:r>
      <w:r w:rsidR="0036403F">
        <w:rPr>
          <w:rFonts w:ascii="Times New Roman" w:hAnsi="Times New Roman" w:cs="Times New Roman"/>
        </w:rPr>
        <w:t xml:space="preserve"> contemporary constructions</w:t>
      </w:r>
      <w:r w:rsidR="00180687" w:rsidRPr="00180687">
        <w:rPr>
          <w:rFonts w:ascii="Times New Roman" w:hAnsi="Times New Roman" w:cs="Times New Roman"/>
        </w:rPr>
        <w:t xml:space="preserve"> of </w:t>
      </w:r>
      <w:r w:rsidR="003B000D">
        <w:rPr>
          <w:rFonts w:ascii="Times New Roman" w:hAnsi="Times New Roman" w:cs="Times New Roman"/>
        </w:rPr>
        <w:t>hetero-</w:t>
      </w:r>
      <w:r w:rsidR="0036403F">
        <w:rPr>
          <w:rFonts w:ascii="Times New Roman" w:hAnsi="Times New Roman" w:cs="Times New Roman"/>
        </w:rPr>
        <w:t xml:space="preserve">normative </w:t>
      </w:r>
      <w:r w:rsidR="00180687" w:rsidRPr="00180687">
        <w:rPr>
          <w:rFonts w:ascii="Times New Roman" w:hAnsi="Times New Roman" w:cs="Times New Roman"/>
        </w:rPr>
        <w:t xml:space="preserve">homosexuality </w:t>
      </w:r>
      <w:r w:rsidR="0036403F">
        <w:rPr>
          <w:rFonts w:ascii="Times New Roman" w:hAnsi="Times New Roman" w:cs="Times New Roman"/>
        </w:rPr>
        <w:t xml:space="preserve">are problematic. From one perspective, they have enabled some LGBT people to </w:t>
      </w:r>
      <w:r w:rsidR="00470FB3">
        <w:rPr>
          <w:rFonts w:ascii="Times New Roman" w:hAnsi="Times New Roman" w:cs="Times New Roman"/>
        </w:rPr>
        <w:t xml:space="preserve">minimise differences between themselves and idealised types of </w:t>
      </w:r>
      <w:proofErr w:type="spellStart"/>
      <w:r w:rsidR="00470FB3">
        <w:rPr>
          <w:rFonts w:ascii="Times New Roman" w:hAnsi="Times New Roman" w:cs="Times New Roman"/>
        </w:rPr>
        <w:t>heterosexualities</w:t>
      </w:r>
      <w:proofErr w:type="spellEnd"/>
      <w:r w:rsidR="00470FB3">
        <w:rPr>
          <w:rFonts w:ascii="Times New Roman" w:hAnsi="Times New Roman" w:cs="Times New Roman"/>
        </w:rPr>
        <w:t xml:space="preserve">, thereby </w:t>
      </w:r>
      <w:r w:rsidR="0036403F">
        <w:rPr>
          <w:rFonts w:ascii="Times New Roman" w:hAnsi="Times New Roman" w:cs="Times New Roman"/>
        </w:rPr>
        <w:t>position</w:t>
      </w:r>
      <w:r w:rsidR="00470FB3">
        <w:rPr>
          <w:rFonts w:ascii="Times New Roman" w:hAnsi="Times New Roman" w:cs="Times New Roman"/>
        </w:rPr>
        <w:t>ing</w:t>
      </w:r>
      <w:r w:rsidR="0036403F">
        <w:rPr>
          <w:rFonts w:ascii="Times New Roman" w:hAnsi="Times New Roman" w:cs="Times New Roman"/>
        </w:rPr>
        <w:t xml:space="preserve"> themselves within the folds of heterosexual society</w:t>
      </w:r>
      <w:r w:rsidR="00470FB3">
        <w:rPr>
          <w:rFonts w:ascii="Times New Roman" w:hAnsi="Times New Roman" w:cs="Times New Roman"/>
        </w:rPr>
        <w:t xml:space="preserve"> (</w:t>
      </w:r>
      <w:proofErr w:type="spellStart"/>
      <w:r w:rsidR="00470FB3">
        <w:rPr>
          <w:rFonts w:ascii="Times New Roman" w:hAnsi="Times New Roman" w:cs="Times New Roman"/>
        </w:rPr>
        <w:t>Seidman</w:t>
      </w:r>
      <w:proofErr w:type="spellEnd"/>
      <w:r w:rsidR="00470FB3">
        <w:rPr>
          <w:rFonts w:ascii="Times New Roman" w:hAnsi="Times New Roman" w:cs="Times New Roman"/>
        </w:rPr>
        <w:t>, 2002). From another angle, nor</w:t>
      </w:r>
      <w:r w:rsidR="0036403F">
        <w:rPr>
          <w:rFonts w:ascii="Times New Roman" w:hAnsi="Times New Roman" w:cs="Times New Roman"/>
        </w:rPr>
        <w:t xml:space="preserve">mative standards of homosexuality </w:t>
      </w:r>
      <w:r w:rsidR="00470FB3">
        <w:rPr>
          <w:rFonts w:ascii="Times New Roman" w:hAnsi="Times New Roman" w:cs="Times New Roman"/>
        </w:rPr>
        <w:t xml:space="preserve">reinforce the values, beliefs and status of heteronormativity </w:t>
      </w:r>
      <w:r w:rsidR="00453346">
        <w:rPr>
          <w:rFonts w:ascii="Times New Roman" w:hAnsi="Times New Roman" w:cs="Times New Roman"/>
        </w:rPr>
        <w:t xml:space="preserve">because they </w:t>
      </w:r>
      <w:r w:rsidR="00470FB3">
        <w:rPr>
          <w:rFonts w:ascii="Times New Roman" w:hAnsi="Times New Roman" w:cs="Times New Roman"/>
        </w:rPr>
        <w:t xml:space="preserve">subscribe to and endorse </w:t>
      </w:r>
      <w:r w:rsidR="00180687" w:rsidRPr="00180687">
        <w:rPr>
          <w:rFonts w:ascii="Times New Roman" w:hAnsi="Times New Roman" w:cs="Times New Roman"/>
        </w:rPr>
        <w:t xml:space="preserve">conservative politics, </w:t>
      </w:r>
      <w:r w:rsidR="00470FB3">
        <w:rPr>
          <w:rFonts w:ascii="Times New Roman" w:hAnsi="Times New Roman" w:cs="Times New Roman"/>
        </w:rPr>
        <w:t xml:space="preserve">monogamy, </w:t>
      </w:r>
      <w:r w:rsidR="002A0B39">
        <w:rPr>
          <w:rFonts w:ascii="Times New Roman" w:hAnsi="Times New Roman" w:cs="Times New Roman"/>
        </w:rPr>
        <w:t>family-values</w:t>
      </w:r>
      <w:r w:rsidR="00470FB3">
        <w:rPr>
          <w:rFonts w:ascii="Times New Roman" w:hAnsi="Times New Roman" w:cs="Times New Roman"/>
        </w:rPr>
        <w:t xml:space="preserve"> and </w:t>
      </w:r>
      <w:r w:rsidR="002A0B39">
        <w:rPr>
          <w:rFonts w:ascii="Times New Roman" w:hAnsi="Times New Roman" w:cs="Times New Roman"/>
        </w:rPr>
        <w:t>treat homosexuality as a strictly private matter</w:t>
      </w:r>
      <w:r w:rsidR="006E55A9">
        <w:rPr>
          <w:rFonts w:ascii="Times New Roman" w:hAnsi="Times New Roman" w:cs="Times New Roman"/>
        </w:rPr>
        <w:t xml:space="preserve"> (Warner, 1999</w:t>
      </w:r>
      <w:r w:rsidR="00470FB3">
        <w:rPr>
          <w:rFonts w:ascii="Times New Roman" w:hAnsi="Times New Roman" w:cs="Times New Roman"/>
        </w:rPr>
        <w:t xml:space="preserve">; </w:t>
      </w:r>
      <w:proofErr w:type="spellStart"/>
      <w:r w:rsidR="00470FB3">
        <w:rPr>
          <w:rFonts w:ascii="Times New Roman" w:hAnsi="Times New Roman" w:cs="Times New Roman"/>
        </w:rPr>
        <w:t>Seidman</w:t>
      </w:r>
      <w:proofErr w:type="spellEnd"/>
      <w:r w:rsidR="00470FB3">
        <w:rPr>
          <w:rFonts w:ascii="Times New Roman" w:hAnsi="Times New Roman" w:cs="Times New Roman"/>
        </w:rPr>
        <w:t>, 2002</w:t>
      </w:r>
      <w:r w:rsidR="006E55A9">
        <w:rPr>
          <w:rFonts w:ascii="Times New Roman" w:hAnsi="Times New Roman" w:cs="Times New Roman"/>
        </w:rPr>
        <w:t>)</w:t>
      </w:r>
      <w:r w:rsidR="00180687" w:rsidRPr="00180687">
        <w:rPr>
          <w:rFonts w:ascii="Times New Roman" w:hAnsi="Times New Roman" w:cs="Times New Roman"/>
        </w:rPr>
        <w:t xml:space="preserve">. </w:t>
      </w:r>
      <w:r w:rsidR="002A0B39">
        <w:rPr>
          <w:rFonts w:ascii="Times New Roman" w:hAnsi="Times New Roman" w:cs="Times New Roman"/>
        </w:rPr>
        <w:t>For queer theorists such as Warner (199</w:t>
      </w:r>
      <w:r w:rsidR="007D0C57">
        <w:rPr>
          <w:rFonts w:ascii="Times New Roman" w:hAnsi="Times New Roman" w:cs="Times New Roman"/>
        </w:rPr>
        <w:t>9</w:t>
      </w:r>
      <w:r w:rsidR="002A0B39">
        <w:rPr>
          <w:rFonts w:ascii="Times New Roman" w:hAnsi="Times New Roman" w:cs="Times New Roman"/>
        </w:rPr>
        <w:t>)</w:t>
      </w:r>
      <w:r w:rsidR="007D0C57">
        <w:rPr>
          <w:rFonts w:ascii="Times New Roman" w:hAnsi="Times New Roman" w:cs="Times New Roman"/>
        </w:rPr>
        <w:t>,</w:t>
      </w:r>
      <w:r w:rsidR="002A0B39">
        <w:rPr>
          <w:rFonts w:ascii="Times New Roman" w:hAnsi="Times New Roman" w:cs="Times New Roman"/>
        </w:rPr>
        <w:t xml:space="preserve"> this plays into the hands of heteronormative culture since it squelches possibilities for imagining alternative ways of thinking and living sexuality that can rupture heteronormativity itself. </w:t>
      </w:r>
      <w:r w:rsidR="00180687" w:rsidRPr="00180687">
        <w:rPr>
          <w:rFonts w:ascii="Times New Roman" w:hAnsi="Times New Roman" w:cs="Times New Roman"/>
        </w:rPr>
        <w:t xml:space="preserve">Williams et al. (2009) </w:t>
      </w:r>
      <w:r w:rsidR="002A0B39">
        <w:rPr>
          <w:rFonts w:ascii="Times New Roman" w:hAnsi="Times New Roman" w:cs="Times New Roman"/>
        </w:rPr>
        <w:t>come to a similar conclusion</w:t>
      </w:r>
      <w:r w:rsidR="00180687" w:rsidRPr="00180687">
        <w:rPr>
          <w:rFonts w:ascii="Times New Roman" w:hAnsi="Times New Roman" w:cs="Times New Roman"/>
        </w:rPr>
        <w:t>,</w:t>
      </w:r>
      <w:r w:rsidR="006E55A9">
        <w:rPr>
          <w:rFonts w:ascii="Times New Roman" w:hAnsi="Times New Roman" w:cs="Times New Roman"/>
        </w:rPr>
        <w:t xml:space="preserve"> demonstrating how</w:t>
      </w:r>
      <w:r w:rsidR="00180687" w:rsidRPr="00180687">
        <w:rPr>
          <w:rFonts w:ascii="Times New Roman" w:hAnsi="Times New Roman" w:cs="Times New Roman"/>
        </w:rPr>
        <w:t xml:space="preserve"> some employees actively sought to </w:t>
      </w:r>
      <w:r w:rsidR="00FC7EE5">
        <w:rPr>
          <w:rFonts w:ascii="Times New Roman" w:hAnsi="Times New Roman" w:cs="Times New Roman"/>
        </w:rPr>
        <w:t>avoid performing sexuality in</w:t>
      </w:r>
      <w:r w:rsidR="00180687" w:rsidRPr="00180687">
        <w:rPr>
          <w:rFonts w:ascii="Times New Roman" w:hAnsi="Times New Roman" w:cs="Times New Roman"/>
        </w:rPr>
        <w:t xml:space="preserve"> </w:t>
      </w:r>
      <w:r w:rsidR="00FC7EE5">
        <w:rPr>
          <w:rFonts w:ascii="Times New Roman" w:hAnsi="Times New Roman" w:cs="Times New Roman"/>
        </w:rPr>
        <w:t xml:space="preserve">ways </w:t>
      </w:r>
      <w:r w:rsidR="00180687" w:rsidRPr="00180687">
        <w:rPr>
          <w:rFonts w:ascii="Times New Roman" w:hAnsi="Times New Roman" w:cs="Times New Roman"/>
        </w:rPr>
        <w:t xml:space="preserve">potentially </w:t>
      </w:r>
      <w:r w:rsidR="00FC7EE5">
        <w:rPr>
          <w:rFonts w:ascii="Times New Roman" w:hAnsi="Times New Roman" w:cs="Times New Roman"/>
        </w:rPr>
        <w:t xml:space="preserve">at odds with heterosexual norms, </w:t>
      </w:r>
      <w:r w:rsidR="00180687" w:rsidRPr="00180687">
        <w:rPr>
          <w:rFonts w:ascii="Times New Roman" w:hAnsi="Times New Roman" w:cs="Times New Roman"/>
        </w:rPr>
        <w:t xml:space="preserve">in order to demonstrate that LGB people are </w:t>
      </w:r>
      <w:r w:rsidR="00180687" w:rsidRPr="006E55A9">
        <w:rPr>
          <w:rFonts w:ascii="Times New Roman" w:hAnsi="Times New Roman" w:cs="Times New Roman"/>
          <w:i/>
        </w:rPr>
        <w:t>just like</w:t>
      </w:r>
      <w:r w:rsidR="00180687" w:rsidRPr="00180687">
        <w:rPr>
          <w:rFonts w:ascii="Times New Roman" w:hAnsi="Times New Roman" w:cs="Times New Roman"/>
        </w:rPr>
        <w:t xml:space="preserve"> heterosexuals. </w:t>
      </w:r>
      <w:r w:rsidR="006E55A9">
        <w:rPr>
          <w:rFonts w:ascii="Times New Roman" w:hAnsi="Times New Roman" w:cs="Times New Roman"/>
        </w:rPr>
        <w:t xml:space="preserve">Viewed in this way, </w:t>
      </w:r>
      <w:r w:rsidR="002401A7">
        <w:rPr>
          <w:rFonts w:ascii="Times New Roman" w:hAnsi="Times New Roman" w:cs="Times New Roman"/>
        </w:rPr>
        <w:t xml:space="preserve">constructing and </w:t>
      </w:r>
      <w:r w:rsidR="00180687" w:rsidRPr="00180687">
        <w:rPr>
          <w:rFonts w:ascii="Times New Roman" w:hAnsi="Times New Roman" w:cs="Times New Roman"/>
        </w:rPr>
        <w:t xml:space="preserve">maintaining ‘normal’ </w:t>
      </w:r>
      <w:r w:rsidR="002401A7">
        <w:rPr>
          <w:rFonts w:ascii="Times New Roman" w:hAnsi="Times New Roman" w:cs="Times New Roman"/>
        </w:rPr>
        <w:t>LGB</w:t>
      </w:r>
      <w:r w:rsidR="00B90908">
        <w:rPr>
          <w:rFonts w:ascii="Times New Roman" w:hAnsi="Times New Roman" w:cs="Times New Roman"/>
        </w:rPr>
        <w:t>T</w:t>
      </w:r>
      <w:r w:rsidR="00180687" w:rsidRPr="00180687">
        <w:rPr>
          <w:rFonts w:ascii="Times New Roman" w:hAnsi="Times New Roman" w:cs="Times New Roman"/>
        </w:rPr>
        <w:t xml:space="preserve"> identities </w:t>
      </w:r>
      <w:r w:rsidR="006E55A9">
        <w:rPr>
          <w:rFonts w:ascii="Times New Roman" w:hAnsi="Times New Roman" w:cs="Times New Roman"/>
        </w:rPr>
        <w:t xml:space="preserve">is </w:t>
      </w:r>
      <w:r w:rsidR="00180687" w:rsidRPr="00180687">
        <w:rPr>
          <w:rFonts w:ascii="Times New Roman" w:hAnsi="Times New Roman" w:cs="Times New Roman"/>
        </w:rPr>
        <w:t xml:space="preserve">grounded in a politics of heteronormativity </w:t>
      </w:r>
      <w:r w:rsidR="006E55A9">
        <w:rPr>
          <w:rFonts w:ascii="Times New Roman" w:hAnsi="Times New Roman" w:cs="Times New Roman"/>
        </w:rPr>
        <w:t xml:space="preserve">that </w:t>
      </w:r>
      <w:r w:rsidR="00180687" w:rsidRPr="00180687">
        <w:rPr>
          <w:rFonts w:ascii="Times New Roman" w:hAnsi="Times New Roman" w:cs="Times New Roman"/>
        </w:rPr>
        <w:t xml:space="preserve">can result in a state of ‘invisibility’ or a ‘gay-friendly closet’, as </w:t>
      </w:r>
      <w:r w:rsidR="006E55A9">
        <w:rPr>
          <w:rFonts w:ascii="Times New Roman" w:hAnsi="Times New Roman" w:cs="Times New Roman"/>
        </w:rPr>
        <w:t>Williams et al. (2009)</w:t>
      </w:r>
      <w:r w:rsidR="00180687" w:rsidRPr="00180687">
        <w:rPr>
          <w:rFonts w:ascii="Times New Roman" w:hAnsi="Times New Roman" w:cs="Times New Roman"/>
        </w:rPr>
        <w:t xml:space="preserve"> put it</w:t>
      </w:r>
      <w:r w:rsidR="007D0C57">
        <w:rPr>
          <w:rFonts w:ascii="Times New Roman" w:hAnsi="Times New Roman" w:cs="Times New Roman"/>
        </w:rPr>
        <w:t xml:space="preserve">. </w:t>
      </w:r>
      <w:r w:rsidR="00654963">
        <w:rPr>
          <w:rFonts w:ascii="Times New Roman" w:hAnsi="Times New Roman" w:cs="Times New Roman"/>
        </w:rPr>
        <w:t xml:space="preserve">What Williams et al. (2009) mean by this is that </w:t>
      </w:r>
      <w:r w:rsidR="00CF0AEA">
        <w:rPr>
          <w:rFonts w:ascii="Times New Roman" w:hAnsi="Times New Roman" w:cs="Times New Roman"/>
        </w:rPr>
        <w:t xml:space="preserve">permissible forms of </w:t>
      </w:r>
      <w:r w:rsidR="00FC7EE5">
        <w:rPr>
          <w:rFonts w:ascii="Times New Roman" w:hAnsi="Times New Roman" w:cs="Times New Roman"/>
        </w:rPr>
        <w:t xml:space="preserve">being openly LGB at </w:t>
      </w:r>
      <w:r w:rsidR="00CF0AEA">
        <w:rPr>
          <w:rFonts w:ascii="Times New Roman" w:hAnsi="Times New Roman" w:cs="Times New Roman"/>
        </w:rPr>
        <w:t>work are contingent on whether</w:t>
      </w:r>
      <w:r w:rsidR="0085185A">
        <w:rPr>
          <w:rFonts w:ascii="Times New Roman" w:hAnsi="Times New Roman" w:cs="Times New Roman"/>
        </w:rPr>
        <w:t xml:space="preserve"> performance</w:t>
      </w:r>
      <w:r w:rsidR="00CF0AEA">
        <w:rPr>
          <w:rFonts w:ascii="Times New Roman" w:hAnsi="Times New Roman" w:cs="Times New Roman"/>
        </w:rPr>
        <w:t>s</w:t>
      </w:r>
      <w:r w:rsidR="0085185A">
        <w:rPr>
          <w:rFonts w:ascii="Times New Roman" w:hAnsi="Times New Roman" w:cs="Times New Roman"/>
        </w:rPr>
        <w:t xml:space="preserve"> of LGB sexualities conform to and</w:t>
      </w:r>
      <w:r w:rsidR="00CF0AEA">
        <w:rPr>
          <w:rFonts w:ascii="Times New Roman" w:hAnsi="Times New Roman" w:cs="Times New Roman"/>
        </w:rPr>
        <w:t>, thus,</w:t>
      </w:r>
      <w:r w:rsidR="0085185A">
        <w:rPr>
          <w:rFonts w:ascii="Times New Roman" w:hAnsi="Times New Roman" w:cs="Times New Roman"/>
        </w:rPr>
        <w:t xml:space="preserve"> are almost </w:t>
      </w:r>
      <w:r w:rsidR="001D45A3">
        <w:rPr>
          <w:rFonts w:ascii="Times New Roman" w:hAnsi="Times New Roman" w:cs="Times New Roman"/>
        </w:rPr>
        <w:t xml:space="preserve">indistinguishable from </w:t>
      </w:r>
      <w:r w:rsidR="00180687" w:rsidRPr="00180687">
        <w:rPr>
          <w:rFonts w:ascii="Times New Roman" w:hAnsi="Times New Roman" w:cs="Times New Roman"/>
        </w:rPr>
        <w:t xml:space="preserve">normative constructions of heterosexuality. Under these circumstances, </w:t>
      </w:r>
      <w:r w:rsidR="006717CD">
        <w:rPr>
          <w:rFonts w:ascii="Times New Roman" w:hAnsi="Times New Roman" w:cs="Times New Roman"/>
        </w:rPr>
        <w:t>heteronormativity operates as a regulatory regime</w:t>
      </w:r>
      <w:r w:rsidR="001D45A3">
        <w:rPr>
          <w:rFonts w:ascii="Times New Roman" w:hAnsi="Times New Roman" w:cs="Times New Roman"/>
        </w:rPr>
        <w:t xml:space="preserve"> that corrals LGB sexualities into narrow subject positions</w:t>
      </w:r>
      <w:r w:rsidR="006717CD">
        <w:rPr>
          <w:rFonts w:ascii="Times New Roman" w:hAnsi="Times New Roman" w:cs="Times New Roman"/>
        </w:rPr>
        <w:t xml:space="preserve">, creating a </w:t>
      </w:r>
      <w:r w:rsidR="00611A95">
        <w:rPr>
          <w:rFonts w:ascii="Times New Roman" w:hAnsi="Times New Roman" w:cs="Times New Roman"/>
        </w:rPr>
        <w:t xml:space="preserve">false and unhelpful </w:t>
      </w:r>
      <w:r w:rsidR="006717CD">
        <w:rPr>
          <w:rFonts w:ascii="Times New Roman" w:hAnsi="Times New Roman" w:cs="Times New Roman"/>
        </w:rPr>
        <w:t>dualism of ‘normal’ and ‘abnormal’</w:t>
      </w:r>
      <w:r w:rsidR="00611A95">
        <w:rPr>
          <w:rFonts w:ascii="Times New Roman" w:hAnsi="Times New Roman" w:cs="Times New Roman"/>
        </w:rPr>
        <w:t xml:space="preserve"> homosexuality</w:t>
      </w:r>
      <w:r w:rsidR="002A0B39">
        <w:rPr>
          <w:rFonts w:ascii="Times New Roman" w:hAnsi="Times New Roman" w:cs="Times New Roman"/>
        </w:rPr>
        <w:t xml:space="preserve">, with </w:t>
      </w:r>
      <w:r w:rsidR="001D45A3">
        <w:rPr>
          <w:rFonts w:ascii="Times New Roman" w:hAnsi="Times New Roman" w:cs="Times New Roman"/>
        </w:rPr>
        <w:t xml:space="preserve">the </w:t>
      </w:r>
      <w:r w:rsidR="002A0B39">
        <w:rPr>
          <w:rFonts w:ascii="Times New Roman" w:hAnsi="Times New Roman" w:cs="Times New Roman"/>
        </w:rPr>
        <w:t xml:space="preserve">latter characterised as </w:t>
      </w:r>
      <w:r w:rsidR="002A0B39" w:rsidRPr="002A0B39">
        <w:rPr>
          <w:rFonts w:ascii="Times New Roman" w:hAnsi="Times New Roman" w:cs="Times New Roman"/>
        </w:rPr>
        <w:t>overtly sexual, promiscuous, political</w:t>
      </w:r>
      <w:r w:rsidR="005F28CF">
        <w:rPr>
          <w:rFonts w:ascii="Times New Roman" w:hAnsi="Times New Roman" w:cs="Times New Roman"/>
        </w:rPr>
        <w:t>ly radical</w:t>
      </w:r>
      <w:r w:rsidR="002A0B39" w:rsidRPr="002A0B39">
        <w:rPr>
          <w:rFonts w:ascii="Times New Roman" w:hAnsi="Times New Roman" w:cs="Times New Roman"/>
        </w:rPr>
        <w:t xml:space="preserve"> and disruptive</w:t>
      </w:r>
      <w:r w:rsidR="005F28CF">
        <w:rPr>
          <w:rFonts w:ascii="Times New Roman" w:hAnsi="Times New Roman" w:cs="Times New Roman"/>
        </w:rPr>
        <w:t xml:space="preserve">. As noted above, such dichotomous thinking restricts </w:t>
      </w:r>
      <w:r w:rsidR="006717CD">
        <w:rPr>
          <w:rFonts w:ascii="Times New Roman" w:hAnsi="Times New Roman" w:cs="Times New Roman"/>
        </w:rPr>
        <w:t xml:space="preserve">opportunities for </w:t>
      </w:r>
      <w:r w:rsidR="00180687" w:rsidRPr="00180687">
        <w:rPr>
          <w:rFonts w:ascii="Times New Roman" w:hAnsi="Times New Roman" w:cs="Times New Roman"/>
        </w:rPr>
        <w:t xml:space="preserve">constructing alternative sexualities </w:t>
      </w:r>
      <w:r w:rsidR="006717CD">
        <w:rPr>
          <w:rFonts w:ascii="Times New Roman" w:hAnsi="Times New Roman" w:cs="Times New Roman"/>
        </w:rPr>
        <w:t xml:space="preserve">that may </w:t>
      </w:r>
      <w:r w:rsidR="002A0B39">
        <w:rPr>
          <w:rFonts w:ascii="Times New Roman" w:hAnsi="Times New Roman" w:cs="Times New Roman"/>
        </w:rPr>
        <w:t>disrupt</w:t>
      </w:r>
      <w:r w:rsidR="00180687" w:rsidRPr="00180687">
        <w:rPr>
          <w:rFonts w:ascii="Times New Roman" w:hAnsi="Times New Roman" w:cs="Times New Roman"/>
        </w:rPr>
        <w:t xml:space="preserve"> </w:t>
      </w:r>
      <w:r w:rsidR="00611A95">
        <w:rPr>
          <w:rFonts w:ascii="Times New Roman" w:hAnsi="Times New Roman" w:cs="Times New Roman"/>
        </w:rPr>
        <w:t>the</w:t>
      </w:r>
      <w:r w:rsidR="00180687" w:rsidRPr="00180687">
        <w:rPr>
          <w:rFonts w:ascii="Times New Roman" w:hAnsi="Times New Roman" w:cs="Times New Roman"/>
        </w:rPr>
        <w:t xml:space="preserve"> heterosexual/homosexual binary </w:t>
      </w:r>
      <w:r w:rsidR="00F914FE">
        <w:rPr>
          <w:rFonts w:ascii="Times New Roman" w:hAnsi="Times New Roman" w:cs="Times New Roman"/>
        </w:rPr>
        <w:t>by which</w:t>
      </w:r>
      <w:r w:rsidR="00180687" w:rsidRPr="00180687">
        <w:rPr>
          <w:rFonts w:ascii="Times New Roman" w:hAnsi="Times New Roman" w:cs="Times New Roman"/>
        </w:rPr>
        <w:t xml:space="preserve"> sexual difference</w:t>
      </w:r>
      <w:r w:rsidR="00F914FE">
        <w:rPr>
          <w:rFonts w:ascii="Times New Roman" w:hAnsi="Times New Roman" w:cs="Times New Roman"/>
        </w:rPr>
        <w:t xml:space="preserve"> is normalised</w:t>
      </w:r>
      <w:r w:rsidR="00FC7EE5">
        <w:rPr>
          <w:rFonts w:ascii="Times New Roman" w:hAnsi="Times New Roman" w:cs="Times New Roman"/>
        </w:rPr>
        <w:t xml:space="preserve"> (Warner, 1999)</w:t>
      </w:r>
      <w:r w:rsidR="00180687" w:rsidRPr="00180687">
        <w:rPr>
          <w:rFonts w:ascii="Times New Roman" w:hAnsi="Times New Roman" w:cs="Times New Roman"/>
        </w:rPr>
        <w:t xml:space="preserve">. </w:t>
      </w:r>
      <w:r w:rsidR="005F28CF">
        <w:rPr>
          <w:rFonts w:ascii="Times New Roman" w:hAnsi="Times New Roman" w:cs="Times New Roman"/>
        </w:rPr>
        <w:t xml:space="preserve">As we contend in this article, </w:t>
      </w:r>
      <w:r w:rsidR="009E0D88">
        <w:rPr>
          <w:rFonts w:ascii="Times New Roman" w:hAnsi="Times New Roman" w:cs="Times New Roman"/>
        </w:rPr>
        <w:t xml:space="preserve">the performing arts offers a space of possibility for exploring how heteronormativities influence the performance of </w:t>
      </w:r>
      <w:r w:rsidR="00611A95">
        <w:rPr>
          <w:rFonts w:ascii="Times New Roman" w:hAnsi="Times New Roman" w:cs="Times New Roman"/>
        </w:rPr>
        <w:t xml:space="preserve">contemporary gay male </w:t>
      </w:r>
      <w:r w:rsidR="009E0D88">
        <w:rPr>
          <w:rFonts w:ascii="Times New Roman" w:hAnsi="Times New Roman" w:cs="Times New Roman"/>
        </w:rPr>
        <w:t>sexualities</w:t>
      </w:r>
      <w:r w:rsidR="00611A95">
        <w:rPr>
          <w:rFonts w:ascii="Times New Roman" w:hAnsi="Times New Roman" w:cs="Times New Roman"/>
        </w:rPr>
        <w:t xml:space="preserve"> within work contexts</w:t>
      </w:r>
      <w:r w:rsidR="00F914FE">
        <w:rPr>
          <w:rFonts w:ascii="Times New Roman" w:hAnsi="Times New Roman" w:cs="Times New Roman"/>
        </w:rPr>
        <w:t xml:space="preserve"> stereotyped as ‘gay-friendly’</w:t>
      </w:r>
      <w:r w:rsidR="00EE3B96">
        <w:rPr>
          <w:rFonts w:ascii="Times New Roman" w:hAnsi="Times New Roman" w:cs="Times New Roman"/>
        </w:rPr>
        <w:t>,</w:t>
      </w:r>
      <w:r w:rsidR="00F914FE">
        <w:rPr>
          <w:rFonts w:ascii="Times New Roman" w:hAnsi="Times New Roman" w:cs="Times New Roman"/>
        </w:rPr>
        <w:t xml:space="preserve"> but </w:t>
      </w:r>
      <w:r w:rsidR="005F28CF">
        <w:rPr>
          <w:rFonts w:ascii="Times New Roman" w:hAnsi="Times New Roman" w:cs="Times New Roman"/>
        </w:rPr>
        <w:t xml:space="preserve">are </w:t>
      </w:r>
      <w:r w:rsidR="00F914FE">
        <w:rPr>
          <w:rFonts w:ascii="Times New Roman" w:hAnsi="Times New Roman" w:cs="Times New Roman"/>
        </w:rPr>
        <w:t>largely bereft of the formal initiatives that signal them as such.</w:t>
      </w:r>
    </w:p>
    <w:p w:rsidR="00D6415F" w:rsidRPr="00D6415F" w:rsidRDefault="0068735F" w:rsidP="00D6415F">
      <w:pPr>
        <w:spacing w:line="360" w:lineRule="auto"/>
        <w:jc w:val="both"/>
        <w:rPr>
          <w:rFonts w:ascii="Times New Roman" w:hAnsi="Times New Roman" w:cs="Times New Roman"/>
          <w:b/>
        </w:rPr>
      </w:pPr>
      <w:r>
        <w:rPr>
          <w:rFonts w:ascii="Times New Roman" w:hAnsi="Times New Roman" w:cs="Times New Roman"/>
          <w:b/>
        </w:rPr>
        <w:t>Sexualities and the</w:t>
      </w:r>
      <w:r w:rsidR="00FF77BE">
        <w:rPr>
          <w:rFonts w:ascii="Times New Roman" w:hAnsi="Times New Roman" w:cs="Times New Roman"/>
          <w:b/>
        </w:rPr>
        <w:t xml:space="preserve"> p</w:t>
      </w:r>
      <w:r w:rsidR="00D6415F" w:rsidRPr="00D6415F">
        <w:rPr>
          <w:rFonts w:ascii="Times New Roman" w:hAnsi="Times New Roman" w:cs="Times New Roman"/>
          <w:b/>
        </w:rPr>
        <w:t xml:space="preserve">erforming arts </w:t>
      </w:r>
    </w:p>
    <w:p w:rsidR="00D6415F" w:rsidRPr="00D6415F" w:rsidRDefault="00D6415F" w:rsidP="00D6415F">
      <w:pPr>
        <w:spacing w:line="360" w:lineRule="auto"/>
        <w:jc w:val="both"/>
        <w:rPr>
          <w:rFonts w:ascii="Times New Roman" w:hAnsi="Times New Roman" w:cs="Times New Roman"/>
        </w:rPr>
      </w:pPr>
      <w:r w:rsidRPr="00D6415F">
        <w:rPr>
          <w:rFonts w:ascii="Times New Roman" w:hAnsi="Times New Roman" w:cs="Times New Roman"/>
        </w:rPr>
        <w:lastRenderedPageBreak/>
        <w:t xml:space="preserve">The performing arts, an occupation stemming back almost 350 years (Dean, 2008a), is regarded here as a diverse range of work sites and activities that include television, film, radio, theatre, clowning, live dance and music. Unlike many other occupations or organisational contexts, the performing arts are historically significant as environments that have welcomed </w:t>
      </w:r>
      <w:r w:rsidR="00255623">
        <w:rPr>
          <w:rFonts w:ascii="Times New Roman" w:hAnsi="Times New Roman" w:cs="Times New Roman"/>
        </w:rPr>
        <w:t>‘</w:t>
      </w:r>
      <w:r w:rsidRPr="00D6415F">
        <w:rPr>
          <w:rFonts w:ascii="Times New Roman" w:hAnsi="Times New Roman" w:cs="Times New Roman"/>
        </w:rPr>
        <w:t>gay</w:t>
      </w:r>
      <w:r w:rsidR="00255623">
        <w:rPr>
          <w:rFonts w:ascii="Times New Roman" w:hAnsi="Times New Roman" w:cs="Times New Roman"/>
        </w:rPr>
        <w:t>’</w:t>
      </w:r>
      <w:r w:rsidRPr="00D6415F">
        <w:rPr>
          <w:rFonts w:ascii="Times New Roman" w:hAnsi="Times New Roman" w:cs="Times New Roman"/>
        </w:rPr>
        <w:t xml:space="preserve"> performers and addressed </w:t>
      </w:r>
      <w:r w:rsidR="00255623">
        <w:rPr>
          <w:rFonts w:ascii="Times New Roman" w:hAnsi="Times New Roman" w:cs="Times New Roman"/>
        </w:rPr>
        <w:t>same-sex issues on stage and screen</w:t>
      </w:r>
      <w:r w:rsidRPr="00D6415F">
        <w:rPr>
          <w:rFonts w:ascii="Times New Roman" w:hAnsi="Times New Roman" w:cs="Times New Roman"/>
        </w:rPr>
        <w:t>, in spite of past efforts by censors to control the representation of (homo</w:t>
      </w:r>
      <w:proofErr w:type="gramStart"/>
      <w:r w:rsidRPr="00D6415F">
        <w:rPr>
          <w:rFonts w:ascii="Times New Roman" w:hAnsi="Times New Roman" w:cs="Times New Roman"/>
        </w:rPr>
        <w:t>)sexuality</w:t>
      </w:r>
      <w:proofErr w:type="gramEnd"/>
      <w:r w:rsidRPr="00D6415F">
        <w:rPr>
          <w:rFonts w:ascii="Times New Roman" w:hAnsi="Times New Roman" w:cs="Times New Roman"/>
        </w:rPr>
        <w:t xml:space="preserve"> (</w:t>
      </w:r>
      <w:proofErr w:type="spellStart"/>
      <w:r w:rsidRPr="00D6415F">
        <w:rPr>
          <w:rFonts w:ascii="Times New Roman" w:hAnsi="Times New Roman" w:cs="Times New Roman"/>
        </w:rPr>
        <w:t>Clum</w:t>
      </w:r>
      <w:proofErr w:type="spellEnd"/>
      <w:r w:rsidRPr="00D6415F">
        <w:rPr>
          <w:rFonts w:ascii="Times New Roman" w:hAnsi="Times New Roman" w:cs="Times New Roman"/>
        </w:rPr>
        <w:t xml:space="preserve">, 2000; Dyer, 1990; Friedman, 2007; </w:t>
      </w:r>
      <w:proofErr w:type="spellStart"/>
      <w:r w:rsidRPr="00D6415F">
        <w:rPr>
          <w:rFonts w:ascii="Times New Roman" w:hAnsi="Times New Roman" w:cs="Times New Roman"/>
        </w:rPr>
        <w:t>Sinfield</w:t>
      </w:r>
      <w:proofErr w:type="spellEnd"/>
      <w:r w:rsidRPr="00D6415F">
        <w:rPr>
          <w:rFonts w:ascii="Times New Roman" w:hAnsi="Times New Roman" w:cs="Times New Roman"/>
        </w:rPr>
        <w:t xml:space="preserve">, 1994, 1999). </w:t>
      </w:r>
      <w:r w:rsidR="00B777F9" w:rsidRPr="00B777F9">
        <w:rPr>
          <w:rFonts w:ascii="Times New Roman" w:hAnsi="Times New Roman" w:cs="Times New Roman"/>
        </w:rPr>
        <w:t xml:space="preserve">As </w:t>
      </w:r>
      <w:proofErr w:type="spellStart"/>
      <w:r w:rsidR="00B777F9" w:rsidRPr="00B777F9">
        <w:rPr>
          <w:rFonts w:ascii="Times New Roman" w:hAnsi="Times New Roman" w:cs="Times New Roman"/>
        </w:rPr>
        <w:t>Sinfield</w:t>
      </w:r>
      <w:proofErr w:type="spellEnd"/>
      <w:r w:rsidR="00B777F9" w:rsidRPr="00B777F9">
        <w:rPr>
          <w:rFonts w:ascii="Times New Roman" w:hAnsi="Times New Roman" w:cs="Times New Roman"/>
        </w:rPr>
        <w:t xml:space="preserve"> rightly notes, </w:t>
      </w:r>
      <w:r w:rsidR="003B000D">
        <w:rPr>
          <w:rFonts w:ascii="Times New Roman" w:hAnsi="Times New Roman" w:cs="Times New Roman"/>
        </w:rPr>
        <w:t xml:space="preserve">censorship in the performing arts </w:t>
      </w:r>
      <w:r w:rsidR="005F577A">
        <w:rPr>
          <w:rFonts w:ascii="Times New Roman" w:hAnsi="Times New Roman" w:cs="Times New Roman"/>
        </w:rPr>
        <w:t>perpetuated</w:t>
      </w:r>
      <w:r w:rsidR="003B000D">
        <w:rPr>
          <w:rFonts w:ascii="Times New Roman" w:hAnsi="Times New Roman" w:cs="Times New Roman"/>
        </w:rPr>
        <w:t xml:space="preserve"> a ‘</w:t>
      </w:r>
      <w:r w:rsidR="00B777F9" w:rsidRPr="00B777F9">
        <w:rPr>
          <w:rFonts w:ascii="Times New Roman" w:hAnsi="Times New Roman" w:cs="Times New Roman"/>
        </w:rPr>
        <w:t>pattern of silence that left many people virtually unaware of homosexuals’ (1991: 44).</w:t>
      </w:r>
      <w:r w:rsidR="0085185A">
        <w:rPr>
          <w:rFonts w:ascii="Times New Roman" w:hAnsi="Times New Roman" w:cs="Times New Roman"/>
        </w:rPr>
        <w:t xml:space="preserve"> Although censorship of homosexuality in the performing arts is arguably less of a concern tha</w:t>
      </w:r>
      <w:r w:rsidR="00911BB1">
        <w:rPr>
          <w:rFonts w:ascii="Times New Roman" w:hAnsi="Times New Roman" w:cs="Times New Roman"/>
        </w:rPr>
        <w:t>n</w:t>
      </w:r>
      <w:r w:rsidR="0085185A">
        <w:rPr>
          <w:rFonts w:ascii="Times New Roman" w:hAnsi="Times New Roman" w:cs="Times New Roman"/>
        </w:rPr>
        <w:t xml:space="preserve"> it once was, at least in the UK, </w:t>
      </w:r>
      <w:r w:rsidR="00911BB1">
        <w:rPr>
          <w:rFonts w:ascii="Times New Roman" w:hAnsi="Times New Roman" w:cs="Times New Roman"/>
        </w:rPr>
        <w:t xml:space="preserve">we remain virtually unaware of the working lives of ‘homosexuals’ employed in </w:t>
      </w:r>
      <w:r w:rsidR="0085185A">
        <w:rPr>
          <w:rFonts w:ascii="Times New Roman" w:hAnsi="Times New Roman" w:cs="Times New Roman"/>
        </w:rPr>
        <w:t>the performing arts</w:t>
      </w:r>
      <w:r w:rsidR="00911BB1">
        <w:rPr>
          <w:rFonts w:ascii="Times New Roman" w:hAnsi="Times New Roman" w:cs="Times New Roman"/>
        </w:rPr>
        <w:t>. Facile stereotypes of the performing arts depict the industry as a haven for LGBT people, but o</w:t>
      </w:r>
      <w:r w:rsidRPr="00D6415F">
        <w:rPr>
          <w:rFonts w:ascii="Times New Roman" w:hAnsi="Times New Roman" w:cs="Times New Roman"/>
        </w:rPr>
        <w:t>rganisation</w:t>
      </w:r>
      <w:r w:rsidR="00255623">
        <w:rPr>
          <w:rFonts w:ascii="Times New Roman" w:hAnsi="Times New Roman" w:cs="Times New Roman"/>
        </w:rPr>
        <w:t xml:space="preserve"> studies</w:t>
      </w:r>
      <w:r w:rsidRPr="00D6415F">
        <w:rPr>
          <w:rFonts w:ascii="Times New Roman" w:hAnsi="Times New Roman" w:cs="Times New Roman"/>
        </w:rPr>
        <w:t xml:space="preserve"> researchers appear </w:t>
      </w:r>
      <w:r w:rsidR="00911BB1">
        <w:rPr>
          <w:rFonts w:ascii="Times New Roman" w:hAnsi="Times New Roman" w:cs="Times New Roman"/>
        </w:rPr>
        <w:t>uninterested in</w:t>
      </w:r>
      <w:r w:rsidRPr="00D6415F">
        <w:rPr>
          <w:rFonts w:ascii="Times New Roman" w:hAnsi="Times New Roman" w:cs="Times New Roman"/>
        </w:rPr>
        <w:t xml:space="preserve"> </w:t>
      </w:r>
      <w:r w:rsidR="00255623">
        <w:rPr>
          <w:rFonts w:ascii="Times New Roman" w:hAnsi="Times New Roman" w:cs="Times New Roman"/>
        </w:rPr>
        <w:t xml:space="preserve">gay men as paid performers or with </w:t>
      </w:r>
      <w:r w:rsidRPr="00D6415F">
        <w:rPr>
          <w:rFonts w:ascii="Times New Roman" w:hAnsi="Times New Roman" w:cs="Times New Roman"/>
        </w:rPr>
        <w:t>the performing arts as a site of empirical investigation</w:t>
      </w:r>
      <w:r w:rsidR="00255623">
        <w:rPr>
          <w:rFonts w:ascii="Times New Roman" w:hAnsi="Times New Roman" w:cs="Times New Roman"/>
        </w:rPr>
        <w:t xml:space="preserve"> into the relationship between sexuality and organisation</w:t>
      </w:r>
      <w:r w:rsidRPr="00D6415F">
        <w:rPr>
          <w:rFonts w:ascii="Times New Roman" w:hAnsi="Times New Roman" w:cs="Times New Roman"/>
        </w:rPr>
        <w:t xml:space="preserve">. Consequently there is little baseline research in this area, although organisational scholarship on the performing arts is emerging (Dean, 2005, 2007, 2008a, 2008b; Swanson et al., 2000; Thomas, 1995). Dean’s research is exemplary in that respect which examines, among other things, how gender, age, race and ethnicity structures access to performing work. However, there is little insight into the experiences of </w:t>
      </w:r>
      <w:r w:rsidR="00255623">
        <w:rPr>
          <w:rFonts w:ascii="Times New Roman" w:hAnsi="Times New Roman" w:cs="Times New Roman"/>
        </w:rPr>
        <w:t>LGBT</w:t>
      </w:r>
      <w:r w:rsidRPr="00D6415F">
        <w:rPr>
          <w:rFonts w:ascii="Times New Roman" w:hAnsi="Times New Roman" w:cs="Times New Roman"/>
        </w:rPr>
        <w:t xml:space="preserve"> performers</w:t>
      </w:r>
      <w:r w:rsidR="00255623">
        <w:rPr>
          <w:rFonts w:ascii="Times New Roman" w:hAnsi="Times New Roman" w:cs="Times New Roman"/>
        </w:rPr>
        <w:t xml:space="preserve"> in general or gay male performers in particular</w:t>
      </w:r>
      <w:r w:rsidRPr="00D6415F">
        <w:rPr>
          <w:rFonts w:ascii="Times New Roman" w:hAnsi="Times New Roman" w:cs="Times New Roman"/>
        </w:rPr>
        <w:t>, despite a recent report conducted for the International Federation of Actors (IFA) on professional performers across Europe</w:t>
      </w:r>
      <w:r w:rsidR="003B000D">
        <w:rPr>
          <w:rFonts w:ascii="Times New Roman" w:hAnsi="Times New Roman" w:cs="Times New Roman"/>
        </w:rPr>
        <w:t>,</w:t>
      </w:r>
      <w:r w:rsidRPr="00D6415F">
        <w:rPr>
          <w:rFonts w:ascii="Times New Roman" w:hAnsi="Times New Roman" w:cs="Times New Roman"/>
        </w:rPr>
        <w:t xml:space="preserve"> </w:t>
      </w:r>
      <w:r w:rsidR="003B000D">
        <w:rPr>
          <w:rFonts w:ascii="Times New Roman" w:hAnsi="Times New Roman" w:cs="Times New Roman"/>
        </w:rPr>
        <w:t>which suggested</w:t>
      </w:r>
      <w:r w:rsidRPr="00D6415F">
        <w:rPr>
          <w:rFonts w:ascii="Times New Roman" w:hAnsi="Times New Roman" w:cs="Times New Roman"/>
        </w:rPr>
        <w:t xml:space="preserve"> nearly one in five male performers identify as gay (Dean, 2008b).</w:t>
      </w:r>
    </w:p>
    <w:p w:rsidR="00C30B4A" w:rsidRDefault="00CF772A" w:rsidP="00D6415F">
      <w:pPr>
        <w:spacing w:line="360" w:lineRule="auto"/>
        <w:jc w:val="both"/>
        <w:rPr>
          <w:rFonts w:ascii="Times New Roman" w:hAnsi="Times New Roman" w:cs="Times New Roman"/>
        </w:rPr>
      </w:pPr>
      <w:r>
        <w:rPr>
          <w:rFonts w:ascii="Times New Roman" w:hAnsi="Times New Roman" w:cs="Times New Roman"/>
        </w:rPr>
        <w:tab/>
      </w:r>
      <w:r w:rsidR="00C30B4A">
        <w:rPr>
          <w:rFonts w:ascii="Times New Roman" w:hAnsi="Times New Roman" w:cs="Times New Roman"/>
        </w:rPr>
        <w:t xml:space="preserve">The </w:t>
      </w:r>
      <w:r w:rsidR="001146F1">
        <w:rPr>
          <w:rFonts w:ascii="Times New Roman" w:hAnsi="Times New Roman" w:cs="Times New Roman"/>
        </w:rPr>
        <w:t>strategies employed by gay male performers in order to negotiate homosexuality to obtain work and become successful professionally are</w:t>
      </w:r>
      <w:r w:rsidR="00C30B4A">
        <w:rPr>
          <w:rFonts w:ascii="Times New Roman" w:hAnsi="Times New Roman" w:cs="Times New Roman"/>
        </w:rPr>
        <w:t xml:space="preserve"> partly contingent upon the people they encounter within multiple performing locales. One </w:t>
      </w:r>
      <w:r w:rsidR="00D6415F" w:rsidRPr="00D6415F">
        <w:rPr>
          <w:rFonts w:ascii="Times New Roman" w:hAnsi="Times New Roman" w:cs="Times New Roman"/>
        </w:rPr>
        <w:t xml:space="preserve">significant group of people </w:t>
      </w:r>
      <w:r w:rsidR="00C30B4A">
        <w:rPr>
          <w:rFonts w:ascii="Times New Roman" w:hAnsi="Times New Roman" w:cs="Times New Roman"/>
        </w:rPr>
        <w:t xml:space="preserve">and performing context </w:t>
      </w:r>
      <w:r w:rsidR="00D6415F" w:rsidRPr="00D6415F">
        <w:rPr>
          <w:rFonts w:ascii="Times New Roman" w:hAnsi="Times New Roman" w:cs="Times New Roman"/>
        </w:rPr>
        <w:t>in that respect is educators</w:t>
      </w:r>
      <w:r w:rsidR="00C30B4A">
        <w:rPr>
          <w:rFonts w:ascii="Times New Roman" w:hAnsi="Times New Roman" w:cs="Times New Roman"/>
        </w:rPr>
        <w:t xml:space="preserve"> in drama schools</w:t>
      </w:r>
      <w:r w:rsidR="00D6415F" w:rsidRPr="00D6415F">
        <w:rPr>
          <w:rFonts w:ascii="Times New Roman" w:hAnsi="Times New Roman" w:cs="Times New Roman"/>
        </w:rPr>
        <w:t xml:space="preserve">. Drama school is the principal route into the performing arts (Dean, 2005), and its influence in shaping opportunities for openly gay men to forge successful careers is not to be underestimated. As this study shows, drama school is a crucial environment for educating gay performers in the art of constructing performances that are believable to casters. Part of this process, however, may entail </w:t>
      </w:r>
      <w:r w:rsidR="00C30B4A">
        <w:rPr>
          <w:rFonts w:ascii="Times New Roman" w:hAnsi="Times New Roman" w:cs="Times New Roman"/>
        </w:rPr>
        <w:t>performing gay male sexualities in particular ways, such as ‘</w:t>
      </w:r>
      <w:r w:rsidR="00D6415F" w:rsidRPr="00D6415F">
        <w:rPr>
          <w:rFonts w:ascii="Times New Roman" w:hAnsi="Times New Roman" w:cs="Times New Roman"/>
        </w:rPr>
        <w:t>playing down</w:t>
      </w:r>
      <w:r w:rsidR="00C30B4A">
        <w:rPr>
          <w:rFonts w:ascii="Times New Roman" w:hAnsi="Times New Roman" w:cs="Times New Roman"/>
        </w:rPr>
        <w:t>’</w:t>
      </w:r>
      <w:r w:rsidR="00D6415F" w:rsidRPr="00D6415F">
        <w:rPr>
          <w:rFonts w:ascii="Times New Roman" w:hAnsi="Times New Roman" w:cs="Times New Roman"/>
        </w:rPr>
        <w:t xml:space="preserve"> or not disclosing a gay identity in case knowledge of a performer’s sexuality prejudices a caster’s decision-making. In that regard, encounters and interactions with casting directors are especially critical in determining the success of a gay performer’s career. </w:t>
      </w:r>
      <w:r w:rsidR="00C30B4A">
        <w:rPr>
          <w:rFonts w:ascii="Times New Roman" w:hAnsi="Times New Roman" w:cs="Times New Roman"/>
        </w:rPr>
        <w:t>G</w:t>
      </w:r>
      <w:r w:rsidR="00D6415F" w:rsidRPr="00D6415F">
        <w:rPr>
          <w:rFonts w:ascii="Times New Roman" w:hAnsi="Times New Roman" w:cs="Times New Roman"/>
        </w:rPr>
        <w:t xml:space="preserve">ay Hollywood actor Rupert Everett </w:t>
      </w:r>
      <w:r w:rsidR="00C30B4A">
        <w:rPr>
          <w:rFonts w:ascii="Times New Roman" w:hAnsi="Times New Roman" w:cs="Times New Roman"/>
        </w:rPr>
        <w:t>illustrates this up to a point when</w:t>
      </w:r>
      <w:r w:rsidR="00D6415F" w:rsidRPr="00D6415F">
        <w:rPr>
          <w:rFonts w:ascii="Times New Roman" w:hAnsi="Times New Roman" w:cs="Times New Roman"/>
        </w:rPr>
        <w:t xml:space="preserve">, in an interview published in the Observer in 2009, he commented: ‘I wouldn't advise any actor thinking of his career to come out’. The complaint about Hollywood’s apparent queasiness with openly gay male performers </w:t>
      </w:r>
      <w:r w:rsidR="002146EA">
        <w:rPr>
          <w:rFonts w:ascii="Times New Roman" w:hAnsi="Times New Roman" w:cs="Times New Roman"/>
        </w:rPr>
        <w:t xml:space="preserve">is </w:t>
      </w:r>
      <w:r w:rsidR="00D6415F" w:rsidRPr="00D6415F">
        <w:rPr>
          <w:rFonts w:ascii="Times New Roman" w:hAnsi="Times New Roman" w:cs="Times New Roman"/>
        </w:rPr>
        <w:t xml:space="preserve">felt by Everett to be </w:t>
      </w:r>
      <w:r w:rsidR="005468DF" w:rsidRPr="00D6415F">
        <w:rPr>
          <w:rFonts w:ascii="Times New Roman" w:hAnsi="Times New Roman" w:cs="Times New Roman"/>
        </w:rPr>
        <w:t>evident</w:t>
      </w:r>
      <w:r w:rsidR="00D6415F" w:rsidRPr="00D6415F">
        <w:rPr>
          <w:rFonts w:ascii="Times New Roman" w:hAnsi="Times New Roman" w:cs="Times New Roman"/>
        </w:rPr>
        <w:t xml:space="preserve"> in the tendency to type-cast gay actors and their stronger occupation of supporting rather than leading roles</w:t>
      </w:r>
      <w:r w:rsidR="00C30B4A">
        <w:rPr>
          <w:rFonts w:ascii="Times New Roman" w:hAnsi="Times New Roman" w:cs="Times New Roman"/>
        </w:rPr>
        <w:t>. His observation</w:t>
      </w:r>
      <w:r w:rsidR="00D6415F" w:rsidRPr="00D6415F">
        <w:rPr>
          <w:rFonts w:ascii="Times New Roman" w:hAnsi="Times New Roman" w:cs="Times New Roman"/>
        </w:rPr>
        <w:t xml:space="preserve"> </w:t>
      </w:r>
      <w:r w:rsidR="00C30B4A">
        <w:rPr>
          <w:rFonts w:ascii="Times New Roman" w:hAnsi="Times New Roman" w:cs="Times New Roman"/>
        </w:rPr>
        <w:t>raises wider questions about how d</w:t>
      </w:r>
      <w:r w:rsidR="00D6415F" w:rsidRPr="00D6415F">
        <w:rPr>
          <w:rFonts w:ascii="Times New Roman" w:hAnsi="Times New Roman" w:cs="Times New Roman"/>
        </w:rPr>
        <w:t xml:space="preserve">ominant conceptions of homosexuality </w:t>
      </w:r>
      <w:r w:rsidR="00D6415F" w:rsidRPr="00D6415F">
        <w:rPr>
          <w:rFonts w:ascii="Times New Roman" w:hAnsi="Times New Roman" w:cs="Times New Roman"/>
        </w:rPr>
        <w:lastRenderedPageBreak/>
        <w:t xml:space="preserve">structure access to performing work, not just in terms of whether someone is believable in a performing role but in terms of their perceived capacity to perform different parts. </w:t>
      </w:r>
      <w:r w:rsidR="00B12F84">
        <w:rPr>
          <w:rFonts w:ascii="Times New Roman" w:hAnsi="Times New Roman" w:cs="Times New Roman"/>
        </w:rPr>
        <w:t xml:space="preserve">Indeed, </w:t>
      </w:r>
      <w:r w:rsidR="00727A10">
        <w:rPr>
          <w:rFonts w:ascii="Times New Roman" w:hAnsi="Times New Roman" w:cs="Times New Roman"/>
        </w:rPr>
        <w:t xml:space="preserve">in ‘Straight Jacket’ (2010), a controversial article published in US magazine </w:t>
      </w:r>
      <w:r w:rsidR="00727A10" w:rsidRPr="00727A10">
        <w:rPr>
          <w:rFonts w:ascii="Times New Roman" w:hAnsi="Times New Roman" w:cs="Times New Roman"/>
          <w:i/>
        </w:rPr>
        <w:t>Newsweek</w:t>
      </w:r>
      <w:r w:rsidR="00727A10">
        <w:rPr>
          <w:rFonts w:ascii="Times New Roman" w:hAnsi="Times New Roman" w:cs="Times New Roman"/>
        </w:rPr>
        <w:t xml:space="preserve">, </w:t>
      </w:r>
      <w:r w:rsidR="00DD48B8">
        <w:rPr>
          <w:rFonts w:ascii="Times New Roman" w:hAnsi="Times New Roman" w:cs="Times New Roman"/>
        </w:rPr>
        <w:t xml:space="preserve">gay writer </w:t>
      </w:r>
      <w:proofErr w:type="spellStart"/>
      <w:r w:rsidR="00727A10" w:rsidRPr="00727A10">
        <w:rPr>
          <w:rFonts w:ascii="Times New Roman" w:hAnsi="Times New Roman" w:cs="Times New Roman"/>
        </w:rPr>
        <w:t>Ramin</w:t>
      </w:r>
      <w:proofErr w:type="spellEnd"/>
      <w:r w:rsidR="00727A10" w:rsidRPr="00727A10">
        <w:rPr>
          <w:rFonts w:ascii="Times New Roman" w:hAnsi="Times New Roman" w:cs="Times New Roman"/>
        </w:rPr>
        <w:t xml:space="preserve"> </w:t>
      </w:r>
      <w:proofErr w:type="spellStart"/>
      <w:r w:rsidR="00727A10" w:rsidRPr="00727A10">
        <w:rPr>
          <w:rFonts w:ascii="Times New Roman" w:hAnsi="Times New Roman" w:cs="Times New Roman"/>
        </w:rPr>
        <w:t>Setoodeh</w:t>
      </w:r>
      <w:proofErr w:type="spellEnd"/>
      <w:r w:rsidR="00727A10">
        <w:rPr>
          <w:rFonts w:ascii="Times New Roman" w:hAnsi="Times New Roman" w:cs="Times New Roman"/>
        </w:rPr>
        <w:t xml:space="preserve"> argued that gay actors cannot and should not play heterosexual male parts because they are not believable in these roles. The article sparked outrage mostly within LGBT circles</w:t>
      </w:r>
      <w:r w:rsidR="005468DF">
        <w:rPr>
          <w:rFonts w:ascii="Times New Roman" w:hAnsi="Times New Roman" w:cs="Times New Roman"/>
        </w:rPr>
        <w:t>. Still, it prompted</w:t>
      </w:r>
      <w:r w:rsidR="00727A10">
        <w:rPr>
          <w:rFonts w:ascii="Times New Roman" w:hAnsi="Times New Roman" w:cs="Times New Roman"/>
        </w:rPr>
        <w:t xml:space="preserve"> </w:t>
      </w:r>
      <w:r w:rsidR="005468DF">
        <w:rPr>
          <w:rFonts w:ascii="Times New Roman" w:hAnsi="Times New Roman" w:cs="Times New Roman"/>
        </w:rPr>
        <w:t>Jarrett</w:t>
      </w:r>
      <w:r w:rsidR="00727A10">
        <w:rPr>
          <w:rFonts w:ascii="Times New Roman" w:hAnsi="Times New Roman" w:cs="Times New Roman"/>
        </w:rPr>
        <w:t xml:space="preserve"> Barrios</w:t>
      </w:r>
      <w:r w:rsidR="00C22959">
        <w:rPr>
          <w:rFonts w:ascii="Times New Roman" w:hAnsi="Times New Roman" w:cs="Times New Roman"/>
        </w:rPr>
        <w:t>,</w:t>
      </w:r>
      <w:r w:rsidR="00727A10">
        <w:rPr>
          <w:rFonts w:ascii="Times New Roman" w:hAnsi="Times New Roman" w:cs="Times New Roman"/>
        </w:rPr>
        <w:t xml:space="preserve"> the</w:t>
      </w:r>
      <w:r w:rsidR="00C22959">
        <w:rPr>
          <w:rFonts w:ascii="Times New Roman" w:hAnsi="Times New Roman" w:cs="Times New Roman"/>
        </w:rPr>
        <w:t>n</w:t>
      </w:r>
      <w:r w:rsidR="00727A10">
        <w:rPr>
          <w:rFonts w:ascii="Times New Roman" w:hAnsi="Times New Roman" w:cs="Times New Roman"/>
        </w:rPr>
        <w:t xml:space="preserve"> president</w:t>
      </w:r>
      <w:r w:rsidR="00C22959">
        <w:rPr>
          <w:rFonts w:ascii="Times New Roman" w:hAnsi="Times New Roman" w:cs="Times New Roman"/>
        </w:rPr>
        <w:t>,</w:t>
      </w:r>
      <w:r w:rsidR="00727A10">
        <w:rPr>
          <w:rFonts w:ascii="Times New Roman" w:hAnsi="Times New Roman" w:cs="Times New Roman"/>
        </w:rPr>
        <w:t xml:space="preserve"> of GLA</w:t>
      </w:r>
      <w:r w:rsidR="005468DF">
        <w:rPr>
          <w:rFonts w:ascii="Times New Roman" w:hAnsi="Times New Roman" w:cs="Times New Roman"/>
        </w:rPr>
        <w:t>A</w:t>
      </w:r>
      <w:r w:rsidR="00727A10">
        <w:rPr>
          <w:rFonts w:ascii="Times New Roman" w:hAnsi="Times New Roman" w:cs="Times New Roman"/>
        </w:rPr>
        <w:t>D</w:t>
      </w:r>
      <w:r w:rsidR="00C22959" w:rsidRPr="00C22959">
        <w:rPr>
          <w:rFonts w:ascii="Times New Roman" w:hAnsi="Times New Roman" w:cs="Times New Roman"/>
          <w:vertAlign w:val="superscript"/>
        </w:rPr>
        <w:t>2</w:t>
      </w:r>
      <w:r w:rsidR="00C22959">
        <w:rPr>
          <w:rFonts w:ascii="Times New Roman" w:hAnsi="Times New Roman" w:cs="Times New Roman"/>
        </w:rPr>
        <w:t xml:space="preserve">, </w:t>
      </w:r>
      <w:r w:rsidR="00727A10">
        <w:rPr>
          <w:rFonts w:ascii="Times New Roman" w:hAnsi="Times New Roman" w:cs="Times New Roman"/>
        </w:rPr>
        <w:t xml:space="preserve">a US </w:t>
      </w:r>
      <w:r w:rsidR="00727A10" w:rsidRPr="00727A10">
        <w:rPr>
          <w:rFonts w:ascii="Times New Roman" w:hAnsi="Times New Roman" w:cs="Times New Roman"/>
        </w:rPr>
        <w:t>non-governmental media monitoring organi</w:t>
      </w:r>
      <w:r w:rsidR="00727A10">
        <w:rPr>
          <w:rFonts w:ascii="Times New Roman" w:hAnsi="Times New Roman" w:cs="Times New Roman"/>
        </w:rPr>
        <w:t>s</w:t>
      </w:r>
      <w:r w:rsidR="00727A10" w:rsidRPr="00727A10">
        <w:rPr>
          <w:rFonts w:ascii="Times New Roman" w:hAnsi="Times New Roman" w:cs="Times New Roman"/>
        </w:rPr>
        <w:t>ation</w:t>
      </w:r>
      <w:r w:rsidR="00727A10">
        <w:rPr>
          <w:rFonts w:ascii="Times New Roman" w:hAnsi="Times New Roman" w:cs="Times New Roman"/>
        </w:rPr>
        <w:t xml:space="preserve">, to </w:t>
      </w:r>
      <w:r w:rsidR="005468DF">
        <w:rPr>
          <w:rFonts w:ascii="Times New Roman" w:hAnsi="Times New Roman" w:cs="Times New Roman"/>
        </w:rPr>
        <w:t>comment on their website: ‘</w:t>
      </w:r>
      <w:r w:rsidR="005468DF" w:rsidRPr="005468DF">
        <w:rPr>
          <w:rFonts w:ascii="Times New Roman" w:hAnsi="Times New Roman" w:cs="Times New Roman"/>
        </w:rPr>
        <w:t xml:space="preserve">Whether he intended it to or not, </w:t>
      </w:r>
      <w:proofErr w:type="spellStart"/>
      <w:r w:rsidR="005468DF" w:rsidRPr="005468DF">
        <w:rPr>
          <w:rFonts w:ascii="Times New Roman" w:hAnsi="Times New Roman" w:cs="Times New Roman"/>
        </w:rPr>
        <w:t>Ramin</w:t>
      </w:r>
      <w:proofErr w:type="spellEnd"/>
      <w:r w:rsidR="005468DF" w:rsidRPr="005468DF">
        <w:rPr>
          <w:rFonts w:ascii="Times New Roman" w:hAnsi="Times New Roman" w:cs="Times New Roman"/>
        </w:rPr>
        <w:t xml:space="preserve"> </w:t>
      </w:r>
      <w:proofErr w:type="spellStart"/>
      <w:r w:rsidR="005468DF" w:rsidRPr="005468DF">
        <w:rPr>
          <w:rFonts w:ascii="Times New Roman" w:hAnsi="Times New Roman" w:cs="Times New Roman"/>
        </w:rPr>
        <w:t>Setoodeh’s</w:t>
      </w:r>
      <w:proofErr w:type="spellEnd"/>
      <w:r w:rsidR="005468DF" w:rsidRPr="005468DF">
        <w:rPr>
          <w:rFonts w:ascii="Times New Roman" w:hAnsi="Times New Roman" w:cs="Times New Roman"/>
        </w:rPr>
        <w:t xml:space="preserve"> article in </w:t>
      </w:r>
      <w:r w:rsidR="005468DF" w:rsidRPr="005468DF">
        <w:rPr>
          <w:rFonts w:ascii="Times New Roman" w:hAnsi="Times New Roman" w:cs="Times New Roman"/>
          <w:i/>
        </w:rPr>
        <w:t>Newsweek</w:t>
      </w:r>
      <w:r w:rsidR="005468DF" w:rsidRPr="005468DF">
        <w:rPr>
          <w:rFonts w:ascii="Times New Roman" w:hAnsi="Times New Roman" w:cs="Times New Roman"/>
        </w:rPr>
        <w:t xml:space="preserve"> sends a false and damaging message about gay actors by endorsing the idea that there are limits to the roles they are able to play</w:t>
      </w:r>
      <w:r w:rsidR="005468DF">
        <w:rPr>
          <w:rFonts w:ascii="Times New Roman" w:hAnsi="Times New Roman" w:cs="Times New Roman"/>
        </w:rPr>
        <w:t>’ (</w:t>
      </w:r>
      <w:hyperlink r:id="rId7" w:history="1">
        <w:r w:rsidR="00C22959" w:rsidRPr="001A6230">
          <w:rPr>
            <w:rStyle w:val="Hyperlink"/>
            <w:rFonts w:ascii="Times New Roman" w:hAnsi="Times New Roman" w:cs="Times New Roman"/>
          </w:rPr>
          <w:t>www.glaad</w:t>
        </w:r>
      </w:hyperlink>
      <w:r w:rsidR="005468DF">
        <w:rPr>
          <w:rFonts w:ascii="Times New Roman" w:hAnsi="Times New Roman" w:cs="Times New Roman"/>
        </w:rPr>
        <w:t xml:space="preserve">.org). </w:t>
      </w:r>
    </w:p>
    <w:p w:rsidR="00D6415F" w:rsidRPr="00D6415F" w:rsidRDefault="00C30B4A" w:rsidP="00D6415F">
      <w:pPr>
        <w:spacing w:line="360" w:lineRule="auto"/>
        <w:jc w:val="both"/>
        <w:rPr>
          <w:rFonts w:ascii="Times New Roman" w:hAnsi="Times New Roman" w:cs="Times New Roman"/>
        </w:rPr>
      </w:pPr>
      <w:r>
        <w:rPr>
          <w:rFonts w:ascii="Times New Roman" w:hAnsi="Times New Roman" w:cs="Times New Roman"/>
        </w:rPr>
        <w:tab/>
        <w:t xml:space="preserve">Indeed, another important group of people and performing work context in that regard are casters and the audition. </w:t>
      </w:r>
      <w:r w:rsidR="001146F1">
        <w:rPr>
          <w:rFonts w:ascii="Times New Roman" w:hAnsi="Times New Roman" w:cs="Times New Roman"/>
        </w:rPr>
        <w:t>The audition is a key mechanism by which work is obtained by performers, and is often associated with uncertainty and anxiety</w:t>
      </w:r>
      <w:r w:rsidR="003B000D">
        <w:rPr>
          <w:rFonts w:ascii="Times New Roman" w:hAnsi="Times New Roman" w:cs="Times New Roman"/>
        </w:rPr>
        <w:t xml:space="preserve"> (Dean, 2008a)</w:t>
      </w:r>
      <w:r w:rsidR="001146F1">
        <w:rPr>
          <w:rFonts w:ascii="Times New Roman" w:hAnsi="Times New Roman" w:cs="Times New Roman"/>
        </w:rPr>
        <w:t xml:space="preserve">. </w:t>
      </w:r>
      <w:r w:rsidR="005468DF">
        <w:rPr>
          <w:rFonts w:ascii="Times New Roman" w:hAnsi="Times New Roman" w:cs="Times New Roman"/>
        </w:rPr>
        <w:t>As noted above, o</w:t>
      </w:r>
      <w:r w:rsidR="00D6415F" w:rsidRPr="00D6415F">
        <w:rPr>
          <w:rFonts w:ascii="Times New Roman" w:hAnsi="Times New Roman" w:cs="Times New Roman"/>
        </w:rPr>
        <w:t xml:space="preserve">ne </w:t>
      </w:r>
      <w:r w:rsidR="005463D2">
        <w:rPr>
          <w:rFonts w:ascii="Times New Roman" w:hAnsi="Times New Roman" w:cs="Times New Roman"/>
        </w:rPr>
        <w:t>challenge</w:t>
      </w:r>
      <w:r w:rsidR="00D6415F" w:rsidRPr="00D6415F">
        <w:rPr>
          <w:rFonts w:ascii="Times New Roman" w:hAnsi="Times New Roman" w:cs="Times New Roman"/>
        </w:rPr>
        <w:t xml:space="preserve"> </w:t>
      </w:r>
      <w:r>
        <w:rPr>
          <w:rFonts w:ascii="Times New Roman" w:hAnsi="Times New Roman" w:cs="Times New Roman"/>
        </w:rPr>
        <w:t xml:space="preserve">gay male performers </w:t>
      </w:r>
      <w:r w:rsidR="005463D2">
        <w:rPr>
          <w:rFonts w:ascii="Times New Roman" w:hAnsi="Times New Roman" w:cs="Times New Roman"/>
        </w:rPr>
        <w:t xml:space="preserve">potentially </w:t>
      </w:r>
      <w:r>
        <w:rPr>
          <w:rFonts w:ascii="Times New Roman" w:hAnsi="Times New Roman" w:cs="Times New Roman"/>
        </w:rPr>
        <w:t xml:space="preserve">face is </w:t>
      </w:r>
      <w:r w:rsidR="00D6415F" w:rsidRPr="00D6415F">
        <w:rPr>
          <w:rFonts w:ascii="Times New Roman" w:hAnsi="Times New Roman" w:cs="Times New Roman"/>
        </w:rPr>
        <w:t xml:space="preserve">that casters might construct </w:t>
      </w:r>
      <w:r>
        <w:rPr>
          <w:rFonts w:ascii="Times New Roman" w:hAnsi="Times New Roman" w:cs="Times New Roman"/>
        </w:rPr>
        <w:t>them</w:t>
      </w:r>
      <w:r w:rsidR="00D6415F" w:rsidRPr="00D6415F">
        <w:rPr>
          <w:rFonts w:ascii="Times New Roman" w:hAnsi="Times New Roman" w:cs="Times New Roman"/>
        </w:rPr>
        <w:t xml:space="preserve"> as more limited than heterosexual male performers in their capacity to perform different male parts requiring specific gender performa</w:t>
      </w:r>
      <w:r w:rsidR="001360BF">
        <w:rPr>
          <w:rFonts w:ascii="Times New Roman" w:hAnsi="Times New Roman" w:cs="Times New Roman"/>
        </w:rPr>
        <w:t>nces</w:t>
      </w:r>
      <w:r w:rsidR="005468DF">
        <w:rPr>
          <w:rFonts w:ascii="Times New Roman" w:hAnsi="Times New Roman" w:cs="Times New Roman"/>
        </w:rPr>
        <w:t xml:space="preserve">. For example, </w:t>
      </w:r>
      <w:proofErr w:type="spellStart"/>
      <w:r w:rsidR="001360BF">
        <w:rPr>
          <w:rFonts w:ascii="Times New Roman" w:hAnsi="Times New Roman" w:cs="Times New Roman"/>
        </w:rPr>
        <w:t>Setoodeh</w:t>
      </w:r>
      <w:proofErr w:type="spellEnd"/>
      <w:r w:rsidR="005468DF">
        <w:rPr>
          <w:rFonts w:ascii="Times New Roman" w:hAnsi="Times New Roman" w:cs="Times New Roman"/>
        </w:rPr>
        <w:t xml:space="preserve"> (2010) notes the trend for</w:t>
      </w:r>
      <w:r w:rsidR="00D6415F" w:rsidRPr="00D6415F">
        <w:rPr>
          <w:rFonts w:ascii="Times New Roman" w:hAnsi="Times New Roman" w:cs="Times New Roman"/>
        </w:rPr>
        <w:t xml:space="preserve"> heterosexual male actors </w:t>
      </w:r>
      <w:r w:rsidR="005468DF">
        <w:rPr>
          <w:rFonts w:ascii="Times New Roman" w:hAnsi="Times New Roman" w:cs="Times New Roman"/>
        </w:rPr>
        <w:t>to play gay men</w:t>
      </w:r>
      <w:r w:rsidR="001D45A3">
        <w:rPr>
          <w:rFonts w:ascii="Times New Roman" w:hAnsi="Times New Roman" w:cs="Times New Roman"/>
        </w:rPr>
        <w:t>, especially where the part requires gender conventional behaviour</w:t>
      </w:r>
      <w:r w:rsidR="00D6415F" w:rsidRPr="00D6415F">
        <w:rPr>
          <w:rFonts w:ascii="Times New Roman" w:hAnsi="Times New Roman" w:cs="Times New Roman"/>
        </w:rPr>
        <w:t xml:space="preserve">, </w:t>
      </w:r>
      <w:r w:rsidR="005468DF">
        <w:rPr>
          <w:rFonts w:ascii="Times New Roman" w:hAnsi="Times New Roman" w:cs="Times New Roman"/>
        </w:rPr>
        <w:t xml:space="preserve">further </w:t>
      </w:r>
      <w:r w:rsidR="00D6415F" w:rsidRPr="00D6415F">
        <w:rPr>
          <w:rFonts w:ascii="Times New Roman" w:hAnsi="Times New Roman" w:cs="Times New Roman"/>
        </w:rPr>
        <w:t>intensifying competition among gay performers for roles.</w:t>
      </w:r>
      <w:r w:rsidR="00C22959">
        <w:rPr>
          <w:rFonts w:ascii="Times New Roman" w:hAnsi="Times New Roman" w:cs="Times New Roman"/>
        </w:rPr>
        <w:t xml:space="preserve"> However, as</w:t>
      </w:r>
      <w:r w:rsidR="001360BF">
        <w:rPr>
          <w:rFonts w:ascii="Times New Roman" w:hAnsi="Times New Roman" w:cs="Times New Roman"/>
        </w:rPr>
        <w:t xml:space="preserve"> Dean’s (2008</w:t>
      </w:r>
      <w:r w:rsidR="003B000D">
        <w:rPr>
          <w:rFonts w:ascii="Times New Roman" w:hAnsi="Times New Roman" w:cs="Times New Roman"/>
        </w:rPr>
        <w:t>a</w:t>
      </w:r>
      <w:r w:rsidR="001360BF">
        <w:rPr>
          <w:rFonts w:ascii="Times New Roman" w:hAnsi="Times New Roman" w:cs="Times New Roman"/>
        </w:rPr>
        <w:t>) research reveals in regard to gender, it might be that su</w:t>
      </w:r>
      <w:r w:rsidR="00D6415F" w:rsidRPr="00D6415F">
        <w:rPr>
          <w:rFonts w:ascii="Times New Roman" w:hAnsi="Times New Roman" w:cs="Times New Roman"/>
        </w:rPr>
        <w:t xml:space="preserve">ch roles appear to be more suited to those who </w:t>
      </w:r>
      <w:r w:rsidR="001D45A3">
        <w:rPr>
          <w:rFonts w:ascii="Times New Roman" w:hAnsi="Times New Roman" w:cs="Times New Roman"/>
        </w:rPr>
        <w:t xml:space="preserve">are already believed to </w:t>
      </w:r>
      <w:r w:rsidR="00D6415F" w:rsidRPr="00D6415F">
        <w:rPr>
          <w:rFonts w:ascii="Times New Roman" w:hAnsi="Times New Roman" w:cs="Times New Roman"/>
        </w:rPr>
        <w:t xml:space="preserve">embody the characteristics of the ‘normal gay’, revealed in some casters’ preferences for performers to already </w:t>
      </w:r>
      <w:r w:rsidR="00D6415F" w:rsidRPr="001360BF">
        <w:rPr>
          <w:rFonts w:ascii="Times New Roman" w:hAnsi="Times New Roman" w:cs="Times New Roman"/>
          <w:i/>
        </w:rPr>
        <w:t>be</w:t>
      </w:r>
      <w:r w:rsidR="00D6415F" w:rsidRPr="00D6415F">
        <w:rPr>
          <w:rFonts w:ascii="Times New Roman" w:hAnsi="Times New Roman" w:cs="Times New Roman"/>
        </w:rPr>
        <w:t xml:space="preserve"> the part. The conservat</w:t>
      </w:r>
      <w:r w:rsidR="001D45A3">
        <w:rPr>
          <w:rFonts w:ascii="Times New Roman" w:hAnsi="Times New Roman" w:cs="Times New Roman"/>
        </w:rPr>
        <w:t xml:space="preserve">ism exhibited by some casters partly stems from an </w:t>
      </w:r>
      <w:r w:rsidR="001D45A3" w:rsidRPr="00D6415F">
        <w:rPr>
          <w:rFonts w:ascii="Times New Roman" w:hAnsi="Times New Roman" w:cs="Times New Roman"/>
        </w:rPr>
        <w:t>understanding</w:t>
      </w:r>
      <w:r w:rsidR="00D6415F" w:rsidRPr="00D6415F">
        <w:rPr>
          <w:rFonts w:ascii="Times New Roman" w:hAnsi="Times New Roman" w:cs="Times New Roman"/>
        </w:rPr>
        <w:t xml:space="preserve"> of what audiences expect. </w:t>
      </w:r>
      <w:r w:rsidR="001D45A3">
        <w:rPr>
          <w:rFonts w:ascii="Times New Roman" w:hAnsi="Times New Roman" w:cs="Times New Roman"/>
        </w:rPr>
        <w:t>Generally, c</w:t>
      </w:r>
      <w:r w:rsidR="00D6415F" w:rsidRPr="00D6415F">
        <w:rPr>
          <w:rFonts w:ascii="Times New Roman" w:hAnsi="Times New Roman" w:cs="Times New Roman"/>
        </w:rPr>
        <w:t xml:space="preserve">asters have long had to avoid offending the </w:t>
      </w:r>
      <w:r w:rsidR="00BF7E79">
        <w:rPr>
          <w:rFonts w:ascii="Times New Roman" w:hAnsi="Times New Roman" w:cs="Times New Roman"/>
        </w:rPr>
        <w:t xml:space="preserve">heteronormative </w:t>
      </w:r>
      <w:r w:rsidR="00D6415F" w:rsidRPr="00D6415F">
        <w:rPr>
          <w:rFonts w:ascii="Times New Roman" w:hAnsi="Times New Roman" w:cs="Times New Roman"/>
        </w:rPr>
        <w:t xml:space="preserve">sensibilities of </w:t>
      </w:r>
      <w:r w:rsidR="001360BF">
        <w:rPr>
          <w:rFonts w:ascii="Times New Roman" w:hAnsi="Times New Roman" w:cs="Times New Roman"/>
        </w:rPr>
        <w:t>‘</w:t>
      </w:r>
      <w:r w:rsidR="00D6415F" w:rsidRPr="00D6415F">
        <w:rPr>
          <w:rFonts w:ascii="Times New Roman" w:hAnsi="Times New Roman" w:cs="Times New Roman"/>
        </w:rPr>
        <w:t>mainstream</w:t>
      </w:r>
      <w:r w:rsidR="001360BF">
        <w:rPr>
          <w:rFonts w:ascii="Times New Roman" w:hAnsi="Times New Roman" w:cs="Times New Roman"/>
        </w:rPr>
        <w:t>’ television and film</w:t>
      </w:r>
      <w:r w:rsidR="00D6415F" w:rsidRPr="00D6415F">
        <w:rPr>
          <w:rFonts w:ascii="Times New Roman" w:hAnsi="Times New Roman" w:cs="Times New Roman"/>
        </w:rPr>
        <w:t xml:space="preserve"> audiences regarding homosexuality (Bernstein, 2006; </w:t>
      </w:r>
      <w:proofErr w:type="spellStart"/>
      <w:r w:rsidR="00D6415F" w:rsidRPr="00D6415F">
        <w:rPr>
          <w:rFonts w:ascii="Times New Roman" w:hAnsi="Times New Roman" w:cs="Times New Roman"/>
        </w:rPr>
        <w:t>Clum</w:t>
      </w:r>
      <w:proofErr w:type="spellEnd"/>
      <w:r w:rsidR="00D6415F" w:rsidRPr="00D6415F">
        <w:rPr>
          <w:rFonts w:ascii="Times New Roman" w:hAnsi="Times New Roman" w:cs="Times New Roman"/>
        </w:rPr>
        <w:t xml:space="preserve">, 2000). </w:t>
      </w:r>
    </w:p>
    <w:p w:rsidR="00070084" w:rsidRDefault="00D6415F" w:rsidP="00D6415F">
      <w:pPr>
        <w:spacing w:line="360" w:lineRule="auto"/>
        <w:jc w:val="both"/>
        <w:rPr>
          <w:rFonts w:ascii="Times New Roman" w:hAnsi="Times New Roman" w:cs="Times New Roman"/>
        </w:rPr>
      </w:pPr>
      <w:r w:rsidRPr="00D6415F">
        <w:rPr>
          <w:rFonts w:ascii="Times New Roman" w:hAnsi="Times New Roman" w:cs="Times New Roman"/>
        </w:rPr>
        <w:tab/>
      </w:r>
      <w:r w:rsidR="00C22959">
        <w:rPr>
          <w:rFonts w:ascii="Times New Roman" w:hAnsi="Times New Roman" w:cs="Times New Roman"/>
        </w:rPr>
        <w:t>Nonetheless,</w:t>
      </w:r>
      <w:r w:rsidRPr="00D6415F">
        <w:rPr>
          <w:rFonts w:ascii="Times New Roman" w:hAnsi="Times New Roman" w:cs="Times New Roman"/>
        </w:rPr>
        <w:t xml:space="preserve"> </w:t>
      </w:r>
      <w:r w:rsidR="001360BF">
        <w:rPr>
          <w:rFonts w:ascii="Times New Roman" w:hAnsi="Times New Roman" w:cs="Times New Roman"/>
        </w:rPr>
        <w:t xml:space="preserve">we should not cast </w:t>
      </w:r>
      <w:r w:rsidRPr="00D6415F">
        <w:rPr>
          <w:rFonts w:ascii="Times New Roman" w:hAnsi="Times New Roman" w:cs="Times New Roman"/>
        </w:rPr>
        <w:t xml:space="preserve">gay performers </w:t>
      </w:r>
      <w:r w:rsidR="001360BF">
        <w:rPr>
          <w:rFonts w:ascii="Times New Roman" w:hAnsi="Times New Roman" w:cs="Times New Roman"/>
        </w:rPr>
        <w:t>as</w:t>
      </w:r>
      <w:r w:rsidRPr="00D6415F">
        <w:rPr>
          <w:rFonts w:ascii="Times New Roman" w:hAnsi="Times New Roman" w:cs="Times New Roman"/>
        </w:rPr>
        <w:t xml:space="preserve"> passive in </w:t>
      </w:r>
      <w:r w:rsidR="001146F1">
        <w:rPr>
          <w:rFonts w:ascii="Times New Roman" w:hAnsi="Times New Roman" w:cs="Times New Roman"/>
        </w:rPr>
        <w:t xml:space="preserve">how they contend the </w:t>
      </w:r>
      <w:r w:rsidR="005468DF">
        <w:rPr>
          <w:rFonts w:ascii="Times New Roman" w:hAnsi="Times New Roman" w:cs="Times New Roman"/>
        </w:rPr>
        <w:t>heteronormative</w:t>
      </w:r>
      <w:r w:rsidR="001146F1">
        <w:rPr>
          <w:rFonts w:ascii="Times New Roman" w:hAnsi="Times New Roman" w:cs="Times New Roman"/>
        </w:rPr>
        <w:t xml:space="preserve"> constraints about homosexuality </w:t>
      </w:r>
      <w:r w:rsidR="005468DF">
        <w:rPr>
          <w:rFonts w:ascii="Times New Roman" w:hAnsi="Times New Roman" w:cs="Times New Roman"/>
        </w:rPr>
        <w:t>manifest</w:t>
      </w:r>
      <w:r w:rsidR="001146F1">
        <w:rPr>
          <w:rFonts w:ascii="Times New Roman" w:hAnsi="Times New Roman" w:cs="Times New Roman"/>
        </w:rPr>
        <w:t xml:space="preserve"> within some performing work contexts. </w:t>
      </w:r>
      <w:r w:rsidR="001146F1" w:rsidRPr="001146F1">
        <w:rPr>
          <w:rFonts w:ascii="Times New Roman" w:hAnsi="Times New Roman" w:cs="Times New Roman"/>
        </w:rPr>
        <w:t>Encounters within informal performing work sites at drama school and backstage may facilitate relaxed and pleasurable interactions, giving rise to opportunities for gay performers to critique sexual stereotypes. For example, the concept</w:t>
      </w:r>
      <w:r w:rsidR="00091811">
        <w:rPr>
          <w:rFonts w:ascii="Times New Roman" w:hAnsi="Times New Roman" w:cs="Times New Roman"/>
        </w:rPr>
        <w:t xml:space="preserve"> and practice </w:t>
      </w:r>
      <w:r w:rsidR="001146F1" w:rsidRPr="001146F1">
        <w:rPr>
          <w:rFonts w:ascii="Times New Roman" w:hAnsi="Times New Roman" w:cs="Times New Roman"/>
        </w:rPr>
        <w:t xml:space="preserve">of ‘camp’ has a long pedigree in the performing arts </w:t>
      </w:r>
      <w:r w:rsidR="00091811">
        <w:rPr>
          <w:rFonts w:ascii="Times New Roman" w:hAnsi="Times New Roman" w:cs="Times New Roman"/>
        </w:rPr>
        <w:t xml:space="preserve">not just </w:t>
      </w:r>
      <w:r w:rsidR="001146F1" w:rsidRPr="001146F1">
        <w:rPr>
          <w:rFonts w:ascii="Times New Roman" w:hAnsi="Times New Roman" w:cs="Times New Roman"/>
        </w:rPr>
        <w:t>as a form of backstage humour to lift anxiety before performing</w:t>
      </w:r>
      <w:r w:rsidR="00091811">
        <w:rPr>
          <w:rFonts w:ascii="Times New Roman" w:hAnsi="Times New Roman" w:cs="Times New Roman"/>
        </w:rPr>
        <w:t xml:space="preserve"> (</w:t>
      </w:r>
      <w:proofErr w:type="spellStart"/>
      <w:r w:rsidR="00091811">
        <w:rPr>
          <w:rFonts w:ascii="Times New Roman" w:hAnsi="Times New Roman" w:cs="Times New Roman"/>
        </w:rPr>
        <w:t>Layder</w:t>
      </w:r>
      <w:proofErr w:type="spellEnd"/>
      <w:r w:rsidR="00091811">
        <w:rPr>
          <w:rFonts w:ascii="Times New Roman" w:hAnsi="Times New Roman" w:cs="Times New Roman"/>
        </w:rPr>
        <w:t>, 1993), but also as a practice that foregrounds the performativity of sexuality and gender</w:t>
      </w:r>
      <w:r w:rsidR="001D45A3">
        <w:rPr>
          <w:rFonts w:ascii="Times New Roman" w:hAnsi="Times New Roman" w:cs="Times New Roman"/>
        </w:rPr>
        <w:t xml:space="preserve"> (</w:t>
      </w:r>
      <w:proofErr w:type="spellStart"/>
      <w:r w:rsidR="001D45A3">
        <w:rPr>
          <w:rFonts w:ascii="Times New Roman" w:hAnsi="Times New Roman" w:cs="Times New Roman"/>
        </w:rPr>
        <w:t>Medhurst</w:t>
      </w:r>
      <w:proofErr w:type="spellEnd"/>
      <w:r w:rsidR="001D45A3">
        <w:rPr>
          <w:rFonts w:ascii="Times New Roman" w:hAnsi="Times New Roman" w:cs="Times New Roman"/>
        </w:rPr>
        <w:t>, 1997)</w:t>
      </w:r>
      <w:r w:rsidR="00091811">
        <w:rPr>
          <w:rFonts w:ascii="Times New Roman" w:hAnsi="Times New Roman" w:cs="Times New Roman"/>
        </w:rPr>
        <w:t xml:space="preserve">. Camp has been accused of being everywhere in popular culture, mostly due to Sontag’s (1966) popularisation of camp as a playful and ironic strategy that anyone could use. </w:t>
      </w:r>
      <w:r w:rsidR="009A3640">
        <w:rPr>
          <w:rFonts w:ascii="Times New Roman" w:hAnsi="Times New Roman" w:cs="Times New Roman"/>
        </w:rPr>
        <w:t>However,</w:t>
      </w:r>
      <w:r w:rsidR="00091811">
        <w:rPr>
          <w:rFonts w:ascii="Times New Roman" w:hAnsi="Times New Roman" w:cs="Times New Roman"/>
        </w:rPr>
        <w:t xml:space="preserve"> </w:t>
      </w:r>
      <w:proofErr w:type="spellStart"/>
      <w:r w:rsidR="00091811">
        <w:rPr>
          <w:rFonts w:ascii="Times New Roman" w:hAnsi="Times New Roman" w:cs="Times New Roman"/>
        </w:rPr>
        <w:t>Medhurst</w:t>
      </w:r>
      <w:proofErr w:type="spellEnd"/>
      <w:r w:rsidR="00091811">
        <w:rPr>
          <w:rFonts w:ascii="Times New Roman" w:hAnsi="Times New Roman" w:cs="Times New Roman"/>
        </w:rPr>
        <w:t xml:space="preserve"> (1997) underscores the historical relationship between camp and gay male culture, </w:t>
      </w:r>
      <w:r w:rsidR="009A3640">
        <w:rPr>
          <w:rFonts w:ascii="Times New Roman" w:hAnsi="Times New Roman" w:cs="Times New Roman"/>
        </w:rPr>
        <w:t xml:space="preserve">where camp has </w:t>
      </w:r>
      <w:r w:rsidR="00091811">
        <w:rPr>
          <w:rFonts w:ascii="Times New Roman" w:hAnsi="Times New Roman" w:cs="Times New Roman"/>
        </w:rPr>
        <w:t xml:space="preserve">often </w:t>
      </w:r>
      <w:r w:rsidR="009A3640">
        <w:rPr>
          <w:rFonts w:ascii="Times New Roman" w:hAnsi="Times New Roman" w:cs="Times New Roman"/>
        </w:rPr>
        <w:t>been deployed</w:t>
      </w:r>
      <w:r w:rsidR="00091811">
        <w:rPr>
          <w:rFonts w:ascii="Times New Roman" w:hAnsi="Times New Roman" w:cs="Times New Roman"/>
        </w:rPr>
        <w:t xml:space="preserve"> by gay men </w:t>
      </w:r>
      <w:r w:rsidR="009A3640">
        <w:rPr>
          <w:rFonts w:ascii="Times New Roman" w:hAnsi="Times New Roman" w:cs="Times New Roman"/>
        </w:rPr>
        <w:t>in</w:t>
      </w:r>
      <w:r w:rsidR="00091811">
        <w:rPr>
          <w:rFonts w:ascii="Times New Roman" w:hAnsi="Times New Roman" w:cs="Times New Roman"/>
        </w:rPr>
        <w:t xml:space="preserve"> negotiating the heteronormativity of everyday life. </w:t>
      </w:r>
      <w:r w:rsidR="009A3640">
        <w:rPr>
          <w:rFonts w:ascii="Times New Roman" w:hAnsi="Times New Roman" w:cs="Times New Roman"/>
        </w:rPr>
        <w:t>Potentially</w:t>
      </w:r>
      <w:r w:rsidR="00091811">
        <w:rPr>
          <w:rFonts w:ascii="Times New Roman" w:hAnsi="Times New Roman" w:cs="Times New Roman"/>
        </w:rPr>
        <w:t xml:space="preserve"> it might function in b</w:t>
      </w:r>
      <w:r w:rsidR="001146F1" w:rsidRPr="001146F1">
        <w:rPr>
          <w:rFonts w:ascii="Times New Roman" w:hAnsi="Times New Roman" w:cs="Times New Roman"/>
        </w:rPr>
        <w:t>ackstage</w:t>
      </w:r>
      <w:r w:rsidR="00091811">
        <w:rPr>
          <w:rFonts w:ascii="Times New Roman" w:hAnsi="Times New Roman" w:cs="Times New Roman"/>
        </w:rPr>
        <w:t xml:space="preserve"> </w:t>
      </w:r>
      <w:r w:rsidR="009A3640">
        <w:rPr>
          <w:rFonts w:ascii="Times New Roman" w:hAnsi="Times New Roman" w:cs="Times New Roman"/>
        </w:rPr>
        <w:t>performing</w:t>
      </w:r>
      <w:r w:rsidR="00091811">
        <w:rPr>
          <w:rFonts w:ascii="Times New Roman" w:hAnsi="Times New Roman" w:cs="Times New Roman"/>
        </w:rPr>
        <w:t xml:space="preserve"> contexts sometimes as a </w:t>
      </w:r>
      <w:r w:rsidR="001146F1" w:rsidRPr="001146F1">
        <w:rPr>
          <w:rFonts w:ascii="Times New Roman" w:hAnsi="Times New Roman" w:cs="Times New Roman"/>
        </w:rPr>
        <w:t>mode of communicating based on exaggerating terms of endearment</w:t>
      </w:r>
      <w:r w:rsidR="009A3640">
        <w:rPr>
          <w:rFonts w:ascii="Times New Roman" w:hAnsi="Times New Roman" w:cs="Times New Roman"/>
        </w:rPr>
        <w:t>,</w:t>
      </w:r>
      <w:r w:rsidR="001146F1" w:rsidRPr="001146F1">
        <w:rPr>
          <w:rFonts w:ascii="Times New Roman" w:hAnsi="Times New Roman" w:cs="Times New Roman"/>
        </w:rPr>
        <w:t xml:space="preserve"> </w:t>
      </w:r>
      <w:r w:rsidR="00091811">
        <w:rPr>
          <w:rFonts w:ascii="Times New Roman" w:hAnsi="Times New Roman" w:cs="Times New Roman"/>
        </w:rPr>
        <w:t xml:space="preserve">sometimes as a </w:t>
      </w:r>
      <w:r w:rsidR="001146F1" w:rsidRPr="001146F1">
        <w:rPr>
          <w:rFonts w:ascii="Times New Roman" w:hAnsi="Times New Roman" w:cs="Times New Roman"/>
        </w:rPr>
        <w:t xml:space="preserve">critique </w:t>
      </w:r>
      <w:r w:rsidR="009A3640">
        <w:rPr>
          <w:rFonts w:ascii="Times New Roman" w:hAnsi="Times New Roman" w:cs="Times New Roman"/>
        </w:rPr>
        <w:t xml:space="preserve">of </w:t>
      </w:r>
      <w:r w:rsidR="00091811">
        <w:rPr>
          <w:rFonts w:ascii="Times New Roman" w:hAnsi="Times New Roman" w:cs="Times New Roman"/>
        </w:rPr>
        <w:t>heterosexual values, identities and lifestyles</w:t>
      </w:r>
      <w:r w:rsidR="001146F1" w:rsidRPr="001146F1">
        <w:rPr>
          <w:rFonts w:ascii="Times New Roman" w:hAnsi="Times New Roman" w:cs="Times New Roman"/>
        </w:rPr>
        <w:t xml:space="preserve"> (</w:t>
      </w:r>
      <w:proofErr w:type="spellStart"/>
      <w:r w:rsidR="001146F1" w:rsidRPr="001146F1">
        <w:rPr>
          <w:rFonts w:ascii="Times New Roman" w:hAnsi="Times New Roman" w:cs="Times New Roman"/>
        </w:rPr>
        <w:t>Layder</w:t>
      </w:r>
      <w:proofErr w:type="spellEnd"/>
      <w:r w:rsidR="001146F1" w:rsidRPr="001146F1">
        <w:rPr>
          <w:rFonts w:ascii="Times New Roman" w:hAnsi="Times New Roman" w:cs="Times New Roman"/>
        </w:rPr>
        <w:t xml:space="preserve">, 1993; </w:t>
      </w:r>
      <w:r w:rsidR="001146F1" w:rsidRPr="001146F1">
        <w:rPr>
          <w:rFonts w:ascii="Times New Roman" w:hAnsi="Times New Roman" w:cs="Times New Roman"/>
        </w:rPr>
        <w:lastRenderedPageBreak/>
        <w:t>Bristow, 1989</w:t>
      </w:r>
      <w:r w:rsidR="009A3640">
        <w:rPr>
          <w:rFonts w:ascii="Times New Roman" w:hAnsi="Times New Roman" w:cs="Times New Roman"/>
        </w:rPr>
        <w:t>)</w:t>
      </w:r>
      <w:r w:rsidR="001146F1">
        <w:rPr>
          <w:rFonts w:ascii="Times New Roman" w:hAnsi="Times New Roman" w:cs="Times New Roman"/>
        </w:rPr>
        <w:t xml:space="preserve">. </w:t>
      </w:r>
      <w:r w:rsidR="00070084">
        <w:rPr>
          <w:rFonts w:ascii="Times New Roman" w:hAnsi="Times New Roman" w:cs="Times New Roman"/>
        </w:rPr>
        <w:t xml:space="preserve">In backstage areas where </w:t>
      </w:r>
      <w:r w:rsidR="00091811">
        <w:rPr>
          <w:rFonts w:ascii="Times New Roman" w:hAnsi="Times New Roman" w:cs="Times New Roman"/>
        </w:rPr>
        <w:t xml:space="preserve">camp and </w:t>
      </w:r>
      <w:r w:rsidR="00070084">
        <w:rPr>
          <w:rFonts w:ascii="Times New Roman" w:hAnsi="Times New Roman" w:cs="Times New Roman"/>
        </w:rPr>
        <w:t xml:space="preserve">informality </w:t>
      </w:r>
      <w:r w:rsidR="00091811">
        <w:rPr>
          <w:rFonts w:ascii="Times New Roman" w:hAnsi="Times New Roman" w:cs="Times New Roman"/>
        </w:rPr>
        <w:t xml:space="preserve">may </w:t>
      </w:r>
      <w:r w:rsidR="00070084">
        <w:rPr>
          <w:rFonts w:ascii="Times New Roman" w:hAnsi="Times New Roman" w:cs="Times New Roman"/>
        </w:rPr>
        <w:t>preside, gay performers m</w:t>
      </w:r>
      <w:r w:rsidR="009A3640">
        <w:rPr>
          <w:rFonts w:ascii="Times New Roman" w:hAnsi="Times New Roman" w:cs="Times New Roman"/>
        </w:rPr>
        <w:t>ight</w:t>
      </w:r>
      <w:r w:rsidR="00070084">
        <w:rPr>
          <w:rFonts w:ascii="Times New Roman" w:hAnsi="Times New Roman" w:cs="Times New Roman"/>
        </w:rPr>
        <w:t xml:space="preserve"> feel more able to disclose their sexual identities to positive effect, although others may wish to opt for non-disclosure</w:t>
      </w:r>
      <w:r w:rsidRPr="00D6415F">
        <w:rPr>
          <w:rFonts w:ascii="Times New Roman" w:hAnsi="Times New Roman" w:cs="Times New Roman"/>
        </w:rPr>
        <w:t xml:space="preserve">. </w:t>
      </w:r>
      <w:r w:rsidR="00070084">
        <w:rPr>
          <w:rFonts w:ascii="Times New Roman" w:hAnsi="Times New Roman" w:cs="Times New Roman"/>
        </w:rPr>
        <w:t xml:space="preserve">The point then is </w:t>
      </w:r>
      <w:r w:rsidR="00091811">
        <w:rPr>
          <w:rFonts w:ascii="Times New Roman" w:hAnsi="Times New Roman" w:cs="Times New Roman"/>
        </w:rPr>
        <w:t>whether</w:t>
      </w:r>
      <w:r w:rsidR="00070084">
        <w:rPr>
          <w:rFonts w:ascii="Times New Roman" w:hAnsi="Times New Roman" w:cs="Times New Roman"/>
        </w:rPr>
        <w:t xml:space="preserve"> decisions about (non)disclosure </w:t>
      </w:r>
      <w:r w:rsidRPr="00D6415F">
        <w:rPr>
          <w:rFonts w:ascii="Times New Roman" w:hAnsi="Times New Roman" w:cs="Times New Roman"/>
        </w:rPr>
        <w:t>may be read less as a reflection of internalised self-hatred, and more of a demonstration of strategic engagement (</w:t>
      </w:r>
      <w:proofErr w:type="spellStart"/>
      <w:r w:rsidRPr="00D6415F">
        <w:rPr>
          <w:rFonts w:ascii="Times New Roman" w:hAnsi="Times New Roman" w:cs="Times New Roman"/>
        </w:rPr>
        <w:t>Seidman</w:t>
      </w:r>
      <w:proofErr w:type="spellEnd"/>
      <w:r w:rsidRPr="00D6415F">
        <w:rPr>
          <w:rFonts w:ascii="Times New Roman" w:hAnsi="Times New Roman" w:cs="Times New Roman"/>
        </w:rPr>
        <w:t xml:space="preserve">, 2002), using </w:t>
      </w:r>
      <w:r w:rsidR="001D45A3">
        <w:rPr>
          <w:rFonts w:ascii="Times New Roman" w:hAnsi="Times New Roman" w:cs="Times New Roman"/>
        </w:rPr>
        <w:t>non-disclosure</w:t>
      </w:r>
      <w:r w:rsidRPr="00D6415F">
        <w:rPr>
          <w:rFonts w:ascii="Times New Roman" w:hAnsi="Times New Roman" w:cs="Times New Roman"/>
        </w:rPr>
        <w:t xml:space="preserve"> as a </w:t>
      </w:r>
      <w:r w:rsidR="001D45A3">
        <w:rPr>
          <w:rFonts w:ascii="Times New Roman" w:hAnsi="Times New Roman" w:cs="Times New Roman"/>
        </w:rPr>
        <w:t>means of</w:t>
      </w:r>
      <w:r w:rsidRPr="00D6415F">
        <w:rPr>
          <w:rFonts w:ascii="Times New Roman" w:hAnsi="Times New Roman" w:cs="Times New Roman"/>
        </w:rPr>
        <w:t xml:space="preserve"> exercis</w:t>
      </w:r>
      <w:r w:rsidR="001D45A3">
        <w:rPr>
          <w:rFonts w:ascii="Times New Roman" w:hAnsi="Times New Roman" w:cs="Times New Roman"/>
        </w:rPr>
        <w:t>ing</w:t>
      </w:r>
      <w:r w:rsidRPr="00D6415F">
        <w:rPr>
          <w:rFonts w:ascii="Times New Roman" w:hAnsi="Times New Roman" w:cs="Times New Roman"/>
        </w:rPr>
        <w:t xml:space="preserve"> power in encounters with </w:t>
      </w:r>
      <w:r w:rsidR="00070084">
        <w:rPr>
          <w:rFonts w:ascii="Times New Roman" w:hAnsi="Times New Roman" w:cs="Times New Roman"/>
        </w:rPr>
        <w:t xml:space="preserve">different types of people. It is the empirical insights derived from analysing such encounters and situations that allows us to draw out how gay male performers negotiate the heteronormativities of contemporary performing work contexts. </w:t>
      </w:r>
    </w:p>
    <w:p w:rsidR="00723350" w:rsidRPr="00723350" w:rsidRDefault="00723350" w:rsidP="00723350">
      <w:pPr>
        <w:spacing w:line="360" w:lineRule="auto"/>
        <w:jc w:val="both"/>
        <w:rPr>
          <w:rFonts w:ascii="Times New Roman" w:hAnsi="Times New Roman" w:cs="Times New Roman"/>
          <w:b/>
        </w:rPr>
      </w:pPr>
      <w:r w:rsidRPr="00723350">
        <w:rPr>
          <w:rFonts w:ascii="Times New Roman" w:hAnsi="Times New Roman" w:cs="Times New Roman"/>
          <w:b/>
        </w:rPr>
        <w:t>Methodology</w:t>
      </w:r>
    </w:p>
    <w:p w:rsidR="002C1626" w:rsidRDefault="00496773" w:rsidP="00723350">
      <w:pPr>
        <w:spacing w:line="360" w:lineRule="auto"/>
        <w:jc w:val="both"/>
        <w:rPr>
          <w:rFonts w:ascii="Times New Roman" w:hAnsi="Times New Roman" w:cs="Times New Roman"/>
        </w:rPr>
      </w:pPr>
      <w:r w:rsidRPr="00496773">
        <w:rPr>
          <w:rFonts w:ascii="Times New Roman" w:hAnsi="Times New Roman" w:cs="Times New Roman"/>
        </w:rPr>
        <w:t>Growing out of poststructuralism, feminism, and gay and lesbian studies, queer theory is a diverse body of conceptual resources and theorists favoured by those scholars for whom the heteronormative aspects of everyday life are troubling, in how they condition and govern the possibilities for individuals to build meaningful identities and selves</w:t>
      </w:r>
      <w:r w:rsidR="00BF7E79">
        <w:rPr>
          <w:rFonts w:ascii="Times New Roman" w:hAnsi="Times New Roman" w:cs="Times New Roman"/>
        </w:rPr>
        <w:t xml:space="preserve"> (Warner, 1999; Taylor and Addison, 2013)</w:t>
      </w:r>
      <w:r w:rsidRPr="00496773">
        <w:rPr>
          <w:rFonts w:ascii="Times New Roman" w:hAnsi="Times New Roman" w:cs="Times New Roman"/>
        </w:rPr>
        <w:t xml:space="preserve">. </w:t>
      </w:r>
      <w:r w:rsidR="001D45A3">
        <w:rPr>
          <w:rFonts w:ascii="Times New Roman" w:hAnsi="Times New Roman" w:cs="Times New Roman"/>
        </w:rPr>
        <w:t>Here</w:t>
      </w:r>
      <w:r w:rsidRPr="00496773">
        <w:rPr>
          <w:rFonts w:ascii="Times New Roman" w:hAnsi="Times New Roman" w:cs="Times New Roman"/>
        </w:rPr>
        <w:t>, it is crucial to acknowledge that queer theory is neither anti-heterosexuality nor best understood as something intrinsically against what is ‘heterosexual’; rather, what is ‘normal’ and nor</w:t>
      </w:r>
      <w:r>
        <w:rPr>
          <w:rFonts w:ascii="Times New Roman" w:hAnsi="Times New Roman" w:cs="Times New Roman"/>
        </w:rPr>
        <w:t>mative (</w:t>
      </w:r>
      <w:proofErr w:type="spellStart"/>
      <w:r>
        <w:rPr>
          <w:rFonts w:ascii="Times New Roman" w:hAnsi="Times New Roman" w:cs="Times New Roman"/>
        </w:rPr>
        <w:t>Halperin</w:t>
      </w:r>
      <w:proofErr w:type="spellEnd"/>
      <w:r>
        <w:rPr>
          <w:rFonts w:ascii="Times New Roman" w:hAnsi="Times New Roman" w:cs="Times New Roman"/>
        </w:rPr>
        <w:t>, 1995; Warner,</w:t>
      </w:r>
      <w:r w:rsidRPr="00496773">
        <w:rPr>
          <w:rFonts w:ascii="Times New Roman" w:hAnsi="Times New Roman" w:cs="Times New Roman"/>
        </w:rPr>
        <w:t xml:space="preserve"> 1999).</w:t>
      </w:r>
      <w:r>
        <w:rPr>
          <w:rFonts w:ascii="Times New Roman" w:hAnsi="Times New Roman" w:cs="Times New Roman"/>
        </w:rPr>
        <w:t xml:space="preserve"> </w:t>
      </w:r>
      <w:r w:rsidR="001C649A" w:rsidRPr="001C649A">
        <w:rPr>
          <w:rFonts w:ascii="Times New Roman" w:hAnsi="Times New Roman" w:cs="Times New Roman"/>
        </w:rPr>
        <w:t>For instance, aspects of Butler’s (1990, 2004) work examines the constraining power of normative frameworks in the context of gender, as experienced by many LGBT people who must ward off violence (e.g. homophobia, bi</w:t>
      </w:r>
      <w:r w:rsidR="001D45A3">
        <w:rPr>
          <w:rFonts w:ascii="Times New Roman" w:hAnsi="Times New Roman" w:cs="Times New Roman"/>
        </w:rPr>
        <w:t>-negativity</w:t>
      </w:r>
      <w:r w:rsidR="001C649A" w:rsidRPr="001C649A">
        <w:rPr>
          <w:rFonts w:ascii="Times New Roman" w:hAnsi="Times New Roman" w:cs="Times New Roman"/>
        </w:rPr>
        <w:t xml:space="preserve">) done by restrictive norms, in order to participate </w:t>
      </w:r>
      <w:r w:rsidR="001C649A">
        <w:rPr>
          <w:rFonts w:ascii="Times New Roman" w:hAnsi="Times New Roman" w:cs="Times New Roman"/>
        </w:rPr>
        <w:t xml:space="preserve">openly </w:t>
      </w:r>
      <w:r w:rsidR="001C649A" w:rsidRPr="001C649A">
        <w:rPr>
          <w:rFonts w:ascii="Times New Roman" w:hAnsi="Times New Roman" w:cs="Times New Roman"/>
        </w:rPr>
        <w:t xml:space="preserve">in a heteronormative society. </w:t>
      </w:r>
    </w:p>
    <w:p w:rsidR="00723350" w:rsidRDefault="002C1626" w:rsidP="00723350">
      <w:pPr>
        <w:spacing w:line="360" w:lineRule="auto"/>
        <w:jc w:val="both"/>
        <w:rPr>
          <w:rFonts w:ascii="Times New Roman" w:hAnsi="Times New Roman" w:cs="Times New Roman"/>
        </w:rPr>
      </w:pPr>
      <w:r>
        <w:rPr>
          <w:rFonts w:ascii="Times New Roman" w:hAnsi="Times New Roman" w:cs="Times New Roman"/>
        </w:rPr>
        <w:tab/>
      </w:r>
      <w:r w:rsidR="001C649A">
        <w:rPr>
          <w:rFonts w:ascii="Times New Roman" w:hAnsi="Times New Roman" w:cs="Times New Roman"/>
        </w:rPr>
        <w:t xml:space="preserve">For the purposes of this article, queer theory is a useful conceptual frame because it is </w:t>
      </w:r>
      <w:r w:rsidR="001C649A" w:rsidRPr="001C649A">
        <w:rPr>
          <w:rFonts w:ascii="Times New Roman" w:hAnsi="Times New Roman" w:cs="Times New Roman"/>
        </w:rPr>
        <w:t>adept at underscoring the oppressiv</w:t>
      </w:r>
      <w:r w:rsidR="001C649A">
        <w:rPr>
          <w:rFonts w:ascii="Times New Roman" w:hAnsi="Times New Roman" w:cs="Times New Roman"/>
        </w:rPr>
        <w:t>e effects of heteronormativity as a regime that organises social life based on a master</w:t>
      </w:r>
      <w:r w:rsidR="00C22959">
        <w:rPr>
          <w:rFonts w:ascii="Times New Roman" w:hAnsi="Times New Roman" w:cs="Times New Roman"/>
        </w:rPr>
        <w:t xml:space="preserve"> binary </w:t>
      </w:r>
      <w:r w:rsidR="001C649A">
        <w:rPr>
          <w:rFonts w:ascii="Times New Roman" w:hAnsi="Times New Roman" w:cs="Times New Roman"/>
        </w:rPr>
        <w:t xml:space="preserve">of heterosexual/homosexual. </w:t>
      </w:r>
      <w:r w:rsidR="00756F72">
        <w:rPr>
          <w:rFonts w:ascii="Times New Roman" w:hAnsi="Times New Roman" w:cs="Times New Roman"/>
        </w:rPr>
        <w:t>Queer theories also</w:t>
      </w:r>
      <w:r w:rsidR="001C649A" w:rsidRPr="001C649A">
        <w:rPr>
          <w:rFonts w:ascii="Times New Roman" w:hAnsi="Times New Roman" w:cs="Times New Roman"/>
        </w:rPr>
        <w:t xml:space="preserve"> allow us to </w:t>
      </w:r>
      <w:r w:rsidR="00C22959">
        <w:rPr>
          <w:rFonts w:ascii="Times New Roman" w:hAnsi="Times New Roman" w:cs="Times New Roman"/>
        </w:rPr>
        <w:t>examine</w:t>
      </w:r>
      <w:r w:rsidR="001C649A" w:rsidRPr="001C649A">
        <w:rPr>
          <w:rFonts w:ascii="Times New Roman" w:hAnsi="Times New Roman" w:cs="Times New Roman"/>
        </w:rPr>
        <w:t xml:space="preserve"> how lives and identities can be constructed differently, at some distance from restrictive norms (Butler, 2004; Warner, 1999)</w:t>
      </w:r>
      <w:r w:rsidR="00756F72">
        <w:rPr>
          <w:rFonts w:ascii="Times New Roman" w:hAnsi="Times New Roman" w:cs="Times New Roman"/>
        </w:rPr>
        <w:t>, creating interruptions in how heteronormativity frames what we understand as sexualities, identities, desires, relationships, and so on (</w:t>
      </w:r>
      <w:proofErr w:type="spellStart"/>
      <w:r w:rsidR="00756F72">
        <w:rPr>
          <w:rFonts w:ascii="Times New Roman" w:hAnsi="Times New Roman" w:cs="Times New Roman"/>
        </w:rPr>
        <w:t>Seidman</w:t>
      </w:r>
      <w:proofErr w:type="spellEnd"/>
      <w:r w:rsidR="00756F72">
        <w:rPr>
          <w:rFonts w:ascii="Times New Roman" w:hAnsi="Times New Roman" w:cs="Times New Roman"/>
        </w:rPr>
        <w:t>, 1996). As such, queer theory views sexuality as</w:t>
      </w:r>
      <w:r w:rsidR="004D6522">
        <w:rPr>
          <w:rFonts w:ascii="Times New Roman" w:hAnsi="Times New Roman" w:cs="Times New Roman"/>
        </w:rPr>
        <w:t xml:space="preserve"> a category of</w:t>
      </w:r>
      <w:r w:rsidR="00756F72">
        <w:rPr>
          <w:rFonts w:ascii="Times New Roman" w:hAnsi="Times New Roman" w:cs="Times New Roman"/>
        </w:rPr>
        <w:t xml:space="preserve"> knowledge that </w:t>
      </w:r>
      <w:r w:rsidR="004D6522">
        <w:rPr>
          <w:rFonts w:ascii="Times New Roman" w:hAnsi="Times New Roman" w:cs="Times New Roman"/>
        </w:rPr>
        <w:t>is</w:t>
      </w:r>
      <w:r w:rsidR="00756F72">
        <w:rPr>
          <w:rFonts w:ascii="Times New Roman" w:hAnsi="Times New Roman" w:cs="Times New Roman"/>
        </w:rPr>
        <w:t xml:space="preserve"> historically conditioned and culturally contingent, rejecting </w:t>
      </w:r>
      <w:r w:rsidR="00756F72" w:rsidRPr="00756F72">
        <w:rPr>
          <w:rFonts w:ascii="Times New Roman" w:hAnsi="Times New Roman" w:cs="Times New Roman"/>
        </w:rPr>
        <w:t>essentialist accounts of sexuality as a fixed and ‘natural’ property of the individual</w:t>
      </w:r>
      <w:r w:rsidR="00756F72">
        <w:rPr>
          <w:rFonts w:ascii="Times New Roman" w:hAnsi="Times New Roman" w:cs="Times New Roman"/>
        </w:rPr>
        <w:t xml:space="preserve">. </w:t>
      </w:r>
      <w:r w:rsidR="00BF7E79">
        <w:rPr>
          <w:rFonts w:ascii="Times New Roman" w:hAnsi="Times New Roman" w:cs="Times New Roman"/>
        </w:rPr>
        <w:t>Specifically, we may regard</w:t>
      </w:r>
      <w:r>
        <w:rPr>
          <w:rFonts w:ascii="Times New Roman" w:hAnsi="Times New Roman" w:cs="Times New Roman"/>
        </w:rPr>
        <w:t xml:space="preserve"> sexuality </w:t>
      </w:r>
      <w:r w:rsidR="00E37810">
        <w:rPr>
          <w:rFonts w:ascii="Times New Roman" w:hAnsi="Times New Roman" w:cs="Times New Roman"/>
        </w:rPr>
        <w:t>and</w:t>
      </w:r>
      <w:r>
        <w:rPr>
          <w:rFonts w:ascii="Times New Roman" w:hAnsi="Times New Roman" w:cs="Times New Roman"/>
        </w:rPr>
        <w:t xml:space="preserve"> gender as </w:t>
      </w:r>
      <w:r w:rsidR="00E37810">
        <w:rPr>
          <w:rFonts w:ascii="Times New Roman" w:hAnsi="Times New Roman" w:cs="Times New Roman"/>
        </w:rPr>
        <w:t>the performative effects of reiterative acts that can and are repeated within a heteronormative frame which over time ‘produce the appearance of a substance, of a natural sort of being’ (</w:t>
      </w:r>
      <w:r w:rsidR="00BF7E79">
        <w:rPr>
          <w:rFonts w:ascii="Times New Roman" w:hAnsi="Times New Roman" w:cs="Times New Roman"/>
        </w:rPr>
        <w:t xml:space="preserve">Butler, </w:t>
      </w:r>
      <w:r w:rsidR="00E37810">
        <w:rPr>
          <w:rFonts w:ascii="Times New Roman" w:hAnsi="Times New Roman" w:cs="Times New Roman"/>
        </w:rPr>
        <w:t>1990: 33). Put differently, thro</w:t>
      </w:r>
      <w:r w:rsidR="00E37810" w:rsidRPr="00E37810">
        <w:rPr>
          <w:rFonts w:ascii="Times New Roman" w:hAnsi="Times New Roman" w:cs="Times New Roman"/>
        </w:rPr>
        <w:t xml:space="preserve">ugh acts of repetition and recitation, </w:t>
      </w:r>
      <w:r w:rsidR="00E37810">
        <w:rPr>
          <w:rFonts w:ascii="Times New Roman" w:hAnsi="Times New Roman" w:cs="Times New Roman"/>
        </w:rPr>
        <w:t xml:space="preserve">sexuality like </w:t>
      </w:r>
      <w:r w:rsidR="00E37810" w:rsidRPr="00E37810">
        <w:rPr>
          <w:rFonts w:ascii="Times New Roman" w:hAnsi="Times New Roman" w:cs="Times New Roman"/>
        </w:rPr>
        <w:t xml:space="preserve">gender becomes ritualized, the effects of which make it appear </w:t>
      </w:r>
      <w:r w:rsidR="00E37810">
        <w:rPr>
          <w:rFonts w:ascii="Times New Roman" w:hAnsi="Times New Roman" w:cs="Times New Roman"/>
        </w:rPr>
        <w:t>‘</w:t>
      </w:r>
      <w:r w:rsidR="00E37810" w:rsidRPr="00E37810">
        <w:rPr>
          <w:rFonts w:ascii="Times New Roman" w:hAnsi="Times New Roman" w:cs="Times New Roman"/>
        </w:rPr>
        <w:t>natural</w:t>
      </w:r>
      <w:r w:rsidR="00E37810">
        <w:rPr>
          <w:rFonts w:ascii="Times New Roman" w:hAnsi="Times New Roman" w:cs="Times New Roman"/>
        </w:rPr>
        <w:t>’</w:t>
      </w:r>
      <w:r w:rsidR="00E37810" w:rsidRPr="00E37810">
        <w:rPr>
          <w:rFonts w:ascii="Times New Roman" w:hAnsi="Times New Roman" w:cs="Times New Roman"/>
        </w:rPr>
        <w:t>.</w:t>
      </w:r>
      <w:r w:rsidR="00756F72">
        <w:rPr>
          <w:rFonts w:ascii="Times New Roman" w:hAnsi="Times New Roman" w:cs="Times New Roman"/>
        </w:rPr>
        <w:tab/>
      </w:r>
      <w:r w:rsidR="00723350" w:rsidRPr="00723350">
        <w:rPr>
          <w:rFonts w:ascii="Times New Roman" w:hAnsi="Times New Roman" w:cs="Times New Roman"/>
        </w:rPr>
        <w:t xml:space="preserve">Regarding method, study data were collected as part of a wider research project, carried out in the UK on gay men’s employment experiences in the police and performing arts. Twenty gay male performers were recruited from musical theatre, subsidised repertory theatre and terrestrial television. However, participants had experienced a range of other forms of work including film, cabaret </w:t>
      </w:r>
      <w:proofErr w:type="gramStart"/>
      <w:r w:rsidR="00723350" w:rsidRPr="00723350">
        <w:rPr>
          <w:rFonts w:ascii="Times New Roman" w:hAnsi="Times New Roman" w:cs="Times New Roman"/>
        </w:rPr>
        <w:t>singing,</w:t>
      </w:r>
      <w:proofErr w:type="gramEnd"/>
      <w:r w:rsidR="00723350" w:rsidRPr="00723350">
        <w:rPr>
          <w:rFonts w:ascii="Times New Roman" w:hAnsi="Times New Roman" w:cs="Times New Roman"/>
        </w:rPr>
        <w:t xml:space="preserve"> </w:t>
      </w:r>
      <w:r w:rsidR="00723350" w:rsidRPr="00723350">
        <w:rPr>
          <w:rFonts w:ascii="Times New Roman" w:hAnsi="Times New Roman" w:cs="Times New Roman"/>
        </w:rPr>
        <w:lastRenderedPageBreak/>
        <w:t>drag artistry, contemporary dance and clowning. Participants were UK based, although some had performed internationally. Some participants described themselves as ‘</w:t>
      </w:r>
      <w:proofErr w:type="gramStart"/>
      <w:r w:rsidR="00723350" w:rsidRPr="00723350">
        <w:rPr>
          <w:rFonts w:ascii="Times New Roman" w:hAnsi="Times New Roman" w:cs="Times New Roman"/>
        </w:rPr>
        <w:t>struggling</w:t>
      </w:r>
      <w:proofErr w:type="gramEnd"/>
      <w:r w:rsidR="00723350" w:rsidRPr="00723350">
        <w:rPr>
          <w:rFonts w:ascii="Times New Roman" w:hAnsi="Times New Roman" w:cs="Times New Roman"/>
        </w:rPr>
        <w:t xml:space="preserve"> artistes’ whilst one performer, who had starred in Academy Award winning productions, could be classed as a minor celebrity. With the exception of one participant who described himself as visually impaired, all were able-bodied. Participants ranged in age, from 21 to 63. Opportunities also arose to interview two female casting directors within television and theatre. In order to preserve anonymity of participants, brief biographies are presented in </w:t>
      </w:r>
      <w:r w:rsidR="00901789">
        <w:rPr>
          <w:rFonts w:ascii="Times New Roman" w:hAnsi="Times New Roman" w:cs="Times New Roman"/>
        </w:rPr>
        <w:t>Table</w:t>
      </w:r>
      <w:r w:rsidR="00723350" w:rsidRPr="00723350">
        <w:rPr>
          <w:rFonts w:ascii="Times New Roman" w:hAnsi="Times New Roman" w:cs="Times New Roman"/>
        </w:rPr>
        <w:t xml:space="preserve"> 1.</w:t>
      </w:r>
    </w:p>
    <w:p w:rsidR="00DE1EE4" w:rsidRPr="00723350" w:rsidRDefault="00DE1EE4" w:rsidP="00723350">
      <w:pPr>
        <w:spacing w:line="360" w:lineRule="auto"/>
        <w:jc w:val="both"/>
        <w:rPr>
          <w:rFonts w:ascii="Times New Roman" w:hAnsi="Times New Roman" w:cs="Times New Roman"/>
        </w:rPr>
      </w:pPr>
      <w:r>
        <w:rPr>
          <w:rFonts w:ascii="Times New Roman" w:hAnsi="Times New Roman" w:cs="Times New Roman"/>
        </w:rPr>
        <w:t>Insert Table 1 about here.</w:t>
      </w:r>
    </w:p>
    <w:p w:rsidR="00723350" w:rsidRPr="00723350" w:rsidRDefault="005273E3" w:rsidP="00723350">
      <w:pPr>
        <w:spacing w:line="360" w:lineRule="auto"/>
        <w:jc w:val="both"/>
        <w:rPr>
          <w:rFonts w:ascii="Times New Roman" w:hAnsi="Times New Roman" w:cs="Times New Roman"/>
        </w:rPr>
      </w:pPr>
      <w:r>
        <w:rPr>
          <w:rFonts w:ascii="Times New Roman" w:hAnsi="Times New Roman" w:cs="Times New Roman"/>
        </w:rPr>
        <w:tab/>
      </w:r>
      <w:r w:rsidR="00723350" w:rsidRPr="00723350">
        <w:rPr>
          <w:rFonts w:ascii="Times New Roman" w:hAnsi="Times New Roman" w:cs="Times New Roman"/>
        </w:rPr>
        <w:t xml:space="preserve">The sample was generated using a snowball technique, typical in studies on LGB people who represent a ‘hidden’ and vulnerable population (Browne, 2005; </w:t>
      </w:r>
      <w:r w:rsidR="004D6522">
        <w:rPr>
          <w:rFonts w:ascii="Times New Roman" w:hAnsi="Times New Roman" w:cs="Times New Roman"/>
        </w:rPr>
        <w:t>Rumens, 2012</w:t>
      </w:r>
      <w:r w:rsidR="00723350" w:rsidRPr="00723350">
        <w:rPr>
          <w:rFonts w:ascii="Times New Roman" w:hAnsi="Times New Roman" w:cs="Times New Roman"/>
        </w:rPr>
        <w:t xml:space="preserve">; Williams et al., 2009). A number of personal contacts known to the second author were used to recruit initial respondents. The trade union Equity was also contacted in a bid to raise awareness of the research project. A request for participants was eventually raised during an Equity LGBT committee meeting. Tapping into these networks has proved particularly effective in prior research on sexual identity at work (Humphrey, 1999, Ward and </w:t>
      </w:r>
      <w:proofErr w:type="spellStart"/>
      <w:r w:rsidR="00723350" w:rsidRPr="00723350">
        <w:rPr>
          <w:rFonts w:ascii="Times New Roman" w:hAnsi="Times New Roman" w:cs="Times New Roman"/>
        </w:rPr>
        <w:t>Winstanley</w:t>
      </w:r>
      <w:proofErr w:type="spellEnd"/>
      <w:r w:rsidR="00723350" w:rsidRPr="00723350">
        <w:rPr>
          <w:rFonts w:ascii="Times New Roman" w:hAnsi="Times New Roman" w:cs="Times New Roman"/>
        </w:rPr>
        <w:t>, 2004), and this study was no exception. Agents that were known to represent a range of performers were also emailed, and ten West End theatres were also contacted in order to recruit participants. The only requirements for participation were that participants identify as ‘gay’ and ‘male’ and were currently or recently employed within the performing arts. In order to address the ethical issues associated with data gathering on a sensitive area of study, participants are referred to in this study using pseudonyms.</w:t>
      </w:r>
    </w:p>
    <w:p w:rsidR="00723350" w:rsidRPr="00723350" w:rsidRDefault="0007088F" w:rsidP="00723350">
      <w:pPr>
        <w:spacing w:line="360" w:lineRule="auto"/>
        <w:jc w:val="both"/>
        <w:rPr>
          <w:rFonts w:ascii="Times New Roman" w:hAnsi="Times New Roman" w:cs="Times New Roman"/>
        </w:rPr>
      </w:pPr>
      <w:r>
        <w:rPr>
          <w:rFonts w:ascii="Times New Roman" w:hAnsi="Times New Roman" w:cs="Times New Roman"/>
        </w:rPr>
        <w:tab/>
      </w:r>
      <w:r w:rsidR="00723350" w:rsidRPr="00723350">
        <w:rPr>
          <w:rFonts w:ascii="Times New Roman" w:hAnsi="Times New Roman" w:cs="Times New Roman"/>
        </w:rPr>
        <w:t xml:space="preserve">Given that the study follows a qualitative, exploratory and in-depth approach to data collection, digression from a semi-structured interview schedule was permitted. Loosely structuring the interview exchange meant that the agency of the interviewee was given primacy. </w:t>
      </w:r>
      <w:r w:rsidRPr="0007088F">
        <w:rPr>
          <w:rFonts w:ascii="Times New Roman" w:hAnsi="Times New Roman" w:cs="Times New Roman"/>
        </w:rPr>
        <w:t xml:space="preserve">From a queer theory perspective, we recognise that </w:t>
      </w:r>
      <w:r>
        <w:rPr>
          <w:rFonts w:ascii="Times New Roman" w:hAnsi="Times New Roman" w:cs="Times New Roman"/>
        </w:rPr>
        <w:t xml:space="preserve">while </w:t>
      </w:r>
      <w:r w:rsidRPr="0007088F">
        <w:rPr>
          <w:rFonts w:ascii="Times New Roman" w:hAnsi="Times New Roman" w:cs="Times New Roman"/>
        </w:rPr>
        <w:t>interview data is co-constructed and situated</w:t>
      </w:r>
      <w:r>
        <w:rPr>
          <w:rFonts w:ascii="Times New Roman" w:hAnsi="Times New Roman" w:cs="Times New Roman"/>
        </w:rPr>
        <w:t>, it can also be marred by heteronormativity</w:t>
      </w:r>
      <w:r w:rsidRPr="0007088F">
        <w:rPr>
          <w:rFonts w:ascii="Times New Roman" w:hAnsi="Times New Roman" w:cs="Times New Roman"/>
        </w:rPr>
        <w:t xml:space="preserve"> </w:t>
      </w:r>
      <w:r>
        <w:rPr>
          <w:rFonts w:ascii="Times New Roman" w:hAnsi="Times New Roman" w:cs="Times New Roman"/>
        </w:rPr>
        <w:t xml:space="preserve">with the effect of silencing LGBT voices </w:t>
      </w:r>
      <w:r w:rsidRPr="0007088F">
        <w:rPr>
          <w:rFonts w:ascii="Times New Roman" w:hAnsi="Times New Roman" w:cs="Times New Roman"/>
        </w:rPr>
        <w:t xml:space="preserve">(Kong et al., 2001). </w:t>
      </w:r>
      <w:r w:rsidR="004F31C4">
        <w:rPr>
          <w:rFonts w:ascii="Times New Roman" w:hAnsi="Times New Roman" w:cs="Times New Roman"/>
        </w:rPr>
        <w:t>To overcome this, t</w:t>
      </w:r>
      <w:r w:rsidR="00723350" w:rsidRPr="00723350">
        <w:rPr>
          <w:rFonts w:ascii="Times New Roman" w:hAnsi="Times New Roman" w:cs="Times New Roman"/>
        </w:rPr>
        <w:t>he interviews were carried out by the second author, himself a gay man, and it was felt that a shared sexual identity helped to engender participation, encouraging many participants to talk openly about their experiences. The interview schedule focused on lines of questioning that revealed how participants understood and experienced the performing arts as a place to spend time and perform professionally. As such, they were asked about how they managed their identities as gay performers in different work contexts, their experiences of working with different people, obtaining performing work and developing workplace relationships. The tape-recorded interviews generally lasted about one hour and were conducted in participants’ homes.</w:t>
      </w:r>
    </w:p>
    <w:p w:rsidR="00723350" w:rsidRPr="00723350" w:rsidRDefault="0007088F" w:rsidP="00723350">
      <w:pPr>
        <w:spacing w:line="360" w:lineRule="auto"/>
        <w:jc w:val="both"/>
        <w:rPr>
          <w:rFonts w:ascii="Times New Roman" w:hAnsi="Times New Roman" w:cs="Times New Roman"/>
        </w:rPr>
      </w:pPr>
      <w:r>
        <w:rPr>
          <w:rFonts w:ascii="Times New Roman" w:hAnsi="Times New Roman" w:cs="Times New Roman"/>
        </w:rPr>
        <w:tab/>
      </w:r>
      <w:r w:rsidR="004D6522">
        <w:rPr>
          <w:rFonts w:ascii="Times New Roman" w:hAnsi="Times New Roman" w:cs="Times New Roman"/>
        </w:rPr>
        <w:t>As mentioned above, with reference to Kong et al. (2001), w</w:t>
      </w:r>
      <w:r w:rsidR="00723350" w:rsidRPr="00723350">
        <w:rPr>
          <w:rFonts w:ascii="Times New Roman" w:hAnsi="Times New Roman" w:cs="Times New Roman"/>
        </w:rPr>
        <w:t xml:space="preserve">e recognise that interview data </w:t>
      </w:r>
      <w:r w:rsidR="004D6522">
        <w:rPr>
          <w:rFonts w:ascii="Times New Roman" w:hAnsi="Times New Roman" w:cs="Times New Roman"/>
        </w:rPr>
        <w:t>is co-constructed and situated.</w:t>
      </w:r>
      <w:r w:rsidR="00723350" w:rsidRPr="00723350">
        <w:rPr>
          <w:rFonts w:ascii="Times New Roman" w:hAnsi="Times New Roman" w:cs="Times New Roman"/>
        </w:rPr>
        <w:t xml:space="preserve"> In other words, this study does not make any claim to uncover ‘true’ </w:t>
      </w:r>
      <w:r w:rsidR="00723350" w:rsidRPr="00723350">
        <w:rPr>
          <w:rFonts w:ascii="Times New Roman" w:hAnsi="Times New Roman" w:cs="Times New Roman"/>
        </w:rPr>
        <w:lastRenderedPageBreak/>
        <w:t xml:space="preserve">versions of participants’ work realities. Rather we acknowledge the partiality and contingency of what is said in an interview situation (Holstein and Gubrium, 1995). Furthermore, while emphasis was placed on issues regarding sexuality and gender in the interview, the conversations that took place could have been very different if issues of race, ethnicity, class, </w:t>
      </w:r>
      <w:proofErr w:type="gramStart"/>
      <w:r w:rsidR="00723350" w:rsidRPr="00723350">
        <w:rPr>
          <w:rFonts w:ascii="Times New Roman" w:hAnsi="Times New Roman" w:cs="Times New Roman"/>
        </w:rPr>
        <w:t>age</w:t>
      </w:r>
      <w:proofErr w:type="gramEnd"/>
      <w:r w:rsidR="00723350" w:rsidRPr="00723350">
        <w:rPr>
          <w:rFonts w:ascii="Times New Roman" w:hAnsi="Times New Roman" w:cs="Times New Roman"/>
        </w:rPr>
        <w:t xml:space="preserve"> (to mention but a few) were centre stage. For this reason, we do not wish to mask our presence throughout the research process, but underscore the relevance of our own gay identities, and acknowledge that these have shaped the research findings. As such, the construction of interview data and its interpretation in the empirical sections that follow is a joint effort, and do</w:t>
      </w:r>
      <w:r w:rsidR="004F31C4">
        <w:rPr>
          <w:rFonts w:ascii="Times New Roman" w:hAnsi="Times New Roman" w:cs="Times New Roman"/>
        </w:rPr>
        <w:t>es</w:t>
      </w:r>
      <w:r w:rsidR="00723350" w:rsidRPr="00723350">
        <w:rPr>
          <w:rFonts w:ascii="Times New Roman" w:hAnsi="Times New Roman" w:cs="Times New Roman"/>
        </w:rPr>
        <w:t xml:space="preserve"> not represent a definitive reading of the data. </w:t>
      </w:r>
    </w:p>
    <w:p w:rsidR="00070084" w:rsidRDefault="005273E3" w:rsidP="00723350">
      <w:pPr>
        <w:spacing w:line="360" w:lineRule="auto"/>
        <w:jc w:val="both"/>
        <w:rPr>
          <w:rFonts w:ascii="Times New Roman" w:hAnsi="Times New Roman" w:cs="Times New Roman"/>
        </w:rPr>
      </w:pPr>
      <w:r>
        <w:rPr>
          <w:rFonts w:ascii="Times New Roman" w:hAnsi="Times New Roman" w:cs="Times New Roman"/>
        </w:rPr>
        <w:tab/>
      </w:r>
      <w:r w:rsidR="00723350" w:rsidRPr="00723350">
        <w:rPr>
          <w:rFonts w:ascii="Times New Roman" w:hAnsi="Times New Roman" w:cs="Times New Roman"/>
        </w:rPr>
        <w:t>As a final point here, the process of data analysis began from the moment the tape recorder was switched on at the beginning of each interview. In this respect, analysis went parallel with data collection. Part of the data analysis process involved a thematic interrogation of the interview transcripts involving the identification of categories and themes, coding and recoding (Strauss and Corbin, 1990). To aid us in this process, a qualitative data analysis computer software package (NVivo) was used. The data is presented below, organised around three summary themes developed from the analysis process: 1) training to perform (drama school); 2) getting into performing (auditioning); 3) performing backstage.</w:t>
      </w:r>
    </w:p>
    <w:p w:rsidR="00901789" w:rsidRPr="00901789" w:rsidRDefault="00901789" w:rsidP="00901789">
      <w:pPr>
        <w:spacing w:line="360" w:lineRule="auto"/>
        <w:jc w:val="both"/>
        <w:rPr>
          <w:rFonts w:ascii="Times New Roman" w:hAnsi="Times New Roman" w:cs="Times New Roman"/>
          <w:b/>
        </w:rPr>
      </w:pPr>
      <w:r w:rsidRPr="00901789">
        <w:rPr>
          <w:rFonts w:ascii="Times New Roman" w:hAnsi="Times New Roman" w:cs="Times New Roman"/>
          <w:b/>
        </w:rPr>
        <w:t>Training to perform: drama school</w:t>
      </w:r>
    </w:p>
    <w:p w:rsidR="00901789" w:rsidRPr="00901789" w:rsidRDefault="00901789" w:rsidP="00901789">
      <w:pPr>
        <w:spacing w:line="360" w:lineRule="auto"/>
        <w:jc w:val="both"/>
        <w:rPr>
          <w:rFonts w:ascii="Times New Roman" w:hAnsi="Times New Roman" w:cs="Times New Roman"/>
        </w:rPr>
      </w:pPr>
      <w:r w:rsidRPr="00901789">
        <w:rPr>
          <w:rFonts w:ascii="Times New Roman" w:hAnsi="Times New Roman" w:cs="Times New Roman"/>
        </w:rPr>
        <w:t xml:space="preserve">Study data revealed that many participants </w:t>
      </w:r>
      <w:r>
        <w:rPr>
          <w:rFonts w:ascii="Times New Roman" w:hAnsi="Times New Roman" w:cs="Times New Roman"/>
        </w:rPr>
        <w:t>constructed</w:t>
      </w:r>
      <w:r w:rsidRPr="00901789">
        <w:rPr>
          <w:rFonts w:ascii="Times New Roman" w:hAnsi="Times New Roman" w:cs="Times New Roman"/>
        </w:rPr>
        <w:t xml:space="preserve"> drama school</w:t>
      </w:r>
      <w:r w:rsidR="004D6522">
        <w:rPr>
          <w:rFonts w:ascii="Times New Roman" w:hAnsi="Times New Roman" w:cs="Times New Roman"/>
        </w:rPr>
        <w:t xml:space="preserve"> </w:t>
      </w:r>
      <w:r w:rsidRPr="00901789">
        <w:rPr>
          <w:rFonts w:ascii="Times New Roman" w:hAnsi="Times New Roman" w:cs="Times New Roman"/>
        </w:rPr>
        <w:t>as a gay-friendly institution</w:t>
      </w:r>
      <w:r w:rsidR="001E0AB4">
        <w:rPr>
          <w:rFonts w:ascii="Times New Roman" w:hAnsi="Times New Roman" w:cs="Times New Roman"/>
        </w:rPr>
        <w:t xml:space="preserve"> that afforded them</w:t>
      </w:r>
      <w:r w:rsidRPr="00901789">
        <w:rPr>
          <w:rFonts w:ascii="Times New Roman" w:hAnsi="Times New Roman" w:cs="Times New Roman"/>
        </w:rPr>
        <w:t xml:space="preserve"> greater opportunities for exploring and expressing their sexuality. Peter’s comments are typical of those who associated the ‘gay-friendliness’ of drama school with its particular demographic characteristics:</w:t>
      </w:r>
      <w:r>
        <w:rPr>
          <w:rFonts w:ascii="Times New Roman" w:hAnsi="Times New Roman" w:cs="Times New Roman"/>
        </w:rPr>
        <w:t xml:space="preserve"> ‘</w:t>
      </w:r>
      <w:r w:rsidRPr="00901789">
        <w:rPr>
          <w:rFonts w:ascii="Times New Roman" w:hAnsi="Times New Roman" w:cs="Times New Roman"/>
        </w:rPr>
        <w:t xml:space="preserve">75% of the students in drama school </w:t>
      </w:r>
      <w:proofErr w:type="gramStart"/>
      <w:r w:rsidRPr="00901789">
        <w:rPr>
          <w:rFonts w:ascii="Times New Roman" w:hAnsi="Times New Roman" w:cs="Times New Roman"/>
        </w:rPr>
        <w:t>were</w:t>
      </w:r>
      <w:proofErr w:type="gramEnd"/>
      <w:r w:rsidRPr="00901789">
        <w:rPr>
          <w:rFonts w:ascii="Times New Roman" w:hAnsi="Times New Roman" w:cs="Times New Roman"/>
        </w:rPr>
        <w:t xml:space="preserve"> either women or gay men…being gay was completely accepted, it was as normal as being </w:t>
      </w:r>
      <w:r w:rsidRPr="00901789">
        <w:rPr>
          <w:rFonts w:ascii="Times New Roman" w:hAnsi="Times New Roman" w:cs="Times New Roman"/>
        </w:rPr>
        <w:tab/>
        <w:t>straight</w:t>
      </w:r>
      <w:r>
        <w:rPr>
          <w:rFonts w:ascii="Times New Roman" w:hAnsi="Times New Roman" w:cs="Times New Roman"/>
        </w:rPr>
        <w:t>’</w:t>
      </w:r>
      <w:r w:rsidRPr="00901789">
        <w:rPr>
          <w:rFonts w:ascii="Times New Roman" w:hAnsi="Times New Roman" w:cs="Times New Roman"/>
        </w:rPr>
        <w:t>.</w:t>
      </w:r>
      <w:r w:rsidR="00EC6C1B">
        <w:rPr>
          <w:rFonts w:ascii="Times New Roman" w:hAnsi="Times New Roman" w:cs="Times New Roman"/>
        </w:rPr>
        <w:t xml:space="preserve"> Of interest here is less the issue of the validity of such statistical statements, although statistics are invoked by Peter to designate what is ‘normal’ demographically, and more how </w:t>
      </w:r>
      <w:r w:rsidR="00F32B2F">
        <w:rPr>
          <w:rFonts w:ascii="Times New Roman" w:hAnsi="Times New Roman" w:cs="Times New Roman"/>
        </w:rPr>
        <w:t xml:space="preserve">such </w:t>
      </w:r>
      <w:r w:rsidR="00EC6C1B">
        <w:rPr>
          <w:rFonts w:ascii="Times New Roman" w:hAnsi="Times New Roman" w:cs="Times New Roman"/>
        </w:rPr>
        <w:t>quantifications express what is normative</w:t>
      </w:r>
      <w:r w:rsidR="00BF7E79">
        <w:rPr>
          <w:rFonts w:ascii="Times New Roman" w:hAnsi="Times New Roman" w:cs="Times New Roman"/>
        </w:rPr>
        <w:t xml:space="preserve"> (Warner, 1999)</w:t>
      </w:r>
      <w:r w:rsidR="00EC6C1B">
        <w:rPr>
          <w:rFonts w:ascii="Times New Roman" w:hAnsi="Times New Roman" w:cs="Times New Roman"/>
        </w:rPr>
        <w:t xml:space="preserve">. In this case, even in a context where gay men may outnumber heterosexual men, what is normative is still </w:t>
      </w:r>
      <w:r w:rsidR="00F32B2F">
        <w:rPr>
          <w:rFonts w:ascii="Times New Roman" w:hAnsi="Times New Roman" w:cs="Times New Roman"/>
        </w:rPr>
        <w:t>organised around</w:t>
      </w:r>
      <w:r w:rsidR="00EC6C1B">
        <w:rPr>
          <w:rFonts w:ascii="Times New Roman" w:hAnsi="Times New Roman" w:cs="Times New Roman"/>
        </w:rPr>
        <w:t xml:space="preserve"> heterosexuality. </w:t>
      </w:r>
      <w:r w:rsidR="00F32B2F">
        <w:rPr>
          <w:rFonts w:ascii="Times New Roman" w:hAnsi="Times New Roman" w:cs="Times New Roman"/>
        </w:rPr>
        <w:t>Significantly, this</w:t>
      </w:r>
      <w:r w:rsidRPr="00901789">
        <w:rPr>
          <w:rFonts w:ascii="Times New Roman" w:hAnsi="Times New Roman" w:cs="Times New Roman"/>
        </w:rPr>
        <w:t xml:space="preserve"> appeared to shape participants’ expectations of the industry’s </w:t>
      </w:r>
      <w:r w:rsidR="00BF7E79">
        <w:rPr>
          <w:rFonts w:ascii="Times New Roman" w:hAnsi="Times New Roman" w:cs="Times New Roman"/>
        </w:rPr>
        <w:t>friendliness</w:t>
      </w:r>
      <w:r w:rsidRPr="00901789">
        <w:rPr>
          <w:rFonts w:ascii="Times New Roman" w:hAnsi="Times New Roman" w:cs="Times New Roman"/>
        </w:rPr>
        <w:t xml:space="preserve"> towards gay men</w:t>
      </w:r>
      <w:r w:rsidR="00893429">
        <w:rPr>
          <w:rFonts w:ascii="Times New Roman" w:hAnsi="Times New Roman" w:cs="Times New Roman"/>
        </w:rPr>
        <w:t xml:space="preserve"> and the types of sexualities performed by gay men in </w:t>
      </w:r>
      <w:r w:rsidR="00F32B2F">
        <w:rPr>
          <w:rFonts w:ascii="Times New Roman" w:hAnsi="Times New Roman" w:cs="Times New Roman"/>
        </w:rPr>
        <w:t>drama school contexts.</w:t>
      </w:r>
    </w:p>
    <w:p w:rsidR="00901789" w:rsidRPr="00901789" w:rsidRDefault="00901789" w:rsidP="00901789">
      <w:pPr>
        <w:spacing w:line="360" w:lineRule="auto"/>
        <w:jc w:val="both"/>
        <w:rPr>
          <w:rFonts w:ascii="Times New Roman" w:hAnsi="Times New Roman" w:cs="Times New Roman"/>
        </w:rPr>
      </w:pPr>
      <w:r w:rsidRPr="00901789">
        <w:rPr>
          <w:rFonts w:ascii="Times New Roman" w:hAnsi="Times New Roman" w:cs="Times New Roman"/>
        </w:rPr>
        <w:tab/>
        <w:t>Encounters and interactions with female and gay performers enabled participants to integrate their identities as gay men based on a strategy of normalisation. Accounts of normalising gay identities usually involved participants positioning themselves as individuals who share many of the qualities as their heterosexual counterparts. In this regard, when participants claimed they 'blended in' at drama school and when their heterosexual peers adapted to the knowledge of their sexuality, this had a positive effect on</w:t>
      </w:r>
      <w:r w:rsidR="004D6522">
        <w:rPr>
          <w:rFonts w:ascii="Times New Roman" w:hAnsi="Times New Roman" w:cs="Times New Roman"/>
        </w:rPr>
        <w:t xml:space="preserve"> day to day</w:t>
      </w:r>
      <w:r w:rsidRPr="00901789">
        <w:rPr>
          <w:rFonts w:ascii="Times New Roman" w:hAnsi="Times New Roman" w:cs="Times New Roman"/>
        </w:rPr>
        <w:t xml:space="preserve"> interactions. Participants characterised informal interactions and relations with peers in terms of ‘trust’ and ‘honesty’. Disclosing as gay, often at an early stage in </w:t>
      </w:r>
      <w:r w:rsidRPr="00901789">
        <w:rPr>
          <w:rFonts w:ascii="Times New Roman" w:hAnsi="Times New Roman" w:cs="Times New Roman"/>
        </w:rPr>
        <w:lastRenderedPageBreak/>
        <w:t xml:space="preserve">getting to know people at drama school, represented an important means of reciprocating honesty, openness and disclosures of personal information, positioning the recipients of disclosure as trusted individuals. In contrast to the discontinuous nature of performing work, drama school was a significant context for enabling participants to take their time in getting to know and trust people. Notable, then, is that participants did not frame themselves as members of a ‘minority group’ or the ‘isolated exception’, unlike the gay men in studies of the training schools of the fire service or police (Ward and </w:t>
      </w:r>
      <w:proofErr w:type="spellStart"/>
      <w:r w:rsidRPr="00901789">
        <w:rPr>
          <w:rFonts w:ascii="Times New Roman" w:hAnsi="Times New Roman" w:cs="Times New Roman"/>
        </w:rPr>
        <w:t>Winstanley</w:t>
      </w:r>
      <w:proofErr w:type="spellEnd"/>
      <w:r w:rsidRPr="00901789">
        <w:rPr>
          <w:rFonts w:ascii="Times New Roman" w:hAnsi="Times New Roman" w:cs="Times New Roman"/>
        </w:rPr>
        <w:t>, 2006; Burke, 1993).</w:t>
      </w:r>
    </w:p>
    <w:p w:rsidR="00901789" w:rsidRPr="00901789" w:rsidRDefault="00893429" w:rsidP="00901789">
      <w:pPr>
        <w:spacing w:line="360" w:lineRule="auto"/>
        <w:jc w:val="both"/>
        <w:rPr>
          <w:rFonts w:ascii="Times New Roman" w:hAnsi="Times New Roman" w:cs="Times New Roman"/>
        </w:rPr>
      </w:pPr>
      <w:r>
        <w:rPr>
          <w:rFonts w:ascii="Times New Roman" w:hAnsi="Times New Roman" w:cs="Times New Roman"/>
        </w:rPr>
        <w:tab/>
      </w:r>
      <w:r w:rsidR="00901789" w:rsidRPr="00901789">
        <w:rPr>
          <w:rFonts w:ascii="Times New Roman" w:hAnsi="Times New Roman" w:cs="Times New Roman"/>
        </w:rPr>
        <w:t>Interview data</w:t>
      </w:r>
      <w:r w:rsidR="004D6522">
        <w:rPr>
          <w:rFonts w:ascii="Times New Roman" w:hAnsi="Times New Roman" w:cs="Times New Roman"/>
        </w:rPr>
        <w:t xml:space="preserve"> also</w:t>
      </w:r>
      <w:r w:rsidR="00901789" w:rsidRPr="00901789">
        <w:rPr>
          <w:rFonts w:ascii="Times New Roman" w:hAnsi="Times New Roman" w:cs="Times New Roman"/>
        </w:rPr>
        <w:t xml:space="preserve"> revealed that the construction of ‘normal’ gay identities is a crucial process that structures access to performing work. Regular encounters and interactions with drama school educators helped participants to construct gay performing identities considered ‘acceptable’ in terms of their attractiveness to future employers</w:t>
      </w:r>
      <w:r>
        <w:rPr>
          <w:rFonts w:ascii="Times New Roman" w:hAnsi="Times New Roman" w:cs="Times New Roman"/>
        </w:rPr>
        <w:t xml:space="preserve">, which </w:t>
      </w:r>
      <w:r w:rsidR="00901789" w:rsidRPr="00901789">
        <w:rPr>
          <w:rFonts w:ascii="Times New Roman" w:hAnsi="Times New Roman" w:cs="Times New Roman"/>
        </w:rPr>
        <w:t>frequently emphasis</w:t>
      </w:r>
      <w:r w:rsidR="001E0AB4">
        <w:rPr>
          <w:rFonts w:ascii="Times New Roman" w:hAnsi="Times New Roman" w:cs="Times New Roman"/>
        </w:rPr>
        <w:t>ed gender appropriate behaviour:</w:t>
      </w:r>
    </w:p>
    <w:p w:rsidR="00893429" w:rsidRPr="00893429" w:rsidRDefault="00893429" w:rsidP="00893429">
      <w:pPr>
        <w:spacing w:line="360" w:lineRule="auto"/>
        <w:jc w:val="both"/>
        <w:rPr>
          <w:rFonts w:ascii="Times New Roman" w:hAnsi="Times New Roman" w:cs="Times New Roman"/>
        </w:rPr>
      </w:pPr>
      <w:r w:rsidRPr="00893429">
        <w:rPr>
          <w:rFonts w:ascii="Times New Roman" w:hAnsi="Times New Roman" w:cs="Times New Roman"/>
        </w:rPr>
        <w:t>We had one choreographer who said ‘you need to dance like men’ and ‘no one is going to employ men who are camp and obviously gay’. Now I try to dance in a certain way.</w:t>
      </w:r>
      <w:r>
        <w:rPr>
          <w:rFonts w:ascii="Times New Roman" w:hAnsi="Times New Roman" w:cs="Times New Roman"/>
        </w:rPr>
        <w:t xml:space="preserve"> (Peter)</w:t>
      </w:r>
    </w:p>
    <w:p w:rsidR="00901789" w:rsidRDefault="00893429" w:rsidP="00893429">
      <w:pPr>
        <w:spacing w:line="360" w:lineRule="auto"/>
        <w:jc w:val="both"/>
        <w:rPr>
          <w:rFonts w:ascii="Times New Roman" w:hAnsi="Times New Roman" w:cs="Times New Roman"/>
        </w:rPr>
      </w:pPr>
      <w:r w:rsidRPr="00893429">
        <w:rPr>
          <w:rFonts w:ascii="Times New Roman" w:hAnsi="Times New Roman" w:cs="Times New Roman"/>
        </w:rPr>
        <w:t>Because I’m camp, it was made clear to me that I might struggle going professional</w:t>
      </w:r>
      <w:r>
        <w:rPr>
          <w:rFonts w:ascii="Times New Roman" w:hAnsi="Times New Roman" w:cs="Times New Roman"/>
        </w:rPr>
        <w:t>ly</w:t>
      </w:r>
      <w:r w:rsidRPr="0089342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Zac</w:t>
      </w:r>
      <w:proofErr w:type="spellEnd"/>
      <w:r>
        <w:rPr>
          <w:rFonts w:ascii="Times New Roman" w:hAnsi="Times New Roman" w:cs="Times New Roman"/>
        </w:rPr>
        <w:t>)</w:t>
      </w:r>
    </w:p>
    <w:p w:rsidR="00893429" w:rsidRDefault="00893429" w:rsidP="00893429">
      <w:pPr>
        <w:spacing w:line="360" w:lineRule="auto"/>
        <w:jc w:val="both"/>
        <w:rPr>
          <w:rFonts w:ascii="Times New Roman" w:hAnsi="Times New Roman" w:cs="Times New Roman"/>
        </w:rPr>
      </w:pPr>
      <w:r w:rsidRPr="00893429">
        <w:rPr>
          <w:rFonts w:ascii="Times New Roman" w:hAnsi="Times New Roman" w:cs="Times New Roman"/>
        </w:rPr>
        <w:t xml:space="preserve">There was a gay guy on our drama course who was incredibly camp. I once had a discussion with the Head of Acting about this. She felt that I didn’t bring my sexuality into my work. She thought I could play a number </w:t>
      </w:r>
      <w:r w:rsidRPr="00893429">
        <w:rPr>
          <w:rFonts w:ascii="Times New Roman" w:hAnsi="Times New Roman" w:cs="Times New Roman"/>
        </w:rPr>
        <w:tab/>
        <w:t>of male roles, gay and straight, and even said ‘don’t worry, you’re not tremendously camp’. I found that reassuring.</w:t>
      </w:r>
      <w:r>
        <w:rPr>
          <w:rFonts w:ascii="Times New Roman" w:hAnsi="Times New Roman" w:cs="Times New Roman"/>
        </w:rPr>
        <w:t xml:space="preserve"> (Mario)</w:t>
      </w:r>
    </w:p>
    <w:p w:rsidR="00901789" w:rsidRPr="00901789" w:rsidRDefault="00901789" w:rsidP="00901789">
      <w:pPr>
        <w:spacing w:line="360" w:lineRule="auto"/>
        <w:jc w:val="both"/>
        <w:rPr>
          <w:rFonts w:ascii="Times New Roman" w:hAnsi="Times New Roman" w:cs="Times New Roman"/>
        </w:rPr>
      </w:pPr>
      <w:r w:rsidRPr="00901789">
        <w:rPr>
          <w:rFonts w:ascii="Times New Roman" w:hAnsi="Times New Roman" w:cs="Times New Roman"/>
        </w:rPr>
        <w:t xml:space="preserve">As </w:t>
      </w:r>
      <w:r w:rsidR="00B92594">
        <w:rPr>
          <w:rFonts w:ascii="Times New Roman" w:hAnsi="Times New Roman" w:cs="Times New Roman"/>
        </w:rPr>
        <w:t xml:space="preserve">the quotes </w:t>
      </w:r>
      <w:r w:rsidR="001E0AB4">
        <w:rPr>
          <w:rFonts w:ascii="Times New Roman" w:hAnsi="Times New Roman" w:cs="Times New Roman"/>
        </w:rPr>
        <w:t xml:space="preserve">above </w:t>
      </w:r>
      <w:r w:rsidR="00B92594">
        <w:rPr>
          <w:rFonts w:ascii="Times New Roman" w:hAnsi="Times New Roman" w:cs="Times New Roman"/>
        </w:rPr>
        <w:t>reveal</w:t>
      </w:r>
      <w:r w:rsidRPr="00901789">
        <w:rPr>
          <w:rFonts w:ascii="Times New Roman" w:hAnsi="Times New Roman" w:cs="Times New Roman"/>
        </w:rPr>
        <w:t>, drama school educators robustly assert that performers ‘who [are] not obviously gay’ are more likely to gain access to a wider variety of performing work. In these interview excerpts the presumed obviousness of gay sexuality is related to the display of ‘camp’, constructed in these accounts as an undesirable performance of femininity that is</w:t>
      </w:r>
      <w:r w:rsidR="00B92594">
        <w:rPr>
          <w:rFonts w:ascii="Times New Roman" w:hAnsi="Times New Roman" w:cs="Times New Roman"/>
        </w:rPr>
        <w:t>, in heteronormative terms,</w:t>
      </w:r>
      <w:r w:rsidRPr="00901789">
        <w:rPr>
          <w:rFonts w:ascii="Times New Roman" w:hAnsi="Times New Roman" w:cs="Times New Roman"/>
        </w:rPr>
        <w:t xml:space="preserve"> essentially linked to gay men. In an industry where roles for male performers are potentially diverse in terms of how they are required to perform gender, camp can function as a mechanism to </w:t>
      </w:r>
      <w:r w:rsidR="005273E3">
        <w:rPr>
          <w:rFonts w:ascii="Times New Roman" w:hAnsi="Times New Roman" w:cs="Times New Roman"/>
        </w:rPr>
        <w:t xml:space="preserve">expose the artificiality and performativity of sexualities by which gay men can </w:t>
      </w:r>
      <w:r w:rsidRPr="00901789">
        <w:rPr>
          <w:rFonts w:ascii="Times New Roman" w:hAnsi="Times New Roman" w:cs="Times New Roman"/>
        </w:rPr>
        <w:t xml:space="preserve">defend themselves against a heteronormative culture that </w:t>
      </w:r>
      <w:r w:rsidR="005273E3">
        <w:rPr>
          <w:rFonts w:ascii="Times New Roman" w:hAnsi="Times New Roman" w:cs="Times New Roman"/>
        </w:rPr>
        <w:t>can treat homosexuality as deviant, a disease, psychological disorder, and so on</w:t>
      </w:r>
      <w:r w:rsidRPr="00901789">
        <w:rPr>
          <w:rFonts w:ascii="Times New Roman" w:hAnsi="Times New Roman" w:cs="Times New Roman"/>
        </w:rPr>
        <w:t xml:space="preserve"> (Bristow, 1989</w:t>
      </w:r>
      <w:r w:rsidR="005273E3">
        <w:rPr>
          <w:rFonts w:ascii="Times New Roman" w:hAnsi="Times New Roman" w:cs="Times New Roman"/>
        </w:rPr>
        <w:t xml:space="preserve">; </w:t>
      </w:r>
      <w:proofErr w:type="spellStart"/>
      <w:r w:rsidR="005273E3">
        <w:rPr>
          <w:rFonts w:ascii="Times New Roman" w:hAnsi="Times New Roman" w:cs="Times New Roman"/>
        </w:rPr>
        <w:t>Medhurst</w:t>
      </w:r>
      <w:proofErr w:type="spellEnd"/>
      <w:r w:rsidR="005273E3">
        <w:rPr>
          <w:rFonts w:ascii="Times New Roman" w:hAnsi="Times New Roman" w:cs="Times New Roman"/>
        </w:rPr>
        <w:t>, 1997</w:t>
      </w:r>
      <w:r w:rsidRPr="00901789">
        <w:rPr>
          <w:rFonts w:ascii="Times New Roman" w:hAnsi="Times New Roman" w:cs="Times New Roman"/>
        </w:rPr>
        <w:t>)</w:t>
      </w:r>
      <w:r w:rsidR="005273E3">
        <w:rPr>
          <w:rFonts w:ascii="Times New Roman" w:hAnsi="Times New Roman" w:cs="Times New Roman"/>
        </w:rPr>
        <w:t>. Here</w:t>
      </w:r>
      <w:r w:rsidR="004D6522">
        <w:rPr>
          <w:rFonts w:ascii="Times New Roman" w:hAnsi="Times New Roman" w:cs="Times New Roman"/>
        </w:rPr>
        <w:t>, however,</w:t>
      </w:r>
      <w:r w:rsidR="005273E3">
        <w:rPr>
          <w:rFonts w:ascii="Times New Roman" w:hAnsi="Times New Roman" w:cs="Times New Roman"/>
        </w:rPr>
        <w:t xml:space="preserve"> </w:t>
      </w:r>
      <w:r w:rsidRPr="00901789">
        <w:rPr>
          <w:rFonts w:ascii="Times New Roman" w:hAnsi="Times New Roman" w:cs="Times New Roman"/>
        </w:rPr>
        <w:t xml:space="preserve">it is </w:t>
      </w:r>
      <w:r w:rsidR="002146EA">
        <w:rPr>
          <w:rFonts w:ascii="Times New Roman" w:hAnsi="Times New Roman" w:cs="Times New Roman"/>
        </w:rPr>
        <w:t>appropriated</w:t>
      </w:r>
      <w:r w:rsidRPr="00901789">
        <w:rPr>
          <w:rFonts w:ascii="Times New Roman" w:hAnsi="Times New Roman" w:cs="Times New Roman"/>
        </w:rPr>
        <w:t xml:space="preserve"> as a </w:t>
      </w:r>
      <w:r w:rsidR="005273E3">
        <w:rPr>
          <w:rFonts w:ascii="Times New Roman" w:hAnsi="Times New Roman" w:cs="Times New Roman"/>
        </w:rPr>
        <w:t>disciplinary mechanism</w:t>
      </w:r>
      <w:r w:rsidRPr="00901789">
        <w:rPr>
          <w:rFonts w:ascii="Times New Roman" w:hAnsi="Times New Roman" w:cs="Times New Roman"/>
        </w:rPr>
        <w:t xml:space="preserve"> </w:t>
      </w:r>
      <w:r w:rsidR="00DF452D">
        <w:rPr>
          <w:rFonts w:ascii="Times New Roman" w:hAnsi="Times New Roman" w:cs="Times New Roman"/>
        </w:rPr>
        <w:t>and pressed into the service of reinforcing heteronormative classifications of</w:t>
      </w:r>
      <w:r w:rsidR="005273E3">
        <w:rPr>
          <w:rFonts w:ascii="Times New Roman" w:hAnsi="Times New Roman" w:cs="Times New Roman"/>
        </w:rPr>
        <w:t xml:space="preserve"> </w:t>
      </w:r>
      <w:r w:rsidR="005273E3" w:rsidRPr="005273E3">
        <w:rPr>
          <w:rFonts w:ascii="Times New Roman" w:hAnsi="Times New Roman" w:cs="Times New Roman"/>
        </w:rPr>
        <w:t>(</w:t>
      </w:r>
      <w:proofErr w:type="gramStart"/>
      <w:r w:rsidR="005273E3" w:rsidRPr="005273E3">
        <w:rPr>
          <w:rFonts w:ascii="Times New Roman" w:hAnsi="Times New Roman" w:cs="Times New Roman"/>
        </w:rPr>
        <w:t>un)</w:t>
      </w:r>
      <w:proofErr w:type="gramEnd"/>
      <w:r w:rsidR="005273E3" w:rsidRPr="005273E3">
        <w:rPr>
          <w:rFonts w:ascii="Times New Roman" w:hAnsi="Times New Roman" w:cs="Times New Roman"/>
        </w:rPr>
        <w:t>acceptable gay performing masculinities</w:t>
      </w:r>
      <w:r w:rsidRPr="00901789">
        <w:rPr>
          <w:rFonts w:ascii="Times New Roman" w:hAnsi="Times New Roman" w:cs="Times New Roman"/>
        </w:rPr>
        <w:t xml:space="preserve">. Yet camp still holds currency in some performing contexts such as musical theatre, as several participants pointed out. </w:t>
      </w:r>
      <w:r w:rsidR="00B92594">
        <w:rPr>
          <w:rFonts w:ascii="Times New Roman" w:hAnsi="Times New Roman" w:cs="Times New Roman"/>
        </w:rPr>
        <w:t xml:space="preserve">But in many </w:t>
      </w:r>
      <w:r w:rsidRPr="00901789">
        <w:rPr>
          <w:rFonts w:ascii="Times New Roman" w:hAnsi="Times New Roman" w:cs="Times New Roman"/>
        </w:rPr>
        <w:t xml:space="preserve">formal encounters and contexts involving drama school educators, </w:t>
      </w:r>
      <w:r w:rsidR="00B92594">
        <w:rPr>
          <w:rFonts w:ascii="Times New Roman" w:hAnsi="Times New Roman" w:cs="Times New Roman"/>
        </w:rPr>
        <w:t xml:space="preserve">it seemed that </w:t>
      </w:r>
      <w:r w:rsidRPr="00901789">
        <w:rPr>
          <w:rFonts w:ascii="Times New Roman" w:hAnsi="Times New Roman" w:cs="Times New Roman"/>
        </w:rPr>
        <w:t xml:space="preserve">the potency of camp as a transgressive mode of cultural engagement based on parody and irony is noticeably diminished. </w:t>
      </w:r>
    </w:p>
    <w:p w:rsidR="00901789" w:rsidRPr="00901789" w:rsidRDefault="002E0C38" w:rsidP="00901789">
      <w:pPr>
        <w:spacing w:line="360" w:lineRule="auto"/>
        <w:jc w:val="both"/>
        <w:rPr>
          <w:rFonts w:ascii="Times New Roman" w:hAnsi="Times New Roman" w:cs="Times New Roman"/>
        </w:rPr>
      </w:pPr>
      <w:r>
        <w:rPr>
          <w:rFonts w:ascii="Times New Roman" w:hAnsi="Times New Roman" w:cs="Times New Roman"/>
        </w:rPr>
        <w:lastRenderedPageBreak/>
        <w:tab/>
      </w:r>
      <w:r w:rsidR="00901789" w:rsidRPr="00901789">
        <w:rPr>
          <w:rFonts w:ascii="Times New Roman" w:hAnsi="Times New Roman" w:cs="Times New Roman"/>
        </w:rPr>
        <w:t xml:space="preserve">Be that as it may, the general feeling among participants was they were passionate about performing and many, therefore, said they ‘would do whatever it takes’ to secure work. </w:t>
      </w:r>
      <w:r w:rsidR="004D6522">
        <w:rPr>
          <w:rFonts w:ascii="Times New Roman" w:hAnsi="Times New Roman" w:cs="Times New Roman"/>
        </w:rPr>
        <w:t>With several exceptions presented later, t</w:t>
      </w:r>
      <w:r w:rsidR="00901789" w:rsidRPr="00901789">
        <w:rPr>
          <w:rFonts w:ascii="Times New Roman" w:hAnsi="Times New Roman" w:cs="Times New Roman"/>
        </w:rPr>
        <w:t xml:space="preserve">he widespread acceptance of expressing gay sexuality in a gender appropriate manner in formal performing encounters and contexts did not appear to negatively shape how participants made sense of performing work </w:t>
      </w:r>
      <w:r>
        <w:rPr>
          <w:rFonts w:ascii="Times New Roman" w:hAnsi="Times New Roman" w:cs="Times New Roman"/>
        </w:rPr>
        <w:t>contexts</w:t>
      </w:r>
      <w:r w:rsidR="00901789" w:rsidRPr="00901789">
        <w:rPr>
          <w:rFonts w:ascii="Times New Roman" w:hAnsi="Times New Roman" w:cs="Times New Roman"/>
        </w:rPr>
        <w:t xml:space="preserve"> as </w:t>
      </w:r>
      <w:r w:rsidR="001E0AB4">
        <w:rPr>
          <w:rFonts w:ascii="Times New Roman" w:hAnsi="Times New Roman" w:cs="Times New Roman"/>
        </w:rPr>
        <w:t>‘</w:t>
      </w:r>
      <w:r w:rsidR="00901789" w:rsidRPr="00901789">
        <w:rPr>
          <w:rFonts w:ascii="Times New Roman" w:hAnsi="Times New Roman" w:cs="Times New Roman"/>
        </w:rPr>
        <w:t>gay-friendly</w:t>
      </w:r>
      <w:r w:rsidR="001E0AB4">
        <w:rPr>
          <w:rFonts w:ascii="Times New Roman" w:hAnsi="Times New Roman" w:cs="Times New Roman"/>
        </w:rPr>
        <w:t>’</w:t>
      </w:r>
      <w:r w:rsidR="00901789" w:rsidRPr="00901789">
        <w:rPr>
          <w:rFonts w:ascii="Times New Roman" w:hAnsi="Times New Roman" w:cs="Times New Roman"/>
        </w:rPr>
        <w:t xml:space="preserve">. </w:t>
      </w:r>
      <w:r w:rsidR="004D6522">
        <w:rPr>
          <w:rFonts w:ascii="Times New Roman" w:hAnsi="Times New Roman" w:cs="Times New Roman"/>
        </w:rPr>
        <w:t>Nevertheless, w</w:t>
      </w:r>
      <w:r w:rsidR="00901789" w:rsidRPr="00901789">
        <w:rPr>
          <w:rFonts w:ascii="Times New Roman" w:hAnsi="Times New Roman" w:cs="Times New Roman"/>
        </w:rPr>
        <w:t>e find it hard to dismiss the possibility</w:t>
      </w:r>
      <w:r w:rsidR="004D6522">
        <w:rPr>
          <w:rFonts w:ascii="Times New Roman" w:hAnsi="Times New Roman" w:cs="Times New Roman"/>
        </w:rPr>
        <w:t xml:space="preserve"> for understanding drama school</w:t>
      </w:r>
      <w:r w:rsidR="00901789" w:rsidRPr="00901789">
        <w:rPr>
          <w:rFonts w:ascii="Times New Roman" w:hAnsi="Times New Roman" w:cs="Times New Roman"/>
        </w:rPr>
        <w:t xml:space="preserve"> as </w:t>
      </w:r>
      <w:r w:rsidR="004D6522">
        <w:rPr>
          <w:rFonts w:ascii="Times New Roman" w:hAnsi="Times New Roman" w:cs="Times New Roman"/>
        </w:rPr>
        <w:t xml:space="preserve">an </w:t>
      </w:r>
      <w:r w:rsidR="00901789" w:rsidRPr="00901789">
        <w:rPr>
          <w:rFonts w:ascii="Times New Roman" w:hAnsi="Times New Roman" w:cs="Times New Roman"/>
        </w:rPr>
        <w:t>institution that contribute</w:t>
      </w:r>
      <w:r w:rsidR="004D6522">
        <w:rPr>
          <w:rFonts w:ascii="Times New Roman" w:hAnsi="Times New Roman" w:cs="Times New Roman"/>
        </w:rPr>
        <w:t>s</w:t>
      </w:r>
      <w:r w:rsidR="00901789" w:rsidRPr="00901789">
        <w:rPr>
          <w:rFonts w:ascii="Times New Roman" w:hAnsi="Times New Roman" w:cs="Times New Roman"/>
        </w:rPr>
        <w:t xml:space="preserve"> to increasing cultural expectations for a particular expression of gay sexuality as a normative standard, one that potentially compromises the possibilities for gay sexualities to be performed differently. We develop this observation in regard to participants’ encounters with casting directors and agents. </w:t>
      </w:r>
    </w:p>
    <w:p w:rsidR="00901789" w:rsidRPr="00901789" w:rsidRDefault="00901789" w:rsidP="00901789">
      <w:pPr>
        <w:spacing w:line="360" w:lineRule="auto"/>
        <w:jc w:val="both"/>
        <w:rPr>
          <w:rFonts w:ascii="Times New Roman" w:hAnsi="Times New Roman" w:cs="Times New Roman"/>
          <w:b/>
        </w:rPr>
      </w:pPr>
      <w:r w:rsidRPr="00901789">
        <w:rPr>
          <w:rFonts w:ascii="Times New Roman" w:hAnsi="Times New Roman" w:cs="Times New Roman"/>
          <w:b/>
        </w:rPr>
        <w:t>Getting into performing: auditioning</w:t>
      </w:r>
    </w:p>
    <w:p w:rsidR="00901789" w:rsidRPr="00901789" w:rsidRDefault="00901789" w:rsidP="00901789">
      <w:pPr>
        <w:spacing w:line="360" w:lineRule="auto"/>
        <w:jc w:val="both"/>
        <w:rPr>
          <w:rFonts w:ascii="Times New Roman" w:hAnsi="Times New Roman" w:cs="Times New Roman"/>
        </w:rPr>
      </w:pPr>
      <w:r w:rsidRPr="00901789">
        <w:rPr>
          <w:rFonts w:ascii="Times New Roman" w:hAnsi="Times New Roman" w:cs="Times New Roman"/>
        </w:rPr>
        <w:t>As this section reveals, although one might expect performers t</w:t>
      </w:r>
      <w:r w:rsidR="004D6522">
        <w:rPr>
          <w:rFonts w:ascii="Times New Roman" w:hAnsi="Times New Roman" w:cs="Times New Roman"/>
        </w:rPr>
        <w:t>o a</w:t>
      </w:r>
      <w:r w:rsidRPr="00901789">
        <w:rPr>
          <w:rFonts w:ascii="Times New Roman" w:hAnsi="Times New Roman" w:cs="Times New Roman"/>
        </w:rPr>
        <w:t>ct what they think casters want, there are particular issues facing our study participants as gay p</w:t>
      </w:r>
      <w:r w:rsidR="001E0AB4">
        <w:rPr>
          <w:rFonts w:ascii="Times New Roman" w:hAnsi="Times New Roman" w:cs="Times New Roman"/>
        </w:rPr>
        <w:t xml:space="preserve">erformers. As with Dean (2005) who studied female performers, </w:t>
      </w:r>
      <w:r w:rsidRPr="00901789">
        <w:rPr>
          <w:rFonts w:ascii="Times New Roman" w:hAnsi="Times New Roman" w:cs="Times New Roman"/>
        </w:rPr>
        <w:t xml:space="preserve">it is problematic that the embodiment of characteristics associated with a specific performing role is often based on dominant cultural perceptions and stereotypes of age, attractiveness, masculinity and so on. Our study findings add a new dimension to this argument, since it is clear that heteronormative conceptions of gay sexuality also structure access to </w:t>
      </w:r>
      <w:r w:rsidR="00806564">
        <w:rPr>
          <w:rFonts w:ascii="Times New Roman" w:hAnsi="Times New Roman" w:cs="Times New Roman"/>
        </w:rPr>
        <w:t>performing work, as illustrated in the following quotes:</w:t>
      </w:r>
      <w:r w:rsidR="002E0C38">
        <w:rPr>
          <w:rFonts w:ascii="Times New Roman" w:hAnsi="Times New Roman" w:cs="Times New Roman"/>
        </w:rPr>
        <w:t xml:space="preserve"> </w:t>
      </w:r>
    </w:p>
    <w:p w:rsidR="002E0C38" w:rsidRPr="002E0C38" w:rsidRDefault="002E0C38" w:rsidP="002E0C38">
      <w:pPr>
        <w:spacing w:line="360" w:lineRule="auto"/>
        <w:jc w:val="both"/>
        <w:rPr>
          <w:rFonts w:ascii="Times New Roman" w:hAnsi="Times New Roman" w:cs="Times New Roman"/>
        </w:rPr>
      </w:pPr>
      <w:r w:rsidRPr="002E0C38">
        <w:rPr>
          <w:rFonts w:ascii="Times New Roman" w:hAnsi="Times New Roman" w:cs="Times New Roman"/>
        </w:rPr>
        <w:t>An agent once asked me to ‘dress down’ for an audition. It was for a commercial. Playing devil’s advocate, I said: ‘What do you mean, dress down?’ Eventually she said: ‘Can you not look quite so gay’. They felt it would affect the outcome. I went along with it though</w:t>
      </w:r>
      <w:r w:rsidR="003A54AA">
        <w:rPr>
          <w:rFonts w:ascii="Times New Roman" w:hAnsi="Times New Roman" w:cs="Times New Roman"/>
        </w:rPr>
        <w:t xml:space="preserve"> and dressed down</w:t>
      </w:r>
      <w:r w:rsidRPr="002E0C38">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Callum</w:t>
      </w:r>
      <w:proofErr w:type="spellEnd"/>
      <w:r>
        <w:rPr>
          <w:rFonts w:ascii="Times New Roman" w:hAnsi="Times New Roman" w:cs="Times New Roman"/>
        </w:rPr>
        <w:t>)</w:t>
      </w:r>
    </w:p>
    <w:p w:rsidR="002E0C38" w:rsidRPr="002E0C38" w:rsidRDefault="002E0C38" w:rsidP="002E0C38">
      <w:pPr>
        <w:spacing w:line="360" w:lineRule="auto"/>
        <w:jc w:val="both"/>
        <w:rPr>
          <w:rFonts w:ascii="Times New Roman" w:hAnsi="Times New Roman" w:cs="Times New Roman"/>
        </w:rPr>
      </w:pPr>
      <w:r w:rsidRPr="002E0C38">
        <w:rPr>
          <w:rFonts w:ascii="Times New Roman" w:hAnsi="Times New Roman" w:cs="Times New Roman"/>
        </w:rPr>
        <w:t>For those who are camp, you just think: how on earth are you going to get cast in all these other roles?</w:t>
      </w:r>
      <w:r>
        <w:rPr>
          <w:rFonts w:ascii="Times New Roman" w:hAnsi="Times New Roman" w:cs="Times New Roman"/>
        </w:rPr>
        <w:t xml:space="preserve"> (</w:t>
      </w:r>
      <w:proofErr w:type="spellStart"/>
      <w:r>
        <w:rPr>
          <w:rFonts w:ascii="Times New Roman" w:hAnsi="Times New Roman" w:cs="Times New Roman"/>
        </w:rPr>
        <w:t>Lemar</w:t>
      </w:r>
      <w:proofErr w:type="spellEnd"/>
      <w:r>
        <w:rPr>
          <w:rFonts w:ascii="Times New Roman" w:hAnsi="Times New Roman" w:cs="Times New Roman"/>
        </w:rPr>
        <w:t>)</w:t>
      </w:r>
    </w:p>
    <w:p w:rsidR="00901789" w:rsidRPr="00901789" w:rsidRDefault="002E0C38" w:rsidP="002E0C38">
      <w:pPr>
        <w:spacing w:line="360" w:lineRule="auto"/>
        <w:jc w:val="both"/>
        <w:rPr>
          <w:rFonts w:ascii="Times New Roman" w:hAnsi="Times New Roman" w:cs="Times New Roman"/>
        </w:rPr>
      </w:pPr>
      <w:r w:rsidRPr="002E0C38">
        <w:rPr>
          <w:rFonts w:ascii="Times New Roman" w:hAnsi="Times New Roman" w:cs="Times New Roman"/>
        </w:rPr>
        <w:t>I’m proud to be gay, and most of the time, once I’ve secured a job, it becomes quite natural for everyone to see that I am gay. But when auditioning, it’s not something I choose to vocalise. It’s something I feel I will be judged on.</w:t>
      </w:r>
      <w:r>
        <w:rPr>
          <w:rFonts w:ascii="Times New Roman" w:hAnsi="Times New Roman" w:cs="Times New Roman"/>
        </w:rPr>
        <w:t xml:space="preserve"> (Charlie)</w:t>
      </w:r>
    </w:p>
    <w:p w:rsidR="00A109C7" w:rsidRDefault="00901789" w:rsidP="00901789">
      <w:pPr>
        <w:spacing w:line="360" w:lineRule="auto"/>
        <w:jc w:val="both"/>
        <w:rPr>
          <w:rFonts w:ascii="Times New Roman" w:hAnsi="Times New Roman" w:cs="Times New Roman"/>
        </w:rPr>
      </w:pPr>
      <w:r w:rsidRPr="00901789">
        <w:rPr>
          <w:rFonts w:ascii="Times New Roman" w:hAnsi="Times New Roman" w:cs="Times New Roman"/>
        </w:rPr>
        <w:t xml:space="preserve">As suggested earlier, our concern is not so much the idea that gay performers must convince themselves and casters they are suitable to play a particular role, but that many participants felt they had increasingly limited scope for identifying as gay when going up for a part. </w:t>
      </w:r>
      <w:r w:rsidR="002E0C38">
        <w:rPr>
          <w:rFonts w:ascii="Times New Roman" w:hAnsi="Times New Roman" w:cs="Times New Roman"/>
        </w:rPr>
        <w:t>This knowledge framed how they performed gay male sexuality, paying attention to how gay male bodies should be clothed (</w:t>
      </w:r>
      <w:proofErr w:type="spellStart"/>
      <w:r w:rsidR="002E0C38">
        <w:rPr>
          <w:rFonts w:ascii="Times New Roman" w:hAnsi="Times New Roman" w:cs="Times New Roman"/>
        </w:rPr>
        <w:t>Callum</w:t>
      </w:r>
      <w:proofErr w:type="spellEnd"/>
      <w:r w:rsidR="002E0C38">
        <w:rPr>
          <w:rFonts w:ascii="Times New Roman" w:hAnsi="Times New Roman" w:cs="Times New Roman"/>
        </w:rPr>
        <w:t>) or choosing not to disclose a gay identity (Charlie)</w:t>
      </w:r>
      <w:r w:rsidR="003A54AA">
        <w:rPr>
          <w:rFonts w:ascii="Times New Roman" w:hAnsi="Times New Roman" w:cs="Times New Roman"/>
        </w:rPr>
        <w:t>.</w:t>
      </w:r>
    </w:p>
    <w:p w:rsidR="009F2A87" w:rsidRDefault="00901789" w:rsidP="00901789">
      <w:pPr>
        <w:spacing w:line="360" w:lineRule="auto"/>
        <w:jc w:val="both"/>
        <w:rPr>
          <w:rFonts w:ascii="Times New Roman" w:hAnsi="Times New Roman" w:cs="Times New Roman"/>
        </w:rPr>
      </w:pPr>
      <w:r w:rsidRPr="00901789">
        <w:rPr>
          <w:rFonts w:ascii="Times New Roman" w:hAnsi="Times New Roman" w:cs="Times New Roman"/>
        </w:rPr>
        <w:t xml:space="preserve">Overall, participants felt that </w:t>
      </w:r>
      <w:r w:rsidR="003A54AA">
        <w:rPr>
          <w:rFonts w:ascii="Times New Roman" w:hAnsi="Times New Roman" w:cs="Times New Roman"/>
        </w:rPr>
        <w:t xml:space="preserve">decisions to perform gay male sexuality in front of </w:t>
      </w:r>
      <w:r w:rsidRPr="00901789">
        <w:rPr>
          <w:rFonts w:ascii="Times New Roman" w:hAnsi="Times New Roman" w:cs="Times New Roman"/>
        </w:rPr>
        <w:t xml:space="preserve">casting directors and agents </w:t>
      </w:r>
      <w:r w:rsidR="003A54AA">
        <w:rPr>
          <w:rFonts w:ascii="Times New Roman" w:hAnsi="Times New Roman" w:cs="Times New Roman"/>
        </w:rPr>
        <w:t xml:space="preserve">were structured by a need to </w:t>
      </w:r>
      <w:r w:rsidR="003A54AA" w:rsidRPr="003A54AA">
        <w:rPr>
          <w:rFonts w:ascii="Times New Roman" w:hAnsi="Times New Roman" w:cs="Times New Roman"/>
        </w:rPr>
        <w:t>respect a conservatism which counsels</w:t>
      </w:r>
      <w:r w:rsidR="00287B62">
        <w:rPr>
          <w:rFonts w:ascii="Times New Roman" w:hAnsi="Times New Roman" w:cs="Times New Roman"/>
        </w:rPr>
        <w:t xml:space="preserve"> </w:t>
      </w:r>
      <w:r w:rsidR="00287B62" w:rsidRPr="00287B62">
        <w:rPr>
          <w:rFonts w:ascii="Times New Roman" w:hAnsi="Times New Roman" w:cs="Times New Roman"/>
        </w:rPr>
        <w:t xml:space="preserve">that it is better not to offend </w:t>
      </w:r>
      <w:r w:rsidR="00287B62">
        <w:rPr>
          <w:rFonts w:ascii="Times New Roman" w:hAnsi="Times New Roman" w:cs="Times New Roman"/>
        </w:rPr>
        <w:t xml:space="preserve">heteronormative </w:t>
      </w:r>
      <w:r w:rsidR="00287B62" w:rsidRPr="00287B62">
        <w:rPr>
          <w:rFonts w:ascii="Times New Roman" w:hAnsi="Times New Roman" w:cs="Times New Roman"/>
        </w:rPr>
        <w:t xml:space="preserve">sensibilities </w:t>
      </w:r>
      <w:r w:rsidR="00287B62">
        <w:rPr>
          <w:rFonts w:ascii="Times New Roman" w:hAnsi="Times New Roman" w:cs="Times New Roman"/>
        </w:rPr>
        <w:t>about how homosexuality ought to be expressed.</w:t>
      </w:r>
      <w:r w:rsidRPr="00901789">
        <w:rPr>
          <w:rFonts w:ascii="Times New Roman" w:hAnsi="Times New Roman" w:cs="Times New Roman"/>
        </w:rPr>
        <w:t xml:space="preserve"> Felix captured a </w:t>
      </w:r>
      <w:r w:rsidRPr="00901789">
        <w:rPr>
          <w:rFonts w:ascii="Times New Roman" w:hAnsi="Times New Roman" w:cs="Times New Roman"/>
        </w:rPr>
        <w:lastRenderedPageBreak/>
        <w:t xml:space="preserve">widespread apprehension voiced by other participants, </w:t>
      </w:r>
      <w:r w:rsidR="00C36079">
        <w:rPr>
          <w:rFonts w:ascii="Times New Roman" w:hAnsi="Times New Roman" w:cs="Times New Roman"/>
        </w:rPr>
        <w:t xml:space="preserve">when he </w:t>
      </w:r>
      <w:r w:rsidRPr="00901789">
        <w:rPr>
          <w:rFonts w:ascii="Times New Roman" w:hAnsi="Times New Roman" w:cs="Times New Roman"/>
        </w:rPr>
        <w:t xml:space="preserve">claimed that because casting directors are busy trying ‘to please everybody’ (agents, directors, audiences) they preferred to see ‘safe alternatives’ for certain parts. </w:t>
      </w:r>
      <w:r w:rsidR="00352969">
        <w:rPr>
          <w:rFonts w:ascii="Times New Roman" w:hAnsi="Times New Roman" w:cs="Times New Roman"/>
        </w:rPr>
        <w:t>So w</w:t>
      </w:r>
      <w:r w:rsidRPr="00901789">
        <w:rPr>
          <w:rFonts w:ascii="Times New Roman" w:hAnsi="Times New Roman" w:cs="Times New Roman"/>
        </w:rPr>
        <w:t xml:space="preserve">hile acting talent was demanded, participants suggested that when auditioning, casting directors are sometimes looking for someone who already </w:t>
      </w:r>
      <w:r w:rsidRPr="00287B62">
        <w:rPr>
          <w:rFonts w:ascii="Times New Roman" w:hAnsi="Times New Roman" w:cs="Times New Roman"/>
        </w:rPr>
        <w:t>is</w:t>
      </w:r>
      <w:r w:rsidRPr="00901789">
        <w:rPr>
          <w:rFonts w:ascii="Times New Roman" w:hAnsi="Times New Roman" w:cs="Times New Roman"/>
        </w:rPr>
        <w:t xml:space="preserve"> </w:t>
      </w:r>
      <w:r w:rsidR="00287B62">
        <w:rPr>
          <w:rFonts w:ascii="Times New Roman" w:hAnsi="Times New Roman" w:cs="Times New Roman"/>
        </w:rPr>
        <w:t xml:space="preserve">an embodiment of </w:t>
      </w:r>
      <w:r w:rsidRPr="00901789">
        <w:rPr>
          <w:rFonts w:ascii="Times New Roman" w:hAnsi="Times New Roman" w:cs="Times New Roman"/>
        </w:rPr>
        <w:t xml:space="preserve">the role, and search for the appropriate package in the ‘right’ performer (Dean, 2008a). </w:t>
      </w:r>
      <w:r w:rsidR="000F2537">
        <w:rPr>
          <w:rFonts w:ascii="Times New Roman" w:hAnsi="Times New Roman" w:cs="Times New Roman"/>
        </w:rPr>
        <w:t>One female casting director we interviewed put it thus: ‘</w:t>
      </w:r>
      <w:r w:rsidR="000F2537" w:rsidRPr="000F2537">
        <w:rPr>
          <w:rFonts w:ascii="Times New Roman" w:hAnsi="Times New Roman" w:cs="Times New Roman"/>
        </w:rPr>
        <w:t>If I’m casting a strongly heterosexual character, then I wouldn’t approach a gay actor</w:t>
      </w:r>
      <w:r w:rsidR="000F2537">
        <w:rPr>
          <w:rFonts w:ascii="Times New Roman" w:hAnsi="Times New Roman" w:cs="Times New Roman"/>
        </w:rPr>
        <w:t>’</w:t>
      </w:r>
      <w:r w:rsidR="000F2537" w:rsidRPr="000F2537">
        <w:rPr>
          <w:rFonts w:ascii="Times New Roman" w:hAnsi="Times New Roman" w:cs="Times New Roman"/>
        </w:rPr>
        <w:t>.</w:t>
      </w:r>
      <w:r w:rsidR="000F2537">
        <w:rPr>
          <w:rFonts w:ascii="Times New Roman" w:hAnsi="Times New Roman" w:cs="Times New Roman"/>
        </w:rPr>
        <w:t xml:space="preserve"> The same situation from one of our participant’s perspectives is equally revealing of the approach taken by some casters:</w:t>
      </w:r>
    </w:p>
    <w:p w:rsidR="00901789" w:rsidRDefault="009F2A87" w:rsidP="00901789">
      <w:pPr>
        <w:spacing w:line="360" w:lineRule="auto"/>
        <w:jc w:val="both"/>
        <w:rPr>
          <w:rFonts w:ascii="Times New Roman" w:hAnsi="Times New Roman" w:cs="Times New Roman"/>
        </w:rPr>
      </w:pPr>
      <w:r w:rsidRPr="009F2A87">
        <w:rPr>
          <w:rFonts w:ascii="Times New Roman" w:hAnsi="Times New Roman" w:cs="Times New Roman"/>
        </w:rPr>
        <w:t xml:space="preserve">If there is a character called David </w:t>
      </w:r>
      <w:r w:rsidR="000F2537" w:rsidRPr="009F2A87">
        <w:rPr>
          <w:rFonts w:ascii="Times New Roman" w:hAnsi="Times New Roman" w:cs="Times New Roman"/>
        </w:rPr>
        <w:t>who</w:t>
      </w:r>
      <w:r w:rsidR="000F2537">
        <w:rPr>
          <w:rFonts w:ascii="Times New Roman" w:hAnsi="Times New Roman" w:cs="Times New Roman"/>
        </w:rPr>
        <w:t>’s straight and</w:t>
      </w:r>
      <w:r w:rsidRPr="009F2A87">
        <w:rPr>
          <w:rFonts w:ascii="Times New Roman" w:hAnsi="Times New Roman" w:cs="Times New Roman"/>
        </w:rPr>
        <w:t xml:space="preserve"> grew up in Essex and drives a white car, they want an actor called David </w:t>
      </w:r>
      <w:r w:rsidR="000F2537">
        <w:rPr>
          <w:rFonts w:ascii="Times New Roman" w:hAnsi="Times New Roman" w:cs="Times New Roman"/>
        </w:rPr>
        <w:t xml:space="preserve">who’s straight </w:t>
      </w:r>
      <w:r w:rsidRPr="009F2A87">
        <w:rPr>
          <w:rFonts w:ascii="Times New Roman" w:hAnsi="Times New Roman" w:cs="Times New Roman"/>
        </w:rPr>
        <w:t>who grew up in Essex who drives a white car. There is more of a belief that an actor has to be the character from the outset.</w:t>
      </w:r>
      <w:r w:rsidR="000F2537">
        <w:rPr>
          <w:rFonts w:ascii="Times New Roman" w:hAnsi="Times New Roman" w:cs="Times New Roman"/>
        </w:rPr>
        <w:t xml:space="preserve"> (</w:t>
      </w:r>
      <w:proofErr w:type="spellStart"/>
      <w:r w:rsidR="000F2537">
        <w:rPr>
          <w:rFonts w:ascii="Times New Roman" w:hAnsi="Times New Roman" w:cs="Times New Roman"/>
        </w:rPr>
        <w:t>Zac</w:t>
      </w:r>
      <w:proofErr w:type="spellEnd"/>
      <w:r w:rsidR="000F2537">
        <w:rPr>
          <w:rFonts w:ascii="Times New Roman" w:hAnsi="Times New Roman" w:cs="Times New Roman"/>
        </w:rPr>
        <w:t>)</w:t>
      </w:r>
    </w:p>
    <w:p w:rsidR="00C8257D" w:rsidRPr="00901789" w:rsidRDefault="00C8257D" w:rsidP="00901789">
      <w:pPr>
        <w:spacing w:line="360" w:lineRule="auto"/>
        <w:jc w:val="both"/>
        <w:rPr>
          <w:rFonts w:ascii="Times New Roman" w:hAnsi="Times New Roman" w:cs="Times New Roman"/>
        </w:rPr>
      </w:pPr>
      <w:r>
        <w:rPr>
          <w:rFonts w:ascii="Times New Roman" w:hAnsi="Times New Roman" w:cs="Times New Roman"/>
        </w:rPr>
        <w:t>Be that as it may, when gay parts came up it seemed that gay men did not have a distinct advantage over heterosexual male performers for playing these roles. Charlie’s remark was typical of others expressed by the performers when we questioned them about this issue: ‘</w:t>
      </w:r>
      <w:r w:rsidRPr="00C8257D">
        <w:rPr>
          <w:rFonts w:ascii="Times New Roman" w:hAnsi="Times New Roman" w:cs="Times New Roman"/>
        </w:rPr>
        <w:t>I’ve been surprised that often, gay characters are played by straight men</w:t>
      </w:r>
      <w:r>
        <w:rPr>
          <w:rFonts w:ascii="Times New Roman" w:hAnsi="Times New Roman" w:cs="Times New Roman"/>
        </w:rPr>
        <w:t>’.</w:t>
      </w:r>
    </w:p>
    <w:p w:rsidR="00DF0ABC" w:rsidRDefault="009F2A87" w:rsidP="00901789">
      <w:pPr>
        <w:spacing w:line="360" w:lineRule="auto"/>
        <w:jc w:val="both"/>
        <w:rPr>
          <w:rFonts w:ascii="Times New Roman" w:hAnsi="Times New Roman" w:cs="Times New Roman"/>
        </w:rPr>
      </w:pPr>
      <w:r>
        <w:rPr>
          <w:rFonts w:ascii="Times New Roman" w:hAnsi="Times New Roman" w:cs="Times New Roman"/>
        </w:rPr>
        <w:tab/>
      </w:r>
      <w:r w:rsidR="00C8257D">
        <w:rPr>
          <w:rFonts w:ascii="Times New Roman" w:hAnsi="Times New Roman" w:cs="Times New Roman"/>
        </w:rPr>
        <w:t xml:space="preserve">From a queer theory perspective, the performance of sexuality in the audition process </w:t>
      </w:r>
      <w:r w:rsidR="00731469">
        <w:rPr>
          <w:rFonts w:ascii="Times New Roman" w:hAnsi="Times New Roman" w:cs="Times New Roman"/>
        </w:rPr>
        <w:t xml:space="preserve">is </w:t>
      </w:r>
      <w:r w:rsidR="004D6522">
        <w:rPr>
          <w:rFonts w:ascii="Times New Roman" w:hAnsi="Times New Roman" w:cs="Times New Roman"/>
        </w:rPr>
        <w:t>mediated</w:t>
      </w:r>
      <w:r w:rsidR="00731469">
        <w:rPr>
          <w:rFonts w:ascii="Times New Roman" w:hAnsi="Times New Roman" w:cs="Times New Roman"/>
        </w:rPr>
        <w:t xml:space="preserve"> by heteronormativity, resulting in the uneven reading of both heterosexuality and homosexuality from the perspectives of our participants</w:t>
      </w:r>
      <w:r w:rsidR="000F2537">
        <w:rPr>
          <w:rFonts w:ascii="Times New Roman" w:hAnsi="Times New Roman" w:cs="Times New Roman"/>
        </w:rPr>
        <w:t>, performers and casters alike</w:t>
      </w:r>
      <w:r w:rsidR="00C8257D">
        <w:rPr>
          <w:rFonts w:ascii="Times New Roman" w:hAnsi="Times New Roman" w:cs="Times New Roman"/>
        </w:rPr>
        <w:t xml:space="preserve">. Far from being merely subject to </w:t>
      </w:r>
      <w:r w:rsidR="00901789" w:rsidRPr="00901789">
        <w:rPr>
          <w:rFonts w:ascii="Times New Roman" w:hAnsi="Times New Roman" w:cs="Times New Roman"/>
        </w:rPr>
        <w:t>casting director</w:t>
      </w:r>
      <w:r>
        <w:rPr>
          <w:rFonts w:ascii="Times New Roman" w:hAnsi="Times New Roman" w:cs="Times New Roman"/>
        </w:rPr>
        <w:t>s’</w:t>
      </w:r>
      <w:r w:rsidR="00901789" w:rsidRPr="00901789">
        <w:rPr>
          <w:rFonts w:ascii="Times New Roman" w:hAnsi="Times New Roman" w:cs="Times New Roman"/>
        </w:rPr>
        <w:t xml:space="preserve"> concern</w:t>
      </w:r>
      <w:r>
        <w:rPr>
          <w:rFonts w:ascii="Times New Roman" w:hAnsi="Times New Roman" w:cs="Times New Roman"/>
        </w:rPr>
        <w:t xml:space="preserve">s </w:t>
      </w:r>
      <w:r w:rsidR="00731469">
        <w:rPr>
          <w:rFonts w:ascii="Times New Roman" w:hAnsi="Times New Roman" w:cs="Times New Roman"/>
        </w:rPr>
        <w:t xml:space="preserve">about </w:t>
      </w:r>
      <w:r w:rsidR="00901789" w:rsidRPr="00901789">
        <w:rPr>
          <w:rFonts w:ascii="Times New Roman" w:hAnsi="Times New Roman" w:cs="Times New Roman"/>
        </w:rPr>
        <w:t xml:space="preserve">believability, because the performer must get the audience to suspend their disbelief, </w:t>
      </w:r>
      <w:r w:rsidR="00287B62">
        <w:rPr>
          <w:rFonts w:ascii="Times New Roman" w:hAnsi="Times New Roman" w:cs="Times New Roman"/>
        </w:rPr>
        <w:t>the</w:t>
      </w:r>
      <w:r w:rsidR="00731469">
        <w:rPr>
          <w:rFonts w:ascii="Times New Roman" w:hAnsi="Times New Roman" w:cs="Times New Roman"/>
        </w:rPr>
        <w:t xml:space="preserve">y are also subject to </w:t>
      </w:r>
      <w:r w:rsidR="00806564">
        <w:rPr>
          <w:rFonts w:ascii="Times New Roman" w:hAnsi="Times New Roman" w:cs="Times New Roman"/>
        </w:rPr>
        <w:t>heteronormative</w:t>
      </w:r>
      <w:r w:rsidR="00731469">
        <w:rPr>
          <w:rFonts w:ascii="Times New Roman" w:hAnsi="Times New Roman" w:cs="Times New Roman"/>
        </w:rPr>
        <w:t xml:space="preserve"> practices that construct male homosexuality in specific ways. I</w:t>
      </w:r>
      <w:r w:rsidR="00287B62">
        <w:rPr>
          <w:rFonts w:ascii="Times New Roman" w:hAnsi="Times New Roman" w:cs="Times New Roman"/>
        </w:rPr>
        <w:t>nterview extracts above</w:t>
      </w:r>
      <w:r w:rsidR="00901789" w:rsidRPr="00901789">
        <w:rPr>
          <w:rFonts w:ascii="Times New Roman" w:hAnsi="Times New Roman" w:cs="Times New Roman"/>
        </w:rPr>
        <w:t xml:space="preserve"> </w:t>
      </w:r>
      <w:r>
        <w:rPr>
          <w:rFonts w:ascii="Times New Roman" w:hAnsi="Times New Roman" w:cs="Times New Roman"/>
        </w:rPr>
        <w:t xml:space="preserve">(e.g. </w:t>
      </w:r>
      <w:proofErr w:type="spellStart"/>
      <w:r>
        <w:rPr>
          <w:rFonts w:ascii="Times New Roman" w:hAnsi="Times New Roman" w:cs="Times New Roman"/>
        </w:rPr>
        <w:t>Callum</w:t>
      </w:r>
      <w:proofErr w:type="spellEnd"/>
      <w:r>
        <w:rPr>
          <w:rFonts w:ascii="Times New Roman" w:hAnsi="Times New Roman" w:cs="Times New Roman"/>
        </w:rPr>
        <w:t xml:space="preserve">; </w:t>
      </w:r>
      <w:proofErr w:type="spellStart"/>
      <w:r>
        <w:rPr>
          <w:rFonts w:ascii="Times New Roman" w:hAnsi="Times New Roman" w:cs="Times New Roman"/>
        </w:rPr>
        <w:t>Lemar</w:t>
      </w:r>
      <w:proofErr w:type="spellEnd"/>
      <w:r>
        <w:rPr>
          <w:rFonts w:ascii="Times New Roman" w:hAnsi="Times New Roman" w:cs="Times New Roman"/>
        </w:rPr>
        <w:t xml:space="preserve">; Charlie) </w:t>
      </w:r>
      <w:r w:rsidR="00731469">
        <w:rPr>
          <w:rFonts w:ascii="Times New Roman" w:hAnsi="Times New Roman" w:cs="Times New Roman"/>
        </w:rPr>
        <w:t xml:space="preserve">illustrate this by </w:t>
      </w:r>
      <w:r w:rsidR="00901789" w:rsidRPr="00901789">
        <w:rPr>
          <w:rFonts w:ascii="Times New Roman" w:hAnsi="Times New Roman" w:cs="Times New Roman"/>
        </w:rPr>
        <w:t>betray</w:t>
      </w:r>
      <w:r w:rsidR="00731469">
        <w:rPr>
          <w:rFonts w:ascii="Times New Roman" w:hAnsi="Times New Roman" w:cs="Times New Roman"/>
        </w:rPr>
        <w:t>ing</w:t>
      </w:r>
      <w:r w:rsidR="00901789" w:rsidRPr="00901789">
        <w:rPr>
          <w:rFonts w:ascii="Times New Roman" w:hAnsi="Times New Roman" w:cs="Times New Roman"/>
        </w:rPr>
        <w:t xml:space="preserve"> </w:t>
      </w:r>
      <w:r w:rsidR="00731469">
        <w:rPr>
          <w:rFonts w:ascii="Times New Roman" w:hAnsi="Times New Roman" w:cs="Times New Roman"/>
        </w:rPr>
        <w:t>the</w:t>
      </w:r>
      <w:r w:rsidR="00901789" w:rsidRPr="00901789">
        <w:rPr>
          <w:rFonts w:ascii="Times New Roman" w:hAnsi="Times New Roman" w:cs="Times New Roman"/>
        </w:rPr>
        <w:t xml:space="preserve"> concern</w:t>
      </w:r>
      <w:r w:rsidR="00731469">
        <w:rPr>
          <w:rFonts w:ascii="Times New Roman" w:hAnsi="Times New Roman" w:cs="Times New Roman"/>
        </w:rPr>
        <w:t xml:space="preserve"> exhibited among casters</w:t>
      </w:r>
      <w:r w:rsidR="00901789" w:rsidRPr="00901789">
        <w:rPr>
          <w:rFonts w:ascii="Times New Roman" w:hAnsi="Times New Roman" w:cs="Times New Roman"/>
        </w:rPr>
        <w:t xml:space="preserve">: namely, the </w:t>
      </w:r>
      <w:r w:rsidR="00287B62">
        <w:rPr>
          <w:rFonts w:ascii="Times New Roman" w:hAnsi="Times New Roman" w:cs="Times New Roman"/>
        </w:rPr>
        <w:t>performance</w:t>
      </w:r>
      <w:r w:rsidR="00901789" w:rsidRPr="00901789">
        <w:rPr>
          <w:rFonts w:ascii="Times New Roman" w:hAnsi="Times New Roman" w:cs="Times New Roman"/>
        </w:rPr>
        <w:t xml:space="preserve"> of gay sexualities that come across as being ‘too feminine’. Troubling</w:t>
      </w:r>
      <w:r w:rsidR="00352969">
        <w:rPr>
          <w:rFonts w:ascii="Times New Roman" w:hAnsi="Times New Roman" w:cs="Times New Roman"/>
        </w:rPr>
        <w:t>,</w:t>
      </w:r>
      <w:r w:rsidR="00901789" w:rsidRPr="00901789">
        <w:rPr>
          <w:rFonts w:ascii="Times New Roman" w:hAnsi="Times New Roman" w:cs="Times New Roman"/>
        </w:rPr>
        <w:t xml:space="preserve"> then</w:t>
      </w:r>
      <w:r w:rsidR="00352969">
        <w:rPr>
          <w:rFonts w:ascii="Times New Roman" w:hAnsi="Times New Roman" w:cs="Times New Roman"/>
        </w:rPr>
        <w:t>,</w:t>
      </w:r>
      <w:r w:rsidR="00901789" w:rsidRPr="00901789">
        <w:rPr>
          <w:rFonts w:ascii="Times New Roman" w:hAnsi="Times New Roman" w:cs="Times New Roman"/>
        </w:rPr>
        <w:t xml:space="preserve"> is that sign</w:t>
      </w:r>
      <w:r w:rsidR="00287B62">
        <w:rPr>
          <w:rFonts w:ascii="Times New Roman" w:hAnsi="Times New Roman" w:cs="Times New Roman"/>
        </w:rPr>
        <w:t>s</w:t>
      </w:r>
      <w:r w:rsidR="00901789" w:rsidRPr="00901789">
        <w:rPr>
          <w:rFonts w:ascii="Times New Roman" w:hAnsi="Times New Roman" w:cs="Times New Roman"/>
        </w:rPr>
        <w:t xml:space="preserve"> of femininity in a gay performer </w:t>
      </w:r>
      <w:r w:rsidR="00287B62">
        <w:rPr>
          <w:rFonts w:ascii="Times New Roman" w:hAnsi="Times New Roman" w:cs="Times New Roman"/>
        </w:rPr>
        <w:t xml:space="preserve">are susceptible to being </w:t>
      </w:r>
      <w:r w:rsidR="00901789" w:rsidRPr="00901789">
        <w:rPr>
          <w:rFonts w:ascii="Times New Roman" w:hAnsi="Times New Roman" w:cs="Times New Roman"/>
        </w:rPr>
        <w:t xml:space="preserve">read by some casters </w:t>
      </w:r>
      <w:r w:rsidR="00287B62">
        <w:rPr>
          <w:rFonts w:ascii="Times New Roman" w:hAnsi="Times New Roman" w:cs="Times New Roman"/>
        </w:rPr>
        <w:t xml:space="preserve">only </w:t>
      </w:r>
      <w:r w:rsidR="00901789" w:rsidRPr="00901789">
        <w:rPr>
          <w:rFonts w:ascii="Times New Roman" w:hAnsi="Times New Roman" w:cs="Times New Roman"/>
        </w:rPr>
        <w:t>as an indication they are unable to perform different ways of being gay or heterosexual</w:t>
      </w:r>
      <w:r w:rsidR="00287B62">
        <w:rPr>
          <w:rFonts w:ascii="Times New Roman" w:hAnsi="Times New Roman" w:cs="Times New Roman"/>
        </w:rPr>
        <w:t xml:space="preserve"> as the job demands</w:t>
      </w:r>
      <w:r w:rsidR="00901789" w:rsidRPr="00901789">
        <w:rPr>
          <w:rFonts w:ascii="Times New Roman" w:hAnsi="Times New Roman" w:cs="Times New Roman"/>
        </w:rPr>
        <w:t xml:space="preserve">. The same might be true for heterosexual male performers who are judged by casters as too feminine to play roles that require the performance of ‘butch’ forms of masculinity. Still, the implicit essentialism </w:t>
      </w:r>
      <w:r w:rsidR="00927AF1">
        <w:rPr>
          <w:rFonts w:ascii="Times New Roman" w:hAnsi="Times New Roman" w:cs="Times New Roman"/>
        </w:rPr>
        <w:t>underpinning both</w:t>
      </w:r>
      <w:r w:rsidR="00901789" w:rsidRPr="00901789">
        <w:rPr>
          <w:rFonts w:ascii="Times New Roman" w:hAnsi="Times New Roman" w:cs="Times New Roman"/>
        </w:rPr>
        <w:t xml:space="preserve"> </w:t>
      </w:r>
      <w:r w:rsidR="00927AF1">
        <w:rPr>
          <w:rFonts w:ascii="Times New Roman" w:hAnsi="Times New Roman" w:cs="Times New Roman"/>
        </w:rPr>
        <w:t>views</w:t>
      </w:r>
      <w:r>
        <w:rPr>
          <w:rFonts w:ascii="Times New Roman" w:hAnsi="Times New Roman" w:cs="Times New Roman"/>
        </w:rPr>
        <w:t xml:space="preserve">, one that </w:t>
      </w:r>
      <w:r w:rsidR="00927AF1">
        <w:rPr>
          <w:rFonts w:ascii="Times New Roman" w:hAnsi="Times New Roman" w:cs="Times New Roman"/>
        </w:rPr>
        <w:t>treats</w:t>
      </w:r>
      <w:r>
        <w:rPr>
          <w:rFonts w:ascii="Times New Roman" w:hAnsi="Times New Roman" w:cs="Times New Roman"/>
        </w:rPr>
        <w:t xml:space="preserve"> homosexuality </w:t>
      </w:r>
      <w:r w:rsidR="00927AF1">
        <w:rPr>
          <w:rFonts w:ascii="Times New Roman" w:hAnsi="Times New Roman" w:cs="Times New Roman"/>
        </w:rPr>
        <w:t xml:space="preserve">and heterosexuality each </w:t>
      </w:r>
      <w:r>
        <w:rPr>
          <w:rFonts w:ascii="Times New Roman" w:hAnsi="Times New Roman" w:cs="Times New Roman"/>
        </w:rPr>
        <w:t xml:space="preserve">as a homogenous and fixed identity, </w:t>
      </w:r>
      <w:r w:rsidR="00927AF1">
        <w:rPr>
          <w:rFonts w:ascii="Times New Roman" w:hAnsi="Times New Roman" w:cs="Times New Roman"/>
        </w:rPr>
        <w:t>mediates</w:t>
      </w:r>
      <w:r w:rsidR="00901789" w:rsidRPr="00901789">
        <w:rPr>
          <w:rFonts w:ascii="Times New Roman" w:hAnsi="Times New Roman" w:cs="Times New Roman"/>
        </w:rPr>
        <w:t xml:space="preserve"> how participants experience the </w:t>
      </w:r>
      <w:r>
        <w:rPr>
          <w:rFonts w:ascii="Times New Roman" w:hAnsi="Times New Roman" w:cs="Times New Roman"/>
        </w:rPr>
        <w:t>audition process</w:t>
      </w:r>
      <w:r w:rsidR="00901789" w:rsidRPr="00901789">
        <w:rPr>
          <w:rFonts w:ascii="Times New Roman" w:hAnsi="Times New Roman" w:cs="Times New Roman"/>
        </w:rPr>
        <w:t xml:space="preserve"> as a gay-friendly </w:t>
      </w:r>
      <w:r>
        <w:rPr>
          <w:rFonts w:ascii="Times New Roman" w:hAnsi="Times New Roman" w:cs="Times New Roman"/>
        </w:rPr>
        <w:t>work context</w:t>
      </w:r>
      <w:r w:rsidR="00927AF1">
        <w:rPr>
          <w:rFonts w:ascii="Times New Roman" w:hAnsi="Times New Roman" w:cs="Times New Roman"/>
        </w:rPr>
        <w:t xml:space="preserve">. </w:t>
      </w:r>
      <w:proofErr w:type="spellStart"/>
      <w:r w:rsidR="00901789" w:rsidRPr="00901789">
        <w:rPr>
          <w:rFonts w:ascii="Times New Roman" w:hAnsi="Times New Roman" w:cs="Times New Roman"/>
        </w:rPr>
        <w:t>Zac</w:t>
      </w:r>
      <w:proofErr w:type="spellEnd"/>
      <w:r>
        <w:rPr>
          <w:rFonts w:ascii="Times New Roman" w:hAnsi="Times New Roman" w:cs="Times New Roman"/>
        </w:rPr>
        <w:t xml:space="preserve"> explained</w:t>
      </w:r>
      <w:r w:rsidR="00901789" w:rsidRPr="00901789">
        <w:rPr>
          <w:rFonts w:ascii="Times New Roman" w:hAnsi="Times New Roman" w:cs="Times New Roman"/>
        </w:rPr>
        <w:t>: ‘I think this perpetuates the presence of the closet in our industry, especially for those who could be the part bar their sexuality’.</w:t>
      </w:r>
    </w:p>
    <w:p w:rsidR="00901789" w:rsidRPr="00901789" w:rsidRDefault="00DF0ABC" w:rsidP="00901789">
      <w:pPr>
        <w:spacing w:line="360" w:lineRule="auto"/>
        <w:jc w:val="both"/>
        <w:rPr>
          <w:rFonts w:ascii="Times New Roman" w:hAnsi="Times New Roman" w:cs="Times New Roman"/>
        </w:rPr>
      </w:pPr>
      <w:r>
        <w:rPr>
          <w:rFonts w:ascii="Times New Roman" w:hAnsi="Times New Roman" w:cs="Times New Roman"/>
        </w:rPr>
        <w:tab/>
      </w:r>
      <w:r w:rsidR="00731469">
        <w:rPr>
          <w:rFonts w:ascii="Times New Roman" w:hAnsi="Times New Roman" w:cs="Times New Roman"/>
        </w:rPr>
        <w:t>Many but crucially not all participants were deeply unhappy with this outcome, experiencing</w:t>
      </w:r>
      <w:r w:rsidR="00901789" w:rsidRPr="00901789">
        <w:rPr>
          <w:rFonts w:ascii="Times New Roman" w:hAnsi="Times New Roman" w:cs="Times New Roman"/>
        </w:rPr>
        <w:t xml:space="preserve"> a contradictory double-bind. If a p</w:t>
      </w:r>
      <w:r w:rsidR="00731469">
        <w:rPr>
          <w:rFonts w:ascii="Times New Roman" w:hAnsi="Times New Roman" w:cs="Times New Roman"/>
        </w:rPr>
        <w:t>articipant</w:t>
      </w:r>
      <w:r w:rsidR="00901789" w:rsidRPr="00901789">
        <w:rPr>
          <w:rFonts w:ascii="Times New Roman" w:hAnsi="Times New Roman" w:cs="Times New Roman"/>
        </w:rPr>
        <w:t xml:space="preserve"> was known to be gay on the acting circuit, </w:t>
      </w:r>
      <w:r w:rsidR="00C8257D">
        <w:rPr>
          <w:rFonts w:ascii="Times New Roman" w:hAnsi="Times New Roman" w:cs="Times New Roman"/>
        </w:rPr>
        <w:t>he could expect to be</w:t>
      </w:r>
      <w:r w:rsidR="00901789" w:rsidRPr="00901789">
        <w:rPr>
          <w:rFonts w:ascii="Times New Roman" w:hAnsi="Times New Roman" w:cs="Times New Roman"/>
        </w:rPr>
        <w:t xml:space="preserve"> marginalis</w:t>
      </w:r>
      <w:r w:rsidR="00C8257D">
        <w:rPr>
          <w:rFonts w:ascii="Times New Roman" w:hAnsi="Times New Roman" w:cs="Times New Roman"/>
        </w:rPr>
        <w:t>ed</w:t>
      </w:r>
      <w:r w:rsidR="00901789" w:rsidRPr="00901789">
        <w:rPr>
          <w:rFonts w:ascii="Times New Roman" w:hAnsi="Times New Roman" w:cs="Times New Roman"/>
        </w:rPr>
        <w:t xml:space="preserve"> due to the facile stereotyping of casting directors that associated gay men with being ‘unsuitable to play straight’. Yet </w:t>
      </w:r>
      <w:r w:rsidR="00731469">
        <w:rPr>
          <w:rFonts w:ascii="Times New Roman" w:hAnsi="Times New Roman" w:cs="Times New Roman"/>
        </w:rPr>
        <w:t>the same participant</w:t>
      </w:r>
      <w:r w:rsidR="00C8257D">
        <w:rPr>
          <w:rFonts w:ascii="Times New Roman" w:hAnsi="Times New Roman" w:cs="Times New Roman"/>
        </w:rPr>
        <w:t xml:space="preserve"> was</w:t>
      </w:r>
      <w:r w:rsidR="00901789" w:rsidRPr="00901789">
        <w:rPr>
          <w:rFonts w:ascii="Times New Roman" w:hAnsi="Times New Roman" w:cs="Times New Roman"/>
        </w:rPr>
        <w:t xml:space="preserve"> equally </w:t>
      </w:r>
      <w:r w:rsidR="00F80610">
        <w:rPr>
          <w:rFonts w:ascii="Times New Roman" w:hAnsi="Times New Roman" w:cs="Times New Roman"/>
        </w:rPr>
        <w:t xml:space="preserve">at risk from being </w:t>
      </w:r>
      <w:r w:rsidR="00F80610">
        <w:rPr>
          <w:rFonts w:ascii="Times New Roman" w:hAnsi="Times New Roman" w:cs="Times New Roman"/>
        </w:rPr>
        <w:lastRenderedPageBreak/>
        <w:t>dismissed as unsuitable</w:t>
      </w:r>
      <w:r w:rsidR="00901789" w:rsidRPr="00901789">
        <w:rPr>
          <w:rFonts w:ascii="Times New Roman" w:hAnsi="Times New Roman" w:cs="Times New Roman"/>
        </w:rPr>
        <w:t xml:space="preserve"> when it came to ‘playing gay’</w:t>
      </w:r>
      <w:r w:rsidR="00F80610">
        <w:rPr>
          <w:rFonts w:ascii="Times New Roman" w:hAnsi="Times New Roman" w:cs="Times New Roman"/>
        </w:rPr>
        <w:t>, especially in light of the</w:t>
      </w:r>
      <w:r w:rsidR="00901789" w:rsidRPr="00901789">
        <w:rPr>
          <w:rFonts w:ascii="Times New Roman" w:hAnsi="Times New Roman" w:cs="Times New Roman"/>
        </w:rPr>
        <w:t xml:space="preserve"> preferences of casting directors who wanted heterosexual men to perform </w:t>
      </w:r>
      <w:r w:rsidR="00731469">
        <w:rPr>
          <w:rFonts w:ascii="Times New Roman" w:hAnsi="Times New Roman" w:cs="Times New Roman"/>
        </w:rPr>
        <w:t xml:space="preserve">contemporary </w:t>
      </w:r>
      <w:r w:rsidR="00901789" w:rsidRPr="00901789">
        <w:rPr>
          <w:rFonts w:ascii="Times New Roman" w:hAnsi="Times New Roman" w:cs="Times New Roman"/>
        </w:rPr>
        <w:t>gay roles</w:t>
      </w:r>
      <w:r w:rsidR="009F2A87">
        <w:rPr>
          <w:rFonts w:ascii="Times New Roman" w:hAnsi="Times New Roman" w:cs="Times New Roman"/>
        </w:rPr>
        <w:t xml:space="preserve"> that </w:t>
      </w:r>
      <w:r w:rsidR="00731469">
        <w:rPr>
          <w:rFonts w:ascii="Times New Roman" w:hAnsi="Times New Roman" w:cs="Times New Roman"/>
        </w:rPr>
        <w:t xml:space="preserve">often </w:t>
      </w:r>
      <w:r w:rsidR="009F2A87">
        <w:rPr>
          <w:rFonts w:ascii="Times New Roman" w:hAnsi="Times New Roman" w:cs="Times New Roman"/>
        </w:rPr>
        <w:t>demanded conventionally masculine characteristics</w:t>
      </w:r>
      <w:r w:rsidR="00901789" w:rsidRPr="00901789">
        <w:rPr>
          <w:rFonts w:ascii="Times New Roman" w:hAnsi="Times New Roman" w:cs="Times New Roman"/>
        </w:rPr>
        <w:t xml:space="preserve">. Not surprisingly, </w:t>
      </w:r>
      <w:r w:rsidR="00731469">
        <w:rPr>
          <w:rFonts w:ascii="Times New Roman" w:hAnsi="Times New Roman" w:cs="Times New Roman"/>
        </w:rPr>
        <w:t xml:space="preserve">nearly all </w:t>
      </w:r>
      <w:r w:rsidR="00901789" w:rsidRPr="00901789">
        <w:rPr>
          <w:rFonts w:ascii="Times New Roman" w:hAnsi="Times New Roman" w:cs="Times New Roman"/>
        </w:rPr>
        <w:t xml:space="preserve">participants felt that anticipating casters’ preferences was extremely difficult. They not only had to take into account their believability for a particular role </w:t>
      </w:r>
      <w:r w:rsidRPr="00DF0ABC">
        <w:rPr>
          <w:rFonts w:ascii="Times New Roman" w:hAnsi="Times New Roman" w:cs="Times New Roman"/>
        </w:rPr>
        <w:t>th</w:t>
      </w:r>
      <w:r>
        <w:rPr>
          <w:rFonts w:ascii="Times New Roman" w:hAnsi="Times New Roman" w:cs="Times New Roman"/>
        </w:rPr>
        <w:t>at required skill</w:t>
      </w:r>
      <w:r w:rsidRPr="00DF0ABC">
        <w:rPr>
          <w:rFonts w:ascii="Times New Roman" w:hAnsi="Times New Roman" w:cs="Times New Roman"/>
        </w:rPr>
        <w:t xml:space="preserve"> at pursuing verisimilitude in performance</w:t>
      </w:r>
      <w:r w:rsidR="00901789" w:rsidRPr="00901789">
        <w:rPr>
          <w:rFonts w:ascii="Times New Roman" w:hAnsi="Times New Roman" w:cs="Times New Roman"/>
        </w:rPr>
        <w:t xml:space="preserve">, but also how their sexuality might prejudice </w:t>
      </w:r>
      <w:r>
        <w:rPr>
          <w:rFonts w:ascii="Times New Roman" w:hAnsi="Times New Roman" w:cs="Times New Roman"/>
        </w:rPr>
        <w:t xml:space="preserve">the </w:t>
      </w:r>
      <w:r w:rsidR="00901789" w:rsidRPr="00901789">
        <w:rPr>
          <w:rFonts w:ascii="Times New Roman" w:hAnsi="Times New Roman" w:cs="Times New Roman"/>
        </w:rPr>
        <w:t>casting director</w:t>
      </w:r>
      <w:r>
        <w:rPr>
          <w:rFonts w:ascii="Times New Roman" w:hAnsi="Times New Roman" w:cs="Times New Roman"/>
        </w:rPr>
        <w:t>’s</w:t>
      </w:r>
      <w:r w:rsidR="00901789" w:rsidRPr="00901789">
        <w:rPr>
          <w:rFonts w:ascii="Times New Roman" w:hAnsi="Times New Roman" w:cs="Times New Roman"/>
        </w:rPr>
        <w:t xml:space="preserve"> decision. </w:t>
      </w:r>
    </w:p>
    <w:p w:rsidR="00901789" w:rsidRPr="00901789" w:rsidRDefault="00901789" w:rsidP="00901789">
      <w:pPr>
        <w:spacing w:line="360" w:lineRule="auto"/>
        <w:jc w:val="both"/>
        <w:rPr>
          <w:rFonts w:ascii="Times New Roman" w:hAnsi="Times New Roman" w:cs="Times New Roman"/>
        </w:rPr>
      </w:pPr>
      <w:r w:rsidRPr="00901789">
        <w:rPr>
          <w:rFonts w:ascii="Times New Roman" w:hAnsi="Times New Roman" w:cs="Times New Roman"/>
        </w:rPr>
        <w:tab/>
        <w:t xml:space="preserve">This deterred participants from disclosing in the audition process, with some struggling to sustain careers as openly gay performers. For example, explaining why he no longer worked in the performing arts, </w:t>
      </w:r>
      <w:proofErr w:type="spellStart"/>
      <w:r w:rsidRPr="00901789">
        <w:rPr>
          <w:rFonts w:ascii="Times New Roman" w:hAnsi="Times New Roman" w:cs="Times New Roman"/>
        </w:rPr>
        <w:t>Zac</w:t>
      </w:r>
      <w:proofErr w:type="spellEnd"/>
      <w:r w:rsidRPr="00901789">
        <w:rPr>
          <w:rFonts w:ascii="Times New Roman" w:hAnsi="Times New Roman" w:cs="Times New Roman"/>
        </w:rPr>
        <w:t xml:space="preserve"> argued:  ‘It’s because of my sexuality, definitely…because I’m camp with it. If I wasn’t camp, I w</w:t>
      </w:r>
      <w:r w:rsidR="0078509D">
        <w:rPr>
          <w:rFonts w:ascii="Times New Roman" w:hAnsi="Times New Roman" w:cs="Times New Roman"/>
        </w:rPr>
        <w:t>ould’ve had more of a shot’. Ot</w:t>
      </w:r>
      <w:r w:rsidRPr="00901789">
        <w:rPr>
          <w:rFonts w:ascii="Times New Roman" w:hAnsi="Times New Roman" w:cs="Times New Roman"/>
        </w:rPr>
        <w:t xml:space="preserve">her participants told similar stories about gay men they thought struggled to conform to normative forms of heterosexual masculinity, but they often appeared indifferent about this </w:t>
      </w:r>
      <w:r w:rsidR="00DF0ABC">
        <w:rPr>
          <w:rFonts w:ascii="Times New Roman" w:hAnsi="Times New Roman" w:cs="Times New Roman"/>
        </w:rPr>
        <w:t xml:space="preserve">predicament </w:t>
      </w:r>
      <w:r w:rsidRPr="00901789">
        <w:rPr>
          <w:rFonts w:ascii="Times New Roman" w:hAnsi="Times New Roman" w:cs="Times New Roman"/>
        </w:rPr>
        <w:t xml:space="preserve">or just accepted sexual stereotyping as an industry norm. One participant summed it up thus: ‘after all, this is show business’. Justifying this stance typically involved rationalising sexual stereotyping by sympathising with the challenges faced by casters and agents, who are in the business of anticipating what an audience is likely to accept, believe or comprehend. However, some participants did not passively accept this state of affairs. In the auditioning process then, unlike other performing work sites, </w:t>
      </w:r>
      <w:r w:rsidR="00806564">
        <w:rPr>
          <w:rFonts w:ascii="Times New Roman" w:hAnsi="Times New Roman" w:cs="Times New Roman"/>
        </w:rPr>
        <w:t>non-disclosure</w:t>
      </w:r>
      <w:r w:rsidRPr="00901789">
        <w:rPr>
          <w:rFonts w:ascii="Times New Roman" w:hAnsi="Times New Roman" w:cs="Times New Roman"/>
        </w:rPr>
        <w:t xml:space="preserve"> was understood by </w:t>
      </w:r>
      <w:r w:rsidR="00DF0ABC">
        <w:rPr>
          <w:rFonts w:ascii="Times New Roman" w:hAnsi="Times New Roman" w:cs="Times New Roman"/>
        </w:rPr>
        <w:t xml:space="preserve">some </w:t>
      </w:r>
      <w:r w:rsidRPr="00901789">
        <w:rPr>
          <w:rFonts w:ascii="Times New Roman" w:hAnsi="Times New Roman" w:cs="Times New Roman"/>
        </w:rPr>
        <w:t xml:space="preserve">participants as a productive identity strategy that granted them power in their interactions with casters and agents. </w:t>
      </w:r>
      <w:proofErr w:type="spellStart"/>
      <w:r w:rsidRPr="00901789">
        <w:rPr>
          <w:rFonts w:ascii="Times New Roman" w:hAnsi="Times New Roman" w:cs="Times New Roman"/>
        </w:rPr>
        <w:t>Rav’s</w:t>
      </w:r>
      <w:proofErr w:type="spellEnd"/>
      <w:r w:rsidRPr="00901789">
        <w:rPr>
          <w:rFonts w:ascii="Times New Roman" w:hAnsi="Times New Roman" w:cs="Times New Roman"/>
        </w:rPr>
        <w:t xml:space="preserve"> comments typify those made by other participants on the matter:</w:t>
      </w:r>
    </w:p>
    <w:p w:rsidR="00901789" w:rsidRPr="00901789" w:rsidRDefault="00901789" w:rsidP="00901789">
      <w:pPr>
        <w:spacing w:line="360" w:lineRule="auto"/>
        <w:jc w:val="both"/>
        <w:rPr>
          <w:rFonts w:ascii="Times New Roman" w:hAnsi="Times New Roman" w:cs="Times New Roman"/>
        </w:rPr>
      </w:pPr>
      <w:r w:rsidRPr="00901789">
        <w:rPr>
          <w:rFonts w:ascii="Times New Roman" w:hAnsi="Times New Roman" w:cs="Times New Roman"/>
        </w:rPr>
        <w:t xml:space="preserve">I’m not going to lie to you and say that I wouldn’t lie to a director about </w:t>
      </w:r>
      <w:r w:rsidRPr="00901789">
        <w:rPr>
          <w:rFonts w:ascii="Times New Roman" w:hAnsi="Times New Roman" w:cs="Times New Roman"/>
        </w:rPr>
        <w:tab/>
        <w:t xml:space="preserve">my sexuality, if it meant that I got that job. </w:t>
      </w:r>
      <w:r w:rsidR="00DF0ABC">
        <w:rPr>
          <w:rFonts w:ascii="Times New Roman" w:hAnsi="Times New Roman" w:cs="Times New Roman"/>
        </w:rPr>
        <w:t xml:space="preserve">Backstage, </w:t>
      </w:r>
      <w:r w:rsidRPr="00901789">
        <w:rPr>
          <w:rFonts w:ascii="Times New Roman" w:hAnsi="Times New Roman" w:cs="Times New Roman"/>
        </w:rPr>
        <w:t>I’d be happy to tell him I sleep with men after</w:t>
      </w:r>
      <w:r w:rsidR="00DF0ABC">
        <w:rPr>
          <w:rFonts w:ascii="Times New Roman" w:hAnsi="Times New Roman" w:cs="Times New Roman"/>
        </w:rPr>
        <w:t>wards</w:t>
      </w:r>
      <w:r w:rsidRPr="00901789">
        <w:rPr>
          <w:rFonts w:ascii="Times New Roman" w:hAnsi="Times New Roman" w:cs="Times New Roman"/>
        </w:rPr>
        <w:t>.</w:t>
      </w:r>
    </w:p>
    <w:p w:rsidR="00901789" w:rsidRPr="00901789" w:rsidRDefault="00901789" w:rsidP="00901789">
      <w:pPr>
        <w:spacing w:line="360" w:lineRule="auto"/>
        <w:jc w:val="both"/>
        <w:rPr>
          <w:rFonts w:ascii="Times New Roman" w:hAnsi="Times New Roman" w:cs="Times New Roman"/>
        </w:rPr>
      </w:pPr>
      <w:r w:rsidRPr="00901789">
        <w:rPr>
          <w:rFonts w:ascii="Times New Roman" w:hAnsi="Times New Roman" w:cs="Times New Roman"/>
        </w:rPr>
        <w:t xml:space="preserve">We may read </w:t>
      </w:r>
      <w:proofErr w:type="spellStart"/>
      <w:r w:rsidRPr="00901789">
        <w:rPr>
          <w:rFonts w:ascii="Times New Roman" w:hAnsi="Times New Roman" w:cs="Times New Roman"/>
        </w:rPr>
        <w:t>Rav</w:t>
      </w:r>
      <w:proofErr w:type="spellEnd"/>
      <w:r w:rsidRPr="00901789">
        <w:rPr>
          <w:rFonts w:ascii="Times New Roman" w:hAnsi="Times New Roman" w:cs="Times New Roman"/>
        </w:rPr>
        <w:t xml:space="preserve"> as an example of someone who is self-aware and responding strategically to complex expectations from casters in order to gain interactional leverage in the auditioning process. Of particular interest then is that once work had been secured, participants like </w:t>
      </w:r>
      <w:proofErr w:type="spellStart"/>
      <w:r w:rsidRPr="00901789">
        <w:rPr>
          <w:rFonts w:ascii="Times New Roman" w:hAnsi="Times New Roman" w:cs="Times New Roman"/>
        </w:rPr>
        <w:t>Rav</w:t>
      </w:r>
      <w:proofErr w:type="spellEnd"/>
      <w:r w:rsidRPr="00901789">
        <w:rPr>
          <w:rFonts w:ascii="Times New Roman" w:hAnsi="Times New Roman" w:cs="Times New Roman"/>
        </w:rPr>
        <w:t xml:space="preserve"> feel able to </w:t>
      </w:r>
      <w:r w:rsidR="00DF0ABC">
        <w:rPr>
          <w:rFonts w:ascii="Times New Roman" w:hAnsi="Times New Roman" w:cs="Times New Roman"/>
        </w:rPr>
        <w:t>disclose their identity as a gay man</w:t>
      </w:r>
      <w:r w:rsidRPr="00901789">
        <w:rPr>
          <w:rFonts w:ascii="Times New Roman" w:hAnsi="Times New Roman" w:cs="Times New Roman"/>
        </w:rPr>
        <w:t>, especially in backstage areas. Indeed, backstage work sites were (re)constructed by participants as particularly ‘gay-friendly’ environments, as we explore below.</w:t>
      </w:r>
    </w:p>
    <w:p w:rsidR="00901789" w:rsidRPr="00901789" w:rsidRDefault="00901789" w:rsidP="00901789">
      <w:pPr>
        <w:spacing w:line="360" w:lineRule="auto"/>
        <w:jc w:val="both"/>
        <w:rPr>
          <w:rFonts w:ascii="Times New Roman" w:hAnsi="Times New Roman" w:cs="Times New Roman"/>
          <w:b/>
        </w:rPr>
      </w:pPr>
      <w:r w:rsidRPr="00901789">
        <w:rPr>
          <w:rFonts w:ascii="Times New Roman" w:hAnsi="Times New Roman" w:cs="Times New Roman"/>
          <w:b/>
        </w:rPr>
        <w:t>Performing backstage</w:t>
      </w:r>
    </w:p>
    <w:p w:rsidR="0072293E" w:rsidRDefault="00901789" w:rsidP="00901789">
      <w:pPr>
        <w:spacing w:line="360" w:lineRule="auto"/>
        <w:jc w:val="both"/>
        <w:rPr>
          <w:rFonts w:ascii="Times New Roman" w:hAnsi="Times New Roman" w:cs="Times New Roman"/>
        </w:rPr>
      </w:pPr>
      <w:r w:rsidRPr="00901789">
        <w:rPr>
          <w:rFonts w:ascii="Times New Roman" w:hAnsi="Times New Roman" w:cs="Times New Roman"/>
        </w:rPr>
        <w:t xml:space="preserve">Like the types of informal encounters experienced in drama schools, interactions and encounters backstage with other performers were significant for helping participants construct work environments that met their needs and interests as gay performers. Backstage, in green rooms and rehearsal areas, informality presides and participants appeared comfortable identifying as openly gay performers. Within these contexts, participants developed networks of informal relations which served as vital sources of emotional support. These were drawn upon by participants to help them cope with the insecurity associated with performing work and the demands placed on them once in a performing </w:t>
      </w:r>
      <w:r w:rsidRPr="00901789">
        <w:rPr>
          <w:rFonts w:ascii="Times New Roman" w:hAnsi="Times New Roman" w:cs="Times New Roman"/>
        </w:rPr>
        <w:lastRenderedPageBreak/>
        <w:t>role. These relations also allowed participants to make more positive attributions about performing work sites as gay-friendly</w:t>
      </w:r>
      <w:r w:rsidR="0072293E">
        <w:rPr>
          <w:rFonts w:ascii="Times New Roman" w:hAnsi="Times New Roman" w:cs="Times New Roman"/>
        </w:rPr>
        <w:t xml:space="preserve">, in terms of fun, </w:t>
      </w:r>
      <w:r w:rsidR="00B97F8F">
        <w:rPr>
          <w:rFonts w:ascii="Times New Roman" w:hAnsi="Times New Roman" w:cs="Times New Roman"/>
        </w:rPr>
        <w:t xml:space="preserve">sexual </w:t>
      </w:r>
      <w:r w:rsidR="0072293E">
        <w:rPr>
          <w:rFonts w:ascii="Times New Roman" w:hAnsi="Times New Roman" w:cs="Times New Roman"/>
        </w:rPr>
        <w:t>banter and relaxed interactions with peers:</w:t>
      </w:r>
    </w:p>
    <w:p w:rsidR="0072293E" w:rsidRPr="0072293E" w:rsidRDefault="0072293E" w:rsidP="0072293E">
      <w:pPr>
        <w:spacing w:line="360" w:lineRule="auto"/>
        <w:jc w:val="both"/>
        <w:rPr>
          <w:rFonts w:ascii="Times New Roman" w:hAnsi="Times New Roman" w:cs="Times New Roman"/>
        </w:rPr>
      </w:pPr>
      <w:r>
        <w:rPr>
          <w:rFonts w:ascii="Times New Roman" w:hAnsi="Times New Roman" w:cs="Times New Roman"/>
        </w:rPr>
        <w:t xml:space="preserve"> </w:t>
      </w:r>
      <w:r w:rsidRPr="0072293E">
        <w:rPr>
          <w:rFonts w:ascii="Times New Roman" w:hAnsi="Times New Roman" w:cs="Times New Roman"/>
        </w:rPr>
        <w:t>I flirt with the gay guys. I flirt with the straight guys. They flirt back. It’s what you’d call ‘camaraderie’.</w:t>
      </w:r>
      <w:r>
        <w:rPr>
          <w:rFonts w:ascii="Times New Roman" w:hAnsi="Times New Roman" w:cs="Times New Roman"/>
        </w:rPr>
        <w:t xml:space="preserve"> (</w:t>
      </w:r>
      <w:proofErr w:type="spellStart"/>
      <w:r>
        <w:rPr>
          <w:rFonts w:ascii="Times New Roman" w:hAnsi="Times New Roman" w:cs="Times New Roman"/>
        </w:rPr>
        <w:t>Lemar</w:t>
      </w:r>
      <w:proofErr w:type="spellEnd"/>
      <w:r>
        <w:rPr>
          <w:rFonts w:ascii="Times New Roman" w:hAnsi="Times New Roman" w:cs="Times New Roman"/>
        </w:rPr>
        <w:t>)</w:t>
      </w:r>
    </w:p>
    <w:p w:rsidR="0072293E" w:rsidRPr="0072293E" w:rsidRDefault="0072293E" w:rsidP="0072293E">
      <w:pPr>
        <w:spacing w:line="360" w:lineRule="auto"/>
        <w:jc w:val="both"/>
        <w:rPr>
          <w:rFonts w:ascii="Times New Roman" w:hAnsi="Times New Roman" w:cs="Times New Roman"/>
        </w:rPr>
      </w:pPr>
      <w:r w:rsidRPr="0072293E">
        <w:rPr>
          <w:rFonts w:ascii="Times New Roman" w:hAnsi="Times New Roman" w:cs="Times New Roman"/>
        </w:rPr>
        <w:t>If anybody gets first night nerves, I’m able to camp about and all that helps. In theatre, even the straight guys are able to ‘camp around’.</w:t>
      </w:r>
      <w:r>
        <w:rPr>
          <w:rFonts w:ascii="Times New Roman" w:hAnsi="Times New Roman" w:cs="Times New Roman"/>
        </w:rPr>
        <w:t xml:space="preserve"> (</w:t>
      </w:r>
      <w:r w:rsidR="00E37810">
        <w:rPr>
          <w:rFonts w:ascii="Times New Roman" w:hAnsi="Times New Roman" w:cs="Times New Roman"/>
        </w:rPr>
        <w:t>Philippe</w:t>
      </w:r>
      <w:r>
        <w:rPr>
          <w:rFonts w:ascii="Times New Roman" w:hAnsi="Times New Roman" w:cs="Times New Roman"/>
        </w:rPr>
        <w:t>)</w:t>
      </w:r>
      <w:r w:rsidRPr="0072293E">
        <w:rPr>
          <w:rFonts w:ascii="Times New Roman" w:hAnsi="Times New Roman" w:cs="Times New Roman"/>
        </w:rPr>
        <w:t xml:space="preserve"> </w:t>
      </w:r>
    </w:p>
    <w:p w:rsidR="00901789" w:rsidRPr="00901789" w:rsidRDefault="00780FE1" w:rsidP="00901789">
      <w:pPr>
        <w:spacing w:line="360" w:lineRule="auto"/>
        <w:jc w:val="both"/>
        <w:rPr>
          <w:rFonts w:ascii="Times New Roman" w:hAnsi="Times New Roman" w:cs="Times New Roman"/>
        </w:rPr>
      </w:pPr>
      <w:r>
        <w:rPr>
          <w:rFonts w:ascii="Times New Roman" w:hAnsi="Times New Roman" w:cs="Times New Roman"/>
        </w:rPr>
        <w:t>It is worth r</w:t>
      </w:r>
      <w:r w:rsidR="00901789" w:rsidRPr="00901789">
        <w:rPr>
          <w:rFonts w:ascii="Times New Roman" w:hAnsi="Times New Roman" w:cs="Times New Roman"/>
        </w:rPr>
        <w:t>evisiting</w:t>
      </w:r>
      <w:r>
        <w:rPr>
          <w:rFonts w:ascii="Times New Roman" w:hAnsi="Times New Roman" w:cs="Times New Roman"/>
        </w:rPr>
        <w:t xml:space="preserve"> camp as a focal point of analysis. It is</w:t>
      </w:r>
      <w:r w:rsidR="00901789" w:rsidRPr="00901789">
        <w:rPr>
          <w:rFonts w:ascii="Times New Roman" w:hAnsi="Times New Roman" w:cs="Times New Roman"/>
        </w:rPr>
        <w:t xml:space="preserve"> notable that, unlike the formal interactions that take place in drama school and the audition process, in backstage encounters camp behaviour is permissible and interpreted differently. Away from casting agents and directors, participants actively engaged in the liberal use of ‘camp language’. Terms of address like ‘love’, ‘dear’ or ‘darling’, regardless of the gender of the speaker, featured heavily in accounts of backstage informal interactions. The use of camp in backstage contexts displayed greater potential as a critique of </w:t>
      </w:r>
      <w:r w:rsidR="00B97F8F">
        <w:rPr>
          <w:rFonts w:ascii="Times New Roman" w:hAnsi="Times New Roman" w:cs="Times New Roman"/>
        </w:rPr>
        <w:t xml:space="preserve">harmful sexual </w:t>
      </w:r>
      <w:r w:rsidR="00901789" w:rsidRPr="00901789">
        <w:rPr>
          <w:rFonts w:ascii="Times New Roman" w:hAnsi="Times New Roman" w:cs="Times New Roman"/>
        </w:rPr>
        <w:t>stereotyping</w:t>
      </w:r>
      <w:r>
        <w:rPr>
          <w:rFonts w:ascii="Times New Roman" w:hAnsi="Times New Roman" w:cs="Times New Roman"/>
        </w:rPr>
        <w:t xml:space="preserve"> that underpins a heterosexual/homosexual binary logic</w:t>
      </w:r>
      <w:r w:rsidR="00901789" w:rsidRPr="00901789">
        <w:rPr>
          <w:rFonts w:ascii="Times New Roman" w:hAnsi="Times New Roman" w:cs="Times New Roman"/>
        </w:rPr>
        <w:t xml:space="preserve">, with gay and heterosexual male performers making fun out of satirical forms designed to make fun of gay men. The positive role played by camp in that sense can be seen in how it </w:t>
      </w:r>
      <w:r w:rsidR="00806564">
        <w:rPr>
          <w:rFonts w:ascii="Times New Roman" w:hAnsi="Times New Roman" w:cs="Times New Roman"/>
        </w:rPr>
        <w:t xml:space="preserve">occasions an opportunity for gay male sexualities to find expression in forms that contest the heteronormative expectations of casters, directors and educators. From one angle, it facilitates </w:t>
      </w:r>
      <w:r w:rsidR="00901789" w:rsidRPr="00901789">
        <w:rPr>
          <w:rFonts w:ascii="Times New Roman" w:hAnsi="Times New Roman" w:cs="Times New Roman"/>
        </w:rPr>
        <w:t>pleasure in an occupation marked by unpredictability</w:t>
      </w:r>
      <w:r w:rsidR="00806564">
        <w:rPr>
          <w:rFonts w:ascii="Times New Roman" w:hAnsi="Times New Roman" w:cs="Times New Roman"/>
        </w:rPr>
        <w:t>, uncertainly</w:t>
      </w:r>
      <w:r w:rsidR="00901789" w:rsidRPr="00901789">
        <w:rPr>
          <w:rFonts w:ascii="Times New Roman" w:hAnsi="Times New Roman" w:cs="Times New Roman"/>
        </w:rPr>
        <w:t xml:space="preserve"> and discontinuity of employment (</w:t>
      </w:r>
      <w:proofErr w:type="spellStart"/>
      <w:r w:rsidR="00901789" w:rsidRPr="00901789">
        <w:rPr>
          <w:rFonts w:ascii="Times New Roman" w:hAnsi="Times New Roman" w:cs="Times New Roman"/>
        </w:rPr>
        <w:t>Layder</w:t>
      </w:r>
      <w:proofErr w:type="spellEnd"/>
      <w:r w:rsidR="00901789" w:rsidRPr="00901789">
        <w:rPr>
          <w:rFonts w:ascii="Times New Roman" w:hAnsi="Times New Roman" w:cs="Times New Roman"/>
        </w:rPr>
        <w:t xml:space="preserve">, 1993). Demonstrating closeness within informal relations was important to many participants and using exaggerated camp language in day-to-day life helped them to communicate ‘little cuddles without touching’ (1993: 56). Such modes of conveying affection were not </w:t>
      </w:r>
      <w:r w:rsidR="00B97F8F">
        <w:rPr>
          <w:rFonts w:ascii="Times New Roman" w:hAnsi="Times New Roman" w:cs="Times New Roman"/>
        </w:rPr>
        <w:t xml:space="preserve">limited to participants’ interactions with other gay male performers, </w:t>
      </w:r>
      <w:r w:rsidR="00901789" w:rsidRPr="00901789">
        <w:rPr>
          <w:rFonts w:ascii="Times New Roman" w:hAnsi="Times New Roman" w:cs="Times New Roman"/>
        </w:rPr>
        <w:t xml:space="preserve">as indicated by </w:t>
      </w:r>
      <w:proofErr w:type="spellStart"/>
      <w:r w:rsidR="008A350F">
        <w:rPr>
          <w:rFonts w:ascii="Times New Roman" w:hAnsi="Times New Roman" w:cs="Times New Roman"/>
        </w:rPr>
        <w:t>Lemar</w:t>
      </w:r>
      <w:proofErr w:type="spellEnd"/>
      <w:r w:rsidR="008A350F">
        <w:rPr>
          <w:rFonts w:ascii="Times New Roman" w:hAnsi="Times New Roman" w:cs="Times New Roman"/>
        </w:rPr>
        <w:t xml:space="preserve"> and Philippe</w:t>
      </w:r>
      <w:r w:rsidR="00B97F8F">
        <w:rPr>
          <w:rFonts w:ascii="Times New Roman" w:hAnsi="Times New Roman" w:cs="Times New Roman"/>
        </w:rPr>
        <w:t xml:space="preserve"> above</w:t>
      </w:r>
      <w:r w:rsidR="008A350F">
        <w:rPr>
          <w:rFonts w:ascii="Times New Roman" w:hAnsi="Times New Roman" w:cs="Times New Roman"/>
        </w:rPr>
        <w:t>.</w:t>
      </w:r>
      <w:r w:rsidR="00901789" w:rsidRPr="00901789">
        <w:rPr>
          <w:rFonts w:ascii="Times New Roman" w:hAnsi="Times New Roman" w:cs="Times New Roman"/>
        </w:rPr>
        <w:t xml:space="preserve"> </w:t>
      </w:r>
    </w:p>
    <w:p w:rsidR="008A350F" w:rsidRDefault="00901789" w:rsidP="00901789">
      <w:pPr>
        <w:spacing w:line="360" w:lineRule="auto"/>
        <w:jc w:val="both"/>
        <w:rPr>
          <w:rFonts w:ascii="Times New Roman" w:hAnsi="Times New Roman" w:cs="Times New Roman"/>
        </w:rPr>
      </w:pPr>
      <w:r w:rsidRPr="00901789">
        <w:rPr>
          <w:rFonts w:ascii="Times New Roman" w:hAnsi="Times New Roman" w:cs="Times New Roman"/>
        </w:rPr>
        <w:tab/>
        <w:t xml:space="preserve">Significant then is that mobilising camp language and behaviour is not just about gay men getting a few laughs to help ‘counter first-night nerves’, as Philippe put it, welcome as this might be. It is also about establishing commonality and connection. In that respect, we catch glimpses of how performers can organise in ways that renegotiate the negative meanings attached to camp in some of the formal performing contexts examined in this study. </w:t>
      </w:r>
      <w:r w:rsidR="008A350F">
        <w:rPr>
          <w:rFonts w:ascii="Times New Roman" w:hAnsi="Times New Roman" w:cs="Times New Roman"/>
        </w:rPr>
        <w:t xml:space="preserve">From a queer </w:t>
      </w:r>
      <w:r w:rsidR="00806564">
        <w:rPr>
          <w:rFonts w:ascii="Times New Roman" w:hAnsi="Times New Roman" w:cs="Times New Roman"/>
        </w:rPr>
        <w:t xml:space="preserve">theory </w:t>
      </w:r>
      <w:r w:rsidR="008A350F">
        <w:rPr>
          <w:rFonts w:ascii="Times New Roman" w:hAnsi="Times New Roman" w:cs="Times New Roman"/>
        </w:rPr>
        <w:t xml:space="preserve">perspective, camp directs attention to the performative character of sexuality and gender, </w:t>
      </w:r>
      <w:r w:rsidR="00806564">
        <w:rPr>
          <w:rFonts w:ascii="Times New Roman" w:hAnsi="Times New Roman" w:cs="Times New Roman"/>
        </w:rPr>
        <w:t>potentially</w:t>
      </w:r>
      <w:r w:rsidR="008A350F">
        <w:rPr>
          <w:rFonts w:ascii="Times New Roman" w:hAnsi="Times New Roman" w:cs="Times New Roman"/>
        </w:rPr>
        <w:t xml:space="preserve"> denaturalising heteronormative constructions of sexual identities (</w:t>
      </w:r>
      <w:proofErr w:type="spellStart"/>
      <w:r w:rsidR="008A350F">
        <w:rPr>
          <w:rFonts w:ascii="Times New Roman" w:hAnsi="Times New Roman" w:cs="Times New Roman"/>
        </w:rPr>
        <w:t>Medhurst</w:t>
      </w:r>
      <w:proofErr w:type="spellEnd"/>
      <w:r w:rsidR="008A350F">
        <w:rPr>
          <w:rFonts w:ascii="Times New Roman" w:hAnsi="Times New Roman" w:cs="Times New Roman"/>
        </w:rPr>
        <w:t xml:space="preserve">, 1997). </w:t>
      </w:r>
      <w:r w:rsidR="00B87BD6">
        <w:rPr>
          <w:rFonts w:ascii="Times New Roman" w:hAnsi="Times New Roman" w:cs="Times New Roman"/>
        </w:rPr>
        <w:t>However, camp is a risky business in that respect</w:t>
      </w:r>
      <w:r w:rsidR="00806564">
        <w:rPr>
          <w:rFonts w:ascii="Times New Roman" w:hAnsi="Times New Roman" w:cs="Times New Roman"/>
        </w:rPr>
        <w:t xml:space="preserve"> since it comes with no guarantee of disrupting heteronormativity. Its</w:t>
      </w:r>
      <w:r w:rsidR="00B97F8F">
        <w:rPr>
          <w:rFonts w:ascii="Times New Roman" w:hAnsi="Times New Roman" w:cs="Times New Roman"/>
        </w:rPr>
        <w:t xml:space="preserve"> radical potentiality is sometimes realised and sometimes not</w:t>
      </w:r>
      <w:r w:rsidR="00B87BD6">
        <w:rPr>
          <w:rFonts w:ascii="Times New Roman" w:hAnsi="Times New Roman" w:cs="Times New Roman"/>
        </w:rPr>
        <w:t xml:space="preserve">. </w:t>
      </w:r>
      <w:r w:rsidR="00806564">
        <w:rPr>
          <w:rFonts w:ascii="Times New Roman" w:hAnsi="Times New Roman" w:cs="Times New Roman"/>
        </w:rPr>
        <w:t>One risk is that it</w:t>
      </w:r>
      <w:r w:rsidR="00B87BD6">
        <w:rPr>
          <w:rFonts w:ascii="Times New Roman" w:hAnsi="Times New Roman" w:cs="Times New Roman"/>
        </w:rPr>
        <w:t xml:space="preserve"> can easily reinforce the very heteronormative values it seeks to rupture. In the interview </w:t>
      </w:r>
      <w:r w:rsidR="00B97F8F">
        <w:rPr>
          <w:rFonts w:ascii="Times New Roman" w:hAnsi="Times New Roman" w:cs="Times New Roman"/>
        </w:rPr>
        <w:t xml:space="preserve">accounts it was apparent that </w:t>
      </w:r>
      <w:r w:rsidR="00B87BD6">
        <w:rPr>
          <w:rFonts w:ascii="Times New Roman" w:hAnsi="Times New Roman" w:cs="Times New Roman"/>
        </w:rPr>
        <w:t xml:space="preserve">the anti-normative elements of camp are </w:t>
      </w:r>
      <w:r w:rsidR="00B97F8F">
        <w:rPr>
          <w:rFonts w:ascii="Times New Roman" w:hAnsi="Times New Roman" w:cs="Times New Roman"/>
        </w:rPr>
        <w:t xml:space="preserve">often </w:t>
      </w:r>
      <w:r w:rsidR="00B87BD6">
        <w:rPr>
          <w:rFonts w:ascii="Times New Roman" w:hAnsi="Times New Roman" w:cs="Times New Roman"/>
        </w:rPr>
        <w:t xml:space="preserve">eclipsed since it </w:t>
      </w:r>
      <w:r w:rsidR="00806564">
        <w:rPr>
          <w:rFonts w:ascii="Times New Roman" w:hAnsi="Times New Roman" w:cs="Times New Roman"/>
        </w:rPr>
        <w:t xml:space="preserve">mobilises worn out gay stereotypes as a </w:t>
      </w:r>
      <w:r w:rsidR="00B87BD6">
        <w:rPr>
          <w:rFonts w:ascii="Times New Roman" w:hAnsi="Times New Roman" w:cs="Times New Roman"/>
        </w:rPr>
        <w:t xml:space="preserve">vehicle for calming nerves and anxieties about performing on stage. Another risk relates to the </w:t>
      </w:r>
      <w:r w:rsidR="00F75B48">
        <w:rPr>
          <w:rFonts w:ascii="Times New Roman" w:hAnsi="Times New Roman" w:cs="Times New Roman"/>
        </w:rPr>
        <w:t xml:space="preserve">contextual contingency of the </w:t>
      </w:r>
      <w:r w:rsidR="00B87BD6">
        <w:rPr>
          <w:rFonts w:ascii="Times New Roman" w:hAnsi="Times New Roman" w:cs="Times New Roman"/>
        </w:rPr>
        <w:t xml:space="preserve">positive </w:t>
      </w:r>
      <w:r w:rsidR="00B50003">
        <w:rPr>
          <w:rFonts w:ascii="Times New Roman" w:hAnsi="Times New Roman" w:cs="Times New Roman"/>
        </w:rPr>
        <w:t>meanings</w:t>
      </w:r>
      <w:r w:rsidR="00B87BD6">
        <w:rPr>
          <w:rFonts w:ascii="Times New Roman" w:hAnsi="Times New Roman" w:cs="Times New Roman"/>
        </w:rPr>
        <w:t xml:space="preserve"> ascribed to performance</w:t>
      </w:r>
      <w:r w:rsidR="00F75B48">
        <w:rPr>
          <w:rFonts w:ascii="Times New Roman" w:hAnsi="Times New Roman" w:cs="Times New Roman"/>
        </w:rPr>
        <w:t>s</w:t>
      </w:r>
      <w:r w:rsidR="00B87BD6">
        <w:rPr>
          <w:rFonts w:ascii="Times New Roman" w:hAnsi="Times New Roman" w:cs="Times New Roman"/>
        </w:rPr>
        <w:t xml:space="preserve"> of camp</w:t>
      </w:r>
      <w:r w:rsidR="00F75B48">
        <w:rPr>
          <w:rFonts w:ascii="Times New Roman" w:hAnsi="Times New Roman" w:cs="Times New Roman"/>
        </w:rPr>
        <w:t xml:space="preserve"> by study </w:t>
      </w:r>
      <w:r w:rsidR="00F75B48">
        <w:rPr>
          <w:rFonts w:ascii="Times New Roman" w:hAnsi="Times New Roman" w:cs="Times New Roman"/>
        </w:rPr>
        <w:lastRenderedPageBreak/>
        <w:t>participants, mostly</w:t>
      </w:r>
      <w:r w:rsidR="00B87BD6">
        <w:rPr>
          <w:rFonts w:ascii="Times New Roman" w:hAnsi="Times New Roman" w:cs="Times New Roman"/>
        </w:rPr>
        <w:t xml:space="preserve"> in backstage areas. </w:t>
      </w:r>
      <w:r w:rsidR="00F75B48">
        <w:rPr>
          <w:rFonts w:ascii="Times New Roman" w:hAnsi="Times New Roman" w:cs="Times New Roman"/>
        </w:rPr>
        <w:t>It is no coincidence that many study participants were</w:t>
      </w:r>
      <w:r w:rsidR="00B87BD6">
        <w:rPr>
          <w:rFonts w:ascii="Times New Roman" w:hAnsi="Times New Roman" w:cs="Times New Roman"/>
        </w:rPr>
        <w:t xml:space="preserve"> acutely aware of the different performing work contexts which require them</w:t>
      </w:r>
      <w:r w:rsidR="00F75B48">
        <w:rPr>
          <w:rFonts w:ascii="Times New Roman" w:hAnsi="Times New Roman" w:cs="Times New Roman"/>
        </w:rPr>
        <w:t xml:space="preserve"> </w:t>
      </w:r>
      <w:r w:rsidR="00B87BD6">
        <w:rPr>
          <w:rFonts w:ascii="Times New Roman" w:hAnsi="Times New Roman" w:cs="Times New Roman"/>
        </w:rPr>
        <w:t xml:space="preserve">to negotiate their </w:t>
      </w:r>
      <w:r w:rsidR="00B50003">
        <w:rPr>
          <w:rFonts w:ascii="Times New Roman" w:hAnsi="Times New Roman" w:cs="Times New Roman"/>
        </w:rPr>
        <w:t>subjective</w:t>
      </w:r>
      <w:r w:rsidR="00B87BD6">
        <w:rPr>
          <w:rFonts w:ascii="Times New Roman" w:hAnsi="Times New Roman" w:cs="Times New Roman"/>
        </w:rPr>
        <w:t xml:space="preserve"> performances in specific ways</w:t>
      </w:r>
      <w:r w:rsidR="00F75B48">
        <w:rPr>
          <w:rFonts w:ascii="Times New Roman" w:hAnsi="Times New Roman" w:cs="Times New Roman"/>
        </w:rPr>
        <w:t xml:space="preserve"> that adhere to heteronormative values</w:t>
      </w:r>
      <w:r w:rsidR="00B87BD6">
        <w:rPr>
          <w:rFonts w:ascii="Times New Roman" w:hAnsi="Times New Roman" w:cs="Times New Roman"/>
        </w:rPr>
        <w:t>, the</w:t>
      </w:r>
      <w:r w:rsidR="00F75B48">
        <w:rPr>
          <w:rFonts w:ascii="Times New Roman" w:hAnsi="Times New Roman" w:cs="Times New Roman"/>
        </w:rPr>
        <w:t>reby suggesting that the</w:t>
      </w:r>
      <w:r w:rsidR="00B87BD6">
        <w:rPr>
          <w:rFonts w:ascii="Times New Roman" w:hAnsi="Times New Roman" w:cs="Times New Roman"/>
        </w:rPr>
        <w:t xml:space="preserve"> subversive potenti</w:t>
      </w:r>
      <w:r w:rsidR="00B50003">
        <w:rPr>
          <w:rFonts w:ascii="Times New Roman" w:hAnsi="Times New Roman" w:cs="Times New Roman"/>
        </w:rPr>
        <w:t xml:space="preserve">al of camp </w:t>
      </w:r>
      <w:r w:rsidR="00B97F8F">
        <w:rPr>
          <w:rFonts w:ascii="Times New Roman" w:hAnsi="Times New Roman" w:cs="Times New Roman"/>
        </w:rPr>
        <w:t>struggles to seriously undermine the heteronormativit</w:t>
      </w:r>
      <w:r w:rsidR="00806564">
        <w:rPr>
          <w:rFonts w:ascii="Times New Roman" w:hAnsi="Times New Roman" w:cs="Times New Roman"/>
        </w:rPr>
        <w:t>ies</w:t>
      </w:r>
      <w:r w:rsidR="00B97F8F">
        <w:rPr>
          <w:rFonts w:ascii="Times New Roman" w:hAnsi="Times New Roman" w:cs="Times New Roman"/>
        </w:rPr>
        <w:t xml:space="preserve"> that presides in many work </w:t>
      </w:r>
      <w:r w:rsidR="00F75B48">
        <w:rPr>
          <w:rFonts w:ascii="Times New Roman" w:hAnsi="Times New Roman" w:cs="Times New Roman"/>
        </w:rPr>
        <w:t>contexts</w:t>
      </w:r>
      <w:r w:rsidR="00B50003">
        <w:rPr>
          <w:rFonts w:ascii="Times New Roman" w:hAnsi="Times New Roman" w:cs="Times New Roman"/>
        </w:rPr>
        <w:t xml:space="preserve">. </w:t>
      </w:r>
      <w:r w:rsidR="00B87BD6">
        <w:rPr>
          <w:rFonts w:ascii="Times New Roman" w:hAnsi="Times New Roman" w:cs="Times New Roman"/>
        </w:rPr>
        <w:t xml:space="preserve"> </w:t>
      </w:r>
      <w:r w:rsidR="00BD5E1E">
        <w:rPr>
          <w:rFonts w:ascii="Times New Roman" w:hAnsi="Times New Roman" w:cs="Times New Roman"/>
        </w:rPr>
        <w:t>While possibilities</w:t>
      </w:r>
      <w:r w:rsidR="00B97F8F">
        <w:rPr>
          <w:rFonts w:ascii="Times New Roman" w:hAnsi="Times New Roman" w:cs="Times New Roman"/>
        </w:rPr>
        <w:t xml:space="preserve"> exist for</w:t>
      </w:r>
      <w:r w:rsidR="00BD5E1E">
        <w:rPr>
          <w:rFonts w:ascii="Times New Roman" w:hAnsi="Times New Roman" w:cs="Times New Roman"/>
        </w:rPr>
        <w:t xml:space="preserve"> camp in the performing sites </w:t>
      </w:r>
      <w:r w:rsidR="00B97F8F">
        <w:rPr>
          <w:rFonts w:ascii="Times New Roman" w:hAnsi="Times New Roman" w:cs="Times New Roman"/>
        </w:rPr>
        <w:t>to be</w:t>
      </w:r>
      <w:r w:rsidR="00BD5E1E">
        <w:rPr>
          <w:rFonts w:ascii="Times New Roman" w:hAnsi="Times New Roman" w:cs="Times New Roman"/>
        </w:rPr>
        <w:t xml:space="preserve"> read as a</w:t>
      </w:r>
      <w:r w:rsidR="00B97F8F">
        <w:rPr>
          <w:rFonts w:ascii="Times New Roman" w:hAnsi="Times New Roman" w:cs="Times New Roman"/>
        </w:rPr>
        <w:t>n</w:t>
      </w:r>
      <w:r w:rsidR="00BD5E1E">
        <w:rPr>
          <w:rFonts w:ascii="Times New Roman" w:hAnsi="Times New Roman" w:cs="Times New Roman"/>
        </w:rPr>
        <w:t xml:space="preserve"> informal signal of the gay-friendly aspect of the performing arts, from a queer point of view</w:t>
      </w:r>
      <w:r w:rsidR="00B97F8F">
        <w:rPr>
          <w:rFonts w:ascii="Times New Roman" w:hAnsi="Times New Roman" w:cs="Times New Roman"/>
        </w:rPr>
        <w:t xml:space="preserve"> it is difficult not to read this as fu</w:t>
      </w:r>
      <w:r w:rsidR="00BD5E1E">
        <w:rPr>
          <w:rFonts w:ascii="Times New Roman" w:hAnsi="Times New Roman" w:cs="Times New Roman"/>
        </w:rPr>
        <w:t xml:space="preserve">rther evidence of the resilience of heteronormativity </w:t>
      </w:r>
      <w:r w:rsidR="00B97F8F">
        <w:rPr>
          <w:rFonts w:ascii="Times New Roman" w:hAnsi="Times New Roman" w:cs="Times New Roman"/>
        </w:rPr>
        <w:t>in the performing arts</w:t>
      </w:r>
      <w:r w:rsidR="00806564">
        <w:rPr>
          <w:rFonts w:ascii="Times New Roman" w:hAnsi="Times New Roman" w:cs="Times New Roman"/>
        </w:rPr>
        <w:t>,</w:t>
      </w:r>
      <w:r w:rsidR="00B97F8F">
        <w:rPr>
          <w:rFonts w:ascii="Times New Roman" w:hAnsi="Times New Roman" w:cs="Times New Roman"/>
        </w:rPr>
        <w:t xml:space="preserve"> </w:t>
      </w:r>
      <w:r w:rsidR="00BD5E1E">
        <w:rPr>
          <w:rFonts w:ascii="Times New Roman" w:hAnsi="Times New Roman" w:cs="Times New Roman"/>
        </w:rPr>
        <w:t xml:space="preserve">and how it </w:t>
      </w:r>
      <w:r w:rsidR="00B97F8F">
        <w:rPr>
          <w:rFonts w:ascii="Times New Roman" w:hAnsi="Times New Roman" w:cs="Times New Roman"/>
        </w:rPr>
        <w:t>must be</w:t>
      </w:r>
      <w:r w:rsidR="00BD5E1E">
        <w:rPr>
          <w:rFonts w:ascii="Times New Roman" w:hAnsi="Times New Roman" w:cs="Times New Roman"/>
        </w:rPr>
        <w:t xml:space="preserve"> variously negotiated within the lives of gay male performers. </w:t>
      </w:r>
    </w:p>
    <w:p w:rsidR="008A350F" w:rsidRPr="0000474E" w:rsidRDefault="0000474E" w:rsidP="00901789">
      <w:pPr>
        <w:spacing w:line="360" w:lineRule="auto"/>
        <w:jc w:val="both"/>
        <w:rPr>
          <w:rFonts w:ascii="Times New Roman" w:hAnsi="Times New Roman" w:cs="Times New Roman"/>
          <w:b/>
        </w:rPr>
      </w:pPr>
      <w:r w:rsidRPr="0000474E">
        <w:rPr>
          <w:rFonts w:ascii="Times New Roman" w:hAnsi="Times New Roman" w:cs="Times New Roman"/>
          <w:b/>
        </w:rPr>
        <w:t>Concluding discussion</w:t>
      </w:r>
    </w:p>
    <w:p w:rsidR="00351137" w:rsidRDefault="00BB369F" w:rsidP="006D05A5">
      <w:pPr>
        <w:spacing w:line="360" w:lineRule="auto"/>
        <w:jc w:val="both"/>
        <w:rPr>
          <w:rFonts w:ascii="Times New Roman" w:hAnsi="Times New Roman" w:cs="Times New Roman"/>
        </w:rPr>
      </w:pPr>
      <w:r>
        <w:rPr>
          <w:rFonts w:ascii="Times New Roman" w:hAnsi="Times New Roman" w:cs="Times New Roman"/>
        </w:rPr>
        <w:t xml:space="preserve">In the context of </w:t>
      </w:r>
      <w:r w:rsidR="00A664F1">
        <w:rPr>
          <w:rFonts w:ascii="Times New Roman" w:hAnsi="Times New Roman" w:cs="Times New Roman"/>
        </w:rPr>
        <w:t xml:space="preserve">emerging scholarly debates about organisational forms </w:t>
      </w:r>
      <w:r w:rsidR="008B0B38">
        <w:rPr>
          <w:rFonts w:ascii="Times New Roman" w:hAnsi="Times New Roman" w:cs="Times New Roman"/>
        </w:rPr>
        <w:t xml:space="preserve">described </w:t>
      </w:r>
      <w:r w:rsidR="00A664F1">
        <w:rPr>
          <w:rFonts w:ascii="Times New Roman" w:hAnsi="Times New Roman" w:cs="Times New Roman"/>
        </w:rPr>
        <w:t>as ‘gay-friendly’</w:t>
      </w:r>
      <w:r w:rsidR="00D11499">
        <w:rPr>
          <w:rFonts w:ascii="Times New Roman" w:hAnsi="Times New Roman" w:cs="Times New Roman"/>
        </w:rPr>
        <w:t xml:space="preserve"> (</w:t>
      </w:r>
      <w:proofErr w:type="spellStart"/>
      <w:r w:rsidR="00D11499" w:rsidRPr="00D11499">
        <w:rPr>
          <w:rFonts w:ascii="Times New Roman" w:hAnsi="Times New Roman" w:cs="Times New Roman"/>
        </w:rPr>
        <w:t>Correia</w:t>
      </w:r>
      <w:proofErr w:type="spellEnd"/>
      <w:r w:rsidR="00D11499" w:rsidRPr="00D11499">
        <w:rPr>
          <w:rFonts w:ascii="Times New Roman" w:hAnsi="Times New Roman" w:cs="Times New Roman"/>
        </w:rPr>
        <w:t xml:space="preserve"> and </w:t>
      </w:r>
      <w:proofErr w:type="spellStart"/>
      <w:r w:rsidR="00D11499" w:rsidRPr="00D11499">
        <w:rPr>
          <w:rFonts w:ascii="Times New Roman" w:hAnsi="Times New Roman" w:cs="Times New Roman"/>
        </w:rPr>
        <w:t>Kleiner</w:t>
      </w:r>
      <w:proofErr w:type="spellEnd"/>
      <w:r w:rsidR="00D11499" w:rsidRPr="00D11499">
        <w:rPr>
          <w:rFonts w:ascii="Times New Roman" w:hAnsi="Times New Roman" w:cs="Times New Roman"/>
        </w:rPr>
        <w:t>, 2001</w:t>
      </w:r>
      <w:r w:rsidR="00D11499">
        <w:rPr>
          <w:rFonts w:ascii="Times New Roman" w:hAnsi="Times New Roman" w:cs="Times New Roman"/>
        </w:rPr>
        <w:t xml:space="preserve">; Colgan et al., 2007, 2009; Williams et al., 2009; </w:t>
      </w:r>
      <w:proofErr w:type="spellStart"/>
      <w:r w:rsidR="00D11499" w:rsidRPr="00D11499">
        <w:rPr>
          <w:rFonts w:ascii="Times New Roman" w:hAnsi="Times New Roman" w:cs="Times New Roman"/>
        </w:rPr>
        <w:t>Giuffre</w:t>
      </w:r>
      <w:proofErr w:type="spellEnd"/>
      <w:r w:rsidR="00D11499" w:rsidRPr="00D11499">
        <w:rPr>
          <w:rFonts w:ascii="Times New Roman" w:hAnsi="Times New Roman" w:cs="Times New Roman"/>
        </w:rPr>
        <w:t xml:space="preserve"> et al., 2008; Williams and </w:t>
      </w:r>
      <w:proofErr w:type="spellStart"/>
      <w:r w:rsidR="00D11499" w:rsidRPr="00D11499">
        <w:rPr>
          <w:rFonts w:ascii="Times New Roman" w:hAnsi="Times New Roman" w:cs="Times New Roman"/>
        </w:rPr>
        <w:t>Giuffre</w:t>
      </w:r>
      <w:proofErr w:type="spellEnd"/>
      <w:r w:rsidR="00D11499" w:rsidRPr="00D11499">
        <w:rPr>
          <w:rFonts w:ascii="Times New Roman" w:hAnsi="Times New Roman" w:cs="Times New Roman"/>
        </w:rPr>
        <w:t>, 2011</w:t>
      </w:r>
      <w:r w:rsidR="00D11499">
        <w:rPr>
          <w:rFonts w:ascii="Times New Roman" w:hAnsi="Times New Roman" w:cs="Times New Roman"/>
        </w:rPr>
        <w:t>)</w:t>
      </w:r>
      <w:r w:rsidR="00A664F1">
        <w:rPr>
          <w:rFonts w:ascii="Times New Roman" w:hAnsi="Times New Roman" w:cs="Times New Roman"/>
        </w:rPr>
        <w:t>, t</w:t>
      </w:r>
      <w:r w:rsidR="00352969">
        <w:rPr>
          <w:rFonts w:ascii="Times New Roman" w:hAnsi="Times New Roman" w:cs="Times New Roman"/>
        </w:rPr>
        <w:t xml:space="preserve">his article has examined </w:t>
      </w:r>
      <w:r w:rsidR="00352969" w:rsidRPr="00352969">
        <w:rPr>
          <w:rFonts w:ascii="Times New Roman" w:hAnsi="Times New Roman" w:cs="Times New Roman"/>
        </w:rPr>
        <w:t xml:space="preserve">how </w:t>
      </w:r>
      <w:r w:rsidR="00352969">
        <w:rPr>
          <w:rFonts w:ascii="Times New Roman" w:hAnsi="Times New Roman" w:cs="Times New Roman"/>
        </w:rPr>
        <w:t>a sample of gay male performers in the UK</w:t>
      </w:r>
      <w:r w:rsidR="00352969" w:rsidRPr="00352969">
        <w:rPr>
          <w:rFonts w:ascii="Times New Roman" w:hAnsi="Times New Roman" w:cs="Times New Roman"/>
        </w:rPr>
        <w:t xml:space="preserve"> negotiate the heteronormativities that inform the array of </w:t>
      </w:r>
      <w:r w:rsidR="00352969">
        <w:rPr>
          <w:rFonts w:ascii="Times New Roman" w:hAnsi="Times New Roman" w:cs="Times New Roman"/>
        </w:rPr>
        <w:t>(</w:t>
      </w:r>
      <w:r w:rsidR="00352969" w:rsidRPr="00352969">
        <w:rPr>
          <w:rFonts w:ascii="Times New Roman" w:hAnsi="Times New Roman" w:cs="Times New Roman"/>
        </w:rPr>
        <w:t>in</w:t>
      </w:r>
      <w:proofErr w:type="gramStart"/>
      <w:r w:rsidR="00352969">
        <w:rPr>
          <w:rFonts w:ascii="Times New Roman" w:hAnsi="Times New Roman" w:cs="Times New Roman"/>
        </w:rPr>
        <w:t>)</w:t>
      </w:r>
      <w:r w:rsidR="00352969" w:rsidRPr="00352969">
        <w:rPr>
          <w:rFonts w:ascii="Times New Roman" w:hAnsi="Times New Roman" w:cs="Times New Roman"/>
        </w:rPr>
        <w:t>formal</w:t>
      </w:r>
      <w:proofErr w:type="gramEnd"/>
      <w:r w:rsidR="00352969" w:rsidRPr="00352969">
        <w:rPr>
          <w:rFonts w:ascii="Times New Roman" w:hAnsi="Times New Roman" w:cs="Times New Roman"/>
        </w:rPr>
        <w:t xml:space="preserve"> encounters and interactions with drama school educators, casters</w:t>
      </w:r>
      <w:r w:rsidR="00352969">
        <w:rPr>
          <w:rFonts w:ascii="Times New Roman" w:hAnsi="Times New Roman" w:cs="Times New Roman"/>
        </w:rPr>
        <w:t>, agents and peers</w:t>
      </w:r>
      <w:r w:rsidR="00352969" w:rsidRPr="00352969">
        <w:rPr>
          <w:rFonts w:ascii="Times New Roman" w:hAnsi="Times New Roman" w:cs="Times New Roman"/>
        </w:rPr>
        <w:t xml:space="preserve"> in specific </w:t>
      </w:r>
      <w:r w:rsidR="00352969">
        <w:rPr>
          <w:rFonts w:ascii="Times New Roman" w:hAnsi="Times New Roman" w:cs="Times New Roman"/>
        </w:rPr>
        <w:t xml:space="preserve">performing </w:t>
      </w:r>
      <w:r w:rsidR="00352969" w:rsidRPr="00352969">
        <w:rPr>
          <w:rFonts w:ascii="Times New Roman" w:hAnsi="Times New Roman" w:cs="Times New Roman"/>
        </w:rPr>
        <w:t>work contexts.</w:t>
      </w:r>
      <w:r w:rsidR="00352969">
        <w:rPr>
          <w:rFonts w:ascii="Times New Roman" w:hAnsi="Times New Roman" w:cs="Times New Roman"/>
        </w:rPr>
        <w:t xml:space="preserve"> The analysis above has </w:t>
      </w:r>
      <w:r w:rsidR="00351137">
        <w:rPr>
          <w:rFonts w:ascii="Times New Roman" w:hAnsi="Times New Roman" w:cs="Times New Roman"/>
        </w:rPr>
        <w:t xml:space="preserve">developed the argument that </w:t>
      </w:r>
      <w:r w:rsidR="00352969" w:rsidRPr="00352969">
        <w:rPr>
          <w:rFonts w:ascii="Times New Roman" w:hAnsi="Times New Roman" w:cs="Times New Roman"/>
        </w:rPr>
        <w:t xml:space="preserve">it should not be assumed that places of work understood and experienced as ‘gay-friendly’ </w:t>
      </w:r>
      <w:r w:rsidR="008B0B38">
        <w:rPr>
          <w:rFonts w:ascii="Times New Roman" w:hAnsi="Times New Roman" w:cs="Times New Roman"/>
        </w:rPr>
        <w:t>constitute</w:t>
      </w:r>
      <w:r w:rsidR="00352969" w:rsidRPr="00352969">
        <w:rPr>
          <w:rFonts w:ascii="Times New Roman" w:hAnsi="Times New Roman" w:cs="Times New Roman"/>
        </w:rPr>
        <w:t xml:space="preserve"> ‘new</w:t>
      </w:r>
      <w:r w:rsidR="00C31F95">
        <w:rPr>
          <w:rFonts w:ascii="Times New Roman" w:hAnsi="Times New Roman" w:cs="Times New Roman"/>
        </w:rPr>
        <w:t xml:space="preserve">’ organisational forms in which heteronormativities are </w:t>
      </w:r>
      <w:r w:rsidR="00041143">
        <w:rPr>
          <w:rFonts w:ascii="Times New Roman" w:hAnsi="Times New Roman" w:cs="Times New Roman"/>
        </w:rPr>
        <w:t>eradicated</w:t>
      </w:r>
      <w:r w:rsidR="00352969" w:rsidRPr="00352969">
        <w:rPr>
          <w:rFonts w:ascii="Times New Roman" w:hAnsi="Times New Roman" w:cs="Times New Roman"/>
        </w:rPr>
        <w:t xml:space="preserve">. </w:t>
      </w:r>
      <w:r w:rsidR="00A664F1">
        <w:rPr>
          <w:rFonts w:ascii="Times New Roman" w:hAnsi="Times New Roman" w:cs="Times New Roman"/>
        </w:rPr>
        <w:t>In that regard, the performing arts in an interesting research setting because it has long been coded as a ‘natural’ home for gay performers (</w:t>
      </w:r>
      <w:proofErr w:type="spellStart"/>
      <w:r w:rsidR="00C31F95">
        <w:rPr>
          <w:rFonts w:ascii="Times New Roman" w:hAnsi="Times New Roman" w:cs="Times New Roman"/>
        </w:rPr>
        <w:t>Clum</w:t>
      </w:r>
      <w:proofErr w:type="spellEnd"/>
      <w:r w:rsidR="00C31F95">
        <w:rPr>
          <w:rFonts w:ascii="Times New Roman" w:hAnsi="Times New Roman" w:cs="Times New Roman"/>
        </w:rPr>
        <w:t xml:space="preserve">, 2000; </w:t>
      </w:r>
      <w:r w:rsidR="00A664F1">
        <w:rPr>
          <w:rFonts w:ascii="Times New Roman" w:hAnsi="Times New Roman" w:cs="Times New Roman"/>
        </w:rPr>
        <w:t>Dyer, 1990</w:t>
      </w:r>
      <w:r w:rsidR="00C31F95">
        <w:rPr>
          <w:rFonts w:ascii="Times New Roman" w:hAnsi="Times New Roman" w:cs="Times New Roman"/>
        </w:rPr>
        <w:t xml:space="preserve">; </w:t>
      </w:r>
      <w:proofErr w:type="spellStart"/>
      <w:r w:rsidR="00C31F95">
        <w:rPr>
          <w:rFonts w:ascii="Times New Roman" w:hAnsi="Times New Roman" w:cs="Times New Roman"/>
        </w:rPr>
        <w:t>Sinfield</w:t>
      </w:r>
      <w:proofErr w:type="spellEnd"/>
      <w:r w:rsidR="00C31F95">
        <w:rPr>
          <w:rFonts w:ascii="Times New Roman" w:hAnsi="Times New Roman" w:cs="Times New Roman"/>
        </w:rPr>
        <w:t>, 1994</w:t>
      </w:r>
      <w:r w:rsidR="00A664F1">
        <w:rPr>
          <w:rFonts w:ascii="Times New Roman" w:hAnsi="Times New Roman" w:cs="Times New Roman"/>
        </w:rPr>
        <w:t xml:space="preserve">). </w:t>
      </w:r>
      <w:r w:rsidR="00351137">
        <w:rPr>
          <w:rFonts w:ascii="Times New Roman" w:hAnsi="Times New Roman" w:cs="Times New Roman"/>
        </w:rPr>
        <w:t xml:space="preserve">Far from </w:t>
      </w:r>
      <w:r w:rsidR="00C31F95">
        <w:rPr>
          <w:rFonts w:ascii="Times New Roman" w:hAnsi="Times New Roman" w:cs="Times New Roman"/>
        </w:rPr>
        <w:t>witnessing</w:t>
      </w:r>
      <w:r w:rsidR="00351137">
        <w:rPr>
          <w:rFonts w:ascii="Times New Roman" w:hAnsi="Times New Roman" w:cs="Times New Roman"/>
        </w:rPr>
        <w:t xml:space="preserve"> a collapse in heteronormative values in the performing arts </w:t>
      </w:r>
      <w:r w:rsidR="00A664F1">
        <w:rPr>
          <w:rFonts w:ascii="Times New Roman" w:hAnsi="Times New Roman" w:cs="Times New Roman"/>
        </w:rPr>
        <w:t xml:space="preserve">in the context of such stereotypes and </w:t>
      </w:r>
      <w:r w:rsidR="00351137">
        <w:rPr>
          <w:rFonts w:ascii="Times New Roman" w:hAnsi="Times New Roman" w:cs="Times New Roman"/>
        </w:rPr>
        <w:t xml:space="preserve">at a time when a growing number of organisations are being labelled ‘gay-friendly’, the work contexts of gay male performers </w:t>
      </w:r>
      <w:r w:rsidR="00A664F1">
        <w:rPr>
          <w:rFonts w:ascii="Times New Roman" w:hAnsi="Times New Roman" w:cs="Times New Roman"/>
        </w:rPr>
        <w:t>appear</w:t>
      </w:r>
      <w:r w:rsidR="00351137">
        <w:rPr>
          <w:rFonts w:ascii="Times New Roman" w:hAnsi="Times New Roman" w:cs="Times New Roman"/>
        </w:rPr>
        <w:t xml:space="preserve"> intensely heteronormative. This is not to say that </w:t>
      </w:r>
      <w:r w:rsidR="00D15D70">
        <w:rPr>
          <w:rFonts w:ascii="Times New Roman" w:hAnsi="Times New Roman" w:cs="Times New Roman"/>
        </w:rPr>
        <w:t xml:space="preserve">heteronormativity is closed to contestation. Our study findings demonstrate that </w:t>
      </w:r>
      <w:r w:rsidR="00351137">
        <w:rPr>
          <w:rFonts w:ascii="Times New Roman" w:hAnsi="Times New Roman" w:cs="Times New Roman"/>
        </w:rPr>
        <w:t xml:space="preserve">gay male performers are </w:t>
      </w:r>
      <w:r w:rsidR="00D15D70">
        <w:rPr>
          <w:rFonts w:ascii="Times New Roman" w:hAnsi="Times New Roman" w:cs="Times New Roman"/>
        </w:rPr>
        <w:t xml:space="preserve">not </w:t>
      </w:r>
      <w:r w:rsidR="00351137">
        <w:rPr>
          <w:rFonts w:ascii="Times New Roman" w:hAnsi="Times New Roman" w:cs="Times New Roman"/>
        </w:rPr>
        <w:t>victims or helpless against the ways in which heteronormativity informs normative standards of homosexuality- far from it. Rather, it is to foreground the struggles, decisions and actions taken by gay male performers as they make a living as a professional performer amid the competing demands they are subject to in terms of how they must manage the performance of sexuality in specific work contexts. This is, we reason, revealing of the dynamic between organisation, work and sexuality, illustrated in the contributions this study makes to extant literature.</w:t>
      </w:r>
    </w:p>
    <w:p w:rsidR="00EA1C3D" w:rsidRDefault="006D05A5" w:rsidP="00067D2B">
      <w:pPr>
        <w:spacing w:line="360" w:lineRule="auto"/>
        <w:jc w:val="both"/>
        <w:rPr>
          <w:rFonts w:ascii="Times New Roman" w:hAnsi="Times New Roman" w:cs="Times New Roman"/>
        </w:rPr>
      </w:pPr>
      <w:r w:rsidRPr="006D05A5">
        <w:rPr>
          <w:rFonts w:ascii="Times New Roman" w:hAnsi="Times New Roman" w:cs="Times New Roman"/>
        </w:rPr>
        <w:tab/>
      </w:r>
      <w:r w:rsidR="00DD3227" w:rsidRPr="00DD3227">
        <w:rPr>
          <w:rFonts w:ascii="Times New Roman" w:hAnsi="Times New Roman" w:cs="Times New Roman"/>
        </w:rPr>
        <w:t xml:space="preserve">Empirically, this article makes several significant contributions to the study of </w:t>
      </w:r>
      <w:r w:rsidR="00DD3227">
        <w:rPr>
          <w:rFonts w:ascii="Times New Roman" w:hAnsi="Times New Roman" w:cs="Times New Roman"/>
        </w:rPr>
        <w:t>organisational heteronormativities in the performing arts</w:t>
      </w:r>
      <w:r w:rsidR="00DD3227" w:rsidRPr="00DD3227">
        <w:rPr>
          <w:rFonts w:ascii="Times New Roman" w:hAnsi="Times New Roman" w:cs="Times New Roman"/>
        </w:rPr>
        <w:t xml:space="preserve">. </w:t>
      </w:r>
      <w:r w:rsidR="00DD3227">
        <w:rPr>
          <w:rFonts w:ascii="Times New Roman" w:hAnsi="Times New Roman" w:cs="Times New Roman"/>
        </w:rPr>
        <w:t>First, b</w:t>
      </w:r>
      <w:r w:rsidR="00DD3227" w:rsidRPr="00DD3227">
        <w:rPr>
          <w:rFonts w:ascii="Times New Roman" w:hAnsi="Times New Roman" w:cs="Times New Roman"/>
        </w:rPr>
        <w:t xml:space="preserve">y focusing on gay performers, the study adds a new dimension to a small but vital body of research on how gender, race, ethnicity and age can structure performers’ access to work (Dean, 2008a). </w:t>
      </w:r>
      <w:r w:rsidR="00DD3227">
        <w:rPr>
          <w:rFonts w:ascii="Times New Roman" w:hAnsi="Times New Roman" w:cs="Times New Roman"/>
        </w:rPr>
        <w:t>In that respect, this study lifts the voices of gay male performers who have hitherto been silenced or overlooked</w:t>
      </w:r>
      <w:r w:rsidR="00C31F95">
        <w:rPr>
          <w:rFonts w:ascii="Times New Roman" w:hAnsi="Times New Roman" w:cs="Times New Roman"/>
        </w:rPr>
        <w:t>. O</w:t>
      </w:r>
      <w:r w:rsidR="00DD3227">
        <w:rPr>
          <w:rFonts w:ascii="Times New Roman" w:hAnsi="Times New Roman" w:cs="Times New Roman"/>
        </w:rPr>
        <w:t xml:space="preserve">ne </w:t>
      </w:r>
      <w:r w:rsidR="00C31F95">
        <w:rPr>
          <w:rFonts w:ascii="Times New Roman" w:hAnsi="Times New Roman" w:cs="Times New Roman"/>
        </w:rPr>
        <w:t xml:space="preserve">positive </w:t>
      </w:r>
      <w:r w:rsidR="00DD3227">
        <w:rPr>
          <w:rFonts w:ascii="Times New Roman" w:hAnsi="Times New Roman" w:cs="Times New Roman"/>
        </w:rPr>
        <w:t xml:space="preserve">effect of </w:t>
      </w:r>
      <w:r w:rsidR="00C31F95">
        <w:rPr>
          <w:rFonts w:ascii="Times New Roman" w:hAnsi="Times New Roman" w:cs="Times New Roman"/>
        </w:rPr>
        <w:t>this</w:t>
      </w:r>
      <w:r w:rsidR="00DD3227">
        <w:rPr>
          <w:rFonts w:ascii="Times New Roman" w:hAnsi="Times New Roman" w:cs="Times New Roman"/>
        </w:rPr>
        <w:t xml:space="preserve"> </w:t>
      </w:r>
      <w:r w:rsidR="00C31F95">
        <w:rPr>
          <w:rFonts w:ascii="Times New Roman" w:hAnsi="Times New Roman" w:cs="Times New Roman"/>
        </w:rPr>
        <w:t xml:space="preserve">is that new light is </w:t>
      </w:r>
      <w:r w:rsidR="00DD3227">
        <w:rPr>
          <w:rFonts w:ascii="Times New Roman" w:hAnsi="Times New Roman" w:cs="Times New Roman"/>
        </w:rPr>
        <w:t xml:space="preserve">shed on </w:t>
      </w:r>
      <w:r w:rsidR="00C31F95">
        <w:rPr>
          <w:rFonts w:ascii="Times New Roman" w:hAnsi="Times New Roman" w:cs="Times New Roman"/>
        </w:rPr>
        <w:t xml:space="preserve">gay male sexualities in the performing arts, showing </w:t>
      </w:r>
      <w:r w:rsidR="00DD3227">
        <w:rPr>
          <w:rFonts w:ascii="Times New Roman" w:hAnsi="Times New Roman" w:cs="Times New Roman"/>
        </w:rPr>
        <w:t xml:space="preserve">how specific work contexts, even within an industry stereotyped as ‘gay-friendly’, constitute and regulate the sexual field at work, </w:t>
      </w:r>
      <w:r w:rsidR="00DD3227">
        <w:rPr>
          <w:rFonts w:ascii="Times New Roman" w:hAnsi="Times New Roman" w:cs="Times New Roman"/>
        </w:rPr>
        <w:lastRenderedPageBreak/>
        <w:t xml:space="preserve">categorising and privileging sexualities in particular ways that serve specific ends. </w:t>
      </w:r>
      <w:r w:rsidR="00041143">
        <w:rPr>
          <w:rFonts w:ascii="Times New Roman" w:hAnsi="Times New Roman" w:cs="Times New Roman"/>
        </w:rPr>
        <w:t xml:space="preserve">One observation here is that gay male performers struggle to transcend heteronormativity, with little damage done to the sexual and gender binaries upon which it rests. </w:t>
      </w:r>
      <w:r w:rsidR="00DD3227">
        <w:rPr>
          <w:rFonts w:ascii="Times New Roman" w:hAnsi="Times New Roman" w:cs="Times New Roman"/>
        </w:rPr>
        <w:t xml:space="preserve">This point is connected to the study’s second main contribution which relates to </w:t>
      </w:r>
      <w:r w:rsidR="00DD3227" w:rsidRPr="00DD3227">
        <w:rPr>
          <w:rFonts w:ascii="Times New Roman" w:hAnsi="Times New Roman" w:cs="Times New Roman"/>
        </w:rPr>
        <w:t xml:space="preserve">how </w:t>
      </w:r>
      <w:r w:rsidR="00C31F95">
        <w:rPr>
          <w:rFonts w:ascii="Times New Roman" w:hAnsi="Times New Roman" w:cs="Times New Roman"/>
        </w:rPr>
        <w:t>hetero</w:t>
      </w:r>
      <w:r w:rsidR="00DD3227" w:rsidRPr="00DD3227">
        <w:rPr>
          <w:rFonts w:ascii="Times New Roman" w:hAnsi="Times New Roman" w:cs="Times New Roman"/>
        </w:rPr>
        <w:t xml:space="preserve">normative conceptions of sexuality can impede the opportunities available for gay performers to obtain work. </w:t>
      </w:r>
    </w:p>
    <w:p w:rsidR="00DD3227" w:rsidRDefault="00EA1C3D" w:rsidP="00067D2B">
      <w:pPr>
        <w:spacing w:line="360" w:lineRule="auto"/>
        <w:jc w:val="both"/>
        <w:rPr>
          <w:rFonts w:ascii="Times New Roman" w:hAnsi="Times New Roman" w:cs="Times New Roman"/>
        </w:rPr>
      </w:pPr>
      <w:r>
        <w:rPr>
          <w:rFonts w:ascii="Times New Roman" w:hAnsi="Times New Roman" w:cs="Times New Roman"/>
        </w:rPr>
        <w:tab/>
      </w:r>
      <w:r w:rsidR="00DD3227" w:rsidRPr="00DD3227">
        <w:rPr>
          <w:rFonts w:ascii="Times New Roman" w:hAnsi="Times New Roman" w:cs="Times New Roman"/>
        </w:rPr>
        <w:t xml:space="preserve">This is </w:t>
      </w:r>
      <w:r w:rsidR="004A653B">
        <w:rPr>
          <w:rFonts w:ascii="Times New Roman" w:hAnsi="Times New Roman" w:cs="Times New Roman"/>
        </w:rPr>
        <w:t xml:space="preserve">glaringly </w:t>
      </w:r>
      <w:r w:rsidR="00DD3227" w:rsidRPr="00DD3227">
        <w:rPr>
          <w:rFonts w:ascii="Times New Roman" w:hAnsi="Times New Roman" w:cs="Times New Roman"/>
        </w:rPr>
        <w:t>apparent in casters’ and drama school educators’ preferences for gay performers to avoid being ‘obviously gay’</w:t>
      </w:r>
      <w:r w:rsidR="005A3F4D">
        <w:rPr>
          <w:rFonts w:ascii="Times New Roman" w:hAnsi="Times New Roman" w:cs="Times New Roman"/>
        </w:rPr>
        <w:t xml:space="preserve"> which is to say that when gay sexuality is gendered in femininity it is </w:t>
      </w:r>
      <w:r w:rsidR="00A54E95">
        <w:rPr>
          <w:rFonts w:ascii="Times New Roman" w:hAnsi="Times New Roman" w:cs="Times New Roman"/>
        </w:rPr>
        <w:t xml:space="preserve">often considered to </w:t>
      </w:r>
      <w:r w:rsidR="005A3F4D">
        <w:rPr>
          <w:rFonts w:ascii="Times New Roman" w:hAnsi="Times New Roman" w:cs="Times New Roman"/>
        </w:rPr>
        <w:t>carry limited professional currency</w:t>
      </w:r>
      <w:r w:rsidR="00DD3227" w:rsidRPr="00DD3227">
        <w:rPr>
          <w:rFonts w:ascii="Times New Roman" w:hAnsi="Times New Roman" w:cs="Times New Roman"/>
        </w:rPr>
        <w:t xml:space="preserve">. </w:t>
      </w:r>
      <w:r w:rsidR="005A3F4D">
        <w:rPr>
          <w:rFonts w:ascii="Times New Roman" w:hAnsi="Times New Roman" w:cs="Times New Roman"/>
        </w:rPr>
        <w:t xml:space="preserve">Encouraging gay male performers to cultivate specific performances of gay male sexuality is of some concern to us since there is every reason to believe that such </w:t>
      </w:r>
      <w:r w:rsidR="00DD3227" w:rsidRPr="00DD3227">
        <w:rPr>
          <w:rFonts w:ascii="Times New Roman" w:hAnsi="Times New Roman" w:cs="Times New Roman"/>
        </w:rPr>
        <w:t xml:space="preserve">a careful construction of self </w:t>
      </w:r>
      <w:r w:rsidR="005A3F4D">
        <w:rPr>
          <w:rFonts w:ascii="Times New Roman" w:hAnsi="Times New Roman" w:cs="Times New Roman"/>
        </w:rPr>
        <w:t>might involve</w:t>
      </w:r>
      <w:r w:rsidR="00DD3227" w:rsidRPr="00DD3227">
        <w:rPr>
          <w:rFonts w:ascii="Times New Roman" w:hAnsi="Times New Roman" w:cs="Times New Roman"/>
        </w:rPr>
        <w:t xml:space="preserve"> </w:t>
      </w:r>
      <w:r w:rsidR="005A3F4D">
        <w:rPr>
          <w:rFonts w:ascii="Times New Roman" w:hAnsi="Times New Roman" w:cs="Times New Roman"/>
        </w:rPr>
        <w:t xml:space="preserve">modifying aspects of the self </w:t>
      </w:r>
      <w:r w:rsidR="00A54E95">
        <w:rPr>
          <w:rFonts w:ascii="Times New Roman" w:hAnsi="Times New Roman" w:cs="Times New Roman"/>
        </w:rPr>
        <w:t>across multiple performing sites, requiring considerable effort and energy to maintain performances of sexuality according to the demands of each performing context</w:t>
      </w:r>
      <w:r w:rsidR="005A3F4D">
        <w:rPr>
          <w:rFonts w:ascii="Times New Roman" w:hAnsi="Times New Roman" w:cs="Times New Roman"/>
        </w:rPr>
        <w:t xml:space="preserve">. It may, as our study reveals, encourage some gay performers to avoid disclosing their sexuality for fear of being seen by casters and agents as limited in their capacity to perform certain roles. </w:t>
      </w:r>
      <w:r w:rsidR="00DD3227" w:rsidRPr="00DD3227">
        <w:rPr>
          <w:rFonts w:ascii="Times New Roman" w:hAnsi="Times New Roman" w:cs="Times New Roman"/>
        </w:rPr>
        <w:t xml:space="preserve">Here, </w:t>
      </w:r>
      <w:r>
        <w:rPr>
          <w:rFonts w:ascii="Times New Roman" w:hAnsi="Times New Roman" w:cs="Times New Roman"/>
        </w:rPr>
        <w:t>study participants demonstrate that the performance of sexuality in organisation is not radically open and un</w:t>
      </w:r>
      <w:r w:rsidR="0085008A">
        <w:rPr>
          <w:rFonts w:ascii="Times New Roman" w:hAnsi="Times New Roman" w:cs="Times New Roman"/>
        </w:rPr>
        <w:t>fettered</w:t>
      </w:r>
      <w:r>
        <w:rPr>
          <w:rFonts w:ascii="Times New Roman" w:hAnsi="Times New Roman" w:cs="Times New Roman"/>
        </w:rPr>
        <w:t xml:space="preserve">. </w:t>
      </w:r>
      <w:r w:rsidR="0078509D">
        <w:rPr>
          <w:rFonts w:ascii="Times New Roman" w:hAnsi="Times New Roman" w:cs="Times New Roman"/>
        </w:rPr>
        <w:t>W</w:t>
      </w:r>
      <w:r>
        <w:rPr>
          <w:rFonts w:ascii="Times New Roman" w:hAnsi="Times New Roman" w:cs="Times New Roman"/>
        </w:rPr>
        <w:t xml:space="preserve">e have no intention to </w:t>
      </w:r>
      <w:r w:rsidR="0078509D">
        <w:rPr>
          <w:rFonts w:ascii="Times New Roman" w:hAnsi="Times New Roman" w:cs="Times New Roman"/>
        </w:rPr>
        <w:t>construct</w:t>
      </w:r>
      <w:r>
        <w:rPr>
          <w:rFonts w:ascii="Times New Roman" w:hAnsi="Times New Roman" w:cs="Times New Roman"/>
        </w:rPr>
        <w:t xml:space="preserve"> our </w:t>
      </w:r>
      <w:r w:rsidR="0085008A">
        <w:rPr>
          <w:rFonts w:ascii="Times New Roman" w:hAnsi="Times New Roman" w:cs="Times New Roman"/>
        </w:rPr>
        <w:t>participants</w:t>
      </w:r>
      <w:r>
        <w:rPr>
          <w:rFonts w:ascii="Times New Roman" w:hAnsi="Times New Roman" w:cs="Times New Roman"/>
        </w:rPr>
        <w:t xml:space="preserve"> as victims and pass</w:t>
      </w:r>
      <w:r w:rsidR="0085008A">
        <w:rPr>
          <w:rFonts w:ascii="Times New Roman" w:hAnsi="Times New Roman" w:cs="Times New Roman"/>
        </w:rPr>
        <w:t>ive</w:t>
      </w:r>
      <w:r w:rsidR="0078509D">
        <w:rPr>
          <w:rFonts w:ascii="Times New Roman" w:hAnsi="Times New Roman" w:cs="Times New Roman"/>
        </w:rPr>
        <w:t xml:space="preserve"> and</w:t>
      </w:r>
      <w:r w:rsidR="0085008A">
        <w:rPr>
          <w:rFonts w:ascii="Times New Roman" w:hAnsi="Times New Roman" w:cs="Times New Roman"/>
        </w:rPr>
        <w:t>, like Butler (1990, 2004)</w:t>
      </w:r>
      <w:proofErr w:type="gramStart"/>
      <w:r w:rsidR="0085008A">
        <w:rPr>
          <w:rFonts w:ascii="Times New Roman" w:hAnsi="Times New Roman" w:cs="Times New Roman"/>
        </w:rPr>
        <w:t>,</w:t>
      </w:r>
      <w:proofErr w:type="gramEnd"/>
      <w:r w:rsidR="0085008A">
        <w:rPr>
          <w:rFonts w:ascii="Times New Roman" w:hAnsi="Times New Roman" w:cs="Times New Roman"/>
        </w:rPr>
        <w:t xml:space="preserve"> </w:t>
      </w:r>
      <w:r w:rsidR="0078509D">
        <w:rPr>
          <w:rFonts w:ascii="Times New Roman" w:hAnsi="Times New Roman" w:cs="Times New Roman"/>
        </w:rPr>
        <w:t>we do not</w:t>
      </w:r>
      <w:r w:rsidR="0085008A">
        <w:rPr>
          <w:rFonts w:ascii="Times New Roman" w:hAnsi="Times New Roman" w:cs="Times New Roman"/>
        </w:rPr>
        <w:t xml:space="preserve"> suggest individuals’ performances of sexuality are the effect</w:t>
      </w:r>
      <w:r w:rsidR="00692C7A">
        <w:rPr>
          <w:rFonts w:ascii="Times New Roman" w:hAnsi="Times New Roman" w:cs="Times New Roman"/>
        </w:rPr>
        <w:t>s</w:t>
      </w:r>
      <w:r w:rsidR="0085008A">
        <w:rPr>
          <w:rFonts w:ascii="Times New Roman" w:hAnsi="Times New Roman" w:cs="Times New Roman"/>
        </w:rPr>
        <w:t xml:space="preserve"> of unconstrained choice. In the context of some </w:t>
      </w:r>
      <w:r w:rsidR="00692C7A">
        <w:rPr>
          <w:rFonts w:ascii="Times New Roman" w:hAnsi="Times New Roman" w:cs="Times New Roman"/>
        </w:rPr>
        <w:t xml:space="preserve">‘gay-friendly’ </w:t>
      </w:r>
      <w:r w:rsidR="0085008A">
        <w:rPr>
          <w:rFonts w:ascii="Times New Roman" w:hAnsi="Times New Roman" w:cs="Times New Roman"/>
        </w:rPr>
        <w:t>performing work sites, the</w:t>
      </w:r>
      <w:r w:rsidR="00DD3227" w:rsidRPr="00DD3227">
        <w:rPr>
          <w:rFonts w:ascii="Times New Roman" w:hAnsi="Times New Roman" w:cs="Times New Roman"/>
        </w:rPr>
        <w:t xml:space="preserve"> disciplined performance of gay sexuality in </w:t>
      </w:r>
      <w:r w:rsidR="005A3F4D">
        <w:rPr>
          <w:rFonts w:ascii="Times New Roman" w:hAnsi="Times New Roman" w:cs="Times New Roman"/>
        </w:rPr>
        <w:t>various</w:t>
      </w:r>
      <w:r w:rsidR="00DD3227" w:rsidRPr="00DD3227">
        <w:rPr>
          <w:rFonts w:ascii="Times New Roman" w:hAnsi="Times New Roman" w:cs="Times New Roman"/>
        </w:rPr>
        <w:t xml:space="preserve"> encounters becomes a marker of the performer’s capacity to succeed in a competitive environment. Noting the general sympathy expressed among participants about the challenges faced by casters, who must take into account audience expectations and tastes, we might excuse those casters who ‘play safe’ by, for example, casting heterosexual men in gay roles. </w:t>
      </w:r>
      <w:r w:rsidR="00A54E95">
        <w:rPr>
          <w:rFonts w:ascii="Times New Roman" w:hAnsi="Times New Roman" w:cs="Times New Roman"/>
        </w:rPr>
        <w:t>Additionally</w:t>
      </w:r>
      <w:r w:rsidR="00DD3227" w:rsidRPr="00DD3227">
        <w:rPr>
          <w:rFonts w:ascii="Times New Roman" w:hAnsi="Times New Roman" w:cs="Times New Roman"/>
        </w:rPr>
        <w:t xml:space="preserve">, some </w:t>
      </w:r>
      <w:r>
        <w:rPr>
          <w:rFonts w:ascii="Times New Roman" w:hAnsi="Times New Roman" w:cs="Times New Roman"/>
        </w:rPr>
        <w:t>readers</w:t>
      </w:r>
      <w:r w:rsidR="00DD3227" w:rsidRPr="00DD3227">
        <w:rPr>
          <w:rFonts w:ascii="Times New Roman" w:hAnsi="Times New Roman" w:cs="Times New Roman"/>
        </w:rPr>
        <w:t xml:space="preserve"> </w:t>
      </w:r>
      <w:r w:rsidR="00A54E95">
        <w:rPr>
          <w:rFonts w:ascii="Times New Roman" w:hAnsi="Times New Roman" w:cs="Times New Roman"/>
        </w:rPr>
        <w:t>might</w:t>
      </w:r>
      <w:r w:rsidR="00DD3227" w:rsidRPr="00DD3227">
        <w:rPr>
          <w:rFonts w:ascii="Times New Roman" w:hAnsi="Times New Roman" w:cs="Times New Roman"/>
        </w:rPr>
        <w:t xml:space="preserve"> consider this a non-issue. But the views expressed by many study participants give us reason to </w:t>
      </w:r>
      <w:r w:rsidR="005A3F4D">
        <w:rPr>
          <w:rFonts w:ascii="Times New Roman" w:hAnsi="Times New Roman" w:cs="Times New Roman"/>
        </w:rPr>
        <w:t xml:space="preserve">be </w:t>
      </w:r>
      <w:r w:rsidR="0085008A">
        <w:rPr>
          <w:rFonts w:ascii="Times New Roman" w:hAnsi="Times New Roman" w:cs="Times New Roman"/>
        </w:rPr>
        <w:t>perturbed</w:t>
      </w:r>
      <w:r w:rsidR="005A3F4D">
        <w:rPr>
          <w:rFonts w:ascii="Times New Roman" w:hAnsi="Times New Roman" w:cs="Times New Roman"/>
        </w:rPr>
        <w:t xml:space="preserve"> and, at the very least, </w:t>
      </w:r>
      <w:r w:rsidR="00A54E95">
        <w:rPr>
          <w:rFonts w:ascii="Times New Roman" w:hAnsi="Times New Roman" w:cs="Times New Roman"/>
        </w:rPr>
        <w:t>interrogate</w:t>
      </w:r>
      <w:r w:rsidR="00DD3227" w:rsidRPr="00DD3227">
        <w:rPr>
          <w:rFonts w:ascii="Times New Roman" w:hAnsi="Times New Roman" w:cs="Times New Roman"/>
        </w:rPr>
        <w:t xml:space="preserve"> casters’ motives, which this study shows </w:t>
      </w:r>
      <w:r w:rsidR="005A3F4D">
        <w:rPr>
          <w:rFonts w:ascii="Times New Roman" w:hAnsi="Times New Roman" w:cs="Times New Roman"/>
        </w:rPr>
        <w:t xml:space="preserve">can sometimes </w:t>
      </w:r>
      <w:r w:rsidR="00DD3227" w:rsidRPr="00DD3227">
        <w:rPr>
          <w:rFonts w:ascii="Times New Roman" w:hAnsi="Times New Roman" w:cs="Times New Roman"/>
        </w:rPr>
        <w:t xml:space="preserve">transcend the matter of a performer’s believability in a particular role. </w:t>
      </w:r>
      <w:r w:rsidR="005A3F4D">
        <w:rPr>
          <w:rFonts w:ascii="Times New Roman" w:hAnsi="Times New Roman" w:cs="Times New Roman"/>
        </w:rPr>
        <w:t>In other words, w</w:t>
      </w:r>
      <w:r w:rsidR="00DD3227" w:rsidRPr="00DD3227">
        <w:rPr>
          <w:rFonts w:ascii="Times New Roman" w:hAnsi="Times New Roman" w:cs="Times New Roman"/>
        </w:rPr>
        <w:t xml:space="preserve">e argue that some participants </w:t>
      </w:r>
      <w:r w:rsidR="0085008A">
        <w:rPr>
          <w:rFonts w:ascii="Times New Roman" w:hAnsi="Times New Roman" w:cs="Times New Roman"/>
        </w:rPr>
        <w:t>struggle to gain traction on a</w:t>
      </w:r>
      <w:r w:rsidR="00A54E95">
        <w:rPr>
          <w:rFonts w:ascii="Times New Roman" w:hAnsi="Times New Roman" w:cs="Times New Roman"/>
        </w:rPr>
        <w:t>n organisational</w:t>
      </w:r>
      <w:r w:rsidR="0085008A">
        <w:rPr>
          <w:rFonts w:ascii="Times New Roman" w:hAnsi="Times New Roman" w:cs="Times New Roman"/>
        </w:rPr>
        <w:t xml:space="preserve"> field of sexuality that is already elevated against them. </w:t>
      </w:r>
      <w:r w:rsidR="00A54E95">
        <w:rPr>
          <w:rFonts w:ascii="Times New Roman" w:hAnsi="Times New Roman" w:cs="Times New Roman"/>
        </w:rPr>
        <w:t xml:space="preserve">Under these circumstances we find that </w:t>
      </w:r>
      <w:r w:rsidR="0085008A">
        <w:rPr>
          <w:rFonts w:ascii="Times New Roman" w:hAnsi="Times New Roman" w:cs="Times New Roman"/>
        </w:rPr>
        <w:t xml:space="preserve">gay male sexuality is </w:t>
      </w:r>
      <w:r w:rsidR="005A3F4D">
        <w:rPr>
          <w:rFonts w:ascii="Times New Roman" w:hAnsi="Times New Roman" w:cs="Times New Roman"/>
        </w:rPr>
        <w:t>homogenise</w:t>
      </w:r>
      <w:r w:rsidR="0085008A">
        <w:rPr>
          <w:rFonts w:ascii="Times New Roman" w:hAnsi="Times New Roman" w:cs="Times New Roman"/>
        </w:rPr>
        <w:t>d</w:t>
      </w:r>
      <w:r w:rsidR="005A3F4D">
        <w:rPr>
          <w:rFonts w:ascii="Times New Roman" w:hAnsi="Times New Roman" w:cs="Times New Roman"/>
        </w:rPr>
        <w:t xml:space="preserve"> and fix</w:t>
      </w:r>
      <w:r w:rsidR="0085008A">
        <w:rPr>
          <w:rFonts w:ascii="Times New Roman" w:hAnsi="Times New Roman" w:cs="Times New Roman"/>
        </w:rPr>
        <w:t>ed</w:t>
      </w:r>
      <w:r w:rsidR="005A3F4D">
        <w:rPr>
          <w:rFonts w:ascii="Times New Roman" w:hAnsi="Times New Roman" w:cs="Times New Roman"/>
        </w:rPr>
        <w:t xml:space="preserve"> within a heteronormative frame </w:t>
      </w:r>
      <w:r w:rsidR="0085008A">
        <w:rPr>
          <w:rFonts w:ascii="Times New Roman" w:hAnsi="Times New Roman" w:cs="Times New Roman"/>
        </w:rPr>
        <w:t>which</w:t>
      </w:r>
      <w:r w:rsidR="007B57AA">
        <w:rPr>
          <w:rFonts w:ascii="Times New Roman" w:hAnsi="Times New Roman" w:cs="Times New Roman"/>
        </w:rPr>
        <w:t>,</w:t>
      </w:r>
      <w:r w:rsidR="0085008A">
        <w:rPr>
          <w:rFonts w:ascii="Times New Roman" w:hAnsi="Times New Roman" w:cs="Times New Roman"/>
        </w:rPr>
        <w:t xml:space="preserve"> as </w:t>
      </w:r>
      <w:r w:rsidR="007B57AA">
        <w:rPr>
          <w:rFonts w:ascii="Times New Roman" w:hAnsi="Times New Roman" w:cs="Times New Roman"/>
        </w:rPr>
        <w:t>noted</w:t>
      </w:r>
      <w:r w:rsidR="005A3F4D">
        <w:rPr>
          <w:rFonts w:ascii="Times New Roman" w:hAnsi="Times New Roman" w:cs="Times New Roman"/>
        </w:rPr>
        <w:t xml:space="preserve"> </w:t>
      </w:r>
      <w:r w:rsidR="007B57AA">
        <w:rPr>
          <w:rFonts w:ascii="Times New Roman" w:hAnsi="Times New Roman" w:cs="Times New Roman"/>
        </w:rPr>
        <w:t xml:space="preserve">above, </w:t>
      </w:r>
      <w:r w:rsidR="005A3F4D">
        <w:rPr>
          <w:rFonts w:ascii="Times New Roman" w:hAnsi="Times New Roman" w:cs="Times New Roman"/>
        </w:rPr>
        <w:t xml:space="preserve">casts doubt on </w:t>
      </w:r>
      <w:r w:rsidR="00DD3227" w:rsidRPr="00DD3227">
        <w:rPr>
          <w:rFonts w:ascii="Times New Roman" w:hAnsi="Times New Roman" w:cs="Times New Roman"/>
        </w:rPr>
        <w:t>the capacity of performers known or presumed to be gay to play a range of male parts requiring different gender performances. We suspect this might not be true in the case of many</w:t>
      </w:r>
      <w:r w:rsidR="00692C7A">
        <w:rPr>
          <w:rFonts w:ascii="Times New Roman" w:hAnsi="Times New Roman" w:cs="Times New Roman"/>
        </w:rPr>
        <w:t xml:space="preserve"> but crucially not all </w:t>
      </w:r>
      <w:r w:rsidR="00DD3227" w:rsidRPr="00DD3227">
        <w:rPr>
          <w:rFonts w:ascii="Times New Roman" w:hAnsi="Times New Roman" w:cs="Times New Roman"/>
        </w:rPr>
        <w:t xml:space="preserve">heterosexual male performers </w:t>
      </w:r>
      <w:r w:rsidR="00692C7A">
        <w:rPr>
          <w:rFonts w:ascii="Times New Roman" w:hAnsi="Times New Roman" w:cs="Times New Roman"/>
        </w:rPr>
        <w:t>but</w:t>
      </w:r>
      <w:r>
        <w:rPr>
          <w:rFonts w:ascii="Times New Roman" w:hAnsi="Times New Roman" w:cs="Times New Roman"/>
        </w:rPr>
        <w:t xml:space="preserve"> </w:t>
      </w:r>
      <w:r w:rsidR="00692C7A">
        <w:rPr>
          <w:rFonts w:ascii="Times New Roman" w:hAnsi="Times New Roman" w:cs="Times New Roman"/>
        </w:rPr>
        <w:t xml:space="preserve">this requires </w:t>
      </w:r>
      <w:r w:rsidR="00DD3227" w:rsidRPr="00DD3227">
        <w:rPr>
          <w:rFonts w:ascii="Times New Roman" w:hAnsi="Times New Roman" w:cs="Times New Roman"/>
        </w:rPr>
        <w:t>further investigation.</w:t>
      </w:r>
    </w:p>
    <w:p w:rsidR="00A664F1" w:rsidRDefault="00DD3227" w:rsidP="00A664F1">
      <w:pPr>
        <w:spacing w:line="360" w:lineRule="auto"/>
        <w:jc w:val="both"/>
        <w:rPr>
          <w:rFonts w:ascii="Times New Roman" w:hAnsi="Times New Roman" w:cs="Times New Roman"/>
        </w:rPr>
      </w:pPr>
      <w:r>
        <w:rPr>
          <w:rFonts w:ascii="Times New Roman" w:hAnsi="Times New Roman" w:cs="Times New Roman"/>
        </w:rPr>
        <w:tab/>
      </w:r>
      <w:r w:rsidR="00692C7A">
        <w:rPr>
          <w:rFonts w:ascii="Times New Roman" w:hAnsi="Times New Roman" w:cs="Times New Roman"/>
        </w:rPr>
        <w:t xml:space="preserve">Theoretically, </w:t>
      </w:r>
      <w:r w:rsidR="006D05A5" w:rsidRPr="006D05A5">
        <w:rPr>
          <w:rFonts w:ascii="Times New Roman" w:hAnsi="Times New Roman" w:cs="Times New Roman"/>
        </w:rPr>
        <w:t xml:space="preserve">this study </w:t>
      </w:r>
      <w:r w:rsidR="00692C7A">
        <w:rPr>
          <w:rFonts w:ascii="Times New Roman" w:hAnsi="Times New Roman" w:cs="Times New Roman"/>
        </w:rPr>
        <w:t>builds on existing approaches towards</w:t>
      </w:r>
      <w:r w:rsidR="006D05A5" w:rsidRPr="006D05A5">
        <w:rPr>
          <w:rFonts w:ascii="Times New Roman" w:hAnsi="Times New Roman" w:cs="Times New Roman"/>
        </w:rPr>
        <w:t xml:space="preserve"> conceptualis</w:t>
      </w:r>
      <w:r w:rsidR="00692C7A">
        <w:rPr>
          <w:rFonts w:ascii="Times New Roman" w:hAnsi="Times New Roman" w:cs="Times New Roman"/>
        </w:rPr>
        <w:t>ing</w:t>
      </w:r>
      <w:r w:rsidR="006D05A5" w:rsidRPr="006D05A5">
        <w:rPr>
          <w:rFonts w:ascii="Times New Roman" w:hAnsi="Times New Roman" w:cs="Times New Roman"/>
        </w:rPr>
        <w:t xml:space="preserve"> and study</w:t>
      </w:r>
      <w:r w:rsidR="00692C7A">
        <w:rPr>
          <w:rFonts w:ascii="Times New Roman" w:hAnsi="Times New Roman" w:cs="Times New Roman"/>
        </w:rPr>
        <w:t>ing</w:t>
      </w:r>
      <w:r w:rsidR="006D05A5" w:rsidRPr="006D05A5">
        <w:rPr>
          <w:rFonts w:ascii="Times New Roman" w:hAnsi="Times New Roman" w:cs="Times New Roman"/>
        </w:rPr>
        <w:t xml:space="preserve"> </w:t>
      </w:r>
      <w:r w:rsidR="00184CF1">
        <w:rPr>
          <w:rFonts w:ascii="Times New Roman" w:hAnsi="Times New Roman" w:cs="Times New Roman"/>
        </w:rPr>
        <w:t>‘</w:t>
      </w:r>
      <w:r w:rsidR="006D05A5" w:rsidRPr="006D05A5">
        <w:rPr>
          <w:rFonts w:ascii="Times New Roman" w:hAnsi="Times New Roman" w:cs="Times New Roman"/>
        </w:rPr>
        <w:t>gay-friendly</w:t>
      </w:r>
      <w:r w:rsidR="00184CF1">
        <w:rPr>
          <w:rFonts w:ascii="Times New Roman" w:hAnsi="Times New Roman" w:cs="Times New Roman"/>
        </w:rPr>
        <w:t>’</w:t>
      </w:r>
      <w:r w:rsidR="006D05A5" w:rsidRPr="006D05A5">
        <w:rPr>
          <w:rFonts w:ascii="Times New Roman" w:hAnsi="Times New Roman" w:cs="Times New Roman"/>
        </w:rPr>
        <w:t xml:space="preserve"> organisations</w:t>
      </w:r>
      <w:r w:rsidR="00692C7A">
        <w:rPr>
          <w:rFonts w:ascii="Times New Roman" w:hAnsi="Times New Roman" w:cs="Times New Roman"/>
        </w:rPr>
        <w:t xml:space="preserve"> by</w:t>
      </w:r>
      <w:r w:rsidR="00A923D0">
        <w:rPr>
          <w:rFonts w:ascii="Times New Roman" w:hAnsi="Times New Roman" w:cs="Times New Roman"/>
        </w:rPr>
        <w:t xml:space="preserve"> using a queer theory perspective</w:t>
      </w:r>
      <w:r w:rsidR="006D05A5" w:rsidRPr="006D05A5">
        <w:rPr>
          <w:rFonts w:ascii="Times New Roman" w:hAnsi="Times New Roman" w:cs="Times New Roman"/>
        </w:rPr>
        <w:t xml:space="preserve">. In the </w:t>
      </w:r>
      <w:r w:rsidR="00A923D0">
        <w:rPr>
          <w:rFonts w:ascii="Times New Roman" w:hAnsi="Times New Roman" w:cs="Times New Roman"/>
        </w:rPr>
        <w:t xml:space="preserve">sexuality of organisation literature, emerging studies on </w:t>
      </w:r>
      <w:r w:rsidR="006D05A5" w:rsidRPr="006D05A5">
        <w:rPr>
          <w:rFonts w:ascii="Times New Roman" w:hAnsi="Times New Roman" w:cs="Times New Roman"/>
        </w:rPr>
        <w:t>‘gay-friendly’</w:t>
      </w:r>
      <w:r w:rsidR="00A923D0">
        <w:rPr>
          <w:rFonts w:ascii="Times New Roman" w:hAnsi="Times New Roman" w:cs="Times New Roman"/>
        </w:rPr>
        <w:t xml:space="preserve"> organisations, employers and workplaces </w:t>
      </w:r>
      <w:r w:rsidR="006D05A5" w:rsidRPr="006D05A5">
        <w:rPr>
          <w:rFonts w:ascii="Times New Roman" w:hAnsi="Times New Roman" w:cs="Times New Roman"/>
        </w:rPr>
        <w:t>ha</w:t>
      </w:r>
      <w:r w:rsidR="009E3EF5">
        <w:rPr>
          <w:rFonts w:ascii="Times New Roman" w:hAnsi="Times New Roman" w:cs="Times New Roman"/>
        </w:rPr>
        <w:t>ve</w:t>
      </w:r>
      <w:r w:rsidR="006D05A5" w:rsidRPr="006D05A5">
        <w:rPr>
          <w:rFonts w:ascii="Times New Roman" w:hAnsi="Times New Roman" w:cs="Times New Roman"/>
        </w:rPr>
        <w:t xml:space="preserve"> largely </w:t>
      </w:r>
      <w:r w:rsidR="00A923D0">
        <w:rPr>
          <w:rFonts w:ascii="Times New Roman" w:hAnsi="Times New Roman" w:cs="Times New Roman"/>
        </w:rPr>
        <w:t>focused</w:t>
      </w:r>
      <w:r w:rsidR="006D05A5" w:rsidRPr="006D05A5">
        <w:rPr>
          <w:rFonts w:ascii="Times New Roman" w:hAnsi="Times New Roman" w:cs="Times New Roman"/>
        </w:rPr>
        <w:t xml:space="preserve"> on ‘good practice’ </w:t>
      </w:r>
      <w:r w:rsidR="00A923D0">
        <w:rPr>
          <w:rFonts w:ascii="Times New Roman" w:hAnsi="Times New Roman" w:cs="Times New Roman"/>
        </w:rPr>
        <w:t>which serves to signal them as such</w:t>
      </w:r>
      <w:r w:rsidR="00D2117B">
        <w:rPr>
          <w:rFonts w:ascii="Times New Roman" w:hAnsi="Times New Roman" w:cs="Times New Roman"/>
        </w:rPr>
        <w:t xml:space="preserve"> and how they are understood and experienced by LGB</w:t>
      </w:r>
      <w:r w:rsidR="001E644E">
        <w:rPr>
          <w:rFonts w:ascii="Times New Roman" w:hAnsi="Times New Roman" w:cs="Times New Roman"/>
        </w:rPr>
        <w:t>T</w:t>
      </w:r>
      <w:r w:rsidR="00D2117B">
        <w:rPr>
          <w:rFonts w:ascii="Times New Roman" w:hAnsi="Times New Roman" w:cs="Times New Roman"/>
        </w:rPr>
        <w:t xml:space="preserve"> employees</w:t>
      </w:r>
      <w:r w:rsidR="006D05A5" w:rsidRPr="006D05A5">
        <w:rPr>
          <w:rFonts w:ascii="Times New Roman" w:hAnsi="Times New Roman" w:cs="Times New Roman"/>
        </w:rPr>
        <w:t xml:space="preserve">. </w:t>
      </w:r>
      <w:r w:rsidR="00A923D0">
        <w:rPr>
          <w:rFonts w:ascii="Times New Roman" w:hAnsi="Times New Roman" w:cs="Times New Roman"/>
        </w:rPr>
        <w:t xml:space="preserve">While some of this scholarship </w:t>
      </w:r>
      <w:r w:rsidR="0032684F">
        <w:rPr>
          <w:rFonts w:ascii="Times New Roman" w:hAnsi="Times New Roman" w:cs="Times New Roman"/>
        </w:rPr>
        <w:t>acknowledges that</w:t>
      </w:r>
      <w:r w:rsidR="00A923D0">
        <w:rPr>
          <w:rFonts w:ascii="Times New Roman" w:hAnsi="Times New Roman" w:cs="Times New Roman"/>
        </w:rPr>
        <w:t xml:space="preserve"> ‘gay-friendly’</w:t>
      </w:r>
      <w:r w:rsidR="0032684F">
        <w:rPr>
          <w:rFonts w:ascii="Times New Roman" w:hAnsi="Times New Roman" w:cs="Times New Roman"/>
        </w:rPr>
        <w:t xml:space="preserve"> </w:t>
      </w:r>
      <w:r w:rsidR="0032684F">
        <w:rPr>
          <w:rFonts w:ascii="Times New Roman" w:hAnsi="Times New Roman" w:cs="Times New Roman"/>
        </w:rPr>
        <w:lastRenderedPageBreak/>
        <w:t>organisations do not represent a new model of organisation free from homophobia</w:t>
      </w:r>
      <w:r w:rsidR="0032684F" w:rsidRPr="0032684F">
        <w:t xml:space="preserve"> </w:t>
      </w:r>
      <w:r w:rsidR="0032684F">
        <w:t>(</w:t>
      </w:r>
      <w:r w:rsidR="0032684F" w:rsidRPr="0032684F">
        <w:rPr>
          <w:rFonts w:ascii="Times New Roman" w:hAnsi="Times New Roman" w:cs="Times New Roman"/>
        </w:rPr>
        <w:t>Colgan et al., 2007, 2009</w:t>
      </w:r>
      <w:r w:rsidR="0032684F">
        <w:rPr>
          <w:rFonts w:ascii="Times New Roman" w:hAnsi="Times New Roman" w:cs="Times New Roman"/>
        </w:rPr>
        <w:t xml:space="preserve">; </w:t>
      </w:r>
      <w:proofErr w:type="spellStart"/>
      <w:r w:rsidR="0032684F" w:rsidRPr="0032684F">
        <w:rPr>
          <w:rFonts w:ascii="Times New Roman" w:hAnsi="Times New Roman" w:cs="Times New Roman"/>
        </w:rPr>
        <w:t>Giuffre</w:t>
      </w:r>
      <w:proofErr w:type="spellEnd"/>
      <w:r w:rsidR="0032684F" w:rsidRPr="0032684F">
        <w:rPr>
          <w:rFonts w:ascii="Times New Roman" w:hAnsi="Times New Roman" w:cs="Times New Roman"/>
        </w:rPr>
        <w:t xml:space="preserve"> et al., 2008</w:t>
      </w:r>
      <w:r w:rsidR="0032684F">
        <w:rPr>
          <w:rFonts w:ascii="Times New Roman" w:hAnsi="Times New Roman" w:cs="Times New Roman"/>
        </w:rPr>
        <w:t xml:space="preserve">; Williams et al., 2009), </w:t>
      </w:r>
      <w:r w:rsidR="00A923D0">
        <w:rPr>
          <w:rFonts w:ascii="Times New Roman" w:hAnsi="Times New Roman" w:cs="Times New Roman"/>
        </w:rPr>
        <w:t xml:space="preserve">not all of it acknowledges </w:t>
      </w:r>
      <w:r w:rsidR="00A54E95">
        <w:rPr>
          <w:rFonts w:ascii="Times New Roman" w:hAnsi="Times New Roman" w:cs="Times New Roman"/>
        </w:rPr>
        <w:t xml:space="preserve">and analyses </w:t>
      </w:r>
      <w:r w:rsidR="00A923D0">
        <w:rPr>
          <w:rFonts w:ascii="Times New Roman" w:hAnsi="Times New Roman" w:cs="Times New Roman"/>
        </w:rPr>
        <w:t xml:space="preserve">the </w:t>
      </w:r>
      <w:r w:rsidR="0032684F">
        <w:rPr>
          <w:rFonts w:ascii="Times New Roman" w:hAnsi="Times New Roman" w:cs="Times New Roman"/>
        </w:rPr>
        <w:t xml:space="preserve">complex and ambiguous </w:t>
      </w:r>
      <w:r w:rsidR="00A923D0">
        <w:rPr>
          <w:rFonts w:ascii="Times New Roman" w:hAnsi="Times New Roman" w:cs="Times New Roman"/>
        </w:rPr>
        <w:t xml:space="preserve">relationship between </w:t>
      </w:r>
      <w:r w:rsidR="00184CF1">
        <w:rPr>
          <w:rFonts w:ascii="Times New Roman" w:hAnsi="Times New Roman" w:cs="Times New Roman"/>
        </w:rPr>
        <w:t>‘</w:t>
      </w:r>
      <w:r w:rsidR="00A923D0">
        <w:rPr>
          <w:rFonts w:ascii="Times New Roman" w:hAnsi="Times New Roman" w:cs="Times New Roman"/>
        </w:rPr>
        <w:t>gay-friendly</w:t>
      </w:r>
      <w:r w:rsidR="00184CF1">
        <w:rPr>
          <w:rFonts w:ascii="Times New Roman" w:hAnsi="Times New Roman" w:cs="Times New Roman"/>
        </w:rPr>
        <w:t>’</w:t>
      </w:r>
      <w:r w:rsidR="00A923D0">
        <w:rPr>
          <w:rFonts w:ascii="Times New Roman" w:hAnsi="Times New Roman" w:cs="Times New Roman"/>
        </w:rPr>
        <w:t xml:space="preserve"> organisati</w:t>
      </w:r>
      <w:r w:rsidR="0032684F">
        <w:rPr>
          <w:rFonts w:ascii="Times New Roman" w:hAnsi="Times New Roman" w:cs="Times New Roman"/>
        </w:rPr>
        <w:t>ons and heteronormativity (</w:t>
      </w:r>
      <w:r w:rsidR="009E3EF5">
        <w:rPr>
          <w:rFonts w:ascii="Times New Roman" w:hAnsi="Times New Roman" w:cs="Times New Roman"/>
        </w:rPr>
        <w:t>Rumens, 2014</w:t>
      </w:r>
      <w:r w:rsidR="00A923D0">
        <w:rPr>
          <w:rFonts w:ascii="Times New Roman" w:hAnsi="Times New Roman" w:cs="Times New Roman"/>
        </w:rPr>
        <w:t>).</w:t>
      </w:r>
      <w:r w:rsidR="0032684F">
        <w:rPr>
          <w:rFonts w:ascii="Times New Roman" w:hAnsi="Times New Roman" w:cs="Times New Roman"/>
        </w:rPr>
        <w:t xml:space="preserve"> </w:t>
      </w:r>
      <w:r w:rsidR="00184CF1">
        <w:rPr>
          <w:rFonts w:ascii="Times New Roman" w:hAnsi="Times New Roman" w:cs="Times New Roman"/>
        </w:rPr>
        <w:t>In l</w:t>
      </w:r>
      <w:r w:rsidR="009E3EF5">
        <w:rPr>
          <w:rFonts w:ascii="Times New Roman" w:hAnsi="Times New Roman" w:cs="Times New Roman"/>
        </w:rPr>
        <w:t>ine with Williams et al. (2009)</w:t>
      </w:r>
      <w:r w:rsidR="00184CF1">
        <w:rPr>
          <w:rFonts w:ascii="Times New Roman" w:hAnsi="Times New Roman" w:cs="Times New Roman"/>
        </w:rPr>
        <w:t xml:space="preserve"> </w:t>
      </w:r>
      <w:r w:rsidR="009E3EF5">
        <w:rPr>
          <w:rFonts w:ascii="Times New Roman" w:hAnsi="Times New Roman" w:cs="Times New Roman"/>
        </w:rPr>
        <w:t xml:space="preserve">and, at the same time, adding a different dimension to a developing ‘queer’ organisation studies and sexuality literature </w:t>
      </w:r>
      <w:r w:rsidR="009E3EF5" w:rsidRPr="00666F4C">
        <w:rPr>
          <w:rFonts w:ascii="Times New Roman" w:hAnsi="Times New Roman" w:cs="Times New Roman"/>
        </w:rPr>
        <w:t>(</w:t>
      </w:r>
      <w:r w:rsidR="00666F4C">
        <w:rPr>
          <w:rFonts w:ascii="Times New Roman" w:hAnsi="Times New Roman" w:cs="Times New Roman"/>
        </w:rPr>
        <w:t xml:space="preserve">Parker, 2002; </w:t>
      </w:r>
      <w:r w:rsidR="00E7202F" w:rsidRPr="00666F4C">
        <w:rPr>
          <w:rFonts w:ascii="Times New Roman" w:hAnsi="Times New Roman" w:cs="Times New Roman"/>
        </w:rPr>
        <w:t xml:space="preserve">Lee et al., 2008; Harding et al., 2011; Rumens, 2010, 2012; </w:t>
      </w:r>
      <w:proofErr w:type="spellStart"/>
      <w:r w:rsidR="00E7202F" w:rsidRPr="00666F4C">
        <w:rPr>
          <w:rFonts w:ascii="Times New Roman" w:hAnsi="Times New Roman" w:cs="Times New Roman"/>
        </w:rPr>
        <w:t>Tindall</w:t>
      </w:r>
      <w:proofErr w:type="spellEnd"/>
      <w:r w:rsidR="00E7202F" w:rsidRPr="00666F4C">
        <w:rPr>
          <w:rFonts w:ascii="Times New Roman" w:hAnsi="Times New Roman" w:cs="Times New Roman"/>
        </w:rPr>
        <w:t xml:space="preserve"> and Waters, 2012; </w:t>
      </w:r>
      <w:r w:rsidR="00666F4C" w:rsidRPr="00666F4C">
        <w:rPr>
          <w:rFonts w:ascii="Times New Roman" w:hAnsi="Times New Roman" w:cs="Times New Roman"/>
        </w:rPr>
        <w:t xml:space="preserve">Tyler and Cohen, 2008; </w:t>
      </w:r>
      <w:r w:rsidR="00E7202F" w:rsidRPr="00666F4C">
        <w:rPr>
          <w:rFonts w:ascii="Times New Roman" w:hAnsi="Times New Roman" w:cs="Times New Roman"/>
        </w:rPr>
        <w:t xml:space="preserve">Williams et al., 2009; Williams and </w:t>
      </w:r>
      <w:proofErr w:type="spellStart"/>
      <w:r w:rsidR="00E7202F" w:rsidRPr="00666F4C">
        <w:rPr>
          <w:rFonts w:ascii="Times New Roman" w:hAnsi="Times New Roman" w:cs="Times New Roman"/>
        </w:rPr>
        <w:t>Giuffre</w:t>
      </w:r>
      <w:proofErr w:type="spellEnd"/>
      <w:r w:rsidR="00E7202F" w:rsidRPr="00666F4C">
        <w:rPr>
          <w:rFonts w:ascii="Times New Roman" w:hAnsi="Times New Roman" w:cs="Times New Roman"/>
        </w:rPr>
        <w:t>, 2011</w:t>
      </w:r>
      <w:r w:rsidR="009E3EF5" w:rsidRPr="00666F4C">
        <w:rPr>
          <w:rFonts w:ascii="Times New Roman" w:hAnsi="Times New Roman" w:cs="Times New Roman"/>
        </w:rPr>
        <w:t xml:space="preserve">), </w:t>
      </w:r>
      <w:r w:rsidR="009E3EF5">
        <w:rPr>
          <w:rFonts w:ascii="Times New Roman" w:hAnsi="Times New Roman" w:cs="Times New Roman"/>
        </w:rPr>
        <w:t xml:space="preserve">we aver that </w:t>
      </w:r>
      <w:r w:rsidR="00184CF1">
        <w:rPr>
          <w:rFonts w:ascii="Times New Roman" w:hAnsi="Times New Roman" w:cs="Times New Roman"/>
        </w:rPr>
        <w:t>q</w:t>
      </w:r>
      <w:r w:rsidR="0032684F">
        <w:rPr>
          <w:rFonts w:ascii="Times New Roman" w:hAnsi="Times New Roman" w:cs="Times New Roman"/>
        </w:rPr>
        <w:t xml:space="preserve">ueer theories </w:t>
      </w:r>
      <w:r w:rsidR="009E3EF5">
        <w:rPr>
          <w:rFonts w:ascii="Times New Roman" w:hAnsi="Times New Roman" w:cs="Times New Roman"/>
        </w:rPr>
        <w:t>provide</w:t>
      </w:r>
      <w:r w:rsidR="0032684F">
        <w:rPr>
          <w:rFonts w:ascii="Times New Roman" w:hAnsi="Times New Roman" w:cs="Times New Roman"/>
        </w:rPr>
        <w:t xml:space="preserve"> a sharp </w:t>
      </w:r>
      <w:r w:rsidR="00D2117B">
        <w:rPr>
          <w:rFonts w:ascii="Times New Roman" w:hAnsi="Times New Roman" w:cs="Times New Roman"/>
        </w:rPr>
        <w:t xml:space="preserve">analytical </w:t>
      </w:r>
      <w:r w:rsidR="0032684F">
        <w:rPr>
          <w:rFonts w:ascii="Times New Roman" w:hAnsi="Times New Roman" w:cs="Times New Roman"/>
        </w:rPr>
        <w:t xml:space="preserve">focus on how heteronormativity operates to </w:t>
      </w:r>
      <w:r w:rsidR="00D2117B">
        <w:rPr>
          <w:rFonts w:ascii="Times New Roman" w:hAnsi="Times New Roman" w:cs="Times New Roman"/>
        </w:rPr>
        <w:t>categorise and regulate sexualities</w:t>
      </w:r>
      <w:r w:rsidR="009E3EF5">
        <w:rPr>
          <w:rFonts w:ascii="Times New Roman" w:hAnsi="Times New Roman" w:cs="Times New Roman"/>
        </w:rPr>
        <w:t>,</w:t>
      </w:r>
      <w:r w:rsidR="00D2117B">
        <w:rPr>
          <w:rFonts w:ascii="Times New Roman" w:hAnsi="Times New Roman" w:cs="Times New Roman"/>
        </w:rPr>
        <w:t xml:space="preserve"> with the aim of denaturalising the master binary heterosexuality/homosexuality </w:t>
      </w:r>
      <w:r w:rsidR="00067D2B">
        <w:rPr>
          <w:rFonts w:ascii="Times New Roman" w:hAnsi="Times New Roman" w:cs="Times New Roman"/>
        </w:rPr>
        <w:t>which determines</w:t>
      </w:r>
      <w:r w:rsidR="00D2117B">
        <w:rPr>
          <w:rFonts w:ascii="Times New Roman" w:hAnsi="Times New Roman" w:cs="Times New Roman"/>
        </w:rPr>
        <w:t xml:space="preserve"> what identities, desires, values and sexualities are heteronormative</w:t>
      </w:r>
      <w:r w:rsidR="006D05A5" w:rsidRPr="006D05A5">
        <w:rPr>
          <w:rFonts w:ascii="Times New Roman" w:hAnsi="Times New Roman" w:cs="Times New Roman"/>
        </w:rPr>
        <w:t xml:space="preserve">. </w:t>
      </w:r>
      <w:r w:rsidR="00067D2B">
        <w:rPr>
          <w:rFonts w:ascii="Times New Roman" w:hAnsi="Times New Roman" w:cs="Times New Roman"/>
        </w:rPr>
        <w:t xml:space="preserve">As this study shows, gay male sexualities are </w:t>
      </w:r>
      <w:proofErr w:type="spellStart"/>
      <w:r w:rsidR="0078509D">
        <w:rPr>
          <w:rFonts w:ascii="Times New Roman" w:hAnsi="Times New Roman" w:cs="Times New Roman"/>
        </w:rPr>
        <w:t>performatively</w:t>
      </w:r>
      <w:proofErr w:type="spellEnd"/>
      <w:r w:rsidR="0078509D">
        <w:rPr>
          <w:rFonts w:ascii="Times New Roman" w:hAnsi="Times New Roman" w:cs="Times New Roman"/>
        </w:rPr>
        <w:t xml:space="preserve"> instituted according to localised heteronormativities</w:t>
      </w:r>
      <w:r w:rsidR="00067D2B">
        <w:rPr>
          <w:rFonts w:ascii="Times New Roman" w:hAnsi="Times New Roman" w:cs="Times New Roman"/>
        </w:rPr>
        <w:t xml:space="preserve">, thereby reinforcing </w:t>
      </w:r>
      <w:r w:rsidR="000F0EF6">
        <w:rPr>
          <w:rFonts w:ascii="Times New Roman" w:hAnsi="Times New Roman" w:cs="Times New Roman"/>
        </w:rPr>
        <w:t>contextually contingent</w:t>
      </w:r>
      <w:r w:rsidR="00067D2B">
        <w:rPr>
          <w:rFonts w:ascii="Times New Roman" w:hAnsi="Times New Roman" w:cs="Times New Roman"/>
        </w:rPr>
        <w:t xml:space="preserve"> normative standards of gay male sexuality </w:t>
      </w:r>
      <w:r w:rsidR="000F0EF6">
        <w:rPr>
          <w:rFonts w:ascii="Times New Roman" w:hAnsi="Times New Roman" w:cs="Times New Roman"/>
        </w:rPr>
        <w:t xml:space="preserve">which performers </w:t>
      </w:r>
      <w:r w:rsidR="00067D2B">
        <w:rPr>
          <w:rFonts w:ascii="Times New Roman" w:hAnsi="Times New Roman" w:cs="Times New Roman"/>
        </w:rPr>
        <w:t xml:space="preserve">are encouraged to embody and perform both professionally and personally. Indeed, through a queer lens, examining the everyday (in)formal encounters and interactions with different people in specific performing work contexts </w:t>
      </w:r>
      <w:r w:rsidR="00184CF1">
        <w:rPr>
          <w:rFonts w:ascii="Times New Roman" w:hAnsi="Times New Roman" w:cs="Times New Roman"/>
        </w:rPr>
        <w:t xml:space="preserve">is </w:t>
      </w:r>
      <w:r w:rsidR="006D05A5" w:rsidRPr="006D05A5">
        <w:rPr>
          <w:rFonts w:ascii="Times New Roman" w:hAnsi="Times New Roman" w:cs="Times New Roman"/>
        </w:rPr>
        <w:t>empirically illuminating</w:t>
      </w:r>
      <w:r w:rsidR="00184CF1">
        <w:rPr>
          <w:rFonts w:ascii="Times New Roman" w:hAnsi="Times New Roman" w:cs="Times New Roman"/>
        </w:rPr>
        <w:t xml:space="preserve"> in that sense</w:t>
      </w:r>
      <w:r w:rsidR="006D05A5" w:rsidRPr="006D05A5">
        <w:rPr>
          <w:rFonts w:ascii="Times New Roman" w:hAnsi="Times New Roman" w:cs="Times New Roman"/>
        </w:rPr>
        <w:t>, not least because there is a paucity of formal ‘good practice’ relating to equality initiatives on sexual orientation in the performing arts.</w:t>
      </w:r>
      <w:r w:rsidR="00DE1EE4">
        <w:rPr>
          <w:rFonts w:ascii="Times New Roman" w:hAnsi="Times New Roman" w:cs="Times New Roman"/>
        </w:rPr>
        <w:t xml:space="preserve"> This scarcity of policy initiatives and accompanying management practices must be rectified as one step forward to addressing organisational heteronormativity. As such, w</w:t>
      </w:r>
      <w:r w:rsidR="00ED7E5C">
        <w:rPr>
          <w:rFonts w:ascii="Times New Roman" w:hAnsi="Times New Roman" w:cs="Times New Roman"/>
        </w:rPr>
        <w:t xml:space="preserve">e </w:t>
      </w:r>
      <w:r w:rsidR="006D05A5" w:rsidRPr="006D05A5">
        <w:rPr>
          <w:rFonts w:ascii="Times New Roman" w:hAnsi="Times New Roman" w:cs="Times New Roman"/>
        </w:rPr>
        <w:t xml:space="preserve">argue that </w:t>
      </w:r>
      <w:r w:rsidR="00ED7E5C">
        <w:rPr>
          <w:rFonts w:ascii="Times New Roman" w:hAnsi="Times New Roman" w:cs="Times New Roman"/>
        </w:rPr>
        <w:t>‘</w:t>
      </w:r>
      <w:r w:rsidR="006D05A5" w:rsidRPr="006D05A5">
        <w:rPr>
          <w:rFonts w:ascii="Times New Roman" w:hAnsi="Times New Roman" w:cs="Times New Roman"/>
        </w:rPr>
        <w:t>gay-friendly</w:t>
      </w:r>
      <w:r w:rsidR="00ED7E5C">
        <w:rPr>
          <w:rFonts w:ascii="Times New Roman" w:hAnsi="Times New Roman" w:cs="Times New Roman"/>
        </w:rPr>
        <w:t>’ work contexts</w:t>
      </w:r>
      <w:r w:rsidR="006D05A5" w:rsidRPr="006D05A5">
        <w:rPr>
          <w:rFonts w:ascii="Times New Roman" w:hAnsi="Times New Roman" w:cs="Times New Roman"/>
        </w:rPr>
        <w:t xml:space="preserve"> are </w:t>
      </w:r>
      <w:r w:rsidR="00184CF1">
        <w:rPr>
          <w:rFonts w:ascii="Times New Roman" w:hAnsi="Times New Roman" w:cs="Times New Roman"/>
        </w:rPr>
        <w:t xml:space="preserve">usefully conceptualised as the effects of </w:t>
      </w:r>
      <w:r w:rsidR="006D05A5" w:rsidRPr="006D05A5">
        <w:rPr>
          <w:rFonts w:ascii="Times New Roman" w:hAnsi="Times New Roman" w:cs="Times New Roman"/>
        </w:rPr>
        <w:t>various organis</w:t>
      </w:r>
      <w:r w:rsidR="00072453">
        <w:rPr>
          <w:rFonts w:ascii="Times New Roman" w:hAnsi="Times New Roman" w:cs="Times New Roman"/>
        </w:rPr>
        <w:t>ing</w:t>
      </w:r>
      <w:r w:rsidR="006D05A5" w:rsidRPr="006D05A5">
        <w:rPr>
          <w:rFonts w:ascii="Times New Roman" w:hAnsi="Times New Roman" w:cs="Times New Roman"/>
        </w:rPr>
        <w:t xml:space="preserve"> activities, both formal and informal, </w:t>
      </w:r>
      <w:r w:rsidR="00184CF1">
        <w:rPr>
          <w:rFonts w:ascii="Times New Roman" w:hAnsi="Times New Roman" w:cs="Times New Roman"/>
        </w:rPr>
        <w:t>as well as of wider legal, social and cultural shifts</w:t>
      </w:r>
      <w:r w:rsidR="00072453">
        <w:rPr>
          <w:rFonts w:ascii="Times New Roman" w:hAnsi="Times New Roman" w:cs="Times New Roman"/>
        </w:rPr>
        <w:t>.</w:t>
      </w:r>
      <w:r w:rsidR="006D05A5" w:rsidRPr="006D05A5">
        <w:rPr>
          <w:rFonts w:ascii="Times New Roman" w:hAnsi="Times New Roman" w:cs="Times New Roman"/>
        </w:rPr>
        <w:t xml:space="preserve"> </w:t>
      </w:r>
      <w:r w:rsidR="00072453">
        <w:rPr>
          <w:rFonts w:ascii="Times New Roman" w:hAnsi="Times New Roman" w:cs="Times New Roman"/>
        </w:rPr>
        <w:t>T</w:t>
      </w:r>
      <w:r w:rsidR="006D05A5" w:rsidRPr="006D05A5">
        <w:rPr>
          <w:rFonts w:ascii="Times New Roman" w:hAnsi="Times New Roman" w:cs="Times New Roman"/>
        </w:rPr>
        <w:t>hey are in a state of becoming rather than some fixed and knowable entity</w:t>
      </w:r>
      <w:r w:rsidR="00ED7E5C">
        <w:rPr>
          <w:rFonts w:ascii="Times New Roman" w:hAnsi="Times New Roman" w:cs="Times New Roman"/>
        </w:rPr>
        <w:t xml:space="preserve">, </w:t>
      </w:r>
      <w:r w:rsidR="00072453">
        <w:rPr>
          <w:rFonts w:ascii="Times New Roman" w:hAnsi="Times New Roman" w:cs="Times New Roman"/>
        </w:rPr>
        <w:t>despite efforts to construct them as such (</w:t>
      </w:r>
      <w:r w:rsidR="0078509D">
        <w:rPr>
          <w:rFonts w:ascii="Times New Roman" w:hAnsi="Times New Roman" w:cs="Times New Roman"/>
        </w:rPr>
        <w:t>Rumens</w:t>
      </w:r>
      <w:r w:rsidR="00072453">
        <w:rPr>
          <w:rFonts w:ascii="Times New Roman" w:hAnsi="Times New Roman" w:cs="Times New Roman"/>
        </w:rPr>
        <w:t xml:space="preserve">, </w:t>
      </w:r>
      <w:r w:rsidR="0078509D">
        <w:rPr>
          <w:rFonts w:ascii="Times New Roman" w:hAnsi="Times New Roman" w:cs="Times New Roman"/>
        </w:rPr>
        <w:t>2014</w:t>
      </w:r>
      <w:r w:rsidR="00072453">
        <w:rPr>
          <w:rFonts w:ascii="Times New Roman" w:hAnsi="Times New Roman" w:cs="Times New Roman"/>
        </w:rPr>
        <w:t xml:space="preserve">), and </w:t>
      </w:r>
      <w:r w:rsidR="000F0EF6">
        <w:rPr>
          <w:rFonts w:ascii="Times New Roman" w:hAnsi="Times New Roman" w:cs="Times New Roman"/>
        </w:rPr>
        <w:t xml:space="preserve">under certain circumstances </w:t>
      </w:r>
      <w:r w:rsidR="00072453">
        <w:rPr>
          <w:rFonts w:ascii="Times New Roman" w:hAnsi="Times New Roman" w:cs="Times New Roman"/>
        </w:rPr>
        <w:t xml:space="preserve">they have a crucial role to play as instruments of a heteronormative regulatory regime. </w:t>
      </w:r>
    </w:p>
    <w:p w:rsidR="00261549" w:rsidRDefault="00A664F1" w:rsidP="00E16072">
      <w:pPr>
        <w:spacing w:line="360" w:lineRule="auto"/>
        <w:jc w:val="both"/>
        <w:rPr>
          <w:rFonts w:ascii="Times New Roman" w:hAnsi="Times New Roman" w:cs="Times New Roman"/>
        </w:rPr>
      </w:pPr>
      <w:r>
        <w:rPr>
          <w:rFonts w:ascii="Times New Roman" w:hAnsi="Times New Roman" w:cs="Times New Roman"/>
        </w:rPr>
        <w:tab/>
      </w:r>
      <w:r w:rsidR="00692C7A">
        <w:rPr>
          <w:rFonts w:ascii="Times New Roman" w:hAnsi="Times New Roman" w:cs="Times New Roman"/>
        </w:rPr>
        <w:t>Our study begins to take up the challenge of researching ‘gay-friendly’</w:t>
      </w:r>
      <w:r>
        <w:rPr>
          <w:rFonts w:ascii="Times New Roman" w:hAnsi="Times New Roman" w:cs="Times New Roman"/>
        </w:rPr>
        <w:t xml:space="preserve"> work contexts at a time when sexuality is subject to intense control, organisation and regulation</w:t>
      </w:r>
      <w:r w:rsidR="00EE3B96">
        <w:rPr>
          <w:rFonts w:ascii="Times New Roman" w:hAnsi="Times New Roman" w:cs="Times New Roman"/>
        </w:rPr>
        <w:t xml:space="preserve"> (Hearn, 2011)</w:t>
      </w:r>
      <w:r>
        <w:rPr>
          <w:rFonts w:ascii="Times New Roman" w:hAnsi="Times New Roman" w:cs="Times New Roman"/>
        </w:rPr>
        <w:t xml:space="preserve">, but more research of this type is needed. In particular, we strongly recommend the study of specific sexualities in </w:t>
      </w:r>
      <w:r w:rsidR="00EE3B96">
        <w:rPr>
          <w:rFonts w:ascii="Times New Roman" w:hAnsi="Times New Roman" w:cs="Times New Roman"/>
        </w:rPr>
        <w:t xml:space="preserve">a </w:t>
      </w:r>
      <w:r w:rsidR="00EE3B96" w:rsidRPr="00EE3B96">
        <w:rPr>
          <w:rFonts w:ascii="Times New Roman" w:hAnsi="Times New Roman" w:cs="Times New Roman"/>
          <w:i/>
        </w:rPr>
        <w:t>variety</w:t>
      </w:r>
      <w:r w:rsidR="00EE3B96">
        <w:rPr>
          <w:rFonts w:ascii="Times New Roman" w:hAnsi="Times New Roman" w:cs="Times New Roman"/>
        </w:rPr>
        <w:t xml:space="preserve"> of </w:t>
      </w:r>
      <w:r>
        <w:rPr>
          <w:rFonts w:ascii="Times New Roman" w:hAnsi="Times New Roman" w:cs="Times New Roman"/>
        </w:rPr>
        <w:t>‘gay-friendly’ organisations and work contexts.  For instance, r</w:t>
      </w:r>
      <w:r w:rsidRPr="00A664F1">
        <w:rPr>
          <w:rFonts w:ascii="Times New Roman" w:hAnsi="Times New Roman" w:cs="Times New Roman"/>
        </w:rPr>
        <w:t xml:space="preserve">esearchers might ask what place is there within gay-friendly workplaces for </w:t>
      </w:r>
      <w:r w:rsidR="001E644E">
        <w:rPr>
          <w:rFonts w:ascii="Times New Roman" w:hAnsi="Times New Roman" w:cs="Times New Roman"/>
        </w:rPr>
        <w:t xml:space="preserve">lesbian, </w:t>
      </w:r>
      <w:r w:rsidRPr="00A664F1">
        <w:rPr>
          <w:rFonts w:ascii="Times New Roman" w:hAnsi="Times New Roman" w:cs="Times New Roman"/>
        </w:rPr>
        <w:t xml:space="preserve">bisexual and </w:t>
      </w:r>
      <w:proofErr w:type="gramStart"/>
      <w:r w:rsidRPr="00A664F1">
        <w:rPr>
          <w:rFonts w:ascii="Times New Roman" w:hAnsi="Times New Roman" w:cs="Times New Roman"/>
        </w:rPr>
        <w:t>trans</w:t>
      </w:r>
      <w:proofErr w:type="gramEnd"/>
      <w:r w:rsidRPr="00A664F1">
        <w:rPr>
          <w:rFonts w:ascii="Times New Roman" w:hAnsi="Times New Roman" w:cs="Times New Roman"/>
        </w:rPr>
        <w:t xml:space="preserve"> employees? How can the perspectives of these individuals help to rupture the heterosexual/homosexual binary division upon which some constructions of </w:t>
      </w:r>
      <w:r>
        <w:rPr>
          <w:rFonts w:ascii="Times New Roman" w:hAnsi="Times New Roman" w:cs="Times New Roman"/>
        </w:rPr>
        <w:t>‘</w:t>
      </w:r>
      <w:r w:rsidRPr="00A664F1">
        <w:rPr>
          <w:rFonts w:ascii="Times New Roman" w:hAnsi="Times New Roman" w:cs="Times New Roman"/>
        </w:rPr>
        <w:t>gay-friendly</w:t>
      </w:r>
      <w:r>
        <w:rPr>
          <w:rFonts w:ascii="Times New Roman" w:hAnsi="Times New Roman" w:cs="Times New Roman"/>
        </w:rPr>
        <w:t>’</w:t>
      </w:r>
      <w:r w:rsidRPr="00A664F1">
        <w:rPr>
          <w:rFonts w:ascii="Times New Roman" w:hAnsi="Times New Roman" w:cs="Times New Roman"/>
        </w:rPr>
        <w:t xml:space="preserve"> are indebted?  Furthermore, we need to address how workplaces can at one and the same time be understood as </w:t>
      </w:r>
      <w:r>
        <w:rPr>
          <w:rFonts w:ascii="Times New Roman" w:hAnsi="Times New Roman" w:cs="Times New Roman"/>
        </w:rPr>
        <w:t>‘</w:t>
      </w:r>
      <w:r w:rsidRPr="00A664F1">
        <w:rPr>
          <w:rFonts w:ascii="Times New Roman" w:hAnsi="Times New Roman" w:cs="Times New Roman"/>
        </w:rPr>
        <w:t>gay-friendly</w:t>
      </w:r>
      <w:r>
        <w:rPr>
          <w:rFonts w:ascii="Times New Roman" w:hAnsi="Times New Roman" w:cs="Times New Roman"/>
        </w:rPr>
        <w:t>’</w:t>
      </w:r>
      <w:r w:rsidRPr="00A664F1">
        <w:rPr>
          <w:rFonts w:ascii="Times New Roman" w:hAnsi="Times New Roman" w:cs="Times New Roman"/>
        </w:rPr>
        <w:t xml:space="preserve"> and sexist, racist and ageist</w:t>
      </w:r>
      <w:r w:rsidR="001D6888">
        <w:rPr>
          <w:rFonts w:ascii="Times New Roman" w:hAnsi="Times New Roman" w:cs="Times New Roman"/>
        </w:rPr>
        <w:t>?</w:t>
      </w:r>
      <w:r w:rsidRPr="00A664F1">
        <w:rPr>
          <w:rFonts w:ascii="Times New Roman" w:hAnsi="Times New Roman" w:cs="Times New Roman"/>
        </w:rPr>
        <w:t xml:space="preserve"> </w:t>
      </w:r>
      <w:r w:rsidR="00F65DD2">
        <w:rPr>
          <w:rFonts w:ascii="Times New Roman" w:hAnsi="Times New Roman" w:cs="Times New Roman"/>
        </w:rPr>
        <w:t>Such knowledge may inform organisational practices designed to engage with LGBT employees’ needs and interests in ways meaningful to the individual, especially in those work settings like the performing arts where there is a scarcity of formal equality policy and practice. Crucially, we believe q</w:t>
      </w:r>
      <w:r w:rsidRPr="00A664F1">
        <w:rPr>
          <w:rFonts w:ascii="Times New Roman" w:hAnsi="Times New Roman" w:cs="Times New Roman"/>
        </w:rPr>
        <w:t xml:space="preserve">ueer theory analyses can help here by </w:t>
      </w:r>
      <w:r w:rsidR="00F65DD2">
        <w:rPr>
          <w:rFonts w:ascii="Times New Roman" w:hAnsi="Times New Roman" w:cs="Times New Roman"/>
        </w:rPr>
        <w:t>encouraging scholars to</w:t>
      </w:r>
      <w:r w:rsidR="001D6888">
        <w:rPr>
          <w:rFonts w:ascii="Times New Roman" w:hAnsi="Times New Roman" w:cs="Times New Roman"/>
        </w:rPr>
        <w:t xml:space="preserve"> examine all that which is disavowed by and yet central to heteronormative logic in organisation</w:t>
      </w:r>
      <w:r w:rsidRPr="00A664F1">
        <w:rPr>
          <w:rFonts w:ascii="Times New Roman" w:hAnsi="Times New Roman" w:cs="Times New Roman"/>
        </w:rPr>
        <w:t>.</w:t>
      </w:r>
    </w:p>
    <w:p w:rsidR="00261549" w:rsidRPr="00C22262" w:rsidRDefault="00261549" w:rsidP="00E16072">
      <w:pPr>
        <w:spacing w:line="360" w:lineRule="auto"/>
        <w:jc w:val="both"/>
        <w:rPr>
          <w:rFonts w:ascii="Times New Roman" w:hAnsi="Times New Roman" w:cs="Times New Roman"/>
          <w:b/>
        </w:rPr>
      </w:pPr>
      <w:r w:rsidRPr="00C22262">
        <w:rPr>
          <w:rFonts w:ascii="Times New Roman" w:hAnsi="Times New Roman" w:cs="Times New Roman"/>
          <w:b/>
        </w:rPr>
        <w:lastRenderedPageBreak/>
        <w:t>Notes</w:t>
      </w:r>
    </w:p>
    <w:p w:rsidR="00C22959" w:rsidRDefault="00261549" w:rsidP="00261549">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It is notable that </w:t>
      </w:r>
      <w:proofErr w:type="spellStart"/>
      <w:r w:rsidR="00A41FC0" w:rsidRPr="00574507">
        <w:rPr>
          <w:rFonts w:ascii="Times New Roman" w:hAnsi="Times New Roman" w:cs="Times New Roman"/>
        </w:rPr>
        <w:t>Correia</w:t>
      </w:r>
      <w:proofErr w:type="spellEnd"/>
      <w:r w:rsidR="00A41FC0" w:rsidRPr="00574507">
        <w:rPr>
          <w:rFonts w:ascii="Times New Roman" w:hAnsi="Times New Roman" w:cs="Times New Roman"/>
        </w:rPr>
        <w:t xml:space="preserve"> and </w:t>
      </w:r>
      <w:proofErr w:type="spellStart"/>
      <w:r w:rsidR="00A41FC0" w:rsidRPr="00574507">
        <w:rPr>
          <w:rFonts w:ascii="Times New Roman" w:hAnsi="Times New Roman" w:cs="Times New Roman"/>
        </w:rPr>
        <w:t>Kleiner</w:t>
      </w:r>
      <w:proofErr w:type="spellEnd"/>
      <w:r w:rsidR="00A41FC0">
        <w:rPr>
          <w:rFonts w:ascii="Times New Roman" w:hAnsi="Times New Roman" w:cs="Times New Roman"/>
        </w:rPr>
        <w:t xml:space="preserve"> (2001)</w:t>
      </w:r>
      <w:r>
        <w:rPr>
          <w:rFonts w:ascii="Times New Roman" w:hAnsi="Times New Roman" w:cs="Times New Roman"/>
        </w:rPr>
        <w:t xml:space="preserve"> refer only to LGB and not LGBT people in </w:t>
      </w:r>
      <w:r w:rsidR="00E75B97">
        <w:rPr>
          <w:rFonts w:ascii="Times New Roman" w:hAnsi="Times New Roman" w:cs="Times New Roman"/>
        </w:rPr>
        <w:t>characterising</w:t>
      </w:r>
      <w:r>
        <w:rPr>
          <w:rFonts w:ascii="Times New Roman" w:hAnsi="Times New Roman" w:cs="Times New Roman"/>
        </w:rPr>
        <w:t xml:space="preserve"> of ‘gay-friendly’ organisations, </w:t>
      </w:r>
      <w:r w:rsidR="00CF408B">
        <w:rPr>
          <w:rFonts w:ascii="Times New Roman" w:hAnsi="Times New Roman" w:cs="Times New Roman"/>
        </w:rPr>
        <w:t xml:space="preserve">giving rise to </w:t>
      </w:r>
      <w:r>
        <w:rPr>
          <w:rFonts w:ascii="Times New Roman" w:hAnsi="Times New Roman" w:cs="Times New Roman"/>
        </w:rPr>
        <w:t>concern</w:t>
      </w:r>
      <w:r w:rsidR="00CF408B">
        <w:rPr>
          <w:rFonts w:ascii="Times New Roman" w:hAnsi="Times New Roman" w:cs="Times New Roman"/>
        </w:rPr>
        <w:t>s</w:t>
      </w:r>
      <w:r>
        <w:rPr>
          <w:rFonts w:ascii="Times New Roman" w:hAnsi="Times New Roman" w:cs="Times New Roman"/>
        </w:rPr>
        <w:t xml:space="preserve"> abo</w:t>
      </w:r>
      <w:r w:rsidR="00CF408B">
        <w:rPr>
          <w:rFonts w:ascii="Times New Roman" w:hAnsi="Times New Roman" w:cs="Times New Roman"/>
        </w:rPr>
        <w:t xml:space="preserve">ut the salience of the term for articulating and indicating organisational </w:t>
      </w:r>
      <w:proofErr w:type="spellStart"/>
      <w:r w:rsidR="00CF408B">
        <w:rPr>
          <w:rFonts w:ascii="Times New Roman" w:hAnsi="Times New Roman" w:cs="Times New Roman"/>
        </w:rPr>
        <w:t>inclusivities</w:t>
      </w:r>
      <w:proofErr w:type="spellEnd"/>
      <w:r w:rsidR="00CF408B">
        <w:rPr>
          <w:rFonts w:ascii="Times New Roman" w:hAnsi="Times New Roman" w:cs="Times New Roman"/>
        </w:rPr>
        <w:t xml:space="preserve"> for an array of LGBT sexualities. </w:t>
      </w:r>
    </w:p>
    <w:p w:rsidR="00D6415F" w:rsidRDefault="00C22959" w:rsidP="00261549">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GLAAD is </w:t>
      </w:r>
      <w:r w:rsidRPr="00C22959">
        <w:rPr>
          <w:rFonts w:ascii="Times New Roman" w:hAnsi="Times New Roman" w:cs="Times New Roman"/>
        </w:rPr>
        <w:t xml:space="preserve">used as a primary name instead of an acronym to </w:t>
      </w:r>
      <w:r>
        <w:rPr>
          <w:rFonts w:ascii="Times New Roman" w:hAnsi="Times New Roman" w:cs="Times New Roman"/>
        </w:rPr>
        <w:t xml:space="preserve">refer to </w:t>
      </w:r>
      <w:r w:rsidRPr="00C22959">
        <w:rPr>
          <w:rFonts w:ascii="Times New Roman" w:hAnsi="Times New Roman" w:cs="Times New Roman"/>
        </w:rPr>
        <w:t>the former</w:t>
      </w:r>
      <w:r>
        <w:rPr>
          <w:rFonts w:ascii="Times New Roman" w:hAnsi="Times New Roman" w:cs="Times New Roman"/>
        </w:rPr>
        <w:t xml:space="preserve"> organisation known as the</w:t>
      </w:r>
      <w:r w:rsidRPr="00C22959">
        <w:rPr>
          <w:rFonts w:ascii="Times New Roman" w:hAnsi="Times New Roman" w:cs="Times New Roman"/>
        </w:rPr>
        <w:t xml:space="preserve"> </w:t>
      </w:r>
      <w:r w:rsidRPr="00C22959">
        <w:rPr>
          <w:rStyle w:val="searchmatch"/>
          <w:rFonts w:ascii="Times New Roman" w:hAnsi="Times New Roman" w:cs="Times New Roman"/>
          <w:lang w:val="en"/>
        </w:rPr>
        <w:t>Gay</w:t>
      </w:r>
      <w:r w:rsidRPr="00C22959">
        <w:rPr>
          <w:rFonts w:ascii="Times New Roman" w:hAnsi="Times New Roman" w:cs="Times New Roman"/>
          <w:lang w:val="en"/>
        </w:rPr>
        <w:t xml:space="preserve"> &amp; Lesbian Alliance </w:t>
      </w:r>
      <w:proofErr w:type="gramStart"/>
      <w:r w:rsidRPr="00C22959">
        <w:rPr>
          <w:rFonts w:ascii="Times New Roman" w:hAnsi="Times New Roman" w:cs="Times New Roman"/>
          <w:lang w:val="en"/>
        </w:rPr>
        <w:t>Against</w:t>
      </w:r>
      <w:proofErr w:type="gramEnd"/>
      <w:r w:rsidRPr="00C22959">
        <w:rPr>
          <w:rFonts w:ascii="Times New Roman" w:hAnsi="Times New Roman" w:cs="Times New Roman"/>
          <w:lang w:val="en"/>
        </w:rPr>
        <w:t xml:space="preserve"> Defamation</w:t>
      </w:r>
      <w:r>
        <w:rPr>
          <w:rFonts w:ascii="Times New Roman" w:hAnsi="Times New Roman" w:cs="Times New Roman"/>
          <w:lang w:val="en"/>
        </w:rPr>
        <w:t>.</w:t>
      </w:r>
    </w:p>
    <w:p w:rsidR="00C22959" w:rsidRPr="00261549" w:rsidRDefault="00C22959" w:rsidP="00C22959">
      <w:pPr>
        <w:pStyle w:val="ListParagraph"/>
        <w:spacing w:line="360" w:lineRule="auto"/>
        <w:jc w:val="both"/>
        <w:rPr>
          <w:rFonts w:ascii="Times New Roman" w:hAnsi="Times New Roman" w:cs="Times New Roman"/>
        </w:rPr>
      </w:pPr>
    </w:p>
    <w:p w:rsidR="00293E55" w:rsidRPr="00293E55" w:rsidRDefault="00293E55" w:rsidP="00E16072">
      <w:pPr>
        <w:spacing w:line="360" w:lineRule="auto"/>
        <w:jc w:val="both"/>
        <w:rPr>
          <w:rFonts w:ascii="Times New Roman" w:hAnsi="Times New Roman" w:cs="Times New Roman"/>
          <w:b/>
        </w:rPr>
      </w:pPr>
      <w:r w:rsidRPr="00293E55">
        <w:rPr>
          <w:rFonts w:ascii="Times New Roman" w:hAnsi="Times New Roman" w:cs="Times New Roman"/>
          <w:b/>
        </w:rPr>
        <w:t>References</w:t>
      </w:r>
    </w:p>
    <w:p w:rsidR="00836A18" w:rsidRDefault="00836A18" w:rsidP="002527D8">
      <w:pPr>
        <w:spacing w:line="360" w:lineRule="auto"/>
        <w:jc w:val="both"/>
        <w:rPr>
          <w:rFonts w:ascii="Times New Roman" w:hAnsi="Times New Roman" w:cs="Times New Roman"/>
        </w:rPr>
      </w:pPr>
      <w:proofErr w:type="spellStart"/>
      <w:r>
        <w:rPr>
          <w:rFonts w:ascii="Times New Roman" w:hAnsi="Times New Roman" w:cs="Times New Roman"/>
        </w:rPr>
        <w:t>Berlant</w:t>
      </w:r>
      <w:proofErr w:type="spellEnd"/>
      <w:r>
        <w:rPr>
          <w:rFonts w:ascii="Times New Roman" w:hAnsi="Times New Roman" w:cs="Times New Roman"/>
        </w:rPr>
        <w:t xml:space="preserve">, L. and Warner, M. (1998) ‘Sex in public’, </w:t>
      </w:r>
      <w:r w:rsidRPr="00836A18">
        <w:rPr>
          <w:rFonts w:ascii="Times New Roman" w:hAnsi="Times New Roman" w:cs="Times New Roman"/>
          <w:i/>
        </w:rPr>
        <w:t>Critical Inquiry</w:t>
      </w:r>
      <w:r>
        <w:rPr>
          <w:rFonts w:ascii="Times New Roman" w:hAnsi="Times New Roman" w:cs="Times New Roman"/>
        </w:rPr>
        <w:t xml:space="preserve"> 24(2): 547-66.</w:t>
      </w:r>
    </w:p>
    <w:p w:rsidR="00942932" w:rsidRDefault="00942932" w:rsidP="002527D8">
      <w:pPr>
        <w:spacing w:line="360" w:lineRule="auto"/>
        <w:jc w:val="both"/>
        <w:rPr>
          <w:rFonts w:ascii="Times New Roman" w:hAnsi="Times New Roman" w:cs="Times New Roman"/>
        </w:rPr>
      </w:pPr>
      <w:r w:rsidRPr="00942932">
        <w:rPr>
          <w:rFonts w:ascii="Times New Roman" w:hAnsi="Times New Roman" w:cs="Times New Roman"/>
        </w:rPr>
        <w:t xml:space="preserve">Bernstein, R. (2006) (ed.) </w:t>
      </w:r>
      <w:r w:rsidRPr="00942932">
        <w:rPr>
          <w:rFonts w:ascii="Times New Roman" w:hAnsi="Times New Roman" w:cs="Times New Roman"/>
          <w:i/>
        </w:rPr>
        <w:t xml:space="preserve">Cast Out: Queer lives in </w:t>
      </w:r>
      <w:proofErr w:type="spellStart"/>
      <w:r w:rsidRPr="00942932">
        <w:rPr>
          <w:rFonts w:ascii="Times New Roman" w:hAnsi="Times New Roman" w:cs="Times New Roman"/>
          <w:i/>
        </w:rPr>
        <w:t>theater</w:t>
      </w:r>
      <w:proofErr w:type="spellEnd"/>
      <w:r w:rsidRPr="00942932">
        <w:rPr>
          <w:rFonts w:ascii="Times New Roman" w:hAnsi="Times New Roman" w:cs="Times New Roman"/>
        </w:rPr>
        <w:t>. Michigan: University of Michigan Press.</w:t>
      </w:r>
    </w:p>
    <w:p w:rsidR="0036768D" w:rsidRDefault="0036768D" w:rsidP="002527D8">
      <w:pPr>
        <w:spacing w:line="360" w:lineRule="auto"/>
        <w:jc w:val="both"/>
        <w:rPr>
          <w:rFonts w:ascii="Times New Roman" w:hAnsi="Times New Roman" w:cs="Times New Roman"/>
        </w:rPr>
      </w:pPr>
      <w:proofErr w:type="gramStart"/>
      <w:r>
        <w:rPr>
          <w:rFonts w:ascii="Times New Roman" w:hAnsi="Times New Roman" w:cs="Times New Roman"/>
        </w:rPr>
        <w:t xml:space="preserve">Brewis, J. and Linstead, S. (2000) </w:t>
      </w:r>
      <w:r w:rsidRPr="0036768D">
        <w:rPr>
          <w:rFonts w:ascii="Times New Roman" w:hAnsi="Times New Roman" w:cs="Times New Roman"/>
          <w:i/>
        </w:rPr>
        <w:t>Sex, Work and Sex Work: Eroticizing Organization</w:t>
      </w:r>
      <w:r w:rsidRPr="0036768D">
        <w:rPr>
          <w:rFonts w:ascii="Times New Roman" w:hAnsi="Times New Roman" w:cs="Times New Roman"/>
        </w:rPr>
        <w:t>.</w:t>
      </w:r>
      <w:proofErr w:type="gramEnd"/>
      <w:r>
        <w:rPr>
          <w:rFonts w:ascii="Times New Roman" w:hAnsi="Times New Roman" w:cs="Times New Roman"/>
        </w:rPr>
        <w:t xml:space="preserve"> London: Routledge.</w:t>
      </w:r>
    </w:p>
    <w:p w:rsidR="00A0416B" w:rsidRDefault="00A0416B" w:rsidP="002527D8">
      <w:pPr>
        <w:spacing w:line="360" w:lineRule="auto"/>
        <w:jc w:val="both"/>
        <w:rPr>
          <w:rFonts w:ascii="Times New Roman" w:hAnsi="Times New Roman" w:cs="Times New Roman"/>
        </w:rPr>
      </w:pPr>
      <w:r w:rsidRPr="00A0416B">
        <w:rPr>
          <w:rFonts w:ascii="Times New Roman" w:hAnsi="Times New Roman" w:cs="Times New Roman"/>
        </w:rPr>
        <w:t xml:space="preserve">Bristow, J. (1989) </w:t>
      </w:r>
      <w:r>
        <w:rPr>
          <w:rFonts w:ascii="Times New Roman" w:hAnsi="Times New Roman" w:cs="Times New Roman"/>
        </w:rPr>
        <w:t>‘</w:t>
      </w:r>
      <w:r w:rsidRPr="00A0416B">
        <w:rPr>
          <w:rFonts w:ascii="Times New Roman" w:hAnsi="Times New Roman" w:cs="Times New Roman"/>
        </w:rPr>
        <w:t>Being gay: politics, identity, pleasure</w:t>
      </w:r>
      <w:r>
        <w:rPr>
          <w:rFonts w:ascii="Times New Roman" w:hAnsi="Times New Roman" w:cs="Times New Roman"/>
        </w:rPr>
        <w:t>’,</w:t>
      </w:r>
      <w:r w:rsidRPr="00A0416B">
        <w:rPr>
          <w:rFonts w:ascii="Times New Roman" w:hAnsi="Times New Roman" w:cs="Times New Roman"/>
        </w:rPr>
        <w:t xml:space="preserve"> </w:t>
      </w:r>
      <w:r w:rsidRPr="00A0416B">
        <w:rPr>
          <w:rFonts w:ascii="Times New Roman" w:hAnsi="Times New Roman" w:cs="Times New Roman"/>
          <w:i/>
        </w:rPr>
        <w:t>New Formations</w:t>
      </w:r>
      <w:r w:rsidRPr="00A0416B">
        <w:rPr>
          <w:rFonts w:ascii="Times New Roman" w:hAnsi="Times New Roman" w:cs="Times New Roman"/>
        </w:rPr>
        <w:t xml:space="preserve"> 9</w:t>
      </w:r>
      <w:r>
        <w:rPr>
          <w:rFonts w:ascii="Times New Roman" w:hAnsi="Times New Roman" w:cs="Times New Roman"/>
        </w:rPr>
        <w:t>:</w:t>
      </w:r>
      <w:r w:rsidRPr="00A0416B">
        <w:rPr>
          <w:rFonts w:ascii="Times New Roman" w:hAnsi="Times New Roman" w:cs="Times New Roman"/>
        </w:rPr>
        <w:t xml:space="preserve"> 61-81.</w:t>
      </w:r>
    </w:p>
    <w:p w:rsidR="0040087B" w:rsidRDefault="0040087B" w:rsidP="002527D8">
      <w:pPr>
        <w:spacing w:line="360" w:lineRule="auto"/>
        <w:jc w:val="both"/>
        <w:rPr>
          <w:rFonts w:ascii="Times New Roman" w:hAnsi="Times New Roman" w:cs="Times New Roman"/>
        </w:rPr>
      </w:pPr>
      <w:r w:rsidRPr="0040087B">
        <w:rPr>
          <w:rFonts w:ascii="Times New Roman" w:hAnsi="Times New Roman" w:cs="Times New Roman"/>
        </w:rPr>
        <w:t xml:space="preserve">Browne, K. (2005) </w:t>
      </w:r>
      <w:r>
        <w:rPr>
          <w:rFonts w:ascii="Times New Roman" w:hAnsi="Times New Roman" w:cs="Times New Roman"/>
        </w:rPr>
        <w:t>‘</w:t>
      </w:r>
      <w:r w:rsidRPr="0040087B">
        <w:rPr>
          <w:rFonts w:ascii="Times New Roman" w:hAnsi="Times New Roman" w:cs="Times New Roman"/>
        </w:rPr>
        <w:t>Snowball Sampling: Using Social Networks to Research Non-heterosexual Women</w:t>
      </w:r>
      <w:r>
        <w:rPr>
          <w:rFonts w:ascii="Times New Roman" w:hAnsi="Times New Roman" w:cs="Times New Roman"/>
        </w:rPr>
        <w:t>’,</w:t>
      </w:r>
      <w:r w:rsidRPr="0040087B">
        <w:rPr>
          <w:rFonts w:ascii="Times New Roman" w:hAnsi="Times New Roman" w:cs="Times New Roman"/>
        </w:rPr>
        <w:t xml:space="preserve"> </w:t>
      </w:r>
      <w:r w:rsidRPr="00370654">
        <w:rPr>
          <w:rFonts w:ascii="Times New Roman" w:hAnsi="Times New Roman" w:cs="Times New Roman"/>
          <w:i/>
        </w:rPr>
        <w:t>International Journal of Social Research Methodology</w:t>
      </w:r>
      <w:r w:rsidRPr="0040087B">
        <w:rPr>
          <w:rFonts w:ascii="Times New Roman" w:hAnsi="Times New Roman" w:cs="Times New Roman"/>
        </w:rPr>
        <w:t xml:space="preserve"> 8</w:t>
      </w:r>
      <w:r>
        <w:rPr>
          <w:rFonts w:ascii="Times New Roman" w:hAnsi="Times New Roman" w:cs="Times New Roman"/>
        </w:rPr>
        <w:t>(</w:t>
      </w:r>
      <w:r w:rsidRPr="0040087B">
        <w:rPr>
          <w:rFonts w:ascii="Times New Roman" w:hAnsi="Times New Roman" w:cs="Times New Roman"/>
        </w:rPr>
        <w:t>1</w:t>
      </w:r>
      <w:r>
        <w:rPr>
          <w:rFonts w:ascii="Times New Roman" w:hAnsi="Times New Roman" w:cs="Times New Roman"/>
        </w:rPr>
        <w:t>):</w:t>
      </w:r>
      <w:r w:rsidRPr="0040087B">
        <w:rPr>
          <w:rFonts w:ascii="Times New Roman" w:hAnsi="Times New Roman" w:cs="Times New Roman"/>
        </w:rPr>
        <w:t xml:space="preserve"> 47-60.</w:t>
      </w:r>
    </w:p>
    <w:p w:rsidR="002D3B30" w:rsidRDefault="002D3B30" w:rsidP="002527D8">
      <w:pPr>
        <w:spacing w:line="360" w:lineRule="auto"/>
        <w:jc w:val="both"/>
        <w:rPr>
          <w:rFonts w:ascii="Times New Roman" w:hAnsi="Times New Roman" w:cs="Times New Roman"/>
        </w:rPr>
      </w:pPr>
      <w:r w:rsidRPr="002D3B30">
        <w:rPr>
          <w:rFonts w:ascii="Times New Roman" w:hAnsi="Times New Roman" w:cs="Times New Roman"/>
        </w:rPr>
        <w:t xml:space="preserve">Burrell, G. (1984) ‘Sex and Organizational Analysis’, </w:t>
      </w:r>
      <w:r w:rsidRPr="002D3B30">
        <w:rPr>
          <w:rFonts w:ascii="Times New Roman" w:hAnsi="Times New Roman" w:cs="Times New Roman"/>
          <w:i/>
        </w:rPr>
        <w:t>Organization Studies</w:t>
      </w:r>
      <w:r w:rsidRPr="002D3B30">
        <w:rPr>
          <w:rFonts w:ascii="Times New Roman" w:hAnsi="Times New Roman" w:cs="Times New Roman"/>
        </w:rPr>
        <w:t xml:space="preserve"> 5(2): 97-118.</w:t>
      </w:r>
    </w:p>
    <w:p w:rsidR="00B12F84" w:rsidRDefault="00B12F84" w:rsidP="002527D8">
      <w:pPr>
        <w:spacing w:line="360" w:lineRule="auto"/>
        <w:jc w:val="both"/>
        <w:rPr>
          <w:rFonts w:ascii="Times New Roman" w:hAnsi="Times New Roman" w:cs="Times New Roman"/>
        </w:rPr>
      </w:pPr>
      <w:r w:rsidRPr="00B12F84">
        <w:rPr>
          <w:rFonts w:ascii="Times New Roman" w:hAnsi="Times New Roman" w:cs="Times New Roman"/>
        </w:rPr>
        <w:t>Burke, M</w:t>
      </w:r>
      <w:r>
        <w:rPr>
          <w:rFonts w:ascii="Times New Roman" w:hAnsi="Times New Roman" w:cs="Times New Roman"/>
        </w:rPr>
        <w:t>.</w:t>
      </w:r>
      <w:r w:rsidRPr="00B12F84">
        <w:rPr>
          <w:rFonts w:ascii="Times New Roman" w:hAnsi="Times New Roman" w:cs="Times New Roman"/>
        </w:rPr>
        <w:t xml:space="preserve"> (1993) </w:t>
      </w:r>
      <w:r w:rsidRPr="00B12F84">
        <w:rPr>
          <w:rFonts w:ascii="Times New Roman" w:hAnsi="Times New Roman" w:cs="Times New Roman"/>
          <w:i/>
        </w:rPr>
        <w:t xml:space="preserve">Coming Out of the Blue: British Police Officers Talk About Their Lives in ‘The </w:t>
      </w:r>
      <w:proofErr w:type="gramStart"/>
      <w:r w:rsidRPr="00B12F84">
        <w:rPr>
          <w:rFonts w:ascii="Times New Roman" w:hAnsi="Times New Roman" w:cs="Times New Roman"/>
          <w:i/>
        </w:rPr>
        <w:t>Job’  as</w:t>
      </w:r>
      <w:proofErr w:type="gramEnd"/>
      <w:r w:rsidRPr="00B12F84">
        <w:rPr>
          <w:rFonts w:ascii="Times New Roman" w:hAnsi="Times New Roman" w:cs="Times New Roman"/>
          <w:i/>
        </w:rPr>
        <w:t xml:space="preserve"> Lesbians, Gays and Bisexuals</w:t>
      </w:r>
      <w:r w:rsidRPr="00B12F84">
        <w:rPr>
          <w:rFonts w:ascii="Times New Roman" w:hAnsi="Times New Roman" w:cs="Times New Roman"/>
        </w:rPr>
        <w:t>. London: Cassell.</w:t>
      </w:r>
    </w:p>
    <w:p w:rsidR="001C5113" w:rsidRPr="001C5113" w:rsidRDefault="001C5113" w:rsidP="001C5113">
      <w:pPr>
        <w:spacing w:line="360" w:lineRule="auto"/>
        <w:jc w:val="both"/>
        <w:rPr>
          <w:rFonts w:ascii="Times New Roman" w:hAnsi="Times New Roman" w:cs="Times New Roman"/>
        </w:rPr>
      </w:pPr>
      <w:r w:rsidRPr="001C5113">
        <w:rPr>
          <w:rFonts w:ascii="Times New Roman" w:hAnsi="Times New Roman" w:cs="Times New Roman"/>
        </w:rPr>
        <w:t xml:space="preserve">Butler, J. (1990) </w:t>
      </w:r>
      <w:r w:rsidRPr="001C5113">
        <w:rPr>
          <w:rFonts w:ascii="Times New Roman" w:hAnsi="Times New Roman" w:cs="Times New Roman"/>
          <w:i/>
        </w:rPr>
        <w:t>Gender Trouble: Feminism and the Subversion of Identity</w:t>
      </w:r>
      <w:r w:rsidRPr="001C5113">
        <w:rPr>
          <w:rFonts w:ascii="Times New Roman" w:hAnsi="Times New Roman" w:cs="Times New Roman"/>
        </w:rPr>
        <w:t>. London: Routledge.</w:t>
      </w:r>
    </w:p>
    <w:p w:rsidR="001C5113" w:rsidRDefault="001C5113" w:rsidP="001C5113">
      <w:pPr>
        <w:spacing w:line="360" w:lineRule="auto"/>
        <w:jc w:val="both"/>
        <w:rPr>
          <w:rFonts w:ascii="Times New Roman" w:hAnsi="Times New Roman" w:cs="Times New Roman"/>
        </w:rPr>
      </w:pPr>
      <w:r w:rsidRPr="001C5113">
        <w:rPr>
          <w:rFonts w:ascii="Times New Roman" w:hAnsi="Times New Roman" w:cs="Times New Roman"/>
        </w:rPr>
        <w:t xml:space="preserve">Butler, J. (2004) </w:t>
      </w:r>
      <w:r w:rsidRPr="001C5113">
        <w:rPr>
          <w:rFonts w:ascii="Times New Roman" w:hAnsi="Times New Roman" w:cs="Times New Roman"/>
          <w:i/>
        </w:rPr>
        <w:t>Undoing Gender</w:t>
      </w:r>
      <w:r w:rsidRPr="001C5113">
        <w:rPr>
          <w:rFonts w:ascii="Times New Roman" w:hAnsi="Times New Roman" w:cs="Times New Roman"/>
        </w:rPr>
        <w:t>. London: Routledge.</w:t>
      </w:r>
    </w:p>
    <w:p w:rsidR="00CE6973" w:rsidRDefault="00CE6973" w:rsidP="002527D8">
      <w:pPr>
        <w:spacing w:line="360" w:lineRule="auto"/>
        <w:jc w:val="both"/>
        <w:rPr>
          <w:rFonts w:ascii="Times New Roman" w:hAnsi="Times New Roman" w:cs="Times New Roman"/>
        </w:rPr>
      </w:pPr>
      <w:proofErr w:type="spellStart"/>
      <w:r w:rsidRPr="00CE6973">
        <w:rPr>
          <w:rFonts w:ascii="Times New Roman" w:hAnsi="Times New Roman" w:cs="Times New Roman"/>
        </w:rPr>
        <w:t>Clum</w:t>
      </w:r>
      <w:proofErr w:type="spellEnd"/>
      <w:r w:rsidRPr="00CE6973">
        <w:rPr>
          <w:rFonts w:ascii="Times New Roman" w:hAnsi="Times New Roman" w:cs="Times New Roman"/>
        </w:rPr>
        <w:t xml:space="preserve">, J. M. (2000) </w:t>
      </w:r>
      <w:proofErr w:type="gramStart"/>
      <w:r w:rsidRPr="00CE6973">
        <w:rPr>
          <w:rFonts w:ascii="Times New Roman" w:hAnsi="Times New Roman" w:cs="Times New Roman"/>
          <w:i/>
        </w:rPr>
        <w:t>Still</w:t>
      </w:r>
      <w:proofErr w:type="gramEnd"/>
      <w:r w:rsidRPr="00CE6973">
        <w:rPr>
          <w:rFonts w:ascii="Times New Roman" w:hAnsi="Times New Roman" w:cs="Times New Roman"/>
          <w:i/>
        </w:rPr>
        <w:t xml:space="preserve"> acting gay: male homosexuality in modern drama</w:t>
      </w:r>
      <w:r w:rsidRPr="00CE6973">
        <w:rPr>
          <w:rFonts w:ascii="Times New Roman" w:hAnsi="Times New Roman" w:cs="Times New Roman"/>
        </w:rPr>
        <w:t>. New York: St Martin’s Press.</w:t>
      </w:r>
    </w:p>
    <w:p w:rsidR="00BF4521" w:rsidRDefault="00BF4521" w:rsidP="002527D8">
      <w:pPr>
        <w:spacing w:line="360" w:lineRule="auto"/>
        <w:jc w:val="both"/>
        <w:rPr>
          <w:rFonts w:ascii="Times New Roman" w:hAnsi="Times New Roman" w:cs="Times New Roman"/>
        </w:rPr>
      </w:pPr>
      <w:r w:rsidRPr="00BF4521">
        <w:rPr>
          <w:rFonts w:ascii="Times New Roman" w:hAnsi="Times New Roman" w:cs="Times New Roman"/>
        </w:rPr>
        <w:t xml:space="preserve">Colgan, F. and </w:t>
      </w:r>
      <w:proofErr w:type="spellStart"/>
      <w:r w:rsidRPr="00BF4521">
        <w:rPr>
          <w:rFonts w:ascii="Times New Roman" w:hAnsi="Times New Roman" w:cs="Times New Roman"/>
        </w:rPr>
        <w:t>McKearney</w:t>
      </w:r>
      <w:proofErr w:type="spellEnd"/>
      <w:r w:rsidRPr="00BF4521">
        <w:rPr>
          <w:rFonts w:ascii="Times New Roman" w:hAnsi="Times New Roman" w:cs="Times New Roman"/>
        </w:rPr>
        <w:t>, A. (2012) ‘Visibility and voice in organisations: Lesbian, gay, bisexual and transgendered employee networks’</w:t>
      </w:r>
      <w:r>
        <w:rPr>
          <w:rFonts w:ascii="Times New Roman" w:hAnsi="Times New Roman" w:cs="Times New Roman"/>
        </w:rPr>
        <w:t>,</w:t>
      </w:r>
      <w:r w:rsidRPr="00BF4521">
        <w:rPr>
          <w:rFonts w:ascii="Times New Roman" w:hAnsi="Times New Roman" w:cs="Times New Roman"/>
        </w:rPr>
        <w:t xml:space="preserve"> </w:t>
      </w:r>
      <w:r w:rsidRPr="00BF4521">
        <w:rPr>
          <w:rFonts w:ascii="Times New Roman" w:hAnsi="Times New Roman" w:cs="Times New Roman"/>
          <w:i/>
        </w:rPr>
        <w:t>Equality, Diversity and Inclusion: An International Journal</w:t>
      </w:r>
      <w:r w:rsidRPr="00BF4521">
        <w:rPr>
          <w:rFonts w:ascii="Times New Roman" w:hAnsi="Times New Roman" w:cs="Times New Roman"/>
        </w:rPr>
        <w:t xml:space="preserve"> 31(4): 359 – 378.</w:t>
      </w:r>
    </w:p>
    <w:p w:rsidR="002527D8" w:rsidRPr="002527D8" w:rsidRDefault="002527D8" w:rsidP="002527D8">
      <w:pPr>
        <w:spacing w:line="360" w:lineRule="auto"/>
        <w:jc w:val="both"/>
        <w:rPr>
          <w:rFonts w:ascii="Times New Roman" w:hAnsi="Times New Roman" w:cs="Times New Roman"/>
        </w:rPr>
      </w:pPr>
      <w:r w:rsidRPr="002527D8">
        <w:rPr>
          <w:rFonts w:ascii="Times New Roman" w:hAnsi="Times New Roman" w:cs="Times New Roman"/>
        </w:rPr>
        <w:t xml:space="preserve">Colgan, F., </w:t>
      </w:r>
      <w:proofErr w:type="spellStart"/>
      <w:r w:rsidRPr="002527D8">
        <w:rPr>
          <w:rFonts w:ascii="Times New Roman" w:hAnsi="Times New Roman" w:cs="Times New Roman"/>
        </w:rPr>
        <w:t>Creegan</w:t>
      </w:r>
      <w:proofErr w:type="spellEnd"/>
      <w:r w:rsidRPr="002527D8">
        <w:rPr>
          <w:rFonts w:ascii="Times New Roman" w:hAnsi="Times New Roman" w:cs="Times New Roman"/>
        </w:rPr>
        <w:t xml:space="preserve">, C., </w:t>
      </w:r>
      <w:proofErr w:type="spellStart"/>
      <w:r w:rsidRPr="002527D8">
        <w:rPr>
          <w:rFonts w:ascii="Times New Roman" w:hAnsi="Times New Roman" w:cs="Times New Roman"/>
        </w:rPr>
        <w:t>McKearney</w:t>
      </w:r>
      <w:proofErr w:type="spellEnd"/>
      <w:r w:rsidRPr="002527D8">
        <w:rPr>
          <w:rFonts w:ascii="Times New Roman" w:hAnsi="Times New Roman" w:cs="Times New Roman"/>
        </w:rPr>
        <w:t xml:space="preserve">, A. and Wright, T. (2007) </w:t>
      </w:r>
      <w:r>
        <w:rPr>
          <w:rFonts w:ascii="Times New Roman" w:hAnsi="Times New Roman" w:cs="Times New Roman"/>
        </w:rPr>
        <w:t>‘</w:t>
      </w:r>
      <w:r w:rsidRPr="002527D8">
        <w:rPr>
          <w:rFonts w:ascii="Times New Roman" w:hAnsi="Times New Roman" w:cs="Times New Roman"/>
        </w:rPr>
        <w:t>Equality and diversity policies and practices at work: lesbian, gay, and bisexual workers</w:t>
      </w:r>
      <w:r>
        <w:rPr>
          <w:rFonts w:ascii="Times New Roman" w:hAnsi="Times New Roman" w:cs="Times New Roman"/>
        </w:rPr>
        <w:t>’,</w:t>
      </w:r>
      <w:r w:rsidRPr="002527D8">
        <w:rPr>
          <w:rFonts w:ascii="Times New Roman" w:hAnsi="Times New Roman" w:cs="Times New Roman"/>
        </w:rPr>
        <w:t xml:space="preserve"> </w:t>
      </w:r>
      <w:r w:rsidRPr="002527D8">
        <w:rPr>
          <w:rFonts w:ascii="Times New Roman" w:hAnsi="Times New Roman" w:cs="Times New Roman"/>
          <w:i/>
        </w:rPr>
        <w:t>Equal Opportunities International</w:t>
      </w:r>
      <w:r w:rsidRPr="002527D8">
        <w:rPr>
          <w:rFonts w:ascii="Times New Roman" w:hAnsi="Times New Roman" w:cs="Times New Roman"/>
        </w:rPr>
        <w:t xml:space="preserve"> 26</w:t>
      </w:r>
      <w:r>
        <w:rPr>
          <w:rFonts w:ascii="Times New Roman" w:hAnsi="Times New Roman" w:cs="Times New Roman"/>
        </w:rPr>
        <w:t>(</w:t>
      </w:r>
      <w:r w:rsidRPr="002527D8">
        <w:rPr>
          <w:rFonts w:ascii="Times New Roman" w:hAnsi="Times New Roman" w:cs="Times New Roman"/>
        </w:rPr>
        <w:t>6</w:t>
      </w:r>
      <w:r>
        <w:rPr>
          <w:rFonts w:ascii="Times New Roman" w:hAnsi="Times New Roman" w:cs="Times New Roman"/>
        </w:rPr>
        <w:t>):</w:t>
      </w:r>
      <w:r w:rsidRPr="002527D8">
        <w:rPr>
          <w:rFonts w:ascii="Times New Roman" w:hAnsi="Times New Roman" w:cs="Times New Roman"/>
        </w:rPr>
        <w:t xml:space="preserve"> 590-609.</w:t>
      </w:r>
    </w:p>
    <w:p w:rsidR="002527D8" w:rsidRPr="002527D8" w:rsidRDefault="002527D8" w:rsidP="002527D8">
      <w:pPr>
        <w:spacing w:line="360" w:lineRule="auto"/>
        <w:jc w:val="both"/>
        <w:rPr>
          <w:rFonts w:ascii="Times New Roman" w:hAnsi="Times New Roman" w:cs="Times New Roman"/>
        </w:rPr>
      </w:pPr>
      <w:r w:rsidRPr="002527D8">
        <w:rPr>
          <w:rFonts w:ascii="Times New Roman" w:hAnsi="Times New Roman" w:cs="Times New Roman"/>
        </w:rPr>
        <w:lastRenderedPageBreak/>
        <w:t xml:space="preserve">Colgan, F., </w:t>
      </w:r>
      <w:proofErr w:type="spellStart"/>
      <w:r w:rsidRPr="002527D8">
        <w:rPr>
          <w:rFonts w:ascii="Times New Roman" w:hAnsi="Times New Roman" w:cs="Times New Roman"/>
        </w:rPr>
        <w:t>Creegan</w:t>
      </w:r>
      <w:proofErr w:type="spellEnd"/>
      <w:r w:rsidRPr="002527D8">
        <w:rPr>
          <w:rFonts w:ascii="Times New Roman" w:hAnsi="Times New Roman" w:cs="Times New Roman"/>
        </w:rPr>
        <w:t xml:space="preserve">, C., </w:t>
      </w:r>
      <w:proofErr w:type="spellStart"/>
      <w:r w:rsidRPr="002527D8">
        <w:rPr>
          <w:rFonts w:ascii="Times New Roman" w:hAnsi="Times New Roman" w:cs="Times New Roman"/>
        </w:rPr>
        <w:t>McKearney</w:t>
      </w:r>
      <w:proofErr w:type="spellEnd"/>
      <w:r w:rsidRPr="002527D8">
        <w:rPr>
          <w:rFonts w:ascii="Times New Roman" w:hAnsi="Times New Roman" w:cs="Times New Roman"/>
        </w:rPr>
        <w:t xml:space="preserve">, A. and Wright, T. (2009) </w:t>
      </w:r>
      <w:r>
        <w:rPr>
          <w:rFonts w:ascii="Times New Roman" w:hAnsi="Times New Roman" w:cs="Times New Roman"/>
        </w:rPr>
        <w:t>‘</w:t>
      </w:r>
      <w:r w:rsidRPr="002527D8">
        <w:rPr>
          <w:rFonts w:ascii="Times New Roman" w:hAnsi="Times New Roman" w:cs="Times New Roman"/>
        </w:rPr>
        <w:t>Equality and diversity in the public services: moving forward on lesbian, gay and bisexual equality?</w:t>
      </w:r>
      <w:proofErr w:type="gramStart"/>
      <w:r>
        <w:rPr>
          <w:rFonts w:ascii="Times New Roman" w:hAnsi="Times New Roman" w:cs="Times New Roman"/>
        </w:rPr>
        <w:t>’,</w:t>
      </w:r>
      <w:proofErr w:type="gramEnd"/>
      <w:r w:rsidRPr="002527D8">
        <w:rPr>
          <w:rFonts w:ascii="Times New Roman" w:hAnsi="Times New Roman" w:cs="Times New Roman"/>
        </w:rPr>
        <w:t xml:space="preserve"> </w:t>
      </w:r>
      <w:r w:rsidRPr="002527D8">
        <w:rPr>
          <w:rFonts w:ascii="Times New Roman" w:hAnsi="Times New Roman" w:cs="Times New Roman"/>
          <w:i/>
        </w:rPr>
        <w:t>Human Resource Management Journal</w:t>
      </w:r>
      <w:r w:rsidRPr="002527D8">
        <w:rPr>
          <w:rFonts w:ascii="Times New Roman" w:hAnsi="Times New Roman" w:cs="Times New Roman"/>
        </w:rPr>
        <w:t xml:space="preserve"> 19</w:t>
      </w:r>
      <w:r>
        <w:rPr>
          <w:rFonts w:ascii="Times New Roman" w:hAnsi="Times New Roman" w:cs="Times New Roman"/>
        </w:rPr>
        <w:t>(</w:t>
      </w:r>
      <w:r w:rsidRPr="002527D8">
        <w:rPr>
          <w:rFonts w:ascii="Times New Roman" w:hAnsi="Times New Roman" w:cs="Times New Roman"/>
        </w:rPr>
        <w:t>3</w:t>
      </w:r>
      <w:r>
        <w:rPr>
          <w:rFonts w:ascii="Times New Roman" w:hAnsi="Times New Roman" w:cs="Times New Roman"/>
        </w:rPr>
        <w:t>):</w:t>
      </w:r>
      <w:r w:rsidRPr="002527D8">
        <w:rPr>
          <w:rFonts w:ascii="Times New Roman" w:hAnsi="Times New Roman" w:cs="Times New Roman"/>
        </w:rPr>
        <w:t>280-301.</w:t>
      </w:r>
    </w:p>
    <w:p w:rsidR="002527D8" w:rsidRPr="002527D8" w:rsidRDefault="002527D8" w:rsidP="002527D8">
      <w:pPr>
        <w:spacing w:line="360" w:lineRule="auto"/>
        <w:jc w:val="both"/>
        <w:rPr>
          <w:rFonts w:ascii="Times New Roman" w:hAnsi="Times New Roman" w:cs="Times New Roman"/>
        </w:rPr>
      </w:pPr>
      <w:proofErr w:type="spellStart"/>
      <w:r w:rsidRPr="002527D8">
        <w:rPr>
          <w:rFonts w:ascii="Times New Roman" w:hAnsi="Times New Roman" w:cs="Times New Roman"/>
        </w:rPr>
        <w:t>Correia</w:t>
      </w:r>
      <w:proofErr w:type="spellEnd"/>
      <w:r w:rsidRPr="002527D8">
        <w:rPr>
          <w:rFonts w:ascii="Times New Roman" w:hAnsi="Times New Roman" w:cs="Times New Roman"/>
        </w:rPr>
        <w:t xml:space="preserve">, N. and </w:t>
      </w:r>
      <w:proofErr w:type="spellStart"/>
      <w:r w:rsidRPr="002527D8">
        <w:rPr>
          <w:rFonts w:ascii="Times New Roman" w:hAnsi="Times New Roman" w:cs="Times New Roman"/>
        </w:rPr>
        <w:t>Kleiner</w:t>
      </w:r>
      <w:proofErr w:type="spellEnd"/>
      <w:r w:rsidRPr="002527D8">
        <w:rPr>
          <w:rFonts w:ascii="Times New Roman" w:hAnsi="Times New Roman" w:cs="Times New Roman"/>
        </w:rPr>
        <w:t xml:space="preserve">, B.H. (2001) </w:t>
      </w:r>
      <w:r>
        <w:rPr>
          <w:rFonts w:ascii="Times New Roman" w:hAnsi="Times New Roman" w:cs="Times New Roman"/>
        </w:rPr>
        <w:t>‘</w:t>
      </w:r>
      <w:r w:rsidRPr="002527D8">
        <w:rPr>
          <w:rFonts w:ascii="Times New Roman" w:hAnsi="Times New Roman" w:cs="Times New Roman"/>
        </w:rPr>
        <w:t>New developments concerning sexual orientation discrimination and harassment</w:t>
      </w:r>
      <w:r>
        <w:rPr>
          <w:rFonts w:ascii="Times New Roman" w:hAnsi="Times New Roman" w:cs="Times New Roman"/>
        </w:rPr>
        <w:t>’,</w:t>
      </w:r>
      <w:r w:rsidRPr="002527D8">
        <w:rPr>
          <w:rFonts w:ascii="Times New Roman" w:hAnsi="Times New Roman" w:cs="Times New Roman"/>
        </w:rPr>
        <w:t xml:space="preserve"> </w:t>
      </w:r>
      <w:r w:rsidRPr="002527D8">
        <w:rPr>
          <w:rFonts w:ascii="Times New Roman" w:hAnsi="Times New Roman" w:cs="Times New Roman"/>
          <w:i/>
        </w:rPr>
        <w:t>International Journal of Sociology and Social Policy</w:t>
      </w:r>
      <w:r w:rsidRPr="002527D8">
        <w:rPr>
          <w:rFonts w:ascii="Times New Roman" w:hAnsi="Times New Roman" w:cs="Times New Roman"/>
        </w:rPr>
        <w:t xml:space="preserve"> 21</w:t>
      </w:r>
      <w:r>
        <w:rPr>
          <w:rFonts w:ascii="Times New Roman" w:hAnsi="Times New Roman" w:cs="Times New Roman"/>
        </w:rPr>
        <w:t>(</w:t>
      </w:r>
      <w:r w:rsidRPr="002527D8">
        <w:rPr>
          <w:rFonts w:ascii="Times New Roman" w:hAnsi="Times New Roman" w:cs="Times New Roman"/>
        </w:rPr>
        <w:t>8-10</w:t>
      </w:r>
      <w:r>
        <w:rPr>
          <w:rFonts w:ascii="Times New Roman" w:hAnsi="Times New Roman" w:cs="Times New Roman"/>
        </w:rPr>
        <w:t>):</w:t>
      </w:r>
      <w:r w:rsidRPr="002527D8">
        <w:rPr>
          <w:rFonts w:ascii="Times New Roman" w:hAnsi="Times New Roman" w:cs="Times New Roman"/>
        </w:rPr>
        <w:t xml:space="preserve"> 92-100.</w:t>
      </w:r>
    </w:p>
    <w:p w:rsidR="002527D8" w:rsidRPr="002527D8" w:rsidRDefault="002527D8" w:rsidP="002527D8">
      <w:pPr>
        <w:spacing w:line="360" w:lineRule="auto"/>
        <w:jc w:val="both"/>
        <w:rPr>
          <w:rFonts w:ascii="Times New Roman" w:hAnsi="Times New Roman" w:cs="Times New Roman"/>
        </w:rPr>
      </w:pPr>
      <w:r w:rsidRPr="002527D8">
        <w:rPr>
          <w:rFonts w:ascii="Times New Roman" w:hAnsi="Times New Roman" w:cs="Times New Roman"/>
        </w:rPr>
        <w:t xml:space="preserve">Dean, D. (2004) </w:t>
      </w:r>
      <w:r>
        <w:rPr>
          <w:rFonts w:ascii="Times New Roman" w:hAnsi="Times New Roman" w:cs="Times New Roman"/>
        </w:rPr>
        <w:t>‘</w:t>
      </w:r>
      <w:r w:rsidRPr="002527D8">
        <w:rPr>
          <w:rFonts w:ascii="Times New Roman" w:hAnsi="Times New Roman" w:cs="Times New Roman"/>
        </w:rPr>
        <w:t>Women performers as workers: gender in relation to aspects of industrial relations in theatre and television</w:t>
      </w:r>
      <w:r>
        <w:rPr>
          <w:rFonts w:ascii="Times New Roman" w:hAnsi="Times New Roman" w:cs="Times New Roman"/>
        </w:rPr>
        <w:t>’</w:t>
      </w:r>
      <w:r w:rsidRPr="002527D8">
        <w:rPr>
          <w:rFonts w:ascii="Times New Roman" w:hAnsi="Times New Roman" w:cs="Times New Roman"/>
        </w:rPr>
        <w:t>. Unpublished PhD thesis, Warwick Business School: University of Warwick.</w:t>
      </w:r>
    </w:p>
    <w:p w:rsidR="002527D8" w:rsidRPr="002527D8" w:rsidRDefault="002527D8" w:rsidP="002527D8">
      <w:pPr>
        <w:spacing w:line="360" w:lineRule="auto"/>
        <w:jc w:val="both"/>
        <w:rPr>
          <w:rFonts w:ascii="Times New Roman" w:hAnsi="Times New Roman" w:cs="Times New Roman"/>
        </w:rPr>
      </w:pPr>
      <w:r w:rsidRPr="002527D8">
        <w:rPr>
          <w:rFonts w:ascii="Times New Roman" w:hAnsi="Times New Roman" w:cs="Times New Roman"/>
        </w:rPr>
        <w:t xml:space="preserve">Dean, D. (2005) Recruiting a Self: Women Performers and Aesthetic Labour. </w:t>
      </w:r>
      <w:r w:rsidRPr="002527D8">
        <w:rPr>
          <w:rFonts w:ascii="Times New Roman" w:hAnsi="Times New Roman" w:cs="Times New Roman"/>
          <w:i/>
        </w:rPr>
        <w:t>Work, Employment and Society</w:t>
      </w:r>
      <w:r w:rsidRPr="002527D8">
        <w:rPr>
          <w:rFonts w:ascii="Times New Roman" w:hAnsi="Times New Roman" w:cs="Times New Roman"/>
        </w:rPr>
        <w:t xml:space="preserve"> 19</w:t>
      </w:r>
      <w:r>
        <w:rPr>
          <w:rFonts w:ascii="Times New Roman" w:hAnsi="Times New Roman" w:cs="Times New Roman"/>
        </w:rPr>
        <w:t>(</w:t>
      </w:r>
      <w:r w:rsidRPr="002527D8">
        <w:rPr>
          <w:rFonts w:ascii="Times New Roman" w:hAnsi="Times New Roman" w:cs="Times New Roman"/>
        </w:rPr>
        <w:t>4</w:t>
      </w:r>
      <w:r>
        <w:rPr>
          <w:rFonts w:ascii="Times New Roman" w:hAnsi="Times New Roman" w:cs="Times New Roman"/>
        </w:rPr>
        <w:t>):</w:t>
      </w:r>
      <w:r w:rsidRPr="002527D8">
        <w:rPr>
          <w:rFonts w:ascii="Times New Roman" w:hAnsi="Times New Roman" w:cs="Times New Roman"/>
        </w:rPr>
        <w:t xml:space="preserve"> 761-774.</w:t>
      </w:r>
    </w:p>
    <w:p w:rsidR="002527D8" w:rsidRPr="002527D8" w:rsidRDefault="002527D8" w:rsidP="002527D8">
      <w:pPr>
        <w:spacing w:line="360" w:lineRule="auto"/>
        <w:jc w:val="both"/>
        <w:rPr>
          <w:rFonts w:ascii="Times New Roman" w:hAnsi="Times New Roman" w:cs="Times New Roman"/>
        </w:rPr>
      </w:pPr>
      <w:r w:rsidRPr="002527D8">
        <w:rPr>
          <w:rFonts w:ascii="Times New Roman" w:hAnsi="Times New Roman" w:cs="Times New Roman"/>
        </w:rPr>
        <w:t xml:space="preserve">Dean, D. (2007) </w:t>
      </w:r>
      <w:r>
        <w:rPr>
          <w:rFonts w:ascii="Times New Roman" w:hAnsi="Times New Roman" w:cs="Times New Roman"/>
        </w:rPr>
        <w:t>‘</w:t>
      </w:r>
      <w:r w:rsidRPr="002527D8">
        <w:rPr>
          <w:rFonts w:ascii="Times New Roman" w:hAnsi="Times New Roman" w:cs="Times New Roman"/>
        </w:rPr>
        <w:t>Performing industrial relations: the centrality of gender in regulation of work in theatre and television</w:t>
      </w:r>
      <w:r>
        <w:rPr>
          <w:rFonts w:ascii="Times New Roman" w:hAnsi="Times New Roman" w:cs="Times New Roman"/>
        </w:rPr>
        <w:t xml:space="preserve">’, </w:t>
      </w:r>
      <w:r w:rsidRPr="002527D8">
        <w:rPr>
          <w:rFonts w:ascii="Times New Roman" w:hAnsi="Times New Roman" w:cs="Times New Roman"/>
          <w:i/>
        </w:rPr>
        <w:t>Industrial Relations Journal</w:t>
      </w:r>
      <w:r w:rsidRPr="002527D8">
        <w:rPr>
          <w:rFonts w:ascii="Times New Roman" w:hAnsi="Times New Roman" w:cs="Times New Roman"/>
        </w:rPr>
        <w:t xml:space="preserve"> 38</w:t>
      </w:r>
      <w:r>
        <w:rPr>
          <w:rFonts w:ascii="Times New Roman" w:hAnsi="Times New Roman" w:cs="Times New Roman"/>
        </w:rPr>
        <w:t>(</w:t>
      </w:r>
      <w:r w:rsidRPr="002527D8">
        <w:rPr>
          <w:rFonts w:ascii="Times New Roman" w:hAnsi="Times New Roman" w:cs="Times New Roman"/>
        </w:rPr>
        <w:t>3</w:t>
      </w:r>
      <w:r>
        <w:rPr>
          <w:rFonts w:ascii="Times New Roman" w:hAnsi="Times New Roman" w:cs="Times New Roman"/>
        </w:rPr>
        <w:t>):</w:t>
      </w:r>
      <w:r w:rsidRPr="002527D8">
        <w:rPr>
          <w:rFonts w:ascii="Times New Roman" w:hAnsi="Times New Roman" w:cs="Times New Roman"/>
        </w:rPr>
        <w:t xml:space="preserve"> 252-268.</w:t>
      </w:r>
    </w:p>
    <w:p w:rsidR="002527D8" w:rsidRPr="002527D8" w:rsidRDefault="002527D8" w:rsidP="002527D8">
      <w:pPr>
        <w:spacing w:line="360" w:lineRule="auto"/>
        <w:jc w:val="both"/>
        <w:rPr>
          <w:rFonts w:ascii="Times New Roman" w:hAnsi="Times New Roman" w:cs="Times New Roman"/>
        </w:rPr>
      </w:pPr>
      <w:r w:rsidRPr="002527D8">
        <w:rPr>
          <w:rFonts w:ascii="Times New Roman" w:hAnsi="Times New Roman" w:cs="Times New Roman"/>
        </w:rPr>
        <w:t xml:space="preserve">Dean, D. (2008a) </w:t>
      </w:r>
      <w:r>
        <w:rPr>
          <w:rFonts w:ascii="Times New Roman" w:hAnsi="Times New Roman" w:cs="Times New Roman"/>
        </w:rPr>
        <w:t>‘</w:t>
      </w:r>
      <w:r w:rsidRPr="002527D8">
        <w:rPr>
          <w:rFonts w:ascii="Times New Roman" w:hAnsi="Times New Roman" w:cs="Times New Roman"/>
        </w:rPr>
        <w:t xml:space="preserve">No human resource is an island: gendered, </w:t>
      </w:r>
      <w:proofErr w:type="spellStart"/>
      <w:r w:rsidRPr="002527D8">
        <w:rPr>
          <w:rFonts w:ascii="Times New Roman" w:hAnsi="Times New Roman" w:cs="Times New Roman"/>
        </w:rPr>
        <w:t>racialized</w:t>
      </w:r>
      <w:proofErr w:type="spellEnd"/>
      <w:r w:rsidRPr="002527D8">
        <w:rPr>
          <w:rFonts w:ascii="Times New Roman" w:hAnsi="Times New Roman" w:cs="Times New Roman"/>
        </w:rPr>
        <w:t xml:space="preserve"> access to work as a performer</w:t>
      </w:r>
      <w:r>
        <w:rPr>
          <w:rFonts w:ascii="Times New Roman" w:hAnsi="Times New Roman" w:cs="Times New Roman"/>
        </w:rPr>
        <w:t>’,</w:t>
      </w:r>
      <w:r w:rsidRPr="002527D8">
        <w:rPr>
          <w:rFonts w:ascii="Times New Roman" w:hAnsi="Times New Roman" w:cs="Times New Roman"/>
        </w:rPr>
        <w:t xml:space="preserve"> </w:t>
      </w:r>
      <w:r w:rsidRPr="002527D8">
        <w:rPr>
          <w:rFonts w:ascii="Times New Roman" w:hAnsi="Times New Roman" w:cs="Times New Roman"/>
          <w:i/>
        </w:rPr>
        <w:t>Gender, Work and Organization</w:t>
      </w:r>
      <w:r>
        <w:rPr>
          <w:rFonts w:ascii="Times New Roman" w:hAnsi="Times New Roman" w:cs="Times New Roman"/>
        </w:rPr>
        <w:t xml:space="preserve"> </w:t>
      </w:r>
      <w:r w:rsidRPr="002527D8">
        <w:rPr>
          <w:rFonts w:ascii="Times New Roman" w:hAnsi="Times New Roman" w:cs="Times New Roman"/>
        </w:rPr>
        <w:t>15</w:t>
      </w:r>
      <w:r>
        <w:rPr>
          <w:rFonts w:ascii="Times New Roman" w:hAnsi="Times New Roman" w:cs="Times New Roman"/>
        </w:rPr>
        <w:t>(</w:t>
      </w:r>
      <w:r w:rsidRPr="002527D8">
        <w:rPr>
          <w:rFonts w:ascii="Times New Roman" w:hAnsi="Times New Roman" w:cs="Times New Roman"/>
        </w:rPr>
        <w:t>2</w:t>
      </w:r>
      <w:r>
        <w:rPr>
          <w:rFonts w:ascii="Times New Roman" w:hAnsi="Times New Roman" w:cs="Times New Roman"/>
        </w:rPr>
        <w:t>):</w:t>
      </w:r>
      <w:r w:rsidRPr="002527D8">
        <w:rPr>
          <w:rFonts w:ascii="Times New Roman" w:hAnsi="Times New Roman" w:cs="Times New Roman"/>
        </w:rPr>
        <w:t>1-21.</w:t>
      </w:r>
    </w:p>
    <w:p w:rsidR="002527D8" w:rsidRPr="002527D8" w:rsidRDefault="002527D8" w:rsidP="002527D8">
      <w:pPr>
        <w:spacing w:line="360" w:lineRule="auto"/>
        <w:jc w:val="both"/>
        <w:rPr>
          <w:rFonts w:ascii="Times New Roman" w:hAnsi="Times New Roman" w:cs="Times New Roman"/>
        </w:rPr>
      </w:pPr>
      <w:proofErr w:type="gramStart"/>
      <w:r w:rsidRPr="002527D8">
        <w:rPr>
          <w:rFonts w:ascii="Times New Roman" w:hAnsi="Times New Roman" w:cs="Times New Roman"/>
        </w:rPr>
        <w:t xml:space="preserve">Dean, D. (2008b) </w:t>
      </w:r>
      <w:r w:rsidRPr="002527D8">
        <w:rPr>
          <w:rFonts w:ascii="Times New Roman" w:hAnsi="Times New Roman" w:cs="Times New Roman"/>
          <w:i/>
        </w:rPr>
        <w:t>Age, Gender and Performer Employment in Europe</w:t>
      </w:r>
      <w:r w:rsidRPr="002527D8">
        <w:rPr>
          <w:rFonts w:ascii="Times New Roman" w:hAnsi="Times New Roman" w:cs="Times New Roman"/>
        </w:rPr>
        <w:t>.</w:t>
      </w:r>
      <w:proofErr w:type="gramEnd"/>
      <w:r w:rsidRPr="002527D8">
        <w:rPr>
          <w:rFonts w:ascii="Times New Roman" w:hAnsi="Times New Roman" w:cs="Times New Roman"/>
        </w:rPr>
        <w:t xml:space="preserve"> London: European Commission and the International Federation of Actors.</w:t>
      </w:r>
    </w:p>
    <w:p w:rsidR="002527D8" w:rsidRDefault="002527D8" w:rsidP="002527D8">
      <w:pPr>
        <w:spacing w:line="360" w:lineRule="auto"/>
        <w:jc w:val="both"/>
        <w:rPr>
          <w:rFonts w:ascii="Times New Roman" w:hAnsi="Times New Roman" w:cs="Times New Roman"/>
        </w:rPr>
      </w:pPr>
      <w:r w:rsidRPr="002527D8">
        <w:rPr>
          <w:rFonts w:ascii="Times New Roman" w:hAnsi="Times New Roman" w:cs="Times New Roman"/>
        </w:rPr>
        <w:t xml:space="preserve">Dyer, R. (1990) </w:t>
      </w:r>
      <w:r w:rsidRPr="002527D8">
        <w:rPr>
          <w:rFonts w:ascii="Times New Roman" w:hAnsi="Times New Roman" w:cs="Times New Roman"/>
          <w:i/>
        </w:rPr>
        <w:t>Now You See It: Historical Studies on Lesbian and Gay Film</w:t>
      </w:r>
      <w:r w:rsidRPr="002527D8">
        <w:rPr>
          <w:rFonts w:ascii="Times New Roman" w:hAnsi="Times New Roman" w:cs="Times New Roman"/>
        </w:rPr>
        <w:t>. London: Routledge.</w:t>
      </w:r>
    </w:p>
    <w:p w:rsidR="00CE6973" w:rsidRDefault="00CE6973" w:rsidP="002527D8">
      <w:pPr>
        <w:spacing w:line="360" w:lineRule="auto"/>
        <w:jc w:val="both"/>
        <w:rPr>
          <w:rFonts w:ascii="Times New Roman" w:hAnsi="Times New Roman" w:cs="Times New Roman"/>
        </w:rPr>
      </w:pPr>
      <w:r w:rsidRPr="00CE6973">
        <w:rPr>
          <w:rFonts w:ascii="Times New Roman" w:hAnsi="Times New Roman" w:cs="Times New Roman"/>
        </w:rPr>
        <w:t xml:space="preserve">Friedman, J.C. (2007) </w:t>
      </w:r>
      <w:r w:rsidRPr="00CE6973">
        <w:rPr>
          <w:rFonts w:ascii="Times New Roman" w:hAnsi="Times New Roman" w:cs="Times New Roman"/>
          <w:i/>
        </w:rPr>
        <w:t>Rainbow Jews: Jewish and Gay Identity in the Performing Arts</w:t>
      </w:r>
      <w:r w:rsidRPr="00CE6973">
        <w:rPr>
          <w:rFonts w:ascii="Times New Roman" w:hAnsi="Times New Roman" w:cs="Times New Roman"/>
        </w:rPr>
        <w:t>. Lanham, MD: Lexington.</w:t>
      </w:r>
    </w:p>
    <w:p w:rsidR="00540628" w:rsidRDefault="00540628" w:rsidP="002527D8">
      <w:pPr>
        <w:spacing w:line="360" w:lineRule="auto"/>
        <w:jc w:val="both"/>
        <w:rPr>
          <w:rFonts w:ascii="Times New Roman" w:hAnsi="Times New Roman" w:cs="Times New Roman"/>
        </w:rPr>
      </w:pPr>
      <w:proofErr w:type="spellStart"/>
      <w:r w:rsidRPr="00540628">
        <w:rPr>
          <w:rFonts w:ascii="Times New Roman" w:hAnsi="Times New Roman" w:cs="Times New Roman"/>
        </w:rPr>
        <w:t>Giuffre</w:t>
      </w:r>
      <w:proofErr w:type="spellEnd"/>
      <w:r w:rsidRPr="00540628">
        <w:rPr>
          <w:rFonts w:ascii="Times New Roman" w:hAnsi="Times New Roman" w:cs="Times New Roman"/>
        </w:rPr>
        <w:t>, P., Dellinger, K. and Williams, C.L. (2008) ‘No retribution for being gay</w:t>
      </w:r>
      <w:proofErr w:type="gramStart"/>
      <w:r w:rsidRPr="00540628">
        <w:rPr>
          <w:rFonts w:ascii="Times New Roman" w:hAnsi="Times New Roman" w:cs="Times New Roman"/>
        </w:rPr>
        <w:t>?:</w:t>
      </w:r>
      <w:proofErr w:type="gramEnd"/>
      <w:r w:rsidRPr="00540628">
        <w:rPr>
          <w:rFonts w:ascii="Times New Roman" w:hAnsi="Times New Roman" w:cs="Times New Roman"/>
        </w:rPr>
        <w:t xml:space="preserve"> Inequality in gay-friendly workplaces’</w:t>
      </w:r>
      <w:r>
        <w:rPr>
          <w:rFonts w:ascii="Times New Roman" w:hAnsi="Times New Roman" w:cs="Times New Roman"/>
        </w:rPr>
        <w:t xml:space="preserve">, </w:t>
      </w:r>
      <w:r w:rsidRPr="00540628">
        <w:rPr>
          <w:rFonts w:ascii="Times New Roman" w:hAnsi="Times New Roman" w:cs="Times New Roman"/>
          <w:i/>
        </w:rPr>
        <w:t>Sociological Spectrum</w:t>
      </w:r>
      <w:r w:rsidRPr="00540628">
        <w:rPr>
          <w:rFonts w:ascii="Times New Roman" w:hAnsi="Times New Roman" w:cs="Times New Roman"/>
        </w:rPr>
        <w:t xml:space="preserve"> 28(3): 254-77.</w:t>
      </w:r>
    </w:p>
    <w:p w:rsidR="001C5113" w:rsidRDefault="001C5113" w:rsidP="002527D8">
      <w:pPr>
        <w:spacing w:line="360" w:lineRule="auto"/>
        <w:jc w:val="both"/>
        <w:rPr>
          <w:rFonts w:ascii="Times New Roman" w:hAnsi="Times New Roman" w:cs="Times New Roman"/>
        </w:rPr>
      </w:pPr>
      <w:proofErr w:type="spellStart"/>
      <w:r w:rsidRPr="001C5113">
        <w:rPr>
          <w:rFonts w:ascii="Times New Roman" w:hAnsi="Times New Roman" w:cs="Times New Roman"/>
        </w:rPr>
        <w:t>Halperin</w:t>
      </w:r>
      <w:proofErr w:type="spellEnd"/>
      <w:r w:rsidRPr="001C5113">
        <w:rPr>
          <w:rFonts w:ascii="Times New Roman" w:hAnsi="Times New Roman" w:cs="Times New Roman"/>
        </w:rPr>
        <w:t xml:space="preserve">, D. (1995) </w:t>
      </w:r>
      <w:r w:rsidRPr="001C5113">
        <w:rPr>
          <w:rFonts w:ascii="Times New Roman" w:hAnsi="Times New Roman" w:cs="Times New Roman"/>
          <w:i/>
        </w:rPr>
        <w:t>Saint Foucault: Towards a Gay Hagiography</w:t>
      </w:r>
      <w:r w:rsidRPr="001C5113">
        <w:rPr>
          <w:rFonts w:ascii="Times New Roman" w:hAnsi="Times New Roman" w:cs="Times New Roman"/>
        </w:rPr>
        <w:t>. New York: Oxford University Press.</w:t>
      </w:r>
    </w:p>
    <w:p w:rsidR="00F95240" w:rsidRDefault="00F95240" w:rsidP="007252A1">
      <w:pPr>
        <w:spacing w:line="360" w:lineRule="auto"/>
        <w:jc w:val="both"/>
        <w:rPr>
          <w:rFonts w:ascii="Times New Roman" w:hAnsi="Times New Roman" w:cs="Times New Roman"/>
        </w:rPr>
      </w:pPr>
      <w:r w:rsidRPr="00F95240">
        <w:rPr>
          <w:rFonts w:ascii="Times New Roman" w:hAnsi="Times New Roman" w:cs="Times New Roman"/>
        </w:rPr>
        <w:t xml:space="preserve">Harding, N, Lee, H, Ford, J. and </w:t>
      </w:r>
      <w:proofErr w:type="spellStart"/>
      <w:r w:rsidRPr="00F95240">
        <w:rPr>
          <w:rFonts w:ascii="Times New Roman" w:hAnsi="Times New Roman" w:cs="Times New Roman"/>
        </w:rPr>
        <w:t>Learmonth</w:t>
      </w:r>
      <w:proofErr w:type="spellEnd"/>
      <w:r w:rsidRPr="00F95240">
        <w:rPr>
          <w:rFonts w:ascii="Times New Roman" w:hAnsi="Times New Roman" w:cs="Times New Roman"/>
        </w:rPr>
        <w:t xml:space="preserve">, M. (2011) </w:t>
      </w:r>
      <w:r>
        <w:rPr>
          <w:rFonts w:ascii="Times New Roman" w:hAnsi="Times New Roman" w:cs="Times New Roman"/>
        </w:rPr>
        <w:t>‘</w:t>
      </w:r>
      <w:r w:rsidRPr="00F95240">
        <w:rPr>
          <w:rFonts w:ascii="Times New Roman" w:hAnsi="Times New Roman" w:cs="Times New Roman"/>
        </w:rPr>
        <w:t>Leadership and charisma: a desire that cannot speak its name?</w:t>
      </w:r>
      <w:proofErr w:type="gramStart"/>
      <w:r>
        <w:rPr>
          <w:rFonts w:ascii="Times New Roman" w:hAnsi="Times New Roman" w:cs="Times New Roman"/>
        </w:rPr>
        <w:t>’,</w:t>
      </w:r>
      <w:proofErr w:type="gramEnd"/>
      <w:r>
        <w:rPr>
          <w:rFonts w:ascii="Times New Roman" w:hAnsi="Times New Roman" w:cs="Times New Roman"/>
        </w:rPr>
        <w:t xml:space="preserve"> </w:t>
      </w:r>
      <w:r w:rsidRPr="00F95240">
        <w:rPr>
          <w:rFonts w:ascii="Times New Roman" w:hAnsi="Times New Roman" w:cs="Times New Roman"/>
          <w:i/>
        </w:rPr>
        <w:t>Human Relations</w:t>
      </w:r>
      <w:r>
        <w:rPr>
          <w:rFonts w:ascii="Times New Roman" w:hAnsi="Times New Roman" w:cs="Times New Roman"/>
        </w:rPr>
        <w:t>, 64(7):</w:t>
      </w:r>
      <w:r w:rsidRPr="00F95240">
        <w:rPr>
          <w:rFonts w:ascii="Times New Roman" w:hAnsi="Times New Roman" w:cs="Times New Roman"/>
        </w:rPr>
        <w:t xml:space="preserve"> 927-949.</w:t>
      </w:r>
    </w:p>
    <w:p w:rsidR="007252A1" w:rsidRDefault="007252A1" w:rsidP="007252A1">
      <w:pPr>
        <w:spacing w:line="360" w:lineRule="auto"/>
        <w:jc w:val="both"/>
        <w:rPr>
          <w:rFonts w:ascii="Times New Roman" w:hAnsi="Times New Roman" w:cs="Times New Roman"/>
        </w:rPr>
      </w:pPr>
      <w:r w:rsidRPr="007252A1">
        <w:rPr>
          <w:rFonts w:ascii="Times New Roman" w:hAnsi="Times New Roman" w:cs="Times New Roman"/>
        </w:rPr>
        <w:t xml:space="preserve">Hearn, J. (2011) ‘Sexualities, Work, Organizations, and Managements: Empirical, </w:t>
      </w:r>
      <w:proofErr w:type="spellStart"/>
      <w:r w:rsidRPr="007252A1">
        <w:rPr>
          <w:rFonts w:ascii="Times New Roman" w:hAnsi="Times New Roman" w:cs="Times New Roman"/>
        </w:rPr>
        <w:t>Policy</w:t>
      </w:r>
      <w:proofErr w:type="gramStart"/>
      <w:r w:rsidRPr="007252A1">
        <w:rPr>
          <w:rFonts w:ascii="Times New Roman" w:hAnsi="Times New Roman" w:cs="Times New Roman"/>
        </w:rPr>
        <w:t>,and</w:t>
      </w:r>
      <w:proofErr w:type="spellEnd"/>
      <w:proofErr w:type="gramEnd"/>
      <w:r w:rsidRPr="007252A1">
        <w:rPr>
          <w:rFonts w:ascii="Times New Roman" w:hAnsi="Times New Roman" w:cs="Times New Roman"/>
        </w:rPr>
        <w:t xml:space="preserve"> Theoretical Challenges’, in E. Jeanes, D. Knights and P.Y. Martin (</w:t>
      </w:r>
      <w:proofErr w:type="spellStart"/>
      <w:r w:rsidRPr="007252A1">
        <w:rPr>
          <w:rFonts w:ascii="Times New Roman" w:hAnsi="Times New Roman" w:cs="Times New Roman"/>
        </w:rPr>
        <w:t>eds</w:t>
      </w:r>
      <w:proofErr w:type="spellEnd"/>
      <w:r w:rsidRPr="007252A1">
        <w:rPr>
          <w:rFonts w:ascii="Times New Roman" w:hAnsi="Times New Roman" w:cs="Times New Roman"/>
        </w:rPr>
        <w:t xml:space="preserve">) </w:t>
      </w:r>
      <w:r w:rsidRPr="00F97A35">
        <w:rPr>
          <w:rFonts w:ascii="Times New Roman" w:hAnsi="Times New Roman" w:cs="Times New Roman"/>
          <w:i/>
        </w:rPr>
        <w:t>Handbook of Gender, Work and Organization</w:t>
      </w:r>
      <w:r w:rsidRPr="007252A1">
        <w:rPr>
          <w:rFonts w:ascii="Times New Roman" w:hAnsi="Times New Roman" w:cs="Times New Roman"/>
        </w:rPr>
        <w:t>.</w:t>
      </w:r>
      <w:r w:rsidR="00F97A35">
        <w:rPr>
          <w:rFonts w:ascii="Times New Roman" w:hAnsi="Times New Roman" w:cs="Times New Roman"/>
        </w:rPr>
        <w:t xml:space="preserve"> </w:t>
      </w:r>
      <w:r w:rsidRPr="007252A1">
        <w:rPr>
          <w:rFonts w:ascii="Times New Roman" w:hAnsi="Times New Roman" w:cs="Times New Roman"/>
        </w:rPr>
        <w:t>Chichester: Wiley, pp. 299-314.</w:t>
      </w:r>
    </w:p>
    <w:p w:rsidR="00F93713" w:rsidRDefault="00F93713" w:rsidP="002527D8">
      <w:pPr>
        <w:spacing w:line="360" w:lineRule="auto"/>
        <w:jc w:val="both"/>
        <w:rPr>
          <w:rFonts w:ascii="Times New Roman" w:hAnsi="Times New Roman" w:cs="Times New Roman"/>
        </w:rPr>
      </w:pPr>
      <w:r w:rsidRPr="00F93713">
        <w:rPr>
          <w:rFonts w:ascii="Times New Roman" w:hAnsi="Times New Roman" w:cs="Times New Roman"/>
        </w:rPr>
        <w:t>Hearn, J., Sheppard, D.L., Tancred-Sheriff, P. and Burrell, G. (</w:t>
      </w:r>
      <w:proofErr w:type="spellStart"/>
      <w:proofErr w:type="gramStart"/>
      <w:r w:rsidRPr="00F93713">
        <w:rPr>
          <w:rFonts w:ascii="Times New Roman" w:hAnsi="Times New Roman" w:cs="Times New Roman"/>
        </w:rPr>
        <w:t>eds</w:t>
      </w:r>
      <w:proofErr w:type="spellEnd"/>
      <w:proofErr w:type="gramEnd"/>
      <w:r w:rsidRPr="00F93713">
        <w:rPr>
          <w:rFonts w:ascii="Times New Roman" w:hAnsi="Times New Roman" w:cs="Times New Roman"/>
        </w:rPr>
        <w:t xml:space="preserve">) (1989) </w:t>
      </w:r>
      <w:r w:rsidRPr="00F93713">
        <w:rPr>
          <w:rFonts w:ascii="Times New Roman" w:hAnsi="Times New Roman" w:cs="Times New Roman"/>
          <w:i/>
        </w:rPr>
        <w:t>The Sexuality of Organization</w:t>
      </w:r>
      <w:r w:rsidRPr="00F93713">
        <w:rPr>
          <w:rFonts w:ascii="Times New Roman" w:hAnsi="Times New Roman" w:cs="Times New Roman"/>
        </w:rPr>
        <w:t>. London: Sage.</w:t>
      </w:r>
    </w:p>
    <w:p w:rsidR="006E3B5F" w:rsidRDefault="006E3B5F" w:rsidP="002527D8">
      <w:pPr>
        <w:spacing w:line="360" w:lineRule="auto"/>
        <w:jc w:val="both"/>
        <w:rPr>
          <w:rFonts w:ascii="Times New Roman" w:hAnsi="Times New Roman" w:cs="Times New Roman"/>
        </w:rPr>
      </w:pPr>
      <w:r w:rsidRPr="006E3B5F">
        <w:rPr>
          <w:rFonts w:ascii="Times New Roman" w:hAnsi="Times New Roman" w:cs="Times New Roman"/>
        </w:rPr>
        <w:lastRenderedPageBreak/>
        <w:t xml:space="preserve">Holstein, J. A., and Gubrium, J. F. (1995) </w:t>
      </w:r>
      <w:proofErr w:type="gramStart"/>
      <w:r w:rsidRPr="006E3B5F">
        <w:rPr>
          <w:rFonts w:ascii="Times New Roman" w:hAnsi="Times New Roman" w:cs="Times New Roman"/>
          <w:i/>
        </w:rPr>
        <w:t>The</w:t>
      </w:r>
      <w:proofErr w:type="gramEnd"/>
      <w:r w:rsidRPr="006E3B5F">
        <w:rPr>
          <w:rFonts w:ascii="Times New Roman" w:hAnsi="Times New Roman" w:cs="Times New Roman"/>
          <w:i/>
        </w:rPr>
        <w:t xml:space="preserve"> Active Interview</w:t>
      </w:r>
      <w:r w:rsidRPr="006E3B5F">
        <w:rPr>
          <w:rFonts w:ascii="Times New Roman" w:hAnsi="Times New Roman" w:cs="Times New Roman"/>
        </w:rPr>
        <w:t xml:space="preserve">. Newbury Park, </w:t>
      </w:r>
      <w:proofErr w:type="gramStart"/>
      <w:r w:rsidRPr="006E3B5F">
        <w:rPr>
          <w:rFonts w:ascii="Times New Roman" w:hAnsi="Times New Roman" w:cs="Times New Roman"/>
        </w:rPr>
        <w:t>CA.:</w:t>
      </w:r>
      <w:proofErr w:type="gramEnd"/>
      <w:r w:rsidRPr="006E3B5F">
        <w:rPr>
          <w:rFonts w:ascii="Times New Roman" w:hAnsi="Times New Roman" w:cs="Times New Roman"/>
        </w:rPr>
        <w:t xml:space="preserve"> Sage.</w:t>
      </w:r>
    </w:p>
    <w:p w:rsidR="00CB3C16" w:rsidRDefault="00CB3C16" w:rsidP="002527D8">
      <w:pPr>
        <w:spacing w:line="360" w:lineRule="auto"/>
        <w:jc w:val="both"/>
        <w:rPr>
          <w:rFonts w:ascii="Times New Roman" w:hAnsi="Times New Roman" w:cs="Times New Roman"/>
        </w:rPr>
      </w:pPr>
      <w:r w:rsidRPr="00CB3C16">
        <w:rPr>
          <w:rFonts w:ascii="Times New Roman" w:hAnsi="Times New Roman" w:cs="Times New Roman"/>
        </w:rPr>
        <w:t xml:space="preserve">Humphrey, J. (1999) </w:t>
      </w:r>
      <w:r>
        <w:rPr>
          <w:rFonts w:ascii="Times New Roman" w:hAnsi="Times New Roman" w:cs="Times New Roman"/>
        </w:rPr>
        <w:t>‘</w:t>
      </w:r>
      <w:r w:rsidRPr="00CB3C16">
        <w:rPr>
          <w:rFonts w:ascii="Times New Roman" w:hAnsi="Times New Roman" w:cs="Times New Roman"/>
        </w:rPr>
        <w:t>Organizing Sexualities, Organized Inequalities: Lesbians and Gay Men in the Public Service Occupations</w:t>
      </w:r>
      <w:r>
        <w:rPr>
          <w:rFonts w:ascii="Times New Roman" w:hAnsi="Times New Roman" w:cs="Times New Roman"/>
        </w:rPr>
        <w:t>’,</w:t>
      </w:r>
      <w:r w:rsidRPr="00CB3C16">
        <w:rPr>
          <w:rFonts w:ascii="Times New Roman" w:hAnsi="Times New Roman" w:cs="Times New Roman"/>
        </w:rPr>
        <w:t xml:space="preserve"> </w:t>
      </w:r>
      <w:r w:rsidRPr="00CB3C16">
        <w:rPr>
          <w:rFonts w:ascii="Times New Roman" w:hAnsi="Times New Roman" w:cs="Times New Roman"/>
          <w:i/>
        </w:rPr>
        <w:t>Gender, Work and Organization</w:t>
      </w:r>
      <w:r w:rsidRPr="00CB3C16">
        <w:rPr>
          <w:rFonts w:ascii="Times New Roman" w:hAnsi="Times New Roman" w:cs="Times New Roman"/>
        </w:rPr>
        <w:t xml:space="preserve"> 6</w:t>
      </w:r>
      <w:r>
        <w:rPr>
          <w:rFonts w:ascii="Times New Roman" w:hAnsi="Times New Roman" w:cs="Times New Roman"/>
        </w:rPr>
        <w:t>(</w:t>
      </w:r>
      <w:r w:rsidRPr="00CB3C16">
        <w:rPr>
          <w:rFonts w:ascii="Times New Roman" w:hAnsi="Times New Roman" w:cs="Times New Roman"/>
        </w:rPr>
        <w:t>3</w:t>
      </w:r>
      <w:r>
        <w:rPr>
          <w:rFonts w:ascii="Times New Roman" w:hAnsi="Times New Roman" w:cs="Times New Roman"/>
        </w:rPr>
        <w:t>):</w:t>
      </w:r>
      <w:r w:rsidRPr="00CB3C16">
        <w:rPr>
          <w:rFonts w:ascii="Times New Roman" w:hAnsi="Times New Roman" w:cs="Times New Roman"/>
        </w:rPr>
        <w:t xml:space="preserve"> 134-51.</w:t>
      </w:r>
    </w:p>
    <w:p w:rsidR="00D80B12" w:rsidRDefault="00D80B12" w:rsidP="002527D8">
      <w:pPr>
        <w:spacing w:line="360" w:lineRule="auto"/>
        <w:jc w:val="both"/>
        <w:rPr>
          <w:rFonts w:ascii="Times New Roman" w:hAnsi="Times New Roman" w:cs="Times New Roman"/>
        </w:rPr>
      </w:pPr>
      <w:r>
        <w:rPr>
          <w:rFonts w:ascii="Times New Roman" w:hAnsi="Times New Roman" w:cs="Times New Roman"/>
        </w:rPr>
        <w:t xml:space="preserve">Kong, T.S.K., Mahoney, D. and Plummer, K. (2001) ‘Queering the interview’, in Gubrium, J.F. and Holstein, J.A. (eds.) </w:t>
      </w:r>
      <w:r w:rsidRPr="00D80B12">
        <w:rPr>
          <w:rFonts w:ascii="Times New Roman" w:hAnsi="Times New Roman" w:cs="Times New Roman"/>
          <w:i/>
        </w:rPr>
        <w:t>The Handbook of Interview Research: Context and Method</w:t>
      </w:r>
      <w:r>
        <w:rPr>
          <w:rFonts w:ascii="Times New Roman" w:hAnsi="Times New Roman" w:cs="Times New Roman"/>
        </w:rPr>
        <w:t>. London: Sage, pp. 239-58.</w:t>
      </w:r>
    </w:p>
    <w:p w:rsidR="002D3B30" w:rsidRDefault="002D3B30" w:rsidP="002527D8">
      <w:pPr>
        <w:spacing w:line="360" w:lineRule="auto"/>
        <w:jc w:val="both"/>
        <w:rPr>
          <w:rFonts w:ascii="Times New Roman" w:hAnsi="Times New Roman" w:cs="Times New Roman"/>
        </w:rPr>
      </w:pPr>
      <w:r w:rsidRPr="002D3B30">
        <w:rPr>
          <w:rFonts w:ascii="Times New Roman" w:hAnsi="Times New Roman" w:cs="Times New Roman"/>
        </w:rPr>
        <w:t xml:space="preserve">Fleming, P. (2007) ‘Sexuality, Power and Resistance in the Workplace’, </w:t>
      </w:r>
      <w:r w:rsidRPr="002D3B30">
        <w:rPr>
          <w:rFonts w:ascii="Times New Roman" w:hAnsi="Times New Roman" w:cs="Times New Roman"/>
          <w:i/>
        </w:rPr>
        <w:t>Organization Studies</w:t>
      </w:r>
      <w:r w:rsidRPr="002D3B30">
        <w:rPr>
          <w:rFonts w:ascii="Times New Roman" w:hAnsi="Times New Roman" w:cs="Times New Roman"/>
        </w:rPr>
        <w:t xml:space="preserve"> 28(2): 239-256.</w:t>
      </w:r>
    </w:p>
    <w:p w:rsidR="00942932" w:rsidRDefault="00942932" w:rsidP="002527D8">
      <w:pPr>
        <w:spacing w:line="360" w:lineRule="auto"/>
        <w:jc w:val="both"/>
        <w:rPr>
          <w:rFonts w:ascii="Times New Roman" w:hAnsi="Times New Roman" w:cs="Times New Roman"/>
        </w:rPr>
      </w:pPr>
      <w:proofErr w:type="spellStart"/>
      <w:r w:rsidRPr="00942932">
        <w:rPr>
          <w:rFonts w:ascii="Times New Roman" w:hAnsi="Times New Roman" w:cs="Times New Roman"/>
        </w:rPr>
        <w:t>Layder</w:t>
      </w:r>
      <w:proofErr w:type="spellEnd"/>
      <w:r w:rsidRPr="00942932">
        <w:rPr>
          <w:rFonts w:ascii="Times New Roman" w:hAnsi="Times New Roman" w:cs="Times New Roman"/>
        </w:rPr>
        <w:t xml:space="preserve">, D. (1993) </w:t>
      </w:r>
      <w:r w:rsidRPr="00942932">
        <w:rPr>
          <w:rFonts w:ascii="Times New Roman" w:hAnsi="Times New Roman" w:cs="Times New Roman"/>
          <w:i/>
        </w:rPr>
        <w:t>New Strategies in Social Research: An introduction and guide</w:t>
      </w:r>
      <w:r w:rsidRPr="00942932">
        <w:rPr>
          <w:rFonts w:ascii="Times New Roman" w:hAnsi="Times New Roman" w:cs="Times New Roman"/>
        </w:rPr>
        <w:t>. London: Polity Press.</w:t>
      </w:r>
    </w:p>
    <w:p w:rsidR="00BE5598" w:rsidRDefault="00BE5598" w:rsidP="002527D8">
      <w:pPr>
        <w:spacing w:line="360" w:lineRule="auto"/>
        <w:jc w:val="both"/>
        <w:rPr>
          <w:rFonts w:ascii="Times New Roman" w:hAnsi="Times New Roman" w:cs="Times New Roman"/>
        </w:rPr>
      </w:pPr>
      <w:r>
        <w:rPr>
          <w:rFonts w:ascii="Times New Roman" w:hAnsi="Times New Roman" w:cs="Times New Roman"/>
        </w:rPr>
        <w:t xml:space="preserve"> </w:t>
      </w:r>
      <w:r w:rsidR="009B1819" w:rsidRPr="009B1819">
        <w:rPr>
          <w:rFonts w:ascii="Times New Roman" w:hAnsi="Times New Roman" w:cs="Times New Roman"/>
        </w:rPr>
        <w:t xml:space="preserve">Lee, H., </w:t>
      </w:r>
      <w:proofErr w:type="spellStart"/>
      <w:r w:rsidR="009B1819" w:rsidRPr="009B1819">
        <w:rPr>
          <w:rFonts w:ascii="Times New Roman" w:hAnsi="Times New Roman" w:cs="Times New Roman"/>
        </w:rPr>
        <w:t>Learmonth</w:t>
      </w:r>
      <w:proofErr w:type="spellEnd"/>
      <w:r w:rsidR="009B1819" w:rsidRPr="009B1819">
        <w:rPr>
          <w:rFonts w:ascii="Times New Roman" w:hAnsi="Times New Roman" w:cs="Times New Roman"/>
        </w:rPr>
        <w:t xml:space="preserve">, M. </w:t>
      </w:r>
      <w:r w:rsidR="009B1819">
        <w:rPr>
          <w:rFonts w:ascii="Times New Roman" w:hAnsi="Times New Roman" w:cs="Times New Roman"/>
        </w:rPr>
        <w:t>and</w:t>
      </w:r>
      <w:r w:rsidR="009B1819" w:rsidRPr="009B1819">
        <w:rPr>
          <w:rFonts w:ascii="Times New Roman" w:hAnsi="Times New Roman" w:cs="Times New Roman"/>
        </w:rPr>
        <w:t xml:space="preserve"> Harding, H. (2008) </w:t>
      </w:r>
      <w:r w:rsidR="009B1819">
        <w:rPr>
          <w:rFonts w:ascii="Times New Roman" w:hAnsi="Times New Roman" w:cs="Times New Roman"/>
        </w:rPr>
        <w:t>‘</w:t>
      </w:r>
      <w:r w:rsidR="009B1819" w:rsidRPr="009B1819">
        <w:rPr>
          <w:rFonts w:ascii="Times New Roman" w:hAnsi="Times New Roman" w:cs="Times New Roman"/>
        </w:rPr>
        <w:t>Queer(y</w:t>
      </w:r>
      <w:proofErr w:type="gramStart"/>
      <w:r w:rsidR="009B1819" w:rsidRPr="009B1819">
        <w:rPr>
          <w:rFonts w:ascii="Times New Roman" w:hAnsi="Times New Roman" w:cs="Times New Roman"/>
        </w:rPr>
        <w:t>)</w:t>
      </w:r>
      <w:proofErr w:type="spellStart"/>
      <w:r w:rsidR="009B1819" w:rsidRPr="009B1819">
        <w:rPr>
          <w:rFonts w:ascii="Times New Roman" w:hAnsi="Times New Roman" w:cs="Times New Roman"/>
        </w:rPr>
        <w:t>ing</w:t>
      </w:r>
      <w:proofErr w:type="spellEnd"/>
      <w:proofErr w:type="gramEnd"/>
      <w:r w:rsidR="009B1819" w:rsidRPr="009B1819">
        <w:rPr>
          <w:rFonts w:ascii="Times New Roman" w:hAnsi="Times New Roman" w:cs="Times New Roman"/>
        </w:rPr>
        <w:t xml:space="preserve"> Public Administration</w:t>
      </w:r>
      <w:r w:rsidR="009B1819">
        <w:rPr>
          <w:rFonts w:ascii="Times New Roman" w:hAnsi="Times New Roman" w:cs="Times New Roman"/>
        </w:rPr>
        <w:t xml:space="preserve">’, </w:t>
      </w:r>
      <w:r w:rsidR="009B1819" w:rsidRPr="009B1819">
        <w:rPr>
          <w:rFonts w:ascii="Times New Roman" w:hAnsi="Times New Roman" w:cs="Times New Roman"/>
          <w:i/>
        </w:rPr>
        <w:t>Public Administration</w:t>
      </w:r>
      <w:r w:rsidR="009B1819">
        <w:rPr>
          <w:rFonts w:ascii="Times New Roman" w:hAnsi="Times New Roman" w:cs="Times New Roman"/>
        </w:rPr>
        <w:t>, 86(1):</w:t>
      </w:r>
      <w:r w:rsidR="009B1819" w:rsidRPr="009B1819">
        <w:rPr>
          <w:rFonts w:ascii="Times New Roman" w:hAnsi="Times New Roman" w:cs="Times New Roman"/>
        </w:rPr>
        <w:t xml:space="preserve"> 149-167.</w:t>
      </w:r>
    </w:p>
    <w:p w:rsidR="00942932" w:rsidRDefault="00942932" w:rsidP="002527D8">
      <w:pPr>
        <w:spacing w:line="360" w:lineRule="auto"/>
        <w:jc w:val="both"/>
        <w:rPr>
          <w:rFonts w:ascii="Times New Roman" w:hAnsi="Times New Roman" w:cs="Times New Roman"/>
        </w:rPr>
      </w:pPr>
      <w:proofErr w:type="spellStart"/>
      <w:r>
        <w:rPr>
          <w:rFonts w:ascii="Times New Roman" w:hAnsi="Times New Roman" w:cs="Times New Roman"/>
        </w:rPr>
        <w:t>Medhurst</w:t>
      </w:r>
      <w:proofErr w:type="spellEnd"/>
      <w:r>
        <w:rPr>
          <w:rFonts w:ascii="Times New Roman" w:hAnsi="Times New Roman" w:cs="Times New Roman"/>
        </w:rPr>
        <w:t xml:space="preserve">, A. (1997) ‘Camp’, in </w:t>
      </w:r>
      <w:proofErr w:type="spellStart"/>
      <w:r>
        <w:rPr>
          <w:rFonts w:ascii="Times New Roman" w:hAnsi="Times New Roman" w:cs="Times New Roman"/>
        </w:rPr>
        <w:t>Medhurst</w:t>
      </w:r>
      <w:proofErr w:type="spellEnd"/>
      <w:r>
        <w:rPr>
          <w:rFonts w:ascii="Times New Roman" w:hAnsi="Times New Roman" w:cs="Times New Roman"/>
        </w:rPr>
        <w:t xml:space="preserve">, A. and Munt, S. (eds.) </w:t>
      </w:r>
      <w:r w:rsidRPr="00942932">
        <w:rPr>
          <w:rFonts w:ascii="Times New Roman" w:hAnsi="Times New Roman" w:cs="Times New Roman"/>
          <w:i/>
        </w:rPr>
        <w:t>Lesbian and Gay Studies: A Critical Introduction</w:t>
      </w:r>
      <w:r>
        <w:rPr>
          <w:rFonts w:ascii="Times New Roman" w:hAnsi="Times New Roman" w:cs="Times New Roman"/>
        </w:rPr>
        <w:t>. London: Cassell, pp. 274-93.</w:t>
      </w:r>
    </w:p>
    <w:p w:rsidR="00666F4C" w:rsidRDefault="00666F4C" w:rsidP="002527D8">
      <w:pPr>
        <w:spacing w:line="360" w:lineRule="auto"/>
        <w:jc w:val="both"/>
        <w:rPr>
          <w:rFonts w:ascii="Times New Roman" w:hAnsi="Times New Roman" w:cs="Times New Roman"/>
        </w:rPr>
      </w:pPr>
      <w:r w:rsidRPr="00666F4C">
        <w:rPr>
          <w:rFonts w:ascii="Times New Roman" w:hAnsi="Times New Roman" w:cs="Times New Roman"/>
        </w:rPr>
        <w:t xml:space="preserve">Parker, M. (2002) </w:t>
      </w:r>
      <w:r>
        <w:rPr>
          <w:rFonts w:ascii="Times New Roman" w:hAnsi="Times New Roman" w:cs="Times New Roman"/>
        </w:rPr>
        <w:t>‘</w:t>
      </w:r>
      <w:r w:rsidRPr="00666F4C">
        <w:rPr>
          <w:rFonts w:ascii="Times New Roman" w:hAnsi="Times New Roman" w:cs="Times New Roman"/>
        </w:rPr>
        <w:t>Queering Management and Organization</w:t>
      </w:r>
      <w:r>
        <w:rPr>
          <w:rFonts w:ascii="Times New Roman" w:hAnsi="Times New Roman" w:cs="Times New Roman"/>
        </w:rPr>
        <w:t>’,</w:t>
      </w:r>
      <w:r w:rsidRPr="00666F4C">
        <w:rPr>
          <w:rFonts w:ascii="Times New Roman" w:hAnsi="Times New Roman" w:cs="Times New Roman"/>
        </w:rPr>
        <w:t xml:space="preserve"> </w:t>
      </w:r>
      <w:r w:rsidRPr="00666F4C">
        <w:rPr>
          <w:rFonts w:ascii="Times New Roman" w:hAnsi="Times New Roman" w:cs="Times New Roman"/>
          <w:i/>
        </w:rPr>
        <w:t>Gender, Work &amp; Organization</w:t>
      </w:r>
      <w:r w:rsidRPr="00666F4C">
        <w:rPr>
          <w:rFonts w:ascii="Times New Roman" w:hAnsi="Times New Roman" w:cs="Times New Roman"/>
        </w:rPr>
        <w:t>, 9(2)</w:t>
      </w:r>
      <w:r>
        <w:rPr>
          <w:rFonts w:ascii="Times New Roman" w:hAnsi="Times New Roman" w:cs="Times New Roman"/>
        </w:rPr>
        <w:t>:</w:t>
      </w:r>
      <w:r w:rsidRPr="00666F4C">
        <w:rPr>
          <w:rFonts w:ascii="Times New Roman" w:hAnsi="Times New Roman" w:cs="Times New Roman"/>
        </w:rPr>
        <w:t xml:space="preserve"> 146-166.</w:t>
      </w:r>
    </w:p>
    <w:p w:rsidR="00F0258E" w:rsidRDefault="00F0258E" w:rsidP="002527D8">
      <w:pPr>
        <w:spacing w:line="360" w:lineRule="auto"/>
        <w:jc w:val="both"/>
        <w:rPr>
          <w:rFonts w:ascii="Times New Roman" w:hAnsi="Times New Roman" w:cs="Times New Roman"/>
        </w:rPr>
      </w:pPr>
      <w:r w:rsidRPr="00F0258E">
        <w:rPr>
          <w:rFonts w:ascii="Times New Roman" w:hAnsi="Times New Roman" w:cs="Times New Roman"/>
        </w:rPr>
        <w:t xml:space="preserve">Raeburn, N. (2004) </w:t>
      </w:r>
      <w:r w:rsidRPr="00F0258E">
        <w:rPr>
          <w:rFonts w:ascii="Times New Roman" w:hAnsi="Times New Roman" w:cs="Times New Roman"/>
          <w:i/>
        </w:rPr>
        <w:t>Changing corporate America from inside out: Lesbian and gay workplace rights</w:t>
      </w:r>
      <w:r w:rsidRPr="00F0258E">
        <w:rPr>
          <w:rFonts w:ascii="Times New Roman" w:hAnsi="Times New Roman" w:cs="Times New Roman"/>
        </w:rPr>
        <w:t>. Minneapolis: University of Minnesota Press.</w:t>
      </w:r>
    </w:p>
    <w:p w:rsidR="00CE6973" w:rsidRDefault="00CE6973" w:rsidP="002527D8">
      <w:pPr>
        <w:spacing w:line="360" w:lineRule="auto"/>
        <w:jc w:val="both"/>
        <w:rPr>
          <w:rFonts w:ascii="Times New Roman" w:hAnsi="Times New Roman" w:cs="Times New Roman"/>
        </w:rPr>
      </w:pPr>
      <w:proofErr w:type="spellStart"/>
      <w:r w:rsidRPr="00CE6973">
        <w:rPr>
          <w:rFonts w:ascii="Times New Roman" w:hAnsi="Times New Roman" w:cs="Times New Roman"/>
        </w:rPr>
        <w:t>Ragins</w:t>
      </w:r>
      <w:proofErr w:type="spellEnd"/>
      <w:r w:rsidRPr="00CE6973">
        <w:rPr>
          <w:rFonts w:ascii="Times New Roman" w:hAnsi="Times New Roman" w:cs="Times New Roman"/>
        </w:rPr>
        <w:t>, B.R. and Cornwell, J.M. (2001) ‘Pink triangles: Antecedents and consequences of perceived workplace discrimination against gay and lesbian employees’</w:t>
      </w:r>
      <w:r>
        <w:rPr>
          <w:rFonts w:ascii="Times New Roman" w:hAnsi="Times New Roman" w:cs="Times New Roman"/>
        </w:rPr>
        <w:t>,</w:t>
      </w:r>
      <w:r w:rsidRPr="00CE6973">
        <w:rPr>
          <w:rFonts w:ascii="Times New Roman" w:hAnsi="Times New Roman" w:cs="Times New Roman"/>
        </w:rPr>
        <w:t xml:space="preserve"> </w:t>
      </w:r>
      <w:r w:rsidRPr="00CE6973">
        <w:rPr>
          <w:rFonts w:ascii="Times New Roman" w:hAnsi="Times New Roman" w:cs="Times New Roman"/>
          <w:i/>
        </w:rPr>
        <w:t>Journal of Applied Psychology</w:t>
      </w:r>
      <w:r w:rsidRPr="00CE6973">
        <w:rPr>
          <w:rFonts w:ascii="Times New Roman" w:hAnsi="Times New Roman" w:cs="Times New Roman"/>
        </w:rPr>
        <w:t xml:space="preserve"> 86(6): 1244-1261.</w:t>
      </w:r>
    </w:p>
    <w:p w:rsidR="00B2022B" w:rsidRDefault="00B2022B" w:rsidP="002527D8">
      <w:pPr>
        <w:spacing w:line="360" w:lineRule="auto"/>
        <w:jc w:val="both"/>
        <w:rPr>
          <w:rFonts w:ascii="Times New Roman" w:hAnsi="Times New Roman" w:cs="Times New Roman"/>
        </w:rPr>
      </w:pPr>
      <w:r>
        <w:rPr>
          <w:rFonts w:ascii="Times New Roman" w:hAnsi="Times New Roman" w:cs="Times New Roman"/>
        </w:rPr>
        <w:t xml:space="preserve">Rumens, N. (2011) </w:t>
      </w:r>
      <w:r w:rsidRPr="00B2022B">
        <w:rPr>
          <w:rFonts w:ascii="Times New Roman" w:hAnsi="Times New Roman" w:cs="Times New Roman"/>
        </w:rPr>
        <w:t xml:space="preserve">‘Minority support: friendship and the career experiences of gay and lesbian managers’, </w:t>
      </w:r>
      <w:r w:rsidRPr="00B2022B">
        <w:rPr>
          <w:rFonts w:ascii="Times New Roman" w:hAnsi="Times New Roman" w:cs="Times New Roman"/>
          <w:i/>
        </w:rPr>
        <w:t>Equality, Diversity &amp; Inclusion: An International Journal</w:t>
      </w:r>
      <w:r>
        <w:rPr>
          <w:rFonts w:ascii="Times New Roman" w:hAnsi="Times New Roman" w:cs="Times New Roman"/>
        </w:rPr>
        <w:t xml:space="preserve"> </w:t>
      </w:r>
      <w:r w:rsidRPr="00B2022B">
        <w:rPr>
          <w:rFonts w:ascii="Times New Roman" w:hAnsi="Times New Roman" w:cs="Times New Roman"/>
        </w:rPr>
        <w:t>30(6): 444-462</w:t>
      </w:r>
      <w:r w:rsidR="00E7202F">
        <w:rPr>
          <w:rFonts w:ascii="Times New Roman" w:hAnsi="Times New Roman" w:cs="Times New Roman"/>
        </w:rPr>
        <w:t>.</w:t>
      </w:r>
    </w:p>
    <w:p w:rsidR="009B1819" w:rsidRPr="009B1819" w:rsidRDefault="009B1819" w:rsidP="009B1819">
      <w:pPr>
        <w:spacing w:line="360" w:lineRule="auto"/>
        <w:jc w:val="both"/>
        <w:rPr>
          <w:rFonts w:ascii="Times New Roman" w:hAnsi="Times New Roman" w:cs="Times New Roman"/>
        </w:rPr>
      </w:pPr>
      <w:r>
        <w:rPr>
          <w:rFonts w:ascii="Times New Roman" w:hAnsi="Times New Roman" w:cs="Times New Roman"/>
        </w:rPr>
        <w:t>Rumens, N. (2012)</w:t>
      </w:r>
      <w:r w:rsidRPr="009B1819">
        <w:rPr>
          <w:rFonts w:ascii="Times New Roman" w:hAnsi="Times New Roman" w:cs="Times New Roman"/>
        </w:rPr>
        <w:t xml:space="preserve"> </w:t>
      </w:r>
      <w:r>
        <w:rPr>
          <w:rFonts w:ascii="Times New Roman" w:hAnsi="Times New Roman" w:cs="Times New Roman"/>
        </w:rPr>
        <w:t>‘</w:t>
      </w:r>
      <w:r w:rsidRPr="009B1819">
        <w:rPr>
          <w:rFonts w:ascii="Times New Roman" w:hAnsi="Times New Roman" w:cs="Times New Roman"/>
        </w:rPr>
        <w:t>Queering cross-sex friendships: An analysis of gay and bisexual men’s workplace friendships with heterosexual women</w:t>
      </w:r>
      <w:r>
        <w:rPr>
          <w:rFonts w:ascii="Times New Roman" w:hAnsi="Times New Roman" w:cs="Times New Roman"/>
        </w:rPr>
        <w:t xml:space="preserve">’, </w:t>
      </w:r>
      <w:r w:rsidRPr="009B1819">
        <w:rPr>
          <w:rFonts w:ascii="Times New Roman" w:hAnsi="Times New Roman" w:cs="Times New Roman"/>
          <w:i/>
        </w:rPr>
        <w:t>Human Relations</w:t>
      </w:r>
      <w:r>
        <w:rPr>
          <w:rFonts w:ascii="Times New Roman" w:hAnsi="Times New Roman" w:cs="Times New Roman"/>
        </w:rPr>
        <w:t>, 65(8):</w:t>
      </w:r>
      <w:r w:rsidRPr="009B1819">
        <w:rPr>
          <w:rFonts w:ascii="Times New Roman" w:hAnsi="Times New Roman" w:cs="Times New Roman"/>
        </w:rPr>
        <w:t xml:space="preserve"> 955-978.</w:t>
      </w:r>
    </w:p>
    <w:p w:rsidR="009B1819" w:rsidRDefault="009B1819" w:rsidP="009B1819">
      <w:pPr>
        <w:spacing w:line="360" w:lineRule="auto"/>
        <w:jc w:val="both"/>
        <w:rPr>
          <w:rFonts w:ascii="Times New Roman" w:hAnsi="Times New Roman" w:cs="Times New Roman"/>
        </w:rPr>
      </w:pPr>
      <w:r w:rsidRPr="009B1819">
        <w:rPr>
          <w:rFonts w:ascii="Times New Roman" w:hAnsi="Times New Roman" w:cs="Times New Roman"/>
        </w:rPr>
        <w:t xml:space="preserve">Rumens, N. (2013) </w:t>
      </w:r>
      <w:r>
        <w:rPr>
          <w:rFonts w:ascii="Times New Roman" w:hAnsi="Times New Roman" w:cs="Times New Roman"/>
        </w:rPr>
        <w:t>‘</w:t>
      </w:r>
      <w:r w:rsidRPr="009B1819">
        <w:rPr>
          <w:rFonts w:ascii="Times New Roman" w:hAnsi="Times New Roman" w:cs="Times New Roman"/>
        </w:rPr>
        <w:t xml:space="preserve">Organisation studies: not nearly ‘queer enough’, in Taylor, Y. </w:t>
      </w:r>
      <w:r>
        <w:rPr>
          <w:rFonts w:ascii="Times New Roman" w:hAnsi="Times New Roman" w:cs="Times New Roman"/>
        </w:rPr>
        <w:t>and</w:t>
      </w:r>
      <w:r w:rsidRPr="009B1819">
        <w:rPr>
          <w:rFonts w:ascii="Times New Roman" w:hAnsi="Times New Roman" w:cs="Times New Roman"/>
        </w:rPr>
        <w:t xml:space="preserve"> Addison, M. (eds.) </w:t>
      </w:r>
      <w:r w:rsidRPr="009B1819">
        <w:rPr>
          <w:rFonts w:ascii="Times New Roman" w:hAnsi="Times New Roman" w:cs="Times New Roman"/>
          <w:i/>
        </w:rPr>
        <w:t>Queer absences and presences</w:t>
      </w:r>
      <w:r w:rsidRPr="009B1819">
        <w:rPr>
          <w:rFonts w:ascii="Times New Roman" w:hAnsi="Times New Roman" w:cs="Times New Roman"/>
        </w:rPr>
        <w:t xml:space="preserve">. Basingstoke: Palgrave Macmillan, </w:t>
      </w:r>
      <w:r w:rsidR="00C22262">
        <w:rPr>
          <w:rFonts w:ascii="Times New Roman" w:hAnsi="Times New Roman" w:cs="Times New Roman"/>
        </w:rPr>
        <w:t xml:space="preserve">pp. </w:t>
      </w:r>
      <w:r w:rsidRPr="009B1819">
        <w:rPr>
          <w:rFonts w:ascii="Times New Roman" w:hAnsi="Times New Roman" w:cs="Times New Roman"/>
        </w:rPr>
        <w:t>241-259.</w:t>
      </w:r>
    </w:p>
    <w:p w:rsidR="00E7202F" w:rsidRDefault="009B1819" w:rsidP="002527D8">
      <w:pPr>
        <w:spacing w:line="360" w:lineRule="auto"/>
        <w:jc w:val="both"/>
        <w:rPr>
          <w:rFonts w:ascii="Times New Roman" w:hAnsi="Times New Roman" w:cs="Times New Roman"/>
        </w:rPr>
      </w:pPr>
      <w:r>
        <w:rPr>
          <w:rFonts w:ascii="Times New Roman" w:hAnsi="Times New Roman" w:cs="Times New Roman"/>
        </w:rPr>
        <w:t>Rumens, N. (2014) ‘</w:t>
      </w:r>
      <w:r w:rsidRPr="009B1819">
        <w:rPr>
          <w:rFonts w:ascii="Times New Roman" w:hAnsi="Times New Roman" w:cs="Times New Roman"/>
        </w:rPr>
        <w:t xml:space="preserve">Is your workplace ‘gay friendly’? </w:t>
      </w:r>
      <w:proofErr w:type="gramStart"/>
      <w:r w:rsidRPr="009B1819">
        <w:rPr>
          <w:rFonts w:ascii="Times New Roman" w:hAnsi="Times New Roman" w:cs="Times New Roman"/>
        </w:rPr>
        <w:t>Current issues and controversies</w:t>
      </w:r>
      <w:r>
        <w:rPr>
          <w:rFonts w:ascii="Times New Roman" w:hAnsi="Times New Roman" w:cs="Times New Roman"/>
        </w:rPr>
        <w:t xml:space="preserve">’, in </w:t>
      </w:r>
      <w:proofErr w:type="spellStart"/>
      <w:r>
        <w:rPr>
          <w:rFonts w:ascii="Times New Roman" w:hAnsi="Times New Roman" w:cs="Times New Roman"/>
        </w:rPr>
        <w:t>Colgan</w:t>
      </w:r>
      <w:proofErr w:type="spellEnd"/>
      <w:r>
        <w:rPr>
          <w:rFonts w:ascii="Times New Roman" w:hAnsi="Times New Roman" w:cs="Times New Roman"/>
        </w:rPr>
        <w:t xml:space="preserve">, F. and Rumens, N. (eds.) </w:t>
      </w:r>
      <w:r w:rsidRPr="009B1819">
        <w:rPr>
          <w:rFonts w:ascii="Times New Roman" w:hAnsi="Times New Roman" w:cs="Times New Roman"/>
          <w:i/>
          <w:iCs/>
        </w:rPr>
        <w:t>Sexual orientation at work: contemporary themes and perspectives</w:t>
      </w:r>
      <w:r w:rsidRPr="009B1819">
        <w:rPr>
          <w:rFonts w:ascii="Times New Roman" w:hAnsi="Times New Roman" w:cs="Times New Roman"/>
          <w:iCs/>
        </w:rPr>
        <w:t>.</w:t>
      </w:r>
      <w:proofErr w:type="gramEnd"/>
      <w:r w:rsidRPr="009B1819">
        <w:rPr>
          <w:rFonts w:ascii="Times New Roman" w:hAnsi="Times New Roman" w:cs="Times New Roman"/>
          <w:iCs/>
        </w:rPr>
        <w:t xml:space="preserve"> London: </w:t>
      </w:r>
      <w:proofErr w:type="spellStart"/>
      <w:r w:rsidRPr="009B1819">
        <w:rPr>
          <w:rFonts w:ascii="Times New Roman" w:hAnsi="Times New Roman" w:cs="Times New Roman"/>
          <w:iCs/>
        </w:rPr>
        <w:t>Routledge</w:t>
      </w:r>
      <w:proofErr w:type="spellEnd"/>
      <w:r>
        <w:rPr>
          <w:rFonts w:ascii="Times New Roman" w:hAnsi="Times New Roman" w:cs="Times New Roman"/>
          <w:iCs/>
        </w:rPr>
        <w:t>.</w:t>
      </w:r>
    </w:p>
    <w:p w:rsidR="00F0258E" w:rsidRDefault="00F0258E" w:rsidP="002527D8">
      <w:pPr>
        <w:spacing w:line="360" w:lineRule="auto"/>
        <w:jc w:val="both"/>
        <w:rPr>
          <w:rFonts w:ascii="Times New Roman" w:hAnsi="Times New Roman" w:cs="Times New Roman"/>
        </w:rPr>
      </w:pPr>
      <w:r w:rsidRPr="00F0258E">
        <w:rPr>
          <w:rFonts w:ascii="Times New Roman" w:hAnsi="Times New Roman" w:cs="Times New Roman"/>
        </w:rPr>
        <w:lastRenderedPageBreak/>
        <w:t>Rumens, N. and Kerfoot, D. (2009) ‘Gay men at work: (Re</w:t>
      </w:r>
      <w:proofErr w:type="gramStart"/>
      <w:r w:rsidRPr="00F0258E">
        <w:rPr>
          <w:rFonts w:ascii="Times New Roman" w:hAnsi="Times New Roman" w:cs="Times New Roman"/>
        </w:rPr>
        <w:t>)constructing</w:t>
      </w:r>
      <w:proofErr w:type="gramEnd"/>
      <w:r w:rsidRPr="00F0258E">
        <w:rPr>
          <w:rFonts w:ascii="Times New Roman" w:hAnsi="Times New Roman" w:cs="Times New Roman"/>
        </w:rPr>
        <w:t xml:space="preserve"> the self as professional’</w:t>
      </w:r>
      <w:r>
        <w:rPr>
          <w:rFonts w:ascii="Times New Roman" w:hAnsi="Times New Roman" w:cs="Times New Roman"/>
        </w:rPr>
        <w:t>,</w:t>
      </w:r>
      <w:r w:rsidRPr="00F0258E">
        <w:rPr>
          <w:rFonts w:ascii="Times New Roman" w:hAnsi="Times New Roman" w:cs="Times New Roman"/>
        </w:rPr>
        <w:t xml:space="preserve"> </w:t>
      </w:r>
      <w:r w:rsidRPr="00F0258E">
        <w:rPr>
          <w:rFonts w:ascii="Times New Roman" w:hAnsi="Times New Roman" w:cs="Times New Roman"/>
          <w:i/>
        </w:rPr>
        <w:t>Human Relations</w:t>
      </w:r>
      <w:r w:rsidRPr="00F0258E">
        <w:rPr>
          <w:rFonts w:ascii="Times New Roman" w:hAnsi="Times New Roman" w:cs="Times New Roman"/>
        </w:rPr>
        <w:t xml:space="preserve"> 62(5): 763-786.</w:t>
      </w:r>
    </w:p>
    <w:p w:rsidR="0040087B" w:rsidRDefault="0040087B" w:rsidP="002527D8">
      <w:pPr>
        <w:spacing w:line="360" w:lineRule="auto"/>
        <w:jc w:val="both"/>
        <w:rPr>
          <w:rFonts w:ascii="Times New Roman" w:hAnsi="Times New Roman" w:cs="Times New Roman"/>
        </w:rPr>
      </w:pPr>
      <w:proofErr w:type="spellStart"/>
      <w:proofErr w:type="gramStart"/>
      <w:r w:rsidRPr="0040087B">
        <w:rPr>
          <w:rFonts w:ascii="Times New Roman" w:hAnsi="Times New Roman" w:cs="Times New Roman"/>
        </w:rPr>
        <w:t>Seidman</w:t>
      </w:r>
      <w:proofErr w:type="spellEnd"/>
      <w:r>
        <w:rPr>
          <w:rFonts w:ascii="Times New Roman" w:hAnsi="Times New Roman" w:cs="Times New Roman"/>
        </w:rPr>
        <w:t>,</w:t>
      </w:r>
      <w:r w:rsidRPr="0040087B">
        <w:rPr>
          <w:rFonts w:ascii="Times New Roman" w:hAnsi="Times New Roman" w:cs="Times New Roman"/>
        </w:rPr>
        <w:t xml:space="preserve"> S</w:t>
      </w:r>
      <w:r>
        <w:rPr>
          <w:rFonts w:ascii="Times New Roman" w:hAnsi="Times New Roman" w:cs="Times New Roman"/>
        </w:rPr>
        <w:t>.</w:t>
      </w:r>
      <w:r w:rsidRPr="0040087B">
        <w:rPr>
          <w:rFonts w:ascii="Times New Roman" w:hAnsi="Times New Roman" w:cs="Times New Roman"/>
        </w:rPr>
        <w:t xml:space="preserve"> (ed</w:t>
      </w:r>
      <w:r>
        <w:rPr>
          <w:rFonts w:ascii="Times New Roman" w:hAnsi="Times New Roman" w:cs="Times New Roman"/>
        </w:rPr>
        <w:t>.</w:t>
      </w:r>
      <w:r w:rsidRPr="0040087B">
        <w:rPr>
          <w:rFonts w:ascii="Times New Roman" w:hAnsi="Times New Roman" w:cs="Times New Roman"/>
        </w:rPr>
        <w:t xml:space="preserve">) (1996) </w:t>
      </w:r>
      <w:r w:rsidRPr="0040087B">
        <w:rPr>
          <w:rFonts w:ascii="Times New Roman" w:hAnsi="Times New Roman" w:cs="Times New Roman"/>
          <w:i/>
        </w:rPr>
        <w:t>Queer Theory/Sociology</w:t>
      </w:r>
      <w:r w:rsidRPr="0040087B">
        <w:rPr>
          <w:rFonts w:ascii="Times New Roman" w:hAnsi="Times New Roman" w:cs="Times New Roman"/>
        </w:rPr>
        <w:t>.</w:t>
      </w:r>
      <w:proofErr w:type="gramEnd"/>
      <w:r w:rsidRPr="0040087B">
        <w:rPr>
          <w:rFonts w:ascii="Times New Roman" w:hAnsi="Times New Roman" w:cs="Times New Roman"/>
        </w:rPr>
        <w:t xml:space="preserve"> Oxford: Blackwell.</w:t>
      </w:r>
    </w:p>
    <w:p w:rsidR="00293E55" w:rsidRPr="00293E55" w:rsidRDefault="00293E55" w:rsidP="002527D8">
      <w:pPr>
        <w:spacing w:line="360" w:lineRule="auto"/>
        <w:jc w:val="both"/>
        <w:rPr>
          <w:rFonts w:ascii="Times New Roman" w:hAnsi="Times New Roman" w:cs="Times New Roman"/>
        </w:rPr>
      </w:pPr>
      <w:proofErr w:type="spellStart"/>
      <w:r w:rsidRPr="00293E55">
        <w:rPr>
          <w:rFonts w:ascii="Times New Roman" w:hAnsi="Times New Roman" w:cs="Times New Roman"/>
        </w:rPr>
        <w:t>Seidman</w:t>
      </w:r>
      <w:proofErr w:type="spellEnd"/>
      <w:r w:rsidRPr="00293E55">
        <w:rPr>
          <w:rFonts w:ascii="Times New Roman" w:hAnsi="Times New Roman" w:cs="Times New Roman"/>
        </w:rPr>
        <w:t xml:space="preserve">, S. (2002) </w:t>
      </w:r>
      <w:r w:rsidRPr="00293E55">
        <w:rPr>
          <w:rFonts w:ascii="Times New Roman" w:hAnsi="Times New Roman" w:cs="Times New Roman"/>
          <w:i/>
        </w:rPr>
        <w:t>Beyond the Closet: The Transformation of Gay and Lesbian Life</w:t>
      </w:r>
      <w:r w:rsidRPr="00293E55">
        <w:rPr>
          <w:rFonts w:ascii="Times New Roman" w:hAnsi="Times New Roman" w:cs="Times New Roman"/>
        </w:rPr>
        <w:t>. New York: Routledge.</w:t>
      </w:r>
    </w:p>
    <w:p w:rsidR="00293E55" w:rsidRPr="00293E55" w:rsidRDefault="00293E55" w:rsidP="00293E55">
      <w:pPr>
        <w:spacing w:line="360" w:lineRule="auto"/>
        <w:jc w:val="both"/>
        <w:rPr>
          <w:rFonts w:ascii="Times New Roman" w:hAnsi="Times New Roman" w:cs="Times New Roman"/>
        </w:rPr>
      </w:pPr>
      <w:proofErr w:type="spellStart"/>
      <w:r w:rsidRPr="00293E55">
        <w:rPr>
          <w:rFonts w:ascii="Times New Roman" w:hAnsi="Times New Roman" w:cs="Times New Roman"/>
        </w:rPr>
        <w:t>Sinfield</w:t>
      </w:r>
      <w:proofErr w:type="spellEnd"/>
      <w:r w:rsidRPr="00293E55">
        <w:rPr>
          <w:rFonts w:ascii="Times New Roman" w:hAnsi="Times New Roman" w:cs="Times New Roman"/>
        </w:rPr>
        <w:t xml:space="preserve">, A. (1991) </w:t>
      </w:r>
      <w:r w:rsidR="002527D8">
        <w:rPr>
          <w:rFonts w:ascii="Times New Roman" w:hAnsi="Times New Roman" w:cs="Times New Roman"/>
        </w:rPr>
        <w:t>‘</w:t>
      </w:r>
      <w:r w:rsidRPr="00293E55">
        <w:rPr>
          <w:rFonts w:ascii="Times New Roman" w:hAnsi="Times New Roman" w:cs="Times New Roman"/>
        </w:rPr>
        <w:t xml:space="preserve">Private Lives/Public </w:t>
      </w:r>
      <w:proofErr w:type="spellStart"/>
      <w:r w:rsidRPr="00293E55">
        <w:rPr>
          <w:rFonts w:ascii="Times New Roman" w:hAnsi="Times New Roman" w:cs="Times New Roman"/>
        </w:rPr>
        <w:t>Theater</w:t>
      </w:r>
      <w:proofErr w:type="spellEnd"/>
      <w:r w:rsidRPr="00293E55">
        <w:rPr>
          <w:rFonts w:ascii="Times New Roman" w:hAnsi="Times New Roman" w:cs="Times New Roman"/>
        </w:rPr>
        <w:t>: Noel Coward and the Politics of Homosexual Representation</w:t>
      </w:r>
      <w:r w:rsidR="002527D8">
        <w:rPr>
          <w:rFonts w:ascii="Times New Roman" w:hAnsi="Times New Roman" w:cs="Times New Roman"/>
        </w:rPr>
        <w:t>’,</w:t>
      </w:r>
      <w:r w:rsidRPr="00293E55">
        <w:rPr>
          <w:rFonts w:ascii="Times New Roman" w:hAnsi="Times New Roman" w:cs="Times New Roman"/>
        </w:rPr>
        <w:t xml:space="preserve"> </w:t>
      </w:r>
      <w:r w:rsidRPr="00293E55">
        <w:rPr>
          <w:rFonts w:ascii="Times New Roman" w:hAnsi="Times New Roman" w:cs="Times New Roman"/>
          <w:i/>
        </w:rPr>
        <w:t>Representations</w:t>
      </w:r>
      <w:r w:rsidRPr="00293E55">
        <w:rPr>
          <w:rFonts w:ascii="Times New Roman" w:hAnsi="Times New Roman" w:cs="Times New Roman"/>
        </w:rPr>
        <w:t xml:space="preserve"> 36</w:t>
      </w:r>
      <w:r>
        <w:rPr>
          <w:rFonts w:ascii="Times New Roman" w:hAnsi="Times New Roman" w:cs="Times New Roman"/>
        </w:rPr>
        <w:t>:</w:t>
      </w:r>
      <w:r w:rsidRPr="00293E55">
        <w:rPr>
          <w:rFonts w:ascii="Times New Roman" w:hAnsi="Times New Roman" w:cs="Times New Roman"/>
        </w:rPr>
        <w:t xml:space="preserve"> 43-63.</w:t>
      </w:r>
    </w:p>
    <w:p w:rsidR="00293E55" w:rsidRPr="00293E55" w:rsidRDefault="00293E55" w:rsidP="00293E55">
      <w:pPr>
        <w:spacing w:line="360" w:lineRule="auto"/>
        <w:jc w:val="both"/>
        <w:rPr>
          <w:rFonts w:ascii="Times New Roman" w:hAnsi="Times New Roman" w:cs="Times New Roman"/>
        </w:rPr>
      </w:pPr>
      <w:proofErr w:type="spellStart"/>
      <w:r w:rsidRPr="00293E55">
        <w:rPr>
          <w:rFonts w:ascii="Times New Roman" w:hAnsi="Times New Roman" w:cs="Times New Roman"/>
        </w:rPr>
        <w:t>Sinfield</w:t>
      </w:r>
      <w:proofErr w:type="spellEnd"/>
      <w:r w:rsidRPr="00293E55">
        <w:rPr>
          <w:rFonts w:ascii="Times New Roman" w:hAnsi="Times New Roman" w:cs="Times New Roman"/>
        </w:rPr>
        <w:t xml:space="preserve">, A. (1994) </w:t>
      </w:r>
      <w:r w:rsidRPr="00293E55">
        <w:rPr>
          <w:rFonts w:ascii="Times New Roman" w:hAnsi="Times New Roman" w:cs="Times New Roman"/>
          <w:i/>
        </w:rPr>
        <w:t>Cultural Politics: Queer Reading</w:t>
      </w:r>
      <w:r w:rsidRPr="00293E55">
        <w:rPr>
          <w:rFonts w:ascii="Times New Roman" w:hAnsi="Times New Roman" w:cs="Times New Roman"/>
        </w:rPr>
        <w:t>. Philadelphia: University of Pennsylvania Press.</w:t>
      </w:r>
    </w:p>
    <w:p w:rsidR="00293E55" w:rsidRDefault="00293E55" w:rsidP="00293E55">
      <w:pPr>
        <w:spacing w:line="360" w:lineRule="auto"/>
        <w:jc w:val="both"/>
        <w:rPr>
          <w:rFonts w:ascii="Times New Roman" w:hAnsi="Times New Roman" w:cs="Times New Roman"/>
        </w:rPr>
      </w:pPr>
      <w:proofErr w:type="spellStart"/>
      <w:r w:rsidRPr="00293E55">
        <w:rPr>
          <w:rFonts w:ascii="Times New Roman" w:hAnsi="Times New Roman" w:cs="Times New Roman"/>
        </w:rPr>
        <w:t>Sinfield</w:t>
      </w:r>
      <w:proofErr w:type="spellEnd"/>
      <w:r w:rsidRPr="00293E55">
        <w:rPr>
          <w:rFonts w:ascii="Times New Roman" w:hAnsi="Times New Roman" w:cs="Times New Roman"/>
        </w:rPr>
        <w:t xml:space="preserve">, A. (1999) </w:t>
      </w:r>
      <w:r w:rsidRPr="00293E55">
        <w:rPr>
          <w:rFonts w:ascii="Times New Roman" w:hAnsi="Times New Roman" w:cs="Times New Roman"/>
          <w:i/>
        </w:rPr>
        <w:t>Out on Stage: Lesbian and Gay Theatre in the Twentieth Century</w:t>
      </w:r>
      <w:r w:rsidRPr="00293E55">
        <w:rPr>
          <w:rFonts w:ascii="Times New Roman" w:hAnsi="Times New Roman" w:cs="Times New Roman"/>
        </w:rPr>
        <w:t xml:space="preserve">. </w:t>
      </w:r>
      <w:r w:rsidR="002527D8">
        <w:rPr>
          <w:rFonts w:ascii="Times New Roman" w:hAnsi="Times New Roman" w:cs="Times New Roman"/>
        </w:rPr>
        <w:t xml:space="preserve">Yale: </w:t>
      </w:r>
      <w:r w:rsidRPr="00293E55">
        <w:rPr>
          <w:rFonts w:ascii="Times New Roman" w:hAnsi="Times New Roman" w:cs="Times New Roman"/>
        </w:rPr>
        <w:t>Yale University Press.</w:t>
      </w:r>
    </w:p>
    <w:p w:rsidR="007306D0" w:rsidRDefault="007306D0" w:rsidP="00293E55">
      <w:pPr>
        <w:spacing w:line="360" w:lineRule="auto"/>
        <w:jc w:val="both"/>
        <w:rPr>
          <w:rFonts w:ascii="Times New Roman" w:hAnsi="Times New Roman" w:cs="Times New Roman"/>
        </w:rPr>
      </w:pPr>
      <w:proofErr w:type="spellStart"/>
      <w:r w:rsidRPr="007306D0">
        <w:rPr>
          <w:rFonts w:ascii="Times New Roman" w:hAnsi="Times New Roman" w:cs="Times New Roman"/>
        </w:rPr>
        <w:t>Setoodeh</w:t>
      </w:r>
      <w:proofErr w:type="spellEnd"/>
      <w:r w:rsidRPr="007306D0">
        <w:rPr>
          <w:rFonts w:ascii="Times New Roman" w:hAnsi="Times New Roman" w:cs="Times New Roman"/>
        </w:rPr>
        <w:t>, R</w:t>
      </w:r>
      <w:r>
        <w:rPr>
          <w:rFonts w:ascii="Times New Roman" w:hAnsi="Times New Roman" w:cs="Times New Roman"/>
        </w:rPr>
        <w:t>. (2010) ‘</w:t>
      </w:r>
      <w:r w:rsidRPr="007306D0">
        <w:rPr>
          <w:rFonts w:ascii="Times New Roman" w:hAnsi="Times New Roman" w:cs="Times New Roman"/>
        </w:rPr>
        <w:t>Straight Jacket</w:t>
      </w:r>
      <w:r>
        <w:rPr>
          <w:rFonts w:ascii="Times New Roman" w:hAnsi="Times New Roman" w:cs="Times New Roman"/>
        </w:rPr>
        <w:t>’,</w:t>
      </w:r>
      <w:r w:rsidRPr="007306D0">
        <w:rPr>
          <w:rFonts w:ascii="Times New Roman" w:hAnsi="Times New Roman" w:cs="Times New Roman"/>
        </w:rPr>
        <w:t xml:space="preserve"> </w:t>
      </w:r>
      <w:r w:rsidRPr="007306D0">
        <w:rPr>
          <w:rFonts w:ascii="Times New Roman" w:hAnsi="Times New Roman" w:cs="Times New Roman"/>
          <w:i/>
        </w:rPr>
        <w:t>Newsweek</w:t>
      </w:r>
      <w:r w:rsidRPr="007306D0">
        <w:rPr>
          <w:rFonts w:ascii="Times New Roman" w:hAnsi="Times New Roman" w:cs="Times New Roman"/>
        </w:rPr>
        <w:t>.</w:t>
      </w:r>
      <w:r>
        <w:rPr>
          <w:rFonts w:ascii="Times New Roman" w:hAnsi="Times New Roman" w:cs="Times New Roman"/>
        </w:rPr>
        <w:t xml:space="preserve"> 26 April.</w:t>
      </w:r>
    </w:p>
    <w:p w:rsidR="00942932" w:rsidRDefault="00942932" w:rsidP="00293E55">
      <w:pPr>
        <w:spacing w:line="360" w:lineRule="auto"/>
        <w:jc w:val="both"/>
        <w:rPr>
          <w:rFonts w:ascii="Times New Roman" w:hAnsi="Times New Roman" w:cs="Times New Roman"/>
        </w:rPr>
      </w:pPr>
      <w:r>
        <w:rPr>
          <w:rFonts w:ascii="Times New Roman" w:hAnsi="Times New Roman" w:cs="Times New Roman"/>
        </w:rPr>
        <w:t xml:space="preserve">Sontag, S. (1966) </w:t>
      </w:r>
      <w:r w:rsidRPr="00942932">
        <w:rPr>
          <w:rFonts w:ascii="Times New Roman" w:hAnsi="Times New Roman" w:cs="Times New Roman"/>
          <w:i/>
        </w:rPr>
        <w:t>Against Interpretation</w:t>
      </w:r>
      <w:r>
        <w:rPr>
          <w:rFonts w:ascii="Times New Roman" w:hAnsi="Times New Roman" w:cs="Times New Roman"/>
        </w:rPr>
        <w:t>. New York: Delta.</w:t>
      </w:r>
    </w:p>
    <w:p w:rsidR="006E3B5F" w:rsidRDefault="006E3B5F" w:rsidP="00293E55">
      <w:pPr>
        <w:spacing w:line="360" w:lineRule="auto"/>
        <w:jc w:val="both"/>
        <w:rPr>
          <w:rFonts w:ascii="Times New Roman" w:hAnsi="Times New Roman" w:cs="Times New Roman"/>
        </w:rPr>
      </w:pPr>
      <w:r w:rsidRPr="006E3B5F">
        <w:rPr>
          <w:rFonts w:ascii="Times New Roman" w:hAnsi="Times New Roman" w:cs="Times New Roman"/>
        </w:rPr>
        <w:t xml:space="preserve">Strauss, A. and Corbin, J. (1990) </w:t>
      </w:r>
      <w:r w:rsidRPr="006E3B5F">
        <w:rPr>
          <w:rFonts w:ascii="Times New Roman" w:hAnsi="Times New Roman" w:cs="Times New Roman"/>
          <w:i/>
        </w:rPr>
        <w:t>Basics of qualitative research: Grounded theory procedures and techniques</w:t>
      </w:r>
      <w:r w:rsidRPr="006E3B5F">
        <w:rPr>
          <w:rFonts w:ascii="Times New Roman" w:hAnsi="Times New Roman" w:cs="Times New Roman"/>
        </w:rPr>
        <w:t>. London: Sage.</w:t>
      </w:r>
    </w:p>
    <w:p w:rsidR="00D94BFD" w:rsidRDefault="00D94BFD" w:rsidP="00D94BFD">
      <w:pPr>
        <w:spacing w:line="360" w:lineRule="auto"/>
        <w:jc w:val="both"/>
        <w:rPr>
          <w:rFonts w:ascii="Times New Roman" w:hAnsi="Times New Roman" w:cs="Times New Roman"/>
        </w:rPr>
      </w:pPr>
      <w:proofErr w:type="gramStart"/>
      <w:r w:rsidRPr="00D94BFD">
        <w:rPr>
          <w:rFonts w:ascii="Times New Roman" w:hAnsi="Times New Roman" w:cs="Times New Roman"/>
        </w:rPr>
        <w:t xml:space="preserve">Swanson, G. with </w:t>
      </w:r>
      <w:proofErr w:type="spellStart"/>
      <w:r w:rsidRPr="00D94BFD">
        <w:rPr>
          <w:rFonts w:ascii="Times New Roman" w:hAnsi="Times New Roman" w:cs="Times New Roman"/>
        </w:rPr>
        <w:t>Feist</w:t>
      </w:r>
      <w:proofErr w:type="spellEnd"/>
      <w:r w:rsidRPr="00D94BFD">
        <w:rPr>
          <w:rFonts w:ascii="Times New Roman" w:hAnsi="Times New Roman" w:cs="Times New Roman"/>
        </w:rPr>
        <w:t xml:space="preserve">, A. and Jones, T. (2000) </w:t>
      </w:r>
      <w:r>
        <w:rPr>
          <w:rFonts w:ascii="Times New Roman" w:hAnsi="Times New Roman" w:cs="Times New Roman"/>
        </w:rPr>
        <w:t>‘</w:t>
      </w:r>
      <w:r w:rsidRPr="00D94BFD">
        <w:rPr>
          <w:rFonts w:ascii="Times New Roman" w:hAnsi="Times New Roman" w:cs="Times New Roman"/>
        </w:rPr>
        <w:t>Changing landscapes</w:t>
      </w:r>
      <w:r w:rsidR="00BC76C1">
        <w:rPr>
          <w:rFonts w:ascii="Times New Roman" w:hAnsi="Times New Roman" w:cs="Times New Roman"/>
        </w:rPr>
        <w:t>.</w:t>
      </w:r>
      <w:proofErr w:type="gramEnd"/>
      <w:r w:rsidRPr="00D94BFD">
        <w:rPr>
          <w:rFonts w:ascii="Times New Roman" w:hAnsi="Times New Roman" w:cs="Times New Roman"/>
        </w:rPr>
        <w:t xml:space="preserve"> Women in arts and media professions: UK</w:t>
      </w:r>
      <w:r>
        <w:rPr>
          <w:rFonts w:ascii="Times New Roman" w:hAnsi="Times New Roman" w:cs="Times New Roman"/>
        </w:rPr>
        <w:t>’,</w:t>
      </w:r>
      <w:r w:rsidRPr="00D94BFD">
        <w:rPr>
          <w:rFonts w:ascii="Times New Roman" w:hAnsi="Times New Roman" w:cs="Times New Roman"/>
        </w:rPr>
        <w:t xml:space="preserve"> In </w:t>
      </w:r>
      <w:proofErr w:type="spellStart"/>
      <w:r w:rsidRPr="00D94BFD">
        <w:rPr>
          <w:rFonts w:ascii="Times New Roman" w:hAnsi="Times New Roman" w:cs="Times New Roman"/>
        </w:rPr>
        <w:t>Cliche</w:t>
      </w:r>
      <w:proofErr w:type="spellEnd"/>
      <w:r w:rsidRPr="00D94BFD">
        <w:rPr>
          <w:rFonts w:ascii="Times New Roman" w:hAnsi="Times New Roman" w:cs="Times New Roman"/>
        </w:rPr>
        <w:t xml:space="preserve">, D., Mitchell, R. and </w:t>
      </w:r>
      <w:proofErr w:type="spellStart"/>
      <w:r w:rsidRPr="00D94BFD">
        <w:rPr>
          <w:rFonts w:ascii="Times New Roman" w:hAnsi="Times New Roman" w:cs="Times New Roman"/>
        </w:rPr>
        <w:t>Wies</w:t>
      </w:r>
      <w:proofErr w:type="spellEnd"/>
      <w:r w:rsidRPr="00D94BFD">
        <w:rPr>
          <w:rFonts w:ascii="Times New Roman" w:hAnsi="Times New Roman" w:cs="Times New Roman"/>
        </w:rPr>
        <w:t xml:space="preserve"> and, A.J. (</w:t>
      </w:r>
      <w:proofErr w:type="spellStart"/>
      <w:proofErr w:type="gramStart"/>
      <w:r w:rsidRPr="00D94BFD">
        <w:rPr>
          <w:rFonts w:ascii="Times New Roman" w:hAnsi="Times New Roman" w:cs="Times New Roman"/>
        </w:rPr>
        <w:t>eds</w:t>
      </w:r>
      <w:proofErr w:type="spellEnd"/>
      <w:proofErr w:type="gramEnd"/>
      <w:r w:rsidRPr="00D94BFD">
        <w:rPr>
          <w:rFonts w:ascii="Times New Roman" w:hAnsi="Times New Roman" w:cs="Times New Roman"/>
        </w:rPr>
        <w:t xml:space="preserve">) </w:t>
      </w:r>
      <w:r w:rsidRPr="00D94BFD">
        <w:rPr>
          <w:rFonts w:ascii="Times New Roman" w:hAnsi="Times New Roman" w:cs="Times New Roman"/>
          <w:i/>
        </w:rPr>
        <w:t>Pyramids or Pillars, Unveiling the Status of Women in Arts and Media Professions in Europe</w:t>
      </w:r>
      <w:r>
        <w:rPr>
          <w:rFonts w:ascii="Times New Roman" w:hAnsi="Times New Roman" w:cs="Times New Roman"/>
        </w:rPr>
        <w:t xml:space="preserve">. </w:t>
      </w:r>
      <w:r w:rsidRPr="00D94BFD">
        <w:rPr>
          <w:rFonts w:ascii="Times New Roman" w:hAnsi="Times New Roman" w:cs="Times New Roman"/>
        </w:rPr>
        <w:t xml:space="preserve">Bonn: </w:t>
      </w:r>
      <w:proofErr w:type="spellStart"/>
      <w:r w:rsidRPr="00D94BFD">
        <w:rPr>
          <w:rFonts w:ascii="Times New Roman" w:hAnsi="Times New Roman" w:cs="Times New Roman"/>
        </w:rPr>
        <w:t>ARCult</w:t>
      </w:r>
      <w:proofErr w:type="spellEnd"/>
      <w:r w:rsidRPr="00D94BFD">
        <w:rPr>
          <w:rFonts w:ascii="Times New Roman" w:hAnsi="Times New Roman" w:cs="Times New Roman"/>
        </w:rPr>
        <w:t xml:space="preserve"> Media</w:t>
      </w:r>
      <w:r>
        <w:rPr>
          <w:rFonts w:ascii="Times New Roman" w:hAnsi="Times New Roman" w:cs="Times New Roman"/>
        </w:rPr>
        <w:t>,</w:t>
      </w:r>
      <w:r w:rsidRPr="00D94BFD">
        <w:t xml:space="preserve"> </w:t>
      </w:r>
      <w:r w:rsidRPr="00D94BFD">
        <w:rPr>
          <w:rFonts w:ascii="Times New Roman" w:hAnsi="Times New Roman" w:cs="Times New Roman"/>
        </w:rPr>
        <w:t>pp. 193–225.</w:t>
      </w:r>
    </w:p>
    <w:p w:rsidR="001C5113" w:rsidRPr="00D94BFD" w:rsidRDefault="001C5113" w:rsidP="00D94BFD">
      <w:pPr>
        <w:spacing w:line="360" w:lineRule="auto"/>
        <w:jc w:val="both"/>
        <w:rPr>
          <w:rFonts w:ascii="Times New Roman" w:hAnsi="Times New Roman" w:cs="Times New Roman"/>
        </w:rPr>
      </w:pPr>
      <w:proofErr w:type="gramStart"/>
      <w:r w:rsidRPr="001C5113">
        <w:rPr>
          <w:rFonts w:ascii="Times New Roman" w:hAnsi="Times New Roman" w:cs="Times New Roman"/>
        </w:rPr>
        <w:t xml:space="preserve">Taylor, Y. and Addison, M. (2013) (eds.) </w:t>
      </w:r>
      <w:r w:rsidRPr="001C5113">
        <w:rPr>
          <w:rFonts w:ascii="Times New Roman" w:hAnsi="Times New Roman" w:cs="Times New Roman"/>
          <w:i/>
        </w:rPr>
        <w:t>Queer Presences and Absences</w:t>
      </w:r>
      <w:r w:rsidRPr="001C5113">
        <w:rPr>
          <w:rFonts w:ascii="Times New Roman" w:hAnsi="Times New Roman" w:cs="Times New Roman"/>
        </w:rPr>
        <w:t>.</w:t>
      </w:r>
      <w:proofErr w:type="gramEnd"/>
      <w:r w:rsidRPr="001C5113">
        <w:rPr>
          <w:rFonts w:ascii="Times New Roman" w:hAnsi="Times New Roman" w:cs="Times New Roman"/>
        </w:rPr>
        <w:t xml:space="preserve"> Basingstoke: Palgrave Macmillan.</w:t>
      </w:r>
    </w:p>
    <w:p w:rsidR="00BC76C1" w:rsidRDefault="00BC76C1" w:rsidP="00D94BFD">
      <w:pPr>
        <w:spacing w:line="360" w:lineRule="auto"/>
        <w:jc w:val="both"/>
        <w:rPr>
          <w:rFonts w:ascii="Times New Roman" w:hAnsi="Times New Roman" w:cs="Times New Roman"/>
        </w:rPr>
      </w:pPr>
      <w:proofErr w:type="spellStart"/>
      <w:r w:rsidRPr="00BC76C1">
        <w:rPr>
          <w:rFonts w:ascii="Times New Roman" w:hAnsi="Times New Roman" w:cs="Times New Roman"/>
        </w:rPr>
        <w:t>Tejeda</w:t>
      </w:r>
      <w:proofErr w:type="spellEnd"/>
      <w:r w:rsidRPr="00BC76C1">
        <w:rPr>
          <w:rFonts w:ascii="Times New Roman" w:hAnsi="Times New Roman" w:cs="Times New Roman"/>
        </w:rPr>
        <w:t>, M.J. (2006) ‘</w:t>
      </w:r>
      <w:proofErr w:type="spellStart"/>
      <w:r w:rsidRPr="00BC76C1">
        <w:rPr>
          <w:rFonts w:ascii="Times New Roman" w:hAnsi="Times New Roman" w:cs="Times New Roman"/>
        </w:rPr>
        <w:t>Nondiscrimination</w:t>
      </w:r>
      <w:proofErr w:type="spellEnd"/>
      <w:r w:rsidRPr="00BC76C1">
        <w:rPr>
          <w:rFonts w:ascii="Times New Roman" w:hAnsi="Times New Roman" w:cs="Times New Roman"/>
        </w:rPr>
        <w:t xml:space="preserve"> policies and sexual identity disclosure: Do they make a difference in employee outcomes?</w:t>
      </w:r>
      <w:proofErr w:type="gramStart"/>
      <w:r w:rsidRPr="00BC76C1">
        <w:rPr>
          <w:rFonts w:ascii="Times New Roman" w:hAnsi="Times New Roman" w:cs="Times New Roman"/>
        </w:rPr>
        <w:t>’,</w:t>
      </w:r>
      <w:proofErr w:type="gramEnd"/>
      <w:r w:rsidRPr="00BC76C1">
        <w:rPr>
          <w:rFonts w:ascii="Times New Roman" w:hAnsi="Times New Roman" w:cs="Times New Roman"/>
        </w:rPr>
        <w:t xml:space="preserve"> </w:t>
      </w:r>
      <w:r w:rsidRPr="00BC76C1">
        <w:rPr>
          <w:rFonts w:ascii="Times New Roman" w:hAnsi="Times New Roman" w:cs="Times New Roman"/>
          <w:i/>
        </w:rPr>
        <w:t>Employee Responsibilities and Rights Journal</w:t>
      </w:r>
      <w:r w:rsidRPr="00BC76C1">
        <w:rPr>
          <w:rFonts w:ascii="Times New Roman" w:hAnsi="Times New Roman" w:cs="Times New Roman"/>
        </w:rPr>
        <w:t xml:space="preserve"> 18, 45–59.</w:t>
      </w:r>
    </w:p>
    <w:p w:rsidR="00D94BFD" w:rsidRDefault="00D94BFD" w:rsidP="00D94BFD">
      <w:pPr>
        <w:spacing w:line="360" w:lineRule="auto"/>
        <w:jc w:val="both"/>
        <w:rPr>
          <w:rFonts w:ascii="Times New Roman" w:hAnsi="Times New Roman" w:cs="Times New Roman"/>
        </w:rPr>
      </w:pPr>
      <w:r w:rsidRPr="00D94BFD">
        <w:rPr>
          <w:rFonts w:ascii="Times New Roman" w:hAnsi="Times New Roman" w:cs="Times New Roman"/>
        </w:rPr>
        <w:t xml:space="preserve">Thomas, H. (1995) </w:t>
      </w:r>
      <w:r w:rsidRPr="00BC76C1">
        <w:rPr>
          <w:rFonts w:ascii="Times New Roman" w:hAnsi="Times New Roman" w:cs="Times New Roman"/>
          <w:i/>
        </w:rPr>
        <w:t>Unequal pay for equal parts: a survey of performers in the theatre and the electronic media</w:t>
      </w:r>
      <w:r w:rsidRPr="00D94BFD">
        <w:rPr>
          <w:rFonts w:ascii="Times New Roman" w:hAnsi="Times New Roman" w:cs="Times New Roman"/>
        </w:rPr>
        <w:t>. London: Equity.</w:t>
      </w:r>
    </w:p>
    <w:p w:rsidR="009B1819" w:rsidRDefault="009B1819" w:rsidP="00D94BFD">
      <w:pPr>
        <w:spacing w:line="360" w:lineRule="auto"/>
        <w:jc w:val="both"/>
        <w:rPr>
          <w:rFonts w:ascii="Times New Roman" w:hAnsi="Times New Roman" w:cs="Times New Roman"/>
        </w:rPr>
      </w:pPr>
      <w:proofErr w:type="spellStart"/>
      <w:r w:rsidRPr="009B1819">
        <w:rPr>
          <w:rFonts w:ascii="Times New Roman" w:hAnsi="Times New Roman" w:cs="Times New Roman"/>
        </w:rPr>
        <w:t>Tindall</w:t>
      </w:r>
      <w:proofErr w:type="spellEnd"/>
      <w:r w:rsidRPr="009B1819">
        <w:rPr>
          <w:rFonts w:ascii="Times New Roman" w:hAnsi="Times New Roman" w:cs="Times New Roman"/>
        </w:rPr>
        <w:t>, N. T.</w:t>
      </w:r>
      <w:r>
        <w:rPr>
          <w:rFonts w:ascii="Times New Roman" w:hAnsi="Times New Roman" w:cs="Times New Roman"/>
        </w:rPr>
        <w:t xml:space="preserve"> and Waters, R. D. (2012)</w:t>
      </w:r>
      <w:r w:rsidRPr="009B1819">
        <w:rPr>
          <w:rFonts w:ascii="Times New Roman" w:hAnsi="Times New Roman" w:cs="Times New Roman"/>
        </w:rPr>
        <w:t xml:space="preserve"> </w:t>
      </w:r>
      <w:r>
        <w:rPr>
          <w:rFonts w:ascii="Times New Roman" w:hAnsi="Times New Roman" w:cs="Times New Roman"/>
        </w:rPr>
        <w:t>‘</w:t>
      </w:r>
      <w:r w:rsidRPr="009B1819">
        <w:rPr>
          <w:rFonts w:ascii="Times New Roman" w:hAnsi="Times New Roman" w:cs="Times New Roman"/>
        </w:rPr>
        <w:t>Coming Out to Tell Our Stories: Using Queer Theory to Understand the Career Experiences of Gay Men in Public Relations</w:t>
      </w:r>
      <w:r>
        <w:rPr>
          <w:rFonts w:ascii="Times New Roman" w:hAnsi="Times New Roman" w:cs="Times New Roman"/>
        </w:rPr>
        <w:t>’,</w:t>
      </w:r>
      <w:r w:rsidRPr="009B1819">
        <w:rPr>
          <w:rFonts w:ascii="Times New Roman" w:hAnsi="Times New Roman" w:cs="Times New Roman"/>
        </w:rPr>
        <w:t xml:space="preserve"> </w:t>
      </w:r>
      <w:r w:rsidRPr="009B1819">
        <w:rPr>
          <w:rFonts w:ascii="Times New Roman" w:hAnsi="Times New Roman" w:cs="Times New Roman"/>
          <w:i/>
        </w:rPr>
        <w:t>Journal of Public Relations Research</w:t>
      </w:r>
      <w:r w:rsidRPr="009B1819">
        <w:rPr>
          <w:rFonts w:ascii="Times New Roman" w:hAnsi="Times New Roman" w:cs="Times New Roman"/>
        </w:rPr>
        <w:t>, 24(5)</w:t>
      </w:r>
      <w:r>
        <w:rPr>
          <w:rFonts w:ascii="Times New Roman" w:hAnsi="Times New Roman" w:cs="Times New Roman"/>
        </w:rPr>
        <w:t>:</w:t>
      </w:r>
      <w:r w:rsidRPr="009B1819">
        <w:rPr>
          <w:rFonts w:ascii="Times New Roman" w:hAnsi="Times New Roman" w:cs="Times New Roman"/>
        </w:rPr>
        <w:t xml:space="preserve"> 451-475.</w:t>
      </w:r>
    </w:p>
    <w:p w:rsidR="009B1819" w:rsidRDefault="009B1819" w:rsidP="00D94BFD">
      <w:pPr>
        <w:spacing w:line="360" w:lineRule="auto"/>
        <w:jc w:val="both"/>
        <w:rPr>
          <w:rFonts w:ascii="Times New Roman" w:hAnsi="Times New Roman" w:cs="Times New Roman"/>
        </w:rPr>
      </w:pPr>
      <w:r w:rsidRPr="009B1819">
        <w:rPr>
          <w:rFonts w:ascii="Times New Roman" w:hAnsi="Times New Roman" w:cs="Times New Roman"/>
        </w:rPr>
        <w:t xml:space="preserve">Tyler, M. and Cohen, L. (2008) </w:t>
      </w:r>
      <w:r>
        <w:rPr>
          <w:rFonts w:ascii="Times New Roman" w:hAnsi="Times New Roman" w:cs="Times New Roman"/>
        </w:rPr>
        <w:t>‘</w:t>
      </w:r>
      <w:r w:rsidRPr="009B1819">
        <w:rPr>
          <w:rFonts w:ascii="Times New Roman" w:hAnsi="Times New Roman" w:cs="Times New Roman"/>
        </w:rPr>
        <w:t xml:space="preserve">Management in/as Comic Relief: Queer Theory and Gender Performativity in </w:t>
      </w:r>
      <w:proofErr w:type="gramStart"/>
      <w:r w:rsidRPr="009B1819">
        <w:rPr>
          <w:rFonts w:ascii="Times New Roman" w:hAnsi="Times New Roman" w:cs="Times New Roman"/>
        </w:rPr>
        <w:t>The</w:t>
      </w:r>
      <w:proofErr w:type="gramEnd"/>
      <w:r w:rsidRPr="009B1819">
        <w:rPr>
          <w:rFonts w:ascii="Times New Roman" w:hAnsi="Times New Roman" w:cs="Times New Roman"/>
        </w:rPr>
        <w:t xml:space="preserve"> Office</w:t>
      </w:r>
      <w:r>
        <w:rPr>
          <w:rFonts w:ascii="Times New Roman" w:hAnsi="Times New Roman" w:cs="Times New Roman"/>
        </w:rPr>
        <w:t>’,</w:t>
      </w:r>
      <w:r w:rsidRPr="009B1819">
        <w:rPr>
          <w:rFonts w:ascii="Times New Roman" w:hAnsi="Times New Roman" w:cs="Times New Roman"/>
        </w:rPr>
        <w:t xml:space="preserve"> </w:t>
      </w:r>
      <w:r w:rsidRPr="009B1819">
        <w:rPr>
          <w:rFonts w:ascii="Times New Roman" w:hAnsi="Times New Roman" w:cs="Times New Roman"/>
          <w:i/>
        </w:rPr>
        <w:t>Gender, Work &amp; Organization</w:t>
      </w:r>
      <w:r w:rsidRPr="009B1819">
        <w:rPr>
          <w:rFonts w:ascii="Times New Roman" w:hAnsi="Times New Roman" w:cs="Times New Roman"/>
        </w:rPr>
        <w:t>, 15(2), 113–132.</w:t>
      </w:r>
    </w:p>
    <w:p w:rsidR="00DE0F75" w:rsidRDefault="00DE0F75" w:rsidP="00D94BFD">
      <w:pPr>
        <w:spacing w:line="360" w:lineRule="auto"/>
        <w:jc w:val="both"/>
        <w:rPr>
          <w:rFonts w:ascii="Times New Roman" w:hAnsi="Times New Roman" w:cs="Times New Roman"/>
        </w:rPr>
      </w:pPr>
      <w:r w:rsidRPr="00DE0F75">
        <w:rPr>
          <w:rFonts w:ascii="Times New Roman" w:hAnsi="Times New Roman" w:cs="Times New Roman"/>
        </w:rPr>
        <w:lastRenderedPageBreak/>
        <w:t xml:space="preserve">Ward, J. and </w:t>
      </w:r>
      <w:proofErr w:type="spellStart"/>
      <w:r w:rsidRPr="00DE0F75">
        <w:rPr>
          <w:rFonts w:ascii="Times New Roman" w:hAnsi="Times New Roman" w:cs="Times New Roman"/>
        </w:rPr>
        <w:t>Winstanley</w:t>
      </w:r>
      <w:proofErr w:type="spellEnd"/>
      <w:r w:rsidRPr="00DE0F75">
        <w:rPr>
          <w:rFonts w:ascii="Times New Roman" w:hAnsi="Times New Roman" w:cs="Times New Roman"/>
        </w:rPr>
        <w:t xml:space="preserve">, D. (2004) </w:t>
      </w:r>
      <w:r>
        <w:rPr>
          <w:rFonts w:ascii="Times New Roman" w:hAnsi="Times New Roman" w:cs="Times New Roman"/>
        </w:rPr>
        <w:t>‘</w:t>
      </w:r>
      <w:r w:rsidRPr="00DE0F75">
        <w:rPr>
          <w:rFonts w:ascii="Times New Roman" w:hAnsi="Times New Roman" w:cs="Times New Roman"/>
        </w:rPr>
        <w:t>Sexuality and the City: Exploring the Experience of Minority Sexual Identity through Storytelling</w:t>
      </w:r>
      <w:r>
        <w:rPr>
          <w:rFonts w:ascii="Times New Roman" w:hAnsi="Times New Roman" w:cs="Times New Roman"/>
        </w:rPr>
        <w:t xml:space="preserve">’, </w:t>
      </w:r>
      <w:r w:rsidRPr="00DE0F75">
        <w:rPr>
          <w:rFonts w:ascii="Times New Roman" w:hAnsi="Times New Roman" w:cs="Times New Roman"/>
          <w:i/>
        </w:rPr>
        <w:t>Culture and Organization</w:t>
      </w:r>
      <w:r>
        <w:rPr>
          <w:rFonts w:ascii="Times New Roman" w:hAnsi="Times New Roman" w:cs="Times New Roman"/>
        </w:rPr>
        <w:t>, 10(</w:t>
      </w:r>
      <w:r w:rsidRPr="00DE0F75">
        <w:rPr>
          <w:rFonts w:ascii="Times New Roman" w:hAnsi="Times New Roman" w:cs="Times New Roman"/>
        </w:rPr>
        <w:t>3</w:t>
      </w:r>
      <w:r>
        <w:rPr>
          <w:rFonts w:ascii="Times New Roman" w:hAnsi="Times New Roman" w:cs="Times New Roman"/>
        </w:rPr>
        <w:t>):</w:t>
      </w:r>
      <w:r w:rsidRPr="00DE0F75">
        <w:rPr>
          <w:rFonts w:ascii="Times New Roman" w:hAnsi="Times New Roman" w:cs="Times New Roman"/>
        </w:rPr>
        <w:t xml:space="preserve"> 219-236.</w:t>
      </w:r>
    </w:p>
    <w:p w:rsidR="00B12F84" w:rsidRDefault="00B12F84" w:rsidP="00D94BFD">
      <w:pPr>
        <w:spacing w:line="360" w:lineRule="auto"/>
        <w:jc w:val="both"/>
        <w:rPr>
          <w:rFonts w:ascii="Times New Roman" w:hAnsi="Times New Roman" w:cs="Times New Roman"/>
        </w:rPr>
      </w:pPr>
      <w:r w:rsidRPr="00B12F84">
        <w:rPr>
          <w:rFonts w:ascii="Times New Roman" w:hAnsi="Times New Roman" w:cs="Times New Roman"/>
        </w:rPr>
        <w:t xml:space="preserve">Ward, J. and </w:t>
      </w:r>
      <w:proofErr w:type="spellStart"/>
      <w:r w:rsidRPr="00B12F84">
        <w:rPr>
          <w:rFonts w:ascii="Times New Roman" w:hAnsi="Times New Roman" w:cs="Times New Roman"/>
        </w:rPr>
        <w:t>Winstanley</w:t>
      </w:r>
      <w:proofErr w:type="spellEnd"/>
      <w:r w:rsidRPr="00B12F84">
        <w:rPr>
          <w:rFonts w:ascii="Times New Roman" w:hAnsi="Times New Roman" w:cs="Times New Roman"/>
        </w:rPr>
        <w:t xml:space="preserve">, D. (2006) </w:t>
      </w:r>
      <w:r>
        <w:rPr>
          <w:rFonts w:ascii="Times New Roman" w:hAnsi="Times New Roman" w:cs="Times New Roman"/>
        </w:rPr>
        <w:t>‘</w:t>
      </w:r>
      <w:r w:rsidRPr="00B12F84">
        <w:rPr>
          <w:rFonts w:ascii="Times New Roman" w:hAnsi="Times New Roman" w:cs="Times New Roman"/>
        </w:rPr>
        <w:t>Watching the Watch: The UK Fire Service and its Impact on Sexual Minorities in the Workplace</w:t>
      </w:r>
      <w:r>
        <w:rPr>
          <w:rFonts w:ascii="Times New Roman" w:hAnsi="Times New Roman" w:cs="Times New Roman"/>
        </w:rPr>
        <w:t>’,</w:t>
      </w:r>
      <w:r w:rsidRPr="00B12F84">
        <w:rPr>
          <w:rFonts w:ascii="Times New Roman" w:hAnsi="Times New Roman" w:cs="Times New Roman"/>
        </w:rPr>
        <w:t xml:space="preserve"> </w:t>
      </w:r>
      <w:r w:rsidRPr="00B12F84">
        <w:rPr>
          <w:rFonts w:ascii="Times New Roman" w:hAnsi="Times New Roman" w:cs="Times New Roman"/>
          <w:i/>
        </w:rPr>
        <w:t>Gender, Work &amp; Organization</w:t>
      </w:r>
      <w:r>
        <w:rPr>
          <w:rFonts w:ascii="Times New Roman" w:hAnsi="Times New Roman" w:cs="Times New Roman"/>
        </w:rPr>
        <w:t xml:space="preserve"> </w:t>
      </w:r>
      <w:r w:rsidRPr="00B12F84">
        <w:rPr>
          <w:rFonts w:ascii="Times New Roman" w:hAnsi="Times New Roman" w:cs="Times New Roman"/>
        </w:rPr>
        <w:t>13</w:t>
      </w:r>
      <w:r>
        <w:rPr>
          <w:rFonts w:ascii="Times New Roman" w:hAnsi="Times New Roman" w:cs="Times New Roman"/>
        </w:rPr>
        <w:t>(</w:t>
      </w:r>
      <w:r w:rsidRPr="00B12F84">
        <w:rPr>
          <w:rFonts w:ascii="Times New Roman" w:hAnsi="Times New Roman" w:cs="Times New Roman"/>
        </w:rPr>
        <w:t>2</w:t>
      </w:r>
      <w:r>
        <w:rPr>
          <w:rFonts w:ascii="Times New Roman" w:hAnsi="Times New Roman" w:cs="Times New Roman"/>
        </w:rPr>
        <w:t>):</w:t>
      </w:r>
      <w:r w:rsidRPr="00B12F84">
        <w:rPr>
          <w:rFonts w:ascii="Times New Roman" w:hAnsi="Times New Roman" w:cs="Times New Roman"/>
        </w:rPr>
        <w:t xml:space="preserve"> 193–219.</w:t>
      </w:r>
    </w:p>
    <w:p w:rsidR="002527D8" w:rsidRDefault="002527D8" w:rsidP="00293E55">
      <w:pPr>
        <w:spacing w:line="360" w:lineRule="auto"/>
        <w:jc w:val="both"/>
        <w:rPr>
          <w:rFonts w:ascii="Times New Roman" w:hAnsi="Times New Roman" w:cs="Times New Roman"/>
        </w:rPr>
      </w:pPr>
      <w:r w:rsidRPr="002527D8">
        <w:rPr>
          <w:rFonts w:ascii="Times New Roman" w:hAnsi="Times New Roman" w:cs="Times New Roman"/>
        </w:rPr>
        <w:t xml:space="preserve">Weeks, J. (2007) </w:t>
      </w:r>
      <w:r w:rsidRPr="002527D8">
        <w:rPr>
          <w:rFonts w:ascii="Times New Roman" w:hAnsi="Times New Roman" w:cs="Times New Roman"/>
          <w:i/>
        </w:rPr>
        <w:t>The World We Have Won</w:t>
      </w:r>
      <w:r w:rsidRPr="002527D8">
        <w:rPr>
          <w:rFonts w:ascii="Times New Roman" w:hAnsi="Times New Roman" w:cs="Times New Roman"/>
        </w:rPr>
        <w:t>. London: Routledge.</w:t>
      </w:r>
    </w:p>
    <w:p w:rsidR="0036768D" w:rsidRDefault="0036768D" w:rsidP="00293E55">
      <w:pPr>
        <w:spacing w:line="360" w:lineRule="auto"/>
        <w:jc w:val="both"/>
        <w:rPr>
          <w:rFonts w:ascii="Times New Roman" w:hAnsi="Times New Roman" w:cs="Times New Roman"/>
        </w:rPr>
      </w:pPr>
      <w:r w:rsidRPr="0036768D">
        <w:rPr>
          <w:rFonts w:ascii="Times New Roman" w:hAnsi="Times New Roman" w:cs="Times New Roman"/>
        </w:rPr>
        <w:t xml:space="preserve">Williams, C. L., </w:t>
      </w:r>
      <w:proofErr w:type="spellStart"/>
      <w:r w:rsidRPr="0036768D">
        <w:rPr>
          <w:rFonts w:ascii="Times New Roman" w:hAnsi="Times New Roman" w:cs="Times New Roman"/>
        </w:rPr>
        <w:t>Giuffre</w:t>
      </w:r>
      <w:proofErr w:type="spellEnd"/>
      <w:r w:rsidRPr="0036768D">
        <w:rPr>
          <w:rFonts w:ascii="Times New Roman" w:hAnsi="Times New Roman" w:cs="Times New Roman"/>
        </w:rPr>
        <w:t xml:space="preserve">, P. A. and Dellinger, C. (2009) </w:t>
      </w:r>
      <w:r>
        <w:rPr>
          <w:rFonts w:ascii="Times New Roman" w:hAnsi="Times New Roman" w:cs="Times New Roman"/>
        </w:rPr>
        <w:t>‘</w:t>
      </w:r>
      <w:r w:rsidRPr="0036768D">
        <w:rPr>
          <w:rFonts w:ascii="Times New Roman" w:hAnsi="Times New Roman" w:cs="Times New Roman"/>
        </w:rPr>
        <w:t>The Gay-Friendly Closet</w:t>
      </w:r>
      <w:r w:rsidR="00AC565E">
        <w:rPr>
          <w:rFonts w:ascii="Times New Roman" w:hAnsi="Times New Roman" w:cs="Times New Roman"/>
        </w:rPr>
        <w:t>’,</w:t>
      </w:r>
      <w:r w:rsidRPr="0036768D">
        <w:rPr>
          <w:rFonts w:ascii="Times New Roman" w:hAnsi="Times New Roman" w:cs="Times New Roman"/>
        </w:rPr>
        <w:t xml:space="preserve"> </w:t>
      </w:r>
      <w:r w:rsidRPr="00AC565E">
        <w:rPr>
          <w:rFonts w:ascii="Times New Roman" w:hAnsi="Times New Roman" w:cs="Times New Roman"/>
          <w:i/>
        </w:rPr>
        <w:t>Sexuality Research and Social Policy</w:t>
      </w:r>
      <w:r w:rsidRPr="0036768D">
        <w:rPr>
          <w:rFonts w:ascii="Times New Roman" w:hAnsi="Times New Roman" w:cs="Times New Roman"/>
        </w:rPr>
        <w:t xml:space="preserve"> 6</w:t>
      </w:r>
      <w:r>
        <w:rPr>
          <w:rFonts w:ascii="Times New Roman" w:hAnsi="Times New Roman" w:cs="Times New Roman"/>
        </w:rPr>
        <w:t>(</w:t>
      </w:r>
      <w:r w:rsidRPr="0036768D">
        <w:rPr>
          <w:rFonts w:ascii="Times New Roman" w:hAnsi="Times New Roman" w:cs="Times New Roman"/>
        </w:rPr>
        <w:t>1</w:t>
      </w:r>
      <w:r>
        <w:rPr>
          <w:rFonts w:ascii="Times New Roman" w:hAnsi="Times New Roman" w:cs="Times New Roman"/>
        </w:rPr>
        <w:t>):</w:t>
      </w:r>
      <w:r w:rsidRPr="0036768D">
        <w:rPr>
          <w:rFonts w:ascii="Times New Roman" w:hAnsi="Times New Roman" w:cs="Times New Roman"/>
        </w:rPr>
        <w:t xml:space="preserve"> 29-45.</w:t>
      </w:r>
    </w:p>
    <w:p w:rsidR="00AC565E" w:rsidRPr="00E16072" w:rsidRDefault="00AC565E" w:rsidP="00293E55">
      <w:pPr>
        <w:spacing w:line="360" w:lineRule="auto"/>
        <w:jc w:val="both"/>
        <w:rPr>
          <w:rFonts w:ascii="Times New Roman" w:hAnsi="Times New Roman" w:cs="Times New Roman"/>
        </w:rPr>
      </w:pPr>
      <w:r w:rsidRPr="00AC565E">
        <w:rPr>
          <w:rFonts w:ascii="Times New Roman" w:hAnsi="Times New Roman" w:cs="Times New Roman"/>
        </w:rPr>
        <w:t xml:space="preserve">Williams, C. and </w:t>
      </w:r>
      <w:proofErr w:type="spellStart"/>
      <w:r w:rsidRPr="00AC565E">
        <w:rPr>
          <w:rFonts w:ascii="Times New Roman" w:hAnsi="Times New Roman" w:cs="Times New Roman"/>
        </w:rPr>
        <w:t>Giuffre</w:t>
      </w:r>
      <w:proofErr w:type="spellEnd"/>
      <w:r w:rsidRPr="00AC565E">
        <w:rPr>
          <w:rFonts w:ascii="Times New Roman" w:hAnsi="Times New Roman" w:cs="Times New Roman"/>
        </w:rPr>
        <w:t>, P. (2011) ‘From Organizational Sexuality to Queer Organizations: Research on Homosexuality and the Workplace’</w:t>
      </w:r>
      <w:r>
        <w:rPr>
          <w:rFonts w:ascii="Times New Roman" w:hAnsi="Times New Roman" w:cs="Times New Roman"/>
        </w:rPr>
        <w:t>,</w:t>
      </w:r>
      <w:r w:rsidRPr="00AC565E">
        <w:rPr>
          <w:rFonts w:ascii="Times New Roman" w:hAnsi="Times New Roman" w:cs="Times New Roman"/>
        </w:rPr>
        <w:t xml:space="preserve"> </w:t>
      </w:r>
      <w:r w:rsidRPr="00AC565E">
        <w:rPr>
          <w:rFonts w:ascii="Times New Roman" w:hAnsi="Times New Roman" w:cs="Times New Roman"/>
          <w:i/>
        </w:rPr>
        <w:t>Sociology Compass</w:t>
      </w:r>
      <w:r w:rsidRPr="00AC565E">
        <w:rPr>
          <w:rFonts w:ascii="Times New Roman" w:hAnsi="Times New Roman" w:cs="Times New Roman"/>
        </w:rPr>
        <w:t xml:space="preserve"> 5(7): 551–563</w:t>
      </w:r>
      <w:r>
        <w:rPr>
          <w:rFonts w:ascii="Times New Roman" w:hAnsi="Times New Roman" w:cs="Times New Roman"/>
        </w:rPr>
        <w:t>.</w:t>
      </w:r>
    </w:p>
    <w:sectPr w:rsidR="00AC565E" w:rsidRPr="00E16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44404"/>
    <w:multiLevelType w:val="hybridMultilevel"/>
    <w:tmpl w:val="70CE2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72"/>
    <w:rsid w:val="0000474E"/>
    <w:rsid w:val="00041143"/>
    <w:rsid w:val="000434D1"/>
    <w:rsid w:val="00067D2B"/>
    <w:rsid w:val="00070084"/>
    <w:rsid w:val="0007088F"/>
    <w:rsid w:val="00072453"/>
    <w:rsid w:val="00091811"/>
    <w:rsid w:val="000A647A"/>
    <w:rsid w:val="000F0EF6"/>
    <w:rsid w:val="000F2537"/>
    <w:rsid w:val="00113F60"/>
    <w:rsid w:val="001146F1"/>
    <w:rsid w:val="001360BF"/>
    <w:rsid w:val="00180687"/>
    <w:rsid w:val="00184CF1"/>
    <w:rsid w:val="00190224"/>
    <w:rsid w:val="00193A63"/>
    <w:rsid w:val="001C5113"/>
    <w:rsid w:val="001C649A"/>
    <w:rsid w:val="001D45A3"/>
    <w:rsid w:val="001D6888"/>
    <w:rsid w:val="001E0AB4"/>
    <w:rsid w:val="001E1D24"/>
    <w:rsid w:val="001E644E"/>
    <w:rsid w:val="001E655F"/>
    <w:rsid w:val="001F12DD"/>
    <w:rsid w:val="002146EA"/>
    <w:rsid w:val="00223A59"/>
    <w:rsid w:val="00233CCB"/>
    <w:rsid w:val="002401A7"/>
    <w:rsid w:val="00240F8D"/>
    <w:rsid w:val="002527D8"/>
    <w:rsid w:val="00255623"/>
    <w:rsid w:val="00261549"/>
    <w:rsid w:val="00272BF3"/>
    <w:rsid w:val="00277D12"/>
    <w:rsid w:val="00286E7B"/>
    <w:rsid w:val="00287B62"/>
    <w:rsid w:val="00291474"/>
    <w:rsid w:val="00293E55"/>
    <w:rsid w:val="002A0B39"/>
    <w:rsid w:val="002A56B6"/>
    <w:rsid w:val="002C1626"/>
    <w:rsid w:val="002D3B30"/>
    <w:rsid w:val="002E0C38"/>
    <w:rsid w:val="003001E2"/>
    <w:rsid w:val="00301B76"/>
    <w:rsid w:val="0031052A"/>
    <w:rsid w:val="0032684F"/>
    <w:rsid w:val="00351137"/>
    <w:rsid w:val="00352969"/>
    <w:rsid w:val="003601AC"/>
    <w:rsid w:val="0036403F"/>
    <w:rsid w:val="003671D0"/>
    <w:rsid w:val="0036768D"/>
    <w:rsid w:val="00370654"/>
    <w:rsid w:val="003852A4"/>
    <w:rsid w:val="003A449B"/>
    <w:rsid w:val="003A54AA"/>
    <w:rsid w:val="003A5958"/>
    <w:rsid w:val="003B000D"/>
    <w:rsid w:val="003B72C4"/>
    <w:rsid w:val="003B78CD"/>
    <w:rsid w:val="003C6B57"/>
    <w:rsid w:val="004004B9"/>
    <w:rsid w:val="0040087B"/>
    <w:rsid w:val="0040285B"/>
    <w:rsid w:val="00404FB0"/>
    <w:rsid w:val="00413160"/>
    <w:rsid w:val="00424E3C"/>
    <w:rsid w:val="004457AF"/>
    <w:rsid w:val="00453346"/>
    <w:rsid w:val="00456F3E"/>
    <w:rsid w:val="00470FB3"/>
    <w:rsid w:val="00496773"/>
    <w:rsid w:val="004A37A7"/>
    <w:rsid w:val="004A4C11"/>
    <w:rsid w:val="004A653B"/>
    <w:rsid w:val="004B1E17"/>
    <w:rsid w:val="004C1EA0"/>
    <w:rsid w:val="004D6522"/>
    <w:rsid w:val="004F23AF"/>
    <w:rsid w:val="004F31C4"/>
    <w:rsid w:val="00521D62"/>
    <w:rsid w:val="00524073"/>
    <w:rsid w:val="005273E3"/>
    <w:rsid w:val="00527F09"/>
    <w:rsid w:val="00540628"/>
    <w:rsid w:val="005463D2"/>
    <w:rsid w:val="005468DF"/>
    <w:rsid w:val="00574507"/>
    <w:rsid w:val="00590775"/>
    <w:rsid w:val="005968BA"/>
    <w:rsid w:val="005A3F4D"/>
    <w:rsid w:val="005F28CF"/>
    <w:rsid w:val="005F577A"/>
    <w:rsid w:val="00611A95"/>
    <w:rsid w:val="00615878"/>
    <w:rsid w:val="0062083E"/>
    <w:rsid w:val="00654963"/>
    <w:rsid w:val="006655D1"/>
    <w:rsid w:val="00666F4C"/>
    <w:rsid w:val="006709A3"/>
    <w:rsid w:val="006716E4"/>
    <w:rsid w:val="006717CD"/>
    <w:rsid w:val="0068735F"/>
    <w:rsid w:val="00692C7A"/>
    <w:rsid w:val="006968E2"/>
    <w:rsid w:val="006D05A5"/>
    <w:rsid w:val="006E3B5F"/>
    <w:rsid w:val="006E55A9"/>
    <w:rsid w:val="006F5051"/>
    <w:rsid w:val="00715687"/>
    <w:rsid w:val="0072293E"/>
    <w:rsid w:val="00723350"/>
    <w:rsid w:val="007252A1"/>
    <w:rsid w:val="00727A10"/>
    <w:rsid w:val="007306D0"/>
    <w:rsid w:val="00731469"/>
    <w:rsid w:val="00752049"/>
    <w:rsid w:val="00756F72"/>
    <w:rsid w:val="00760ED6"/>
    <w:rsid w:val="007664A9"/>
    <w:rsid w:val="00780FE1"/>
    <w:rsid w:val="0078509D"/>
    <w:rsid w:val="007B2949"/>
    <w:rsid w:val="007B57AA"/>
    <w:rsid w:val="007C0ACA"/>
    <w:rsid w:val="007D0C57"/>
    <w:rsid w:val="00806564"/>
    <w:rsid w:val="0083583F"/>
    <w:rsid w:val="00836A18"/>
    <w:rsid w:val="0085008A"/>
    <w:rsid w:val="0085185A"/>
    <w:rsid w:val="00893429"/>
    <w:rsid w:val="008A350F"/>
    <w:rsid w:val="008B0B38"/>
    <w:rsid w:val="008C40FE"/>
    <w:rsid w:val="008D0FA0"/>
    <w:rsid w:val="008F5369"/>
    <w:rsid w:val="00901789"/>
    <w:rsid w:val="00902497"/>
    <w:rsid w:val="00903696"/>
    <w:rsid w:val="00911BB1"/>
    <w:rsid w:val="00927AF1"/>
    <w:rsid w:val="00935502"/>
    <w:rsid w:val="00942932"/>
    <w:rsid w:val="00947DD9"/>
    <w:rsid w:val="00954969"/>
    <w:rsid w:val="00957574"/>
    <w:rsid w:val="00987DAD"/>
    <w:rsid w:val="00993ED6"/>
    <w:rsid w:val="0099734E"/>
    <w:rsid w:val="009A3640"/>
    <w:rsid w:val="009A43CF"/>
    <w:rsid w:val="009B1819"/>
    <w:rsid w:val="009D1B5A"/>
    <w:rsid w:val="009D5984"/>
    <w:rsid w:val="009E0D88"/>
    <w:rsid w:val="009E3EF5"/>
    <w:rsid w:val="009F1A4F"/>
    <w:rsid w:val="009F2A87"/>
    <w:rsid w:val="00A0416B"/>
    <w:rsid w:val="00A109C7"/>
    <w:rsid w:val="00A33CD6"/>
    <w:rsid w:val="00A41FC0"/>
    <w:rsid w:val="00A47D54"/>
    <w:rsid w:val="00A52DFF"/>
    <w:rsid w:val="00A54E95"/>
    <w:rsid w:val="00A56DD6"/>
    <w:rsid w:val="00A664F1"/>
    <w:rsid w:val="00A77160"/>
    <w:rsid w:val="00A923D0"/>
    <w:rsid w:val="00AB7614"/>
    <w:rsid w:val="00AC565E"/>
    <w:rsid w:val="00AD6CA2"/>
    <w:rsid w:val="00B05E58"/>
    <w:rsid w:val="00B12F84"/>
    <w:rsid w:val="00B2022B"/>
    <w:rsid w:val="00B2305F"/>
    <w:rsid w:val="00B24DAE"/>
    <w:rsid w:val="00B4695D"/>
    <w:rsid w:val="00B50003"/>
    <w:rsid w:val="00B51CC3"/>
    <w:rsid w:val="00B61041"/>
    <w:rsid w:val="00B777F9"/>
    <w:rsid w:val="00B81105"/>
    <w:rsid w:val="00B86F49"/>
    <w:rsid w:val="00B87BD6"/>
    <w:rsid w:val="00B90908"/>
    <w:rsid w:val="00B92594"/>
    <w:rsid w:val="00B97F8F"/>
    <w:rsid w:val="00BB369F"/>
    <w:rsid w:val="00BC76C1"/>
    <w:rsid w:val="00BD1C83"/>
    <w:rsid w:val="00BD5E1E"/>
    <w:rsid w:val="00BE5598"/>
    <w:rsid w:val="00BF4521"/>
    <w:rsid w:val="00BF7E79"/>
    <w:rsid w:val="00C038E1"/>
    <w:rsid w:val="00C11CD5"/>
    <w:rsid w:val="00C22262"/>
    <w:rsid w:val="00C22959"/>
    <w:rsid w:val="00C25808"/>
    <w:rsid w:val="00C30B4A"/>
    <w:rsid w:val="00C31F95"/>
    <w:rsid w:val="00C36079"/>
    <w:rsid w:val="00C36DAA"/>
    <w:rsid w:val="00C55A64"/>
    <w:rsid w:val="00C8257D"/>
    <w:rsid w:val="00C912D0"/>
    <w:rsid w:val="00CB310B"/>
    <w:rsid w:val="00CB3C16"/>
    <w:rsid w:val="00CC02E8"/>
    <w:rsid w:val="00CC0DDA"/>
    <w:rsid w:val="00CC6072"/>
    <w:rsid w:val="00CE6973"/>
    <w:rsid w:val="00CF0AEA"/>
    <w:rsid w:val="00CF408B"/>
    <w:rsid w:val="00CF772A"/>
    <w:rsid w:val="00D10EAD"/>
    <w:rsid w:val="00D11499"/>
    <w:rsid w:val="00D15D70"/>
    <w:rsid w:val="00D2117B"/>
    <w:rsid w:val="00D42739"/>
    <w:rsid w:val="00D5606C"/>
    <w:rsid w:val="00D6415F"/>
    <w:rsid w:val="00D766E4"/>
    <w:rsid w:val="00D80B12"/>
    <w:rsid w:val="00D94BFD"/>
    <w:rsid w:val="00DB7608"/>
    <w:rsid w:val="00DC01E2"/>
    <w:rsid w:val="00DD3227"/>
    <w:rsid w:val="00DD48B8"/>
    <w:rsid w:val="00DE0F75"/>
    <w:rsid w:val="00DE1EE4"/>
    <w:rsid w:val="00DF0ABC"/>
    <w:rsid w:val="00DF452D"/>
    <w:rsid w:val="00E16072"/>
    <w:rsid w:val="00E17010"/>
    <w:rsid w:val="00E37810"/>
    <w:rsid w:val="00E50EB6"/>
    <w:rsid w:val="00E6451A"/>
    <w:rsid w:val="00E7202F"/>
    <w:rsid w:val="00E74799"/>
    <w:rsid w:val="00E75B97"/>
    <w:rsid w:val="00EA1C3D"/>
    <w:rsid w:val="00EC6C1B"/>
    <w:rsid w:val="00EC7406"/>
    <w:rsid w:val="00ED7E5C"/>
    <w:rsid w:val="00EE3B96"/>
    <w:rsid w:val="00F0258E"/>
    <w:rsid w:val="00F209B7"/>
    <w:rsid w:val="00F32B2F"/>
    <w:rsid w:val="00F3616F"/>
    <w:rsid w:val="00F65DD2"/>
    <w:rsid w:val="00F75B48"/>
    <w:rsid w:val="00F80610"/>
    <w:rsid w:val="00F853AA"/>
    <w:rsid w:val="00F914FE"/>
    <w:rsid w:val="00F93713"/>
    <w:rsid w:val="00F95240"/>
    <w:rsid w:val="00F97A35"/>
    <w:rsid w:val="00FB6B20"/>
    <w:rsid w:val="00FB7F9E"/>
    <w:rsid w:val="00FC7EE5"/>
    <w:rsid w:val="00FD5A9D"/>
    <w:rsid w:val="00FF3515"/>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C57"/>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7D0C57"/>
    <w:rPr>
      <w:rFonts w:ascii="Calibri" w:hAnsi="Calibri"/>
      <w:sz w:val="16"/>
      <w:szCs w:val="16"/>
    </w:rPr>
  </w:style>
  <w:style w:type="character" w:styleId="CommentReference">
    <w:name w:val="annotation reference"/>
    <w:basedOn w:val="DefaultParagraphFont"/>
    <w:uiPriority w:val="99"/>
    <w:semiHidden/>
    <w:unhideWhenUsed/>
    <w:rsid w:val="00FB6B20"/>
    <w:rPr>
      <w:sz w:val="16"/>
      <w:szCs w:val="16"/>
    </w:rPr>
  </w:style>
  <w:style w:type="paragraph" w:styleId="CommentText">
    <w:name w:val="annotation text"/>
    <w:basedOn w:val="Normal"/>
    <w:link w:val="CommentTextChar"/>
    <w:uiPriority w:val="99"/>
    <w:semiHidden/>
    <w:unhideWhenUsed/>
    <w:rsid w:val="00FB6B20"/>
    <w:pPr>
      <w:spacing w:line="240" w:lineRule="auto"/>
    </w:pPr>
    <w:rPr>
      <w:sz w:val="20"/>
      <w:szCs w:val="20"/>
    </w:rPr>
  </w:style>
  <w:style w:type="character" w:customStyle="1" w:styleId="CommentTextChar">
    <w:name w:val="Comment Text Char"/>
    <w:basedOn w:val="DefaultParagraphFont"/>
    <w:link w:val="CommentText"/>
    <w:uiPriority w:val="99"/>
    <w:semiHidden/>
    <w:rsid w:val="00FB6B20"/>
    <w:rPr>
      <w:sz w:val="20"/>
      <w:szCs w:val="20"/>
    </w:rPr>
  </w:style>
  <w:style w:type="paragraph" w:styleId="CommentSubject">
    <w:name w:val="annotation subject"/>
    <w:basedOn w:val="CommentText"/>
    <w:next w:val="CommentText"/>
    <w:link w:val="CommentSubjectChar"/>
    <w:uiPriority w:val="99"/>
    <w:semiHidden/>
    <w:unhideWhenUsed/>
    <w:rsid w:val="00FB6B20"/>
    <w:rPr>
      <w:b/>
      <w:bCs/>
    </w:rPr>
  </w:style>
  <w:style w:type="character" w:customStyle="1" w:styleId="CommentSubjectChar">
    <w:name w:val="Comment Subject Char"/>
    <w:basedOn w:val="CommentTextChar"/>
    <w:link w:val="CommentSubject"/>
    <w:uiPriority w:val="99"/>
    <w:semiHidden/>
    <w:rsid w:val="00FB6B20"/>
    <w:rPr>
      <w:b/>
      <w:bCs/>
      <w:sz w:val="20"/>
      <w:szCs w:val="20"/>
    </w:rPr>
  </w:style>
  <w:style w:type="paragraph" w:styleId="ListParagraph">
    <w:name w:val="List Paragraph"/>
    <w:basedOn w:val="Normal"/>
    <w:uiPriority w:val="34"/>
    <w:qFormat/>
    <w:rsid w:val="00261549"/>
    <w:pPr>
      <w:ind w:left="720"/>
      <w:contextualSpacing/>
    </w:pPr>
  </w:style>
  <w:style w:type="character" w:styleId="Hyperlink">
    <w:name w:val="Hyperlink"/>
    <w:basedOn w:val="DefaultParagraphFont"/>
    <w:uiPriority w:val="99"/>
    <w:unhideWhenUsed/>
    <w:rsid w:val="00C22959"/>
    <w:rPr>
      <w:color w:val="0000FF" w:themeColor="hyperlink"/>
      <w:u w:val="single"/>
    </w:rPr>
  </w:style>
  <w:style w:type="character" w:customStyle="1" w:styleId="searchmatch">
    <w:name w:val="searchmatch"/>
    <w:basedOn w:val="DefaultParagraphFont"/>
    <w:rsid w:val="00C22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C57"/>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7D0C57"/>
    <w:rPr>
      <w:rFonts w:ascii="Calibri" w:hAnsi="Calibri"/>
      <w:sz w:val="16"/>
      <w:szCs w:val="16"/>
    </w:rPr>
  </w:style>
  <w:style w:type="character" w:styleId="CommentReference">
    <w:name w:val="annotation reference"/>
    <w:basedOn w:val="DefaultParagraphFont"/>
    <w:uiPriority w:val="99"/>
    <w:semiHidden/>
    <w:unhideWhenUsed/>
    <w:rsid w:val="00FB6B20"/>
    <w:rPr>
      <w:sz w:val="16"/>
      <w:szCs w:val="16"/>
    </w:rPr>
  </w:style>
  <w:style w:type="paragraph" w:styleId="CommentText">
    <w:name w:val="annotation text"/>
    <w:basedOn w:val="Normal"/>
    <w:link w:val="CommentTextChar"/>
    <w:uiPriority w:val="99"/>
    <w:semiHidden/>
    <w:unhideWhenUsed/>
    <w:rsid w:val="00FB6B20"/>
    <w:pPr>
      <w:spacing w:line="240" w:lineRule="auto"/>
    </w:pPr>
    <w:rPr>
      <w:sz w:val="20"/>
      <w:szCs w:val="20"/>
    </w:rPr>
  </w:style>
  <w:style w:type="character" w:customStyle="1" w:styleId="CommentTextChar">
    <w:name w:val="Comment Text Char"/>
    <w:basedOn w:val="DefaultParagraphFont"/>
    <w:link w:val="CommentText"/>
    <w:uiPriority w:val="99"/>
    <w:semiHidden/>
    <w:rsid w:val="00FB6B20"/>
    <w:rPr>
      <w:sz w:val="20"/>
      <w:szCs w:val="20"/>
    </w:rPr>
  </w:style>
  <w:style w:type="paragraph" w:styleId="CommentSubject">
    <w:name w:val="annotation subject"/>
    <w:basedOn w:val="CommentText"/>
    <w:next w:val="CommentText"/>
    <w:link w:val="CommentSubjectChar"/>
    <w:uiPriority w:val="99"/>
    <w:semiHidden/>
    <w:unhideWhenUsed/>
    <w:rsid w:val="00FB6B20"/>
    <w:rPr>
      <w:b/>
      <w:bCs/>
    </w:rPr>
  </w:style>
  <w:style w:type="character" w:customStyle="1" w:styleId="CommentSubjectChar">
    <w:name w:val="Comment Subject Char"/>
    <w:basedOn w:val="CommentTextChar"/>
    <w:link w:val="CommentSubject"/>
    <w:uiPriority w:val="99"/>
    <w:semiHidden/>
    <w:rsid w:val="00FB6B20"/>
    <w:rPr>
      <w:b/>
      <w:bCs/>
      <w:sz w:val="20"/>
      <w:szCs w:val="20"/>
    </w:rPr>
  </w:style>
  <w:style w:type="paragraph" w:styleId="ListParagraph">
    <w:name w:val="List Paragraph"/>
    <w:basedOn w:val="Normal"/>
    <w:uiPriority w:val="34"/>
    <w:qFormat/>
    <w:rsid w:val="00261549"/>
    <w:pPr>
      <w:ind w:left="720"/>
      <w:contextualSpacing/>
    </w:pPr>
  </w:style>
  <w:style w:type="character" w:styleId="Hyperlink">
    <w:name w:val="Hyperlink"/>
    <w:basedOn w:val="DefaultParagraphFont"/>
    <w:uiPriority w:val="99"/>
    <w:unhideWhenUsed/>
    <w:rsid w:val="00C22959"/>
    <w:rPr>
      <w:color w:val="0000FF" w:themeColor="hyperlink"/>
      <w:u w:val="single"/>
    </w:rPr>
  </w:style>
  <w:style w:type="character" w:customStyle="1" w:styleId="searchmatch">
    <w:name w:val="searchmatch"/>
    <w:basedOn w:val="DefaultParagraphFont"/>
    <w:rsid w:val="00C2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la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87E0-B77E-48FD-85A1-65545925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10111</Words>
  <Characters>57638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18</cp:revision>
  <cp:lastPrinted>2013-05-29T19:50:00Z</cp:lastPrinted>
  <dcterms:created xsi:type="dcterms:W3CDTF">2013-09-22T16:37:00Z</dcterms:created>
  <dcterms:modified xsi:type="dcterms:W3CDTF">2013-09-26T14:50:00Z</dcterms:modified>
</cp:coreProperties>
</file>