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AE0935" w14:textId="72BFD851" w:rsidR="00FB21F5" w:rsidRPr="006061DA" w:rsidRDefault="00E81C57" w:rsidP="00FB21F5">
      <w:pPr>
        <w:rPr>
          <w:rFonts w:ascii="Arial" w:hAnsi="Arial" w:cs="Arial"/>
          <w:sz w:val="24"/>
          <w:szCs w:val="24"/>
          <w:lang w:val="en-US"/>
        </w:rPr>
      </w:pPr>
      <w:r w:rsidRPr="006061DA">
        <w:rPr>
          <w:rFonts w:ascii="Arial" w:hAnsi="Arial" w:cs="Arial"/>
          <w:sz w:val="24"/>
          <w:szCs w:val="24"/>
          <w:lang w:val="en-US"/>
        </w:rPr>
        <w:t>Annals of Biomedical Engineering</w:t>
      </w:r>
      <w:r w:rsidR="00FB21F5" w:rsidRPr="006061DA">
        <w:rPr>
          <w:rFonts w:ascii="Arial" w:hAnsi="Arial" w:cs="Arial"/>
          <w:sz w:val="24"/>
          <w:szCs w:val="24"/>
          <w:lang w:val="en-US"/>
        </w:rPr>
        <w:t>:</w:t>
      </w:r>
    </w:p>
    <w:p w14:paraId="44DA8D18" w14:textId="77777777" w:rsidR="00733578" w:rsidRPr="006061DA" w:rsidRDefault="00733578" w:rsidP="00FB21F5">
      <w:pPr>
        <w:rPr>
          <w:rFonts w:ascii="Arial" w:hAnsi="Arial" w:cs="Arial"/>
          <w:sz w:val="24"/>
          <w:szCs w:val="24"/>
          <w:lang w:val="en-US"/>
        </w:rPr>
      </w:pPr>
    </w:p>
    <w:p w14:paraId="54A41530" w14:textId="55281E49" w:rsidR="00E44F66" w:rsidRDefault="00401426" w:rsidP="00733578">
      <w:pPr>
        <w:pStyle w:val="Heading1"/>
        <w:spacing w:line="360" w:lineRule="auto"/>
        <w:jc w:val="center"/>
        <w:rPr>
          <w:rFonts w:ascii="Arial" w:hAnsi="Arial" w:cs="Arial"/>
          <w:b/>
          <w:color w:val="auto"/>
          <w:sz w:val="24"/>
          <w:szCs w:val="24"/>
          <w:lang w:val="en-US"/>
        </w:rPr>
      </w:pPr>
      <w:r w:rsidRPr="006061DA">
        <w:rPr>
          <w:rFonts w:ascii="Arial" w:hAnsi="Arial" w:cs="Arial"/>
          <w:b/>
          <w:color w:val="auto"/>
          <w:sz w:val="24"/>
          <w:szCs w:val="24"/>
          <w:lang w:val="en-US"/>
        </w:rPr>
        <w:t>Investigating the l</w:t>
      </w:r>
      <w:r w:rsidR="00D05684" w:rsidRPr="006061DA">
        <w:rPr>
          <w:rFonts w:ascii="Arial" w:hAnsi="Arial" w:cs="Arial"/>
          <w:b/>
          <w:color w:val="auto"/>
          <w:sz w:val="24"/>
          <w:szCs w:val="24"/>
          <w:lang w:val="en-US"/>
        </w:rPr>
        <w:t>ongitudinal e</w:t>
      </w:r>
      <w:r w:rsidR="00FB21F5" w:rsidRPr="006061DA">
        <w:rPr>
          <w:rFonts w:ascii="Arial" w:hAnsi="Arial" w:cs="Arial"/>
          <w:b/>
          <w:color w:val="auto"/>
          <w:sz w:val="24"/>
          <w:szCs w:val="24"/>
          <w:lang w:val="en-US"/>
        </w:rPr>
        <w:t xml:space="preserve">ffect of </w:t>
      </w:r>
      <w:r w:rsidR="002C374D" w:rsidRPr="006061DA">
        <w:rPr>
          <w:rFonts w:ascii="Arial" w:hAnsi="Arial" w:cs="Arial"/>
          <w:b/>
          <w:color w:val="auto"/>
          <w:sz w:val="24"/>
          <w:szCs w:val="24"/>
          <w:lang w:val="en-US"/>
        </w:rPr>
        <w:t>ovariectomy</w:t>
      </w:r>
      <w:r w:rsidR="00CB730F" w:rsidRPr="006061DA">
        <w:rPr>
          <w:rFonts w:ascii="Arial" w:hAnsi="Arial" w:cs="Arial"/>
          <w:b/>
          <w:color w:val="auto"/>
          <w:sz w:val="24"/>
          <w:szCs w:val="24"/>
          <w:lang w:val="en-US"/>
        </w:rPr>
        <w:t xml:space="preserve"> on </w:t>
      </w:r>
      <w:r w:rsidR="00E82D5D" w:rsidRPr="006061DA">
        <w:rPr>
          <w:rFonts w:ascii="Arial" w:hAnsi="Arial" w:cs="Arial"/>
          <w:b/>
          <w:color w:val="auto"/>
          <w:sz w:val="24"/>
          <w:szCs w:val="24"/>
          <w:lang w:val="en-US"/>
        </w:rPr>
        <w:t xml:space="preserve">bone properties </w:t>
      </w:r>
      <w:r w:rsidRPr="006061DA">
        <w:rPr>
          <w:rFonts w:ascii="Arial" w:hAnsi="Arial" w:cs="Arial"/>
          <w:b/>
          <w:color w:val="auto"/>
          <w:sz w:val="24"/>
          <w:szCs w:val="24"/>
          <w:lang w:val="en-US"/>
        </w:rPr>
        <w:t>using a novel spatiotemporal approach</w:t>
      </w:r>
    </w:p>
    <w:p w14:paraId="5A75C5F2" w14:textId="77777777" w:rsidR="00B5515D" w:rsidRPr="00B5515D" w:rsidRDefault="00B5515D" w:rsidP="00B5515D">
      <w:pPr>
        <w:rPr>
          <w:lang w:val="en-US"/>
        </w:rPr>
      </w:pPr>
    </w:p>
    <w:p w14:paraId="03B5D896" w14:textId="77777777" w:rsidR="00B5515D" w:rsidRPr="00FD2F4C" w:rsidRDefault="00B5515D" w:rsidP="00B5515D">
      <w:pPr>
        <w:jc w:val="center"/>
        <w:rPr>
          <w:rFonts w:ascii="Arial" w:hAnsi="Arial" w:cs="Arial"/>
          <w:sz w:val="24"/>
          <w:szCs w:val="24"/>
        </w:rPr>
      </w:pPr>
      <w:proofErr w:type="spellStart"/>
      <w:r w:rsidRPr="00FD2F4C">
        <w:rPr>
          <w:rFonts w:ascii="Arial" w:hAnsi="Arial" w:cs="Arial"/>
          <w:sz w:val="24"/>
          <w:szCs w:val="24"/>
        </w:rPr>
        <w:t>Yongtao</w:t>
      </w:r>
      <w:proofErr w:type="spellEnd"/>
      <w:r w:rsidRPr="00FD2F4C">
        <w:rPr>
          <w:rFonts w:ascii="Arial" w:hAnsi="Arial" w:cs="Arial"/>
          <w:sz w:val="24"/>
          <w:szCs w:val="24"/>
        </w:rPr>
        <w:t xml:space="preserve"> Lu</w:t>
      </w:r>
      <w:r w:rsidRPr="00FD2F4C">
        <w:rPr>
          <w:rFonts w:ascii="Arial" w:hAnsi="Arial" w:cs="Arial"/>
          <w:sz w:val="24"/>
          <w:szCs w:val="24"/>
          <w:vertAlign w:val="superscript"/>
        </w:rPr>
        <w:t>1,2</w:t>
      </w:r>
      <w:r w:rsidRPr="00FD2F4C">
        <w:rPr>
          <w:rFonts w:ascii="Arial" w:hAnsi="Arial" w:cs="Arial"/>
          <w:sz w:val="24"/>
          <w:szCs w:val="24"/>
        </w:rPr>
        <w:t>, Yue Liu</w:t>
      </w:r>
      <w:r w:rsidRPr="00FD2F4C">
        <w:rPr>
          <w:rFonts w:ascii="Arial" w:hAnsi="Arial" w:cs="Arial"/>
          <w:sz w:val="24"/>
          <w:szCs w:val="24"/>
          <w:vertAlign w:val="superscript"/>
        </w:rPr>
        <w:t>3</w:t>
      </w:r>
      <w:r w:rsidRPr="00FD2F4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D2F4C">
        <w:rPr>
          <w:rFonts w:ascii="Arial" w:hAnsi="Arial" w:cs="Arial"/>
          <w:sz w:val="24"/>
          <w:szCs w:val="24"/>
        </w:rPr>
        <w:t>Chengwei</w:t>
      </w:r>
      <w:proofErr w:type="spellEnd"/>
      <w:r w:rsidRPr="00FD2F4C">
        <w:rPr>
          <w:rFonts w:ascii="Arial" w:hAnsi="Arial" w:cs="Arial"/>
          <w:sz w:val="24"/>
          <w:szCs w:val="24"/>
        </w:rPr>
        <w:t xml:space="preserve"> Wu</w:t>
      </w:r>
      <w:r w:rsidRPr="00FD2F4C">
        <w:rPr>
          <w:rFonts w:ascii="Arial" w:hAnsi="Arial" w:cs="Arial"/>
          <w:sz w:val="24"/>
          <w:szCs w:val="24"/>
          <w:vertAlign w:val="superscript"/>
        </w:rPr>
        <w:t>1,</w:t>
      </w:r>
      <w:proofErr w:type="gramStart"/>
      <w:r w:rsidRPr="00FD2F4C">
        <w:rPr>
          <w:rFonts w:ascii="Arial" w:hAnsi="Arial" w:cs="Arial"/>
          <w:sz w:val="24"/>
          <w:szCs w:val="24"/>
          <w:vertAlign w:val="superscript"/>
        </w:rPr>
        <w:t>2,*</w:t>
      </w:r>
      <w:proofErr w:type="gramEnd"/>
      <w:r w:rsidRPr="00FD2F4C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FD2F4C">
        <w:rPr>
          <w:rFonts w:ascii="Arial" w:hAnsi="Arial" w:cs="Arial"/>
          <w:sz w:val="24"/>
          <w:szCs w:val="24"/>
        </w:rPr>
        <w:t>Junyan</w:t>
      </w:r>
      <w:proofErr w:type="spellEnd"/>
      <w:r w:rsidRPr="00FD2F4C">
        <w:rPr>
          <w:rFonts w:ascii="Arial" w:hAnsi="Arial" w:cs="Arial"/>
          <w:sz w:val="24"/>
          <w:szCs w:val="24"/>
        </w:rPr>
        <w:t xml:space="preserve"> Li</w:t>
      </w:r>
      <w:r w:rsidRPr="00FD2F4C">
        <w:rPr>
          <w:rFonts w:ascii="Arial" w:hAnsi="Arial" w:cs="Arial"/>
          <w:sz w:val="24"/>
          <w:szCs w:val="24"/>
          <w:vertAlign w:val="superscript"/>
        </w:rPr>
        <w:t>4*</w:t>
      </w:r>
    </w:p>
    <w:p w14:paraId="7242B194" w14:textId="77777777" w:rsidR="00B5515D" w:rsidRPr="00FD2F4C" w:rsidRDefault="00B5515D" w:rsidP="00B5515D">
      <w:pPr>
        <w:jc w:val="center"/>
        <w:rPr>
          <w:rFonts w:ascii="Arial" w:hAnsi="Arial" w:cs="Arial"/>
          <w:sz w:val="24"/>
          <w:szCs w:val="24"/>
        </w:rPr>
      </w:pPr>
      <w:r w:rsidRPr="00FD2F4C">
        <w:rPr>
          <w:rFonts w:ascii="Arial" w:hAnsi="Arial" w:cs="Arial"/>
          <w:sz w:val="24"/>
          <w:szCs w:val="24"/>
          <w:vertAlign w:val="superscript"/>
        </w:rPr>
        <w:t>1</w:t>
      </w:r>
      <w:r w:rsidRPr="00FD2F4C">
        <w:rPr>
          <w:rFonts w:ascii="Arial" w:hAnsi="Arial" w:cs="Arial"/>
          <w:sz w:val="24"/>
          <w:szCs w:val="24"/>
        </w:rPr>
        <w:t>State Key Laboratory of Structural Analysis for Industrial Equipment, Dalian University of Technology, Dalian, China</w:t>
      </w:r>
    </w:p>
    <w:p w14:paraId="03A378B9" w14:textId="77777777" w:rsidR="00B5515D" w:rsidRPr="00FD2F4C" w:rsidRDefault="00B5515D" w:rsidP="00B5515D">
      <w:pPr>
        <w:jc w:val="center"/>
        <w:rPr>
          <w:rFonts w:ascii="Arial" w:hAnsi="Arial" w:cs="Arial"/>
          <w:sz w:val="24"/>
          <w:szCs w:val="24"/>
        </w:rPr>
      </w:pPr>
      <w:r w:rsidRPr="00FD2F4C">
        <w:rPr>
          <w:rFonts w:ascii="Arial" w:hAnsi="Arial" w:cs="Arial"/>
          <w:sz w:val="24"/>
          <w:szCs w:val="24"/>
          <w:vertAlign w:val="superscript"/>
        </w:rPr>
        <w:t>2</w:t>
      </w:r>
      <w:r w:rsidRPr="00FD2F4C">
        <w:rPr>
          <w:rFonts w:ascii="Arial" w:hAnsi="Arial" w:cs="Arial"/>
          <w:sz w:val="24"/>
          <w:szCs w:val="24"/>
        </w:rPr>
        <w:t>Department of Engineering Mechanics, Dalian University of Technology, Dalian, China</w:t>
      </w:r>
    </w:p>
    <w:p w14:paraId="315B11B9" w14:textId="77777777" w:rsidR="00B5515D" w:rsidRPr="00FD2F4C" w:rsidRDefault="00B5515D" w:rsidP="00B5515D">
      <w:pPr>
        <w:jc w:val="center"/>
        <w:rPr>
          <w:rFonts w:ascii="Arial" w:hAnsi="Arial" w:cs="Arial"/>
          <w:sz w:val="24"/>
          <w:szCs w:val="24"/>
        </w:rPr>
      </w:pPr>
      <w:r w:rsidRPr="00FD2F4C">
        <w:rPr>
          <w:rFonts w:ascii="Arial" w:hAnsi="Arial" w:cs="Arial"/>
          <w:sz w:val="24"/>
          <w:szCs w:val="24"/>
          <w:vertAlign w:val="superscript"/>
        </w:rPr>
        <w:t>3</w:t>
      </w:r>
      <w:r w:rsidRPr="00FD2F4C">
        <w:rPr>
          <w:rFonts w:ascii="Arial" w:hAnsi="Arial" w:cs="Arial"/>
          <w:sz w:val="24"/>
          <w:szCs w:val="24"/>
        </w:rPr>
        <w:t xml:space="preserve"> Department of Mechanical Engineering, National University of Singapore, Singapore</w:t>
      </w:r>
    </w:p>
    <w:p w14:paraId="0DC3A8BF" w14:textId="77777777" w:rsidR="00B5515D" w:rsidRPr="00FD2F4C" w:rsidRDefault="00B5515D" w:rsidP="00B5515D">
      <w:pPr>
        <w:jc w:val="center"/>
        <w:rPr>
          <w:rFonts w:ascii="Arial" w:hAnsi="Arial" w:cs="Arial"/>
          <w:sz w:val="24"/>
          <w:szCs w:val="24"/>
        </w:rPr>
      </w:pPr>
      <w:r w:rsidRPr="00FD2F4C">
        <w:rPr>
          <w:rFonts w:ascii="Arial" w:hAnsi="Arial" w:cs="Arial"/>
          <w:sz w:val="24"/>
          <w:szCs w:val="24"/>
          <w:vertAlign w:val="superscript"/>
        </w:rPr>
        <w:t>4</w:t>
      </w:r>
      <w:r w:rsidRPr="00FD2F4C">
        <w:rPr>
          <w:rFonts w:ascii="Arial" w:hAnsi="Arial" w:cs="Arial"/>
          <w:sz w:val="24"/>
          <w:szCs w:val="24"/>
        </w:rPr>
        <w:t xml:space="preserve"> Department of Design Engineering and Mathematics, School of Science and Technology, Middlesex University, London, UK</w:t>
      </w:r>
    </w:p>
    <w:p w14:paraId="262D6641" w14:textId="77777777" w:rsidR="00B5515D" w:rsidRPr="00FD2F4C" w:rsidRDefault="00B5515D" w:rsidP="00B5515D">
      <w:pPr>
        <w:rPr>
          <w:rFonts w:ascii="Arial" w:hAnsi="Arial" w:cs="Arial"/>
          <w:sz w:val="24"/>
          <w:szCs w:val="24"/>
        </w:rPr>
      </w:pPr>
    </w:p>
    <w:p w14:paraId="36B88E4D" w14:textId="77777777" w:rsidR="00B5515D" w:rsidRDefault="00B5515D" w:rsidP="00B5515D">
      <w:pPr>
        <w:rPr>
          <w:rFonts w:ascii="Arial" w:hAnsi="Arial" w:cs="Arial"/>
          <w:sz w:val="24"/>
          <w:szCs w:val="24"/>
        </w:rPr>
      </w:pPr>
      <w:r w:rsidRPr="002058CC">
        <w:rPr>
          <w:rFonts w:ascii="Arial" w:hAnsi="Arial" w:cs="Arial"/>
          <w:b/>
          <w:sz w:val="24"/>
          <w:szCs w:val="24"/>
        </w:rPr>
        <w:t>R</w:t>
      </w:r>
      <w:r w:rsidRPr="002058CC">
        <w:rPr>
          <w:rFonts w:ascii="Arial" w:hAnsi="Arial" w:cs="Arial" w:hint="eastAsia"/>
          <w:b/>
          <w:sz w:val="24"/>
          <w:szCs w:val="24"/>
        </w:rPr>
        <w:t xml:space="preserve">unning </w:t>
      </w:r>
      <w:r w:rsidRPr="002058CC">
        <w:rPr>
          <w:rFonts w:ascii="Arial" w:hAnsi="Arial" w:cs="Arial"/>
          <w:b/>
          <w:sz w:val="24"/>
          <w:szCs w:val="24"/>
        </w:rPr>
        <w:t>head:</w:t>
      </w:r>
      <w:r>
        <w:rPr>
          <w:rFonts w:ascii="Arial" w:hAnsi="Arial" w:cs="Arial"/>
          <w:sz w:val="24"/>
          <w:szCs w:val="24"/>
        </w:rPr>
        <w:t xml:space="preserve"> Longitudinal Effect of Ovariectomy on Bone Properties</w:t>
      </w:r>
    </w:p>
    <w:p w14:paraId="6137ECC6" w14:textId="77777777" w:rsidR="00B5515D" w:rsidRPr="00FD2F4C" w:rsidRDefault="00B5515D" w:rsidP="00B5515D">
      <w:pPr>
        <w:rPr>
          <w:rFonts w:ascii="Arial" w:hAnsi="Arial" w:cs="Arial"/>
          <w:sz w:val="24"/>
          <w:szCs w:val="24"/>
        </w:rPr>
      </w:pPr>
    </w:p>
    <w:p w14:paraId="398348BD" w14:textId="77777777" w:rsidR="00B5515D" w:rsidRPr="00FD2F4C" w:rsidRDefault="00B5515D" w:rsidP="00B5515D">
      <w:pPr>
        <w:rPr>
          <w:rFonts w:ascii="Arial" w:hAnsi="Arial" w:cs="Arial"/>
          <w:sz w:val="24"/>
          <w:szCs w:val="24"/>
        </w:rPr>
      </w:pPr>
      <w:r w:rsidRPr="00FD2F4C">
        <w:rPr>
          <w:rFonts w:ascii="Arial" w:hAnsi="Arial" w:cs="Arial"/>
          <w:b/>
          <w:sz w:val="24"/>
          <w:szCs w:val="24"/>
        </w:rPr>
        <w:t>CORRESPONDING AUTHORS</w:t>
      </w:r>
      <w:r w:rsidRPr="00FD2F4C">
        <w:rPr>
          <w:rFonts w:ascii="Arial" w:hAnsi="Arial" w:cs="Arial"/>
          <w:sz w:val="24"/>
          <w:szCs w:val="24"/>
        </w:rPr>
        <w:t xml:space="preserve">: </w:t>
      </w:r>
    </w:p>
    <w:p w14:paraId="7C8A4835" w14:textId="77777777" w:rsidR="00B5515D" w:rsidRPr="00FD2F4C" w:rsidRDefault="00B5515D" w:rsidP="00B5515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FD2F4C">
        <w:rPr>
          <w:rFonts w:ascii="Arial" w:hAnsi="Arial" w:cs="Arial"/>
          <w:sz w:val="24"/>
          <w:szCs w:val="24"/>
        </w:rPr>
        <w:t xml:space="preserve">1. </w:t>
      </w:r>
      <w:proofErr w:type="spellStart"/>
      <w:r w:rsidRPr="00FD2F4C">
        <w:rPr>
          <w:rFonts w:ascii="Arial" w:hAnsi="Arial" w:cs="Arial"/>
          <w:sz w:val="24"/>
          <w:szCs w:val="24"/>
        </w:rPr>
        <w:t>Junyan</w:t>
      </w:r>
      <w:proofErr w:type="spellEnd"/>
      <w:r w:rsidRPr="00FD2F4C">
        <w:rPr>
          <w:rFonts w:ascii="Arial" w:hAnsi="Arial" w:cs="Arial"/>
          <w:sz w:val="24"/>
          <w:szCs w:val="24"/>
        </w:rPr>
        <w:t xml:space="preserve"> Li, PhD</w:t>
      </w:r>
    </w:p>
    <w:p w14:paraId="60011961" w14:textId="77777777" w:rsidR="00B5515D" w:rsidRPr="00FD2F4C" w:rsidRDefault="00B5515D" w:rsidP="00B5515D">
      <w:pPr>
        <w:spacing w:after="0"/>
        <w:rPr>
          <w:rFonts w:ascii="Arial" w:hAnsi="Arial" w:cs="Arial"/>
          <w:sz w:val="24"/>
          <w:szCs w:val="24"/>
        </w:rPr>
      </w:pPr>
      <w:r w:rsidRPr="00FD2F4C">
        <w:rPr>
          <w:rFonts w:ascii="Arial" w:hAnsi="Arial" w:cs="Arial"/>
          <w:sz w:val="24"/>
          <w:szCs w:val="24"/>
        </w:rPr>
        <w:t>Department of Design Engineering and Mathematics, School of Science and Technology, Middlesex University, London, UK</w:t>
      </w:r>
    </w:p>
    <w:p w14:paraId="25378F4F" w14:textId="77777777" w:rsidR="00B5515D" w:rsidRPr="00FD2F4C" w:rsidRDefault="00B5515D" w:rsidP="00B5515D">
      <w:pPr>
        <w:spacing w:after="0"/>
        <w:rPr>
          <w:rFonts w:ascii="Arial" w:hAnsi="Arial" w:cs="Arial"/>
          <w:sz w:val="24"/>
          <w:szCs w:val="24"/>
        </w:rPr>
      </w:pPr>
      <w:r w:rsidRPr="00FD2F4C">
        <w:rPr>
          <w:rFonts w:ascii="Arial" w:hAnsi="Arial" w:cs="Arial"/>
          <w:sz w:val="24"/>
          <w:szCs w:val="24"/>
        </w:rPr>
        <w:t>Phone: +44 02084115403</w:t>
      </w:r>
    </w:p>
    <w:p w14:paraId="5F8180D8" w14:textId="77777777" w:rsidR="00B5515D" w:rsidRPr="00FD2F4C" w:rsidRDefault="00B5515D" w:rsidP="00B5515D">
      <w:pPr>
        <w:rPr>
          <w:rFonts w:ascii="Arial" w:hAnsi="Arial" w:cs="Arial"/>
          <w:sz w:val="24"/>
          <w:szCs w:val="24"/>
        </w:rPr>
      </w:pPr>
      <w:r w:rsidRPr="00FD2F4C">
        <w:rPr>
          <w:rFonts w:ascii="Arial" w:hAnsi="Arial" w:cs="Arial"/>
          <w:sz w:val="24"/>
          <w:szCs w:val="24"/>
        </w:rPr>
        <w:t xml:space="preserve">Email: </w:t>
      </w:r>
      <w:hyperlink r:id="rId8" w:history="1">
        <w:r w:rsidRPr="00FD2F4C">
          <w:rPr>
            <w:rStyle w:val="Hyperlink"/>
            <w:rFonts w:ascii="Arial" w:hAnsi="Arial" w:cs="Arial"/>
            <w:sz w:val="24"/>
            <w:szCs w:val="24"/>
          </w:rPr>
          <w:t>j.y.Li@mdx.ac.uk</w:t>
        </w:r>
      </w:hyperlink>
    </w:p>
    <w:p w14:paraId="0638D2B0" w14:textId="77777777" w:rsidR="00B5515D" w:rsidRPr="00FD2F4C" w:rsidRDefault="00B5515D" w:rsidP="00B5515D">
      <w:pPr>
        <w:rPr>
          <w:rFonts w:ascii="Arial" w:hAnsi="Arial" w:cs="Arial"/>
          <w:sz w:val="24"/>
          <w:szCs w:val="24"/>
        </w:rPr>
      </w:pPr>
    </w:p>
    <w:p w14:paraId="4CF752D9" w14:textId="77777777" w:rsidR="00B5515D" w:rsidRPr="00FD2F4C" w:rsidRDefault="00B5515D" w:rsidP="00B5515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FD2F4C">
        <w:rPr>
          <w:rFonts w:ascii="Arial" w:hAnsi="Arial" w:cs="Arial"/>
          <w:sz w:val="24"/>
          <w:szCs w:val="24"/>
        </w:rPr>
        <w:t xml:space="preserve">2. </w:t>
      </w:r>
      <w:proofErr w:type="spellStart"/>
      <w:r w:rsidRPr="00FD2F4C">
        <w:rPr>
          <w:rFonts w:ascii="Arial" w:hAnsi="Arial" w:cs="Arial"/>
          <w:sz w:val="24"/>
          <w:szCs w:val="24"/>
        </w:rPr>
        <w:t>Chengwei</w:t>
      </w:r>
      <w:proofErr w:type="spellEnd"/>
      <w:r w:rsidRPr="00FD2F4C">
        <w:rPr>
          <w:rFonts w:ascii="Arial" w:hAnsi="Arial" w:cs="Arial"/>
          <w:sz w:val="24"/>
          <w:szCs w:val="24"/>
        </w:rPr>
        <w:t xml:space="preserve"> Wu, PhD</w:t>
      </w:r>
    </w:p>
    <w:p w14:paraId="47322F6A" w14:textId="77777777" w:rsidR="00B5515D" w:rsidRPr="00FD2F4C" w:rsidRDefault="00B5515D" w:rsidP="00B5515D">
      <w:pPr>
        <w:spacing w:after="0"/>
        <w:rPr>
          <w:rFonts w:ascii="Arial" w:hAnsi="Arial" w:cs="Arial"/>
          <w:sz w:val="24"/>
          <w:szCs w:val="24"/>
        </w:rPr>
      </w:pPr>
      <w:r w:rsidRPr="00FD2F4C">
        <w:rPr>
          <w:rFonts w:ascii="Arial" w:hAnsi="Arial" w:cs="Arial"/>
          <w:sz w:val="24"/>
          <w:szCs w:val="24"/>
        </w:rPr>
        <w:t>Vice Dean of FVEM</w:t>
      </w:r>
    </w:p>
    <w:p w14:paraId="6B51D484" w14:textId="77777777" w:rsidR="00B5515D" w:rsidRPr="00FD2F4C" w:rsidRDefault="00B5515D" w:rsidP="00B5515D">
      <w:pPr>
        <w:spacing w:after="0"/>
        <w:rPr>
          <w:rFonts w:ascii="Arial" w:hAnsi="Arial" w:cs="Arial"/>
          <w:sz w:val="24"/>
          <w:szCs w:val="24"/>
        </w:rPr>
      </w:pPr>
      <w:r w:rsidRPr="00FD2F4C">
        <w:rPr>
          <w:rFonts w:ascii="Arial" w:hAnsi="Arial" w:cs="Arial"/>
          <w:sz w:val="24"/>
          <w:szCs w:val="24"/>
        </w:rPr>
        <w:t xml:space="preserve">Department of Engineering Mechanics, Dalian University of Technology, No. 2 </w:t>
      </w:r>
      <w:proofErr w:type="spellStart"/>
      <w:r w:rsidRPr="00FD2F4C">
        <w:rPr>
          <w:rFonts w:ascii="Arial" w:hAnsi="Arial" w:cs="Arial"/>
          <w:sz w:val="24"/>
          <w:szCs w:val="24"/>
        </w:rPr>
        <w:t>Linggong</w:t>
      </w:r>
      <w:proofErr w:type="spellEnd"/>
      <w:r w:rsidRPr="00FD2F4C">
        <w:rPr>
          <w:rFonts w:ascii="Arial" w:hAnsi="Arial" w:cs="Arial"/>
          <w:sz w:val="24"/>
          <w:szCs w:val="24"/>
        </w:rPr>
        <w:t xml:space="preserve"> Road, 116024, Dalian, China</w:t>
      </w:r>
    </w:p>
    <w:p w14:paraId="3D52B215" w14:textId="77777777" w:rsidR="00B5515D" w:rsidRPr="00FD2F4C" w:rsidRDefault="00B5515D" w:rsidP="00B5515D">
      <w:pPr>
        <w:spacing w:after="0"/>
        <w:rPr>
          <w:rFonts w:ascii="Arial" w:hAnsi="Arial" w:cs="Arial"/>
          <w:sz w:val="24"/>
          <w:szCs w:val="24"/>
        </w:rPr>
      </w:pPr>
      <w:r w:rsidRPr="00FD2F4C">
        <w:rPr>
          <w:rFonts w:ascii="Arial" w:hAnsi="Arial" w:cs="Arial"/>
          <w:sz w:val="24"/>
          <w:szCs w:val="24"/>
        </w:rPr>
        <w:t>Phone: +86 (0)411 84706353</w:t>
      </w:r>
    </w:p>
    <w:p w14:paraId="28869949" w14:textId="77777777" w:rsidR="00B5515D" w:rsidRPr="00FD2F4C" w:rsidRDefault="00B5515D" w:rsidP="00B5515D">
      <w:pPr>
        <w:rPr>
          <w:rFonts w:ascii="Arial" w:hAnsi="Arial" w:cs="Arial"/>
          <w:sz w:val="24"/>
          <w:szCs w:val="24"/>
        </w:rPr>
      </w:pPr>
      <w:r w:rsidRPr="00FD2F4C">
        <w:rPr>
          <w:rFonts w:ascii="Arial" w:hAnsi="Arial" w:cs="Arial"/>
          <w:sz w:val="24"/>
          <w:szCs w:val="24"/>
        </w:rPr>
        <w:t xml:space="preserve">Email: </w:t>
      </w:r>
      <w:hyperlink r:id="rId9" w:history="1">
        <w:r w:rsidRPr="00FD2F4C">
          <w:rPr>
            <w:rStyle w:val="Hyperlink"/>
            <w:rFonts w:ascii="Arial" w:hAnsi="Arial" w:cs="Arial"/>
            <w:sz w:val="24"/>
            <w:szCs w:val="24"/>
          </w:rPr>
          <w:t>cwwu@dlut.edu.cn</w:t>
        </w:r>
      </w:hyperlink>
      <w:r w:rsidRPr="00FD2F4C">
        <w:rPr>
          <w:rFonts w:ascii="Arial" w:hAnsi="Arial" w:cs="Arial"/>
          <w:sz w:val="24"/>
          <w:szCs w:val="24"/>
        </w:rPr>
        <w:t xml:space="preserve"> </w:t>
      </w:r>
    </w:p>
    <w:p w14:paraId="4EB34E33" w14:textId="77777777" w:rsidR="00B5515D" w:rsidRPr="00FD2F4C" w:rsidRDefault="00B5515D" w:rsidP="00B5515D">
      <w:pPr>
        <w:rPr>
          <w:rFonts w:ascii="Arial" w:hAnsi="Arial" w:cs="Arial"/>
          <w:sz w:val="24"/>
          <w:szCs w:val="24"/>
        </w:rPr>
      </w:pPr>
    </w:p>
    <w:p w14:paraId="4FCBDBB5" w14:textId="3582913E" w:rsidR="00B5515D" w:rsidRPr="00FD2F4C" w:rsidRDefault="00B5515D" w:rsidP="00B5515D">
      <w:pPr>
        <w:rPr>
          <w:rFonts w:ascii="Arial" w:hAnsi="Arial" w:cs="Arial"/>
          <w:sz w:val="24"/>
          <w:szCs w:val="24"/>
        </w:rPr>
      </w:pPr>
      <w:r w:rsidRPr="00FD2F4C">
        <w:rPr>
          <w:rFonts w:ascii="Arial" w:hAnsi="Arial" w:cs="Arial"/>
          <w:b/>
          <w:sz w:val="24"/>
          <w:szCs w:val="24"/>
        </w:rPr>
        <w:t>Word count (including references)</w:t>
      </w:r>
      <w:r w:rsidRPr="00FD2F4C">
        <w:rPr>
          <w:rFonts w:ascii="Arial" w:hAnsi="Arial" w:cs="Arial"/>
          <w:sz w:val="24"/>
          <w:szCs w:val="24"/>
        </w:rPr>
        <w:t>:</w:t>
      </w:r>
      <w:r w:rsidRPr="00AB4D3F">
        <w:rPr>
          <w:rFonts w:ascii="Arial" w:hAnsi="Arial" w:cs="Arial" w:hint="eastAsia"/>
          <w:sz w:val="24"/>
          <w:szCs w:val="24"/>
          <w:highlight w:val="yellow"/>
        </w:rPr>
        <w:t>620</w:t>
      </w:r>
      <w:r w:rsidR="00BF6F77">
        <w:rPr>
          <w:rFonts w:ascii="Arial" w:hAnsi="Arial" w:cs="Arial"/>
          <w:sz w:val="24"/>
          <w:szCs w:val="24"/>
          <w:highlight w:val="yellow"/>
        </w:rPr>
        <w:t>5</w:t>
      </w:r>
      <w:bookmarkStart w:id="0" w:name="_GoBack"/>
      <w:bookmarkEnd w:id="0"/>
    </w:p>
    <w:p w14:paraId="5AB89F25" w14:textId="6E30DB2B" w:rsidR="00B5515D" w:rsidRPr="00FD2F4C" w:rsidRDefault="00B5515D" w:rsidP="00B5515D">
      <w:pPr>
        <w:rPr>
          <w:rFonts w:ascii="Arial" w:hAnsi="Arial" w:cs="Arial"/>
          <w:b/>
          <w:sz w:val="24"/>
          <w:szCs w:val="24"/>
        </w:rPr>
      </w:pPr>
      <w:r w:rsidRPr="00FD2F4C">
        <w:rPr>
          <w:rFonts w:ascii="Arial" w:hAnsi="Arial" w:cs="Arial"/>
          <w:b/>
          <w:sz w:val="24"/>
          <w:szCs w:val="24"/>
        </w:rPr>
        <w:t xml:space="preserve">Number of tables: </w:t>
      </w:r>
      <w:r w:rsidRPr="00B5515D">
        <w:rPr>
          <w:rFonts w:ascii="Arial" w:hAnsi="Arial" w:cs="Arial" w:hint="eastAsia"/>
          <w:sz w:val="24"/>
          <w:szCs w:val="24"/>
          <w:highlight w:val="yellow"/>
        </w:rPr>
        <w:t>2</w:t>
      </w:r>
    </w:p>
    <w:p w14:paraId="35CDB199" w14:textId="4C4F9BCE" w:rsidR="00FB21F5" w:rsidRPr="006061DA" w:rsidRDefault="00B5515D" w:rsidP="00FB21F5">
      <w:pPr>
        <w:rPr>
          <w:rFonts w:ascii="Arial" w:hAnsi="Arial" w:cs="Arial"/>
          <w:sz w:val="24"/>
          <w:szCs w:val="24"/>
          <w:lang w:val="en-US"/>
        </w:rPr>
      </w:pPr>
      <w:r w:rsidRPr="00FD2F4C">
        <w:rPr>
          <w:rFonts w:ascii="Arial" w:hAnsi="Arial" w:cs="Arial"/>
          <w:b/>
          <w:sz w:val="24"/>
          <w:szCs w:val="24"/>
        </w:rPr>
        <w:t>Number of figures</w:t>
      </w:r>
      <w:r w:rsidRPr="00FD2F4C">
        <w:rPr>
          <w:rFonts w:ascii="Arial" w:hAnsi="Arial" w:cs="Arial"/>
          <w:sz w:val="24"/>
          <w:szCs w:val="24"/>
        </w:rPr>
        <w:t>: 7</w:t>
      </w:r>
    </w:p>
    <w:p w14:paraId="1E2850C1" w14:textId="68FAF3D8" w:rsidR="00FB21F5" w:rsidRPr="006061DA" w:rsidRDefault="000134C3" w:rsidP="00B5515D">
      <w:pPr>
        <w:pageBreakBefore/>
        <w:spacing w:beforeLines="50" w:before="120" w:line="480" w:lineRule="auto"/>
        <w:rPr>
          <w:rFonts w:ascii="Arial" w:hAnsi="Arial" w:cs="Arial"/>
          <w:b/>
          <w:sz w:val="24"/>
          <w:szCs w:val="24"/>
          <w:lang w:val="en-US"/>
        </w:rPr>
      </w:pPr>
      <w:r w:rsidRPr="006061DA">
        <w:rPr>
          <w:rFonts w:ascii="Arial" w:hAnsi="Arial" w:cs="Arial"/>
          <w:b/>
          <w:sz w:val="24"/>
          <w:szCs w:val="24"/>
          <w:lang w:val="en-US"/>
        </w:rPr>
        <w:lastRenderedPageBreak/>
        <w:t>Abstract</w:t>
      </w:r>
      <w:r w:rsidR="000A2D30" w:rsidRPr="006061DA">
        <w:rPr>
          <w:rFonts w:ascii="Arial" w:hAnsi="Arial" w:cs="Arial"/>
          <w:b/>
          <w:sz w:val="24"/>
          <w:szCs w:val="24"/>
          <w:lang w:val="en-US"/>
        </w:rPr>
        <w:t xml:space="preserve"> (20</w:t>
      </w:r>
      <w:r w:rsidR="001C27A1">
        <w:rPr>
          <w:rFonts w:ascii="Arial" w:hAnsi="Arial" w:cs="Arial" w:hint="eastAsia"/>
          <w:b/>
          <w:sz w:val="24"/>
          <w:szCs w:val="24"/>
          <w:lang w:val="en-US"/>
        </w:rPr>
        <w:t>0</w:t>
      </w:r>
      <w:r w:rsidR="000A2D30" w:rsidRPr="006061DA">
        <w:rPr>
          <w:rFonts w:ascii="Arial" w:hAnsi="Arial" w:cs="Arial"/>
          <w:b/>
          <w:sz w:val="24"/>
          <w:szCs w:val="24"/>
          <w:lang w:val="en-US"/>
        </w:rPr>
        <w:t xml:space="preserve"> words)</w:t>
      </w:r>
    </w:p>
    <w:p w14:paraId="0BAEC4DF" w14:textId="6BD2ACA4" w:rsidR="000134C3" w:rsidRPr="006061DA" w:rsidRDefault="007D5B23" w:rsidP="00AA26CA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6061DA">
        <w:rPr>
          <w:rFonts w:ascii="Arial" w:hAnsi="Arial" w:cs="Arial"/>
          <w:sz w:val="24"/>
          <w:szCs w:val="24"/>
          <w:lang w:val="en-US"/>
        </w:rPr>
        <w:t xml:space="preserve">Osteoporosis is </w:t>
      </w:r>
      <w:r w:rsidR="00432188" w:rsidRPr="006061DA">
        <w:rPr>
          <w:rFonts w:ascii="Arial" w:hAnsi="Arial" w:cs="Arial"/>
          <w:sz w:val="24"/>
          <w:szCs w:val="24"/>
          <w:lang w:val="en-US"/>
        </w:rPr>
        <w:t xml:space="preserve">the most common </w:t>
      </w:r>
      <w:r w:rsidR="002058CC" w:rsidRPr="006061DA">
        <w:rPr>
          <w:rFonts w:ascii="Arial" w:hAnsi="Arial" w:cs="Arial"/>
          <w:sz w:val="24"/>
          <w:szCs w:val="24"/>
          <w:lang w:val="en-US"/>
        </w:rPr>
        <w:t xml:space="preserve">bone </w:t>
      </w:r>
      <w:r w:rsidR="00432188" w:rsidRPr="006061DA">
        <w:rPr>
          <w:rFonts w:ascii="Arial" w:hAnsi="Arial" w:cs="Arial"/>
          <w:sz w:val="24"/>
          <w:szCs w:val="24"/>
          <w:lang w:val="en-US"/>
        </w:rPr>
        <w:t>disease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. </w:t>
      </w:r>
      <w:r w:rsidR="001C27A1">
        <w:rPr>
          <w:rFonts w:ascii="Arial" w:hAnsi="Arial" w:cs="Arial" w:hint="eastAsia"/>
          <w:sz w:val="24"/>
          <w:szCs w:val="24"/>
          <w:highlight w:val="yellow"/>
          <w:lang w:val="en-US"/>
        </w:rPr>
        <w:t>However</w:t>
      </w:r>
      <w:r w:rsidR="00432188" w:rsidRPr="00F5306F">
        <w:rPr>
          <w:rFonts w:ascii="Arial" w:hAnsi="Arial" w:cs="Arial"/>
          <w:sz w:val="24"/>
          <w:szCs w:val="24"/>
          <w:highlight w:val="yellow"/>
          <w:lang w:val="en-US"/>
        </w:rPr>
        <w:t>,</w:t>
      </w:r>
      <w:r w:rsidR="00432188" w:rsidRPr="006061DA">
        <w:rPr>
          <w:rFonts w:ascii="Arial" w:hAnsi="Arial" w:cs="Arial"/>
          <w:sz w:val="24"/>
          <w:szCs w:val="24"/>
          <w:lang w:val="en-US"/>
        </w:rPr>
        <w:t xml:space="preserve"> t</w:t>
      </w:r>
      <w:r w:rsidRPr="006061DA">
        <w:rPr>
          <w:rFonts w:ascii="Arial" w:hAnsi="Arial" w:cs="Arial"/>
          <w:sz w:val="24"/>
          <w:szCs w:val="24"/>
          <w:lang w:val="en-US"/>
        </w:rPr>
        <w:t>he mechanism of osteoporosis</w:t>
      </w:r>
      <w:r w:rsidR="004806B6" w:rsidRPr="006061DA">
        <w:rPr>
          <w:rFonts w:ascii="Arial" w:hAnsi="Arial" w:cs="Arial"/>
          <w:sz w:val="24"/>
          <w:szCs w:val="24"/>
          <w:lang w:val="en-US"/>
        </w:rPr>
        <w:t>-induced alterations in bone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1C27A1">
        <w:rPr>
          <w:rFonts w:ascii="Arial" w:hAnsi="Arial" w:cs="Arial" w:hint="eastAsia"/>
          <w:sz w:val="24"/>
          <w:szCs w:val="24"/>
          <w:lang w:val="en-US"/>
        </w:rPr>
        <w:t>is still unclear</w:t>
      </w:r>
      <w:r w:rsidRPr="006061DA">
        <w:rPr>
          <w:rFonts w:ascii="Arial" w:hAnsi="Arial" w:cs="Arial"/>
          <w:sz w:val="24"/>
          <w:szCs w:val="24"/>
          <w:lang w:val="en-US"/>
        </w:rPr>
        <w:t>. The aim of this study was to investigate the effect</w:t>
      </w:r>
      <w:r w:rsidR="00630676" w:rsidRPr="006061DA">
        <w:rPr>
          <w:rFonts w:ascii="Arial" w:hAnsi="Arial" w:cs="Arial"/>
          <w:sz w:val="24"/>
          <w:szCs w:val="24"/>
          <w:lang w:val="en-US"/>
        </w:rPr>
        <w:t>s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of </w:t>
      </w:r>
      <w:r w:rsidR="000F59FA" w:rsidRPr="006061DA">
        <w:rPr>
          <w:rFonts w:ascii="Arial" w:hAnsi="Arial" w:cs="Arial"/>
          <w:sz w:val="24"/>
          <w:szCs w:val="24"/>
          <w:lang w:val="en-US"/>
        </w:rPr>
        <w:t>osteoporosis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107CDA" w:rsidRPr="006061DA">
        <w:rPr>
          <w:rFonts w:ascii="Arial" w:hAnsi="Arial" w:cs="Arial"/>
          <w:sz w:val="24"/>
          <w:szCs w:val="24"/>
          <w:lang w:val="en-US"/>
        </w:rPr>
        <w:t>on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025A90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2D0201" w:rsidRPr="006061DA">
        <w:rPr>
          <w:rFonts w:ascii="Arial" w:hAnsi="Arial" w:cs="Arial"/>
          <w:sz w:val="24"/>
          <w:szCs w:val="24"/>
          <w:lang w:val="en-US"/>
        </w:rPr>
        <w:t>structur</w:t>
      </w:r>
      <w:r w:rsidR="001357C1" w:rsidRPr="006061DA">
        <w:rPr>
          <w:rFonts w:ascii="Arial" w:hAnsi="Arial" w:cs="Arial"/>
          <w:sz w:val="24"/>
          <w:szCs w:val="24"/>
          <w:lang w:val="en-US"/>
        </w:rPr>
        <w:t>al</w:t>
      </w:r>
      <w:r w:rsidR="00FA6D0D" w:rsidRPr="006061DA">
        <w:rPr>
          <w:rFonts w:ascii="Arial" w:hAnsi="Arial" w:cs="Arial"/>
          <w:sz w:val="24"/>
          <w:szCs w:val="24"/>
          <w:lang w:val="en-US"/>
        </w:rPr>
        <w:t xml:space="preserve">, </w:t>
      </w:r>
      <w:r w:rsidR="001357C1" w:rsidRPr="006061DA">
        <w:rPr>
          <w:rFonts w:ascii="Arial" w:hAnsi="Arial" w:cs="Arial"/>
          <w:sz w:val="24"/>
          <w:szCs w:val="24"/>
          <w:lang w:val="en-US"/>
        </w:rPr>
        <w:t>densitometric</w:t>
      </w:r>
      <w:r w:rsidR="000F59FA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FA6D0D" w:rsidRPr="006061DA">
        <w:rPr>
          <w:rFonts w:ascii="Arial" w:hAnsi="Arial" w:cs="Arial"/>
          <w:sz w:val="24"/>
          <w:szCs w:val="24"/>
          <w:lang w:val="en-US"/>
        </w:rPr>
        <w:t xml:space="preserve">and mechanical properties </w:t>
      </w:r>
      <w:r w:rsidR="00025A90" w:rsidRPr="006061DA">
        <w:rPr>
          <w:rFonts w:ascii="Arial" w:hAnsi="Arial" w:cs="Arial"/>
          <w:sz w:val="24"/>
          <w:szCs w:val="24"/>
          <w:lang w:val="en-US"/>
        </w:rPr>
        <w:t>of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the </w:t>
      </w:r>
      <w:r w:rsidR="006E2B17" w:rsidRPr="006061DA">
        <w:rPr>
          <w:rFonts w:ascii="Arial" w:hAnsi="Arial" w:cs="Arial"/>
          <w:sz w:val="24"/>
          <w:szCs w:val="24"/>
          <w:lang w:val="en-US"/>
        </w:rPr>
        <w:t>whole</w:t>
      </w:r>
      <w:r w:rsidR="00D34D45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Pr="006061DA">
        <w:rPr>
          <w:rFonts w:ascii="Arial" w:hAnsi="Arial" w:cs="Arial"/>
          <w:sz w:val="24"/>
          <w:szCs w:val="24"/>
          <w:lang w:val="en-US"/>
        </w:rPr>
        <w:t>tibia</w:t>
      </w:r>
      <w:r w:rsidR="002058CC" w:rsidRPr="006061DA">
        <w:rPr>
          <w:rFonts w:ascii="Arial" w:hAnsi="Arial" w:cs="Arial"/>
          <w:sz w:val="24"/>
          <w:szCs w:val="24"/>
          <w:lang w:val="en-US"/>
        </w:rPr>
        <w:t xml:space="preserve"> using</w:t>
      </w:r>
      <w:r w:rsidR="00CE4CB4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FA6D0D" w:rsidRPr="006061DA">
        <w:rPr>
          <w:rFonts w:ascii="Arial" w:hAnsi="Arial" w:cs="Arial"/>
          <w:i/>
          <w:sz w:val="24"/>
          <w:szCs w:val="24"/>
          <w:lang w:val="en-US"/>
        </w:rPr>
        <w:t>in vivo</w:t>
      </w:r>
      <w:r w:rsidR="00FA6D0D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FA6D0D" w:rsidRPr="006061DA">
        <w:rPr>
          <w:rFonts w:ascii="Arial" w:hAnsi="Arial" w:cs="Arial"/>
          <w:sz w:val="24"/>
          <w:szCs w:val="24"/>
          <w:lang w:val="en-US"/>
        </w:rPr>
        <w:sym w:font="Symbol" w:char="F06D"/>
      </w:r>
      <w:r w:rsidR="00FA6D0D" w:rsidRPr="006061DA">
        <w:rPr>
          <w:rFonts w:ascii="Arial" w:hAnsi="Arial" w:cs="Arial"/>
          <w:sz w:val="24"/>
          <w:szCs w:val="24"/>
          <w:lang w:val="en-US"/>
        </w:rPr>
        <w:t xml:space="preserve">CT imaging, spatiotemporal analysis and finite element </w:t>
      </w:r>
      <w:r w:rsidR="006061DA" w:rsidRPr="00F5306F">
        <w:rPr>
          <w:rFonts w:ascii="Arial" w:hAnsi="Arial" w:cs="Arial"/>
          <w:sz w:val="24"/>
          <w:szCs w:val="24"/>
          <w:highlight w:val="yellow"/>
          <w:lang w:val="en-US"/>
        </w:rPr>
        <w:t>model</w:t>
      </w:r>
      <w:r w:rsidR="00FA6D0D" w:rsidRPr="00F5306F">
        <w:rPr>
          <w:rFonts w:ascii="Arial" w:hAnsi="Arial" w:cs="Arial"/>
          <w:sz w:val="24"/>
          <w:szCs w:val="24"/>
          <w:highlight w:val="yellow"/>
          <w:lang w:val="en-US"/>
        </w:rPr>
        <w:t>ing</w:t>
      </w:r>
      <w:r w:rsidRPr="006061DA">
        <w:rPr>
          <w:rFonts w:ascii="Arial" w:hAnsi="Arial" w:cs="Arial"/>
          <w:sz w:val="24"/>
          <w:szCs w:val="24"/>
          <w:lang w:val="en-US"/>
        </w:rPr>
        <w:t>.</w:t>
      </w:r>
      <w:r w:rsidR="00FF7815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FA6D0D" w:rsidRPr="006061DA">
        <w:rPr>
          <w:rFonts w:ascii="Arial" w:hAnsi="Arial" w:cs="Arial"/>
          <w:sz w:val="24"/>
          <w:szCs w:val="24"/>
          <w:lang w:val="en-US"/>
        </w:rPr>
        <w:t xml:space="preserve">Twelve </w:t>
      </w:r>
      <w:r w:rsidR="00F91028" w:rsidRPr="006061DA">
        <w:rPr>
          <w:rFonts w:ascii="Arial" w:hAnsi="Arial" w:cs="Arial"/>
          <w:sz w:val="24"/>
          <w:szCs w:val="24"/>
          <w:lang w:val="en-US"/>
        </w:rPr>
        <w:t>C57Bl/6 fe</w:t>
      </w:r>
      <w:r w:rsidR="00AE248E" w:rsidRPr="006061DA">
        <w:rPr>
          <w:rFonts w:ascii="Arial" w:hAnsi="Arial" w:cs="Arial"/>
          <w:sz w:val="24"/>
          <w:szCs w:val="24"/>
          <w:lang w:val="en-US"/>
        </w:rPr>
        <w:t>male mice were</w:t>
      </w:r>
      <w:r w:rsidR="00BF6F9B" w:rsidRPr="006061DA">
        <w:rPr>
          <w:rFonts w:ascii="Arial" w:hAnsi="Arial" w:cs="Arial"/>
          <w:sz w:val="24"/>
          <w:szCs w:val="24"/>
          <w:lang w:val="en-US"/>
        </w:rPr>
        <w:t xml:space="preserve"> adopted. </w:t>
      </w:r>
      <w:r w:rsidR="00AE248E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BF6F9B" w:rsidRPr="00F5306F">
        <w:rPr>
          <w:rFonts w:ascii="Arial" w:hAnsi="Arial" w:cs="Arial"/>
          <w:sz w:val="24"/>
          <w:szCs w:val="24"/>
          <w:highlight w:val="yellow"/>
          <w:lang w:val="en-US"/>
        </w:rPr>
        <w:t>At 14</w:t>
      </w:r>
      <w:r w:rsidR="00630676" w:rsidRPr="00F5306F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="00BF6F9B" w:rsidRPr="00F5306F">
        <w:rPr>
          <w:rFonts w:ascii="Arial" w:hAnsi="Arial" w:cs="Arial"/>
          <w:sz w:val="24"/>
          <w:szCs w:val="24"/>
          <w:highlight w:val="yellow"/>
          <w:lang w:val="en-US"/>
        </w:rPr>
        <w:t>week</w:t>
      </w:r>
      <w:r w:rsidR="00630676" w:rsidRPr="00F5306F">
        <w:rPr>
          <w:rFonts w:ascii="Arial" w:hAnsi="Arial" w:cs="Arial"/>
          <w:sz w:val="24"/>
          <w:szCs w:val="24"/>
          <w:highlight w:val="yellow"/>
          <w:lang w:val="en-US"/>
        </w:rPr>
        <w:t>s</w:t>
      </w:r>
      <w:r w:rsidR="00127C72" w:rsidRPr="00F5306F">
        <w:rPr>
          <w:rFonts w:ascii="Arial" w:hAnsi="Arial" w:cs="Arial"/>
          <w:sz w:val="24"/>
          <w:szCs w:val="24"/>
          <w:highlight w:val="yellow"/>
          <w:lang w:val="en-US"/>
        </w:rPr>
        <w:t xml:space="preserve"> of age</w:t>
      </w:r>
      <w:r w:rsidR="00BF6F9B" w:rsidRPr="006061DA">
        <w:rPr>
          <w:rFonts w:ascii="Arial" w:hAnsi="Arial" w:cs="Arial"/>
          <w:sz w:val="24"/>
          <w:szCs w:val="24"/>
          <w:lang w:val="en-US"/>
        </w:rPr>
        <w:t xml:space="preserve">, half of the mice were </w:t>
      </w:r>
      <w:r w:rsidR="00AE248E" w:rsidRPr="006061DA">
        <w:rPr>
          <w:rFonts w:ascii="Arial" w:hAnsi="Arial" w:cs="Arial"/>
          <w:sz w:val="24"/>
          <w:szCs w:val="24"/>
          <w:lang w:val="en-US"/>
        </w:rPr>
        <w:t xml:space="preserve">ovariectomized </w:t>
      </w:r>
      <w:r w:rsidR="002058CC" w:rsidRPr="006061DA">
        <w:rPr>
          <w:rFonts w:ascii="Arial" w:hAnsi="Arial" w:cs="Arial"/>
          <w:sz w:val="24"/>
          <w:szCs w:val="24"/>
          <w:lang w:val="en-US"/>
        </w:rPr>
        <w:t>(OVX)</w:t>
      </w:r>
      <w:r w:rsidR="00E60135">
        <w:rPr>
          <w:rFonts w:ascii="Arial" w:hAnsi="Arial" w:cs="Arial"/>
          <w:sz w:val="24"/>
          <w:szCs w:val="24"/>
          <w:lang w:val="en-US"/>
        </w:rPr>
        <w:t>,</w:t>
      </w:r>
      <w:r w:rsidR="002058CC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4806B6" w:rsidRPr="006061DA">
        <w:rPr>
          <w:rFonts w:ascii="Arial" w:hAnsi="Arial" w:cs="Arial"/>
          <w:sz w:val="24"/>
          <w:szCs w:val="24"/>
          <w:lang w:val="en-US"/>
        </w:rPr>
        <w:t xml:space="preserve">and the other half were </w:t>
      </w:r>
      <w:r w:rsidR="00FA6D0D" w:rsidRPr="006061DA">
        <w:rPr>
          <w:rFonts w:ascii="Arial" w:hAnsi="Arial" w:cs="Arial"/>
          <w:sz w:val="24"/>
          <w:szCs w:val="24"/>
          <w:lang w:val="en-US"/>
        </w:rPr>
        <w:t>SHAM</w:t>
      </w:r>
      <w:r w:rsidR="00F91028" w:rsidRPr="006061DA">
        <w:rPr>
          <w:rFonts w:ascii="Arial" w:hAnsi="Arial" w:cs="Arial"/>
          <w:sz w:val="24"/>
          <w:szCs w:val="24"/>
          <w:lang w:val="en-US"/>
        </w:rPr>
        <w:t xml:space="preserve">-operated. The </w:t>
      </w:r>
      <w:r w:rsidR="006E2B17" w:rsidRPr="006061DA">
        <w:rPr>
          <w:rFonts w:ascii="Arial" w:hAnsi="Arial" w:cs="Arial"/>
          <w:sz w:val="24"/>
          <w:szCs w:val="24"/>
          <w:lang w:val="en-US"/>
        </w:rPr>
        <w:t>whole</w:t>
      </w:r>
      <w:r w:rsidR="00F91028" w:rsidRPr="006061DA">
        <w:rPr>
          <w:rFonts w:ascii="Arial" w:hAnsi="Arial" w:cs="Arial"/>
          <w:sz w:val="24"/>
          <w:szCs w:val="24"/>
          <w:lang w:val="en-US"/>
        </w:rPr>
        <w:t xml:space="preserve"> right tibia w</w:t>
      </w:r>
      <w:r w:rsidR="0054260A" w:rsidRPr="006061DA">
        <w:rPr>
          <w:rFonts w:ascii="Arial" w:hAnsi="Arial" w:cs="Arial"/>
          <w:sz w:val="24"/>
          <w:szCs w:val="24"/>
          <w:lang w:val="en-US"/>
        </w:rPr>
        <w:t>as</w:t>
      </w:r>
      <w:r w:rsidR="00F91028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956D33" w:rsidRPr="006061DA">
        <w:rPr>
          <w:rFonts w:ascii="Arial" w:hAnsi="Arial" w:cs="Arial"/>
          <w:sz w:val="24"/>
          <w:szCs w:val="24"/>
          <w:lang w:val="en-US"/>
        </w:rPr>
        <w:t>scanned</w:t>
      </w:r>
      <w:r w:rsidR="00F91028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D34D45" w:rsidRPr="006061DA">
        <w:rPr>
          <w:rFonts w:ascii="Arial" w:hAnsi="Arial" w:cs="Arial"/>
          <w:sz w:val="24"/>
          <w:szCs w:val="24"/>
          <w:lang w:val="en-US"/>
        </w:rPr>
        <w:t>using</w:t>
      </w:r>
      <w:r w:rsidR="00025A90" w:rsidRPr="006061DA">
        <w:rPr>
          <w:rFonts w:ascii="Arial" w:hAnsi="Arial" w:cs="Arial"/>
          <w:sz w:val="24"/>
          <w:szCs w:val="24"/>
          <w:lang w:val="en-US"/>
        </w:rPr>
        <w:t xml:space="preserve"> an </w:t>
      </w:r>
      <w:r w:rsidR="00F91028" w:rsidRPr="006061DA">
        <w:rPr>
          <w:rFonts w:ascii="Arial" w:hAnsi="Arial" w:cs="Arial"/>
          <w:i/>
          <w:sz w:val="24"/>
          <w:szCs w:val="24"/>
          <w:lang w:val="en-US"/>
        </w:rPr>
        <w:t>in vivo</w:t>
      </w:r>
      <w:r w:rsidR="00F91028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F91028" w:rsidRPr="006061DA">
        <w:rPr>
          <w:rFonts w:ascii="Arial" w:hAnsi="Arial" w:cs="Arial"/>
          <w:sz w:val="24"/>
          <w:szCs w:val="24"/>
          <w:lang w:val="en-US"/>
        </w:rPr>
        <w:sym w:font="Symbol" w:char="F06D"/>
      </w:r>
      <w:r w:rsidR="00F91028" w:rsidRPr="006061DA">
        <w:rPr>
          <w:rFonts w:ascii="Arial" w:hAnsi="Arial" w:cs="Arial"/>
          <w:sz w:val="24"/>
          <w:szCs w:val="24"/>
          <w:lang w:val="en-US"/>
        </w:rPr>
        <w:t xml:space="preserve">CT </w:t>
      </w:r>
      <w:r w:rsidR="00FA524F" w:rsidRPr="006061DA">
        <w:rPr>
          <w:rFonts w:ascii="Arial" w:hAnsi="Arial" w:cs="Arial"/>
          <w:sz w:val="24"/>
          <w:szCs w:val="24"/>
          <w:lang w:val="en-US"/>
        </w:rPr>
        <w:t xml:space="preserve">imaging system </w:t>
      </w:r>
      <w:r w:rsidR="00F91028" w:rsidRPr="006061DA">
        <w:rPr>
          <w:rFonts w:ascii="Arial" w:hAnsi="Arial" w:cs="Arial"/>
          <w:sz w:val="24"/>
          <w:szCs w:val="24"/>
          <w:lang w:val="en-US"/>
        </w:rPr>
        <w:t xml:space="preserve">at 14, 16, 17, 18, 19, 20, 21 and 22 weeks. </w:t>
      </w:r>
      <w:r w:rsidR="00D561CA" w:rsidRPr="006061DA">
        <w:rPr>
          <w:rFonts w:ascii="Arial" w:hAnsi="Arial" w:cs="Arial"/>
          <w:sz w:val="24"/>
          <w:szCs w:val="24"/>
          <w:lang w:val="en-US"/>
        </w:rPr>
        <w:t xml:space="preserve">The image datasets were </w:t>
      </w:r>
      <w:r w:rsidR="005F12BB" w:rsidRPr="006061DA">
        <w:rPr>
          <w:rFonts w:ascii="Arial" w:hAnsi="Arial" w:cs="Arial"/>
          <w:sz w:val="24"/>
          <w:szCs w:val="24"/>
          <w:lang w:val="en-US"/>
        </w:rPr>
        <w:t>registered</w:t>
      </w:r>
      <w:r w:rsidR="00DE377A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8149D2" w:rsidRPr="006061DA">
        <w:rPr>
          <w:rFonts w:ascii="Arial" w:hAnsi="Arial" w:cs="Arial"/>
          <w:sz w:val="24"/>
          <w:szCs w:val="24"/>
          <w:lang w:val="en-US"/>
        </w:rPr>
        <w:t>in order to</w:t>
      </w:r>
      <w:r w:rsidR="00DE377A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996A02" w:rsidRPr="006061DA">
        <w:rPr>
          <w:rFonts w:ascii="Arial" w:hAnsi="Arial" w:cs="Arial"/>
          <w:sz w:val="24"/>
          <w:szCs w:val="24"/>
          <w:lang w:val="en-US"/>
        </w:rPr>
        <w:t xml:space="preserve">precisely </w:t>
      </w:r>
      <w:r w:rsidR="008149D2" w:rsidRPr="006061DA">
        <w:rPr>
          <w:rFonts w:ascii="Arial" w:hAnsi="Arial" w:cs="Arial"/>
          <w:sz w:val="24"/>
          <w:szCs w:val="24"/>
          <w:lang w:val="en-US"/>
        </w:rPr>
        <w:t xml:space="preserve">quantify </w:t>
      </w:r>
      <w:r w:rsidR="002058CC" w:rsidRPr="006061DA">
        <w:rPr>
          <w:rFonts w:ascii="Arial" w:hAnsi="Arial" w:cs="Arial"/>
          <w:sz w:val="24"/>
          <w:szCs w:val="24"/>
          <w:lang w:val="en-US"/>
        </w:rPr>
        <w:t>the bone</w:t>
      </w:r>
      <w:r w:rsidR="00996A02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5F12BB" w:rsidRPr="006061DA">
        <w:rPr>
          <w:rFonts w:ascii="Arial" w:hAnsi="Arial" w:cs="Arial"/>
          <w:sz w:val="24"/>
          <w:szCs w:val="24"/>
          <w:lang w:val="en-US"/>
        </w:rPr>
        <w:t>properties</w:t>
      </w:r>
      <w:r w:rsidR="00D561CA" w:rsidRPr="006061DA">
        <w:rPr>
          <w:rFonts w:ascii="Arial" w:hAnsi="Arial" w:cs="Arial"/>
          <w:sz w:val="24"/>
          <w:szCs w:val="24"/>
          <w:lang w:val="en-US"/>
        </w:rPr>
        <w:t xml:space="preserve">. </w:t>
      </w:r>
      <w:r w:rsidR="000C0413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D93E2C" w:rsidRPr="006061DA">
        <w:rPr>
          <w:rFonts w:ascii="Arial" w:hAnsi="Arial" w:cs="Arial"/>
          <w:sz w:val="24"/>
          <w:szCs w:val="24"/>
          <w:lang w:val="en-US"/>
        </w:rPr>
        <w:t>results</w:t>
      </w:r>
      <w:r w:rsidR="000C0413" w:rsidRPr="006061DA">
        <w:rPr>
          <w:rFonts w:ascii="Arial" w:hAnsi="Arial" w:cs="Arial"/>
          <w:sz w:val="24"/>
          <w:szCs w:val="24"/>
          <w:lang w:val="en-US"/>
        </w:rPr>
        <w:t xml:space="preserve"> showed</w:t>
      </w:r>
      <w:r w:rsidR="0016390B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025A90" w:rsidRPr="006061DA">
        <w:rPr>
          <w:rFonts w:ascii="Arial" w:hAnsi="Arial" w:cs="Arial"/>
          <w:sz w:val="24"/>
          <w:szCs w:val="24"/>
          <w:lang w:val="en-US"/>
        </w:rPr>
        <w:t xml:space="preserve">that </w:t>
      </w:r>
      <w:r w:rsidR="006C03CE" w:rsidRPr="006061DA">
        <w:rPr>
          <w:rFonts w:ascii="Arial" w:hAnsi="Arial" w:cs="Arial"/>
          <w:sz w:val="24"/>
          <w:szCs w:val="24"/>
          <w:lang w:val="en-US"/>
        </w:rPr>
        <w:t>OVX</w:t>
      </w:r>
      <w:r w:rsidR="0016390B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025A90" w:rsidRPr="006061DA">
        <w:rPr>
          <w:rFonts w:ascii="Arial" w:hAnsi="Arial" w:cs="Arial"/>
          <w:sz w:val="24"/>
          <w:szCs w:val="24"/>
          <w:lang w:val="en-US"/>
        </w:rPr>
        <w:t xml:space="preserve">led to a </w:t>
      </w:r>
      <w:r w:rsidR="001A7DB4" w:rsidRPr="006061DA">
        <w:rPr>
          <w:rFonts w:ascii="Arial" w:hAnsi="Arial" w:cs="Arial"/>
          <w:sz w:val="24"/>
          <w:szCs w:val="24"/>
          <w:lang w:val="en-US"/>
        </w:rPr>
        <w:t xml:space="preserve">significant </w:t>
      </w:r>
      <w:r w:rsidR="00025A90" w:rsidRPr="006061DA">
        <w:rPr>
          <w:rFonts w:ascii="Arial" w:hAnsi="Arial" w:cs="Arial"/>
          <w:sz w:val="24"/>
          <w:szCs w:val="24"/>
          <w:lang w:val="en-US"/>
        </w:rPr>
        <w:t xml:space="preserve">increase </w:t>
      </w:r>
      <w:r w:rsidR="00C1387A" w:rsidRPr="006061DA">
        <w:rPr>
          <w:rFonts w:ascii="Arial" w:hAnsi="Arial" w:cs="Arial"/>
          <w:sz w:val="24"/>
          <w:szCs w:val="24"/>
          <w:lang w:val="en-US"/>
        </w:rPr>
        <w:t>in</w:t>
      </w:r>
      <w:r w:rsidR="00025A90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996A02" w:rsidRPr="006061DA">
        <w:rPr>
          <w:rFonts w:ascii="Arial" w:hAnsi="Arial" w:cs="Arial"/>
          <w:sz w:val="24"/>
          <w:szCs w:val="24"/>
          <w:lang w:val="en-US"/>
        </w:rPr>
        <w:t>the</w:t>
      </w:r>
      <w:r w:rsidR="0016390B" w:rsidRPr="006061DA">
        <w:rPr>
          <w:rFonts w:ascii="Arial" w:hAnsi="Arial" w:cs="Arial"/>
          <w:sz w:val="24"/>
          <w:szCs w:val="24"/>
          <w:lang w:val="en-US"/>
        </w:rPr>
        <w:t xml:space="preserve"> endosteal area </w:t>
      </w:r>
      <w:r w:rsidR="000C0413" w:rsidRPr="006061DA">
        <w:rPr>
          <w:rFonts w:ascii="Arial" w:hAnsi="Arial" w:cs="Arial"/>
          <w:sz w:val="24"/>
          <w:szCs w:val="24"/>
          <w:lang w:val="en-US"/>
        </w:rPr>
        <w:t xml:space="preserve">across the </w:t>
      </w:r>
      <w:r w:rsidR="006E2B17" w:rsidRPr="006061DA">
        <w:rPr>
          <w:rFonts w:ascii="Arial" w:hAnsi="Arial" w:cs="Arial"/>
          <w:sz w:val="24"/>
          <w:szCs w:val="24"/>
          <w:lang w:val="en-US"/>
        </w:rPr>
        <w:t>whole</w:t>
      </w:r>
      <w:r w:rsidR="000C0413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996A02" w:rsidRPr="006061DA">
        <w:rPr>
          <w:rFonts w:ascii="Arial" w:hAnsi="Arial" w:cs="Arial"/>
          <w:sz w:val="24"/>
          <w:szCs w:val="24"/>
          <w:lang w:val="en-US"/>
        </w:rPr>
        <w:t>tibia</w:t>
      </w:r>
      <w:r w:rsidR="000C0413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2A0DE2" w:rsidRPr="002A0DE2">
        <w:rPr>
          <w:rFonts w:ascii="Arial" w:hAnsi="Arial" w:cs="Arial"/>
          <w:sz w:val="24"/>
          <w:szCs w:val="24"/>
          <w:highlight w:val="yellow"/>
          <w:lang w:val="en-US"/>
        </w:rPr>
        <w:t xml:space="preserve">four weeks </w:t>
      </w:r>
      <w:r w:rsidR="00ED11EA" w:rsidRPr="002A0DE2">
        <w:rPr>
          <w:rFonts w:ascii="Arial" w:hAnsi="Arial" w:cs="Arial"/>
          <w:sz w:val="24"/>
          <w:szCs w:val="24"/>
          <w:highlight w:val="yellow"/>
          <w:lang w:val="en-US"/>
        </w:rPr>
        <w:t>after</w:t>
      </w:r>
      <w:r w:rsidR="00025A90" w:rsidRPr="002A0DE2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="002A0DE2" w:rsidRPr="002A0DE2">
        <w:rPr>
          <w:rFonts w:ascii="Arial" w:hAnsi="Arial" w:cs="Arial" w:hint="eastAsia"/>
          <w:sz w:val="24"/>
          <w:szCs w:val="24"/>
          <w:highlight w:val="yellow"/>
          <w:lang w:val="en-US"/>
        </w:rPr>
        <w:t>OVX</w:t>
      </w:r>
      <w:r w:rsidR="0016390B" w:rsidRPr="006061DA">
        <w:rPr>
          <w:rFonts w:ascii="Arial" w:hAnsi="Arial" w:cs="Arial"/>
          <w:sz w:val="24"/>
          <w:szCs w:val="24"/>
          <w:lang w:val="en-US"/>
        </w:rPr>
        <w:t xml:space="preserve"> intervention </w:t>
      </w:r>
      <w:r w:rsidR="0005238E" w:rsidRPr="006061DA">
        <w:rPr>
          <w:rFonts w:ascii="Arial" w:hAnsi="Arial" w:cs="Arial"/>
          <w:sz w:val="24"/>
          <w:szCs w:val="24"/>
          <w:lang w:val="en-US"/>
        </w:rPr>
        <w:t xml:space="preserve">but </w:t>
      </w:r>
      <w:r w:rsidR="00DE377A" w:rsidRPr="006061DA">
        <w:rPr>
          <w:rFonts w:ascii="Arial" w:hAnsi="Arial" w:cs="Arial"/>
          <w:sz w:val="24"/>
          <w:szCs w:val="24"/>
          <w:lang w:val="en-US"/>
        </w:rPr>
        <w:t>did not have a significant</w:t>
      </w:r>
      <w:r w:rsidR="000C0413" w:rsidRPr="006061DA">
        <w:rPr>
          <w:rFonts w:ascii="Arial" w:hAnsi="Arial" w:cs="Arial"/>
          <w:sz w:val="24"/>
          <w:szCs w:val="24"/>
          <w:lang w:val="en-US"/>
        </w:rPr>
        <w:t xml:space="preserve"> influence</w:t>
      </w:r>
      <w:r w:rsidR="00025A90" w:rsidRPr="006061DA">
        <w:rPr>
          <w:rFonts w:ascii="Arial" w:hAnsi="Arial" w:cs="Arial"/>
          <w:sz w:val="24"/>
          <w:szCs w:val="24"/>
          <w:lang w:val="en-US"/>
        </w:rPr>
        <w:t xml:space="preserve"> on</w:t>
      </w:r>
      <w:r w:rsidR="0016390B" w:rsidRPr="006061DA">
        <w:rPr>
          <w:rFonts w:ascii="Arial" w:hAnsi="Arial" w:cs="Arial"/>
          <w:sz w:val="24"/>
          <w:szCs w:val="24"/>
          <w:lang w:val="en-US"/>
        </w:rPr>
        <w:t xml:space="preserve"> the periosteal area. </w:t>
      </w:r>
      <w:r w:rsidR="00025A90" w:rsidRPr="006061DA">
        <w:rPr>
          <w:rFonts w:ascii="Arial" w:hAnsi="Arial" w:cs="Arial"/>
          <w:sz w:val="24"/>
          <w:szCs w:val="24"/>
          <w:lang w:val="en-US"/>
        </w:rPr>
        <w:t xml:space="preserve">Additionally, </w:t>
      </w:r>
      <w:r w:rsidR="00D561CA" w:rsidRPr="006061DA">
        <w:rPr>
          <w:rFonts w:ascii="Arial" w:hAnsi="Arial" w:cs="Arial"/>
          <w:sz w:val="24"/>
          <w:szCs w:val="24"/>
          <w:lang w:val="en-US"/>
        </w:rPr>
        <w:t>the bone</w:t>
      </w:r>
      <w:r w:rsidR="0083677D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16390B" w:rsidRPr="006061DA">
        <w:rPr>
          <w:rFonts w:ascii="Arial" w:hAnsi="Arial" w:cs="Arial"/>
          <w:sz w:val="24"/>
          <w:szCs w:val="24"/>
          <w:lang w:val="en-US"/>
        </w:rPr>
        <w:t xml:space="preserve">volume and mineral content </w:t>
      </w:r>
      <w:r w:rsidR="001A7DB4" w:rsidRPr="006061DA">
        <w:rPr>
          <w:rFonts w:ascii="Arial" w:hAnsi="Arial" w:cs="Arial"/>
          <w:sz w:val="24"/>
          <w:szCs w:val="24"/>
          <w:lang w:val="en-US"/>
        </w:rPr>
        <w:t xml:space="preserve">significantly </w:t>
      </w:r>
      <w:r w:rsidR="002A0DE2">
        <w:rPr>
          <w:rFonts w:ascii="Arial" w:hAnsi="Arial" w:cs="Arial" w:hint="eastAsia"/>
          <w:sz w:val="24"/>
          <w:szCs w:val="24"/>
          <w:lang w:val="en-US"/>
        </w:rPr>
        <w:t>decreased</w:t>
      </w:r>
      <w:r w:rsidR="00025A90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5140B9" w:rsidRPr="006061DA">
        <w:rPr>
          <w:rFonts w:ascii="Arial" w:hAnsi="Arial" w:cs="Arial"/>
          <w:sz w:val="24"/>
          <w:szCs w:val="24"/>
          <w:lang w:val="en-US"/>
        </w:rPr>
        <w:t xml:space="preserve">only </w:t>
      </w:r>
      <w:r w:rsidR="00A06F68" w:rsidRPr="006061DA">
        <w:rPr>
          <w:rFonts w:ascii="Arial" w:hAnsi="Arial" w:cs="Arial"/>
          <w:sz w:val="24"/>
          <w:szCs w:val="24"/>
          <w:lang w:val="en-US"/>
        </w:rPr>
        <w:t>in</w:t>
      </w:r>
      <w:r w:rsidR="00D561CA" w:rsidRPr="006061DA">
        <w:rPr>
          <w:rFonts w:ascii="Arial" w:hAnsi="Arial" w:cs="Arial"/>
          <w:sz w:val="24"/>
          <w:szCs w:val="24"/>
          <w:lang w:val="en-US"/>
        </w:rPr>
        <w:t xml:space="preserve"> the proximal regions</w:t>
      </w:r>
      <w:r w:rsidR="008E218F">
        <w:rPr>
          <w:rFonts w:ascii="Arial" w:hAnsi="Arial" w:cs="Arial" w:hint="eastAsia"/>
          <w:sz w:val="24"/>
          <w:szCs w:val="24"/>
          <w:lang w:val="en-US"/>
        </w:rPr>
        <w:t>, but</w:t>
      </w:r>
      <w:r w:rsidR="004B2190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8E218F">
        <w:rPr>
          <w:rFonts w:ascii="Arial" w:hAnsi="Arial" w:cs="Arial" w:hint="eastAsia"/>
          <w:sz w:val="24"/>
          <w:szCs w:val="24"/>
          <w:lang w:val="en-US"/>
        </w:rPr>
        <w:t>t</w:t>
      </w:r>
      <w:r w:rsidR="005F12BB" w:rsidRPr="006061DA">
        <w:rPr>
          <w:rFonts w:ascii="Arial" w:hAnsi="Arial" w:cs="Arial"/>
          <w:sz w:val="24"/>
          <w:szCs w:val="24"/>
          <w:lang w:val="en-US"/>
        </w:rPr>
        <w:t xml:space="preserve">hese </w:t>
      </w:r>
      <w:r w:rsidR="002A0DE2">
        <w:rPr>
          <w:rFonts w:ascii="Arial" w:hAnsi="Arial" w:cs="Arial" w:hint="eastAsia"/>
          <w:sz w:val="24"/>
          <w:szCs w:val="24"/>
          <w:lang w:val="en-US"/>
        </w:rPr>
        <w:t>decrease</w:t>
      </w:r>
      <w:r w:rsidR="005F12BB" w:rsidRPr="006061DA">
        <w:rPr>
          <w:rFonts w:ascii="Arial" w:hAnsi="Arial" w:cs="Arial"/>
          <w:sz w:val="24"/>
          <w:szCs w:val="24"/>
          <w:lang w:val="en-US"/>
        </w:rPr>
        <w:t xml:space="preserve">s </w:t>
      </w:r>
      <w:r w:rsidR="002058CC" w:rsidRPr="006061DA">
        <w:rPr>
          <w:rFonts w:ascii="Arial" w:hAnsi="Arial" w:cs="Arial"/>
          <w:sz w:val="24"/>
          <w:szCs w:val="24"/>
          <w:lang w:val="en-US"/>
        </w:rPr>
        <w:t>did</w:t>
      </w:r>
      <w:r w:rsidR="004B2190" w:rsidRPr="006061DA">
        <w:rPr>
          <w:rFonts w:ascii="Arial" w:hAnsi="Arial" w:cs="Arial"/>
          <w:sz w:val="24"/>
          <w:szCs w:val="24"/>
          <w:lang w:val="en-US"/>
        </w:rPr>
        <w:t xml:space="preserve"> not have</w:t>
      </w:r>
      <w:r w:rsidR="000C0413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CE4CB4" w:rsidRPr="006061DA">
        <w:rPr>
          <w:rFonts w:ascii="Arial" w:hAnsi="Arial" w:cs="Arial"/>
          <w:sz w:val="24"/>
          <w:szCs w:val="24"/>
          <w:lang w:val="en-US"/>
        </w:rPr>
        <w:t xml:space="preserve">a </w:t>
      </w:r>
      <w:r w:rsidR="001A7DB4" w:rsidRPr="006061DA">
        <w:rPr>
          <w:rFonts w:ascii="Arial" w:hAnsi="Arial" w:cs="Arial"/>
          <w:sz w:val="24"/>
          <w:szCs w:val="24"/>
          <w:lang w:val="en-US"/>
        </w:rPr>
        <w:t xml:space="preserve">significant </w:t>
      </w:r>
      <w:r w:rsidR="00CE4CB4" w:rsidRPr="006061DA">
        <w:rPr>
          <w:rFonts w:ascii="Arial" w:hAnsi="Arial" w:cs="Arial"/>
          <w:sz w:val="24"/>
          <w:szCs w:val="24"/>
          <w:lang w:val="en-US"/>
        </w:rPr>
        <w:t>influence on</w:t>
      </w:r>
      <w:r w:rsidR="000C0413" w:rsidRPr="006061DA">
        <w:rPr>
          <w:rFonts w:ascii="Arial" w:hAnsi="Arial" w:cs="Arial"/>
          <w:sz w:val="24"/>
          <w:szCs w:val="24"/>
          <w:lang w:val="en-US"/>
        </w:rPr>
        <w:t xml:space="preserve"> the stiffness and failure load of </w:t>
      </w:r>
      <w:r w:rsidR="004B2190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0C0413" w:rsidRPr="006061DA">
        <w:rPr>
          <w:rFonts w:ascii="Arial" w:hAnsi="Arial" w:cs="Arial"/>
          <w:sz w:val="24"/>
          <w:szCs w:val="24"/>
          <w:lang w:val="en-US"/>
        </w:rPr>
        <w:t>tibia</w:t>
      </w:r>
      <w:r w:rsidR="0016390B" w:rsidRPr="006061DA">
        <w:rPr>
          <w:rFonts w:ascii="Arial" w:hAnsi="Arial" w:cs="Arial"/>
          <w:sz w:val="24"/>
          <w:szCs w:val="24"/>
          <w:lang w:val="en-US"/>
        </w:rPr>
        <w:t>.</w:t>
      </w:r>
      <w:r w:rsidR="0005238E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2058CC" w:rsidRPr="006061DA">
        <w:rPr>
          <w:rFonts w:ascii="Arial" w:hAnsi="Arial" w:cs="Arial"/>
          <w:sz w:val="24"/>
          <w:szCs w:val="24"/>
          <w:lang w:val="en-US"/>
        </w:rPr>
        <w:t xml:space="preserve">This study demonstrated the application of a novel spatiotemporal approach in the comprehensive analysis of bone adaptations in </w:t>
      </w:r>
      <w:r w:rsidR="001357C1" w:rsidRPr="006061DA">
        <w:rPr>
          <w:rFonts w:ascii="Arial" w:hAnsi="Arial" w:cs="Arial"/>
          <w:sz w:val="24"/>
          <w:szCs w:val="24"/>
          <w:lang w:val="en-US"/>
        </w:rPr>
        <w:t>the spatiotemporal</w:t>
      </w:r>
      <w:r w:rsidR="00CE4CB4" w:rsidRPr="006061DA">
        <w:rPr>
          <w:rFonts w:ascii="Arial" w:hAnsi="Arial" w:cs="Arial"/>
          <w:sz w:val="24"/>
          <w:szCs w:val="24"/>
          <w:lang w:val="en-US"/>
        </w:rPr>
        <w:t xml:space="preserve"> space</w:t>
      </w:r>
      <w:r w:rsidR="00906F0C" w:rsidRPr="006061DA">
        <w:rPr>
          <w:rFonts w:ascii="Arial" w:hAnsi="Arial" w:cs="Arial"/>
          <w:sz w:val="24"/>
          <w:szCs w:val="24"/>
          <w:lang w:val="en-US"/>
        </w:rPr>
        <w:t>.</w:t>
      </w:r>
      <w:r w:rsidR="00CE4CB4" w:rsidRPr="006061DA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4AC360CC" w14:textId="77777777" w:rsidR="00346EEA" w:rsidRPr="006061DA" w:rsidRDefault="00346EEA" w:rsidP="00FB21F5">
      <w:pPr>
        <w:rPr>
          <w:rFonts w:ascii="Arial" w:hAnsi="Arial" w:cs="Arial"/>
          <w:sz w:val="24"/>
          <w:szCs w:val="24"/>
          <w:lang w:val="en-US"/>
        </w:rPr>
      </w:pPr>
    </w:p>
    <w:p w14:paraId="44655E61" w14:textId="76E4705C" w:rsidR="000134C3" w:rsidRPr="006061DA" w:rsidRDefault="000134C3" w:rsidP="007D5B23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 w:rsidRPr="006061DA">
        <w:rPr>
          <w:rFonts w:ascii="Arial" w:hAnsi="Arial" w:cs="Arial"/>
          <w:b/>
          <w:sz w:val="24"/>
          <w:szCs w:val="24"/>
          <w:lang w:val="en-US"/>
        </w:rPr>
        <w:t>Keywords:</w:t>
      </w:r>
      <w:r w:rsidR="00692365" w:rsidRPr="006061DA">
        <w:rPr>
          <w:rFonts w:ascii="Arial" w:hAnsi="Arial" w:cs="Arial"/>
          <w:sz w:val="24"/>
          <w:szCs w:val="24"/>
          <w:lang w:val="en-US"/>
        </w:rPr>
        <w:t xml:space="preserve"> Osteoporosis</w:t>
      </w:r>
      <w:r w:rsidR="00AE1427" w:rsidRPr="006061DA">
        <w:rPr>
          <w:rFonts w:ascii="Arial" w:hAnsi="Arial" w:cs="Arial"/>
          <w:sz w:val="24"/>
          <w:szCs w:val="24"/>
          <w:lang w:val="en-US"/>
        </w:rPr>
        <w:t xml:space="preserve">, mouse tibia, </w:t>
      </w:r>
      <w:r w:rsidR="00404895" w:rsidRPr="006061DA">
        <w:rPr>
          <w:rFonts w:ascii="Arial" w:hAnsi="Arial" w:cs="Arial"/>
          <w:i/>
          <w:sz w:val="24"/>
          <w:szCs w:val="24"/>
          <w:lang w:val="en-US"/>
        </w:rPr>
        <w:t>in vivo</w:t>
      </w:r>
      <w:r w:rsidR="00404895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F91028" w:rsidRPr="006061DA">
        <w:rPr>
          <w:rFonts w:ascii="Arial" w:hAnsi="Arial" w:cs="Arial"/>
          <w:sz w:val="24"/>
          <w:szCs w:val="24"/>
          <w:lang w:val="en-US"/>
        </w:rPr>
        <w:sym w:font="Symbol" w:char="F06D"/>
      </w:r>
      <w:r w:rsidR="00F91028" w:rsidRPr="006061DA">
        <w:rPr>
          <w:rFonts w:ascii="Arial" w:hAnsi="Arial" w:cs="Arial"/>
          <w:sz w:val="24"/>
          <w:szCs w:val="24"/>
          <w:lang w:val="en-US"/>
        </w:rPr>
        <w:t>CT</w:t>
      </w:r>
      <w:r w:rsidR="00CE4CB4" w:rsidRPr="006061DA">
        <w:rPr>
          <w:rFonts w:ascii="Arial" w:hAnsi="Arial" w:cs="Arial"/>
          <w:sz w:val="24"/>
          <w:szCs w:val="24"/>
          <w:lang w:val="en-US"/>
        </w:rPr>
        <w:t>, spatio</w:t>
      </w:r>
      <w:r w:rsidR="00AE1427" w:rsidRPr="006061DA">
        <w:rPr>
          <w:rFonts w:ascii="Arial" w:hAnsi="Arial" w:cs="Arial"/>
          <w:sz w:val="24"/>
          <w:szCs w:val="24"/>
          <w:lang w:val="en-US"/>
        </w:rPr>
        <w:t xml:space="preserve">temporal </w:t>
      </w:r>
      <w:r w:rsidR="009E4AEF" w:rsidRPr="006061DA">
        <w:rPr>
          <w:rFonts w:ascii="Arial" w:hAnsi="Arial" w:cs="Arial"/>
          <w:sz w:val="24"/>
          <w:szCs w:val="24"/>
          <w:lang w:val="en-US"/>
        </w:rPr>
        <w:t>analysis</w:t>
      </w:r>
      <w:r w:rsidR="00D93E2C" w:rsidRPr="006061DA">
        <w:rPr>
          <w:rFonts w:ascii="Arial" w:hAnsi="Arial" w:cs="Arial"/>
          <w:sz w:val="24"/>
          <w:szCs w:val="24"/>
          <w:lang w:val="en-US"/>
        </w:rPr>
        <w:t xml:space="preserve">, finite element </w:t>
      </w:r>
      <w:r w:rsidR="006061DA" w:rsidRPr="00F5306F">
        <w:rPr>
          <w:rFonts w:ascii="Arial" w:hAnsi="Arial" w:cs="Arial"/>
          <w:sz w:val="24"/>
          <w:szCs w:val="24"/>
          <w:highlight w:val="yellow"/>
          <w:lang w:val="en-US"/>
        </w:rPr>
        <w:t>model</w:t>
      </w:r>
      <w:r w:rsidR="00D93E2C" w:rsidRPr="00F5306F">
        <w:rPr>
          <w:rFonts w:ascii="Arial" w:hAnsi="Arial" w:cs="Arial"/>
          <w:sz w:val="24"/>
          <w:szCs w:val="24"/>
          <w:highlight w:val="yellow"/>
          <w:lang w:val="en-US"/>
        </w:rPr>
        <w:t>ing</w:t>
      </w:r>
    </w:p>
    <w:p w14:paraId="7FE29B22" w14:textId="77777777" w:rsidR="000134C3" w:rsidRPr="006061DA" w:rsidRDefault="000134C3" w:rsidP="00FB21F5">
      <w:pPr>
        <w:rPr>
          <w:rFonts w:ascii="Arial" w:hAnsi="Arial" w:cs="Arial"/>
          <w:sz w:val="24"/>
          <w:szCs w:val="24"/>
          <w:lang w:val="en-US"/>
        </w:rPr>
      </w:pPr>
    </w:p>
    <w:p w14:paraId="336656C5" w14:textId="77777777" w:rsidR="000134C3" w:rsidRPr="006061DA" w:rsidRDefault="000134C3" w:rsidP="007D0596">
      <w:pPr>
        <w:pStyle w:val="ListParagraph"/>
        <w:pageBreakBefore/>
        <w:numPr>
          <w:ilvl w:val="0"/>
          <w:numId w:val="2"/>
        </w:numPr>
        <w:spacing w:after="0" w:line="480" w:lineRule="auto"/>
        <w:ind w:left="357" w:hanging="357"/>
        <w:rPr>
          <w:rFonts w:ascii="Arial" w:hAnsi="Arial" w:cs="Arial"/>
          <w:b/>
          <w:sz w:val="24"/>
          <w:szCs w:val="24"/>
          <w:lang w:val="en-US"/>
        </w:rPr>
      </w:pPr>
      <w:r w:rsidRPr="006061DA">
        <w:rPr>
          <w:rFonts w:ascii="Arial" w:hAnsi="Arial" w:cs="Arial"/>
          <w:b/>
          <w:sz w:val="24"/>
          <w:szCs w:val="24"/>
          <w:lang w:val="en-US"/>
        </w:rPr>
        <w:lastRenderedPageBreak/>
        <w:t>Introduction</w:t>
      </w:r>
    </w:p>
    <w:p w14:paraId="781BA14C" w14:textId="0E6F23BC" w:rsidR="00A73F67" w:rsidRPr="006061DA" w:rsidRDefault="00AB5D32" w:rsidP="00ED4611">
      <w:pPr>
        <w:spacing w:after="0" w:line="480" w:lineRule="auto"/>
        <w:ind w:firstLineChars="200" w:firstLine="480"/>
        <w:jc w:val="both"/>
        <w:rPr>
          <w:rFonts w:ascii="Arial" w:hAnsi="Arial" w:cs="Arial"/>
          <w:sz w:val="24"/>
          <w:szCs w:val="24"/>
          <w:lang w:val="en-US"/>
        </w:rPr>
      </w:pPr>
      <w:r w:rsidRPr="006061DA">
        <w:rPr>
          <w:rFonts w:ascii="Arial" w:hAnsi="Arial" w:cs="Arial"/>
          <w:sz w:val="24"/>
          <w:szCs w:val="24"/>
          <w:lang w:val="en-US"/>
        </w:rPr>
        <w:t>O</w:t>
      </w:r>
      <w:r w:rsidR="00292A5E" w:rsidRPr="006061DA">
        <w:rPr>
          <w:rFonts w:ascii="Arial" w:hAnsi="Arial" w:cs="Arial"/>
          <w:sz w:val="24"/>
          <w:szCs w:val="24"/>
          <w:lang w:val="en-US"/>
        </w:rPr>
        <w:t xml:space="preserve">steoporotic fracture is </w:t>
      </w:r>
      <w:r w:rsidR="0097225A" w:rsidRPr="006061DA">
        <w:rPr>
          <w:rFonts w:ascii="Arial" w:hAnsi="Arial" w:cs="Arial"/>
          <w:sz w:val="24"/>
          <w:szCs w:val="24"/>
          <w:lang w:val="en-US"/>
        </w:rPr>
        <w:t xml:space="preserve">one of the </w:t>
      </w:r>
      <w:r w:rsidR="00292A5E" w:rsidRPr="006061DA">
        <w:rPr>
          <w:rFonts w:ascii="Arial" w:hAnsi="Arial" w:cs="Arial"/>
          <w:sz w:val="24"/>
          <w:szCs w:val="24"/>
          <w:lang w:val="en-US"/>
        </w:rPr>
        <w:t xml:space="preserve">major </w:t>
      </w:r>
      <w:r w:rsidR="00A8781A" w:rsidRPr="006061DA">
        <w:rPr>
          <w:rFonts w:ascii="Arial" w:hAnsi="Arial" w:cs="Arial"/>
          <w:sz w:val="24"/>
          <w:szCs w:val="24"/>
          <w:lang w:val="en-US"/>
        </w:rPr>
        <w:t>health</w:t>
      </w:r>
      <w:r w:rsidR="00292A5E" w:rsidRPr="006061DA">
        <w:rPr>
          <w:rFonts w:ascii="Arial" w:hAnsi="Arial" w:cs="Arial"/>
          <w:sz w:val="24"/>
          <w:szCs w:val="24"/>
          <w:lang w:val="en-US"/>
        </w:rPr>
        <w:t xml:space="preserve"> problem</w:t>
      </w:r>
      <w:r w:rsidR="0097225A" w:rsidRPr="006061DA">
        <w:rPr>
          <w:rFonts w:ascii="Arial" w:hAnsi="Arial" w:cs="Arial"/>
          <w:sz w:val="24"/>
          <w:szCs w:val="24"/>
          <w:lang w:val="en-US"/>
        </w:rPr>
        <w:t>s</w:t>
      </w:r>
      <w:r w:rsidR="00705974" w:rsidRPr="006061DA">
        <w:rPr>
          <w:rFonts w:ascii="Arial" w:hAnsi="Arial" w:cs="Arial"/>
          <w:sz w:val="24"/>
          <w:szCs w:val="24"/>
          <w:lang w:val="en-US"/>
        </w:rPr>
        <w:t xml:space="preserve"> affecting the aging population.</w:t>
      </w:r>
      <w:r w:rsidR="00605EF7" w:rsidRPr="006061DA">
        <w:rPr>
          <w:rFonts w:ascii="Arial" w:hAnsi="Arial" w:cs="Arial"/>
          <w:b/>
          <w:color w:val="0070C0"/>
          <w:sz w:val="24"/>
          <w:szCs w:val="24"/>
          <w:vertAlign w:val="superscript"/>
          <w:lang w:val="en-US"/>
        </w:rPr>
        <w:t>1</w:t>
      </w:r>
      <w:r w:rsidR="00705974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86659C" w:rsidRPr="006061DA">
        <w:rPr>
          <w:rFonts w:ascii="Arial" w:hAnsi="Arial" w:cs="Arial"/>
          <w:sz w:val="24"/>
          <w:szCs w:val="24"/>
          <w:lang w:val="en-US"/>
        </w:rPr>
        <w:t>U</w:t>
      </w:r>
      <w:r w:rsidR="003B06CE" w:rsidRPr="006061DA">
        <w:rPr>
          <w:rFonts w:ascii="Arial" w:hAnsi="Arial" w:cs="Arial"/>
          <w:sz w:val="24"/>
          <w:szCs w:val="24"/>
          <w:lang w:val="en-US"/>
        </w:rPr>
        <w:t>sing</w:t>
      </w:r>
      <w:r w:rsidR="007D0596" w:rsidRPr="006061DA">
        <w:rPr>
          <w:rFonts w:ascii="Arial" w:hAnsi="Arial" w:cs="Arial"/>
          <w:sz w:val="24"/>
          <w:szCs w:val="24"/>
          <w:lang w:val="en-US"/>
        </w:rPr>
        <w:t xml:space="preserve"> human </w:t>
      </w:r>
      <w:r w:rsidR="003B06CE" w:rsidRPr="006061DA">
        <w:rPr>
          <w:rFonts w:ascii="Arial" w:hAnsi="Arial" w:cs="Arial"/>
          <w:sz w:val="24"/>
          <w:szCs w:val="24"/>
          <w:lang w:val="en-US"/>
        </w:rPr>
        <w:t xml:space="preserve">subjects </w:t>
      </w:r>
      <w:r w:rsidR="0086659C" w:rsidRPr="006061DA">
        <w:rPr>
          <w:rFonts w:ascii="Arial" w:hAnsi="Arial" w:cs="Arial"/>
          <w:sz w:val="24"/>
          <w:szCs w:val="24"/>
          <w:lang w:val="en-US"/>
        </w:rPr>
        <w:t xml:space="preserve">to study osteoporosis </w:t>
      </w:r>
      <w:r w:rsidR="007D0596" w:rsidRPr="006061DA">
        <w:rPr>
          <w:rFonts w:ascii="Arial" w:hAnsi="Arial" w:cs="Arial"/>
          <w:sz w:val="24"/>
          <w:szCs w:val="24"/>
          <w:lang w:val="en-US"/>
        </w:rPr>
        <w:t xml:space="preserve">is </w:t>
      </w:r>
      <w:r w:rsidR="0097225A" w:rsidRPr="006061DA">
        <w:rPr>
          <w:rFonts w:ascii="Arial" w:hAnsi="Arial" w:cs="Arial"/>
          <w:sz w:val="24"/>
          <w:szCs w:val="24"/>
          <w:lang w:val="en-US"/>
        </w:rPr>
        <w:t xml:space="preserve">challenging </w:t>
      </w:r>
      <w:r w:rsidR="007D0596" w:rsidRPr="006061DA">
        <w:rPr>
          <w:rFonts w:ascii="Arial" w:hAnsi="Arial" w:cs="Arial"/>
          <w:sz w:val="24"/>
          <w:szCs w:val="24"/>
          <w:lang w:val="en-US"/>
        </w:rPr>
        <w:t xml:space="preserve">because </w:t>
      </w:r>
      <w:r w:rsidR="00EC4CCA" w:rsidRPr="006061DA">
        <w:rPr>
          <w:rFonts w:ascii="Arial" w:hAnsi="Arial" w:cs="Arial"/>
          <w:sz w:val="24"/>
          <w:szCs w:val="24"/>
          <w:lang w:val="en-US"/>
        </w:rPr>
        <w:t>the</w:t>
      </w:r>
      <w:r w:rsidR="001A2DBD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EC4CCA" w:rsidRPr="00F5306F">
        <w:rPr>
          <w:rFonts w:ascii="Arial" w:hAnsi="Arial" w:cs="Arial"/>
          <w:sz w:val="24"/>
          <w:szCs w:val="24"/>
          <w:highlight w:val="yellow"/>
          <w:lang w:val="en-US"/>
        </w:rPr>
        <w:t>change</w:t>
      </w:r>
      <w:r w:rsidR="00BE7724" w:rsidRPr="00F5306F">
        <w:rPr>
          <w:rFonts w:ascii="Arial" w:hAnsi="Arial" w:cs="Arial"/>
          <w:sz w:val="24"/>
          <w:szCs w:val="24"/>
          <w:highlight w:val="yellow"/>
          <w:lang w:val="en-US"/>
        </w:rPr>
        <w:t>s</w:t>
      </w:r>
      <w:r w:rsidR="00EC4CCA" w:rsidRPr="00F5306F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="00BE7724" w:rsidRPr="00F5306F">
        <w:rPr>
          <w:rFonts w:ascii="Arial" w:hAnsi="Arial" w:cs="Arial"/>
          <w:sz w:val="24"/>
          <w:szCs w:val="24"/>
          <w:highlight w:val="yellow"/>
          <w:lang w:val="en-US"/>
        </w:rPr>
        <w:t xml:space="preserve">within </w:t>
      </w:r>
      <w:r w:rsidR="00EC4CCA" w:rsidRPr="00F5306F">
        <w:rPr>
          <w:rFonts w:ascii="Arial" w:hAnsi="Arial" w:cs="Arial"/>
          <w:sz w:val="24"/>
          <w:szCs w:val="24"/>
          <w:highlight w:val="yellow"/>
          <w:lang w:val="en-US"/>
        </w:rPr>
        <w:t xml:space="preserve">human bone </w:t>
      </w:r>
      <w:r w:rsidR="0097225A" w:rsidRPr="00F5306F">
        <w:rPr>
          <w:rFonts w:ascii="Arial" w:hAnsi="Arial" w:cs="Arial"/>
          <w:sz w:val="24"/>
          <w:szCs w:val="24"/>
          <w:highlight w:val="yellow"/>
          <w:lang w:val="en-US"/>
        </w:rPr>
        <w:t>structure</w:t>
      </w:r>
      <w:r w:rsidR="00BE7724" w:rsidRPr="00F5306F">
        <w:rPr>
          <w:rFonts w:ascii="Arial" w:hAnsi="Arial" w:cs="Arial"/>
          <w:sz w:val="24"/>
          <w:szCs w:val="24"/>
          <w:highlight w:val="yellow"/>
          <w:lang w:val="en-US"/>
        </w:rPr>
        <w:t>s</w:t>
      </w:r>
      <w:r w:rsidR="0097225A" w:rsidRPr="00F5306F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="00EC4CCA" w:rsidRPr="00F5306F">
        <w:rPr>
          <w:rFonts w:ascii="Arial" w:hAnsi="Arial" w:cs="Arial"/>
          <w:sz w:val="24"/>
          <w:szCs w:val="24"/>
          <w:highlight w:val="yellow"/>
          <w:lang w:val="en-US"/>
        </w:rPr>
        <w:t xml:space="preserve">span a </w:t>
      </w:r>
      <w:r w:rsidR="000F59FA" w:rsidRPr="00F5306F">
        <w:rPr>
          <w:rFonts w:ascii="Arial" w:hAnsi="Arial" w:cs="Arial"/>
          <w:sz w:val="24"/>
          <w:szCs w:val="24"/>
          <w:highlight w:val="yellow"/>
          <w:lang w:val="en-US"/>
        </w:rPr>
        <w:t xml:space="preserve">prolonged </w:t>
      </w:r>
      <w:r w:rsidR="00EC4CCA" w:rsidRPr="00F5306F">
        <w:rPr>
          <w:rFonts w:ascii="Arial" w:hAnsi="Arial" w:cs="Arial"/>
          <w:sz w:val="24"/>
          <w:szCs w:val="24"/>
          <w:highlight w:val="yellow"/>
          <w:lang w:val="en-US"/>
        </w:rPr>
        <w:t xml:space="preserve">period (over </w:t>
      </w:r>
      <w:r w:rsidR="0097225A" w:rsidRPr="00F5306F">
        <w:rPr>
          <w:rFonts w:ascii="Arial" w:hAnsi="Arial" w:cs="Arial"/>
          <w:sz w:val="24"/>
          <w:szCs w:val="24"/>
          <w:highlight w:val="yellow"/>
          <w:lang w:val="en-US"/>
        </w:rPr>
        <w:t>years</w:t>
      </w:r>
      <w:r w:rsidR="00EC4CCA" w:rsidRPr="00F5306F">
        <w:rPr>
          <w:rFonts w:ascii="Arial" w:hAnsi="Arial" w:cs="Arial"/>
          <w:sz w:val="24"/>
          <w:szCs w:val="24"/>
          <w:highlight w:val="yellow"/>
          <w:lang w:val="en-US"/>
        </w:rPr>
        <w:t>)</w:t>
      </w:r>
      <w:r w:rsidR="0097225A" w:rsidRPr="00F5306F">
        <w:rPr>
          <w:rFonts w:ascii="Arial" w:hAnsi="Arial" w:cs="Arial"/>
          <w:sz w:val="24"/>
          <w:szCs w:val="24"/>
          <w:highlight w:val="yellow"/>
          <w:lang w:val="en-US"/>
        </w:rPr>
        <w:t xml:space="preserve"> and </w:t>
      </w:r>
      <w:r w:rsidR="003E30D3" w:rsidRPr="00F5306F">
        <w:rPr>
          <w:rFonts w:ascii="Arial" w:hAnsi="Arial" w:cs="Arial"/>
          <w:sz w:val="24"/>
          <w:szCs w:val="24"/>
          <w:highlight w:val="yellow"/>
          <w:lang w:val="en-US"/>
        </w:rPr>
        <w:t xml:space="preserve">vary </w:t>
      </w:r>
      <w:r w:rsidR="00BE7724" w:rsidRPr="00F5306F">
        <w:rPr>
          <w:rFonts w:ascii="Arial" w:hAnsi="Arial" w:cs="Arial"/>
          <w:sz w:val="24"/>
          <w:szCs w:val="24"/>
          <w:highlight w:val="yellow"/>
          <w:lang w:val="en-US"/>
        </w:rPr>
        <w:t xml:space="preserve">substantially </w:t>
      </w:r>
      <w:r w:rsidR="0097225A" w:rsidRPr="00F5306F">
        <w:rPr>
          <w:rFonts w:ascii="Arial" w:hAnsi="Arial" w:cs="Arial"/>
          <w:sz w:val="24"/>
          <w:szCs w:val="24"/>
          <w:highlight w:val="yellow"/>
          <w:lang w:val="en-US"/>
        </w:rPr>
        <w:t>among individuals</w:t>
      </w:r>
      <w:r w:rsidR="001A2DBD" w:rsidRPr="006061DA">
        <w:rPr>
          <w:rFonts w:ascii="Arial" w:hAnsi="Arial" w:cs="Arial"/>
          <w:sz w:val="24"/>
          <w:szCs w:val="24"/>
          <w:lang w:val="en-US"/>
        </w:rPr>
        <w:t xml:space="preserve">. </w:t>
      </w:r>
      <w:r w:rsidR="008B0829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A8781A" w:rsidRPr="006061DA">
        <w:rPr>
          <w:rFonts w:ascii="Arial" w:hAnsi="Arial" w:cs="Arial"/>
          <w:sz w:val="24"/>
          <w:szCs w:val="24"/>
          <w:lang w:val="en-US"/>
        </w:rPr>
        <w:t>progression of osteoporosis in human</w:t>
      </w:r>
      <w:r w:rsidR="00BE7724" w:rsidRPr="006061DA">
        <w:rPr>
          <w:rFonts w:ascii="Arial" w:hAnsi="Arial" w:cs="Arial"/>
          <w:sz w:val="24"/>
          <w:szCs w:val="24"/>
          <w:lang w:val="en-US"/>
        </w:rPr>
        <w:t>s</w:t>
      </w:r>
      <w:r w:rsidR="008B0829" w:rsidRPr="006061DA">
        <w:rPr>
          <w:rFonts w:ascii="Arial" w:hAnsi="Arial" w:cs="Arial"/>
          <w:sz w:val="24"/>
          <w:szCs w:val="24"/>
          <w:lang w:val="en-US"/>
        </w:rPr>
        <w:t xml:space="preserve"> can be </w:t>
      </w:r>
      <w:r w:rsidR="0086659C" w:rsidRPr="006061DA">
        <w:rPr>
          <w:rFonts w:ascii="Arial" w:hAnsi="Arial" w:cs="Arial"/>
          <w:sz w:val="24"/>
          <w:szCs w:val="24"/>
          <w:lang w:val="en-US"/>
        </w:rPr>
        <w:t>efficiently simulated</w:t>
      </w:r>
      <w:r w:rsidR="008B0829" w:rsidRPr="006061DA">
        <w:rPr>
          <w:rFonts w:ascii="Arial" w:hAnsi="Arial" w:cs="Arial"/>
          <w:sz w:val="24"/>
          <w:szCs w:val="24"/>
          <w:lang w:val="en-US"/>
        </w:rPr>
        <w:t xml:space="preserve"> by conducting </w:t>
      </w:r>
      <w:r w:rsidR="00BE7724" w:rsidRPr="006061DA">
        <w:rPr>
          <w:rFonts w:ascii="Arial" w:hAnsi="Arial" w:cs="Arial"/>
          <w:sz w:val="24"/>
          <w:szCs w:val="24"/>
          <w:lang w:val="en-US"/>
        </w:rPr>
        <w:t xml:space="preserve">an </w:t>
      </w:r>
      <w:r w:rsidR="008B0829" w:rsidRPr="006061DA">
        <w:rPr>
          <w:rFonts w:ascii="Arial" w:hAnsi="Arial" w:cs="Arial"/>
          <w:sz w:val="24"/>
          <w:szCs w:val="24"/>
          <w:lang w:val="en-US"/>
        </w:rPr>
        <w:t>ovariectomy (OVX) in rodents</w:t>
      </w:r>
      <w:r w:rsidR="00BE7724" w:rsidRPr="006061DA">
        <w:rPr>
          <w:rFonts w:ascii="Arial" w:hAnsi="Arial" w:cs="Arial"/>
          <w:sz w:val="24"/>
          <w:szCs w:val="24"/>
          <w:lang w:val="en-US"/>
        </w:rPr>
        <w:t>,</w:t>
      </w:r>
      <w:r w:rsidR="00EC4CCA" w:rsidRPr="006061DA">
        <w:rPr>
          <w:rFonts w:ascii="Arial" w:hAnsi="Arial" w:cs="Arial"/>
          <w:sz w:val="24"/>
          <w:szCs w:val="24"/>
          <w:lang w:val="en-US"/>
        </w:rPr>
        <w:t xml:space="preserve"> and</w:t>
      </w:r>
      <w:r w:rsidR="008B0829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EC4CCA" w:rsidRPr="006061DA">
        <w:rPr>
          <w:rFonts w:ascii="Arial" w:hAnsi="Arial" w:cs="Arial"/>
          <w:sz w:val="24"/>
          <w:szCs w:val="24"/>
          <w:lang w:val="en-US"/>
        </w:rPr>
        <w:t>t</w:t>
      </w:r>
      <w:r w:rsidR="008B0829" w:rsidRPr="006061DA">
        <w:rPr>
          <w:rFonts w:ascii="Arial" w:hAnsi="Arial" w:cs="Arial"/>
          <w:sz w:val="24"/>
          <w:szCs w:val="24"/>
          <w:lang w:val="en-US"/>
        </w:rPr>
        <w:t xml:space="preserve">his has </w:t>
      </w:r>
      <w:r w:rsidR="00F41FD2" w:rsidRPr="006061DA">
        <w:rPr>
          <w:rFonts w:ascii="Arial" w:hAnsi="Arial" w:cs="Arial"/>
          <w:sz w:val="24"/>
          <w:szCs w:val="24"/>
          <w:lang w:val="en-US"/>
        </w:rPr>
        <w:t>become</w:t>
      </w:r>
      <w:r w:rsidR="00FF7815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FA4F29" w:rsidRPr="006061DA">
        <w:rPr>
          <w:rFonts w:ascii="Arial" w:hAnsi="Arial" w:cs="Arial"/>
          <w:sz w:val="24"/>
          <w:szCs w:val="24"/>
          <w:lang w:val="en-US"/>
        </w:rPr>
        <w:t xml:space="preserve">a </w:t>
      </w:r>
      <w:r w:rsidR="00A8781A" w:rsidRPr="006061DA">
        <w:rPr>
          <w:rFonts w:ascii="Arial" w:hAnsi="Arial" w:cs="Arial"/>
          <w:sz w:val="24"/>
          <w:szCs w:val="24"/>
          <w:lang w:val="en-US"/>
        </w:rPr>
        <w:t>well-established approach</w:t>
      </w:r>
      <w:r w:rsidR="00FF7815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AC0A1B" w:rsidRPr="006061DA">
        <w:rPr>
          <w:rFonts w:ascii="Arial" w:hAnsi="Arial" w:cs="Arial"/>
          <w:sz w:val="24"/>
          <w:szCs w:val="24"/>
          <w:lang w:val="en-US"/>
        </w:rPr>
        <w:t>for investigating</w:t>
      </w:r>
      <w:r w:rsidR="008B0829" w:rsidRPr="006061DA">
        <w:rPr>
          <w:rFonts w:ascii="Arial" w:hAnsi="Arial" w:cs="Arial"/>
          <w:sz w:val="24"/>
          <w:szCs w:val="24"/>
          <w:lang w:val="en-US"/>
        </w:rPr>
        <w:t xml:space="preserve"> the mechanism of osteoporosis</w:t>
      </w:r>
      <w:r w:rsidR="008F0226" w:rsidRPr="006061DA">
        <w:rPr>
          <w:rFonts w:ascii="Arial" w:hAnsi="Arial" w:cs="Arial"/>
          <w:sz w:val="24"/>
          <w:szCs w:val="24"/>
          <w:lang w:val="en-US"/>
        </w:rPr>
        <w:t>.</w:t>
      </w:r>
      <w:r w:rsidR="00605EF7" w:rsidRPr="006061DA">
        <w:rPr>
          <w:rFonts w:ascii="Arial" w:hAnsi="Arial" w:cs="Arial"/>
          <w:b/>
          <w:color w:val="0070C0"/>
          <w:sz w:val="24"/>
          <w:szCs w:val="24"/>
          <w:vertAlign w:val="superscript"/>
          <w:lang w:val="en-US"/>
        </w:rPr>
        <w:t>2-4</w:t>
      </w:r>
      <w:r w:rsidR="008F0226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7C107D" w:rsidRPr="006061DA">
        <w:rPr>
          <w:rFonts w:ascii="Arial" w:hAnsi="Arial" w:cs="Arial"/>
          <w:sz w:val="24"/>
          <w:szCs w:val="24"/>
          <w:lang w:val="en-US"/>
        </w:rPr>
        <w:t xml:space="preserve">However, </w:t>
      </w:r>
      <w:r w:rsidR="00D34615" w:rsidRPr="006061DA">
        <w:rPr>
          <w:rFonts w:ascii="Arial" w:hAnsi="Arial" w:cs="Arial"/>
          <w:sz w:val="24"/>
          <w:szCs w:val="24"/>
          <w:lang w:val="en-US"/>
        </w:rPr>
        <w:t>most of the</w:t>
      </w:r>
      <w:r w:rsidR="007536B6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7C107D" w:rsidRPr="006061DA">
        <w:rPr>
          <w:rFonts w:ascii="Arial" w:hAnsi="Arial" w:cs="Arial"/>
          <w:sz w:val="24"/>
          <w:szCs w:val="24"/>
          <w:lang w:val="en-US"/>
        </w:rPr>
        <w:t>previous studies</w:t>
      </w:r>
      <w:r w:rsidR="00D34615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187FB3" w:rsidRPr="006061DA">
        <w:rPr>
          <w:rFonts w:ascii="Arial" w:hAnsi="Arial" w:cs="Arial"/>
          <w:sz w:val="24"/>
          <w:szCs w:val="24"/>
          <w:lang w:val="en-US"/>
        </w:rPr>
        <w:t>a</w:t>
      </w:r>
      <w:r w:rsidR="00DC5ABC" w:rsidRPr="006061DA">
        <w:rPr>
          <w:rFonts w:ascii="Arial" w:hAnsi="Arial" w:cs="Arial"/>
          <w:sz w:val="24"/>
          <w:szCs w:val="24"/>
          <w:lang w:val="en-US"/>
        </w:rPr>
        <w:t xml:space="preserve">re based on </w:t>
      </w:r>
      <w:r w:rsidR="007C107D" w:rsidRPr="006061DA">
        <w:rPr>
          <w:rFonts w:ascii="Arial" w:hAnsi="Arial" w:cs="Arial"/>
          <w:sz w:val="24"/>
          <w:szCs w:val="24"/>
          <w:lang w:val="en-US"/>
        </w:rPr>
        <w:t>cross-section</w:t>
      </w:r>
      <w:r w:rsidR="00F41FD2" w:rsidRPr="006061DA">
        <w:rPr>
          <w:rFonts w:ascii="Arial" w:hAnsi="Arial" w:cs="Arial"/>
          <w:sz w:val="24"/>
          <w:szCs w:val="24"/>
          <w:lang w:val="en-US"/>
        </w:rPr>
        <w:t xml:space="preserve">al </w:t>
      </w:r>
      <w:r w:rsidR="00657283" w:rsidRPr="006061DA">
        <w:rPr>
          <w:rFonts w:ascii="Arial" w:hAnsi="Arial" w:cs="Arial"/>
          <w:sz w:val="24"/>
          <w:szCs w:val="24"/>
          <w:lang w:val="en-US"/>
        </w:rPr>
        <w:t>analys</w:t>
      </w:r>
      <w:r w:rsidR="00DC5ABC" w:rsidRPr="006061DA">
        <w:rPr>
          <w:rFonts w:ascii="Arial" w:hAnsi="Arial" w:cs="Arial"/>
          <w:sz w:val="24"/>
          <w:szCs w:val="24"/>
          <w:lang w:val="en-US"/>
        </w:rPr>
        <w:t>e</w:t>
      </w:r>
      <w:r w:rsidR="00657283" w:rsidRPr="006061DA">
        <w:rPr>
          <w:rFonts w:ascii="Arial" w:hAnsi="Arial" w:cs="Arial"/>
          <w:sz w:val="24"/>
          <w:szCs w:val="24"/>
          <w:lang w:val="en-US"/>
        </w:rPr>
        <w:t>s</w:t>
      </w:r>
      <w:r w:rsidR="00F41FD2" w:rsidRPr="006061DA">
        <w:rPr>
          <w:rFonts w:ascii="Arial" w:hAnsi="Arial" w:cs="Arial"/>
          <w:sz w:val="24"/>
          <w:szCs w:val="24"/>
          <w:lang w:val="en-US"/>
        </w:rPr>
        <w:t xml:space="preserve"> (i.e.</w:t>
      </w:r>
      <w:r w:rsidR="00015B6A" w:rsidRPr="006061DA">
        <w:rPr>
          <w:rFonts w:ascii="Arial" w:hAnsi="Arial" w:cs="Arial"/>
          <w:sz w:val="24"/>
          <w:szCs w:val="24"/>
          <w:lang w:val="en-US"/>
        </w:rPr>
        <w:t>,</w:t>
      </w:r>
      <w:r w:rsidR="00F41FD2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F5306F" w:rsidRPr="00F5306F">
        <w:rPr>
          <w:rFonts w:ascii="Arial" w:hAnsi="Arial" w:cs="Arial" w:hint="eastAsia"/>
          <w:sz w:val="24"/>
          <w:szCs w:val="24"/>
          <w:highlight w:val="yellow"/>
          <w:lang w:val="en-US"/>
        </w:rPr>
        <w:t>sacrifice</w:t>
      </w:r>
      <w:r w:rsidR="00F5306F">
        <w:rPr>
          <w:rFonts w:ascii="Arial" w:hAnsi="Arial" w:cs="Arial" w:hint="eastAsia"/>
          <w:sz w:val="24"/>
          <w:szCs w:val="24"/>
          <w:lang w:val="en-US"/>
        </w:rPr>
        <w:t xml:space="preserve"> </w:t>
      </w:r>
      <w:r w:rsidR="00F41FD2" w:rsidRPr="006061DA">
        <w:rPr>
          <w:rFonts w:ascii="Arial" w:hAnsi="Arial" w:cs="Arial"/>
          <w:sz w:val="24"/>
          <w:szCs w:val="24"/>
          <w:lang w:val="en-US"/>
        </w:rPr>
        <w:t>the animals at each time point of investigation)</w:t>
      </w:r>
      <w:r w:rsidR="00DC5ABC" w:rsidRPr="006061DA">
        <w:rPr>
          <w:rFonts w:ascii="Arial" w:hAnsi="Arial" w:cs="Arial"/>
          <w:sz w:val="24"/>
          <w:szCs w:val="24"/>
          <w:lang w:val="en-US"/>
        </w:rPr>
        <w:t xml:space="preserve"> and only </w:t>
      </w:r>
      <w:r w:rsidR="00BE7724" w:rsidRPr="00F5306F">
        <w:rPr>
          <w:rFonts w:ascii="Arial" w:hAnsi="Arial" w:cs="Arial"/>
          <w:sz w:val="24"/>
          <w:szCs w:val="24"/>
          <w:highlight w:val="yellow"/>
          <w:lang w:val="en-US"/>
        </w:rPr>
        <w:t xml:space="preserve">provide </w:t>
      </w:r>
      <w:r w:rsidR="00DC5ABC" w:rsidRPr="00F5306F">
        <w:rPr>
          <w:rFonts w:ascii="Arial" w:hAnsi="Arial" w:cs="Arial"/>
          <w:sz w:val="24"/>
          <w:szCs w:val="24"/>
          <w:highlight w:val="yellow"/>
          <w:lang w:val="en-US"/>
        </w:rPr>
        <w:t xml:space="preserve">results </w:t>
      </w:r>
      <w:r w:rsidR="00BE7724" w:rsidRPr="00F5306F">
        <w:rPr>
          <w:rFonts w:ascii="Arial" w:hAnsi="Arial" w:cs="Arial"/>
          <w:sz w:val="24"/>
          <w:szCs w:val="24"/>
          <w:highlight w:val="yellow"/>
          <w:lang w:val="en-US"/>
        </w:rPr>
        <w:t xml:space="preserve">from </w:t>
      </w:r>
      <w:r w:rsidR="00DC5ABC" w:rsidRPr="00F5306F">
        <w:rPr>
          <w:rFonts w:ascii="Arial" w:hAnsi="Arial" w:cs="Arial"/>
          <w:sz w:val="24"/>
          <w:szCs w:val="24"/>
          <w:highlight w:val="yellow"/>
          <w:lang w:val="en-US"/>
        </w:rPr>
        <w:t>a portion</w:t>
      </w:r>
      <w:r w:rsidR="00DC5ABC" w:rsidRPr="006061DA">
        <w:rPr>
          <w:rFonts w:ascii="Arial" w:hAnsi="Arial" w:cs="Arial"/>
          <w:sz w:val="24"/>
          <w:szCs w:val="24"/>
          <w:lang w:val="en-US"/>
        </w:rPr>
        <w:t xml:space="preserve"> of the </w:t>
      </w:r>
      <w:r w:rsidR="006E2B17" w:rsidRPr="006061DA">
        <w:rPr>
          <w:rFonts w:ascii="Arial" w:hAnsi="Arial" w:cs="Arial"/>
          <w:sz w:val="24"/>
          <w:szCs w:val="24"/>
          <w:lang w:val="en-US"/>
        </w:rPr>
        <w:t>whole</w:t>
      </w:r>
      <w:r w:rsidR="00DC5ABC" w:rsidRPr="006061DA">
        <w:rPr>
          <w:rFonts w:ascii="Arial" w:hAnsi="Arial" w:cs="Arial"/>
          <w:sz w:val="24"/>
          <w:szCs w:val="24"/>
          <w:lang w:val="en-US"/>
        </w:rPr>
        <w:t xml:space="preserve"> bone (e.g., </w:t>
      </w:r>
      <w:r w:rsidR="00187FB3" w:rsidRPr="006061DA">
        <w:rPr>
          <w:rFonts w:ascii="Arial" w:hAnsi="Arial" w:cs="Arial"/>
          <w:sz w:val="24"/>
          <w:szCs w:val="24"/>
          <w:lang w:val="en-US"/>
        </w:rPr>
        <w:t>the</w:t>
      </w:r>
      <w:r w:rsidR="00DC5ABC" w:rsidRPr="006061DA">
        <w:rPr>
          <w:rFonts w:ascii="Arial" w:hAnsi="Arial" w:cs="Arial"/>
          <w:sz w:val="24"/>
          <w:szCs w:val="24"/>
          <w:lang w:val="en-US"/>
        </w:rPr>
        <w:t xml:space="preserve"> proximal region</w:t>
      </w:r>
      <w:r w:rsidR="00187FB3" w:rsidRPr="006061DA">
        <w:rPr>
          <w:rFonts w:ascii="Arial" w:hAnsi="Arial" w:cs="Arial"/>
          <w:sz w:val="24"/>
          <w:szCs w:val="24"/>
          <w:lang w:val="en-US"/>
        </w:rPr>
        <w:t xml:space="preserve"> of </w:t>
      </w:r>
      <w:r w:rsidR="00FD5A95">
        <w:rPr>
          <w:rFonts w:ascii="Arial" w:hAnsi="Arial" w:cs="Arial"/>
          <w:sz w:val="24"/>
          <w:szCs w:val="24"/>
          <w:lang w:val="en-US"/>
        </w:rPr>
        <w:t xml:space="preserve">the </w:t>
      </w:r>
      <w:r w:rsidR="00187FB3" w:rsidRPr="006061DA">
        <w:rPr>
          <w:rFonts w:ascii="Arial" w:hAnsi="Arial" w:cs="Arial"/>
          <w:sz w:val="24"/>
          <w:szCs w:val="24"/>
          <w:lang w:val="en-US"/>
        </w:rPr>
        <w:t>mouse tibia</w:t>
      </w:r>
      <w:r w:rsidR="00FD5A95">
        <w:rPr>
          <w:rFonts w:ascii="Arial" w:hAnsi="Arial" w:cs="Arial"/>
          <w:sz w:val="24"/>
          <w:szCs w:val="24"/>
          <w:lang w:val="en-US"/>
        </w:rPr>
        <w:t xml:space="preserve"> or</w:t>
      </w:r>
      <w:r w:rsidR="00DC5ABC" w:rsidRPr="006061DA">
        <w:rPr>
          <w:rFonts w:ascii="Arial" w:hAnsi="Arial" w:cs="Arial"/>
          <w:sz w:val="24"/>
          <w:szCs w:val="24"/>
          <w:lang w:val="en-US"/>
        </w:rPr>
        <w:t xml:space="preserve"> midshaft)</w:t>
      </w:r>
      <w:r w:rsidR="00DC5ABC" w:rsidRPr="006061DA">
        <w:rPr>
          <w:rFonts w:ascii="Arial" w:hAnsi="Arial" w:cs="Arial"/>
          <w:b/>
          <w:sz w:val="24"/>
          <w:szCs w:val="24"/>
          <w:lang w:val="en-US"/>
        </w:rPr>
        <w:t>.</w:t>
      </w:r>
      <w:r w:rsidR="00605EF7" w:rsidRPr="006061DA">
        <w:rPr>
          <w:rFonts w:ascii="Arial" w:hAnsi="Arial" w:cs="Arial"/>
          <w:b/>
          <w:color w:val="0070C0"/>
          <w:sz w:val="24"/>
          <w:szCs w:val="24"/>
          <w:vertAlign w:val="superscript"/>
          <w:lang w:val="en-US"/>
        </w:rPr>
        <w:t>2-6</w:t>
      </w:r>
      <w:r w:rsidR="00F41FD2" w:rsidRPr="006061DA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DC5ABC" w:rsidRPr="006061DA">
        <w:rPr>
          <w:rFonts w:ascii="Arial" w:hAnsi="Arial" w:cs="Arial"/>
          <w:sz w:val="24"/>
          <w:szCs w:val="24"/>
          <w:lang w:val="en-US"/>
        </w:rPr>
        <w:t xml:space="preserve">These studies </w:t>
      </w:r>
      <w:r w:rsidR="00CC6F93" w:rsidRPr="006061DA">
        <w:rPr>
          <w:rFonts w:ascii="Arial" w:hAnsi="Arial" w:cs="Arial"/>
          <w:sz w:val="24"/>
          <w:szCs w:val="24"/>
          <w:lang w:val="en-US"/>
        </w:rPr>
        <w:t xml:space="preserve">lack </w:t>
      </w:r>
      <w:r w:rsidR="00EC4CCA" w:rsidRPr="00F5306F">
        <w:rPr>
          <w:rFonts w:ascii="Arial" w:hAnsi="Arial" w:cs="Arial"/>
          <w:sz w:val="24"/>
          <w:szCs w:val="24"/>
          <w:highlight w:val="yellow"/>
          <w:lang w:val="en-US"/>
        </w:rPr>
        <w:t xml:space="preserve">information </w:t>
      </w:r>
      <w:r w:rsidR="00BE7724" w:rsidRPr="00F5306F">
        <w:rPr>
          <w:rFonts w:ascii="Arial" w:hAnsi="Arial" w:cs="Arial"/>
          <w:sz w:val="24"/>
          <w:szCs w:val="24"/>
          <w:highlight w:val="yellow"/>
          <w:lang w:val="en-US"/>
        </w:rPr>
        <w:t xml:space="preserve">on </w:t>
      </w:r>
      <w:r w:rsidR="00EC4CCA" w:rsidRPr="00F5306F">
        <w:rPr>
          <w:rFonts w:ascii="Arial" w:hAnsi="Arial" w:cs="Arial"/>
          <w:sz w:val="24"/>
          <w:szCs w:val="24"/>
          <w:highlight w:val="yellow"/>
          <w:lang w:val="en-US"/>
        </w:rPr>
        <w:t>follow</w:t>
      </w:r>
      <w:r w:rsidR="00BE7724" w:rsidRPr="00F5306F">
        <w:rPr>
          <w:rFonts w:ascii="Arial" w:hAnsi="Arial" w:cs="Arial"/>
          <w:sz w:val="24"/>
          <w:szCs w:val="24"/>
          <w:highlight w:val="yellow"/>
          <w:lang w:val="en-US"/>
        </w:rPr>
        <w:t>ing</w:t>
      </w:r>
      <w:r w:rsidR="00EC4CCA" w:rsidRPr="006061DA">
        <w:rPr>
          <w:rFonts w:ascii="Arial" w:hAnsi="Arial" w:cs="Arial"/>
          <w:sz w:val="24"/>
          <w:szCs w:val="24"/>
          <w:lang w:val="en-US"/>
        </w:rPr>
        <w:t xml:space="preserve"> adaptations of the same bone</w:t>
      </w:r>
      <w:r w:rsidR="00DC5ABC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BE7724" w:rsidRPr="006061DA">
        <w:rPr>
          <w:rFonts w:ascii="Arial" w:hAnsi="Arial" w:cs="Arial"/>
          <w:sz w:val="24"/>
          <w:szCs w:val="24"/>
          <w:lang w:val="en-US"/>
        </w:rPr>
        <w:t xml:space="preserve">over </w:t>
      </w:r>
      <w:r w:rsidR="00662372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6E2B17" w:rsidRPr="006061DA">
        <w:rPr>
          <w:rFonts w:ascii="Arial" w:hAnsi="Arial" w:cs="Arial"/>
          <w:sz w:val="24"/>
          <w:szCs w:val="24"/>
          <w:lang w:val="en-US"/>
        </w:rPr>
        <w:t>whole</w:t>
      </w:r>
      <w:r w:rsidR="00662372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567B7A" w:rsidRPr="006061DA">
        <w:rPr>
          <w:rFonts w:ascii="Arial" w:hAnsi="Arial" w:cs="Arial"/>
          <w:sz w:val="24"/>
          <w:szCs w:val="24"/>
          <w:lang w:val="en-US"/>
        </w:rPr>
        <w:t>bone</w:t>
      </w:r>
      <w:r w:rsidR="00802BE6" w:rsidRPr="006061DA">
        <w:rPr>
          <w:rFonts w:ascii="Arial" w:hAnsi="Arial" w:cs="Arial"/>
          <w:sz w:val="24"/>
          <w:szCs w:val="24"/>
          <w:lang w:val="en-US"/>
        </w:rPr>
        <w:t xml:space="preserve"> space.</w:t>
      </w:r>
      <w:r w:rsidR="00662372" w:rsidRPr="006061DA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5707E9BA" w14:textId="3DBCCF13" w:rsidR="000134C3" w:rsidRPr="006061DA" w:rsidRDefault="001A2DBD" w:rsidP="00AA26CA">
      <w:pPr>
        <w:spacing w:after="0" w:line="480" w:lineRule="auto"/>
        <w:ind w:firstLineChars="200" w:firstLine="480"/>
        <w:jc w:val="both"/>
        <w:rPr>
          <w:rFonts w:ascii="Arial" w:hAnsi="Arial" w:cs="Arial"/>
          <w:sz w:val="24"/>
          <w:szCs w:val="24"/>
          <w:lang w:val="en-US"/>
        </w:rPr>
      </w:pPr>
      <w:r w:rsidRPr="006061DA">
        <w:rPr>
          <w:rFonts w:ascii="Arial" w:hAnsi="Arial" w:cs="Arial"/>
          <w:sz w:val="24"/>
          <w:szCs w:val="24"/>
          <w:lang w:val="en-US"/>
        </w:rPr>
        <w:t>To address th</w:t>
      </w:r>
      <w:r w:rsidR="00CC6F93" w:rsidRPr="006061DA">
        <w:rPr>
          <w:rFonts w:ascii="Arial" w:hAnsi="Arial" w:cs="Arial"/>
          <w:sz w:val="24"/>
          <w:szCs w:val="24"/>
          <w:lang w:val="en-US"/>
        </w:rPr>
        <w:t>e</w:t>
      </w:r>
      <w:r w:rsidRPr="006061DA">
        <w:rPr>
          <w:rFonts w:ascii="Arial" w:hAnsi="Arial" w:cs="Arial"/>
          <w:sz w:val="24"/>
          <w:szCs w:val="24"/>
          <w:lang w:val="en-US"/>
        </w:rPr>
        <w:t>s</w:t>
      </w:r>
      <w:r w:rsidR="00CC6F93" w:rsidRPr="006061DA">
        <w:rPr>
          <w:rFonts w:ascii="Arial" w:hAnsi="Arial" w:cs="Arial"/>
          <w:sz w:val="24"/>
          <w:szCs w:val="24"/>
          <w:lang w:val="en-US"/>
        </w:rPr>
        <w:t>e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issue</w:t>
      </w:r>
      <w:r w:rsidR="00DC5ABC" w:rsidRPr="006061DA">
        <w:rPr>
          <w:rFonts w:ascii="Arial" w:hAnsi="Arial" w:cs="Arial"/>
          <w:sz w:val="24"/>
          <w:szCs w:val="24"/>
          <w:lang w:val="en-US"/>
        </w:rPr>
        <w:t>s</w:t>
      </w:r>
      <w:r w:rsidRPr="006061DA">
        <w:rPr>
          <w:rFonts w:ascii="Arial" w:hAnsi="Arial" w:cs="Arial"/>
          <w:sz w:val="24"/>
          <w:szCs w:val="24"/>
          <w:lang w:val="en-US"/>
        </w:rPr>
        <w:t>, there is a need to develop</w:t>
      </w:r>
      <w:r w:rsidR="00A17ADA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FA4F29" w:rsidRPr="006061DA">
        <w:rPr>
          <w:rFonts w:ascii="Arial" w:hAnsi="Arial" w:cs="Arial"/>
          <w:sz w:val="24"/>
          <w:szCs w:val="24"/>
          <w:lang w:val="en-US"/>
        </w:rPr>
        <w:t xml:space="preserve">spatiotemporal </w:t>
      </w:r>
      <w:r w:rsidR="003850B6" w:rsidRPr="006061DA">
        <w:rPr>
          <w:rFonts w:ascii="Arial" w:hAnsi="Arial" w:cs="Arial"/>
          <w:sz w:val="24"/>
          <w:szCs w:val="24"/>
          <w:lang w:val="en-US"/>
        </w:rPr>
        <w:t>models</w:t>
      </w:r>
      <w:r w:rsidR="00FA4F29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EA1233" w:rsidRPr="006061DA">
        <w:rPr>
          <w:rFonts w:ascii="Arial" w:hAnsi="Arial" w:cs="Arial"/>
          <w:sz w:val="24"/>
          <w:szCs w:val="24"/>
          <w:lang w:val="en-US"/>
        </w:rPr>
        <w:t>across</w:t>
      </w:r>
      <w:r w:rsidR="00FA4F29" w:rsidRPr="006061DA">
        <w:rPr>
          <w:rFonts w:ascii="Arial" w:hAnsi="Arial" w:cs="Arial"/>
          <w:sz w:val="24"/>
          <w:szCs w:val="24"/>
          <w:lang w:val="en-US"/>
        </w:rPr>
        <w:t xml:space="preserve"> the </w:t>
      </w:r>
      <w:r w:rsidR="006E2B17" w:rsidRPr="006061DA">
        <w:rPr>
          <w:rFonts w:ascii="Arial" w:hAnsi="Arial" w:cs="Arial"/>
          <w:sz w:val="24"/>
          <w:szCs w:val="24"/>
          <w:lang w:val="en-US"/>
        </w:rPr>
        <w:t>whole</w:t>
      </w:r>
      <w:r w:rsidR="00FA4F29" w:rsidRPr="006061DA">
        <w:rPr>
          <w:rFonts w:ascii="Arial" w:hAnsi="Arial" w:cs="Arial"/>
          <w:sz w:val="24"/>
          <w:szCs w:val="24"/>
          <w:lang w:val="en-US"/>
        </w:rPr>
        <w:t xml:space="preserve"> bone</w:t>
      </w:r>
      <w:r w:rsidR="00EA1233" w:rsidRPr="006061DA">
        <w:rPr>
          <w:rFonts w:ascii="Arial" w:hAnsi="Arial" w:cs="Arial"/>
          <w:sz w:val="24"/>
          <w:szCs w:val="24"/>
          <w:lang w:val="en-US"/>
        </w:rPr>
        <w:t xml:space="preserve"> space</w:t>
      </w:r>
      <w:r w:rsidR="004437BE" w:rsidRPr="006061DA">
        <w:rPr>
          <w:rFonts w:ascii="Arial" w:hAnsi="Arial" w:cs="Arial"/>
          <w:sz w:val="24"/>
          <w:szCs w:val="24"/>
          <w:lang w:val="en-US"/>
        </w:rPr>
        <w:t xml:space="preserve">, which can be </w:t>
      </w:r>
      <w:r w:rsidR="00BE7724" w:rsidRPr="00F5306F">
        <w:rPr>
          <w:rFonts w:ascii="Arial" w:hAnsi="Arial" w:cs="Arial"/>
          <w:sz w:val="24"/>
          <w:szCs w:val="24"/>
          <w:highlight w:val="yellow"/>
          <w:lang w:val="en-US"/>
        </w:rPr>
        <w:t>realized</w:t>
      </w:r>
      <w:r w:rsidR="004437BE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A15D6A" w:rsidRPr="006061DA">
        <w:rPr>
          <w:rFonts w:ascii="Arial" w:hAnsi="Arial" w:cs="Arial"/>
          <w:sz w:val="24"/>
          <w:szCs w:val="24"/>
          <w:lang w:val="en-US"/>
        </w:rPr>
        <w:t>by combining</w:t>
      </w:r>
      <w:r w:rsidR="004437BE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FA4F29" w:rsidRPr="006061DA">
        <w:rPr>
          <w:rFonts w:ascii="Arial" w:hAnsi="Arial" w:cs="Arial"/>
          <w:i/>
          <w:sz w:val="24"/>
          <w:szCs w:val="24"/>
          <w:lang w:val="en-US"/>
        </w:rPr>
        <w:t>in vivo</w:t>
      </w:r>
      <w:r w:rsidR="00FA4F29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7D0596" w:rsidRPr="006061DA">
        <w:rPr>
          <w:rFonts w:ascii="Arial" w:hAnsi="Arial" w:cs="Arial"/>
          <w:sz w:val="24"/>
          <w:szCs w:val="24"/>
          <w:lang w:val="en-US"/>
        </w:rPr>
        <w:t>micro</w:t>
      </w:r>
      <w:r w:rsidRPr="006061DA">
        <w:rPr>
          <w:rFonts w:ascii="Arial" w:hAnsi="Arial" w:cs="Arial"/>
          <w:sz w:val="24"/>
          <w:szCs w:val="24"/>
          <w:lang w:val="en-US"/>
        </w:rPr>
        <w:t>-</w:t>
      </w:r>
      <w:r w:rsidR="007D0596" w:rsidRPr="006061DA">
        <w:rPr>
          <w:rFonts w:ascii="Arial" w:hAnsi="Arial" w:cs="Arial"/>
          <w:sz w:val="24"/>
          <w:szCs w:val="24"/>
          <w:lang w:val="en-US"/>
        </w:rPr>
        <w:t>computed</w:t>
      </w:r>
      <w:r w:rsidR="004437BE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7D0596" w:rsidRPr="006061DA">
        <w:rPr>
          <w:rFonts w:ascii="Arial" w:hAnsi="Arial" w:cs="Arial"/>
          <w:sz w:val="24"/>
          <w:szCs w:val="24"/>
          <w:lang w:val="en-US"/>
        </w:rPr>
        <w:t>tomography (</w:t>
      </w:r>
      <w:r w:rsidR="00FA4F29" w:rsidRPr="006061DA">
        <w:rPr>
          <w:rFonts w:ascii="Arial" w:hAnsi="Arial" w:cs="Arial"/>
          <w:sz w:val="24"/>
          <w:szCs w:val="24"/>
          <w:lang w:val="en-US"/>
        </w:rPr>
        <w:sym w:font="Symbol" w:char="F06D"/>
      </w:r>
      <w:r w:rsidR="00FA4F29" w:rsidRPr="006061DA">
        <w:rPr>
          <w:rFonts w:ascii="Arial" w:hAnsi="Arial" w:cs="Arial"/>
          <w:sz w:val="24"/>
          <w:szCs w:val="24"/>
          <w:lang w:val="en-US"/>
        </w:rPr>
        <w:t>CT</w:t>
      </w:r>
      <w:r w:rsidR="007D0596" w:rsidRPr="006061DA">
        <w:rPr>
          <w:rFonts w:ascii="Arial" w:hAnsi="Arial" w:cs="Arial"/>
          <w:sz w:val="24"/>
          <w:szCs w:val="24"/>
          <w:lang w:val="en-US"/>
        </w:rPr>
        <w:t>)</w:t>
      </w:r>
      <w:r w:rsidR="0078074F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FA4F29" w:rsidRPr="006061DA">
        <w:rPr>
          <w:rFonts w:ascii="Arial" w:hAnsi="Arial" w:cs="Arial"/>
          <w:sz w:val="24"/>
          <w:szCs w:val="24"/>
          <w:lang w:val="en-US"/>
        </w:rPr>
        <w:t>imaging</w:t>
      </w:r>
      <w:r w:rsidR="00802BE6" w:rsidRPr="006061DA">
        <w:rPr>
          <w:rFonts w:ascii="Arial" w:hAnsi="Arial" w:cs="Arial"/>
          <w:sz w:val="24"/>
          <w:szCs w:val="24"/>
          <w:lang w:val="en-US"/>
        </w:rPr>
        <w:t xml:space="preserve"> and </w:t>
      </w:r>
      <w:r w:rsidR="00BE7724" w:rsidRPr="006061DA">
        <w:rPr>
          <w:rFonts w:ascii="Arial" w:hAnsi="Arial" w:cs="Arial"/>
          <w:sz w:val="24"/>
          <w:szCs w:val="24"/>
          <w:lang w:val="en-US"/>
        </w:rPr>
        <w:t xml:space="preserve">image </w:t>
      </w:r>
      <w:r w:rsidR="00802BE6" w:rsidRPr="006061DA">
        <w:rPr>
          <w:rFonts w:ascii="Arial" w:hAnsi="Arial" w:cs="Arial"/>
          <w:sz w:val="24"/>
          <w:szCs w:val="24"/>
          <w:lang w:val="en-US"/>
        </w:rPr>
        <w:t>registration</w:t>
      </w:r>
      <w:r w:rsidR="00FA4F29" w:rsidRPr="006061DA">
        <w:rPr>
          <w:rFonts w:ascii="Arial" w:hAnsi="Arial" w:cs="Arial"/>
          <w:sz w:val="24"/>
          <w:szCs w:val="24"/>
          <w:lang w:val="en-US"/>
        </w:rPr>
        <w:t xml:space="preserve">. </w:t>
      </w:r>
      <w:r w:rsidR="00CC05D0" w:rsidRPr="006061DA">
        <w:rPr>
          <w:rFonts w:ascii="Arial" w:hAnsi="Arial" w:cs="Arial"/>
          <w:i/>
          <w:sz w:val="24"/>
          <w:szCs w:val="24"/>
          <w:lang w:val="en-US"/>
        </w:rPr>
        <w:t>In vivo</w:t>
      </w:r>
      <w:r w:rsidR="00CC05D0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CC05D0" w:rsidRPr="006061DA">
        <w:rPr>
          <w:rFonts w:ascii="Arial" w:hAnsi="Arial" w:cs="Arial"/>
          <w:sz w:val="24"/>
          <w:szCs w:val="24"/>
          <w:lang w:val="en-US"/>
        </w:rPr>
        <w:sym w:font="Symbol" w:char="F06D"/>
      </w:r>
      <w:r w:rsidR="00CC05D0" w:rsidRPr="006061DA">
        <w:rPr>
          <w:rFonts w:ascii="Arial" w:hAnsi="Arial" w:cs="Arial"/>
          <w:sz w:val="24"/>
          <w:szCs w:val="24"/>
          <w:lang w:val="en-US"/>
        </w:rPr>
        <w:t xml:space="preserve">CT imaging </w:t>
      </w:r>
      <w:r w:rsidR="004437BE" w:rsidRPr="006061DA">
        <w:rPr>
          <w:rFonts w:ascii="Arial" w:hAnsi="Arial" w:cs="Arial"/>
          <w:sz w:val="24"/>
          <w:szCs w:val="24"/>
          <w:lang w:val="en-US"/>
        </w:rPr>
        <w:t>is</w:t>
      </w:r>
      <w:r w:rsidR="00D10B10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D01157" w:rsidRPr="006061DA">
        <w:rPr>
          <w:rFonts w:ascii="Arial" w:hAnsi="Arial" w:cs="Arial"/>
          <w:sz w:val="24"/>
          <w:szCs w:val="24"/>
          <w:lang w:val="en-US"/>
        </w:rPr>
        <w:t xml:space="preserve">non-invasive </w:t>
      </w:r>
      <w:r w:rsidR="00A15D6A" w:rsidRPr="006061DA">
        <w:rPr>
          <w:rFonts w:ascii="Arial" w:hAnsi="Arial" w:cs="Arial"/>
          <w:sz w:val="24"/>
          <w:szCs w:val="24"/>
          <w:lang w:val="en-US"/>
        </w:rPr>
        <w:t>and</w:t>
      </w:r>
      <w:r w:rsidR="004437BE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CC05D0" w:rsidRPr="006061DA">
        <w:rPr>
          <w:rFonts w:ascii="Arial" w:hAnsi="Arial" w:cs="Arial"/>
          <w:sz w:val="24"/>
          <w:szCs w:val="24"/>
          <w:lang w:val="en-US"/>
        </w:rPr>
        <w:t>enable</w:t>
      </w:r>
      <w:r w:rsidR="009C1EDD" w:rsidRPr="006061DA">
        <w:rPr>
          <w:rFonts w:ascii="Arial" w:hAnsi="Arial" w:cs="Arial"/>
          <w:sz w:val="24"/>
          <w:szCs w:val="24"/>
          <w:lang w:val="en-US"/>
        </w:rPr>
        <w:t>s</w:t>
      </w:r>
      <w:r w:rsidR="00CC05D0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E951C6" w:rsidRPr="00F5306F">
        <w:rPr>
          <w:rFonts w:ascii="Arial" w:hAnsi="Arial" w:cs="Arial"/>
          <w:sz w:val="24"/>
          <w:szCs w:val="24"/>
          <w:highlight w:val="yellow"/>
          <w:lang w:val="en-US"/>
        </w:rPr>
        <w:t xml:space="preserve">changes </w:t>
      </w:r>
      <w:r w:rsidR="00FD5A95" w:rsidRPr="00F5306F">
        <w:rPr>
          <w:rFonts w:ascii="Arial" w:hAnsi="Arial" w:cs="Arial"/>
          <w:sz w:val="24"/>
          <w:szCs w:val="24"/>
          <w:highlight w:val="yellow"/>
          <w:lang w:val="en-US"/>
        </w:rPr>
        <w:t xml:space="preserve">in </w:t>
      </w:r>
      <w:r w:rsidR="00CC05D0" w:rsidRPr="00F5306F">
        <w:rPr>
          <w:rFonts w:ascii="Arial" w:hAnsi="Arial" w:cs="Arial"/>
          <w:sz w:val="24"/>
          <w:szCs w:val="24"/>
          <w:highlight w:val="yellow"/>
          <w:lang w:val="en-US"/>
        </w:rPr>
        <w:t xml:space="preserve">the same </w:t>
      </w:r>
      <w:r w:rsidR="00EC4CCA" w:rsidRPr="00F5306F">
        <w:rPr>
          <w:rFonts w:ascii="Arial" w:hAnsi="Arial" w:cs="Arial"/>
          <w:sz w:val="24"/>
          <w:szCs w:val="24"/>
          <w:highlight w:val="yellow"/>
          <w:lang w:val="en-US"/>
        </w:rPr>
        <w:t>bone</w:t>
      </w:r>
      <w:r w:rsidR="00665129" w:rsidRPr="00F5306F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="00BE7724" w:rsidRPr="00F5306F">
        <w:rPr>
          <w:rFonts w:ascii="Arial" w:hAnsi="Arial" w:cs="Arial"/>
          <w:sz w:val="24"/>
          <w:szCs w:val="24"/>
          <w:highlight w:val="yellow"/>
          <w:lang w:val="en-US"/>
        </w:rPr>
        <w:t>to be monitored</w:t>
      </w:r>
      <w:r w:rsidR="00BE7724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2A6C87" w:rsidRPr="006061DA">
        <w:rPr>
          <w:rFonts w:ascii="Arial" w:hAnsi="Arial" w:cs="Arial"/>
          <w:sz w:val="24"/>
          <w:szCs w:val="24"/>
          <w:lang w:val="en-US"/>
        </w:rPr>
        <w:t>longitudinally</w:t>
      </w:r>
      <w:r w:rsidR="00CC05D0" w:rsidRPr="006061DA">
        <w:rPr>
          <w:rFonts w:ascii="Arial" w:hAnsi="Arial" w:cs="Arial"/>
          <w:sz w:val="24"/>
          <w:szCs w:val="24"/>
          <w:lang w:val="en-US"/>
        </w:rPr>
        <w:t>.</w:t>
      </w:r>
      <w:r w:rsidR="00605EF7" w:rsidRPr="006061DA">
        <w:rPr>
          <w:rFonts w:ascii="Arial" w:hAnsi="Arial" w:cs="Arial"/>
          <w:b/>
          <w:color w:val="0070C0"/>
          <w:sz w:val="24"/>
          <w:szCs w:val="24"/>
          <w:vertAlign w:val="superscript"/>
          <w:lang w:val="en-US"/>
        </w:rPr>
        <w:t>7-9</w:t>
      </w:r>
      <w:r w:rsidR="00CC05D0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A15D6A" w:rsidRPr="006061DA">
        <w:rPr>
          <w:rFonts w:ascii="Arial" w:hAnsi="Arial" w:cs="Arial"/>
          <w:sz w:val="24"/>
          <w:szCs w:val="24"/>
          <w:lang w:val="en-US"/>
        </w:rPr>
        <w:t xml:space="preserve">Moreover, </w:t>
      </w:r>
      <w:r w:rsidR="00D10B10" w:rsidRPr="006061DA">
        <w:rPr>
          <w:rFonts w:ascii="Arial" w:hAnsi="Arial" w:cs="Arial"/>
          <w:sz w:val="24"/>
          <w:szCs w:val="24"/>
          <w:lang w:val="en-US"/>
        </w:rPr>
        <w:t>the</w:t>
      </w:r>
      <w:r w:rsidR="00206E4D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4437BE" w:rsidRPr="006061DA">
        <w:rPr>
          <w:rFonts w:ascii="Arial" w:hAnsi="Arial" w:cs="Arial"/>
          <w:sz w:val="24"/>
          <w:szCs w:val="24"/>
          <w:lang w:val="en-US"/>
        </w:rPr>
        <w:t xml:space="preserve">measurement variability </w:t>
      </w:r>
      <w:r w:rsidR="00E03580" w:rsidRPr="006061DA">
        <w:rPr>
          <w:rFonts w:ascii="Arial" w:hAnsi="Arial" w:cs="Arial"/>
          <w:sz w:val="24"/>
          <w:szCs w:val="24"/>
          <w:lang w:val="en-US"/>
        </w:rPr>
        <w:t>caused by</w:t>
      </w:r>
      <w:r w:rsidR="004437BE" w:rsidRPr="006061DA">
        <w:rPr>
          <w:rFonts w:ascii="Arial" w:hAnsi="Arial" w:cs="Arial"/>
          <w:sz w:val="24"/>
          <w:szCs w:val="24"/>
          <w:lang w:val="en-US"/>
        </w:rPr>
        <w:t xml:space="preserve"> the inter-subject differences </w:t>
      </w:r>
      <w:r w:rsidR="00D10B10" w:rsidRPr="006061DA">
        <w:rPr>
          <w:rFonts w:ascii="Arial" w:hAnsi="Arial" w:cs="Arial"/>
          <w:sz w:val="24"/>
          <w:szCs w:val="24"/>
          <w:lang w:val="en-US"/>
        </w:rPr>
        <w:t xml:space="preserve">within a study cohort </w:t>
      </w:r>
      <w:r w:rsidR="00187FB3" w:rsidRPr="006061DA">
        <w:rPr>
          <w:rFonts w:ascii="Arial" w:hAnsi="Arial" w:cs="Arial"/>
          <w:sz w:val="24"/>
          <w:szCs w:val="24"/>
          <w:lang w:val="en-US"/>
        </w:rPr>
        <w:t>can be</w:t>
      </w:r>
      <w:r w:rsidR="00206E4D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EC3825" w:rsidRPr="006061DA">
        <w:rPr>
          <w:rFonts w:ascii="Arial" w:hAnsi="Arial" w:cs="Arial"/>
          <w:sz w:val="24"/>
          <w:szCs w:val="24"/>
          <w:lang w:val="en-US"/>
        </w:rPr>
        <w:t>substantial</w:t>
      </w:r>
      <w:r w:rsidR="004437BE" w:rsidRPr="006061DA">
        <w:rPr>
          <w:rFonts w:ascii="Arial" w:hAnsi="Arial" w:cs="Arial"/>
          <w:sz w:val="24"/>
          <w:szCs w:val="24"/>
          <w:lang w:val="en-US"/>
        </w:rPr>
        <w:t>ly reduced</w:t>
      </w:r>
      <w:r w:rsidR="00E03580" w:rsidRPr="006061DA">
        <w:rPr>
          <w:rFonts w:ascii="Arial" w:hAnsi="Arial" w:cs="Arial"/>
          <w:sz w:val="24"/>
          <w:szCs w:val="24"/>
          <w:lang w:val="en-US"/>
        </w:rPr>
        <w:t xml:space="preserve"> using </w:t>
      </w:r>
      <w:r w:rsidR="00E03580" w:rsidRPr="006061DA">
        <w:rPr>
          <w:rFonts w:ascii="Arial" w:hAnsi="Arial" w:cs="Arial"/>
          <w:i/>
          <w:sz w:val="24"/>
          <w:szCs w:val="24"/>
          <w:lang w:val="en-US"/>
        </w:rPr>
        <w:t>in vivo</w:t>
      </w:r>
      <w:r w:rsidR="00E03580" w:rsidRPr="006061DA">
        <w:rPr>
          <w:rFonts w:ascii="Arial" w:hAnsi="Arial" w:cs="Arial"/>
          <w:sz w:val="24"/>
          <w:szCs w:val="24"/>
          <w:lang w:val="en-US"/>
        </w:rPr>
        <w:t xml:space="preserve"> longitudinal imaging</w:t>
      </w:r>
      <w:r w:rsidR="000B7CEE" w:rsidRPr="006061DA">
        <w:rPr>
          <w:rFonts w:ascii="Arial" w:hAnsi="Arial" w:cs="Arial"/>
          <w:sz w:val="24"/>
          <w:szCs w:val="24"/>
          <w:lang w:val="en-US"/>
        </w:rPr>
        <w:t xml:space="preserve"> because</w:t>
      </w:r>
      <w:r w:rsidR="003850B6" w:rsidRPr="006061DA">
        <w:rPr>
          <w:rFonts w:ascii="Arial" w:hAnsi="Arial" w:cs="Arial"/>
          <w:sz w:val="24"/>
          <w:szCs w:val="24"/>
          <w:lang w:val="en-US"/>
        </w:rPr>
        <w:t xml:space="preserve"> each </w:t>
      </w:r>
      <w:r w:rsidR="00795554" w:rsidRPr="006061DA">
        <w:rPr>
          <w:rFonts w:ascii="Arial" w:hAnsi="Arial" w:cs="Arial"/>
          <w:sz w:val="24"/>
          <w:szCs w:val="24"/>
          <w:lang w:val="en-US"/>
        </w:rPr>
        <w:t>subject</w:t>
      </w:r>
      <w:r w:rsidR="00665129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9C1EDD" w:rsidRPr="00F5306F">
        <w:rPr>
          <w:rFonts w:ascii="Arial" w:hAnsi="Arial" w:cs="Arial"/>
          <w:sz w:val="24"/>
          <w:szCs w:val="24"/>
          <w:highlight w:val="yellow"/>
          <w:lang w:val="en-US"/>
        </w:rPr>
        <w:t>can</w:t>
      </w:r>
      <w:r w:rsidR="00AB5D32" w:rsidRPr="00F5306F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="00E951C6" w:rsidRPr="00F5306F">
        <w:rPr>
          <w:rFonts w:ascii="Arial" w:hAnsi="Arial" w:cs="Arial"/>
          <w:sz w:val="24"/>
          <w:szCs w:val="24"/>
          <w:highlight w:val="yellow"/>
          <w:lang w:val="en-US"/>
        </w:rPr>
        <w:t>serve</w:t>
      </w:r>
      <w:r w:rsidR="00AB5D32" w:rsidRPr="00F5306F">
        <w:rPr>
          <w:rFonts w:ascii="Arial" w:hAnsi="Arial" w:cs="Arial"/>
          <w:sz w:val="24"/>
          <w:szCs w:val="24"/>
          <w:highlight w:val="yellow"/>
          <w:lang w:val="en-US"/>
        </w:rPr>
        <w:t xml:space="preserve"> as</w:t>
      </w:r>
      <w:r w:rsidR="003850B6" w:rsidRPr="006061DA">
        <w:rPr>
          <w:rFonts w:ascii="Arial" w:hAnsi="Arial" w:cs="Arial"/>
          <w:sz w:val="24"/>
          <w:szCs w:val="24"/>
          <w:lang w:val="en-US"/>
        </w:rPr>
        <w:t xml:space="preserve"> its own control </w:t>
      </w:r>
      <w:r w:rsidR="00E03580" w:rsidRPr="006061DA">
        <w:rPr>
          <w:rFonts w:ascii="Arial" w:hAnsi="Arial" w:cs="Arial"/>
          <w:sz w:val="24"/>
          <w:szCs w:val="24"/>
          <w:lang w:val="en-US"/>
        </w:rPr>
        <w:t xml:space="preserve">using </w:t>
      </w:r>
      <w:r w:rsidR="00BE7724" w:rsidRPr="00F5306F">
        <w:rPr>
          <w:rFonts w:ascii="Arial" w:hAnsi="Arial" w:cs="Arial"/>
          <w:sz w:val="24"/>
          <w:szCs w:val="24"/>
          <w:highlight w:val="yellow"/>
          <w:lang w:val="en-US"/>
        </w:rPr>
        <w:t xml:space="preserve">image </w:t>
      </w:r>
      <w:r w:rsidR="006078E0" w:rsidRPr="00F5306F">
        <w:rPr>
          <w:rFonts w:ascii="Arial" w:hAnsi="Arial" w:cs="Arial"/>
          <w:sz w:val="24"/>
          <w:szCs w:val="24"/>
          <w:highlight w:val="yellow"/>
          <w:lang w:val="en-US"/>
        </w:rPr>
        <w:t>registration</w:t>
      </w:r>
      <w:r w:rsidR="003850B6" w:rsidRPr="006061DA">
        <w:rPr>
          <w:rFonts w:ascii="Arial" w:hAnsi="Arial" w:cs="Arial"/>
          <w:sz w:val="24"/>
          <w:szCs w:val="24"/>
          <w:lang w:val="en-US"/>
        </w:rPr>
        <w:t>.</w:t>
      </w:r>
      <w:r w:rsidR="00605EF7" w:rsidRPr="006061DA">
        <w:rPr>
          <w:rFonts w:ascii="Arial" w:hAnsi="Arial" w:cs="Arial"/>
          <w:b/>
          <w:color w:val="0070C0"/>
          <w:sz w:val="24"/>
          <w:szCs w:val="24"/>
          <w:vertAlign w:val="superscript"/>
          <w:lang w:val="en-US"/>
        </w:rPr>
        <w:t>10</w:t>
      </w:r>
      <w:r w:rsidR="006023B3" w:rsidRPr="006061DA">
        <w:rPr>
          <w:rFonts w:ascii="Arial" w:hAnsi="Arial" w:cs="Arial"/>
          <w:sz w:val="24"/>
          <w:szCs w:val="24"/>
          <w:lang w:val="en-US"/>
        </w:rPr>
        <w:t xml:space="preserve"> Recently</w:t>
      </w:r>
      <w:r w:rsidR="00665129" w:rsidRPr="006061DA">
        <w:rPr>
          <w:rFonts w:ascii="Arial" w:hAnsi="Arial" w:cs="Arial"/>
          <w:sz w:val="24"/>
          <w:szCs w:val="24"/>
          <w:lang w:val="en-US"/>
        </w:rPr>
        <w:t xml:space="preserve">, </w:t>
      </w:r>
      <w:r w:rsidR="003850B6" w:rsidRPr="006061DA">
        <w:rPr>
          <w:rFonts w:ascii="Arial" w:hAnsi="Arial" w:cs="Arial"/>
          <w:i/>
          <w:sz w:val="24"/>
          <w:szCs w:val="24"/>
          <w:lang w:val="en-US"/>
        </w:rPr>
        <w:t>in</w:t>
      </w:r>
      <w:r w:rsidR="00D10163" w:rsidRPr="006061DA">
        <w:rPr>
          <w:rFonts w:ascii="Arial" w:hAnsi="Arial" w:cs="Arial"/>
          <w:i/>
          <w:sz w:val="24"/>
          <w:szCs w:val="24"/>
          <w:lang w:val="en-US"/>
        </w:rPr>
        <w:t> </w:t>
      </w:r>
      <w:r w:rsidR="003850B6" w:rsidRPr="006061DA">
        <w:rPr>
          <w:rFonts w:ascii="Arial" w:hAnsi="Arial" w:cs="Arial"/>
          <w:i/>
          <w:sz w:val="24"/>
          <w:szCs w:val="24"/>
          <w:lang w:val="en-US"/>
        </w:rPr>
        <w:t>vivo</w:t>
      </w:r>
      <w:r w:rsidR="003850B6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3850B6" w:rsidRPr="006061DA">
        <w:rPr>
          <w:rFonts w:ascii="Arial" w:hAnsi="Arial" w:cs="Arial"/>
          <w:sz w:val="24"/>
          <w:szCs w:val="24"/>
          <w:lang w:val="en-US"/>
        </w:rPr>
        <w:sym w:font="Symbol" w:char="F06D"/>
      </w:r>
      <w:r w:rsidR="003850B6" w:rsidRPr="006061DA">
        <w:rPr>
          <w:rFonts w:ascii="Arial" w:hAnsi="Arial" w:cs="Arial"/>
          <w:sz w:val="24"/>
          <w:szCs w:val="24"/>
          <w:lang w:val="en-US"/>
        </w:rPr>
        <w:t>CT imaging</w:t>
      </w:r>
      <w:r w:rsidR="00665129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1C6963" w:rsidRPr="006061DA">
        <w:rPr>
          <w:rFonts w:ascii="Arial" w:hAnsi="Arial" w:cs="Arial"/>
          <w:sz w:val="24"/>
          <w:szCs w:val="24"/>
          <w:lang w:val="en-US"/>
        </w:rPr>
        <w:t>has been</w:t>
      </w:r>
      <w:r w:rsidR="00665129" w:rsidRPr="006061DA">
        <w:rPr>
          <w:rFonts w:ascii="Arial" w:hAnsi="Arial" w:cs="Arial"/>
          <w:sz w:val="24"/>
          <w:szCs w:val="24"/>
          <w:lang w:val="en-US"/>
        </w:rPr>
        <w:t xml:space="preserve"> used to </w:t>
      </w:r>
      <w:r w:rsidR="006023B3" w:rsidRPr="006061DA">
        <w:rPr>
          <w:rFonts w:ascii="Arial" w:hAnsi="Arial" w:cs="Arial"/>
          <w:sz w:val="24"/>
          <w:szCs w:val="24"/>
          <w:lang w:val="en-US"/>
        </w:rPr>
        <w:t>study</w:t>
      </w:r>
      <w:r w:rsidR="00665129" w:rsidRPr="006061DA">
        <w:rPr>
          <w:rFonts w:ascii="Arial" w:hAnsi="Arial" w:cs="Arial"/>
          <w:sz w:val="24"/>
          <w:szCs w:val="24"/>
          <w:lang w:val="en-US"/>
        </w:rPr>
        <w:t xml:space="preserve"> the </w:t>
      </w:r>
      <w:r w:rsidR="006023B3" w:rsidRPr="006061DA">
        <w:rPr>
          <w:rFonts w:ascii="Arial" w:hAnsi="Arial" w:cs="Arial"/>
          <w:sz w:val="24"/>
          <w:szCs w:val="24"/>
          <w:lang w:val="en-US"/>
        </w:rPr>
        <w:t>effect</w:t>
      </w:r>
      <w:r w:rsidR="00BE7724" w:rsidRPr="006061DA">
        <w:rPr>
          <w:rFonts w:ascii="Arial" w:hAnsi="Arial" w:cs="Arial"/>
          <w:sz w:val="24"/>
          <w:szCs w:val="24"/>
          <w:lang w:val="en-US"/>
        </w:rPr>
        <w:t>s</w:t>
      </w:r>
      <w:r w:rsidR="002A0DE2">
        <w:rPr>
          <w:rFonts w:ascii="Arial" w:hAnsi="Arial" w:cs="Arial"/>
          <w:sz w:val="24"/>
          <w:szCs w:val="24"/>
          <w:lang w:val="en-US"/>
        </w:rPr>
        <w:t xml:space="preserve"> of </w:t>
      </w:r>
      <w:r w:rsidR="002A0DE2" w:rsidRPr="002A0DE2">
        <w:rPr>
          <w:rFonts w:ascii="Arial" w:hAnsi="Arial" w:cs="Arial"/>
          <w:sz w:val="24"/>
          <w:szCs w:val="24"/>
          <w:highlight w:val="yellow"/>
          <w:lang w:val="en-US"/>
        </w:rPr>
        <w:t>medic</w:t>
      </w:r>
      <w:r w:rsidR="002A0DE2" w:rsidRPr="002A0DE2">
        <w:rPr>
          <w:rFonts w:ascii="Arial" w:hAnsi="Arial" w:cs="Arial" w:hint="eastAsia"/>
          <w:sz w:val="24"/>
          <w:szCs w:val="24"/>
          <w:highlight w:val="yellow"/>
          <w:lang w:val="en-US"/>
        </w:rPr>
        <w:t>al</w:t>
      </w:r>
      <w:r w:rsidR="006023B3" w:rsidRPr="002A0DE2">
        <w:rPr>
          <w:rFonts w:ascii="Arial" w:hAnsi="Arial" w:cs="Arial"/>
          <w:sz w:val="24"/>
          <w:szCs w:val="24"/>
          <w:highlight w:val="yellow"/>
          <w:lang w:val="en-US"/>
        </w:rPr>
        <w:t xml:space="preserve"> intervention</w:t>
      </w:r>
      <w:r w:rsidR="006023B3" w:rsidRPr="006061DA">
        <w:rPr>
          <w:rFonts w:ascii="Arial" w:hAnsi="Arial" w:cs="Arial"/>
          <w:sz w:val="24"/>
          <w:szCs w:val="24"/>
          <w:lang w:val="en-US"/>
        </w:rPr>
        <w:t xml:space="preserve"> and mechanical loading on the </w:t>
      </w:r>
      <w:r w:rsidR="00E03580" w:rsidRPr="006061DA">
        <w:rPr>
          <w:rFonts w:ascii="Arial" w:hAnsi="Arial" w:cs="Arial"/>
          <w:sz w:val="24"/>
          <w:szCs w:val="24"/>
          <w:lang w:val="en-US"/>
        </w:rPr>
        <w:t>morphometric and</w:t>
      </w:r>
      <w:r w:rsidR="006023B3" w:rsidRPr="006061DA">
        <w:rPr>
          <w:rFonts w:ascii="Arial" w:hAnsi="Arial" w:cs="Arial"/>
          <w:sz w:val="24"/>
          <w:szCs w:val="24"/>
          <w:lang w:val="en-US"/>
        </w:rPr>
        <w:t xml:space="preserve"> densitometric </w:t>
      </w:r>
      <w:r w:rsidR="00E03580" w:rsidRPr="006061DA">
        <w:rPr>
          <w:rFonts w:ascii="Arial" w:hAnsi="Arial" w:cs="Arial"/>
          <w:sz w:val="24"/>
          <w:szCs w:val="24"/>
          <w:lang w:val="en-US"/>
        </w:rPr>
        <w:t>properties</w:t>
      </w:r>
      <w:r w:rsidR="006023B3" w:rsidRPr="006061DA">
        <w:rPr>
          <w:rFonts w:ascii="Arial" w:hAnsi="Arial" w:cs="Arial"/>
          <w:sz w:val="24"/>
          <w:szCs w:val="24"/>
          <w:lang w:val="en-US"/>
        </w:rPr>
        <w:t xml:space="preserve"> of mouse bone</w:t>
      </w:r>
      <w:r w:rsidR="003850B6" w:rsidRPr="006061DA">
        <w:rPr>
          <w:rFonts w:ascii="Arial" w:hAnsi="Arial" w:cs="Arial"/>
          <w:sz w:val="24"/>
          <w:szCs w:val="24"/>
          <w:lang w:val="en-US"/>
        </w:rPr>
        <w:t>.</w:t>
      </w:r>
      <w:r w:rsidR="00605EF7" w:rsidRPr="006061DA">
        <w:rPr>
          <w:rFonts w:ascii="Arial" w:hAnsi="Arial" w:cs="Arial"/>
          <w:b/>
          <w:color w:val="0070C0"/>
          <w:sz w:val="24"/>
          <w:szCs w:val="24"/>
          <w:vertAlign w:val="superscript"/>
          <w:lang w:val="en-US"/>
        </w:rPr>
        <w:t>8-12</w:t>
      </w:r>
      <w:r w:rsidR="003850B6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AB5D32" w:rsidRPr="006061DA">
        <w:rPr>
          <w:rFonts w:ascii="Arial" w:hAnsi="Arial" w:cs="Arial"/>
          <w:sz w:val="24"/>
          <w:szCs w:val="24"/>
          <w:lang w:val="en-US"/>
        </w:rPr>
        <w:t xml:space="preserve">However, </w:t>
      </w:r>
      <w:r w:rsidR="007B02D2" w:rsidRPr="006061DA">
        <w:rPr>
          <w:rFonts w:ascii="Arial" w:hAnsi="Arial" w:cs="Arial"/>
          <w:sz w:val="24"/>
          <w:szCs w:val="24"/>
          <w:lang w:val="en-US"/>
        </w:rPr>
        <w:t xml:space="preserve">only </w:t>
      </w:r>
      <w:r w:rsidR="00D10163" w:rsidRPr="006061DA">
        <w:rPr>
          <w:rFonts w:ascii="Arial" w:hAnsi="Arial" w:cs="Arial"/>
          <w:sz w:val="24"/>
          <w:szCs w:val="24"/>
          <w:lang w:val="en-US"/>
        </w:rPr>
        <w:t xml:space="preserve">a portion </w:t>
      </w:r>
      <w:r w:rsidR="007B02D2" w:rsidRPr="006061DA">
        <w:rPr>
          <w:rFonts w:ascii="Arial" w:hAnsi="Arial" w:cs="Arial"/>
          <w:sz w:val="24"/>
          <w:szCs w:val="24"/>
          <w:lang w:val="en-US"/>
        </w:rPr>
        <w:t xml:space="preserve">of </w:t>
      </w:r>
      <w:r w:rsidR="00D10163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7B02D2" w:rsidRPr="006061DA">
        <w:rPr>
          <w:rFonts w:ascii="Arial" w:hAnsi="Arial" w:cs="Arial"/>
          <w:sz w:val="24"/>
          <w:szCs w:val="24"/>
          <w:lang w:val="en-US"/>
        </w:rPr>
        <w:t>bone (e.g</w:t>
      </w:r>
      <w:r w:rsidR="00E16631" w:rsidRPr="006061DA">
        <w:rPr>
          <w:rFonts w:ascii="Arial" w:hAnsi="Arial" w:cs="Arial"/>
          <w:sz w:val="24"/>
          <w:szCs w:val="24"/>
          <w:lang w:val="en-US"/>
        </w:rPr>
        <w:t>.</w:t>
      </w:r>
      <w:r w:rsidR="007B02D2" w:rsidRPr="006061DA">
        <w:rPr>
          <w:rFonts w:ascii="Arial" w:hAnsi="Arial" w:cs="Arial"/>
          <w:sz w:val="24"/>
          <w:szCs w:val="24"/>
          <w:lang w:val="en-US"/>
        </w:rPr>
        <w:t xml:space="preserve">, </w:t>
      </w:r>
      <w:r w:rsidR="00BC44A4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7B02D2" w:rsidRPr="006061DA">
        <w:rPr>
          <w:rFonts w:ascii="Arial" w:hAnsi="Arial" w:cs="Arial"/>
          <w:sz w:val="24"/>
          <w:szCs w:val="24"/>
          <w:lang w:val="en-US"/>
        </w:rPr>
        <w:t xml:space="preserve">proximal </w:t>
      </w:r>
      <w:r w:rsidR="00DE377A" w:rsidRPr="006061DA">
        <w:rPr>
          <w:rFonts w:ascii="Arial" w:hAnsi="Arial" w:cs="Arial"/>
          <w:sz w:val="24"/>
          <w:szCs w:val="24"/>
          <w:lang w:val="en-US"/>
        </w:rPr>
        <w:t xml:space="preserve">region of </w:t>
      </w:r>
      <w:r w:rsidR="00FD5A95">
        <w:rPr>
          <w:rFonts w:ascii="Arial" w:hAnsi="Arial" w:cs="Arial"/>
          <w:sz w:val="24"/>
          <w:szCs w:val="24"/>
          <w:lang w:val="en-US"/>
        </w:rPr>
        <w:t xml:space="preserve">the </w:t>
      </w:r>
      <w:r w:rsidR="007B02D2" w:rsidRPr="00F5306F">
        <w:rPr>
          <w:rFonts w:ascii="Arial" w:hAnsi="Arial" w:cs="Arial"/>
          <w:sz w:val="24"/>
          <w:szCs w:val="24"/>
          <w:highlight w:val="yellow"/>
          <w:lang w:val="en-US"/>
        </w:rPr>
        <w:t>tibia</w:t>
      </w:r>
      <w:r w:rsidR="00FD5A95" w:rsidRPr="00F5306F">
        <w:rPr>
          <w:rFonts w:ascii="Arial" w:hAnsi="Arial" w:cs="Arial"/>
          <w:sz w:val="24"/>
          <w:szCs w:val="24"/>
          <w:highlight w:val="yellow"/>
          <w:lang w:val="en-US"/>
        </w:rPr>
        <w:t xml:space="preserve"> or</w:t>
      </w:r>
      <w:r w:rsidR="007B02D2" w:rsidRPr="00F5306F">
        <w:rPr>
          <w:rFonts w:ascii="Arial" w:hAnsi="Arial" w:cs="Arial"/>
          <w:sz w:val="24"/>
          <w:szCs w:val="24"/>
          <w:highlight w:val="yellow"/>
          <w:lang w:val="en-US"/>
        </w:rPr>
        <w:t xml:space="preserve"> tibial midshaft) </w:t>
      </w:r>
      <w:r w:rsidR="00BE7724" w:rsidRPr="00F5306F">
        <w:rPr>
          <w:rFonts w:ascii="Arial" w:hAnsi="Arial" w:cs="Arial"/>
          <w:sz w:val="24"/>
          <w:szCs w:val="24"/>
          <w:highlight w:val="yellow"/>
          <w:lang w:val="en-US"/>
        </w:rPr>
        <w:t xml:space="preserve">was </w:t>
      </w:r>
      <w:r w:rsidR="007B02D2" w:rsidRPr="00F5306F">
        <w:rPr>
          <w:rFonts w:ascii="Arial" w:hAnsi="Arial" w:cs="Arial"/>
          <w:sz w:val="24"/>
          <w:szCs w:val="24"/>
          <w:highlight w:val="yellow"/>
          <w:lang w:val="en-US"/>
        </w:rPr>
        <w:t>used</w:t>
      </w:r>
      <w:r w:rsidR="007B02D2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C749F8" w:rsidRPr="006061DA">
        <w:rPr>
          <w:rFonts w:ascii="Arial" w:hAnsi="Arial" w:cs="Arial"/>
          <w:sz w:val="24"/>
          <w:szCs w:val="24"/>
          <w:lang w:val="en-US"/>
        </w:rPr>
        <w:t xml:space="preserve">as the region of interest </w:t>
      </w:r>
      <w:r w:rsidR="007B02D2" w:rsidRPr="006061DA">
        <w:rPr>
          <w:rFonts w:ascii="Arial" w:hAnsi="Arial" w:cs="Arial"/>
          <w:sz w:val="24"/>
          <w:szCs w:val="24"/>
          <w:lang w:val="en-US"/>
        </w:rPr>
        <w:t>in these studies</w:t>
      </w:r>
      <w:r w:rsidR="00D10163" w:rsidRPr="006061DA">
        <w:rPr>
          <w:rFonts w:ascii="Arial" w:hAnsi="Arial" w:cs="Arial"/>
          <w:sz w:val="24"/>
          <w:szCs w:val="24"/>
          <w:lang w:val="en-US"/>
        </w:rPr>
        <w:t>.</w:t>
      </w:r>
      <w:r w:rsidR="007B02D2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D10163" w:rsidRPr="006061DA">
        <w:rPr>
          <w:rFonts w:ascii="Arial" w:hAnsi="Arial" w:cs="Arial"/>
          <w:sz w:val="24"/>
          <w:szCs w:val="24"/>
          <w:lang w:val="en-US"/>
        </w:rPr>
        <w:t>T</w:t>
      </w:r>
      <w:r w:rsidR="001C6963" w:rsidRPr="006061DA">
        <w:rPr>
          <w:rFonts w:ascii="Arial" w:hAnsi="Arial" w:cs="Arial"/>
          <w:sz w:val="24"/>
          <w:szCs w:val="24"/>
          <w:lang w:val="en-US"/>
        </w:rPr>
        <w:t xml:space="preserve">he </w:t>
      </w:r>
      <w:r w:rsidR="00E16631" w:rsidRPr="006061DA">
        <w:rPr>
          <w:rFonts w:ascii="Arial" w:hAnsi="Arial" w:cs="Arial"/>
          <w:sz w:val="24"/>
          <w:szCs w:val="24"/>
          <w:lang w:val="en-US"/>
        </w:rPr>
        <w:t xml:space="preserve">longitudinal effect of </w:t>
      </w:r>
      <w:r w:rsidR="000A0C99" w:rsidRPr="006061DA">
        <w:rPr>
          <w:rFonts w:ascii="Arial" w:hAnsi="Arial" w:cs="Arial"/>
          <w:sz w:val="24"/>
          <w:szCs w:val="24"/>
          <w:lang w:val="en-US"/>
        </w:rPr>
        <w:t xml:space="preserve">OVX </w:t>
      </w:r>
      <w:r w:rsidR="00E16631" w:rsidRPr="006061DA">
        <w:rPr>
          <w:rFonts w:ascii="Arial" w:hAnsi="Arial" w:cs="Arial"/>
          <w:sz w:val="24"/>
          <w:szCs w:val="24"/>
          <w:lang w:val="en-US"/>
        </w:rPr>
        <w:t xml:space="preserve">on </w:t>
      </w:r>
      <w:r w:rsidR="00C749F8" w:rsidRPr="006061DA">
        <w:rPr>
          <w:rFonts w:ascii="Arial" w:hAnsi="Arial" w:cs="Arial"/>
          <w:sz w:val="24"/>
          <w:szCs w:val="24"/>
          <w:lang w:val="en-US"/>
        </w:rPr>
        <w:t>the</w:t>
      </w:r>
      <w:r w:rsidR="001C6963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D10163" w:rsidRPr="006061DA">
        <w:rPr>
          <w:rFonts w:ascii="Arial" w:hAnsi="Arial" w:cs="Arial"/>
          <w:sz w:val="24"/>
          <w:szCs w:val="24"/>
          <w:lang w:val="en-US"/>
        </w:rPr>
        <w:t>structur</w:t>
      </w:r>
      <w:r w:rsidR="00BC44A4" w:rsidRPr="006061DA">
        <w:rPr>
          <w:rFonts w:ascii="Arial" w:hAnsi="Arial" w:cs="Arial"/>
          <w:sz w:val="24"/>
          <w:szCs w:val="24"/>
          <w:lang w:val="en-US"/>
        </w:rPr>
        <w:t>al</w:t>
      </w:r>
      <w:r w:rsidR="007B02D2" w:rsidRPr="006061DA">
        <w:rPr>
          <w:rFonts w:ascii="Arial" w:hAnsi="Arial" w:cs="Arial"/>
          <w:sz w:val="24"/>
          <w:szCs w:val="24"/>
          <w:lang w:val="en-US"/>
        </w:rPr>
        <w:t xml:space="preserve"> and densitometr</w:t>
      </w:r>
      <w:r w:rsidR="00BC44A4" w:rsidRPr="006061DA">
        <w:rPr>
          <w:rFonts w:ascii="Arial" w:hAnsi="Arial" w:cs="Arial"/>
          <w:sz w:val="24"/>
          <w:szCs w:val="24"/>
          <w:lang w:val="en-US"/>
        </w:rPr>
        <w:t>ic properties</w:t>
      </w:r>
      <w:r w:rsidR="007B02D2" w:rsidRPr="006061DA">
        <w:rPr>
          <w:rFonts w:ascii="Arial" w:hAnsi="Arial" w:cs="Arial"/>
          <w:sz w:val="24"/>
          <w:szCs w:val="24"/>
          <w:lang w:val="en-US"/>
        </w:rPr>
        <w:t xml:space="preserve"> of</w:t>
      </w:r>
      <w:r w:rsidR="001C6963" w:rsidRPr="006061DA">
        <w:rPr>
          <w:rFonts w:ascii="Arial" w:hAnsi="Arial" w:cs="Arial"/>
          <w:sz w:val="24"/>
          <w:szCs w:val="24"/>
          <w:lang w:val="en-US"/>
        </w:rPr>
        <w:t xml:space="preserve"> the </w:t>
      </w:r>
      <w:r w:rsidR="006E2B17" w:rsidRPr="006061DA">
        <w:rPr>
          <w:rFonts w:ascii="Arial" w:hAnsi="Arial" w:cs="Arial"/>
          <w:sz w:val="24"/>
          <w:szCs w:val="24"/>
          <w:lang w:val="en-US"/>
        </w:rPr>
        <w:t>whole</w:t>
      </w:r>
      <w:r w:rsidR="001C6963" w:rsidRPr="006061DA">
        <w:rPr>
          <w:rFonts w:ascii="Arial" w:hAnsi="Arial" w:cs="Arial"/>
          <w:sz w:val="24"/>
          <w:szCs w:val="24"/>
          <w:lang w:val="en-US"/>
        </w:rPr>
        <w:t xml:space="preserve"> tibia</w:t>
      </w:r>
      <w:r w:rsidR="00BC44A4" w:rsidRPr="006061DA">
        <w:rPr>
          <w:rFonts w:ascii="Arial" w:hAnsi="Arial" w:cs="Arial"/>
          <w:sz w:val="24"/>
          <w:szCs w:val="24"/>
          <w:lang w:val="en-US"/>
        </w:rPr>
        <w:t>,</w:t>
      </w:r>
      <w:r w:rsidR="007B02D2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205B92" w:rsidRPr="006061DA">
        <w:rPr>
          <w:rFonts w:ascii="Arial" w:hAnsi="Arial" w:cs="Arial"/>
          <w:sz w:val="24"/>
          <w:szCs w:val="24"/>
          <w:lang w:val="en-US"/>
        </w:rPr>
        <w:t xml:space="preserve">which has </w:t>
      </w:r>
      <w:r w:rsidR="00205B92" w:rsidRPr="00F5306F">
        <w:rPr>
          <w:rFonts w:ascii="Arial" w:hAnsi="Arial" w:cs="Arial"/>
          <w:sz w:val="24"/>
          <w:szCs w:val="24"/>
          <w:highlight w:val="yellow"/>
          <w:lang w:val="en-US"/>
        </w:rPr>
        <w:t xml:space="preserve">commonly </w:t>
      </w:r>
      <w:r w:rsidR="00FD5A95" w:rsidRPr="00F5306F">
        <w:rPr>
          <w:rFonts w:ascii="Arial" w:hAnsi="Arial" w:cs="Arial"/>
          <w:sz w:val="24"/>
          <w:szCs w:val="24"/>
          <w:highlight w:val="yellow"/>
          <w:lang w:val="en-US"/>
        </w:rPr>
        <w:t xml:space="preserve">been </w:t>
      </w:r>
      <w:r w:rsidR="00205B92" w:rsidRPr="00F5306F">
        <w:rPr>
          <w:rFonts w:ascii="Arial" w:hAnsi="Arial" w:cs="Arial"/>
          <w:sz w:val="24"/>
          <w:szCs w:val="24"/>
          <w:highlight w:val="yellow"/>
          <w:lang w:val="en-US"/>
        </w:rPr>
        <w:t xml:space="preserve">used to study </w:t>
      </w:r>
      <w:r w:rsidR="001C6963" w:rsidRPr="00F5306F">
        <w:rPr>
          <w:rFonts w:ascii="Arial" w:hAnsi="Arial" w:cs="Arial"/>
          <w:sz w:val="24"/>
          <w:szCs w:val="24"/>
          <w:highlight w:val="yellow"/>
          <w:lang w:val="en-US"/>
        </w:rPr>
        <w:t>clinical bone fracture</w:t>
      </w:r>
      <w:r w:rsidR="00BE7724" w:rsidRPr="00F5306F">
        <w:rPr>
          <w:rFonts w:ascii="Arial" w:hAnsi="Arial" w:cs="Arial"/>
          <w:sz w:val="24"/>
          <w:szCs w:val="24"/>
          <w:highlight w:val="yellow"/>
          <w:lang w:val="en-US"/>
        </w:rPr>
        <w:t>s</w:t>
      </w:r>
      <w:r w:rsidR="00BC44A4" w:rsidRPr="006061DA">
        <w:rPr>
          <w:rFonts w:ascii="Arial" w:hAnsi="Arial" w:cs="Arial"/>
          <w:sz w:val="24"/>
          <w:szCs w:val="24"/>
          <w:lang w:val="en-US"/>
        </w:rPr>
        <w:t>,</w:t>
      </w:r>
      <w:r w:rsidR="00D10163" w:rsidRPr="006061DA">
        <w:rPr>
          <w:rFonts w:ascii="Arial" w:hAnsi="Arial" w:cs="Arial"/>
          <w:sz w:val="24"/>
          <w:szCs w:val="24"/>
          <w:lang w:val="en-US"/>
        </w:rPr>
        <w:t xml:space="preserve"> is </w:t>
      </w:r>
      <w:r w:rsidR="00D10163" w:rsidRPr="006061DA">
        <w:rPr>
          <w:rFonts w:ascii="Arial" w:hAnsi="Arial" w:cs="Arial"/>
          <w:sz w:val="24"/>
          <w:szCs w:val="24"/>
          <w:lang w:val="en-US"/>
        </w:rPr>
        <w:lastRenderedPageBreak/>
        <w:t>unknown</w:t>
      </w:r>
      <w:r w:rsidR="00665129" w:rsidRPr="006061DA">
        <w:rPr>
          <w:rFonts w:ascii="Arial" w:hAnsi="Arial" w:cs="Arial"/>
          <w:sz w:val="24"/>
          <w:szCs w:val="24"/>
          <w:lang w:val="en-US"/>
        </w:rPr>
        <w:t xml:space="preserve">. </w:t>
      </w:r>
      <w:r w:rsidR="00E16631" w:rsidRPr="006061DA">
        <w:rPr>
          <w:rFonts w:ascii="Arial" w:hAnsi="Arial" w:cs="Arial"/>
          <w:sz w:val="24"/>
          <w:szCs w:val="24"/>
          <w:lang w:val="en-US"/>
        </w:rPr>
        <w:t xml:space="preserve">This knowledge could provide additional important information on the mechanism of </w:t>
      </w:r>
      <w:r w:rsidR="00E951C6" w:rsidRPr="006061DA">
        <w:rPr>
          <w:rFonts w:ascii="Arial" w:hAnsi="Arial" w:cs="Arial"/>
          <w:sz w:val="24"/>
          <w:szCs w:val="24"/>
          <w:lang w:val="en-US"/>
        </w:rPr>
        <w:t>osteoporosis-induced bone changes in animal models</w:t>
      </w:r>
      <w:r w:rsidR="00E16631" w:rsidRPr="006061DA">
        <w:rPr>
          <w:rFonts w:ascii="Arial" w:hAnsi="Arial" w:cs="Arial"/>
          <w:sz w:val="24"/>
          <w:szCs w:val="24"/>
          <w:lang w:val="en-US"/>
        </w:rPr>
        <w:t xml:space="preserve">. </w:t>
      </w:r>
      <w:r w:rsidR="00E951C6" w:rsidRPr="006061DA">
        <w:rPr>
          <w:rFonts w:ascii="Arial" w:hAnsi="Arial" w:cs="Arial"/>
          <w:sz w:val="24"/>
          <w:szCs w:val="24"/>
          <w:lang w:val="en-US"/>
        </w:rPr>
        <w:t>Furthermore</w:t>
      </w:r>
      <w:r w:rsidR="00E16631" w:rsidRPr="006061DA">
        <w:rPr>
          <w:rFonts w:ascii="Arial" w:hAnsi="Arial" w:cs="Arial"/>
          <w:sz w:val="24"/>
          <w:szCs w:val="24"/>
          <w:lang w:val="en-US"/>
        </w:rPr>
        <w:t xml:space="preserve">, </w:t>
      </w:r>
      <w:r w:rsidR="00205B92" w:rsidRPr="006061DA">
        <w:rPr>
          <w:rFonts w:ascii="Arial" w:hAnsi="Arial" w:cs="Arial"/>
          <w:sz w:val="24"/>
          <w:szCs w:val="24"/>
          <w:lang w:val="en-US"/>
        </w:rPr>
        <w:t xml:space="preserve">structural </w:t>
      </w:r>
      <w:r w:rsidR="00950932" w:rsidRPr="006061DA">
        <w:rPr>
          <w:rFonts w:ascii="Arial" w:hAnsi="Arial" w:cs="Arial"/>
          <w:sz w:val="24"/>
          <w:szCs w:val="24"/>
          <w:lang w:val="en-US"/>
        </w:rPr>
        <w:t xml:space="preserve">changes </w:t>
      </w:r>
      <w:r w:rsidR="00205B92" w:rsidRPr="006061DA">
        <w:rPr>
          <w:rFonts w:ascii="Arial" w:hAnsi="Arial" w:cs="Arial"/>
          <w:sz w:val="24"/>
          <w:szCs w:val="24"/>
          <w:lang w:val="en-US"/>
        </w:rPr>
        <w:t>in areas such as</w:t>
      </w:r>
      <w:r w:rsidR="00950932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E951C6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950932" w:rsidRPr="006061DA">
        <w:rPr>
          <w:rFonts w:ascii="Arial" w:hAnsi="Arial" w:cs="Arial"/>
          <w:sz w:val="24"/>
          <w:szCs w:val="24"/>
          <w:lang w:val="en-US"/>
        </w:rPr>
        <w:t xml:space="preserve">endosteal and periosteal </w:t>
      </w:r>
      <w:r w:rsidR="00205B92" w:rsidRPr="006061DA">
        <w:rPr>
          <w:rFonts w:ascii="Arial" w:hAnsi="Arial" w:cs="Arial"/>
          <w:sz w:val="24"/>
          <w:szCs w:val="24"/>
          <w:lang w:val="en-US"/>
        </w:rPr>
        <w:t xml:space="preserve">bone </w:t>
      </w:r>
      <w:r w:rsidR="00BC44A4" w:rsidRPr="006061DA">
        <w:rPr>
          <w:rFonts w:ascii="Arial" w:hAnsi="Arial" w:cs="Arial"/>
          <w:sz w:val="24"/>
          <w:szCs w:val="24"/>
          <w:lang w:val="en-US"/>
        </w:rPr>
        <w:t xml:space="preserve">areas </w:t>
      </w:r>
      <w:r w:rsidR="00950932" w:rsidRPr="006061DA">
        <w:rPr>
          <w:rFonts w:ascii="Arial" w:hAnsi="Arial" w:cs="Arial"/>
          <w:sz w:val="24"/>
          <w:szCs w:val="24"/>
          <w:lang w:val="en-US"/>
        </w:rPr>
        <w:t xml:space="preserve">in the spatiotemporal space could </w:t>
      </w:r>
      <w:r w:rsidR="00BE7724" w:rsidRPr="006061DA">
        <w:rPr>
          <w:rFonts w:ascii="Arial" w:hAnsi="Arial" w:cs="Arial"/>
          <w:sz w:val="24"/>
          <w:szCs w:val="24"/>
          <w:lang w:val="en-US"/>
        </w:rPr>
        <w:t xml:space="preserve">comprehensively </w:t>
      </w:r>
      <w:r w:rsidR="00E16631" w:rsidRPr="006061DA">
        <w:rPr>
          <w:rFonts w:ascii="Arial" w:hAnsi="Arial" w:cs="Arial"/>
          <w:sz w:val="24"/>
          <w:szCs w:val="24"/>
          <w:lang w:val="en-US"/>
        </w:rPr>
        <w:t xml:space="preserve">unveil </w:t>
      </w:r>
      <w:r w:rsidR="00205B92" w:rsidRPr="006061DA">
        <w:rPr>
          <w:rFonts w:ascii="Arial" w:hAnsi="Arial" w:cs="Arial"/>
          <w:sz w:val="24"/>
          <w:szCs w:val="24"/>
          <w:lang w:val="en-US"/>
        </w:rPr>
        <w:t xml:space="preserve">the mechanism of bone </w:t>
      </w:r>
      <w:r w:rsidR="00BC44A4" w:rsidRPr="006061DA">
        <w:rPr>
          <w:rFonts w:ascii="Arial" w:hAnsi="Arial" w:cs="Arial"/>
          <w:sz w:val="24"/>
          <w:szCs w:val="24"/>
          <w:lang w:val="en-US"/>
        </w:rPr>
        <w:t xml:space="preserve">adaptation </w:t>
      </w:r>
      <w:r w:rsidR="00E16631" w:rsidRPr="006061DA">
        <w:rPr>
          <w:rFonts w:ascii="Arial" w:hAnsi="Arial" w:cs="Arial"/>
          <w:sz w:val="24"/>
          <w:szCs w:val="24"/>
          <w:lang w:val="en-US"/>
        </w:rPr>
        <w:t>during osteoporosis</w:t>
      </w:r>
      <w:r w:rsidR="00C749F8" w:rsidRPr="006061DA">
        <w:rPr>
          <w:rFonts w:ascii="Arial" w:hAnsi="Arial" w:cs="Arial"/>
          <w:sz w:val="24"/>
          <w:szCs w:val="24"/>
          <w:lang w:val="en-US"/>
        </w:rPr>
        <w:t xml:space="preserve">. </w:t>
      </w:r>
    </w:p>
    <w:p w14:paraId="21E2D2EA" w14:textId="103AC0A6" w:rsidR="00AC351A" w:rsidRPr="006061DA" w:rsidRDefault="00BE7724" w:rsidP="00AC0A1B">
      <w:pPr>
        <w:spacing w:after="0" w:line="480" w:lineRule="auto"/>
        <w:ind w:firstLineChars="200" w:firstLine="480"/>
        <w:jc w:val="both"/>
        <w:rPr>
          <w:rFonts w:ascii="Arial" w:hAnsi="Arial" w:cs="Arial"/>
          <w:sz w:val="24"/>
          <w:szCs w:val="24"/>
          <w:lang w:val="en-US"/>
        </w:rPr>
      </w:pPr>
      <w:r w:rsidRPr="00F5306F">
        <w:rPr>
          <w:rFonts w:ascii="Arial" w:hAnsi="Arial" w:cs="Arial"/>
          <w:sz w:val="24"/>
          <w:szCs w:val="24"/>
          <w:highlight w:val="yellow"/>
          <w:lang w:val="en-US"/>
        </w:rPr>
        <w:t>Additionally</w:t>
      </w:r>
      <w:r w:rsidR="00AC0A1B" w:rsidRPr="00F5306F">
        <w:rPr>
          <w:rFonts w:ascii="Arial" w:hAnsi="Arial" w:cs="Arial"/>
          <w:sz w:val="24"/>
          <w:szCs w:val="24"/>
          <w:highlight w:val="yellow"/>
          <w:lang w:val="en-US"/>
        </w:rPr>
        <w:t>,</w:t>
      </w:r>
      <w:r w:rsidR="00AC0A1B" w:rsidRPr="006061DA">
        <w:rPr>
          <w:rFonts w:ascii="Arial" w:hAnsi="Arial" w:cs="Arial"/>
          <w:sz w:val="24"/>
          <w:szCs w:val="24"/>
          <w:lang w:val="en-US"/>
        </w:rPr>
        <w:t xml:space="preserve"> micro-finite element (µFE) models </w:t>
      </w:r>
      <w:r w:rsidR="005211CB" w:rsidRPr="006061DA">
        <w:rPr>
          <w:rFonts w:ascii="Arial" w:hAnsi="Arial" w:cs="Arial"/>
          <w:sz w:val="24"/>
          <w:szCs w:val="24"/>
          <w:lang w:val="en-US"/>
        </w:rPr>
        <w:t>reconstructed from</w:t>
      </w:r>
      <w:r w:rsidR="00AC0A1B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AC0A1B" w:rsidRPr="006061DA">
        <w:rPr>
          <w:rFonts w:ascii="Arial" w:hAnsi="Arial" w:cs="Arial"/>
          <w:sz w:val="24"/>
          <w:szCs w:val="24"/>
          <w:lang w:val="en-US"/>
        </w:rPr>
        <w:sym w:font="Symbol" w:char="F06D"/>
      </w:r>
      <w:r w:rsidR="00AC0A1B" w:rsidRPr="006061DA">
        <w:rPr>
          <w:rFonts w:ascii="Arial" w:hAnsi="Arial" w:cs="Arial"/>
          <w:sz w:val="24"/>
          <w:szCs w:val="24"/>
          <w:lang w:val="en-US"/>
        </w:rPr>
        <w:t xml:space="preserve">CT images </w:t>
      </w:r>
      <w:r w:rsidR="005211CB" w:rsidRPr="006061DA">
        <w:rPr>
          <w:rFonts w:ascii="Arial" w:hAnsi="Arial" w:cs="Arial"/>
          <w:sz w:val="24"/>
          <w:szCs w:val="24"/>
          <w:lang w:val="en-US"/>
        </w:rPr>
        <w:t xml:space="preserve">can be </w:t>
      </w:r>
      <w:r w:rsidR="00AC0A1B" w:rsidRPr="006061DA">
        <w:rPr>
          <w:rFonts w:ascii="Arial" w:hAnsi="Arial" w:cs="Arial"/>
          <w:sz w:val="24"/>
          <w:szCs w:val="24"/>
          <w:lang w:val="en-US"/>
        </w:rPr>
        <w:t xml:space="preserve">used to </w:t>
      </w:r>
      <w:r w:rsidR="00F5306F" w:rsidRPr="006061DA">
        <w:rPr>
          <w:rFonts w:ascii="Arial" w:hAnsi="Arial" w:cs="Arial"/>
          <w:sz w:val="24"/>
          <w:szCs w:val="24"/>
          <w:lang w:val="en-US"/>
        </w:rPr>
        <w:t xml:space="preserve">non-invasively </w:t>
      </w:r>
      <w:r w:rsidR="00FE0570" w:rsidRPr="006061DA">
        <w:rPr>
          <w:rFonts w:ascii="Arial" w:hAnsi="Arial" w:cs="Arial"/>
          <w:sz w:val="24"/>
          <w:szCs w:val="24"/>
          <w:lang w:val="en-US"/>
        </w:rPr>
        <w:t>investigate</w:t>
      </w:r>
      <w:r w:rsidR="00AC0A1B" w:rsidRPr="006061DA">
        <w:rPr>
          <w:rFonts w:ascii="Arial" w:hAnsi="Arial" w:cs="Arial"/>
          <w:sz w:val="24"/>
          <w:szCs w:val="24"/>
          <w:lang w:val="en-US"/>
        </w:rPr>
        <w:t xml:space="preserve"> the longitudinal effect of medic</w:t>
      </w:r>
      <w:r w:rsidR="002A0DE2">
        <w:rPr>
          <w:rFonts w:ascii="Arial" w:hAnsi="Arial" w:cs="Arial" w:hint="eastAsia"/>
          <w:sz w:val="24"/>
          <w:szCs w:val="24"/>
          <w:lang w:val="en-US"/>
        </w:rPr>
        <w:t>al</w:t>
      </w:r>
      <w:r w:rsidR="00AC0A1B" w:rsidRPr="006061DA">
        <w:rPr>
          <w:rFonts w:ascii="Arial" w:hAnsi="Arial" w:cs="Arial"/>
          <w:sz w:val="24"/>
          <w:szCs w:val="24"/>
          <w:lang w:val="en-US"/>
        </w:rPr>
        <w:t xml:space="preserve"> intervention on </w:t>
      </w:r>
      <w:r w:rsidR="00FE0570" w:rsidRPr="006061DA">
        <w:rPr>
          <w:rFonts w:ascii="Arial" w:hAnsi="Arial" w:cs="Arial"/>
          <w:sz w:val="24"/>
          <w:szCs w:val="24"/>
          <w:lang w:val="en-US"/>
        </w:rPr>
        <w:t>the</w:t>
      </w:r>
      <w:r w:rsidR="00AC0A1B" w:rsidRPr="006061DA">
        <w:rPr>
          <w:rFonts w:ascii="Arial" w:hAnsi="Arial" w:cs="Arial"/>
          <w:sz w:val="24"/>
          <w:szCs w:val="24"/>
          <w:lang w:val="en-US"/>
        </w:rPr>
        <w:t xml:space="preserve"> mechanical </w:t>
      </w:r>
      <w:r w:rsidRPr="00F5306F">
        <w:rPr>
          <w:rFonts w:ascii="Arial" w:hAnsi="Arial" w:cs="Arial"/>
          <w:sz w:val="24"/>
          <w:szCs w:val="24"/>
          <w:highlight w:val="yellow"/>
          <w:lang w:val="en-US"/>
        </w:rPr>
        <w:t>behavior</w:t>
      </w:r>
      <w:r w:rsidR="004C3683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FE0570" w:rsidRPr="006061DA">
        <w:rPr>
          <w:rFonts w:ascii="Arial" w:hAnsi="Arial" w:cs="Arial"/>
          <w:sz w:val="24"/>
          <w:szCs w:val="24"/>
          <w:lang w:val="en-US"/>
        </w:rPr>
        <w:t>of the same bone</w:t>
      </w:r>
      <w:r w:rsidR="00AC0A1B" w:rsidRPr="006061DA">
        <w:rPr>
          <w:rFonts w:ascii="Arial" w:hAnsi="Arial" w:cs="Arial"/>
          <w:sz w:val="24"/>
          <w:szCs w:val="24"/>
          <w:lang w:val="en-US"/>
        </w:rPr>
        <w:t>.</w:t>
      </w:r>
      <w:r w:rsidR="00FE0570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Pr="006061DA">
        <w:rPr>
          <w:rFonts w:ascii="Arial" w:hAnsi="Arial" w:cs="Arial"/>
          <w:i/>
          <w:sz w:val="24"/>
          <w:szCs w:val="24"/>
          <w:lang w:val="en-US"/>
        </w:rPr>
        <w:t>I</w:t>
      </w:r>
      <w:r w:rsidR="00FE0570" w:rsidRPr="006061DA">
        <w:rPr>
          <w:rFonts w:ascii="Arial" w:hAnsi="Arial" w:cs="Arial"/>
          <w:i/>
          <w:sz w:val="24"/>
          <w:szCs w:val="24"/>
          <w:lang w:val="en-US"/>
        </w:rPr>
        <w:t>n vivo</w:t>
      </w:r>
      <w:r w:rsidR="00AC0A1B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FE0570" w:rsidRPr="006061DA">
        <w:rPr>
          <w:rFonts w:ascii="Arial" w:hAnsi="Arial" w:cs="Arial"/>
          <w:sz w:val="24"/>
          <w:szCs w:val="24"/>
          <w:lang w:val="en-US"/>
        </w:rPr>
        <w:sym w:font="Symbol" w:char="F06D"/>
      </w:r>
      <w:r w:rsidR="00FE0570" w:rsidRPr="006061DA">
        <w:rPr>
          <w:rFonts w:ascii="Arial" w:hAnsi="Arial" w:cs="Arial"/>
          <w:sz w:val="24"/>
          <w:szCs w:val="24"/>
          <w:lang w:val="en-US"/>
        </w:rPr>
        <w:t xml:space="preserve">CT image-based µFE models have been used to investigate </w:t>
      </w:r>
      <w:r w:rsidR="0027425A" w:rsidRPr="006061DA">
        <w:rPr>
          <w:rFonts w:ascii="Arial" w:hAnsi="Arial" w:cs="Arial"/>
          <w:sz w:val="24"/>
          <w:szCs w:val="24"/>
          <w:lang w:val="en-US"/>
        </w:rPr>
        <w:t xml:space="preserve">the effect of </w:t>
      </w:r>
      <w:r w:rsidR="00286510" w:rsidRPr="00F5306F">
        <w:rPr>
          <w:rFonts w:ascii="Arial" w:hAnsi="Arial" w:cs="Arial"/>
          <w:sz w:val="24"/>
          <w:szCs w:val="24"/>
          <w:highlight w:val="yellow"/>
          <w:lang w:val="en-US"/>
        </w:rPr>
        <w:t>medic</w:t>
      </w:r>
      <w:r w:rsidR="008E7AAE" w:rsidRPr="00F5306F">
        <w:rPr>
          <w:rFonts w:ascii="Arial" w:hAnsi="Arial" w:cs="Arial"/>
          <w:sz w:val="24"/>
          <w:szCs w:val="24"/>
          <w:highlight w:val="yellow"/>
          <w:lang w:val="en-US"/>
        </w:rPr>
        <w:t>al</w:t>
      </w:r>
      <w:r w:rsidR="00286510" w:rsidRPr="00F5306F">
        <w:rPr>
          <w:rFonts w:ascii="Arial" w:hAnsi="Arial" w:cs="Arial"/>
          <w:sz w:val="24"/>
          <w:szCs w:val="24"/>
          <w:highlight w:val="yellow"/>
          <w:lang w:val="en-US"/>
        </w:rPr>
        <w:t xml:space="preserve"> intervention</w:t>
      </w:r>
      <w:r w:rsidR="00FE0570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27425A" w:rsidRPr="006061DA">
        <w:rPr>
          <w:rFonts w:ascii="Arial" w:hAnsi="Arial" w:cs="Arial"/>
          <w:sz w:val="24"/>
          <w:szCs w:val="24"/>
          <w:lang w:val="en-US"/>
        </w:rPr>
        <w:t xml:space="preserve">on the </w:t>
      </w:r>
      <w:r w:rsidR="00286510" w:rsidRPr="006061DA">
        <w:rPr>
          <w:rFonts w:ascii="Arial" w:hAnsi="Arial" w:cs="Arial"/>
          <w:sz w:val="24"/>
          <w:szCs w:val="24"/>
          <w:lang w:val="en-US"/>
        </w:rPr>
        <w:t xml:space="preserve">mechanical </w:t>
      </w:r>
      <w:r w:rsidR="006061DA">
        <w:rPr>
          <w:rFonts w:ascii="Arial" w:hAnsi="Arial" w:cs="Arial"/>
          <w:sz w:val="24"/>
          <w:szCs w:val="24"/>
          <w:lang w:val="en-US"/>
        </w:rPr>
        <w:t>behavior</w:t>
      </w:r>
      <w:r w:rsidR="0027425A" w:rsidRPr="006061DA">
        <w:rPr>
          <w:rFonts w:ascii="Arial" w:hAnsi="Arial" w:cs="Arial"/>
          <w:sz w:val="24"/>
          <w:szCs w:val="24"/>
          <w:lang w:val="en-US"/>
        </w:rPr>
        <w:t xml:space="preserve"> of</w:t>
      </w:r>
      <w:r w:rsidR="00286510" w:rsidRPr="006061DA">
        <w:rPr>
          <w:rFonts w:ascii="Arial" w:hAnsi="Arial" w:cs="Arial"/>
          <w:sz w:val="24"/>
          <w:szCs w:val="24"/>
          <w:lang w:val="en-US"/>
        </w:rPr>
        <w:t xml:space="preserve"> bone</w:t>
      </w:r>
      <w:r w:rsidR="00605EF7" w:rsidRPr="006061DA">
        <w:rPr>
          <w:rFonts w:ascii="Arial" w:hAnsi="Arial" w:cs="Arial"/>
          <w:b/>
          <w:color w:val="0070C0"/>
          <w:sz w:val="24"/>
          <w:szCs w:val="24"/>
          <w:vertAlign w:val="superscript"/>
          <w:lang w:val="en-US"/>
        </w:rPr>
        <w:t>11</w:t>
      </w:r>
      <w:r w:rsidR="0027425A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8E7AAE">
        <w:rPr>
          <w:rFonts w:ascii="Arial" w:hAnsi="Arial" w:cs="Arial"/>
          <w:sz w:val="24"/>
          <w:szCs w:val="24"/>
          <w:lang w:val="en-US"/>
        </w:rPr>
        <w:t xml:space="preserve">and </w:t>
      </w:r>
      <w:r w:rsidR="0027425A" w:rsidRPr="006061DA">
        <w:rPr>
          <w:rFonts w:ascii="Arial" w:hAnsi="Arial" w:cs="Arial"/>
          <w:sz w:val="24"/>
          <w:szCs w:val="24"/>
          <w:lang w:val="en-US"/>
        </w:rPr>
        <w:t>the mechanism of bone mechano-regulation</w:t>
      </w:r>
      <w:r w:rsidR="006C46FE" w:rsidRPr="006061DA">
        <w:rPr>
          <w:rFonts w:ascii="Arial" w:hAnsi="Arial" w:cs="Arial"/>
          <w:sz w:val="24"/>
          <w:szCs w:val="24"/>
          <w:lang w:val="en-US"/>
        </w:rPr>
        <w:t>.</w:t>
      </w:r>
      <w:r w:rsidR="00605EF7" w:rsidRPr="006061DA">
        <w:rPr>
          <w:rFonts w:ascii="Arial" w:hAnsi="Arial" w:cs="Arial"/>
          <w:b/>
          <w:color w:val="0070C0"/>
          <w:sz w:val="24"/>
          <w:szCs w:val="24"/>
          <w:vertAlign w:val="superscript"/>
          <w:lang w:val="en-US"/>
        </w:rPr>
        <w:t>13-16</w:t>
      </w:r>
      <w:r w:rsidR="0027425A" w:rsidRPr="006061DA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AC0A1B" w:rsidRPr="006061DA">
        <w:rPr>
          <w:rFonts w:ascii="Arial" w:hAnsi="Arial" w:cs="Arial"/>
          <w:sz w:val="24"/>
          <w:szCs w:val="24"/>
          <w:lang w:val="en-US"/>
        </w:rPr>
        <w:t xml:space="preserve">However, no previous studies have monitored the </w:t>
      </w:r>
      <w:r w:rsidR="004C3683" w:rsidRPr="006061DA">
        <w:rPr>
          <w:rFonts w:ascii="Arial" w:hAnsi="Arial" w:cs="Arial"/>
          <w:sz w:val="24"/>
          <w:szCs w:val="24"/>
          <w:lang w:val="en-US"/>
        </w:rPr>
        <w:t xml:space="preserve">longitudinal </w:t>
      </w:r>
      <w:r w:rsidR="00AC0A1B" w:rsidRPr="006061DA">
        <w:rPr>
          <w:rFonts w:ascii="Arial" w:hAnsi="Arial" w:cs="Arial"/>
          <w:sz w:val="24"/>
          <w:szCs w:val="24"/>
          <w:lang w:val="en-US"/>
        </w:rPr>
        <w:t>effect of O</w:t>
      </w:r>
      <w:r w:rsidR="007E6D35" w:rsidRPr="006061DA">
        <w:rPr>
          <w:rFonts w:ascii="Arial" w:hAnsi="Arial" w:cs="Arial"/>
          <w:sz w:val="24"/>
          <w:szCs w:val="24"/>
          <w:lang w:val="en-US"/>
        </w:rPr>
        <w:t>VX</w:t>
      </w:r>
      <w:r w:rsidR="00AC0A1B" w:rsidRPr="006061DA">
        <w:rPr>
          <w:rFonts w:ascii="Arial" w:hAnsi="Arial" w:cs="Arial"/>
          <w:sz w:val="24"/>
          <w:szCs w:val="24"/>
          <w:lang w:val="en-US"/>
        </w:rPr>
        <w:t xml:space="preserve"> on the mechanical </w:t>
      </w:r>
      <w:r w:rsidR="006061DA" w:rsidRPr="00F5306F">
        <w:rPr>
          <w:rFonts w:ascii="Arial" w:hAnsi="Arial" w:cs="Arial"/>
          <w:sz w:val="24"/>
          <w:szCs w:val="24"/>
          <w:highlight w:val="yellow"/>
          <w:lang w:val="en-US"/>
        </w:rPr>
        <w:t>behavior</w:t>
      </w:r>
      <w:r w:rsidR="004C3683" w:rsidRPr="006061DA">
        <w:rPr>
          <w:rFonts w:ascii="Arial" w:hAnsi="Arial" w:cs="Arial"/>
          <w:sz w:val="24"/>
          <w:szCs w:val="24"/>
          <w:lang w:val="en-US"/>
        </w:rPr>
        <w:t xml:space="preserve"> of </w:t>
      </w:r>
      <w:r w:rsidR="00256EFA" w:rsidRPr="006061DA">
        <w:rPr>
          <w:rFonts w:ascii="Arial" w:hAnsi="Arial" w:cs="Arial"/>
          <w:sz w:val="24"/>
          <w:szCs w:val="24"/>
          <w:lang w:val="en-US"/>
        </w:rPr>
        <w:t>bone across the</w:t>
      </w:r>
      <w:r w:rsidR="004C3683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6E2B17" w:rsidRPr="006061DA">
        <w:rPr>
          <w:rFonts w:ascii="Arial" w:hAnsi="Arial" w:cs="Arial"/>
          <w:sz w:val="24"/>
          <w:szCs w:val="24"/>
          <w:lang w:val="en-US"/>
        </w:rPr>
        <w:t>whole</w:t>
      </w:r>
      <w:r w:rsidR="004C3683" w:rsidRPr="006061DA">
        <w:rPr>
          <w:rFonts w:ascii="Arial" w:hAnsi="Arial" w:cs="Arial"/>
          <w:sz w:val="24"/>
          <w:szCs w:val="24"/>
          <w:lang w:val="en-US"/>
        </w:rPr>
        <w:t xml:space="preserve"> tibia, and </w:t>
      </w:r>
      <w:r w:rsidR="00EA1233" w:rsidRPr="006061DA">
        <w:rPr>
          <w:rFonts w:ascii="Arial" w:hAnsi="Arial" w:cs="Arial"/>
          <w:sz w:val="24"/>
          <w:szCs w:val="24"/>
          <w:lang w:val="en-US"/>
        </w:rPr>
        <w:t xml:space="preserve">little is known about </w:t>
      </w:r>
      <w:r w:rsidR="004C3683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54768D" w:rsidRPr="006061DA">
        <w:rPr>
          <w:rFonts w:ascii="Arial" w:hAnsi="Arial" w:cs="Arial"/>
          <w:sz w:val="24"/>
          <w:szCs w:val="24"/>
          <w:lang w:val="en-US"/>
        </w:rPr>
        <w:t>relationship</w:t>
      </w:r>
      <w:r w:rsidR="00256EFA" w:rsidRPr="006061DA">
        <w:rPr>
          <w:rFonts w:ascii="Arial" w:hAnsi="Arial" w:cs="Arial"/>
          <w:sz w:val="24"/>
          <w:szCs w:val="24"/>
          <w:lang w:val="en-US"/>
        </w:rPr>
        <w:t xml:space="preserve"> between the mechanical </w:t>
      </w:r>
      <w:r w:rsidR="006061DA">
        <w:rPr>
          <w:rFonts w:ascii="Arial" w:hAnsi="Arial" w:cs="Arial"/>
          <w:sz w:val="24"/>
          <w:szCs w:val="24"/>
          <w:lang w:val="en-US"/>
        </w:rPr>
        <w:t>behavior</w:t>
      </w:r>
      <w:r w:rsidR="00256EFA" w:rsidRPr="006061DA">
        <w:rPr>
          <w:rFonts w:ascii="Arial" w:hAnsi="Arial" w:cs="Arial"/>
          <w:sz w:val="24"/>
          <w:szCs w:val="24"/>
          <w:lang w:val="en-US"/>
        </w:rPr>
        <w:t xml:space="preserve"> of bone </w:t>
      </w:r>
      <w:r w:rsidR="00EA1233" w:rsidRPr="006061DA">
        <w:rPr>
          <w:rFonts w:ascii="Arial" w:hAnsi="Arial" w:cs="Arial"/>
          <w:sz w:val="24"/>
          <w:szCs w:val="24"/>
          <w:lang w:val="en-US"/>
        </w:rPr>
        <w:t>and</w:t>
      </w:r>
      <w:r w:rsidR="00CE4CB4" w:rsidRPr="006061DA">
        <w:rPr>
          <w:rFonts w:ascii="Arial" w:hAnsi="Arial" w:cs="Arial"/>
          <w:sz w:val="24"/>
          <w:szCs w:val="24"/>
          <w:lang w:val="en-US"/>
        </w:rPr>
        <w:t xml:space="preserve"> the spatio</w:t>
      </w:r>
      <w:r w:rsidR="004C3683" w:rsidRPr="006061DA">
        <w:rPr>
          <w:rFonts w:ascii="Arial" w:hAnsi="Arial" w:cs="Arial"/>
          <w:sz w:val="24"/>
          <w:szCs w:val="24"/>
          <w:lang w:val="en-US"/>
        </w:rPr>
        <w:t xml:space="preserve">temporal changes </w:t>
      </w:r>
      <w:r w:rsidR="00BC44A4" w:rsidRPr="006061DA">
        <w:rPr>
          <w:rFonts w:ascii="Arial" w:hAnsi="Arial" w:cs="Arial"/>
          <w:sz w:val="24"/>
          <w:szCs w:val="24"/>
          <w:lang w:val="en-US"/>
        </w:rPr>
        <w:t>in</w:t>
      </w:r>
      <w:r w:rsidR="004C3683" w:rsidRPr="006061DA">
        <w:rPr>
          <w:rFonts w:ascii="Arial" w:hAnsi="Arial" w:cs="Arial"/>
          <w:sz w:val="24"/>
          <w:szCs w:val="24"/>
          <w:lang w:val="en-US"/>
        </w:rPr>
        <w:t xml:space="preserve"> bone structural and densitometric properties</w:t>
      </w:r>
      <w:r w:rsidR="00AC0A1B" w:rsidRPr="006061DA">
        <w:rPr>
          <w:rFonts w:ascii="Arial" w:hAnsi="Arial" w:cs="Arial"/>
          <w:sz w:val="24"/>
          <w:szCs w:val="24"/>
          <w:lang w:val="en-US"/>
        </w:rPr>
        <w:t>.</w:t>
      </w:r>
      <w:r w:rsidR="004C3683" w:rsidRPr="006061DA">
        <w:rPr>
          <w:rFonts w:ascii="Arial" w:hAnsi="Arial" w:cs="Arial"/>
          <w:sz w:val="24"/>
          <w:szCs w:val="24"/>
          <w:lang w:val="en-US"/>
        </w:rPr>
        <w:t xml:space="preserve"> This </w:t>
      </w:r>
      <w:r w:rsidR="00EA1233" w:rsidRPr="006061DA">
        <w:rPr>
          <w:rFonts w:ascii="Arial" w:hAnsi="Arial" w:cs="Arial"/>
          <w:sz w:val="24"/>
          <w:szCs w:val="24"/>
          <w:lang w:val="en-US"/>
        </w:rPr>
        <w:t xml:space="preserve">knowledge </w:t>
      </w:r>
      <w:r w:rsidR="0054768D" w:rsidRPr="006061DA">
        <w:rPr>
          <w:rFonts w:ascii="Arial" w:hAnsi="Arial" w:cs="Arial"/>
          <w:sz w:val="24"/>
          <w:szCs w:val="24"/>
          <w:lang w:val="en-US"/>
        </w:rPr>
        <w:t>could</w:t>
      </w:r>
      <w:r w:rsidR="004C3683" w:rsidRPr="006061DA">
        <w:rPr>
          <w:rFonts w:ascii="Arial" w:hAnsi="Arial" w:cs="Arial"/>
          <w:sz w:val="24"/>
          <w:szCs w:val="24"/>
          <w:lang w:val="en-US"/>
        </w:rPr>
        <w:t xml:space="preserve"> provide important information on </w:t>
      </w:r>
      <w:r w:rsidR="00E16631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595757" w:rsidRPr="006061DA">
        <w:rPr>
          <w:rFonts w:ascii="Arial" w:hAnsi="Arial" w:cs="Arial"/>
          <w:sz w:val="24"/>
          <w:szCs w:val="24"/>
          <w:lang w:val="en-US"/>
        </w:rPr>
        <w:t>effect of</w:t>
      </w:r>
      <w:r w:rsidR="004C3683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54768D" w:rsidRPr="006061DA">
        <w:rPr>
          <w:rFonts w:ascii="Arial" w:hAnsi="Arial" w:cs="Arial"/>
          <w:sz w:val="24"/>
          <w:szCs w:val="24"/>
          <w:lang w:val="en-US"/>
        </w:rPr>
        <w:t xml:space="preserve">changes </w:t>
      </w:r>
      <w:r w:rsidR="00187FB3" w:rsidRPr="006061DA">
        <w:rPr>
          <w:rFonts w:ascii="Arial" w:hAnsi="Arial" w:cs="Arial"/>
          <w:sz w:val="24"/>
          <w:szCs w:val="24"/>
          <w:lang w:val="en-US"/>
        </w:rPr>
        <w:t xml:space="preserve">(e.g., induced by OVX intervention) </w:t>
      </w:r>
      <w:r w:rsidR="00BC44A4" w:rsidRPr="006061DA">
        <w:rPr>
          <w:rFonts w:ascii="Arial" w:hAnsi="Arial" w:cs="Arial"/>
          <w:sz w:val="24"/>
          <w:szCs w:val="24"/>
          <w:lang w:val="en-US"/>
        </w:rPr>
        <w:t xml:space="preserve">in bone </w:t>
      </w:r>
      <w:r w:rsidR="00E16631" w:rsidRPr="006061DA">
        <w:rPr>
          <w:rFonts w:ascii="Arial" w:hAnsi="Arial" w:cs="Arial"/>
          <w:sz w:val="24"/>
          <w:szCs w:val="24"/>
          <w:lang w:val="en-US"/>
        </w:rPr>
        <w:t>structur</w:t>
      </w:r>
      <w:r w:rsidR="00595757" w:rsidRPr="006061DA">
        <w:rPr>
          <w:rFonts w:ascii="Arial" w:hAnsi="Arial" w:cs="Arial"/>
          <w:sz w:val="24"/>
          <w:szCs w:val="24"/>
          <w:lang w:val="en-US"/>
        </w:rPr>
        <w:t xml:space="preserve">al </w:t>
      </w:r>
      <w:r w:rsidR="00E16631" w:rsidRPr="006061DA">
        <w:rPr>
          <w:rFonts w:ascii="Arial" w:hAnsi="Arial" w:cs="Arial"/>
          <w:sz w:val="24"/>
          <w:szCs w:val="24"/>
          <w:lang w:val="en-US"/>
        </w:rPr>
        <w:t>and densitometr</w:t>
      </w:r>
      <w:r w:rsidR="00595757" w:rsidRPr="006061DA">
        <w:rPr>
          <w:rFonts w:ascii="Arial" w:hAnsi="Arial" w:cs="Arial"/>
          <w:sz w:val="24"/>
          <w:szCs w:val="24"/>
          <w:lang w:val="en-US"/>
        </w:rPr>
        <w:t xml:space="preserve">ic </w:t>
      </w:r>
      <w:r w:rsidR="0054768D" w:rsidRPr="006061DA">
        <w:rPr>
          <w:rFonts w:ascii="Arial" w:hAnsi="Arial" w:cs="Arial"/>
          <w:sz w:val="24"/>
          <w:szCs w:val="24"/>
          <w:lang w:val="en-US"/>
        </w:rPr>
        <w:t xml:space="preserve">properties </w:t>
      </w:r>
      <w:r w:rsidR="00F37E59" w:rsidRPr="006061DA">
        <w:rPr>
          <w:rFonts w:ascii="Arial" w:hAnsi="Arial" w:cs="Arial"/>
          <w:sz w:val="24"/>
          <w:szCs w:val="24"/>
          <w:lang w:val="en-US"/>
        </w:rPr>
        <w:t xml:space="preserve">on </w:t>
      </w:r>
      <w:r w:rsidR="0054768D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595757" w:rsidRPr="006061DA">
        <w:rPr>
          <w:rFonts w:ascii="Arial" w:hAnsi="Arial" w:cs="Arial"/>
          <w:sz w:val="24"/>
          <w:szCs w:val="24"/>
          <w:lang w:val="en-US"/>
        </w:rPr>
        <w:t xml:space="preserve">fracture resistance capability </w:t>
      </w:r>
      <w:r w:rsidR="0054768D" w:rsidRPr="006061DA">
        <w:rPr>
          <w:rFonts w:ascii="Arial" w:hAnsi="Arial" w:cs="Arial"/>
          <w:sz w:val="24"/>
          <w:szCs w:val="24"/>
          <w:lang w:val="en-US"/>
        </w:rPr>
        <w:t xml:space="preserve">of </w:t>
      </w:r>
      <w:r w:rsidR="000C20F4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54768D" w:rsidRPr="006061DA">
        <w:rPr>
          <w:rFonts w:ascii="Arial" w:hAnsi="Arial" w:cs="Arial"/>
          <w:sz w:val="24"/>
          <w:szCs w:val="24"/>
          <w:lang w:val="en-US"/>
        </w:rPr>
        <w:t xml:space="preserve">bone </w:t>
      </w:r>
      <w:r w:rsidR="00FE0570" w:rsidRPr="006061DA">
        <w:rPr>
          <w:rFonts w:ascii="Arial" w:hAnsi="Arial" w:cs="Arial"/>
          <w:sz w:val="24"/>
          <w:szCs w:val="24"/>
          <w:lang w:val="en-US"/>
        </w:rPr>
        <w:t xml:space="preserve">and thus </w:t>
      </w:r>
      <w:r w:rsidR="003B0089" w:rsidRPr="006061DA">
        <w:rPr>
          <w:rFonts w:ascii="Arial" w:hAnsi="Arial" w:cs="Arial"/>
          <w:sz w:val="24"/>
          <w:szCs w:val="24"/>
          <w:lang w:val="en-US"/>
        </w:rPr>
        <w:t xml:space="preserve">could </w:t>
      </w:r>
      <w:r w:rsidR="00FE0570" w:rsidRPr="006061DA">
        <w:rPr>
          <w:rFonts w:ascii="Arial" w:hAnsi="Arial" w:cs="Arial"/>
          <w:sz w:val="24"/>
          <w:szCs w:val="24"/>
          <w:lang w:val="en-US"/>
        </w:rPr>
        <w:t xml:space="preserve">unveil </w:t>
      </w:r>
      <w:r w:rsidR="00EA1233" w:rsidRPr="006061DA">
        <w:rPr>
          <w:rFonts w:ascii="Arial" w:hAnsi="Arial" w:cs="Arial"/>
          <w:sz w:val="24"/>
          <w:szCs w:val="24"/>
          <w:lang w:val="en-US"/>
        </w:rPr>
        <w:t>the in-depth mechanism of osteoporosis</w:t>
      </w:r>
      <w:r w:rsidR="00DF1622" w:rsidRPr="006061DA">
        <w:rPr>
          <w:rFonts w:ascii="Arial" w:hAnsi="Arial" w:cs="Arial"/>
          <w:sz w:val="24"/>
          <w:szCs w:val="24"/>
          <w:lang w:val="en-US"/>
        </w:rPr>
        <w:t xml:space="preserve">. </w:t>
      </w:r>
    </w:p>
    <w:p w14:paraId="659E6DFE" w14:textId="343F1ACD" w:rsidR="008F0226" w:rsidRPr="006061DA" w:rsidRDefault="008F0226" w:rsidP="005F075B">
      <w:pPr>
        <w:spacing w:after="0" w:line="480" w:lineRule="auto"/>
        <w:ind w:firstLineChars="200" w:firstLine="480"/>
        <w:jc w:val="both"/>
        <w:rPr>
          <w:rFonts w:ascii="Arial" w:hAnsi="Arial" w:cs="Arial"/>
          <w:sz w:val="24"/>
          <w:szCs w:val="24"/>
          <w:lang w:val="en-US"/>
        </w:rPr>
      </w:pPr>
      <w:r w:rsidRPr="006061DA">
        <w:rPr>
          <w:rFonts w:ascii="Arial" w:hAnsi="Arial" w:cs="Arial"/>
          <w:sz w:val="24"/>
          <w:szCs w:val="24"/>
          <w:lang w:val="en-US"/>
        </w:rPr>
        <w:t>The aim</w:t>
      </w:r>
      <w:r w:rsidR="00243FEF" w:rsidRPr="006061DA">
        <w:rPr>
          <w:rFonts w:ascii="Arial" w:hAnsi="Arial" w:cs="Arial"/>
          <w:sz w:val="24"/>
          <w:szCs w:val="24"/>
          <w:lang w:val="en-US"/>
        </w:rPr>
        <w:t xml:space="preserve"> of this study </w:t>
      </w:r>
      <w:r w:rsidR="00EA1233" w:rsidRPr="006061DA">
        <w:rPr>
          <w:rFonts w:ascii="Arial" w:hAnsi="Arial" w:cs="Arial"/>
          <w:sz w:val="24"/>
          <w:szCs w:val="24"/>
          <w:lang w:val="en-US"/>
        </w:rPr>
        <w:t>i</w:t>
      </w:r>
      <w:r w:rsidR="00243FEF" w:rsidRPr="006061DA">
        <w:rPr>
          <w:rFonts w:ascii="Arial" w:hAnsi="Arial" w:cs="Arial"/>
          <w:sz w:val="24"/>
          <w:szCs w:val="24"/>
          <w:lang w:val="en-US"/>
        </w:rPr>
        <w:t>s to investigate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the </w:t>
      </w:r>
      <w:r w:rsidR="00B85599" w:rsidRPr="006061DA">
        <w:rPr>
          <w:rFonts w:ascii="Arial" w:hAnsi="Arial" w:cs="Arial"/>
          <w:sz w:val="24"/>
          <w:szCs w:val="24"/>
          <w:lang w:val="en-US"/>
        </w:rPr>
        <w:t xml:space="preserve">longitudinal 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effect of </w:t>
      </w:r>
      <w:r w:rsidR="006C03CE" w:rsidRPr="006061DA">
        <w:rPr>
          <w:rFonts w:ascii="Arial" w:hAnsi="Arial" w:cs="Arial"/>
          <w:sz w:val="24"/>
          <w:szCs w:val="24"/>
          <w:lang w:val="en-US"/>
        </w:rPr>
        <w:t>OVX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on </w:t>
      </w:r>
      <w:r w:rsidR="001C6963" w:rsidRPr="006061DA">
        <w:rPr>
          <w:rFonts w:ascii="Arial" w:hAnsi="Arial" w:cs="Arial"/>
          <w:sz w:val="24"/>
          <w:szCs w:val="24"/>
          <w:lang w:val="en-US"/>
        </w:rPr>
        <w:t xml:space="preserve">the structural, </w:t>
      </w:r>
      <w:r w:rsidR="00734BF4" w:rsidRPr="006061DA">
        <w:rPr>
          <w:rFonts w:ascii="Arial" w:hAnsi="Arial" w:cs="Arial"/>
          <w:sz w:val="24"/>
          <w:szCs w:val="24"/>
          <w:lang w:val="en-US"/>
        </w:rPr>
        <w:t xml:space="preserve">densitometric </w:t>
      </w:r>
      <w:r w:rsidR="001C6963" w:rsidRPr="006061DA">
        <w:rPr>
          <w:rFonts w:ascii="Arial" w:hAnsi="Arial" w:cs="Arial"/>
          <w:sz w:val="24"/>
          <w:szCs w:val="24"/>
          <w:lang w:val="en-US"/>
        </w:rPr>
        <w:t xml:space="preserve">and mechanical </w:t>
      </w:r>
      <w:r w:rsidR="0054768D" w:rsidRPr="006061DA">
        <w:rPr>
          <w:rFonts w:ascii="Arial" w:hAnsi="Arial" w:cs="Arial"/>
          <w:sz w:val="24"/>
          <w:szCs w:val="24"/>
          <w:lang w:val="en-US"/>
        </w:rPr>
        <w:t>properties</w:t>
      </w:r>
      <w:r w:rsidR="00665129" w:rsidRPr="006061DA">
        <w:rPr>
          <w:rFonts w:ascii="Arial" w:hAnsi="Arial" w:cs="Arial"/>
          <w:sz w:val="24"/>
          <w:szCs w:val="24"/>
          <w:lang w:val="en-US"/>
        </w:rPr>
        <w:t xml:space="preserve"> of </w:t>
      </w:r>
      <w:r w:rsidR="00EA1233" w:rsidRPr="006061DA">
        <w:rPr>
          <w:rFonts w:ascii="Arial" w:hAnsi="Arial" w:cs="Arial"/>
          <w:sz w:val="24"/>
          <w:szCs w:val="24"/>
          <w:lang w:val="en-US"/>
        </w:rPr>
        <w:t>bone</w:t>
      </w:r>
      <w:r w:rsidR="00734BF4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EA1233" w:rsidRPr="006061DA">
        <w:rPr>
          <w:rFonts w:ascii="Arial" w:hAnsi="Arial" w:cs="Arial"/>
          <w:sz w:val="24"/>
          <w:szCs w:val="24"/>
          <w:lang w:val="en-US"/>
        </w:rPr>
        <w:t>across</w:t>
      </w:r>
      <w:r w:rsidR="001C6963" w:rsidRPr="006061DA">
        <w:rPr>
          <w:rFonts w:ascii="Arial" w:hAnsi="Arial" w:cs="Arial"/>
          <w:sz w:val="24"/>
          <w:szCs w:val="24"/>
          <w:lang w:val="en-US"/>
        </w:rPr>
        <w:t xml:space="preserve"> the </w:t>
      </w:r>
      <w:r w:rsidR="006E2B17" w:rsidRPr="006061DA">
        <w:rPr>
          <w:rFonts w:ascii="Arial" w:hAnsi="Arial" w:cs="Arial"/>
          <w:sz w:val="24"/>
          <w:szCs w:val="24"/>
          <w:lang w:val="en-US"/>
        </w:rPr>
        <w:t>whole</w:t>
      </w:r>
      <w:r w:rsidR="001C6963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EA1233" w:rsidRPr="006061DA">
        <w:rPr>
          <w:rFonts w:ascii="Arial" w:hAnsi="Arial" w:cs="Arial"/>
          <w:sz w:val="24"/>
          <w:szCs w:val="24"/>
          <w:lang w:val="en-US"/>
        </w:rPr>
        <w:t>mouse tibia</w:t>
      </w:r>
      <w:r w:rsidR="0054768D" w:rsidRPr="006061DA">
        <w:rPr>
          <w:rFonts w:ascii="Arial" w:hAnsi="Arial" w:cs="Arial"/>
          <w:sz w:val="24"/>
          <w:szCs w:val="24"/>
          <w:lang w:val="en-US"/>
        </w:rPr>
        <w:t xml:space="preserve"> using a</w:t>
      </w:r>
      <w:r w:rsidR="00C93E71" w:rsidRPr="006061DA">
        <w:rPr>
          <w:rFonts w:ascii="Arial" w:hAnsi="Arial" w:cs="Arial"/>
          <w:sz w:val="24"/>
          <w:szCs w:val="24"/>
          <w:lang w:val="en-US"/>
        </w:rPr>
        <w:t xml:space="preserve"> novel</w:t>
      </w:r>
      <w:r w:rsidR="00F37E59" w:rsidRPr="006061DA">
        <w:rPr>
          <w:rFonts w:ascii="Arial" w:hAnsi="Arial" w:cs="Arial"/>
          <w:sz w:val="24"/>
          <w:szCs w:val="24"/>
          <w:lang w:val="en-US"/>
        </w:rPr>
        <w:t xml:space="preserve"> methodology combining</w:t>
      </w:r>
      <w:r w:rsidR="001C6963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FE0570" w:rsidRPr="006061DA">
        <w:rPr>
          <w:rFonts w:ascii="Arial" w:hAnsi="Arial" w:cs="Arial"/>
          <w:i/>
          <w:sz w:val="24"/>
          <w:szCs w:val="24"/>
          <w:lang w:val="en-US"/>
        </w:rPr>
        <w:t>in vivo</w:t>
      </w:r>
      <w:r w:rsidR="00FE0570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FE0570" w:rsidRPr="006061DA">
        <w:rPr>
          <w:rFonts w:ascii="Arial" w:hAnsi="Arial" w:cs="Arial"/>
          <w:sz w:val="24"/>
          <w:szCs w:val="24"/>
          <w:lang w:val="en-US"/>
        </w:rPr>
        <w:sym w:font="Symbol" w:char="F06D"/>
      </w:r>
      <w:r w:rsidR="00FE0570" w:rsidRPr="006061DA">
        <w:rPr>
          <w:rFonts w:ascii="Arial" w:hAnsi="Arial" w:cs="Arial"/>
          <w:sz w:val="24"/>
          <w:szCs w:val="24"/>
          <w:lang w:val="en-US"/>
        </w:rPr>
        <w:t xml:space="preserve">CT imaging, </w:t>
      </w:r>
      <w:r w:rsidR="001C6963" w:rsidRPr="006061DA">
        <w:rPr>
          <w:rFonts w:ascii="Arial" w:hAnsi="Arial" w:cs="Arial"/>
          <w:sz w:val="24"/>
          <w:szCs w:val="24"/>
          <w:lang w:val="en-US"/>
        </w:rPr>
        <w:t>spat</w:t>
      </w:r>
      <w:r w:rsidR="006E23E2" w:rsidRPr="006061DA">
        <w:rPr>
          <w:rFonts w:ascii="Arial" w:hAnsi="Arial" w:cs="Arial"/>
          <w:sz w:val="24"/>
          <w:szCs w:val="24"/>
          <w:lang w:val="en-US"/>
        </w:rPr>
        <w:t>io</w:t>
      </w:r>
      <w:r w:rsidR="001C6963" w:rsidRPr="006061DA">
        <w:rPr>
          <w:rFonts w:ascii="Arial" w:hAnsi="Arial" w:cs="Arial"/>
          <w:sz w:val="24"/>
          <w:szCs w:val="24"/>
          <w:lang w:val="en-US"/>
        </w:rPr>
        <w:t xml:space="preserve">temporal analysis and finite element </w:t>
      </w:r>
      <w:r w:rsidR="006061DA">
        <w:rPr>
          <w:rFonts w:ascii="Arial" w:hAnsi="Arial" w:cs="Arial"/>
          <w:sz w:val="24"/>
          <w:szCs w:val="24"/>
          <w:lang w:val="en-US"/>
        </w:rPr>
        <w:t>model</w:t>
      </w:r>
      <w:r w:rsidR="001C6963" w:rsidRPr="006061DA">
        <w:rPr>
          <w:rFonts w:ascii="Arial" w:hAnsi="Arial" w:cs="Arial"/>
          <w:sz w:val="24"/>
          <w:szCs w:val="24"/>
          <w:lang w:val="en-US"/>
        </w:rPr>
        <w:t>ing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. </w:t>
      </w:r>
    </w:p>
    <w:p w14:paraId="108A41D9" w14:textId="77777777" w:rsidR="00FE0570" w:rsidRPr="006061DA" w:rsidRDefault="00FE0570" w:rsidP="005F075B">
      <w:pPr>
        <w:spacing w:after="0" w:line="480" w:lineRule="auto"/>
        <w:ind w:firstLineChars="200" w:firstLine="480"/>
        <w:jc w:val="both"/>
        <w:rPr>
          <w:rFonts w:ascii="Arial" w:hAnsi="Arial" w:cs="Arial"/>
          <w:sz w:val="24"/>
          <w:szCs w:val="24"/>
          <w:lang w:val="en-US"/>
        </w:rPr>
      </w:pPr>
    </w:p>
    <w:p w14:paraId="216D3B93" w14:textId="77777777" w:rsidR="000134C3" w:rsidRPr="006061DA" w:rsidRDefault="000134C3" w:rsidP="00375EF2">
      <w:pPr>
        <w:pStyle w:val="ListParagraph"/>
        <w:numPr>
          <w:ilvl w:val="0"/>
          <w:numId w:val="2"/>
        </w:numPr>
        <w:spacing w:after="0" w:line="480" w:lineRule="auto"/>
        <w:ind w:left="357" w:hanging="357"/>
        <w:rPr>
          <w:rFonts w:ascii="Arial" w:hAnsi="Arial" w:cs="Arial"/>
          <w:b/>
          <w:sz w:val="24"/>
          <w:szCs w:val="24"/>
          <w:lang w:val="en-US"/>
        </w:rPr>
      </w:pPr>
      <w:r w:rsidRPr="006061DA">
        <w:rPr>
          <w:rFonts w:ascii="Arial" w:hAnsi="Arial" w:cs="Arial"/>
          <w:b/>
          <w:sz w:val="24"/>
          <w:szCs w:val="24"/>
          <w:lang w:val="en-US"/>
        </w:rPr>
        <w:t>Materials and Methods</w:t>
      </w:r>
    </w:p>
    <w:p w14:paraId="769345D3" w14:textId="5C0667D7" w:rsidR="000134C3" w:rsidRPr="006061DA" w:rsidRDefault="0056281F" w:rsidP="00375EF2">
      <w:pPr>
        <w:pStyle w:val="ListParagraph"/>
        <w:numPr>
          <w:ilvl w:val="1"/>
          <w:numId w:val="2"/>
        </w:numPr>
        <w:spacing w:after="0" w:line="480" w:lineRule="auto"/>
        <w:ind w:left="0" w:firstLine="0"/>
        <w:rPr>
          <w:rFonts w:ascii="Arial" w:hAnsi="Arial" w:cs="Arial"/>
          <w:b/>
          <w:sz w:val="24"/>
          <w:szCs w:val="24"/>
          <w:lang w:val="en-US"/>
        </w:rPr>
      </w:pPr>
      <w:r w:rsidRPr="006061DA">
        <w:rPr>
          <w:rFonts w:ascii="Arial" w:hAnsi="Arial" w:cs="Arial"/>
          <w:b/>
          <w:i/>
          <w:sz w:val="24"/>
          <w:szCs w:val="24"/>
          <w:lang w:val="en-US"/>
        </w:rPr>
        <w:t>In vivo</w:t>
      </w:r>
      <w:r w:rsidRPr="006061DA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6061DA">
        <w:rPr>
          <w:rFonts w:ascii="Arial" w:hAnsi="Arial" w:cs="Arial"/>
          <w:b/>
          <w:sz w:val="24"/>
          <w:szCs w:val="24"/>
          <w:lang w:val="en-US"/>
        </w:rPr>
        <w:sym w:font="Symbol" w:char="F06D"/>
      </w:r>
      <w:r w:rsidRPr="006061DA">
        <w:rPr>
          <w:rFonts w:ascii="Arial" w:hAnsi="Arial" w:cs="Arial"/>
          <w:b/>
          <w:sz w:val="24"/>
          <w:szCs w:val="24"/>
          <w:lang w:val="en-US"/>
        </w:rPr>
        <w:t xml:space="preserve">CT imaging </w:t>
      </w:r>
    </w:p>
    <w:p w14:paraId="0AEA9E2D" w14:textId="21D3F572" w:rsidR="00EF2039" w:rsidRPr="006061DA" w:rsidRDefault="003A66A5" w:rsidP="00CC7A10">
      <w:pPr>
        <w:spacing w:after="0" w:line="480" w:lineRule="auto"/>
        <w:ind w:firstLineChars="200" w:firstLine="480"/>
        <w:jc w:val="both"/>
        <w:rPr>
          <w:rFonts w:ascii="Arial" w:hAnsi="Arial" w:cs="Arial"/>
          <w:sz w:val="24"/>
          <w:szCs w:val="24"/>
          <w:lang w:val="en-US"/>
        </w:rPr>
      </w:pPr>
      <w:r w:rsidRPr="006061DA">
        <w:rPr>
          <w:rFonts w:ascii="Arial" w:hAnsi="Arial" w:cs="Arial"/>
          <w:sz w:val="24"/>
          <w:szCs w:val="24"/>
          <w:lang w:val="en-US"/>
        </w:rPr>
        <w:lastRenderedPageBreak/>
        <w:t>Twelve</w:t>
      </w:r>
      <w:r w:rsidR="00A30D97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56281F" w:rsidRPr="006061DA">
        <w:rPr>
          <w:rFonts w:ascii="Arial" w:hAnsi="Arial" w:cs="Arial"/>
          <w:sz w:val="24"/>
          <w:szCs w:val="24"/>
          <w:lang w:val="en-US"/>
        </w:rPr>
        <w:t>female C57B</w:t>
      </w:r>
      <w:r w:rsidR="00DB41BA" w:rsidRPr="006061DA">
        <w:rPr>
          <w:rFonts w:ascii="Arial" w:hAnsi="Arial" w:cs="Arial"/>
          <w:sz w:val="24"/>
          <w:szCs w:val="24"/>
          <w:lang w:val="en-US"/>
        </w:rPr>
        <w:t>l</w:t>
      </w:r>
      <w:r w:rsidR="0056281F" w:rsidRPr="006061DA">
        <w:rPr>
          <w:rFonts w:ascii="Arial" w:hAnsi="Arial" w:cs="Arial"/>
          <w:sz w:val="24"/>
          <w:szCs w:val="24"/>
          <w:lang w:val="en-US"/>
        </w:rPr>
        <w:t xml:space="preserve">/6 mice </w:t>
      </w:r>
      <w:r w:rsidR="002B5E0B" w:rsidRPr="006061DA">
        <w:rPr>
          <w:rFonts w:ascii="Arial" w:hAnsi="Arial" w:cs="Arial"/>
          <w:sz w:val="24"/>
          <w:szCs w:val="24"/>
          <w:lang w:val="en-US"/>
        </w:rPr>
        <w:t>were</w:t>
      </w:r>
      <w:r w:rsidR="0056281F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024FC0" w:rsidRPr="006061DA">
        <w:rPr>
          <w:rFonts w:ascii="Arial" w:hAnsi="Arial" w:cs="Arial"/>
          <w:sz w:val="24"/>
          <w:szCs w:val="24"/>
          <w:lang w:val="en-US"/>
        </w:rPr>
        <w:t>used</w:t>
      </w:r>
      <w:r w:rsidR="005E2C8A" w:rsidRPr="006061DA">
        <w:rPr>
          <w:rFonts w:ascii="Arial" w:hAnsi="Arial" w:cs="Arial"/>
          <w:sz w:val="24"/>
          <w:szCs w:val="24"/>
          <w:lang w:val="en-US"/>
        </w:rPr>
        <w:t xml:space="preserve"> in this study</w:t>
      </w:r>
      <w:r w:rsidR="001A10A2" w:rsidRPr="006061DA">
        <w:rPr>
          <w:rFonts w:ascii="Arial" w:hAnsi="Arial" w:cs="Arial"/>
          <w:sz w:val="24"/>
          <w:szCs w:val="24"/>
          <w:lang w:val="en-US"/>
        </w:rPr>
        <w:t xml:space="preserve">. </w:t>
      </w:r>
      <w:r w:rsidR="00544EA2" w:rsidRPr="006061DA">
        <w:rPr>
          <w:rFonts w:ascii="Arial" w:hAnsi="Arial" w:cs="Arial"/>
          <w:sz w:val="24"/>
          <w:szCs w:val="24"/>
          <w:lang w:val="en-US"/>
        </w:rPr>
        <w:t xml:space="preserve">They </w:t>
      </w:r>
      <w:r w:rsidR="005E5779" w:rsidRPr="006061DA">
        <w:rPr>
          <w:rFonts w:ascii="Arial" w:hAnsi="Arial" w:cs="Arial"/>
          <w:sz w:val="24"/>
          <w:szCs w:val="24"/>
          <w:lang w:val="en-US"/>
        </w:rPr>
        <w:t xml:space="preserve">were divided into </w:t>
      </w:r>
      <w:r w:rsidR="006C03CE" w:rsidRPr="006061DA">
        <w:rPr>
          <w:rFonts w:ascii="Arial" w:hAnsi="Arial" w:cs="Arial"/>
          <w:sz w:val="24"/>
          <w:szCs w:val="24"/>
          <w:lang w:val="en-US"/>
        </w:rPr>
        <w:t>OVX</w:t>
      </w:r>
      <w:r w:rsidR="00FF7815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024FC0" w:rsidRPr="006061DA">
        <w:rPr>
          <w:rFonts w:ascii="Arial" w:hAnsi="Arial" w:cs="Arial"/>
          <w:sz w:val="24"/>
          <w:szCs w:val="24"/>
          <w:lang w:val="en-US"/>
        </w:rPr>
        <w:t>(</w:t>
      </w:r>
      <w:r w:rsidR="005D042F" w:rsidRPr="006061DA">
        <w:rPr>
          <w:rFonts w:ascii="Arial" w:hAnsi="Arial" w:cs="Arial"/>
          <w:sz w:val="24"/>
          <w:szCs w:val="24"/>
          <w:lang w:val="en-US"/>
        </w:rPr>
        <w:t xml:space="preserve">N </w:t>
      </w:r>
      <w:r w:rsidR="00E23F98" w:rsidRPr="006061DA">
        <w:rPr>
          <w:rFonts w:ascii="Arial" w:hAnsi="Arial" w:cs="Arial"/>
          <w:sz w:val="24"/>
          <w:szCs w:val="24"/>
          <w:lang w:val="en-US"/>
        </w:rPr>
        <w:t>=</w:t>
      </w:r>
      <w:r w:rsidR="005D042F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FE2FCE" w:rsidRPr="006061DA">
        <w:rPr>
          <w:rFonts w:ascii="Arial" w:hAnsi="Arial" w:cs="Arial"/>
          <w:sz w:val="24"/>
          <w:szCs w:val="24"/>
          <w:lang w:val="en-US"/>
        </w:rPr>
        <w:t>6</w:t>
      </w:r>
      <w:r w:rsidR="00E23F98" w:rsidRPr="006061DA">
        <w:rPr>
          <w:rFonts w:ascii="Arial" w:hAnsi="Arial" w:cs="Arial"/>
          <w:sz w:val="24"/>
          <w:szCs w:val="24"/>
          <w:lang w:val="en-US"/>
        </w:rPr>
        <w:t xml:space="preserve">) </w:t>
      </w:r>
      <w:r w:rsidR="005E5779" w:rsidRPr="006061DA">
        <w:rPr>
          <w:rFonts w:ascii="Arial" w:hAnsi="Arial" w:cs="Arial"/>
          <w:sz w:val="24"/>
          <w:szCs w:val="24"/>
          <w:lang w:val="en-US"/>
        </w:rPr>
        <w:t xml:space="preserve">and </w:t>
      </w:r>
      <w:r w:rsidR="00015B6A" w:rsidRPr="006061DA">
        <w:rPr>
          <w:rFonts w:ascii="Arial" w:hAnsi="Arial" w:cs="Arial"/>
          <w:sz w:val="24"/>
          <w:szCs w:val="24"/>
          <w:lang w:val="en-US"/>
        </w:rPr>
        <w:t>SHAM</w:t>
      </w:r>
      <w:r w:rsidR="005E5779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5D042F" w:rsidRPr="006061DA">
        <w:rPr>
          <w:rFonts w:ascii="Arial" w:hAnsi="Arial" w:cs="Arial"/>
          <w:sz w:val="24"/>
          <w:szCs w:val="24"/>
          <w:lang w:val="en-US"/>
        </w:rPr>
        <w:t xml:space="preserve">(N </w:t>
      </w:r>
      <w:r w:rsidR="00E23F98" w:rsidRPr="006061DA">
        <w:rPr>
          <w:rFonts w:ascii="Arial" w:hAnsi="Arial" w:cs="Arial"/>
          <w:sz w:val="24"/>
          <w:szCs w:val="24"/>
          <w:lang w:val="en-US"/>
        </w:rPr>
        <w:t>=</w:t>
      </w:r>
      <w:r w:rsidR="005D042F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FE2FCE" w:rsidRPr="006061DA">
        <w:rPr>
          <w:rFonts w:ascii="Arial" w:hAnsi="Arial" w:cs="Arial"/>
          <w:sz w:val="24"/>
          <w:szCs w:val="24"/>
          <w:lang w:val="en-US"/>
        </w:rPr>
        <w:t>6</w:t>
      </w:r>
      <w:r w:rsidR="00E23F98" w:rsidRPr="006061DA">
        <w:rPr>
          <w:rFonts w:ascii="Arial" w:hAnsi="Arial" w:cs="Arial"/>
          <w:sz w:val="24"/>
          <w:szCs w:val="24"/>
          <w:lang w:val="en-US"/>
        </w:rPr>
        <w:t xml:space="preserve">) </w:t>
      </w:r>
      <w:r w:rsidR="00187FB3" w:rsidRPr="006061DA">
        <w:rPr>
          <w:rFonts w:ascii="Arial" w:hAnsi="Arial" w:cs="Arial"/>
          <w:sz w:val="24"/>
          <w:szCs w:val="24"/>
          <w:lang w:val="en-US"/>
        </w:rPr>
        <w:t>(control) groups</w:t>
      </w:r>
      <w:r w:rsidR="007F4E84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544EA2" w:rsidRPr="006061DA">
        <w:rPr>
          <w:rFonts w:ascii="Arial" w:hAnsi="Arial" w:cs="Arial"/>
          <w:sz w:val="24"/>
          <w:szCs w:val="24"/>
          <w:lang w:val="en-US"/>
        </w:rPr>
        <w:t xml:space="preserve">and received </w:t>
      </w:r>
      <w:r w:rsidR="00544EA2" w:rsidRPr="006061DA">
        <w:rPr>
          <w:rFonts w:ascii="Arial" w:hAnsi="Arial" w:cs="Arial"/>
          <w:sz w:val="24"/>
          <w:szCs w:val="24"/>
          <w:highlight w:val="yellow"/>
          <w:lang w:val="en-US"/>
        </w:rPr>
        <w:t>surge</w:t>
      </w:r>
      <w:r w:rsidR="00544EA2" w:rsidRPr="00F5306F">
        <w:rPr>
          <w:rFonts w:ascii="Arial" w:hAnsi="Arial" w:cs="Arial"/>
          <w:sz w:val="24"/>
          <w:szCs w:val="24"/>
          <w:highlight w:val="yellow"/>
          <w:lang w:val="en-US"/>
        </w:rPr>
        <w:t>r</w:t>
      </w:r>
      <w:r w:rsidR="00893CA7" w:rsidRPr="00F5306F">
        <w:rPr>
          <w:rFonts w:ascii="Arial" w:hAnsi="Arial" w:cs="Arial"/>
          <w:sz w:val="24"/>
          <w:szCs w:val="24"/>
          <w:highlight w:val="yellow"/>
          <w:lang w:val="en-US"/>
        </w:rPr>
        <w:t>y</w:t>
      </w:r>
      <w:r w:rsidR="00544EA2" w:rsidRPr="00F5306F">
        <w:rPr>
          <w:rFonts w:ascii="Arial" w:hAnsi="Arial" w:cs="Arial"/>
          <w:sz w:val="24"/>
          <w:szCs w:val="24"/>
          <w:highlight w:val="yellow"/>
          <w:lang w:val="en-US"/>
        </w:rPr>
        <w:t xml:space="preserve"> at 14</w:t>
      </w:r>
      <w:r w:rsidR="00BE7724" w:rsidRPr="00F5306F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="00544EA2" w:rsidRPr="00F5306F">
        <w:rPr>
          <w:rFonts w:ascii="Arial" w:hAnsi="Arial" w:cs="Arial"/>
          <w:sz w:val="24"/>
          <w:szCs w:val="24"/>
          <w:highlight w:val="yellow"/>
          <w:lang w:val="en-US"/>
        </w:rPr>
        <w:t>week</w:t>
      </w:r>
      <w:r w:rsidR="00BE7724" w:rsidRPr="00F5306F">
        <w:rPr>
          <w:rFonts w:ascii="Arial" w:hAnsi="Arial" w:cs="Arial"/>
          <w:sz w:val="24"/>
          <w:szCs w:val="24"/>
          <w:highlight w:val="yellow"/>
          <w:lang w:val="en-US"/>
        </w:rPr>
        <w:t>s</w:t>
      </w:r>
      <w:r w:rsidR="009F1145" w:rsidRPr="00F5306F">
        <w:rPr>
          <w:rFonts w:ascii="Arial" w:hAnsi="Arial" w:cs="Arial"/>
          <w:sz w:val="24"/>
          <w:szCs w:val="24"/>
          <w:highlight w:val="yellow"/>
          <w:lang w:val="en-US"/>
        </w:rPr>
        <w:t xml:space="preserve"> of age</w:t>
      </w:r>
      <w:r w:rsidR="0056281F" w:rsidRPr="00F5306F">
        <w:rPr>
          <w:rFonts w:ascii="Arial" w:hAnsi="Arial" w:cs="Arial"/>
          <w:sz w:val="24"/>
          <w:szCs w:val="24"/>
          <w:highlight w:val="yellow"/>
          <w:lang w:val="en-US"/>
        </w:rPr>
        <w:t>.</w:t>
      </w:r>
      <w:r w:rsidR="0056281F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5E5779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D14E1B" w:rsidRPr="006061DA">
        <w:rPr>
          <w:rFonts w:ascii="Arial" w:hAnsi="Arial" w:cs="Arial"/>
          <w:sz w:val="24"/>
          <w:szCs w:val="24"/>
          <w:lang w:val="en-US"/>
        </w:rPr>
        <w:t xml:space="preserve">right </w:t>
      </w:r>
      <w:r w:rsidR="00C95D7A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lower </w:t>
      </w:r>
      <w:r w:rsidR="00C95D7A" w:rsidRPr="00F5306F">
        <w:rPr>
          <w:rFonts w:ascii="Arial" w:hAnsi="Arial" w:cs="Arial"/>
          <w:sz w:val="24"/>
          <w:szCs w:val="24"/>
          <w:highlight w:val="yellow"/>
          <w:lang w:val="en-US"/>
        </w:rPr>
        <w:t>limb</w:t>
      </w:r>
      <w:r w:rsidR="009F1145" w:rsidRPr="00F5306F">
        <w:rPr>
          <w:rFonts w:ascii="Arial" w:hAnsi="Arial" w:cs="Arial"/>
          <w:sz w:val="24"/>
          <w:szCs w:val="24"/>
          <w:highlight w:val="yellow"/>
          <w:lang w:val="en-US"/>
        </w:rPr>
        <w:t>s</w:t>
      </w:r>
      <w:r w:rsidR="00C95D7A" w:rsidRPr="00F5306F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="00D14E1B" w:rsidRPr="00F5306F">
        <w:rPr>
          <w:rFonts w:ascii="Arial" w:hAnsi="Arial" w:cs="Arial"/>
          <w:sz w:val="24"/>
          <w:szCs w:val="24"/>
          <w:highlight w:val="yellow"/>
          <w:lang w:val="en-US"/>
        </w:rPr>
        <w:t xml:space="preserve">of the </w:t>
      </w:r>
      <w:r w:rsidR="009F1145" w:rsidRPr="00F5306F">
        <w:rPr>
          <w:rFonts w:ascii="Arial" w:hAnsi="Arial" w:cs="Arial"/>
          <w:sz w:val="24"/>
          <w:szCs w:val="24"/>
          <w:highlight w:val="yellow"/>
          <w:lang w:val="en-US"/>
        </w:rPr>
        <w:t xml:space="preserve">mice </w:t>
      </w:r>
      <w:r w:rsidR="00D14E1B" w:rsidRPr="00F5306F">
        <w:rPr>
          <w:rFonts w:ascii="Arial" w:hAnsi="Arial" w:cs="Arial"/>
          <w:sz w:val="24"/>
          <w:szCs w:val="24"/>
          <w:highlight w:val="yellow"/>
          <w:lang w:val="en-US"/>
        </w:rPr>
        <w:t xml:space="preserve">(including the </w:t>
      </w:r>
      <w:r w:rsidR="006E2B17" w:rsidRPr="00F5306F">
        <w:rPr>
          <w:rFonts w:ascii="Arial" w:hAnsi="Arial" w:cs="Arial"/>
          <w:sz w:val="24"/>
          <w:szCs w:val="24"/>
          <w:highlight w:val="yellow"/>
          <w:lang w:val="en-US"/>
        </w:rPr>
        <w:t>whole</w:t>
      </w:r>
      <w:r w:rsidR="00D14E1B" w:rsidRPr="00F5306F">
        <w:rPr>
          <w:rFonts w:ascii="Arial" w:hAnsi="Arial" w:cs="Arial"/>
          <w:sz w:val="24"/>
          <w:szCs w:val="24"/>
          <w:highlight w:val="yellow"/>
          <w:lang w:val="en-US"/>
        </w:rPr>
        <w:t xml:space="preserve"> tibia) </w:t>
      </w:r>
      <w:r w:rsidR="009F1145" w:rsidRPr="00F5306F">
        <w:rPr>
          <w:rFonts w:ascii="Arial" w:hAnsi="Arial" w:cs="Arial"/>
          <w:sz w:val="24"/>
          <w:szCs w:val="24"/>
          <w:highlight w:val="yellow"/>
          <w:lang w:val="en-US"/>
        </w:rPr>
        <w:t>were</w:t>
      </w:r>
      <w:r w:rsidR="009F1145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E23F98" w:rsidRPr="006061DA">
        <w:rPr>
          <w:rFonts w:ascii="Arial" w:hAnsi="Arial" w:cs="Arial"/>
          <w:sz w:val="24"/>
          <w:szCs w:val="24"/>
          <w:lang w:val="en-US"/>
        </w:rPr>
        <w:t xml:space="preserve">imaged </w:t>
      </w:r>
      <w:r w:rsidRPr="006061DA">
        <w:rPr>
          <w:rFonts w:ascii="Arial" w:hAnsi="Arial" w:cs="Arial"/>
          <w:sz w:val="24"/>
          <w:szCs w:val="24"/>
          <w:lang w:val="en-US"/>
        </w:rPr>
        <w:t>at 14, 16, 17, 18, 19, 20, 21 and 22 weeks</w:t>
      </w:r>
      <w:r w:rsidR="00AE248E" w:rsidRPr="006061DA">
        <w:rPr>
          <w:rFonts w:ascii="Arial" w:hAnsi="Arial" w:cs="Arial"/>
          <w:sz w:val="24"/>
          <w:szCs w:val="24"/>
          <w:lang w:val="en-US"/>
        </w:rPr>
        <w:t xml:space="preserve"> (eight</w:t>
      </w:r>
      <w:r w:rsidR="00784BDA" w:rsidRPr="006061DA">
        <w:rPr>
          <w:rFonts w:ascii="Arial" w:hAnsi="Arial" w:cs="Arial"/>
          <w:sz w:val="24"/>
          <w:szCs w:val="24"/>
          <w:lang w:val="en-US"/>
        </w:rPr>
        <w:t xml:space="preserve"> times)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E23F98" w:rsidRPr="006061DA">
        <w:rPr>
          <w:rFonts w:ascii="Arial" w:hAnsi="Arial" w:cs="Arial"/>
          <w:sz w:val="24"/>
          <w:szCs w:val="24"/>
          <w:lang w:val="en-US"/>
        </w:rPr>
        <w:t xml:space="preserve">using </w:t>
      </w:r>
      <w:r w:rsidR="00996D8E" w:rsidRPr="006061DA">
        <w:rPr>
          <w:rFonts w:ascii="Arial" w:hAnsi="Arial" w:cs="Arial"/>
          <w:sz w:val="24"/>
          <w:szCs w:val="24"/>
          <w:lang w:val="en-US"/>
        </w:rPr>
        <w:t>an</w:t>
      </w:r>
      <w:r w:rsidR="00E23F98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E23F98" w:rsidRPr="006061DA">
        <w:rPr>
          <w:rFonts w:ascii="Arial" w:hAnsi="Arial" w:cs="Arial"/>
          <w:i/>
          <w:sz w:val="24"/>
          <w:szCs w:val="24"/>
          <w:lang w:val="en-US"/>
        </w:rPr>
        <w:t>in vivo</w:t>
      </w:r>
      <w:r w:rsidR="00E23F98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E23F98" w:rsidRPr="006061DA">
        <w:rPr>
          <w:rFonts w:ascii="Arial" w:hAnsi="Arial" w:cs="Arial"/>
          <w:sz w:val="24"/>
          <w:szCs w:val="24"/>
          <w:lang w:val="en-US"/>
        </w:rPr>
        <w:sym w:font="Symbol" w:char="F06D"/>
      </w:r>
      <w:r w:rsidR="00E23F98" w:rsidRPr="006061DA">
        <w:rPr>
          <w:rFonts w:ascii="Arial" w:hAnsi="Arial" w:cs="Arial"/>
          <w:sz w:val="24"/>
          <w:szCs w:val="24"/>
          <w:lang w:val="en-US"/>
        </w:rPr>
        <w:t>CT system (</w:t>
      </w:r>
      <w:proofErr w:type="spellStart"/>
      <w:r w:rsidR="00E23F98" w:rsidRPr="006061DA">
        <w:rPr>
          <w:rFonts w:ascii="Arial" w:hAnsi="Arial" w:cs="Arial"/>
          <w:sz w:val="24"/>
          <w:szCs w:val="24"/>
          <w:lang w:val="en-US"/>
        </w:rPr>
        <w:t>vivaCT</w:t>
      </w:r>
      <w:proofErr w:type="spellEnd"/>
      <w:r w:rsidR="00E23F98" w:rsidRPr="006061DA">
        <w:rPr>
          <w:rFonts w:ascii="Arial" w:hAnsi="Arial" w:cs="Arial"/>
          <w:sz w:val="24"/>
          <w:szCs w:val="24"/>
          <w:lang w:val="en-US"/>
        </w:rPr>
        <w:t xml:space="preserve"> 80, </w:t>
      </w:r>
      <w:proofErr w:type="spellStart"/>
      <w:r w:rsidR="00E23F98" w:rsidRPr="006061DA">
        <w:rPr>
          <w:rFonts w:ascii="Arial" w:hAnsi="Arial" w:cs="Arial"/>
          <w:sz w:val="24"/>
          <w:szCs w:val="24"/>
          <w:lang w:val="en-US"/>
        </w:rPr>
        <w:t>Scanco</w:t>
      </w:r>
      <w:proofErr w:type="spellEnd"/>
      <w:r w:rsidR="00E23F98" w:rsidRPr="006061DA">
        <w:rPr>
          <w:rFonts w:ascii="Arial" w:hAnsi="Arial" w:cs="Arial"/>
          <w:sz w:val="24"/>
          <w:szCs w:val="24"/>
          <w:lang w:val="en-US"/>
        </w:rPr>
        <w:t xml:space="preserve"> Medical, Switzerland) </w:t>
      </w:r>
      <w:r w:rsidR="005E2C8A" w:rsidRPr="006061DA">
        <w:rPr>
          <w:rFonts w:ascii="Arial" w:hAnsi="Arial" w:cs="Arial"/>
          <w:sz w:val="24"/>
          <w:szCs w:val="24"/>
          <w:lang w:val="en-US"/>
        </w:rPr>
        <w:t>with an</w:t>
      </w:r>
      <w:r w:rsidR="00E23F98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B63A39" w:rsidRPr="006061DA">
        <w:rPr>
          <w:rFonts w:ascii="Arial" w:hAnsi="Arial" w:cs="Arial"/>
          <w:sz w:val="24"/>
          <w:szCs w:val="24"/>
          <w:lang w:val="en-US"/>
        </w:rPr>
        <w:t xml:space="preserve">isotropic </w:t>
      </w:r>
      <w:r w:rsidR="00E23F98" w:rsidRPr="006061DA">
        <w:rPr>
          <w:rFonts w:ascii="Arial" w:hAnsi="Arial" w:cs="Arial"/>
          <w:sz w:val="24"/>
          <w:szCs w:val="24"/>
          <w:lang w:val="en-US"/>
        </w:rPr>
        <w:t xml:space="preserve">image voxel size of 10.4 </w:t>
      </w:r>
      <w:r w:rsidR="00E23F98" w:rsidRPr="006061DA">
        <w:rPr>
          <w:rFonts w:ascii="Arial" w:hAnsi="Arial" w:cs="Arial"/>
          <w:sz w:val="24"/>
          <w:szCs w:val="24"/>
          <w:lang w:val="en-US"/>
        </w:rPr>
        <w:sym w:font="Symbol" w:char="F06D"/>
      </w:r>
      <w:r w:rsidR="00CA5AF2" w:rsidRPr="006061DA">
        <w:rPr>
          <w:rFonts w:ascii="Arial" w:hAnsi="Arial" w:cs="Arial"/>
          <w:sz w:val="24"/>
          <w:szCs w:val="24"/>
          <w:lang w:val="en-US"/>
        </w:rPr>
        <w:t>m</w:t>
      </w:r>
      <w:r w:rsidR="00342F2A" w:rsidRPr="006061DA">
        <w:rPr>
          <w:rFonts w:ascii="Arial" w:hAnsi="Arial" w:cs="Arial"/>
          <w:sz w:val="24"/>
          <w:szCs w:val="24"/>
          <w:lang w:val="en-US"/>
        </w:rPr>
        <w:t xml:space="preserve">, </w:t>
      </w:r>
      <w:r w:rsidR="00281F4A" w:rsidRPr="006061DA">
        <w:rPr>
          <w:rFonts w:ascii="Arial" w:hAnsi="Arial" w:cs="Arial"/>
          <w:sz w:val="24"/>
          <w:szCs w:val="24"/>
          <w:lang w:val="en-US"/>
        </w:rPr>
        <w:t xml:space="preserve">a voltage of </w:t>
      </w:r>
      <w:r w:rsidR="00342F2A" w:rsidRPr="006061DA">
        <w:rPr>
          <w:rFonts w:ascii="Arial" w:hAnsi="Arial" w:cs="Arial"/>
          <w:sz w:val="24"/>
          <w:szCs w:val="24"/>
          <w:lang w:val="en-US"/>
        </w:rPr>
        <w:t xml:space="preserve">55 </w:t>
      </w:r>
      <w:proofErr w:type="spellStart"/>
      <w:r w:rsidR="00996D8E" w:rsidRPr="006061DA">
        <w:rPr>
          <w:rFonts w:ascii="Arial" w:hAnsi="Arial" w:cs="Arial"/>
          <w:sz w:val="24"/>
          <w:szCs w:val="24"/>
          <w:lang w:val="en-US"/>
        </w:rPr>
        <w:t>k</w:t>
      </w:r>
      <w:r w:rsidR="00342F2A" w:rsidRPr="006061DA">
        <w:rPr>
          <w:rFonts w:ascii="Arial" w:hAnsi="Arial" w:cs="Arial"/>
          <w:sz w:val="24"/>
          <w:szCs w:val="24"/>
          <w:lang w:val="en-US"/>
        </w:rPr>
        <w:t>eV</w:t>
      </w:r>
      <w:proofErr w:type="spellEnd"/>
      <w:r w:rsidR="00342F2A" w:rsidRPr="006061DA">
        <w:rPr>
          <w:rFonts w:ascii="Arial" w:hAnsi="Arial" w:cs="Arial"/>
          <w:sz w:val="24"/>
          <w:szCs w:val="24"/>
          <w:lang w:val="en-US"/>
        </w:rPr>
        <w:t xml:space="preserve">, </w:t>
      </w:r>
      <w:r w:rsidR="00281F4A" w:rsidRPr="006061DA">
        <w:rPr>
          <w:rFonts w:ascii="Arial" w:hAnsi="Arial" w:cs="Arial"/>
          <w:sz w:val="24"/>
          <w:szCs w:val="24"/>
          <w:lang w:val="en-US"/>
        </w:rPr>
        <w:t xml:space="preserve">a tube current of </w:t>
      </w:r>
      <w:r w:rsidR="00342F2A" w:rsidRPr="006061DA">
        <w:rPr>
          <w:rFonts w:ascii="Arial" w:hAnsi="Arial" w:cs="Arial"/>
          <w:sz w:val="24"/>
          <w:szCs w:val="24"/>
          <w:lang w:val="en-US"/>
        </w:rPr>
        <w:t xml:space="preserve">145 </w:t>
      </w:r>
      <w:r w:rsidR="00342F2A" w:rsidRPr="006061DA">
        <w:rPr>
          <w:rFonts w:ascii="Arial" w:hAnsi="Arial" w:cs="Arial"/>
          <w:sz w:val="24"/>
          <w:szCs w:val="24"/>
          <w:lang w:val="en-US"/>
        </w:rPr>
        <w:sym w:font="Symbol" w:char="F06D"/>
      </w:r>
      <w:r w:rsidR="00342F2A" w:rsidRPr="006061DA">
        <w:rPr>
          <w:rFonts w:ascii="Arial" w:hAnsi="Arial" w:cs="Arial"/>
          <w:sz w:val="24"/>
          <w:szCs w:val="24"/>
          <w:lang w:val="en-US"/>
        </w:rPr>
        <w:t xml:space="preserve">A and an integration time of 200 </w:t>
      </w:r>
      <w:proofErr w:type="spellStart"/>
      <w:r w:rsidR="00342F2A" w:rsidRPr="006061DA">
        <w:rPr>
          <w:rFonts w:ascii="Arial" w:hAnsi="Arial" w:cs="Arial"/>
          <w:sz w:val="24"/>
          <w:szCs w:val="24"/>
          <w:lang w:val="en-US"/>
        </w:rPr>
        <w:t>ms</w:t>
      </w:r>
      <w:r w:rsidR="00E23F98" w:rsidRPr="006061DA">
        <w:rPr>
          <w:rFonts w:ascii="Arial" w:hAnsi="Arial" w:cs="Arial"/>
          <w:sz w:val="24"/>
          <w:szCs w:val="24"/>
          <w:lang w:val="en-US"/>
        </w:rPr>
        <w:t>.</w:t>
      </w:r>
      <w:proofErr w:type="spellEnd"/>
      <w:r w:rsidR="00E23F98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384C0B" w:rsidRPr="00F5306F">
        <w:rPr>
          <w:rFonts w:ascii="Arial" w:hAnsi="Arial" w:cs="Arial"/>
          <w:sz w:val="24"/>
          <w:szCs w:val="24"/>
          <w:highlight w:val="yellow"/>
          <w:lang w:val="en-US"/>
        </w:rPr>
        <w:t xml:space="preserve">All </w:t>
      </w:r>
      <w:r w:rsidR="00BE7724" w:rsidRPr="00F5306F">
        <w:rPr>
          <w:rFonts w:ascii="Arial" w:hAnsi="Arial" w:cs="Arial"/>
          <w:sz w:val="24"/>
          <w:szCs w:val="24"/>
          <w:highlight w:val="yellow"/>
          <w:lang w:val="en-US"/>
        </w:rPr>
        <w:t xml:space="preserve">of </w:t>
      </w:r>
      <w:r w:rsidR="00384C0B" w:rsidRPr="00F5306F">
        <w:rPr>
          <w:rFonts w:ascii="Arial" w:hAnsi="Arial" w:cs="Arial"/>
          <w:sz w:val="24"/>
          <w:szCs w:val="24"/>
          <w:highlight w:val="yellow"/>
          <w:lang w:val="en-US"/>
        </w:rPr>
        <w:t xml:space="preserve">the procedures </w:t>
      </w:r>
      <w:r w:rsidR="00BE7724" w:rsidRPr="00F5306F">
        <w:rPr>
          <w:rFonts w:ascii="Arial" w:hAnsi="Arial" w:cs="Arial"/>
          <w:sz w:val="24"/>
          <w:szCs w:val="24"/>
          <w:highlight w:val="yellow"/>
          <w:lang w:val="en-US"/>
        </w:rPr>
        <w:t xml:space="preserve">complied </w:t>
      </w:r>
      <w:r w:rsidR="00384C0B" w:rsidRPr="00F5306F">
        <w:rPr>
          <w:rFonts w:ascii="Arial" w:hAnsi="Arial" w:cs="Arial"/>
          <w:sz w:val="24"/>
          <w:szCs w:val="24"/>
          <w:highlight w:val="yellow"/>
          <w:lang w:val="en-US"/>
        </w:rPr>
        <w:t xml:space="preserve">with </w:t>
      </w:r>
      <w:r w:rsidR="00BE7724" w:rsidRPr="00F5306F">
        <w:rPr>
          <w:rFonts w:ascii="Arial" w:hAnsi="Arial" w:cs="Arial"/>
          <w:sz w:val="24"/>
          <w:szCs w:val="24"/>
          <w:highlight w:val="yellow"/>
          <w:lang w:val="en-US"/>
        </w:rPr>
        <w:t xml:space="preserve">the </w:t>
      </w:r>
      <w:r w:rsidR="00384C0B" w:rsidRPr="00F5306F">
        <w:rPr>
          <w:rFonts w:ascii="Arial" w:hAnsi="Arial" w:cs="Arial"/>
          <w:sz w:val="24"/>
          <w:szCs w:val="24"/>
          <w:highlight w:val="yellow"/>
          <w:lang w:val="en-US"/>
        </w:rPr>
        <w:t xml:space="preserve">UK Animals Act 1986 and </w:t>
      </w:r>
      <w:r w:rsidR="00BE7724" w:rsidRPr="00F5306F">
        <w:rPr>
          <w:rFonts w:ascii="Arial" w:hAnsi="Arial" w:cs="Arial"/>
          <w:sz w:val="24"/>
          <w:szCs w:val="24"/>
          <w:highlight w:val="yellow"/>
          <w:lang w:val="en-US"/>
        </w:rPr>
        <w:t>were</w:t>
      </w:r>
      <w:r w:rsidR="00BE7724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384C0B" w:rsidRPr="006061DA">
        <w:rPr>
          <w:rFonts w:ascii="Arial" w:hAnsi="Arial" w:cs="Arial"/>
          <w:sz w:val="24"/>
          <w:szCs w:val="24"/>
          <w:lang w:val="en-US"/>
        </w:rPr>
        <w:t xml:space="preserve">approved by the University of Sheffield Research Ethics Committee. </w:t>
      </w:r>
    </w:p>
    <w:p w14:paraId="65C2D4D3" w14:textId="75EAA597" w:rsidR="00E8041F" w:rsidRPr="006061DA" w:rsidRDefault="006061DA" w:rsidP="00CC7A10">
      <w:pPr>
        <w:spacing w:after="0" w:line="480" w:lineRule="auto"/>
        <w:ind w:firstLineChars="200" w:firstLine="480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</w:t>
      </w:r>
      <w:r w:rsidR="002579BE" w:rsidRPr="006061DA">
        <w:rPr>
          <w:rFonts w:ascii="Arial" w:hAnsi="Arial" w:cs="Arial"/>
          <w:sz w:val="24"/>
          <w:szCs w:val="24"/>
          <w:lang w:val="en-US"/>
        </w:rPr>
        <w:t xml:space="preserve"> evaluate the </w:t>
      </w:r>
      <w:r w:rsidR="0012408D" w:rsidRPr="006061DA">
        <w:rPr>
          <w:rFonts w:ascii="Arial" w:hAnsi="Arial" w:cs="Arial"/>
          <w:sz w:val="24"/>
          <w:szCs w:val="24"/>
          <w:lang w:val="en-US"/>
        </w:rPr>
        <w:t xml:space="preserve">effect of </w:t>
      </w:r>
      <w:r w:rsidR="00113A70">
        <w:rPr>
          <w:rFonts w:ascii="Arial" w:hAnsi="Arial" w:cs="Arial" w:hint="eastAsia"/>
          <w:sz w:val="24"/>
          <w:szCs w:val="24"/>
          <w:lang w:val="en-US"/>
        </w:rPr>
        <w:t>ionizing</w:t>
      </w:r>
      <w:r w:rsidR="007A354C" w:rsidRPr="006061DA">
        <w:rPr>
          <w:rFonts w:ascii="Arial" w:hAnsi="Arial" w:cs="Arial"/>
          <w:sz w:val="24"/>
          <w:szCs w:val="24"/>
          <w:lang w:val="en-US"/>
        </w:rPr>
        <w:t xml:space="preserve"> radiation</w:t>
      </w:r>
      <w:r w:rsidR="0012408D" w:rsidRPr="006061DA">
        <w:rPr>
          <w:rFonts w:ascii="Arial" w:hAnsi="Arial" w:cs="Arial"/>
          <w:sz w:val="24"/>
          <w:szCs w:val="24"/>
          <w:lang w:val="en-US"/>
        </w:rPr>
        <w:t xml:space="preserve"> on the results</w:t>
      </w:r>
      <w:r w:rsidR="002579BE" w:rsidRPr="006061DA">
        <w:rPr>
          <w:rFonts w:ascii="Arial" w:hAnsi="Arial" w:cs="Arial"/>
          <w:sz w:val="24"/>
          <w:szCs w:val="24"/>
          <w:lang w:val="en-US"/>
        </w:rPr>
        <w:t xml:space="preserve">, </w:t>
      </w:r>
      <w:r w:rsidR="000E429B" w:rsidRPr="006061DA">
        <w:rPr>
          <w:rFonts w:ascii="Arial" w:hAnsi="Arial" w:cs="Arial"/>
          <w:sz w:val="24"/>
          <w:szCs w:val="24"/>
          <w:lang w:val="en-US"/>
        </w:rPr>
        <w:t>t</w:t>
      </w:r>
      <w:r w:rsidR="0012408D" w:rsidRPr="006061DA">
        <w:rPr>
          <w:rFonts w:ascii="Arial" w:hAnsi="Arial" w:cs="Arial"/>
          <w:sz w:val="24"/>
          <w:szCs w:val="24"/>
          <w:lang w:val="en-US"/>
        </w:rPr>
        <w:t xml:space="preserve">he </w:t>
      </w:r>
      <w:r w:rsidR="005D042F" w:rsidRPr="006061DA">
        <w:rPr>
          <w:rFonts w:ascii="Arial" w:hAnsi="Arial" w:cs="Arial"/>
          <w:sz w:val="24"/>
          <w:szCs w:val="24"/>
          <w:lang w:val="en-US"/>
        </w:rPr>
        <w:t xml:space="preserve">twelve </w:t>
      </w:r>
      <w:r w:rsidR="0012408D" w:rsidRPr="006061DA">
        <w:rPr>
          <w:rFonts w:ascii="Arial" w:hAnsi="Arial" w:cs="Arial"/>
          <w:sz w:val="24"/>
          <w:szCs w:val="24"/>
          <w:lang w:val="en-US"/>
        </w:rPr>
        <w:t xml:space="preserve">mice were sacrificed at </w:t>
      </w:r>
      <w:r w:rsidR="0012408D" w:rsidRPr="00F5306F">
        <w:rPr>
          <w:rFonts w:ascii="Arial" w:hAnsi="Arial" w:cs="Arial"/>
          <w:sz w:val="24"/>
          <w:szCs w:val="24"/>
          <w:highlight w:val="yellow"/>
          <w:lang w:val="en-US"/>
        </w:rPr>
        <w:t>24</w:t>
      </w:r>
      <w:r w:rsidRPr="00F5306F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="0012408D" w:rsidRPr="00F5306F">
        <w:rPr>
          <w:rFonts w:ascii="Arial" w:hAnsi="Arial" w:cs="Arial"/>
          <w:sz w:val="24"/>
          <w:szCs w:val="24"/>
          <w:highlight w:val="yellow"/>
          <w:lang w:val="en-US"/>
        </w:rPr>
        <w:t>week</w:t>
      </w:r>
      <w:r w:rsidR="00BE7724" w:rsidRPr="00F5306F">
        <w:rPr>
          <w:rFonts w:ascii="Arial" w:hAnsi="Arial" w:cs="Arial"/>
          <w:sz w:val="24"/>
          <w:szCs w:val="24"/>
          <w:highlight w:val="yellow"/>
          <w:lang w:val="en-US"/>
        </w:rPr>
        <w:t>s</w:t>
      </w:r>
      <w:r w:rsidRPr="00F5306F">
        <w:rPr>
          <w:rFonts w:ascii="Arial" w:hAnsi="Arial" w:cs="Arial"/>
          <w:sz w:val="24"/>
          <w:szCs w:val="24"/>
          <w:highlight w:val="yellow"/>
          <w:lang w:val="en-US"/>
        </w:rPr>
        <w:t xml:space="preserve"> of age</w:t>
      </w:r>
      <w:r w:rsidR="00BE7724" w:rsidRPr="006061DA">
        <w:rPr>
          <w:rFonts w:ascii="Arial" w:hAnsi="Arial" w:cs="Arial"/>
          <w:sz w:val="24"/>
          <w:szCs w:val="24"/>
          <w:lang w:val="en-US"/>
        </w:rPr>
        <w:t>,</w:t>
      </w:r>
      <w:r w:rsidR="0012408D" w:rsidRPr="006061DA">
        <w:rPr>
          <w:rFonts w:ascii="Arial" w:hAnsi="Arial" w:cs="Arial"/>
          <w:sz w:val="24"/>
          <w:szCs w:val="24"/>
          <w:lang w:val="en-US"/>
        </w:rPr>
        <w:t xml:space="preserve"> and then both tibiae were scanned</w:t>
      </w:r>
      <w:r w:rsidR="000E429B" w:rsidRPr="006061DA">
        <w:rPr>
          <w:rFonts w:ascii="Arial" w:hAnsi="Arial" w:cs="Arial"/>
          <w:sz w:val="24"/>
          <w:szCs w:val="24"/>
          <w:lang w:val="en-US"/>
        </w:rPr>
        <w:t xml:space="preserve"> using the same </w:t>
      </w:r>
      <w:r w:rsidR="00187FB3" w:rsidRPr="006061DA">
        <w:rPr>
          <w:rFonts w:ascii="Arial" w:hAnsi="Arial" w:cs="Arial"/>
          <w:sz w:val="24"/>
          <w:szCs w:val="24"/>
          <w:lang w:val="en-US"/>
        </w:rPr>
        <w:t>imaging</w:t>
      </w:r>
      <w:r w:rsidR="000E429B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3A66A5" w:rsidRPr="006061DA">
        <w:rPr>
          <w:rFonts w:ascii="Arial" w:hAnsi="Arial" w:cs="Arial"/>
          <w:sz w:val="24"/>
          <w:szCs w:val="24"/>
          <w:lang w:val="en-US"/>
        </w:rPr>
        <w:t>protocol</w:t>
      </w:r>
      <w:r w:rsidR="005D042F" w:rsidRPr="006061DA">
        <w:rPr>
          <w:rFonts w:ascii="Arial" w:hAnsi="Arial" w:cs="Arial"/>
          <w:sz w:val="24"/>
          <w:szCs w:val="24"/>
          <w:lang w:val="en-US"/>
        </w:rPr>
        <w:t xml:space="preserve"> as </w:t>
      </w:r>
      <w:r w:rsidR="002B5E0B" w:rsidRPr="006061DA">
        <w:rPr>
          <w:rFonts w:ascii="Arial" w:hAnsi="Arial" w:cs="Arial"/>
          <w:sz w:val="24"/>
          <w:szCs w:val="24"/>
          <w:lang w:val="en-US"/>
        </w:rPr>
        <w:t xml:space="preserve">used </w:t>
      </w:r>
      <w:r w:rsidR="005D042F" w:rsidRPr="006061DA">
        <w:rPr>
          <w:rFonts w:ascii="Arial" w:hAnsi="Arial" w:cs="Arial"/>
          <w:sz w:val="24"/>
          <w:szCs w:val="24"/>
          <w:lang w:val="en-US"/>
        </w:rPr>
        <w:t>for the</w:t>
      </w:r>
      <w:r w:rsidR="005D042F" w:rsidRPr="006061DA">
        <w:rPr>
          <w:rFonts w:ascii="Arial" w:hAnsi="Arial" w:cs="Arial"/>
          <w:i/>
          <w:sz w:val="24"/>
          <w:szCs w:val="24"/>
          <w:lang w:val="en-US"/>
        </w:rPr>
        <w:t xml:space="preserve"> in vivo</w:t>
      </w:r>
      <w:r w:rsidR="005D042F" w:rsidRPr="006061DA">
        <w:rPr>
          <w:rFonts w:ascii="Arial" w:hAnsi="Arial" w:cs="Arial"/>
          <w:sz w:val="24"/>
          <w:szCs w:val="24"/>
          <w:lang w:val="en-US"/>
        </w:rPr>
        <w:t xml:space="preserve"> imaging</w:t>
      </w:r>
      <w:r w:rsidR="0012408D" w:rsidRPr="006061DA">
        <w:rPr>
          <w:rFonts w:ascii="Arial" w:hAnsi="Arial" w:cs="Arial"/>
          <w:sz w:val="24"/>
          <w:szCs w:val="24"/>
          <w:lang w:val="en-US"/>
        </w:rPr>
        <w:t xml:space="preserve">. </w:t>
      </w:r>
      <w:r w:rsidR="00CC6689" w:rsidRPr="006061DA">
        <w:rPr>
          <w:rFonts w:ascii="Arial" w:hAnsi="Arial" w:cs="Arial"/>
          <w:sz w:val="24"/>
          <w:szCs w:val="24"/>
          <w:lang w:val="en-US"/>
        </w:rPr>
        <w:t>The imaging of</w:t>
      </w:r>
      <w:r w:rsidR="00BE7724" w:rsidRPr="006061DA">
        <w:rPr>
          <w:rFonts w:ascii="Arial" w:hAnsi="Arial" w:cs="Arial"/>
          <w:sz w:val="24"/>
          <w:szCs w:val="24"/>
          <w:lang w:val="en-US"/>
        </w:rPr>
        <w:t xml:space="preserve"> the</w:t>
      </w:r>
      <w:r w:rsidR="00CC6689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CC6689" w:rsidRPr="0061485B">
        <w:rPr>
          <w:rFonts w:ascii="Arial" w:hAnsi="Arial" w:cs="Arial"/>
          <w:sz w:val="24"/>
          <w:szCs w:val="24"/>
          <w:highlight w:val="yellow"/>
          <w:lang w:val="en-US"/>
        </w:rPr>
        <w:t xml:space="preserve">left tibia after </w:t>
      </w:r>
      <w:r w:rsidR="00BE7724" w:rsidRPr="0061485B">
        <w:rPr>
          <w:rFonts w:ascii="Arial" w:hAnsi="Arial" w:cs="Arial"/>
          <w:sz w:val="24"/>
          <w:szCs w:val="24"/>
          <w:highlight w:val="yellow"/>
          <w:lang w:val="en-US"/>
        </w:rPr>
        <w:t>sacrificing</w:t>
      </w:r>
      <w:r w:rsidR="00BE7724" w:rsidRPr="006061DA">
        <w:rPr>
          <w:rFonts w:ascii="Arial" w:hAnsi="Arial" w:cs="Arial"/>
          <w:sz w:val="24"/>
          <w:szCs w:val="24"/>
          <w:lang w:val="en-US"/>
        </w:rPr>
        <w:t xml:space="preserve"> the </w:t>
      </w:r>
      <w:r w:rsidR="00CC6689" w:rsidRPr="006061DA">
        <w:rPr>
          <w:rFonts w:ascii="Arial" w:hAnsi="Arial" w:cs="Arial"/>
          <w:sz w:val="24"/>
          <w:szCs w:val="24"/>
          <w:lang w:val="en-US"/>
        </w:rPr>
        <w:t>mouse</w:t>
      </w:r>
      <w:r w:rsidR="00D62FBE" w:rsidRPr="006061DA">
        <w:rPr>
          <w:rFonts w:ascii="Arial" w:hAnsi="Arial" w:cs="Arial"/>
          <w:sz w:val="24"/>
          <w:szCs w:val="24"/>
          <w:lang w:val="en-US"/>
        </w:rPr>
        <w:t xml:space="preserve"> was to ensure that no radiation was induced on the left tibia. </w:t>
      </w:r>
      <w:r w:rsidR="0012408D" w:rsidRPr="006061DA">
        <w:rPr>
          <w:rFonts w:ascii="Arial" w:hAnsi="Arial" w:cs="Arial"/>
          <w:sz w:val="24"/>
          <w:szCs w:val="24"/>
          <w:lang w:val="en-US"/>
        </w:rPr>
        <w:t>T</w:t>
      </w:r>
      <w:r w:rsidR="002579BE" w:rsidRPr="006061DA">
        <w:rPr>
          <w:rFonts w:ascii="Arial" w:hAnsi="Arial" w:cs="Arial"/>
          <w:sz w:val="24"/>
          <w:szCs w:val="24"/>
          <w:lang w:val="en-US"/>
        </w:rPr>
        <w:t xml:space="preserve">he </w:t>
      </w:r>
      <w:r w:rsidR="00631432" w:rsidRPr="006061DA">
        <w:rPr>
          <w:rFonts w:ascii="Arial" w:hAnsi="Arial" w:cs="Arial"/>
          <w:sz w:val="24"/>
          <w:szCs w:val="24"/>
          <w:lang w:val="en-US"/>
        </w:rPr>
        <w:t xml:space="preserve">results </w:t>
      </w:r>
      <w:r w:rsidR="005D042F" w:rsidRPr="006061DA">
        <w:rPr>
          <w:rFonts w:ascii="Arial" w:hAnsi="Arial" w:cs="Arial"/>
          <w:sz w:val="24"/>
          <w:szCs w:val="24"/>
          <w:lang w:val="en-US"/>
        </w:rPr>
        <w:t xml:space="preserve">calculated from the </w:t>
      </w:r>
      <w:r w:rsidR="005D042F" w:rsidRPr="006061DA">
        <w:rPr>
          <w:rFonts w:ascii="Arial" w:hAnsi="Arial" w:cs="Arial"/>
          <w:i/>
          <w:sz w:val="24"/>
          <w:szCs w:val="24"/>
          <w:lang w:val="en-US"/>
        </w:rPr>
        <w:t>ex vivo</w:t>
      </w:r>
      <w:r w:rsidR="005D042F" w:rsidRPr="006061DA">
        <w:rPr>
          <w:rFonts w:ascii="Arial" w:hAnsi="Arial" w:cs="Arial"/>
          <w:sz w:val="24"/>
          <w:szCs w:val="24"/>
          <w:lang w:val="en-US"/>
        </w:rPr>
        <w:t xml:space="preserve"> images (mice at </w:t>
      </w:r>
      <w:r w:rsidR="005D042F" w:rsidRPr="0061485B">
        <w:rPr>
          <w:rFonts w:ascii="Arial" w:hAnsi="Arial" w:cs="Arial"/>
          <w:sz w:val="24"/>
          <w:szCs w:val="24"/>
          <w:highlight w:val="yellow"/>
          <w:lang w:val="en-US"/>
        </w:rPr>
        <w:t>24</w:t>
      </w:r>
      <w:r w:rsidRPr="0061485B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="005D042F" w:rsidRPr="0061485B">
        <w:rPr>
          <w:rFonts w:ascii="Arial" w:hAnsi="Arial" w:cs="Arial"/>
          <w:sz w:val="24"/>
          <w:szCs w:val="24"/>
          <w:highlight w:val="yellow"/>
          <w:lang w:val="en-US"/>
        </w:rPr>
        <w:t>week</w:t>
      </w:r>
      <w:r w:rsidR="00BE7724" w:rsidRPr="0061485B">
        <w:rPr>
          <w:rFonts w:ascii="Arial" w:hAnsi="Arial" w:cs="Arial"/>
          <w:sz w:val="24"/>
          <w:szCs w:val="24"/>
          <w:highlight w:val="yellow"/>
          <w:lang w:val="en-US"/>
        </w:rPr>
        <w:t>s</w:t>
      </w:r>
      <w:r w:rsidRPr="0061485B">
        <w:rPr>
          <w:rFonts w:ascii="Arial" w:hAnsi="Arial" w:cs="Arial"/>
          <w:sz w:val="24"/>
          <w:szCs w:val="24"/>
          <w:highlight w:val="yellow"/>
          <w:lang w:val="en-US"/>
        </w:rPr>
        <w:t xml:space="preserve"> of age</w:t>
      </w:r>
      <w:r w:rsidR="005D042F" w:rsidRPr="006061DA">
        <w:rPr>
          <w:rFonts w:ascii="Arial" w:hAnsi="Arial" w:cs="Arial"/>
          <w:sz w:val="24"/>
          <w:szCs w:val="24"/>
          <w:lang w:val="en-US"/>
        </w:rPr>
        <w:t>)</w:t>
      </w:r>
      <w:r w:rsidR="002579BE" w:rsidRPr="006061DA">
        <w:rPr>
          <w:rFonts w:ascii="Arial" w:hAnsi="Arial" w:cs="Arial"/>
          <w:sz w:val="24"/>
          <w:szCs w:val="24"/>
          <w:lang w:val="en-US"/>
        </w:rPr>
        <w:t xml:space="preserve"> were compared </w:t>
      </w:r>
      <w:r w:rsidR="005D042F" w:rsidRPr="006061DA">
        <w:rPr>
          <w:rFonts w:ascii="Arial" w:hAnsi="Arial" w:cs="Arial"/>
          <w:sz w:val="24"/>
          <w:szCs w:val="24"/>
          <w:lang w:val="en-US"/>
        </w:rPr>
        <w:t>between</w:t>
      </w:r>
      <w:r w:rsidR="002579BE" w:rsidRPr="006061DA">
        <w:rPr>
          <w:rFonts w:ascii="Arial" w:hAnsi="Arial" w:cs="Arial"/>
          <w:sz w:val="24"/>
          <w:szCs w:val="24"/>
          <w:lang w:val="en-US"/>
        </w:rPr>
        <w:t xml:space="preserve"> the </w:t>
      </w:r>
      <w:r w:rsidR="00D71FD3" w:rsidRPr="006061DA">
        <w:rPr>
          <w:rFonts w:ascii="Arial" w:hAnsi="Arial" w:cs="Arial"/>
          <w:sz w:val="24"/>
          <w:szCs w:val="24"/>
          <w:lang w:val="en-US"/>
        </w:rPr>
        <w:t>irradiated</w:t>
      </w:r>
      <w:r w:rsidR="002579BE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12408D" w:rsidRPr="006061DA">
        <w:rPr>
          <w:rFonts w:ascii="Arial" w:hAnsi="Arial" w:cs="Arial"/>
          <w:sz w:val="24"/>
          <w:szCs w:val="24"/>
          <w:lang w:val="en-US"/>
        </w:rPr>
        <w:t xml:space="preserve">(right) </w:t>
      </w:r>
      <w:r w:rsidR="002579BE" w:rsidRPr="006061DA">
        <w:rPr>
          <w:rFonts w:ascii="Arial" w:hAnsi="Arial" w:cs="Arial"/>
          <w:sz w:val="24"/>
          <w:szCs w:val="24"/>
          <w:lang w:val="en-US"/>
        </w:rPr>
        <w:t xml:space="preserve">and </w:t>
      </w:r>
      <w:r w:rsidR="00553D7A" w:rsidRPr="006061DA">
        <w:rPr>
          <w:rFonts w:ascii="Arial" w:hAnsi="Arial" w:cs="Arial"/>
          <w:sz w:val="24"/>
          <w:szCs w:val="24"/>
          <w:lang w:val="en-US"/>
        </w:rPr>
        <w:t>non-irradiated</w:t>
      </w:r>
      <w:r w:rsidR="0012408D" w:rsidRPr="006061DA">
        <w:rPr>
          <w:rFonts w:ascii="Arial" w:hAnsi="Arial" w:cs="Arial"/>
          <w:sz w:val="24"/>
          <w:szCs w:val="24"/>
          <w:lang w:val="en-US"/>
        </w:rPr>
        <w:t xml:space="preserve"> (left)</w:t>
      </w:r>
      <w:r w:rsidR="00553D7A" w:rsidRPr="006061DA">
        <w:rPr>
          <w:rFonts w:ascii="Arial" w:hAnsi="Arial" w:cs="Arial"/>
          <w:sz w:val="24"/>
          <w:szCs w:val="24"/>
          <w:lang w:val="en-US"/>
        </w:rPr>
        <w:t xml:space="preserve"> c</w:t>
      </w:r>
      <w:r w:rsidR="00D71FD3" w:rsidRPr="006061DA">
        <w:rPr>
          <w:rFonts w:ascii="Arial" w:hAnsi="Arial" w:cs="Arial"/>
          <w:sz w:val="24"/>
          <w:szCs w:val="24"/>
          <w:lang w:val="en-US"/>
        </w:rPr>
        <w:t>ontra</w:t>
      </w:r>
      <w:r w:rsidR="00553D7A" w:rsidRPr="006061DA">
        <w:rPr>
          <w:rFonts w:ascii="Arial" w:hAnsi="Arial" w:cs="Arial"/>
          <w:sz w:val="24"/>
          <w:szCs w:val="24"/>
          <w:lang w:val="en-US"/>
        </w:rPr>
        <w:t>later</w:t>
      </w:r>
      <w:r w:rsidR="002579BE" w:rsidRPr="006061DA">
        <w:rPr>
          <w:rFonts w:ascii="Arial" w:hAnsi="Arial" w:cs="Arial"/>
          <w:sz w:val="24"/>
          <w:szCs w:val="24"/>
          <w:lang w:val="en-US"/>
        </w:rPr>
        <w:t xml:space="preserve">al tibiae. </w:t>
      </w:r>
    </w:p>
    <w:p w14:paraId="7E6B907E" w14:textId="30F09C51" w:rsidR="007968AB" w:rsidRPr="0061485B" w:rsidRDefault="00BE7724" w:rsidP="00375EF2">
      <w:pPr>
        <w:pStyle w:val="ListParagraph"/>
        <w:numPr>
          <w:ilvl w:val="1"/>
          <w:numId w:val="2"/>
        </w:numPr>
        <w:spacing w:after="0" w:line="480" w:lineRule="auto"/>
        <w:ind w:left="0" w:firstLine="0"/>
        <w:rPr>
          <w:rFonts w:ascii="Arial" w:hAnsi="Arial" w:cs="Arial"/>
          <w:b/>
          <w:sz w:val="24"/>
          <w:szCs w:val="24"/>
          <w:highlight w:val="yellow"/>
          <w:lang w:val="en-US"/>
        </w:rPr>
      </w:pPr>
      <w:r w:rsidRPr="0061485B">
        <w:rPr>
          <w:rFonts w:ascii="Arial" w:hAnsi="Arial" w:cs="Arial"/>
          <w:b/>
          <w:sz w:val="24"/>
          <w:szCs w:val="24"/>
          <w:highlight w:val="yellow"/>
          <w:lang w:val="en-US"/>
        </w:rPr>
        <w:t xml:space="preserve">Image </w:t>
      </w:r>
      <w:r w:rsidR="007968AB" w:rsidRPr="0061485B">
        <w:rPr>
          <w:rFonts w:ascii="Arial" w:hAnsi="Arial" w:cs="Arial"/>
          <w:b/>
          <w:sz w:val="24"/>
          <w:szCs w:val="24"/>
          <w:highlight w:val="yellow"/>
          <w:lang w:val="en-US"/>
        </w:rPr>
        <w:t>processing</w:t>
      </w:r>
    </w:p>
    <w:p w14:paraId="7F933CE9" w14:textId="64A3745E" w:rsidR="00AA23B5" w:rsidRPr="006061DA" w:rsidRDefault="00B900DC" w:rsidP="00CC7A10">
      <w:pPr>
        <w:spacing w:after="0" w:line="480" w:lineRule="auto"/>
        <w:ind w:firstLineChars="200" w:firstLine="480"/>
        <w:jc w:val="both"/>
        <w:rPr>
          <w:rFonts w:ascii="Arial" w:hAnsi="Arial" w:cs="Arial"/>
          <w:sz w:val="24"/>
          <w:szCs w:val="24"/>
          <w:lang w:val="en-US"/>
        </w:rPr>
      </w:pPr>
      <w:r w:rsidRPr="006061DA">
        <w:rPr>
          <w:rFonts w:ascii="Arial" w:hAnsi="Arial" w:cs="Arial"/>
          <w:sz w:val="24"/>
          <w:szCs w:val="24"/>
          <w:lang w:val="en-US"/>
        </w:rPr>
        <w:t>The image datasets were processed b</w:t>
      </w:r>
      <w:r w:rsidR="00544EA2" w:rsidRPr="006061DA">
        <w:rPr>
          <w:rFonts w:ascii="Arial" w:hAnsi="Arial" w:cs="Arial"/>
          <w:sz w:val="24"/>
          <w:szCs w:val="24"/>
          <w:lang w:val="en-US"/>
        </w:rPr>
        <w:t xml:space="preserve">ased on </w:t>
      </w:r>
      <w:r w:rsidR="00CF0CDE" w:rsidRPr="006061DA">
        <w:rPr>
          <w:rFonts w:ascii="Arial" w:hAnsi="Arial" w:cs="Arial"/>
          <w:sz w:val="24"/>
          <w:szCs w:val="24"/>
          <w:lang w:val="en-US"/>
        </w:rPr>
        <w:t>the</w:t>
      </w:r>
      <w:r w:rsidR="004E2C75" w:rsidRPr="006061DA">
        <w:rPr>
          <w:rFonts w:ascii="Arial" w:hAnsi="Arial" w:cs="Arial"/>
          <w:sz w:val="24"/>
          <w:szCs w:val="24"/>
          <w:lang w:val="en-US"/>
        </w:rPr>
        <w:t xml:space="preserve"> spatiotemporal quantification method </w:t>
      </w:r>
      <w:r w:rsidR="00471017" w:rsidRPr="0061485B">
        <w:rPr>
          <w:rFonts w:ascii="Arial" w:hAnsi="Arial" w:cs="Arial"/>
          <w:sz w:val="24"/>
          <w:szCs w:val="24"/>
          <w:highlight w:val="yellow"/>
          <w:lang w:val="en-US"/>
        </w:rPr>
        <w:t xml:space="preserve">developed </w:t>
      </w:r>
      <w:r w:rsidR="004E2C75" w:rsidRPr="0061485B">
        <w:rPr>
          <w:rFonts w:ascii="Arial" w:hAnsi="Arial" w:cs="Arial"/>
          <w:sz w:val="24"/>
          <w:szCs w:val="24"/>
          <w:highlight w:val="yellow"/>
          <w:lang w:val="en-US"/>
        </w:rPr>
        <w:t>previously</w:t>
      </w:r>
      <w:r w:rsidR="004E2C75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Pr="006061DA">
        <w:rPr>
          <w:rFonts w:ascii="Arial" w:hAnsi="Arial" w:cs="Arial"/>
          <w:sz w:val="24"/>
          <w:szCs w:val="24"/>
          <w:lang w:val="en-US"/>
        </w:rPr>
        <w:t>(</w:t>
      </w:r>
      <w:r w:rsidRPr="006061DA">
        <w:rPr>
          <w:rFonts w:ascii="Arial" w:hAnsi="Arial" w:cs="Arial"/>
          <w:b/>
          <w:sz w:val="24"/>
          <w:szCs w:val="24"/>
          <w:lang w:val="en-US"/>
        </w:rPr>
        <w:t>Fig. 1</w:t>
      </w:r>
      <w:r w:rsidRPr="006061DA">
        <w:rPr>
          <w:rFonts w:ascii="Arial" w:hAnsi="Arial" w:cs="Arial"/>
          <w:sz w:val="24"/>
          <w:szCs w:val="24"/>
          <w:lang w:val="en-US"/>
        </w:rPr>
        <w:t>)</w:t>
      </w:r>
      <w:r w:rsidR="004E2C75" w:rsidRPr="006061DA">
        <w:rPr>
          <w:rFonts w:ascii="Arial" w:hAnsi="Arial" w:cs="Arial"/>
          <w:sz w:val="24"/>
          <w:szCs w:val="24"/>
          <w:lang w:val="en-US"/>
        </w:rPr>
        <w:t>.</w:t>
      </w:r>
      <w:r w:rsidR="00605EF7" w:rsidRPr="006061DA">
        <w:rPr>
          <w:rFonts w:ascii="Arial" w:hAnsi="Arial" w:cs="Arial"/>
          <w:b/>
          <w:color w:val="0070C0"/>
          <w:sz w:val="24"/>
          <w:szCs w:val="24"/>
          <w:vertAlign w:val="superscript"/>
          <w:lang w:val="en-US"/>
        </w:rPr>
        <w:t>17</w:t>
      </w:r>
      <w:r w:rsidR="004E2C75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2F311E" w:rsidRPr="006061DA">
        <w:rPr>
          <w:rFonts w:ascii="Arial" w:hAnsi="Arial" w:cs="Arial"/>
          <w:sz w:val="24"/>
          <w:szCs w:val="24"/>
          <w:lang w:val="en-US"/>
        </w:rPr>
        <w:t xml:space="preserve">Briefly, one tibia from </w:t>
      </w:r>
      <w:r w:rsidR="00771A8C" w:rsidRPr="006061DA">
        <w:rPr>
          <w:rFonts w:ascii="Arial" w:hAnsi="Arial" w:cs="Arial"/>
          <w:sz w:val="24"/>
          <w:szCs w:val="24"/>
          <w:lang w:val="en-US"/>
        </w:rPr>
        <w:t>week 14</w:t>
      </w:r>
      <w:r w:rsidR="002F311E" w:rsidRPr="006061DA">
        <w:rPr>
          <w:rFonts w:ascii="Arial" w:hAnsi="Arial" w:cs="Arial"/>
          <w:sz w:val="24"/>
          <w:szCs w:val="24"/>
          <w:lang w:val="en-US"/>
        </w:rPr>
        <w:t xml:space="preserve"> was 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used </w:t>
      </w:r>
      <w:r w:rsidR="002F311E" w:rsidRPr="006061DA">
        <w:rPr>
          <w:rFonts w:ascii="Arial" w:hAnsi="Arial" w:cs="Arial"/>
          <w:sz w:val="24"/>
          <w:szCs w:val="24"/>
          <w:lang w:val="en-US"/>
        </w:rPr>
        <w:t xml:space="preserve">as the </w:t>
      </w:r>
      <w:r w:rsidR="00403D55" w:rsidRPr="006061DA">
        <w:rPr>
          <w:rFonts w:ascii="Arial" w:hAnsi="Arial" w:cs="Arial"/>
          <w:sz w:val="24"/>
          <w:szCs w:val="24"/>
          <w:highlight w:val="yellow"/>
          <w:lang w:val="en-US"/>
        </w:rPr>
        <w:t>referenc</w:t>
      </w:r>
      <w:r w:rsidR="0006285E" w:rsidRPr="006061DA">
        <w:rPr>
          <w:rFonts w:ascii="Arial" w:hAnsi="Arial" w:cs="Arial"/>
          <w:sz w:val="24"/>
          <w:szCs w:val="24"/>
          <w:highlight w:val="yellow"/>
          <w:lang w:val="en-US"/>
        </w:rPr>
        <w:t>e</w:t>
      </w:r>
      <w:r w:rsidR="00AC5839" w:rsidRPr="006061DA">
        <w:rPr>
          <w:rFonts w:ascii="Arial" w:hAnsi="Arial" w:cs="Arial"/>
          <w:sz w:val="24"/>
          <w:szCs w:val="24"/>
          <w:lang w:val="en-US"/>
        </w:rPr>
        <w:t xml:space="preserve">. </w:t>
      </w:r>
      <w:r w:rsidR="00E1589E" w:rsidRPr="006061DA">
        <w:rPr>
          <w:rFonts w:ascii="Arial" w:hAnsi="Arial" w:cs="Arial"/>
          <w:sz w:val="24"/>
          <w:szCs w:val="24"/>
          <w:lang w:val="en-US"/>
        </w:rPr>
        <w:t>The</w:t>
      </w:r>
      <w:r w:rsidR="00AC5839" w:rsidRPr="006061DA">
        <w:rPr>
          <w:rFonts w:ascii="Arial" w:hAnsi="Arial" w:cs="Arial"/>
          <w:sz w:val="24"/>
          <w:szCs w:val="24"/>
          <w:lang w:val="en-US"/>
        </w:rPr>
        <w:t xml:space="preserve"> long </w:t>
      </w:r>
      <w:r w:rsidR="00281F4A" w:rsidRPr="006061DA">
        <w:rPr>
          <w:rFonts w:ascii="Arial" w:hAnsi="Arial" w:cs="Arial"/>
          <w:sz w:val="24"/>
          <w:szCs w:val="24"/>
          <w:lang w:val="en-US"/>
        </w:rPr>
        <w:t xml:space="preserve">(proximal-distal) </w:t>
      </w:r>
      <w:r w:rsidR="00AC5839" w:rsidRPr="006061DA">
        <w:rPr>
          <w:rFonts w:ascii="Arial" w:hAnsi="Arial" w:cs="Arial"/>
          <w:sz w:val="24"/>
          <w:szCs w:val="24"/>
          <w:lang w:val="en-US"/>
        </w:rPr>
        <w:t>axis</w:t>
      </w:r>
      <w:r w:rsidR="00281F4A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E1589E" w:rsidRPr="006061DA">
        <w:rPr>
          <w:rFonts w:ascii="Arial" w:hAnsi="Arial" w:cs="Arial"/>
          <w:sz w:val="24"/>
          <w:szCs w:val="24"/>
          <w:lang w:val="en-US"/>
        </w:rPr>
        <w:t xml:space="preserve">of this tibia </w:t>
      </w:r>
      <w:r w:rsidR="00C24EA9" w:rsidRPr="006061DA">
        <w:rPr>
          <w:rFonts w:ascii="Arial" w:hAnsi="Arial" w:cs="Arial"/>
          <w:sz w:val="24"/>
          <w:szCs w:val="24"/>
          <w:lang w:val="en-US"/>
        </w:rPr>
        <w:t xml:space="preserve">was </w:t>
      </w:r>
      <w:r w:rsidR="002F311E" w:rsidRPr="006061DA">
        <w:rPr>
          <w:rFonts w:ascii="Arial" w:hAnsi="Arial" w:cs="Arial"/>
          <w:sz w:val="24"/>
          <w:szCs w:val="24"/>
          <w:lang w:val="en-US"/>
        </w:rPr>
        <w:t>aligned</w:t>
      </w:r>
      <w:r w:rsidR="00C24EA9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AC5839" w:rsidRPr="006061DA">
        <w:rPr>
          <w:rFonts w:ascii="Arial" w:hAnsi="Arial" w:cs="Arial"/>
          <w:sz w:val="24"/>
          <w:szCs w:val="24"/>
          <w:lang w:val="en-US"/>
        </w:rPr>
        <w:t xml:space="preserve">along the </w:t>
      </w:r>
      <w:r w:rsidR="002F311E" w:rsidRPr="006061DA">
        <w:rPr>
          <w:rFonts w:ascii="Arial" w:hAnsi="Arial" w:cs="Arial"/>
          <w:sz w:val="24"/>
          <w:szCs w:val="24"/>
          <w:lang w:val="en-US"/>
        </w:rPr>
        <w:t>z-axis</w:t>
      </w:r>
      <w:r w:rsidR="00281F4A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2F311E" w:rsidRPr="006061DA">
        <w:rPr>
          <w:rFonts w:ascii="Arial" w:hAnsi="Arial" w:cs="Arial"/>
          <w:sz w:val="24"/>
          <w:szCs w:val="24"/>
          <w:lang w:val="en-US"/>
        </w:rPr>
        <w:t>(</w:t>
      </w:r>
      <w:r w:rsidR="002F311E" w:rsidRPr="006061DA">
        <w:rPr>
          <w:rFonts w:ascii="Arial" w:hAnsi="Arial" w:cs="Arial"/>
          <w:b/>
          <w:sz w:val="24"/>
          <w:szCs w:val="24"/>
          <w:lang w:val="en-US"/>
        </w:rPr>
        <w:t>Fig</w:t>
      </w:r>
      <w:r w:rsidR="00CA5AF2" w:rsidRPr="006061DA">
        <w:rPr>
          <w:rFonts w:ascii="Arial" w:hAnsi="Arial" w:cs="Arial"/>
          <w:b/>
          <w:sz w:val="24"/>
          <w:szCs w:val="24"/>
          <w:lang w:val="en-US"/>
        </w:rPr>
        <w:t>.</w:t>
      </w:r>
      <w:r w:rsidR="002F311E" w:rsidRPr="006061DA">
        <w:rPr>
          <w:rFonts w:ascii="Arial" w:hAnsi="Arial" w:cs="Arial"/>
          <w:b/>
          <w:sz w:val="24"/>
          <w:szCs w:val="24"/>
          <w:lang w:val="en-US"/>
        </w:rPr>
        <w:t xml:space="preserve"> 1b</w:t>
      </w:r>
      <w:r w:rsidR="00771A8C" w:rsidRPr="006061DA">
        <w:rPr>
          <w:rFonts w:ascii="Arial" w:hAnsi="Arial" w:cs="Arial"/>
          <w:sz w:val="24"/>
          <w:szCs w:val="24"/>
          <w:lang w:val="en-US"/>
        </w:rPr>
        <w:t>). T</w:t>
      </w:r>
      <w:r w:rsidR="00FA4F29" w:rsidRPr="006061DA">
        <w:rPr>
          <w:rFonts w:ascii="Arial" w:hAnsi="Arial" w:cs="Arial"/>
          <w:sz w:val="24"/>
          <w:szCs w:val="24"/>
          <w:lang w:val="en-US"/>
        </w:rPr>
        <w:t>he follow</w:t>
      </w:r>
      <w:r w:rsidR="005C0F21" w:rsidRPr="006061DA">
        <w:rPr>
          <w:rFonts w:ascii="Arial" w:hAnsi="Arial" w:cs="Arial"/>
          <w:sz w:val="24"/>
          <w:szCs w:val="24"/>
          <w:lang w:val="en-US"/>
        </w:rPr>
        <w:t>-up</w:t>
      </w:r>
      <w:r w:rsidR="00771A8C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403D55" w:rsidRPr="006061DA">
        <w:rPr>
          <w:rFonts w:ascii="Arial" w:hAnsi="Arial" w:cs="Arial"/>
          <w:sz w:val="24"/>
          <w:szCs w:val="24"/>
          <w:lang w:val="en-US"/>
        </w:rPr>
        <w:t>scans</w:t>
      </w:r>
      <w:r w:rsidR="00771A8C" w:rsidRPr="006061DA">
        <w:rPr>
          <w:rFonts w:ascii="Arial" w:hAnsi="Arial" w:cs="Arial"/>
          <w:sz w:val="24"/>
          <w:szCs w:val="24"/>
          <w:lang w:val="en-US"/>
        </w:rPr>
        <w:t xml:space="preserve"> of </w:t>
      </w:r>
      <w:r w:rsidR="00831955" w:rsidRPr="006061DA">
        <w:rPr>
          <w:rFonts w:ascii="Arial" w:hAnsi="Arial" w:cs="Arial"/>
          <w:sz w:val="24"/>
          <w:szCs w:val="24"/>
          <w:lang w:val="en-US"/>
        </w:rPr>
        <w:t>the same</w:t>
      </w:r>
      <w:r w:rsidR="00403D55" w:rsidRPr="006061DA">
        <w:rPr>
          <w:rFonts w:ascii="Arial" w:hAnsi="Arial" w:cs="Arial"/>
          <w:sz w:val="24"/>
          <w:szCs w:val="24"/>
          <w:lang w:val="en-US"/>
        </w:rPr>
        <w:t xml:space="preserve"> tibia</w:t>
      </w:r>
      <w:r w:rsidR="002F311E" w:rsidRPr="006061DA">
        <w:rPr>
          <w:rFonts w:ascii="Arial" w:hAnsi="Arial" w:cs="Arial"/>
          <w:sz w:val="24"/>
          <w:szCs w:val="24"/>
          <w:lang w:val="en-US"/>
        </w:rPr>
        <w:t xml:space="preserve"> were rigidly registered 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to the </w:t>
      </w:r>
      <w:r w:rsidR="00784BDA" w:rsidRPr="006061DA">
        <w:rPr>
          <w:rFonts w:ascii="Arial" w:hAnsi="Arial" w:cs="Arial"/>
          <w:sz w:val="24"/>
          <w:szCs w:val="24"/>
          <w:lang w:val="en-US"/>
        </w:rPr>
        <w:t>reference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tibia </w:t>
      </w:r>
      <w:r w:rsidR="00067B27" w:rsidRPr="006061DA">
        <w:rPr>
          <w:rFonts w:ascii="Arial" w:hAnsi="Arial" w:cs="Arial"/>
          <w:sz w:val="24"/>
          <w:szCs w:val="24"/>
          <w:lang w:val="en-US"/>
        </w:rPr>
        <w:t xml:space="preserve">using Quasi-Newton optimizer and Euclidean distance as the similarity measure (Amira 5.4.3, FEI </w:t>
      </w:r>
      <w:proofErr w:type="spellStart"/>
      <w:r w:rsidR="00067B27" w:rsidRPr="006061DA">
        <w:rPr>
          <w:rFonts w:ascii="Arial" w:hAnsi="Arial" w:cs="Arial"/>
          <w:sz w:val="24"/>
          <w:szCs w:val="24"/>
          <w:lang w:val="en-US"/>
        </w:rPr>
        <w:t>Visualisation</w:t>
      </w:r>
      <w:proofErr w:type="spellEnd"/>
      <w:r w:rsidR="00067B27" w:rsidRPr="006061DA">
        <w:rPr>
          <w:rFonts w:ascii="Arial" w:hAnsi="Arial" w:cs="Arial"/>
          <w:sz w:val="24"/>
          <w:szCs w:val="24"/>
          <w:lang w:val="en-US"/>
        </w:rPr>
        <w:t xml:space="preserve"> Sciences Group, France) </w:t>
      </w:r>
      <w:r w:rsidR="007A320C" w:rsidRPr="006061DA">
        <w:rPr>
          <w:rFonts w:ascii="Arial" w:hAnsi="Arial" w:cs="Arial"/>
          <w:sz w:val="24"/>
          <w:szCs w:val="24"/>
          <w:lang w:val="en-US"/>
        </w:rPr>
        <w:t>in a stepwise manner</w:t>
      </w:r>
      <w:r w:rsidR="007A320C" w:rsidRPr="005143D1">
        <w:rPr>
          <w:rFonts w:ascii="Arial" w:hAnsi="Arial" w:cs="Arial"/>
          <w:sz w:val="24"/>
          <w:szCs w:val="24"/>
          <w:highlight w:val="yellow"/>
          <w:lang w:val="en-US"/>
        </w:rPr>
        <w:t xml:space="preserve">, </w:t>
      </w:r>
      <w:r w:rsidR="005042FB" w:rsidRPr="005143D1">
        <w:rPr>
          <w:rFonts w:ascii="Arial" w:hAnsi="Arial" w:cs="Arial"/>
          <w:sz w:val="24"/>
          <w:szCs w:val="24"/>
          <w:highlight w:val="yellow"/>
          <w:lang w:val="en-US"/>
        </w:rPr>
        <w:t>e.g.</w:t>
      </w:r>
      <w:r w:rsidR="007A320C" w:rsidRPr="005143D1">
        <w:rPr>
          <w:rFonts w:ascii="Arial" w:hAnsi="Arial" w:cs="Arial"/>
          <w:sz w:val="24"/>
          <w:szCs w:val="24"/>
          <w:highlight w:val="yellow"/>
          <w:lang w:val="en-US"/>
        </w:rPr>
        <w:t xml:space="preserve">, </w:t>
      </w:r>
      <w:r w:rsidR="00471017" w:rsidRPr="005143D1">
        <w:rPr>
          <w:rFonts w:ascii="Arial" w:hAnsi="Arial" w:cs="Arial"/>
          <w:sz w:val="24"/>
          <w:szCs w:val="24"/>
          <w:highlight w:val="yellow"/>
          <w:lang w:val="en-US"/>
        </w:rPr>
        <w:t xml:space="preserve">the </w:t>
      </w:r>
      <w:r w:rsidR="00771A8C" w:rsidRPr="005143D1">
        <w:rPr>
          <w:rFonts w:ascii="Arial" w:hAnsi="Arial" w:cs="Arial"/>
          <w:sz w:val="24"/>
          <w:szCs w:val="24"/>
          <w:highlight w:val="yellow"/>
          <w:lang w:val="en-US"/>
        </w:rPr>
        <w:t xml:space="preserve">tibia </w:t>
      </w:r>
      <w:r w:rsidR="002B5E0B" w:rsidRPr="005143D1">
        <w:rPr>
          <w:rFonts w:ascii="Arial" w:hAnsi="Arial" w:cs="Arial"/>
          <w:sz w:val="24"/>
          <w:szCs w:val="24"/>
          <w:highlight w:val="yellow"/>
          <w:lang w:val="en-US"/>
        </w:rPr>
        <w:t>scanned at</w:t>
      </w:r>
      <w:r w:rsidR="00771A8C" w:rsidRPr="005143D1">
        <w:rPr>
          <w:rFonts w:ascii="Arial" w:hAnsi="Arial" w:cs="Arial"/>
          <w:sz w:val="24"/>
          <w:szCs w:val="24"/>
          <w:highlight w:val="yellow"/>
          <w:lang w:val="en-US"/>
        </w:rPr>
        <w:t xml:space="preserve"> time point j+1</w:t>
      </w:r>
      <w:r w:rsidR="00771A8C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471017">
        <w:rPr>
          <w:rFonts w:ascii="Arial" w:hAnsi="Arial" w:cs="Arial"/>
          <w:sz w:val="24"/>
          <w:szCs w:val="24"/>
          <w:lang w:val="en-US"/>
        </w:rPr>
        <w:t>was</w:t>
      </w:r>
      <w:r w:rsidR="00471017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771A8C" w:rsidRPr="006061DA">
        <w:rPr>
          <w:rFonts w:ascii="Arial" w:hAnsi="Arial" w:cs="Arial"/>
          <w:sz w:val="24"/>
          <w:szCs w:val="24"/>
          <w:lang w:val="en-US"/>
        </w:rPr>
        <w:t xml:space="preserve">registered to the same tibia </w:t>
      </w:r>
      <w:r w:rsidR="002B5E0B" w:rsidRPr="006061DA">
        <w:rPr>
          <w:rFonts w:ascii="Arial" w:hAnsi="Arial" w:cs="Arial"/>
          <w:sz w:val="24"/>
          <w:szCs w:val="24"/>
          <w:lang w:val="en-US"/>
        </w:rPr>
        <w:t>scanned at</w:t>
      </w:r>
      <w:r w:rsidR="00771A8C" w:rsidRPr="006061DA">
        <w:rPr>
          <w:rFonts w:ascii="Arial" w:hAnsi="Arial" w:cs="Arial"/>
          <w:sz w:val="24"/>
          <w:szCs w:val="24"/>
          <w:lang w:val="en-US"/>
        </w:rPr>
        <w:t xml:space="preserve"> time point j </w:t>
      </w:r>
      <w:r w:rsidR="002F311E" w:rsidRPr="006061DA">
        <w:rPr>
          <w:rFonts w:ascii="Arial" w:hAnsi="Arial" w:cs="Arial"/>
          <w:sz w:val="24"/>
          <w:szCs w:val="24"/>
          <w:lang w:val="en-US"/>
        </w:rPr>
        <w:t>(</w:t>
      </w:r>
      <w:r w:rsidR="002F311E" w:rsidRPr="006061DA">
        <w:rPr>
          <w:rFonts w:ascii="Arial" w:hAnsi="Arial" w:cs="Arial"/>
          <w:b/>
          <w:sz w:val="24"/>
          <w:szCs w:val="24"/>
          <w:lang w:val="en-US"/>
        </w:rPr>
        <w:t>Fig</w:t>
      </w:r>
      <w:r w:rsidR="00CA5AF2" w:rsidRPr="006061DA">
        <w:rPr>
          <w:rFonts w:ascii="Arial" w:hAnsi="Arial" w:cs="Arial"/>
          <w:b/>
          <w:sz w:val="24"/>
          <w:szCs w:val="24"/>
          <w:lang w:val="en-US"/>
        </w:rPr>
        <w:t>.</w:t>
      </w:r>
      <w:r w:rsidR="002F311E" w:rsidRPr="006061DA">
        <w:rPr>
          <w:rFonts w:ascii="Arial" w:hAnsi="Arial" w:cs="Arial"/>
          <w:b/>
          <w:sz w:val="24"/>
          <w:szCs w:val="24"/>
          <w:lang w:val="en-US"/>
        </w:rPr>
        <w:t xml:space="preserve"> 1</w:t>
      </w:r>
      <w:r w:rsidR="00771A8C" w:rsidRPr="006061DA">
        <w:rPr>
          <w:rFonts w:ascii="Arial" w:hAnsi="Arial" w:cs="Arial"/>
          <w:b/>
          <w:sz w:val="24"/>
          <w:szCs w:val="24"/>
          <w:lang w:val="en-US"/>
        </w:rPr>
        <w:t>b-</w:t>
      </w:r>
      <w:r w:rsidR="002F311E" w:rsidRPr="006061DA">
        <w:rPr>
          <w:rFonts w:ascii="Arial" w:hAnsi="Arial" w:cs="Arial"/>
          <w:b/>
          <w:sz w:val="24"/>
          <w:szCs w:val="24"/>
          <w:lang w:val="en-US"/>
        </w:rPr>
        <w:t>d</w:t>
      </w:r>
      <w:r w:rsidR="002F311E" w:rsidRPr="006061DA">
        <w:rPr>
          <w:rFonts w:ascii="Arial" w:hAnsi="Arial" w:cs="Arial"/>
          <w:sz w:val="24"/>
          <w:szCs w:val="24"/>
          <w:lang w:val="en-US"/>
        </w:rPr>
        <w:t xml:space="preserve">). </w:t>
      </w:r>
      <w:r w:rsidR="00831955" w:rsidRPr="006061DA">
        <w:rPr>
          <w:rFonts w:ascii="Arial" w:hAnsi="Arial" w:cs="Arial"/>
          <w:sz w:val="24"/>
          <w:szCs w:val="24"/>
          <w:lang w:val="en-US"/>
        </w:rPr>
        <w:t xml:space="preserve">For the tibiae from other mice, </w:t>
      </w:r>
      <w:r w:rsidR="006061DA" w:rsidRPr="005143D1">
        <w:rPr>
          <w:rFonts w:ascii="Arial" w:hAnsi="Arial" w:cs="Arial"/>
          <w:sz w:val="24"/>
          <w:szCs w:val="24"/>
          <w:highlight w:val="yellow"/>
          <w:lang w:val="en-US"/>
        </w:rPr>
        <w:t>first</w:t>
      </w:r>
      <w:r w:rsidR="00471017" w:rsidRPr="005143D1">
        <w:rPr>
          <w:rFonts w:ascii="Arial" w:hAnsi="Arial" w:cs="Arial"/>
          <w:sz w:val="24"/>
          <w:szCs w:val="24"/>
          <w:highlight w:val="yellow"/>
          <w:lang w:val="en-US"/>
        </w:rPr>
        <w:t>,</w:t>
      </w:r>
      <w:r w:rsid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2B5E0B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D01157" w:rsidRPr="006061DA">
        <w:rPr>
          <w:rFonts w:ascii="Arial" w:hAnsi="Arial" w:cs="Arial"/>
          <w:sz w:val="24"/>
          <w:szCs w:val="24"/>
          <w:lang w:val="en-US"/>
        </w:rPr>
        <w:t xml:space="preserve">week-14 </w:t>
      </w:r>
      <w:r w:rsidR="00831955" w:rsidRPr="006061DA">
        <w:rPr>
          <w:rFonts w:ascii="Arial" w:hAnsi="Arial" w:cs="Arial"/>
          <w:sz w:val="24"/>
          <w:szCs w:val="24"/>
          <w:lang w:val="en-US"/>
        </w:rPr>
        <w:t>datasets</w:t>
      </w:r>
      <w:r w:rsidR="00D01157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831955" w:rsidRPr="006061DA">
        <w:rPr>
          <w:rFonts w:ascii="Arial" w:hAnsi="Arial" w:cs="Arial"/>
          <w:sz w:val="24"/>
          <w:szCs w:val="24"/>
          <w:lang w:val="en-US"/>
        </w:rPr>
        <w:t xml:space="preserve">were rigidly registered to the reference tibia, and then </w:t>
      </w:r>
      <w:r w:rsidR="008F79E0" w:rsidRPr="006061DA">
        <w:rPr>
          <w:rFonts w:ascii="Arial" w:hAnsi="Arial" w:cs="Arial"/>
          <w:sz w:val="24"/>
          <w:szCs w:val="24"/>
          <w:lang w:val="en-US"/>
        </w:rPr>
        <w:t xml:space="preserve">follow-up scans </w:t>
      </w:r>
      <w:r w:rsidR="00831955" w:rsidRPr="006061DA">
        <w:rPr>
          <w:rFonts w:ascii="Arial" w:hAnsi="Arial" w:cs="Arial"/>
          <w:sz w:val="24"/>
          <w:szCs w:val="24"/>
          <w:lang w:val="en-US"/>
        </w:rPr>
        <w:t>of these tibiae were rigidly registered</w:t>
      </w:r>
      <w:r w:rsidR="00AC5839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471017" w:rsidRPr="005143D1">
        <w:rPr>
          <w:rFonts w:ascii="Arial" w:hAnsi="Arial" w:cs="Arial"/>
          <w:sz w:val="24"/>
          <w:szCs w:val="24"/>
          <w:highlight w:val="yellow"/>
          <w:lang w:val="en-US"/>
        </w:rPr>
        <w:t>in a</w:t>
      </w:r>
      <w:r w:rsidR="0068202D" w:rsidRPr="006061DA">
        <w:rPr>
          <w:rFonts w:ascii="Arial" w:hAnsi="Arial" w:cs="Arial"/>
          <w:sz w:val="24"/>
          <w:szCs w:val="24"/>
          <w:lang w:val="en-US"/>
        </w:rPr>
        <w:t xml:space="preserve"> stepwise manner (</w:t>
      </w:r>
      <w:r w:rsidR="002B5E0B" w:rsidRPr="006061DA">
        <w:rPr>
          <w:rFonts w:ascii="Arial" w:hAnsi="Arial" w:cs="Arial"/>
          <w:sz w:val="24"/>
          <w:szCs w:val="24"/>
          <w:lang w:val="en-US"/>
        </w:rPr>
        <w:t>tibia scanned at</w:t>
      </w:r>
      <w:r w:rsidR="0068202D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68202D" w:rsidRPr="006061DA">
        <w:rPr>
          <w:rFonts w:ascii="Arial" w:hAnsi="Arial" w:cs="Arial"/>
          <w:sz w:val="24"/>
          <w:szCs w:val="24"/>
          <w:lang w:val="en-US"/>
        </w:rPr>
        <w:lastRenderedPageBreak/>
        <w:t xml:space="preserve">time point j+1 were registered to the same tibia </w:t>
      </w:r>
      <w:r w:rsidR="002B5E0B" w:rsidRPr="006061DA">
        <w:rPr>
          <w:rFonts w:ascii="Arial" w:hAnsi="Arial" w:cs="Arial"/>
          <w:sz w:val="24"/>
          <w:szCs w:val="24"/>
          <w:lang w:val="en-US"/>
        </w:rPr>
        <w:t xml:space="preserve">scanned </w:t>
      </w:r>
      <w:r w:rsidR="0068202D" w:rsidRPr="006061DA">
        <w:rPr>
          <w:rFonts w:ascii="Arial" w:hAnsi="Arial" w:cs="Arial"/>
          <w:sz w:val="24"/>
          <w:szCs w:val="24"/>
          <w:lang w:val="en-US"/>
        </w:rPr>
        <w:t>at time point j)</w:t>
      </w:r>
      <w:r w:rsidR="008F79E0" w:rsidRPr="006061DA">
        <w:rPr>
          <w:rFonts w:ascii="Arial" w:hAnsi="Arial" w:cs="Arial"/>
          <w:sz w:val="24"/>
          <w:szCs w:val="24"/>
          <w:lang w:val="en-US"/>
        </w:rPr>
        <w:t xml:space="preserve">. </w:t>
      </w:r>
      <w:r w:rsidR="00AC5839" w:rsidRPr="006061DA">
        <w:rPr>
          <w:rFonts w:ascii="Arial" w:hAnsi="Arial" w:cs="Arial"/>
          <w:sz w:val="24"/>
          <w:szCs w:val="24"/>
          <w:lang w:val="en-US"/>
        </w:rPr>
        <w:t xml:space="preserve">To </w:t>
      </w:r>
      <w:r w:rsidR="002B5E0B" w:rsidRPr="006061DA">
        <w:rPr>
          <w:rFonts w:ascii="Arial" w:hAnsi="Arial" w:cs="Arial"/>
          <w:sz w:val="24"/>
          <w:szCs w:val="24"/>
          <w:lang w:val="en-US"/>
        </w:rPr>
        <w:t>evaluate</w:t>
      </w:r>
      <w:r w:rsidR="00AC5839" w:rsidRPr="006061DA">
        <w:rPr>
          <w:rFonts w:ascii="Arial" w:hAnsi="Arial" w:cs="Arial"/>
          <w:sz w:val="24"/>
          <w:szCs w:val="24"/>
          <w:lang w:val="en-US"/>
        </w:rPr>
        <w:t xml:space="preserve"> the effect of </w:t>
      </w:r>
      <w:r w:rsidR="00113A70">
        <w:rPr>
          <w:rFonts w:ascii="Arial" w:hAnsi="Arial" w:cs="Arial" w:hint="eastAsia"/>
          <w:sz w:val="24"/>
          <w:szCs w:val="24"/>
          <w:lang w:val="en-US"/>
        </w:rPr>
        <w:t>ionizing</w:t>
      </w:r>
      <w:r w:rsidR="00113A70">
        <w:rPr>
          <w:rFonts w:ascii="Arial" w:hAnsi="Arial" w:cs="Arial"/>
          <w:sz w:val="24"/>
          <w:szCs w:val="24"/>
          <w:lang w:val="en-US"/>
        </w:rPr>
        <w:t xml:space="preserve"> </w:t>
      </w:r>
      <w:r w:rsidR="00AC5839" w:rsidRPr="006061DA">
        <w:rPr>
          <w:rFonts w:ascii="Arial" w:hAnsi="Arial" w:cs="Arial"/>
          <w:sz w:val="24"/>
          <w:szCs w:val="24"/>
          <w:lang w:val="en-US"/>
        </w:rPr>
        <w:t>radiation on the results</w:t>
      </w:r>
      <w:r w:rsidR="001F1D97" w:rsidRPr="006061DA">
        <w:rPr>
          <w:rFonts w:ascii="Arial" w:hAnsi="Arial" w:cs="Arial"/>
          <w:sz w:val="24"/>
          <w:szCs w:val="24"/>
          <w:lang w:val="en-US"/>
        </w:rPr>
        <w:t xml:space="preserve">, </w:t>
      </w:r>
      <w:r w:rsidR="00EB5DAF" w:rsidRPr="006061DA">
        <w:rPr>
          <w:rFonts w:ascii="Arial" w:hAnsi="Arial" w:cs="Arial"/>
          <w:sz w:val="24"/>
          <w:szCs w:val="24"/>
          <w:lang w:val="en-US"/>
        </w:rPr>
        <w:t>the right tibiae were rigidly registered to the reference tibia</w:t>
      </w:r>
      <w:r w:rsidR="00067B27" w:rsidRPr="006061DA">
        <w:rPr>
          <w:rFonts w:ascii="Arial" w:hAnsi="Arial" w:cs="Arial"/>
          <w:sz w:val="24"/>
          <w:szCs w:val="24"/>
          <w:lang w:val="en-US"/>
        </w:rPr>
        <w:t xml:space="preserve"> using the same setting</w:t>
      </w:r>
      <w:r w:rsidR="002B5E0B" w:rsidRPr="006061DA">
        <w:rPr>
          <w:rFonts w:ascii="Arial" w:hAnsi="Arial" w:cs="Arial"/>
          <w:sz w:val="24"/>
          <w:szCs w:val="24"/>
          <w:lang w:val="en-US"/>
        </w:rPr>
        <w:t xml:space="preserve"> of image registration</w:t>
      </w:r>
      <w:r w:rsidR="00EB5DAF" w:rsidRPr="006061DA">
        <w:rPr>
          <w:rFonts w:ascii="Arial" w:hAnsi="Arial" w:cs="Arial"/>
          <w:sz w:val="24"/>
          <w:szCs w:val="24"/>
          <w:lang w:val="en-US"/>
        </w:rPr>
        <w:t xml:space="preserve">. Then, </w:t>
      </w:r>
      <w:r w:rsidR="001F1D97" w:rsidRPr="006061DA">
        <w:rPr>
          <w:rFonts w:ascii="Arial" w:hAnsi="Arial" w:cs="Arial"/>
          <w:sz w:val="24"/>
          <w:szCs w:val="24"/>
          <w:lang w:val="en-US"/>
        </w:rPr>
        <w:t xml:space="preserve">the left tibiae were mirrored and </w:t>
      </w:r>
      <w:r w:rsidR="00EB5DAF" w:rsidRPr="006061DA">
        <w:rPr>
          <w:rFonts w:ascii="Arial" w:hAnsi="Arial" w:cs="Arial"/>
          <w:sz w:val="24"/>
          <w:szCs w:val="24"/>
          <w:lang w:val="en-US"/>
        </w:rPr>
        <w:t>registered</w:t>
      </w:r>
      <w:r w:rsidR="001F1D97" w:rsidRPr="006061DA">
        <w:rPr>
          <w:rFonts w:ascii="Arial" w:hAnsi="Arial" w:cs="Arial"/>
          <w:sz w:val="24"/>
          <w:szCs w:val="24"/>
          <w:lang w:val="en-US"/>
        </w:rPr>
        <w:t xml:space="preserve"> to the corresponding right </w:t>
      </w:r>
      <w:r w:rsidR="00BE0F3F" w:rsidRPr="006061DA">
        <w:rPr>
          <w:rFonts w:ascii="Arial" w:hAnsi="Arial" w:cs="Arial"/>
          <w:sz w:val="24"/>
          <w:szCs w:val="24"/>
          <w:lang w:val="en-US"/>
        </w:rPr>
        <w:t>tibiae</w:t>
      </w:r>
      <w:r w:rsidR="001F1D97" w:rsidRPr="006061DA">
        <w:rPr>
          <w:rFonts w:ascii="Arial" w:hAnsi="Arial" w:cs="Arial"/>
          <w:sz w:val="24"/>
          <w:szCs w:val="24"/>
          <w:lang w:val="en-US"/>
        </w:rPr>
        <w:t xml:space="preserve">. </w:t>
      </w:r>
      <w:r w:rsidR="005D7376" w:rsidRPr="006061DA">
        <w:rPr>
          <w:rFonts w:ascii="Arial" w:hAnsi="Arial" w:cs="Arial"/>
          <w:sz w:val="24"/>
          <w:szCs w:val="24"/>
          <w:lang w:val="en-US"/>
        </w:rPr>
        <w:t xml:space="preserve">Following the registration, </w:t>
      </w:r>
      <w:r w:rsidR="002B5E0B" w:rsidRPr="006061DA">
        <w:rPr>
          <w:rFonts w:ascii="Arial" w:hAnsi="Arial" w:cs="Arial"/>
          <w:sz w:val="24"/>
          <w:szCs w:val="24"/>
          <w:lang w:val="en-US"/>
        </w:rPr>
        <w:t xml:space="preserve">the images were transformed </w:t>
      </w:r>
      <w:r w:rsidR="00BE0F3F" w:rsidRPr="006061DA">
        <w:rPr>
          <w:rFonts w:ascii="Arial" w:hAnsi="Arial" w:cs="Arial"/>
          <w:sz w:val="24"/>
          <w:szCs w:val="24"/>
          <w:lang w:val="en-US"/>
        </w:rPr>
        <w:t>to the new positions and resample</w:t>
      </w:r>
      <w:r w:rsidR="00C76671" w:rsidRPr="006061DA">
        <w:rPr>
          <w:rFonts w:ascii="Arial" w:hAnsi="Arial" w:cs="Arial"/>
          <w:sz w:val="24"/>
          <w:szCs w:val="24"/>
          <w:lang w:val="en-US"/>
        </w:rPr>
        <w:t>d</w:t>
      </w:r>
      <w:r w:rsidR="00BE0F3F" w:rsidRPr="006061DA">
        <w:rPr>
          <w:rFonts w:ascii="Arial" w:hAnsi="Arial" w:cs="Arial"/>
          <w:sz w:val="24"/>
          <w:szCs w:val="24"/>
          <w:lang w:val="en-US"/>
        </w:rPr>
        <w:t xml:space="preserve"> using </w:t>
      </w:r>
      <w:r w:rsidR="00E741D3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proofErr w:type="spellStart"/>
      <w:r w:rsidR="00E741D3" w:rsidRPr="006061DA">
        <w:rPr>
          <w:rFonts w:ascii="Arial" w:hAnsi="Arial" w:cs="Arial"/>
          <w:sz w:val="24"/>
          <w:szCs w:val="24"/>
          <w:lang w:val="en-US"/>
        </w:rPr>
        <w:t>Lanczos</w:t>
      </w:r>
      <w:proofErr w:type="spellEnd"/>
      <w:r w:rsidR="00E741D3" w:rsidRPr="006061DA">
        <w:rPr>
          <w:rFonts w:ascii="Arial" w:hAnsi="Arial" w:cs="Arial"/>
          <w:sz w:val="24"/>
          <w:szCs w:val="24"/>
          <w:lang w:val="en-US"/>
        </w:rPr>
        <w:t xml:space="preserve"> kernel. </w:t>
      </w:r>
      <w:r w:rsidR="00C76671" w:rsidRPr="006061DA">
        <w:rPr>
          <w:rFonts w:ascii="Arial" w:hAnsi="Arial" w:cs="Arial"/>
          <w:sz w:val="24"/>
          <w:szCs w:val="24"/>
          <w:lang w:val="en-US"/>
        </w:rPr>
        <w:t xml:space="preserve">In </w:t>
      </w:r>
      <w:r w:rsidR="00E741D3" w:rsidRPr="006061DA">
        <w:rPr>
          <w:rFonts w:ascii="Arial" w:hAnsi="Arial" w:cs="Arial"/>
          <w:sz w:val="24"/>
          <w:szCs w:val="24"/>
          <w:lang w:val="en-US"/>
        </w:rPr>
        <w:t>the resampled</w:t>
      </w:r>
      <w:r w:rsidR="00BE0F3F" w:rsidRPr="006061DA">
        <w:rPr>
          <w:rFonts w:ascii="Arial" w:hAnsi="Arial" w:cs="Arial"/>
          <w:sz w:val="24"/>
          <w:szCs w:val="24"/>
          <w:lang w:val="en-US"/>
        </w:rPr>
        <w:t xml:space="preserve"> images, the </w:t>
      </w:r>
      <w:r w:rsidR="00AA23B5" w:rsidRPr="006061DA">
        <w:rPr>
          <w:rFonts w:ascii="Arial" w:hAnsi="Arial" w:cs="Arial"/>
          <w:sz w:val="24"/>
          <w:szCs w:val="24"/>
          <w:lang w:val="en-US"/>
        </w:rPr>
        <w:t>tibial</w:t>
      </w:r>
      <w:r w:rsidR="005D7376" w:rsidRPr="006061DA">
        <w:rPr>
          <w:rFonts w:ascii="Arial" w:hAnsi="Arial" w:cs="Arial"/>
          <w:sz w:val="24"/>
          <w:szCs w:val="24"/>
          <w:lang w:val="en-US"/>
        </w:rPr>
        <w:t xml:space="preserve"> length (L) was measured from </w:t>
      </w:r>
      <w:r w:rsidR="00AA23B5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5D7376" w:rsidRPr="006061DA">
        <w:rPr>
          <w:rFonts w:ascii="Arial" w:hAnsi="Arial" w:cs="Arial"/>
          <w:sz w:val="24"/>
          <w:szCs w:val="24"/>
          <w:lang w:val="en-US"/>
        </w:rPr>
        <w:t xml:space="preserve">most distal pixel </w:t>
      </w:r>
      <w:r w:rsidR="00AC5839" w:rsidRPr="006061DA">
        <w:rPr>
          <w:rFonts w:ascii="Arial" w:hAnsi="Arial" w:cs="Arial"/>
          <w:sz w:val="24"/>
          <w:szCs w:val="24"/>
          <w:lang w:val="en-US"/>
        </w:rPr>
        <w:t xml:space="preserve">to </w:t>
      </w:r>
      <w:r w:rsidR="00AA23B5" w:rsidRPr="006061DA">
        <w:rPr>
          <w:rFonts w:ascii="Arial" w:hAnsi="Arial" w:cs="Arial"/>
          <w:sz w:val="24"/>
          <w:szCs w:val="24"/>
          <w:lang w:val="en-US"/>
        </w:rPr>
        <w:t>the</w:t>
      </w:r>
      <w:r w:rsidR="005D7376" w:rsidRPr="006061DA">
        <w:rPr>
          <w:rFonts w:ascii="Arial" w:hAnsi="Arial" w:cs="Arial"/>
          <w:sz w:val="24"/>
          <w:szCs w:val="24"/>
          <w:lang w:val="en-US"/>
        </w:rPr>
        <w:t xml:space="preserve"> most proximal pixel</w:t>
      </w:r>
      <w:r w:rsidR="0068202D" w:rsidRPr="006061DA">
        <w:rPr>
          <w:rFonts w:ascii="Arial" w:hAnsi="Arial" w:cs="Arial"/>
          <w:sz w:val="24"/>
          <w:szCs w:val="24"/>
          <w:lang w:val="en-US"/>
        </w:rPr>
        <w:t xml:space="preserve"> of the mouse tibia</w:t>
      </w:r>
      <w:r w:rsidR="005D7376" w:rsidRPr="006061DA">
        <w:rPr>
          <w:rFonts w:ascii="Arial" w:hAnsi="Arial" w:cs="Arial"/>
          <w:sz w:val="24"/>
          <w:szCs w:val="24"/>
          <w:lang w:val="en-US"/>
        </w:rPr>
        <w:t xml:space="preserve">. </w:t>
      </w:r>
      <w:r w:rsidR="002F311E" w:rsidRPr="006061DA">
        <w:rPr>
          <w:rFonts w:ascii="Arial" w:hAnsi="Arial" w:cs="Arial"/>
          <w:sz w:val="24"/>
          <w:szCs w:val="24"/>
          <w:lang w:val="en-US"/>
        </w:rPr>
        <w:t xml:space="preserve">A region of 80% of the tibia </w:t>
      </w:r>
      <w:r w:rsidR="005239DD" w:rsidRPr="006061DA">
        <w:rPr>
          <w:rFonts w:ascii="Arial" w:hAnsi="Arial" w:cs="Arial"/>
          <w:sz w:val="24"/>
          <w:szCs w:val="24"/>
          <w:lang w:val="en-US"/>
        </w:rPr>
        <w:t xml:space="preserve">starting from the area below the proximal growth plate </w:t>
      </w:r>
      <w:r w:rsidR="002F311E" w:rsidRPr="006061DA">
        <w:rPr>
          <w:rFonts w:ascii="Arial" w:hAnsi="Arial" w:cs="Arial"/>
          <w:sz w:val="24"/>
          <w:szCs w:val="24"/>
          <w:lang w:val="en-US"/>
        </w:rPr>
        <w:t xml:space="preserve">was </w:t>
      </w:r>
      <w:r w:rsidR="005239DD" w:rsidRPr="006061DA">
        <w:rPr>
          <w:rFonts w:ascii="Arial" w:hAnsi="Arial" w:cs="Arial"/>
          <w:sz w:val="24"/>
          <w:szCs w:val="24"/>
          <w:lang w:val="en-US"/>
        </w:rPr>
        <w:t xml:space="preserve">selected </w:t>
      </w:r>
      <w:r w:rsidR="002F311E" w:rsidRPr="006061DA">
        <w:rPr>
          <w:rFonts w:ascii="Arial" w:hAnsi="Arial" w:cs="Arial"/>
          <w:sz w:val="24"/>
          <w:szCs w:val="24"/>
          <w:lang w:val="en-US"/>
        </w:rPr>
        <w:t xml:space="preserve">as the volume of interest </w:t>
      </w:r>
      <w:r w:rsidR="00626A03" w:rsidRPr="006061DA">
        <w:rPr>
          <w:rFonts w:ascii="Arial" w:hAnsi="Arial" w:cs="Arial"/>
          <w:sz w:val="24"/>
          <w:szCs w:val="24"/>
          <w:lang w:val="en-US"/>
        </w:rPr>
        <w:t>(VOI)</w:t>
      </w:r>
      <w:r w:rsidR="00471017">
        <w:rPr>
          <w:rFonts w:ascii="Arial" w:hAnsi="Arial" w:cs="Arial"/>
          <w:sz w:val="24"/>
          <w:szCs w:val="24"/>
          <w:lang w:val="en-US"/>
        </w:rPr>
        <w:t>,</w:t>
      </w:r>
      <w:r w:rsidR="00626A03" w:rsidRPr="006061DA">
        <w:rPr>
          <w:rFonts w:ascii="Arial" w:hAnsi="Arial" w:cs="Arial"/>
          <w:sz w:val="24"/>
          <w:szCs w:val="24"/>
          <w:lang w:val="en-US"/>
        </w:rPr>
        <w:t xml:space="preserve"> which was then</w:t>
      </w:r>
      <w:r w:rsidR="002F311E" w:rsidRPr="006061DA">
        <w:rPr>
          <w:rFonts w:ascii="Arial" w:hAnsi="Arial" w:cs="Arial"/>
          <w:sz w:val="24"/>
          <w:szCs w:val="24"/>
          <w:lang w:val="en-US"/>
        </w:rPr>
        <w:t xml:space="preserve"> partitioned into 10 </w:t>
      </w:r>
      <w:r w:rsidR="002F311E" w:rsidRPr="005143D1">
        <w:rPr>
          <w:rFonts w:ascii="Arial" w:hAnsi="Arial" w:cs="Arial"/>
          <w:sz w:val="24"/>
          <w:szCs w:val="24"/>
          <w:highlight w:val="yellow"/>
          <w:lang w:val="en-US"/>
        </w:rPr>
        <w:t>compartments</w:t>
      </w:r>
      <w:r w:rsidR="005042FB" w:rsidRPr="005143D1">
        <w:rPr>
          <w:rFonts w:ascii="Arial" w:hAnsi="Arial" w:cs="Arial"/>
          <w:sz w:val="24"/>
          <w:szCs w:val="24"/>
          <w:highlight w:val="yellow"/>
          <w:lang w:val="en-US"/>
        </w:rPr>
        <w:t>, each</w:t>
      </w:r>
      <w:r w:rsidR="002F311E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403D55" w:rsidRPr="006061DA">
        <w:rPr>
          <w:rFonts w:ascii="Arial" w:hAnsi="Arial" w:cs="Arial"/>
          <w:sz w:val="24"/>
          <w:szCs w:val="24"/>
          <w:lang w:val="en-US"/>
        </w:rPr>
        <w:t xml:space="preserve">with </w:t>
      </w:r>
      <w:r w:rsidR="0068202D" w:rsidRPr="006061DA">
        <w:rPr>
          <w:rFonts w:ascii="Arial" w:hAnsi="Arial" w:cs="Arial"/>
          <w:sz w:val="24"/>
          <w:szCs w:val="24"/>
          <w:lang w:val="en-US"/>
        </w:rPr>
        <w:t xml:space="preserve">an </w:t>
      </w:r>
      <w:r w:rsidR="00403D55" w:rsidRPr="006061DA">
        <w:rPr>
          <w:rFonts w:ascii="Arial" w:hAnsi="Arial" w:cs="Arial"/>
          <w:sz w:val="24"/>
          <w:szCs w:val="24"/>
          <w:lang w:val="en-US"/>
        </w:rPr>
        <w:t xml:space="preserve">equal length in </w:t>
      </w:r>
      <w:r w:rsidR="0068202D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403D55" w:rsidRPr="006061DA">
        <w:rPr>
          <w:rFonts w:ascii="Arial" w:hAnsi="Arial" w:cs="Arial"/>
          <w:sz w:val="24"/>
          <w:szCs w:val="24"/>
          <w:lang w:val="en-US"/>
        </w:rPr>
        <w:t xml:space="preserve">z-direction </w:t>
      </w:r>
      <w:r w:rsidR="002F311E" w:rsidRPr="006061DA">
        <w:rPr>
          <w:rFonts w:ascii="Arial" w:hAnsi="Arial" w:cs="Arial"/>
          <w:sz w:val="24"/>
          <w:szCs w:val="24"/>
          <w:lang w:val="en-US"/>
        </w:rPr>
        <w:t>(</w:t>
      </w:r>
      <w:r w:rsidR="002F311E" w:rsidRPr="006061DA">
        <w:rPr>
          <w:rFonts w:ascii="Arial" w:hAnsi="Arial" w:cs="Arial"/>
          <w:b/>
          <w:sz w:val="24"/>
          <w:szCs w:val="24"/>
          <w:lang w:val="en-US"/>
        </w:rPr>
        <w:t>Fig</w:t>
      </w:r>
      <w:r w:rsidR="00CA5AF2" w:rsidRPr="006061DA">
        <w:rPr>
          <w:rFonts w:ascii="Arial" w:hAnsi="Arial" w:cs="Arial"/>
          <w:b/>
          <w:sz w:val="24"/>
          <w:szCs w:val="24"/>
          <w:lang w:val="en-US"/>
        </w:rPr>
        <w:t>.</w:t>
      </w:r>
      <w:r w:rsidR="002F311E" w:rsidRPr="006061DA">
        <w:rPr>
          <w:rFonts w:ascii="Arial" w:hAnsi="Arial" w:cs="Arial"/>
          <w:b/>
          <w:sz w:val="24"/>
          <w:szCs w:val="24"/>
          <w:lang w:val="en-US"/>
        </w:rPr>
        <w:t xml:space="preserve"> 1e</w:t>
      </w:r>
      <w:r w:rsidR="002F311E" w:rsidRPr="006061DA">
        <w:rPr>
          <w:rFonts w:ascii="Arial" w:hAnsi="Arial" w:cs="Arial"/>
          <w:sz w:val="24"/>
          <w:szCs w:val="24"/>
          <w:lang w:val="en-US"/>
        </w:rPr>
        <w:t xml:space="preserve">). </w:t>
      </w:r>
    </w:p>
    <w:p w14:paraId="4E94C2AF" w14:textId="62330FAA" w:rsidR="00092B2A" w:rsidRPr="006061DA" w:rsidRDefault="002F311E" w:rsidP="00CC7A10">
      <w:pPr>
        <w:spacing w:after="0" w:line="480" w:lineRule="auto"/>
        <w:ind w:firstLineChars="200" w:firstLine="480"/>
        <w:jc w:val="both"/>
        <w:rPr>
          <w:rFonts w:ascii="Arial" w:hAnsi="Arial" w:cs="Arial"/>
          <w:sz w:val="24"/>
          <w:szCs w:val="24"/>
          <w:lang w:val="en-US"/>
        </w:rPr>
      </w:pPr>
      <w:r w:rsidRPr="006061DA">
        <w:rPr>
          <w:rFonts w:ascii="Arial" w:hAnsi="Arial" w:cs="Arial"/>
          <w:sz w:val="24"/>
          <w:szCs w:val="24"/>
          <w:lang w:val="en-US"/>
        </w:rPr>
        <w:t xml:space="preserve">In </w:t>
      </w:r>
      <w:r w:rsidR="00E87CA1" w:rsidRPr="006061DA">
        <w:rPr>
          <w:rFonts w:ascii="Arial" w:hAnsi="Arial" w:cs="Arial"/>
          <w:sz w:val="24"/>
          <w:szCs w:val="24"/>
          <w:lang w:val="en-US"/>
        </w:rPr>
        <w:t>each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compartment, the</w:t>
      </w:r>
      <w:r w:rsidR="00AC5839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4105A1" w:rsidRPr="006061DA">
        <w:rPr>
          <w:rFonts w:ascii="Arial" w:hAnsi="Arial" w:cs="Arial"/>
          <w:sz w:val="24"/>
          <w:szCs w:val="24"/>
          <w:lang w:val="en-US"/>
        </w:rPr>
        <w:t>structural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403D55" w:rsidRPr="006061DA">
        <w:rPr>
          <w:rFonts w:ascii="Arial" w:hAnsi="Arial" w:cs="Arial"/>
          <w:sz w:val="24"/>
          <w:szCs w:val="24"/>
          <w:lang w:val="en-US"/>
        </w:rPr>
        <w:t xml:space="preserve">and densitometric </w:t>
      </w:r>
      <w:r w:rsidRPr="006061DA">
        <w:rPr>
          <w:rFonts w:ascii="Arial" w:hAnsi="Arial" w:cs="Arial"/>
          <w:sz w:val="24"/>
          <w:szCs w:val="24"/>
          <w:lang w:val="en-US"/>
        </w:rPr>
        <w:t>parameters</w:t>
      </w:r>
      <w:r w:rsidR="00281F4A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6C3AC6" w:rsidRPr="006061DA">
        <w:rPr>
          <w:rFonts w:ascii="Arial" w:hAnsi="Arial" w:cs="Arial"/>
          <w:sz w:val="24"/>
          <w:szCs w:val="24"/>
          <w:lang w:val="en-US"/>
        </w:rPr>
        <w:t xml:space="preserve">of </w:t>
      </w:r>
      <w:r w:rsidR="00471017">
        <w:rPr>
          <w:rFonts w:ascii="Arial" w:hAnsi="Arial" w:cs="Arial"/>
          <w:sz w:val="24"/>
          <w:szCs w:val="24"/>
          <w:lang w:val="en-US"/>
        </w:rPr>
        <w:t xml:space="preserve">the </w:t>
      </w:r>
      <w:r w:rsidR="006C3AC6" w:rsidRPr="006061DA">
        <w:rPr>
          <w:rFonts w:ascii="Arial" w:hAnsi="Arial" w:cs="Arial"/>
          <w:sz w:val="24"/>
          <w:szCs w:val="24"/>
          <w:lang w:val="en-US"/>
        </w:rPr>
        <w:t>mouse tibia</w:t>
      </w:r>
      <w:r w:rsidR="000C20F4" w:rsidRPr="006061DA">
        <w:rPr>
          <w:rFonts w:ascii="Arial" w:hAnsi="Arial" w:cs="Arial"/>
          <w:sz w:val="24"/>
          <w:szCs w:val="24"/>
          <w:lang w:val="en-US"/>
        </w:rPr>
        <w:t>,</w:t>
      </w:r>
      <w:r w:rsidR="006C3AC6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654AD8" w:rsidRPr="006061DA">
        <w:rPr>
          <w:rFonts w:ascii="Arial" w:hAnsi="Arial" w:cs="Arial"/>
          <w:sz w:val="24"/>
          <w:szCs w:val="24"/>
          <w:lang w:val="en-US"/>
        </w:rPr>
        <w:t>quantified in the present study</w:t>
      </w:r>
      <w:r w:rsidR="000C20F4" w:rsidRPr="006061DA">
        <w:rPr>
          <w:rFonts w:ascii="Arial" w:hAnsi="Arial" w:cs="Arial"/>
          <w:sz w:val="24"/>
          <w:szCs w:val="24"/>
          <w:lang w:val="en-US"/>
        </w:rPr>
        <w:t>,</w:t>
      </w:r>
      <w:r w:rsidR="001703F7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0C20F4" w:rsidRPr="006061DA">
        <w:rPr>
          <w:rFonts w:ascii="Arial" w:hAnsi="Arial" w:cs="Arial"/>
          <w:sz w:val="24"/>
          <w:szCs w:val="24"/>
          <w:lang w:val="en-US"/>
        </w:rPr>
        <w:t>included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4E5B3A" w:rsidRPr="006061DA">
        <w:rPr>
          <w:rFonts w:ascii="Arial" w:hAnsi="Arial" w:cs="Arial"/>
          <w:sz w:val="24"/>
          <w:szCs w:val="24"/>
          <w:lang w:val="en-US"/>
        </w:rPr>
        <w:t>bone mineral content (BMC</w:t>
      </w:r>
      <w:r w:rsidR="007D392A" w:rsidRPr="006061DA">
        <w:rPr>
          <w:rFonts w:ascii="Arial" w:hAnsi="Arial" w:cs="Arial"/>
          <w:sz w:val="24"/>
          <w:szCs w:val="24"/>
          <w:lang w:val="en-US"/>
        </w:rPr>
        <w:t xml:space="preserve">, </w:t>
      </w:r>
      <w:r w:rsidR="007D392A" w:rsidRPr="005143D1">
        <w:rPr>
          <w:rFonts w:ascii="Arial" w:hAnsi="Arial" w:cs="Arial"/>
          <w:sz w:val="24"/>
          <w:szCs w:val="24"/>
          <w:highlight w:val="yellow"/>
          <w:lang w:val="en-US"/>
        </w:rPr>
        <w:t>unit</w:t>
      </w:r>
      <w:r w:rsidR="00471017" w:rsidRPr="005143D1">
        <w:rPr>
          <w:rFonts w:ascii="Arial" w:hAnsi="Arial" w:cs="Arial"/>
          <w:sz w:val="24"/>
          <w:szCs w:val="24"/>
          <w:highlight w:val="yellow"/>
          <w:lang w:val="en-US"/>
        </w:rPr>
        <w:t>s of</w:t>
      </w:r>
      <w:r w:rsidR="007D392A" w:rsidRPr="005143D1">
        <w:rPr>
          <w:rFonts w:ascii="Arial" w:hAnsi="Arial" w:cs="Arial"/>
          <w:sz w:val="24"/>
          <w:szCs w:val="24"/>
          <w:highlight w:val="yellow"/>
          <w:lang w:val="en-US"/>
        </w:rPr>
        <w:t xml:space="preserve"> mg </w:t>
      </w:r>
      <w:r w:rsidR="00D14E1B" w:rsidRPr="005143D1">
        <w:rPr>
          <w:rFonts w:ascii="Arial" w:hAnsi="Arial" w:cs="Arial"/>
          <w:sz w:val="24"/>
          <w:szCs w:val="24"/>
          <w:highlight w:val="yellow"/>
          <w:lang w:val="en-US"/>
        </w:rPr>
        <w:t>hydroxyapatite</w:t>
      </w:r>
      <w:r w:rsidR="00471017" w:rsidRPr="005143D1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="0006285E" w:rsidRPr="005143D1">
        <w:rPr>
          <w:rFonts w:ascii="Arial" w:hAnsi="Arial" w:cs="Arial"/>
          <w:sz w:val="24"/>
          <w:szCs w:val="24"/>
          <w:highlight w:val="yellow"/>
          <w:lang w:val="en-US"/>
        </w:rPr>
        <w:t>(HA)</w:t>
      </w:r>
      <w:r w:rsidR="004E5B3A" w:rsidRPr="005143D1">
        <w:rPr>
          <w:rFonts w:ascii="Arial" w:hAnsi="Arial" w:cs="Arial"/>
          <w:sz w:val="24"/>
          <w:szCs w:val="24"/>
          <w:highlight w:val="yellow"/>
          <w:lang w:val="en-US"/>
        </w:rPr>
        <w:t>)</w:t>
      </w:r>
      <w:r w:rsidR="004E5B3A" w:rsidRPr="006061DA">
        <w:rPr>
          <w:rFonts w:ascii="Arial" w:hAnsi="Arial" w:cs="Arial"/>
          <w:sz w:val="24"/>
          <w:szCs w:val="24"/>
          <w:highlight w:val="yellow"/>
          <w:lang w:val="en-US"/>
        </w:rPr>
        <w:t>,</w:t>
      </w:r>
      <w:r w:rsidR="004E5B3A" w:rsidRPr="006061DA">
        <w:rPr>
          <w:rFonts w:ascii="Arial" w:hAnsi="Arial" w:cs="Arial"/>
          <w:sz w:val="24"/>
          <w:szCs w:val="24"/>
          <w:lang w:val="en-US"/>
        </w:rPr>
        <w:t xml:space="preserve"> tissue mineral density (TMD</w:t>
      </w:r>
      <w:r w:rsidR="007D392A" w:rsidRPr="006061DA">
        <w:rPr>
          <w:rFonts w:ascii="Arial" w:hAnsi="Arial" w:cs="Arial"/>
          <w:sz w:val="24"/>
          <w:szCs w:val="24"/>
          <w:lang w:val="en-US"/>
        </w:rPr>
        <w:t>, unit</w:t>
      </w:r>
      <w:r w:rsidR="00471017">
        <w:rPr>
          <w:rFonts w:ascii="Arial" w:hAnsi="Arial" w:cs="Arial"/>
          <w:sz w:val="24"/>
          <w:szCs w:val="24"/>
          <w:lang w:val="en-US"/>
        </w:rPr>
        <w:t>s</w:t>
      </w:r>
      <w:r w:rsidR="007D392A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471017">
        <w:rPr>
          <w:rFonts w:ascii="Arial" w:hAnsi="Arial" w:cs="Arial"/>
          <w:sz w:val="24"/>
          <w:szCs w:val="24"/>
          <w:lang w:val="en-US"/>
        </w:rPr>
        <w:t>of</w:t>
      </w:r>
      <w:r w:rsidR="00471017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7D392A" w:rsidRPr="006061DA">
        <w:rPr>
          <w:rFonts w:ascii="Arial" w:hAnsi="Arial" w:cs="Arial"/>
          <w:sz w:val="24"/>
          <w:szCs w:val="24"/>
          <w:lang w:val="en-US"/>
        </w:rPr>
        <w:t>mg HA/cm</w:t>
      </w:r>
      <w:r w:rsidR="007D392A" w:rsidRPr="006061DA">
        <w:rPr>
          <w:rFonts w:ascii="Arial" w:hAnsi="Arial" w:cs="Arial"/>
          <w:sz w:val="24"/>
          <w:szCs w:val="24"/>
          <w:vertAlign w:val="superscript"/>
          <w:lang w:val="en-US"/>
        </w:rPr>
        <w:t>3</w:t>
      </w:r>
      <w:r w:rsidR="004E5B3A" w:rsidRPr="006061DA">
        <w:rPr>
          <w:rFonts w:ascii="Arial" w:hAnsi="Arial" w:cs="Arial"/>
          <w:sz w:val="24"/>
          <w:szCs w:val="24"/>
          <w:lang w:val="en-US"/>
        </w:rPr>
        <w:t>), bone volume (BV</w:t>
      </w:r>
      <w:r w:rsidR="007D392A" w:rsidRPr="006061DA">
        <w:rPr>
          <w:rFonts w:ascii="Arial" w:hAnsi="Arial" w:cs="Arial"/>
          <w:sz w:val="24"/>
          <w:szCs w:val="24"/>
          <w:lang w:val="en-US"/>
        </w:rPr>
        <w:t>, unit</w:t>
      </w:r>
      <w:r w:rsidR="00471017">
        <w:rPr>
          <w:rFonts w:ascii="Arial" w:hAnsi="Arial" w:cs="Arial"/>
          <w:sz w:val="24"/>
          <w:szCs w:val="24"/>
          <w:lang w:val="en-US"/>
        </w:rPr>
        <w:t>s</w:t>
      </w:r>
      <w:r w:rsidR="007D392A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471017">
        <w:rPr>
          <w:rFonts w:ascii="Arial" w:hAnsi="Arial" w:cs="Arial"/>
          <w:sz w:val="24"/>
          <w:szCs w:val="24"/>
          <w:lang w:val="en-US"/>
        </w:rPr>
        <w:t>of</w:t>
      </w:r>
      <w:r w:rsidR="00471017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7D392A" w:rsidRPr="006061DA">
        <w:rPr>
          <w:rFonts w:ascii="Arial" w:hAnsi="Arial" w:cs="Arial"/>
          <w:sz w:val="24"/>
          <w:szCs w:val="24"/>
          <w:lang w:val="en-US"/>
        </w:rPr>
        <w:t>mm</w:t>
      </w:r>
      <w:r w:rsidR="007D392A" w:rsidRPr="006061DA">
        <w:rPr>
          <w:rFonts w:ascii="Arial" w:hAnsi="Arial" w:cs="Arial"/>
          <w:sz w:val="24"/>
          <w:szCs w:val="24"/>
          <w:vertAlign w:val="superscript"/>
          <w:lang w:val="en-US"/>
        </w:rPr>
        <w:t>3</w:t>
      </w:r>
      <w:r w:rsidR="004E5B3A" w:rsidRPr="006061DA">
        <w:rPr>
          <w:rFonts w:ascii="Arial" w:hAnsi="Arial" w:cs="Arial"/>
          <w:sz w:val="24"/>
          <w:szCs w:val="24"/>
          <w:lang w:val="en-US"/>
        </w:rPr>
        <w:t xml:space="preserve">), </w:t>
      </w:r>
      <w:r w:rsidR="00016102" w:rsidRPr="006061DA">
        <w:rPr>
          <w:rFonts w:ascii="Arial" w:hAnsi="Arial" w:cs="Arial"/>
          <w:sz w:val="24"/>
          <w:szCs w:val="24"/>
          <w:lang w:val="en-US"/>
        </w:rPr>
        <w:t>tibial endosteal area (TEA</w:t>
      </w:r>
      <w:r w:rsidR="005810BA" w:rsidRPr="006061DA">
        <w:rPr>
          <w:rFonts w:ascii="Arial" w:hAnsi="Arial" w:cs="Arial"/>
          <w:sz w:val="24"/>
          <w:szCs w:val="24"/>
          <w:lang w:val="en-US"/>
        </w:rPr>
        <w:t>,</w:t>
      </w:r>
      <w:r w:rsidR="007D392A" w:rsidRPr="006061DA">
        <w:rPr>
          <w:rFonts w:ascii="Arial" w:hAnsi="Arial" w:cs="Arial"/>
          <w:sz w:val="24"/>
          <w:szCs w:val="24"/>
          <w:lang w:val="en-US"/>
        </w:rPr>
        <w:t xml:space="preserve"> unit</w:t>
      </w:r>
      <w:r w:rsidR="00471017">
        <w:rPr>
          <w:rFonts w:ascii="Arial" w:hAnsi="Arial" w:cs="Arial"/>
          <w:sz w:val="24"/>
          <w:szCs w:val="24"/>
          <w:lang w:val="en-US"/>
        </w:rPr>
        <w:t>s</w:t>
      </w:r>
      <w:r w:rsidR="007D392A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471017">
        <w:rPr>
          <w:rFonts w:ascii="Arial" w:hAnsi="Arial" w:cs="Arial"/>
          <w:sz w:val="24"/>
          <w:szCs w:val="24"/>
          <w:lang w:val="en-US"/>
        </w:rPr>
        <w:t>of</w:t>
      </w:r>
      <w:r w:rsidR="00471017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7D392A" w:rsidRPr="006061DA">
        <w:rPr>
          <w:rFonts w:ascii="Arial" w:hAnsi="Arial" w:cs="Arial"/>
          <w:sz w:val="24"/>
          <w:szCs w:val="24"/>
          <w:lang w:val="en-US"/>
        </w:rPr>
        <w:t>mm</w:t>
      </w:r>
      <w:r w:rsidR="007D392A" w:rsidRPr="006061DA">
        <w:rPr>
          <w:rFonts w:ascii="Arial" w:hAnsi="Arial" w:cs="Arial"/>
          <w:sz w:val="24"/>
          <w:szCs w:val="24"/>
          <w:vertAlign w:val="superscript"/>
          <w:lang w:val="en-US"/>
        </w:rPr>
        <w:t>2</w:t>
      </w:r>
      <w:r w:rsidR="00016102" w:rsidRPr="006061DA">
        <w:rPr>
          <w:rFonts w:ascii="Arial" w:hAnsi="Arial" w:cs="Arial"/>
          <w:sz w:val="24"/>
          <w:szCs w:val="24"/>
          <w:lang w:val="en-US"/>
        </w:rPr>
        <w:t>)</w:t>
      </w:r>
      <w:r w:rsidR="00FC095E" w:rsidRPr="006061DA">
        <w:rPr>
          <w:rFonts w:ascii="Arial" w:hAnsi="Arial" w:cs="Arial"/>
          <w:sz w:val="24"/>
          <w:szCs w:val="24"/>
          <w:lang w:val="en-US"/>
        </w:rPr>
        <w:t xml:space="preserve"> and</w:t>
      </w:r>
      <w:r w:rsidR="00C021C7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016102" w:rsidRPr="006061DA">
        <w:rPr>
          <w:rFonts w:ascii="Arial" w:hAnsi="Arial" w:cs="Arial"/>
          <w:sz w:val="24"/>
          <w:szCs w:val="24"/>
          <w:lang w:val="en-US"/>
        </w:rPr>
        <w:t>tibial periosteal area (TPA</w:t>
      </w:r>
      <w:r w:rsidR="007D392A" w:rsidRPr="006061DA">
        <w:rPr>
          <w:rFonts w:ascii="Arial" w:hAnsi="Arial" w:cs="Arial"/>
          <w:sz w:val="24"/>
          <w:szCs w:val="24"/>
          <w:lang w:val="en-US"/>
        </w:rPr>
        <w:t>, unit</w:t>
      </w:r>
      <w:r w:rsidR="00471017">
        <w:rPr>
          <w:rFonts w:ascii="Arial" w:hAnsi="Arial" w:cs="Arial"/>
          <w:sz w:val="24"/>
          <w:szCs w:val="24"/>
          <w:lang w:val="en-US"/>
        </w:rPr>
        <w:t>s</w:t>
      </w:r>
      <w:r w:rsidR="007D392A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471017">
        <w:rPr>
          <w:rFonts w:ascii="Arial" w:hAnsi="Arial" w:cs="Arial"/>
          <w:sz w:val="24"/>
          <w:szCs w:val="24"/>
          <w:lang w:val="en-US"/>
        </w:rPr>
        <w:t>of</w:t>
      </w:r>
      <w:r w:rsidR="00471017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7D392A" w:rsidRPr="006061DA">
        <w:rPr>
          <w:rFonts w:ascii="Arial" w:hAnsi="Arial" w:cs="Arial"/>
          <w:sz w:val="24"/>
          <w:szCs w:val="24"/>
          <w:lang w:val="en-US"/>
        </w:rPr>
        <w:t>mm</w:t>
      </w:r>
      <w:r w:rsidR="007D392A" w:rsidRPr="006061DA">
        <w:rPr>
          <w:rFonts w:ascii="Arial" w:hAnsi="Arial" w:cs="Arial"/>
          <w:sz w:val="24"/>
          <w:szCs w:val="24"/>
          <w:vertAlign w:val="superscript"/>
          <w:lang w:val="en-US"/>
        </w:rPr>
        <w:t>2</w:t>
      </w:r>
      <w:r w:rsidR="00016102" w:rsidRPr="006061DA">
        <w:rPr>
          <w:rFonts w:ascii="Arial" w:hAnsi="Arial" w:cs="Arial"/>
          <w:sz w:val="24"/>
          <w:szCs w:val="24"/>
          <w:lang w:val="en-US"/>
        </w:rPr>
        <w:t>)</w:t>
      </w:r>
      <w:r w:rsidR="00FC095E" w:rsidRPr="006061DA">
        <w:rPr>
          <w:rFonts w:ascii="Arial" w:hAnsi="Arial" w:cs="Arial"/>
          <w:sz w:val="24"/>
          <w:szCs w:val="24"/>
          <w:lang w:val="en-US"/>
        </w:rPr>
        <w:t xml:space="preserve">. </w:t>
      </w:r>
      <w:r w:rsidR="00E128C7" w:rsidRPr="006061DA">
        <w:rPr>
          <w:rFonts w:ascii="Arial" w:hAnsi="Arial" w:cs="Arial"/>
          <w:sz w:val="24"/>
          <w:szCs w:val="24"/>
          <w:lang w:val="en-US"/>
        </w:rPr>
        <w:t xml:space="preserve">In addition, </w:t>
      </w:r>
      <w:r w:rsidR="00CF3588" w:rsidRPr="006061DA">
        <w:rPr>
          <w:rFonts w:ascii="Arial" w:hAnsi="Arial" w:cs="Arial"/>
          <w:sz w:val="24"/>
          <w:szCs w:val="24"/>
          <w:lang w:val="en-US"/>
        </w:rPr>
        <w:t>the cortical and trabecular bone</w:t>
      </w:r>
      <w:r w:rsidR="00120F57" w:rsidRPr="006061DA">
        <w:rPr>
          <w:rFonts w:ascii="Arial" w:hAnsi="Arial" w:cs="Arial"/>
          <w:sz w:val="24"/>
          <w:szCs w:val="24"/>
          <w:lang w:val="en-US"/>
        </w:rPr>
        <w:t>s</w:t>
      </w:r>
      <w:r w:rsidR="00CF3588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E128C7" w:rsidRPr="006061DA">
        <w:rPr>
          <w:rFonts w:ascii="Arial" w:hAnsi="Arial" w:cs="Arial"/>
          <w:sz w:val="24"/>
          <w:szCs w:val="24"/>
          <w:lang w:val="en-US"/>
        </w:rPr>
        <w:t>in the most proximal compartment</w:t>
      </w:r>
      <w:r w:rsidR="00920CCB" w:rsidRPr="006061DA">
        <w:rPr>
          <w:rFonts w:ascii="Arial" w:hAnsi="Arial" w:cs="Arial"/>
          <w:sz w:val="24"/>
          <w:szCs w:val="24"/>
          <w:lang w:val="en-US"/>
        </w:rPr>
        <w:t xml:space="preserve"> (C01</w:t>
      </w:r>
      <w:r w:rsidR="002D2073" w:rsidRPr="006061DA">
        <w:rPr>
          <w:rFonts w:ascii="Arial" w:hAnsi="Arial" w:cs="Arial"/>
          <w:sz w:val="24"/>
          <w:szCs w:val="24"/>
          <w:lang w:val="en-US"/>
        </w:rPr>
        <w:t xml:space="preserve"> in </w:t>
      </w:r>
      <w:r w:rsidR="002D2073" w:rsidRPr="006061DA">
        <w:rPr>
          <w:rFonts w:ascii="Arial" w:hAnsi="Arial" w:cs="Arial"/>
          <w:b/>
          <w:sz w:val="24"/>
          <w:szCs w:val="24"/>
          <w:lang w:val="en-US"/>
        </w:rPr>
        <w:t>Fig. 1f</w:t>
      </w:r>
      <w:r w:rsidR="00920CCB" w:rsidRPr="006061DA">
        <w:rPr>
          <w:rFonts w:ascii="Arial" w:hAnsi="Arial" w:cs="Arial"/>
          <w:sz w:val="24"/>
          <w:szCs w:val="24"/>
          <w:lang w:val="en-US"/>
        </w:rPr>
        <w:t>)</w:t>
      </w:r>
      <w:r w:rsidR="00CF3588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E128C7" w:rsidRPr="006061DA">
        <w:rPr>
          <w:rFonts w:ascii="Arial" w:hAnsi="Arial" w:cs="Arial"/>
          <w:sz w:val="24"/>
          <w:szCs w:val="24"/>
          <w:lang w:val="en-US"/>
        </w:rPr>
        <w:t xml:space="preserve">were segmented </w:t>
      </w:r>
      <w:r w:rsidR="00187768" w:rsidRPr="006061DA">
        <w:rPr>
          <w:rFonts w:ascii="Arial" w:hAnsi="Arial" w:cs="Arial"/>
          <w:sz w:val="24"/>
          <w:szCs w:val="24"/>
          <w:lang w:val="en-US"/>
        </w:rPr>
        <w:t xml:space="preserve">using a well-developed automatic segmentation </w:t>
      </w:r>
      <w:r w:rsidR="00A67252" w:rsidRPr="006061DA">
        <w:rPr>
          <w:rFonts w:ascii="Arial" w:hAnsi="Arial" w:cs="Arial"/>
          <w:sz w:val="24"/>
          <w:szCs w:val="24"/>
          <w:lang w:val="en-US"/>
        </w:rPr>
        <w:t>approach</w:t>
      </w:r>
      <w:r w:rsidR="00CF3588" w:rsidRPr="006061DA">
        <w:rPr>
          <w:rFonts w:ascii="Arial" w:hAnsi="Arial" w:cs="Arial"/>
          <w:sz w:val="24"/>
          <w:szCs w:val="24"/>
          <w:lang w:val="en-US"/>
        </w:rPr>
        <w:t>.</w:t>
      </w:r>
      <w:r w:rsidR="00605EF7" w:rsidRPr="006061DA">
        <w:rPr>
          <w:rFonts w:ascii="Arial" w:hAnsi="Arial" w:cs="Arial"/>
          <w:b/>
          <w:color w:val="0070C0"/>
          <w:sz w:val="24"/>
          <w:szCs w:val="24"/>
          <w:vertAlign w:val="superscript"/>
          <w:lang w:val="en-US"/>
        </w:rPr>
        <w:t>18</w:t>
      </w:r>
      <w:r w:rsidR="006C3AC6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E128C7" w:rsidRPr="006061DA">
        <w:rPr>
          <w:rFonts w:ascii="Arial" w:hAnsi="Arial" w:cs="Arial"/>
          <w:sz w:val="24"/>
          <w:szCs w:val="24"/>
          <w:lang w:val="en-US"/>
        </w:rPr>
        <w:t xml:space="preserve">BMC, TMD and BV </w:t>
      </w:r>
      <w:r w:rsidR="00A67252" w:rsidRPr="006061DA">
        <w:rPr>
          <w:rFonts w:ascii="Arial" w:hAnsi="Arial" w:cs="Arial"/>
          <w:sz w:val="24"/>
          <w:szCs w:val="24"/>
          <w:lang w:val="en-US"/>
        </w:rPr>
        <w:t xml:space="preserve">in the cortical part (C01Ct) </w:t>
      </w:r>
      <w:r w:rsidR="00E128C7" w:rsidRPr="006061DA">
        <w:rPr>
          <w:rFonts w:ascii="Arial" w:hAnsi="Arial" w:cs="Arial"/>
          <w:sz w:val="24"/>
          <w:szCs w:val="24"/>
          <w:lang w:val="en-US"/>
        </w:rPr>
        <w:t xml:space="preserve">were quantified. </w:t>
      </w:r>
      <w:bookmarkStart w:id="1" w:name="_Hlk502944589"/>
      <w:r w:rsidR="007F5F67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Because there are almost no trabecular bones in </w:t>
      </w:r>
      <w:r w:rsidR="00316799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the </w:t>
      </w:r>
      <w:r w:rsidR="007F5F67" w:rsidRPr="006061DA">
        <w:rPr>
          <w:rFonts w:ascii="Arial" w:hAnsi="Arial" w:cs="Arial"/>
          <w:sz w:val="24"/>
          <w:szCs w:val="24"/>
          <w:highlight w:val="yellow"/>
          <w:lang w:val="en-US"/>
        </w:rPr>
        <w:t>compartments from C02 to C10, no separation of cortical and trabecular parts was performed for other compartments.</w:t>
      </w:r>
      <w:r w:rsidR="007F5F67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bookmarkEnd w:id="1"/>
      <w:r w:rsidR="006C3AC6" w:rsidRPr="006061DA">
        <w:rPr>
          <w:rFonts w:ascii="Arial" w:hAnsi="Arial" w:cs="Arial"/>
          <w:sz w:val="24"/>
          <w:szCs w:val="24"/>
          <w:lang w:val="en-US"/>
        </w:rPr>
        <w:t>When calculating these parameters, t</w:t>
      </w:r>
      <w:r w:rsidR="003813D9" w:rsidRPr="006061DA">
        <w:rPr>
          <w:rFonts w:ascii="Arial" w:hAnsi="Arial" w:cs="Arial"/>
          <w:sz w:val="24"/>
          <w:szCs w:val="24"/>
          <w:lang w:val="en-US"/>
        </w:rPr>
        <w:t xml:space="preserve">he grayscale images were </w:t>
      </w:r>
      <w:r w:rsidR="006061DA" w:rsidRPr="005143D1">
        <w:rPr>
          <w:rFonts w:ascii="Arial" w:hAnsi="Arial" w:cs="Arial"/>
          <w:sz w:val="24"/>
          <w:szCs w:val="24"/>
          <w:highlight w:val="yellow"/>
          <w:lang w:val="en-US"/>
        </w:rPr>
        <w:t>first</w:t>
      </w:r>
      <w:r w:rsid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3813D9" w:rsidRPr="006061DA">
        <w:rPr>
          <w:rFonts w:ascii="Arial" w:hAnsi="Arial" w:cs="Arial"/>
          <w:sz w:val="24"/>
          <w:szCs w:val="24"/>
          <w:lang w:val="en-US"/>
        </w:rPr>
        <w:t xml:space="preserve">smoothed </w:t>
      </w:r>
      <w:r w:rsidR="0054260A" w:rsidRPr="006061DA">
        <w:rPr>
          <w:rFonts w:ascii="Arial" w:hAnsi="Arial" w:cs="Arial"/>
          <w:sz w:val="24"/>
          <w:szCs w:val="24"/>
          <w:lang w:val="en-US"/>
        </w:rPr>
        <w:t>using</w:t>
      </w:r>
      <w:r w:rsidR="003813D9" w:rsidRPr="006061DA">
        <w:rPr>
          <w:rFonts w:ascii="Arial" w:hAnsi="Arial" w:cs="Arial"/>
          <w:sz w:val="24"/>
          <w:szCs w:val="24"/>
          <w:lang w:val="en-US"/>
        </w:rPr>
        <w:t xml:space="preserve"> a Gaussian filter </w:t>
      </w:r>
      <w:r w:rsidR="009866DF" w:rsidRPr="006061DA">
        <w:rPr>
          <w:rFonts w:ascii="Arial" w:hAnsi="Arial" w:cs="Arial"/>
          <w:sz w:val="24"/>
          <w:szCs w:val="24"/>
          <w:lang w:val="en-US"/>
        </w:rPr>
        <w:t xml:space="preserve">(convolution kernel [3 3 3], standard deviation = 0.65) </w:t>
      </w:r>
      <w:r w:rsidR="007131AD" w:rsidRPr="006061DA">
        <w:rPr>
          <w:rFonts w:ascii="Arial" w:hAnsi="Arial" w:cs="Arial"/>
          <w:sz w:val="24"/>
          <w:szCs w:val="24"/>
          <w:lang w:val="en-US"/>
        </w:rPr>
        <w:t>in order to reduce the effect of image noise</w:t>
      </w:r>
      <w:r w:rsidR="003813D9" w:rsidRPr="006061DA">
        <w:rPr>
          <w:rFonts w:ascii="Arial" w:hAnsi="Arial" w:cs="Arial"/>
          <w:sz w:val="24"/>
          <w:szCs w:val="24"/>
          <w:lang w:val="en-US"/>
        </w:rPr>
        <w:t xml:space="preserve">. </w:t>
      </w:r>
      <w:r w:rsidR="00933269" w:rsidRPr="006061DA">
        <w:rPr>
          <w:rFonts w:ascii="Arial" w:hAnsi="Arial" w:cs="Arial"/>
          <w:sz w:val="24"/>
          <w:szCs w:val="24"/>
          <w:lang w:val="en-US"/>
        </w:rPr>
        <w:t>Then, t</w:t>
      </w:r>
      <w:r w:rsidR="00701D04" w:rsidRPr="006061DA">
        <w:rPr>
          <w:rFonts w:ascii="Arial" w:hAnsi="Arial" w:cs="Arial"/>
          <w:sz w:val="24"/>
          <w:szCs w:val="24"/>
          <w:lang w:val="en-US"/>
        </w:rPr>
        <w:t xml:space="preserve">he HA-equivalent bone mineral density (BMD) value </w:t>
      </w:r>
      <w:r w:rsidR="00A06F68" w:rsidRPr="006061DA">
        <w:rPr>
          <w:rFonts w:ascii="Arial" w:hAnsi="Arial" w:cs="Arial"/>
          <w:sz w:val="24"/>
          <w:szCs w:val="24"/>
          <w:lang w:val="en-US"/>
        </w:rPr>
        <w:t>in</w:t>
      </w:r>
      <w:r w:rsidR="006C3AC6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E87CA1" w:rsidRPr="006061DA">
        <w:rPr>
          <w:rFonts w:ascii="Arial" w:hAnsi="Arial" w:cs="Arial"/>
          <w:sz w:val="24"/>
          <w:szCs w:val="24"/>
          <w:lang w:val="en-US"/>
        </w:rPr>
        <w:t>each</w:t>
      </w:r>
      <w:r w:rsidR="006C3AC6" w:rsidRPr="006061DA">
        <w:rPr>
          <w:rFonts w:ascii="Arial" w:hAnsi="Arial" w:cs="Arial"/>
          <w:sz w:val="24"/>
          <w:szCs w:val="24"/>
          <w:lang w:val="en-US"/>
        </w:rPr>
        <w:t xml:space="preserve"> image voxel </w:t>
      </w:r>
      <w:r w:rsidR="00701D04" w:rsidRPr="006061DA">
        <w:rPr>
          <w:rFonts w:ascii="Arial" w:hAnsi="Arial" w:cs="Arial"/>
          <w:sz w:val="24"/>
          <w:szCs w:val="24"/>
          <w:lang w:val="en-US"/>
        </w:rPr>
        <w:t>w</w:t>
      </w:r>
      <w:r w:rsidR="006C3AC6" w:rsidRPr="006061DA">
        <w:rPr>
          <w:rFonts w:ascii="Arial" w:hAnsi="Arial" w:cs="Arial"/>
          <w:sz w:val="24"/>
          <w:szCs w:val="24"/>
          <w:lang w:val="en-US"/>
        </w:rPr>
        <w:t>as</w:t>
      </w:r>
      <w:r w:rsidR="00701D04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7131AD" w:rsidRPr="006061DA">
        <w:rPr>
          <w:rFonts w:ascii="Arial" w:hAnsi="Arial" w:cs="Arial"/>
          <w:sz w:val="24"/>
          <w:szCs w:val="24"/>
          <w:lang w:val="en-US"/>
        </w:rPr>
        <w:t>calculated</w:t>
      </w:r>
      <w:r w:rsidR="00701D04" w:rsidRPr="006061DA">
        <w:rPr>
          <w:rFonts w:ascii="Arial" w:hAnsi="Arial" w:cs="Arial"/>
          <w:sz w:val="24"/>
          <w:szCs w:val="24"/>
          <w:lang w:val="en-US"/>
        </w:rPr>
        <w:t xml:space="preserve"> from the CT </w:t>
      </w:r>
      <w:r w:rsidR="00933269" w:rsidRPr="006061DA">
        <w:rPr>
          <w:rFonts w:ascii="Arial" w:hAnsi="Arial" w:cs="Arial"/>
          <w:sz w:val="24"/>
          <w:szCs w:val="24"/>
          <w:lang w:val="en-US"/>
        </w:rPr>
        <w:t>grayscale values</w:t>
      </w:r>
      <w:r w:rsidR="00701D04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6C3AC6" w:rsidRPr="006061DA">
        <w:rPr>
          <w:rFonts w:ascii="Arial" w:hAnsi="Arial" w:cs="Arial"/>
          <w:sz w:val="24"/>
          <w:szCs w:val="24"/>
          <w:lang w:val="en-US"/>
        </w:rPr>
        <w:t xml:space="preserve">using the </w:t>
      </w:r>
      <w:r w:rsidR="00933269" w:rsidRPr="006061DA">
        <w:rPr>
          <w:rFonts w:ascii="Arial" w:hAnsi="Arial" w:cs="Arial"/>
          <w:sz w:val="24"/>
          <w:szCs w:val="24"/>
          <w:lang w:val="en-US"/>
        </w:rPr>
        <w:t xml:space="preserve">calibration law </w:t>
      </w:r>
      <w:r w:rsidR="006C3AC6" w:rsidRPr="006061DA">
        <w:rPr>
          <w:rFonts w:ascii="Arial" w:hAnsi="Arial" w:cs="Arial"/>
          <w:sz w:val="24"/>
          <w:szCs w:val="24"/>
          <w:lang w:val="en-US"/>
        </w:rPr>
        <w:t>provided by the manufacturer</w:t>
      </w:r>
      <w:r w:rsidR="00A47F12" w:rsidRPr="006061DA">
        <w:rPr>
          <w:rFonts w:ascii="Arial" w:hAnsi="Arial" w:cs="Arial"/>
          <w:sz w:val="24"/>
          <w:szCs w:val="24"/>
          <w:lang w:val="en-US"/>
        </w:rPr>
        <w:t xml:space="preserve"> and checked</w:t>
      </w:r>
      <w:r w:rsidR="00C37F20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471017" w:rsidRPr="006061DA">
        <w:rPr>
          <w:rFonts w:ascii="Arial" w:hAnsi="Arial" w:cs="Arial"/>
          <w:sz w:val="24"/>
          <w:szCs w:val="24"/>
          <w:lang w:val="en-US"/>
        </w:rPr>
        <w:t xml:space="preserve">weekly </w:t>
      </w:r>
      <w:r w:rsidR="0054260A" w:rsidRPr="006061DA">
        <w:rPr>
          <w:rFonts w:ascii="Arial" w:hAnsi="Arial" w:cs="Arial"/>
          <w:sz w:val="24"/>
          <w:szCs w:val="24"/>
          <w:lang w:val="en-US"/>
        </w:rPr>
        <w:t>using</w:t>
      </w:r>
      <w:r w:rsidR="00933269" w:rsidRPr="006061DA">
        <w:rPr>
          <w:rFonts w:ascii="Arial" w:hAnsi="Arial" w:cs="Arial"/>
          <w:sz w:val="24"/>
          <w:szCs w:val="24"/>
          <w:lang w:val="en-US"/>
        </w:rPr>
        <w:t xml:space="preserve"> a five-rod densitometric calibration phantom</w:t>
      </w:r>
      <w:r w:rsidR="00092B2A" w:rsidRPr="006061DA">
        <w:rPr>
          <w:rFonts w:ascii="Arial" w:hAnsi="Arial" w:cs="Arial"/>
          <w:sz w:val="24"/>
          <w:szCs w:val="24"/>
          <w:lang w:val="en-US"/>
        </w:rPr>
        <w:t>.</w:t>
      </w:r>
      <w:r w:rsidR="00FF7815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067B27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067B27" w:rsidRPr="006061DA">
        <w:rPr>
          <w:rFonts w:ascii="Arial" w:hAnsi="Arial" w:cs="Arial"/>
          <w:sz w:val="24"/>
          <w:szCs w:val="24"/>
          <w:lang w:val="en-US"/>
        </w:rPr>
        <w:lastRenderedPageBreak/>
        <w:t>grayscale images were</w:t>
      </w:r>
      <w:r w:rsidR="00933269" w:rsidRPr="006061DA">
        <w:rPr>
          <w:rFonts w:ascii="Arial" w:hAnsi="Arial" w:cs="Arial"/>
          <w:sz w:val="24"/>
          <w:szCs w:val="24"/>
          <w:lang w:val="en-US"/>
        </w:rPr>
        <w:t xml:space="preserve"> binarized using a threshold</w:t>
      </w:r>
      <w:r w:rsidR="00067B27" w:rsidRPr="006061DA">
        <w:rPr>
          <w:rFonts w:ascii="Arial" w:hAnsi="Arial" w:cs="Arial"/>
          <w:sz w:val="24"/>
          <w:szCs w:val="24"/>
          <w:lang w:val="en-US"/>
        </w:rPr>
        <w:t>,</w:t>
      </w:r>
      <w:r w:rsidR="00933269" w:rsidRPr="006061DA">
        <w:rPr>
          <w:rFonts w:ascii="Arial" w:hAnsi="Arial" w:cs="Arial"/>
          <w:sz w:val="24"/>
          <w:szCs w:val="24"/>
          <w:lang w:val="en-US"/>
        </w:rPr>
        <w:t xml:space="preserve"> which </w:t>
      </w:r>
      <w:r w:rsidR="000C20F4" w:rsidRPr="006061DA">
        <w:rPr>
          <w:rFonts w:ascii="Arial" w:hAnsi="Arial" w:cs="Arial"/>
          <w:sz w:val="24"/>
          <w:szCs w:val="24"/>
          <w:lang w:val="en-US"/>
        </w:rPr>
        <w:t>wa</w:t>
      </w:r>
      <w:r w:rsidR="00933269" w:rsidRPr="006061DA">
        <w:rPr>
          <w:rFonts w:ascii="Arial" w:hAnsi="Arial" w:cs="Arial"/>
          <w:sz w:val="24"/>
          <w:szCs w:val="24"/>
          <w:lang w:val="en-US"/>
        </w:rPr>
        <w:t>s 25.5% of the maximal grayscale value</w:t>
      </w:r>
      <w:r w:rsidR="00067B27" w:rsidRPr="006061DA">
        <w:rPr>
          <w:rFonts w:ascii="Arial" w:hAnsi="Arial" w:cs="Arial"/>
          <w:sz w:val="24"/>
          <w:szCs w:val="24"/>
          <w:lang w:val="en-US"/>
        </w:rPr>
        <w:t>,</w:t>
      </w:r>
      <w:r w:rsidR="00605EF7" w:rsidRPr="006061DA">
        <w:rPr>
          <w:rFonts w:ascii="Arial" w:hAnsi="Arial" w:cs="Arial"/>
          <w:b/>
          <w:color w:val="0070C0"/>
          <w:sz w:val="24"/>
          <w:szCs w:val="24"/>
          <w:vertAlign w:val="superscript"/>
          <w:lang w:val="en-US"/>
        </w:rPr>
        <w:t>19</w:t>
      </w:r>
      <w:r w:rsidR="00067B27" w:rsidRPr="006061DA">
        <w:rPr>
          <w:rFonts w:ascii="Arial" w:hAnsi="Arial" w:cs="Arial"/>
          <w:sz w:val="24"/>
          <w:szCs w:val="24"/>
          <w:lang w:val="en-US"/>
        </w:rPr>
        <w:t xml:space="preserve"> and bone masks </w:t>
      </w:r>
      <w:r w:rsidR="00FF4915" w:rsidRPr="006061DA">
        <w:rPr>
          <w:rFonts w:ascii="Arial" w:hAnsi="Arial" w:cs="Arial"/>
          <w:sz w:val="24"/>
          <w:szCs w:val="24"/>
          <w:lang w:val="en-US"/>
        </w:rPr>
        <w:t xml:space="preserve">(regions </w:t>
      </w:r>
      <w:r w:rsidR="004F4C4E" w:rsidRPr="006061DA">
        <w:rPr>
          <w:rFonts w:ascii="Arial" w:hAnsi="Arial" w:cs="Arial"/>
          <w:sz w:val="24"/>
          <w:szCs w:val="24"/>
          <w:lang w:val="en-US"/>
        </w:rPr>
        <w:t xml:space="preserve">occupied by </w:t>
      </w:r>
      <w:r w:rsidR="00FF4915" w:rsidRPr="006061DA">
        <w:rPr>
          <w:rFonts w:ascii="Arial" w:hAnsi="Arial" w:cs="Arial"/>
          <w:sz w:val="24"/>
          <w:szCs w:val="24"/>
          <w:lang w:val="en-US"/>
        </w:rPr>
        <w:t xml:space="preserve">bone) </w:t>
      </w:r>
      <w:r w:rsidR="00067B27" w:rsidRPr="006061DA">
        <w:rPr>
          <w:rFonts w:ascii="Arial" w:hAnsi="Arial" w:cs="Arial"/>
          <w:sz w:val="24"/>
          <w:szCs w:val="24"/>
          <w:lang w:val="en-US"/>
        </w:rPr>
        <w:t xml:space="preserve">were defined using the binary images. </w:t>
      </w:r>
      <w:r w:rsidR="00A47F12" w:rsidRPr="006061DA">
        <w:rPr>
          <w:rFonts w:ascii="Arial" w:hAnsi="Arial" w:cs="Arial"/>
          <w:sz w:val="24"/>
          <w:szCs w:val="24"/>
          <w:lang w:val="en-US"/>
        </w:rPr>
        <w:t>Based on the image BMD</w:t>
      </w:r>
      <w:r w:rsidR="003D592D" w:rsidRPr="006061DA">
        <w:rPr>
          <w:rFonts w:ascii="Arial" w:hAnsi="Arial" w:cs="Arial"/>
          <w:sz w:val="24"/>
          <w:szCs w:val="24"/>
          <w:lang w:val="en-US"/>
        </w:rPr>
        <w:t xml:space="preserve">, </w:t>
      </w:r>
      <w:r w:rsidR="005042FB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3D592D" w:rsidRPr="006061DA">
        <w:rPr>
          <w:rFonts w:ascii="Arial" w:hAnsi="Arial" w:cs="Arial"/>
          <w:sz w:val="24"/>
          <w:szCs w:val="24"/>
          <w:lang w:val="en-US"/>
        </w:rPr>
        <w:t xml:space="preserve">BMC </w:t>
      </w:r>
      <w:r w:rsidR="007D392A" w:rsidRPr="006061DA">
        <w:rPr>
          <w:rFonts w:ascii="Arial" w:hAnsi="Arial" w:cs="Arial"/>
          <w:sz w:val="24"/>
          <w:szCs w:val="24"/>
          <w:lang w:val="en-US"/>
        </w:rPr>
        <w:t xml:space="preserve">and TMD </w:t>
      </w:r>
      <w:r w:rsidR="00FF4915" w:rsidRPr="006061DA">
        <w:rPr>
          <w:rFonts w:ascii="Arial" w:hAnsi="Arial" w:cs="Arial"/>
          <w:sz w:val="24"/>
          <w:szCs w:val="24"/>
          <w:lang w:val="en-US"/>
        </w:rPr>
        <w:t xml:space="preserve">in </w:t>
      </w:r>
      <w:r w:rsidR="00E87CA1" w:rsidRPr="006061DA">
        <w:rPr>
          <w:rFonts w:ascii="Arial" w:hAnsi="Arial" w:cs="Arial"/>
          <w:sz w:val="24"/>
          <w:szCs w:val="24"/>
          <w:lang w:val="en-US"/>
        </w:rPr>
        <w:t>each</w:t>
      </w:r>
      <w:r w:rsidR="00FF4915" w:rsidRPr="006061DA">
        <w:rPr>
          <w:rFonts w:ascii="Arial" w:hAnsi="Arial" w:cs="Arial"/>
          <w:sz w:val="24"/>
          <w:szCs w:val="24"/>
          <w:lang w:val="en-US"/>
        </w:rPr>
        <w:t xml:space="preserve"> compartment </w:t>
      </w:r>
      <w:r w:rsidR="00B3135A" w:rsidRPr="006061DA">
        <w:rPr>
          <w:rFonts w:ascii="Arial" w:hAnsi="Arial" w:cs="Arial"/>
          <w:sz w:val="24"/>
          <w:szCs w:val="24"/>
          <w:lang w:val="en-US"/>
        </w:rPr>
        <w:t>were</w:t>
      </w:r>
      <w:r w:rsidR="00FF4915" w:rsidRPr="006061DA">
        <w:rPr>
          <w:rFonts w:ascii="Arial" w:hAnsi="Arial" w:cs="Arial"/>
          <w:sz w:val="24"/>
          <w:szCs w:val="24"/>
          <w:lang w:val="en-US"/>
        </w:rPr>
        <w:t xml:space="preserve"> calculated as</w:t>
      </w:r>
      <w:r w:rsidR="003D592D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FF4915" w:rsidRPr="006061DA">
        <w:rPr>
          <w:rFonts w:ascii="Arial" w:hAnsi="Arial" w:cs="Arial"/>
          <w:sz w:val="24"/>
          <w:szCs w:val="24"/>
          <w:lang w:val="en-US"/>
        </w:rPr>
        <w:t xml:space="preserve">the total bone minerals over the masked bone regions and as the mean mineral density within the masked bone regions, respectively. </w:t>
      </w:r>
      <w:r w:rsidR="007D392A" w:rsidRPr="006061DA">
        <w:rPr>
          <w:rFonts w:ascii="Arial" w:hAnsi="Arial" w:cs="Arial"/>
          <w:sz w:val="24"/>
          <w:szCs w:val="24"/>
          <w:lang w:val="en-US"/>
        </w:rPr>
        <w:t xml:space="preserve">TEA </w:t>
      </w:r>
      <w:r w:rsidR="00E86871" w:rsidRPr="006061DA">
        <w:rPr>
          <w:rFonts w:ascii="Arial" w:hAnsi="Arial" w:cs="Arial"/>
          <w:sz w:val="24"/>
          <w:szCs w:val="24"/>
          <w:lang w:val="en-US"/>
        </w:rPr>
        <w:t>and TPA</w:t>
      </w:r>
      <w:r w:rsidR="007D392A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E86871" w:rsidRPr="006061DA">
        <w:rPr>
          <w:rFonts w:ascii="Arial" w:hAnsi="Arial" w:cs="Arial"/>
          <w:sz w:val="24"/>
          <w:szCs w:val="24"/>
          <w:lang w:val="en-US"/>
        </w:rPr>
        <w:t xml:space="preserve">were </w:t>
      </w:r>
      <w:r w:rsidR="00200D06" w:rsidRPr="006061DA">
        <w:rPr>
          <w:rFonts w:ascii="Arial" w:hAnsi="Arial" w:cs="Arial"/>
          <w:sz w:val="24"/>
          <w:szCs w:val="24"/>
          <w:lang w:val="en-US"/>
        </w:rPr>
        <w:t>calculated as the area</w:t>
      </w:r>
      <w:r w:rsidR="00E86871" w:rsidRPr="006061DA">
        <w:rPr>
          <w:rFonts w:ascii="Arial" w:hAnsi="Arial" w:cs="Arial"/>
          <w:sz w:val="24"/>
          <w:szCs w:val="24"/>
          <w:lang w:val="en-US"/>
        </w:rPr>
        <w:t>s</w:t>
      </w:r>
      <w:r w:rsidR="00200D06" w:rsidRPr="006061DA">
        <w:rPr>
          <w:rFonts w:ascii="Arial" w:hAnsi="Arial" w:cs="Arial"/>
          <w:sz w:val="24"/>
          <w:szCs w:val="24"/>
          <w:lang w:val="en-US"/>
        </w:rPr>
        <w:t xml:space="preserve"> enclosed by </w:t>
      </w:r>
      <w:r w:rsidR="00AE207A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200D06" w:rsidRPr="006061DA">
        <w:rPr>
          <w:rFonts w:ascii="Arial" w:hAnsi="Arial" w:cs="Arial"/>
          <w:sz w:val="24"/>
          <w:szCs w:val="24"/>
          <w:lang w:val="en-US"/>
        </w:rPr>
        <w:t>endosteal and periosteal surface</w:t>
      </w:r>
      <w:r w:rsidR="003B064F" w:rsidRPr="006061DA">
        <w:rPr>
          <w:rFonts w:ascii="Arial" w:hAnsi="Arial" w:cs="Arial"/>
          <w:sz w:val="24"/>
          <w:szCs w:val="24"/>
          <w:lang w:val="en-US"/>
        </w:rPr>
        <w:t>s</w:t>
      </w:r>
      <w:r w:rsidR="00E86871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120F57" w:rsidRPr="006061DA">
        <w:rPr>
          <w:rFonts w:ascii="Arial" w:hAnsi="Arial" w:cs="Arial"/>
          <w:sz w:val="24"/>
          <w:szCs w:val="24"/>
          <w:lang w:val="en-US"/>
        </w:rPr>
        <w:t>of mouse tibia</w:t>
      </w:r>
      <w:r w:rsidR="00471017">
        <w:rPr>
          <w:rFonts w:ascii="Arial" w:hAnsi="Arial" w:cs="Arial"/>
          <w:sz w:val="24"/>
          <w:szCs w:val="24"/>
          <w:lang w:val="en-US"/>
        </w:rPr>
        <w:t>e</w:t>
      </w:r>
      <w:r w:rsidR="00120F57" w:rsidRPr="006061DA">
        <w:rPr>
          <w:rFonts w:ascii="Arial" w:hAnsi="Arial" w:cs="Arial"/>
          <w:sz w:val="24"/>
          <w:szCs w:val="24"/>
          <w:lang w:val="en-US"/>
        </w:rPr>
        <w:t xml:space="preserve">, </w:t>
      </w:r>
      <w:r w:rsidR="00E86871" w:rsidRPr="006061DA">
        <w:rPr>
          <w:rFonts w:ascii="Arial" w:hAnsi="Arial" w:cs="Arial"/>
          <w:sz w:val="24"/>
          <w:szCs w:val="24"/>
          <w:lang w:val="en-US"/>
        </w:rPr>
        <w:t>respectively</w:t>
      </w:r>
      <w:r w:rsidR="00200D06" w:rsidRPr="006061DA">
        <w:rPr>
          <w:rFonts w:ascii="Arial" w:hAnsi="Arial" w:cs="Arial"/>
          <w:sz w:val="24"/>
          <w:szCs w:val="24"/>
          <w:lang w:val="en-US"/>
        </w:rPr>
        <w:t>.</w:t>
      </w:r>
      <w:r w:rsidR="00605EF7" w:rsidRPr="006061DA">
        <w:rPr>
          <w:rFonts w:ascii="Arial" w:hAnsi="Arial" w:cs="Arial"/>
          <w:b/>
          <w:color w:val="0070C0"/>
          <w:sz w:val="24"/>
          <w:szCs w:val="24"/>
          <w:vertAlign w:val="superscript"/>
          <w:lang w:val="en-US"/>
        </w:rPr>
        <w:t>20</w:t>
      </w:r>
    </w:p>
    <w:p w14:paraId="7EC20021" w14:textId="113F57F4" w:rsidR="00BF42F3" w:rsidRPr="006061DA" w:rsidRDefault="006061DA" w:rsidP="00BF42F3">
      <w:pPr>
        <w:spacing w:after="0" w:line="480" w:lineRule="auto"/>
        <w:ind w:firstLineChars="200" w:firstLine="480"/>
        <w:jc w:val="both"/>
        <w:rPr>
          <w:rFonts w:ascii="Arial" w:hAnsi="Arial" w:cs="Arial"/>
          <w:sz w:val="24"/>
          <w:szCs w:val="24"/>
          <w:lang w:val="en-US"/>
        </w:rPr>
      </w:pPr>
      <w:r w:rsidRPr="005143D1">
        <w:rPr>
          <w:rFonts w:ascii="Arial" w:hAnsi="Arial" w:cs="Arial"/>
          <w:sz w:val="24"/>
          <w:szCs w:val="24"/>
          <w:highlight w:val="yellow"/>
          <w:lang w:val="en-US"/>
        </w:rPr>
        <w:t>To</w:t>
      </w:r>
      <w:r w:rsidR="00757935" w:rsidRPr="005143D1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="005042FB" w:rsidRPr="005143D1">
        <w:rPr>
          <w:rFonts w:ascii="Arial" w:hAnsi="Arial" w:cs="Arial"/>
          <w:sz w:val="24"/>
          <w:szCs w:val="24"/>
          <w:highlight w:val="yellow"/>
          <w:lang w:val="en-US"/>
        </w:rPr>
        <w:t>visualize</w:t>
      </w:r>
      <w:r w:rsidR="001703F7" w:rsidRPr="006061DA">
        <w:rPr>
          <w:rFonts w:ascii="Arial" w:hAnsi="Arial" w:cs="Arial"/>
          <w:sz w:val="24"/>
          <w:szCs w:val="24"/>
          <w:lang w:val="en-US"/>
        </w:rPr>
        <w:t xml:space="preserve"> the longitudinal </w:t>
      </w:r>
      <w:r w:rsidR="00C37F20" w:rsidRPr="006061DA">
        <w:rPr>
          <w:rFonts w:ascii="Arial" w:hAnsi="Arial" w:cs="Arial"/>
          <w:sz w:val="24"/>
          <w:szCs w:val="24"/>
          <w:lang w:val="en-US"/>
        </w:rPr>
        <w:t>changes</w:t>
      </w:r>
      <w:r w:rsidR="001703F7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120F57" w:rsidRPr="006061DA">
        <w:rPr>
          <w:rFonts w:ascii="Arial" w:hAnsi="Arial" w:cs="Arial"/>
          <w:sz w:val="24"/>
          <w:szCs w:val="24"/>
          <w:lang w:val="en-US"/>
        </w:rPr>
        <w:t>in</w:t>
      </w:r>
      <w:r w:rsidR="001703F7" w:rsidRPr="006061DA">
        <w:rPr>
          <w:rFonts w:ascii="Arial" w:hAnsi="Arial" w:cs="Arial"/>
          <w:sz w:val="24"/>
          <w:szCs w:val="24"/>
          <w:lang w:val="en-US"/>
        </w:rPr>
        <w:t xml:space="preserve"> tibial TEA and TPA in both </w:t>
      </w:r>
      <w:r w:rsidR="00E7725F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1703F7" w:rsidRPr="006061DA">
        <w:rPr>
          <w:rFonts w:ascii="Arial" w:hAnsi="Arial" w:cs="Arial"/>
          <w:sz w:val="24"/>
          <w:szCs w:val="24"/>
          <w:lang w:val="en-US"/>
        </w:rPr>
        <w:t xml:space="preserve">OVX and SHAM groups, </w:t>
      </w:r>
      <w:r w:rsidR="00C37F20" w:rsidRPr="006061DA">
        <w:rPr>
          <w:rFonts w:ascii="Arial" w:hAnsi="Arial" w:cs="Arial"/>
          <w:sz w:val="24"/>
          <w:szCs w:val="24"/>
          <w:lang w:val="en-US"/>
        </w:rPr>
        <w:t xml:space="preserve">for </w:t>
      </w:r>
      <w:r w:rsidR="00117CB7" w:rsidRPr="006061DA">
        <w:rPr>
          <w:rFonts w:ascii="Arial" w:hAnsi="Arial" w:cs="Arial"/>
          <w:sz w:val="24"/>
          <w:szCs w:val="24"/>
          <w:lang w:val="en-US"/>
        </w:rPr>
        <w:t xml:space="preserve">the data obtained at </w:t>
      </w:r>
      <w:r w:rsidR="00C37F20" w:rsidRPr="006061DA">
        <w:rPr>
          <w:rFonts w:ascii="Arial" w:hAnsi="Arial" w:cs="Arial"/>
          <w:sz w:val="24"/>
          <w:szCs w:val="24"/>
          <w:lang w:val="en-US"/>
        </w:rPr>
        <w:t xml:space="preserve">week j (j = 16, </w:t>
      </w:r>
      <w:proofErr w:type="gramStart"/>
      <w:r w:rsidR="00C37F20" w:rsidRPr="006061DA">
        <w:rPr>
          <w:rFonts w:ascii="Arial" w:hAnsi="Arial" w:cs="Arial"/>
          <w:sz w:val="24"/>
          <w:szCs w:val="24"/>
          <w:lang w:val="en-US"/>
        </w:rPr>
        <w:t>… ,</w:t>
      </w:r>
      <w:proofErr w:type="gramEnd"/>
      <w:r w:rsidR="00C37F20" w:rsidRPr="006061DA">
        <w:rPr>
          <w:rFonts w:ascii="Arial" w:hAnsi="Arial" w:cs="Arial"/>
          <w:sz w:val="24"/>
          <w:szCs w:val="24"/>
          <w:lang w:val="en-US"/>
        </w:rPr>
        <w:t xml:space="preserve"> 22), the </w:t>
      </w:r>
      <w:r w:rsidR="001703F7" w:rsidRPr="006061DA">
        <w:rPr>
          <w:rFonts w:ascii="Arial" w:hAnsi="Arial" w:cs="Arial"/>
          <w:sz w:val="24"/>
          <w:szCs w:val="24"/>
          <w:lang w:val="en-US"/>
        </w:rPr>
        <w:t xml:space="preserve">TEA and TPA in </w:t>
      </w:r>
      <w:r w:rsidR="00E87CA1" w:rsidRPr="006061DA">
        <w:rPr>
          <w:rFonts w:ascii="Arial" w:hAnsi="Arial" w:cs="Arial"/>
          <w:sz w:val="24"/>
          <w:szCs w:val="24"/>
          <w:lang w:val="en-US"/>
        </w:rPr>
        <w:t>each</w:t>
      </w:r>
      <w:r w:rsidR="001703F7" w:rsidRPr="006061DA">
        <w:rPr>
          <w:rFonts w:ascii="Arial" w:hAnsi="Arial" w:cs="Arial"/>
          <w:sz w:val="24"/>
          <w:szCs w:val="24"/>
          <w:lang w:val="en-US"/>
        </w:rPr>
        <w:t xml:space="preserve"> compartment were</w:t>
      </w:r>
      <w:r w:rsidR="00D8166A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1703F7" w:rsidRPr="006061DA">
        <w:rPr>
          <w:rFonts w:ascii="Arial" w:hAnsi="Arial" w:cs="Arial"/>
          <w:sz w:val="24"/>
          <w:szCs w:val="24"/>
          <w:lang w:val="en-US"/>
        </w:rPr>
        <w:t xml:space="preserve">presented as the </w:t>
      </w:r>
      <w:r w:rsidR="00C37F20" w:rsidRPr="006061DA">
        <w:rPr>
          <w:rFonts w:ascii="Arial" w:hAnsi="Arial" w:cs="Arial"/>
          <w:sz w:val="24"/>
          <w:szCs w:val="24"/>
          <w:lang w:val="en-US"/>
        </w:rPr>
        <w:t xml:space="preserve">differences between </w:t>
      </w:r>
      <w:r w:rsidR="00471017" w:rsidRPr="005143D1">
        <w:rPr>
          <w:rFonts w:ascii="Arial" w:hAnsi="Arial" w:cs="Arial"/>
          <w:sz w:val="24"/>
          <w:szCs w:val="24"/>
          <w:highlight w:val="yellow"/>
          <w:lang w:val="en-US"/>
        </w:rPr>
        <w:t>the values in</w:t>
      </w:r>
      <w:r w:rsidR="00471017">
        <w:rPr>
          <w:rFonts w:ascii="Arial" w:hAnsi="Arial" w:cs="Arial"/>
          <w:sz w:val="24"/>
          <w:szCs w:val="24"/>
          <w:lang w:val="en-US"/>
        </w:rPr>
        <w:t xml:space="preserve"> </w:t>
      </w:r>
      <w:r w:rsidR="00C37F20" w:rsidRPr="006061DA">
        <w:rPr>
          <w:rFonts w:ascii="Arial" w:hAnsi="Arial" w:cs="Arial"/>
          <w:sz w:val="24"/>
          <w:szCs w:val="24"/>
          <w:lang w:val="en-US"/>
        </w:rPr>
        <w:t>week 14 and</w:t>
      </w:r>
      <w:r w:rsidR="00FC1559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C37F20" w:rsidRPr="006061DA">
        <w:rPr>
          <w:rFonts w:ascii="Arial" w:hAnsi="Arial" w:cs="Arial"/>
          <w:sz w:val="24"/>
          <w:szCs w:val="24"/>
          <w:lang w:val="en-US"/>
        </w:rPr>
        <w:t>week j</w:t>
      </w:r>
      <w:r w:rsidR="005042FB" w:rsidRPr="005143D1">
        <w:rPr>
          <w:rFonts w:ascii="Arial" w:hAnsi="Arial" w:cs="Arial"/>
          <w:sz w:val="24"/>
          <w:szCs w:val="24"/>
          <w:highlight w:val="yellow"/>
          <w:lang w:val="en-US"/>
        </w:rPr>
        <w:t>,</w:t>
      </w:r>
      <w:r w:rsidR="00180AEE" w:rsidRPr="005143D1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="005042FB" w:rsidRPr="005143D1">
        <w:rPr>
          <w:rFonts w:ascii="Arial" w:hAnsi="Arial" w:cs="Arial"/>
          <w:sz w:val="24"/>
          <w:szCs w:val="24"/>
          <w:highlight w:val="yellow"/>
          <w:lang w:val="en-US"/>
        </w:rPr>
        <w:t>normalized</w:t>
      </w:r>
      <w:r w:rsidR="001703F7" w:rsidRPr="005143D1">
        <w:rPr>
          <w:rFonts w:ascii="Arial" w:hAnsi="Arial" w:cs="Arial"/>
          <w:sz w:val="24"/>
          <w:szCs w:val="24"/>
          <w:highlight w:val="yellow"/>
          <w:lang w:val="en-US"/>
        </w:rPr>
        <w:t xml:space="preserve"> with respect to</w:t>
      </w:r>
      <w:r w:rsidR="001703F7" w:rsidRPr="006061DA">
        <w:rPr>
          <w:rFonts w:ascii="Arial" w:hAnsi="Arial" w:cs="Arial"/>
          <w:sz w:val="24"/>
          <w:szCs w:val="24"/>
          <w:lang w:val="en-US"/>
        </w:rPr>
        <w:t xml:space="preserve"> the baseline (week 14) </w:t>
      </w:r>
      <w:r w:rsidR="00FC1559" w:rsidRPr="006061DA">
        <w:rPr>
          <w:rFonts w:ascii="Arial" w:hAnsi="Arial" w:cs="Arial"/>
          <w:sz w:val="24"/>
          <w:szCs w:val="24"/>
          <w:lang w:val="en-US"/>
        </w:rPr>
        <w:t xml:space="preserve">values </w:t>
      </w:r>
      <w:r w:rsidR="001703F7" w:rsidRPr="006061DA">
        <w:rPr>
          <w:rFonts w:ascii="Arial" w:hAnsi="Arial" w:cs="Arial"/>
          <w:sz w:val="24"/>
          <w:szCs w:val="24"/>
          <w:lang w:val="en-US"/>
        </w:rPr>
        <w:t>in the OVX and SHAM groups</w:t>
      </w:r>
      <w:r w:rsidR="005042FB" w:rsidRPr="006061DA">
        <w:rPr>
          <w:rFonts w:ascii="Arial" w:hAnsi="Arial" w:cs="Arial"/>
          <w:sz w:val="24"/>
          <w:szCs w:val="24"/>
          <w:lang w:val="en-US"/>
        </w:rPr>
        <w:t>,</w:t>
      </w:r>
      <w:r w:rsidR="00180AEE" w:rsidRPr="006061DA">
        <w:rPr>
          <w:rFonts w:ascii="Arial" w:hAnsi="Arial" w:cs="Arial"/>
          <w:sz w:val="24"/>
          <w:szCs w:val="24"/>
          <w:lang w:val="en-US"/>
        </w:rPr>
        <w:t xml:space="preserve"> respectively</w:t>
      </w:r>
      <w:r w:rsidR="00EA7441" w:rsidRPr="006061DA">
        <w:rPr>
          <w:rFonts w:ascii="Arial" w:hAnsi="Arial" w:cs="Arial"/>
          <w:sz w:val="24"/>
          <w:szCs w:val="24"/>
          <w:lang w:val="en-US"/>
        </w:rPr>
        <w:t xml:space="preserve">. </w:t>
      </w:r>
      <w:r w:rsidR="007131AD" w:rsidRPr="006061DA">
        <w:rPr>
          <w:rFonts w:ascii="Arial" w:hAnsi="Arial" w:cs="Arial"/>
          <w:sz w:val="24"/>
          <w:szCs w:val="24"/>
          <w:lang w:val="en-US"/>
        </w:rPr>
        <w:t>Changes</w:t>
      </w:r>
      <w:r w:rsidR="00BF42F3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120F57" w:rsidRPr="006061DA">
        <w:rPr>
          <w:rFonts w:ascii="Arial" w:hAnsi="Arial" w:cs="Arial"/>
          <w:sz w:val="24"/>
          <w:szCs w:val="24"/>
          <w:lang w:val="en-US"/>
        </w:rPr>
        <w:t>in</w:t>
      </w:r>
      <w:r w:rsidR="00BF42F3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7131AD" w:rsidRPr="006061DA">
        <w:rPr>
          <w:rFonts w:ascii="Arial" w:hAnsi="Arial" w:cs="Arial"/>
          <w:sz w:val="24"/>
          <w:szCs w:val="24"/>
          <w:lang w:val="en-US"/>
        </w:rPr>
        <w:t xml:space="preserve">tibial </w:t>
      </w:r>
      <w:r w:rsidR="00BF42F3" w:rsidRPr="006061DA">
        <w:rPr>
          <w:rFonts w:ascii="Arial" w:hAnsi="Arial" w:cs="Arial"/>
          <w:sz w:val="24"/>
          <w:szCs w:val="24"/>
          <w:lang w:val="en-US"/>
        </w:rPr>
        <w:t xml:space="preserve">BV, TMD and BMC </w:t>
      </w:r>
      <w:r w:rsidR="007131AD" w:rsidRPr="006061DA">
        <w:rPr>
          <w:rFonts w:ascii="Arial" w:hAnsi="Arial" w:cs="Arial"/>
          <w:sz w:val="24"/>
          <w:szCs w:val="24"/>
          <w:lang w:val="en-US"/>
        </w:rPr>
        <w:t xml:space="preserve">in </w:t>
      </w:r>
      <w:r w:rsidR="00E87CA1" w:rsidRPr="006061DA">
        <w:rPr>
          <w:rFonts w:ascii="Arial" w:hAnsi="Arial" w:cs="Arial"/>
          <w:sz w:val="24"/>
          <w:szCs w:val="24"/>
          <w:lang w:val="en-US"/>
        </w:rPr>
        <w:t>each</w:t>
      </w:r>
      <w:r w:rsidR="007131AD" w:rsidRPr="006061DA">
        <w:rPr>
          <w:rFonts w:ascii="Arial" w:hAnsi="Arial" w:cs="Arial"/>
          <w:sz w:val="24"/>
          <w:szCs w:val="24"/>
          <w:lang w:val="en-US"/>
        </w:rPr>
        <w:t xml:space="preserve"> compartment were represented as</w:t>
      </w:r>
      <w:r w:rsidR="00BF42F3" w:rsidRPr="006061DA">
        <w:rPr>
          <w:rFonts w:ascii="Arial" w:hAnsi="Arial" w:cs="Arial"/>
          <w:sz w:val="24"/>
          <w:szCs w:val="24"/>
          <w:lang w:val="en-US"/>
        </w:rPr>
        <w:t xml:space="preserve"> the mean relative percentage difference (</w:t>
      </w:r>
      <m:oMath>
        <m:sSub>
          <m:sSubPr>
            <m:ctrlPr>
              <w:rPr>
                <w:rFonts w:ascii="Cambria Math" w:hAnsi="Cambria Math" w:cs="Arial"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4"/>
                <w:szCs w:val="24"/>
                <w:lang w:val="en-US"/>
              </w:rPr>
              <m:t>δD%</m:t>
            </m:r>
          </m:e>
          <m:sub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  <w:lang w:val="en-US"/>
              </w:rPr>
              <m:t>j</m:t>
            </m:r>
          </m:sub>
        </m:sSub>
      </m:oMath>
      <w:r w:rsidR="00BF42F3" w:rsidRPr="006061DA">
        <w:rPr>
          <w:rFonts w:ascii="Arial" w:hAnsi="Arial" w:cs="Arial"/>
          <w:sz w:val="24"/>
          <w:szCs w:val="24"/>
          <w:lang w:val="en-US"/>
        </w:rPr>
        <w:t>) between the OVX and SHAM groups:</w:t>
      </w:r>
    </w:p>
    <w:p w14:paraId="738BF57C" w14:textId="77777777" w:rsidR="00BF42F3" w:rsidRPr="006061DA" w:rsidRDefault="005570A6" w:rsidP="00BF42F3">
      <w:pPr>
        <w:spacing w:after="0" w:line="48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 w:cs="Arial"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4"/>
                <w:szCs w:val="24"/>
                <w:lang w:val="en-US"/>
              </w:rPr>
              <m:t>δD%</m:t>
            </m:r>
          </m:e>
          <m:sub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  <w:lang w:val="en-US"/>
              </w:rPr>
              <m:t>j</m:t>
            </m:r>
          </m:sub>
        </m:sSub>
        <m:r>
          <m:rPr>
            <m:sty m:val="bi"/>
          </m:rPr>
          <w:rPr>
            <w:rFonts w:ascii="Cambria Math" w:hAnsi="Cambria Math" w:cs="Arial"/>
            <w:sz w:val="24"/>
            <w:szCs w:val="24"/>
            <w:lang w:val="en-US"/>
          </w:rPr>
          <m:t>=</m:t>
        </m:r>
        <m:f>
          <m:fPr>
            <m:type m:val="skw"/>
            <m:ctrlPr>
              <w:rPr>
                <w:rFonts w:ascii="Cambria Math" w:hAnsi="Cambria Math" w:cs="Arial"/>
                <w:i/>
                <w:iCs/>
                <w:sz w:val="24"/>
                <w:szCs w:val="24"/>
                <w:lang w:val="en-US"/>
              </w:rPr>
            </m:ctrlPr>
          </m:fPr>
          <m:num>
            <m:d>
              <m:dPr>
                <m:ctrlPr>
                  <w:rPr>
                    <w:rFonts w:ascii="Cambria Math" w:hAnsi="Cambria Math" w:cs="Arial"/>
                    <w:i/>
                    <w:iCs/>
                    <w:sz w:val="24"/>
                    <w:szCs w:val="24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iCs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  <w:lang w:val="en-US"/>
                      </w:rPr>
                      <m:t>∆B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  <w:lang w:val="en-US"/>
                      </w:rPr>
                      <m:t>j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iCs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  <w:lang w:val="en-US"/>
                      </w:rPr>
                      <m:t>∆A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  <w:lang w:val="en-US"/>
                      </w:rPr>
                      <m:t>j</m:t>
                    </m:r>
                  </m:sub>
                </m:sSub>
              </m:e>
            </m:d>
          </m:num>
          <m:den>
            <m:sSub>
              <m:sSubPr>
                <m:ctrlPr>
                  <w:rPr>
                    <w:rFonts w:ascii="Cambria Math" w:hAnsi="Cambria Math" w:cs="Arial"/>
                    <w:i/>
                    <w:iCs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  <m:t>REF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  <m:t>j</m:t>
                </m:r>
              </m:sub>
            </m:sSub>
          </m:den>
        </m:f>
        <m:r>
          <m:rPr>
            <m:sty m:val="bi"/>
          </m:rPr>
          <w:rPr>
            <w:rFonts w:ascii="Cambria Math" w:hAnsi="Cambria Math" w:cs="Arial"/>
            <w:sz w:val="24"/>
            <w:szCs w:val="24"/>
            <w:lang w:val="en-US"/>
          </w:rPr>
          <m:t>×100</m:t>
        </m:r>
      </m:oMath>
      <w:r w:rsidR="00BF42F3" w:rsidRPr="006061DA">
        <w:rPr>
          <w:rFonts w:ascii="Arial" w:hAnsi="Arial" w:cs="Arial"/>
          <w:b/>
          <w:sz w:val="24"/>
          <w:szCs w:val="24"/>
          <w:lang w:val="en-US"/>
        </w:rPr>
        <w:tab/>
        <w:t xml:space="preserve">  </w:t>
      </w:r>
      <w:r w:rsidR="00BF42F3" w:rsidRPr="006061DA">
        <w:rPr>
          <w:rFonts w:ascii="Arial" w:hAnsi="Arial" w:cs="Arial"/>
          <w:b/>
          <w:sz w:val="24"/>
          <w:szCs w:val="24"/>
          <w:lang w:val="en-US"/>
        </w:rPr>
        <w:tab/>
      </w:r>
      <w:r w:rsidR="00BF42F3" w:rsidRPr="006061DA">
        <w:rPr>
          <w:rFonts w:ascii="Arial" w:hAnsi="Arial" w:cs="Arial"/>
          <w:b/>
          <w:sz w:val="24"/>
          <w:szCs w:val="24"/>
          <w:lang w:val="en-US"/>
        </w:rPr>
        <w:tab/>
      </w:r>
      <w:r w:rsidR="00BF42F3" w:rsidRPr="006061DA">
        <w:rPr>
          <w:rFonts w:ascii="Arial" w:hAnsi="Arial" w:cs="Arial"/>
          <w:b/>
          <w:sz w:val="24"/>
          <w:szCs w:val="24"/>
          <w:lang w:val="en-US"/>
        </w:rPr>
        <w:tab/>
      </w:r>
      <w:r w:rsidR="00BF42F3" w:rsidRPr="006061DA">
        <w:rPr>
          <w:rFonts w:ascii="Arial" w:hAnsi="Arial" w:cs="Arial"/>
          <w:b/>
          <w:sz w:val="24"/>
          <w:szCs w:val="24"/>
          <w:lang w:val="en-US"/>
        </w:rPr>
        <w:tab/>
      </w:r>
      <w:r w:rsidR="00BF42F3" w:rsidRPr="006061DA">
        <w:rPr>
          <w:rFonts w:ascii="Arial" w:hAnsi="Arial" w:cs="Arial"/>
          <w:b/>
          <w:sz w:val="24"/>
          <w:szCs w:val="24"/>
          <w:lang w:val="en-US"/>
        </w:rPr>
        <w:tab/>
      </w:r>
      <w:r w:rsidR="00BF42F3" w:rsidRPr="006061DA">
        <w:rPr>
          <w:rFonts w:ascii="Arial" w:hAnsi="Arial" w:cs="Arial"/>
          <w:b/>
          <w:sz w:val="24"/>
          <w:szCs w:val="24"/>
          <w:lang w:val="en-US"/>
        </w:rPr>
        <w:tab/>
      </w:r>
      <w:r w:rsidR="00BF42F3" w:rsidRPr="006061DA">
        <w:rPr>
          <w:rFonts w:ascii="Arial" w:hAnsi="Arial" w:cs="Arial"/>
          <w:b/>
          <w:sz w:val="24"/>
          <w:szCs w:val="24"/>
          <w:lang w:val="en-US"/>
        </w:rPr>
        <w:tab/>
        <w:t>(1)</w:t>
      </w:r>
    </w:p>
    <w:p w14:paraId="5B558DDB" w14:textId="2EA4E07A" w:rsidR="00BF42F3" w:rsidRPr="006061DA" w:rsidRDefault="006061DA" w:rsidP="00BF42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where</w:t>
      </w:r>
      <w:r w:rsidR="00BF42F3" w:rsidRPr="006061DA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7C2FF57A" w14:textId="19EE7639" w:rsidR="00BF42F3" w:rsidRPr="006061DA" w:rsidRDefault="005570A6" w:rsidP="00BF42F3">
      <w:pPr>
        <w:spacing w:line="480" w:lineRule="auto"/>
        <w:ind w:firstLineChars="200" w:firstLine="480"/>
        <w:jc w:val="both"/>
        <w:rPr>
          <w:rFonts w:ascii="Arial" w:hAnsi="Arial" w:cs="Arial"/>
          <w:b/>
          <w:iCs/>
          <w:color w:val="000000" w:themeColor="text1"/>
          <w:kern w:val="24"/>
          <w:sz w:val="24"/>
          <w:szCs w:val="24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Cambria Math" w:hAnsi="Cambria Math" w:cs="Arial"/>
                  <w:i/>
                  <w:iCs/>
                  <w:color w:val="000000" w:themeColor="text1"/>
                  <w:kern w:val="24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Cambria Math" w:hAnsi="Cambria Math" w:cs="Arial"/>
                  <w:color w:val="000000" w:themeColor="text1"/>
                  <w:kern w:val="24"/>
                  <w:sz w:val="24"/>
                  <w:szCs w:val="24"/>
                  <w:lang w:val="en-US"/>
                </w:rPr>
                <m:t>∆</m:t>
              </m:r>
              <m:r>
                <m:rPr>
                  <m:sty m:val="bi"/>
                </m:rPr>
                <w:rPr>
                  <w:rFonts w:ascii="Cambria Math" w:hAnsi="Cambria Math" w:cs="Arial"/>
                  <w:color w:val="000000" w:themeColor="text1"/>
                  <w:kern w:val="24"/>
                  <w:sz w:val="24"/>
                  <w:szCs w:val="24"/>
                  <w:lang w:val="en-US"/>
                </w:rPr>
                <m:t>A</m:t>
              </m:r>
            </m:e>
            <m:sub>
              <m:r>
                <m:rPr>
                  <m:sty m:val="bi"/>
                </m:rPr>
                <w:rPr>
                  <w:rFonts w:ascii="Cambria Math" w:eastAsia="Cambria Math" w:hAnsi="Cambria Math" w:cs="Arial"/>
                  <w:color w:val="000000" w:themeColor="text1"/>
                  <w:kern w:val="24"/>
                  <w:sz w:val="24"/>
                  <w:szCs w:val="24"/>
                  <w:lang w:val="en-US"/>
                </w:rPr>
                <m:t>j</m:t>
              </m:r>
            </m:sub>
          </m:sSub>
          <m:r>
            <m:rPr>
              <m:sty m:val="bi"/>
            </m:rPr>
            <w:rPr>
              <w:rFonts w:ascii="Cambria Math" w:hAnsi="Cambria Math" w:cs="Arial"/>
              <w:color w:val="000000" w:themeColor="text1"/>
              <w:kern w:val="24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iCs/>
                  <w:color w:val="000000" w:themeColor="text1"/>
                  <w:kern w:val="24"/>
                  <w:sz w:val="24"/>
                  <w:szCs w:val="24"/>
                  <w:lang w:val="en-US"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 w:cs="Arial"/>
                      <w:i/>
                      <w:iCs/>
                      <w:color w:val="000000" w:themeColor="text1"/>
                      <w:kern w:val="24"/>
                      <w:sz w:val="24"/>
                      <w:szCs w:val="24"/>
                      <w:lang w:val="en-US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000000" w:themeColor="text1"/>
                      <w:kern w:val="24"/>
                      <w:sz w:val="24"/>
                      <w:szCs w:val="24"/>
                      <w:lang w:val="en-US"/>
                    </w:rPr>
                    <m:t>i</m:t>
                  </m:r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000000" w:themeColor="text1"/>
                      <w:kern w:val="24"/>
                      <w:sz w:val="24"/>
                      <w:szCs w:val="24"/>
                      <w:lang w:val="en-US"/>
                    </w:rPr>
                    <m:t>=1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000000" w:themeColor="text1"/>
                      <w:kern w:val="24"/>
                      <w:sz w:val="24"/>
                      <w:szCs w:val="24"/>
                      <w:lang w:val="en-US"/>
                    </w:rPr>
                    <m:t>n</m:t>
                  </m:r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000000" w:themeColor="text1"/>
                      <w:kern w:val="24"/>
                      <w:sz w:val="24"/>
                      <w:szCs w:val="24"/>
                      <w:lang w:val="en-US"/>
                    </w:rPr>
                    <m:t>1</m:t>
                  </m:r>
                </m:sup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  <w:iCs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 w:cs="Arial"/>
                              <w:b/>
                              <w:i/>
                              <w:color w:val="000000" w:themeColor="text1"/>
                              <w:kern w:val="24"/>
                              <w:sz w:val="24"/>
                              <w:szCs w:val="24"/>
                              <w:lang w:val="en-US"/>
                            </w:rPr>
                          </m:ctrlPr>
                        </m:sSub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color w:val="000000" w:themeColor="text1"/>
                              <w:kern w:val="24"/>
                              <w:sz w:val="24"/>
                              <w:szCs w:val="24"/>
                              <w:lang w:val="en-US"/>
                            </w:rPr>
                            <m:t>BP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color w:val="000000" w:themeColor="text1"/>
                              <w:kern w:val="24"/>
                              <w:sz w:val="24"/>
                              <w:szCs w:val="24"/>
                              <w:lang w:val="en-US"/>
                            </w:rPr>
                            <m:t>i,j</m:t>
                          </m:r>
                        </m:sub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color w:val="000000" w:themeColor="text1"/>
                              <w:kern w:val="24"/>
                              <w:sz w:val="24"/>
                              <w:szCs w:val="24"/>
                              <w:lang w:val="en-US"/>
                            </w:rPr>
                            <m:t>Sham</m:t>
                          </m:r>
                        </m:sup>
                      </m:sSubSup>
                      <m:r>
                        <m:rPr>
                          <m:sty m:val="b"/>
                        </m:rPr>
                        <w:rPr>
                          <w:rFonts w:ascii="Cambria Math" w:hAnsi="Cambria Math" w:cs="Arial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  <m:t>-</m:t>
                      </m:r>
                      <m:sSubSup>
                        <m:sSubSupPr>
                          <m:ctrlPr>
                            <w:rPr>
                              <w:rFonts w:ascii="Cambria Math" w:hAnsi="Cambria Math" w:cs="Arial"/>
                              <w:b/>
                              <w:i/>
                              <w:color w:val="000000" w:themeColor="text1"/>
                              <w:kern w:val="24"/>
                              <w:sz w:val="24"/>
                              <w:szCs w:val="24"/>
                              <w:lang w:val="en-US"/>
                            </w:rPr>
                          </m:ctrlPr>
                        </m:sSub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color w:val="000000" w:themeColor="text1"/>
                              <w:kern w:val="24"/>
                              <w:sz w:val="24"/>
                              <w:szCs w:val="24"/>
                              <w:lang w:val="en-US"/>
                            </w:rPr>
                            <m:t>BP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color w:val="000000" w:themeColor="text1"/>
                              <w:kern w:val="24"/>
                              <w:sz w:val="24"/>
                              <w:szCs w:val="24"/>
                              <w:lang w:val="en-US"/>
                            </w:rPr>
                            <m:t>i,14</m:t>
                          </m:r>
                        </m:sub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color w:val="000000" w:themeColor="text1"/>
                              <w:kern w:val="24"/>
                              <w:sz w:val="24"/>
                              <w:szCs w:val="24"/>
                              <w:lang w:val="en-US"/>
                            </w:rPr>
                            <m:t>Sham</m:t>
                          </m:r>
                        </m:sup>
                      </m:sSubSup>
                    </m:e>
                  </m:d>
                </m:e>
              </m:nary>
            </m:num>
            <m:den>
              <m:r>
                <w:rPr>
                  <w:rFonts w:ascii="Cambria Math" w:hAnsi="Cambria Math" w:cs="Arial"/>
                  <w:color w:val="000000" w:themeColor="text1"/>
                  <w:kern w:val="24"/>
                  <w:sz w:val="24"/>
                  <w:szCs w:val="24"/>
                  <w:lang w:val="en-US"/>
                </w:rPr>
                <m:t>n</m:t>
              </m:r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kern w:val="24"/>
                  <w:sz w:val="24"/>
                  <w:szCs w:val="24"/>
                  <w:lang w:val="en-US"/>
                </w:rPr>
                <m:t>1</m:t>
              </m:r>
            </m:den>
          </m:f>
        </m:oMath>
      </m:oMathPara>
    </w:p>
    <w:p w14:paraId="56E9513D" w14:textId="0874993F" w:rsidR="00BF42F3" w:rsidRPr="006061DA" w:rsidRDefault="005570A6" w:rsidP="00BF42F3">
      <w:pPr>
        <w:spacing w:line="480" w:lineRule="auto"/>
        <w:ind w:firstLineChars="200" w:firstLine="480"/>
        <w:jc w:val="both"/>
        <w:rPr>
          <w:rFonts w:ascii="Arial" w:hAnsi="Arial" w:cs="Arial"/>
          <w:b/>
          <w:iCs/>
          <w:sz w:val="24"/>
          <w:szCs w:val="24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∆B</m:t>
              </m:r>
            </m:e>
            <m:sub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j</m:t>
              </m:r>
            </m:sub>
          </m:sSub>
          <m:r>
            <m:rPr>
              <m:sty m:val="bi"/>
            </m:rPr>
            <w:rPr>
              <w:rFonts w:ascii="Cambria Math" w:hAnsi="Cambria Math" w:cs="Arial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iCs/>
                  <w:sz w:val="24"/>
                  <w:szCs w:val="24"/>
                  <w:lang w:val="en-US"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 w:cs="Arial"/>
                      <w:i/>
                      <w:iCs/>
                      <w:sz w:val="24"/>
                      <w:szCs w:val="24"/>
                      <w:lang w:val="en-US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24"/>
                      <w:lang w:val="en-US"/>
                    </w:rPr>
                    <m:t>i</m:t>
                  </m:r>
                  <m:r>
                    <m:rPr>
                      <m:sty m:val="b"/>
                    </m:rPr>
                    <w:rPr>
                      <w:rFonts w:ascii="Cambria Math" w:hAnsi="Cambria Math" w:cs="Arial"/>
                      <w:sz w:val="24"/>
                      <w:szCs w:val="24"/>
                      <w:lang w:val="en-US"/>
                    </w:rPr>
                    <m:t>=1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24"/>
                      <w:lang w:val="en-US"/>
                    </w:rPr>
                    <m:t>n</m:t>
                  </m:r>
                  <m:r>
                    <m:rPr>
                      <m:sty m:val="b"/>
                    </m:rPr>
                    <w:rPr>
                      <w:rFonts w:ascii="Cambria Math" w:hAnsi="Cambria Math" w:cs="Arial"/>
                      <w:sz w:val="24"/>
                      <w:szCs w:val="24"/>
                      <w:lang w:val="en-US"/>
                    </w:rPr>
                    <m:t>2</m:t>
                  </m:r>
                </m:sup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  <w:iCs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 w:cs="Arial"/>
                              <w:b/>
                              <w:i/>
                              <w:color w:val="000000" w:themeColor="text1"/>
                              <w:kern w:val="24"/>
                              <w:sz w:val="24"/>
                              <w:szCs w:val="24"/>
                              <w:lang w:val="en-US"/>
                            </w:rPr>
                          </m:ctrlPr>
                        </m:sSub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color w:val="000000" w:themeColor="text1"/>
                              <w:kern w:val="24"/>
                              <w:sz w:val="24"/>
                              <w:szCs w:val="24"/>
                              <w:lang w:val="en-US"/>
                            </w:rPr>
                            <m:t>BP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color w:val="000000" w:themeColor="text1"/>
                              <w:kern w:val="24"/>
                              <w:sz w:val="24"/>
                              <w:szCs w:val="24"/>
                              <w:lang w:val="en-US"/>
                            </w:rPr>
                            <m:t>i,j</m:t>
                          </m:r>
                        </m:sub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color w:val="000000" w:themeColor="text1"/>
                              <w:kern w:val="24"/>
                              <w:sz w:val="24"/>
                              <w:szCs w:val="24"/>
                              <w:lang w:val="en-US"/>
                            </w:rPr>
                            <m:t>Ovx</m:t>
                          </m:r>
                        </m:sup>
                      </m:sSubSup>
                      <m:r>
                        <m:rPr>
                          <m:sty m:val="b"/>
                        </m:rPr>
                        <w:rPr>
                          <w:rFonts w:ascii="Cambria Math" w:hAnsi="Cambria Math" w:cs="Arial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  <m:t>-</m:t>
                      </m:r>
                      <m:sSubSup>
                        <m:sSubSupPr>
                          <m:ctrlPr>
                            <w:rPr>
                              <w:rFonts w:ascii="Cambria Math" w:hAnsi="Cambria Math" w:cs="Arial"/>
                              <w:b/>
                              <w:i/>
                              <w:color w:val="000000" w:themeColor="text1"/>
                              <w:kern w:val="24"/>
                              <w:sz w:val="24"/>
                              <w:szCs w:val="24"/>
                              <w:lang w:val="en-US"/>
                            </w:rPr>
                          </m:ctrlPr>
                        </m:sSub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color w:val="000000" w:themeColor="text1"/>
                              <w:kern w:val="24"/>
                              <w:sz w:val="24"/>
                              <w:szCs w:val="24"/>
                              <w:lang w:val="en-US"/>
                            </w:rPr>
                            <m:t>BP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color w:val="000000" w:themeColor="text1"/>
                              <w:kern w:val="24"/>
                              <w:sz w:val="24"/>
                              <w:szCs w:val="24"/>
                              <w:lang w:val="en-US"/>
                            </w:rPr>
                            <m:t>i,14</m:t>
                          </m:r>
                        </m:sub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color w:val="000000" w:themeColor="text1"/>
                              <w:kern w:val="24"/>
                              <w:sz w:val="24"/>
                              <w:szCs w:val="24"/>
                              <w:lang w:val="en-US"/>
                            </w:rPr>
                            <m:t>Ovx</m:t>
                          </m:r>
                        </m:sup>
                      </m:sSubSup>
                    </m:e>
                  </m:d>
                </m:e>
              </m:nary>
            </m:num>
            <m:den>
              <m: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n</m:t>
              </m:r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2</m:t>
              </m:r>
            </m:den>
          </m:f>
        </m:oMath>
      </m:oMathPara>
    </w:p>
    <w:p w14:paraId="4FDE7E2E" w14:textId="53602440" w:rsidR="00BF42F3" w:rsidRPr="006061DA" w:rsidRDefault="005570A6" w:rsidP="00BF42F3">
      <w:pPr>
        <w:spacing w:after="0" w:line="480" w:lineRule="auto"/>
        <w:ind w:firstLineChars="200" w:firstLine="480"/>
        <w:jc w:val="both"/>
        <w:rPr>
          <w:rFonts w:ascii="Arial" w:hAnsi="Arial" w:cs="Arial"/>
          <w:b/>
          <w:sz w:val="24"/>
          <w:szCs w:val="24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REF</m:t>
              </m:r>
            </m:e>
            <m:sub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j</m:t>
              </m:r>
            </m:sub>
          </m:sSub>
          <m:r>
            <m:rPr>
              <m:sty m:val="bi"/>
            </m:rPr>
            <w:rPr>
              <w:rFonts w:ascii="Cambria Math" w:hAnsi="Cambria Math" w:cs="Arial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iCs/>
                  <w:sz w:val="24"/>
                  <w:szCs w:val="24"/>
                  <w:lang w:val="en-US"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 w:cs="Arial"/>
                      <w:i/>
                      <w:iCs/>
                      <w:sz w:val="24"/>
                      <w:szCs w:val="24"/>
                      <w:lang w:val="en-US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24"/>
                      <w:lang w:val="en-US"/>
                    </w:rPr>
                    <m:t>i</m:t>
                  </m:r>
                  <m:r>
                    <m:rPr>
                      <m:sty m:val="b"/>
                    </m:rPr>
                    <w:rPr>
                      <w:rFonts w:ascii="Cambria Math" w:hAnsi="Cambria Math" w:cs="Arial"/>
                      <w:sz w:val="24"/>
                      <w:szCs w:val="24"/>
                      <w:lang w:val="en-US"/>
                    </w:rPr>
                    <m:t>=1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24"/>
                      <w:lang w:val="en-US"/>
                    </w:rPr>
                    <m:t>n</m:t>
                  </m:r>
                  <m:r>
                    <m:rPr>
                      <m:sty m:val="b"/>
                    </m:rPr>
                    <w:rPr>
                      <w:rFonts w:ascii="Cambria Math" w:hAnsi="Cambria Math" w:cs="Arial"/>
                      <w:sz w:val="24"/>
                      <w:szCs w:val="24"/>
                      <w:lang w:val="en-US"/>
                    </w:rPr>
                    <m:t>1</m:t>
                  </m:r>
                </m:sup>
                <m:e>
                  <m:sSubSup>
                    <m:sSubSupPr>
                      <m:ctrlPr>
                        <w:rPr>
                          <w:rFonts w:ascii="Cambria Math" w:hAnsi="Cambria Math" w:cs="Arial"/>
                          <w:b/>
                          <w:i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Arial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  <m:t>BP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Arial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  <m:t>i,j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Arial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  <m:t>Sham</m:t>
                      </m:r>
                    </m:sup>
                  </m:sSubSup>
                </m:e>
              </m:nary>
            </m:num>
            <m:den>
              <m: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n</m:t>
              </m:r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1</m:t>
              </m:r>
            </m:den>
          </m:f>
        </m:oMath>
      </m:oMathPara>
    </w:p>
    <w:p w14:paraId="259B8F91" w14:textId="449E03AA" w:rsidR="00BF42F3" w:rsidRPr="006061DA" w:rsidRDefault="00F026D5" w:rsidP="00BF42F3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m:oMath>
        <m:r>
          <w:rPr>
            <w:rFonts w:ascii="Cambria Math" w:hAnsi="Cambria Math" w:cs="Arial"/>
            <w:color w:val="000000" w:themeColor="text1"/>
            <w:kern w:val="24"/>
            <w:sz w:val="24"/>
            <w:szCs w:val="24"/>
            <w:lang w:val="en-US"/>
          </w:rPr>
          <m:t>n</m:t>
        </m:r>
        <m:r>
          <m:rPr>
            <m:sty m:val="p"/>
          </m:rPr>
          <w:rPr>
            <w:rFonts w:ascii="Cambria Math" w:hAnsi="Cambria Math" w:cs="Arial"/>
            <w:color w:val="000000" w:themeColor="text1"/>
            <w:kern w:val="24"/>
            <w:sz w:val="24"/>
            <w:szCs w:val="24"/>
            <w:lang w:val="en-US"/>
          </w:rPr>
          <m:t>1</m:t>
        </m:r>
      </m:oMath>
      <w:r w:rsidR="00BF42F3" w:rsidRPr="006061DA">
        <w:rPr>
          <w:rFonts w:ascii="Arial" w:hAnsi="Arial" w:cs="Arial"/>
          <w:sz w:val="24"/>
          <w:szCs w:val="24"/>
          <w:vertAlign w:val="subscript"/>
          <w:lang w:val="en-US"/>
        </w:rPr>
        <w:t xml:space="preserve"> </w:t>
      </w:r>
      <w:r w:rsidR="00BF42F3" w:rsidRPr="006061DA">
        <w:rPr>
          <w:rFonts w:ascii="Arial" w:hAnsi="Arial" w:cs="Arial"/>
          <w:sz w:val="24"/>
          <w:szCs w:val="24"/>
          <w:lang w:val="en-US"/>
        </w:rPr>
        <w:t xml:space="preserve">and </w:t>
      </w:r>
      <m:oMath>
        <m:r>
          <m:rPr>
            <m:sty m:val="bi"/>
          </m:rPr>
          <w:rPr>
            <w:rFonts w:ascii="Cambria Math" w:hAnsi="Cambria Math" w:cs="Arial"/>
            <w:color w:val="000000" w:themeColor="text1"/>
            <w:kern w:val="24"/>
            <w:sz w:val="24"/>
            <w:szCs w:val="24"/>
            <w:lang w:val="en-US"/>
          </w:rPr>
          <m:t xml:space="preserve"> </m:t>
        </m:r>
        <m:r>
          <w:rPr>
            <w:rFonts w:ascii="Cambria Math" w:hAnsi="Cambria Math" w:cs="Arial"/>
            <w:color w:val="000000" w:themeColor="text1"/>
            <w:kern w:val="24"/>
            <w:sz w:val="24"/>
            <w:szCs w:val="24"/>
            <w:lang w:val="en-US"/>
          </w:rPr>
          <m:t>n</m:t>
        </m:r>
        <m:r>
          <m:rPr>
            <m:sty m:val="p"/>
          </m:rPr>
          <w:rPr>
            <w:rFonts w:ascii="Cambria Math" w:hAnsi="Cambria Math" w:cs="Arial"/>
            <w:color w:val="000000" w:themeColor="text1"/>
            <w:kern w:val="24"/>
            <w:sz w:val="24"/>
            <w:szCs w:val="24"/>
            <w:lang w:val="en-US"/>
          </w:rPr>
          <m:t>2</m:t>
        </m:r>
      </m:oMath>
      <w:r w:rsidR="00BF42F3" w:rsidRPr="006061DA">
        <w:rPr>
          <w:rFonts w:ascii="Arial" w:hAnsi="Arial" w:cs="Arial"/>
          <w:sz w:val="24"/>
          <w:szCs w:val="24"/>
          <w:lang w:val="en-US"/>
        </w:rPr>
        <w:t xml:space="preserve"> are the numbers of mice in the SHAM and OVX groups</w:t>
      </w:r>
      <w:r w:rsidR="008D7411">
        <w:rPr>
          <w:rFonts w:ascii="Arial" w:hAnsi="Arial" w:cs="Arial"/>
          <w:sz w:val="24"/>
          <w:szCs w:val="24"/>
          <w:lang w:val="en-US"/>
        </w:rPr>
        <w:t>,</w:t>
      </w:r>
      <w:r w:rsidR="00BF42F3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BF42F3" w:rsidRPr="00656A94">
        <w:rPr>
          <w:rFonts w:ascii="Arial" w:hAnsi="Arial" w:cs="Arial"/>
          <w:i/>
          <w:sz w:val="24"/>
          <w:szCs w:val="24"/>
          <w:lang w:val="en-US"/>
        </w:rPr>
        <w:t>j</w:t>
      </w:r>
      <w:r w:rsidR="00BF42F3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7131AD" w:rsidRPr="006061DA">
        <w:rPr>
          <w:rFonts w:ascii="Arial" w:hAnsi="Arial" w:cs="Arial"/>
          <w:sz w:val="24"/>
          <w:szCs w:val="24"/>
          <w:lang w:val="en-US"/>
        </w:rPr>
        <w:t>represents the week index</w:t>
      </w:r>
      <w:r w:rsidR="00E741D3" w:rsidRPr="006061DA">
        <w:rPr>
          <w:rFonts w:ascii="Arial" w:hAnsi="Arial" w:cs="Arial"/>
          <w:sz w:val="24"/>
          <w:szCs w:val="24"/>
          <w:lang w:val="en-US"/>
        </w:rPr>
        <w:t xml:space="preserve"> (</w:t>
      </w:r>
      <w:r w:rsidR="00E741D3" w:rsidRPr="00656A94">
        <w:rPr>
          <w:rFonts w:ascii="Arial" w:hAnsi="Arial" w:cs="Arial"/>
          <w:i/>
          <w:sz w:val="24"/>
          <w:szCs w:val="24"/>
          <w:lang w:val="en-US"/>
        </w:rPr>
        <w:t>j</w:t>
      </w:r>
      <w:r w:rsidR="00E741D3" w:rsidRPr="006061DA">
        <w:rPr>
          <w:rFonts w:ascii="Arial" w:hAnsi="Arial" w:cs="Arial"/>
          <w:sz w:val="24"/>
          <w:szCs w:val="24"/>
          <w:lang w:val="en-US"/>
        </w:rPr>
        <w:t xml:space="preserve"> = 16, …, 22)</w:t>
      </w:r>
      <w:r w:rsidR="008D7411">
        <w:rPr>
          <w:rFonts w:ascii="Arial" w:hAnsi="Arial" w:cs="Arial"/>
          <w:sz w:val="24"/>
          <w:szCs w:val="24"/>
          <w:lang w:val="en-US"/>
        </w:rPr>
        <w:t>,</w:t>
      </w:r>
      <w:r w:rsidR="007131AD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F42F3" w:rsidRPr="00656A94">
        <w:rPr>
          <w:rFonts w:ascii="Arial" w:hAnsi="Arial" w:cs="Arial"/>
          <w:i/>
          <w:sz w:val="24"/>
          <w:szCs w:val="24"/>
          <w:lang w:val="en-US"/>
        </w:rPr>
        <w:t>i</w:t>
      </w:r>
      <w:proofErr w:type="spellEnd"/>
      <w:r w:rsidR="00BF42F3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7131AD" w:rsidRPr="006061DA">
        <w:rPr>
          <w:rFonts w:ascii="Arial" w:hAnsi="Arial" w:cs="Arial"/>
          <w:sz w:val="24"/>
          <w:szCs w:val="24"/>
          <w:lang w:val="en-US"/>
        </w:rPr>
        <w:t>represents the</w:t>
      </w:r>
      <w:r w:rsidR="00BF42F3" w:rsidRPr="006061DA">
        <w:rPr>
          <w:rFonts w:ascii="Arial" w:hAnsi="Arial" w:cs="Arial"/>
          <w:sz w:val="24"/>
          <w:szCs w:val="24"/>
          <w:lang w:val="en-US"/>
        </w:rPr>
        <w:t xml:space="preserve"> mouse number</w:t>
      </w:r>
      <w:r w:rsidR="007131AD" w:rsidRPr="006061DA">
        <w:rPr>
          <w:rFonts w:ascii="Arial" w:hAnsi="Arial" w:cs="Arial"/>
          <w:sz w:val="24"/>
          <w:szCs w:val="24"/>
          <w:lang w:val="en-US"/>
        </w:rPr>
        <w:t xml:space="preserve"> index</w:t>
      </w:r>
      <w:r w:rsidR="008D7411">
        <w:rPr>
          <w:rFonts w:ascii="Arial" w:hAnsi="Arial" w:cs="Arial"/>
          <w:sz w:val="24"/>
          <w:szCs w:val="24"/>
          <w:lang w:val="en-US"/>
        </w:rPr>
        <w:t>,</w:t>
      </w:r>
      <w:r w:rsidR="00E741D3" w:rsidRPr="006061DA">
        <w:rPr>
          <w:rFonts w:ascii="Arial" w:hAnsi="Arial" w:cs="Arial"/>
          <w:sz w:val="24"/>
          <w:szCs w:val="24"/>
          <w:lang w:val="en-US"/>
        </w:rPr>
        <w:t xml:space="preserve"> and </w:t>
      </w:r>
      <m:oMath>
        <m:r>
          <m:rPr>
            <m:sty m:val="bi"/>
          </m:rPr>
          <w:rPr>
            <w:rFonts w:ascii="Cambria Math" w:hAnsi="Cambria Math" w:cs="Arial"/>
            <w:color w:val="000000" w:themeColor="text1"/>
            <w:kern w:val="24"/>
            <w:sz w:val="24"/>
            <w:szCs w:val="24"/>
            <w:lang w:val="en-US"/>
          </w:rPr>
          <m:t>BP</m:t>
        </m:r>
      </m:oMath>
      <w:r w:rsidR="00E741D3" w:rsidRPr="006061DA">
        <w:rPr>
          <w:rFonts w:ascii="Arial" w:hAnsi="Arial" w:cs="Arial"/>
          <w:sz w:val="24"/>
          <w:szCs w:val="24"/>
          <w:lang w:val="en-US"/>
        </w:rPr>
        <w:t xml:space="preserve"> represents the bone parameter of BV, TMD or BMC. </w:t>
      </w:r>
    </w:p>
    <w:p w14:paraId="13B8F0C4" w14:textId="19DB8C83" w:rsidR="00BF42F3" w:rsidRPr="006061DA" w:rsidRDefault="00B07CD9" w:rsidP="00B07CD9">
      <w:pPr>
        <w:pStyle w:val="ListParagraph"/>
        <w:numPr>
          <w:ilvl w:val="1"/>
          <w:numId w:val="2"/>
        </w:numPr>
        <w:spacing w:after="0" w:line="480" w:lineRule="auto"/>
        <w:ind w:left="418" w:hanging="418"/>
        <w:jc w:val="both"/>
        <w:rPr>
          <w:rFonts w:ascii="Arial" w:hAnsi="Arial" w:cs="Arial"/>
          <w:b/>
          <w:sz w:val="24"/>
          <w:szCs w:val="24"/>
          <w:highlight w:val="yellow"/>
          <w:lang w:val="en-US"/>
        </w:rPr>
      </w:pPr>
      <w:r w:rsidRPr="006061DA">
        <w:rPr>
          <w:rFonts w:ascii="Arial" w:hAnsi="Arial" w:cs="Arial"/>
          <w:b/>
          <w:sz w:val="24"/>
          <w:szCs w:val="24"/>
          <w:highlight w:val="yellow"/>
          <w:lang w:val="en-US"/>
        </w:rPr>
        <w:lastRenderedPageBreak/>
        <w:t>Measurement errors associated with the image processing pipeline</w:t>
      </w:r>
    </w:p>
    <w:p w14:paraId="29E8A342" w14:textId="71F65596" w:rsidR="0076491F" w:rsidRPr="006061DA" w:rsidRDefault="00EA7441" w:rsidP="007B7582">
      <w:pPr>
        <w:pStyle w:val="EndNoteBibliography"/>
        <w:spacing w:after="120" w:line="480" w:lineRule="auto"/>
        <w:ind w:firstLine="431"/>
        <w:rPr>
          <w:noProof w:val="0"/>
          <w:szCs w:val="24"/>
        </w:rPr>
      </w:pPr>
      <w:r w:rsidRPr="006061DA">
        <w:rPr>
          <w:noProof w:val="0"/>
          <w:szCs w:val="24"/>
          <w:highlight w:val="yellow"/>
          <w:lang w:eastAsia="zh-CN"/>
        </w:rPr>
        <w:t>In order t</w:t>
      </w:r>
      <w:r w:rsidR="0076491F" w:rsidRPr="006061DA">
        <w:rPr>
          <w:noProof w:val="0"/>
          <w:szCs w:val="24"/>
          <w:highlight w:val="yellow"/>
        </w:rPr>
        <w:t>o properly interpret the differences between groups, the measurement errors</w:t>
      </w:r>
      <w:r w:rsidRPr="006061DA">
        <w:rPr>
          <w:noProof w:val="0"/>
          <w:szCs w:val="24"/>
          <w:highlight w:val="yellow"/>
          <w:lang w:eastAsia="zh-CN"/>
        </w:rPr>
        <w:t xml:space="preserve"> associated with the image processing pipeline</w:t>
      </w:r>
      <w:r w:rsidR="0076491F" w:rsidRPr="006061DA">
        <w:rPr>
          <w:noProof w:val="0"/>
          <w:szCs w:val="24"/>
          <w:highlight w:val="yellow"/>
        </w:rPr>
        <w:t xml:space="preserve"> </w:t>
      </w:r>
      <w:r w:rsidR="00477CF0" w:rsidRPr="006061DA">
        <w:rPr>
          <w:noProof w:val="0"/>
          <w:szCs w:val="24"/>
          <w:highlight w:val="yellow"/>
        </w:rPr>
        <w:t>were</w:t>
      </w:r>
      <w:r w:rsidR="0076491F" w:rsidRPr="006061DA">
        <w:rPr>
          <w:noProof w:val="0"/>
          <w:szCs w:val="24"/>
          <w:highlight w:val="yellow"/>
        </w:rPr>
        <w:t xml:space="preserve"> quantified. </w:t>
      </w:r>
      <w:r w:rsidR="00477CF0" w:rsidRPr="006061DA">
        <w:rPr>
          <w:noProof w:val="0"/>
          <w:szCs w:val="24"/>
          <w:highlight w:val="yellow"/>
          <w:lang w:eastAsia="zh-CN"/>
        </w:rPr>
        <w:t>To do this</w:t>
      </w:r>
      <w:r w:rsidR="0076491F" w:rsidRPr="006061DA">
        <w:rPr>
          <w:noProof w:val="0"/>
          <w:szCs w:val="24"/>
          <w:highlight w:val="yellow"/>
        </w:rPr>
        <w:t xml:space="preserve">, </w:t>
      </w:r>
      <w:r w:rsidRPr="006061DA">
        <w:rPr>
          <w:noProof w:val="0"/>
          <w:szCs w:val="24"/>
          <w:highlight w:val="yellow"/>
          <w:lang w:eastAsia="zh-CN"/>
        </w:rPr>
        <w:t xml:space="preserve">the right </w:t>
      </w:r>
      <w:r w:rsidR="0076491F" w:rsidRPr="006061DA">
        <w:rPr>
          <w:noProof w:val="0"/>
          <w:szCs w:val="24"/>
          <w:highlight w:val="yellow"/>
        </w:rPr>
        <w:t xml:space="preserve">tibiae </w:t>
      </w:r>
      <w:r w:rsidRPr="006061DA">
        <w:rPr>
          <w:noProof w:val="0"/>
          <w:szCs w:val="24"/>
          <w:highlight w:val="yellow"/>
          <w:lang w:eastAsia="zh-CN"/>
        </w:rPr>
        <w:t>of</w:t>
      </w:r>
      <w:r w:rsidR="0076491F" w:rsidRPr="006061DA">
        <w:rPr>
          <w:noProof w:val="0"/>
          <w:szCs w:val="24"/>
          <w:highlight w:val="yellow"/>
        </w:rPr>
        <w:t xml:space="preserve"> </w:t>
      </w:r>
      <w:r w:rsidRPr="006061DA">
        <w:rPr>
          <w:noProof w:val="0"/>
          <w:szCs w:val="24"/>
          <w:highlight w:val="yellow"/>
        </w:rPr>
        <w:t xml:space="preserve">eight </w:t>
      </w:r>
      <w:r w:rsidR="0076491F" w:rsidRPr="006061DA">
        <w:rPr>
          <w:noProof w:val="0"/>
          <w:szCs w:val="24"/>
          <w:highlight w:val="yellow"/>
        </w:rPr>
        <w:t xml:space="preserve">14-week-old C57Bl/6 female mice were measured </w:t>
      </w:r>
      <w:r w:rsidR="00F45CA4" w:rsidRPr="006061DA">
        <w:rPr>
          <w:noProof w:val="0"/>
          <w:szCs w:val="24"/>
          <w:highlight w:val="yellow"/>
        </w:rPr>
        <w:t>four</w:t>
      </w:r>
      <w:r w:rsidR="0076491F" w:rsidRPr="006061DA">
        <w:rPr>
          <w:noProof w:val="0"/>
          <w:szCs w:val="24"/>
          <w:highlight w:val="yellow"/>
        </w:rPr>
        <w:t xml:space="preserve"> times each in the</w:t>
      </w:r>
      <w:r w:rsidR="0076491F" w:rsidRPr="006061DA">
        <w:rPr>
          <w:i/>
          <w:noProof w:val="0"/>
          <w:szCs w:val="24"/>
          <w:highlight w:val="yellow"/>
        </w:rPr>
        <w:t xml:space="preserve"> in vivo</w:t>
      </w:r>
      <w:r w:rsidR="0076491F" w:rsidRPr="006061DA">
        <w:rPr>
          <w:noProof w:val="0"/>
          <w:szCs w:val="24"/>
          <w:highlight w:val="yellow"/>
        </w:rPr>
        <w:t xml:space="preserve"> </w:t>
      </w:r>
      <w:r w:rsidR="0076491F" w:rsidRPr="006061DA">
        <w:rPr>
          <w:noProof w:val="0"/>
          <w:szCs w:val="24"/>
          <w:highlight w:val="yellow"/>
        </w:rPr>
        <w:sym w:font="Symbol" w:char="F06D"/>
      </w:r>
      <w:r w:rsidR="0076491F" w:rsidRPr="006061DA">
        <w:rPr>
          <w:noProof w:val="0"/>
          <w:szCs w:val="24"/>
          <w:highlight w:val="yellow"/>
        </w:rPr>
        <w:t>CT s</w:t>
      </w:r>
      <w:r w:rsidRPr="006061DA">
        <w:rPr>
          <w:noProof w:val="0"/>
          <w:szCs w:val="24"/>
          <w:highlight w:val="yellow"/>
        </w:rPr>
        <w:t>canner with repositioning of</w:t>
      </w:r>
      <w:r w:rsidR="0076491F" w:rsidRPr="006061DA">
        <w:rPr>
          <w:noProof w:val="0"/>
          <w:szCs w:val="24"/>
          <w:highlight w:val="yellow"/>
        </w:rPr>
        <w:t xml:space="preserve"> </w:t>
      </w:r>
      <w:r w:rsidR="00477CF0" w:rsidRPr="006061DA">
        <w:rPr>
          <w:noProof w:val="0"/>
          <w:szCs w:val="24"/>
          <w:highlight w:val="yellow"/>
        </w:rPr>
        <w:t xml:space="preserve">the </w:t>
      </w:r>
      <w:r w:rsidR="0076491F" w:rsidRPr="006061DA">
        <w:rPr>
          <w:noProof w:val="0"/>
          <w:szCs w:val="24"/>
          <w:highlight w:val="yellow"/>
        </w:rPr>
        <w:t xml:space="preserve">tibiae between scans using the same scanning set-up. The repeated scan image datasets were processed </w:t>
      </w:r>
      <w:r w:rsidR="008D7411">
        <w:rPr>
          <w:noProof w:val="0"/>
          <w:szCs w:val="24"/>
          <w:highlight w:val="yellow"/>
        </w:rPr>
        <w:t xml:space="preserve">by </w:t>
      </w:r>
      <w:r w:rsidR="0076491F" w:rsidRPr="006061DA">
        <w:rPr>
          <w:noProof w:val="0"/>
          <w:szCs w:val="24"/>
          <w:highlight w:val="yellow"/>
        </w:rPr>
        <w:t xml:space="preserve">following the procedures presented in </w:t>
      </w:r>
      <w:r w:rsidR="003871CB" w:rsidRPr="006061DA">
        <w:rPr>
          <w:noProof w:val="0"/>
          <w:szCs w:val="24"/>
          <w:highlight w:val="yellow"/>
        </w:rPr>
        <w:t>a</w:t>
      </w:r>
      <w:r w:rsidR="0076491F" w:rsidRPr="006061DA">
        <w:rPr>
          <w:noProof w:val="0"/>
          <w:szCs w:val="24"/>
          <w:highlight w:val="yellow"/>
        </w:rPr>
        <w:t xml:space="preserve"> previous reproducibility study.</w:t>
      </w:r>
      <w:r w:rsidR="003871CB" w:rsidRPr="006061DA">
        <w:rPr>
          <w:rFonts w:ascii="Arial" w:hAnsi="Arial" w:cs="Arial"/>
          <w:b/>
          <w:noProof w:val="0"/>
          <w:color w:val="0070C0"/>
          <w:szCs w:val="24"/>
          <w:highlight w:val="yellow"/>
          <w:vertAlign w:val="superscript"/>
        </w:rPr>
        <w:t xml:space="preserve"> 17</w:t>
      </w:r>
      <w:r w:rsidR="0076491F" w:rsidRPr="006061DA">
        <w:rPr>
          <w:noProof w:val="0"/>
          <w:szCs w:val="24"/>
          <w:highlight w:val="yellow"/>
        </w:rPr>
        <w:t xml:space="preserve"> Precision errors (PEs) and intraclass correlation coefficients (ICCs) were calculated to characterize the measurement errors.</w:t>
      </w:r>
      <w:r w:rsidR="003871CB" w:rsidRPr="006061DA">
        <w:rPr>
          <w:rFonts w:ascii="Arial" w:hAnsi="Arial" w:cs="Arial"/>
          <w:b/>
          <w:noProof w:val="0"/>
          <w:color w:val="0070C0"/>
          <w:szCs w:val="24"/>
          <w:highlight w:val="yellow"/>
          <w:vertAlign w:val="superscript"/>
        </w:rPr>
        <w:t xml:space="preserve"> 17</w:t>
      </w:r>
    </w:p>
    <w:p w14:paraId="00AF5BE2" w14:textId="34933061" w:rsidR="00E8041F" w:rsidRPr="006061DA" w:rsidRDefault="00B07CD9" w:rsidP="00B07CD9">
      <w:pPr>
        <w:spacing w:after="0" w:line="480" w:lineRule="auto"/>
        <w:rPr>
          <w:rFonts w:ascii="Arial" w:hAnsi="Arial" w:cs="Arial"/>
          <w:b/>
          <w:sz w:val="24"/>
          <w:szCs w:val="24"/>
          <w:lang w:val="en-US"/>
        </w:rPr>
      </w:pPr>
      <w:r w:rsidRPr="006061DA">
        <w:rPr>
          <w:rFonts w:ascii="Arial" w:hAnsi="Arial" w:cs="Arial"/>
          <w:b/>
          <w:sz w:val="24"/>
          <w:szCs w:val="24"/>
          <w:lang w:val="en-US"/>
        </w:rPr>
        <w:t xml:space="preserve">2.4 </w:t>
      </w:r>
      <w:r w:rsidR="00D05684" w:rsidRPr="006061DA">
        <w:rPr>
          <w:rFonts w:ascii="Arial" w:hAnsi="Arial" w:cs="Arial"/>
          <w:b/>
          <w:sz w:val="24"/>
          <w:szCs w:val="24"/>
          <w:lang w:val="en-US"/>
        </w:rPr>
        <w:t xml:space="preserve">Finite element </w:t>
      </w:r>
      <w:r w:rsidR="007968AB" w:rsidRPr="006061DA">
        <w:rPr>
          <w:rFonts w:ascii="Arial" w:hAnsi="Arial" w:cs="Arial"/>
          <w:b/>
          <w:sz w:val="24"/>
          <w:szCs w:val="24"/>
          <w:lang w:val="en-US"/>
        </w:rPr>
        <w:t>analysis</w:t>
      </w:r>
    </w:p>
    <w:p w14:paraId="1A008687" w14:textId="0BA94FE9" w:rsidR="00E3697A" w:rsidRPr="006061DA" w:rsidRDefault="00CE06E3" w:rsidP="00E3697A">
      <w:pPr>
        <w:spacing w:afterLines="50" w:after="120" w:line="480" w:lineRule="auto"/>
        <w:ind w:firstLineChars="200" w:firstLine="480"/>
        <w:jc w:val="both"/>
        <w:rPr>
          <w:rFonts w:ascii="Arial" w:hAnsi="Arial" w:cs="Arial"/>
          <w:sz w:val="24"/>
          <w:szCs w:val="24"/>
          <w:lang w:val="en-US"/>
        </w:rPr>
      </w:pPr>
      <w:r w:rsidRPr="006061DA">
        <w:rPr>
          <w:rFonts w:ascii="Arial" w:hAnsi="Arial" w:cs="Arial"/>
          <w:sz w:val="24"/>
          <w:szCs w:val="24"/>
          <w:lang w:val="en-US"/>
        </w:rPr>
        <w:t>FE</w:t>
      </w:r>
      <w:r w:rsidR="0097340E" w:rsidRPr="006061DA">
        <w:rPr>
          <w:rFonts w:ascii="Arial" w:hAnsi="Arial" w:cs="Arial"/>
          <w:sz w:val="24"/>
          <w:szCs w:val="24"/>
          <w:lang w:val="en-US"/>
        </w:rPr>
        <w:t xml:space="preserve"> analysis was performed to evaluate the </w:t>
      </w:r>
      <w:r w:rsidR="00C37F20" w:rsidRPr="006061DA">
        <w:rPr>
          <w:rFonts w:ascii="Arial" w:hAnsi="Arial" w:cs="Arial"/>
          <w:sz w:val="24"/>
          <w:szCs w:val="24"/>
          <w:lang w:val="en-US"/>
        </w:rPr>
        <w:t xml:space="preserve">longitudinal </w:t>
      </w:r>
      <w:r w:rsidR="0097340E" w:rsidRPr="006061DA">
        <w:rPr>
          <w:rFonts w:ascii="Arial" w:hAnsi="Arial" w:cs="Arial"/>
          <w:sz w:val="24"/>
          <w:szCs w:val="24"/>
          <w:lang w:val="en-US"/>
        </w:rPr>
        <w:t xml:space="preserve">effect of </w:t>
      </w:r>
      <w:r w:rsidR="001703F7" w:rsidRPr="006061DA">
        <w:rPr>
          <w:rFonts w:ascii="Arial" w:hAnsi="Arial" w:cs="Arial"/>
          <w:sz w:val="24"/>
          <w:szCs w:val="24"/>
          <w:lang w:val="en-US"/>
        </w:rPr>
        <w:t>OVX</w:t>
      </w:r>
      <w:r w:rsidR="0097340E" w:rsidRPr="006061DA">
        <w:rPr>
          <w:rFonts w:ascii="Arial" w:hAnsi="Arial" w:cs="Arial"/>
          <w:sz w:val="24"/>
          <w:szCs w:val="24"/>
          <w:lang w:val="en-US"/>
        </w:rPr>
        <w:t xml:space="preserve"> intervention on the mechanical </w:t>
      </w:r>
      <w:r w:rsidR="006061DA" w:rsidRPr="00656A94">
        <w:rPr>
          <w:rFonts w:ascii="Arial" w:hAnsi="Arial" w:cs="Arial"/>
          <w:sz w:val="24"/>
          <w:szCs w:val="24"/>
          <w:highlight w:val="yellow"/>
          <w:lang w:val="en-US"/>
        </w:rPr>
        <w:t>behavior</w:t>
      </w:r>
      <w:r w:rsidR="0097340E" w:rsidRPr="00656A94">
        <w:rPr>
          <w:rFonts w:ascii="Arial" w:hAnsi="Arial" w:cs="Arial"/>
          <w:sz w:val="24"/>
          <w:szCs w:val="24"/>
          <w:highlight w:val="yellow"/>
          <w:lang w:val="en-US"/>
        </w:rPr>
        <w:t xml:space="preserve"> of </w:t>
      </w:r>
      <w:r w:rsidR="00F65B2B" w:rsidRPr="00656A94">
        <w:rPr>
          <w:rFonts w:ascii="Arial" w:hAnsi="Arial" w:cs="Arial"/>
          <w:sz w:val="24"/>
          <w:szCs w:val="24"/>
          <w:highlight w:val="yellow"/>
          <w:lang w:val="en-US"/>
        </w:rPr>
        <w:t>mouse tibia</w:t>
      </w:r>
      <w:r w:rsidR="009600DE" w:rsidRPr="00656A94">
        <w:rPr>
          <w:rFonts w:ascii="Arial" w:hAnsi="Arial" w:cs="Arial"/>
          <w:sz w:val="24"/>
          <w:szCs w:val="24"/>
          <w:highlight w:val="yellow"/>
          <w:lang w:val="en-US"/>
        </w:rPr>
        <w:t>e</w:t>
      </w:r>
      <w:r w:rsidR="0097340E" w:rsidRPr="006061DA">
        <w:rPr>
          <w:rFonts w:ascii="Arial" w:hAnsi="Arial" w:cs="Arial"/>
          <w:sz w:val="24"/>
          <w:szCs w:val="24"/>
          <w:lang w:val="en-US"/>
        </w:rPr>
        <w:t xml:space="preserve">. In brief, </w:t>
      </w:r>
      <w:r w:rsidR="00180AEE" w:rsidRPr="006061DA">
        <w:rPr>
          <w:rFonts w:ascii="Arial" w:hAnsi="Arial" w:cs="Arial"/>
          <w:sz w:val="24"/>
          <w:szCs w:val="24"/>
          <w:lang w:val="en-US"/>
        </w:rPr>
        <w:t xml:space="preserve">a connectivity filter was </w:t>
      </w:r>
      <w:r w:rsidR="00DD438D" w:rsidRPr="006061DA">
        <w:rPr>
          <w:rFonts w:ascii="Arial" w:hAnsi="Arial" w:cs="Arial"/>
          <w:sz w:val="24"/>
          <w:szCs w:val="24"/>
          <w:lang w:val="en-US"/>
        </w:rPr>
        <w:t xml:space="preserve">first </w:t>
      </w:r>
      <w:r w:rsidR="00180AEE" w:rsidRPr="006061DA">
        <w:rPr>
          <w:rFonts w:ascii="Arial" w:hAnsi="Arial" w:cs="Arial"/>
          <w:sz w:val="24"/>
          <w:szCs w:val="24"/>
          <w:lang w:val="en-US"/>
        </w:rPr>
        <w:t xml:space="preserve">used to remove all unconnected bone islands in the </w:t>
      </w:r>
      <w:r w:rsidR="00515578" w:rsidRPr="006061DA">
        <w:rPr>
          <w:rFonts w:ascii="Arial" w:hAnsi="Arial" w:cs="Arial"/>
          <w:sz w:val="24"/>
          <w:szCs w:val="24"/>
          <w:lang w:val="en-US"/>
        </w:rPr>
        <w:t xml:space="preserve">transformed </w:t>
      </w:r>
      <w:r w:rsidR="00180AEE" w:rsidRPr="006061DA">
        <w:rPr>
          <w:rFonts w:ascii="Arial" w:hAnsi="Arial" w:cs="Arial"/>
          <w:sz w:val="24"/>
          <w:szCs w:val="24"/>
          <w:lang w:val="en-US"/>
        </w:rPr>
        <w:t xml:space="preserve">binary images </w:t>
      </w:r>
      <w:r w:rsidR="00C37F20" w:rsidRPr="006061DA">
        <w:rPr>
          <w:rFonts w:ascii="Arial" w:hAnsi="Arial" w:cs="Arial"/>
          <w:sz w:val="24"/>
          <w:szCs w:val="24"/>
          <w:lang w:val="en-US"/>
        </w:rPr>
        <w:t>of tibial VOI</w:t>
      </w:r>
      <w:r w:rsidR="00660BAD" w:rsidRPr="006061DA">
        <w:rPr>
          <w:rFonts w:ascii="Arial" w:hAnsi="Arial" w:cs="Arial"/>
          <w:sz w:val="24"/>
          <w:szCs w:val="24"/>
          <w:lang w:val="en-US"/>
        </w:rPr>
        <w:t>,</w:t>
      </w:r>
      <w:r w:rsidR="00C37F20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180AEE" w:rsidRPr="006061DA">
        <w:rPr>
          <w:rFonts w:ascii="Arial" w:hAnsi="Arial" w:cs="Arial"/>
          <w:sz w:val="24"/>
          <w:szCs w:val="24"/>
          <w:lang w:val="en-US"/>
        </w:rPr>
        <w:t xml:space="preserve">and then </w:t>
      </w:r>
      <w:r w:rsidR="0097340E" w:rsidRPr="006061DA">
        <w:rPr>
          <w:rFonts w:ascii="Arial" w:hAnsi="Arial" w:cs="Arial"/>
          <w:sz w:val="24"/>
          <w:szCs w:val="24"/>
          <w:lang w:val="en-US"/>
        </w:rPr>
        <w:t>h</w:t>
      </w:r>
      <w:r w:rsidR="00D250C3" w:rsidRPr="006061DA">
        <w:rPr>
          <w:rFonts w:ascii="Arial" w:hAnsi="Arial" w:cs="Arial"/>
          <w:sz w:val="24"/>
          <w:szCs w:val="24"/>
          <w:lang w:val="en-US"/>
        </w:rPr>
        <w:t>omogeneous</w:t>
      </w:r>
      <w:r w:rsidR="0097340E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E3697A" w:rsidRPr="006061DA">
        <w:rPr>
          <w:rFonts w:ascii="Arial" w:hAnsi="Arial" w:cs="Arial"/>
          <w:sz w:val="24"/>
          <w:szCs w:val="24"/>
          <w:lang w:val="en-US"/>
        </w:rPr>
        <w:sym w:font="Symbol" w:char="F06D"/>
      </w:r>
      <w:r w:rsidR="0097340E" w:rsidRPr="006061DA">
        <w:rPr>
          <w:rFonts w:ascii="Arial" w:hAnsi="Arial" w:cs="Arial"/>
          <w:sz w:val="24"/>
          <w:szCs w:val="24"/>
          <w:lang w:val="en-US"/>
        </w:rPr>
        <w:t>FE</w:t>
      </w:r>
      <w:r w:rsidR="00E3697A" w:rsidRPr="006061DA">
        <w:rPr>
          <w:rFonts w:ascii="Arial" w:hAnsi="Arial" w:cs="Arial"/>
          <w:sz w:val="24"/>
          <w:szCs w:val="24"/>
          <w:lang w:val="en-US"/>
        </w:rPr>
        <w:t xml:space="preserve"> models </w:t>
      </w:r>
      <w:r w:rsidR="00D250C3" w:rsidRPr="006061DA">
        <w:rPr>
          <w:rFonts w:ascii="Arial" w:hAnsi="Arial" w:cs="Arial"/>
          <w:sz w:val="24"/>
          <w:szCs w:val="24"/>
          <w:lang w:val="en-US"/>
        </w:rPr>
        <w:t>of mouse tibia</w:t>
      </w:r>
      <w:r w:rsidR="009600DE">
        <w:rPr>
          <w:rFonts w:ascii="Arial" w:hAnsi="Arial" w:cs="Arial"/>
          <w:sz w:val="24"/>
          <w:szCs w:val="24"/>
          <w:lang w:val="en-US"/>
        </w:rPr>
        <w:t>e</w:t>
      </w:r>
      <w:r w:rsidR="00D250C3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E3697A" w:rsidRPr="006061DA">
        <w:rPr>
          <w:rFonts w:ascii="Arial" w:hAnsi="Arial" w:cs="Arial"/>
          <w:sz w:val="24"/>
          <w:szCs w:val="24"/>
          <w:lang w:val="en-US"/>
        </w:rPr>
        <w:t xml:space="preserve">were generated </w:t>
      </w:r>
      <w:r w:rsidR="001A6FB8" w:rsidRPr="006061DA">
        <w:rPr>
          <w:rFonts w:ascii="Arial" w:hAnsi="Arial" w:cs="Arial"/>
          <w:sz w:val="24"/>
          <w:szCs w:val="24"/>
          <w:lang w:val="en-US"/>
        </w:rPr>
        <w:t>(</w:t>
      </w:r>
      <w:r w:rsidR="006061DA">
        <w:rPr>
          <w:rFonts w:ascii="Arial" w:hAnsi="Arial" w:cs="Arial"/>
          <w:b/>
          <w:sz w:val="24"/>
          <w:szCs w:val="24"/>
          <w:lang w:val="en-US"/>
        </w:rPr>
        <w:t>Fig. 1</w:t>
      </w:r>
      <w:r w:rsidR="001A6FB8" w:rsidRPr="006061DA">
        <w:rPr>
          <w:rFonts w:ascii="Arial" w:hAnsi="Arial" w:cs="Arial"/>
          <w:b/>
          <w:sz w:val="24"/>
          <w:szCs w:val="24"/>
          <w:lang w:val="en-US"/>
        </w:rPr>
        <w:t>g</w:t>
      </w:r>
      <w:r w:rsidR="001A6FB8" w:rsidRPr="006061DA">
        <w:rPr>
          <w:rFonts w:ascii="Arial" w:hAnsi="Arial" w:cs="Arial"/>
          <w:sz w:val="24"/>
          <w:szCs w:val="24"/>
          <w:lang w:val="en-US"/>
        </w:rPr>
        <w:t xml:space="preserve">) </w:t>
      </w:r>
      <w:r w:rsidR="00D250C3" w:rsidRPr="006061DA">
        <w:rPr>
          <w:rFonts w:ascii="Arial" w:hAnsi="Arial" w:cs="Arial"/>
          <w:sz w:val="24"/>
          <w:szCs w:val="24"/>
          <w:lang w:val="en-US"/>
        </w:rPr>
        <w:t>by converting each bone voxel into</w:t>
      </w:r>
      <w:r w:rsid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6061DA" w:rsidRPr="00656A94">
        <w:rPr>
          <w:rFonts w:ascii="Arial" w:hAnsi="Arial" w:cs="Arial"/>
          <w:sz w:val="24"/>
          <w:szCs w:val="24"/>
          <w:highlight w:val="yellow"/>
          <w:lang w:val="en-US"/>
        </w:rPr>
        <w:t>an 8</w:t>
      </w:r>
      <w:r w:rsidR="00515578" w:rsidRPr="00656A94">
        <w:rPr>
          <w:rFonts w:ascii="Arial" w:hAnsi="Arial" w:cs="Arial"/>
          <w:sz w:val="24"/>
          <w:szCs w:val="24"/>
          <w:highlight w:val="yellow"/>
          <w:lang w:val="en-US"/>
        </w:rPr>
        <w:t>-node</w:t>
      </w:r>
      <w:r w:rsidR="00515578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D250C3" w:rsidRPr="006061DA">
        <w:rPr>
          <w:rFonts w:ascii="Arial" w:hAnsi="Arial" w:cs="Arial"/>
          <w:sz w:val="24"/>
          <w:szCs w:val="24"/>
          <w:lang w:val="en-US"/>
        </w:rPr>
        <w:t xml:space="preserve">hexahedron </w:t>
      </w:r>
      <w:r w:rsidR="00515578" w:rsidRPr="006061DA">
        <w:rPr>
          <w:rFonts w:ascii="Arial" w:hAnsi="Arial" w:cs="Arial"/>
          <w:sz w:val="24"/>
          <w:szCs w:val="24"/>
          <w:lang w:val="en-US"/>
        </w:rPr>
        <w:t xml:space="preserve">element </w:t>
      </w:r>
      <w:r w:rsidR="00D250C3" w:rsidRPr="006061DA">
        <w:rPr>
          <w:rFonts w:ascii="Arial" w:hAnsi="Arial" w:cs="Arial"/>
          <w:sz w:val="24"/>
          <w:szCs w:val="24"/>
          <w:lang w:val="en-US"/>
        </w:rPr>
        <w:t xml:space="preserve">using </w:t>
      </w:r>
      <w:r w:rsidR="00D250C3" w:rsidRPr="00656A94">
        <w:rPr>
          <w:rFonts w:ascii="Arial" w:hAnsi="Arial" w:cs="Arial"/>
          <w:sz w:val="24"/>
          <w:szCs w:val="24"/>
          <w:highlight w:val="yellow"/>
          <w:lang w:val="en-US"/>
        </w:rPr>
        <w:t>in-house</w:t>
      </w:r>
      <w:r w:rsidR="009600DE" w:rsidRPr="00656A94">
        <w:rPr>
          <w:rFonts w:ascii="Arial" w:hAnsi="Arial" w:cs="Arial"/>
          <w:sz w:val="24"/>
          <w:szCs w:val="24"/>
          <w:highlight w:val="yellow"/>
          <w:lang w:val="en-US"/>
        </w:rPr>
        <w:t>-</w:t>
      </w:r>
      <w:r w:rsidR="00D250C3" w:rsidRPr="00656A94">
        <w:rPr>
          <w:rFonts w:ascii="Arial" w:hAnsi="Arial" w:cs="Arial"/>
          <w:sz w:val="24"/>
          <w:szCs w:val="24"/>
          <w:highlight w:val="yellow"/>
          <w:lang w:val="en-US"/>
        </w:rPr>
        <w:t>developed</w:t>
      </w:r>
      <w:r w:rsidR="00D250C3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D250C3" w:rsidRPr="006061DA">
        <w:rPr>
          <w:rFonts w:ascii="Arial" w:hAnsi="Arial" w:cs="Arial"/>
          <w:sz w:val="24"/>
          <w:szCs w:val="24"/>
          <w:lang w:val="en-US"/>
        </w:rPr>
        <w:t>Matlab</w:t>
      </w:r>
      <w:proofErr w:type="spellEnd"/>
      <w:r w:rsidR="00D250C3" w:rsidRPr="006061DA">
        <w:rPr>
          <w:rFonts w:ascii="Arial" w:hAnsi="Arial" w:cs="Arial"/>
          <w:sz w:val="24"/>
          <w:szCs w:val="24"/>
          <w:lang w:val="en-US"/>
        </w:rPr>
        <w:t xml:space="preserve"> code (</w:t>
      </w:r>
      <w:proofErr w:type="spellStart"/>
      <w:r w:rsidR="00D250C3" w:rsidRPr="006061DA">
        <w:rPr>
          <w:rFonts w:ascii="Arial" w:hAnsi="Arial" w:cs="Arial"/>
          <w:sz w:val="24"/>
          <w:szCs w:val="24"/>
          <w:lang w:val="en-US"/>
        </w:rPr>
        <w:t>Matlab</w:t>
      </w:r>
      <w:proofErr w:type="spellEnd"/>
      <w:r w:rsidR="00D250C3" w:rsidRPr="006061DA">
        <w:rPr>
          <w:rFonts w:ascii="Arial" w:hAnsi="Arial" w:cs="Arial"/>
          <w:sz w:val="24"/>
          <w:szCs w:val="24"/>
          <w:lang w:val="en-US"/>
        </w:rPr>
        <w:t xml:space="preserve"> 2015a, The </w:t>
      </w:r>
      <w:proofErr w:type="spellStart"/>
      <w:r w:rsidR="00D250C3" w:rsidRPr="006061DA">
        <w:rPr>
          <w:rFonts w:ascii="Arial" w:hAnsi="Arial" w:cs="Arial"/>
          <w:sz w:val="24"/>
          <w:szCs w:val="24"/>
          <w:lang w:val="en-US"/>
        </w:rPr>
        <w:t>Mathworks</w:t>
      </w:r>
      <w:proofErr w:type="spellEnd"/>
      <w:r w:rsidR="00D250C3" w:rsidRPr="006061DA">
        <w:rPr>
          <w:rFonts w:ascii="Arial" w:hAnsi="Arial" w:cs="Arial"/>
          <w:sz w:val="24"/>
          <w:szCs w:val="24"/>
          <w:lang w:val="en-US"/>
        </w:rPr>
        <w:t>, Inc. USA)</w:t>
      </w:r>
      <w:r w:rsidR="00E3697A" w:rsidRPr="006061DA">
        <w:rPr>
          <w:rFonts w:ascii="Arial" w:hAnsi="Arial" w:cs="Arial"/>
          <w:sz w:val="24"/>
          <w:szCs w:val="24"/>
          <w:lang w:val="en-US"/>
        </w:rPr>
        <w:t xml:space="preserve">. </w:t>
      </w:r>
      <w:r w:rsidR="009600DE" w:rsidRPr="00656A94">
        <w:rPr>
          <w:rFonts w:ascii="Arial" w:hAnsi="Arial" w:cs="Arial"/>
          <w:sz w:val="24"/>
          <w:szCs w:val="24"/>
          <w:highlight w:val="yellow"/>
          <w:lang w:val="en-US"/>
        </w:rPr>
        <w:t xml:space="preserve">Each </w:t>
      </w:r>
      <w:r w:rsidR="001A6FB8" w:rsidRPr="00656A94">
        <w:rPr>
          <w:rFonts w:ascii="Arial" w:hAnsi="Arial" w:cs="Arial"/>
          <w:sz w:val="24"/>
          <w:szCs w:val="24"/>
          <w:highlight w:val="yellow"/>
          <w:lang w:val="en-US"/>
        </w:rPr>
        <w:t>tibia</w:t>
      </w:r>
      <w:r w:rsidR="00E3697A" w:rsidRPr="00656A94">
        <w:rPr>
          <w:rFonts w:ascii="Arial" w:hAnsi="Arial" w:cs="Arial"/>
          <w:sz w:val="24"/>
          <w:szCs w:val="24"/>
          <w:highlight w:val="yellow"/>
          <w:lang w:val="en-US"/>
        </w:rPr>
        <w:t xml:space="preserve"> was </w:t>
      </w:r>
      <w:r w:rsidR="006061DA" w:rsidRPr="00656A94">
        <w:rPr>
          <w:rFonts w:ascii="Arial" w:hAnsi="Arial" w:cs="Arial"/>
          <w:sz w:val="24"/>
          <w:szCs w:val="24"/>
          <w:highlight w:val="yellow"/>
          <w:lang w:val="en-US"/>
        </w:rPr>
        <w:t>model</w:t>
      </w:r>
      <w:r w:rsidR="00E3697A" w:rsidRPr="00656A94">
        <w:rPr>
          <w:rFonts w:ascii="Arial" w:hAnsi="Arial" w:cs="Arial"/>
          <w:sz w:val="24"/>
          <w:szCs w:val="24"/>
          <w:highlight w:val="yellow"/>
          <w:lang w:val="en-US"/>
        </w:rPr>
        <w:t>ed</w:t>
      </w:r>
      <w:r w:rsidR="00E3697A" w:rsidRPr="006061DA">
        <w:rPr>
          <w:rFonts w:ascii="Arial" w:hAnsi="Arial" w:cs="Arial"/>
          <w:sz w:val="24"/>
          <w:szCs w:val="24"/>
          <w:lang w:val="en-US"/>
        </w:rPr>
        <w:t xml:space="preserve"> as an isotropic, linear elastic material with </w:t>
      </w:r>
      <w:r w:rsidR="00660BAD" w:rsidRPr="006061DA">
        <w:rPr>
          <w:rFonts w:ascii="Arial" w:hAnsi="Arial" w:cs="Arial"/>
          <w:sz w:val="24"/>
          <w:szCs w:val="24"/>
          <w:lang w:val="en-US"/>
        </w:rPr>
        <w:t xml:space="preserve">a </w:t>
      </w:r>
      <w:r w:rsidR="00E3697A" w:rsidRPr="006061DA">
        <w:rPr>
          <w:rFonts w:ascii="Arial" w:hAnsi="Arial" w:cs="Arial"/>
          <w:sz w:val="24"/>
          <w:szCs w:val="24"/>
          <w:lang w:val="en-US"/>
        </w:rPr>
        <w:t xml:space="preserve">Young’s modulus of 14.8 </w:t>
      </w:r>
      <w:proofErr w:type="spellStart"/>
      <w:r w:rsidR="00E3697A" w:rsidRPr="006061DA">
        <w:rPr>
          <w:rFonts w:ascii="Arial" w:hAnsi="Arial" w:cs="Arial"/>
          <w:sz w:val="24"/>
          <w:szCs w:val="24"/>
          <w:lang w:val="en-US"/>
        </w:rPr>
        <w:t>GPa</w:t>
      </w:r>
      <w:proofErr w:type="spellEnd"/>
      <w:r w:rsidR="00E3697A" w:rsidRPr="006061DA">
        <w:rPr>
          <w:rFonts w:ascii="Arial" w:hAnsi="Arial" w:cs="Arial"/>
          <w:sz w:val="24"/>
          <w:szCs w:val="24"/>
          <w:lang w:val="en-US"/>
        </w:rPr>
        <w:t xml:space="preserve"> and Poisson’s ratio of 0.3.</w:t>
      </w:r>
      <w:r w:rsidR="00605EF7" w:rsidRPr="006061DA">
        <w:rPr>
          <w:rFonts w:ascii="Arial" w:hAnsi="Arial" w:cs="Arial"/>
          <w:b/>
          <w:color w:val="0070C0"/>
          <w:sz w:val="24"/>
          <w:szCs w:val="24"/>
          <w:vertAlign w:val="superscript"/>
          <w:lang w:val="en-US"/>
        </w:rPr>
        <w:t>21-22</w:t>
      </w:r>
      <w:r w:rsidR="00E3697A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9A5591" w:rsidRPr="006061DA">
        <w:rPr>
          <w:rFonts w:ascii="Arial" w:hAnsi="Arial" w:cs="Arial"/>
          <w:sz w:val="24"/>
          <w:szCs w:val="24"/>
          <w:lang w:val="en-US"/>
        </w:rPr>
        <w:t xml:space="preserve">The boundary condition applied to the </w:t>
      </w:r>
      <w:r w:rsidR="009A5591" w:rsidRPr="006061DA">
        <w:rPr>
          <w:rFonts w:ascii="Arial" w:hAnsi="Arial" w:cs="Arial"/>
          <w:sz w:val="24"/>
          <w:szCs w:val="24"/>
          <w:lang w:val="en-US"/>
        </w:rPr>
        <w:sym w:font="Symbol" w:char="F06D"/>
      </w:r>
      <w:r w:rsidR="009A5591" w:rsidRPr="006061DA">
        <w:rPr>
          <w:rFonts w:ascii="Arial" w:hAnsi="Arial" w:cs="Arial"/>
          <w:sz w:val="24"/>
          <w:szCs w:val="24"/>
          <w:lang w:val="en-US"/>
        </w:rPr>
        <w:t>FE models w</w:t>
      </w:r>
      <w:r w:rsidR="00180AEE" w:rsidRPr="006061DA">
        <w:rPr>
          <w:rFonts w:ascii="Arial" w:hAnsi="Arial" w:cs="Arial"/>
          <w:sz w:val="24"/>
          <w:szCs w:val="24"/>
          <w:lang w:val="en-US"/>
        </w:rPr>
        <w:t>as</w:t>
      </w:r>
      <w:r w:rsidR="009A5591" w:rsidRPr="006061DA">
        <w:rPr>
          <w:rFonts w:ascii="Arial" w:hAnsi="Arial" w:cs="Arial"/>
          <w:sz w:val="24"/>
          <w:szCs w:val="24"/>
          <w:lang w:val="en-US"/>
        </w:rPr>
        <w:t xml:space="preserve"> chosen to represent the loading condition </w:t>
      </w:r>
      <w:r w:rsidR="00180AEE" w:rsidRPr="006061DA">
        <w:rPr>
          <w:rFonts w:ascii="Arial" w:hAnsi="Arial" w:cs="Arial"/>
          <w:sz w:val="24"/>
          <w:szCs w:val="24"/>
          <w:lang w:val="en-US"/>
        </w:rPr>
        <w:t>commonly</w:t>
      </w:r>
      <w:r w:rsidR="009A5591" w:rsidRPr="006061DA">
        <w:rPr>
          <w:rFonts w:ascii="Arial" w:hAnsi="Arial" w:cs="Arial"/>
          <w:sz w:val="24"/>
          <w:szCs w:val="24"/>
          <w:lang w:val="en-US"/>
        </w:rPr>
        <w:t xml:space="preserve"> used in the literature for investigating the mechanical </w:t>
      </w:r>
      <w:r w:rsidR="006061DA">
        <w:rPr>
          <w:rFonts w:ascii="Arial" w:hAnsi="Arial" w:cs="Arial"/>
          <w:sz w:val="24"/>
          <w:szCs w:val="24"/>
          <w:lang w:val="en-US"/>
        </w:rPr>
        <w:t>behavior</w:t>
      </w:r>
      <w:r w:rsidR="009A5591" w:rsidRPr="006061DA">
        <w:rPr>
          <w:rFonts w:ascii="Arial" w:hAnsi="Arial" w:cs="Arial"/>
          <w:sz w:val="24"/>
          <w:szCs w:val="24"/>
          <w:lang w:val="en-US"/>
        </w:rPr>
        <w:t xml:space="preserve"> of mouse</w:t>
      </w:r>
      <w:r w:rsidR="004F3DFB" w:rsidRPr="006061DA">
        <w:rPr>
          <w:rFonts w:ascii="Arial" w:hAnsi="Arial" w:cs="Arial"/>
          <w:sz w:val="24"/>
          <w:szCs w:val="24"/>
          <w:lang w:val="en-US"/>
        </w:rPr>
        <w:t xml:space="preserve"> tibia</w:t>
      </w:r>
      <w:r w:rsidR="009600DE">
        <w:rPr>
          <w:rFonts w:ascii="Arial" w:hAnsi="Arial" w:cs="Arial"/>
          <w:sz w:val="24"/>
          <w:szCs w:val="24"/>
          <w:lang w:val="en-US"/>
        </w:rPr>
        <w:t>e</w:t>
      </w:r>
      <w:r w:rsidR="00780697" w:rsidRPr="006061DA">
        <w:rPr>
          <w:rFonts w:ascii="Arial" w:hAnsi="Arial" w:cs="Arial"/>
          <w:sz w:val="24"/>
          <w:szCs w:val="24"/>
          <w:lang w:val="en-US"/>
        </w:rPr>
        <w:t>,</w:t>
      </w:r>
      <w:r w:rsidR="00605EF7" w:rsidRPr="006061DA">
        <w:rPr>
          <w:rFonts w:ascii="Arial" w:hAnsi="Arial" w:cs="Arial"/>
          <w:b/>
          <w:color w:val="0070C0"/>
          <w:sz w:val="24"/>
          <w:szCs w:val="24"/>
          <w:vertAlign w:val="superscript"/>
          <w:lang w:val="en-US"/>
        </w:rPr>
        <w:t>14,23</w:t>
      </w:r>
      <w:r w:rsidR="00780697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660BAD" w:rsidRPr="00656A94">
        <w:rPr>
          <w:rFonts w:ascii="Arial" w:hAnsi="Arial" w:cs="Arial"/>
          <w:sz w:val="24"/>
          <w:szCs w:val="24"/>
          <w:highlight w:val="yellow"/>
          <w:lang w:val="en-US"/>
        </w:rPr>
        <w:t>e.g.</w:t>
      </w:r>
      <w:r w:rsidR="009A5591" w:rsidRPr="00656A94">
        <w:rPr>
          <w:rFonts w:ascii="Arial" w:hAnsi="Arial" w:cs="Arial"/>
          <w:sz w:val="24"/>
          <w:szCs w:val="24"/>
          <w:highlight w:val="yellow"/>
          <w:lang w:val="en-US"/>
        </w:rPr>
        <w:t>,</w:t>
      </w:r>
      <w:r w:rsidR="009A5591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780697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9A5591" w:rsidRPr="006061DA">
        <w:rPr>
          <w:rFonts w:ascii="Arial" w:hAnsi="Arial" w:cs="Arial"/>
          <w:sz w:val="24"/>
          <w:szCs w:val="24"/>
          <w:lang w:val="en-US"/>
        </w:rPr>
        <w:t>u</w:t>
      </w:r>
      <w:r w:rsidR="00C66E0F" w:rsidRPr="006061DA">
        <w:rPr>
          <w:rFonts w:ascii="Arial" w:hAnsi="Arial" w:cs="Arial"/>
          <w:sz w:val="24"/>
          <w:szCs w:val="24"/>
          <w:lang w:val="en-US"/>
        </w:rPr>
        <w:t>niaxial compression</w:t>
      </w:r>
      <w:r w:rsidRPr="006061DA">
        <w:rPr>
          <w:rFonts w:ascii="Arial" w:hAnsi="Arial" w:cs="Arial"/>
          <w:sz w:val="24"/>
          <w:szCs w:val="24"/>
          <w:lang w:val="en-US"/>
        </w:rPr>
        <w:t>.</w:t>
      </w:r>
      <w:r w:rsidR="00C66E0F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9A5591" w:rsidRPr="006061DA">
        <w:rPr>
          <w:rFonts w:ascii="Arial" w:hAnsi="Arial" w:cs="Arial"/>
          <w:sz w:val="24"/>
          <w:szCs w:val="24"/>
          <w:lang w:val="en-US"/>
        </w:rPr>
        <w:t>In detail</w:t>
      </w:r>
      <w:r w:rsidRPr="006061DA">
        <w:rPr>
          <w:rFonts w:ascii="Arial" w:hAnsi="Arial" w:cs="Arial"/>
          <w:sz w:val="24"/>
          <w:szCs w:val="24"/>
          <w:lang w:val="en-US"/>
        </w:rPr>
        <w:t>,</w:t>
      </w:r>
      <w:r w:rsidR="00E3697A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Pr="006061DA">
        <w:rPr>
          <w:rFonts w:ascii="Arial" w:hAnsi="Arial" w:cs="Arial"/>
          <w:sz w:val="24"/>
          <w:szCs w:val="24"/>
          <w:lang w:val="en-US"/>
        </w:rPr>
        <w:t>t</w:t>
      </w:r>
      <w:r w:rsidR="00076D9A" w:rsidRPr="006061DA">
        <w:rPr>
          <w:rFonts w:ascii="Arial" w:hAnsi="Arial" w:cs="Arial"/>
          <w:sz w:val="24"/>
          <w:szCs w:val="24"/>
          <w:lang w:val="en-US"/>
        </w:rPr>
        <w:t xml:space="preserve">he </w:t>
      </w:r>
      <w:r w:rsidR="0023444E" w:rsidRPr="006061DA">
        <w:rPr>
          <w:rFonts w:ascii="Arial" w:hAnsi="Arial" w:cs="Arial"/>
          <w:sz w:val="24"/>
          <w:szCs w:val="24"/>
          <w:lang w:val="en-US"/>
        </w:rPr>
        <w:t xml:space="preserve">nodes </w:t>
      </w:r>
      <w:r w:rsidR="00A06F68" w:rsidRPr="006061DA">
        <w:rPr>
          <w:rFonts w:ascii="Arial" w:hAnsi="Arial" w:cs="Arial"/>
          <w:sz w:val="24"/>
          <w:szCs w:val="24"/>
          <w:lang w:val="en-US"/>
        </w:rPr>
        <w:t>in</w:t>
      </w:r>
      <w:r w:rsidR="0023444E" w:rsidRPr="006061DA">
        <w:rPr>
          <w:rFonts w:ascii="Arial" w:hAnsi="Arial" w:cs="Arial"/>
          <w:sz w:val="24"/>
          <w:szCs w:val="24"/>
          <w:lang w:val="en-US"/>
        </w:rPr>
        <w:t xml:space="preserve"> the </w:t>
      </w:r>
      <w:r w:rsidR="00076D9A" w:rsidRPr="006061DA">
        <w:rPr>
          <w:rFonts w:ascii="Arial" w:hAnsi="Arial" w:cs="Arial"/>
          <w:sz w:val="24"/>
          <w:szCs w:val="24"/>
          <w:lang w:val="en-US"/>
        </w:rPr>
        <w:t xml:space="preserve">most proximal </w:t>
      </w:r>
      <w:r w:rsidRPr="006061DA">
        <w:rPr>
          <w:rFonts w:ascii="Arial" w:hAnsi="Arial" w:cs="Arial"/>
          <w:sz w:val="24"/>
          <w:szCs w:val="24"/>
          <w:lang w:val="en-US"/>
        </w:rPr>
        <w:t>four</w:t>
      </w:r>
      <w:r w:rsidR="00076D9A" w:rsidRPr="006061DA">
        <w:rPr>
          <w:rFonts w:ascii="Arial" w:hAnsi="Arial" w:cs="Arial"/>
          <w:sz w:val="24"/>
          <w:szCs w:val="24"/>
          <w:lang w:val="en-US"/>
        </w:rPr>
        <w:t xml:space="preserve"> layers </w:t>
      </w:r>
      <w:r w:rsidR="0023444E" w:rsidRPr="006061DA">
        <w:rPr>
          <w:rFonts w:ascii="Arial" w:hAnsi="Arial" w:cs="Arial"/>
          <w:sz w:val="24"/>
          <w:szCs w:val="24"/>
          <w:lang w:val="en-US"/>
        </w:rPr>
        <w:t xml:space="preserve">of </w:t>
      </w:r>
      <w:r w:rsidR="009C3383" w:rsidRPr="006061DA">
        <w:rPr>
          <w:rFonts w:ascii="Arial" w:hAnsi="Arial" w:cs="Arial"/>
          <w:sz w:val="24"/>
          <w:szCs w:val="24"/>
          <w:lang w:val="en-US"/>
        </w:rPr>
        <w:t>tibial VOI</w:t>
      </w:r>
      <w:r w:rsidR="0023444E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076D9A" w:rsidRPr="006061DA">
        <w:rPr>
          <w:rFonts w:ascii="Arial" w:hAnsi="Arial" w:cs="Arial"/>
          <w:sz w:val="24"/>
          <w:szCs w:val="24"/>
          <w:lang w:val="en-US"/>
        </w:rPr>
        <w:t>(</w:t>
      </w:r>
      <w:r w:rsidR="00CB427B" w:rsidRPr="006061DA">
        <w:rPr>
          <w:rFonts w:ascii="Arial" w:hAnsi="Arial" w:cs="Arial"/>
          <w:sz w:val="24"/>
          <w:szCs w:val="24"/>
          <w:lang w:val="en-US"/>
        </w:rPr>
        <w:t>approximately</w:t>
      </w:r>
      <w:r w:rsidR="00076D9A" w:rsidRPr="006061DA">
        <w:rPr>
          <w:rFonts w:ascii="Arial" w:hAnsi="Arial" w:cs="Arial"/>
          <w:sz w:val="24"/>
          <w:szCs w:val="24"/>
          <w:lang w:val="en-US"/>
        </w:rPr>
        <w:t xml:space="preserve"> 0.25% of 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076D9A" w:rsidRPr="006061DA">
        <w:rPr>
          <w:rFonts w:ascii="Arial" w:hAnsi="Arial" w:cs="Arial"/>
          <w:sz w:val="24"/>
          <w:szCs w:val="24"/>
          <w:lang w:val="en-US"/>
        </w:rPr>
        <w:t xml:space="preserve">tibial length) were </w:t>
      </w:r>
      <w:r w:rsidR="00DD438D" w:rsidRPr="006061DA">
        <w:rPr>
          <w:rFonts w:ascii="Arial" w:hAnsi="Arial" w:cs="Arial"/>
          <w:sz w:val="24"/>
          <w:szCs w:val="24"/>
          <w:lang w:val="en-US"/>
        </w:rPr>
        <w:t>constrained</w:t>
      </w:r>
      <w:r w:rsidR="0023444E" w:rsidRPr="006061DA">
        <w:rPr>
          <w:rFonts w:ascii="Arial" w:hAnsi="Arial" w:cs="Arial"/>
          <w:sz w:val="24"/>
          <w:szCs w:val="24"/>
          <w:lang w:val="en-US"/>
        </w:rPr>
        <w:t xml:space="preserve"> in all degrees of freedom</w:t>
      </w:r>
      <w:r w:rsidR="009600DE">
        <w:rPr>
          <w:rFonts w:ascii="Arial" w:hAnsi="Arial" w:cs="Arial"/>
          <w:sz w:val="24"/>
          <w:szCs w:val="24"/>
          <w:lang w:val="en-US"/>
        </w:rPr>
        <w:t>,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and </w:t>
      </w:r>
      <w:r w:rsidR="00DD438D" w:rsidRPr="006061DA">
        <w:rPr>
          <w:rFonts w:ascii="Arial" w:hAnsi="Arial" w:cs="Arial"/>
          <w:sz w:val="24"/>
          <w:szCs w:val="24"/>
          <w:lang w:val="en-US"/>
        </w:rPr>
        <w:t>a displacement of 1.0</w:t>
      </w:r>
      <w:r w:rsidR="00B529B2" w:rsidRPr="006061DA">
        <w:rPr>
          <w:rFonts w:ascii="Arial" w:hAnsi="Arial" w:cs="Arial"/>
          <w:sz w:val="24"/>
          <w:szCs w:val="24"/>
          <w:lang w:val="en-US"/>
        </w:rPr>
        <w:t>0</w:t>
      </w:r>
      <w:r w:rsidR="00DD438D" w:rsidRPr="006061DA">
        <w:rPr>
          <w:rFonts w:ascii="Arial" w:hAnsi="Arial" w:cs="Arial"/>
          <w:sz w:val="24"/>
          <w:szCs w:val="24"/>
          <w:lang w:val="en-US"/>
        </w:rPr>
        <w:t xml:space="preserve"> mm was applied on 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DD438D" w:rsidRPr="006061DA">
        <w:rPr>
          <w:rFonts w:ascii="Arial" w:hAnsi="Arial" w:cs="Arial"/>
          <w:sz w:val="24"/>
          <w:szCs w:val="24"/>
          <w:lang w:val="en-US"/>
        </w:rPr>
        <w:t xml:space="preserve">nodes </w:t>
      </w:r>
      <w:r w:rsidR="00A06F68" w:rsidRPr="006061DA">
        <w:rPr>
          <w:rFonts w:ascii="Arial" w:hAnsi="Arial" w:cs="Arial"/>
          <w:sz w:val="24"/>
          <w:szCs w:val="24"/>
          <w:lang w:val="en-US"/>
        </w:rPr>
        <w:t>in</w:t>
      </w:r>
      <w:r w:rsidR="0023444E" w:rsidRPr="006061DA">
        <w:rPr>
          <w:rFonts w:ascii="Arial" w:hAnsi="Arial" w:cs="Arial"/>
          <w:sz w:val="24"/>
          <w:szCs w:val="24"/>
          <w:lang w:val="en-US"/>
        </w:rPr>
        <w:t xml:space="preserve"> the </w:t>
      </w:r>
      <w:r w:rsidRPr="006061DA">
        <w:rPr>
          <w:rFonts w:ascii="Arial" w:hAnsi="Arial" w:cs="Arial"/>
          <w:sz w:val="24"/>
          <w:szCs w:val="24"/>
          <w:lang w:val="en-US"/>
        </w:rPr>
        <w:t>most distal four</w:t>
      </w:r>
      <w:r w:rsidR="00076D9A" w:rsidRPr="006061DA">
        <w:rPr>
          <w:rFonts w:ascii="Arial" w:hAnsi="Arial" w:cs="Arial"/>
          <w:sz w:val="24"/>
          <w:szCs w:val="24"/>
          <w:lang w:val="en-US"/>
        </w:rPr>
        <w:t xml:space="preserve"> layers </w:t>
      </w:r>
      <w:r w:rsidR="00DD438D" w:rsidRPr="006061DA">
        <w:rPr>
          <w:rFonts w:ascii="Arial" w:hAnsi="Arial" w:cs="Arial"/>
          <w:sz w:val="24"/>
          <w:szCs w:val="24"/>
          <w:lang w:val="en-US"/>
        </w:rPr>
        <w:t>of tibial VOI</w:t>
      </w:r>
      <w:r w:rsidR="00076D9A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9C3383" w:rsidRPr="006061DA">
        <w:rPr>
          <w:rFonts w:ascii="Arial" w:hAnsi="Arial" w:cs="Arial"/>
          <w:sz w:val="24"/>
          <w:szCs w:val="24"/>
          <w:lang w:val="en-US"/>
        </w:rPr>
        <w:t>(</w:t>
      </w:r>
      <w:r w:rsidR="006061DA">
        <w:rPr>
          <w:rFonts w:ascii="Arial" w:hAnsi="Arial" w:cs="Arial"/>
          <w:b/>
          <w:sz w:val="24"/>
          <w:szCs w:val="24"/>
          <w:lang w:val="en-US"/>
        </w:rPr>
        <w:t>Fig. 1</w:t>
      </w:r>
      <w:r w:rsidR="009C3383" w:rsidRPr="006061DA">
        <w:rPr>
          <w:rFonts w:ascii="Arial" w:hAnsi="Arial" w:cs="Arial"/>
          <w:b/>
          <w:sz w:val="24"/>
          <w:szCs w:val="24"/>
          <w:lang w:val="en-US"/>
        </w:rPr>
        <w:t>g</w:t>
      </w:r>
      <w:r w:rsidR="009C3383" w:rsidRPr="006061DA">
        <w:rPr>
          <w:rFonts w:ascii="Arial" w:hAnsi="Arial" w:cs="Arial"/>
          <w:sz w:val="24"/>
          <w:szCs w:val="24"/>
          <w:lang w:val="en-US"/>
        </w:rPr>
        <w:t>)</w:t>
      </w:r>
      <w:r w:rsidR="00076D9A" w:rsidRPr="006061DA">
        <w:rPr>
          <w:rFonts w:ascii="Arial" w:hAnsi="Arial" w:cs="Arial"/>
          <w:sz w:val="24"/>
          <w:szCs w:val="24"/>
          <w:lang w:val="en-US"/>
        </w:rPr>
        <w:t xml:space="preserve">. </w:t>
      </w:r>
      <w:r w:rsidRPr="006061DA">
        <w:rPr>
          <w:rFonts w:ascii="Arial" w:hAnsi="Arial" w:cs="Arial"/>
          <w:sz w:val="24"/>
          <w:szCs w:val="24"/>
          <w:lang w:val="en-US"/>
        </w:rPr>
        <w:t>The stiffness and failure load of mouse tibia</w:t>
      </w:r>
      <w:r w:rsidR="009600DE">
        <w:rPr>
          <w:rFonts w:ascii="Arial" w:hAnsi="Arial" w:cs="Arial"/>
          <w:sz w:val="24"/>
          <w:szCs w:val="24"/>
          <w:lang w:val="en-US"/>
        </w:rPr>
        <w:t>e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were calculated from the FE analysis. The stiffness was </w:t>
      </w:r>
      <w:r w:rsidR="00F552FC" w:rsidRPr="006061DA">
        <w:rPr>
          <w:rFonts w:ascii="Arial" w:hAnsi="Arial" w:cs="Arial"/>
          <w:sz w:val="24"/>
          <w:szCs w:val="24"/>
          <w:lang w:val="en-US"/>
        </w:rPr>
        <w:t>calculated by dividing</w:t>
      </w:r>
      <w:r w:rsidR="000C524F" w:rsidRPr="006061DA">
        <w:rPr>
          <w:rFonts w:ascii="Arial" w:hAnsi="Arial" w:cs="Arial"/>
          <w:sz w:val="24"/>
          <w:szCs w:val="24"/>
          <w:lang w:val="en-US"/>
        </w:rPr>
        <w:t xml:space="preserve"> the 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reaction forces </w:t>
      </w:r>
      <w:r w:rsidR="00F552FC" w:rsidRPr="006061DA">
        <w:rPr>
          <w:rFonts w:ascii="Arial" w:hAnsi="Arial" w:cs="Arial"/>
          <w:sz w:val="24"/>
          <w:szCs w:val="24"/>
          <w:lang w:val="en-US"/>
        </w:rPr>
        <w:t>(</w:t>
      </w:r>
      <w:r w:rsidR="0023444E" w:rsidRPr="006061DA">
        <w:rPr>
          <w:rFonts w:ascii="Arial" w:hAnsi="Arial" w:cs="Arial"/>
          <w:sz w:val="24"/>
          <w:szCs w:val="24"/>
          <w:lang w:val="en-US"/>
        </w:rPr>
        <w:t>summed up over all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the </w:t>
      </w:r>
      <w:r w:rsidR="0023444E" w:rsidRPr="006061DA">
        <w:rPr>
          <w:rFonts w:ascii="Arial" w:hAnsi="Arial" w:cs="Arial"/>
          <w:sz w:val="24"/>
          <w:szCs w:val="24"/>
          <w:lang w:val="en-US"/>
        </w:rPr>
        <w:t xml:space="preserve">constrained 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nodes </w:t>
      </w:r>
      <w:r w:rsidR="009C3383" w:rsidRPr="006061DA">
        <w:rPr>
          <w:rFonts w:ascii="Arial" w:hAnsi="Arial" w:cs="Arial"/>
          <w:sz w:val="24"/>
          <w:szCs w:val="24"/>
          <w:lang w:val="en-US"/>
        </w:rPr>
        <w:t>at the proximal site</w:t>
      </w:r>
      <w:r w:rsidR="00F552FC" w:rsidRPr="006061DA">
        <w:rPr>
          <w:rFonts w:ascii="Arial" w:hAnsi="Arial" w:cs="Arial"/>
          <w:sz w:val="24"/>
          <w:szCs w:val="24"/>
          <w:lang w:val="en-US"/>
        </w:rPr>
        <w:t>)</w:t>
      </w:r>
      <w:r w:rsidR="009C3383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by the </w:t>
      </w:r>
      <w:r w:rsidRPr="006061DA">
        <w:rPr>
          <w:rFonts w:ascii="Arial" w:hAnsi="Arial" w:cs="Arial"/>
          <w:sz w:val="24"/>
          <w:szCs w:val="24"/>
          <w:lang w:val="en-US"/>
        </w:rPr>
        <w:lastRenderedPageBreak/>
        <w:t xml:space="preserve">displacement of </w:t>
      </w:r>
      <w:r w:rsidR="002F2E4E" w:rsidRPr="006061DA">
        <w:rPr>
          <w:rFonts w:ascii="Arial" w:hAnsi="Arial" w:cs="Arial"/>
          <w:sz w:val="24"/>
          <w:szCs w:val="24"/>
          <w:lang w:val="en-US"/>
        </w:rPr>
        <w:t>1.0</w:t>
      </w:r>
      <w:r w:rsidR="00B529B2" w:rsidRPr="006061DA">
        <w:rPr>
          <w:rFonts w:ascii="Arial" w:hAnsi="Arial" w:cs="Arial"/>
          <w:sz w:val="24"/>
          <w:szCs w:val="24"/>
          <w:lang w:val="en-US"/>
        </w:rPr>
        <w:t>0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mm. The failure load of mouse tibia</w:t>
      </w:r>
      <w:r w:rsidR="009600DE">
        <w:rPr>
          <w:rFonts w:ascii="Arial" w:hAnsi="Arial" w:cs="Arial"/>
          <w:sz w:val="24"/>
          <w:szCs w:val="24"/>
          <w:lang w:val="en-US"/>
        </w:rPr>
        <w:t>e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was calculated </w:t>
      </w:r>
      <w:r w:rsidR="00FA64AC" w:rsidRPr="006061DA">
        <w:rPr>
          <w:rFonts w:ascii="Arial" w:hAnsi="Arial" w:cs="Arial"/>
          <w:sz w:val="24"/>
          <w:szCs w:val="24"/>
          <w:lang w:val="en-US"/>
        </w:rPr>
        <w:t>using the maximum principal strain criterion</w:t>
      </w:r>
      <w:r w:rsidR="005B2652" w:rsidRPr="006061DA">
        <w:rPr>
          <w:rFonts w:ascii="Arial" w:hAnsi="Arial" w:cs="Arial"/>
          <w:sz w:val="24"/>
          <w:szCs w:val="24"/>
          <w:lang w:val="en-US"/>
        </w:rPr>
        <w:t xml:space="preserve">, which has been validated </w:t>
      </w:r>
      <w:r w:rsidR="005B2652" w:rsidRPr="006061DA">
        <w:rPr>
          <w:rFonts w:ascii="Arial" w:hAnsi="Arial" w:cs="Arial"/>
          <w:i/>
          <w:sz w:val="24"/>
          <w:szCs w:val="24"/>
          <w:lang w:val="en-US"/>
        </w:rPr>
        <w:t>in vitro</w:t>
      </w:r>
      <w:r w:rsidR="005B2652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605EF7" w:rsidRPr="006061DA">
        <w:rPr>
          <w:rFonts w:ascii="Arial" w:hAnsi="Arial" w:cs="Arial"/>
          <w:b/>
          <w:color w:val="0070C0"/>
          <w:sz w:val="24"/>
          <w:szCs w:val="24"/>
          <w:vertAlign w:val="superscript"/>
          <w:lang w:val="en-US"/>
        </w:rPr>
        <w:t>24</w:t>
      </w:r>
      <w:r w:rsidR="00CA2594" w:rsidRPr="006061DA">
        <w:rPr>
          <w:rFonts w:ascii="Arial" w:hAnsi="Arial" w:cs="Arial"/>
          <w:sz w:val="24"/>
          <w:szCs w:val="24"/>
          <w:lang w:val="en-US"/>
        </w:rPr>
        <w:t xml:space="preserve"> and </w:t>
      </w:r>
      <w:r w:rsidR="00CA2594" w:rsidRPr="006061DA">
        <w:rPr>
          <w:rFonts w:ascii="Arial" w:hAnsi="Arial" w:cs="Arial"/>
          <w:i/>
          <w:sz w:val="24"/>
          <w:szCs w:val="24"/>
          <w:lang w:val="en-US"/>
        </w:rPr>
        <w:t>in vivo</w:t>
      </w:r>
      <w:r w:rsidR="00CA2594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605EF7" w:rsidRPr="006061DA">
        <w:rPr>
          <w:rFonts w:ascii="Arial" w:hAnsi="Arial" w:cs="Arial"/>
          <w:b/>
          <w:color w:val="0070C0"/>
          <w:sz w:val="24"/>
          <w:szCs w:val="24"/>
          <w:vertAlign w:val="superscript"/>
          <w:lang w:val="en-US"/>
        </w:rPr>
        <w:t>25</w:t>
      </w:r>
      <w:r w:rsidR="00CA2594" w:rsidRPr="006061DA">
        <w:rPr>
          <w:rFonts w:ascii="Arial" w:hAnsi="Arial" w:cs="Arial"/>
          <w:sz w:val="24"/>
          <w:szCs w:val="24"/>
          <w:lang w:val="en-US"/>
        </w:rPr>
        <w:t xml:space="preserve"> in the continuum FE models</w:t>
      </w:r>
      <w:r w:rsidR="00FA64AC" w:rsidRPr="006061DA">
        <w:rPr>
          <w:rFonts w:ascii="Arial" w:hAnsi="Arial" w:cs="Arial"/>
          <w:sz w:val="24"/>
          <w:szCs w:val="24"/>
          <w:lang w:val="en-US"/>
        </w:rPr>
        <w:t xml:space="preserve">. In short, the tibial failure </w:t>
      </w:r>
      <w:r w:rsidR="00064468" w:rsidRPr="006061DA">
        <w:rPr>
          <w:rFonts w:ascii="Arial" w:hAnsi="Arial" w:cs="Arial"/>
          <w:sz w:val="24"/>
          <w:szCs w:val="24"/>
          <w:lang w:val="en-US"/>
        </w:rPr>
        <w:t xml:space="preserve">load </w:t>
      </w:r>
      <w:r w:rsidR="00064468" w:rsidRPr="006061DA">
        <w:rPr>
          <w:rFonts w:ascii="Arial" w:hAnsi="Arial" w:cs="Arial"/>
          <w:sz w:val="24"/>
          <w:szCs w:val="24"/>
          <w:highlight w:val="yellow"/>
          <w:lang w:val="en-US"/>
        </w:rPr>
        <w:t>was determined from the histogram plot of principal strains and was the value</w:t>
      </w:r>
      <w:r w:rsidR="00791836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when</w:t>
      </w:r>
      <w:r w:rsidR="00FA64AC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="005B2652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5% </w:t>
      </w:r>
      <w:r w:rsidR="008F5790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of </w:t>
      </w:r>
      <w:r w:rsidR="005B2652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bone tissues </w:t>
      </w:r>
      <w:r w:rsidR="008F5790" w:rsidRPr="006061DA">
        <w:rPr>
          <w:rFonts w:ascii="Arial" w:hAnsi="Arial" w:cs="Arial"/>
          <w:sz w:val="24"/>
          <w:szCs w:val="24"/>
          <w:highlight w:val="yellow"/>
          <w:lang w:val="en-US"/>
        </w:rPr>
        <w:t>in the region of investigation</w:t>
      </w:r>
      <w:r w:rsidR="005B2652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="00064468" w:rsidRPr="006061DA">
        <w:rPr>
          <w:rFonts w:ascii="Arial" w:hAnsi="Arial" w:cs="Arial"/>
          <w:sz w:val="24"/>
          <w:szCs w:val="24"/>
          <w:highlight w:val="yellow"/>
          <w:lang w:val="en-US"/>
        </w:rPr>
        <w:t>were over</w:t>
      </w:r>
      <w:r w:rsidR="00791836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the </w:t>
      </w:r>
      <w:r w:rsidR="00FA64AC" w:rsidRPr="006061DA">
        <w:rPr>
          <w:rFonts w:ascii="Arial" w:hAnsi="Arial" w:cs="Arial"/>
          <w:sz w:val="24"/>
          <w:szCs w:val="24"/>
          <w:highlight w:val="yellow"/>
          <w:lang w:val="en-US"/>
        </w:rPr>
        <w:t>principal strain</w:t>
      </w:r>
      <w:r w:rsidR="00791836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limits</w:t>
      </w:r>
      <w:r w:rsidR="00791836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FA64AC" w:rsidRPr="006061DA">
        <w:rPr>
          <w:rFonts w:ascii="Arial" w:hAnsi="Arial" w:cs="Arial"/>
          <w:sz w:val="24"/>
          <w:szCs w:val="24"/>
          <w:lang w:val="en-US"/>
        </w:rPr>
        <w:t>(7300 µε</w:t>
      </w:r>
      <w:r w:rsidR="00D46759" w:rsidRPr="006061DA">
        <w:rPr>
          <w:rFonts w:ascii="Arial" w:hAnsi="Arial" w:cs="Arial"/>
          <w:sz w:val="24"/>
          <w:szCs w:val="24"/>
          <w:lang w:val="en-US"/>
        </w:rPr>
        <w:t xml:space="preserve"> as</w:t>
      </w:r>
      <w:r w:rsidR="00FA64AC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117CB7" w:rsidRPr="006061DA">
        <w:rPr>
          <w:rFonts w:ascii="Arial" w:hAnsi="Arial" w:cs="Arial"/>
          <w:sz w:val="24"/>
          <w:szCs w:val="24"/>
          <w:lang w:val="en-US"/>
        </w:rPr>
        <w:t>the tensile strain limit and</w:t>
      </w:r>
      <w:r w:rsidR="00D46759" w:rsidRPr="006061DA">
        <w:rPr>
          <w:rFonts w:ascii="Arial" w:hAnsi="Arial" w:cs="Arial"/>
          <w:sz w:val="24"/>
          <w:szCs w:val="24"/>
          <w:lang w:val="en-US"/>
        </w:rPr>
        <w:t xml:space="preserve"> 10300 µε as the </w:t>
      </w:r>
      <w:r w:rsidR="00FA64AC" w:rsidRPr="006061DA">
        <w:rPr>
          <w:rFonts w:ascii="Arial" w:hAnsi="Arial" w:cs="Arial"/>
          <w:sz w:val="24"/>
          <w:szCs w:val="24"/>
          <w:lang w:val="en-US"/>
        </w:rPr>
        <w:t>compressive strain limit)</w:t>
      </w:r>
      <w:r w:rsidRPr="006061DA">
        <w:rPr>
          <w:rFonts w:ascii="Arial" w:hAnsi="Arial" w:cs="Arial"/>
          <w:sz w:val="24"/>
          <w:szCs w:val="24"/>
          <w:lang w:val="en-US"/>
        </w:rPr>
        <w:t>.</w:t>
      </w:r>
      <w:r w:rsidR="00605EF7" w:rsidRPr="006061DA">
        <w:rPr>
          <w:rFonts w:ascii="Arial" w:hAnsi="Arial" w:cs="Arial"/>
          <w:b/>
          <w:color w:val="0070C0"/>
          <w:sz w:val="24"/>
          <w:szCs w:val="24"/>
          <w:vertAlign w:val="superscript"/>
          <w:lang w:val="en-US"/>
        </w:rPr>
        <w:t>24,26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515578" w:rsidRPr="006061DA">
        <w:rPr>
          <w:rFonts w:ascii="Arial" w:hAnsi="Arial" w:cs="Arial"/>
          <w:sz w:val="24"/>
          <w:szCs w:val="24"/>
          <w:lang w:val="en-US"/>
        </w:rPr>
        <w:t xml:space="preserve">When calculating the failure load, </w:t>
      </w:r>
      <w:r w:rsidR="003D6FE1" w:rsidRPr="006061DA">
        <w:rPr>
          <w:rFonts w:ascii="Arial" w:hAnsi="Arial" w:cs="Arial"/>
          <w:sz w:val="24"/>
          <w:szCs w:val="24"/>
          <w:lang w:val="en-US"/>
        </w:rPr>
        <w:t xml:space="preserve">Saint </w:t>
      </w:r>
      <w:proofErr w:type="spellStart"/>
      <w:r w:rsidR="003D6FE1" w:rsidRPr="006061DA">
        <w:rPr>
          <w:rFonts w:ascii="Arial" w:hAnsi="Arial" w:cs="Arial"/>
          <w:sz w:val="24"/>
          <w:szCs w:val="24"/>
          <w:lang w:val="en-US"/>
        </w:rPr>
        <w:t>Venant’s</w:t>
      </w:r>
      <w:proofErr w:type="spellEnd"/>
      <w:r w:rsidR="003D6FE1" w:rsidRPr="006061DA">
        <w:rPr>
          <w:rFonts w:ascii="Arial" w:hAnsi="Arial" w:cs="Arial"/>
          <w:sz w:val="24"/>
          <w:szCs w:val="24"/>
          <w:lang w:val="en-US"/>
        </w:rPr>
        <w:t xml:space="preserve"> principle was applied to </w:t>
      </w:r>
      <w:r w:rsidR="00022AB7" w:rsidRPr="00656A94">
        <w:rPr>
          <w:rFonts w:ascii="Arial" w:hAnsi="Arial" w:cs="Arial"/>
          <w:sz w:val="24"/>
          <w:szCs w:val="24"/>
          <w:highlight w:val="yellow"/>
          <w:lang w:val="en-US"/>
        </w:rPr>
        <w:t>minimize</w:t>
      </w:r>
      <w:r w:rsidR="003D6FE1" w:rsidRPr="006061DA">
        <w:rPr>
          <w:rFonts w:ascii="Arial" w:hAnsi="Arial" w:cs="Arial"/>
          <w:sz w:val="24"/>
          <w:szCs w:val="24"/>
          <w:lang w:val="en-US"/>
        </w:rPr>
        <w:t xml:space="preserve"> the influence of </w:t>
      </w:r>
      <w:r w:rsidR="00022AB7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3D6FE1" w:rsidRPr="006061DA">
        <w:rPr>
          <w:rFonts w:ascii="Arial" w:hAnsi="Arial" w:cs="Arial"/>
          <w:sz w:val="24"/>
          <w:szCs w:val="24"/>
          <w:lang w:val="en-US"/>
        </w:rPr>
        <w:t xml:space="preserve">boundary conditions on the </w:t>
      </w:r>
      <w:r w:rsidR="00515578" w:rsidRPr="006061DA">
        <w:rPr>
          <w:rFonts w:ascii="Arial" w:hAnsi="Arial" w:cs="Arial"/>
          <w:sz w:val="24"/>
          <w:szCs w:val="24"/>
          <w:lang w:val="en-US"/>
        </w:rPr>
        <w:t>results</w:t>
      </w:r>
      <w:r w:rsidR="003D6FE1" w:rsidRPr="006061DA">
        <w:rPr>
          <w:rFonts w:ascii="Arial" w:hAnsi="Arial" w:cs="Arial"/>
          <w:sz w:val="24"/>
          <w:szCs w:val="24"/>
          <w:lang w:val="en-US"/>
        </w:rPr>
        <w:t xml:space="preserve"> and thus </w:t>
      </w:r>
      <w:r w:rsidR="008F5790" w:rsidRPr="006061DA">
        <w:rPr>
          <w:rFonts w:ascii="Arial" w:hAnsi="Arial" w:cs="Arial"/>
          <w:sz w:val="24"/>
          <w:szCs w:val="24"/>
          <w:lang w:val="en-US"/>
        </w:rPr>
        <w:t>the region of investigation</w:t>
      </w:r>
      <w:r w:rsidR="00FC1559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180AEE" w:rsidRPr="006061DA">
        <w:rPr>
          <w:rFonts w:ascii="Arial" w:hAnsi="Arial" w:cs="Arial"/>
          <w:sz w:val="24"/>
          <w:szCs w:val="24"/>
          <w:lang w:val="en-US"/>
        </w:rPr>
        <w:t>wa</w:t>
      </w:r>
      <w:r w:rsidR="008F5790" w:rsidRPr="006061DA">
        <w:rPr>
          <w:rFonts w:ascii="Arial" w:hAnsi="Arial" w:cs="Arial"/>
          <w:sz w:val="24"/>
          <w:szCs w:val="24"/>
          <w:lang w:val="en-US"/>
        </w:rPr>
        <w:t xml:space="preserve">s approximately 2.06 mm (approximately 14.25% of the tibial length) away from the proximal end of </w:t>
      </w:r>
      <w:r w:rsidR="00022AB7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8F5790" w:rsidRPr="006061DA">
        <w:rPr>
          <w:rFonts w:ascii="Arial" w:hAnsi="Arial" w:cs="Arial"/>
          <w:sz w:val="24"/>
          <w:szCs w:val="24"/>
          <w:lang w:val="en-US"/>
        </w:rPr>
        <w:t xml:space="preserve">VOI and 1.77 mm (approximately 12.24% of the tibial length) away from the distal end of </w:t>
      </w:r>
      <w:r w:rsidR="00022AB7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8F5790" w:rsidRPr="006061DA">
        <w:rPr>
          <w:rFonts w:ascii="Arial" w:hAnsi="Arial" w:cs="Arial"/>
          <w:sz w:val="24"/>
          <w:szCs w:val="24"/>
          <w:lang w:val="en-US"/>
        </w:rPr>
        <w:t>VOI.</w:t>
      </w:r>
      <w:r w:rsidR="00076D9A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FC1559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FC1559" w:rsidRPr="006061DA">
        <w:rPr>
          <w:rFonts w:ascii="Arial" w:hAnsi="Arial" w:cs="Arial"/>
          <w:sz w:val="24"/>
          <w:szCs w:val="24"/>
          <w:lang w:val="en-US"/>
        </w:rPr>
        <w:sym w:font="Symbol" w:char="F06D"/>
      </w:r>
      <w:r w:rsidR="00FC1559" w:rsidRPr="006061DA">
        <w:rPr>
          <w:rFonts w:ascii="Arial" w:hAnsi="Arial" w:cs="Arial"/>
          <w:sz w:val="24"/>
          <w:szCs w:val="24"/>
          <w:lang w:val="en-US"/>
        </w:rPr>
        <w:t xml:space="preserve">FE models were solved using </w:t>
      </w:r>
      <w:r w:rsidR="005B74C9" w:rsidRPr="006061DA">
        <w:rPr>
          <w:rFonts w:ascii="Arial" w:hAnsi="Arial" w:cs="Arial"/>
          <w:sz w:val="24"/>
          <w:szCs w:val="24"/>
          <w:lang w:val="en-US"/>
        </w:rPr>
        <w:t xml:space="preserve">ANSYS (Version </w:t>
      </w:r>
      <w:r w:rsidR="00FC1559" w:rsidRPr="006061DA">
        <w:rPr>
          <w:rFonts w:ascii="Arial" w:hAnsi="Arial" w:cs="Arial"/>
          <w:sz w:val="24"/>
          <w:szCs w:val="24"/>
          <w:lang w:val="en-US"/>
        </w:rPr>
        <w:t>15.0, ANSYS, Inc.</w:t>
      </w:r>
      <w:r w:rsidR="005B74C9" w:rsidRPr="006061DA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="005B74C9" w:rsidRPr="006061DA">
        <w:rPr>
          <w:rFonts w:ascii="Arial" w:hAnsi="Arial" w:cs="Arial"/>
          <w:sz w:val="24"/>
          <w:szCs w:val="24"/>
          <w:lang w:val="en-US"/>
        </w:rPr>
        <w:t>Cannonsburg</w:t>
      </w:r>
      <w:proofErr w:type="spellEnd"/>
      <w:r w:rsidR="005B74C9" w:rsidRPr="006061DA">
        <w:rPr>
          <w:rFonts w:ascii="Arial" w:hAnsi="Arial" w:cs="Arial"/>
          <w:sz w:val="24"/>
          <w:szCs w:val="24"/>
          <w:lang w:val="en-US"/>
        </w:rPr>
        <w:t>, PA, USA</w:t>
      </w:r>
      <w:r w:rsidR="00FC1559" w:rsidRPr="006061DA">
        <w:rPr>
          <w:rFonts w:ascii="Arial" w:hAnsi="Arial" w:cs="Arial"/>
          <w:sz w:val="24"/>
          <w:szCs w:val="24"/>
          <w:lang w:val="en-US"/>
        </w:rPr>
        <w:t>) on a workstation (Intel Xeon E-5-2670, 2.60 GHz, 256</w:t>
      </w:r>
      <w:r w:rsidR="006C2CCB">
        <w:rPr>
          <w:rFonts w:ascii="Arial" w:hAnsi="Arial" w:cs="Arial"/>
          <w:sz w:val="24"/>
          <w:szCs w:val="24"/>
          <w:lang w:val="en-US"/>
        </w:rPr>
        <w:t xml:space="preserve"> </w:t>
      </w:r>
      <w:r w:rsidR="00FC1559" w:rsidRPr="006061DA">
        <w:rPr>
          <w:rFonts w:ascii="Arial" w:hAnsi="Arial" w:cs="Arial"/>
          <w:sz w:val="24"/>
          <w:szCs w:val="24"/>
          <w:lang w:val="en-US"/>
        </w:rPr>
        <w:t>GB RAM)</w:t>
      </w:r>
      <w:r w:rsidR="00791836" w:rsidRPr="006061DA">
        <w:rPr>
          <w:rFonts w:ascii="Arial" w:hAnsi="Arial" w:cs="Arial"/>
          <w:sz w:val="24"/>
          <w:szCs w:val="24"/>
          <w:lang w:val="en-US"/>
        </w:rPr>
        <w:t>.</w:t>
      </w:r>
      <w:r w:rsidR="00FC1559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791836" w:rsidRPr="006061DA">
        <w:rPr>
          <w:rFonts w:ascii="Arial" w:hAnsi="Arial" w:cs="Arial"/>
          <w:sz w:val="24"/>
          <w:szCs w:val="24"/>
          <w:lang w:val="en-US"/>
        </w:rPr>
        <w:t>I</w:t>
      </w:r>
      <w:r w:rsidR="00FC1559" w:rsidRPr="006061DA">
        <w:rPr>
          <w:rFonts w:ascii="Arial" w:hAnsi="Arial" w:cs="Arial"/>
          <w:sz w:val="24"/>
          <w:szCs w:val="24"/>
          <w:lang w:val="en-US"/>
        </w:rPr>
        <w:t xml:space="preserve">t took approximately 65 minutes for one </w:t>
      </w:r>
      <w:r w:rsidR="004F4C4E" w:rsidRPr="006061DA">
        <w:rPr>
          <w:rFonts w:ascii="Arial" w:hAnsi="Arial" w:cs="Arial"/>
          <w:sz w:val="24"/>
          <w:szCs w:val="24"/>
          <w:lang w:val="en-US"/>
        </w:rPr>
        <w:t xml:space="preserve">FE </w:t>
      </w:r>
      <w:r w:rsidR="00FC1559" w:rsidRPr="006061DA">
        <w:rPr>
          <w:rFonts w:ascii="Arial" w:hAnsi="Arial" w:cs="Arial"/>
          <w:sz w:val="24"/>
          <w:szCs w:val="24"/>
          <w:lang w:val="en-US"/>
        </w:rPr>
        <w:t xml:space="preserve">simulation. </w:t>
      </w:r>
    </w:p>
    <w:p w14:paraId="2ECC136A" w14:textId="182C3716" w:rsidR="00D05684" w:rsidRPr="006061DA" w:rsidRDefault="00D05684" w:rsidP="00B07CD9">
      <w:pPr>
        <w:pStyle w:val="ListParagraph"/>
        <w:numPr>
          <w:ilvl w:val="1"/>
          <w:numId w:val="11"/>
        </w:numPr>
        <w:spacing w:after="0" w:line="480" w:lineRule="auto"/>
        <w:ind w:left="360"/>
        <w:rPr>
          <w:rFonts w:ascii="Arial" w:hAnsi="Arial" w:cs="Arial"/>
          <w:b/>
          <w:sz w:val="24"/>
          <w:szCs w:val="24"/>
          <w:lang w:val="en-US"/>
        </w:rPr>
      </w:pPr>
      <w:r w:rsidRPr="006061DA">
        <w:rPr>
          <w:rFonts w:ascii="Arial" w:hAnsi="Arial" w:cs="Arial"/>
          <w:b/>
          <w:sz w:val="24"/>
          <w:szCs w:val="24"/>
          <w:lang w:val="en-US"/>
        </w:rPr>
        <w:t>Statistical analysis</w:t>
      </w:r>
    </w:p>
    <w:p w14:paraId="62648D8B" w14:textId="52D86B34" w:rsidR="00FE08E6" w:rsidRPr="006061DA" w:rsidRDefault="005062CB" w:rsidP="00D21942">
      <w:pPr>
        <w:pStyle w:val="ListParagraph"/>
        <w:spacing w:after="0" w:line="480" w:lineRule="auto"/>
        <w:ind w:left="0" w:firstLineChars="200" w:firstLine="480"/>
        <w:jc w:val="both"/>
        <w:rPr>
          <w:rFonts w:ascii="Arial" w:hAnsi="Arial" w:cs="Arial"/>
          <w:sz w:val="24"/>
          <w:szCs w:val="24"/>
          <w:lang w:val="en-US"/>
        </w:rPr>
      </w:pPr>
      <w:r w:rsidRPr="006061DA">
        <w:rPr>
          <w:rFonts w:ascii="Arial" w:hAnsi="Arial" w:cs="Arial"/>
          <w:sz w:val="24"/>
          <w:szCs w:val="24"/>
          <w:lang w:val="en-US"/>
        </w:rPr>
        <w:t>T</w:t>
      </w:r>
      <w:r w:rsidR="003D4226" w:rsidRPr="006061DA">
        <w:rPr>
          <w:rFonts w:ascii="Arial" w:hAnsi="Arial" w:cs="Arial"/>
          <w:sz w:val="24"/>
          <w:szCs w:val="24"/>
          <w:lang w:val="en-US"/>
        </w:rPr>
        <w:t>he effect</w:t>
      </w:r>
      <w:r w:rsidR="009600DE">
        <w:rPr>
          <w:rFonts w:ascii="Arial" w:hAnsi="Arial" w:cs="Arial"/>
          <w:sz w:val="24"/>
          <w:szCs w:val="24"/>
          <w:lang w:val="en-US"/>
        </w:rPr>
        <w:t>s</w:t>
      </w:r>
      <w:r w:rsidR="003D4226" w:rsidRPr="006061DA">
        <w:rPr>
          <w:rFonts w:ascii="Arial" w:hAnsi="Arial" w:cs="Arial"/>
          <w:sz w:val="24"/>
          <w:szCs w:val="24"/>
          <w:lang w:val="en-US"/>
        </w:rPr>
        <w:t xml:space="preserve"> of </w:t>
      </w:r>
      <w:r w:rsidR="006C03CE" w:rsidRPr="006061DA">
        <w:rPr>
          <w:rFonts w:ascii="Arial" w:hAnsi="Arial" w:cs="Arial"/>
          <w:sz w:val="24"/>
          <w:szCs w:val="24"/>
          <w:lang w:val="en-US"/>
        </w:rPr>
        <w:t>OVX</w:t>
      </w:r>
      <w:r w:rsidR="003D4226" w:rsidRPr="006061DA">
        <w:rPr>
          <w:rFonts w:ascii="Arial" w:hAnsi="Arial" w:cs="Arial"/>
          <w:sz w:val="24"/>
          <w:szCs w:val="24"/>
          <w:lang w:val="en-US"/>
        </w:rPr>
        <w:t xml:space="preserve"> intervention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on</w:t>
      </w:r>
      <w:r w:rsidR="003D4226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281F4A" w:rsidRPr="006061DA">
        <w:rPr>
          <w:rFonts w:ascii="Arial" w:hAnsi="Arial" w:cs="Arial"/>
          <w:sz w:val="24"/>
          <w:szCs w:val="24"/>
          <w:lang w:val="en-US"/>
        </w:rPr>
        <w:t>the</w:t>
      </w:r>
      <w:r w:rsidR="006B06CF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4105A1" w:rsidRPr="006061DA">
        <w:rPr>
          <w:rFonts w:ascii="Arial" w:hAnsi="Arial" w:cs="Arial"/>
          <w:sz w:val="24"/>
          <w:szCs w:val="24"/>
          <w:lang w:val="en-US"/>
        </w:rPr>
        <w:t>structural</w:t>
      </w:r>
      <w:r w:rsidR="00996D8E" w:rsidRPr="006061DA">
        <w:rPr>
          <w:rFonts w:ascii="Arial" w:hAnsi="Arial" w:cs="Arial"/>
          <w:sz w:val="24"/>
          <w:szCs w:val="24"/>
          <w:lang w:val="en-US"/>
        </w:rPr>
        <w:t xml:space="preserve"> (TEA, TPA and BV),</w:t>
      </w:r>
      <w:r w:rsidR="006B06CF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2207EC" w:rsidRPr="006061DA">
        <w:rPr>
          <w:rFonts w:ascii="Arial" w:hAnsi="Arial" w:cs="Arial"/>
          <w:sz w:val="24"/>
          <w:szCs w:val="24"/>
          <w:lang w:val="en-US"/>
        </w:rPr>
        <w:t>densitometric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996D8E" w:rsidRPr="006061DA">
        <w:rPr>
          <w:rFonts w:ascii="Arial" w:hAnsi="Arial" w:cs="Arial"/>
          <w:sz w:val="24"/>
          <w:szCs w:val="24"/>
          <w:lang w:val="en-US"/>
        </w:rPr>
        <w:t xml:space="preserve">(BMC and TMD) and mechanical (stiffness and failure load) </w:t>
      </w:r>
      <w:r w:rsidR="00515578" w:rsidRPr="006061DA">
        <w:rPr>
          <w:rFonts w:ascii="Arial" w:hAnsi="Arial" w:cs="Arial"/>
          <w:sz w:val="24"/>
          <w:szCs w:val="24"/>
          <w:lang w:val="en-US"/>
        </w:rPr>
        <w:t>properties</w:t>
      </w:r>
      <w:r w:rsidR="006B06CF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281F4A" w:rsidRPr="006061DA">
        <w:rPr>
          <w:rFonts w:ascii="Arial" w:hAnsi="Arial" w:cs="Arial"/>
          <w:sz w:val="24"/>
          <w:szCs w:val="24"/>
          <w:lang w:val="en-US"/>
        </w:rPr>
        <w:t>of mouse tibia</w:t>
      </w:r>
      <w:r w:rsidR="009600DE">
        <w:rPr>
          <w:rFonts w:ascii="Arial" w:hAnsi="Arial" w:cs="Arial"/>
          <w:sz w:val="24"/>
          <w:szCs w:val="24"/>
          <w:lang w:val="en-US"/>
        </w:rPr>
        <w:t>e</w:t>
      </w:r>
      <w:r w:rsidR="00281F4A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9600DE">
        <w:rPr>
          <w:rFonts w:ascii="Arial" w:hAnsi="Arial" w:cs="Arial"/>
          <w:sz w:val="24"/>
          <w:szCs w:val="24"/>
          <w:lang w:val="en-US"/>
        </w:rPr>
        <w:t>were</w:t>
      </w:r>
      <w:r w:rsidR="009600DE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6061DA">
        <w:rPr>
          <w:rFonts w:ascii="Arial" w:hAnsi="Arial" w:cs="Arial"/>
          <w:sz w:val="24"/>
          <w:szCs w:val="24"/>
          <w:lang w:val="en-US"/>
        </w:rPr>
        <w:t xml:space="preserve">analyzed </w:t>
      </w:r>
      <w:r w:rsidR="006B06CF" w:rsidRPr="006061DA">
        <w:rPr>
          <w:rFonts w:ascii="Arial" w:hAnsi="Arial" w:cs="Arial"/>
          <w:sz w:val="24"/>
          <w:szCs w:val="24"/>
          <w:lang w:val="en-US"/>
        </w:rPr>
        <w:t xml:space="preserve">using </w:t>
      </w:r>
      <w:r w:rsidR="009600DE" w:rsidRPr="00656A94">
        <w:rPr>
          <w:rFonts w:ascii="Arial" w:hAnsi="Arial" w:cs="Arial"/>
          <w:sz w:val="24"/>
          <w:szCs w:val="24"/>
          <w:highlight w:val="yellow"/>
          <w:lang w:val="en-US"/>
        </w:rPr>
        <w:t>a</w:t>
      </w:r>
      <w:r w:rsidR="006B06CF" w:rsidRPr="00656A94">
        <w:rPr>
          <w:rFonts w:ascii="Arial" w:hAnsi="Arial" w:cs="Arial"/>
          <w:sz w:val="24"/>
          <w:szCs w:val="24"/>
          <w:highlight w:val="yellow"/>
          <w:lang w:val="en-US"/>
        </w:rPr>
        <w:t xml:space="preserve">nalysis of </w:t>
      </w:r>
      <w:r w:rsidR="009600DE" w:rsidRPr="00656A94">
        <w:rPr>
          <w:rFonts w:ascii="Arial" w:hAnsi="Arial" w:cs="Arial"/>
          <w:sz w:val="24"/>
          <w:szCs w:val="24"/>
          <w:highlight w:val="yellow"/>
          <w:lang w:val="en-US"/>
        </w:rPr>
        <w:t>c</w:t>
      </w:r>
      <w:r w:rsidR="006B06CF" w:rsidRPr="00656A94">
        <w:rPr>
          <w:rFonts w:ascii="Arial" w:hAnsi="Arial" w:cs="Arial"/>
          <w:sz w:val="24"/>
          <w:szCs w:val="24"/>
          <w:highlight w:val="yellow"/>
          <w:lang w:val="en-US"/>
        </w:rPr>
        <w:t>ovariance</w:t>
      </w:r>
      <w:r w:rsidR="006B06CF" w:rsidRPr="006061DA">
        <w:rPr>
          <w:rFonts w:ascii="Arial" w:hAnsi="Arial" w:cs="Arial"/>
          <w:sz w:val="24"/>
          <w:szCs w:val="24"/>
          <w:lang w:val="en-US"/>
        </w:rPr>
        <w:t xml:space="preserve"> (ANCOVA) (</w:t>
      </w:r>
      <w:r w:rsidR="006B06CF" w:rsidRPr="00656A94">
        <w:rPr>
          <w:rFonts w:ascii="Arial" w:hAnsi="Arial" w:cs="Arial"/>
          <w:sz w:val="24"/>
          <w:szCs w:val="24"/>
          <w:highlight w:val="yellow"/>
          <w:lang w:val="en-US"/>
        </w:rPr>
        <w:t>adjust</w:t>
      </w:r>
      <w:r w:rsidR="00022AB7" w:rsidRPr="00656A94">
        <w:rPr>
          <w:rFonts w:ascii="Arial" w:hAnsi="Arial" w:cs="Arial"/>
          <w:sz w:val="24"/>
          <w:szCs w:val="24"/>
          <w:highlight w:val="yellow"/>
          <w:lang w:val="en-US"/>
        </w:rPr>
        <w:t>ed</w:t>
      </w:r>
      <w:r w:rsidR="006B06CF" w:rsidRPr="006061DA">
        <w:rPr>
          <w:rFonts w:ascii="Arial" w:hAnsi="Arial" w:cs="Arial"/>
          <w:sz w:val="24"/>
          <w:szCs w:val="24"/>
          <w:lang w:val="en-US"/>
        </w:rPr>
        <w:t xml:space="preserve"> for the baseline values at week 14). </w:t>
      </w:r>
      <w:r w:rsidR="005455B7" w:rsidRPr="006061DA">
        <w:rPr>
          <w:rFonts w:ascii="Arial" w:hAnsi="Arial" w:cs="Arial"/>
          <w:sz w:val="24"/>
          <w:szCs w:val="24"/>
          <w:lang w:val="en-US"/>
        </w:rPr>
        <w:t xml:space="preserve">The effect of </w:t>
      </w:r>
      <w:r w:rsidR="00113A70">
        <w:rPr>
          <w:rFonts w:ascii="Arial" w:hAnsi="Arial" w:cs="Arial" w:hint="eastAsia"/>
          <w:sz w:val="24"/>
          <w:szCs w:val="24"/>
          <w:lang w:val="en-US"/>
        </w:rPr>
        <w:t>ionizing</w:t>
      </w:r>
      <w:r w:rsidR="00113A70">
        <w:rPr>
          <w:rFonts w:ascii="Arial" w:hAnsi="Arial" w:cs="Arial"/>
          <w:sz w:val="24"/>
          <w:szCs w:val="24"/>
          <w:lang w:val="en-US"/>
        </w:rPr>
        <w:t xml:space="preserve"> </w:t>
      </w:r>
      <w:r w:rsidR="00113A70" w:rsidRPr="006061DA">
        <w:rPr>
          <w:rFonts w:ascii="Arial" w:hAnsi="Arial" w:cs="Arial"/>
          <w:sz w:val="24"/>
          <w:szCs w:val="24"/>
          <w:lang w:val="en-US"/>
        </w:rPr>
        <w:t>radiation</w:t>
      </w:r>
      <w:r w:rsidR="00281F4A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5455B7" w:rsidRPr="006061DA">
        <w:rPr>
          <w:rFonts w:ascii="Arial" w:hAnsi="Arial" w:cs="Arial"/>
          <w:sz w:val="24"/>
          <w:szCs w:val="24"/>
          <w:lang w:val="en-US"/>
        </w:rPr>
        <w:t xml:space="preserve">on </w:t>
      </w:r>
      <w:r w:rsidR="00281F4A" w:rsidRPr="006061DA">
        <w:rPr>
          <w:rFonts w:ascii="Arial" w:hAnsi="Arial" w:cs="Arial"/>
          <w:sz w:val="24"/>
          <w:szCs w:val="24"/>
          <w:lang w:val="en-US"/>
        </w:rPr>
        <w:t>these</w:t>
      </w:r>
      <w:r w:rsidR="005455B7" w:rsidRPr="006061DA">
        <w:rPr>
          <w:rFonts w:ascii="Arial" w:hAnsi="Arial" w:cs="Arial"/>
          <w:sz w:val="24"/>
          <w:szCs w:val="24"/>
          <w:lang w:val="en-US"/>
        </w:rPr>
        <w:t xml:space="preserve"> parameters was </w:t>
      </w:r>
      <w:r w:rsidR="006061DA" w:rsidRPr="00656A94">
        <w:rPr>
          <w:rFonts w:ascii="Arial" w:hAnsi="Arial" w:cs="Arial"/>
          <w:sz w:val="24"/>
          <w:szCs w:val="24"/>
          <w:highlight w:val="yellow"/>
          <w:lang w:val="en-US"/>
        </w:rPr>
        <w:t xml:space="preserve">analyzed </w:t>
      </w:r>
      <w:r w:rsidR="00515578" w:rsidRPr="00656A94">
        <w:rPr>
          <w:rFonts w:ascii="Arial" w:hAnsi="Arial" w:cs="Arial"/>
          <w:sz w:val="24"/>
          <w:szCs w:val="24"/>
          <w:highlight w:val="yellow"/>
          <w:lang w:val="en-US"/>
        </w:rPr>
        <w:t>using</w:t>
      </w:r>
      <w:r w:rsidR="00515578" w:rsidRPr="006061DA">
        <w:rPr>
          <w:rFonts w:ascii="Arial" w:hAnsi="Arial" w:cs="Arial"/>
          <w:sz w:val="24"/>
          <w:szCs w:val="24"/>
          <w:lang w:val="en-US"/>
        </w:rPr>
        <w:t xml:space="preserve"> paired t-tests by </w:t>
      </w:r>
      <w:r w:rsidR="005455B7" w:rsidRPr="006061DA">
        <w:rPr>
          <w:rFonts w:ascii="Arial" w:hAnsi="Arial" w:cs="Arial"/>
          <w:sz w:val="24"/>
          <w:szCs w:val="24"/>
          <w:lang w:val="en-US"/>
        </w:rPr>
        <w:t xml:space="preserve">comparing </w:t>
      </w:r>
      <w:r w:rsidR="00515578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996D8E" w:rsidRPr="006061DA">
        <w:rPr>
          <w:rFonts w:ascii="Arial" w:hAnsi="Arial" w:cs="Arial"/>
          <w:sz w:val="24"/>
          <w:szCs w:val="24"/>
          <w:lang w:val="en-US"/>
        </w:rPr>
        <w:t xml:space="preserve">values </w:t>
      </w:r>
      <w:r w:rsidR="00BE0F3F" w:rsidRPr="006061DA">
        <w:rPr>
          <w:rFonts w:ascii="Arial" w:hAnsi="Arial" w:cs="Arial"/>
          <w:sz w:val="24"/>
          <w:szCs w:val="24"/>
          <w:lang w:val="en-US"/>
        </w:rPr>
        <w:t>between</w:t>
      </w:r>
      <w:r w:rsidR="00996D8E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5455B7" w:rsidRPr="006061DA">
        <w:rPr>
          <w:rFonts w:ascii="Arial" w:hAnsi="Arial" w:cs="Arial"/>
          <w:sz w:val="24"/>
          <w:szCs w:val="24"/>
          <w:lang w:val="en-US"/>
        </w:rPr>
        <w:t xml:space="preserve">the irradiated and non-irradiated limbs at week 24. </w:t>
      </w:r>
      <w:r w:rsidR="007C10B3" w:rsidRPr="006061DA">
        <w:rPr>
          <w:rFonts w:ascii="Arial" w:hAnsi="Arial" w:cs="Arial"/>
          <w:sz w:val="24"/>
          <w:szCs w:val="24"/>
          <w:lang w:val="en-US"/>
        </w:rPr>
        <w:t>Linear regression equations and the coefficients of determinations (R</w:t>
      </w:r>
      <w:r w:rsidR="007C10B3" w:rsidRPr="006061DA">
        <w:rPr>
          <w:rFonts w:ascii="Arial" w:hAnsi="Arial" w:cs="Arial"/>
          <w:sz w:val="24"/>
          <w:szCs w:val="24"/>
          <w:vertAlign w:val="superscript"/>
          <w:lang w:val="en-US"/>
        </w:rPr>
        <w:t>2</w:t>
      </w:r>
      <w:r w:rsidR="007C10B3" w:rsidRPr="006061DA">
        <w:rPr>
          <w:rFonts w:ascii="Arial" w:hAnsi="Arial" w:cs="Arial"/>
          <w:sz w:val="24"/>
          <w:szCs w:val="24"/>
          <w:lang w:val="en-US"/>
        </w:rPr>
        <w:t xml:space="preserve">) were computed </w:t>
      </w:r>
      <w:r w:rsidR="001C5549" w:rsidRPr="006061DA">
        <w:rPr>
          <w:rFonts w:ascii="Arial" w:hAnsi="Arial" w:cs="Arial"/>
          <w:sz w:val="24"/>
          <w:szCs w:val="24"/>
          <w:lang w:val="en-US"/>
        </w:rPr>
        <w:t xml:space="preserve">to determine </w:t>
      </w:r>
      <w:r w:rsidR="007C10B3" w:rsidRPr="006061DA">
        <w:rPr>
          <w:rFonts w:ascii="Arial" w:hAnsi="Arial" w:cs="Arial"/>
          <w:sz w:val="24"/>
          <w:szCs w:val="24"/>
          <w:lang w:val="en-US"/>
        </w:rPr>
        <w:t xml:space="preserve">the relationships between tibial BMC and stiffness and between tibial BMC and failure load. </w:t>
      </w:r>
      <w:r w:rsidR="00D21942" w:rsidRPr="006061DA">
        <w:rPr>
          <w:rFonts w:ascii="Arial" w:hAnsi="Arial" w:cs="Arial"/>
          <w:sz w:val="24"/>
          <w:szCs w:val="24"/>
          <w:lang w:val="en-US"/>
        </w:rPr>
        <w:t>Data are presented</w:t>
      </w:r>
      <w:r w:rsid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6061DA" w:rsidRPr="00656A94">
        <w:rPr>
          <w:rFonts w:ascii="Arial" w:hAnsi="Arial" w:cs="Arial"/>
          <w:sz w:val="24"/>
          <w:szCs w:val="24"/>
          <w:highlight w:val="yellow"/>
          <w:lang w:val="en-US"/>
        </w:rPr>
        <w:t>as the mean</w:t>
      </w:r>
      <w:r w:rsidR="00D21942" w:rsidRPr="00656A94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="00D21942" w:rsidRPr="00656A94">
        <w:rPr>
          <w:rFonts w:ascii="Arial" w:eastAsia="宋体" w:hAnsi="Arial" w:cs="Arial"/>
          <w:sz w:val="24"/>
          <w:szCs w:val="24"/>
          <w:highlight w:val="yellow"/>
          <w:lang w:val="en-US"/>
        </w:rPr>
        <w:t xml:space="preserve">± </w:t>
      </w:r>
      <w:r w:rsidR="006061DA" w:rsidRPr="00656A94">
        <w:rPr>
          <w:rFonts w:ascii="Arial" w:hAnsi="Arial" w:cs="Arial"/>
          <w:sz w:val="24"/>
          <w:szCs w:val="24"/>
          <w:highlight w:val="yellow"/>
          <w:lang w:val="en-US"/>
        </w:rPr>
        <w:t>s</w:t>
      </w:r>
      <w:r w:rsidR="00D21942" w:rsidRPr="00656A94">
        <w:rPr>
          <w:rFonts w:ascii="Arial" w:hAnsi="Arial" w:cs="Arial"/>
          <w:sz w:val="24"/>
          <w:szCs w:val="24"/>
          <w:highlight w:val="yellow"/>
          <w:lang w:val="en-US"/>
        </w:rPr>
        <w:t xml:space="preserve">tandard </w:t>
      </w:r>
      <w:r w:rsidR="006061DA" w:rsidRPr="00656A94">
        <w:rPr>
          <w:rFonts w:ascii="Arial" w:hAnsi="Arial" w:cs="Arial"/>
          <w:sz w:val="24"/>
          <w:szCs w:val="24"/>
          <w:highlight w:val="yellow"/>
          <w:lang w:val="en-US"/>
        </w:rPr>
        <w:t>d</w:t>
      </w:r>
      <w:r w:rsidR="00D21942" w:rsidRPr="00656A94">
        <w:rPr>
          <w:rFonts w:ascii="Arial" w:hAnsi="Arial" w:cs="Arial"/>
          <w:sz w:val="24"/>
          <w:szCs w:val="24"/>
          <w:highlight w:val="yellow"/>
          <w:lang w:val="en-US"/>
        </w:rPr>
        <w:t>eviation</w:t>
      </w:r>
      <w:r w:rsidR="00D21942" w:rsidRPr="006061DA">
        <w:rPr>
          <w:rFonts w:ascii="Arial" w:hAnsi="Arial" w:cs="Arial"/>
          <w:sz w:val="24"/>
          <w:szCs w:val="24"/>
          <w:lang w:val="en-US"/>
        </w:rPr>
        <w:t xml:space="preserve"> (SD) unless otherwise specified. Analysis was performed in R software (</w:t>
      </w:r>
      <w:hyperlink r:id="rId10" w:history="1">
        <w:r w:rsidR="00D21942" w:rsidRPr="006061DA">
          <w:rPr>
            <w:rStyle w:val="Hyperlink"/>
            <w:rFonts w:ascii="Arial" w:hAnsi="Arial" w:cs="Arial"/>
            <w:sz w:val="24"/>
            <w:szCs w:val="24"/>
            <w:lang w:val="en-US"/>
          </w:rPr>
          <w:t>https://www.r-project.org/</w:t>
        </w:r>
      </w:hyperlink>
      <w:r w:rsidR="00D21942" w:rsidRPr="006061DA">
        <w:rPr>
          <w:rFonts w:ascii="Arial" w:hAnsi="Arial" w:cs="Arial"/>
          <w:sz w:val="24"/>
          <w:szCs w:val="24"/>
          <w:lang w:val="en-US"/>
        </w:rPr>
        <w:t>)</w:t>
      </w:r>
      <w:r w:rsidR="001C5549" w:rsidRPr="006061DA">
        <w:rPr>
          <w:rFonts w:ascii="Arial" w:hAnsi="Arial" w:cs="Arial"/>
          <w:sz w:val="24"/>
          <w:szCs w:val="24"/>
          <w:lang w:val="en-US"/>
        </w:rPr>
        <w:t>. T</w:t>
      </w:r>
      <w:r w:rsidR="00D21942" w:rsidRPr="006061DA">
        <w:rPr>
          <w:rFonts w:ascii="Arial" w:hAnsi="Arial" w:cs="Arial"/>
          <w:sz w:val="24"/>
          <w:szCs w:val="24"/>
          <w:lang w:val="en-US"/>
        </w:rPr>
        <w:t xml:space="preserve">he probability of </w:t>
      </w:r>
      <w:r w:rsidR="00D21942" w:rsidRPr="006061DA">
        <w:rPr>
          <w:rFonts w:ascii="Arial" w:hAnsi="Arial" w:cs="Arial"/>
          <w:sz w:val="24"/>
          <w:szCs w:val="24"/>
          <w:lang w:val="en-US"/>
        </w:rPr>
        <w:lastRenderedPageBreak/>
        <w:t xml:space="preserve">type I error was set to </w:t>
      </w:r>
      <w:r w:rsidR="00D21942" w:rsidRPr="006061DA">
        <w:rPr>
          <w:rFonts w:ascii="Arial" w:hAnsi="Arial" w:cs="Arial"/>
          <w:sz w:val="24"/>
          <w:szCs w:val="24"/>
          <w:lang w:val="en-US"/>
        </w:rPr>
        <w:sym w:font="Symbol" w:char="F061"/>
      </w:r>
      <w:r w:rsidR="00D21942" w:rsidRPr="006061DA">
        <w:rPr>
          <w:rFonts w:ascii="Arial" w:hAnsi="Arial" w:cs="Arial"/>
          <w:sz w:val="24"/>
          <w:szCs w:val="24"/>
          <w:lang w:val="en-US"/>
        </w:rPr>
        <w:t>=0.05</w:t>
      </w:r>
      <w:r w:rsidR="009600DE" w:rsidRPr="00656A94">
        <w:rPr>
          <w:rFonts w:ascii="Arial" w:hAnsi="Arial" w:cs="Arial"/>
          <w:sz w:val="24"/>
          <w:szCs w:val="24"/>
          <w:highlight w:val="yellow"/>
          <w:lang w:val="en-US"/>
        </w:rPr>
        <w:t>;</w:t>
      </w:r>
      <w:r w:rsidR="00D21942" w:rsidRPr="006061DA">
        <w:rPr>
          <w:rFonts w:ascii="Arial" w:hAnsi="Arial" w:cs="Arial"/>
          <w:sz w:val="24"/>
          <w:szCs w:val="24"/>
          <w:lang w:val="en-US"/>
        </w:rPr>
        <w:t xml:space="preserve"> i.e., </w:t>
      </w:r>
      <w:r w:rsidR="00D21942" w:rsidRPr="006061DA">
        <w:rPr>
          <w:rFonts w:ascii="Arial" w:hAnsi="Arial" w:cs="Arial"/>
          <w:i/>
          <w:sz w:val="24"/>
          <w:szCs w:val="24"/>
          <w:lang w:val="en-US"/>
        </w:rPr>
        <w:t>p</w:t>
      </w:r>
      <w:r w:rsidR="00D21942" w:rsidRPr="006061DA">
        <w:rPr>
          <w:rFonts w:ascii="Arial" w:hAnsi="Arial" w:cs="Arial"/>
          <w:sz w:val="24"/>
          <w:szCs w:val="24"/>
          <w:lang w:val="en-US"/>
        </w:rPr>
        <w:t xml:space="preserve"> values &lt; 0.05 are considered statistically significant.</w:t>
      </w:r>
    </w:p>
    <w:p w14:paraId="4697004A" w14:textId="77777777" w:rsidR="0032369A" w:rsidRPr="006061DA" w:rsidRDefault="0032369A" w:rsidP="006B06CF">
      <w:pPr>
        <w:pStyle w:val="ListParagraph"/>
        <w:spacing w:after="0" w:line="480" w:lineRule="auto"/>
        <w:ind w:left="0"/>
        <w:jc w:val="both"/>
        <w:rPr>
          <w:rFonts w:ascii="Arial" w:hAnsi="Arial" w:cs="Arial"/>
          <w:sz w:val="24"/>
          <w:szCs w:val="24"/>
          <w:lang w:val="en-US"/>
        </w:rPr>
      </w:pPr>
    </w:p>
    <w:p w14:paraId="29F2E050" w14:textId="77777777" w:rsidR="000134C3" w:rsidRPr="006061DA" w:rsidRDefault="000134C3" w:rsidP="00B07CD9">
      <w:pPr>
        <w:pStyle w:val="ListParagraph"/>
        <w:numPr>
          <w:ilvl w:val="0"/>
          <w:numId w:val="11"/>
        </w:numPr>
        <w:spacing w:after="0" w:line="480" w:lineRule="auto"/>
        <w:ind w:left="357" w:hanging="357"/>
        <w:rPr>
          <w:rFonts w:ascii="Arial" w:hAnsi="Arial" w:cs="Arial"/>
          <w:b/>
          <w:sz w:val="24"/>
          <w:szCs w:val="24"/>
          <w:lang w:val="en-US"/>
        </w:rPr>
      </w:pPr>
      <w:r w:rsidRPr="006061DA">
        <w:rPr>
          <w:rFonts w:ascii="Arial" w:hAnsi="Arial" w:cs="Arial"/>
          <w:b/>
          <w:sz w:val="24"/>
          <w:szCs w:val="24"/>
          <w:lang w:val="en-US"/>
        </w:rPr>
        <w:t>Results</w:t>
      </w:r>
    </w:p>
    <w:p w14:paraId="47E51EB6" w14:textId="01E0F58F" w:rsidR="002B238E" w:rsidRPr="006061DA" w:rsidRDefault="009960A1" w:rsidP="002B238E">
      <w:pPr>
        <w:spacing w:beforeLines="50" w:before="120" w:afterLines="50" w:after="120" w:line="48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6061DA">
        <w:rPr>
          <w:rFonts w:ascii="Arial" w:hAnsi="Arial" w:cs="Arial"/>
          <w:b/>
          <w:sz w:val="24"/>
          <w:szCs w:val="24"/>
          <w:lang w:val="en-US"/>
        </w:rPr>
        <w:t>3.</w:t>
      </w:r>
      <w:r w:rsidR="00B07CD9" w:rsidRPr="006061DA">
        <w:rPr>
          <w:rFonts w:ascii="Arial" w:hAnsi="Arial" w:cs="Arial"/>
          <w:b/>
          <w:sz w:val="24"/>
          <w:szCs w:val="24"/>
          <w:lang w:val="en-US"/>
        </w:rPr>
        <w:t>1</w:t>
      </w:r>
      <w:r w:rsidRPr="006061DA">
        <w:rPr>
          <w:rFonts w:ascii="Arial" w:hAnsi="Arial" w:cs="Arial"/>
          <w:b/>
          <w:sz w:val="24"/>
          <w:szCs w:val="24"/>
          <w:lang w:val="en-US"/>
        </w:rPr>
        <w:t xml:space="preserve">. </w:t>
      </w:r>
      <w:r w:rsidR="002B238E" w:rsidRPr="006061DA">
        <w:rPr>
          <w:rFonts w:ascii="Arial" w:hAnsi="Arial" w:cs="Arial"/>
          <w:b/>
          <w:sz w:val="24"/>
          <w:szCs w:val="24"/>
          <w:lang w:val="en-US"/>
        </w:rPr>
        <w:t xml:space="preserve">Effect of </w:t>
      </w:r>
      <w:r w:rsidR="00113A70" w:rsidRPr="00113A70">
        <w:rPr>
          <w:rFonts w:ascii="Arial" w:hAnsi="Arial" w:cs="Arial" w:hint="eastAsia"/>
          <w:b/>
          <w:sz w:val="24"/>
          <w:szCs w:val="24"/>
          <w:lang w:val="en-US"/>
        </w:rPr>
        <w:t>ionizing</w:t>
      </w:r>
      <w:r w:rsidR="00113A70" w:rsidRPr="00113A70">
        <w:rPr>
          <w:rFonts w:ascii="Arial" w:hAnsi="Arial" w:cs="Arial"/>
          <w:b/>
          <w:sz w:val="24"/>
          <w:szCs w:val="24"/>
          <w:lang w:val="en-US"/>
        </w:rPr>
        <w:t xml:space="preserve"> radiation</w:t>
      </w:r>
      <w:r w:rsidR="002B238E" w:rsidRPr="006061DA">
        <w:rPr>
          <w:rFonts w:ascii="Arial" w:hAnsi="Arial" w:cs="Arial"/>
          <w:b/>
          <w:sz w:val="24"/>
          <w:szCs w:val="24"/>
          <w:lang w:val="en-US"/>
        </w:rPr>
        <w:t xml:space="preserve"> on </w:t>
      </w:r>
      <w:r w:rsidR="00FE0BF6" w:rsidRPr="006061DA">
        <w:rPr>
          <w:rFonts w:ascii="Arial" w:hAnsi="Arial" w:cs="Arial"/>
          <w:b/>
          <w:sz w:val="24"/>
          <w:szCs w:val="24"/>
          <w:lang w:val="en-US"/>
        </w:rPr>
        <w:t>TEA, TPA, BV, TMD, BMC, stiffness and failure load</w:t>
      </w:r>
    </w:p>
    <w:p w14:paraId="65943733" w14:textId="68533AF5" w:rsidR="00553D7A" w:rsidRPr="006061DA" w:rsidRDefault="004E6D73" w:rsidP="009960A1">
      <w:pPr>
        <w:spacing w:after="0" w:line="480" w:lineRule="auto"/>
        <w:ind w:firstLineChars="200" w:firstLine="480"/>
        <w:jc w:val="both"/>
        <w:rPr>
          <w:rFonts w:ascii="Arial" w:hAnsi="Arial" w:cs="Arial"/>
          <w:sz w:val="24"/>
          <w:szCs w:val="24"/>
          <w:lang w:val="en-US"/>
        </w:rPr>
      </w:pPr>
      <w:r w:rsidRPr="006061DA">
        <w:rPr>
          <w:rFonts w:ascii="Arial" w:hAnsi="Arial" w:cs="Arial"/>
          <w:sz w:val="24"/>
          <w:szCs w:val="24"/>
          <w:lang w:val="en-US"/>
        </w:rPr>
        <w:t>E</w:t>
      </w:r>
      <w:r w:rsidR="00A75FAD" w:rsidRPr="006061DA">
        <w:rPr>
          <w:rFonts w:ascii="Arial" w:hAnsi="Arial" w:cs="Arial"/>
          <w:sz w:val="24"/>
          <w:szCs w:val="24"/>
          <w:lang w:val="en-US"/>
        </w:rPr>
        <w:t xml:space="preserve">ight </w:t>
      </w:r>
      <w:r w:rsidRPr="006061DA">
        <w:rPr>
          <w:rFonts w:ascii="Arial" w:hAnsi="Arial" w:cs="Arial"/>
          <w:i/>
          <w:sz w:val="24"/>
          <w:szCs w:val="24"/>
          <w:lang w:val="en-US"/>
        </w:rPr>
        <w:t>in vivo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longitudinal scan</w:t>
      </w:r>
      <w:r w:rsidR="0094516F" w:rsidRPr="006061DA">
        <w:rPr>
          <w:rFonts w:ascii="Arial" w:hAnsi="Arial" w:cs="Arial"/>
          <w:sz w:val="24"/>
          <w:szCs w:val="24"/>
          <w:lang w:val="en-US"/>
        </w:rPr>
        <w:t>s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D8505F" w:rsidRPr="006061DA">
        <w:rPr>
          <w:rFonts w:ascii="Arial" w:hAnsi="Arial" w:cs="Arial"/>
          <w:sz w:val="24"/>
          <w:szCs w:val="24"/>
          <w:lang w:val="en-US"/>
        </w:rPr>
        <w:t>led to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C1387A" w:rsidRPr="006061DA">
        <w:rPr>
          <w:rFonts w:ascii="Arial" w:hAnsi="Arial" w:cs="Arial"/>
          <w:sz w:val="24"/>
          <w:szCs w:val="24"/>
          <w:lang w:val="en-US"/>
        </w:rPr>
        <w:t>a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decrease </w:t>
      </w:r>
      <w:r w:rsidR="00C1387A" w:rsidRPr="006061DA">
        <w:rPr>
          <w:rFonts w:ascii="Arial" w:hAnsi="Arial" w:cs="Arial"/>
          <w:sz w:val="24"/>
          <w:szCs w:val="24"/>
          <w:lang w:val="en-US"/>
        </w:rPr>
        <w:t>in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TEA and increase</w:t>
      </w:r>
      <w:r w:rsidR="00C1387A" w:rsidRPr="006061DA">
        <w:rPr>
          <w:rFonts w:ascii="Arial" w:hAnsi="Arial" w:cs="Arial"/>
          <w:sz w:val="24"/>
          <w:szCs w:val="24"/>
          <w:lang w:val="en-US"/>
        </w:rPr>
        <w:t>s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C1387A" w:rsidRPr="006061DA">
        <w:rPr>
          <w:rFonts w:ascii="Arial" w:hAnsi="Arial" w:cs="Arial"/>
          <w:sz w:val="24"/>
          <w:szCs w:val="24"/>
          <w:lang w:val="en-US"/>
        </w:rPr>
        <w:t>in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5D2163" w:rsidRPr="006061DA">
        <w:rPr>
          <w:rFonts w:ascii="Arial" w:hAnsi="Arial" w:cs="Arial"/>
          <w:sz w:val="24"/>
          <w:szCs w:val="24"/>
          <w:lang w:val="en-US"/>
        </w:rPr>
        <w:t>TPA, BV, TMD and BMC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in both </w:t>
      </w:r>
      <w:r w:rsidR="00D256D0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6C03CE" w:rsidRPr="006061DA">
        <w:rPr>
          <w:rFonts w:ascii="Arial" w:hAnsi="Arial" w:cs="Arial"/>
          <w:sz w:val="24"/>
          <w:szCs w:val="24"/>
          <w:lang w:val="en-US"/>
        </w:rPr>
        <w:t>OVX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and </w:t>
      </w:r>
      <w:r w:rsidR="003B2894" w:rsidRPr="006061DA">
        <w:rPr>
          <w:rFonts w:ascii="Arial" w:hAnsi="Arial" w:cs="Arial"/>
          <w:sz w:val="24"/>
          <w:szCs w:val="24"/>
          <w:lang w:val="en-US"/>
        </w:rPr>
        <w:t>SHAM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groups</w:t>
      </w:r>
      <w:r w:rsidR="005A62CA" w:rsidRPr="006061DA">
        <w:rPr>
          <w:rFonts w:ascii="Arial" w:hAnsi="Arial" w:cs="Arial"/>
          <w:sz w:val="24"/>
          <w:szCs w:val="24"/>
          <w:lang w:val="en-US"/>
        </w:rPr>
        <w:t xml:space="preserve"> across the </w:t>
      </w:r>
      <w:r w:rsidR="006E2B17" w:rsidRPr="006061DA">
        <w:rPr>
          <w:rFonts w:ascii="Arial" w:hAnsi="Arial" w:cs="Arial"/>
          <w:sz w:val="24"/>
          <w:szCs w:val="24"/>
          <w:lang w:val="en-US"/>
        </w:rPr>
        <w:t>whole</w:t>
      </w:r>
      <w:r w:rsidR="005A62CA" w:rsidRPr="006061DA">
        <w:rPr>
          <w:rFonts w:ascii="Arial" w:hAnsi="Arial" w:cs="Arial"/>
          <w:sz w:val="24"/>
          <w:szCs w:val="24"/>
          <w:lang w:val="en-US"/>
        </w:rPr>
        <w:t xml:space="preserve"> tibia </w:t>
      </w:r>
      <w:r w:rsidR="00A05BFA" w:rsidRPr="006061DA">
        <w:rPr>
          <w:rFonts w:ascii="Arial" w:hAnsi="Arial" w:cs="Arial"/>
          <w:sz w:val="24"/>
          <w:szCs w:val="24"/>
          <w:lang w:val="en-US"/>
        </w:rPr>
        <w:t>with no region</w:t>
      </w:r>
      <w:r w:rsidR="00304B0C" w:rsidRPr="006061DA">
        <w:rPr>
          <w:rFonts w:ascii="Arial" w:hAnsi="Arial" w:cs="Arial"/>
          <w:sz w:val="24"/>
          <w:szCs w:val="24"/>
          <w:lang w:val="en-US"/>
        </w:rPr>
        <w:t>al</w:t>
      </w:r>
      <w:r w:rsidR="00A05BFA" w:rsidRPr="006061DA">
        <w:rPr>
          <w:rFonts w:ascii="Arial" w:hAnsi="Arial" w:cs="Arial"/>
          <w:sz w:val="24"/>
          <w:szCs w:val="24"/>
          <w:lang w:val="en-US"/>
        </w:rPr>
        <w:t xml:space="preserve"> dependence </w:t>
      </w:r>
      <w:r w:rsidR="005A62CA" w:rsidRPr="006061DA">
        <w:rPr>
          <w:rFonts w:ascii="Arial" w:hAnsi="Arial" w:cs="Arial"/>
          <w:sz w:val="24"/>
          <w:szCs w:val="24"/>
          <w:lang w:val="en-US"/>
        </w:rPr>
        <w:t>(</w:t>
      </w:r>
      <w:r w:rsidR="005A62CA" w:rsidRPr="006061DA">
        <w:rPr>
          <w:rFonts w:ascii="Arial" w:hAnsi="Arial" w:cs="Arial"/>
          <w:b/>
          <w:sz w:val="24"/>
          <w:szCs w:val="24"/>
          <w:lang w:val="en-US"/>
        </w:rPr>
        <w:t>Table 1</w:t>
      </w:r>
      <w:r w:rsidR="005A62CA" w:rsidRPr="006061DA">
        <w:rPr>
          <w:rFonts w:ascii="Arial" w:hAnsi="Arial" w:cs="Arial"/>
          <w:sz w:val="24"/>
          <w:szCs w:val="24"/>
          <w:lang w:val="en-US"/>
        </w:rPr>
        <w:t>).</w:t>
      </w:r>
      <w:r w:rsidR="00916B70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5A62CA" w:rsidRPr="006061DA">
        <w:rPr>
          <w:rFonts w:ascii="Arial" w:hAnsi="Arial" w:cs="Arial"/>
          <w:sz w:val="24"/>
          <w:szCs w:val="24"/>
          <w:lang w:val="en-US"/>
        </w:rPr>
        <w:t>T</w:t>
      </w:r>
      <w:r w:rsidR="00916B70" w:rsidRPr="006061DA">
        <w:rPr>
          <w:rFonts w:ascii="Arial" w:hAnsi="Arial" w:cs="Arial"/>
          <w:sz w:val="24"/>
          <w:szCs w:val="24"/>
          <w:lang w:val="en-US"/>
        </w:rPr>
        <w:t>he</w:t>
      </w:r>
      <w:r w:rsidR="00113A70">
        <w:rPr>
          <w:rFonts w:ascii="Arial" w:hAnsi="Arial" w:cs="Arial"/>
          <w:sz w:val="24"/>
          <w:szCs w:val="24"/>
          <w:lang w:val="en-US"/>
        </w:rPr>
        <w:t xml:space="preserve"> </w:t>
      </w:r>
      <w:r w:rsidR="00035E5C" w:rsidRPr="00113A70">
        <w:rPr>
          <w:rFonts w:ascii="Arial" w:hAnsi="Arial" w:cs="Arial"/>
          <w:sz w:val="24"/>
          <w:szCs w:val="24"/>
          <w:highlight w:val="yellow"/>
          <w:lang w:val="en-US"/>
        </w:rPr>
        <w:t>radiation-induced</w:t>
      </w:r>
      <w:r w:rsidR="00035E5C" w:rsidRPr="006061DA">
        <w:rPr>
          <w:rFonts w:ascii="Arial" w:hAnsi="Arial" w:cs="Arial"/>
          <w:sz w:val="24"/>
          <w:szCs w:val="24"/>
          <w:lang w:val="en-US"/>
        </w:rPr>
        <w:t xml:space="preserve"> differences</w:t>
      </w:r>
      <w:r w:rsidR="00D6574C" w:rsidRPr="006061DA">
        <w:rPr>
          <w:rFonts w:ascii="Arial" w:hAnsi="Arial" w:cs="Arial"/>
          <w:sz w:val="24"/>
          <w:szCs w:val="24"/>
          <w:lang w:val="en-US"/>
        </w:rPr>
        <w:t>,</w:t>
      </w:r>
      <w:r w:rsidR="00916B70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D6574C" w:rsidRPr="00B81954">
        <w:rPr>
          <w:rFonts w:ascii="Arial" w:hAnsi="Arial" w:cs="Arial"/>
          <w:sz w:val="24"/>
          <w:szCs w:val="24"/>
          <w:highlight w:val="yellow"/>
          <w:lang w:val="en-US"/>
        </w:rPr>
        <w:t>normalized</w:t>
      </w:r>
      <w:r w:rsidR="003B2894" w:rsidRPr="00B81954">
        <w:rPr>
          <w:rFonts w:ascii="Arial" w:hAnsi="Arial" w:cs="Arial"/>
          <w:sz w:val="24"/>
          <w:szCs w:val="24"/>
          <w:highlight w:val="yellow"/>
          <w:lang w:val="en-US"/>
        </w:rPr>
        <w:t xml:space="preserve"> with respect to</w:t>
      </w:r>
      <w:r w:rsidR="003B2894" w:rsidRPr="006061DA">
        <w:rPr>
          <w:rFonts w:ascii="Arial" w:hAnsi="Arial" w:cs="Arial"/>
          <w:sz w:val="24"/>
          <w:szCs w:val="24"/>
          <w:lang w:val="en-US"/>
        </w:rPr>
        <w:t xml:space="preserve"> the</w:t>
      </w:r>
      <w:r w:rsidR="00035E5C" w:rsidRPr="006061DA">
        <w:rPr>
          <w:rFonts w:ascii="Arial" w:hAnsi="Arial" w:cs="Arial"/>
          <w:sz w:val="24"/>
          <w:szCs w:val="24"/>
          <w:lang w:val="en-US"/>
        </w:rPr>
        <w:t xml:space="preserve"> values in the non-irradiated tibiae</w:t>
      </w:r>
      <w:r w:rsidR="00D6574C" w:rsidRPr="006061DA">
        <w:rPr>
          <w:rFonts w:ascii="Arial" w:hAnsi="Arial" w:cs="Arial"/>
          <w:sz w:val="24"/>
          <w:szCs w:val="24"/>
          <w:lang w:val="en-US"/>
        </w:rPr>
        <w:t>,</w:t>
      </w:r>
      <w:r w:rsidR="00035E5C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916B70" w:rsidRPr="006061DA">
        <w:rPr>
          <w:rFonts w:ascii="Arial" w:hAnsi="Arial" w:cs="Arial"/>
          <w:sz w:val="24"/>
          <w:szCs w:val="24"/>
          <w:lang w:val="en-US"/>
        </w:rPr>
        <w:t xml:space="preserve">were similar in both </w:t>
      </w:r>
      <w:r w:rsidR="00D6574C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3B2894" w:rsidRPr="006061DA">
        <w:rPr>
          <w:rFonts w:ascii="Arial" w:hAnsi="Arial" w:cs="Arial"/>
          <w:sz w:val="24"/>
          <w:szCs w:val="24"/>
          <w:lang w:val="en-US"/>
        </w:rPr>
        <w:t xml:space="preserve">OVX and SHAM </w:t>
      </w:r>
      <w:r w:rsidR="00916B70" w:rsidRPr="006061DA">
        <w:rPr>
          <w:rFonts w:ascii="Arial" w:hAnsi="Arial" w:cs="Arial"/>
          <w:sz w:val="24"/>
          <w:szCs w:val="24"/>
          <w:lang w:val="en-US"/>
        </w:rPr>
        <w:t>groups</w:t>
      </w:r>
      <w:r w:rsidR="003B2894" w:rsidRPr="006061DA">
        <w:rPr>
          <w:rFonts w:ascii="Arial" w:hAnsi="Arial" w:cs="Arial"/>
          <w:sz w:val="24"/>
          <w:szCs w:val="24"/>
          <w:lang w:val="en-US"/>
        </w:rPr>
        <w:t>,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3B2894" w:rsidRPr="006061DA">
        <w:rPr>
          <w:rFonts w:ascii="Arial" w:hAnsi="Arial" w:cs="Arial"/>
          <w:sz w:val="24"/>
          <w:szCs w:val="24"/>
          <w:lang w:val="en-US"/>
        </w:rPr>
        <w:t>for example,</w:t>
      </w:r>
      <w:r w:rsidR="0089654C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3B2894" w:rsidRPr="006061DA">
        <w:rPr>
          <w:rFonts w:ascii="Arial" w:hAnsi="Arial" w:cs="Arial"/>
          <w:sz w:val="24"/>
          <w:szCs w:val="24"/>
          <w:lang w:val="en-US"/>
        </w:rPr>
        <w:t xml:space="preserve">-3.6 </w:t>
      </w:r>
      <w:r w:rsidR="003B2894" w:rsidRPr="006061DA">
        <w:rPr>
          <w:rFonts w:ascii="Arial" w:eastAsia="宋体" w:hAnsi="Arial" w:cs="Arial"/>
          <w:sz w:val="24"/>
          <w:szCs w:val="24"/>
          <w:lang w:val="en-US"/>
        </w:rPr>
        <w:t>±</w:t>
      </w:r>
      <w:r w:rsidR="003B2894" w:rsidRPr="006061DA">
        <w:rPr>
          <w:rFonts w:ascii="Arial" w:hAnsi="Arial" w:cs="Arial"/>
          <w:sz w:val="24"/>
          <w:szCs w:val="24"/>
          <w:lang w:val="en-US"/>
        </w:rPr>
        <w:t xml:space="preserve"> 1.1% (range from -5.3% to -1.6%; OVX) vs -3.4 </w:t>
      </w:r>
      <w:r w:rsidR="003B2894" w:rsidRPr="006061DA">
        <w:rPr>
          <w:rFonts w:ascii="Arial" w:eastAsia="宋体" w:hAnsi="Arial" w:cs="Arial"/>
          <w:sz w:val="24"/>
          <w:szCs w:val="24"/>
          <w:lang w:val="en-US"/>
        </w:rPr>
        <w:t>±</w:t>
      </w:r>
      <w:r w:rsidR="003B2894" w:rsidRPr="006061DA">
        <w:rPr>
          <w:rFonts w:ascii="Arial" w:hAnsi="Arial" w:cs="Arial"/>
          <w:sz w:val="24"/>
          <w:szCs w:val="24"/>
          <w:lang w:val="en-US"/>
        </w:rPr>
        <w:t xml:space="preserve"> 1.3% (range from -5.1% to -1.8%; SHAM) for the total TEA</w:t>
      </w:r>
      <w:r w:rsidR="0089654C" w:rsidRPr="006061DA">
        <w:rPr>
          <w:rFonts w:ascii="Arial" w:hAnsi="Arial" w:cs="Arial"/>
          <w:sz w:val="24"/>
          <w:szCs w:val="24"/>
          <w:lang w:val="en-US"/>
        </w:rPr>
        <w:t xml:space="preserve">; </w:t>
      </w:r>
      <w:r w:rsidR="003B2894" w:rsidRPr="006061DA">
        <w:rPr>
          <w:rFonts w:ascii="Arial" w:hAnsi="Arial" w:cs="Arial"/>
          <w:sz w:val="24"/>
          <w:szCs w:val="24"/>
          <w:lang w:val="en-US"/>
        </w:rPr>
        <w:t xml:space="preserve">4.4 </w:t>
      </w:r>
      <w:r w:rsidR="003B2894" w:rsidRPr="006061DA">
        <w:rPr>
          <w:rFonts w:ascii="Arial" w:eastAsia="宋体" w:hAnsi="Arial" w:cs="Arial"/>
          <w:sz w:val="24"/>
          <w:szCs w:val="24"/>
          <w:lang w:val="en-US"/>
        </w:rPr>
        <w:t>±</w:t>
      </w:r>
      <w:r w:rsidR="003B2894" w:rsidRPr="006061DA">
        <w:rPr>
          <w:rFonts w:ascii="Arial" w:hAnsi="Arial" w:cs="Arial"/>
          <w:sz w:val="24"/>
          <w:szCs w:val="24"/>
          <w:lang w:val="en-US"/>
        </w:rPr>
        <w:t xml:space="preserve"> 0.9% (range from 3.1% to 5.8%; OVX) vs 4.8 </w:t>
      </w:r>
      <w:r w:rsidR="003B2894" w:rsidRPr="006061DA">
        <w:rPr>
          <w:rFonts w:ascii="Arial" w:eastAsia="宋体" w:hAnsi="Arial" w:cs="Arial"/>
          <w:sz w:val="24"/>
          <w:szCs w:val="24"/>
          <w:lang w:val="en-US"/>
        </w:rPr>
        <w:t>±</w:t>
      </w:r>
      <w:r w:rsidR="003B2894" w:rsidRPr="006061DA">
        <w:rPr>
          <w:rFonts w:ascii="Arial" w:hAnsi="Arial" w:cs="Arial"/>
          <w:sz w:val="24"/>
          <w:szCs w:val="24"/>
          <w:lang w:val="en-US"/>
        </w:rPr>
        <w:t xml:space="preserve"> 0.7% (range from 3.5% to 5.9%; SHAM) </w:t>
      </w:r>
      <w:r w:rsidR="005A62CA" w:rsidRPr="006061DA">
        <w:rPr>
          <w:rFonts w:ascii="Arial" w:hAnsi="Arial" w:cs="Arial"/>
          <w:sz w:val="24"/>
          <w:szCs w:val="24"/>
          <w:lang w:val="en-US"/>
        </w:rPr>
        <w:t xml:space="preserve">for the total </w:t>
      </w:r>
      <w:r w:rsidR="0089654C" w:rsidRPr="006061DA">
        <w:rPr>
          <w:rFonts w:ascii="Arial" w:hAnsi="Arial" w:cs="Arial"/>
          <w:sz w:val="24"/>
          <w:szCs w:val="24"/>
          <w:lang w:val="en-US"/>
        </w:rPr>
        <w:t xml:space="preserve">BMC </w:t>
      </w:r>
      <w:r w:rsidRPr="006061DA">
        <w:rPr>
          <w:rFonts w:ascii="Arial" w:hAnsi="Arial" w:cs="Arial"/>
          <w:sz w:val="24"/>
          <w:szCs w:val="24"/>
          <w:lang w:val="en-US"/>
        </w:rPr>
        <w:t>(</w:t>
      </w:r>
      <w:r w:rsidR="003B2894" w:rsidRPr="006061DA">
        <w:rPr>
          <w:rFonts w:ascii="Arial" w:hAnsi="Arial" w:cs="Arial"/>
          <w:sz w:val="24"/>
          <w:szCs w:val="24"/>
          <w:lang w:val="en-US"/>
        </w:rPr>
        <w:t xml:space="preserve">all </w:t>
      </w:r>
      <w:r w:rsidR="003B2894" w:rsidRPr="006061DA">
        <w:rPr>
          <w:rFonts w:ascii="Arial" w:hAnsi="Arial" w:cs="Arial"/>
          <w:i/>
          <w:sz w:val="24"/>
          <w:szCs w:val="24"/>
          <w:lang w:val="en-US"/>
        </w:rPr>
        <w:t>p</w:t>
      </w:r>
      <w:r w:rsidR="003B2894" w:rsidRPr="006061DA">
        <w:rPr>
          <w:rFonts w:ascii="Arial" w:hAnsi="Arial" w:cs="Arial"/>
          <w:sz w:val="24"/>
          <w:szCs w:val="24"/>
          <w:lang w:val="en-US"/>
        </w:rPr>
        <w:t xml:space="preserve"> &gt; 0.05, </w:t>
      </w:r>
      <w:r w:rsidRPr="006061DA">
        <w:rPr>
          <w:rFonts w:ascii="Arial" w:hAnsi="Arial" w:cs="Arial"/>
          <w:b/>
          <w:sz w:val="24"/>
          <w:szCs w:val="24"/>
          <w:lang w:val="en-US"/>
        </w:rPr>
        <w:t>Table 1</w:t>
      </w:r>
      <w:r w:rsidRPr="006061DA">
        <w:rPr>
          <w:rFonts w:ascii="Arial" w:hAnsi="Arial" w:cs="Arial"/>
          <w:sz w:val="24"/>
          <w:szCs w:val="24"/>
          <w:lang w:val="en-US"/>
        </w:rPr>
        <w:t>).</w:t>
      </w:r>
      <w:r w:rsidR="00AA2E9B" w:rsidRPr="006061DA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4DFE988B" w14:textId="295F5537" w:rsidR="009B61D6" w:rsidRPr="006061DA" w:rsidRDefault="009B61D6" w:rsidP="00ED4611">
      <w:pPr>
        <w:spacing w:after="0" w:line="480" w:lineRule="auto"/>
        <w:ind w:firstLineChars="200" w:firstLine="480"/>
        <w:jc w:val="both"/>
        <w:rPr>
          <w:rFonts w:ascii="Arial" w:hAnsi="Arial" w:cs="Arial"/>
          <w:sz w:val="24"/>
          <w:szCs w:val="24"/>
          <w:lang w:val="en-US"/>
        </w:rPr>
      </w:pPr>
      <w:r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Pr="006061DA">
        <w:rPr>
          <w:rFonts w:ascii="Arial" w:hAnsi="Arial" w:cs="Arial"/>
          <w:i/>
          <w:sz w:val="24"/>
          <w:szCs w:val="24"/>
          <w:lang w:val="en-US"/>
        </w:rPr>
        <w:t>in vivo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scans </w:t>
      </w:r>
      <w:r w:rsidR="00D256D0" w:rsidRPr="006061DA">
        <w:rPr>
          <w:rFonts w:ascii="Arial" w:hAnsi="Arial" w:cs="Arial"/>
          <w:sz w:val="24"/>
          <w:szCs w:val="24"/>
          <w:lang w:val="en-US"/>
        </w:rPr>
        <w:t>led to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increase</w:t>
      </w:r>
      <w:r w:rsidR="00D256D0" w:rsidRPr="006061DA">
        <w:rPr>
          <w:rFonts w:ascii="Arial" w:hAnsi="Arial" w:cs="Arial"/>
          <w:sz w:val="24"/>
          <w:szCs w:val="24"/>
          <w:lang w:val="en-US"/>
        </w:rPr>
        <w:t>d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stiffness and failure load in both </w:t>
      </w:r>
      <w:r w:rsidR="00D256D0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Pr="006061DA">
        <w:rPr>
          <w:rFonts w:ascii="Arial" w:hAnsi="Arial" w:cs="Arial"/>
          <w:sz w:val="24"/>
          <w:szCs w:val="24"/>
          <w:lang w:val="en-US"/>
        </w:rPr>
        <w:t>OVX and SHAM groups</w:t>
      </w:r>
      <w:r w:rsidR="004E47F4">
        <w:rPr>
          <w:rFonts w:ascii="Arial" w:hAnsi="Arial" w:cs="Arial"/>
          <w:sz w:val="24"/>
          <w:szCs w:val="24"/>
          <w:lang w:val="en-US"/>
        </w:rPr>
        <w:t>,</w:t>
      </w:r>
      <w:r w:rsidR="00D256D0" w:rsidRPr="006061DA">
        <w:rPr>
          <w:rFonts w:ascii="Arial" w:hAnsi="Arial" w:cs="Arial"/>
          <w:sz w:val="24"/>
          <w:szCs w:val="24"/>
          <w:lang w:val="en-US"/>
        </w:rPr>
        <w:t xml:space="preserve"> as predicted by the FE models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. </w:t>
      </w:r>
      <w:r w:rsidR="00B81EB2" w:rsidRPr="006061DA">
        <w:rPr>
          <w:rFonts w:ascii="Arial" w:hAnsi="Arial" w:cs="Arial"/>
          <w:sz w:val="24"/>
          <w:szCs w:val="24"/>
          <w:lang w:val="en-US"/>
        </w:rPr>
        <w:t xml:space="preserve">However, </w:t>
      </w:r>
      <w:r w:rsidR="00D256D0" w:rsidRPr="006061DA">
        <w:rPr>
          <w:rFonts w:ascii="Arial" w:hAnsi="Arial" w:cs="Arial"/>
          <w:sz w:val="24"/>
          <w:szCs w:val="24"/>
          <w:lang w:val="en-US"/>
        </w:rPr>
        <w:t>the increase</w:t>
      </w:r>
      <w:r w:rsidR="004E47F4">
        <w:rPr>
          <w:rFonts w:ascii="Arial" w:hAnsi="Arial" w:cs="Arial"/>
          <w:sz w:val="24"/>
          <w:szCs w:val="24"/>
          <w:lang w:val="en-US"/>
        </w:rPr>
        <w:t>s</w:t>
      </w:r>
      <w:r w:rsidR="00D256D0" w:rsidRPr="006061DA">
        <w:rPr>
          <w:rFonts w:ascii="Arial" w:hAnsi="Arial" w:cs="Arial"/>
          <w:sz w:val="24"/>
          <w:szCs w:val="24"/>
          <w:lang w:val="en-US"/>
        </w:rPr>
        <w:t xml:space="preserve"> in the</w:t>
      </w:r>
      <w:r w:rsidR="009312E5" w:rsidRPr="006061DA">
        <w:rPr>
          <w:rFonts w:ascii="Arial" w:hAnsi="Arial" w:cs="Arial"/>
          <w:sz w:val="24"/>
          <w:szCs w:val="24"/>
          <w:lang w:val="en-US"/>
        </w:rPr>
        <w:t>s</w:t>
      </w:r>
      <w:r w:rsidR="00D256D0" w:rsidRPr="006061DA">
        <w:rPr>
          <w:rFonts w:ascii="Arial" w:hAnsi="Arial" w:cs="Arial"/>
          <w:sz w:val="24"/>
          <w:szCs w:val="24"/>
          <w:lang w:val="en-US"/>
        </w:rPr>
        <w:t>e parameters were similar between the</w:t>
      </w:r>
      <w:r w:rsidR="002659F6" w:rsidRPr="006061DA">
        <w:rPr>
          <w:rFonts w:ascii="Arial" w:hAnsi="Arial" w:cs="Arial"/>
          <w:sz w:val="24"/>
          <w:szCs w:val="24"/>
          <w:lang w:val="en-US"/>
        </w:rPr>
        <w:t xml:space="preserve"> OVX and SHAM groups, i.e., 4.6 </w:t>
      </w:r>
      <w:r w:rsidR="002659F6" w:rsidRPr="006061DA">
        <w:rPr>
          <w:rFonts w:ascii="Arial" w:eastAsia="宋体" w:hAnsi="Arial" w:cs="Arial"/>
          <w:sz w:val="24"/>
          <w:szCs w:val="24"/>
          <w:lang w:val="en-US"/>
        </w:rPr>
        <w:t>±</w:t>
      </w:r>
      <w:r w:rsidR="002659F6" w:rsidRPr="006061DA">
        <w:rPr>
          <w:rFonts w:ascii="Arial" w:hAnsi="Arial" w:cs="Arial"/>
          <w:sz w:val="24"/>
          <w:szCs w:val="24"/>
          <w:lang w:val="en-US"/>
        </w:rPr>
        <w:t xml:space="preserve"> 1.1% (range from 6.3% to 3.1%; OVX) vs 4.4 </w:t>
      </w:r>
      <w:r w:rsidR="002659F6" w:rsidRPr="006061DA">
        <w:rPr>
          <w:rFonts w:ascii="Arial" w:eastAsia="宋体" w:hAnsi="Arial" w:cs="Arial"/>
          <w:sz w:val="24"/>
          <w:szCs w:val="24"/>
          <w:lang w:val="en-US"/>
        </w:rPr>
        <w:t>±</w:t>
      </w:r>
      <w:r w:rsidR="002659F6" w:rsidRPr="006061DA">
        <w:rPr>
          <w:rFonts w:ascii="Arial" w:hAnsi="Arial" w:cs="Arial"/>
          <w:sz w:val="24"/>
          <w:szCs w:val="24"/>
          <w:lang w:val="en-US"/>
        </w:rPr>
        <w:t xml:space="preserve"> 1.3% (range from 6.1% to 2.8%; SHAM) for the stiffness; 5.6 </w:t>
      </w:r>
      <w:r w:rsidR="002659F6" w:rsidRPr="006061DA">
        <w:rPr>
          <w:rFonts w:ascii="Arial" w:eastAsia="宋体" w:hAnsi="Arial" w:cs="Arial"/>
          <w:sz w:val="24"/>
          <w:szCs w:val="24"/>
          <w:lang w:val="en-US"/>
        </w:rPr>
        <w:t>±</w:t>
      </w:r>
      <w:r w:rsidR="002659F6" w:rsidRPr="006061DA">
        <w:rPr>
          <w:rFonts w:ascii="Arial" w:hAnsi="Arial" w:cs="Arial"/>
          <w:sz w:val="24"/>
          <w:szCs w:val="24"/>
          <w:lang w:val="en-US"/>
        </w:rPr>
        <w:t xml:space="preserve"> 1.1% (range from 7.3% to 3.6%; OVX) vs 5.4 </w:t>
      </w:r>
      <w:r w:rsidR="002659F6" w:rsidRPr="006061DA">
        <w:rPr>
          <w:rFonts w:ascii="Arial" w:eastAsia="宋体" w:hAnsi="Arial" w:cs="Arial"/>
          <w:sz w:val="24"/>
          <w:szCs w:val="24"/>
          <w:lang w:val="en-US"/>
        </w:rPr>
        <w:t>±</w:t>
      </w:r>
      <w:r w:rsidR="002659F6" w:rsidRPr="006061DA">
        <w:rPr>
          <w:rFonts w:ascii="Arial" w:hAnsi="Arial" w:cs="Arial"/>
          <w:sz w:val="24"/>
          <w:szCs w:val="24"/>
          <w:lang w:val="en-US"/>
        </w:rPr>
        <w:t xml:space="preserve"> 1.2% (range from 7.1% to 3.8%; SHAM) for the failure load. </w:t>
      </w:r>
    </w:p>
    <w:p w14:paraId="0495AC02" w14:textId="25046B01" w:rsidR="00B07CD9" w:rsidRPr="006061DA" w:rsidRDefault="00B07CD9" w:rsidP="00B07CD9">
      <w:pPr>
        <w:spacing w:beforeLines="50" w:before="120" w:afterLines="50" w:after="120" w:line="48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6061DA">
        <w:rPr>
          <w:rFonts w:ascii="Arial" w:hAnsi="Arial" w:cs="Arial"/>
          <w:b/>
          <w:sz w:val="24"/>
          <w:szCs w:val="24"/>
          <w:highlight w:val="yellow"/>
          <w:lang w:val="en-US"/>
        </w:rPr>
        <w:t>3.2. Measurement errors associated with the image processing pipeline</w:t>
      </w:r>
    </w:p>
    <w:p w14:paraId="709A6FCD" w14:textId="3DC2FED4" w:rsidR="00C94A61" w:rsidRPr="006061DA" w:rsidRDefault="00C94A61" w:rsidP="00C94A61">
      <w:pPr>
        <w:spacing w:line="480" w:lineRule="auto"/>
        <w:ind w:firstLineChars="200" w:firstLine="480"/>
        <w:jc w:val="both"/>
        <w:rPr>
          <w:rFonts w:ascii="Arial" w:hAnsi="Arial" w:cs="Arial"/>
          <w:sz w:val="24"/>
          <w:szCs w:val="24"/>
          <w:lang w:val="en-US"/>
        </w:rPr>
      </w:pPr>
      <w:r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The precision errors for </w:t>
      </w:r>
      <w:r w:rsidR="00D6574C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the </w:t>
      </w:r>
      <w:r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bone parameters </w:t>
      </w:r>
      <w:r w:rsidR="00D6574C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were </w:t>
      </w:r>
      <w:r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almost homogenous along </w:t>
      </w:r>
      <w:r w:rsidR="004E47F4">
        <w:rPr>
          <w:rFonts w:ascii="Arial" w:hAnsi="Arial" w:cs="Arial"/>
          <w:sz w:val="24"/>
          <w:szCs w:val="24"/>
          <w:highlight w:val="yellow"/>
          <w:lang w:val="en-US"/>
        </w:rPr>
        <w:t xml:space="preserve">the </w:t>
      </w:r>
      <w:r w:rsidRPr="006061DA">
        <w:rPr>
          <w:rFonts w:ascii="Arial" w:hAnsi="Arial" w:cs="Arial"/>
          <w:sz w:val="24"/>
          <w:szCs w:val="24"/>
          <w:highlight w:val="yellow"/>
          <w:lang w:val="en-US"/>
        </w:rPr>
        <w:t>tibial length (</w:t>
      </w:r>
      <w:r w:rsidRPr="006061DA">
        <w:rPr>
          <w:rFonts w:ascii="Arial" w:hAnsi="Arial" w:cs="Arial"/>
          <w:b/>
          <w:sz w:val="24"/>
          <w:szCs w:val="24"/>
          <w:highlight w:val="yellow"/>
          <w:lang w:val="en-US"/>
        </w:rPr>
        <w:t>Table 2</w:t>
      </w:r>
      <w:r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). To be conservative, the precision errors for regional BMC, TMD, BV, TEA and TPA </w:t>
      </w:r>
      <w:r w:rsidR="00EA7441" w:rsidRPr="006061DA">
        <w:rPr>
          <w:rFonts w:ascii="Arial" w:hAnsi="Arial" w:cs="Arial"/>
          <w:sz w:val="24"/>
          <w:szCs w:val="24"/>
          <w:highlight w:val="yellow"/>
          <w:lang w:val="en-US"/>
        </w:rPr>
        <w:t>were chosen</w:t>
      </w:r>
      <w:r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to be 2.5%, 2.0%, 2.5%, 1.5% and 1.0%, </w:t>
      </w:r>
      <w:r w:rsidRPr="006061DA">
        <w:rPr>
          <w:rFonts w:ascii="Arial" w:hAnsi="Arial" w:cs="Arial"/>
          <w:sz w:val="24"/>
          <w:szCs w:val="24"/>
          <w:highlight w:val="yellow"/>
          <w:lang w:val="en-US"/>
        </w:rPr>
        <w:lastRenderedPageBreak/>
        <w:t>respectively</w:t>
      </w:r>
      <w:r w:rsidR="004E47F4">
        <w:rPr>
          <w:rFonts w:ascii="Arial" w:hAnsi="Arial" w:cs="Arial"/>
          <w:sz w:val="24"/>
          <w:szCs w:val="24"/>
          <w:highlight w:val="yellow"/>
          <w:lang w:val="en-US"/>
        </w:rPr>
        <w:t>,</w:t>
      </w:r>
      <w:r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for subsequent analysis in the present study. Therefore, only differences smaller than or larger than these values can be interpreted as between-group differences. Regional BMC, BV, TEA and TPA have large ICCs (0.86 to 0.99) (</w:t>
      </w:r>
      <w:r w:rsidRPr="006061DA">
        <w:rPr>
          <w:rFonts w:ascii="Arial" w:hAnsi="Arial" w:cs="Arial"/>
          <w:b/>
          <w:sz w:val="24"/>
          <w:szCs w:val="24"/>
          <w:highlight w:val="yellow"/>
          <w:lang w:val="en-US"/>
        </w:rPr>
        <w:t>Table 2</w:t>
      </w:r>
      <w:r w:rsidRPr="006061DA">
        <w:rPr>
          <w:rFonts w:ascii="Arial" w:hAnsi="Arial" w:cs="Arial"/>
          <w:sz w:val="24"/>
          <w:szCs w:val="24"/>
          <w:highlight w:val="yellow"/>
          <w:lang w:val="en-US"/>
        </w:rPr>
        <w:t>), which means that for these parameters</w:t>
      </w:r>
      <w:r w:rsidR="00D6574C" w:rsidRPr="006061DA">
        <w:rPr>
          <w:rFonts w:ascii="Arial" w:hAnsi="Arial" w:cs="Arial"/>
          <w:sz w:val="24"/>
          <w:szCs w:val="24"/>
          <w:highlight w:val="yellow"/>
          <w:lang w:val="en-US"/>
        </w:rPr>
        <w:t>,</w:t>
      </w:r>
      <w:r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the inter-subject differences are larger than the repeated-scan differences. Regional TMD has small ICCs (0.26 to 0.84) (</w:t>
      </w:r>
      <w:r w:rsidRPr="006061DA">
        <w:rPr>
          <w:rFonts w:ascii="Arial" w:hAnsi="Arial" w:cs="Arial"/>
          <w:b/>
          <w:sz w:val="24"/>
          <w:szCs w:val="24"/>
          <w:highlight w:val="yellow"/>
          <w:lang w:val="en-US"/>
        </w:rPr>
        <w:t>Table 2</w:t>
      </w:r>
      <w:r w:rsidR="00D6574C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); </w:t>
      </w:r>
      <w:r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the reason for </w:t>
      </w:r>
      <w:r w:rsidR="00D6574C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this </w:t>
      </w:r>
      <w:r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could be that the differences </w:t>
      </w:r>
      <w:r w:rsidR="00D6574C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in TMD </w:t>
      </w:r>
      <w:r w:rsidRPr="006061DA">
        <w:rPr>
          <w:rFonts w:ascii="Arial" w:hAnsi="Arial" w:cs="Arial"/>
          <w:sz w:val="24"/>
          <w:szCs w:val="24"/>
          <w:highlight w:val="yellow"/>
          <w:lang w:val="en-US"/>
        </w:rPr>
        <w:t>between mice are small.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6613DC4C" w14:textId="21900A27" w:rsidR="002B238E" w:rsidRPr="006061DA" w:rsidRDefault="002B238E" w:rsidP="002B238E">
      <w:pPr>
        <w:spacing w:beforeLines="50" w:before="120" w:afterLines="50" w:after="120" w:line="48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6061DA">
        <w:rPr>
          <w:rFonts w:ascii="Arial" w:hAnsi="Arial" w:cs="Arial"/>
          <w:b/>
          <w:sz w:val="24"/>
          <w:szCs w:val="24"/>
          <w:lang w:val="en-US"/>
        </w:rPr>
        <w:t>3.</w:t>
      </w:r>
      <w:r w:rsidR="009960A1" w:rsidRPr="006061DA">
        <w:rPr>
          <w:rFonts w:ascii="Arial" w:hAnsi="Arial" w:cs="Arial"/>
          <w:b/>
          <w:sz w:val="24"/>
          <w:szCs w:val="24"/>
          <w:lang w:val="en-US"/>
        </w:rPr>
        <w:t>3</w:t>
      </w:r>
      <w:r w:rsidRPr="006061DA">
        <w:rPr>
          <w:rFonts w:ascii="Arial" w:hAnsi="Arial" w:cs="Arial"/>
          <w:b/>
          <w:sz w:val="24"/>
          <w:szCs w:val="24"/>
          <w:lang w:val="en-US"/>
        </w:rPr>
        <w:t xml:space="preserve">. </w:t>
      </w:r>
      <w:r w:rsidR="00FE0BF6" w:rsidRPr="006061DA">
        <w:rPr>
          <w:rFonts w:ascii="Arial" w:hAnsi="Arial" w:cs="Arial"/>
          <w:b/>
          <w:sz w:val="24"/>
          <w:szCs w:val="24"/>
          <w:lang w:val="en-US"/>
        </w:rPr>
        <w:t>E</w:t>
      </w:r>
      <w:r w:rsidRPr="006061DA">
        <w:rPr>
          <w:rFonts w:ascii="Arial" w:hAnsi="Arial" w:cs="Arial"/>
          <w:b/>
          <w:sz w:val="24"/>
          <w:szCs w:val="24"/>
          <w:lang w:val="en-US"/>
        </w:rPr>
        <w:t>ffect of OVX on t</w:t>
      </w:r>
      <w:r w:rsidR="00FE0BF6" w:rsidRPr="006061DA">
        <w:rPr>
          <w:rFonts w:ascii="Arial" w:hAnsi="Arial" w:cs="Arial"/>
          <w:b/>
          <w:sz w:val="24"/>
          <w:szCs w:val="24"/>
          <w:lang w:val="en-US"/>
        </w:rPr>
        <w:t>ibial length, TEA, TPA, BV, TMD and BMC</w:t>
      </w:r>
      <w:r w:rsidRPr="006061DA">
        <w:rPr>
          <w:rFonts w:ascii="Arial" w:hAnsi="Arial" w:cs="Arial"/>
          <w:b/>
          <w:sz w:val="24"/>
          <w:szCs w:val="24"/>
          <w:lang w:val="en-US"/>
        </w:rPr>
        <w:t xml:space="preserve"> </w:t>
      </w:r>
    </w:p>
    <w:p w14:paraId="02168D14" w14:textId="4C3F51B5" w:rsidR="00926C05" w:rsidRPr="006061DA" w:rsidRDefault="00690E2F" w:rsidP="00A77483">
      <w:pPr>
        <w:spacing w:after="0" w:line="480" w:lineRule="auto"/>
        <w:ind w:firstLineChars="200" w:firstLine="480"/>
        <w:jc w:val="both"/>
        <w:rPr>
          <w:rFonts w:ascii="Arial" w:hAnsi="Arial" w:cs="Arial"/>
          <w:sz w:val="24"/>
          <w:szCs w:val="24"/>
          <w:lang w:val="en-US"/>
        </w:rPr>
      </w:pPr>
      <w:r w:rsidRPr="006061DA">
        <w:rPr>
          <w:rFonts w:ascii="Arial" w:hAnsi="Arial" w:cs="Arial"/>
          <w:sz w:val="24"/>
          <w:szCs w:val="24"/>
          <w:lang w:val="en-US"/>
        </w:rPr>
        <w:t xml:space="preserve">OVX </w:t>
      </w:r>
      <w:r w:rsidR="00B81EB2" w:rsidRPr="006061DA">
        <w:rPr>
          <w:rFonts w:ascii="Arial" w:hAnsi="Arial" w:cs="Arial"/>
          <w:sz w:val="24"/>
          <w:szCs w:val="24"/>
          <w:lang w:val="en-US"/>
        </w:rPr>
        <w:t xml:space="preserve">did not </w:t>
      </w:r>
      <w:r w:rsidR="003E0C98" w:rsidRPr="006061DA">
        <w:rPr>
          <w:rFonts w:ascii="Arial" w:hAnsi="Arial" w:cs="Arial"/>
          <w:sz w:val="24"/>
          <w:szCs w:val="24"/>
          <w:lang w:val="en-US"/>
        </w:rPr>
        <w:t>have a significant influence</w:t>
      </w:r>
      <w:r w:rsidR="00B81EB2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3E0C98" w:rsidRPr="006061DA">
        <w:rPr>
          <w:rFonts w:ascii="Arial" w:hAnsi="Arial" w:cs="Arial"/>
          <w:sz w:val="24"/>
          <w:szCs w:val="24"/>
          <w:lang w:val="en-US"/>
        </w:rPr>
        <w:t>on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B81EB2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tibial length </w:t>
      </w:r>
      <w:r w:rsidR="00FE0BF6" w:rsidRPr="006061DA">
        <w:rPr>
          <w:rFonts w:ascii="Arial" w:hAnsi="Arial" w:cs="Arial"/>
          <w:sz w:val="24"/>
          <w:szCs w:val="24"/>
          <w:lang w:val="en-US"/>
        </w:rPr>
        <w:t>from week 16 to</w:t>
      </w:r>
      <w:r w:rsidR="004E47F4">
        <w:rPr>
          <w:rFonts w:ascii="Arial" w:hAnsi="Arial" w:cs="Arial"/>
          <w:sz w:val="24"/>
          <w:szCs w:val="24"/>
          <w:lang w:val="en-US"/>
        </w:rPr>
        <w:t xml:space="preserve"> </w:t>
      </w:r>
      <w:r w:rsidR="004E47F4" w:rsidRPr="00B81954">
        <w:rPr>
          <w:rFonts w:ascii="Arial" w:hAnsi="Arial" w:cs="Arial"/>
          <w:sz w:val="24"/>
          <w:szCs w:val="24"/>
          <w:highlight w:val="yellow"/>
          <w:lang w:val="en-US"/>
        </w:rPr>
        <w:t>week</w:t>
      </w:r>
      <w:r w:rsidR="00FE0BF6" w:rsidRPr="00B81954">
        <w:rPr>
          <w:rFonts w:ascii="Arial" w:hAnsi="Arial" w:cs="Arial"/>
          <w:sz w:val="24"/>
          <w:szCs w:val="24"/>
          <w:highlight w:val="yellow"/>
          <w:lang w:val="en-US"/>
        </w:rPr>
        <w:t xml:space="preserve"> 22</w:t>
      </w:r>
      <w:r w:rsidR="00F82660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Pr="006061DA">
        <w:rPr>
          <w:rFonts w:ascii="Arial" w:hAnsi="Arial" w:cs="Arial"/>
          <w:sz w:val="24"/>
          <w:szCs w:val="24"/>
          <w:lang w:val="en-US"/>
        </w:rPr>
        <w:t>(</w:t>
      </w:r>
      <w:r w:rsidR="00B81EB2" w:rsidRPr="006061DA">
        <w:rPr>
          <w:rFonts w:ascii="Arial" w:hAnsi="Arial" w:cs="Arial"/>
          <w:sz w:val="24"/>
          <w:szCs w:val="24"/>
          <w:lang w:val="en-US"/>
        </w:rPr>
        <w:t xml:space="preserve">all </w:t>
      </w:r>
      <w:r w:rsidR="00B81EB2" w:rsidRPr="006061DA">
        <w:rPr>
          <w:rFonts w:ascii="Arial" w:hAnsi="Arial" w:cs="Arial"/>
          <w:i/>
          <w:sz w:val="24"/>
          <w:szCs w:val="24"/>
          <w:lang w:val="en-US"/>
        </w:rPr>
        <w:t>p</w:t>
      </w:r>
      <w:r w:rsidR="00B81EB2" w:rsidRPr="006061DA">
        <w:rPr>
          <w:rFonts w:ascii="Arial" w:hAnsi="Arial" w:cs="Arial"/>
          <w:sz w:val="24"/>
          <w:szCs w:val="24"/>
          <w:lang w:val="en-US"/>
        </w:rPr>
        <w:t xml:space="preserve"> &gt; 0.05, </w:t>
      </w:r>
      <w:r w:rsidR="006061DA">
        <w:rPr>
          <w:rFonts w:ascii="Arial" w:hAnsi="Arial" w:cs="Arial"/>
          <w:b/>
          <w:sz w:val="24"/>
          <w:szCs w:val="24"/>
          <w:lang w:val="en-US"/>
        </w:rPr>
        <w:t>Fig. 2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). </w:t>
      </w:r>
      <w:r w:rsidR="005D2163" w:rsidRPr="006061DA">
        <w:rPr>
          <w:rFonts w:ascii="Arial" w:hAnsi="Arial" w:cs="Arial"/>
          <w:sz w:val="24"/>
          <w:szCs w:val="24"/>
          <w:lang w:val="en-US"/>
        </w:rPr>
        <w:t>T</w:t>
      </w:r>
      <w:r w:rsidR="00FB6B23" w:rsidRPr="006061DA">
        <w:rPr>
          <w:rFonts w:ascii="Arial" w:hAnsi="Arial" w:cs="Arial"/>
          <w:sz w:val="24"/>
          <w:szCs w:val="24"/>
          <w:lang w:val="en-US"/>
        </w:rPr>
        <w:t xml:space="preserve">ibial </w:t>
      </w:r>
      <w:r w:rsidR="00FB6B23" w:rsidRPr="00B81954">
        <w:rPr>
          <w:rFonts w:ascii="Arial" w:hAnsi="Arial" w:cs="Arial"/>
          <w:sz w:val="24"/>
          <w:szCs w:val="24"/>
          <w:highlight w:val="yellow"/>
          <w:lang w:val="en-US"/>
        </w:rPr>
        <w:t xml:space="preserve">length </w:t>
      </w:r>
      <w:r w:rsidR="00362C79" w:rsidRPr="00B81954">
        <w:rPr>
          <w:rFonts w:ascii="Arial" w:hAnsi="Arial" w:cs="Arial"/>
          <w:sz w:val="24"/>
          <w:szCs w:val="24"/>
          <w:highlight w:val="yellow"/>
          <w:lang w:val="en-US"/>
        </w:rPr>
        <w:t>continuously increased</w:t>
      </w:r>
      <w:r w:rsidR="00362C79" w:rsidRPr="006061DA">
        <w:rPr>
          <w:rFonts w:ascii="Arial" w:hAnsi="Arial" w:cs="Arial"/>
          <w:sz w:val="24"/>
          <w:szCs w:val="24"/>
          <w:lang w:val="en-US"/>
        </w:rPr>
        <w:t xml:space="preserve"> from week 14 to</w:t>
      </w:r>
      <w:r w:rsidR="004E47F4">
        <w:rPr>
          <w:rFonts w:ascii="Arial" w:hAnsi="Arial" w:cs="Arial"/>
          <w:sz w:val="24"/>
          <w:szCs w:val="24"/>
          <w:lang w:val="en-US"/>
        </w:rPr>
        <w:t xml:space="preserve"> week</w:t>
      </w:r>
      <w:r w:rsidR="00362C79" w:rsidRPr="006061DA">
        <w:rPr>
          <w:rFonts w:ascii="Arial" w:hAnsi="Arial" w:cs="Arial"/>
          <w:sz w:val="24"/>
          <w:szCs w:val="24"/>
          <w:lang w:val="en-US"/>
        </w:rPr>
        <w:t xml:space="preserve"> 22, but </w:t>
      </w:r>
      <w:r w:rsidR="00117CB7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362C79" w:rsidRPr="006061DA">
        <w:rPr>
          <w:rFonts w:ascii="Arial" w:hAnsi="Arial" w:cs="Arial"/>
          <w:sz w:val="24"/>
          <w:szCs w:val="24"/>
          <w:lang w:val="en-US"/>
        </w:rPr>
        <w:t>magnitude of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D6574C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Pr="006061DA">
        <w:rPr>
          <w:rFonts w:ascii="Arial" w:hAnsi="Arial" w:cs="Arial"/>
          <w:sz w:val="24"/>
          <w:szCs w:val="24"/>
          <w:lang w:val="en-US"/>
        </w:rPr>
        <w:t>increase</w:t>
      </w:r>
      <w:r w:rsidR="00362C79" w:rsidRPr="006061DA">
        <w:rPr>
          <w:rFonts w:ascii="Arial" w:hAnsi="Arial" w:cs="Arial"/>
          <w:sz w:val="24"/>
          <w:szCs w:val="24"/>
          <w:lang w:val="en-US"/>
        </w:rPr>
        <w:t xml:space="preserve"> w</w:t>
      </w:r>
      <w:r w:rsidR="00117CB7" w:rsidRPr="006061DA">
        <w:rPr>
          <w:rFonts w:ascii="Arial" w:hAnsi="Arial" w:cs="Arial"/>
          <w:sz w:val="24"/>
          <w:szCs w:val="24"/>
          <w:lang w:val="en-US"/>
        </w:rPr>
        <w:t>as</w:t>
      </w:r>
      <w:r w:rsidR="00362C79" w:rsidRPr="006061DA">
        <w:rPr>
          <w:rFonts w:ascii="Arial" w:hAnsi="Arial" w:cs="Arial"/>
          <w:sz w:val="24"/>
          <w:szCs w:val="24"/>
          <w:lang w:val="en-US"/>
        </w:rPr>
        <w:t xml:space="preserve"> small in both groups</w:t>
      </w:r>
      <w:r w:rsidR="00C45E59" w:rsidRPr="006061DA">
        <w:rPr>
          <w:rFonts w:ascii="Arial" w:hAnsi="Arial" w:cs="Arial"/>
          <w:sz w:val="24"/>
          <w:szCs w:val="24"/>
          <w:lang w:val="en-US"/>
        </w:rPr>
        <w:t>.</w:t>
      </w:r>
      <w:r w:rsidR="001C24C9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D6574C" w:rsidRPr="00B81954">
        <w:rPr>
          <w:rFonts w:ascii="Arial" w:hAnsi="Arial" w:cs="Arial"/>
          <w:sz w:val="24"/>
          <w:szCs w:val="24"/>
          <w:highlight w:val="yellow"/>
          <w:lang w:val="en-US"/>
        </w:rPr>
        <w:t>Using</w:t>
      </w:r>
      <w:r w:rsidR="00D6574C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the values at week 14 as </w:t>
      </w:r>
      <w:r w:rsidR="00FD02BE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baseline, tibial length </w:t>
      </w:r>
      <w:r w:rsidR="00FD02BE" w:rsidRPr="006061DA">
        <w:rPr>
          <w:rFonts w:ascii="Arial" w:hAnsi="Arial" w:cs="Arial"/>
          <w:sz w:val="24"/>
          <w:szCs w:val="24"/>
          <w:lang w:val="en-US"/>
        </w:rPr>
        <w:t xml:space="preserve">at week 22 </w:t>
      </w:r>
      <w:r w:rsidRPr="006061DA">
        <w:rPr>
          <w:rFonts w:ascii="Arial" w:hAnsi="Arial" w:cs="Arial"/>
          <w:sz w:val="24"/>
          <w:szCs w:val="24"/>
          <w:lang w:val="en-US"/>
        </w:rPr>
        <w:t>increased by 3.7</w:t>
      </w:r>
      <w:r w:rsidR="006061DA">
        <w:rPr>
          <w:rFonts w:ascii="Arial" w:hAnsi="Arial" w:cs="Arial"/>
          <w:sz w:val="24"/>
          <w:szCs w:val="24"/>
          <w:lang w:val="en-US"/>
        </w:rPr>
        <w:t>4%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and 2.53% in the OVX and SHAM groups, respectively </w:t>
      </w:r>
      <w:r w:rsidR="00916B70" w:rsidRPr="006061DA">
        <w:rPr>
          <w:rFonts w:ascii="Arial" w:hAnsi="Arial" w:cs="Arial"/>
          <w:sz w:val="24"/>
          <w:szCs w:val="24"/>
          <w:lang w:val="en-US"/>
        </w:rPr>
        <w:t>(</w:t>
      </w:r>
      <w:r w:rsidR="00916B70" w:rsidRPr="006061DA">
        <w:rPr>
          <w:rFonts w:ascii="Arial" w:hAnsi="Arial" w:cs="Arial"/>
          <w:b/>
          <w:sz w:val="24"/>
          <w:szCs w:val="24"/>
          <w:lang w:val="en-US"/>
        </w:rPr>
        <w:t>Fig. 2</w:t>
      </w:r>
      <w:r w:rsidR="00916B70" w:rsidRPr="006061DA">
        <w:rPr>
          <w:rFonts w:ascii="Arial" w:hAnsi="Arial" w:cs="Arial"/>
          <w:sz w:val="24"/>
          <w:szCs w:val="24"/>
          <w:lang w:val="en-US"/>
        </w:rPr>
        <w:t>).</w:t>
      </w:r>
      <w:r w:rsidR="00FB6B23" w:rsidRPr="006061DA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362EDACF" w14:textId="32ECF079" w:rsidR="00F01D0E" w:rsidRPr="006061DA" w:rsidRDefault="00D23BEB" w:rsidP="00ED4611">
      <w:pPr>
        <w:spacing w:after="0" w:line="480" w:lineRule="auto"/>
        <w:ind w:firstLineChars="200" w:firstLine="480"/>
        <w:jc w:val="both"/>
        <w:rPr>
          <w:rFonts w:ascii="Arial" w:hAnsi="Arial" w:cs="Arial"/>
          <w:sz w:val="24"/>
          <w:szCs w:val="24"/>
          <w:lang w:val="en-US"/>
        </w:rPr>
      </w:pPr>
      <w:r w:rsidRPr="006061DA">
        <w:rPr>
          <w:rFonts w:ascii="Arial" w:hAnsi="Arial" w:cs="Arial"/>
          <w:sz w:val="24"/>
          <w:szCs w:val="24"/>
          <w:lang w:val="en-US"/>
        </w:rPr>
        <w:t xml:space="preserve">OVX </w:t>
      </w:r>
      <w:r w:rsidR="004E5806" w:rsidRPr="006061DA">
        <w:rPr>
          <w:rFonts w:ascii="Arial" w:hAnsi="Arial" w:cs="Arial"/>
          <w:sz w:val="24"/>
          <w:szCs w:val="24"/>
          <w:lang w:val="en-US"/>
        </w:rPr>
        <w:t xml:space="preserve">led to 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significantly increased TEA in most tibial compartments </w:t>
      </w:r>
      <w:r w:rsidR="00291261" w:rsidRPr="006061DA">
        <w:rPr>
          <w:rFonts w:ascii="Arial" w:hAnsi="Arial" w:cs="Arial"/>
          <w:sz w:val="24"/>
          <w:szCs w:val="24"/>
          <w:lang w:val="en-US"/>
        </w:rPr>
        <w:t xml:space="preserve">four weeks </w:t>
      </w:r>
      <w:r w:rsidRPr="006061DA">
        <w:rPr>
          <w:rFonts w:ascii="Arial" w:hAnsi="Arial" w:cs="Arial"/>
          <w:sz w:val="24"/>
          <w:szCs w:val="24"/>
          <w:lang w:val="en-US"/>
        </w:rPr>
        <w:t>after intervention (week 18)</w:t>
      </w:r>
      <w:r w:rsidR="00B81EB2" w:rsidRPr="006061DA">
        <w:rPr>
          <w:rFonts w:ascii="Arial" w:hAnsi="Arial" w:cs="Arial"/>
          <w:sz w:val="24"/>
          <w:szCs w:val="24"/>
          <w:lang w:val="en-US"/>
        </w:rPr>
        <w:t xml:space="preserve"> (</w:t>
      </w:r>
      <w:r w:rsidR="006061DA">
        <w:rPr>
          <w:rFonts w:ascii="Arial" w:hAnsi="Arial" w:cs="Arial"/>
          <w:b/>
          <w:sz w:val="24"/>
          <w:szCs w:val="24"/>
          <w:highlight w:val="yellow"/>
          <w:lang w:val="en-US"/>
        </w:rPr>
        <w:t>Fig. 3</w:t>
      </w:r>
      <w:r w:rsidR="005E5C6B" w:rsidRPr="006061DA">
        <w:rPr>
          <w:rFonts w:ascii="Arial" w:hAnsi="Arial" w:cs="Arial"/>
          <w:b/>
          <w:sz w:val="24"/>
          <w:szCs w:val="24"/>
          <w:highlight w:val="yellow"/>
          <w:lang w:val="en-US"/>
        </w:rPr>
        <w:t>a and 3b</w:t>
      </w:r>
      <w:r w:rsidR="005E5C6B" w:rsidRPr="006061DA">
        <w:rPr>
          <w:rFonts w:ascii="Arial" w:hAnsi="Arial" w:cs="Arial"/>
          <w:sz w:val="24"/>
          <w:szCs w:val="24"/>
          <w:highlight w:val="yellow"/>
          <w:lang w:val="en-US"/>
        </w:rPr>
        <w:t>, and</w:t>
      </w:r>
      <w:r w:rsidR="00B81EB2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="00B81EB2" w:rsidRPr="006061DA">
        <w:rPr>
          <w:rFonts w:ascii="Arial" w:hAnsi="Arial" w:cs="Arial"/>
          <w:b/>
          <w:sz w:val="24"/>
          <w:szCs w:val="24"/>
          <w:highlight w:val="yellow"/>
          <w:lang w:val="en-US"/>
        </w:rPr>
        <w:t xml:space="preserve">Fig. </w:t>
      </w:r>
      <w:r w:rsidR="005E5C6B" w:rsidRPr="006061DA">
        <w:rPr>
          <w:rFonts w:ascii="Arial" w:hAnsi="Arial" w:cs="Arial"/>
          <w:b/>
          <w:sz w:val="24"/>
          <w:szCs w:val="24"/>
          <w:highlight w:val="yellow"/>
          <w:lang w:val="en-US"/>
        </w:rPr>
        <w:t>4a,</w:t>
      </w:r>
      <w:r w:rsidR="005E5C6B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most </w:t>
      </w:r>
      <w:r w:rsidR="005E5C6B" w:rsidRPr="006061DA">
        <w:rPr>
          <w:rFonts w:ascii="Arial" w:hAnsi="Arial" w:cs="Arial"/>
          <w:i/>
          <w:sz w:val="24"/>
          <w:szCs w:val="24"/>
          <w:highlight w:val="yellow"/>
          <w:lang w:val="en-US"/>
        </w:rPr>
        <w:t>p</w:t>
      </w:r>
      <w:r w:rsidR="005E5C6B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&lt; 0.05</w:t>
      </w:r>
      <w:r w:rsidR="00B81EB2" w:rsidRPr="006061DA">
        <w:rPr>
          <w:rFonts w:ascii="Arial" w:hAnsi="Arial" w:cs="Arial"/>
          <w:sz w:val="24"/>
          <w:szCs w:val="24"/>
          <w:lang w:val="en-US"/>
        </w:rPr>
        <w:t>)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but did not </w:t>
      </w:r>
      <w:r w:rsidR="004E5806" w:rsidRPr="006061DA">
        <w:rPr>
          <w:rFonts w:ascii="Arial" w:hAnsi="Arial" w:cs="Arial"/>
          <w:sz w:val="24"/>
          <w:szCs w:val="24"/>
          <w:lang w:val="en-US"/>
        </w:rPr>
        <w:t xml:space="preserve">significantly </w:t>
      </w:r>
      <w:r w:rsidRPr="006061DA">
        <w:rPr>
          <w:rFonts w:ascii="Arial" w:hAnsi="Arial" w:cs="Arial"/>
          <w:sz w:val="24"/>
          <w:szCs w:val="24"/>
          <w:lang w:val="en-US"/>
        </w:rPr>
        <w:t>alter TPA (</w:t>
      </w:r>
      <w:r w:rsidR="006061DA">
        <w:rPr>
          <w:rFonts w:ascii="Arial" w:hAnsi="Arial" w:cs="Arial"/>
          <w:b/>
          <w:sz w:val="24"/>
          <w:szCs w:val="24"/>
          <w:highlight w:val="yellow"/>
          <w:lang w:val="en-US"/>
        </w:rPr>
        <w:t>Fig. 3</w:t>
      </w:r>
      <w:r w:rsidR="005E5C6B" w:rsidRPr="006061DA">
        <w:rPr>
          <w:rFonts w:ascii="Arial" w:hAnsi="Arial" w:cs="Arial"/>
          <w:b/>
          <w:sz w:val="24"/>
          <w:szCs w:val="24"/>
          <w:highlight w:val="yellow"/>
          <w:lang w:val="en-US"/>
        </w:rPr>
        <w:t>c and 3d</w:t>
      </w:r>
      <w:r w:rsidR="005E5C6B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, and </w:t>
      </w:r>
      <w:r w:rsidRPr="006061DA">
        <w:rPr>
          <w:rFonts w:ascii="Arial" w:hAnsi="Arial" w:cs="Arial"/>
          <w:b/>
          <w:sz w:val="24"/>
          <w:szCs w:val="24"/>
          <w:highlight w:val="yellow"/>
          <w:lang w:val="en-US"/>
        </w:rPr>
        <w:t xml:space="preserve">Fig. </w:t>
      </w:r>
      <w:r w:rsidR="005E5C6B" w:rsidRPr="006061DA">
        <w:rPr>
          <w:rFonts w:ascii="Arial" w:hAnsi="Arial" w:cs="Arial"/>
          <w:b/>
          <w:sz w:val="24"/>
          <w:szCs w:val="24"/>
          <w:highlight w:val="yellow"/>
          <w:lang w:val="en-US"/>
        </w:rPr>
        <w:t>4b,</w:t>
      </w:r>
      <w:r w:rsidR="005E5C6B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all </w:t>
      </w:r>
      <w:r w:rsidR="005E5C6B" w:rsidRPr="006061DA">
        <w:rPr>
          <w:rFonts w:ascii="Arial" w:hAnsi="Arial" w:cs="Arial"/>
          <w:i/>
          <w:sz w:val="24"/>
          <w:szCs w:val="24"/>
          <w:highlight w:val="yellow"/>
          <w:lang w:val="en-US"/>
        </w:rPr>
        <w:t>p</w:t>
      </w:r>
      <w:r w:rsidR="005E5C6B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&gt; 0.05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). </w:t>
      </w:r>
      <w:r w:rsidR="00A05BFA" w:rsidRPr="006061DA">
        <w:rPr>
          <w:rFonts w:ascii="Arial" w:hAnsi="Arial" w:cs="Arial"/>
          <w:sz w:val="24"/>
          <w:szCs w:val="24"/>
          <w:lang w:val="en-US"/>
        </w:rPr>
        <w:t xml:space="preserve">From 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week </w:t>
      </w:r>
      <w:r w:rsidR="00A05BFA" w:rsidRPr="006061DA">
        <w:rPr>
          <w:rFonts w:ascii="Arial" w:hAnsi="Arial" w:cs="Arial"/>
          <w:sz w:val="24"/>
          <w:szCs w:val="24"/>
          <w:lang w:val="en-US"/>
        </w:rPr>
        <w:t xml:space="preserve">14 </w:t>
      </w:r>
      <w:r w:rsidR="0068202D" w:rsidRPr="00B81954">
        <w:rPr>
          <w:rFonts w:ascii="Arial" w:hAnsi="Arial" w:cs="Arial"/>
          <w:sz w:val="24"/>
          <w:szCs w:val="24"/>
          <w:highlight w:val="yellow"/>
          <w:lang w:val="en-US"/>
        </w:rPr>
        <w:t>to</w:t>
      </w:r>
      <w:r w:rsidR="004E47F4" w:rsidRPr="00B81954">
        <w:rPr>
          <w:rFonts w:ascii="Arial" w:hAnsi="Arial" w:cs="Arial"/>
          <w:sz w:val="24"/>
          <w:szCs w:val="24"/>
          <w:highlight w:val="yellow"/>
          <w:lang w:val="en-US"/>
        </w:rPr>
        <w:t xml:space="preserve"> week</w:t>
      </w:r>
      <w:r w:rsidR="001C24C9" w:rsidRPr="00B81954">
        <w:rPr>
          <w:rFonts w:ascii="Arial" w:hAnsi="Arial" w:cs="Arial"/>
          <w:sz w:val="24"/>
          <w:szCs w:val="24"/>
          <w:highlight w:val="yellow"/>
          <w:lang w:val="en-US"/>
        </w:rPr>
        <w:t xml:space="preserve"> 22</w:t>
      </w:r>
      <w:r w:rsidR="00A05BFA" w:rsidRPr="00B81954">
        <w:rPr>
          <w:rFonts w:ascii="Arial" w:hAnsi="Arial" w:cs="Arial"/>
          <w:sz w:val="24"/>
          <w:szCs w:val="24"/>
          <w:highlight w:val="yellow"/>
          <w:lang w:val="en-US"/>
        </w:rPr>
        <w:t xml:space="preserve">, </w:t>
      </w:r>
      <w:r w:rsidR="00B421AA" w:rsidRPr="00B81954">
        <w:rPr>
          <w:rFonts w:ascii="Arial" w:hAnsi="Arial" w:cs="Arial"/>
          <w:sz w:val="24"/>
          <w:szCs w:val="24"/>
          <w:highlight w:val="yellow"/>
          <w:lang w:val="en-US"/>
        </w:rPr>
        <w:t>TEA</w:t>
      </w:r>
      <w:r w:rsidR="00FF7815" w:rsidRPr="00B81954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="00745F64" w:rsidRPr="00B81954">
        <w:rPr>
          <w:rFonts w:ascii="Arial" w:hAnsi="Arial" w:cs="Arial"/>
          <w:sz w:val="24"/>
          <w:szCs w:val="24"/>
          <w:highlight w:val="yellow"/>
          <w:lang w:val="en-US"/>
        </w:rPr>
        <w:t>decreased</w:t>
      </w:r>
      <w:r w:rsidR="00745F64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457DFF" w:rsidRPr="006061DA">
        <w:rPr>
          <w:rFonts w:ascii="Arial" w:hAnsi="Arial" w:cs="Arial"/>
          <w:sz w:val="24"/>
          <w:szCs w:val="24"/>
          <w:lang w:val="en-US"/>
        </w:rPr>
        <w:t xml:space="preserve">in the </w:t>
      </w:r>
      <w:r w:rsidR="00015B6A" w:rsidRPr="006061DA">
        <w:rPr>
          <w:rFonts w:ascii="Arial" w:hAnsi="Arial" w:cs="Arial"/>
          <w:sz w:val="24"/>
          <w:szCs w:val="24"/>
          <w:lang w:val="en-US"/>
        </w:rPr>
        <w:t>SHAM</w:t>
      </w:r>
      <w:r w:rsidR="00457DFF" w:rsidRPr="006061DA">
        <w:rPr>
          <w:rFonts w:ascii="Arial" w:hAnsi="Arial" w:cs="Arial"/>
          <w:sz w:val="24"/>
          <w:szCs w:val="24"/>
          <w:lang w:val="en-US"/>
        </w:rPr>
        <w:t xml:space="preserve"> group</w:t>
      </w:r>
      <w:r w:rsidR="00BE0B36" w:rsidRPr="006061DA">
        <w:rPr>
          <w:rFonts w:ascii="Arial" w:hAnsi="Arial" w:cs="Arial"/>
          <w:sz w:val="24"/>
          <w:szCs w:val="24"/>
          <w:lang w:val="en-US"/>
        </w:rPr>
        <w:t xml:space="preserve"> (</w:t>
      </w:r>
      <w:r w:rsidR="00BE0B36" w:rsidRPr="006061DA">
        <w:rPr>
          <w:rFonts w:ascii="Arial" w:hAnsi="Arial" w:cs="Arial"/>
          <w:b/>
          <w:sz w:val="24"/>
          <w:szCs w:val="24"/>
          <w:lang w:val="en-US"/>
        </w:rPr>
        <w:t>Fig</w:t>
      </w:r>
      <w:r w:rsidR="00CA5AF2" w:rsidRPr="006061DA">
        <w:rPr>
          <w:rFonts w:ascii="Arial" w:hAnsi="Arial" w:cs="Arial"/>
          <w:b/>
          <w:sz w:val="24"/>
          <w:szCs w:val="24"/>
          <w:lang w:val="en-US"/>
        </w:rPr>
        <w:t>.</w:t>
      </w:r>
      <w:r w:rsidR="00BE0B36" w:rsidRPr="006061DA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F73476" w:rsidRPr="006061DA">
        <w:rPr>
          <w:rFonts w:ascii="Arial" w:hAnsi="Arial" w:cs="Arial"/>
          <w:b/>
          <w:sz w:val="24"/>
          <w:szCs w:val="24"/>
          <w:lang w:val="en-US"/>
        </w:rPr>
        <w:t>3</w:t>
      </w:r>
      <w:r w:rsidR="00BE0B36" w:rsidRPr="006061DA">
        <w:rPr>
          <w:rFonts w:ascii="Arial" w:hAnsi="Arial" w:cs="Arial"/>
          <w:b/>
          <w:sz w:val="24"/>
          <w:szCs w:val="24"/>
          <w:lang w:val="en-US"/>
        </w:rPr>
        <w:t>a</w:t>
      </w:r>
      <w:r w:rsidR="00BE0B36" w:rsidRPr="006061DA">
        <w:rPr>
          <w:rFonts w:ascii="Arial" w:hAnsi="Arial" w:cs="Arial"/>
          <w:sz w:val="24"/>
          <w:szCs w:val="24"/>
          <w:lang w:val="en-US"/>
        </w:rPr>
        <w:t xml:space="preserve">). After </w:t>
      </w:r>
      <w:r w:rsidR="006C03CE" w:rsidRPr="006061DA">
        <w:rPr>
          <w:rFonts w:ascii="Arial" w:hAnsi="Arial" w:cs="Arial"/>
          <w:sz w:val="24"/>
          <w:szCs w:val="24"/>
          <w:lang w:val="en-US"/>
        </w:rPr>
        <w:t>OVX</w:t>
      </w:r>
      <w:r w:rsidR="00BE0B36" w:rsidRPr="006061DA">
        <w:rPr>
          <w:rFonts w:ascii="Arial" w:hAnsi="Arial" w:cs="Arial"/>
          <w:sz w:val="24"/>
          <w:szCs w:val="24"/>
          <w:lang w:val="en-US"/>
        </w:rPr>
        <w:t xml:space="preserve">, </w:t>
      </w:r>
      <w:r w:rsidR="00BE0B36" w:rsidRPr="00B81954">
        <w:rPr>
          <w:rFonts w:ascii="Arial" w:hAnsi="Arial" w:cs="Arial"/>
          <w:sz w:val="24"/>
          <w:szCs w:val="24"/>
          <w:highlight w:val="yellow"/>
          <w:lang w:val="en-US"/>
        </w:rPr>
        <w:t xml:space="preserve">the </w:t>
      </w:r>
      <w:r w:rsidR="005F075B" w:rsidRPr="00B81954">
        <w:rPr>
          <w:rFonts w:ascii="Arial" w:hAnsi="Arial" w:cs="Arial"/>
          <w:sz w:val="24"/>
          <w:szCs w:val="24"/>
          <w:highlight w:val="yellow"/>
          <w:lang w:val="en-US"/>
        </w:rPr>
        <w:t xml:space="preserve">rate </w:t>
      </w:r>
      <w:r w:rsidR="00004A8B" w:rsidRPr="00B81954">
        <w:rPr>
          <w:rFonts w:ascii="Arial" w:hAnsi="Arial" w:cs="Arial"/>
          <w:sz w:val="24"/>
          <w:szCs w:val="24"/>
          <w:highlight w:val="yellow"/>
          <w:lang w:val="en-US"/>
        </w:rPr>
        <w:t xml:space="preserve">of </w:t>
      </w:r>
      <w:r w:rsidR="00BE0B36" w:rsidRPr="00B81954">
        <w:rPr>
          <w:rFonts w:ascii="Arial" w:hAnsi="Arial" w:cs="Arial"/>
          <w:sz w:val="24"/>
          <w:szCs w:val="24"/>
          <w:highlight w:val="yellow"/>
          <w:lang w:val="en-US"/>
        </w:rPr>
        <w:t>TEA</w:t>
      </w:r>
      <w:r w:rsidR="00FF7815" w:rsidRPr="00B81954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="00745F64" w:rsidRPr="00B81954">
        <w:rPr>
          <w:rFonts w:ascii="Arial" w:hAnsi="Arial" w:cs="Arial"/>
          <w:sz w:val="24"/>
          <w:szCs w:val="24"/>
          <w:highlight w:val="yellow"/>
          <w:lang w:val="en-US"/>
        </w:rPr>
        <w:t xml:space="preserve">decreased </w:t>
      </w:r>
      <w:r w:rsidR="008520D1" w:rsidRPr="00B81954">
        <w:rPr>
          <w:rFonts w:ascii="Arial" w:hAnsi="Arial" w:cs="Arial"/>
          <w:sz w:val="24"/>
          <w:szCs w:val="24"/>
          <w:highlight w:val="yellow"/>
          <w:lang w:val="en-US"/>
        </w:rPr>
        <w:t>slowed</w:t>
      </w:r>
      <w:r w:rsidR="00D6574C" w:rsidRPr="00B81954">
        <w:rPr>
          <w:rFonts w:ascii="Arial" w:hAnsi="Arial" w:cs="Arial"/>
          <w:sz w:val="24"/>
          <w:szCs w:val="24"/>
          <w:highlight w:val="yellow"/>
          <w:lang w:val="en-US"/>
        </w:rPr>
        <w:t>,</w:t>
      </w:r>
      <w:r w:rsidR="00004A8B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8520D1" w:rsidRPr="006061DA">
        <w:rPr>
          <w:rFonts w:ascii="Arial" w:hAnsi="Arial" w:cs="Arial"/>
          <w:sz w:val="24"/>
          <w:szCs w:val="24"/>
          <w:lang w:val="en-US"/>
        </w:rPr>
        <w:t xml:space="preserve">and </w:t>
      </w:r>
      <w:r w:rsidR="00004A8B" w:rsidRPr="006061DA">
        <w:rPr>
          <w:rFonts w:ascii="Arial" w:hAnsi="Arial" w:cs="Arial"/>
          <w:sz w:val="24"/>
          <w:szCs w:val="24"/>
          <w:lang w:val="en-US"/>
        </w:rPr>
        <w:t xml:space="preserve">TEA increased </w:t>
      </w:r>
      <w:r w:rsidR="00304B0C" w:rsidRPr="006061DA">
        <w:rPr>
          <w:rFonts w:ascii="Arial" w:hAnsi="Arial" w:cs="Arial"/>
          <w:sz w:val="24"/>
          <w:szCs w:val="24"/>
          <w:lang w:val="en-US"/>
        </w:rPr>
        <w:t>in some tibial compartments (e.g.</w:t>
      </w:r>
      <w:r w:rsidR="003B0925" w:rsidRPr="006061DA">
        <w:rPr>
          <w:rFonts w:ascii="Arial" w:hAnsi="Arial" w:cs="Arial"/>
          <w:sz w:val="24"/>
          <w:szCs w:val="24"/>
          <w:lang w:val="en-US"/>
        </w:rPr>
        <w:t>,</w:t>
      </w:r>
      <w:r w:rsidR="00304B0C" w:rsidRPr="006061DA">
        <w:rPr>
          <w:rFonts w:ascii="Arial" w:hAnsi="Arial" w:cs="Arial"/>
          <w:sz w:val="24"/>
          <w:szCs w:val="24"/>
          <w:lang w:val="en-US"/>
        </w:rPr>
        <w:t xml:space="preserve"> C07 to C10 compartments)</w:t>
      </w:r>
      <w:r w:rsidR="00252D3C" w:rsidRPr="006061DA">
        <w:rPr>
          <w:rFonts w:ascii="Arial" w:hAnsi="Arial" w:cs="Arial"/>
          <w:sz w:val="24"/>
          <w:szCs w:val="24"/>
          <w:lang w:val="en-US"/>
        </w:rPr>
        <w:t xml:space="preserve">, e.g., at week 22 in compartment C07, </w:t>
      </w:r>
      <w:r w:rsidR="003B0925" w:rsidRPr="006061DA">
        <w:rPr>
          <w:rFonts w:ascii="Arial" w:hAnsi="Arial" w:cs="Arial"/>
          <w:sz w:val="24"/>
          <w:szCs w:val="24"/>
          <w:lang w:val="en-US"/>
        </w:rPr>
        <w:t>with respect to the baseline (week 14) values</w:t>
      </w:r>
      <w:r w:rsidR="00362C79" w:rsidRPr="006061DA">
        <w:rPr>
          <w:rFonts w:ascii="Arial" w:hAnsi="Arial" w:cs="Arial"/>
          <w:sz w:val="24"/>
          <w:szCs w:val="24"/>
          <w:lang w:val="en-US"/>
        </w:rPr>
        <w:t>,</w:t>
      </w:r>
      <w:r w:rsidR="003B0925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252D3C" w:rsidRPr="00B81954">
        <w:rPr>
          <w:rFonts w:ascii="Arial" w:hAnsi="Arial" w:cs="Arial"/>
          <w:sz w:val="24"/>
          <w:szCs w:val="24"/>
          <w:highlight w:val="yellow"/>
          <w:lang w:val="en-US"/>
        </w:rPr>
        <w:t xml:space="preserve">TEA </w:t>
      </w:r>
      <w:r w:rsidR="00745F64" w:rsidRPr="00B81954">
        <w:rPr>
          <w:rFonts w:ascii="Arial" w:hAnsi="Arial" w:cs="Arial"/>
          <w:sz w:val="24"/>
          <w:szCs w:val="24"/>
          <w:highlight w:val="yellow"/>
          <w:lang w:val="en-US"/>
        </w:rPr>
        <w:t>decreased</w:t>
      </w:r>
      <w:r w:rsidR="00745F64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252D3C" w:rsidRPr="006061DA">
        <w:rPr>
          <w:rFonts w:ascii="Arial" w:hAnsi="Arial" w:cs="Arial"/>
          <w:sz w:val="24"/>
          <w:szCs w:val="24"/>
          <w:lang w:val="en-US"/>
        </w:rPr>
        <w:t>by 6% in the SHAM group and increased by 7% in the OVX group (</w:t>
      </w:r>
      <w:r w:rsidR="00252D3C" w:rsidRPr="006061DA">
        <w:rPr>
          <w:rFonts w:ascii="Arial" w:hAnsi="Arial" w:cs="Arial"/>
          <w:b/>
          <w:sz w:val="24"/>
          <w:szCs w:val="24"/>
          <w:lang w:val="en-US"/>
        </w:rPr>
        <w:t xml:space="preserve">Fig. 3a and </w:t>
      </w:r>
      <w:r w:rsidR="005E5C6B" w:rsidRPr="006061DA">
        <w:rPr>
          <w:rFonts w:ascii="Arial" w:hAnsi="Arial" w:cs="Arial"/>
          <w:b/>
          <w:sz w:val="24"/>
          <w:szCs w:val="24"/>
          <w:lang w:val="en-US"/>
        </w:rPr>
        <w:t>3</w:t>
      </w:r>
      <w:r w:rsidR="00252D3C" w:rsidRPr="006061DA">
        <w:rPr>
          <w:rFonts w:ascii="Arial" w:hAnsi="Arial" w:cs="Arial"/>
          <w:b/>
          <w:sz w:val="24"/>
          <w:szCs w:val="24"/>
          <w:lang w:val="en-US"/>
        </w:rPr>
        <w:t>b</w:t>
      </w:r>
      <w:r w:rsidR="00252D3C" w:rsidRPr="006061DA">
        <w:rPr>
          <w:rFonts w:ascii="Arial" w:hAnsi="Arial" w:cs="Arial"/>
          <w:sz w:val="24"/>
          <w:szCs w:val="24"/>
          <w:lang w:val="en-US"/>
        </w:rPr>
        <w:t>)</w:t>
      </w:r>
      <w:r w:rsidR="008520D1" w:rsidRPr="006061DA">
        <w:rPr>
          <w:rFonts w:ascii="Arial" w:hAnsi="Arial" w:cs="Arial"/>
          <w:sz w:val="24"/>
          <w:szCs w:val="24"/>
          <w:lang w:val="en-US"/>
        </w:rPr>
        <w:t xml:space="preserve">. </w:t>
      </w:r>
      <w:r w:rsidR="00A05BFA" w:rsidRPr="006061DA">
        <w:rPr>
          <w:rFonts w:ascii="Arial" w:hAnsi="Arial" w:cs="Arial"/>
          <w:sz w:val="24"/>
          <w:szCs w:val="24"/>
          <w:lang w:val="en-US"/>
        </w:rPr>
        <w:t xml:space="preserve">From </w:t>
      </w:r>
      <w:r w:rsidR="005957C3" w:rsidRPr="006061DA">
        <w:rPr>
          <w:rFonts w:ascii="Arial" w:hAnsi="Arial" w:cs="Arial"/>
          <w:sz w:val="24"/>
          <w:szCs w:val="24"/>
          <w:lang w:val="en-US"/>
        </w:rPr>
        <w:t xml:space="preserve">week </w:t>
      </w:r>
      <w:r w:rsidR="001C24C9" w:rsidRPr="006061DA">
        <w:rPr>
          <w:rFonts w:ascii="Arial" w:hAnsi="Arial" w:cs="Arial"/>
          <w:sz w:val="24"/>
          <w:szCs w:val="24"/>
          <w:lang w:val="en-US"/>
        </w:rPr>
        <w:t xml:space="preserve">14 </w:t>
      </w:r>
      <w:r w:rsidR="0068202D" w:rsidRPr="006061DA">
        <w:rPr>
          <w:rFonts w:ascii="Arial" w:hAnsi="Arial" w:cs="Arial"/>
          <w:sz w:val="24"/>
          <w:szCs w:val="24"/>
          <w:lang w:val="en-US"/>
        </w:rPr>
        <w:t>to</w:t>
      </w:r>
      <w:r w:rsidR="001C24C9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745F64">
        <w:rPr>
          <w:rFonts w:ascii="Arial" w:hAnsi="Arial" w:cs="Arial"/>
          <w:sz w:val="24"/>
          <w:szCs w:val="24"/>
          <w:lang w:val="en-US"/>
        </w:rPr>
        <w:t xml:space="preserve">week </w:t>
      </w:r>
      <w:r w:rsidR="001C24C9" w:rsidRPr="006061DA">
        <w:rPr>
          <w:rFonts w:ascii="Arial" w:hAnsi="Arial" w:cs="Arial"/>
          <w:sz w:val="24"/>
          <w:szCs w:val="24"/>
          <w:lang w:val="en-US"/>
        </w:rPr>
        <w:t>22</w:t>
      </w:r>
      <w:r w:rsidR="00A05BFA" w:rsidRPr="006061DA">
        <w:rPr>
          <w:rFonts w:ascii="Arial" w:hAnsi="Arial" w:cs="Arial"/>
          <w:sz w:val="24"/>
          <w:szCs w:val="24"/>
          <w:lang w:val="en-US"/>
        </w:rPr>
        <w:t>,</w:t>
      </w:r>
      <w:r w:rsidR="00004A8B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B421AA" w:rsidRPr="006061DA">
        <w:rPr>
          <w:rFonts w:ascii="Arial" w:hAnsi="Arial" w:cs="Arial"/>
          <w:sz w:val="24"/>
          <w:szCs w:val="24"/>
          <w:lang w:val="en-US"/>
        </w:rPr>
        <w:t>TPA</w:t>
      </w:r>
      <w:r w:rsidR="00FF7815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745F64" w:rsidRPr="00B81954">
        <w:rPr>
          <w:rFonts w:ascii="Arial" w:hAnsi="Arial" w:cs="Arial"/>
          <w:sz w:val="24"/>
          <w:szCs w:val="24"/>
          <w:highlight w:val="yellow"/>
          <w:lang w:val="en-US"/>
        </w:rPr>
        <w:t xml:space="preserve">increased </w:t>
      </w:r>
      <w:r w:rsidR="00252D3C" w:rsidRPr="00B81954">
        <w:rPr>
          <w:rFonts w:ascii="Arial" w:hAnsi="Arial" w:cs="Arial"/>
          <w:sz w:val="24"/>
          <w:szCs w:val="24"/>
          <w:highlight w:val="yellow"/>
          <w:lang w:val="en-US"/>
        </w:rPr>
        <w:t>in</w:t>
      </w:r>
      <w:r w:rsidR="00252D3C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3B0925" w:rsidRPr="006061DA">
        <w:rPr>
          <w:rFonts w:ascii="Arial" w:hAnsi="Arial" w:cs="Arial"/>
          <w:sz w:val="24"/>
          <w:szCs w:val="24"/>
          <w:lang w:val="en-US"/>
        </w:rPr>
        <w:t>most</w:t>
      </w:r>
      <w:r w:rsidR="00252D3C" w:rsidRPr="006061DA">
        <w:rPr>
          <w:rFonts w:ascii="Arial" w:hAnsi="Arial" w:cs="Arial"/>
          <w:sz w:val="24"/>
          <w:szCs w:val="24"/>
          <w:lang w:val="en-US"/>
        </w:rPr>
        <w:t xml:space="preserve"> compartments </w:t>
      </w:r>
      <w:r w:rsidR="00C45E59" w:rsidRPr="006061DA">
        <w:rPr>
          <w:rFonts w:ascii="Arial" w:hAnsi="Arial" w:cs="Arial"/>
          <w:sz w:val="24"/>
          <w:szCs w:val="24"/>
          <w:lang w:val="en-US"/>
        </w:rPr>
        <w:t>in</w:t>
      </w:r>
      <w:r w:rsidR="00004A8B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ED11EA" w:rsidRPr="006061DA">
        <w:rPr>
          <w:rFonts w:ascii="Arial" w:hAnsi="Arial" w:cs="Arial"/>
          <w:sz w:val="24"/>
          <w:szCs w:val="24"/>
          <w:lang w:val="en-US"/>
        </w:rPr>
        <w:t>both</w:t>
      </w:r>
      <w:r w:rsidR="00C45E59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9B3038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015B6A" w:rsidRPr="006061DA">
        <w:rPr>
          <w:rFonts w:ascii="Arial" w:hAnsi="Arial" w:cs="Arial"/>
          <w:sz w:val="24"/>
          <w:szCs w:val="24"/>
          <w:lang w:val="en-US"/>
        </w:rPr>
        <w:t>SHAM</w:t>
      </w:r>
      <w:r w:rsidR="00004A8B" w:rsidRPr="006061DA">
        <w:rPr>
          <w:rFonts w:ascii="Arial" w:hAnsi="Arial" w:cs="Arial"/>
          <w:sz w:val="24"/>
          <w:szCs w:val="24"/>
          <w:lang w:val="en-US"/>
        </w:rPr>
        <w:t xml:space="preserve"> (</w:t>
      </w:r>
      <w:r w:rsidR="00004A8B" w:rsidRPr="006061DA">
        <w:rPr>
          <w:rFonts w:ascii="Arial" w:hAnsi="Arial" w:cs="Arial"/>
          <w:b/>
          <w:sz w:val="24"/>
          <w:szCs w:val="24"/>
          <w:lang w:val="en-US"/>
        </w:rPr>
        <w:t>Fig</w:t>
      </w:r>
      <w:r w:rsidR="00CA5AF2" w:rsidRPr="006061DA">
        <w:rPr>
          <w:rFonts w:ascii="Arial" w:hAnsi="Arial" w:cs="Arial"/>
          <w:b/>
          <w:sz w:val="24"/>
          <w:szCs w:val="24"/>
          <w:lang w:val="en-US"/>
        </w:rPr>
        <w:t>.</w:t>
      </w:r>
      <w:r w:rsidR="00004A8B" w:rsidRPr="006061DA">
        <w:rPr>
          <w:rFonts w:ascii="Arial" w:hAnsi="Arial" w:cs="Arial"/>
          <w:b/>
          <w:sz w:val="24"/>
          <w:szCs w:val="24"/>
          <w:lang w:val="en-US"/>
        </w:rPr>
        <w:t xml:space="preserve"> 3</w:t>
      </w:r>
      <w:r w:rsidR="00304B0C" w:rsidRPr="006061DA">
        <w:rPr>
          <w:rFonts w:ascii="Arial" w:hAnsi="Arial" w:cs="Arial"/>
          <w:b/>
          <w:sz w:val="24"/>
          <w:szCs w:val="24"/>
          <w:lang w:val="en-US"/>
        </w:rPr>
        <w:t>c</w:t>
      </w:r>
      <w:r w:rsidR="00004A8B" w:rsidRPr="006061DA">
        <w:rPr>
          <w:rFonts w:ascii="Arial" w:hAnsi="Arial" w:cs="Arial"/>
          <w:sz w:val="24"/>
          <w:szCs w:val="24"/>
          <w:lang w:val="en-US"/>
        </w:rPr>
        <w:t xml:space="preserve">) and </w:t>
      </w:r>
      <w:r w:rsidR="006C03CE" w:rsidRPr="006061DA">
        <w:rPr>
          <w:rFonts w:ascii="Arial" w:hAnsi="Arial" w:cs="Arial"/>
          <w:sz w:val="24"/>
          <w:szCs w:val="24"/>
          <w:lang w:val="en-US"/>
        </w:rPr>
        <w:t>OVX</w:t>
      </w:r>
      <w:r w:rsidR="00004A8B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5957C3" w:rsidRPr="006061DA">
        <w:rPr>
          <w:rFonts w:ascii="Arial" w:hAnsi="Arial" w:cs="Arial"/>
          <w:sz w:val="24"/>
          <w:szCs w:val="24"/>
          <w:lang w:val="en-US"/>
        </w:rPr>
        <w:t>groups</w:t>
      </w:r>
      <w:r w:rsidR="00252D3C" w:rsidRPr="006061DA">
        <w:rPr>
          <w:rFonts w:ascii="Arial" w:hAnsi="Arial" w:cs="Arial"/>
          <w:sz w:val="24"/>
          <w:szCs w:val="24"/>
          <w:lang w:val="en-US"/>
        </w:rPr>
        <w:t xml:space="preserve">, e.g., at week 22 in compartment C07, </w:t>
      </w:r>
      <w:r w:rsidR="003B0925" w:rsidRPr="006061DA">
        <w:rPr>
          <w:rFonts w:ascii="Arial" w:hAnsi="Arial" w:cs="Arial"/>
          <w:sz w:val="24"/>
          <w:szCs w:val="24"/>
          <w:lang w:val="en-US"/>
        </w:rPr>
        <w:t>with respect to the baseline values</w:t>
      </w:r>
      <w:r w:rsidR="00362C79" w:rsidRPr="006061DA">
        <w:rPr>
          <w:rFonts w:ascii="Arial" w:hAnsi="Arial" w:cs="Arial"/>
          <w:sz w:val="24"/>
          <w:szCs w:val="24"/>
          <w:lang w:val="en-US"/>
        </w:rPr>
        <w:t>,</w:t>
      </w:r>
      <w:r w:rsidR="003B0925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252D3C" w:rsidRPr="006061DA">
        <w:rPr>
          <w:rFonts w:ascii="Arial" w:hAnsi="Arial" w:cs="Arial"/>
          <w:sz w:val="24"/>
          <w:szCs w:val="24"/>
          <w:lang w:val="en-US"/>
        </w:rPr>
        <w:t>TPA increased by 14% and 17% in the SHAM and OVX groups, respectively</w:t>
      </w:r>
      <w:r w:rsidR="009B3038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252D3C" w:rsidRPr="006061DA">
        <w:rPr>
          <w:rFonts w:ascii="Arial" w:hAnsi="Arial" w:cs="Arial"/>
          <w:sz w:val="24"/>
          <w:szCs w:val="24"/>
          <w:lang w:val="en-US"/>
        </w:rPr>
        <w:t>(</w:t>
      </w:r>
      <w:r w:rsidR="00252D3C" w:rsidRPr="006061DA">
        <w:rPr>
          <w:rFonts w:ascii="Arial" w:hAnsi="Arial" w:cs="Arial"/>
          <w:b/>
          <w:sz w:val="24"/>
          <w:szCs w:val="24"/>
          <w:lang w:val="en-US"/>
        </w:rPr>
        <w:t xml:space="preserve">Fig. 3c and </w:t>
      </w:r>
      <w:r w:rsidR="005E5C6B" w:rsidRPr="006061DA">
        <w:rPr>
          <w:rFonts w:ascii="Arial" w:hAnsi="Arial" w:cs="Arial"/>
          <w:b/>
          <w:sz w:val="24"/>
          <w:szCs w:val="24"/>
          <w:lang w:val="en-US"/>
        </w:rPr>
        <w:t>3</w:t>
      </w:r>
      <w:r w:rsidR="00252D3C" w:rsidRPr="006061DA">
        <w:rPr>
          <w:rFonts w:ascii="Arial" w:hAnsi="Arial" w:cs="Arial"/>
          <w:b/>
          <w:sz w:val="24"/>
          <w:szCs w:val="24"/>
          <w:lang w:val="en-US"/>
        </w:rPr>
        <w:t>d</w:t>
      </w:r>
      <w:r w:rsidR="00252D3C" w:rsidRPr="006061DA">
        <w:rPr>
          <w:rFonts w:ascii="Arial" w:hAnsi="Arial" w:cs="Arial"/>
          <w:sz w:val="24"/>
          <w:szCs w:val="24"/>
          <w:lang w:val="en-US"/>
        </w:rPr>
        <w:t xml:space="preserve">). </w:t>
      </w:r>
    </w:p>
    <w:p w14:paraId="3E8D06ED" w14:textId="3B929D6C" w:rsidR="00E05810" w:rsidRPr="006061DA" w:rsidRDefault="009B3038" w:rsidP="0032369A">
      <w:pPr>
        <w:spacing w:after="0" w:line="480" w:lineRule="auto"/>
        <w:ind w:firstLineChars="200" w:firstLine="480"/>
        <w:jc w:val="both"/>
        <w:rPr>
          <w:rFonts w:ascii="Arial" w:hAnsi="Arial" w:cs="Arial"/>
          <w:sz w:val="24"/>
          <w:szCs w:val="24"/>
          <w:lang w:val="en-US"/>
        </w:rPr>
      </w:pPr>
      <w:r w:rsidRPr="00B81954">
        <w:rPr>
          <w:rFonts w:ascii="Arial" w:hAnsi="Arial" w:cs="Arial"/>
          <w:sz w:val="24"/>
          <w:szCs w:val="24"/>
          <w:highlight w:val="yellow"/>
          <w:lang w:val="en-US"/>
        </w:rPr>
        <w:lastRenderedPageBreak/>
        <w:t>T</w:t>
      </w:r>
      <w:r w:rsidR="00DB0A82" w:rsidRPr="00B81954">
        <w:rPr>
          <w:rFonts w:ascii="Arial" w:hAnsi="Arial" w:cs="Arial"/>
          <w:sz w:val="24"/>
          <w:szCs w:val="24"/>
          <w:highlight w:val="yellow"/>
          <w:lang w:val="en-US"/>
        </w:rPr>
        <w:t xml:space="preserve">wo weeks </w:t>
      </w:r>
      <w:r w:rsidRPr="00B81954">
        <w:rPr>
          <w:rFonts w:ascii="Arial" w:hAnsi="Arial" w:cs="Arial"/>
          <w:sz w:val="24"/>
          <w:szCs w:val="24"/>
          <w:highlight w:val="yellow"/>
          <w:lang w:val="en-US"/>
        </w:rPr>
        <w:t xml:space="preserve">after </w:t>
      </w:r>
      <w:r w:rsidR="00F616DE" w:rsidRPr="00B81954">
        <w:rPr>
          <w:rFonts w:ascii="Arial" w:hAnsi="Arial" w:cs="Arial"/>
          <w:sz w:val="24"/>
          <w:szCs w:val="24"/>
          <w:highlight w:val="yellow"/>
          <w:lang w:val="en-US"/>
        </w:rPr>
        <w:t>OVX</w:t>
      </w:r>
      <w:r w:rsidR="00DB0A82" w:rsidRPr="006061DA">
        <w:rPr>
          <w:rFonts w:ascii="Arial" w:hAnsi="Arial" w:cs="Arial"/>
          <w:sz w:val="24"/>
          <w:szCs w:val="24"/>
          <w:lang w:val="en-US"/>
        </w:rPr>
        <w:t xml:space="preserve"> (week 17),</w:t>
      </w:r>
      <w:r w:rsidR="00F616DE" w:rsidRPr="006061DA">
        <w:rPr>
          <w:rFonts w:ascii="Arial" w:hAnsi="Arial" w:cs="Arial"/>
          <w:sz w:val="24"/>
          <w:szCs w:val="24"/>
          <w:lang w:val="en-US"/>
        </w:rPr>
        <w:t xml:space="preserve"> BV and BMC </w:t>
      </w:r>
      <w:r w:rsidR="00DB0A82" w:rsidRPr="006061DA">
        <w:rPr>
          <w:rFonts w:ascii="Arial" w:hAnsi="Arial" w:cs="Arial"/>
          <w:sz w:val="24"/>
          <w:szCs w:val="24"/>
          <w:lang w:val="en-US"/>
        </w:rPr>
        <w:t xml:space="preserve">significantly decreased </w:t>
      </w:r>
      <w:r w:rsidR="00117CB7" w:rsidRPr="006061DA">
        <w:rPr>
          <w:rFonts w:ascii="Arial" w:hAnsi="Arial" w:cs="Arial"/>
          <w:sz w:val="24"/>
          <w:szCs w:val="24"/>
          <w:lang w:val="en-US"/>
        </w:rPr>
        <w:t xml:space="preserve">only </w:t>
      </w:r>
      <w:r w:rsidR="00F616DE" w:rsidRPr="006061DA">
        <w:rPr>
          <w:rFonts w:ascii="Arial" w:hAnsi="Arial" w:cs="Arial"/>
          <w:sz w:val="24"/>
          <w:szCs w:val="24"/>
          <w:lang w:val="en-US"/>
        </w:rPr>
        <w:t xml:space="preserve">in </w:t>
      </w:r>
      <w:r w:rsidR="00DB0A82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F616DE" w:rsidRPr="006061DA">
        <w:rPr>
          <w:rFonts w:ascii="Arial" w:hAnsi="Arial" w:cs="Arial"/>
          <w:sz w:val="24"/>
          <w:szCs w:val="24"/>
          <w:lang w:val="en-US"/>
        </w:rPr>
        <w:t xml:space="preserve">proximal compartments (C01Ct, C01 and C02) </w:t>
      </w:r>
      <w:r w:rsidR="003B0925" w:rsidRPr="006061DA">
        <w:rPr>
          <w:rFonts w:ascii="Arial" w:hAnsi="Arial" w:cs="Arial"/>
          <w:sz w:val="24"/>
          <w:szCs w:val="24"/>
          <w:lang w:val="en-US"/>
        </w:rPr>
        <w:t>(</w:t>
      </w:r>
      <w:r w:rsidR="003B0925" w:rsidRPr="006061DA">
        <w:rPr>
          <w:rFonts w:ascii="Arial" w:hAnsi="Arial" w:cs="Arial"/>
          <w:b/>
          <w:sz w:val="24"/>
          <w:szCs w:val="24"/>
          <w:highlight w:val="yellow"/>
          <w:lang w:val="en-US"/>
        </w:rPr>
        <w:t>Fig. 4</w:t>
      </w:r>
      <w:r w:rsidR="005E5C6B" w:rsidRPr="006061DA">
        <w:rPr>
          <w:rFonts w:ascii="Arial" w:hAnsi="Arial" w:cs="Arial"/>
          <w:b/>
          <w:sz w:val="24"/>
          <w:szCs w:val="24"/>
          <w:highlight w:val="yellow"/>
          <w:lang w:val="en-US"/>
        </w:rPr>
        <w:t>c</w:t>
      </w:r>
      <w:r w:rsidR="003B0925" w:rsidRPr="006061DA">
        <w:rPr>
          <w:rFonts w:ascii="Arial" w:hAnsi="Arial" w:cs="Arial"/>
          <w:b/>
          <w:sz w:val="24"/>
          <w:szCs w:val="24"/>
          <w:highlight w:val="yellow"/>
          <w:lang w:val="en-US"/>
        </w:rPr>
        <w:t xml:space="preserve"> and </w:t>
      </w:r>
      <w:r w:rsidR="005E5C6B" w:rsidRPr="006061DA">
        <w:rPr>
          <w:rFonts w:ascii="Arial" w:hAnsi="Arial" w:cs="Arial"/>
          <w:b/>
          <w:sz w:val="24"/>
          <w:szCs w:val="24"/>
          <w:highlight w:val="yellow"/>
          <w:lang w:val="en-US"/>
        </w:rPr>
        <w:t>4d,</w:t>
      </w:r>
      <w:r w:rsidR="005E5C6B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all </w:t>
      </w:r>
      <w:r w:rsidR="005E5C6B" w:rsidRPr="006061DA">
        <w:rPr>
          <w:rFonts w:ascii="Arial" w:hAnsi="Arial" w:cs="Arial"/>
          <w:i/>
          <w:sz w:val="24"/>
          <w:szCs w:val="24"/>
          <w:highlight w:val="yellow"/>
          <w:lang w:val="en-US"/>
        </w:rPr>
        <w:t>p</w:t>
      </w:r>
      <w:r w:rsidR="005E5C6B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&lt; 0.05</w:t>
      </w:r>
      <w:r w:rsidR="003B0925" w:rsidRPr="006061DA">
        <w:rPr>
          <w:rFonts w:ascii="Arial" w:hAnsi="Arial" w:cs="Arial"/>
          <w:sz w:val="24"/>
          <w:szCs w:val="24"/>
          <w:lang w:val="en-US"/>
        </w:rPr>
        <w:t>)</w:t>
      </w:r>
      <w:r w:rsidR="00F616DE" w:rsidRPr="006061DA">
        <w:rPr>
          <w:rFonts w:ascii="Arial" w:hAnsi="Arial" w:cs="Arial"/>
          <w:sz w:val="24"/>
          <w:szCs w:val="24"/>
          <w:lang w:val="en-US"/>
        </w:rPr>
        <w:t>, but</w:t>
      </w:r>
      <w:r w:rsidR="003B0925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F616DE" w:rsidRPr="006061DA">
        <w:rPr>
          <w:rFonts w:ascii="Arial" w:hAnsi="Arial" w:cs="Arial"/>
          <w:sz w:val="24"/>
          <w:szCs w:val="24"/>
          <w:lang w:val="en-US"/>
        </w:rPr>
        <w:t xml:space="preserve">TMD </w:t>
      </w:r>
      <w:r w:rsidR="00117CB7" w:rsidRPr="006061DA">
        <w:rPr>
          <w:rFonts w:ascii="Arial" w:hAnsi="Arial" w:cs="Arial"/>
          <w:sz w:val="24"/>
          <w:szCs w:val="24"/>
          <w:lang w:val="en-US"/>
        </w:rPr>
        <w:t xml:space="preserve">was not significantly changed </w:t>
      </w:r>
      <w:r w:rsidR="00117CB7" w:rsidRPr="00B81954">
        <w:rPr>
          <w:rFonts w:ascii="Arial" w:hAnsi="Arial" w:cs="Arial"/>
          <w:sz w:val="24"/>
          <w:szCs w:val="24"/>
          <w:highlight w:val="yellow"/>
          <w:lang w:val="en-US"/>
        </w:rPr>
        <w:t>in</w:t>
      </w:r>
      <w:r w:rsidR="00F616DE" w:rsidRPr="00B81954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Pr="00B81954">
        <w:rPr>
          <w:rFonts w:ascii="Arial" w:hAnsi="Arial" w:cs="Arial"/>
          <w:sz w:val="24"/>
          <w:szCs w:val="24"/>
          <w:highlight w:val="yellow"/>
          <w:lang w:val="en-US"/>
        </w:rPr>
        <w:t>any of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F616DE" w:rsidRPr="006061DA">
        <w:rPr>
          <w:rFonts w:ascii="Arial" w:hAnsi="Arial" w:cs="Arial"/>
          <w:sz w:val="24"/>
          <w:szCs w:val="24"/>
          <w:lang w:val="en-US"/>
        </w:rPr>
        <w:t>the compartments (</w:t>
      </w:r>
      <w:r w:rsidR="00F616DE" w:rsidRPr="006061DA">
        <w:rPr>
          <w:rFonts w:ascii="Arial" w:hAnsi="Arial" w:cs="Arial"/>
          <w:b/>
          <w:sz w:val="24"/>
          <w:szCs w:val="24"/>
          <w:highlight w:val="yellow"/>
          <w:lang w:val="en-US"/>
        </w:rPr>
        <w:t>Fig. 4</w:t>
      </w:r>
      <w:r w:rsidR="005E5C6B" w:rsidRPr="006061DA">
        <w:rPr>
          <w:rFonts w:ascii="Arial" w:hAnsi="Arial" w:cs="Arial"/>
          <w:b/>
          <w:sz w:val="24"/>
          <w:szCs w:val="24"/>
          <w:highlight w:val="yellow"/>
          <w:lang w:val="en-US"/>
        </w:rPr>
        <w:t>e,</w:t>
      </w:r>
      <w:r w:rsidR="005E5C6B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all </w:t>
      </w:r>
      <w:r w:rsidR="005E5C6B" w:rsidRPr="006061DA">
        <w:rPr>
          <w:rFonts w:ascii="Arial" w:hAnsi="Arial" w:cs="Arial"/>
          <w:i/>
          <w:sz w:val="24"/>
          <w:szCs w:val="24"/>
          <w:highlight w:val="yellow"/>
          <w:lang w:val="en-US"/>
        </w:rPr>
        <w:t>p</w:t>
      </w:r>
      <w:r w:rsidR="005E5C6B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&gt; 0.05</w:t>
      </w:r>
      <w:r w:rsidR="00F616DE" w:rsidRPr="006061DA">
        <w:rPr>
          <w:rFonts w:ascii="Arial" w:hAnsi="Arial" w:cs="Arial"/>
          <w:sz w:val="24"/>
          <w:szCs w:val="24"/>
          <w:lang w:val="en-US"/>
        </w:rPr>
        <w:t xml:space="preserve">). </w:t>
      </w:r>
      <w:r w:rsidR="00F82660" w:rsidRPr="006061DA">
        <w:rPr>
          <w:rFonts w:ascii="Arial" w:hAnsi="Arial" w:cs="Arial"/>
          <w:sz w:val="24"/>
          <w:szCs w:val="24"/>
          <w:lang w:val="en-US"/>
        </w:rPr>
        <w:t>For example, at week 22 in C01 (</w:t>
      </w:r>
      <w:r w:rsidR="003B0925" w:rsidRPr="006061DA">
        <w:rPr>
          <w:rFonts w:ascii="Arial" w:hAnsi="Arial" w:cs="Arial"/>
          <w:sz w:val="24"/>
          <w:szCs w:val="24"/>
          <w:lang w:val="en-US"/>
        </w:rPr>
        <w:t xml:space="preserve">tibial </w:t>
      </w:r>
      <w:r w:rsidR="00F82660" w:rsidRPr="006061DA">
        <w:rPr>
          <w:rFonts w:ascii="Arial" w:hAnsi="Arial" w:cs="Arial"/>
          <w:sz w:val="24"/>
          <w:szCs w:val="24"/>
          <w:lang w:val="en-US"/>
        </w:rPr>
        <w:t>proximal region),</w:t>
      </w:r>
      <w:r w:rsidR="003B0925" w:rsidRPr="006061DA">
        <w:rPr>
          <w:rFonts w:ascii="Arial" w:hAnsi="Arial" w:cs="Arial"/>
          <w:sz w:val="24"/>
          <w:szCs w:val="24"/>
          <w:lang w:val="en-US"/>
        </w:rPr>
        <w:t xml:space="preserve"> with respect to the values in the SHAM group</w:t>
      </w:r>
      <w:r w:rsidR="00197518" w:rsidRPr="006061DA">
        <w:rPr>
          <w:rFonts w:ascii="Arial" w:hAnsi="Arial" w:cs="Arial"/>
          <w:sz w:val="24"/>
          <w:szCs w:val="24"/>
          <w:lang w:val="en-US"/>
        </w:rPr>
        <w:t>,</w:t>
      </w:r>
      <w:r w:rsidR="00F82660" w:rsidRPr="006061DA">
        <w:rPr>
          <w:rFonts w:ascii="Arial" w:hAnsi="Arial" w:cs="Arial"/>
          <w:sz w:val="24"/>
          <w:szCs w:val="24"/>
          <w:lang w:val="en-US"/>
        </w:rPr>
        <w:t xml:space="preserve"> OVX intervention </w:t>
      </w:r>
      <w:r w:rsidR="00117CB7" w:rsidRPr="006061DA">
        <w:rPr>
          <w:rFonts w:ascii="Arial" w:hAnsi="Arial" w:cs="Arial"/>
          <w:sz w:val="24"/>
          <w:szCs w:val="24"/>
          <w:lang w:val="en-US"/>
        </w:rPr>
        <w:t>led to a</w:t>
      </w:r>
      <w:r w:rsidR="00F82660" w:rsidRPr="006061DA">
        <w:rPr>
          <w:rFonts w:ascii="Arial" w:hAnsi="Arial" w:cs="Arial"/>
          <w:sz w:val="24"/>
          <w:szCs w:val="24"/>
          <w:lang w:val="en-US"/>
        </w:rPr>
        <w:t xml:space="preserve"> 9% decrease in BV</w:t>
      </w:r>
      <w:r w:rsidR="006634C1" w:rsidRPr="006061DA">
        <w:rPr>
          <w:rFonts w:ascii="Arial" w:hAnsi="Arial" w:cs="Arial"/>
          <w:sz w:val="24"/>
          <w:szCs w:val="24"/>
          <w:lang w:val="en-US"/>
        </w:rPr>
        <w:t xml:space="preserve"> (</w:t>
      </w:r>
      <w:r w:rsidR="006634C1" w:rsidRPr="006061DA">
        <w:rPr>
          <w:rFonts w:ascii="Arial" w:hAnsi="Arial" w:cs="Arial"/>
          <w:i/>
          <w:sz w:val="24"/>
          <w:szCs w:val="24"/>
          <w:lang w:val="en-US"/>
        </w:rPr>
        <w:t>p</w:t>
      </w:r>
      <w:r w:rsidR="006634C1" w:rsidRPr="006061DA">
        <w:rPr>
          <w:rFonts w:ascii="Arial" w:hAnsi="Arial" w:cs="Arial"/>
          <w:sz w:val="24"/>
          <w:szCs w:val="24"/>
          <w:lang w:val="en-US"/>
        </w:rPr>
        <w:t xml:space="preserve"> &lt; 0.05)</w:t>
      </w:r>
      <w:r w:rsidR="00F82660" w:rsidRPr="006061DA">
        <w:rPr>
          <w:rFonts w:ascii="Arial" w:hAnsi="Arial" w:cs="Arial"/>
          <w:sz w:val="24"/>
          <w:szCs w:val="24"/>
          <w:lang w:val="en-US"/>
        </w:rPr>
        <w:t xml:space="preserve">, </w:t>
      </w:r>
      <w:r w:rsidR="00117CB7" w:rsidRPr="006061DA">
        <w:rPr>
          <w:rFonts w:ascii="Arial" w:hAnsi="Arial" w:cs="Arial"/>
          <w:sz w:val="24"/>
          <w:szCs w:val="24"/>
          <w:lang w:val="en-US"/>
        </w:rPr>
        <w:t xml:space="preserve">a </w:t>
      </w:r>
      <w:r w:rsidR="00F82660" w:rsidRPr="006061DA">
        <w:rPr>
          <w:rFonts w:ascii="Arial" w:hAnsi="Arial" w:cs="Arial"/>
          <w:sz w:val="24"/>
          <w:szCs w:val="24"/>
          <w:lang w:val="en-US"/>
        </w:rPr>
        <w:t xml:space="preserve">14% decrease in BMC </w:t>
      </w:r>
      <w:r w:rsidR="006634C1" w:rsidRPr="006061DA">
        <w:rPr>
          <w:rFonts w:ascii="Arial" w:hAnsi="Arial" w:cs="Arial"/>
          <w:sz w:val="24"/>
          <w:szCs w:val="24"/>
          <w:lang w:val="en-US"/>
        </w:rPr>
        <w:t>(</w:t>
      </w:r>
      <w:r w:rsidR="006634C1" w:rsidRPr="006061DA">
        <w:rPr>
          <w:rFonts w:ascii="Arial" w:hAnsi="Arial" w:cs="Arial"/>
          <w:i/>
          <w:sz w:val="24"/>
          <w:szCs w:val="24"/>
          <w:lang w:val="en-US"/>
        </w:rPr>
        <w:t>p</w:t>
      </w:r>
      <w:r w:rsidR="006634C1" w:rsidRPr="006061DA">
        <w:rPr>
          <w:rFonts w:ascii="Arial" w:hAnsi="Arial" w:cs="Arial"/>
          <w:sz w:val="24"/>
          <w:szCs w:val="24"/>
          <w:lang w:val="en-US"/>
        </w:rPr>
        <w:t xml:space="preserve"> &lt; 0.01) </w:t>
      </w:r>
      <w:r w:rsidR="00F82660" w:rsidRPr="006061DA">
        <w:rPr>
          <w:rFonts w:ascii="Arial" w:hAnsi="Arial" w:cs="Arial"/>
          <w:sz w:val="24"/>
          <w:szCs w:val="24"/>
          <w:lang w:val="en-US"/>
        </w:rPr>
        <w:t xml:space="preserve">and </w:t>
      </w:r>
      <w:r w:rsidR="00117CB7" w:rsidRPr="006061DA">
        <w:rPr>
          <w:rFonts w:ascii="Arial" w:hAnsi="Arial" w:cs="Arial"/>
          <w:sz w:val="24"/>
          <w:szCs w:val="24"/>
          <w:lang w:val="en-US"/>
        </w:rPr>
        <w:t xml:space="preserve">a </w:t>
      </w:r>
      <w:r w:rsidR="00F82660" w:rsidRPr="006061DA">
        <w:rPr>
          <w:rFonts w:ascii="Arial" w:hAnsi="Arial" w:cs="Arial"/>
          <w:sz w:val="24"/>
          <w:szCs w:val="24"/>
          <w:lang w:val="en-US"/>
        </w:rPr>
        <w:t>4% decrease in TMD</w:t>
      </w:r>
      <w:r w:rsidR="006634C1" w:rsidRPr="006061DA">
        <w:rPr>
          <w:rFonts w:ascii="Arial" w:hAnsi="Arial" w:cs="Arial"/>
          <w:sz w:val="24"/>
          <w:szCs w:val="24"/>
          <w:lang w:val="en-US"/>
        </w:rPr>
        <w:t xml:space="preserve"> (</w:t>
      </w:r>
      <w:r w:rsidR="006634C1" w:rsidRPr="006061DA">
        <w:rPr>
          <w:rFonts w:ascii="Arial" w:hAnsi="Arial" w:cs="Arial"/>
          <w:i/>
          <w:sz w:val="24"/>
          <w:szCs w:val="24"/>
          <w:lang w:val="en-US"/>
        </w:rPr>
        <w:t>p</w:t>
      </w:r>
      <w:r w:rsidR="006634C1" w:rsidRPr="006061DA">
        <w:rPr>
          <w:rFonts w:ascii="Arial" w:hAnsi="Arial" w:cs="Arial"/>
          <w:sz w:val="24"/>
          <w:szCs w:val="24"/>
          <w:lang w:val="en-US"/>
        </w:rPr>
        <w:t xml:space="preserve"> &gt; 0.05); at week 22 in C04 (</w:t>
      </w:r>
      <w:r w:rsidR="003B0925" w:rsidRPr="006061DA">
        <w:rPr>
          <w:rFonts w:ascii="Arial" w:hAnsi="Arial" w:cs="Arial"/>
          <w:sz w:val="24"/>
          <w:szCs w:val="24"/>
          <w:lang w:val="en-US"/>
        </w:rPr>
        <w:t xml:space="preserve">tibial </w:t>
      </w:r>
      <w:r w:rsidR="006634C1" w:rsidRPr="006061DA">
        <w:rPr>
          <w:rFonts w:ascii="Arial" w:hAnsi="Arial" w:cs="Arial"/>
          <w:sz w:val="24"/>
          <w:szCs w:val="24"/>
          <w:lang w:val="en-US"/>
        </w:rPr>
        <w:t xml:space="preserve">midshaft), </w:t>
      </w:r>
      <w:r w:rsidR="003B0925" w:rsidRPr="006061DA">
        <w:rPr>
          <w:rFonts w:ascii="Arial" w:hAnsi="Arial" w:cs="Arial"/>
          <w:sz w:val="24"/>
          <w:szCs w:val="24"/>
          <w:lang w:val="en-US"/>
        </w:rPr>
        <w:t>with respect to the values in the SHAM group</w:t>
      </w:r>
      <w:r w:rsidR="00197518" w:rsidRPr="006061DA">
        <w:rPr>
          <w:rFonts w:ascii="Arial" w:hAnsi="Arial" w:cs="Arial"/>
          <w:sz w:val="24"/>
          <w:szCs w:val="24"/>
          <w:lang w:val="en-US"/>
        </w:rPr>
        <w:t>,</w:t>
      </w:r>
      <w:r w:rsidR="003B0925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6634C1" w:rsidRPr="006061DA">
        <w:rPr>
          <w:rFonts w:ascii="Arial" w:hAnsi="Arial" w:cs="Arial"/>
          <w:sz w:val="24"/>
          <w:szCs w:val="24"/>
          <w:lang w:val="en-US"/>
        </w:rPr>
        <w:t xml:space="preserve">OVX intervention </w:t>
      </w:r>
      <w:r w:rsidR="00117CB7" w:rsidRPr="006061DA">
        <w:rPr>
          <w:rFonts w:ascii="Arial" w:hAnsi="Arial" w:cs="Arial"/>
          <w:sz w:val="24"/>
          <w:szCs w:val="24"/>
          <w:lang w:val="en-US"/>
        </w:rPr>
        <w:t>led to</w:t>
      </w:r>
      <w:r w:rsidR="006634C1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117CB7" w:rsidRPr="006061DA">
        <w:rPr>
          <w:rFonts w:ascii="Arial" w:hAnsi="Arial" w:cs="Arial"/>
          <w:sz w:val="24"/>
          <w:szCs w:val="24"/>
          <w:lang w:val="en-US"/>
        </w:rPr>
        <w:t xml:space="preserve">a </w:t>
      </w:r>
      <w:r w:rsidR="006634C1" w:rsidRPr="006061DA">
        <w:rPr>
          <w:rFonts w:ascii="Arial" w:hAnsi="Arial" w:cs="Arial"/>
          <w:sz w:val="24"/>
          <w:szCs w:val="24"/>
          <w:lang w:val="en-US"/>
        </w:rPr>
        <w:t>4% increase in BV,</w:t>
      </w:r>
      <w:r w:rsidR="00117CB7" w:rsidRPr="006061DA">
        <w:rPr>
          <w:rFonts w:ascii="Arial" w:hAnsi="Arial" w:cs="Arial"/>
          <w:sz w:val="24"/>
          <w:szCs w:val="24"/>
          <w:lang w:val="en-US"/>
        </w:rPr>
        <w:t xml:space="preserve"> a </w:t>
      </w:r>
      <w:r w:rsidR="006634C1" w:rsidRPr="006061DA">
        <w:rPr>
          <w:rFonts w:ascii="Arial" w:hAnsi="Arial" w:cs="Arial"/>
          <w:sz w:val="24"/>
          <w:szCs w:val="24"/>
          <w:lang w:val="en-US"/>
        </w:rPr>
        <w:t xml:space="preserve">2% increase in BMC and </w:t>
      </w:r>
      <w:r w:rsidR="00117CB7" w:rsidRPr="006061DA">
        <w:rPr>
          <w:rFonts w:ascii="Arial" w:hAnsi="Arial" w:cs="Arial"/>
          <w:sz w:val="24"/>
          <w:szCs w:val="24"/>
          <w:lang w:val="en-US"/>
        </w:rPr>
        <w:t xml:space="preserve">a </w:t>
      </w:r>
      <w:r w:rsidR="006634C1" w:rsidRPr="006061DA">
        <w:rPr>
          <w:rFonts w:ascii="Arial" w:hAnsi="Arial" w:cs="Arial"/>
          <w:sz w:val="24"/>
          <w:szCs w:val="24"/>
          <w:lang w:val="en-US"/>
        </w:rPr>
        <w:t xml:space="preserve">2% decrease in TMD (all </w:t>
      </w:r>
      <w:r w:rsidR="006634C1" w:rsidRPr="006061DA">
        <w:rPr>
          <w:rFonts w:ascii="Arial" w:hAnsi="Arial" w:cs="Arial"/>
          <w:i/>
          <w:sz w:val="24"/>
          <w:szCs w:val="24"/>
          <w:lang w:val="en-US"/>
        </w:rPr>
        <w:t xml:space="preserve">p </w:t>
      </w:r>
      <w:r w:rsidR="006634C1" w:rsidRPr="006061DA">
        <w:rPr>
          <w:rFonts w:ascii="Arial" w:hAnsi="Arial" w:cs="Arial"/>
          <w:sz w:val="24"/>
          <w:szCs w:val="24"/>
          <w:lang w:val="en-US"/>
        </w:rPr>
        <w:t xml:space="preserve">&gt; 0.05). </w:t>
      </w:r>
    </w:p>
    <w:p w14:paraId="7D4F5077" w14:textId="7F5BE733" w:rsidR="002B238E" w:rsidRPr="006061DA" w:rsidRDefault="002B238E" w:rsidP="002B238E">
      <w:pPr>
        <w:spacing w:beforeLines="50" w:before="120" w:afterLines="50" w:after="120" w:line="48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6061DA">
        <w:rPr>
          <w:rFonts w:ascii="Arial" w:hAnsi="Arial" w:cs="Arial"/>
          <w:b/>
          <w:sz w:val="24"/>
          <w:szCs w:val="24"/>
          <w:lang w:val="en-US"/>
        </w:rPr>
        <w:t>3.</w:t>
      </w:r>
      <w:r w:rsidR="009960A1" w:rsidRPr="006061DA">
        <w:rPr>
          <w:rFonts w:ascii="Arial" w:hAnsi="Arial" w:cs="Arial"/>
          <w:b/>
          <w:sz w:val="24"/>
          <w:szCs w:val="24"/>
          <w:lang w:val="en-US"/>
        </w:rPr>
        <w:t>4</w:t>
      </w:r>
      <w:r w:rsidRPr="006061DA">
        <w:rPr>
          <w:rFonts w:ascii="Arial" w:hAnsi="Arial" w:cs="Arial"/>
          <w:b/>
          <w:sz w:val="24"/>
          <w:szCs w:val="24"/>
          <w:lang w:val="en-US"/>
        </w:rPr>
        <w:t xml:space="preserve">. </w:t>
      </w:r>
      <w:r w:rsidR="00FE0BF6" w:rsidRPr="006061DA">
        <w:rPr>
          <w:rFonts w:ascii="Arial" w:hAnsi="Arial" w:cs="Arial"/>
          <w:b/>
          <w:sz w:val="24"/>
          <w:szCs w:val="24"/>
          <w:lang w:val="en-US"/>
        </w:rPr>
        <w:t xml:space="preserve">Effect of OVX on total </w:t>
      </w:r>
      <w:r w:rsidR="00C87D40" w:rsidRPr="006061DA">
        <w:rPr>
          <w:rFonts w:ascii="Arial" w:hAnsi="Arial" w:cs="Arial"/>
          <w:b/>
          <w:sz w:val="24"/>
          <w:szCs w:val="24"/>
          <w:lang w:val="en-US"/>
        </w:rPr>
        <w:t xml:space="preserve">tibial </w:t>
      </w:r>
      <w:r w:rsidR="00FE0BF6" w:rsidRPr="006061DA">
        <w:rPr>
          <w:rFonts w:ascii="Arial" w:hAnsi="Arial" w:cs="Arial"/>
          <w:b/>
          <w:sz w:val="24"/>
          <w:szCs w:val="24"/>
          <w:lang w:val="en-US"/>
        </w:rPr>
        <w:t>BMC, stiffness, failure load</w:t>
      </w:r>
      <w:r w:rsidRPr="006061DA">
        <w:rPr>
          <w:rFonts w:ascii="Arial" w:hAnsi="Arial" w:cs="Arial"/>
          <w:b/>
          <w:sz w:val="24"/>
          <w:szCs w:val="24"/>
          <w:lang w:val="en-US"/>
        </w:rPr>
        <w:t xml:space="preserve"> and </w:t>
      </w:r>
      <w:r w:rsidR="00FE0BF6" w:rsidRPr="006061DA">
        <w:rPr>
          <w:rFonts w:ascii="Arial" w:hAnsi="Arial" w:cs="Arial"/>
          <w:b/>
          <w:sz w:val="24"/>
          <w:szCs w:val="24"/>
          <w:lang w:val="en-US"/>
        </w:rPr>
        <w:t>correlation analysis</w:t>
      </w:r>
    </w:p>
    <w:p w14:paraId="1AB6A206" w14:textId="65FC3F08" w:rsidR="002B238E" w:rsidRPr="006061DA" w:rsidRDefault="00690E2F" w:rsidP="005641D3">
      <w:pPr>
        <w:spacing w:after="0" w:line="480" w:lineRule="auto"/>
        <w:ind w:firstLineChars="200" w:firstLine="480"/>
        <w:jc w:val="both"/>
        <w:rPr>
          <w:rFonts w:ascii="Arial" w:hAnsi="Arial" w:cs="Arial"/>
          <w:sz w:val="24"/>
          <w:szCs w:val="24"/>
          <w:lang w:val="en-US"/>
        </w:rPr>
      </w:pPr>
      <w:r w:rsidRPr="006061DA">
        <w:rPr>
          <w:rFonts w:ascii="Arial" w:hAnsi="Arial" w:cs="Arial"/>
          <w:sz w:val="24"/>
          <w:szCs w:val="24"/>
          <w:lang w:val="en-US"/>
        </w:rPr>
        <w:t xml:space="preserve">OVX </w:t>
      </w:r>
      <w:r w:rsidR="003B0925" w:rsidRPr="006061DA">
        <w:rPr>
          <w:rFonts w:ascii="Arial" w:hAnsi="Arial" w:cs="Arial"/>
          <w:sz w:val="24"/>
          <w:szCs w:val="24"/>
          <w:lang w:val="en-US"/>
        </w:rPr>
        <w:t xml:space="preserve">did not </w:t>
      </w:r>
      <w:r w:rsidR="003E0C98" w:rsidRPr="006061DA">
        <w:rPr>
          <w:rFonts w:ascii="Arial" w:hAnsi="Arial" w:cs="Arial"/>
          <w:sz w:val="24"/>
          <w:szCs w:val="24"/>
          <w:lang w:val="en-US"/>
        </w:rPr>
        <w:t>have a significant influence on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tibial BMC, stiffness and failure load</w:t>
      </w:r>
      <w:r w:rsidR="00FE0BF6" w:rsidRPr="006061DA">
        <w:rPr>
          <w:rFonts w:ascii="Arial" w:hAnsi="Arial" w:cs="Arial"/>
          <w:sz w:val="24"/>
          <w:szCs w:val="24"/>
          <w:lang w:val="en-US"/>
        </w:rPr>
        <w:t xml:space="preserve"> from week 16 to </w:t>
      </w:r>
      <w:r w:rsidR="00745F64">
        <w:rPr>
          <w:rFonts w:ascii="Arial" w:hAnsi="Arial" w:cs="Arial"/>
          <w:sz w:val="24"/>
          <w:szCs w:val="24"/>
          <w:lang w:val="en-US"/>
        </w:rPr>
        <w:t xml:space="preserve">week </w:t>
      </w:r>
      <w:r w:rsidR="00FE0BF6" w:rsidRPr="006061DA">
        <w:rPr>
          <w:rFonts w:ascii="Arial" w:hAnsi="Arial" w:cs="Arial"/>
          <w:sz w:val="24"/>
          <w:szCs w:val="24"/>
          <w:lang w:val="en-US"/>
        </w:rPr>
        <w:t>22 (</w:t>
      </w:r>
      <w:r w:rsidR="003B0925" w:rsidRPr="006061DA">
        <w:rPr>
          <w:rFonts w:ascii="Arial" w:hAnsi="Arial" w:cs="Arial"/>
          <w:sz w:val="24"/>
          <w:szCs w:val="24"/>
          <w:lang w:val="en-US"/>
        </w:rPr>
        <w:t xml:space="preserve">all </w:t>
      </w:r>
      <w:r w:rsidR="003B0925" w:rsidRPr="006061DA">
        <w:rPr>
          <w:rFonts w:ascii="Arial" w:hAnsi="Arial" w:cs="Arial"/>
          <w:i/>
          <w:sz w:val="24"/>
          <w:szCs w:val="24"/>
          <w:lang w:val="en-US"/>
        </w:rPr>
        <w:t>p</w:t>
      </w:r>
      <w:r w:rsidR="003B0925" w:rsidRPr="006061DA">
        <w:rPr>
          <w:rFonts w:ascii="Arial" w:hAnsi="Arial" w:cs="Arial"/>
          <w:sz w:val="24"/>
          <w:szCs w:val="24"/>
          <w:lang w:val="en-US"/>
        </w:rPr>
        <w:t xml:space="preserve"> &gt; 0.05, </w:t>
      </w:r>
      <w:r w:rsidR="006061DA">
        <w:rPr>
          <w:rFonts w:ascii="Arial" w:hAnsi="Arial" w:cs="Arial"/>
          <w:b/>
          <w:sz w:val="24"/>
          <w:szCs w:val="24"/>
          <w:lang w:val="en-US"/>
        </w:rPr>
        <w:t>Fig. 5</w:t>
      </w:r>
      <w:r w:rsidR="00FE0BF6" w:rsidRPr="006061DA">
        <w:rPr>
          <w:rFonts w:ascii="Arial" w:hAnsi="Arial" w:cs="Arial"/>
          <w:sz w:val="24"/>
          <w:szCs w:val="24"/>
          <w:lang w:val="en-US"/>
        </w:rPr>
        <w:t>)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. </w:t>
      </w:r>
      <w:r w:rsidR="005F5783" w:rsidRPr="006061DA">
        <w:rPr>
          <w:rFonts w:ascii="Arial" w:hAnsi="Arial" w:cs="Arial"/>
          <w:sz w:val="24"/>
          <w:szCs w:val="24"/>
          <w:lang w:val="en-US"/>
        </w:rPr>
        <w:t xml:space="preserve">The tibial BMC, stiffness and failure load </w:t>
      </w:r>
      <w:r w:rsidR="009312E5" w:rsidRPr="006061DA">
        <w:rPr>
          <w:rFonts w:ascii="Arial" w:hAnsi="Arial" w:cs="Arial"/>
          <w:sz w:val="24"/>
          <w:szCs w:val="24"/>
          <w:lang w:val="en-US"/>
        </w:rPr>
        <w:t xml:space="preserve">continuously </w:t>
      </w:r>
      <w:r w:rsidR="005F5783" w:rsidRPr="006061DA">
        <w:rPr>
          <w:rFonts w:ascii="Arial" w:hAnsi="Arial" w:cs="Arial"/>
          <w:sz w:val="24"/>
          <w:szCs w:val="24"/>
          <w:lang w:val="en-US"/>
        </w:rPr>
        <w:t>increase</w:t>
      </w:r>
      <w:r w:rsidR="00362C79" w:rsidRPr="006061DA">
        <w:rPr>
          <w:rFonts w:ascii="Arial" w:hAnsi="Arial" w:cs="Arial"/>
          <w:sz w:val="24"/>
          <w:szCs w:val="24"/>
          <w:lang w:val="en-US"/>
        </w:rPr>
        <w:t>d</w:t>
      </w:r>
      <w:r w:rsidR="005F5783" w:rsidRPr="006061DA">
        <w:rPr>
          <w:rFonts w:ascii="Arial" w:hAnsi="Arial" w:cs="Arial"/>
          <w:sz w:val="24"/>
          <w:szCs w:val="24"/>
          <w:lang w:val="en-US"/>
        </w:rPr>
        <w:t xml:space="preserve"> from week 14 to </w:t>
      </w:r>
      <w:r w:rsidR="00745F64">
        <w:rPr>
          <w:rFonts w:ascii="Arial" w:hAnsi="Arial" w:cs="Arial"/>
          <w:sz w:val="24"/>
          <w:szCs w:val="24"/>
          <w:lang w:val="en-US"/>
        </w:rPr>
        <w:t xml:space="preserve">week </w:t>
      </w:r>
      <w:r w:rsidR="005F5783" w:rsidRPr="006061DA">
        <w:rPr>
          <w:rFonts w:ascii="Arial" w:hAnsi="Arial" w:cs="Arial"/>
          <w:sz w:val="24"/>
          <w:szCs w:val="24"/>
          <w:lang w:val="en-US"/>
        </w:rPr>
        <w:t>22</w:t>
      </w:r>
      <w:r w:rsidR="00DC6D89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E60876" w:rsidRPr="006061DA">
        <w:rPr>
          <w:rFonts w:ascii="Arial" w:hAnsi="Arial" w:cs="Arial"/>
          <w:sz w:val="24"/>
          <w:szCs w:val="24"/>
          <w:lang w:val="en-US"/>
        </w:rPr>
        <w:t>(</w:t>
      </w:r>
      <w:r w:rsidR="006061DA">
        <w:rPr>
          <w:rFonts w:ascii="Arial" w:hAnsi="Arial" w:cs="Arial"/>
          <w:b/>
          <w:sz w:val="24"/>
          <w:szCs w:val="24"/>
          <w:lang w:val="en-US"/>
        </w:rPr>
        <w:t>Fig. 5</w:t>
      </w:r>
      <w:r w:rsidR="00E60876" w:rsidRPr="006061DA">
        <w:rPr>
          <w:rFonts w:ascii="Arial" w:hAnsi="Arial" w:cs="Arial"/>
          <w:sz w:val="24"/>
          <w:szCs w:val="24"/>
          <w:lang w:val="en-US"/>
        </w:rPr>
        <w:t>)</w:t>
      </w:r>
      <w:r w:rsidR="005F5783" w:rsidRPr="006061DA">
        <w:rPr>
          <w:rFonts w:ascii="Arial" w:hAnsi="Arial" w:cs="Arial"/>
          <w:sz w:val="24"/>
          <w:szCs w:val="24"/>
          <w:lang w:val="en-US"/>
        </w:rPr>
        <w:t xml:space="preserve">. </w:t>
      </w:r>
      <w:r w:rsidR="009B3038" w:rsidRPr="00B81954">
        <w:rPr>
          <w:rFonts w:ascii="Arial" w:hAnsi="Arial" w:cs="Arial"/>
          <w:sz w:val="24"/>
          <w:szCs w:val="24"/>
          <w:highlight w:val="yellow"/>
          <w:lang w:val="en-US"/>
        </w:rPr>
        <w:t xml:space="preserve">Eight </w:t>
      </w:r>
      <w:r w:rsidR="005F5783" w:rsidRPr="00B81954">
        <w:rPr>
          <w:rFonts w:ascii="Arial" w:hAnsi="Arial" w:cs="Arial"/>
          <w:sz w:val="24"/>
          <w:szCs w:val="24"/>
          <w:highlight w:val="yellow"/>
          <w:lang w:val="en-US"/>
        </w:rPr>
        <w:t xml:space="preserve">weeks </w:t>
      </w:r>
      <w:r w:rsidR="009B3038" w:rsidRPr="00B81954">
        <w:rPr>
          <w:rFonts w:ascii="Arial" w:hAnsi="Arial" w:cs="Arial"/>
          <w:sz w:val="24"/>
          <w:szCs w:val="24"/>
          <w:highlight w:val="yellow"/>
          <w:lang w:val="en-US"/>
        </w:rPr>
        <w:t xml:space="preserve">after </w:t>
      </w:r>
      <w:r w:rsidR="005F5783" w:rsidRPr="00B81954">
        <w:rPr>
          <w:rFonts w:ascii="Arial" w:hAnsi="Arial" w:cs="Arial"/>
          <w:sz w:val="24"/>
          <w:szCs w:val="24"/>
          <w:highlight w:val="yellow"/>
          <w:lang w:val="en-US"/>
        </w:rPr>
        <w:t>OVX</w:t>
      </w:r>
      <w:r w:rsidR="005F5783" w:rsidRPr="006061DA">
        <w:rPr>
          <w:rFonts w:ascii="Arial" w:hAnsi="Arial" w:cs="Arial"/>
          <w:sz w:val="24"/>
          <w:szCs w:val="24"/>
          <w:lang w:val="en-US"/>
        </w:rPr>
        <w:t xml:space="preserve"> (week 22), the values</w:t>
      </w:r>
      <w:r w:rsidR="009B3038" w:rsidRPr="006061DA">
        <w:rPr>
          <w:rFonts w:ascii="Arial" w:hAnsi="Arial" w:cs="Arial"/>
          <w:sz w:val="24"/>
          <w:szCs w:val="24"/>
          <w:lang w:val="en-US"/>
        </w:rPr>
        <w:t>,</w:t>
      </w:r>
      <w:r w:rsidR="005F5783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9B3038" w:rsidRPr="00B81954">
        <w:rPr>
          <w:rFonts w:ascii="Arial" w:hAnsi="Arial" w:cs="Arial"/>
          <w:sz w:val="24"/>
          <w:szCs w:val="24"/>
          <w:highlight w:val="yellow"/>
          <w:lang w:val="en-US"/>
        </w:rPr>
        <w:t>normalized</w:t>
      </w:r>
      <w:r w:rsidR="005F5783" w:rsidRPr="00B81954">
        <w:rPr>
          <w:rFonts w:ascii="Arial" w:hAnsi="Arial" w:cs="Arial"/>
          <w:sz w:val="24"/>
          <w:szCs w:val="24"/>
          <w:highlight w:val="yellow"/>
          <w:lang w:val="en-US"/>
        </w:rPr>
        <w:t xml:space="preserve"> with respect to</w:t>
      </w:r>
      <w:r w:rsidR="005F5783" w:rsidRPr="006061DA">
        <w:rPr>
          <w:rFonts w:ascii="Arial" w:hAnsi="Arial" w:cs="Arial"/>
          <w:sz w:val="24"/>
          <w:szCs w:val="24"/>
          <w:lang w:val="en-US"/>
        </w:rPr>
        <w:t xml:space="preserve"> the baseline </w:t>
      </w:r>
      <w:r w:rsidR="003509EB" w:rsidRPr="006061DA">
        <w:rPr>
          <w:rFonts w:ascii="Arial" w:hAnsi="Arial" w:cs="Arial"/>
          <w:sz w:val="24"/>
          <w:szCs w:val="24"/>
          <w:lang w:val="en-US"/>
        </w:rPr>
        <w:t>values</w:t>
      </w:r>
      <w:r w:rsidR="009B3038" w:rsidRPr="006061DA">
        <w:rPr>
          <w:rFonts w:ascii="Arial" w:hAnsi="Arial" w:cs="Arial"/>
          <w:sz w:val="24"/>
          <w:szCs w:val="24"/>
          <w:lang w:val="en-US"/>
        </w:rPr>
        <w:t>,</w:t>
      </w:r>
      <w:r w:rsidR="003509EB" w:rsidRPr="006061DA">
        <w:rPr>
          <w:rFonts w:ascii="Arial" w:hAnsi="Arial" w:cs="Arial"/>
          <w:sz w:val="24"/>
          <w:szCs w:val="24"/>
          <w:lang w:val="en-US"/>
        </w:rPr>
        <w:t xml:space="preserve"> in</w:t>
      </w:r>
      <w:r w:rsidR="00E60876" w:rsidRPr="006061DA">
        <w:rPr>
          <w:rFonts w:ascii="Arial" w:hAnsi="Arial" w:cs="Arial"/>
          <w:sz w:val="24"/>
          <w:szCs w:val="24"/>
          <w:lang w:val="en-US"/>
        </w:rPr>
        <w:t xml:space="preserve"> the OVX and SHAM groups were 22.01 ± 4.07% </w:t>
      </w:r>
      <w:r w:rsidR="003509EB" w:rsidRPr="006061DA">
        <w:rPr>
          <w:rFonts w:ascii="Arial" w:hAnsi="Arial" w:cs="Arial"/>
          <w:sz w:val="24"/>
          <w:szCs w:val="24"/>
          <w:lang w:val="en-US"/>
        </w:rPr>
        <w:t xml:space="preserve">(OVX) </w:t>
      </w:r>
      <w:r w:rsidR="00E60876" w:rsidRPr="006061DA">
        <w:rPr>
          <w:rFonts w:ascii="Arial" w:hAnsi="Arial" w:cs="Arial"/>
          <w:sz w:val="24"/>
          <w:szCs w:val="24"/>
          <w:lang w:val="en-US"/>
        </w:rPr>
        <w:t xml:space="preserve">vs 25.95 ± 4.27% </w:t>
      </w:r>
      <w:r w:rsidR="003509EB" w:rsidRPr="006061DA">
        <w:rPr>
          <w:rFonts w:ascii="Arial" w:hAnsi="Arial" w:cs="Arial"/>
          <w:sz w:val="24"/>
          <w:szCs w:val="24"/>
          <w:lang w:val="en-US"/>
        </w:rPr>
        <w:t xml:space="preserve">(SHAM) </w:t>
      </w:r>
      <w:r w:rsidR="00E60876" w:rsidRPr="006061DA">
        <w:rPr>
          <w:rFonts w:ascii="Arial" w:hAnsi="Arial" w:cs="Arial"/>
          <w:sz w:val="24"/>
          <w:szCs w:val="24"/>
          <w:lang w:val="en-US"/>
        </w:rPr>
        <w:t>for</w:t>
      </w:r>
      <w:r w:rsidR="00DC6D89" w:rsidRPr="006061DA">
        <w:rPr>
          <w:rFonts w:ascii="Arial" w:hAnsi="Arial" w:cs="Arial"/>
          <w:sz w:val="24"/>
          <w:szCs w:val="24"/>
          <w:lang w:val="en-US"/>
        </w:rPr>
        <w:t xml:space="preserve"> the</w:t>
      </w:r>
      <w:r w:rsidR="00E60876" w:rsidRPr="006061DA">
        <w:rPr>
          <w:rFonts w:ascii="Arial" w:hAnsi="Arial" w:cs="Arial"/>
          <w:sz w:val="24"/>
          <w:szCs w:val="24"/>
          <w:lang w:val="en-US"/>
        </w:rPr>
        <w:t xml:space="preserve"> total BMC, 11.54 ± 2.96% vs 12.13 ± 2.08% for </w:t>
      </w:r>
      <w:r w:rsidR="00DC6D89" w:rsidRPr="006061DA">
        <w:rPr>
          <w:rFonts w:ascii="Arial" w:hAnsi="Arial" w:cs="Arial"/>
          <w:sz w:val="24"/>
          <w:szCs w:val="24"/>
          <w:lang w:val="en-US"/>
        </w:rPr>
        <w:t>the</w:t>
      </w:r>
      <w:r w:rsidR="00E60876" w:rsidRPr="006061DA">
        <w:rPr>
          <w:rFonts w:ascii="Arial" w:hAnsi="Arial" w:cs="Arial"/>
          <w:sz w:val="24"/>
          <w:szCs w:val="24"/>
          <w:lang w:val="en-US"/>
        </w:rPr>
        <w:t xml:space="preserve"> stiffness and 14.50 ± 3.25% vs 16.16 ± 2.76% for </w:t>
      </w:r>
      <w:r w:rsidR="00DC6D89" w:rsidRPr="006061DA">
        <w:rPr>
          <w:rFonts w:ascii="Arial" w:hAnsi="Arial" w:cs="Arial"/>
          <w:sz w:val="24"/>
          <w:szCs w:val="24"/>
          <w:lang w:val="en-US"/>
        </w:rPr>
        <w:t>the</w:t>
      </w:r>
      <w:r w:rsidR="00E60876" w:rsidRPr="006061DA">
        <w:rPr>
          <w:rFonts w:ascii="Arial" w:hAnsi="Arial" w:cs="Arial"/>
          <w:sz w:val="24"/>
          <w:szCs w:val="24"/>
          <w:lang w:val="en-US"/>
        </w:rPr>
        <w:t xml:space="preserve"> failure load (all </w:t>
      </w:r>
      <w:r w:rsidR="00E60876" w:rsidRPr="006061DA">
        <w:rPr>
          <w:rFonts w:ascii="Arial" w:hAnsi="Arial" w:cs="Arial"/>
          <w:i/>
          <w:sz w:val="24"/>
          <w:szCs w:val="24"/>
          <w:lang w:val="en-US"/>
        </w:rPr>
        <w:t>p</w:t>
      </w:r>
      <w:r w:rsidR="00E60876" w:rsidRPr="006061DA">
        <w:rPr>
          <w:rFonts w:ascii="Arial" w:hAnsi="Arial" w:cs="Arial"/>
          <w:sz w:val="24"/>
          <w:szCs w:val="24"/>
          <w:lang w:val="en-US"/>
        </w:rPr>
        <w:t xml:space="preserve"> &gt; 0.05, </w:t>
      </w:r>
      <w:r w:rsidR="006061DA">
        <w:rPr>
          <w:rFonts w:ascii="Arial" w:hAnsi="Arial" w:cs="Arial"/>
          <w:b/>
          <w:sz w:val="24"/>
          <w:szCs w:val="24"/>
          <w:lang w:val="en-US"/>
        </w:rPr>
        <w:t>Fig. 5</w:t>
      </w:r>
      <w:r w:rsidR="00E60876" w:rsidRPr="006061DA">
        <w:rPr>
          <w:rFonts w:ascii="Arial" w:hAnsi="Arial" w:cs="Arial"/>
          <w:sz w:val="24"/>
          <w:szCs w:val="24"/>
          <w:lang w:val="en-US"/>
        </w:rPr>
        <w:t>).</w:t>
      </w:r>
    </w:p>
    <w:p w14:paraId="382FB243" w14:textId="53022CBE" w:rsidR="005B2CF6" w:rsidRPr="006061DA" w:rsidRDefault="003509EB" w:rsidP="005B2CF6">
      <w:pPr>
        <w:spacing w:after="0" w:line="480" w:lineRule="auto"/>
        <w:ind w:firstLineChars="200" w:firstLine="480"/>
        <w:jc w:val="both"/>
        <w:rPr>
          <w:rFonts w:ascii="Arial" w:hAnsi="Arial" w:cs="Arial"/>
          <w:sz w:val="24"/>
          <w:szCs w:val="24"/>
          <w:lang w:val="en-US"/>
        </w:rPr>
      </w:pPr>
      <w:r w:rsidRPr="006061DA">
        <w:rPr>
          <w:rFonts w:ascii="Arial" w:hAnsi="Arial" w:cs="Arial"/>
          <w:sz w:val="24"/>
          <w:szCs w:val="24"/>
          <w:lang w:val="en-US"/>
        </w:rPr>
        <w:t>Both t</w:t>
      </w:r>
      <w:r w:rsidR="005641D3" w:rsidRPr="006061DA">
        <w:rPr>
          <w:rFonts w:ascii="Arial" w:hAnsi="Arial" w:cs="Arial"/>
          <w:sz w:val="24"/>
          <w:szCs w:val="24"/>
          <w:lang w:val="en-US"/>
        </w:rPr>
        <w:t xml:space="preserve">he tibial stiffness </w:t>
      </w:r>
      <w:r w:rsidRPr="006061DA">
        <w:rPr>
          <w:rFonts w:ascii="Arial" w:hAnsi="Arial" w:cs="Arial"/>
          <w:sz w:val="24"/>
          <w:szCs w:val="24"/>
          <w:lang w:val="en-US"/>
        </w:rPr>
        <w:t>and failure load were</w:t>
      </w:r>
      <w:r w:rsidR="005641D3" w:rsidRPr="006061DA">
        <w:rPr>
          <w:rFonts w:ascii="Arial" w:hAnsi="Arial" w:cs="Arial"/>
          <w:sz w:val="24"/>
          <w:szCs w:val="24"/>
          <w:lang w:val="en-US"/>
        </w:rPr>
        <w:t xml:space="preserve"> highly linearly correlated with </w:t>
      </w:r>
      <w:r w:rsidR="00DC6D89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5641D3" w:rsidRPr="006061DA">
        <w:rPr>
          <w:rFonts w:ascii="Arial" w:hAnsi="Arial" w:cs="Arial"/>
          <w:sz w:val="24"/>
          <w:szCs w:val="24"/>
          <w:lang w:val="en-US"/>
        </w:rPr>
        <w:t xml:space="preserve">total BMC for both </w:t>
      </w:r>
      <w:r w:rsidR="00DC6D89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5641D3" w:rsidRPr="006061DA">
        <w:rPr>
          <w:rFonts w:ascii="Arial" w:hAnsi="Arial" w:cs="Arial"/>
          <w:sz w:val="24"/>
          <w:szCs w:val="24"/>
          <w:lang w:val="en-US"/>
        </w:rPr>
        <w:t>pooled data (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stiffness: </w:t>
      </w:r>
      <w:r w:rsidR="005641D3" w:rsidRPr="006061DA">
        <w:rPr>
          <w:rFonts w:ascii="Arial" w:hAnsi="Arial" w:cs="Arial"/>
          <w:sz w:val="24"/>
          <w:szCs w:val="24"/>
          <w:lang w:val="en-US"/>
        </w:rPr>
        <w:t>R</w:t>
      </w:r>
      <w:r w:rsidR="005641D3" w:rsidRPr="006061DA">
        <w:rPr>
          <w:rFonts w:ascii="Arial" w:hAnsi="Arial" w:cs="Arial"/>
          <w:sz w:val="24"/>
          <w:szCs w:val="24"/>
          <w:vertAlign w:val="superscript"/>
          <w:lang w:val="en-US"/>
        </w:rPr>
        <w:t>2</w:t>
      </w:r>
      <w:r w:rsidR="005641D3" w:rsidRPr="006061DA">
        <w:rPr>
          <w:rFonts w:ascii="Arial" w:hAnsi="Arial" w:cs="Arial"/>
          <w:sz w:val="24"/>
          <w:szCs w:val="24"/>
          <w:lang w:val="en-US"/>
        </w:rPr>
        <w:t xml:space="preserve"> = </w:t>
      </w:r>
      <w:r w:rsidR="005B2CF6" w:rsidRPr="006061DA">
        <w:rPr>
          <w:rFonts w:ascii="Arial" w:hAnsi="Arial" w:cs="Arial"/>
          <w:sz w:val="24"/>
          <w:szCs w:val="24"/>
          <w:lang w:val="en-US"/>
        </w:rPr>
        <w:t>0.83</w:t>
      </w:r>
      <w:r w:rsidRPr="006061DA">
        <w:rPr>
          <w:rFonts w:ascii="Arial" w:hAnsi="Arial" w:cs="Arial"/>
          <w:sz w:val="24"/>
          <w:szCs w:val="24"/>
          <w:lang w:val="en-US"/>
        </w:rPr>
        <w:t>; failure load: R</w:t>
      </w:r>
      <w:r w:rsidRPr="006061DA">
        <w:rPr>
          <w:rFonts w:ascii="Arial" w:hAnsi="Arial" w:cs="Arial"/>
          <w:sz w:val="24"/>
          <w:szCs w:val="24"/>
          <w:vertAlign w:val="superscript"/>
          <w:lang w:val="en-US"/>
        </w:rPr>
        <w:t>2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= 0.73</w:t>
      </w:r>
      <w:r w:rsidR="005641D3" w:rsidRPr="006061DA">
        <w:rPr>
          <w:rFonts w:ascii="Arial" w:hAnsi="Arial" w:cs="Arial"/>
          <w:sz w:val="24"/>
          <w:szCs w:val="24"/>
          <w:lang w:val="en-US"/>
        </w:rPr>
        <w:t xml:space="preserve">) and </w:t>
      </w:r>
      <w:r w:rsidR="00E60876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5641D3" w:rsidRPr="006061DA">
        <w:rPr>
          <w:rFonts w:ascii="Arial" w:hAnsi="Arial" w:cs="Arial"/>
          <w:sz w:val="24"/>
          <w:szCs w:val="24"/>
          <w:lang w:val="en-US"/>
        </w:rPr>
        <w:t xml:space="preserve">data separated between </w:t>
      </w:r>
      <w:r w:rsidR="00E60876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5641D3" w:rsidRPr="006061DA">
        <w:rPr>
          <w:rFonts w:ascii="Arial" w:hAnsi="Arial" w:cs="Arial"/>
          <w:sz w:val="24"/>
          <w:szCs w:val="24"/>
          <w:lang w:val="en-US"/>
        </w:rPr>
        <w:t>OVX</w:t>
      </w:r>
      <w:r w:rsidR="005B2CF6" w:rsidRPr="006061DA">
        <w:rPr>
          <w:rFonts w:ascii="Arial" w:hAnsi="Arial" w:cs="Arial"/>
          <w:sz w:val="24"/>
          <w:szCs w:val="24"/>
          <w:lang w:val="en-US"/>
        </w:rPr>
        <w:t xml:space="preserve"> (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stiffness: </w:t>
      </w:r>
      <w:r w:rsidR="005B2CF6" w:rsidRPr="006061DA">
        <w:rPr>
          <w:rFonts w:ascii="Arial" w:hAnsi="Arial" w:cs="Arial"/>
          <w:sz w:val="24"/>
          <w:szCs w:val="24"/>
          <w:lang w:val="en-US"/>
        </w:rPr>
        <w:t>R</w:t>
      </w:r>
      <w:r w:rsidR="005B2CF6" w:rsidRPr="006061DA">
        <w:rPr>
          <w:rFonts w:ascii="Arial" w:hAnsi="Arial" w:cs="Arial"/>
          <w:sz w:val="24"/>
          <w:szCs w:val="24"/>
          <w:vertAlign w:val="superscript"/>
          <w:lang w:val="en-US"/>
        </w:rPr>
        <w:t>2</w:t>
      </w:r>
      <w:r w:rsidR="005B2CF6" w:rsidRPr="006061DA">
        <w:rPr>
          <w:rFonts w:ascii="Arial" w:hAnsi="Arial" w:cs="Arial"/>
          <w:sz w:val="24"/>
          <w:szCs w:val="24"/>
          <w:lang w:val="en-US"/>
        </w:rPr>
        <w:t xml:space="preserve"> = 0.82</w:t>
      </w:r>
      <w:r w:rsidRPr="006061DA">
        <w:rPr>
          <w:rFonts w:ascii="Arial" w:hAnsi="Arial" w:cs="Arial"/>
          <w:sz w:val="24"/>
          <w:szCs w:val="24"/>
          <w:lang w:val="en-US"/>
        </w:rPr>
        <w:t>; failure load: R</w:t>
      </w:r>
      <w:r w:rsidRPr="006061DA">
        <w:rPr>
          <w:rFonts w:ascii="Arial" w:hAnsi="Arial" w:cs="Arial"/>
          <w:sz w:val="24"/>
          <w:szCs w:val="24"/>
          <w:vertAlign w:val="superscript"/>
          <w:lang w:val="en-US"/>
        </w:rPr>
        <w:t>2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= 0.74</w:t>
      </w:r>
      <w:r w:rsidR="005B2CF6" w:rsidRPr="006061DA">
        <w:rPr>
          <w:rFonts w:ascii="Arial" w:hAnsi="Arial" w:cs="Arial"/>
          <w:sz w:val="24"/>
          <w:szCs w:val="24"/>
          <w:lang w:val="en-US"/>
        </w:rPr>
        <w:t xml:space="preserve">) </w:t>
      </w:r>
      <w:r w:rsidR="005641D3" w:rsidRPr="006061DA">
        <w:rPr>
          <w:rFonts w:ascii="Arial" w:hAnsi="Arial" w:cs="Arial"/>
          <w:sz w:val="24"/>
          <w:szCs w:val="24"/>
          <w:lang w:val="en-US"/>
        </w:rPr>
        <w:t xml:space="preserve">and SHAM groups </w:t>
      </w:r>
      <w:r w:rsidR="005B2CF6" w:rsidRPr="006061DA">
        <w:rPr>
          <w:rFonts w:ascii="Arial" w:hAnsi="Arial" w:cs="Arial"/>
          <w:sz w:val="24"/>
          <w:szCs w:val="24"/>
          <w:lang w:val="en-US"/>
        </w:rPr>
        <w:t>(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stiffness: </w:t>
      </w:r>
      <w:r w:rsidR="005B2CF6" w:rsidRPr="006061DA">
        <w:rPr>
          <w:rFonts w:ascii="Arial" w:hAnsi="Arial" w:cs="Arial"/>
          <w:sz w:val="24"/>
          <w:szCs w:val="24"/>
          <w:lang w:val="en-US"/>
        </w:rPr>
        <w:t>R</w:t>
      </w:r>
      <w:r w:rsidR="005B2CF6" w:rsidRPr="006061DA">
        <w:rPr>
          <w:rFonts w:ascii="Arial" w:hAnsi="Arial" w:cs="Arial"/>
          <w:sz w:val="24"/>
          <w:szCs w:val="24"/>
          <w:vertAlign w:val="superscript"/>
          <w:lang w:val="en-US"/>
        </w:rPr>
        <w:t>2</w:t>
      </w:r>
      <w:r w:rsidR="005B2CF6" w:rsidRPr="006061DA">
        <w:rPr>
          <w:rFonts w:ascii="Arial" w:hAnsi="Arial" w:cs="Arial"/>
          <w:sz w:val="24"/>
          <w:szCs w:val="24"/>
          <w:lang w:val="en-US"/>
        </w:rPr>
        <w:t xml:space="preserve"> = 0.86</w:t>
      </w:r>
      <w:r w:rsidRPr="006061DA">
        <w:rPr>
          <w:rFonts w:ascii="Arial" w:hAnsi="Arial" w:cs="Arial"/>
          <w:sz w:val="24"/>
          <w:szCs w:val="24"/>
          <w:lang w:val="en-US"/>
        </w:rPr>
        <w:t>; failure load: R</w:t>
      </w:r>
      <w:r w:rsidRPr="006061DA">
        <w:rPr>
          <w:rFonts w:ascii="Arial" w:hAnsi="Arial" w:cs="Arial"/>
          <w:sz w:val="24"/>
          <w:szCs w:val="24"/>
          <w:vertAlign w:val="superscript"/>
          <w:lang w:val="en-US"/>
        </w:rPr>
        <w:t>2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= 0.81</w:t>
      </w:r>
      <w:r w:rsidR="005B2CF6" w:rsidRPr="006061DA">
        <w:rPr>
          <w:rFonts w:ascii="Arial" w:hAnsi="Arial" w:cs="Arial"/>
          <w:sz w:val="24"/>
          <w:szCs w:val="24"/>
          <w:lang w:val="en-US"/>
        </w:rPr>
        <w:t xml:space="preserve">) </w:t>
      </w:r>
      <w:r w:rsidR="005641D3" w:rsidRPr="006061DA">
        <w:rPr>
          <w:rFonts w:ascii="Arial" w:hAnsi="Arial" w:cs="Arial"/>
          <w:sz w:val="24"/>
          <w:szCs w:val="24"/>
          <w:lang w:val="en-US"/>
        </w:rPr>
        <w:t>(</w:t>
      </w:r>
      <w:r w:rsidR="005641D3" w:rsidRPr="006061DA">
        <w:rPr>
          <w:rFonts w:ascii="Arial" w:hAnsi="Arial" w:cs="Arial"/>
          <w:b/>
          <w:sz w:val="24"/>
          <w:szCs w:val="24"/>
          <w:lang w:val="en-US"/>
        </w:rPr>
        <w:t>Fig. 6</w:t>
      </w:r>
      <w:r w:rsidR="005641D3" w:rsidRPr="006061DA">
        <w:rPr>
          <w:rFonts w:ascii="Arial" w:hAnsi="Arial" w:cs="Arial"/>
          <w:sz w:val="24"/>
          <w:szCs w:val="24"/>
          <w:lang w:val="en-US"/>
        </w:rPr>
        <w:t xml:space="preserve">). </w:t>
      </w:r>
    </w:p>
    <w:p w14:paraId="615E0BEF" w14:textId="362E6D8C" w:rsidR="00D30717" w:rsidRPr="006061DA" w:rsidRDefault="00F51C13" w:rsidP="005B2CF6">
      <w:pPr>
        <w:spacing w:after="0" w:line="480" w:lineRule="auto"/>
        <w:ind w:firstLineChars="200" w:firstLine="480"/>
        <w:jc w:val="both"/>
        <w:rPr>
          <w:rFonts w:ascii="Arial" w:hAnsi="Arial" w:cs="Arial"/>
          <w:sz w:val="24"/>
          <w:szCs w:val="24"/>
          <w:lang w:val="en-US"/>
        </w:rPr>
      </w:pPr>
      <w:r w:rsidRPr="006061DA">
        <w:rPr>
          <w:rFonts w:ascii="Arial" w:hAnsi="Arial" w:cs="Arial"/>
          <w:sz w:val="24"/>
          <w:szCs w:val="24"/>
          <w:lang w:val="en-US"/>
        </w:rPr>
        <w:t xml:space="preserve">Neither the </w:t>
      </w:r>
      <w:r w:rsidR="007379F2" w:rsidRPr="006061DA">
        <w:rPr>
          <w:rFonts w:ascii="Arial" w:hAnsi="Arial" w:cs="Arial"/>
          <w:sz w:val="24"/>
          <w:szCs w:val="24"/>
          <w:lang w:val="en-US"/>
        </w:rPr>
        <w:t xml:space="preserve">OVX 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nor the age </w:t>
      </w:r>
      <w:r w:rsidR="00B90FED" w:rsidRPr="006061DA">
        <w:rPr>
          <w:rFonts w:ascii="Arial" w:hAnsi="Arial" w:cs="Arial"/>
          <w:sz w:val="24"/>
          <w:szCs w:val="24"/>
          <w:lang w:val="en-US"/>
        </w:rPr>
        <w:t xml:space="preserve">(from </w:t>
      </w:r>
      <w:r w:rsidR="00244AB2" w:rsidRPr="006061DA">
        <w:rPr>
          <w:rFonts w:ascii="Arial" w:hAnsi="Arial" w:cs="Arial"/>
          <w:sz w:val="24"/>
          <w:szCs w:val="24"/>
          <w:lang w:val="en-US"/>
        </w:rPr>
        <w:t>14</w:t>
      </w:r>
      <w:r w:rsidR="00B90FED" w:rsidRPr="006061DA">
        <w:rPr>
          <w:rFonts w:ascii="Arial" w:hAnsi="Arial" w:cs="Arial"/>
          <w:sz w:val="24"/>
          <w:szCs w:val="24"/>
          <w:lang w:val="en-US"/>
        </w:rPr>
        <w:t xml:space="preserve"> to </w:t>
      </w:r>
      <w:r w:rsidR="00197518" w:rsidRPr="006061DA">
        <w:rPr>
          <w:rFonts w:ascii="Arial" w:hAnsi="Arial" w:cs="Arial"/>
          <w:sz w:val="24"/>
          <w:szCs w:val="24"/>
          <w:lang w:val="en-US"/>
        </w:rPr>
        <w:t xml:space="preserve">22 </w:t>
      </w:r>
      <w:r w:rsidR="00B90FED" w:rsidRPr="006061DA">
        <w:rPr>
          <w:rFonts w:ascii="Arial" w:hAnsi="Arial" w:cs="Arial"/>
          <w:sz w:val="24"/>
          <w:szCs w:val="24"/>
          <w:lang w:val="en-US"/>
        </w:rPr>
        <w:t>week</w:t>
      </w:r>
      <w:r w:rsidR="00197518" w:rsidRPr="006061DA">
        <w:rPr>
          <w:rFonts w:ascii="Arial" w:hAnsi="Arial" w:cs="Arial"/>
          <w:sz w:val="24"/>
          <w:szCs w:val="24"/>
          <w:lang w:val="en-US"/>
        </w:rPr>
        <w:t xml:space="preserve">s </w:t>
      </w:r>
      <w:r w:rsidR="00B90FED" w:rsidRPr="006061DA">
        <w:rPr>
          <w:rFonts w:ascii="Arial" w:hAnsi="Arial" w:cs="Arial"/>
          <w:sz w:val="24"/>
          <w:szCs w:val="24"/>
          <w:lang w:val="en-US"/>
        </w:rPr>
        <w:t xml:space="preserve">old) </w:t>
      </w:r>
      <w:r w:rsidR="007379F2" w:rsidRPr="006061DA">
        <w:rPr>
          <w:rFonts w:ascii="Arial" w:hAnsi="Arial" w:cs="Arial"/>
          <w:sz w:val="24"/>
          <w:szCs w:val="24"/>
          <w:lang w:val="en-US"/>
        </w:rPr>
        <w:t>ha</w:t>
      </w:r>
      <w:r w:rsidR="00641BCF" w:rsidRPr="006061DA">
        <w:rPr>
          <w:rFonts w:ascii="Arial" w:hAnsi="Arial" w:cs="Arial"/>
          <w:sz w:val="24"/>
          <w:szCs w:val="24"/>
          <w:lang w:val="en-US"/>
        </w:rPr>
        <w:t>d</w:t>
      </w:r>
      <w:r w:rsidR="007379F2" w:rsidRPr="006061DA">
        <w:rPr>
          <w:rFonts w:ascii="Arial" w:hAnsi="Arial" w:cs="Arial"/>
          <w:sz w:val="24"/>
          <w:szCs w:val="24"/>
          <w:lang w:val="en-US"/>
        </w:rPr>
        <w:t xml:space="preserve"> a significant influence on t</w:t>
      </w:r>
      <w:r w:rsidR="003E0C98" w:rsidRPr="006061DA">
        <w:rPr>
          <w:rFonts w:ascii="Arial" w:hAnsi="Arial" w:cs="Arial"/>
          <w:sz w:val="24"/>
          <w:szCs w:val="24"/>
          <w:lang w:val="en-US"/>
        </w:rPr>
        <w:t>he pattern of the distribution of the 1</w:t>
      </w:r>
      <w:r w:rsidR="003E0C98" w:rsidRPr="006061DA">
        <w:rPr>
          <w:rFonts w:ascii="Arial" w:hAnsi="Arial" w:cs="Arial"/>
          <w:sz w:val="24"/>
          <w:szCs w:val="24"/>
          <w:vertAlign w:val="superscript"/>
          <w:lang w:val="en-US"/>
        </w:rPr>
        <w:t>st</w:t>
      </w:r>
      <w:r w:rsidR="003E0C98" w:rsidRPr="006061DA">
        <w:rPr>
          <w:rFonts w:ascii="Arial" w:hAnsi="Arial" w:cs="Arial"/>
          <w:sz w:val="24"/>
          <w:szCs w:val="24"/>
          <w:lang w:val="en-US"/>
        </w:rPr>
        <w:t xml:space="preserve"> and 3</w:t>
      </w:r>
      <w:r w:rsidR="003E0C98" w:rsidRPr="006061DA">
        <w:rPr>
          <w:rFonts w:ascii="Arial" w:hAnsi="Arial" w:cs="Arial"/>
          <w:sz w:val="24"/>
          <w:szCs w:val="24"/>
          <w:vertAlign w:val="superscript"/>
          <w:lang w:val="en-US"/>
        </w:rPr>
        <w:t>rd</w:t>
      </w:r>
      <w:r w:rsidR="003E0C98" w:rsidRPr="006061DA">
        <w:rPr>
          <w:rFonts w:ascii="Arial" w:hAnsi="Arial" w:cs="Arial"/>
          <w:sz w:val="24"/>
          <w:szCs w:val="24"/>
          <w:lang w:val="en-US"/>
        </w:rPr>
        <w:t xml:space="preserve"> principal strains </w:t>
      </w:r>
      <w:r w:rsidR="007379F2" w:rsidRPr="006061DA">
        <w:rPr>
          <w:rFonts w:ascii="Arial" w:hAnsi="Arial" w:cs="Arial"/>
          <w:sz w:val="24"/>
          <w:szCs w:val="24"/>
          <w:lang w:val="en-US"/>
        </w:rPr>
        <w:t xml:space="preserve">over the </w:t>
      </w:r>
      <w:r w:rsidR="006E2B17" w:rsidRPr="006061DA">
        <w:rPr>
          <w:rFonts w:ascii="Arial" w:hAnsi="Arial" w:cs="Arial"/>
          <w:sz w:val="24"/>
          <w:szCs w:val="24"/>
          <w:lang w:val="en-US"/>
        </w:rPr>
        <w:lastRenderedPageBreak/>
        <w:t>whole</w:t>
      </w:r>
      <w:r w:rsidR="00D8505F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7379F2" w:rsidRPr="006061DA">
        <w:rPr>
          <w:rFonts w:ascii="Arial" w:hAnsi="Arial" w:cs="Arial"/>
          <w:sz w:val="24"/>
          <w:szCs w:val="24"/>
          <w:lang w:val="en-US"/>
        </w:rPr>
        <w:t>mouse tibia</w:t>
      </w:r>
      <w:r w:rsidR="00E741FB" w:rsidRPr="006061DA">
        <w:rPr>
          <w:rFonts w:ascii="Arial" w:hAnsi="Arial" w:cs="Arial"/>
          <w:sz w:val="24"/>
          <w:szCs w:val="24"/>
          <w:lang w:val="en-US"/>
        </w:rPr>
        <w:t xml:space="preserve"> (</w:t>
      </w:r>
      <w:r w:rsidR="00E741FB" w:rsidRPr="006061DA">
        <w:rPr>
          <w:rFonts w:ascii="Arial" w:hAnsi="Arial" w:cs="Arial"/>
          <w:b/>
          <w:sz w:val="24"/>
          <w:szCs w:val="24"/>
          <w:lang w:val="en-US"/>
        </w:rPr>
        <w:t>Fig. 7</w:t>
      </w:r>
      <w:r w:rsidR="00E741FB" w:rsidRPr="006061DA">
        <w:rPr>
          <w:rFonts w:ascii="Arial" w:hAnsi="Arial" w:cs="Arial"/>
          <w:sz w:val="24"/>
          <w:szCs w:val="24"/>
          <w:lang w:val="en-US"/>
        </w:rPr>
        <w:t>)</w:t>
      </w:r>
      <w:r w:rsidR="007379F2" w:rsidRPr="006061DA">
        <w:rPr>
          <w:rFonts w:ascii="Arial" w:hAnsi="Arial" w:cs="Arial"/>
          <w:sz w:val="24"/>
          <w:szCs w:val="24"/>
          <w:lang w:val="en-US"/>
        </w:rPr>
        <w:t>.</w:t>
      </w:r>
      <w:r w:rsidR="00FE061B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FE061B" w:rsidRPr="006061DA">
        <w:rPr>
          <w:rFonts w:ascii="Arial" w:hAnsi="Arial" w:cs="Arial"/>
          <w:sz w:val="24"/>
          <w:szCs w:val="24"/>
          <w:highlight w:val="yellow"/>
          <w:lang w:val="en-US"/>
        </w:rPr>
        <w:t>All failures occurred in the compressive loading mode and in the same location of mouse tibia (</w:t>
      </w:r>
      <w:r w:rsidR="006061DA">
        <w:rPr>
          <w:rFonts w:ascii="Arial" w:hAnsi="Arial" w:cs="Arial"/>
          <w:b/>
          <w:sz w:val="24"/>
          <w:szCs w:val="24"/>
          <w:highlight w:val="yellow"/>
          <w:lang w:val="en-US"/>
        </w:rPr>
        <w:t>Fig. 7</w:t>
      </w:r>
      <w:r w:rsidR="00FE061B" w:rsidRPr="006061DA">
        <w:rPr>
          <w:rFonts w:ascii="Arial" w:hAnsi="Arial" w:cs="Arial"/>
          <w:sz w:val="24"/>
          <w:szCs w:val="24"/>
          <w:highlight w:val="yellow"/>
          <w:lang w:val="en-US"/>
        </w:rPr>
        <w:t>).</w:t>
      </w:r>
      <w:r w:rsidR="00FE061B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7379F2" w:rsidRPr="006061DA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434F86C4" w14:textId="77777777" w:rsidR="0032369A" w:rsidRPr="006061DA" w:rsidRDefault="0032369A" w:rsidP="0032369A">
      <w:pPr>
        <w:spacing w:after="0" w:line="480" w:lineRule="auto"/>
        <w:ind w:firstLineChars="200" w:firstLine="480"/>
        <w:jc w:val="both"/>
        <w:rPr>
          <w:rFonts w:ascii="Arial" w:hAnsi="Arial" w:cs="Arial"/>
          <w:i/>
          <w:sz w:val="24"/>
          <w:szCs w:val="24"/>
          <w:lang w:val="en-US"/>
        </w:rPr>
      </w:pPr>
    </w:p>
    <w:p w14:paraId="5CF1F0C8" w14:textId="77777777" w:rsidR="000134C3" w:rsidRPr="006061DA" w:rsidRDefault="000134C3" w:rsidP="00B07CD9">
      <w:pPr>
        <w:pStyle w:val="ListParagraph"/>
        <w:numPr>
          <w:ilvl w:val="0"/>
          <w:numId w:val="11"/>
        </w:numPr>
        <w:spacing w:after="0" w:line="480" w:lineRule="auto"/>
        <w:ind w:left="357" w:hanging="357"/>
        <w:rPr>
          <w:rFonts w:ascii="Arial" w:hAnsi="Arial" w:cs="Arial"/>
          <w:b/>
          <w:sz w:val="24"/>
          <w:szCs w:val="24"/>
          <w:lang w:val="en-US"/>
        </w:rPr>
      </w:pPr>
      <w:r w:rsidRPr="006061DA">
        <w:rPr>
          <w:rFonts w:ascii="Arial" w:hAnsi="Arial" w:cs="Arial"/>
          <w:b/>
          <w:sz w:val="24"/>
          <w:szCs w:val="24"/>
          <w:lang w:val="en-US"/>
        </w:rPr>
        <w:t>Discussion</w:t>
      </w:r>
    </w:p>
    <w:p w14:paraId="5260C83B" w14:textId="5897B872" w:rsidR="007B7582" w:rsidRPr="006061DA" w:rsidRDefault="00B85599" w:rsidP="009A3BE1">
      <w:pPr>
        <w:spacing w:after="0" w:line="480" w:lineRule="auto"/>
        <w:ind w:firstLineChars="200" w:firstLine="480"/>
        <w:jc w:val="both"/>
        <w:rPr>
          <w:rFonts w:ascii="Arial" w:hAnsi="Arial" w:cs="Arial"/>
          <w:sz w:val="24"/>
          <w:szCs w:val="24"/>
          <w:lang w:val="en-US"/>
        </w:rPr>
      </w:pPr>
      <w:r w:rsidRPr="006061DA">
        <w:rPr>
          <w:rFonts w:ascii="Arial" w:hAnsi="Arial" w:cs="Arial"/>
          <w:sz w:val="24"/>
          <w:szCs w:val="24"/>
          <w:lang w:val="en-US"/>
        </w:rPr>
        <w:t xml:space="preserve">In the present study, the longitudinal effect of OVX intervention on the structural, densitometric and mechanical </w:t>
      </w:r>
      <w:r w:rsidR="009312E5" w:rsidRPr="006061DA">
        <w:rPr>
          <w:rFonts w:ascii="Arial" w:hAnsi="Arial" w:cs="Arial"/>
          <w:sz w:val="24"/>
          <w:szCs w:val="24"/>
          <w:lang w:val="en-US"/>
        </w:rPr>
        <w:t>properties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of bone across the </w:t>
      </w:r>
      <w:r w:rsidR="006E2B17" w:rsidRPr="006061DA">
        <w:rPr>
          <w:rFonts w:ascii="Arial" w:hAnsi="Arial" w:cs="Arial"/>
          <w:sz w:val="24"/>
          <w:szCs w:val="24"/>
          <w:lang w:val="en-US"/>
        </w:rPr>
        <w:t>whole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mouse tibia was investigated using a novel approach</w:t>
      </w:r>
      <w:r w:rsidR="00641BCF" w:rsidRPr="006061DA">
        <w:rPr>
          <w:rFonts w:ascii="Arial" w:hAnsi="Arial" w:cs="Arial"/>
          <w:sz w:val="24"/>
          <w:szCs w:val="24"/>
          <w:lang w:val="en-US"/>
        </w:rPr>
        <w:t xml:space="preserve"> combining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Pr="006061DA">
        <w:rPr>
          <w:rFonts w:ascii="Arial" w:hAnsi="Arial" w:cs="Arial"/>
          <w:i/>
          <w:sz w:val="24"/>
          <w:szCs w:val="24"/>
          <w:lang w:val="en-US"/>
        </w:rPr>
        <w:t>in vivo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Pr="006061DA">
        <w:rPr>
          <w:rFonts w:ascii="Arial" w:hAnsi="Arial" w:cs="Arial"/>
          <w:sz w:val="24"/>
          <w:szCs w:val="24"/>
          <w:lang w:val="en-US"/>
        </w:rPr>
        <w:sym w:font="Symbol" w:char="F06D"/>
      </w:r>
      <w:r w:rsidRPr="006061DA">
        <w:rPr>
          <w:rFonts w:ascii="Arial" w:hAnsi="Arial" w:cs="Arial"/>
          <w:sz w:val="24"/>
          <w:szCs w:val="24"/>
          <w:lang w:val="en-US"/>
        </w:rPr>
        <w:t>CT imaging, spati</w:t>
      </w:r>
      <w:r w:rsidR="006E23E2" w:rsidRPr="006061DA">
        <w:rPr>
          <w:rFonts w:ascii="Arial" w:hAnsi="Arial" w:cs="Arial"/>
          <w:sz w:val="24"/>
          <w:szCs w:val="24"/>
          <w:lang w:val="en-US"/>
        </w:rPr>
        <w:t>o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temporal analysis and finite element </w:t>
      </w:r>
      <w:r w:rsidR="006061DA">
        <w:rPr>
          <w:rFonts w:ascii="Arial" w:hAnsi="Arial" w:cs="Arial"/>
          <w:sz w:val="24"/>
          <w:szCs w:val="24"/>
          <w:lang w:val="en-US"/>
        </w:rPr>
        <w:t>model</w:t>
      </w:r>
      <w:r w:rsidRPr="006061DA">
        <w:rPr>
          <w:rFonts w:ascii="Arial" w:hAnsi="Arial" w:cs="Arial"/>
          <w:sz w:val="24"/>
          <w:szCs w:val="24"/>
          <w:lang w:val="en-US"/>
        </w:rPr>
        <w:t>ing.</w:t>
      </w:r>
      <w:r w:rsidR="00212517" w:rsidRPr="006061DA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39CC07D8" w14:textId="3CDDFD84" w:rsidR="00090846" w:rsidRPr="006061DA" w:rsidRDefault="007B7582" w:rsidP="009A3BE1">
      <w:pPr>
        <w:spacing w:after="0" w:line="480" w:lineRule="auto"/>
        <w:ind w:firstLineChars="200" w:firstLine="480"/>
        <w:jc w:val="both"/>
        <w:rPr>
          <w:rFonts w:ascii="Arial" w:hAnsi="Arial" w:cs="Arial"/>
          <w:sz w:val="24"/>
          <w:szCs w:val="24"/>
          <w:lang w:val="en-US"/>
        </w:rPr>
      </w:pPr>
      <w:r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It should be noted in the present study that the spatiotemporal analysis approach allows more precise quantification of bone </w:t>
      </w:r>
      <w:r w:rsidRPr="00B81954">
        <w:rPr>
          <w:rFonts w:ascii="Arial" w:hAnsi="Arial" w:cs="Arial"/>
          <w:sz w:val="24"/>
          <w:szCs w:val="24"/>
          <w:highlight w:val="yellow"/>
          <w:lang w:val="en-US"/>
        </w:rPr>
        <w:t xml:space="preserve">changes </w:t>
      </w:r>
      <w:r w:rsidR="00C15EBC" w:rsidRPr="00B81954">
        <w:rPr>
          <w:rFonts w:ascii="Arial" w:hAnsi="Arial" w:cs="Arial"/>
          <w:sz w:val="24"/>
          <w:szCs w:val="24"/>
          <w:highlight w:val="yellow"/>
          <w:lang w:val="en-US"/>
        </w:rPr>
        <w:t>than</w:t>
      </w:r>
      <w:r w:rsidRPr="00B81954">
        <w:rPr>
          <w:rFonts w:ascii="Arial" w:hAnsi="Arial" w:cs="Arial"/>
          <w:sz w:val="24"/>
          <w:szCs w:val="24"/>
          <w:highlight w:val="yellow"/>
          <w:lang w:val="en-US"/>
        </w:rPr>
        <w:t xml:space="preserve"> the </w:t>
      </w:r>
      <w:r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standard 3D morphological analysis </w:t>
      </w:r>
      <w:r w:rsidRPr="006061DA">
        <w:rPr>
          <w:rFonts w:ascii="Arial" w:hAnsi="Arial" w:cs="Arial"/>
          <w:b/>
          <w:color w:val="0070C0"/>
          <w:sz w:val="24"/>
          <w:szCs w:val="24"/>
          <w:highlight w:val="yellow"/>
          <w:vertAlign w:val="superscript"/>
          <w:lang w:val="en-US"/>
        </w:rPr>
        <w:t xml:space="preserve">27 </w:t>
      </w:r>
      <w:r w:rsidRPr="006061DA">
        <w:rPr>
          <w:rFonts w:ascii="Arial" w:hAnsi="Arial" w:cs="Arial"/>
          <w:sz w:val="24"/>
          <w:szCs w:val="24"/>
          <w:highlight w:val="yellow"/>
          <w:lang w:val="en-US"/>
        </w:rPr>
        <w:t>and a comprehensive investigation of not only the regional effect but also the temporal effect</w:t>
      </w:r>
      <w:r w:rsidR="009A6897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(</w:t>
      </w:r>
      <w:r w:rsidR="009A6897" w:rsidRPr="006061DA">
        <w:rPr>
          <w:rFonts w:ascii="Arial" w:hAnsi="Arial" w:cs="Arial"/>
          <w:b/>
          <w:sz w:val="24"/>
          <w:szCs w:val="24"/>
          <w:highlight w:val="yellow"/>
          <w:lang w:val="en-US"/>
        </w:rPr>
        <w:t>Fig. 4</w:t>
      </w:r>
      <w:r w:rsidR="009A6897" w:rsidRPr="006061DA">
        <w:rPr>
          <w:rFonts w:ascii="Arial" w:hAnsi="Arial" w:cs="Arial"/>
          <w:sz w:val="24"/>
          <w:szCs w:val="24"/>
          <w:highlight w:val="yellow"/>
          <w:lang w:val="en-US"/>
        </w:rPr>
        <w:t>)</w:t>
      </w:r>
      <w:r w:rsidRPr="006061DA">
        <w:rPr>
          <w:rFonts w:ascii="Arial" w:hAnsi="Arial" w:cs="Arial"/>
          <w:sz w:val="24"/>
          <w:szCs w:val="24"/>
          <w:highlight w:val="yellow"/>
          <w:lang w:val="en-US"/>
        </w:rPr>
        <w:t>. It also should be noted that t</w:t>
      </w:r>
      <w:r w:rsidR="006E2B17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he present study is the first application of longitudinal </w:t>
      </w:r>
      <w:r w:rsidR="006E2B17" w:rsidRPr="006061DA">
        <w:rPr>
          <w:rFonts w:ascii="Arial" w:hAnsi="Arial" w:cs="Arial"/>
          <w:sz w:val="24"/>
          <w:szCs w:val="24"/>
          <w:highlight w:val="yellow"/>
          <w:lang w:val="en-US"/>
        </w:rPr>
        <w:sym w:font="Symbol" w:char="F06D"/>
      </w:r>
      <w:r w:rsidR="006E2B17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CT imaging </w:t>
      </w:r>
      <w:r w:rsidR="006F1D48" w:rsidRPr="006061DA">
        <w:rPr>
          <w:rFonts w:ascii="Arial" w:hAnsi="Arial" w:cs="Arial"/>
          <w:sz w:val="24"/>
          <w:szCs w:val="24"/>
          <w:highlight w:val="yellow"/>
          <w:lang w:val="en-US"/>
        </w:rPr>
        <w:t>in characterizing</w:t>
      </w:r>
      <w:r w:rsidR="006E2B17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the </w:t>
      </w:r>
      <w:r w:rsidR="006061DA">
        <w:rPr>
          <w:rFonts w:ascii="Arial" w:hAnsi="Arial" w:cs="Arial"/>
          <w:sz w:val="24"/>
          <w:szCs w:val="24"/>
          <w:highlight w:val="yellow"/>
          <w:lang w:val="en-US"/>
        </w:rPr>
        <w:t>behavior</w:t>
      </w:r>
      <w:r w:rsidR="006E2B17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of whole bone (tibia). This is necessary </w:t>
      </w:r>
      <w:r w:rsidR="00C15EBC">
        <w:rPr>
          <w:rFonts w:ascii="Arial" w:hAnsi="Arial" w:cs="Arial"/>
          <w:sz w:val="24"/>
          <w:szCs w:val="24"/>
          <w:highlight w:val="yellow"/>
          <w:lang w:val="en-US"/>
        </w:rPr>
        <w:t>for</w:t>
      </w:r>
      <w:r w:rsidR="00A51602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two </w:t>
      </w:r>
      <w:r w:rsidR="00023C8E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main </w:t>
      </w:r>
      <w:r w:rsidR="00A51602" w:rsidRPr="006061DA">
        <w:rPr>
          <w:rFonts w:ascii="Arial" w:hAnsi="Arial" w:cs="Arial"/>
          <w:sz w:val="24"/>
          <w:szCs w:val="24"/>
          <w:highlight w:val="yellow"/>
          <w:lang w:val="en-US"/>
        </w:rPr>
        <w:t>reasons</w:t>
      </w:r>
      <w:r w:rsidR="006E2B17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: first, it </w:t>
      </w:r>
      <w:r w:rsidR="006F1D48" w:rsidRPr="006061DA">
        <w:rPr>
          <w:rFonts w:ascii="Arial" w:hAnsi="Arial" w:cs="Arial"/>
          <w:sz w:val="24"/>
          <w:szCs w:val="24"/>
          <w:highlight w:val="yellow"/>
          <w:lang w:val="en-US"/>
        </w:rPr>
        <w:t>allows</w:t>
      </w:r>
      <w:r w:rsidR="006E2B17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analysis of the </w:t>
      </w:r>
      <w:r w:rsidR="00A51602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mechanical </w:t>
      </w:r>
      <w:r w:rsidR="006061DA">
        <w:rPr>
          <w:rFonts w:ascii="Arial" w:hAnsi="Arial" w:cs="Arial"/>
          <w:sz w:val="24"/>
          <w:szCs w:val="24"/>
          <w:highlight w:val="yellow"/>
          <w:lang w:val="en-US"/>
        </w:rPr>
        <w:t>behavior</w:t>
      </w:r>
      <w:r w:rsidR="002E4D18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of </w:t>
      </w:r>
      <w:r w:rsidR="009B3038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the </w:t>
      </w:r>
      <w:r w:rsidR="006E2B17" w:rsidRPr="006061DA">
        <w:rPr>
          <w:rFonts w:ascii="Arial" w:hAnsi="Arial" w:cs="Arial"/>
          <w:sz w:val="24"/>
          <w:szCs w:val="24"/>
          <w:highlight w:val="yellow"/>
          <w:lang w:val="en-US"/>
        </w:rPr>
        <w:t>whole tibia, e.g., the stiffness and failure properties</w:t>
      </w:r>
      <w:r w:rsidR="002E4D18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, which are fundamental </w:t>
      </w:r>
      <w:r w:rsidR="0074504C">
        <w:rPr>
          <w:rFonts w:ascii="Arial" w:hAnsi="Arial" w:cs="Arial"/>
          <w:sz w:val="24"/>
          <w:szCs w:val="24"/>
          <w:highlight w:val="yellow"/>
          <w:lang w:val="en-US"/>
        </w:rPr>
        <w:t>for</w:t>
      </w:r>
      <w:r w:rsidR="0074504C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="0074504C">
        <w:rPr>
          <w:rFonts w:ascii="Arial" w:hAnsi="Arial" w:cs="Arial"/>
          <w:sz w:val="24"/>
          <w:szCs w:val="24"/>
          <w:highlight w:val="yellow"/>
          <w:lang w:val="en-US"/>
        </w:rPr>
        <w:t>determining whether</w:t>
      </w:r>
      <w:r w:rsidR="002E4D18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the pre</w:t>
      </w:r>
      <w:r w:rsidR="00B16947">
        <w:rPr>
          <w:rFonts w:ascii="Arial" w:hAnsi="Arial" w:cs="Arial" w:hint="eastAsia"/>
          <w:sz w:val="24"/>
          <w:szCs w:val="24"/>
          <w:highlight w:val="yellow"/>
          <w:lang w:val="en-US"/>
        </w:rPr>
        <w:t>-</w:t>
      </w:r>
      <w:r w:rsidR="002E4D18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clinically tested intervention would be effective in improving the bone competence </w:t>
      </w:r>
      <w:r w:rsidR="004432A9">
        <w:rPr>
          <w:rFonts w:ascii="Arial" w:hAnsi="Arial" w:cs="Arial" w:hint="eastAsia"/>
          <w:sz w:val="24"/>
          <w:szCs w:val="24"/>
          <w:highlight w:val="yellow"/>
          <w:lang w:val="en-US"/>
        </w:rPr>
        <w:t>for</w:t>
      </w:r>
      <w:r w:rsidR="002E4D18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resisting fractures (the final clinical goal of anti</w:t>
      </w:r>
      <w:r w:rsidR="00E61215" w:rsidRPr="006061DA">
        <w:rPr>
          <w:rFonts w:ascii="Arial" w:hAnsi="Arial" w:cs="Arial"/>
          <w:sz w:val="24"/>
          <w:szCs w:val="24"/>
          <w:highlight w:val="yellow"/>
          <w:lang w:val="en-US"/>
        </w:rPr>
        <w:t>-</w:t>
      </w:r>
      <w:r w:rsidR="00DE1A1C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osteoporosis treatments); </w:t>
      </w:r>
      <w:r w:rsidR="00507FE3">
        <w:rPr>
          <w:rFonts w:ascii="Arial" w:hAnsi="Arial" w:cs="Arial"/>
          <w:sz w:val="24"/>
          <w:szCs w:val="24"/>
          <w:highlight w:val="yellow"/>
          <w:lang w:val="en-US"/>
        </w:rPr>
        <w:t>s</w:t>
      </w:r>
      <w:r w:rsidR="002E4D18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econd, it </w:t>
      </w:r>
      <w:r w:rsidR="006F1D48" w:rsidRPr="006061DA">
        <w:rPr>
          <w:rFonts w:ascii="Arial" w:hAnsi="Arial" w:cs="Arial"/>
          <w:sz w:val="24"/>
          <w:szCs w:val="24"/>
          <w:highlight w:val="yellow"/>
          <w:lang w:val="en-US"/>
        </w:rPr>
        <w:t>allow</w:t>
      </w:r>
      <w:r w:rsidR="002E4D18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s correlation analysis between the local bone adaptations and the changes in global </w:t>
      </w:r>
      <w:r w:rsidR="006061DA">
        <w:rPr>
          <w:rFonts w:ascii="Arial" w:hAnsi="Arial" w:cs="Arial"/>
          <w:sz w:val="24"/>
          <w:szCs w:val="24"/>
          <w:highlight w:val="yellow"/>
          <w:lang w:val="en-US"/>
        </w:rPr>
        <w:t>behavior</w:t>
      </w:r>
      <w:r w:rsidR="002E4D18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s and </w:t>
      </w:r>
      <w:r w:rsidR="008E3B6C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thus could provide a comprehensive analysis </w:t>
      </w:r>
      <w:r w:rsidR="009B3038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of </w:t>
      </w:r>
      <w:r w:rsidR="008E3B6C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the mechanism of bone adaptation induced by osteoporosis.  </w:t>
      </w:r>
      <w:r w:rsidR="002E4D18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   </w:t>
      </w:r>
      <w:r w:rsidR="006E2B17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     </w:t>
      </w:r>
      <w:r w:rsidR="006E2B17" w:rsidRPr="006061DA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7F4CD94B" w14:textId="6E12D97F" w:rsidR="00EF5A6B" w:rsidRPr="006061DA" w:rsidRDefault="00197518" w:rsidP="005C5DC1">
      <w:pPr>
        <w:spacing w:after="0" w:line="480" w:lineRule="auto"/>
        <w:ind w:firstLineChars="200" w:firstLine="480"/>
        <w:jc w:val="both"/>
        <w:rPr>
          <w:rFonts w:ascii="Arial" w:hAnsi="Arial" w:cs="Arial"/>
          <w:sz w:val="24"/>
          <w:szCs w:val="24"/>
          <w:lang w:val="en-US"/>
        </w:rPr>
      </w:pPr>
      <w:r w:rsidRPr="006061DA">
        <w:rPr>
          <w:rFonts w:ascii="Arial" w:hAnsi="Arial" w:cs="Arial"/>
          <w:sz w:val="24"/>
          <w:szCs w:val="24"/>
          <w:lang w:val="en-US"/>
        </w:rPr>
        <w:t>The</w:t>
      </w:r>
      <w:r w:rsidR="00B16923" w:rsidRPr="006061DA">
        <w:rPr>
          <w:rFonts w:ascii="Arial" w:hAnsi="Arial" w:cs="Arial"/>
          <w:sz w:val="24"/>
          <w:szCs w:val="24"/>
          <w:lang w:val="en-US"/>
        </w:rPr>
        <w:t xml:space="preserve"> data 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in the present study </w:t>
      </w:r>
      <w:r w:rsidR="00B16923" w:rsidRPr="006061DA">
        <w:rPr>
          <w:rFonts w:ascii="Arial" w:hAnsi="Arial" w:cs="Arial"/>
          <w:sz w:val="24"/>
          <w:szCs w:val="24"/>
          <w:lang w:val="en-US"/>
        </w:rPr>
        <w:t xml:space="preserve">revealed that </w:t>
      </w:r>
      <w:r w:rsidR="006C03CE" w:rsidRPr="006061DA">
        <w:rPr>
          <w:rFonts w:ascii="Arial" w:hAnsi="Arial" w:cs="Arial"/>
          <w:sz w:val="24"/>
          <w:szCs w:val="24"/>
          <w:lang w:val="en-US"/>
        </w:rPr>
        <w:t>OVX</w:t>
      </w:r>
      <w:r w:rsidR="00490A0C" w:rsidRPr="006061DA">
        <w:rPr>
          <w:rFonts w:ascii="Arial" w:hAnsi="Arial" w:cs="Arial"/>
          <w:sz w:val="24"/>
          <w:szCs w:val="24"/>
          <w:lang w:val="en-US"/>
        </w:rPr>
        <w:t xml:space="preserve"> significantly </w:t>
      </w:r>
      <w:r w:rsidR="002E598C" w:rsidRPr="006061DA">
        <w:rPr>
          <w:rFonts w:ascii="Arial" w:hAnsi="Arial" w:cs="Arial"/>
          <w:sz w:val="24"/>
          <w:szCs w:val="24"/>
          <w:lang w:val="en-US"/>
        </w:rPr>
        <w:t xml:space="preserve">led to </w:t>
      </w:r>
      <w:r w:rsidR="00490A0C" w:rsidRPr="006061DA">
        <w:rPr>
          <w:rFonts w:ascii="Arial" w:hAnsi="Arial" w:cs="Arial"/>
          <w:sz w:val="24"/>
          <w:szCs w:val="24"/>
          <w:lang w:val="en-US"/>
        </w:rPr>
        <w:t>bone loss at the endosteal surface in most compartments af</w:t>
      </w:r>
      <w:r w:rsidR="00AE248E" w:rsidRPr="006061DA">
        <w:rPr>
          <w:rFonts w:ascii="Arial" w:hAnsi="Arial" w:cs="Arial"/>
          <w:sz w:val="24"/>
          <w:szCs w:val="24"/>
          <w:lang w:val="en-US"/>
        </w:rPr>
        <w:t>ter five</w:t>
      </w:r>
      <w:r w:rsidR="00507DF5" w:rsidRPr="006061DA">
        <w:rPr>
          <w:rFonts w:ascii="Arial" w:hAnsi="Arial" w:cs="Arial"/>
          <w:sz w:val="24"/>
          <w:szCs w:val="24"/>
          <w:lang w:val="en-US"/>
        </w:rPr>
        <w:t xml:space="preserve"> weeks of intervention but</w:t>
      </w:r>
      <w:r w:rsidR="00FF7815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B16923" w:rsidRPr="006061DA">
        <w:rPr>
          <w:rFonts w:ascii="Arial" w:hAnsi="Arial" w:cs="Arial"/>
          <w:sz w:val="24"/>
          <w:szCs w:val="24"/>
          <w:lang w:val="en-US"/>
        </w:rPr>
        <w:t>induced no significant</w:t>
      </w:r>
      <w:r w:rsidR="00896B1D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B16923" w:rsidRPr="006061DA">
        <w:rPr>
          <w:rFonts w:ascii="Arial" w:hAnsi="Arial" w:cs="Arial"/>
          <w:sz w:val="24"/>
          <w:szCs w:val="24"/>
          <w:lang w:val="en-US"/>
        </w:rPr>
        <w:t>changes</w:t>
      </w:r>
      <w:r w:rsidR="00490A0C" w:rsidRPr="006061DA">
        <w:rPr>
          <w:rFonts w:ascii="Arial" w:hAnsi="Arial" w:cs="Arial"/>
          <w:sz w:val="24"/>
          <w:szCs w:val="24"/>
          <w:lang w:val="en-US"/>
        </w:rPr>
        <w:t xml:space="preserve"> on </w:t>
      </w:r>
      <w:r w:rsidR="00896B1D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490A0C" w:rsidRPr="006061DA">
        <w:rPr>
          <w:rFonts w:ascii="Arial" w:hAnsi="Arial" w:cs="Arial"/>
          <w:sz w:val="24"/>
          <w:szCs w:val="24"/>
          <w:lang w:val="en-US"/>
        </w:rPr>
        <w:t>tibial periosteal surface</w:t>
      </w:r>
      <w:r w:rsidR="002E598C" w:rsidRPr="006061DA">
        <w:rPr>
          <w:rFonts w:ascii="Arial" w:hAnsi="Arial" w:cs="Arial"/>
          <w:sz w:val="24"/>
          <w:szCs w:val="24"/>
          <w:lang w:val="en-US"/>
        </w:rPr>
        <w:t>, which</w:t>
      </w:r>
      <w:r w:rsidR="006E23E2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2E598C" w:rsidRPr="006061DA">
        <w:rPr>
          <w:rFonts w:ascii="Arial" w:hAnsi="Arial" w:cs="Arial"/>
          <w:sz w:val="24"/>
          <w:szCs w:val="24"/>
          <w:lang w:val="en-US"/>
        </w:rPr>
        <w:t>is in good agreement</w:t>
      </w:r>
      <w:r w:rsidR="00EE7CC0" w:rsidRPr="006061DA">
        <w:rPr>
          <w:rFonts w:ascii="Arial" w:hAnsi="Arial" w:cs="Arial"/>
          <w:sz w:val="24"/>
          <w:szCs w:val="24"/>
          <w:lang w:val="en-US"/>
        </w:rPr>
        <w:t xml:space="preserve"> with</w:t>
      </w:r>
      <w:r w:rsidR="002E598C" w:rsidRPr="006061DA">
        <w:rPr>
          <w:rFonts w:ascii="Arial" w:hAnsi="Arial" w:cs="Arial"/>
          <w:sz w:val="24"/>
          <w:szCs w:val="24"/>
          <w:lang w:val="en-US"/>
        </w:rPr>
        <w:t xml:space="preserve"> the</w:t>
      </w:r>
      <w:r w:rsidR="00EE7CC0" w:rsidRPr="006061DA">
        <w:rPr>
          <w:rFonts w:ascii="Arial" w:hAnsi="Arial" w:cs="Arial"/>
          <w:sz w:val="24"/>
          <w:szCs w:val="24"/>
          <w:lang w:val="en-US"/>
        </w:rPr>
        <w:t xml:space="preserve"> literature</w:t>
      </w:r>
      <w:r w:rsidR="00DB3150" w:rsidRPr="006061DA">
        <w:rPr>
          <w:rFonts w:ascii="Arial" w:hAnsi="Arial" w:cs="Arial"/>
          <w:sz w:val="24"/>
          <w:szCs w:val="24"/>
          <w:lang w:val="en-US"/>
        </w:rPr>
        <w:t>.</w:t>
      </w:r>
      <w:r w:rsidR="00605EF7" w:rsidRPr="006061DA">
        <w:rPr>
          <w:rFonts w:ascii="Arial" w:hAnsi="Arial" w:cs="Arial"/>
          <w:b/>
          <w:color w:val="0070C0"/>
          <w:sz w:val="24"/>
          <w:szCs w:val="24"/>
          <w:vertAlign w:val="superscript"/>
          <w:lang w:val="en-US"/>
        </w:rPr>
        <w:t>2,6</w:t>
      </w:r>
      <w:r w:rsidR="00DB3150" w:rsidRPr="006061DA">
        <w:rPr>
          <w:rFonts w:ascii="Arial" w:hAnsi="Arial" w:cs="Arial"/>
          <w:sz w:val="24"/>
          <w:szCs w:val="24"/>
          <w:lang w:val="en-US"/>
        </w:rPr>
        <w:t xml:space="preserve"> However,</w:t>
      </w:r>
      <w:r w:rsidR="006E23E2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Pr="006061DA">
        <w:rPr>
          <w:rFonts w:ascii="Arial" w:hAnsi="Arial" w:cs="Arial"/>
          <w:sz w:val="24"/>
          <w:szCs w:val="24"/>
          <w:lang w:val="en-US"/>
        </w:rPr>
        <w:t>the present</w:t>
      </w:r>
      <w:r w:rsidR="000627CD" w:rsidRPr="006061DA">
        <w:rPr>
          <w:rFonts w:ascii="Arial" w:hAnsi="Arial" w:cs="Arial"/>
          <w:sz w:val="24"/>
          <w:szCs w:val="24"/>
          <w:lang w:val="en-US"/>
        </w:rPr>
        <w:t xml:space="preserve"> study</w:t>
      </w:r>
      <w:r w:rsidR="001D57C6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CE65C0" w:rsidRPr="006061DA">
        <w:rPr>
          <w:rFonts w:ascii="Arial" w:hAnsi="Arial" w:cs="Arial"/>
          <w:sz w:val="24"/>
          <w:szCs w:val="24"/>
          <w:lang w:val="en-US"/>
        </w:rPr>
        <w:t>i</w:t>
      </w:r>
      <w:r w:rsidR="001D57C6" w:rsidRPr="006061DA">
        <w:rPr>
          <w:rFonts w:ascii="Arial" w:hAnsi="Arial" w:cs="Arial"/>
          <w:sz w:val="24"/>
          <w:szCs w:val="24"/>
          <w:lang w:val="en-US"/>
        </w:rPr>
        <w:t>s the first to</w:t>
      </w:r>
      <w:r w:rsidR="00896B1D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0627CD" w:rsidRPr="006061DA">
        <w:rPr>
          <w:rFonts w:ascii="Arial" w:hAnsi="Arial" w:cs="Arial"/>
          <w:sz w:val="24"/>
          <w:szCs w:val="24"/>
          <w:lang w:val="en-US"/>
        </w:rPr>
        <w:t xml:space="preserve">extend </w:t>
      </w:r>
      <w:r w:rsidR="001D57C6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1D57C6" w:rsidRPr="006061DA">
        <w:rPr>
          <w:rFonts w:ascii="Arial" w:hAnsi="Arial" w:cs="Arial"/>
          <w:sz w:val="24"/>
          <w:szCs w:val="24"/>
          <w:lang w:val="en-US"/>
        </w:rPr>
        <w:lastRenderedPageBreak/>
        <w:t xml:space="preserve">data </w:t>
      </w:r>
      <w:r w:rsidR="000627CD" w:rsidRPr="006061DA">
        <w:rPr>
          <w:rFonts w:ascii="Arial" w:hAnsi="Arial" w:cs="Arial"/>
          <w:sz w:val="24"/>
          <w:szCs w:val="24"/>
          <w:lang w:val="en-US"/>
        </w:rPr>
        <w:t xml:space="preserve">to the </w:t>
      </w:r>
      <w:r w:rsidR="00CE4CB4" w:rsidRPr="006061DA">
        <w:rPr>
          <w:rFonts w:ascii="Arial" w:hAnsi="Arial" w:cs="Arial"/>
          <w:sz w:val="24"/>
          <w:szCs w:val="24"/>
          <w:lang w:val="en-US"/>
        </w:rPr>
        <w:t>spatio</w:t>
      </w:r>
      <w:r w:rsidR="00F35199" w:rsidRPr="006061DA">
        <w:rPr>
          <w:rFonts w:ascii="Arial" w:hAnsi="Arial" w:cs="Arial"/>
          <w:sz w:val="24"/>
          <w:szCs w:val="24"/>
          <w:lang w:val="en-US"/>
        </w:rPr>
        <w:t>temporal</w:t>
      </w:r>
      <w:r w:rsidR="000627CD" w:rsidRPr="006061DA">
        <w:rPr>
          <w:rFonts w:ascii="Arial" w:hAnsi="Arial" w:cs="Arial"/>
          <w:sz w:val="24"/>
          <w:szCs w:val="24"/>
          <w:lang w:val="en-US"/>
        </w:rPr>
        <w:t xml:space="preserve"> space</w:t>
      </w:r>
      <w:r w:rsidR="00846DCD" w:rsidRPr="006061DA">
        <w:rPr>
          <w:rFonts w:ascii="Arial" w:hAnsi="Arial" w:cs="Arial"/>
          <w:sz w:val="24"/>
          <w:szCs w:val="24"/>
          <w:lang w:val="en-US"/>
        </w:rPr>
        <w:t xml:space="preserve"> across the </w:t>
      </w:r>
      <w:r w:rsidR="006E2B17" w:rsidRPr="006061DA">
        <w:rPr>
          <w:rFonts w:ascii="Arial" w:hAnsi="Arial" w:cs="Arial"/>
          <w:sz w:val="24"/>
          <w:szCs w:val="24"/>
          <w:lang w:val="en-US"/>
        </w:rPr>
        <w:t>whole</w:t>
      </w:r>
      <w:r w:rsidR="00846DCD" w:rsidRPr="006061DA">
        <w:rPr>
          <w:rFonts w:ascii="Arial" w:hAnsi="Arial" w:cs="Arial"/>
          <w:sz w:val="24"/>
          <w:szCs w:val="24"/>
          <w:lang w:val="en-US"/>
        </w:rPr>
        <w:t xml:space="preserve"> tibia</w:t>
      </w:r>
      <w:r w:rsidR="000627CD" w:rsidRPr="006061DA">
        <w:rPr>
          <w:rFonts w:ascii="Arial" w:hAnsi="Arial" w:cs="Arial"/>
          <w:sz w:val="24"/>
          <w:szCs w:val="24"/>
          <w:lang w:val="en-US"/>
        </w:rPr>
        <w:t xml:space="preserve">. </w:t>
      </w:r>
      <w:r w:rsidR="00846DCD" w:rsidRPr="006061DA">
        <w:rPr>
          <w:rFonts w:ascii="Arial" w:hAnsi="Arial" w:cs="Arial"/>
          <w:sz w:val="24"/>
          <w:szCs w:val="24"/>
          <w:lang w:val="en-US"/>
        </w:rPr>
        <w:t>It should be noted that c</w:t>
      </w:r>
      <w:r w:rsidR="008028A7" w:rsidRPr="006061DA">
        <w:rPr>
          <w:rFonts w:ascii="Arial" w:hAnsi="Arial" w:cs="Arial"/>
          <w:sz w:val="24"/>
          <w:szCs w:val="24"/>
          <w:lang w:val="en-US"/>
        </w:rPr>
        <w:t xml:space="preserve">ompared </w:t>
      </w:r>
      <w:r w:rsidR="00C1387A" w:rsidRPr="006061DA">
        <w:rPr>
          <w:rFonts w:ascii="Arial" w:hAnsi="Arial" w:cs="Arial"/>
          <w:sz w:val="24"/>
          <w:szCs w:val="24"/>
          <w:lang w:val="en-US"/>
        </w:rPr>
        <w:t>with</w:t>
      </w:r>
      <w:r w:rsidR="008028A7" w:rsidRPr="006061DA">
        <w:rPr>
          <w:rFonts w:ascii="Arial" w:hAnsi="Arial" w:cs="Arial"/>
          <w:sz w:val="24"/>
          <w:szCs w:val="24"/>
          <w:lang w:val="en-US"/>
        </w:rPr>
        <w:t xml:space="preserve"> the periosteal surface, the endosteal surface could be subjected to more fluid flow</w:t>
      </w:r>
      <w:r w:rsidR="0019543B" w:rsidRPr="006061DA">
        <w:rPr>
          <w:rFonts w:ascii="Arial" w:hAnsi="Arial" w:cs="Arial"/>
          <w:sz w:val="24"/>
          <w:szCs w:val="24"/>
          <w:lang w:val="en-US"/>
        </w:rPr>
        <w:t>s</w:t>
      </w:r>
      <w:r w:rsidR="008028A7" w:rsidRPr="006061DA">
        <w:rPr>
          <w:rFonts w:ascii="Arial" w:hAnsi="Arial" w:cs="Arial"/>
          <w:sz w:val="24"/>
          <w:szCs w:val="24"/>
          <w:lang w:val="en-US"/>
        </w:rPr>
        <w:t xml:space="preserve">, but </w:t>
      </w:r>
      <w:r w:rsidR="001D57C6" w:rsidRPr="006061DA">
        <w:rPr>
          <w:rFonts w:ascii="Arial" w:hAnsi="Arial" w:cs="Arial"/>
          <w:sz w:val="24"/>
          <w:szCs w:val="24"/>
          <w:lang w:val="en-US"/>
        </w:rPr>
        <w:t>the</w:t>
      </w:r>
      <w:r w:rsidR="00D90689" w:rsidRPr="006061DA">
        <w:rPr>
          <w:rFonts w:ascii="Arial" w:hAnsi="Arial" w:cs="Arial"/>
          <w:sz w:val="24"/>
          <w:szCs w:val="24"/>
          <w:lang w:val="en-US"/>
        </w:rPr>
        <w:t xml:space="preserve"> relationship </w:t>
      </w:r>
      <w:r w:rsidR="001D57C6" w:rsidRPr="006061DA">
        <w:rPr>
          <w:rFonts w:ascii="Arial" w:hAnsi="Arial" w:cs="Arial"/>
          <w:sz w:val="24"/>
          <w:szCs w:val="24"/>
          <w:lang w:val="en-US"/>
        </w:rPr>
        <w:t>between fluid flow and</w:t>
      </w:r>
      <w:r w:rsidR="008028A7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A75A63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507FE3" w:rsidRPr="00044447">
        <w:rPr>
          <w:rFonts w:ascii="Arial" w:hAnsi="Arial" w:cs="Arial"/>
          <w:sz w:val="24"/>
          <w:szCs w:val="24"/>
          <w:highlight w:val="yellow"/>
          <w:lang w:val="en-US"/>
        </w:rPr>
        <w:t>decrease in</w:t>
      </w:r>
      <w:r w:rsidR="00A75A63" w:rsidRPr="00044447">
        <w:rPr>
          <w:rFonts w:ascii="Arial" w:hAnsi="Arial" w:cs="Arial"/>
          <w:sz w:val="24"/>
          <w:szCs w:val="24"/>
          <w:highlight w:val="yellow"/>
          <w:lang w:val="en-US"/>
        </w:rPr>
        <w:t xml:space="preserve"> TEA</w:t>
      </w:r>
      <w:r w:rsidR="00A75A63" w:rsidRPr="006061DA">
        <w:rPr>
          <w:rFonts w:ascii="Arial" w:hAnsi="Arial" w:cs="Arial"/>
          <w:sz w:val="24"/>
          <w:szCs w:val="24"/>
          <w:lang w:val="en-US"/>
        </w:rPr>
        <w:t xml:space="preserve"> requires </w:t>
      </w:r>
      <w:r w:rsidR="008028A7" w:rsidRPr="006061DA">
        <w:rPr>
          <w:rFonts w:ascii="Arial" w:hAnsi="Arial" w:cs="Arial"/>
          <w:sz w:val="24"/>
          <w:szCs w:val="24"/>
          <w:lang w:val="en-US"/>
        </w:rPr>
        <w:t>further investigation.</w:t>
      </w:r>
      <w:r w:rsidR="00DF2C4E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F4592F" w:rsidRPr="006061DA">
        <w:rPr>
          <w:rFonts w:ascii="Arial" w:hAnsi="Arial" w:cs="Arial"/>
          <w:sz w:val="24"/>
          <w:szCs w:val="24"/>
          <w:lang w:val="en-US"/>
        </w:rPr>
        <w:t xml:space="preserve">Second, 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1D57C6" w:rsidRPr="006061DA">
        <w:rPr>
          <w:rFonts w:ascii="Arial" w:hAnsi="Arial" w:cs="Arial"/>
          <w:sz w:val="24"/>
          <w:szCs w:val="24"/>
          <w:lang w:val="en-US"/>
        </w:rPr>
        <w:t xml:space="preserve">data revealed that </w:t>
      </w:r>
      <w:r w:rsidR="006C03CE" w:rsidRPr="006061DA">
        <w:rPr>
          <w:rFonts w:ascii="Arial" w:hAnsi="Arial" w:cs="Arial"/>
          <w:sz w:val="24"/>
          <w:szCs w:val="24"/>
          <w:lang w:val="en-US"/>
        </w:rPr>
        <w:t>OVX</w:t>
      </w:r>
      <w:r w:rsidR="007F5CCE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6C4297" w:rsidRPr="006061DA">
        <w:rPr>
          <w:rFonts w:ascii="Arial" w:hAnsi="Arial" w:cs="Arial"/>
          <w:sz w:val="24"/>
          <w:szCs w:val="24"/>
          <w:lang w:val="en-US"/>
        </w:rPr>
        <w:t xml:space="preserve">led to </w:t>
      </w:r>
      <w:r w:rsidR="00DB3150" w:rsidRPr="006061DA">
        <w:rPr>
          <w:rFonts w:ascii="Arial" w:hAnsi="Arial" w:cs="Arial"/>
          <w:sz w:val="24"/>
          <w:szCs w:val="24"/>
          <w:lang w:val="en-US"/>
        </w:rPr>
        <w:t>significant</w:t>
      </w:r>
      <w:r w:rsidR="006C4297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1D57C6" w:rsidRPr="006061DA">
        <w:rPr>
          <w:rFonts w:ascii="Arial" w:hAnsi="Arial" w:cs="Arial"/>
          <w:sz w:val="24"/>
          <w:szCs w:val="24"/>
          <w:lang w:val="en-US"/>
        </w:rPr>
        <w:t>reduction</w:t>
      </w:r>
      <w:r w:rsidR="00430443" w:rsidRPr="006061DA">
        <w:rPr>
          <w:rFonts w:ascii="Arial" w:hAnsi="Arial" w:cs="Arial"/>
          <w:sz w:val="24"/>
          <w:szCs w:val="24"/>
          <w:lang w:val="en-US"/>
        </w:rPr>
        <w:t>s</w:t>
      </w:r>
      <w:r w:rsidR="001D57C6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6C4297" w:rsidRPr="006061DA">
        <w:rPr>
          <w:rFonts w:ascii="Arial" w:hAnsi="Arial" w:cs="Arial"/>
          <w:sz w:val="24"/>
          <w:szCs w:val="24"/>
          <w:lang w:val="en-US"/>
        </w:rPr>
        <w:t xml:space="preserve">in </w:t>
      </w:r>
      <w:r w:rsidR="00BD2E3F" w:rsidRPr="006061DA">
        <w:rPr>
          <w:rFonts w:ascii="Arial" w:hAnsi="Arial" w:cs="Arial"/>
          <w:sz w:val="24"/>
          <w:szCs w:val="24"/>
          <w:lang w:val="en-US"/>
        </w:rPr>
        <w:t xml:space="preserve">tibial BV and </w:t>
      </w:r>
      <w:r w:rsidR="003046D4" w:rsidRPr="006061DA">
        <w:rPr>
          <w:rFonts w:ascii="Arial" w:hAnsi="Arial" w:cs="Arial"/>
          <w:sz w:val="24"/>
          <w:szCs w:val="24"/>
          <w:lang w:val="en-US"/>
        </w:rPr>
        <w:t xml:space="preserve">BMC </w:t>
      </w:r>
      <w:r w:rsidR="001D57C6" w:rsidRPr="006061DA">
        <w:rPr>
          <w:rFonts w:ascii="Arial" w:hAnsi="Arial" w:cs="Arial"/>
          <w:sz w:val="24"/>
          <w:szCs w:val="24"/>
          <w:lang w:val="en-US"/>
        </w:rPr>
        <w:t xml:space="preserve">only </w:t>
      </w:r>
      <w:r w:rsidR="00A06F68" w:rsidRPr="006061DA">
        <w:rPr>
          <w:rFonts w:ascii="Arial" w:hAnsi="Arial" w:cs="Arial"/>
          <w:sz w:val="24"/>
          <w:szCs w:val="24"/>
          <w:lang w:val="en-US"/>
        </w:rPr>
        <w:t>in</w:t>
      </w:r>
      <w:r w:rsidR="003046D4" w:rsidRPr="006061DA">
        <w:rPr>
          <w:rFonts w:ascii="Arial" w:hAnsi="Arial" w:cs="Arial"/>
          <w:sz w:val="24"/>
          <w:szCs w:val="24"/>
          <w:lang w:val="en-US"/>
        </w:rPr>
        <w:t xml:space="preserve"> the proximal region</w:t>
      </w:r>
      <w:r w:rsidR="00A75A63" w:rsidRPr="006061DA">
        <w:rPr>
          <w:rFonts w:ascii="Arial" w:hAnsi="Arial" w:cs="Arial"/>
          <w:sz w:val="24"/>
          <w:szCs w:val="24"/>
          <w:lang w:val="en-US"/>
        </w:rPr>
        <w:t>s</w:t>
      </w:r>
      <w:r w:rsidR="001D57C6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DB3150" w:rsidRPr="006061DA">
        <w:rPr>
          <w:rFonts w:ascii="Arial" w:hAnsi="Arial" w:cs="Arial"/>
          <w:sz w:val="24"/>
          <w:szCs w:val="24"/>
          <w:lang w:val="en-US"/>
        </w:rPr>
        <w:t>rather than</w:t>
      </w:r>
      <w:r w:rsidR="001D57C6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D8505F" w:rsidRPr="006061DA">
        <w:rPr>
          <w:rFonts w:ascii="Arial" w:hAnsi="Arial" w:cs="Arial"/>
          <w:sz w:val="24"/>
          <w:szCs w:val="24"/>
          <w:lang w:val="en-US"/>
        </w:rPr>
        <w:t xml:space="preserve">across </w:t>
      </w:r>
      <w:r w:rsidR="001D57C6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6E2B17" w:rsidRPr="006061DA">
        <w:rPr>
          <w:rFonts w:ascii="Arial" w:hAnsi="Arial" w:cs="Arial"/>
          <w:sz w:val="24"/>
          <w:szCs w:val="24"/>
          <w:lang w:val="en-US"/>
        </w:rPr>
        <w:t>whole</w:t>
      </w:r>
      <w:r w:rsidR="001D57C6" w:rsidRPr="006061DA">
        <w:rPr>
          <w:rFonts w:ascii="Arial" w:hAnsi="Arial" w:cs="Arial"/>
          <w:sz w:val="24"/>
          <w:szCs w:val="24"/>
          <w:lang w:val="en-US"/>
        </w:rPr>
        <w:t xml:space="preserve"> tibial region</w:t>
      </w:r>
      <w:r w:rsidR="003046D4" w:rsidRPr="006061DA">
        <w:rPr>
          <w:rFonts w:ascii="Arial" w:hAnsi="Arial" w:cs="Arial"/>
          <w:sz w:val="24"/>
          <w:szCs w:val="24"/>
          <w:highlight w:val="yellow"/>
          <w:lang w:val="en-US"/>
        </w:rPr>
        <w:t>.</w:t>
      </w:r>
      <w:r w:rsidR="007F5CCE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="00171A5A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This </w:t>
      </w:r>
      <w:r w:rsidR="002D0383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finding </w:t>
      </w:r>
      <w:r w:rsidR="00171A5A" w:rsidRPr="006061DA">
        <w:rPr>
          <w:rFonts w:ascii="Arial" w:hAnsi="Arial" w:cs="Arial"/>
          <w:sz w:val="24"/>
          <w:szCs w:val="24"/>
          <w:highlight w:val="yellow"/>
          <w:lang w:val="en-US"/>
        </w:rPr>
        <w:t>agrees with the literature data that OVX-induced differences were more pronounced at trabecular</w:t>
      </w:r>
      <w:r w:rsidR="00507FE3">
        <w:rPr>
          <w:rFonts w:ascii="Arial" w:hAnsi="Arial" w:cs="Arial"/>
          <w:sz w:val="24"/>
          <w:szCs w:val="24"/>
          <w:highlight w:val="yellow"/>
          <w:lang w:val="en-US"/>
        </w:rPr>
        <w:t xml:space="preserve"> sites</w:t>
      </w:r>
      <w:r w:rsidR="00171A5A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than at cortical sites</w:t>
      </w:r>
      <w:r w:rsidR="00BF1D63" w:rsidRPr="006061DA">
        <w:rPr>
          <w:rFonts w:ascii="Arial" w:hAnsi="Arial" w:cs="Arial"/>
          <w:sz w:val="24"/>
          <w:szCs w:val="24"/>
          <w:highlight w:val="yellow"/>
          <w:lang w:val="en-US"/>
        </w:rPr>
        <w:t>,</w:t>
      </w:r>
      <w:r w:rsidR="00171A5A" w:rsidRPr="006061DA">
        <w:rPr>
          <w:rFonts w:ascii="Arial" w:hAnsi="Arial" w:cs="Arial"/>
          <w:b/>
          <w:color w:val="0070C0"/>
          <w:sz w:val="24"/>
          <w:szCs w:val="24"/>
          <w:highlight w:val="yellow"/>
          <w:vertAlign w:val="superscript"/>
          <w:lang w:val="en-US"/>
        </w:rPr>
        <w:t>6</w:t>
      </w:r>
      <w:r w:rsidR="00171A5A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and no significant effects </w:t>
      </w:r>
      <w:r w:rsidR="00661B8E">
        <w:rPr>
          <w:rFonts w:ascii="Arial" w:hAnsi="Arial" w:cs="Arial" w:hint="eastAsia"/>
          <w:sz w:val="24"/>
          <w:szCs w:val="24"/>
          <w:highlight w:val="yellow"/>
          <w:lang w:val="en-US"/>
        </w:rPr>
        <w:t>induced by</w:t>
      </w:r>
      <w:r w:rsidR="00171A5A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OVX were detected at the femur midshaft of C57BL/6J mice</w:t>
      </w:r>
      <w:r w:rsidR="00171A5A" w:rsidRPr="006061DA">
        <w:rPr>
          <w:rFonts w:ascii="Arial" w:hAnsi="Arial" w:cs="Arial"/>
          <w:b/>
          <w:color w:val="0070C0"/>
          <w:sz w:val="24"/>
          <w:szCs w:val="24"/>
          <w:highlight w:val="yellow"/>
          <w:vertAlign w:val="superscript"/>
          <w:lang w:val="en-US"/>
        </w:rPr>
        <w:t>2</w:t>
      </w:r>
      <w:r w:rsidR="00171A5A" w:rsidRPr="006061DA">
        <w:rPr>
          <w:rFonts w:ascii="Arial" w:hAnsi="Arial" w:cs="Arial"/>
          <w:b/>
          <w:color w:val="0070C0"/>
          <w:sz w:val="24"/>
          <w:szCs w:val="24"/>
          <w:highlight w:val="yellow"/>
          <w:lang w:val="en-US"/>
        </w:rPr>
        <w:t xml:space="preserve">. </w:t>
      </w:r>
      <w:r w:rsidR="00171A5A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One </w:t>
      </w:r>
      <w:r w:rsidR="004266B6">
        <w:rPr>
          <w:rFonts w:ascii="Arial" w:hAnsi="Arial" w:cs="Arial" w:hint="eastAsia"/>
          <w:sz w:val="24"/>
          <w:szCs w:val="24"/>
          <w:highlight w:val="yellow"/>
          <w:lang w:val="en-US"/>
        </w:rPr>
        <w:t>reason</w:t>
      </w:r>
      <w:r w:rsidR="00171A5A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for the </w:t>
      </w:r>
      <w:r w:rsidR="00507FE3">
        <w:rPr>
          <w:rFonts w:ascii="Arial" w:hAnsi="Arial" w:cs="Arial"/>
          <w:sz w:val="24"/>
          <w:szCs w:val="24"/>
          <w:highlight w:val="yellow"/>
          <w:lang w:val="en-US"/>
        </w:rPr>
        <w:t>decreases in</w:t>
      </w:r>
      <w:r w:rsidR="00171A5A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BMC in the proximal regions is</w:t>
      </w:r>
      <w:r w:rsidR="002E598C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the</w:t>
      </w:r>
      <w:r w:rsidR="00494989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loss of trabecular</w:t>
      </w:r>
      <w:r w:rsidR="00A75A63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="00430443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bone </w:t>
      </w:r>
      <w:r w:rsidR="00A06F68" w:rsidRPr="006061DA">
        <w:rPr>
          <w:rFonts w:ascii="Arial" w:hAnsi="Arial" w:cs="Arial"/>
          <w:sz w:val="24"/>
          <w:szCs w:val="24"/>
          <w:highlight w:val="yellow"/>
          <w:lang w:val="en-US"/>
        </w:rPr>
        <w:t>in</w:t>
      </w:r>
      <w:r w:rsidR="00A75A63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="00171A5A" w:rsidRPr="006061DA">
        <w:rPr>
          <w:rFonts w:ascii="Arial" w:hAnsi="Arial" w:cs="Arial"/>
          <w:sz w:val="24"/>
          <w:szCs w:val="24"/>
          <w:highlight w:val="yellow"/>
          <w:lang w:val="en-US"/>
        </w:rPr>
        <w:t>these</w:t>
      </w:r>
      <w:r w:rsidR="00E21142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region</w:t>
      </w:r>
      <w:r w:rsidR="00A75A63" w:rsidRPr="006061DA">
        <w:rPr>
          <w:rFonts w:ascii="Arial" w:hAnsi="Arial" w:cs="Arial"/>
          <w:sz w:val="24"/>
          <w:szCs w:val="24"/>
          <w:highlight w:val="yellow"/>
          <w:lang w:val="en-US"/>
        </w:rPr>
        <w:t>s</w:t>
      </w:r>
      <w:r w:rsidR="00171A5A" w:rsidRPr="006061DA">
        <w:rPr>
          <w:rFonts w:ascii="Arial" w:hAnsi="Arial" w:cs="Arial"/>
          <w:sz w:val="24"/>
          <w:szCs w:val="24"/>
          <w:highlight w:val="yellow"/>
          <w:lang w:val="en-US"/>
        </w:rPr>
        <w:t>.</w:t>
      </w:r>
      <w:r w:rsidR="00E21142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="00DB3150" w:rsidRPr="006061DA">
        <w:rPr>
          <w:rFonts w:ascii="Arial" w:hAnsi="Arial" w:cs="Arial"/>
          <w:sz w:val="24"/>
          <w:szCs w:val="24"/>
          <w:highlight w:val="yellow"/>
          <w:lang w:val="en-US"/>
        </w:rPr>
        <w:t>However, f</w:t>
      </w:r>
      <w:r w:rsidR="002E598C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or the first time, it was </w:t>
      </w:r>
      <w:r w:rsidR="001D57C6" w:rsidRPr="006061DA">
        <w:rPr>
          <w:rFonts w:ascii="Arial" w:hAnsi="Arial" w:cs="Arial"/>
          <w:sz w:val="24"/>
          <w:szCs w:val="24"/>
          <w:highlight w:val="yellow"/>
          <w:lang w:val="en-US"/>
        </w:rPr>
        <w:t>reveal</w:t>
      </w:r>
      <w:r w:rsidR="002E598C" w:rsidRPr="006061DA">
        <w:rPr>
          <w:rFonts w:ascii="Arial" w:hAnsi="Arial" w:cs="Arial"/>
          <w:sz w:val="24"/>
          <w:szCs w:val="24"/>
          <w:highlight w:val="yellow"/>
          <w:lang w:val="en-US"/>
        </w:rPr>
        <w:t>ed</w:t>
      </w:r>
      <w:r w:rsidR="001D57C6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="00171A5A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in the present study </w:t>
      </w:r>
      <w:r w:rsidR="001D57C6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that the cortical BV and BMC in the proximal regions (C01Ct) </w:t>
      </w:r>
      <w:r w:rsidR="00BD13A9" w:rsidRPr="006061DA">
        <w:rPr>
          <w:rFonts w:ascii="Arial" w:hAnsi="Arial" w:cs="Arial"/>
          <w:sz w:val="24"/>
          <w:szCs w:val="24"/>
          <w:highlight w:val="yellow"/>
          <w:lang w:val="en-US"/>
        </w:rPr>
        <w:t>we</w:t>
      </w:r>
      <w:r w:rsidR="00CE65C0" w:rsidRPr="006061DA">
        <w:rPr>
          <w:rFonts w:ascii="Arial" w:hAnsi="Arial" w:cs="Arial"/>
          <w:sz w:val="24"/>
          <w:szCs w:val="24"/>
          <w:highlight w:val="yellow"/>
          <w:lang w:val="en-US"/>
        </w:rPr>
        <w:t>re</w:t>
      </w:r>
      <w:r w:rsidR="001D57C6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also reduced</w:t>
      </w:r>
      <w:r w:rsidR="00494989" w:rsidRPr="006061DA">
        <w:rPr>
          <w:rFonts w:ascii="Arial" w:hAnsi="Arial" w:cs="Arial"/>
          <w:sz w:val="24"/>
          <w:szCs w:val="24"/>
          <w:highlight w:val="yellow"/>
          <w:lang w:val="en-US"/>
        </w:rPr>
        <w:t>.</w:t>
      </w:r>
      <w:r w:rsidR="00171A5A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One possible explanation for the </w:t>
      </w:r>
      <w:r w:rsidR="00507FE3">
        <w:rPr>
          <w:rFonts w:ascii="Arial" w:hAnsi="Arial" w:cs="Arial"/>
          <w:sz w:val="24"/>
          <w:szCs w:val="24"/>
          <w:highlight w:val="yellow"/>
          <w:lang w:val="en-US"/>
        </w:rPr>
        <w:t>decreases</w:t>
      </w:r>
      <w:r w:rsidR="00171A5A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only in </w:t>
      </w:r>
      <w:r w:rsidR="002D0383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the </w:t>
      </w:r>
      <w:r w:rsidR="00171A5A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proximal regions is that there are </w:t>
      </w:r>
      <w:r w:rsidR="00BF1D63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many </w:t>
      </w:r>
      <w:r w:rsidR="00171A5A" w:rsidRPr="006061DA">
        <w:rPr>
          <w:rFonts w:ascii="Arial" w:hAnsi="Arial" w:cs="Arial"/>
          <w:sz w:val="24"/>
          <w:szCs w:val="24"/>
          <w:highlight w:val="yellow"/>
          <w:lang w:val="en-US"/>
        </w:rPr>
        <w:t>young, growing and porous bones in the proximal regions (close to the</w:t>
      </w:r>
      <w:r w:rsidR="004266B6">
        <w:rPr>
          <w:rFonts w:ascii="Arial" w:hAnsi="Arial" w:cs="Arial"/>
          <w:sz w:val="24"/>
          <w:szCs w:val="24"/>
          <w:highlight w:val="yellow"/>
          <w:lang w:val="en-US"/>
        </w:rPr>
        <w:t xml:space="preserve"> growth plate), which make the</w:t>
      </w:r>
      <w:r w:rsidR="00171A5A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response to OVX intervention </w:t>
      </w:r>
      <w:r w:rsidR="004266B6">
        <w:rPr>
          <w:rFonts w:ascii="Arial" w:hAnsi="Arial" w:cs="Arial" w:hint="eastAsia"/>
          <w:sz w:val="24"/>
          <w:szCs w:val="24"/>
          <w:highlight w:val="yellow"/>
          <w:lang w:val="en-US"/>
        </w:rPr>
        <w:t xml:space="preserve">in the proximal regions </w:t>
      </w:r>
      <w:r w:rsidR="002D0383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much </w:t>
      </w:r>
      <w:r w:rsidR="00171A5A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more pronounced </w:t>
      </w:r>
      <w:r w:rsidR="004266B6">
        <w:rPr>
          <w:rFonts w:ascii="Arial" w:hAnsi="Arial" w:cs="Arial" w:hint="eastAsia"/>
          <w:sz w:val="24"/>
          <w:szCs w:val="24"/>
          <w:highlight w:val="yellow"/>
          <w:lang w:val="en-US"/>
        </w:rPr>
        <w:t>than that in</w:t>
      </w:r>
      <w:r w:rsidR="00171A5A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other regions</w:t>
      </w:r>
      <w:r w:rsidR="004266B6">
        <w:rPr>
          <w:rFonts w:ascii="Arial" w:hAnsi="Arial" w:cs="Arial" w:hint="eastAsia"/>
          <w:sz w:val="24"/>
          <w:szCs w:val="24"/>
          <w:highlight w:val="yellow"/>
          <w:lang w:val="en-US"/>
        </w:rPr>
        <w:t xml:space="preserve"> (e.g., midshaft)</w:t>
      </w:r>
      <w:r w:rsidR="00171A5A" w:rsidRPr="006061DA">
        <w:rPr>
          <w:rFonts w:ascii="Arial" w:hAnsi="Arial" w:cs="Arial"/>
          <w:sz w:val="24"/>
          <w:szCs w:val="24"/>
          <w:highlight w:val="yellow"/>
          <w:lang w:val="en-US"/>
        </w:rPr>
        <w:t>.</w:t>
      </w:r>
      <w:r w:rsidR="00171A5A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E21142" w:rsidRPr="006061DA">
        <w:rPr>
          <w:rFonts w:ascii="Arial" w:hAnsi="Arial" w:cs="Arial"/>
          <w:sz w:val="24"/>
          <w:szCs w:val="24"/>
          <w:lang w:val="en-US"/>
        </w:rPr>
        <w:t xml:space="preserve">The finding that </w:t>
      </w:r>
      <w:r w:rsidR="006C03CE" w:rsidRPr="006061DA">
        <w:rPr>
          <w:rFonts w:ascii="Arial" w:hAnsi="Arial" w:cs="Arial"/>
          <w:sz w:val="24"/>
          <w:szCs w:val="24"/>
          <w:lang w:val="en-US"/>
        </w:rPr>
        <w:t>OVX</w:t>
      </w:r>
      <w:r w:rsidR="00E21142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1D57C6" w:rsidRPr="006061DA">
        <w:rPr>
          <w:rFonts w:ascii="Arial" w:hAnsi="Arial" w:cs="Arial"/>
          <w:sz w:val="24"/>
          <w:szCs w:val="24"/>
          <w:lang w:val="en-US"/>
        </w:rPr>
        <w:t>in</w:t>
      </w:r>
      <w:r w:rsidR="00BF1D63" w:rsidRPr="006061DA">
        <w:rPr>
          <w:rFonts w:ascii="Arial" w:hAnsi="Arial" w:cs="Arial"/>
          <w:sz w:val="24"/>
          <w:szCs w:val="24"/>
          <w:lang w:val="en-US"/>
        </w:rPr>
        <w:t>ter</w:t>
      </w:r>
      <w:r w:rsidR="001D57C6" w:rsidRPr="006061DA">
        <w:rPr>
          <w:rFonts w:ascii="Arial" w:hAnsi="Arial" w:cs="Arial"/>
          <w:sz w:val="24"/>
          <w:szCs w:val="24"/>
          <w:lang w:val="en-US"/>
        </w:rPr>
        <w:t xml:space="preserve">vention </w:t>
      </w:r>
      <w:r w:rsidR="006D1825" w:rsidRPr="006061DA">
        <w:rPr>
          <w:rFonts w:ascii="Arial" w:hAnsi="Arial" w:cs="Arial"/>
          <w:sz w:val="24"/>
          <w:szCs w:val="24"/>
          <w:lang w:val="en-US"/>
        </w:rPr>
        <w:t>ha</w:t>
      </w:r>
      <w:r w:rsidR="00CE65C0" w:rsidRPr="006061DA">
        <w:rPr>
          <w:rFonts w:ascii="Arial" w:hAnsi="Arial" w:cs="Arial"/>
          <w:sz w:val="24"/>
          <w:szCs w:val="24"/>
          <w:lang w:val="en-US"/>
        </w:rPr>
        <w:t>s</w:t>
      </w:r>
      <w:r w:rsidR="007F5CCE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1D57C6" w:rsidRPr="006061DA">
        <w:rPr>
          <w:rFonts w:ascii="Arial" w:hAnsi="Arial" w:cs="Arial"/>
          <w:sz w:val="24"/>
          <w:szCs w:val="24"/>
          <w:lang w:val="en-US"/>
        </w:rPr>
        <w:t>no significant</w:t>
      </w:r>
      <w:r w:rsidR="006C4297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7F5CCE" w:rsidRPr="006061DA">
        <w:rPr>
          <w:rFonts w:ascii="Arial" w:hAnsi="Arial" w:cs="Arial"/>
          <w:sz w:val="24"/>
          <w:szCs w:val="24"/>
          <w:lang w:val="en-US"/>
        </w:rPr>
        <w:t>effect on TMD</w:t>
      </w:r>
      <w:r w:rsidR="00473B67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E03347" w:rsidRPr="006061DA">
        <w:rPr>
          <w:rFonts w:ascii="Arial" w:hAnsi="Arial" w:cs="Arial"/>
          <w:sz w:val="24"/>
          <w:szCs w:val="24"/>
          <w:lang w:val="en-US"/>
        </w:rPr>
        <w:t xml:space="preserve">agrees </w:t>
      </w:r>
      <w:r w:rsidR="00A75A63" w:rsidRPr="006061DA">
        <w:rPr>
          <w:rFonts w:ascii="Arial" w:hAnsi="Arial" w:cs="Arial"/>
          <w:sz w:val="24"/>
          <w:szCs w:val="24"/>
          <w:lang w:val="en-US"/>
        </w:rPr>
        <w:t xml:space="preserve">well </w:t>
      </w:r>
      <w:r w:rsidR="00E03347" w:rsidRPr="006061DA">
        <w:rPr>
          <w:rFonts w:ascii="Arial" w:hAnsi="Arial" w:cs="Arial"/>
          <w:sz w:val="24"/>
          <w:szCs w:val="24"/>
          <w:lang w:val="en-US"/>
        </w:rPr>
        <w:t xml:space="preserve">with </w:t>
      </w:r>
      <w:r w:rsidR="00613C52" w:rsidRPr="006061DA">
        <w:rPr>
          <w:rFonts w:ascii="Arial" w:hAnsi="Arial" w:cs="Arial"/>
          <w:sz w:val="24"/>
          <w:szCs w:val="24"/>
          <w:lang w:val="en-US"/>
        </w:rPr>
        <w:t>Easley et al.’s study</w:t>
      </w:r>
      <w:r w:rsidR="001D57C6" w:rsidRPr="006061DA">
        <w:rPr>
          <w:rFonts w:ascii="Arial" w:hAnsi="Arial" w:cs="Arial"/>
          <w:sz w:val="24"/>
          <w:szCs w:val="24"/>
          <w:lang w:val="en-US"/>
        </w:rPr>
        <w:t>,</w:t>
      </w:r>
      <w:r w:rsidR="00252E17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6C4297" w:rsidRPr="006061DA">
        <w:rPr>
          <w:rFonts w:ascii="Arial" w:hAnsi="Arial" w:cs="Arial"/>
          <w:sz w:val="24"/>
          <w:szCs w:val="24"/>
          <w:lang w:val="en-US"/>
        </w:rPr>
        <w:t xml:space="preserve">in which </w:t>
      </w:r>
      <w:r w:rsidR="000D4325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B14257" w:rsidRPr="006061DA">
        <w:rPr>
          <w:rFonts w:ascii="Arial" w:hAnsi="Arial" w:cs="Arial"/>
          <w:sz w:val="24"/>
          <w:szCs w:val="24"/>
          <w:lang w:val="en-US"/>
        </w:rPr>
        <w:t xml:space="preserve">bone tissue </w:t>
      </w:r>
      <w:r w:rsidR="00E03347" w:rsidRPr="006061DA">
        <w:rPr>
          <w:rFonts w:ascii="Arial" w:hAnsi="Arial" w:cs="Arial"/>
          <w:sz w:val="24"/>
          <w:szCs w:val="24"/>
          <w:lang w:val="en-US"/>
        </w:rPr>
        <w:t xml:space="preserve">mineralization </w:t>
      </w:r>
      <w:r w:rsidR="001D57C6" w:rsidRPr="006061DA">
        <w:rPr>
          <w:rFonts w:ascii="Arial" w:hAnsi="Arial" w:cs="Arial"/>
          <w:sz w:val="24"/>
          <w:szCs w:val="24"/>
          <w:lang w:val="en-US"/>
        </w:rPr>
        <w:t xml:space="preserve">was found to </w:t>
      </w:r>
      <w:r w:rsidR="000D4325" w:rsidRPr="006061DA">
        <w:rPr>
          <w:rFonts w:ascii="Arial" w:hAnsi="Arial" w:cs="Arial"/>
          <w:sz w:val="24"/>
          <w:szCs w:val="24"/>
          <w:lang w:val="en-US"/>
        </w:rPr>
        <w:t>have a minimal</w:t>
      </w:r>
      <w:r w:rsidR="001D57C6" w:rsidRPr="006061DA">
        <w:rPr>
          <w:rFonts w:ascii="Arial" w:hAnsi="Arial" w:cs="Arial"/>
          <w:sz w:val="24"/>
          <w:szCs w:val="24"/>
          <w:lang w:val="en-US"/>
        </w:rPr>
        <w:t xml:space="preserve"> contribution</w:t>
      </w:r>
      <w:r w:rsidR="00E03347" w:rsidRPr="006061DA">
        <w:rPr>
          <w:rFonts w:ascii="Arial" w:hAnsi="Arial" w:cs="Arial"/>
          <w:sz w:val="24"/>
          <w:szCs w:val="24"/>
          <w:lang w:val="en-US"/>
        </w:rPr>
        <w:t xml:space="preserve"> to </w:t>
      </w:r>
      <w:r w:rsidR="006C4297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E03347" w:rsidRPr="006061DA">
        <w:rPr>
          <w:rFonts w:ascii="Arial" w:hAnsi="Arial" w:cs="Arial"/>
          <w:sz w:val="24"/>
          <w:szCs w:val="24"/>
          <w:lang w:val="en-US"/>
        </w:rPr>
        <w:t>intervention-induced bone changes</w:t>
      </w:r>
      <w:r w:rsidR="00D637F8" w:rsidRPr="006061DA">
        <w:rPr>
          <w:rFonts w:ascii="Arial" w:hAnsi="Arial" w:cs="Arial"/>
          <w:sz w:val="24"/>
          <w:szCs w:val="24"/>
          <w:lang w:val="en-US"/>
        </w:rPr>
        <w:t>.</w:t>
      </w:r>
      <w:r w:rsidR="005D58CA" w:rsidRPr="006061DA">
        <w:rPr>
          <w:rFonts w:ascii="Arial" w:hAnsi="Arial" w:cs="Arial"/>
          <w:b/>
          <w:color w:val="0070C0"/>
          <w:sz w:val="24"/>
          <w:szCs w:val="24"/>
          <w:vertAlign w:val="superscript"/>
          <w:lang w:val="en-US"/>
        </w:rPr>
        <w:t>2</w:t>
      </w:r>
      <w:r w:rsidR="002D1781" w:rsidRPr="006061DA">
        <w:rPr>
          <w:rFonts w:ascii="Arial" w:hAnsi="Arial" w:cs="Arial"/>
          <w:b/>
          <w:color w:val="0070C0"/>
          <w:sz w:val="24"/>
          <w:szCs w:val="24"/>
          <w:vertAlign w:val="superscript"/>
          <w:lang w:val="en-US"/>
        </w:rPr>
        <w:t>8</w:t>
      </w:r>
      <w:r w:rsidR="00B14257" w:rsidRPr="006061DA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811AA7" w:rsidRPr="006061DA">
        <w:rPr>
          <w:rFonts w:ascii="Arial" w:hAnsi="Arial" w:cs="Arial"/>
          <w:sz w:val="24"/>
          <w:szCs w:val="24"/>
          <w:lang w:val="en-US"/>
        </w:rPr>
        <w:t xml:space="preserve">Third, </w:t>
      </w:r>
      <w:r w:rsidR="00D4160D" w:rsidRPr="006061DA">
        <w:rPr>
          <w:rFonts w:ascii="Arial" w:hAnsi="Arial" w:cs="Arial"/>
          <w:sz w:val="24"/>
          <w:szCs w:val="24"/>
          <w:lang w:val="en-US"/>
        </w:rPr>
        <w:t>the</w:t>
      </w:r>
      <w:r w:rsidR="00A434EC" w:rsidRPr="006061DA">
        <w:rPr>
          <w:rFonts w:ascii="Arial" w:hAnsi="Arial" w:cs="Arial"/>
          <w:sz w:val="24"/>
          <w:szCs w:val="24"/>
          <w:lang w:val="en-US"/>
        </w:rPr>
        <w:t xml:space="preserve"> data </w:t>
      </w:r>
      <w:r w:rsidR="00D4160D" w:rsidRPr="006061DA">
        <w:rPr>
          <w:rFonts w:ascii="Arial" w:hAnsi="Arial" w:cs="Arial"/>
          <w:sz w:val="24"/>
          <w:szCs w:val="24"/>
          <w:lang w:val="en-US"/>
        </w:rPr>
        <w:t xml:space="preserve">in the present study </w:t>
      </w:r>
      <w:r w:rsidR="00A434EC" w:rsidRPr="006061DA">
        <w:rPr>
          <w:rFonts w:ascii="Arial" w:hAnsi="Arial" w:cs="Arial"/>
          <w:sz w:val="24"/>
          <w:szCs w:val="24"/>
          <w:lang w:val="en-US"/>
        </w:rPr>
        <w:t>revealed that</w:t>
      </w:r>
      <w:r w:rsidR="00146612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A434EC" w:rsidRPr="006061DA">
        <w:rPr>
          <w:rFonts w:ascii="Arial" w:hAnsi="Arial" w:cs="Arial"/>
          <w:sz w:val="24"/>
          <w:szCs w:val="24"/>
          <w:lang w:val="en-US"/>
        </w:rPr>
        <w:t xml:space="preserve">OVX </w:t>
      </w:r>
      <w:r w:rsidR="00D8505F" w:rsidRPr="006061DA">
        <w:rPr>
          <w:rFonts w:ascii="Arial" w:hAnsi="Arial" w:cs="Arial"/>
          <w:sz w:val="24"/>
          <w:szCs w:val="24"/>
          <w:lang w:val="en-US"/>
        </w:rPr>
        <w:t>led to</w:t>
      </w:r>
      <w:r w:rsidR="000D4325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D8505F" w:rsidRPr="006061DA">
        <w:rPr>
          <w:rFonts w:ascii="Arial" w:hAnsi="Arial" w:cs="Arial"/>
          <w:sz w:val="24"/>
          <w:szCs w:val="24"/>
          <w:lang w:val="en-US"/>
        </w:rPr>
        <w:t xml:space="preserve">significantly </w:t>
      </w:r>
      <w:r w:rsidR="000D4325" w:rsidRPr="006061DA">
        <w:rPr>
          <w:rFonts w:ascii="Arial" w:hAnsi="Arial" w:cs="Arial"/>
          <w:sz w:val="24"/>
          <w:szCs w:val="24"/>
          <w:lang w:val="en-US"/>
        </w:rPr>
        <w:t>reduced</w:t>
      </w:r>
      <w:r w:rsidR="00A434EC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BD2E3F" w:rsidRPr="006061DA">
        <w:rPr>
          <w:rFonts w:ascii="Arial" w:hAnsi="Arial" w:cs="Arial"/>
          <w:sz w:val="24"/>
          <w:szCs w:val="24"/>
          <w:lang w:val="en-US"/>
        </w:rPr>
        <w:t xml:space="preserve">BV and </w:t>
      </w:r>
      <w:r w:rsidR="004C47A9" w:rsidRPr="006061DA">
        <w:rPr>
          <w:rFonts w:ascii="Arial" w:hAnsi="Arial" w:cs="Arial"/>
          <w:sz w:val="24"/>
          <w:szCs w:val="24"/>
          <w:lang w:val="en-US"/>
        </w:rPr>
        <w:t xml:space="preserve">BMC </w:t>
      </w:r>
      <w:r w:rsidR="00A434EC" w:rsidRPr="006061DA">
        <w:rPr>
          <w:rFonts w:ascii="Arial" w:hAnsi="Arial" w:cs="Arial"/>
          <w:sz w:val="24"/>
          <w:szCs w:val="24"/>
          <w:lang w:val="en-US"/>
        </w:rPr>
        <w:t xml:space="preserve">only </w:t>
      </w:r>
      <w:r w:rsidR="00A06F68" w:rsidRPr="006061DA">
        <w:rPr>
          <w:rFonts w:ascii="Arial" w:hAnsi="Arial" w:cs="Arial"/>
          <w:sz w:val="24"/>
          <w:szCs w:val="24"/>
          <w:lang w:val="en-US"/>
        </w:rPr>
        <w:t>in</w:t>
      </w:r>
      <w:r w:rsidR="008D6B32" w:rsidRPr="006061DA">
        <w:rPr>
          <w:rFonts w:ascii="Arial" w:hAnsi="Arial" w:cs="Arial"/>
          <w:sz w:val="24"/>
          <w:szCs w:val="24"/>
          <w:lang w:val="en-US"/>
        </w:rPr>
        <w:t xml:space="preserve"> the proximal region</w:t>
      </w:r>
      <w:r w:rsidR="000A0F57" w:rsidRPr="006061DA">
        <w:rPr>
          <w:rFonts w:ascii="Arial" w:hAnsi="Arial" w:cs="Arial"/>
          <w:sz w:val="24"/>
          <w:szCs w:val="24"/>
          <w:lang w:val="en-US"/>
        </w:rPr>
        <w:t>s</w:t>
      </w:r>
      <w:r w:rsidR="008D6B32" w:rsidRPr="006061DA">
        <w:rPr>
          <w:rFonts w:ascii="Arial" w:hAnsi="Arial" w:cs="Arial"/>
          <w:sz w:val="24"/>
          <w:szCs w:val="24"/>
          <w:lang w:val="en-US"/>
        </w:rPr>
        <w:t xml:space="preserve"> (C01 and C02)</w:t>
      </w:r>
      <w:r w:rsidR="00A434EC" w:rsidRPr="006061DA">
        <w:rPr>
          <w:rFonts w:ascii="Arial" w:hAnsi="Arial" w:cs="Arial"/>
          <w:sz w:val="24"/>
          <w:szCs w:val="24"/>
          <w:lang w:val="en-US"/>
        </w:rPr>
        <w:t xml:space="preserve"> of </w:t>
      </w:r>
      <w:r w:rsidR="000D4325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A434EC" w:rsidRPr="006061DA">
        <w:rPr>
          <w:rFonts w:ascii="Arial" w:hAnsi="Arial" w:cs="Arial"/>
          <w:sz w:val="24"/>
          <w:szCs w:val="24"/>
          <w:lang w:val="en-US"/>
        </w:rPr>
        <w:t>tibia</w:t>
      </w:r>
      <w:r w:rsidR="00BF1D63" w:rsidRPr="006061DA">
        <w:rPr>
          <w:rFonts w:ascii="Arial" w:hAnsi="Arial" w:cs="Arial"/>
          <w:sz w:val="24"/>
          <w:szCs w:val="24"/>
          <w:lang w:val="en-US"/>
        </w:rPr>
        <w:t>,</w:t>
      </w:r>
      <w:r w:rsidR="00A434EC" w:rsidRPr="006061DA">
        <w:rPr>
          <w:rFonts w:ascii="Arial" w:hAnsi="Arial" w:cs="Arial"/>
          <w:sz w:val="24"/>
          <w:szCs w:val="24"/>
          <w:lang w:val="en-US"/>
        </w:rPr>
        <w:t xml:space="preserve"> and these reductions </w:t>
      </w:r>
      <w:r w:rsidR="0019543B" w:rsidRPr="006061DA">
        <w:rPr>
          <w:rFonts w:ascii="Arial" w:hAnsi="Arial" w:cs="Arial"/>
          <w:sz w:val="24"/>
          <w:szCs w:val="24"/>
          <w:lang w:val="en-US"/>
        </w:rPr>
        <w:t xml:space="preserve">were not sufficient to significantly reduce </w:t>
      </w:r>
      <w:r w:rsidR="0019543B" w:rsidRPr="00044447">
        <w:rPr>
          <w:rFonts w:ascii="Arial" w:hAnsi="Arial" w:cs="Arial"/>
          <w:sz w:val="24"/>
          <w:szCs w:val="24"/>
          <w:highlight w:val="yellow"/>
          <w:lang w:val="en-US"/>
        </w:rPr>
        <w:t>the</w:t>
      </w:r>
      <w:r w:rsidR="00A434EC" w:rsidRPr="00044447">
        <w:rPr>
          <w:rFonts w:ascii="Arial" w:hAnsi="Arial" w:cs="Arial"/>
          <w:sz w:val="24"/>
          <w:szCs w:val="24"/>
          <w:highlight w:val="yellow"/>
          <w:lang w:val="en-US"/>
        </w:rPr>
        <w:t xml:space="preserve"> total </w:t>
      </w:r>
      <w:r w:rsidR="00507FE3" w:rsidRPr="00044447">
        <w:rPr>
          <w:rFonts w:ascii="Arial" w:hAnsi="Arial" w:cs="Arial"/>
          <w:sz w:val="24"/>
          <w:szCs w:val="24"/>
          <w:highlight w:val="yellow"/>
          <w:lang w:val="en-US"/>
        </w:rPr>
        <w:t xml:space="preserve">tibial </w:t>
      </w:r>
      <w:r w:rsidR="00A434EC" w:rsidRPr="00044447">
        <w:rPr>
          <w:rFonts w:ascii="Arial" w:hAnsi="Arial" w:cs="Arial"/>
          <w:sz w:val="24"/>
          <w:szCs w:val="24"/>
          <w:highlight w:val="yellow"/>
          <w:lang w:val="en-US"/>
        </w:rPr>
        <w:t>BMC</w:t>
      </w:r>
      <w:r w:rsidR="00A434EC" w:rsidRPr="006061DA">
        <w:rPr>
          <w:rFonts w:ascii="Arial" w:hAnsi="Arial" w:cs="Arial"/>
          <w:sz w:val="24"/>
          <w:szCs w:val="24"/>
          <w:lang w:val="en-US"/>
        </w:rPr>
        <w:t xml:space="preserve">, </w:t>
      </w:r>
      <w:r w:rsidR="00DB3150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A434EC" w:rsidRPr="006061DA">
        <w:rPr>
          <w:rFonts w:ascii="Arial" w:hAnsi="Arial" w:cs="Arial"/>
          <w:sz w:val="24"/>
          <w:szCs w:val="24"/>
          <w:lang w:val="en-US"/>
        </w:rPr>
        <w:t>stiffness and failure load</w:t>
      </w:r>
      <w:r w:rsidR="00DB3150" w:rsidRPr="006061DA">
        <w:rPr>
          <w:rFonts w:ascii="Arial" w:hAnsi="Arial" w:cs="Arial"/>
          <w:sz w:val="24"/>
          <w:szCs w:val="24"/>
          <w:lang w:val="en-US"/>
        </w:rPr>
        <w:t xml:space="preserve"> predicted by the FE analysis</w:t>
      </w:r>
      <w:r w:rsidR="0019543B" w:rsidRPr="006061DA">
        <w:rPr>
          <w:rFonts w:ascii="Arial" w:hAnsi="Arial" w:cs="Arial"/>
          <w:sz w:val="24"/>
          <w:szCs w:val="24"/>
          <w:lang w:val="en-US"/>
        </w:rPr>
        <w:t>, at least in the simulated compression scenario</w:t>
      </w:r>
      <w:r w:rsidR="008D6B32" w:rsidRPr="006061DA">
        <w:rPr>
          <w:rFonts w:ascii="Arial" w:hAnsi="Arial" w:cs="Arial"/>
          <w:sz w:val="24"/>
          <w:szCs w:val="24"/>
          <w:lang w:val="en-US"/>
        </w:rPr>
        <w:t xml:space="preserve">. </w:t>
      </w:r>
      <w:r w:rsidR="0019543B" w:rsidRPr="006061DA">
        <w:rPr>
          <w:rFonts w:ascii="Arial" w:hAnsi="Arial" w:cs="Arial"/>
          <w:sz w:val="24"/>
          <w:szCs w:val="24"/>
          <w:lang w:val="en-US"/>
        </w:rPr>
        <w:t xml:space="preserve">This implies that the current animal model of osteoporosis </w:t>
      </w:r>
      <w:r w:rsidR="00E543EE" w:rsidRPr="006061DA">
        <w:rPr>
          <w:rFonts w:ascii="Arial" w:hAnsi="Arial" w:cs="Arial"/>
          <w:sz w:val="24"/>
          <w:szCs w:val="24"/>
          <w:lang w:val="en-US"/>
        </w:rPr>
        <w:t xml:space="preserve">may not be able to simulate the reduced bone competence </w:t>
      </w:r>
      <w:r w:rsidR="00BF1D63" w:rsidRPr="00044447">
        <w:rPr>
          <w:rFonts w:ascii="Arial" w:hAnsi="Arial" w:cs="Arial"/>
          <w:sz w:val="24"/>
          <w:szCs w:val="24"/>
          <w:highlight w:val="yellow"/>
          <w:lang w:val="en-US"/>
        </w:rPr>
        <w:t>for</w:t>
      </w:r>
      <w:r w:rsidR="00E543EE" w:rsidRPr="006061DA">
        <w:rPr>
          <w:rFonts w:ascii="Arial" w:hAnsi="Arial" w:cs="Arial"/>
          <w:sz w:val="24"/>
          <w:szCs w:val="24"/>
          <w:lang w:val="en-US"/>
        </w:rPr>
        <w:t xml:space="preserve"> resisting fractures in osteoporotic bones. Because of the high correlations between </w:t>
      </w:r>
      <w:r w:rsidR="000D4325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E543EE" w:rsidRPr="006061DA">
        <w:rPr>
          <w:rFonts w:ascii="Arial" w:hAnsi="Arial" w:cs="Arial"/>
          <w:sz w:val="24"/>
          <w:szCs w:val="24"/>
          <w:lang w:val="en-US"/>
        </w:rPr>
        <w:t xml:space="preserve">tibial failure load and total BMC, </w:t>
      </w:r>
      <w:r w:rsidR="00D8505F" w:rsidRPr="006061DA">
        <w:rPr>
          <w:rFonts w:ascii="Arial" w:hAnsi="Arial" w:cs="Arial"/>
          <w:sz w:val="24"/>
          <w:szCs w:val="24"/>
          <w:lang w:val="en-US"/>
        </w:rPr>
        <w:t>reduc</w:t>
      </w:r>
      <w:r w:rsidR="00BF1D63" w:rsidRPr="006061DA">
        <w:rPr>
          <w:rFonts w:ascii="Arial" w:hAnsi="Arial" w:cs="Arial"/>
          <w:sz w:val="24"/>
          <w:szCs w:val="24"/>
          <w:lang w:val="en-US"/>
        </w:rPr>
        <w:t>tion of</w:t>
      </w:r>
      <w:r w:rsidR="00D8505F" w:rsidRPr="006061DA">
        <w:rPr>
          <w:rFonts w:ascii="Arial" w:hAnsi="Arial" w:cs="Arial"/>
          <w:sz w:val="24"/>
          <w:szCs w:val="24"/>
          <w:lang w:val="en-US"/>
        </w:rPr>
        <w:t xml:space="preserve"> the </w:t>
      </w:r>
      <w:r w:rsidR="00D8505F" w:rsidRPr="006061DA">
        <w:rPr>
          <w:rFonts w:ascii="Arial" w:hAnsi="Arial" w:cs="Arial"/>
          <w:sz w:val="24"/>
          <w:szCs w:val="24"/>
          <w:lang w:val="en-US"/>
        </w:rPr>
        <w:lastRenderedPageBreak/>
        <w:t xml:space="preserve">total BMC of the bone may </w:t>
      </w:r>
      <w:r w:rsidR="00D8505F" w:rsidRPr="00044447">
        <w:rPr>
          <w:rFonts w:ascii="Arial" w:hAnsi="Arial" w:cs="Arial"/>
          <w:sz w:val="24"/>
          <w:szCs w:val="24"/>
          <w:highlight w:val="yellow"/>
          <w:lang w:val="en-US"/>
        </w:rPr>
        <w:t xml:space="preserve">be </w:t>
      </w:r>
      <w:r w:rsidR="00BF1D63" w:rsidRPr="00044447">
        <w:rPr>
          <w:rFonts w:ascii="Arial" w:hAnsi="Arial" w:cs="Arial"/>
          <w:sz w:val="24"/>
          <w:szCs w:val="24"/>
          <w:highlight w:val="yellow"/>
          <w:lang w:val="en-US"/>
        </w:rPr>
        <w:t>a</w:t>
      </w:r>
      <w:r w:rsidR="00D8505F" w:rsidRPr="00044447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="00DB3150" w:rsidRPr="00044447">
        <w:rPr>
          <w:rFonts w:ascii="Arial" w:hAnsi="Arial" w:cs="Arial"/>
          <w:sz w:val="24"/>
          <w:szCs w:val="24"/>
          <w:highlight w:val="yellow"/>
          <w:lang w:val="en-US"/>
        </w:rPr>
        <w:t xml:space="preserve">future </w:t>
      </w:r>
      <w:r w:rsidR="00D8505F" w:rsidRPr="00044447">
        <w:rPr>
          <w:rFonts w:ascii="Arial" w:hAnsi="Arial" w:cs="Arial"/>
          <w:sz w:val="24"/>
          <w:szCs w:val="24"/>
          <w:highlight w:val="yellow"/>
          <w:lang w:val="en-US"/>
        </w:rPr>
        <w:t>direction</w:t>
      </w:r>
      <w:r w:rsidR="00D8505F" w:rsidRPr="006061DA">
        <w:rPr>
          <w:rFonts w:ascii="Arial" w:hAnsi="Arial" w:cs="Arial"/>
          <w:sz w:val="24"/>
          <w:szCs w:val="24"/>
          <w:lang w:val="en-US"/>
        </w:rPr>
        <w:t xml:space="preserve"> for </w:t>
      </w:r>
      <w:r w:rsidR="00A06F68" w:rsidRPr="006061DA">
        <w:rPr>
          <w:rFonts w:ascii="Arial" w:hAnsi="Arial" w:cs="Arial"/>
          <w:sz w:val="24"/>
          <w:szCs w:val="24"/>
          <w:lang w:val="en-US"/>
        </w:rPr>
        <w:t>develop</w:t>
      </w:r>
      <w:r w:rsidR="00D8505F" w:rsidRPr="006061DA">
        <w:rPr>
          <w:rFonts w:ascii="Arial" w:hAnsi="Arial" w:cs="Arial"/>
          <w:sz w:val="24"/>
          <w:szCs w:val="24"/>
          <w:lang w:val="en-US"/>
        </w:rPr>
        <w:t>ing</w:t>
      </w:r>
      <w:r w:rsidR="00A06F68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D8505F" w:rsidRPr="006061DA">
        <w:rPr>
          <w:rFonts w:ascii="Arial" w:hAnsi="Arial" w:cs="Arial"/>
          <w:sz w:val="24"/>
          <w:szCs w:val="24"/>
          <w:lang w:val="en-US"/>
        </w:rPr>
        <w:t>appropriate</w:t>
      </w:r>
      <w:r w:rsidR="00A4464D" w:rsidRPr="006061DA">
        <w:rPr>
          <w:rFonts w:ascii="Arial" w:hAnsi="Arial" w:cs="Arial"/>
          <w:sz w:val="24"/>
          <w:szCs w:val="24"/>
          <w:lang w:val="en-US"/>
        </w:rPr>
        <w:t xml:space="preserve"> animal model</w:t>
      </w:r>
      <w:r w:rsidR="00FD1DD2" w:rsidRPr="006061DA">
        <w:rPr>
          <w:rFonts w:ascii="Arial" w:hAnsi="Arial" w:cs="Arial"/>
          <w:sz w:val="24"/>
          <w:szCs w:val="24"/>
          <w:lang w:val="en-US"/>
        </w:rPr>
        <w:t>s</w:t>
      </w:r>
      <w:r w:rsidR="00A4464D" w:rsidRPr="006061DA">
        <w:rPr>
          <w:rFonts w:ascii="Arial" w:hAnsi="Arial" w:cs="Arial"/>
          <w:sz w:val="24"/>
          <w:szCs w:val="24"/>
          <w:lang w:val="en-US"/>
        </w:rPr>
        <w:t xml:space="preserve"> of osteoporosis. </w:t>
      </w:r>
    </w:p>
    <w:p w14:paraId="6AAC34BE" w14:textId="0F561729" w:rsidR="00B85599" w:rsidRPr="006061DA" w:rsidRDefault="00445DD1" w:rsidP="00B85599">
      <w:pPr>
        <w:spacing w:after="0" w:line="480" w:lineRule="auto"/>
        <w:ind w:firstLineChars="200" w:firstLine="480"/>
        <w:jc w:val="both"/>
        <w:rPr>
          <w:rFonts w:ascii="Arial" w:hAnsi="Arial" w:cs="Arial"/>
          <w:sz w:val="24"/>
          <w:szCs w:val="24"/>
          <w:lang w:val="en-US"/>
        </w:rPr>
      </w:pPr>
      <w:r w:rsidRPr="006061DA">
        <w:rPr>
          <w:rFonts w:ascii="Arial" w:hAnsi="Arial" w:cs="Arial"/>
          <w:sz w:val="24"/>
          <w:szCs w:val="24"/>
          <w:lang w:val="en-US"/>
        </w:rPr>
        <w:t xml:space="preserve">Because </w:t>
      </w:r>
      <w:r w:rsidR="00A4464D" w:rsidRPr="006061DA">
        <w:rPr>
          <w:rFonts w:ascii="Arial" w:hAnsi="Arial" w:cs="Arial"/>
          <w:i/>
          <w:sz w:val="24"/>
          <w:szCs w:val="24"/>
          <w:lang w:val="en-US"/>
        </w:rPr>
        <w:t>in vivo</w:t>
      </w:r>
      <w:r w:rsidR="00A4464D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EC3825" w:rsidRPr="006061DA">
        <w:rPr>
          <w:rFonts w:ascii="Arial" w:hAnsi="Arial" w:cs="Arial"/>
          <w:sz w:val="24"/>
          <w:szCs w:val="24"/>
          <w:lang w:val="en-US"/>
        </w:rPr>
        <w:sym w:font="Symbol" w:char="F06D"/>
      </w:r>
      <w:r w:rsidR="00EC3825" w:rsidRPr="006061DA">
        <w:rPr>
          <w:rFonts w:ascii="Arial" w:hAnsi="Arial" w:cs="Arial"/>
          <w:sz w:val="24"/>
          <w:szCs w:val="24"/>
          <w:lang w:val="en-US"/>
        </w:rPr>
        <w:t xml:space="preserve">CT </w:t>
      </w:r>
      <w:r w:rsidR="00A4464D" w:rsidRPr="006061DA">
        <w:rPr>
          <w:rFonts w:ascii="Arial" w:hAnsi="Arial" w:cs="Arial"/>
          <w:sz w:val="24"/>
          <w:szCs w:val="24"/>
          <w:lang w:val="en-US"/>
        </w:rPr>
        <w:t xml:space="preserve">imaging is </w:t>
      </w:r>
      <w:r w:rsidR="00EC3825" w:rsidRPr="006061DA">
        <w:rPr>
          <w:rFonts w:ascii="Arial" w:hAnsi="Arial" w:cs="Arial"/>
          <w:sz w:val="24"/>
          <w:szCs w:val="24"/>
          <w:lang w:val="en-US"/>
        </w:rPr>
        <w:t>based on ionizing radiation</w:t>
      </w:r>
      <w:r w:rsidRPr="006061DA">
        <w:rPr>
          <w:rFonts w:ascii="Arial" w:hAnsi="Arial" w:cs="Arial"/>
          <w:sz w:val="24"/>
          <w:szCs w:val="24"/>
          <w:lang w:val="en-US"/>
        </w:rPr>
        <w:t>,</w:t>
      </w:r>
      <w:r w:rsidR="00EC3825" w:rsidRPr="006061DA">
        <w:rPr>
          <w:rFonts w:ascii="Arial" w:hAnsi="Arial" w:cs="Arial"/>
          <w:sz w:val="24"/>
          <w:szCs w:val="24"/>
          <w:lang w:val="en-US"/>
        </w:rPr>
        <w:t xml:space="preserve"> the damage to bone tissues </w:t>
      </w:r>
      <w:r w:rsidR="00780697" w:rsidRPr="006061DA">
        <w:rPr>
          <w:rFonts w:ascii="Arial" w:hAnsi="Arial" w:cs="Arial"/>
          <w:sz w:val="24"/>
          <w:szCs w:val="24"/>
          <w:lang w:val="en-US"/>
        </w:rPr>
        <w:t xml:space="preserve">caused by the radiation </w:t>
      </w:r>
      <w:r w:rsidR="00EC3825" w:rsidRPr="006061DA">
        <w:rPr>
          <w:rFonts w:ascii="Arial" w:hAnsi="Arial" w:cs="Arial"/>
          <w:sz w:val="24"/>
          <w:szCs w:val="24"/>
          <w:lang w:val="en-US"/>
        </w:rPr>
        <w:t>could affect the outcome</w:t>
      </w:r>
      <w:r w:rsidR="00BD13A9" w:rsidRPr="006061DA">
        <w:rPr>
          <w:rFonts w:ascii="Arial" w:hAnsi="Arial" w:cs="Arial"/>
          <w:sz w:val="24"/>
          <w:szCs w:val="24"/>
          <w:lang w:val="en-US"/>
        </w:rPr>
        <w:t>s</w:t>
      </w:r>
      <w:r w:rsidR="00EC3825" w:rsidRPr="006061DA">
        <w:rPr>
          <w:rFonts w:ascii="Arial" w:hAnsi="Arial" w:cs="Arial"/>
          <w:sz w:val="24"/>
          <w:szCs w:val="24"/>
          <w:lang w:val="en-US"/>
        </w:rPr>
        <w:t xml:space="preserve"> of this study. </w:t>
      </w:r>
      <w:r w:rsidR="00D8505F" w:rsidRPr="006061DA">
        <w:rPr>
          <w:rFonts w:ascii="Arial" w:hAnsi="Arial" w:cs="Arial"/>
          <w:sz w:val="24"/>
          <w:szCs w:val="24"/>
          <w:lang w:val="en-US"/>
        </w:rPr>
        <w:t>I</w:t>
      </w:r>
      <w:r w:rsidR="00B85599" w:rsidRPr="006061DA">
        <w:rPr>
          <w:rFonts w:ascii="Arial" w:hAnsi="Arial" w:cs="Arial"/>
          <w:sz w:val="24"/>
          <w:szCs w:val="24"/>
          <w:lang w:val="en-US"/>
        </w:rPr>
        <w:t xml:space="preserve">t was found that eight </w:t>
      </w:r>
      <w:r w:rsidR="00B85599" w:rsidRPr="006061DA">
        <w:rPr>
          <w:rFonts w:ascii="Arial" w:hAnsi="Arial" w:cs="Arial"/>
          <w:i/>
          <w:sz w:val="24"/>
          <w:szCs w:val="24"/>
          <w:lang w:val="en-US"/>
        </w:rPr>
        <w:t>in vivo</w:t>
      </w:r>
      <w:r w:rsidR="00B85599" w:rsidRPr="006061DA">
        <w:rPr>
          <w:rFonts w:ascii="Arial" w:hAnsi="Arial" w:cs="Arial"/>
          <w:sz w:val="24"/>
          <w:szCs w:val="24"/>
          <w:lang w:val="en-US"/>
        </w:rPr>
        <w:t xml:space="preserve"> scans led to altered bone properties</w:t>
      </w:r>
      <w:r w:rsidR="00780697" w:rsidRPr="006061DA">
        <w:rPr>
          <w:rFonts w:ascii="Arial" w:hAnsi="Arial" w:cs="Arial"/>
          <w:sz w:val="24"/>
          <w:szCs w:val="24"/>
          <w:lang w:val="en-US"/>
        </w:rPr>
        <w:t>. This</w:t>
      </w:r>
      <w:r w:rsidR="00B85599" w:rsidRPr="006061DA">
        <w:rPr>
          <w:rFonts w:ascii="Arial" w:hAnsi="Arial" w:cs="Arial"/>
          <w:sz w:val="24"/>
          <w:szCs w:val="24"/>
          <w:lang w:val="en-US"/>
        </w:rPr>
        <w:t xml:space="preserve"> is in agreement with previous </w:t>
      </w:r>
      <w:r w:rsidR="00780697" w:rsidRPr="006061DA">
        <w:rPr>
          <w:rFonts w:ascii="Arial" w:hAnsi="Arial" w:cs="Arial"/>
          <w:sz w:val="24"/>
          <w:szCs w:val="24"/>
          <w:lang w:val="en-US"/>
        </w:rPr>
        <w:t>studies</w:t>
      </w:r>
      <w:r w:rsidR="00B85599" w:rsidRPr="006061DA">
        <w:rPr>
          <w:rFonts w:ascii="Arial" w:hAnsi="Arial" w:cs="Arial"/>
          <w:sz w:val="24"/>
          <w:szCs w:val="24"/>
          <w:lang w:val="en-US"/>
        </w:rPr>
        <w:t xml:space="preserve"> in which </w:t>
      </w:r>
      <w:r w:rsidR="00780697" w:rsidRPr="006061DA">
        <w:rPr>
          <w:rFonts w:ascii="Arial" w:hAnsi="Arial" w:cs="Arial"/>
          <w:sz w:val="24"/>
          <w:szCs w:val="24"/>
          <w:lang w:val="en-US"/>
        </w:rPr>
        <w:t xml:space="preserve">it was found </w:t>
      </w:r>
      <w:r w:rsidR="00BF1D63" w:rsidRPr="006061DA">
        <w:rPr>
          <w:rFonts w:ascii="Arial" w:hAnsi="Arial" w:cs="Arial"/>
          <w:sz w:val="24"/>
          <w:szCs w:val="24"/>
          <w:lang w:val="en-US"/>
        </w:rPr>
        <w:t xml:space="preserve">that </w:t>
      </w:r>
      <w:r w:rsidR="00B85599" w:rsidRPr="006061DA">
        <w:rPr>
          <w:rFonts w:ascii="Arial" w:hAnsi="Arial" w:cs="Arial"/>
          <w:sz w:val="24"/>
          <w:szCs w:val="24"/>
          <w:lang w:val="en-US"/>
        </w:rPr>
        <w:t>irradiation resulted in an in</w:t>
      </w:r>
      <w:r w:rsidR="005D58CA" w:rsidRPr="006061DA">
        <w:rPr>
          <w:rFonts w:ascii="Arial" w:hAnsi="Arial" w:cs="Arial"/>
          <w:sz w:val="24"/>
          <w:szCs w:val="24"/>
          <w:lang w:val="en-US"/>
        </w:rPr>
        <w:t>crease in cortical bone density</w:t>
      </w:r>
      <w:r w:rsidR="005D58CA" w:rsidRPr="006061DA">
        <w:rPr>
          <w:rFonts w:ascii="Arial" w:hAnsi="Arial" w:cs="Arial"/>
          <w:b/>
          <w:color w:val="0070C0"/>
          <w:sz w:val="24"/>
          <w:szCs w:val="24"/>
          <w:vertAlign w:val="superscript"/>
          <w:lang w:val="en-US"/>
        </w:rPr>
        <w:t>2</w:t>
      </w:r>
      <w:r w:rsidR="002D1781" w:rsidRPr="006061DA">
        <w:rPr>
          <w:rFonts w:ascii="Arial" w:hAnsi="Arial" w:cs="Arial"/>
          <w:b/>
          <w:color w:val="0070C0"/>
          <w:sz w:val="24"/>
          <w:szCs w:val="24"/>
          <w:vertAlign w:val="superscript"/>
          <w:lang w:val="en-US"/>
        </w:rPr>
        <w:t>9</w:t>
      </w:r>
      <w:r w:rsidR="00B85599" w:rsidRPr="006061DA">
        <w:rPr>
          <w:rFonts w:ascii="Arial" w:hAnsi="Arial" w:cs="Arial"/>
          <w:sz w:val="24"/>
          <w:szCs w:val="24"/>
          <w:lang w:val="en-US"/>
        </w:rPr>
        <w:t xml:space="preserve"> and a </w:t>
      </w:r>
      <w:r w:rsidR="00EC3825" w:rsidRPr="006061DA">
        <w:rPr>
          <w:rFonts w:ascii="Arial" w:hAnsi="Arial" w:cs="Arial"/>
          <w:sz w:val="24"/>
          <w:szCs w:val="24"/>
          <w:lang w:val="en-US"/>
        </w:rPr>
        <w:t>substantial</w:t>
      </w:r>
      <w:r w:rsidR="00B85599" w:rsidRPr="006061DA">
        <w:rPr>
          <w:rFonts w:ascii="Arial" w:hAnsi="Arial" w:cs="Arial"/>
          <w:sz w:val="24"/>
          <w:szCs w:val="24"/>
          <w:lang w:val="en-US"/>
        </w:rPr>
        <w:t xml:space="preserve"> loss </w:t>
      </w:r>
      <w:r w:rsidR="00780697" w:rsidRPr="006061DA">
        <w:rPr>
          <w:rFonts w:ascii="Arial" w:hAnsi="Arial" w:cs="Arial"/>
          <w:sz w:val="24"/>
          <w:szCs w:val="24"/>
          <w:lang w:val="en-US"/>
        </w:rPr>
        <w:t>of</w:t>
      </w:r>
      <w:r w:rsidR="00B85599" w:rsidRPr="006061DA">
        <w:rPr>
          <w:rFonts w:ascii="Arial" w:hAnsi="Arial" w:cs="Arial"/>
          <w:sz w:val="24"/>
          <w:szCs w:val="24"/>
          <w:lang w:val="en-US"/>
        </w:rPr>
        <w:t xml:space="preserve"> trabecular bone.</w:t>
      </w:r>
      <w:r w:rsidR="002D1781" w:rsidRPr="006061DA">
        <w:rPr>
          <w:rFonts w:ascii="Arial" w:hAnsi="Arial" w:cs="Arial"/>
          <w:b/>
          <w:color w:val="0070C0"/>
          <w:sz w:val="24"/>
          <w:szCs w:val="24"/>
          <w:vertAlign w:val="superscript"/>
          <w:lang w:val="en-US"/>
        </w:rPr>
        <w:t>30</w:t>
      </w:r>
      <w:r w:rsidR="00B85599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EC3825" w:rsidRPr="006061DA">
        <w:rPr>
          <w:rFonts w:ascii="Arial" w:hAnsi="Arial" w:cs="Arial"/>
          <w:sz w:val="24"/>
          <w:szCs w:val="24"/>
          <w:lang w:val="en-US"/>
        </w:rPr>
        <w:t xml:space="preserve">However, </w:t>
      </w:r>
      <w:r w:rsidR="00363136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EC3825" w:rsidRPr="006061DA">
        <w:rPr>
          <w:rFonts w:ascii="Arial" w:hAnsi="Arial" w:cs="Arial"/>
          <w:sz w:val="24"/>
          <w:szCs w:val="24"/>
          <w:lang w:val="en-US"/>
        </w:rPr>
        <w:t xml:space="preserve">magnitudes of </w:t>
      </w:r>
      <w:r w:rsidR="000D4325" w:rsidRPr="006061DA">
        <w:rPr>
          <w:rFonts w:ascii="Arial" w:hAnsi="Arial" w:cs="Arial"/>
          <w:sz w:val="24"/>
          <w:szCs w:val="24"/>
          <w:lang w:val="en-US"/>
        </w:rPr>
        <w:t xml:space="preserve">the radiation-induced </w:t>
      </w:r>
      <w:r w:rsidR="00EC3825" w:rsidRPr="006061DA">
        <w:rPr>
          <w:rFonts w:ascii="Arial" w:hAnsi="Arial" w:cs="Arial"/>
          <w:sz w:val="24"/>
          <w:szCs w:val="24"/>
          <w:lang w:val="en-US"/>
        </w:rPr>
        <w:t xml:space="preserve">increases in </w:t>
      </w:r>
      <w:r w:rsidR="000D4325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EC3825" w:rsidRPr="006061DA">
        <w:rPr>
          <w:rFonts w:ascii="Arial" w:hAnsi="Arial" w:cs="Arial"/>
          <w:sz w:val="24"/>
          <w:szCs w:val="24"/>
          <w:lang w:val="en-US"/>
        </w:rPr>
        <w:t xml:space="preserve">TPA, BV, TMD, BMC, stiffness and failure load, and the decrease in TEA </w:t>
      </w:r>
      <w:r w:rsidR="00BF1D63" w:rsidRPr="00044447">
        <w:rPr>
          <w:rFonts w:ascii="Arial" w:hAnsi="Arial" w:cs="Arial"/>
          <w:sz w:val="24"/>
          <w:szCs w:val="24"/>
          <w:highlight w:val="yellow"/>
          <w:lang w:val="en-US"/>
        </w:rPr>
        <w:t>were</w:t>
      </w:r>
      <w:r w:rsidR="00EC3825" w:rsidRPr="006061DA">
        <w:rPr>
          <w:rFonts w:ascii="Arial" w:hAnsi="Arial" w:cs="Arial"/>
          <w:sz w:val="24"/>
          <w:szCs w:val="24"/>
          <w:lang w:val="en-US"/>
        </w:rPr>
        <w:t xml:space="preserve"> similar in both the OVX and SHAM groups</w:t>
      </w:r>
      <w:r w:rsidR="00B473FA" w:rsidRPr="006061DA">
        <w:rPr>
          <w:rFonts w:ascii="Arial" w:hAnsi="Arial" w:cs="Arial"/>
          <w:sz w:val="24"/>
          <w:szCs w:val="24"/>
          <w:lang w:val="en-US"/>
        </w:rPr>
        <w:t>. Therefore</w:t>
      </w:r>
      <w:r w:rsidR="00EC3825" w:rsidRPr="006061DA">
        <w:rPr>
          <w:rFonts w:ascii="Arial" w:hAnsi="Arial" w:cs="Arial"/>
          <w:sz w:val="24"/>
          <w:szCs w:val="24"/>
          <w:lang w:val="en-US"/>
        </w:rPr>
        <w:t>,</w:t>
      </w:r>
      <w:r w:rsidR="00B85599" w:rsidRPr="006061DA">
        <w:rPr>
          <w:rFonts w:ascii="Arial" w:hAnsi="Arial" w:cs="Arial"/>
          <w:sz w:val="24"/>
          <w:szCs w:val="24"/>
          <w:lang w:val="en-US"/>
        </w:rPr>
        <w:t xml:space="preserve"> the method in the present study is </w:t>
      </w:r>
      <w:r w:rsidR="00641BCF" w:rsidRPr="006061DA">
        <w:rPr>
          <w:rFonts w:ascii="Arial" w:hAnsi="Arial" w:cs="Arial"/>
          <w:sz w:val="24"/>
          <w:szCs w:val="24"/>
          <w:lang w:val="en-US"/>
        </w:rPr>
        <w:t>valid</w:t>
      </w:r>
      <w:r w:rsidR="00B85599" w:rsidRPr="006061DA">
        <w:rPr>
          <w:rFonts w:ascii="Arial" w:hAnsi="Arial" w:cs="Arial"/>
          <w:sz w:val="24"/>
          <w:szCs w:val="24"/>
          <w:lang w:val="en-US"/>
        </w:rPr>
        <w:t xml:space="preserve"> for eva</w:t>
      </w:r>
      <w:r w:rsidR="00363136" w:rsidRPr="006061DA">
        <w:rPr>
          <w:rFonts w:ascii="Arial" w:hAnsi="Arial" w:cs="Arial"/>
          <w:sz w:val="24"/>
          <w:szCs w:val="24"/>
          <w:lang w:val="en-US"/>
        </w:rPr>
        <w:t>luating the OVX-induced changes</w:t>
      </w:r>
      <w:r w:rsidR="00B85599" w:rsidRPr="006061DA">
        <w:rPr>
          <w:rFonts w:ascii="Arial" w:hAnsi="Arial" w:cs="Arial"/>
          <w:sz w:val="24"/>
          <w:szCs w:val="24"/>
          <w:lang w:val="en-US"/>
        </w:rPr>
        <w:t xml:space="preserve">. </w:t>
      </w:r>
    </w:p>
    <w:p w14:paraId="67F06626" w14:textId="30FD680F" w:rsidR="00A14229" w:rsidRPr="006061DA" w:rsidRDefault="00445DD1" w:rsidP="00A14229">
      <w:pPr>
        <w:spacing w:after="0" w:line="480" w:lineRule="auto"/>
        <w:ind w:firstLineChars="200" w:firstLine="480"/>
        <w:jc w:val="both"/>
        <w:rPr>
          <w:rFonts w:ascii="Arial" w:hAnsi="Arial" w:cs="Arial"/>
          <w:sz w:val="24"/>
          <w:szCs w:val="24"/>
          <w:lang w:val="en-US"/>
        </w:rPr>
      </w:pPr>
      <w:r w:rsidRPr="006061DA">
        <w:rPr>
          <w:rFonts w:ascii="Arial" w:hAnsi="Arial" w:cs="Arial"/>
          <w:sz w:val="24"/>
          <w:szCs w:val="24"/>
          <w:lang w:val="en-US"/>
        </w:rPr>
        <w:t>It should be noted that</w:t>
      </w:r>
      <w:r w:rsidR="005003D0" w:rsidRPr="006061DA">
        <w:rPr>
          <w:rFonts w:ascii="Arial" w:hAnsi="Arial" w:cs="Arial"/>
          <w:sz w:val="24"/>
          <w:szCs w:val="24"/>
          <w:lang w:val="en-US"/>
        </w:rPr>
        <w:t>, in the present study</w:t>
      </w:r>
      <w:r w:rsidR="00146612" w:rsidRPr="006061DA">
        <w:rPr>
          <w:rFonts w:ascii="Arial" w:hAnsi="Arial" w:cs="Arial"/>
          <w:sz w:val="24"/>
          <w:szCs w:val="24"/>
          <w:lang w:val="en-US"/>
        </w:rPr>
        <w:t xml:space="preserve">, the </w:t>
      </w:r>
      <w:r w:rsidR="00044B29" w:rsidRPr="006061DA">
        <w:rPr>
          <w:rFonts w:ascii="Arial" w:hAnsi="Arial" w:cs="Arial"/>
          <w:sz w:val="24"/>
          <w:szCs w:val="24"/>
          <w:lang w:val="en-US"/>
        </w:rPr>
        <w:t xml:space="preserve">period of </w:t>
      </w:r>
      <w:r w:rsidR="006C03CE" w:rsidRPr="006061DA">
        <w:rPr>
          <w:rFonts w:ascii="Arial" w:hAnsi="Arial" w:cs="Arial"/>
          <w:sz w:val="24"/>
          <w:szCs w:val="24"/>
          <w:lang w:val="en-US"/>
        </w:rPr>
        <w:t>OVX</w:t>
      </w:r>
      <w:r w:rsidR="00146612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363136" w:rsidRPr="006061DA">
        <w:rPr>
          <w:rFonts w:ascii="Arial" w:hAnsi="Arial" w:cs="Arial"/>
          <w:sz w:val="24"/>
          <w:szCs w:val="24"/>
          <w:lang w:val="en-US"/>
        </w:rPr>
        <w:t>i</w:t>
      </w:r>
      <w:r w:rsidR="009D2056" w:rsidRPr="006061DA">
        <w:rPr>
          <w:rFonts w:ascii="Arial" w:hAnsi="Arial" w:cs="Arial"/>
          <w:sz w:val="24"/>
          <w:szCs w:val="24"/>
          <w:lang w:val="en-US"/>
        </w:rPr>
        <w:t>s</w:t>
      </w:r>
      <w:r w:rsidR="00146612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AE248E" w:rsidRPr="006061DA">
        <w:rPr>
          <w:rFonts w:ascii="Arial" w:hAnsi="Arial" w:cs="Arial"/>
          <w:sz w:val="24"/>
          <w:szCs w:val="24"/>
          <w:lang w:val="en-US"/>
        </w:rPr>
        <w:t>eight</w:t>
      </w:r>
      <w:r w:rsidR="00146612" w:rsidRPr="006061DA">
        <w:rPr>
          <w:rFonts w:ascii="Arial" w:hAnsi="Arial" w:cs="Arial"/>
          <w:sz w:val="24"/>
          <w:szCs w:val="24"/>
          <w:lang w:val="en-US"/>
        </w:rPr>
        <w:t xml:space="preserve"> weeks, while </w:t>
      </w:r>
      <w:r w:rsidR="009D2056" w:rsidRPr="006061DA">
        <w:rPr>
          <w:rFonts w:ascii="Arial" w:hAnsi="Arial" w:cs="Arial"/>
          <w:sz w:val="24"/>
          <w:szCs w:val="24"/>
          <w:lang w:val="en-US"/>
        </w:rPr>
        <w:t xml:space="preserve">this period </w:t>
      </w:r>
      <w:r w:rsidR="00363136" w:rsidRPr="006061DA">
        <w:rPr>
          <w:rFonts w:ascii="Arial" w:hAnsi="Arial" w:cs="Arial"/>
          <w:sz w:val="24"/>
          <w:szCs w:val="24"/>
          <w:lang w:val="en-US"/>
        </w:rPr>
        <w:t>i</w:t>
      </w:r>
      <w:r w:rsidR="009D2056" w:rsidRPr="006061DA">
        <w:rPr>
          <w:rFonts w:ascii="Arial" w:hAnsi="Arial" w:cs="Arial"/>
          <w:sz w:val="24"/>
          <w:szCs w:val="24"/>
          <w:lang w:val="en-US"/>
        </w:rPr>
        <w:t>s</w:t>
      </w:r>
      <w:r w:rsidR="00AE248E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E22D4E" w:rsidRPr="00044447">
        <w:rPr>
          <w:rFonts w:ascii="Arial" w:hAnsi="Arial" w:cs="Arial"/>
          <w:sz w:val="24"/>
          <w:szCs w:val="24"/>
          <w:highlight w:val="yellow"/>
          <w:lang w:val="en-US"/>
        </w:rPr>
        <w:t>approximately</w:t>
      </w:r>
      <w:r w:rsidR="00E22D4E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AE248E" w:rsidRPr="006061DA">
        <w:rPr>
          <w:rFonts w:ascii="Arial" w:hAnsi="Arial" w:cs="Arial"/>
          <w:sz w:val="24"/>
          <w:szCs w:val="24"/>
          <w:lang w:val="en-US"/>
        </w:rPr>
        <w:t>five</w:t>
      </w:r>
      <w:r w:rsidR="00146612" w:rsidRPr="006061DA">
        <w:rPr>
          <w:rFonts w:ascii="Arial" w:hAnsi="Arial" w:cs="Arial"/>
          <w:sz w:val="24"/>
          <w:szCs w:val="24"/>
          <w:lang w:val="en-US"/>
        </w:rPr>
        <w:t xml:space="preserve"> weeks </w:t>
      </w:r>
      <w:r w:rsidR="005D58CA" w:rsidRPr="006061DA">
        <w:rPr>
          <w:rFonts w:ascii="Arial" w:hAnsi="Arial" w:cs="Arial"/>
          <w:b/>
          <w:color w:val="0070C0"/>
          <w:sz w:val="24"/>
          <w:szCs w:val="24"/>
          <w:vertAlign w:val="superscript"/>
          <w:lang w:val="en-US"/>
        </w:rPr>
        <w:t xml:space="preserve">2,6 </w:t>
      </w:r>
      <w:r w:rsidR="00146612" w:rsidRPr="006061DA">
        <w:rPr>
          <w:rFonts w:ascii="Arial" w:hAnsi="Arial" w:cs="Arial"/>
          <w:sz w:val="24"/>
          <w:szCs w:val="24"/>
          <w:lang w:val="en-US"/>
        </w:rPr>
        <w:t>or up to 12 weeks</w:t>
      </w:r>
      <w:r w:rsidR="009D2056" w:rsidRPr="006061DA">
        <w:rPr>
          <w:rFonts w:ascii="Arial" w:hAnsi="Arial" w:cs="Arial"/>
          <w:sz w:val="24"/>
          <w:szCs w:val="24"/>
          <w:lang w:val="en-US"/>
        </w:rPr>
        <w:t xml:space="preserve"> in other studies</w:t>
      </w:r>
      <w:r w:rsidR="00146612" w:rsidRPr="006061DA">
        <w:rPr>
          <w:rFonts w:ascii="Arial" w:hAnsi="Arial" w:cs="Arial"/>
          <w:sz w:val="24"/>
          <w:szCs w:val="24"/>
          <w:lang w:val="en-US"/>
        </w:rPr>
        <w:t>.</w:t>
      </w:r>
      <w:r w:rsidR="005D58CA" w:rsidRPr="006061DA">
        <w:rPr>
          <w:rFonts w:ascii="Arial" w:hAnsi="Arial" w:cs="Arial"/>
          <w:b/>
          <w:color w:val="0070C0"/>
          <w:sz w:val="24"/>
          <w:szCs w:val="24"/>
          <w:vertAlign w:val="superscript"/>
          <w:lang w:val="en-US"/>
        </w:rPr>
        <w:t>9</w:t>
      </w:r>
      <w:r w:rsidR="00146612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146612" w:rsidRPr="00044447">
        <w:rPr>
          <w:rFonts w:ascii="Arial" w:hAnsi="Arial" w:cs="Arial"/>
          <w:sz w:val="24"/>
          <w:szCs w:val="24"/>
          <w:highlight w:val="yellow"/>
          <w:lang w:val="en-US"/>
        </w:rPr>
        <w:t>In princip</w:t>
      </w:r>
      <w:r w:rsidR="00E22D4E" w:rsidRPr="00044447">
        <w:rPr>
          <w:rFonts w:ascii="Arial" w:hAnsi="Arial" w:cs="Arial"/>
          <w:sz w:val="24"/>
          <w:szCs w:val="24"/>
          <w:highlight w:val="yellow"/>
          <w:lang w:val="en-US"/>
        </w:rPr>
        <w:t>le</w:t>
      </w:r>
      <w:r w:rsidR="00146612" w:rsidRPr="006061DA">
        <w:rPr>
          <w:rFonts w:ascii="Arial" w:hAnsi="Arial" w:cs="Arial"/>
          <w:sz w:val="24"/>
          <w:szCs w:val="24"/>
          <w:lang w:val="en-US"/>
        </w:rPr>
        <w:t xml:space="preserve">, </w:t>
      </w:r>
      <w:r w:rsidR="00597C18" w:rsidRPr="006061DA">
        <w:rPr>
          <w:rFonts w:ascii="Arial" w:hAnsi="Arial" w:cs="Arial"/>
          <w:sz w:val="24"/>
          <w:szCs w:val="24"/>
          <w:lang w:val="en-US"/>
        </w:rPr>
        <w:t xml:space="preserve">a </w:t>
      </w:r>
      <w:r w:rsidR="00146612" w:rsidRPr="006061DA">
        <w:rPr>
          <w:rFonts w:ascii="Arial" w:hAnsi="Arial" w:cs="Arial"/>
          <w:sz w:val="24"/>
          <w:szCs w:val="24"/>
          <w:lang w:val="en-US"/>
        </w:rPr>
        <w:t xml:space="preserve">longer </w:t>
      </w:r>
      <w:r w:rsidR="006C03CE" w:rsidRPr="006061DA">
        <w:rPr>
          <w:rFonts w:ascii="Arial" w:hAnsi="Arial" w:cs="Arial"/>
          <w:sz w:val="24"/>
          <w:szCs w:val="24"/>
          <w:lang w:val="en-US"/>
        </w:rPr>
        <w:t>OVX</w:t>
      </w:r>
      <w:r w:rsidR="00146612" w:rsidRPr="006061DA">
        <w:rPr>
          <w:rFonts w:ascii="Arial" w:hAnsi="Arial" w:cs="Arial"/>
          <w:sz w:val="24"/>
          <w:szCs w:val="24"/>
          <w:lang w:val="en-US"/>
        </w:rPr>
        <w:t xml:space="preserve"> period is better</w:t>
      </w:r>
      <w:r w:rsidR="00597C18" w:rsidRPr="006061DA">
        <w:rPr>
          <w:rFonts w:ascii="Arial" w:hAnsi="Arial" w:cs="Arial"/>
          <w:sz w:val="24"/>
          <w:szCs w:val="24"/>
          <w:lang w:val="en-US"/>
        </w:rPr>
        <w:t xml:space="preserve"> for </w:t>
      </w:r>
      <w:r w:rsidR="00C85248" w:rsidRPr="006061DA">
        <w:rPr>
          <w:rFonts w:ascii="Arial" w:hAnsi="Arial" w:cs="Arial"/>
          <w:sz w:val="24"/>
          <w:szCs w:val="24"/>
          <w:lang w:val="en-US"/>
        </w:rPr>
        <w:t xml:space="preserve">detecting the </w:t>
      </w:r>
      <w:r w:rsidR="00044B29" w:rsidRPr="006061DA">
        <w:rPr>
          <w:rFonts w:ascii="Arial" w:hAnsi="Arial" w:cs="Arial"/>
          <w:sz w:val="24"/>
          <w:szCs w:val="24"/>
          <w:lang w:val="en-US"/>
        </w:rPr>
        <w:t xml:space="preserve">effect </w:t>
      </w:r>
      <w:r w:rsidR="00044B29" w:rsidRPr="00044447">
        <w:rPr>
          <w:rFonts w:ascii="Arial" w:hAnsi="Arial" w:cs="Arial"/>
          <w:sz w:val="24"/>
          <w:szCs w:val="24"/>
          <w:highlight w:val="yellow"/>
          <w:lang w:val="en-US"/>
        </w:rPr>
        <w:t>of</w:t>
      </w:r>
      <w:r w:rsidR="00BF1D63" w:rsidRPr="00044447">
        <w:rPr>
          <w:rFonts w:ascii="Arial" w:hAnsi="Arial" w:cs="Arial"/>
          <w:sz w:val="24"/>
          <w:szCs w:val="24"/>
          <w:highlight w:val="yellow"/>
          <w:lang w:val="en-US"/>
        </w:rPr>
        <w:t xml:space="preserve"> the</w:t>
      </w:r>
      <w:r w:rsidR="00044B29" w:rsidRPr="00044447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="00C85248" w:rsidRPr="00044447">
        <w:rPr>
          <w:rFonts w:ascii="Arial" w:hAnsi="Arial" w:cs="Arial"/>
          <w:sz w:val="24"/>
          <w:szCs w:val="24"/>
          <w:highlight w:val="yellow"/>
          <w:lang w:val="en-US"/>
        </w:rPr>
        <w:t>intervention</w:t>
      </w:r>
      <w:r w:rsidR="00146612" w:rsidRPr="00044447">
        <w:rPr>
          <w:rFonts w:ascii="Arial" w:hAnsi="Arial" w:cs="Arial"/>
          <w:sz w:val="24"/>
          <w:szCs w:val="24"/>
          <w:highlight w:val="yellow"/>
          <w:lang w:val="en-US"/>
        </w:rPr>
        <w:t xml:space="preserve"> but </w:t>
      </w:r>
      <w:r w:rsidR="005567C8" w:rsidRPr="00044447">
        <w:rPr>
          <w:rFonts w:ascii="Arial" w:hAnsi="Arial" w:cs="Arial"/>
          <w:sz w:val="24"/>
          <w:szCs w:val="24"/>
          <w:highlight w:val="yellow"/>
          <w:lang w:val="en-US"/>
        </w:rPr>
        <w:t xml:space="preserve">will </w:t>
      </w:r>
      <w:r w:rsidR="00E22D4E" w:rsidRPr="00044447">
        <w:rPr>
          <w:rFonts w:ascii="Arial" w:hAnsi="Arial" w:cs="Arial"/>
          <w:sz w:val="24"/>
          <w:szCs w:val="24"/>
          <w:highlight w:val="yellow"/>
          <w:lang w:val="en-US"/>
        </w:rPr>
        <w:t xml:space="preserve">involve </w:t>
      </w:r>
      <w:r w:rsidR="00044B29" w:rsidRPr="00044447">
        <w:rPr>
          <w:rFonts w:ascii="Arial" w:hAnsi="Arial" w:cs="Arial"/>
          <w:sz w:val="24"/>
          <w:szCs w:val="24"/>
          <w:highlight w:val="yellow"/>
          <w:lang w:val="en-US"/>
        </w:rPr>
        <w:t xml:space="preserve">more radiation and </w:t>
      </w:r>
      <w:r w:rsidR="00E22D4E" w:rsidRPr="00044447">
        <w:rPr>
          <w:rFonts w:ascii="Arial" w:hAnsi="Arial" w:cs="Arial"/>
          <w:sz w:val="24"/>
          <w:szCs w:val="24"/>
          <w:highlight w:val="yellow"/>
          <w:lang w:val="en-US"/>
        </w:rPr>
        <w:t xml:space="preserve">cause more </w:t>
      </w:r>
      <w:r w:rsidR="00044B29" w:rsidRPr="00044447">
        <w:rPr>
          <w:rFonts w:ascii="Arial" w:hAnsi="Arial" w:cs="Arial"/>
          <w:sz w:val="24"/>
          <w:szCs w:val="24"/>
          <w:highlight w:val="yellow"/>
          <w:lang w:val="en-US"/>
        </w:rPr>
        <w:t xml:space="preserve">pain </w:t>
      </w:r>
      <w:r w:rsidR="00E22D4E" w:rsidRPr="00044447">
        <w:rPr>
          <w:rFonts w:ascii="Arial" w:hAnsi="Arial" w:cs="Arial"/>
          <w:sz w:val="24"/>
          <w:szCs w:val="24"/>
          <w:highlight w:val="yellow"/>
          <w:lang w:val="en-US"/>
        </w:rPr>
        <w:t xml:space="preserve">for </w:t>
      </w:r>
      <w:r w:rsidR="00BF1D63" w:rsidRPr="00044447">
        <w:rPr>
          <w:rFonts w:ascii="Arial" w:hAnsi="Arial" w:cs="Arial"/>
          <w:sz w:val="24"/>
          <w:szCs w:val="24"/>
          <w:highlight w:val="yellow"/>
          <w:lang w:val="en-US"/>
        </w:rPr>
        <w:t>the</w:t>
      </w:r>
      <w:r w:rsidR="00AB07FF" w:rsidRPr="00044447">
        <w:rPr>
          <w:rFonts w:ascii="Arial" w:hAnsi="Arial" w:cs="Arial"/>
          <w:sz w:val="24"/>
          <w:szCs w:val="24"/>
          <w:highlight w:val="yellow"/>
          <w:lang w:val="en-US"/>
        </w:rPr>
        <w:t xml:space="preserve"> mouse</w:t>
      </w:r>
      <w:r w:rsidR="00146612" w:rsidRPr="006061DA">
        <w:rPr>
          <w:rFonts w:ascii="Arial" w:hAnsi="Arial" w:cs="Arial"/>
          <w:sz w:val="24"/>
          <w:szCs w:val="24"/>
          <w:lang w:val="en-US"/>
        </w:rPr>
        <w:t xml:space="preserve">. </w:t>
      </w:r>
      <w:r w:rsidR="005003D0" w:rsidRPr="006061DA">
        <w:rPr>
          <w:rFonts w:ascii="Arial" w:hAnsi="Arial" w:cs="Arial"/>
          <w:sz w:val="24"/>
          <w:szCs w:val="24"/>
          <w:lang w:val="en-US"/>
        </w:rPr>
        <w:t xml:space="preserve">It should also </w:t>
      </w:r>
      <w:r w:rsidR="00BF1D63" w:rsidRPr="006061DA">
        <w:rPr>
          <w:rFonts w:ascii="Arial" w:hAnsi="Arial" w:cs="Arial"/>
          <w:sz w:val="24"/>
          <w:szCs w:val="24"/>
          <w:lang w:val="en-US"/>
        </w:rPr>
        <w:t xml:space="preserve">be </w:t>
      </w:r>
      <w:r w:rsidR="005003D0" w:rsidRPr="006061DA">
        <w:rPr>
          <w:rFonts w:ascii="Arial" w:hAnsi="Arial" w:cs="Arial"/>
          <w:sz w:val="24"/>
          <w:szCs w:val="24"/>
          <w:lang w:val="en-US"/>
        </w:rPr>
        <w:t xml:space="preserve">noted that the standardized method (i.e., </w:t>
      </w:r>
      <w:r w:rsidR="008F5FEA" w:rsidRPr="00044447">
        <w:rPr>
          <w:rFonts w:ascii="Arial" w:hAnsi="Arial" w:cs="Arial"/>
          <w:sz w:val="24"/>
          <w:szCs w:val="24"/>
          <w:highlight w:val="yellow"/>
          <w:lang w:val="en-US"/>
        </w:rPr>
        <w:t xml:space="preserve">selecting </w:t>
      </w:r>
      <w:r w:rsidR="005003D0" w:rsidRPr="00044447">
        <w:rPr>
          <w:rFonts w:ascii="Arial" w:hAnsi="Arial" w:cs="Arial"/>
          <w:sz w:val="24"/>
          <w:szCs w:val="24"/>
          <w:highlight w:val="yellow"/>
          <w:lang w:val="en-US"/>
        </w:rPr>
        <w:t xml:space="preserve">the </w:t>
      </w:r>
      <w:r w:rsidR="008F5FEA" w:rsidRPr="00044447">
        <w:rPr>
          <w:rFonts w:ascii="Arial" w:hAnsi="Arial" w:cs="Arial"/>
          <w:sz w:val="24"/>
          <w:szCs w:val="24"/>
          <w:highlight w:val="yellow"/>
          <w:lang w:val="en-US"/>
        </w:rPr>
        <w:t xml:space="preserve">four </w:t>
      </w:r>
      <w:r w:rsidR="005003D0" w:rsidRPr="00044447">
        <w:rPr>
          <w:rFonts w:ascii="Arial" w:hAnsi="Arial" w:cs="Arial"/>
          <w:sz w:val="24"/>
          <w:szCs w:val="24"/>
          <w:highlight w:val="yellow"/>
          <w:lang w:val="en-US"/>
        </w:rPr>
        <w:t xml:space="preserve">most proximal </w:t>
      </w:r>
      <w:r w:rsidR="00780697" w:rsidRPr="00044447">
        <w:rPr>
          <w:rFonts w:ascii="Arial" w:hAnsi="Arial" w:cs="Arial"/>
          <w:sz w:val="24"/>
          <w:szCs w:val="24"/>
          <w:highlight w:val="yellow"/>
          <w:lang w:val="en-US"/>
        </w:rPr>
        <w:t>and distal</w:t>
      </w:r>
      <w:r w:rsidR="00780697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5003D0" w:rsidRPr="006061DA">
        <w:rPr>
          <w:rFonts w:ascii="Arial" w:hAnsi="Arial" w:cs="Arial"/>
          <w:sz w:val="24"/>
          <w:szCs w:val="24"/>
          <w:lang w:val="en-US"/>
        </w:rPr>
        <w:t xml:space="preserve">layers </w:t>
      </w:r>
      <w:r w:rsidR="009D2056" w:rsidRPr="006061DA">
        <w:rPr>
          <w:rFonts w:ascii="Arial" w:hAnsi="Arial" w:cs="Arial"/>
          <w:sz w:val="24"/>
          <w:szCs w:val="24"/>
          <w:lang w:val="en-US"/>
        </w:rPr>
        <w:t xml:space="preserve">for applying the </w:t>
      </w:r>
      <w:r w:rsidR="00780697" w:rsidRPr="006061DA">
        <w:rPr>
          <w:rFonts w:ascii="Arial" w:hAnsi="Arial" w:cs="Arial"/>
          <w:sz w:val="24"/>
          <w:szCs w:val="24"/>
          <w:lang w:val="en-US"/>
        </w:rPr>
        <w:t>boundary conditions</w:t>
      </w:r>
      <w:r w:rsidR="005003D0" w:rsidRPr="006061DA">
        <w:rPr>
          <w:rFonts w:ascii="Arial" w:hAnsi="Arial" w:cs="Arial"/>
          <w:sz w:val="24"/>
          <w:szCs w:val="24"/>
          <w:lang w:val="en-US"/>
        </w:rPr>
        <w:t xml:space="preserve"> and </w:t>
      </w:r>
      <w:r w:rsidR="008F5FEA">
        <w:rPr>
          <w:rFonts w:ascii="Arial" w:hAnsi="Arial" w:cs="Arial"/>
          <w:sz w:val="24"/>
          <w:szCs w:val="24"/>
          <w:lang w:val="en-US"/>
        </w:rPr>
        <w:t>a</w:t>
      </w:r>
      <w:r w:rsidR="008F5FEA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5003D0" w:rsidRPr="006061DA">
        <w:rPr>
          <w:rFonts w:ascii="Arial" w:hAnsi="Arial" w:cs="Arial"/>
          <w:sz w:val="24"/>
          <w:szCs w:val="24"/>
          <w:lang w:val="en-US"/>
        </w:rPr>
        <w:t>region</w:t>
      </w:r>
      <w:r w:rsidR="004D17A2" w:rsidRPr="006061DA">
        <w:rPr>
          <w:rFonts w:ascii="Arial" w:hAnsi="Arial" w:cs="Arial"/>
          <w:sz w:val="24"/>
          <w:szCs w:val="24"/>
          <w:lang w:val="en-US"/>
        </w:rPr>
        <w:t xml:space="preserve"> 2.06 mm away from the proximal end and 1.77 mm way from the distal end</w:t>
      </w:r>
      <w:r w:rsidR="005003D0" w:rsidRPr="006061DA">
        <w:rPr>
          <w:rFonts w:ascii="Arial" w:hAnsi="Arial" w:cs="Arial"/>
          <w:sz w:val="24"/>
          <w:szCs w:val="24"/>
          <w:lang w:val="en-US"/>
        </w:rPr>
        <w:t xml:space="preserve"> for calculating the failure load) was used in the µFE models. </w:t>
      </w:r>
      <w:r w:rsidR="004D17A2" w:rsidRPr="006061DA">
        <w:rPr>
          <w:rFonts w:ascii="Arial" w:hAnsi="Arial" w:cs="Arial"/>
          <w:sz w:val="24"/>
          <w:szCs w:val="24"/>
          <w:lang w:val="en-US"/>
        </w:rPr>
        <w:t>However, because of</w:t>
      </w:r>
      <w:r w:rsidR="00A14229" w:rsidRPr="006061DA">
        <w:rPr>
          <w:rFonts w:ascii="Arial" w:hAnsi="Arial" w:cs="Arial"/>
          <w:sz w:val="24"/>
          <w:szCs w:val="24"/>
          <w:lang w:val="en-US"/>
        </w:rPr>
        <w:t xml:space="preserve"> the small inter-sample </w:t>
      </w:r>
      <w:r w:rsidR="00363136" w:rsidRPr="006061DA">
        <w:rPr>
          <w:rFonts w:ascii="Arial" w:hAnsi="Arial" w:cs="Arial"/>
          <w:sz w:val="24"/>
          <w:szCs w:val="24"/>
          <w:lang w:val="en-US"/>
        </w:rPr>
        <w:t xml:space="preserve">variations </w:t>
      </w:r>
      <w:r w:rsidR="00A14229" w:rsidRPr="006061DA">
        <w:rPr>
          <w:rFonts w:ascii="Arial" w:hAnsi="Arial" w:cs="Arial"/>
          <w:sz w:val="24"/>
          <w:szCs w:val="24"/>
          <w:lang w:val="en-US"/>
        </w:rPr>
        <w:t xml:space="preserve">and </w:t>
      </w:r>
      <w:r w:rsidR="00363136" w:rsidRPr="006061DA">
        <w:rPr>
          <w:rFonts w:ascii="Arial" w:hAnsi="Arial" w:cs="Arial"/>
          <w:sz w:val="24"/>
          <w:szCs w:val="24"/>
          <w:lang w:val="en-US"/>
        </w:rPr>
        <w:t xml:space="preserve">the small </w:t>
      </w:r>
      <w:r w:rsidR="00A14229" w:rsidRPr="006061DA">
        <w:rPr>
          <w:rFonts w:ascii="Arial" w:hAnsi="Arial" w:cs="Arial"/>
          <w:sz w:val="24"/>
          <w:szCs w:val="24"/>
          <w:lang w:val="en-US"/>
        </w:rPr>
        <w:t xml:space="preserve">longitudinal </w:t>
      </w:r>
      <w:r w:rsidR="008F5FEA">
        <w:rPr>
          <w:rFonts w:ascii="Arial" w:hAnsi="Arial" w:cs="Arial"/>
          <w:sz w:val="24"/>
          <w:szCs w:val="24"/>
          <w:lang w:val="en-US"/>
        </w:rPr>
        <w:t>increase</w:t>
      </w:r>
      <w:r w:rsidR="008F5FEA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A14229" w:rsidRPr="006061DA">
        <w:rPr>
          <w:rFonts w:ascii="Arial" w:hAnsi="Arial" w:cs="Arial"/>
          <w:sz w:val="24"/>
          <w:szCs w:val="24"/>
          <w:lang w:val="en-US"/>
        </w:rPr>
        <w:t xml:space="preserve">in tibial length from </w:t>
      </w:r>
      <w:r w:rsidR="00A14229" w:rsidRPr="00044447">
        <w:rPr>
          <w:rFonts w:ascii="Arial" w:hAnsi="Arial" w:cs="Arial"/>
          <w:sz w:val="24"/>
          <w:szCs w:val="24"/>
          <w:highlight w:val="yellow"/>
          <w:lang w:val="en-US"/>
        </w:rPr>
        <w:t xml:space="preserve">14 to 22 weeks </w:t>
      </w:r>
      <w:r w:rsidR="008F5FEA" w:rsidRPr="00044447">
        <w:rPr>
          <w:rFonts w:ascii="Arial" w:hAnsi="Arial" w:cs="Arial"/>
          <w:sz w:val="24"/>
          <w:szCs w:val="24"/>
          <w:highlight w:val="yellow"/>
          <w:lang w:val="en-US"/>
        </w:rPr>
        <w:t>of age</w:t>
      </w:r>
      <w:r w:rsidR="00A14229" w:rsidRPr="006061DA">
        <w:rPr>
          <w:rFonts w:ascii="Arial" w:hAnsi="Arial" w:cs="Arial"/>
          <w:sz w:val="24"/>
          <w:szCs w:val="24"/>
          <w:lang w:val="en-US"/>
        </w:rPr>
        <w:t>,</w:t>
      </w:r>
      <w:r w:rsidR="004D17A2" w:rsidRPr="006061DA">
        <w:rPr>
          <w:rFonts w:ascii="Arial" w:hAnsi="Arial" w:cs="Arial"/>
          <w:sz w:val="24"/>
          <w:szCs w:val="24"/>
          <w:lang w:val="en-US"/>
        </w:rPr>
        <w:t xml:space="preserve"> this method</w:t>
      </w:r>
      <w:r w:rsidR="00A14229" w:rsidRPr="006061DA">
        <w:rPr>
          <w:rFonts w:ascii="Arial" w:hAnsi="Arial" w:cs="Arial"/>
          <w:sz w:val="24"/>
          <w:szCs w:val="24"/>
          <w:lang w:val="en-US"/>
        </w:rPr>
        <w:t xml:space="preserve"> will result in almost</w:t>
      </w:r>
      <w:r w:rsidR="00780697" w:rsidRPr="006061DA">
        <w:rPr>
          <w:rFonts w:ascii="Arial" w:hAnsi="Arial" w:cs="Arial"/>
          <w:sz w:val="24"/>
          <w:szCs w:val="24"/>
          <w:lang w:val="en-US"/>
        </w:rPr>
        <w:t xml:space="preserve"> the same area</w:t>
      </w:r>
      <w:r w:rsidR="00D12FCD" w:rsidRPr="006061DA">
        <w:rPr>
          <w:rFonts w:ascii="Arial" w:hAnsi="Arial" w:cs="Arial"/>
          <w:sz w:val="24"/>
          <w:szCs w:val="24"/>
          <w:lang w:val="en-US"/>
        </w:rPr>
        <w:t>s</w:t>
      </w:r>
      <w:r w:rsidR="004D17A2" w:rsidRPr="006061DA">
        <w:rPr>
          <w:rFonts w:ascii="Arial" w:hAnsi="Arial" w:cs="Arial"/>
          <w:sz w:val="24"/>
          <w:szCs w:val="24"/>
          <w:lang w:val="en-US"/>
        </w:rPr>
        <w:t xml:space="preserve"> for</w:t>
      </w:r>
      <w:r w:rsidR="00A14229" w:rsidRPr="006061DA">
        <w:rPr>
          <w:rFonts w:ascii="Arial" w:hAnsi="Arial" w:cs="Arial"/>
          <w:sz w:val="24"/>
          <w:szCs w:val="24"/>
          <w:lang w:val="en-US"/>
        </w:rPr>
        <w:t xml:space="preserve"> boundary conditions</w:t>
      </w:r>
      <w:r w:rsidR="004D17A2" w:rsidRPr="006061DA">
        <w:rPr>
          <w:rFonts w:ascii="Arial" w:hAnsi="Arial" w:cs="Arial"/>
          <w:sz w:val="24"/>
          <w:szCs w:val="24"/>
          <w:lang w:val="en-US"/>
        </w:rPr>
        <w:t xml:space="preserve"> and the 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same </w:t>
      </w:r>
      <w:r w:rsidR="004D17A2" w:rsidRPr="006061DA">
        <w:rPr>
          <w:rFonts w:ascii="Arial" w:hAnsi="Arial" w:cs="Arial"/>
          <w:sz w:val="24"/>
          <w:szCs w:val="24"/>
          <w:lang w:val="en-US"/>
        </w:rPr>
        <w:t>region</w:t>
      </w:r>
      <w:r w:rsidR="00D12FCD" w:rsidRPr="006061DA">
        <w:rPr>
          <w:rFonts w:ascii="Arial" w:hAnsi="Arial" w:cs="Arial"/>
          <w:sz w:val="24"/>
          <w:szCs w:val="24"/>
          <w:lang w:val="en-US"/>
        </w:rPr>
        <w:t>s</w:t>
      </w:r>
      <w:r w:rsidR="00780697" w:rsidRPr="006061DA">
        <w:rPr>
          <w:rFonts w:ascii="Arial" w:hAnsi="Arial" w:cs="Arial"/>
          <w:sz w:val="24"/>
          <w:szCs w:val="24"/>
          <w:lang w:val="en-US"/>
        </w:rPr>
        <w:t xml:space="preserve"> of investigation</w:t>
      </w:r>
      <w:r w:rsidR="004D17A2" w:rsidRPr="006061DA">
        <w:rPr>
          <w:rFonts w:ascii="Arial" w:hAnsi="Arial" w:cs="Arial"/>
          <w:sz w:val="24"/>
          <w:szCs w:val="24"/>
          <w:lang w:val="en-US"/>
        </w:rPr>
        <w:t xml:space="preserve"> for </w:t>
      </w:r>
      <w:r w:rsidR="00780697" w:rsidRPr="006061DA">
        <w:rPr>
          <w:rFonts w:ascii="Arial" w:hAnsi="Arial" w:cs="Arial"/>
          <w:sz w:val="24"/>
          <w:szCs w:val="24"/>
          <w:lang w:val="en-US"/>
        </w:rPr>
        <w:t>calculating</w:t>
      </w:r>
      <w:r w:rsidR="004D17A2" w:rsidRPr="006061DA">
        <w:rPr>
          <w:rFonts w:ascii="Arial" w:hAnsi="Arial" w:cs="Arial"/>
          <w:sz w:val="24"/>
          <w:szCs w:val="24"/>
          <w:lang w:val="en-US"/>
        </w:rPr>
        <w:t xml:space="preserve"> the failure load</w:t>
      </w:r>
      <w:r w:rsidR="00A14229" w:rsidRPr="006061DA">
        <w:rPr>
          <w:rFonts w:ascii="Arial" w:hAnsi="Arial" w:cs="Arial"/>
          <w:sz w:val="24"/>
          <w:szCs w:val="24"/>
          <w:lang w:val="en-US"/>
        </w:rPr>
        <w:t>.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38B3777E" w14:textId="318D5039" w:rsidR="00787B20" w:rsidRPr="006061DA" w:rsidRDefault="000C524F" w:rsidP="006E7FD2">
      <w:pPr>
        <w:spacing w:after="0" w:line="480" w:lineRule="auto"/>
        <w:ind w:firstLineChars="200" w:firstLine="480"/>
        <w:jc w:val="both"/>
        <w:rPr>
          <w:rFonts w:ascii="Arial" w:hAnsi="Arial" w:cs="Arial"/>
          <w:sz w:val="24"/>
          <w:szCs w:val="24"/>
          <w:lang w:val="en-US"/>
        </w:rPr>
      </w:pPr>
      <w:r w:rsidRPr="006061DA">
        <w:rPr>
          <w:rFonts w:ascii="Arial" w:hAnsi="Arial" w:cs="Arial"/>
          <w:sz w:val="24"/>
          <w:szCs w:val="24"/>
          <w:lang w:val="en-US"/>
        </w:rPr>
        <w:t xml:space="preserve">There are </w:t>
      </w:r>
      <w:r w:rsidR="00C87D60" w:rsidRPr="006061DA">
        <w:rPr>
          <w:rFonts w:ascii="Arial" w:hAnsi="Arial" w:cs="Arial"/>
          <w:sz w:val="24"/>
          <w:szCs w:val="24"/>
          <w:lang w:val="en-US"/>
        </w:rPr>
        <w:t>several</w:t>
      </w:r>
      <w:r w:rsidR="00AB07FF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143DB0" w:rsidRPr="006061DA">
        <w:rPr>
          <w:rFonts w:ascii="Arial" w:hAnsi="Arial" w:cs="Arial"/>
          <w:sz w:val="24"/>
          <w:szCs w:val="24"/>
          <w:lang w:val="en-US"/>
        </w:rPr>
        <w:t>limitation</w:t>
      </w:r>
      <w:r w:rsidR="00AB07FF" w:rsidRPr="006061DA">
        <w:rPr>
          <w:rFonts w:ascii="Arial" w:hAnsi="Arial" w:cs="Arial"/>
          <w:sz w:val="24"/>
          <w:szCs w:val="24"/>
          <w:lang w:val="en-US"/>
        </w:rPr>
        <w:t>s</w:t>
      </w:r>
      <w:r w:rsidR="00143DB0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787B20" w:rsidRPr="006061DA">
        <w:rPr>
          <w:rFonts w:ascii="Arial" w:hAnsi="Arial" w:cs="Arial"/>
          <w:sz w:val="24"/>
          <w:szCs w:val="24"/>
          <w:lang w:val="en-US"/>
        </w:rPr>
        <w:t xml:space="preserve">related to the experimental work performed </w:t>
      </w:r>
      <w:r w:rsidR="00AA6C57" w:rsidRPr="006061DA">
        <w:rPr>
          <w:rFonts w:ascii="Arial" w:hAnsi="Arial" w:cs="Arial"/>
          <w:sz w:val="24"/>
          <w:szCs w:val="24"/>
          <w:lang w:val="en-US"/>
        </w:rPr>
        <w:t xml:space="preserve">in </w:t>
      </w:r>
      <w:r w:rsidR="00143DB0" w:rsidRPr="006061DA">
        <w:rPr>
          <w:rFonts w:ascii="Arial" w:hAnsi="Arial" w:cs="Arial"/>
          <w:sz w:val="24"/>
          <w:szCs w:val="24"/>
          <w:lang w:val="en-US"/>
        </w:rPr>
        <w:t>th</w:t>
      </w:r>
      <w:r w:rsidR="007D17C0" w:rsidRPr="006061DA">
        <w:rPr>
          <w:rFonts w:ascii="Arial" w:hAnsi="Arial" w:cs="Arial"/>
          <w:sz w:val="24"/>
          <w:szCs w:val="24"/>
          <w:lang w:val="en-US"/>
        </w:rPr>
        <w:t>e present</w:t>
      </w:r>
      <w:r w:rsidR="00143DB0" w:rsidRPr="006061DA">
        <w:rPr>
          <w:rFonts w:ascii="Arial" w:hAnsi="Arial" w:cs="Arial"/>
          <w:sz w:val="24"/>
          <w:szCs w:val="24"/>
          <w:lang w:val="en-US"/>
        </w:rPr>
        <w:t xml:space="preserve"> study</w:t>
      </w:r>
      <w:r w:rsidR="00AB07FF" w:rsidRPr="006061DA">
        <w:rPr>
          <w:rFonts w:ascii="Arial" w:hAnsi="Arial" w:cs="Arial"/>
          <w:sz w:val="24"/>
          <w:szCs w:val="24"/>
          <w:lang w:val="en-US"/>
        </w:rPr>
        <w:t xml:space="preserve">. First, </w:t>
      </w:r>
      <w:r w:rsidR="007A320C" w:rsidRPr="006061DA">
        <w:rPr>
          <w:rFonts w:ascii="Arial" w:hAnsi="Arial" w:cs="Arial"/>
          <w:sz w:val="24"/>
          <w:szCs w:val="24"/>
          <w:lang w:val="en-US"/>
        </w:rPr>
        <w:t xml:space="preserve">rigid registration was used to </w:t>
      </w:r>
      <w:r w:rsidR="00097CD9" w:rsidRPr="006061DA">
        <w:rPr>
          <w:rFonts w:ascii="Arial" w:hAnsi="Arial" w:cs="Arial"/>
          <w:sz w:val="24"/>
          <w:szCs w:val="24"/>
          <w:lang w:val="en-US"/>
        </w:rPr>
        <w:t xml:space="preserve">align the image datasets. </w:t>
      </w:r>
      <w:r w:rsidR="000460A9" w:rsidRPr="006061DA">
        <w:rPr>
          <w:rFonts w:ascii="Arial" w:hAnsi="Arial" w:cs="Arial"/>
          <w:sz w:val="24"/>
          <w:szCs w:val="24"/>
          <w:lang w:val="en-US"/>
        </w:rPr>
        <w:t>To eliminate the effect of skeletal growth</w:t>
      </w:r>
      <w:r w:rsidR="006B1722" w:rsidRPr="006061DA">
        <w:rPr>
          <w:rFonts w:ascii="Arial" w:hAnsi="Arial" w:cs="Arial"/>
          <w:sz w:val="24"/>
          <w:szCs w:val="24"/>
          <w:lang w:val="en-US"/>
        </w:rPr>
        <w:t xml:space="preserve"> on the results</w:t>
      </w:r>
      <w:r w:rsidR="000460A9" w:rsidRPr="006061DA">
        <w:rPr>
          <w:rFonts w:ascii="Arial" w:hAnsi="Arial" w:cs="Arial"/>
          <w:sz w:val="24"/>
          <w:szCs w:val="24"/>
          <w:lang w:val="en-US"/>
        </w:rPr>
        <w:t xml:space="preserve">, </w:t>
      </w:r>
      <w:r w:rsidR="00EC2792" w:rsidRPr="006061DA">
        <w:rPr>
          <w:rFonts w:ascii="Arial" w:hAnsi="Arial" w:cs="Arial"/>
          <w:sz w:val="24"/>
          <w:szCs w:val="24"/>
          <w:lang w:val="en-US"/>
        </w:rPr>
        <w:t xml:space="preserve">the technique of </w:t>
      </w:r>
      <w:r w:rsidR="000C7AB8" w:rsidRPr="006061DA">
        <w:rPr>
          <w:rFonts w:ascii="Arial" w:hAnsi="Arial" w:cs="Arial"/>
          <w:sz w:val="24"/>
          <w:szCs w:val="24"/>
          <w:lang w:val="en-US"/>
        </w:rPr>
        <w:t xml:space="preserve">full </w:t>
      </w:r>
      <w:r w:rsidR="00CA5AF2" w:rsidRPr="006061DA">
        <w:rPr>
          <w:rFonts w:ascii="Arial" w:hAnsi="Arial" w:cs="Arial"/>
          <w:sz w:val="24"/>
          <w:szCs w:val="24"/>
          <w:lang w:val="en-US"/>
        </w:rPr>
        <w:t xml:space="preserve">elastic </w:t>
      </w:r>
      <w:r w:rsidR="00CA5AF2" w:rsidRPr="006061DA">
        <w:rPr>
          <w:rFonts w:ascii="Arial" w:hAnsi="Arial" w:cs="Arial"/>
          <w:sz w:val="24"/>
          <w:szCs w:val="24"/>
          <w:lang w:val="en-US"/>
        </w:rPr>
        <w:lastRenderedPageBreak/>
        <w:t>registration</w:t>
      </w:r>
      <w:r w:rsidR="005D58CA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2D1781" w:rsidRPr="006061DA">
        <w:rPr>
          <w:rFonts w:ascii="Arial" w:hAnsi="Arial" w:cs="Arial"/>
          <w:b/>
          <w:color w:val="0070C0"/>
          <w:sz w:val="24"/>
          <w:szCs w:val="24"/>
          <w:vertAlign w:val="superscript"/>
          <w:lang w:val="en-US"/>
        </w:rPr>
        <w:t>31</w:t>
      </w:r>
      <w:r w:rsidR="00CA5AF2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0C7AB8" w:rsidRPr="006061DA">
        <w:rPr>
          <w:rFonts w:ascii="Arial" w:hAnsi="Arial" w:cs="Arial"/>
          <w:sz w:val="24"/>
          <w:szCs w:val="24"/>
          <w:lang w:val="en-US"/>
        </w:rPr>
        <w:t xml:space="preserve">should be </w:t>
      </w:r>
      <w:r w:rsidR="006B1722" w:rsidRPr="006061DA">
        <w:rPr>
          <w:rFonts w:ascii="Arial" w:hAnsi="Arial" w:cs="Arial"/>
          <w:sz w:val="24"/>
          <w:szCs w:val="24"/>
          <w:lang w:val="en-US"/>
        </w:rPr>
        <w:t>used</w:t>
      </w:r>
      <w:r w:rsidR="000C7AB8" w:rsidRPr="006061DA">
        <w:rPr>
          <w:rFonts w:ascii="Arial" w:hAnsi="Arial" w:cs="Arial"/>
          <w:sz w:val="24"/>
          <w:szCs w:val="24"/>
          <w:lang w:val="en-US"/>
        </w:rPr>
        <w:t xml:space="preserve">. </w:t>
      </w:r>
      <w:r w:rsidR="002B40FE" w:rsidRPr="006061DA">
        <w:rPr>
          <w:rFonts w:ascii="Arial" w:hAnsi="Arial" w:cs="Arial"/>
          <w:sz w:val="24"/>
          <w:szCs w:val="24"/>
          <w:lang w:val="en-US"/>
        </w:rPr>
        <w:t xml:space="preserve">However, </w:t>
      </w:r>
      <w:r w:rsidR="00FD1DD2" w:rsidRPr="006061DA">
        <w:rPr>
          <w:rFonts w:ascii="Arial" w:hAnsi="Arial" w:cs="Arial"/>
          <w:sz w:val="24"/>
          <w:szCs w:val="24"/>
          <w:lang w:val="en-US"/>
        </w:rPr>
        <w:t xml:space="preserve">the precision and </w:t>
      </w:r>
      <w:r w:rsidR="00AA6C57" w:rsidRPr="006061DA">
        <w:rPr>
          <w:rFonts w:ascii="Arial" w:hAnsi="Arial" w:cs="Arial"/>
          <w:sz w:val="24"/>
          <w:szCs w:val="24"/>
          <w:lang w:val="en-US"/>
        </w:rPr>
        <w:t>accuracy of</w:t>
      </w:r>
      <w:r w:rsidR="00BD13A9" w:rsidRPr="006061DA">
        <w:rPr>
          <w:rFonts w:ascii="Arial" w:hAnsi="Arial" w:cs="Arial"/>
          <w:sz w:val="24"/>
          <w:szCs w:val="24"/>
          <w:lang w:val="en-US"/>
        </w:rPr>
        <w:t xml:space="preserve"> the elastic registration </w:t>
      </w:r>
      <w:r w:rsidR="00EC2792" w:rsidRPr="006061DA">
        <w:rPr>
          <w:rFonts w:ascii="Arial" w:hAnsi="Arial" w:cs="Arial"/>
          <w:sz w:val="24"/>
          <w:szCs w:val="24"/>
          <w:lang w:val="en-US"/>
        </w:rPr>
        <w:t>need to be</w:t>
      </w:r>
      <w:r w:rsidR="00AA6C57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EC2792" w:rsidRPr="006061DA">
        <w:rPr>
          <w:rFonts w:ascii="Arial" w:hAnsi="Arial" w:cs="Arial"/>
          <w:sz w:val="24"/>
          <w:szCs w:val="24"/>
          <w:lang w:val="en-US"/>
        </w:rPr>
        <w:t xml:space="preserve">investigated </w:t>
      </w:r>
      <w:r w:rsidR="00D12FCD" w:rsidRPr="006061DA">
        <w:rPr>
          <w:rFonts w:ascii="Arial" w:hAnsi="Arial" w:cs="Arial"/>
          <w:sz w:val="24"/>
          <w:szCs w:val="24"/>
          <w:lang w:val="en-US"/>
        </w:rPr>
        <w:t xml:space="preserve">first to </w:t>
      </w:r>
      <w:r w:rsidR="00EC2792" w:rsidRPr="006061DA">
        <w:rPr>
          <w:rFonts w:ascii="Arial" w:hAnsi="Arial" w:cs="Arial"/>
          <w:sz w:val="24"/>
          <w:szCs w:val="24"/>
          <w:lang w:val="en-US"/>
        </w:rPr>
        <w:t xml:space="preserve">assure that </w:t>
      </w:r>
      <w:r w:rsidR="00BD13A9" w:rsidRPr="006061DA">
        <w:rPr>
          <w:rFonts w:ascii="Arial" w:hAnsi="Arial" w:cs="Arial"/>
          <w:sz w:val="24"/>
          <w:szCs w:val="24"/>
          <w:lang w:val="en-US"/>
        </w:rPr>
        <w:t xml:space="preserve">the image interpolation </w:t>
      </w:r>
      <w:r w:rsidR="00AD6692" w:rsidRPr="006061DA">
        <w:rPr>
          <w:rFonts w:ascii="Arial" w:hAnsi="Arial" w:cs="Arial"/>
          <w:sz w:val="24"/>
          <w:szCs w:val="24"/>
          <w:lang w:val="en-US"/>
        </w:rPr>
        <w:t xml:space="preserve">used in the elastic registration </w:t>
      </w:r>
      <w:r w:rsidR="00BD13A9" w:rsidRPr="006061DA">
        <w:rPr>
          <w:rFonts w:ascii="Arial" w:hAnsi="Arial" w:cs="Arial"/>
          <w:sz w:val="24"/>
          <w:szCs w:val="24"/>
          <w:lang w:val="en-US"/>
        </w:rPr>
        <w:t>do</w:t>
      </w:r>
      <w:r w:rsidR="00AA6C57" w:rsidRPr="006061DA">
        <w:rPr>
          <w:rFonts w:ascii="Arial" w:hAnsi="Arial" w:cs="Arial"/>
          <w:sz w:val="24"/>
          <w:szCs w:val="24"/>
          <w:lang w:val="en-US"/>
        </w:rPr>
        <w:t>es</w:t>
      </w:r>
      <w:r w:rsidR="00BD13A9" w:rsidRPr="006061DA">
        <w:rPr>
          <w:rFonts w:ascii="Arial" w:hAnsi="Arial" w:cs="Arial"/>
          <w:sz w:val="24"/>
          <w:szCs w:val="24"/>
          <w:lang w:val="en-US"/>
        </w:rPr>
        <w:t xml:space="preserve"> not induce larger errors than those obtained from the current approach. On the other hand, </w:t>
      </w:r>
      <w:r w:rsidR="0096466D" w:rsidRPr="006061DA">
        <w:rPr>
          <w:rFonts w:ascii="Arial" w:hAnsi="Arial" w:cs="Arial"/>
          <w:sz w:val="24"/>
          <w:szCs w:val="24"/>
          <w:lang w:val="en-US"/>
        </w:rPr>
        <w:t xml:space="preserve">in the present study, </w:t>
      </w:r>
      <w:r w:rsidR="00C85248" w:rsidRPr="006061DA">
        <w:rPr>
          <w:rFonts w:ascii="Arial" w:hAnsi="Arial" w:cs="Arial"/>
          <w:sz w:val="24"/>
          <w:szCs w:val="24"/>
          <w:lang w:val="en-US"/>
        </w:rPr>
        <w:t>the</w:t>
      </w:r>
      <w:r w:rsidR="006B1722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D12FCD" w:rsidRPr="006061DA">
        <w:rPr>
          <w:rFonts w:ascii="Arial" w:hAnsi="Arial" w:cs="Arial"/>
          <w:sz w:val="24"/>
          <w:szCs w:val="24"/>
          <w:lang w:val="en-US"/>
        </w:rPr>
        <w:t>mice aged</w:t>
      </w:r>
      <w:r w:rsidR="006B1722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D12FCD" w:rsidRPr="006061DA">
        <w:rPr>
          <w:rFonts w:ascii="Arial" w:hAnsi="Arial" w:cs="Arial"/>
          <w:sz w:val="24"/>
          <w:szCs w:val="24"/>
          <w:lang w:val="en-US"/>
        </w:rPr>
        <w:t xml:space="preserve">from 14 to 22 weeks old </w:t>
      </w:r>
      <w:r w:rsidR="006B1722" w:rsidRPr="006061DA">
        <w:rPr>
          <w:rFonts w:ascii="Arial" w:hAnsi="Arial" w:cs="Arial"/>
          <w:sz w:val="24"/>
          <w:szCs w:val="24"/>
          <w:lang w:val="en-US"/>
        </w:rPr>
        <w:t>w</w:t>
      </w:r>
      <w:r w:rsidR="00D12FCD" w:rsidRPr="006061DA">
        <w:rPr>
          <w:rFonts w:ascii="Arial" w:hAnsi="Arial" w:cs="Arial"/>
          <w:sz w:val="24"/>
          <w:szCs w:val="24"/>
          <w:lang w:val="en-US"/>
        </w:rPr>
        <w:t>ere</w:t>
      </w:r>
      <w:r w:rsidR="006B1722" w:rsidRPr="006061DA">
        <w:rPr>
          <w:rFonts w:ascii="Arial" w:hAnsi="Arial" w:cs="Arial"/>
          <w:sz w:val="24"/>
          <w:szCs w:val="24"/>
          <w:lang w:val="en-US"/>
        </w:rPr>
        <w:t xml:space="preserve"> chosen </w:t>
      </w:r>
      <w:r w:rsidR="00D12FCD" w:rsidRPr="006061DA">
        <w:rPr>
          <w:rFonts w:ascii="Arial" w:hAnsi="Arial" w:cs="Arial"/>
          <w:sz w:val="24"/>
          <w:szCs w:val="24"/>
          <w:lang w:val="en-US"/>
        </w:rPr>
        <w:t>for investigation</w:t>
      </w:r>
      <w:r w:rsidR="00AB07FF" w:rsidRPr="006061DA">
        <w:rPr>
          <w:rFonts w:ascii="Arial" w:hAnsi="Arial" w:cs="Arial"/>
          <w:sz w:val="24"/>
          <w:szCs w:val="24"/>
          <w:lang w:val="en-US"/>
        </w:rPr>
        <w:t xml:space="preserve"> in order </w:t>
      </w:r>
      <w:r w:rsidR="006B1722" w:rsidRPr="006061DA">
        <w:rPr>
          <w:rFonts w:ascii="Arial" w:hAnsi="Arial" w:cs="Arial"/>
          <w:sz w:val="24"/>
          <w:szCs w:val="24"/>
          <w:lang w:val="en-US"/>
        </w:rPr>
        <w:t>to minimize the effect of tibial growth on the results.</w:t>
      </w:r>
      <w:r w:rsidR="0083342F" w:rsidRPr="006061DA">
        <w:rPr>
          <w:rFonts w:ascii="Arial" w:hAnsi="Arial" w:cs="Arial"/>
          <w:sz w:val="24"/>
          <w:szCs w:val="24"/>
          <w:lang w:val="en-US"/>
        </w:rPr>
        <w:t xml:space="preserve"> Indeed, t</w:t>
      </w:r>
      <w:r w:rsidR="006B1722" w:rsidRPr="006061DA">
        <w:rPr>
          <w:rFonts w:ascii="Arial" w:hAnsi="Arial" w:cs="Arial"/>
          <w:sz w:val="24"/>
          <w:szCs w:val="24"/>
          <w:lang w:val="en-US"/>
        </w:rPr>
        <w:t xml:space="preserve">he tibial length </w:t>
      </w:r>
      <w:r w:rsidR="00F62CEE" w:rsidRPr="006061DA">
        <w:rPr>
          <w:rFonts w:ascii="Arial" w:hAnsi="Arial" w:cs="Arial"/>
          <w:sz w:val="24"/>
          <w:szCs w:val="24"/>
          <w:lang w:val="en-US"/>
        </w:rPr>
        <w:t xml:space="preserve">was found to be </w:t>
      </w:r>
      <w:r w:rsidR="006B1722" w:rsidRPr="006061DA">
        <w:rPr>
          <w:rFonts w:ascii="Arial" w:hAnsi="Arial" w:cs="Arial"/>
          <w:sz w:val="24"/>
          <w:szCs w:val="24"/>
          <w:lang w:val="en-US"/>
        </w:rPr>
        <w:t>stabilized during this period</w:t>
      </w:r>
      <w:r w:rsidR="00F62CEE" w:rsidRPr="006061DA">
        <w:rPr>
          <w:rFonts w:ascii="Arial" w:hAnsi="Arial" w:cs="Arial"/>
          <w:sz w:val="24"/>
          <w:szCs w:val="24"/>
          <w:lang w:val="en-US"/>
        </w:rPr>
        <w:t>, which</w:t>
      </w:r>
      <w:r w:rsidR="0083342F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6B1722" w:rsidRPr="006061DA">
        <w:rPr>
          <w:rFonts w:ascii="Arial" w:hAnsi="Arial" w:cs="Arial"/>
          <w:sz w:val="24"/>
          <w:szCs w:val="24"/>
          <w:lang w:val="en-US"/>
        </w:rPr>
        <w:t>is in accordance with literature data</w:t>
      </w:r>
      <w:r w:rsidR="00AA6C57" w:rsidRPr="006061DA">
        <w:rPr>
          <w:rFonts w:ascii="Arial" w:hAnsi="Arial" w:cs="Arial"/>
          <w:sz w:val="24"/>
          <w:szCs w:val="24"/>
          <w:lang w:val="en-US"/>
        </w:rPr>
        <w:t>.</w:t>
      </w:r>
      <w:r w:rsidR="002D1781" w:rsidRPr="006061DA">
        <w:rPr>
          <w:rFonts w:ascii="Arial" w:hAnsi="Arial" w:cs="Arial"/>
          <w:b/>
          <w:color w:val="0070C0"/>
          <w:sz w:val="24"/>
          <w:szCs w:val="24"/>
          <w:vertAlign w:val="superscript"/>
          <w:lang w:val="en-US"/>
        </w:rPr>
        <w:t>32,33</w:t>
      </w:r>
      <w:r w:rsidR="00AA6C57" w:rsidRPr="006061DA">
        <w:rPr>
          <w:rFonts w:ascii="Arial" w:hAnsi="Arial" w:cs="Arial"/>
          <w:sz w:val="24"/>
          <w:szCs w:val="24"/>
          <w:lang w:val="en-US"/>
        </w:rPr>
        <w:t xml:space="preserve"> However,</w:t>
      </w:r>
      <w:r w:rsidR="005A2C4F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AB07FF" w:rsidRPr="006061DA">
        <w:rPr>
          <w:rFonts w:ascii="Arial" w:hAnsi="Arial" w:cs="Arial"/>
          <w:sz w:val="24"/>
          <w:szCs w:val="24"/>
          <w:lang w:val="en-US"/>
        </w:rPr>
        <w:t>t</w:t>
      </w:r>
      <w:r w:rsidR="00AB5D9F" w:rsidRPr="006061DA">
        <w:rPr>
          <w:rFonts w:ascii="Arial" w:hAnsi="Arial" w:cs="Arial"/>
          <w:sz w:val="24"/>
          <w:szCs w:val="24"/>
          <w:lang w:val="en-US"/>
        </w:rPr>
        <w:t xml:space="preserve">he present study </w:t>
      </w:r>
      <w:r w:rsidR="00F62CEE" w:rsidRPr="006061DA">
        <w:rPr>
          <w:rFonts w:ascii="Arial" w:hAnsi="Arial" w:cs="Arial"/>
          <w:sz w:val="24"/>
          <w:szCs w:val="24"/>
          <w:lang w:val="en-US"/>
        </w:rPr>
        <w:t>offers</w:t>
      </w:r>
      <w:r w:rsidR="005A2C4F" w:rsidRPr="006061DA">
        <w:rPr>
          <w:rFonts w:ascii="Arial" w:hAnsi="Arial" w:cs="Arial"/>
          <w:sz w:val="24"/>
          <w:szCs w:val="24"/>
          <w:lang w:val="en-US"/>
        </w:rPr>
        <w:t xml:space="preserve"> more details </w:t>
      </w:r>
      <w:r w:rsidR="00F62CEE" w:rsidRPr="00044447">
        <w:rPr>
          <w:rFonts w:ascii="Arial" w:hAnsi="Arial" w:cs="Arial"/>
          <w:sz w:val="24"/>
          <w:szCs w:val="24"/>
          <w:highlight w:val="yellow"/>
          <w:lang w:val="en-US"/>
        </w:rPr>
        <w:t>owing</w:t>
      </w:r>
      <w:r w:rsidR="00F62CEE" w:rsidRPr="006061DA">
        <w:rPr>
          <w:rFonts w:ascii="Arial" w:hAnsi="Arial" w:cs="Arial"/>
          <w:sz w:val="24"/>
          <w:szCs w:val="24"/>
          <w:lang w:val="en-US"/>
        </w:rPr>
        <w:t xml:space="preserve"> to its weekly </w:t>
      </w:r>
      <w:r w:rsidR="00C1387A" w:rsidRPr="006061DA">
        <w:rPr>
          <w:rFonts w:ascii="Arial" w:hAnsi="Arial" w:cs="Arial"/>
          <w:sz w:val="24"/>
          <w:szCs w:val="24"/>
          <w:lang w:val="en-US"/>
        </w:rPr>
        <w:t>investigation compared with</w:t>
      </w:r>
      <w:r w:rsidR="00D03048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F62CEE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D03048" w:rsidRPr="006061DA">
        <w:rPr>
          <w:rFonts w:ascii="Arial" w:hAnsi="Arial" w:cs="Arial"/>
          <w:sz w:val="24"/>
          <w:szCs w:val="24"/>
          <w:lang w:val="en-US"/>
        </w:rPr>
        <w:t>month</w:t>
      </w:r>
      <w:r w:rsidR="00F62CEE" w:rsidRPr="006061DA">
        <w:rPr>
          <w:rFonts w:ascii="Arial" w:hAnsi="Arial" w:cs="Arial"/>
          <w:sz w:val="24"/>
          <w:szCs w:val="24"/>
          <w:lang w:val="en-US"/>
        </w:rPr>
        <w:t>ly</w:t>
      </w:r>
      <w:r w:rsidR="00D03048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F62CEE" w:rsidRPr="006061DA">
        <w:rPr>
          <w:rFonts w:ascii="Arial" w:hAnsi="Arial" w:cs="Arial"/>
          <w:sz w:val="24"/>
          <w:szCs w:val="24"/>
          <w:lang w:val="en-US"/>
        </w:rPr>
        <w:t xml:space="preserve">interval </w:t>
      </w:r>
      <w:r w:rsidR="00D03048" w:rsidRPr="006061DA">
        <w:rPr>
          <w:rFonts w:ascii="Arial" w:hAnsi="Arial" w:cs="Arial"/>
          <w:sz w:val="24"/>
          <w:szCs w:val="24"/>
          <w:lang w:val="en-US"/>
        </w:rPr>
        <w:t>in other studies</w:t>
      </w:r>
      <w:r w:rsidR="006B1722" w:rsidRPr="006061DA">
        <w:rPr>
          <w:rFonts w:ascii="Arial" w:hAnsi="Arial" w:cs="Arial"/>
          <w:sz w:val="24"/>
          <w:szCs w:val="24"/>
          <w:lang w:val="en-US"/>
        </w:rPr>
        <w:t>.</w:t>
      </w:r>
      <w:r w:rsidR="002D1781" w:rsidRPr="006061DA">
        <w:rPr>
          <w:rFonts w:ascii="Arial" w:hAnsi="Arial" w:cs="Arial"/>
          <w:b/>
          <w:color w:val="0070C0"/>
          <w:sz w:val="24"/>
          <w:szCs w:val="24"/>
          <w:vertAlign w:val="superscript"/>
          <w:lang w:val="en-US"/>
        </w:rPr>
        <w:t>32,33</w:t>
      </w:r>
      <w:r w:rsidR="006B1722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BD13A9" w:rsidRPr="006061DA">
        <w:rPr>
          <w:rFonts w:ascii="Arial" w:hAnsi="Arial" w:cs="Arial"/>
          <w:sz w:val="24"/>
          <w:szCs w:val="24"/>
          <w:lang w:val="en-US"/>
        </w:rPr>
        <w:t>Furthermore</w:t>
      </w:r>
      <w:r w:rsidR="006B1722" w:rsidRPr="006061DA">
        <w:rPr>
          <w:rFonts w:ascii="Arial" w:hAnsi="Arial" w:cs="Arial"/>
          <w:sz w:val="24"/>
          <w:szCs w:val="24"/>
          <w:lang w:val="en-US"/>
        </w:rPr>
        <w:t>,</w:t>
      </w:r>
      <w:r w:rsidR="00F95C9E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AB07FF" w:rsidRPr="006061DA">
        <w:rPr>
          <w:rFonts w:ascii="Arial" w:hAnsi="Arial" w:cs="Arial"/>
          <w:sz w:val="24"/>
          <w:szCs w:val="24"/>
          <w:lang w:val="en-US"/>
        </w:rPr>
        <w:t xml:space="preserve">in the present study, </w:t>
      </w:r>
      <w:r w:rsidR="00F95C9E" w:rsidRPr="006061DA">
        <w:rPr>
          <w:rFonts w:ascii="Arial" w:hAnsi="Arial" w:cs="Arial"/>
          <w:sz w:val="24"/>
          <w:szCs w:val="24"/>
          <w:lang w:val="en-US"/>
        </w:rPr>
        <w:t>the rigid regis</w:t>
      </w:r>
      <w:r w:rsidR="00CA3EA1" w:rsidRPr="006061DA">
        <w:rPr>
          <w:rFonts w:ascii="Arial" w:hAnsi="Arial" w:cs="Arial"/>
          <w:sz w:val="24"/>
          <w:szCs w:val="24"/>
          <w:lang w:val="en-US"/>
        </w:rPr>
        <w:t>tration was performed in a step</w:t>
      </w:r>
      <w:r w:rsidR="00F95C9E" w:rsidRPr="006061DA">
        <w:rPr>
          <w:rFonts w:ascii="Arial" w:hAnsi="Arial" w:cs="Arial"/>
          <w:sz w:val="24"/>
          <w:szCs w:val="24"/>
          <w:lang w:val="en-US"/>
        </w:rPr>
        <w:t>wise manner</w:t>
      </w:r>
      <w:r w:rsidR="0096466D" w:rsidRPr="006061DA">
        <w:rPr>
          <w:rFonts w:ascii="Arial" w:hAnsi="Arial" w:cs="Arial"/>
          <w:sz w:val="24"/>
          <w:szCs w:val="24"/>
          <w:lang w:val="en-US"/>
        </w:rPr>
        <w:t xml:space="preserve">, which </w:t>
      </w:r>
      <w:r w:rsidR="00F62CEE" w:rsidRPr="006061DA">
        <w:rPr>
          <w:rFonts w:ascii="Arial" w:hAnsi="Arial" w:cs="Arial"/>
          <w:sz w:val="24"/>
          <w:szCs w:val="24"/>
          <w:lang w:val="en-US"/>
        </w:rPr>
        <w:t>justifie</w:t>
      </w:r>
      <w:r w:rsidR="009B0967" w:rsidRPr="006061DA">
        <w:rPr>
          <w:rFonts w:ascii="Arial" w:hAnsi="Arial" w:cs="Arial"/>
          <w:sz w:val="24"/>
          <w:szCs w:val="24"/>
          <w:lang w:val="en-US"/>
        </w:rPr>
        <w:t>d</w:t>
      </w:r>
      <w:r w:rsidR="00F62CEE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96466D" w:rsidRPr="006061DA">
        <w:rPr>
          <w:rFonts w:ascii="Arial" w:hAnsi="Arial" w:cs="Arial"/>
          <w:sz w:val="24"/>
          <w:szCs w:val="24"/>
          <w:lang w:val="en-US"/>
        </w:rPr>
        <w:t>the method.</w:t>
      </w:r>
      <w:r w:rsidR="00E044C1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892E83" w:rsidRPr="006061DA">
        <w:rPr>
          <w:rFonts w:ascii="Arial" w:hAnsi="Arial" w:cs="Arial"/>
          <w:sz w:val="24"/>
          <w:szCs w:val="24"/>
          <w:highlight w:val="yellow"/>
          <w:lang w:val="en-US"/>
        </w:rPr>
        <w:t>Second,</w:t>
      </w:r>
      <w:r w:rsidR="00E42DC9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a relatively small number of animals (N = 6) was used in this study</w:t>
      </w:r>
      <w:r w:rsidR="00A31F52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, which may prevent the detection of significant differences between </w:t>
      </w:r>
      <w:r w:rsidR="00BF1D63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the </w:t>
      </w:r>
      <w:r w:rsidR="00A31F52" w:rsidRPr="006061DA">
        <w:rPr>
          <w:rFonts w:ascii="Arial" w:hAnsi="Arial" w:cs="Arial"/>
          <w:sz w:val="24"/>
          <w:szCs w:val="24"/>
          <w:highlight w:val="yellow"/>
          <w:lang w:val="en-US"/>
        </w:rPr>
        <w:t>OVX and SHAM groups</w:t>
      </w:r>
      <w:r w:rsidR="00E42DC9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. However, </w:t>
      </w:r>
      <w:r w:rsidR="00A31F52" w:rsidRPr="006061DA">
        <w:rPr>
          <w:rFonts w:ascii="Arial" w:hAnsi="Arial" w:cs="Arial"/>
          <w:sz w:val="24"/>
          <w:szCs w:val="24"/>
          <w:highlight w:val="yellow"/>
          <w:lang w:val="en-US"/>
        </w:rPr>
        <w:t>the mice came from the same strain and were housed and raised in the same condition</w:t>
      </w:r>
      <w:r w:rsidR="008F5FEA">
        <w:rPr>
          <w:rFonts w:ascii="Arial" w:hAnsi="Arial" w:cs="Arial"/>
          <w:sz w:val="24"/>
          <w:szCs w:val="24"/>
          <w:highlight w:val="yellow"/>
          <w:lang w:val="en-US"/>
        </w:rPr>
        <w:t>s</w:t>
      </w:r>
      <w:r w:rsidR="00A31F52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. The inter-sample differences are believed to be much smaller </w:t>
      </w:r>
      <w:r w:rsidR="00C845B2" w:rsidRPr="006061DA">
        <w:rPr>
          <w:rFonts w:ascii="Arial" w:hAnsi="Arial" w:cs="Arial"/>
          <w:sz w:val="24"/>
          <w:szCs w:val="24"/>
          <w:highlight w:val="yellow"/>
          <w:lang w:val="en-US"/>
        </w:rPr>
        <w:t>than</w:t>
      </w:r>
      <w:r w:rsidR="00A31F52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the differences caused by the medic</w:t>
      </w:r>
      <w:r w:rsidR="00BF1D63" w:rsidRPr="006061DA">
        <w:rPr>
          <w:rFonts w:ascii="Arial" w:hAnsi="Arial" w:cs="Arial"/>
          <w:sz w:val="24"/>
          <w:szCs w:val="24"/>
          <w:highlight w:val="yellow"/>
          <w:lang w:val="en-US"/>
        </w:rPr>
        <w:t>al</w:t>
      </w:r>
      <w:r w:rsidR="00A31F52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intervention.</w:t>
      </w:r>
      <w:r w:rsidR="00892E83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8F5FEA">
        <w:rPr>
          <w:rFonts w:ascii="Arial" w:hAnsi="Arial" w:cs="Arial"/>
          <w:sz w:val="24"/>
          <w:szCs w:val="24"/>
          <w:highlight w:val="yellow"/>
          <w:lang w:val="en-US"/>
        </w:rPr>
        <w:t>Finally</w:t>
      </w:r>
      <w:r w:rsidR="00C87D60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, </w:t>
      </w:r>
      <w:r w:rsidR="00BF1D63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the </w:t>
      </w:r>
      <w:r w:rsidR="0005367B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tibia was chosen as the bone for the investigation of osteoporosis, but </w:t>
      </w:r>
      <w:r w:rsidR="008F5FEA">
        <w:rPr>
          <w:rFonts w:ascii="Arial" w:hAnsi="Arial" w:cs="Arial"/>
          <w:sz w:val="24"/>
          <w:szCs w:val="24"/>
          <w:highlight w:val="yellow"/>
          <w:lang w:val="en-US"/>
        </w:rPr>
        <w:t xml:space="preserve">the </w:t>
      </w:r>
      <w:r w:rsidR="0005367B" w:rsidRPr="006061DA">
        <w:rPr>
          <w:rFonts w:ascii="Arial" w:hAnsi="Arial" w:cs="Arial"/>
          <w:sz w:val="24"/>
          <w:szCs w:val="24"/>
          <w:highlight w:val="yellow"/>
          <w:lang w:val="en-US"/>
        </w:rPr>
        <w:t>tibia is not generally a bone that suffers osteoporotic fractures</w:t>
      </w:r>
      <w:r w:rsidR="006431C5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in human</w:t>
      </w:r>
      <w:r w:rsidR="008F5FEA">
        <w:rPr>
          <w:rFonts w:ascii="Arial" w:hAnsi="Arial" w:cs="Arial"/>
          <w:sz w:val="24"/>
          <w:szCs w:val="24"/>
          <w:highlight w:val="yellow"/>
          <w:lang w:val="en-US"/>
        </w:rPr>
        <w:t>s</w:t>
      </w:r>
      <w:r w:rsidR="0005367B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. However, </w:t>
      </w:r>
      <w:r w:rsidR="006431C5" w:rsidRPr="006061DA">
        <w:rPr>
          <w:rFonts w:ascii="Arial" w:hAnsi="Arial" w:cs="Arial"/>
          <w:sz w:val="24"/>
          <w:szCs w:val="24"/>
          <w:highlight w:val="yellow"/>
          <w:lang w:val="en-US"/>
        </w:rPr>
        <w:t>mouse bone</w:t>
      </w:r>
      <w:r w:rsidR="008F5FEA">
        <w:rPr>
          <w:rFonts w:ascii="Arial" w:hAnsi="Arial" w:cs="Arial"/>
          <w:sz w:val="24"/>
          <w:szCs w:val="24"/>
          <w:highlight w:val="yellow"/>
          <w:lang w:val="en-US"/>
        </w:rPr>
        <w:t>s</w:t>
      </w:r>
      <w:r w:rsidR="006431C5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ha</w:t>
      </w:r>
      <w:r w:rsidR="008F5FEA">
        <w:rPr>
          <w:rFonts w:ascii="Arial" w:hAnsi="Arial" w:cs="Arial"/>
          <w:sz w:val="24"/>
          <w:szCs w:val="24"/>
          <w:highlight w:val="yellow"/>
          <w:lang w:val="en-US"/>
        </w:rPr>
        <w:t>ve</w:t>
      </w:r>
      <w:r w:rsidR="006431C5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a very different loading mechanism compared to human</w:t>
      </w:r>
      <w:r w:rsidR="008F5FEA">
        <w:rPr>
          <w:rFonts w:ascii="Arial" w:hAnsi="Arial" w:cs="Arial"/>
          <w:sz w:val="24"/>
          <w:szCs w:val="24"/>
          <w:highlight w:val="yellow"/>
          <w:lang w:val="en-US"/>
        </w:rPr>
        <w:t xml:space="preserve"> bones</w:t>
      </w:r>
      <w:r w:rsidR="00BF1D63" w:rsidRPr="006061DA">
        <w:rPr>
          <w:rFonts w:ascii="Arial" w:hAnsi="Arial" w:cs="Arial"/>
          <w:sz w:val="24"/>
          <w:szCs w:val="24"/>
          <w:highlight w:val="yellow"/>
          <w:lang w:val="en-US"/>
        </w:rPr>
        <w:t>,</w:t>
      </w:r>
      <w:r w:rsidR="006431C5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and even mouse femur cannot be used to properly simulate the osteoporotic fractures in human</w:t>
      </w:r>
      <w:r w:rsidR="008F5FEA">
        <w:rPr>
          <w:rFonts w:ascii="Arial" w:hAnsi="Arial" w:cs="Arial"/>
          <w:sz w:val="24"/>
          <w:szCs w:val="24"/>
          <w:highlight w:val="yellow"/>
          <w:lang w:val="en-US"/>
        </w:rPr>
        <w:t>s</w:t>
      </w:r>
      <w:r w:rsidR="006431C5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. On the other hand, </w:t>
      </w:r>
      <w:r w:rsidR="0005367B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the main aim of the present study was to demonstrate the application of a novel spatiotemporal approach in the comprehensive analysis of bone adaptations in the spatiotemporal space. Once the data for other sites </w:t>
      </w:r>
      <w:r w:rsidR="006431C5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and species </w:t>
      </w:r>
      <w:r w:rsidR="0005367B" w:rsidRPr="006061DA">
        <w:rPr>
          <w:rFonts w:ascii="Arial" w:hAnsi="Arial" w:cs="Arial"/>
          <w:sz w:val="24"/>
          <w:szCs w:val="24"/>
          <w:highlight w:val="yellow"/>
          <w:lang w:val="en-US"/>
        </w:rPr>
        <w:t>are available, the approach can be easily transferred to provide more clinically meaningful values.</w:t>
      </w:r>
      <w:r w:rsidR="0005367B" w:rsidRPr="006061DA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38708342" w14:textId="512AD6C9" w:rsidR="007F2038" w:rsidRPr="006061DA" w:rsidRDefault="00787B20" w:rsidP="006E7FD2">
      <w:pPr>
        <w:spacing w:after="0" w:line="480" w:lineRule="auto"/>
        <w:ind w:firstLineChars="200" w:firstLine="480"/>
        <w:jc w:val="both"/>
        <w:rPr>
          <w:rFonts w:ascii="Arial" w:hAnsi="Arial" w:cs="Arial"/>
          <w:sz w:val="24"/>
          <w:szCs w:val="24"/>
          <w:lang w:val="en-US"/>
        </w:rPr>
      </w:pPr>
      <w:r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With regard to the FE analysis, </w:t>
      </w:r>
      <w:r w:rsidRPr="006061DA">
        <w:rPr>
          <w:rFonts w:ascii="Arial" w:hAnsi="Arial" w:cs="Arial"/>
          <w:sz w:val="24"/>
          <w:szCs w:val="24"/>
          <w:lang w:val="en-US"/>
        </w:rPr>
        <w:t>first</w:t>
      </w:r>
      <w:r w:rsidR="00700184" w:rsidRPr="006061DA">
        <w:rPr>
          <w:rFonts w:ascii="Arial" w:hAnsi="Arial" w:cs="Arial"/>
          <w:sz w:val="24"/>
          <w:szCs w:val="24"/>
          <w:lang w:val="en-US"/>
        </w:rPr>
        <w:t xml:space="preserve">, </w:t>
      </w:r>
      <w:r w:rsidR="00E431E7" w:rsidRPr="006061DA">
        <w:rPr>
          <w:rFonts w:ascii="Arial" w:hAnsi="Arial" w:cs="Arial"/>
          <w:sz w:val="24"/>
          <w:szCs w:val="24"/>
          <w:lang w:val="en-US"/>
        </w:rPr>
        <w:t>although bone is intrinsically anisotropic and heterogeneous,</w:t>
      </w:r>
      <w:r w:rsidR="002D1781" w:rsidRPr="006061DA">
        <w:rPr>
          <w:rFonts w:ascii="Arial" w:hAnsi="Arial" w:cs="Arial"/>
          <w:b/>
          <w:color w:val="0070C0"/>
          <w:sz w:val="24"/>
          <w:szCs w:val="24"/>
          <w:vertAlign w:val="superscript"/>
          <w:lang w:val="en-US"/>
        </w:rPr>
        <w:t>34</w:t>
      </w:r>
      <w:r w:rsidR="00E431E7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700184" w:rsidRPr="006061DA">
        <w:rPr>
          <w:rFonts w:ascii="Arial" w:hAnsi="Arial" w:cs="Arial"/>
          <w:sz w:val="24"/>
          <w:szCs w:val="24"/>
          <w:lang w:val="en-US"/>
        </w:rPr>
        <w:t xml:space="preserve">linear </w:t>
      </w:r>
      <w:r w:rsidR="00AD6692" w:rsidRPr="006061DA">
        <w:rPr>
          <w:rFonts w:ascii="Arial" w:hAnsi="Arial" w:cs="Arial"/>
          <w:sz w:val="24"/>
          <w:szCs w:val="24"/>
          <w:lang w:val="en-US"/>
        </w:rPr>
        <w:t xml:space="preserve">elastic and </w:t>
      </w:r>
      <w:r w:rsidR="00700184" w:rsidRPr="006061DA">
        <w:rPr>
          <w:rFonts w:ascii="Arial" w:hAnsi="Arial" w:cs="Arial"/>
          <w:sz w:val="24"/>
          <w:szCs w:val="24"/>
          <w:lang w:val="en-US"/>
        </w:rPr>
        <w:t xml:space="preserve">subject-specific 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homogenous </w:t>
      </w:r>
      <w:r w:rsidR="005A07F3" w:rsidRPr="006061DA">
        <w:rPr>
          <w:rFonts w:ascii="Arial" w:hAnsi="Arial" w:cs="Arial"/>
          <w:sz w:val="24"/>
          <w:szCs w:val="24"/>
          <w:lang w:val="en-US"/>
        </w:rPr>
        <w:sym w:font="Symbol" w:char="F06D"/>
      </w:r>
      <w:r w:rsidR="00700184" w:rsidRPr="006061DA">
        <w:rPr>
          <w:rFonts w:ascii="Arial" w:hAnsi="Arial" w:cs="Arial"/>
          <w:sz w:val="24"/>
          <w:szCs w:val="24"/>
          <w:lang w:val="en-US"/>
        </w:rPr>
        <w:t xml:space="preserve">FE models </w:t>
      </w:r>
      <w:r w:rsidR="00E431E7" w:rsidRPr="006061DA">
        <w:rPr>
          <w:rFonts w:ascii="Arial" w:hAnsi="Arial" w:cs="Arial"/>
          <w:sz w:val="24"/>
          <w:szCs w:val="24"/>
          <w:lang w:val="en-US"/>
        </w:rPr>
        <w:lastRenderedPageBreak/>
        <w:t>were</w:t>
      </w:r>
      <w:r w:rsidR="00700184" w:rsidRPr="006061DA">
        <w:rPr>
          <w:rFonts w:ascii="Arial" w:hAnsi="Arial" w:cs="Arial"/>
          <w:sz w:val="24"/>
          <w:szCs w:val="24"/>
          <w:lang w:val="en-US"/>
        </w:rPr>
        <w:t xml:space="preserve"> used </w:t>
      </w:r>
      <w:r w:rsidR="006E7FD2" w:rsidRPr="006061DA">
        <w:rPr>
          <w:rFonts w:ascii="Arial" w:hAnsi="Arial" w:cs="Arial"/>
          <w:sz w:val="24"/>
          <w:szCs w:val="24"/>
          <w:lang w:val="en-US"/>
        </w:rPr>
        <w:t>to predict the stiffness and failure load of mouse tibia</w:t>
      </w:r>
      <w:r w:rsidR="008F5FEA">
        <w:rPr>
          <w:rFonts w:ascii="Arial" w:hAnsi="Arial" w:cs="Arial"/>
          <w:sz w:val="24"/>
          <w:szCs w:val="24"/>
          <w:lang w:val="en-US"/>
        </w:rPr>
        <w:t>e</w:t>
      </w:r>
      <w:r w:rsidR="006E7FD2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465BF9" w:rsidRPr="006061DA">
        <w:rPr>
          <w:rFonts w:ascii="Arial" w:hAnsi="Arial" w:cs="Arial"/>
          <w:sz w:val="24"/>
          <w:szCs w:val="24"/>
          <w:lang w:val="en-US"/>
        </w:rPr>
        <w:t xml:space="preserve">in </w:t>
      </w:r>
      <w:r w:rsidR="00E431E7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6E7FD2" w:rsidRPr="006061DA">
        <w:rPr>
          <w:rFonts w:ascii="Arial" w:hAnsi="Arial" w:cs="Arial"/>
          <w:sz w:val="24"/>
          <w:szCs w:val="24"/>
          <w:lang w:val="en-US"/>
        </w:rPr>
        <w:t>loading scenario of uniaxial compression</w:t>
      </w:r>
      <w:r w:rsidR="00AA6C57" w:rsidRPr="006061DA">
        <w:rPr>
          <w:rFonts w:ascii="Arial" w:hAnsi="Arial" w:cs="Arial"/>
          <w:sz w:val="24"/>
          <w:szCs w:val="24"/>
          <w:lang w:val="en-US"/>
        </w:rPr>
        <w:t xml:space="preserve"> in the present study</w:t>
      </w:r>
      <w:r w:rsidR="006E7FD2" w:rsidRPr="006061DA">
        <w:rPr>
          <w:rFonts w:ascii="Arial" w:hAnsi="Arial" w:cs="Arial"/>
          <w:sz w:val="24"/>
          <w:szCs w:val="24"/>
          <w:lang w:val="en-US"/>
        </w:rPr>
        <w:t xml:space="preserve">. </w:t>
      </w:r>
      <w:r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The main reasons for using homogeneous instead of heterogeneous models are that the local value of bone mineral density at </w:t>
      </w:r>
      <w:r w:rsidR="00BF1D63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the </w:t>
      </w:r>
      <w:r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image voxel level may be easily affected by image noise and </w:t>
      </w:r>
      <w:r w:rsidR="00BF1D63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is </w:t>
      </w:r>
      <w:r w:rsidRPr="006061DA">
        <w:rPr>
          <w:rFonts w:ascii="Arial" w:hAnsi="Arial" w:cs="Arial"/>
          <w:sz w:val="24"/>
          <w:szCs w:val="24"/>
          <w:highlight w:val="yellow"/>
          <w:lang w:val="en-US"/>
        </w:rPr>
        <w:t>not reproducible</w:t>
      </w:r>
      <w:r w:rsidRPr="006061DA">
        <w:rPr>
          <w:rFonts w:ascii="Arial" w:hAnsi="Arial" w:cs="Arial"/>
          <w:b/>
          <w:color w:val="0070C0"/>
          <w:sz w:val="24"/>
          <w:szCs w:val="24"/>
          <w:highlight w:val="yellow"/>
          <w:vertAlign w:val="superscript"/>
          <w:lang w:val="en-US"/>
        </w:rPr>
        <w:t>17</w:t>
      </w:r>
      <w:r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and that the density-modulus relationship for mouse tibia</w:t>
      </w:r>
      <w:r w:rsidR="008F5FEA">
        <w:rPr>
          <w:rFonts w:ascii="Arial" w:hAnsi="Arial" w:cs="Arial"/>
          <w:sz w:val="24"/>
          <w:szCs w:val="24"/>
          <w:highlight w:val="yellow"/>
          <w:lang w:val="en-US"/>
        </w:rPr>
        <w:t>e</w:t>
      </w:r>
      <w:r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at the </w:t>
      </w:r>
      <w:r w:rsidRPr="006061DA">
        <w:rPr>
          <w:rFonts w:ascii="Arial" w:hAnsi="Arial" w:cs="Arial"/>
          <w:sz w:val="24"/>
          <w:szCs w:val="24"/>
          <w:highlight w:val="yellow"/>
          <w:lang w:val="en-US"/>
        </w:rPr>
        <w:sym w:font="Symbol" w:char="F06D"/>
      </w:r>
      <w:r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CT image voxel level is still unclear. </w:t>
      </w:r>
      <w:r w:rsidR="00192D33" w:rsidRPr="006061DA">
        <w:rPr>
          <w:rFonts w:ascii="Arial" w:hAnsi="Arial" w:cs="Arial"/>
          <w:sz w:val="24"/>
          <w:szCs w:val="24"/>
          <w:highlight w:val="yellow"/>
          <w:lang w:val="en-US"/>
        </w:rPr>
        <w:t>The reason for using voxel meshes instead of smooth tetrahedral meshes is to avoid the modification of the actual geometry of mouse tibia</w:t>
      </w:r>
      <w:r w:rsidR="008F5FEA">
        <w:rPr>
          <w:rFonts w:ascii="Arial" w:hAnsi="Arial" w:cs="Arial"/>
          <w:sz w:val="24"/>
          <w:szCs w:val="24"/>
          <w:highlight w:val="yellow"/>
          <w:lang w:val="en-US"/>
        </w:rPr>
        <w:t>e</w:t>
      </w:r>
      <w:r w:rsidR="00192D33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in the image smoothing process. R</w:t>
      </w:r>
      <w:r w:rsidR="005A07F3" w:rsidRPr="006061DA">
        <w:rPr>
          <w:rFonts w:ascii="Arial" w:hAnsi="Arial" w:cs="Arial"/>
          <w:sz w:val="24"/>
          <w:szCs w:val="24"/>
          <w:highlight w:val="yellow"/>
          <w:lang w:val="en-US"/>
        </w:rPr>
        <w:t>ecent studies using bovine and human bone samples</w:t>
      </w:r>
      <w:r w:rsidR="005D58CA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="002D1781" w:rsidRPr="006061DA">
        <w:rPr>
          <w:rFonts w:ascii="Arial" w:hAnsi="Arial" w:cs="Arial"/>
          <w:b/>
          <w:color w:val="0070C0"/>
          <w:sz w:val="24"/>
          <w:szCs w:val="24"/>
          <w:highlight w:val="yellow"/>
          <w:vertAlign w:val="superscript"/>
          <w:lang w:val="en-US"/>
        </w:rPr>
        <w:t>35,36</w:t>
      </w:r>
      <w:r w:rsidR="005D58CA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="00163289" w:rsidRPr="006061DA">
        <w:rPr>
          <w:rFonts w:ascii="Arial" w:hAnsi="Arial" w:cs="Arial"/>
          <w:sz w:val="24"/>
          <w:szCs w:val="24"/>
          <w:highlight w:val="yellow"/>
          <w:lang w:val="en-US"/>
        </w:rPr>
        <w:t>have shown</w:t>
      </w:r>
      <w:r w:rsidR="005A07F3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that the distribution of local displacement</w:t>
      </w:r>
      <w:r w:rsidR="00F833D1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and the stiffness of bone</w:t>
      </w:r>
      <w:r w:rsidR="00AA6C57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can be accurately predicted using linear elastic </w:t>
      </w:r>
      <w:r w:rsidR="00C845B2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and </w:t>
      </w:r>
      <w:r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homogenous </w:t>
      </w:r>
      <w:r w:rsidR="00AA6C57" w:rsidRPr="006061DA">
        <w:rPr>
          <w:rFonts w:ascii="Arial" w:hAnsi="Arial" w:cs="Arial"/>
          <w:sz w:val="24"/>
          <w:szCs w:val="24"/>
          <w:highlight w:val="yellow"/>
          <w:lang w:val="en-US"/>
        </w:rPr>
        <w:sym w:font="Symbol" w:char="F06D"/>
      </w:r>
      <w:r w:rsidR="00AA6C57" w:rsidRPr="006061DA">
        <w:rPr>
          <w:rFonts w:ascii="Arial" w:hAnsi="Arial" w:cs="Arial"/>
          <w:sz w:val="24"/>
          <w:szCs w:val="24"/>
          <w:highlight w:val="yellow"/>
          <w:lang w:val="en-US"/>
        </w:rPr>
        <w:t>FE models.</w:t>
      </w:r>
      <w:r w:rsidR="00AA6C57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8F5FEA">
        <w:rPr>
          <w:rFonts w:ascii="Arial" w:hAnsi="Arial" w:cs="Arial"/>
          <w:sz w:val="24"/>
          <w:szCs w:val="24"/>
          <w:lang w:val="en-US"/>
        </w:rPr>
        <w:t>To</w:t>
      </w:r>
      <w:r w:rsidR="00F833D1" w:rsidRPr="006061DA">
        <w:rPr>
          <w:rFonts w:ascii="Arial" w:hAnsi="Arial" w:cs="Arial"/>
          <w:sz w:val="24"/>
          <w:szCs w:val="24"/>
          <w:lang w:val="en-US"/>
        </w:rPr>
        <w:t xml:space="preserve"> the authors’ knowledge, </w:t>
      </w:r>
      <w:r w:rsidR="00FD1DD2" w:rsidRPr="006061DA">
        <w:rPr>
          <w:rFonts w:ascii="Arial" w:hAnsi="Arial" w:cs="Arial"/>
          <w:sz w:val="24"/>
          <w:szCs w:val="24"/>
          <w:highlight w:val="yellow"/>
          <w:lang w:val="en-US"/>
        </w:rPr>
        <w:t>direct</w:t>
      </w:r>
      <w:r w:rsidR="00F833D1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validation of the </w:t>
      </w:r>
      <w:r w:rsidR="00F833D1" w:rsidRPr="006061DA">
        <w:rPr>
          <w:rFonts w:ascii="Arial" w:hAnsi="Arial" w:cs="Arial"/>
          <w:sz w:val="24"/>
          <w:szCs w:val="24"/>
          <w:highlight w:val="yellow"/>
          <w:lang w:val="en-US"/>
        </w:rPr>
        <w:sym w:font="Symbol" w:char="F06D"/>
      </w:r>
      <w:r w:rsidR="00F833D1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FE models </w:t>
      </w:r>
      <w:r w:rsidR="00261074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for different failure criteria </w:t>
      </w:r>
      <w:r w:rsidR="00F833D1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has </w:t>
      </w:r>
      <w:r w:rsidR="00FD1DD2" w:rsidRPr="006061DA">
        <w:rPr>
          <w:rFonts w:ascii="Arial" w:hAnsi="Arial" w:cs="Arial"/>
          <w:sz w:val="24"/>
          <w:szCs w:val="24"/>
          <w:highlight w:val="yellow"/>
          <w:lang w:val="en-US"/>
        </w:rPr>
        <w:t>not been performed</w:t>
      </w:r>
      <w:r w:rsidR="00F833D1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so far.</w:t>
      </w:r>
      <w:r w:rsidR="00F833D1" w:rsidRPr="006061DA">
        <w:rPr>
          <w:rFonts w:ascii="Arial" w:hAnsi="Arial" w:cs="Arial"/>
          <w:sz w:val="24"/>
          <w:szCs w:val="24"/>
          <w:lang w:val="en-US"/>
        </w:rPr>
        <w:t xml:space="preserve"> However, in the present study, t</w:t>
      </w:r>
      <w:r w:rsidR="00F833D1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he same failure criterion for </w:t>
      </w:r>
      <w:r w:rsidR="00E87CA1" w:rsidRPr="006061DA">
        <w:rPr>
          <w:rFonts w:ascii="Arial" w:hAnsi="Arial" w:cs="Arial"/>
          <w:sz w:val="24"/>
          <w:szCs w:val="24"/>
          <w:highlight w:val="yellow"/>
          <w:lang w:val="en-US"/>
        </w:rPr>
        <w:t>each</w:t>
      </w:r>
      <w:r w:rsidR="00F833D1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model (across mice, groups and age) was applied in order to compare the predicted </w:t>
      </w:r>
      <w:r w:rsidR="00EC2792" w:rsidRPr="006061DA">
        <w:rPr>
          <w:rFonts w:ascii="Arial" w:hAnsi="Arial" w:cs="Arial"/>
          <w:sz w:val="24"/>
          <w:szCs w:val="24"/>
          <w:highlight w:val="yellow"/>
          <w:lang w:val="en-US"/>
        </w:rPr>
        <w:t>failure load</w:t>
      </w:r>
      <w:r w:rsidR="00C845B2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among</w:t>
      </w:r>
      <w:r w:rsidR="00152ACC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="00F833D1" w:rsidRPr="006061DA">
        <w:rPr>
          <w:rFonts w:ascii="Arial" w:hAnsi="Arial" w:cs="Arial"/>
          <w:sz w:val="24"/>
          <w:szCs w:val="24"/>
          <w:highlight w:val="yellow"/>
          <w:lang w:val="en-US"/>
        </w:rPr>
        <w:t>mice.</w:t>
      </w:r>
      <w:r w:rsidR="00F833D1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152ACC" w:rsidRPr="006061DA">
        <w:rPr>
          <w:rFonts w:ascii="Arial" w:hAnsi="Arial" w:cs="Arial"/>
          <w:sz w:val="24"/>
          <w:szCs w:val="24"/>
          <w:lang w:val="en-US"/>
        </w:rPr>
        <w:t>In</w:t>
      </w:r>
      <w:r w:rsidR="00F833D1" w:rsidRPr="006061DA">
        <w:rPr>
          <w:rFonts w:ascii="Arial" w:hAnsi="Arial" w:cs="Arial"/>
          <w:sz w:val="24"/>
          <w:szCs w:val="24"/>
          <w:lang w:val="en-US"/>
        </w:rPr>
        <w:t xml:space="preserve"> the present study, </w:t>
      </w:r>
      <w:r w:rsidR="006370A9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152ACC" w:rsidRPr="006061DA">
        <w:rPr>
          <w:rFonts w:ascii="Arial" w:hAnsi="Arial" w:cs="Arial"/>
          <w:sz w:val="24"/>
          <w:szCs w:val="24"/>
          <w:lang w:val="en-US"/>
        </w:rPr>
        <w:t xml:space="preserve">uniaxial compression </w:t>
      </w:r>
      <w:r w:rsidR="00926869" w:rsidRPr="006061DA">
        <w:rPr>
          <w:rFonts w:ascii="Arial" w:hAnsi="Arial" w:cs="Arial"/>
          <w:sz w:val="24"/>
          <w:szCs w:val="24"/>
          <w:lang w:val="en-US"/>
        </w:rPr>
        <w:t>scenario of</w:t>
      </w:r>
      <w:r w:rsidR="00152ACC" w:rsidRPr="006061DA">
        <w:rPr>
          <w:rFonts w:ascii="Arial" w:hAnsi="Arial" w:cs="Arial"/>
          <w:sz w:val="24"/>
          <w:szCs w:val="24"/>
          <w:lang w:val="en-US"/>
        </w:rPr>
        <w:t xml:space="preserve"> the</w:t>
      </w:r>
      <w:r w:rsidR="00926869" w:rsidRPr="006061DA">
        <w:rPr>
          <w:rFonts w:ascii="Arial" w:hAnsi="Arial" w:cs="Arial"/>
          <w:sz w:val="24"/>
          <w:szCs w:val="24"/>
          <w:lang w:val="en-US"/>
        </w:rPr>
        <w:t xml:space="preserve"> bone </w:t>
      </w:r>
      <w:r w:rsidR="006370A9" w:rsidRPr="006061DA">
        <w:rPr>
          <w:rFonts w:ascii="Arial" w:hAnsi="Arial" w:cs="Arial"/>
          <w:sz w:val="24"/>
          <w:szCs w:val="24"/>
          <w:lang w:val="en-US"/>
        </w:rPr>
        <w:t xml:space="preserve">was </w:t>
      </w:r>
      <w:r w:rsidR="00926869" w:rsidRPr="006061DA">
        <w:rPr>
          <w:rFonts w:ascii="Arial" w:hAnsi="Arial" w:cs="Arial"/>
          <w:sz w:val="24"/>
          <w:szCs w:val="24"/>
          <w:lang w:val="en-US"/>
        </w:rPr>
        <w:t>simulated</w:t>
      </w:r>
      <w:r w:rsidR="00C87D60" w:rsidRPr="006061DA">
        <w:rPr>
          <w:rFonts w:ascii="Arial" w:hAnsi="Arial" w:cs="Arial"/>
          <w:sz w:val="24"/>
          <w:szCs w:val="24"/>
          <w:lang w:val="en-US"/>
        </w:rPr>
        <w:t>.</w:t>
      </w:r>
      <w:r w:rsidR="00A70C92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17127D" w:rsidRPr="006061DA">
        <w:rPr>
          <w:rFonts w:ascii="Arial" w:hAnsi="Arial" w:cs="Arial"/>
          <w:sz w:val="24"/>
          <w:szCs w:val="24"/>
          <w:highlight w:val="yellow"/>
          <w:lang w:val="en-US"/>
        </w:rPr>
        <w:t>It should be noted that in reality</w:t>
      </w:r>
      <w:r w:rsidR="00BF1D63" w:rsidRPr="006061DA">
        <w:rPr>
          <w:rFonts w:ascii="Arial" w:hAnsi="Arial" w:cs="Arial"/>
          <w:sz w:val="24"/>
          <w:szCs w:val="24"/>
          <w:highlight w:val="yellow"/>
          <w:lang w:val="en-US"/>
        </w:rPr>
        <w:t>,</w:t>
      </w:r>
      <w:r w:rsidR="0017127D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the loading scenario for the osteoporotic fracture of mouse tibia</w:t>
      </w:r>
      <w:r w:rsidR="008F5FEA">
        <w:rPr>
          <w:rFonts w:ascii="Arial" w:hAnsi="Arial" w:cs="Arial"/>
          <w:sz w:val="24"/>
          <w:szCs w:val="24"/>
          <w:highlight w:val="yellow"/>
          <w:lang w:val="en-US"/>
        </w:rPr>
        <w:t>e</w:t>
      </w:r>
      <w:r w:rsidR="0017127D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is much more complex. However, because osteoporosis is a systematic disease </w:t>
      </w:r>
      <w:r w:rsidR="00BF1D63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that </w:t>
      </w:r>
      <w:r w:rsidR="0017127D" w:rsidRPr="006061DA">
        <w:rPr>
          <w:rFonts w:ascii="Arial" w:hAnsi="Arial" w:cs="Arial"/>
          <w:sz w:val="24"/>
          <w:szCs w:val="24"/>
          <w:highlight w:val="yellow"/>
          <w:lang w:val="en-US"/>
        </w:rPr>
        <w:t>increas</w:t>
      </w:r>
      <w:r w:rsidR="00BF1D63" w:rsidRPr="006061DA">
        <w:rPr>
          <w:rFonts w:ascii="Arial" w:hAnsi="Arial" w:cs="Arial"/>
          <w:sz w:val="24"/>
          <w:szCs w:val="24"/>
          <w:highlight w:val="yellow"/>
          <w:lang w:val="en-US"/>
        </w:rPr>
        <w:t>es</w:t>
      </w:r>
      <w:r w:rsidR="0017127D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bone weakness, the </w:t>
      </w:r>
      <w:r w:rsidR="00B52871">
        <w:rPr>
          <w:rFonts w:ascii="Arial" w:hAnsi="Arial" w:cs="Arial"/>
          <w:sz w:val="24"/>
          <w:szCs w:val="24"/>
          <w:highlight w:val="yellow"/>
          <w:lang w:val="en-US"/>
        </w:rPr>
        <w:t xml:space="preserve">decrease in </w:t>
      </w:r>
      <w:r w:rsidR="0017127D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the mechanical properties of whole bone should occur </w:t>
      </w:r>
      <w:r w:rsidR="0005367B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not only </w:t>
      </w:r>
      <w:r w:rsidR="0017127D" w:rsidRPr="006061DA">
        <w:rPr>
          <w:rFonts w:ascii="Arial" w:hAnsi="Arial" w:cs="Arial"/>
          <w:sz w:val="24"/>
          <w:szCs w:val="24"/>
          <w:highlight w:val="yellow"/>
          <w:lang w:val="en-US"/>
        </w:rPr>
        <w:t>in the fracture loading case but also in the uniaxial compression case.</w:t>
      </w:r>
      <w:r w:rsidR="0017127D" w:rsidRPr="006061DA">
        <w:rPr>
          <w:rFonts w:ascii="Arial" w:hAnsi="Arial" w:cs="Arial"/>
          <w:sz w:val="24"/>
          <w:szCs w:val="24"/>
          <w:lang w:val="en-US"/>
        </w:rPr>
        <w:t xml:space="preserve"> In addition,</w:t>
      </w:r>
      <w:r w:rsidR="00152ACC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17127D" w:rsidRPr="006061DA">
        <w:rPr>
          <w:rFonts w:ascii="Arial" w:hAnsi="Arial" w:cs="Arial"/>
          <w:sz w:val="24"/>
          <w:szCs w:val="24"/>
          <w:lang w:val="en-US"/>
        </w:rPr>
        <w:t>the uniaxial compression</w:t>
      </w:r>
      <w:r w:rsidR="00152ACC" w:rsidRPr="006061DA">
        <w:rPr>
          <w:rFonts w:ascii="Arial" w:hAnsi="Arial" w:cs="Arial"/>
          <w:sz w:val="24"/>
          <w:szCs w:val="24"/>
          <w:lang w:val="en-US"/>
        </w:rPr>
        <w:t xml:space="preserve"> loading</w:t>
      </w:r>
      <w:r w:rsidR="00205CE3" w:rsidRPr="006061DA">
        <w:rPr>
          <w:rFonts w:ascii="Arial" w:hAnsi="Arial" w:cs="Arial"/>
          <w:sz w:val="24"/>
          <w:szCs w:val="24"/>
          <w:lang w:val="en-US"/>
        </w:rPr>
        <w:t xml:space="preserve"> scenario is </w:t>
      </w:r>
      <w:r w:rsidR="00FD1DD2" w:rsidRPr="006061DA">
        <w:rPr>
          <w:rFonts w:ascii="Arial" w:hAnsi="Arial" w:cs="Arial"/>
          <w:sz w:val="24"/>
          <w:szCs w:val="24"/>
          <w:lang w:val="en-US"/>
        </w:rPr>
        <w:t>widely</w:t>
      </w:r>
      <w:r w:rsidR="00205CE3" w:rsidRPr="006061DA">
        <w:rPr>
          <w:rFonts w:ascii="Arial" w:hAnsi="Arial" w:cs="Arial"/>
          <w:sz w:val="24"/>
          <w:szCs w:val="24"/>
          <w:lang w:val="en-US"/>
        </w:rPr>
        <w:t xml:space="preserve"> used in</w:t>
      </w:r>
      <w:r w:rsidR="00152ACC" w:rsidRPr="006061DA">
        <w:rPr>
          <w:rFonts w:ascii="Arial" w:hAnsi="Arial" w:cs="Arial"/>
          <w:sz w:val="24"/>
          <w:szCs w:val="24"/>
          <w:lang w:val="en-US"/>
        </w:rPr>
        <w:t xml:space="preserve"> the</w:t>
      </w:r>
      <w:r w:rsidR="00205CE3" w:rsidRPr="006061DA">
        <w:rPr>
          <w:rFonts w:ascii="Arial" w:hAnsi="Arial" w:cs="Arial"/>
          <w:sz w:val="24"/>
          <w:szCs w:val="24"/>
          <w:lang w:val="en-US"/>
        </w:rPr>
        <w:t xml:space="preserve"> literature </w:t>
      </w:r>
      <w:r w:rsidR="00152ACC" w:rsidRPr="006061DA">
        <w:rPr>
          <w:rFonts w:ascii="Arial" w:hAnsi="Arial" w:cs="Arial"/>
          <w:sz w:val="24"/>
          <w:szCs w:val="24"/>
          <w:lang w:val="en-US"/>
        </w:rPr>
        <w:t xml:space="preserve">and </w:t>
      </w:r>
      <w:r w:rsidR="00152ACC" w:rsidRPr="00F67053">
        <w:rPr>
          <w:rFonts w:ascii="Arial" w:hAnsi="Arial" w:cs="Arial"/>
          <w:sz w:val="24"/>
          <w:szCs w:val="24"/>
          <w:highlight w:val="yellow"/>
          <w:lang w:val="en-US"/>
        </w:rPr>
        <w:t>thus facilitate</w:t>
      </w:r>
      <w:r w:rsidR="00BF1D63" w:rsidRPr="00F67053">
        <w:rPr>
          <w:rFonts w:ascii="Arial" w:hAnsi="Arial" w:cs="Arial"/>
          <w:sz w:val="24"/>
          <w:szCs w:val="24"/>
          <w:highlight w:val="yellow"/>
          <w:lang w:val="en-US"/>
        </w:rPr>
        <w:t>s</w:t>
      </w:r>
      <w:r w:rsidR="00152ACC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F67053">
        <w:rPr>
          <w:rFonts w:ascii="Arial" w:hAnsi="Arial" w:cs="Arial"/>
          <w:sz w:val="24"/>
          <w:szCs w:val="24"/>
          <w:lang w:val="en-US"/>
        </w:rPr>
        <w:t>comparisons with other studies.</w:t>
      </w:r>
      <w:r w:rsidR="002D1781" w:rsidRPr="006061DA">
        <w:rPr>
          <w:rFonts w:ascii="Arial" w:hAnsi="Arial" w:cs="Arial"/>
          <w:b/>
          <w:color w:val="0070C0"/>
          <w:sz w:val="24"/>
          <w:szCs w:val="24"/>
          <w:vertAlign w:val="superscript"/>
          <w:lang w:val="en-US"/>
        </w:rPr>
        <w:t>14,23,37</w:t>
      </w:r>
      <w:r w:rsidR="005D58CA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152ACC" w:rsidRPr="006061DA">
        <w:rPr>
          <w:rFonts w:ascii="Arial" w:hAnsi="Arial" w:cs="Arial"/>
          <w:sz w:val="24"/>
          <w:szCs w:val="24"/>
          <w:lang w:val="en-US"/>
        </w:rPr>
        <w:t>Additionally, other loading scenario</w:t>
      </w:r>
      <w:r w:rsidR="00FD1DD2" w:rsidRPr="006061DA">
        <w:rPr>
          <w:rFonts w:ascii="Arial" w:hAnsi="Arial" w:cs="Arial"/>
          <w:sz w:val="24"/>
          <w:szCs w:val="24"/>
          <w:lang w:val="en-US"/>
        </w:rPr>
        <w:t>s</w:t>
      </w:r>
      <w:r w:rsidR="00152ACC" w:rsidRPr="006061DA">
        <w:rPr>
          <w:rFonts w:ascii="Arial" w:hAnsi="Arial" w:cs="Arial"/>
          <w:sz w:val="24"/>
          <w:szCs w:val="24"/>
          <w:lang w:val="en-US"/>
        </w:rPr>
        <w:t xml:space="preserve"> such as</w:t>
      </w:r>
      <w:r w:rsidR="006370A9" w:rsidRPr="006061DA">
        <w:rPr>
          <w:rFonts w:ascii="Arial" w:hAnsi="Arial" w:cs="Arial"/>
          <w:sz w:val="24"/>
          <w:szCs w:val="24"/>
          <w:lang w:val="en-US"/>
        </w:rPr>
        <w:t xml:space="preserve"> three-point bending tests are scarcely informative of the changes in bone strength </w:t>
      </w:r>
      <w:r w:rsidR="00661B8E">
        <w:rPr>
          <w:rFonts w:ascii="Arial" w:hAnsi="Arial" w:cs="Arial" w:hint="eastAsia"/>
          <w:sz w:val="24"/>
          <w:szCs w:val="24"/>
          <w:lang w:val="en-US"/>
        </w:rPr>
        <w:t>induced by</w:t>
      </w:r>
      <w:r w:rsidR="006370A9" w:rsidRPr="006061DA">
        <w:rPr>
          <w:rFonts w:ascii="Arial" w:hAnsi="Arial" w:cs="Arial"/>
          <w:sz w:val="24"/>
          <w:szCs w:val="24"/>
          <w:lang w:val="en-US"/>
        </w:rPr>
        <w:t xml:space="preserve"> the changes in </w:t>
      </w:r>
      <w:r w:rsidR="000D1F58" w:rsidRPr="006061DA">
        <w:rPr>
          <w:rFonts w:ascii="Arial" w:hAnsi="Arial" w:cs="Arial"/>
          <w:sz w:val="24"/>
          <w:szCs w:val="24"/>
          <w:lang w:val="en-US"/>
        </w:rPr>
        <w:t>some local regions of the bone</w:t>
      </w:r>
      <w:r w:rsidR="007F2038" w:rsidRPr="006061DA">
        <w:rPr>
          <w:rFonts w:ascii="Arial" w:hAnsi="Arial" w:cs="Arial"/>
          <w:sz w:val="24"/>
          <w:szCs w:val="24"/>
          <w:lang w:val="en-US"/>
        </w:rPr>
        <w:t>.</w:t>
      </w:r>
      <w:r w:rsidR="000D1F58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035AF1" w:rsidRPr="006061DA">
        <w:rPr>
          <w:rFonts w:ascii="Arial" w:hAnsi="Arial" w:cs="Arial"/>
          <w:sz w:val="24"/>
          <w:szCs w:val="24"/>
          <w:lang w:val="en-US"/>
        </w:rPr>
        <w:t xml:space="preserve">For example, </w:t>
      </w:r>
      <w:r w:rsidR="005B0ADD" w:rsidRPr="006061DA">
        <w:rPr>
          <w:rFonts w:ascii="Arial" w:hAnsi="Arial" w:cs="Arial"/>
          <w:sz w:val="24"/>
          <w:szCs w:val="24"/>
          <w:lang w:val="en-US"/>
        </w:rPr>
        <w:t xml:space="preserve">if the </w:t>
      </w:r>
      <w:r w:rsidR="003F6AB0" w:rsidRPr="006061DA">
        <w:rPr>
          <w:rFonts w:ascii="Arial" w:hAnsi="Arial" w:cs="Arial"/>
          <w:sz w:val="24"/>
          <w:szCs w:val="24"/>
          <w:lang w:val="en-US"/>
        </w:rPr>
        <w:t xml:space="preserve">local </w:t>
      </w:r>
      <w:r w:rsidR="00363136" w:rsidRPr="006061DA">
        <w:rPr>
          <w:rFonts w:ascii="Arial" w:hAnsi="Arial" w:cs="Arial"/>
          <w:sz w:val="24"/>
          <w:szCs w:val="24"/>
          <w:lang w:val="en-US"/>
        </w:rPr>
        <w:t>bone adaptations</w:t>
      </w:r>
      <w:r w:rsidR="00525761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3F6AB0" w:rsidRPr="006061DA">
        <w:rPr>
          <w:rFonts w:ascii="Arial" w:hAnsi="Arial" w:cs="Arial"/>
          <w:sz w:val="24"/>
          <w:szCs w:val="24"/>
          <w:lang w:val="en-US"/>
        </w:rPr>
        <w:t>l</w:t>
      </w:r>
      <w:r w:rsidR="00AD6692" w:rsidRPr="006061DA">
        <w:rPr>
          <w:rFonts w:ascii="Arial" w:hAnsi="Arial" w:cs="Arial"/>
          <w:sz w:val="24"/>
          <w:szCs w:val="24"/>
          <w:lang w:val="en-US"/>
        </w:rPr>
        <w:t>ead</w:t>
      </w:r>
      <w:r w:rsidR="003F6AB0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363136" w:rsidRPr="006061DA">
        <w:rPr>
          <w:rFonts w:ascii="Arial" w:hAnsi="Arial" w:cs="Arial"/>
          <w:sz w:val="24"/>
          <w:szCs w:val="24"/>
          <w:lang w:val="en-US"/>
        </w:rPr>
        <w:t xml:space="preserve">to </w:t>
      </w:r>
      <w:r w:rsidR="003F6AB0" w:rsidRPr="006061DA">
        <w:rPr>
          <w:rFonts w:ascii="Arial" w:hAnsi="Arial" w:cs="Arial"/>
          <w:sz w:val="24"/>
          <w:szCs w:val="24"/>
          <w:lang w:val="en-US"/>
        </w:rPr>
        <w:t>a</w:t>
      </w:r>
      <w:r w:rsidR="00525761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5B0ADD" w:rsidRPr="006061DA">
        <w:rPr>
          <w:rFonts w:ascii="Arial" w:hAnsi="Arial" w:cs="Arial"/>
          <w:sz w:val="24"/>
          <w:szCs w:val="24"/>
          <w:lang w:val="en-US"/>
        </w:rPr>
        <w:t>failure in the midshaft</w:t>
      </w:r>
      <w:r w:rsidR="00EC2792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525761" w:rsidRPr="006061DA">
        <w:rPr>
          <w:rFonts w:ascii="Arial" w:hAnsi="Arial" w:cs="Arial"/>
          <w:sz w:val="24"/>
          <w:szCs w:val="24"/>
          <w:lang w:val="en-US"/>
        </w:rPr>
        <w:t>(position of loading in three-point bending test) of mouse tibia</w:t>
      </w:r>
      <w:r w:rsidR="00D6775B">
        <w:rPr>
          <w:rFonts w:ascii="Arial" w:hAnsi="Arial" w:cs="Arial"/>
          <w:sz w:val="24"/>
          <w:szCs w:val="24"/>
          <w:lang w:val="en-US"/>
        </w:rPr>
        <w:t>e</w:t>
      </w:r>
      <w:r w:rsidR="005B0ADD" w:rsidRPr="006061DA">
        <w:rPr>
          <w:rFonts w:ascii="Arial" w:hAnsi="Arial" w:cs="Arial"/>
          <w:sz w:val="24"/>
          <w:szCs w:val="24"/>
          <w:lang w:val="en-US"/>
        </w:rPr>
        <w:t xml:space="preserve">, </w:t>
      </w:r>
      <w:r w:rsidR="0083535B" w:rsidRPr="006061DA">
        <w:rPr>
          <w:rFonts w:ascii="Arial" w:hAnsi="Arial" w:cs="Arial"/>
          <w:sz w:val="24"/>
          <w:szCs w:val="24"/>
          <w:lang w:val="en-US"/>
        </w:rPr>
        <w:t xml:space="preserve">failure load </w:t>
      </w:r>
      <w:r w:rsidR="00363136" w:rsidRPr="006061DA">
        <w:rPr>
          <w:rFonts w:ascii="Arial" w:hAnsi="Arial" w:cs="Arial"/>
          <w:sz w:val="24"/>
          <w:szCs w:val="24"/>
          <w:lang w:val="en-US"/>
        </w:rPr>
        <w:lastRenderedPageBreak/>
        <w:t xml:space="preserve">of the tibia </w:t>
      </w:r>
      <w:r w:rsidR="005B0ADD" w:rsidRPr="006061DA">
        <w:rPr>
          <w:rFonts w:ascii="Arial" w:hAnsi="Arial" w:cs="Arial"/>
          <w:sz w:val="24"/>
          <w:szCs w:val="24"/>
          <w:lang w:val="en-US"/>
        </w:rPr>
        <w:t>can</w:t>
      </w:r>
      <w:r w:rsidR="00A70C92" w:rsidRPr="006061DA">
        <w:rPr>
          <w:rFonts w:ascii="Arial" w:hAnsi="Arial" w:cs="Arial"/>
          <w:sz w:val="24"/>
          <w:szCs w:val="24"/>
          <w:lang w:val="en-US"/>
        </w:rPr>
        <w:t>not</w:t>
      </w:r>
      <w:r w:rsidR="005B0ADD" w:rsidRPr="006061DA">
        <w:rPr>
          <w:rFonts w:ascii="Arial" w:hAnsi="Arial" w:cs="Arial"/>
          <w:sz w:val="24"/>
          <w:szCs w:val="24"/>
          <w:lang w:val="en-US"/>
        </w:rPr>
        <w:t xml:space="preserve"> be </w:t>
      </w:r>
      <w:r w:rsidR="00A70C92" w:rsidRPr="006061DA">
        <w:rPr>
          <w:rFonts w:ascii="Arial" w:hAnsi="Arial" w:cs="Arial"/>
          <w:sz w:val="24"/>
          <w:szCs w:val="24"/>
          <w:lang w:val="en-US"/>
        </w:rPr>
        <w:t xml:space="preserve">properly </w:t>
      </w:r>
      <w:r w:rsidR="0083535B" w:rsidRPr="006061DA">
        <w:rPr>
          <w:rFonts w:ascii="Arial" w:hAnsi="Arial" w:cs="Arial"/>
          <w:sz w:val="24"/>
          <w:szCs w:val="24"/>
          <w:lang w:val="en-US"/>
        </w:rPr>
        <w:t>predicted</w:t>
      </w:r>
      <w:r w:rsidR="005B0ADD" w:rsidRPr="006061DA">
        <w:rPr>
          <w:rFonts w:ascii="Arial" w:hAnsi="Arial" w:cs="Arial"/>
          <w:sz w:val="24"/>
          <w:szCs w:val="24"/>
          <w:lang w:val="en-US"/>
        </w:rPr>
        <w:t xml:space="preserve"> by the FE models </w:t>
      </w:r>
      <w:r w:rsidR="00661B8E" w:rsidRPr="00661B8E">
        <w:rPr>
          <w:rFonts w:ascii="Arial" w:hAnsi="Arial" w:cs="Arial" w:hint="eastAsia"/>
          <w:sz w:val="24"/>
          <w:szCs w:val="24"/>
          <w:highlight w:val="yellow"/>
          <w:lang w:val="en-US"/>
        </w:rPr>
        <w:t>because of</w:t>
      </w:r>
      <w:r w:rsidR="005B0ADD" w:rsidRPr="006061DA">
        <w:rPr>
          <w:rFonts w:ascii="Arial" w:hAnsi="Arial" w:cs="Arial"/>
          <w:sz w:val="24"/>
          <w:szCs w:val="24"/>
          <w:lang w:val="en-US"/>
        </w:rPr>
        <w:t xml:space="preserve"> the removal of </w:t>
      </w:r>
      <w:r w:rsidR="00EC2792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E739D3" w:rsidRPr="006061DA">
        <w:rPr>
          <w:rFonts w:ascii="Arial" w:hAnsi="Arial" w:cs="Arial"/>
          <w:sz w:val="24"/>
          <w:szCs w:val="24"/>
          <w:lang w:val="en-US"/>
        </w:rPr>
        <w:t>region of interest close to</w:t>
      </w:r>
      <w:r w:rsidR="00BF1D63" w:rsidRPr="006061DA">
        <w:rPr>
          <w:rFonts w:ascii="Arial" w:hAnsi="Arial" w:cs="Arial"/>
          <w:sz w:val="24"/>
          <w:szCs w:val="24"/>
          <w:lang w:val="en-US"/>
        </w:rPr>
        <w:t xml:space="preserve"> the</w:t>
      </w:r>
      <w:r w:rsidR="00E739D3" w:rsidRPr="006061DA">
        <w:rPr>
          <w:rFonts w:ascii="Arial" w:hAnsi="Arial" w:cs="Arial"/>
          <w:sz w:val="24"/>
          <w:szCs w:val="24"/>
          <w:lang w:val="en-US"/>
        </w:rPr>
        <w:t xml:space="preserve"> boundary conditions</w:t>
      </w:r>
      <w:r w:rsidR="00EC2792" w:rsidRPr="006061DA">
        <w:rPr>
          <w:rFonts w:ascii="Arial" w:hAnsi="Arial" w:cs="Arial"/>
          <w:sz w:val="24"/>
          <w:szCs w:val="24"/>
          <w:lang w:val="en-US"/>
        </w:rPr>
        <w:t xml:space="preserve"> (Saint </w:t>
      </w:r>
      <w:proofErr w:type="spellStart"/>
      <w:r w:rsidR="00EC2792" w:rsidRPr="006061DA">
        <w:rPr>
          <w:rFonts w:ascii="Arial" w:hAnsi="Arial" w:cs="Arial"/>
          <w:sz w:val="24"/>
          <w:szCs w:val="24"/>
          <w:lang w:val="en-US"/>
        </w:rPr>
        <w:t>Venant’s</w:t>
      </w:r>
      <w:proofErr w:type="spellEnd"/>
      <w:r w:rsidR="00EC2792" w:rsidRPr="006061DA">
        <w:rPr>
          <w:rFonts w:ascii="Arial" w:hAnsi="Arial" w:cs="Arial"/>
          <w:sz w:val="24"/>
          <w:szCs w:val="24"/>
          <w:lang w:val="en-US"/>
        </w:rPr>
        <w:t xml:space="preserve"> principle)</w:t>
      </w:r>
      <w:r w:rsidR="00E739D3" w:rsidRPr="006061DA">
        <w:rPr>
          <w:rFonts w:ascii="Arial" w:hAnsi="Arial" w:cs="Arial"/>
          <w:sz w:val="24"/>
          <w:szCs w:val="24"/>
          <w:lang w:val="en-US"/>
        </w:rPr>
        <w:t xml:space="preserve">. </w:t>
      </w:r>
      <w:r w:rsidR="00A70C92" w:rsidRPr="006061DA">
        <w:rPr>
          <w:rFonts w:ascii="Arial" w:hAnsi="Arial" w:cs="Arial"/>
          <w:sz w:val="24"/>
          <w:szCs w:val="24"/>
          <w:lang w:val="en-US"/>
        </w:rPr>
        <w:t xml:space="preserve">It should be noted that the </w:t>
      </w:r>
      <w:r w:rsidR="00D12FCD" w:rsidRPr="006061DA">
        <w:rPr>
          <w:rFonts w:ascii="Arial" w:hAnsi="Arial" w:cs="Arial"/>
          <w:sz w:val="24"/>
          <w:szCs w:val="24"/>
          <w:lang w:val="en-US"/>
        </w:rPr>
        <w:t>midshaft of mouse tibia</w:t>
      </w:r>
      <w:r w:rsidR="00D6775B">
        <w:rPr>
          <w:rFonts w:ascii="Arial" w:hAnsi="Arial" w:cs="Arial"/>
          <w:sz w:val="24"/>
          <w:szCs w:val="24"/>
          <w:lang w:val="en-US"/>
        </w:rPr>
        <w:t>e</w:t>
      </w:r>
      <w:r w:rsidR="00D12FCD" w:rsidRPr="006061DA">
        <w:rPr>
          <w:rFonts w:ascii="Arial" w:hAnsi="Arial" w:cs="Arial"/>
          <w:sz w:val="24"/>
          <w:szCs w:val="24"/>
          <w:lang w:val="en-US"/>
        </w:rPr>
        <w:t xml:space="preserve"> has the highest </w:t>
      </w:r>
      <w:r w:rsidR="00A70C92" w:rsidRPr="006061DA">
        <w:rPr>
          <w:rFonts w:ascii="Arial" w:hAnsi="Arial" w:cs="Arial"/>
          <w:sz w:val="24"/>
          <w:szCs w:val="24"/>
          <w:lang w:val="en-US"/>
        </w:rPr>
        <w:t>principal strains during locomotion,</w:t>
      </w:r>
      <w:r w:rsidR="002D1781" w:rsidRPr="006061DA">
        <w:rPr>
          <w:rFonts w:ascii="Arial" w:hAnsi="Arial" w:cs="Arial"/>
          <w:b/>
          <w:color w:val="0070C0"/>
          <w:sz w:val="24"/>
          <w:szCs w:val="24"/>
          <w:vertAlign w:val="superscript"/>
          <w:lang w:val="en-US"/>
        </w:rPr>
        <w:t>38</w:t>
      </w:r>
      <w:r w:rsidR="00A70C92" w:rsidRPr="006061DA">
        <w:rPr>
          <w:rFonts w:ascii="Arial" w:hAnsi="Arial" w:cs="Arial"/>
          <w:sz w:val="24"/>
          <w:szCs w:val="24"/>
          <w:lang w:val="en-US"/>
        </w:rPr>
        <w:t xml:space="preserve"> and thus</w:t>
      </w:r>
      <w:r w:rsidR="00D6775B">
        <w:rPr>
          <w:rFonts w:ascii="Arial" w:hAnsi="Arial" w:cs="Arial"/>
          <w:sz w:val="24"/>
          <w:szCs w:val="24"/>
          <w:lang w:val="en-US"/>
        </w:rPr>
        <w:t>,</w:t>
      </w:r>
      <w:r w:rsidR="00A70C92" w:rsidRPr="006061DA">
        <w:rPr>
          <w:rFonts w:ascii="Arial" w:hAnsi="Arial" w:cs="Arial"/>
          <w:sz w:val="24"/>
          <w:szCs w:val="24"/>
          <w:lang w:val="en-US"/>
        </w:rPr>
        <w:t xml:space="preserve"> this region </w:t>
      </w:r>
      <w:r w:rsidR="00A70C92" w:rsidRPr="00F67053">
        <w:rPr>
          <w:rFonts w:ascii="Arial" w:hAnsi="Arial" w:cs="Arial"/>
          <w:sz w:val="24"/>
          <w:szCs w:val="24"/>
          <w:highlight w:val="yellow"/>
          <w:lang w:val="en-US"/>
        </w:rPr>
        <w:t xml:space="preserve">is </w:t>
      </w:r>
      <w:r w:rsidR="00D6775B" w:rsidRPr="00F67053">
        <w:rPr>
          <w:rFonts w:ascii="Arial" w:hAnsi="Arial" w:cs="Arial"/>
          <w:sz w:val="24"/>
          <w:szCs w:val="24"/>
          <w:highlight w:val="yellow"/>
          <w:lang w:val="en-US"/>
        </w:rPr>
        <w:t>at</w:t>
      </w:r>
      <w:r w:rsidR="00C845B2" w:rsidRPr="00F67053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="00A70C92" w:rsidRPr="00F67053">
        <w:rPr>
          <w:rFonts w:ascii="Arial" w:hAnsi="Arial" w:cs="Arial"/>
          <w:sz w:val="24"/>
          <w:szCs w:val="24"/>
          <w:highlight w:val="yellow"/>
          <w:lang w:val="en-US"/>
        </w:rPr>
        <w:t>high risk</w:t>
      </w:r>
      <w:r w:rsidR="00A70C92" w:rsidRPr="006061DA">
        <w:rPr>
          <w:rFonts w:ascii="Arial" w:hAnsi="Arial" w:cs="Arial"/>
          <w:sz w:val="24"/>
          <w:szCs w:val="24"/>
          <w:lang w:val="en-US"/>
        </w:rPr>
        <w:t xml:space="preserve"> of fracture</w:t>
      </w:r>
      <w:r w:rsidR="00FE0128" w:rsidRPr="006061DA">
        <w:rPr>
          <w:rFonts w:ascii="Arial" w:hAnsi="Arial" w:cs="Arial"/>
          <w:sz w:val="24"/>
          <w:szCs w:val="24"/>
          <w:lang w:val="en-US"/>
        </w:rPr>
        <w:t xml:space="preserve"> compared to other regions</w:t>
      </w:r>
      <w:r w:rsidR="00A70C92" w:rsidRPr="006061DA">
        <w:rPr>
          <w:rFonts w:ascii="Arial" w:hAnsi="Arial" w:cs="Arial"/>
          <w:sz w:val="24"/>
          <w:szCs w:val="24"/>
          <w:lang w:val="en-US"/>
        </w:rPr>
        <w:t xml:space="preserve">. </w:t>
      </w:r>
      <w:r w:rsidR="00D6775B">
        <w:rPr>
          <w:rFonts w:ascii="Arial" w:hAnsi="Arial" w:cs="Arial"/>
          <w:sz w:val="24"/>
          <w:szCs w:val="24"/>
          <w:highlight w:val="yellow"/>
          <w:lang w:val="en-US"/>
        </w:rPr>
        <w:t>Finally</w:t>
      </w:r>
      <w:r w:rsidR="009B0967" w:rsidRPr="006061DA">
        <w:rPr>
          <w:rFonts w:ascii="Arial" w:hAnsi="Arial" w:cs="Arial"/>
          <w:sz w:val="24"/>
          <w:szCs w:val="24"/>
          <w:highlight w:val="yellow"/>
          <w:lang w:val="en-US"/>
        </w:rPr>
        <w:t>, the intra</w:t>
      </w:r>
      <w:r w:rsidR="007438FD">
        <w:rPr>
          <w:rFonts w:ascii="Arial" w:hAnsi="Arial" w:cs="Arial" w:hint="eastAsia"/>
          <w:sz w:val="24"/>
          <w:szCs w:val="24"/>
          <w:highlight w:val="yellow"/>
          <w:lang w:val="en-US"/>
        </w:rPr>
        <w:t>-</w:t>
      </w:r>
      <w:r w:rsidR="009B0967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cortical porosity was not measured </w:t>
      </w:r>
      <w:r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in the </w:t>
      </w:r>
      <w:r w:rsidRPr="006061DA">
        <w:rPr>
          <w:rFonts w:ascii="Arial" w:hAnsi="Arial" w:cs="Arial"/>
          <w:sz w:val="24"/>
          <w:szCs w:val="24"/>
          <w:highlight w:val="yellow"/>
          <w:lang w:val="en-US"/>
        </w:rPr>
        <w:sym w:font="Symbol" w:char="F06D"/>
      </w:r>
      <w:r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CT images </w:t>
      </w:r>
      <w:r w:rsidR="009B0967" w:rsidRPr="006061DA">
        <w:rPr>
          <w:rFonts w:ascii="Arial" w:hAnsi="Arial" w:cs="Arial"/>
          <w:sz w:val="24"/>
          <w:szCs w:val="24"/>
          <w:highlight w:val="yellow"/>
          <w:lang w:val="en-US"/>
        </w:rPr>
        <w:t>and not incorporated into the FE model. The reason</w:t>
      </w:r>
      <w:r w:rsidR="00BF1D63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for this</w:t>
      </w:r>
      <w:r w:rsidR="009B0967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is that the </w:t>
      </w:r>
      <w:r w:rsidR="009B0967" w:rsidRPr="006061DA">
        <w:rPr>
          <w:rFonts w:ascii="Arial" w:hAnsi="Arial" w:cs="Arial"/>
          <w:i/>
          <w:sz w:val="24"/>
          <w:szCs w:val="24"/>
          <w:highlight w:val="yellow"/>
          <w:lang w:val="en-US"/>
        </w:rPr>
        <w:t>in vivo</w:t>
      </w:r>
      <w:r w:rsidR="009B0967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="009B0967" w:rsidRPr="006061DA">
        <w:rPr>
          <w:rFonts w:ascii="Arial" w:hAnsi="Arial" w:cs="Arial"/>
          <w:sz w:val="24"/>
          <w:szCs w:val="24"/>
          <w:highlight w:val="yellow"/>
          <w:lang w:val="en-US"/>
        </w:rPr>
        <w:sym w:font="Symbol" w:char="F06D"/>
      </w:r>
      <w:r w:rsidR="009B0967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CT image resolution of 10.4 </w:t>
      </w:r>
      <w:r w:rsidR="009B0967" w:rsidRPr="006061DA">
        <w:rPr>
          <w:rFonts w:ascii="Arial" w:hAnsi="Arial" w:cs="Arial"/>
          <w:sz w:val="24"/>
          <w:szCs w:val="24"/>
          <w:highlight w:val="yellow"/>
          <w:lang w:val="en-US"/>
        </w:rPr>
        <w:sym w:font="Symbol" w:char="F06D"/>
      </w:r>
      <w:r w:rsidR="009B0967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m is not </w:t>
      </w:r>
      <w:r w:rsidR="00D6775B">
        <w:rPr>
          <w:rFonts w:ascii="Arial" w:hAnsi="Arial" w:cs="Arial"/>
          <w:sz w:val="24"/>
          <w:szCs w:val="24"/>
          <w:highlight w:val="yellow"/>
          <w:lang w:val="en-US"/>
        </w:rPr>
        <w:t>sufficient</w:t>
      </w:r>
      <w:r w:rsidR="009B0967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to make accurate measurements </w:t>
      </w:r>
      <w:r w:rsidR="00D6775B">
        <w:rPr>
          <w:rFonts w:ascii="Arial" w:hAnsi="Arial" w:cs="Arial"/>
          <w:sz w:val="24"/>
          <w:szCs w:val="24"/>
          <w:highlight w:val="yellow"/>
          <w:lang w:val="en-US"/>
        </w:rPr>
        <w:t>of</w:t>
      </w:r>
      <w:r w:rsidR="00D6775B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="009B0967" w:rsidRPr="006061DA">
        <w:rPr>
          <w:rFonts w:ascii="Arial" w:hAnsi="Arial" w:cs="Arial"/>
          <w:sz w:val="24"/>
          <w:szCs w:val="24"/>
          <w:highlight w:val="yellow"/>
          <w:lang w:val="en-US"/>
        </w:rPr>
        <w:t>intra</w:t>
      </w:r>
      <w:r w:rsidR="007438FD">
        <w:rPr>
          <w:rFonts w:ascii="Arial" w:hAnsi="Arial" w:cs="Arial" w:hint="eastAsia"/>
          <w:sz w:val="24"/>
          <w:szCs w:val="24"/>
          <w:highlight w:val="yellow"/>
          <w:lang w:val="en-US"/>
        </w:rPr>
        <w:t>-</w:t>
      </w:r>
      <w:r w:rsidR="009B0967" w:rsidRPr="006061DA">
        <w:rPr>
          <w:rFonts w:ascii="Arial" w:hAnsi="Arial" w:cs="Arial"/>
          <w:sz w:val="24"/>
          <w:szCs w:val="24"/>
          <w:highlight w:val="yellow"/>
          <w:lang w:val="en-US"/>
        </w:rPr>
        <w:t>cortical porosity in mouse tibia</w:t>
      </w:r>
      <w:r w:rsidR="00D6775B">
        <w:rPr>
          <w:rFonts w:ascii="Arial" w:hAnsi="Arial" w:cs="Arial"/>
          <w:sz w:val="24"/>
          <w:szCs w:val="24"/>
          <w:highlight w:val="yellow"/>
          <w:lang w:val="en-US"/>
        </w:rPr>
        <w:t>e</w:t>
      </w:r>
      <w:r w:rsidR="009B0967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. However, it should be noted that the </w:t>
      </w:r>
      <w:r w:rsidR="00D6775B">
        <w:rPr>
          <w:rFonts w:ascii="Arial" w:hAnsi="Arial" w:cs="Arial"/>
          <w:sz w:val="24"/>
          <w:szCs w:val="24"/>
          <w:highlight w:val="yellow"/>
          <w:lang w:val="en-US"/>
        </w:rPr>
        <w:t>large</w:t>
      </w:r>
      <w:r w:rsidR="00D6775B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="009B0967" w:rsidRPr="006061DA">
        <w:rPr>
          <w:rFonts w:ascii="Arial" w:hAnsi="Arial" w:cs="Arial"/>
          <w:sz w:val="24"/>
          <w:szCs w:val="24"/>
          <w:highlight w:val="yellow"/>
          <w:lang w:val="en-US"/>
        </w:rPr>
        <w:t>pores within the cortex were segmented and considered in the FE models.</w:t>
      </w:r>
      <w:r w:rsidR="009B0967" w:rsidRPr="006061DA">
        <w:rPr>
          <w:rFonts w:ascii="Arial" w:hAnsi="Arial" w:cs="Arial"/>
          <w:sz w:val="24"/>
          <w:szCs w:val="24"/>
          <w:lang w:val="en-US"/>
        </w:rPr>
        <w:t xml:space="preserve">  </w:t>
      </w:r>
    </w:p>
    <w:p w14:paraId="2254B9CD" w14:textId="199E91DC" w:rsidR="0058726C" w:rsidRPr="006061DA" w:rsidRDefault="005C5DC1" w:rsidP="005C5DC1">
      <w:pPr>
        <w:spacing w:after="0" w:line="480" w:lineRule="auto"/>
        <w:ind w:firstLineChars="200" w:firstLine="480"/>
        <w:jc w:val="both"/>
        <w:rPr>
          <w:rFonts w:ascii="Arial" w:hAnsi="Arial" w:cs="Arial"/>
          <w:sz w:val="24"/>
          <w:szCs w:val="24"/>
          <w:lang w:val="en-US"/>
        </w:rPr>
      </w:pPr>
      <w:r w:rsidRPr="006061DA">
        <w:rPr>
          <w:rFonts w:ascii="Arial" w:hAnsi="Arial" w:cs="Arial"/>
          <w:sz w:val="24"/>
          <w:szCs w:val="24"/>
          <w:lang w:val="en-US"/>
        </w:rPr>
        <w:t xml:space="preserve">In </w:t>
      </w:r>
      <w:r w:rsidR="009A4C17" w:rsidRPr="006061DA">
        <w:rPr>
          <w:rFonts w:ascii="Arial" w:hAnsi="Arial" w:cs="Arial"/>
          <w:sz w:val="24"/>
          <w:szCs w:val="24"/>
          <w:lang w:val="en-US"/>
        </w:rPr>
        <w:t>summary</w:t>
      </w:r>
      <w:r w:rsidR="00296380" w:rsidRPr="006061DA">
        <w:rPr>
          <w:rFonts w:ascii="Arial" w:hAnsi="Arial" w:cs="Arial"/>
          <w:sz w:val="24"/>
          <w:szCs w:val="24"/>
          <w:lang w:val="en-US"/>
        </w:rPr>
        <w:t>,</w:t>
      </w:r>
      <w:r w:rsidR="00391097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B85599" w:rsidRPr="006061DA">
        <w:rPr>
          <w:rFonts w:ascii="Arial" w:hAnsi="Arial" w:cs="Arial"/>
          <w:sz w:val="24"/>
          <w:szCs w:val="24"/>
          <w:lang w:val="en-US"/>
        </w:rPr>
        <w:t xml:space="preserve">this study demonstrated the application of a novel </w:t>
      </w:r>
      <w:r w:rsidR="00362C79" w:rsidRPr="006061DA">
        <w:rPr>
          <w:rFonts w:ascii="Arial" w:hAnsi="Arial" w:cs="Arial"/>
          <w:sz w:val="24"/>
          <w:szCs w:val="24"/>
          <w:lang w:val="en-US"/>
        </w:rPr>
        <w:t xml:space="preserve">spatiotemporal </w:t>
      </w:r>
      <w:r w:rsidR="00B85599" w:rsidRPr="006061DA">
        <w:rPr>
          <w:rFonts w:ascii="Arial" w:hAnsi="Arial" w:cs="Arial"/>
          <w:sz w:val="24"/>
          <w:szCs w:val="24"/>
          <w:lang w:val="en-US"/>
        </w:rPr>
        <w:t xml:space="preserve">approach in the investigation of the longitudinal effect of </w:t>
      </w:r>
      <w:r w:rsidR="006C03CE" w:rsidRPr="006061DA">
        <w:rPr>
          <w:rFonts w:ascii="Arial" w:hAnsi="Arial" w:cs="Arial"/>
          <w:sz w:val="24"/>
          <w:szCs w:val="24"/>
          <w:lang w:val="en-US"/>
        </w:rPr>
        <w:t>OVX</w:t>
      </w:r>
      <w:r w:rsidR="00391097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B85599" w:rsidRPr="006061DA">
        <w:rPr>
          <w:rFonts w:ascii="Arial" w:hAnsi="Arial" w:cs="Arial"/>
          <w:sz w:val="24"/>
          <w:szCs w:val="24"/>
          <w:lang w:val="en-US"/>
        </w:rPr>
        <w:t xml:space="preserve">on bone properties. </w:t>
      </w:r>
      <w:r w:rsidR="00B90FED" w:rsidRPr="006061DA">
        <w:rPr>
          <w:rFonts w:ascii="Arial" w:hAnsi="Arial" w:cs="Arial"/>
          <w:sz w:val="24"/>
          <w:szCs w:val="24"/>
          <w:lang w:val="en-US"/>
        </w:rPr>
        <w:t xml:space="preserve">Using </w:t>
      </w:r>
      <w:r w:rsidR="00B85599" w:rsidRPr="006061DA">
        <w:rPr>
          <w:rFonts w:ascii="Arial" w:hAnsi="Arial" w:cs="Arial"/>
          <w:sz w:val="24"/>
          <w:szCs w:val="24"/>
          <w:lang w:val="en-US"/>
        </w:rPr>
        <w:t xml:space="preserve">this approach, several additional </w:t>
      </w:r>
      <w:r w:rsidR="00BF1D63" w:rsidRPr="00F67053">
        <w:rPr>
          <w:rFonts w:ascii="Arial" w:hAnsi="Arial" w:cs="Arial"/>
          <w:sz w:val="24"/>
          <w:szCs w:val="24"/>
          <w:highlight w:val="yellow"/>
          <w:lang w:val="en-US"/>
        </w:rPr>
        <w:t>and</w:t>
      </w:r>
      <w:r w:rsidR="00BF1D63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B85599" w:rsidRPr="006061DA">
        <w:rPr>
          <w:rFonts w:ascii="Arial" w:hAnsi="Arial" w:cs="Arial"/>
          <w:sz w:val="24"/>
          <w:szCs w:val="24"/>
          <w:lang w:val="en-US"/>
        </w:rPr>
        <w:t xml:space="preserve">important </w:t>
      </w:r>
      <w:r w:rsidR="00BD13A9" w:rsidRPr="006061DA">
        <w:rPr>
          <w:rFonts w:ascii="Arial" w:hAnsi="Arial" w:cs="Arial"/>
          <w:sz w:val="24"/>
          <w:szCs w:val="24"/>
          <w:lang w:val="en-US"/>
        </w:rPr>
        <w:t>findings were</w:t>
      </w:r>
      <w:r w:rsidR="00B85599" w:rsidRPr="006061DA">
        <w:rPr>
          <w:rFonts w:ascii="Arial" w:hAnsi="Arial" w:cs="Arial"/>
          <w:sz w:val="24"/>
          <w:szCs w:val="24"/>
          <w:lang w:val="en-US"/>
        </w:rPr>
        <w:t xml:space="preserve"> revealed. </w:t>
      </w:r>
      <w:r w:rsidR="00B85599" w:rsidRPr="00F67053">
        <w:rPr>
          <w:rFonts w:ascii="Arial" w:hAnsi="Arial" w:cs="Arial"/>
          <w:sz w:val="24"/>
          <w:szCs w:val="24"/>
          <w:highlight w:val="yellow"/>
          <w:lang w:val="en-US"/>
        </w:rPr>
        <w:t>For example</w:t>
      </w:r>
      <w:r w:rsidR="00B85599" w:rsidRPr="006061DA">
        <w:rPr>
          <w:rFonts w:ascii="Arial" w:hAnsi="Arial" w:cs="Arial"/>
          <w:sz w:val="24"/>
          <w:szCs w:val="24"/>
          <w:lang w:val="en-US"/>
        </w:rPr>
        <w:t xml:space="preserve">, OVX </w:t>
      </w:r>
      <w:r w:rsidR="00391097" w:rsidRPr="006061DA">
        <w:rPr>
          <w:rFonts w:ascii="Arial" w:hAnsi="Arial" w:cs="Arial"/>
          <w:sz w:val="24"/>
          <w:szCs w:val="24"/>
          <w:lang w:val="en-US"/>
        </w:rPr>
        <w:t xml:space="preserve">induced bone loss </w:t>
      </w:r>
      <w:r w:rsidR="00B85599" w:rsidRPr="006061DA">
        <w:rPr>
          <w:rFonts w:ascii="Arial" w:hAnsi="Arial" w:cs="Arial"/>
          <w:sz w:val="24"/>
          <w:szCs w:val="24"/>
          <w:lang w:val="en-US"/>
        </w:rPr>
        <w:t xml:space="preserve">only </w:t>
      </w:r>
      <w:r w:rsidR="00391097" w:rsidRPr="006061DA">
        <w:rPr>
          <w:rFonts w:ascii="Arial" w:hAnsi="Arial" w:cs="Arial"/>
          <w:sz w:val="24"/>
          <w:szCs w:val="24"/>
          <w:lang w:val="en-US"/>
        </w:rPr>
        <w:t>at the tibial endosteal surface</w:t>
      </w:r>
      <w:r w:rsidR="00BD13A9" w:rsidRPr="006061DA">
        <w:rPr>
          <w:rFonts w:ascii="Arial" w:hAnsi="Arial" w:cs="Arial"/>
          <w:sz w:val="24"/>
          <w:szCs w:val="24"/>
          <w:lang w:val="en-US"/>
        </w:rPr>
        <w:t xml:space="preserve"> and</w:t>
      </w:r>
      <w:r w:rsidR="00B85599" w:rsidRPr="006061DA">
        <w:rPr>
          <w:rFonts w:ascii="Arial" w:hAnsi="Arial" w:cs="Arial"/>
          <w:sz w:val="24"/>
          <w:szCs w:val="24"/>
          <w:lang w:val="en-US"/>
        </w:rPr>
        <w:t xml:space="preserve"> not at the periosteal surface;</w:t>
      </w:r>
      <w:r w:rsidR="00C31E66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B85599" w:rsidRPr="006061DA">
        <w:rPr>
          <w:rFonts w:ascii="Arial" w:hAnsi="Arial" w:cs="Arial"/>
          <w:sz w:val="24"/>
          <w:szCs w:val="24"/>
          <w:lang w:val="en-US"/>
        </w:rPr>
        <w:t xml:space="preserve">OVX </w:t>
      </w:r>
      <w:r w:rsidR="00604916" w:rsidRPr="006061DA">
        <w:rPr>
          <w:rFonts w:ascii="Arial" w:hAnsi="Arial" w:cs="Arial"/>
          <w:sz w:val="24"/>
          <w:szCs w:val="24"/>
          <w:lang w:val="en-US"/>
        </w:rPr>
        <w:t xml:space="preserve">led to </w:t>
      </w:r>
      <w:r w:rsidR="00C31E66" w:rsidRPr="006061DA">
        <w:rPr>
          <w:rFonts w:ascii="Arial" w:hAnsi="Arial" w:cs="Arial"/>
          <w:sz w:val="24"/>
          <w:szCs w:val="24"/>
          <w:lang w:val="en-US"/>
        </w:rPr>
        <w:t xml:space="preserve">significantly reduced bone volume </w:t>
      </w:r>
      <w:r w:rsidR="00143DB0" w:rsidRPr="006061DA">
        <w:rPr>
          <w:rFonts w:ascii="Arial" w:hAnsi="Arial" w:cs="Arial"/>
          <w:sz w:val="24"/>
          <w:szCs w:val="24"/>
          <w:lang w:val="en-US"/>
        </w:rPr>
        <w:t xml:space="preserve">and BMC only </w:t>
      </w:r>
      <w:r w:rsidR="00A06F68" w:rsidRPr="006061DA">
        <w:rPr>
          <w:rFonts w:ascii="Arial" w:hAnsi="Arial" w:cs="Arial"/>
          <w:sz w:val="24"/>
          <w:szCs w:val="24"/>
          <w:lang w:val="en-US"/>
        </w:rPr>
        <w:t>in</w:t>
      </w:r>
      <w:r w:rsidR="00C31E66" w:rsidRPr="006061DA">
        <w:rPr>
          <w:rFonts w:ascii="Arial" w:hAnsi="Arial" w:cs="Arial"/>
          <w:sz w:val="24"/>
          <w:szCs w:val="24"/>
          <w:lang w:val="en-US"/>
        </w:rPr>
        <w:t xml:space="preserve"> the proximal region</w:t>
      </w:r>
      <w:r w:rsidR="00674CB4" w:rsidRPr="006061DA">
        <w:rPr>
          <w:rFonts w:ascii="Arial" w:hAnsi="Arial" w:cs="Arial"/>
          <w:sz w:val="24"/>
          <w:szCs w:val="24"/>
          <w:lang w:val="en-US"/>
        </w:rPr>
        <w:t>s</w:t>
      </w:r>
      <w:r w:rsidR="00C31E66" w:rsidRPr="006061DA">
        <w:rPr>
          <w:rFonts w:ascii="Arial" w:hAnsi="Arial" w:cs="Arial"/>
          <w:sz w:val="24"/>
          <w:szCs w:val="24"/>
          <w:lang w:val="en-US"/>
        </w:rPr>
        <w:t xml:space="preserve">, </w:t>
      </w:r>
      <w:r w:rsidR="00F62CEE" w:rsidRPr="006061DA">
        <w:rPr>
          <w:rFonts w:ascii="Arial" w:hAnsi="Arial" w:cs="Arial"/>
          <w:sz w:val="24"/>
          <w:szCs w:val="24"/>
          <w:lang w:val="en-US"/>
        </w:rPr>
        <w:t xml:space="preserve">but </w:t>
      </w:r>
      <w:r w:rsidR="00B85599" w:rsidRPr="006061DA">
        <w:rPr>
          <w:rFonts w:ascii="Arial" w:hAnsi="Arial" w:cs="Arial"/>
          <w:sz w:val="24"/>
          <w:szCs w:val="24"/>
          <w:lang w:val="en-US"/>
        </w:rPr>
        <w:t xml:space="preserve">these </w:t>
      </w:r>
      <w:r w:rsidR="00B90FED" w:rsidRPr="006061DA">
        <w:rPr>
          <w:rFonts w:ascii="Arial" w:hAnsi="Arial" w:cs="Arial"/>
          <w:sz w:val="24"/>
          <w:szCs w:val="24"/>
          <w:lang w:val="en-US"/>
        </w:rPr>
        <w:t>reduction</w:t>
      </w:r>
      <w:r w:rsidR="00B85599" w:rsidRPr="006061DA">
        <w:rPr>
          <w:rFonts w:ascii="Arial" w:hAnsi="Arial" w:cs="Arial"/>
          <w:sz w:val="24"/>
          <w:szCs w:val="24"/>
          <w:lang w:val="en-US"/>
        </w:rPr>
        <w:t xml:space="preserve">s </w:t>
      </w:r>
      <w:r w:rsidR="00C31E66" w:rsidRPr="006061DA">
        <w:rPr>
          <w:rFonts w:ascii="Arial" w:hAnsi="Arial" w:cs="Arial"/>
          <w:sz w:val="24"/>
          <w:szCs w:val="24"/>
          <w:lang w:val="en-US"/>
        </w:rPr>
        <w:t xml:space="preserve">did not </w:t>
      </w:r>
      <w:r w:rsidR="00604916" w:rsidRPr="006061DA">
        <w:rPr>
          <w:rFonts w:ascii="Arial" w:hAnsi="Arial" w:cs="Arial"/>
          <w:sz w:val="24"/>
          <w:szCs w:val="24"/>
          <w:lang w:val="en-US"/>
        </w:rPr>
        <w:t xml:space="preserve">have </w:t>
      </w:r>
      <w:r w:rsidR="00695280" w:rsidRPr="006061DA">
        <w:rPr>
          <w:rFonts w:ascii="Arial" w:hAnsi="Arial" w:cs="Arial"/>
          <w:sz w:val="24"/>
          <w:szCs w:val="24"/>
          <w:lang w:val="en-US"/>
        </w:rPr>
        <w:t>a significant influence</w:t>
      </w:r>
      <w:r w:rsidR="001956A7" w:rsidRPr="006061DA">
        <w:rPr>
          <w:rFonts w:ascii="Arial" w:hAnsi="Arial" w:cs="Arial"/>
          <w:sz w:val="24"/>
          <w:szCs w:val="24"/>
          <w:lang w:val="en-US"/>
        </w:rPr>
        <w:t xml:space="preserve"> on the total </w:t>
      </w:r>
      <w:r w:rsidR="00C87D40" w:rsidRPr="006061DA">
        <w:rPr>
          <w:rFonts w:ascii="Arial" w:hAnsi="Arial" w:cs="Arial"/>
          <w:sz w:val="24"/>
          <w:szCs w:val="24"/>
          <w:lang w:val="en-US"/>
        </w:rPr>
        <w:t xml:space="preserve">tibial </w:t>
      </w:r>
      <w:r w:rsidR="001956A7" w:rsidRPr="006061DA">
        <w:rPr>
          <w:rFonts w:ascii="Arial" w:hAnsi="Arial" w:cs="Arial"/>
          <w:sz w:val="24"/>
          <w:szCs w:val="24"/>
          <w:lang w:val="en-US"/>
        </w:rPr>
        <w:t>BMC</w:t>
      </w:r>
      <w:r w:rsidR="00B85599" w:rsidRPr="006061DA">
        <w:rPr>
          <w:rFonts w:ascii="Arial" w:hAnsi="Arial" w:cs="Arial"/>
          <w:sz w:val="24"/>
          <w:szCs w:val="24"/>
          <w:lang w:val="en-US"/>
        </w:rPr>
        <w:t>, stiffness and failure load</w:t>
      </w:r>
      <w:r w:rsidR="00C31E66" w:rsidRPr="006061DA">
        <w:rPr>
          <w:rFonts w:ascii="Arial" w:hAnsi="Arial" w:cs="Arial"/>
          <w:sz w:val="24"/>
          <w:szCs w:val="24"/>
          <w:lang w:val="en-US"/>
        </w:rPr>
        <w:t xml:space="preserve">. </w:t>
      </w:r>
      <w:r w:rsidR="00B85599" w:rsidRPr="006061DA">
        <w:rPr>
          <w:rFonts w:ascii="Arial" w:hAnsi="Arial" w:cs="Arial"/>
          <w:sz w:val="24"/>
          <w:szCs w:val="24"/>
          <w:lang w:val="en-US"/>
        </w:rPr>
        <w:t>Th</w:t>
      </w:r>
      <w:r w:rsidR="00FD1DD2" w:rsidRPr="006061DA">
        <w:rPr>
          <w:rFonts w:ascii="Arial" w:hAnsi="Arial" w:cs="Arial"/>
          <w:sz w:val="24"/>
          <w:szCs w:val="24"/>
          <w:lang w:val="en-US"/>
        </w:rPr>
        <w:t>e spatiotemporal</w:t>
      </w:r>
      <w:r w:rsidR="00604916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B85599" w:rsidRPr="006061DA">
        <w:rPr>
          <w:rFonts w:ascii="Arial" w:hAnsi="Arial" w:cs="Arial"/>
          <w:sz w:val="24"/>
          <w:szCs w:val="24"/>
          <w:lang w:val="en-US"/>
        </w:rPr>
        <w:t xml:space="preserve">approach can be </w:t>
      </w:r>
      <w:r w:rsidR="00604916" w:rsidRPr="006061DA">
        <w:rPr>
          <w:rFonts w:ascii="Arial" w:hAnsi="Arial" w:cs="Arial"/>
          <w:sz w:val="24"/>
          <w:szCs w:val="24"/>
          <w:lang w:val="en-US"/>
        </w:rPr>
        <w:t>used to conduct</w:t>
      </w:r>
      <w:r w:rsidR="00695280" w:rsidRPr="006061DA">
        <w:rPr>
          <w:rFonts w:ascii="Arial" w:hAnsi="Arial" w:cs="Arial"/>
          <w:sz w:val="24"/>
          <w:szCs w:val="24"/>
          <w:lang w:val="en-US"/>
        </w:rPr>
        <w:t xml:space="preserve"> comprehensive analyses of the </w:t>
      </w:r>
      <w:r w:rsidR="00FD1DD2" w:rsidRPr="006061DA">
        <w:rPr>
          <w:rFonts w:ascii="Arial" w:hAnsi="Arial" w:cs="Arial"/>
          <w:sz w:val="24"/>
          <w:szCs w:val="24"/>
          <w:lang w:val="en-US"/>
        </w:rPr>
        <w:t xml:space="preserve">changes in </w:t>
      </w:r>
      <w:r w:rsidR="008149D2" w:rsidRPr="006061DA">
        <w:rPr>
          <w:rFonts w:ascii="Arial" w:hAnsi="Arial" w:cs="Arial"/>
          <w:sz w:val="24"/>
          <w:szCs w:val="24"/>
          <w:lang w:val="en-US"/>
        </w:rPr>
        <w:t xml:space="preserve">bone properties </w:t>
      </w:r>
      <w:r w:rsidR="00D12FCD" w:rsidRPr="006061DA">
        <w:rPr>
          <w:rFonts w:ascii="Arial" w:hAnsi="Arial" w:cs="Arial"/>
          <w:sz w:val="24"/>
          <w:szCs w:val="24"/>
          <w:lang w:val="en-US"/>
        </w:rPr>
        <w:t>in</w:t>
      </w:r>
      <w:r w:rsidR="00604916" w:rsidRPr="006061DA">
        <w:rPr>
          <w:rFonts w:ascii="Arial" w:hAnsi="Arial" w:cs="Arial"/>
          <w:sz w:val="24"/>
          <w:szCs w:val="24"/>
          <w:lang w:val="en-US"/>
        </w:rPr>
        <w:t xml:space="preserve"> other scenarios </w:t>
      </w:r>
      <w:r w:rsidR="008149D2" w:rsidRPr="006061DA">
        <w:rPr>
          <w:rFonts w:ascii="Arial" w:hAnsi="Arial" w:cs="Arial"/>
          <w:sz w:val="24"/>
          <w:szCs w:val="24"/>
          <w:lang w:val="en-US"/>
        </w:rPr>
        <w:t xml:space="preserve">in </w:t>
      </w:r>
      <w:r w:rsidR="00FD1DD2" w:rsidRPr="006061DA">
        <w:rPr>
          <w:rFonts w:ascii="Arial" w:hAnsi="Arial" w:cs="Arial"/>
          <w:sz w:val="24"/>
          <w:szCs w:val="24"/>
          <w:lang w:val="en-US"/>
        </w:rPr>
        <w:t>preclinical animal studies</w:t>
      </w:r>
      <w:r w:rsidR="00695280" w:rsidRPr="006061DA">
        <w:rPr>
          <w:rFonts w:ascii="Arial" w:hAnsi="Arial" w:cs="Arial"/>
          <w:sz w:val="24"/>
          <w:szCs w:val="24"/>
          <w:lang w:val="en-US"/>
        </w:rPr>
        <w:t xml:space="preserve">. </w:t>
      </w:r>
      <w:r w:rsidR="00665C80" w:rsidRPr="006061DA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72494033" w14:textId="77777777" w:rsidR="00250DA2" w:rsidRDefault="00250DA2" w:rsidP="005C5DC1">
      <w:pPr>
        <w:spacing w:after="0" w:line="480" w:lineRule="auto"/>
        <w:ind w:firstLineChars="200" w:firstLine="480"/>
        <w:jc w:val="both"/>
        <w:rPr>
          <w:rFonts w:ascii="Arial" w:hAnsi="Arial" w:cs="Arial"/>
          <w:sz w:val="24"/>
          <w:szCs w:val="24"/>
          <w:lang w:val="en-US"/>
        </w:rPr>
      </w:pPr>
    </w:p>
    <w:p w14:paraId="78B6A91F" w14:textId="77777777" w:rsidR="00B5515D" w:rsidRDefault="00B5515D" w:rsidP="005C5DC1">
      <w:pPr>
        <w:spacing w:after="0" w:line="480" w:lineRule="auto"/>
        <w:ind w:firstLineChars="200" w:firstLine="480"/>
        <w:jc w:val="both"/>
        <w:rPr>
          <w:rFonts w:ascii="Arial" w:hAnsi="Arial" w:cs="Arial"/>
          <w:sz w:val="24"/>
          <w:szCs w:val="24"/>
          <w:lang w:val="en-US"/>
        </w:rPr>
      </w:pPr>
    </w:p>
    <w:p w14:paraId="4C5B0BDC" w14:textId="77777777" w:rsidR="00250DA2" w:rsidRPr="00FD2F4C" w:rsidRDefault="00250DA2" w:rsidP="00250DA2">
      <w:pPr>
        <w:spacing w:after="0" w:line="480" w:lineRule="auto"/>
        <w:rPr>
          <w:rFonts w:ascii="Arial" w:hAnsi="Arial" w:cs="Arial"/>
          <w:b/>
          <w:sz w:val="24"/>
          <w:szCs w:val="24"/>
        </w:rPr>
      </w:pPr>
      <w:r w:rsidRPr="00FD2F4C">
        <w:rPr>
          <w:rFonts w:ascii="Arial" w:hAnsi="Arial" w:cs="Arial"/>
          <w:b/>
          <w:sz w:val="24"/>
          <w:szCs w:val="24"/>
        </w:rPr>
        <w:t>Conflict of interest statement</w:t>
      </w:r>
    </w:p>
    <w:p w14:paraId="5BE2CD9D" w14:textId="77777777" w:rsidR="00250DA2" w:rsidRPr="00FD2F4C" w:rsidRDefault="00250DA2" w:rsidP="00250DA2">
      <w:pPr>
        <w:spacing w:after="0" w:line="480" w:lineRule="auto"/>
        <w:ind w:firstLineChars="200" w:firstLine="480"/>
        <w:jc w:val="both"/>
        <w:rPr>
          <w:rFonts w:ascii="Arial" w:hAnsi="Arial" w:cs="Arial"/>
          <w:sz w:val="24"/>
          <w:szCs w:val="24"/>
        </w:rPr>
      </w:pPr>
      <w:r w:rsidRPr="00FD2F4C">
        <w:rPr>
          <w:rFonts w:ascii="Arial" w:hAnsi="Arial" w:cs="Arial"/>
          <w:sz w:val="24"/>
          <w:szCs w:val="24"/>
        </w:rPr>
        <w:t xml:space="preserve">The authors declare that there are no financial or personal relationships with other persons or organizations that might inappropriately influence this work. </w:t>
      </w:r>
    </w:p>
    <w:p w14:paraId="26F6DFF2" w14:textId="77777777" w:rsidR="00250DA2" w:rsidRDefault="00250DA2" w:rsidP="00250DA2">
      <w:pPr>
        <w:spacing w:after="0" w:line="480" w:lineRule="auto"/>
        <w:ind w:firstLineChars="200" w:firstLine="480"/>
        <w:jc w:val="both"/>
        <w:rPr>
          <w:rFonts w:ascii="Arial" w:hAnsi="Arial" w:cs="Arial"/>
          <w:sz w:val="24"/>
          <w:szCs w:val="24"/>
        </w:rPr>
      </w:pPr>
    </w:p>
    <w:p w14:paraId="383B83F6" w14:textId="77777777" w:rsidR="00AD5011" w:rsidRPr="00FD2F4C" w:rsidRDefault="00AD5011" w:rsidP="00250DA2">
      <w:pPr>
        <w:spacing w:after="0" w:line="480" w:lineRule="auto"/>
        <w:ind w:firstLineChars="200" w:firstLine="480"/>
        <w:jc w:val="both"/>
        <w:rPr>
          <w:rFonts w:ascii="Arial" w:hAnsi="Arial" w:cs="Arial"/>
          <w:sz w:val="24"/>
          <w:szCs w:val="24"/>
        </w:rPr>
      </w:pPr>
    </w:p>
    <w:p w14:paraId="67FA0D92" w14:textId="77777777" w:rsidR="00250DA2" w:rsidRPr="00FD2F4C" w:rsidRDefault="00250DA2" w:rsidP="00250DA2">
      <w:pPr>
        <w:spacing w:after="0" w:line="480" w:lineRule="auto"/>
        <w:rPr>
          <w:rFonts w:ascii="Arial" w:hAnsi="Arial" w:cs="Arial"/>
          <w:b/>
          <w:sz w:val="24"/>
          <w:szCs w:val="24"/>
        </w:rPr>
      </w:pPr>
      <w:r w:rsidRPr="00FD2F4C">
        <w:rPr>
          <w:rFonts w:ascii="Arial" w:hAnsi="Arial" w:cs="Arial"/>
          <w:b/>
          <w:sz w:val="24"/>
          <w:szCs w:val="24"/>
        </w:rPr>
        <w:lastRenderedPageBreak/>
        <w:t>Acknowledgements</w:t>
      </w:r>
    </w:p>
    <w:p w14:paraId="7EE77EE4" w14:textId="77777777" w:rsidR="00250DA2" w:rsidRPr="00FD2F4C" w:rsidRDefault="00250DA2" w:rsidP="00250DA2">
      <w:pPr>
        <w:spacing w:after="0" w:line="480" w:lineRule="auto"/>
        <w:ind w:firstLineChars="200" w:firstLine="480"/>
        <w:jc w:val="both"/>
        <w:rPr>
          <w:rFonts w:ascii="Arial" w:hAnsi="Arial" w:cs="Arial"/>
          <w:sz w:val="24"/>
          <w:szCs w:val="24"/>
        </w:rPr>
      </w:pPr>
      <w:r w:rsidRPr="00FD2F4C">
        <w:rPr>
          <w:rFonts w:ascii="Arial" w:hAnsi="Arial" w:cs="Arial"/>
          <w:sz w:val="24"/>
          <w:szCs w:val="24"/>
        </w:rPr>
        <w:t>This work was funded by the National Natural Science Foundation of China (11702057, 11772086</w:t>
      </w:r>
      <w:r>
        <w:rPr>
          <w:rFonts w:ascii="Arial" w:hAnsi="Arial" w:cs="Arial"/>
          <w:sz w:val="24"/>
          <w:szCs w:val="24"/>
        </w:rPr>
        <w:t>),</w:t>
      </w:r>
      <w:r w:rsidRPr="00FD2F4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 xml:space="preserve">and </w:t>
      </w:r>
      <w:r w:rsidRPr="00FD2F4C">
        <w:rPr>
          <w:rFonts w:ascii="Arial" w:hAnsi="Arial" w:cs="Arial"/>
          <w:sz w:val="24"/>
          <w:szCs w:val="24"/>
        </w:rPr>
        <w:t>the Open Fund from the State Key Laboratory of Structural Analysis for Industrial Equipment (GZ1611).</w:t>
      </w:r>
    </w:p>
    <w:p w14:paraId="11FBDD67" w14:textId="24606C4E" w:rsidR="00250DA2" w:rsidRPr="00FD2F4C" w:rsidRDefault="002A0DE2" w:rsidP="00250DA2">
      <w:pPr>
        <w:spacing w:after="0" w:line="480" w:lineRule="auto"/>
        <w:ind w:firstLineChars="200" w:firstLine="4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raw data </w:t>
      </w:r>
      <w:r w:rsidRPr="002A0DE2">
        <w:rPr>
          <w:rFonts w:ascii="Arial" w:hAnsi="Arial" w:cs="Arial"/>
          <w:sz w:val="24"/>
          <w:szCs w:val="24"/>
          <w:lang w:val="en-US"/>
        </w:rPr>
        <w:t>analy</w:t>
      </w:r>
      <w:r w:rsidRPr="002A0DE2">
        <w:rPr>
          <w:rFonts w:ascii="Arial" w:hAnsi="Arial" w:cs="Arial" w:hint="eastAsia"/>
          <w:sz w:val="24"/>
          <w:szCs w:val="24"/>
          <w:lang w:val="en-US"/>
        </w:rPr>
        <w:t>z</w:t>
      </w:r>
      <w:r w:rsidR="00250DA2" w:rsidRPr="002A0DE2">
        <w:rPr>
          <w:rFonts w:ascii="Arial" w:hAnsi="Arial" w:cs="Arial"/>
          <w:sz w:val="24"/>
          <w:szCs w:val="24"/>
          <w:lang w:val="en-US"/>
        </w:rPr>
        <w:t>ed</w:t>
      </w:r>
      <w:r w:rsidR="00250DA2" w:rsidRPr="00FD2F4C">
        <w:rPr>
          <w:rFonts w:ascii="Arial" w:hAnsi="Arial" w:cs="Arial"/>
          <w:sz w:val="24"/>
          <w:szCs w:val="24"/>
        </w:rPr>
        <w:t xml:space="preserve"> and reported in this paper are obtained from the project funded by the UK National Centre for the Replacement, Refinement and Reduction of Animals in Research (NC3Rs), grant number: NC/K000780/1. The raw data are available in Open Access under CC-BY-NC license and can be retrieved with the following DOI: 10.15131/shef.data.3814701.</w:t>
      </w:r>
    </w:p>
    <w:p w14:paraId="0669738A" w14:textId="77777777" w:rsidR="00250DA2" w:rsidRPr="00FD2F4C" w:rsidRDefault="00250DA2" w:rsidP="00250DA2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14:paraId="168234AD" w14:textId="77777777" w:rsidR="00250DA2" w:rsidRPr="00FD2F4C" w:rsidRDefault="00250DA2" w:rsidP="00250DA2">
      <w:pPr>
        <w:spacing w:after="0" w:line="480" w:lineRule="auto"/>
        <w:rPr>
          <w:rFonts w:ascii="Arial" w:hAnsi="Arial" w:cs="Arial"/>
          <w:b/>
          <w:sz w:val="24"/>
          <w:szCs w:val="24"/>
        </w:rPr>
      </w:pPr>
      <w:r w:rsidRPr="00FD2F4C">
        <w:rPr>
          <w:rFonts w:ascii="Arial" w:hAnsi="Arial" w:cs="Arial"/>
          <w:b/>
          <w:sz w:val="24"/>
          <w:szCs w:val="24"/>
        </w:rPr>
        <w:t>References</w:t>
      </w:r>
    </w:p>
    <w:p w14:paraId="1C2B8586" w14:textId="77777777" w:rsidR="00250DA2" w:rsidRPr="00B367C5" w:rsidRDefault="00250DA2" w:rsidP="00250DA2">
      <w:pPr>
        <w:pStyle w:val="ListParagraph"/>
        <w:numPr>
          <w:ilvl w:val="0"/>
          <w:numId w:val="10"/>
        </w:numPr>
        <w:spacing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B367C5">
        <w:rPr>
          <w:rFonts w:ascii="Arial" w:hAnsi="Arial" w:cs="Arial"/>
          <w:sz w:val="24"/>
          <w:szCs w:val="24"/>
        </w:rPr>
        <w:t xml:space="preserve">Riggs, B.L. and Melton, L.J. The worldwide problem of osteoporosis: insights afforded by </w:t>
      </w:r>
      <w:proofErr w:type="spellStart"/>
      <w:r w:rsidRPr="00B367C5">
        <w:rPr>
          <w:rFonts w:ascii="Arial" w:hAnsi="Arial" w:cs="Arial"/>
          <w:sz w:val="24"/>
          <w:szCs w:val="24"/>
        </w:rPr>
        <w:t>edidemiology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. </w:t>
      </w:r>
      <w:r w:rsidRPr="00B367C5">
        <w:rPr>
          <w:rFonts w:ascii="Arial" w:hAnsi="Arial" w:cs="Arial"/>
          <w:i/>
          <w:sz w:val="24"/>
          <w:szCs w:val="24"/>
        </w:rPr>
        <w:t>Bone</w:t>
      </w:r>
      <w:r w:rsidRPr="00B367C5">
        <w:rPr>
          <w:rFonts w:ascii="Arial" w:hAnsi="Arial" w:cs="Arial"/>
          <w:sz w:val="24"/>
          <w:szCs w:val="24"/>
        </w:rPr>
        <w:t xml:space="preserve"> 17, 505s-511s, 1995.</w:t>
      </w:r>
    </w:p>
    <w:p w14:paraId="4CAE33C1" w14:textId="77777777" w:rsidR="00250DA2" w:rsidRPr="00B367C5" w:rsidRDefault="00250DA2" w:rsidP="00250DA2">
      <w:pPr>
        <w:pStyle w:val="ListParagraph"/>
        <w:numPr>
          <w:ilvl w:val="0"/>
          <w:numId w:val="10"/>
        </w:numPr>
        <w:spacing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proofErr w:type="spellStart"/>
      <w:r w:rsidRPr="00B367C5">
        <w:rPr>
          <w:rFonts w:ascii="Arial" w:hAnsi="Arial" w:cs="Arial"/>
          <w:sz w:val="24"/>
          <w:szCs w:val="24"/>
        </w:rPr>
        <w:t>Bouxsein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M.L., Myers, K.S., Shultz, K.L., Donahue, L.R., Rosen, C.J. and Beamer, W.G. Ovariectomy-induced bone loss varies among inbred strains of mice. </w:t>
      </w:r>
      <w:r w:rsidRPr="00B367C5">
        <w:rPr>
          <w:rFonts w:ascii="Arial" w:hAnsi="Arial" w:cs="Arial"/>
          <w:i/>
          <w:sz w:val="24"/>
          <w:szCs w:val="24"/>
        </w:rPr>
        <w:t>J. Bone Miner Res.</w:t>
      </w:r>
      <w:r w:rsidRPr="00B367C5">
        <w:rPr>
          <w:rFonts w:ascii="Arial" w:hAnsi="Arial" w:cs="Arial"/>
          <w:sz w:val="24"/>
          <w:szCs w:val="24"/>
        </w:rPr>
        <w:t xml:space="preserve"> 20, 1086-1092, 2005.</w:t>
      </w:r>
    </w:p>
    <w:p w14:paraId="5204574B" w14:textId="77777777" w:rsidR="00250DA2" w:rsidRPr="00B367C5" w:rsidRDefault="00250DA2" w:rsidP="00250DA2">
      <w:pPr>
        <w:pStyle w:val="ListParagraph"/>
        <w:numPr>
          <w:ilvl w:val="0"/>
          <w:numId w:val="10"/>
        </w:numPr>
        <w:spacing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B367C5">
        <w:rPr>
          <w:rFonts w:ascii="Arial" w:hAnsi="Arial" w:cs="Arial"/>
          <w:sz w:val="24"/>
          <w:szCs w:val="24"/>
        </w:rPr>
        <w:t xml:space="preserve">Boyd, S.K., Davison, P., Müller, R. and Gasser, J.A., Monitoring individual morphological changes over time in ovariectomized rats by in vivo micro-computed tomography. </w:t>
      </w:r>
      <w:r w:rsidRPr="00B367C5">
        <w:rPr>
          <w:rFonts w:ascii="Arial" w:hAnsi="Arial" w:cs="Arial"/>
          <w:i/>
          <w:sz w:val="24"/>
          <w:szCs w:val="24"/>
        </w:rPr>
        <w:t xml:space="preserve">Bone </w:t>
      </w:r>
      <w:r w:rsidRPr="00B367C5">
        <w:rPr>
          <w:rFonts w:ascii="Arial" w:hAnsi="Arial" w:cs="Arial"/>
          <w:sz w:val="24"/>
          <w:szCs w:val="24"/>
        </w:rPr>
        <w:t>39: 854-862, 2006.</w:t>
      </w:r>
    </w:p>
    <w:p w14:paraId="0B95AC78" w14:textId="77777777" w:rsidR="00250DA2" w:rsidRPr="00B367C5" w:rsidRDefault="00250DA2" w:rsidP="00250DA2">
      <w:pPr>
        <w:pStyle w:val="ListParagraph"/>
        <w:numPr>
          <w:ilvl w:val="0"/>
          <w:numId w:val="10"/>
        </w:numPr>
        <w:spacing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proofErr w:type="spellStart"/>
      <w:r w:rsidRPr="00B367C5">
        <w:rPr>
          <w:rFonts w:ascii="Arial" w:hAnsi="Arial" w:cs="Arial"/>
          <w:sz w:val="24"/>
          <w:szCs w:val="24"/>
        </w:rPr>
        <w:t>Laib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A., </w:t>
      </w:r>
      <w:proofErr w:type="spellStart"/>
      <w:r w:rsidRPr="00B367C5">
        <w:rPr>
          <w:rFonts w:ascii="Arial" w:hAnsi="Arial" w:cs="Arial"/>
          <w:sz w:val="24"/>
          <w:szCs w:val="24"/>
        </w:rPr>
        <w:t>Kumer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J.L., Majumdar, S. and Lane, N.E. The temporal changes of trabecular architecture in ovariectomized rats assessed by </w:t>
      </w:r>
      <w:proofErr w:type="spellStart"/>
      <w:r w:rsidRPr="00B367C5">
        <w:rPr>
          <w:rFonts w:ascii="Arial" w:hAnsi="Arial" w:cs="Arial"/>
          <w:sz w:val="24"/>
          <w:szCs w:val="24"/>
        </w:rPr>
        <w:t>microCT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367C5">
        <w:rPr>
          <w:rFonts w:ascii="Arial" w:hAnsi="Arial" w:cs="Arial"/>
          <w:i/>
          <w:sz w:val="24"/>
          <w:szCs w:val="24"/>
        </w:rPr>
        <w:t>Osteoporos</w:t>
      </w:r>
      <w:proofErr w:type="spellEnd"/>
      <w:r w:rsidRPr="00B367C5">
        <w:rPr>
          <w:rFonts w:ascii="Arial" w:hAnsi="Arial" w:cs="Arial"/>
          <w:i/>
          <w:sz w:val="24"/>
          <w:szCs w:val="24"/>
        </w:rPr>
        <w:t xml:space="preserve"> Int. </w:t>
      </w:r>
      <w:r w:rsidRPr="00B367C5">
        <w:rPr>
          <w:rFonts w:ascii="Arial" w:hAnsi="Arial" w:cs="Arial"/>
          <w:sz w:val="24"/>
          <w:szCs w:val="24"/>
        </w:rPr>
        <w:t xml:space="preserve">12, 936-941, 2001. </w:t>
      </w:r>
    </w:p>
    <w:p w14:paraId="0806315E" w14:textId="77777777" w:rsidR="00250DA2" w:rsidRPr="00B367C5" w:rsidRDefault="00250DA2" w:rsidP="00250DA2">
      <w:pPr>
        <w:pStyle w:val="ListParagraph"/>
        <w:numPr>
          <w:ilvl w:val="0"/>
          <w:numId w:val="10"/>
        </w:numPr>
        <w:spacing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proofErr w:type="spellStart"/>
      <w:r w:rsidRPr="00B367C5">
        <w:rPr>
          <w:rFonts w:ascii="Arial" w:hAnsi="Arial" w:cs="Arial"/>
          <w:sz w:val="24"/>
          <w:szCs w:val="24"/>
        </w:rPr>
        <w:t>Laib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A., </w:t>
      </w:r>
      <w:proofErr w:type="spellStart"/>
      <w:r w:rsidRPr="00B367C5">
        <w:rPr>
          <w:rFonts w:ascii="Arial" w:hAnsi="Arial" w:cs="Arial"/>
          <w:sz w:val="24"/>
          <w:szCs w:val="24"/>
        </w:rPr>
        <w:t>Barou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O., </w:t>
      </w:r>
      <w:proofErr w:type="spellStart"/>
      <w:r w:rsidRPr="00B367C5">
        <w:rPr>
          <w:rFonts w:ascii="Arial" w:hAnsi="Arial" w:cs="Arial"/>
          <w:sz w:val="24"/>
          <w:szCs w:val="24"/>
        </w:rPr>
        <w:t>Vico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L., </w:t>
      </w:r>
      <w:proofErr w:type="spellStart"/>
      <w:r w:rsidRPr="00B367C5">
        <w:rPr>
          <w:rFonts w:ascii="Arial" w:hAnsi="Arial" w:cs="Arial"/>
          <w:sz w:val="24"/>
          <w:szCs w:val="24"/>
        </w:rPr>
        <w:t>Lafage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-Proust, M.H., Alexandre, C. and </w:t>
      </w:r>
      <w:proofErr w:type="spellStart"/>
      <w:r w:rsidRPr="00B367C5">
        <w:rPr>
          <w:rFonts w:ascii="Arial" w:hAnsi="Arial" w:cs="Arial"/>
          <w:sz w:val="24"/>
          <w:szCs w:val="24"/>
        </w:rPr>
        <w:t>Rügsegger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</w:t>
      </w:r>
      <w:proofErr w:type="gramStart"/>
      <w:r w:rsidRPr="00B367C5">
        <w:rPr>
          <w:rFonts w:ascii="Arial" w:hAnsi="Arial" w:cs="Arial"/>
          <w:sz w:val="24"/>
          <w:szCs w:val="24"/>
        </w:rPr>
        <w:t>P..</w:t>
      </w:r>
      <w:proofErr w:type="gramEnd"/>
      <w:r w:rsidRPr="00B367C5">
        <w:rPr>
          <w:rFonts w:ascii="Arial" w:hAnsi="Arial" w:cs="Arial"/>
          <w:sz w:val="24"/>
          <w:szCs w:val="24"/>
        </w:rPr>
        <w:t xml:space="preserve"> 3D micro-computed tomography of trabecular and cortical bone architecture with application to a rat model of immobilisation osteoporosis. </w:t>
      </w:r>
      <w:r w:rsidRPr="00B367C5">
        <w:rPr>
          <w:rFonts w:ascii="Arial" w:hAnsi="Arial" w:cs="Arial"/>
          <w:i/>
          <w:sz w:val="24"/>
          <w:szCs w:val="24"/>
        </w:rPr>
        <w:t xml:space="preserve">Med. Biol. Eng. </w:t>
      </w:r>
      <w:proofErr w:type="spellStart"/>
      <w:r w:rsidRPr="00B367C5">
        <w:rPr>
          <w:rFonts w:ascii="Arial" w:hAnsi="Arial" w:cs="Arial"/>
          <w:i/>
          <w:sz w:val="24"/>
          <w:szCs w:val="24"/>
        </w:rPr>
        <w:t>Comput</w:t>
      </w:r>
      <w:proofErr w:type="spellEnd"/>
      <w:r w:rsidRPr="00B367C5">
        <w:rPr>
          <w:rFonts w:ascii="Arial" w:hAnsi="Arial" w:cs="Arial"/>
          <w:i/>
          <w:sz w:val="24"/>
          <w:szCs w:val="24"/>
        </w:rPr>
        <w:t>.</w:t>
      </w:r>
      <w:r w:rsidRPr="00B367C5">
        <w:rPr>
          <w:rFonts w:ascii="Arial" w:hAnsi="Arial" w:cs="Arial"/>
          <w:sz w:val="24"/>
          <w:szCs w:val="24"/>
        </w:rPr>
        <w:t xml:space="preserve"> 38, 326 – 332, 2000.</w:t>
      </w:r>
    </w:p>
    <w:p w14:paraId="70A09858" w14:textId="77777777" w:rsidR="00250DA2" w:rsidRPr="00B367C5" w:rsidRDefault="00250DA2" w:rsidP="00250DA2">
      <w:pPr>
        <w:pStyle w:val="ListParagraph"/>
        <w:numPr>
          <w:ilvl w:val="0"/>
          <w:numId w:val="10"/>
        </w:numPr>
        <w:spacing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proofErr w:type="spellStart"/>
      <w:r w:rsidRPr="00B367C5">
        <w:rPr>
          <w:rFonts w:ascii="Arial" w:hAnsi="Arial" w:cs="Arial"/>
          <w:sz w:val="24"/>
          <w:szCs w:val="24"/>
        </w:rPr>
        <w:lastRenderedPageBreak/>
        <w:t>Klinck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J. and Boyd, S.K. The magnitude and rate of bone loss in ovariectomized mice differs among inbred strains as determined by longitudinal in vivo micro-computed tomography. </w:t>
      </w:r>
      <w:proofErr w:type="spellStart"/>
      <w:r w:rsidRPr="00B367C5">
        <w:rPr>
          <w:rFonts w:ascii="Arial" w:hAnsi="Arial" w:cs="Arial"/>
          <w:i/>
          <w:sz w:val="24"/>
          <w:szCs w:val="24"/>
        </w:rPr>
        <w:t>Calcif</w:t>
      </w:r>
      <w:proofErr w:type="spellEnd"/>
      <w:r w:rsidRPr="00B367C5">
        <w:rPr>
          <w:rFonts w:ascii="Arial" w:hAnsi="Arial" w:cs="Arial"/>
          <w:i/>
          <w:sz w:val="24"/>
          <w:szCs w:val="24"/>
        </w:rPr>
        <w:t xml:space="preserve"> Tissue Int.</w:t>
      </w:r>
      <w:r w:rsidRPr="00B367C5">
        <w:rPr>
          <w:rFonts w:ascii="Arial" w:hAnsi="Arial" w:cs="Arial"/>
          <w:sz w:val="24"/>
          <w:szCs w:val="24"/>
        </w:rPr>
        <w:t xml:space="preserve"> 83: 70-79, 2008. </w:t>
      </w:r>
    </w:p>
    <w:p w14:paraId="5C0166D2" w14:textId="77777777" w:rsidR="00250DA2" w:rsidRPr="00B367C5" w:rsidRDefault="00250DA2" w:rsidP="00250DA2">
      <w:pPr>
        <w:pStyle w:val="ListParagraph"/>
        <w:numPr>
          <w:ilvl w:val="0"/>
          <w:numId w:val="10"/>
        </w:numPr>
        <w:spacing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B367C5">
        <w:rPr>
          <w:rFonts w:ascii="Arial" w:hAnsi="Arial" w:cs="Arial"/>
          <w:sz w:val="24"/>
          <w:szCs w:val="24"/>
        </w:rPr>
        <w:t xml:space="preserve">Altman, A.R., Tseng, W.J., de Bakker, C.M., Chandra, A., Lan, S., Huh, B.K., Luo, S., Leonard, M.B., Qin, L. and Liu, X.S. Quantification of skeletal growth, </w:t>
      </w:r>
      <w:proofErr w:type="spellStart"/>
      <w:r w:rsidRPr="00B367C5">
        <w:rPr>
          <w:rFonts w:ascii="Arial" w:hAnsi="Arial" w:cs="Arial"/>
          <w:sz w:val="24"/>
          <w:szCs w:val="24"/>
        </w:rPr>
        <w:t>modeling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and </w:t>
      </w:r>
      <w:proofErr w:type="spellStart"/>
      <w:r w:rsidRPr="00B367C5">
        <w:rPr>
          <w:rFonts w:ascii="Arial" w:hAnsi="Arial" w:cs="Arial"/>
          <w:sz w:val="24"/>
          <w:szCs w:val="24"/>
        </w:rPr>
        <w:t>remodeling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 by in vivo micro computed tomography. </w:t>
      </w:r>
      <w:r w:rsidRPr="00B367C5">
        <w:rPr>
          <w:rFonts w:ascii="Arial" w:hAnsi="Arial" w:cs="Arial"/>
          <w:i/>
          <w:sz w:val="24"/>
          <w:szCs w:val="24"/>
        </w:rPr>
        <w:t>Bone</w:t>
      </w:r>
      <w:r w:rsidRPr="00B367C5">
        <w:rPr>
          <w:rFonts w:ascii="Arial" w:hAnsi="Arial" w:cs="Arial"/>
          <w:sz w:val="24"/>
          <w:szCs w:val="24"/>
        </w:rPr>
        <w:t xml:space="preserve"> 81: 370-379, 2015.</w:t>
      </w:r>
    </w:p>
    <w:p w14:paraId="3CD2740F" w14:textId="77777777" w:rsidR="00250DA2" w:rsidRPr="00B367C5" w:rsidRDefault="00250DA2" w:rsidP="00250DA2">
      <w:pPr>
        <w:pStyle w:val="ListParagraph"/>
        <w:numPr>
          <w:ilvl w:val="0"/>
          <w:numId w:val="10"/>
        </w:numPr>
        <w:spacing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proofErr w:type="spellStart"/>
      <w:r w:rsidRPr="00B367C5">
        <w:rPr>
          <w:rFonts w:ascii="Arial" w:hAnsi="Arial" w:cs="Arial"/>
          <w:sz w:val="24"/>
          <w:szCs w:val="24"/>
        </w:rPr>
        <w:t>Birkhold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A.I., </w:t>
      </w:r>
      <w:proofErr w:type="spellStart"/>
      <w:r w:rsidRPr="00B367C5">
        <w:rPr>
          <w:rFonts w:ascii="Arial" w:hAnsi="Arial" w:cs="Arial"/>
          <w:sz w:val="24"/>
          <w:szCs w:val="24"/>
        </w:rPr>
        <w:t>Razi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H., </w:t>
      </w:r>
      <w:proofErr w:type="spellStart"/>
      <w:r w:rsidRPr="00B367C5">
        <w:rPr>
          <w:rFonts w:ascii="Arial" w:hAnsi="Arial" w:cs="Arial"/>
          <w:sz w:val="24"/>
          <w:szCs w:val="24"/>
        </w:rPr>
        <w:t>Weinkamer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R., </w:t>
      </w:r>
      <w:proofErr w:type="spellStart"/>
      <w:r w:rsidRPr="00B367C5">
        <w:rPr>
          <w:rFonts w:ascii="Arial" w:hAnsi="Arial" w:cs="Arial"/>
          <w:sz w:val="24"/>
          <w:szCs w:val="24"/>
        </w:rPr>
        <w:t>Duda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G.N., </w:t>
      </w:r>
      <w:proofErr w:type="spellStart"/>
      <w:r w:rsidRPr="00B367C5">
        <w:rPr>
          <w:rFonts w:ascii="Arial" w:hAnsi="Arial" w:cs="Arial"/>
          <w:sz w:val="24"/>
          <w:szCs w:val="24"/>
        </w:rPr>
        <w:t>Checa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S. and Willie, </w:t>
      </w:r>
      <w:proofErr w:type="gramStart"/>
      <w:r w:rsidRPr="00B367C5">
        <w:rPr>
          <w:rFonts w:ascii="Arial" w:hAnsi="Arial" w:cs="Arial"/>
          <w:sz w:val="24"/>
          <w:szCs w:val="24"/>
        </w:rPr>
        <w:t>B.M..</w:t>
      </w:r>
      <w:proofErr w:type="gramEnd"/>
      <w:r w:rsidRPr="00B367C5">
        <w:rPr>
          <w:rFonts w:ascii="Arial" w:hAnsi="Arial" w:cs="Arial"/>
          <w:sz w:val="24"/>
          <w:szCs w:val="24"/>
        </w:rPr>
        <w:t xml:space="preserve"> Monitoring in vivo (re)</w:t>
      </w:r>
      <w:proofErr w:type="spellStart"/>
      <w:r w:rsidRPr="00B367C5">
        <w:rPr>
          <w:rFonts w:ascii="Arial" w:hAnsi="Arial" w:cs="Arial"/>
          <w:sz w:val="24"/>
          <w:szCs w:val="24"/>
        </w:rPr>
        <w:t>modeling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: a computational approach using 4D </w:t>
      </w:r>
      <w:proofErr w:type="spellStart"/>
      <w:r w:rsidRPr="00B367C5">
        <w:rPr>
          <w:rFonts w:ascii="Arial" w:hAnsi="Arial" w:cs="Arial"/>
          <w:sz w:val="24"/>
          <w:szCs w:val="24"/>
        </w:rPr>
        <w:t>microCT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 data to quantify bone surface movements. </w:t>
      </w:r>
      <w:r w:rsidRPr="00B367C5">
        <w:rPr>
          <w:rFonts w:ascii="Arial" w:hAnsi="Arial" w:cs="Arial"/>
          <w:i/>
          <w:sz w:val="24"/>
          <w:szCs w:val="24"/>
        </w:rPr>
        <w:t>Bone</w:t>
      </w:r>
      <w:r w:rsidRPr="00B367C5">
        <w:rPr>
          <w:rFonts w:ascii="Arial" w:hAnsi="Arial" w:cs="Arial"/>
          <w:sz w:val="24"/>
          <w:szCs w:val="24"/>
        </w:rPr>
        <w:t xml:space="preserve"> 75: 210-221, 2015.</w:t>
      </w:r>
    </w:p>
    <w:p w14:paraId="70BB4142" w14:textId="77777777" w:rsidR="00250DA2" w:rsidRPr="00B367C5" w:rsidRDefault="00250DA2" w:rsidP="00250DA2">
      <w:pPr>
        <w:pStyle w:val="ListParagraph"/>
        <w:numPr>
          <w:ilvl w:val="0"/>
          <w:numId w:val="10"/>
        </w:numPr>
        <w:spacing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proofErr w:type="spellStart"/>
      <w:r w:rsidRPr="00B367C5">
        <w:rPr>
          <w:rFonts w:ascii="Arial" w:hAnsi="Arial" w:cs="Arial"/>
          <w:sz w:val="24"/>
          <w:szCs w:val="24"/>
        </w:rPr>
        <w:t>Lambers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F.M., Kuhn, G., Schulte, F.A., Koch, K. and Müller, R. Longitudinal assessment of in vivo bone dynamics in a mouse tail model of postmenopausal osteoporosis. </w:t>
      </w:r>
      <w:proofErr w:type="spellStart"/>
      <w:r w:rsidRPr="00B367C5">
        <w:rPr>
          <w:rFonts w:ascii="Arial" w:hAnsi="Arial" w:cs="Arial"/>
          <w:i/>
          <w:sz w:val="24"/>
          <w:szCs w:val="24"/>
        </w:rPr>
        <w:t>Calcif</w:t>
      </w:r>
      <w:proofErr w:type="spellEnd"/>
      <w:r w:rsidRPr="00B367C5">
        <w:rPr>
          <w:rFonts w:ascii="Arial" w:hAnsi="Arial" w:cs="Arial"/>
          <w:i/>
          <w:sz w:val="24"/>
          <w:szCs w:val="24"/>
        </w:rPr>
        <w:t>. Tissue. Int.</w:t>
      </w:r>
      <w:r w:rsidRPr="00B367C5">
        <w:rPr>
          <w:rFonts w:ascii="Arial" w:hAnsi="Arial" w:cs="Arial"/>
          <w:sz w:val="24"/>
          <w:szCs w:val="24"/>
        </w:rPr>
        <w:t xml:space="preserve"> 90: 108 -119, 2012. </w:t>
      </w:r>
    </w:p>
    <w:p w14:paraId="5AC36AB3" w14:textId="77777777" w:rsidR="00250DA2" w:rsidRPr="00B367C5" w:rsidRDefault="00250DA2" w:rsidP="00250DA2">
      <w:pPr>
        <w:pStyle w:val="ListParagraph"/>
        <w:numPr>
          <w:ilvl w:val="0"/>
          <w:numId w:val="10"/>
        </w:numPr>
        <w:spacing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B367C5">
        <w:rPr>
          <w:rFonts w:ascii="Arial" w:hAnsi="Arial" w:cs="Arial"/>
          <w:sz w:val="24"/>
          <w:szCs w:val="24"/>
        </w:rPr>
        <w:t xml:space="preserve">Campbell, G.M., Tiwari, S., </w:t>
      </w:r>
      <w:proofErr w:type="spellStart"/>
      <w:r w:rsidRPr="00B367C5">
        <w:rPr>
          <w:rFonts w:ascii="Arial" w:hAnsi="Arial" w:cs="Arial"/>
          <w:sz w:val="24"/>
          <w:szCs w:val="24"/>
        </w:rPr>
        <w:t>Grundmann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F., </w:t>
      </w:r>
      <w:proofErr w:type="spellStart"/>
      <w:r w:rsidRPr="00B367C5">
        <w:rPr>
          <w:rFonts w:ascii="Arial" w:hAnsi="Arial" w:cs="Arial"/>
          <w:sz w:val="24"/>
          <w:szCs w:val="24"/>
        </w:rPr>
        <w:t>Purcz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N., </w:t>
      </w:r>
      <w:proofErr w:type="spellStart"/>
      <w:r w:rsidRPr="00B367C5">
        <w:rPr>
          <w:rFonts w:ascii="Arial" w:hAnsi="Arial" w:cs="Arial"/>
          <w:sz w:val="24"/>
          <w:szCs w:val="24"/>
        </w:rPr>
        <w:t>Schem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C. and Gluer, C.C. Three-dimensional image registration improves the long-term precision of in vivo micro-computed tomographic measurements in anabolic and catabolic mouse models. </w:t>
      </w:r>
      <w:proofErr w:type="spellStart"/>
      <w:r w:rsidRPr="00B367C5">
        <w:rPr>
          <w:rFonts w:ascii="Arial" w:hAnsi="Arial" w:cs="Arial"/>
          <w:i/>
          <w:sz w:val="24"/>
          <w:szCs w:val="24"/>
        </w:rPr>
        <w:t>Calcif.Tissue</w:t>
      </w:r>
      <w:proofErr w:type="spellEnd"/>
      <w:r w:rsidRPr="00B367C5">
        <w:rPr>
          <w:rFonts w:ascii="Arial" w:hAnsi="Arial" w:cs="Arial"/>
          <w:i/>
          <w:sz w:val="24"/>
          <w:szCs w:val="24"/>
        </w:rPr>
        <w:t xml:space="preserve"> Int.</w:t>
      </w:r>
      <w:r w:rsidRPr="00B367C5">
        <w:rPr>
          <w:rFonts w:ascii="Arial" w:hAnsi="Arial" w:cs="Arial"/>
          <w:sz w:val="24"/>
          <w:szCs w:val="24"/>
        </w:rPr>
        <w:t xml:space="preserve"> 94: 282-292, 2014. </w:t>
      </w:r>
    </w:p>
    <w:p w14:paraId="15E13A42" w14:textId="77777777" w:rsidR="00250DA2" w:rsidRPr="00B367C5" w:rsidRDefault="00250DA2" w:rsidP="00250DA2">
      <w:pPr>
        <w:pStyle w:val="ListParagraph"/>
        <w:numPr>
          <w:ilvl w:val="0"/>
          <w:numId w:val="10"/>
        </w:numPr>
        <w:spacing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B367C5">
        <w:rPr>
          <w:rFonts w:ascii="Arial" w:hAnsi="Arial" w:cs="Arial"/>
          <w:sz w:val="24"/>
          <w:szCs w:val="24"/>
        </w:rPr>
        <w:t xml:space="preserve">Campbell, G.M., Bernhardt, R., </w:t>
      </w:r>
      <w:proofErr w:type="spellStart"/>
      <w:r w:rsidRPr="00B367C5">
        <w:rPr>
          <w:rFonts w:ascii="Arial" w:hAnsi="Arial" w:cs="Arial"/>
          <w:sz w:val="24"/>
          <w:szCs w:val="24"/>
        </w:rPr>
        <w:t>Scharnweber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D. and Boyd, </w:t>
      </w:r>
      <w:proofErr w:type="gramStart"/>
      <w:r w:rsidRPr="00B367C5">
        <w:rPr>
          <w:rFonts w:ascii="Arial" w:hAnsi="Arial" w:cs="Arial"/>
          <w:sz w:val="24"/>
          <w:szCs w:val="24"/>
        </w:rPr>
        <w:t>S.K..</w:t>
      </w:r>
      <w:proofErr w:type="gramEnd"/>
      <w:r w:rsidRPr="00B367C5">
        <w:rPr>
          <w:rFonts w:ascii="Arial" w:hAnsi="Arial" w:cs="Arial"/>
          <w:sz w:val="24"/>
          <w:szCs w:val="24"/>
        </w:rPr>
        <w:t xml:space="preserve"> The bone architecture is enhanced with combined PTH and alendronate treatment compared to monotherapy while maintaining the state of surface mineralization in the OVX rat. </w:t>
      </w:r>
      <w:r w:rsidRPr="00B367C5">
        <w:rPr>
          <w:rFonts w:ascii="Arial" w:hAnsi="Arial" w:cs="Arial"/>
          <w:i/>
          <w:sz w:val="24"/>
          <w:szCs w:val="24"/>
        </w:rPr>
        <w:t>Bone</w:t>
      </w:r>
      <w:r w:rsidRPr="00B367C5">
        <w:rPr>
          <w:rFonts w:ascii="Arial" w:hAnsi="Arial" w:cs="Arial"/>
          <w:sz w:val="24"/>
          <w:szCs w:val="24"/>
        </w:rPr>
        <w:t xml:space="preserve"> 49: 255-232, 2011.</w:t>
      </w:r>
    </w:p>
    <w:p w14:paraId="7C84B8A9" w14:textId="77777777" w:rsidR="00250DA2" w:rsidRPr="00B367C5" w:rsidRDefault="00250DA2" w:rsidP="00250DA2">
      <w:pPr>
        <w:pStyle w:val="ListParagraph"/>
        <w:numPr>
          <w:ilvl w:val="0"/>
          <w:numId w:val="10"/>
        </w:numPr>
        <w:spacing w:afterLines="50" w:after="120"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proofErr w:type="spellStart"/>
      <w:r w:rsidRPr="00B367C5">
        <w:rPr>
          <w:rFonts w:ascii="Arial" w:hAnsi="Arial" w:cs="Arial"/>
          <w:sz w:val="24"/>
          <w:szCs w:val="24"/>
        </w:rPr>
        <w:t>Ausk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B.J., Huber, P., Srinivasan, S., Bain, S.D., Kwon, R.Y., McNamara, E.A., </w:t>
      </w:r>
      <w:proofErr w:type="spellStart"/>
      <w:r w:rsidRPr="00B367C5">
        <w:rPr>
          <w:rFonts w:ascii="Arial" w:hAnsi="Arial" w:cs="Arial"/>
          <w:sz w:val="24"/>
          <w:szCs w:val="24"/>
        </w:rPr>
        <w:t>Poliachik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S.L., </w:t>
      </w:r>
      <w:proofErr w:type="spellStart"/>
      <w:r w:rsidRPr="00B367C5">
        <w:rPr>
          <w:rFonts w:ascii="Arial" w:hAnsi="Arial" w:cs="Arial"/>
          <w:sz w:val="24"/>
          <w:szCs w:val="24"/>
        </w:rPr>
        <w:t>Sybrowsky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C.L. and Gross, T.S. Metaphyseal and diaphyseal bone loss in the tibia following transient muscle paralysis are spatiotemporally distinct resorption events. </w:t>
      </w:r>
      <w:r w:rsidRPr="00B367C5">
        <w:rPr>
          <w:rFonts w:ascii="Arial" w:hAnsi="Arial" w:cs="Arial"/>
          <w:i/>
          <w:sz w:val="24"/>
          <w:szCs w:val="24"/>
        </w:rPr>
        <w:t>Bone</w:t>
      </w:r>
      <w:r w:rsidRPr="00B367C5">
        <w:rPr>
          <w:rFonts w:ascii="Arial" w:hAnsi="Arial" w:cs="Arial"/>
          <w:sz w:val="24"/>
          <w:szCs w:val="24"/>
        </w:rPr>
        <w:t xml:space="preserve"> 57(2): 413-422, 2013. </w:t>
      </w:r>
    </w:p>
    <w:p w14:paraId="0AAD1E90" w14:textId="77777777" w:rsidR="00250DA2" w:rsidRPr="00B367C5" w:rsidRDefault="00250DA2" w:rsidP="00250DA2">
      <w:pPr>
        <w:pStyle w:val="ListParagraph"/>
        <w:numPr>
          <w:ilvl w:val="0"/>
          <w:numId w:val="10"/>
        </w:numPr>
        <w:spacing w:afterLines="50" w:after="120"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proofErr w:type="spellStart"/>
      <w:r w:rsidRPr="00B367C5">
        <w:rPr>
          <w:rFonts w:ascii="Arial" w:hAnsi="Arial" w:cs="Arial"/>
          <w:sz w:val="24"/>
          <w:szCs w:val="24"/>
        </w:rPr>
        <w:t>Levchuk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A., </w:t>
      </w:r>
      <w:proofErr w:type="spellStart"/>
      <w:r w:rsidRPr="00B367C5">
        <w:rPr>
          <w:rFonts w:ascii="Arial" w:hAnsi="Arial" w:cs="Arial"/>
          <w:sz w:val="24"/>
          <w:szCs w:val="24"/>
        </w:rPr>
        <w:t>Zwahlen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A., </w:t>
      </w:r>
      <w:proofErr w:type="spellStart"/>
      <w:r w:rsidRPr="00B367C5">
        <w:rPr>
          <w:rFonts w:ascii="Arial" w:hAnsi="Arial" w:cs="Arial"/>
          <w:sz w:val="24"/>
          <w:szCs w:val="24"/>
        </w:rPr>
        <w:t>Weigt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C., </w:t>
      </w:r>
      <w:proofErr w:type="spellStart"/>
      <w:r w:rsidRPr="00B367C5">
        <w:rPr>
          <w:rFonts w:ascii="Arial" w:hAnsi="Arial" w:cs="Arial"/>
          <w:sz w:val="24"/>
          <w:szCs w:val="24"/>
        </w:rPr>
        <w:t>Lambers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FM, </w:t>
      </w:r>
      <w:proofErr w:type="spellStart"/>
      <w:r w:rsidRPr="00B367C5">
        <w:rPr>
          <w:rFonts w:ascii="Arial" w:hAnsi="Arial" w:cs="Arial"/>
          <w:sz w:val="24"/>
          <w:szCs w:val="24"/>
        </w:rPr>
        <w:t>Badilatti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S.D., Schulte, F.A., Kuhn. G. and Mueller, R. Large scale simulations of trabecular bone adaptation to loading and treatment. </w:t>
      </w:r>
      <w:proofErr w:type="spellStart"/>
      <w:r w:rsidRPr="00B367C5">
        <w:rPr>
          <w:rFonts w:ascii="Arial" w:hAnsi="Arial" w:cs="Arial"/>
          <w:i/>
          <w:sz w:val="24"/>
          <w:szCs w:val="24"/>
        </w:rPr>
        <w:t>Clin</w:t>
      </w:r>
      <w:proofErr w:type="spellEnd"/>
      <w:r w:rsidRPr="00B367C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367C5">
        <w:rPr>
          <w:rFonts w:ascii="Arial" w:hAnsi="Arial" w:cs="Arial"/>
          <w:i/>
          <w:sz w:val="24"/>
          <w:szCs w:val="24"/>
        </w:rPr>
        <w:t>Biomech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 29(4): 355-362, 2014. </w:t>
      </w:r>
    </w:p>
    <w:p w14:paraId="2E7A34D5" w14:textId="77777777" w:rsidR="00250DA2" w:rsidRPr="00B367C5" w:rsidRDefault="00250DA2" w:rsidP="00250DA2">
      <w:pPr>
        <w:pStyle w:val="ListParagraph"/>
        <w:numPr>
          <w:ilvl w:val="0"/>
          <w:numId w:val="10"/>
        </w:numPr>
        <w:spacing w:afterLines="50" w:after="120"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proofErr w:type="spellStart"/>
      <w:r w:rsidRPr="00B367C5">
        <w:rPr>
          <w:rFonts w:ascii="Arial" w:hAnsi="Arial" w:cs="Arial"/>
          <w:sz w:val="24"/>
          <w:szCs w:val="24"/>
        </w:rPr>
        <w:t>Razi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H., </w:t>
      </w:r>
      <w:proofErr w:type="spellStart"/>
      <w:r w:rsidRPr="00B367C5">
        <w:rPr>
          <w:rFonts w:ascii="Arial" w:hAnsi="Arial" w:cs="Arial"/>
          <w:sz w:val="24"/>
          <w:szCs w:val="24"/>
        </w:rPr>
        <w:t>Birkhold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A.I., </w:t>
      </w:r>
      <w:proofErr w:type="spellStart"/>
      <w:r w:rsidRPr="00B367C5">
        <w:rPr>
          <w:rFonts w:ascii="Arial" w:hAnsi="Arial" w:cs="Arial"/>
          <w:sz w:val="24"/>
          <w:szCs w:val="24"/>
        </w:rPr>
        <w:t>Zaslansky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P., </w:t>
      </w:r>
      <w:proofErr w:type="spellStart"/>
      <w:r w:rsidRPr="00B367C5">
        <w:rPr>
          <w:rFonts w:ascii="Arial" w:hAnsi="Arial" w:cs="Arial"/>
          <w:sz w:val="24"/>
          <w:szCs w:val="24"/>
        </w:rPr>
        <w:t>Weinkamer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R., </w:t>
      </w:r>
      <w:proofErr w:type="spellStart"/>
      <w:r w:rsidRPr="00B367C5">
        <w:rPr>
          <w:rFonts w:ascii="Arial" w:hAnsi="Arial" w:cs="Arial"/>
          <w:sz w:val="24"/>
          <w:szCs w:val="24"/>
        </w:rPr>
        <w:t>Duda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G.N., Willie, B.M. and </w:t>
      </w:r>
      <w:proofErr w:type="spellStart"/>
      <w:r w:rsidRPr="00B367C5">
        <w:rPr>
          <w:rFonts w:ascii="Arial" w:hAnsi="Arial" w:cs="Arial"/>
          <w:sz w:val="24"/>
          <w:szCs w:val="24"/>
        </w:rPr>
        <w:t>Checa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S. Skeletal maturity leads to a reduction in the strain magnitudes induced within the bone: a murine tibia study. </w:t>
      </w:r>
      <w:r w:rsidRPr="00B367C5">
        <w:rPr>
          <w:rFonts w:ascii="Arial" w:hAnsi="Arial" w:cs="Arial"/>
          <w:i/>
          <w:sz w:val="24"/>
          <w:szCs w:val="24"/>
        </w:rPr>
        <w:t xml:space="preserve">Acta </w:t>
      </w:r>
      <w:proofErr w:type="spellStart"/>
      <w:r w:rsidRPr="00B367C5">
        <w:rPr>
          <w:rFonts w:ascii="Arial" w:hAnsi="Arial" w:cs="Arial"/>
          <w:i/>
          <w:sz w:val="24"/>
          <w:szCs w:val="24"/>
        </w:rPr>
        <w:t>Biomater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 13: 301-10, 2015. </w:t>
      </w:r>
    </w:p>
    <w:p w14:paraId="2149A3E6" w14:textId="77777777" w:rsidR="00250DA2" w:rsidRPr="00B367C5" w:rsidRDefault="00250DA2" w:rsidP="00250DA2">
      <w:pPr>
        <w:pStyle w:val="ListParagraph"/>
        <w:numPr>
          <w:ilvl w:val="0"/>
          <w:numId w:val="10"/>
        </w:numPr>
        <w:spacing w:afterLines="50" w:after="120"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B367C5">
        <w:rPr>
          <w:rFonts w:ascii="Arial" w:hAnsi="Arial" w:cs="Arial"/>
          <w:sz w:val="24"/>
          <w:szCs w:val="24"/>
        </w:rPr>
        <w:lastRenderedPageBreak/>
        <w:t xml:space="preserve">de Bakker, C.M., Altman, A.R., Tseng, W.J., Tribble, M.B., Li, C., Chandra, A., Qin, L, and Liu XS. </w:t>
      </w:r>
      <w:proofErr w:type="spellStart"/>
      <w:r w:rsidRPr="00B367C5">
        <w:rPr>
          <w:rFonts w:ascii="Arial" w:hAnsi="Arial" w:cs="Arial"/>
          <w:sz w:val="24"/>
          <w:szCs w:val="24"/>
        </w:rPr>
        <w:t>microCT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-based, in vivo dynamic bone </w:t>
      </w:r>
      <w:proofErr w:type="spellStart"/>
      <w:r w:rsidRPr="00B367C5">
        <w:rPr>
          <w:rFonts w:ascii="Arial" w:hAnsi="Arial" w:cs="Arial"/>
          <w:sz w:val="24"/>
          <w:szCs w:val="24"/>
        </w:rPr>
        <w:t>histomorphometry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 allows 3D evaluation of the early responses of bone resorption and formation to PTH and alendronate combination therapy. </w:t>
      </w:r>
      <w:r w:rsidRPr="00B367C5">
        <w:rPr>
          <w:rFonts w:ascii="Arial" w:hAnsi="Arial" w:cs="Arial"/>
          <w:i/>
          <w:sz w:val="24"/>
          <w:szCs w:val="24"/>
        </w:rPr>
        <w:t>Bone</w:t>
      </w:r>
      <w:r w:rsidRPr="00B367C5">
        <w:rPr>
          <w:rFonts w:ascii="Arial" w:hAnsi="Arial" w:cs="Arial"/>
          <w:sz w:val="24"/>
          <w:szCs w:val="24"/>
        </w:rPr>
        <w:t xml:space="preserve"> 73: 198-207, 2015. </w:t>
      </w:r>
    </w:p>
    <w:p w14:paraId="21218433" w14:textId="77777777" w:rsidR="00250DA2" w:rsidRPr="00B367C5" w:rsidRDefault="00250DA2" w:rsidP="00250DA2">
      <w:pPr>
        <w:pStyle w:val="ListParagraph"/>
        <w:numPr>
          <w:ilvl w:val="0"/>
          <w:numId w:val="10"/>
        </w:numPr>
        <w:spacing w:afterLines="50" w:after="120"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B367C5">
        <w:rPr>
          <w:rFonts w:ascii="Arial" w:hAnsi="Arial" w:cs="Arial"/>
          <w:sz w:val="24"/>
          <w:szCs w:val="24"/>
        </w:rPr>
        <w:t xml:space="preserve">Pereira, A.F., </w:t>
      </w:r>
      <w:proofErr w:type="spellStart"/>
      <w:r w:rsidRPr="00B367C5">
        <w:rPr>
          <w:rFonts w:ascii="Arial" w:hAnsi="Arial" w:cs="Arial"/>
          <w:sz w:val="24"/>
          <w:szCs w:val="24"/>
        </w:rPr>
        <w:t>Javaheri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B., </w:t>
      </w:r>
      <w:proofErr w:type="spellStart"/>
      <w:r w:rsidRPr="00B367C5">
        <w:rPr>
          <w:rFonts w:ascii="Arial" w:hAnsi="Arial" w:cs="Arial"/>
          <w:sz w:val="24"/>
          <w:szCs w:val="24"/>
        </w:rPr>
        <w:t>Pitsillides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A.A. and </w:t>
      </w:r>
      <w:proofErr w:type="spellStart"/>
      <w:r w:rsidRPr="00B367C5">
        <w:rPr>
          <w:rFonts w:ascii="Arial" w:hAnsi="Arial" w:cs="Arial"/>
          <w:sz w:val="24"/>
          <w:szCs w:val="24"/>
        </w:rPr>
        <w:t>Shefelbine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S.J. Predicting cortical bone adaptation to axial loading in the mouse tibia. </w:t>
      </w:r>
      <w:r w:rsidRPr="00B367C5">
        <w:rPr>
          <w:rFonts w:ascii="Arial" w:hAnsi="Arial" w:cs="Arial"/>
          <w:i/>
          <w:sz w:val="24"/>
          <w:szCs w:val="24"/>
        </w:rPr>
        <w:t xml:space="preserve">J R </w:t>
      </w:r>
      <w:proofErr w:type="spellStart"/>
      <w:r w:rsidRPr="00B367C5">
        <w:rPr>
          <w:rFonts w:ascii="Arial" w:hAnsi="Arial" w:cs="Arial"/>
          <w:i/>
          <w:sz w:val="24"/>
          <w:szCs w:val="24"/>
        </w:rPr>
        <w:t>Soc</w:t>
      </w:r>
      <w:proofErr w:type="spellEnd"/>
      <w:r w:rsidRPr="00B367C5">
        <w:rPr>
          <w:rFonts w:ascii="Arial" w:hAnsi="Arial" w:cs="Arial"/>
          <w:i/>
          <w:sz w:val="24"/>
          <w:szCs w:val="24"/>
        </w:rPr>
        <w:t xml:space="preserve"> </w:t>
      </w:r>
      <w:proofErr w:type="gramStart"/>
      <w:r w:rsidRPr="00B367C5">
        <w:rPr>
          <w:rFonts w:ascii="Arial" w:hAnsi="Arial" w:cs="Arial"/>
          <w:i/>
          <w:sz w:val="24"/>
          <w:szCs w:val="24"/>
        </w:rPr>
        <w:t>Interface</w:t>
      </w:r>
      <w:r w:rsidRPr="00B367C5">
        <w:rPr>
          <w:rFonts w:ascii="Arial" w:hAnsi="Arial" w:cs="Arial"/>
          <w:sz w:val="24"/>
          <w:szCs w:val="24"/>
        </w:rPr>
        <w:t xml:space="preserve">  12</w:t>
      </w:r>
      <w:proofErr w:type="gramEnd"/>
      <w:r w:rsidRPr="00B367C5">
        <w:rPr>
          <w:rFonts w:ascii="Arial" w:hAnsi="Arial" w:cs="Arial"/>
          <w:sz w:val="24"/>
          <w:szCs w:val="24"/>
        </w:rPr>
        <w:t xml:space="preserve">(110):0590, 2015. </w:t>
      </w:r>
    </w:p>
    <w:p w14:paraId="1DD9639C" w14:textId="77777777" w:rsidR="00250DA2" w:rsidRPr="00B367C5" w:rsidRDefault="00250DA2" w:rsidP="00250DA2">
      <w:pPr>
        <w:pStyle w:val="ListParagraph"/>
        <w:numPr>
          <w:ilvl w:val="0"/>
          <w:numId w:val="10"/>
        </w:numPr>
        <w:spacing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B367C5">
        <w:rPr>
          <w:rFonts w:ascii="Arial" w:hAnsi="Arial" w:cs="Arial"/>
          <w:sz w:val="24"/>
          <w:szCs w:val="24"/>
        </w:rPr>
        <w:t xml:space="preserve">Lu, Y., </w:t>
      </w:r>
      <w:proofErr w:type="spellStart"/>
      <w:r w:rsidRPr="00B367C5">
        <w:rPr>
          <w:rFonts w:ascii="Arial" w:hAnsi="Arial" w:cs="Arial"/>
          <w:sz w:val="24"/>
          <w:szCs w:val="24"/>
        </w:rPr>
        <w:t>Boudiffa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M., Dall Ara, E., </w:t>
      </w:r>
      <w:proofErr w:type="spellStart"/>
      <w:r w:rsidRPr="00B367C5">
        <w:rPr>
          <w:rFonts w:ascii="Arial" w:hAnsi="Arial" w:cs="Arial"/>
          <w:sz w:val="24"/>
          <w:szCs w:val="24"/>
        </w:rPr>
        <w:t>Bellantuono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I. and </w:t>
      </w:r>
      <w:proofErr w:type="spellStart"/>
      <w:r w:rsidRPr="00B367C5">
        <w:rPr>
          <w:rFonts w:ascii="Arial" w:hAnsi="Arial" w:cs="Arial"/>
          <w:sz w:val="24"/>
          <w:szCs w:val="24"/>
        </w:rPr>
        <w:t>Viceconti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M. Development of a protocol to quantify local bone adaptation over space and time: quantification of reproducibility. </w:t>
      </w:r>
      <w:r w:rsidRPr="00B367C5">
        <w:rPr>
          <w:rFonts w:ascii="Arial" w:hAnsi="Arial" w:cs="Arial"/>
          <w:i/>
          <w:sz w:val="24"/>
          <w:szCs w:val="24"/>
        </w:rPr>
        <w:t xml:space="preserve">J. </w:t>
      </w:r>
      <w:proofErr w:type="spellStart"/>
      <w:r w:rsidRPr="00B367C5">
        <w:rPr>
          <w:rFonts w:ascii="Arial" w:hAnsi="Arial" w:cs="Arial"/>
          <w:i/>
          <w:sz w:val="24"/>
          <w:szCs w:val="24"/>
        </w:rPr>
        <w:t>Biomech</w:t>
      </w:r>
      <w:proofErr w:type="spellEnd"/>
      <w:r w:rsidRPr="00B367C5">
        <w:rPr>
          <w:rFonts w:ascii="Arial" w:hAnsi="Arial" w:cs="Arial"/>
          <w:i/>
          <w:sz w:val="24"/>
          <w:szCs w:val="24"/>
        </w:rPr>
        <w:t>.</w:t>
      </w:r>
      <w:r w:rsidRPr="00B367C5">
        <w:rPr>
          <w:rFonts w:ascii="Arial" w:hAnsi="Arial" w:cs="Arial"/>
          <w:sz w:val="24"/>
          <w:szCs w:val="24"/>
        </w:rPr>
        <w:t xml:space="preserve"> 49: 2095-2099, 2016. </w:t>
      </w:r>
    </w:p>
    <w:p w14:paraId="37CF0B4C" w14:textId="77777777" w:rsidR="00250DA2" w:rsidRPr="00B367C5" w:rsidRDefault="00250DA2" w:rsidP="00250DA2">
      <w:pPr>
        <w:pStyle w:val="ListParagraph"/>
        <w:numPr>
          <w:ilvl w:val="0"/>
          <w:numId w:val="10"/>
        </w:numPr>
        <w:spacing w:afterLines="50" w:after="120"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proofErr w:type="spellStart"/>
      <w:r w:rsidRPr="00B367C5">
        <w:rPr>
          <w:rFonts w:ascii="Arial" w:hAnsi="Arial" w:cs="Arial"/>
          <w:sz w:val="24"/>
          <w:szCs w:val="24"/>
        </w:rPr>
        <w:t>Buie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H.R. and Campbell, G.M., </w:t>
      </w:r>
      <w:proofErr w:type="spellStart"/>
      <w:r w:rsidRPr="00B367C5">
        <w:rPr>
          <w:rFonts w:ascii="Arial" w:hAnsi="Arial" w:cs="Arial"/>
          <w:sz w:val="24"/>
          <w:szCs w:val="24"/>
        </w:rPr>
        <w:t>Klinck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J., MacNeil, J.A. and Boyd, S.K. Automatic segmentation of cortical and trabecular compartments based on a dual threshold technique for in vivo micro-CT bone analysis. </w:t>
      </w:r>
      <w:proofErr w:type="gramStart"/>
      <w:r w:rsidRPr="00B367C5">
        <w:rPr>
          <w:rFonts w:ascii="Arial" w:hAnsi="Arial" w:cs="Arial"/>
          <w:i/>
          <w:sz w:val="24"/>
          <w:szCs w:val="24"/>
        </w:rPr>
        <w:t>Bone</w:t>
      </w:r>
      <w:r w:rsidRPr="00B367C5">
        <w:rPr>
          <w:rFonts w:ascii="Arial" w:hAnsi="Arial" w:cs="Arial"/>
          <w:sz w:val="24"/>
          <w:szCs w:val="24"/>
        </w:rPr>
        <w:t xml:space="preserve">  41</w:t>
      </w:r>
      <w:proofErr w:type="gramEnd"/>
      <w:r w:rsidRPr="00B367C5">
        <w:rPr>
          <w:rFonts w:ascii="Arial" w:hAnsi="Arial" w:cs="Arial"/>
          <w:sz w:val="24"/>
          <w:szCs w:val="24"/>
        </w:rPr>
        <w:t xml:space="preserve">: 505-515, 2007. </w:t>
      </w:r>
    </w:p>
    <w:p w14:paraId="1CF14238" w14:textId="77777777" w:rsidR="00250DA2" w:rsidRPr="00B367C5" w:rsidRDefault="00250DA2" w:rsidP="00250DA2">
      <w:pPr>
        <w:pStyle w:val="ListParagraph"/>
        <w:numPr>
          <w:ilvl w:val="0"/>
          <w:numId w:val="10"/>
        </w:numPr>
        <w:spacing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B367C5">
        <w:rPr>
          <w:rFonts w:ascii="Arial" w:hAnsi="Arial" w:cs="Arial"/>
          <w:sz w:val="24"/>
          <w:szCs w:val="24"/>
        </w:rPr>
        <w:t xml:space="preserve">Lu, Y., </w:t>
      </w:r>
      <w:proofErr w:type="spellStart"/>
      <w:r w:rsidRPr="00B367C5">
        <w:rPr>
          <w:rFonts w:ascii="Arial" w:hAnsi="Arial" w:cs="Arial"/>
          <w:sz w:val="24"/>
          <w:szCs w:val="24"/>
        </w:rPr>
        <w:t>Boudiffa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M., Dall Ara, E., </w:t>
      </w:r>
      <w:proofErr w:type="spellStart"/>
      <w:r w:rsidRPr="00B367C5">
        <w:rPr>
          <w:rFonts w:ascii="Arial" w:hAnsi="Arial" w:cs="Arial"/>
          <w:sz w:val="24"/>
          <w:szCs w:val="24"/>
        </w:rPr>
        <w:t>Bellantuono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I. and </w:t>
      </w:r>
      <w:proofErr w:type="spellStart"/>
      <w:r w:rsidRPr="00B367C5">
        <w:rPr>
          <w:rFonts w:ascii="Arial" w:hAnsi="Arial" w:cs="Arial"/>
          <w:sz w:val="24"/>
          <w:szCs w:val="24"/>
        </w:rPr>
        <w:t>Viceconti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M. Evaluation of in-vivo measurement errors associated with micro-computed tomography scans by means of the bone surface distance approach. </w:t>
      </w:r>
      <w:r w:rsidRPr="00B367C5">
        <w:rPr>
          <w:rFonts w:ascii="Arial" w:hAnsi="Arial" w:cs="Arial"/>
          <w:i/>
          <w:sz w:val="24"/>
          <w:szCs w:val="24"/>
        </w:rPr>
        <w:t xml:space="preserve">Med. Eng. Phys. </w:t>
      </w:r>
      <w:r w:rsidRPr="00B367C5">
        <w:rPr>
          <w:rFonts w:ascii="Arial" w:hAnsi="Arial" w:cs="Arial"/>
          <w:sz w:val="24"/>
          <w:szCs w:val="24"/>
        </w:rPr>
        <w:t>37: 1091-1097, 2015.</w:t>
      </w:r>
    </w:p>
    <w:p w14:paraId="6E862F7D" w14:textId="77777777" w:rsidR="00250DA2" w:rsidRPr="00B367C5" w:rsidRDefault="00250DA2" w:rsidP="00250DA2">
      <w:pPr>
        <w:pStyle w:val="ListParagraph"/>
        <w:numPr>
          <w:ilvl w:val="0"/>
          <w:numId w:val="10"/>
        </w:numPr>
        <w:spacing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proofErr w:type="spellStart"/>
      <w:r w:rsidRPr="00B367C5">
        <w:rPr>
          <w:rFonts w:ascii="Arial" w:hAnsi="Arial" w:cs="Arial"/>
          <w:sz w:val="24"/>
          <w:szCs w:val="24"/>
        </w:rPr>
        <w:t>Bouxsein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M.L., Boyd, S.K., Christiansen, B.A., Guldberg, R.E., Jepsen, K.J. and Müller, R. Guidelines for assessment of bone microstructure in rodents using microcomputed tomography. </w:t>
      </w:r>
      <w:r w:rsidRPr="00B367C5">
        <w:rPr>
          <w:rFonts w:ascii="Arial" w:hAnsi="Arial" w:cs="Arial"/>
          <w:i/>
          <w:sz w:val="24"/>
          <w:szCs w:val="24"/>
        </w:rPr>
        <w:t>J. Bone Miner Res.</w:t>
      </w:r>
      <w:r w:rsidRPr="00B367C5">
        <w:rPr>
          <w:rFonts w:ascii="Arial" w:hAnsi="Arial" w:cs="Arial"/>
          <w:sz w:val="24"/>
          <w:szCs w:val="24"/>
        </w:rPr>
        <w:t xml:space="preserve"> 25(7): 1468-1486, 2010.</w:t>
      </w:r>
    </w:p>
    <w:p w14:paraId="2CD8C3C0" w14:textId="77777777" w:rsidR="00250DA2" w:rsidRPr="00B367C5" w:rsidRDefault="00250DA2" w:rsidP="00250DA2">
      <w:pPr>
        <w:pStyle w:val="ListParagraph"/>
        <w:numPr>
          <w:ilvl w:val="0"/>
          <w:numId w:val="10"/>
        </w:numPr>
        <w:spacing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proofErr w:type="spellStart"/>
      <w:r w:rsidRPr="00B367C5">
        <w:rPr>
          <w:rFonts w:ascii="Arial" w:hAnsi="Arial" w:cs="Arial"/>
          <w:sz w:val="24"/>
          <w:szCs w:val="24"/>
        </w:rPr>
        <w:t>Vickerton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P., Jarvis, J.C., Gallagher, J.A., Akhtar, R., Sutherland, H. and Jeffery, N., Morphological and histological adaptation of muscle and bone to loading induced by repetitive activation of muscle. </w:t>
      </w:r>
      <w:r w:rsidRPr="00B367C5">
        <w:rPr>
          <w:rFonts w:ascii="Arial" w:hAnsi="Arial" w:cs="Arial"/>
          <w:i/>
          <w:sz w:val="24"/>
          <w:szCs w:val="24"/>
        </w:rPr>
        <w:t xml:space="preserve">Proc. Biol. Sci./R. Soc. </w:t>
      </w:r>
      <w:r w:rsidRPr="00B367C5">
        <w:rPr>
          <w:rFonts w:ascii="Arial" w:hAnsi="Arial" w:cs="Arial"/>
          <w:sz w:val="24"/>
          <w:szCs w:val="24"/>
        </w:rPr>
        <w:t xml:space="preserve">281: 20140786, 2014. </w:t>
      </w:r>
    </w:p>
    <w:p w14:paraId="12DA6176" w14:textId="77777777" w:rsidR="00250DA2" w:rsidRPr="00B367C5" w:rsidRDefault="00250DA2" w:rsidP="00250DA2">
      <w:pPr>
        <w:pStyle w:val="ListParagraph"/>
        <w:numPr>
          <w:ilvl w:val="0"/>
          <w:numId w:val="10"/>
        </w:numPr>
        <w:spacing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B367C5">
        <w:rPr>
          <w:rFonts w:ascii="Arial" w:hAnsi="Arial" w:cs="Arial"/>
          <w:sz w:val="24"/>
          <w:szCs w:val="24"/>
        </w:rPr>
        <w:t>Webster, D.J., Morley, P.L. van Lethe, G.H. and Mueller, R. A novel in vivo mouse model for mechanically stimulated bone adaptation – a combined experimental and computational validation study.</w:t>
      </w:r>
      <w:r w:rsidRPr="00B367C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367C5">
        <w:rPr>
          <w:rFonts w:ascii="Arial" w:hAnsi="Arial" w:cs="Arial"/>
          <w:i/>
          <w:sz w:val="24"/>
          <w:szCs w:val="24"/>
        </w:rPr>
        <w:t>Comput</w:t>
      </w:r>
      <w:proofErr w:type="spellEnd"/>
      <w:r w:rsidRPr="00B367C5">
        <w:rPr>
          <w:rFonts w:ascii="Arial" w:hAnsi="Arial" w:cs="Arial"/>
          <w:i/>
          <w:sz w:val="24"/>
          <w:szCs w:val="24"/>
        </w:rPr>
        <w:t xml:space="preserve">. Methods </w:t>
      </w:r>
      <w:proofErr w:type="spellStart"/>
      <w:r w:rsidRPr="00B367C5">
        <w:rPr>
          <w:rFonts w:ascii="Arial" w:hAnsi="Arial" w:cs="Arial"/>
          <w:i/>
          <w:sz w:val="24"/>
          <w:szCs w:val="24"/>
        </w:rPr>
        <w:t>Biomech</w:t>
      </w:r>
      <w:proofErr w:type="spellEnd"/>
      <w:r w:rsidRPr="00B367C5">
        <w:rPr>
          <w:rFonts w:ascii="Arial" w:hAnsi="Arial" w:cs="Arial"/>
          <w:i/>
          <w:sz w:val="24"/>
          <w:szCs w:val="24"/>
        </w:rPr>
        <w:t>. Biomed. Eng</w:t>
      </w:r>
      <w:r w:rsidRPr="00B367C5">
        <w:rPr>
          <w:rFonts w:ascii="Arial" w:hAnsi="Arial" w:cs="Arial"/>
          <w:sz w:val="24"/>
          <w:szCs w:val="24"/>
        </w:rPr>
        <w:t xml:space="preserve">. 11, 435-441, 2008. </w:t>
      </w:r>
    </w:p>
    <w:p w14:paraId="5ED9B4FF" w14:textId="77777777" w:rsidR="00250DA2" w:rsidRPr="00B367C5" w:rsidRDefault="00250DA2" w:rsidP="00250DA2">
      <w:pPr>
        <w:pStyle w:val="ListParagraph"/>
        <w:numPr>
          <w:ilvl w:val="0"/>
          <w:numId w:val="10"/>
        </w:numPr>
        <w:spacing w:afterLines="50" w:after="120"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B367C5">
        <w:rPr>
          <w:rFonts w:ascii="Arial" w:hAnsi="Arial" w:cs="Arial"/>
          <w:sz w:val="24"/>
          <w:szCs w:val="24"/>
        </w:rPr>
        <w:lastRenderedPageBreak/>
        <w:t xml:space="preserve">Patel, T.K., Brodt, M.D., Silva, M.J. Experimental and finite element analysis of strains induced by axial tibial compression in young-adult and old female C57Bl/6 mice. </w:t>
      </w:r>
      <w:r w:rsidRPr="00B367C5">
        <w:rPr>
          <w:rFonts w:ascii="Arial" w:hAnsi="Arial" w:cs="Arial"/>
          <w:i/>
          <w:sz w:val="24"/>
          <w:szCs w:val="24"/>
        </w:rPr>
        <w:t xml:space="preserve">J. </w:t>
      </w:r>
      <w:proofErr w:type="spellStart"/>
      <w:r w:rsidRPr="00B367C5">
        <w:rPr>
          <w:rFonts w:ascii="Arial" w:hAnsi="Arial" w:cs="Arial"/>
          <w:i/>
          <w:sz w:val="24"/>
          <w:szCs w:val="24"/>
        </w:rPr>
        <w:t>Biomech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47: 451-457, 2014. </w:t>
      </w:r>
    </w:p>
    <w:p w14:paraId="61017F44" w14:textId="77777777" w:rsidR="00250DA2" w:rsidRPr="00B367C5" w:rsidRDefault="00250DA2" w:rsidP="00250DA2">
      <w:pPr>
        <w:pStyle w:val="ListParagraph"/>
        <w:numPr>
          <w:ilvl w:val="0"/>
          <w:numId w:val="10"/>
        </w:numPr>
        <w:spacing w:afterLines="50" w:after="120"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B367C5">
        <w:rPr>
          <w:rFonts w:ascii="Arial" w:hAnsi="Arial" w:cs="Arial"/>
          <w:sz w:val="24"/>
          <w:szCs w:val="24"/>
        </w:rPr>
        <w:t xml:space="preserve">Pistoia, W., van </w:t>
      </w:r>
      <w:proofErr w:type="spellStart"/>
      <w:r w:rsidRPr="00B367C5">
        <w:rPr>
          <w:rFonts w:ascii="Arial" w:hAnsi="Arial" w:cs="Arial"/>
          <w:sz w:val="24"/>
          <w:szCs w:val="24"/>
        </w:rPr>
        <w:t>Rietbergen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B., </w:t>
      </w:r>
      <w:proofErr w:type="spellStart"/>
      <w:r w:rsidRPr="00B367C5">
        <w:rPr>
          <w:rFonts w:ascii="Arial" w:hAnsi="Arial" w:cs="Arial"/>
          <w:sz w:val="24"/>
          <w:szCs w:val="24"/>
        </w:rPr>
        <w:t>Lochmueller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E.M., </w:t>
      </w:r>
      <w:proofErr w:type="spellStart"/>
      <w:r w:rsidRPr="00B367C5">
        <w:rPr>
          <w:rFonts w:ascii="Arial" w:hAnsi="Arial" w:cs="Arial"/>
          <w:sz w:val="24"/>
          <w:szCs w:val="24"/>
        </w:rPr>
        <w:t>Lill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C.A., Eckstein, F. and </w:t>
      </w:r>
      <w:proofErr w:type="spellStart"/>
      <w:r w:rsidRPr="00B367C5">
        <w:rPr>
          <w:rFonts w:ascii="Arial" w:hAnsi="Arial" w:cs="Arial"/>
          <w:sz w:val="24"/>
          <w:szCs w:val="24"/>
        </w:rPr>
        <w:t>Ruegsegger</w:t>
      </w:r>
      <w:proofErr w:type="spellEnd"/>
      <w:r w:rsidRPr="00B367C5">
        <w:rPr>
          <w:rFonts w:ascii="Arial" w:hAnsi="Arial" w:cs="Arial"/>
          <w:sz w:val="24"/>
          <w:szCs w:val="24"/>
        </w:rPr>
        <w:t>, P. Estimation of distal radius failure load with micro-finite element analysis models based on three-dimensional peripheral quantitative computed tomography images.</w:t>
      </w:r>
      <w:r w:rsidRPr="00B367C5">
        <w:rPr>
          <w:rFonts w:ascii="Arial" w:hAnsi="Arial" w:cs="Arial"/>
          <w:i/>
          <w:sz w:val="24"/>
          <w:szCs w:val="24"/>
        </w:rPr>
        <w:t xml:space="preserve"> Bone</w:t>
      </w:r>
      <w:r w:rsidRPr="00B367C5">
        <w:rPr>
          <w:rFonts w:ascii="Arial" w:hAnsi="Arial" w:cs="Arial"/>
          <w:sz w:val="24"/>
          <w:szCs w:val="24"/>
        </w:rPr>
        <w:t xml:space="preserve"> 30(6): 842 -848, 2002. </w:t>
      </w:r>
    </w:p>
    <w:p w14:paraId="117C2B5F" w14:textId="77777777" w:rsidR="00250DA2" w:rsidRPr="00B367C5" w:rsidRDefault="00250DA2" w:rsidP="00250DA2">
      <w:pPr>
        <w:pStyle w:val="ListParagraph"/>
        <w:numPr>
          <w:ilvl w:val="0"/>
          <w:numId w:val="10"/>
        </w:numPr>
        <w:spacing w:afterLines="50" w:after="120"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proofErr w:type="spellStart"/>
      <w:r w:rsidRPr="00B367C5">
        <w:rPr>
          <w:rFonts w:ascii="Arial" w:hAnsi="Arial" w:cs="Arial"/>
          <w:sz w:val="24"/>
          <w:szCs w:val="24"/>
        </w:rPr>
        <w:t>Qasim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M., </w:t>
      </w:r>
      <w:proofErr w:type="spellStart"/>
      <w:r w:rsidRPr="00B367C5">
        <w:rPr>
          <w:rFonts w:ascii="Arial" w:hAnsi="Arial" w:cs="Arial"/>
          <w:sz w:val="24"/>
          <w:szCs w:val="24"/>
        </w:rPr>
        <w:t>Farinella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G., Zhang, J., Li, X., Yang, L., </w:t>
      </w:r>
      <w:proofErr w:type="spellStart"/>
      <w:r w:rsidRPr="00B367C5">
        <w:rPr>
          <w:rFonts w:ascii="Arial" w:hAnsi="Arial" w:cs="Arial"/>
          <w:sz w:val="24"/>
          <w:szCs w:val="24"/>
        </w:rPr>
        <w:t>Eastell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R. and </w:t>
      </w:r>
      <w:proofErr w:type="spellStart"/>
      <w:r w:rsidRPr="00B367C5">
        <w:rPr>
          <w:rFonts w:ascii="Arial" w:hAnsi="Arial" w:cs="Arial"/>
          <w:sz w:val="24"/>
          <w:szCs w:val="24"/>
        </w:rPr>
        <w:t>Viceconti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 M. Patient-specific finite element estimated femur strength as a predictor of the risk of hip fracture: the effect of methodological determinants. </w:t>
      </w:r>
      <w:proofErr w:type="spellStart"/>
      <w:r w:rsidRPr="00B367C5">
        <w:rPr>
          <w:rFonts w:ascii="Arial" w:hAnsi="Arial" w:cs="Arial"/>
          <w:i/>
          <w:sz w:val="24"/>
          <w:szCs w:val="24"/>
        </w:rPr>
        <w:t>Osteoporos</w:t>
      </w:r>
      <w:proofErr w:type="spellEnd"/>
      <w:r w:rsidRPr="00B367C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367C5">
        <w:rPr>
          <w:rFonts w:ascii="Arial" w:hAnsi="Arial" w:cs="Arial"/>
          <w:i/>
          <w:sz w:val="24"/>
          <w:szCs w:val="24"/>
        </w:rPr>
        <w:t>Int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 27(9): 2815-2822, 2016. </w:t>
      </w:r>
    </w:p>
    <w:p w14:paraId="6398A2EB" w14:textId="77777777" w:rsidR="00250DA2" w:rsidRDefault="00250DA2" w:rsidP="00250DA2">
      <w:pPr>
        <w:pStyle w:val="ListParagraph"/>
        <w:numPr>
          <w:ilvl w:val="0"/>
          <w:numId w:val="10"/>
        </w:numPr>
        <w:spacing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proofErr w:type="spellStart"/>
      <w:r w:rsidRPr="00B367C5">
        <w:rPr>
          <w:rFonts w:ascii="Arial" w:hAnsi="Arial" w:cs="Arial" w:hint="eastAsia"/>
          <w:sz w:val="24"/>
          <w:szCs w:val="24"/>
        </w:rPr>
        <w:t>Bayraktar</w:t>
      </w:r>
      <w:proofErr w:type="spellEnd"/>
      <w:r w:rsidRPr="00B367C5">
        <w:rPr>
          <w:rFonts w:ascii="Arial" w:hAnsi="Arial" w:cs="Arial" w:hint="eastAsia"/>
          <w:sz w:val="24"/>
          <w:szCs w:val="24"/>
        </w:rPr>
        <w:t xml:space="preserve">, H.H., Morgan, E.F., </w:t>
      </w:r>
      <w:proofErr w:type="spellStart"/>
      <w:r w:rsidRPr="00B367C5">
        <w:rPr>
          <w:rFonts w:ascii="Arial" w:hAnsi="Arial" w:cs="Arial" w:hint="eastAsia"/>
          <w:sz w:val="24"/>
          <w:szCs w:val="24"/>
        </w:rPr>
        <w:t>Niebur</w:t>
      </w:r>
      <w:proofErr w:type="spellEnd"/>
      <w:r w:rsidRPr="00B367C5">
        <w:rPr>
          <w:rFonts w:ascii="Arial" w:hAnsi="Arial" w:cs="Arial" w:hint="eastAsia"/>
          <w:sz w:val="24"/>
          <w:szCs w:val="24"/>
        </w:rPr>
        <w:t xml:space="preserve"> G.L..,</w:t>
      </w:r>
      <w:r w:rsidRPr="00B367C5">
        <w:rPr>
          <w:rFonts w:ascii="Arial" w:hAnsi="Arial" w:cs="Arial"/>
          <w:sz w:val="24"/>
          <w:szCs w:val="24"/>
        </w:rPr>
        <w:t xml:space="preserve"> Morris, G.E., Wong, E.K. and </w:t>
      </w:r>
      <w:proofErr w:type="spellStart"/>
      <w:r w:rsidRPr="00B367C5">
        <w:rPr>
          <w:rFonts w:ascii="Arial" w:hAnsi="Arial" w:cs="Arial"/>
          <w:sz w:val="24"/>
          <w:szCs w:val="24"/>
        </w:rPr>
        <w:t>Keaveny</w:t>
      </w:r>
      <w:proofErr w:type="spellEnd"/>
      <w:r w:rsidRPr="00B367C5">
        <w:rPr>
          <w:rFonts w:ascii="Arial" w:hAnsi="Arial" w:cs="Arial"/>
          <w:sz w:val="24"/>
          <w:szCs w:val="24"/>
        </w:rPr>
        <w:t>, T.M. Comparison of the elastic and yield properties of human femoral trabecular and cortical bone tissue.</w:t>
      </w:r>
      <w:r w:rsidRPr="00B367C5">
        <w:rPr>
          <w:rFonts w:ascii="Arial" w:hAnsi="Arial" w:cs="Arial"/>
          <w:i/>
          <w:sz w:val="24"/>
          <w:szCs w:val="24"/>
        </w:rPr>
        <w:t xml:space="preserve"> J </w:t>
      </w:r>
      <w:proofErr w:type="spellStart"/>
      <w:r w:rsidRPr="00B367C5">
        <w:rPr>
          <w:rFonts w:ascii="Arial" w:hAnsi="Arial" w:cs="Arial"/>
          <w:i/>
          <w:sz w:val="24"/>
          <w:szCs w:val="24"/>
        </w:rPr>
        <w:t>Biomech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 37: 27-35, 2004. </w:t>
      </w:r>
    </w:p>
    <w:p w14:paraId="71AEEF2E" w14:textId="77777777" w:rsidR="00250DA2" w:rsidRPr="002D0383" w:rsidRDefault="00250DA2" w:rsidP="00250DA2">
      <w:pPr>
        <w:pStyle w:val="ListParagraph"/>
        <w:numPr>
          <w:ilvl w:val="0"/>
          <w:numId w:val="10"/>
        </w:numPr>
        <w:spacing w:afterLines="50" w:after="120" w:line="360" w:lineRule="auto"/>
        <w:contextualSpacing w:val="0"/>
        <w:jc w:val="both"/>
        <w:rPr>
          <w:rFonts w:ascii="Arial" w:hAnsi="Arial" w:cs="Arial"/>
          <w:sz w:val="24"/>
          <w:szCs w:val="24"/>
          <w:highlight w:val="yellow"/>
        </w:rPr>
      </w:pPr>
      <w:r w:rsidRPr="002D0383">
        <w:rPr>
          <w:rFonts w:ascii="Arial" w:hAnsi="Arial" w:cs="Arial" w:hint="eastAsia"/>
          <w:sz w:val="24"/>
          <w:szCs w:val="24"/>
          <w:highlight w:val="yellow"/>
        </w:rPr>
        <w:t xml:space="preserve">Lu, Y., </w:t>
      </w:r>
      <w:proofErr w:type="spellStart"/>
      <w:r w:rsidRPr="002D0383">
        <w:rPr>
          <w:rFonts w:ascii="Arial" w:hAnsi="Arial" w:cs="Arial" w:hint="eastAsia"/>
          <w:sz w:val="24"/>
          <w:szCs w:val="24"/>
          <w:highlight w:val="yellow"/>
        </w:rPr>
        <w:t>Boudiffa</w:t>
      </w:r>
      <w:proofErr w:type="spellEnd"/>
      <w:r w:rsidRPr="002D0383">
        <w:rPr>
          <w:rFonts w:ascii="Arial" w:hAnsi="Arial" w:cs="Arial" w:hint="eastAsia"/>
          <w:sz w:val="24"/>
          <w:szCs w:val="24"/>
          <w:highlight w:val="yellow"/>
        </w:rPr>
        <w:t xml:space="preserve">, M., </w:t>
      </w:r>
      <w:proofErr w:type="spellStart"/>
      <w:r w:rsidRPr="002D0383">
        <w:rPr>
          <w:rFonts w:ascii="Arial" w:hAnsi="Arial" w:cs="Arial" w:hint="eastAsia"/>
          <w:sz w:val="24"/>
          <w:szCs w:val="24"/>
          <w:highlight w:val="yellow"/>
        </w:rPr>
        <w:t>Dall</w:t>
      </w:r>
      <w:r w:rsidRPr="002D0383">
        <w:rPr>
          <w:rFonts w:ascii="Arial" w:hAnsi="Arial" w:cs="Arial"/>
          <w:sz w:val="24"/>
          <w:szCs w:val="24"/>
          <w:highlight w:val="yellow"/>
        </w:rPr>
        <w:t>’</w:t>
      </w:r>
      <w:r w:rsidRPr="002D0383">
        <w:rPr>
          <w:rFonts w:ascii="Arial" w:hAnsi="Arial" w:cs="Arial" w:hint="eastAsia"/>
          <w:sz w:val="24"/>
          <w:szCs w:val="24"/>
          <w:highlight w:val="yellow"/>
        </w:rPr>
        <w:t>Ara</w:t>
      </w:r>
      <w:proofErr w:type="spellEnd"/>
      <w:r w:rsidRPr="002D0383">
        <w:rPr>
          <w:rFonts w:ascii="Arial" w:hAnsi="Arial" w:cs="Arial" w:hint="eastAsia"/>
          <w:sz w:val="24"/>
          <w:szCs w:val="24"/>
          <w:highlight w:val="yellow"/>
        </w:rPr>
        <w:t xml:space="preserve">, E., Liu, Y., </w:t>
      </w:r>
      <w:proofErr w:type="spellStart"/>
      <w:r w:rsidRPr="002D0383">
        <w:rPr>
          <w:rFonts w:ascii="Arial" w:hAnsi="Arial" w:cs="Arial" w:hint="eastAsia"/>
          <w:sz w:val="24"/>
          <w:szCs w:val="24"/>
          <w:highlight w:val="yellow"/>
        </w:rPr>
        <w:t>Bellantuono</w:t>
      </w:r>
      <w:proofErr w:type="spellEnd"/>
      <w:r w:rsidRPr="002D0383">
        <w:rPr>
          <w:rFonts w:ascii="Arial" w:hAnsi="Arial" w:cs="Arial" w:hint="eastAsia"/>
          <w:sz w:val="24"/>
          <w:szCs w:val="24"/>
          <w:highlight w:val="yellow"/>
        </w:rPr>
        <w:t xml:space="preserve">, I., </w:t>
      </w:r>
      <w:proofErr w:type="spellStart"/>
      <w:r w:rsidRPr="002D0383">
        <w:rPr>
          <w:rFonts w:ascii="Arial" w:hAnsi="Arial" w:cs="Arial" w:hint="eastAsia"/>
          <w:sz w:val="24"/>
          <w:szCs w:val="24"/>
          <w:highlight w:val="yellow"/>
        </w:rPr>
        <w:t>Viceconti</w:t>
      </w:r>
      <w:proofErr w:type="spellEnd"/>
      <w:r w:rsidRPr="002D0383">
        <w:rPr>
          <w:rFonts w:ascii="Arial" w:hAnsi="Arial" w:cs="Arial" w:hint="eastAsia"/>
          <w:sz w:val="24"/>
          <w:szCs w:val="24"/>
          <w:highlight w:val="yellow"/>
        </w:rPr>
        <w:t xml:space="preserve">, M. Longitudinal effects of Parathyroid Hormone treatment on morphological, densitometric and mechanical properties of mouse tibia. </w:t>
      </w:r>
      <w:r w:rsidRPr="002D0383">
        <w:rPr>
          <w:rFonts w:ascii="Arial" w:hAnsi="Arial" w:cs="Arial" w:hint="eastAsia"/>
          <w:i/>
          <w:sz w:val="24"/>
          <w:szCs w:val="24"/>
          <w:highlight w:val="yellow"/>
        </w:rPr>
        <w:t xml:space="preserve">J. Mech </w:t>
      </w:r>
      <w:proofErr w:type="spellStart"/>
      <w:r w:rsidRPr="002D0383">
        <w:rPr>
          <w:rFonts w:ascii="Arial" w:hAnsi="Arial" w:cs="Arial" w:hint="eastAsia"/>
          <w:i/>
          <w:sz w:val="24"/>
          <w:szCs w:val="24"/>
          <w:highlight w:val="yellow"/>
        </w:rPr>
        <w:t>Behav</w:t>
      </w:r>
      <w:proofErr w:type="spellEnd"/>
      <w:r w:rsidRPr="002D0383">
        <w:rPr>
          <w:rFonts w:ascii="Arial" w:hAnsi="Arial" w:cs="Arial" w:hint="eastAsia"/>
          <w:i/>
          <w:sz w:val="24"/>
          <w:szCs w:val="24"/>
          <w:highlight w:val="yellow"/>
        </w:rPr>
        <w:t xml:space="preserve"> Biomed Mater</w:t>
      </w:r>
      <w:r w:rsidRPr="002D0383">
        <w:rPr>
          <w:rFonts w:ascii="Arial" w:hAnsi="Arial" w:cs="Arial" w:hint="eastAsia"/>
          <w:sz w:val="24"/>
          <w:szCs w:val="24"/>
          <w:highlight w:val="yellow"/>
        </w:rPr>
        <w:t>. 75: 244-251, 2017</w:t>
      </w:r>
      <w:r>
        <w:rPr>
          <w:rFonts w:ascii="Arial" w:hAnsi="Arial" w:cs="Arial" w:hint="eastAsia"/>
          <w:sz w:val="24"/>
          <w:szCs w:val="24"/>
          <w:highlight w:val="yellow"/>
        </w:rPr>
        <w:t>.</w:t>
      </w:r>
    </w:p>
    <w:p w14:paraId="5F1AA16F" w14:textId="77777777" w:rsidR="00250DA2" w:rsidRPr="00B367C5" w:rsidRDefault="00250DA2" w:rsidP="00250DA2">
      <w:pPr>
        <w:pStyle w:val="ListParagraph"/>
        <w:numPr>
          <w:ilvl w:val="0"/>
          <w:numId w:val="10"/>
        </w:numPr>
        <w:spacing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B367C5">
        <w:rPr>
          <w:rFonts w:ascii="Arial" w:hAnsi="Arial" w:cs="Arial"/>
          <w:sz w:val="24"/>
          <w:szCs w:val="24"/>
        </w:rPr>
        <w:t xml:space="preserve">Easley, S.K., </w:t>
      </w:r>
      <w:proofErr w:type="spellStart"/>
      <w:r w:rsidRPr="00B367C5">
        <w:rPr>
          <w:rFonts w:ascii="Arial" w:hAnsi="Arial" w:cs="Arial"/>
          <w:sz w:val="24"/>
          <w:szCs w:val="24"/>
        </w:rPr>
        <w:t>Jekir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M.G., Burghardt, A.J., Li, M. and </w:t>
      </w:r>
      <w:proofErr w:type="spellStart"/>
      <w:r w:rsidRPr="00B367C5">
        <w:rPr>
          <w:rFonts w:ascii="Arial" w:hAnsi="Arial" w:cs="Arial"/>
          <w:sz w:val="24"/>
          <w:szCs w:val="24"/>
        </w:rPr>
        <w:t>Keavey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T.M. Contribution of the intra-specimen variations in tissue mineralization to PHT- and raloxifene-induced changes in stiffness of rat vertebrae. </w:t>
      </w:r>
      <w:r w:rsidRPr="00B367C5">
        <w:rPr>
          <w:rFonts w:ascii="Arial" w:hAnsi="Arial" w:cs="Arial"/>
          <w:i/>
          <w:sz w:val="24"/>
          <w:szCs w:val="24"/>
        </w:rPr>
        <w:t>Bone</w:t>
      </w:r>
      <w:r w:rsidRPr="00B367C5">
        <w:rPr>
          <w:rFonts w:ascii="Arial" w:hAnsi="Arial" w:cs="Arial"/>
          <w:sz w:val="24"/>
          <w:szCs w:val="24"/>
        </w:rPr>
        <w:t xml:space="preserve"> 46: 1162-1169, 2010. </w:t>
      </w:r>
    </w:p>
    <w:p w14:paraId="1BB0048E" w14:textId="77777777" w:rsidR="00250DA2" w:rsidRPr="00B367C5" w:rsidRDefault="00250DA2" w:rsidP="00250DA2">
      <w:pPr>
        <w:pStyle w:val="ListParagraph"/>
        <w:numPr>
          <w:ilvl w:val="0"/>
          <w:numId w:val="10"/>
        </w:numPr>
        <w:spacing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proofErr w:type="spellStart"/>
      <w:r w:rsidRPr="00B367C5">
        <w:rPr>
          <w:rFonts w:ascii="Arial" w:hAnsi="Arial" w:cs="Arial"/>
          <w:sz w:val="24"/>
          <w:szCs w:val="24"/>
        </w:rPr>
        <w:t>Wernle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J.D., </w:t>
      </w:r>
      <w:proofErr w:type="spellStart"/>
      <w:r w:rsidRPr="00B367C5">
        <w:rPr>
          <w:rFonts w:ascii="Arial" w:hAnsi="Arial" w:cs="Arial"/>
          <w:sz w:val="24"/>
          <w:szCs w:val="24"/>
        </w:rPr>
        <w:t>Damron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T.A., Allen, M.J. and Mann, K.A. Local irradiation alters bone morphology and increases bone fragility in a mouse model. </w:t>
      </w:r>
      <w:r w:rsidRPr="00B367C5">
        <w:rPr>
          <w:rFonts w:ascii="Arial" w:hAnsi="Arial" w:cs="Arial"/>
          <w:i/>
          <w:sz w:val="24"/>
          <w:szCs w:val="24"/>
        </w:rPr>
        <w:t xml:space="preserve">J. </w:t>
      </w:r>
      <w:proofErr w:type="spellStart"/>
      <w:r w:rsidRPr="00B367C5">
        <w:rPr>
          <w:rFonts w:ascii="Arial" w:hAnsi="Arial" w:cs="Arial"/>
          <w:i/>
          <w:sz w:val="24"/>
          <w:szCs w:val="24"/>
        </w:rPr>
        <w:t>Biomech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. 43: 2738-2746, 2010. </w:t>
      </w:r>
    </w:p>
    <w:p w14:paraId="4AAB7E46" w14:textId="77777777" w:rsidR="00250DA2" w:rsidRPr="00B367C5" w:rsidRDefault="00250DA2" w:rsidP="00250DA2">
      <w:pPr>
        <w:pStyle w:val="ListParagraph"/>
        <w:numPr>
          <w:ilvl w:val="0"/>
          <w:numId w:val="10"/>
        </w:numPr>
        <w:spacing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proofErr w:type="spellStart"/>
      <w:r w:rsidRPr="00B367C5">
        <w:rPr>
          <w:rFonts w:ascii="Arial" w:hAnsi="Arial" w:cs="Arial"/>
          <w:sz w:val="24"/>
          <w:szCs w:val="24"/>
        </w:rPr>
        <w:t>Klinck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J., Campbell, G.M. and Boyd, S.K. Radiation effects on bone architecture in mice and rats resulting from in vivo micro-computed tomography scanning. </w:t>
      </w:r>
      <w:r w:rsidRPr="00B367C5">
        <w:rPr>
          <w:rFonts w:ascii="Arial" w:hAnsi="Arial" w:cs="Arial"/>
          <w:i/>
          <w:sz w:val="24"/>
          <w:szCs w:val="24"/>
        </w:rPr>
        <w:t xml:space="preserve">Med </w:t>
      </w:r>
      <w:proofErr w:type="spellStart"/>
      <w:r w:rsidRPr="00B367C5">
        <w:rPr>
          <w:rFonts w:ascii="Arial" w:hAnsi="Arial" w:cs="Arial"/>
          <w:i/>
          <w:sz w:val="24"/>
          <w:szCs w:val="24"/>
        </w:rPr>
        <w:t>Eng</w:t>
      </w:r>
      <w:proofErr w:type="spellEnd"/>
      <w:r w:rsidRPr="00B367C5">
        <w:rPr>
          <w:rFonts w:ascii="Arial" w:hAnsi="Arial" w:cs="Arial"/>
          <w:i/>
          <w:sz w:val="24"/>
          <w:szCs w:val="24"/>
        </w:rPr>
        <w:t xml:space="preserve"> Phys.</w:t>
      </w:r>
      <w:r w:rsidRPr="00B367C5">
        <w:rPr>
          <w:rFonts w:ascii="Arial" w:hAnsi="Arial" w:cs="Arial"/>
          <w:sz w:val="24"/>
          <w:szCs w:val="24"/>
        </w:rPr>
        <w:t xml:space="preserve"> 30, 888-895, 2008.  </w:t>
      </w:r>
    </w:p>
    <w:p w14:paraId="3018103C" w14:textId="77777777" w:rsidR="00250DA2" w:rsidRPr="00B367C5" w:rsidRDefault="00250DA2" w:rsidP="00250DA2">
      <w:pPr>
        <w:pStyle w:val="ListParagraph"/>
        <w:numPr>
          <w:ilvl w:val="0"/>
          <w:numId w:val="10"/>
        </w:numPr>
        <w:spacing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proofErr w:type="spellStart"/>
      <w:r w:rsidRPr="00B367C5">
        <w:rPr>
          <w:rFonts w:ascii="Arial" w:hAnsi="Arial" w:cs="Arial"/>
          <w:sz w:val="24"/>
          <w:szCs w:val="24"/>
        </w:rPr>
        <w:t>Dall’Ara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E., Barber, D. and </w:t>
      </w:r>
      <w:proofErr w:type="spellStart"/>
      <w:r w:rsidRPr="00B367C5">
        <w:rPr>
          <w:rFonts w:ascii="Arial" w:hAnsi="Arial" w:cs="Arial"/>
          <w:sz w:val="24"/>
          <w:szCs w:val="24"/>
        </w:rPr>
        <w:t>Viceconti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M. About the inevitable compromise between spatial resolution and accuracy of strain measurement for bone tissue: a 3D zero-strain study. </w:t>
      </w:r>
      <w:r w:rsidRPr="00B367C5">
        <w:rPr>
          <w:rFonts w:ascii="Arial" w:hAnsi="Arial" w:cs="Arial"/>
          <w:i/>
          <w:sz w:val="24"/>
          <w:szCs w:val="24"/>
        </w:rPr>
        <w:t xml:space="preserve">J </w:t>
      </w:r>
      <w:proofErr w:type="spellStart"/>
      <w:r w:rsidRPr="00B367C5">
        <w:rPr>
          <w:rFonts w:ascii="Arial" w:hAnsi="Arial" w:cs="Arial"/>
          <w:i/>
          <w:sz w:val="24"/>
          <w:szCs w:val="24"/>
        </w:rPr>
        <w:t>Biomech</w:t>
      </w:r>
      <w:proofErr w:type="spellEnd"/>
      <w:r w:rsidRPr="00B367C5">
        <w:rPr>
          <w:rFonts w:ascii="Arial" w:hAnsi="Arial" w:cs="Arial"/>
          <w:i/>
          <w:sz w:val="24"/>
          <w:szCs w:val="24"/>
        </w:rPr>
        <w:t>.</w:t>
      </w:r>
      <w:r w:rsidRPr="00B367C5">
        <w:rPr>
          <w:rFonts w:ascii="Arial" w:hAnsi="Arial" w:cs="Arial"/>
          <w:sz w:val="24"/>
          <w:szCs w:val="24"/>
        </w:rPr>
        <w:t xml:space="preserve"> 47: 2956-2963, 2014.</w:t>
      </w:r>
    </w:p>
    <w:p w14:paraId="2633883E" w14:textId="77777777" w:rsidR="00250DA2" w:rsidRPr="00B367C5" w:rsidRDefault="00250DA2" w:rsidP="00250DA2">
      <w:pPr>
        <w:pStyle w:val="ListParagraph"/>
        <w:numPr>
          <w:ilvl w:val="0"/>
          <w:numId w:val="10"/>
        </w:numPr>
        <w:spacing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B367C5">
        <w:rPr>
          <w:rFonts w:ascii="Arial" w:hAnsi="Arial" w:cs="Arial"/>
          <w:sz w:val="24"/>
          <w:szCs w:val="24"/>
        </w:rPr>
        <w:lastRenderedPageBreak/>
        <w:t xml:space="preserve">Glatt, V., </w:t>
      </w:r>
      <w:proofErr w:type="spellStart"/>
      <w:r w:rsidRPr="00B367C5">
        <w:rPr>
          <w:rFonts w:ascii="Arial" w:hAnsi="Arial" w:cs="Arial"/>
          <w:sz w:val="24"/>
          <w:szCs w:val="24"/>
        </w:rPr>
        <w:t>Canalis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E., </w:t>
      </w:r>
      <w:proofErr w:type="spellStart"/>
      <w:r w:rsidRPr="00B367C5">
        <w:rPr>
          <w:rFonts w:ascii="Arial" w:hAnsi="Arial" w:cs="Arial"/>
          <w:sz w:val="24"/>
          <w:szCs w:val="24"/>
        </w:rPr>
        <w:t>Stadmeyer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L. and </w:t>
      </w:r>
      <w:proofErr w:type="spellStart"/>
      <w:r w:rsidRPr="00B367C5">
        <w:rPr>
          <w:rFonts w:ascii="Arial" w:hAnsi="Arial" w:cs="Arial"/>
          <w:sz w:val="24"/>
          <w:szCs w:val="24"/>
        </w:rPr>
        <w:t>Bouxsein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</w:t>
      </w:r>
      <w:proofErr w:type="gramStart"/>
      <w:r w:rsidRPr="00B367C5">
        <w:rPr>
          <w:rFonts w:ascii="Arial" w:hAnsi="Arial" w:cs="Arial"/>
          <w:sz w:val="24"/>
          <w:szCs w:val="24"/>
        </w:rPr>
        <w:t>M..</w:t>
      </w:r>
      <w:proofErr w:type="gramEnd"/>
      <w:r w:rsidRPr="00B367C5">
        <w:rPr>
          <w:rFonts w:ascii="Arial" w:hAnsi="Arial" w:cs="Arial"/>
          <w:sz w:val="24"/>
          <w:szCs w:val="24"/>
        </w:rPr>
        <w:t xml:space="preserve"> Age-related changes in trabecular architecture differ in female and male C57BL/6J mice. </w:t>
      </w:r>
      <w:r w:rsidRPr="00B367C5">
        <w:rPr>
          <w:rFonts w:ascii="Arial" w:hAnsi="Arial" w:cs="Arial"/>
          <w:i/>
          <w:sz w:val="24"/>
          <w:szCs w:val="24"/>
        </w:rPr>
        <w:t>J Bone Miner Res</w:t>
      </w:r>
      <w:r w:rsidRPr="00B367C5">
        <w:rPr>
          <w:rFonts w:ascii="Arial" w:hAnsi="Arial" w:cs="Arial"/>
          <w:sz w:val="24"/>
          <w:szCs w:val="24"/>
        </w:rPr>
        <w:t xml:space="preserve">. 22(8): 1197-1207, 2007.  </w:t>
      </w:r>
    </w:p>
    <w:p w14:paraId="21FE8014" w14:textId="77777777" w:rsidR="00250DA2" w:rsidRPr="00B367C5" w:rsidRDefault="00250DA2" w:rsidP="00250DA2">
      <w:pPr>
        <w:pStyle w:val="ListParagraph"/>
        <w:numPr>
          <w:ilvl w:val="0"/>
          <w:numId w:val="10"/>
        </w:numPr>
        <w:spacing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B367C5">
        <w:rPr>
          <w:rFonts w:ascii="Arial" w:hAnsi="Arial" w:cs="Arial"/>
          <w:sz w:val="24"/>
          <w:szCs w:val="24"/>
        </w:rPr>
        <w:t xml:space="preserve">Somerville, J.M., </w:t>
      </w:r>
      <w:proofErr w:type="spellStart"/>
      <w:r w:rsidRPr="00B367C5">
        <w:rPr>
          <w:rFonts w:ascii="Arial" w:hAnsi="Arial" w:cs="Arial"/>
          <w:sz w:val="24"/>
          <w:szCs w:val="24"/>
        </w:rPr>
        <w:t>Aspden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R.M., Armour, K.E. and Reid, D.M. Growth of C57Bl/6 mice and the material and mechanical properties of cortical bone from the tibia. </w:t>
      </w:r>
      <w:proofErr w:type="spellStart"/>
      <w:r w:rsidRPr="00B367C5">
        <w:rPr>
          <w:rFonts w:ascii="Arial" w:hAnsi="Arial" w:cs="Arial"/>
          <w:i/>
          <w:sz w:val="24"/>
          <w:szCs w:val="24"/>
        </w:rPr>
        <w:t>Calcif</w:t>
      </w:r>
      <w:proofErr w:type="spellEnd"/>
      <w:r w:rsidRPr="00B367C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367C5">
        <w:rPr>
          <w:rFonts w:ascii="Arial" w:hAnsi="Arial" w:cs="Arial"/>
          <w:i/>
          <w:sz w:val="24"/>
          <w:szCs w:val="24"/>
        </w:rPr>
        <w:t>Tisse</w:t>
      </w:r>
      <w:proofErr w:type="spellEnd"/>
      <w:r w:rsidRPr="00B367C5">
        <w:rPr>
          <w:rFonts w:ascii="Arial" w:hAnsi="Arial" w:cs="Arial"/>
          <w:i/>
          <w:sz w:val="24"/>
          <w:szCs w:val="24"/>
        </w:rPr>
        <w:t xml:space="preserve"> Int.</w:t>
      </w:r>
      <w:r w:rsidRPr="00B367C5">
        <w:rPr>
          <w:rFonts w:ascii="Arial" w:hAnsi="Arial" w:cs="Arial"/>
          <w:sz w:val="24"/>
          <w:szCs w:val="24"/>
        </w:rPr>
        <w:t xml:space="preserve"> 74: 469-475, 2004. </w:t>
      </w:r>
    </w:p>
    <w:p w14:paraId="3B8432AB" w14:textId="77777777" w:rsidR="00250DA2" w:rsidRPr="00B367C5" w:rsidRDefault="00250DA2" w:rsidP="00250DA2">
      <w:pPr>
        <w:pStyle w:val="ListParagraph"/>
        <w:numPr>
          <w:ilvl w:val="0"/>
          <w:numId w:val="10"/>
        </w:numPr>
        <w:spacing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B367C5">
        <w:rPr>
          <w:rFonts w:ascii="Arial" w:hAnsi="Arial" w:cs="Arial"/>
          <w:sz w:val="24"/>
          <w:szCs w:val="24"/>
        </w:rPr>
        <w:t xml:space="preserve">Ashman, R.B., </w:t>
      </w:r>
      <w:proofErr w:type="spellStart"/>
      <w:r w:rsidRPr="00B367C5">
        <w:rPr>
          <w:rFonts w:ascii="Arial" w:hAnsi="Arial" w:cs="Arial"/>
          <w:sz w:val="24"/>
          <w:szCs w:val="24"/>
        </w:rPr>
        <w:t>Cowin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S.C., van </w:t>
      </w:r>
      <w:proofErr w:type="spellStart"/>
      <w:r w:rsidRPr="00B367C5">
        <w:rPr>
          <w:rFonts w:ascii="Arial" w:hAnsi="Arial" w:cs="Arial"/>
          <w:sz w:val="24"/>
          <w:szCs w:val="24"/>
        </w:rPr>
        <w:t>Bushirk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W.C. and Rice, J.C. A continuous was technique for the measurement of the elastic properties of cortical bone. </w:t>
      </w:r>
      <w:r w:rsidRPr="00B367C5">
        <w:rPr>
          <w:rFonts w:ascii="Arial" w:hAnsi="Arial" w:cs="Arial"/>
          <w:i/>
          <w:sz w:val="24"/>
          <w:szCs w:val="24"/>
        </w:rPr>
        <w:t xml:space="preserve">J. </w:t>
      </w:r>
      <w:proofErr w:type="spellStart"/>
      <w:r w:rsidRPr="00B367C5">
        <w:rPr>
          <w:rFonts w:ascii="Arial" w:hAnsi="Arial" w:cs="Arial"/>
          <w:i/>
          <w:sz w:val="24"/>
          <w:szCs w:val="24"/>
        </w:rPr>
        <w:t>Biomech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 19: 349-361, 1984. </w:t>
      </w:r>
    </w:p>
    <w:p w14:paraId="599894D3" w14:textId="77777777" w:rsidR="00250DA2" w:rsidRPr="00B367C5" w:rsidRDefault="00250DA2" w:rsidP="00250DA2">
      <w:pPr>
        <w:pStyle w:val="ListParagraph"/>
        <w:numPr>
          <w:ilvl w:val="0"/>
          <w:numId w:val="10"/>
        </w:numPr>
        <w:spacing w:afterLines="50" w:after="120"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B367C5">
        <w:rPr>
          <w:rFonts w:ascii="Arial" w:hAnsi="Arial" w:cs="Arial"/>
          <w:sz w:val="24"/>
          <w:szCs w:val="24"/>
        </w:rPr>
        <w:t xml:space="preserve">Chen, Y., </w:t>
      </w:r>
      <w:proofErr w:type="spellStart"/>
      <w:r w:rsidRPr="00B367C5">
        <w:rPr>
          <w:rFonts w:ascii="Arial" w:hAnsi="Arial" w:cs="Arial"/>
          <w:sz w:val="24"/>
          <w:szCs w:val="24"/>
        </w:rPr>
        <w:t>Dall’Ara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E., Manda, K., Sales, E., Wallace, R. and Pankaj, P. Micro-CT based finite element models of cancellous bone predict accurately displacement once the boundary condition is well replicated: a validation study. </w:t>
      </w:r>
      <w:r w:rsidRPr="00B367C5">
        <w:rPr>
          <w:rFonts w:ascii="Arial" w:hAnsi="Arial" w:cs="Arial"/>
          <w:i/>
          <w:sz w:val="24"/>
          <w:szCs w:val="24"/>
        </w:rPr>
        <w:t xml:space="preserve">J Mech </w:t>
      </w:r>
      <w:proofErr w:type="spellStart"/>
      <w:r w:rsidRPr="00B367C5">
        <w:rPr>
          <w:rFonts w:ascii="Arial" w:hAnsi="Arial" w:cs="Arial"/>
          <w:i/>
          <w:sz w:val="24"/>
          <w:szCs w:val="24"/>
        </w:rPr>
        <w:t>Behav</w:t>
      </w:r>
      <w:proofErr w:type="spellEnd"/>
      <w:r w:rsidRPr="00B367C5">
        <w:rPr>
          <w:rFonts w:ascii="Arial" w:hAnsi="Arial" w:cs="Arial"/>
          <w:i/>
          <w:sz w:val="24"/>
          <w:szCs w:val="24"/>
        </w:rPr>
        <w:t xml:space="preserve"> Biomed Mater</w:t>
      </w:r>
      <w:r w:rsidRPr="00B367C5">
        <w:rPr>
          <w:rFonts w:ascii="Arial" w:hAnsi="Arial" w:cs="Arial"/>
          <w:sz w:val="24"/>
          <w:szCs w:val="24"/>
        </w:rPr>
        <w:t>. 65: 644-651, 2017.</w:t>
      </w:r>
    </w:p>
    <w:p w14:paraId="4D92402A" w14:textId="77777777" w:rsidR="00250DA2" w:rsidRPr="00B367C5" w:rsidRDefault="00250DA2" w:rsidP="00250DA2">
      <w:pPr>
        <w:pStyle w:val="ListParagraph"/>
        <w:numPr>
          <w:ilvl w:val="0"/>
          <w:numId w:val="10"/>
        </w:numPr>
        <w:spacing w:afterLines="50" w:after="120"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B367C5">
        <w:rPr>
          <w:rFonts w:ascii="Arial" w:hAnsi="Arial" w:cs="Arial"/>
          <w:sz w:val="24"/>
          <w:szCs w:val="24"/>
        </w:rPr>
        <w:t xml:space="preserve">Costa, M.C., </w:t>
      </w:r>
      <w:proofErr w:type="spellStart"/>
      <w:r w:rsidRPr="00B367C5">
        <w:rPr>
          <w:rFonts w:ascii="Arial" w:hAnsi="Arial" w:cs="Arial"/>
          <w:sz w:val="24"/>
          <w:szCs w:val="24"/>
        </w:rPr>
        <w:t>Tozzi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G., </w:t>
      </w:r>
      <w:proofErr w:type="spellStart"/>
      <w:r w:rsidRPr="00B367C5">
        <w:rPr>
          <w:rFonts w:ascii="Arial" w:hAnsi="Arial" w:cs="Arial"/>
          <w:sz w:val="24"/>
          <w:szCs w:val="24"/>
        </w:rPr>
        <w:t>Cristofolini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L., </w:t>
      </w:r>
      <w:proofErr w:type="spellStart"/>
      <w:r w:rsidRPr="00B367C5">
        <w:rPr>
          <w:rFonts w:ascii="Arial" w:hAnsi="Arial" w:cs="Arial"/>
          <w:sz w:val="24"/>
          <w:szCs w:val="24"/>
        </w:rPr>
        <w:t>Danesi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V., </w:t>
      </w:r>
      <w:proofErr w:type="spellStart"/>
      <w:r w:rsidRPr="00B367C5">
        <w:rPr>
          <w:rFonts w:ascii="Arial" w:hAnsi="Arial" w:cs="Arial"/>
          <w:sz w:val="24"/>
          <w:szCs w:val="24"/>
        </w:rPr>
        <w:t>Viceconti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M. and </w:t>
      </w:r>
      <w:proofErr w:type="spellStart"/>
      <w:r w:rsidRPr="00B367C5">
        <w:rPr>
          <w:rFonts w:ascii="Arial" w:hAnsi="Arial" w:cs="Arial"/>
          <w:sz w:val="24"/>
          <w:szCs w:val="24"/>
        </w:rPr>
        <w:t>Dall’Ara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E. Micro finite element models of the vertebral body: validation of local displacement predictions. </w:t>
      </w:r>
      <w:proofErr w:type="spellStart"/>
      <w:r w:rsidRPr="00B367C5">
        <w:rPr>
          <w:rFonts w:ascii="Arial" w:hAnsi="Arial" w:cs="Arial"/>
          <w:i/>
          <w:sz w:val="24"/>
          <w:szCs w:val="24"/>
        </w:rPr>
        <w:t>PLoS</w:t>
      </w:r>
      <w:proofErr w:type="spellEnd"/>
      <w:r w:rsidRPr="00B367C5">
        <w:rPr>
          <w:rFonts w:ascii="Arial" w:hAnsi="Arial" w:cs="Arial"/>
          <w:i/>
          <w:sz w:val="24"/>
          <w:szCs w:val="24"/>
        </w:rPr>
        <w:t xml:space="preserve"> One</w:t>
      </w:r>
      <w:r w:rsidRPr="00B367C5">
        <w:rPr>
          <w:rFonts w:ascii="Arial" w:hAnsi="Arial" w:cs="Arial"/>
          <w:sz w:val="24"/>
          <w:szCs w:val="24"/>
        </w:rPr>
        <w:t>, 12(7): e0180151, 2017.</w:t>
      </w:r>
    </w:p>
    <w:p w14:paraId="7EB4591B" w14:textId="77777777" w:rsidR="00250DA2" w:rsidRPr="00B367C5" w:rsidRDefault="00250DA2" w:rsidP="00250DA2">
      <w:pPr>
        <w:pStyle w:val="ListParagraph"/>
        <w:widowControl w:val="0"/>
        <w:numPr>
          <w:ilvl w:val="0"/>
          <w:numId w:val="10"/>
        </w:numPr>
        <w:spacing w:afterLines="50" w:after="120"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B367C5">
        <w:rPr>
          <w:rFonts w:ascii="Arial" w:hAnsi="Arial" w:cs="Arial"/>
          <w:sz w:val="24"/>
          <w:szCs w:val="24"/>
        </w:rPr>
        <w:t xml:space="preserve">Yang, H., </w:t>
      </w:r>
      <w:proofErr w:type="spellStart"/>
      <w:r w:rsidRPr="00B367C5">
        <w:rPr>
          <w:rFonts w:ascii="Arial" w:hAnsi="Arial" w:cs="Arial"/>
          <w:sz w:val="24"/>
          <w:szCs w:val="24"/>
        </w:rPr>
        <w:t>Butz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K.D., Duffy, D., </w:t>
      </w:r>
      <w:proofErr w:type="spellStart"/>
      <w:r w:rsidRPr="00B367C5">
        <w:rPr>
          <w:rFonts w:ascii="Arial" w:hAnsi="Arial" w:cs="Arial"/>
          <w:sz w:val="24"/>
          <w:szCs w:val="24"/>
        </w:rPr>
        <w:t>Niebur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G.L., Nauman, E.A. and Main, R.P. Characterization of cancellous and cortical bone strain in the in vivo mouse tibial loading model using </w:t>
      </w:r>
      <w:proofErr w:type="spellStart"/>
      <w:r w:rsidRPr="00B367C5">
        <w:rPr>
          <w:rFonts w:ascii="Arial" w:hAnsi="Arial" w:cs="Arial"/>
          <w:sz w:val="24"/>
          <w:szCs w:val="24"/>
        </w:rPr>
        <w:t>microCT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-based finite element analysis. </w:t>
      </w:r>
      <w:r w:rsidRPr="00B367C5">
        <w:rPr>
          <w:rFonts w:ascii="Arial" w:hAnsi="Arial" w:cs="Arial"/>
          <w:i/>
          <w:sz w:val="24"/>
          <w:szCs w:val="24"/>
        </w:rPr>
        <w:t>Bone</w:t>
      </w:r>
      <w:r w:rsidRPr="00B367C5">
        <w:rPr>
          <w:rFonts w:ascii="Arial" w:hAnsi="Arial" w:cs="Arial"/>
          <w:sz w:val="24"/>
          <w:szCs w:val="24"/>
        </w:rPr>
        <w:t xml:space="preserve"> 66: 131-9, 2014.</w:t>
      </w:r>
    </w:p>
    <w:p w14:paraId="67CB5672" w14:textId="77777777" w:rsidR="00250DA2" w:rsidRDefault="00250DA2" w:rsidP="00250DA2">
      <w:pPr>
        <w:pStyle w:val="ListParagraph"/>
        <w:numPr>
          <w:ilvl w:val="0"/>
          <w:numId w:val="10"/>
        </w:numPr>
        <w:spacing w:afterLines="50" w:after="120"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B367C5">
        <w:rPr>
          <w:rFonts w:ascii="Arial" w:hAnsi="Arial" w:cs="Arial"/>
          <w:sz w:val="24"/>
          <w:szCs w:val="24"/>
        </w:rPr>
        <w:t xml:space="preserve">Prasad, J., </w:t>
      </w:r>
      <w:proofErr w:type="spellStart"/>
      <w:r w:rsidRPr="00B367C5">
        <w:rPr>
          <w:rFonts w:ascii="Arial" w:hAnsi="Arial" w:cs="Arial"/>
          <w:sz w:val="24"/>
          <w:szCs w:val="24"/>
        </w:rPr>
        <w:t>Wiater</w:t>
      </w:r>
      <w:proofErr w:type="spellEnd"/>
      <w:r w:rsidRPr="00B367C5">
        <w:rPr>
          <w:rFonts w:ascii="Arial" w:hAnsi="Arial" w:cs="Arial"/>
          <w:sz w:val="24"/>
          <w:szCs w:val="24"/>
        </w:rPr>
        <w:t xml:space="preserve">, B.P., Nork, S.E., Bain, S.D. and Gross, T.S. Characterizing gait induced normal strains in a murine tibia cortical bone defect model. </w:t>
      </w:r>
      <w:r w:rsidRPr="00B367C5">
        <w:rPr>
          <w:rFonts w:ascii="Arial" w:hAnsi="Arial" w:cs="Arial"/>
          <w:i/>
          <w:sz w:val="24"/>
          <w:szCs w:val="24"/>
        </w:rPr>
        <w:t xml:space="preserve">J. </w:t>
      </w:r>
      <w:proofErr w:type="spellStart"/>
      <w:r w:rsidRPr="00B367C5">
        <w:rPr>
          <w:rFonts w:ascii="Arial" w:hAnsi="Arial" w:cs="Arial"/>
          <w:i/>
          <w:sz w:val="24"/>
          <w:szCs w:val="24"/>
        </w:rPr>
        <w:t>Biomech</w:t>
      </w:r>
      <w:proofErr w:type="spellEnd"/>
      <w:r w:rsidRPr="00B367C5">
        <w:rPr>
          <w:rFonts w:ascii="Arial" w:hAnsi="Arial" w:cs="Arial"/>
          <w:sz w:val="24"/>
          <w:szCs w:val="24"/>
        </w:rPr>
        <w:t>, 43: 2765-2770, 2010.</w:t>
      </w:r>
    </w:p>
    <w:p w14:paraId="3A9FAE84" w14:textId="77777777" w:rsidR="00250DA2" w:rsidRPr="006061DA" w:rsidRDefault="00250DA2" w:rsidP="00250DA2">
      <w:pPr>
        <w:spacing w:after="0" w:line="48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04E8BD5B" w14:textId="43C60BE6" w:rsidR="00494970" w:rsidRDefault="00494970" w:rsidP="00494970">
      <w:pPr>
        <w:pageBreakBefore/>
        <w:spacing w:after="0"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6061DA">
        <w:rPr>
          <w:rFonts w:ascii="Arial" w:hAnsi="Arial" w:cs="Arial"/>
          <w:b/>
          <w:sz w:val="24"/>
          <w:szCs w:val="24"/>
          <w:lang w:val="en-US"/>
        </w:rPr>
        <w:lastRenderedPageBreak/>
        <w:t>Table 1.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65440D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Relative differences </w:t>
      </w:r>
      <w:r w:rsidR="00AE6A6C" w:rsidRPr="006061DA">
        <w:rPr>
          <w:rFonts w:ascii="Arial" w:hAnsi="Arial" w:cs="Arial"/>
          <w:sz w:val="24"/>
          <w:szCs w:val="24"/>
          <w:highlight w:val="yellow"/>
          <w:lang w:val="en-US"/>
        </w:rPr>
        <w:t>between the irradiated and non-irradiated tibiae</w:t>
      </w:r>
      <w:r w:rsidR="00C902D8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="00D6775B">
        <w:rPr>
          <w:rFonts w:ascii="Arial" w:hAnsi="Arial" w:cs="Arial"/>
          <w:sz w:val="24"/>
          <w:szCs w:val="24"/>
          <w:highlight w:val="yellow"/>
          <w:lang w:val="en-US"/>
        </w:rPr>
        <w:t>in terms of</w:t>
      </w:r>
      <w:r w:rsidR="00D6775B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="00F62CEE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the </w:t>
      </w:r>
      <w:r w:rsidRPr="006061DA">
        <w:rPr>
          <w:rFonts w:ascii="Arial" w:hAnsi="Arial" w:cs="Arial"/>
          <w:sz w:val="24"/>
          <w:szCs w:val="24"/>
          <w:highlight w:val="yellow"/>
          <w:lang w:val="en-US"/>
        </w:rPr>
        <w:t>structural</w:t>
      </w:r>
      <w:r w:rsidR="00894834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="0065440D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(TEA, TPA and BV) </w:t>
      </w:r>
      <w:r w:rsidR="00894834" w:rsidRPr="006061DA">
        <w:rPr>
          <w:rFonts w:ascii="Arial" w:hAnsi="Arial" w:cs="Arial"/>
          <w:sz w:val="24"/>
          <w:szCs w:val="24"/>
          <w:highlight w:val="yellow"/>
          <w:lang w:val="en-US"/>
        </w:rPr>
        <w:t>and</w:t>
      </w:r>
      <w:r w:rsidR="00D71FD3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densitometric </w:t>
      </w:r>
      <w:r w:rsidR="0065440D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(TMD and BMC) </w:t>
      </w:r>
      <w:r w:rsidR="00B00BFD" w:rsidRPr="006061DA">
        <w:rPr>
          <w:rFonts w:ascii="Arial" w:hAnsi="Arial" w:cs="Arial"/>
          <w:sz w:val="24"/>
          <w:szCs w:val="24"/>
          <w:highlight w:val="yellow"/>
          <w:lang w:val="en-US"/>
        </w:rPr>
        <w:t>properties</w:t>
      </w:r>
      <w:r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="004B3DC0" w:rsidRPr="006061DA">
        <w:rPr>
          <w:rFonts w:ascii="Arial" w:hAnsi="Arial" w:cs="Arial"/>
          <w:sz w:val="24"/>
          <w:szCs w:val="24"/>
          <w:highlight w:val="yellow"/>
          <w:lang w:val="en-US"/>
        </w:rPr>
        <w:t>of mouse tibia</w:t>
      </w:r>
      <w:r w:rsidR="00D6775B">
        <w:rPr>
          <w:rFonts w:ascii="Arial" w:hAnsi="Arial" w:cs="Arial"/>
          <w:sz w:val="24"/>
          <w:szCs w:val="24"/>
          <w:highlight w:val="yellow"/>
          <w:lang w:val="en-US"/>
        </w:rPr>
        <w:t>e</w:t>
      </w:r>
      <w:r w:rsidR="004B3DC0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="00C902D8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in </w:t>
      </w:r>
      <w:r w:rsidR="0041122D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the </w:t>
      </w:r>
      <w:r w:rsidR="006C03CE" w:rsidRPr="006061DA">
        <w:rPr>
          <w:rFonts w:ascii="Arial" w:hAnsi="Arial" w:cs="Arial"/>
          <w:sz w:val="24"/>
          <w:szCs w:val="24"/>
          <w:highlight w:val="yellow"/>
          <w:lang w:val="en-US"/>
        </w:rPr>
        <w:t>OVX</w:t>
      </w:r>
      <w:r w:rsidR="00C902D8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and </w:t>
      </w:r>
      <w:r w:rsidR="00015B6A" w:rsidRPr="006061DA">
        <w:rPr>
          <w:rFonts w:ascii="Arial" w:hAnsi="Arial" w:cs="Arial"/>
          <w:sz w:val="24"/>
          <w:szCs w:val="24"/>
          <w:highlight w:val="yellow"/>
          <w:lang w:val="en-US"/>
        </w:rPr>
        <w:t>SHAM</w:t>
      </w:r>
      <w:r w:rsidR="00C902D8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groups</w:t>
      </w:r>
      <w:r w:rsidR="00B5046C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="00D46E91" w:rsidRPr="006061DA">
        <w:rPr>
          <w:rFonts w:ascii="Arial" w:hAnsi="Arial" w:cs="Arial"/>
          <w:sz w:val="24"/>
          <w:szCs w:val="24"/>
          <w:highlight w:val="yellow"/>
          <w:lang w:val="en-US"/>
        </w:rPr>
        <w:t>across</w:t>
      </w:r>
      <w:r w:rsidR="00B5046C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the </w:t>
      </w:r>
      <w:r w:rsidR="006E2B17" w:rsidRPr="006061DA">
        <w:rPr>
          <w:rFonts w:ascii="Arial" w:hAnsi="Arial" w:cs="Arial"/>
          <w:sz w:val="24"/>
          <w:szCs w:val="24"/>
          <w:highlight w:val="yellow"/>
          <w:lang w:val="en-US"/>
        </w:rPr>
        <w:t>whole</w:t>
      </w:r>
      <w:r w:rsidR="00B5046C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tibia</w:t>
      </w:r>
      <w:r w:rsidR="005D042F" w:rsidRPr="006061DA">
        <w:rPr>
          <w:rFonts w:ascii="Arial" w:hAnsi="Arial" w:cs="Arial"/>
          <w:sz w:val="24"/>
          <w:szCs w:val="24"/>
          <w:lang w:val="en-US"/>
        </w:rPr>
        <w:t xml:space="preserve"> (N = 6 per group)</w:t>
      </w:r>
      <w:r w:rsidR="00D71FD3" w:rsidRPr="006061DA">
        <w:rPr>
          <w:rFonts w:ascii="Arial" w:hAnsi="Arial" w:cs="Arial"/>
          <w:sz w:val="24"/>
          <w:szCs w:val="24"/>
          <w:lang w:val="en-US"/>
        </w:rPr>
        <w:t>.</w:t>
      </w:r>
      <w:r w:rsidR="00C902D8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D21942" w:rsidRPr="006061DA">
        <w:rPr>
          <w:rFonts w:ascii="Arial" w:hAnsi="Arial" w:cs="Arial"/>
          <w:sz w:val="24"/>
          <w:szCs w:val="24"/>
          <w:lang w:val="en-US"/>
        </w:rPr>
        <w:t>Data</w:t>
      </w:r>
      <w:r w:rsidR="00E80FE1" w:rsidRPr="006061DA">
        <w:rPr>
          <w:rFonts w:ascii="Arial" w:hAnsi="Arial" w:cs="Arial"/>
          <w:sz w:val="24"/>
          <w:szCs w:val="24"/>
          <w:lang w:val="en-US"/>
        </w:rPr>
        <w:t xml:space="preserve"> are</w:t>
      </w:r>
      <w:r w:rsidR="00D71FD3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D21942" w:rsidRPr="006061DA">
        <w:rPr>
          <w:rFonts w:ascii="Arial" w:hAnsi="Arial" w:cs="Arial"/>
          <w:sz w:val="24"/>
          <w:szCs w:val="24"/>
          <w:lang w:val="en-US"/>
        </w:rPr>
        <w:t>presented</w:t>
      </w:r>
      <w:r w:rsidR="00C902D8" w:rsidRPr="006061DA">
        <w:rPr>
          <w:rFonts w:ascii="Arial" w:hAnsi="Arial" w:cs="Arial"/>
          <w:sz w:val="24"/>
          <w:szCs w:val="24"/>
          <w:lang w:val="en-US"/>
        </w:rPr>
        <w:t xml:space="preserve"> as </w:t>
      </w:r>
      <w:r w:rsidR="00D21942" w:rsidRPr="006061DA">
        <w:rPr>
          <w:rFonts w:ascii="Arial" w:hAnsi="Arial" w:cs="Arial"/>
          <w:sz w:val="24"/>
          <w:szCs w:val="24"/>
          <w:lang w:val="en-US"/>
        </w:rPr>
        <w:t xml:space="preserve">the radiation-induced differences </w:t>
      </w:r>
      <w:r w:rsidR="003B01CF" w:rsidRPr="006061DA">
        <w:rPr>
          <w:rFonts w:ascii="Arial" w:hAnsi="Arial" w:cs="Arial"/>
          <w:sz w:val="24"/>
          <w:szCs w:val="24"/>
          <w:lang w:val="en-US"/>
        </w:rPr>
        <w:t>normalized</w:t>
      </w:r>
      <w:r w:rsidR="00D21942" w:rsidRPr="006061DA">
        <w:rPr>
          <w:rFonts w:ascii="Arial" w:hAnsi="Arial" w:cs="Arial"/>
          <w:sz w:val="24"/>
          <w:szCs w:val="24"/>
          <w:lang w:val="en-US"/>
        </w:rPr>
        <w:t xml:space="preserve"> with respect to the values in the non-irradiated tibiae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C902D8" w:rsidRPr="006061DA">
        <w:rPr>
          <w:rFonts w:ascii="Arial" w:hAnsi="Arial" w:cs="Arial"/>
          <w:sz w:val="24"/>
          <w:szCs w:val="24"/>
          <w:lang w:val="en-US"/>
        </w:rPr>
        <w:t xml:space="preserve">at </w:t>
      </w:r>
      <w:r w:rsidR="00894834" w:rsidRPr="00F67053">
        <w:rPr>
          <w:rFonts w:ascii="Arial" w:hAnsi="Arial" w:cs="Arial"/>
          <w:sz w:val="24"/>
          <w:szCs w:val="24"/>
          <w:highlight w:val="yellow"/>
          <w:lang w:val="en-US"/>
        </w:rPr>
        <w:t>24</w:t>
      </w:r>
      <w:r w:rsidR="006061DA" w:rsidRPr="00F67053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="00E80FE1" w:rsidRPr="00F67053">
        <w:rPr>
          <w:rFonts w:ascii="Arial" w:hAnsi="Arial" w:cs="Arial"/>
          <w:sz w:val="24"/>
          <w:szCs w:val="24"/>
          <w:highlight w:val="yellow"/>
          <w:lang w:val="en-US"/>
        </w:rPr>
        <w:t>week</w:t>
      </w:r>
      <w:r w:rsidR="003B01CF" w:rsidRPr="00F67053">
        <w:rPr>
          <w:rFonts w:ascii="Arial" w:hAnsi="Arial" w:cs="Arial"/>
          <w:sz w:val="24"/>
          <w:szCs w:val="24"/>
          <w:highlight w:val="yellow"/>
          <w:lang w:val="en-US"/>
        </w:rPr>
        <w:t>s</w:t>
      </w:r>
      <w:r w:rsidR="006061DA" w:rsidRPr="00F67053">
        <w:rPr>
          <w:rFonts w:ascii="Arial" w:hAnsi="Arial" w:cs="Arial"/>
          <w:sz w:val="24"/>
          <w:szCs w:val="24"/>
          <w:highlight w:val="yellow"/>
          <w:lang w:val="en-US"/>
        </w:rPr>
        <w:t xml:space="preserve"> of age</w:t>
      </w:r>
      <w:r w:rsidR="00D21942" w:rsidRPr="006061DA">
        <w:rPr>
          <w:rFonts w:ascii="Arial" w:hAnsi="Arial" w:cs="Arial"/>
          <w:sz w:val="24"/>
          <w:szCs w:val="24"/>
          <w:lang w:val="en-US"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87"/>
        <w:gridCol w:w="902"/>
        <w:gridCol w:w="781"/>
        <w:gridCol w:w="894"/>
        <w:gridCol w:w="774"/>
        <w:gridCol w:w="894"/>
        <w:gridCol w:w="774"/>
        <w:gridCol w:w="894"/>
        <w:gridCol w:w="774"/>
        <w:gridCol w:w="894"/>
        <w:gridCol w:w="774"/>
      </w:tblGrid>
      <w:tr w:rsidR="00807E72" w:rsidRPr="00FD2F4C" w14:paraId="543AFB02" w14:textId="77777777" w:rsidTr="002A0DE2">
        <w:trPr>
          <w:trHeight w:val="313"/>
          <w:jc w:val="center"/>
        </w:trPr>
        <w:tc>
          <w:tcPr>
            <w:tcW w:w="0" w:type="auto"/>
            <w:vMerge w:val="restart"/>
          </w:tcPr>
          <w:p w14:paraId="6FE65E99" w14:textId="77777777" w:rsidR="00807E72" w:rsidRPr="00FD2F4C" w:rsidRDefault="00807E72" w:rsidP="002A0DE2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gridSpan w:val="2"/>
          </w:tcPr>
          <w:p w14:paraId="73C81402" w14:textId="77777777" w:rsidR="00807E72" w:rsidRPr="00C94A61" w:rsidRDefault="00807E72" w:rsidP="002A0DE2">
            <w:pPr>
              <w:spacing w:before="120" w:line="360" w:lineRule="auto"/>
              <w:jc w:val="center"/>
              <w:rPr>
                <w:rFonts w:ascii="Arial" w:hAnsi="Arial" w:cs="Arial"/>
                <w:b/>
              </w:rPr>
            </w:pPr>
            <w:r w:rsidRPr="00C94A61">
              <w:rPr>
                <w:rFonts w:ascii="Arial" w:hAnsi="Arial" w:cs="Arial"/>
                <w:b/>
              </w:rPr>
              <w:t>TEA</w:t>
            </w:r>
          </w:p>
        </w:tc>
        <w:tc>
          <w:tcPr>
            <w:tcW w:w="0" w:type="auto"/>
            <w:gridSpan w:val="2"/>
          </w:tcPr>
          <w:p w14:paraId="5DB4774D" w14:textId="77777777" w:rsidR="00807E72" w:rsidRPr="00C94A61" w:rsidRDefault="00807E72" w:rsidP="002A0DE2">
            <w:pPr>
              <w:spacing w:before="120" w:line="360" w:lineRule="auto"/>
              <w:jc w:val="center"/>
              <w:rPr>
                <w:rFonts w:ascii="Arial" w:hAnsi="Arial" w:cs="Arial"/>
                <w:b/>
              </w:rPr>
            </w:pPr>
            <w:r w:rsidRPr="00C94A61">
              <w:rPr>
                <w:rFonts w:ascii="Arial" w:hAnsi="Arial" w:cs="Arial"/>
                <w:b/>
              </w:rPr>
              <w:t>TPA</w:t>
            </w:r>
          </w:p>
        </w:tc>
        <w:tc>
          <w:tcPr>
            <w:tcW w:w="0" w:type="auto"/>
            <w:gridSpan w:val="2"/>
          </w:tcPr>
          <w:p w14:paraId="6F51B86F" w14:textId="77777777" w:rsidR="00807E72" w:rsidRPr="00C94A61" w:rsidRDefault="00807E72" w:rsidP="002A0DE2">
            <w:pPr>
              <w:spacing w:before="120" w:line="360" w:lineRule="auto"/>
              <w:jc w:val="center"/>
              <w:rPr>
                <w:rFonts w:ascii="Arial" w:hAnsi="Arial" w:cs="Arial"/>
                <w:b/>
              </w:rPr>
            </w:pPr>
            <w:r w:rsidRPr="00C94A61">
              <w:rPr>
                <w:rFonts w:ascii="Arial" w:hAnsi="Arial" w:cs="Arial"/>
                <w:b/>
              </w:rPr>
              <w:t>BV</w:t>
            </w:r>
          </w:p>
        </w:tc>
        <w:tc>
          <w:tcPr>
            <w:tcW w:w="0" w:type="auto"/>
            <w:gridSpan w:val="2"/>
          </w:tcPr>
          <w:p w14:paraId="2D1D7702" w14:textId="77777777" w:rsidR="00807E72" w:rsidRPr="00C94A61" w:rsidRDefault="00807E72" w:rsidP="002A0DE2">
            <w:pPr>
              <w:spacing w:before="120" w:line="360" w:lineRule="auto"/>
              <w:jc w:val="center"/>
              <w:rPr>
                <w:rFonts w:ascii="Arial" w:hAnsi="Arial" w:cs="Arial"/>
                <w:b/>
              </w:rPr>
            </w:pPr>
            <w:r w:rsidRPr="00C94A61">
              <w:rPr>
                <w:rFonts w:ascii="Arial" w:hAnsi="Arial" w:cs="Arial"/>
                <w:b/>
              </w:rPr>
              <w:t>TMD</w:t>
            </w:r>
          </w:p>
        </w:tc>
        <w:tc>
          <w:tcPr>
            <w:tcW w:w="0" w:type="auto"/>
            <w:gridSpan w:val="2"/>
          </w:tcPr>
          <w:p w14:paraId="5E6B44CB" w14:textId="77777777" w:rsidR="00807E72" w:rsidRPr="00C94A61" w:rsidRDefault="00807E72" w:rsidP="002A0DE2">
            <w:pPr>
              <w:spacing w:before="120" w:line="360" w:lineRule="auto"/>
              <w:jc w:val="center"/>
              <w:rPr>
                <w:rFonts w:ascii="Arial" w:hAnsi="Arial" w:cs="Arial"/>
                <w:b/>
              </w:rPr>
            </w:pPr>
            <w:r w:rsidRPr="00C94A61">
              <w:rPr>
                <w:rFonts w:ascii="Arial" w:hAnsi="Arial" w:cs="Arial"/>
                <w:b/>
              </w:rPr>
              <w:t>BMC</w:t>
            </w:r>
          </w:p>
        </w:tc>
      </w:tr>
      <w:tr w:rsidR="00807E72" w:rsidRPr="00FD2F4C" w14:paraId="3F1D2504" w14:textId="77777777" w:rsidTr="002A0DE2">
        <w:trPr>
          <w:trHeight w:val="238"/>
          <w:jc w:val="center"/>
        </w:trPr>
        <w:tc>
          <w:tcPr>
            <w:tcW w:w="0" w:type="auto"/>
            <w:vMerge/>
          </w:tcPr>
          <w:p w14:paraId="75BC5EB4" w14:textId="77777777" w:rsidR="00807E72" w:rsidRPr="00FD2F4C" w:rsidRDefault="00807E72" w:rsidP="002A0DE2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568A1D92" w14:textId="77777777" w:rsidR="00807E72" w:rsidRPr="00FD2F4C" w:rsidRDefault="00807E72" w:rsidP="002A0DE2">
            <w:pPr>
              <w:spacing w:before="120" w:line="360" w:lineRule="auto"/>
              <w:jc w:val="center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SHAM</w:t>
            </w:r>
          </w:p>
        </w:tc>
        <w:tc>
          <w:tcPr>
            <w:tcW w:w="0" w:type="auto"/>
          </w:tcPr>
          <w:p w14:paraId="0B9D3F63" w14:textId="77777777" w:rsidR="00807E72" w:rsidRPr="00FD2F4C" w:rsidRDefault="00807E72" w:rsidP="002A0DE2">
            <w:pPr>
              <w:spacing w:before="120" w:line="360" w:lineRule="auto"/>
              <w:jc w:val="center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OVX</w:t>
            </w:r>
          </w:p>
        </w:tc>
        <w:tc>
          <w:tcPr>
            <w:tcW w:w="0" w:type="auto"/>
          </w:tcPr>
          <w:p w14:paraId="2A95682C" w14:textId="77777777" w:rsidR="00807E72" w:rsidRPr="00FD2F4C" w:rsidRDefault="00807E72" w:rsidP="002A0DE2">
            <w:pPr>
              <w:spacing w:before="120" w:line="360" w:lineRule="auto"/>
              <w:jc w:val="center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SHAM</w:t>
            </w:r>
          </w:p>
        </w:tc>
        <w:tc>
          <w:tcPr>
            <w:tcW w:w="0" w:type="auto"/>
          </w:tcPr>
          <w:p w14:paraId="40CA2418" w14:textId="77777777" w:rsidR="00807E72" w:rsidRPr="00FD2F4C" w:rsidRDefault="00807E72" w:rsidP="002A0DE2">
            <w:pPr>
              <w:spacing w:before="120" w:line="360" w:lineRule="auto"/>
              <w:jc w:val="center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OVX</w:t>
            </w:r>
          </w:p>
        </w:tc>
        <w:tc>
          <w:tcPr>
            <w:tcW w:w="0" w:type="auto"/>
          </w:tcPr>
          <w:p w14:paraId="25D78AD5" w14:textId="77777777" w:rsidR="00807E72" w:rsidRPr="00FD2F4C" w:rsidRDefault="00807E72" w:rsidP="002A0DE2">
            <w:pPr>
              <w:spacing w:before="120" w:line="360" w:lineRule="auto"/>
              <w:jc w:val="center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SHAM</w:t>
            </w:r>
          </w:p>
        </w:tc>
        <w:tc>
          <w:tcPr>
            <w:tcW w:w="0" w:type="auto"/>
          </w:tcPr>
          <w:p w14:paraId="58F5C640" w14:textId="77777777" w:rsidR="00807E72" w:rsidRPr="00FD2F4C" w:rsidRDefault="00807E72" w:rsidP="002A0DE2">
            <w:pPr>
              <w:spacing w:before="120" w:line="360" w:lineRule="auto"/>
              <w:jc w:val="center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OVX</w:t>
            </w:r>
          </w:p>
        </w:tc>
        <w:tc>
          <w:tcPr>
            <w:tcW w:w="0" w:type="auto"/>
          </w:tcPr>
          <w:p w14:paraId="67C359EB" w14:textId="77777777" w:rsidR="00807E72" w:rsidRPr="00FD2F4C" w:rsidRDefault="00807E72" w:rsidP="002A0DE2">
            <w:pPr>
              <w:spacing w:before="120" w:line="360" w:lineRule="auto"/>
              <w:jc w:val="center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SHAM</w:t>
            </w:r>
          </w:p>
        </w:tc>
        <w:tc>
          <w:tcPr>
            <w:tcW w:w="0" w:type="auto"/>
          </w:tcPr>
          <w:p w14:paraId="4C5D6FF3" w14:textId="77777777" w:rsidR="00807E72" w:rsidRPr="00FD2F4C" w:rsidRDefault="00807E72" w:rsidP="002A0DE2">
            <w:pPr>
              <w:spacing w:before="120" w:line="360" w:lineRule="auto"/>
              <w:jc w:val="center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OVX</w:t>
            </w:r>
          </w:p>
        </w:tc>
        <w:tc>
          <w:tcPr>
            <w:tcW w:w="0" w:type="auto"/>
          </w:tcPr>
          <w:p w14:paraId="379CA67A" w14:textId="77777777" w:rsidR="00807E72" w:rsidRPr="00FD2F4C" w:rsidRDefault="00807E72" w:rsidP="002A0DE2">
            <w:pPr>
              <w:spacing w:before="120" w:line="360" w:lineRule="auto"/>
              <w:jc w:val="center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SHAM</w:t>
            </w:r>
          </w:p>
        </w:tc>
        <w:tc>
          <w:tcPr>
            <w:tcW w:w="0" w:type="auto"/>
          </w:tcPr>
          <w:p w14:paraId="0FAB7110" w14:textId="77777777" w:rsidR="00807E72" w:rsidRPr="00FD2F4C" w:rsidRDefault="00807E72" w:rsidP="002A0DE2">
            <w:pPr>
              <w:spacing w:before="120" w:line="360" w:lineRule="auto"/>
              <w:jc w:val="center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OVX</w:t>
            </w:r>
          </w:p>
        </w:tc>
      </w:tr>
      <w:tr w:rsidR="00807E72" w:rsidRPr="00FD2F4C" w14:paraId="76EA4867" w14:textId="77777777" w:rsidTr="002A0DE2">
        <w:trPr>
          <w:jc w:val="center"/>
        </w:trPr>
        <w:tc>
          <w:tcPr>
            <w:tcW w:w="0" w:type="auto"/>
          </w:tcPr>
          <w:p w14:paraId="5C21D8C0" w14:textId="77777777" w:rsidR="00807E72" w:rsidRPr="00FD2F4C" w:rsidRDefault="00807E72" w:rsidP="002A0DE2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C01</w:t>
            </w:r>
          </w:p>
        </w:tc>
        <w:tc>
          <w:tcPr>
            <w:tcW w:w="0" w:type="auto"/>
          </w:tcPr>
          <w:p w14:paraId="198536D6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-3.2 ± 2.5%</w:t>
            </w:r>
          </w:p>
        </w:tc>
        <w:tc>
          <w:tcPr>
            <w:tcW w:w="0" w:type="auto"/>
          </w:tcPr>
          <w:p w14:paraId="2695779A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-4.8 ± 1.6%</w:t>
            </w:r>
          </w:p>
        </w:tc>
        <w:tc>
          <w:tcPr>
            <w:tcW w:w="0" w:type="auto"/>
          </w:tcPr>
          <w:p w14:paraId="4F1A09D7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4.2 ± 1.4%</w:t>
            </w:r>
          </w:p>
        </w:tc>
        <w:tc>
          <w:tcPr>
            <w:tcW w:w="0" w:type="auto"/>
          </w:tcPr>
          <w:p w14:paraId="34F84E1B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3.9 ± 2.3%</w:t>
            </w:r>
          </w:p>
        </w:tc>
        <w:tc>
          <w:tcPr>
            <w:tcW w:w="0" w:type="auto"/>
          </w:tcPr>
          <w:p w14:paraId="34D922D9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5.8 ± 2.7%</w:t>
            </w:r>
          </w:p>
        </w:tc>
        <w:tc>
          <w:tcPr>
            <w:tcW w:w="0" w:type="auto"/>
          </w:tcPr>
          <w:p w14:paraId="091AABC9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4.8 ± 1.4%</w:t>
            </w:r>
          </w:p>
        </w:tc>
        <w:tc>
          <w:tcPr>
            <w:tcW w:w="0" w:type="auto"/>
          </w:tcPr>
          <w:p w14:paraId="5F3D0666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1.8 ± 2.1%</w:t>
            </w:r>
          </w:p>
        </w:tc>
        <w:tc>
          <w:tcPr>
            <w:tcW w:w="0" w:type="auto"/>
          </w:tcPr>
          <w:p w14:paraId="432B62BA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1.6 ± 1.1%</w:t>
            </w:r>
          </w:p>
        </w:tc>
        <w:tc>
          <w:tcPr>
            <w:tcW w:w="0" w:type="auto"/>
          </w:tcPr>
          <w:p w14:paraId="72775415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4.5 ± 1.3%</w:t>
            </w:r>
          </w:p>
        </w:tc>
        <w:tc>
          <w:tcPr>
            <w:tcW w:w="0" w:type="auto"/>
          </w:tcPr>
          <w:p w14:paraId="66E193A7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4.3 ± 1.6%</w:t>
            </w:r>
          </w:p>
        </w:tc>
      </w:tr>
      <w:tr w:rsidR="00807E72" w:rsidRPr="00FD2F4C" w14:paraId="4D993A4B" w14:textId="77777777" w:rsidTr="002A0DE2">
        <w:trPr>
          <w:jc w:val="center"/>
        </w:trPr>
        <w:tc>
          <w:tcPr>
            <w:tcW w:w="0" w:type="auto"/>
          </w:tcPr>
          <w:p w14:paraId="14E89659" w14:textId="77777777" w:rsidR="00807E72" w:rsidRPr="00FD2F4C" w:rsidRDefault="00807E72" w:rsidP="002A0DE2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C02</w:t>
            </w:r>
          </w:p>
        </w:tc>
        <w:tc>
          <w:tcPr>
            <w:tcW w:w="0" w:type="auto"/>
          </w:tcPr>
          <w:p w14:paraId="39DCA2A2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-4.8 ± 2.2%</w:t>
            </w:r>
          </w:p>
        </w:tc>
        <w:tc>
          <w:tcPr>
            <w:tcW w:w="0" w:type="auto"/>
          </w:tcPr>
          <w:p w14:paraId="6057F392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-3.4 ± 1.3%</w:t>
            </w:r>
          </w:p>
        </w:tc>
        <w:tc>
          <w:tcPr>
            <w:tcW w:w="0" w:type="auto"/>
          </w:tcPr>
          <w:p w14:paraId="29281643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4.4 ± 1.6%</w:t>
            </w:r>
          </w:p>
        </w:tc>
        <w:tc>
          <w:tcPr>
            <w:tcW w:w="0" w:type="auto"/>
          </w:tcPr>
          <w:p w14:paraId="01EAC33D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2.4 ± 1.5%</w:t>
            </w:r>
          </w:p>
        </w:tc>
        <w:tc>
          <w:tcPr>
            <w:tcW w:w="0" w:type="auto"/>
          </w:tcPr>
          <w:p w14:paraId="2650A5CC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5.6 ± 1.8%</w:t>
            </w:r>
          </w:p>
        </w:tc>
        <w:tc>
          <w:tcPr>
            <w:tcW w:w="0" w:type="auto"/>
          </w:tcPr>
          <w:p w14:paraId="7EF54425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4.6 ± 2.2%</w:t>
            </w:r>
          </w:p>
        </w:tc>
        <w:tc>
          <w:tcPr>
            <w:tcW w:w="0" w:type="auto"/>
          </w:tcPr>
          <w:p w14:paraId="224449C3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2.4 ± 1.0%</w:t>
            </w:r>
          </w:p>
        </w:tc>
        <w:tc>
          <w:tcPr>
            <w:tcW w:w="0" w:type="auto"/>
          </w:tcPr>
          <w:p w14:paraId="30CE7D28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2.6 ± 1.2%</w:t>
            </w:r>
          </w:p>
        </w:tc>
        <w:tc>
          <w:tcPr>
            <w:tcW w:w="0" w:type="auto"/>
          </w:tcPr>
          <w:p w14:paraId="7CA42DA9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3.3 ± 1.4%</w:t>
            </w:r>
          </w:p>
        </w:tc>
        <w:tc>
          <w:tcPr>
            <w:tcW w:w="0" w:type="auto"/>
          </w:tcPr>
          <w:p w14:paraId="4178AD32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4.6 ± 2.2%</w:t>
            </w:r>
          </w:p>
        </w:tc>
      </w:tr>
      <w:tr w:rsidR="00807E72" w:rsidRPr="00FD2F4C" w14:paraId="6CA8B963" w14:textId="77777777" w:rsidTr="002A0DE2">
        <w:trPr>
          <w:jc w:val="center"/>
        </w:trPr>
        <w:tc>
          <w:tcPr>
            <w:tcW w:w="0" w:type="auto"/>
          </w:tcPr>
          <w:p w14:paraId="0A5E3501" w14:textId="77777777" w:rsidR="00807E72" w:rsidRPr="00FD2F4C" w:rsidRDefault="00807E72" w:rsidP="002A0DE2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C03</w:t>
            </w:r>
          </w:p>
        </w:tc>
        <w:tc>
          <w:tcPr>
            <w:tcW w:w="0" w:type="auto"/>
          </w:tcPr>
          <w:p w14:paraId="5B240E1A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-2.4 ± 1.6%</w:t>
            </w:r>
          </w:p>
        </w:tc>
        <w:tc>
          <w:tcPr>
            <w:tcW w:w="0" w:type="auto"/>
          </w:tcPr>
          <w:p w14:paraId="113DD1C4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-4.8 ± 1.9%</w:t>
            </w:r>
          </w:p>
        </w:tc>
        <w:tc>
          <w:tcPr>
            <w:tcW w:w="0" w:type="auto"/>
          </w:tcPr>
          <w:p w14:paraId="0BA50946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2.8 ± 1.6%</w:t>
            </w:r>
          </w:p>
        </w:tc>
        <w:tc>
          <w:tcPr>
            <w:tcW w:w="0" w:type="auto"/>
          </w:tcPr>
          <w:p w14:paraId="55617754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2.2 ± 1.5%</w:t>
            </w:r>
          </w:p>
        </w:tc>
        <w:tc>
          <w:tcPr>
            <w:tcW w:w="0" w:type="auto"/>
          </w:tcPr>
          <w:p w14:paraId="172BB480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5.4 ± 1.6%</w:t>
            </w:r>
          </w:p>
        </w:tc>
        <w:tc>
          <w:tcPr>
            <w:tcW w:w="0" w:type="auto"/>
          </w:tcPr>
          <w:p w14:paraId="02B843F5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5.2 ± 1.5%</w:t>
            </w:r>
          </w:p>
        </w:tc>
        <w:tc>
          <w:tcPr>
            <w:tcW w:w="0" w:type="auto"/>
          </w:tcPr>
          <w:p w14:paraId="7213BCFB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2.2 ± 1.2%</w:t>
            </w:r>
          </w:p>
        </w:tc>
        <w:tc>
          <w:tcPr>
            <w:tcW w:w="0" w:type="auto"/>
          </w:tcPr>
          <w:p w14:paraId="7A45E51D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2.5 ± 1.3%</w:t>
            </w:r>
          </w:p>
        </w:tc>
        <w:tc>
          <w:tcPr>
            <w:tcW w:w="0" w:type="auto"/>
          </w:tcPr>
          <w:p w14:paraId="66738AEF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5.5 ± 2.1%</w:t>
            </w:r>
          </w:p>
        </w:tc>
        <w:tc>
          <w:tcPr>
            <w:tcW w:w="0" w:type="auto"/>
          </w:tcPr>
          <w:p w14:paraId="79A5E756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4.5 ± 1.6%</w:t>
            </w:r>
          </w:p>
        </w:tc>
      </w:tr>
      <w:tr w:rsidR="00807E72" w:rsidRPr="00FD2F4C" w14:paraId="1996F7A0" w14:textId="77777777" w:rsidTr="002A0DE2">
        <w:trPr>
          <w:jc w:val="center"/>
        </w:trPr>
        <w:tc>
          <w:tcPr>
            <w:tcW w:w="0" w:type="auto"/>
          </w:tcPr>
          <w:p w14:paraId="1FDD016E" w14:textId="77777777" w:rsidR="00807E72" w:rsidRPr="00FD2F4C" w:rsidRDefault="00807E72" w:rsidP="002A0DE2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C04</w:t>
            </w:r>
          </w:p>
        </w:tc>
        <w:tc>
          <w:tcPr>
            <w:tcW w:w="0" w:type="auto"/>
          </w:tcPr>
          <w:p w14:paraId="7C8C932D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-4.9 ± 2.9%</w:t>
            </w:r>
          </w:p>
        </w:tc>
        <w:tc>
          <w:tcPr>
            <w:tcW w:w="0" w:type="auto"/>
          </w:tcPr>
          <w:p w14:paraId="37F72AB9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-2.5 ± 2.7%</w:t>
            </w:r>
          </w:p>
        </w:tc>
        <w:tc>
          <w:tcPr>
            <w:tcW w:w="0" w:type="auto"/>
          </w:tcPr>
          <w:p w14:paraId="202EBAF9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4.8 ± 1.7%</w:t>
            </w:r>
          </w:p>
        </w:tc>
        <w:tc>
          <w:tcPr>
            <w:tcW w:w="0" w:type="auto"/>
          </w:tcPr>
          <w:p w14:paraId="3BC7AC0A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3.8 ± 1.7%</w:t>
            </w:r>
          </w:p>
        </w:tc>
        <w:tc>
          <w:tcPr>
            <w:tcW w:w="0" w:type="auto"/>
          </w:tcPr>
          <w:p w14:paraId="761FBD58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4.2 ± 1.6%</w:t>
            </w:r>
          </w:p>
        </w:tc>
        <w:tc>
          <w:tcPr>
            <w:tcW w:w="0" w:type="auto"/>
          </w:tcPr>
          <w:p w14:paraId="3AAFBE46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5.2 ± 2.3%</w:t>
            </w:r>
          </w:p>
        </w:tc>
        <w:tc>
          <w:tcPr>
            <w:tcW w:w="0" w:type="auto"/>
          </w:tcPr>
          <w:p w14:paraId="03234D17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2.6 ± 1.6%</w:t>
            </w:r>
          </w:p>
        </w:tc>
        <w:tc>
          <w:tcPr>
            <w:tcW w:w="0" w:type="auto"/>
          </w:tcPr>
          <w:p w14:paraId="7C510DAB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2.4 ± 1.6%</w:t>
            </w:r>
          </w:p>
        </w:tc>
        <w:tc>
          <w:tcPr>
            <w:tcW w:w="0" w:type="auto"/>
          </w:tcPr>
          <w:p w14:paraId="4C8660AB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6.1 ± 2.3%</w:t>
            </w:r>
          </w:p>
        </w:tc>
        <w:tc>
          <w:tcPr>
            <w:tcW w:w="0" w:type="auto"/>
          </w:tcPr>
          <w:p w14:paraId="5A376127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5.4 ± 1.6%</w:t>
            </w:r>
          </w:p>
        </w:tc>
      </w:tr>
      <w:tr w:rsidR="00807E72" w:rsidRPr="00FD2F4C" w14:paraId="104C2763" w14:textId="77777777" w:rsidTr="002A0DE2">
        <w:trPr>
          <w:jc w:val="center"/>
        </w:trPr>
        <w:tc>
          <w:tcPr>
            <w:tcW w:w="0" w:type="auto"/>
          </w:tcPr>
          <w:p w14:paraId="4FA68286" w14:textId="77777777" w:rsidR="00807E72" w:rsidRPr="00FD2F4C" w:rsidRDefault="00807E72" w:rsidP="002A0DE2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C05</w:t>
            </w:r>
          </w:p>
        </w:tc>
        <w:tc>
          <w:tcPr>
            <w:tcW w:w="0" w:type="auto"/>
          </w:tcPr>
          <w:p w14:paraId="41EA40DF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-5.0 ± 2.1%</w:t>
            </w:r>
          </w:p>
        </w:tc>
        <w:tc>
          <w:tcPr>
            <w:tcW w:w="0" w:type="auto"/>
          </w:tcPr>
          <w:p w14:paraId="52C77DF5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-3.0 ± 2.5%</w:t>
            </w:r>
          </w:p>
        </w:tc>
        <w:tc>
          <w:tcPr>
            <w:tcW w:w="0" w:type="auto"/>
          </w:tcPr>
          <w:p w14:paraId="4A37FCC4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2.9 ± 1.5%</w:t>
            </w:r>
          </w:p>
        </w:tc>
        <w:tc>
          <w:tcPr>
            <w:tcW w:w="0" w:type="auto"/>
          </w:tcPr>
          <w:p w14:paraId="60E8C018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3.5 ± 1.4%</w:t>
            </w:r>
          </w:p>
        </w:tc>
        <w:tc>
          <w:tcPr>
            <w:tcW w:w="0" w:type="auto"/>
          </w:tcPr>
          <w:p w14:paraId="5C1E5134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4.8 ± 1.5%</w:t>
            </w:r>
          </w:p>
        </w:tc>
        <w:tc>
          <w:tcPr>
            <w:tcW w:w="0" w:type="auto"/>
          </w:tcPr>
          <w:p w14:paraId="121E14BB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5.8 ± 2.4%</w:t>
            </w:r>
          </w:p>
        </w:tc>
        <w:tc>
          <w:tcPr>
            <w:tcW w:w="0" w:type="auto"/>
          </w:tcPr>
          <w:p w14:paraId="270DFF6F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2.5 ± 1.4%</w:t>
            </w:r>
          </w:p>
        </w:tc>
        <w:tc>
          <w:tcPr>
            <w:tcW w:w="0" w:type="auto"/>
          </w:tcPr>
          <w:p w14:paraId="5F0D1353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1.5 ± 1.3%</w:t>
            </w:r>
          </w:p>
        </w:tc>
        <w:tc>
          <w:tcPr>
            <w:tcW w:w="0" w:type="auto"/>
          </w:tcPr>
          <w:p w14:paraId="13AB345E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5.9 ± 2.2%</w:t>
            </w:r>
          </w:p>
        </w:tc>
        <w:tc>
          <w:tcPr>
            <w:tcW w:w="0" w:type="auto"/>
          </w:tcPr>
          <w:p w14:paraId="2A04AC21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5.5 ± 1.4%</w:t>
            </w:r>
          </w:p>
        </w:tc>
      </w:tr>
      <w:tr w:rsidR="00807E72" w:rsidRPr="00FD2F4C" w14:paraId="36CE40A7" w14:textId="77777777" w:rsidTr="002A0DE2">
        <w:trPr>
          <w:jc w:val="center"/>
        </w:trPr>
        <w:tc>
          <w:tcPr>
            <w:tcW w:w="0" w:type="auto"/>
          </w:tcPr>
          <w:p w14:paraId="548FB9AF" w14:textId="77777777" w:rsidR="00807E72" w:rsidRPr="00FD2F4C" w:rsidRDefault="00807E72" w:rsidP="002A0DE2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C06</w:t>
            </w:r>
          </w:p>
        </w:tc>
        <w:tc>
          <w:tcPr>
            <w:tcW w:w="0" w:type="auto"/>
          </w:tcPr>
          <w:p w14:paraId="28D35BAC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-2.3 ± 1.5%</w:t>
            </w:r>
          </w:p>
        </w:tc>
        <w:tc>
          <w:tcPr>
            <w:tcW w:w="0" w:type="auto"/>
          </w:tcPr>
          <w:p w14:paraId="4F709AF1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-5.3 ± 2.2%</w:t>
            </w:r>
          </w:p>
        </w:tc>
        <w:tc>
          <w:tcPr>
            <w:tcW w:w="0" w:type="auto"/>
          </w:tcPr>
          <w:p w14:paraId="2DF4F801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3.3 ± 1.2%</w:t>
            </w:r>
          </w:p>
        </w:tc>
        <w:tc>
          <w:tcPr>
            <w:tcW w:w="0" w:type="auto"/>
          </w:tcPr>
          <w:p w14:paraId="29DAF9C8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3.3 ± 3.7%</w:t>
            </w:r>
          </w:p>
        </w:tc>
        <w:tc>
          <w:tcPr>
            <w:tcW w:w="0" w:type="auto"/>
          </w:tcPr>
          <w:p w14:paraId="50AD4911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5.9 ± 2.3%</w:t>
            </w:r>
          </w:p>
        </w:tc>
        <w:tc>
          <w:tcPr>
            <w:tcW w:w="0" w:type="auto"/>
          </w:tcPr>
          <w:p w14:paraId="22D90218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4.9 ± 1.3%</w:t>
            </w:r>
          </w:p>
        </w:tc>
        <w:tc>
          <w:tcPr>
            <w:tcW w:w="0" w:type="auto"/>
          </w:tcPr>
          <w:p w14:paraId="7A32224A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2.9 ± 1.5%</w:t>
            </w:r>
          </w:p>
        </w:tc>
        <w:tc>
          <w:tcPr>
            <w:tcW w:w="0" w:type="auto"/>
          </w:tcPr>
          <w:p w14:paraId="705A6D56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1.9 ± 1.4%</w:t>
            </w:r>
          </w:p>
        </w:tc>
        <w:tc>
          <w:tcPr>
            <w:tcW w:w="0" w:type="auto"/>
          </w:tcPr>
          <w:p w14:paraId="58217134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4.7 ± 1.7%</w:t>
            </w:r>
          </w:p>
        </w:tc>
        <w:tc>
          <w:tcPr>
            <w:tcW w:w="0" w:type="auto"/>
          </w:tcPr>
          <w:p w14:paraId="1600C690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4.9 ± 1.8%</w:t>
            </w:r>
          </w:p>
        </w:tc>
      </w:tr>
      <w:tr w:rsidR="00807E72" w:rsidRPr="00FD2F4C" w14:paraId="30E86072" w14:textId="77777777" w:rsidTr="002A0DE2">
        <w:trPr>
          <w:jc w:val="center"/>
        </w:trPr>
        <w:tc>
          <w:tcPr>
            <w:tcW w:w="0" w:type="auto"/>
          </w:tcPr>
          <w:p w14:paraId="2193254E" w14:textId="77777777" w:rsidR="00807E72" w:rsidRPr="00FD2F4C" w:rsidRDefault="00807E72" w:rsidP="002A0DE2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C07</w:t>
            </w:r>
          </w:p>
        </w:tc>
        <w:tc>
          <w:tcPr>
            <w:tcW w:w="0" w:type="auto"/>
          </w:tcPr>
          <w:p w14:paraId="250AE4A0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-5.1 ± 2.0%</w:t>
            </w:r>
          </w:p>
        </w:tc>
        <w:tc>
          <w:tcPr>
            <w:tcW w:w="0" w:type="auto"/>
          </w:tcPr>
          <w:p w14:paraId="2DF185F3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-4.6 ± 1.7%</w:t>
            </w:r>
          </w:p>
        </w:tc>
        <w:tc>
          <w:tcPr>
            <w:tcW w:w="0" w:type="auto"/>
          </w:tcPr>
          <w:p w14:paraId="25AC7B1E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5.6 ± 1.3%</w:t>
            </w:r>
          </w:p>
        </w:tc>
        <w:tc>
          <w:tcPr>
            <w:tcW w:w="0" w:type="auto"/>
          </w:tcPr>
          <w:p w14:paraId="64FBFE72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4.6 ± 1.5%</w:t>
            </w:r>
          </w:p>
        </w:tc>
        <w:tc>
          <w:tcPr>
            <w:tcW w:w="0" w:type="auto"/>
          </w:tcPr>
          <w:p w14:paraId="325D3F5F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4.1 ± 1.1%</w:t>
            </w:r>
          </w:p>
        </w:tc>
        <w:tc>
          <w:tcPr>
            <w:tcW w:w="0" w:type="auto"/>
          </w:tcPr>
          <w:p w14:paraId="3E54DED4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4.4 ± 1.2%</w:t>
            </w:r>
          </w:p>
        </w:tc>
        <w:tc>
          <w:tcPr>
            <w:tcW w:w="0" w:type="auto"/>
          </w:tcPr>
          <w:p w14:paraId="58F53126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2.2 ± 1.1%</w:t>
            </w:r>
          </w:p>
        </w:tc>
        <w:tc>
          <w:tcPr>
            <w:tcW w:w="0" w:type="auto"/>
          </w:tcPr>
          <w:p w14:paraId="516B593E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1.2 ± 0.9%</w:t>
            </w:r>
          </w:p>
        </w:tc>
        <w:tc>
          <w:tcPr>
            <w:tcW w:w="0" w:type="auto"/>
          </w:tcPr>
          <w:p w14:paraId="1E4B8295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4.6 ± 1.8%</w:t>
            </w:r>
          </w:p>
        </w:tc>
        <w:tc>
          <w:tcPr>
            <w:tcW w:w="0" w:type="auto"/>
          </w:tcPr>
          <w:p w14:paraId="51DD468D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4.2 ± 1.3%</w:t>
            </w:r>
          </w:p>
        </w:tc>
      </w:tr>
      <w:tr w:rsidR="00807E72" w:rsidRPr="00FD2F4C" w14:paraId="27C83C40" w14:textId="77777777" w:rsidTr="002A0DE2">
        <w:trPr>
          <w:jc w:val="center"/>
        </w:trPr>
        <w:tc>
          <w:tcPr>
            <w:tcW w:w="0" w:type="auto"/>
          </w:tcPr>
          <w:p w14:paraId="5DC8CB5B" w14:textId="77777777" w:rsidR="00807E72" w:rsidRPr="00FD2F4C" w:rsidRDefault="00807E72" w:rsidP="002A0DE2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C08</w:t>
            </w:r>
          </w:p>
        </w:tc>
        <w:tc>
          <w:tcPr>
            <w:tcW w:w="0" w:type="auto"/>
          </w:tcPr>
          <w:p w14:paraId="7B2E4902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-3.4 ± 1.9%</w:t>
            </w:r>
          </w:p>
        </w:tc>
        <w:tc>
          <w:tcPr>
            <w:tcW w:w="0" w:type="auto"/>
          </w:tcPr>
          <w:p w14:paraId="39B3C198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-4.4 ± 2.8%</w:t>
            </w:r>
          </w:p>
        </w:tc>
        <w:tc>
          <w:tcPr>
            <w:tcW w:w="0" w:type="auto"/>
          </w:tcPr>
          <w:p w14:paraId="4016C567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3.4 ± 1.3%</w:t>
            </w:r>
          </w:p>
        </w:tc>
        <w:tc>
          <w:tcPr>
            <w:tcW w:w="0" w:type="auto"/>
          </w:tcPr>
          <w:p w14:paraId="449FCA72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4.4 ± 1.8%</w:t>
            </w:r>
          </w:p>
        </w:tc>
        <w:tc>
          <w:tcPr>
            <w:tcW w:w="0" w:type="auto"/>
          </w:tcPr>
          <w:p w14:paraId="412662F0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4.5 ± 1.4%</w:t>
            </w:r>
          </w:p>
        </w:tc>
        <w:tc>
          <w:tcPr>
            <w:tcW w:w="0" w:type="auto"/>
          </w:tcPr>
          <w:p w14:paraId="78AE5DC3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4.1 ± 2.4%</w:t>
            </w:r>
          </w:p>
        </w:tc>
        <w:tc>
          <w:tcPr>
            <w:tcW w:w="0" w:type="auto"/>
          </w:tcPr>
          <w:p w14:paraId="544FF41B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2.0 ± 0.9%</w:t>
            </w:r>
          </w:p>
        </w:tc>
        <w:tc>
          <w:tcPr>
            <w:tcW w:w="0" w:type="auto"/>
          </w:tcPr>
          <w:p w14:paraId="1A5489CD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1.6 ± 1.0%</w:t>
            </w:r>
          </w:p>
        </w:tc>
        <w:tc>
          <w:tcPr>
            <w:tcW w:w="0" w:type="auto"/>
          </w:tcPr>
          <w:p w14:paraId="383736B8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3.4 ± 2.2%</w:t>
            </w:r>
          </w:p>
        </w:tc>
        <w:tc>
          <w:tcPr>
            <w:tcW w:w="0" w:type="auto"/>
          </w:tcPr>
          <w:p w14:paraId="393B01FE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3.6 ± 2.0%</w:t>
            </w:r>
          </w:p>
        </w:tc>
      </w:tr>
      <w:tr w:rsidR="00807E72" w:rsidRPr="00FD2F4C" w14:paraId="6A52D934" w14:textId="77777777" w:rsidTr="002A0DE2">
        <w:trPr>
          <w:jc w:val="center"/>
        </w:trPr>
        <w:tc>
          <w:tcPr>
            <w:tcW w:w="0" w:type="auto"/>
          </w:tcPr>
          <w:p w14:paraId="47BC27F6" w14:textId="77777777" w:rsidR="00807E72" w:rsidRPr="00FD2F4C" w:rsidRDefault="00807E72" w:rsidP="002A0DE2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C09</w:t>
            </w:r>
          </w:p>
        </w:tc>
        <w:tc>
          <w:tcPr>
            <w:tcW w:w="0" w:type="auto"/>
          </w:tcPr>
          <w:p w14:paraId="1855D180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-4.0 ± 2.1%</w:t>
            </w:r>
          </w:p>
        </w:tc>
        <w:tc>
          <w:tcPr>
            <w:tcW w:w="0" w:type="auto"/>
          </w:tcPr>
          <w:p w14:paraId="2F52D9C4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-5.3 ± 1.6%</w:t>
            </w:r>
          </w:p>
        </w:tc>
        <w:tc>
          <w:tcPr>
            <w:tcW w:w="0" w:type="auto"/>
          </w:tcPr>
          <w:p w14:paraId="18790BDF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5.0 ± 1.5%</w:t>
            </w:r>
          </w:p>
        </w:tc>
        <w:tc>
          <w:tcPr>
            <w:tcW w:w="0" w:type="auto"/>
          </w:tcPr>
          <w:p w14:paraId="76C9316A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5.8 ± 1.9%</w:t>
            </w:r>
          </w:p>
        </w:tc>
        <w:tc>
          <w:tcPr>
            <w:tcW w:w="0" w:type="auto"/>
          </w:tcPr>
          <w:p w14:paraId="1F79B3AF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5.5 ± 1.7%</w:t>
            </w:r>
          </w:p>
        </w:tc>
        <w:tc>
          <w:tcPr>
            <w:tcW w:w="0" w:type="auto"/>
          </w:tcPr>
          <w:p w14:paraId="1AEF03F0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5.8 ± 2.7%</w:t>
            </w:r>
          </w:p>
        </w:tc>
        <w:tc>
          <w:tcPr>
            <w:tcW w:w="0" w:type="auto"/>
          </w:tcPr>
          <w:p w14:paraId="5E76CCFA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1.9 ± 1.4%</w:t>
            </w:r>
          </w:p>
        </w:tc>
        <w:tc>
          <w:tcPr>
            <w:tcW w:w="0" w:type="auto"/>
          </w:tcPr>
          <w:p w14:paraId="0EA274E8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1.9 ± 1.1%</w:t>
            </w:r>
          </w:p>
        </w:tc>
        <w:tc>
          <w:tcPr>
            <w:tcW w:w="0" w:type="auto"/>
          </w:tcPr>
          <w:p w14:paraId="096B92D8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4.8 ± 1.5%</w:t>
            </w:r>
          </w:p>
        </w:tc>
        <w:tc>
          <w:tcPr>
            <w:tcW w:w="0" w:type="auto"/>
          </w:tcPr>
          <w:p w14:paraId="7EED2289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4.4 ± 1.5%</w:t>
            </w:r>
          </w:p>
        </w:tc>
      </w:tr>
      <w:tr w:rsidR="00807E72" w:rsidRPr="00FD2F4C" w14:paraId="4D14FCAE" w14:textId="77777777" w:rsidTr="002A0DE2">
        <w:trPr>
          <w:jc w:val="center"/>
        </w:trPr>
        <w:tc>
          <w:tcPr>
            <w:tcW w:w="0" w:type="auto"/>
          </w:tcPr>
          <w:p w14:paraId="07638E44" w14:textId="77777777" w:rsidR="00807E72" w:rsidRPr="00FD2F4C" w:rsidRDefault="00807E72" w:rsidP="002A0DE2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C10</w:t>
            </w:r>
          </w:p>
        </w:tc>
        <w:tc>
          <w:tcPr>
            <w:tcW w:w="0" w:type="auto"/>
          </w:tcPr>
          <w:p w14:paraId="1155692C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-4.6 ± 1.9%</w:t>
            </w:r>
          </w:p>
        </w:tc>
        <w:tc>
          <w:tcPr>
            <w:tcW w:w="0" w:type="auto"/>
          </w:tcPr>
          <w:p w14:paraId="14B085BE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-3.4 ± 1.8%</w:t>
            </w:r>
          </w:p>
        </w:tc>
        <w:tc>
          <w:tcPr>
            <w:tcW w:w="0" w:type="auto"/>
          </w:tcPr>
          <w:p w14:paraId="53078BCF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4.4 ± 1.6%</w:t>
            </w:r>
          </w:p>
        </w:tc>
        <w:tc>
          <w:tcPr>
            <w:tcW w:w="0" w:type="auto"/>
          </w:tcPr>
          <w:p w14:paraId="638B7078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4.7 ± 2.4%</w:t>
            </w:r>
          </w:p>
        </w:tc>
        <w:tc>
          <w:tcPr>
            <w:tcW w:w="0" w:type="auto"/>
          </w:tcPr>
          <w:p w14:paraId="7766977D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5.7 ± 1.8%</w:t>
            </w:r>
          </w:p>
        </w:tc>
        <w:tc>
          <w:tcPr>
            <w:tcW w:w="0" w:type="auto"/>
          </w:tcPr>
          <w:p w14:paraId="35CE85D4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5.5 ± 1.5%</w:t>
            </w:r>
          </w:p>
        </w:tc>
        <w:tc>
          <w:tcPr>
            <w:tcW w:w="0" w:type="auto"/>
          </w:tcPr>
          <w:p w14:paraId="4EF0F3C0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2.5 ± 1.7%</w:t>
            </w:r>
          </w:p>
        </w:tc>
        <w:tc>
          <w:tcPr>
            <w:tcW w:w="0" w:type="auto"/>
          </w:tcPr>
          <w:p w14:paraId="0CC3EF82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2.4 ± 1.3%</w:t>
            </w:r>
          </w:p>
        </w:tc>
        <w:tc>
          <w:tcPr>
            <w:tcW w:w="0" w:type="auto"/>
          </w:tcPr>
          <w:p w14:paraId="53C81123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3.4 ± 1.8%</w:t>
            </w:r>
          </w:p>
        </w:tc>
        <w:tc>
          <w:tcPr>
            <w:tcW w:w="0" w:type="auto"/>
          </w:tcPr>
          <w:p w14:paraId="3D464D6C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3.6 ± 1.6%</w:t>
            </w:r>
          </w:p>
        </w:tc>
      </w:tr>
      <w:tr w:rsidR="00807E72" w:rsidRPr="00FD2F4C" w14:paraId="65C191F4" w14:textId="77777777" w:rsidTr="002A0DE2">
        <w:trPr>
          <w:jc w:val="center"/>
        </w:trPr>
        <w:tc>
          <w:tcPr>
            <w:tcW w:w="0" w:type="auto"/>
          </w:tcPr>
          <w:p w14:paraId="392E6DE3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highlight w:val="yellow"/>
              </w:rPr>
              <w:t>Whole</w:t>
            </w:r>
            <w:r w:rsidRPr="0065440D">
              <w:rPr>
                <w:rFonts w:ascii="Arial" w:hAnsi="Arial" w:cs="Arial"/>
                <w:highlight w:val="yellow"/>
              </w:rPr>
              <w:t xml:space="preserve"> tibia</w:t>
            </w:r>
          </w:p>
        </w:tc>
        <w:tc>
          <w:tcPr>
            <w:tcW w:w="0" w:type="auto"/>
          </w:tcPr>
          <w:p w14:paraId="453A6CAA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-3.4 ± 1.3%</w:t>
            </w:r>
          </w:p>
        </w:tc>
        <w:tc>
          <w:tcPr>
            <w:tcW w:w="0" w:type="auto"/>
          </w:tcPr>
          <w:p w14:paraId="6D678F5F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-3.6 ± 1.1%</w:t>
            </w:r>
          </w:p>
        </w:tc>
        <w:tc>
          <w:tcPr>
            <w:tcW w:w="0" w:type="auto"/>
          </w:tcPr>
          <w:p w14:paraId="38F412A5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3.3 ± 1.1%</w:t>
            </w:r>
          </w:p>
        </w:tc>
        <w:tc>
          <w:tcPr>
            <w:tcW w:w="0" w:type="auto"/>
          </w:tcPr>
          <w:p w14:paraId="067C0369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3.4 ± 1.2%</w:t>
            </w:r>
          </w:p>
        </w:tc>
        <w:tc>
          <w:tcPr>
            <w:tcW w:w="0" w:type="auto"/>
          </w:tcPr>
          <w:p w14:paraId="5E9B80D9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4.7 ± 0.8%</w:t>
            </w:r>
          </w:p>
        </w:tc>
        <w:tc>
          <w:tcPr>
            <w:tcW w:w="0" w:type="auto"/>
          </w:tcPr>
          <w:p w14:paraId="0EAAFD65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4.5 ± 0.9%</w:t>
            </w:r>
          </w:p>
        </w:tc>
        <w:tc>
          <w:tcPr>
            <w:tcW w:w="0" w:type="auto"/>
          </w:tcPr>
          <w:p w14:paraId="50C7C922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2.3 ± 0.9%</w:t>
            </w:r>
          </w:p>
        </w:tc>
        <w:tc>
          <w:tcPr>
            <w:tcW w:w="0" w:type="auto"/>
          </w:tcPr>
          <w:p w14:paraId="1B7BF518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2.2 ± 0.8%</w:t>
            </w:r>
          </w:p>
        </w:tc>
        <w:tc>
          <w:tcPr>
            <w:tcW w:w="0" w:type="auto"/>
          </w:tcPr>
          <w:p w14:paraId="7D766817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4.8 ± 0.7%</w:t>
            </w:r>
          </w:p>
        </w:tc>
        <w:tc>
          <w:tcPr>
            <w:tcW w:w="0" w:type="auto"/>
          </w:tcPr>
          <w:p w14:paraId="42843A68" w14:textId="77777777" w:rsidR="00807E72" w:rsidRPr="00FD2F4C" w:rsidRDefault="00807E72" w:rsidP="002A0DE2">
            <w:pPr>
              <w:jc w:val="both"/>
              <w:rPr>
                <w:rFonts w:ascii="Arial" w:hAnsi="Arial" w:cs="Arial"/>
              </w:rPr>
            </w:pPr>
            <w:r w:rsidRPr="00FD2F4C">
              <w:rPr>
                <w:rFonts w:ascii="Arial" w:hAnsi="Arial" w:cs="Arial"/>
              </w:rPr>
              <w:t>4.4 ± 0.9%</w:t>
            </w:r>
          </w:p>
        </w:tc>
      </w:tr>
    </w:tbl>
    <w:p w14:paraId="747B8313" w14:textId="77777777" w:rsidR="00807E72" w:rsidRPr="006061DA" w:rsidRDefault="00807E72" w:rsidP="00807E72">
      <w:pPr>
        <w:spacing w:after="0" w:line="48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6B299CD0" w14:textId="505BECB3" w:rsidR="00C94A61" w:rsidRDefault="00C94A61" w:rsidP="00807E72">
      <w:pPr>
        <w:pStyle w:val="EndNoteBibliography"/>
        <w:pageBreakBefore/>
        <w:spacing w:line="480" w:lineRule="auto"/>
        <w:rPr>
          <w:rFonts w:ascii="Arial" w:hAnsi="Arial" w:cs="Arial"/>
          <w:noProof w:val="0"/>
          <w:highlight w:val="yellow"/>
          <w:lang w:eastAsia="zh-CN"/>
        </w:rPr>
      </w:pPr>
      <w:r w:rsidRPr="006061DA">
        <w:rPr>
          <w:rFonts w:ascii="Arial" w:hAnsi="Arial" w:cs="Arial"/>
          <w:b/>
          <w:noProof w:val="0"/>
          <w:highlight w:val="yellow"/>
        </w:rPr>
        <w:lastRenderedPageBreak/>
        <w:t>Table 2</w:t>
      </w:r>
      <w:r w:rsidRPr="006061DA">
        <w:rPr>
          <w:rFonts w:ascii="Arial" w:hAnsi="Arial" w:cs="Arial"/>
          <w:noProof w:val="0"/>
          <w:highlight w:val="yellow"/>
        </w:rPr>
        <w:t xml:space="preserve">. Reproducibility of BV, TMD, BMC, TEA and TPA expressed </w:t>
      </w:r>
      <w:r w:rsidR="00D6775B">
        <w:rPr>
          <w:rFonts w:ascii="Arial" w:hAnsi="Arial" w:cs="Arial"/>
          <w:noProof w:val="0"/>
          <w:highlight w:val="yellow"/>
        </w:rPr>
        <w:t>as</w:t>
      </w:r>
      <w:r w:rsidR="00D6775B" w:rsidRPr="006061DA">
        <w:rPr>
          <w:rFonts w:ascii="Arial" w:hAnsi="Arial" w:cs="Arial"/>
          <w:noProof w:val="0"/>
          <w:highlight w:val="yellow"/>
        </w:rPr>
        <w:t xml:space="preserve"> </w:t>
      </w:r>
      <w:r w:rsidRPr="006061DA">
        <w:rPr>
          <w:rFonts w:ascii="Arial" w:hAnsi="Arial" w:cs="Arial"/>
          <w:noProof w:val="0"/>
          <w:highlight w:val="yellow"/>
        </w:rPr>
        <w:t>mean precision errors (PE</w:t>
      </w:r>
      <w:r w:rsidR="00D6775B">
        <w:rPr>
          <w:rFonts w:ascii="Arial" w:hAnsi="Arial" w:cs="Arial"/>
          <w:noProof w:val="0"/>
          <w:highlight w:val="yellow"/>
        </w:rPr>
        <w:t>s</w:t>
      </w:r>
      <w:r w:rsidRPr="006061DA">
        <w:rPr>
          <w:rFonts w:ascii="Arial" w:hAnsi="Arial" w:cs="Arial"/>
          <w:noProof w:val="0"/>
          <w:highlight w:val="yellow"/>
        </w:rPr>
        <w:t>) as coefficients of variation (</w:t>
      </w:r>
      <w:r w:rsidRPr="006061DA">
        <w:rPr>
          <w:rFonts w:ascii="Arial" w:eastAsia="宋体" w:hAnsi="Arial" w:cs="Arial"/>
          <w:noProof w:val="0"/>
          <w:highlight w:val="yellow"/>
        </w:rPr>
        <w:t>the 95% confiden</w:t>
      </w:r>
      <w:r w:rsidR="00D6775B">
        <w:rPr>
          <w:rFonts w:ascii="Arial" w:eastAsia="宋体" w:hAnsi="Arial" w:cs="Arial"/>
          <w:noProof w:val="0"/>
          <w:highlight w:val="yellow"/>
        </w:rPr>
        <w:t>ce</w:t>
      </w:r>
      <w:r w:rsidRPr="006061DA">
        <w:rPr>
          <w:rFonts w:ascii="Arial" w:eastAsia="宋体" w:hAnsi="Arial" w:cs="Arial"/>
          <w:noProof w:val="0"/>
          <w:highlight w:val="yellow"/>
        </w:rPr>
        <w:t xml:space="preserve"> intervals </w:t>
      </w:r>
      <w:r w:rsidR="00D6775B">
        <w:rPr>
          <w:rFonts w:ascii="Arial" w:eastAsia="宋体" w:hAnsi="Arial" w:cs="Arial"/>
          <w:noProof w:val="0"/>
          <w:highlight w:val="yellow"/>
        </w:rPr>
        <w:t>are</w:t>
      </w:r>
      <w:r w:rsidR="006C2CCB">
        <w:rPr>
          <w:rFonts w:ascii="Arial" w:eastAsia="宋体" w:hAnsi="Arial" w:cs="Arial"/>
          <w:noProof w:val="0"/>
          <w:highlight w:val="yellow"/>
        </w:rPr>
        <w:t xml:space="preserve"> </w:t>
      </w:r>
      <w:r w:rsidRPr="006061DA">
        <w:rPr>
          <w:rFonts w:ascii="Arial" w:eastAsia="宋体" w:hAnsi="Arial" w:cs="Arial"/>
          <w:noProof w:val="0"/>
          <w:highlight w:val="yellow"/>
        </w:rPr>
        <w:t>shown in square brackets</w:t>
      </w:r>
      <w:r w:rsidRPr="006061DA">
        <w:rPr>
          <w:rFonts w:ascii="Arial" w:hAnsi="Arial" w:cs="Arial"/>
          <w:noProof w:val="0"/>
          <w:highlight w:val="yellow"/>
        </w:rPr>
        <w:t>) and intraclass correlation coefficients (ICC) (8 mice and 4 scans per mouse) (C01 – C10 correspond to tibial proximal to distal sides</w:t>
      </w:r>
      <w:r w:rsidR="00D6775B">
        <w:rPr>
          <w:rFonts w:ascii="Arial" w:hAnsi="Arial" w:cs="Arial"/>
          <w:noProof w:val="0"/>
          <w:highlight w:val="yellow"/>
        </w:rPr>
        <w:t>;</w:t>
      </w:r>
      <w:r w:rsidRPr="006061DA">
        <w:rPr>
          <w:rFonts w:ascii="Arial" w:hAnsi="Arial" w:cs="Arial"/>
          <w:noProof w:val="0"/>
          <w:highlight w:val="yellow"/>
        </w:rPr>
        <w:t xml:space="preserve"> see Figure 1f). </w:t>
      </w:r>
    </w:p>
    <w:tbl>
      <w:tblPr>
        <w:tblStyle w:val="TableGrid"/>
        <w:tblW w:w="9351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992"/>
        <w:gridCol w:w="709"/>
        <w:gridCol w:w="1134"/>
        <w:gridCol w:w="709"/>
        <w:gridCol w:w="992"/>
        <w:gridCol w:w="709"/>
        <w:gridCol w:w="992"/>
        <w:gridCol w:w="709"/>
        <w:gridCol w:w="992"/>
        <w:gridCol w:w="709"/>
      </w:tblGrid>
      <w:tr w:rsidR="00807E72" w:rsidRPr="00C94A61" w14:paraId="1257B426" w14:textId="77777777" w:rsidTr="002A0DE2">
        <w:trPr>
          <w:trHeight w:val="313"/>
          <w:jc w:val="center"/>
        </w:trPr>
        <w:tc>
          <w:tcPr>
            <w:tcW w:w="704" w:type="dxa"/>
            <w:vMerge w:val="restart"/>
          </w:tcPr>
          <w:p w14:paraId="468D7FC4" w14:textId="77777777" w:rsidR="00807E72" w:rsidRPr="00C94A61" w:rsidRDefault="00807E72" w:rsidP="002A0DE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gridSpan w:val="2"/>
          </w:tcPr>
          <w:p w14:paraId="3D6B4B42" w14:textId="77777777" w:rsidR="00807E72" w:rsidRPr="00C94A61" w:rsidRDefault="00807E72" w:rsidP="002A0D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b/>
                <w:sz w:val="24"/>
                <w:szCs w:val="24"/>
                <w:highlight w:val="yellow"/>
              </w:rPr>
              <w:t xml:space="preserve">BV </w:t>
            </w:r>
          </w:p>
        </w:tc>
        <w:tc>
          <w:tcPr>
            <w:tcW w:w="1843" w:type="dxa"/>
            <w:gridSpan w:val="2"/>
          </w:tcPr>
          <w:p w14:paraId="583300A3" w14:textId="77777777" w:rsidR="00807E72" w:rsidRPr="00C94A61" w:rsidRDefault="00807E72" w:rsidP="002A0D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b/>
                <w:sz w:val="24"/>
                <w:szCs w:val="24"/>
                <w:highlight w:val="yellow"/>
              </w:rPr>
              <w:t>TMD</w:t>
            </w:r>
            <w:r w:rsidRPr="00C94A61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1701" w:type="dxa"/>
            <w:gridSpan w:val="2"/>
          </w:tcPr>
          <w:p w14:paraId="37AC4901" w14:textId="77777777" w:rsidR="00807E72" w:rsidRPr="00C94A61" w:rsidRDefault="00807E72" w:rsidP="002A0D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b/>
                <w:sz w:val="24"/>
                <w:szCs w:val="24"/>
                <w:highlight w:val="yellow"/>
              </w:rPr>
              <w:t>BMC</w:t>
            </w:r>
          </w:p>
        </w:tc>
        <w:tc>
          <w:tcPr>
            <w:tcW w:w="1701" w:type="dxa"/>
            <w:gridSpan w:val="2"/>
          </w:tcPr>
          <w:p w14:paraId="67797265" w14:textId="77777777" w:rsidR="00807E72" w:rsidRPr="00C94A61" w:rsidRDefault="00807E72" w:rsidP="002A0D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b/>
                <w:sz w:val="24"/>
                <w:szCs w:val="24"/>
                <w:highlight w:val="yellow"/>
              </w:rPr>
              <w:t>TEA</w:t>
            </w:r>
          </w:p>
        </w:tc>
        <w:tc>
          <w:tcPr>
            <w:tcW w:w="1701" w:type="dxa"/>
            <w:gridSpan w:val="2"/>
          </w:tcPr>
          <w:p w14:paraId="39266E06" w14:textId="77777777" w:rsidR="00807E72" w:rsidRPr="00C94A61" w:rsidRDefault="00807E72" w:rsidP="002A0D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C94A61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TPA</w:t>
            </w:r>
          </w:p>
        </w:tc>
      </w:tr>
      <w:tr w:rsidR="00807E72" w:rsidRPr="00C94A61" w14:paraId="6D2408E3" w14:textId="77777777" w:rsidTr="002A0DE2">
        <w:trPr>
          <w:trHeight w:val="238"/>
          <w:jc w:val="center"/>
        </w:trPr>
        <w:tc>
          <w:tcPr>
            <w:tcW w:w="704" w:type="dxa"/>
            <w:vMerge/>
          </w:tcPr>
          <w:p w14:paraId="49A6D2B9" w14:textId="77777777" w:rsidR="00807E72" w:rsidRPr="00C94A61" w:rsidRDefault="00807E72" w:rsidP="002A0DE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92" w:type="dxa"/>
          </w:tcPr>
          <w:p w14:paraId="1FEED089" w14:textId="77777777" w:rsidR="00807E72" w:rsidRPr="00C94A61" w:rsidRDefault="00807E72" w:rsidP="002A0DE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PE [%]</w:t>
            </w:r>
          </w:p>
        </w:tc>
        <w:tc>
          <w:tcPr>
            <w:tcW w:w="709" w:type="dxa"/>
          </w:tcPr>
          <w:p w14:paraId="27C2DCA1" w14:textId="77777777" w:rsidR="00807E72" w:rsidRPr="00C94A61" w:rsidRDefault="00807E72" w:rsidP="002A0DE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ICC</w:t>
            </w:r>
          </w:p>
        </w:tc>
        <w:tc>
          <w:tcPr>
            <w:tcW w:w="1134" w:type="dxa"/>
          </w:tcPr>
          <w:p w14:paraId="7996E38D" w14:textId="77777777" w:rsidR="00807E72" w:rsidRPr="00C94A61" w:rsidRDefault="00807E72" w:rsidP="002A0DE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PE[%]</w:t>
            </w:r>
          </w:p>
        </w:tc>
        <w:tc>
          <w:tcPr>
            <w:tcW w:w="709" w:type="dxa"/>
          </w:tcPr>
          <w:p w14:paraId="2CA49AF9" w14:textId="77777777" w:rsidR="00807E72" w:rsidRPr="00C94A61" w:rsidRDefault="00807E72" w:rsidP="002A0DE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ICC</w:t>
            </w:r>
          </w:p>
        </w:tc>
        <w:tc>
          <w:tcPr>
            <w:tcW w:w="992" w:type="dxa"/>
          </w:tcPr>
          <w:p w14:paraId="41DA1AF3" w14:textId="77777777" w:rsidR="00807E72" w:rsidRPr="00C94A61" w:rsidRDefault="00807E72" w:rsidP="002A0DE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PE[%]</w:t>
            </w:r>
          </w:p>
        </w:tc>
        <w:tc>
          <w:tcPr>
            <w:tcW w:w="709" w:type="dxa"/>
          </w:tcPr>
          <w:p w14:paraId="6748A39B" w14:textId="77777777" w:rsidR="00807E72" w:rsidRPr="00C94A61" w:rsidRDefault="00807E72" w:rsidP="002A0DE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ICC</w:t>
            </w:r>
          </w:p>
        </w:tc>
        <w:tc>
          <w:tcPr>
            <w:tcW w:w="992" w:type="dxa"/>
          </w:tcPr>
          <w:p w14:paraId="68B96E83" w14:textId="77777777" w:rsidR="00807E72" w:rsidRPr="00C94A61" w:rsidRDefault="00807E72" w:rsidP="002A0DE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PE[%]</w:t>
            </w:r>
          </w:p>
        </w:tc>
        <w:tc>
          <w:tcPr>
            <w:tcW w:w="709" w:type="dxa"/>
          </w:tcPr>
          <w:p w14:paraId="2CD18570" w14:textId="77777777" w:rsidR="00807E72" w:rsidRPr="00C94A61" w:rsidRDefault="00807E72" w:rsidP="002A0DE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ICC</w:t>
            </w:r>
          </w:p>
        </w:tc>
        <w:tc>
          <w:tcPr>
            <w:tcW w:w="992" w:type="dxa"/>
          </w:tcPr>
          <w:p w14:paraId="7CF8D819" w14:textId="77777777" w:rsidR="00807E72" w:rsidRPr="00C94A61" w:rsidRDefault="00807E72" w:rsidP="002A0DE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PE[%]</w:t>
            </w:r>
          </w:p>
        </w:tc>
        <w:tc>
          <w:tcPr>
            <w:tcW w:w="709" w:type="dxa"/>
          </w:tcPr>
          <w:p w14:paraId="7187430C" w14:textId="77777777" w:rsidR="00807E72" w:rsidRPr="00C94A61" w:rsidRDefault="00807E72" w:rsidP="002A0DE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ICC</w:t>
            </w:r>
          </w:p>
        </w:tc>
      </w:tr>
      <w:tr w:rsidR="00807E72" w:rsidRPr="00C94A61" w14:paraId="64A637C8" w14:textId="77777777" w:rsidTr="002A0DE2">
        <w:trPr>
          <w:jc w:val="center"/>
        </w:trPr>
        <w:tc>
          <w:tcPr>
            <w:tcW w:w="704" w:type="dxa"/>
          </w:tcPr>
          <w:p w14:paraId="1A75CB1A" w14:textId="77777777" w:rsidR="00807E72" w:rsidRPr="00C94A61" w:rsidRDefault="00807E72" w:rsidP="002A0D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C01</w:t>
            </w:r>
          </w:p>
        </w:tc>
        <w:tc>
          <w:tcPr>
            <w:tcW w:w="992" w:type="dxa"/>
          </w:tcPr>
          <w:p w14:paraId="33FD67CF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1.98</w:t>
            </w:r>
          </w:p>
          <w:p w14:paraId="1B842EFE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[1.6 2.6]</w:t>
            </w:r>
          </w:p>
        </w:tc>
        <w:tc>
          <w:tcPr>
            <w:tcW w:w="709" w:type="dxa"/>
          </w:tcPr>
          <w:p w14:paraId="390B81FE" w14:textId="77777777" w:rsidR="00807E72" w:rsidRPr="00C94A61" w:rsidRDefault="00807E72" w:rsidP="002A0DE2">
            <w:pPr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1"/>
                <w:szCs w:val="21"/>
                <w:highlight w:val="yellow"/>
              </w:rPr>
              <w:t>0.9</w:t>
            </w: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4</w:t>
            </w:r>
          </w:p>
        </w:tc>
        <w:tc>
          <w:tcPr>
            <w:tcW w:w="1134" w:type="dxa"/>
          </w:tcPr>
          <w:p w14:paraId="0986BE33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1.41</w:t>
            </w:r>
          </w:p>
          <w:p w14:paraId="113B649A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[1.1 1.9]</w:t>
            </w:r>
          </w:p>
        </w:tc>
        <w:tc>
          <w:tcPr>
            <w:tcW w:w="709" w:type="dxa"/>
          </w:tcPr>
          <w:p w14:paraId="2E8F12A8" w14:textId="77777777" w:rsidR="00807E72" w:rsidRPr="00C94A61" w:rsidRDefault="00807E72" w:rsidP="002A0DE2">
            <w:pPr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1"/>
                <w:szCs w:val="21"/>
                <w:highlight w:val="yellow"/>
              </w:rPr>
              <w:t>0.8</w:t>
            </w: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4</w:t>
            </w:r>
          </w:p>
        </w:tc>
        <w:tc>
          <w:tcPr>
            <w:tcW w:w="992" w:type="dxa"/>
          </w:tcPr>
          <w:p w14:paraId="41CB7F0A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2.01</w:t>
            </w:r>
          </w:p>
          <w:p w14:paraId="36D56B77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[1.7 2.5]</w:t>
            </w:r>
          </w:p>
        </w:tc>
        <w:tc>
          <w:tcPr>
            <w:tcW w:w="709" w:type="dxa"/>
          </w:tcPr>
          <w:p w14:paraId="34887CFD" w14:textId="77777777" w:rsidR="00807E72" w:rsidRPr="00C94A61" w:rsidRDefault="00807E72" w:rsidP="002A0DE2">
            <w:pPr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1"/>
                <w:szCs w:val="21"/>
                <w:highlight w:val="yellow"/>
              </w:rPr>
              <w:t>0.96</w:t>
            </w:r>
          </w:p>
        </w:tc>
        <w:tc>
          <w:tcPr>
            <w:tcW w:w="992" w:type="dxa"/>
          </w:tcPr>
          <w:p w14:paraId="732FB7B2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0.93</w:t>
            </w:r>
          </w:p>
          <w:p w14:paraId="08A713F0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[0.8 1.2]</w:t>
            </w:r>
          </w:p>
        </w:tc>
        <w:tc>
          <w:tcPr>
            <w:tcW w:w="709" w:type="dxa"/>
          </w:tcPr>
          <w:p w14:paraId="0CB4A3CD" w14:textId="77777777" w:rsidR="00807E72" w:rsidRPr="00C94A61" w:rsidRDefault="00807E72" w:rsidP="002A0DE2">
            <w:pPr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1"/>
                <w:szCs w:val="21"/>
                <w:highlight w:val="yellow"/>
              </w:rPr>
              <w:t>0.9</w:t>
            </w: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7</w:t>
            </w:r>
          </w:p>
        </w:tc>
        <w:tc>
          <w:tcPr>
            <w:tcW w:w="992" w:type="dxa"/>
          </w:tcPr>
          <w:p w14:paraId="08FC9923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0.73</w:t>
            </w:r>
          </w:p>
          <w:p w14:paraId="5D8B86E4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[0.6 0.9]</w:t>
            </w:r>
          </w:p>
        </w:tc>
        <w:tc>
          <w:tcPr>
            <w:tcW w:w="709" w:type="dxa"/>
          </w:tcPr>
          <w:p w14:paraId="4CC2B4FD" w14:textId="77777777" w:rsidR="00807E72" w:rsidRPr="00C94A61" w:rsidRDefault="00807E72" w:rsidP="002A0DE2">
            <w:pPr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1"/>
                <w:szCs w:val="21"/>
                <w:highlight w:val="yellow"/>
              </w:rPr>
              <w:t>0.98</w:t>
            </w:r>
          </w:p>
        </w:tc>
      </w:tr>
      <w:tr w:rsidR="00807E72" w:rsidRPr="00C94A61" w14:paraId="1050A6C4" w14:textId="77777777" w:rsidTr="002A0DE2">
        <w:trPr>
          <w:jc w:val="center"/>
        </w:trPr>
        <w:tc>
          <w:tcPr>
            <w:tcW w:w="704" w:type="dxa"/>
          </w:tcPr>
          <w:p w14:paraId="57B6E6BF" w14:textId="77777777" w:rsidR="00807E72" w:rsidRPr="00C94A61" w:rsidRDefault="00807E72" w:rsidP="002A0D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C02</w:t>
            </w:r>
          </w:p>
        </w:tc>
        <w:tc>
          <w:tcPr>
            <w:tcW w:w="992" w:type="dxa"/>
          </w:tcPr>
          <w:p w14:paraId="1EBF073A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1.66</w:t>
            </w:r>
          </w:p>
          <w:p w14:paraId="21850DBF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[1.3 2.2]</w:t>
            </w:r>
          </w:p>
        </w:tc>
        <w:tc>
          <w:tcPr>
            <w:tcW w:w="709" w:type="dxa"/>
          </w:tcPr>
          <w:p w14:paraId="086D0B6B" w14:textId="77777777" w:rsidR="00807E72" w:rsidRPr="00C94A61" w:rsidRDefault="00807E72" w:rsidP="002A0DE2">
            <w:pPr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1"/>
                <w:szCs w:val="21"/>
                <w:highlight w:val="yellow"/>
              </w:rPr>
              <w:t>0.95</w:t>
            </w:r>
          </w:p>
        </w:tc>
        <w:tc>
          <w:tcPr>
            <w:tcW w:w="1134" w:type="dxa"/>
          </w:tcPr>
          <w:p w14:paraId="5A5BAFBB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1.34</w:t>
            </w:r>
          </w:p>
          <w:p w14:paraId="0A718B0E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[1.1 1.8]</w:t>
            </w:r>
          </w:p>
        </w:tc>
        <w:tc>
          <w:tcPr>
            <w:tcW w:w="709" w:type="dxa"/>
          </w:tcPr>
          <w:p w14:paraId="40F03DB3" w14:textId="77777777" w:rsidR="00807E72" w:rsidRPr="00C94A61" w:rsidRDefault="00807E72" w:rsidP="002A0DE2">
            <w:pPr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1"/>
                <w:szCs w:val="21"/>
                <w:highlight w:val="yellow"/>
              </w:rPr>
              <w:t>0.70</w:t>
            </w:r>
          </w:p>
        </w:tc>
        <w:tc>
          <w:tcPr>
            <w:tcW w:w="992" w:type="dxa"/>
          </w:tcPr>
          <w:p w14:paraId="5B7BDCE9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1.64</w:t>
            </w:r>
          </w:p>
          <w:p w14:paraId="39D6AB2A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[1.4 2.3]</w:t>
            </w:r>
          </w:p>
        </w:tc>
        <w:tc>
          <w:tcPr>
            <w:tcW w:w="709" w:type="dxa"/>
          </w:tcPr>
          <w:p w14:paraId="7B713FE6" w14:textId="77777777" w:rsidR="00807E72" w:rsidRPr="00C94A61" w:rsidRDefault="00807E72" w:rsidP="002A0DE2">
            <w:pPr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1"/>
                <w:szCs w:val="21"/>
                <w:highlight w:val="yellow"/>
              </w:rPr>
              <w:t>0.96</w:t>
            </w:r>
          </w:p>
        </w:tc>
        <w:tc>
          <w:tcPr>
            <w:tcW w:w="992" w:type="dxa"/>
          </w:tcPr>
          <w:p w14:paraId="42AD4BFF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0.87</w:t>
            </w:r>
          </w:p>
          <w:p w14:paraId="0D494FA1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[0.7 1.1]</w:t>
            </w:r>
          </w:p>
        </w:tc>
        <w:tc>
          <w:tcPr>
            <w:tcW w:w="709" w:type="dxa"/>
          </w:tcPr>
          <w:p w14:paraId="50808CBC" w14:textId="77777777" w:rsidR="00807E72" w:rsidRPr="00C94A61" w:rsidRDefault="00807E72" w:rsidP="002A0DE2">
            <w:pPr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1"/>
                <w:szCs w:val="21"/>
                <w:highlight w:val="yellow"/>
              </w:rPr>
              <w:t>0.97</w:t>
            </w:r>
          </w:p>
        </w:tc>
        <w:tc>
          <w:tcPr>
            <w:tcW w:w="992" w:type="dxa"/>
          </w:tcPr>
          <w:p w14:paraId="6EA3D971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0.60</w:t>
            </w:r>
          </w:p>
          <w:p w14:paraId="1ED9B964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[0.5 0.8]</w:t>
            </w:r>
          </w:p>
        </w:tc>
        <w:tc>
          <w:tcPr>
            <w:tcW w:w="709" w:type="dxa"/>
          </w:tcPr>
          <w:p w14:paraId="21A9F60A" w14:textId="77777777" w:rsidR="00807E72" w:rsidRPr="00C94A61" w:rsidRDefault="00807E72" w:rsidP="002A0DE2">
            <w:pPr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1"/>
                <w:szCs w:val="21"/>
                <w:highlight w:val="yellow"/>
              </w:rPr>
              <w:t>0.99</w:t>
            </w:r>
          </w:p>
        </w:tc>
      </w:tr>
      <w:tr w:rsidR="00807E72" w:rsidRPr="00C94A61" w14:paraId="257EA510" w14:textId="77777777" w:rsidTr="002A0DE2">
        <w:trPr>
          <w:jc w:val="center"/>
        </w:trPr>
        <w:tc>
          <w:tcPr>
            <w:tcW w:w="704" w:type="dxa"/>
          </w:tcPr>
          <w:p w14:paraId="011A6B79" w14:textId="77777777" w:rsidR="00807E72" w:rsidRPr="00C94A61" w:rsidRDefault="00807E72" w:rsidP="002A0D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C03</w:t>
            </w:r>
          </w:p>
        </w:tc>
        <w:tc>
          <w:tcPr>
            <w:tcW w:w="992" w:type="dxa"/>
          </w:tcPr>
          <w:p w14:paraId="6D99B242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1.69</w:t>
            </w:r>
          </w:p>
          <w:p w14:paraId="3C587BC0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[1.4 2.2]</w:t>
            </w:r>
          </w:p>
        </w:tc>
        <w:tc>
          <w:tcPr>
            <w:tcW w:w="709" w:type="dxa"/>
          </w:tcPr>
          <w:p w14:paraId="299037AA" w14:textId="77777777" w:rsidR="00807E72" w:rsidRPr="00C94A61" w:rsidRDefault="00807E72" w:rsidP="002A0DE2">
            <w:pPr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1"/>
                <w:szCs w:val="21"/>
                <w:highlight w:val="yellow"/>
              </w:rPr>
              <w:t>0.9</w:t>
            </w: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4</w:t>
            </w:r>
          </w:p>
        </w:tc>
        <w:tc>
          <w:tcPr>
            <w:tcW w:w="1134" w:type="dxa"/>
          </w:tcPr>
          <w:p w14:paraId="1CB4301A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1.43</w:t>
            </w:r>
          </w:p>
          <w:p w14:paraId="47A629E4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[1.2 1.9]</w:t>
            </w:r>
          </w:p>
        </w:tc>
        <w:tc>
          <w:tcPr>
            <w:tcW w:w="709" w:type="dxa"/>
          </w:tcPr>
          <w:p w14:paraId="4CA1DE81" w14:textId="77777777" w:rsidR="00807E72" w:rsidRPr="00C94A61" w:rsidRDefault="00807E72" w:rsidP="002A0DE2">
            <w:pPr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1"/>
                <w:szCs w:val="21"/>
                <w:highlight w:val="yellow"/>
              </w:rPr>
              <w:t>0.54</w:t>
            </w:r>
          </w:p>
        </w:tc>
        <w:tc>
          <w:tcPr>
            <w:tcW w:w="992" w:type="dxa"/>
          </w:tcPr>
          <w:p w14:paraId="78E1CA0F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1.53</w:t>
            </w:r>
          </w:p>
          <w:p w14:paraId="0911A16E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[1.3 2.2]</w:t>
            </w:r>
          </w:p>
        </w:tc>
        <w:tc>
          <w:tcPr>
            <w:tcW w:w="709" w:type="dxa"/>
          </w:tcPr>
          <w:p w14:paraId="046AB5BB" w14:textId="77777777" w:rsidR="00807E72" w:rsidRPr="00C94A61" w:rsidRDefault="00807E72" w:rsidP="002A0DE2">
            <w:pPr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1"/>
                <w:szCs w:val="21"/>
                <w:highlight w:val="yellow"/>
              </w:rPr>
              <w:t>0.95</w:t>
            </w:r>
          </w:p>
        </w:tc>
        <w:tc>
          <w:tcPr>
            <w:tcW w:w="992" w:type="dxa"/>
          </w:tcPr>
          <w:p w14:paraId="0CCA8654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1.03</w:t>
            </w:r>
          </w:p>
          <w:p w14:paraId="508FEB41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[0.9 1.4]</w:t>
            </w:r>
          </w:p>
        </w:tc>
        <w:tc>
          <w:tcPr>
            <w:tcW w:w="709" w:type="dxa"/>
          </w:tcPr>
          <w:p w14:paraId="3C40F2EE" w14:textId="77777777" w:rsidR="00807E72" w:rsidRPr="00C94A61" w:rsidRDefault="00807E72" w:rsidP="002A0DE2">
            <w:pPr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1"/>
                <w:szCs w:val="21"/>
                <w:highlight w:val="yellow"/>
              </w:rPr>
              <w:t>0.97</w:t>
            </w:r>
          </w:p>
        </w:tc>
        <w:tc>
          <w:tcPr>
            <w:tcW w:w="992" w:type="dxa"/>
          </w:tcPr>
          <w:p w14:paraId="22B477E5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0.67</w:t>
            </w:r>
          </w:p>
          <w:p w14:paraId="00684118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[0.5 0.9]</w:t>
            </w:r>
          </w:p>
        </w:tc>
        <w:tc>
          <w:tcPr>
            <w:tcW w:w="709" w:type="dxa"/>
          </w:tcPr>
          <w:p w14:paraId="3A95F256" w14:textId="77777777" w:rsidR="00807E72" w:rsidRPr="00C94A61" w:rsidRDefault="00807E72" w:rsidP="002A0DE2">
            <w:pPr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1"/>
                <w:szCs w:val="21"/>
                <w:highlight w:val="yellow"/>
              </w:rPr>
              <w:t>0.98</w:t>
            </w:r>
          </w:p>
        </w:tc>
      </w:tr>
      <w:tr w:rsidR="00807E72" w:rsidRPr="00C94A61" w14:paraId="0D4C6FD5" w14:textId="77777777" w:rsidTr="002A0DE2">
        <w:trPr>
          <w:jc w:val="center"/>
        </w:trPr>
        <w:tc>
          <w:tcPr>
            <w:tcW w:w="704" w:type="dxa"/>
          </w:tcPr>
          <w:p w14:paraId="068F142F" w14:textId="77777777" w:rsidR="00807E72" w:rsidRPr="00C94A61" w:rsidRDefault="00807E72" w:rsidP="002A0D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C04</w:t>
            </w:r>
          </w:p>
        </w:tc>
        <w:tc>
          <w:tcPr>
            <w:tcW w:w="992" w:type="dxa"/>
          </w:tcPr>
          <w:p w14:paraId="3A05F97C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1.53</w:t>
            </w:r>
          </w:p>
          <w:p w14:paraId="1240DC8C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[1.2 2.0]</w:t>
            </w:r>
          </w:p>
        </w:tc>
        <w:tc>
          <w:tcPr>
            <w:tcW w:w="709" w:type="dxa"/>
          </w:tcPr>
          <w:p w14:paraId="5D5999CF" w14:textId="77777777" w:rsidR="00807E72" w:rsidRPr="00C94A61" w:rsidRDefault="00807E72" w:rsidP="002A0DE2">
            <w:pPr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1"/>
                <w:szCs w:val="21"/>
                <w:highlight w:val="yellow"/>
              </w:rPr>
              <w:t>0.9</w:t>
            </w: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0</w:t>
            </w:r>
          </w:p>
        </w:tc>
        <w:tc>
          <w:tcPr>
            <w:tcW w:w="1134" w:type="dxa"/>
          </w:tcPr>
          <w:p w14:paraId="516E87D2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1.35</w:t>
            </w:r>
          </w:p>
          <w:p w14:paraId="185D532A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[1.1 1.8]</w:t>
            </w:r>
          </w:p>
        </w:tc>
        <w:tc>
          <w:tcPr>
            <w:tcW w:w="709" w:type="dxa"/>
          </w:tcPr>
          <w:p w14:paraId="4F4C3DDC" w14:textId="77777777" w:rsidR="00807E72" w:rsidRPr="00C94A61" w:rsidRDefault="00807E72" w:rsidP="002A0DE2">
            <w:pPr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1"/>
                <w:szCs w:val="21"/>
                <w:highlight w:val="yellow"/>
              </w:rPr>
              <w:t>0.6</w:t>
            </w: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4</w:t>
            </w:r>
          </w:p>
        </w:tc>
        <w:tc>
          <w:tcPr>
            <w:tcW w:w="992" w:type="dxa"/>
          </w:tcPr>
          <w:p w14:paraId="3AEE0554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1.45</w:t>
            </w:r>
          </w:p>
          <w:p w14:paraId="584F2A47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[1.2 2.0]</w:t>
            </w:r>
          </w:p>
        </w:tc>
        <w:tc>
          <w:tcPr>
            <w:tcW w:w="709" w:type="dxa"/>
          </w:tcPr>
          <w:p w14:paraId="7015B98F" w14:textId="77777777" w:rsidR="00807E72" w:rsidRPr="00C94A61" w:rsidRDefault="00807E72" w:rsidP="002A0DE2">
            <w:pPr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1"/>
                <w:szCs w:val="21"/>
                <w:highlight w:val="yellow"/>
              </w:rPr>
              <w:t>0.94</w:t>
            </w:r>
          </w:p>
        </w:tc>
        <w:tc>
          <w:tcPr>
            <w:tcW w:w="992" w:type="dxa"/>
          </w:tcPr>
          <w:p w14:paraId="0C7CA601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1.28</w:t>
            </w:r>
          </w:p>
          <w:p w14:paraId="24F91C01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[1.0 1.6]</w:t>
            </w:r>
          </w:p>
        </w:tc>
        <w:tc>
          <w:tcPr>
            <w:tcW w:w="709" w:type="dxa"/>
          </w:tcPr>
          <w:p w14:paraId="03B40937" w14:textId="77777777" w:rsidR="00807E72" w:rsidRPr="00C94A61" w:rsidRDefault="00807E72" w:rsidP="002A0DE2">
            <w:pPr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1"/>
                <w:szCs w:val="21"/>
                <w:highlight w:val="yellow"/>
              </w:rPr>
              <w:t>0.96</w:t>
            </w:r>
          </w:p>
        </w:tc>
        <w:tc>
          <w:tcPr>
            <w:tcW w:w="992" w:type="dxa"/>
          </w:tcPr>
          <w:p w14:paraId="2CD234F6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0.61</w:t>
            </w:r>
          </w:p>
          <w:p w14:paraId="17467AC4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[0.5 0.8]</w:t>
            </w:r>
          </w:p>
        </w:tc>
        <w:tc>
          <w:tcPr>
            <w:tcW w:w="709" w:type="dxa"/>
          </w:tcPr>
          <w:p w14:paraId="05E069ED" w14:textId="77777777" w:rsidR="00807E72" w:rsidRPr="00C94A61" w:rsidRDefault="00807E72" w:rsidP="002A0DE2">
            <w:pPr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1"/>
                <w:szCs w:val="21"/>
                <w:highlight w:val="yellow"/>
              </w:rPr>
              <w:t>0.97</w:t>
            </w:r>
          </w:p>
        </w:tc>
      </w:tr>
      <w:tr w:rsidR="00807E72" w:rsidRPr="00C94A61" w14:paraId="26EDA226" w14:textId="77777777" w:rsidTr="002A0DE2">
        <w:trPr>
          <w:jc w:val="center"/>
        </w:trPr>
        <w:tc>
          <w:tcPr>
            <w:tcW w:w="704" w:type="dxa"/>
          </w:tcPr>
          <w:p w14:paraId="486B03D6" w14:textId="77777777" w:rsidR="00807E72" w:rsidRPr="00C94A61" w:rsidRDefault="00807E72" w:rsidP="002A0D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C05</w:t>
            </w:r>
          </w:p>
        </w:tc>
        <w:tc>
          <w:tcPr>
            <w:tcW w:w="992" w:type="dxa"/>
          </w:tcPr>
          <w:p w14:paraId="4C7F1131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1.29</w:t>
            </w:r>
          </w:p>
          <w:p w14:paraId="41C36695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[1.1 1.7]</w:t>
            </w:r>
          </w:p>
        </w:tc>
        <w:tc>
          <w:tcPr>
            <w:tcW w:w="709" w:type="dxa"/>
          </w:tcPr>
          <w:p w14:paraId="00433D8C" w14:textId="77777777" w:rsidR="00807E72" w:rsidRPr="00C94A61" w:rsidRDefault="00807E72" w:rsidP="002A0DE2">
            <w:pPr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1"/>
                <w:szCs w:val="21"/>
                <w:highlight w:val="yellow"/>
              </w:rPr>
              <w:t>0.9</w:t>
            </w: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4</w:t>
            </w:r>
          </w:p>
        </w:tc>
        <w:tc>
          <w:tcPr>
            <w:tcW w:w="1134" w:type="dxa"/>
          </w:tcPr>
          <w:p w14:paraId="2E9CC80D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1.17</w:t>
            </w:r>
          </w:p>
          <w:p w14:paraId="4FB36A4C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[1.0 1.5]</w:t>
            </w:r>
          </w:p>
        </w:tc>
        <w:tc>
          <w:tcPr>
            <w:tcW w:w="709" w:type="dxa"/>
          </w:tcPr>
          <w:p w14:paraId="3101CA17" w14:textId="77777777" w:rsidR="00807E72" w:rsidRPr="00C94A61" w:rsidRDefault="00807E72" w:rsidP="002A0DE2">
            <w:pPr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1"/>
                <w:szCs w:val="21"/>
                <w:highlight w:val="yellow"/>
              </w:rPr>
              <w:t>0.5</w:t>
            </w: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6</w:t>
            </w:r>
          </w:p>
        </w:tc>
        <w:tc>
          <w:tcPr>
            <w:tcW w:w="992" w:type="dxa"/>
          </w:tcPr>
          <w:p w14:paraId="2CB29E16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1.47</w:t>
            </w:r>
          </w:p>
          <w:p w14:paraId="5B6781A4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[1.2 2.0]</w:t>
            </w:r>
          </w:p>
        </w:tc>
        <w:tc>
          <w:tcPr>
            <w:tcW w:w="709" w:type="dxa"/>
          </w:tcPr>
          <w:p w14:paraId="2CE54DA4" w14:textId="77777777" w:rsidR="00807E72" w:rsidRPr="00C94A61" w:rsidRDefault="00807E72" w:rsidP="002A0DE2">
            <w:pPr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1"/>
                <w:szCs w:val="21"/>
                <w:highlight w:val="yellow"/>
              </w:rPr>
              <w:t>0.94</w:t>
            </w:r>
          </w:p>
        </w:tc>
        <w:tc>
          <w:tcPr>
            <w:tcW w:w="992" w:type="dxa"/>
          </w:tcPr>
          <w:p w14:paraId="73E056FB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0.67</w:t>
            </w:r>
          </w:p>
          <w:p w14:paraId="0075C330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[0.5 1.0]</w:t>
            </w:r>
          </w:p>
        </w:tc>
        <w:tc>
          <w:tcPr>
            <w:tcW w:w="709" w:type="dxa"/>
          </w:tcPr>
          <w:p w14:paraId="40CDC069" w14:textId="77777777" w:rsidR="00807E72" w:rsidRPr="00C94A61" w:rsidRDefault="00807E72" w:rsidP="002A0DE2">
            <w:pPr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1"/>
                <w:szCs w:val="21"/>
                <w:highlight w:val="yellow"/>
              </w:rPr>
              <w:t>0.99</w:t>
            </w:r>
          </w:p>
        </w:tc>
        <w:tc>
          <w:tcPr>
            <w:tcW w:w="992" w:type="dxa"/>
          </w:tcPr>
          <w:p w14:paraId="305B49EC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0.58</w:t>
            </w:r>
          </w:p>
          <w:p w14:paraId="392FB681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[0.5 0.8]</w:t>
            </w:r>
          </w:p>
        </w:tc>
        <w:tc>
          <w:tcPr>
            <w:tcW w:w="709" w:type="dxa"/>
          </w:tcPr>
          <w:p w14:paraId="76794F8C" w14:textId="77777777" w:rsidR="00807E72" w:rsidRPr="00C94A61" w:rsidRDefault="00807E72" w:rsidP="002A0DE2">
            <w:pPr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1"/>
                <w:szCs w:val="21"/>
                <w:highlight w:val="yellow"/>
              </w:rPr>
              <w:t>0.98</w:t>
            </w:r>
          </w:p>
        </w:tc>
      </w:tr>
      <w:tr w:rsidR="00807E72" w:rsidRPr="00C94A61" w14:paraId="1F364AC5" w14:textId="77777777" w:rsidTr="002A0DE2">
        <w:trPr>
          <w:jc w:val="center"/>
        </w:trPr>
        <w:tc>
          <w:tcPr>
            <w:tcW w:w="704" w:type="dxa"/>
          </w:tcPr>
          <w:p w14:paraId="0572620D" w14:textId="77777777" w:rsidR="00807E72" w:rsidRPr="00C94A61" w:rsidRDefault="00807E72" w:rsidP="002A0D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C06</w:t>
            </w:r>
          </w:p>
        </w:tc>
        <w:tc>
          <w:tcPr>
            <w:tcW w:w="992" w:type="dxa"/>
          </w:tcPr>
          <w:p w14:paraId="102842D3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1.20</w:t>
            </w:r>
          </w:p>
          <w:p w14:paraId="739851AC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[1.0 1.6]</w:t>
            </w:r>
          </w:p>
        </w:tc>
        <w:tc>
          <w:tcPr>
            <w:tcW w:w="709" w:type="dxa"/>
          </w:tcPr>
          <w:p w14:paraId="35821617" w14:textId="77777777" w:rsidR="00807E72" w:rsidRPr="00C94A61" w:rsidRDefault="00807E72" w:rsidP="002A0DE2">
            <w:pPr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1"/>
                <w:szCs w:val="21"/>
                <w:highlight w:val="yellow"/>
              </w:rPr>
              <w:t>0.93</w:t>
            </w:r>
          </w:p>
        </w:tc>
        <w:tc>
          <w:tcPr>
            <w:tcW w:w="1134" w:type="dxa"/>
          </w:tcPr>
          <w:p w14:paraId="5A964BB1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1.05</w:t>
            </w:r>
          </w:p>
          <w:p w14:paraId="52E2AF40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[0.9 1.4]</w:t>
            </w:r>
          </w:p>
        </w:tc>
        <w:tc>
          <w:tcPr>
            <w:tcW w:w="709" w:type="dxa"/>
          </w:tcPr>
          <w:p w14:paraId="5D69FDF2" w14:textId="77777777" w:rsidR="00807E72" w:rsidRPr="00C94A61" w:rsidRDefault="00807E72" w:rsidP="002A0DE2">
            <w:pPr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1"/>
                <w:szCs w:val="21"/>
                <w:highlight w:val="yellow"/>
              </w:rPr>
              <w:t>0.</w:t>
            </w: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50</w:t>
            </w:r>
          </w:p>
        </w:tc>
        <w:tc>
          <w:tcPr>
            <w:tcW w:w="992" w:type="dxa"/>
          </w:tcPr>
          <w:p w14:paraId="464002A2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1.35</w:t>
            </w:r>
          </w:p>
          <w:p w14:paraId="20B1D2E6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[1.1 1.9]</w:t>
            </w:r>
          </w:p>
        </w:tc>
        <w:tc>
          <w:tcPr>
            <w:tcW w:w="709" w:type="dxa"/>
          </w:tcPr>
          <w:p w14:paraId="60F4976C" w14:textId="77777777" w:rsidR="00807E72" w:rsidRPr="00C94A61" w:rsidRDefault="00807E72" w:rsidP="002A0DE2">
            <w:pPr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1"/>
                <w:szCs w:val="21"/>
                <w:highlight w:val="yellow"/>
              </w:rPr>
              <w:t>0.9</w:t>
            </w: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4</w:t>
            </w:r>
          </w:p>
        </w:tc>
        <w:tc>
          <w:tcPr>
            <w:tcW w:w="992" w:type="dxa"/>
          </w:tcPr>
          <w:p w14:paraId="2261EA38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0.72</w:t>
            </w:r>
          </w:p>
          <w:p w14:paraId="216333F9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[0.6 1.0]</w:t>
            </w:r>
          </w:p>
        </w:tc>
        <w:tc>
          <w:tcPr>
            <w:tcW w:w="709" w:type="dxa"/>
          </w:tcPr>
          <w:p w14:paraId="75CD91D3" w14:textId="77777777" w:rsidR="00807E72" w:rsidRPr="00C94A61" w:rsidRDefault="00807E72" w:rsidP="002A0DE2">
            <w:pPr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1"/>
                <w:szCs w:val="21"/>
                <w:highlight w:val="yellow"/>
              </w:rPr>
              <w:t>0.99</w:t>
            </w:r>
          </w:p>
        </w:tc>
        <w:tc>
          <w:tcPr>
            <w:tcW w:w="992" w:type="dxa"/>
          </w:tcPr>
          <w:p w14:paraId="6A603899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0.52</w:t>
            </w:r>
          </w:p>
          <w:p w14:paraId="08682379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[0.4 0.7]</w:t>
            </w:r>
          </w:p>
        </w:tc>
        <w:tc>
          <w:tcPr>
            <w:tcW w:w="709" w:type="dxa"/>
          </w:tcPr>
          <w:p w14:paraId="1E257CED" w14:textId="77777777" w:rsidR="00807E72" w:rsidRPr="00C94A61" w:rsidRDefault="00807E72" w:rsidP="002A0DE2">
            <w:pPr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1"/>
                <w:szCs w:val="21"/>
                <w:highlight w:val="yellow"/>
              </w:rPr>
              <w:t>0.97</w:t>
            </w:r>
          </w:p>
        </w:tc>
      </w:tr>
      <w:tr w:rsidR="00807E72" w:rsidRPr="00C94A61" w14:paraId="1B350B9D" w14:textId="77777777" w:rsidTr="002A0DE2">
        <w:trPr>
          <w:jc w:val="center"/>
        </w:trPr>
        <w:tc>
          <w:tcPr>
            <w:tcW w:w="704" w:type="dxa"/>
          </w:tcPr>
          <w:p w14:paraId="00DF23AA" w14:textId="77777777" w:rsidR="00807E72" w:rsidRPr="00C94A61" w:rsidRDefault="00807E72" w:rsidP="002A0D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C07</w:t>
            </w:r>
          </w:p>
        </w:tc>
        <w:tc>
          <w:tcPr>
            <w:tcW w:w="992" w:type="dxa"/>
          </w:tcPr>
          <w:p w14:paraId="0B67D7CD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1.23</w:t>
            </w:r>
          </w:p>
          <w:p w14:paraId="29CE78F1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[1.0 1.6]</w:t>
            </w:r>
          </w:p>
        </w:tc>
        <w:tc>
          <w:tcPr>
            <w:tcW w:w="709" w:type="dxa"/>
          </w:tcPr>
          <w:p w14:paraId="71026DA2" w14:textId="77777777" w:rsidR="00807E72" w:rsidRPr="00C94A61" w:rsidRDefault="00807E72" w:rsidP="002A0DE2">
            <w:pPr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1"/>
                <w:szCs w:val="21"/>
                <w:highlight w:val="yellow"/>
              </w:rPr>
              <w:t>0.92</w:t>
            </w:r>
          </w:p>
        </w:tc>
        <w:tc>
          <w:tcPr>
            <w:tcW w:w="1134" w:type="dxa"/>
          </w:tcPr>
          <w:p w14:paraId="0534CB44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1.15</w:t>
            </w:r>
          </w:p>
          <w:p w14:paraId="55669EAF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[0.9 1.5]</w:t>
            </w:r>
          </w:p>
        </w:tc>
        <w:tc>
          <w:tcPr>
            <w:tcW w:w="709" w:type="dxa"/>
          </w:tcPr>
          <w:p w14:paraId="5CE27524" w14:textId="77777777" w:rsidR="00807E72" w:rsidRPr="00C94A61" w:rsidRDefault="00807E72" w:rsidP="002A0DE2">
            <w:pPr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1"/>
                <w:szCs w:val="21"/>
                <w:highlight w:val="yellow"/>
              </w:rPr>
              <w:t>0.36</w:t>
            </w:r>
          </w:p>
        </w:tc>
        <w:tc>
          <w:tcPr>
            <w:tcW w:w="992" w:type="dxa"/>
          </w:tcPr>
          <w:p w14:paraId="76B4D08C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1.25</w:t>
            </w:r>
          </w:p>
          <w:p w14:paraId="11B18F56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[1.0 1.8]</w:t>
            </w:r>
          </w:p>
        </w:tc>
        <w:tc>
          <w:tcPr>
            <w:tcW w:w="709" w:type="dxa"/>
          </w:tcPr>
          <w:p w14:paraId="63D48F1C" w14:textId="77777777" w:rsidR="00807E72" w:rsidRPr="00C94A61" w:rsidRDefault="00807E72" w:rsidP="002A0DE2">
            <w:pPr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1"/>
                <w:szCs w:val="21"/>
                <w:highlight w:val="yellow"/>
              </w:rPr>
              <w:t>0.9</w:t>
            </w: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3</w:t>
            </w:r>
          </w:p>
        </w:tc>
        <w:tc>
          <w:tcPr>
            <w:tcW w:w="992" w:type="dxa"/>
          </w:tcPr>
          <w:p w14:paraId="6C832034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0.87</w:t>
            </w:r>
          </w:p>
          <w:p w14:paraId="7D774E78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[0.7 1.1]</w:t>
            </w:r>
          </w:p>
        </w:tc>
        <w:tc>
          <w:tcPr>
            <w:tcW w:w="709" w:type="dxa"/>
          </w:tcPr>
          <w:p w14:paraId="650A3ADE" w14:textId="77777777" w:rsidR="00807E72" w:rsidRPr="00C94A61" w:rsidRDefault="00807E72" w:rsidP="002A0DE2">
            <w:pPr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1"/>
                <w:szCs w:val="21"/>
                <w:highlight w:val="yellow"/>
              </w:rPr>
              <w:t>0.99</w:t>
            </w:r>
          </w:p>
        </w:tc>
        <w:tc>
          <w:tcPr>
            <w:tcW w:w="992" w:type="dxa"/>
          </w:tcPr>
          <w:p w14:paraId="5481386E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0.54</w:t>
            </w:r>
          </w:p>
          <w:p w14:paraId="7C5EAF5F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[0.4 0.7]</w:t>
            </w:r>
          </w:p>
        </w:tc>
        <w:tc>
          <w:tcPr>
            <w:tcW w:w="709" w:type="dxa"/>
          </w:tcPr>
          <w:p w14:paraId="577AC06D" w14:textId="77777777" w:rsidR="00807E72" w:rsidRPr="00C94A61" w:rsidRDefault="00807E72" w:rsidP="002A0DE2">
            <w:pPr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1"/>
                <w:szCs w:val="21"/>
                <w:highlight w:val="yellow"/>
              </w:rPr>
              <w:t>0.98</w:t>
            </w:r>
          </w:p>
        </w:tc>
      </w:tr>
      <w:tr w:rsidR="00807E72" w:rsidRPr="00C94A61" w14:paraId="39E80AEC" w14:textId="77777777" w:rsidTr="002A0DE2">
        <w:trPr>
          <w:jc w:val="center"/>
        </w:trPr>
        <w:tc>
          <w:tcPr>
            <w:tcW w:w="704" w:type="dxa"/>
          </w:tcPr>
          <w:p w14:paraId="5D0B3CBB" w14:textId="77777777" w:rsidR="00807E72" w:rsidRPr="00C94A61" w:rsidRDefault="00807E72" w:rsidP="002A0D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C08</w:t>
            </w:r>
          </w:p>
        </w:tc>
        <w:tc>
          <w:tcPr>
            <w:tcW w:w="992" w:type="dxa"/>
          </w:tcPr>
          <w:p w14:paraId="1325C2B4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1.19</w:t>
            </w:r>
          </w:p>
          <w:p w14:paraId="2AAB3508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[1.0 1.6]</w:t>
            </w:r>
          </w:p>
        </w:tc>
        <w:tc>
          <w:tcPr>
            <w:tcW w:w="709" w:type="dxa"/>
          </w:tcPr>
          <w:p w14:paraId="051E2BE2" w14:textId="77777777" w:rsidR="00807E72" w:rsidRPr="00C94A61" w:rsidRDefault="00807E72" w:rsidP="002A0DE2">
            <w:pPr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1"/>
                <w:szCs w:val="21"/>
                <w:highlight w:val="yellow"/>
              </w:rPr>
              <w:t>0.9</w:t>
            </w: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5</w:t>
            </w:r>
          </w:p>
        </w:tc>
        <w:tc>
          <w:tcPr>
            <w:tcW w:w="1134" w:type="dxa"/>
          </w:tcPr>
          <w:p w14:paraId="71862483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1.35</w:t>
            </w:r>
          </w:p>
          <w:p w14:paraId="4233A442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[1.1 1.8]</w:t>
            </w:r>
          </w:p>
        </w:tc>
        <w:tc>
          <w:tcPr>
            <w:tcW w:w="709" w:type="dxa"/>
          </w:tcPr>
          <w:p w14:paraId="52315CC1" w14:textId="77777777" w:rsidR="00807E72" w:rsidRPr="00C94A61" w:rsidRDefault="00807E72" w:rsidP="002A0DE2">
            <w:pPr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1"/>
                <w:szCs w:val="21"/>
                <w:highlight w:val="yellow"/>
              </w:rPr>
              <w:t>0.26</w:t>
            </w:r>
          </w:p>
        </w:tc>
        <w:tc>
          <w:tcPr>
            <w:tcW w:w="992" w:type="dxa"/>
          </w:tcPr>
          <w:p w14:paraId="4AC03DB7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1.95</w:t>
            </w:r>
          </w:p>
          <w:p w14:paraId="4C0C7B02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[1.6 2.4]</w:t>
            </w:r>
          </w:p>
        </w:tc>
        <w:tc>
          <w:tcPr>
            <w:tcW w:w="709" w:type="dxa"/>
          </w:tcPr>
          <w:p w14:paraId="15D7DA4A" w14:textId="77777777" w:rsidR="00807E72" w:rsidRPr="00C94A61" w:rsidRDefault="00807E72" w:rsidP="002A0DE2">
            <w:pPr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1"/>
                <w:szCs w:val="21"/>
                <w:highlight w:val="yellow"/>
              </w:rPr>
              <w:t>0.90</w:t>
            </w:r>
          </w:p>
        </w:tc>
        <w:tc>
          <w:tcPr>
            <w:tcW w:w="992" w:type="dxa"/>
          </w:tcPr>
          <w:p w14:paraId="14DE0534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1.01</w:t>
            </w:r>
          </w:p>
          <w:p w14:paraId="247A57D6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[0.8 1.2]</w:t>
            </w:r>
          </w:p>
        </w:tc>
        <w:tc>
          <w:tcPr>
            <w:tcW w:w="709" w:type="dxa"/>
          </w:tcPr>
          <w:p w14:paraId="04886C36" w14:textId="77777777" w:rsidR="00807E72" w:rsidRPr="00C94A61" w:rsidRDefault="00807E72" w:rsidP="002A0DE2">
            <w:pPr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1"/>
                <w:szCs w:val="21"/>
                <w:highlight w:val="yellow"/>
              </w:rPr>
              <w:t>0.99</w:t>
            </w:r>
          </w:p>
        </w:tc>
        <w:tc>
          <w:tcPr>
            <w:tcW w:w="992" w:type="dxa"/>
          </w:tcPr>
          <w:p w14:paraId="00AC0154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0.73</w:t>
            </w:r>
          </w:p>
          <w:p w14:paraId="61BB9F59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[0.6 1.0]</w:t>
            </w:r>
          </w:p>
        </w:tc>
        <w:tc>
          <w:tcPr>
            <w:tcW w:w="709" w:type="dxa"/>
          </w:tcPr>
          <w:p w14:paraId="75DCFD22" w14:textId="77777777" w:rsidR="00807E72" w:rsidRPr="00C94A61" w:rsidRDefault="00807E72" w:rsidP="002A0DE2">
            <w:pPr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1"/>
                <w:szCs w:val="21"/>
                <w:highlight w:val="yellow"/>
              </w:rPr>
              <w:t>0.94</w:t>
            </w:r>
          </w:p>
        </w:tc>
      </w:tr>
      <w:tr w:rsidR="00807E72" w:rsidRPr="00C94A61" w14:paraId="08161F06" w14:textId="77777777" w:rsidTr="002A0DE2">
        <w:trPr>
          <w:jc w:val="center"/>
        </w:trPr>
        <w:tc>
          <w:tcPr>
            <w:tcW w:w="704" w:type="dxa"/>
          </w:tcPr>
          <w:p w14:paraId="15F7C618" w14:textId="77777777" w:rsidR="00807E72" w:rsidRPr="00C94A61" w:rsidRDefault="00807E72" w:rsidP="002A0D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C09</w:t>
            </w:r>
          </w:p>
        </w:tc>
        <w:tc>
          <w:tcPr>
            <w:tcW w:w="992" w:type="dxa"/>
          </w:tcPr>
          <w:p w14:paraId="5D774FB3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1.24</w:t>
            </w:r>
          </w:p>
          <w:p w14:paraId="45395CB8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[1.0 1.6]</w:t>
            </w:r>
          </w:p>
        </w:tc>
        <w:tc>
          <w:tcPr>
            <w:tcW w:w="709" w:type="dxa"/>
          </w:tcPr>
          <w:p w14:paraId="44A6DEC1" w14:textId="77777777" w:rsidR="00807E72" w:rsidRPr="00C94A61" w:rsidRDefault="00807E72" w:rsidP="002A0DE2">
            <w:pPr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1"/>
                <w:szCs w:val="21"/>
                <w:highlight w:val="yellow"/>
              </w:rPr>
              <w:t>0.94</w:t>
            </w:r>
          </w:p>
        </w:tc>
        <w:tc>
          <w:tcPr>
            <w:tcW w:w="1134" w:type="dxa"/>
          </w:tcPr>
          <w:p w14:paraId="50BC58C5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1.52</w:t>
            </w:r>
          </w:p>
          <w:p w14:paraId="64A6626B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[1.2 2.0]</w:t>
            </w:r>
          </w:p>
        </w:tc>
        <w:tc>
          <w:tcPr>
            <w:tcW w:w="709" w:type="dxa"/>
          </w:tcPr>
          <w:p w14:paraId="5E1A8F71" w14:textId="77777777" w:rsidR="00807E72" w:rsidRPr="00C94A61" w:rsidRDefault="00807E72" w:rsidP="002A0DE2">
            <w:pPr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1"/>
                <w:szCs w:val="21"/>
                <w:highlight w:val="yellow"/>
              </w:rPr>
              <w:t>0.26</w:t>
            </w:r>
          </w:p>
        </w:tc>
        <w:tc>
          <w:tcPr>
            <w:tcW w:w="992" w:type="dxa"/>
          </w:tcPr>
          <w:p w14:paraId="3BFDC375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1.72</w:t>
            </w:r>
          </w:p>
          <w:p w14:paraId="11403E71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[1.4 2.1]</w:t>
            </w:r>
          </w:p>
        </w:tc>
        <w:tc>
          <w:tcPr>
            <w:tcW w:w="709" w:type="dxa"/>
          </w:tcPr>
          <w:p w14:paraId="68A82DD8" w14:textId="77777777" w:rsidR="00807E72" w:rsidRPr="00C94A61" w:rsidRDefault="00807E72" w:rsidP="002A0DE2">
            <w:pPr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1"/>
                <w:szCs w:val="21"/>
                <w:highlight w:val="yellow"/>
              </w:rPr>
              <w:t>0.92</w:t>
            </w:r>
          </w:p>
        </w:tc>
        <w:tc>
          <w:tcPr>
            <w:tcW w:w="992" w:type="dxa"/>
          </w:tcPr>
          <w:p w14:paraId="16F3AB89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1.07</w:t>
            </w:r>
          </w:p>
          <w:p w14:paraId="1D08681C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[0.9 1.3]</w:t>
            </w:r>
          </w:p>
        </w:tc>
        <w:tc>
          <w:tcPr>
            <w:tcW w:w="709" w:type="dxa"/>
          </w:tcPr>
          <w:p w14:paraId="668EBCA2" w14:textId="77777777" w:rsidR="00807E72" w:rsidRPr="00C94A61" w:rsidRDefault="00807E72" w:rsidP="002A0DE2">
            <w:pPr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1"/>
                <w:szCs w:val="21"/>
                <w:highlight w:val="yellow"/>
              </w:rPr>
              <w:t>0.99</w:t>
            </w:r>
          </w:p>
        </w:tc>
        <w:tc>
          <w:tcPr>
            <w:tcW w:w="992" w:type="dxa"/>
          </w:tcPr>
          <w:p w14:paraId="0CE7711D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0.46</w:t>
            </w:r>
          </w:p>
          <w:p w14:paraId="25EB2C58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[0.4 0.6]</w:t>
            </w:r>
          </w:p>
        </w:tc>
        <w:tc>
          <w:tcPr>
            <w:tcW w:w="709" w:type="dxa"/>
          </w:tcPr>
          <w:p w14:paraId="4A10F865" w14:textId="77777777" w:rsidR="00807E72" w:rsidRPr="00C94A61" w:rsidRDefault="00807E72" w:rsidP="002A0DE2">
            <w:pPr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1"/>
                <w:szCs w:val="21"/>
                <w:highlight w:val="yellow"/>
              </w:rPr>
              <w:t>0.98</w:t>
            </w:r>
          </w:p>
        </w:tc>
      </w:tr>
      <w:tr w:rsidR="00807E72" w:rsidRPr="00BB4A85" w14:paraId="754E2D01" w14:textId="77777777" w:rsidTr="002A0DE2">
        <w:trPr>
          <w:jc w:val="center"/>
        </w:trPr>
        <w:tc>
          <w:tcPr>
            <w:tcW w:w="704" w:type="dxa"/>
          </w:tcPr>
          <w:p w14:paraId="53B0E4F9" w14:textId="77777777" w:rsidR="00807E72" w:rsidRPr="00C94A61" w:rsidRDefault="00807E72" w:rsidP="002A0D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C10</w:t>
            </w:r>
          </w:p>
        </w:tc>
        <w:tc>
          <w:tcPr>
            <w:tcW w:w="992" w:type="dxa"/>
          </w:tcPr>
          <w:p w14:paraId="444CFC59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1.94</w:t>
            </w:r>
          </w:p>
          <w:p w14:paraId="5879BEA4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[1.6 2.6]</w:t>
            </w:r>
          </w:p>
        </w:tc>
        <w:tc>
          <w:tcPr>
            <w:tcW w:w="709" w:type="dxa"/>
          </w:tcPr>
          <w:p w14:paraId="51939163" w14:textId="77777777" w:rsidR="00807E72" w:rsidRPr="00C94A61" w:rsidRDefault="00807E72" w:rsidP="002A0DE2">
            <w:pPr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1"/>
                <w:szCs w:val="21"/>
                <w:highlight w:val="yellow"/>
              </w:rPr>
              <w:t>0.86</w:t>
            </w:r>
          </w:p>
        </w:tc>
        <w:tc>
          <w:tcPr>
            <w:tcW w:w="1134" w:type="dxa"/>
          </w:tcPr>
          <w:p w14:paraId="253D6DD1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1.11</w:t>
            </w:r>
          </w:p>
          <w:p w14:paraId="40AA9F27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[0.9 1.5]</w:t>
            </w:r>
          </w:p>
        </w:tc>
        <w:tc>
          <w:tcPr>
            <w:tcW w:w="709" w:type="dxa"/>
          </w:tcPr>
          <w:p w14:paraId="6CA865CB" w14:textId="77777777" w:rsidR="00807E72" w:rsidRPr="00C94A61" w:rsidRDefault="00807E72" w:rsidP="002A0DE2">
            <w:pPr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1"/>
                <w:szCs w:val="21"/>
                <w:highlight w:val="yellow"/>
              </w:rPr>
              <w:t>0.52</w:t>
            </w:r>
          </w:p>
        </w:tc>
        <w:tc>
          <w:tcPr>
            <w:tcW w:w="992" w:type="dxa"/>
          </w:tcPr>
          <w:p w14:paraId="135619A8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1.91</w:t>
            </w:r>
          </w:p>
          <w:p w14:paraId="6922EDB6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[1.6 2.5]</w:t>
            </w:r>
          </w:p>
        </w:tc>
        <w:tc>
          <w:tcPr>
            <w:tcW w:w="709" w:type="dxa"/>
          </w:tcPr>
          <w:p w14:paraId="7C065B58" w14:textId="77777777" w:rsidR="00807E72" w:rsidRPr="00C94A61" w:rsidRDefault="00807E72" w:rsidP="002A0DE2">
            <w:pPr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1"/>
                <w:szCs w:val="21"/>
                <w:highlight w:val="yellow"/>
              </w:rPr>
              <w:t>0.</w:t>
            </w: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90</w:t>
            </w:r>
          </w:p>
        </w:tc>
        <w:tc>
          <w:tcPr>
            <w:tcW w:w="992" w:type="dxa"/>
          </w:tcPr>
          <w:p w14:paraId="1AEB4551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1.19</w:t>
            </w:r>
          </w:p>
          <w:p w14:paraId="4ECF0220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[0.9 1.4]</w:t>
            </w:r>
          </w:p>
        </w:tc>
        <w:tc>
          <w:tcPr>
            <w:tcW w:w="709" w:type="dxa"/>
          </w:tcPr>
          <w:p w14:paraId="76916D53" w14:textId="77777777" w:rsidR="00807E72" w:rsidRPr="00C94A61" w:rsidRDefault="00807E72" w:rsidP="002A0DE2">
            <w:pPr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 w:hint="eastAsia"/>
                <w:sz w:val="21"/>
                <w:szCs w:val="21"/>
                <w:highlight w:val="yellow"/>
              </w:rPr>
              <w:t>0.99</w:t>
            </w:r>
          </w:p>
        </w:tc>
        <w:tc>
          <w:tcPr>
            <w:tcW w:w="992" w:type="dxa"/>
          </w:tcPr>
          <w:p w14:paraId="441BF1FA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0.88</w:t>
            </w:r>
          </w:p>
          <w:p w14:paraId="7F1EE227" w14:textId="77777777" w:rsidR="00807E72" w:rsidRPr="00C94A61" w:rsidRDefault="00807E72" w:rsidP="002A0DE2">
            <w:pPr>
              <w:spacing w:line="280" w:lineRule="exact"/>
              <w:jc w:val="center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 w:rsidRPr="00C94A61"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  <w:t>[0.7 1.2]</w:t>
            </w:r>
          </w:p>
        </w:tc>
        <w:tc>
          <w:tcPr>
            <w:tcW w:w="709" w:type="dxa"/>
          </w:tcPr>
          <w:p w14:paraId="5ED6E64E" w14:textId="77777777" w:rsidR="00807E72" w:rsidRPr="00E976C9" w:rsidRDefault="00807E72" w:rsidP="002A0DE2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4A61">
              <w:rPr>
                <w:rFonts w:ascii="Times New Roman" w:hAnsi="Times New Roman" w:cs="Times New Roman" w:hint="eastAsia"/>
                <w:sz w:val="21"/>
                <w:szCs w:val="21"/>
                <w:highlight w:val="yellow"/>
              </w:rPr>
              <w:t>0.97</w:t>
            </w:r>
          </w:p>
        </w:tc>
      </w:tr>
    </w:tbl>
    <w:p w14:paraId="7A069C81" w14:textId="77777777" w:rsidR="00807E72" w:rsidRPr="006061DA" w:rsidRDefault="00807E72" w:rsidP="00F67053">
      <w:pPr>
        <w:pStyle w:val="EndNoteBibliography"/>
        <w:spacing w:line="480" w:lineRule="auto"/>
        <w:rPr>
          <w:rFonts w:ascii="Arial" w:hAnsi="Arial" w:cs="Arial"/>
          <w:noProof w:val="0"/>
          <w:szCs w:val="24"/>
          <w:highlight w:val="yellow"/>
          <w:lang w:eastAsia="zh-CN"/>
        </w:rPr>
      </w:pPr>
    </w:p>
    <w:p w14:paraId="7EF31121" w14:textId="77777777" w:rsidR="00C94A61" w:rsidRPr="006061DA" w:rsidRDefault="00C94A61" w:rsidP="00C94A61">
      <w:pPr>
        <w:spacing w:afterLines="50" w:after="120" w:line="48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14EC7AB6" w14:textId="77777777" w:rsidR="00807E72" w:rsidRDefault="00807E72" w:rsidP="00807E72">
      <w:pPr>
        <w:pageBreakBefore/>
        <w:spacing w:afterLines="50" w:after="120" w:line="48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807E72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352C3EA1" wp14:editId="57C03AB2">
            <wp:extent cx="5731510" cy="36290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1-R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36204" w14:textId="4F2C4EAA" w:rsidR="00E81C57" w:rsidRDefault="0032369A" w:rsidP="00807E72">
      <w:pPr>
        <w:spacing w:afterLines="50" w:after="120"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6061DA">
        <w:rPr>
          <w:rFonts w:ascii="Arial" w:hAnsi="Arial" w:cs="Arial"/>
          <w:b/>
          <w:sz w:val="24"/>
          <w:szCs w:val="24"/>
          <w:lang w:val="en-US"/>
        </w:rPr>
        <w:t>Fig</w:t>
      </w:r>
      <w:r w:rsidR="0069219B" w:rsidRPr="006061DA">
        <w:rPr>
          <w:rFonts w:ascii="Arial" w:hAnsi="Arial" w:cs="Arial"/>
          <w:b/>
          <w:sz w:val="24"/>
          <w:szCs w:val="24"/>
          <w:lang w:val="en-US"/>
        </w:rPr>
        <w:t>ure</w:t>
      </w:r>
      <w:r w:rsidRPr="006061DA">
        <w:rPr>
          <w:rFonts w:ascii="Arial" w:hAnsi="Arial" w:cs="Arial"/>
          <w:b/>
          <w:sz w:val="24"/>
          <w:szCs w:val="24"/>
          <w:lang w:val="en-US"/>
        </w:rPr>
        <w:t xml:space="preserve"> 1.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Schematic representation of the </w:t>
      </w:r>
      <w:r w:rsidR="007D5153" w:rsidRPr="006061DA">
        <w:rPr>
          <w:rFonts w:ascii="Arial" w:hAnsi="Arial" w:cs="Arial"/>
          <w:sz w:val="24"/>
          <w:szCs w:val="24"/>
          <w:lang w:val="en-US"/>
        </w:rPr>
        <w:t>quantification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of tibial parameters in the spatiotemporal space. (a)</w:t>
      </w:r>
      <w:r w:rsidR="000715BC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AA7853" w:rsidRPr="006061DA">
        <w:rPr>
          <w:rFonts w:ascii="Arial" w:hAnsi="Arial" w:cs="Arial"/>
          <w:sz w:val="24"/>
          <w:szCs w:val="24"/>
          <w:highlight w:val="yellow"/>
          <w:lang w:val="en-US"/>
        </w:rPr>
        <w:t>The</w:t>
      </w:r>
      <w:r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baseline</w:t>
      </w:r>
      <w:r w:rsidR="00AA7853" w:rsidRPr="006061DA">
        <w:rPr>
          <w:rFonts w:ascii="Arial" w:hAnsi="Arial" w:cs="Arial"/>
          <w:sz w:val="24"/>
          <w:szCs w:val="24"/>
          <w:highlight w:val="yellow"/>
          <w:lang w:val="en-US"/>
        </w:rPr>
        <w:t>/reference</w:t>
      </w:r>
      <w:r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data</w:t>
      </w:r>
      <w:r w:rsidR="005A2B77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(</w:t>
      </w:r>
      <w:r w:rsidR="00AA7853" w:rsidRPr="006061DA">
        <w:rPr>
          <w:rFonts w:ascii="Arial" w:hAnsi="Arial" w:cs="Arial"/>
          <w:sz w:val="24"/>
          <w:szCs w:val="24"/>
          <w:highlight w:val="yellow"/>
          <w:lang w:val="en-US"/>
        </w:rPr>
        <w:t>one tibia from</w:t>
      </w:r>
      <w:r w:rsidR="00567C16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a</w:t>
      </w:r>
      <w:r w:rsidR="00AA7853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14-</w:t>
      </w:r>
      <w:r w:rsidR="005A2B77" w:rsidRPr="006061DA">
        <w:rPr>
          <w:rFonts w:ascii="Arial" w:hAnsi="Arial" w:cs="Arial"/>
          <w:sz w:val="24"/>
          <w:szCs w:val="24"/>
          <w:highlight w:val="yellow"/>
          <w:lang w:val="en-US"/>
        </w:rPr>
        <w:t>week</w:t>
      </w:r>
      <w:r w:rsidR="00AA7853" w:rsidRPr="006061DA">
        <w:rPr>
          <w:rFonts w:ascii="Arial" w:hAnsi="Arial" w:cs="Arial"/>
          <w:sz w:val="24"/>
          <w:szCs w:val="24"/>
          <w:highlight w:val="yellow"/>
          <w:lang w:val="en-US"/>
        </w:rPr>
        <w:t>-old mouse</w:t>
      </w:r>
      <w:r w:rsidR="005A2B77" w:rsidRPr="006061DA">
        <w:rPr>
          <w:rFonts w:ascii="Arial" w:hAnsi="Arial" w:cs="Arial"/>
          <w:sz w:val="24"/>
          <w:szCs w:val="24"/>
          <w:highlight w:val="yellow"/>
          <w:lang w:val="en-US"/>
        </w:rPr>
        <w:t>)</w:t>
      </w:r>
      <w:r w:rsidRPr="006061DA">
        <w:rPr>
          <w:rFonts w:ascii="Arial" w:hAnsi="Arial" w:cs="Arial"/>
          <w:sz w:val="24"/>
          <w:szCs w:val="24"/>
          <w:highlight w:val="yellow"/>
          <w:lang w:val="en-US"/>
        </w:rPr>
        <w:t>;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(b)</w:t>
      </w:r>
      <w:r w:rsidR="000715BC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5A2B77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Pr="006061DA">
        <w:rPr>
          <w:rFonts w:ascii="Arial" w:hAnsi="Arial" w:cs="Arial"/>
          <w:sz w:val="24"/>
          <w:szCs w:val="24"/>
          <w:lang w:val="en-US"/>
        </w:rPr>
        <w:t>aligned baseline data; (c)</w:t>
      </w:r>
      <w:r w:rsidR="000715BC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5A2B77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Pr="006061DA">
        <w:rPr>
          <w:rFonts w:ascii="Arial" w:hAnsi="Arial" w:cs="Arial"/>
          <w:sz w:val="24"/>
          <w:szCs w:val="24"/>
          <w:lang w:val="en-US"/>
        </w:rPr>
        <w:t>follow-up data of the same tibia</w:t>
      </w:r>
      <w:r w:rsidR="00F02E23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F02E23" w:rsidRPr="006061DA">
        <w:rPr>
          <w:rFonts w:ascii="Arial" w:hAnsi="Arial" w:cs="Arial"/>
          <w:sz w:val="24"/>
          <w:szCs w:val="24"/>
          <w:highlight w:val="yellow"/>
          <w:lang w:val="en-US"/>
        </w:rPr>
        <w:t>(tibia from the same mouse but at 16</w:t>
      </w:r>
      <w:r w:rsid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="00F02E23" w:rsidRPr="006061DA">
        <w:rPr>
          <w:rFonts w:ascii="Arial" w:hAnsi="Arial" w:cs="Arial"/>
          <w:sz w:val="24"/>
          <w:szCs w:val="24"/>
          <w:highlight w:val="yellow"/>
          <w:lang w:val="en-US"/>
        </w:rPr>
        <w:t>week</w:t>
      </w:r>
      <w:r w:rsidR="00567C16" w:rsidRPr="006061DA">
        <w:rPr>
          <w:rFonts w:ascii="Arial" w:hAnsi="Arial" w:cs="Arial"/>
          <w:sz w:val="24"/>
          <w:szCs w:val="24"/>
          <w:highlight w:val="yellow"/>
          <w:lang w:val="en-US"/>
        </w:rPr>
        <w:t>s</w:t>
      </w:r>
      <w:r w:rsid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of age</w:t>
      </w:r>
      <w:r w:rsidR="00F02E23" w:rsidRPr="006061DA">
        <w:rPr>
          <w:rFonts w:ascii="Arial" w:hAnsi="Arial" w:cs="Arial"/>
          <w:sz w:val="24"/>
          <w:szCs w:val="24"/>
          <w:highlight w:val="yellow"/>
          <w:lang w:val="en-US"/>
        </w:rPr>
        <w:t>)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; (d) </w:t>
      </w:r>
      <w:r w:rsidR="005A2B77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registered tibial data </w:t>
      </w:r>
      <w:r w:rsidR="004672D6" w:rsidRPr="006061DA">
        <w:rPr>
          <w:rFonts w:ascii="Arial" w:hAnsi="Arial" w:cs="Arial"/>
          <w:sz w:val="24"/>
          <w:szCs w:val="24"/>
          <w:lang w:val="en-US"/>
        </w:rPr>
        <w:t>using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rigid registration</w:t>
      </w:r>
      <w:r w:rsidR="005A2B77" w:rsidRPr="006061DA">
        <w:rPr>
          <w:rFonts w:ascii="Arial" w:hAnsi="Arial" w:cs="Arial"/>
          <w:sz w:val="24"/>
          <w:szCs w:val="24"/>
          <w:lang w:val="en-US"/>
        </w:rPr>
        <w:t>;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(e)</w:t>
      </w:r>
      <w:r w:rsidR="000715BC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5A2B77" w:rsidRPr="006061DA">
        <w:rPr>
          <w:rFonts w:ascii="Arial" w:hAnsi="Arial" w:cs="Arial"/>
          <w:sz w:val="24"/>
          <w:szCs w:val="24"/>
          <w:lang w:val="en-US"/>
        </w:rPr>
        <w:t xml:space="preserve">the volume of interest (VOI) for investigation; (f) the 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spatial partition of tibial </w:t>
      </w:r>
      <w:r w:rsidR="005A2B77" w:rsidRPr="006061DA">
        <w:rPr>
          <w:rFonts w:ascii="Arial" w:hAnsi="Arial" w:cs="Arial"/>
          <w:sz w:val="24"/>
          <w:szCs w:val="24"/>
          <w:lang w:val="en-US"/>
        </w:rPr>
        <w:t xml:space="preserve">VOI 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and </w:t>
      </w:r>
      <w:r w:rsidR="005A2B77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7D5153" w:rsidRPr="006061DA">
        <w:rPr>
          <w:rFonts w:ascii="Arial" w:hAnsi="Arial" w:cs="Arial"/>
          <w:sz w:val="24"/>
          <w:szCs w:val="24"/>
          <w:lang w:val="en-US"/>
        </w:rPr>
        <w:t>quantification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of </w:t>
      </w:r>
      <w:r w:rsidR="005A2B77" w:rsidRPr="006061DA">
        <w:rPr>
          <w:rFonts w:ascii="Arial" w:hAnsi="Arial" w:cs="Arial"/>
          <w:sz w:val="24"/>
          <w:szCs w:val="24"/>
          <w:lang w:val="en-US"/>
        </w:rPr>
        <w:t>tibial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4105A1" w:rsidRPr="006061DA">
        <w:rPr>
          <w:rFonts w:ascii="Arial" w:hAnsi="Arial" w:cs="Arial"/>
          <w:sz w:val="24"/>
          <w:szCs w:val="24"/>
          <w:lang w:val="en-US"/>
        </w:rPr>
        <w:t>structural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5A2B77" w:rsidRPr="006061DA">
        <w:rPr>
          <w:rFonts w:ascii="Arial" w:hAnsi="Arial" w:cs="Arial"/>
          <w:sz w:val="24"/>
          <w:szCs w:val="24"/>
          <w:lang w:val="en-US"/>
        </w:rPr>
        <w:t xml:space="preserve">and densitometric </w:t>
      </w:r>
      <w:r w:rsidRPr="006061DA">
        <w:rPr>
          <w:rFonts w:ascii="Arial" w:hAnsi="Arial" w:cs="Arial"/>
          <w:sz w:val="24"/>
          <w:szCs w:val="24"/>
          <w:lang w:val="en-US"/>
        </w:rPr>
        <w:t>parameters</w:t>
      </w:r>
      <w:r w:rsidR="005A2B77" w:rsidRPr="006061DA">
        <w:rPr>
          <w:rFonts w:ascii="Arial" w:hAnsi="Arial" w:cs="Arial"/>
          <w:sz w:val="24"/>
          <w:szCs w:val="24"/>
          <w:lang w:val="en-US"/>
        </w:rPr>
        <w:t xml:space="preserve"> and (g) </w:t>
      </w:r>
      <w:r w:rsidR="005A2B77" w:rsidRPr="006061DA">
        <w:rPr>
          <w:rFonts w:ascii="Arial" w:hAnsi="Arial" w:cs="Arial"/>
          <w:sz w:val="24"/>
          <w:szCs w:val="24"/>
          <w:highlight w:val="yellow"/>
          <w:lang w:val="en-US"/>
        </w:rPr>
        <w:t>the</w:t>
      </w:r>
      <w:r w:rsid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setup </w:t>
      </w:r>
      <w:r w:rsidR="001C297F" w:rsidRPr="006061DA">
        <w:rPr>
          <w:rFonts w:ascii="Arial" w:hAnsi="Arial" w:cs="Arial"/>
          <w:sz w:val="24"/>
          <w:szCs w:val="24"/>
          <w:highlight w:val="yellow"/>
          <w:lang w:val="en-US"/>
        </w:rPr>
        <w:t>of</w:t>
      </w:r>
      <w:r w:rsidR="005A2B77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finite element </w:t>
      </w:r>
      <w:r w:rsidR="001C297F" w:rsidRPr="006061DA">
        <w:rPr>
          <w:rFonts w:ascii="Arial" w:hAnsi="Arial" w:cs="Arial"/>
          <w:sz w:val="24"/>
          <w:szCs w:val="24"/>
          <w:highlight w:val="yellow"/>
          <w:lang w:val="en-US"/>
        </w:rPr>
        <w:t>models for the quantification of tibial mechanical parameters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. </w:t>
      </w:r>
    </w:p>
    <w:p w14:paraId="2725DA3D" w14:textId="738ED80D" w:rsidR="00807E72" w:rsidRPr="006061DA" w:rsidRDefault="00807E72" w:rsidP="00807E72">
      <w:pPr>
        <w:spacing w:afterLines="50" w:after="120" w:line="48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807E72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4A035DE3" wp14:editId="7E35AE58">
            <wp:extent cx="3171825" cy="261175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2-R1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074" cy="263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C9E84" w14:textId="6A9B9CE3" w:rsidR="00E81C57" w:rsidRDefault="0032369A" w:rsidP="00F7186B">
      <w:pPr>
        <w:spacing w:beforeLines="50" w:before="120" w:afterLines="50" w:after="120"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6061DA">
        <w:rPr>
          <w:rFonts w:ascii="Arial" w:hAnsi="Arial" w:cs="Arial"/>
          <w:b/>
          <w:sz w:val="24"/>
          <w:szCs w:val="24"/>
          <w:lang w:val="en-US"/>
        </w:rPr>
        <w:t>Fig</w:t>
      </w:r>
      <w:r w:rsidR="0069219B" w:rsidRPr="006061DA">
        <w:rPr>
          <w:rFonts w:ascii="Arial" w:hAnsi="Arial" w:cs="Arial"/>
          <w:b/>
          <w:sz w:val="24"/>
          <w:szCs w:val="24"/>
          <w:lang w:val="en-US"/>
        </w:rPr>
        <w:t>ure</w:t>
      </w:r>
      <w:r w:rsidRPr="006061DA">
        <w:rPr>
          <w:rFonts w:ascii="Arial" w:hAnsi="Arial" w:cs="Arial"/>
          <w:b/>
          <w:sz w:val="24"/>
          <w:szCs w:val="24"/>
          <w:lang w:val="en-US"/>
        </w:rPr>
        <w:t xml:space="preserve"> 2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. </w:t>
      </w:r>
      <w:r w:rsidR="008F6BC5" w:rsidRPr="006061DA">
        <w:rPr>
          <w:rFonts w:ascii="Arial" w:hAnsi="Arial" w:cs="Arial"/>
          <w:sz w:val="24"/>
          <w:szCs w:val="24"/>
          <w:highlight w:val="yellow"/>
          <w:lang w:val="en-US"/>
        </w:rPr>
        <w:t>The l</w:t>
      </w:r>
      <w:r w:rsidR="00C54E17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ongitudinal </w:t>
      </w:r>
      <w:r w:rsidR="008F6BC5" w:rsidRPr="006061DA">
        <w:rPr>
          <w:rFonts w:ascii="Arial" w:hAnsi="Arial" w:cs="Arial"/>
          <w:sz w:val="24"/>
          <w:szCs w:val="24"/>
          <w:highlight w:val="yellow"/>
          <w:lang w:val="en-US"/>
        </w:rPr>
        <w:t>adaptations of</w:t>
      </w:r>
      <w:r w:rsidR="00EB68FD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="00C54E17" w:rsidRPr="006061DA">
        <w:rPr>
          <w:rFonts w:ascii="Arial" w:hAnsi="Arial" w:cs="Arial"/>
          <w:sz w:val="24"/>
          <w:szCs w:val="24"/>
          <w:highlight w:val="yellow"/>
          <w:lang w:val="en-US"/>
        </w:rPr>
        <w:t>tibial length</w:t>
      </w:r>
      <w:r w:rsidR="008F6BC5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in both </w:t>
      </w:r>
      <w:r w:rsidR="00567C16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the </w:t>
      </w:r>
      <w:r w:rsidR="008F6BC5" w:rsidRPr="006061DA">
        <w:rPr>
          <w:rFonts w:ascii="Arial" w:hAnsi="Arial" w:cs="Arial"/>
          <w:sz w:val="24"/>
          <w:szCs w:val="24"/>
          <w:highlight w:val="yellow"/>
          <w:lang w:val="en-US"/>
        </w:rPr>
        <w:t>OVX and SHAM groups</w:t>
      </w:r>
      <w:r w:rsidR="00346CB7" w:rsidRPr="006061DA">
        <w:rPr>
          <w:rFonts w:ascii="Arial" w:hAnsi="Arial" w:cs="Arial"/>
          <w:sz w:val="24"/>
          <w:szCs w:val="24"/>
          <w:lang w:val="en-US"/>
        </w:rPr>
        <w:t>. Data are presented as the mean ± standard deviation of tibial length in the OVX and SHAM groups</w:t>
      </w:r>
      <w:r w:rsidR="00C54E17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5D042F" w:rsidRPr="006061DA">
        <w:rPr>
          <w:rFonts w:ascii="Arial" w:hAnsi="Arial" w:cs="Arial"/>
          <w:sz w:val="24"/>
          <w:szCs w:val="24"/>
          <w:highlight w:val="yellow"/>
          <w:lang w:val="en-US"/>
        </w:rPr>
        <w:t>(N = 6 per group)</w:t>
      </w:r>
      <w:r w:rsidR="000350F1" w:rsidRPr="006061DA">
        <w:rPr>
          <w:rFonts w:ascii="Arial" w:hAnsi="Arial" w:cs="Arial"/>
          <w:sz w:val="24"/>
          <w:szCs w:val="24"/>
          <w:highlight w:val="yellow"/>
          <w:lang w:val="en-US"/>
        </w:rPr>
        <w:t>.</w:t>
      </w:r>
      <w:r w:rsidR="000350F1" w:rsidRPr="006061DA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13EA71D7" w14:textId="77777777" w:rsidR="00807E72" w:rsidRDefault="00807E72" w:rsidP="00F7186B">
      <w:pPr>
        <w:spacing w:beforeLines="50" w:before="120" w:afterLines="50" w:after="120" w:line="48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09BF6553" w14:textId="063E48FE" w:rsidR="00807E72" w:rsidRPr="006061DA" w:rsidRDefault="00807E72" w:rsidP="00F7186B">
      <w:pPr>
        <w:spacing w:beforeLines="50" w:before="120" w:afterLines="50" w:after="120" w:line="48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807E72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1E82F7D1" wp14:editId="393878EF">
            <wp:extent cx="5731510" cy="451866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3-R1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1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05047" w14:textId="07A9CEA9" w:rsidR="0032369A" w:rsidRDefault="0032369A" w:rsidP="006B1A2F">
      <w:pPr>
        <w:spacing w:beforeLines="50" w:before="120" w:afterLines="100" w:after="240"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6061DA">
        <w:rPr>
          <w:rFonts w:ascii="Arial" w:hAnsi="Arial" w:cs="Arial"/>
          <w:b/>
          <w:sz w:val="24"/>
          <w:szCs w:val="24"/>
          <w:lang w:val="en-US"/>
        </w:rPr>
        <w:t>Fig</w:t>
      </w:r>
      <w:r w:rsidR="0069219B" w:rsidRPr="006061DA">
        <w:rPr>
          <w:rFonts w:ascii="Arial" w:hAnsi="Arial" w:cs="Arial"/>
          <w:b/>
          <w:sz w:val="24"/>
          <w:szCs w:val="24"/>
          <w:lang w:val="en-US"/>
        </w:rPr>
        <w:t>ure</w:t>
      </w:r>
      <w:r w:rsidRPr="006061DA">
        <w:rPr>
          <w:rFonts w:ascii="Arial" w:hAnsi="Arial" w:cs="Arial"/>
          <w:b/>
          <w:sz w:val="24"/>
          <w:szCs w:val="24"/>
          <w:lang w:val="en-US"/>
        </w:rPr>
        <w:t xml:space="preserve"> 3</w:t>
      </w:r>
      <w:r w:rsidRPr="006061DA">
        <w:rPr>
          <w:rFonts w:ascii="Arial" w:hAnsi="Arial" w:cs="Arial"/>
          <w:sz w:val="24"/>
          <w:szCs w:val="24"/>
          <w:lang w:val="en-US"/>
        </w:rPr>
        <w:t>.</w:t>
      </w:r>
      <w:r w:rsidR="0078074F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8F6BC5" w:rsidRPr="006061DA">
        <w:rPr>
          <w:rFonts w:ascii="Arial" w:hAnsi="Arial" w:cs="Arial"/>
          <w:sz w:val="24"/>
          <w:szCs w:val="24"/>
          <w:highlight w:val="yellow"/>
          <w:lang w:val="en-US"/>
        </w:rPr>
        <w:t>The l</w:t>
      </w:r>
      <w:r w:rsidR="00C62F0D" w:rsidRPr="006061DA">
        <w:rPr>
          <w:rFonts w:ascii="Arial" w:hAnsi="Arial" w:cs="Arial"/>
          <w:sz w:val="24"/>
          <w:szCs w:val="24"/>
          <w:highlight w:val="yellow"/>
          <w:lang w:val="en-US"/>
        </w:rPr>
        <w:t>ongitudinal</w:t>
      </w:r>
      <w:r w:rsidR="00346CB7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="008F6BC5" w:rsidRPr="006061DA">
        <w:rPr>
          <w:rFonts w:ascii="Arial" w:hAnsi="Arial" w:cs="Arial"/>
          <w:sz w:val="24"/>
          <w:szCs w:val="24"/>
          <w:highlight w:val="yellow"/>
          <w:lang w:val="en-US"/>
        </w:rPr>
        <w:t>adaptations of</w:t>
      </w:r>
      <w:r w:rsidR="00346CB7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="005A2B77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the </w:t>
      </w:r>
      <w:r w:rsidR="000715BC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endosteal and </w:t>
      </w:r>
      <w:r w:rsidRPr="006061DA">
        <w:rPr>
          <w:rFonts w:ascii="Arial" w:hAnsi="Arial" w:cs="Arial"/>
          <w:sz w:val="24"/>
          <w:szCs w:val="24"/>
          <w:highlight w:val="yellow"/>
          <w:lang w:val="en-US"/>
        </w:rPr>
        <w:t>periosteal area</w:t>
      </w:r>
      <w:r w:rsidR="000715BC" w:rsidRPr="006061DA">
        <w:rPr>
          <w:rFonts w:ascii="Arial" w:hAnsi="Arial" w:cs="Arial"/>
          <w:sz w:val="24"/>
          <w:szCs w:val="24"/>
          <w:highlight w:val="yellow"/>
          <w:lang w:val="en-US"/>
        </w:rPr>
        <w:t>s</w:t>
      </w:r>
      <w:r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(</w:t>
      </w:r>
      <w:r w:rsidR="000715BC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TEA and </w:t>
      </w:r>
      <w:r w:rsidRPr="006061DA">
        <w:rPr>
          <w:rFonts w:ascii="Arial" w:hAnsi="Arial" w:cs="Arial"/>
          <w:sz w:val="24"/>
          <w:szCs w:val="24"/>
          <w:highlight w:val="yellow"/>
          <w:lang w:val="en-US"/>
        </w:rPr>
        <w:t>TP</w:t>
      </w:r>
      <w:r w:rsidR="000350F1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A) </w:t>
      </w:r>
      <w:r w:rsidR="005A2B77" w:rsidRPr="006061DA">
        <w:rPr>
          <w:rFonts w:ascii="Arial" w:hAnsi="Arial" w:cs="Arial"/>
          <w:sz w:val="24"/>
          <w:szCs w:val="24"/>
          <w:highlight w:val="yellow"/>
          <w:lang w:val="en-US"/>
        </w:rPr>
        <w:t>of mouse tibia</w:t>
      </w:r>
      <w:r w:rsidR="00D6775B">
        <w:rPr>
          <w:rFonts w:ascii="Arial" w:hAnsi="Arial" w:cs="Arial"/>
          <w:sz w:val="24"/>
          <w:szCs w:val="24"/>
          <w:highlight w:val="yellow"/>
          <w:lang w:val="en-US"/>
        </w:rPr>
        <w:t>e</w:t>
      </w:r>
      <w:r w:rsidR="005A2B77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="00A013E4" w:rsidRPr="006061DA">
        <w:rPr>
          <w:rFonts w:ascii="Arial" w:hAnsi="Arial" w:cs="Arial"/>
          <w:sz w:val="24"/>
          <w:szCs w:val="24"/>
          <w:highlight w:val="yellow"/>
          <w:lang w:val="en-US"/>
        </w:rPr>
        <w:t>in the spatiotemporal space</w:t>
      </w:r>
      <w:r w:rsidR="008F6BC5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in both </w:t>
      </w:r>
      <w:r w:rsidR="005A3522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the </w:t>
      </w:r>
      <w:r w:rsidR="008F6BC5" w:rsidRPr="006061DA">
        <w:rPr>
          <w:rFonts w:ascii="Arial" w:hAnsi="Arial" w:cs="Arial"/>
          <w:sz w:val="24"/>
          <w:szCs w:val="24"/>
          <w:highlight w:val="yellow"/>
          <w:lang w:val="en-US"/>
        </w:rPr>
        <w:t>OVX and SHAM groups</w:t>
      </w:r>
      <w:r w:rsidR="000350F1" w:rsidRPr="006061DA">
        <w:rPr>
          <w:rFonts w:ascii="Arial" w:hAnsi="Arial" w:cs="Arial"/>
          <w:sz w:val="24"/>
          <w:szCs w:val="24"/>
          <w:highlight w:val="yellow"/>
          <w:lang w:val="en-US"/>
        </w:rPr>
        <w:t>.</w:t>
      </w:r>
      <w:r w:rsidR="00AF0A0A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="000350F1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Data </w:t>
      </w:r>
      <w:r w:rsidR="008F6BC5" w:rsidRPr="006061DA">
        <w:rPr>
          <w:rFonts w:ascii="Arial" w:hAnsi="Arial" w:cs="Arial"/>
          <w:sz w:val="24"/>
          <w:szCs w:val="24"/>
          <w:highlight w:val="yellow"/>
          <w:lang w:val="en-US"/>
        </w:rPr>
        <w:t>(unit</w:t>
      </w:r>
      <w:r w:rsidR="005A3522" w:rsidRPr="006061DA">
        <w:rPr>
          <w:rFonts w:ascii="Arial" w:hAnsi="Arial" w:cs="Arial"/>
          <w:sz w:val="24"/>
          <w:szCs w:val="24"/>
          <w:highlight w:val="yellow"/>
          <w:lang w:val="en-US"/>
        </w:rPr>
        <w:t>s</w:t>
      </w:r>
      <w:r w:rsidR="008F6BC5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in percentage</w:t>
      </w:r>
      <w:r w:rsidR="005A3522" w:rsidRPr="006061DA">
        <w:rPr>
          <w:rFonts w:ascii="Arial" w:hAnsi="Arial" w:cs="Arial"/>
          <w:sz w:val="24"/>
          <w:szCs w:val="24"/>
          <w:highlight w:val="yellow"/>
          <w:lang w:val="en-US"/>
        </w:rPr>
        <w:t>s</w:t>
      </w:r>
      <w:r w:rsidR="008F6BC5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) </w:t>
      </w:r>
      <w:r w:rsidR="000350F1" w:rsidRPr="006061DA">
        <w:rPr>
          <w:rFonts w:ascii="Arial" w:hAnsi="Arial" w:cs="Arial"/>
          <w:sz w:val="24"/>
          <w:szCs w:val="24"/>
          <w:highlight w:val="yellow"/>
          <w:lang w:val="en-US"/>
        </w:rPr>
        <w:t>are p</w:t>
      </w:r>
      <w:r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resented as </w:t>
      </w:r>
      <w:r w:rsidR="005A2B77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the </w:t>
      </w:r>
      <w:r w:rsidR="004A25AB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mean </w:t>
      </w:r>
      <w:r w:rsidR="00180AEE" w:rsidRPr="006061DA">
        <w:rPr>
          <w:rFonts w:ascii="Arial" w:hAnsi="Arial" w:cs="Arial"/>
          <w:sz w:val="24"/>
          <w:szCs w:val="24"/>
          <w:highlight w:val="yellow"/>
          <w:lang w:val="en-US"/>
        </w:rPr>
        <w:t>changes</w:t>
      </w:r>
      <w:r w:rsidR="004A25AB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="005A3522" w:rsidRPr="006061DA">
        <w:rPr>
          <w:rFonts w:ascii="Arial" w:hAnsi="Arial" w:cs="Arial"/>
          <w:sz w:val="24"/>
          <w:szCs w:val="24"/>
          <w:highlight w:val="yellow"/>
          <w:lang w:val="en-US"/>
        </w:rPr>
        <w:t>normalized</w:t>
      </w:r>
      <w:r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="004A25AB" w:rsidRPr="006061DA">
        <w:rPr>
          <w:rFonts w:ascii="Arial" w:hAnsi="Arial" w:cs="Arial"/>
          <w:sz w:val="24"/>
          <w:szCs w:val="24"/>
          <w:highlight w:val="yellow"/>
          <w:lang w:val="en-US"/>
        </w:rPr>
        <w:t>with res</w:t>
      </w:r>
      <w:r w:rsidR="00EF435E">
        <w:rPr>
          <w:rFonts w:ascii="Arial" w:hAnsi="Arial" w:cs="Arial"/>
          <w:sz w:val="24"/>
          <w:szCs w:val="24"/>
          <w:highlight w:val="yellow"/>
          <w:lang w:val="en-US"/>
        </w:rPr>
        <w:t>pect</w:t>
      </w:r>
      <w:r w:rsidR="004A25AB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to the baseline values at week 14</w:t>
      </w:r>
      <w:r w:rsidR="0069096C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="00926C05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(C01 </w:t>
      </w:r>
      <w:r w:rsidR="000350F1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to C10 </w:t>
      </w:r>
      <w:r w:rsidR="00926C05" w:rsidRPr="006061DA">
        <w:rPr>
          <w:rFonts w:ascii="Arial" w:hAnsi="Arial" w:cs="Arial"/>
          <w:sz w:val="24"/>
          <w:szCs w:val="24"/>
          <w:highlight w:val="yellow"/>
          <w:lang w:val="en-US"/>
        </w:rPr>
        <w:t>represent</w:t>
      </w:r>
      <w:r w:rsidR="000350F1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compartment 01 to compartment 10 </w:t>
      </w:r>
      <w:r w:rsidR="00926C05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in </w:t>
      </w:r>
      <w:r w:rsidR="006061DA">
        <w:rPr>
          <w:rFonts w:ascii="Arial" w:hAnsi="Arial" w:cs="Arial"/>
          <w:b/>
          <w:sz w:val="24"/>
          <w:szCs w:val="24"/>
          <w:highlight w:val="yellow"/>
          <w:lang w:val="en-US"/>
        </w:rPr>
        <w:t>Fig. 1</w:t>
      </w:r>
      <w:r w:rsidR="009B100F" w:rsidRPr="006061DA">
        <w:rPr>
          <w:rFonts w:ascii="Arial" w:hAnsi="Arial" w:cs="Arial"/>
          <w:b/>
          <w:sz w:val="24"/>
          <w:szCs w:val="24"/>
          <w:highlight w:val="yellow"/>
          <w:lang w:val="en-US"/>
        </w:rPr>
        <w:t>f</w:t>
      </w:r>
      <w:r w:rsidR="00346CB7" w:rsidRPr="006061DA">
        <w:rPr>
          <w:rFonts w:ascii="Arial" w:hAnsi="Arial" w:cs="Arial"/>
          <w:sz w:val="24"/>
          <w:szCs w:val="24"/>
          <w:highlight w:val="yellow"/>
          <w:lang w:val="en-US"/>
        </w:rPr>
        <w:t>)</w:t>
      </w:r>
      <w:r w:rsidRPr="006061DA">
        <w:rPr>
          <w:rFonts w:ascii="Arial" w:hAnsi="Arial" w:cs="Arial"/>
          <w:sz w:val="24"/>
          <w:szCs w:val="24"/>
          <w:highlight w:val="yellow"/>
          <w:lang w:val="en-US"/>
        </w:rPr>
        <w:t>.</w:t>
      </w:r>
    </w:p>
    <w:p w14:paraId="4D72DC3D" w14:textId="4B537CC3" w:rsidR="00807E72" w:rsidRPr="006061DA" w:rsidRDefault="00807E72" w:rsidP="006B1A2F">
      <w:pPr>
        <w:spacing w:beforeLines="50" w:before="120" w:afterLines="100" w:after="240"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807E72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5CE625B8" wp14:editId="7A5A716F">
            <wp:extent cx="5731510" cy="724789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4-R1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4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4118B" w14:textId="11795C6D" w:rsidR="00E81C57" w:rsidRDefault="0032369A" w:rsidP="00F7186B">
      <w:pPr>
        <w:spacing w:beforeLines="50" w:before="120" w:afterLines="50" w:after="120"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6061DA">
        <w:rPr>
          <w:rFonts w:ascii="Arial" w:hAnsi="Arial" w:cs="Arial"/>
          <w:b/>
          <w:sz w:val="24"/>
          <w:szCs w:val="24"/>
          <w:lang w:val="en-US"/>
        </w:rPr>
        <w:t>Fig</w:t>
      </w:r>
      <w:r w:rsidR="0069219B" w:rsidRPr="006061DA">
        <w:rPr>
          <w:rFonts w:ascii="Arial" w:hAnsi="Arial" w:cs="Arial"/>
          <w:b/>
          <w:sz w:val="24"/>
          <w:szCs w:val="24"/>
          <w:lang w:val="en-US"/>
        </w:rPr>
        <w:t>ure</w:t>
      </w:r>
      <w:r w:rsidRPr="006061DA">
        <w:rPr>
          <w:rFonts w:ascii="Arial" w:hAnsi="Arial" w:cs="Arial"/>
          <w:b/>
          <w:sz w:val="24"/>
          <w:szCs w:val="24"/>
          <w:lang w:val="en-US"/>
        </w:rPr>
        <w:t xml:space="preserve"> 4.</w:t>
      </w:r>
      <w:r w:rsidR="0078074F" w:rsidRPr="006061DA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C62F0D" w:rsidRPr="006061DA">
        <w:rPr>
          <w:rFonts w:ascii="Arial" w:hAnsi="Arial" w:cs="Arial"/>
          <w:sz w:val="24"/>
          <w:szCs w:val="24"/>
          <w:highlight w:val="yellow"/>
          <w:lang w:val="en-US"/>
        </w:rPr>
        <w:t>Longitudinal e</w:t>
      </w:r>
      <w:r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ffect of </w:t>
      </w:r>
      <w:r w:rsidR="006C03CE" w:rsidRPr="006061DA">
        <w:rPr>
          <w:rFonts w:ascii="Arial" w:hAnsi="Arial" w:cs="Arial"/>
          <w:sz w:val="24"/>
          <w:szCs w:val="24"/>
          <w:highlight w:val="yellow"/>
          <w:lang w:val="en-US"/>
        </w:rPr>
        <w:t>OVX</w:t>
      </w:r>
      <w:r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intervention on </w:t>
      </w:r>
      <w:r w:rsidR="00B5737C" w:rsidRPr="006061DA">
        <w:rPr>
          <w:rFonts w:ascii="Arial" w:hAnsi="Arial" w:cs="Arial"/>
          <w:sz w:val="24"/>
          <w:szCs w:val="24"/>
          <w:highlight w:val="yellow"/>
          <w:lang w:val="en-US"/>
        </w:rPr>
        <w:t>the</w:t>
      </w:r>
      <w:r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r w:rsidR="002C48AF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structural (TEA, TPA and BV) and densitometric (TMD and BMC) properties </w:t>
      </w:r>
      <w:r w:rsidR="00B5737C" w:rsidRPr="006061DA">
        <w:rPr>
          <w:rFonts w:ascii="Arial" w:hAnsi="Arial" w:cs="Arial"/>
          <w:sz w:val="24"/>
          <w:szCs w:val="24"/>
          <w:highlight w:val="yellow"/>
          <w:lang w:val="en-US"/>
        </w:rPr>
        <w:t>of mouse tibia</w:t>
      </w:r>
      <w:r w:rsidR="00D6775B">
        <w:rPr>
          <w:rFonts w:ascii="Arial" w:hAnsi="Arial" w:cs="Arial"/>
          <w:sz w:val="24"/>
          <w:szCs w:val="24"/>
          <w:highlight w:val="yellow"/>
          <w:lang w:val="en-US"/>
        </w:rPr>
        <w:t>e</w:t>
      </w:r>
      <w:r w:rsidR="00F314BB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in the spatiotemporal space</w:t>
      </w:r>
      <w:r w:rsidR="0053306D" w:rsidRPr="006061DA">
        <w:rPr>
          <w:rFonts w:ascii="Arial" w:hAnsi="Arial" w:cs="Arial"/>
          <w:sz w:val="24"/>
          <w:szCs w:val="24"/>
          <w:lang w:val="en-US"/>
        </w:rPr>
        <w:t>. D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ata </w:t>
      </w:r>
      <w:r w:rsidR="0053306D" w:rsidRPr="006061DA">
        <w:rPr>
          <w:rFonts w:ascii="Arial" w:hAnsi="Arial" w:cs="Arial"/>
          <w:sz w:val="24"/>
          <w:szCs w:val="24"/>
          <w:lang w:val="en-US"/>
        </w:rPr>
        <w:t xml:space="preserve">are 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presented as the </w:t>
      </w:r>
      <w:r w:rsidR="005E55F1" w:rsidRPr="006061DA">
        <w:rPr>
          <w:rFonts w:ascii="Arial" w:hAnsi="Arial" w:cs="Arial"/>
          <w:sz w:val="24"/>
          <w:szCs w:val="24"/>
          <w:lang w:val="en-US"/>
        </w:rPr>
        <w:t>mean relative percentage difference between the OVX and SHAM groups (</w:t>
      </w:r>
      <w:r w:rsidR="005E55F1" w:rsidRPr="006061DA">
        <w:rPr>
          <w:rFonts w:ascii="Arial" w:hAnsi="Arial" w:cs="Arial"/>
          <w:b/>
          <w:sz w:val="24"/>
          <w:szCs w:val="24"/>
          <w:lang w:val="en-US"/>
        </w:rPr>
        <w:t>Equation 1</w:t>
      </w:r>
      <w:r w:rsidR="005E55F1" w:rsidRPr="006061DA">
        <w:rPr>
          <w:rFonts w:ascii="Arial" w:hAnsi="Arial" w:cs="Arial"/>
          <w:sz w:val="24"/>
          <w:szCs w:val="24"/>
          <w:lang w:val="en-US"/>
        </w:rPr>
        <w:t xml:space="preserve">) </w:t>
      </w:r>
      <w:r w:rsidR="00AF0A0A" w:rsidRPr="006061DA">
        <w:rPr>
          <w:rFonts w:ascii="Arial" w:hAnsi="Arial" w:cs="Arial"/>
          <w:sz w:val="24"/>
          <w:szCs w:val="24"/>
          <w:lang w:val="en-US"/>
        </w:rPr>
        <w:t xml:space="preserve">for the 10 compartments along the tibial </w:t>
      </w:r>
      <w:r w:rsidR="002C48AF" w:rsidRPr="006061DA">
        <w:rPr>
          <w:rFonts w:ascii="Arial" w:hAnsi="Arial" w:cs="Arial"/>
          <w:sz w:val="24"/>
          <w:szCs w:val="24"/>
          <w:lang w:val="en-US"/>
        </w:rPr>
        <w:lastRenderedPageBreak/>
        <w:t xml:space="preserve">proximal-distal </w:t>
      </w:r>
      <w:r w:rsidR="00AF0A0A" w:rsidRPr="006061DA">
        <w:rPr>
          <w:rFonts w:ascii="Arial" w:hAnsi="Arial" w:cs="Arial"/>
          <w:sz w:val="24"/>
          <w:szCs w:val="24"/>
          <w:lang w:val="en-US"/>
        </w:rPr>
        <w:t>axis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(* </w:t>
      </w:r>
      <w:r w:rsidRPr="006061DA">
        <w:rPr>
          <w:rFonts w:ascii="Arial" w:hAnsi="Arial" w:cs="Arial"/>
          <w:i/>
          <w:sz w:val="24"/>
          <w:szCs w:val="24"/>
          <w:lang w:val="en-US"/>
        </w:rPr>
        <w:t xml:space="preserve">p </w:t>
      </w:r>
      <w:r w:rsidRPr="006061DA">
        <w:rPr>
          <w:rFonts w:ascii="Arial" w:hAnsi="Arial" w:cs="Arial"/>
          <w:sz w:val="24"/>
          <w:szCs w:val="24"/>
          <w:lang w:val="en-US"/>
        </w:rPr>
        <w:t>&lt;</w:t>
      </w:r>
      <w:r w:rsidR="001703F7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Pr="006061DA">
        <w:rPr>
          <w:rFonts w:ascii="Arial" w:hAnsi="Arial" w:cs="Arial"/>
          <w:sz w:val="24"/>
          <w:szCs w:val="24"/>
          <w:lang w:val="en-US"/>
        </w:rPr>
        <w:t>0.05,</w:t>
      </w:r>
      <w:r w:rsidR="003220E1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Pr="006061DA">
        <w:rPr>
          <w:rFonts w:ascii="Arial" w:hAnsi="Arial" w:cs="Arial"/>
          <w:sz w:val="24"/>
          <w:szCs w:val="24"/>
          <w:lang w:val="en-US"/>
        </w:rPr>
        <w:t>**</w:t>
      </w:r>
      <w:r w:rsidR="001703F7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Pr="006061DA">
        <w:rPr>
          <w:rFonts w:ascii="Arial" w:hAnsi="Arial" w:cs="Arial"/>
          <w:i/>
          <w:sz w:val="24"/>
          <w:szCs w:val="24"/>
          <w:lang w:val="en-US"/>
        </w:rPr>
        <w:t>p</w:t>
      </w:r>
      <w:r w:rsidR="001703F7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Pr="006061DA">
        <w:rPr>
          <w:rFonts w:ascii="Arial" w:hAnsi="Arial" w:cs="Arial"/>
          <w:sz w:val="24"/>
          <w:szCs w:val="24"/>
          <w:lang w:val="en-US"/>
        </w:rPr>
        <w:t>&lt;</w:t>
      </w:r>
      <w:r w:rsidR="001703F7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Pr="006061DA">
        <w:rPr>
          <w:rFonts w:ascii="Arial" w:hAnsi="Arial" w:cs="Arial"/>
          <w:sz w:val="24"/>
          <w:szCs w:val="24"/>
          <w:lang w:val="en-US"/>
        </w:rPr>
        <w:t>0.01)</w:t>
      </w:r>
      <w:r w:rsidR="00F67053" w:rsidRPr="00F67053">
        <w:rPr>
          <w:rFonts w:ascii="Arial" w:hAnsi="Arial" w:cs="Arial"/>
          <w:sz w:val="24"/>
          <w:szCs w:val="24"/>
          <w:lang w:val="en-US"/>
        </w:rPr>
        <w:t xml:space="preserve"> </w:t>
      </w:r>
      <w:r w:rsidR="00F67053" w:rsidRPr="006061DA">
        <w:rPr>
          <w:rFonts w:ascii="Arial" w:hAnsi="Arial" w:cs="Arial"/>
          <w:sz w:val="24"/>
          <w:szCs w:val="24"/>
          <w:lang w:val="en-US"/>
        </w:rPr>
        <w:t>(</w:t>
      </w:r>
      <w:r w:rsidR="00F67053" w:rsidRPr="006061DA">
        <w:rPr>
          <w:rFonts w:ascii="Arial" w:hAnsi="Arial" w:cs="Arial"/>
          <w:sz w:val="24"/>
          <w:szCs w:val="24"/>
          <w:highlight w:val="yellow"/>
          <w:lang w:val="en-US"/>
        </w:rPr>
        <w:t>The cortical and trabecular parts were separated in C01, and C01Ct represents the cortical part in C01)</w:t>
      </w:r>
      <w:r w:rsidR="00D6775B">
        <w:rPr>
          <w:rFonts w:ascii="Arial" w:hAnsi="Arial" w:cs="Arial"/>
          <w:sz w:val="24"/>
          <w:szCs w:val="24"/>
          <w:lang w:val="en-US"/>
        </w:rPr>
        <w:t>.</w:t>
      </w:r>
      <w:r w:rsidR="00926C05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2C48AF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Table color code: the </w:t>
      </w:r>
      <w:r w:rsidR="006061DA">
        <w:rPr>
          <w:rFonts w:ascii="Arial" w:hAnsi="Arial" w:cs="Arial"/>
          <w:sz w:val="24"/>
          <w:szCs w:val="24"/>
          <w:highlight w:val="yellow"/>
          <w:lang w:val="en-US"/>
        </w:rPr>
        <w:t>gray</w:t>
      </w:r>
      <w:r w:rsidR="002C48AF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 areas are values within the ranges of measurement error; the red </w:t>
      </w:r>
      <w:r w:rsidR="00C852F1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and blue </w:t>
      </w:r>
      <w:r w:rsidR="002C48AF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areas represent an anabolic </w:t>
      </w:r>
      <w:r w:rsidR="00C852F1" w:rsidRPr="006061DA">
        <w:rPr>
          <w:rFonts w:ascii="Arial" w:hAnsi="Arial" w:cs="Arial"/>
          <w:sz w:val="24"/>
          <w:szCs w:val="24"/>
          <w:highlight w:val="yellow"/>
          <w:lang w:val="en-US"/>
        </w:rPr>
        <w:t xml:space="preserve">and a catabolic </w:t>
      </w:r>
      <w:r w:rsidR="002C48AF" w:rsidRPr="006061DA">
        <w:rPr>
          <w:rFonts w:ascii="Arial" w:hAnsi="Arial" w:cs="Arial"/>
          <w:sz w:val="24"/>
          <w:szCs w:val="24"/>
          <w:highlight w:val="yellow"/>
          <w:lang w:val="en-US"/>
        </w:rPr>
        <w:t>effect</w:t>
      </w:r>
      <w:r w:rsidR="00C852F1" w:rsidRPr="006061DA">
        <w:rPr>
          <w:rFonts w:ascii="Arial" w:hAnsi="Arial" w:cs="Arial"/>
          <w:sz w:val="24"/>
          <w:szCs w:val="24"/>
          <w:highlight w:val="yellow"/>
          <w:lang w:val="en-US"/>
        </w:rPr>
        <w:t>, respectively</w:t>
      </w:r>
      <w:r w:rsidR="002C48AF" w:rsidRPr="006061DA">
        <w:rPr>
          <w:rFonts w:ascii="Arial" w:hAnsi="Arial" w:cs="Arial"/>
          <w:sz w:val="24"/>
          <w:szCs w:val="24"/>
          <w:highlight w:val="yellow"/>
          <w:lang w:val="en-US"/>
        </w:rPr>
        <w:t>.</w:t>
      </w:r>
      <w:r w:rsidR="002C48AF" w:rsidRPr="006061DA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2AFC32BA" w14:textId="77777777" w:rsidR="00807E72" w:rsidRDefault="00807E72" w:rsidP="00F7186B">
      <w:pPr>
        <w:spacing w:beforeLines="50" w:before="120" w:afterLines="50" w:after="120" w:line="48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7C822615" w14:textId="59A66766" w:rsidR="00807E72" w:rsidRDefault="00807E72" w:rsidP="006B1A2F">
      <w:pPr>
        <w:spacing w:beforeLines="50" w:before="120" w:after="0" w:line="48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FD2F4C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FD98760" wp14:editId="4F7F188D">
            <wp:extent cx="5731510" cy="196659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5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D6B8E" w14:textId="392CE6A0" w:rsidR="0032369A" w:rsidRPr="006061DA" w:rsidRDefault="0032369A" w:rsidP="006B1A2F">
      <w:pPr>
        <w:spacing w:beforeLines="50" w:before="120" w:after="0"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6061DA">
        <w:rPr>
          <w:rFonts w:ascii="Arial" w:hAnsi="Arial" w:cs="Arial"/>
          <w:b/>
          <w:sz w:val="24"/>
          <w:szCs w:val="24"/>
          <w:lang w:val="en-US"/>
        </w:rPr>
        <w:t>Fig</w:t>
      </w:r>
      <w:r w:rsidR="0069219B" w:rsidRPr="006061DA">
        <w:rPr>
          <w:rFonts w:ascii="Arial" w:hAnsi="Arial" w:cs="Arial"/>
          <w:b/>
          <w:sz w:val="24"/>
          <w:szCs w:val="24"/>
          <w:lang w:val="en-US"/>
        </w:rPr>
        <w:t>ure</w:t>
      </w:r>
      <w:r w:rsidRPr="006061DA">
        <w:rPr>
          <w:rFonts w:ascii="Arial" w:hAnsi="Arial" w:cs="Arial"/>
          <w:b/>
          <w:sz w:val="24"/>
          <w:szCs w:val="24"/>
          <w:lang w:val="en-US"/>
        </w:rPr>
        <w:t xml:space="preserve"> 5.</w:t>
      </w:r>
      <w:r w:rsidR="0078074F" w:rsidRPr="006061DA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B5737C" w:rsidRPr="006061DA">
        <w:rPr>
          <w:rFonts w:ascii="Arial" w:hAnsi="Arial" w:cs="Arial"/>
          <w:sz w:val="24"/>
          <w:szCs w:val="24"/>
          <w:lang w:val="en-US"/>
        </w:rPr>
        <w:t>Longitudinal e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ffect of </w:t>
      </w:r>
      <w:r w:rsidR="006C03CE" w:rsidRPr="006061DA">
        <w:rPr>
          <w:rFonts w:ascii="Arial" w:hAnsi="Arial" w:cs="Arial"/>
          <w:sz w:val="24"/>
          <w:szCs w:val="24"/>
          <w:lang w:val="en-US"/>
        </w:rPr>
        <w:t>OVX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intervention on </w:t>
      </w:r>
      <w:r w:rsidR="009A53D1" w:rsidRPr="006061DA">
        <w:rPr>
          <w:rFonts w:ascii="Arial" w:hAnsi="Arial" w:cs="Arial"/>
          <w:sz w:val="24"/>
          <w:szCs w:val="24"/>
          <w:lang w:val="en-US"/>
        </w:rPr>
        <w:t>the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B74F24" w:rsidRPr="006061DA">
        <w:rPr>
          <w:rFonts w:ascii="Arial" w:hAnsi="Arial" w:cs="Arial"/>
          <w:sz w:val="24"/>
          <w:szCs w:val="24"/>
          <w:lang w:val="en-US"/>
        </w:rPr>
        <w:t xml:space="preserve">total </w:t>
      </w:r>
      <w:r w:rsidRPr="006061DA">
        <w:rPr>
          <w:rFonts w:ascii="Arial" w:hAnsi="Arial" w:cs="Arial"/>
          <w:sz w:val="24"/>
          <w:szCs w:val="24"/>
          <w:lang w:val="en-US"/>
        </w:rPr>
        <w:t>BMC</w:t>
      </w:r>
      <w:r w:rsidR="00520995" w:rsidRPr="006061DA">
        <w:rPr>
          <w:rFonts w:ascii="Arial" w:hAnsi="Arial" w:cs="Arial"/>
          <w:sz w:val="24"/>
          <w:szCs w:val="24"/>
          <w:lang w:val="en-US"/>
        </w:rPr>
        <w:t>,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520995" w:rsidRPr="006061DA">
        <w:rPr>
          <w:rFonts w:ascii="Arial" w:hAnsi="Arial" w:cs="Arial"/>
          <w:sz w:val="24"/>
          <w:szCs w:val="24"/>
          <w:lang w:val="en-US"/>
        </w:rPr>
        <w:t xml:space="preserve">the FE predicted stiffness and failure load </w:t>
      </w:r>
      <w:r w:rsidR="00B5737C" w:rsidRPr="006061DA">
        <w:rPr>
          <w:rFonts w:ascii="Arial" w:hAnsi="Arial" w:cs="Arial"/>
          <w:sz w:val="24"/>
          <w:szCs w:val="24"/>
          <w:lang w:val="en-US"/>
        </w:rPr>
        <w:t>of mouse tibia</w:t>
      </w:r>
      <w:r w:rsidR="0053306D" w:rsidRPr="006061DA">
        <w:rPr>
          <w:rFonts w:ascii="Arial" w:hAnsi="Arial" w:cs="Arial"/>
          <w:sz w:val="24"/>
          <w:szCs w:val="24"/>
          <w:lang w:val="en-US"/>
        </w:rPr>
        <w:t>.</w:t>
      </w:r>
      <w:r w:rsidR="0078074F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53306D" w:rsidRPr="006061DA">
        <w:rPr>
          <w:rFonts w:ascii="Arial" w:hAnsi="Arial" w:cs="Arial"/>
          <w:sz w:val="24"/>
          <w:szCs w:val="24"/>
          <w:lang w:val="en-US"/>
        </w:rPr>
        <w:t>D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ata </w:t>
      </w:r>
      <w:r w:rsidR="0053306D" w:rsidRPr="006061DA">
        <w:rPr>
          <w:rFonts w:ascii="Arial" w:hAnsi="Arial" w:cs="Arial"/>
          <w:sz w:val="24"/>
          <w:szCs w:val="24"/>
          <w:lang w:val="en-US"/>
        </w:rPr>
        <w:t xml:space="preserve">are 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presented as </w:t>
      </w:r>
      <w:r w:rsidR="00B5737C" w:rsidRPr="006061DA">
        <w:rPr>
          <w:rFonts w:ascii="Arial" w:hAnsi="Arial" w:cs="Arial"/>
          <w:sz w:val="24"/>
          <w:szCs w:val="24"/>
          <w:lang w:val="en-US"/>
        </w:rPr>
        <w:t>the</w:t>
      </w:r>
      <w:r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B5737C" w:rsidRPr="006061DA">
        <w:rPr>
          <w:rFonts w:ascii="Arial" w:hAnsi="Arial" w:cs="Arial"/>
          <w:sz w:val="24"/>
          <w:szCs w:val="24"/>
          <w:lang w:val="en-US"/>
        </w:rPr>
        <w:t xml:space="preserve">mean </w:t>
      </w:r>
      <w:r w:rsidR="00C10D86" w:rsidRPr="006061DA">
        <w:rPr>
          <w:rFonts w:ascii="Arial" w:hAnsi="Arial" w:cs="Arial"/>
          <w:sz w:val="24"/>
          <w:szCs w:val="24"/>
          <w:lang w:val="en-US"/>
        </w:rPr>
        <w:t>±</w:t>
      </w:r>
      <w:r w:rsidR="00B5737C" w:rsidRPr="006061DA">
        <w:rPr>
          <w:rFonts w:ascii="Arial" w:hAnsi="Arial" w:cs="Arial"/>
          <w:sz w:val="24"/>
          <w:szCs w:val="24"/>
          <w:lang w:val="en-US"/>
        </w:rPr>
        <w:t xml:space="preserve"> standard deviation</w:t>
      </w:r>
      <w:r w:rsidR="00AF0A0A" w:rsidRPr="006061DA">
        <w:rPr>
          <w:rFonts w:ascii="Arial" w:hAnsi="Arial" w:cs="Arial"/>
          <w:sz w:val="24"/>
          <w:szCs w:val="24"/>
          <w:lang w:val="en-US"/>
        </w:rPr>
        <w:t xml:space="preserve"> of the values</w:t>
      </w:r>
      <w:r w:rsidR="005A3522" w:rsidRPr="006061DA">
        <w:rPr>
          <w:rFonts w:ascii="Arial" w:hAnsi="Arial" w:cs="Arial"/>
          <w:sz w:val="24"/>
          <w:szCs w:val="24"/>
          <w:lang w:val="en-US"/>
        </w:rPr>
        <w:t>,</w:t>
      </w:r>
      <w:r w:rsidR="00AF0A0A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5A3522" w:rsidRPr="00F67053">
        <w:rPr>
          <w:rFonts w:ascii="Arial" w:hAnsi="Arial" w:cs="Arial"/>
          <w:sz w:val="24"/>
          <w:szCs w:val="24"/>
          <w:highlight w:val="yellow"/>
          <w:lang w:val="en-US"/>
        </w:rPr>
        <w:t>normalized</w:t>
      </w:r>
      <w:r w:rsidR="00AF0A0A" w:rsidRPr="00F67053">
        <w:rPr>
          <w:rFonts w:ascii="Arial" w:hAnsi="Arial" w:cs="Arial"/>
          <w:sz w:val="24"/>
          <w:szCs w:val="24"/>
          <w:highlight w:val="yellow"/>
          <w:lang w:val="en-US"/>
        </w:rPr>
        <w:t xml:space="preserve"> with respect to</w:t>
      </w:r>
      <w:r w:rsidR="00AF0A0A" w:rsidRPr="006061DA">
        <w:rPr>
          <w:rFonts w:ascii="Arial" w:hAnsi="Arial" w:cs="Arial"/>
          <w:sz w:val="24"/>
          <w:szCs w:val="24"/>
          <w:lang w:val="en-US"/>
        </w:rPr>
        <w:t xml:space="preserve"> baseline</w:t>
      </w:r>
      <w:r w:rsidR="00F314BB" w:rsidRPr="006061DA">
        <w:rPr>
          <w:rFonts w:ascii="Arial" w:hAnsi="Arial" w:cs="Arial"/>
          <w:sz w:val="24"/>
          <w:szCs w:val="24"/>
          <w:lang w:val="en-US"/>
        </w:rPr>
        <w:t>.</w:t>
      </w:r>
      <w:r w:rsidR="00F65B2B" w:rsidRPr="006061DA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49B421EB" w14:textId="61B1319C" w:rsidR="0032369A" w:rsidRPr="006061DA" w:rsidRDefault="00807E72" w:rsidP="0032369A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FD2F4C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5C9197E" wp14:editId="4C25EE14">
            <wp:extent cx="5731510" cy="41833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6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A0F21" w14:textId="316F0463" w:rsidR="00120C9B" w:rsidRDefault="0069219B" w:rsidP="00F67053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6061DA">
        <w:rPr>
          <w:rFonts w:ascii="Arial" w:hAnsi="Arial" w:cs="Arial"/>
          <w:b/>
          <w:sz w:val="24"/>
          <w:szCs w:val="24"/>
          <w:lang w:val="en-US"/>
        </w:rPr>
        <w:t xml:space="preserve">Figure </w:t>
      </w:r>
      <w:r w:rsidR="00120C9B" w:rsidRPr="006061DA">
        <w:rPr>
          <w:rFonts w:ascii="Arial" w:hAnsi="Arial" w:cs="Arial"/>
          <w:b/>
          <w:sz w:val="24"/>
          <w:szCs w:val="24"/>
          <w:lang w:val="en-US"/>
        </w:rPr>
        <w:t>6.</w:t>
      </w:r>
      <w:r w:rsidR="00120C9B" w:rsidRPr="006061DA">
        <w:rPr>
          <w:rFonts w:ascii="Arial" w:hAnsi="Arial" w:cs="Arial"/>
          <w:sz w:val="24"/>
          <w:szCs w:val="24"/>
          <w:lang w:val="en-US"/>
        </w:rPr>
        <w:t xml:space="preserve"> Linear regression analysis for FE predicted stiffness vs BMC and failure load vs BMC. (a) and (c): Analysis for the pooled data for both </w:t>
      </w:r>
      <w:r w:rsidR="005A3522" w:rsidRPr="006061DA">
        <w:rPr>
          <w:rFonts w:ascii="Arial" w:hAnsi="Arial" w:cs="Arial"/>
          <w:sz w:val="24"/>
          <w:szCs w:val="24"/>
          <w:lang w:val="en-US"/>
        </w:rPr>
        <w:t xml:space="preserve">the </w:t>
      </w:r>
      <w:r w:rsidR="00120C9B" w:rsidRPr="006061DA">
        <w:rPr>
          <w:rFonts w:ascii="Arial" w:hAnsi="Arial" w:cs="Arial"/>
          <w:sz w:val="24"/>
          <w:szCs w:val="24"/>
          <w:lang w:val="en-US"/>
        </w:rPr>
        <w:t>OVX and SHAM groups; (b) and (d) analysis for the OVX and SHAM group</w:t>
      </w:r>
      <w:r w:rsidR="005A3522" w:rsidRPr="006061DA">
        <w:rPr>
          <w:rFonts w:ascii="Arial" w:hAnsi="Arial" w:cs="Arial"/>
          <w:sz w:val="24"/>
          <w:szCs w:val="24"/>
          <w:lang w:val="en-US"/>
        </w:rPr>
        <w:t>s</w:t>
      </w:r>
      <w:r w:rsidR="00120C9B" w:rsidRPr="006061DA">
        <w:rPr>
          <w:rFonts w:ascii="Arial" w:hAnsi="Arial" w:cs="Arial"/>
          <w:sz w:val="24"/>
          <w:szCs w:val="24"/>
          <w:lang w:val="en-US"/>
        </w:rPr>
        <w:t>, respectively</w:t>
      </w:r>
      <w:r w:rsidR="005D042F" w:rsidRPr="006061DA">
        <w:rPr>
          <w:rFonts w:ascii="Arial" w:hAnsi="Arial" w:cs="Arial"/>
          <w:sz w:val="24"/>
          <w:szCs w:val="24"/>
          <w:lang w:val="en-US"/>
        </w:rPr>
        <w:t xml:space="preserve"> (N = 6 per group)</w:t>
      </w:r>
      <w:r w:rsidR="00120C9B" w:rsidRPr="006061DA">
        <w:rPr>
          <w:rFonts w:ascii="Arial" w:hAnsi="Arial" w:cs="Arial"/>
          <w:sz w:val="24"/>
          <w:szCs w:val="24"/>
          <w:lang w:val="en-US"/>
        </w:rPr>
        <w:t xml:space="preserve">. </w:t>
      </w:r>
    </w:p>
    <w:p w14:paraId="7CEBF60A" w14:textId="77777777" w:rsidR="00807E72" w:rsidRDefault="00807E72" w:rsidP="00F67053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68AE9701" w14:textId="77777777" w:rsidR="00807E72" w:rsidRPr="006061DA" w:rsidRDefault="00807E72" w:rsidP="00F67053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2BB526CA" w14:textId="595C8ED4" w:rsidR="00B56E0E" w:rsidRPr="006061DA" w:rsidRDefault="00807E72" w:rsidP="0032369A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807E72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EE031EF" wp14:editId="09E86C47">
            <wp:extent cx="5624159" cy="2392326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7-R1.tif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" r="1114"/>
                    <a:stretch/>
                  </pic:blipFill>
                  <pic:spPr bwMode="auto">
                    <a:xfrm>
                      <a:off x="0" y="0"/>
                      <a:ext cx="5624709" cy="239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86E0EA" w14:textId="02FB78B4" w:rsidR="002F2E4E" w:rsidRPr="006061DA" w:rsidRDefault="0069219B" w:rsidP="00F67053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6061DA">
        <w:rPr>
          <w:rFonts w:ascii="Arial" w:hAnsi="Arial" w:cs="Arial"/>
          <w:b/>
          <w:sz w:val="24"/>
          <w:szCs w:val="24"/>
          <w:lang w:val="en-US"/>
        </w:rPr>
        <w:t xml:space="preserve">Figure </w:t>
      </w:r>
      <w:r w:rsidR="002F2E4E" w:rsidRPr="006061DA">
        <w:rPr>
          <w:rFonts w:ascii="Arial" w:hAnsi="Arial" w:cs="Arial"/>
          <w:b/>
          <w:sz w:val="24"/>
          <w:szCs w:val="24"/>
          <w:lang w:val="en-US"/>
        </w:rPr>
        <w:t>7</w:t>
      </w:r>
      <w:r w:rsidR="002F2E4E" w:rsidRPr="006061DA">
        <w:rPr>
          <w:rFonts w:ascii="Arial" w:hAnsi="Arial" w:cs="Arial"/>
          <w:sz w:val="24"/>
          <w:szCs w:val="24"/>
          <w:lang w:val="en-US"/>
        </w:rPr>
        <w:t>. Distribution of the 1</w:t>
      </w:r>
      <w:r w:rsidR="002F2E4E" w:rsidRPr="006061DA">
        <w:rPr>
          <w:rFonts w:ascii="Arial" w:hAnsi="Arial" w:cs="Arial"/>
          <w:sz w:val="24"/>
          <w:szCs w:val="24"/>
          <w:vertAlign w:val="superscript"/>
          <w:lang w:val="en-US"/>
        </w:rPr>
        <w:t>st</w:t>
      </w:r>
      <w:r w:rsidR="002F2E4E" w:rsidRPr="006061DA">
        <w:rPr>
          <w:rFonts w:ascii="Arial" w:hAnsi="Arial" w:cs="Arial"/>
          <w:sz w:val="24"/>
          <w:szCs w:val="24"/>
          <w:lang w:val="en-US"/>
        </w:rPr>
        <w:t xml:space="preserve"> and 3</w:t>
      </w:r>
      <w:r w:rsidR="002F2E4E" w:rsidRPr="006061DA">
        <w:rPr>
          <w:rFonts w:ascii="Arial" w:hAnsi="Arial" w:cs="Arial"/>
          <w:sz w:val="24"/>
          <w:szCs w:val="24"/>
          <w:vertAlign w:val="superscript"/>
          <w:lang w:val="en-US"/>
        </w:rPr>
        <w:t>rd</w:t>
      </w:r>
      <w:r w:rsidR="002F2E4E" w:rsidRPr="006061DA">
        <w:rPr>
          <w:rFonts w:ascii="Arial" w:hAnsi="Arial" w:cs="Arial"/>
          <w:sz w:val="24"/>
          <w:szCs w:val="24"/>
          <w:lang w:val="en-US"/>
        </w:rPr>
        <w:t xml:space="preserve"> principal strains </w:t>
      </w:r>
      <w:r w:rsidR="00B90FED" w:rsidRPr="006061DA">
        <w:rPr>
          <w:rFonts w:ascii="Arial" w:hAnsi="Arial" w:cs="Arial"/>
          <w:sz w:val="24"/>
          <w:szCs w:val="24"/>
          <w:lang w:val="en-US"/>
        </w:rPr>
        <w:t>over</w:t>
      </w:r>
      <w:r w:rsidR="002F2E4E" w:rsidRPr="006061DA">
        <w:rPr>
          <w:rFonts w:ascii="Arial" w:hAnsi="Arial" w:cs="Arial"/>
          <w:sz w:val="24"/>
          <w:szCs w:val="24"/>
          <w:lang w:val="en-US"/>
        </w:rPr>
        <w:t xml:space="preserve"> mouse tibiae. </w:t>
      </w:r>
      <w:r w:rsidR="006A0CF9" w:rsidRPr="006061DA">
        <w:rPr>
          <w:rFonts w:ascii="Arial" w:hAnsi="Arial" w:cs="Arial"/>
          <w:sz w:val="24"/>
          <w:szCs w:val="24"/>
          <w:lang w:val="en-US"/>
        </w:rPr>
        <w:t xml:space="preserve">All the </w:t>
      </w:r>
      <w:r w:rsidR="00D30717" w:rsidRPr="006061DA">
        <w:rPr>
          <w:rFonts w:ascii="Arial" w:hAnsi="Arial" w:cs="Arial"/>
          <w:sz w:val="24"/>
          <w:szCs w:val="24"/>
          <w:lang w:val="en-US"/>
        </w:rPr>
        <w:t xml:space="preserve">images of mouse </w:t>
      </w:r>
      <w:r w:rsidR="006A0CF9" w:rsidRPr="006061DA">
        <w:rPr>
          <w:rFonts w:ascii="Arial" w:hAnsi="Arial" w:cs="Arial"/>
          <w:sz w:val="24"/>
          <w:szCs w:val="24"/>
          <w:lang w:val="en-US"/>
        </w:rPr>
        <w:t xml:space="preserve">tibiae were plotted with the same view angle. The </w:t>
      </w:r>
      <w:r w:rsidR="00D30717" w:rsidRPr="00360439">
        <w:rPr>
          <w:rFonts w:ascii="Arial" w:hAnsi="Arial" w:cs="Arial"/>
          <w:sz w:val="24"/>
          <w:szCs w:val="24"/>
          <w:highlight w:val="yellow"/>
          <w:lang w:val="en-US"/>
        </w:rPr>
        <w:t xml:space="preserve">images </w:t>
      </w:r>
      <w:r w:rsidR="005A3522" w:rsidRPr="00360439">
        <w:rPr>
          <w:rFonts w:ascii="Arial" w:hAnsi="Arial" w:cs="Arial"/>
          <w:sz w:val="24"/>
          <w:szCs w:val="24"/>
          <w:highlight w:val="yellow"/>
          <w:lang w:val="en-US"/>
        </w:rPr>
        <w:t xml:space="preserve">for </w:t>
      </w:r>
      <w:r w:rsidR="006A0CF9" w:rsidRPr="00360439">
        <w:rPr>
          <w:rFonts w:ascii="Arial" w:hAnsi="Arial" w:cs="Arial"/>
          <w:sz w:val="24"/>
          <w:szCs w:val="24"/>
          <w:highlight w:val="yellow"/>
          <w:lang w:val="en-US"/>
        </w:rPr>
        <w:t>week</w:t>
      </w:r>
      <w:r w:rsidR="006C2CCB" w:rsidRPr="00360439">
        <w:rPr>
          <w:rFonts w:ascii="Arial" w:hAnsi="Arial" w:cs="Arial"/>
          <w:sz w:val="24"/>
          <w:szCs w:val="24"/>
          <w:highlight w:val="yellow"/>
          <w:lang w:val="en-US"/>
        </w:rPr>
        <w:t>s</w:t>
      </w:r>
      <w:r w:rsidR="006A0CF9" w:rsidRPr="00360439">
        <w:rPr>
          <w:rFonts w:ascii="Arial" w:hAnsi="Arial" w:cs="Arial"/>
          <w:sz w:val="24"/>
          <w:szCs w:val="24"/>
          <w:highlight w:val="yellow"/>
          <w:lang w:val="en-US"/>
        </w:rPr>
        <w:t xml:space="preserve"> 14 and 22</w:t>
      </w:r>
      <w:r w:rsidR="006A0CF9" w:rsidRPr="006061DA">
        <w:rPr>
          <w:rFonts w:ascii="Arial" w:hAnsi="Arial" w:cs="Arial"/>
          <w:sz w:val="24"/>
          <w:szCs w:val="24"/>
          <w:lang w:val="en-US"/>
        </w:rPr>
        <w:t xml:space="preserve"> </w:t>
      </w:r>
      <w:r w:rsidR="00D30717" w:rsidRPr="006061DA">
        <w:rPr>
          <w:rFonts w:ascii="Arial" w:hAnsi="Arial" w:cs="Arial"/>
          <w:sz w:val="24"/>
          <w:szCs w:val="24"/>
          <w:lang w:val="en-US"/>
        </w:rPr>
        <w:t xml:space="preserve">came from the same mouse in the OVX and SHAM groups. </w:t>
      </w:r>
    </w:p>
    <w:sectPr w:rsidR="002F2E4E" w:rsidRPr="006061DA" w:rsidSect="00A53F49">
      <w:footerReference w:type="default" r:id="rId18"/>
      <w:pgSz w:w="11906" w:h="16838"/>
      <w:pgMar w:top="1440" w:right="1440" w:bottom="1440" w:left="1440" w:header="708" w:footer="708" w:gutter="0"/>
      <w:lnNumType w:countBy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5B83B3" w14:textId="77777777" w:rsidR="005570A6" w:rsidRDefault="005570A6" w:rsidP="00CE118C">
      <w:pPr>
        <w:spacing w:after="0" w:line="240" w:lineRule="auto"/>
      </w:pPr>
      <w:r>
        <w:separator/>
      </w:r>
    </w:p>
  </w:endnote>
  <w:endnote w:type="continuationSeparator" w:id="0">
    <w:p w14:paraId="7584CCCD" w14:textId="77777777" w:rsidR="005570A6" w:rsidRDefault="005570A6" w:rsidP="00CE11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52766469"/>
      <w:docPartObj>
        <w:docPartGallery w:val="Page Numbers (Bottom of Page)"/>
        <w:docPartUnique/>
      </w:docPartObj>
    </w:sdtPr>
    <w:sdtEndPr/>
    <w:sdtContent>
      <w:p w14:paraId="3FAD9889" w14:textId="2B0F7499" w:rsidR="002A0DE2" w:rsidRDefault="002A0DE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6F77" w:rsidRPr="00BF6F77">
          <w:rPr>
            <w:noProof/>
            <w:lang w:val="zh-CN"/>
          </w:rPr>
          <w:t>26</w:t>
        </w:r>
        <w:r>
          <w:rPr>
            <w:noProof/>
            <w:lang w:val="zh-CN"/>
          </w:rPr>
          <w:fldChar w:fldCharType="end"/>
        </w:r>
      </w:p>
    </w:sdtContent>
  </w:sdt>
  <w:p w14:paraId="01C1A6BA" w14:textId="77777777" w:rsidR="002A0DE2" w:rsidRDefault="002A0D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8379CC" w14:textId="77777777" w:rsidR="005570A6" w:rsidRDefault="005570A6" w:rsidP="00CE118C">
      <w:pPr>
        <w:spacing w:after="0" w:line="240" w:lineRule="auto"/>
      </w:pPr>
      <w:r>
        <w:separator/>
      </w:r>
    </w:p>
  </w:footnote>
  <w:footnote w:type="continuationSeparator" w:id="0">
    <w:p w14:paraId="440914B5" w14:textId="77777777" w:rsidR="005570A6" w:rsidRDefault="005570A6" w:rsidP="00CE11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8776C"/>
    <w:multiLevelType w:val="hybridMultilevel"/>
    <w:tmpl w:val="FCE6C56E"/>
    <w:lvl w:ilvl="0" w:tplc="885A5F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0B920A6"/>
    <w:multiLevelType w:val="hybridMultilevel"/>
    <w:tmpl w:val="D59EBC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59544D"/>
    <w:multiLevelType w:val="hybridMultilevel"/>
    <w:tmpl w:val="874AB3A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41D5C26"/>
    <w:multiLevelType w:val="hybridMultilevel"/>
    <w:tmpl w:val="117AC6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0C5C30"/>
    <w:multiLevelType w:val="hybridMultilevel"/>
    <w:tmpl w:val="B91E645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EFE1E20"/>
    <w:multiLevelType w:val="multilevel"/>
    <w:tmpl w:val="4CE0A7E6"/>
    <w:lvl w:ilvl="0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533D0198"/>
    <w:multiLevelType w:val="hybridMultilevel"/>
    <w:tmpl w:val="A4D88336"/>
    <w:lvl w:ilvl="0" w:tplc="741A696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8E3C2C"/>
    <w:multiLevelType w:val="hybridMultilevel"/>
    <w:tmpl w:val="3E825C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4B71CC"/>
    <w:multiLevelType w:val="hybridMultilevel"/>
    <w:tmpl w:val="CE4603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4978E5"/>
    <w:multiLevelType w:val="multilevel"/>
    <w:tmpl w:val="8BC6BAC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7C3F4E38"/>
    <w:multiLevelType w:val="hybridMultilevel"/>
    <w:tmpl w:val="D5E693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0"/>
  </w:num>
  <w:num w:numId="5">
    <w:abstractNumId w:val="2"/>
  </w:num>
  <w:num w:numId="6">
    <w:abstractNumId w:val="10"/>
  </w:num>
  <w:num w:numId="7">
    <w:abstractNumId w:val="6"/>
  </w:num>
  <w:num w:numId="8">
    <w:abstractNumId w:val="3"/>
  </w:num>
  <w:num w:numId="9">
    <w:abstractNumId w:val="1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bordersDoNotSurroundHeader/>
  <w:bordersDoNotSurroundFooter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F05"/>
    <w:rsid w:val="00002D41"/>
    <w:rsid w:val="00003BD3"/>
    <w:rsid w:val="00003F39"/>
    <w:rsid w:val="00004A8B"/>
    <w:rsid w:val="00004D89"/>
    <w:rsid w:val="00005203"/>
    <w:rsid w:val="00006669"/>
    <w:rsid w:val="00007429"/>
    <w:rsid w:val="00012570"/>
    <w:rsid w:val="000134C3"/>
    <w:rsid w:val="000139A2"/>
    <w:rsid w:val="00014A6D"/>
    <w:rsid w:val="00015B6A"/>
    <w:rsid w:val="00015CF0"/>
    <w:rsid w:val="00016102"/>
    <w:rsid w:val="00016F5B"/>
    <w:rsid w:val="000170A4"/>
    <w:rsid w:val="00017E0B"/>
    <w:rsid w:val="00017F90"/>
    <w:rsid w:val="000209AA"/>
    <w:rsid w:val="00021E55"/>
    <w:rsid w:val="000221D5"/>
    <w:rsid w:val="00022AB7"/>
    <w:rsid w:val="00023C8E"/>
    <w:rsid w:val="00024EDC"/>
    <w:rsid w:val="00024FC0"/>
    <w:rsid w:val="00025A90"/>
    <w:rsid w:val="00025E4F"/>
    <w:rsid w:val="00025F2F"/>
    <w:rsid w:val="00027058"/>
    <w:rsid w:val="000272FD"/>
    <w:rsid w:val="000277A9"/>
    <w:rsid w:val="000300FD"/>
    <w:rsid w:val="000308E7"/>
    <w:rsid w:val="00031612"/>
    <w:rsid w:val="00032170"/>
    <w:rsid w:val="0003369C"/>
    <w:rsid w:val="00033C57"/>
    <w:rsid w:val="000350F1"/>
    <w:rsid w:val="00035AF1"/>
    <w:rsid w:val="00035E5C"/>
    <w:rsid w:val="00037D39"/>
    <w:rsid w:val="0004051D"/>
    <w:rsid w:val="0004240E"/>
    <w:rsid w:val="00042F7E"/>
    <w:rsid w:val="00044153"/>
    <w:rsid w:val="00044447"/>
    <w:rsid w:val="00044B29"/>
    <w:rsid w:val="000460A9"/>
    <w:rsid w:val="00046C08"/>
    <w:rsid w:val="000507B6"/>
    <w:rsid w:val="0005109B"/>
    <w:rsid w:val="0005238E"/>
    <w:rsid w:val="000525CD"/>
    <w:rsid w:val="00053421"/>
    <w:rsid w:val="0005367B"/>
    <w:rsid w:val="00056CE0"/>
    <w:rsid w:val="000573A5"/>
    <w:rsid w:val="000601F5"/>
    <w:rsid w:val="00060DED"/>
    <w:rsid w:val="00061256"/>
    <w:rsid w:val="00061FB5"/>
    <w:rsid w:val="00062396"/>
    <w:rsid w:val="000627CD"/>
    <w:rsid w:val="0006285E"/>
    <w:rsid w:val="00063369"/>
    <w:rsid w:val="000643EA"/>
    <w:rsid w:val="00064468"/>
    <w:rsid w:val="000654EA"/>
    <w:rsid w:val="00065577"/>
    <w:rsid w:val="00065FF7"/>
    <w:rsid w:val="00067B27"/>
    <w:rsid w:val="000715BC"/>
    <w:rsid w:val="0007211D"/>
    <w:rsid w:val="00072372"/>
    <w:rsid w:val="00072745"/>
    <w:rsid w:val="00072922"/>
    <w:rsid w:val="00074D5F"/>
    <w:rsid w:val="00075CE5"/>
    <w:rsid w:val="0007643A"/>
    <w:rsid w:val="00076D9A"/>
    <w:rsid w:val="00080712"/>
    <w:rsid w:val="00080D19"/>
    <w:rsid w:val="00084A8A"/>
    <w:rsid w:val="00086D46"/>
    <w:rsid w:val="00087979"/>
    <w:rsid w:val="00090104"/>
    <w:rsid w:val="00090846"/>
    <w:rsid w:val="0009141F"/>
    <w:rsid w:val="00092B2A"/>
    <w:rsid w:val="0009456B"/>
    <w:rsid w:val="0009548C"/>
    <w:rsid w:val="00095746"/>
    <w:rsid w:val="00096CBE"/>
    <w:rsid w:val="000977E9"/>
    <w:rsid w:val="00097CD9"/>
    <w:rsid w:val="000A0C99"/>
    <w:rsid w:val="000A0F57"/>
    <w:rsid w:val="000A2D30"/>
    <w:rsid w:val="000A3761"/>
    <w:rsid w:val="000B08BF"/>
    <w:rsid w:val="000B19F4"/>
    <w:rsid w:val="000B51E4"/>
    <w:rsid w:val="000B630F"/>
    <w:rsid w:val="000B6B19"/>
    <w:rsid w:val="000B7341"/>
    <w:rsid w:val="000B7CEE"/>
    <w:rsid w:val="000B7E6B"/>
    <w:rsid w:val="000C03CA"/>
    <w:rsid w:val="000C0413"/>
    <w:rsid w:val="000C20F4"/>
    <w:rsid w:val="000C3A57"/>
    <w:rsid w:val="000C3A9A"/>
    <w:rsid w:val="000C4765"/>
    <w:rsid w:val="000C524F"/>
    <w:rsid w:val="000C60E3"/>
    <w:rsid w:val="000C78AC"/>
    <w:rsid w:val="000C7AB8"/>
    <w:rsid w:val="000D14C4"/>
    <w:rsid w:val="000D1F58"/>
    <w:rsid w:val="000D3D99"/>
    <w:rsid w:val="000D4325"/>
    <w:rsid w:val="000D4A34"/>
    <w:rsid w:val="000D50D2"/>
    <w:rsid w:val="000D7ACA"/>
    <w:rsid w:val="000E01E0"/>
    <w:rsid w:val="000E1087"/>
    <w:rsid w:val="000E338F"/>
    <w:rsid w:val="000E429B"/>
    <w:rsid w:val="000E4D77"/>
    <w:rsid w:val="000E51E5"/>
    <w:rsid w:val="000E75BA"/>
    <w:rsid w:val="000E7ADA"/>
    <w:rsid w:val="000F1715"/>
    <w:rsid w:val="000F176A"/>
    <w:rsid w:val="000F1E33"/>
    <w:rsid w:val="000F20A7"/>
    <w:rsid w:val="000F2EE5"/>
    <w:rsid w:val="000F440A"/>
    <w:rsid w:val="000F50DB"/>
    <w:rsid w:val="000F59FA"/>
    <w:rsid w:val="00100394"/>
    <w:rsid w:val="00101BF9"/>
    <w:rsid w:val="00103F8D"/>
    <w:rsid w:val="00104563"/>
    <w:rsid w:val="00106D31"/>
    <w:rsid w:val="00107CDA"/>
    <w:rsid w:val="00112A18"/>
    <w:rsid w:val="00113A70"/>
    <w:rsid w:val="00113F8C"/>
    <w:rsid w:val="00115012"/>
    <w:rsid w:val="00117CB7"/>
    <w:rsid w:val="001200FD"/>
    <w:rsid w:val="001205B9"/>
    <w:rsid w:val="00120C9B"/>
    <w:rsid w:val="00120E9E"/>
    <w:rsid w:val="00120F57"/>
    <w:rsid w:val="001222C8"/>
    <w:rsid w:val="001238D3"/>
    <w:rsid w:val="0012408D"/>
    <w:rsid w:val="001250E1"/>
    <w:rsid w:val="0012685D"/>
    <w:rsid w:val="00127C72"/>
    <w:rsid w:val="00127CB7"/>
    <w:rsid w:val="00127DAE"/>
    <w:rsid w:val="00133551"/>
    <w:rsid w:val="001357C1"/>
    <w:rsid w:val="00142F3E"/>
    <w:rsid w:val="00143A88"/>
    <w:rsid w:val="00143DB0"/>
    <w:rsid w:val="00146612"/>
    <w:rsid w:val="00146C24"/>
    <w:rsid w:val="001474F8"/>
    <w:rsid w:val="00147788"/>
    <w:rsid w:val="00151147"/>
    <w:rsid w:val="00151280"/>
    <w:rsid w:val="00152ACC"/>
    <w:rsid w:val="00153995"/>
    <w:rsid w:val="00153AA9"/>
    <w:rsid w:val="00156293"/>
    <w:rsid w:val="001574A9"/>
    <w:rsid w:val="00157ADA"/>
    <w:rsid w:val="00162637"/>
    <w:rsid w:val="001630A8"/>
    <w:rsid w:val="00163289"/>
    <w:rsid w:val="0016390B"/>
    <w:rsid w:val="00163B82"/>
    <w:rsid w:val="001653AC"/>
    <w:rsid w:val="00165D9A"/>
    <w:rsid w:val="001663D9"/>
    <w:rsid w:val="00166437"/>
    <w:rsid w:val="00167C6A"/>
    <w:rsid w:val="001703F7"/>
    <w:rsid w:val="0017127D"/>
    <w:rsid w:val="00171A5A"/>
    <w:rsid w:val="001725D0"/>
    <w:rsid w:val="00174012"/>
    <w:rsid w:val="00174839"/>
    <w:rsid w:val="001761AF"/>
    <w:rsid w:val="00176838"/>
    <w:rsid w:val="00180AEE"/>
    <w:rsid w:val="00186FA6"/>
    <w:rsid w:val="00187768"/>
    <w:rsid w:val="00187FB3"/>
    <w:rsid w:val="0019251F"/>
    <w:rsid w:val="00192D33"/>
    <w:rsid w:val="00193D10"/>
    <w:rsid w:val="00194809"/>
    <w:rsid w:val="0019543B"/>
    <w:rsid w:val="001956A7"/>
    <w:rsid w:val="00197518"/>
    <w:rsid w:val="001A10A2"/>
    <w:rsid w:val="001A23C0"/>
    <w:rsid w:val="001A2DBD"/>
    <w:rsid w:val="001A4F11"/>
    <w:rsid w:val="001A4F5F"/>
    <w:rsid w:val="001A6FB8"/>
    <w:rsid w:val="001A7DB4"/>
    <w:rsid w:val="001B2990"/>
    <w:rsid w:val="001B2CAC"/>
    <w:rsid w:val="001B6B90"/>
    <w:rsid w:val="001B6DF5"/>
    <w:rsid w:val="001C1519"/>
    <w:rsid w:val="001C1930"/>
    <w:rsid w:val="001C24C9"/>
    <w:rsid w:val="001C27A1"/>
    <w:rsid w:val="001C297F"/>
    <w:rsid w:val="001C54F2"/>
    <w:rsid w:val="001C5549"/>
    <w:rsid w:val="001C6963"/>
    <w:rsid w:val="001C69EC"/>
    <w:rsid w:val="001D2F53"/>
    <w:rsid w:val="001D3156"/>
    <w:rsid w:val="001D57C6"/>
    <w:rsid w:val="001D613C"/>
    <w:rsid w:val="001E001C"/>
    <w:rsid w:val="001E1FC9"/>
    <w:rsid w:val="001E3CE6"/>
    <w:rsid w:val="001E5107"/>
    <w:rsid w:val="001E7022"/>
    <w:rsid w:val="001E736A"/>
    <w:rsid w:val="001F0987"/>
    <w:rsid w:val="001F116A"/>
    <w:rsid w:val="001F1D97"/>
    <w:rsid w:val="001F279B"/>
    <w:rsid w:val="001F4DAF"/>
    <w:rsid w:val="001F59A4"/>
    <w:rsid w:val="001F6310"/>
    <w:rsid w:val="001F6F0F"/>
    <w:rsid w:val="001F787B"/>
    <w:rsid w:val="00200D06"/>
    <w:rsid w:val="002011A8"/>
    <w:rsid w:val="002014A6"/>
    <w:rsid w:val="00202245"/>
    <w:rsid w:val="00203C1A"/>
    <w:rsid w:val="00204705"/>
    <w:rsid w:val="002058CC"/>
    <w:rsid w:val="00205B92"/>
    <w:rsid w:val="00205CE3"/>
    <w:rsid w:val="00206E4D"/>
    <w:rsid w:val="00207BE6"/>
    <w:rsid w:val="002109E3"/>
    <w:rsid w:val="00212517"/>
    <w:rsid w:val="00217706"/>
    <w:rsid w:val="00217D91"/>
    <w:rsid w:val="002207EC"/>
    <w:rsid w:val="00221885"/>
    <w:rsid w:val="00225077"/>
    <w:rsid w:val="00225FF5"/>
    <w:rsid w:val="00227F44"/>
    <w:rsid w:val="00230591"/>
    <w:rsid w:val="00230728"/>
    <w:rsid w:val="00231C94"/>
    <w:rsid w:val="00232733"/>
    <w:rsid w:val="00232D0F"/>
    <w:rsid w:val="002335AF"/>
    <w:rsid w:val="0023444E"/>
    <w:rsid w:val="00240370"/>
    <w:rsid w:val="00240A4C"/>
    <w:rsid w:val="00243FEF"/>
    <w:rsid w:val="00244755"/>
    <w:rsid w:val="00244AB2"/>
    <w:rsid w:val="002450C3"/>
    <w:rsid w:val="002457C9"/>
    <w:rsid w:val="0024654E"/>
    <w:rsid w:val="0025037B"/>
    <w:rsid w:val="00250DA2"/>
    <w:rsid w:val="00252D3C"/>
    <w:rsid w:val="00252E17"/>
    <w:rsid w:val="002537C0"/>
    <w:rsid w:val="00256EFA"/>
    <w:rsid w:val="002579BE"/>
    <w:rsid w:val="00260005"/>
    <w:rsid w:val="002609F2"/>
    <w:rsid w:val="00261074"/>
    <w:rsid w:val="00261372"/>
    <w:rsid w:val="002619FA"/>
    <w:rsid w:val="002638FA"/>
    <w:rsid w:val="002647B4"/>
    <w:rsid w:val="00264963"/>
    <w:rsid w:val="00264BF9"/>
    <w:rsid w:val="002657F3"/>
    <w:rsid w:val="002659F6"/>
    <w:rsid w:val="00266256"/>
    <w:rsid w:val="0026625F"/>
    <w:rsid w:val="002664A7"/>
    <w:rsid w:val="00271C56"/>
    <w:rsid w:val="0027425A"/>
    <w:rsid w:val="00275E61"/>
    <w:rsid w:val="002764AF"/>
    <w:rsid w:val="0027665D"/>
    <w:rsid w:val="00281F4A"/>
    <w:rsid w:val="002844A3"/>
    <w:rsid w:val="00285208"/>
    <w:rsid w:val="00285484"/>
    <w:rsid w:val="00286510"/>
    <w:rsid w:val="00287D81"/>
    <w:rsid w:val="00291261"/>
    <w:rsid w:val="00292A5E"/>
    <w:rsid w:val="00295FEF"/>
    <w:rsid w:val="00296380"/>
    <w:rsid w:val="00296EE3"/>
    <w:rsid w:val="0029707A"/>
    <w:rsid w:val="0029771D"/>
    <w:rsid w:val="00297A26"/>
    <w:rsid w:val="002A0DE2"/>
    <w:rsid w:val="002A13EC"/>
    <w:rsid w:val="002A1887"/>
    <w:rsid w:val="002A3C13"/>
    <w:rsid w:val="002A4049"/>
    <w:rsid w:val="002A4E83"/>
    <w:rsid w:val="002A5DF8"/>
    <w:rsid w:val="002A5F85"/>
    <w:rsid w:val="002A6C87"/>
    <w:rsid w:val="002A758E"/>
    <w:rsid w:val="002B238E"/>
    <w:rsid w:val="002B40FE"/>
    <w:rsid w:val="002B4F31"/>
    <w:rsid w:val="002B5860"/>
    <w:rsid w:val="002B5E0B"/>
    <w:rsid w:val="002C2339"/>
    <w:rsid w:val="002C2862"/>
    <w:rsid w:val="002C2F8A"/>
    <w:rsid w:val="002C374D"/>
    <w:rsid w:val="002C3B5D"/>
    <w:rsid w:val="002C3C35"/>
    <w:rsid w:val="002C48AF"/>
    <w:rsid w:val="002C4C58"/>
    <w:rsid w:val="002C587B"/>
    <w:rsid w:val="002C6053"/>
    <w:rsid w:val="002C7F25"/>
    <w:rsid w:val="002D0201"/>
    <w:rsid w:val="002D0383"/>
    <w:rsid w:val="002D1781"/>
    <w:rsid w:val="002D2073"/>
    <w:rsid w:val="002D3728"/>
    <w:rsid w:val="002D7658"/>
    <w:rsid w:val="002E0411"/>
    <w:rsid w:val="002E3B04"/>
    <w:rsid w:val="002E4D18"/>
    <w:rsid w:val="002E598C"/>
    <w:rsid w:val="002E6147"/>
    <w:rsid w:val="002E6C17"/>
    <w:rsid w:val="002E76C1"/>
    <w:rsid w:val="002F0BC2"/>
    <w:rsid w:val="002F1AB2"/>
    <w:rsid w:val="002F22A7"/>
    <w:rsid w:val="002F2E4E"/>
    <w:rsid w:val="002F311E"/>
    <w:rsid w:val="0030127B"/>
    <w:rsid w:val="00303C6E"/>
    <w:rsid w:val="00303E58"/>
    <w:rsid w:val="003046D4"/>
    <w:rsid w:val="00304B0C"/>
    <w:rsid w:val="00304B40"/>
    <w:rsid w:val="00306417"/>
    <w:rsid w:val="00306714"/>
    <w:rsid w:val="00306848"/>
    <w:rsid w:val="00306DBB"/>
    <w:rsid w:val="00311273"/>
    <w:rsid w:val="003126F3"/>
    <w:rsid w:val="00312DC3"/>
    <w:rsid w:val="003154C0"/>
    <w:rsid w:val="00316799"/>
    <w:rsid w:val="003178CF"/>
    <w:rsid w:val="003179E0"/>
    <w:rsid w:val="003220E1"/>
    <w:rsid w:val="0032369A"/>
    <w:rsid w:val="00323DC4"/>
    <w:rsid w:val="0032423D"/>
    <w:rsid w:val="00324A95"/>
    <w:rsid w:val="003263DC"/>
    <w:rsid w:val="003264FC"/>
    <w:rsid w:val="00326C33"/>
    <w:rsid w:val="00327945"/>
    <w:rsid w:val="00332A7C"/>
    <w:rsid w:val="00333B00"/>
    <w:rsid w:val="003347B7"/>
    <w:rsid w:val="0033574E"/>
    <w:rsid w:val="00336B9D"/>
    <w:rsid w:val="00341A4B"/>
    <w:rsid w:val="00342F2A"/>
    <w:rsid w:val="00343C2D"/>
    <w:rsid w:val="0034441A"/>
    <w:rsid w:val="003447E5"/>
    <w:rsid w:val="00345006"/>
    <w:rsid w:val="00345C81"/>
    <w:rsid w:val="00346CB7"/>
    <w:rsid w:val="00346EEA"/>
    <w:rsid w:val="00347B51"/>
    <w:rsid w:val="00350728"/>
    <w:rsid w:val="003509EB"/>
    <w:rsid w:val="00351A94"/>
    <w:rsid w:val="00352E6A"/>
    <w:rsid w:val="00356DA3"/>
    <w:rsid w:val="00360439"/>
    <w:rsid w:val="00361CED"/>
    <w:rsid w:val="00362C79"/>
    <w:rsid w:val="00363136"/>
    <w:rsid w:val="003645A6"/>
    <w:rsid w:val="00365474"/>
    <w:rsid w:val="003655D1"/>
    <w:rsid w:val="00365E84"/>
    <w:rsid w:val="003667D9"/>
    <w:rsid w:val="003679F3"/>
    <w:rsid w:val="0037043B"/>
    <w:rsid w:val="00371A0A"/>
    <w:rsid w:val="003722FD"/>
    <w:rsid w:val="0037553C"/>
    <w:rsid w:val="003759CF"/>
    <w:rsid w:val="00375EF2"/>
    <w:rsid w:val="00376C0C"/>
    <w:rsid w:val="00376C3A"/>
    <w:rsid w:val="00380BA0"/>
    <w:rsid w:val="003813D9"/>
    <w:rsid w:val="00382D92"/>
    <w:rsid w:val="00384864"/>
    <w:rsid w:val="00384C0B"/>
    <w:rsid w:val="003850B6"/>
    <w:rsid w:val="003871CB"/>
    <w:rsid w:val="00391097"/>
    <w:rsid w:val="0039593F"/>
    <w:rsid w:val="00396B2E"/>
    <w:rsid w:val="003A5678"/>
    <w:rsid w:val="003A5A66"/>
    <w:rsid w:val="003A66A5"/>
    <w:rsid w:val="003B0089"/>
    <w:rsid w:val="003B01CF"/>
    <w:rsid w:val="003B064F"/>
    <w:rsid w:val="003B06CE"/>
    <w:rsid w:val="003B0925"/>
    <w:rsid w:val="003B138C"/>
    <w:rsid w:val="003B2339"/>
    <w:rsid w:val="003B2894"/>
    <w:rsid w:val="003B36E3"/>
    <w:rsid w:val="003B396A"/>
    <w:rsid w:val="003B448A"/>
    <w:rsid w:val="003B4D45"/>
    <w:rsid w:val="003B53C4"/>
    <w:rsid w:val="003B6627"/>
    <w:rsid w:val="003B764F"/>
    <w:rsid w:val="003B79D4"/>
    <w:rsid w:val="003B7F52"/>
    <w:rsid w:val="003C07CA"/>
    <w:rsid w:val="003C115B"/>
    <w:rsid w:val="003C11DF"/>
    <w:rsid w:val="003C4238"/>
    <w:rsid w:val="003C4294"/>
    <w:rsid w:val="003C566C"/>
    <w:rsid w:val="003C7F3D"/>
    <w:rsid w:val="003D16AD"/>
    <w:rsid w:val="003D4226"/>
    <w:rsid w:val="003D592D"/>
    <w:rsid w:val="003D598E"/>
    <w:rsid w:val="003D6FE1"/>
    <w:rsid w:val="003E0C98"/>
    <w:rsid w:val="003E17FE"/>
    <w:rsid w:val="003E30D3"/>
    <w:rsid w:val="003E3B88"/>
    <w:rsid w:val="003E4E55"/>
    <w:rsid w:val="003E62E0"/>
    <w:rsid w:val="003F09BE"/>
    <w:rsid w:val="003F1FA7"/>
    <w:rsid w:val="003F6AB0"/>
    <w:rsid w:val="003F7066"/>
    <w:rsid w:val="00401426"/>
    <w:rsid w:val="004024DF"/>
    <w:rsid w:val="00402F96"/>
    <w:rsid w:val="00403D55"/>
    <w:rsid w:val="00404895"/>
    <w:rsid w:val="004105A1"/>
    <w:rsid w:val="004107C7"/>
    <w:rsid w:val="0041122D"/>
    <w:rsid w:val="0041360F"/>
    <w:rsid w:val="004138D3"/>
    <w:rsid w:val="0041440A"/>
    <w:rsid w:val="00414875"/>
    <w:rsid w:val="0041555C"/>
    <w:rsid w:val="004155A1"/>
    <w:rsid w:val="00416B29"/>
    <w:rsid w:val="00417A91"/>
    <w:rsid w:val="00421C3C"/>
    <w:rsid w:val="00421F5F"/>
    <w:rsid w:val="0042257A"/>
    <w:rsid w:val="00423AE9"/>
    <w:rsid w:val="00423EEE"/>
    <w:rsid w:val="00424307"/>
    <w:rsid w:val="004251CD"/>
    <w:rsid w:val="004266B6"/>
    <w:rsid w:val="00430443"/>
    <w:rsid w:val="004313DE"/>
    <w:rsid w:val="0043143D"/>
    <w:rsid w:val="00432188"/>
    <w:rsid w:val="00432F93"/>
    <w:rsid w:val="00433AED"/>
    <w:rsid w:val="00436D46"/>
    <w:rsid w:val="00437B7D"/>
    <w:rsid w:val="004432A9"/>
    <w:rsid w:val="00443539"/>
    <w:rsid w:val="004437BE"/>
    <w:rsid w:val="00443882"/>
    <w:rsid w:val="00443DBF"/>
    <w:rsid w:val="00445D01"/>
    <w:rsid w:val="00445DD1"/>
    <w:rsid w:val="0044670F"/>
    <w:rsid w:val="00446C70"/>
    <w:rsid w:val="00447D46"/>
    <w:rsid w:val="00451504"/>
    <w:rsid w:val="00452C98"/>
    <w:rsid w:val="00453DE7"/>
    <w:rsid w:val="00454F7F"/>
    <w:rsid w:val="00457566"/>
    <w:rsid w:val="00457DFF"/>
    <w:rsid w:val="00462843"/>
    <w:rsid w:val="00462CDD"/>
    <w:rsid w:val="00463CF4"/>
    <w:rsid w:val="00465BF9"/>
    <w:rsid w:val="00465DC6"/>
    <w:rsid w:val="004672D6"/>
    <w:rsid w:val="00470C2E"/>
    <w:rsid w:val="00471017"/>
    <w:rsid w:val="00473B67"/>
    <w:rsid w:val="00474A45"/>
    <w:rsid w:val="00475DB5"/>
    <w:rsid w:val="0047628E"/>
    <w:rsid w:val="0047708A"/>
    <w:rsid w:val="00477593"/>
    <w:rsid w:val="00477CF0"/>
    <w:rsid w:val="00480351"/>
    <w:rsid w:val="004806B6"/>
    <w:rsid w:val="004806FA"/>
    <w:rsid w:val="0048119B"/>
    <w:rsid w:val="0048173A"/>
    <w:rsid w:val="004845C9"/>
    <w:rsid w:val="0048585B"/>
    <w:rsid w:val="0048625D"/>
    <w:rsid w:val="00486952"/>
    <w:rsid w:val="00487F46"/>
    <w:rsid w:val="00490A0C"/>
    <w:rsid w:val="00490C10"/>
    <w:rsid w:val="00492339"/>
    <w:rsid w:val="00492857"/>
    <w:rsid w:val="00494709"/>
    <w:rsid w:val="00494970"/>
    <w:rsid w:val="00494989"/>
    <w:rsid w:val="00496B82"/>
    <w:rsid w:val="004A13E4"/>
    <w:rsid w:val="004A1619"/>
    <w:rsid w:val="004A2141"/>
    <w:rsid w:val="004A25AB"/>
    <w:rsid w:val="004A3FF0"/>
    <w:rsid w:val="004A40E3"/>
    <w:rsid w:val="004A44A6"/>
    <w:rsid w:val="004A49ED"/>
    <w:rsid w:val="004A4B13"/>
    <w:rsid w:val="004A50E8"/>
    <w:rsid w:val="004A5151"/>
    <w:rsid w:val="004A5C25"/>
    <w:rsid w:val="004B0B67"/>
    <w:rsid w:val="004B2190"/>
    <w:rsid w:val="004B3DC0"/>
    <w:rsid w:val="004B40D4"/>
    <w:rsid w:val="004B5E5F"/>
    <w:rsid w:val="004B6CFE"/>
    <w:rsid w:val="004C00DA"/>
    <w:rsid w:val="004C01E8"/>
    <w:rsid w:val="004C0E14"/>
    <w:rsid w:val="004C0EA3"/>
    <w:rsid w:val="004C3683"/>
    <w:rsid w:val="004C47A9"/>
    <w:rsid w:val="004C69B3"/>
    <w:rsid w:val="004D08BA"/>
    <w:rsid w:val="004D17A2"/>
    <w:rsid w:val="004D1A21"/>
    <w:rsid w:val="004D243B"/>
    <w:rsid w:val="004D2ED2"/>
    <w:rsid w:val="004D542D"/>
    <w:rsid w:val="004D5FFF"/>
    <w:rsid w:val="004D64AA"/>
    <w:rsid w:val="004D7797"/>
    <w:rsid w:val="004E1666"/>
    <w:rsid w:val="004E21D7"/>
    <w:rsid w:val="004E2C75"/>
    <w:rsid w:val="004E331B"/>
    <w:rsid w:val="004E47F4"/>
    <w:rsid w:val="004E4E92"/>
    <w:rsid w:val="004E50AA"/>
    <w:rsid w:val="004E5806"/>
    <w:rsid w:val="004E5B3A"/>
    <w:rsid w:val="004E6D73"/>
    <w:rsid w:val="004E7A1D"/>
    <w:rsid w:val="004F06B2"/>
    <w:rsid w:val="004F2D55"/>
    <w:rsid w:val="004F3610"/>
    <w:rsid w:val="004F3DFB"/>
    <w:rsid w:val="004F4C4E"/>
    <w:rsid w:val="004F5E1B"/>
    <w:rsid w:val="005003D0"/>
    <w:rsid w:val="005007A4"/>
    <w:rsid w:val="005042FB"/>
    <w:rsid w:val="00505CDE"/>
    <w:rsid w:val="005062CB"/>
    <w:rsid w:val="00506515"/>
    <w:rsid w:val="00507592"/>
    <w:rsid w:val="00507DF5"/>
    <w:rsid w:val="00507FE3"/>
    <w:rsid w:val="00510935"/>
    <w:rsid w:val="00511DFB"/>
    <w:rsid w:val="005140B9"/>
    <w:rsid w:val="005140DD"/>
    <w:rsid w:val="005143D1"/>
    <w:rsid w:val="00515578"/>
    <w:rsid w:val="00517193"/>
    <w:rsid w:val="00520995"/>
    <w:rsid w:val="005211CB"/>
    <w:rsid w:val="00521EB3"/>
    <w:rsid w:val="005239DD"/>
    <w:rsid w:val="005243B7"/>
    <w:rsid w:val="00525761"/>
    <w:rsid w:val="005271E6"/>
    <w:rsid w:val="00527416"/>
    <w:rsid w:val="00530935"/>
    <w:rsid w:val="0053306D"/>
    <w:rsid w:val="0053307B"/>
    <w:rsid w:val="00535038"/>
    <w:rsid w:val="0053506B"/>
    <w:rsid w:val="005360A7"/>
    <w:rsid w:val="00541BA5"/>
    <w:rsid w:val="0054260A"/>
    <w:rsid w:val="00542C46"/>
    <w:rsid w:val="00543492"/>
    <w:rsid w:val="00544EA2"/>
    <w:rsid w:val="005455B7"/>
    <w:rsid w:val="0054768D"/>
    <w:rsid w:val="005512C9"/>
    <w:rsid w:val="00551302"/>
    <w:rsid w:val="00551927"/>
    <w:rsid w:val="00552D64"/>
    <w:rsid w:val="00553A3C"/>
    <w:rsid w:val="00553D7A"/>
    <w:rsid w:val="005546A2"/>
    <w:rsid w:val="005567C8"/>
    <w:rsid w:val="005570A6"/>
    <w:rsid w:val="0055737C"/>
    <w:rsid w:val="00557B20"/>
    <w:rsid w:val="00557E03"/>
    <w:rsid w:val="0056259F"/>
    <w:rsid w:val="0056281F"/>
    <w:rsid w:val="00563707"/>
    <w:rsid w:val="005641D3"/>
    <w:rsid w:val="0056537F"/>
    <w:rsid w:val="00565498"/>
    <w:rsid w:val="00565C19"/>
    <w:rsid w:val="005669DF"/>
    <w:rsid w:val="00566C67"/>
    <w:rsid w:val="00567B7A"/>
    <w:rsid w:val="00567C16"/>
    <w:rsid w:val="00570A3E"/>
    <w:rsid w:val="005717B9"/>
    <w:rsid w:val="00572BA4"/>
    <w:rsid w:val="00575D38"/>
    <w:rsid w:val="005774FD"/>
    <w:rsid w:val="005810BA"/>
    <w:rsid w:val="005820E7"/>
    <w:rsid w:val="00583477"/>
    <w:rsid w:val="0058671C"/>
    <w:rsid w:val="0058726C"/>
    <w:rsid w:val="00592018"/>
    <w:rsid w:val="005925E5"/>
    <w:rsid w:val="00592642"/>
    <w:rsid w:val="00592E3F"/>
    <w:rsid w:val="0059414E"/>
    <w:rsid w:val="00594735"/>
    <w:rsid w:val="005947CE"/>
    <w:rsid w:val="00595757"/>
    <w:rsid w:val="005957C3"/>
    <w:rsid w:val="00597C18"/>
    <w:rsid w:val="00597E86"/>
    <w:rsid w:val="005A07F3"/>
    <w:rsid w:val="005A2307"/>
    <w:rsid w:val="005A2B77"/>
    <w:rsid w:val="005A2C4F"/>
    <w:rsid w:val="005A3522"/>
    <w:rsid w:val="005A3F23"/>
    <w:rsid w:val="005A617F"/>
    <w:rsid w:val="005A62CA"/>
    <w:rsid w:val="005A7151"/>
    <w:rsid w:val="005B0ADD"/>
    <w:rsid w:val="005B0FF2"/>
    <w:rsid w:val="005B2652"/>
    <w:rsid w:val="005B2C64"/>
    <w:rsid w:val="005B2CF6"/>
    <w:rsid w:val="005B3D4C"/>
    <w:rsid w:val="005B5EF9"/>
    <w:rsid w:val="005B74C9"/>
    <w:rsid w:val="005C0F21"/>
    <w:rsid w:val="005C15CF"/>
    <w:rsid w:val="005C5C69"/>
    <w:rsid w:val="005C5DC1"/>
    <w:rsid w:val="005D042F"/>
    <w:rsid w:val="005D0490"/>
    <w:rsid w:val="005D2163"/>
    <w:rsid w:val="005D2B94"/>
    <w:rsid w:val="005D4855"/>
    <w:rsid w:val="005D58CA"/>
    <w:rsid w:val="005D6EA5"/>
    <w:rsid w:val="005D7376"/>
    <w:rsid w:val="005E10B4"/>
    <w:rsid w:val="005E21CC"/>
    <w:rsid w:val="005E2C8A"/>
    <w:rsid w:val="005E513E"/>
    <w:rsid w:val="005E55F1"/>
    <w:rsid w:val="005E5779"/>
    <w:rsid w:val="005E5C6B"/>
    <w:rsid w:val="005E5D51"/>
    <w:rsid w:val="005E68A7"/>
    <w:rsid w:val="005E6D58"/>
    <w:rsid w:val="005E785A"/>
    <w:rsid w:val="005E7D94"/>
    <w:rsid w:val="005F075B"/>
    <w:rsid w:val="005F12BB"/>
    <w:rsid w:val="005F40CA"/>
    <w:rsid w:val="005F4C34"/>
    <w:rsid w:val="005F4DB1"/>
    <w:rsid w:val="005F5783"/>
    <w:rsid w:val="005F781A"/>
    <w:rsid w:val="005F7B24"/>
    <w:rsid w:val="006023B3"/>
    <w:rsid w:val="00602F71"/>
    <w:rsid w:val="00603320"/>
    <w:rsid w:val="006041A6"/>
    <w:rsid w:val="00604916"/>
    <w:rsid w:val="006049A7"/>
    <w:rsid w:val="00605EF7"/>
    <w:rsid w:val="006061DA"/>
    <w:rsid w:val="006078E0"/>
    <w:rsid w:val="00613C52"/>
    <w:rsid w:val="0061485B"/>
    <w:rsid w:val="006155DA"/>
    <w:rsid w:val="00617FC9"/>
    <w:rsid w:val="00621110"/>
    <w:rsid w:val="006227D3"/>
    <w:rsid w:val="006250F6"/>
    <w:rsid w:val="0062596A"/>
    <w:rsid w:val="00626A03"/>
    <w:rsid w:val="00630676"/>
    <w:rsid w:val="00630761"/>
    <w:rsid w:val="00630B71"/>
    <w:rsid w:val="00631432"/>
    <w:rsid w:val="00632DD2"/>
    <w:rsid w:val="00632DFC"/>
    <w:rsid w:val="00636B05"/>
    <w:rsid w:val="00636F27"/>
    <w:rsid w:val="006370A9"/>
    <w:rsid w:val="00637AA4"/>
    <w:rsid w:val="00641BCF"/>
    <w:rsid w:val="006431C5"/>
    <w:rsid w:val="006447D9"/>
    <w:rsid w:val="006454D9"/>
    <w:rsid w:val="00650B08"/>
    <w:rsid w:val="006518F2"/>
    <w:rsid w:val="0065440D"/>
    <w:rsid w:val="00654AD8"/>
    <w:rsid w:val="00656A94"/>
    <w:rsid w:val="00657283"/>
    <w:rsid w:val="00657C10"/>
    <w:rsid w:val="0066021B"/>
    <w:rsid w:val="00660BAD"/>
    <w:rsid w:val="00660BFC"/>
    <w:rsid w:val="00661B8E"/>
    <w:rsid w:val="00662372"/>
    <w:rsid w:val="00662CBA"/>
    <w:rsid w:val="006634C1"/>
    <w:rsid w:val="00664D9A"/>
    <w:rsid w:val="00665129"/>
    <w:rsid w:val="00665C80"/>
    <w:rsid w:val="00666843"/>
    <w:rsid w:val="00667285"/>
    <w:rsid w:val="00667640"/>
    <w:rsid w:val="00671645"/>
    <w:rsid w:val="00671F71"/>
    <w:rsid w:val="00672C28"/>
    <w:rsid w:val="00672F17"/>
    <w:rsid w:val="00674CB4"/>
    <w:rsid w:val="0067589F"/>
    <w:rsid w:val="00677AC7"/>
    <w:rsid w:val="0068202D"/>
    <w:rsid w:val="00684349"/>
    <w:rsid w:val="00686515"/>
    <w:rsid w:val="006867EA"/>
    <w:rsid w:val="0069096C"/>
    <w:rsid w:val="00690B00"/>
    <w:rsid w:val="00690E2F"/>
    <w:rsid w:val="0069219B"/>
    <w:rsid w:val="00692365"/>
    <w:rsid w:val="006930B7"/>
    <w:rsid w:val="00693202"/>
    <w:rsid w:val="00693A74"/>
    <w:rsid w:val="006941EF"/>
    <w:rsid w:val="006946F4"/>
    <w:rsid w:val="00695280"/>
    <w:rsid w:val="00695C77"/>
    <w:rsid w:val="00697071"/>
    <w:rsid w:val="00697CEA"/>
    <w:rsid w:val="006A0CF9"/>
    <w:rsid w:val="006A17B5"/>
    <w:rsid w:val="006A1FEE"/>
    <w:rsid w:val="006B06CF"/>
    <w:rsid w:val="006B1722"/>
    <w:rsid w:val="006B17A1"/>
    <w:rsid w:val="006B1A2F"/>
    <w:rsid w:val="006B1ABC"/>
    <w:rsid w:val="006B4F3B"/>
    <w:rsid w:val="006B5655"/>
    <w:rsid w:val="006C03CE"/>
    <w:rsid w:val="006C03E2"/>
    <w:rsid w:val="006C0C64"/>
    <w:rsid w:val="006C11C1"/>
    <w:rsid w:val="006C2CCB"/>
    <w:rsid w:val="006C3AC6"/>
    <w:rsid w:val="006C4297"/>
    <w:rsid w:val="006C46FE"/>
    <w:rsid w:val="006C5A4A"/>
    <w:rsid w:val="006C5C74"/>
    <w:rsid w:val="006C7FBF"/>
    <w:rsid w:val="006D1825"/>
    <w:rsid w:val="006D3092"/>
    <w:rsid w:val="006D47FB"/>
    <w:rsid w:val="006D51B1"/>
    <w:rsid w:val="006D5A51"/>
    <w:rsid w:val="006D66EE"/>
    <w:rsid w:val="006D66F7"/>
    <w:rsid w:val="006E15B6"/>
    <w:rsid w:val="006E23E2"/>
    <w:rsid w:val="006E2B17"/>
    <w:rsid w:val="006E6058"/>
    <w:rsid w:val="006E6332"/>
    <w:rsid w:val="006E6461"/>
    <w:rsid w:val="006E6FDA"/>
    <w:rsid w:val="006E7AEA"/>
    <w:rsid w:val="006E7FD2"/>
    <w:rsid w:val="006F1D48"/>
    <w:rsid w:val="006F3047"/>
    <w:rsid w:val="006F3E50"/>
    <w:rsid w:val="006F5D93"/>
    <w:rsid w:val="006F6708"/>
    <w:rsid w:val="006F77D1"/>
    <w:rsid w:val="00700184"/>
    <w:rsid w:val="00701A7A"/>
    <w:rsid w:val="00701D04"/>
    <w:rsid w:val="00703E47"/>
    <w:rsid w:val="00705974"/>
    <w:rsid w:val="007065DA"/>
    <w:rsid w:val="00706F38"/>
    <w:rsid w:val="0071026B"/>
    <w:rsid w:val="00710891"/>
    <w:rsid w:val="00711170"/>
    <w:rsid w:val="0071272A"/>
    <w:rsid w:val="007131AD"/>
    <w:rsid w:val="0071396E"/>
    <w:rsid w:val="00714A67"/>
    <w:rsid w:val="00715B57"/>
    <w:rsid w:val="007208FB"/>
    <w:rsid w:val="0072166C"/>
    <w:rsid w:val="00722B56"/>
    <w:rsid w:val="00723B34"/>
    <w:rsid w:val="00724FAA"/>
    <w:rsid w:val="00725115"/>
    <w:rsid w:val="00725973"/>
    <w:rsid w:val="0072667D"/>
    <w:rsid w:val="00730C4C"/>
    <w:rsid w:val="00732DAE"/>
    <w:rsid w:val="00733578"/>
    <w:rsid w:val="00733A0C"/>
    <w:rsid w:val="007349E1"/>
    <w:rsid w:val="00734BF4"/>
    <w:rsid w:val="007353D9"/>
    <w:rsid w:val="007379F2"/>
    <w:rsid w:val="00737BA5"/>
    <w:rsid w:val="007433B3"/>
    <w:rsid w:val="007438FD"/>
    <w:rsid w:val="0074504C"/>
    <w:rsid w:val="00745F64"/>
    <w:rsid w:val="00746474"/>
    <w:rsid w:val="00747316"/>
    <w:rsid w:val="00747C81"/>
    <w:rsid w:val="00747DA1"/>
    <w:rsid w:val="0075004F"/>
    <w:rsid w:val="00750766"/>
    <w:rsid w:val="00752930"/>
    <w:rsid w:val="0075328C"/>
    <w:rsid w:val="007536B6"/>
    <w:rsid w:val="007541B0"/>
    <w:rsid w:val="007565CA"/>
    <w:rsid w:val="00757935"/>
    <w:rsid w:val="00762357"/>
    <w:rsid w:val="0076491F"/>
    <w:rsid w:val="00767325"/>
    <w:rsid w:val="00771A8C"/>
    <w:rsid w:val="00776EAD"/>
    <w:rsid w:val="00780697"/>
    <w:rsid w:val="0078074F"/>
    <w:rsid w:val="007812B5"/>
    <w:rsid w:val="00784BDA"/>
    <w:rsid w:val="00787B20"/>
    <w:rsid w:val="007900A8"/>
    <w:rsid w:val="0079058C"/>
    <w:rsid w:val="00791836"/>
    <w:rsid w:val="00791906"/>
    <w:rsid w:val="007926BD"/>
    <w:rsid w:val="0079316B"/>
    <w:rsid w:val="00794071"/>
    <w:rsid w:val="00794805"/>
    <w:rsid w:val="00794B94"/>
    <w:rsid w:val="0079532D"/>
    <w:rsid w:val="00795554"/>
    <w:rsid w:val="007956B8"/>
    <w:rsid w:val="007968AB"/>
    <w:rsid w:val="00796AD2"/>
    <w:rsid w:val="00796ECE"/>
    <w:rsid w:val="00797A8C"/>
    <w:rsid w:val="007A0141"/>
    <w:rsid w:val="007A0879"/>
    <w:rsid w:val="007A20EF"/>
    <w:rsid w:val="007A320C"/>
    <w:rsid w:val="007A354C"/>
    <w:rsid w:val="007A53B8"/>
    <w:rsid w:val="007A77C0"/>
    <w:rsid w:val="007B02D2"/>
    <w:rsid w:val="007B1466"/>
    <w:rsid w:val="007B28B5"/>
    <w:rsid w:val="007B58E0"/>
    <w:rsid w:val="007B6298"/>
    <w:rsid w:val="007B7582"/>
    <w:rsid w:val="007C107D"/>
    <w:rsid w:val="007C10B3"/>
    <w:rsid w:val="007C4B13"/>
    <w:rsid w:val="007C74DC"/>
    <w:rsid w:val="007C7563"/>
    <w:rsid w:val="007D0596"/>
    <w:rsid w:val="007D15A6"/>
    <w:rsid w:val="007D17C0"/>
    <w:rsid w:val="007D1C2F"/>
    <w:rsid w:val="007D313A"/>
    <w:rsid w:val="007D392A"/>
    <w:rsid w:val="007D4AF1"/>
    <w:rsid w:val="007D5153"/>
    <w:rsid w:val="007D5A35"/>
    <w:rsid w:val="007D5B23"/>
    <w:rsid w:val="007D7334"/>
    <w:rsid w:val="007D7E46"/>
    <w:rsid w:val="007E0509"/>
    <w:rsid w:val="007E0972"/>
    <w:rsid w:val="007E29A8"/>
    <w:rsid w:val="007E5B16"/>
    <w:rsid w:val="007E5B7E"/>
    <w:rsid w:val="007E6D35"/>
    <w:rsid w:val="007E6E6D"/>
    <w:rsid w:val="007E713F"/>
    <w:rsid w:val="007F0C39"/>
    <w:rsid w:val="007F1049"/>
    <w:rsid w:val="007F1AAC"/>
    <w:rsid w:val="007F1B59"/>
    <w:rsid w:val="007F2038"/>
    <w:rsid w:val="007F21F7"/>
    <w:rsid w:val="007F3005"/>
    <w:rsid w:val="007F37D9"/>
    <w:rsid w:val="007F4E84"/>
    <w:rsid w:val="007F5CCE"/>
    <w:rsid w:val="007F5F67"/>
    <w:rsid w:val="007F62B9"/>
    <w:rsid w:val="007F6861"/>
    <w:rsid w:val="007F7DC1"/>
    <w:rsid w:val="008028A7"/>
    <w:rsid w:val="00802BE6"/>
    <w:rsid w:val="008036A5"/>
    <w:rsid w:val="008069E3"/>
    <w:rsid w:val="00807E72"/>
    <w:rsid w:val="00810DEE"/>
    <w:rsid w:val="00810F0C"/>
    <w:rsid w:val="008110AC"/>
    <w:rsid w:val="00811AA7"/>
    <w:rsid w:val="008149D2"/>
    <w:rsid w:val="008155E1"/>
    <w:rsid w:val="00815711"/>
    <w:rsid w:val="00816818"/>
    <w:rsid w:val="00820463"/>
    <w:rsid w:val="0082048D"/>
    <w:rsid w:val="00822FD4"/>
    <w:rsid w:val="00826929"/>
    <w:rsid w:val="00827266"/>
    <w:rsid w:val="00830C8C"/>
    <w:rsid w:val="00831955"/>
    <w:rsid w:val="0083263A"/>
    <w:rsid w:val="00832FEB"/>
    <w:rsid w:val="0083342F"/>
    <w:rsid w:val="0083535B"/>
    <w:rsid w:val="0083677D"/>
    <w:rsid w:val="00837626"/>
    <w:rsid w:val="00842F6B"/>
    <w:rsid w:val="008452CB"/>
    <w:rsid w:val="00846728"/>
    <w:rsid w:val="00846DCD"/>
    <w:rsid w:val="00851DF9"/>
    <w:rsid w:val="008520D1"/>
    <w:rsid w:val="00853CB1"/>
    <w:rsid w:val="0085450E"/>
    <w:rsid w:val="00860536"/>
    <w:rsid w:val="00861551"/>
    <w:rsid w:val="008620A1"/>
    <w:rsid w:val="0086259F"/>
    <w:rsid w:val="00863174"/>
    <w:rsid w:val="008631DD"/>
    <w:rsid w:val="00865B94"/>
    <w:rsid w:val="0086659C"/>
    <w:rsid w:val="0086705B"/>
    <w:rsid w:val="00874653"/>
    <w:rsid w:val="00874695"/>
    <w:rsid w:val="00874ADD"/>
    <w:rsid w:val="00875996"/>
    <w:rsid w:val="008806B8"/>
    <w:rsid w:val="00882E6A"/>
    <w:rsid w:val="00883956"/>
    <w:rsid w:val="0088440D"/>
    <w:rsid w:val="0088663D"/>
    <w:rsid w:val="00891E43"/>
    <w:rsid w:val="00892A78"/>
    <w:rsid w:val="00892E81"/>
    <w:rsid w:val="00892E83"/>
    <w:rsid w:val="00893CA7"/>
    <w:rsid w:val="00893D69"/>
    <w:rsid w:val="00894677"/>
    <w:rsid w:val="00894834"/>
    <w:rsid w:val="008960AF"/>
    <w:rsid w:val="0089654C"/>
    <w:rsid w:val="00896B1D"/>
    <w:rsid w:val="00897B3F"/>
    <w:rsid w:val="00897E8C"/>
    <w:rsid w:val="008A2612"/>
    <w:rsid w:val="008A5ADF"/>
    <w:rsid w:val="008B0509"/>
    <w:rsid w:val="008B0829"/>
    <w:rsid w:val="008B0E43"/>
    <w:rsid w:val="008B4128"/>
    <w:rsid w:val="008B4441"/>
    <w:rsid w:val="008B641E"/>
    <w:rsid w:val="008B6BB9"/>
    <w:rsid w:val="008B7F9A"/>
    <w:rsid w:val="008C0A70"/>
    <w:rsid w:val="008C0AA3"/>
    <w:rsid w:val="008C2BEA"/>
    <w:rsid w:val="008C4EED"/>
    <w:rsid w:val="008C6997"/>
    <w:rsid w:val="008C7998"/>
    <w:rsid w:val="008D0858"/>
    <w:rsid w:val="008D2430"/>
    <w:rsid w:val="008D6B32"/>
    <w:rsid w:val="008D6F0F"/>
    <w:rsid w:val="008D7411"/>
    <w:rsid w:val="008D7897"/>
    <w:rsid w:val="008E02FA"/>
    <w:rsid w:val="008E0558"/>
    <w:rsid w:val="008E0E7D"/>
    <w:rsid w:val="008E1B81"/>
    <w:rsid w:val="008E218F"/>
    <w:rsid w:val="008E3B6C"/>
    <w:rsid w:val="008E7AAE"/>
    <w:rsid w:val="008F0226"/>
    <w:rsid w:val="008F07E6"/>
    <w:rsid w:val="008F0EBD"/>
    <w:rsid w:val="008F1644"/>
    <w:rsid w:val="008F44C4"/>
    <w:rsid w:val="008F4CC1"/>
    <w:rsid w:val="008F5790"/>
    <w:rsid w:val="008F5FEA"/>
    <w:rsid w:val="008F6BC5"/>
    <w:rsid w:val="008F79E0"/>
    <w:rsid w:val="009006C8"/>
    <w:rsid w:val="0090118F"/>
    <w:rsid w:val="00903196"/>
    <w:rsid w:val="00904535"/>
    <w:rsid w:val="00905692"/>
    <w:rsid w:val="00905767"/>
    <w:rsid w:val="00906F0C"/>
    <w:rsid w:val="00907BB8"/>
    <w:rsid w:val="00907C56"/>
    <w:rsid w:val="00910804"/>
    <w:rsid w:val="0091160C"/>
    <w:rsid w:val="0091260B"/>
    <w:rsid w:val="00913303"/>
    <w:rsid w:val="00913FB2"/>
    <w:rsid w:val="00915CE5"/>
    <w:rsid w:val="00916B70"/>
    <w:rsid w:val="00920C34"/>
    <w:rsid w:val="00920CCB"/>
    <w:rsid w:val="00920DF9"/>
    <w:rsid w:val="00922B49"/>
    <w:rsid w:val="0092330E"/>
    <w:rsid w:val="0092450D"/>
    <w:rsid w:val="009249E5"/>
    <w:rsid w:val="00926869"/>
    <w:rsid w:val="00926C05"/>
    <w:rsid w:val="00927536"/>
    <w:rsid w:val="009312E5"/>
    <w:rsid w:val="00931BFF"/>
    <w:rsid w:val="0093222B"/>
    <w:rsid w:val="00933269"/>
    <w:rsid w:val="009350E6"/>
    <w:rsid w:val="0093569A"/>
    <w:rsid w:val="00937F83"/>
    <w:rsid w:val="009424AE"/>
    <w:rsid w:val="00942DBB"/>
    <w:rsid w:val="00943561"/>
    <w:rsid w:val="009442D2"/>
    <w:rsid w:val="00944960"/>
    <w:rsid w:val="0094516F"/>
    <w:rsid w:val="00945597"/>
    <w:rsid w:val="00946461"/>
    <w:rsid w:val="0095056C"/>
    <w:rsid w:val="00950932"/>
    <w:rsid w:val="009517A2"/>
    <w:rsid w:val="0095378E"/>
    <w:rsid w:val="009541C2"/>
    <w:rsid w:val="00955EF8"/>
    <w:rsid w:val="00956D33"/>
    <w:rsid w:val="009600DE"/>
    <w:rsid w:val="0096056B"/>
    <w:rsid w:val="00960828"/>
    <w:rsid w:val="00961EE1"/>
    <w:rsid w:val="009642AA"/>
    <w:rsid w:val="0096466D"/>
    <w:rsid w:val="009656C5"/>
    <w:rsid w:val="00966642"/>
    <w:rsid w:val="0096738D"/>
    <w:rsid w:val="00967813"/>
    <w:rsid w:val="00971D87"/>
    <w:rsid w:val="0097225A"/>
    <w:rsid w:val="00972A5A"/>
    <w:rsid w:val="0097340E"/>
    <w:rsid w:val="00973693"/>
    <w:rsid w:val="00977203"/>
    <w:rsid w:val="00982ECD"/>
    <w:rsid w:val="009866DF"/>
    <w:rsid w:val="009917EF"/>
    <w:rsid w:val="00992702"/>
    <w:rsid w:val="009960A1"/>
    <w:rsid w:val="0099654C"/>
    <w:rsid w:val="00996A02"/>
    <w:rsid w:val="00996D8E"/>
    <w:rsid w:val="009972A3"/>
    <w:rsid w:val="00997FA1"/>
    <w:rsid w:val="009A0D5A"/>
    <w:rsid w:val="009A3BE1"/>
    <w:rsid w:val="009A4C17"/>
    <w:rsid w:val="009A53D1"/>
    <w:rsid w:val="009A5591"/>
    <w:rsid w:val="009A5A2F"/>
    <w:rsid w:val="009A62EA"/>
    <w:rsid w:val="009A6897"/>
    <w:rsid w:val="009A76A9"/>
    <w:rsid w:val="009A7BFC"/>
    <w:rsid w:val="009B0967"/>
    <w:rsid w:val="009B0B31"/>
    <w:rsid w:val="009B0C2C"/>
    <w:rsid w:val="009B100F"/>
    <w:rsid w:val="009B3038"/>
    <w:rsid w:val="009B36D1"/>
    <w:rsid w:val="009B4CB3"/>
    <w:rsid w:val="009B61D6"/>
    <w:rsid w:val="009B7CFC"/>
    <w:rsid w:val="009C1EDD"/>
    <w:rsid w:val="009C3383"/>
    <w:rsid w:val="009C3A07"/>
    <w:rsid w:val="009C603D"/>
    <w:rsid w:val="009C7EB3"/>
    <w:rsid w:val="009D0382"/>
    <w:rsid w:val="009D0B67"/>
    <w:rsid w:val="009D10EF"/>
    <w:rsid w:val="009D2056"/>
    <w:rsid w:val="009D2113"/>
    <w:rsid w:val="009D2A59"/>
    <w:rsid w:val="009D2C1F"/>
    <w:rsid w:val="009D5788"/>
    <w:rsid w:val="009E0C67"/>
    <w:rsid w:val="009E3E03"/>
    <w:rsid w:val="009E4AEF"/>
    <w:rsid w:val="009E55CC"/>
    <w:rsid w:val="009E5CF6"/>
    <w:rsid w:val="009E6742"/>
    <w:rsid w:val="009E6CC1"/>
    <w:rsid w:val="009E74E9"/>
    <w:rsid w:val="009F0869"/>
    <w:rsid w:val="009F1145"/>
    <w:rsid w:val="009F470B"/>
    <w:rsid w:val="00A013E4"/>
    <w:rsid w:val="00A01C52"/>
    <w:rsid w:val="00A0452C"/>
    <w:rsid w:val="00A04621"/>
    <w:rsid w:val="00A04F30"/>
    <w:rsid w:val="00A05BFA"/>
    <w:rsid w:val="00A062E8"/>
    <w:rsid w:val="00A06F68"/>
    <w:rsid w:val="00A07321"/>
    <w:rsid w:val="00A105B7"/>
    <w:rsid w:val="00A10BE7"/>
    <w:rsid w:val="00A1280A"/>
    <w:rsid w:val="00A1414C"/>
    <w:rsid w:val="00A14229"/>
    <w:rsid w:val="00A154EC"/>
    <w:rsid w:val="00A15D6A"/>
    <w:rsid w:val="00A17ADA"/>
    <w:rsid w:val="00A20373"/>
    <w:rsid w:val="00A20E00"/>
    <w:rsid w:val="00A222F8"/>
    <w:rsid w:val="00A23100"/>
    <w:rsid w:val="00A23509"/>
    <w:rsid w:val="00A248CF"/>
    <w:rsid w:val="00A259B8"/>
    <w:rsid w:val="00A269BB"/>
    <w:rsid w:val="00A26F09"/>
    <w:rsid w:val="00A30D97"/>
    <w:rsid w:val="00A3128B"/>
    <w:rsid w:val="00A31F52"/>
    <w:rsid w:val="00A324CB"/>
    <w:rsid w:val="00A34182"/>
    <w:rsid w:val="00A342B9"/>
    <w:rsid w:val="00A351BB"/>
    <w:rsid w:val="00A3638F"/>
    <w:rsid w:val="00A3698D"/>
    <w:rsid w:val="00A375F0"/>
    <w:rsid w:val="00A41647"/>
    <w:rsid w:val="00A41961"/>
    <w:rsid w:val="00A42807"/>
    <w:rsid w:val="00A434EC"/>
    <w:rsid w:val="00A43E31"/>
    <w:rsid w:val="00A4464D"/>
    <w:rsid w:val="00A45378"/>
    <w:rsid w:val="00A47E61"/>
    <w:rsid w:val="00A47F12"/>
    <w:rsid w:val="00A47F29"/>
    <w:rsid w:val="00A50B7B"/>
    <w:rsid w:val="00A51602"/>
    <w:rsid w:val="00A51AE9"/>
    <w:rsid w:val="00A51B1C"/>
    <w:rsid w:val="00A5234C"/>
    <w:rsid w:val="00A53F49"/>
    <w:rsid w:val="00A53FB2"/>
    <w:rsid w:val="00A55892"/>
    <w:rsid w:val="00A56304"/>
    <w:rsid w:val="00A61655"/>
    <w:rsid w:val="00A67252"/>
    <w:rsid w:val="00A7042E"/>
    <w:rsid w:val="00A70B71"/>
    <w:rsid w:val="00A70C92"/>
    <w:rsid w:val="00A72F8E"/>
    <w:rsid w:val="00A73F67"/>
    <w:rsid w:val="00A75054"/>
    <w:rsid w:val="00A75A63"/>
    <w:rsid w:val="00A75FAD"/>
    <w:rsid w:val="00A77483"/>
    <w:rsid w:val="00A83EF9"/>
    <w:rsid w:val="00A848B6"/>
    <w:rsid w:val="00A85D50"/>
    <w:rsid w:val="00A87505"/>
    <w:rsid w:val="00A87545"/>
    <w:rsid w:val="00A87743"/>
    <w:rsid w:val="00A8781A"/>
    <w:rsid w:val="00A900FF"/>
    <w:rsid w:val="00A91AEB"/>
    <w:rsid w:val="00A92F80"/>
    <w:rsid w:val="00A93D1E"/>
    <w:rsid w:val="00A946CF"/>
    <w:rsid w:val="00A94D69"/>
    <w:rsid w:val="00A94F3E"/>
    <w:rsid w:val="00A94F79"/>
    <w:rsid w:val="00A95154"/>
    <w:rsid w:val="00A95EE3"/>
    <w:rsid w:val="00A96023"/>
    <w:rsid w:val="00A972EB"/>
    <w:rsid w:val="00A97E87"/>
    <w:rsid w:val="00AA23B5"/>
    <w:rsid w:val="00AA26CA"/>
    <w:rsid w:val="00AA2927"/>
    <w:rsid w:val="00AA2E9B"/>
    <w:rsid w:val="00AA31CA"/>
    <w:rsid w:val="00AA32BE"/>
    <w:rsid w:val="00AA4AB4"/>
    <w:rsid w:val="00AA5B4E"/>
    <w:rsid w:val="00AA6C57"/>
    <w:rsid w:val="00AA7853"/>
    <w:rsid w:val="00AB07FF"/>
    <w:rsid w:val="00AB21B7"/>
    <w:rsid w:val="00AB3C96"/>
    <w:rsid w:val="00AB4D3F"/>
    <w:rsid w:val="00AB51C8"/>
    <w:rsid w:val="00AB5D32"/>
    <w:rsid w:val="00AB5D9F"/>
    <w:rsid w:val="00AC08FE"/>
    <w:rsid w:val="00AC0A1B"/>
    <w:rsid w:val="00AC1CB7"/>
    <w:rsid w:val="00AC1D67"/>
    <w:rsid w:val="00AC351A"/>
    <w:rsid w:val="00AC50A8"/>
    <w:rsid w:val="00AC5839"/>
    <w:rsid w:val="00AD0CE4"/>
    <w:rsid w:val="00AD39D2"/>
    <w:rsid w:val="00AD5011"/>
    <w:rsid w:val="00AD6692"/>
    <w:rsid w:val="00AE0193"/>
    <w:rsid w:val="00AE039F"/>
    <w:rsid w:val="00AE10F2"/>
    <w:rsid w:val="00AE114F"/>
    <w:rsid w:val="00AE1427"/>
    <w:rsid w:val="00AE14AA"/>
    <w:rsid w:val="00AE1C0F"/>
    <w:rsid w:val="00AE207A"/>
    <w:rsid w:val="00AE2323"/>
    <w:rsid w:val="00AE248E"/>
    <w:rsid w:val="00AE6A6C"/>
    <w:rsid w:val="00AE783B"/>
    <w:rsid w:val="00AE7AFA"/>
    <w:rsid w:val="00AF0A0A"/>
    <w:rsid w:val="00AF2186"/>
    <w:rsid w:val="00AF235B"/>
    <w:rsid w:val="00AF3953"/>
    <w:rsid w:val="00AF4A00"/>
    <w:rsid w:val="00AF4B54"/>
    <w:rsid w:val="00AF5BF3"/>
    <w:rsid w:val="00AF6D56"/>
    <w:rsid w:val="00AF7243"/>
    <w:rsid w:val="00B002F6"/>
    <w:rsid w:val="00B00BFD"/>
    <w:rsid w:val="00B01D0A"/>
    <w:rsid w:val="00B04957"/>
    <w:rsid w:val="00B0767D"/>
    <w:rsid w:val="00B07CD9"/>
    <w:rsid w:val="00B1086D"/>
    <w:rsid w:val="00B10D74"/>
    <w:rsid w:val="00B14257"/>
    <w:rsid w:val="00B14E19"/>
    <w:rsid w:val="00B16923"/>
    <w:rsid w:val="00B16947"/>
    <w:rsid w:val="00B177AF"/>
    <w:rsid w:val="00B219C3"/>
    <w:rsid w:val="00B222F2"/>
    <w:rsid w:val="00B23223"/>
    <w:rsid w:val="00B23A61"/>
    <w:rsid w:val="00B24FFB"/>
    <w:rsid w:val="00B3135A"/>
    <w:rsid w:val="00B31840"/>
    <w:rsid w:val="00B34717"/>
    <w:rsid w:val="00B37B61"/>
    <w:rsid w:val="00B417FB"/>
    <w:rsid w:val="00B41B48"/>
    <w:rsid w:val="00B421AA"/>
    <w:rsid w:val="00B42779"/>
    <w:rsid w:val="00B42B59"/>
    <w:rsid w:val="00B454C7"/>
    <w:rsid w:val="00B45CEF"/>
    <w:rsid w:val="00B46C9D"/>
    <w:rsid w:val="00B473FA"/>
    <w:rsid w:val="00B47713"/>
    <w:rsid w:val="00B47C48"/>
    <w:rsid w:val="00B5046C"/>
    <w:rsid w:val="00B509AA"/>
    <w:rsid w:val="00B52871"/>
    <w:rsid w:val="00B529B2"/>
    <w:rsid w:val="00B5515D"/>
    <w:rsid w:val="00B55403"/>
    <w:rsid w:val="00B56840"/>
    <w:rsid w:val="00B56E0E"/>
    <w:rsid w:val="00B5737C"/>
    <w:rsid w:val="00B57C94"/>
    <w:rsid w:val="00B608EB"/>
    <w:rsid w:val="00B6151B"/>
    <w:rsid w:val="00B639B1"/>
    <w:rsid w:val="00B63A39"/>
    <w:rsid w:val="00B64072"/>
    <w:rsid w:val="00B64448"/>
    <w:rsid w:val="00B6490D"/>
    <w:rsid w:val="00B65146"/>
    <w:rsid w:val="00B66AB6"/>
    <w:rsid w:val="00B6763F"/>
    <w:rsid w:val="00B7056E"/>
    <w:rsid w:val="00B719AA"/>
    <w:rsid w:val="00B71B83"/>
    <w:rsid w:val="00B7396E"/>
    <w:rsid w:val="00B74F24"/>
    <w:rsid w:val="00B75B46"/>
    <w:rsid w:val="00B761E7"/>
    <w:rsid w:val="00B76F59"/>
    <w:rsid w:val="00B77D1A"/>
    <w:rsid w:val="00B77FCB"/>
    <w:rsid w:val="00B80528"/>
    <w:rsid w:val="00B8174C"/>
    <w:rsid w:val="00B81954"/>
    <w:rsid w:val="00B81EB2"/>
    <w:rsid w:val="00B82037"/>
    <w:rsid w:val="00B84866"/>
    <w:rsid w:val="00B84D01"/>
    <w:rsid w:val="00B85599"/>
    <w:rsid w:val="00B900DC"/>
    <w:rsid w:val="00B90FED"/>
    <w:rsid w:val="00B911A7"/>
    <w:rsid w:val="00B91CF1"/>
    <w:rsid w:val="00B92101"/>
    <w:rsid w:val="00B9425C"/>
    <w:rsid w:val="00B94BB8"/>
    <w:rsid w:val="00B95BFD"/>
    <w:rsid w:val="00BA06DD"/>
    <w:rsid w:val="00BA1CE6"/>
    <w:rsid w:val="00BA2A7B"/>
    <w:rsid w:val="00BA343A"/>
    <w:rsid w:val="00BB07A2"/>
    <w:rsid w:val="00BB17F3"/>
    <w:rsid w:val="00BB4516"/>
    <w:rsid w:val="00BB4619"/>
    <w:rsid w:val="00BB4A85"/>
    <w:rsid w:val="00BB5C80"/>
    <w:rsid w:val="00BB6945"/>
    <w:rsid w:val="00BB6C97"/>
    <w:rsid w:val="00BB7FC9"/>
    <w:rsid w:val="00BC44A4"/>
    <w:rsid w:val="00BC4657"/>
    <w:rsid w:val="00BC4C8F"/>
    <w:rsid w:val="00BC6091"/>
    <w:rsid w:val="00BC6125"/>
    <w:rsid w:val="00BC7BFA"/>
    <w:rsid w:val="00BD13A9"/>
    <w:rsid w:val="00BD1E27"/>
    <w:rsid w:val="00BD2C92"/>
    <w:rsid w:val="00BD2E3F"/>
    <w:rsid w:val="00BD3AE2"/>
    <w:rsid w:val="00BE0B36"/>
    <w:rsid w:val="00BE0F3F"/>
    <w:rsid w:val="00BE1E2E"/>
    <w:rsid w:val="00BE6771"/>
    <w:rsid w:val="00BE6BD4"/>
    <w:rsid w:val="00BE767B"/>
    <w:rsid w:val="00BE7724"/>
    <w:rsid w:val="00BE7956"/>
    <w:rsid w:val="00BE79DF"/>
    <w:rsid w:val="00BF07E2"/>
    <w:rsid w:val="00BF0BBF"/>
    <w:rsid w:val="00BF1D63"/>
    <w:rsid w:val="00BF3FF4"/>
    <w:rsid w:val="00BF42F3"/>
    <w:rsid w:val="00BF4870"/>
    <w:rsid w:val="00BF6E60"/>
    <w:rsid w:val="00BF6F77"/>
    <w:rsid w:val="00BF6F9B"/>
    <w:rsid w:val="00BF73E2"/>
    <w:rsid w:val="00C009F5"/>
    <w:rsid w:val="00C021C7"/>
    <w:rsid w:val="00C04BA4"/>
    <w:rsid w:val="00C066AF"/>
    <w:rsid w:val="00C06DD4"/>
    <w:rsid w:val="00C10D86"/>
    <w:rsid w:val="00C1387A"/>
    <w:rsid w:val="00C13DE7"/>
    <w:rsid w:val="00C15382"/>
    <w:rsid w:val="00C15B78"/>
    <w:rsid w:val="00C15EBC"/>
    <w:rsid w:val="00C2086E"/>
    <w:rsid w:val="00C20A55"/>
    <w:rsid w:val="00C23267"/>
    <w:rsid w:val="00C232E7"/>
    <w:rsid w:val="00C242C0"/>
    <w:rsid w:val="00C24D51"/>
    <w:rsid w:val="00C24EA9"/>
    <w:rsid w:val="00C31E66"/>
    <w:rsid w:val="00C3365D"/>
    <w:rsid w:val="00C33C20"/>
    <w:rsid w:val="00C34067"/>
    <w:rsid w:val="00C35AD2"/>
    <w:rsid w:val="00C36491"/>
    <w:rsid w:val="00C37F20"/>
    <w:rsid w:val="00C42AD9"/>
    <w:rsid w:val="00C453E8"/>
    <w:rsid w:val="00C45E59"/>
    <w:rsid w:val="00C521A5"/>
    <w:rsid w:val="00C52503"/>
    <w:rsid w:val="00C53AA2"/>
    <w:rsid w:val="00C54764"/>
    <w:rsid w:val="00C54E17"/>
    <w:rsid w:val="00C56FBC"/>
    <w:rsid w:val="00C62506"/>
    <w:rsid w:val="00C62F0D"/>
    <w:rsid w:val="00C65BFA"/>
    <w:rsid w:val="00C66E0F"/>
    <w:rsid w:val="00C70519"/>
    <w:rsid w:val="00C72287"/>
    <w:rsid w:val="00C749F8"/>
    <w:rsid w:val="00C75AED"/>
    <w:rsid w:val="00C76671"/>
    <w:rsid w:val="00C76698"/>
    <w:rsid w:val="00C775B7"/>
    <w:rsid w:val="00C845B2"/>
    <w:rsid w:val="00C85248"/>
    <w:rsid w:val="00C852F1"/>
    <w:rsid w:val="00C8597E"/>
    <w:rsid w:val="00C86E77"/>
    <w:rsid w:val="00C87D40"/>
    <w:rsid w:val="00C87D60"/>
    <w:rsid w:val="00C902D8"/>
    <w:rsid w:val="00C91423"/>
    <w:rsid w:val="00C92B2A"/>
    <w:rsid w:val="00C93E71"/>
    <w:rsid w:val="00C94A61"/>
    <w:rsid w:val="00C953EF"/>
    <w:rsid w:val="00C95A5A"/>
    <w:rsid w:val="00C95D7A"/>
    <w:rsid w:val="00C963DE"/>
    <w:rsid w:val="00C97D65"/>
    <w:rsid w:val="00CA2594"/>
    <w:rsid w:val="00CA3207"/>
    <w:rsid w:val="00CA3941"/>
    <w:rsid w:val="00CA3EA1"/>
    <w:rsid w:val="00CA44D4"/>
    <w:rsid w:val="00CA47F9"/>
    <w:rsid w:val="00CA5AF2"/>
    <w:rsid w:val="00CA5C97"/>
    <w:rsid w:val="00CA64AE"/>
    <w:rsid w:val="00CA685E"/>
    <w:rsid w:val="00CA7426"/>
    <w:rsid w:val="00CA7B8E"/>
    <w:rsid w:val="00CA7D40"/>
    <w:rsid w:val="00CB0F1C"/>
    <w:rsid w:val="00CB427B"/>
    <w:rsid w:val="00CB6208"/>
    <w:rsid w:val="00CB730F"/>
    <w:rsid w:val="00CB75B5"/>
    <w:rsid w:val="00CC052B"/>
    <w:rsid w:val="00CC05D0"/>
    <w:rsid w:val="00CC1169"/>
    <w:rsid w:val="00CC127A"/>
    <w:rsid w:val="00CC2821"/>
    <w:rsid w:val="00CC3D1A"/>
    <w:rsid w:val="00CC47A6"/>
    <w:rsid w:val="00CC52E1"/>
    <w:rsid w:val="00CC55A0"/>
    <w:rsid w:val="00CC5CC9"/>
    <w:rsid w:val="00CC6689"/>
    <w:rsid w:val="00CC6F93"/>
    <w:rsid w:val="00CC782C"/>
    <w:rsid w:val="00CC7A10"/>
    <w:rsid w:val="00CD2400"/>
    <w:rsid w:val="00CD36B8"/>
    <w:rsid w:val="00CD4105"/>
    <w:rsid w:val="00CD458F"/>
    <w:rsid w:val="00CD4E86"/>
    <w:rsid w:val="00CD7495"/>
    <w:rsid w:val="00CD78A5"/>
    <w:rsid w:val="00CE039B"/>
    <w:rsid w:val="00CE06E3"/>
    <w:rsid w:val="00CE118C"/>
    <w:rsid w:val="00CE26A2"/>
    <w:rsid w:val="00CE4CB4"/>
    <w:rsid w:val="00CE65C0"/>
    <w:rsid w:val="00CF0CDE"/>
    <w:rsid w:val="00CF125E"/>
    <w:rsid w:val="00CF182A"/>
    <w:rsid w:val="00CF3054"/>
    <w:rsid w:val="00CF3588"/>
    <w:rsid w:val="00CF46A9"/>
    <w:rsid w:val="00CF53A1"/>
    <w:rsid w:val="00CF5D38"/>
    <w:rsid w:val="00CF5E65"/>
    <w:rsid w:val="00CF6879"/>
    <w:rsid w:val="00CF6BF8"/>
    <w:rsid w:val="00D01157"/>
    <w:rsid w:val="00D03048"/>
    <w:rsid w:val="00D04A05"/>
    <w:rsid w:val="00D05684"/>
    <w:rsid w:val="00D05F05"/>
    <w:rsid w:val="00D05F09"/>
    <w:rsid w:val="00D10163"/>
    <w:rsid w:val="00D10894"/>
    <w:rsid w:val="00D10B10"/>
    <w:rsid w:val="00D11789"/>
    <w:rsid w:val="00D12FCD"/>
    <w:rsid w:val="00D14E1B"/>
    <w:rsid w:val="00D16666"/>
    <w:rsid w:val="00D16A0B"/>
    <w:rsid w:val="00D17888"/>
    <w:rsid w:val="00D2008A"/>
    <w:rsid w:val="00D21942"/>
    <w:rsid w:val="00D232DD"/>
    <w:rsid w:val="00D236D8"/>
    <w:rsid w:val="00D23BEB"/>
    <w:rsid w:val="00D23C55"/>
    <w:rsid w:val="00D250C3"/>
    <w:rsid w:val="00D256D0"/>
    <w:rsid w:val="00D30717"/>
    <w:rsid w:val="00D320CA"/>
    <w:rsid w:val="00D33700"/>
    <w:rsid w:val="00D34615"/>
    <w:rsid w:val="00D34D45"/>
    <w:rsid w:val="00D355C9"/>
    <w:rsid w:val="00D35DA3"/>
    <w:rsid w:val="00D3791F"/>
    <w:rsid w:val="00D4018C"/>
    <w:rsid w:val="00D4160D"/>
    <w:rsid w:val="00D4230F"/>
    <w:rsid w:val="00D44400"/>
    <w:rsid w:val="00D46759"/>
    <w:rsid w:val="00D46E91"/>
    <w:rsid w:val="00D51C33"/>
    <w:rsid w:val="00D52B75"/>
    <w:rsid w:val="00D54BE3"/>
    <w:rsid w:val="00D561CA"/>
    <w:rsid w:val="00D56AD2"/>
    <w:rsid w:val="00D5778A"/>
    <w:rsid w:val="00D6176D"/>
    <w:rsid w:val="00D61D64"/>
    <w:rsid w:val="00D62FBE"/>
    <w:rsid w:val="00D637F8"/>
    <w:rsid w:val="00D63D20"/>
    <w:rsid w:val="00D64EFB"/>
    <w:rsid w:val="00D6574C"/>
    <w:rsid w:val="00D66F70"/>
    <w:rsid w:val="00D66FB5"/>
    <w:rsid w:val="00D6775B"/>
    <w:rsid w:val="00D71FD3"/>
    <w:rsid w:val="00D748E4"/>
    <w:rsid w:val="00D773A2"/>
    <w:rsid w:val="00D80172"/>
    <w:rsid w:val="00D81518"/>
    <w:rsid w:val="00D8166A"/>
    <w:rsid w:val="00D8195F"/>
    <w:rsid w:val="00D82396"/>
    <w:rsid w:val="00D82B2A"/>
    <w:rsid w:val="00D836BF"/>
    <w:rsid w:val="00D84CE0"/>
    <w:rsid w:val="00D8505F"/>
    <w:rsid w:val="00D853D8"/>
    <w:rsid w:val="00D904AD"/>
    <w:rsid w:val="00D90689"/>
    <w:rsid w:val="00D90B12"/>
    <w:rsid w:val="00D913F7"/>
    <w:rsid w:val="00D93E2C"/>
    <w:rsid w:val="00D964DA"/>
    <w:rsid w:val="00D96A8C"/>
    <w:rsid w:val="00D96D4E"/>
    <w:rsid w:val="00D96FB6"/>
    <w:rsid w:val="00DA0704"/>
    <w:rsid w:val="00DA1A4F"/>
    <w:rsid w:val="00DA3073"/>
    <w:rsid w:val="00DA4050"/>
    <w:rsid w:val="00DB0A82"/>
    <w:rsid w:val="00DB1E15"/>
    <w:rsid w:val="00DB2B5F"/>
    <w:rsid w:val="00DB3150"/>
    <w:rsid w:val="00DB3C0A"/>
    <w:rsid w:val="00DB41BA"/>
    <w:rsid w:val="00DB49DE"/>
    <w:rsid w:val="00DB5D96"/>
    <w:rsid w:val="00DC076E"/>
    <w:rsid w:val="00DC2C5D"/>
    <w:rsid w:val="00DC39E6"/>
    <w:rsid w:val="00DC5419"/>
    <w:rsid w:val="00DC5ABC"/>
    <w:rsid w:val="00DC647F"/>
    <w:rsid w:val="00DC6D89"/>
    <w:rsid w:val="00DD21AB"/>
    <w:rsid w:val="00DD37FA"/>
    <w:rsid w:val="00DD438D"/>
    <w:rsid w:val="00DE0142"/>
    <w:rsid w:val="00DE1A1C"/>
    <w:rsid w:val="00DE1FA8"/>
    <w:rsid w:val="00DE20AE"/>
    <w:rsid w:val="00DE2399"/>
    <w:rsid w:val="00DE377A"/>
    <w:rsid w:val="00DE6A6A"/>
    <w:rsid w:val="00DF06FB"/>
    <w:rsid w:val="00DF10C5"/>
    <w:rsid w:val="00DF1622"/>
    <w:rsid w:val="00DF2C4E"/>
    <w:rsid w:val="00DF528C"/>
    <w:rsid w:val="00DF74D3"/>
    <w:rsid w:val="00DF77F1"/>
    <w:rsid w:val="00E00282"/>
    <w:rsid w:val="00E006BF"/>
    <w:rsid w:val="00E00A63"/>
    <w:rsid w:val="00E01B5C"/>
    <w:rsid w:val="00E02FCB"/>
    <w:rsid w:val="00E03347"/>
    <w:rsid w:val="00E03580"/>
    <w:rsid w:val="00E044C1"/>
    <w:rsid w:val="00E05810"/>
    <w:rsid w:val="00E06A23"/>
    <w:rsid w:val="00E06FBF"/>
    <w:rsid w:val="00E07254"/>
    <w:rsid w:val="00E07A19"/>
    <w:rsid w:val="00E10CAC"/>
    <w:rsid w:val="00E128C7"/>
    <w:rsid w:val="00E1453D"/>
    <w:rsid w:val="00E1589E"/>
    <w:rsid w:val="00E16631"/>
    <w:rsid w:val="00E17748"/>
    <w:rsid w:val="00E203BF"/>
    <w:rsid w:val="00E207F1"/>
    <w:rsid w:val="00E21142"/>
    <w:rsid w:val="00E217C1"/>
    <w:rsid w:val="00E22D4E"/>
    <w:rsid w:val="00E22DD0"/>
    <w:rsid w:val="00E232B5"/>
    <w:rsid w:val="00E23F98"/>
    <w:rsid w:val="00E27266"/>
    <w:rsid w:val="00E2778D"/>
    <w:rsid w:val="00E312C6"/>
    <w:rsid w:val="00E312C8"/>
    <w:rsid w:val="00E32C73"/>
    <w:rsid w:val="00E333F1"/>
    <w:rsid w:val="00E3683D"/>
    <w:rsid w:val="00E3697A"/>
    <w:rsid w:val="00E36E53"/>
    <w:rsid w:val="00E37646"/>
    <w:rsid w:val="00E411D5"/>
    <w:rsid w:val="00E42520"/>
    <w:rsid w:val="00E42DC9"/>
    <w:rsid w:val="00E43160"/>
    <w:rsid w:val="00E431E7"/>
    <w:rsid w:val="00E44487"/>
    <w:rsid w:val="00E4490F"/>
    <w:rsid w:val="00E44F66"/>
    <w:rsid w:val="00E45C01"/>
    <w:rsid w:val="00E45D64"/>
    <w:rsid w:val="00E51952"/>
    <w:rsid w:val="00E5285C"/>
    <w:rsid w:val="00E543EE"/>
    <w:rsid w:val="00E56E7F"/>
    <w:rsid w:val="00E60135"/>
    <w:rsid w:val="00E60876"/>
    <w:rsid w:val="00E61215"/>
    <w:rsid w:val="00E61B5D"/>
    <w:rsid w:val="00E62F42"/>
    <w:rsid w:val="00E70020"/>
    <w:rsid w:val="00E70BE3"/>
    <w:rsid w:val="00E739D3"/>
    <w:rsid w:val="00E741D3"/>
    <w:rsid w:val="00E741FB"/>
    <w:rsid w:val="00E75493"/>
    <w:rsid w:val="00E7725F"/>
    <w:rsid w:val="00E80199"/>
    <w:rsid w:val="00E8041F"/>
    <w:rsid w:val="00E80C68"/>
    <w:rsid w:val="00E80DF7"/>
    <w:rsid w:val="00E80FE1"/>
    <w:rsid w:val="00E81C57"/>
    <w:rsid w:val="00E82A16"/>
    <w:rsid w:val="00E82BD8"/>
    <w:rsid w:val="00E82D5D"/>
    <w:rsid w:val="00E83130"/>
    <w:rsid w:val="00E86871"/>
    <w:rsid w:val="00E87CA1"/>
    <w:rsid w:val="00E901BC"/>
    <w:rsid w:val="00E913B4"/>
    <w:rsid w:val="00E91E72"/>
    <w:rsid w:val="00E937D5"/>
    <w:rsid w:val="00E951C6"/>
    <w:rsid w:val="00E95330"/>
    <w:rsid w:val="00E96ACA"/>
    <w:rsid w:val="00EA0CFF"/>
    <w:rsid w:val="00EA1150"/>
    <w:rsid w:val="00EA1233"/>
    <w:rsid w:val="00EA33AA"/>
    <w:rsid w:val="00EA3F05"/>
    <w:rsid w:val="00EA6182"/>
    <w:rsid w:val="00EA7135"/>
    <w:rsid w:val="00EA7441"/>
    <w:rsid w:val="00EA7C86"/>
    <w:rsid w:val="00EA7C8C"/>
    <w:rsid w:val="00EB111E"/>
    <w:rsid w:val="00EB2666"/>
    <w:rsid w:val="00EB5DAF"/>
    <w:rsid w:val="00EB60D7"/>
    <w:rsid w:val="00EB68FD"/>
    <w:rsid w:val="00EB6F31"/>
    <w:rsid w:val="00EB7FCA"/>
    <w:rsid w:val="00EC0537"/>
    <w:rsid w:val="00EC2792"/>
    <w:rsid w:val="00EC3825"/>
    <w:rsid w:val="00EC4CCA"/>
    <w:rsid w:val="00EC5A80"/>
    <w:rsid w:val="00EC5B5C"/>
    <w:rsid w:val="00EC5C12"/>
    <w:rsid w:val="00ED11EA"/>
    <w:rsid w:val="00ED2210"/>
    <w:rsid w:val="00ED2836"/>
    <w:rsid w:val="00ED2CA6"/>
    <w:rsid w:val="00ED4611"/>
    <w:rsid w:val="00ED7E55"/>
    <w:rsid w:val="00EE261C"/>
    <w:rsid w:val="00EE296D"/>
    <w:rsid w:val="00EE2E7E"/>
    <w:rsid w:val="00EE3ABB"/>
    <w:rsid w:val="00EE51CC"/>
    <w:rsid w:val="00EE5C2E"/>
    <w:rsid w:val="00EE6027"/>
    <w:rsid w:val="00EE7CC0"/>
    <w:rsid w:val="00EE7E0F"/>
    <w:rsid w:val="00EF0632"/>
    <w:rsid w:val="00EF0DE3"/>
    <w:rsid w:val="00EF2039"/>
    <w:rsid w:val="00EF435E"/>
    <w:rsid w:val="00EF59B7"/>
    <w:rsid w:val="00EF5A6B"/>
    <w:rsid w:val="00EF7F19"/>
    <w:rsid w:val="00F01D0E"/>
    <w:rsid w:val="00F026D5"/>
    <w:rsid w:val="00F02E23"/>
    <w:rsid w:val="00F05D60"/>
    <w:rsid w:val="00F06FD6"/>
    <w:rsid w:val="00F07F24"/>
    <w:rsid w:val="00F11F10"/>
    <w:rsid w:val="00F13A60"/>
    <w:rsid w:val="00F148B4"/>
    <w:rsid w:val="00F16062"/>
    <w:rsid w:val="00F204D7"/>
    <w:rsid w:val="00F218E3"/>
    <w:rsid w:val="00F21F01"/>
    <w:rsid w:val="00F235C3"/>
    <w:rsid w:val="00F249E5"/>
    <w:rsid w:val="00F25AF4"/>
    <w:rsid w:val="00F314BB"/>
    <w:rsid w:val="00F316FA"/>
    <w:rsid w:val="00F32405"/>
    <w:rsid w:val="00F32FD1"/>
    <w:rsid w:val="00F3434E"/>
    <w:rsid w:val="00F35199"/>
    <w:rsid w:val="00F35967"/>
    <w:rsid w:val="00F375C1"/>
    <w:rsid w:val="00F37E59"/>
    <w:rsid w:val="00F410DE"/>
    <w:rsid w:val="00F41FD2"/>
    <w:rsid w:val="00F43AA9"/>
    <w:rsid w:val="00F44544"/>
    <w:rsid w:val="00F44EB2"/>
    <w:rsid w:val="00F450EC"/>
    <w:rsid w:val="00F45205"/>
    <w:rsid w:val="00F45498"/>
    <w:rsid w:val="00F4592F"/>
    <w:rsid w:val="00F45CA4"/>
    <w:rsid w:val="00F45CC9"/>
    <w:rsid w:val="00F5053E"/>
    <w:rsid w:val="00F5147A"/>
    <w:rsid w:val="00F51C13"/>
    <w:rsid w:val="00F5306F"/>
    <w:rsid w:val="00F54793"/>
    <w:rsid w:val="00F547CA"/>
    <w:rsid w:val="00F552FC"/>
    <w:rsid w:val="00F561CA"/>
    <w:rsid w:val="00F57796"/>
    <w:rsid w:val="00F610DD"/>
    <w:rsid w:val="00F61384"/>
    <w:rsid w:val="00F61578"/>
    <w:rsid w:val="00F616DE"/>
    <w:rsid w:val="00F61AC0"/>
    <w:rsid w:val="00F62CEE"/>
    <w:rsid w:val="00F62EB9"/>
    <w:rsid w:val="00F65B2B"/>
    <w:rsid w:val="00F66641"/>
    <w:rsid w:val="00F66C8F"/>
    <w:rsid w:val="00F67053"/>
    <w:rsid w:val="00F709C3"/>
    <w:rsid w:val="00F7186B"/>
    <w:rsid w:val="00F718DD"/>
    <w:rsid w:val="00F73476"/>
    <w:rsid w:val="00F73BC8"/>
    <w:rsid w:val="00F74712"/>
    <w:rsid w:val="00F76DB4"/>
    <w:rsid w:val="00F7732F"/>
    <w:rsid w:val="00F82660"/>
    <w:rsid w:val="00F832DC"/>
    <w:rsid w:val="00F833D1"/>
    <w:rsid w:val="00F845C3"/>
    <w:rsid w:val="00F91028"/>
    <w:rsid w:val="00F9350D"/>
    <w:rsid w:val="00F94B6E"/>
    <w:rsid w:val="00F9553E"/>
    <w:rsid w:val="00F95C9E"/>
    <w:rsid w:val="00F976D7"/>
    <w:rsid w:val="00FA3159"/>
    <w:rsid w:val="00FA39A2"/>
    <w:rsid w:val="00FA4F29"/>
    <w:rsid w:val="00FA524F"/>
    <w:rsid w:val="00FA64AC"/>
    <w:rsid w:val="00FA6D0D"/>
    <w:rsid w:val="00FB21F5"/>
    <w:rsid w:val="00FB34CF"/>
    <w:rsid w:val="00FB3B38"/>
    <w:rsid w:val="00FB4861"/>
    <w:rsid w:val="00FB6311"/>
    <w:rsid w:val="00FB6B23"/>
    <w:rsid w:val="00FB79C8"/>
    <w:rsid w:val="00FC095E"/>
    <w:rsid w:val="00FC11FC"/>
    <w:rsid w:val="00FC1559"/>
    <w:rsid w:val="00FC3176"/>
    <w:rsid w:val="00FC336D"/>
    <w:rsid w:val="00FC3736"/>
    <w:rsid w:val="00FC46A6"/>
    <w:rsid w:val="00FC5904"/>
    <w:rsid w:val="00FC6435"/>
    <w:rsid w:val="00FD02BE"/>
    <w:rsid w:val="00FD1DD2"/>
    <w:rsid w:val="00FD1FE2"/>
    <w:rsid w:val="00FD2D84"/>
    <w:rsid w:val="00FD2F4C"/>
    <w:rsid w:val="00FD5A95"/>
    <w:rsid w:val="00FD5C6D"/>
    <w:rsid w:val="00FD7EE0"/>
    <w:rsid w:val="00FE0128"/>
    <w:rsid w:val="00FE0323"/>
    <w:rsid w:val="00FE0570"/>
    <w:rsid w:val="00FE061B"/>
    <w:rsid w:val="00FE08E6"/>
    <w:rsid w:val="00FE0BF6"/>
    <w:rsid w:val="00FE1182"/>
    <w:rsid w:val="00FE19EE"/>
    <w:rsid w:val="00FE25B9"/>
    <w:rsid w:val="00FE2FCE"/>
    <w:rsid w:val="00FE3F2C"/>
    <w:rsid w:val="00FE4337"/>
    <w:rsid w:val="00FF0753"/>
    <w:rsid w:val="00FF32C5"/>
    <w:rsid w:val="00FF3545"/>
    <w:rsid w:val="00FF3673"/>
    <w:rsid w:val="00FF4915"/>
    <w:rsid w:val="00FF6A36"/>
    <w:rsid w:val="00FF78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190CCD"/>
  <w15:docId w15:val="{4D571FCC-CD7A-442F-8D7B-7A64F09AD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63B82"/>
  </w:style>
  <w:style w:type="paragraph" w:styleId="Heading1">
    <w:name w:val="heading 1"/>
    <w:basedOn w:val="Normal"/>
    <w:next w:val="Normal"/>
    <w:link w:val="Heading1Char"/>
    <w:uiPriority w:val="9"/>
    <w:qFormat/>
    <w:rsid w:val="00FB21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21F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E8041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E11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E118C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E118C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E118C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2339"/>
    <w:pPr>
      <w:spacing w:after="0" w:line="240" w:lineRule="auto"/>
    </w:pPr>
    <w:rPr>
      <w:rFonts w:ascii="Tahoma" w:hAnsi="Tahoma" w:cs="Tahoma"/>
      <w:sz w:val="16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339"/>
    <w:rPr>
      <w:rFonts w:ascii="Tahoma" w:hAnsi="Tahoma" w:cs="Tahoma"/>
      <w:sz w:val="16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C242C0"/>
    <w:rPr>
      <w:color w:val="0563C1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A53F49"/>
  </w:style>
  <w:style w:type="table" w:styleId="TableGrid">
    <w:name w:val="Table Grid"/>
    <w:basedOn w:val="TableNormal"/>
    <w:uiPriority w:val="39"/>
    <w:rsid w:val="000E4D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06E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06E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6E4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6E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6E4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F12BB"/>
    <w:pPr>
      <w:spacing w:after="0" w:line="240" w:lineRule="auto"/>
    </w:pPr>
  </w:style>
  <w:style w:type="paragraph" w:customStyle="1" w:styleId="EndNoteBibliography">
    <w:name w:val="EndNote Bibliography"/>
    <w:basedOn w:val="Normal"/>
    <w:link w:val="EndNoteBibliographyChar"/>
    <w:rsid w:val="0076491F"/>
    <w:pPr>
      <w:spacing w:after="0" w:line="240" w:lineRule="auto"/>
      <w:jc w:val="both"/>
    </w:pPr>
    <w:rPr>
      <w:rFonts w:ascii="Times New Roman" w:hAnsi="Times New Roman" w:cs="Times New Roman"/>
      <w:noProof/>
      <w:sz w:val="24"/>
      <w:lang w:val="en-US" w:eastAsia="en-US"/>
    </w:rPr>
  </w:style>
  <w:style w:type="character" w:customStyle="1" w:styleId="EndNoteBibliographyChar">
    <w:name w:val="EndNote Bibliography Char"/>
    <w:basedOn w:val="DefaultParagraphFont"/>
    <w:link w:val="EndNoteBibliography"/>
    <w:rsid w:val="0076491F"/>
    <w:rPr>
      <w:rFonts w:ascii="Times New Roman" w:hAnsi="Times New Roman" w:cs="Times New Roman"/>
      <w:noProof/>
      <w:sz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D657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38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.y.Li@mdx.ac.uk" TargetMode="External"/><Relationship Id="rId13" Type="http://schemas.openxmlformats.org/officeDocument/2006/relationships/image" Target="media/image3.ti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tif"/><Relationship Id="rId17" Type="http://schemas.openxmlformats.org/officeDocument/2006/relationships/image" Target="media/image7.tiff"/><Relationship Id="rId2" Type="http://schemas.openxmlformats.org/officeDocument/2006/relationships/numbering" Target="numbering.xml"/><Relationship Id="rId16" Type="http://schemas.openxmlformats.org/officeDocument/2006/relationships/image" Target="media/image6.ti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tiff"/><Relationship Id="rId5" Type="http://schemas.openxmlformats.org/officeDocument/2006/relationships/webSettings" Target="webSettings.xml"/><Relationship Id="rId15" Type="http://schemas.openxmlformats.org/officeDocument/2006/relationships/image" Target="media/image5.tiff"/><Relationship Id="rId10" Type="http://schemas.openxmlformats.org/officeDocument/2006/relationships/hyperlink" Target="https://www.r-project.org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wwu@dlut.edu.cn" TargetMode="External"/><Relationship Id="rId14" Type="http://schemas.openxmlformats.org/officeDocument/2006/relationships/image" Target="media/image4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B654D-D28E-40E0-A435-4AE32216F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32</Pages>
  <Words>7071</Words>
  <Characters>40308</Characters>
  <Application>Microsoft Office Word</Application>
  <DocSecurity>0</DocSecurity>
  <Lines>335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yongtao</dc:creator>
  <cp:lastModifiedBy>LiuR</cp:lastModifiedBy>
  <cp:revision>17</cp:revision>
  <cp:lastPrinted>2017-05-30T06:57:00Z</cp:lastPrinted>
  <dcterms:created xsi:type="dcterms:W3CDTF">2018-01-16T04:48:00Z</dcterms:created>
  <dcterms:modified xsi:type="dcterms:W3CDTF">2018-01-22T08:02:00Z</dcterms:modified>
</cp:coreProperties>
</file>