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32" w:rsidRPr="001F5732" w:rsidRDefault="001F5732" w:rsidP="001F5732">
      <w:pPr>
        <w:jc w:val="center"/>
        <w:rPr>
          <w:rFonts w:ascii="Times New Roman" w:hAnsi="Times New Roman" w:cs="Times New Roman"/>
          <w:b/>
          <w:sz w:val="22"/>
        </w:rPr>
      </w:pPr>
      <w:r w:rsidRPr="001F5732">
        <w:rPr>
          <w:rFonts w:ascii="Times New Roman" w:hAnsi="Times New Roman" w:cs="Times New Roman"/>
          <w:b/>
          <w:sz w:val="22"/>
        </w:rPr>
        <w:t>Pre-print version</w:t>
      </w:r>
    </w:p>
    <w:p w:rsidR="001F5732" w:rsidRPr="001F5732" w:rsidRDefault="001F5732" w:rsidP="001F5732">
      <w:pPr>
        <w:rPr>
          <w:rFonts w:ascii="Times New Roman" w:eastAsia="Times New Roman" w:hAnsi="Times New Roman" w:cs="Times New Roman"/>
          <w:color w:val="333333"/>
          <w:sz w:val="22"/>
          <w:lang w:eastAsia="en-GB"/>
        </w:rPr>
      </w:pPr>
      <w:r w:rsidRPr="001F5732">
        <w:rPr>
          <w:rFonts w:ascii="Times New Roman" w:hAnsi="Times New Roman" w:cs="Times New Roman"/>
          <w:sz w:val="22"/>
        </w:rPr>
        <w:t>Final version available in:</w:t>
      </w:r>
      <w:r w:rsidRPr="001F5732">
        <w:rPr>
          <w:rFonts w:ascii="Times New Roman" w:eastAsia="Times New Roman" w:hAnsi="Times New Roman" w:cs="Times New Roman"/>
          <w:color w:val="333333"/>
          <w:sz w:val="22"/>
          <w:lang w:eastAsia="en-GB"/>
        </w:rPr>
        <w:t xml:space="preserve"> Miles, J., Probert, R. and Mody, P. eds. (2015) </w:t>
      </w:r>
      <w:r w:rsidRPr="001F5732">
        <w:rPr>
          <w:rFonts w:ascii="Times New Roman" w:eastAsia="Times New Roman" w:hAnsi="Times New Roman" w:cs="Times New Roman"/>
          <w:i/>
          <w:iCs/>
          <w:color w:val="333333"/>
          <w:sz w:val="22"/>
          <w:lang w:eastAsia="en-GB"/>
        </w:rPr>
        <w:t>Marriage Rites and Rights</w:t>
      </w:r>
      <w:r w:rsidRPr="001F5732">
        <w:rPr>
          <w:rFonts w:ascii="Times New Roman" w:eastAsia="Times New Roman" w:hAnsi="Times New Roman" w:cs="Times New Roman"/>
          <w:color w:val="333333"/>
          <w:sz w:val="22"/>
          <w:lang w:eastAsia="en-GB"/>
        </w:rPr>
        <w:t xml:space="preserve"> (Hart Publishing) </w:t>
      </w:r>
    </w:p>
    <w:p w:rsidR="0042549D" w:rsidRPr="00DC71AC" w:rsidRDefault="0042549D" w:rsidP="006B360D">
      <w:pPr>
        <w:pStyle w:val="Heading1"/>
        <w:jc w:val="center"/>
        <w:rPr>
          <w:rFonts w:ascii="Times New Roman" w:hAnsi="Times New Roman" w:cs="Times New Roman"/>
          <w:sz w:val="22"/>
          <w:szCs w:val="22"/>
        </w:rPr>
      </w:pPr>
      <w:r w:rsidRPr="00DC71AC">
        <w:rPr>
          <w:rFonts w:ascii="Times New Roman" w:hAnsi="Times New Roman" w:cs="Times New Roman"/>
          <w:sz w:val="22"/>
          <w:szCs w:val="22"/>
        </w:rPr>
        <w:t>The ‘pure’ relationship, sham marriages and immigration control</w:t>
      </w:r>
    </w:p>
    <w:p w:rsidR="0042549D" w:rsidRPr="00DC71AC" w:rsidRDefault="0042549D" w:rsidP="006B360D">
      <w:pPr>
        <w:jc w:val="center"/>
        <w:rPr>
          <w:rFonts w:ascii="Times New Roman" w:hAnsi="Times New Roman" w:cs="Times New Roman"/>
          <w:sz w:val="22"/>
        </w:rPr>
      </w:pPr>
      <w:r w:rsidRPr="00DC71AC">
        <w:rPr>
          <w:rFonts w:ascii="Times New Roman" w:hAnsi="Times New Roman" w:cs="Times New Roman"/>
          <w:sz w:val="22"/>
        </w:rPr>
        <w:t>Helena Wray</w:t>
      </w:r>
    </w:p>
    <w:p w:rsidR="0042549D" w:rsidRPr="00DC71AC" w:rsidRDefault="0042549D" w:rsidP="006B360D">
      <w:pPr>
        <w:jc w:val="center"/>
        <w:rPr>
          <w:rFonts w:ascii="Times New Roman" w:hAnsi="Times New Roman" w:cs="Times New Roman"/>
          <w:sz w:val="22"/>
        </w:rPr>
      </w:pPr>
      <w:r w:rsidRPr="00DC71AC">
        <w:rPr>
          <w:rFonts w:ascii="Times New Roman" w:hAnsi="Times New Roman" w:cs="Times New Roman"/>
          <w:sz w:val="22"/>
        </w:rPr>
        <w:t xml:space="preserve"> “What first attracted you to short, balding millionaire Paul Daniels?” (Mrs Merton, parody chat show host to Debbie McGee, younger wife of celebrity magician Paul Daniels)</w:t>
      </w:r>
    </w:p>
    <w:p w:rsidR="0042549D" w:rsidRPr="00DC71AC" w:rsidRDefault="0042549D" w:rsidP="006B360D">
      <w:pPr>
        <w:jc w:val="center"/>
        <w:rPr>
          <w:rFonts w:ascii="Times New Roman" w:hAnsi="Times New Roman" w:cs="Times New Roman"/>
          <w:sz w:val="22"/>
        </w:rPr>
      </w:pPr>
    </w:p>
    <w:p w:rsidR="0042549D" w:rsidRPr="00DC71AC" w:rsidRDefault="0042549D" w:rsidP="006B360D">
      <w:pPr>
        <w:jc w:val="center"/>
        <w:rPr>
          <w:rFonts w:ascii="Times New Roman" w:hAnsi="Times New Roman" w:cs="Times New Roman"/>
          <w:sz w:val="22"/>
        </w:rPr>
      </w:pPr>
      <w:r w:rsidRPr="00DC71AC">
        <w:rPr>
          <w:rFonts w:ascii="Times New Roman" w:hAnsi="Times New Roman" w:cs="Times New Roman"/>
          <w:sz w:val="22"/>
        </w:rPr>
        <w:t>“ ‘… Will you tell me how long you have loved him?’</w:t>
      </w:r>
    </w:p>
    <w:p w:rsidR="0042549D" w:rsidRPr="00DC71AC" w:rsidRDefault="0042549D" w:rsidP="006B360D">
      <w:pPr>
        <w:jc w:val="center"/>
        <w:rPr>
          <w:rFonts w:ascii="Times New Roman" w:hAnsi="Times New Roman" w:cs="Times New Roman"/>
          <w:sz w:val="22"/>
        </w:rPr>
      </w:pPr>
      <w:r w:rsidRPr="00DC71AC">
        <w:rPr>
          <w:rFonts w:ascii="Times New Roman" w:hAnsi="Times New Roman" w:cs="Times New Roman"/>
          <w:sz w:val="22"/>
        </w:rPr>
        <w:t xml:space="preserve">‘It has been coming on so gradually, that I hardly know when it began. But I believe I must date it from my first seeing his beautiful grounds at </w:t>
      </w:r>
      <w:proofErr w:type="spellStart"/>
      <w:r w:rsidRPr="00DC71AC">
        <w:rPr>
          <w:rFonts w:ascii="Times New Roman" w:hAnsi="Times New Roman" w:cs="Times New Roman"/>
          <w:sz w:val="22"/>
        </w:rPr>
        <w:t>Pemberley</w:t>
      </w:r>
      <w:proofErr w:type="spellEnd"/>
      <w:r w:rsidRPr="00DC71AC">
        <w:rPr>
          <w:rFonts w:ascii="Times New Roman" w:hAnsi="Times New Roman" w:cs="Times New Roman"/>
          <w:sz w:val="22"/>
        </w:rPr>
        <w:t xml:space="preserve">’” (Jane Austen </w:t>
      </w:r>
      <w:r w:rsidRPr="00DC71AC">
        <w:rPr>
          <w:rFonts w:ascii="Times New Roman" w:hAnsi="Times New Roman" w:cs="Times New Roman"/>
          <w:i/>
          <w:sz w:val="22"/>
        </w:rPr>
        <w:t xml:space="preserve">Pride and Prejudice, </w:t>
      </w:r>
      <w:r w:rsidRPr="00DC71AC">
        <w:rPr>
          <w:rFonts w:ascii="Times New Roman" w:hAnsi="Times New Roman" w:cs="Times New Roman"/>
          <w:sz w:val="22"/>
        </w:rPr>
        <w:t>Penguin Classics, p.301)</w:t>
      </w:r>
    </w:p>
    <w:p w:rsidR="0042549D" w:rsidRPr="00DC71AC" w:rsidRDefault="0042549D" w:rsidP="006B360D">
      <w:pPr>
        <w:pStyle w:val="Heading2"/>
        <w:rPr>
          <w:rFonts w:cs="Times New Roman"/>
          <w:sz w:val="22"/>
          <w:szCs w:val="22"/>
        </w:rPr>
      </w:pPr>
      <w:r w:rsidRPr="00DC71AC">
        <w:rPr>
          <w:rFonts w:cs="Times New Roman"/>
          <w:sz w:val="22"/>
          <w:szCs w:val="22"/>
        </w:rPr>
        <w:t>Introduction</w:t>
      </w:r>
    </w:p>
    <w:p w:rsidR="004F6DCF" w:rsidRPr="00DC71AC" w:rsidRDefault="004F6DCF" w:rsidP="006B360D">
      <w:pPr>
        <w:rPr>
          <w:rFonts w:ascii="Times New Roman" w:hAnsi="Times New Roman" w:cs="Times New Roman"/>
          <w:sz w:val="22"/>
        </w:rPr>
      </w:pPr>
      <w:r w:rsidRPr="00DC71AC">
        <w:rPr>
          <w:rFonts w:ascii="Times New Roman" w:hAnsi="Times New Roman" w:cs="Times New Roman"/>
          <w:sz w:val="22"/>
        </w:rPr>
        <w:t xml:space="preserve">This chapter investigates the circumstances in which marriage rites </w:t>
      </w:r>
      <w:r w:rsidR="00C06CA4" w:rsidRPr="00DC71AC">
        <w:rPr>
          <w:rFonts w:ascii="Times New Roman" w:hAnsi="Times New Roman" w:cs="Times New Roman"/>
          <w:sz w:val="22"/>
        </w:rPr>
        <w:t>that</w:t>
      </w:r>
      <w:r w:rsidR="008D438B" w:rsidRPr="00DC71AC">
        <w:rPr>
          <w:rFonts w:ascii="Times New Roman" w:hAnsi="Times New Roman" w:cs="Times New Roman"/>
          <w:sz w:val="22"/>
        </w:rPr>
        <w:t xml:space="preserve"> involve a non- EEA migrant spouse </w:t>
      </w:r>
      <w:r w:rsidR="00E74458" w:rsidRPr="00DC71AC">
        <w:rPr>
          <w:rFonts w:ascii="Times New Roman" w:hAnsi="Times New Roman" w:cs="Times New Roman"/>
          <w:sz w:val="22"/>
        </w:rPr>
        <w:t xml:space="preserve">are subject to additional controls or </w:t>
      </w:r>
      <w:r w:rsidRPr="00DC71AC">
        <w:rPr>
          <w:rFonts w:ascii="Times New Roman" w:hAnsi="Times New Roman" w:cs="Times New Roman"/>
          <w:sz w:val="22"/>
        </w:rPr>
        <w:t xml:space="preserve">do not give rise to </w:t>
      </w:r>
      <w:r w:rsidR="00315DBB" w:rsidRPr="00DC71AC">
        <w:rPr>
          <w:rFonts w:ascii="Times New Roman" w:hAnsi="Times New Roman" w:cs="Times New Roman"/>
          <w:sz w:val="22"/>
        </w:rPr>
        <w:t xml:space="preserve">the </w:t>
      </w:r>
      <w:r w:rsidRPr="00DC71AC">
        <w:rPr>
          <w:rFonts w:ascii="Times New Roman" w:hAnsi="Times New Roman" w:cs="Times New Roman"/>
          <w:sz w:val="22"/>
        </w:rPr>
        <w:t>right</w:t>
      </w:r>
      <w:r w:rsidR="00315DBB" w:rsidRPr="00DC71AC">
        <w:rPr>
          <w:rFonts w:ascii="Times New Roman" w:hAnsi="Times New Roman" w:cs="Times New Roman"/>
          <w:sz w:val="22"/>
        </w:rPr>
        <w:t xml:space="preserve"> to live together</w:t>
      </w:r>
      <w:r w:rsidRPr="00DC71AC">
        <w:rPr>
          <w:rFonts w:ascii="Times New Roman" w:hAnsi="Times New Roman" w:cs="Times New Roman"/>
          <w:sz w:val="22"/>
        </w:rPr>
        <w:t xml:space="preserve"> in the UK</w:t>
      </w:r>
      <w:r w:rsidR="008D438B" w:rsidRPr="00DC71AC">
        <w:rPr>
          <w:rFonts w:ascii="Times New Roman" w:hAnsi="Times New Roman" w:cs="Times New Roman"/>
          <w:sz w:val="22"/>
        </w:rPr>
        <w:t xml:space="preserve">. </w:t>
      </w:r>
      <w:r w:rsidRPr="00DC71AC">
        <w:rPr>
          <w:rFonts w:ascii="Times New Roman" w:hAnsi="Times New Roman" w:cs="Times New Roman"/>
          <w:sz w:val="22"/>
        </w:rPr>
        <w:t xml:space="preserve"> </w:t>
      </w:r>
      <w:r w:rsidR="00975FB4" w:rsidRPr="00DC71AC">
        <w:rPr>
          <w:rFonts w:ascii="Times New Roman" w:hAnsi="Times New Roman" w:cs="Times New Roman"/>
          <w:sz w:val="22"/>
        </w:rPr>
        <w:t>Marriages which involve immigration, here called</w:t>
      </w:r>
      <w:r w:rsidR="00803620" w:rsidRPr="00DC71AC">
        <w:rPr>
          <w:rFonts w:ascii="Times New Roman" w:hAnsi="Times New Roman" w:cs="Times New Roman"/>
          <w:sz w:val="22"/>
        </w:rPr>
        <w:t xml:space="preserve"> cross-border</w:t>
      </w:r>
      <w:r w:rsidR="00975FB4" w:rsidRPr="00DC71AC">
        <w:rPr>
          <w:rFonts w:ascii="Times New Roman" w:hAnsi="Times New Roman" w:cs="Times New Roman"/>
          <w:sz w:val="22"/>
        </w:rPr>
        <w:t xml:space="preserve"> marriages</w:t>
      </w:r>
      <w:r w:rsidR="00803620" w:rsidRPr="00DC71AC">
        <w:rPr>
          <w:rFonts w:ascii="Times New Roman" w:hAnsi="Times New Roman" w:cs="Times New Roman"/>
          <w:sz w:val="22"/>
        </w:rPr>
        <w:t xml:space="preserve"> (Williams 2012: 24) for a discussion</w:t>
      </w:r>
      <w:r w:rsidR="00975FB4" w:rsidRPr="00DC71AC">
        <w:rPr>
          <w:rFonts w:ascii="Times New Roman" w:hAnsi="Times New Roman" w:cs="Times New Roman"/>
          <w:sz w:val="22"/>
        </w:rPr>
        <w:t>, are one of the few instances in which it is considered acceptable to impose added conditions</w:t>
      </w:r>
      <w:r w:rsidR="00E74458" w:rsidRPr="00DC71AC">
        <w:rPr>
          <w:rFonts w:ascii="Times New Roman" w:hAnsi="Times New Roman" w:cs="Times New Roman"/>
          <w:sz w:val="22"/>
        </w:rPr>
        <w:t>,</w:t>
      </w:r>
      <w:r w:rsidR="00975FB4" w:rsidRPr="00DC71AC">
        <w:rPr>
          <w:rFonts w:ascii="Times New Roman" w:hAnsi="Times New Roman" w:cs="Times New Roman"/>
          <w:sz w:val="22"/>
        </w:rPr>
        <w:t xml:space="preserve"> reflecting, as Abrams (2012) has observed, the particular interest that the state has in immigration control</w:t>
      </w:r>
      <w:r w:rsidR="00AB7D6C" w:rsidRPr="00DC71AC">
        <w:rPr>
          <w:rFonts w:ascii="Times New Roman" w:hAnsi="Times New Roman" w:cs="Times New Roman"/>
          <w:sz w:val="22"/>
        </w:rPr>
        <w:t xml:space="preserve"> and the substantial benefits which are presumed to flow from immigration status</w:t>
      </w:r>
      <w:r w:rsidR="00975FB4" w:rsidRPr="00DC71AC">
        <w:rPr>
          <w:rFonts w:ascii="Times New Roman" w:hAnsi="Times New Roman" w:cs="Times New Roman"/>
          <w:sz w:val="22"/>
        </w:rPr>
        <w:t xml:space="preserve">. There are </w:t>
      </w:r>
      <w:r w:rsidR="00AC4CB5" w:rsidRPr="00DC71AC">
        <w:rPr>
          <w:rFonts w:ascii="Times New Roman" w:hAnsi="Times New Roman" w:cs="Times New Roman"/>
          <w:sz w:val="22"/>
        </w:rPr>
        <w:t>many</w:t>
      </w:r>
      <w:r w:rsidR="00975FB4" w:rsidRPr="00DC71AC">
        <w:rPr>
          <w:rFonts w:ascii="Times New Roman" w:hAnsi="Times New Roman" w:cs="Times New Roman"/>
          <w:sz w:val="22"/>
        </w:rPr>
        <w:t xml:space="preserve"> such conditions </w:t>
      </w:r>
      <w:r w:rsidR="00AC4CB5" w:rsidRPr="00DC71AC">
        <w:rPr>
          <w:rFonts w:ascii="Times New Roman" w:hAnsi="Times New Roman" w:cs="Times New Roman"/>
          <w:sz w:val="22"/>
        </w:rPr>
        <w:t xml:space="preserve">(financial, good character etc.) </w:t>
      </w:r>
      <w:r w:rsidR="00975FB4" w:rsidRPr="00DC71AC">
        <w:rPr>
          <w:rFonts w:ascii="Times New Roman" w:hAnsi="Times New Roman" w:cs="Times New Roman"/>
          <w:sz w:val="22"/>
        </w:rPr>
        <w:t xml:space="preserve">but the focus here is on </w:t>
      </w:r>
      <w:r w:rsidR="002C2D92" w:rsidRPr="00DC71AC">
        <w:rPr>
          <w:rFonts w:ascii="Times New Roman" w:hAnsi="Times New Roman" w:cs="Times New Roman"/>
          <w:sz w:val="22"/>
        </w:rPr>
        <w:t>those</w:t>
      </w:r>
      <w:r w:rsidR="00975FB4" w:rsidRPr="00DC71AC">
        <w:rPr>
          <w:rFonts w:ascii="Times New Roman" w:hAnsi="Times New Roman" w:cs="Times New Roman"/>
          <w:sz w:val="22"/>
        </w:rPr>
        <w:t xml:space="preserve"> </w:t>
      </w:r>
      <w:r w:rsidR="00AB7D6C" w:rsidRPr="00DC71AC">
        <w:rPr>
          <w:rFonts w:ascii="Times New Roman" w:hAnsi="Times New Roman" w:cs="Times New Roman"/>
          <w:sz w:val="22"/>
        </w:rPr>
        <w:t>that aim to</w:t>
      </w:r>
      <w:r w:rsidR="00975FB4" w:rsidRPr="00DC71AC">
        <w:rPr>
          <w:rFonts w:ascii="Times New Roman" w:hAnsi="Times New Roman" w:cs="Times New Roman"/>
          <w:sz w:val="22"/>
        </w:rPr>
        <w:t xml:space="preserve"> detect whether a marriage </w:t>
      </w:r>
      <w:r w:rsidR="00E74458" w:rsidRPr="00DC71AC">
        <w:rPr>
          <w:rFonts w:ascii="Times New Roman" w:hAnsi="Times New Roman" w:cs="Times New Roman"/>
          <w:sz w:val="22"/>
        </w:rPr>
        <w:t>is</w:t>
      </w:r>
      <w:r w:rsidR="00AB7D6C" w:rsidRPr="00DC71AC">
        <w:rPr>
          <w:rFonts w:ascii="Times New Roman" w:hAnsi="Times New Roman" w:cs="Times New Roman"/>
          <w:sz w:val="22"/>
        </w:rPr>
        <w:t xml:space="preserve"> only</w:t>
      </w:r>
      <w:r w:rsidR="00975FB4" w:rsidRPr="00DC71AC">
        <w:rPr>
          <w:rFonts w:ascii="Times New Roman" w:hAnsi="Times New Roman" w:cs="Times New Roman"/>
          <w:sz w:val="22"/>
        </w:rPr>
        <w:t xml:space="preserve"> for immigration purposes, a sham marriage.</w:t>
      </w:r>
      <w:r w:rsidR="004B7A3F" w:rsidRPr="00DC71AC">
        <w:rPr>
          <w:rStyle w:val="FootnoteReference"/>
          <w:rFonts w:ascii="Times New Roman" w:hAnsi="Times New Roman" w:cs="Times New Roman"/>
          <w:sz w:val="22"/>
        </w:rPr>
        <w:footnoteReference w:id="1"/>
      </w:r>
      <w:r w:rsidR="00975FB4" w:rsidRPr="00DC71AC">
        <w:rPr>
          <w:rFonts w:ascii="Times New Roman" w:hAnsi="Times New Roman" w:cs="Times New Roman"/>
          <w:sz w:val="22"/>
        </w:rPr>
        <w:t xml:space="preserve"> </w:t>
      </w:r>
      <w:r w:rsidR="00A96388" w:rsidRPr="00DC71AC">
        <w:rPr>
          <w:rFonts w:ascii="Times New Roman" w:hAnsi="Times New Roman" w:cs="Times New Roman"/>
          <w:sz w:val="22"/>
        </w:rPr>
        <w:t>F</w:t>
      </w:r>
      <w:r w:rsidR="00975FB4" w:rsidRPr="00DC71AC">
        <w:rPr>
          <w:rFonts w:ascii="Times New Roman" w:hAnsi="Times New Roman" w:cs="Times New Roman"/>
          <w:sz w:val="22"/>
        </w:rPr>
        <w:t>ew people would dis</w:t>
      </w:r>
      <w:r w:rsidR="00A96388" w:rsidRPr="00DC71AC">
        <w:rPr>
          <w:rFonts w:ascii="Times New Roman" w:hAnsi="Times New Roman" w:cs="Times New Roman"/>
          <w:sz w:val="22"/>
        </w:rPr>
        <w:t xml:space="preserve">pute the right of the state to </w:t>
      </w:r>
      <w:r w:rsidR="00975FB4" w:rsidRPr="00DC71AC">
        <w:rPr>
          <w:rFonts w:ascii="Times New Roman" w:hAnsi="Times New Roman" w:cs="Times New Roman"/>
          <w:sz w:val="22"/>
        </w:rPr>
        <w:t>withhold immigration rights from a sham marriage e</w:t>
      </w:r>
      <w:r w:rsidR="00AC4CB5" w:rsidRPr="00DC71AC">
        <w:rPr>
          <w:rFonts w:ascii="Times New Roman" w:hAnsi="Times New Roman" w:cs="Times New Roman"/>
          <w:sz w:val="22"/>
        </w:rPr>
        <w:t>ven though</w:t>
      </w:r>
      <w:r w:rsidR="00C06CA4" w:rsidRPr="00DC71AC">
        <w:rPr>
          <w:rFonts w:ascii="Times New Roman" w:hAnsi="Times New Roman" w:cs="Times New Roman"/>
          <w:sz w:val="22"/>
        </w:rPr>
        <w:t>,</w:t>
      </w:r>
      <w:r w:rsidR="004B7A3F" w:rsidRPr="00DC71AC">
        <w:rPr>
          <w:rFonts w:ascii="Times New Roman" w:hAnsi="Times New Roman" w:cs="Times New Roman"/>
          <w:sz w:val="22"/>
        </w:rPr>
        <w:t xml:space="preserve"> </w:t>
      </w:r>
      <w:r w:rsidR="00AF6026" w:rsidRPr="00DC71AC">
        <w:rPr>
          <w:rFonts w:ascii="Times New Roman" w:hAnsi="Times New Roman" w:cs="Times New Roman"/>
          <w:sz w:val="22"/>
        </w:rPr>
        <w:t xml:space="preserve">if </w:t>
      </w:r>
      <w:r w:rsidR="00AB7D6C" w:rsidRPr="00DC71AC">
        <w:rPr>
          <w:rFonts w:ascii="Times New Roman" w:hAnsi="Times New Roman" w:cs="Times New Roman"/>
          <w:sz w:val="22"/>
        </w:rPr>
        <w:t xml:space="preserve">such a </w:t>
      </w:r>
      <w:r w:rsidR="004B7A3F" w:rsidRPr="00DC71AC">
        <w:rPr>
          <w:rFonts w:ascii="Times New Roman" w:hAnsi="Times New Roman" w:cs="Times New Roman"/>
          <w:sz w:val="22"/>
        </w:rPr>
        <w:t xml:space="preserve">marriage </w:t>
      </w:r>
      <w:r w:rsidR="00AF6026" w:rsidRPr="00DC71AC">
        <w:rPr>
          <w:rFonts w:ascii="Times New Roman" w:hAnsi="Times New Roman" w:cs="Times New Roman"/>
          <w:sz w:val="22"/>
        </w:rPr>
        <w:t xml:space="preserve">occurs </w:t>
      </w:r>
      <w:r w:rsidR="004B7A3F" w:rsidRPr="00DC71AC">
        <w:rPr>
          <w:rFonts w:ascii="Times New Roman" w:hAnsi="Times New Roman" w:cs="Times New Roman"/>
          <w:sz w:val="22"/>
        </w:rPr>
        <w:t>between two citizens</w:t>
      </w:r>
      <w:r w:rsidR="00AF6026" w:rsidRPr="00DC71AC">
        <w:rPr>
          <w:rFonts w:ascii="Times New Roman" w:hAnsi="Times New Roman" w:cs="Times New Roman"/>
          <w:sz w:val="22"/>
        </w:rPr>
        <w:t>, it</w:t>
      </w:r>
      <w:r w:rsidR="004B7A3F" w:rsidRPr="00DC71AC">
        <w:rPr>
          <w:rFonts w:ascii="Times New Roman" w:hAnsi="Times New Roman" w:cs="Times New Roman"/>
          <w:sz w:val="22"/>
        </w:rPr>
        <w:t xml:space="preserve"> </w:t>
      </w:r>
      <w:r w:rsidR="00C06CA4" w:rsidRPr="00DC71AC">
        <w:rPr>
          <w:rFonts w:ascii="Times New Roman" w:hAnsi="Times New Roman" w:cs="Times New Roman"/>
          <w:sz w:val="22"/>
        </w:rPr>
        <w:t xml:space="preserve">generally </w:t>
      </w:r>
      <w:r w:rsidR="004B7A3F" w:rsidRPr="00DC71AC">
        <w:rPr>
          <w:rFonts w:ascii="Times New Roman" w:hAnsi="Times New Roman" w:cs="Times New Roman"/>
          <w:sz w:val="22"/>
        </w:rPr>
        <w:t>has the same legal consequences as any other marriage.</w:t>
      </w:r>
      <w:r w:rsidR="004B7A3F" w:rsidRPr="00DC71AC">
        <w:rPr>
          <w:rStyle w:val="FootnoteReference"/>
          <w:rFonts w:ascii="Times New Roman" w:hAnsi="Times New Roman" w:cs="Times New Roman"/>
          <w:sz w:val="22"/>
        </w:rPr>
        <w:footnoteReference w:id="2"/>
      </w:r>
    </w:p>
    <w:p w:rsidR="00CA7AE6" w:rsidRPr="00DC71AC" w:rsidRDefault="0042549D" w:rsidP="006B360D">
      <w:pPr>
        <w:rPr>
          <w:rFonts w:ascii="Times New Roman" w:hAnsi="Times New Roman" w:cs="Times New Roman"/>
          <w:sz w:val="22"/>
        </w:rPr>
      </w:pPr>
      <w:r w:rsidRPr="00DC71AC">
        <w:rPr>
          <w:rFonts w:ascii="Times New Roman" w:hAnsi="Times New Roman" w:cs="Times New Roman"/>
          <w:sz w:val="22"/>
        </w:rPr>
        <w:lastRenderedPageBreak/>
        <w:t xml:space="preserve">Sometimes, a marriage is entered </w:t>
      </w:r>
      <w:r w:rsidR="00CA7AE6" w:rsidRPr="00DC71AC">
        <w:rPr>
          <w:rFonts w:ascii="Times New Roman" w:hAnsi="Times New Roman" w:cs="Times New Roman"/>
          <w:sz w:val="22"/>
        </w:rPr>
        <w:t xml:space="preserve">only for immigration purposes, </w:t>
      </w:r>
      <w:r w:rsidR="00B90B5D" w:rsidRPr="00DC71AC">
        <w:rPr>
          <w:rFonts w:ascii="Times New Roman" w:hAnsi="Times New Roman" w:cs="Times New Roman"/>
          <w:sz w:val="22"/>
        </w:rPr>
        <w:t>‘</w:t>
      </w:r>
      <w:r w:rsidRPr="00DC71AC">
        <w:rPr>
          <w:rFonts w:ascii="Times New Roman" w:hAnsi="Times New Roman" w:cs="Times New Roman"/>
          <w:sz w:val="22"/>
        </w:rPr>
        <w:t>with the sole aim of circumventing the rules on entry and residence</w:t>
      </w:r>
      <w:r w:rsidR="00B90B5D" w:rsidRPr="00DC71AC">
        <w:rPr>
          <w:rFonts w:ascii="Times New Roman" w:hAnsi="Times New Roman" w:cs="Times New Roman"/>
          <w:sz w:val="22"/>
        </w:rPr>
        <w:t>’</w:t>
      </w:r>
      <w:r w:rsidRPr="00DC71AC">
        <w:rPr>
          <w:rFonts w:ascii="Times New Roman" w:hAnsi="Times New Roman" w:cs="Times New Roman"/>
          <w:sz w:val="22"/>
        </w:rPr>
        <w:t>.</w:t>
      </w:r>
      <w:r w:rsidRPr="00DC71AC">
        <w:rPr>
          <w:rStyle w:val="FootnoteReference"/>
          <w:rFonts w:ascii="Times New Roman" w:hAnsi="Times New Roman" w:cs="Times New Roman"/>
          <w:sz w:val="22"/>
        </w:rPr>
        <w:footnoteReference w:id="3"/>
      </w:r>
      <w:r w:rsidR="006A5825" w:rsidRPr="00DC71AC">
        <w:rPr>
          <w:rFonts w:ascii="Times New Roman" w:hAnsi="Times New Roman" w:cs="Times New Roman"/>
          <w:sz w:val="22"/>
        </w:rPr>
        <w:t xml:space="preserve"> </w:t>
      </w:r>
      <w:r w:rsidR="00064E8A" w:rsidRPr="00DC71AC">
        <w:rPr>
          <w:rFonts w:ascii="Times New Roman" w:hAnsi="Times New Roman" w:cs="Times New Roman"/>
          <w:sz w:val="22"/>
        </w:rPr>
        <w:t>C</w:t>
      </w:r>
      <w:r w:rsidRPr="00DC71AC">
        <w:rPr>
          <w:rFonts w:ascii="Times New Roman" w:hAnsi="Times New Roman" w:cs="Times New Roman"/>
          <w:sz w:val="22"/>
        </w:rPr>
        <w:t xml:space="preserve">ommonly however, </w:t>
      </w:r>
      <w:r w:rsidR="00CA7AE6" w:rsidRPr="00DC71AC">
        <w:rPr>
          <w:rFonts w:ascii="Times New Roman" w:hAnsi="Times New Roman" w:cs="Times New Roman"/>
          <w:sz w:val="22"/>
        </w:rPr>
        <w:t xml:space="preserve">sham marriage </w:t>
      </w:r>
      <w:r w:rsidR="000F790D" w:rsidRPr="00DC71AC">
        <w:rPr>
          <w:rFonts w:ascii="Times New Roman" w:hAnsi="Times New Roman" w:cs="Times New Roman"/>
          <w:sz w:val="22"/>
        </w:rPr>
        <w:t xml:space="preserve">controls </w:t>
      </w:r>
      <w:r w:rsidR="006A5825" w:rsidRPr="00DC71AC">
        <w:rPr>
          <w:rFonts w:ascii="Times New Roman" w:hAnsi="Times New Roman" w:cs="Times New Roman"/>
          <w:sz w:val="22"/>
        </w:rPr>
        <w:t>capture marriages where</w:t>
      </w:r>
      <w:r w:rsidR="007D57E7" w:rsidRPr="00DC71AC">
        <w:rPr>
          <w:rFonts w:ascii="Times New Roman" w:hAnsi="Times New Roman" w:cs="Times New Roman"/>
          <w:sz w:val="22"/>
        </w:rPr>
        <w:t xml:space="preserve"> </w:t>
      </w:r>
      <w:r w:rsidRPr="00DC71AC">
        <w:rPr>
          <w:rFonts w:ascii="Times New Roman" w:hAnsi="Times New Roman" w:cs="Times New Roman"/>
          <w:sz w:val="22"/>
        </w:rPr>
        <w:t>one or more of the elements associated with a ‘genuine’ marriage (</w:t>
      </w:r>
      <w:r w:rsidR="00C4319C" w:rsidRPr="00DC71AC">
        <w:rPr>
          <w:rFonts w:ascii="Times New Roman" w:hAnsi="Times New Roman" w:cs="Times New Roman"/>
          <w:sz w:val="22"/>
        </w:rPr>
        <w:t xml:space="preserve">such as </w:t>
      </w:r>
      <w:r w:rsidRPr="00DC71AC">
        <w:rPr>
          <w:rFonts w:ascii="Times New Roman" w:hAnsi="Times New Roman" w:cs="Times New Roman"/>
          <w:sz w:val="22"/>
        </w:rPr>
        <w:t xml:space="preserve">sexual relations, </w:t>
      </w:r>
      <w:r w:rsidR="00C4319C" w:rsidRPr="00DC71AC">
        <w:rPr>
          <w:rFonts w:ascii="Times New Roman" w:hAnsi="Times New Roman" w:cs="Times New Roman"/>
          <w:sz w:val="22"/>
        </w:rPr>
        <w:t xml:space="preserve">the raising of children, </w:t>
      </w:r>
      <w:r w:rsidRPr="00DC71AC">
        <w:rPr>
          <w:rFonts w:ascii="Times New Roman" w:hAnsi="Times New Roman" w:cs="Times New Roman"/>
          <w:sz w:val="22"/>
        </w:rPr>
        <w:t>cohabitation, financial support, affection) is present</w:t>
      </w:r>
      <w:r w:rsidR="00064E8A" w:rsidRPr="00DC71AC">
        <w:rPr>
          <w:rFonts w:ascii="Times New Roman" w:hAnsi="Times New Roman" w:cs="Times New Roman"/>
          <w:sz w:val="22"/>
        </w:rPr>
        <w:t xml:space="preserve"> but the </w:t>
      </w:r>
      <w:r w:rsidR="007D57E7" w:rsidRPr="00DC71AC">
        <w:rPr>
          <w:rFonts w:ascii="Times New Roman" w:hAnsi="Times New Roman" w:cs="Times New Roman"/>
          <w:sz w:val="22"/>
        </w:rPr>
        <w:t xml:space="preserve">relationship </w:t>
      </w:r>
      <w:r w:rsidR="00064E8A" w:rsidRPr="00DC71AC">
        <w:rPr>
          <w:rFonts w:ascii="Times New Roman" w:hAnsi="Times New Roman" w:cs="Times New Roman"/>
          <w:sz w:val="22"/>
        </w:rPr>
        <w:t xml:space="preserve">is </w:t>
      </w:r>
      <w:r w:rsidR="00CA7AE6" w:rsidRPr="00DC71AC">
        <w:rPr>
          <w:rFonts w:ascii="Times New Roman" w:hAnsi="Times New Roman" w:cs="Times New Roman"/>
          <w:sz w:val="22"/>
        </w:rPr>
        <w:t xml:space="preserve">regarded as </w:t>
      </w:r>
      <w:r w:rsidR="00064E8A" w:rsidRPr="00DC71AC">
        <w:rPr>
          <w:rFonts w:ascii="Times New Roman" w:hAnsi="Times New Roman" w:cs="Times New Roman"/>
          <w:sz w:val="22"/>
        </w:rPr>
        <w:t>tainted by immigration considerations</w:t>
      </w:r>
      <w:r w:rsidR="003C49EA" w:rsidRPr="00DC71AC">
        <w:rPr>
          <w:rFonts w:ascii="Times New Roman" w:hAnsi="Times New Roman" w:cs="Times New Roman"/>
          <w:sz w:val="22"/>
        </w:rPr>
        <w:t xml:space="preserve"> and </w:t>
      </w:r>
      <w:r w:rsidR="00CA7AE6" w:rsidRPr="00DC71AC">
        <w:rPr>
          <w:rFonts w:ascii="Times New Roman" w:hAnsi="Times New Roman" w:cs="Times New Roman"/>
          <w:sz w:val="22"/>
        </w:rPr>
        <w:t xml:space="preserve">to </w:t>
      </w:r>
      <w:r w:rsidR="003C49EA" w:rsidRPr="00DC71AC">
        <w:rPr>
          <w:rFonts w:ascii="Times New Roman" w:hAnsi="Times New Roman" w:cs="Times New Roman"/>
          <w:sz w:val="22"/>
        </w:rPr>
        <w:t>be in</w:t>
      </w:r>
      <w:r w:rsidR="006A5825" w:rsidRPr="00DC71AC">
        <w:rPr>
          <w:rFonts w:ascii="Times New Roman" w:hAnsi="Times New Roman" w:cs="Times New Roman"/>
          <w:sz w:val="22"/>
        </w:rPr>
        <w:t>sufficiently ‘genuine’.</w:t>
      </w:r>
      <w:r w:rsidR="00997F36" w:rsidRPr="00DC71AC">
        <w:rPr>
          <w:rFonts w:ascii="Times New Roman" w:hAnsi="Times New Roman" w:cs="Times New Roman"/>
          <w:sz w:val="22"/>
        </w:rPr>
        <w:t xml:space="preserve"> This </w:t>
      </w:r>
      <w:r w:rsidR="000444ED" w:rsidRPr="00DC71AC">
        <w:rPr>
          <w:rFonts w:ascii="Times New Roman" w:hAnsi="Times New Roman" w:cs="Times New Roman"/>
          <w:sz w:val="22"/>
        </w:rPr>
        <w:t>judgment involves</w:t>
      </w:r>
      <w:r w:rsidR="00997F36" w:rsidRPr="00DC71AC">
        <w:rPr>
          <w:rFonts w:ascii="Times New Roman" w:hAnsi="Times New Roman" w:cs="Times New Roman"/>
          <w:sz w:val="22"/>
        </w:rPr>
        <w:t xml:space="preserve"> scrutiny of </w:t>
      </w:r>
      <w:r w:rsidR="002C2D92" w:rsidRPr="00DC71AC">
        <w:rPr>
          <w:rFonts w:ascii="Times New Roman" w:hAnsi="Times New Roman" w:cs="Times New Roman"/>
          <w:sz w:val="22"/>
        </w:rPr>
        <w:t xml:space="preserve">the </w:t>
      </w:r>
      <w:r w:rsidR="003C49EA" w:rsidRPr="00DC71AC">
        <w:rPr>
          <w:rFonts w:ascii="Times New Roman" w:hAnsi="Times New Roman" w:cs="Times New Roman"/>
          <w:sz w:val="22"/>
        </w:rPr>
        <w:t>character of the marriage</w:t>
      </w:r>
      <w:r w:rsidR="002C2D92" w:rsidRPr="00DC71AC">
        <w:rPr>
          <w:rFonts w:ascii="Times New Roman" w:hAnsi="Times New Roman" w:cs="Times New Roman"/>
          <w:sz w:val="22"/>
        </w:rPr>
        <w:t>, from how the</w:t>
      </w:r>
      <w:r w:rsidR="003C49EA" w:rsidRPr="00DC71AC">
        <w:rPr>
          <w:rFonts w:ascii="Times New Roman" w:hAnsi="Times New Roman" w:cs="Times New Roman"/>
          <w:sz w:val="22"/>
        </w:rPr>
        <w:t xml:space="preserve"> parties</w:t>
      </w:r>
      <w:r w:rsidR="002C2D92" w:rsidRPr="00DC71AC">
        <w:rPr>
          <w:rFonts w:ascii="Times New Roman" w:hAnsi="Times New Roman" w:cs="Times New Roman"/>
          <w:sz w:val="22"/>
        </w:rPr>
        <w:t xml:space="preserve"> meet to the wedding celebrations to their daily post-marriage life but also of their </w:t>
      </w:r>
      <w:r w:rsidR="00997F36" w:rsidRPr="00DC71AC">
        <w:rPr>
          <w:rFonts w:ascii="Times New Roman" w:hAnsi="Times New Roman" w:cs="Times New Roman"/>
          <w:sz w:val="22"/>
        </w:rPr>
        <w:t>personal characteristics</w:t>
      </w:r>
      <w:r w:rsidR="002C2D92" w:rsidRPr="00DC71AC">
        <w:rPr>
          <w:rFonts w:ascii="Times New Roman" w:hAnsi="Times New Roman" w:cs="Times New Roman"/>
          <w:sz w:val="22"/>
        </w:rPr>
        <w:t>: their</w:t>
      </w:r>
      <w:r w:rsidR="00997F36" w:rsidRPr="00DC71AC">
        <w:rPr>
          <w:rFonts w:ascii="Times New Roman" w:hAnsi="Times New Roman" w:cs="Times New Roman"/>
          <w:sz w:val="22"/>
        </w:rPr>
        <w:t xml:space="preserve"> age, social and immigration status and ethnicity</w:t>
      </w:r>
      <w:r w:rsidR="002C2D92" w:rsidRPr="00DC71AC">
        <w:rPr>
          <w:rFonts w:ascii="Times New Roman" w:hAnsi="Times New Roman" w:cs="Times New Roman"/>
          <w:sz w:val="22"/>
        </w:rPr>
        <w:t>.</w:t>
      </w:r>
      <w:r w:rsidR="00997F36" w:rsidRPr="00DC71AC">
        <w:rPr>
          <w:rFonts w:ascii="Times New Roman" w:hAnsi="Times New Roman" w:cs="Times New Roman"/>
          <w:sz w:val="22"/>
        </w:rPr>
        <w:t xml:space="preserve"> </w:t>
      </w:r>
      <w:r w:rsidR="000444ED" w:rsidRPr="00DC71AC">
        <w:rPr>
          <w:rFonts w:ascii="Times New Roman" w:hAnsi="Times New Roman" w:cs="Times New Roman"/>
          <w:sz w:val="22"/>
        </w:rPr>
        <w:t>It</w:t>
      </w:r>
      <w:r w:rsidR="003C49EA" w:rsidRPr="00DC71AC">
        <w:rPr>
          <w:rFonts w:ascii="Times New Roman" w:hAnsi="Times New Roman" w:cs="Times New Roman"/>
          <w:sz w:val="22"/>
        </w:rPr>
        <w:t xml:space="preserve"> may be </w:t>
      </w:r>
      <w:r w:rsidR="00997F36" w:rsidRPr="00DC71AC">
        <w:rPr>
          <w:rFonts w:ascii="Times New Roman" w:hAnsi="Times New Roman" w:cs="Times New Roman"/>
          <w:sz w:val="22"/>
        </w:rPr>
        <w:t xml:space="preserve">adapted to reflect understandings of cultural difference – </w:t>
      </w:r>
      <w:r w:rsidR="00A96388" w:rsidRPr="00DC71AC">
        <w:rPr>
          <w:rFonts w:ascii="Times New Roman" w:hAnsi="Times New Roman" w:cs="Times New Roman"/>
          <w:sz w:val="22"/>
        </w:rPr>
        <w:t>so that</w:t>
      </w:r>
      <w:r w:rsidR="000444ED" w:rsidRPr="00DC71AC">
        <w:rPr>
          <w:rFonts w:ascii="Times New Roman" w:hAnsi="Times New Roman" w:cs="Times New Roman"/>
          <w:sz w:val="22"/>
        </w:rPr>
        <w:t>, for example,</w:t>
      </w:r>
      <w:r w:rsidR="00A96388" w:rsidRPr="00DC71AC">
        <w:rPr>
          <w:rFonts w:ascii="Times New Roman" w:hAnsi="Times New Roman" w:cs="Times New Roman"/>
          <w:sz w:val="22"/>
        </w:rPr>
        <w:t xml:space="preserve"> </w:t>
      </w:r>
      <w:r w:rsidR="00997F36" w:rsidRPr="00DC71AC">
        <w:rPr>
          <w:rFonts w:ascii="Times New Roman" w:hAnsi="Times New Roman" w:cs="Times New Roman"/>
          <w:sz w:val="22"/>
        </w:rPr>
        <w:t xml:space="preserve">an arranged marriage </w:t>
      </w:r>
      <w:r w:rsidR="00A96388" w:rsidRPr="00DC71AC">
        <w:rPr>
          <w:rFonts w:ascii="Times New Roman" w:hAnsi="Times New Roman" w:cs="Times New Roman"/>
          <w:sz w:val="22"/>
        </w:rPr>
        <w:t>is</w:t>
      </w:r>
      <w:r w:rsidR="00997F36" w:rsidRPr="00DC71AC">
        <w:rPr>
          <w:rFonts w:ascii="Times New Roman" w:hAnsi="Times New Roman" w:cs="Times New Roman"/>
          <w:sz w:val="22"/>
        </w:rPr>
        <w:t xml:space="preserve"> held to a different standard – but </w:t>
      </w:r>
      <w:r w:rsidR="000444ED" w:rsidRPr="00DC71AC">
        <w:rPr>
          <w:rFonts w:ascii="Times New Roman" w:hAnsi="Times New Roman" w:cs="Times New Roman"/>
          <w:sz w:val="22"/>
        </w:rPr>
        <w:t xml:space="preserve">it </w:t>
      </w:r>
      <w:r w:rsidR="00CA7AE6" w:rsidRPr="00DC71AC">
        <w:rPr>
          <w:rFonts w:ascii="Times New Roman" w:hAnsi="Times New Roman" w:cs="Times New Roman"/>
          <w:sz w:val="22"/>
        </w:rPr>
        <w:t>is</w:t>
      </w:r>
      <w:r w:rsidR="002C2D92" w:rsidRPr="00DC71AC">
        <w:rPr>
          <w:rFonts w:ascii="Times New Roman" w:hAnsi="Times New Roman" w:cs="Times New Roman"/>
          <w:sz w:val="22"/>
        </w:rPr>
        <w:t xml:space="preserve"> problematic.</w:t>
      </w:r>
      <w:r w:rsidR="000F790D" w:rsidRPr="00DC71AC">
        <w:rPr>
          <w:rFonts w:ascii="Times New Roman" w:hAnsi="Times New Roman" w:cs="Times New Roman"/>
          <w:sz w:val="22"/>
        </w:rPr>
        <w:t xml:space="preserve"> Firstly, </w:t>
      </w:r>
      <w:r w:rsidR="003C49EA" w:rsidRPr="00DC71AC">
        <w:rPr>
          <w:rFonts w:ascii="Times New Roman" w:hAnsi="Times New Roman" w:cs="Times New Roman"/>
          <w:sz w:val="22"/>
        </w:rPr>
        <w:t>it is</w:t>
      </w:r>
      <w:r w:rsidR="002C2D92" w:rsidRPr="00DC71AC">
        <w:rPr>
          <w:rFonts w:ascii="Times New Roman" w:hAnsi="Times New Roman" w:cs="Times New Roman"/>
          <w:sz w:val="22"/>
        </w:rPr>
        <w:t xml:space="preserve"> </w:t>
      </w:r>
      <w:r w:rsidR="00997F36" w:rsidRPr="00DC71AC">
        <w:rPr>
          <w:rFonts w:ascii="Times New Roman" w:hAnsi="Times New Roman" w:cs="Times New Roman"/>
          <w:sz w:val="22"/>
        </w:rPr>
        <w:t>normative and will tend to dismiss marriages that are unconventional, not</w:t>
      </w:r>
      <w:r w:rsidR="002C2D92" w:rsidRPr="00DC71AC">
        <w:rPr>
          <w:rFonts w:ascii="Times New Roman" w:hAnsi="Times New Roman" w:cs="Times New Roman"/>
          <w:sz w:val="22"/>
        </w:rPr>
        <w:t xml:space="preserve"> sham</w:t>
      </w:r>
      <w:r w:rsidR="00997F36" w:rsidRPr="00DC71AC">
        <w:rPr>
          <w:rFonts w:ascii="Times New Roman" w:hAnsi="Times New Roman" w:cs="Times New Roman"/>
          <w:sz w:val="22"/>
        </w:rPr>
        <w:t xml:space="preserve">. </w:t>
      </w:r>
      <w:r w:rsidR="000F790D" w:rsidRPr="00DC71AC">
        <w:rPr>
          <w:rFonts w:ascii="Times New Roman" w:hAnsi="Times New Roman" w:cs="Times New Roman"/>
          <w:sz w:val="22"/>
        </w:rPr>
        <w:t xml:space="preserve">Secondly, </w:t>
      </w:r>
      <w:r w:rsidR="00997F36" w:rsidRPr="00DC71AC">
        <w:rPr>
          <w:rFonts w:ascii="Times New Roman" w:hAnsi="Times New Roman" w:cs="Times New Roman"/>
          <w:sz w:val="22"/>
        </w:rPr>
        <w:t xml:space="preserve">the </w:t>
      </w:r>
      <w:r w:rsidR="00C4319C" w:rsidRPr="00DC71AC">
        <w:rPr>
          <w:rFonts w:ascii="Times New Roman" w:hAnsi="Times New Roman" w:cs="Times New Roman"/>
          <w:sz w:val="22"/>
        </w:rPr>
        <w:t xml:space="preserve">breadth of regulation and the </w:t>
      </w:r>
      <w:r w:rsidR="00997F36" w:rsidRPr="00DC71AC">
        <w:rPr>
          <w:rFonts w:ascii="Times New Roman" w:hAnsi="Times New Roman" w:cs="Times New Roman"/>
          <w:sz w:val="22"/>
        </w:rPr>
        <w:t xml:space="preserve">subjectivity of the </w:t>
      </w:r>
      <w:r w:rsidR="00C4319C" w:rsidRPr="00DC71AC">
        <w:rPr>
          <w:rFonts w:ascii="Times New Roman" w:hAnsi="Times New Roman" w:cs="Times New Roman"/>
          <w:sz w:val="22"/>
        </w:rPr>
        <w:t xml:space="preserve">assessment </w:t>
      </w:r>
      <w:r w:rsidR="00997F36" w:rsidRPr="00DC71AC">
        <w:rPr>
          <w:rFonts w:ascii="Times New Roman" w:hAnsi="Times New Roman" w:cs="Times New Roman"/>
          <w:sz w:val="22"/>
        </w:rPr>
        <w:t xml:space="preserve">process mean that </w:t>
      </w:r>
      <w:r w:rsidR="00C4319C" w:rsidRPr="00DC71AC">
        <w:rPr>
          <w:rFonts w:ascii="Times New Roman" w:hAnsi="Times New Roman" w:cs="Times New Roman"/>
          <w:sz w:val="22"/>
        </w:rPr>
        <w:t xml:space="preserve">controls </w:t>
      </w:r>
      <w:r w:rsidR="00997F36" w:rsidRPr="00DC71AC">
        <w:rPr>
          <w:rFonts w:ascii="Times New Roman" w:hAnsi="Times New Roman" w:cs="Times New Roman"/>
          <w:sz w:val="22"/>
        </w:rPr>
        <w:t>e</w:t>
      </w:r>
      <w:r w:rsidR="006A5825" w:rsidRPr="00DC71AC">
        <w:rPr>
          <w:rFonts w:ascii="Times New Roman" w:hAnsi="Times New Roman" w:cs="Times New Roman"/>
          <w:sz w:val="22"/>
        </w:rPr>
        <w:t>xpand</w:t>
      </w:r>
      <w:r w:rsidR="00997F36" w:rsidRPr="00DC71AC">
        <w:rPr>
          <w:rFonts w:ascii="Times New Roman" w:hAnsi="Times New Roman" w:cs="Times New Roman"/>
          <w:sz w:val="22"/>
        </w:rPr>
        <w:t xml:space="preserve"> </w:t>
      </w:r>
      <w:r w:rsidR="002C2D92" w:rsidRPr="00DC71AC">
        <w:rPr>
          <w:rFonts w:ascii="Times New Roman" w:hAnsi="Times New Roman" w:cs="Times New Roman"/>
          <w:sz w:val="22"/>
        </w:rPr>
        <w:t xml:space="preserve">to include marriages where </w:t>
      </w:r>
      <w:r w:rsidR="00A96388" w:rsidRPr="00DC71AC">
        <w:rPr>
          <w:rFonts w:ascii="Times New Roman" w:hAnsi="Times New Roman" w:cs="Times New Roman"/>
          <w:sz w:val="22"/>
        </w:rPr>
        <w:t xml:space="preserve">immigration is one </w:t>
      </w:r>
      <w:r w:rsidR="000444ED" w:rsidRPr="00DC71AC">
        <w:rPr>
          <w:rFonts w:ascii="Times New Roman" w:hAnsi="Times New Roman" w:cs="Times New Roman"/>
          <w:sz w:val="22"/>
        </w:rPr>
        <w:t xml:space="preserve">reason but </w:t>
      </w:r>
      <w:r w:rsidR="00A96388" w:rsidRPr="00DC71AC">
        <w:rPr>
          <w:rFonts w:ascii="Times New Roman" w:hAnsi="Times New Roman" w:cs="Times New Roman"/>
          <w:sz w:val="22"/>
        </w:rPr>
        <w:t xml:space="preserve">not the only reason for the marriage or </w:t>
      </w:r>
      <w:r w:rsidR="003C49EA" w:rsidRPr="00DC71AC">
        <w:rPr>
          <w:rFonts w:ascii="Times New Roman" w:hAnsi="Times New Roman" w:cs="Times New Roman"/>
          <w:sz w:val="22"/>
        </w:rPr>
        <w:t xml:space="preserve">where </w:t>
      </w:r>
      <w:r w:rsidR="00997F36" w:rsidRPr="00DC71AC">
        <w:rPr>
          <w:rFonts w:ascii="Times New Roman" w:hAnsi="Times New Roman" w:cs="Times New Roman"/>
          <w:sz w:val="22"/>
        </w:rPr>
        <w:t xml:space="preserve">the </w:t>
      </w:r>
      <w:r w:rsidR="00A96388" w:rsidRPr="00DC71AC">
        <w:rPr>
          <w:rFonts w:ascii="Times New Roman" w:hAnsi="Times New Roman" w:cs="Times New Roman"/>
          <w:sz w:val="22"/>
        </w:rPr>
        <w:t xml:space="preserve">migrant is otherwise </w:t>
      </w:r>
      <w:r w:rsidR="00997F36" w:rsidRPr="00DC71AC">
        <w:rPr>
          <w:rFonts w:ascii="Times New Roman" w:hAnsi="Times New Roman" w:cs="Times New Roman"/>
          <w:sz w:val="22"/>
        </w:rPr>
        <w:t>regarded as undesirable</w:t>
      </w:r>
      <w:r w:rsidR="00A96388" w:rsidRPr="00DC71AC">
        <w:rPr>
          <w:rFonts w:ascii="Times New Roman" w:hAnsi="Times New Roman" w:cs="Times New Roman"/>
          <w:sz w:val="22"/>
        </w:rPr>
        <w:t>.</w:t>
      </w:r>
      <w:r w:rsidR="00FE5977" w:rsidRPr="00DC71AC">
        <w:rPr>
          <w:rFonts w:ascii="Times New Roman" w:hAnsi="Times New Roman" w:cs="Times New Roman"/>
          <w:sz w:val="22"/>
        </w:rPr>
        <w:t xml:space="preserve"> </w:t>
      </w:r>
      <w:r w:rsidR="00997F36" w:rsidRPr="00DC71AC">
        <w:rPr>
          <w:rFonts w:ascii="Times New Roman" w:hAnsi="Times New Roman" w:cs="Times New Roman"/>
          <w:sz w:val="22"/>
        </w:rPr>
        <w:t xml:space="preserve">Thus, </w:t>
      </w:r>
      <w:r w:rsidR="00C4319C" w:rsidRPr="00DC71AC">
        <w:rPr>
          <w:rFonts w:ascii="Times New Roman" w:hAnsi="Times New Roman" w:cs="Times New Roman"/>
          <w:sz w:val="22"/>
        </w:rPr>
        <w:t>sham marriage controls permit</w:t>
      </w:r>
      <w:r w:rsidR="00997F36" w:rsidRPr="00DC71AC">
        <w:rPr>
          <w:rFonts w:ascii="Times New Roman" w:hAnsi="Times New Roman" w:cs="Times New Roman"/>
          <w:sz w:val="22"/>
        </w:rPr>
        <w:t xml:space="preserve"> ‘moral </w:t>
      </w:r>
      <w:proofErr w:type="spellStart"/>
      <w:r w:rsidR="00997F36" w:rsidRPr="00DC71AC">
        <w:rPr>
          <w:rFonts w:ascii="Times New Roman" w:hAnsi="Times New Roman" w:cs="Times New Roman"/>
          <w:sz w:val="22"/>
        </w:rPr>
        <w:t>gatekeeping</w:t>
      </w:r>
      <w:proofErr w:type="spellEnd"/>
      <w:r w:rsidR="00997F36" w:rsidRPr="00DC71AC">
        <w:rPr>
          <w:rFonts w:ascii="Times New Roman" w:hAnsi="Times New Roman" w:cs="Times New Roman"/>
          <w:sz w:val="22"/>
        </w:rPr>
        <w:t xml:space="preserve">’ (Wray 2006), protecting the cultural and moral </w:t>
      </w:r>
      <w:r w:rsidR="00CA7AE6" w:rsidRPr="00DC71AC">
        <w:rPr>
          <w:rFonts w:ascii="Times New Roman" w:hAnsi="Times New Roman" w:cs="Times New Roman"/>
          <w:sz w:val="22"/>
        </w:rPr>
        <w:t>heart</w:t>
      </w:r>
      <w:r w:rsidR="00997F36" w:rsidRPr="00DC71AC">
        <w:rPr>
          <w:rFonts w:ascii="Times New Roman" w:hAnsi="Times New Roman" w:cs="Times New Roman"/>
          <w:sz w:val="22"/>
        </w:rPr>
        <w:t xml:space="preserve"> of the nation </w:t>
      </w:r>
      <w:r w:rsidR="003C49EA" w:rsidRPr="00DC71AC">
        <w:rPr>
          <w:rFonts w:ascii="Times New Roman" w:hAnsi="Times New Roman" w:cs="Times New Roman"/>
          <w:sz w:val="22"/>
        </w:rPr>
        <w:t>from</w:t>
      </w:r>
      <w:r w:rsidR="00997F36" w:rsidRPr="00DC71AC">
        <w:rPr>
          <w:rFonts w:ascii="Times New Roman" w:hAnsi="Times New Roman" w:cs="Times New Roman"/>
          <w:sz w:val="22"/>
        </w:rPr>
        <w:t xml:space="preserve"> invasion through exploitation of the naive and against corruption </w:t>
      </w:r>
      <w:r w:rsidR="00813456" w:rsidRPr="00DC71AC">
        <w:rPr>
          <w:rFonts w:ascii="Times New Roman" w:hAnsi="Times New Roman" w:cs="Times New Roman"/>
          <w:sz w:val="22"/>
        </w:rPr>
        <w:t xml:space="preserve">from within </w:t>
      </w:r>
      <w:r w:rsidR="00997F36" w:rsidRPr="00DC71AC">
        <w:rPr>
          <w:rFonts w:ascii="Times New Roman" w:hAnsi="Times New Roman" w:cs="Times New Roman"/>
          <w:sz w:val="22"/>
        </w:rPr>
        <w:t xml:space="preserve">by </w:t>
      </w:r>
      <w:r w:rsidR="00CA7AE6" w:rsidRPr="00DC71AC">
        <w:rPr>
          <w:rFonts w:ascii="Times New Roman" w:hAnsi="Times New Roman" w:cs="Times New Roman"/>
          <w:sz w:val="22"/>
        </w:rPr>
        <w:t>foolish</w:t>
      </w:r>
      <w:r w:rsidR="00997F36" w:rsidRPr="00DC71AC">
        <w:rPr>
          <w:rFonts w:ascii="Times New Roman" w:hAnsi="Times New Roman" w:cs="Times New Roman"/>
          <w:sz w:val="22"/>
        </w:rPr>
        <w:t xml:space="preserve"> citizens intent on making unsuitable matches. This chapter </w:t>
      </w:r>
      <w:r w:rsidR="00FE5977" w:rsidRPr="00DC71AC">
        <w:rPr>
          <w:rFonts w:ascii="Times New Roman" w:hAnsi="Times New Roman" w:cs="Times New Roman"/>
          <w:sz w:val="22"/>
        </w:rPr>
        <w:t>aims to build on</w:t>
      </w:r>
      <w:r w:rsidR="00997F36" w:rsidRPr="00DC71AC">
        <w:rPr>
          <w:rFonts w:ascii="Times New Roman" w:hAnsi="Times New Roman" w:cs="Times New Roman"/>
          <w:sz w:val="22"/>
        </w:rPr>
        <w:t xml:space="preserve"> the ‘moral </w:t>
      </w:r>
      <w:proofErr w:type="spellStart"/>
      <w:r w:rsidR="00997F36" w:rsidRPr="00DC71AC">
        <w:rPr>
          <w:rFonts w:ascii="Times New Roman" w:hAnsi="Times New Roman" w:cs="Times New Roman"/>
          <w:sz w:val="22"/>
        </w:rPr>
        <w:t>gatekeeping</w:t>
      </w:r>
      <w:proofErr w:type="spellEnd"/>
      <w:r w:rsidR="00997F36" w:rsidRPr="00DC71AC">
        <w:rPr>
          <w:rFonts w:ascii="Times New Roman" w:hAnsi="Times New Roman" w:cs="Times New Roman"/>
          <w:sz w:val="22"/>
        </w:rPr>
        <w:t xml:space="preserve">’ </w:t>
      </w:r>
      <w:r w:rsidR="00FE5977" w:rsidRPr="00DC71AC">
        <w:rPr>
          <w:rFonts w:ascii="Times New Roman" w:hAnsi="Times New Roman" w:cs="Times New Roman"/>
          <w:sz w:val="22"/>
        </w:rPr>
        <w:t>concept</w:t>
      </w:r>
      <w:r w:rsidR="00997F36" w:rsidRPr="00DC71AC">
        <w:rPr>
          <w:rFonts w:ascii="Times New Roman" w:hAnsi="Times New Roman" w:cs="Times New Roman"/>
          <w:sz w:val="22"/>
        </w:rPr>
        <w:t>,</w:t>
      </w:r>
      <w:r w:rsidR="003C49EA" w:rsidRPr="00DC71AC">
        <w:rPr>
          <w:rFonts w:ascii="Times New Roman" w:hAnsi="Times New Roman" w:cs="Times New Roman"/>
          <w:sz w:val="22"/>
        </w:rPr>
        <w:t xml:space="preserve"> through a closer examination of what is actually determined by sham marriage controls. </w:t>
      </w:r>
    </w:p>
    <w:p w:rsidR="00997F36" w:rsidRPr="00DC71AC" w:rsidRDefault="00312632" w:rsidP="006B360D">
      <w:pPr>
        <w:rPr>
          <w:rFonts w:ascii="Times New Roman" w:hAnsi="Times New Roman" w:cs="Times New Roman"/>
          <w:sz w:val="22"/>
        </w:rPr>
      </w:pPr>
      <w:r w:rsidRPr="00DC71AC">
        <w:rPr>
          <w:rFonts w:ascii="Times New Roman" w:hAnsi="Times New Roman" w:cs="Times New Roman"/>
          <w:sz w:val="22"/>
        </w:rPr>
        <w:t>G</w:t>
      </w:r>
      <w:r w:rsidR="000F790D" w:rsidRPr="00DC71AC">
        <w:rPr>
          <w:rFonts w:ascii="Times New Roman" w:hAnsi="Times New Roman" w:cs="Times New Roman"/>
          <w:sz w:val="22"/>
        </w:rPr>
        <w:t xml:space="preserve">overnments </w:t>
      </w:r>
      <w:r w:rsidR="00CA7AE6" w:rsidRPr="00DC71AC">
        <w:rPr>
          <w:rFonts w:ascii="Times New Roman" w:hAnsi="Times New Roman" w:cs="Times New Roman"/>
          <w:sz w:val="22"/>
        </w:rPr>
        <w:t>often</w:t>
      </w:r>
      <w:r w:rsidR="000F790D" w:rsidRPr="00DC71AC">
        <w:rPr>
          <w:rFonts w:ascii="Times New Roman" w:hAnsi="Times New Roman" w:cs="Times New Roman"/>
          <w:sz w:val="22"/>
        </w:rPr>
        <w:t xml:space="preserve"> hold migrant families to standards that do not apply where there is no immigration element (Strasser et al 2009)</w:t>
      </w:r>
      <w:r w:rsidR="00E20696" w:rsidRPr="00DC71AC">
        <w:rPr>
          <w:rFonts w:ascii="Times New Roman" w:hAnsi="Times New Roman" w:cs="Times New Roman"/>
          <w:sz w:val="22"/>
        </w:rPr>
        <w:t>.</w:t>
      </w:r>
      <w:r w:rsidR="003C49EA" w:rsidRPr="00DC71AC">
        <w:rPr>
          <w:rFonts w:ascii="Times New Roman" w:hAnsi="Times New Roman" w:cs="Times New Roman"/>
          <w:sz w:val="22"/>
        </w:rPr>
        <w:t xml:space="preserve"> </w:t>
      </w:r>
      <w:r w:rsidRPr="00DC71AC">
        <w:rPr>
          <w:rFonts w:ascii="Times New Roman" w:hAnsi="Times New Roman" w:cs="Times New Roman"/>
          <w:sz w:val="22"/>
        </w:rPr>
        <w:t xml:space="preserve">The analysis here suggests that sham marriage </w:t>
      </w:r>
      <w:r w:rsidR="00CA7AE6" w:rsidRPr="00DC71AC">
        <w:rPr>
          <w:rFonts w:ascii="Times New Roman" w:hAnsi="Times New Roman" w:cs="Times New Roman"/>
          <w:sz w:val="22"/>
        </w:rPr>
        <w:t>controls are</w:t>
      </w:r>
      <w:r w:rsidRPr="00DC71AC">
        <w:rPr>
          <w:rFonts w:ascii="Times New Roman" w:hAnsi="Times New Roman" w:cs="Times New Roman"/>
          <w:sz w:val="22"/>
        </w:rPr>
        <w:t xml:space="preserve"> </w:t>
      </w:r>
      <w:r w:rsidR="00CA7AE6" w:rsidRPr="00DC71AC">
        <w:rPr>
          <w:rFonts w:ascii="Times New Roman" w:hAnsi="Times New Roman" w:cs="Times New Roman"/>
          <w:sz w:val="22"/>
        </w:rPr>
        <w:t xml:space="preserve">also </w:t>
      </w:r>
      <w:r w:rsidRPr="00DC71AC">
        <w:rPr>
          <w:rFonts w:ascii="Times New Roman" w:hAnsi="Times New Roman" w:cs="Times New Roman"/>
          <w:sz w:val="22"/>
        </w:rPr>
        <w:t>used to identify not only</w:t>
      </w:r>
      <w:r w:rsidR="006B5759" w:rsidRPr="00DC71AC">
        <w:rPr>
          <w:rFonts w:ascii="Times New Roman" w:hAnsi="Times New Roman" w:cs="Times New Roman"/>
          <w:sz w:val="22"/>
        </w:rPr>
        <w:t xml:space="preserve"> ‘poor quality’ marriages</w:t>
      </w:r>
      <w:r w:rsidR="00767CDF" w:rsidRPr="00DC71AC">
        <w:rPr>
          <w:rFonts w:ascii="Times New Roman" w:hAnsi="Times New Roman" w:cs="Times New Roman"/>
          <w:sz w:val="22"/>
        </w:rPr>
        <w:t xml:space="preserve"> but </w:t>
      </w:r>
      <w:r w:rsidR="00FE5977" w:rsidRPr="00DC71AC">
        <w:rPr>
          <w:rFonts w:ascii="Times New Roman" w:hAnsi="Times New Roman" w:cs="Times New Roman"/>
          <w:sz w:val="22"/>
        </w:rPr>
        <w:t xml:space="preserve">‘poor quality’ </w:t>
      </w:r>
      <w:r w:rsidR="00997F36" w:rsidRPr="00DC71AC">
        <w:rPr>
          <w:rFonts w:ascii="Times New Roman" w:hAnsi="Times New Roman" w:cs="Times New Roman"/>
          <w:sz w:val="22"/>
        </w:rPr>
        <w:t>marriage</w:t>
      </w:r>
      <w:r w:rsidR="006B5759" w:rsidRPr="00DC71AC">
        <w:rPr>
          <w:rFonts w:ascii="Times New Roman" w:hAnsi="Times New Roman" w:cs="Times New Roman"/>
          <w:sz w:val="22"/>
        </w:rPr>
        <w:t xml:space="preserve"> migrant</w:t>
      </w:r>
      <w:r w:rsidR="00997F36" w:rsidRPr="00DC71AC">
        <w:rPr>
          <w:rFonts w:ascii="Times New Roman" w:hAnsi="Times New Roman" w:cs="Times New Roman"/>
          <w:sz w:val="22"/>
        </w:rPr>
        <w:t>s</w:t>
      </w:r>
      <w:r w:rsidR="00767CDF" w:rsidRPr="00DC71AC">
        <w:rPr>
          <w:rFonts w:ascii="Times New Roman" w:hAnsi="Times New Roman" w:cs="Times New Roman"/>
          <w:sz w:val="22"/>
        </w:rPr>
        <w:t xml:space="preserve">. </w:t>
      </w:r>
      <w:r w:rsidR="00997F36" w:rsidRPr="00DC71AC">
        <w:rPr>
          <w:rFonts w:ascii="Times New Roman" w:hAnsi="Times New Roman" w:cs="Times New Roman"/>
          <w:sz w:val="22"/>
        </w:rPr>
        <w:t xml:space="preserve"> </w:t>
      </w:r>
      <w:r w:rsidR="00767CDF" w:rsidRPr="00DC71AC">
        <w:rPr>
          <w:rFonts w:ascii="Times New Roman" w:hAnsi="Times New Roman" w:cs="Times New Roman"/>
          <w:sz w:val="22"/>
        </w:rPr>
        <w:t>Th</w:t>
      </w:r>
      <w:r w:rsidR="00CA7AE6" w:rsidRPr="00DC71AC">
        <w:rPr>
          <w:rFonts w:ascii="Times New Roman" w:hAnsi="Times New Roman" w:cs="Times New Roman"/>
          <w:sz w:val="22"/>
        </w:rPr>
        <w:t>ey</w:t>
      </w:r>
      <w:r w:rsidR="00616006" w:rsidRPr="00DC71AC">
        <w:rPr>
          <w:rFonts w:ascii="Times New Roman" w:hAnsi="Times New Roman" w:cs="Times New Roman"/>
          <w:sz w:val="22"/>
        </w:rPr>
        <w:t xml:space="preserve"> </w:t>
      </w:r>
      <w:r w:rsidR="00767CDF" w:rsidRPr="00DC71AC">
        <w:rPr>
          <w:rFonts w:ascii="Times New Roman" w:hAnsi="Times New Roman" w:cs="Times New Roman"/>
          <w:sz w:val="22"/>
        </w:rPr>
        <w:t>cannot be detached from the wider functions of immigration control</w:t>
      </w:r>
      <w:r w:rsidR="00CA7AE6" w:rsidRPr="00DC71AC">
        <w:rPr>
          <w:rFonts w:ascii="Times New Roman" w:hAnsi="Times New Roman" w:cs="Times New Roman"/>
          <w:sz w:val="22"/>
        </w:rPr>
        <w:t xml:space="preserve">. </w:t>
      </w:r>
      <w:r w:rsidR="00997F36" w:rsidRPr="00DC71AC">
        <w:rPr>
          <w:rFonts w:ascii="Times New Roman" w:hAnsi="Times New Roman" w:cs="Times New Roman"/>
          <w:sz w:val="22"/>
        </w:rPr>
        <w:t xml:space="preserve">The last few years have seen, particularly in Northern and Western Europe, the importation </w:t>
      </w:r>
      <w:r w:rsidR="00A559A2" w:rsidRPr="00DC71AC">
        <w:rPr>
          <w:rFonts w:ascii="Times New Roman" w:hAnsi="Times New Roman" w:cs="Times New Roman"/>
          <w:sz w:val="22"/>
        </w:rPr>
        <w:t xml:space="preserve">into the regulation of family migration </w:t>
      </w:r>
      <w:r w:rsidR="00997F36" w:rsidRPr="00DC71AC">
        <w:rPr>
          <w:rFonts w:ascii="Times New Roman" w:hAnsi="Times New Roman" w:cs="Times New Roman"/>
          <w:sz w:val="22"/>
        </w:rPr>
        <w:t>of criteria more commonly associated with economic migration</w:t>
      </w:r>
      <w:r w:rsidR="00A559A2" w:rsidRPr="00DC71AC">
        <w:rPr>
          <w:rFonts w:ascii="Times New Roman" w:hAnsi="Times New Roman" w:cs="Times New Roman"/>
          <w:sz w:val="22"/>
        </w:rPr>
        <w:t>,</w:t>
      </w:r>
      <w:r w:rsidR="00997F36" w:rsidRPr="00DC71AC">
        <w:rPr>
          <w:rFonts w:ascii="Times New Roman" w:hAnsi="Times New Roman" w:cs="Times New Roman"/>
          <w:sz w:val="22"/>
        </w:rPr>
        <w:t xml:space="preserve"> such as </w:t>
      </w:r>
      <w:r w:rsidR="005D7FD9" w:rsidRPr="00DC71AC">
        <w:rPr>
          <w:rFonts w:ascii="Times New Roman" w:hAnsi="Times New Roman" w:cs="Times New Roman"/>
          <w:sz w:val="22"/>
        </w:rPr>
        <w:t xml:space="preserve">high </w:t>
      </w:r>
      <w:r w:rsidR="00997F36" w:rsidRPr="00DC71AC">
        <w:rPr>
          <w:rFonts w:ascii="Times New Roman" w:hAnsi="Times New Roman" w:cs="Times New Roman"/>
          <w:sz w:val="22"/>
        </w:rPr>
        <w:t xml:space="preserve">financial thresholds, integration </w:t>
      </w:r>
      <w:r w:rsidR="00F30C83" w:rsidRPr="00DC71AC">
        <w:rPr>
          <w:rFonts w:ascii="Times New Roman" w:hAnsi="Times New Roman" w:cs="Times New Roman"/>
          <w:sz w:val="22"/>
        </w:rPr>
        <w:t>conditions</w:t>
      </w:r>
      <w:r w:rsidR="00997F36" w:rsidRPr="00DC71AC">
        <w:rPr>
          <w:rFonts w:ascii="Times New Roman" w:hAnsi="Times New Roman" w:cs="Times New Roman"/>
          <w:sz w:val="22"/>
        </w:rPr>
        <w:t xml:space="preserve"> and language tests </w:t>
      </w:r>
      <w:r w:rsidR="00F30C83" w:rsidRPr="00DC71AC">
        <w:rPr>
          <w:rFonts w:ascii="Times New Roman" w:hAnsi="Times New Roman" w:cs="Times New Roman"/>
          <w:sz w:val="22"/>
        </w:rPr>
        <w:t>(</w:t>
      </w:r>
      <w:r w:rsidR="0063700F" w:rsidRPr="00DC71AC">
        <w:rPr>
          <w:rFonts w:ascii="Times New Roman" w:hAnsi="Times New Roman" w:cs="Times New Roman"/>
          <w:sz w:val="22"/>
        </w:rPr>
        <w:t xml:space="preserve">Bonjour and de Hart </w:t>
      </w:r>
      <w:r w:rsidR="00C54BC3" w:rsidRPr="00DC71AC">
        <w:rPr>
          <w:rFonts w:ascii="Times New Roman" w:hAnsi="Times New Roman" w:cs="Times New Roman"/>
          <w:sz w:val="22"/>
        </w:rPr>
        <w:t>2013; Wray 2014</w:t>
      </w:r>
      <w:r w:rsidR="00F30C83" w:rsidRPr="00DC71AC">
        <w:rPr>
          <w:rFonts w:ascii="Times New Roman" w:hAnsi="Times New Roman" w:cs="Times New Roman"/>
          <w:sz w:val="22"/>
        </w:rPr>
        <w:t>)</w:t>
      </w:r>
      <w:r w:rsidR="00997F36" w:rsidRPr="00DC71AC">
        <w:rPr>
          <w:rFonts w:ascii="Times New Roman" w:hAnsi="Times New Roman" w:cs="Times New Roman"/>
          <w:sz w:val="22"/>
        </w:rPr>
        <w:t xml:space="preserve">. Spousal migrants are </w:t>
      </w:r>
      <w:r w:rsidR="00A559A2" w:rsidRPr="00DC71AC">
        <w:rPr>
          <w:rFonts w:ascii="Times New Roman" w:hAnsi="Times New Roman" w:cs="Times New Roman"/>
          <w:sz w:val="22"/>
        </w:rPr>
        <w:t xml:space="preserve">now </w:t>
      </w:r>
      <w:r w:rsidR="00997F36" w:rsidRPr="00DC71AC">
        <w:rPr>
          <w:rFonts w:ascii="Times New Roman" w:hAnsi="Times New Roman" w:cs="Times New Roman"/>
          <w:sz w:val="22"/>
        </w:rPr>
        <w:t xml:space="preserve">being </w:t>
      </w:r>
      <w:r w:rsidR="00F30C83" w:rsidRPr="00DC71AC">
        <w:rPr>
          <w:rFonts w:ascii="Times New Roman" w:hAnsi="Times New Roman" w:cs="Times New Roman"/>
          <w:sz w:val="22"/>
        </w:rPr>
        <w:t>assessed</w:t>
      </w:r>
      <w:r w:rsidR="00997F36" w:rsidRPr="00DC71AC">
        <w:rPr>
          <w:rFonts w:ascii="Times New Roman" w:hAnsi="Times New Roman" w:cs="Times New Roman"/>
          <w:sz w:val="22"/>
        </w:rPr>
        <w:t xml:space="preserve"> in </w:t>
      </w:r>
      <w:r w:rsidR="00AE6553" w:rsidRPr="00DC71AC">
        <w:rPr>
          <w:rFonts w:ascii="Times New Roman" w:hAnsi="Times New Roman" w:cs="Times New Roman"/>
          <w:sz w:val="22"/>
        </w:rPr>
        <w:t xml:space="preserve">similar </w:t>
      </w:r>
      <w:r w:rsidR="00997F36" w:rsidRPr="00DC71AC">
        <w:rPr>
          <w:rFonts w:ascii="Times New Roman" w:hAnsi="Times New Roman" w:cs="Times New Roman"/>
          <w:sz w:val="22"/>
        </w:rPr>
        <w:t xml:space="preserve">ways </w:t>
      </w:r>
      <w:r w:rsidR="00AE6553" w:rsidRPr="00DC71AC">
        <w:rPr>
          <w:rFonts w:ascii="Times New Roman" w:hAnsi="Times New Roman" w:cs="Times New Roman"/>
          <w:sz w:val="22"/>
        </w:rPr>
        <w:t>to</w:t>
      </w:r>
      <w:r w:rsidR="00997F36" w:rsidRPr="00DC71AC">
        <w:rPr>
          <w:rFonts w:ascii="Times New Roman" w:hAnsi="Times New Roman" w:cs="Times New Roman"/>
          <w:sz w:val="22"/>
        </w:rPr>
        <w:t xml:space="preserve"> labour migrants and</w:t>
      </w:r>
      <w:r w:rsidR="00A559A2" w:rsidRPr="00DC71AC">
        <w:rPr>
          <w:rFonts w:ascii="Times New Roman" w:hAnsi="Times New Roman" w:cs="Times New Roman"/>
          <w:sz w:val="22"/>
        </w:rPr>
        <w:t xml:space="preserve"> for the same purposes</w:t>
      </w:r>
      <w:r w:rsidR="003B7D68" w:rsidRPr="00DC71AC">
        <w:rPr>
          <w:rFonts w:ascii="Times New Roman" w:hAnsi="Times New Roman" w:cs="Times New Roman"/>
          <w:sz w:val="22"/>
        </w:rPr>
        <w:t>, to ensure that they</w:t>
      </w:r>
      <w:r w:rsidR="00997F36" w:rsidRPr="00DC71AC">
        <w:rPr>
          <w:rFonts w:ascii="Times New Roman" w:hAnsi="Times New Roman" w:cs="Times New Roman"/>
          <w:sz w:val="22"/>
        </w:rPr>
        <w:t xml:space="preserve"> will be of value to the host society. </w:t>
      </w:r>
      <w:r w:rsidR="003B7D68" w:rsidRPr="00DC71AC">
        <w:rPr>
          <w:rFonts w:ascii="Times New Roman" w:hAnsi="Times New Roman" w:cs="Times New Roman"/>
          <w:sz w:val="22"/>
        </w:rPr>
        <w:t>C</w:t>
      </w:r>
      <w:r w:rsidR="00F30C83" w:rsidRPr="00DC71AC">
        <w:rPr>
          <w:rFonts w:ascii="Times New Roman" w:hAnsi="Times New Roman" w:cs="Times New Roman"/>
          <w:sz w:val="22"/>
        </w:rPr>
        <w:t>ontrols against sham marriage</w:t>
      </w:r>
      <w:r w:rsidR="00AE6553" w:rsidRPr="00DC71AC">
        <w:rPr>
          <w:rFonts w:ascii="Times New Roman" w:hAnsi="Times New Roman" w:cs="Times New Roman"/>
          <w:sz w:val="22"/>
        </w:rPr>
        <w:t xml:space="preserve"> are a part of that process, </w:t>
      </w:r>
      <w:r w:rsidR="003B7D68" w:rsidRPr="00DC71AC">
        <w:rPr>
          <w:rFonts w:ascii="Times New Roman" w:hAnsi="Times New Roman" w:cs="Times New Roman"/>
          <w:sz w:val="22"/>
        </w:rPr>
        <w:t xml:space="preserve">a means </w:t>
      </w:r>
      <w:r w:rsidR="00A559A2" w:rsidRPr="00DC71AC">
        <w:rPr>
          <w:rFonts w:ascii="Times New Roman" w:hAnsi="Times New Roman" w:cs="Times New Roman"/>
          <w:sz w:val="22"/>
        </w:rPr>
        <w:t>of detecting</w:t>
      </w:r>
      <w:r w:rsidR="00997F36" w:rsidRPr="00DC71AC">
        <w:rPr>
          <w:rFonts w:ascii="Times New Roman" w:hAnsi="Times New Roman" w:cs="Times New Roman"/>
          <w:sz w:val="22"/>
        </w:rPr>
        <w:t xml:space="preserve"> not only those who do not sufficiently value the institution of marriage but those whose presence is otherwise </w:t>
      </w:r>
      <w:r w:rsidR="00A559A2" w:rsidRPr="00DC71AC">
        <w:rPr>
          <w:rFonts w:ascii="Times New Roman" w:hAnsi="Times New Roman" w:cs="Times New Roman"/>
          <w:sz w:val="22"/>
        </w:rPr>
        <w:t>undesirable</w:t>
      </w:r>
      <w:r w:rsidR="00997F36" w:rsidRPr="00DC71AC">
        <w:rPr>
          <w:rFonts w:ascii="Times New Roman" w:hAnsi="Times New Roman" w:cs="Times New Roman"/>
          <w:sz w:val="22"/>
        </w:rPr>
        <w:t>.</w:t>
      </w:r>
      <w:r w:rsidR="00F30C83" w:rsidRPr="00DC71AC">
        <w:rPr>
          <w:rFonts w:ascii="Times New Roman" w:hAnsi="Times New Roman" w:cs="Times New Roman"/>
          <w:sz w:val="22"/>
        </w:rPr>
        <w:t xml:space="preserve"> </w:t>
      </w:r>
      <w:r w:rsidR="00616006" w:rsidRPr="00DC71AC">
        <w:rPr>
          <w:rFonts w:ascii="Times New Roman" w:hAnsi="Times New Roman" w:cs="Times New Roman"/>
          <w:sz w:val="22"/>
        </w:rPr>
        <w:t xml:space="preserve">‘Moral </w:t>
      </w:r>
      <w:proofErr w:type="spellStart"/>
      <w:r w:rsidR="00616006" w:rsidRPr="00DC71AC">
        <w:rPr>
          <w:rFonts w:ascii="Times New Roman" w:hAnsi="Times New Roman" w:cs="Times New Roman"/>
          <w:sz w:val="22"/>
        </w:rPr>
        <w:t>gatekeeping</w:t>
      </w:r>
      <w:proofErr w:type="spellEnd"/>
      <w:r w:rsidR="00616006" w:rsidRPr="00DC71AC">
        <w:rPr>
          <w:rFonts w:ascii="Times New Roman" w:hAnsi="Times New Roman" w:cs="Times New Roman"/>
          <w:sz w:val="22"/>
        </w:rPr>
        <w:t>’ is not separate from but inherent to the wider gatekeeping functions of immigration control</w:t>
      </w:r>
      <w:r w:rsidR="00F30C83" w:rsidRPr="00DC71AC">
        <w:rPr>
          <w:rFonts w:ascii="Times New Roman" w:hAnsi="Times New Roman" w:cs="Times New Roman"/>
          <w:sz w:val="22"/>
        </w:rPr>
        <w:t>.</w:t>
      </w:r>
      <w:r w:rsidR="00262414" w:rsidRPr="00DC71AC">
        <w:rPr>
          <w:rFonts w:ascii="Times New Roman" w:hAnsi="Times New Roman" w:cs="Times New Roman"/>
          <w:sz w:val="22"/>
        </w:rPr>
        <w:t xml:space="preserve"> </w:t>
      </w:r>
    </w:p>
    <w:p w:rsidR="008D438B" w:rsidRPr="00DC71AC" w:rsidRDefault="008D438B" w:rsidP="008B3BED">
      <w:pPr>
        <w:pStyle w:val="BodyTextIndent"/>
        <w:rPr>
          <w:sz w:val="22"/>
          <w:szCs w:val="22"/>
        </w:rPr>
      </w:pPr>
    </w:p>
    <w:p w:rsidR="005F735D" w:rsidRPr="00DC71AC" w:rsidRDefault="008D438B" w:rsidP="008B3BED">
      <w:pPr>
        <w:pStyle w:val="BodyTextIndent"/>
        <w:rPr>
          <w:sz w:val="22"/>
          <w:szCs w:val="22"/>
        </w:rPr>
      </w:pPr>
      <w:r w:rsidRPr="00DC71AC">
        <w:rPr>
          <w:sz w:val="22"/>
          <w:szCs w:val="22"/>
        </w:rPr>
        <w:t>Legal d</w:t>
      </w:r>
      <w:r w:rsidR="00C91969" w:rsidRPr="00DC71AC">
        <w:rPr>
          <w:sz w:val="22"/>
          <w:szCs w:val="22"/>
        </w:rPr>
        <w:t xml:space="preserve">efinitions of sham marriage may </w:t>
      </w:r>
      <w:r w:rsidR="00CA7AE6" w:rsidRPr="00DC71AC">
        <w:rPr>
          <w:sz w:val="22"/>
          <w:szCs w:val="22"/>
        </w:rPr>
        <w:t>rely</w:t>
      </w:r>
      <w:r w:rsidR="00C91969" w:rsidRPr="00DC71AC">
        <w:rPr>
          <w:sz w:val="22"/>
          <w:szCs w:val="22"/>
        </w:rPr>
        <w:t xml:space="preserve"> on the reasons for the marriage, its present character or both. The definition used in EU law, a marriage entered ‘with the sole aim of circumventing the rules on entry and residence’, relies on the former.</w:t>
      </w:r>
      <w:r w:rsidR="00C91969" w:rsidRPr="00DC71AC">
        <w:rPr>
          <w:rStyle w:val="FootnoteReference"/>
          <w:sz w:val="22"/>
          <w:szCs w:val="22"/>
        </w:rPr>
        <w:footnoteReference w:id="4"/>
      </w:r>
      <w:r w:rsidR="00C91969" w:rsidRPr="00DC71AC">
        <w:rPr>
          <w:sz w:val="22"/>
          <w:szCs w:val="22"/>
        </w:rPr>
        <w:t xml:space="preserve"> S.24 Immigration Act 1999 adopts a similar test but </w:t>
      </w:r>
      <w:r w:rsidR="00C91969" w:rsidRPr="00DC71AC">
        <w:rPr>
          <w:sz w:val="22"/>
          <w:szCs w:val="22"/>
        </w:rPr>
        <w:lastRenderedPageBreak/>
        <w:t>excludes the word ‘sole’ thus potentially broadening its application. The current test in the immigration rules</w:t>
      </w:r>
      <w:r w:rsidR="005F735D" w:rsidRPr="00DC71AC">
        <w:rPr>
          <w:sz w:val="22"/>
          <w:szCs w:val="22"/>
        </w:rPr>
        <w:t xml:space="preserve"> considers the present character of the marriage,</w:t>
      </w:r>
      <w:r w:rsidR="00C91969" w:rsidRPr="00DC71AC">
        <w:rPr>
          <w:sz w:val="22"/>
          <w:szCs w:val="22"/>
        </w:rPr>
        <w:t xml:space="preserve"> requir</w:t>
      </w:r>
      <w:r w:rsidR="005F735D" w:rsidRPr="00DC71AC">
        <w:rPr>
          <w:sz w:val="22"/>
          <w:szCs w:val="22"/>
        </w:rPr>
        <w:t>ing</w:t>
      </w:r>
      <w:r w:rsidR="00C91969" w:rsidRPr="00DC71AC">
        <w:rPr>
          <w:sz w:val="22"/>
          <w:szCs w:val="22"/>
        </w:rPr>
        <w:t xml:space="preserve"> both that a marriage be ‘genuine and subsisting’ and that the parties intend to live together permanently in the UK.</w:t>
      </w:r>
      <w:r w:rsidR="00C91969" w:rsidRPr="00DC71AC">
        <w:rPr>
          <w:rStyle w:val="FootnoteReference"/>
          <w:sz w:val="22"/>
          <w:szCs w:val="22"/>
        </w:rPr>
        <w:footnoteReference w:id="5"/>
      </w:r>
      <w:r w:rsidR="00C91969" w:rsidRPr="00DC71AC">
        <w:rPr>
          <w:sz w:val="22"/>
          <w:szCs w:val="22"/>
        </w:rPr>
        <w:t xml:space="preserve"> The most recent definition, in s.55 Immigration Act 2014, considers both the purpose of the marriage and the current nature of the relationship.</w:t>
      </w:r>
      <w:r w:rsidR="00BA6524" w:rsidRPr="00DC71AC">
        <w:rPr>
          <w:sz w:val="22"/>
          <w:szCs w:val="22"/>
        </w:rPr>
        <w:t xml:space="preserve"> </w:t>
      </w:r>
      <w:r w:rsidR="005F735D" w:rsidRPr="00DC71AC">
        <w:rPr>
          <w:sz w:val="22"/>
          <w:szCs w:val="22"/>
        </w:rPr>
        <w:t xml:space="preserve">When this chapter refers to a sham marriage, it will mean a marriage that is sham according the EU test, that it was entered solely for immigration purposes. This is a useful starting point because </w:t>
      </w:r>
      <w:r w:rsidR="00CA7AE6" w:rsidRPr="00DC71AC">
        <w:rPr>
          <w:sz w:val="22"/>
          <w:szCs w:val="22"/>
        </w:rPr>
        <w:t xml:space="preserve">it </w:t>
      </w:r>
      <w:r w:rsidRPr="00DC71AC">
        <w:rPr>
          <w:sz w:val="22"/>
          <w:szCs w:val="22"/>
        </w:rPr>
        <w:t xml:space="preserve">includes only marriages which have no content other than an immigration motive. </w:t>
      </w:r>
    </w:p>
    <w:p w:rsidR="008D438B" w:rsidRPr="00DC71AC" w:rsidRDefault="008D438B" w:rsidP="008B3BED">
      <w:pPr>
        <w:pStyle w:val="BodyTextIndent"/>
        <w:rPr>
          <w:sz w:val="22"/>
          <w:szCs w:val="22"/>
        </w:rPr>
      </w:pPr>
    </w:p>
    <w:p w:rsidR="00782DB3" w:rsidRPr="00DC71AC" w:rsidRDefault="00A016FF" w:rsidP="00782DB3">
      <w:pPr>
        <w:pStyle w:val="BodyTextIndent"/>
        <w:rPr>
          <w:sz w:val="22"/>
          <w:szCs w:val="22"/>
        </w:rPr>
      </w:pPr>
      <w:r w:rsidRPr="00DC71AC">
        <w:rPr>
          <w:sz w:val="22"/>
          <w:szCs w:val="22"/>
        </w:rPr>
        <w:t xml:space="preserve">Assessing the number of sham marriages is difficult and contentious. </w:t>
      </w:r>
      <w:r w:rsidR="00913C9B" w:rsidRPr="00DC71AC">
        <w:rPr>
          <w:sz w:val="22"/>
          <w:szCs w:val="22"/>
        </w:rPr>
        <w:t xml:space="preserve">S. 24 Immigration and Asylum Act 1999 </w:t>
      </w:r>
      <w:proofErr w:type="gramStart"/>
      <w:r w:rsidR="00913C9B" w:rsidRPr="00DC71AC">
        <w:rPr>
          <w:sz w:val="22"/>
          <w:szCs w:val="22"/>
        </w:rPr>
        <w:t>requires</w:t>
      </w:r>
      <w:proofErr w:type="gramEnd"/>
      <w:r w:rsidR="00913C9B" w:rsidRPr="00DC71AC">
        <w:rPr>
          <w:sz w:val="22"/>
          <w:szCs w:val="22"/>
        </w:rPr>
        <w:t xml:space="preserve"> marriage registrars to report suspected sham marriages</w:t>
      </w:r>
      <w:r w:rsidR="00763FB7" w:rsidRPr="00DC71AC">
        <w:rPr>
          <w:sz w:val="22"/>
          <w:szCs w:val="22"/>
        </w:rPr>
        <w:t xml:space="preserve"> to the Home Office</w:t>
      </w:r>
      <w:r w:rsidR="00913C9B" w:rsidRPr="00DC71AC">
        <w:rPr>
          <w:sz w:val="22"/>
          <w:szCs w:val="22"/>
        </w:rPr>
        <w:t xml:space="preserve">. In 2001, the first year of implementation, 756 such reports were received, rising to 2,712 </w:t>
      </w:r>
      <w:r w:rsidR="00763FB7" w:rsidRPr="00DC71AC">
        <w:rPr>
          <w:sz w:val="22"/>
          <w:szCs w:val="22"/>
        </w:rPr>
        <w:t xml:space="preserve">in 2003 and </w:t>
      </w:r>
      <w:r w:rsidR="00913C9B" w:rsidRPr="00DC71AC">
        <w:rPr>
          <w:sz w:val="22"/>
          <w:szCs w:val="22"/>
        </w:rPr>
        <w:t xml:space="preserve">2,251 </w:t>
      </w:r>
      <w:r w:rsidR="00763FB7" w:rsidRPr="00DC71AC">
        <w:rPr>
          <w:sz w:val="22"/>
          <w:szCs w:val="22"/>
        </w:rPr>
        <w:t xml:space="preserve">in </w:t>
      </w:r>
      <w:r w:rsidR="00913C9B" w:rsidRPr="00DC71AC">
        <w:rPr>
          <w:sz w:val="22"/>
          <w:szCs w:val="22"/>
        </w:rPr>
        <w:t xml:space="preserve">the first half of 2004, after which the government introduced the certificates of approval scheme discussed later in this chapter (Wray 2011: 161-3). The number of reports </w:t>
      </w:r>
      <w:r w:rsidR="00763FB7" w:rsidRPr="00DC71AC">
        <w:rPr>
          <w:sz w:val="22"/>
          <w:szCs w:val="22"/>
        </w:rPr>
        <w:t>dropped substantially after that but rose again, reaching 2,135 in 2013.</w:t>
      </w:r>
      <w:r w:rsidR="00763FB7" w:rsidRPr="00DC71AC">
        <w:rPr>
          <w:rStyle w:val="FootnoteReference"/>
          <w:sz w:val="22"/>
          <w:szCs w:val="22"/>
        </w:rPr>
        <w:footnoteReference w:id="6"/>
      </w:r>
      <w:r w:rsidR="00763FB7" w:rsidRPr="00DC71AC">
        <w:rPr>
          <w:sz w:val="22"/>
          <w:szCs w:val="22"/>
        </w:rPr>
        <w:t xml:space="preserve"> These figures are </w:t>
      </w:r>
      <w:r w:rsidR="00344E1F" w:rsidRPr="00DC71AC">
        <w:rPr>
          <w:sz w:val="22"/>
          <w:szCs w:val="22"/>
        </w:rPr>
        <w:t>often said</w:t>
      </w:r>
      <w:r w:rsidR="00763FB7" w:rsidRPr="00DC71AC">
        <w:rPr>
          <w:sz w:val="22"/>
          <w:szCs w:val="22"/>
        </w:rPr>
        <w:t xml:space="preserve"> to be an underestimate although the inaccuracy could </w:t>
      </w:r>
      <w:r w:rsidR="00D04165" w:rsidRPr="00DC71AC">
        <w:rPr>
          <w:sz w:val="22"/>
          <w:szCs w:val="22"/>
        </w:rPr>
        <w:t xml:space="preserve">also </w:t>
      </w:r>
      <w:r w:rsidR="00763FB7" w:rsidRPr="00DC71AC">
        <w:rPr>
          <w:sz w:val="22"/>
          <w:szCs w:val="22"/>
        </w:rPr>
        <w:t xml:space="preserve">go </w:t>
      </w:r>
      <w:r w:rsidR="00D04165" w:rsidRPr="00DC71AC">
        <w:rPr>
          <w:sz w:val="22"/>
          <w:szCs w:val="22"/>
        </w:rPr>
        <w:t>the other way</w:t>
      </w:r>
      <w:r w:rsidR="00763FB7" w:rsidRPr="00DC71AC">
        <w:rPr>
          <w:sz w:val="22"/>
          <w:szCs w:val="22"/>
        </w:rPr>
        <w:t xml:space="preserve"> as the</w:t>
      </w:r>
      <w:r w:rsidR="00344E1F" w:rsidRPr="00DC71AC">
        <w:rPr>
          <w:sz w:val="22"/>
          <w:szCs w:val="22"/>
        </w:rPr>
        <w:t>y</w:t>
      </w:r>
      <w:r w:rsidR="00763FB7" w:rsidRPr="00DC71AC">
        <w:rPr>
          <w:sz w:val="22"/>
          <w:szCs w:val="22"/>
        </w:rPr>
        <w:t xml:space="preserve"> are </w:t>
      </w:r>
      <w:r w:rsidR="00344E1F" w:rsidRPr="00DC71AC">
        <w:rPr>
          <w:sz w:val="22"/>
          <w:szCs w:val="22"/>
        </w:rPr>
        <w:t xml:space="preserve">reports of suspicions and it is unknown how many are later confirmed. </w:t>
      </w:r>
      <w:r w:rsidR="00763FB7" w:rsidRPr="00DC71AC">
        <w:rPr>
          <w:sz w:val="22"/>
          <w:szCs w:val="22"/>
        </w:rPr>
        <w:t xml:space="preserve">Widely reported claims </w:t>
      </w:r>
      <w:r w:rsidR="00344E1F" w:rsidRPr="00DC71AC">
        <w:rPr>
          <w:sz w:val="22"/>
          <w:szCs w:val="22"/>
        </w:rPr>
        <w:t>of larger numbers</w:t>
      </w:r>
      <w:r w:rsidR="00763FB7" w:rsidRPr="00DC71AC">
        <w:rPr>
          <w:sz w:val="22"/>
          <w:szCs w:val="22"/>
        </w:rPr>
        <w:t>, such as the well-publicised estimate made in 2004 that one in five register office marriages in London (or 8,000 marriages per year) were sham</w:t>
      </w:r>
      <w:r w:rsidR="00782DB3" w:rsidRPr="00DC71AC">
        <w:rPr>
          <w:sz w:val="22"/>
          <w:szCs w:val="22"/>
        </w:rPr>
        <w:t>,</w:t>
      </w:r>
      <w:r w:rsidR="00763FB7" w:rsidRPr="00DC71AC">
        <w:rPr>
          <w:sz w:val="22"/>
          <w:szCs w:val="22"/>
        </w:rPr>
        <w:t xml:space="preserve"> </w:t>
      </w:r>
      <w:r w:rsidR="00782DB3" w:rsidRPr="00DC71AC">
        <w:rPr>
          <w:sz w:val="22"/>
          <w:szCs w:val="22"/>
        </w:rPr>
        <w:t xml:space="preserve">often turn out to be speculative </w:t>
      </w:r>
      <w:r w:rsidR="00763FB7" w:rsidRPr="00DC71AC">
        <w:rPr>
          <w:sz w:val="22"/>
          <w:szCs w:val="22"/>
        </w:rPr>
        <w:t>(Wray 2006:00).</w:t>
      </w:r>
      <w:r w:rsidR="00344E1F" w:rsidRPr="00DC71AC">
        <w:rPr>
          <w:sz w:val="22"/>
          <w:szCs w:val="22"/>
        </w:rPr>
        <w:t xml:space="preserve"> </w:t>
      </w:r>
      <w:r w:rsidR="00782DB3" w:rsidRPr="00DC71AC">
        <w:rPr>
          <w:sz w:val="22"/>
          <w:szCs w:val="22"/>
        </w:rPr>
        <w:t xml:space="preserve">In April 2011, the Prime made a familiar elision of categories when he claimed that many student visa applications include bogus dependants: </w:t>
      </w:r>
    </w:p>
    <w:p w:rsidR="00782DB3" w:rsidRPr="00DC71AC" w:rsidRDefault="00782DB3" w:rsidP="00782DB3">
      <w:pPr>
        <w:pStyle w:val="BodyTextIndent"/>
        <w:ind w:left="720"/>
        <w:rPr>
          <w:sz w:val="22"/>
          <w:szCs w:val="22"/>
        </w:rPr>
      </w:pPr>
      <w:r w:rsidRPr="00DC71AC">
        <w:rPr>
          <w:sz w:val="22"/>
          <w:szCs w:val="22"/>
        </w:rPr>
        <w:t xml:space="preserve">Consider this: a sample of 231 visa applications for the dependants of students found that only twenty-five percent of them were genuine dependants. </w:t>
      </w:r>
      <w:proofErr w:type="gramStart"/>
      <w:r w:rsidRPr="00DC71AC">
        <w:rPr>
          <w:sz w:val="22"/>
          <w:szCs w:val="22"/>
        </w:rPr>
        <w:t>The others?</w:t>
      </w:r>
      <w:proofErr w:type="gramEnd"/>
      <w:r w:rsidRPr="00DC71AC">
        <w:rPr>
          <w:sz w:val="22"/>
          <w:szCs w:val="22"/>
        </w:rPr>
        <w:t xml:space="preserve"> Some were clearly </w:t>
      </w:r>
      <w:proofErr w:type="gramStart"/>
      <w:r w:rsidRPr="00DC71AC">
        <w:rPr>
          <w:sz w:val="22"/>
          <w:szCs w:val="22"/>
        </w:rPr>
        <w:t>gaming</w:t>
      </w:r>
      <w:proofErr w:type="gramEnd"/>
      <w:r w:rsidRPr="00DC71AC">
        <w:rPr>
          <w:sz w:val="22"/>
          <w:szCs w:val="22"/>
        </w:rPr>
        <w:t xml:space="preserve"> the system and had no genuine or loving relationship with the student. Others we just couldn’t be sure about.</w:t>
      </w:r>
      <w:r w:rsidRPr="00DC71AC">
        <w:rPr>
          <w:sz w:val="22"/>
          <w:szCs w:val="22"/>
          <w:vertAlign w:val="superscript"/>
        </w:rPr>
        <w:footnoteReference w:id="7"/>
      </w:r>
      <w:r w:rsidRPr="00DC71AC">
        <w:rPr>
          <w:sz w:val="22"/>
          <w:szCs w:val="22"/>
        </w:rPr>
        <w:t xml:space="preserve"> </w:t>
      </w:r>
    </w:p>
    <w:p w:rsidR="00BA6524" w:rsidRPr="00DC71AC" w:rsidRDefault="00D04165" w:rsidP="008B3BED">
      <w:pPr>
        <w:pStyle w:val="BodyTextIndent"/>
        <w:rPr>
          <w:sz w:val="22"/>
          <w:szCs w:val="22"/>
        </w:rPr>
      </w:pPr>
      <w:r w:rsidRPr="00DC71AC">
        <w:rPr>
          <w:sz w:val="22"/>
          <w:szCs w:val="22"/>
        </w:rPr>
        <w:t>The most recen</w:t>
      </w:r>
      <w:r w:rsidR="00AA25FB" w:rsidRPr="00DC71AC">
        <w:rPr>
          <w:sz w:val="22"/>
          <w:szCs w:val="22"/>
        </w:rPr>
        <w:t>t Home Office estimate is that 3</w:t>
      </w:r>
      <w:r w:rsidRPr="00DC71AC">
        <w:rPr>
          <w:sz w:val="22"/>
          <w:szCs w:val="22"/>
        </w:rPr>
        <w:t xml:space="preserve">,000 to 10,000 applications </w:t>
      </w:r>
      <w:r w:rsidR="00AE7D44" w:rsidRPr="00DC71AC">
        <w:rPr>
          <w:sz w:val="22"/>
          <w:szCs w:val="22"/>
        </w:rPr>
        <w:t xml:space="preserve">to stay in the UK </w:t>
      </w:r>
      <w:r w:rsidRPr="00DC71AC">
        <w:rPr>
          <w:sz w:val="22"/>
          <w:szCs w:val="22"/>
        </w:rPr>
        <w:t xml:space="preserve">are made each year </w:t>
      </w:r>
      <w:r w:rsidR="00AE7D44" w:rsidRPr="00DC71AC">
        <w:rPr>
          <w:sz w:val="22"/>
          <w:szCs w:val="22"/>
        </w:rPr>
        <w:t xml:space="preserve">on the basis of sham marriages </w:t>
      </w:r>
      <w:r w:rsidRPr="00DC71AC">
        <w:rPr>
          <w:sz w:val="22"/>
          <w:szCs w:val="22"/>
        </w:rPr>
        <w:t xml:space="preserve">although </w:t>
      </w:r>
      <w:r w:rsidR="00AE7D44" w:rsidRPr="00DC71AC">
        <w:rPr>
          <w:sz w:val="22"/>
          <w:szCs w:val="22"/>
        </w:rPr>
        <w:t xml:space="preserve">how that </w:t>
      </w:r>
      <w:r w:rsidR="00B94E8B" w:rsidRPr="00DC71AC">
        <w:rPr>
          <w:sz w:val="22"/>
          <w:szCs w:val="22"/>
        </w:rPr>
        <w:t>figure was reached</w:t>
      </w:r>
      <w:r w:rsidR="00AE7D44" w:rsidRPr="00DC71AC">
        <w:rPr>
          <w:sz w:val="22"/>
          <w:szCs w:val="22"/>
        </w:rPr>
        <w:t xml:space="preserve"> </w:t>
      </w:r>
      <w:r w:rsidRPr="00DC71AC">
        <w:rPr>
          <w:sz w:val="22"/>
          <w:szCs w:val="22"/>
        </w:rPr>
        <w:t>is not clear</w:t>
      </w:r>
      <w:r w:rsidR="00AA25FB" w:rsidRPr="00DC71AC">
        <w:rPr>
          <w:sz w:val="22"/>
          <w:szCs w:val="22"/>
        </w:rPr>
        <w:t xml:space="preserve"> (Chief Inspector 2014</w:t>
      </w:r>
      <w:r w:rsidR="00446D2C" w:rsidRPr="00DC71AC">
        <w:rPr>
          <w:sz w:val="22"/>
          <w:szCs w:val="22"/>
        </w:rPr>
        <w:t>a</w:t>
      </w:r>
      <w:r w:rsidR="00AA25FB" w:rsidRPr="00DC71AC">
        <w:rPr>
          <w:sz w:val="22"/>
          <w:szCs w:val="22"/>
        </w:rPr>
        <w:t>: 8).</w:t>
      </w:r>
    </w:p>
    <w:p w:rsidR="00BA6524" w:rsidRPr="00DC71AC" w:rsidRDefault="00BA6524" w:rsidP="008B3BED">
      <w:pPr>
        <w:pStyle w:val="BodyTextIndent"/>
        <w:rPr>
          <w:sz w:val="22"/>
          <w:szCs w:val="22"/>
        </w:rPr>
      </w:pPr>
    </w:p>
    <w:p w:rsidR="00AB719D" w:rsidRPr="00DC71AC" w:rsidRDefault="002F546B" w:rsidP="00AB719D">
      <w:pPr>
        <w:pStyle w:val="BodyTextIndent"/>
        <w:rPr>
          <w:sz w:val="22"/>
          <w:szCs w:val="22"/>
        </w:rPr>
      </w:pPr>
      <w:r w:rsidRPr="00DC71AC">
        <w:rPr>
          <w:sz w:val="22"/>
          <w:szCs w:val="22"/>
        </w:rPr>
        <w:t xml:space="preserve">The </w:t>
      </w:r>
      <w:r w:rsidR="008D438B" w:rsidRPr="00DC71AC">
        <w:rPr>
          <w:sz w:val="22"/>
          <w:szCs w:val="22"/>
        </w:rPr>
        <w:t xml:space="preserve">focus </w:t>
      </w:r>
      <w:r w:rsidR="00BE0C24" w:rsidRPr="00DC71AC">
        <w:rPr>
          <w:sz w:val="22"/>
          <w:szCs w:val="22"/>
        </w:rPr>
        <w:t xml:space="preserve">of control </w:t>
      </w:r>
      <w:r w:rsidRPr="00DC71AC">
        <w:rPr>
          <w:sz w:val="22"/>
          <w:szCs w:val="22"/>
        </w:rPr>
        <w:t xml:space="preserve">has </w:t>
      </w:r>
      <w:r w:rsidR="008D438B" w:rsidRPr="00DC71AC">
        <w:rPr>
          <w:sz w:val="22"/>
          <w:szCs w:val="22"/>
        </w:rPr>
        <w:t xml:space="preserve">expanded </w:t>
      </w:r>
      <w:r w:rsidRPr="00DC71AC">
        <w:rPr>
          <w:sz w:val="22"/>
          <w:szCs w:val="22"/>
        </w:rPr>
        <w:t xml:space="preserve">in the past decade. In the past, questions about the marriage were asked only at the point that immigration rights were claimed. </w:t>
      </w:r>
      <w:r w:rsidR="00E74458" w:rsidRPr="00DC71AC">
        <w:rPr>
          <w:sz w:val="22"/>
          <w:szCs w:val="22"/>
        </w:rPr>
        <w:t xml:space="preserve">This </w:t>
      </w:r>
      <w:r w:rsidR="00BE0C24" w:rsidRPr="00DC71AC">
        <w:rPr>
          <w:sz w:val="22"/>
          <w:szCs w:val="22"/>
        </w:rPr>
        <w:t>still occurs</w:t>
      </w:r>
      <w:r w:rsidR="00E74458" w:rsidRPr="00DC71AC">
        <w:rPr>
          <w:sz w:val="22"/>
          <w:szCs w:val="22"/>
        </w:rPr>
        <w:t xml:space="preserve"> but, increasingly,</w:t>
      </w:r>
      <w:r w:rsidRPr="00DC71AC">
        <w:rPr>
          <w:sz w:val="22"/>
          <w:szCs w:val="22"/>
        </w:rPr>
        <w:t xml:space="preserve"> it is </w:t>
      </w:r>
      <w:r w:rsidR="00E74458" w:rsidRPr="00DC71AC">
        <w:rPr>
          <w:sz w:val="22"/>
          <w:szCs w:val="22"/>
        </w:rPr>
        <w:t xml:space="preserve">also </w:t>
      </w:r>
      <w:r w:rsidRPr="00DC71AC">
        <w:rPr>
          <w:sz w:val="22"/>
          <w:szCs w:val="22"/>
        </w:rPr>
        <w:t xml:space="preserve">the marriage </w:t>
      </w:r>
      <w:r w:rsidR="00BE0C24" w:rsidRPr="00DC71AC">
        <w:rPr>
          <w:sz w:val="22"/>
          <w:szCs w:val="22"/>
        </w:rPr>
        <w:t xml:space="preserve">ceremony </w:t>
      </w:r>
      <w:r w:rsidRPr="00DC71AC">
        <w:rPr>
          <w:sz w:val="22"/>
          <w:szCs w:val="22"/>
        </w:rPr>
        <w:t>itself which is subject to regulation</w:t>
      </w:r>
      <w:r w:rsidR="00BA6524" w:rsidRPr="00DC71AC">
        <w:rPr>
          <w:sz w:val="22"/>
          <w:szCs w:val="22"/>
        </w:rPr>
        <w:t xml:space="preserve">. </w:t>
      </w:r>
      <w:r w:rsidR="00BE0C24" w:rsidRPr="00DC71AC">
        <w:rPr>
          <w:sz w:val="22"/>
          <w:szCs w:val="22"/>
        </w:rPr>
        <w:t>It is true that the fact of</w:t>
      </w:r>
      <w:r w:rsidR="00BA6524" w:rsidRPr="00DC71AC">
        <w:rPr>
          <w:sz w:val="22"/>
          <w:szCs w:val="22"/>
        </w:rPr>
        <w:t xml:space="preserve"> marriage </w:t>
      </w:r>
      <w:r w:rsidR="00BE0C24" w:rsidRPr="00DC71AC">
        <w:rPr>
          <w:sz w:val="22"/>
          <w:szCs w:val="22"/>
        </w:rPr>
        <w:lastRenderedPageBreak/>
        <w:t xml:space="preserve">strengthens </w:t>
      </w:r>
      <w:r w:rsidR="00AE7D44" w:rsidRPr="00DC71AC">
        <w:rPr>
          <w:sz w:val="22"/>
          <w:szCs w:val="22"/>
        </w:rPr>
        <w:t>rights</w:t>
      </w:r>
      <w:r w:rsidR="00BE0C24" w:rsidRPr="00DC71AC">
        <w:rPr>
          <w:sz w:val="22"/>
          <w:szCs w:val="22"/>
        </w:rPr>
        <w:t xml:space="preserve"> in European law (both </w:t>
      </w:r>
      <w:r w:rsidR="00BA6524" w:rsidRPr="00DC71AC">
        <w:rPr>
          <w:sz w:val="22"/>
          <w:szCs w:val="22"/>
        </w:rPr>
        <w:t>Article 8 ECHR</w:t>
      </w:r>
      <w:r w:rsidR="00BE0C24" w:rsidRPr="00DC71AC">
        <w:rPr>
          <w:sz w:val="22"/>
          <w:szCs w:val="22"/>
        </w:rPr>
        <w:t xml:space="preserve"> and EU law) but such rights do not flow from sham marriages. </w:t>
      </w:r>
      <w:r w:rsidR="00BA6524" w:rsidRPr="00DC71AC">
        <w:rPr>
          <w:sz w:val="22"/>
          <w:szCs w:val="22"/>
        </w:rPr>
        <w:t xml:space="preserve"> </w:t>
      </w:r>
      <w:r w:rsidR="00BE0C24" w:rsidRPr="00DC71AC">
        <w:rPr>
          <w:sz w:val="22"/>
          <w:szCs w:val="22"/>
        </w:rPr>
        <w:t xml:space="preserve">It is certainly more convenient </w:t>
      </w:r>
      <w:r w:rsidR="00AE7D44" w:rsidRPr="00DC71AC">
        <w:rPr>
          <w:sz w:val="22"/>
          <w:szCs w:val="22"/>
        </w:rPr>
        <w:t xml:space="preserve">from </w:t>
      </w:r>
      <w:r w:rsidR="00BE0C24" w:rsidRPr="00DC71AC">
        <w:rPr>
          <w:sz w:val="22"/>
          <w:szCs w:val="22"/>
        </w:rPr>
        <w:t>an</w:t>
      </w:r>
      <w:r w:rsidR="00AE7D44" w:rsidRPr="00DC71AC">
        <w:rPr>
          <w:sz w:val="22"/>
          <w:szCs w:val="22"/>
        </w:rPr>
        <w:t xml:space="preserve"> immigration control perspective </w:t>
      </w:r>
      <w:r w:rsidR="00BE0C24" w:rsidRPr="00DC71AC">
        <w:rPr>
          <w:sz w:val="22"/>
          <w:szCs w:val="22"/>
        </w:rPr>
        <w:t>to</w:t>
      </w:r>
      <w:r w:rsidR="00AE7D44" w:rsidRPr="00DC71AC">
        <w:rPr>
          <w:sz w:val="22"/>
          <w:szCs w:val="22"/>
        </w:rPr>
        <w:t xml:space="preserve"> prevent marriages </w:t>
      </w:r>
      <w:r w:rsidR="00AA25FB" w:rsidRPr="00DC71AC">
        <w:rPr>
          <w:sz w:val="22"/>
          <w:szCs w:val="22"/>
        </w:rPr>
        <w:t>from taking place</w:t>
      </w:r>
      <w:r w:rsidR="00BE0C24" w:rsidRPr="00DC71AC">
        <w:rPr>
          <w:sz w:val="22"/>
          <w:szCs w:val="22"/>
        </w:rPr>
        <w:t xml:space="preserve"> but it is not necessary. However, </w:t>
      </w:r>
      <w:r w:rsidR="00AA25FB" w:rsidRPr="00DC71AC">
        <w:rPr>
          <w:sz w:val="22"/>
          <w:szCs w:val="22"/>
        </w:rPr>
        <w:t xml:space="preserve">the </w:t>
      </w:r>
      <w:r w:rsidR="00DE15F1" w:rsidRPr="00DC71AC">
        <w:rPr>
          <w:sz w:val="22"/>
          <w:szCs w:val="22"/>
        </w:rPr>
        <w:t>wedding</w:t>
      </w:r>
      <w:r w:rsidR="00AA25FB" w:rsidRPr="00DC71AC">
        <w:rPr>
          <w:sz w:val="22"/>
          <w:szCs w:val="22"/>
        </w:rPr>
        <w:t xml:space="preserve"> ceremony itself</w:t>
      </w:r>
      <w:r w:rsidR="00AB719D" w:rsidRPr="00DC71AC">
        <w:rPr>
          <w:sz w:val="22"/>
          <w:szCs w:val="22"/>
        </w:rPr>
        <w:t xml:space="preserve"> and not just its consequences </w:t>
      </w:r>
      <w:r w:rsidR="008D438B" w:rsidRPr="00DC71AC">
        <w:rPr>
          <w:sz w:val="22"/>
          <w:szCs w:val="22"/>
        </w:rPr>
        <w:t>ha</w:t>
      </w:r>
      <w:r w:rsidR="00AB719D" w:rsidRPr="00DC71AC">
        <w:rPr>
          <w:sz w:val="22"/>
          <w:szCs w:val="22"/>
        </w:rPr>
        <w:t>ve</w:t>
      </w:r>
      <w:r w:rsidR="008D438B" w:rsidRPr="00DC71AC">
        <w:rPr>
          <w:sz w:val="22"/>
          <w:szCs w:val="22"/>
        </w:rPr>
        <w:t xml:space="preserve"> </w:t>
      </w:r>
      <w:r w:rsidR="00AB719D" w:rsidRPr="00DC71AC">
        <w:rPr>
          <w:sz w:val="22"/>
          <w:szCs w:val="22"/>
        </w:rPr>
        <w:t xml:space="preserve">increasingly </w:t>
      </w:r>
      <w:r w:rsidR="008D438B" w:rsidRPr="00DC71AC">
        <w:rPr>
          <w:sz w:val="22"/>
          <w:szCs w:val="22"/>
        </w:rPr>
        <w:t xml:space="preserve">become enmeshed in </w:t>
      </w:r>
      <w:r w:rsidR="00AE7D44" w:rsidRPr="00DC71AC">
        <w:rPr>
          <w:sz w:val="22"/>
          <w:szCs w:val="22"/>
        </w:rPr>
        <w:t xml:space="preserve">the immigration process. </w:t>
      </w:r>
      <w:r w:rsidR="00AB719D" w:rsidRPr="00DC71AC">
        <w:rPr>
          <w:sz w:val="22"/>
          <w:szCs w:val="22"/>
        </w:rPr>
        <w:t>As controls have rarely been confined only to the detection of sham marriages as defined here, the effect is that any marriage involving non-EEA migrants is now controlled at multiple points both before and after the wedding.</w:t>
      </w:r>
    </w:p>
    <w:p w:rsidR="00AB719D" w:rsidRPr="00DC71AC" w:rsidRDefault="00AB719D" w:rsidP="00AB719D">
      <w:pPr>
        <w:pStyle w:val="BodyTextIndent"/>
        <w:rPr>
          <w:sz w:val="22"/>
          <w:szCs w:val="22"/>
        </w:rPr>
      </w:pPr>
    </w:p>
    <w:p w:rsidR="008D438B" w:rsidRPr="00DC71AC" w:rsidRDefault="008D438B" w:rsidP="00AB719D">
      <w:pPr>
        <w:pStyle w:val="BodyTextIndent"/>
        <w:rPr>
          <w:sz w:val="22"/>
          <w:szCs w:val="22"/>
        </w:rPr>
      </w:pPr>
      <w:r w:rsidRPr="00DC71AC">
        <w:rPr>
          <w:sz w:val="22"/>
          <w:szCs w:val="22"/>
        </w:rPr>
        <w:t xml:space="preserve">The next section of this chapter identifies four broad and porous categories of marriage placed on a spectrum according to the degree to which immigration considerations played a part in their formation and trajectory. Of these four categories, only one conforms to the definition of ‘sham marriage’ in the sense of a marriage entered only for immigration purposes. However, marriages in the other categories are often caught by sham marriage controls. The chapter then draws on various episodes in the control of spousal migration in the UK to demonstrate this wider impact </w:t>
      </w:r>
      <w:r w:rsidR="00AB719D" w:rsidRPr="00DC71AC">
        <w:rPr>
          <w:sz w:val="22"/>
          <w:szCs w:val="22"/>
        </w:rPr>
        <w:t xml:space="preserve">before, during and after marriage </w:t>
      </w:r>
      <w:r w:rsidRPr="00DC71AC">
        <w:rPr>
          <w:sz w:val="22"/>
          <w:szCs w:val="22"/>
        </w:rPr>
        <w:t xml:space="preserve">and argues that it is not an accidental by-product of controls but a central feature. </w:t>
      </w:r>
    </w:p>
    <w:p w:rsidR="00E74458" w:rsidRPr="00DC71AC" w:rsidRDefault="00E74458" w:rsidP="00AE7D44">
      <w:pPr>
        <w:pStyle w:val="BodyTextIndent"/>
        <w:rPr>
          <w:sz w:val="22"/>
          <w:szCs w:val="22"/>
        </w:rPr>
      </w:pPr>
    </w:p>
    <w:p w:rsidR="00EE5E58" w:rsidRPr="00DC71AC" w:rsidRDefault="00B94E8B" w:rsidP="00B94E8B">
      <w:pPr>
        <w:pStyle w:val="Heading2"/>
        <w:rPr>
          <w:sz w:val="22"/>
          <w:szCs w:val="22"/>
        </w:rPr>
      </w:pPr>
      <w:r w:rsidRPr="00DC71AC">
        <w:rPr>
          <w:sz w:val="22"/>
          <w:szCs w:val="22"/>
        </w:rPr>
        <w:t>Sham marriages: De</w:t>
      </w:r>
      <w:r w:rsidR="00DC1FC8" w:rsidRPr="00DC71AC">
        <w:rPr>
          <w:sz w:val="22"/>
          <w:szCs w:val="22"/>
        </w:rPr>
        <w:t xml:space="preserve">termining </w:t>
      </w:r>
      <w:r w:rsidRPr="00DC71AC">
        <w:rPr>
          <w:sz w:val="22"/>
          <w:szCs w:val="22"/>
        </w:rPr>
        <w:t xml:space="preserve">the (almost) </w:t>
      </w:r>
      <w:r w:rsidR="00DC1FC8" w:rsidRPr="00DC71AC">
        <w:rPr>
          <w:sz w:val="22"/>
          <w:szCs w:val="22"/>
        </w:rPr>
        <w:t>indeterminable</w:t>
      </w:r>
      <w:r w:rsidRPr="00DC71AC">
        <w:rPr>
          <w:sz w:val="22"/>
          <w:szCs w:val="22"/>
        </w:rPr>
        <w:t xml:space="preserve">: </w:t>
      </w:r>
    </w:p>
    <w:p w:rsidR="0042549D" w:rsidRPr="00DC71AC" w:rsidRDefault="00E81CC9" w:rsidP="006B360D">
      <w:pPr>
        <w:rPr>
          <w:rFonts w:ascii="Times New Roman" w:hAnsi="Times New Roman" w:cs="Times New Roman"/>
          <w:sz w:val="22"/>
        </w:rPr>
      </w:pPr>
      <w:r w:rsidRPr="00DC71AC">
        <w:rPr>
          <w:rFonts w:ascii="Times New Roman" w:hAnsi="Times New Roman" w:cs="Times New Roman"/>
          <w:sz w:val="22"/>
        </w:rPr>
        <w:t>T</w:t>
      </w:r>
      <w:r w:rsidR="0042549D" w:rsidRPr="00DC71AC">
        <w:rPr>
          <w:rFonts w:ascii="Times New Roman" w:hAnsi="Times New Roman" w:cs="Times New Roman"/>
          <w:sz w:val="22"/>
        </w:rPr>
        <w:t xml:space="preserve">he concept of a sham marriage assumes that there is a binary divide between marriages entered for ‘good’ reasons (such as emotional intimacy, sexual fulfilment, </w:t>
      </w:r>
      <w:proofErr w:type="gramStart"/>
      <w:r w:rsidR="0042549D" w:rsidRPr="00DC71AC">
        <w:rPr>
          <w:rFonts w:ascii="Times New Roman" w:hAnsi="Times New Roman" w:cs="Times New Roman"/>
          <w:sz w:val="22"/>
        </w:rPr>
        <w:t>raising</w:t>
      </w:r>
      <w:proofErr w:type="gramEnd"/>
      <w:r w:rsidR="0042549D" w:rsidRPr="00DC71AC">
        <w:rPr>
          <w:rFonts w:ascii="Times New Roman" w:hAnsi="Times New Roman" w:cs="Times New Roman"/>
          <w:sz w:val="22"/>
        </w:rPr>
        <w:t xml:space="preserve"> children) and ‘bad’ reasons (such as financial gain, immigration, social status). </w:t>
      </w:r>
      <w:r w:rsidRPr="00DC71AC">
        <w:rPr>
          <w:rFonts w:ascii="Times New Roman" w:hAnsi="Times New Roman" w:cs="Times New Roman"/>
          <w:sz w:val="22"/>
        </w:rPr>
        <w:t>Except where a marriage is entered solely for immigration purposes, a comparatively unusual occurrence which sometimes involves organised crime, t</w:t>
      </w:r>
      <w:r w:rsidR="0042549D" w:rsidRPr="00DC71AC">
        <w:rPr>
          <w:rFonts w:ascii="Times New Roman" w:hAnsi="Times New Roman" w:cs="Times New Roman"/>
          <w:sz w:val="22"/>
        </w:rPr>
        <w:t xml:space="preserve">his is a false dichotomy (for a discussion, see Wray 2006) and one that is rarely drawn when marriages do not have an immigration aspect to them. While </w:t>
      </w:r>
      <w:r w:rsidR="0088497B" w:rsidRPr="00DC71AC">
        <w:rPr>
          <w:rFonts w:ascii="Times New Roman" w:hAnsi="Times New Roman" w:cs="Times New Roman"/>
          <w:sz w:val="22"/>
        </w:rPr>
        <w:t xml:space="preserve">Mrs Merton’s </w:t>
      </w:r>
      <w:r w:rsidR="0042549D" w:rsidRPr="00DC71AC">
        <w:rPr>
          <w:rFonts w:ascii="Times New Roman" w:hAnsi="Times New Roman" w:cs="Times New Roman"/>
          <w:sz w:val="22"/>
        </w:rPr>
        <w:t xml:space="preserve">mischievous question </w:t>
      </w:r>
      <w:r w:rsidRPr="00DC71AC">
        <w:rPr>
          <w:rFonts w:ascii="Times New Roman" w:hAnsi="Times New Roman" w:cs="Times New Roman"/>
          <w:sz w:val="22"/>
        </w:rPr>
        <w:t xml:space="preserve">to Debbie McGee </w:t>
      </w:r>
      <w:r w:rsidR="0042549D" w:rsidRPr="00DC71AC">
        <w:rPr>
          <w:rFonts w:ascii="Times New Roman" w:hAnsi="Times New Roman" w:cs="Times New Roman"/>
          <w:sz w:val="22"/>
        </w:rPr>
        <w:t xml:space="preserve">cited at the </w:t>
      </w:r>
      <w:r w:rsidR="00A559A2" w:rsidRPr="00DC71AC">
        <w:rPr>
          <w:rFonts w:ascii="Times New Roman" w:hAnsi="Times New Roman" w:cs="Times New Roman"/>
          <w:sz w:val="22"/>
        </w:rPr>
        <w:t>start</w:t>
      </w:r>
      <w:r w:rsidR="0042549D" w:rsidRPr="00DC71AC">
        <w:rPr>
          <w:rFonts w:ascii="Times New Roman" w:hAnsi="Times New Roman" w:cs="Times New Roman"/>
          <w:sz w:val="22"/>
        </w:rPr>
        <w:t xml:space="preserve"> of this chapter implied </w:t>
      </w:r>
      <w:r w:rsidRPr="00DC71AC">
        <w:rPr>
          <w:rFonts w:ascii="Times New Roman" w:hAnsi="Times New Roman" w:cs="Times New Roman"/>
          <w:sz w:val="22"/>
        </w:rPr>
        <w:t>a</w:t>
      </w:r>
      <w:r w:rsidR="00B94E8B" w:rsidRPr="00DC71AC">
        <w:rPr>
          <w:rFonts w:ascii="Times New Roman" w:hAnsi="Times New Roman" w:cs="Times New Roman"/>
          <w:sz w:val="22"/>
        </w:rPr>
        <w:t xml:space="preserve">n obvious </w:t>
      </w:r>
      <w:r w:rsidR="00221492" w:rsidRPr="00DC71AC">
        <w:rPr>
          <w:rFonts w:ascii="Times New Roman" w:hAnsi="Times New Roman" w:cs="Times New Roman"/>
          <w:sz w:val="22"/>
        </w:rPr>
        <w:t>dominant reason for</w:t>
      </w:r>
      <w:r w:rsidR="0042549D" w:rsidRPr="00DC71AC">
        <w:rPr>
          <w:rFonts w:ascii="Times New Roman" w:hAnsi="Times New Roman" w:cs="Times New Roman"/>
          <w:sz w:val="22"/>
        </w:rPr>
        <w:t xml:space="preserve"> </w:t>
      </w:r>
      <w:r w:rsidRPr="00DC71AC">
        <w:rPr>
          <w:rFonts w:ascii="Times New Roman" w:hAnsi="Times New Roman" w:cs="Times New Roman"/>
          <w:sz w:val="22"/>
        </w:rPr>
        <w:t>her</w:t>
      </w:r>
      <w:r w:rsidR="0042549D" w:rsidRPr="00DC71AC">
        <w:rPr>
          <w:rFonts w:ascii="Times New Roman" w:hAnsi="Times New Roman" w:cs="Times New Roman"/>
          <w:sz w:val="22"/>
        </w:rPr>
        <w:t xml:space="preserve"> marriage, </w:t>
      </w:r>
      <w:r w:rsidRPr="00DC71AC">
        <w:rPr>
          <w:rFonts w:ascii="Times New Roman" w:hAnsi="Times New Roman" w:cs="Times New Roman"/>
          <w:sz w:val="22"/>
        </w:rPr>
        <w:t>she</w:t>
      </w:r>
      <w:r w:rsidR="0042549D" w:rsidRPr="00DC71AC">
        <w:rPr>
          <w:rFonts w:ascii="Times New Roman" w:hAnsi="Times New Roman" w:cs="Times New Roman"/>
          <w:sz w:val="22"/>
        </w:rPr>
        <w:t xml:space="preserve"> and Paul Daniels have been married, apparently successfully, since 1988, a long time by entertainment industry standards. Elizabeth </w:t>
      </w:r>
      <w:proofErr w:type="spellStart"/>
      <w:r w:rsidR="0042549D" w:rsidRPr="00DC71AC">
        <w:rPr>
          <w:rFonts w:ascii="Times New Roman" w:hAnsi="Times New Roman" w:cs="Times New Roman"/>
          <w:sz w:val="22"/>
        </w:rPr>
        <w:t>Bennet</w:t>
      </w:r>
      <w:proofErr w:type="spellEnd"/>
      <w:r w:rsidR="0042549D" w:rsidRPr="00DC71AC">
        <w:rPr>
          <w:rFonts w:ascii="Times New Roman" w:hAnsi="Times New Roman" w:cs="Times New Roman"/>
          <w:sz w:val="22"/>
        </w:rPr>
        <w:t xml:space="preserve"> is, as usual, teasing her sister and her marriage to Mr Darcy is one of the great romances of English literature but it is hard to imagine Mr Darcy as romantic hero without the grace, power and ease that </w:t>
      </w:r>
      <w:proofErr w:type="spellStart"/>
      <w:r w:rsidR="0042549D" w:rsidRPr="00DC71AC">
        <w:rPr>
          <w:rFonts w:ascii="Times New Roman" w:hAnsi="Times New Roman" w:cs="Times New Roman"/>
          <w:sz w:val="22"/>
        </w:rPr>
        <w:t>Pemberley</w:t>
      </w:r>
      <w:proofErr w:type="spellEnd"/>
      <w:r w:rsidR="0042549D" w:rsidRPr="00DC71AC">
        <w:rPr>
          <w:rFonts w:ascii="Times New Roman" w:hAnsi="Times New Roman" w:cs="Times New Roman"/>
          <w:sz w:val="22"/>
        </w:rPr>
        <w:t xml:space="preserve"> confers. </w:t>
      </w:r>
    </w:p>
    <w:p w:rsidR="00A754D3" w:rsidRPr="00DC71AC" w:rsidRDefault="00E20696" w:rsidP="006B360D">
      <w:pPr>
        <w:rPr>
          <w:rFonts w:ascii="Times New Roman" w:hAnsi="Times New Roman" w:cs="Times New Roman"/>
          <w:sz w:val="22"/>
        </w:rPr>
      </w:pPr>
      <w:r w:rsidRPr="00DC71AC">
        <w:rPr>
          <w:rFonts w:ascii="Times New Roman" w:hAnsi="Times New Roman" w:cs="Times New Roman"/>
          <w:sz w:val="22"/>
        </w:rPr>
        <w:t>S</w:t>
      </w:r>
      <w:r w:rsidR="00F30C83" w:rsidRPr="00DC71AC">
        <w:rPr>
          <w:rFonts w:ascii="Times New Roman" w:hAnsi="Times New Roman" w:cs="Times New Roman"/>
          <w:sz w:val="22"/>
        </w:rPr>
        <w:t xml:space="preserve">ham marriage controls aim, so far as possible, to neutralise the immigration incentive to enter a marriage so that only relationships which are sufficiently </w:t>
      </w:r>
      <w:r w:rsidR="0088497B" w:rsidRPr="00DC71AC">
        <w:rPr>
          <w:rFonts w:ascii="Times New Roman" w:hAnsi="Times New Roman" w:cs="Times New Roman"/>
          <w:sz w:val="22"/>
        </w:rPr>
        <w:t>untainted</w:t>
      </w:r>
      <w:r w:rsidR="00221492" w:rsidRPr="00DC71AC">
        <w:rPr>
          <w:rFonts w:ascii="Times New Roman" w:hAnsi="Times New Roman" w:cs="Times New Roman"/>
          <w:sz w:val="22"/>
        </w:rPr>
        <w:t xml:space="preserve"> </w:t>
      </w:r>
      <w:r w:rsidR="00F30C83" w:rsidRPr="00DC71AC">
        <w:rPr>
          <w:rFonts w:ascii="Times New Roman" w:hAnsi="Times New Roman" w:cs="Times New Roman"/>
          <w:sz w:val="22"/>
        </w:rPr>
        <w:t>are granted immigration advantages. The impli</w:t>
      </w:r>
      <w:r w:rsidR="0088497B" w:rsidRPr="00DC71AC">
        <w:rPr>
          <w:rFonts w:ascii="Times New Roman" w:hAnsi="Times New Roman" w:cs="Times New Roman"/>
          <w:sz w:val="22"/>
        </w:rPr>
        <w:t xml:space="preserve">ed contrast </w:t>
      </w:r>
      <w:r w:rsidR="00611560" w:rsidRPr="00DC71AC">
        <w:rPr>
          <w:rFonts w:ascii="Times New Roman" w:hAnsi="Times New Roman" w:cs="Times New Roman"/>
          <w:sz w:val="22"/>
        </w:rPr>
        <w:t>is with</w:t>
      </w:r>
      <w:r w:rsidR="0088497B" w:rsidRPr="00DC71AC">
        <w:rPr>
          <w:rFonts w:ascii="Times New Roman" w:hAnsi="Times New Roman" w:cs="Times New Roman"/>
          <w:sz w:val="22"/>
        </w:rPr>
        <w:t xml:space="preserve"> </w:t>
      </w:r>
      <w:r w:rsidR="00611560" w:rsidRPr="00DC71AC">
        <w:rPr>
          <w:rFonts w:ascii="Times New Roman" w:hAnsi="Times New Roman" w:cs="Times New Roman"/>
          <w:sz w:val="22"/>
        </w:rPr>
        <w:t>a</w:t>
      </w:r>
      <w:r w:rsidR="0088497B" w:rsidRPr="00DC71AC">
        <w:rPr>
          <w:rFonts w:ascii="Times New Roman" w:hAnsi="Times New Roman" w:cs="Times New Roman"/>
          <w:sz w:val="22"/>
        </w:rPr>
        <w:t xml:space="preserve"> ‘pure’ </w:t>
      </w:r>
      <w:r w:rsidR="00611560" w:rsidRPr="00DC71AC">
        <w:rPr>
          <w:rFonts w:ascii="Times New Roman" w:hAnsi="Times New Roman" w:cs="Times New Roman"/>
          <w:sz w:val="22"/>
        </w:rPr>
        <w:t>marriage</w:t>
      </w:r>
      <w:r w:rsidR="0088497B" w:rsidRPr="00DC71AC">
        <w:rPr>
          <w:rFonts w:ascii="Times New Roman" w:hAnsi="Times New Roman" w:cs="Times New Roman"/>
          <w:sz w:val="22"/>
        </w:rPr>
        <w:t xml:space="preserve"> (</w:t>
      </w:r>
      <w:proofErr w:type="spellStart"/>
      <w:r w:rsidR="0088497B" w:rsidRPr="00DC71AC">
        <w:rPr>
          <w:rFonts w:ascii="Times New Roman" w:hAnsi="Times New Roman" w:cs="Times New Roman"/>
          <w:sz w:val="22"/>
        </w:rPr>
        <w:t>Giddens</w:t>
      </w:r>
      <w:proofErr w:type="spellEnd"/>
      <w:r w:rsidR="0088497B" w:rsidRPr="00DC71AC">
        <w:rPr>
          <w:rFonts w:ascii="Times New Roman" w:hAnsi="Times New Roman" w:cs="Times New Roman"/>
          <w:sz w:val="22"/>
        </w:rPr>
        <w:t xml:space="preserve"> 1991; 1992)</w:t>
      </w:r>
      <w:r w:rsidR="00611560" w:rsidRPr="00DC71AC">
        <w:rPr>
          <w:rFonts w:ascii="Times New Roman" w:hAnsi="Times New Roman" w:cs="Times New Roman"/>
          <w:sz w:val="22"/>
        </w:rPr>
        <w:t>,</w:t>
      </w:r>
      <w:r w:rsidR="0088497B" w:rsidRPr="00DC71AC">
        <w:rPr>
          <w:rFonts w:ascii="Times New Roman" w:hAnsi="Times New Roman" w:cs="Times New Roman"/>
          <w:sz w:val="22"/>
        </w:rPr>
        <w:t xml:space="preserve"> </w:t>
      </w:r>
      <w:r w:rsidR="00F30C83" w:rsidRPr="00DC71AC">
        <w:rPr>
          <w:rFonts w:ascii="Times New Roman" w:hAnsi="Times New Roman" w:cs="Times New Roman"/>
          <w:sz w:val="22"/>
        </w:rPr>
        <w:t xml:space="preserve">an individualistic relationship based on </w:t>
      </w:r>
      <w:r w:rsidR="004232E1" w:rsidRPr="00DC71AC">
        <w:rPr>
          <w:rFonts w:ascii="Times New Roman" w:hAnsi="Times New Roman" w:cs="Times New Roman"/>
          <w:sz w:val="22"/>
        </w:rPr>
        <w:t xml:space="preserve">voluntarism, </w:t>
      </w:r>
      <w:r w:rsidR="00007525" w:rsidRPr="00DC71AC">
        <w:rPr>
          <w:rFonts w:ascii="Times New Roman" w:hAnsi="Times New Roman" w:cs="Times New Roman"/>
          <w:sz w:val="22"/>
        </w:rPr>
        <w:t>mutual self-disclosure</w:t>
      </w:r>
      <w:r w:rsidR="004232E1" w:rsidRPr="00DC71AC">
        <w:rPr>
          <w:rFonts w:ascii="Times New Roman" w:hAnsi="Times New Roman" w:cs="Times New Roman"/>
          <w:sz w:val="22"/>
        </w:rPr>
        <w:t xml:space="preserve">, </w:t>
      </w:r>
      <w:r w:rsidR="00F30C83" w:rsidRPr="00DC71AC">
        <w:rPr>
          <w:rFonts w:ascii="Times New Roman" w:hAnsi="Times New Roman" w:cs="Times New Roman"/>
          <w:sz w:val="22"/>
        </w:rPr>
        <w:t xml:space="preserve">equality and </w:t>
      </w:r>
      <w:r w:rsidR="004232E1" w:rsidRPr="00DC71AC">
        <w:rPr>
          <w:rFonts w:ascii="Times New Roman" w:hAnsi="Times New Roman" w:cs="Times New Roman"/>
          <w:sz w:val="22"/>
        </w:rPr>
        <w:t xml:space="preserve">the absence of </w:t>
      </w:r>
      <w:r w:rsidR="00F30C83" w:rsidRPr="00DC71AC">
        <w:rPr>
          <w:rFonts w:ascii="Times New Roman" w:hAnsi="Times New Roman" w:cs="Times New Roman"/>
          <w:sz w:val="22"/>
        </w:rPr>
        <w:t xml:space="preserve">ulterior </w:t>
      </w:r>
      <w:r w:rsidR="00611560" w:rsidRPr="00DC71AC">
        <w:rPr>
          <w:rFonts w:ascii="Times New Roman" w:hAnsi="Times New Roman" w:cs="Times New Roman"/>
          <w:sz w:val="22"/>
        </w:rPr>
        <w:t>or</w:t>
      </w:r>
      <w:r w:rsidR="00F30C83" w:rsidRPr="00DC71AC">
        <w:rPr>
          <w:rFonts w:ascii="Times New Roman" w:hAnsi="Times New Roman" w:cs="Times New Roman"/>
          <w:sz w:val="22"/>
        </w:rPr>
        <w:t xml:space="preserve"> instrumental motives: “the relationship exists solely for whatever rewards that relationship can deliver” (Giddens 1991: 6). Although the social </w:t>
      </w:r>
      <w:proofErr w:type="gramStart"/>
      <w:r w:rsidR="00F30C83" w:rsidRPr="00DC71AC">
        <w:rPr>
          <w:rFonts w:ascii="Times New Roman" w:hAnsi="Times New Roman" w:cs="Times New Roman"/>
          <w:sz w:val="22"/>
        </w:rPr>
        <w:t>reality of the ‘pure relationship’</w:t>
      </w:r>
      <w:r w:rsidR="004232E1" w:rsidRPr="00DC71AC">
        <w:rPr>
          <w:rFonts w:ascii="Times New Roman" w:hAnsi="Times New Roman" w:cs="Times New Roman"/>
          <w:sz w:val="22"/>
        </w:rPr>
        <w:t xml:space="preserve"> and its </w:t>
      </w:r>
      <w:r w:rsidR="00007525" w:rsidRPr="00DC71AC">
        <w:rPr>
          <w:rFonts w:ascii="Times New Roman" w:hAnsi="Times New Roman" w:cs="Times New Roman"/>
          <w:sz w:val="22"/>
        </w:rPr>
        <w:t xml:space="preserve">correlation </w:t>
      </w:r>
      <w:r w:rsidR="00007525" w:rsidRPr="00DC71AC">
        <w:rPr>
          <w:rFonts w:ascii="Times New Roman" w:hAnsi="Times New Roman" w:cs="Times New Roman"/>
          <w:sz w:val="22"/>
        </w:rPr>
        <w:lastRenderedPageBreak/>
        <w:t>with intimacy</w:t>
      </w:r>
      <w:r w:rsidR="00F30C83" w:rsidRPr="00DC71AC">
        <w:rPr>
          <w:rFonts w:ascii="Times New Roman" w:hAnsi="Times New Roman" w:cs="Times New Roman"/>
          <w:sz w:val="22"/>
        </w:rPr>
        <w:t xml:space="preserve"> ha</w:t>
      </w:r>
      <w:r w:rsidR="00221492" w:rsidRPr="00DC71AC">
        <w:rPr>
          <w:rFonts w:ascii="Times New Roman" w:hAnsi="Times New Roman" w:cs="Times New Roman"/>
          <w:sz w:val="22"/>
        </w:rPr>
        <w:t>ve</w:t>
      </w:r>
      <w:proofErr w:type="gramEnd"/>
      <w:r w:rsidR="00F30C83" w:rsidRPr="00DC71AC">
        <w:rPr>
          <w:rFonts w:ascii="Times New Roman" w:hAnsi="Times New Roman" w:cs="Times New Roman"/>
          <w:sz w:val="22"/>
        </w:rPr>
        <w:t xml:space="preserve"> been questioned</w:t>
      </w:r>
      <w:r w:rsidR="00007525" w:rsidRPr="00DC71AC">
        <w:rPr>
          <w:rFonts w:ascii="Times New Roman" w:hAnsi="Times New Roman" w:cs="Times New Roman"/>
          <w:sz w:val="22"/>
        </w:rPr>
        <w:t xml:space="preserve"> (see </w:t>
      </w:r>
      <w:proofErr w:type="spellStart"/>
      <w:r w:rsidR="00007525" w:rsidRPr="00DC71AC">
        <w:rPr>
          <w:rFonts w:ascii="Times New Roman" w:hAnsi="Times New Roman" w:cs="Times New Roman"/>
          <w:sz w:val="22"/>
        </w:rPr>
        <w:t>Eggebo</w:t>
      </w:r>
      <w:proofErr w:type="spellEnd"/>
      <w:r w:rsidR="00007525" w:rsidRPr="00DC71AC">
        <w:rPr>
          <w:rFonts w:ascii="Times New Roman" w:hAnsi="Times New Roman" w:cs="Times New Roman"/>
          <w:sz w:val="22"/>
        </w:rPr>
        <w:t xml:space="preserve"> 2013 for a discussion)</w:t>
      </w:r>
      <w:r w:rsidR="00F30C83" w:rsidRPr="00DC71AC">
        <w:rPr>
          <w:rFonts w:ascii="Times New Roman" w:hAnsi="Times New Roman" w:cs="Times New Roman"/>
          <w:sz w:val="22"/>
        </w:rPr>
        <w:t xml:space="preserve">, it is nevertheless seen in modern </w:t>
      </w:r>
      <w:r w:rsidR="004232E1" w:rsidRPr="00DC71AC">
        <w:rPr>
          <w:rFonts w:ascii="Times New Roman" w:hAnsi="Times New Roman" w:cs="Times New Roman"/>
          <w:sz w:val="22"/>
        </w:rPr>
        <w:t>European</w:t>
      </w:r>
      <w:r w:rsidR="00F30C83" w:rsidRPr="00DC71AC">
        <w:rPr>
          <w:rFonts w:ascii="Times New Roman" w:hAnsi="Times New Roman" w:cs="Times New Roman"/>
          <w:sz w:val="22"/>
        </w:rPr>
        <w:t xml:space="preserve"> culture as the ideal condition</w:t>
      </w:r>
      <w:r w:rsidR="00007525" w:rsidRPr="00DC71AC">
        <w:rPr>
          <w:rFonts w:ascii="Times New Roman" w:hAnsi="Times New Roman" w:cs="Times New Roman"/>
          <w:sz w:val="22"/>
        </w:rPr>
        <w:t xml:space="preserve">. </w:t>
      </w:r>
      <w:r w:rsidR="00611560" w:rsidRPr="00DC71AC">
        <w:rPr>
          <w:rFonts w:ascii="Times New Roman" w:hAnsi="Times New Roman" w:cs="Times New Roman"/>
          <w:sz w:val="22"/>
        </w:rPr>
        <w:t>It is not only the immigration authorities who re</w:t>
      </w:r>
      <w:r w:rsidR="00AB719D" w:rsidRPr="00DC71AC">
        <w:rPr>
          <w:rFonts w:ascii="Times New Roman" w:hAnsi="Times New Roman" w:cs="Times New Roman"/>
          <w:sz w:val="22"/>
        </w:rPr>
        <w:t xml:space="preserve">ly on </w:t>
      </w:r>
      <w:r w:rsidR="00611560" w:rsidRPr="00DC71AC">
        <w:rPr>
          <w:rFonts w:ascii="Times New Roman" w:hAnsi="Times New Roman" w:cs="Times New Roman"/>
          <w:sz w:val="22"/>
        </w:rPr>
        <w:t xml:space="preserve">this model. </w:t>
      </w:r>
      <w:r w:rsidR="0088497B" w:rsidRPr="00DC71AC">
        <w:rPr>
          <w:rFonts w:ascii="Times New Roman" w:hAnsi="Times New Roman" w:cs="Times New Roman"/>
          <w:sz w:val="22"/>
        </w:rPr>
        <w:t xml:space="preserve">Applicants </w:t>
      </w:r>
      <w:r w:rsidR="006B7C4F" w:rsidRPr="00DC71AC">
        <w:rPr>
          <w:rFonts w:ascii="Times New Roman" w:hAnsi="Times New Roman" w:cs="Times New Roman"/>
          <w:sz w:val="22"/>
        </w:rPr>
        <w:t xml:space="preserve">may also </w:t>
      </w:r>
      <w:r w:rsidR="00611560" w:rsidRPr="00DC71AC">
        <w:rPr>
          <w:rFonts w:ascii="Times New Roman" w:hAnsi="Times New Roman" w:cs="Times New Roman"/>
          <w:sz w:val="22"/>
        </w:rPr>
        <w:t xml:space="preserve">place their relationship within the template </w:t>
      </w:r>
      <w:r w:rsidR="006B7C4F" w:rsidRPr="00DC71AC">
        <w:rPr>
          <w:rFonts w:ascii="Times New Roman" w:hAnsi="Times New Roman" w:cs="Times New Roman"/>
          <w:sz w:val="22"/>
        </w:rPr>
        <w:t xml:space="preserve">of a ‘pure’ relationship, existing independently of conventional criteria for compatibility, as a defence against what they consider to be unfair </w:t>
      </w:r>
      <w:r w:rsidR="00FD36C8" w:rsidRPr="00DC71AC">
        <w:rPr>
          <w:rFonts w:ascii="Times New Roman" w:hAnsi="Times New Roman" w:cs="Times New Roman"/>
          <w:sz w:val="22"/>
        </w:rPr>
        <w:t>conclusions</w:t>
      </w:r>
      <w:r w:rsidR="006B7C4F" w:rsidRPr="00DC71AC">
        <w:rPr>
          <w:rFonts w:ascii="Times New Roman" w:hAnsi="Times New Roman" w:cs="Times New Roman"/>
          <w:sz w:val="22"/>
        </w:rPr>
        <w:t xml:space="preserve"> a</w:t>
      </w:r>
      <w:r w:rsidR="00FD36C8" w:rsidRPr="00DC71AC">
        <w:rPr>
          <w:rFonts w:ascii="Times New Roman" w:hAnsi="Times New Roman" w:cs="Times New Roman"/>
          <w:sz w:val="22"/>
        </w:rPr>
        <w:t>bout</w:t>
      </w:r>
      <w:r w:rsidR="006B7C4F" w:rsidRPr="00DC71AC">
        <w:rPr>
          <w:rFonts w:ascii="Times New Roman" w:hAnsi="Times New Roman" w:cs="Times New Roman"/>
          <w:sz w:val="22"/>
        </w:rPr>
        <w:t xml:space="preserve"> their relationship </w:t>
      </w:r>
      <w:r w:rsidR="00FD36C8" w:rsidRPr="00DC71AC">
        <w:rPr>
          <w:rFonts w:ascii="Times New Roman" w:hAnsi="Times New Roman" w:cs="Times New Roman"/>
          <w:sz w:val="22"/>
        </w:rPr>
        <w:t xml:space="preserve">based on its external characteristics </w:t>
      </w:r>
      <w:r w:rsidR="006B7C4F" w:rsidRPr="00DC71AC">
        <w:rPr>
          <w:rFonts w:ascii="Times New Roman" w:hAnsi="Times New Roman" w:cs="Times New Roman"/>
          <w:sz w:val="22"/>
        </w:rPr>
        <w:t>(</w:t>
      </w:r>
      <w:proofErr w:type="spellStart"/>
      <w:r w:rsidR="006B7C4F" w:rsidRPr="00DC71AC">
        <w:rPr>
          <w:rFonts w:ascii="Times New Roman" w:hAnsi="Times New Roman" w:cs="Times New Roman"/>
          <w:sz w:val="22"/>
        </w:rPr>
        <w:t>Eggebo</w:t>
      </w:r>
      <w:proofErr w:type="spellEnd"/>
      <w:r w:rsidR="006B7C4F" w:rsidRPr="00DC71AC">
        <w:rPr>
          <w:rFonts w:ascii="Times New Roman" w:hAnsi="Times New Roman" w:cs="Times New Roman"/>
          <w:sz w:val="22"/>
        </w:rPr>
        <w:t xml:space="preserve"> 2013: 785).</w:t>
      </w:r>
      <w:r w:rsidR="00CF3B85" w:rsidRPr="00DC71AC">
        <w:rPr>
          <w:rFonts w:ascii="Times New Roman" w:hAnsi="Times New Roman" w:cs="Times New Roman"/>
          <w:sz w:val="22"/>
        </w:rPr>
        <w:t xml:space="preserve"> </w:t>
      </w:r>
    </w:p>
    <w:p w:rsidR="00F30C83" w:rsidRPr="00DC71AC" w:rsidRDefault="00F30C83" w:rsidP="006B360D">
      <w:pPr>
        <w:rPr>
          <w:rFonts w:ascii="Times New Roman" w:hAnsi="Times New Roman" w:cs="Times New Roman"/>
          <w:sz w:val="22"/>
        </w:rPr>
      </w:pPr>
      <w:r w:rsidRPr="00DC71AC">
        <w:rPr>
          <w:rFonts w:ascii="Times New Roman" w:hAnsi="Times New Roman" w:cs="Times New Roman"/>
          <w:sz w:val="22"/>
        </w:rPr>
        <w:t>Th</w:t>
      </w:r>
      <w:r w:rsidR="0088497B" w:rsidRPr="00DC71AC">
        <w:rPr>
          <w:rFonts w:ascii="Times New Roman" w:hAnsi="Times New Roman" w:cs="Times New Roman"/>
          <w:sz w:val="22"/>
        </w:rPr>
        <w:t xml:space="preserve">e </w:t>
      </w:r>
      <w:r w:rsidR="00A559A2" w:rsidRPr="00DC71AC">
        <w:rPr>
          <w:rFonts w:ascii="Times New Roman" w:hAnsi="Times New Roman" w:cs="Times New Roman"/>
          <w:sz w:val="22"/>
        </w:rPr>
        <w:t>powerful hold</w:t>
      </w:r>
      <w:r w:rsidR="0088497B" w:rsidRPr="00DC71AC">
        <w:rPr>
          <w:rFonts w:ascii="Times New Roman" w:hAnsi="Times New Roman" w:cs="Times New Roman"/>
          <w:sz w:val="22"/>
        </w:rPr>
        <w:t xml:space="preserve"> of the ‘pure’ marriage</w:t>
      </w:r>
      <w:r w:rsidR="00E81CC9" w:rsidRPr="00DC71AC">
        <w:rPr>
          <w:rFonts w:ascii="Times New Roman" w:hAnsi="Times New Roman" w:cs="Times New Roman"/>
          <w:sz w:val="22"/>
        </w:rPr>
        <w:t xml:space="preserve"> </w:t>
      </w:r>
      <w:r w:rsidR="00A559A2" w:rsidRPr="00DC71AC">
        <w:rPr>
          <w:rFonts w:ascii="Times New Roman" w:hAnsi="Times New Roman" w:cs="Times New Roman"/>
          <w:sz w:val="22"/>
        </w:rPr>
        <w:t xml:space="preserve">ideal </w:t>
      </w:r>
      <w:r w:rsidRPr="00DC71AC">
        <w:rPr>
          <w:rFonts w:ascii="Times New Roman" w:hAnsi="Times New Roman" w:cs="Times New Roman"/>
          <w:sz w:val="22"/>
        </w:rPr>
        <w:t xml:space="preserve">is problematic for those who marry within different cultural frameworks, notably </w:t>
      </w:r>
      <w:r w:rsidR="00A50622" w:rsidRPr="00DC71AC">
        <w:rPr>
          <w:rFonts w:ascii="Times New Roman" w:hAnsi="Times New Roman" w:cs="Times New Roman"/>
          <w:sz w:val="22"/>
        </w:rPr>
        <w:t>who enter</w:t>
      </w:r>
      <w:r w:rsidRPr="00DC71AC">
        <w:rPr>
          <w:rFonts w:ascii="Times New Roman" w:hAnsi="Times New Roman" w:cs="Times New Roman"/>
          <w:sz w:val="22"/>
        </w:rPr>
        <w:t xml:space="preserve"> arranged marriages where both the reasons for choosing a partner and the nature of the marital relationship are different</w:t>
      </w:r>
      <w:r w:rsidR="00E81CC9" w:rsidRPr="00DC71AC">
        <w:rPr>
          <w:rFonts w:ascii="Times New Roman" w:hAnsi="Times New Roman" w:cs="Times New Roman"/>
          <w:sz w:val="22"/>
        </w:rPr>
        <w:t xml:space="preserve"> </w:t>
      </w:r>
      <w:r w:rsidR="00F84059" w:rsidRPr="00DC71AC">
        <w:rPr>
          <w:rFonts w:ascii="Times New Roman" w:hAnsi="Times New Roman" w:cs="Times New Roman"/>
          <w:sz w:val="22"/>
        </w:rPr>
        <w:t>(see, for example, Ballard 2008</w:t>
      </w:r>
      <w:r w:rsidR="00E81CC9" w:rsidRPr="00DC71AC">
        <w:rPr>
          <w:rFonts w:ascii="Times New Roman" w:hAnsi="Times New Roman" w:cs="Times New Roman"/>
          <w:sz w:val="22"/>
        </w:rPr>
        <w:t>)</w:t>
      </w:r>
      <w:r w:rsidRPr="00DC71AC">
        <w:rPr>
          <w:rFonts w:ascii="Times New Roman" w:hAnsi="Times New Roman" w:cs="Times New Roman"/>
          <w:sz w:val="22"/>
        </w:rPr>
        <w:t xml:space="preserve">. However, immigration laws can adapt (and have done so to some degree) to accommodate these; </w:t>
      </w:r>
      <w:r w:rsidR="00E81CC9" w:rsidRPr="00DC71AC">
        <w:rPr>
          <w:rFonts w:ascii="Times New Roman" w:hAnsi="Times New Roman" w:cs="Times New Roman"/>
          <w:sz w:val="22"/>
        </w:rPr>
        <w:t xml:space="preserve">the problem is that </w:t>
      </w:r>
      <w:r w:rsidR="008778A2" w:rsidRPr="00DC71AC">
        <w:rPr>
          <w:rFonts w:ascii="Times New Roman" w:hAnsi="Times New Roman" w:cs="Times New Roman"/>
          <w:sz w:val="22"/>
        </w:rPr>
        <w:t xml:space="preserve">the underlying suspicions of international arranged marriages mean that </w:t>
      </w:r>
      <w:r w:rsidR="00E81CC9" w:rsidRPr="00DC71AC">
        <w:rPr>
          <w:rFonts w:ascii="Times New Roman" w:hAnsi="Times New Roman" w:cs="Times New Roman"/>
          <w:sz w:val="22"/>
        </w:rPr>
        <w:t xml:space="preserve">such adaptations </w:t>
      </w:r>
      <w:r w:rsidR="008778A2" w:rsidRPr="00DC71AC">
        <w:rPr>
          <w:rFonts w:ascii="Times New Roman" w:hAnsi="Times New Roman" w:cs="Times New Roman"/>
          <w:sz w:val="22"/>
        </w:rPr>
        <w:t xml:space="preserve">are often rigid and based on stereotypical assumptions </w:t>
      </w:r>
      <w:r w:rsidR="003A4805" w:rsidRPr="00DC71AC">
        <w:rPr>
          <w:rFonts w:ascii="Times New Roman" w:hAnsi="Times New Roman" w:cs="Times New Roman"/>
          <w:sz w:val="22"/>
        </w:rPr>
        <w:t>(Shah 2010</w:t>
      </w:r>
      <w:r w:rsidR="00F84059" w:rsidRPr="00DC71AC">
        <w:rPr>
          <w:rFonts w:ascii="Times New Roman" w:hAnsi="Times New Roman" w:cs="Times New Roman"/>
          <w:sz w:val="22"/>
        </w:rPr>
        <w:t>)</w:t>
      </w:r>
      <w:r w:rsidR="003A4805" w:rsidRPr="00DC71AC">
        <w:rPr>
          <w:rFonts w:ascii="Times New Roman" w:hAnsi="Times New Roman" w:cs="Times New Roman"/>
          <w:sz w:val="22"/>
        </w:rPr>
        <w:t xml:space="preserve"> </w:t>
      </w:r>
      <w:r w:rsidR="008778A2" w:rsidRPr="00DC71AC">
        <w:rPr>
          <w:rFonts w:ascii="Times New Roman" w:hAnsi="Times New Roman" w:cs="Times New Roman"/>
          <w:sz w:val="22"/>
        </w:rPr>
        <w:t>so that, just as with non-arranged marriages, those whose relationships do not conform to pre-defined norms have difficulty in meeting expectations (see Carver 2014</w:t>
      </w:r>
      <w:r w:rsidR="00F84059" w:rsidRPr="00DC71AC">
        <w:rPr>
          <w:rFonts w:ascii="Times New Roman" w:hAnsi="Times New Roman" w:cs="Times New Roman"/>
          <w:sz w:val="22"/>
        </w:rPr>
        <w:t xml:space="preserve"> for an example</w:t>
      </w:r>
      <w:r w:rsidR="008778A2" w:rsidRPr="00DC71AC">
        <w:rPr>
          <w:rFonts w:ascii="Times New Roman" w:hAnsi="Times New Roman" w:cs="Times New Roman"/>
          <w:sz w:val="22"/>
        </w:rPr>
        <w:t>).</w:t>
      </w:r>
      <w:r w:rsidR="00AD31CA" w:rsidRPr="00DC71AC">
        <w:rPr>
          <w:rFonts w:ascii="Times New Roman" w:hAnsi="Times New Roman" w:cs="Times New Roman"/>
          <w:sz w:val="22"/>
        </w:rPr>
        <w:t xml:space="preserve"> </w:t>
      </w:r>
      <w:r w:rsidR="00A754D3" w:rsidRPr="00DC71AC">
        <w:rPr>
          <w:rFonts w:ascii="Times New Roman" w:hAnsi="Times New Roman" w:cs="Times New Roman"/>
          <w:sz w:val="22"/>
        </w:rPr>
        <w:t xml:space="preserve"> </w:t>
      </w:r>
      <w:r w:rsidR="00AD31CA" w:rsidRPr="00DC71AC">
        <w:rPr>
          <w:rFonts w:ascii="Times New Roman" w:hAnsi="Times New Roman" w:cs="Times New Roman"/>
          <w:sz w:val="22"/>
        </w:rPr>
        <w:t xml:space="preserve">To be acceptable, an arranged marriage must tread a </w:t>
      </w:r>
      <w:r w:rsidR="00262414" w:rsidRPr="00DC71AC">
        <w:rPr>
          <w:rFonts w:ascii="Times New Roman" w:hAnsi="Times New Roman" w:cs="Times New Roman"/>
          <w:sz w:val="22"/>
        </w:rPr>
        <w:t xml:space="preserve">sometimes </w:t>
      </w:r>
      <w:r w:rsidR="00AD31CA" w:rsidRPr="00DC71AC">
        <w:rPr>
          <w:rFonts w:ascii="Times New Roman" w:hAnsi="Times New Roman" w:cs="Times New Roman"/>
          <w:sz w:val="22"/>
        </w:rPr>
        <w:t xml:space="preserve">narrow path between being too ‘modern’, and thus rejected as lacking credibility, and too traditional, and therefore risk being designated as a forced marriage. </w:t>
      </w:r>
      <w:r w:rsidR="00A754D3" w:rsidRPr="00DC71AC">
        <w:rPr>
          <w:rFonts w:ascii="Times New Roman" w:hAnsi="Times New Roman" w:cs="Times New Roman"/>
          <w:sz w:val="22"/>
        </w:rPr>
        <w:t xml:space="preserve"> </w:t>
      </w:r>
      <w:r w:rsidR="000C16CB" w:rsidRPr="00DC71AC">
        <w:rPr>
          <w:rFonts w:ascii="Times New Roman" w:hAnsi="Times New Roman" w:cs="Times New Roman"/>
          <w:sz w:val="22"/>
        </w:rPr>
        <w:t xml:space="preserve">There is also a tendency to believe that some things must be true of all </w:t>
      </w:r>
      <w:r w:rsidR="00CF3B85" w:rsidRPr="00DC71AC">
        <w:rPr>
          <w:rFonts w:ascii="Times New Roman" w:hAnsi="Times New Roman" w:cs="Times New Roman"/>
          <w:sz w:val="22"/>
        </w:rPr>
        <w:t>‘</w:t>
      </w:r>
      <w:r w:rsidR="000C16CB" w:rsidRPr="00DC71AC">
        <w:rPr>
          <w:rFonts w:ascii="Times New Roman" w:hAnsi="Times New Roman" w:cs="Times New Roman"/>
          <w:sz w:val="22"/>
        </w:rPr>
        <w:t>genuine</w:t>
      </w:r>
      <w:r w:rsidR="00CF3B85" w:rsidRPr="00DC71AC">
        <w:rPr>
          <w:rFonts w:ascii="Times New Roman" w:hAnsi="Times New Roman" w:cs="Times New Roman"/>
          <w:sz w:val="22"/>
        </w:rPr>
        <w:t>’</w:t>
      </w:r>
      <w:r w:rsidR="000C16CB" w:rsidRPr="00DC71AC">
        <w:rPr>
          <w:rFonts w:ascii="Times New Roman" w:hAnsi="Times New Roman" w:cs="Times New Roman"/>
          <w:sz w:val="22"/>
        </w:rPr>
        <w:t xml:space="preserve"> marriages, whatever the cultural background (see, for example, </w:t>
      </w:r>
      <w:proofErr w:type="spellStart"/>
      <w:r w:rsidR="000C16CB" w:rsidRPr="00DC71AC">
        <w:rPr>
          <w:rFonts w:ascii="Times New Roman" w:hAnsi="Times New Roman" w:cs="Times New Roman"/>
          <w:sz w:val="22"/>
        </w:rPr>
        <w:t>Satzewich</w:t>
      </w:r>
      <w:proofErr w:type="spellEnd"/>
      <w:r w:rsidR="000C16CB" w:rsidRPr="00DC71AC">
        <w:rPr>
          <w:rFonts w:ascii="Times New Roman" w:hAnsi="Times New Roman" w:cs="Times New Roman"/>
          <w:sz w:val="22"/>
        </w:rPr>
        <w:t xml:space="preserve"> 2014). </w:t>
      </w:r>
    </w:p>
    <w:p w:rsidR="0042549D" w:rsidRPr="00DC71AC" w:rsidRDefault="008778A2" w:rsidP="006B360D">
      <w:pPr>
        <w:rPr>
          <w:rFonts w:ascii="Times New Roman" w:hAnsi="Times New Roman" w:cs="Times New Roman"/>
          <w:sz w:val="22"/>
        </w:rPr>
      </w:pPr>
      <w:r w:rsidRPr="00DC71AC">
        <w:rPr>
          <w:rFonts w:ascii="Times New Roman" w:hAnsi="Times New Roman" w:cs="Times New Roman"/>
          <w:sz w:val="22"/>
        </w:rPr>
        <w:t xml:space="preserve">The </w:t>
      </w:r>
      <w:r w:rsidR="007C63CA" w:rsidRPr="00DC71AC">
        <w:rPr>
          <w:rFonts w:ascii="Times New Roman" w:hAnsi="Times New Roman" w:cs="Times New Roman"/>
          <w:sz w:val="22"/>
        </w:rPr>
        <w:t>other</w:t>
      </w:r>
      <w:r w:rsidR="00C378A1" w:rsidRPr="00DC71AC">
        <w:rPr>
          <w:rFonts w:ascii="Times New Roman" w:hAnsi="Times New Roman" w:cs="Times New Roman"/>
          <w:sz w:val="22"/>
        </w:rPr>
        <w:t xml:space="preserve"> </w:t>
      </w:r>
      <w:r w:rsidRPr="00DC71AC">
        <w:rPr>
          <w:rFonts w:ascii="Times New Roman" w:hAnsi="Times New Roman" w:cs="Times New Roman"/>
          <w:sz w:val="22"/>
        </w:rPr>
        <w:t xml:space="preserve">problem with </w:t>
      </w:r>
      <w:r w:rsidR="00FD36C8" w:rsidRPr="00DC71AC">
        <w:rPr>
          <w:rFonts w:ascii="Times New Roman" w:hAnsi="Times New Roman" w:cs="Times New Roman"/>
          <w:sz w:val="22"/>
        </w:rPr>
        <w:t xml:space="preserve">the ‘pure marriage’ ideal </w:t>
      </w:r>
      <w:r w:rsidRPr="00DC71AC">
        <w:rPr>
          <w:rFonts w:ascii="Times New Roman" w:hAnsi="Times New Roman" w:cs="Times New Roman"/>
          <w:sz w:val="22"/>
        </w:rPr>
        <w:t xml:space="preserve">is that it treats </w:t>
      </w:r>
      <w:r w:rsidR="00FD36C8" w:rsidRPr="00DC71AC">
        <w:rPr>
          <w:rFonts w:ascii="Times New Roman" w:hAnsi="Times New Roman" w:cs="Times New Roman"/>
          <w:sz w:val="22"/>
        </w:rPr>
        <w:t xml:space="preserve">the immigration advantages of a marriage </w:t>
      </w:r>
      <w:r w:rsidRPr="00DC71AC">
        <w:rPr>
          <w:rFonts w:ascii="Times New Roman" w:hAnsi="Times New Roman" w:cs="Times New Roman"/>
          <w:sz w:val="22"/>
        </w:rPr>
        <w:t xml:space="preserve">as a </w:t>
      </w:r>
      <w:r w:rsidR="00540244" w:rsidRPr="00DC71AC">
        <w:rPr>
          <w:rFonts w:ascii="Times New Roman" w:hAnsi="Times New Roman" w:cs="Times New Roman"/>
          <w:sz w:val="22"/>
        </w:rPr>
        <w:t xml:space="preserve">discrete source of corruption that renders the marriage without value.  </w:t>
      </w:r>
      <w:r w:rsidRPr="00DC71AC">
        <w:rPr>
          <w:rFonts w:ascii="Times New Roman" w:hAnsi="Times New Roman" w:cs="Times New Roman"/>
          <w:sz w:val="22"/>
        </w:rPr>
        <w:t>The error is to see the immigration advantage</w:t>
      </w:r>
      <w:r w:rsidR="00A50622" w:rsidRPr="00DC71AC">
        <w:rPr>
          <w:rFonts w:ascii="Times New Roman" w:hAnsi="Times New Roman" w:cs="Times New Roman"/>
          <w:sz w:val="22"/>
        </w:rPr>
        <w:t>s</w:t>
      </w:r>
      <w:r w:rsidRPr="00DC71AC">
        <w:rPr>
          <w:rFonts w:ascii="Times New Roman" w:hAnsi="Times New Roman" w:cs="Times New Roman"/>
          <w:sz w:val="22"/>
        </w:rPr>
        <w:t xml:space="preserve"> as di</w:t>
      </w:r>
      <w:r w:rsidR="00A50622" w:rsidRPr="00DC71AC">
        <w:rPr>
          <w:rFonts w:ascii="Times New Roman" w:hAnsi="Times New Roman" w:cs="Times New Roman"/>
          <w:sz w:val="22"/>
        </w:rPr>
        <w:t>fferent in type to</w:t>
      </w:r>
      <w:r w:rsidRPr="00DC71AC">
        <w:rPr>
          <w:rFonts w:ascii="Times New Roman" w:hAnsi="Times New Roman" w:cs="Times New Roman"/>
          <w:sz w:val="22"/>
        </w:rPr>
        <w:t xml:space="preserve"> the other social advantages that marriage may offer and to ignore the </w:t>
      </w:r>
      <w:r w:rsidR="00A50622" w:rsidRPr="00DC71AC">
        <w:rPr>
          <w:rFonts w:ascii="Times New Roman" w:hAnsi="Times New Roman" w:cs="Times New Roman"/>
          <w:sz w:val="22"/>
        </w:rPr>
        <w:t xml:space="preserve">centrality of </w:t>
      </w:r>
      <w:r w:rsidRPr="00DC71AC">
        <w:rPr>
          <w:rFonts w:ascii="Times New Roman" w:hAnsi="Times New Roman" w:cs="Times New Roman"/>
          <w:sz w:val="22"/>
        </w:rPr>
        <w:t>these in creating ‘genuine’ marriage</w:t>
      </w:r>
      <w:r w:rsidR="00A50622" w:rsidRPr="00DC71AC">
        <w:rPr>
          <w:rFonts w:ascii="Times New Roman" w:hAnsi="Times New Roman" w:cs="Times New Roman"/>
          <w:sz w:val="22"/>
        </w:rPr>
        <w:t>s</w:t>
      </w:r>
      <w:r w:rsidRPr="00DC71AC">
        <w:rPr>
          <w:rFonts w:ascii="Times New Roman" w:hAnsi="Times New Roman" w:cs="Times New Roman"/>
          <w:sz w:val="22"/>
        </w:rPr>
        <w:t xml:space="preserve">. </w:t>
      </w:r>
      <w:r w:rsidR="00540244" w:rsidRPr="00DC71AC">
        <w:rPr>
          <w:rFonts w:ascii="Times New Roman" w:hAnsi="Times New Roman" w:cs="Times New Roman"/>
          <w:sz w:val="22"/>
        </w:rPr>
        <w:t xml:space="preserve">This is </w:t>
      </w:r>
      <w:r w:rsidR="007C63CA" w:rsidRPr="00DC71AC">
        <w:rPr>
          <w:rFonts w:ascii="Times New Roman" w:hAnsi="Times New Roman" w:cs="Times New Roman"/>
          <w:sz w:val="22"/>
        </w:rPr>
        <w:t>in part a</w:t>
      </w:r>
      <w:r w:rsidR="00FD36C8" w:rsidRPr="00DC71AC">
        <w:rPr>
          <w:rFonts w:ascii="Times New Roman" w:hAnsi="Times New Roman" w:cs="Times New Roman"/>
          <w:sz w:val="22"/>
        </w:rPr>
        <w:t xml:space="preserve"> professional deformation</w:t>
      </w:r>
      <w:r w:rsidR="007C63CA" w:rsidRPr="00DC71AC">
        <w:rPr>
          <w:rFonts w:ascii="Times New Roman" w:hAnsi="Times New Roman" w:cs="Times New Roman"/>
          <w:i/>
          <w:sz w:val="22"/>
        </w:rPr>
        <w:t xml:space="preserve"> </w:t>
      </w:r>
      <w:r w:rsidR="007C63CA" w:rsidRPr="00DC71AC">
        <w:rPr>
          <w:rFonts w:ascii="Times New Roman" w:hAnsi="Times New Roman" w:cs="Times New Roman"/>
          <w:sz w:val="22"/>
        </w:rPr>
        <w:t xml:space="preserve">on the part of the immigration </w:t>
      </w:r>
      <w:r w:rsidR="005D469D" w:rsidRPr="00DC71AC">
        <w:rPr>
          <w:rFonts w:ascii="Times New Roman" w:hAnsi="Times New Roman" w:cs="Times New Roman"/>
          <w:sz w:val="22"/>
        </w:rPr>
        <w:t>authorities</w:t>
      </w:r>
      <w:r w:rsidR="007C63CA" w:rsidRPr="00DC71AC">
        <w:rPr>
          <w:rFonts w:ascii="Times New Roman" w:hAnsi="Times New Roman" w:cs="Times New Roman"/>
          <w:sz w:val="22"/>
        </w:rPr>
        <w:t>, a tendency to see all actions through the defensive prism of immigration control, but it is also symptomatic of a broader lack of perspective, a failure to appreciate how the world appears to those who enter marriages</w:t>
      </w:r>
      <w:r w:rsidR="00FD36C8" w:rsidRPr="00DC71AC">
        <w:rPr>
          <w:rFonts w:ascii="Times New Roman" w:hAnsi="Times New Roman" w:cs="Times New Roman"/>
          <w:sz w:val="22"/>
        </w:rPr>
        <w:t xml:space="preserve"> involving emigration to more developed countries</w:t>
      </w:r>
      <w:r w:rsidR="007C63CA" w:rsidRPr="00DC71AC">
        <w:rPr>
          <w:rFonts w:ascii="Times New Roman" w:hAnsi="Times New Roman" w:cs="Times New Roman"/>
          <w:sz w:val="22"/>
        </w:rPr>
        <w:t xml:space="preserve">. </w:t>
      </w:r>
      <w:r w:rsidR="0042549D" w:rsidRPr="00DC71AC">
        <w:rPr>
          <w:rFonts w:ascii="Times New Roman" w:hAnsi="Times New Roman" w:cs="Times New Roman"/>
          <w:sz w:val="22"/>
        </w:rPr>
        <w:t>Looking at marriage migration “from below” (Beck-</w:t>
      </w:r>
      <w:proofErr w:type="spellStart"/>
      <w:r w:rsidR="0042549D" w:rsidRPr="00DC71AC">
        <w:rPr>
          <w:rFonts w:ascii="Times New Roman" w:hAnsi="Times New Roman" w:cs="Times New Roman"/>
          <w:sz w:val="22"/>
        </w:rPr>
        <w:t>Gernsheim</w:t>
      </w:r>
      <w:proofErr w:type="spellEnd"/>
      <w:r w:rsidR="0042549D" w:rsidRPr="00DC71AC">
        <w:rPr>
          <w:rFonts w:ascii="Times New Roman" w:hAnsi="Times New Roman" w:cs="Times New Roman"/>
          <w:sz w:val="22"/>
        </w:rPr>
        <w:t xml:space="preserve"> 2011: 61)</w:t>
      </w:r>
      <w:r w:rsidR="00517314" w:rsidRPr="00DC71AC">
        <w:rPr>
          <w:rFonts w:ascii="Times New Roman" w:hAnsi="Times New Roman" w:cs="Times New Roman"/>
          <w:sz w:val="22"/>
        </w:rPr>
        <w:t xml:space="preserve"> shows how, in  </w:t>
      </w:r>
      <w:r w:rsidR="0042549D" w:rsidRPr="00DC71AC">
        <w:rPr>
          <w:rFonts w:ascii="Times New Roman" w:hAnsi="Times New Roman" w:cs="Times New Roman"/>
          <w:sz w:val="22"/>
        </w:rPr>
        <w:t>an unequal world with few opportunities for movement from poor to rich countries, marriage is an important means of procuring global and thus social mobility, as it always has been. In this light, it is the artificial barrier</w:t>
      </w:r>
      <w:r w:rsidR="00A559A2" w:rsidRPr="00DC71AC">
        <w:rPr>
          <w:rFonts w:ascii="Times New Roman" w:hAnsi="Times New Roman" w:cs="Times New Roman"/>
          <w:sz w:val="22"/>
        </w:rPr>
        <w:t xml:space="preserve"> presented by controls</w:t>
      </w:r>
      <w:r w:rsidR="0042549D" w:rsidRPr="00DC71AC">
        <w:rPr>
          <w:rFonts w:ascii="Times New Roman" w:hAnsi="Times New Roman" w:cs="Times New Roman"/>
          <w:sz w:val="22"/>
        </w:rPr>
        <w:t>, not the means adopted to surmount it, which represents manipulation and injustice. Marriage to secure the ability to move is no more morally reprehensible and no more sham than aspiring to social advancement through marriage within a state. It is also often the only available avenue for those with relatively little human capital or personal wealth, with gender implications (</w:t>
      </w:r>
      <w:proofErr w:type="spellStart"/>
      <w:r w:rsidR="0042549D" w:rsidRPr="00DC71AC">
        <w:rPr>
          <w:rFonts w:ascii="Times New Roman" w:hAnsi="Times New Roman" w:cs="Times New Roman"/>
          <w:sz w:val="22"/>
        </w:rPr>
        <w:t>Palrawala</w:t>
      </w:r>
      <w:proofErr w:type="spellEnd"/>
      <w:r w:rsidR="0042549D" w:rsidRPr="00DC71AC">
        <w:rPr>
          <w:rFonts w:ascii="Times New Roman" w:hAnsi="Times New Roman" w:cs="Times New Roman"/>
          <w:sz w:val="22"/>
        </w:rPr>
        <w:t xml:space="preserve"> and </w:t>
      </w:r>
      <w:proofErr w:type="spellStart"/>
      <w:r w:rsidR="0042549D" w:rsidRPr="00DC71AC">
        <w:rPr>
          <w:rFonts w:ascii="Times New Roman" w:hAnsi="Times New Roman" w:cs="Times New Roman"/>
          <w:sz w:val="22"/>
        </w:rPr>
        <w:t>Uberoi</w:t>
      </w:r>
      <w:proofErr w:type="spellEnd"/>
      <w:r w:rsidR="0042549D" w:rsidRPr="00DC71AC">
        <w:rPr>
          <w:rFonts w:ascii="Times New Roman" w:hAnsi="Times New Roman" w:cs="Times New Roman"/>
          <w:sz w:val="22"/>
        </w:rPr>
        <w:t xml:space="preserve"> 2008). That it may require a confrontation with state power, the use of intermediaries, displacement over great distances and sometimes sophisticated strategizing by individuals and families does not change that.</w:t>
      </w:r>
    </w:p>
    <w:p w:rsidR="00517314" w:rsidRPr="00DC71AC" w:rsidRDefault="0048382F" w:rsidP="006B360D">
      <w:pPr>
        <w:rPr>
          <w:rFonts w:ascii="Times New Roman" w:hAnsi="Times New Roman" w:cs="Times New Roman"/>
          <w:sz w:val="22"/>
        </w:rPr>
      </w:pPr>
      <w:r w:rsidRPr="00DC71AC">
        <w:rPr>
          <w:rFonts w:ascii="Times New Roman" w:hAnsi="Times New Roman" w:cs="Times New Roman"/>
          <w:sz w:val="22"/>
        </w:rPr>
        <w:lastRenderedPageBreak/>
        <w:t xml:space="preserve">Although marriage can sometimes be </w:t>
      </w:r>
      <w:r w:rsidR="007178EF" w:rsidRPr="00DC71AC">
        <w:rPr>
          <w:rFonts w:ascii="Times New Roman" w:hAnsi="Times New Roman" w:cs="Times New Roman"/>
          <w:sz w:val="22"/>
        </w:rPr>
        <w:t xml:space="preserve">a </w:t>
      </w:r>
      <w:r w:rsidRPr="00DC71AC">
        <w:rPr>
          <w:rFonts w:ascii="Times New Roman" w:hAnsi="Times New Roman" w:cs="Times New Roman"/>
          <w:sz w:val="22"/>
        </w:rPr>
        <w:t xml:space="preserve">highly </w:t>
      </w:r>
      <w:proofErr w:type="spellStart"/>
      <w:r w:rsidRPr="00DC71AC">
        <w:rPr>
          <w:rFonts w:ascii="Times New Roman" w:hAnsi="Times New Roman" w:cs="Times New Roman"/>
          <w:sz w:val="22"/>
        </w:rPr>
        <w:t>instrumentalised</w:t>
      </w:r>
      <w:proofErr w:type="spellEnd"/>
      <w:r w:rsidRPr="00DC71AC">
        <w:rPr>
          <w:rFonts w:ascii="Times New Roman" w:hAnsi="Times New Roman" w:cs="Times New Roman"/>
          <w:sz w:val="22"/>
        </w:rPr>
        <w:t xml:space="preserve"> </w:t>
      </w:r>
      <w:r w:rsidR="007178EF" w:rsidRPr="00DC71AC">
        <w:rPr>
          <w:rFonts w:ascii="Times New Roman" w:hAnsi="Times New Roman" w:cs="Times New Roman"/>
          <w:sz w:val="22"/>
        </w:rPr>
        <w:t>component of a</w:t>
      </w:r>
      <w:r w:rsidRPr="00DC71AC">
        <w:rPr>
          <w:rFonts w:ascii="Times New Roman" w:hAnsi="Times New Roman" w:cs="Times New Roman"/>
          <w:sz w:val="22"/>
        </w:rPr>
        <w:t xml:space="preserve"> migration strategy (see, for example, Kim 2011),</w:t>
      </w:r>
      <w:r w:rsidR="00A559A2" w:rsidRPr="00DC71AC">
        <w:rPr>
          <w:rFonts w:ascii="Times New Roman" w:hAnsi="Times New Roman" w:cs="Times New Roman"/>
          <w:sz w:val="22"/>
        </w:rPr>
        <w:t xml:space="preserve"> most</w:t>
      </w:r>
      <w:r w:rsidR="00611560" w:rsidRPr="00DC71AC">
        <w:rPr>
          <w:rFonts w:ascii="Times New Roman" w:hAnsi="Times New Roman" w:cs="Times New Roman"/>
          <w:sz w:val="22"/>
        </w:rPr>
        <w:t xml:space="preserve"> </w:t>
      </w:r>
      <w:r w:rsidR="00A559A2" w:rsidRPr="00DC71AC">
        <w:rPr>
          <w:rFonts w:ascii="Times New Roman" w:hAnsi="Times New Roman" w:cs="Times New Roman"/>
          <w:sz w:val="22"/>
        </w:rPr>
        <w:t>have substance beyond their immigration purposes and</w:t>
      </w:r>
      <w:r w:rsidRPr="00DC71AC">
        <w:rPr>
          <w:rFonts w:ascii="Times New Roman" w:hAnsi="Times New Roman" w:cs="Times New Roman"/>
          <w:sz w:val="22"/>
        </w:rPr>
        <w:t xml:space="preserve"> may </w:t>
      </w:r>
      <w:r w:rsidR="00A559A2" w:rsidRPr="00DC71AC">
        <w:rPr>
          <w:rFonts w:ascii="Times New Roman" w:hAnsi="Times New Roman" w:cs="Times New Roman"/>
          <w:sz w:val="22"/>
        </w:rPr>
        <w:t>hold</w:t>
      </w:r>
      <w:r w:rsidRPr="00DC71AC">
        <w:rPr>
          <w:rFonts w:ascii="Times New Roman" w:hAnsi="Times New Roman" w:cs="Times New Roman"/>
          <w:sz w:val="22"/>
        </w:rPr>
        <w:t xml:space="preserve"> real </w:t>
      </w:r>
      <w:r w:rsidR="006A080A" w:rsidRPr="00DC71AC">
        <w:rPr>
          <w:rFonts w:ascii="Times New Roman" w:hAnsi="Times New Roman" w:cs="Times New Roman"/>
          <w:sz w:val="22"/>
        </w:rPr>
        <w:t>emotional significance</w:t>
      </w:r>
      <w:r w:rsidR="00A559A2" w:rsidRPr="00DC71AC">
        <w:rPr>
          <w:rFonts w:ascii="Times New Roman" w:hAnsi="Times New Roman" w:cs="Times New Roman"/>
          <w:sz w:val="22"/>
        </w:rPr>
        <w:t xml:space="preserve"> for the parties</w:t>
      </w:r>
      <w:r w:rsidR="006A080A" w:rsidRPr="00DC71AC">
        <w:rPr>
          <w:rFonts w:ascii="Times New Roman" w:hAnsi="Times New Roman" w:cs="Times New Roman"/>
          <w:sz w:val="22"/>
        </w:rPr>
        <w:t xml:space="preserve"> (</w:t>
      </w:r>
      <w:proofErr w:type="spellStart"/>
      <w:r w:rsidR="006A080A" w:rsidRPr="00DC71AC">
        <w:rPr>
          <w:rFonts w:ascii="Times New Roman" w:hAnsi="Times New Roman" w:cs="Times New Roman"/>
          <w:sz w:val="22"/>
        </w:rPr>
        <w:t>Palriwala</w:t>
      </w:r>
      <w:proofErr w:type="spellEnd"/>
      <w:r w:rsidR="006A080A" w:rsidRPr="00DC71AC">
        <w:rPr>
          <w:rFonts w:ascii="Times New Roman" w:hAnsi="Times New Roman" w:cs="Times New Roman"/>
          <w:sz w:val="22"/>
        </w:rPr>
        <w:t xml:space="preserve"> and </w:t>
      </w:r>
      <w:proofErr w:type="spellStart"/>
      <w:r w:rsidR="006A080A" w:rsidRPr="00DC71AC">
        <w:rPr>
          <w:rFonts w:ascii="Times New Roman" w:hAnsi="Times New Roman" w:cs="Times New Roman"/>
          <w:sz w:val="22"/>
        </w:rPr>
        <w:t>Uberoi</w:t>
      </w:r>
      <w:proofErr w:type="spellEnd"/>
      <w:r w:rsidR="006A080A" w:rsidRPr="00DC71AC">
        <w:rPr>
          <w:rFonts w:ascii="Times New Roman" w:hAnsi="Times New Roman" w:cs="Times New Roman"/>
          <w:sz w:val="22"/>
        </w:rPr>
        <w:t xml:space="preserve"> 2008; Charsley 2012:7-8)</w:t>
      </w:r>
      <w:r w:rsidRPr="00DC71AC">
        <w:rPr>
          <w:rFonts w:ascii="Times New Roman" w:hAnsi="Times New Roman" w:cs="Times New Roman"/>
          <w:sz w:val="22"/>
        </w:rPr>
        <w:t>.</w:t>
      </w:r>
      <w:r w:rsidR="00EF332A" w:rsidRPr="00DC71AC">
        <w:rPr>
          <w:rFonts w:ascii="Times New Roman" w:hAnsi="Times New Roman" w:cs="Times New Roman"/>
          <w:sz w:val="22"/>
        </w:rPr>
        <w:t xml:space="preserve"> </w:t>
      </w:r>
      <w:r w:rsidR="00517314" w:rsidRPr="00DC71AC">
        <w:rPr>
          <w:rFonts w:ascii="Times New Roman" w:hAnsi="Times New Roman" w:cs="Times New Roman"/>
          <w:sz w:val="22"/>
        </w:rPr>
        <w:t xml:space="preserve">If immigration status represents a considerable material advantage, those who can provide it often appear more glamorous and more desirable. This spouse, in their turn, may be attracted by the chance of a higher status match than they might otherwise aspire to in terms of appearance, education, age and so on or by the embodiment of ‘old-fashioned’, ‘family’ or ‘simpler’ values in an apparently less sophisticated partner. </w:t>
      </w:r>
      <w:r w:rsidR="00920678" w:rsidRPr="00DC71AC">
        <w:rPr>
          <w:rFonts w:ascii="Times New Roman" w:hAnsi="Times New Roman" w:cs="Times New Roman"/>
          <w:sz w:val="22"/>
        </w:rPr>
        <w:t xml:space="preserve">Apparently unlikely </w:t>
      </w:r>
      <w:r w:rsidR="00A559A2" w:rsidRPr="00DC71AC">
        <w:rPr>
          <w:rFonts w:ascii="Times New Roman" w:hAnsi="Times New Roman" w:cs="Times New Roman"/>
          <w:sz w:val="22"/>
        </w:rPr>
        <w:t>intimacies</w:t>
      </w:r>
      <w:r w:rsidR="00920678" w:rsidRPr="00DC71AC">
        <w:rPr>
          <w:rFonts w:ascii="Times New Roman" w:hAnsi="Times New Roman" w:cs="Times New Roman"/>
          <w:sz w:val="22"/>
        </w:rPr>
        <w:t xml:space="preserve"> can arise </w:t>
      </w:r>
      <w:r w:rsidR="00782DB3" w:rsidRPr="00DC71AC">
        <w:rPr>
          <w:rFonts w:ascii="Times New Roman" w:hAnsi="Times New Roman" w:cs="Times New Roman"/>
          <w:sz w:val="22"/>
        </w:rPr>
        <w:t xml:space="preserve">through </w:t>
      </w:r>
      <w:r w:rsidR="00920678" w:rsidRPr="00DC71AC">
        <w:rPr>
          <w:rFonts w:ascii="Times New Roman" w:hAnsi="Times New Roman" w:cs="Times New Roman"/>
          <w:sz w:val="22"/>
        </w:rPr>
        <w:t xml:space="preserve">shared labour market niches </w:t>
      </w:r>
      <w:r w:rsidR="00A559A2" w:rsidRPr="00DC71AC">
        <w:rPr>
          <w:rFonts w:ascii="Times New Roman" w:hAnsi="Times New Roman" w:cs="Times New Roman"/>
          <w:sz w:val="22"/>
        </w:rPr>
        <w:t xml:space="preserve">or </w:t>
      </w:r>
      <w:r w:rsidR="00517314" w:rsidRPr="00DC71AC">
        <w:rPr>
          <w:rFonts w:ascii="Times New Roman" w:hAnsi="Times New Roman" w:cs="Times New Roman"/>
          <w:sz w:val="22"/>
        </w:rPr>
        <w:t xml:space="preserve">experience of isolation or marginalisation.  The ‘cultural logic of desire’ (Del Rosario 2008) means that emotional attachment is not separate to but enmeshed with the other gains that marriage may bring and these are, in turn, connected to global power relations and their cultural manifestations and, via this route, to immigration status. </w:t>
      </w:r>
    </w:p>
    <w:p w:rsidR="00517314" w:rsidRPr="00DC71AC" w:rsidRDefault="00517314" w:rsidP="006B360D">
      <w:pPr>
        <w:rPr>
          <w:rFonts w:ascii="Times New Roman" w:hAnsi="Times New Roman" w:cs="Times New Roman"/>
          <w:sz w:val="22"/>
        </w:rPr>
      </w:pPr>
      <w:r w:rsidRPr="00DC71AC">
        <w:rPr>
          <w:rFonts w:ascii="Times New Roman" w:hAnsi="Times New Roman" w:cs="Times New Roman"/>
          <w:sz w:val="22"/>
        </w:rPr>
        <w:t xml:space="preserve">The extent to which potential immigration gains means that other disadvantages are overlooked is something which </w:t>
      </w:r>
      <w:proofErr w:type="gramStart"/>
      <w:r w:rsidRPr="00DC71AC">
        <w:rPr>
          <w:rFonts w:ascii="Times New Roman" w:hAnsi="Times New Roman" w:cs="Times New Roman"/>
          <w:sz w:val="22"/>
        </w:rPr>
        <w:t>even</w:t>
      </w:r>
      <w:proofErr w:type="gramEnd"/>
      <w:r w:rsidRPr="00DC71AC">
        <w:rPr>
          <w:rFonts w:ascii="Times New Roman" w:hAnsi="Times New Roman" w:cs="Times New Roman"/>
          <w:sz w:val="22"/>
        </w:rPr>
        <w:t xml:space="preserve"> the parties themselves may not know and certainly cannot easily be uncovered through an administrative process. This is a difficulty which those engaged in the adversarial frontline of immigration control, whether on behalf of the state or of migrants, find it difficult to acknowledge. States often talk about the inherent improbability of certain marriages taking place, concluding that this indicates a sham marriage and no hardship is caused by an immigration refusal. Advocates for migrants will present such marriages as unconnected to immigration; to acknowledge the presence of such motives risks playing into the hands of those advocating tougher controls. Legal scholars </w:t>
      </w:r>
      <w:r w:rsidR="00052F8A" w:rsidRPr="00DC71AC">
        <w:rPr>
          <w:rFonts w:ascii="Times New Roman" w:hAnsi="Times New Roman" w:cs="Times New Roman"/>
          <w:sz w:val="22"/>
        </w:rPr>
        <w:t>will</w:t>
      </w:r>
      <w:r w:rsidRPr="00DC71AC">
        <w:rPr>
          <w:rFonts w:ascii="Times New Roman" w:hAnsi="Times New Roman" w:cs="Times New Roman"/>
          <w:sz w:val="22"/>
        </w:rPr>
        <w:t xml:space="preserve"> focus on legal definitions and categories. The assumption in all cases is that a marriage is either sham or genuine, and it is a question of drawing the boundaries in the right place. </w:t>
      </w:r>
    </w:p>
    <w:p w:rsidR="0098652B" w:rsidRPr="00DC71AC" w:rsidRDefault="006A080A" w:rsidP="006B360D">
      <w:pPr>
        <w:rPr>
          <w:rFonts w:ascii="Times New Roman" w:hAnsi="Times New Roman" w:cs="Times New Roman"/>
          <w:sz w:val="22"/>
        </w:rPr>
      </w:pPr>
      <w:r w:rsidRPr="00DC71AC">
        <w:rPr>
          <w:rFonts w:ascii="Times New Roman" w:hAnsi="Times New Roman" w:cs="Times New Roman"/>
          <w:sz w:val="22"/>
        </w:rPr>
        <w:t>Th</w:t>
      </w:r>
      <w:r w:rsidR="00FD36C8" w:rsidRPr="00DC71AC">
        <w:rPr>
          <w:rFonts w:ascii="Times New Roman" w:hAnsi="Times New Roman" w:cs="Times New Roman"/>
          <w:sz w:val="22"/>
        </w:rPr>
        <w:t xml:space="preserve">is discussion </w:t>
      </w:r>
      <w:r w:rsidR="005D7FD9" w:rsidRPr="00DC71AC">
        <w:rPr>
          <w:rFonts w:ascii="Times New Roman" w:hAnsi="Times New Roman" w:cs="Times New Roman"/>
          <w:sz w:val="22"/>
        </w:rPr>
        <w:t xml:space="preserve">however </w:t>
      </w:r>
      <w:r w:rsidR="00FD36C8" w:rsidRPr="00DC71AC">
        <w:rPr>
          <w:rFonts w:ascii="Times New Roman" w:hAnsi="Times New Roman" w:cs="Times New Roman"/>
          <w:sz w:val="22"/>
        </w:rPr>
        <w:t xml:space="preserve">shows that </w:t>
      </w:r>
      <w:r w:rsidR="0042549D" w:rsidRPr="00DC71AC">
        <w:rPr>
          <w:rFonts w:ascii="Times New Roman" w:hAnsi="Times New Roman" w:cs="Times New Roman"/>
          <w:sz w:val="22"/>
        </w:rPr>
        <w:t xml:space="preserve">the term ‘sham marriage’ has little meaning from the perspective of migrant spouses and their partners except in those comparatively few cases where parties enter an arrangement to undergo a marriage ceremony with no consequences for the lives of either beyond an immigration status and, perhaps, a cash exchange. </w:t>
      </w:r>
      <w:r w:rsidR="00F87E56" w:rsidRPr="00DC71AC">
        <w:rPr>
          <w:rFonts w:ascii="Times New Roman" w:hAnsi="Times New Roman" w:cs="Times New Roman"/>
          <w:sz w:val="22"/>
        </w:rPr>
        <w:t xml:space="preserve">However, </w:t>
      </w:r>
      <w:r w:rsidR="0042549D" w:rsidRPr="00DC71AC">
        <w:rPr>
          <w:rFonts w:ascii="Times New Roman" w:hAnsi="Times New Roman" w:cs="Times New Roman"/>
          <w:sz w:val="22"/>
        </w:rPr>
        <w:t xml:space="preserve">states often seek to </w:t>
      </w:r>
      <w:r w:rsidR="00A14F9E" w:rsidRPr="00DC71AC">
        <w:rPr>
          <w:rFonts w:ascii="Times New Roman" w:hAnsi="Times New Roman" w:cs="Times New Roman"/>
          <w:sz w:val="22"/>
        </w:rPr>
        <w:t>regulate</w:t>
      </w:r>
      <w:r w:rsidR="0042549D" w:rsidRPr="00DC71AC">
        <w:rPr>
          <w:rFonts w:ascii="Times New Roman" w:hAnsi="Times New Roman" w:cs="Times New Roman"/>
          <w:sz w:val="22"/>
        </w:rPr>
        <w:t xml:space="preserve"> a much wider range of marriages under the designation of ‘sham marriages’</w:t>
      </w:r>
      <w:r w:rsidR="00782DB3" w:rsidRPr="00DC71AC">
        <w:rPr>
          <w:rFonts w:ascii="Times New Roman" w:hAnsi="Times New Roman" w:cs="Times New Roman"/>
          <w:sz w:val="22"/>
        </w:rPr>
        <w:t xml:space="preserve">. </w:t>
      </w:r>
      <w:r w:rsidR="00FB602D" w:rsidRPr="00DC71AC">
        <w:rPr>
          <w:rFonts w:ascii="Times New Roman" w:hAnsi="Times New Roman" w:cs="Times New Roman"/>
          <w:sz w:val="22"/>
        </w:rPr>
        <w:t xml:space="preserve">These over-inclusive measures </w:t>
      </w:r>
      <w:r w:rsidR="0042549D" w:rsidRPr="00DC71AC">
        <w:rPr>
          <w:rFonts w:ascii="Times New Roman" w:hAnsi="Times New Roman" w:cs="Times New Roman"/>
          <w:sz w:val="22"/>
        </w:rPr>
        <w:t xml:space="preserve">show the weight that is placed on marriage </w:t>
      </w:r>
      <w:r w:rsidR="00A14F9E" w:rsidRPr="00DC71AC">
        <w:rPr>
          <w:rFonts w:ascii="Times New Roman" w:hAnsi="Times New Roman" w:cs="Times New Roman"/>
          <w:sz w:val="22"/>
        </w:rPr>
        <w:t>when immigration is involved</w:t>
      </w:r>
      <w:r w:rsidR="0042549D" w:rsidRPr="00DC71AC">
        <w:rPr>
          <w:rFonts w:ascii="Times New Roman" w:hAnsi="Times New Roman" w:cs="Times New Roman"/>
          <w:sz w:val="22"/>
        </w:rPr>
        <w:t xml:space="preserve">. As Abrams (2012) points out, the state expects different things of marriage in different contexts and </w:t>
      </w:r>
      <w:r w:rsidR="00A14F9E" w:rsidRPr="00DC71AC">
        <w:rPr>
          <w:rFonts w:ascii="Times New Roman" w:hAnsi="Times New Roman" w:cs="Times New Roman"/>
          <w:sz w:val="22"/>
        </w:rPr>
        <w:t>expects a great deal in the immigration context</w:t>
      </w:r>
      <w:r w:rsidR="00FB602D" w:rsidRPr="00DC71AC">
        <w:rPr>
          <w:rFonts w:ascii="Times New Roman" w:hAnsi="Times New Roman" w:cs="Times New Roman"/>
          <w:sz w:val="22"/>
        </w:rPr>
        <w:t xml:space="preserve"> </w:t>
      </w:r>
      <w:r w:rsidR="00FD36C8" w:rsidRPr="00DC71AC">
        <w:rPr>
          <w:rFonts w:ascii="Times New Roman" w:hAnsi="Times New Roman" w:cs="Times New Roman"/>
          <w:sz w:val="22"/>
        </w:rPr>
        <w:t xml:space="preserve">where </w:t>
      </w:r>
      <w:r w:rsidR="00EA020B" w:rsidRPr="00DC71AC">
        <w:rPr>
          <w:rFonts w:ascii="Times New Roman" w:hAnsi="Times New Roman" w:cs="Times New Roman"/>
          <w:sz w:val="22"/>
        </w:rPr>
        <w:t xml:space="preserve">the advantages attaching to recognition of a marriage- related claim are regarded as momentous and where the exercise of </w:t>
      </w:r>
      <w:r w:rsidR="0098652B" w:rsidRPr="00DC71AC">
        <w:rPr>
          <w:rFonts w:ascii="Times New Roman" w:hAnsi="Times New Roman" w:cs="Times New Roman"/>
          <w:sz w:val="22"/>
        </w:rPr>
        <w:t xml:space="preserve">national </w:t>
      </w:r>
      <w:r w:rsidR="00FD36C8" w:rsidRPr="00DC71AC">
        <w:rPr>
          <w:rFonts w:ascii="Times New Roman" w:hAnsi="Times New Roman" w:cs="Times New Roman"/>
          <w:sz w:val="22"/>
        </w:rPr>
        <w:t>sovereign</w:t>
      </w:r>
      <w:r w:rsidR="00EA020B" w:rsidRPr="00DC71AC">
        <w:rPr>
          <w:rFonts w:ascii="Times New Roman" w:hAnsi="Times New Roman" w:cs="Times New Roman"/>
          <w:sz w:val="22"/>
        </w:rPr>
        <w:t xml:space="preserve"> power</w:t>
      </w:r>
      <w:r w:rsidR="00FD36C8" w:rsidRPr="00DC71AC">
        <w:rPr>
          <w:rFonts w:ascii="Times New Roman" w:hAnsi="Times New Roman" w:cs="Times New Roman"/>
          <w:sz w:val="22"/>
        </w:rPr>
        <w:t xml:space="preserve"> </w:t>
      </w:r>
      <w:r w:rsidR="00EA020B" w:rsidRPr="00DC71AC">
        <w:rPr>
          <w:rFonts w:ascii="Times New Roman" w:hAnsi="Times New Roman" w:cs="Times New Roman"/>
          <w:sz w:val="22"/>
        </w:rPr>
        <w:t xml:space="preserve">is considered to trump personal </w:t>
      </w:r>
      <w:r w:rsidR="005D7FD9" w:rsidRPr="00DC71AC">
        <w:rPr>
          <w:rFonts w:ascii="Times New Roman" w:hAnsi="Times New Roman" w:cs="Times New Roman"/>
          <w:sz w:val="22"/>
        </w:rPr>
        <w:t>interests</w:t>
      </w:r>
      <w:r w:rsidR="00A14F9E" w:rsidRPr="00DC71AC">
        <w:rPr>
          <w:rFonts w:ascii="Times New Roman" w:hAnsi="Times New Roman" w:cs="Times New Roman"/>
          <w:sz w:val="22"/>
        </w:rPr>
        <w:t>.</w:t>
      </w:r>
      <w:r w:rsidR="0042549D" w:rsidRPr="00DC71AC">
        <w:rPr>
          <w:rFonts w:ascii="Times New Roman" w:hAnsi="Times New Roman" w:cs="Times New Roman"/>
          <w:sz w:val="22"/>
        </w:rPr>
        <w:t xml:space="preserve">   </w:t>
      </w:r>
    </w:p>
    <w:p w:rsidR="00EA020B" w:rsidRPr="00DC71AC" w:rsidRDefault="0042549D" w:rsidP="006B360D">
      <w:pPr>
        <w:rPr>
          <w:rFonts w:ascii="Times New Roman" w:hAnsi="Times New Roman" w:cs="Times New Roman"/>
          <w:sz w:val="22"/>
        </w:rPr>
      </w:pPr>
      <w:r w:rsidRPr="00DC71AC">
        <w:rPr>
          <w:rFonts w:ascii="Times New Roman" w:hAnsi="Times New Roman" w:cs="Times New Roman"/>
          <w:sz w:val="22"/>
        </w:rPr>
        <w:t>Of all the</w:t>
      </w:r>
      <w:r w:rsidR="00FB602D" w:rsidRPr="00DC71AC">
        <w:rPr>
          <w:rFonts w:ascii="Times New Roman" w:hAnsi="Times New Roman" w:cs="Times New Roman"/>
          <w:sz w:val="22"/>
        </w:rPr>
        <w:t xml:space="preserve"> possible</w:t>
      </w:r>
      <w:r w:rsidRPr="00DC71AC">
        <w:rPr>
          <w:rFonts w:ascii="Times New Roman" w:hAnsi="Times New Roman" w:cs="Times New Roman"/>
          <w:sz w:val="22"/>
        </w:rPr>
        <w:t xml:space="preserve"> functions</w:t>
      </w:r>
      <w:r w:rsidR="00FB602D" w:rsidRPr="00DC71AC">
        <w:rPr>
          <w:rFonts w:ascii="Times New Roman" w:hAnsi="Times New Roman" w:cs="Times New Roman"/>
          <w:sz w:val="22"/>
        </w:rPr>
        <w:t xml:space="preserve"> of controls</w:t>
      </w:r>
      <w:r w:rsidRPr="00DC71AC">
        <w:rPr>
          <w:rFonts w:ascii="Times New Roman" w:hAnsi="Times New Roman" w:cs="Times New Roman"/>
          <w:sz w:val="22"/>
        </w:rPr>
        <w:t>, those connected with culture, morality and national identity have attracted particular attention from scholars, i</w:t>
      </w:r>
      <w:r w:rsidR="00F84059" w:rsidRPr="00DC71AC">
        <w:rPr>
          <w:rFonts w:ascii="Times New Roman" w:hAnsi="Times New Roman" w:cs="Times New Roman"/>
          <w:sz w:val="22"/>
        </w:rPr>
        <w:t>ncluding this author (Wray 2006</w:t>
      </w:r>
      <w:r w:rsidRPr="00DC71AC">
        <w:rPr>
          <w:rFonts w:ascii="Times New Roman" w:hAnsi="Times New Roman" w:cs="Times New Roman"/>
          <w:sz w:val="22"/>
        </w:rPr>
        <w:t>, 2006</w:t>
      </w:r>
      <w:r w:rsidR="00F84059" w:rsidRPr="00DC71AC">
        <w:rPr>
          <w:rFonts w:ascii="Times New Roman" w:hAnsi="Times New Roman" w:cs="Times New Roman"/>
          <w:sz w:val="22"/>
        </w:rPr>
        <w:t>a</w:t>
      </w:r>
      <w:r w:rsidRPr="00DC71AC">
        <w:rPr>
          <w:rFonts w:ascii="Times New Roman" w:hAnsi="Times New Roman" w:cs="Times New Roman"/>
          <w:sz w:val="22"/>
        </w:rPr>
        <w:t>,</w:t>
      </w:r>
      <w:r w:rsidR="00A14F9E" w:rsidRPr="00DC71AC">
        <w:rPr>
          <w:rFonts w:ascii="Times New Roman" w:hAnsi="Times New Roman" w:cs="Times New Roman"/>
          <w:sz w:val="22"/>
        </w:rPr>
        <w:t xml:space="preserve"> 2009;</w:t>
      </w:r>
      <w:r w:rsidRPr="00DC71AC">
        <w:rPr>
          <w:rFonts w:ascii="Times New Roman" w:hAnsi="Times New Roman" w:cs="Times New Roman"/>
          <w:sz w:val="22"/>
        </w:rPr>
        <w:t xml:space="preserve"> </w:t>
      </w:r>
      <w:r w:rsidRPr="00DC71AC">
        <w:rPr>
          <w:rFonts w:ascii="Times New Roman" w:hAnsi="Times New Roman" w:cs="Times New Roman"/>
          <w:sz w:val="22"/>
        </w:rPr>
        <w:lastRenderedPageBreak/>
        <w:t>Bonjour and de Hart 2013</w:t>
      </w:r>
      <w:r w:rsidR="0063700F" w:rsidRPr="00DC71AC">
        <w:rPr>
          <w:rFonts w:ascii="Times New Roman" w:hAnsi="Times New Roman" w:cs="Times New Roman"/>
          <w:sz w:val="22"/>
        </w:rPr>
        <w:t>; Strasser et al 2009</w:t>
      </w:r>
      <w:r w:rsidRPr="00DC71AC">
        <w:rPr>
          <w:rFonts w:ascii="Times New Roman" w:hAnsi="Times New Roman" w:cs="Times New Roman"/>
          <w:sz w:val="22"/>
        </w:rPr>
        <w:t>). Marriage is a social institution, the site of actual, cultural and moral reproduction. Marriage migration permits outsiders into the heart of the nation state</w:t>
      </w:r>
      <w:r w:rsidR="00CF3B85" w:rsidRPr="00DC71AC">
        <w:rPr>
          <w:rFonts w:ascii="Times New Roman" w:hAnsi="Times New Roman" w:cs="Times New Roman"/>
          <w:sz w:val="22"/>
        </w:rPr>
        <w:t xml:space="preserve"> and the importation and reproduction of harmful cultural practices, undermining presumed national values of gender equality and individual freedom (Bonjour and de Hart 2013: 64), </w:t>
      </w:r>
      <w:r w:rsidRPr="00DC71AC">
        <w:rPr>
          <w:rFonts w:ascii="Times New Roman" w:hAnsi="Times New Roman" w:cs="Times New Roman"/>
          <w:sz w:val="22"/>
        </w:rPr>
        <w:t>a ‘peaceful penetration’ (Abrams 2011) that has the potential to change and corrupt from within.</w:t>
      </w:r>
      <w:r w:rsidR="00CF3B85" w:rsidRPr="00DC71AC">
        <w:rPr>
          <w:rFonts w:ascii="Times New Roman" w:hAnsi="Times New Roman" w:cs="Times New Roman"/>
          <w:sz w:val="22"/>
        </w:rPr>
        <w:t xml:space="preserve"> </w:t>
      </w:r>
      <w:r w:rsidRPr="00DC71AC">
        <w:rPr>
          <w:rFonts w:ascii="Times New Roman" w:hAnsi="Times New Roman" w:cs="Times New Roman"/>
          <w:sz w:val="22"/>
        </w:rPr>
        <w:t xml:space="preserve">It is unsurprising that controls on marriage migration, including on sham marriage, can be characterised as moral gatekeeping, focusing on accepted models of marriage and excluding those that are culturally or socially deviant. However, moral gatekeeping is not, itself a </w:t>
      </w:r>
      <w:r w:rsidR="00A14F9E" w:rsidRPr="00DC71AC">
        <w:rPr>
          <w:rFonts w:ascii="Times New Roman" w:hAnsi="Times New Roman" w:cs="Times New Roman"/>
          <w:sz w:val="22"/>
        </w:rPr>
        <w:t>discrete</w:t>
      </w:r>
      <w:r w:rsidRPr="00DC71AC">
        <w:rPr>
          <w:rFonts w:ascii="Times New Roman" w:hAnsi="Times New Roman" w:cs="Times New Roman"/>
          <w:sz w:val="22"/>
        </w:rPr>
        <w:t xml:space="preserve"> concept. What is socially or morally unacceptable is closely entwined with questions of social class, race, </w:t>
      </w:r>
      <w:proofErr w:type="gramStart"/>
      <w:r w:rsidRPr="00DC71AC">
        <w:rPr>
          <w:rFonts w:ascii="Times New Roman" w:hAnsi="Times New Roman" w:cs="Times New Roman"/>
          <w:sz w:val="22"/>
        </w:rPr>
        <w:t>ethnicity</w:t>
      </w:r>
      <w:proofErr w:type="gramEnd"/>
      <w:r w:rsidRPr="00DC71AC">
        <w:rPr>
          <w:rFonts w:ascii="Times New Roman" w:hAnsi="Times New Roman" w:cs="Times New Roman"/>
          <w:sz w:val="22"/>
        </w:rPr>
        <w:t xml:space="preserve"> and, in the case of immigration, legal status</w:t>
      </w:r>
      <w:r w:rsidR="00216B35" w:rsidRPr="00DC71AC">
        <w:rPr>
          <w:rFonts w:ascii="Times New Roman" w:hAnsi="Times New Roman" w:cs="Times New Roman"/>
          <w:sz w:val="22"/>
        </w:rPr>
        <w:t xml:space="preserve">. </w:t>
      </w:r>
      <w:r w:rsidR="0098652B" w:rsidRPr="00DC71AC">
        <w:rPr>
          <w:rFonts w:ascii="Times New Roman" w:hAnsi="Times New Roman" w:cs="Times New Roman"/>
          <w:sz w:val="22"/>
        </w:rPr>
        <w:t xml:space="preserve"> As well as </w:t>
      </w:r>
      <w:r w:rsidR="00A95A7F" w:rsidRPr="00DC71AC">
        <w:rPr>
          <w:rFonts w:ascii="Times New Roman" w:hAnsi="Times New Roman" w:cs="Times New Roman"/>
          <w:sz w:val="22"/>
        </w:rPr>
        <w:t>marriages that have no meaning or content other than to secure an immigration advantage</w:t>
      </w:r>
      <w:r w:rsidR="0098652B" w:rsidRPr="00DC71AC">
        <w:rPr>
          <w:rFonts w:ascii="Times New Roman" w:hAnsi="Times New Roman" w:cs="Times New Roman"/>
          <w:sz w:val="22"/>
        </w:rPr>
        <w:t xml:space="preserve">, </w:t>
      </w:r>
      <w:r w:rsidR="00216B35" w:rsidRPr="00DC71AC">
        <w:rPr>
          <w:rFonts w:ascii="Times New Roman" w:hAnsi="Times New Roman" w:cs="Times New Roman"/>
          <w:sz w:val="22"/>
        </w:rPr>
        <w:t xml:space="preserve">sham marriage </w:t>
      </w:r>
      <w:r w:rsidR="0098652B" w:rsidRPr="00DC71AC">
        <w:rPr>
          <w:rFonts w:ascii="Times New Roman" w:hAnsi="Times New Roman" w:cs="Times New Roman"/>
          <w:sz w:val="22"/>
        </w:rPr>
        <w:t xml:space="preserve">controls may impact upon marriages in which immigration played a variable role in either the decision to marry or the way that the marriage is conducted. </w:t>
      </w:r>
      <w:r w:rsidR="009770DB" w:rsidRPr="00DC71AC">
        <w:rPr>
          <w:rFonts w:ascii="Times New Roman" w:hAnsi="Times New Roman" w:cs="Times New Roman"/>
          <w:sz w:val="22"/>
        </w:rPr>
        <w:t>Which of these marriages ends up being included within controls depends not only on the ch</w:t>
      </w:r>
      <w:r w:rsidR="008250DA" w:rsidRPr="00DC71AC">
        <w:rPr>
          <w:rFonts w:ascii="Times New Roman" w:hAnsi="Times New Roman" w:cs="Times New Roman"/>
          <w:sz w:val="22"/>
        </w:rPr>
        <w:t>aracter of the marriage</w:t>
      </w:r>
      <w:r w:rsidR="009770DB" w:rsidRPr="00DC71AC">
        <w:rPr>
          <w:rFonts w:ascii="Times New Roman" w:hAnsi="Times New Roman" w:cs="Times New Roman"/>
          <w:sz w:val="22"/>
        </w:rPr>
        <w:t xml:space="preserve"> but on the characteristics of the protagonists. As this chapter will show, even marriages in which immigration advantages are entirely absent may be caught by controls</w:t>
      </w:r>
      <w:r w:rsidR="00454E09" w:rsidRPr="00DC71AC">
        <w:rPr>
          <w:rFonts w:ascii="Times New Roman" w:hAnsi="Times New Roman" w:cs="Times New Roman"/>
          <w:sz w:val="22"/>
        </w:rPr>
        <w:t xml:space="preserve"> that are concerned with the individual, not the marriage.</w:t>
      </w:r>
      <w:r w:rsidR="009770DB" w:rsidRPr="00DC71AC">
        <w:rPr>
          <w:rFonts w:ascii="Times New Roman" w:hAnsi="Times New Roman" w:cs="Times New Roman"/>
          <w:sz w:val="22"/>
        </w:rPr>
        <w:t xml:space="preserve"> </w:t>
      </w:r>
      <w:r w:rsidR="00337368" w:rsidRPr="00DC71AC">
        <w:rPr>
          <w:rFonts w:ascii="Times New Roman" w:hAnsi="Times New Roman" w:cs="Times New Roman"/>
          <w:sz w:val="22"/>
        </w:rPr>
        <w:t xml:space="preserve"> </w:t>
      </w:r>
    </w:p>
    <w:p w:rsidR="00825E41" w:rsidRPr="00DC71AC" w:rsidRDefault="00EA020B" w:rsidP="006B360D">
      <w:pPr>
        <w:rPr>
          <w:rFonts w:ascii="Times New Roman" w:hAnsi="Times New Roman" w:cs="Times New Roman"/>
          <w:sz w:val="22"/>
        </w:rPr>
      </w:pPr>
      <w:r w:rsidRPr="00DC71AC">
        <w:rPr>
          <w:rFonts w:ascii="Times New Roman" w:hAnsi="Times New Roman" w:cs="Times New Roman"/>
          <w:sz w:val="22"/>
        </w:rPr>
        <w:t>The</w:t>
      </w:r>
      <w:r w:rsidR="00337368" w:rsidRPr="00DC71AC">
        <w:rPr>
          <w:rFonts w:ascii="Times New Roman" w:hAnsi="Times New Roman" w:cs="Times New Roman"/>
          <w:sz w:val="22"/>
        </w:rPr>
        <w:t xml:space="preserve"> relationship between these two factors</w:t>
      </w:r>
      <w:r w:rsidR="00825E41" w:rsidRPr="00DC71AC">
        <w:rPr>
          <w:rFonts w:ascii="Times New Roman" w:hAnsi="Times New Roman" w:cs="Times New Roman"/>
          <w:sz w:val="22"/>
        </w:rPr>
        <w:t xml:space="preserve"> - individual characteristics and the character of the marriage - </w:t>
      </w:r>
      <w:r w:rsidR="00337368" w:rsidRPr="00DC71AC">
        <w:rPr>
          <w:rFonts w:ascii="Times New Roman" w:hAnsi="Times New Roman" w:cs="Times New Roman"/>
          <w:sz w:val="22"/>
        </w:rPr>
        <w:t xml:space="preserve">is </w:t>
      </w:r>
      <w:r w:rsidRPr="00DC71AC">
        <w:rPr>
          <w:rFonts w:ascii="Times New Roman" w:hAnsi="Times New Roman" w:cs="Times New Roman"/>
          <w:sz w:val="22"/>
        </w:rPr>
        <w:t>critical</w:t>
      </w:r>
      <w:r w:rsidR="00337368" w:rsidRPr="00DC71AC">
        <w:rPr>
          <w:rFonts w:ascii="Times New Roman" w:hAnsi="Times New Roman" w:cs="Times New Roman"/>
          <w:sz w:val="22"/>
        </w:rPr>
        <w:t>.</w:t>
      </w:r>
      <w:r w:rsidR="00454E09" w:rsidRPr="00DC71AC">
        <w:rPr>
          <w:rFonts w:ascii="Times New Roman" w:hAnsi="Times New Roman" w:cs="Times New Roman"/>
          <w:sz w:val="22"/>
        </w:rPr>
        <w:t xml:space="preserve"> Certain personal characteristics</w:t>
      </w:r>
      <w:r w:rsidR="003A4805" w:rsidRPr="00DC71AC">
        <w:rPr>
          <w:rFonts w:ascii="Times New Roman" w:hAnsi="Times New Roman" w:cs="Times New Roman"/>
          <w:sz w:val="22"/>
        </w:rPr>
        <w:t xml:space="preserve"> </w:t>
      </w:r>
      <w:r w:rsidR="00825E41" w:rsidRPr="00DC71AC">
        <w:rPr>
          <w:rFonts w:ascii="Times New Roman" w:hAnsi="Times New Roman" w:cs="Times New Roman"/>
          <w:sz w:val="22"/>
        </w:rPr>
        <w:t>will trigger a closer scrutiny</w:t>
      </w:r>
      <w:r w:rsidR="00454E09" w:rsidRPr="00DC71AC">
        <w:rPr>
          <w:rFonts w:ascii="Times New Roman" w:hAnsi="Times New Roman" w:cs="Times New Roman"/>
          <w:sz w:val="22"/>
        </w:rPr>
        <w:t xml:space="preserve"> </w:t>
      </w:r>
      <w:r w:rsidR="00825E41" w:rsidRPr="00DC71AC">
        <w:rPr>
          <w:rFonts w:ascii="Times New Roman" w:hAnsi="Times New Roman" w:cs="Times New Roman"/>
          <w:sz w:val="22"/>
        </w:rPr>
        <w:t>of the marriage</w:t>
      </w:r>
      <w:r w:rsidR="001C34D7" w:rsidRPr="00DC71AC">
        <w:rPr>
          <w:rFonts w:ascii="Times New Roman" w:hAnsi="Times New Roman" w:cs="Times New Roman"/>
          <w:sz w:val="22"/>
        </w:rPr>
        <w:t xml:space="preserve"> (Wray 2006b: 126). </w:t>
      </w:r>
      <w:r w:rsidR="00825E41" w:rsidRPr="00DC71AC">
        <w:rPr>
          <w:rFonts w:ascii="Times New Roman" w:hAnsi="Times New Roman" w:cs="Times New Roman"/>
          <w:sz w:val="22"/>
        </w:rPr>
        <w:t xml:space="preserve"> This may not always be unjustified; </w:t>
      </w:r>
      <w:r w:rsidR="00903EA1" w:rsidRPr="00DC71AC">
        <w:rPr>
          <w:rFonts w:ascii="Times New Roman" w:hAnsi="Times New Roman" w:cs="Times New Roman"/>
          <w:sz w:val="22"/>
        </w:rPr>
        <w:t>an irregular migrant has more motivation than others to enter a sham marriage</w:t>
      </w:r>
      <w:r w:rsidR="00825E41" w:rsidRPr="00DC71AC">
        <w:rPr>
          <w:rFonts w:ascii="Times New Roman" w:hAnsi="Times New Roman" w:cs="Times New Roman"/>
          <w:sz w:val="22"/>
        </w:rPr>
        <w:t xml:space="preserve">. However, this more </w:t>
      </w:r>
      <w:r w:rsidR="00C44C00" w:rsidRPr="00DC71AC">
        <w:rPr>
          <w:rFonts w:ascii="Times New Roman" w:hAnsi="Times New Roman" w:cs="Times New Roman"/>
          <w:sz w:val="22"/>
        </w:rPr>
        <w:t>intense examination</w:t>
      </w:r>
      <w:r w:rsidR="00825E41" w:rsidRPr="00DC71AC">
        <w:rPr>
          <w:rFonts w:ascii="Times New Roman" w:hAnsi="Times New Roman" w:cs="Times New Roman"/>
          <w:sz w:val="22"/>
        </w:rPr>
        <w:t xml:space="preserve"> itself </w:t>
      </w:r>
      <w:r w:rsidR="00C44C00" w:rsidRPr="00DC71AC">
        <w:rPr>
          <w:rFonts w:ascii="Times New Roman" w:hAnsi="Times New Roman" w:cs="Times New Roman"/>
          <w:sz w:val="22"/>
        </w:rPr>
        <w:t>increases the likelihood of an unfavourable judgment</w:t>
      </w:r>
      <w:r w:rsidR="00825E41" w:rsidRPr="00DC71AC">
        <w:rPr>
          <w:rFonts w:ascii="Times New Roman" w:hAnsi="Times New Roman" w:cs="Times New Roman"/>
          <w:sz w:val="22"/>
        </w:rPr>
        <w:t xml:space="preserve">. And </w:t>
      </w:r>
      <w:r w:rsidR="002776EE" w:rsidRPr="00DC71AC">
        <w:rPr>
          <w:rFonts w:ascii="Times New Roman" w:hAnsi="Times New Roman" w:cs="Times New Roman"/>
          <w:sz w:val="22"/>
        </w:rPr>
        <w:t xml:space="preserve">what if the additional scrutiny is </w:t>
      </w:r>
      <w:r w:rsidR="003E72DF" w:rsidRPr="00DC71AC">
        <w:rPr>
          <w:rFonts w:ascii="Times New Roman" w:hAnsi="Times New Roman" w:cs="Times New Roman"/>
          <w:sz w:val="22"/>
        </w:rPr>
        <w:t xml:space="preserve">because </w:t>
      </w:r>
      <w:r w:rsidR="002776EE" w:rsidRPr="00DC71AC">
        <w:rPr>
          <w:rFonts w:ascii="Times New Roman" w:hAnsi="Times New Roman" w:cs="Times New Roman"/>
          <w:sz w:val="22"/>
        </w:rPr>
        <w:t>the migrant’s nationality</w:t>
      </w:r>
      <w:r w:rsidR="003E72DF" w:rsidRPr="00DC71AC">
        <w:rPr>
          <w:rFonts w:ascii="Times New Roman" w:hAnsi="Times New Roman" w:cs="Times New Roman"/>
          <w:sz w:val="22"/>
        </w:rPr>
        <w:t xml:space="preserve"> is associated with non-compliance</w:t>
      </w:r>
      <w:r w:rsidR="00825E41" w:rsidRPr="00DC71AC">
        <w:rPr>
          <w:rFonts w:ascii="Times New Roman" w:hAnsi="Times New Roman" w:cs="Times New Roman"/>
          <w:sz w:val="22"/>
        </w:rPr>
        <w:t xml:space="preserve"> or</w:t>
      </w:r>
      <w:r w:rsidR="003E72DF" w:rsidRPr="00DC71AC">
        <w:rPr>
          <w:rFonts w:ascii="Times New Roman" w:hAnsi="Times New Roman" w:cs="Times New Roman"/>
          <w:sz w:val="22"/>
        </w:rPr>
        <w:t xml:space="preserve"> because it is believed that </w:t>
      </w:r>
      <w:r w:rsidR="003A4805" w:rsidRPr="00DC71AC">
        <w:rPr>
          <w:rFonts w:ascii="Times New Roman" w:hAnsi="Times New Roman" w:cs="Times New Roman"/>
          <w:sz w:val="22"/>
        </w:rPr>
        <w:t xml:space="preserve">there is an economic incentive </w:t>
      </w:r>
      <w:r w:rsidR="003E72DF" w:rsidRPr="00DC71AC">
        <w:rPr>
          <w:rFonts w:ascii="Times New Roman" w:hAnsi="Times New Roman" w:cs="Times New Roman"/>
          <w:sz w:val="22"/>
        </w:rPr>
        <w:t xml:space="preserve">to </w:t>
      </w:r>
      <w:proofErr w:type="gramStart"/>
      <w:r w:rsidR="003778F7" w:rsidRPr="00DC71AC">
        <w:rPr>
          <w:rFonts w:ascii="Times New Roman" w:hAnsi="Times New Roman" w:cs="Times New Roman"/>
          <w:sz w:val="22"/>
        </w:rPr>
        <w:t>e</w:t>
      </w:r>
      <w:r w:rsidR="003E72DF" w:rsidRPr="00DC71AC">
        <w:rPr>
          <w:rFonts w:ascii="Times New Roman" w:hAnsi="Times New Roman" w:cs="Times New Roman"/>
          <w:sz w:val="22"/>
        </w:rPr>
        <w:t>migrate</w:t>
      </w:r>
      <w:proofErr w:type="gramEnd"/>
      <w:r w:rsidR="003E72DF" w:rsidRPr="00DC71AC">
        <w:rPr>
          <w:rFonts w:ascii="Times New Roman" w:hAnsi="Times New Roman" w:cs="Times New Roman"/>
          <w:sz w:val="22"/>
        </w:rPr>
        <w:t xml:space="preserve"> to the host state?</w:t>
      </w:r>
      <w:r w:rsidR="002776EE" w:rsidRPr="00DC71AC">
        <w:rPr>
          <w:rFonts w:ascii="Times New Roman" w:hAnsi="Times New Roman" w:cs="Times New Roman"/>
          <w:sz w:val="22"/>
        </w:rPr>
        <w:t xml:space="preserve"> </w:t>
      </w:r>
      <w:r w:rsidR="00852492" w:rsidRPr="00DC71AC">
        <w:rPr>
          <w:rFonts w:ascii="Times New Roman" w:hAnsi="Times New Roman" w:cs="Times New Roman"/>
          <w:sz w:val="22"/>
        </w:rPr>
        <w:t xml:space="preserve">While there is extensive </w:t>
      </w:r>
      <w:r w:rsidR="009C260A" w:rsidRPr="00DC71AC">
        <w:rPr>
          <w:rFonts w:ascii="Times New Roman" w:hAnsi="Times New Roman" w:cs="Times New Roman"/>
          <w:sz w:val="22"/>
        </w:rPr>
        <w:t xml:space="preserve">attention </w:t>
      </w:r>
      <w:r w:rsidR="00852492" w:rsidRPr="00DC71AC">
        <w:rPr>
          <w:rFonts w:ascii="Times New Roman" w:hAnsi="Times New Roman" w:cs="Times New Roman"/>
          <w:sz w:val="22"/>
        </w:rPr>
        <w:t xml:space="preserve">paid to marriage migration involving some nationalities, others, such as South Africans, Americans and Australians although numerically significant, are rarely mentioned or examined (Charsley 2012: 877-879). </w:t>
      </w:r>
      <w:r w:rsidR="00FB602D" w:rsidRPr="00DC71AC">
        <w:rPr>
          <w:rFonts w:ascii="Times New Roman" w:hAnsi="Times New Roman" w:cs="Times New Roman"/>
          <w:sz w:val="22"/>
        </w:rPr>
        <w:t xml:space="preserve">Guidance to </w:t>
      </w:r>
      <w:r w:rsidR="00216B35" w:rsidRPr="00DC71AC">
        <w:rPr>
          <w:rFonts w:ascii="Times New Roman" w:hAnsi="Times New Roman" w:cs="Times New Roman"/>
          <w:sz w:val="22"/>
        </w:rPr>
        <w:t xml:space="preserve">marriage </w:t>
      </w:r>
      <w:r w:rsidR="00FB602D" w:rsidRPr="00DC71AC">
        <w:rPr>
          <w:rFonts w:ascii="Times New Roman" w:hAnsi="Times New Roman" w:cs="Times New Roman"/>
          <w:sz w:val="22"/>
        </w:rPr>
        <w:t>reg</w:t>
      </w:r>
      <w:r w:rsidR="00920678" w:rsidRPr="00DC71AC">
        <w:rPr>
          <w:rFonts w:ascii="Times New Roman" w:hAnsi="Times New Roman" w:cs="Times New Roman"/>
          <w:sz w:val="22"/>
        </w:rPr>
        <w:t>is</w:t>
      </w:r>
      <w:r w:rsidR="00FB602D" w:rsidRPr="00DC71AC">
        <w:rPr>
          <w:rFonts w:ascii="Times New Roman" w:hAnsi="Times New Roman" w:cs="Times New Roman"/>
          <w:sz w:val="22"/>
        </w:rPr>
        <w:t xml:space="preserve">trars </w:t>
      </w:r>
      <w:r w:rsidR="00216B35" w:rsidRPr="00DC71AC">
        <w:rPr>
          <w:rFonts w:ascii="Times New Roman" w:hAnsi="Times New Roman" w:cs="Times New Roman"/>
          <w:sz w:val="22"/>
        </w:rPr>
        <w:t>suggests that some nationalities are over-</w:t>
      </w:r>
      <w:r w:rsidR="00920678" w:rsidRPr="00DC71AC">
        <w:rPr>
          <w:rFonts w:ascii="Times New Roman" w:hAnsi="Times New Roman" w:cs="Times New Roman"/>
          <w:sz w:val="22"/>
        </w:rPr>
        <w:t xml:space="preserve">represented in sham marriages (Charsley 2012a: 17). </w:t>
      </w:r>
      <w:r w:rsidR="003E72DF" w:rsidRPr="00DC71AC">
        <w:rPr>
          <w:rFonts w:ascii="Times New Roman" w:hAnsi="Times New Roman" w:cs="Times New Roman"/>
          <w:sz w:val="22"/>
        </w:rPr>
        <w:t>To</w:t>
      </w:r>
      <w:r w:rsidR="00E445D8" w:rsidRPr="00DC71AC">
        <w:rPr>
          <w:rFonts w:ascii="Times New Roman" w:hAnsi="Times New Roman" w:cs="Times New Roman"/>
          <w:sz w:val="22"/>
        </w:rPr>
        <w:t xml:space="preserve"> what extent is </w:t>
      </w:r>
      <w:r w:rsidR="003E72DF" w:rsidRPr="00DC71AC">
        <w:rPr>
          <w:rFonts w:ascii="Times New Roman" w:hAnsi="Times New Roman" w:cs="Times New Roman"/>
          <w:sz w:val="22"/>
        </w:rPr>
        <w:t>an apparently objective investigation not discovering but constructing a sham marriage b</w:t>
      </w:r>
      <w:r w:rsidR="00B04309" w:rsidRPr="00DC71AC">
        <w:rPr>
          <w:rFonts w:ascii="Times New Roman" w:hAnsi="Times New Roman" w:cs="Times New Roman"/>
          <w:sz w:val="22"/>
        </w:rPr>
        <w:t xml:space="preserve">ecause </w:t>
      </w:r>
      <w:r w:rsidR="00920678" w:rsidRPr="00DC71AC">
        <w:rPr>
          <w:rFonts w:ascii="Times New Roman" w:hAnsi="Times New Roman" w:cs="Times New Roman"/>
          <w:sz w:val="22"/>
        </w:rPr>
        <w:t xml:space="preserve">it uncovers an </w:t>
      </w:r>
      <w:r w:rsidR="0098652B" w:rsidRPr="00DC71AC">
        <w:rPr>
          <w:rFonts w:ascii="Times New Roman" w:hAnsi="Times New Roman" w:cs="Times New Roman"/>
          <w:sz w:val="22"/>
        </w:rPr>
        <w:t xml:space="preserve">underlying </w:t>
      </w:r>
      <w:r w:rsidR="00E445D8" w:rsidRPr="00DC71AC">
        <w:rPr>
          <w:rFonts w:ascii="Times New Roman" w:hAnsi="Times New Roman" w:cs="Times New Roman"/>
          <w:sz w:val="22"/>
        </w:rPr>
        <w:t xml:space="preserve">instrumentalism </w:t>
      </w:r>
      <w:r w:rsidR="00B04309" w:rsidRPr="00DC71AC">
        <w:rPr>
          <w:rFonts w:ascii="Times New Roman" w:hAnsi="Times New Roman" w:cs="Times New Roman"/>
          <w:sz w:val="22"/>
        </w:rPr>
        <w:t xml:space="preserve">that is </w:t>
      </w:r>
      <w:r w:rsidR="003E72DF" w:rsidRPr="00DC71AC">
        <w:rPr>
          <w:rFonts w:ascii="Times New Roman" w:hAnsi="Times New Roman" w:cs="Times New Roman"/>
          <w:sz w:val="22"/>
        </w:rPr>
        <w:t xml:space="preserve">present in many or even all marriages </w:t>
      </w:r>
      <w:r w:rsidR="00920678" w:rsidRPr="00DC71AC">
        <w:rPr>
          <w:rFonts w:ascii="Times New Roman" w:hAnsi="Times New Roman" w:cs="Times New Roman"/>
          <w:sz w:val="22"/>
        </w:rPr>
        <w:t xml:space="preserve">but which </w:t>
      </w:r>
      <w:r w:rsidR="000F13AF" w:rsidRPr="00DC71AC">
        <w:rPr>
          <w:rFonts w:ascii="Times New Roman" w:hAnsi="Times New Roman" w:cs="Times New Roman"/>
          <w:sz w:val="22"/>
        </w:rPr>
        <w:t>only</w:t>
      </w:r>
      <w:r w:rsidR="003E72DF" w:rsidRPr="00DC71AC">
        <w:rPr>
          <w:rFonts w:ascii="Times New Roman" w:hAnsi="Times New Roman" w:cs="Times New Roman"/>
          <w:sz w:val="22"/>
        </w:rPr>
        <w:t xml:space="preserve"> becomes visible </w:t>
      </w:r>
      <w:r w:rsidR="000F13AF" w:rsidRPr="00DC71AC">
        <w:rPr>
          <w:rFonts w:ascii="Times New Roman" w:hAnsi="Times New Roman" w:cs="Times New Roman"/>
          <w:sz w:val="22"/>
        </w:rPr>
        <w:t xml:space="preserve">when placed </w:t>
      </w:r>
      <w:r w:rsidR="00E445D8" w:rsidRPr="00DC71AC">
        <w:rPr>
          <w:rFonts w:ascii="Times New Roman" w:hAnsi="Times New Roman" w:cs="Times New Roman"/>
          <w:sz w:val="22"/>
        </w:rPr>
        <w:t>under such harsh light</w:t>
      </w:r>
      <w:r w:rsidR="0098652B" w:rsidRPr="00DC71AC">
        <w:rPr>
          <w:rFonts w:ascii="Times New Roman" w:hAnsi="Times New Roman" w:cs="Times New Roman"/>
          <w:sz w:val="22"/>
        </w:rPr>
        <w:t>s</w:t>
      </w:r>
      <w:r w:rsidR="00E445D8" w:rsidRPr="00DC71AC">
        <w:rPr>
          <w:rFonts w:ascii="Times New Roman" w:hAnsi="Times New Roman" w:cs="Times New Roman"/>
          <w:sz w:val="22"/>
        </w:rPr>
        <w:t xml:space="preserve">? </w:t>
      </w:r>
    </w:p>
    <w:p w:rsidR="000C794D" w:rsidRPr="00DC71AC" w:rsidRDefault="006714BE" w:rsidP="006B360D">
      <w:pPr>
        <w:rPr>
          <w:rFonts w:ascii="Times New Roman" w:hAnsi="Times New Roman" w:cs="Times New Roman"/>
          <w:sz w:val="22"/>
        </w:rPr>
      </w:pPr>
      <w:r w:rsidRPr="00DC71AC">
        <w:rPr>
          <w:rFonts w:ascii="Times New Roman" w:hAnsi="Times New Roman" w:cs="Times New Roman"/>
          <w:sz w:val="22"/>
        </w:rPr>
        <w:t>F</w:t>
      </w:r>
      <w:r w:rsidR="00EE6220" w:rsidRPr="00DC71AC">
        <w:rPr>
          <w:rFonts w:ascii="Times New Roman" w:hAnsi="Times New Roman" w:cs="Times New Roman"/>
          <w:sz w:val="22"/>
        </w:rPr>
        <w:t xml:space="preserve">ocusing on </w:t>
      </w:r>
      <w:r w:rsidRPr="00DC71AC">
        <w:rPr>
          <w:rFonts w:ascii="Times New Roman" w:hAnsi="Times New Roman" w:cs="Times New Roman"/>
          <w:sz w:val="22"/>
        </w:rPr>
        <w:t xml:space="preserve">whether or not a marriage is ‘sham’ is therefore </w:t>
      </w:r>
      <w:r w:rsidR="00F75ADD" w:rsidRPr="00DC71AC">
        <w:rPr>
          <w:rFonts w:ascii="Times New Roman" w:hAnsi="Times New Roman" w:cs="Times New Roman"/>
          <w:sz w:val="22"/>
        </w:rPr>
        <w:t xml:space="preserve">usually </w:t>
      </w:r>
      <w:r w:rsidRPr="00DC71AC">
        <w:rPr>
          <w:rFonts w:ascii="Times New Roman" w:hAnsi="Times New Roman" w:cs="Times New Roman"/>
          <w:sz w:val="22"/>
        </w:rPr>
        <w:t xml:space="preserve">not </w:t>
      </w:r>
      <w:r w:rsidR="00130FD9" w:rsidRPr="00DC71AC">
        <w:rPr>
          <w:rFonts w:ascii="Times New Roman" w:hAnsi="Times New Roman" w:cs="Times New Roman"/>
          <w:sz w:val="22"/>
        </w:rPr>
        <w:t>the point</w:t>
      </w:r>
      <w:r w:rsidR="00EE6220" w:rsidRPr="00DC71AC">
        <w:rPr>
          <w:rFonts w:ascii="Times New Roman" w:hAnsi="Times New Roman" w:cs="Times New Roman"/>
          <w:sz w:val="22"/>
        </w:rPr>
        <w:t xml:space="preserve">. The </w:t>
      </w:r>
      <w:r w:rsidRPr="00DC71AC">
        <w:rPr>
          <w:rFonts w:ascii="Times New Roman" w:hAnsi="Times New Roman" w:cs="Times New Roman"/>
          <w:sz w:val="22"/>
        </w:rPr>
        <w:t>key</w:t>
      </w:r>
      <w:r w:rsidR="00EE6220" w:rsidRPr="00DC71AC">
        <w:rPr>
          <w:rFonts w:ascii="Times New Roman" w:hAnsi="Times New Roman" w:cs="Times New Roman"/>
          <w:sz w:val="22"/>
        </w:rPr>
        <w:t xml:space="preserve"> </w:t>
      </w:r>
      <w:r w:rsidRPr="00DC71AC">
        <w:rPr>
          <w:rFonts w:ascii="Times New Roman" w:hAnsi="Times New Roman" w:cs="Times New Roman"/>
          <w:sz w:val="22"/>
        </w:rPr>
        <w:t>issue</w:t>
      </w:r>
      <w:r w:rsidR="00EE6220" w:rsidRPr="00DC71AC">
        <w:rPr>
          <w:rFonts w:ascii="Times New Roman" w:hAnsi="Times New Roman" w:cs="Times New Roman"/>
          <w:sz w:val="22"/>
        </w:rPr>
        <w:t xml:space="preserve"> is </w:t>
      </w:r>
      <w:r w:rsidRPr="00DC71AC">
        <w:rPr>
          <w:rFonts w:ascii="Times New Roman" w:hAnsi="Times New Roman" w:cs="Times New Roman"/>
          <w:sz w:val="22"/>
        </w:rPr>
        <w:t xml:space="preserve">to understand </w:t>
      </w:r>
      <w:r w:rsidR="00F8024D" w:rsidRPr="00DC71AC">
        <w:rPr>
          <w:rFonts w:ascii="Times New Roman" w:hAnsi="Times New Roman" w:cs="Times New Roman"/>
          <w:sz w:val="22"/>
        </w:rPr>
        <w:t xml:space="preserve">the circumstances in </w:t>
      </w:r>
      <w:r w:rsidR="00EE6220" w:rsidRPr="00DC71AC">
        <w:rPr>
          <w:rFonts w:ascii="Times New Roman" w:hAnsi="Times New Roman" w:cs="Times New Roman"/>
          <w:sz w:val="22"/>
        </w:rPr>
        <w:t xml:space="preserve">which states </w:t>
      </w:r>
      <w:r w:rsidRPr="00DC71AC">
        <w:rPr>
          <w:rFonts w:ascii="Times New Roman" w:hAnsi="Times New Roman" w:cs="Times New Roman"/>
          <w:sz w:val="22"/>
        </w:rPr>
        <w:t xml:space="preserve">consider themselves </w:t>
      </w:r>
      <w:r w:rsidR="00EE6220" w:rsidRPr="00DC71AC">
        <w:rPr>
          <w:rFonts w:ascii="Times New Roman" w:hAnsi="Times New Roman" w:cs="Times New Roman"/>
          <w:sz w:val="22"/>
        </w:rPr>
        <w:t>justified in withholding immigration rights from couples en</w:t>
      </w:r>
      <w:r w:rsidR="000F12F1" w:rsidRPr="00DC71AC">
        <w:rPr>
          <w:rFonts w:ascii="Times New Roman" w:hAnsi="Times New Roman" w:cs="Times New Roman"/>
          <w:sz w:val="22"/>
        </w:rPr>
        <w:t>gaged in international marriage and, increasingly, in intervening in the wedding ceremony itself.</w:t>
      </w:r>
      <w:r w:rsidR="00EE6220" w:rsidRPr="00DC71AC">
        <w:rPr>
          <w:rFonts w:ascii="Times New Roman" w:hAnsi="Times New Roman" w:cs="Times New Roman"/>
          <w:sz w:val="22"/>
        </w:rPr>
        <w:t xml:space="preserve"> </w:t>
      </w:r>
      <w:r w:rsidR="002B5D69" w:rsidRPr="00DC71AC">
        <w:rPr>
          <w:rFonts w:ascii="Times New Roman" w:hAnsi="Times New Roman" w:cs="Times New Roman"/>
          <w:sz w:val="22"/>
        </w:rPr>
        <w:t xml:space="preserve">The next part of this chapter </w:t>
      </w:r>
      <w:r w:rsidR="00AB719D" w:rsidRPr="00DC71AC">
        <w:rPr>
          <w:rFonts w:ascii="Times New Roman" w:hAnsi="Times New Roman" w:cs="Times New Roman"/>
          <w:sz w:val="22"/>
        </w:rPr>
        <w:t xml:space="preserve">attempts to unpack the highly compressed concept of the sham marriage, </w:t>
      </w:r>
      <w:r w:rsidR="00216B35" w:rsidRPr="00DC71AC">
        <w:rPr>
          <w:rFonts w:ascii="Times New Roman" w:hAnsi="Times New Roman" w:cs="Times New Roman"/>
          <w:sz w:val="22"/>
        </w:rPr>
        <w:t>examining</w:t>
      </w:r>
      <w:r w:rsidR="00AB719D" w:rsidRPr="00DC71AC">
        <w:rPr>
          <w:rFonts w:ascii="Times New Roman" w:hAnsi="Times New Roman" w:cs="Times New Roman"/>
          <w:sz w:val="22"/>
        </w:rPr>
        <w:t xml:space="preserve"> more cl</w:t>
      </w:r>
      <w:r w:rsidR="00216B35" w:rsidRPr="00DC71AC">
        <w:rPr>
          <w:rFonts w:ascii="Times New Roman" w:hAnsi="Times New Roman" w:cs="Times New Roman"/>
          <w:sz w:val="22"/>
        </w:rPr>
        <w:t>osely</w:t>
      </w:r>
      <w:r w:rsidR="00AB719D" w:rsidRPr="00DC71AC">
        <w:rPr>
          <w:rFonts w:ascii="Times New Roman" w:hAnsi="Times New Roman" w:cs="Times New Roman"/>
          <w:sz w:val="22"/>
        </w:rPr>
        <w:t xml:space="preserve"> the nature of the marriages that </w:t>
      </w:r>
      <w:r w:rsidR="00216B35" w:rsidRPr="00DC71AC">
        <w:rPr>
          <w:rFonts w:ascii="Times New Roman" w:hAnsi="Times New Roman" w:cs="Times New Roman"/>
          <w:sz w:val="22"/>
        </w:rPr>
        <w:t>may be</w:t>
      </w:r>
      <w:r w:rsidR="00AB719D" w:rsidRPr="00DC71AC">
        <w:rPr>
          <w:rFonts w:ascii="Times New Roman" w:hAnsi="Times New Roman" w:cs="Times New Roman"/>
          <w:sz w:val="22"/>
        </w:rPr>
        <w:t xml:space="preserve"> affected. </w:t>
      </w:r>
    </w:p>
    <w:p w:rsidR="00F8024D" w:rsidRPr="00DC71AC" w:rsidRDefault="00130FD9" w:rsidP="006B360D">
      <w:pPr>
        <w:pStyle w:val="Heading2"/>
        <w:rPr>
          <w:rFonts w:cs="Times New Roman"/>
          <w:sz w:val="22"/>
          <w:szCs w:val="22"/>
        </w:rPr>
      </w:pPr>
      <w:r w:rsidRPr="00DC71AC">
        <w:rPr>
          <w:rFonts w:cs="Times New Roman"/>
          <w:sz w:val="22"/>
          <w:szCs w:val="22"/>
        </w:rPr>
        <w:lastRenderedPageBreak/>
        <w:t>A</w:t>
      </w:r>
      <w:r w:rsidR="000E6780" w:rsidRPr="00DC71AC">
        <w:rPr>
          <w:rFonts w:cs="Times New Roman"/>
          <w:sz w:val="22"/>
          <w:szCs w:val="22"/>
        </w:rPr>
        <w:t xml:space="preserve"> </w:t>
      </w:r>
      <w:r w:rsidR="00F75ADD" w:rsidRPr="00DC71AC">
        <w:rPr>
          <w:rFonts w:cs="Times New Roman"/>
          <w:sz w:val="22"/>
          <w:szCs w:val="22"/>
        </w:rPr>
        <w:t>t</w:t>
      </w:r>
      <w:r w:rsidRPr="00DC71AC">
        <w:rPr>
          <w:rFonts w:cs="Times New Roman"/>
          <w:sz w:val="22"/>
          <w:szCs w:val="22"/>
        </w:rPr>
        <w:t xml:space="preserve">ypology of </w:t>
      </w:r>
      <w:r w:rsidR="00803620" w:rsidRPr="00DC71AC">
        <w:rPr>
          <w:rFonts w:cs="Times New Roman"/>
          <w:sz w:val="22"/>
          <w:szCs w:val="22"/>
        </w:rPr>
        <w:t>cross-border</w:t>
      </w:r>
      <w:r w:rsidR="000F12F1" w:rsidRPr="00DC71AC">
        <w:rPr>
          <w:rFonts w:cs="Times New Roman"/>
          <w:sz w:val="22"/>
          <w:szCs w:val="22"/>
        </w:rPr>
        <w:t xml:space="preserve"> </w:t>
      </w:r>
      <w:r w:rsidRPr="00DC71AC">
        <w:rPr>
          <w:rFonts w:cs="Times New Roman"/>
          <w:sz w:val="22"/>
          <w:szCs w:val="22"/>
        </w:rPr>
        <w:t>marriages</w:t>
      </w:r>
      <w:r w:rsidR="00D3051D" w:rsidRPr="00DC71AC">
        <w:rPr>
          <w:rFonts w:cs="Times New Roman"/>
          <w:sz w:val="22"/>
          <w:szCs w:val="22"/>
        </w:rPr>
        <w:t xml:space="preserve"> </w:t>
      </w:r>
    </w:p>
    <w:p w:rsidR="00223768" w:rsidRPr="00DC71AC" w:rsidRDefault="000F12F1" w:rsidP="006B360D">
      <w:pPr>
        <w:rPr>
          <w:rFonts w:ascii="Times New Roman" w:hAnsi="Times New Roman" w:cs="Times New Roman"/>
          <w:sz w:val="22"/>
        </w:rPr>
      </w:pPr>
      <w:r w:rsidRPr="00DC71AC">
        <w:rPr>
          <w:rFonts w:ascii="Times New Roman" w:hAnsi="Times New Roman" w:cs="Times New Roman"/>
          <w:sz w:val="22"/>
        </w:rPr>
        <w:t xml:space="preserve">Although their </w:t>
      </w:r>
      <w:r w:rsidR="00216B35" w:rsidRPr="00DC71AC">
        <w:rPr>
          <w:rFonts w:ascii="Times New Roman" w:hAnsi="Times New Roman" w:cs="Times New Roman"/>
          <w:sz w:val="22"/>
        </w:rPr>
        <w:t>prevalence is uncertain</w:t>
      </w:r>
      <w:r w:rsidRPr="00DC71AC">
        <w:rPr>
          <w:rFonts w:ascii="Times New Roman" w:hAnsi="Times New Roman" w:cs="Times New Roman"/>
          <w:sz w:val="22"/>
        </w:rPr>
        <w:t>, it is likely that s</w:t>
      </w:r>
      <w:r w:rsidR="00E34C4A" w:rsidRPr="00DC71AC">
        <w:rPr>
          <w:rFonts w:ascii="Times New Roman" w:hAnsi="Times New Roman" w:cs="Times New Roman"/>
          <w:sz w:val="22"/>
        </w:rPr>
        <w:t xml:space="preserve">ham marriages </w:t>
      </w:r>
      <w:r w:rsidR="007A300E" w:rsidRPr="00DC71AC">
        <w:rPr>
          <w:rFonts w:ascii="Times New Roman" w:hAnsi="Times New Roman" w:cs="Times New Roman"/>
          <w:sz w:val="22"/>
        </w:rPr>
        <w:t xml:space="preserve">do </w:t>
      </w:r>
      <w:r w:rsidR="00E34C4A" w:rsidRPr="00DC71AC">
        <w:rPr>
          <w:rFonts w:ascii="Times New Roman" w:hAnsi="Times New Roman" w:cs="Times New Roman"/>
          <w:sz w:val="22"/>
        </w:rPr>
        <w:t>take place</w:t>
      </w:r>
      <w:r w:rsidRPr="00DC71AC">
        <w:rPr>
          <w:rFonts w:ascii="Times New Roman" w:hAnsi="Times New Roman" w:cs="Times New Roman"/>
          <w:sz w:val="22"/>
        </w:rPr>
        <w:t xml:space="preserve">. </w:t>
      </w:r>
      <w:r w:rsidR="00E34C4A" w:rsidRPr="00DC71AC">
        <w:rPr>
          <w:rFonts w:ascii="Times New Roman" w:hAnsi="Times New Roman" w:cs="Times New Roman"/>
          <w:sz w:val="22"/>
        </w:rPr>
        <w:t xml:space="preserve"> </w:t>
      </w:r>
      <w:r w:rsidRPr="00DC71AC">
        <w:rPr>
          <w:rFonts w:ascii="Times New Roman" w:hAnsi="Times New Roman" w:cs="Times New Roman"/>
          <w:sz w:val="22"/>
        </w:rPr>
        <w:t>They may</w:t>
      </w:r>
      <w:r w:rsidR="00E34C4A" w:rsidRPr="00DC71AC">
        <w:rPr>
          <w:rFonts w:ascii="Times New Roman" w:hAnsi="Times New Roman" w:cs="Times New Roman"/>
          <w:sz w:val="22"/>
        </w:rPr>
        <w:t xml:space="preserve"> be </w:t>
      </w:r>
      <w:r w:rsidR="008A1B3D" w:rsidRPr="00DC71AC">
        <w:rPr>
          <w:rFonts w:ascii="Times New Roman" w:hAnsi="Times New Roman" w:cs="Times New Roman"/>
          <w:sz w:val="22"/>
        </w:rPr>
        <w:t>entered</w:t>
      </w:r>
      <w:r w:rsidR="00E34C4A" w:rsidRPr="00DC71AC">
        <w:rPr>
          <w:rFonts w:ascii="Times New Roman" w:hAnsi="Times New Roman" w:cs="Times New Roman"/>
          <w:sz w:val="22"/>
        </w:rPr>
        <w:t xml:space="preserve"> for commercial reasons, including as part of an organised scheme, or between two friends </w:t>
      </w:r>
      <w:r w:rsidR="005B6702" w:rsidRPr="00DC71AC">
        <w:rPr>
          <w:rFonts w:ascii="Times New Roman" w:hAnsi="Times New Roman" w:cs="Times New Roman"/>
          <w:sz w:val="22"/>
        </w:rPr>
        <w:t xml:space="preserve">or acquaintances </w:t>
      </w:r>
      <w:r w:rsidR="00E34C4A" w:rsidRPr="00DC71AC">
        <w:rPr>
          <w:rFonts w:ascii="Times New Roman" w:hAnsi="Times New Roman" w:cs="Times New Roman"/>
          <w:sz w:val="22"/>
        </w:rPr>
        <w:t xml:space="preserve">in which case money </w:t>
      </w:r>
      <w:r w:rsidR="005B6702" w:rsidRPr="00DC71AC">
        <w:rPr>
          <w:rFonts w:ascii="Times New Roman" w:hAnsi="Times New Roman" w:cs="Times New Roman"/>
          <w:sz w:val="22"/>
        </w:rPr>
        <w:t>does not always</w:t>
      </w:r>
      <w:r w:rsidR="00E34C4A" w:rsidRPr="00DC71AC">
        <w:rPr>
          <w:rFonts w:ascii="Times New Roman" w:hAnsi="Times New Roman" w:cs="Times New Roman"/>
          <w:sz w:val="22"/>
        </w:rPr>
        <w:t xml:space="preserve"> change hands. Such marriages</w:t>
      </w:r>
      <w:r w:rsidR="00EE4712" w:rsidRPr="00DC71AC">
        <w:rPr>
          <w:rFonts w:ascii="Times New Roman" w:hAnsi="Times New Roman" w:cs="Times New Roman"/>
          <w:sz w:val="22"/>
        </w:rPr>
        <w:t xml:space="preserve"> are contracted “with the sole aim of circumventing the rules on entry and residence” and </w:t>
      </w:r>
      <w:r w:rsidR="00E34C4A" w:rsidRPr="00DC71AC">
        <w:rPr>
          <w:rFonts w:ascii="Times New Roman" w:hAnsi="Times New Roman" w:cs="Times New Roman"/>
          <w:sz w:val="22"/>
        </w:rPr>
        <w:t>fall within the narrow EU definition of a</w:t>
      </w:r>
      <w:r w:rsidR="00EE4712" w:rsidRPr="00DC71AC">
        <w:rPr>
          <w:rFonts w:ascii="Times New Roman" w:hAnsi="Times New Roman" w:cs="Times New Roman"/>
          <w:sz w:val="22"/>
        </w:rPr>
        <w:t>buse of rights under which admission may be refused to spouses in marriages contracted by EU citizens</w:t>
      </w:r>
      <w:r w:rsidR="00E34C4A" w:rsidRPr="00DC71AC">
        <w:rPr>
          <w:rFonts w:ascii="Times New Roman" w:hAnsi="Times New Roman" w:cs="Times New Roman"/>
          <w:sz w:val="22"/>
        </w:rPr>
        <w:t xml:space="preserve"> </w:t>
      </w:r>
      <w:r w:rsidR="00EE4712" w:rsidRPr="00DC71AC">
        <w:rPr>
          <w:rFonts w:ascii="Times New Roman" w:hAnsi="Times New Roman" w:cs="Times New Roman"/>
          <w:sz w:val="22"/>
        </w:rPr>
        <w:t>exercising free movement rights.</w:t>
      </w:r>
      <w:r w:rsidR="00995981" w:rsidRPr="00DC71AC">
        <w:rPr>
          <w:rFonts w:ascii="Times New Roman" w:hAnsi="Times New Roman" w:cs="Times New Roman"/>
          <w:sz w:val="22"/>
        </w:rPr>
        <w:t xml:space="preserve"> </w:t>
      </w:r>
      <w:r w:rsidRPr="00DC71AC">
        <w:rPr>
          <w:rFonts w:ascii="Times New Roman" w:hAnsi="Times New Roman" w:cs="Times New Roman"/>
          <w:sz w:val="22"/>
        </w:rPr>
        <w:t>W</w:t>
      </w:r>
      <w:r w:rsidR="00EA020B" w:rsidRPr="00DC71AC">
        <w:rPr>
          <w:rFonts w:ascii="Times New Roman" w:hAnsi="Times New Roman" w:cs="Times New Roman"/>
          <w:sz w:val="22"/>
        </w:rPr>
        <w:t>here th</w:t>
      </w:r>
      <w:r w:rsidRPr="00DC71AC">
        <w:rPr>
          <w:rFonts w:ascii="Times New Roman" w:hAnsi="Times New Roman" w:cs="Times New Roman"/>
          <w:sz w:val="22"/>
        </w:rPr>
        <w:t>ese occurs</w:t>
      </w:r>
      <w:r w:rsidR="00EA020B" w:rsidRPr="00DC71AC">
        <w:rPr>
          <w:rFonts w:ascii="Times New Roman" w:hAnsi="Times New Roman" w:cs="Times New Roman"/>
          <w:sz w:val="22"/>
        </w:rPr>
        <w:t xml:space="preserve">, few would argue that governments should be obliged to </w:t>
      </w:r>
      <w:r w:rsidRPr="00DC71AC">
        <w:rPr>
          <w:rFonts w:ascii="Times New Roman" w:hAnsi="Times New Roman" w:cs="Times New Roman"/>
          <w:sz w:val="22"/>
        </w:rPr>
        <w:t>recognise claims for admission and the issue is more often around burden and standard of proof.</w:t>
      </w:r>
      <w:r w:rsidR="009B7448" w:rsidRPr="00DC71AC">
        <w:rPr>
          <w:rStyle w:val="FootnoteReference"/>
          <w:rFonts w:ascii="Times New Roman" w:hAnsi="Times New Roman" w:cs="Times New Roman"/>
          <w:sz w:val="22"/>
        </w:rPr>
        <w:t xml:space="preserve"> </w:t>
      </w:r>
      <w:r w:rsidR="009B7448" w:rsidRPr="00DC71AC">
        <w:rPr>
          <w:rStyle w:val="FootnoteReference"/>
          <w:rFonts w:ascii="Times New Roman" w:hAnsi="Times New Roman" w:cs="Times New Roman"/>
          <w:sz w:val="22"/>
        </w:rPr>
        <w:footnoteReference w:id="8"/>
      </w:r>
    </w:p>
    <w:p w:rsidR="009C260A" w:rsidRPr="00DC71AC" w:rsidRDefault="00130FD9" w:rsidP="006B360D">
      <w:pPr>
        <w:rPr>
          <w:rFonts w:ascii="Times New Roman" w:hAnsi="Times New Roman" w:cs="Times New Roman"/>
          <w:sz w:val="22"/>
        </w:rPr>
      </w:pPr>
      <w:r w:rsidRPr="00DC71AC">
        <w:rPr>
          <w:rFonts w:ascii="Times New Roman" w:hAnsi="Times New Roman" w:cs="Times New Roman"/>
          <w:sz w:val="22"/>
        </w:rPr>
        <w:t xml:space="preserve">States however </w:t>
      </w:r>
      <w:r w:rsidR="000F12F1" w:rsidRPr="00DC71AC">
        <w:rPr>
          <w:rFonts w:ascii="Times New Roman" w:hAnsi="Times New Roman" w:cs="Times New Roman"/>
          <w:sz w:val="22"/>
        </w:rPr>
        <w:t>often</w:t>
      </w:r>
      <w:r w:rsidR="00EE4712" w:rsidRPr="00DC71AC">
        <w:rPr>
          <w:rFonts w:ascii="Times New Roman" w:hAnsi="Times New Roman" w:cs="Times New Roman"/>
          <w:sz w:val="22"/>
        </w:rPr>
        <w:t xml:space="preserve"> wish to restrict a much wider range of marriages</w:t>
      </w:r>
      <w:r w:rsidR="00EA020B" w:rsidRPr="00DC71AC">
        <w:rPr>
          <w:rFonts w:ascii="Times New Roman" w:hAnsi="Times New Roman" w:cs="Times New Roman"/>
          <w:sz w:val="22"/>
        </w:rPr>
        <w:t>.</w:t>
      </w:r>
      <w:r w:rsidR="00EE4712" w:rsidRPr="00DC71AC">
        <w:rPr>
          <w:rFonts w:ascii="Times New Roman" w:hAnsi="Times New Roman" w:cs="Times New Roman"/>
          <w:sz w:val="22"/>
        </w:rPr>
        <w:t xml:space="preserve"> </w:t>
      </w:r>
      <w:r w:rsidR="00B1386D" w:rsidRPr="00DC71AC">
        <w:rPr>
          <w:rFonts w:ascii="Times New Roman" w:hAnsi="Times New Roman" w:cs="Times New Roman"/>
          <w:sz w:val="22"/>
        </w:rPr>
        <w:t xml:space="preserve">For instance, in the </w:t>
      </w:r>
      <w:r w:rsidR="00127493" w:rsidRPr="00DC71AC">
        <w:rPr>
          <w:rFonts w:ascii="Times New Roman" w:hAnsi="Times New Roman" w:cs="Times New Roman"/>
          <w:sz w:val="22"/>
        </w:rPr>
        <w:t>T</w:t>
      </w:r>
      <w:r w:rsidR="00B1386D" w:rsidRPr="00DC71AC">
        <w:rPr>
          <w:rFonts w:ascii="Times New Roman" w:hAnsi="Times New Roman" w:cs="Times New Roman"/>
          <w:sz w:val="22"/>
        </w:rPr>
        <w:t xml:space="preserve">ribunal case of </w:t>
      </w:r>
      <w:proofErr w:type="spellStart"/>
      <w:r w:rsidR="00B1386D" w:rsidRPr="00DC71AC">
        <w:rPr>
          <w:rFonts w:ascii="Times New Roman" w:hAnsi="Times New Roman" w:cs="Times New Roman"/>
          <w:i/>
          <w:sz w:val="22"/>
        </w:rPr>
        <w:t>Papajorgji</w:t>
      </w:r>
      <w:proofErr w:type="spellEnd"/>
      <w:r w:rsidR="00B1386D" w:rsidRPr="00DC71AC">
        <w:rPr>
          <w:rFonts w:ascii="Times New Roman" w:hAnsi="Times New Roman" w:cs="Times New Roman"/>
          <w:sz w:val="22"/>
        </w:rPr>
        <w:t>, the parties were refused on th</w:t>
      </w:r>
      <w:r w:rsidR="00216B35" w:rsidRPr="00DC71AC">
        <w:rPr>
          <w:rFonts w:ascii="Times New Roman" w:hAnsi="Times New Roman" w:cs="Times New Roman"/>
          <w:sz w:val="22"/>
        </w:rPr>
        <w:t>e ‘sole aim’</w:t>
      </w:r>
      <w:r w:rsidR="00B1386D" w:rsidRPr="00DC71AC">
        <w:rPr>
          <w:rFonts w:ascii="Times New Roman" w:hAnsi="Times New Roman" w:cs="Times New Roman"/>
          <w:sz w:val="22"/>
        </w:rPr>
        <w:t xml:space="preserve"> </w:t>
      </w:r>
      <w:r w:rsidR="00216B35" w:rsidRPr="00DC71AC">
        <w:rPr>
          <w:rFonts w:ascii="Times New Roman" w:hAnsi="Times New Roman" w:cs="Times New Roman"/>
          <w:sz w:val="22"/>
        </w:rPr>
        <w:t xml:space="preserve">grounds </w:t>
      </w:r>
      <w:r w:rsidR="00B1386D" w:rsidRPr="00DC71AC">
        <w:rPr>
          <w:rFonts w:ascii="Times New Roman" w:hAnsi="Times New Roman" w:cs="Times New Roman"/>
          <w:sz w:val="22"/>
        </w:rPr>
        <w:t>even though they had been married for fourteen years</w:t>
      </w:r>
      <w:r w:rsidR="002B714B" w:rsidRPr="00DC71AC">
        <w:rPr>
          <w:rFonts w:ascii="Times New Roman" w:hAnsi="Times New Roman" w:cs="Times New Roman"/>
          <w:sz w:val="22"/>
        </w:rPr>
        <w:t>,</w:t>
      </w:r>
      <w:r w:rsidR="00B1386D" w:rsidRPr="00DC71AC">
        <w:rPr>
          <w:rFonts w:ascii="Times New Roman" w:hAnsi="Times New Roman" w:cs="Times New Roman"/>
          <w:sz w:val="22"/>
        </w:rPr>
        <w:t xml:space="preserve"> had two children</w:t>
      </w:r>
      <w:r w:rsidR="002B714B" w:rsidRPr="00DC71AC">
        <w:rPr>
          <w:rFonts w:ascii="Times New Roman" w:hAnsi="Times New Roman" w:cs="Times New Roman"/>
          <w:sz w:val="22"/>
        </w:rPr>
        <w:t xml:space="preserve"> and were</w:t>
      </w:r>
      <w:r w:rsidR="00EE4712" w:rsidRPr="00DC71AC">
        <w:rPr>
          <w:rFonts w:ascii="Times New Roman" w:hAnsi="Times New Roman" w:cs="Times New Roman"/>
          <w:sz w:val="22"/>
        </w:rPr>
        <w:t xml:space="preserve"> living in a common household, facts which </w:t>
      </w:r>
      <w:r w:rsidR="00A005F0" w:rsidRPr="00DC71AC">
        <w:rPr>
          <w:rFonts w:ascii="Times New Roman" w:hAnsi="Times New Roman" w:cs="Times New Roman"/>
          <w:sz w:val="22"/>
        </w:rPr>
        <w:t>precluded any</w:t>
      </w:r>
      <w:r w:rsidR="004D5F9F" w:rsidRPr="00DC71AC">
        <w:rPr>
          <w:rFonts w:ascii="Times New Roman" w:hAnsi="Times New Roman" w:cs="Times New Roman"/>
          <w:sz w:val="22"/>
        </w:rPr>
        <w:t xml:space="preserve"> p</w:t>
      </w:r>
      <w:r w:rsidR="004D10E3" w:rsidRPr="00DC71AC">
        <w:rPr>
          <w:rFonts w:ascii="Times New Roman" w:hAnsi="Times New Roman" w:cs="Times New Roman"/>
          <w:sz w:val="22"/>
        </w:rPr>
        <w:t>lausible</w:t>
      </w:r>
      <w:r w:rsidR="00A005F0" w:rsidRPr="00DC71AC">
        <w:rPr>
          <w:rFonts w:ascii="Times New Roman" w:hAnsi="Times New Roman" w:cs="Times New Roman"/>
          <w:sz w:val="22"/>
        </w:rPr>
        <w:t xml:space="preserve"> </w:t>
      </w:r>
      <w:r w:rsidR="004D5F9F" w:rsidRPr="00DC71AC">
        <w:rPr>
          <w:rFonts w:ascii="Times New Roman" w:hAnsi="Times New Roman" w:cs="Times New Roman"/>
          <w:sz w:val="22"/>
        </w:rPr>
        <w:t>finding</w:t>
      </w:r>
      <w:r w:rsidR="00A005F0" w:rsidRPr="00DC71AC">
        <w:rPr>
          <w:rFonts w:ascii="Times New Roman" w:hAnsi="Times New Roman" w:cs="Times New Roman"/>
          <w:sz w:val="22"/>
        </w:rPr>
        <w:t xml:space="preserve"> that the marriage had been entered solely for the purpose of obtaining an immigration advantage </w:t>
      </w:r>
      <w:r w:rsidR="00EE4712" w:rsidRPr="00DC71AC">
        <w:rPr>
          <w:rFonts w:ascii="Times New Roman" w:hAnsi="Times New Roman" w:cs="Times New Roman"/>
          <w:sz w:val="22"/>
        </w:rPr>
        <w:t>many years</w:t>
      </w:r>
      <w:r w:rsidR="00A005F0" w:rsidRPr="00DC71AC">
        <w:rPr>
          <w:rFonts w:ascii="Times New Roman" w:hAnsi="Times New Roman" w:cs="Times New Roman"/>
          <w:sz w:val="22"/>
        </w:rPr>
        <w:t xml:space="preserve"> later</w:t>
      </w:r>
      <w:r w:rsidR="00EE4712" w:rsidRPr="00DC71AC">
        <w:rPr>
          <w:rFonts w:ascii="Times New Roman" w:hAnsi="Times New Roman" w:cs="Times New Roman"/>
          <w:sz w:val="22"/>
        </w:rPr>
        <w:t>.</w:t>
      </w:r>
      <w:r w:rsidR="00EE4712" w:rsidRPr="00DC71AC">
        <w:rPr>
          <w:rStyle w:val="FootnoteReference"/>
          <w:rFonts w:ascii="Times New Roman" w:hAnsi="Times New Roman" w:cs="Times New Roman"/>
          <w:sz w:val="22"/>
        </w:rPr>
        <w:footnoteReference w:id="9"/>
      </w:r>
      <w:r w:rsidR="00EE4712" w:rsidRPr="00DC71AC">
        <w:rPr>
          <w:rFonts w:ascii="Times New Roman" w:hAnsi="Times New Roman" w:cs="Times New Roman"/>
          <w:sz w:val="22"/>
        </w:rPr>
        <w:t xml:space="preserve"> </w:t>
      </w:r>
      <w:r w:rsidR="009C260A" w:rsidRPr="00DC71AC">
        <w:rPr>
          <w:rFonts w:ascii="Times New Roman" w:hAnsi="Times New Roman" w:cs="Times New Roman"/>
          <w:sz w:val="22"/>
        </w:rPr>
        <w:t xml:space="preserve">National regulation is not so constrained and, as this chapter will show, often </w:t>
      </w:r>
      <w:r w:rsidR="00127493" w:rsidRPr="00DC71AC">
        <w:rPr>
          <w:rFonts w:ascii="Times New Roman" w:hAnsi="Times New Roman" w:cs="Times New Roman"/>
          <w:sz w:val="22"/>
        </w:rPr>
        <w:t>controls</w:t>
      </w:r>
      <w:r w:rsidR="009C260A" w:rsidRPr="00DC71AC">
        <w:rPr>
          <w:rFonts w:ascii="Times New Roman" w:hAnsi="Times New Roman" w:cs="Times New Roman"/>
          <w:sz w:val="22"/>
        </w:rPr>
        <w:t xml:space="preserve"> a much wider range of marriages than those entered solely for immigration purposes. </w:t>
      </w:r>
      <w:r w:rsidR="00A62ED4" w:rsidRPr="00DC71AC">
        <w:rPr>
          <w:rFonts w:ascii="Times New Roman" w:hAnsi="Times New Roman" w:cs="Times New Roman"/>
          <w:sz w:val="22"/>
        </w:rPr>
        <w:t>For example, t</w:t>
      </w:r>
      <w:r w:rsidR="00AD31CA" w:rsidRPr="00DC71AC">
        <w:rPr>
          <w:rFonts w:ascii="Times New Roman" w:hAnsi="Times New Roman" w:cs="Times New Roman"/>
          <w:sz w:val="22"/>
        </w:rPr>
        <w:t xml:space="preserve">he </w:t>
      </w:r>
      <w:r w:rsidR="009C260A" w:rsidRPr="00DC71AC">
        <w:rPr>
          <w:rFonts w:ascii="Times New Roman" w:hAnsi="Times New Roman" w:cs="Times New Roman"/>
          <w:sz w:val="22"/>
        </w:rPr>
        <w:t xml:space="preserve">current </w:t>
      </w:r>
      <w:r w:rsidR="00AD31CA" w:rsidRPr="00DC71AC">
        <w:rPr>
          <w:rFonts w:ascii="Times New Roman" w:hAnsi="Times New Roman" w:cs="Times New Roman"/>
          <w:sz w:val="22"/>
        </w:rPr>
        <w:t>guidance to UK immigration officers for determining a sham marriage include</w:t>
      </w:r>
      <w:r w:rsidR="00127493" w:rsidRPr="00DC71AC">
        <w:rPr>
          <w:rFonts w:ascii="Times New Roman" w:hAnsi="Times New Roman" w:cs="Times New Roman"/>
          <w:sz w:val="22"/>
        </w:rPr>
        <w:t>s factors associated with forced marriage</w:t>
      </w:r>
      <w:r w:rsidR="006D34F3" w:rsidRPr="00DC71AC">
        <w:rPr>
          <w:rFonts w:ascii="Times New Roman" w:hAnsi="Times New Roman" w:cs="Times New Roman"/>
          <w:sz w:val="22"/>
        </w:rPr>
        <w:t xml:space="preserve">, </w:t>
      </w:r>
      <w:r w:rsidR="00127493" w:rsidRPr="00DC71AC">
        <w:rPr>
          <w:rFonts w:ascii="Times New Roman" w:hAnsi="Times New Roman" w:cs="Times New Roman"/>
          <w:sz w:val="22"/>
        </w:rPr>
        <w:t>itself a concept with blurred boundaries</w:t>
      </w:r>
      <w:r w:rsidR="008A1B3D" w:rsidRPr="00DC71AC">
        <w:rPr>
          <w:rFonts w:ascii="Times New Roman" w:hAnsi="Times New Roman" w:cs="Times New Roman"/>
          <w:sz w:val="22"/>
        </w:rPr>
        <w:t xml:space="preserve"> (</w:t>
      </w:r>
      <w:proofErr w:type="spellStart"/>
      <w:r w:rsidR="00405BED" w:rsidRPr="00DC71AC">
        <w:rPr>
          <w:rFonts w:ascii="Times New Roman" w:hAnsi="Times New Roman" w:cs="Times New Roman"/>
          <w:sz w:val="22"/>
        </w:rPr>
        <w:t>Siddiqui</w:t>
      </w:r>
      <w:proofErr w:type="spellEnd"/>
      <w:r w:rsidR="00405BED" w:rsidRPr="00DC71AC">
        <w:rPr>
          <w:rFonts w:ascii="Times New Roman" w:hAnsi="Times New Roman" w:cs="Times New Roman"/>
          <w:sz w:val="22"/>
        </w:rPr>
        <w:t xml:space="preserve"> 2005: 290-294</w:t>
      </w:r>
      <w:r w:rsidR="008A1B3D" w:rsidRPr="00DC71AC">
        <w:rPr>
          <w:rFonts w:ascii="Times New Roman" w:hAnsi="Times New Roman" w:cs="Times New Roman"/>
          <w:sz w:val="22"/>
        </w:rPr>
        <w:t>)</w:t>
      </w:r>
      <w:r w:rsidR="00127493" w:rsidRPr="00DC71AC">
        <w:rPr>
          <w:rFonts w:ascii="Times New Roman" w:hAnsi="Times New Roman" w:cs="Times New Roman"/>
          <w:sz w:val="22"/>
        </w:rPr>
        <w:t xml:space="preserve">, so that </w:t>
      </w:r>
      <w:r w:rsidR="00AB3133" w:rsidRPr="00DC71AC">
        <w:rPr>
          <w:rFonts w:ascii="Times New Roman" w:hAnsi="Times New Roman" w:cs="Times New Roman"/>
          <w:sz w:val="22"/>
        </w:rPr>
        <w:t>marriage</w:t>
      </w:r>
      <w:r w:rsidR="003F1E31" w:rsidRPr="00DC71AC">
        <w:rPr>
          <w:rFonts w:ascii="Times New Roman" w:hAnsi="Times New Roman" w:cs="Times New Roman"/>
          <w:sz w:val="22"/>
        </w:rPr>
        <w:t>s</w:t>
      </w:r>
      <w:r w:rsidR="00AB3133" w:rsidRPr="00DC71AC">
        <w:rPr>
          <w:rFonts w:ascii="Times New Roman" w:hAnsi="Times New Roman" w:cs="Times New Roman"/>
          <w:sz w:val="22"/>
        </w:rPr>
        <w:t xml:space="preserve"> where there is </w:t>
      </w:r>
      <w:r w:rsidR="003F1E31" w:rsidRPr="00DC71AC">
        <w:rPr>
          <w:rFonts w:ascii="Times New Roman" w:hAnsi="Times New Roman" w:cs="Times New Roman"/>
          <w:sz w:val="22"/>
        </w:rPr>
        <w:t xml:space="preserve">considered to be </w:t>
      </w:r>
      <w:r w:rsidR="00AD31CA" w:rsidRPr="00DC71AC">
        <w:rPr>
          <w:rFonts w:ascii="Times New Roman" w:hAnsi="Times New Roman" w:cs="Times New Roman"/>
          <w:sz w:val="22"/>
        </w:rPr>
        <w:t>insufficient equality</w:t>
      </w:r>
      <w:r w:rsidR="003F1E31" w:rsidRPr="00DC71AC">
        <w:rPr>
          <w:rFonts w:ascii="Times New Roman" w:hAnsi="Times New Roman" w:cs="Times New Roman"/>
          <w:sz w:val="22"/>
        </w:rPr>
        <w:t xml:space="preserve"> </w:t>
      </w:r>
      <w:r w:rsidR="00AD31CA" w:rsidRPr="00DC71AC">
        <w:rPr>
          <w:rFonts w:ascii="Times New Roman" w:hAnsi="Times New Roman" w:cs="Times New Roman"/>
          <w:sz w:val="22"/>
        </w:rPr>
        <w:t xml:space="preserve">between the parties may be treated as </w:t>
      </w:r>
      <w:r w:rsidR="0098652B" w:rsidRPr="00DC71AC">
        <w:rPr>
          <w:rFonts w:ascii="Times New Roman" w:hAnsi="Times New Roman" w:cs="Times New Roman"/>
          <w:sz w:val="22"/>
        </w:rPr>
        <w:t>sham</w:t>
      </w:r>
      <w:r w:rsidR="00AD31CA" w:rsidRPr="00DC71AC">
        <w:rPr>
          <w:rFonts w:ascii="Times New Roman" w:hAnsi="Times New Roman" w:cs="Times New Roman"/>
          <w:sz w:val="22"/>
        </w:rPr>
        <w:t xml:space="preserve">. </w:t>
      </w:r>
      <w:r w:rsidR="009B7448" w:rsidRPr="00DC71AC">
        <w:rPr>
          <w:rFonts w:ascii="Times New Roman" w:hAnsi="Times New Roman" w:cs="Times New Roman"/>
          <w:sz w:val="22"/>
        </w:rPr>
        <w:t>T</w:t>
      </w:r>
      <w:r w:rsidR="008A1B3D" w:rsidRPr="00DC71AC">
        <w:rPr>
          <w:rFonts w:ascii="Times New Roman" w:hAnsi="Times New Roman" w:cs="Times New Roman"/>
          <w:sz w:val="22"/>
        </w:rPr>
        <w:t>h</w:t>
      </w:r>
      <w:r w:rsidR="009120B6" w:rsidRPr="00DC71AC">
        <w:rPr>
          <w:rFonts w:ascii="Times New Roman" w:hAnsi="Times New Roman" w:cs="Times New Roman"/>
          <w:sz w:val="22"/>
        </w:rPr>
        <w:t>e</w:t>
      </w:r>
      <w:r w:rsidR="003F1E31" w:rsidRPr="00DC71AC">
        <w:rPr>
          <w:rFonts w:ascii="Times New Roman" w:hAnsi="Times New Roman" w:cs="Times New Roman"/>
          <w:sz w:val="22"/>
        </w:rPr>
        <w:t xml:space="preserve"> </w:t>
      </w:r>
      <w:r w:rsidR="009120B6" w:rsidRPr="00DC71AC">
        <w:rPr>
          <w:rFonts w:ascii="Times New Roman" w:hAnsi="Times New Roman" w:cs="Times New Roman"/>
          <w:sz w:val="22"/>
        </w:rPr>
        <w:t>s</w:t>
      </w:r>
      <w:r w:rsidR="005B6702" w:rsidRPr="00DC71AC">
        <w:rPr>
          <w:rFonts w:ascii="Times New Roman" w:hAnsi="Times New Roman" w:cs="Times New Roman"/>
          <w:sz w:val="22"/>
        </w:rPr>
        <w:t>ham marriage</w:t>
      </w:r>
      <w:r w:rsidR="009120B6" w:rsidRPr="00DC71AC">
        <w:rPr>
          <w:rFonts w:ascii="Times New Roman" w:hAnsi="Times New Roman" w:cs="Times New Roman"/>
          <w:sz w:val="22"/>
        </w:rPr>
        <w:t xml:space="preserve"> can</w:t>
      </w:r>
      <w:r w:rsidR="005B6702" w:rsidRPr="00DC71AC">
        <w:rPr>
          <w:rFonts w:ascii="Times New Roman" w:hAnsi="Times New Roman" w:cs="Times New Roman"/>
          <w:sz w:val="22"/>
        </w:rPr>
        <w:t xml:space="preserve"> </w:t>
      </w:r>
      <w:r w:rsidR="00127493" w:rsidRPr="00DC71AC">
        <w:rPr>
          <w:rFonts w:ascii="Times New Roman" w:hAnsi="Times New Roman" w:cs="Times New Roman"/>
          <w:sz w:val="22"/>
        </w:rPr>
        <w:t xml:space="preserve">easily </w:t>
      </w:r>
      <w:r w:rsidR="006D34F3" w:rsidRPr="00DC71AC">
        <w:rPr>
          <w:rFonts w:ascii="Times New Roman" w:hAnsi="Times New Roman" w:cs="Times New Roman"/>
          <w:sz w:val="22"/>
        </w:rPr>
        <w:t>become</w:t>
      </w:r>
      <w:r w:rsidR="005B6702" w:rsidRPr="00DC71AC">
        <w:rPr>
          <w:rFonts w:ascii="Times New Roman" w:hAnsi="Times New Roman" w:cs="Times New Roman"/>
          <w:sz w:val="22"/>
        </w:rPr>
        <w:t xml:space="preserve"> a </w:t>
      </w:r>
      <w:r w:rsidR="006714BE" w:rsidRPr="00DC71AC">
        <w:rPr>
          <w:rFonts w:ascii="Times New Roman" w:hAnsi="Times New Roman" w:cs="Times New Roman"/>
          <w:sz w:val="22"/>
        </w:rPr>
        <w:t xml:space="preserve">free-floating concept </w:t>
      </w:r>
      <w:r w:rsidR="009120B6" w:rsidRPr="00DC71AC">
        <w:rPr>
          <w:rFonts w:ascii="Times New Roman" w:hAnsi="Times New Roman" w:cs="Times New Roman"/>
          <w:sz w:val="22"/>
        </w:rPr>
        <w:t xml:space="preserve">capable of being </w:t>
      </w:r>
      <w:r w:rsidR="006714BE" w:rsidRPr="00DC71AC">
        <w:rPr>
          <w:rFonts w:ascii="Times New Roman" w:hAnsi="Times New Roman" w:cs="Times New Roman"/>
          <w:sz w:val="22"/>
        </w:rPr>
        <w:t xml:space="preserve">attached to </w:t>
      </w:r>
      <w:r w:rsidR="005B6702" w:rsidRPr="00DC71AC">
        <w:rPr>
          <w:rFonts w:ascii="Times New Roman" w:hAnsi="Times New Roman" w:cs="Times New Roman"/>
          <w:sz w:val="22"/>
        </w:rPr>
        <w:t xml:space="preserve">almost any </w:t>
      </w:r>
      <w:r w:rsidR="006714BE" w:rsidRPr="00DC71AC">
        <w:rPr>
          <w:rFonts w:ascii="Times New Roman" w:hAnsi="Times New Roman" w:cs="Times New Roman"/>
          <w:sz w:val="22"/>
        </w:rPr>
        <w:t>marriage</w:t>
      </w:r>
      <w:r w:rsidR="008A1B3D" w:rsidRPr="00DC71AC">
        <w:rPr>
          <w:rFonts w:ascii="Times New Roman" w:hAnsi="Times New Roman" w:cs="Times New Roman"/>
          <w:sz w:val="22"/>
        </w:rPr>
        <w:t xml:space="preserve"> of which there is disapproval</w:t>
      </w:r>
      <w:r w:rsidR="009120B6" w:rsidRPr="00DC71AC">
        <w:rPr>
          <w:rFonts w:ascii="Times New Roman" w:hAnsi="Times New Roman" w:cs="Times New Roman"/>
          <w:sz w:val="22"/>
        </w:rPr>
        <w:t xml:space="preserve">, </w:t>
      </w:r>
      <w:r w:rsidR="005B6702" w:rsidRPr="00DC71AC">
        <w:rPr>
          <w:rFonts w:ascii="Times New Roman" w:hAnsi="Times New Roman" w:cs="Times New Roman"/>
          <w:sz w:val="22"/>
        </w:rPr>
        <w:t xml:space="preserve">although some marriages are more vulnerable than others to such a designation. Understanding how this is possible </w:t>
      </w:r>
      <w:r w:rsidR="009120B6" w:rsidRPr="00DC71AC">
        <w:rPr>
          <w:rFonts w:ascii="Times New Roman" w:hAnsi="Times New Roman" w:cs="Times New Roman"/>
          <w:sz w:val="22"/>
        </w:rPr>
        <w:t>requires an understanding of the complex ways</w:t>
      </w:r>
      <w:r w:rsidR="00A62ED4" w:rsidRPr="00DC71AC">
        <w:rPr>
          <w:rFonts w:ascii="Times New Roman" w:hAnsi="Times New Roman" w:cs="Times New Roman"/>
          <w:sz w:val="22"/>
        </w:rPr>
        <w:t xml:space="preserve"> </w:t>
      </w:r>
      <w:r w:rsidR="009120B6" w:rsidRPr="00DC71AC">
        <w:rPr>
          <w:rFonts w:ascii="Times New Roman" w:hAnsi="Times New Roman" w:cs="Times New Roman"/>
          <w:sz w:val="22"/>
        </w:rPr>
        <w:t>in which immigration factors may act upon marriage decisions</w:t>
      </w:r>
      <w:r w:rsidR="00AF0815" w:rsidRPr="00DC71AC">
        <w:rPr>
          <w:rFonts w:ascii="Times New Roman" w:hAnsi="Times New Roman" w:cs="Times New Roman"/>
          <w:sz w:val="22"/>
        </w:rPr>
        <w:t xml:space="preserve"> </w:t>
      </w:r>
      <w:r w:rsidR="009C260A" w:rsidRPr="00DC71AC">
        <w:rPr>
          <w:rFonts w:ascii="Times New Roman" w:hAnsi="Times New Roman" w:cs="Times New Roman"/>
          <w:sz w:val="22"/>
        </w:rPr>
        <w:t xml:space="preserve">and </w:t>
      </w:r>
      <w:r w:rsidR="008A1B3D" w:rsidRPr="00DC71AC">
        <w:rPr>
          <w:rFonts w:ascii="Times New Roman" w:hAnsi="Times New Roman" w:cs="Times New Roman"/>
          <w:sz w:val="22"/>
        </w:rPr>
        <w:t xml:space="preserve">how these are regarded, </w:t>
      </w:r>
      <w:r w:rsidR="007A300E" w:rsidRPr="00DC71AC">
        <w:rPr>
          <w:rFonts w:ascii="Times New Roman" w:hAnsi="Times New Roman" w:cs="Times New Roman"/>
          <w:sz w:val="22"/>
        </w:rPr>
        <w:t xml:space="preserve">a </w:t>
      </w:r>
      <w:r w:rsidR="00F75ADD" w:rsidRPr="00DC71AC">
        <w:rPr>
          <w:rFonts w:ascii="Times New Roman" w:hAnsi="Times New Roman" w:cs="Times New Roman"/>
          <w:sz w:val="22"/>
        </w:rPr>
        <w:t>typology</w:t>
      </w:r>
      <w:r w:rsidR="007A300E" w:rsidRPr="00DC71AC">
        <w:rPr>
          <w:rFonts w:ascii="Times New Roman" w:hAnsi="Times New Roman" w:cs="Times New Roman"/>
          <w:sz w:val="22"/>
        </w:rPr>
        <w:t xml:space="preserve"> </w:t>
      </w:r>
      <w:r w:rsidR="005B6702" w:rsidRPr="00DC71AC">
        <w:rPr>
          <w:rFonts w:ascii="Times New Roman" w:hAnsi="Times New Roman" w:cs="Times New Roman"/>
          <w:sz w:val="22"/>
        </w:rPr>
        <w:t xml:space="preserve">of </w:t>
      </w:r>
      <w:r w:rsidR="00803620" w:rsidRPr="00DC71AC">
        <w:rPr>
          <w:rFonts w:ascii="Times New Roman" w:hAnsi="Times New Roman" w:cs="Times New Roman"/>
          <w:sz w:val="22"/>
        </w:rPr>
        <w:t>cross-border</w:t>
      </w:r>
      <w:r w:rsidR="008A1B3D" w:rsidRPr="00DC71AC">
        <w:rPr>
          <w:rFonts w:ascii="Times New Roman" w:hAnsi="Times New Roman" w:cs="Times New Roman"/>
          <w:sz w:val="22"/>
        </w:rPr>
        <w:t xml:space="preserve"> </w:t>
      </w:r>
      <w:r w:rsidR="005B6702" w:rsidRPr="00DC71AC">
        <w:rPr>
          <w:rFonts w:ascii="Times New Roman" w:hAnsi="Times New Roman" w:cs="Times New Roman"/>
          <w:sz w:val="22"/>
        </w:rPr>
        <w:t>marriages</w:t>
      </w:r>
      <w:r w:rsidR="008250DA" w:rsidRPr="00DC71AC">
        <w:rPr>
          <w:rFonts w:ascii="Times New Roman" w:hAnsi="Times New Roman" w:cs="Times New Roman"/>
          <w:sz w:val="22"/>
        </w:rPr>
        <w:t xml:space="preserve"> </w:t>
      </w:r>
      <w:r w:rsidR="00A87FD1" w:rsidRPr="00DC71AC">
        <w:rPr>
          <w:rFonts w:ascii="Times New Roman" w:hAnsi="Times New Roman" w:cs="Times New Roman"/>
          <w:sz w:val="22"/>
        </w:rPr>
        <w:t xml:space="preserve">(although one in which boundaries are fluid and blurred) </w:t>
      </w:r>
      <w:r w:rsidR="00D3051D" w:rsidRPr="00DC71AC">
        <w:rPr>
          <w:rFonts w:ascii="Times New Roman" w:hAnsi="Times New Roman" w:cs="Times New Roman"/>
          <w:sz w:val="22"/>
        </w:rPr>
        <w:t>on</w:t>
      </w:r>
      <w:r w:rsidR="007A300E" w:rsidRPr="00DC71AC">
        <w:rPr>
          <w:rFonts w:ascii="Times New Roman" w:hAnsi="Times New Roman" w:cs="Times New Roman"/>
          <w:sz w:val="22"/>
        </w:rPr>
        <w:t xml:space="preserve"> </w:t>
      </w:r>
      <w:r w:rsidR="00A87FD1" w:rsidRPr="00DC71AC">
        <w:rPr>
          <w:rFonts w:ascii="Times New Roman" w:hAnsi="Times New Roman" w:cs="Times New Roman"/>
          <w:sz w:val="22"/>
        </w:rPr>
        <w:t>a</w:t>
      </w:r>
      <w:r w:rsidR="007A300E" w:rsidRPr="00DC71AC">
        <w:rPr>
          <w:rFonts w:ascii="Times New Roman" w:hAnsi="Times New Roman" w:cs="Times New Roman"/>
          <w:sz w:val="22"/>
        </w:rPr>
        <w:t xml:space="preserve"> spe</w:t>
      </w:r>
      <w:r w:rsidR="001629EA" w:rsidRPr="00DC71AC">
        <w:rPr>
          <w:rFonts w:ascii="Times New Roman" w:hAnsi="Times New Roman" w:cs="Times New Roman"/>
          <w:sz w:val="22"/>
        </w:rPr>
        <w:t xml:space="preserve">ctrum between a marriage entered solely for such an advantage </w:t>
      </w:r>
      <w:r w:rsidR="005B6702" w:rsidRPr="00DC71AC">
        <w:rPr>
          <w:rFonts w:ascii="Times New Roman" w:hAnsi="Times New Roman" w:cs="Times New Roman"/>
          <w:sz w:val="22"/>
        </w:rPr>
        <w:t xml:space="preserve">and </w:t>
      </w:r>
      <w:r w:rsidR="008A1B3D" w:rsidRPr="00DC71AC">
        <w:rPr>
          <w:rFonts w:ascii="Times New Roman" w:hAnsi="Times New Roman" w:cs="Times New Roman"/>
          <w:sz w:val="22"/>
        </w:rPr>
        <w:t>one</w:t>
      </w:r>
      <w:r w:rsidR="001629EA" w:rsidRPr="00DC71AC">
        <w:rPr>
          <w:rFonts w:ascii="Times New Roman" w:hAnsi="Times New Roman" w:cs="Times New Roman"/>
          <w:sz w:val="22"/>
        </w:rPr>
        <w:t xml:space="preserve"> where it played no part at all</w:t>
      </w:r>
      <w:r w:rsidR="00D51B23" w:rsidRPr="00DC71AC">
        <w:rPr>
          <w:rFonts w:ascii="Times New Roman" w:hAnsi="Times New Roman" w:cs="Times New Roman"/>
          <w:sz w:val="22"/>
        </w:rPr>
        <w:t xml:space="preserve">. </w:t>
      </w:r>
    </w:p>
    <w:p w:rsidR="009C260A" w:rsidRPr="00DC71AC" w:rsidRDefault="00B04309" w:rsidP="006B360D">
      <w:pPr>
        <w:rPr>
          <w:rFonts w:ascii="Times New Roman" w:hAnsi="Times New Roman" w:cs="Times New Roman"/>
          <w:sz w:val="22"/>
        </w:rPr>
      </w:pPr>
      <w:r w:rsidRPr="00DC71AC">
        <w:rPr>
          <w:rFonts w:ascii="Times New Roman" w:hAnsi="Times New Roman" w:cs="Times New Roman"/>
          <w:sz w:val="22"/>
        </w:rPr>
        <w:t xml:space="preserve">If the fixed point </w:t>
      </w:r>
      <w:r w:rsidR="00B44BD6" w:rsidRPr="00DC71AC">
        <w:rPr>
          <w:rFonts w:ascii="Times New Roman" w:hAnsi="Times New Roman" w:cs="Times New Roman"/>
          <w:sz w:val="22"/>
        </w:rPr>
        <w:t>at the start of</w:t>
      </w:r>
      <w:r w:rsidRPr="00DC71AC">
        <w:rPr>
          <w:rFonts w:ascii="Times New Roman" w:hAnsi="Times New Roman" w:cs="Times New Roman"/>
          <w:sz w:val="22"/>
        </w:rPr>
        <w:t xml:space="preserve"> the spectrum is </w:t>
      </w:r>
      <w:r w:rsidR="001C2D98" w:rsidRPr="00DC71AC">
        <w:rPr>
          <w:rFonts w:ascii="Times New Roman" w:hAnsi="Times New Roman" w:cs="Times New Roman"/>
          <w:sz w:val="22"/>
        </w:rPr>
        <w:t>a</w:t>
      </w:r>
      <w:r w:rsidRPr="00DC71AC">
        <w:rPr>
          <w:rFonts w:ascii="Times New Roman" w:hAnsi="Times New Roman" w:cs="Times New Roman"/>
          <w:sz w:val="22"/>
        </w:rPr>
        <w:t xml:space="preserve"> marriage that is solely for immigration purposes, the next </w:t>
      </w:r>
      <w:r w:rsidR="004A4042" w:rsidRPr="00DC71AC">
        <w:rPr>
          <w:rFonts w:ascii="Times New Roman" w:hAnsi="Times New Roman" w:cs="Times New Roman"/>
          <w:sz w:val="22"/>
        </w:rPr>
        <w:t xml:space="preserve">broad </w:t>
      </w:r>
      <w:r w:rsidR="009B7448" w:rsidRPr="00DC71AC">
        <w:rPr>
          <w:rFonts w:ascii="Times New Roman" w:hAnsi="Times New Roman" w:cs="Times New Roman"/>
          <w:sz w:val="22"/>
        </w:rPr>
        <w:t>category</w:t>
      </w:r>
      <w:r w:rsidR="004A4042" w:rsidRPr="00DC71AC">
        <w:rPr>
          <w:rFonts w:ascii="Times New Roman" w:hAnsi="Times New Roman" w:cs="Times New Roman"/>
          <w:sz w:val="22"/>
        </w:rPr>
        <w:t xml:space="preserve"> is those marriages where the </w:t>
      </w:r>
      <w:r w:rsidR="00F00DC0" w:rsidRPr="00DC71AC">
        <w:rPr>
          <w:rFonts w:ascii="Times New Roman" w:hAnsi="Times New Roman" w:cs="Times New Roman"/>
          <w:sz w:val="22"/>
        </w:rPr>
        <w:t>usual characteristics</w:t>
      </w:r>
      <w:r w:rsidR="004A4042" w:rsidRPr="00DC71AC">
        <w:rPr>
          <w:rFonts w:ascii="Times New Roman" w:hAnsi="Times New Roman" w:cs="Times New Roman"/>
          <w:sz w:val="22"/>
        </w:rPr>
        <w:t xml:space="preserve"> of a married relationship</w:t>
      </w:r>
      <w:r w:rsidR="00E554C0" w:rsidRPr="00DC71AC">
        <w:rPr>
          <w:rFonts w:ascii="Times New Roman" w:hAnsi="Times New Roman" w:cs="Times New Roman"/>
          <w:sz w:val="22"/>
        </w:rPr>
        <w:t xml:space="preserve"> such as cohabitation</w:t>
      </w:r>
      <w:r w:rsidR="004A4042" w:rsidRPr="00DC71AC">
        <w:rPr>
          <w:rFonts w:ascii="Times New Roman" w:hAnsi="Times New Roman" w:cs="Times New Roman"/>
          <w:sz w:val="22"/>
        </w:rPr>
        <w:t xml:space="preserve"> are present </w:t>
      </w:r>
      <w:r w:rsidR="00B44BD6" w:rsidRPr="00DC71AC">
        <w:rPr>
          <w:rFonts w:ascii="Times New Roman" w:hAnsi="Times New Roman" w:cs="Times New Roman"/>
          <w:sz w:val="22"/>
        </w:rPr>
        <w:t xml:space="preserve">but it is suspected that the </w:t>
      </w:r>
      <w:r w:rsidR="00F00DC0" w:rsidRPr="00DC71AC">
        <w:rPr>
          <w:rFonts w:ascii="Times New Roman" w:hAnsi="Times New Roman" w:cs="Times New Roman"/>
          <w:sz w:val="22"/>
        </w:rPr>
        <w:t>marriage</w:t>
      </w:r>
      <w:r w:rsidR="00B44BD6" w:rsidRPr="00DC71AC">
        <w:rPr>
          <w:rFonts w:ascii="Times New Roman" w:hAnsi="Times New Roman" w:cs="Times New Roman"/>
          <w:sz w:val="22"/>
        </w:rPr>
        <w:t xml:space="preserve"> would not have happened had the </w:t>
      </w:r>
      <w:r w:rsidR="00B565D4" w:rsidRPr="00DC71AC">
        <w:rPr>
          <w:rFonts w:ascii="Times New Roman" w:hAnsi="Times New Roman" w:cs="Times New Roman"/>
          <w:sz w:val="22"/>
        </w:rPr>
        <w:lastRenderedPageBreak/>
        <w:t xml:space="preserve">potential </w:t>
      </w:r>
      <w:r w:rsidR="00B44BD6" w:rsidRPr="00DC71AC">
        <w:rPr>
          <w:rFonts w:ascii="Times New Roman" w:hAnsi="Times New Roman" w:cs="Times New Roman"/>
          <w:sz w:val="22"/>
        </w:rPr>
        <w:t>advantage</w:t>
      </w:r>
      <w:r w:rsidR="00DA2242" w:rsidRPr="00DC71AC">
        <w:rPr>
          <w:rFonts w:ascii="Times New Roman" w:hAnsi="Times New Roman" w:cs="Times New Roman"/>
          <w:sz w:val="22"/>
        </w:rPr>
        <w:t>s</w:t>
      </w:r>
      <w:r w:rsidR="00B44BD6" w:rsidRPr="00DC71AC">
        <w:rPr>
          <w:rFonts w:ascii="Times New Roman" w:hAnsi="Times New Roman" w:cs="Times New Roman"/>
          <w:sz w:val="22"/>
        </w:rPr>
        <w:t xml:space="preserve"> of immigration not been present. </w:t>
      </w:r>
      <w:r w:rsidR="00DA2242" w:rsidRPr="00DC71AC">
        <w:rPr>
          <w:rFonts w:ascii="Times New Roman" w:hAnsi="Times New Roman" w:cs="Times New Roman"/>
          <w:sz w:val="22"/>
        </w:rPr>
        <w:t>Th</w:t>
      </w:r>
      <w:r w:rsidR="00B565D4" w:rsidRPr="00DC71AC">
        <w:rPr>
          <w:rFonts w:ascii="Times New Roman" w:hAnsi="Times New Roman" w:cs="Times New Roman"/>
          <w:sz w:val="22"/>
        </w:rPr>
        <w:t>is is the most complex and controversial category as marriages that are deemed to fall within it are often treated as sham</w:t>
      </w:r>
      <w:r w:rsidR="000B36DA" w:rsidRPr="00DC71AC">
        <w:rPr>
          <w:rFonts w:ascii="Times New Roman" w:hAnsi="Times New Roman" w:cs="Times New Roman"/>
          <w:sz w:val="22"/>
        </w:rPr>
        <w:t xml:space="preserve"> and, for this reason, it receives most attention here</w:t>
      </w:r>
      <w:r w:rsidR="00B565D4" w:rsidRPr="00DC71AC">
        <w:rPr>
          <w:rFonts w:ascii="Times New Roman" w:hAnsi="Times New Roman" w:cs="Times New Roman"/>
          <w:sz w:val="22"/>
        </w:rPr>
        <w:t xml:space="preserve">. </w:t>
      </w:r>
    </w:p>
    <w:p w:rsidR="009C260A" w:rsidRPr="00DC71AC" w:rsidRDefault="00CA30E6" w:rsidP="006B360D">
      <w:pPr>
        <w:rPr>
          <w:rFonts w:ascii="Times New Roman" w:hAnsi="Times New Roman" w:cs="Times New Roman"/>
          <w:sz w:val="22"/>
        </w:rPr>
      </w:pPr>
      <w:r w:rsidRPr="00DC71AC">
        <w:rPr>
          <w:rFonts w:ascii="Times New Roman" w:hAnsi="Times New Roman" w:cs="Times New Roman"/>
          <w:sz w:val="22"/>
        </w:rPr>
        <w:t>One sub-group</w:t>
      </w:r>
      <w:r w:rsidR="00B565D4" w:rsidRPr="00DC71AC">
        <w:rPr>
          <w:rFonts w:ascii="Times New Roman" w:hAnsi="Times New Roman" w:cs="Times New Roman"/>
          <w:sz w:val="22"/>
        </w:rPr>
        <w:t xml:space="preserve"> </w:t>
      </w:r>
      <w:r w:rsidR="007F6874" w:rsidRPr="00DC71AC">
        <w:rPr>
          <w:rFonts w:ascii="Times New Roman" w:hAnsi="Times New Roman" w:cs="Times New Roman"/>
          <w:sz w:val="22"/>
        </w:rPr>
        <w:t>often placed in</w:t>
      </w:r>
      <w:r w:rsidR="00B565D4" w:rsidRPr="00DC71AC">
        <w:rPr>
          <w:rFonts w:ascii="Times New Roman" w:hAnsi="Times New Roman" w:cs="Times New Roman"/>
          <w:sz w:val="22"/>
        </w:rPr>
        <w:t xml:space="preserve"> this category </w:t>
      </w:r>
      <w:r w:rsidR="00266BD4" w:rsidRPr="00DC71AC">
        <w:rPr>
          <w:rFonts w:ascii="Times New Roman" w:hAnsi="Times New Roman" w:cs="Times New Roman"/>
          <w:sz w:val="22"/>
        </w:rPr>
        <w:t xml:space="preserve">is arranged marriages. </w:t>
      </w:r>
      <w:r w:rsidR="00803620" w:rsidRPr="00DC71AC">
        <w:rPr>
          <w:rFonts w:ascii="Times New Roman" w:hAnsi="Times New Roman" w:cs="Times New Roman"/>
          <w:sz w:val="22"/>
        </w:rPr>
        <w:t>Cross-border</w:t>
      </w:r>
      <w:r w:rsidR="00C3099A" w:rsidRPr="00DC71AC">
        <w:rPr>
          <w:rFonts w:ascii="Times New Roman" w:hAnsi="Times New Roman" w:cs="Times New Roman"/>
          <w:sz w:val="22"/>
        </w:rPr>
        <w:t xml:space="preserve"> arranged marriages are common in some UK minority </w:t>
      </w:r>
      <w:proofErr w:type="gramStart"/>
      <w:r w:rsidR="00C3099A" w:rsidRPr="00DC71AC">
        <w:rPr>
          <w:rFonts w:ascii="Times New Roman" w:hAnsi="Times New Roman" w:cs="Times New Roman"/>
          <w:sz w:val="22"/>
        </w:rPr>
        <w:t>populations,</w:t>
      </w:r>
      <w:proofErr w:type="gramEnd"/>
      <w:r w:rsidR="00C3099A" w:rsidRPr="00DC71AC">
        <w:rPr>
          <w:rFonts w:ascii="Times New Roman" w:hAnsi="Times New Roman" w:cs="Times New Roman"/>
          <w:sz w:val="22"/>
        </w:rPr>
        <w:t xml:space="preserve"> particularly </w:t>
      </w:r>
      <w:r w:rsidR="00266BD4" w:rsidRPr="00DC71AC">
        <w:rPr>
          <w:rFonts w:ascii="Times New Roman" w:hAnsi="Times New Roman" w:cs="Times New Roman"/>
          <w:sz w:val="22"/>
        </w:rPr>
        <w:t xml:space="preserve">those </w:t>
      </w:r>
      <w:r w:rsidR="00C3099A" w:rsidRPr="00DC71AC">
        <w:rPr>
          <w:rFonts w:ascii="Times New Roman" w:hAnsi="Times New Roman" w:cs="Times New Roman"/>
          <w:sz w:val="22"/>
        </w:rPr>
        <w:t>from South As</w:t>
      </w:r>
      <w:r w:rsidR="00266BD4" w:rsidRPr="00DC71AC">
        <w:rPr>
          <w:rFonts w:ascii="Times New Roman" w:hAnsi="Times New Roman" w:cs="Times New Roman"/>
          <w:sz w:val="22"/>
        </w:rPr>
        <w:t>ia (see Charsley 2012: 869-872).</w:t>
      </w:r>
      <w:r w:rsidR="00C3099A" w:rsidRPr="00DC71AC">
        <w:rPr>
          <w:rFonts w:ascii="Times New Roman" w:hAnsi="Times New Roman" w:cs="Times New Roman"/>
          <w:sz w:val="22"/>
        </w:rPr>
        <w:t xml:space="preserve"> </w:t>
      </w:r>
      <w:r w:rsidR="00BE26B7" w:rsidRPr="00DC71AC">
        <w:rPr>
          <w:rFonts w:ascii="Times New Roman" w:hAnsi="Times New Roman" w:cs="Times New Roman"/>
          <w:sz w:val="22"/>
        </w:rPr>
        <w:t>From the mid 1960s to the late 1990s,</w:t>
      </w:r>
      <w:r w:rsidRPr="00DC71AC">
        <w:rPr>
          <w:rFonts w:ascii="Times New Roman" w:hAnsi="Times New Roman" w:cs="Times New Roman"/>
          <w:sz w:val="22"/>
        </w:rPr>
        <w:t xml:space="preserve"> </w:t>
      </w:r>
      <w:r w:rsidR="00C3099A" w:rsidRPr="00DC71AC">
        <w:rPr>
          <w:rFonts w:ascii="Times New Roman" w:hAnsi="Times New Roman" w:cs="Times New Roman"/>
          <w:sz w:val="22"/>
        </w:rPr>
        <w:t>they</w:t>
      </w:r>
      <w:r w:rsidRPr="00DC71AC">
        <w:rPr>
          <w:rFonts w:ascii="Times New Roman" w:hAnsi="Times New Roman" w:cs="Times New Roman"/>
          <w:sz w:val="22"/>
        </w:rPr>
        <w:t xml:space="preserve"> were almost always treated as vehicles for immigration</w:t>
      </w:r>
      <w:r w:rsidR="00127493" w:rsidRPr="00DC71AC">
        <w:rPr>
          <w:rFonts w:ascii="Times New Roman" w:hAnsi="Times New Roman" w:cs="Times New Roman"/>
          <w:sz w:val="22"/>
        </w:rPr>
        <w:t xml:space="preserve"> under the primary purpose rule</w:t>
      </w:r>
      <w:r w:rsidR="00512C7E" w:rsidRPr="00DC71AC">
        <w:rPr>
          <w:rFonts w:ascii="Times New Roman" w:hAnsi="Times New Roman" w:cs="Times New Roman"/>
          <w:sz w:val="22"/>
        </w:rPr>
        <w:t xml:space="preserve"> (discussed below)</w:t>
      </w:r>
      <w:r w:rsidR="00C3099A" w:rsidRPr="00DC71AC">
        <w:rPr>
          <w:rFonts w:ascii="Times New Roman" w:hAnsi="Times New Roman" w:cs="Times New Roman"/>
          <w:sz w:val="22"/>
        </w:rPr>
        <w:t xml:space="preserve">. </w:t>
      </w:r>
      <w:r w:rsidR="00266BD4" w:rsidRPr="00DC71AC">
        <w:rPr>
          <w:rFonts w:ascii="Times New Roman" w:hAnsi="Times New Roman" w:cs="Times New Roman"/>
          <w:sz w:val="22"/>
        </w:rPr>
        <w:t xml:space="preserve">In an arranged marriage, </w:t>
      </w:r>
      <w:r w:rsidR="00AB3133" w:rsidRPr="00DC71AC">
        <w:rPr>
          <w:rFonts w:ascii="Times New Roman" w:hAnsi="Times New Roman" w:cs="Times New Roman"/>
          <w:sz w:val="22"/>
        </w:rPr>
        <w:t xml:space="preserve">love is </w:t>
      </w:r>
      <w:r w:rsidR="00223768" w:rsidRPr="00DC71AC">
        <w:rPr>
          <w:rFonts w:ascii="Times New Roman" w:hAnsi="Times New Roman" w:cs="Times New Roman"/>
          <w:sz w:val="22"/>
        </w:rPr>
        <w:t>expected</w:t>
      </w:r>
      <w:r w:rsidR="00AB3133" w:rsidRPr="00DC71AC">
        <w:rPr>
          <w:rFonts w:ascii="Times New Roman" w:hAnsi="Times New Roman" w:cs="Times New Roman"/>
          <w:sz w:val="22"/>
        </w:rPr>
        <w:t xml:space="preserve"> to follow rather than precede </w:t>
      </w:r>
      <w:r w:rsidR="00266BD4" w:rsidRPr="00DC71AC">
        <w:rPr>
          <w:rFonts w:ascii="Times New Roman" w:hAnsi="Times New Roman" w:cs="Times New Roman"/>
          <w:sz w:val="22"/>
        </w:rPr>
        <w:t>the marriage so that</w:t>
      </w:r>
      <w:r w:rsidR="00AB3133" w:rsidRPr="00DC71AC">
        <w:rPr>
          <w:rFonts w:ascii="Times New Roman" w:hAnsi="Times New Roman" w:cs="Times New Roman"/>
          <w:sz w:val="22"/>
        </w:rPr>
        <w:t xml:space="preserve"> evidence of prolonged courtship and familiarity</w:t>
      </w:r>
      <w:r w:rsidR="006D34F3" w:rsidRPr="00DC71AC">
        <w:rPr>
          <w:rFonts w:ascii="Times New Roman" w:hAnsi="Times New Roman" w:cs="Times New Roman"/>
          <w:sz w:val="22"/>
        </w:rPr>
        <w:t xml:space="preserve"> </w:t>
      </w:r>
      <w:r w:rsidR="00AB3133" w:rsidRPr="00DC71AC">
        <w:rPr>
          <w:rFonts w:ascii="Times New Roman" w:hAnsi="Times New Roman" w:cs="Times New Roman"/>
          <w:sz w:val="22"/>
        </w:rPr>
        <w:t>is not usually available</w:t>
      </w:r>
      <w:r w:rsidR="00644A76" w:rsidRPr="00DC71AC">
        <w:rPr>
          <w:rFonts w:ascii="Times New Roman" w:hAnsi="Times New Roman" w:cs="Times New Roman"/>
          <w:sz w:val="22"/>
        </w:rPr>
        <w:t xml:space="preserve"> and it was</w:t>
      </w:r>
      <w:r w:rsidR="00266BD4" w:rsidRPr="00DC71AC">
        <w:rPr>
          <w:rFonts w:ascii="Times New Roman" w:hAnsi="Times New Roman" w:cs="Times New Roman"/>
          <w:sz w:val="22"/>
        </w:rPr>
        <w:t xml:space="preserve"> </w:t>
      </w:r>
      <w:r w:rsidR="00AB3133" w:rsidRPr="00DC71AC">
        <w:rPr>
          <w:rFonts w:ascii="Times New Roman" w:hAnsi="Times New Roman" w:cs="Times New Roman"/>
          <w:sz w:val="22"/>
        </w:rPr>
        <w:t xml:space="preserve">relatively easy to fill the void </w:t>
      </w:r>
      <w:r w:rsidR="00223768" w:rsidRPr="00DC71AC">
        <w:rPr>
          <w:rFonts w:ascii="Times New Roman" w:hAnsi="Times New Roman" w:cs="Times New Roman"/>
          <w:sz w:val="22"/>
        </w:rPr>
        <w:t>with</w:t>
      </w:r>
      <w:r w:rsidR="00AB3133" w:rsidRPr="00DC71AC">
        <w:rPr>
          <w:rFonts w:ascii="Times New Roman" w:hAnsi="Times New Roman" w:cs="Times New Roman"/>
          <w:sz w:val="22"/>
        </w:rPr>
        <w:t xml:space="preserve"> a presumption of immigration-related motives. </w:t>
      </w:r>
      <w:r w:rsidRPr="00DC71AC">
        <w:rPr>
          <w:rFonts w:ascii="Times New Roman" w:hAnsi="Times New Roman" w:cs="Times New Roman"/>
          <w:sz w:val="22"/>
        </w:rPr>
        <w:t xml:space="preserve">The </w:t>
      </w:r>
      <w:r w:rsidR="00AB3133" w:rsidRPr="00DC71AC">
        <w:rPr>
          <w:rFonts w:ascii="Times New Roman" w:hAnsi="Times New Roman" w:cs="Times New Roman"/>
          <w:sz w:val="22"/>
        </w:rPr>
        <w:t>complex social functions of</w:t>
      </w:r>
      <w:r w:rsidRPr="00DC71AC">
        <w:rPr>
          <w:rFonts w:ascii="Times New Roman" w:hAnsi="Times New Roman" w:cs="Times New Roman"/>
          <w:sz w:val="22"/>
        </w:rPr>
        <w:t xml:space="preserve"> these marriages </w:t>
      </w:r>
      <w:r w:rsidR="006D34F3" w:rsidRPr="00DC71AC">
        <w:rPr>
          <w:rFonts w:ascii="Times New Roman" w:hAnsi="Times New Roman" w:cs="Times New Roman"/>
          <w:sz w:val="22"/>
        </w:rPr>
        <w:t>w</w:t>
      </w:r>
      <w:r w:rsidR="00E84A2D" w:rsidRPr="00DC71AC">
        <w:rPr>
          <w:rFonts w:ascii="Times New Roman" w:hAnsi="Times New Roman" w:cs="Times New Roman"/>
          <w:sz w:val="22"/>
        </w:rPr>
        <w:t>ere</w:t>
      </w:r>
      <w:r w:rsidR="006D34F3" w:rsidRPr="00DC71AC">
        <w:rPr>
          <w:rFonts w:ascii="Times New Roman" w:hAnsi="Times New Roman" w:cs="Times New Roman"/>
          <w:sz w:val="22"/>
        </w:rPr>
        <w:t xml:space="preserve"> often</w:t>
      </w:r>
      <w:r w:rsidR="00B70103" w:rsidRPr="00DC71AC">
        <w:rPr>
          <w:rFonts w:ascii="Times New Roman" w:hAnsi="Times New Roman" w:cs="Times New Roman"/>
          <w:sz w:val="22"/>
        </w:rPr>
        <w:t xml:space="preserve"> ignored</w:t>
      </w:r>
      <w:r w:rsidR="00A62ED4" w:rsidRPr="00DC71AC">
        <w:rPr>
          <w:rFonts w:ascii="Times New Roman" w:hAnsi="Times New Roman" w:cs="Times New Roman"/>
          <w:sz w:val="22"/>
        </w:rPr>
        <w:t>,</w:t>
      </w:r>
      <w:r w:rsidR="00C3099A" w:rsidRPr="00DC71AC">
        <w:rPr>
          <w:rFonts w:ascii="Times New Roman" w:hAnsi="Times New Roman" w:cs="Times New Roman"/>
          <w:sz w:val="22"/>
        </w:rPr>
        <w:t xml:space="preserve"> </w:t>
      </w:r>
      <w:r w:rsidR="00BE26B7" w:rsidRPr="00DC71AC">
        <w:rPr>
          <w:rFonts w:ascii="Times New Roman" w:hAnsi="Times New Roman" w:cs="Times New Roman"/>
          <w:sz w:val="22"/>
        </w:rPr>
        <w:t>as w</w:t>
      </w:r>
      <w:r w:rsidR="00266BD4" w:rsidRPr="00DC71AC">
        <w:rPr>
          <w:rFonts w:ascii="Times New Roman" w:hAnsi="Times New Roman" w:cs="Times New Roman"/>
          <w:sz w:val="22"/>
        </w:rPr>
        <w:t>as</w:t>
      </w:r>
      <w:r w:rsidR="00BE26B7" w:rsidRPr="00DC71AC">
        <w:rPr>
          <w:rFonts w:ascii="Times New Roman" w:hAnsi="Times New Roman" w:cs="Times New Roman"/>
          <w:sz w:val="22"/>
        </w:rPr>
        <w:t xml:space="preserve"> the </w:t>
      </w:r>
      <w:r w:rsidR="00266BD4" w:rsidRPr="00DC71AC">
        <w:rPr>
          <w:rFonts w:ascii="Times New Roman" w:hAnsi="Times New Roman" w:cs="Times New Roman"/>
          <w:sz w:val="22"/>
        </w:rPr>
        <w:t>parties’</w:t>
      </w:r>
      <w:r w:rsidR="00BE26B7" w:rsidRPr="00DC71AC">
        <w:rPr>
          <w:rFonts w:ascii="Times New Roman" w:hAnsi="Times New Roman" w:cs="Times New Roman"/>
          <w:sz w:val="22"/>
        </w:rPr>
        <w:t xml:space="preserve"> personal commitment</w:t>
      </w:r>
      <w:r w:rsidR="00A62ED4" w:rsidRPr="00DC71AC">
        <w:rPr>
          <w:rFonts w:ascii="Times New Roman" w:hAnsi="Times New Roman" w:cs="Times New Roman"/>
          <w:sz w:val="22"/>
        </w:rPr>
        <w:t>,</w:t>
      </w:r>
      <w:r w:rsidR="00BE26B7" w:rsidRPr="00DC71AC">
        <w:rPr>
          <w:rFonts w:ascii="Times New Roman" w:hAnsi="Times New Roman" w:cs="Times New Roman"/>
          <w:sz w:val="22"/>
        </w:rPr>
        <w:t xml:space="preserve"> </w:t>
      </w:r>
      <w:r w:rsidR="00C3099A" w:rsidRPr="00DC71AC">
        <w:rPr>
          <w:rFonts w:ascii="Times New Roman" w:hAnsi="Times New Roman" w:cs="Times New Roman"/>
          <w:sz w:val="22"/>
        </w:rPr>
        <w:t xml:space="preserve">even though such marriages </w:t>
      </w:r>
      <w:r w:rsidR="00266BD4" w:rsidRPr="00DC71AC">
        <w:rPr>
          <w:rFonts w:ascii="Times New Roman" w:hAnsi="Times New Roman" w:cs="Times New Roman"/>
          <w:sz w:val="22"/>
        </w:rPr>
        <w:t xml:space="preserve">often </w:t>
      </w:r>
      <w:r w:rsidR="00B70103" w:rsidRPr="00DC71AC">
        <w:rPr>
          <w:rFonts w:ascii="Times New Roman" w:hAnsi="Times New Roman" w:cs="Times New Roman"/>
          <w:sz w:val="22"/>
        </w:rPr>
        <w:t>prove</w:t>
      </w:r>
      <w:r w:rsidR="006D34F3" w:rsidRPr="00DC71AC">
        <w:rPr>
          <w:rFonts w:ascii="Times New Roman" w:hAnsi="Times New Roman" w:cs="Times New Roman"/>
          <w:sz w:val="22"/>
        </w:rPr>
        <w:t>d</w:t>
      </w:r>
      <w:r w:rsidR="00B70103" w:rsidRPr="00DC71AC">
        <w:rPr>
          <w:rFonts w:ascii="Times New Roman" w:hAnsi="Times New Roman" w:cs="Times New Roman"/>
          <w:sz w:val="22"/>
        </w:rPr>
        <w:t xml:space="preserve"> </w:t>
      </w:r>
      <w:r w:rsidR="00313831" w:rsidRPr="00DC71AC">
        <w:rPr>
          <w:rFonts w:ascii="Times New Roman" w:hAnsi="Times New Roman" w:cs="Times New Roman"/>
          <w:sz w:val="22"/>
        </w:rPr>
        <w:t xml:space="preserve">themselves </w:t>
      </w:r>
      <w:r w:rsidR="00B70103" w:rsidRPr="00DC71AC">
        <w:rPr>
          <w:rFonts w:ascii="Times New Roman" w:hAnsi="Times New Roman" w:cs="Times New Roman"/>
          <w:sz w:val="22"/>
        </w:rPr>
        <w:t xml:space="preserve">resilient </w:t>
      </w:r>
      <w:r w:rsidR="006D34F3" w:rsidRPr="00DC71AC">
        <w:rPr>
          <w:rFonts w:ascii="Times New Roman" w:hAnsi="Times New Roman" w:cs="Times New Roman"/>
          <w:sz w:val="22"/>
        </w:rPr>
        <w:t xml:space="preserve">and stable </w:t>
      </w:r>
      <w:r w:rsidR="00B70103" w:rsidRPr="00DC71AC">
        <w:rPr>
          <w:rFonts w:ascii="Times New Roman" w:hAnsi="Times New Roman" w:cs="Times New Roman"/>
          <w:sz w:val="22"/>
        </w:rPr>
        <w:t>during</w:t>
      </w:r>
      <w:r w:rsidR="00313831" w:rsidRPr="00DC71AC">
        <w:rPr>
          <w:rFonts w:ascii="Times New Roman" w:hAnsi="Times New Roman" w:cs="Times New Roman"/>
          <w:sz w:val="22"/>
        </w:rPr>
        <w:t xml:space="preserve"> many years separation wh</w:t>
      </w:r>
      <w:r w:rsidR="00B70103" w:rsidRPr="00DC71AC">
        <w:rPr>
          <w:rFonts w:ascii="Times New Roman" w:hAnsi="Times New Roman" w:cs="Times New Roman"/>
          <w:sz w:val="22"/>
        </w:rPr>
        <w:t>en</w:t>
      </w:r>
      <w:r w:rsidR="00313831" w:rsidRPr="00DC71AC">
        <w:rPr>
          <w:rFonts w:ascii="Times New Roman" w:hAnsi="Times New Roman" w:cs="Times New Roman"/>
          <w:sz w:val="22"/>
        </w:rPr>
        <w:t xml:space="preserve"> visas were persistently refused </w:t>
      </w:r>
      <w:r w:rsidRPr="00DC71AC">
        <w:rPr>
          <w:rFonts w:ascii="Times New Roman" w:hAnsi="Times New Roman" w:cs="Times New Roman"/>
          <w:sz w:val="22"/>
        </w:rPr>
        <w:t xml:space="preserve">(Wray 2011: chapter 5). </w:t>
      </w:r>
    </w:p>
    <w:p w:rsidR="00E84A2D" w:rsidRPr="00DC71AC" w:rsidRDefault="00E84A2D" w:rsidP="006B360D">
      <w:pPr>
        <w:rPr>
          <w:rFonts w:ascii="Times New Roman" w:hAnsi="Times New Roman" w:cs="Times New Roman"/>
          <w:sz w:val="22"/>
        </w:rPr>
      </w:pPr>
      <w:r w:rsidRPr="00DC71AC">
        <w:rPr>
          <w:rFonts w:ascii="Times New Roman" w:hAnsi="Times New Roman" w:cs="Times New Roman"/>
          <w:sz w:val="22"/>
        </w:rPr>
        <w:t xml:space="preserve">Practice </w:t>
      </w:r>
      <w:r w:rsidR="00266BD4" w:rsidRPr="00DC71AC">
        <w:rPr>
          <w:rFonts w:ascii="Times New Roman" w:hAnsi="Times New Roman" w:cs="Times New Roman"/>
          <w:sz w:val="22"/>
        </w:rPr>
        <w:t xml:space="preserve">did </w:t>
      </w:r>
      <w:r w:rsidRPr="00DC71AC">
        <w:rPr>
          <w:rFonts w:ascii="Times New Roman" w:hAnsi="Times New Roman" w:cs="Times New Roman"/>
          <w:sz w:val="22"/>
        </w:rPr>
        <w:t xml:space="preserve">improve during the 2000s although the level of understanding was variable and sometimes unreliable (Wray </w:t>
      </w:r>
      <w:r w:rsidR="00F84059" w:rsidRPr="00DC71AC">
        <w:rPr>
          <w:rFonts w:ascii="Times New Roman" w:hAnsi="Times New Roman" w:cs="Times New Roman"/>
          <w:sz w:val="22"/>
        </w:rPr>
        <w:t>2006b; Shah 2010; Wray 2011: chapter 9;</w:t>
      </w:r>
      <w:r w:rsidRPr="00DC71AC">
        <w:rPr>
          <w:rFonts w:ascii="Times New Roman" w:hAnsi="Times New Roman" w:cs="Times New Roman"/>
          <w:sz w:val="22"/>
        </w:rPr>
        <w:t xml:space="preserve"> Shah 2010). The most recent published guidance to immigration officers however contains a renewed focus on a European </w:t>
      </w:r>
      <w:r w:rsidR="00266BD4" w:rsidRPr="00DC71AC">
        <w:rPr>
          <w:rFonts w:ascii="Times New Roman" w:hAnsi="Times New Roman" w:cs="Times New Roman"/>
          <w:sz w:val="22"/>
        </w:rPr>
        <w:t xml:space="preserve">version </w:t>
      </w:r>
      <w:r w:rsidRPr="00DC71AC">
        <w:rPr>
          <w:rFonts w:ascii="Times New Roman" w:hAnsi="Times New Roman" w:cs="Times New Roman"/>
          <w:sz w:val="22"/>
        </w:rPr>
        <w:t>of marriage</w:t>
      </w:r>
      <w:r w:rsidR="00266BD4" w:rsidRPr="00DC71AC">
        <w:rPr>
          <w:rFonts w:ascii="Times New Roman" w:hAnsi="Times New Roman" w:cs="Times New Roman"/>
          <w:sz w:val="22"/>
        </w:rPr>
        <w:t xml:space="preserve"> (Carver 2014)</w:t>
      </w:r>
      <w:r w:rsidRPr="00DC71AC">
        <w:rPr>
          <w:rFonts w:ascii="Times New Roman" w:hAnsi="Times New Roman" w:cs="Times New Roman"/>
          <w:sz w:val="22"/>
        </w:rPr>
        <w:t xml:space="preserve"> or a very </w:t>
      </w:r>
      <w:r w:rsidR="00266BD4" w:rsidRPr="00DC71AC">
        <w:rPr>
          <w:rFonts w:ascii="Times New Roman" w:hAnsi="Times New Roman" w:cs="Times New Roman"/>
          <w:sz w:val="22"/>
        </w:rPr>
        <w:t xml:space="preserve">narrowly defined version of </w:t>
      </w:r>
      <w:r w:rsidRPr="00DC71AC">
        <w:rPr>
          <w:rFonts w:ascii="Times New Roman" w:hAnsi="Times New Roman" w:cs="Times New Roman"/>
          <w:sz w:val="22"/>
        </w:rPr>
        <w:t>arranged marriages</w:t>
      </w:r>
      <w:r w:rsidR="00216B35" w:rsidRPr="00DC71AC">
        <w:rPr>
          <w:rFonts w:ascii="Times New Roman" w:hAnsi="Times New Roman" w:cs="Times New Roman"/>
          <w:sz w:val="22"/>
        </w:rPr>
        <w:t>,</w:t>
      </w:r>
      <w:r w:rsidRPr="00DC71AC">
        <w:rPr>
          <w:rFonts w:ascii="Times New Roman" w:hAnsi="Times New Roman" w:cs="Times New Roman"/>
          <w:sz w:val="22"/>
        </w:rPr>
        <w:t xml:space="preserve"> and an emphasis on forced marriage which suggests that arranged marriages are again likely to be treated sceptically although this may be less </w:t>
      </w:r>
      <w:r w:rsidR="00266BD4" w:rsidRPr="00DC71AC">
        <w:rPr>
          <w:rFonts w:ascii="Times New Roman" w:hAnsi="Times New Roman" w:cs="Times New Roman"/>
          <w:sz w:val="22"/>
        </w:rPr>
        <w:t>visible</w:t>
      </w:r>
      <w:r w:rsidRPr="00DC71AC">
        <w:rPr>
          <w:rFonts w:ascii="Times New Roman" w:hAnsi="Times New Roman" w:cs="Times New Roman"/>
          <w:sz w:val="22"/>
        </w:rPr>
        <w:t xml:space="preserve"> now that other, recently introduced conditions have made marriage migration much harder generally. </w:t>
      </w:r>
    </w:p>
    <w:p w:rsidR="00E84A2D" w:rsidRPr="00DC71AC" w:rsidRDefault="00266BD4" w:rsidP="006B360D">
      <w:pPr>
        <w:rPr>
          <w:rFonts w:ascii="Times New Roman" w:hAnsi="Times New Roman" w:cs="Times New Roman"/>
          <w:sz w:val="22"/>
        </w:rPr>
      </w:pPr>
      <w:r w:rsidRPr="00DC71AC">
        <w:rPr>
          <w:rFonts w:ascii="Times New Roman" w:hAnsi="Times New Roman" w:cs="Times New Roman"/>
          <w:sz w:val="22"/>
        </w:rPr>
        <w:t>E</w:t>
      </w:r>
      <w:r w:rsidR="00E84A2D" w:rsidRPr="00DC71AC">
        <w:rPr>
          <w:rFonts w:ascii="Times New Roman" w:hAnsi="Times New Roman" w:cs="Times New Roman"/>
          <w:sz w:val="22"/>
        </w:rPr>
        <w:t xml:space="preserve">migration may </w:t>
      </w:r>
      <w:r w:rsidR="00A62ED4" w:rsidRPr="00DC71AC">
        <w:rPr>
          <w:rFonts w:ascii="Times New Roman" w:hAnsi="Times New Roman" w:cs="Times New Roman"/>
          <w:sz w:val="22"/>
        </w:rPr>
        <w:t xml:space="preserve">indeed </w:t>
      </w:r>
      <w:r w:rsidR="00E84A2D" w:rsidRPr="00DC71AC">
        <w:rPr>
          <w:rFonts w:ascii="Times New Roman" w:hAnsi="Times New Roman" w:cs="Times New Roman"/>
          <w:sz w:val="22"/>
        </w:rPr>
        <w:t xml:space="preserve">be one motive for entering an arranged marriage particularly when other opportunities for migration </w:t>
      </w:r>
      <w:r w:rsidR="00A926AD" w:rsidRPr="00DC71AC">
        <w:rPr>
          <w:rFonts w:ascii="Times New Roman" w:hAnsi="Times New Roman" w:cs="Times New Roman"/>
          <w:sz w:val="22"/>
        </w:rPr>
        <w:t>are not available</w:t>
      </w:r>
      <w:r w:rsidR="00E84A2D" w:rsidRPr="00DC71AC">
        <w:rPr>
          <w:rFonts w:ascii="Times New Roman" w:hAnsi="Times New Roman" w:cs="Times New Roman"/>
          <w:sz w:val="22"/>
        </w:rPr>
        <w:t xml:space="preserve"> (Ballard </w:t>
      </w:r>
      <w:r w:rsidR="00F84059" w:rsidRPr="00DC71AC">
        <w:rPr>
          <w:rFonts w:ascii="Times New Roman" w:hAnsi="Times New Roman" w:cs="Times New Roman"/>
          <w:sz w:val="22"/>
        </w:rPr>
        <w:t>2008</w:t>
      </w:r>
      <w:r w:rsidR="00A926AD" w:rsidRPr="00DC71AC">
        <w:rPr>
          <w:rFonts w:ascii="Times New Roman" w:hAnsi="Times New Roman" w:cs="Times New Roman"/>
          <w:sz w:val="22"/>
        </w:rPr>
        <w:t>)</w:t>
      </w:r>
      <w:r w:rsidR="00E84A2D" w:rsidRPr="00DC71AC">
        <w:rPr>
          <w:rFonts w:ascii="Times New Roman" w:hAnsi="Times New Roman" w:cs="Times New Roman"/>
          <w:sz w:val="22"/>
        </w:rPr>
        <w:t xml:space="preserve"> but that is rarely the only factor.</w:t>
      </w:r>
      <w:r w:rsidR="003D06E8" w:rsidRPr="00DC71AC">
        <w:rPr>
          <w:rFonts w:ascii="Times New Roman" w:hAnsi="Times New Roman" w:cs="Times New Roman"/>
          <w:sz w:val="22"/>
        </w:rPr>
        <w:t xml:space="preserve"> Cross-border</w:t>
      </w:r>
      <w:r w:rsidR="00E84A2D" w:rsidRPr="00DC71AC">
        <w:rPr>
          <w:rFonts w:ascii="Times New Roman" w:hAnsi="Times New Roman" w:cs="Times New Roman"/>
          <w:sz w:val="22"/>
        </w:rPr>
        <w:t xml:space="preserve"> </w:t>
      </w:r>
      <w:r w:rsidR="00BE26B7" w:rsidRPr="00DC71AC">
        <w:rPr>
          <w:rFonts w:ascii="Times New Roman" w:hAnsi="Times New Roman" w:cs="Times New Roman"/>
          <w:sz w:val="22"/>
        </w:rPr>
        <w:t xml:space="preserve">arranged </w:t>
      </w:r>
      <w:r w:rsidR="00E84A2D" w:rsidRPr="00DC71AC">
        <w:rPr>
          <w:rFonts w:ascii="Times New Roman" w:hAnsi="Times New Roman" w:cs="Times New Roman"/>
          <w:sz w:val="22"/>
        </w:rPr>
        <w:t>marriages are seen</w:t>
      </w:r>
      <w:r w:rsidR="00BE26B7" w:rsidRPr="00DC71AC">
        <w:rPr>
          <w:rFonts w:ascii="Times New Roman" w:hAnsi="Times New Roman" w:cs="Times New Roman"/>
          <w:sz w:val="22"/>
        </w:rPr>
        <w:t xml:space="preserve"> </w:t>
      </w:r>
      <w:r w:rsidR="00E84A2D" w:rsidRPr="00DC71AC">
        <w:rPr>
          <w:rFonts w:ascii="Times New Roman" w:hAnsi="Times New Roman" w:cs="Times New Roman"/>
          <w:sz w:val="22"/>
        </w:rPr>
        <w:t xml:space="preserve">as carrying advantages besides immigration, partners are usually carefully selected and </w:t>
      </w:r>
      <w:r w:rsidR="00BE26B7" w:rsidRPr="00DC71AC">
        <w:rPr>
          <w:rFonts w:ascii="Times New Roman" w:hAnsi="Times New Roman" w:cs="Times New Roman"/>
          <w:sz w:val="22"/>
        </w:rPr>
        <w:t>they</w:t>
      </w:r>
      <w:r w:rsidR="00E84A2D" w:rsidRPr="00DC71AC">
        <w:rPr>
          <w:rFonts w:ascii="Times New Roman" w:hAnsi="Times New Roman" w:cs="Times New Roman"/>
          <w:sz w:val="22"/>
        </w:rPr>
        <w:t xml:space="preserve"> are regarded as a lifelong commitment in which the spouses themselves and their families have invested heavily, emotionally and financially (see, for example, Shaw and Charsley 2006</w:t>
      </w:r>
      <w:r w:rsidR="00A62ED4" w:rsidRPr="00DC71AC">
        <w:rPr>
          <w:rFonts w:ascii="Times New Roman" w:hAnsi="Times New Roman" w:cs="Times New Roman"/>
          <w:sz w:val="22"/>
        </w:rPr>
        <w:t xml:space="preserve"> although the UK parties may now be more willing to contemplate exit if the marriage does not work</w:t>
      </w:r>
      <w:r w:rsidR="00512C7E" w:rsidRPr="00DC71AC">
        <w:rPr>
          <w:rFonts w:ascii="Times New Roman" w:hAnsi="Times New Roman" w:cs="Times New Roman"/>
          <w:sz w:val="22"/>
        </w:rPr>
        <w:t xml:space="preserve"> (</w:t>
      </w:r>
      <w:r w:rsidR="00A62ED4" w:rsidRPr="00DC71AC">
        <w:rPr>
          <w:rFonts w:ascii="Times New Roman" w:hAnsi="Times New Roman" w:cs="Times New Roman"/>
          <w:sz w:val="22"/>
        </w:rPr>
        <w:t xml:space="preserve">Charsley </w:t>
      </w:r>
      <w:r w:rsidR="00044D6B" w:rsidRPr="00DC71AC">
        <w:rPr>
          <w:rFonts w:ascii="Times New Roman" w:hAnsi="Times New Roman" w:cs="Times New Roman"/>
          <w:sz w:val="22"/>
        </w:rPr>
        <w:t>2013: 11</w:t>
      </w:r>
      <w:r w:rsidR="00E84A2D" w:rsidRPr="00DC71AC">
        <w:rPr>
          <w:rFonts w:ascii="Times New Roman" w:hAnsi="Times New Roman" w:cs="Times New Roman"/>
          <w:sz w:val="22"/>
        </w:rPr>
        <w:t xml:space="preserve">). </w:t>
      </w:r>
      <w:r w:rsidR="009B7448" w:rsidRPr="00DC71AC">
        <w:rPr>
          <w:rFonts w:ascii="Times New Roman" w:hAnsi="Times New Roman" w:cs="Times New Roman"/>
          <w:sz w:val="22"/>
        </w:rPr>
        <w:t xml:space="preserve">Although it is a flexible and adaptable practice that evolves in response to other social changes (for a summary of the literature, see </w:t>
      </w:r>
      <w:proofErr w:type="spellStart"/>
      <w:r w:rsidR="009B7448" w:rsidRPr="00DC71AC">
        <w:rPr>
          <w:rFonts w:ascii="Times New Roman" w:hAnsi="Times New Roman" w:cs="Times New Roman"/>
          <w:sz w:val="22"/>
        </w:rPr>
        <w:t>Grillo</w:t>
      </w:r>
      <w:proofErr w:type="spellEnd"/>
      <w:r w:rsidR="009B7448" w:rsidRPr="00DC71AC">
        <w:rPr>
          <w:rFonts w:ascii="Times New Roman" w:hAnsi="Times New Roman" w:cs="Times New Roman"/>
          <w:sz w:val="22"/>
        </w:rPr>
        <w:t xml:space="preserve"> 2011: 85-88), the </w:t>
      </w:r>
      <w:r w:rsidR="00A62ED4" w:rsidRPr="00DC71AC">
        <w:rPr>
          <w:rFonts w:ascii="Times New Roman" w:hAnsi="Times New Roman" w:cs="Times New Roman"/>
          <w:sz w:val="22"/>
        </w:rPr>
        <w:t xml:space="preserve">reasons for such marriages </w:t>
      </w:r>
      <w:r w:rsidR="009B7448" w:rsidRPr="00DC71AC">
        <w:rPr>
          <w:rFonts w:ascii="Times New Roman" w:hAnsi="Times New Roman" w:cs="Times New Roman"/>
          <w:sz w:val="22"/>
        </w:rPr>
        <w:t xml:space="preserve">commonly </w:t>
      </w:r>
      <w:r w:rsidR="00A62ED4" w:rsidRPr="00DC71AC">
        <w:rPr>
          <w:rFonts w:ascii="Times New Roman" w:hAnsi="Times New Roman" w:cs="Times New Roman"/>
          <w:sz w:val="22"/>
        </w:rPr>
        <w:t>include traditions of caste or cousin marriage, the reinforcement of cultural values</w:t>
      </w:r>
      <w:r w:rsidR="0000678B" w:rsidRPr="00DC71AC">
        <w:rPr>
          <w:rFonts w:ascii="Times New Roman" w:hAnsi="Times New Roman" w:cs="Times New Roman"/>
          <w:sz w:val="22"/>
        </w:rPr>
        <w:t>,</w:t>
      </w:r>
      <w:r w:rsidR="00A62ED4" w:rsidRPr="00DC71AC">
        <w:rPr>
          <w:rFonts w:ascii="Times New Roman" w:hAnsi="Times New Roman" w:cs="Times New Roman"/>
          <w:sz w:val="22"/>
        </w:rPr>
        <w:t xml:space="preserve"> the consolidation or enhancement of family assets </w:t>
      </w:r>
      <w:r w:rsidR="0000678B" w:rsidRPr="00DC71AC">
        <w:rPr>
          <w:rFonts w:ascii="Times New Roman" w:hAnsi="Times New Roman" w:cs="Times New Roman"/>
          <w:sz w:val="22"/>
        </w:rPr>
        <w:t>and</w:t>
      </w:r>
      <w:r w:rsidR="00A62ED4" w:rsidRPr="00DC71AC">
        <w:rPr>
          <w:rFonts w:ascii="Times New Roman" w:hAnsi="Times New Roman" w:cs="Times New Roman"/>
          <w:sz w:val="22"/>
        </w:rPr>
        <w:t xml:space="preserve"> the maintenance of </w:t>
      </w:r>
      <w:r w:rsidR="0000678B" w:rsidRPr="00DC71AC">
        <w:rPr>
          <w:rFonts w:ascii="Times New Roman" w:hAnsi="Times New Roman" w:cs="Times New Roman"/>
          <w:sz w:val="22"/>
        </w:rPr>
        <w:t xml:space="preserve">wider </w:t>
      </w:r>
      <w:r w:rsidR="00A62ED4" w:rsidRPr="00DC71AC">
        <w:rPr>
          <w:rFonts w:ascii="Times New Roman" w:hAnsi="Times New Roman" w:cs="Times New Roman"/>
          <w:sz w:val="22"/>
        </w:rPr>
        <w:t>affective family ties</w:t>
      </w:r>
      <w:r w:rsidR="009B7448" w:rsidRPr="00DC71AC">
        <w:rPr>
          <w:rFonts w:ascii="Times New Roman" w:hAnsi="Times New Roman" w:cs="Times New Roman"/>
          <w:sz w:val="22"/>
        </w:rPr>
        <w:t>.</w:t>
      </w:r>
      <w:r w:rsidR="00A62ED4" w:rsidRPr="00DC71AC">
        <w:rPr>
          <w:rFonts w:ascii="Times New Roman" w:hAnsi="Times New Roman" w:cs="Times New Roman"/>
          <w:sz w:val="22"/>
        </w:rPr>
        <w:t xml:space="preserve"> </w:t>
      </w:r>
      <w:r w:rsidR="00A926AD" w:rsidRPr="00DC71AC">
        <w:rPr>
          <w:rFonts w:ascii="Times New Roman" w:hAnsi="Times New Roman" w:cs="Times New Roman"/>
          <w:sz w:val="22"/>
        </w:rPr>
        <w:t>H</w:t>
      </w:r>
      <w:r w:rsidR="00E84A2D" w:rsidRPr="00DC71AC">
        <w:rPr>
          <w:rFonts w:ascii="Times New Roman" w:hAnsi="Times New Roman" w:cs="Times New Roman"/>
          <w:sz w:val="22"/>
        </w:rPr>
        <w:t>owever</w:t>
      </w:r>
      <w:r w:rsidR="00A926AD" w:rsidRPr="00DC71AC">
        <w:rPr>
          <w:rFonts w:ascii="Times New Roman" w:hAnsi="Times New Roman" w:cs="Times New Roman"/>
          <w:sz w:val="22"/>
        </w:rPr>
        <w:t xml:space="preserve">, </w:t>
      </w:r>
      <w:r w:rsidR="00E84A2D" w:rsidRPr="00DC71AC">
        <w:rPr>
          <w:rFonts w:ascii="Times New Roman" w:hAnsi="Times New Roman" w:cs="Times New Roman"/>
          <w:sz w:val="22"/>
        </w:rPr>
        <w:t>the</w:t>
      </w:r>
      <w:r w:rsidR="00A62ED4" w:rsidRPr="00DC71AC">
        <w:rPr>
          <w:rFonts w:ascii="Times New Roman" w:hAnsi="Times New Roman" w:cs="Times New Roman"/>
          <w:sz w:val="22"/>
        </w:rPr>
        <w:t>se</w:t>
      </w:r>
      <w:r w:rsidR="00E84A2D" w:rsidRPr="00DC71AC">
        <w:rPr>
          <w:rFonts w:ascii="Times New Roman" w:hAnsi="Times New Roman" w:cs="Times New Roman"/>
          <w:sz w:val="22"/>
        </w:rPr>
        <w:t xml:space="preserve"> non-migration reasons are largely antithetical to the values of individualism and equality represented by the ideal ‘pure’ marriage, and thus they </w:t>
      </w:r>
      <w:r w:rsidR="00BE26B7" w:rsidRPr="00DC71AC">
        <w:rPr>
          <w:rFonts w:ascii="Times New Roman" w:hAnsi="Times New Roman" w:cs="Times New Roman"/>
          <w:sz w:val="22"/>
        </w:rPr>
        <w:t>carry little weight</w:t>
      </w:r>
      <w:r w:rsidR="00E84A2D" w:rsidRPr="00DC71AC">
        <w:rPr>
          <w:rFonts w:ascii="Times New Roman" w:hAnsi="Times New Roman" w:cs="Times New Roman"/>
          <w:sz w:val="22"/>
        </w:rPr>
        <w:t xml:space="preserve"> </w:t>
      </w:r>
      <w:r w:rsidR="00A926AD" w:rsidRPr="00DC71AC">
        <w:rPr>
          <w:rFonts w:ascii="Times New Roman" w:hAnsi="Times New Roman" w:cs="Times New Roman"/>
          <w:sz w:val="22"/>
        </w:rPr>
        <w:t>against</w:t>
      </w:r>
      <w:r w:rsidR="00E84A2D" w:rsidRPr="00DC71AC">
        <w:rPr>
          <w:rFonts w:ascii="Times New Roman" w:hAnsi="Times New Roman" w:cs="Times New Roman"/>
          <w:sz w:val="22"/>
        </w:rPr>
        <w:t xml:space="preserve"> </w:t>
      </w:r>
      <w:r w:rsidR="0000678B" w:rsidRPr="00DC71AC">
        <w:rPr>
          <w:rFonts w:ascii="Times New Roman" w:hAnsi="Times New Roman" w:cs="Times New Roman"/>
          <w:sz w:val="22"/>
        </w:rPr>
        <w:t>suspicions</w:t>
      </w:r>
      <w:r w:rsidR="00E84A2D" w:rsidRPr="00DC71AC">
        <w:rPr>
          <w:rFonts w:ascii="Times New Roman" w:hAnsi="Times New Roman" w:cs="Times New Roman"/>
          <w:sz w:val="22"/>
        </w:rPr>
        <w:t xml:space="preserve"> of immigration instrumentalism</w:t>
      </w:r>
      <w:r w:rsidR="00AC07EB" w:rsidRPr="00DC71AC">
        <w:rPr>
          <w:rFonts w:ascii="Times New Roman" w:hAnsi="Times New Roman" w:cs="Times New Roman"/>
          <w:sz w:val="22"/>
        </w:rPr>
        <w:t>,</w:t>
      </w:r>
      <w:r w:rsidR="007178EF" w:rsidRPr="00DC71AC">
        <w:rPr>
          <w:rFonts w:ascii="Times New Roman" w:hAnsi="Times New Roman" w:cs="Times New Roman"/>
          <w:sz w:val="22"/>
        </w:rPr>
        <w:t xml:space="preserve"> while the</w:t>
      </w:r>
      <w:r w:rsidR="00A926AD" w:rsidRPr="00DC71AC">
        <w:rPr>
          <w:rFonts w:ascii="Times New Roman" w:hAnsi="Times New Roman" w:cs="Times New Roman"/>
          <w:sz w:val="22"/>
        </w:rPr>
        <w:t xml:space="preserve"> </w:t>
      </w:r>
      <w:r w:rsidRPr="00DC71AC">
        <w:rPr>
          <w:rFonts w:ascii="Times New Roman" w:hAnsi="Times New Roman" w:cs="Times New Roman"/>
          <w:sz w:val="22"/>
        </w:rPr>
        <w:t xml:space="preserve">lack of </w:t>
      </w:r>
      <w:r w:rsidR="0000678B" w:rsidRPr="00DC71AC">
        <w:rPr>
          <w:rFonts w:ascii="Times New Roman" w:hAnsi="Times New Roman" w:cs="Times New Roman"/>
          <w:sz w:val="22"/>
        </w:rPr>
        <w:t>relationship</w:t>
      </w:r>
      <w:r w:rsidRPr="00DC71AC">
        <w:rPr>
          <w:rFonts w:ascii="Times New Roman" w:hAnsi="Times New Roman" w:cs="Times New Roman"/>
          <w:sz w:val="22"/>
        </w:rPr>
        <w:t xml:space="preserve"> before marriage means that the hardship of refusal </w:t>
      </w:r>
      <w:r w:rsidR="00A926AD" w:rsidRPr="00DC71AC">
        <w:rPr>
          <w:rFonts w:ascii="Times New Roman" w:hAnsi="Times New Roman" w:cs="Times New Roman"/>
          <w:sz w:val="22"/>
        </w:rPr>
        <w:t xml:space="preserve">may be </w:t>
      </w:r>
      <w:r w:rsidR="009C260A" w:rsidRPr="00DC71AC">
        <w:rPr>
          <w:rFonts w:ascii="Times New Roman" w:hAnsi="Times New Roman" w:cs="Times New Roman"/>
          <w:sz w:val="22"/>
        </w:rPr>
        <w:t xml:space="preserve">regarded as </w:t>
      </w:r>
      <w:r w:rsidR="00A926AD" w:rsidRPr="00DC71AC">
        <w:rPr>
          <w:rFonts w:ascii="Times New Roman" w:hAnsi="Times New Roman" w:cs="Times New Roman"/>
          <w:sz w:val="22"/>
        </w:rPr>
        <w:t>in</w:t>
      </w:r>
      <w:r w:rsidR="009C260A" w:rsidRPr="00DC71AC">
        <w:rPr>
          <w:rFonts w:ascii="Times New Roman" w:hAnsi="Times New Roman" w:cs="Times New Roman"/>
          <w:sz w:val="22"/>
        </w:rPr>
        <w:t xml:space="preserve">significant. </w:t>
      </w:r>
      <w:r w:rsidR="00512C7E" w:rsidRPr="00DC71AC">
        <w:rPr>
          <w:rFonts w:ascii="Times New Roman" w:hAnsi="Times New Roman" w:cs="Times New Roman"/>
          <w:sz w:val="22"/>
        </w:rPr>
        <w:t xml:space="preserve">Even if it is accepted </w:t>
      </w:r>
      <w:r w:rsidR="009C260A" w:rsidRPr="00DC71AC">
        <w:rPr>
          <w:rFonts w:ascii="Times New Roman" w:hAnsi="Times New Roman" w:cs="Times New Roman"/>
          <w:sz w:val="22"/>
        </w:rPr>
        <w:t xml:space="preserve">that these </w:t>
      </w:r>
      <w:r w:rsidR="009C260A" w:rsidRPr="00DC71AC">
        <w:rPr>
          <w:rFonts w:ascii="Times New Roman" w:hAnsi="Times New Roman" w:cs="Times New Roman"/>
          <w:sz w:val="22"/>
        </w:rPr>
        <w:lastRenderedPageBreak/>
        <w:t>marriages are not sham, in the sense that they were not entered solel</w:t>
      </w:r>
      <w:r w:rsidR="00C4319C" w:rsidRPr="00DC71AC">
        <w:rPr>
          <w:rFonts w:ascii="Times New Roman" w:hAnsi="Times New Roman" w:cs="Times New Roman"/>
          <w:sz w:val="22"/>
        </w:rPr>
        <w:t xml:space="preserve">y for immigration purposes, </w:t>
      </w:r>
      <w:r w:rsidR="00512C7E" w:rsidRPr="00DC71AC">
        <w:rPr>
          <w:rFonts w:ascii="Times New Roman" w:hAnsi="Times New Roman" w:cs="Times New Roman"/>
          <w:sz w:val="22"/>
        </w:rPr>
        <w:t xml:space="preserve">there may be indifference to or even support for </w:t>
      </w:r>
      <w:r w:rsidR="009C260A" w:rsidRPr="00DC71AC">
        <w:rPr>
          <w:rFonts w:ascii="Times New Roman" w:hAnsi="Times New Roman" w:cs="Times New Roman"/>
          <w:sz w:val="22"/>
        </w:rPr>
        <w:t xml:space="preserve">their inclusion </w:t>
      </w:r>
      <w:r w:rsidR="00512C7E" w:rsidRPr="00DC71AC">
        <w:rPr>
          <w:rFonts w:ascii="Times New Roman" w:hAnsi="Times New Roman" w:cs="Times New Roman"/>
          <w:sz w:val="22"/>
        </w:rPr>
        <w:t>within that category</w:t>
      </w:r>
      <w:r w:rsidR="009C260A" w:rsidRPr="00DC71AC">
        <w:rPr>
          <w:rFonts w:ascii="Times New Roman" w:hAnsi="Times New Roman" w:cs="Times New Roman"/>
          <w:sz w:val="22"/>
        </w:rPr>
        <w:t>.</w:t>
      </w:r>
    </w:p>
    <w:p w:rsidR="00B2788F" w:rsidRPr="00DC71AC" w:rsidRDefault="00512C7E" w:rsidP="006B360D">
      <w:pPr>
        <w:rPr>
          <w:rFonts w:ascii="Times New Roman" w:hAnsi="Times New Roman" w:cs="Times New Roman"/>
          <w:sz w:val="22"/>
        </w:rPr>
      </w:pPr>
      <w:r w:rsidRPr="00DC71AC">
        <w:rPr>
          <w:rFonts w:ascii="Times New Roman" w:hAnsi="Times New Roman" w:cs="Times New Roman"/>
          <w:sz w:val="22"/>
        </w:rPr>
        <w:t>Also within this second group are</w:t>
      </w:r>
      <w:r w:rsidR="00CA30E6" w:rsidRPr="00DC71AC">
        <w:rPr>
          <w:rFonts w:ascii="Times New Roman" w:hAnsi="Times New Roman" w:cs="Times New Roman"/>
          <w:sz w:val="22"/>
        </w:rPr>
        <w:t xml:space="preserve"> what might be </w:t>
      </w:r>
      <w:r w:rsidRPr="00DC71AC">
        <w:rPr>
          <w:rFonts w:ascii="Times New Roman" w:hAnsi="Times New Roman" w:cs="Times New Roman"/>
          <w:sz w:val="22"/>
        </w:rPr>
        <w:t>called</w:t>
      </w:r>
      <w:r w:rsidR="00CA30E6" w:rsidRPr="00DC71AC">
        <w:rPr>
          <w:rFonts w:ascii="Times New Roman" w:hAnsi="Times New Roman" w:cs="Times New Roman"/>
          <w:sz w:val="22"/>
        </w:rPr>
        <w:t xml:space="preserve"> ‘opportunistic’ marriages</w:t>
      </w:r>
      <w:r w:rsidRPr="00DC71AC">
        <w:rPr>
          <w:rFonts w:ascii="Times New Roman" w:hAnsi="Times New Roman" w:cs="Times New Roman"/>
          <w:sz w:val="22"/>
        </w:rPr>
        <w:t xml:space="preserve">, </w:t>
      </w:r>
      <w:proofErr w:type="gramStart"/>
      <w:r w:rsidRPr="00DC71AC">
        <w:rPr>
          <w:rFonts w:ascii="Times New Roman" w:hAnsi="Times New Roman" w:cs="Times New Roman"/>
          <w:sz w:val="22"/>
        </w:rPr>
        <w:t>including  t</w:t>
      </w:r>
      <w:r w:rsidR="00B44BD6" w:rsidRPr="00DC71AC">
        <w:rPr>
          <w:rFonts w:ascii="Times New Roman" w:hAnsi="Times New Roman" w:cs="Times New Roman"/>
          <w:sz w:val="22"/>
        </w:rPr>
        <w:t>he</w:t>
      </w:r>
      <w:proofErr w:type="gramEnd"/>
      <w:r w:rsidR="00B44BD6" w:rsidRPr="00DC71AC">
        <w:rPr>
          <w:rFonts w:ascii="Times New Roman" w:hAnsi="Times New Roman" w:cs="Times New Roman"/>
          <w:sz w:val="22"/>
        </w:rPr>
        <w:t xml:space="preserve"> French concept of </w:t>
      </w:r>
      <w:proofErr w:type="spellStart"/>
      <w:r w:rsidR="00B44BD6" w:rsidRPr="00DC71AC">
        <w:rPr>
          <w:rFonts w:ascii="Times New Roman" w:hAnsi="Times New Roman" w:cs="Times New Roman"/>
          <w:i/>
          <w:sz w:val="22"/>
        </w:rPr>
        <w:t>mariage</w:t>
      </w:r>
      <w:proofErr w:type="spellEnd"/>
      <w:r w:rsidR="00B44BD6" w:rsidRPr="00DC71AC">
        <w:rPr>
          <w:rFonts w:ascii="Times New Roman" w:hAnsi="Times New Roman" w:cs="Times New Roman"/>
          <w:i/>
          <w:sz w:val="22"/>
        </w:rPr>
        <w:t xml:space="preserve"> </w:t>
      </w:r>
      <w:proofErr w:type="spellStart"/>
      <w:r w:rsidR="00B44BD6" w:rsidRPr="00DC71AC">
        <w:rPr>
          <w:rFonts w:ascii="Times New Roman" w:hAnsi="Times New Roman" w:cs="Times New Roman"/>
          <w:i/>
          <w:sz w:val="22"/>
        </w:rPr>
        <w:t>gris</w:t>
      </w:r>
      <w:proofErr w:type="spellEnd"/>
      <w:r w:rsidR="00B44BD6" w:rsidRPr="00DC71AC">
        <w:rPr>
          <w:rFonts w:ascii="Times New Roman" w:hAnsi="Times New Roman" w:cs="Times New Roman"/>
          <w:sz w:val="22"/>
        </w:rPr>
        <w:t xml:space="preserve"> </w:t>
      </w:r>
      <w:r w:rsidRPr="00DC71AC">
        <w:rPr>
          <w:rFonts w:ascii="Times New Roman" w:hAnsi="Times New Roman" w:cs="Times New Roman"/>
          <w:sz w:val="22"/>
        </w:rPr>
        <w:t xml:space="preserve">which </w:t>
      </w:r>
      <w:r w:rsidR="00B44BD6" w:rsidRPr="00DC71AC">
        <w:rPr>
          <w:rFonts w:ascii="Times New Roman" w:hAnsi="Times New Roman" w:cs="Times New Roman"/>
          <w:sz w:val="22"/>
        </w:rPr>
        <w:t>imagines a unilateral deception; the migrant spouse develops an intimate relationship, enters the marriage and even has children always with the intention of leaving once residency has been attained</w:t>
      </w:r>
      <w:r w:rsidR="001E79CA" w:rsidRPr="00DC71AC">
        <w:rPr>
          <w:rFonts w:ascii="Times New Roman" w:hAnsi="Times New Roman" w:cs="Times New Roman"/>
          <w:sz w:val="22"/>
        </w:rPr>
        <w:t>, a judgment that, by definition, can only be made retrospectively</w:t>
      </w:r>
      <w:r w:rsidR="00B44BD6" w:rsidRPr="00DC71AC">
        <w:rPr>
          <w:rFonts w:ascii="Times New Roman" w:hAnsi="Times New Roman" w:cs="Times New Roman"/>
          <w:sz w:val="22"/>
        </w:rPr>
        <w:t xml:space="preserve"> (</w:t>
      </w:r>
      <w:r w:rsidR="00044D6B" w:rsidRPr="00DC71AC">
        <w:rPr>
          <w:rFonts w:ascii="Times New Roman" w:hAnsi="Times New Roman" w:cs="Times New Roman"/>
          <w:sz w:val="22"/>
        </w:rPr>
        <w:t>Kofman et al 2010</w:t>
      </w:r>
      <w:r w:rsidR="00B44BD6" w:rsidRPr="00DC71AC">
        <w:rPr>
          <w:rFonts w:ascii="Times New Roman" w:hAnsi="Times New Roman" w:cs="Times New Roman"/>
          <w:sz w:val="22"/>
        </w:rPr>
        <w:t>).</w:t>
      </w:r>
      <w:r w:rsidR="00695EEC" w:rsidRPr="00DC71AC">
        <w:rPr>
          <w:rFonts w:ascii="Times New Roman" w:hAnsi="Times New Roman" w:cs="Times New Roman"/>
          <w:sz w:val="22"/>
        </w:rPr>
        <w:t xml:space="preserve"> </w:t>
      </w:r>
      <w:r w:rsidR="001E79CA" w:rsidRPr="00DC71AC">
        <w:rPr>
          <w:rFonts w:ascii="Times New Roman" w:hAnsi="Times New Roman" w:cs="Times New Roman"/>
          <w:sz w:val="22"/>
        </w:rPr>
        <w:t>I</w:t>
      </w:r>
      <w:r w:rsidR="00B44BD6" w:rsidRPr="00DC71AC">
        <w:rPr>
          <w:rFonts w:ascii="Times New Roman" w:hAnsi="Times New Roman" w:cs="Times New Roman"/>
          <w:sz w:val="22"/>
        </w:rPr>
        <w:t xml:space="preserve">n the UK, </w:t>
      </w:r>
      <w:r w:rsidR="00B565D4" w:rsidRPr="00DC71AC">
        <w:rPr>
          <w:rFonts w:ascii="Times New Roman" w:hAnsi="Times New Roman" w:cs="Times New Roman"/>
          <w:sz w:val="22"/>
        </w:rPr>
        <w:t xml:space="preserve">the term is not used but </w:t>
      </w:r>
      <w:r w:rsidR="00F0272D" w:rsidRPr="00DC71AC">
        <w:rPr>
          <w:rFonts w:ascii="Times New Roman" w:hAnsi="Times New Roman" w:cs="Times New Roman"/>
          <w:sz w:val="22"/>
        </w:rPr>
        <w:t>similar suspicion</w:t>
      </w:r>
      <w:r w:rsidRPr="00DC71AC">
        <w:rPr>
          <w:rFonts w:ascii="Times New Roman" w:hAnsi="Times New Roman" w:cs="Times New Roman"/>
          <w:sz w:val="22"/>
        </w:rPr>
        <w:t>s</w:t>
      </w:r>
      <w:r w:rsidR="00F0272D" w:rsidRPr="00DC71AC">
        <w:rPr>
          <w:rFonts w:ascii="Times New Roman" w:hAnsi="Times New Roman" w:cs="Times New Roman"/>
          <w:sz w:val="22"/>
        </w:rPr>
        <w:t xml:space="preserve"> can be detected in the government’s criteria for a </w:t>
      </w:r>
      <w:r w:rsidRPr="00DC71AC">
        <w:rPr>
          <w:rFonts w:ascii="Times New Roman" w:hAnsi="Times New Roman" w:cs="Times New Roman"/>
          <w:sz w:val="22"/>
        </w:rPr>
        <w:t>sham marriage</w:t>
      </w:r>
      <w:r w:rsidR="00F0272D" w:rsidRPr="00DC71AC">
        <w:rPr>
          <w:rFonts w:ascii="Times New Roman" w:hAnsi="Times New Roman" w:cs="Times New Roman"/>
          <w:sz w:val="22"/>
        </w:rPr>
        <w:t xml:space="preserve">, which include </w:t>
      </w:r>
      <w:r w:rsidR="0000678B" w:rsidRPr="00DC71AC">
        <w:rPr>
          <w:rFonts w:ascii="Times New Roman" w:hAnsi="Times New Roman" w:cs="Times New Roman"/>
          <w:sz w:val="22"/>
        </w:rPr>
        <w:t>former</w:t>
      </w:r>
      <w:r w:rsidR="00B83052" w:rsidRPr="00DC71AC">
        <w:rPr>
          <w:rFonts w:ascii="Times New Roman" w:hAnsi="Times New Roman" w:cs="Times New Roman"/>
          <w:sz w:val="22"/>
        </w:rPr>
        <w:t xml:space="preserve"> sponsorship of an overseas spouse and a previous immigration refusal or irregular status.</w:t>
      </w:r>
      <w:r w:rsidR="00B83052" w:rsidRPr="00DC71AC">
        <w:rPr>
          <w:rStyle w:val="FootnoteReference"/>
          <w:rFonts w:ascii="Times New Roman" w:hAnsi="Times New Roman" w:cs="Times New Roman"/>
          <w:sz w:val="22"/>
        </w:rPr>
        <w:footnoteReference w:id="10"/>
      </w:r>
      <w:r w:rsidR="00F0272D" w:rsidRPr="00DC71AC">
        <w:rPr>
          <w:rFonts w:ascii="Times New Roman" w:hAnsi="Times New Roman" w:cs="Times New Roman"/>
          <w:sz w:val="22"/>
        </w:rPr>
        <w:t xml:space="preserve"> </w:t>
      </w:r>
      <w:r w:rsidR="0000678B" w:rsidRPr="00DC71AC">
        <w:rPr>
          <w:rFonts w:ascii="Times New Roman" w:hAnsi="Times New Roman" w:cs="Times New Roman"/>
          <w:sz w:val="22"/>
        </w:rPr>
        <w:t xml:space="preserve">While prolonged deception may be rare in practice, these </w:t>
      </w:r>
      <w:r w:rsidRPr="00DC71AC">
        <w:rPr>
          <w:rFonts w:ascii="Times New Roman" w:hAnsi="Times New Roman" w:cs="Times New Roman"/>
          <w:sz w:val="22"/>
        </w:rPr>
        <w:t xml:space="preserve">suspicions </w:t>
      </w:r>
      <w:r w:rsidR="0000678B" w:rsidRPr="00DC71AC">
        <w:rPr>
          <w:rFonts w:ascii="Times New Roman" w:hAnsi="Times New Roman" w:cs="Times New Roman"/>
          <w:sz w:val="22"/>
        </w:rPr>
        <w:t xml:space="preserve">reflect </w:t>
      </w:r>
      <w:r w:rsidRPr="00DC71AC">
        <w:rPr>
          <w:rFonts w:ascii="Times New Roman" w:hAnsi="Times New Roman" w:cs="Times New Roman"/>
          <w:sz w:val="22"/>
        </w:rPr>
        <w:t>the belief</w:t>
      </w:r>
      <w:r w:rsidR="0000678B" w:rsidRPr="00DC71AC">
        <w:rPr>
          <w:rFonts w:ascii="Times New Roman" w:hAnsi="Times New Roman" w:cs="Times New Roman"/>
          <w:sz w:val="22"/>
        </w:rPr>
        <w:t xml:space="preserve"> </w:t>
      </w:r>
      <w:r w:rsidRPr="00DC71AC">
        <w:rPr>
          <w:rFonts w:ascii="Times New Roman" w:hAnsi="Times New Roman" w:cs="Times New Roman"/>
          <w:sz w:val="22"/>
        </w:rPr>
        <w:t>that mixed</w:t>
      </w:r>
      <w:r w:rsidR="0000678B" w:rsidRPr="00DC71AC">
        <w:rPr>
          <w:rFonts w:ascii="Times New Roman" w:hAnsi="Times New Roman" w:cs="Times New Roman"/>
          <w:sz w:val="22"/>
        </w:rPr>
        <w:t xml:space="preserve"> motives </w:t>
      </w:r>
      <w:r w:rsidRPr="00DC71AC">
        <w:rPr>
          <w:rFonts w:ascii="Times New Roman" w:hAnsi="Times New Roman" w:cs="Times New Roman"/>
          <w:sz w:val="22"/>
        </w:rPr>
        <w:t>may be involved</w:t>
      </w:r>
      <w:r w:rsidR="0000678B" w:rsidRPr="00DC71AC">
        <w:rPr>
          <w:rFonts w:ascii="Times New Roman" w:hAnsi="Times New Roman" w:cs="Times New Roman"/>
          <w:sz w:val="22"/>
        </w:rPr>
        <w:t xml:space="preserve">. </w:t>
      </w:r>
      <w:r w:rsidR="00F0272D" w:rsidRPr="00DC71AC">
        <w:rPr>
          <w:rFonts w:ascii="Times New Roman" w:hAnsi="Times New Roman" w:cs="Times New Roman"/>
          <w:sz w:val="22"/>
        </w:rPr>
        <w:t>Wray (2006a</w:t>
      </w:r>
      <w:r w:rsidR="00044D6B" w:rsidRPr="00DC71AC">
        <w:rPr>
          <w:rFonts w:ascii="Times New Roman" w:hAnsi="Times New Roman" w:cs="Times New Roman"/>
          <w:sz w:val="22"/>
        </w:rPr>
        <w:t>)</w:t>
      </w:r>
      <w:r w:rsidR="00F0272D" w:rsidRPr="00DC71AC">
        <w:rPr>
          <w:rFonts w:ascii="Times New Roman" w:hAnsi="Times New Roman" w:cs="Times New Roman"/>
          <w:sz w:val="22"/>
        </w:rPr>
        <w:t xml:space="preserve"> found that s</w:t>
      </w:r>
      <w:r w:rsidR="00B1639E" w:rsidRPr="00DC71AC">
        <w:rPr>
          <w:rFonts w:ascii="Times New Roman" w:hAnsi="Times New Roman" w:cs="Times New Roman"/>
          <w:sz w:val="22"/>
        </w:rPr>
        <w:t xml:space="preserve">uch judgements </w:t>
      </w:r>
      <w:r w:rsidR="00354AE8" w:rsidRPr="00DC71AC">
        <w:rPr>
          <w:rFonts w:ascii="Times New Roman" w:hAnsi="Times New Roman" w:cs="Times New Roman"/>
          <w:sz w:val="22"/>
        </w:rPr>
        <w:t>have a gender dimension being</w:t>
      </w:r>
      <w:r w:rsidR="00F00DC0" w:rsidRPr="00DC71AC">
        <w:rPr>
          <w:rFonts w:ascii="Times New Roman" w:hAnsi="Times New Roman" w:cs="Times New Roman"/>
          <w:sz w:val="22"/>
        </w:rPr>
        <w:t xml:space="preserve"> often made against men</w:t>
      </w:r>
      <w:r w:rsidR="00B2788F" w:rsidRPr="00DC71AC">
        <w:rPr>
          <w:rFonts w:ascii="Times New Roman" w:hAnsi="Times New Roman" w:cs="Times New Roman"/>
          <w:sz w:val="22"/>
        </w:rPr>
        <w:t xml:space="preserve"> marrying older women </w:t>
      </w:r>
      <w:r w:rsidR="00D3051D" w:rsidRPr="00DC71AC">
        <w:rPr>
          <w:rFonts w:ascii="Times New Roman" w:hAnsi="Times New Roman" w:cs="Times New Roman"/>
          <w:sz w:val="22"/>
        </w:rPr>
        <w:t xml:space="preserve">who </w:t>
      </w:r>
      <w:r w:rsidR="00F0272D" w:rsidRPr="00DC71AC">
        <w:rPr>
          <w:rFonts w:ascii="Times New Roman" w:hAnsi="Times New Roman" w:cs="Times New Roman"/>
          <w:sz w:val="22"/>
        </w:rPr>
        <w:t xml:space="preserve">were castigated </w:t>
      </w:r>
      <w:r w:rsidR="00D3051D" w:rsidRPr="00DC71AC">
        <w:rPr>
          <w:rFonts w:ascii="Times New Roman" w:hAnsi="Times New Roman" w:cs="Times New Roman"/>
          <w:sz w:val="22"/>
        </w:rPr>
        <w:t xml:space="preserve">as naive </w:t>
      </w:r>
      <w:r w:rsidR="00A87FD1" w:rsidRPr="00DC71AC">
        <w:rPr>
          <w:rFonts w:ascii="Times New Roman" w:hAnsi="Times New Roman" w:cs="Times New Roman"/>
          <w:sz w:val="22"/>
        </w:rPr>
        <w:t xml:space="preserve">or </w:t>
      </w:r>
      <w:r w:rsidR="00D3051D" w:rsidRPr="00DC71AC">
        <w:rPr>
          <w:rFonts w:ascii="Times New Roman" w:hAnsi="Times New Roman" w:cs="Times New Roman"/>
          <w:sz w:val="22"/>
        </w:rPr>
        <w:t>even foolish for failing to recognise that their only attraction is their passport</w:t>
      </w:r>
      <w:r w:rsidR="00AF0815" w:rsidRPr="00DC71AC">
        <w:rPr>
          <w:rFonts w:ascii="Times New Roman" w:hAnsi="Times New Roman" w:cs="Times New Roman"/>
          <w:sz w:val="22"/>
        </w:rPr>
        <w:t xml:space="preserve"> (see also in respect of the Netherlands, Bonjour and de Hart 2013: 66)</w:t>
      </w:r>
      <w:r w:rsidR="00F0272D" w:rsidRPr="00DC71AC">
        <w:rPr>
          <w:rFonts w:ascii="Times New Roman" w:hAnsi="Times New Roman" w:cs="Times New Roman"/>
          <w:sz w:val="22"/>
        </w:rPr>
        <w:t>. M</w:t>
      </w:r>
      <w:r w:rsidR="00F00DC0" w:rsidRPr="00DC71AC">
        <w:rPr>
          <w:rFonts w:ascii="Times New Roman" w:hAnsi="Times New Roman" w:cs="Times New Roman"/>
          <w:sz w:val="22"/>
        </w:rPr>
        <w:t xml:space="preserve">arriages between migrant women </w:t>
      </w:r>
      <w:r w:rsidR="000E49F0" w:rsidRPr="00DC71AC">
        <w:rPr>
          <w:rFonts w:ascii="Times New Roman" w:hAnsi="Times New Roman" w:cs="Times New Roman"/>
          <w:sz w:val="22"/>
        </w:rPr>
        <w:t xml:space="preserve">from relatively impoverished backgrounds </w:t>
      </w:r>
      <w:r w:rsidR="00F00DC0" w:rsidRPr="00DC71AC">
        <w:rPr>
          <w:rFonts w:ascii="Times New Roman" w:hAnsi="Times New Roman" w:cs="Times New Roman"/>
          <w:sz w:val="22"/>
        </w:rPr>
        <w:t xml:space="preserve">and </w:t>
      </w:r>
      <w:r w:rsidR="006A6021" w:rsidRPr="00DC71AC">
        <w:rPr>
          <w:rFonts w:ascii="Times New Roman" w:hAnsi="Times New Roman" w:cs="Times New Roman"/>
          <w:sz w:val="22"/>
        </w:rPr>
        <w:t>British</w:t>
      </w:r>
      <w:r w:rsidR="000E49F0" w:rsidRPr="00DC71AC">
        <w:rPr>
          <w:rFonts w:ascii="Times New Roman" w:hAnsi="Times New Roman" w:cs="Times New Roman"/>
          <w:sz w:val="22"/>
        </w:rPr>
        <w:t xml:space="preserve"> </w:t>
      </w:r>
      <w:r w:rsidR="00F00DC0" w:rsidRPr="00DC71AC">
        <w:rPr>
          <w:rFonts w:ascii="Times New Roman" w:hAnsi="Times New Roman" w:cs="Times New Roman"/>
          <w:sz w:val="22"/>
        </w:rPr>
        <w:t>men</w:t>
      </w:r>
      <w:r w:rsidR="000E49F0" w:rsidRPr="00DC71AC">
        <w:rPr>
          <w:rFonts w:ascii="Times New Roman" w:hAnsi="Times New Roman" w:cs="Times New Roman"/>
          <w:sz w:val="22"/>
        </w:rPr>
        <w:t xml:space="preserve"> which may involve similar instrumental motives do not receive the same attention</w:t>
      </w:r>
      <w:r w:rsidR="00F00DC0" w:rsidRPr="00DC71AC">
        <w:rPr>
          <w:rFonts w:ascii="Times New Roman" w:hAnsi="Times New Roman" w:cs="Times New Roman"/>
          <w:sz w:val="22"/>
        </w:rPr>
        <w:t xml:space="preserve"> </w:t>
      </w:r>
      <w:r w:rsidR="000E49F0" w:rsidRPr="00DC71AC">
        <w:rPr>
          <w:rFonts w:ascii="Times New Roman" w:hAnsi="Times New Roman" w:cs="Times New Roman"/>
          <w:sz w:val="22"/>
        </w:rPr>
        <w:t xml:space="preserve">although they are not uncommon. Charsley et al (2012:874), for example, report that women comprise 93% of Thai marriage settlement applicants </w:t>
      </w:r>
      <w:r w:rsidR="007F6874" w:rsidRPr="00DC71AC">
        <w:rPr>
          <w:rFonts w:ascii="Times New Roman" w:hAnsi="Times New Roman" w:cs="Times New Roman"/>
          <w:sz w:val="22"/>
        </w:rPr>
        <w:t xml:space="preserve">(compared to 60% overall; Charsley 2012: 866) </w:t>
      </w:r>
      <w:r w:rsidR="000E49F0" w:rsidRPr="00DC71AC">
        <w:rPr>
          <w:rFonts w:ascii="Times New Roman" w:hAnsi="Times New Roman" w:cs="Times New Roman"/>
          <w:sz w:val="22"/>
        </w:rPr>
        <w:t xml:space="preserve">and their marriages </w:t>
      </w:r>
      <w:r w:rsidR="00AC07EB" w:rsidRPr="00DC71AC">
        <w:rPr>
          <w:rFonts w:ascii="Times New Roman" w:hAnsi="Times New Roman" w:cs="Times New Roman"/>
          <w:sz w:val="22"/>
        </w:rPr>
        <w:t>have often been</w:t>
      </w:r>
      <w:r w:rsidR="00F0272D" w:rsidRPr="00DC71AC">
        <w:rPr>
          <w:rFonts w:ascii="Times New Roman" w:hAnsi="Times New Roman" w:cs="Times New Roman"/>
          <w:sz w:val="22"/>
        </w:rPr>
        <w:t xml:space="preserve"> </w:t>
      </w:r>
      <w:r w:rsidR="000E49F0" w:rsidRPr="00DC71AC">
        <w:rPr>
          <w:rFonts w:ascii="Times New Roman" w:hAnsi="Times New Roman" w:cs="Times New Roman"/>
          <w:sz w:val="22"/>
        </w:rPr>
        <w:t xml:space="preserve">facilitated by British men travelling to Thailand or using introduction agencies </w:t>
      </w:r>
      <w:r w:rsidR="00F0272D" w:rsidRPr="00DC71AC">
        <w:rPr>
          <w:rFonts w:ascii="Times New Roman" w:hAnsi="Times New Roman" w:cs="Times New Roman"/>
          <w:sz w:val="22"/>
        </w:rPr>
        <w:t xml:space="preserve">for this purpose </w:t>
      </w:r>
      <w:r w:rsidR="00EC0C39" w:rsidRPr="00DC71AC">
        <w:rPr>
          <w:rFonts w:ascii="Times New Roman" w:hAnsi="Times New Roman" w:cs="Times New Roman"/>
          <w:sz w:val="22"/>
        </w:rPr>
        <w:t xml:space="preserve">(see also </w:t>
      </w:r>
      <w:proofErr w:type="spellStart"/>
      <w:r w:rsidR="00EC0C39" w:rsidRPr="00DC71AC">
        <w:rPr>
          <w:rFonts w:ascii="Times New Roman" w:hAnsi="Times New Roman" w:cs="Times New Roman"/>
          <w:sz w:val="22"/>
        </w:rPr>
        <w:t>Sim</w:t>
      </w:r>
      <w:proofErr w:type="spellEnd"/>
      <w:r w:rsidR="00EC0C39" w:rsidRPr="00DC71AC">
        <w:rPr>
          <w:rFonts w:ascii="Times New Roman" w:hAnsi="Times New Roman" w:cs="Times New Roman"/>
          <w:sz w:val="22"/>
        </w:rPr>
        <w:t xml:space="preserve"> 2012) </w:t>
      </w:r>
      <w:r w:rsidR="000E49F0" w:rsidRPr="00DC71AC">
        <w:rPr>
          <w:rFonts w:ascii="Times New Roman" w:hAnsi="Times New Roman" w:cs="Times New Roman"/>
          <w:sz w:val="22"/>
        </w:rPr>
        <w:t>but</w:t>
      </w:r>
      <w:r w:rsidR="00AC07EB" w:rsidRPr="00DC71AC">
        <w:rPr>
          <w:rFonts w:ascii="Times New Roman" w:hAnsi="Times New Roman" w:cs="Times New Roman"/>
          <w:sz w:val="22"/>
        </w:rPr>
        <w:t xml:space="preserve"> </w:t>
      </w:r>
      <w:r w:rsidR="000E49F0" w:rsidRPr="00DC71AC">
        <w:rPr>
          <w:rFonts w:ascii="Times New Roman" w:hAnsi="Times New Roman" w:cs="Times New Roman"/>
          <w:sz w:val="22"/>
        </w:rPr>
        <w:t xml:space="preserve">this is rarely </w:t>
      </w:r>
      <w:proofErr w:type="spellStart"/>
      <w:r w:rsidR="000E49F0" w:rsidRPr="00DC71AC">
        <w:rPr>
          <w:rFonts w:ascii="Times New Roman" w:hAnsi="Times New Roman" w:cs="Times New Roman"/>
          <w:sz w:val="22"/>
        </w:rPr>
        <w:t>problematized</w:t>
      </w:r>
      <w:proofErr w:type="spellEnd"/>
      <w:r w:rsidR="000E49F0" w:rsidRPr="00DC71AC">
        <w:rPr>
          <w:rFonts w:ascii="Times New Roman" w:hAnsi="Times New Roman" w:cs="Times New Roman"/>
          <w:sz w:val="22"/>
        </w:rPr>
        <w:t xml:space="preserve"> or even discussed. </w:t>
      </w:r>
    </w:p>
    <w:p w:rsidR="001C34D7" w:rsidRPr="00DC71AC" w:rsidRDefault="00F00DC0" w:rsidP="006B360D">
      <w:pPr>
        <w:rPr>
          <w:rFonts w:ascii="Times New Roman" w:hAnsi="Times New Roman" w:cs="Times New Roman"/>
          <w:sz w:val="22"/>
          <w:lang w:val="en-US"/>
        </w:rPr>
      </w:pPr>
      <w:r w:rsidRPr="00DC71AC">
        <w:rPr>
          <w:rFonts w:ascii="Times New Roman" w:hAnsi="Times New Roman" w:cs="Times New Roman"/>
          <w:sz w:val="22"/>
        </w:rPr>
        <w:t>In</w:t>
      </w:r>
      <w:r w:rsidR="00CA30E6" w:rsidRPr="00DC71AC">
        <w:rPr>
          <w:rFonts w:ascii="Times New Roman" w:hAnsi="Times New Roman" w:cs="Times New Roman"/>
          <w:sz w:val="22"/>
        </w:rPr>
        <w:t xml:space="preserve"> all</w:t>
      </w:r>
      <w:r w:rsidRPr="00DC71AC">
        <w:rPr>
          <w:rFonts w:ascii="Times New Roman" w:hAnsi="Times New Roman" w:cs="Times New Roman"/>
          <w:sz w:val="22"/>
        </w:rPr>
        <w:t xml:space="preserve"> the marriages</w:t>
      </w:r>
      <w:r w:rsidR="00AC07EB" w:rsidRPr="00DC71AC">
        <w:rPr>
          <w:rFonts w:ascii="Times New Roman" w:hAnsi="Times New Roman" w:cs="Times New Roman"/>
          <w:sz w:val="22"/>
        </w:rPr>
        <w:t xml:space="preserve"> in this category</w:t>
      </w:r>
      <w:r w:rsidRPr="00DC71AC">
        <w:rPr>
          <w:rFonts w:ascii="Times New Roman" w:hAnsi="Times New Roman" w:cs="Times New Roman"/>
          <w:sz w:val="22"/>
        </w:rPr>
        <w:t xml:space="preserve">, it is generally established </w:t>
      </w:r>
      <w:r w:rsidR="00B1639E" w:rsidRPr="00DC71AC">
        <w:rPr>
          <w:rFonts w:ascii="Times New Roman" w:hAnsi="Times New Roman" w:cs="Times New Roman"/>
          <w:sz w:val="22"/>
        </w:rPr>
        <w:t xml:space="preserve">that the parties </w:t>
      </w:r>
      <w:r w:rsidR="005A39FC" w:rsidRPr="00DC71AC">
        <w:rPr>
          <w:rFonts w:ascii="Times New Roman" w:hAnsi="Times New Roman" w:cs="Times New Roman"/>
          <w:sz w:val="22"/>
        </w:rPr>
        <w:t xml:space="preserve">have a relationship </w:t>
      </w:r>
      <w:r w:rsidRPr="00DC71AC">
        <w:rPr>
          <w:rFonts w:ascii="Times New Roman" w:hAnsi="Times New Roman" w:cs="Times New Roman"/>
          <w:sz w:val="22"/>
        </w:rPr>
        <w:t xml:space="preserve">and </w:t>
      </w:r>
      <w:r w:rsidR="00B1639E" w:rsidRPr="00DC71AC">
        <w:rPr>
          <w:rFonts w:ascii="Times New Roman" w:hAnsi="Times New Roman" w:cs="Times New Roman"/>
          <w:sz w:val="22"/>
        </w:rPr>
        <w:t xml:space="preserve">an assessment </w:t>
      </w:r>
      <w:r w:rsidR="00D17DB8" w:rsidRPr="00DC71AC">
        <w:rPr>
          <w:rFonts w:ascii="Times New Roman" w:hAnsi="Times New Roman" w:cs="Times New Roman"/>
          <w:sz w:val="22"/>
        </w:rPr>
        <w:t xml:space="preserve">of either deceit or opportunism </w:t>
      </w:r>
      <w:r w:rsidR="00B1639E" w:rsidRPr="00DC71AC">
        <w:rPr>
          <w:rFonts w:ascii="Times New Roman" w:hAnsi="Times New Roman" w:cs="Times New Roman"/>
          <w:sz w:val="22"/>
        </w:rPr>
        <w:t>ca</w:t>
      </w:r>
      <w:r w:rsidR="001C2D98" w:rsidRPr="00DC71AC">
        <w:rPr>
          <w:rFonts w:ascii="Times New Roman" w:hAnsi="Times New Roman" w:cs="Times New Roman"/>
          <w:sz w:val="22"/>
        </w:rPr>
        <w:t>n only be made by drawing on the template of an acceptable marriage or by detecting a lack of commitment in interview, inevitably a subjective judgment (</w:t>
      </w:r>
      <w:r w:rsidR="00433E97" w:rsidRPr="00DC71AC">
        <w:rPr>
          <w:rFonts w:ascii="Times New Roman" w:hAnsi="Times New Roman" w:cs="Times New Roman"/>
          <w:sz w:val="22"/>
        </w:rPr>
        <w:t xml:space="preserve">Wray </w:t>
      </w:r>
      <w:r w:rsidR="00044D6B" w:rsidRPr="00DC71AC">
        <w:rPr>
          <w:rFonts w:ascii="Times New Roman" w:hAnsi="Times New Roman" w:cs="Times New Roman"/>
          <w:sz w:val="22"/>
        </w:rPr>
        <w:t>2006a; 2006b)</w:t>
      </w:r>
      <w:r w:rsidR="001C2D98" w:rsidRPr="00DC71AC">
        <w:rPr>
          <w:rFonts w:ascii="Times New Roman" w:hAnsi="Times New Roman" w:cs="Times New Roman"/>
          <w:sz w:val="22"/>
        </w:rPr>
        <w:t xml:space="preserve">. </w:t>
      </w:r>
      <w:r w:rsidR="00433E97" w:rsidRPr="00DC71AC">
        <w:rPr>
          <w:rFonts w:ascii="Times New Roman" w:hAnsi="Times New Roman" w:cs="Times New Roman"/>
          <w:sz w:val="22"/>
        </w:rPr>
        <w:t xml:space="preserve">Gender and ethnicity are often implicit factors here; migrant men, particularly from certain countries, have often been regarded as more likely to be </w:t>
      </w:r>
      <w:r w:rsidR="0074524E" w:rsidRPr="00DC71AC">
        <w:rPr>
          <w:rFonts w:ascii="Times New Roman" w:hAnsi="Times New Roman" w:cs="Times New Roman"/>
          <w:sz w:val="22"/>
        </w:rPr>
        <w:t>calculating</w:t>
      </w:r>
      <w:r w:rsidR="00433E97" w:rsidRPr="00DC71AC">
        <w:rPr>
          <w:rFonts w:ascii="Times New Roman" w:hAnsi="Times New Roman" w:cs="Times New Roman"/>
          <w:sz w:val="22"/>
        </w:rPr>
        <w:t xml:space="preserve"> and manipulative in their </w:t>
      </w:r>
      <w:r w:rsidR="00433E97" w:rsidRPr="00DC71AC">
        <w:rPr>
          <w:rFonts w:ascii="Times New Roman" w:hAnsi="Times New Roman" w:cs="Times New Roman"/>
          <w:sz w:val="22"/>
          <w:lang w:val="en-US"/>
        </w:rPr>
        <w:t>relationships</w:t>
      </w:r>
      <w:r w:rsidR="00C54BC3" w:rsidRPr="00DC71AC">
        <w:rPr>
          <w:rFonts w:ascii="Times New Roman" w:hAnsi="Times New Roman" w:cs="Times New Roman"/>
          <w:sz w:val="22"/>
          <w:lang w:val="en-US"/>
        </w:rPr>
        <w:t xml:space="preserve"> </w:t>
      </w:r>
      <w:r w:rsidR="00433E97" w:rsidRPr="00DC71AC">
        <w:rPr>
          <w:rFonts w:ascii="Times New Roman" w:hAnsi="Times New Roman" w:cs="Times New Roman"/>
          <w:sz w:val="22"/>
          <w:lang w:val="en-US"/>
        </w:rPr>
        <w:t xml:space="preserve">(Wray forthcoming; </w:t>
      </w:r>
      <w:proofErr w:type="spellStart"/>
      <w:r w:rsidR="00433E97" w:rsidRPr="00DC71AC">
        <w:rPr>
          <w:rFonts w:ascii="Times New Roman" w:hAnsi="Times New Roman" w:cs="Times New Roman"/>
          <w:sz w:val="22"/>
          <w:lang w:val="en-US"/>
        </w:rPr>
        <w:t>Strasser</w:t>
      </w:r>
      <w:proofErr w:type="spellEnd"/>
      <w:r w:rsidR="00044D6B" w:rsidRPr="00DC71AC">
        <w:rPr>
          <w:rFonts w:ascii="Times New Roman" w:hAnsi="Times New Roman" w:cs="Times New Roman"/>
          <w:sz w:val="22"/>
          <w:lang w:val="en-US"/>
        </w:rPr>
        <w:t xml:space="preserve"> et al</w:t>
      </w:r>
      <w:r w:rsidR="00433E97" w:rsidRPr="00DC71AC">
        <w:rPr>
          <w:rFonts w:ascii="Times New Roman" w:hAnsi="Times New Roman" w:cs="Times New Roman"/>
          <w:sz w:val="22"/>
          <w:lang w:val="en-US"/>
        </w:rPr>
        <w:t xml:space="preserve"> 2009</w:t>
      </w:r>
      <w:r w:rsidR="0074524E" w:rsidRPr="00DC71AC">
        <w:rPr>
          <w:rFonts w:ascii="Times New Roman" w:hAnsi="Times New Roman" w:cs="Times New Roman"/>
          <w:sz w:val="22"/>
          <w:lang w:val="en-US"/>
        </w:rPr>
        <w:t>;</w:t>
      </w:r>
      <w:r w:rsidR="00433E97" w:rsidRPr="00DC71AC">
        <w:rPr>
          <w:rFonts w:ascii="Times New Roman" w:hAnsi="Times New Roman" w:cs="Times New Roman"/>
          <w:sz w:val="22"/>
          <w:lang w:val="en-US"/>
        </w:rPr>
        <w:t xml:space="preserve"> Bonjour &amp; de Hart 2013). </w:t>
      </w:r>
      <w:r w:rsidR="00C54BC3" w:rsidRPr="00DC71AC">
        <w:rPr>
          <w:rFonts w:ascii="Times New Roman" w:hAnsi="Times New Roman" w:cs="Times New Roman"/>
          <w:sz w:val="22"/>
          <w:lang w:val="en-US"/>
        </w:rPr>
        <w:t>Citizen women meanwhile have a particular duty to maintain and reproduce natio</w:t>
      </w:r>
      <w:r w:rsidR="00044D6B" w:rsidRPr="00DC71AC">
        <w:rPr>
          <w:rFonts w:ascii="Times New Roman" w:hAnsi="Times New Roman" w:cs="Times New Roman"/>
          <w:sz w:val="22"/>
          <w:lang w:val="en-US"/>
        </w:rPr>
        <w:t>nal culture (Yuval-Davis 2008</w:t>
      </w:r>
      <w:r w:rsidR="00C54BC3" w:rsidRPr="00DC71AC">
        <w:rPr>
          <w:rFonts w:ascii="Times New Roman" w:hAnsi="Times New Roman" w:cs="Times New Roman"/>
          <w:sz w:val="22"/>
          <w:lang w:val="en-US"/>
        </w:rPr>
        <w:t>: 43–45, 67)</w:t>
      </w:r>
      <w:r w:rsidR="00AF0815" w:rsidRPr="00DC71AC">
        <w:rPr>
          <w:rFonts w:ascii="Times New Roman" w:hAnsi="Times New Roman" w:cs="Times New Roman"/>
          <w:sz w:val="22"/>
          <w:lang w:val="en-US"/>
        </w:rPr>
        <w:t xml:space="preserve"> and</w:t>
      </w:r>
      <w:r w:rsidR="00C54BC3" w:rsidRPr="00DC71AC">
        <w:rPr>
          <w:rFonts w:ascii="Times New Roman" w:hAnsi="Times New Roman" w:cs="Times New Roman"/>
          <w:sz w:val="22"/>
          <w:lang w:val="en-US"/>
        </w:rPr>
        <w:t xml:space="preserve"> </w:t>
      </w:r>
      <w:r w:rsidR="00534B3A" w:rsidRPr="00DC71AC">
        <w:rPr>
          <w:rFonts w:ascii="Times New Roman" w:hAnsi="Times New Roman" w:cs="Times New Roman"/>
          <w:sz w:val="22"/>
          <w:lang w:val="en-US"/>
        </w:rPr>
        <w:t>fail</w:t>
      </w:r>
      <w:r w:rsidR="00C54BC3" w:rsidRPr="00DC71AC">
        <w:rPr>
          <w:rFonts w:ascii="Times New Roman" w:hAnsi="Times New Roman" w:cs="Times New Roman"/>
          <w:sz w:val="22"/>
          <w:lang w:val="en-US"/>
        </w:rPr>
        <w:t xml:space="preserve"> to live up to their responsibilities if they marry ‘unsuitably’</w:t>
      </w:r>
      <w:r w:rsidR="00534B3A" w:rsidRPr="00DC71AC">
        <w:rPr>
          <w:rFonts w:ascii="Times New Roman" w:hAnsi="Times New Roman" w:cs="Times New Roman"/>
          <w:sz w:val="22"/>
          <w:lang w:val="en-US"/>
        </w:rPr>
        <w:t xml:space="preserve">, paying </w:t>
      </w:r>
      <w:r w:rsidR="00C54BC3" w:rsidRPr="00DC71AC">
        <w:rPr>
          <w:rFonts w:ascii="Times New Roman" w:hAnsi="Times New Roman" w:cs="Times New Roman"/>
          <w:sz w:val="22"/>
          <w:lang w:val="en-US"/>
        </w:rPr>
        <w:t>the price</w:t>
      </w:r>
      <w:r w:rsidR="0074524E" w:rsidRPr="00DC71AC">
        <w:rPr>
          <w:rFonts w:ascii="Times New Roman" w:hAnsi="Times New Roman" w:cs="Times New Roman"/>
          <w:sz w:val="22"/>
          <w:lang w:val="en-US"/>
        </w:rPr>
        <w:t xml:space="preserve"> </w:t>
      </w:r>
      <w:r w:rsidR="00216B35" w:rsidRPr="00DC71AC">
        <w:rPr>
          <w:rFonts w:ascii="Times New Roman" w:hAnsi="Times New Roman" w:cs="Times New Roman"/>
          <w:sz w:val="22"/>
          <w:lang w:val="en-US"/>
        </w:rPr>
        <w:t>through</w:t>
      </w:r>
      <w:r w:rsidR="0074524E" w:rsidRPr="00DC71AC">
        <w:rPr>
          <w:rFonts w:ascii="Times New Roman" w:hAnsi="Times New Roman" w:cs="Times New Roman"/>
          <w:sz w:val="22"/>
          <w:lang w:val="en-US"/>
        </w:rPr>
        <w:t xml:space="preserve"> separation or exile</w:t>
      </w:r>
      <w:r w:rsidR="00C54BC3" w:rsidRPr="00DC71AC">
        <w:rPr>
          <w:rFonts w:ascii="Times New Roman" w:hAnsi="Times New Roman" w:cs="Times New Roman"/>
          <w:sz w:val="22"/>
          <w:lang w:val="en-US"/>
        </w:rPr>
        <w:t xml:space="preserve">. </w:t>
      </w:r>
    </w:p>
    <w:p w:rsidR="00076D43" w:rsidRPr="00DC71AC" w:rsidRDefault="00F00DC0" w:rsidP="006B360D">
      <w:pPr>
        <w:rPr>
          <w:rFonts w:ascii="Times New Roman" w:hAnsi="Times New Roman" w:cs="Times New Roman"/>
          <w:sz w:val="22"/>
        </w:rPr>
      </w:pPr>
      <w:r w:rsidRPr="00DC71AC">
        <w:rPr>
          <w:rFonts w:ascii="Times New Roman" w:hAnsi="Times New Roman" w:cs="Times New Roman"/>
          <w:sz w:val="22"/>
        </w:rPr>
        <w:t>The danger is that the</w:t>
      </w:r>
      <w:r w:rsidR="00B1639E" w:rsidRPr="00DC71AC">
        <w:rPr>
          <w:rFonts w:ascii="Times New Roman" w:hAnsi="Times New Roman" w:cs="Times New Roman"/>
          <w:sz w:val="22"/>
        </w:rPr>
        <w:t xml:space="preserve"> immigration aspect </w:t>
      </w:r>
      <w:r w:rsidR="0000678B" w:rsidRPr="00DC71AC">
        <w:rPr>
          <w:rFonts w:ascii="Times New Roman" w:hAnsi="Times New Roman" w:cs="Times New Roman"/>
          <w:sz w:val="22"/>
        </w:rPr>
        <w:t xml:space="preserve">of these marriages </w:t>
      </w:r>
      <w:r w:rsidR="00CC090B" w:rsidRPr="00DC71AC">
        <w:rPr>
          <w:rFonts w:ascii="Times New Roman" w:hAnsi="Times New Roman" w:cs="Times New Roman"/>
          <w:sz w:val="22"/>
        </w:rPr>
        <w:t>will</w:t>
      </w:r>
      <w:r w:rsidRPr="00DC71AC">
        <w:rPr>
          <w:rFonts w:ascii="Times New Roman" w:hAnsi="Times New Roman" w:cs="Times New Roman"/>
          <w:sz w:val="22"/>
        </w:rPr>
        <w:t xml:space="preserve"> be over stated because the</w:t>
      </w:r>
      <w:r w:rsidR="001C2D98" w:rsidRPr="00DC71AC">
        <w:rPr>
          <w:rFonts w:ascii="Times New Roman" w:hAnsi="Times New Roman" w:cs="Times New Roman"/>
          <w:sz w:val="22"/>
        </w:rPr>
        <w:t xml:space="preserve"> marriage </w:t>
      </w:r>
      <w:r w:rsidRPr="00DC71AC">
        <w:rPr>
          <w:rFonts w:ascii="Times New Roman" w:hAnsi="Times New Roman" w:cs="Times New Roman"/>
          <w:sz w:val="22"/>
        </w:rPr>
        <w:t xml:space="preserve">is scrutinised </w:t>
      </w:r>
      <w:r w:rsidR="001C2D98" w:rsidRPr="00DC71AC">
        <w:rPr>
          <w:rFonts w:ascii="Times New Roman" w:hAnsi="Times New Roman" w:cs="Times New Roman"/>
          <w:sz w:val="22"/>
        </w:rPr>
        <w:t xml:space="preserve">outside its overall context. It may be that </w:t>
      </w:r>
      <w:r w:rsidR="004676B8" w:rsidRPr="00DC71AC">
        <w:rPr>
          <w:rFonts w:ascii="Times New Roman" w:hAnsi="Times New Roman" w:cs="Times New Roman"/>
          <w:sz w:val="22"/>
        </w:rPr>
        <w:t>the migrant has chosen a partner who is older, more encumbered or less attractive than they might otherwise expect</w:t>
      </w:r>
      <w:r w:rsidR="005A39FC" w:rsidRPr="00DC71AC">
        <w:rPr>
          <w:rFonts w:ascii="Times New Roman" w:hAnsi="Times New Roman" w:cs="Times New Roman"/>
          <w:sz w:val="22"/>
        </w:rPr>
        <w:t xml:space="preserve">. However, </w:t>
      </w:r>
      <w:r w:rsidR="00A831A7" w:rsidRPr="00DC71AC">
        <w:rPr>
          <w:rFonts w:ascii="Times New Roman" w:hAnsi="Times New Roman" w:cs="Times New Roman"/>
          <w:sz w:val="22"/>
        </w:rPr>
        <w:t xml:space="preserve">for an irregular migrant who lacks a settled home and stability, an established family unit may offer </w:t>
      </w:r>
      <w:r w:rsidR="000B44C3" w:rsidRPr="00DC71AC">
        <w:rPr>
          <w:rFonts w:ascii="Times New Roman" w:hAnsi="Times New Roman" w:cs="Times New Roman"/>
          <w:sz w:val="22"/>
        </w:rPr>
        <w:t xml:space="preserve">much needed </w:t>
      </w:r>
      <w:r w:rsidR="00A831A7" w:rsidRPr="00DC71AC">
        <w:rPr>
          <w:rFonts w:ascii="Times New Roman" w:hAnsi="Times New Roman" w:cs="Times New Roman"/>
          <w:sz w:val="22"/>
        </w:rPr>
        <w:t xml:space="preserve">emotional security. </w:t>
      </w:r>
      <w:r w:rsidR="00C27ABF" w:rsidRPr="00DC71AC">
        <w:rPr>
          <w:rFonts w:ascii="Times New Roman" w:hAnsi="Times New Roman" w:cs="Times New Roman"/>
          <w:sz w:val="22"/>
        </w:rPr>
        <w:t xml:space="preserve">For an aspiring migrant, </w:t>
      </w:r>
      <w:r w:rsidR="00CA30E6" w:rsidRPr="00DC71AC">
        <w:rPr>
          <w:rFonts w:ascii="Times New Roman" w:hAnsi="Times New Roman" w:cs="Times New Roman"/>
          <w:sz w:val="22"/>
        </w:rPr>
        <w:t xml:space="preserve">including in </w:t>
      </w:r>
      <w:r w:rsidR="00DD4430" w:rsidRPr="00DC71AC">
        <w:rPr>
          <w:rFonts w:ascii="Times New Roman" w:hAnsi="Times New Roman" w:cs="Times New Roman"/>
          <w:sz w:val="22"/>
        </w:rPr>
        <w:t xml:space="preserve">an </w:t>
      </w:r>
      <w:r w:rsidR="00CA30E6" w:rsidRPr="00DC71AC">
        <w:rPr>
          <w:rFonts w:ascii="Times New Roman" w:hAnsi="Times New Roman" w:cs="Times New Roman"/>
          <w:sz w:val="22"/>
        </w:rPr>
        <w:t xml:space="preserve">arranged marriage, </w:t>
      </w:r>
      <w:r w:rsidR="00C27ABF" w:rsidRPr="00DC71AC">
        <w:rPr>
          <w:rFonts w:ascii="Times New Roman" w:hAnsi="Times New Roman" w:cs="Times New Roman"/>
          <w:sz w:val="22"/>
        </w:rPr>
        <w:t xml:space="preserve">an </w:t>
      </w:r>
      <w:r w:rsidR="000B44C3" w:rsidRPr="00DC71AC">
        <w:rPr>
          <w:rFonts w:ascii="Times New Roman" w:hAnsi="Times New Roman" w:cs="Times New Roman"/>
          <w:sz w:val="22"/>
        </w:rPr>
        <w:t>individual</w:t>
      </w:r>
      <w:r w:rsidR="00534B3A" w:rsidRPr="00DC71AC">
        <w:rPr>
          <w:rFonts w:ascii="Times New Roman" w:hAnsi="Times New Roman" w:cs="Times New Roman"/>
          <w:sz w:val="22"/>
        </w:rPr>
        <w:t xml:space="preserve">’s </w:t>
      </w:r>
      <w:r w:rsidR="00534B3A" w:rsidRPr="00DC71AC">
        <w:rPr>
          <w:rFonts w:ascii="Times New Roman" w:hAnsi="Times New Roman" w:cs="Times New Roman"/>
          <w:sz w:val="22"/>
        </w:rPr>
        <w:lastRenderedPageBreak/>
        <w:t>personal attractiveness may be enhanced</w:t>
      </w:r>
      <w:r w:rsidR="00DD4430" w:rsidRPr="00DC71AC">
        <w:rPr>
          <w:rFonts w:ascii="Times New Roman" w:hAnsi="Times New Roman" w:cs="Times New Roman"/>
          <w:sz w:val="22"/>
        </w:rPr>
        <w:t xml:space="preserve"> by </w:t>
      </w:r>
      <w:r w:rsidR="000B44C3" w:rsidRPr="00DC71AC">
        <w:rPr>
          <w:rFonts w:ascii="Times New Roman" w:hAnsi="Times New Roman" w:cs="Times New Roman"/>
          <w:sz w:val="22"/>
        </w:rPr>
        <w:t xml:space="preserve">the opportunities they offer for a more interesting </w:t>
      </w:r>
      <w:r w:rsidR="00120882" w:rsidRPr="00DC71AC">
        <w:rPr>
          <w:rFonts w:ascii="Times New Roman" w:hAnsi="Times New Roman" w:cs="Times New Roman"/>
          <w:sz w:val="22"/>
        </w:rPr>
        <w:t>and</w:t>
      </w:r>
      <w:r w:rsidR="000B44C3" w:rsidRPr="00DC71AC">
        <w:rPr>
          <w:rFonts w:ascii="Times New Roman" w:hAnsi="Times New Roman" w:cs="Times New Roman"/>
          <w:sz w:val="22"/>
        </w:rPr>
        <w:t xml:space="preserve"> comfortable life. </w:t>
      </w:r>
      <w:r w:rsidR="00120882" w:rsidRPr="00DC71AC">
        <w:rPr>
          <w:rFonts w:ascii="Times New Roman" w:hAnsi="Times New Roman" w:cs="Times New Roman"/>
          <w:sz w:val="22"/>
        </w:rPr>
        <w:t>The immigration advantage is entwined with the other social advantages that the relationship offers and these advantages are entwined with</w:t>
      </w:r>
      <w:r w:rsidR="00C27ABF" w:rsidRPr="00DC71AC">
        <w:rPr>
          <w:rFonts w:ascii="Times New Roman" w:hAnsi="Times New Roman" w:cs="Times New Roman"/>
          <w:sz w:val="22"/>
        </w:rPr>
        <w:t>, not apart from,</w:t>
      </w:r>
      <w:r w:rsidR="00120882" w:rsidRPr="00DC71AC">
        <w:rPr>
          <w:rFonts w:ascii="Times New Roman" w:hAnsi="Times New Roman" w:cs="Times New Roman"/>
          <w:sz w:val="22"/>
        </w:rPr>
        <w:t xml:space="preserve"> the affective ties</w:t>
      </w:r>
      <w:r w:rsidR="00C27ABF" w:rsidRPr="00DC71AC">
        <w:rPr>
          <w:rFonts w:ascii="Times New Roman" w:hAnsi="Times New Roman" w:cs="Times New Roman"/>
          <w:sz w:val="22"/>
        </w:rPr>
        <w:t xml:space="preserve"> between the parties. </w:t>
      </w:r>
    </w:p>
    <w:p w:rsidR="0083058E" w:rsidRPr="00DC71AC" w:rsidRDefault="00C27ABF" w:rsidP="006B360D">
      <w:pPr>
        <w:rPr>
          <w:rFonts w:ascii="Times New Roman" w:hAnsi="Times New Roman" w:cs="Times New Roman"/>
          <w:sz w:val="22"/>
        </w:rPr>
      </w:pPr>
      <w:r w:rsidRPr="00DC71AC">
        <w:rPr>
          <w:rFonts w:ascii="Times New Roman" w:hAnsi="Times New Roman" w:cs="Times New Roman"/>
          <w:sz w:val="22"/>
        </w:rPr>
        <w:t xml:space="preserve">Such an observation </w:t>
      </w:r>
      <w:r w:rsidR="00E612AD" w:rsidRPr="00DC71AC">
        <w:rPr>
          <w:rFonts w:ascii="Times New Roman" w:hAnsi="Times New Roman" w:cs="Times New Roman"/>
          <w:sz w:val="22"/>
        </w:rPr>
        <w:t>becomes</w:t>
      </w:r>
      <w:r w:rsidRPr="00DC71AC">
        <w:rPr>
          <w:rFonts w:ascii="Times New Roman" w:hAnsi="Times New Roman" w:cs="Times New Roman"/>
          <w:sz w:val="22"/>
        </w:rPr>
        <w:t xml:space="preserve"> banal once immigration is regarded not as an exceptional circumstance but as one possible social advantage amongst </w:t>
      </w:r>
      <w:r w:rsidR="00CA30E6" w:rsidRPr="00DC71AC">
        <w:rPr>
          <w:rFonts w:ascii="Times New Roman" w:hAnsi="Times New Roman" w:cs="Times New Roman"/>
          <w:sz w:val="22"/>
        </w:rPr>
        <w:t xml:space="preserve">the </w:t>
      </w:r>
      <w:r w:rsidRPr="00DC71AC">
        <w:rPr>
          <w:rFonts w:ascii="Times New Roman" w:hAnsi="Times New Roman" w:cs="Times New Roman"/>
          <w:sz w:val="22"/>
        </w:rPr>
        <w:t>many</w:t>
      </w:r>
      <w:r w:rsidR="00E57E9E" w:rsidRPr="00DC71AC">
        <w:rPr>
          <w:rFonts w:ascii="Times New Roman" w:hAnsi="Times New Roman" w:cs="Times New Roman"/>
          <w:sz w:val="22"/>
        </w:rPr>
        <w:t xml:space="preserve"> that may result from marriage</w:t>
      </w:r>
      <w:r w:rsidRPr="00DC71AC">
        <w:rPr>
          <w:rFonts w:ascii="Times New Roman" w:hAnsi="Times New Roman" w:cs="Times New Roman"/>
          <w:sz w:val="22"/>
        </w:rPr>
        <w:t xml:space="preserve"> and once it is appreciated that</w:t>
      </w:r>
      <w:r w:rsidR="00075BE0" w:rsidRPr="00DC71AC">
        <w:rPr>
          <w:rFonts w:ascii="Times New Roman" w:hAnsi="Times New Roman" w:cs="Times New Roman"/>
          <w:sz w:val="22"/>
        </w:rPr>
        <w:t xml:space="preserve"> affective </w:t>
      </w:r>
      <w:r w:rsidRPr="00DC71AC">
        <w:rPr>
          <w:rFonts w:ascii="Times New Roman" w:hAnsi="Times New Roman" w:cs="Times New Roman"/>
          <w:sz w:val="22"/>
        </w:rPr>
        <w:t xml:space="preserve">ties between </w:t>
      </w:r>
      <w:r w:rsidR="00075BE0" w:rsidRPr="00DC71AC">
        <w:rPr>
          <w:rFonts w:ascii="Times New Roman" w:hAnsi="Times New Roman" w:cs="Times New Roman"/>
          <w:sz w:val="22"/>
        </w:rPr>
        <w:t xml:space="preserve">married </w:t>
      </w:r>
      <w:r w:rsidRPr="00DC71AC">
        <w:rPr>
          <w:rFonts w:ascii="Times New Roman" w:hAnsi="Times New Roman" w:cs="Times New Roman"/>
          <w:sz w:val="22"/>
        </w:rPr>
        <w:t>couples are, in any event, of varying intensity</w:t>
      </w:r>
      <w:r w:rsidR="00075BE0" w:rsidRPr="00DC71AC">
        <w:rPr>
          <w:rFonts w:ascii="Times New Roman" w:hAnsi="Times New Roman" w:cs="Times New Roman"/>
          <w:sz w:val="22"/>
        </w:rPr>
        <w:t xml:space="preserve"> and duration</w:t>
      </w:r>
      <w:r w:rsidR="00CA30E6" w:rsidRPr="00DC71AC">
        <w:rPr>
          <w:rFonts w:ascii="Times New Roman" w:hAnsi="Times New Roman" w:cs="Times New Roman"/>
          <w:sz w:val="22"/>
        </w:rPr>
        <w:t xml:space="preserve">. </w:t>
      </w:r>
      <w:r w:rsidR="0083058E" w:rsidRPr="00DC71AC">
        <w:rPr>
          <w:rFonts w:ascii="Times New Roman" w:hAnsi="Times New Roman" w:cs="Times New Roman"/>
          <w:sz w:val="22"/>
        </w:rPr>
        <w:t xml:space="preserve">Where individuals have limited life choices, they will use marriage strategically for the opportunities it offers but they do not regard themselves as any less married or even less loving for that. There is no reason to imagine that marriages in which immigration advantages add lustre to otherwise unlikely partners differ in that respect. </w:t>
      </w:r>
    </w:p>
    <w:p w:rsidR="000A20D7" w:rsidRPr="00DC71AC" w:rsidRDefault="00075BE0" w:rsidP="006B360D">
      <w:pPr>
        <w:rPr>
          <w:rFonts w:ascii="Times New Roman" w:hAnsi="Times New Roman" w:cs="Times New Roman"/>
          <w:sz w:val="22"/>
        </w:rPr>
      </w:pPr>
      <w:r w:rsidRPr="00DC71AC">
        <w:rPr>
          <w:rFonts w:ascii="Times New Roman" w:hAnsi="Times New Roman" w:cs="Times New Roman"/>
          <w:sz w:val="22"/>
        </w:rPr>
        <w:t xml:space="preserve">Some such marriages may </w:t>
      </w:r>
      <w:r w:rsidR="00334A15" w:rsidRPr="00DC71AC">
        <w:rPr>
          <w:rFonts w:ascii="Times New Roman" w:hAnsi="Times New Roman" w:cs="Times New Roman"/>
          <w:sz w:val="22"/>
        </w:rPr>
        <w:t>last</w:t>
      </w:r>
      <w:r w:rsidRPr="00DC71AC">
        <w:rPr>
          <w:rFonts w:ascii="Times New Roman" w:hAnsi="Times New Roman" w:cs="Times New Roman"/>
          <w:sz w:val="22"/>
        </w:rPr>
        <w:t xml:space="preserve"> and be as emotionally satisfying as marriages in which immigration considerations played no part. </w:t>
      </w:r>
      <w:r w:rsidR="00CC090B" w:rsidRPr="00DC71AC">
        <w:rPr>
          <w:rFonts w:ascii="Times New Roman" w:hAnsi="Times New Roman" w:cs="Times New Roman"/>
          <w:sz w:val="22"/>
        </w:rPr>
        <w:t xml:space="preserve">Others will end and it is possible that this happens more often than in other relationships but </w:t>
      </w:r>
      <w:r w:rsidR="00CA30E6" w:rsidRPr="00DC71AC">
        <w:rPr>
          <w:rFonts w:ascii="Times New Roman" w:hAnsi="Times New Roman" w:cs="Times New Roman"/>
          <w:sz w:val="22"/>
        </w:rPr>
        <w:t xml:space="preserve">then there are particular strains on </w:t>
      </w:r>
      <w:r w:rsidR="003D06E8" w:rsidRPr="00DC71AC">
        <w:rPr>
          <w:rFonts w:ascii="Times New Roman" w:hAnsi="Times New Roman" w:cs="Times New Roman"/>
          <w:sz w:val="22"/>
        </w:rPr>
        <w:t>cross-border</w:t>
      </w:r>
      <w:r w:rsidR="00CA30E6" w:rsidRPr="00DC71AC">
        <w:rPr>
          <w:rFonts w:ascii="Times New Roman" w:hAnsi="Times New Roman" w:cs="Times New Roman"/>
          <w:sz w:val="22"/>
        </w:rPr>
        <w:t xml:space="preserve"> marriages</w:t>
      </w:r>
      <w:r w:rsidRPr="00DC71AC">
        <w:rPr>
          <w:rFonts w:ascii="Times New Roman" w:hAnsi="Times New Roman" w:cs="Times New Roman"/>
          <w:sz w:val="22"/>
        </w:rPr>
        <w:t xml:space="preserve"> </w:t>
      </w:r>
      <w:r w:rsidR="00CA30E6" w:rsidRPr="00DC71AC">
        <w:rPr>
          <w:rFonts w:ascii="Times New Roman" w:hAnsi="Times New Roman" w:cs="Times New Roman"/>
          <w:sz w:val="22"/>
        </w:rPr>
        <w:t xml:space="preserve">(Charsley </w:t>
      </w:r>
      <w:r w:rsidR="00044D6B" w:rsidRPr="00DC71AC">
        <w:rPr>
          <w:rFonts w:ascii="Times New Roman" w:hAnsi="Times New Roman" w:cs="Times New Roman"/>
          <w:sz w:val="22"/>
        </w:rPr>
        <w:t>2005</w:t>
      </w:r>
      <w:r w:rsidR="00CA30E6" w:rsidRPr="00DC71AC">
        <w:rPr>
          <w:rFonts w:ascii="Times New Roman" w:hAnsi="Times New Roman" w:cs="Times New Roman"/>
          <w:sz w:val="22"/>
        </w:rPr>
        <w:t>)</w:t>
      </w:r>
      <w:r w:rsidRPr="00DC71AC">
        <w:rPr>
          <w:rFonts w:ascii="Times New Roman" w:hAnsi="Times New Roman" w:cs="Times New Roman"/>
          <w:sz w:val="22"/>
        </w:rPr>
        <w:t xml:space="preserve"> </w:t>
      </w:r>
      <w:r w:rsidR="00650B7D" w:rsidRPr="00DC71AC">
        <w:rPr>
          <w:rFonts w:ascii="Times New Roman" w:hAnsi="Times New Roman" w:cs="Times New Roman"/>
          <w:sz w:val="22"/>
        </w:rPr>
        <w:t xml:space="preserve">which </w:t>
      </w:r>
      <w:r w:rsidRPr="00DC71AC">
        <w:rPr>
          <w:rFonts w:ascii="Times New Roman" w:hAnsi="Times New Roman" w:cs="Times New Roman"/>
          <w:sz w:val="22"/>
        </w:rPr>
        <w:t xml:space="preserve">rigorous immigration controls may exacerbate, creating a self-fulfilling prophecy.  </w:t>
      </w:r>
      <w:r w:rsidR="000A20D7" w:rsidRPr="00DC71AC">
        <w:rPr>
          <w:rFonts w:ascii="Times New Roman" w:hAnsi="Times New Roman" w:cs="Times New Roman"/>
          <w:sz w:val="22"/>
        </w:rPr>
        <w:t>The ideal of the ‘pure’ relationship is</w:t>
      </w:r>
      <w:r w:rsidR="00650B7D" w:rsidRPr="00DC71AC">
        <w:rPr>
          <w:rFonts w:ascii="Times New Roman" w:hAnsi="Times New Roman" w:cs="Times New Roman"/>
          <w:sz w:val="22"/>
        </w:rPr>
        <w:t xml:space="preserve"> anyway </w:t>
      </w:r>
      <w:r w:rsidR="000A20D7" w:rsidRPr="00DC71AC">
        <w:rPr>
          <w:rFonts w:ascii="Times New Roman" w:hAnsi="Times New Roman" w:cs="Times New Roman"/>
          <w:sz w:val="22"/>
        </w:rPr>
        <w:t xml:space="preserve">predicated on the parties remaining committed </w:t>
      </w:r>
      <w:r w:rsidR="00650B7D" w:rsidRPr="00DC71AC">
        <w:rPr>
          <w:rFonts w:ascii="Times New Roman" w:hAnsi="Times New Roman" w:cs="Times New Roman"/>
          <w:sz w:val="22"/>
        </w:rPr>
        <w:t xml:space="preserve">only </w:t>
      </w:r>
      <w:r w:rsidR="000A20D7" w:rsidRPr="00DC71AC">
        <w:rPr>
          <w:rFonts w:ascii="Times New Roman" w:hAnsi="Times New Roman" w:cs="Times New Roman"/>
          <w:sz w:val="22"/>
        </w:rPr>
        <w:t>while</w:t>
      </w:r>
      <w:r w:rsidR="00650B7D" w:rsidRPr="00DC71AC">
        <w:rPr>
          <w:rFonts w:ascii="Times New Roman" w:hAnsi="Times New Roman" w:cs="Times New Roman"/>
          <w:sz w:val="22"/>
        </w:rPr>
        <w:t xml:space="preserve"> the relationship </w:t>
      </w:r>
      <w:r w:rsidR="000A20D7" w:rsidRPr="00DC71AC">
        <w:rPr>
          <w:rFonts w:ascii="Times New Roman" w:hAnsi="Times New Roman" w:cs="Times New Roman"/>
          <w:sz w:val="22"/>
        </w:rPr>
        <w:t>offers them non-instrumental benefits so subsequent divorce does not necessarily place the marriage outside th</w:t>
      </w:r>
      <w:r w:rsidR="00650B7D" w:rsidRPr="00DC71AC">
        <w:rPr>
          <w:rFonts w:ascii="Times New Roman" w:hAnsi="Times New Roman" w:cs="Times New Roman"/>
          <w:sz w:val="22"/>
        </w:rPr>
        <w:t>at</w:t>
      </w:r>
      <w:r w:rsidR="000A20D7" w:rsidRPr="00DC71AC">
        <w:rPr>
          <w:rFonts w:ascii="Times New Roman" w:hAnsi="Times New Roman" w:cs="Times New Roman"/>
          <w:sz w:val="22"/>
        </w:rPr>
        <w:t xml:space="preserve"> paradigm. Sometimes, t</w:t>
      </w:r>
      <w:r w:rsidR="00534B3A" w:rsidRPr="00DC71AC">
        <w:rPr>
          <w:rFonts w:ascii="Times New Roman" w:hAnsi="Times New Roman" w:cs="Times New Roman"/>
          <w:sz w:val="22"/>
        </w:rPr>
        <w:t>he non-migrant partner</w:t>
      </w:r>
      <w:r w:rsidR="00CA30E6" w:rsidRPr="00DC71AC">
        <w:rPr>
          <w:rFonts w:ascii="Times New Roman" w:hAnsi="Times New Roman" w:cs="Times New Roman"/>
          <w:sz w:val="22"/>
        </w:rPr>
        <w:t xml:space="preserve"> may</w:t>
      </w:r>
      <w:r w:rsidRPr="00DC71AC">
        <w:rPr>
          <w:rFonts w:ascii="Times New Roman" w:hAnsi="Times New Roman" w:cs="Times New Roman"/>
          <w:sz w:val="22"/>
        </w:rPr>
        <w:t xml:space="preserve"> </w:t>
      </w:r>
      <w:r w:rsidR="00CA30E6" w:rsidRPr="00DC71AC">
        <w:rPr>
          <w:rFonts w:ascii="Times New Roman" w:hAnsi="Times New Roman" w:cs="Times New Roman"/>
          <w:sz w:val="22"/>
        </w:rPr>
        <w:t xml:space="preserve">consider, in retrospect, that they have been used to some degree or that they were </w:t>
      </w:r>
      <w:r w:rsidR="000B36DA" w:rsidRPr="00DC71AC">
        <w:rPr>
          <w:rFonts w:ascii="Times New Roman" w:hAnsi="Times New Roman" w:cs="Times New Roman"/>
          <w:sz w:val="22"/>
        </w:rPr>
        <w:t>unrealistic</w:t>
      </w:r>
      <w:r w:rsidRPr="00DC71AC">
        <w:rPr>
          <w:rFonts w:ascii="Times New Roman" w:hAnsi="Times New Roman" w:cs="Times New Roman"/>
          <w:sz w:val="22"/>
        </w:rPr>
        <w:t xml:space="preserve"> in their expectations but such feelings are not confined to the breakdown of relationships involving immigration. It is anyway not apparent that it is the function of immigration control to prevent peopl</w:t>
      </w:r>
      <w:r w:rsidR="00534B3A" w:rsidRPr="00DC71AC">
        <w:rPr>
          <w:rFonts w:ascii="Times New Roman" w:hAnsi="Times New Roman" w:cs="Times New Roman"/>
          <w:sz w:val="22"/>
        </w:rPr>
        <w:t>e making unwise marital choices</w:t>
      </w:r>
      <w:r w:rsidRPr="00DC71AC">
        <w:rPr>
          <w:rFonts w:ascii="Times New Roman" w:hAnsi="Times New Roman" w:cs="Times New Roman"/>
          <w:sz w:val="22"/>
        </w:rPr>
        <w:t xml:space="preserve">. </w:t>
      </w:r>
    </w:p>
    <w:p w:rsidR="00C92DAF" w:rsidRPr="00DC71AC" w:rsidRDefault="00644594" w:rsidP="006B360D">
      <w:pPr>
        <w:rPr>
          <w:rFonts w:ascii="Times New Roman" w:hAnsi="Times New Roman" w:cs="Times New Roman"/>
          <w:sz w:val="22"/>
        </w:rPr>
      </w:pPr>
      <w:r w:rsidRPr="00DC71AC">
        <w:rPr>
          <w:rFonts w:ascii="Times New Roman" w:hAnsi="Times New Roman" w:cs="Times New Roman"/>
          <w:sz w:val="22"/>
        </w:rPr>
        <w:t>Further</w:t>
      </w:r>
      <w:r w:rsidR="00D17DB8" w:rsidRPr="00DC71AC">
        <w:rPr>
          <w:rFonts w:ascii="Times New Roman" w:hAnsi="Times New Roman" w:cs="Times New Roman"/>
          <w:sz w:val="22"/>
        </w:rPr>
        <w:t xml:space="preserve"> along the spectrum</w:t>
      </w:r>
      <w:r w:rsidR="00B83052" w:rsidRPr="00DC71AC">
        <w:rPr>
          <w:rFonts w:ascii="Times New Roman" w:hAnsi="Times New Roman" w:cs="Times New Roman"/>
          <w:sz w:val="22"/>
        </w:rPr>
        <w:t xml:space="preserve"> of marriages</w:t>
      </w:r>
      <w:r w:rsidRPr="00DC71AC">
        <w:rPr>
          <w:rFonts w:ascii="Times New Roman" w:hAnsi="Times New Roman" w:cs="Times New Roman"/>
          <w:sz w:val="22"/>
        </w:rPr>
        <w:t xml:space="preserve"> is </w:t>
      </w:r>
      <w:r w:rsidR="00F75ADD" w:rsidRPr="00DC71AC">
        <w:rPr>
          <w:rFonts w:ascii="Times New Roman" w:hAnsi="Times New Roman" w:cs="Times New Roman"/>
          <w:sz w:val="22"/>
        </w:rPr>
        <w:t>another</w:t>
      </w:r>
      <w:r w:rsidR="00DE7471" w:rsidRPr="00DC71AC">
        <w:rPr>
          <w:rFonts w:ascii="Times New Roman" w:hAnsi="Times New Roman" w:cs="Times New Roman"/>
          <w:sz w:val="22"/>
        </w:rPr>
        <w:t xml:space="preserve"> loosely bounded category of relationships which begin with no consideration for immigration factors but whose </w:t>
      </w:r>
      <w:r w:rsidR="00AF0815" w:rsidRPr="00DC71AC">
        <w:rPr>
          <w:rFonts w:ascii="Times New Roman" w:hAnsi="Times New Roman" w:cs="Times New Roman"/>
          <w:sz w:val="22"/>
        </w:rPr>
        <w:t xml:space="preserve">character or </w:t>
      </w:r>
      <w:r w:rsidR="00DE7471" w:rsidRPr="00DC71AC">
        <w:rPr>
          <w:rFonts w:ascii="Times New Roman" w:hAnsi="Times New Roman" w:cs="Times New Roman"/>
          <w:sz w:val="22"/>
        </w:rPr>
        <w:t>course is partially determined by them. Th</w:t>
      </w:r>
      <w:r w:rsidR="00446F9B" w:rsidRPr="00DC71AC">
        <w:rPr>
          <w:rFonts w:ascii="Times New Roman" w:hAnsi="Times New Roman" w:cs="Times New Roman"/>
          <w:sz w:val="22"/>
        </w:rPr>
        <w:t>ey</w:t>
      </w:r>
      <w:r w:rsidR="00DE7471" w:rsidRPr="00DC71AC">
        <w:rPr>
          <w:rFonts w:ascii="Times New Roman" w:hAnsi="Times New Roman" w:cs="Times New Roman"/>
          <w:sz w:val="22"/>
        </w:rPr>
        <w:t xml:space="preserve"> include marriages that take place </w:t>
      </w:r>
      <w:r w:rsidRPr="00DC71AC">
        <w:rPr>
          <w:rFonts w:ascii="Times New Roman" w:hAnsi="Times New Roman" w:cs="Times New Roman"/>
          <w:sz w:val="22"/>
        </w:rPr>
        <w:t>sooner</w:t>
      </w:r>
      <w:r w:rsidR="00DE7471" w:rsidRPr="00DC71AC">
        <w:rPr>
          <w:rFonts w:ascii="Times New Roman" w:hAnsi="Times New Roman" w:cs="Times New Roman"/>
          <w:sz w:val="22"/>
        </w:rPr>
        <w:t xml:space="preserve"> than they</w:t>
      </w:r>
      <w:r w:rsidR="00A94B02" w:rsidRPr="00DC71AC">
        <w:rPr>
          <w:rFonts w:ascii="Times New Roman" w:hAnsi="Times New Roman" w:cs="Times New Roman"/>
          <w:sz w:val="22"/>
        </w:rPr>
        <w:t xml:space="preserve"> otherwise </w:t>
      </w:r>
      <w:r w:rsidR="00DE7471" w:rsidRPr="00DC71AC">
        <w:rPr>
          <w:rFonts w:ascii="Times New Roman" w:hAnsi="Times New Roman" w:cs="Times New Roman"/>
          <w:sz w:val="22"/>
        </w:rPr>
        <w:t>might because th</w:t>
      </w:r>
      <w:r w:rsidR="008A6115" w:rsidRPr="00DC71AC">
        <w:rPr>
          <w:rFonts w:ascii="Times New Roman" w:hAnsi="Times New Roman" w:cs="Times New Roman"/>
          <w:sz w:val="22"/>
        </w:rPr>
        <w:t>at is the only</w:t>
      </w:r>
      <w:r w:rsidR="00DE7471" w:rsidRPr="00DC71AC">
        <w:rPr>
          <w:rFonts w:ascii="Times New Roman" w:hAnsi="Times New Roman" w:cs="Times New Roman"/>
          <w:sz w:val="22"/>
        </w:rPr>
        <w:t xml:space="preserve"> way for the couple to </w:t>
      </w:r>
      <w:r w:rsidR="00040190" w:rsidRPr="00DC71AC">
        <w:rPr>
          <w:rFonts w:ascii="Times New Roman" w:hAnsi="Times New Roman" w:cs="Times New Roman"/>
          <w:sz w:val="22"/>
        </w:rPr>
        <w:t>stay</w:t>
      </w:r>
      <w:r w:rsidR="00DE7471" w:rsidRPr="00DC71AC">
        <w:rPr>
          <w:rFonts w:ascii="Times New Roman" w:hAnsi="Times New Roman" w:cs="Times New Roman"/>
          <w:sz w:val="22"/>
        </w:rPr>
        <w:t xml:space="preserve"> together</w:t>
      </w:r>
      <w:r w:rsidR="009B7448" w:rsidRPr="00DC71AC">
        <w:rPr>
          <w:rFonts w:ascii="Times New Roman" w:hAnsi="Times New Roman" w:cs="Times New Roman"/>
          <w:sz w:val="22"/>
        </w:rPr>
        <w:t xml:space="preserve"> or where, </w:t>
      </w:r>
      <w:r w:rsidR="00446F9B" w:rsidRPr="00DC71AC">
        <w:rPr>
          <w:rFonts w:ascii="Times New Roman" w:hAnsi="Times New Roman" w:cs="Times New Roman"/>
          <w:sz w:val="22"/>
        </w:rPr>
        <w:t xml:space="preserve">as a couple must live </w:t>
      </w:r>
      <w:proofErr w:type="gramStart"/>
      <w:r w:rsidR="00446F9B" w:rsidRPr="00DC71AC">
        <w:rPr>
          <w:rFonts w:ascii="Times New Roman" w:hAnsi="Times New Roman" w:cs="Times New Roman"/>
          <w:sz w:val="22"/>
        </w:rPr>
        <w:t>somewhere,</w:t>
      </w:r>
      <w:proofErr w:type="gramEnd"/>
      <w:r w:rsidR="00DE7471" w:rsidRPr="00DC71AC">
        <w:rPr>
          <w:rFonts w:ascii="Times New Roman" w:hAnsi="Times New Roman" w:cs="Times New Roman"/>
          <w:sz w:val="22"/>
        </w:rPr>
        <w:t xml:space="preserve"> the</w:t>
      </w:r>
      <w:r w:rsidR="00446F9B" w:rsidRPr="00DC71AC">
        <w:rPr>
          <w:rFonts w:ascii="Times New Roman" w:hAnsi="Times New Roman" w:cs="Times New Roman"/>
          <w:sz w:val="22"/>
        </w:rPr>
        <w:t xml:space="preserve">y </w:t>
      </w:r>
      <w:r w:rsidR="009B7448" w:rsidRPr="00DC71AC">
        <w:rPr>
          <w:rFonts w:ascii="Times New Roman" w:hAnsi="Times New Roman" w:cs="Times New Roman"/>
          <w:sz w:val="22"/>
        </w:rPr>
        <w:t>decide to</w:t>
      </w:r>
      <w:r w:rsidR="00DE7471" w:rsidRPr="00DC71AC">
        <w:rPr>
          <w:rFonts w:ascii="Times New Roman" w:hAnsi="Times New Roman" w:cs="Times New Roman"/>
          <w:sz w:val="22"/>
        </w:rPr>
        <w:t xml:space="preserve"> </w:t>
      </w:r>
      <w:r w:rsidR="00534B3A" w:rsidRPr="00DC71AC">
        <w:rPr>
          <w:rFonts w:ascii="Times New Roman" w:hAnsi="Times New Roman" w:cs="Times New Roman"/>
          <w:sz w:val="22"/>
        </w:rPr>
        <w:t>go where there are</w:t>
      </w:r>
      <w:r w:rsidR="00DE7471" w:rsidRPr="00DC71AC">
        <w:rPr>
          <w:rFonts w:ascii="Times New Roman" w:hAnsi="Times New Roman" w:cs="Times New Roman"/>
          <w:sz w:val="22"/>
        </w:rPr>
        <w:t xml:space="preserve"> the best economic or other opportunities.</w:t>
      </w:r>
      <w:r w:rsidR="002D3544" w:rsidRPr="00DC71AC">
        <w:rPr>
          <w:rFonts w:ascii="Times New Roman" w:hAnsi="Times New Roman" w:cs="Times New Roman"/>
          <w:sz w:val="22"/>
        </w:rPr>
        <w:t xml:space="preserve"> In other cases, dowry payments may be inflated in recognition of the benefits that a </w:t>
      </w:r>
      <w:r w:rsidR="003D06E8" w:rsidRPr="00DC71AC">
        <w:rPr>
          <w:rFonts w:ascii="Times New Roman" w:hAnsi="Times New Roman" w:cs="Times New Roman"/>
          <w:sz w:val="22"/>
        </w:rPr>
        <w:t>cross-border</w:t>
      </w:r>
      <w:r w:rsidR="002D3544" w:rsidRPr="00DC71AC">
        <w:rPr>
          <w:rFonts w:ascii="Times New Roman" w:hAnsi="Times New Roman" w:cs="Times New Roman"/>
          <w:sz w:val="22"/>
        </w:rPr>
        <w:t xml:space="preserve"> marriage represents (Charsley 2012a: 26). </w:t>
      </w:r>
      <w:r w:rsidR="00DE7471" w:rsidRPr="00DC71AC">
        <w:rPr>
          <w:rFonts w:ascii="Times New Roman" w:hAnsi="Times New Roman" w:cs="Times New Roman"/>
          <w:sz w:val="22"/>
        </w:rPr>
        <w:t xml:space="preserve"> </w:t>
      </w:r>
      <w:r w:rsidR="00446F9B" w:rsidRPr="00DC71AC">
        <w:rPr>
          <w:rFonts w:ascii="Times New Roman" w:hAnsi="Times New Roman" w:cs="Times New Roman"/>
          <w:sz w:val="22"/>
        </w:rPr>
        <w:t>Described in this way, f</w:t>
      </w:r>
      <w:r w:rsidR="00DE7471" w:rsidRPr="00DC71AC">
        <w:rPr>
          <w:rFonts w:ascii="Times New Roman" w:hAnsi="Times New Roman" w:cs="Times New Roman"/>
          <w:sz w:val="22"/>
        </w:rPr>
        <w:t xml:space="preserve">ew would </w:t>
      </w:r>
      <w:r w:rsidR="00650B7D" w:rsidRPr="00DC71AC">
        <w:rPr>
          <w:rFonts w:ascii="Times New Roman" w:hAnsi="Times New Roman" w:cs="Times New Roman"/>
          <w:sz w:val="22"/>
        </w:rPr>
        <w:t>describe</w:t>
      </w:r>
      <w:r w:rsidR="006A6021" w:rsidRPr="00DC71AC">
        <w:rPr>
          <w:rFonts w:ascii="Times New Roman" w:hAnsi="Times New Roman" w:cs="Times New Roman"/>
          <w:sz w:val="22"/>
        </w:rPr>
        <w:t xml:space="preserve"> these </w:t>
      </w:r>
      <w:r w:rsidR="00DE7471" w:rsidRPr="00DC71AC">
        <w:rPr>
          <w:rFonts w:ascii="Times New Roman" w:hAnsi="Times New Roman" w:cs="Times New Roman"/>
          <w:sz w:val="22"/>
        </w:rPr>
        <w:t>marriages</w:t>
      </w:r>
      <w:r w:rsidR="00650B7D" w:rsidRPr="00DC71AC">
        <w:rPr>
          <w:rFonts w:ascii="Times New Roman" w:hAnsi="Times New Roman" w:cs="Times New Roman"/>
          <w:sz w:val="22"/>
        </w:rPr>
        <w:t xml:space="preserve"> as</w:t>
      </w:r>
      <w:r w:rsidR="00DE7471" w:rsidRPr="00DC71AC">
        <w:rPr>
          <w:rFonts w:ascii="Times New Roman" w:hAnsi="Times New Roman" w:cs="Times New Roman"/>
          <w:sz w:val="22"/>
        </w:rPr>
        <w:t xml:space="preserve"> ‘sham’</w:t>
      </w:r>
      <w:r w:rsidR="00B83052" w:rsidRPr="00DC71AC">
        <w:rPr>
          <w:rFonts w:ascii="Times New Roman" w:hAnsi="Times New Roman" w:cs="Times New Roman"/>
          <w:sz w:val="22"/>
        </w:rPr>
        <w:t xml:space="preserve"> </w:t>
      </w:r>
      <w:r w:rsidR="0000678B" w:rsidRPr="00DC71AC">
        <w:rPr>
          <w:rFonts w:ascii="Times New Roman" w:hAnsi="Times New Roman" w:cs="Times New Roman"/>
          <w:sz w:val="22"/>
        </w:rPr>
        <w:t>and it</w:t>
      </w:r>
      <w:r w:rsidR="00C92DAF" w:rsidRPr="00DC71AC">
        <w:rPr>
          <w:rFonts w:ascii="Times New Roman" w:hAnsi="Times New Roman" w:cs="Times New Roman"/>
          <w:sz w:val="22"/>
        </w:rPr>
        <w:t xml:space="preserve"> is possible that, if asked, many couples in international relationships would place themselves at this point of the spectrum, reflecting the social ideal of the ‘pure’ marriage, although </w:t>
      </w:r>
      <w:proofErr w:type="spellStart"/>
      <w:r w:rsidR="00C92DAF" w:rsidRPr="00DC71AC">
        <w:rPr>
          <w:rFonts w:ascii="Times New Roman" w:hAnsi="Times New Roman" w:cs="Times New Roman"/>
          <w:sz w:val="22"/>
        </w:rPr>
        <w:t>Eggebo</w:t>
      </w:r>
      <w:proofErr w:type="spellEnd"/>
      <w:r w:rsidR="00C92DAF" w:rsidRPr="00DC71AC">
        <w:rPr>
          <w:rFonts w:ascii="Times New Roman" w:hAnsi="Times New Roman" w:cs="Times New Roman"/>
          <w:sz w:val="22"/>
        </w:rPr>
        <w:t xml:space="preserve"> (2013: 783) found that her interviewees sometimes demonstrated understanding of how motives may be mixed.</w:t>
      </w:r>
    </w:p>
    <w:p w:rsidR="00913EB3" w:rsidRPr="00DC71AC" w:rsidRDefault="00C92DAF" w:rsidP="006B360D">
      <w:pPr>
        <w:rPr>
          <w:rFonts w:ascii="Times New Roman" w:hAnsi="Times New Roman" w:cs="Times New Roman"/>
          <w:sz w:val="22"/>
        </w:rPr>
      </w:pPr>
      <w:r w:rsidRPr="00DC71AC">
        <w:rPr>
          <w:rFonts w:ascii="Times New Roman" w:hAnsi="Times New Roman" w:cs="Times New Roman"/>
          <w:sz w:val="22"/>
        </w:rPr>
        <w:t>Such marriages</w:t>
      </w:r>
      <w:r w:rsidR="00B83052" w:rsidRPr="00DC71AC">
        <w:rPr>
          <w:rFonts w:ascii="Times New Roman" w:hAnsi="Times New Roman" w:cs="Times New Roman"/>
          <w:sz w:val="22"/>
        </w:rPr>
        <w:t xml:space="preserve"> are not explicitly targeted by restrictions</w:t>
      </w:r>
      <w:r w:rsidRPr="00DC71AC">
        <w:rPr>
          <w:rFonts w:ascii="Times New Roman" w:hAnsi="Times New Roman" w:cs="Times New Roman"/>
          <w:sz w:val="22"/>
        </w:rPr>
        <w:t xml:space="preserve"> although they may be affected by blanket measures</w:t>
      </w:r>
      <w:r w:rsidR="00446F9B" w:rsidRPr="00DC71AC">
        <w:rPr>
          <w:rFonts w:ascii="Times New Roman" w:hAnsi="Times New Roman" w:cs="Times New Roman"/>
          <w:sz w:val="22"/>
        </w:rPr>
        <w:t xml:space="preserve">. The </w:t>
      </w:r>
      <w:r w:rsidR="00DE7471" w:rsidRPr="00DC71AC">
        <w:rPr>
          <w:rFonts w:ascii="Times New Roman" w:hAnsi="Times New Roman" w:cs="Times New Roman"/>
          <w:sz w:val="22"/>
        </w:rPr>
        <w:t>difficulty arises in making a reliable judgment that the marr</w:t>
      </w:r>
      <w:r w:rsidR="00446F9B" w:rsidRPr="00DC71AC">
        <w:rPr>
          <w:rFonts w:ascii="Times New Roman" w:hAnsi="Times New Roman" w:cs="Times New Roman"/>
          <w:sz w:val="22"/>
        </w:rPr>
        <w:t xml:space="preserve">iage falls </w:t>
      </w:r>
      <w:r w:rsidR="00D36410" w:rsidRPr="00DC71AC">
        <w:rPr>
          <w:rFonts w:ascii="Times New Roman" w:hAnsi="Times New Roman" w:cs="Times New Roman"/>
          <w:sz w:val="22"/>
        </w:rPr>
        <w:t>into</w:t>
      </w:r>
      <w:r w:rsidR="00446F9B" w:rsidRPr="00DC71AC">
        <w:rPr>
          <w:rFonts w:ascii="Times New Roman" w:hAnsi="Times New Roman" w:cs="Times New Roman"/>
          <w:sz w:val="22"/>
        </w:rPr>
        <w:t xml:space="preserve"> this category </w:t>
      </w:r>
      <w:r w:rsidR="00446F9B" w:rsidRPr="00DC71AC">
        <w:rPr>
          <w:rFonts w:ascii="Times New Roman" w:hAnsi="Times New Roman" w:cs="Times New Roman"/>
          <w:sz w:val="22"/>
        </w:rPr>
        <w:lastRenderedPageBreak/>
        <w:t>and not the</w:t>
      </w:r>
      <w:r w:rsidR="00013238" w:rsidRPr="00DC71AC">
        <w:rPr>
          <w:rFonts w:ascii="Times New Roman" w:hAnsi="Times New Roman" w:cs="Times New Roman"/>
          <w:sz w:val="22"/>
        </w:rPr>
        <w:t xml:space="preserve"> more </w:t>
      </w:r>
      <w:r w:rsidR="00446F9B" w:rsidRPr="00DC71AC">
        <w:rPr>
          <w:rFonts w:ascii="Times New Roman" w:hAnsi="Times New Roman" w:cs="Times New Roman"/>
          <w:sz w:val="22"/>
        </w:rPr>
        <w:t xml:space="preserve">‘opportunistic’ </w:t>
      </w:r>
      <w:r w:rsidR="00E57E9E" w:rsidRPr="00DC71AC">
        <w:rPr>
          <w:rFonts w:ascii="Times New Roman" w:hAnsi="Times New Roman" w:cs="Times New Roman"/>
          <w:sz w:val="22"/>
        </w:rPr>
        <w:t>one</w:t>
      </w:r>
      <w:r w:rsidR="00446F9B" w:rsidRPr="00DC71AC">
        <w:rPr>
          <w:rFonts w:ascii="Times New Roman" w:hAnsi="Times New Roman" w:cs="Times New Roman"/>
          <w:sz w:val="22"/>
        </w:rPr>
        <w:t xml:space="preserve"> just discussed</w:t>
      </w:r>
      <w:r w:rsidR="008A6115" w:rsidRPr="00DC71AC">
        <w:rPr>
          <w:rFonts w:ascii="Times New Roman" w:hAnsi="Times New Roman" w:cs="Times New Roman"/>
          <w:sz w:val="22"/>
        </w:rPr>
        <w:t>,</w:t>
      </w:r>
      <w:r w:rsidR="00446F9B" w:rsidRPr="00DC71AC">
        <w:rPr>
          <w:rFonts w:ascii="Times New Roman" w:hAnsi="Times New Roman" w:cs="Times New Roman"/>
          <w:sz w:val="22"/>
        </w:rPr>
        <w:t xml:space="preserve"> as </w:t>
      </w:r>
      <w:r w:rsidR="00D36410" w:rsidRPr="00DC71AC">
        <w:rPr>
          <w:rFonts w:ascii="Times New Roman" w:hAnsi="Times New Roman" w:cs="Times New Roman"/>
          <w:sz w:val="22"/>
        </w:rPr>
        <w:t>couple</w:t>
      </w:r>
      <w:r w:rsidR="00B56247" w:rsidRPr="00DC71AC">
        <w:rPr>
          <w:rFonts w:ascii="Times New Roman" w:hAnsi="Times New Roman" w:cs="Times New Roman"/>
          <w:sz w:val="22"/>
        </w:rPr>
        <w:t>s</w:t>
      </w:r>
      <w:r w:rsidR="00D36410" w:rsidRPr="00DC71AC">
        <w:rPr>
          <w:rFonts w:ascii="Times New Roman" w:hAnsi="Times New Roman" w:cs="Times New Roman"/>
          <w:sz w:val="22"/>
        </w:rPr>
        <w:t xml:space="preserve"> in </w:t>
      </w:r>
      <w:r w:rsidR="00D51B23" w:rsidRPr="00DC71AC">
        <w:rPr>
          <w:rFonts w:ascii="Times New Roman" w:hAnsi="Times New Roman" w:cs="Times New Roman"/>
          <w:sz w:val="22"/>
        </w:rPr>
        <w:t>both</w:t>
      </w:r>
      <w:r w:rsidR="00D36410" w:rsidRPr="00DC71AC">
        <w:rPr>
          <w:rFonts w:ascii="Times New Roman" w:hAnsi="Times New Roman" w:cs="Times New Roman"/>
          <w:sz w:val="22"/>
        </w:rPr>
        <w:t xml:space="preserve"> categor</w:t>
      </w:r>
      <w:r w:rsidR="00D51B23" w:rsidRPr="00DC71AC">
        <w:rPr>
          <w:rFonts w:ascii="Times New Roman" w:hAnsi="Times New Roman" w:cs="Times New Roman"/>
          <w:sz w:val="22"/>
        </w:rPr>
        <w:t>ies</w:t>
      </w:r>
      <w:r w:rsidR="00446F9B" w:rsidRPr="00DC71AC">
        <w:rPr>
          <w:rFonts w:ascii="Times New Roman" w:hAnsi="Times New Roman" w:cs="Times New Roman"/>
          <w:sz w:val="22"/>
        </w:rPr>
        <w:t xml:space="preserve"> </w:t>
      </w:r>
      <w:r w:rsidR="00644A76" w:rsidRPr="00DC71AC">
        <w:rPr>
          <w:rFonts w:ascii="Times New Roman" w:hAnsi="Times New Roman" w:cs="Times New Roman"/>
          <w:sz w:val="22"/>
        </w:rPr>
        <w:t xml:space="preserve">sometimes </w:t>
      </w:r>
      <w:r w:rsidR="008A6115" w:rsidRPr="00DC71AC">
        <w:rPr>
          <w:rFonts w:ascii="Times New Roman" w:hAnsi="Times New Roman" w:cs="Times New Roman"/>
          <w:sz w:val="22"/>
        </w:rPr>
        <w:t>have</w:t>
      </w:r>
      <w:r w:rsidR="00446F9B" w:rsidRPr="00DC71AC">
        <w:rPr>
          <w:rFonts w:ascii="Times New Roman" w:hAnsi="Times New Roman" w:cs="Times New Roman"/>
          <w:sz w:val="22"/>
        </w:rPr>
        <w:t xml:space="preserve"> </w:t>
      </w:r>
      <w:r w:rsidR="00760759" w:rsidRPr="00DC71AC">
        <w:rPr>
          <w:rFonts w:ascii="Times New Roman" w:hAnsi="Times New Roman" w:cs="Times New Roman"/>
          <w:sz w:val="22"/>
        </w:rPr>
        <w:t>much in common</w:t>
      </w:r>
      <w:r w:rsidR="00B56247" w:rsidRPr="00DC71AC">
        <w:rPr>
          <w:rFonts w:ascii="Times New Roman" w:hAnsi="Times New Roman" w:cs="Times New Roman"/>
          <w:sz w:val="22"/>
        </w:rPr>
        <w:t>: the</w:t>
      </w:r>
      <w:r w:rsidR="00644594" w:rsidRPr="00DC71AC">
        <w:rPr>
          <w:rFonts w:ascii="Times New Roman" w:hAnsi="Times New Roman" w:cs="Times New Roman"/>
          <w:sz w:val="22"/>
        </w:rPr>
        <w:t>re is evidence of a relationship between them</w:t>
      </w:r>
      <w:r w:rsidR="00913EB3" w:rsidRPr="00DC71AC">
        <w:rPr>
          <w:rFonts w:ascii="Times New Roman" w:hAnsi="Times New Roman" w:cs="Times New Roman"/>
          <w:sz w:val="22"/>
        </w:rPr>
        <w:t xml:space="preserve"> but</w:t>
      </w:r>
      <w:r w:rsidR="00644594" w:rsidRPr="00DC71AC">
        <w:rPr>
          <w:rFonts w:ascii="Times New Roman" w:hAnsi="Times New Roman" w:cs="Times New Roman"/>
          <w:sz w:val="22"/>
        </w:rPr>
        <w:t xml:space="preserve"> they </w:t>
      </w:r>
      <w:r w:rsidR="00B56247" w:rsidRPr="00DC71AC">
        <w:rPr>
          <w:rFonts w:ascii="Times New Roman" w:hAnsi="Times New Roman" w:cs="Times New Roman"/>
          <w:sz w:val="22"/>
        </w:rPr>
        <w:t>may</w:t>
      </w:r>
      <w:r w:rsidR="00D36410" w:rsidRPr="00DC71AC">
        <w:rPr>
          <w:rFonts w:ascii="Times New Roman" w:hAnsi="Times New Roman" w:cs="Times New Roman"/>
          <w:sz w:val="22"/>
        </w:rPr>
        <w:t xml:space="preserve"> have married relatively soon after meeting, perhaps in a small ceremony</w:t>
      </w:r>
      <w:bookmarkStart w:id="0" w:name="_GoBack"/>
      <w:bookmarkEnd w:id="0"/>
      <w:r w:rsidR="00913EB3" w:rsidRPr="00DC71AC">
        <w:rPr>
          <w:rFonts w:ascii="Times New Roman" w:hAnsi="Times New Roman" w:cs="Times New Roman"/>
          <w:sz w:val="22"/>
        </w:rPr>
        <w:t>;</w:t>
      </w:r>
      <w:r w:rsidR="00040190" w:rsidRPr="00DC71AC">
        <w:rPr>
          <w:rFonts w:ascii="Times New Roman" w:hAnsi="Times New Roman" w:cs="Times New Roman"/>
          <w:sz w:val="22"/>
        </w:rPr>
        <w:t xml:space="preserve"> </w:t>
      </w:r>
      <w:r w:rsidRPr="00DC71AC">
        <w:rPr>
          <w:rFonts w:ascii="Times New Roman" w:hAnsi="Times New Roman" w:cs="Times New Roman"/>
          <w:sz w:val="22"/>
        </w:rPr>
        <w:t xml:space="preserve">a larger than average dowry may change hands; </w:t>
      </w:r>
      <w:r w:rsidR="006A6021" w:rsidRPr="00DC71AC">
        <w:rPr>
          <w:rFonts w:ascii="Times New Roman" w:hAnsi="Times New Roman" w:cs="Times New Roman"/>
          <w:sz w:val="22"/>
        </w:rPr>
        <w:t xml:space="preserve">the migrant partner </w:t>
      </w:r>
      <w:r w:rsidR="00534B3A" w:rsidRPr="00DC71AC">
        <w:rPr>
          <w:rFonts w:ascii="Times New Roman" w:hAnsi="Times New Roman" w:cs="Times New Roman"/>
          <w:sz w:val="22"/>
        </w:rPr>
        <w:t>lacks</w:t>
      </w:r>
      <w:r w:rsidR="006A6021" w:rsidRPr="00DC71AC">
        <w:rPr>
          <w:rFonts w:ascii="Times New Roman" w:hAnsi="Times New Roman" w:cs="Times New Roman"/>
          <w:sz w:val="22"/>
        </w:rPr>
        <w:t xml:space="preserve"> status in the UK </w:t>
      </w:r>
      <w:r w:rsidR="00040190" w:rsidRPr="00DC71AC">
        <w:rPr>
          <w:rFonts w:ascii="Times New Roman" w:hAnsi="Times New Roman" w:cs="Times New Roman"/>
          <w:sz w:val="22"/>
        </w:rPr>
        <w:t xml:space="preserve">or </w:t>
      </w:r>
      <w:r w:rsidR="00534B3A" w:rsidRPr="00DC71AC">
        <w:rPr>
          <w:rFonts w:ascii="Times New Roman" w:hAnsi="Times New Roman" w:cs="Times New Roman"/>
          <w:sz w:val="22"/>
        </w:rPr>
        <w:t>comes</w:t>
      </w:r>
      <w:r w:rsidRPr="00DC71AC">
        <w:rPr>
          <w:rFonts w:ascii="Times New Roman" w:hAnsi="Times New Roman" w:cs="Times New Roman"/>
          <w:sz w:val="22"/>
        </w:rPr>
        <w:t xml:space="preserve"> </w:t>
      </w:r>
      <w:r w:rsidR="00D36410" w:rsidRPr="00DC71AC">
        <w:rPr>
          <w:rFonts w:ascii="Times New Roman" w:hAnsi="Times New Roman" w:cs="Times New Roman"/>
          <w:sz w:val="22"/>
        </w:rPr>
        <w:t>from a poor</w:t>
      </w:r>
      <w:r w:rsidR="008A6115" w:rsidRPr="00DC71AC">
        <w:rPr>
          <w:rFonts w:ascii="Times New Roman" w:hAnsi="Times New Roman" w:cs="Times New Roman"/>
          <w:sz w:val="22"/>
        </w:rPr>
        <w:t>er</w:t>
      </w:r>
      <w:r w:rsidR="00D36410" w:rsidRPr="00DC71AC">
        <w:rPr>
          <w:rFonts w:ascii="Times New Roman" w:hAnsi="Times New Roman" w:cs="Times New Roman"/>
          <w:sz w:val="22"/>
        </w:rPr>
        <w:t xml:space="preserve"> country. </w:t>
      </w:r>
      <w:r w:rsidR="00B56247" w:rsidRPr="00DC71AC">
        <w:rPr>
          <w:rFonts w:ascii="Times New Roman" w:hAnsi="Times New Roman" w:cs="Times New Roman"/>
          <w:sz w:val="22"/>
        </w:rPr>
        <w:t xml:space="preserve">The only way to judge the difference is to assess the probability that this couple would </w:t>
      </w:r>
      <w:r w:rsidR="00701C7C" w:rsidRPr="00DC71AC">
        <w:rPr>
          <w:rFonts w:ascii="Times New Roman" w:hAnsi="Times New Roman" w:cs="Times New Roman"/>
          <w:sz w:val="22"/>
        </w:rPr>
        <w:t xml:space="preserve">have </w:t>
      </w:r>
      <w:r w:rsidR="006A6021" w:rsidRPr="00DC71AC">
        <w:rPr>
          <w:rFonts w:ascii="Times New Roman" w:hAnsi="Times New Roman" w:cs="Times New Roman"/>
          <w:sz w:val="22"/>
        </w:rPr>
        <w:t>decided to marry</w:t>
      </w:r>
      <w:r w:rsidR="00B56247" w:rsidRPr="00DC71AC">
        <w:rPr>
          <w:rFonts w:ascii="Times New Roman" w:hAnsi="Times New Roman" w:cs="Times New Roman"/>
          <w:sz w:val="22"/>
        </w:rPr>
        <w:t xml:space="preserve"> </w:t>
      </w:r>
      <w:r w:rsidR="00701C7C" w:rsidRPr="00DC71AC">
        <w:rPr>
          <w:rFonts w:ascii="Times New Roman" w:hAnsi="Times New Roman" w:cs="Times New Roman"/>
          <w:sz w:val="22"/>
        </w:rPr>
        <w:t>irrespective of any immigration considerations, comparing the relationship to the template of the ‘</w:t>
      </w:r>
      <w:r w:rsidR="00B83052" w:rsidRPr="00DC71AC">
        <w:rPr>
          <w:rFonts w:ascii="Times New Roman" w:hAnsi="Times New Roman" w:cs="Times New Roman"/>
          <w:sz w:val="22"/>
        </w:rPr>
        <w:t>genuine</w:t>
      </w:r>
      <w:r w:rsidR="00701C7C" w:rsidRPr="00DC71AC">
        <w:rPr>
          <w:rFonts w:ascii="Times New Roman" w:hAnsi="Times New Roman" w:cs="Times New Roman"/>
          <w:sz w:val="22"/>
        </w:rPr>
        <w:t>’ marriage</w:t>
      </w:r>
      <w:r w:rsidR="00B565D4" w:rsidRPr="00DC71AC">
        <w:rPr>
          <w:rFonts w:ascii="Times New Roman" w:hAnsi="Times New Roman" w:cs="Times New Roman"/>
          <w:sz w:val="22"/>
        </w:rPr>
        <w:t xml:space="preserve"> and</w:t>
      </w:r>
      <w:r w:rsidR="00644594" w:rsidRPr="00DC71AC">
        <w:rPr>
          <w:rFonts w:ascii="Times New Roman" w:hAnsi="Times New Roman" w:cs="Times New Roman"/>
          <w:sz w:val="22"/>
        </w:rPr>
        <w:t xml:space="preserve"> </w:t>
      </w:r>
      <w:r w:rsidR="00D51B23" w:rsidRPr="00DC71AC">
        <w:rPr>
          <w:rFonts w:ascii="Times New Roman" w:hAnsi="Times New Roman" w:cs="Times New Roman"/>
          <w:sz w:val="22"/>
        </w:rPr>
        <w:t>importing</w:t>
      </w:r>
      <w:r w:rsidR="00644594" w:rsidRPr="00DC71AC">
        <w:rPr>
          <w:rFonts w:ascii="Times New Roman" w:hAnsi="Times New Roman" w:cs="Times New Roman"/>
          <w:sz w:val="22"/>
        </w:rPr>
        <w:t xml:space="preserve"> its cultural and social norm</w:t>
      </w:r>
      <w:r w:rsidR="00D51B23" w:rsidRPr="00DC71AC">
        <w:rPr>
          <w:rFonts w:ascii="Times New Roman" w:hAnsi="Times New Roman" w:cs="Times New Roman"/>
          <w:sz w:val="22"/>
        </w:rPr>
        <w:t>s</w:t>
      </w:r>
      <w:r w:rsidR="00644594" w:rsidRPr="00DC71AC">
        <w:rPr>
          <w:rFonts w:ascii="Times New Roman" w:hAnsi="Times New Roman" w:cs="Times New Roman"/>
          <w:sz w:val="22"/>
        </w:rPr>
        <w:t xml:space="preserve">. </w:t>
      </w:r>
    </w:p>
    <w:p w:rsidR="00534B3A" w:rsidRPr="00DC71AC" w:rsidRDefault="007F6874" w:rsidP="006B360D">
      <w:pPr>
        <w:rPr>
          <w:rFonts w:ascii="Times New Roman" w:hAnsi="Times New Roman" w:cs="Times New Roman"/>
          <w:sz w:val="22"/>
        </w:rPr>
      </w:pPr>
      <w:r w:rsidRPr="00DC71AC">
        <w:rPr>
          <w:rFonts w:ascii="Times New Roman" w:hAnsi="Times New Roman" w:cs="Times New Roman"/>
          <w:sz w:val="22"/>
        </w:rPr>
        <w:t xml:space="preserve">In this scenario, it is the ability to present the facts of the marriage in a </w:t>
      </w:r>
      <w:r w:rsidR="003778F7" w:rsidRPr="00DC71AC">
        <w:rPr>
          <w:rFonts w:ascii="Times New Roman" w:hAnsi="Times New Roman" w:cs="Times New Roman"/>
          <w:sz w:val="22"/>
        </w:rPr>
        <w:t xml:space="preserve">persuasive </w:t>
      </w:r>
      <w:r w:rsidRPr="00DC71AC">
        <w:rPr>
          <w:rFonts w:ascii="Times New Roman" w:hAnsi="Times New Roman" w:cs="Times New Roman"/>
          <w:sz w:val="22"/>
        </w:rPr>
        <w:t>light</w:t>
      </w:r>
      <w:r w:rsidR="003778F7" w:rsidRPr="00DC71AC">
        <w:rPr>
          <w:rFonts w:ascii="Times New Roman" w:hAnsi="Times New Roman" w:cs="Times New Roman"/>
          <w:sz w:val="22"/>
        </w:rPr>
        <w:t xml:space="preserve"> that is critical</w:t>
      </w:r>
      <w:r w:rsidRPr="00DC71AC">
        <w:rPr>
          <w:rFonts w:ascii="Times New Roman" w:hAnsi="Times New Roman" w:cs="Times New Roman"/>
          <w:sz w:val="22"/>
        </w:rPr>
        <w:t xml:space="preserve">, </w:t>
      </w:r>
      <w:r w:rsidR="003778F7" w:rsidRPr="00DC71AC">
        <w:rPr>
          <w:rFonts w:ascii="Times New Roman" w:hAnsi="Times New Roman" w:cs="Times New Roman"/>
          <w:sz w:val="22"/>
        </w:rPr>
        <w:t xml:space="preserve">overcoming the disadvantage of </w:t>
      </w:r>
      <w:r w:rsidRPr="00DC71AC">
        <w:rPr>
          <w:rFonts w:ascii="Times New Roman" w:hAnsi="Times New Roman" w:cs="Times New Roman"/>
          <w:sz w:val="22"/>
        </w:rPr>
        <w:t>characteristics that cannot be changed</w:t>
      </w:r>
      <w:r w:rsidR="00313831" w:rsidRPr="00DC71AC">
        <w:rPr>
          <w:rFonts w:ascii="Times New Roman" w:hAnsi="Times New Roman" w:cs="Times New Roman"/>
          <w:sz w:val="22"/>
        </w:rPr>
        <w:t xml:space="preserve"> such as immigration status, age or ethnicity:</w:t>
      </w:r>
      <w:r w:rsidRPr="00DC71AC">
        <w:rPr>
          <w:rFonts w:ascii="Times New Roman" w:hAnsi="Times New Roman" w:cs="Times New Roman"/>
          <w:sz w:val="22"/>
        </w:rPr>
        <w:t xml:space="preserve"> ‘displaying genuineness’ (Carver 2014).</w:t>
      </w:r>
      <w:r w:rsidR="00913EB3" w:rsidRPr="00DC71AC">
        <w:rPr>
          <w:rFonts w:ascii="Times New Roman" w:hAnsi="Times New Roman" w:cs="Times New Roman"/>
          <w:sz w:val="22"/>
        </w:rPr>
        <w:t xml:space="preserve"> </w:t>
      </w:r>
      <w:r w:rsidR="00543A2C" w:rsidRPr="00DC71AC">
        <w:rPr>
          <w:rFonts w:ascii="Times New Roman" w:hAnsi="Times New Roman" w:cs="Times New Roman"/>
          <w:sz w:val="22"/>
        </w:rPr>
        <w:t xml:space="preserve">An arranged marriage will </w:t>
      </w:r>
      <w:r w:rsidR="00913EB3" w:rsidRPr="00DC71AC">
        <w:rPr>
          <w:rFonts w:ascii="Times New Roman" w:hAnsi="Times New Roman" w:cs="Times New Roman"/>
          <w:sz w:val="22"/>
        </w:rPr>
        <w:t xml:space="preserve">be accepted </w:t>
      </w:r>
      <w:r w:rsidR="00543A2C" w:rsidRPr="00DC71AC">
        <w:rPr>
          <w:rFonts w:ascii="Times New Roman" w:hAnsi="Times New Roman" w:cs="Times New Roman"/>
          <w:sz w:val="22"/>
        </w:rPr>
        <w:t xml:space="preserve">into this category only if it complies in all respects with the assumed template for such a marriage, </w:t>
      </w:r>
      <w:r w:rsidR="00913EB3" w:rsidRPr="00DC71AC">
        <w:rPr>
          <w:rFonts w:ascii="Times New Roman" w:hAnsi="Times New Roman" w:cs="Times New Roman"/>
          <w:sz w:val="22"/>
        </w:rPr>
        <w:t>which often includes</w:t>
      </w:r>
      <w:r w:rsidR="00543A2C" w:rsidRPr="00DC71AC">
        <w:rPr>
          <w:rFonts w:ascii="Times New Roman" w:hAnsi="Times New Roman" w:cs="Times New Roman"/>
          <w:sz w:val="22"/>
        </w:rPr>
        <w:t xml:space="preserve"> </w:t>
      </w:r>
      <w:proofErr w:type="spellStart"/>
      <w:r w:rsidR="00543A2C" w:rsidRPr="00DC71AC">
        <w:rPr>
          <w:rFonts w:ascii="Times New Roman" w:hAnsi="Times New Roman" w:cs="Times New Roman"/>
          <w:sz w:val="22"/>
        </w:rPr>
        <w:t>patrilocal</w:t>
      </w:r>
      <w:proofErr w:type="spellEnd"/>
      <w:r w:rsidR="00543A2C" w:rsidRPr="00DC71AC">
        <w:rPr>
          <w:rFonts w:ascii="Times New Roman" w:hAnsi="Times New Roman" w:cs="Times New Roman"/>
          <w:sz w:val="22"/>
        </w:rPr>
        <w:t xml:space="preserve"> residence</w:t>
      </w:r>
      <w:r w:rsidR="00313831" w:rsidRPr="00DC71AC">
        <w:rPr>
          <w:rFonts w:ascii="Times New Roman" w:hAnsi="Times New Roman" w:cs="Times New Roman"/>
          <w:sz w:val="22"/>
        </w:rPr>
        <w:t xml:space="preserve"> although this is a flexible tradition </w:t>
      </w:r>
      <w:r w:rsidR="00913EB3" w:rsidRPr="00DC71AC">
        <w:rPr>
          <w:rFonts w:ascii="Times New Roman" w:hAnsi="Times New Roman" w:cs="Times New Roman"/>
          <w:sz w:val="22"/>
        </w:rPr>
        <w:t xml:space="preserve">and </w:t>
      </w:r>
      <w:r w:rsidR="00EC0C39" w:rsidRPr="00DC71AC">
        <w:rPr>
          <w:rFonts w:ascii="Times New Roman" w:hAnsi="Times New Roman" w:cs="Times New Roman"/>
          <w:sz w:val="22"/>
        </w:rPr>
        <w:t>reversal of gender roles is not uncommon when marriage involves migration (</w:t>
      </w:r>
      <w:r w:rsidR="00044D6B" w:rsidRPr="00DC71AC">
        <w:rPr>
          <w:rFonts w:ascii="Times New Roman" w:hAnsi="Times New Roman" w:cs="Times New Roman"/>
          <w:sz w:val="22"/>
          <w:lang w:val="en-US"/>
        </w:rPr>
        <w:t>Kofman 2004; Ballard 2005;</w:t>
      </w:r>
      <w:r w:rsidR="00EC0C39" w:rsidRPr="00DC71AC">
        <w:rPr>
          <w:rFonts w:ascii="Times New Roman" w:hAnsi="Times New Roman" w:cs="Times New Roman"/>
          <w:sz w:val="22"/>
          <w:lang w:val="en-US"/>
        </w:rPr>
        <w:t xml:space="preserve"> Charsley 2005).  </w:t>
      </w:r>
      <w:r w:rsidR="00B83052" w:rsidRPr="00DC71AC">
        <w:rPr>
          <w:rFonts w:ascii="Times New Roman" w:hAnsi="Times New Roman" w:cs="Times New Roman"/>
          <w:sz w:val="22"/>
          <w:lang w:val="en-US"/>
        </w:rPr>
        <w:t>Despite this,</w:t>
      </w:r>
      <w:r w:rsidR="00EC0C39" w:rsidRPr="00DC71AC">
        <w:rPr>
          <w:rFonts w:ascii="Times New Roman" w:hAnsi="Times New Roman" w:cs="Times New Roman"/>
          <w:sz w:val="22"/>
          <w:lang w:val="en-US"/>
        </w:rPr>
        <w:t xml:space="preserve"> m</w:t>
      </w:r>
      <w:r w:rsidR="00543A2C" w:rsidRPr="00DC71AC">
        <w:rPr>
          <w:rFonts w:ascii="Times New Roman" w:hAnsi="Times New Roman" w:cs="Times New Roman"/>
          <w:sz w:val="22"/>
        </w:rPr>
        <w:t>en applying for</w:t>
      </w:r>
      <w:r w:rsidR="002D3544" w:rsidRPr="00DC71AC">
        <w:rPr>
          <w:rFonts w:ascii="Times New Roman" w:hAnsi="Times New Roman" w:cs="Times New Roman"/>
          <w:sz w:val="22"/>
        </w:rPr>
        <w:t xml:space="preserve"> </w:t>
      </w:r>
      <w:r w:rsidR="00EC0C39" w:rsidRPr="00DC71AC">
        <w:rPr>
          <w:rFonts w:ascii="Times New Roman" w:hAnsi="Times New Roman" w:cs="Times New Roman"/>
          <w:sz w:val="22"/>
        </w:rPr>
        <w:t>entry are often</w:t>
      </w:r>
      <w:r w:rsidR="002D3544" w:rsidRPr="00DC71AC">
        <w:rPr>
          <w:rFonts w:ascii="Times New Roman" w:hAnsi="Times New Roman" w:cs="Times New Roman"/>
          <w:sz w:val="22"/>
        </w:rPr>
        <w:t xml:space="preserve"> regarded as </w:t>
      </w:r>
      <w:r w:rsidR="00913EB3" w:rsidRPr="00DC71AC">
        <w:rPr>
          <w:rFonts w:ascii="Times New Roman" w:hAnsi="Times New Roman" w:cs="Times New Roman"/>
          <w:sz w:val="22"/>
        </w:rPr>
        <w:t xml:space="preserve">having economic or other instrumental motivations, </w:t>
      </w:r>
      <w:r w:rsidR="00543A2C" w:rsidRPr="00DC71AC">
        <w:rPr>
          <w:rFonts w:ascii="Times New Roman" w:hAnsi="Times New Roman" w:cs="Times New Roman"/>
          <w:sz w:val="22"/>
        </w:rPr>
        <w:t>reflected in the</w:t>
      </w:r>
      <w:r w:rsidR="00913EB3" w:rsidRPr="00DC71AC">
        <w:rPr>
          <w:rFonts w:ascii="Times New Roman" w:hAnsi="Times New Roman" w:cs="Times New Roman"/>
          <w:sz w:val="22"/>
        </w:rPr>
        <w:t>ir</w:t>
      </w:r>
      <w:r w:rsidR="00543A2C" w:rsidRPr="00DC71AC">
        <w:rPr>
          <w:rFonts w:ascii="Times New Roman" w:hAnsi="Times New Roman" w:cs="Times New Roman"/>
          <w:sz w:val="22"/>
        </w:rPr>
        <w:t xml:space="preserve"> higher refusal rates (</w:t>
      </w:r>
      <w:r w:rsidR="00573401" w:rsidRPr="00DC71AC">
        <w:rPr>
          <w:rFonts w:ascii="Times New Roman" w:hAnsi="Times New Roman" w:cs="Times New Roman"/>
          <w:sz w:val="22"/>
        </w:rPr>
        <w:t>Wray 2006</w:t>
      </w:r>
      <w:r w:rsidR="00044D6B" w:rsidRPr="00DC71AC">
        <w:rPr>
          <w:rFonts w:ascii="Times New Roman" w:hAnsi="Times New Roman" w:cs="Times New Roman"/>
          <w:sz w:val="22"/>
        </w:rPr>
        <w:t>b;</w:t>
      </w:r>
      <w:r w:rsidR="00573401" w:rsidRPr="00DC71AC">
        <w:rPr>
          <w:rFonts w:ascii="Times New Roman" w:hAnsi="Times New Roman" w:cs="Times New Roman"/>
          <w:sz w:val="22"/>
        </w:rPr>
        <w:t xml:space="preserve"> </w:t>
      </w:r>
      <w:r w:rsidR="00543A2C" w:rsidRPr="00DC71AC">
        <w:rPr>
          <w:rFonts w:ascii="Times New Roman" w:hAnsi="Times New Roman" w:cs="Times New Roman"/>
          <w:sz w:val="22"/>
        </w:rPr>
        <w:t>Charsley</w:t>
      </w:r>
      <w:r w:rsidR="002D3544" w:rsidRPr="00DC71AC">
        <w:rPr>
          <w:rFonts w:ascii="Times New Roman" w:hAnsi="Times New Roman" w:cs="Times New Roman"/>
          <w:sz w:val="22"/>
        </w:rPr>
        <w:t xml:space="preserve"> 2012a: 23</w:t>
      </w:r>
      <w:r w:rsidR="00543A2C" w:rsidRPr="00DC71AC">
        <w:rPr>
          <w:rFonts w:ascii="Times New Roman" w:hAnsi="Times New Roman" w:cs="Times New Roman"/>
          <w:sz w:val="22"/>
        </w:rPr>
        <w:t>)</w:t>
      </w:r>
      <w:r w:rsidR="00013238" w:rsidRPr="00DC71AC">
        <w:rPr>
          <w:rFonts w:ascii="Times New Roman" w:hAnsi="Times New Roman" w:cs="Times New Roman"/>
          <w:sz w:val="22"/>
        </w:rPr>
        <w:t xml:space="preserve">, and </w:t>
      </w:r>
      <w:r w:rsidR="00C92DAF" w:rsidRPr="00DC71AC">
        <w:rPr>
          <w:rFonts w:ascii="Times New Roman" w:hAnsi="Times New Roman" w:cs="Times New Roman"/>
          <w:sz w:val="22"/>
        </w:rPr>
        <w:t xml:space="preserve">their marriages </w:t>
      </w:r>
      <w:r w:rsidR="00013238" w:rsidRPr="00DC71AC">
        <w:rPr>
          <w:rFonts w:ascii="Times New Roman" w:hAnsi="Times New Roman" w:cs="Times New Roman"/>
          <w:sz w:val="22"/>
        </w:rPr>
        <w:t xml:space="preserve">are considered to be in the second </w:t>
      </w:r>
      <w:r w:rsidR="00C92DAF" w:rsidRPr="00DC71AC">
        <w:rPr>
          <w:rFonts w:ascii="Times New Roman" w:hAnsi="Times New Roman" w:cs="Times New Roman"/>
          <w:sz w:val="22"/>
        </w:rPr>
        <w:t xml:space="preserve">more opportunistic </w:t>
      </w:r>
      <w:r w:rsidR="00013238" w:rsidRPr="00DC71AC">
        <w:rPr>
          <w:rFonts w:ascii="Times New Roman" w:hAnsi="Times New Roman" w:cs="Times New Roman"/>
          <w:sz w:val="22"/>
        </w:rPr>
        <w:t>category.</w:t>
      </w:r>
      <w:r w:rsidR="003778F7" w:rsidRPr="00DC71AC">
        <w:rPr>
          <w:rFonts w:ascii="Times New Roman" w:hAnsi="Times New Roman" w:cs="Times New Roman"/>
          <w:sz w:val="22"/>
        </w:rPr>
        <w:t xml:space="preserve"> </w:t>
      </w:r>
      <w:r w:rsidR="00760759" w:rsidRPr="00DC71AC">
        <w:rPr>
          <w:rFonts w:ascii="Times New Roman" w:hAnsi="Times New Roman" w:cs="Times New Roman"/>
          <w:sz w:val="22"/>
        </w:rPr>
        <w:t>C</w:t>
      </w:r>
      <w:r w:rsidR="00644594" w:rsidRPr="00DC71AC">
        <w:rPr>
          <w:rFonts w:ascii="Times New Roman" w:hAnsi="Times New Roman" w:cs="Times New Roman"/>
          <w:sz w:val="22"/>
        </w:rPr>
        <w:t xml:space="preserve">onsiderations of who is a ‘good’ migrant </w:t>
      </w:r>
      <w:r w:rsidR="00760759" w:rsidRPr="00DC71AC">
        <w:rPr>
          <w:rFonts w:ascii="Times New Roman" w:hAnsi="Times New Roman" w:cs="Times New Roman"/>
          <w:sz w:val="22"/>
        </w:rPr>
        <w:t>will</w:t>
      </w:r>
      <w:r w:rsidR="00644594" w:rsidRPr="00DC71AC">
        <w:rPr>
          <w:rFonts w:ascii="Times New Roman" w:hAnsi="Times New Roman" w:cs="Times New Roman"/>
          <w:sz w:val="22"/>
        </w:rPr>
        <w:t xml:space="preserve"> </w:t>
      </w:r>
      <w:r w:rsidR="00A82350" w:rsidRPr="00DC71AC">
        <w:rPr>
          <w:rFonts w:ascii="Times New Roman" w:hAnsi="Times New Roman" w:cs="Times New Roman"/>
          <w:sz w:val="22"/>
        </w:rPr>
        <w:t xml:space="preserve">also </w:t>
      </w:r>
      <w:r w:rsidR="00644594" w:rsidRPr="00DC71AC">
        <w:rPr>
          <w:rFonts w:ascii="Times New Roman" w:hAnsi="Times New Roman" w:cs="Times New Roman"/>
          <w:sz w:val="22"/>
        </w:rPr>
        <w:t xml:space="preserve">affect </w:t>
      </w:r>
      <w:r w:rsidR="0026480E" w:rsidRPr="00DC71AC">
        <w:rPr>
          <w:rFonts w:ascii="Times New Roman" w:hAnsi="Times New Roman" w:cs="Times New Roman"/>
          <w:sz w:val="22"/>
        </w:rPr>
        <w:t>this</w:t>
      </w:r>
      <w:r w:rsidR="00644594" w:rsidRPr="00DC71AC">
        <w:rPr>
          <w:rFonts w:ascii="Times New Roman" w:hAnsi="Times New Roman" w:cs="Times New Roman"/>
          <w:sz w:val="22"/>
        </w:rPr>
        <w:t xml:space="preserve"> judgment; the same facts about a relationship are likely to </w:t>
      </w:r>
      <w:r w:rsidR="00B04C70" w:rsidRPr="00DC71AC">
        <w:rPr>
          <w:rFonts w:ascii="Times New Roman" w:hAnsi="Times New Roman" w:cs="Times New Roman"/>
          <w:sz w:val="22"/>
        </w:rPr>
        <w:t>be differently interpreted</w:t>
      </w:r>
      <w:r w:rsidR="0026480E" w:rsidRPr="00DC71AC">
        <w:rPr>
          <w:rFonts w:ascii="Times New Roman" w:hAnsi="Times New Roman" w:cs="Times New Roman"/>
          <w:sz w:val="22"/>
        </w:rPr>
        <w:t xml:space="preserve"> </w:t>
      </w:r>
      <w:r w:rsidR="00852492" w:rsidRPr="00DC71AC">
        <w:rPr>
          <w:rFonts w:ascii="Times New Roman" w:hAnsi="Times New Roman" w:cs="Times New Roman"/>
          <w:sz w:val="22"/>
        </w:rPr>
        <w:t>depending on the country of origin</w:t>
      </w:r>
      <w:r w:rsidR="00013238" w:rsidRPr="00DC71AC">
        <w:rPr>
          <w:rFonts w:ascii="Times New Roman" w:hAnsi="Times New Roman" w:cs="Times New Roman"/>
          <w:sz w:val="22"/>
        </w:rPr>
        <w:t>,</w:t>
      </w:r>
      <w:r w:rsidR="00852492" w:rsidRPr="00DC71AC">
        <w:rPr>
          <w:rFonts w:ascii="Times New Roman" w:hAnsi="Times New Roman" w:cs="Times New Roman"/>
          <w:sz w:val="22"/>
        </w:rPr>
        <w:t xml:space="preserve"> immigration status </w:t>
      </w:r>
      <w:r w:rsidR="00013238" w:rsidRPr="00DC71AC">
        <w:rPr>
          <w:rFonts w:ascii="Times New Roman" w:hAnsi="Times New Roman" w:cs="Times New Roman"/>
          <w:sz w:val="22"/>
        </w:rPr>
        <w:t>and</w:t>
      </w:r>
      <w:r w:rsidR="00852492" w:rsidRPr="00DC71AC">
        <w:rPr>
          <w:rFonts w:ascii="Times New Roman" w:hAnsi="Times New Roman" w:cs="Times New Roman"/>
          <w:sz w:val="22"/>
        </w:rPr>
        <w:t xml:space="preserve"> other factors. </w:t>
      </w:r>
      <w:r w:rsidR="00F56328" w:rsidRPr="00DC71AC">
        <w:rPr>
          <w:rFonts w:ascii="Times New Roman" w:hAnsi="Times New Roman" w:cs="Times New Roman"/>
          <w:sz w:val="22"/>
        </w:rPr>
        <w:t xml:space="preserve">Even if </w:t>
      </w:r>
      <w:r w:rsidR="00534B3A" w:rsidRPr="00DC71AC">
        <w:rPr>
          <w:rFonts w:ascii="Times New Roman" w:hAnsi="Times New Roman" w:cs="Times New Roman"/>
          <w:sz w:val="22"/>
        </w:rPr>
        <w:t>it is accepted</w:t>
      </w:r>
      <w:r w:rsidR="00F56328" w:rsidRPr="00DC71AC">
        <w:rPr>
          <w:rFonts w:ascii="Times New Roman" w:hAnsi="Times New Roman" w:cs="Times New Roman"/>
          <w:sz w:val="22"/>
        </w:rPr>
        <w:t xml:space="preserve"> that a couple </w:t>
      </w:r>
      <w:r w:rsidR="00A87FD1" w:rsidRPr="00DC71AC">
        <w:rPr>
          <w:rFonts w:ascii="Times New Roman" w:hAnsi="Times New Roman" w:cs="Times New Roman"/>
          <w:sz w:val="22"/>
        </w:rPr>
        <w:t>falls</w:t>
      </w:r>
      <w:r w:rsidR="00F56328" w:rsidRPr="00DC71AC">
        <w:rPr>
          <w:rFonts w:ascii="Times New Roman" w:hAnsi="Times New Roman" w:cs="Times New Roman"/>
          <w:sz w:val="22"/>
        </w:rPr>
        <w:t xml:space="preserve"> within this category, that does not necessarily mean that they are excluded from </w:t>
      </w:r>
      <w:r w:rsidR="00534B3A" w:rsidRPr="00DC71AC">
        <w:rPr>
          <w:rFonts w:ascii="Times New Roman" w:hAnsi="Times New Roman" w:cs="Times New Roman"/>
          <w:sz w:val="22"/>
        </w:rPr>
        <w:t xml:space="preserve">blanket </w:t>
      </w:r>
      <w:r w:rsidR="00F56328" w:rsidRPr="00DC71AC">
        <w:rPr>
          <w:rFonts w:ascii="Times New Roman" w:hAnsi="Times New Roman" w:cs="Times New Roman"/>
          <w:sz w:val="22"/>
        </w:rPr>
        <w:t xml:space="preserve">measures directed at sham marriages. </w:t>
      </w:r>
    </w:p>
    <w:p w:rsidR="00A82350" w:rsidRPr="00DC71AC" w:rsidRDefault="0030437C" w:rsidP="006B360D">
      <w:pPr>
        <w:rPr>
          <w:rFonts w:ascii="Times New Roman" w:hAnsi="Times New Roman" w:cs="Times New Roman"/>
          <w:sz w:val="22"/>
        </w:rPr>
      </w:pPr>
      <w:r w:rsidRPr="00DC71AC">
        <w:rPr>
          <w:rFonts w:ascii="Times New Roman" w:hAnsi="Times New Roman" w:cs="Times New Roman"/>
          <w:sz w:val="22"/>
        </w:rPr>
        <w:t>At the end</w:t>
      </w:r>
      <w:r w:rsidR="00CF482E" w:rsidRPr="00DC71AC">
        <w:rPr>
          <w:rFonts w:ascii="Times New Roman" w:hAnsi="Times New Roman" w:cs="Times New Roman"/>
          <w:sz w:val="22"/>
        </w:rPr>
        <w:t xml:space="preserve"> </w:t>
      </w:r>
      <w:r w:rsidR="00D01201" w:rsidRPr="00DC71AC">
        <w:rPr>
          <w:rFonts w:ascii="Times New Roman" w:hAnsi="Times New Roman" w:cs="Times New Roman"/>
          <w:sz w:val="22"/>
        </w:rPr>
        <w:t>of</w:t>
      </w:r>
      <w:r w:rsidR="00CF482E" w:rsidRPr="00DC71AC">
        <w:rPr>
          <w:rFonts w:ascii="Times New Roman" w:hAnsi="Times New Roman" w:cs="Times New Roman"/>
          <w:sz w:val="22"/>
        </w:rPr>
        <w:t xml:space="preserve"> the spectrum are</w:t>
      </w:r>
      <w:r w:rsidRPr="00DC71AC">
        <w:rPr>
          <w:rFonts w:ascii="Times New Roman" w:hAnsi="Times New Roman" w:cs="Times New Roman"/>
          <w:sz w:val="22"/>
        </w:rPr>
        <w:t xml:space="preserve"> marriages unt</w:t>
      </w:r>
      <w:r w:rsidR="005561E8" w:rsidRPr="00DC71AC">
        <w:rPr>
          <w:rFonts w:ascii="Times New Roman" w:hAnsi="Times New Roman" w:cs="Times New Roman"/>
          <w:sz w:val="22"/>
        </w:rPr>
        <w:t>ouched</w:t>
      </w:r>
      <w:r w:rsidRPr="00DC71AC">
        <w:rPr>
          <w:rFonts w:ascii="Times New Roman" w:hAnsi="Times New Roman" w:cs="Times New Roman"/>
          <w:sz w:val="22"/>
        </w:rPr>
        <w:t xml:space="preserve"> in any way by immigration </w:t>
      </w:r>
      <w:r w:rsidR="00D01201" w:rsidRPr="00DC71AC">
        <w:rPr>
          <w:rFonts w:ascii="Times New Roman" w:hAnsi="Times New Roman" w:cs="Times New Roman"/>
          <w:sz w:val="22"/>
        </w:rPr>
        <w:t>factors</w:t>
      </w:r>
      <w:r w:rsidR="00F56328" w:rsidRPr="00DC71AC">
        <w:rPr>
          <w:rFonts w:ascii="Times New Roman" w:hAnsi="Times New Roman" w:cs="Times New Roman"/>
          <w:sz w:val="22"/>
        </w:rPr>
        <w:t xml:space="preserve">. </w:t>
      </w:r>
      <w:r w:rsidR="00C92DAF" w:rsidRPr="00DC71AC">
        <w:rPr>
          <w:rFonts w:ascii="Times New Roman" w:hAnsi="Times New Roman" w:cs="Times New Roman"/>
          <w:sz w:val="22"/>
        </w:rPr>
        <w:t>These marriages are relatively rare as they require</w:t>
      </w:r>
      <w:r w:rsidR="00D3051D" w:rsidRPr="00DC71AC">
        <w:rPr>
          <w:rFonts w:ascii="Times New Roman" w:hAnsi="Times New Roman" w:cs="Times New Roman"/>
          <w:sz w:val="22"/>
        </w:rPr>
        <w:t xml:space="preserve"> </w:t>
      </w:r>
      <w:r w:rsidR="00A87FD1" w:rsidRPr="00DC71AC">
        <w:rPr>
          <w:rFonts w:ascii="Times New Roman" w:hAnsi="Times New Roman" w:cs="Times New Roman"/>
          <w:sz w:val="22"/>
        </w:rPr>
        <w:t>equality</w:t>
      </w:r>
      <w:r w:rsidR="00D01201" w:rsidRPr="00DC71AC">
        <w:rPr>
          <w:rFonts w:ascii="Times New Roman" w:hAnsi="Times New Roman" w:cs="Times New Roman"/>
          <w:sz w:val="22"/>
        </w:rPr>
        <w:t xml:space="preserve"> of resources and prospects</w:t>
      </w:r>
      <w:r w:rsidR="00C92DAF" w:rsidRPr="00DC71AC">
        <w:rPr>
          <w:rFonts w:ascii="Times New Roman" w:hAnsi="Times New Roman" w:cs="Times New Roman"/>
          <w:sz w:val="22"/>
        </w:rPr>
        <w:t xml:space="preserve"> between the parties (or an imbalance in favour of the migrant)</w:t>
      </w:r>
      <w:r w:rsidR="00D01201" w:rsidRPr="00DC71AC">
        <w:rPr>
          <w:rFonts w:ascii="Times New Roman" w:hAnsi="Times New Roman" w:cs="Times New Roman"/>
          <w:sz w:val="22"/>
        </w:rPr>
        <w:t xml:space="preserve"> that </w:t>
      </w:r>
      <w:r w:rsidR="004E2F1C" w:rsidRPr="00DC71AC">
        <w:rPr>
          <w:rFonts w:ascii="Times New Roman" w:hAnsi="Times New Roman" w:cs="Times New Roman"/>
          <w:sz w:val="22"/>
        </w:rPr>
        <w:t xml:space="preserve">is </w:t>
      </w:r>
      <w:r w:rsidR="004D10E3" w:rsidRPr="00DC71AC">
        <w:rPr>
          <w:rFonts w:ascii="Times New Roman" w:hAnsi="Times New Roman" w:cs="Times New Roman"/>
          <w:sz w:val="22"/>
        </w:rPr>
        <w:t xml:space="preserve">usually </w:t>
      </w:r>
      <w:r w:rsidR="004E2F1C" w:rsidRPr="00DC71AC">
        <w:rPr>
          <w:rFonts w:ascii="Times New Roman" w:hAnsi="Times New Roman" w:cs="Times New Roman"/>
          <w:sz w:val="22"/>
        </w:rPr>
        <w:t xml:space="preserve">unrealistic given the UK’s </w:t>
      </w:r>
      <w:r w:rsidR="004D10E3" w:rsidRPr="00DC71AC">
        <w:rPr>
          <w:rFonts w:ascii="Times New Roman" w:hAnsi="Times New Roman" w:cs="Times New Roman"/>
          <w:sz w:val="22"/>
        </w:rPr>
        <w:t>comparative</w:t>
      </w:r>
      <w:r w:rsidR="004E2F1C" w:rsidRPr="00DC71AC">
        <w:rPr>
          <w:rFonts w:ascii="Times New Roman" w:hAnsi="Times New Roman" w:cs="Times New Roman"/>
          <w:sz w:val="22"/>
        </w:rPr>
        <w:t xml:space="preserve"> wealth</w:t>
      </w:r>
      <w:r w:rsidR="00D01201" w:rsidRPr="00DC71AC">
        <w:rPr>
          <w:rFonts w:ascii="Times New Roman" w:hAnsi="Times New Roman" w:cs="Times New Roman"/>
          <w:sz w:val="22"/>
        </w:rPr>
        <w:t xml:space="preserve">.  </w:t>
      </w:r>
      <w:r w:rsidR="001B636D" w:rsidRPr="00DC71AC">
        <w:rPr>
          <w:rFonts w:ascii="Times New Roman" w:hAnsi="Times New Roman" w:cs="Times New Roman"/>
          <w:sz w:val="22"/>
        </w:rPr>
        <w:t xml:space="preserve">As Williams </w:t>
      </w:r>
      <w:r w:rsidR="00644A76" w:rsidRPr="00DC71AC">
        <w:rPr>
          <w:rFonts w:ascii="Times New Roman" w:hAnsi="Times New Roman" w:cs="Times New Roman"/>
          <w:sz w:val="22"/>
        </w:rPr>
        <w:t xml:space="preserve">(2010: 83) </w:t>
      </w:r>
      <w:r w:rsidR="00193807" w:rsidRPr="00DC71AC">
        <w:rPr>
          <w:rFonts w:ascii="Times New Roman" w:hAnsi="Times New Roman" w:cs="Times New Roman"/>
          <w:sz w:val="22"/>
        </w:rPr>
        <w:t>points out</w:t>
      </w:r>
      <w:r w:rsidR="001B636D" w:rsidRPr="00DC71AC">
        <w:rPr>
          <w:rFonts w:ascii="Times New Roman" w:hAnsi="Times New Roman" w:cs="Times New Roman"/>
          <w:sz w:val="22"/>
        </w:rPr>
        <w:t xml:space="preserve">, cross border marriages are more likely than marriages between citizens to </w:t>
      </w:r>
      <w:r w:rsidR="00CD4BE0" w:rsidRPr="00DC71AC">
        <w:rPr>
          <w:rFonts w:ascii="Times New Roman" w:hAnsi="Times New Roman" w:cs="Times New Roman"/>
          <w:sz w:val="22"/>
        </w:rPr>
        <w:t>involve inequalities</w:t>
      </w:r>
      <w:r w:rsidR="001B636D" w:rsidRPr="00DC71AC">
        <w:rPr>
          <w:rFonts w:ascii="Times New Roman" w:hAnsi="Times New Roman" w:cs="Times New Roman"/>
          <w:sz w:val="22"/>
        </w:rPr>
        <w:t xml:space="preserve">. </w:t>
      </w:r>
      <w:r w:rsidR="00D3051D" w:rsidRPr="00DC71AC">
        <w:rPr>
          <w:rFonts w:ascii="Times New Roman" w:hAnsi="Times New Roman" w:cs="Times New Roman"/>
          <w:sz w:val="22"/>
        </w:rPr>
        <w:t xml:space="preserve">Arranged marriages and </w:t>
      </w:r>
      <w:r w:rsidR="005561E8" w:rsidRPr="00DC71AC">
        <w:rPr>
          <w:rFonts w:ascii="Times New Roman" w:hAnsi="Times New Roman" w:cs="Times New Roman"/>
          <w:sz w:val="22"/>
        </w:rPr>
        <w:t xml:space="preserve">couples where </w:t>
      </w:r>
      <w:r w:rsidR="0083058E" w:rsidRPr="00DC71AC">
        <w:rPr>
          <w:rFonts w:ascii="Times New Roman" w:hAnsi="Times New Roman" w:cs="Times New Roman"/>
          <w:sz w:val="22"/>
        </w:rPr>
        <w:t>the aspiring migrant spouse</w:t>
      </w:r>
      <w:r w:rsidR="005561E8" w:rsidRPr="00DC71AC">
        <w:rPr>
          <w:rFonts w:ascii="Times New Roman" w:hAnsi="Times New Roman" w:cs="Times New Roman"/>
          <w:sz w:val="22"/>
        </w:rPr>
        <w:t xml:space="preserve"> party </w:t>
      </w:r>
      <w:r w:rsidR="0083058E" w:rsidRPr="00DC71AC">
        <w:rPr>
          <w:rFonts w:ascii="Times New Roman" w:hAnsi="Times New Roman" w:cs="Times New Roman"/>
          <w:sz w:val="22"/>
        </w:rPr>
        <w:t>has a relatively impoverished background</w:t>
      </w:r>
      <w:r w:rsidR="00543A2C" w:rsidRPr="00DC71AC">
        <w:rPr>
          <w:rFonts w:ascii="Times New Roman" w:hAnsi="Times New Roman" w:cs="Times New Roman"/>
          <w:sz w:val="22"/>
        </w:rPr>
        <w:t xml:space="preserve"> or</w:t>
      </w:r>
      <w:r w:rsidR="005561E8" w:rsidRPr="00DC71AC">
        <w:rPr>
          <w:rFonts w:ascii="Times New Roman" w:hAnsi="Times New Roman" w:cs="Times New Roman"/>
          <w:sz w:val="22"/>
        </w:rPr>
        <w:t xml:space="preserve"> does not have an immigration status</w:t>
      </w:r>
      <w:r w:rsidR="0083058E" w:rsidRPr="00DC71AC">
        <w:rPr>
          <w:rFonts w:ascii="Times New Roman" w:hAnsi="Times New Roman" w:cs="Times New Roman"/>
          <w:sz w:val="22"/>
        </w:rPr>
        <w:t xml:space="preserve"> will usually</w:t>
      </w:r>
      <w:r w:rsidR="005561E8" w:rsidRPr="00DC71AC">
        <w:rPr>
          <w:rFonts w:ascii="Times New Roman" w:hAnsi="Times New Roman" w:cs="Times New Roman"/>
          <w:sz w:val="22"/>
        </w:rPr>
        <w:t xml:space="preserve"> be unable to demonstrate that t</w:t>
      </w:r>
      <w:r w:rsidR="00CD4BE0" w:rsidRPr="00DC71AC">
        <w:rPr>
          <w:rFonts w:ascii="Times New Roman" w:hAnsi="Times New Roman" w:cs="Times New Roman"/>
          <w:sz w:val="22"/>
        </w:rPr>
        <w:t xml:space="preserve">hey fall into this narrow group, particularly if they cannot present a persuasive </w:t>
      </w:r>
      <w:r w:rsidR="0083058E" w:rsidRPr="00DC71AC">
        <w:rPr>
          <w:rFonts w:ascii="Times New Roman" w:hAnsi="Times New Roman" w:cs="Times New Roman"/>
          <w:sz w:val="22"/>
        </w:rPr>
        <w:t xml:space="preserve">relationship </w:t>
      </w:r>
      <w:r w:rsidR="00CD4BE0" w:rsidRPr="00DC71AC">
        <w:rPr>
          <w:rFonts w:ascii="Times New Roman" w:hAnsi="Times New Roman" w:cs="Times New Roman"/>
          <w:sz w:val="22"/>
        </w:rPr>
        <w:t xml:space="preserve">narrative that will enable immigration officers to feel comfortable </w:t>
      </w:r>
      <w:r w:rsidR="00E54F39" w:rsidRPr="00DC71AC">
        <w:rPr>
          <w:rFonts w:ascii="Times New Roman" w:hAnsi="Times New Roman" w:cs="Times New Roman"/>
          <w:sz w:val="22"/>
        </w:rPr>
        <w:t>in accepting the marriage (</w:t>
      </w:r>
      <w:r w:rsidR="00193807" w:rsidRPr="00DC71AC">
        <w:rPr>
          <w:rFonts w:ascii="Times New Roman" w:hAnsi="Times New Roman" w:cs="Times New Roman"/>
          <w:sz w:val="22"/>
        </w:rPr>
        <w:t xml:space="preserve">see Wray 2011:219 for an </w:t>
      </w:r>
      <w:r w:rsidR="006B7C4F" w:rsidRPr="00DC71AC">
        <w:rPr>
          <w:rFonts w:ascii="Times New Roman" w:hAnsi="Times New Roman" w:cs="Times New Roman"/>
          <w:sz w:val="22"/>
        </w:rPr>
        <w:t xml:space="preserve">absurd </w:t>
      </w:r>
      <w:r w:rsidR="00193807" w:rsidRPr="00DC71AC">
        <w:rPr>
          <w:rFonts w:ascii="Times New Roman" w:hAnsi="Times New Roman" w:cs="Times New Roman"/>
          <w:sz w:val="22"/>
        </w:rPr>
        <w:t xml:space="preserve">example of how this can unfold). </w:t>
      </w:r>
      <w:r w:rsidR="007F6874" w:rsidRPr="00DC71AC">
        <w:rPr>
          <w:rFonts w:ascii="Times New Roman" w:hAnsi="Times New Roman" w:cs="Times New Roman"/>
          <w:sz w:val="22"/>
        </w:rPr>
        <w:t xml:space="preserve">Those couples </w:t>
      </w:r>
      <w:r w:rsidR="00543A2C" w:rsidRPr="00DC71AC">
        <w:rPr>
          <w:rFonts w:ascii="Times New Roman" w:hAnsi="Times New Roman" w:cs="Times New Roman"/>
          <w:sz w:val="22"/>
        </w:rPr>
        <w:t>also find it hard to show that they belong in the third category</w:t>
      </w:r>
      <w:r w:rsidR="00193807" w:rsidRPr="00DC71AC">
        <w:rPr>
          <w:rFonts w:ascii="Times New Roman" w:hAnsi="Times New Roman" w:cs="Times New Roman"/>
          <w:sz w:val="22"/>
        </w:rPr>
        <w:t xml:space="preserve"> for the reasons already discussed</w:t>
      </w:r>
      <w:r w:rsidR="007F6874" w:rsidRPr="00DC71AC">
        <w:rPr>
          <w:rFonts w:ascii="Times New Roman" w:hAnsi="Times New Roman" w:cs="Times New Roman"/>
          <w:sz w:val="22"/>
        </w:rPr>
        <w:t xml:space="preserve"> and may find that they are regarded </w:t>
      </w:r>
      <w:r w:rsidR="00543A2C" w:rsidRPr="00DC71AC">
        <w:rPr>
          <w:rFonts w:ascii="Times New Roman" w:hAnsi="Times New Roman" w:cs="Times New Roman"/>
          <w:sz w:val="22"/>
        </w:rPr>
        <w:t xml:space="preserve">as belonging to the second </w:t>
      </w:r>
      <w:r w:rsidR="00C92DAF" w:rsidRPr="00DC71AC">
        <w:rPr>
          <w:rFonts w:ascii="Times New Roman" w:hAnsi="Times New Roman" w:cs="Times New Roman"/>
          <w:sz w:val="22"/>
        </w:rPr>
        <w:t xml:space="preserve">‘opportunistic’ </w:t>
      </w:r>
      <w:r w:rsidR="00543A2C" w:rsidRPr="00DC71AC">
        <w:rPr>
          <w:rFonts w:ascii="Times New Roman" w:hAnsi="Times New Roman" w:cs="Times New Roman"/>
          <w:sz w:val="22"/>
        </w:rPr>
        <w:t>category</w:t>
      </w:r>
      <w:r w:rsidR="007F6874" w:rsidRPr="00DC71AC">
        <w:rPr>
          <w:rFonts w:ascii="Times New Roman" w:hAnsi="Times New Roman" w:cs="Times New Roman"/>
          <w:sz w:val="22"/>
        </w:rPr>
        <w:t>, or that they are caught by blanket measures based on their situation or attributes.</w:t>
      </w:r>
      <w:r w:rsidR="00543A2C" w:rsidRPr="00DC71AC">
        <w:rPr>
          <w:rFonts w:ascii="Times New Roman" w:hAnsi="Times New Roman" w:cs="Times New Roman"/>
          <w:sz w:val="22"/>
        </w:rPr>
        <w:t>.</w:t>
      </w:r>
    </w:p>
    <w:p w:rsidR="00D51B23" w:rsidRPr="00DC71AC" w:rsidRDefault="004D10E3" w:rsidP="006B360D">
      <w:pPr>
        <w:rPr>
          <w:rFonts w:ascii="Times New Roman" w:hAnsi="Times New Roman" w:cs="Times New Roman"/>
          <w:sz w:val="22"/>
        </w:rPr>
      </w:pPr>
      <w:r w:rsidRPr="00DC71AC">
        <w:rPr>
          <w:rFonts w:ascii="Times New Roman" w:hAnsi="Times New Roman" w:cs="Times New Roman"/>
          <w:sz w:val="22"/>
        </w:rPr>
        <w:t xml:space="preserve">There are thus four broad and porous categories into which a </w:t>
      </w:r>
      <w:r w:rsidR="003D06E8" w:rsidRPr="00DC71AC">
        <w:rPr>
          <w:rFonts w:ascii="Times New Roman" w:hAnsi="Times New Roman" w:cs="Times New Roman"/>
          <w:sz w:val="22"/>
        </w:rPr>
        <w:t>cross-border</w:t>
      </w:r>
      <w:r w:rsidR="00013238" w:rsidRPr="00DC71AC">
        <w:rPr>
          <w:rFonts w:ascii="Times New Roman" w:hAnsi="Times New Roman" w:cs="Times New Roman"/>
          <w:sz w:val="22"/>
        </w:rPr>
        <w:t xml:space="preserve"> </w:t>
      </w:r>
      <w:r w:rsidRPr="00DC71AC">
        <w:rPr>
          <w:rFonts w:ascii="Times New Roman" w:hAnsi="Times New Roman" w:cs="Times New Roman"/>
          <w:sz w:val="22"/>
        </w:rPr>
        <w:t xml:space="preserve">marriage may </w:t>
      </w:r>
      <w:r w:rsidR="00A41A3C" w:rsidRPr="00DC71AC">
        <w:rPr>
          <w:rFonts w:ascii="Times New Roman" w:hAnsi="Times New Roman" w:cs="Times New Roman"/>
          <w:sz w:val="22"/>
        </w:rPr>
        <w:t>be placed</w:t>
      </w:r>
      <w:r w:rsidR="00013238" w:rsidRPr="00DC71AC">
        <w:rPr>
          <w:rFonts w:ascii="Times New Roman" w:hAnsi="Times New Roman" w:cs="Times New Roman"/>
          <w:sz w:val="22"/>
        </w:rPr>
        <w:t xml:space="preserve">: the sham marriage where immigration is the only purpose, marriages where immigration was one </w:t>
      </w:r>
      <w:r w:rsidR="00013238" w:rsidRPr="00DC71AC">
        <w:rPr>
          <w:rFonts w:ascii="Times New Roman" w:hAnsi="Times New Roman" w:cs="Times New Roman"/>
          <w:sz w:val="22"/>
        </w:rPr>
        <w:lastRenderedPageBreak/>
        <w:t>purpose, marriages whose course has been partially determined by immigration and marriages in which opportunities for immigration were not a factor at all</w:t>
      </w:r>
      <w:r w:rsidRPr="00DC71AC">
        <w:rPr>
          <w:rFonts w:ascii="Times New Roman" w:hAnsi="Times New Roman" w:cs="Times New Roman"/>
          <w:sz w:val="22"/>
        </w:rPr>
        <w:t xml:space="preserve">. In reality, the vast majority will </w:t>
      </w:r>
      <w:r w:rsidR="00A41A3C" w:rsidRPr="00DC71AC">
        <w:rPr>
          <w:rFonts w:ascii="Times New Roman" w:hAnsi="Times New Roman" w:cs="Times New Roman"/>
          <w:sz w:val="22"/>
        </w:rPr>
        <w:t>fall into</w:t>
      </w:r>
      <w:r w:rsidRPr="00DC71AC">
        <w:rPr>
          <w:rFonts w:ascii="Times New Roman" w:hAnsi="Times New Roman" w:cs="Times New Roman"/>
          <w:sz w:val="22"/>
        </w:rPr>
        <w:t xml:space="preserve"> the middle two categories</w:t>
      </w:r>
      <w:r w:rsidR="00A41A3C" w:rsidRPr="00DC71AC">
        <w:rPr>
          <w:rFonts w:ascii="Times New Roman" w:hAnsi="Times New Roman" w:cs="Times New Roman"/>
          <w:sz w:val="22"/>
        </w:rPr>
        <w:t xml:space="preserve"> and this creates serious </w:t>
      </w:r>
      <w:r w:rsidR="00846EEF" w:rsidRPr="00DC71AC">
        <w:rPr>
          <w:rFonts w:ascii="Times New Roman" w:hAnsi="Times New Roman" w:cs="Times New Roman"/>
          <w:sz w:val="22"/>
        </w:rPr>
        <w:t xml:space="preserve">regulatory </w:t>
      </w:r>
      <w:r w:rsidR="00A41A3C" w:rsidRPr="00DC71AC">
        <w:rPr>
          <w:rFonts w:ascii="Times New Roman" w:hAnsi="Times New Roman" w:cs="Times New Roman"/>
          <w:sz w:val="22"/>
        </w:rPr>
        <w:t xml:space="preserve">difficulties. </w:t>
      </w:r>
      <w:r w:rsidR="00EE6C5B" w:rsidRPr="00DC71AC">
        <w:rPr>
          <w:rFonts w:ascii="Times New Roman" w:hAnsi="Times New Roman" w:cs="Times New Roman"/>
          <w:sz w:val="22"/>
        </w:rPr>
        <w:t>If the right of governments to refuse rights to those in</w:t>
      </w:r>
      <w:r w:rsidR="00A41A3C" w:rsidRPr="00DC71AC">
        <w:rPr>
          <w:rFonts w:ascii="Times New Roman" w:hAnsi="Times New Roman" w:cs="Times New Roman"/>
          <w:sz w:val="22"/>
        </w:rPr>
        <w:t xml:space="preserve"> the first category</w:t>
      </w:r>
      <w:r w:rsidR="00EE6C5B" w:rsidRPr="00DC71AC">
        <w:rPr>
          <w:rFonts w:ascii="Times New Roman" w:hAnsi="Times New Roman" w:cs="Times New Roman"/>
          <w:sz w:val="22"/>
        </w:rPr>
        <w:t xml:space="preserve"> is undisputed,</w:t>
      </w:r>
      <w:r w:rsidR="00846EEF" w:rsidRPr="00DC71AC">
        <w:rPr>
          <w:rFonts w:ascii="Times New Roman" w:hAnsi="Times New Roman" w:cs="Times New Roman"/>
          <w:sz w:val="22"/>
        </w:rPr>
        <w:t xml:space="preserve"> </w:t>
      </w:r>
      <w:r w:rsidR="0067690E" w:rsidRPr="00DC71AC">
        <w:rPr>
          <w:rFonts w:ascii="Times New Roman" w:hAnsi="Times New Roman" w:cs="Times New Roman"/>
          <w:sz w:val="22"/>
        </w:rPr>
        <w:t>the history of immigration control shows that this is rarely sufficient and government</w:t>
      </w:r>
      <w:r w:rsidR="006C33D2" w:rsidRPr="00DC71AC">
        <w:rPr>
          <w:rFonts w:ascii="Times New Roman" w:hAnsi="Times New Roman" w:cs="Times New Roman"/>
          <w:sz w:val="22"/>
        </w:rPr>
        <w:t>s</w:t>
      </w:r>
      <w:r w:rsidR="0067690E" w:rsidRPr="00DC71AC">
        <w:rPr>
          <w:rFonts w:ascii="Times New Roman" w:hAnsi="Times New Roman" w:cs="Times New Roman"/>
          <w:sz w:val="22"/>
        </w:rPr>
        <w:t xml:space="preserve"> usually want to go further, bringing into the ambit of the ‘sham marriage’ the ‘opportunistic’ marriages of the second category. The problem however is </w:t>
      </w:r>
      <w:r w:rsidR="00543A2C" w:rsidRPr="00DC71AC">
        <w:rPr>
          <w:rFonts w:ascii="Times New Roman" w:hAnsi="Times New Roman" w:cs="Times New Roman"/>
          <w:sz w:val="22"/>
        </w:rPr>
        <w:t xml:space="preserve">that </w:t>
      </w:r>
      <w:r w:rsidR="0067690E" w:rsidRPr="00DC71AC">
        <w:rPr>
          <w:rFonts w:ascii="Times New Roman" w:hAnsi="Times New Roman" w:cs="Times New Roman"/>
          <w:sz w:val="22"/>
        </w:rPr>
        <w:t>such marriages are not ‘sham’ and, whatever their initial motivation, the emotional and other costs of refusal may be high particularly</w:t>
      </w:r>
      <w:r w:rsidR="00135404" w:rsidRPr="00DC71AC">
        <w:rPr>
          <w:rFonts w:ascii="Times New Roman" w:hAnsi="Times New Roman" w:cs="Times New Roman"/>
          <w:sz w:val="22"/>
        </w:rPr>
        <w:t xml:space="preserve"> but not only</w:t>
      </w:r>
      <w:r w:rsidR="0067690E" w:rsidRPr="00DC71AC">
        <w:rPr>
          <w:rFonts w:ascii="Times New Roman" w:hAnsi="Times New Roman" w:cs="Times New Roman"/>
          <w:sz w:val="22"/>
        </w:rPr>
        <w:t xml:space="preserve"> if children are involved. A further difficulty is that the boundar</w:t>
      </w:r>
      <w:r w:rsidR="00C31945" w:rsidRPr="00DC71AC">
        <w:rPr>
          <w:rFonts w:ascii="Times New Roman" w:hAnsi="Times New Roman" w:cs="Times New Roman"/>
          <w:sz w:val="22"/>
        </w:rPr>
        <w:t>y</w:t>
      </w:r>
      <w:r w:rsidR="0067690E" w:rsidRPr="00DC71AC">
        <w:rPr>
          <w:rFonts w:ascii="Times New Roman" w:hAnsi="Times New Roman" w:cs="Times New Roman"/>
          <w:sz w:val="22"/>
        </w:rPr>
        <w:t xml:space="preserve"> between this category and the third one, </w:t>
      </w:r>
      <w:r w:rsidR="00127003" w:rsidRPr="00DC71AC">
        <w:rPr>
          <w:rFonts w:ascii="Times New Roman" w:hAnsi="Times New Roman" w:cs="Times New Roman"/>
          <w:sz w:val="22"/>
        </w:rPr>
        <w:t xml:space="preserve">where the course of events is influenced by the existence of migration controls, is blurred. Deciding which side of the line a particular marriage falls is a subjective judgment which will involve normative </w:t>
      </w:r>
      <w:r w:rsidR="00F75ADD" w:rsidRPr="00DC71AC">
        <w:rPr>
          <w:rFonts w:ascii="Times New Roman" w:hAnsi="Times New Roman" w:cs="Times New Roman"/>
          <w:sz w:val="22"/>
        </w:rPr>
        <w:t>assessments of</w:t>
      </w:r>
      <w:r w:rsidR="00127003" w:rsidRPr="00DC71AC">
        <w:rPr>
          <w:rFonts w:ascii="Times New Roman" w:hAnsi="Times New Roman" w:cs="Times New Roman"/>
          <w:sz w:val="22"/>
        </w:rPr>
        <w:t xml:space="preserve"> the quality of the relationship and which is likely to be influenced by the inherent value attached to that particular migrant, a product of factors such as nationality, culture and </w:t>
      </w:r>
      <w:r w:rsidR="00D51B23" w:rsidRPr="00DC71AC">
        <w:rPr>
          <w:rFonts w:ascii="Times New Roman" w:hAnsi="Times New Roman" w:cs="Times New Roman"/>
          <w:sz w:val="22"/>
        </w:rPr>
        <w:t>social class</w:t>
      </w:r>
      <w:r w:rsidR="000B36DA" w:rsidRPr="00DC71AC">
        <w:rPr>
          <w:rFonts w:ascii="Times New Roman" w:hAnsi="Times New Roman" w:cs="Times New Roman"/>
          <w:sz w:val="22"/>
        </w:rPr>
        <w:t>.</w:t>
      </w:r>
      <w:r w:rsidR="006C33D2" w:rsidRPr="00DC71AC">
        <w:rPr>
          <w:rFonts w:ascii="Times New Roman" w:hAnsi="Times New Roman" w:cs="Times New Roman"/>
          <w:sz w:val="22"/>
        </w:rPr>
        <w:t xml:space="preserve"> </w:t>
      </w:r>
      <w:r w:rsidR="001B4F83" w:rsidRPr="00DC71AC">
        <w:rPr>
          <w:rFonts w:ascii="Times New Roman" w:hAnsi="Times New Roman" w:cs="Times New Roman"/>
          <w:sz w:val="22"/>
        </w:rPr>
        <w:t xml:space="preserve">Finally, governments may resort to blanket measures that affect </w:t>
      </w:r>
      <w:r w:rsidR="00C967D4" w:rsidRPr="00DC71AC">
        <w:rPr>
          <w:rFonts w:ascii="Times New Roman" w:hAnsi="Times New Roman" w:cs="Times New Roman"/>
          <w:sz w:val="22"/>
        </w:rPr>
        <w:t>certain categories of</w:t>
      </w:r>
      <w:r w:rsidR="001B4F83" w:rsidRPr="00DC71AC">
        <w:rPr>
          <w:rFonts w:ascii="Times New Roman" w:hAnsi="Times New Roman" w:cs="Times New Roman"/>
          <w:sz w:val="22"/>
        </w:rPr>
        <w:t xml:space="preserve"> migrants irrespective of where they are placed on the spectrum.</w:t>
      </w:r>
      <w:r w:rsidR="00C967D4" w:rsidRPr="00DC71AC">
        <w:rPr>
          <w:rFonts w:ascii="Times New Roman" w:hAnsi="Times New Roman" w:cs="Times New Roman"/>
          <w:sz w:val="22"/>
        </w:rPr>
        <w:t xml:space="preserve"> </w:t>
      </w:r>
    </w:p>
    <w:p w:rsidR="00C31945" w:rsidRPr="00DC71AC" w:rsidRDefault="00C31945" w:rsidP="006B360D">
      <w:pPr>
        <w:pStyle w:val="Heading2"/>
        <w:rPr>
          <w:rFonts w:cs="Times New Roman"/>
          <w:sz w:val="22"/>
          <w:szCs w:val="22"/>
        </w:rPr>
      </w:pPr>
      <w:r w:rsidRPr="00DC71AC">
        <w:rPr>
          <w:rFonts w:cs="Times New Roman"/>
          <w:sz w:val="22"/>
          <w:szCs w:val="22"/>
        </w:rPr>
        <w:t xml:space="preserve">Regulating </w:t>
      </w:r>
      <w:r w:rsidR="00611DDA" w:rsidRPr="00DC71AC">
        <w:rPr>
          <w:rFonts w:cs="Times New Roman"/>
          <w:sz w:val="22"/>
          <w:szCs w:val="22"/>
        </w:rPr>
        <w:t xml:space="preserve">sham </w:t>
      </w:r>
      <w:r w:rsidRPr="00DC71AC">
        <w:rPr>
          <w:rFonts w:cs="Times New Roman"/>
          <w:sz w:val="22"/>
          <w:szCs w:val="22"/>
        </w:rPr>
        <w:t>marriage</w:t>
      </w:r>
      <w:r w:rsidR="00611DDA" w:rsidRPr="00DC71AC">
        <w:rPr>
          <w:rFonts w:cs="Times New Roman"/>
          <w:sz w:val="22"/>
          <w:szCs w:val="22"/>
        </w:rPr>
        <w:t xml:space="preserve"> – or regulating marriage?</w:t>
      </w:r>
    </w:p>
    <w:p w:rsidR="002A1B4D" w:rsidRPr="00DC71AC" w:rsidRDefault="006A0693" w:rsidP="006B360D">
      <w:pPr>
        <w:rPr>
          <w:rFonts w:ascii="Times New Roman" w:hAnsi="Times New Roman" w:cs="Times New Roman"/>
          <w:sz w:val="22"/>
        </w:rPr>
      </w:pPr>
      <w:r w:rsidRPr="00DC71AC">
        <w:rPr>
          <w:rFonts w:ascii="Times New Roman" w:hAnsi="Times New Roman" w:cs="Times New Roman"/>
          <w:sz w:val="22"/>
        </w:rPr>
        <w:t>This section</w:t>
      </w:r>
      <w:r w:rsidR="00611DDA" w:rsidRPr="00DC71AC">
        <w:rPr>
          <w:rFonts w:ascii="Times New Roman" w:hAnsi="Times New Roman" w:cs="Times New Roman"/>
          <w:sz w:val="22"/>
        </w:rPr>
        <w:t xml:space="preserve"> discusses</w:t>
      </w:r>
      <w:r w:rsidRPr="00DC71AC">
        <w:rPr>
          <w:rFonts w:ascii="Times New Roman" w:hAnsi="Times New Roman" w:cs="Times New Roman"/>
          <w:sz w:val="22"/>
        </w:rPr>
        <w:t xml:space="preserve"> how the </w:t>
      </w:r>
      <w:r w:rsidR="00611DDA" w:rsidRPr="00DC71AC">
        <w:rPr>
          <w:rFonts w:ascii="Times New Roman" w:hAnsi="Times New Roman" w:cs="Times New Roman"/>
          <w:sz w:val="22"/>
        </w:rPr>
        <w:t>regulation</w:t>
      </w:r>
      <w:r w:rsidRPr="00DC71AC">
        <w:rPr>
          <w:rFonts w:ascii="Times New Roman" w:hAnsi="Times New Roman" w:cs="Times New Roman"/>
          <w:sz w:val="22"/>
        </w:rPr>
        <w:t xml:space="preserve"> of sham marriages in the UK </w:t>
      </w:r>
      <w:r w:rsidR="00AF2AE4" w:rsidRPr="00DC71AC">
        <w:rPr>
          <w:rFonts w:ascii="Times New Roman" w:hAnsi="Times New Roman" w:cs="Times New Roman"/>
          <w:sz w:val="22"/>
        </w:rPr>
        <w:t xml:space="preserve">controls </w:t>
      </w:r>
      <w:r w:rsidR="00611DDA" w:rsidRPr="00DC71AC">
        <w:rPr>
          <w:rFonts w:ascii="Times New Roman" w:hAnsi="Times New Roman" w:cs="Times New Roman"/>
          <w:sz w:val="22"/>
        </w:rPr>
        <w:t>a far wider range of marriages than those entere</w:t>
      </w:r>
      <w:r w:rsidR="00AF2AE4" w:rsidRPr="00DC71AC">
        <w:rPr>
          <w:rFonts w:ascii="Times New Roman" w:hAnsi="Times New Roman" w:cs="Times New Roman"/>
          <w:sz w:val="22"/>
        </w:rPr>
        <w:t xml:space="preserve">d only for immigration purposes </w:t>
      </w:r>
      <w:r w:rsidR="009B7448" w:rsidRPr="00DC71AC">
        <w:rPr>
          <w:rFonts w:ascii="Times New Roman" w:hAnsi="Times New Roman" w:cs="Times New Roman"/>
          <w:sz w:val="22"/>
        </w:rPr>
        <w:t>and</w:t>
      </w:r>
      <w:r w:rsidR="00AF2AE4" w:rsidRPr="00DC71AC">
        <w:rPr>
          <w:rFonts w:ascii="Times New Roman" w:hAnsi="Times New Roman" w:cs="Times New Roman"/>
          <w:sz w:val="22"/>
        </w:rPr>
        <w:t xml:space="preserve"> has expanded its reach beyond the immigration system into the marriage arrangements and ceremony.</w:t>
      </w:r>
      <w:r w:rsidR="001A084F" w:rsidRPr="00DC71AC">
        <w:rPr>
          <w:rStyle w:val="FootnoteReference"/>
          <w:rFonts w:ascii="Times New Roman" w:hAnsi="Times New Roman" w:cs="Times New Roman"/>
          <w:sz w:val="22"/>
        </w:rPr>
        <w:footnoteReference w:id="11"/>
      </w:r>
      <w:r w:rsidR="00AF2AE4" w:rsidRPr="00DC71AC">
        <w:rPr>
          <w:rFonts w:ascii="Times New Roman" w:hAnsi="Times New Roman" w:cs="Times New Roman"/>
          <w:sz w:val="22"/>
        </w:rPr>
        <w:t xml:space="preserve"> This enlargement, part of the overall expansion of </w:t>
      </w:r>
      <w:r w:rsidR="002A1B4D" w:rsidRPr="00DC71AC">
        <w:rPr>
          <w:rFonts w:ascii="Times New Roman" w:hAnsi="Times New Roman" w:cs="Times New Roman"/>
          <w:sz w:val="22"/>
        </w:rPr>
        <w:t>immigration control beyond the physical</w:t>
      </w:r>
      <w:r w:rsidR="00AF2AE4" w:rsidRPr="00DC71AC">
        <w:rPr>
          <w:rFonts w:ascii="Times New Roman" w:hAnsi="Times New Roman" w:cs="Times New Roman"/>
          <w:sz w:val="22"/>
        </w:rPr>
        <w:t xml:space="preserve"> border, means that </w:t>
      </w:r>
      <w:r w:rsidR="002A1B4D" w:rsidRPr="00DC71AC">
        <w:rPr>
          <w:rFonts w:ascii="Times New Roman" w:hAnsi="Times New Roman" w:cs="Times New Roman"/>
          <w:sz w:val="22"/>
        </w:rPr>
        <w:t>couples where one partner is a non-EEA migrant must overcome protracted and multiple hurdles before they can exercise a right that non-migrant couples take for granted.</w:t>
      </w:r>
      <w:r w:rsidR="001A084F" w:rsidRPr="00DC71AC">
        <w:rPr>
          <w:rFonts w:ascii="Times New Roman" w:hAnsi="Times New Roman" w:cs="Times New Roman"/>
          <w:sz w:val="22"/>
        </w:rPr>
        <w:t xml:space="preserve"> </w:t>
      </w:r>
    </w:p>
    <w:p w:rsidR="001A084F" w:rsidRPr="00DC71AC" w:rsidRDefault="001A084F" w:rsidP="001A084F">
      <w:pPr>
        <w:pStyle w:val="Heading3"/>
        <w:rPr>
          <w:sz w:val="22"/>
        </w:rPr>
      </w:pPr>
      <w:r w:rsidRPr="00DC71AC">
        <w:rPr>
          <w:sz w:val="22"/>
        </w:rPr>
        <w:t>Pre- marriage controls</w:t>
      </w:r>
    </w:p>
    <w:p w:rsidR="00CE034C" w:rsidRPr="00DC71AC" w:rsidRDefault="00D223FE" w:rsidP="001A084F">
      <w:pPr>
        <w:pStyle w:val="BodyTextIndent"/>
        <w:rPr>
          <w:sz w:val="22"/>
          <w:szCs w:val="22"/>
        </w:rPr>
      </w:pPr>
      <w:r w:rsidRPr="00DC71AC">
        <w:rPr>
          <w:sz w:val="22"/>
          <w:szCs w:val="22"/>
        </w:rPr>
        <w:t xml:space="preserve">As already mentioned, s. 24 Immigration and Asylum Act 1999 requires marriage registrars to report suspected sham marriages to the Home Office although </w:t>
      </w:r>
      <w:r w:rsidR="00CF505E" w:rsidRPr="00DC71AC">
        <w:rPr>
          <w:sz w:val="22"/>
          <w:szCs w:val="22"/>
        </w:rPr>
        <w:t>Church of England marriages were excluded</w:t>
      </w:r>
      <w:r w:rsidR="00BE0C24" w:rsidRPr="00DC71AC">
        <w:rPr>
          <w:sz w:val="22"/>
          <w:szCs w:val="22"/>
        </w:rPr>
        <w:t xml:space="preserve">, </w:t>
      </w:r>
      <w:r w:rsidR="00CF505E" w:rsidRPr="00DC71AC">
        <w:rPr>
          <w:sz w:val="22"/>
          <w:szCs w:val="22"/>
        </w:rPr>
        <w:t xml:space="preserve">their procedures </w:t>
      </w:r>
      <w:r w:rsidR="00BE0C24" w:rsidRPr="00DC71AC">
        <w:rPr>
          <w:sz w:val="22"/>
          <w:szCs w:val="22"/>
        </w:rPr>
        <w:t xml:space="preserve">being regarded as </w:t>
      </w:r>
      <w:r w:rsidR="00CF505E" w:rsidRPr="00DC71AC">
        <w:rPr>
          <w:sz w:val="22"/>
          <w:szCs w:val="22"/>
        </w:rPr>
        <w:t>sufficient</w:t>
      </w:r>
      <w:r w:rsidR="00E9041B" w:rsidRPr="00DC71AC">
        <w:rPr>
          <w:sz w:val="22"/>
          <w:szCs w:val="22"/>
        </w:rPr>
        <w:t xml:space="preserve"> to deter</w:t>
      </w:r>
      <w:r w:rsidR="00CF505E" w:rsidRPr="00DC71AC">
        <w:rPr>
          <w:sz w:val="22"/>
          <w:szCs w:val="22"/>
        </w:rPr>
        <w:t xml:space="preserve"> sham marriages (Stevens 2001: 421). </w:t>
      </w:r>
      <w:r w:rsidR="00FD2448" w:rsidRPr="00DC71AC">
        <w:rPr>
          <w:sz w:val="22"/>
          <w:szCs w:val="22"/>
        </w:rPr>
        <w:t xml:space="preserve">The guidance to marriage registrars is not publicly available but was reported </w:t>
      </w:r>
      <w:r w:rsidR="00650B7D" w:rsidRPr="00DC71AC">
        <w:rPr>
          <w:sz w:val="22"/>
          <w:szCs w:val="22"/>
        </w:rPr>
        <w:t xml:space="preserve">in 2012 </w:t>
      </w:r>
      <w:r w:rsidR="00FD2448" w:rsidRPr="00DC71AC">
        <w:rPr>
          <w:sz w:val="22"/>
          <w:szCs w:val="22"/>
        </w:rPr>
        <w:t xml:space="preserve">to include </w:t>
      </w:r>
      <w:r w:rsidR="00232819" w:rsidRPr="00DC71AC">
        <w:rPr>
          <w:sz w:val="22"/>
          <w:szCs w:val="22"/>
        </w:rPr>
        <w:t xml:space="preserve">factors such as </w:t>
      </w:r>
      <w:r w:rsidR="00BE0C24" w:rsidRPr="00DC71AC">
        <w:rPr>
          <w:sz w:val="22"/>
          <w:szCs w:val="22"/>
        </w:rPr>
        <w:t>the absence of</w:t>
      </w:r>
      <w:r w:rsidR="00FD2448" w:rsidRPr="00DC71AC">
        <w:rPr>
          <w:sz w:val="22"/>
          <w:szCs w:val="22"/>
        </w:rPr>
        <w:t xml:space="preserve"> mutual knowledge, use of notes to answer questions about the other person, reluctance to provide personal information, absence of a mutual language, payment to one of the parties, absence of interaction </w:t>
      </w:r>
      <w:r w:rsidR="00C904DC" w:rsidRPr="00DC71AC">
        <w:rPr>
          <w:sz w:val="22"/>
          <w:szCs w:val="22"/>
        </w:rPr>
        <w:t>and</w:t>
      </w:r>
      <w:r w:rsidR="00FD2448" w:rsidRPr="00DC71AC">
        <w:rPr>
          <w:sz w:val="22"/>
          <w:szCs w:val="22"/>
        </w:rPr>
        <w:t xml:space="preserve"> apparent direction by a third party</w:t>
      </w:r>
      <w:r w:rsidR="00B066C9" w:rsidRPr="00DC71AC">
        <w:rPr>
          <w:sz w:val="22"/>
          <w:szCs w:val="22"/>
        </w:rPr>
        <w:t xml:space="preserve">. Certain national pairings are noted </w:t>
      </w:r>
      <w:r w:rsidR="00C904DC" w:rsidRPr="00DC71AC">
        <w:rPr>
          <w:sz w:val="22"/>
          <w:szCs w:val="22"/>
        </w:rPr>
        <w:t>to be</w:t>
      </w:r>
      <w:r w:rsidR="00B066C9" w:rsidRPr="00DC71AC">
        <w:rPr>
          <w:sz w:val="22"/>
          <w:szCs w:val="22"/>
        </w:rPr>
        <w:t xml:space="preserve"> </w:t>
      </w:r>
      <w:r w:rsidR="00E9041B" w:rsidRPr="00DC71AC">
        <w:rPr>
          <w:sz w:val="22"/>
          <w:szCs w:val="22"/>
        </w:rPr>
        <w:t>common subjects of reports</w:t>
      </w:r>
      <w:r w:rsidR="00B066C9" w:rsidRPr="00DC71AC">
        <w:rPr>
          <w:sz w:val="22"/>
          <w:szCs w:val="22"/>
        </w:rPr>
        <w:t xml:space="preserve">, </w:t>
      </w:r>
      <w:r w:rsidR="00E9041B" w:rsidRPr="00DC71AC">
        <w:rPr>
          <w:sz w:val="22"/>
          <w:szCs w:val="22"/>
        </w:rPr>
        <w:t xml:space="preserve">creating </w:t>
      </w:r>
      <w:r w:rsidR="00B066C9" w:rsidRPr="00DC71AC">
        <w:rPr>
          <w:sz w:val="22"/>
          <w:szCs w:val="22"/>
        </w:rPr>
        <w:t>a potentially self-reinforcing cycle</w:t>
      </w:r>
      <w:r w:rsidR="00FD2448" w:rsidRPr="00DC71AC">
        <w:rPr>
          <w:sz w:val="22"/>
          <w:szCs w:val="22"/>
        </w:rPr>
        <w:t xml:space="preserve"> (Charsley </w:t>
      </w:r>
      <w:r w:rsidR="00B066C9" w:rsidRPr="00DC71AC">
        <w:rPr>
          <w:sz w:val="22"/>
          <w:szCs w:val="22"/>
        </w:rPr>
        <w:t xml:space="preserve">2012a: 16-17). </w:t>
      </w:r>
      <w:r w:rsidR="00E9041B" w:rsidRPr="00DC71AC">
        <w:rPr>
          <w:sz w:val="22"/>
          <w:szCs w:val="22"/>
        </w:rPr>
        <w:t>While these factors might indicate a sham marriage, they are certainly not conclusive and can only be judged during the brief official interactions that take place before the ceremony.</w:t>
      </w:r>
      <w:r w:rsidR="00232819" w:rsidRPr="00DC71AC">
        <w:rPr>
          <w:sz w:val="22"/>
          <w:szCs w:val="22"/>
        </w:rPr>
        <w:t xml:space="preserve"> </w:t>
      </w:r>
    </w:p>
    <w:p w:rsidR="00B066C9" w:rsidRPr="00DC71AC" w:rsidRDefault="00B066C9" w:rsidP="001A084F">
      <w:pPr>
        <w:pStyle w:val="BodyTextIndent"/>
        <w:rPr>
          <w:sz w:val="22"/>
          <w:szCs w:val="22"/>
        </w:rPr>
      </w:pPr>
    </w:p>
    <w:p w:rsidR="008D438B" w:rsidRPr="00DC71AC" w:rsidRDefault="00E9041B" w:rsidP="008D438B">
      <w:pPr>
        <w:pStyle w:val="BodyTextIndent"/>
        <w:rPr>
          <w:sz w:val="22"/>
          <w:szCs w:val="22"/>
        </w:rPr>
      </w:pPr>
      <w:r w:rsidRPr="00DC71AC">
        <w:rPr>
          <w:sz w:val="22"/>
          <w:szCs w:val="22"/>
        </w:rPr>
        <w:t xml:space="preserve">A report </w:t>
      </w:r>
      <w:r w:rsidR="00234963" w:rsidRPr="00DC71AC">
        <w:rPr>
          <w:sz w:val="22"/>
          <w:szCs w:val="22"/>
        </w:rPr>
        <w:t>might result in</w:t>
      </w:r>
      <w:r w:rsidRPr="00DC71AC">
        <w:rPr>
          <w:sz w:val="22"/>
          <w:szCs w:val="22"/>
        </w:rPr>
        <w:t xml:space="preserve"> enforcement action </w:t>
      </w:r>
      <w:r w:rsidR="00234963" w:rsidRPr="00DC71AC">
        <w:rPr>
          <w:sz w:val="22"/>
          <w:szCs w:val="22"/>
        </w:rPr>
        <w:t>at</w:t>
      </w:r>
      <w:r w:rsidRPr="00DC71AC">
        <w:rPr>
          <w:sz w:val="22"/>
          <w:szCs w:val="22"/>
        </w:rPr>
        <w:t xml:space="preserve"> the marriage</w:t>
      </w:r>
      <w:r w:rsidR="00C904DC" w:rsidRPr="00DC71AC">
        <w:rPr>
          <w:sz w:val="22"/>
          <w:szCs w:val="22"/>
        </w:rPr>
        <w:t xml:space="preserve"> and this has become more likely since </w:t>
      </w:r>
      <w:r w:rsidR="00B066C9" w:rsidRPr="00DC71AC">
        <w:rPr>
          <w:sz w:val="22"/>
          <w:szCs w:val="22"/>
        </w:rPr>
        <w:t>the start of Operation Mellor in January 2013</w:t>
      </w:r>
      <w:r w:rsidR="008D438B" w:rsidRPr="00DC71AC">
        <w:rPr>
          <w:sz w:val="22"/>
          <w:szCs w:val="22"/>
        </w:rPr>
        <w:t>, an ‘intelligence-led’ enforcement initiative to, amongst other things, disrupt suspicious weddings. Between 14 January and 30 September 2013, there were 500 operations, leading to 334 arrests for immigration offences and 78 removals (Chief Inspector 2014</w:t>
      </w:r>
      <w:r w:rsidR="00044D6B" w:rsidRPr="00DC71AC">
        <w:rPr>
          <w:sz w:val="22"/>
          <w:szCs w:val="22"/>
        </w:rPr>
        <w:t>a</w:t>
      </w:r>
      <w:r w:rsidR="008D438B" w:rsidRPr="00DC71AC">
        <w:rPr>
          <w:sz w:val="22"/>
          <w:szCs w:val="22"/>
        </w:rPr>
        <w:t xml:space="preserve">: 10). Caution is needed in interpreting these statistics. One of the aims of the initiative was to penalise immigration offenders and it may not be the case that the </w:t>
      </w:r>
      <w:r w:rsidR="00650B7D" w:rsidRPr="00DC71AC">
        <w:rPr>
          <w:sz w:val="22"/>
          <w:szCs w:val="22"/>
        </w:rPr>
        <w:t>arrests were for sham marriage offences</w:t>
      </w:r>
      <w:r w:rsidR="008D438B" w:rsidRPr="00DC71AC">
        <w:rPr>
          <w:sz w:val="22"/>
          <w:szCs w:val="22"/>
        </w:rPr>
        <w:t>. There has been at least one report of a genuine marriage being raided.</w:t>
      </w:r>
      <w:r w:rsidR="008D438B" w:rsidRPr="00DC71AC">
        <w:rPr>
          <w:rStyle w:val="FootnoteReference"/>
          <w:sz w:val="22"/>
          <w:szCs w:val="22"/>
        </w:rPr>
        <w:footnoteReference w:id="12"/>
      </w:r>
      <w:r w:rsidR="008D438B" w:rsidRPr="00DC71AC">
        <w:rPr>
          <w:sz w:val="22"/>
          <w:szCs w:val="22"/>
        </w:rPr>
        <w:t xml:space="preserve"> A wedding is one of the few occasions when irregular migrants must notify the authorities in advance of their presence at a particular place and time and it is arguable that ceremonies are now an opportunity for pure immigration control, as demonstrated by the arrest at her daughter’s wedding of the Colombian cleaner whose illegal employment had caused the resignation of Immigration Minister, Mark Harper.</w:t>
      </w:r>
      <w:r w:rsidR="008D438B" w:rsidRPr="00DC71AC">
        <w:rPr>
          <w:rStyle w:val="FootnoteReference"/>
          <w:sz w:val="22"/>
          <w:szCs w:val="22"/>
        </w:rPr>
        <w:footnoteReference w:id="13"/>
      </w:r>
      <w:r w:rsidR="008D438B" w:rsidRPr="00DC71AC">
        <w:rPr>
          <w:sz w:val="22"/>
          <w:szCs w:val="22"/>
        </w:rPr>
        <w:t xml:space="preserve"> </w:t>
      </w:r>
    </w:p>
    <w:p w:rsidR="00240F3F" w:rsidRPr="00DC71AC" w:rsidRDefault="00240F3F" w:rsidP="00E9041B">
      <w:pPr>
        <w:pStyle w:val="BodyTextIndent"/>
        <w:rPr>
          <w:sz w:val="22"/>
          <w:szCs w:val="22"/>
        </w:rPr>
      </w:pPr>
    </w:p>
    <w:p w:rsidR="00360D06" w:rsidRPr="00DC71AC" w:rsidRDefault="00B066C9" w:rsidP="00E9041B">
      <w:pPr>
        <w:pStyle w:val="BodyTextIndent"/>
        <w:rPr>
          <w:sz w:val="22"/>
          <w:szCs w:val="22"/>
        </w:rPr>
      </w:pPr>
      <w:r w:rsidRPr="00DC71AC">
        <w:rPr>
          <w:sz w:val="22"/>
          <w:szCs w:val="22"/>
        </w:rPr>
        <w:t xml:space="preserve">The </w:t>
      </w:r>
      <w:r w:rsidR="00360D06" w:rsidRPr="00DC71AC">
        <w:rPr>
          <w:sz w:val="22"/>
          <w:szCs w:val="22"/>
        </w:rPr>
        <w:t xml:space="preserve">approving </w:t>
      </w:r>
      <w:r w:rsidRPr="00DC71AC">
        <w:rPr>
          <w:sz w:val="22"/>
          <w:szCs w:val="22"/>
        </w:rPr>
        <w:t xml:space="preserve">description </w:t>
      </w:r>
      <w:r w:rsidR="00452AE8" w:rsidRPr="00DC71AC">
        <w:rPr>
          <w:sz w:val="22"/>
          <w:szCs w:val="22"/>
        </w:rPr>
        <w:t xml:space="preserve">of an enforcement operation </w:t>
      </w:r>
      <w:r w:rsidR="00C904DC" w:rsidRPr="00DC71AC">
        <w:rPr>
          <w:sz w:val="22"/>
          <w:szCs w:val="22"/>
        </w:rPr>
        <w:t>by the Independent Chief Inspector for Borders and Immigration (2014</w:t>
      </w:r>
      <w:r w:rsidR="00044D6B" w:rsidRPr="00DC71AC">
        <w:rPr>
          <w:sz w:val="22"/>
          <w:szCs w:val="22"/>
        </w:rPr>
        <w:t>a</w:t>
      </w:r>
      <w:r w:rsidR="00C904DC" w:rsidRPr="00DC71AC">
        <w:rPr>
          <w:sz w:val="22"/>
          <w:szCs w:val="22"/>
        </w:rPr>
        <w:t xml:space="preserve">) </w:t>
      </w:r>
      <w:r w:rsidR="00232819" w:rsidRPr="00DC71AC">
        <w:rPr>
          <w:sz w:val="22"/>
          <w:szCs w:val="22"/>
        </w:rPr>
        <w:t>appears</w:t>
      </w:r>
      <w:r w:rsidRPr="00DC71AC">
        <w:rPr>
          <w:sz w:val="22"/>
          <w:szCs w:val="22"/>
        </w:rPr>
        <w:t xml:space="preserve"> excessively complacent</w:t>
      </w:r>
      <w:r w:rsidR="00234963" w:rsidRPr="00DC71AC">
        <w:rPr>
          <w:sz w:val="22"/>
          <w:szCs w:val="22"/>
        </w:rPr>
        <w:t xml:space="preserve"> about the seriousness of </w:t>
      </w:r>
      <w:r w:rsidR="00DC1FC8" w:rsidRPr="00DC71AC">
        <w:rPr>
          <w:sz w:val="22"/>
          <w:szCs w:val="22"/>
        </w:rPr>
        <w:t>disrupting</w:t>
      </w:r>
      <w:r w:rsidR="00234963" w:rsidRPr="00DC71AC">
        <w:rPr>
          <w:sz w:val="22"/>
          <w:szCs w:val="22"/>
        </w:rPr>
        <w:t xml:space="preserve"> a wedding ceremony</w:t>
      </w:r>
      <w:r w:rsidR="00BE0C24" w:rsidRPr="00DC71AC">
        <w:rPr>
          <w:sz w:val="22"/>
          <w:szCs w:val="22"/>
        </w:rPr>
        <w:t xml:space="preserve"> on the basis of unproven suspicions</w:t>
      </w:r>
      <w:r w:rsidR="00240F3F" w:rsidRPr="00DC71AC">
        <w:rPr>
          <w:sz w:val="22"/>
          <w:szCs w:val="22"/>
        </w:rPr>
        <w:t>. It describes</w:t>
      </w:r>
      <w:r w:rsidR="00234963" w:rsidRPr="00DC71AC">
        <w:rPr>
          <w:sz w:val="22"/>
          <w:szCs w:val="22"/>
        </w:rPr>
        <w:t xml:space="preserve"> the entry of uniformed enforcement staff into the waiting room, followed by separate interview to determine</w:t>
      </w:r>
      <w:r w:rsidR="00360D06" w:rsidRPr="00DC71AC">
        <w:rPr>
          <w:sz w:val="22"/>
          <w:szCs w:val="22"/>
        </w:rPr>
        <w:t xml:space="preserve"> if</w:t>
      </w:r>
      <w:r w:rsidR="00234963" w:rsidRPr="00DC71AC">
        <w:rPr>
          <w:sz w:val="22"/>
          <w:szCs w:val="22"/>
        </w:rPr>
        <w:t xml:space="preserve"> the marriage </w:t>
      </w:r>
      <w:r w:rsidR="00360D06" w:rsidRPr="00DC71AC">
        <w:rPr>
          <w:sz w:val="22"/>
          <w:szCs w:val="22"/>
        </w:rPr>
        <w:t>is</w:t>
      </w:r>
      <w:r w:rsidR="00234963" w:rsidRPr="00DC71AC">
        <w:rPr>
          <w:sz w:val="22"/>
          <w:szCs w:val="22"/>
        </w:rPr>
        <w:t xml:space="preserve"> sham (depending, for example, on answers to questions about the bedroom flooring)</w:t>
      </w:r>
      <w:r w:rsidR="00360D06" w:rsidRPr="00DC71AC">
        <w:rPr>
          <w:sz w:val="22"/>
          <w:szCs w:val="22"/>
        </w:rPr>
        <w:t>,</w:t>
      </w:r>
      <w:r w:rsidR="00234963" w:rsidRPr="00DC71AC">
        <w:rPr>
          <w:sz w:val="22"/>
          <w:szCs w:val="22"/>
        </w:rPr>
        <w:t xml:space="preserve"> arrest </w:t>
      </w:r>
      <w:r w:rsidR="00360D06" w:rsidRPr="00DC71AC">
        <w:rPr>
          <w:sz w:val="22"/>
          <w:szCs w:val="22"/>
        </w:rPr>
        <w:t xml:space="preserve">and </w:t>
      </w:r>
      <w:r w:rsidR="00C904DC" w:rsidRPr="00DC71AC">
        <w:rPr>
          <w:sz w:val="22"/>
          <w:szCs w:val="22"/>
        </w:rPr>
        <w:t xml:space="preserve">possible </w:t>
      </w:r>
      <w:r w:rsidR="00360D06" w:rsidRPr="00DC71AC">
        <w:rPr>
          <w:sz w:val="22"/>
          <w:szCs w:val="22"/>
        </w:rPr>
        <w:t>handcuffing</w:t>
      </w:r>
      <w:r w:rsidR="00234963" w:rsidRPr="00DC71AC">
        <w:rPr>
          <w:sz w:val="22"/>
          <w:szCs w:val="22"/>
        </w:rPr>
        <w:t xml:space="preserve">. </w:t>
      </w:r>
      <w:r w:rsidR="00360D06" w:rsidRPr="00DC71AC">
        <w:rPr>
          <w:sz w:val="22"/>
          <w:szCs w:val="22"/>
        </w:rPr>
        <w:t xml:space="preserve">Immigration concerns, and in particular the detection of illegal immigrants, are clearly seen as trumping </w:t>
      </w:r>
      <w:r w:rsidR="00BE0C24" w:rsidRPr="00DC71AC">
        <w:rPr>
          <w:sz w:val="22"/>
          <w:szCs w:val="22"/>
        </w:rPr>
        <w:t xml:space="preserve">all other considerations. </w:t>
      </w:r>
      <w:r w:rsidR="00360D06" w:rsidRPr="00DC71AC">
        <w:rPr>
          <w:sz w:val="22"/>
          <w:szCs w:val="22"/>
        </w:rPr>
        <w:t xml:space="preserve">There </w:t>
      </w:r>
      <w:r w:rsidR="00BE0C24" w:rsidRPr="00DC71AC">
        <w:rPr>
          <w:sz w:val="22"/>
          <w:szCs w:val="22"/>
        </w:rPr>
        <w:t xml:space="preserve">appears also to be a </w:t>
      </w:r>
      <w:proofErr w:type="spellStart"/>
      <w:r w:rsidR="00360D06" w:rsidRPr="00DC71AC">
        <w:rPr>
          <w:sz w:val="22"/>
          <w:szCs w:val="22"/>
        </w:rPr>
        <w:t>performative</w:t>
      </w:r>
      <w:proofErr w:type="spellEnd"/>
      <w:r w:rsidR="00360D06" w:rsidRPr="00DC71AC">
        <w:rPr>
          <w:sz w:val="22"/>
          <w:szCs w:val="22"/>
        </w:rPr>
        <w:t xml:space="preserve"> element here, a display of </w:t>
      </w:r>
      <w:r w:rsidR="00452AE8" w:rsidRPr="00DC71AC">
        <w:rPr>
          <w:sz w:val="22"/>
          <w:szCs w:val="22"/>
        </w:rPr>
        <w:t xml:space="preserve">state </w:t>
      </w:r>
      <w:r w:rsidR="00360D06" w:rsidRPr="00DC71AC">
        <w:rPr>
          <w:sz w:val="22"/>
          <w:szCs w:val="22"/>
        </w:rPr>
        <w:t xml:space="preserve">power </w:t>
      </w:r>
      <w:r w:rsidR="00452AE8" w:rsidRPr="00DC71AC">
        <w:rPr>
          <w:sz w:val="22"/>
          <w:szCs w:val="22"/>
        </w:rPr>
        <w:t xml:space="preserve">over immigrants </w:t>
      </w:r>
      <w:r w:rsidR="00DC1FC8" w:rsidRPr="00DC71AC">
        <w:rPr>
          <w:sz w:val="22"/>
          <w:szCs w:val="22"/>
        </w:rPr>
        <w:t xml:space="preserve">at </w:t>
      </w:r>
      <w:r w:rsidR="00360D06" w:rsidRPr="00DC71AC">
        <w:rPr>
          <w:sz w:val="22"/>
          <w:szCs w:val="22"/>
        </w:rPr>
        <w:t>even the most significant moments of life</w:t>
      </w:r>
      <w:r w:rsidR="00BE0C24" w:rsidRPr="00DC71AC">
        <w:rPr>
          <w:sz w:val="22"/>
          <w:szCs w:val="22"/>
        </w:rPr>
        <w:t>.</w:t>
      </w:r>
      <w:r w:rsidR="000E3A05" w:rsidRPr="00DC71AC">
        <w:rPr>
          <w:sz w:val="22"/>
          <w:szCs w:val="22"/>
        </w:rPr>
        <w:t xml:space="preserve"> </w:t>
      </w:r>
    </w:p>
    <w:p w:rsidR="00CE034C" w:rsidRPr="00DC71AC" w:rsidRDefault="00B066C9" w:rsidP="001A084F">
      <w:pPr>
        <w:pStyle w:val="BodyTextIndent"/>
        <w:rPr>
          <w:sz w:val="22"/>
          <w:szCs w:val="22"/>
        </w:rPr>
      </w:pPr>
      <w:r w:rsidRPr="00DC71AC">
        <w:rPr>
          <w:sz w:val="22"/>
          <w:szCs w:val="22"/>
        </w:rPr>
        <w:t xml:space="preserve">. </w:t>
      </w:r>
    </w:p>
    <w:p w:rsidR="001A084F" w:rsidRPr="00DC71AC" w:rsidRDefault="00C37A27" w:rsidP="001A084F">
      <w:pPr>
        <w:pStyle w:val="BodyTextIndent"/>
        <w:rPr>
          <w:sz w:val="22"/>
          <w:szCs w:val="22"/>
        </w:rPr>
      </w:pPr>
      <w:r w:rsidRPr="00DC71AC">
        <w:rPr>
          <w:sz w:val="22"/>
          <w:szCs w:val="22"/>
        </w:rPr>
        <w:t>Pre-marriage controls developed further with s</w:t>
      </w:r>
      <w:r w:rsidR="001A084F" w:rsidRPr="00DC71AC">
        <w:rPr>
          <w:sz w:val="22"/>
          <w:szCs w:val="22"/>
        </w:rPr>
        <w:t xml:space="preserve">s. 19-25 of the Asylum and Immigration (Treatment of Claimants etc) Act 2004 </w:t>
      </w:r>
      <w:r w:rsidRPr="00DC71AC">
        <w:rPr>
          <w:sz w:val="22"/>
          <w:szCs w:val="22"/>
        </w:rPr>
        <w:t xml:space="preserve">which </w:t>
      </w:r>
      <w:r w:rsidR="001A084F" w:rsidRPr="00DC71AC">
        <w:rPr>
          <w:sz w:val="22"/>
          <w:szCs w:val="22"/>
        </w:rPr>
        <w:t>provided that all those under immigration control, unless they had indefinite leave to remain or had entered from abroad on a fiancé or marriage visit visa, had to obtain permission to marry through a certificate of approval</w:t>
      </w:r>
      <w:r w:rsidR="00452AE8" w:rsidRPr="00DC71AC">
        <w:rPr>
          <w:sz w:val="22"/>
          <w:szCs w:val="22"/>
        </w:rPr>
        <w:t>. The application cost</w:t>
      </w:r>
      <w:r w:rsidR="001A084F" w:rsidRPr="00DC71AC">
        <w:rPr>
          <w:sz w:val="22"/>
          <w:szCs w:val="22"/>
        </w:rPr>
        <w:t xml:space="preserve"> £135 later rising to £295. Irregular migrants, asylum seekers and those who only had short-term leave were</w:t>
      </w:r>
      <w:r w:rsidR="00452AE8" w:rsidRPr="00DC71AC">
        <w:rPr>
          <w:sz w:val="22"/>
          <w:szCs w:val="22"/>
        </w:rPr>
        <w:t xml:space="preserve"> routinely</w:t>
      </w:r>
      <w:r w:rsidR="001A084F" w:rsidRPr="00DC71AC">
        <w:rPr>
          <w:sz w:val="22"/>
          <w:szCs w:val="22"/>
        </w:rPr>
        <w:t xml:space="preserve"> refused. Exceptions were made only where there was terminal or long-term illness or inability to travel due to pregnancy.</w:t>
      </w:r>
      <w:r w:rsidR="000E3A05" w:rsidRPr="00DC71AC">
        <w:rPr>
          <w:sz w:val="22"/>
          <w:szCs w:val="22"/>
        </w:rPr>
        <w:t xml:space="preserve"> </w:t>
      </w:r>
      <w:r w:rsidR="001A084F" w:rsidRPr="00DC71AC">
        <w:rPr>
          <w:sz w:val="22"/>
          <w:szCs w:val="22"/>
        </w:rPr>
        <w:t xml:space="preserve">The scheme had an instantaneous effect; by June 2005, </w:t>
      </w:r>
      <w:r w:rsidR="00CE034C" w:rsidRPr="00DC71AC">
        <w:rPr>
          <w:sz w:val="22"/>
          <w:szCs w:val="22"/>
        </w:rPr>
        <w:t>four</w:t>
      </w:r>
      <w:r w:rsidR="001A084F" w:rsidRPr="00DC71AC">
        <w:rPr>
          <w:sz w:val="22"/>
          <w:szCs w:val="22"/>
        </w:rPr>
        <w:t xml:space="preserve"> months after implementation, there were 60 per cent fewer notices of marriage in some London Boroughs and around 25 per cent fewer in Birmingham and Leicester. Between 2004 and 2005, the number of marriages celebrated in </w:t>
      </w:r>
      <w:r w:rsidR="001A084F" w:rsidRPr="00DC71AC">
        <w:rPr>
          <w:sz w:val="22"/>
          <w:szCs w:val="22"/>
        </w:rPr>
        <w:lastRenderedPageBreak/>
        <w:t xml:space="preserve">the UK fell by 10 per cent to their lowest level since 1896 and this was attributed to </w:t>
      </w:r>
      <w:r w:rsidR="00CE034C" w:rsidRPr="00DC71AC">
        <w:rPr>
          <w:sz w:val="22"/>
          <w:szCs w:val="22"/>
        </w:rPr>
        <w:t>the scheme</w:t>
      </w:r>
      <w:r w:rsidR="001A084F" w:rsidRPr="00DC71AC">
        <w:rPr>
          <w:sz w:val="22"/>
          <w:szCs w:val="22"/>
        </w:rPr>
        <w:t xml:space="preserve"> (Wray 2011:161-167).</w:t>
      </w:r>
    </w:p>
    <w:p w:rsidR="001A084F" w:rsidRPr="00DC71AC" w:rsidRDefault="001A084F" w:rsidP="001A084F">
      <w:pPr>
        <w:pStyle w:val="BodyTextIndent"/>
        <w:rPr>
          <w:sz w:val="22"/>
          <w:szCs w:val="22"/>
        </w:rPr>
      </w:pPr>
    </w:p>
    <w:p w:rsidR="001A084F" w:rsidRPr="00DC71AC" w:rsidRDefault="001A084F" w:rsidP="001A084F">
      <w:pPr>
        <w:pStyle w:val="BodyTextIndent"/>
        <w:rPr>
          <w:sz w:val="22"/>
          <w:szCs w:val="22"/>
        </w:rPr>
      </w:pPr>
      <w:r w:rsidRPr="00DC71AC">
        <w:rPr>
          <w:sz w:val="22"/>
          <w:szCs w:val="22"/>
        </w:rPr>
        <w:t>In 2008, the House of Lords held the legislation was discriminatory because of the exemption for  Church of England marriages, while the blanket nature of implementation and the cost breached article 12 (right to marry and found a family).</w:t>
      </w:r>
      <w:r w:rsidRPr="00DC71AC">
        <w:rPr>
          <w:rStyle w:val="FootnoteReference"/>
          <w:sz w:val="22"/>
          <w:szCs w:val="22"/>
        </w:rPr>
        <w:footnoteReference w:id="14"/>
      </w:r>
      <w:r w:rsidRPr="00DC71AC">
        <w:rPr>
          <w:sz w:val="22"/>
          <w:szCs w:val="22"/>
        </w:rPr>
        <w:t xml:space="preserve"> There were similar findings in the European Court of Human Rights.</w:t>
      </w:r>
      <w:r w:rsidRPr="00DC71AC">
        <w:rPr>
          <w:rStyle w:val="FootnoteReference"/>
          <w:sz w:val="22"/>
          <w:szCs w:val="22"/>
        </w:rPr>
        <w:footnoteReference w:id="15"/>
      </w:r>
      <w:r w:rsidRPr="00DC71AC">
        <w:rPr>
          <w:sz w:val="22"/>
          <w:szCs w:val="22"/>
        </w:rPr>
        <w:t xml:space="preserve"> There were some changes in implementation to meet these objections, but the statute, including the discriminatory provision, was not amended until 2010 when the scheme was finally abolished. </w:t>
      </w:r>
    </w:p>
    <w:p w:rsidR="00CE034C" w:rsidRPr="00DC71AC" w:rsidRDefault="00CE034C" w:rsidP="001A084F">
      <w:pPr>
        <w:pStyle w:val="BodyTextIndent"/>
        <w:rPr>
          <w:sz w:val="22"/>
          <w:szCs w:val="22"/>
        </w:rPr>
      </w:pPr>
    </w:p>
    <w:p w:rsidR="001A084F" w:rsidRPr="00DC71AC" w:rsidRDefault="001A084F" w:rsidP="001A084F">
      <w:pPr>
        <w:pStyle w:val="BodyTextIndent"/>
        <w:rPr>
          <w:sz w:val="22"/>
          <w:szCs w:val="22"/>
        </w:rPr>
      </w:pPr>
      <w:r w:rsidRPr="00DC71AC">
        <w:rPr>
          <w:sz w:val="22"/>
          <w:szCs w:val="22"/>
        </w:rPr>
        <w:t xml:space="preserve">Part 4 of the Immigration Act 2104 has enacted a successor to </w:t>
      </w:r>
      <w:r w:rsidR="00C37A27" w:rsidRPr="00DC71AC">
        <w:rPr>
          <w:sz w:val="22"/>
          <w:szCs w:val="22"/>
        </w:rPr>
        <w:t xml:space="preserve">both the 1999 reporting </w:t>
      </w:r>
      <w:r w:rsidR="00452AE8" w:rsidRPr="00DC71AC">
        <w:rPr>
          <w:sz w:val="22"/>
          <w:szCs w:val="22"/>
        </w:rPr>
        <w:t>require</w:t>
      </w:r>
      <w:r w:rsidR="00044D6B" w:rsidRPr="00DC71AC">
        <w:rPr>
          <w:sz w:val="22"/>
          <w:szCs w:val="22"/>
        </w:rPr>
        <w:t>ments</w:t>
      </w:r>
      <w:r w:rsidR="00C37A27" w:rsidRPr="00DC71AC">
        <w:rPr>
          <w:sz w:val="22"/>
          <w:szCs w:val="22"/>
        </w:rPr>
        <w:t xml:space="preserve"> and </w:t>
      </w:r>
      <w:r w:rsidRPr="00DC71AC">
        <w:rPr>
          <w:sz w:val="22"/>
          <w:szCs w:val="22"/>
        </w:rPr>
        <w:t xml:space="preserve">the certificates of approval scheme although it has not, at the time of writing, been implemented. It avoids the blanket ban which was one reason the </w:t>
      </w:r>
      <w:r w:rsidR="00C37A27" w:rsidRPr="00DC71AC">
        <w:rPr>
          <w:sz w:val="22"/>
          <w:szCs w:val="22"/>
        </w:rPr>
        <w:t xml:space="preserve">certificates of approval </w:t>
      </w:r>
      <w:r w:rsidRPr="00DC71AC">
        <w:rPr>
          <w:sz w:val="22"/>
          <w:szCs w:val="22"/>
        </w:rPr>
        <w:t xml:space="preserve">scheme failed by providing that, while all marriages involving non-EEA migrants without indefinite leave, permanent residence or a marriage visa will be referred for possible investigation, decisions </w:t>
      </w:r>
      <w:r w:rsidR="00C37A27" w:rsidRPr="00DC71AC">
        <w:rPr>
          <w:sz w:val="22"/>
          <w:szCs w:val="22"/>
        </w:rPr>
        <w:t xml:space="preserve">on </w:t>
      </w:r>
      <w:r w:rsidRPr="00DC71AC">
        <w:rPr>
          <w:sz w:val="22"/>
          <w:szCs w:val="22"/>
        </w:rPr>
        <w:t xml:space="preserve">whether </w:t>
      </w:r>
      <w:r w:rsidR="00C37A27" w:rsidRPr="00DC71AC">
        <w:rPr>
          <w:sz w:val="22"/>
          <w:szCs w:val="22"/>
        </w:rPr>
        <w:t>to investigate</w:t>
      </w:r>
      <w:r w:rsidRPr="00DC71AC">
        <w:rPr>
          <w:sz w:val="22"/>
          <w:szCs w:val="22"/>
        </w:rPr>
        <w:t xml:space="preserve"> will be made on an individual basis. Closer examination however reveals that the process is not primarily concerned with </w:t>
      </w:r>
      <w:r w:rsidR="000E3A05" w:rsidRPr="00DC71AC">
        <w:rPr>
          <w:sz w:val="22"/>
          <w:szCs w:val="22"/>
        </w:rPr>
        <w:t>the nature of the marriage</w:t>
      </w:r>
      <w:r w:rsidRPr="00DC71AC">
        <w:rPr>
          <w:sz w:val="22"/>
          <w:szCs w:val="22"/>
        </w:rPr>
        <w:t xml:space="preserve"> but with administrative compliance. There are increased evidential requirements (and the evidence may be rejected if ‘reasonably’ believed to be false) before notice of the marriage is accepted and the outcome of the investigation (and therefore the ability to marry) depends not on the </w:t>
      </w:r>
      <w:r w:rsidR="00C37A27" w:rsidRPr="00DC71AC">
        <w:rPr>
          <w:sz w:val="22"/>
          <w:szCs w:val="22"/>
        </w:rPr>
        <w:t>character</w:t>
      </w:r>
      <w:r w:rsidRPr="00DC71AC">
        <w:rPr>
          <w:sz w:val="22"/>
          <w:szCs w:val="22"/>
        </w:rPr>
        <w:t xml:space="preserve"> of the marriage but on compliance with the investigation.</w:t>
      </w:r>
    </w:p>
    <w:p w:rsidR="00C37A27" w:rsidRPr="00DC71AC" w:rsidRDefault="00C37A27" w:rsidP="001A084F">
      <w:pPr>
        <w:pStyle w:val="BodyTextIndent"/>
        <w:rPr>
          <w:sz w:val="22"/>
          <w:szCs w:val="22"/>
        </w:rPr>
      </w:pPr>
    </w:p>
    <w:p w:rsidR="00C37A27" w:rsidRPr="00DC71AC" w:rsidRDefault="00C37A27" w:rsidP="001A084F">
      <w:pPr>
        <w:pStyle w:val="BodyTextIndent"/>
        <w:rPr>
          <w:sz w:val="22"/>
          <w:szCs w:val="22"/>
        </w:rPr>
      </w:pPr>
      <w:r w:rsidRPr="00DC71AC">
        <w:rPr>
          <w:sz w:val="22"/>
          <w:szCs w:val="22"/>
        </w:rPr>
        <w:t xml:space="preserve">Pre-marriage controls have become a major </w:t>
      </w:r>
      <w:r w:rsidR="00C904DC" w:rsidRPr="00DC71AC">
        <w:rPr>
          <w:sz w:val="22"/>
          <w:szCs w:val="22"/>
        </w:rPr>
        <w:t>element in the</w:t>
      </w:r>
      <w:r w:rsidRPr="00DC71AC">
        <w:rPr>
          <w:sz w:val="22"/>
          <w:szCs w:val="22"/>
        </w:rPr>
        <w:t xml:space="preserve"> regulation of sham marriage. </w:t>
      </w:r>
      <w:r w:rsidR="00C904DC" w:rsidRPr="00DC71AC">
        <w:rPr>
          <w:sz w:val="22"/>
          <w:szCs w:val="22"/>
        </w:rPr>
        <w:t>In all cases, however, they seem to be a blunt instrument capable of disrupting or preventing a far wider range of marriages than those that are</w:t>
      </w:r>
      <w:r w:rsidR="003E0DCF" w:rsidRPr="00DC71AC">
        <w:rPr>
          <w:sz w:val="22"/>
          <w:szCs w:val="22"/>
        </w:rPr>
        <w:t xml:space="preserve"> sham</w:t>
      </w:r>
      <w:r w:rsidR="00C904DC" w:rsidRPr="00DC71AC">
        <w:rPr>
          <w:sz w:val="22"/>
          <w:szCs w:val="22"/>
        </w:rPr>
        <w:t xml:space="preserve">. </w:t>
      </w:r>
      <w:r w:rsidR="003E0DCF" w:rsidRPr="00DC71AC">
        <w:rPr>
          <w:sz w:val="22"/>
          <w:szCs w:val="22"/>
        </w:rPr>
        <w:t>There is assumed to be a strong correlation between lack of long term immigration status and a sham marriage. The certificates of approval scheme affected all marriages involving non-nationals as will the new scheme in the 2014 Act. The reporting requirements</w:t>
      </w:r>
      <w:r w:rsidR="00DC1FC8" w:rsidRPr="00DC71AC">
        <w:rPr>
          <w:sz w:val="22"/>
          <w:szCs w:val="22"/>
        </w:rPr>
        <w:t xml:space="preserve">, in principle, attempt to identify only sham marriages but </w:t>
      </w:r>
      <w:r w:rsidR="00AC0D92" w:rsidRPr="00DC71AC">
        <w:rPr>
          <w:sz w:val="22"/>
          <w:szCs w:val="22"/>
        </w:rPr>
        <w:t xml:space="preserve">rely on external indications coupled with </w:t>
      </w:r>
      <w:r w:rsidR="00DC1FC8" w:rsidRPr="00DC71AC">
        <w:rPr>
          <w:sz w:val="22"/>
          <w:szCs w:val="22"/>
        </w:rPr>
        <w:t>a focus on immigration status as the basis for</w:t>
      </w:r>
      <w:r w:rsidR="00AC0D92" w:rsidRPr="00DC71AC">
        <w:rPr>
          <w:sz w:val="22"/>
          <w:szCs w:val="22"/>
        </w:rPr>
        <w:t xml:space="preserve"> disruption of a wedding ceremony</w:t>
      </w:r>
      <w:r w:rsidR="00DC1FC8" w:rsidRPr="00DC71AC">
        <w:rPr>
          <w:sz w:val="22"/>
          <w:szCs w:val="22"/>
        </w:rPr>
        <w:t xml:space="preserve">. In all cases, the </w:t>
      </w:r>
      <w:r w:rsidR="00C904DC" w:rsidRPr="00DC71AC">
        <w:rPr>
          <w:sz w:val="22"/>
          <w:szCs w:val="22"/>
        </w:rPr>
        <w:t>process of getting married and even the ceremony itself</w:t>
      </w:r>
      <w:r w:rsidR="00DC1FC8" w:rsidRPr="00DC71AC">
        <w:rPr>
          <w:sz w:val="22"/>
          <w:szCs w:val="22"/>
        </w:rPr>
        <w:t xml:space="preserve"> have become </w:t>
      </w:r>
      <w:r w:rsidR="00C904DC" w:rsidRPr="00DC71AC">
        <w:rPr>
          <w:sz w:val="22"/>
          <w:szCs w:val="22"/>
        </w:rPr>
        <w:t>an exercise in immigration control</w:t>
      </w:r>
      <w:r w:rsidR="00AC0D92" w:rsidRPr="00DC71AC">
        <w:rPr>
          <w:sz w:val="22"/>
          <w:szCs w:val="22"/>
        </w:rPr>
        <w:t xml:space="preserve"> affecting all migrants.</w:t>
      </w:r>
    </w:p>
    <w:p w:rsidR="001A084F" w:rsidRPr="00DC71AC" w:rsidRDefault="00C904DC" w:rsidP="00C904DC">
      <w:pPr>
        <w:pStyle w:val="Heading3"/>
        <w:rPr>
          <w:sz w:val="22"/>
        </w:rPr>
      </w:pPr>
      <w:r w:rsidRPr="00DC71AC">
        <w:rPr>
          <w:sz w:val="22"/>
        </w:rPr>
        <w:t>Post-marriage controls</w:t>
      </w:r>
    </w:p>
    <w:p w:rsidR="00452AE8" w:rsidRPr="00DC71AC" w:rsidRDefault="00D25527" w:rsidP="00240F3F">
      <w:pPr>
        <w:pStyle w:val="BodyTextIndent"/>
        <w:rPr>
          <w:sz w:val="22"/>
          <w:szCs w:val="22"/>
        </w:rPr>
      </w:pPr>
      <w:r w:rsidRPr="00DC71AC">
        <w:rPr>
          <w:sz w:val="22"/>
          <w:szCs w:val="22"/>
        </w:rPr>
        <w:t xml:space="preserve">In 1969, the admission of Commonwealth husbands and fiancés was limited to those ‘presenting special features’. The rationale was that, </w:t>
      </w:r>
      <w:r w:rsidR="00452AE8" w:rsidRPr="00DC71AC">
        <w:rPr>
          <w:sz w:val="22"/>
          <w:szCs w:val="22"/>
        </w:rPr>
        <w:t xml:space="preserve">because </w:t>
      </w:r>
      <w:r w:rsidRPr="00DC71AC">
        <w:rPr>
          <w:sz w:val="22"/>
          <w:szCs w:val="22"/>
        </w:rPr>
        <w:t>1,676</w:t>
      </w:r>
      <w:r w:rsidR="00452AE8" w:rsidRPr="00DC71AC">
        <w:rPr>
          <w:sz w:val="22"/>
          <w:szCs w:val="22"/>
        </w:rPr>
        <w:t xml:space="preserve"> applications had been made during 1968</w:t>
      </w:r>
      <w:r w:rsidRPr="00DC71AC">
        <w:rPr>
          <w:sz w:val="22"/>
          <w:szCs w:val="22"/>
        </w:rPr>
        <w:t xml:space="preserve">, </w:t>
      </w:r>
      <w:r w:rsidRPr="00DC71AC">
        <w:rPr>
          <w:sz w:val="22"/>
          <w:szCs w:val="22"/>
        </w:rPr>
        <w:lastRenderedPageBreak/>
        <w:t>marriage was being used as a means of entering, working and settling in the UK outside immigration controls. Many (although not all) white Commonwealth men were exempt from controls and the new measures severely affected the non-white Commonwealth husbands of non-white British citizens and residents. The wives of non-white husbands of white women were more likely to plead successfully that they could not relocate to places where they would be culturally isolated (</w:t>
      </w:r>
      <w:proofErr w:type="spellStart"/>
      <w:r w:rsidRPr="00DC71AC">
        <w:rPr>
          <w:sz w:val="22"/>
          <w:szCs w:val="22"/>
        </w:rPr>
        <w:t>Dummett</w:t>
      </w:r>
      <w:proofErr w:type="spellEnd"/>
      <w:r w:rsidRPr="00DC71AC">
        <w:rPr>
          <w:sz w:val="22"/>
          <w:szCs w:val="22"/>
        </w:rPr>
        <w:t xml:space="preserve"> and </w:t>
      </w:r>
      <w:proofErr w:type="spellStart"/>
      <w:r w:rsidRPr="00DC71AC">
        <w:rPr>
          <w:sz w:val="22"/>
          <w:szCs w:val="22"/>
        </w:rPr>
        <w:t>Nicol</w:t>
      </w:r>
      <w:proofErr w:type="spellEnd"/>
      <w:r w:rsidRPr="00DC71AC">
        <w:rPr>
          <w:sz w:val="22"/>
          <w:szCs w:val="22"/>
        </w:rPr>
        <w:t xml:space="preserve"> 1990: 206-7; </w:t>
      </w:r>
      <w:proofErr w:type="spellStart"/>
      <w:r w:rsidRPr="00DC71AC">
        <w:rPr>
          <w:sz w:val="22"/>
          <w:szCs w:val="22"/>
        </w:rPr>
        <w:t>Bhabha</w:t>
      </w:r>
      <w:proofErr w:type="spellEnd"/>
      <w:r w:rsidRPr="00DC71AC">
        <w:rPr>
          <w:sz w:val="22"/>
          <w:szCs w:val="22"/>
        </w:rPr>
        <w:t xml:space="preserve"> and Shutter 1994: 57-9 and chapter 4). Nonetheless, white women were adversely affected by the prohibition (only 10 Australian and 6 Canadian husbands were admitted during 1973; Wray 2011: 52 </w:t>
      </w:r>
      <w:proofErr w:type="gramStart"/>
      <w:r w:rsidRPr="00DC71AC">
        <w:rPr>
          <w:sz w:val="22"/>
          <w:szCs w:val="22"/>
        </w:rPr>
        <w:t>fn</w:t>
      </w:r>
      <w:proofErr w:type="gramEnd"/>
      <w:r w:rsidRPr="00DC71AC">
        <w:rPr>
          <w:sz w:val="22"/>
          <w:szCs w:val="22"/>
        </w:rPr>
        <w:t xml:space="preserve"> 56) and it became the subject of extensive campaigning, based primarily around the hardship endured by these white women. The rule was too crude an instrument to be politically acceptable and was removed in 1974, soon to be repla</w:t>
      </w:r>
      <w:r w:rsidR="00240F3F" w:rsidRPr="00DC71AC">
        <w:rPr>
          <w:sz w:val="22"/>
          <w:szCs w:val="22"/>
        </w:rPr>
        <w:t xml:space="preserve">ced by the primary purpose rule. </w:t>
      </w:r>
    </w:p>
    <w:p w:rsidR="00D75D1B" w:rsidRPr="00DC71AC" w:rsidRDefault="00452AE8" w:rsidP="00452AE8">
      <w:pPr>
        <w:pStyle w:val="BodyTextIndent"/>
        <w:rPr>
          <w:sz w:val="22"/>
          <w:szCs w:val="22"/>
        </w:rPr>
      </w:pPr>
      <w:r w:rsidRPr="00DC71AC">
        <w:rPr>
          <w:sz w:val="22"/>
          <w:szCs w:val="22"/>
        </w:rPr>
        <w:t>The primary purpose rule</w:t>
      </w:r>
      <w:r w:rsidR="00240F3F" w:rsidRPr="00DC71AC">
        <w:rPr>
          <w:sz w:val="22"/>
          <w:szCs w:val="22"/>
        </w:rPr>
        <w:t xml:space="preserve"> was </w:t>
      </w:r>
      <w:r w:rsidR="00974F66" w:rsidRPr="00DC71AC">
        <w:rPr>
          <w:sz w:val="22"/>
          <w:szCs w:val="22"/>
        </w:rPr>
        <w:t>first intro</w:t>
      </w:r>
      <w:r w:rsidR="00516585" w:rsidRPr="00DC71AC">
        <w:rPr>
          <w:sz w:val="22"/>
          <w:szCs w:val="22"/>
        </w:rPr>
        <w:t>d</w:t>
      </w:r>
      <w:r w:rsidR="00974F66" w:rsidRPr="00DC71AC">
        <w:rPr>
          <w:sz w:val="22"/>
          <w:szCs w:val="22"/>
        </w:rPr>
        <w:t xml:space="preserve">uced into the immigration rules </w:t>
      </w:r>
      <w:r w:rsidR="00516585" w:rsidRPr="00DC71AC">
        <w:rPr>
          <w:sz w:val="22"/>
          <w:szCs w:val="22"/>
        </w:rPr>
        <w:t xml:space="preserve">in 1977, was refined over the next </w:t>
      </w:r>
      <w:r w:rsidR="00EE6C5B" w:rsidRPr="00DC71AC">
        <w:rPr>
          <w:sz w:val="22"/>
          <w:szCs w:val="22"/>
        </w:rPr>
        <w:t>period</w:t>
      </w:r>
      <w:r w:rsidR="00516585" w:rsidRPr="00DC71AC">
        <w:rPr>
          <w:sz w:val="22"/>
          <w:szCs w:val="22"/>
        </w:rPr>
        <w:t xml:space="preserve"> and became a major means of restricting marriage migration, particularly by men, from 1985 when the government was compelled to </w:t>
      </w:r>
      <w:r w:rsidR="00EE6C5B" w:rsidRPr="00DC71AC">
        <w:rPr>
          <w:sz w:val="22"/>
          <w:szCs w:val="22"/>
        </w:rPr>
        <w:t>equalise the</w:t>
      </w:r>
      <w:r w:rsidR="00516585" w:rsidRPr="00DC71AC">
        <w:rPr>
          <w:sz w:val="22"/>
          <w:szCs w:val="22"/>
        </w:rPr>
        <w:t xml:space="preserve"> immigration rules after the </w:t>
      </w:r>
      <w:proofErr w:type="spellStart"/>
      <w:r w:rsidR="00516585" w:rsidRPr="00DC71AC">
        <w:rPr>
          <w:i/>
          <w:sz w:val="22"/>
          <w:szCs w:val="22"/>
        </w:rPr>
        <w:t>Abdulaziz</w:t>
      </w:r>
      <w:proofErr w:type="spellEnd"/>
      <w:r w:rsidR="00516585" w:rsidRPr="00DC71AC">
        <w:rPr>
          <w:i/>
          <w:sz w:val="22"/>
          <w:szCs w:val="22"/>
        </w:rPr>
        <w:t xml:space="preserve"> </w:t>
      </w:r>
      <w:r w:rsidR="00516585" w:rsidRPr="00DC71AC">
        <w:rPr>
          <w:sz w:val="22"/>
          <w:szCs w:val="22"/>
        </w:rPr>
        <w:t>case.</w:t>
      </w:r>
      <w:r w:rsidR="00516585" w:rsidRPr="00DC71AC">
        <w:rPr>
          <w:rStyle w:val="FootnoteReference"/>
          <w:sz w:val="22"/>
          <w:szCs w:val="22"/>
        </w:rPr>
        <w:footnoteReference w:id="16"/>
      </w:r>
      <w:r w:rsidR="00516585" w:rsidRPr="00DC71AC">
        <w:rPr>
          <w:sz w:val="22"/>
          <w:szCs w:val="22"/>
        </w:rPr>
        <w:t xml:space="preserve"> It was removed from the rules in 1997.</w:t>
      </w:r>
      <w:r w:rsidR="00AC0D92" w:rsidRPr="00DC71AC">
        <w:rPr>
          <w:sz w:val="22"/>
          <w:szCs w:val="22"/>
        </w:rPr>
        <w:t xml:space="preserve"> </w:t>
      </w:r>
      <w:r w:rsidR="00516585" w:rsidRPr="00DC71AC">
        <w:rPr>
          <w:sz w:val="22"/>
          <w:szCs w:val="22"/>
        </w:rPr>
        <w:t xml:space="preserve">The rule required an applicant to establish that the primary purpose of the marriage was not </w:t>
      </w:r>
      <w:r w:rsidR="00D75D1B" w:rsidRPr="00DC71AC">
        <w:rPr>
          <w:sz w:val="22"/>
          <w:szCs w:val="22"/>
        </w:rPr>
        <w:t>admission to the UK</w:t>
      </w:r>
      <w:r w:rsidR="00EB173B" w:rsidRPr="00DC71AC">
        <w:rPr>
          <w:sz w:val="22"/>
          <w:szCs w:val="22"/>
        </w:rPr>
        <w:t xml:space="preserve">. Proving a negative is always difficult and was especially </w:t>
      </w:r>
      <w:r w:rsidR="00317242" w:rsidRPr="00DC71AC">
        <w:rPr>
          <w:sz w:val="22"/>
          <w:szCs w:val="22"/>
        </w:rPr>
        <w:t>onerous</w:t>
      </w:r>
      <w:r w:rsidR="00EB173B" w:rsidRPr="00DC71AC">
        <w:rPr>
          <w:sz w:val="22"/>
          <w:szCs w:val="22"/>
        </w:rPr>
        <w:t xml:space="preserve"> for those in arranged marriages</w:t>
      </w:r>
      <w:r w:rsidR="00317242" w:rsidRPr="00DC71AC">
        <w:rPr>
          <w:sz w:val="22"/>
          <w:szCs w:val="22"/>
        </w:rPr>
        <w:t xml:space="preserve"> who could not show a </w:t>
      </w:r>
      <w:r w:rsidR="008B36F8" w:rsidRPr="00DC71AC">
        <w:rPr>
          <w:sz w:val="22"/>
          <w:szCs w:val="22"/>
        </w:rPr>
        <w:t>prior</w:t>
      </w:r>
      <w:r w:rsidR="00317242" w:rsidRPr="00DC71AC">
        <w:rPr>
          <w:sz w:val="22"/>
          <w:szCs w:val="22"/>
        </w:rPr>
        <w:t xml:space="preserve"> relationship and </w:t>
      </w:r>
      <w:r w:rsidR="008B36F8" w:rsidRPr="00DC71AC">
        <w:rPr>
          <w:sz w:val="22"/>
          <w:szCs w:val="22"/>
        </w:rPr>
        <w:t xml:space="preserve">the personal </w:t>
      </w:r>
      <w:r w:rsidR="00317242" w:rsidRPr="00DC71AC">
        <w:rPr>
          <w:sz w:val="22"/>
          <w:szCs w:val="22"/>
        </w:rPr>
        <w:t xml:space="preserve">familiarity that usually </w:t>
      </w:r>
      <w:r w:rsidR="008A6EA3" w:rsidRPr="00DC71AC">
        <w:rPr>
          <w:sz w:val="22"/>
          <w:szCs w:val="22"/>
        </w:rPr>
        <w:t>characterises</w:t>
      </w:r>
      <w:r w:rsidR="00317242" w:rsidRPr="00DC71AC">
        <w:rPr>
          <w:sz w:val="22"/>
          <w:szCs w:val="22"/>
        </w:rPr>
        <w:t xml:space="preserve"> non-arranged marriages. It was widely used against men, particularly</w:t>
      </w:r>
      <w:r w:rsidR="008B36F8" w:rsidRPr="00DC71AC">
        <w:rPr>
          <w:sz w:val="22"/>
          <w:szCs w:val="22"/>
        </w:rPr>
        <w:t xml:space="preserve"> from the Indian sub-continent, who</w:t>
      </w:r>
      <w:r w:rsidR="00EE6C5B" w:rsidRPr="00DC71AC">
        <w:rPr>
          <w:sz w:val="22"/>
          <w:szCs w:val="22"/>
        </w:rPr>
        <w:t>se</w:t>
      </w:r>
      <w:r w:rsidR="008B36F8" w:rsidRPr="00DC71AC">
        <w:rPr>
          <w:sz w:val="22"/>
          <w:szCs w:val="22"/>
        </w:rPr>
        <w:t xml:space="preserve"> tradition of </w:t>
      </w:r>
      <w:proofErr w:type="spellStart"/>
      <w:r w:rsidR="008B36F8" w:rsidRPr="00DC71AC">
        <w:rPr>
          <w:sz w:val="22"/>
          <w:szCs w:val="22"/>
        </w:rPr>
        <w:t>patrilocal</w:t>
      </w:r>
      <w:proofErr w:type="spellEnd"/>
      <w:r w:rsidR="008B36F8" w:rsidRPr="00DC71AC">
        <w:rPr>
          <w:sz w:val="22"/>
          <w:szCs w:val="22"/>
        </w:rPr>
        <w:t xml:space="preserve"> marriage was </w:t>
      </w:r>
      <w:r w:rsidR="00EE6C5B" w:rsidRPr="00DC71AC">
        <w:rPr>
          <w:sz w:val="22"/>
          <w:szCs w:val="22"/>
        </w:rPr>
        <w:t xml:space="preserve">apparently </w:t>
      </w:r>
      <w:r w:rsidR="008B36F8" w:rsidRPr="00DC71AC">
        <w:rPr>
          <w:sz w:val="22"/>
          <w:szCs w:val="22"/>
        </w:rPr>
        <w:t xml:space="preserve">breached by their desire to move to the UK, raising the inference that the primary reason for the marriage was </w:t>
      </w:r>
      <w:r w:rsidR="00D75D1B" w:rsidRPr="00DC71AC">
        <w:rPr>
          <w:sz w:val="22"/>
          <w:szCs w:val="22"/>
        </w:rPr>
        <w:t>emigration</w:t>
      </w:r>
      <w:r w:rsidR="008B36F8" w:rsidRPr="00DC71AC">
        <w:rPr>
          <w:sz w:val="22"/>
          <w:szCs w:val="22"/>
        </w:rPr>
        <w:t>. The rule was only one way in which non-white spousal migration to the UK was severely curtailed in the three decades before 1997. Other methods included hostile interviews and reliance on minor discrepancies in answers, lengthy delays and protracted application processes, excessive demands for documentation, and dubious medical examinations, including virginity testing (for a more detailed account of the rule and of these practices, see Wray 2011: chapters 3, 4 and 5; Juss 1997</w:t>
      </w:r>
      <w:r w:rsidR="00261025" w:rsidRPr="00DC71AC">
        <w:rPr>
          <w:sz w:val="22"/>
          <w:szCs w:val="22"/>
        </w:rPr>
        <w:t>: chapters 2 and 3</w:t>
      </w:r>
      <w:r w:rsidR="008B36F8" w:rsidRPr="00DC71AC">
        <w:rPr>
          <w:sz w:val="22"/>
          <w:szCs w:val="22"/>
        </w:rPr>
        <w:t xml:space="preserve">; </w:t>
      </w:r>
      <w:proofErr w:type="spellStart"/>
      <w:r w:rsidR="008B36F8" w:rsidRPr="00DC71AC">
        <w:rPr>
          <w:sz w:val="22"/>
          <w:szCs w:val="22"/>
        </w:rPr>
        <w:t>Sachdeva</w:t>
      </w:r>
      <w:proofErr w:type="spellEnd"/>
      <w:r w:rsidR="008B36F8" w:rsidRPr="00DC71AC">
        <w:rPr>
          <w:sz w:val="22"/>
          <w:szCs w:val="22"/>
        </w:rPr>
        <w:t xml:space="preserve"> 1993). </w:t>
      </w:r>
    </w:p>
    <w:p w:rsidR="003F6E8E" w:rsidRPr="00DC71AC" w:rsidRDefault="006B120B" w:rsidP="006B360D">
      <w:pPr>
        <w:rPr>
          <w:rFonts w:ascii="Times New Roman" w:hAnsi="Times New Roman" w:cs="Times New Roman"/>
          <w:sz w:val="22"/>
        </w:rPr>
      </w:pPr>
      <w:r w:rsidRPr="00DC71AC">
        <w:rPr>
          <w:rFonts w:ascii="Times New Roman" w:hAnsi="Times New Roman" w:cs="Times New Roman"/>
          <w:sz w:val="22"/>
        </w:rPr>
        <w:t>The primary purpose rule, on its face, affect</w:t>
      </w:r>
      <w:r w:rsidR="00AC0D92" w:rsidRPr="00DC71AC">
        <w:rPr>
          <w:rFonts w:ascii="Times New Roman" w:hAnsi="Times New Roman" w:cs="Times New Roman"/>
          <w:sz w:val="22"/>
        </w:rPr>
        <w:t>ed</w:t>
      </w:r>
      <w:r w:rsidRPr="00DC71AC">
        <w:rPr>
          <w:rFonts w:ascii="Times New Roman" w:hAnsi="Times New Roman" w:cs="Times New Roman"/>
          <w:sz w:val="22"/>
        </w:rPr>
        <w:t xml:space="preserve"> a wider range of marriages than those in the first category outlined in this chapter, drawing in marriages in the second category where there is a relationship but immigration was a factor in the decision to marry. </w:t>
      </w:r>
      <w:r w:rsidR="00714F9F" w:rsidRPr="00DC71AC">
        <w:rPr>
          <w:rFonts w:ascii="Times New Roman" w:hAnsi="Times New Roman" w:cs="Times New Roman"/>
          <w:sz w:val="22"/>
        </w:rPr>
        <w:t>Because of the political and institutional hostility to these marriages and the refusal to acknowledge the complexity of South Asian marriage arrangements, it also drew in couples who were in the third and fourth categories, where immigration was only incidental or had no impact at all. All t</w:t>
      </w:r>
      <w:r w:rsidRPr="00DC71AC">
        <w:rPr>
          <w:rFonts w:ascii="Times New Roman" w:hAnsi="Times New Roman" w:cs="Times New Roman"/>
          <w:sz w:val="22"/>
        </w:rPr>
        <w:t xml:space="preserve">his is evident from its application to couples who quite clearly had a continuing relationship, including the birth of children and visits over many years. </w:t>
      </w:r>
      <w:r w:rsidR="00714F9F" w:rsidRPr="00DC71AC">
        <w:rPr>
          <w:rFonts w:ascii="Times New Roman" w:hAnsi="Times New Roman" w:cs="Times New Roman"/>
          <w:sz w:val="22"/>
        </w:rPr>
        <w:t xml:space="preserve">Even where the parties had an alternative explanation for how their marriage came about this was disbelieved, so fixed was the assumption that South Asian families were determined to </w:t>
      </w:r>
      <w:r w:rsidR="00714F9F" w:rsidRPr="00DC71AC">
        <w:rPr>
          <w:rFonts w:ascii="Times New Roman" w:hAnsi="Times New Roman" w:cs="Times New Roman"/>
          <w:sz w:val="22"/>
        </w:rPr>
        <w:lastRenderedPageBreak/>
        <w:t xml:space="preserve">emigrate </w:t>
      </w:r>
      <w:r w:rsidR="00E22627" w:rsidRPr="00DC71AC">
        <w:rPr>
          <w:rFonts w:ascii="Times New Roman" w:hAnsi="Times New Roman" w:cs="Times New Roman"/>
          <w:sz w:val="22"/>
        </w:rPr>
        <w:t>even at the cost of unsuitable and unhappy marriages. The consequent distress and loneliness for all concerned was considerable (see, for example,</w:t>
      </w:r>
      <w:r w:rsidR="0018036F" w:rsidRPr="00DC71AC">
        <w:rPr>
          <w:rFonts w:ascii="Times New Roman" w:hAnsi="Times New Roman" w:cs="Times New Roman"/>
          <w:sz w:val="22"/>
        </w:rPr>
        <w:t xml:space="preserve"> Me</w:t>
      </w:r>
      <w:r w:rsidR="00E22627" w:rsidRPr="00DC71AC">
        <w:rPr>
          <w:rFonts w:ascii="Times New Roman" w:hAnsi="Times New Roman" w:cs="Times New Roman"/>
          <w:sz w:val="22"/>
        </w:rPr>
        <w:t>n</w:t>
      </w:r>
      <w:r w:rsidR="0018036F" w:rsidRPr="00DC71AC">
        <w:rPr>
          <w:rFonts w:ascii="Times New Roman" w:hAnsi="Times New Roman" w:cs="Times New Roman"/>
          <w:sz w:val="22"/>
        </w:rPr>
        <w:t>s</w:t>
      </w:r>
      <w:r w:rsidR="00E22627" w:rsidRPr="00DC71AC">
        <w:rPr>
          <w:rFonts w:ascii="Times New Roman" w:hAnsi="Times New Roman" w:cs="Times New Roman"/>
          <w:sz w:val="22"/>
        </w:rPr>
        <w:t>ki 1999)</w:t>
      </w:r>
      <w:r w:rsidR="003F6E8E" w:rsidRPr="00DC71AC">
        <w:rPr>
          <w:rFonts w:ascii="Times New Roman" w:hAnsi="Times New Roman" w:cs="Times New Roman"/>
          <w:sz w:val="22"/>
        </w:rPr>
        <w:t xml:space="preserve"> and</w:t>
      </w:r>
      <w:r w:rsidR="00E22627" w:rsidRPr="00DC71AC">
        <w:rPr>
          <w:rFonts w:ascii="Times New Roman" w:hAnsi="Times New Roman" w:cs="Times New Roman"/>
          <w:sz w:val="22"/>
        </w:rPr>
        <w:t xml:space="preserve"> </w:t>
      </w:r>
      <w:r w:rsidR="003F6E8E" w:rsidRPr="00DC71AC">
        <w:rPr>
          <w:rFonts w:ascii="Times New Roman" w:hAnsi="Times New Roman" w:cs="Times New Roman"/>
          <w:sz w:val="22"/>
        </w:rPr>
        <w:t xml:space="preserve">caused immense and lasting anger amongst the UK’s population of South Asian origin. </w:t>
      </w:r>
    </w:p>
    <w:p w:rsidR="00E22627" w:rsidRPr="00DC71AC" w:rsidRDefault="00E22627" w:rsidP="006B360D">
      <w:pPr>
        <w:rPr>
          <w:rFonts w:ascii="Times New Roman" w:hAnsi="Times New Roman" w:cs="Times New Roman"/>
          <w:sz w:val="22"/>
        </w:rPr>
      </w:pPr>
      <w:r w:rsidRPr="00DC71AC">
        <w:rPr>
          <w:rFonts w:ascii="Times New Roman" w:hAnsi="Times New Roman" w:cs="Times New Roman"/>
          <w:sz w:val="22"/>
        </w:rPr>
        <w:t xml:space="preserve">One </w:t>
      </w:r>
      <w:r w:rsidR="0018036F" w:rsidRPr="00DC71AC">
        <w:rPr>
          <w:rFonts w:ascii="Times New Roman" w:hAnsi="Times New Roman" w:cs="Times New Roman"/>
          <w:sz w:val="22"/>
        </w:rPr>
        <w:t xml:space="preserve">rather unusual </w:t>
      </w:r>
      <w:r w:rsidRPr="00DC71AC">
        <w:rPr>
          <w:rFonts w:ascii="Times New Roman" w:hAnsi="Times New Roman" w:cs="Times New Roman"/>
          <w:sz w:val="22"/>
        </w:rPr>
        <w:t xml:space="preserve">example from contemporary reports </w:t>
      </w:r>
      <w:r w:rsidR="0018036F" w:rsidRPr="00DC71AC">
        <w:rPr>
          <w:rFonts w:ascii="Times New Roman" w:hAnsi="Times New Roman" w:cs="Times New Roman"/>
          <w:sz w:val="22"/>
        </w:rPr>
        <w:t>shows how individuality and attachments were routinely discounted</w:t>
      </w:r>
      <w:r w:rsidR="003F6E8E" w:rsidRPr="00DC71AC">
        <w:rPr>
          <w:rFonts w:ascii="Times New Roman" w:hAnsi="Times New Roman" w:cs="Times New Roman"/>
          <w:sz w:val="22"/>
        </w:rPr>
        <w:t xml:space="preserve"> in favour of stereotyped assumptions</w:t>
      </w:r>
      <w:r w:rsidR="0018036F" w:rsidRPr="00DC71AC">
        <w:rPr>
          <w:rFonts w:ascii="Times New Roman" w:hAnsi="Times New Roman" w:cs="Times New Roman"/>
          <w:sz w:val="22"/>
        </w:rPr>
        <w:t>.</w:t>
      </w:r>
      <w:r w:rsidRPr="00DC71AC">
        <w:rPr>
          <w:rFonts w:ascii="Times New Roman" w:hAnsi="Times New Roman" w:cs="Times New Roman"/>
          <w:sz w:val="22"/>
        </w:rPr>
        <w:t xml:space="preserve"> A husband seeking to join his wife in the UK was refused on primary purpose grounds. His wife, the sponsor, was a deaf-mute and the immigration officer could not understand why she had been chosen over her</w:t>
      </w:r>
      <w:r w:rsidR="003F6E8E" w:rsidRPr="00DC71AC">
        <w:rPr>
          <w:rFonts w:ascii="Times New Roman" w:hAnsi="Times New Roman" w:cs="Times New Roman"/>
          <w:sz w:val="22"/>
        </w:rPr>
        <w:t xml:space="preserve"> non-disabled</w:t>
      </w:r>
      <w:r w:rsidRPr="00DC71AC">
        <w:rPr>
          <w:rFonts w:ascii="Times New Roman" w:hAnsi="Times New Roman" w:cs="Times New Roman"/>
          <w:sz w:val="22"/>
        </w:rPr>
        <w:t xml:space="preserve"> sister other tha</w:t>
      </w:r>
      <w:r w:rsidR="00AC0D92" w:rsidRPr="00DC71AC">
        <w:rPr>
          <w:rFonts w:ascii="Times New Roman" w:hAnsi="Times New Roman" w:cs="Times New Roman"/>
          <w:sz w:val="22"/>
        </w:rPr>
        <w:t>n because she lived in the UK. In fact, t</w:t>
      </w:r>
      <w:r w:rsidRPr="00DC71AC">
        <w:rPr>
          <w:rFonts w:ascii="Times New Roman" w:hAnsi="Times New Roman" w:cs="Times New Roman"/>
          <w:sz w:val="22"/>
        </w:rPr>
        <w:t xml:space="preserve">he applicant had been orphaned as a child and taken in by the sponsor’s family. </w:t>
      </w:r>
      <w:r w:rsidR="00EE6C5B" w:rsidRPr="00DC71AC">
        <w:rPr>
          <w:rFonts w:ascii="Times New Roman" w:hAnsi="Times New Roman" w:cs="Times New Roman"/>
          <w:sz w:val="22"/>
        </w:rPr>
        <w:t xml:space="preserve">Two lonely children </w:t>
      </w:r>
      <w:r w:rsidR="0018036F" w:rsidRPr="00DC71AC">
        <w:rPr>
          <w:rFonts w:ascii="Times New Roman" w:hAnsi="Times New Roman" w:cs="Times New Roman"/>
          <w:sz w:val="22"/>
        </w:rPr>
        <w:t>had form</w:t>
      </w:r>
      <w:r w:rsidR="00EE6C5B" w:rsidRPr="00DC71AC">
        <w:rPr>
          <w:rFonts w:ascii="Times New Roman" w:hAnsi="Times New Roman" w:cs="Times New Roman"/>
          <w:sz w:val="22"/>
        </w:rPr>
        <w:t>ed</w:t>
      </w:r>
      <w:r w:rsidR="0018036F" w:rsidRPr="00DC71AC">
        <w:rPr>
          <w:rFonts w:ascii="Times New Roman" w:hAnsi="Times New Roman" w:cs="Times New Roman"/>
          <w:sz w:val="22"/>
        </w:rPr>
        <w:t xml:space="preserve"> </w:t>
      </w:r>
      <w:r w:rsidRPr="00DC71AC">
        <w:rPr>
          <w:rFonts w:ascii="Times New Roman" w:hAnsi="Times New Roman" w:cs="Times New Roman"/>
          <w:sz w:val="22"/>
        </w:rPr>
        <w:t>an exceptionally close bond</w:t>
      </w:r>
      <w:r w:rsidR="00EE6C5B" w:rsidRPr="00DC71AC">
        <w:rPr>
          <w:rFonts w:ascii="Times New Roman" w:hAnsi="Times New Roman" w:cs="Times New Roman"/>
          <w:sz w:val="22"/>
        </w:rPr>
        <w:t xml:space="preserve">, </w:t>
      </w:r>
      <w:r w:rsidR="0018036F" w:rsidRPr="00DC71AC">
        <w:rPr>
          <w:rFonts w:ascii="Times New Roman" w:hAnsi="Times New Roman" w:cs="Times New Roman"/>
          <w:sz w:val="22"/>
        </w:rPr>
        <w:t xml:space="preserve">communicating through </w:t>
      </w:r>
      <w:r w:rsidRPr="00DC71AC">
        <w:rPr>
          <w:rFonts w:ascii="Times New Roman" w:hAnsi="Times New Roman" w:cs="Times New Roman"/>
          <w:sz w:val="22"/>
        </w:rPr>
        <w:t>an invented</w:t>
      </w:r>
      <w:r w:rsidR="0018036F" w:rsidRPr="00DC71AC">
        <w:rPr>
          <w:rFonts w:ascii="Times New Roman" w:hAnsi="Times New Roman" w:cs="Times New Roman"/>
          <w:sz w:val="22"/>
        </w:rPr>
        <w:t>,</w:t>
      </w:r>
      <w:r w:rsidRPr="00DC71AC">
        <w:rPr>
          <w:rFonts w:ascii="Times New Roman" w:hAnsi="Times New Roman" w:cs="Times New Roman"/>
          <w:sz w:val="22"/>
        </w:rPr>
        <w:t xml:space="preserve"> private sign language.</w:t>
      </w:r>
      <w:r w:rsidR="0018036F" w:rsidRPr="00DC71AC">
        <w:rPr>
          <w:rFonts w:ascii="Times New Roman" w:hAnsi="Times New Roman" w:cs="Times New Roman"/>
          <w:sz w:val="22"/>
        </w:rPr>
        <w:t xml:space="preserve"> The </w:t>
      </w:r>
      <w:r w:rsidRPr="00DC71AC">
        <w:rPr>
          <w:rFonts w:ascii="Times New Roman" w:hAnsi="Times New Roman" w:cs="Times New Roman"/>
          <w:sz w:val="22"/>
        </w:rPr>
        <w:t xml:space="preserve">sponsor had moved to the UK </w:t>
      </w:r>
      <w:r w:rsidR="0018036F" w:rsidRPr="00DC71AC">
        <w:rPr>
          <w:rFonts w:ascii="Times New Roman" w:hAnsi="Times New Roman" w:cs="Times New Roman"/>
          <w:sz w:val="22"/>
        </w:rPr>
        <w:t>to access better medical facilities but the separation had left both parties distraught (Powell 1993: 83-98).</w:t>
      </w:r>
    </w:p>
    <w:p w:rsidR="001A02A8" w:rsidRPr="00DC71AC" w:rsidRDefault="0018036F" w:rsidP="006B360D">
      <w:pPr>
        <w:rPr>
          <w:rFonts w:ascii="Times New Roman" w:hAnsi="Times New Roman" w:cs="Times New Roman"/>
          <w:sz w:val="22"/>
        </w:rPr>
      </w:pPr>
      <w:r w:rsidRPr="00DC71AC">
        <w:rPr>
          <w:rFonts w:ascii="Times New Roman" w:hAnsi="Times New Roman" w:cs="Times New Roman"/>
          <w:sz w:val="22"/>
        </w:rPr>
        <w:t>The primary purpose rule was finally removed by the new Labour government in 1997. After that the main way of testing for a sham marriage upon first application was the requirement</w:t>
      </w:r>
      <w:r w:rsidR="00AA6919" w:rsidRPr="00DC71AC">
        <w:rPr>
          <w:rFonts w:ascii="Times New Roman" w:hAnsi="Times New Roman" w:cs="Times New Roman"/>
          <w:sz w:val="22"/>
        </w:rPr>
        <w:t xml:space="preserve"> that the parties </w:t>
      </w:r>
      <w:r w:rsidR="00FE70B1" w:rsidRPr="00DC71AC">
        <w:rPr>
          <w:rFonts w:ascii="Times New Roman" w:hAnsi="Times New Roman" w:cs="Times New Roman"/>
          <w:sz w:val="22"/>
        </w:rPr>
        <w:t>have a subsisting marriage and intend to live together permanently</w:t>
      </w:r>
      <w:r w:rsidR="005C0D8D" w:rsidRPr="00DC71AC">
        <w:rPr>
          <w:rFonts w:ascii="Times New Roman" w:hAnsi="Times New Roman" w:cs="Times New Roman"/>
          <w:sz w:val="22"/>
        </w:rPr>
        <w:t>, requirement</w:t>
      </w:r>
      <w:r w:rsidR="00D75D1B" w:rsidRPr="00DC71AC">
        <w:rPr>
          <w:rFonts w:ascii="Times New Roman" w:hAnsi="Times New Roman" w:cs="Times New Roman"/>
          <w:sz w:val="22"/>
        </w:rPr>
        <w:t>s</w:t>
      </w:r>
      <w:r w:rsidR="005C0D8D" w:rsidRPr="00DC71AC">
        <w:rPr>
          <w:rFonts w:ascii="Times New Roman" w:hAnsi="Times New Roman" w:cs="Times New Roman"/>
          <w:sz w:val="22"/>
        </w:rPr>
        <w:t xml:space="preserve"> that had been present in the immigration rules for many years but only became widely used after the demise of primary purpose.</w:t>
      </w:r>
      <w:r w:rsidR="00EE6C5B" w:rsidRPr="00DC71AC">
        <w:rPr>
          <w:rFonts w:ascii="Times New Roman" w:hAnsi="Times New Roman" w:cs="Times New Roman"/>
          <w:sz w:val="22"/>
        </w:rPr>
        <w:t xml:space="preserve"> </w:t>
      </w:r>
      <w:r w:rsidR="00904910" w:rsidRPr="00DC71AC">
        <w:rPr>
          <w:rFonts w:ascii="Times New Roman" w:hAnsi="Times New Roman" w:cs="Times New Roman"/>
          <w:sz w:val="22"/>
        </w:rPr>
        <w:t>The test</w:t>
      </w:r>
      <w:r w:rsidR="00231561" w:rsidRPr="00DC71AC">
        <w:rPr>
          <w:rFonts w:ascii="Times New Roman" w:hAnsi="Times New Roman" w:cs="Times New Roman"/>
          <w:sz w:val="22"/>
        </w:rPr>
        <w:t>s</w:t>
      </w:r>
      <w:r w:rsidR="00904910" w:rsidRPr="00DC71AC">
        <w:rPr>
          <w:rFonts w:ascii="Times New Roman" w:hAnsi="Times New Roman" w:cs="Times New Roman"/>
          <w:sz w:val="22"/>
        </w:rPr>
        <w:t xml:space="preserve"> </w:t>
      </w:r>
      <w:r w:rsidR="00231561" w:rsidRPr="00DC71AC">
        <w:rPr>
          <w:rFonts w:ascii="Times New Roman" w:hAnsi="Times New Roman" w:cs="Times New Roman"/>
          <w:sz w:val="22"/>
        </w:rPr>
        <w:t>are</w:t>
      </w:r>
      <w:r w:rsidR="00904910" w:rsidRPr="00DC71AC">
        <w:rPr>
          <w:rFonts w:ascii="Times New Roman" w:hAnsi="Times New Roman" w:cs="Times New Roman"/>
          <w:sz w:val="22"/>
        </w:rPr>
        <w:t xml:space="preserve"> concerned with the </w:t>
      </w:r>
      <w:r w:rsidR="00231561" w:rsidRPr="00DC71AC">
        <w:rPr>
          <w:rFonts w:ascii="Times New Roman" w:hAnsi="Times New Roman" w:cs="Times New Roman"/>
          <w:sz w:val="22"/>
        </w:rPr>
        <w:t xml:space="preserve">current state of the marriage and the </w:t>
      </w:r>
      <w:r w:rsidR="00904910" w:rsidRPr="00DC71AC">
        <w:rPr>
          <w:rFonts w:ascii="Times New Roman" w:hAnsi="Times New Roman" w:cs="Times New Roman"/>
          <w:sz w:val="22"/>
        </w:rPr>
        <w:t xml:space="preserve">parties’ intentions for the future rather than </w:t>
      </w:r>
      <w:r w:rsidR="005C0D8D" w:rsidRPr="00DC71AC">
        <w:rPr>
          <w:rFonts w:ascii="Times New Roman" w:hAnsi="Times New Roman" w:cs="Times New Roman"/>
          <w:sz w:val="22"/>
        </w:rPr>
        <w:t xml:space="preserve">reasons for </w:t>
      </w:r>
      <w:r w:rsidR="00904910" w:rsidRPr="00DC71AC">
        <w:rPr>
          <w:rFonts w:ascii="Times New Roman" w:hAnsi="Times New Roman" w:cs="Times New Roman"/>
          <w:sz w:val="22"/>
        </w:rPr>
        <w:t>marriage</w:t>
      </w:r>
      <w:r w:rsidR="00AC0D92" w:rsidRPr="00DC71AC">
        <w:rPr>
          <w:rFonts w:ascii="Times New Roman" w:hAnsi="Times New Roman" w:cs="Times New Roman"/>
          <w:sz w:val="22"/>
        </w:rPr>
        <w:t xml:space="preserve"> and</w:t>
      </w:r>
      <w:r w:rsidR="00904910" w:rsidRPr="00DC71AC">
        <w:rPr>
          <w:rFonts w:ascii="Times New Roman" w:hAnsi="Times New Roman" w:cs="Times New Roman"/>
          <w:sz w:val="22"/>
        </w:rPr>
        <w:t xml:space="preserve"> </w:t>
      </w:r>
      <w:r w:rsidR="001A02A8" w:rsidRPr="00DC71AC">
        <w:rPr>
          <w:rFonts w:ascii="Times New Roman" w:hAnsi="Times New Roman" w:cs="Times New Roman"/>
          <w:sz w:val="22"/>
        </w:rPr>
        <w:t>do not require a retrospective evaluation of motives. This point was</w:t>
      </w:r>
      <w:r w:rsidR="007F1AA1" w:rsidRPr="00DC71AC">
        <w:rPr>
          <w:rFonts w:ascii="Times New Roman" w:hAnsi="Times New Roman" w:cs="Times New Roman"/>
          <w:sz w:val="22"/>
        </w:rPr>
        <w:t xml:space="preserve"> appreciated by the Tribunal but </w:t>
      </w:r>
      <w:r w:rsidR="001A02A8" w:rsidRPr="00DC71AC">
        <w:rPr>
          <w:rFonts w:ascii="Times New Roman" w:hAnsi="Times New Roman" w:cs="Times New Roman"/>
          <w:sz w:val="22"/>
        </w:rPr>
        <w:t xml:space="preserve">not always by immigration officers </w:t>
      </w:r>
      <w:r w:rsidR="007F1AA1" w:rsidRPr="00DC71AC">
        <w:rPr>
          <w:rFonts w:ascii="Times New Roman" w:hAnsi="Times New Roman" w:cs="Times New Roman"/>
          <w:sz w:val="22"/>
        </w:rPr>
        <w:t xml:space="preserve">who sometimes refused marriages </w:t>
      </w:r>
      <w:r w:rsidR="00452AE8" w:rsidRPr="00DC71AC">
        <w:rPr>
          <w:rFonts w:ascii="Times New Roman" w:hAnsi="Times New Roman" w:cs="Times New Roman"/>
          <w:sz w:val="22"/>
        </w:rPr>
        <w:t>on ‘intention’ grounds because of their inferences about why the marriage had been entered when</w:t>
      </w:r>
      <w:r w:rsidR="00362C4A" w:rsidRPr="00DC71AC">
        <w:rPr>
          <w:rFonts w:ascii="Times New Roman" w:hAnsi="Times New Roman" w:cs="Times New Roman"/>
          <w:sz w:val="22"/>
        </w:rPr>
        <w:t xml:space="preserve"> the parties lived together and even had children </w:t>
      </w:r>
      <w:r w:rsidR="007F1AA1" w:rsidRPr="00DC71AC">
        <w:rPr>
          <w:rFonts w:ascii="Times New Roman" w:hAnsi="Times New Roman" w:cs="Times New Roman"/>
          <w:sz w:val="22"/>
        </w:rPr>
        <w:t xml:space="preserve">(for a discussion, see </w:t>
      </w:r>
      <w:r w:rsidR="00362C4A" w:rsidRPr="00DC71AC">
        <w:rPr>
          <w:rFonts w:ascii="Times New Roman" w:hAnsi="Times New Roman" w:cs="Times New Roman"/>
          <w:sz w:val="22"/>
        </w:rPr>
        <w:t>Wray 2006</w:t>
      </w:r>
      <w:r w:rsidR="00261025" w:rsidRPr="00DC71AC">
        <w:rPr>
          <w:rFonts w:ascii="Times New Roman" w:hAnsi="Times New Roman" w:cs="Times New Roman"/>
          <w:sz w:val="22"/>
        </w:rPr>
        <w:t>a;</w:t>
      </w:r>
      <w:r w:rsidR="00362C4A" w:rsidRPr="00DC71AC">
        <w:rPr>
          <w:rFonts w:ascii="Times New Roman" w:hAnsi="Times New Roman" w:cs="Times New Roman"/>
          <w:sz w:val="22"/>
        </w:rPr>
        <w:t xml:space="preserve"> Clayton </w:t>
      </w:r>
      <w:r w:rsidR="00261025" w:rsidRPr="00DC71AC">
        <w:rPr>
          <w:rFonts w:ascii="Times New Roman" w:hAnsi="Times New Roman" w:cs="Times New Roman"/>
          <w:sz w:val="22"/>
        </w:rPr>
        <w:t>2014: 273-275</w:t>
      </w:r>
      <w:r w:rsidR="00362C4A" w:rsidRPr="00DC71AC">
        <w:rPr>
          <w:rFonts w:ascii="Times New Roman" w:hAnsi="Times New Roman" w:cs="Times New Roman"/>
          <w:sz w:val="22"/>
        </w:rPr>
        <w:t xml:space="preserve">). </w:t>
      </w:r>
    </w:p>
    <w:p w:rsidR="00E824A6" w:rsidRPr="00DC71AC" w:rsidRDefault="001A02A8" w:rsidP="006B360D">
      <w:pPr>
        <w:rPr>
          <w:rFonts w:ascii="Times New Roman" w:hAnsi="Times New Roman" w:cs="Times New Roman"/>
          <w:sz w:val="22"/>
        </w:rPr>
      </w:pPr>
      <w:r w:rsidRPr="00DC71AC">
        <w:rPr>
          <w:rFonts w:ascii="Times New Roman" w:hAnsi="Times New Roman" w:cs="Times New Roman"/>
          <w:sz w:val="22"/>
        </w:rPr>
        <w:t xml:space="preserve">On the other hand, </w:t>
      </w:r>
      <w:r w:rsidR="00F30BF0" w:rsidRPr="00DC71AC">
        <w:rPr>
          <w:rFonts w:ascii="Times New Roman" w:hAnsi="Times New Roman" w:cs="Times New Roman"/>
          <w:sz w:val="22"/>
        </w:rPr>
        <w:t>by focusing on one major characteristic of most marriages</w:t>
      </w:r>
      <w:r w:rsidR="00986CCF" w:rsidRPr="00DC71AC">
        <w:rPr>
          <w:rFonts w:ascii="Times New Roman" w:hAnsi="Times New Roman" w:cs="Times New Roman"/>
          <w:sz w:val="22"/>
        </w:rPr>
        <w:t xml:space="preserve"> (cohabitation)</w:t>
      </w:r>
      <w:r w:rsidR="00F30BF0" w:rsidRPr="00DC71AC">
        <w:rPr>
          <w:rFonts w:ascii="Times New Roman" w:hAnsi="Times New Roman" w:cs="Times New Roman"/>
          <w:sz w:val="22"/>
        </w:rPr>
        <w:t xml:space="preserve"> </w:t>
      </w:r>
      <w:r w:rsidR="00986CCF" w:rsidRPr="00DC71AC">
        <w:rPr>
          <w:rFonts w:ascii="Times New Roman" w:hAnsi="Times New Roman" w:cs="Times New Roman"/>
          <w:sz w:val="22"/>
        </w:rPr>
        <w:t>and the current state of the relationship</w:t>
      </w:r>
      <w:r w:rsidR="00F30BF0" w:rsidRPr="00DC71AC">
        <w:rPr>
          <w:rFonts w:ascii="Times New Roman" w:hAnsi="Times New Roman" w:cs="Times New Roman"/>
          <w:sz w:val="22"/>
        </w:rPr>
        <w:t xml:space="preserve">, </w:t>
      </w:r>
      <w:r w:rsidRPr="00DC71AC">
        <w:rPr>
          <w:rFonts w:ascii="Times New Roman" w:hAnsi="Times New Roman" w:cs="Times New Roman"/>
          <w:sz w:val="22"/>
        </w:rPr>
        <w:t xml:space="preserve">the rule </w:t>
      </w:r>
      <w:r w:rsidR="00D75D1B" w:rsidRPr="00DC71AC">
        <w:rPr>
          <w:rFonts w:ascii="Times New Roman" w:hAnsi="Times New Roman" w:cs="Times New Roman"/>
          <w:sz w:val="22"/>
        </w:rPr>
        <w:t>fail</w:t>
      </w:r>
      <w:r w:rsidR="00F30BF0" w:rsidRPr="00DC71AC">
        <w:rPr>
          <w:rFonts w:ascii="Times New Roman" w:hAnsi="Times New Roman" w:cs="Times New Roman"/>
          <w:sz w:val="22"/>
        </w:rPr>
        <w:t>s</w:t>
      </w:r>
      <w:r w:rsidR="00D75D1B" w:rsidRPr="00DC71AC">
        <w:rPr>
          <w:rFonts w:ascii="Times New Roman" w:hAnsi="Times New Roman" w:cs="Times New Roman"/>
          <w:sz w:val="22"/>
        </w:rPr>
        <w:t xml:space="preserve"> to </w:t>
      </w:r>
      <w:r w:rsidR="00F30BF0" w:rsidRPr="00DC71AC">
        <w:rPr>
          <w:rFonts w:ascii="Times New Roman" w:hAnsi="Times New Roman" w:cs="Times New Roman"/>
          <w:sz w:val="22"/>
        </w:rPr>
        <w:t>acknowledge</w:t>
      </w:r>
      <w:r w:rsidR="00D75D1B" w:rsidRPr="00DC71AC">
        <w:rPr>
          <w:rFonts w:ascii="Times New Roman" w:hAnsi="Times New Roman" w:cs="Times New Roman"/>
          <w:sz w:val="22"/>
        </w:rPr>
        <w:t xml:space="preserve"> the variability and complexity of marriage</w:t>
      </w:r>
      <w:r w:rsidR="00AC0D92" w:rsidRPr="00DC71AC">
        <w:rPr>
          <w:rFonts w:ascii="Times New Roman" w:hAnsi="Times New Roman" w:cs="Times New Roman"/>
          <w:sz w:val="22"/>
        </w:rPr>
        <w:t>. E</w:t>
      </w:r>
      <w:r w:rsidR="003E3D26" w:rsidRPr="00DC71AC">
        <w:rPr>
          <w:rFonts w:ascii="Times New Roman" w:hAnsi="Times New Roman" w:cs="Times New Roman"/>
          <w:sz w:val="22"/>
        </w:rPr>
        <w:t xml:space="preserve">vidence that the relationship has continued in some form during </w:t>
      </w:r>
      <w:r w:rsidR="00AC0D92" w:rsidRPr="00DC71AC">
        <w:rPr>
          <w:rFonts w:ascii="Times New Roman" w:hAnsi="Times New Roman" w:cs="Times New Roman"/>
          <w:sz w:val="22"/>
        </w:rPr>
        <w:t>a past</w:t>
      </w:r>
      <w:r w:rsidR="00F30BF0" w:rsidRPr="00DC71AC">
        <w:rPr>
          <w:rFonts w:ascii="Times New Roman" w:hAnsi="Times New Roman" w:cs="Times New Roman"/>
          <w:sz w:val="22"/>
        </w:rPr>
        <w:t xml:space="preserve"> period of</w:t>
      </w:r>
      <w:r w:rsidR="003E3D26" w:rsidRPr="00DC71AC">
        <w:rPr>
          <w:rFonts w:ascii="Times New Roman" w:hAnsi="Times New Roman" w:cs="Times New Roman"/>
          <w:sz w:val="22"/>
        </w:rPr>
        <w:t xml:space="preserve"> separation should </w:t>
      </w:r>
      <w:r w:rsidR="00986CCF" w:rsidRPr="00DC71AC">
        <w:rPr>
          <w:rFonts w:ascii="Times New Roman" w:hAnsi="Times New Roman" w:cs="Times New Roman"/>
          <w:sz w:val="22"/>
        </w:rPr>
        <w:t xml:space="preserve">enable </w:t>
      </w:r>
      <w:r w:rsidR="007B6377" w:rsidRPr="00DC71AC">
        <w:rPr>
          <w:rFonts w:ascii="Times New Roman" w:hAnsi="Times New Roman" w:cs="Times New Roman"/>
          <w:sz w:val="22"/>
        </w:rPr>
        <w:t>both</w:t>
      </w:r>
      <w:r w:rsidR="003E3D26" w:rsidRPr="00DC71AC">
        <w:rPr>
          <w:rFonts w:ascii="Times New Roman" w:hAnsi="Times New Roman" w:cs="Times New Roman"/>
          <w:sz w:val="22"/>
        </w:rPr>
        <w:t xml:space="preserve"> </w:t>
      </w:r>
      <w:r w:rsidR="007B6377" w:rsidRPr="00DC71AC">
        <w:rPr>
          <w:rFonts w:ascii="Times New Roman" w:hAnsi="Times New Roman" w:cs="Times New Roman"/>
          <w:sz w:val="22"/>
        </w:rPr>
        <w:t>elements of the rule</w:t>
      </w:r>
      <w:r w:rsidR="00986CCF" w:rsidRPr="00DC71AC">
        <w:rPr>
          <w:rFonts w:ascii="Times New Roman" w:hAnsi="Times New Roman" w:cs="Times New Roman"/>
          <w:sz w:val="22"/>
        </w:rPr>
        <w:t xml:space="preserve"> </w:t>
      </w:r>
      <w:r w:rsidR="007B6377" w:rsidRPr="00DC71AC">
        <w:rPr>
          <w:rFonts w:ascii="Times New Roman" w:hAnsi="Times New Roman" w:cs="Times New Roman"/>
          <w:sz w:val="22"/>
        </w:rPr>
        <w:t xml:space="preserve">(subsisting and intention to live together) </w:t>
      </w:r>
      <w:r w:rsidR="00986CCF" w:rsidRPr="00DC71AC">
        <w:rPr>
          <w:rFonts w:ascii="Times New Roman" w:hAnsi="Times New Roman" w:cs="Times New Roman"/>
          <w:sz w:val="22"/>
        </w:rPr>
        <w:t>to be met</w:t>
      </w:r>
      <w:r w:rsidR="00AC0D92" w:rsidRPr="00DC71AC">
        <w:rPr>
          <w:rFonts w:ascii="Times New Roman" w:hAnsi="Times New Roman" w:cs="Times New Roman"/>
          <w:sz w:val="22"/>
        </w:rPr>
        <w:t>,</w:t>
      </w:r>
      <w:r w:rsidR="003E3D26" w:rsidRPr="00DC71AC">
        <w:rPr>
          <w:rStyle w:val="FootnoteReference"/>
          <w:rFonts w:ascii="Times New Roman" w:hAnsi="Times New Roman" w:cs="Times New Roman"/>
          <w:sz w:val="22"/>
        </w:rPr>
        <w:footnoteReference w:id="17"/>
      </w:r>
      <w:r w:rsidR="00D75D1B" w:rsidRPr="00DC71AC">
        <w:rPr>
          <w:rFonts w:ascii="Times New Roman" w:hAnsi="Times New Roman" w:cs="Times New Roman"/>
          <w:sz w:val="22"/>
        </w:rPr>
        <w:t xml:space="preserve"> </w:t>
      </w:r>
      <w:r w:rsidR="00AC0D92" w:rsidRPr="00DC71AC">
        <w:rPr>
          <w:rFonts w:ascii="Times New Roman" w:hAnsi="Times New Roman" w:cs="Times New Roman"/>
          <w:sz w:val="22"/>
        </w:rPr>
        <w:t>but th</w:t>
      </w:r>
      <w:r w:rsidR="00986CCF" w:rsidRPr="00DC71AC">
        <w:rPr>
          <w:rFonts w:ascii="Times New Roman" w:hAnsi="Times New Roman" w:cs="Times New Roman"/>
          <w:sz w:val="22"/>
        </w:rPr>
        <w:t>e rule</w:t>
      </w:r>
      <w:r w:rsidR="00D75D1B" w:rsidRPr="00DC71AC">
        <w:rPr>
          <w:rFonts w:ascii="Times New Roman" w:hAnsi="Times New Roman" w:cs="Times New Roman"/>
          <w:sz w:val="22"/>
        </w:rPr>
        <w:t xml:space="preserve"> can affect those </w:t>
      </w:r>
      <w:r w:rsidR="00F30BF0" w:rsidRPr="00DC71AC">
        <w:rPr>
          <w:rFonts w:ascii="Times New Roman" w:hAnsi="Times New Roman" w:cs="Times New Roman"/>
          <w:sz w:val="22"/>
        </w:rPr>
        <w:t xml:space="preserve">who are </w:t>
      </w:r>
      <w:r w:rsidR="00362C4A" w:rsidRPr="00DC71AC">
        <w:rPr>
          <w:rFonts w:ascii="Times New Roman" w:hAnsi="Times New Roman" w:cs="Times New Roman"/>
          <w:sz w:val="22"/>
        </w:rPr>
        <w:t>‘liv</w:t>
      </w:r>
      <w:r w:rsidR="00C519AB" w:rsidRPr="00DC71AC">
        <w:rPr>
          <w:rFonts w:ascii="Times New Roman" w:hAnsi="Times New Roman" w:cs="Times New Roman"/>
          <w:sz w:val="22"/>
        </w:rPr>
        <w:t>ing</w:t>
      </w:r>
      <w:r w:rsidR="00362C4A" w:rsidRPr="00DC71AC">
        <w:rPr>
          <w:rFonts w:ascii="Times New Roman" w:hAnsi="Times New Roman" w:cs="Times New Roman"/>
          <w:sz w:val="22"/>
        </w:rPr>
        <w:t xml:space="preserve"> apart together’ (</w:t>
      </w:r>
      <w:r w:rsidR="00C519AB" w:rsidRPr="00DC71AC">
        <w:rPr>
          <w:rFonts w:ascii="Times New Roman" w:hAnsi="Times New Roman" w:cs="Times New Roman"/>
          <w:sz w:val="22"/>
        </w:rPr>
        <w:t>Levin 2004)</w:t>
      </w:r>
      <w:r w:rsidR="00986CCF" w:rsidRPr="00DC71AC">
        <w:rPr>
          <w:rFonts w:ascii="Times New Roman" w:hAnsi="Times New Roman" w:cs="Times New Roman"/>
          <w:sz w:val="22"/>
        </w:rPr>
        <w:t xml:space="preserve"> i.e. maintaining a committed relationship without cohabiting</w:t>
      </w:r>
      <w:r w:rsidR="00C519AB" w:rsidRPr="00DC71AC">
        <w:rPr>
          <w:rFonts w:ascii="Times New Roman" w:hAnsi="Times New Roman" w:cs="Times New Roman"/>
          <w:sz w:val="22"/>
        </w:rPr>
        <w:t xml:space="preserve">. The </w:t>
      </w:r>
      <w:r w:rsidR="002A7AA4" w:rsidRPr="00DC71AC">
        <w:rPr>
          <w:rFonts w:ascii="Times New Roman" w:hAnsi="Times New Roman" w:cs="Times New Roman"/>
          <w:sz w:val="22"/>
        </w:rPr>
        <w:t xml:space="preserve">Tribunal has found that the </w:t>
      </w:r>
      <w:r w:rsidR="00C519AB" w:rsidRPr="00DC71AC">
        <w:rPr>
          <w:rFonts w:ascii="Times New Roman" w:hAnsi="Times New Roman" w:cs="Times New Roman"/>
          <w:sz w:val="22"/>
        </w:rPr>
        <w:t xml:space="preserve">rule </w:t>
      </w:r>
      <w:r w:rsidR="002A7AA4" w:rsidRPr="00DC71AC">
        <w:rPr>
          <w:rFonts w:ascii="Times New Roman" w:hAnsi="Times New Roman" w:cs="Times New Roman"/>
          <w:sz w:val="22"/>
        </w:rPr>
        <w:t>is</w:t>
      </w:r>
      <w:r w:rsidR="00C519AB" w:rsidRPr="00DC71AC">
        <w:rPr>
          <w:rFonts w:ascii="Times New Roman" w:hAnsi="Times New Roman" w:cs="Times New Roman"/>
          <w:sz w:val="22"/>
        </w:rPr>
        <w:t xml:space="preserve"> satisfied in </w:t>
      </w:r>
      <w:r w:rsidR="00C153BB" w:rsidRPr="00DC71AC">
        <w:rPr>
          <w:rFonts w:ascii="Times New Roman" w:hAnsi="Times New Roman" w:cs="Times New Roman"/>
          <w:sz w:val="22"/>
        </w:rPr>
        <w:t>some</w:t>
      </w:r>
      <w:r w:rsidR="005C0D8D" w:rsidRPr="00DC71AC">
        <w:rPr>
          <w:rFonts w:ascii="Times New Roman" w:hAnsi="Times New Roman" w:cs="Times New Roman"/>
          <w:sz w:val="22"/>
        </w:rPr>
        <w:t xml:space="preserve"> such</w:t>
      </w:r>
      <w:r w:rsidR="00C153BB" w:rsidRPr="00DC71AC">
        <w:rPr>
          <w:rFonts w:ascii="Times New Roman" w:hAnsi="Times New Roman" w:cs="Times New Roman"/>
          <w:sz w:val="22"/>
        </w:rPr>
        <w:t xml:space="preserve"> </w:t>
      </w:r>
      <w:r w:rsidR="00C519AB" w:rsidRPr="00DC71AC">
        <w:rPr>
          <w:rFonts w:ascii="Times New Roman" w:hAnsi="Times New Roman" w:cs="Times New Roman"/>
          <w:sz w:val="22"/>
        </w:rPr>
        <w:t>situations</w:t>
      </w:r>
      <w:r w:rsidR="00C153BB" w:rsidRPr="00DC71AC">
        <w:rPr>
          <w:rFonts w:ascii="Times New Roman" w:hAnsi="Times New Roman" w:cs="Times New Roman"/>
          <w:sz w:val="22"/>
        </w:rPr>
        <w:t xml:space="preserve"> </w:t>
      </w:r>
      <w:r w:rsidR="00C519AB" w:rsidRPr="00DC71AC">
        <w:rPr>
          <w:rFonts w:ascii="Times New Roman" w:hAnsi="Times New Roman" w:cs="Times New Roman"/>
          <w:sz w:val="22"/>
        </w:rPr>
        <w:t xml:space="preserve">(as when couples </w:t>
      </w:r>
      <w:r w:rsidR="00C153BB" w:rsidRPr="00DC71AC">
        <w:rPr>
          <w:rFonts w:ascii="Times New Roman" w:hAnsi="Times New Roman" w:cs="Times New Roman"/>
          <w:sz w:val="22"/>
        </w:rPr>
        <w:t xml:space="preserve">are separated by </w:t>
      </w:r>
      <w:r w:rsidR="00C519AB" w:rsidRPr="00DC71AC">
        <w:rPr>
          <w:rFonts w:ascii="Times New Roman" w:hAnsi="Times New Roman" w:cs="Times New Roman"/>
          <w:sz w:val="22"/>
        </w:rPr>
        <w:t xml:space="preserve">work </w:t>
      </w:r>
      <w:r w:rsidR="00C153BB" w:rsidRPr="00DC71AC">
        <w:rPr>
          <w:rFonts w:ascii="Times New Roman" w:hAnsi="Times New Roman" w:cs="Times New Roman"/>
          <w:sz w:val="22"/>
        </w:rPr>
        <w:t>commitments</w:t>
      </w:r>
      <w:r w:rsidR="00C519AB" w:rsidRPr="00DC71AC">
        <w:rPr>
          <w:rFonts w:ascii="Times New Roman" w:hAnsi="Times New Roman" w:cs="Times New Roman"/>
          <w:sz w:val="22"/>
        </w:rPr>
        <w:t>) but not in others</w:t>
      </w:r>
      <w:r w:rsidR="002A7AA4" w:rsidRPr="00DC71AC">
        <w:rPr>
          <w:rFonts w:ascii="Times New Roman" w:hAnsi="Times New Roman" w:cs="Times New Roman"/>
          <w:sz w:val="22"/>
        </w:rPr>
        <w:t xml:space="preserve"> (as when separation was due to the husband’s imprisonment).</w:t>
      </w:r>
      <w:r w:rsidR="00AD7BFF" w:rsidRPr="00DC71AC">
        <w:rPr>
          <w:rStyle w:val="FootnoteReference"/>
          <w:rFonts w:ascii="Times New Roman" w:hAnsi="Times New Roman" w:cs="Times New Roman"/>
          <w:sz w:val="22"/>
        </w:rPr>
        <w:footnoteReference w:id="18"/>
      </w:r>
      <w:r w:rsidR="002A7AA4" w:rsidRPr="00DC71AC">
        <w:rPr>
          <w:rFonts w:ascii="Times New Roman" w:hAnsi="Times New Roman" w:cs="Times New Roman"/>
          <w:sz w:val="22"/>
        </w:rPr>
        <w:t xml:space="preserve">  There is also potential for cultural </w:t>
      </w:r>
      <w:proofErr w:type="spellStart"/>
      <w:r w:rsidR="002A7AA4" w:rsidRPr="00DC71AC">
        <w:rPr>
          <w:rFonts w:ascii="Times New Roman" w:hAnsi="Times New Roman" w:cs="Times New Roman"/>
          <w:sz w:val="22"/>
        </w:rPr>
        <w:t>normativity</w:t>
      </w:r>
      <w:proofErr w:type="spellEnd"/>
      <w:r w:rsidR="002A7AA4" w:rsidRPr="00DC71AC">
        <w:rPr>
          <w:rFonts w:ascii="Times New Roman" w:hAnsi="Times New Roman" w:cs="Times New Roman"/>
          <w:sz w:val="22"/>
        </w:rPr>
        <w:t xml:space="preserve">; in </w:t>
      </w:r>
      <w:r w:rsidR="002A7AA4" w:rsidRPr="00DC71AC">
        <w:rPr>
          <w:rFonts w:ascii="Times New Roman" w:hAnsi="Times New Roman" w:cs="Times New Roman"/>
          <w:i/>
          <w:sz w:val="22"/>
        </w:rPr>
        <w:t>AB (Bangladesh)</w:t>
      </w:r>
      <w:r w:rsidR="002A7AA4" w:rsidRPr="00DC71AC">
        <w:rPr>
          <w:rFonts w:ascii="Times New Roman" w:hAnsi="Times New Roman" w:cs="Times New Roman"/>
          <w:sz w:val="22"/>
        </w:rPr>
        <w:t>,</w:t>
      </w:r>
      <w:r w:rsidR="002A7AA4" w:rsidRPr="00DC71AC">
        <w:rPr>
          <w:rStyle w:val="FootnoteReference"/>
          <w:rFonts w:ascii="Times New Roman" w:hAnsi="Times New Roman" w:cs="Times New Roman"/>
          <w:sz w:val="22"/>
        </w:rPr>
        <w:footnoteReference w:id="19"/>
      </w:r>
      <w:r w:rsidR="002A7AA4" w:rsidRPr="00DC71AC">
        <w:rPr>
          <w:rFonts w:ascii="Times New Roman" w:hAnsi="Times New Roman" w:cs="Times New Roman"/>
          <w:sz w:val="22"/>
        </w:rPr>
        <w:t xml:space="preserve"> a husband in a polygamous marriage</w:t>
      </w:r>
      <w:r w:rsidR="00C153BB" w:rsidRPr="00DC71AC">
        <w:rPr>
          <w:rFonts w:ascii="Times New Roman" w:hAnsi="Times New Roman" w:cs="Times New Roman"/>
          <w:sz w:val="22"/>
        </w:rPr>
        <w:t xml:space="preserve"> who intended to divide his time between his UK-based wife and his wife in Bangladesh was found to lack the intention to live permanently with </w:t>
      </w:r>
      <w:r w:rsidR="00C153BB" w:rsidRPr="00DC71AC">
        <w:rPr>
          <w:rFonts w:ascii="Times New Roman" w:hAnsi="Times New Roman" w:cs="Times New Roman"/>
          <w:sz w:val="22"/>
        </w:rPr>
        <w:lastRenderedPageBreak/>
        <w:t>his wife in the UK even though the durability of the relationship was not in question.</w:t>
      </w:r>
      <w:r w:rsidR="00AD7BFF" w:rsidRPr="00DC71AC">
        <w:rPr>
          <w:rFonts w:ascii="Times New Roman" w:hAnsi="Times New Roman" w:cs="Times New Roman"/>
          <w:sz w:val="22"/>
        </w:rPr>
        <w:t xml:space="preserve"> In </w:t>
      </w:r>
      <w:r w:rsidR="00AD7BFF" w:rsidRPr="00DC71AC">
        <w:rPr>
          <w:rFonts w:ascii="Times New Roman" w:hAnsi="Times New Roman" w:cs="Times New Roman"/>
          <w:i/>
          <w:sz w:val="22"/>
        </w:rPr>
        <w:t>ZB and HB</w:t>
      </w:r>
      <w:r w:rsidR="00AD7BFF" w:rsidRPr="00DC71AC">
        <w:rPr>
          <w:rFonts w:ascii="Times New Roman" w:hAnsi="Times New Roman" w:cs="Times New Roman"/>
          <w:sz w:val="22"/>
        </w:rPr>
        <w:t>, intention to live together was found to be absent when the parties had lived together in Pakistan</w:t>
      </w:r>
      <w:r w:rsidR="003F1E31" w:rsidRPr="00DC71AC">
        <w:rPr>
          <w:rFonts w:ascii="Times New Roman" w:hAnsi="Times New Roman" w:cs="Times New Roman"/>
          <w:sz w:val="22"/>
        </w:rPr>
        <w:t xml:space="preserve"> and had a child.</w:t>
      </w:r>
      <w:r w:rsidR="00D1043A" w:rsidRPr="00DC71AC">
        <w:rPr>
          <w:rStyle w:val="FootnoteReference"/>
          <w:rFonts w:ascii="Times New Roman" w:hAnsi="Times New Roman" w:cs="Times New Roman"/>
          <w:sz w:val="22"/>
        </w:rPr>
        <w:footnoteReference w:id="20"/>
      </w:r>
      <w:r w:rsidR="003F1E31" w:rsidRPr="00DC71AC">
        <w:rPr>
          <w:rFonts w:ascii="Times New Roman" w:hAnsi="Times New Roman" w:cs="Times New Roman"/>
          <w:sz w:val="22"/>
        </w:rPr>
        <w:t xml:space="preserve"> However, the sponsor was mentally and physically disabled (capacity was also an issue in this case) </w:t>
      </w:r>
      <w:r w:rsidR="00A51EB4" w:rsidRPr="00DC71AC">
        <w:rPr>
          <w:rFonts w:ascii="Times New Roman" w:hAnsi="Times New Roman" w:cs="Times New Roman"/>
          <w:sz w:val="22"/>
        </w:rPr>
        <w:t xml:space="preserve">and the Tribunal decided that </w:t>
      </w:r>
      <w:r w:rsidR="00F30BF0" w:rsidRPr="00DC71AC">
        <w:rPr>
          <w:rFonts w:ascii="Times New Roman" w:hAnsi="Times New Roman" w:cs="Times New Roman"/>
          <w:sz w:val="22"/>
        </w:rPr>
        <w:t>the applicant</w:t>
      </w:r>
      <w:r w:rsidR="00A51EB4" w:rsidRPr="00DC71AC">
        <w:rPr>
          <w:rFonts w:ascii="Times New Roman" w:hAnsi="Times New Roman" w:cs="Times New Roman"/>
          <w:sz w:val="22"/>
        </w:rPr>
        <w:t xml:space="preserve"> did not intend to live with him ‘as his wife’</w:t>
      </w:r>
      <w:r w:rsidR="00D1043A" w:rsidRPr="00DC71AC">
        <w:rPr>
          <w:rFonts w:ascii="Times New Roman" w:hAnsi="Times New Roman" w:cs="Times New Roman"/>
          <w:sz w:val="22"/>
        </w:rPr>
        <w:t xml:space="preserve"> although the intention to live under the same roof was not questioned.</w:t>
      </w:r>
      <w:r w:rsidR="009C0271" w:rsidRPr="00DC71AC">
        <w:rPr>
          <w:rFonts w:ascii="Times New Roman" w:hAnsi="Times New Roman" w:cs="Times New Roman"/>
          <w:sz w:val="22"/>
        </w:rPr>
        <w:t xml:space="preserve"> </w:t>
      </w:r>
      <w:r w:rsidR="007B6377" w:rsidRPr="00DC71AC">
        <w:rPr>
          <w:rFonts w:ascii="Times New Roman" w:hAnsi="Times New Roman" w:cs="Times New Roman"/>
          <w:sz w:val="22"/>
        </w:rPr>
        <w:t>It is not clear if this wa</w:t>
      </w:r>
      <w:r w:rsidR="009C0271" w:rsidRPr="00DC71AC">
        <w:rPr>
          <w:rFonts w:ascii="Times New Roman" w:hAnsi="Times New Roman" w:cs="Times New Roman"/>
          <w:sz w:val="22"/>
        </w:rPr>
        <w:t xml:space="preserve">s a reference to their </w:t>
      </w:r>
      <w:r w:rsidR="00F30BF0" w:rsidRPr="00DC71AC">
        <w:rPr>
          <w:rFonts w:ascii="Times New Roman" w:hAnsi="Times New Roman" w:cs="Times New Roman"/>
          <w:sz w:val="22"/>
        </w:rPr>
        <w:t xml:space="preserve">future </w:t>
      </w:r>
      <w:r w:rsidR="009C0271" w:rsidRPr="00DC71AC">
        <w:rPr>
          <w:rFonts w:ascii="Times New Roman" w:hAnsi="Times New Roman" w:cs="Times New Roman"/>
          <w:sz w:val="22"/>
        </w:rPr>
        <w:t>sexual relationship (which should have been irrelevant) or the likely nature of the interaction between them</w:t>
      </w:r>
      <w:r w:rsidR="00F30BF0" w:rsidRPr="00DC71AC">
        <w:rPr>
          <w:rFonts w:ascii="Times New Roman" w:hAnsi="Times New Roman" w:cs="Times New Roman"/>
          <w:sz w:val="22"/>
        </w:rPr>
        <w:t xml:space="preserve"> in</w:t>
      </w:r>
      <w:r w:rsidR="005C0D8D" w:rsidRPr="00DC71AC">
        <w:rPr>
          <w:rFonts w:ascii="Times New Roman" w:hAnsi="Times New Roman" w:cs="Times New Roman"/>
          <w:sz w:val="22"/>
        </w:rPr>
        <w:t xml:space="preserve"> </w:t>
      </w:r>
      <w:r w:rsidR="009C0271" w:rsidRPr="00DC71AC">
        <w:rPr>
          <w:rFonts w:ascii="Times New Roman" w:hAnsi="Times New Roman" w:cs="Times New Roman"/>
          <w:sz w:val="22"/>
        </w:rPr>
        <w:t xml:space="preserve">the absence of mutual </w:t>
      </w:r>
      <w:r w:rsidR="00D1043A" w:rsidRPr="00DC71AC">
        <w:rPr>
          <w:rFonts w:ascii="Times New Roman" w:hAnsi="Times New Roman" w:cs="Times New Roman"/>
          <w:sz w:val="22"/>
        </w:rPr>
        <w:t>communication</w:t>
      </w:r>
      <w:r w:rsidR="009C0271" w:rsidRPr="00DC71AC">
        <w:rPr>
          <w:rFonts w:ascii="Times New Roman" w:hAnsi="Times New Roman" w:cs="Times New Roman"/>
          <w:sz w:val="22"/>
        </w:rPr>
        <w:t xml:space="preserve"> and understanding. </w:t>
      </w:r>
      <w:r w:rsidR="00D1043A" w:rsidRPr="00DC71AC">
        <w:rPr>
          <w:rFonts w:ascii="Times New Roman" w:hAnsi="Times New Roman" w:cs="Times New Roman"/>
          <w:sz w:val="22"/>
        </w:rPr>
        <w:t xml:space="preserve">This case betrays a preoccupation with marriages that involve an element of caring </w:t>
      </w:r>
      <w:r w:rsidR="00E824A6" w:rsidRPr="00DC71AC">
        <w:rPr>
          <w:rFonts w:ascii="Times New Roman" w:hAnsi="Times New Roman" w:cs="Times New Roman"/>
          <w:sz w:val="22"/>
        </w:rPr>
        <w:t>which</w:t>
      </w:r>
      <w:r w:rsidR="00D1043A" w:rsidRPr="00DC71AC">
        <w:rPr>
          <w:rFonts w:ascii="Times New Roman" w:hAnsi="Times New Roman" w:cs="Times New Roman"/>
          <w:sz w:val="22"/>
        </w:rPr>
        <w:t xml:space="preserve"> has become more prominent</w:t>
      </w:r>
      <w:r w:rsidR="007B6377" w:rsidRPr="00DC71AC">
        <w:rPr>
          <w:rFonts w:ascii="Times New Roman" w:hAnsi="Times New Roman" w:cs="Times New Roman"/>
          <w:sz w:val="22"/>
        </w:rPr>
        <w:t xml:space="preserve"> in recent years</w:t>
      </w:r>
      <w:r w:rsidR="00E824A6" w:rsidRPr="00DC71AC">
        <w:rPr>
          <w:rFonts w:ascii="Times New Roman" w:hAnsi="Times New Roman" w:cs="Times New Roman"/>
          <w:sz w:val="22"/>
        </w:rPr>
        <w:t xml:space="preserve"> (see below)</w:t>
      </w:r>
      <w:r w:rsidR="007B6377" w:rsidRPr="00DC71AC">
        <w:rPr>
          <w:rFonts w:ascii="Times New Roman" w:hAnsi="Times New Roman" w:cs="Times New Roman"/>
          <w:sz w:val="22"/>
        </w:rPr>
        <w:t xml:space="preserve">. </w:t>
      </w:r>
    </w:p>
    <w:p w:rsidR="00E824A6" w:rsidRPr="00DC71AC" w:rsidRDefault="00E824A6" w:rsidP="006B360D">
      <w:pPr>
        <w:rPr>
          <w:rFonts w:ascii="Times New Roman" w:hAnsi="Times New Roman" w:cs="Times New Roman"/>
          <w:sz w:val="22"/>
        </w:rPr>
      </w:pPr>
      <w:r w:rsidRPr="00DC71AC">
        <w:rPr>
          <w:rFonts w:ascii="Times New Roman" w:hAnsi="Times New Roman" w:cs="Times New Roman"/>
          <w:sz w:val="22"/>
        </w:rPr>
        <w:t xml:space="preserve">The ‘subsisting’ and ‘intention to live together’ test </w:t>
      </w:r>
      <w:r w:rsidR="00EB31DA" w:rsidRPr="00DC71AC">
        <w:rPr>
          <w:rFonts w:ascii="Times New Roman" w:hAnsi="Times New Roman" w:cs="Times New Roman"/>
          <w:sz w:val="22"/>
        </w:rPr>
        <w:t>is thus capable of being applied to a wider range of marriages than those entered solely for immigration purposes</w:t>
      </w:r>
      <w:r w:rsidR="005F36CD" w:rsidRPr="00DC71AC">
        <w:rPr>
          <w:rFonts w:ascii="Times New Roman" w:hAnsi="Times New Roman" w:cs="Times New Roman"/>
          <w:sz w:val="22"/>
        </w:rPr>
        <w:t xml:space="preserve"> although it comes closer to addressing the issue of sham marriages than some of the other controls discussed in this chapter. It also seems to have been applied in the period after the abolition of the primary purpose rule with some degree of cultural sensitivity (Wray: </w:t>
      </w:r>
      <w:r w:rsidR="00261025" w:rsidRPr="00DC71AC">
        <w:rPr>
          <w:rFonts w:ascii="Times New Roman" w:hAnsi="Times New Roman" w:cs="Times New Roman"/>
          <w:sz w:val="22"/>
        </w:rPr>
        <w:t>2006b;</w:t>
      </w:r>
      <w:r w:rsidR="005F36CD" w:rsidRPr="00DC71AC">
        <w:rPr>
          <w:rFonts w:ascii="Times New Roman" w:hAnsi="Times New Roman" w:cs="Times New Roman"/>
          <w:sz w:val="22"/>
        </w:rPr>
        <w:t xml:space="preserve"> 2011; chapter 9)</w:t>
      </w:r>
      <w:r w:rsidR="004E6968" w:rsidRPr="00DC71AC">
        <w:rPr>
          <w:rFonts w:ascii="Times New Roman" w:hAnsi="Times New Roman" w:cs="Times New Roman"/>
          <w:sz w:val="22"/>
        </w:rPr>
        <w:t>.</w:t>
      </w:r>
      <w:r w:rsidR="00EB31DA" w:rsidRPr="00DC71AC">
        <w:rPr>
          <w:rFonts w:ascii="Times New Roman" w:hAnsi="Times New Roman" w:cs="Times New Roman"/>
          <w:sz w:val="22"/>
        </w:rPr>
        <w:t xml:space="preserve"> It relies on a </w:t>
      </w:r>
      <w:r w:rsidR="00B16868" w:rsidRPr="00DC71AC">
        <w:rPr>
          <w:rFonts w:ascii="Times New Roman" w:hAnsi="Times New Roman" w:cs="Times New Roman"/>
          <w:sz w:val="22"/>
        </w:rPr>
        <w:t xml:space="preserve">conventional </w:t>
      </w:r>
      <w:r w:rsidR="00EB31DA" w:rsidRPr="00DC71AC">
        <w:rPr>
          <w:rFonts w:ascii="Times New Roman" w:hAnsi="Times New Roman" w:cs="Times New Roman"/>
          <w:sz w:val="22"/>
        </w:rPr>
        <w:t>model of marriage based on lifelong cohabitation and has, in practice, been used to refuse marriages where there is an element of disapproval for the reasons of the marriage (see also Wray</w:t>
      </w:r>
      <w:proofErr w:type="gramStart"/>
      <w:r w:rsidR="00EB31DA" w:rsidRPr="00DC71AC">
        <w:rPr>
          <w:rFonts w:ascii="Times New Roman" w:hAnsi="Times New Roman" w:cs="Times New Roman"/>
          <w:sz w:val="22"/>
        </w:rPr>
        <w:t>:</w:t>
      </w:r>
      <w:r w:rsidR="00261025" w:rsidRPr="00DC71AC">
        <w:rPr>
          <w:rFonts w:ascii="Times New Roman" w:hAnsi="Times New Roman" w:cs="Times New Roman"/>
          <w:sz w:val="22"/>
        </w:rPr>
        <w:t>2006a</w:t>
      </w:r>
      <w:proofErr w:type="gramEnd"/>
      <w:r w:rsidR="00EB31DA" w:rsidRPr="00DC71AC">
        <w:rPr>
          <w:rFonts w:ascii="Times New Roman" w:hAnsi="Times New Roman" w:cs="Times New Roman"/>
          <w:sz w:val="22"/>
        </w:rPr>
        <w:t xml:space="preserve">). </w:t>
      </w:r>
      <w:r w:rsidR="0046472A" w:rsidRPr="00DC71AC">
        <w:rPr>
          <w:rFonts w:ascii="Times New Roman" w:hAnsi="Times New Roman" w:cs="Times New Roman"/>
          <w:sz w:val="22"/>
        </w:rPr>
        <w:t xml:space="preserve">It nudges parties towards the model of the ‘pure’ relationship’ but the emphasis on outward characteristics and intention </w:t>
      </w:r>
      <w:r w:rsidR="005F36CD" w:rsidRPr="00DC71AC">
        <w:rPr>
          <w:rFonts w:ascii="Times New Roman" w:hAnsi="Times New Roman" w:cs="Times New Roman"/>
          <w:sz w:val="22"/>
        </w:rPr>
        <w:t xml:space="preserve">gives it a more pragmatic slant. </w:t>
      </w:r>
    </w:p>
    <w:p w:rsidR="005F208D" w:rsidRPr="00DC71AC" w:rsidRDefault="001439E6" w:rsidP="006B360D">
      <w:pPr>
        <w:rPr>
          <w:rFonts w:ascii="Times New Roman" w:hAnsi="Times New Roman" w:cs="Times New Roman"/>
          <w:sz w:val="22"/>
        </w:rPr>
      </w:pPr>
      <w:r w:rsidRPr="00DC71AC">
        <w:rPr>
          <w:rFonts w:ascii="Times New Roman" w:hAnsi="Times New Roman" w:cs="Times New Roman"/>
          <w:sz w:val="22"/>
        </w:rPr>
        <w:t>In July 2012, the immigration rules were amended</w:t>
      </w:r>
      <w:r w:rsidR="005F208D" w:rsidRPr="00DC71AC">
        <w:rPr>
          <w:rFonts w:ascii="Times New Roman" w:hAnsi="Times New Roman" w:cs="Times New Roman"/>
          <w:sz w:val="22"/>
        </w:rPr>
        <w:t xml:space="preserve"> as part of a series of </w:t>
      </w:r>
      <w:r w:rsidR="00094376" w:rsidRPr="00DC71AC">
        <w:rPr>
          <w:rFonts w:ascii="Times New Roman" w:hAnsi="Times New Roman" w:cs="Times New Roman"/>
          <w:sz w:val="22"/>
        </w:rPr>
        <w:t>changes</w:t>
      </w:r>
      <w:r w:rsidR="005F208D" w:rsidRPr="00DC71AC">
        <w:rPr>
          <w:rFonts w:ascii="Times New Roman" w:hAnsi="Times New Roman" w:cs="Times New Roman"/>
          <w:sz w:val="22"/>
        </w:rPr>
        <w:t xml:space="preserve"> that made most family migration, including spousal migration, much more difficult.</w:t>
      </w:r>
      <w:r w:rsidRPr="00DC71AC">
        <w:rPr>
          <w:rFonts w:ascii="Times New Roman" w:hAnsi="Times New Roman" w:cs="Times New Roman"/>
          <w:sz w:val="22"/>
        </w:rPr>
        <w:t xml:space="preserve"> </w:t>
      </w:r>
      <w:r w:rsidR="008A6E0A" w:rsidRPr="00DC71AC">
        <w:rPr>
          <w:rFonts w:ascii="Times New Roman" w:hAnsi="Times New Roman" w:cs="Times New Roman"/>
          <w:sz w:val="22"/>
        </w:rPr>
        <w:t>The</w:t>
      </w:r>
      <w:r w:rsidR="005F208D" w:rsidRPr="00DC71AC">
        <w:rPr>
          <w:rFonts w:ascii="Times New Roman" w:hAnsi="Times New Roman" w:cs="Times New Roman"/>
          <w:sz w:val="22"/>
        </w:rPr>
        <w:t xml:space="preserve"> </w:t>
      </w:r>
      <w:r w:rsidR="008A6E0A" w:rsidRPr="00DC71AC">
        <w:rPr>
          <w:rFonts w:ascii="Times New Roman" w:hAnsi="Times New Roman" w:cs="Times New Roman"/>
          <w:sz w:val="22"/>
        </w:rPr>
        <w:t xml:space="preserve">‘subsisting’ and ‘intention to live together’ tests were </w:t>
      </w:r>
      <w:r w:rsidR="00DB51FB" w:rsidRPr="00DC71AC">
        <w:rPr>
          <w:rFonts w:ascii="Times New Roman" w:hAnsi="Times New Roman" w:cs="Times New Roman"/>
          <w:sz w:val="22"/>
        </w:rPr>
        <w:t xml:space="preserve">separated and </w:t>
      </w:r>
      <w:r w:rsidR="0092441E" w:rsidRPr="00DC71AC">
        <w:rPr>
          <w:rFonts w:ascii="Times New Roman" w:hAnsi="Times New Roman" w:cs="Times New Roman"/>
          <w:sz w:val="22"/>
        </w:rPr>
        <w:t>are</w:t>
      </w:r>
      <w:r w:rsidR="00DB51FB" w:rsidRPr="00DC71AC">
        <w:rPr>
          <w:rFonts w:ascii="Times New Roman" w:hAnsi="Times New Roman" w:cs="Times New Roman"/>
          <w:sz w:val="22"/>
        </w:rPr>
        <w:t xml:space="preserve"> now two separate conditions; applicants must show both that the relationship is ‘genuine and subsisting’ and that they intend to ‘live together permanently in the UK’. </w:t>
      </w:r>
      <w:r w:rsidR="005F208D" w:rsidRPr="00DC71AC">
        <w:rPr>
          <w:rFonts w:ascii="Times New Roman" w:hAnsi="Times New Roman" w:cs="Times New Roman"/>
          <w:sz w:val="22"/>
        </w:rPr>
        <w:t>More significant is new guidance which set</w:t>
      </w:r>
      <w:r w:rsidR="004E6968" w:rsidRPr="00DC71AC">
        <w:rPr>
          <w:rFonts w:ascii="Times New Roman" w:hAnsi="Times New Roman" w:cs="Times New Roman"/>
          <w:sz w:val="22"/>
        </w:rPr>
        <w:t>s</w:t>
      </w:r>
      <w:r w:rsidR="005F208D" w:rsidRPr="00DC71AC">
        <w:rPr>
          <w:rFonts w:ascii="Times New Roman" w:hAnsi="Times New Roman" w:cs="Times New Roman"/>
          <w:sz w:val="22"/>
        </w:rPr>
        <w:t xml:space="preserve"> out factors ‘associated</w:t>
      </w:r>
      <w:r w:rsidR="00094376" w:rsidRPr="00DC71AC">
        <w:rPr>
          <w:rFonts w:ascii="Times New Roman" w:hAnsi="Times New Roman" w:cs="Times New Roman"/>
          <w:sz w:val="22"/>
        </w:rPr>
        <w:t>’</w:t>
      </w:r>
      <w:r w:rsidR="005F208D" w:rsidRPr="00DC71AC">
        <w:rPr>
          <w:rFonts w:ascii="Times New Roman" w:hAnsi="Times New Roman" w:cs="Times New Roman"/>
          <w:sz w:val="22"/>
        </w:rPr>
        <w:t xml:space="preserve"> </w:t>
      </w:r>
      <w:r w:rsidR="00094376" w:rsidRPr="00DC71AC">
        <w:rPr>
          <w:rFonts w:ascii="Times New Roman" w:hAnsi="Times New Roman" w:cs="Times New Roman"/>
          <w:sz w:val="22"/>
        </w:rPr>
        <w:t xml:space="preserve">both positively and negatively with </w:t>
      </w:r>
      <w:r w:rsidR="005F208D" w:rsidRPr="00DC71AC">
        <w:rPr>
          <w:rFonts w:ascii="Times New Roman" w:hAnsi="Times New Roman" w:cs="Times New Roman"/>
          <w:sz w:val="22"/>
        </w:rPr>
        <w:t>genuine</w:t>
      </w:r>
      <w:r w:rsidR="00094376" w:rsidRPr="00DC71AC">
        <w:rPr>
          <w:rFonts w:ascii="Times New Roman" w:hAnsi="Times New Roman" w:cs="Times New Roman"/>
          <w:sz w:val="22"/>
        </w:rPr>
        <w:t xml:space="preserve"> and subsisting</w:t>
      </w:r>
      <w:r w:rsidR="005F208D" w:rsidRPr="00DC71AC">
        <w:rPr>
          <w:rFonts w:ascii="Times New Roman" w:hAnsi="Times New Roman" w:cs="Times New Roman"/>
          <w:sz w:val="22"/>
        </w:rPr>
        <w:t xml:space="preserve"> marriages</w:t>
      </w:r>
      <w:r w:rsidR="00405BED" w:rsidRPr="00DC71AC">
        <w:rPr>
          <w:rFonts w:ascii="Times New Roman" w:hAnsi="Times New Roman" w:cs="Times New Roman"/>
          <w:sz w:val="22"/>
        </w:rPr>
        <w:t>.</w:t>
      </w:r>
      <w:r w:rsidR="004A059E" w:rsidRPr="00DC71AC">
        <w:rPr>
          <w:rStyle w:val="FootnoteReference"/>
          <w:rFonts w:ascii="Times New Roman" w:hAnsi="Times New Roman" w:cs="Times New Roman"/>
          <w:sz w:val="22"/>
        </w:rPr>
        <w:footnoteReference w:id="21"/>
      </w:r>
      <w:r w:rsidR="00405BED" w:rsidRPr="00DC71AC">
        <w:rPr>
          <w:rFonts w:ascii="Times New Roman" w:hAnsi="Times New Roman" w:cs="Times New Roman"/>
          <w:sz w:val="22"/>
        </w:rPr>
        <w:t xml:space="preserve"> W</w:t>
      </w:r>
      <w:r w:rsidR="005F208D" w:rsidRPr="00DC71AC">
        <w:rPr>
          <w:rFonts w:ascii="Times New Roman" w:hAnsi="Times New Roman" w:cs="Times New Roman"/>
          <w:sz w:val="22"/>
        </w:rPr>
        <w:t xml:space="preserve">hile these are said </w:t>
      </w:r>
      <w:r w:rsidR="000D6C86" w:rsidRPr="00DC71AC">
        <w:rPr>
          <w:rFonts w:ascii="Times New Roman" w:hAnsi="Times New Roman" w:cs="Times New Roman"/>
          <w:sz w:val="22"/>
        </w:rPr>
        <w:t xml:space="preserve">not </w:t>
      </w:r>
      <w:r w:rsidR="00094376" w:rsidRPr="00DC71AC">
        <w:rPr>
          <w:rFonts w:ascii="Times New Roman" w:hAnsi="Times New Roman" w:cs="Times New Roman"/>
          <w:sz w:val="22"/>
        </w:rPr>
        <w:t xml:space="preserve">to be </w:t>
      </w:r>
      <w:r w:rsidR="000D6C86" w:rsidRPr="00DC71AC">
        <w:rPr>
          <w:rFonts w:ascii="Times New Roman" w:hAnsi="Times New Roman" w:cs="Times New Roman"/>
          <w:sz w:val="22"/>
        </w:rPr>
        <w:t>a checklist</w:t>
      </w:r>
      <w:r w:rsidR="00094376" w:rsidRPr="00DC71AC">
        <w:rPr>
          <w:rFonts w:ascii="Times New Roman" w:hAnsi="Times New Roman" w:cs="Times New Roman"/>
          <w:sz w:val="22"/>
        </w:rPr>
        <w:t xml:space="preserve">, </w:t>
      </w:r>
      <w:r w:rsidR="00405BED" w:rsidRPr="00DC71AC">
        <w:rPr>
          <w:rFonts w:ascii="Times New Roman" w:hAnsi="Times New Roman" w:cs="Times New Roman"/>
          <w:sz w:val="22"/>
        </w:rPr>
        <w:t>it seems</w:t>
      </w:r>
      <w:r w:rsidR="00094376" w:rsidRPr="00DC71AC">
        <w:rPr>
          <w:rFonts w:ascii="Times New Roman" w:hAnsi="Times New Roman" w:cs="Times New Roman"/>
          <w:sz w:val="22"/>
        </w:rPr>
        <w:t xml:space="preserve"> that a very wide range of marriages could </w:t>
      </w:r>
      <w:r w:rsidR="000D6C86" w:rsidRPr="00DC71AC">
        <w:rPr>
          <w:rFonts w:ascii="Times New Roman" w:hAnsi="Times New Roman" w:cs="Times New Roman"/>
          <w:sz w:val="22"/>
        </w:rPr>
        <w:t>now</w:t>
      </w:r>
      <w:r w:rsidR="00094376" w:rsidRPr="00DC71AC">
        <w:rPr>
          <w:rFonts w:ascii="Times New Roman" w:hAnsi="Times New Roman" w:cs="Times New Roman"/>
          <w:sz w:val="22"/>
        </w:rPr>
        <w:t xml:space="preserve"> be brought within the ambit of the criterion. </w:t>
      </w:r>
    </w:p>
    <w:p w:rsidR="00094376" w:rsidRPr="00DC71AC" w:rsidRDefault="00094376" w:rsidP="006B360D">
      <w:pPr>
        <w:rPr>
          <w:rFonts w:ascii="Times New Roman" w:hAnsi="Times New Roman" w:cs="Times New Roman"/>
          <w:sz w:val="22"/>
        </w:rPr>
      </w:pPr>
      <w:r w:rsidRPr="00DC71AC">
        <w:rPr>
          <w:rFonts w:ascii="Times New Roman" w:hAnsi="Times New Roman" w:cs="Times New Roman"/>
          <w:sz w:val="22"/>
        </w:rPr>
        <w:t xml:space="preserve">Factors which indicate a genuine and subsisting relationship include evidence of a current, long-term relationship, cohabitation, shared responsibility for children, shared financial arrangements, practical arrangements by the parties or their families for living together in the UK and (in the case of an arranged marriage) consent by both parties. There is a much longer list of </w:t>
      </w:r>
      <w:r w:rsidR="004E6968" w:rsidRPr="00DC71AC">
        <w:rPr>
          <w:rFonts w:ascii="Times New Roman" w:hAnsi="Times New Roman" w:cs="Times New Roman"/>
          <w:sz w:val="22"/>
        </w:rPr>
        <w:t xml:space="preserve">twenty-two </w:t>
      </w:r>
      <w:r w:rsidRPr="00DC71AC">
        <w:rPr>
          <w:rFonts w:ascii="Times New Roman" w:hAnsi="Times New Roman" w:cs="Times New Roman"/>
          <w:sz w:val="22"/>
        </w:rPr>
        <w:t>possible negative indicators which include public statement</w:t>
      </w:r>
      <w:r w:rsidR="00405BED" w:rsidRPr="00DC71AC">
        <w:rPr>
          <w:rFonts w:ascii="Times New Roman" w:hAnsi="Times New Roman" w:cs="Times New Roman"/>
          <w:sz w:val="22"/>
        </w:rPr>
        <w:t>s</w:t>
      </w:r>
      <w:r w:rsidRPr="00DC71AC">
        <w:rPr>
          <w:rFonts w:ascii="Times New Roman" w:hAnsi="Times New Roman" w:cs="Times New Roman"/>
          <w:sz w:val="22"/>
        </w:rPr>
        <w:t xml:space="preserve"> that the marriage is sham or forced, involvement of other family members in </w:t>
      </w:r>
      <w:r w:rsidR="004E6968" w:rsidRPr="00DC71AC">
        <w:rPr>
          <w:rFonts w:ascii="Times New Roman" w:hAnsi="Times New Roman" w:cs="Times New Roman"/>
          <w:sz w:val="22"/>
        </w:rPr>
        <w:t xml:space="preserve">or evidence here of </w:t>
      </w:r>
      <w:r w:rsidRPr="00DC71AC">
        <w:rPr>
          <w:rFonts w:ascii="Times New Roman" w:hAnsi="Times New Roman" w:cs="Times New Roman"/>
          <w:sz w:val="22"/>
        </w:rPr>
        <w:t xml:space="preserve">forced marriage, apparent lack of capacity to consent (even if not independently verified),  failure to attend or otherwise avoiding an interview, lack of </w:t>
      </w:r>
      <w:r w:rsidRPr="00DC71AC">
        <w:rPr>
          <w:rFonts w:ascii="Times New Roman" w:hAnsi="Times New Roman" w:cs="Times New Roman"/>
          <w:sz w:val="22"/>
        </w:rPr>
        <w:lastRenderedPageBreak/>
        <w:t>arrangements for living in the UK, the circumstances of the wedding (for example, few guests), lack of mutual knowledge, disagreement as to the “core facts of the relationship”, absence of a common language, exchange of money unless part of a dowry, lack of shared responsibilities or cohabitation, one partner who needs care and the other is a medical professional,</w:t>
      </w:r>
      <w:r w:rsidR="000F75BC" w:rsidRPr="00DC71AC">
        <w:rPr>
          <w:rFonts w:ascii="Times New Roman" w:hAnsi="Times New Roman" w:cs="Times New Roman"/>
          <w:sz w:val="22"/>
        </w:rPr>
        <w:t xml:space="preserve"> and</w:t>
      </w:r>
      <w:r w:rsidRPr="00DC71AC">
        <w:rPr>
          <w:rFonts w:ascii="Times New Roman" w:hAnsi="Times New Roman" w:cs="Times New Roman"/>
          <w:sz w:val="22"/>
        </w:rPr>
        <w:t xml:space="preserve"> previous entry or sponsorship as a spouse, unlawful residence or refusal of an application to come to the UK.</w:t>
      </w:r>
    </w:p>
    <w:p w:rsidR="001C4222" w:rsidRPr="00DC71AC" w:rsidRDefault="0073737F" w:rsidP="006B360D">
      <w:pPr>
        <w:rPr>
          <w:rFonts w:ascii="Times New Roman" w:hAnsi="Times New Roman" w:cs="Times New Roman"/>
          <w:sz w:val="22"/>
        </w:rPr>
      </w:pPr>
      <w:r w:rsidRPr="00DC71AC">
        <w:rPr>
          <w:rFonts w:ascii="Times New Roman" w:hAnsi="Times New Roman" w:cs="Times New Roman"/>
          <w:sz w:val="22"/>
        </w:rPr>
        <w:t xml:space="preserve">It is easy to see how some </w:t>
      </w:r>
      <w:r w:rsidR="0022058E" w:rsidRPr="00DC71AC">
        <w:rPr>
          <w:rFonts w:ascii="Times New Roman" w:hAnsi="Times New Roman" w:cs="Times New Roman"/>
          <w:sz w:val="22"/>
        </w:rPr>
        <w:t>couples, particularly newly-wed</w:t>
      </w:r>
      <w:r w:rsidR="000201CF" w:rsidRPr="00DC71AC">
        <w:rPr>
          <w:rFonts w:ascii="Times New Roman" w:hAnsi="Times New Roman" w:cs="Times New Roman"/>
          <w:sz w:val="22"/>
        </w:rPr>
        <w:t>s</w:t>
      </w:r>
      <w:r w:rsidR="0022058E" w:rsidRPr="00DC71AC">
        <w:rPr>
          <w:rFonts w:ascii="Times New Roman" w:hAnsi="Times New Roman" w:cs="Times New Roman"/>
          <w:sz w:val="22"/>
        </w:rPr>
        <w:t xml:space="preserve"> without children, a history of cohabitation or joint finances</w:t>
      </w:r>
      <w:r w:rsidRPr="00DC71AC">
        <w:rPr>
          <w:rFonts w:ascii="Times New Roman" w:hAnsi="Times New Roman" w:cs="Times New Roman"/>
          <w:sz w:val="22"/>
        </w:rPr>
        <w:t xml:space="preserve"> might struggle to show evidence of the positive factors. </w:t>
      </w:r>
      <w:r w:rsidR="00397C5D" w:rsidRPr="00DC71AC">
        <w:rPr>
          <w:rFonts w:ascii="Times New Roman" w:hAnsi="Times New Roman" w:cs="Times New Roman"/>
          <w:sz w:val="22"/>
        </w:rPr>
        <w:t>The</w:t>
      </w:r>
      <w:r w:rsidR="0022058E" w:rsidRPr="00DC71AC">
        <w:rPr>
          <w:rFonts w:ascii="Times New Roman" w:hAnsi="Times New Roman" w:cs="Times New Roman"/>
          <w:sz w:val="22"/>
        </w:rPr>
        <w:t xml:space="preserve"> negative factors </w:t>
      </w:r>
      <w:r w:rsidR="00D07786" w:rsidRPr="00DC71AC">
        <w:rPr>
          <w:rFonts w:ascii="Times New Roman" w:hAnsi="Times New Roman" w:cs="Times New Roman"/>
          <w:sz w:val="22"/>
        </w:rPr>
        <w:t xml:space="preserve">may </w:t>
      </w:r>
      <w:r w:rsidR="00397C5D" w:rsidRPr="00DC71AC">
        <w:rPr>
          <w:rFonts w:ascii="Times New Roman" w:hAnsi="Times New Roman" w:cs="Times New Roman"/>
          <w:sz w:val="22"/>
        </w:rPr>
        <w:t xml:space="preserve">be present </w:t>
      </w:r>
      <w:r w:rsidR="00D07786" w:rsidRPr="00DC71AC">
        <w:rPr>
          <w:rFonts w:ascii="Times New Roman" w:hAnsi="Times New Roman" w:cs="Times New Roman"/>
          <w:sz w:val="22"/>
        </w:rPr>
        <w:t xml:space="preserve">outside a </w:t>
      </w:r>
      <w:r w:rsidR="0022058E" w:rsidRPr="00DC71AC">
        <w:rPr>
          <w:rFonts w:ascii="Times New Roman" w:hAnsi="Times New Roman" w:cs="Times New Roman"/>
          <w:sz w:val="22"/>
        </w:rPr>
        <w:t>sham marriage</w:t>
      </w:r>
      <w:r w:rsidR="00D07786" w:rsidRPr="00DC71AC">
        <w:rPr>
          <w:rFonts w:ascii="Times New Roman" w:hAnsi="Times New Roman" w:cs="Times New Roman"/>
          <w:sz w:val="22"/>
        </w:rPr>
        <w:t xml:space="preserve">. </w:t>
      </w:r>
      <w:r w:rsidR="0022058E" w:rsidRPr="00DC71AC">
        <w:rPr>
          <w:rFonts w:ascii="Times New Roman" w:hAnsi="Times New Roman" w:cs="Times New Roman"/>
          <w:sz w:val="22"/>
        </w:rPr>
        <w:t xml:space="preserve">The conflation of forced marriage </w:t>
      </w:r>
      <w:r w:rsidR="000201CF" w:rsidRPr="00DC71AC">
        <w:rPr>
          <w:rFonts w:ascii="Times New Roman" w:hAnsi="Times New Roman" w:cs="Times New Roman"/>
          <w:sz w:val="22"/>
        </w:rPr>
        <w:t>with sham marriages reinforces the impression that the decision-maker is being invited to judge the quality of the marriage</w:t>
      </w:r>
      <w:r w:rsidR="00397C5D" w:rsidRPr="00DC71AC">
        <w:rPr>
          <w:rFonts w:ascii="Times New Roman" w:hAnsi="Times New Roman" w:cs="Times New Roman"/>
          <w:sz w:val="22"/>
        </w:rPr>
        <w:t xml:space="preserve"> </w:t>
      </w:r>
      <w:r w:rsidR="007E7DFB" w:rsidRPr="00DC71AC">
        <w:rPr>
          <w:rFonts w:ascii="Times New Roman" w:hAnsi="Times New Roman" w:cs="Times New Roman"/>
          <w:sz w:val="22"/>
        </w:rPr>
        <w:t>rather than whether</w:t>
      </w:r>
      <w:r w:rsidR="000201CF" w:rsidRPr="00DC71AC">
        <w:rPr>
          <w:rFonts w:ascii="Times New Roman" w:hAnsi="Times New Roman" w:cs="Times New Roman"/>
          <w:sz w:val="22"/>
        </w:rPr>
        <w:t xml:space="preserve"> it fits into the narrow category of sham marriages</w:t>
      </w:r>
      <w:r w:rsidR="004E6968" w:rsidRPr="00DC71AC">
        <w:rPr>
          <w:rFonts w:ascii="Times New Roman" w:hAnsi="Times New Roman" w:cs="Times New Roman"/>
          <w:sz w:val="22"/>
        </w:rPr>
        <w:t xml:space="preserve"> as does the</w:t>
      </w:r>
      <w:r w:rsidR="001C4222" w:rsidRPr="00DC71AC">
        <w:rPr>
          <w:rFonts w:ascii="Times New Roman" w:hAnsi="Times New Roman" w:cs="Times New Roman"/>
          <w:sz w:val="22"/>
        </w:rPr>
        <w:t xml:space="preserve"> reference to disability and carers. Disability is sometimes a factor in forced marriage</w:t>
      </w:r>
      <w:r w:rsidR="004E6968" w:rsidRPr="00DC71AC">
        <w:rPr>
          <w:rFonts w:ascii="Times New Roman" w:hAnsi="Times New Roman" w:cs="Times New Roman"/>
          <w:sz w:val="22"/>
        </w:rPr>
        <w:t xml:space="preserve"> but </w:t>
      </w:r>
      <w:r w:rsidR="000F75BC" w:rsidRPr="00DC71AC">
        <w:rPr>
          <w:rFonts w:ascii="Times New Roman" w:hAnsi="Times New Roman" w:cs="Times New Roman"/>
          <w:sz w:val="22"/>
        </w:rPr>
        <w:t>coercion</w:t>
      </w:r>
      <w:r w:rsidR="004E6968" w:rsidRPr="00DC71AC">
        <w:rPr>
          <w:rFonts w:ascii="Times New Roman" w:hAnsi="Times New Roman" w:cs="Times New Roman"/>
          <w:sz w:val="22"/>
        </w:rPr>
        <w:t xml:space="preserve"> is an</w:t>
      </w:r>
      <w:r w:rsidR="001C4222" w:rsidRPr="00DC71AC">
        <w:rPr>
          <w:rFonts w:ascii="Times New Roman" w:hAnsi="Times New Roman" w:cs="Times New Roman"/>
          <w:sz w:val="22"/>
        </w:rPr>
        <w:t xml:space="preserve"> independent </w:t>
      </w:r>
      <w:r w:rsidR="00397C5D" w:rsidRPr="00DC71AC">
        <w:rPr>
          <w:rFonts w:ascii="Times New Roman" w:hAnsi="Times New Roman" w:cs="Times New Roman"/>
          <w:sz w:val="22"/>
        </w:rPr>
        <w:t xml:space="preserve">reason for refusal. </w:t>
      </w:r>
      <w:r w:rsidR="004E6968" w:rsidRPr="00DC71AC">
        <w:rPr>
          <w:rFonts w:ascii="Times New Roman" w:hAnsi="Times New Roman" w:cs="Times New Roman"/>
          <w:sz w:val="22"/>
        </w:rPr>
        <w:t>I</w:t>
      </w:r>
      <w:r w:rsidR="001C4222" w:rsidRPr="00DC71AC">
        <w:rPr>
          <w:rFonts w:ascii="Times New Roman" w:hAnsi="Times New Roman" w:cs="Times New Roman"/>
          <w:sz w:val="22"/>
        </w:rPr>
        <w:t xml:space="preserve">ndividuals </w:t>
      </w:r>
      <w:r w:rsidR="004E6968" w:rsidRPr="00DC71AC">
        <w:rPr>
          <w:rFonts w:ascii="Times New Roman" w:hAnsi="Times New Roman" w:cs="Times New Roman"/>
          <w:sz w:val="22"/>
        </w:rPr>
        <w:t xml:space="preserve">without capacity </w:t>
      </w:r>
      <w:r w:rsidR="001C4222" w:rsidRPr="00DC71AC">
        <w:rPr>
          <w:rFonts w:ascii="Times New Roman" w:hAnsi="Times New Roman" w:cs="Times New Roman"/>
          <w:sz w:val="22"/>
        </w:rPr>
        <w:t>are already protected by laws on the validity and recognition of marriage.</w:t>
      </w:r>
      <w:r w:rsidR="001C4222" w:rsidRPr="00DC71AC">
        <w:rPr>
          <w:rStyle w:val="FootnoteReference"/>
          <w:rFonts w:ascii="Times New Roman" w:hAnsi="Times New Roman" w:cs="Times New Roman"/>
          <w:sz w:val="22"/>
        </w:rPr>
        <w:footnoteReference w:id="22"/>
      </w:r>
      <w:r w:rsidR="001C4222" w:rsidRPr="00DC71AC">
        <w:rPr>
          <w:rFonts w:ascii="Times New Roman" w:hAnsi="Times New Roman" w:cs="Times New Roman"/>
          <w:sz w:val="22"/>
        </w:rPr>
        <w:t xml:space="preserve"> </w:t>
      </w:r>
      <w:r w:rsidR="00397C5D" w:rsidRPr="00DC71AC">
        <w:rPr>
          <w:rFonts w:ascii="Times New Roman" w:hAnsi="Times New Roman" w:cs="Times New Roman"/>
          <w:sz w:val="22"/>
        </w:rPr>
        <w:t>Beyond that, including in this list marriages between those with disabilities and their potential carers implies a strong judgment about what marriage should be for.</w:t>
      </w:r>
    </w:p>
    <w:p w:rsidR="0022058E" w:rsidRPr="00DC71AC" w:rsidRDefault="007E7DFB" w:rsidP="006B360D">
      <w:pPr>
        <w:rPr>
          <w:rFonts w:ascii="Times New Roman" w:hAnsi="Times New Roman" w:cs="Times New Roman"/>
          <w:sz w:val="22"/>
        </w:rPr>
      </w:pPr>
      <w:r w:rsidRPr="00DC71AC">
        <w:rPr>
          <w:rFonts w:ascii="Times New Roman" w:hAnsi="Times New Roman" w:cs="Times New Roman"/>
          <w:sz w:val="22"/>
        </w:rPr>
        <w:t xml:space="preserve">There is also scope to </w:t>
      </w:r>
      <w:r w:rsidR="00397C5D" w:rsidRPr="00DC71AC">
        <w:rPr>
          <w:rFonts w:ascii="Times New Roman" w:hAnsi="Times New Roman" w:cs="Times New Roman"/>
          <w:sz w:val="22"/>
        </w:rPr>
        <w:t xml:space="preserve">make a </w:t>
      </w:r>
      <w:r w:rsidRPr="00DC71AC">
        <w:rPr>
          <w:rFonts w:ascii="Times New Roman" w:hAnsi="Times New Roman" w:cs="Times New Roman"/>
          <w:sz w:val="22"/>
        </w:rPr>
        <w:t>judge</w:t>
      </w:r>
      <w:r w:rsidR="00397C5D" w:rsidRPr="00DC71AC">
        <w:rPr>
          <w:rFonts w:ascii="Times New Roman" w:hAnsi="Times New Roman" w:cs="Times New Roman"/>
          <w:sz w:val="22"/>
        </w:rPr>
        <w:t xml:space="preserve">ment on </w:t>
      </w:r>
      <w:r w:rsidRPr="00DC71AC">
        <w:rPr>
          <w:rFonts w:ascii="Times New Roman" w:hAnsi="Times New Roman" w:cs="Times New Roman"/>
          <w:sz w:val="22"/>
        </w:rPr>
        <w:t xml:space="preserve">the quality of the migrant through reference to </w:t>
      </w:r>
      <w:r w:rsidR="00397C5D" w:rsidRPr="00DC71AC">
        <w:rPr>
          <w:rFonts w:ascii="Times New Roman" w:hAnsi="Times New Roman" w:cs="Times New Roman"/>
          <w:sz w:val="22"/>
        </w:rPr>
        <w:t xml:space="preserve">factors such as previous sponsorship, refused immigration applications and unlawful residence. </w:t>
      </w:r>
      <w:r w:rsidR="00FE4D33" w:rsidRPr="00DC71AC">
        <w:rPr>
          <w:rFonts w:ascii="Times New Roman" w:hAnsi="Times New Roman" w:cs="Times New Roman"/>
          <w:sz w:val="22"/>
        </w:rPr>
        <w:t xml:space="preserve">This is consonant with the </w:t>
      </w:r>
      <w:r w:rsidR="00A63632" w:rsidRPr="00DC71AC">
        <w:rPr>
          <w:rFonts w:ascii="Times New Roman" w:hAnsi="Times New Roman" w:cs="Times New Roman"/>
          <w:sz w:val="22"/>
        </w:rPr>
        <w:t>rest</w:t>
      </w:r>
      <w:r w:rsidR="00FE4D33" w:rsidRPr="00DC71AC">
        <w:rPr>
          <w:rFonts w:ascii="Times New Roman" w:hAnsi="Times New Roman" w:cs="Times New Roman"/>
          <w:sz w:val="22"/>
        </w:rPr>
        <w:t xml:space="preserve"> of the reforms </w:t>
      </w:r>
      <w:r w:rsidR="00AC1195" w:rsidRPr="00DC71AC">
        <w:rPr>
          <w:rFonts w:ascii="Times New Roman" w:hAnsi="Times New Roman" w:cs="Times New Roman"/>
          <w:sz w:val="22"/>
        </w:rPr>
        <w:t>of</w:t>
      </w:r>
      <w:r w:rsidR="00FE4D33" w:rsidRPr="00DC71AC">
        <w:rPr>
          <w:rFonts w:ascii="Times New Roman" w:hAnsi="Times New Roman" w:cs="Times New Roman"/>
          <w:sz w:val="22"/>
        </w:rPr>
        <w:t xml:space="preserve"> July 2012 which </w:t>
      </w:r>
      <w:r w:rsidR="00AC1195" w:rsidRPr="00DC71AC">
        <w:rPr>
          <w:rFonts w:ascii="Times New Roman" w:hAnsi="Times New Roman" w:cs="Times New Roman"/>
          <w:sz w:val="22"/>
        </w:rPr>
        <w:t xml:space="preserve">also </w:t>
      </w:r>
      <w:r w:rsidR="00FE4D33" w:rsidRPr="00DC71AC">
        <w:rPr>
          <w:rFonts w:ascii="Times New Roman" w:hAnsi="Times New Roman" w:cs="Times New Roman"/>
          <w:sz w:val="22"/>
        </w:rPr>
        <w:t xml:space="preserve">introduced </w:t>
      </w:r>
      <w:r w:rsidR="00D65DE7" w:rsidRPr="00DC71AC">
        <w:rPr>
          <w:rFonts w:ascii="Times New Roman" w:hAnsi="Times New Roman" w:cs="Times New Roman"/>
          <w:sz w:val="22"/>
        </w:rPr>
        <w:t>very</w:t>
      </w:r>
      <w:r w:rsidR="00FE4D33" w:rsidRPr="00DC71AC">
        <w:rPr>
          <w:rFonts w:ascii="Times New Roman" w:hAnsi="Times New Roman" w:cs="Times New Roman"/>
          <w:sz w:val="22"/>
        </w:rPr>
        <w:t xml:space="preserve"> onerous </w:t>
      </w:r>
      <w:r w:rsidR="00D65DE7" w:rsidRPr="00DC71AC">
        <w:rPr>
          <w:rFonts w:ascii="Times New Roman" w:hAnsi="Times New Roman" w:cs="Times New Roman"/>
          <w:sz w:val="22"/>
        </w:rPr>
        <w:t>financial requirements</w:t>
      </w:r>
      <w:r w:rsidR="00AC1195" w:rsidRPr="00DC71AC">
        <w:rPr>
          <w:rFonts w:ascii="Times New Roman" w:hAnsi="Times New Roman" w:cs="Times New Roman"/>
          <w:sz w:val="22"/>
        </w:rPr>
        <w:t xml:space="preserve"> and a long list of suitability requirements which exclude those who have failed to comply even in minor ways with the authorities (for example, </w:t>
      </w:r>
      <w:r w:rsidR="00D65DE7" w:rsidRPr="00DC71AC">
        <w:rPr>
          <w:rFonts w:ascii="Times New Roman" w:hAnsi="Times New Roman" w:cs="Times New Roman"/>
          <w:sz w:val="22"/>
        </w:rPr>
        <w:t xml:space="preserve">recent minor offending, </w:t>
      </w:r>
      <w:r w:rsidR="00AC1195" w:rsidRPr="00DC71AC">
        <w:rPr>
          <w:rFonts w:ascii="Times New Roman" w:hAnsi="Times New Roman" w:cs="Times New Roman"/>
          <w:sz w:val="22"/>
        </w:rPr>
        <w:t>failure to attend for interview</w:t>
      </w:r>
      <w:r w:rsidR="00D65DE7" w:rsidRPr="00DC71AC">
        <w:rPr>
          <w:rFonts w:ascii="Times New Roman" w:hAnsi="Times New Roman" w:cs="Times New Roman"/>
          <w:sz w:val="22"/>
        </w:rPr>
        <w:t xml:space="preserve"> or the unknowing submission of false information). There is also the pre-entry English language test, introduced in 2010. Immigration rights, it seems, are to be the preserve of the respectable </w:t>
      </w:r>
      <w:r w:rsidR="000F75BC" w:rsidRPr="00DC71AC">
        <w:rPr>
          <w:rFonts w:ascii="Times New Roman" w:hAnsi="Times New Roman" w:cs="Times New Roman"/>
          <w:sz w:val="22"/>
        </w:rPr>
        <w:t xml:space="preserve">and capable </w:t>
      </w:r>
      <w:r w:rsidR="00D65DE7" w:rsidRPr="00DC71AC">
        <w:rPr>
          <w:rFonts w:ascii="Times New Roman" w:hAnsi="Times New Roman" w:cs="Times New Roman"/>
          <w:sz w:val="22"/>
        </w:rPr>
        <w:t>middle classes.</w:t>
      </w:r>
    </w:p>
    <w:p w:rsidR="001A02A8" w:rsidRPr="00DC71AC" w:rsidRDefault="003F20B7" w:rsidP="006B360D">
      <w:pPr>
        <w:rPr>
          <w:rFonts w:ascii="Times New Roman" w:hAnsi="Times New Roman" w:cs="Times New Roman"/>
          <w:sz w:val="22"/>
        </w:rPr>
      </w:pPr>
      <w:r w:rsidRPr="00DC71AC">
        <w:rPr>
          <w:rFonts w:ascii="Times New Roman" w:hAnsi="Times New Roman" w:cs="Times New Roman"/>
          <w:sz w:val="22"/>
        </w:rPr>
        <w:t xml:space="preserve">On the other hand, </w:t>
      </w:r>
      <w:r w:rsidR="000F75BC" w:rsidRPr="00DC71AC">
        <w:rPr>
          <w:rFonts w:ascii="Times New Roman" w:hAnsi="Times New Roman" w:cs="Times New Roman"/>
          <w:sz w:val="22"/>
        </w:rPr>
        <w:t>some</w:t>
      </w:r>
      <w:r w:rsidRPr="00DC71AC">
        <w:rPr>
          <w:rFonts w:ascii="Times New Roman" w:hAnsi="Times New Roman" w:cs="Times New Roman"/>
          <w:sz w:val="22"/>
        </w:rPr>
        <w:t xml:space="preserve"> of the factors may indeed be present in a sham marriage, the list</w:t>
      </w:r>
      <w:r w:rsidR="00094376" w:rsidRPr="00DC71AC">
        <w:rPr>
          <w:rFonts w:ascii="Times New Roman" w:hAnsi="Times New Roman" w:cs="Times New Roman"/>
          <w:sz w:val="22"/>
        </w:rPr>
        <w:t xml:space="preserve"> avoids some crude stereotyping</w:t>
      </w:r>
      <w:r w:rsidRPr="00DC71AC">
        <w:rPr>
          <w:rFonts w:ascii="Times New Roman" w:hAnsi="Times New Roman" w:cs="Times New Roman"/>
          <w:sz w:val="22"/>
        </w:rPr>
        <w:t xml:space="preserve"> (</w:t>
      </w:r>
      <w:r w:rsidR="00094376" w:rsidRPr="00DC71AC">
        <w:rPr>
          <w:rFonts w:ascii="Times New Roman" w:hAnsi="Times New Roman" w:cs="Times New Roman"/>
          <w:sz w:val="22"/>
        </w:rPr>
        <w:t>differences in age, social or cultural background or religion are not mentioned</w:t>
      </w:r>
      <w:r w:rsidRPr="00DC71AC">
        <w:rPr>
          <w:rFonts w:ascii="Times New Roman" w:hAnsi="Times New Roman" w:cs="Times New Roman"/>
          <w:sz w:val="22"/>
        </w:rPr>
        <w:t xml:space="preserve">, for example) and the need </w:t>
      </w:r>
      <w:r w:rsidR="00094376" w:rsidRPr="00DC71AC">
        <w:rPr>
          <w:rFonts w:ascii="Times New Roman" w:hAnsi="Times New Roman" w:cs="Times New Roman"/>
          <w:sz w:val="22"/>
        </w:rPr>
        <w:t>to make an individualised decision is stressed</w:t>
      </w:r>
      <w:r w:rsidRPr="00DC71AC">
        <w:rPr>
          <w:rFonts w:ascii="Times New Roman" w:hAnsi="Times New Roman" w:cs="Times New Roman"/>
          <w:sz w:val="22"/>
        </w:rPr>
        <w:t>.</w:t>
      </w:r>
      <w:r w:rsidR="00094376" w:rsidRPr="00DC71AC">
        <w:rPr>
          <w:rFonts w:ascii="Times New Roman" w:hAnsi="Times New Roman" w:cs="Times New Roman"/>
          <w:sz w:val="22"/>
        </w:rPr>
        <w:t xml:space="preserve"> The sense that it goes further arises from the </w:t>
      </w:r>
      <w:r w:rsidR="00405BED" w:rsidRPr="00DC71AC">
        <w:rPr>
          <w:rFonts w:ascii="Times New Roman" w:hAnsi="Times New Roman" w:cs="Times New Roman"/>
          <w:sz w:val="22"/>
        </w:rPr>
        <w:t>number of negative indicators, the</w:t>
      </w:r>
      <w:r w:rsidR="003741C0" w:rsidRPr="00DC71AC">
        <w:rPr>
          <w:rFonts w:ascii="Times New Roman" w:hAnsi="Times New Roman" w:cs="Times New Roman"/>
          <w:sz w:val="22"/>
        </w:rPr>
        <w:t xml:space="preserve"> </w:t>
      </w:r>
      <w:r w:rsidR="00094376" w:rsidRPr="00DC71AC">
        <w:rPr>
          <w:rFonts w:ascii="Times New Roman" w:hAnsi="Times New Roman" w:cs="Times New Roman"/>
          <w:sz w:val="22"/>
        </w:rPr>
        <w:t>emphasis on forced marriage and immigration status</w:t>
      </w:r>
      <w:r w:rsidRPr="00DC71AC">
        <w:rPr>
          <w:rFonts w:ascii="Times New Roman" w:hAnsi="Times New Roman" w:cs="Times New Roman"/>
          <w:sz w:val="22"/>
        </w:rPr>
        <w:t>,</w:t>
      </w:r>
      <w:r w:rsidR="00094376" w:rsidRPr="00DC71AC">
        <w:rPr>
          <w:rFonts w:ascii="Times New Roman" w:hAnsi="Times New Roman" w:cs="Times New Roman"/>
          <w:sz w:val="22"/>
        </w:rPr>
        <w:t xml:space="preserve"> which demonstrates how easily measures against sham marriages blur into other forms of control</w:t>
      </w:r>
      <w:r w:rsidRPr="00DC71AC">
        <w:rPr>
          <w:rFonts w:ascii="Times New Roman" w:hAnsi="Times New Roman" w:cs="Times New Roman"/>
          <w:sz w:val="22"/>
        </w:rPr>
        <w:t>, and the</w:t>
      </w:r>
      <w:r w:rsidR="008C5A59" w:rsidRPr="00DC71AC">
        <w:rPr>
          <w:rFonts w:ascii="Times New Roman" w:hAnsi="Times New Roman" w:cs="Times New Roman"/>
          <w:sz w:val="22"/>
        </w:rPr>
        <w:t xml:space="preserve"> </w:t>
      </w:r>
      <w:r w:rsidR="00F1054C" w:rsidRPr="00DC71AC">
        <w:rPr>
          <w:rFonts w:ascii="Times New Roman" w:hAnsi="Times New Roman" w:cs="Times New Roman"/>
          <w:sz w:val="22"/>
        </w:rPr>
        <w:t xml:space="preserve">general </w:t>
      </w:r>
      <w:r w:rsidR="008C5A59" w:rsidRPr="00DC71AC">
        <w:rPr>
          <w:rFonts w:ascii="Times New Roman" w:hAnsi="Times New Roman" w:cs="Times New Roman"/>
          <w:sz w:val="22"/>
        </w:rPr>
        <w:t>anti-immigration context in which they were introduced</w:t>
      </w:r>
      <w:r w:rsidR="00094376" w:rsidRPr="00DC71AC">
        <w:rPr>
          <w:rFonts w:ascii="Times New Roman" w:hAnsi="Times New Roman" w:cs="Times New Roman"/>
          <w:sz w:val="22"/>
        </w:rPr>
        <w:t xml:space="preserve">. </w:t>
      </w:r>
      <w:r w:rsidR="00F1054C" w:rsidRPr="00DC71AC">
        <w:rPr>
          <w:rFonts w:ascii="Times New Roman" w:hAnsi="Times New Roman" w:cs="Times New Roman"/>
          <w:sz w:val="22"/>
        </w:rPr>
        <w:t>A</w:t>
      </w:r>
      <w:r w:rsidR="008C5A59" w:rsidRPr="00DC71AC">
        <w:rPr>
          <w:rFonts w:ascii="Times New Roman" w:hAnsi="Times New Roman" w:cs="Times New Roman"/>
          <w:sz w:val="22"/>
        </w:rPr>
        <w:t xml:space="preserve">t the time of writing, </w:t>
      </w:r>
      <w:r w:rsidR="00405BED" w:rsidRPr="00DC71AC">
        <w:rPr>
          <w:rFonts w:ascii="Times New Roman" w:hAnsi="Times New Roman" w:cs="Times New Roman"/>
          <w:sz w:val="22"/>
        </w:rPr>
        <w:t xml:space="preserve">however, </w:t>
      </w:r>
      <w:r w:rsidR="00094376" w:rsidRPr="00DC71AC">
        <w:rPr>
          <w:rFonts w:ascii="Times New Roman" w:hAnsi="Times New Roman" w:cs="Times New Roman"/>
          <w:sz w:val="22"/>
        </w:rPr>
        <w:t xml:space="preserve">there is little evidence as to how this </w:t>
      </w:r>
      <w:r w:rsidR="00F1054C" w:rsidRPr="00DC71AC">
        <w:rPr>
          <w:rFonts w:ascii="Times New Roman" w:hAnsi="Times New Roman" w:cs="Times New Roman"/>
          <w:sz w:val="22"/>
        </w:rPr>
        <w:t>guidance</w:t>
      </w:r>
      <w:r w:rsidR="00094376" w:rsidRPr="00DC71AC">
        <w:rPr>
          <w:rFonts w:ascii="Times New Roman" w:hAnsi="Times New Roman" w:cs="Times New Roman"/>
          <w:sz w:val="22"/>
        </w:rPr>
        <w:t xml:space="preserve"> has been operated</w:t>
      </w:r>
      <w:r w:rsidR="00F1054C" w:rsidRPr="00DC71AC">
        <w:rPr>
          <w:rFonts w:ascii="Times New Roman" w:hAnsi="Times New Roman" w:cs="Times New Roman"/>
          <w:sz w:val="22"/>
        </w:rPr>
        <w:t>.</w:t>
      </w:r>
    </w:p>
    <w:p w:rsidR="004E6968" w:rsidRPr="00DC71AC" w:rsidRDefault="004E6968" w:rsidP="008B3BED">
      <w:pPr>
        <w:pStyle w:val="BodyTextIndent"/>
        <w:rPr>
          <w:sz w:val="22"/>
          <w:szCs w:val="22"/>
        </w:rPr>
      </w:pPr>
    </w:p>
    <w:p w:rsidR="00B80C2A" w:rsidRPr="00DC71AC" w:rsidRDefault="004E6968" w:rsidP="008B3BED">
      <w:pPr>
        <w:pStyle w:val="BodyTextIndent"/>
        <w:rPr>
          <w:sz w:val="22"/>
          <w:szCs w:val="22"/>
        </w:rPr>
      </w:pPr>
      <w:r w:rsidRPr="00DC71AC">
        <w:rPr>
          <w:sz w:val="22"/>
          <w:szCs w:val="22"/>
        </w:rPr>
        <w:t xml:space="preserve">Other post-marriage controls include the </w:t>
      </w:r>
      <w:r w:rsidR="00A1121A" w:rsidRPr="00DC71AC">
        <w:rPr>
          <w:sz w:val="22"/>
          <w:szCs w:val="22"/>
        </w:rPr>
        <w:t>probationary period, during which residence is conditional</w:t>
      </w:r>
      <w:r w:rsidR="00DA6D6E" w:rsidRPr="00DC71AC">
        <w:rPr>
          <w:sz w:val="22"/>
          <w:szCs w:val="22"/>
        </w:rPr>
        <w:t xml:space="preserve"> and which </w:t>
      </w:r>
      <w:r w:rsidR="00B80C2A" w:rsidRPr="00DC71AC">
        <w:rPr>
          <w:sz w:val="22"/>
          <w:szCs w:val="22"/>
        </w:rPr>
        <w:t xml:space="preserve">has been, at various times, one year, two years and, since 2012, five years. The significance of the probationary period is not only that it tests the durability of the relationship but </w:t>
      </w:r>
      <w:r w:rsidR="000F75BC" w:rsidRPr="00DC71AC">
        <w:rPr>
          <w:sz w:val="22"/>
          <w:szCs w:val="22"/>
        </w:rPr>
        <w:t xml:space="preserve">it tests the level </w:t>
      </w:r>
      <w:r w:rsidR="000F75BC" w:rsidRPr="00DC71AC">
        <w:rPr>
          <w:sz w:val="22"/>
          <w:szCs w:val="22"/>
        </w:rPr>
        <w:lastRenderedPageBreak/>
        <w:t xml:space="preserve">of commitment as </w:t>
      </w:r>
      <w:r w:rsidR="00B80C2A" w:rsidRPr="00DC71AC">
        <w:rPr>
          <w:sz w:val="22"/>
          <w:szCs w:val="22"/>
        </w:rPr>
        <w:t>life is more difficult for the couple while it is in place. In particular, the migrant spouse is barred from receiving public funds</w:t>
      </w:r>
      <w:r w:rsidR="00FD7F69" w:rsidRPr="00DC71AC">
        <w:rPr>
          <w:sz w:val="22"/>
          <w:szCs w:val="22"/>
        </w:rPr>
        <w:t xml:space="preserve"> or benefits such as home tuition fees, a major drawback now that the probationary period is so protracted.</w:t>
      </w:r>
      <w:r w:rsidR="00CD1221" w:rsidRPr="00DC71AC">
        <w:rPr>
          <w:sz w:val="22"/>
          <w:szCs w:val="22"/>
        </w:rPr>
        <w:t xml:space="preserve"> It also increases the vulnerability of the mi</w:t>
      </w:r>
      <w:r w:rsidR="00EB0160" w:rsidRPr="00DC71AC">
        <w:rPr>
          <w:sz w:val="22"/>
          <w:szCs w:val="22"/>
        </w:rPr>
        <w:t>grant spouse to domestic abuse.</w:t>
      </w:r>
    </w:p>
    <w:p w:rsidR="00EB0160" w:rsidRPr="00DC71AC" w:rsidRDefault="00EB0160" w:rsidP="008B3BED">
      <w:pPr>
        <w:pStyle w:val="BodyTextIndent"/>
        <w:rPr>
          <w:sz w:val="22"/>
          <w:szCs w:val="22"/>
        </w:rPr>
      </w:pPr>
    </w:p>
    <w:p w:rsidR="00EB0160" w:rsidRPr="00DC71AC" w:rsidRDefault="00C81415" w:rsidP="008B3BED">
      <w:pPr>
        <w:pStyle w:val="BodyTextIndent"/>
        <w:rPr>
          <w:sz w:val="22"/>
          <w:szCs w:val="22"/>
        </w:rPr>
      </w:pPr>
      <w:r w:rsidRPr="00DC71AC">
        <w:rPr>
          <w:sz w:val="22"/>
          <w:szCs w:val="22"/>
        </w:rPr>
        <w:t>C</w:t>
      </w:r>
      <w:r w:rsidR="00EB0160" w:rsidRPr="00DC71AC">
        <w:rPr>
          <w:sz w:val="22"/>
          <w:szCs w:val="22"/>
        </w:rPr>
        <w:t xml:space="preserve">ommitment </w:t>
      </w:r>
      <w:r w:rsidRPr="00DC71AC">
        <w:rPr>
          <w:sz w:val="22"/>
          <w:szCs w:val="22"/>
        </w:rPr>
        <w:t xml:space="preserve">is also tested </w:t>
      </w:r>
      <w:r w:rsidR="00EB0160" w:rsidRPr="00DC71AC">
        <w:rPr>
          <w:sz w:val="22"/>
          <w:szCs w:val="22"/>
        </w:rPr>
        <w:t>by requiring migrant spouses in the UK to leave in order to make</w:t>
      </w:r>
      <w:r w:rsidR="00647538" w:rsidRPr="00DC71AC">
        <w:rPr>
          <w:sz w:val="22"/>
          <w:szCs w:val="22"/>
        </w:rPr>
        <w:t xml:space="preserve"> their application from abroad. This has the added benefit, from a government p</w:t>
      </w:r>
      <w:r w:rsidRPr="00DC71AC">
        <w:rPr>
          <w:sz w:val="22"/>
          <w:szCs w:val="22"/>
        </w:rPr>
        <w:t>oint of view</w:t>
      </w:r>
      <w:r w:rsidR="00647538" w:rsidRPr="00DC71AC">
        <w:rPr>
          <w:sz w:val="22"/>
          <w:szCs w:val="22"/>
        </w:rPr>
        <w:t xml:space="preserve">, of ensuring that those perceived </w:t>
      </w:r>
      <w:r w:rsidR="0026159E" w:rsidRPr="00DC71AC">
        <w:rPr>
          <w:sz w:val="22"/>
          <w:szCs w:val="22"/>
        </w:rPr>
        <w:t>as having bypassed</w:t>
      </w:r>
      <w:r w:rsidR="00647538" w:rsidRPr="00DC71AC">
        <w:rPr>
          <w:sz w:val="22"/>
          <w:szCs w:val="22"/>
        </w:rPr>
        <w:t xml:space="preserve"> the immigration system do not ‘jump the queue’</w:t>
      </w:r>
      <w:r w:rsidR="00E32646" w:rsidRPr="00DC71AC">
        <w:rPr>
          <w:sz w:val="22"/>
          <w:szCs w:val="22"/>
        </w:rPr>
        <w:t xml:space="preserve">. </w:t>
      </w:r>
      <w:r w:rsidR="00D615D6" w:rsidRPr="00DC71AC">
        <w:rPr>
          <w:sz w:val="22"/>
          <w:szCs w:val="22"/>
        </w:rPr>
        <w:t xml:space="preserve">The </w:t>
      </w:r>
      <w:r w:rsidR="00931837" w:rsidRPr="00DC71AC">
        <w:rPr>
          <w:sz w:val="22"/>
          <w:szCs w:val="22"/>
        </w:rPr>
        <w:t xml:space="preserve">certificates of approval scheme </w:t>
      </w:r>
      <w:r w:rsidR="004E6968" w:rsidRPr="00DC71AC">
        <w:rPr>
          <w:sz w:val="22"/>
          <w:szCs w:val="22"/>
        </w:rPr>
        <w:t xml:space="preserve">required those </w:t>
      </w:r>
      <w:r w:rsidR="00931837" w:rsidRPr="00DC71AC">
        <w:rPr>
          <w:sz w:val="22"/>
          <w:szCs w:val="22"/>
        </w:rPr>
        <w:t>refused permission to marry to leave the UK to apply for the necessary visa</w:t>
      </w:r>
      <w:r w:rsidR="000F75BC" w:rsidRPr="00DC71AC">
        <w:rPr>
          <w:sz w:val="22"/>
          <w:szCs w:val="22"/>
        </w:rPr>
        <w:t>. The</w:t>
      </w:r>
      <w:r w:rsidR="0026159E" w:rsidRPr="00DC71AC">
        <w:rPr>
          <w:sz w:val="22"/>
          <w:szCs w:val="22"/>
        </w:rPr>
        <w:t xml:space="preserve"> prohibition on those either without leave or with only short term leave from switching to marriage, a change made in 2002 and which was explicitly linked to the prevention of sham marriages</w:t>
      </w:r>
      <w:r w:rsidR="000F75BC" w:rsidRPr="00DC71AC">
        <w:rPr>
          <w:sz w:val="22"/>
          <w:szCs w:val="22"/>
        </w:rPr>
        <w:t>, has a similar effect</w:t>
      </w:r>
      <w:r w:rsidR="0026159E" w:rsidRPr="00DC71AC">
        <w:rPr>
          <w:sz w:val="22"/>
          <w:szCs w:val="22"/>
        </w:rPr>
        <w:t xml:space="preserve"> (Home Office 2002: 101). The impact of this change was drastic</w:t>
      </w:r>
      <w:r w:rsidR="00931837" w:rsidRPr="00DC71AC">
        <w:rPr>
          <w:sz w:val="22"/>
          <w:szCs w:val="22"/>
        </w:rPr>
        <w:t xml:space="preserve"> particularly on failed asylum seekers and irregular migrants who had married and started families in the UK and were now faced with removal</w:t>
      </w:r>
      <w:r w:rsidR="00045596" w:rsidRPr="00DC71AC">
        <w:rPr>
          <w:sz w:val="22"/>
          <w:szCs w:val="22"/>
        </w:rPr>
        <w:t xml:space="preserve"> at enormous cost to their family lives</w:t>
      </w:r>
      <w:r w:rsidR="00931837" w:rsidRPr="00DC71AC">
        <w:rPr>
          <w:sz w:val="22"/>
          <w:szCs w:val="22"/>
        </w:rPr>
        <w:t>, often to unstable regions where accessing visa facilities might be dangerous, difficult and costly</w:t>
      </w:r>
      <w:r w:rsidR="00045596" w:rsidRPr="00DC71AC">
        <w:rPr>
          <w:sz w:val="22"/>
          <w:szCs w:val="22"/>
        </w:rPr>
        <w:t>.</w:t>
      </w:r>
      <w:r w:rsidR="00931837" w:rsidRPr="00DC71AC">
        <w:rPr>
          <w:sz w:val="22"/>
          <w:szCs w:val="22"/>
        </w:rPr>
        <w:t xml:space="preserve"> Two examples give a flavour of the </w:t>
      </w:r>
      <w:r w:rsidR="00D615D6" w:rsidRPr="00DC71AC">
        <w:rPr>
          <w:sz w:val="22"/>
          <w:szCs w:val="22"/>
        </w:rPr>
        <w:t>consequences. In one instance upheld by the Tribunal, the applicant was required to return to a highly unstable Iraq</w:t>
      </w:r>
      <w:r w:rsidR="00045596" w:rsidRPr="00DC71AC">
        <w:rPr>
          <w:sz w:val="22"/>
          <w:szCs w:val="22"/>
        </w:rPr>
        <w:t xml:space="preserve"> shortly after the Gulf War</w:t>
      </w:r>
      <w:r w:rsidR="00D615D6" w:rsidRPr="00DC71AC">
        <w:rPr>
          <w:sz w:val="22"/>
          <w:szCs w:val="22"/>
        </w:rPr>
        <w:t>, obtain travel documents, negotiate Jordanian border controls</w:t>
      </w:r>
      <w:r w:rsidR="000F75BC" w:rsidRPr="00DC71AC">
        <w:rPr>
          <w:sz w:val="22"/>
          <w:szCs w:val="22"/>
        </w:rPr>
        <w:t>,</w:t>
      </w:r>
      <w:r w:rsidR="00D615D6" w:rsidRPr="00DC71AC">
        <w:rPr>
          <w:sz w:val="22"/>
          <w:szCs w:val="22"/>
        </w:rPr>
        <w:t xml:space="preserve"> endure the cost and danger of travelling from Iraq to Jordan </w:t>
      </w:r>
      <w:r w:rsidR="00E32646" w:rsidRPr="00DC71AC">
        <w:rPr>
          <w:sz w:val="22"/>
          <w:szCs w:val="22"/>
        </w:rPr>
        <w:t xml:space="preserve">and remain in Jordan </w:t>
      </w:r>
      <w:r w:rsidR="00D615D6" w:rsidRPr="00DC71AC">
        <w:rPr>
          <w:sz w:val="22"/>
          <w:szCs w:val="22"/>
        </w:rPr>
        <w:t xml:space="preserve">to obtain a visa that </w:t>
      </w:r>
      <w:r w:rsidR="00E32646" w:rsidRPr="00DC71AC">
        <w:rPr>
          <w:sz w:val="22"/>
          <w:szCs w:val="22"/>
        </w:rPr>
        <w:t xml:space="preserve">would previously have been given without his leaving the UK. </w:t>
      </w:r>
      <w:r w:rsidR="006B1249" w:rsidRPr="00DC71AC">
        <w:rPr>
          <w:sz w:val="22"/>
          <w:szCs w:val="22"/>
        </w:rPr>
        <w:t xml:space="preserve">In another, the father, an </w:t>
      </w:r>
      <w:proofErr w:type="spellStart"/>
      <w:r w:rsidR="006B1249" w:rsidRPr="00DC71AC">
        <w:rPr>
          <w:sz w:val="22"/>
          <w:szCs w:val="22"/>
        </w:rPr>
        <w:t>over</w:t>
      </w:r>
      <w:r w:rsidR="00E32646" w:rsidRPr="00DC71AC">
        <w:rPr>
          <w:sz w:val="22"/>
          <w:szCs w:val="22"/>
        </w:rPr>
        <w:t>stayer</w:t>
      </w:r>
      <w:proofErr w:type="spellEnd"/>
      <w:r w:rsidR="00E32646" w:rsidRPr="00DC71AC">
        <w:rPr>
          <w:sz w:val="22"/>
          <w:szCs w:val="22"/>
        </w:rPr>
        <w:t xml:space="preserve">, was deeply involved in the care of his two children, one of whom was disabled. It was unclear that the mother could cope </w:t>
      </w:r>
      <w:proofErr w:type="gramStart"/>
      <w:r w:rsidR="00E32646" w:rsidRPr="00DC71AC">
        <w:rPr>
          <w:sz w:val="22"/>
          <w:szCs w:val="22"/>
        </w:rPr>
        <w:t>on her own</w:t>
      </w:r>
      <w:proofErr w:type="gramEnd"/>
      <w:r w:rsidR="00E32646" w:rsidRPr="00DC71AC">
        <w:rPr>
          <w:sz w:val="22"/>
          <w:szCs w:val="22"/>
        </w:rPr>
        <w:t xml:space="preserve"> and the family was likely to need welfare support as a result of the father’s departure, making a successful application </w:t>
      </w:r>
      <w:r w:rsidR="00045596" w:rsidRPr="00DC71AC">
        <w:rPr>
          <w:sz w:val="22"/>
          <w:szCs w:val="22"/>
        </w:rPr>
        <w:t xml:space="preserve">for admission under the rules </w:t>
      </w:r>
      <w:r w:rsidR="00E32646" w:rsidRPr="00DC71AC">
        <w:rPr>
          <w:sz w:val="22"/>
          <w:szCs w:val="22"/>
        </w:rPr>
        <w:t xml:space="preserve">less likely (Wray forthcoming). The policy was </w:t>
      </w:r>
      <w:r w:rsidR="006B1249" w:rsidRPr="00DC71AC">
        <w:rPr>
          <w:sz w:val="22"/>
          <w:szCs w:val="22"/>
        </w:rPr>
        <w:t xml:space="preserve">later </w:t>
      </w:r>
      <w:r w:rsidR="00E32646" w:rsidRPr="00DC71AC">
        <w:rPr>
          <w:sz w:val="22"/>
          <w:szCs w:val="22"/>
        </w:rPr>
        <w:t>found by the House of Lords to breach article 8 although that finding had limited impact</w:t>
      </w:r>
      <w:r w:rsidR="00045596" w:rsidRPr="00DC71AC">
        <w:rPr>
          <w:sz w:val="22"/>
          <w:szCs w:val="22"/>
        </w:rPr>
        <w:t xml:space="preserve"> in practice</w:t>
      </w:r>
      <w:r w:rsidR="00E32646" w:rsidRPr="00DC71AC">
        <w:rPr>
          <w:sz w:val="22"/>
          <w:szCs w:val="22"/>
        </w:rPr>
        <w:t xml:space="preserve"> (see Wray forthcoming for a discussion).</w:t>
      </w:r>
    </w:p>
    <w:p w:rsidR="00045596" w:rsidRPr="00DC71AC" w:rsidRDefault="00045596" w:rsidP="008B3BED">
      <w:pPr>
        <w:pStyle w:val="BodyTextIndent"/>
        <w:rPr>
          <w:sz w:val="22"/>
          <w:szCs w:val="22"/>
        </w:rPr>
      </w:pPr>
    </w:p>
    <w:p w:rsidR="00AF6026" w:rsidRPr="00DC71AC" w:rsidRDefault="006A4726" w:rsidP="001A084F">
      <w:pPr>
        <w:rPr>
          <w:rFonts w:ascii="Times New Roman" w:hAnsi="Times New Roman" w:cs="Times New Roman"/>
          <w:sz w:val="22"/>
        </w:rPr>
      </w:pPr>
      <w:r w:rsidRPr="00DC71AC">
        <w:rPr>
          <w:rFonts w:ascii="Times New Roman" w:hAnsi="Times New Roman" w:cs="Times New Roman"/>
          <w:sz w:val="22"/>
        </w:rPr>
        <w:t xml:space="preserve">Post-marriage controls have often </w:t>
      </w:r>
      <w:r w:rsidR="001A084F" w:rsidRPr="00DC71AC">
        <w:rPr>
          <w:rFonts w:ascii="Times New Roman" w:hAnsi="Times New Roman" w:cs="Times New Roman"/>
          <w:sz w:val="22"/>
        </w:rPr>
        <w:t>widen</w:t>
      </w:r>
      <w:r w:rsidRPr="00DC71AC">
        <w:rPr>
          <w:rFonts w:ascii="Times New Roman" w:hAnsi="Times New Roman" w:cs="Times New Roman"/>
          <w:sz w:val="22"/>
        </w:rPr>
        <w:t>ed</w:t>
      </w:r>
      <w:r w:rsidR="001A084F" w:rsidRPr="00DC71AC">
        <w:rPr>
          <w:rFonts w:ascii="Times New Roman" w:hAnsi="Times New Roman" w:cs="Times New Roman"/>
          <w:sz w:val="22"/>
        </w:rPr>
        <w:t xml:space="preserve"> the meaning of the sham marriage to include </w:t>
      </w:r>
      <w:r w:rsidR="000F75BC" w:rsidRPr="00DC71AC">
        <w:rPr>
          <w:rFonts w:ascii="Times New Roman" w:hAnsi="Times New Roman" w:cs="Times New Roman"/>
          <w:sz w:val="22"/>
        </w:rPr>
        <w:t xml:space="preserve">within controls </w:t>
      </w:r>
      <w:r w:rsidR="001A084F" w:rsidRPr="00DC71AC">
        <w:rPr>
          <w:rFonts w:ascii="Times New Roman" w:hAnsi="Times New Roman" w:cs="Times New Roman"/>
          <w:sz w:val="22"/>
        </w:rPr>
        <w:t xml:space="preserve">those outside the first category </w:t>
      </w:r>
      <w:r w:rsidRPr="00DC71AC">
        <w:rPr>
          <w:rFonts w:ascii="Times New Roman" w:hAnsi="Times New Roman" w:cs="Times New Roman"/>
          <w:sz w:val="22"/>
        </w:rPr>
        <w:t>of marriages d</w:t>
      </w:r>
      <w:r w:rsidR="000F75BC" w:rsidRPr="00DC71AC">
        <w:rPr>
          <w:rFonts w:ascii="Times New Roman" w:hAnsi="Times New Roman" w:cs="Times New Roman"/>
          <w:sz w:val="22"/>
        </w:rPr>
        <w:t>iscussed in this chapter</w:t>
      </w:r>
      <w:r w:rsidR="001A084F" w:rsidRPr="00DC71AC">
        <w:rPr>
          <w:rFonts w:ascii="Times New Roman" w:hAnsi="Times New Roman" w:cs="Times New Roman"/>
          <w:sz w:val="22"/>
        </w:rPr>
        <w:t xml:space="preserve">. The </w:t>
      </w:r>
      <w:r w:rsidRPr="00DC71AC">
        <w:rPr>
          <w:rFonts w:ascii="Times New Roman" w:hAnsi="Times New Roman" w:cs="Times New Roman"/>
          <w:sz w:val="22"/>
        </w:rPr>
        <w:t xml:space="preserve">primary purpose rule attempted to </w:t>
      </w:r>
      <w:r w:rsidR="000F75BC" w:rsidRPr="00DC71AC">
        <w:rPr>
          <w:rFonts w:ascii="Times New Roman" w:hAnsi="Times New Roman" w:cs="Times New Roman"/>
          <w:sz w:val="22"/>
        </w:rPr>
        <w:t>include</w:t>
      </w:r>
      <w:r w:rsidRPr="00DC71AC">
        <w:rPr>
          <w:rFonts w:ascii="Times New Roman" w:hAnsi="Times New Roman" w:cs="Times New Roman"/>
          <w:sz w:val="22"/>
        </w:rPr>
        <w:t xml:space="preserve"> marriages within the second category but often went much wider. The ‘genuine’ and ‘subsisting’ and ‘intention’ tests are related to the task of identifying sham marriages although with a focus on the existing and future relationship rather than the motives for the marriage. However, they involve an assessment of the marriage that permits judgments about the quality of the marriage rather than whether it is sham while the growing focus on immigration status evident in the recent guidance suggests that immigr</w:t>
      </w:r>
      <w:r w:rsidR="00AF6026" w:rsidRPr="00DC71AC">
        <w:rPr>
          <w:rFonts w:ascii="Times New Roman" w:hAnsi="Times New Roman" w:cs="Times New Roman"/>
          <w:sz w:val="22"/>
        </w:rPr>
        <w:t>ation motives are being reintrod</w:t>
      </w:r>
      <w:r w:rsidRPr="00DC71AC">
        <w:rPr>
          <w:rFonts w:ascii="Times New Roman" w:hAnsi="Times New Roman" w:cs="Times New Roman"/>
          <w:sz w:val="22"/>
        </w:rPr>
        <w:t>uced</w:t>
      </w:r>
      <w:r w:rsidR="00AF6026" w:rsidRPr="00DC71AC">
        <w:rPr>
          <w:rFonts w:ascii="Times New Roman" w:hAnsi="Times New Roman" w:cs="Times New Roman"/>
          <w:sz w:val="22"/>
        </w:rPr>
        <w:t xml:space="preserve"> as a factor</w:t>
      </w:r>
      <w:r w:rsidR="000F75BC" w:rsidRPr="00DC71AC">
        <w:rPr>
          <w:rFonts w:ascii="Times New Roman" w:hAnsi="Times New Roman" w:cs="Times New Roman"/>
          <w:sz w:val="22"/>
        </w:rPr>
        <w:t>, targeting the ‘opportunistic’ marriage of the second category</w:t>
      </w:r>
      <w:r w:rsidR="00AF6026" w:rsidRPr="00DC71AC">
        <w:rPr>
          <w:rFonts w:ascii="Times New Roman" w:hAnsi="Times New Roman" w:cs="Times New Roman"/>
          <w:sz w:val="22"/>
        </w:rPr>
        <w:t xml:space="preserve">. The </w:t>
      </w:r>
      <w:r w:rsidRPr="00DC71AC">
        <w:rPr>
          <w:rFonts w:ascii="Times New Roman" w:hAnsi="Times New Roman" w:cs="Times New Roman"/>
          <w:sz w:val="22"/>
        </w:rPr>
        <w:t xml:space="preserve">probationary period </w:t>
      </w:r>
      <w:r w:rsidR="00AF6026" w:rsidRPr="00DC71AC">
        <w:rPr>
          <w:rFonts w:ascii="Times New Roman" w:hAnsi="Times New Roman" w:cs="Times New Roman"/>
          <w:sz w:val="22"/>
        </w:rPr>
        <w:t xml:space="preserve">and the requirement to leave </w:t>
      </w:r>
      <w:r w:rsidR="00AF6026" w:rsidRPr="00DC71AC">
        <w:rPr>
          <w:rFonts w:ascii="Times New Roman" w:hAnsi="Times New Roman" w:cs="Times New Roman"/>
          <w:sz w:val="22"/>
        </w:rPr>
        <w:lastRenderedPageBreak/>
        <w:t>the UK to obtain leave test the</w:t>
      </w:r>
      <w:r w:rsidRPr="00DC71AC">
        <w:rPr>
          <w:rFonts w:ascii="Times New Roman" w:hAnsi="Times New Roman" w:cs="Times New Roman"/>
          <w:sz w:val="22"/>
        </w:rPr>
        <w:t xml:space="preserve"> parties’ commitment </w:t>
      </w:r>
      <w:r w:rsidR="00AF6026" w:rsidRPr="00DC71AC">
        <w:rPr>
          <w:rFonts w:ascii="Times New Roman" w:hAnsi="Times New Roman" w:cs="Times New Roman"/>
          <w:sz w:val="22"/>
        </w:rPr>
        <w:t>to the marriage with the implicit aim of distinguishing between the second and third categories.</w:t>
      </w:r>
    </w:p>
    <w:p w:rsidR="00F95A78" w:rsidRPr="00DC71AC" w:rsidRDefault="00F95A78" w:rsidP="00F95A78">
      <w:pPr>
        <w:pStyle w:val="Heading2"/>
        <w:rPr>
          <w:sz w:val="22"/>
          <w:szCs w:val="22"/>
        </w:rPr>
      </w:pPr>
      <w:r w:rsidRPr="00DC71AC">
        <w:rPr>
          <w:sz w:val="22"/>
          <w:szCs w:val="22"/>
        </w:rPr>
        <w:t>Conclusion</w:t>
      </w:r>
    </w:p>
    <w:p w:rsidR="00D44F18" w:rsidRPr="00DC71AC" w:rsidRDefault="00265777" w:rsidP="008B3BED">
      <w:pPr>
        <w:pStyle w:val="BodyTextIndent"/>
        <w:rPr>
          <w:sz w:val="22"/>
          <w:szCs w:val="22"/>
        </w:rPr>
      </w:pPr>
      <w:r w:rsidRPr="00DC71AC">
        <w:rPr>
          <w:sz w:val="22"/>
          <w:szCs w:val="22"/>
        </w:rPr>
        <w:t>The control</w:t>
      </w:r>
      <w:r w:rsidR="002057C9" w:rsidRPr="00DC71AC">
        <w:rPr>
          <w:sz w:val="22"/>
          <w:szCs w:val="22"/>
        </w:rPr>
        <w:t>s</w:t>
      </w:r>
      <w:r w:rsidRPr="00DC71AC">
        <w:rPr>
          <w:sz w:val="22"/>
          <w:szCs w:val="22"/>
        </w:rPr>
        <w:t xml:space="preserve"> cited in th</w:t>
      </w:r>
      <w:r w:rsidR="00F95A78" w:rsidRPr="00DC71AC">
        <w:rPr>
          <w:sz w:val="22"/>
          <w:szCs w:val="22"/>
        </w:rPr>
        <w:t>e previous</w:t>
      </w:r>
      <w:r w:rsidRPr="00DC71AC">
        <w:rPr>
          <w:sz w:val="22"/>
          <w:szCs w:val="22"/>
        </w:rPr>
        <w:t xml:space="preserve"> section demonstrate that sham marriage controls </w:t>
      </w:r>
      <w:r w:rsidR="002057C9" w:rsidRPr="00DC71AC">
        <w:rPr>
          <w:sz w:val="22"/>
          <w:szCs w:val="22"/>
        </w:rPr>
        <w:t xml:space="preserve">are </w:t>
      </w:r>
      <w:r w:rsidR="00AF6026" w:rsidRPr="00DC71AC">
        <w:rPr>
          <w:sz w:val="22"/>
          <w:szCs w:val="22"/>
        </w:rPr>
        <w:t xml:space="preserve">almost </w:t>
      </w:r>
      <w:r w:rsidR="002057C9" w:rsidRPr="00DC71AC">
        <w:rPr>
          <w:sz w:val="22"/>
          <w:szCs w:val="22"/>
        </w:rPr>
        <w:t>never concerned only with detecting marriages entered with the sole aim of pro</w:t>
      </w:r>
      <w:r w:rsidR="000F75BC" w:rsidRPr="00DC71AC">
        <w:rPr>
          <w:sz w:val="22"/>
          <w:szCs w:val="22"/>
        </w:rPr>
        <w:t>curing an immigration advantage.</w:t>
      </w:r>
      <w:r w:rsidR="002057C9" w:rsidRPr="00DC71AC">
        <w:rPr>
          <w:sz w:val="22"/>
          <w:szCs w:val="22"/>
        </w:rPr>
        <w:t xml:space="preserve"> </w:t>
      </w:r>
      <w:r w:rsidR="004F5263" w:rsidRPr="00DC71AC">
        <w:rPr>
          <w:sz w:val="22"/>
          <w:szCs w:val="22"/>
        </w:rPr>
        <w:t xml:space="preserve">Several controls aim to </w:t>
      </w:r>
      <w:r w:rsidR="000F75BC" w:rsidRPr="00DC71AC">
        <w:rPr>
          <w:sz w:val="22"/>
          <w:szCs w:val="22"/>
        </w:rPr>
        <w:t>limit</w:t>
      </w:r>
      <w:r w:rsidR="004F5263" w:rsidRPr="00DC71AC">
        <w:rPr>
          <w:sz w:val="22"/>
          <w:szCs w:val="22"/>
        </w:rPr>
        <w:t xml:space="preserve"> the second category, marriages where immigration was a</w:t>
      </w:r>
      <w:r w:rsidR="0046472A" w:rsidRPr="00DC71AC">
        <w:rPr>
          <w:sz w:val="22"/>
          <w:szCs w:val="22"/>
        </w:rPr>
        <w:t xml:space="preserve"> f</w:t>
      </w:r>
      <w:r w:rsidR="004F5263" w:rsidRPr="00DC71AC">
        <w:rPr>
          <w:sz w:val="22"/>
          <w:szCs w:val="22"/>
        </w:rPr>
        <w:t xml:space="preserve">actor </w:t>
      </w:r>
      <w:r w:rsidR="0046472A" w:rsidRPr="00DC71AC">
        <w:rPr>
          <w:sz w:val="22"/>
          <w:szCs w:val="22"/>
        </w:rPr>
        <w:t xml:space="preserve">in the decision to marry. </w:t>
      </w:r>
      <w:r w:rsidR="00D44F18" w:rsidRPr="00DC71AC">
        <w:rPr>
          <w:sz w:val="22"/>
          <w:szCs w:val="22"/>
        </w:rPr>
        <w:t>Sometimes</w:t>
      </w:r>
      <w:r w:rsidR="0046472A" w:rsidRPr="00DC71AC">
        <w:rPr>
          <w:sz w:val="22"/>
          <w:szCs w:val="22"/>
        </w:rPr>
        <w:t xml:space="preserve">, controls affect all migrants of a particular type, usually those without </w:t>
      </w:r>
      <w:r w:rsidR="00CC26B8" w:rsidRPr="00DC71AC">
        <w:rPr>
          <w:sz w:val="22"/>
          <w:szCs w:val="22"/>
        </w:rPr>
        <w:t xml:space="preserve">immigration </w:t>
      </w:r>
      <w:r w:rsidR="0046472A" w:rsidRPr="00DC71AC">
        <w:rPr>
          <w:sz w:val="22"/>
          <w:szCs w:val="22"/>
        </w:rPr>
        <w:t>status or only short-term status</w:t>
      </w:r>
      <w:r w:rsidR="000F75BC" w:rsidRPr="00DC71AC">
        <w:rPr>
          <w:sz w:val="22"/>
          <w:szCs w:val="22"/>
        </w:rPr>
        <w:t>.</w:t>
      </w:r>
      <w:r w:rsidR="0046472A" w:rsidRPr="00DC71AC">
        <w:rPr>
          <w:sz w:val="22"/>
          <w:szCs w:val="22"/>
        </w:rPr>
        <w:t xml:space="preserve"> </w:t>
      </w:r>
    </w:p>
    <w:p w:rsidR="00D44F18" w:rsidRPr="00DC71AC" w:rsidRDefault="00D44F18" w:rsidP="008B3BED">
      <w:pPr>
        <w:pStyle w:val="BodyTextIndent"/>
        <w:rPr>
          <w:sz w:val="22"/>
          <w:szCs w:val="22"/>
        </w:rPr>
      </w:pPr>
    </w:p>
    <w:p w:rsidR="006B1249" w:rsidRPr="00DC71AC" w:rsidRDefault="0046472A" w:rsidP="008B3BED">
      <w:pPr>
        <w:pStyle w:val="BodyTextIndent"/>
        <w:rPr>
          <w:sz w:val="22"/>
          <w:szCs w:val="22"/>
        </w:rPr>
      </w:pPr>
      <w:r w:rsidRPr="00DC71AC">
        <w:rPr>
          <w:sz w:val="22"/>
          <w:szCs w:val="22"/>
        </w:rPr>
        <w:t>Controls that aim to determine the quality of the marriage</w:t>
      </w:r>
      <w:r w:rsidR="00CC26B8" w:rsidRPr="00DC71AC">
        <w:rPr>
          <w:sz w:val="22"/>
          <w:szCs w:val="22"/>
        </w:rPr>
        <w:t xml:space="preserve"> in order to exclude the first and second categories</w:t>
      </w:r>
      <w:r w:rsidRPr="00DC71AC">
        <w:rPr>
          <w:sz w:val="22"/>
          <w:szCs w:val="22"/>
        </w:rPr>
        <w:t xml:space="preserve"> </w:t>
      </w:r>
      <w:r w:rsidR="00CC26B8" w:rsidRPr="00DC71AC">
        <w:rPr>
          <w:sz w:val="22"/>
          <w:szCs w:val="22"/>
        </w:rPr>
        <w:t xml:space="preserve">of marriage </w:t>
      </w:r>
      <w:r w:rsidRPr="00DC71AC">
        <w:rPr>
          <w:sz w:val="22"/>
          <w:szCs w:val="22"/>
        </w:rPr>
        <w:t xml:space="preserve">may </w:t>
      </w:r>
      <w:r w:rsidR="00D44F18" w:rsidRPr="00DC71AC">
        <w:rPr>
          <w:sz w:val="22"/>
          <w:szCs w:val="22"/>
        </w:rPr>
        <w:t>compare</w:t>
      </w:r>
      <w:r w:rsidRPr="00DC71AC">
        <w:rPr>
          <w:sz w:val="22"/>
          <w:szCs w:val="22"/>
        </w:rPr>
        <w:t xml:space="preserve"> the marriage to </w:t>
      </w:r>
      <w:r w:rsidR="005F36CD" w:rsidRPr="00DC71AC">
        <w:rPr>
          <w:sz w:val="22"/>
          <w:szCs w:val="22"/>
        </w:rPr>
        <w:t>an ideal template</w:t>
      </w:r>
      <w:r w:rsidR="00CC26B8" w:rsidRPr="00DC71AC">
        <w:rPr>
          <w:sz w:val="22"/>
          <w:szCs w:val="22"/>
        </w:rPr>
        <w:t xml:space="preserve"> (as with ‘genuine and subsisting’) or </w:t>
      </w:r>
      <w:r w:rsidR="00D44F18" w:rsidRPr="00DC71AC">
        <w:rPr>
          <w:sz w:val="22"/>
          <w:szCs w:val="22"/>
        </w:rPr>
        <w:t>require</w:t>
      </w:r>
      <w:r w:rsidR="00CC26B8" w:rsidRPr="00DC71AC">
        <w:rPr>
          <w:sz w:val="22"/>
          <w:szCs w:val="22"/>
        </w:rPr>
        <w:t xml:space="preserve"> the parties to </w:t>
      </w:r>
      <w:r w:rsidR="00D44F18" w:rsidRPr="00DC71AC">
        <w:rPr>
          <w:sz w:val="22"/>
          <w:szCs w:val="22"/>
        </w:rPr>
        <w:t>show their commitment by overcoming</w:t>
      </w:r>
      <w:r w:rsidR="00CC26B8" w:rsidRPr="00DC71AC">
        <w:rPr>
          <w:sz w:val="22"/>
          <w:szCs w:val="22"/>
        </w:rPr>
        <w:t xml:space="preserve"> additional hurdles and obstacles, as </w:t>
      </w:r>
      <w:r w:rsidR="00D44F18" w:rsidRPr="00DC71AC">
        <w:rPr>
          <w:sz w:val="22"/>
          <w:szCs w:val="22"/>
        </w:rPr>
        <w:t>with</w:t>
      </w:r>
      <w:r w:rsidR="00CC26B8" w:rsidRPr="00DC71AC">
        <w:rPr>
          <w:sz w:val="22"/>
          <w:szCs w:val="22"/>
        </w:rPr>
        <w:t xml:space="preserve"> </w:t>
      </w:r>
      <w:r w:rsidR="00D44F18" w:rsidRPr="00DC71AC">
        <w:rPr>
          <w:sz w:val="22"/>
          <w:szCs w:val="22"/>
        </w:rPr>
        <w:t>the ban on switching into marriage from within the UK</w:t>
      </w:r>
      <w:r w:rsidR="005F36CD" w:rsidRPr="00DC71AC">
        <w:rPr>
          <w:sz w:val="22"/>
          <w:szCs w:val="22"/>
        </w:rPr>
        <w:t xml:space="preserve">. </w:t>
      </w:r>
      <w:r w:rsidR="002F7A96" w:rsidRPr="00DC71AC">
        <w:rPr>
          <w:sz w:val="22"/>
          <w:szCs w:val="22"/>
        </w:rPr>
        <w:t xml:space="preserve">These latter techniques shade into blanket controls, such as the certificates of approval scheme (under which an application from outside the UK might eventually be successful) and the ban on Commonwealth husbands between 1969 and 1974. Even if an application has a prospect of succeeding, </w:t>
      </w:r>
      <w:r w:rsidR="00D44F18" w:rsidRPr="00DC71AC">
        <w:rPr>
          <w:sz w:val="22"/>
          <w:szCs w:val="22"/>
        </w:rPr>
        <w:t>these</w:t>
      </w:r>
      <w:r w:rsidR="002F7A96" w:rsidRPr="00DC71AC">
        <w:rPr>
          <w:sz w:val="22"/>
          <w:szCs w:val="22"/>
        </w:rPr>
        <w:t xml:space="preserve"> tools</w:t>
      </w:r>
      <w:r w:rsidR="00D44F18" w:rsidRPr="00DC71AC">
        <w:rPr>
          <w:sz w:val="22"/>
          <w:szCs w:val="22"/>
        </w:rPr>
        <w:t xml:space="preserve"> are blunt instruments and the outcome depend</w:t>
      </w:r>
      <w:r w:rsidR="002F7A96" w:rsidRPr="00DC71AC">
        <w:rPr>
          <w:sz w:val="22"/>
          <w:szCs w:val="22"/>
        </w:rPr>
        <w:t>s less</w:t>
      </w:r>
      <w:r w:rsidR="00D44F18" w:rsidRPr="00DC71AC">
        <w:rPr>
          <w:sz w:val="22"/>
          <w:szCs w:val="22"/>
        </w:rPr>
        <w:t xml:space="preserve"> on the nature of the relationship and more on</w:t>
      </w:r>
      <w:r w:rsidR="002F7A96" w:rsidRPr="00DC71AC">
        <w:rPr>
          <w:sz w:val="22"/>
          <w:szCs w:val="22"/>
        </w:rPr>
        <w:t xml:space="preserve"> questions of</w:t>
      </w:r>
      <w:r w:rsidR="00D44F18" w:rsidRPr="00DC71AC">
        <w:rPr>
          <w:sz w:val="22"/>
          <w:szCs w:val="22"/>
        </w:rPr>
        <w:t xml:space="preserve"> </w:t>
      </w:r>
      <w:r w:rsidR="002F7A96" w:rsidRPr="00DC71AC">
        <w:rPr>
          <w:sz w:val="22"/>
          <w:szCs w:val="22"/>
        </w:rPr>
        <w:t>immigration status, nationality, ethnicity and financial, social and cultural capital.</w:t>
      </w:r>
      <w:r w:rsidR="00D44F18" w:rsidRPr="00DC71AC">
        <w:rPr>
          <w:sz w:val="22"/>
          <w:szCs w:val="22"/>
        </w:rPr>
        <w:t xml:space="preserve"> </w:t>
      </w:r>
      <w:r w:rsidR="002F7A96" w:rsidRPr="00DC71AC">
        <w:rPr>
          <w:sz w:val="22"/>
          <w:szCs w:val="22"/>
        </w:rPr>
        <w:t>This, it is suggested, is not accidental; controls over sham marriage have always been entwined with the wider purposes of immigration control.</w:t>
      </w:r>
      <w:r w:rsidRPr="00DC71AC">
        <w:rPr>
          <w:sz w:val="22"/>
          <w:szCs w:val="22"/>
        </w:rPr>
        <w:t xml:space="preserve">  </w:t>
      </w:r>
      <w:r w:rsidR="00F95A78" w:rsidRPr="00DC71AC">
        <w:rPr>
          <w:sz w:val="22"/>
          <w:szCs w:val="22"/>
        </w:rPr>
        <w:t>Whether parties are able to</w:t>
      </w:r>
      <w:r w:rsidR="006B1249" w:rsidRPr="00DC71AC">
        <w:rPr>
          <w:sz w:val="22"/>
          <w:szCs w:val="22"/>
        </w:rPr>
        <w:t xml:space="preserve"> enjoy</w:t>
      </w:r>
      <w:r w:rsidR="00F95A78" w:rsidRPr="00DC71AC">
        <w:rPr>
          <w:sz w:val="22"/>
          <w:szCs w:val="22"/>
        </w:rPr>
        <w:t xml:space="preserve"> married life in the UK </w:t>
      </w:r>
      <w:r w:rsidR="006B1249" w:rsidRPr="00DC71AC">
        <w:rPr>
          <w:sz w:val="22"/>
          <w:szCs w:val="22"/>
        </w:rPr>
        <w:t xml:space="preserve">(or even to marry at all) </w:t>
      </w:r>
      <w:r w:rsidR="00F95A78" w:rsidRPr="00DC71AC">
        <w:rPr>
          <w:sz w:val="22"/>
          <w:szCs w:val="22"/>
        </w:rPr>
        <w:t xml:space="preserve">depends less upon the genuineness or otherwise of the relationship and more upon </w:t>
      </w:r>
      <w:r w:rsidR="002F7A96" w:rsidRPr="00DC71AC">
        <w:rPr>
          <w:sz w:val="22"/>
          <w:szCs w:val="22"/>
        </w:rPr>
        <w:t>the extent to which their presence in the UK undermines those purposes.</w:t>
      </w:r>
    </w:p>
    <w:p w:rsidR="006B1249" w:rsidRPr="00DC71AC" w:rsidRDefault="006B1249" w:rsidP="008B3BED">
      <w:pPr>
        <w:pStyle w:val="BodyTextIndent"/>
        <w:rPr>
          <w:sz w:val="22"/>
          <w:szCs w:val="22"/>
        </w:rPr>
      </w:pPr>
    </w:p>
    <w:p w:rsidR="00A016FF" w:rsidRPr="00DC71AC" w:rsidRDefault="00890D15" w:rsidP="008B3BED">
      <w:pPr>
        <w:pStyle w:val="BodyTextIndent"/>
        <w:rPr>
          <w:sz w:val="22"/>
          <w:szCs w:val="22"/>
        </w:rPr>
      </w:pPr>
      <w:r w:rsidRPr="00DC71AC">
        <w:rPr>
          <w:sz w:val="22"/>
          <w:szCs w:val="22"/>
        </w:rPr>
        <w:t xml:space="preserve">The question that </w:t>
      </w:r>
      <w:r w:rsidR="00AF6026" w:rsidRPr="00DC71AC">
        <w:rPr>
          <w:sz w:val="22"/>
          <w:szCs w:val="22"/>
        </w:rPr>
        <w:t xml:space="preserve">emerges </w:t>
      </w:r>
      <w:r w:rsidRPr="00DC71AC">
        <w:rPr>
          <w:sz w:val="22"/>
          <w:szCs w:val="22"/>
        </w:rPr>
        <w:t xml:space="preserve">is not </w:t>
      </w:r>
      <w:r w:rsidR="00AF6026" w:rsidRPr="00DC71AC">
        <w:rPr>
          <w:sz w:val="22"/>
          <w:szCs w:val="22"/>
        </w:rPr>
        <w:t xml:space="preserve">the point at which a marriage becomes sham </w:t>
      </w:r>
      <w:r w:rsidR="005F36CD" w:rsidRPr="00DC71AC">
        <w:rPr>
          <w:sz w:val="22"/>
          <w:szCs w:val="22"/>
        </w:rPr>
        <w:t xml:space="preserve">or even the model of marriage that is presented as the template </w:t>
      </w:r>
      <w:r w:rsidRPr="00DC71AC">
        <w:rPr>
          <w:sz w:val="22"/>
          <w:szCs w:val="22"/>
        </w:rPr>
        <w:t xml:space="preserve">but the circumstances in which states are justified in </w:t>
      </w:r>
      <w:r w:rsidR="00AF6026" w:rsidRPr="00DC71AC">
        <w:rPr>
          <w:sz w:val="22"/>
          <w:szCs w:val="22"/>
        </w:rPr>
        <w:t xml:space="preserve">interfering with the rights of couples to marry and live together. </w:t>
      </w:r>
      <w:r w:rsidR="00781CFE" w:rsidRPr="00DC71AC">
        <w:rPr>
          <w:sz w:val="22"/>
          <w:szCs w:val="22"/>
        </w:rPr>
        <w:t xml:space="preserve">As discussed earlier in this chapter, the immigration factor </w:t>
      </w:r>
      <w:r w:rsidR="000D6714" w:rsidRPr="00DC71AC">
        <w:rPr>
          <w:sz w:val="22"/>
          <w:szCs w:val="22"/>
        </w:rPr>
        <w:t xml:space="preserve">in marriages </w:t>
      </w:r>
      <w:r w:rsidR="00781CFE" w:rsidRPr="00DC71AC">
        <w:rPr>
          <w:sz w:val="22"/>
          <w:szCs w:val="22"/>
        </w:rPr>
        <w:t xml:space="preserve">cannot be painlessly </w:t>
      </w:r>
      <w:r w:rsidR="000D6714" w:rsidRPr="00DC71AC">
        <w:rPr>
          <w:sz w:val="22"/>
          <w:szCs w:val="22"/>
        </w:rPr>
        <w:t xml:space="preserve">identified and </w:t>
      </w:r>
      <w:r w:rsidR="00781CFE" w:rsidRPr="00DC71AC">
        <w:rPr>
          <w:sz w:val="22"/>
          <w:szCs w:val="22"/>
        </w:rPr>
        <w:t xml:space="preserve">neutralised; </w:t>
      </w:r>
      <w:r w:rsidR="00010F19" w:rsidRPr="00DC71AC">
        <w:rPr>
          <w:sz w:val="22"/>
          <w:szCs w:val="22"/>
        </w:rPr>
        <w:t xml:space="preserve">it is not easy to determine </w:t>
      </w:r>
      <w:r w:rsidR="00E35016" w:rsidRPr="00DC71AC">
        <w:rPr>
          <w:sz w:val="22"/>
          <w:szCs w:val="22"/>
        </w:rPr>
        <w:t xml:space="preserve">the purposes for </w:t>
      </w:r>
      <w:r w:rsidR="00010F19" w:rsidRPr="00DC71AC">
        <w:rPr>
          <w:sz w:val="22"/>
          <w:szCs w:val="22"/>
        </w:rPr>
        <w:t xml:space="preserve">which </w:t>
      </w:r>
      <w:r w:rsidR="00781CFE" w:rsidRPr="00DC71AC">
        <w:rPr>
          <w:sz w:val="22"/>
          <w:szCs w:val="22"/>
        </w:rPr>
        <w:t xml:space="preserve">individuals </w:t>
      </w:r>
      <w:r w:rsidR="00125A31" w:rsidRPr="00DC71AC">
        <w:rPr>
          <w:sz w:val="22"/>
          <w:szCs w:val="22"/>
        </w:rPr>
        <w:t>marry</w:t>
      </w:r>
      <w:r w:rsidR="00E35016" w:rsidRPr="00DC71AC">
        <w:rPr>
          <w:sz w:val="22"/>
          <w:szCs w:val="22"/>
        </w:rPr>
        <w:t xml:space="preserve"> and</w:t>
      </w:r>
      <w:r w:rsidR="00010F19" w:rsidRPr="00DC71AC">
        <w:rPr>
          <w:sz w:val="22"/>
          <w:szCs w:val="22"/>
        </w:rPr>
        <w:t>, in any event, th</w:t>
      </w:r>
      <w:r w:rsidR="00E35016" w:rsidRPr="00DC71AC">
        <w:rPr>
          <w:sz w:val="22"/>
          <w:szCs w:val="22"/>
        </w:rPr>
        <w:t>ese may not correlate to the level of affective commitment</w:t>
      </w:r>
      <w:r w:rsidR="000D6714" w:rsidRPr="00DC71AC">
        <w:rPr>
          <w:sz w:val="22"/>
          <w:szCs w:val="22"/>
        </w:rPr>
        <w:t>. It is unrealistic</w:t>
      </w:r>
      <w:r w:rsidR="00781CFE" w:rsidRPr="00DC71AC">
        <w:rPr>
          <w:sz w:val="22"/>
          <w:szCs w:val="22"/>
        </w:rPr>
        <w:t xml:space="preserve"> </w:t>
      </w:r>
      <w:r w:rsidR="000D6714" w:rsidRPr="00DC71AC">
        <w:rPr>
          <w:sz w:val="22"/>
          <w:szCs w:val="22"/>
        </w:rPr>
        <w:t xml:space="preserve">to imagine that </w:t>
      </w:r>
      <w:r w:rsidR="00125A31" w:rsidRPr="00DC71AC">
        <w:rPr>
          <w:sz w:val="22"/>
          <w:szCs w:val="22"/>
        </w:rPr>
        <w:t>irregular migrants and asylum seekers, often present in the UK for many years,</w:t>
      </w:r>
      <w:r w:rsidR="00781CFE" w:rsidRPr="00DC71AC">
        <w:rPr>
          <w:sz w:val="22"/>
          <w:szCs w:val="22"/>
        </w:rPr>
        <w:t xml:space="preserve"> will </w:t>
      </w:r>
      <w:r w:rsidR="000D6714" w:rsidRPr="00DC71AC">
        <w:rPr>
          <w:sz w:val="22"/>
          <w:szCs w:val="22"/>
        </w:rPr>
        <w:t xml:space="preserve">not </w:t>
      </w:r>
      <w:r w:rsidR="00781CFE" w:rsidRPr="00DC71AC">
        <w:rPr>
          <w:sz w:val="22"/>
          <w:szCs w:val="22"/>
        </w:rPr>
        <w:t>form attachments whose disruption will cause hardship not only to them but to their UK partners and children.</w:t>
      </w:r>
      <w:r w:rsidR="000D6714" w:rsidRPr="00DC71AC">
        <w:rPr>
          <w:rStyle w:val="FootnoteReference"/>
          <w:sz w:val="22"/>
          <w:szCs w:val="22"/>
        </w:rPr>
        <w:footnoteReference w:id="23"/>
      </w:r>
      <w:r w:rsidR="00781CFE" w:rsidRPr="00DC71AC">
        <w:rPr>
          <w:sz w:val="22"/>
          <w:szCs w:val="22"/>
        </w:rPr>
        <w:t xml:space="preserve"> </w:t>
      </w:r>
      <w:r w:rsidR="00010F19" w:rsidRPr="00DC71AC">
        <w:rPr>
          <w:sz w:val="22"/>
          <w:szCs w:val="22"/>
        </w:rPr>
        <w:t xml:space="preserve">The right to enjoy family life in </w:t>
      </w:r>
      <w:r w:rsidR="00010F19" w:rsidRPr="00DC71AC">
        <w:rPr>
          <w:sz w:val="22"/>
          <w:szCs w:val="22"/>
        </w:rPr>
        <w:lastRenderedPageBreak/>
        <w:t xml:space="preserve">one’s own home may be regarded as an aspect of citizenship in the broad if not the legal sense. Yet, control over immigration is regarded not only as an aspect of national sovereignty but of government competence. Governments </w:t>
      </w:r>
      <w:r w:rsidR="00040490" w:rsidRPr="00DC71AC">
        <w:rPr>
          <w:sz w:val="22"/>
          <w:szCs w:val="22"/>
        </w:rPr>
        <w:t>feel</w:t>
      </w:r>
      <w:r w:rsidR="00010F19" w:rsidRPr="00DC71AC">
        <w:rPr>
          <w:sz w:val="22"/>
          <w:szCs w:val="22"/>
        </w:rPr>
        <w:t xml:space="preserve"> unable to abandon their attempts to ensure that immigration is both managed and limited. </w:t>
      </w:r>
      <w:r w:rsidR="00952F6D" w:rsidRPr="00DC71AC">
        <w:rPr>
          <w:sz w:val="22"/>
          <w:szCs w:val="22"/>
        </w:rPr>
        <w:t xml:space="preserve">There is no easy way to resolve these dilemmas and it is not surprising if </w:t>
      </w:r>
      <w:r w:rsidR="00AF6026" w:rsidRPr="00DC71AC">
        <w:rPr>
          <w:sz w:val="22"/>
          <w:szCs w:val="22"/>
        </w:rPr>
        <w:t xml:space="preserve">governments </w:t>
      </w:r>
      <w:proofErr w:type="spellStart"/>
      <w:r w:rsidR="00AF6026" w:rsidRPr="00DC71AC">
        <w:rPr>
          <w:sz w:val="22"/>
          <w:szCs w:val="22"/>
        </w:rPr>
        <w:t>instrumentalise</w:t>
      </w:r>
      <w:proofErr w:type="spellEnd"/>
      <w:r w:rsidR="00AF6026" w:rsidRPr="00DC71AC">
        <w:rPr>
          <w:sz w:val="22"/>
          <w:szCs w:val="22"/>
        </w:rPr>
        <w:t xml:space="preserve"> </w:t>
      </w:r>
      <w:r w:rsidR="000F76F7" w:rsidRPr="00DC71AC">
        <w:rPr>
          <w:sz w:val="22"/>
          <w:szCs w:val="22"/>
        </w:rPr>
        <w:t>concerns</w:t>
      </w:r>
      <w:r w:rsidR="00AF6026" w:rsidRPr="00DC71AC">
        <w:rPr>
          <w:sz w:val="22"/>
          <w:szCs w:val="22"/>
        </w:rPr>
        <w:t xml:space="preserve"> about sham marriage</w:t>
      </w:r>
      <w:r w:rsidR="000F76F7" w:rsidRPr="00DC71AC">
        <w:rPr>
          <w:sz w:val="22"/>
          <w:szCs w:val="22"/>
        </w:rPr>
        <w:t xml:space="preserve"> as a way of reconciling these tensions.</w:t>
      </w:r>
      <w:r w:rsidR="00AF6026" w:rsidRPr="00DC71AC">
        <w:rPr>
          <w:sz w:val="22"/>
          <w:szCs w:val="22"/>
        </w:rPr>
        <w:t xml:space="preserve"> </w:t>
      </w:r>
    </w:p>
    <w:p w:rsidR="00AF6026" w:rsidRPr="00DC71AC" w:rsidRDefault="00AF6026" w:rsidP="008B3BED">
      <w:pPr>
        <w:pStyle w:val="BodyTextIndent"/>
        <w:rPr>
          <w:sz w:val="22"/>
          <w:szCs w:val="22"/>
        </w:rPr>
      </w:pPr>
    </w:p>
    <w:p w:rsidR="008C5E58" w:rsidRDefault="00AF6026" w:rsidP="008B3BED">
      <w:pPr>
        <w:pStyle w:val="BodyTextIndent"/>
        <w:rPr>
          <w:sz w:val="22"/>
          <w:szCs w:val="22"/>
        </w:rPr>
      </w:pPr>
      <w:r w:rsidRPr="00DC71AC">
        <w:rPr>
          <w:sz w:val="22"/>
          <w:szCs w:val="22"/>
        </w:rPr>
        <w:t>T</w:t>
      </w:r>
      <w:r w:rsidR="00E35016" w:rsidRPr="00DC71AC">
        <w:rPr>
          <w:sz w:val="22"/>
          <w:szCs w:val="22"/>
        </w:rPr>
        <w:t>he</w:t>
      </w:r>
      <w:r w:rsidR="005212BE" w:rsidRPr="00DC71AC">
        <w:rPr>
          <w:sz w:val="22"/>
          <w:szCs w:val="22"/>
        </w:rPr>
        <w:t xml:space="preserve"> sham marriage is a deeply troubling concept. I</w:t>
      </w:r>
      <w:r w:rsidR="000F76F7" w:rsidRPr="00DC71AC">
        <w:rPr>
          <w:sz w:val="22"/>
          <w:szCs w:val="22"/>
        </w:rPr>
        <w:t xml:space="preserve">t </w:t>
      </w:r>
      <w:r w:rsidR="000A278C">
        <w:rPr>
          <w:sz w:val="22"/>
          <w:szCs w:val="22"/>
        </w:rPr>
        <w:t xml:space="preserve">does </w:t>
      </w:r>
      <w:r w:rsidR="000F76F7" w:rsidRPr="00DC71AC">
        <w:rPr>
          <w:sz w:val="22"/>
          <w:szCs w:val="22"/>
        </w:rPr>
        <w:t xml:space="preserve">occurs although its prevalence is unclear but it is often also </w:t>
      </w:r>
      <w:r w:rsidR="005212BE" w:rsidRPr="00DC71AC">
        <w:rPr>
          <w:sz w:val="22"/>
          <w:szCs w:val="22"/>
        </w:rPr>
        <w:t>a construct, drawing on</w:t>
      </w:r>
      <w:r w:rsidR="00EF038A" w:rsidRPr="00DC71AC">
        <w:rPr>
          <w:sz w:val="22"/>
          <w:szCs w:val="22"/>
        </w:rPr>
        <w:t xml:space="preserve"> an</w:t>
      </w:r>
      <w:r w:rsidR="005212BE" w:rsidRPr="00DC71AC">
        <w:rPr>
          <w:sz w:val="22"/>
          <w:szCs w:val="22"/>
        </w:rPr>
        <w:t xml:space="preserve"> </w:t>
      </w:r>
      <w:r w:rsidR="00E35016" w:rsidRPr="00DC71AC">
        <w:rPr>
          <w:sz w:val="22"/>
          <w:szCs w:val="22"/>
        </w:rPr>
        <w:t xml:space="preserve">imagined opposition to the imagined ideal </w:t>
      </w:r>
      <w:r w:rsidR="004F6DCF" w:rsidRPr="00DC71AC">
        <w:rPr>
          <w:sz w:val="22"/>
          <w:szCs w:val="22"/>
        </w:rPr>
        <w:t xml:space="preserve">of the </w:t>
      </w:r>
      <w:r w:rsidR="00E35016" w:rsidRPr="00DC71AC">
        <w:rPr>
          <w:sz w:val="22"/>
          <w:szCs w:val="22"/>
        </w:rPr>
        <w:t>‘pure’</w:t>
      </w:r>
      <w:r w:rsidR="004F6DCF" w:rsidRPr="00DC71AC">
        <w:rPr>
          <w:sz w:val="22"/>
          <w:szCs w:val="22"/>
        </w:rPr>
        <w:t xml:space="preserve"> relationship</w:t>
      </w:r>
      <w:r w:rsidR="000F76F7" w:rsidRPr="00DC71AC">
        <w:rPr>
          <w:sz w:val="22"/>
          <w:szCs w:val="22"/>
        </w:rPr>
        <w:t xml:space="preserve"> in order to justify wide control measures</w:t>
      </w:r>
      <w:r w:rsidR="004F6DCF" w:rsidRPr="00DC71AC">
        <w:rPr>
          <w:sz w:val="22"/>
          <w:szCs w:val="22"/>
        </w:rPr>
        <w:t xml:space="preserve">. </w:t>
      </w:r>
      <w:r w:rsidR="00125A31" w:rsidRPr="00DC71AC">
        <w:rPr>
          <w:sz w:val="22"/>
          <w:szCs w:val="22"/>
        </w:rPr>
        <w:t xml:space="preserve">By </w:t>
      </w:r>
      <w:r w:rsidR="00EF038A" w:rsidRPr="00DC71AC">
        <w:rPr>
          <w:sz w:val="22"/>
          <w:szCs w:val="22"/>
        </w:rPr>
        <w:t xml:space="preserve">compressing and simplifying </w:t>
      </w:r>
      <w:r w:rsidR="000F76F7" w:rsidRPr="00DC71AC">
        <w:rPr>
          <w:sz w:val="22"/>
          <w:szCs w:val="22"/>
        </w:rPr>
        <w:t>a</w:t>
      </w:r>
      <w:r w:rsidR="00EF038A" w:rsidRPr="00DC71AC">
        <w:rPr>
          <w:sz w:val="22"/>
          <w:szCs w:val="22"/>
        </w:rPr>
        <w:t xml:space="preserve"> </w:t>
      </w:r>
      <w:r w:rsidR="00125A31" w:rsidRPr="00DC71AC">
        <w:rPr>
          <w:sz w:val="22"/>
          <w:szCs w:val="22"/>
        </w:rPr>
        <w:t>complex</w:t>
      </w:r>
      <w:r w:rsidR="00EF038A" w:rsidRPr="00DC71AC">
        <w:rPr>
          <w:sz w:val="22"/>
          <w:szCs w:val="22"/>
        </w:rPr>
        <w:t xml:space="preserve"> </w:t>
      </w:r>
      <w:r w:rsidR="00125A31" w:rsidRPr="00DC71AC">
        <w:rPr>
          <w:sz w:val="22"/>
          <w:szCs w:val="22"/>
        </w:rPr>
        <w:t>and ambigu</w:t>
      </w:r>
      <w:r w:rsidR="00EF038A" w:rsidRPr="00DC71AC">
        <w:rPr>
          <w:sz w:val="22"/>
          <w:szCs w:val="22"/>
        </w:rPr>
        <w:t>ous</w:t>
      </w:r>
      <w:r w:rsidR="00125A31" w:rsidRPr="00DC71AC">
        <w:rPr>
          <w:sz w:val="22"/>
          <w:szCs w:val="22"/>
        </w:rPr>
        <w:t xml:space="preserve"> term, governments have been able to justify intrusions into the married lives of couples that would otherwise be unacceptable. Such intrusions </w:t>
      </w:r>
      <w:r w:rsidRPr="00DC71AC">
        <w:rPr>
          <w:sz w:val="22"/>
          <w:szCs w:val="22"/>
        </w:rPr>
        <w:t xml:space="preserve">have usually focused on the granting of immigration </w:t>
      </w:r>
      <w:r w:rsidR="00125A31" w:rsidRPr="00DC71AC">
        <w:rPr>
          <w:sz w:val="22"/>
          <w:szCs w:val="22"/>
        </w:rPr>
        <w:t xml:space="preserve">rights </w:t>
      </w:r>
      <w:r w:rsidRPr="00DC71AC">
        <w:rPr>
          <w:sz w:val="22"/>
          <w:szCs w:val="22"/>
        </w:rPr>
        <w:t>consequent to marriage.</w:t>
      </w:r>
      <w:r w:rsidR="00125A31" w:rsidRPr="00DC71AC">
        <w:rPr>
          <w:sz w:val="22"/>
          <w:szCs w:val="22"/>
        </w:rPr>
        <w:t xml:space="preserve"> Increasingly, however, the rites aspect, the right even to marry, is also contested. </w:t>
      </w:r>
    </w:p>
    <w:p w:rsidR="000A278C" w:rsidRPr="00DC71AC" w:rsidRDefault="000A278C" w:rsidP="008B3BED">
      <w:pPr>
        <w:pStyle w:val="BodyTextIndent"/>
        <w:rPr>
          <w:sz w:val="22"/>
          <w:szCs w:val="22"/>
        </w:rPr>
      </w:pPr>
    </w:p>
    <w:p w:rsidR="006C33D2" w:rsidRPr="00DC71AC" w:rsidRDefault="000A278C" w:rsidP="000A278C">
      <w:pPr>
        <w:pStyle w:val="Heading3"/>
      </w:pPr>
      <w:r>
        <w:t>Bibliography</w:t>
      </w:r>
    </w:p>
    <w:p w:rsidR="00773658" w:rsidRPr="000A278C" w:rsidRDefault="00F8221F" w:rsidP="000A278C">
      <w:pPr>
        <w:ind w:left="720" w:hanging="720"/>
        <w:rPr>
          <w:rFonts w:ascii="Times New Roman" w:hAnsi="Times New Roman" w:cs="Times New Roman"/>
          <w:sz w:val="22"/>
          <w:lang w:val="en-US"/>
        </w:rPr>
      </w:pPr>
      <w:r w:rsidRPr="000A278C">
        <w:rPr>
          <w:rFonts w:ascii="Times New Roman" w:hAnsi="Times New Roman" w:cs="Times New Roman"/>
          <w:sz w:val="22"/>
          <w:lang w:val="en-US"/>
        </w:rPr>
        <w:t xml:space="preserve">ABRAMS, Kerry, ‘Peaceful Penetration: Proxy Marriage, Same-Sex Marriage, And Recognition’ (2011) </w:t>
      </w:r>
      <w:r w:rsidRPr="000A278C">
        <w:rPr>
          <w:rFonts w:ascii="Times New Roman" w:hAnsi="Times New Roman" w:cs="Times New Roman"/>
          <w:i/>
          <w:sz w:val="22"/>
          <w:lang w:val="en-US"/>
        </w:rPr>
        <w:t xml:space="preserve">Michigan State Law </w:t>
      </w:r>
      <w:proofErr w:type="gramStart"/>
      <w:r w:rsidRPr="000A278C">
        <w:rPr>
          <w:rFonts w:ascii="Times New Roman" w:hAnsi="Times New Roman" w:cs="Times New Roman"/>
          <w:i/>
          <w:sz w:val="22"/>
          <w:lang w:val="en-US"/>
        </w:rPr>
        <w:t xml:space="preserve">Review  </w:t>
      </w:r>
      <w:r w:rsidRPr="000A278C">
        <w:rPr>
          <w:rFonts w:ascii="Times New Roman" w:hAnsi="Times New Roman" w:cs="Times New Roman"/>
          <w:sz w:val="22"/>
          <w:lang w:val="en-US"/>
        </w:rPr>
        <w:t>141</w:t>
      </w:r>
      <w:proofErr w:type="gramEnd"/>
      <w:r w:rsidRPr="000A278C">
        <w:rPr>
          <w:rFonts w:ascii="Times New Roman" w:hAnsi="Times New Roman" w:cs="Times New Roman"/>
          <w:sz w:val="22"/>
          <w:lang w:val="en-US"/>
        </w:rPr>
        <w:t>-172.</w:t>
      </w:r>
    </w:p>
    <w:p w:rsidR="00773658" w:rsidRPr="000A278C" w:rsidRDefault="00F8221F" w:rsidP="000A278C">
      <w:pPr>
        <w:ind w:left="720" w:hanging="720"/>
        <w:rPr>
          <w:rFonts w:ascii="Times New Roman" w:hAnsi="Times New Roman" w:cs="Times New Roman"/>
          <w:sz w:val="22"/>
          <w:lang w:val="en-US"/>
        </w:rPr>
      </w:pPr>
      <w:r w:rsidRPr="000A278C">
        <w:rPr>
          <w:rFonts w:ascii="Times New Roman" w:hAnsi="Times New Roman" w:cs="Times New Roman"/>
          <w:sz w:val="22"/>
          <w:lang w:val="en-US"/>
        </w:rPr>
        <w:t xml:space="preserve">ABRAMS, Kerry, ‘Marriage Fraud’ (2012) </w:t>
      </w:r>
      <w:r w:rsidRPr="000A278C">
        <w:rPr>
          <w:rFonts w:ascii="Times New Roman" w:hAnsi="Times New Roman" w:cs="Times New Roman"/>
          <w:i/>
          <w:sz w:val="22"/>
          <w:lang w:val="en-US"/>
        </w:rPr>
        <w:t xml:space="preserve">California Law Review </w:t>
      </w:r>
      <w:r w:rsidRPr="000A278C">
        <w:rPr>
          <w:rFonts w:ascii="Times New Roman" w:hAnsi="Times New Roman" w:cs="Times New Roman"/>
          <w:sz w:val="22"/>
          <w:lang w:val="en-US"/>
        </w:rPr>
        <w:t>100 1-67</w:t>
      </w:r>
    </w:p>
    <w:p w:rsidR="002A468D"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sz w:val="22"/>
        </w:rPr>
        <w:t xml:space="preserve">BALLARD, Roger, ‘Inside and outside: contrasting perspectives on the dynamics of kinship and marriage in contemporary South Asian transnational networks’ in R. </w:t>
      </w:r>
      <w:proofErr w:type="spellStart"/>
      <w:r w:rsidRPr="000A278C">
        <w:rPr>
          <w:rFonts w:ascii="Times New Roman" w:hAnsi="Times New Roman" w:cs="Times New Roman"/>
          <w:sz w:val="22"/>
        </w:rPr>
        <w:t>Grillo</w:t>
      </w:r>
      <w:proofErr w:type="spellEnd"/>
      <w:r w:rsidRPr="000A278C">
        <w:rPr>
          <w:rFonts w:ascii="Times New Roman" w:hAnsi="Times New Roman" w:cs="Times New Roman"/>
          <w:sz w:val="22"/>
        </w:rPr>
        <w:t xml:space="preserve"> (</w:t>
      </w:r>
      <w:proofErr w:type="spellStart"/>
      <w:r w:rsidRPr="000A278C">
        <w:rPr>
          <w:rFonts w:ascii="Times New Roman" w:hAnsi="Times New Roman" w:cs="Times New Roman"/>
          <w:sz w:val="22"/>
        </w:rPr>
        <w:t>ed</w:t>
      </w:r>
      <w:proofErr w:type="spellEnd"/>
      <w:r w:rsidRPr="000A278C">
        <w:rPr>
          <w:rFonts w:ascii="Times New Roman" w:hAnsi="Times New Roman" w:cs="Times New Roman"/>
          <w:sz w:val="22"/>
        </w:rPr>
        <w:t xml:space="preserve">), </w:t>
      </w:r>
      <w:r w:rsidRPr="000A278C">
        <w:rPr>
          <w:rFonts w:ascii="Times New Roman" w:hAnsi="Times New Roman" w:cs="Times New Roman"/>
          <w:i/>
          <w:sz w:val="22"/>
        </w:rPr>
        <w:t xml:space="preserve">The Family in Question: Immigrants and Minorities in Multicultural Europe </w:t>
      </w:r>
      <w:r w:rsidRPr="000A278C">
        <w:rPr>
          <w:rFonts w:ascii="Times New Roman" w:hAnsi="Times New Roman" w:cs="Times New Roman"/>
          <w:sz w:val="22"/>
        </w:rPr>
        <w:t>(Amsterdam, University of Amsterdam Press(2008)) p. 37.</w:t>
      </w:r>
    </w:p>
    <w:p w:rsidR="00773658"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sz w:val="22"/>
        </w:rPr>
        <w:t>BECK-GERNSHEIM, Elisabeth, 'The Marriage Route to Migration: </w:t>
      </w:r>
      <w:r w:rsidRPr="000A278C">
        <w:rPr>
          <w:rFonts w:ascii="Times New Roman" w:hAnsi="Times New Roman" w:cs="Times New Roman"/>
          <w:iCs/>
          <w:sz w:val="22"/>
        </w:rPr>
        <w:t>of border artistes, transnational matchmaking and imported spouses'</w:t>
      </w:r>
      <w:r w:rsidRPr="000A278C">
        <w:rPr>
          <w:rFonts w:ascii="Times New Roman" w:hAnsi="Times New Roman" w:cs="Times New Roman"/>
          <w:i/>
          <w:iCs/>
          <w:sz w:val="22"/>
        </w:rPr>
        <w:t> </w:t>
      </w:r>
      <w:r w:rsidRPr="000A278C">
        <w:rPr>
          <w:rFonts w:ascii="Times New Roman" w:hAnsi="Times New Roman" w:cs="Times New Roman"/>
          <w:sz w:val="22"/>
        </w:rPr>
        <w:t>(2011)</w:t>
      </w:r>
      <w:r w:rsidRPr="000A278C">
        <w:rPr>
          <w:rFonts w:ascii="Times New Roman" w:hAnsi="Times New Roman" w:cs="Times New Roman"/>
          <w:i/>
          <w:iCs/>
          <w:sz w:val="22"/>
        </w:rPr>
        <w:t> </w:t>
      </w:r>
      <w:r w:rsidRPr="000A278C">
        <w:rPr>
          <w:rFonts w:ascii="Times New Roman" w:hAnsi="Times New Roman" w:cs="Times New Roman"/>
          <w:iCs/>
          <w:sz w:val="22"/>
        </w:rPr>
        <w:t xml:space="preserve">1 (2) </w:t>
      </w:r>
      <w:r w:rsidRPr="000A278C">
        <w:rPr>
          <w:rFonts w:ascii="Times New Roman" w:hAnsi="Times New Roman" w:cs="Times New Roman"/>
          <w:i/>
          <w:iCs/>
          <w:sz w:val="22"/>
        </w:rPr>
        <w:t>Nordic Journal of Migration Research</w:t>
      </w:r>
      <w:r w:rsidRPr="000A278C">
        <w:rPr>
          <w:rFonts w:ascii="Times New Roman" w:hAnsi="Times New Roman" w:cs="Times New Roman"/>
          <w:sz w:val="22"/>
        </w:rPr>
        <w:t xml:space="preserve"> 60–68. </w:t>
      </w:r>
    </w:p>
    <w:p w:rsidR="00F9572B"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bCs/>
          <w:sz w:val="22"/>
        </w:rPr>
        <w:t>BHABHA, Jacqueline and SHUTTER, Sue,</w:t>
      </w:r>
      <w:r w:rsidRPr="000A278C">
        <w:rPr>
          <w:rFonts w:ascii="Times New Roman" w:hAnsi="Times New Roman" w:cs="Times New Roman"/>
          <w:sz w:val="22"/>
        </w:rPr>
        <w:t xml:space="preserve"> </w:t>
      </w:r>
      <w:r w:rsidRPr="000A278C">
        <w:rPr>
          <w:rFonts w:ascii="Times New Roman" w:hAnsi="Times New Roman" w:cs="Times New Roman"/>
          <w:i/>
          <w:iCs/>
          <w:sz w:val="22"/>
        </w:rPr>
        <w:t xml:space="preserve">Women’s Movement: Women under Immigration, Nationality and Refugee Law </w:t>
      </w:r>
      <w:r w:rsidRPr="000A278C">
        <w:rPr>
          <w:rFonts w:ascii="Times New Roman" w:hAnsi="Times New Roman" w:cs="Times New Roman"/>
          <w:iCs/>
          <w:sz w:val="22"/>
        </w:rPr>
        <w:t>(</w:t>
      </w:r>
      <w:r w:rsidRPr="000A278C">
        <w:rPr>
          <w:rFonts w:ascii="Times New Roman" w:hAnsi="Times New Roman" w:cs="Times New Roman"/>
          <w:sz w:val="22"/>
        </w:rPr>
        <w:t xml:space="preserve">Stoke on Trent, </w:t>
      </w:r>
      <w:proofErr w:type="spellStart"/>
      <w:r w:rsidRPr="000A278C">
        <w:rPr>
          <w:rFonts w:ascii="Times New Roman" w:hAnsi="Times New Roman" w:cs="Times New Roman"/>
          <w:sz w:val="22"/>
        </w:rPr>
        <w:t>Trentham</w:t>
      </w:r>
      <w:proofErr w:type="spellEnd"/>
      <w:r w:rsidRPr="000A278C">
        <w:rPr>
          <w:rFonts w:ascii="Times New Roman" w:hAnsi="Times New Roman" w:cs="Times New Roman"/>
          <w:sz w:val="22"/>
        </w:rPr>
        <w:t xml:space="preserve"> Books 1994).</w:t>
      </w:r>
    </w:p>
    <w:p w:rsidR="00773658"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sz w:val="22"/>
        </w:rPr>
        <w:t>BONJOUR, Saskia and DE HART, Betty, ‘</w:t>
      </w:r>
      <w:r w:rsidRPr="000A278C">
        <w:rPr>
          <w:rFonts w:ascii="Times New Roman" w:hAnsi="Times New Roman" w:cs="Times New Roman"/>
          <w:bCs/>
          <w:sz w:val="22"/>
        </w:rPr>
        <w:t xml:space="preserve">A proper wife, a proper marriage: Constructions of “us” and ‘them’ in Dutch family migration policy’ </w:t>
      </w:r>
      <w:r w:rsidRPr="000A278C">
        <w:rPr>
          <w:rFonts w:ascii="Times New Roman" w:hAnsi="Times New Roman" w:cs="Times New Roman"/>
          <w:sz w:val="22"/>
        </w:rPr>
        <w:t xml:space="preserve">(2013) 20(1) </w:t>
      </w:r>
      <w:r w:rsidRPr="000A278C">
        <w:rPr>
          <w:rFonts w:ascii="Times New Roman" w:hAnsi="Times New Roman" w:cs="Times New Roman"/>
          <w:bCs/>
          <w:i/>
          <w:sz w:val="22"/>
        </w:rPr>
        <w:t>European Journal of Women’s Studies</w:t>
      </w:r>
      <w:r w:rsidRPr="000A278C">
        <w:rPr>
          <w:rFonts w:ascii="Times New Roman" w:hAnsi="Times New Roman" w:cs="Times New Roman"/>
          <w:bCs/>
          <w:sz w:val="22"/>
        </w:rPr>
        <w:t xml:space="preserve"> 61-76.</w:t>
      </w:r>
    </w:p>
    <w:p w:rsidR="002A468D"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sz w:val="22"/>
        </w:rPr>
        <w:lastRenderedPageBreak/>
        <w:t>CARVER, Natasha, ‘</w:t>
      </w:r>
      <w:proofErr w:type="gramStart"/>
      <w:r w:rsidRPr="000A278C">
        <w:rPr>
          <w:rFonts w:ascii="Times New Roman" w:hAnsi="Times New Roman" w:cs="Times New Roman"/>
          <w:sz w:val="22"/>
        </w:rPr>
        <w:t>Displaying</w:t>
      </w:r>
      <w:proofErr w:type="gramEnd"/>
      <w:r w:rsidRPr="000A278C">
        <w:rPr>
          <w:rFonts w:ascii="Times New Roman" w:hAnsi="Times New Roman" w:cs="Times New Roman"/>
          <w:sz w:val="22"/>
        </w:rPr>
        <w:t xml:space="preserve"> genuineness: cultural translation in the drafting of marriage narratives for immigration applications and appeals’ (2013) 3(2) </w:t>
      </w:r>
      <w:r w:rsidRPr="000A278C">
        <w:rPr>
          <w:rFonts w:ascii="Times New Roman" w:hAnsi="Times New Roman" w:cs="Times New Roman"/>
          <w:i/>
          <w:sz w:val="22"/>
        </w:rPr>
        <w:t>Families, Relationships and Societies</w:t>
      </w:r>
      <w:r w:rsidRPr="000A278C">
        <w:rPr>
          <w:rFonts w:ascii="Times New Roman" w:hAnsi="Times New Roman" w:cs="Times New Roman"/>
          <w:sz w:val="22"/>
        </w:rPr>
        <w:t xml:space="preserve"> 271-286.</w:t>
      </w:r>
    </w:p>
    <w:p w:rsidR="00221140" w:rsidRPr="000A278C" w:rsidRDefault="00F8221F" w:rsidP="000A278C">
      <w:pPr>
        <w:ind w:left="720" w:hanging="720"/>
        <w:rPr>
          <w:rFonts w:ascii="Times New Roman" w:hAnsi="Times New Roman" w:cs="Times New Roman"/>
          <w:sz w:val="22"/>
          <w:lang w:val="en-US"/>
        </w:rPr>
      </w:pPr>
      <w:r w:rsidRPr="000A278C">
        <w:rPr>
          <w:rFonts w:ascii="Times New Roman" w:hAnsi="Times New Roman" w:cs="Times New Roman"/>
          <w:sz w:val="22"/>
          <w:lang w:val="en-US"/>
        </w:rPr>
        <w:t>CHARSLEY, Katharine, ‘</w:t>
      </w:r>
      <w:proofErr w:type="gramStart"/>
      <w:r w:rsidRPr="000A278C">
        <w:rPr>
          <w:rFonts w:ascii="Times New Roman" w:hAnsi="Times New Roman" w:cs="Times New Roman"/>
          <w:sz w:val="22"/>
          <w:lang w:val="en-US"/>
        </w:rPr>
        <w:t>Unhappy</w:t>
      </w:r>
      <w:proofErr w:type="gramEnd"/>
      <w:r w:rsidRPr="000A278C">
        <w:rPr>
          <w:rFonts w:ascii="Times New Roman" w:hAnsi="Times New Roman" w:cs="Times New Roman"/>
          <w:sz w:val="22"/>
          <w:lang w:val="en-US"/>
        </w:rPr>
        <w:t xml:space="preserve"> husbands: masculinity and migration in transnational Pakistani marriages’ (2005) 11(1) </w:t>
      </w:r>
      <w:r w:rsidRPr="000A278C">
        <w:rPr>
          <w:rFonts w:ascii="Times New Roman" w:hAnsi="Times New Roman" w:cs="Times New Roman"/>
          <w:i/>
          <w:iCs/>
          <w:sz w:val="22"/>
          <w:lang w:val="en-US"/>
        </w:rPr>
        <w:t>Journal of the Royal Anthropological Institute</w:t>
      </w:r>
      <w:r w:rsidRPr="000A278C">
        <w:rPr>
          <w:rFonts w:ascii="Times New Roman" w:hAnsi="Times New Roman" w:cs="Times New Roman"/>
          <w:sz w:val="22"/>
          <w:lang w:val="en-US"/>
        </w:rPr>
        <w:t xml:space="preserve"> 85-105.</w:t>
      </w:r>
    </w:p>
    <w:p w:rsidR="00773658"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sz w:val="22"/>
        </w:rPr>
        <w:t xml:space="preserve">CHARSLEY, Katharine, ‘Transnational Marriage’ in K. </w:t>
      </w:r>
      <w:proofErr w:type="gramStart"/>
      <w:r w:rsidRPr="000A278C">
        <w:rPr>
          <w:rFonts w:ascii="Times New Roman" w:hAnsi="Times New Roman" w:cs="Times New Roman"/>
          <w:sz w:val="22"/>
        </w:rPr>
        <w:t>Charsley  (</w:t>
      </w:r>
      <w:proofErr w:type="spellStart"/>
      <w:proofErr w:type="gramEnd"/>
      <w:r w:rsidRPr="000A278C">
        <w:rPr>
          <w:rFonts w:ascii="Times New Roman" w:hAnsi="Times New Roman" w:cs="Times New Roman"/>
          <w:sz w:val="22"/>
        </w:rPr>
        <w:t>ed</w:t>
      </w:r>
      <w:proofErr w:type="spellEnd"/>
      <w:r w:rsidRPr="000A278C">
        <w:rPr>
          <w:rFonts w:ascii="Times New Roman" w:hAnsi="Times New Roman" w:cs="Times New Roman"/>
          <w:sz w:val="22"/>
        </w:rPr>
        <w:t xml:space="preserve">), </w:t>
      </w:r>
      <w:r w:rsidRPr="000A278C">
        <w:rPr>
          <w:rFonts w:ascii="Times New Roman" w:hAnsi="Times New Roman" w:cs="Times New Roman"/>
          <w:i/>
          <w:sz w:val="22"/>
        </w:rPr>
        <w:t xml:space="preserve">Transnational Marriage: New Perspectives from Europe and Beyond </w:t>
      </w:r>
      <w:r w:rsidRPr="000A278C">
        <w:rPr>
          <w:rFonts w:ascii="Times New Roman" w:hAnsi="Times New Roman" w:cs="Times New Roman"/>
          <w:sz w:val="22"/>
        </w:rPr>
        <w:t xml:space="preserve">(London and New York, </w:t>
      </w:r>
      <w:proofErr w:type="spellStart"/>
      <w:r w:rsidRPr="000A278C">
        <w:rPr>
          <w:rFonts w:ascii="Times New Roman" w:hAnsi="Times New Roman" w:cs="Times New Roman"/>
          <w:sz w:val="22"/>
        </w:rPr>
        <w:t>Routledge</w:t>
      </w:r>
      <w:proofErr w:type="spellEnd"/>
      <w:r w:rsidRPr="000A278C">
        <w:rPr>
          <w:rFonts w:ascii="Times New Roman" w:hAnsi="Times New Roman" w:cs="Times New Roman"/>
          <w:sz w:val="22"/>
        </w:rPr>
        <w:t xml:space="preserve"> 2012) p.3.</w:t>
      </w:r>
    </w:p>
    <w:p w:rsidR="007E38AC"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sz w:val="22"/>
        </w:rPr>
        <w:t xml:space="preserve">CHARSLEY, Katharine, ‘Marriages of Convenience and Inconvenient Marriages: Regulating Spousal Migration to Britain’ (2012a) 26(1) </w:t>
      </w:r>
      <w:r w:rsidRPr="000A278C">
        <w:rPr>
          <w:rFonts w:ascii="Times New Roman" w:hAnsi="Times New Roman" w:cs="Times New Roman"/>
          <w:i/>
          <w:sz w:val="22"/>
        </w:rPr>
        <w:t xml:space="preserve">Journal of Immigration Asylum and Nationality Law </w:t>
      </w:r>
      <w:r w:rsidRPr="000A278C">
        <w:rPr>
          <w:rFonts w:ascii="Times New Roman" w:hAnsi="Times New Roman" w:cs="Times New Roman"/>
          <w:sz w:val="22"/>
        </w:rPr>
        <w:t>10-26.</w:t>
      </w:r>
    </w:p>
    <w:p w:rsidR="007E38AC"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sz w:val="22"/>
        </w:rPr>
        <w:t xml:space="preserve">CHARSLEY, Katharine, BENSON, Michaela and VAN HEAR, Nicholas, ‘Marriage-Related Migration to the UK’ (2012) 46(4) </w:t>
      </w:r>
      <w:r w:rsidRPr="000A278C">
        <w:rPr>
          <w:rFonts w:ascii="Times New Roman" w:hAnsi="Times New Roman" w:cs="Times New Roman"/>
          <w:i/>
          <w:sz w:val="22"/>
        </w:rPr>
        <w:t xml:space="preserve">International Migration Review </w:t>
      </w:r>
      <w:r w:rsidRPr="000A278C">
        <w:rPr>
          <w:rFonts w:ascii="Times New Roman" w:hAnsi="Times New Roman" w:cs="Times New Roman"/>
          <w:sz w:val="22"/>
        </w:rPr>
        <w:t>861-890.</w:t>
      </w:r>
    </w:p>
    <w:p w:rsidR="00CA117D" w:rsidRPr="000A278C" w:rsidRDefault="00F8221F" w:rsidP="000A278C">
      <w:pPr>
        <w:ind w:left="720" w:hanging="720"/>
        <w:rPr>
          <w:rFonts w:ascii="Times New Roman" w:hAnsi="Times New Roman" w:cs="Times New Roman"/>
          <w:b/>
          <w:sz w:val="22"/>
        </w:rPr>
      </w:pPr>
      <w:r w:rsidRPr="000A278C">
        <w:rPr>
          <w:rFonts w:ascii="Times New Roman" w:hAnsi="Times New Roman" w:cs="Times New Roman"/>
          <w:sz w:val="22"/>
        </w:rPr>
        <w:t xml:space="preserve">CHARSLEY, Katharine, </w:t>
      </w:r>
      <w:r w:rsidRPr="000A278C">
        <w:rPr>
          <w:rFonts w:ascii="Times New Roman" w:hAnsi="Times New Roman" w:cs="Times New Roman"/>
          <w:i/>
          <w:sz w:val="22"/>
        </w:rPr>
        <w:t>Transnational Pakistani Connections: Marrying 'Back Home'</w:t>
      </w:r>
      <w:r w:rsidRPr="000A278C">
        <w:rPr>
          <w:rFonts w:ascii="Times New Roman" w:hAnsi="Times New Roman" w:cs="Times New Roman"/>
          <w:sz w:val="22"/>
        </w:rPr>
        <w:t xml:space="preserve"> (London and New York, </w:t>
      </w:r>
      <w:proofErr w:type="spellStart"/>
      <w:r w:rsidRPr="000A278C">
        <w:rPr>
          <w:rFonts w:ascii="Times New Roman" w:hAnsi="Times New Roman" w:cs="Times New Roman"/>
          <w:sz w:val="22"/>
        </w:rPr>
        <w:t>Routledge</w:t>
      </w:r>
      <w:proofErr w:type="spellEnd"/>
      <w:r w:rsidRPr="000A278C">
        <w:rPr>
          <w:rFonts w:ascii="Times New Roman" w:hAnsi="Times New Roman" w:cs="Times New Roman"/>
          <w:sz w:val="22"/>
        </w:rPr>
        <w:t xml:space="preserve"> 2013).</w:t>
      </w:r>
    </w:p>
    <w:p w:rsidR="002A468D"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sz w:val="22"/>
        </w:rPr>
        <w:t xml:space="preserve">CHIEF INSPECTOR OF BORDERS AND IMMIGRATION, </w:t>
      </w:r>
      <w:r w:rsidRPr="000A278C">
        <w:rPr>
          <w:rFonts w:ascii="Times New Roman" w:hAnsi="Times New Roman" w:cs="Times New Roman"/>
          <w:i/>
          <w:sz w:val="22"/>
        </w:rPr>
        <w:t xml:space="preserve">A Short Notice Inspection of a Sham Marriage Enforcement Operation: 14 - 24 October 2013 </w:t>
      </w:r>
      <w:r w:rsidRPr="000A278C">
        <w:rPr>
          <w:rFonts w:ascii="Times New Roman" w:hAnsi="Times New Roman" w:cs="Times New Roman"/>
          <w:sz w:val="22"/>
        </w:rPr>
        <w:t>(2014)</w:t>
      </w:r>
    </w:p>
    <w:p w:rsidR="0025212D"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sz w:val="22"/>
        </w:rPr>
        <w:t xml:space="preserve">CLAYTON, Gina, </w:t>
      </w:r>
      <w:r w:rsidRPr="000A278C">
        <w:rPr>
          <w:rFonts w:ascii="Times New Roman" w:hAnsi="Times New Roman" w:cs="Times New Roman"/>
          <w:i/>
          <w:sz w:val="22"/>
        </w:rPr>
        <w:t xml:space="preserve">Textbook on Immigration and Asylum Law </w:t>
      </w:r>
      <w:r w:rsidRPr="000A278C">
        <w:rPr>
          <w:rFonts w:ascii="Times New Roman" w:hAnsi="Times New Roman" w:cs="Times New Roman"/>
          <w:sz w:val="22"/>
        </w:rPr>
        <w:t>6</w:t>
      </w:r>
      <w:r w:rsidRPr="000A278C">
        <w:rPr>
          <w:rFonts w:ascii="Times New Roman" w:hAnsi="Times New Roman" w:cs="Times New Roman"/>
          <w:sz w:val="22"/>
          <w:vertAlign w:val="superscript"/>
        </w:rPr>
        <w:t>th</w:t>
      </w:r>
      <w:r w:rsidRPr="000A278C">
        <w:rPr>
          <w:rFonts w:ascii="Times New Roman" w:hAnsi="Times New Roman" w:cs="Times New Roman"/>
          <w:sz w:val="22"/>
        </w:rPr>
        <w:t xml:space="preserve"> edition (Oxford: Oxford University Press 2014)</w:t>
      </w:r>
    </w:p>
    <w:p w:rsidR="00773658"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bCs/>
          <w:sz w:val="22"/>
        </w:rPr>
        <w:t xml:space="preserve">DEL ROSARIO, </w:t>
      </w:r>
      <w:proofErr w:type="spellStart"/>
      <w:r w:rsidRPr="000A278C">
        <w:rPr>
          <w:rFonts w:ascii="Times New Roman" w:hAnsi="Times New Roman" w:cs="Times New Roman"/>
          <w:sz w:val="22"/>
        </w:rPr>
        <w:t>Teresita</w:t>
      </w:r>
      <w:proofErr w:type="spellEnd"/>
      <w:r w:rsidRPr="000A278C">
        <w:rPr>
          <w:rFonts w:ascii="Times New Roman" w:hAnsi="Times New Roman" w:cs="Times New Roman"/>
          <w:sz w:val="22"/>
        </w:rPr>
        <w:t xml:space="preserve">, (), ‘Bridal </w:t>
      </w:r>
      <w:proofErr w:type="spellStart"/>
      <w:r w:rsidRPr="000A278C">
        <w:rPr>
          <w:rFonts w:ascii="Times New Roman" w:hAnsi="Times New Roman" w:cs="Times New Roman"/>
          <w:sz w:val="22"/>
        </w:rPr>
        <w:t>Disapora</w:t>
      </w:r>
      <w:proofErr w:type="spellEnd"/>
      <w:r w:rsidRPr="000A278C">
        <w:rPr>
          <w:rFonts w:ascii="Times New Roman" w:hAnsi="Times New Roman" w:cs="Times New Roman"/>
          <w:sz w:val="22"/>
        </w:rPr>
        <w:t xml:space="preserve">: Marriage and Migration among Filipino Women’ in R. </w:t>
      </w:r>
      <w:proofErr w:type="spellStart"/>
      <w:r w:rsidRPr="000A278C">
        <w:rPr>
          <w:rFonts w:ascii="Times New Roman" w:hAnsi="Times New Roman" w:cs="Times New Roman"/>
          <w:sz w:val="22"/>
        </w:rPr>
        <w:t>Palriwala</w:t>
      </w:r>
      <w:proofErr w:type="spellEnd"/>
      <w:r w:rsidRPr="000A278C">
        <w:rPr>
          <w:rFonts w:ascii="Times New Roman" w:hAnsi="Times New Roman" w:cs="Times New Roman"/>
          <w:sz w:val="22"/>
        </w:rPr>
        <w:t xml:space="preserve"> and P. </w:t>
      </w:r>
      <w:proofErr w:type="spellStart"/>
      <w:r w:rsidRPr="000A278C">
        <w:rPr>
          <w:rFonts w:ascii="Times New Roman" w:hAnsi="Times New Roman" w:cs="Times New Roman"/>
          <w:sz w:val="22"/>
        </w:rPr>
        <w:t>Uberoi</w:t>
      </w:r>
      <w:proofErr w:type="spellEnd"/>
      <w:r w:rsidRPr="000A278C">
        <w:rPr>
          <w:rFonts w:ascii="Times New Roman" w:hAnsi="Times New Roman" w:cs="Times New Roman"/>
          <w:sz w:val="22"/>
        </w:rPr>
        <w:t xml:space="preserve"> (</w:t>
      </w:r>
      <w:proofErr w:type="spellStart"/>
      <w:r w:rsidRPr="000A278C">
        <w:rPr>
          <w:rFonts w:ascii="Times New Roman" w:hAnsi="Times New Roman" w:cs="Times New Roman"/>
          <w:sz w:val="22"/>
        </w:rPr>
        <w:t>eds</w:t>
      </w:r>
      <w:proofErr w:type="spellEnd"/>
      <w:r w:rsidRPr="000A278C">
        <w:rPr>
          <w:rFonts w:ascii="Times New Roman" w:hAnsi="Times New Roman" w:cs="Times New Roman"/>
          <w:sz w:val="22"/>
        </w:rPr>
        <w:t xml:space="preserve">), </w:t>
      </w:r>
      <w:r w:rsidRPr="000A278C">
        <w:rPr>
          <w:rFonts w:ascii="Times New Roman" w:hAnsi="Times New Roman" w:cs="Times New Roman"/>
          <w:i/>
          <w:iCs/>
          <w:sz w:val="22"/>
        </w:rPr>
        <w:t>Marriage, Migration and Gender</w:t>
      </w:r>
      <w:proofErr w:type="gramStart"/>
      <w:r w:rsidRPr="000A278C">
        <w:rPr>
          <w:rFonts w:ascii="Times New Roman" w:hAnsi="Times New Roman" w:cs="Times New Roman"/>
          <w:i/>
          <w:iCs/>
          <w:sz w:val="22"/>
        </w:rPr>
        <w:t>,(</w:t>
      </w:r>
      <w:proofErr w:type="gramEnd"/>
      <w:r w:rsidRPr="000A278C">
        <w:rPr>
          <w:rFonts w:ascii="Times New Roman" w:hAnsi="Times New Roman" w:cs="Times New Roman"/>
          <w:sz w:val="22"/>
        </w:rPr>
        <w:t xml:space="preserve"> Delhi, Sage Publications 2008).</w:t>
      </w:r>
    </w:p>
    <w:p w:rsidR="00D31A89" w:rsidRPr="000A278C" w:rsidRDefault="00F8221F" w:rsidP="000A278C">
      <w:pPr>
        <w:ind w:left="720" w:hanging="720"/>
        <w:rPr>
          <w:rFonts w:ascii="Times New Roman" w:hAnsi="Times New Roman" w:cs="Times New Roman"/>
          <w:sz w:val="22"/>
        </w:rPr>
      </w:pPr>
      <w:proofErr w:type="gramStart"/>
      <w:r w:rsidRPr="000A278C">
        <w:rPr>
          <w:rFonts w:ascii="Times New Roman" w:hAnsi="Times New Roman" w:cs="Times New Roman"/>
          <w:bCs/>
          <w:sz w:val="22"/>
        </w:rPr>
        <w:t>DUMMETT, Ann and NICOL, Andrew</w:t>
      </w:r>
      <w:r w:rsidRPr="000A278C">
        <w:rPr>
          <w:rFonts w:ascii="Times New Roman" w:hAnsi="Times New Roman" w:cs="Times New Roman"/>
          <w:sz w:val="22"/>
        </w:rPr>
        <w:t xml:space="preserve">, </w:t>
      </w:r>
      <w:r w:rsidRPr="000A278C">
        <w:rPr>
          <w:rFonts w:ascii="Times New Roman" w:hAnsi="Times New Roman" w:cs="Times New Roman"/>
          <w:i/>
          <w:iCs/>
          <w:sz w:val="22"/>
        </w:rPr>
        <w:t xml:space="preserve">Subjects, Citizens, Aliens and Others </w:t>
      </w:r>
      <w:r w:rsidRPr="000A278C">
        <w:rPr>
          <w:rFonts w:ascii="Times New Roman" w:hAnsi="Times New Roman" w:cs="Times New Roman"/>
          <w:iCs/>
          <w:sz w:val="22"/>
        </w:rPr>
        <w:t>(</w:t>
      </w:r>
      <w:r w:rsidRPr="000A278C">
        <w:rPr>
          <w:rFonts w:ascii="Times New Roman" w:hAnsi="Times New Roman" w:cs="Times New Roman"/>
          <w:sz w:val="22"/>
        </w:rPr>
        <w:t xml:space="preserve">London, </w:t>
      </w:r>
      <w:proofErr w:type="spellStart"/>
      <w:r w:rsidRPr="000A278C">
        <w:rPr>
          <w:rFonts w:ascii="Times New Roman" w:hAnsi="Times New Roman" w:cs="Times New Roman"/>
          <w:sz w:val="22"/>
        </w:rPr>
        <w:t>Weidenfeld</w:t>
      </w:r>
      <w:proofErr w:type="spellEnd"/>
      <w:r w:rsidRPr="000A278C">
        <w:rPr>
          <w:rFonts w:ascii="Times New Roman" w:hAnsi="Times New Roman" w:cs="Times New Roman"/>
          <w:sz w:val="22"/>
        </w:rPr>
        <w:t xml:space="preserve"> and Nicolson 1990).</w:t>
      </w:r>
      <w:proofErr w:type="gramEnd"/>
      <w:r w:rsidRPr="000A278C">
        <w:rPr>
          <w:rFonts w:ascii="Times New Roman" w:hAnsi="Times New Roman" w:cs="Times New Roman"/>
          <w:sz w:val="22"/>
        </w:rPr>
        <w:t xml:space="preserve"> </w:t>
      </w:r>
    </w:p>
    <w:p w:rsidR="00753FC6"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sz w:val="22"/>
        </w:rPr>
        <w:t>EGGEBØ, Helga, ‘A real marriage? Applying for marriage migration to Norway’ (2013) 39(5) </w:t>
      </w:r>
      <w:r w:rsidRPr="000A278C">
        <w:rPr>
          <w:rFonts w:ascii="Times New Roman" w:hAnsi="Times New Roman" w:cs="Times New Roman"/>
          <w:i/>
          <w:iCs/>
          <w:sz w:val="22"/>
        </w:rPr>
        <w:t>Journal of Ethnic and Migration Studies</w:t>
      </w:r>
      <w:r w:rsidRPr="000A278C">
        <w:rPr>
          <w:rFonts w:ascii="Times New Roman" w:hAnsi="Times New Roman" w:cs="Times New Roman"/>
          <w:sz w:val="22"/>
        </w:rPr>
        <w:t xml:space="preserve"> 773.</w:t>
      </w:r>
    </w:p>
    <w:p w:rsidR="00D31A89" w:rsidRPr="000A278C" w:rsidRDefault="00F8221F" w:rsidP="000A278C">
      <w:pPr>
        <w:ind w:left="720" w:hanging="720"/>
        <w:rPr>
          <w:rFonts w:ascii="Times New Roman" w:hAnsi="Times New Roman" w:cs="Times New Roman"/>
          <w:sz w:val="22"/>
          <w:lang w:val="fr-FR"/>
        </w:rPr>
      </w:pPr>
      <w:r w:rsidRPr="000A278C">
        <w:rPr>
          <w:rFonts w:ascii="Times New Roman" w:hAnsi="Times New Roman" w:cs="Times New Roman"/>
          <w:sz w:val="22"/>
        </w:rPr>
        <w:t xml:space="preserve">GIDDENS, Anthony, </w:t>
      </w:r>
      <w:r w:rsidRPr="000A278C">
        <w:rPr>
          <w:rFonts w:ascii="Times New Roman" w:hAnsi="Times New Roman" w:cs="Times New Roman"/>
          <w:bCs/>
          <w:i/>
          <w:sz w:val="22"/>
        </w:rPr>
        <w:t>Modernity and Self-Identity:</w:t>
      </w:r>
      <w:r w:rsidRPr="000A278C">
        <w:rPr>
          <w:rFonts w:ascii="Times New Roman" w:hAnsi="Times New Roman" w:cs="Times New Roman"/>
          <w:b/>
          <w:bCs/>
          <w:sz w:val="22"/>
        </w:rPr>
        <w:t xml:space="preserve"> </w:t>
      </w:r>
      <w:r w:rsidRPr="000A278C">
        <w:rPr>
          <w:rFonts w:ascii="Times New Roman" w:hAnsi="Times New Roman" w:cs="Times New Roman"/>
          <w:i/>
          <w:iCs/>
          <w:sz w:val="22"/>
        </w:rPr>
        <w:t>Self and Society in the Late Modern Age</w:t>
      </w:r>
      <w:r w:rsidRPr="000A278C">
        <w:rPr>
          <w:rFonts w:ascii="Times New Roman" w:hAnsi="Times New Roman" w:cs="Times New Roman"/>
          <w:sz w:val="22"/>
          <w:lang w:val="fr-FR"/>
        </w:rPr>
        <w:t xml:space="preserve"> (London, </w:t>
      </w:r>
      <w:proofErr w:type="spellStart"/>
      <w:r w:rsidRPr="000A278C">
        <w:rPr>
          <w:rFonts w:ascii="Times New Roman" w:hAnsi="Times New Roman" w:cs="Times New Roman"/>
          <w:sz w:val="22"/>
          <w:lang w:val="fr-FR"/>
        </w:rPr>
        <w:t>Polity</w:t>
      </w:r>
      <w:proofErr w:type="spellEnd"/>
      <w:r w:rsidRPr="000A278C">
        <w:rPr>
          <w:rFonts w:ascii="Times New Roman" w:hAnsi="Times New Roman" w:cs="Times New Roman"/>
          <w:sz w:val="22"/>
          <w:lang w:val="fr-FR"/>
        </w:rPr>
        <w:t xml:space="preserve"> </w:t>
      </w:r>
      <w:proofErr w:type="spellStart"/>
      <w:r w:rsidRPr="000A278C">
        <w:rPr>
          <w:rFonts w:ascii="Times New Roman" w:hAnsi="Times New Roman" w:cs="Times New Roman"/>
          <w:sz w:val="22"/>
          <w:lang w:val="fr-FR"/>
        </w:rPr>
        <w:t>Press</w:t>
      </w:r>
      <w:proofErr w:type="spellEnd"/>
      <w:r w:rsidRPr="000A278C">
        <w:rPr>
          <w:rFonts w:ascii="Times New Roman" w:hAnsi="Times New Roman" w:cs="Times New Roman"/>
          <w:sz w:val="22"/>
          <w:lang w:val="fr-FR"/>
        </w:rPr>
        <w:t xml:space="preserve"> 1991)</w:t>
      </w:r>
    </w:p>
    <w:p w:rsidR="00773658" w:rsidRPr="000A278C" w:rsidRDefault="00F8221F" w:rsidP="000A278C">
      <w:pPr>
        <w:ind w:left="720" w:hanging="720"/>
        <w:rPr>
          <w:rFonts w:ascii="Times New Roman" w:hAnsi="Times New Roman" w:cs="Times New Roman"/>
          <w:sz w:val="22"/>
          <w:lang w:val="fr-FR"/>
        </w:rPr>
      </w:pPr>
      <w:r w:rsidRPr="000A278C">
        <w:rPr>
          <w:rFonts w:ascii="Times New Roman" w:hAnsi="Times New Roman" w:cs="Times New Roman"/>
          <w:sz w:val="22"/>
          <w:lang w:val="fr-FR"/>
        </w:rPr>
        <w:t xml:space="preserve">GIDDENS, Anthony, </w:t>
      </w:r>
      <w:r w:rsidRPr="000A278C">
        <w:rPr>
          <w:rFonts w:ascii="Times New Roman" w:hAnsi="Times New Roman" w:cs="Times New Roman"/>
          <w:i/>
          <w:sz w:val="22"/>
          <w:lang w:val="fr-FR"/>
        </w:rPr>
        <w:t xml:space="preserve">The Transformation of </w:t>
      </w:r>
      <w:proofErr w:type="spellStart"/>
      <w:r w:rsidRPr="000A278C">
        <w:rPr>
          <w:rFonts w:ascii="Times New Roman" w:hAnsi="Times New Roman" w:cs="Times New Roman"/>
          <w:i/>
          <w:sz w:val="22"/>
          <w:lang w:val="fr-FR"/>
        </w:rPr>
        <w:t>Intimacy</w:t>
      </w:r>
      <w:proofErr w:type="spellEnd"/>
      <w:r w:rsidRPr="000A278C">
        <w:rPr>
          <w:rFonts w:ascii="Times New Roman" w:hAnsi="Times New Roman" w:cs="Times New Roman"/>
          <w:sz w:val="22"/>
          <w:lang w:val="fr-FR"/>
        </w:rPr>
        <w:t xml:space="preserve"> (Cambridge, </w:t>
      </w:r>
      <w:proofErr w:type="spellStart"/>
      <w:r w:rsidRPr="000A278C">
        <w:rPr>
          <w:rFonts w:ascii="Times New Roman" w:hAnsi="Times New Roman" w:cs="Times New Roman"/>
          <w:sz w:val="22"/>
          <w:lang w:val="fr-FR"/>
        </w:rPr>
        <w:t>Polity</w:t>
      </w:r>
      <w:proofErr w:type="spellEnd"/>
      <w:r w:rsidRPr="000A278C">
        <w:rPr>
          <w:rFonts w:ascii="Times New Roman" w:hAnsi="Times New Roman" w:cs="Times New Roman"/>
          <w:sz w:val="22"/>
          <w:lang w:val="fr-FR"/>
        </w:rPr>
        <w:t xml:space="preserve"> </w:t>
      </w:r>
      <w:proofErr w:type="spellStart"/>
      <w:r w:rsidRPr="000A278C">
        <w:rPr>
          <w:rFonts w:ascii="Times New Roman" w:hAnsi="Times New Roman" w:cs="Times New Roman"/>
          <w:sz w:val="22"/>
          <w:lang w:val="fr-FR"/>
        </w:rPr>
        <w:t>Press</w:t>
      </w:r>
      <w:proofErr w:type="spellEnd"/>
      <w:r w:rsidRPr="000A278C">
        <w:rPr>
          <w:rFonts w:ascii="Times New Roman" w:hAnsi="Times New Roman" w:cs="Times New Roman"/>
          <w:sz w:val="22"/>
          <w:lang w:val="fr-FR"/>
        </w:rPr>
        <w:t xml:space="preserve"> 1992)</w:t>
      </w:r>
    </w:p>
    <w:p w:rsidR="0079062C"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sz w:val="22"/>
        </w:rPr>
        <w:lastRenderedPageBreak/>
        <w:t xml:space="preserve">GRILLO, Ralph, ‘Marriages, arranged and forced: The UK debate’ in A. </w:t>
      </w:r>
      <w:proofErr w:type="spellStart"/>
      <w:r w:rsidRPr="000A278C">
        <w:rPr>
          <w:rFonts w:ascii="Times New Roman" w:hAnsi="Times New Roman" w:cs="Times New Roman"/>
          <w:sz w:val="22"/>
        </w:rPr>
        <w:t>Kraler</w:t>
      </w:r>
      <w:proofErr w:type="spellEnd"/>
      <w:r w:rsidRPr="000A278C">
        <w:rPr>
          <w:rFonts w:ascii="Times New Roman" w:hAnsi="Times New Roman" w:cs="Times New Roman"/>
          <w:sz w:val="22"/>
        </w:rPr>
        <w:t xml:space="preserve">, E. Kofman,  M. </w:t>
      </w:r>
      <w:proofErr w:type="spellStart"/>
      <w:r w:rsidRPr="000A278C">
        <w:rPr>
          <w:rFonts w:ascii="Times New Roman" w:hAnsi="Times New Roman" w:cs="Times New Roman"/>
          <w:sz w:val="22"/>
        </w:rPr>
        <w:t>Kohli</w:t>
      </w:r>
      <w:proofErr w:type="spellEnd"/>
      <w:r w:rsidRPr="000A278C">
        <w:rPr>
          <w:rFonts w:ascii="Times New Roman" w:hAnsi="Times New Roman" w:cs="Times New Roman"/>
          <w:sz w:val="22"/>
        </w:rPr>
        <w:t xml:space="preserve">, C. </w:t>
      </w:r>
      <w:proofErr w:type="spellStart"/>
      <w:r w:rsidRPr="000A278C">
        <w:rPr>
          <w:rFonts w:ascii="Times New Roman" w:hAnsi="Times New Roman" w:cs="Times New Roman"/>
          <w:sz w:val="22"/>
        </w:rPr>
        <w:t>Schmoll</w:t>
      </w:r>
      <w:proofErr w:type="spellEnd"/>
      <w:r w:rsidRPr="000A278C">
        <w:rPr>
          <w:rFonts w:ascii="Times New Roman" w:hAnsi="Times New Roman" w:cs="Times New Roman"/>
          <w:sz w:val="22"/>
        </w:rPr>
        <w:t xml:space="preserve"> (</w:t>
      </w:r>
      <w:proofErr w:type="spellStart"/>
      <w:r w:rsidRPr="000A278C">
        <w:rPr>
          <w:rFonts w:ascii="Times New Roman" w:hAnsi="Times New Roman" w:cs="Times New Roman"/>
          <w:sz w:val="22"/>
        </w:rPr>
        <w:t>eds</w:t>
      </w:r>
      <w:proofErr w:type="spellEnd"/>
      <w:r w:rsidRPr="000A278C">
        <w:rPr>
          <w:rFonts w:ascii="Times New Roman" w:hAnsi="Times New Roman" w:cs="Times New Roman"/>
          <w:sz w:val="22"/>
        </w:rPr>
        <w:t xml:space="preserve">) </w:t>
      </w:r>
      <w:r w:rsidRPr="000A278C">
        <w:rPr>
          <w:rFonts w:ascii="Times New Roman" w:hAnsi="Times New Roman" w:cs="Times New Roman"/>
          <w:i/>
          <w:iCs/>
          <w:sz w:val="22"/>
        </w:rPr>
        <w:t>Gender, Generations and the Family in International Migration</w:t>
      </w:r>
      <w:r w:rsidRPr="000A278C">
        <w:rPr>
          <w:rFonts w:ascii="Times New Roman" w:hAnsi="Times New Roman" w:cs="Times New Roman"/>
          <w:sz w:val="22"/>
        </w:rPr>
        <w:t>, (Amsterdam, Amsterdam University Press 2011) p. 77.</w:t>
      </w:r>
    </w:p>
    <w:p w:rsidR="00BD6BEA"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bCs/>
          <w:sz w:val="22"/>
        </w:rPr>
        <w:t>HOME OFFICE</w:t>
      </w:r>
      <w:r w:rsidRPr="000A278C">
        <w:rPr>
          <w:rFonts w:ascii="Times New Roman" w:hAnsi="Times New Roman" w:cs="Times New Roman"/>
          <w:sz w:val="22"/>
        </w:rPr>
        <w:t xml:space="preserve">, </w:t>
      </w:r>
      <w:r w:rsidRPr="000A278C">
        <w:rPr>
          <w:rFonts w:ascii="Times New Roman" w:hAnsi="Times New Roman" w:cs="Times New Roman"/>
          <w:i/>
          <w:iCs/>
          <w:sz w:val="22"/>
        </w:rPr>
        <w:t>Secure Borders, Safe Haven,</w:t>
      </w:r>
      <w:r w:rsidRPr="000A278C">
        <w:rPr>
          <w:rFonts w:ascii="Times New Roman" w:hAnsi="Times New Roman" w:cs="Times New Roman"/>
          <w:sz w:val="22"/>
        </w:rPr>
        <w:t xml:space="preserve"> Cm. 5387 (London, HMSO 2002)</w:t>
      </w:r>
    </w:p>
    <w:p w:rsidR="00835A2A" w:rsidRPr="000A278C" w:rsidRDefault="00F8221F" w:rsidP="000A278C">
      <w:pPr>
        <w:ind w:left="720" w:hanging="720"/>
        <w:rPr>
          <w:rFonts w:ascii="Times New Roman" w:hAnsi="Times New Roman" w:cs="Times New Roman"/>
          <w:sz w:val="22"/>
        </w:rPr>
      </w:pPr>
      <w:proofErr w:type="gramStart"/>
      <w:r w:rsidRPr="000A278C">
        <w:rPr>
          <w:rFonts w:ascii="Times New Roman" w:hAnsi="Times New Roman" w:cs="Times New Roman"/>
          <w:bCs/>
          <w:sz w:val="22"/>
        </w:rPr>
        <w:t>JUSS,</w:t>
      </w:r>
      <w:r w:rsidRPr="000A278C">
        <w:rPr>
          <w:rFonts w:ascii="Times New Roman" w:hAnsi="Times New Roman" w:cs="Times New Roman"/>
          <w:sz w:val="22"/>
        </w:rPr>
        <w:t xml:space="preserve"> Satvinder, </w:t>
      </w:r>
      <w:r w:rsidRPr="000A278C">
        <w:rPr>
          <w:rFonts w:ascii="Times New Roman" w:hAnsi="Times New Roman" w:cs="Times New Roman"/>
          <w:i/>
          <w:iCs/>
          <w:sz w:val="22"/>
        </w:rPr>
        <w:t xml:space="preserve">Discretion and Deviation in the Administration of Immigration Control, </w:t>
      </w:r>
      <w:r w:rsidRPr="000A278C">
        <w:rPr>
          <w:rFonts w:ascii="Times New Roman" w:hAnsi="Times New Roman" w:cs="Times New Roman"/>
          <w:iCs/>
          <w:sz w:val="22"/>
        </w:rPr>
        <w:t>(</w:t>
      </w:r>
      <w:r w:rsidRPr="000A278C">
        <w:rPr>
          <w:rFonts w:ascii="Times New Roman" w:hAnsi="Times New Roman" w:cs="Times New Roman"/>
          <w:sz w:val="22"/>
        </w:rPr>
        <w:t>London, Sweet and Maxwell 1997).</w:t>
      </w:r>
      <w:proofErr w:type="gramEnd"/>
    </w:p>
    <w:p w:rsidR="00FF3890"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bCs/>
          <w:sz w:val="22"/>
        </w:rPr>
        <w:t xml:space="preserve">KIM, </w:t>
      </w:r>
      <w:proofErr w:type="spellStart"/>
      <w:r w:rsidRPr="000A278C">
        <w:rPr>
          <w:rFonts w:ascii="Times New Roman" w:hAnsi="Times New Roman" w:cs="Times New Roman"/>
          <w:sz w:val="22"/>
        </w:rPr>
        <w:t>Jaeeun</w:t>
      </w:r>
      <w:proofErr w:type="spellEnd"/>
      <w:r w:rsidRPr="000A278C">
        <w:rPr>
          <w:rFonts w:ascii="Times New Roman" w:hAnsi="Times New Roman" w:cs="Times New Roman"/>
          <w:sz w:val="22"/>
        </w:rPr>
        <w:t xml:space="preserve">, ‘Establishing Identity: Documents, Performance, and Biometric Information in Immigration Proceedings’ (2011) 36(3) </w:t>
      </w:r>
      <w:r w:rsidRPr="000A278C">
        <w:rPr>
          <w:rFonts w:ascii="Times New Roman" w:hAnsi="Times New Roman" w:cs="Times New Roman"/>
          <w:i/>
          <w:iCs/>
          <w:sz w:val="22"/>
        </w:rPr>
        <w:t>Law &amp; Social Inquiry</w:t>
      </w:r>
      <w:r w:rsidRPr="000A278C">
        <w:rPr>
          <w:rFonts w:ascii="Times New Roman" w:hAnsi="Times New Roman" w:cs="Times New Roman"/>
          <w:sz w:val="22"/>
        </w:rPr>
        <w:t xml:space="preserve"> 760.</w:t>
      </w:r>
    </w:p>
    <w:p w:rsidR="00221140" w:rsidRPr="000A278C" w:rsidRDefault="00F8221F" w:rsidP="000A278C">
      <w:pPr>
        <w:ind w:left="720" w:hanging="720"/>
        <w:rPr>
          <w:rFonts w:ascii="Times New Roman" w:hAnsi="Times New Roman" w:cs="Times New Roman"/>
          <w:sz w:val="22"/>
          <w:lang w:val="en-US"/>
        </w:rPr>
      </w:pPr>
      <w:r w:rsidRPr="000A278C">
        <w:rPr>
          <w:rFonts w:ascii="Times New Roman" w:hAnsi="Times New Roman" w:cs="Times New Roman"/>
          <w:sz w:val="22"/>
          <w:lang w:val="en-US"/>
        </w:rPr>
        <w:t>KOFMAN, Eleonore, ‘Family</w:t>
      </w:r>
      <w:r w:rsidRPr="000A278C">
        <w:rPr>
          <w:rFonts w:ascii="Cambria Math" w:hAnsi="Cambria Math" w:cs="Cambria Math"/>
          <w:sz w:val="22"/>
          <w:lang w:val="en-US"/>
        </w:rPr>
        <w:t>‐</w:t>
      </w:r>
      <w:r w:rsidRPr="000A278C">
        <w:rPr>
          <w:rFonts w:ascii="Times New Roman" w:hAnsi="Times New Roman" w:cs="Times New Roman"/>
          <w:sz w:val="22"/>
          <w:lang w:val="en-US"/>
        </w:rPr>
        <w:t xml:space="preserve">related migration: A Critical Review of European Studies’ (2004) 30(2) </w:t>
      </w:r>
      <w:r w:rsidRPr="000A278C">
        <w:rPr>
          <w:rFonts w:ascii="Times New Roman" w:hAnsi="Times New Roman" w:cs="Times New Roman"/>
          <w:i/>
          <w:iCs/>
          <w:sz w:val="22"/>
          <w:lang w:val="en-US"/>
        </w:rPr>
        <w:t xml:space="preserve">Journal of Ethnic and Migration </w:t>
      </w:r>
      <w:proofErr w:type="gramStart"/>
      <w:r w:rsidRPr="000A278C">
        <w:rPr>
          <w:rFonts w:ascii="Times New Roman" w:hAnsi="Times New Roman" w:cs="Times New Roman"/>
          <w:i/>
          <w:iCs/>
          <w:sz w:val="22"/>
          <w:lang w:val="en-US"/>
        </w:rPr>
        <w:t xml:space="preserve">Studies </w:t>
      </w:r>
      <w:r w:rsidRPr="000A278C">
        <w:rPr>
          <w:rFonts w:ascii="Times New Roman" w:hAnsi="Times New Roman" w:cs="Times New Roman"/>
          <w:sz w:val="22"/>
          <w:lang w:val="en-US"/>
        </w:rPr>
        <w:t xml:space="preserve"> 243</w:t>
      </w:r>
      <w:proofErr w:type="gramEnd"/>
      <w:r w:rsidRPr="000A278C">
        <w:rPr>
          <w:rFonts w:ascii="Times New Roman" w:hAnsi="Times New Roman" w:cs="Times New Roman"/>
          <w:sz w:val="22"/>
          <w:lang w:val="en-US"/>
        </w:rPr>
        <w:t>.</w:t>
      </w:r>
    </w:p>
    <w:p w:rsidR="00773658"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sz w:val="22"/>
        </w:rPr>
        <w:t xml:space="preserve">KOFMAN, Eleonore, ROGOZ, </w:t>
      </w:r>
      <w:proofErr w:type="spellStart"/>
      <w:r w:rsidRPr="000A278C">
        <w:rPr>
          <w:rFonts w:ascii="Times New Roman" w:hAnsi="Times New Roman" w:cs="Times New Roman"/>
          <w:sz w:val="22"/>
        </w:rPr>
        <w:t>Madalina</w:t>
      </w:r>
      <w:proofErr w:type="spellEnd"/>
      <w:r w:rsidRPr="000A278C">
        <w:rPr>
          <w:rFonts w:ascii="Times New Roman" w:hAnsi="Times New Roman" w:cs="Times New Roman"/>
          <w:sz w:val="22"/>
        </w:rPr>
        <w:t xml:space="preserve"> and LÉVY, Florence, </w:t>
      </w:r>
      <w:r w:rsidRPr="000A278C">
        <w:rPr>
          <w:rFonts w:ascii="Times New Roman" w:hAnsi="Times New Roman" w:cs="Times New Roman"/>
          <w:i/>
          <w:sz w:val="22"/>
        </w:rPr>
        <w:t xml:space="preserve">Family Migration Policies in France </w:t>
      </w:r>
      <w:r w:rsidRPr="000A278C">
        <w:rPr>
          <w:rFonts w:ascii="Times New Roman" w:hAnsi="Times New Roman" w:cs="Times New Roman"/>
          <w:sz w:val="22"/>
        </w:rPr>
        <w:t>NODE Policy Report (Vienna, BMWF/ICMPD 2010).</w:t>
      </w:r>
    </w:p>
    <w:p w:rsidR="009D328B"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sz w:val="22"/>
        </w:rPr>
        <w:t xml:space="preserve">LEVIN, Irene, ‘Living Apart Together: A New Family Form’ (2004) 52(2) </w:t>
      </w:r>
      <w:r w:rsidRPr="000A278C">
        <w:rPr>
          <w:rFonts w:ascii="Times New Roman" w:hAnsi="Times New Roman" w:cs="Times New Roman"/>
          <w:i/>
          <w:sz w:val="22"/>
        </w:rPr>
        <w:t xml:space="preserve">Current Sociology, </w:t>
      </w:r>
      <w:r w:rsidRPr="000A278C">
        <w:rPr>
          <w:rFonts w:ascii="Times New Roman" w:hAnsi="Times New Roman" w:cs="Times New Roman"/>
          <w:sz w:val="22"/>
        </w:rPr>
        <w:t>223.</w:t>
      </w:r>
    </w:p>
    <w:p w:rsidR="00FB6EED" w:rsidRPr="000A278C" w:rsidRDefault="00F8221F" w:rsidP="000A278C">
      <w:pPr>
        <w:ind w:left="720" w:hanging="720"/>
        <w:rPr>
          <w:rFonts w:ascii="Times New Roman" w:hAnsi="Times New Roman" w:cs="Times New Roman"/>
          <w:sz w:val="22"/>
          <w:lang w:val="en-US"/>
        </w:rPr>
      </w:pPr>
      <w:r w:rsidRPr="000A278C">
        <w:rPr>
          <w:rFonts w:ascii="Times New Roman" w:hAnsi="Times New Roman" w:cs="Times New Roman"/>
          <w:sz w:val="22"/>
          <w:lang w:val="en-US"/>
        </w:rPr>
        <w:t xml:space="preserve">MENSKI, Werner, ‘South Asian Women in Britain, Family Integrity and the Primary Purpose Rule’ in T. </w:t>
      </w:r>
      <w:proofErr w:type="spellStart"/>
      <w:r w:rsidRPr="000A278C">
        <w:rPr>
          <w:rFonts w:ascii="Times New Roman" w:hAnsi="Times New Roman" w:cs="Times New Roman"/>
          <w:sz w:val="22"/>
          <w:lang w:val="en-US"/>
        </w:rPr>
        <w:t>Barot</w:t>
      </w:r>
      <w:proofErr w:type="spellEnd"/>
      <w:r w:rsidRPr="000A278C">
        <w:rPr>
          <w:rFonts w:ascii="Times New Roman" w:hAnsi="Times New Roman" w:cs="Times New Roman"/>
          <w:sz w:val="22"/>
          <w:lang w:val="en-US"/>
        </w:rPr>
        <w:t>, H. Bradley and S. Fenton (</w:t>
      </w:r>
      <w:proofErr w:type="spellStart"/>
      <w:r w:rsidRPr="000A278C">
        <w:rPr>
          <w:rFonts w:ascii="Times New Roman" w:hAnsi="Times New Roman" w:cs="Times New Roman"/>
          <w:sz w:val="22"/>
          <w:lang w:val="en-US"/>
        </w:rPr>
        <w:t>eds</w:t>
      </w:r>
      <w:proofErr w:type="spellEnd"/>
      <w:r w:rsidRPr="000A278C">
        <w:rPr>
          <w:rFonts w:ascii="Times New Roman" w:hAnsi="Times New Roman" w:cs="Times New Roman"/>
          <w:sz w:val="22"/>
          <w:lang w:val="en-US"/>
        </w:rPr>
        <w:t xml:space="preserve">), </w:t>
      </w:r>
      <w:r w:rsidRPr="000A278C">
        <w:rPr>
          <w:rFonts w:ascii="Times New Roman" w:hAnsi="Times New Roman" w:cs="Times New Roman"/>
          <w:i/>
          <w:sz w:val="22"/>
          <w:lang w:val="en-US"/>
        </w:rPr>
        <w:t xml:space="preserve">Ethnicity, Gender and Social Change. </w:t>
      </w:r>
      <w:r w:rsidRPr="000A278C">
        <w:rPr>
          <w:rFonts w:ascii="Times New Roman" w:hAnsi="Times New Roman" w:cs="Times New Roman"/>
          <w:sz w:val="22"/>
          <w:lang w:val="en-US"/>
        </w:rPr>
        <w:t xml:space="preserve">(Basingstoke, Macmillan Press 1999) p. 81 </w:t>
      </w:r>
    </w:p>
    <w:p w:rsidR="00773658" w:rsidRPr="000A278C" w:rsidRDefault="00F8221F" w:rsidP="000A278C">
      <w:pPr>
        <w:ind w:left="720" w:hanging="720"/>
        <w:rPr>
          <w:rFonts w:ascii="Times New Roman" w:hAnsi="Times New Roman" w:cs="Times New Roman"/>
          <w:sz w:val="22"/>
          <w:lang w:val="en-US"/>
        </w:rPr>
      </w:pPr>
      <w:r w:rsidRPr="000A278C">
        <w:rPr>
          <w:rFonts w:ascii="Times New Roman" w:hAnsi="Times New Roman" w:cs="Times New Roman"/>
          <w:sz w:val="22"/>
          <w:lang w:val="en-US"/>
        </w:rPr>
        <w:t xml:space="preserve">PALRIWALA, </w:t>
      </w:r>
      <w:proofErr w:type="spellStart"/>
      <w:r w:rsidRPr="000A278C">
        <w:rPr>
          <w:rFonts w:ascii="Times New Roman" w:hAnsi="Times New Roman" w:cs="Times New Roman"/>
          <w:sz w:val="22"/>
          <w:lang w:val="en-US"/>
        </w:rPr>
        <w:t>Rajni</w:t>
      </w:r>
      <w:proofErr w:type="spellEnd"/>
      <w:r w:rsidRPr="000A278C">
        <w:rPr>
          <w:rFonts w:ascii="Times New Roman" w:hAnsi="Times New Roman" w:cs="Times New Roman"/>
          <w:sz w:val="22"/>
          <w:lang w:val="en-US"/>
        </w:rPr>
        <w:t xml:space="preserve"> and UBEROI, Patricia, </w:t>
      </w:r>
      <w:r w:rsidRPr="000A278C">
        <w:rPr>
          <w:rFonts w:ascii="Times New Roman" w:hAnsi="Times New Roman" w:cs="Times New Roman"/>
          <w:i/>
          <w:sz w:val="22"/>
          <w:lang w:val="en-US"/>
        </w:rPr>
        <w:t xml:space="preserve">Introduction </w:t>
      </w:r>
      <w:r w:rsidRPr="000A278C">
        <w:rPr>
          <w:rFonts w:ascii="Times New Roman" w:hAnsi="Times New Roman" w:cs="Times New Roman"/>
          <w:sz w:val="22"/>
          <w:lang w:val="en-US"/>
        </w:rPr>
        <w:t xml:space="preserve">in R. </w:t>
      </w:r>
      <w:proofErr w:type="spellStart"/>
      <w:r w:rsidRPr="000A278C">
        <w:rPr>
          <w:rFonts w:ascii="Times New Roman" w:hAnsi="Times New Roman" w:cs="Times New Roman"/>
          <w:sz w:val="22"/>
          <w:lang w:val="en-US"/>
        </w:rPr>
        <w:t>Palriwala</w:t>
      </w:r>
      <w:proofErr w:type="spellEnd"/>
      <w:r w:rsidRPr="000A278C">
        <w:rPr>
          <w:rFonts w:ascii="Times New Roman" w:hAnsi="Times New Roman" w:cs="Times New Roman"/>
          <w:sz w:val="22"/>
          <w:lang w:val="en-US"/>
        </w:rPr>
        <w:t xml:space="preserve"> and P. </w:t>
      </w:r>
      <w:proofErr w:type="spellStart"/>
      <w:r w:rsidRPr="000A278C">
        <w:rPr>
          <w:rFonts w:ascii="Times New Roman" w:hAnsi="Times New Roman" w:cs="Times New Roman"/>
          <w:sz w:val="22"/>
          <w:lang w:val="en-US"/>
        </w:rPr>
        <w:t>Uberoi</w:t>
      </w:r>
      <w:proofErr w:type="spellEnd"/>
      <w:r w:rsidRPr="000A278C">
        <w:rPr>
          <w:rFonts w:ascii="Times New Roman" w:hAnsi="Times New Roman" w:cs="Times New Roman"/>
          <w:sz w:val="22"/>
          <w:lang w:val="en-US"/>
        </w:rPr>
        <w:t xml:space="preserve"> (</w:t>
      </w:r>
      <w:proofErr w:type="spellStart"/>
      <w:r w:rsidRPr="000A278C">
        <w:rPr>
          <w:rFonts w:ascii="Times New Roman" w:hAnsi="Times New Roman" w:cs="Times New Roman"/>
          <w:sz w:val="22"/>
          <w:lang w:val="en-US"/>
        </w:rPr>
        <w:t>eds</w:t>
      </w:r>
      <w:proofErr w:type="spellEnd"/>
      <w:r w:rsidRPr="000A278C">
        <w:rPr>
          <w:rFonts w:ascii="Times New Roman" w:hAnsi="Times New Roman" w:cs="Times New Roman"/>
          <w:sz w:val="22"/>
          <w:lang w:val="en-US"/>
        </w:rPr>
        <w:t>)</w:t>
      </w:r>
      <w:proofErr w:type="gramStart"/>
      <w:r w:rsidRPr="000A278C">
        <w:rPr>
          <w:rFonts w:ascii="Times New Roman" w:hAnsi="Times New Roman" w:cs="Times New Roman"/>
          <w:sz w:val="22"/>
          <w:lang w:val="en-US"/>
        </w:rPr>
        <w:t xml:space="preserve">,  </w:t>
      </w:r>
      <w:r w:rsidRPr="000A278C">
        <w:rPr>
          <w:rFonts w:ascii="Times New Roman" w:hAnsi="Times New Roman" w:cs="Times New Roman"/>
          <w:i/>
          <w:iCs/>
          <w:sz w:val="22"/>
          <w:lang w:val="en-US"/>
        </w:rPr>
        <w:t>Marriage</w:t>
      </w:r>
      <w:proofErr w:type="gramEnd"/>
      <w:r w:rsidRPr="000A278C">
        <w:rPr>
          <w:rFonts w:ascii="Times New Roman" w:hAnsi="Times New Roman" w:cs="Times New Roman"/>
          <w:i/>
          <w:iCs/>
          <w:sz w:val="22"/>
          <w:lang w:val="en-US"/>
        </w:rPr>
        <w:t>, Migration and Gender,</w:t>
      </w:r>
      <w:r w:rsidRPr="000A278C">
        <w:rPr>
          <w:rFonts w:ascii="Times New Roman" w:hAnsi="Times New Roman" w:cs="Times New Roman"/>
          <w:sz w:val="22"/>
          <w:lang w:val="en-US"/>
        </w:rPr>
        <w:t xml:space="preserve"> (Delhi, Sage Publications 2008)</w:t>
      </w:r>
    </w:p>
    <w:p w:rsidR="00422A68" w:rsidRPr="000A278C" w:rsidRDefault="00F8221F" w:rsidP="000A278C">
      <w:pPr>
        <w:ind w:left="720" w:hanging="720"/>
        <w:rPr>
          <w:rFonts w:ascii="Times New Roman" w:hAnsi="Times New Roman" w:cs="Times New Roman"/>
          <w:sz w:val="22"/>
          <w:lang w:val="en-US"/>
        </w:rPr>
      </w:pPr>
      <w:r w:rsidRPr="000A278C">
        <w:rPr>
          <w:rFonts w:ascii="Times New Roman" w:hAnsi="Times New Roman" w:cs="Times New Roman"/>
          <w:sz w:val="22"/>
          <w:lang w:val="en-US"/>
        </w:rPr>
        <w:t xml:space="preserve">POWELL, Philip </w:t>
      </w:r>
      <w:r w:rsidRPr="000A278C">
        <w:rPr>
          <w:rFonts w:ascii="Times New Roman" w:hAnsi="Times New Roman" w:cs="Times New Roman"/>
          <w:i/>
          <w:sz w:val="22"/>
          <w:lang w:val="en-US"/>
        </w:rPr>
        <w:t xml:space="preserve">Immigration Cases: Volume 1 </w:t>
      </w:r>
      <w:r w:rsidRPr="000A278C">
        <w:rPr>
          <w:rFonts w:ascii="Times New Roman" w:hAnsi="Times New Roman" w:cs="Times New Roman"/>
          <w:sz w:val="22"/>
          <w:lang w:val="en-US"/>
        </w:rPr>
        <w:t>(1993)</w:t>
      </w:r>
    </w:p>
    <w:p w:rsidR="00773658"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bCs/>
          <w:sz w:val="22"/>
        </w:rPr>
        <w:t>SACHDEVA,</w:t>
      </w:r>
      <w:r w:rsidRPr="000A278C">
        <w:rPr>
          <w:rFonts w:ascii="Times New Roman" w:hAnsi="Times New Roman" w:cs="Times New Roman"/>
          <w:sz w:val="22"/>
        </w:rPr>
        <w:t xml:space="preserve"> </w:t>
      </w:r>
      <w:proofErr w:type="spellStart"/>
      <w:r w:rsidRPr="000A278C">
        <w:rPr>
          <w:rFonts w:ascii="Times New Roman" w:hAnsi="Times New Roman" w:cs="Times New Roman"/>
          <w:sz w:val="22"/>
        </w:rPr>
        <w:t>Sanjiv</w:t>
      </w:r>
      <w:proofErr w:type="spellEnd"/>
      <w:r w:rsidRPr="000A278C">
        <w:rPr>
          <w:rFonts w:ascii="Times New Roman" w:hAnsi="Times New Roman" w:cs="Times New Roman"/>
          <w:sz w:val="22"/>
        </w:rPr>
        <w:t xml:space="preserve">, </w:t>
      </w:r>
      <w:proofErr w:type="gramStart"/>
      <w:r w:rsidRPr="000A278C">
        <w:rPr>
          <w:rFonts w:ascii="Times New Roman" w:hAnsi="Times New Roman" w:cs="Times New Roman"/>
          <w:i/>
          <w:iCs/>
          <w:sz w:val="22"/>
        </w:rPr>
        <w:t>The</w:t>
      </w:r>
      <w:proofErr w:type="gramEnd"/>
      <w:r w:rsidRPr="000A278C">
        <w:rPr>
          <w:rFonts w:ascii="Times New Roman" w:hAnsi="Times New Roman" w:cs="Times New Roman"/>
          <w:i/>
          <w:iCs/>
          <w:sz w:val="22"/>
        </w:rPr>
        <w:t xml:space="preserve"> Primary Purpose Rule in British Immigration Law </w:t>
      </w:r>
      <w:r w:rsidRPr="000A278C">
        <w:rPr>
          <w:rFonts w:ascii="Times New Roman" w:hAnsi="Times New Roman" w:cs="Times New Roman"/>
          <w:iCs/>
          <w:sz w:val="22"/>
        </w:rPr>
        <w:t>(S</w:t>
      </w:r>
      <w:r w:rsidRPr="000A278C">
        <w:rPr>
          <w:rFonts w:ascii="Times New Roman" w:hAnsi="Times New Roman" w:cs="Times New Roman"/>
          <w:sz w:val="22"/>
        </w:rPr>
        <w:t xml:space="preserve">toke on Trent, </w:t>
      </w:r>
      <w:proofErr w:type="spellStart"/>
      <w:r w:rsidRPr="000A278C">
        <w:rPr>
          <w:rFonts w:ascii="Times New Roman" w:hAnsi="Times New Roman" w:cs="Times New Roman"/>
          <w:sz w:val="22"/>
        </w:rPr>
        <w:t>Trentham</w:t>
      </w:r>
      <w:proofErr w:type="spellEnd"/>
      <w:r w:rsidRPr="000A278C">
        <w:rPr>
          <w:rFonts w:ascii="Times New Roman" w:hAnsi="Times New Roman" w:cs="Times New Roman"/>
          <w:sz w:val="22"/>
        </w:rPr>
        <w:t xml:space="preserve"> Books 1993).</w:t>
      </w:r>
    </w:p>
    <w:p w:rsidR="00391BD4" w:rsidRPr="000A278C" w:rsidRDefault="00F8221F" w:rsidP="000A278C">
      <w:pPr>
        <w:ind w:left="720" w:hanging="720"/>
        <w:rPr>
          <w:rFonts w:ascii="Times New Roman" w:hAnsi="Times New Roman" w:cs="Times New Roman"/>
          <w:sz w:val="22"/>
          <w:lang w:val="en-US"/>
        </w:rPr>
      </w:pPr>
      <w:r w:rsidRPr="000A278C">
        <w:rPr>
          <w:rFonts w:ascii="Times New Roman" w:hAnsi="Times New Roman" w:cs="Times New Roman"/>
          <w:sz w:val="22"/>
          <w:lang w:val="en-US"/>
        </w:rPr>
        <w:t>SATZEWICH, Vic, ‘</w:t>
      </w:r>
      <w:r w:rsidRPr="000A278C">
        <w:rPr>
          <w:rFonts w:ascii="Times New Roman" w:hAnsi="Times New Roman" w:cs="Times New Roman"/>
          <w:sz w:val="22"/>
        </w:rPr>
        <w:t>Canadian Visa Officers and the Social Construction of “Real” Spousal Relationships’</w:t>
      </w:r>
      <w:r w:rsidRPr="000A278C">
        <w:rPr>
          <w:rFonts w:ascii="Times New Roman" w:hAnsi="Times New Roman" w:cs="Times New Roman"/>
          <w:sz w:val="22"/>
          <w:lang w:val="en-US"/>
        </w:rPr>
        <w:t xml:space="preserve"> (2014) 51(1) </w:t>
      </w:r>
      <w:r w:rsidRPr="000A278C">
        <w:rPr>
          <w:rFonts w:ascii="Times New Roman" w:hAnsi="Times New Roman" w:cs="Times New Roman"/>
          <w:i/>
          <w:iCs/>
          <w:sz w:val="22"/>
        </w:rPr>
        <w:t xml:space="preserve">Canadian Review of Sociology/Revue </w:t>
      </w:r>
      <w:proofErr w:type="spellStart"/>
      <w:r w:rsidRPr="000A278C">
        <w:rPr>
          <w:rFonts w:ascii="Times New Roman" w:hAnsi="Times New Roman" w:cs="Times New Roman"/>
          <w:i/>
          <w:iCs/>
          <w:sz w:val="22"/>
        </w:rPr>
        <w:t>Canadienne</w:t>
      </w:r>
      <w:proofErr w:type="spellEnd"/>
      <w:r w:rsidRPr="000A278C">
        <w:rPr>
          <w:rFonts w:ascii="Times New Roman" w:hAnsi="Times New Roman" w:cs="Times New Roman"/>
          <w:i/>
          <w:iCs/>
          <w:sz w:val="22"/>
        </w:rPr>
        <w:t xml:space="preserve"> de </w:t>
      </w:r>
      <w:proofErr w:type="spellStart"/>
      <w:r w:rsidRPr="000A278C">
        <w:rPr>
          <w:rFonts w:ascii="Times New Roman" w:hAnsi="Times New Roman" w:cs="Times New Roman"/>
          <w:i/>
          <w:iCs/>
          <w:sz w:val="22"/>
        </w:rPr>
        <w:t>Sociologie</w:t>
      </w:r>
      <w:proofErr w:type="spellEnd"/>
      <w:r w:rsidRPr="000A278C">
        <w:rPr>
          <w:rFonts w:ascii="Times New Roman" w:hAnsi="Times New Roman" w:cs="Times New Roman"/>
          <w:i/>
          <w:iCs/>
          <w:sz w:val="22"/>
        </w:rPr>
        <w:t xml:space="preserve"> </w:t>
      </w:r>
      <w:r w:rsidRPr="000A278C">
        <w:rPr>
          <w:rFonts w:ascii="Times New Roman" w:hAnsi="Times New Roman" w:cs="Times New Roman"/>
          <w:sz w:val="22"/>
        </w:rPr>
        <w:t>1.</w:t>
      </w:r>
    </w:p>
    <w:p w:rsidR="002A468D"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sz w:val="22"/>
        </w:rPr>
        <w:t xml:space="preserve">SHAH, Prakash, ‘Inconvenient marriages, or what happens when ethnic minorities marry trans-jurisdictionally according to their self-chosen norms’ (2010) 6(2) </w:t>
      </w:r>
      <w:r w:rsidRPr="000A278C">
        <w:rPr>
          <w:rFonts w:ascii="Times New Roman" w:hAnsi="Times New Roman" w:cs="Times New Roman"/>
          <w:i/>
          <w:sz w:val="22"/>
        </w:rPr>
        <w:t xml:space="preserve">Utrecht Law </w:t>
      </w:r>
      <w:proofErr w:type="gramStart"/>
      <w:r w:rsidRPr="000A278C">
        <w:rPr>
          <w:rFonts w:ascii="Times New Roman" w:hAnsi="Times New Roman" w:cs="Times New Roman"/>
          <w:i/>
          <w:sz w:val="22"/>
        </w:rPr>
        <w:t>Review</w:t>
      </w:r>
      <w:proofErr w:type="gramEnd"/>
      <w:r w:rsidRPr="000A278C">
        <w:rPr>
          <w:rFonts w:ascii="Times New Roman" w:hAnsi="Times New Roman" w:cs="Times New Roman"/>
          <w:i/>
          <w:sz w:val="22"/>
        </w:rPr>
        <w:t xml:space="preserve"> </w:t>
      </w:r>
      <w:r w:rsidRPr="000A278C">
        <w:rPr>
          <w:rFonts w:ascii="Times New Roman" w:hAnsi="Times New Roman" w:cs="Times New Roman"/>
          <w:sz w:val="22"/>
        </w:rPr>
        <w:t>17.</w:t>
      </w:r>
    </w:p>
    <w:p w:rsidR="0079062C" w:rsidRPr="000A278C" w:rsidRDefault="00F8221F" w:rsidP="000A278C">
      <w:pPr>
        <w:ind w:left="720" w:hanging="720"/>
        <w:rPr>
          <w:rFonts w:ascii="Times New Roman" w:hAnsi="Times New Roman" w:cs="Times New Roman"/>
          <w:sz w:val="22"/>
          <w:lang w:val="en-US"/>
        </w:rPr>
      </w:pPr>
      <w:r w:rsidRPr="000A278C">
        <w:rPr>
          <w:rFonts w:ascii="Times New Roman" w:hAnsi="Times New Roman" w:cs="Times New Roman"/>
          <w:sz w:val="22"/>
          <w:lang w:val="en-US"/>
        </w:rPr>
        <w:lastRenderedPageBreak/>
        <w:t>SHAW, Alison and CHARSLEY, Katharine, ‘</w:t>
      </w:r>
      <w:proofErr w:type="spellStart"/>
      <w:r w:rsidRPr="000A278C">
        <w:rPr>
          <w:rFonts w:ascii="Times New Roman" w:hAnsi="Times New Roman" w:cs="Times New Roman"/>
          <w:bCs/>
          <w:i/>
          <w:iCs/>
          <w:sz w:val="22"/>
        </w:rPr>
        <w:t>Rishtas</w:t>
      </w:r>
      <w:proofErr w:type="spellEnd"/>
      <w:r w:rsidRPr="000A278C">
        <w:rPr>
          <w:rFonts w:ascii="Times New Roman" w:hAnsi="Times New Roman" w:cs="Times New Roman"/>
          <w:bCs/>
          <w:sz w:val="22"/>
        </w:rPr>
        <w:t xml:space="preserve">: adding emotion to strategy in understanding British Pakistani transnational marriages’ </w:t>
      </w:r>
      <w:r w:rsidRPr="000A278C">
        <w:rPr>
          <w:rFonts w:ascii="Times New Roman" w:hAnsi="Times New Roman" w:cs="Times New Roman"/>
          <w:sz w:val="22"/>
          <w:lang w:val="en-US"/>
        </w:rPr>
        <w:t xml:space="preserve">(2006) 6(4) </w:t>
      </w:r>
      <w:r w:rsidRPr="000A278C">
        <w:rPr>
          <w:rFonts w:ascii="Times New Roman" w:hAnsi="Times New Roman" w:cs="Times New Roman"/>
          <w:bCs/>
          <w:i/>
          <w:sz w:val="22"/>
        </w:rPr>
        <w:t>Global Networks</w:t>
      </w:r>
      <w:r w:rsidRPr="000A278C">
        <w:rPr>
          <w:rFonts w:ascii="Times New Roman" w:hAnsi="Times New Roman" w:cs="Times New Roman"/>
          <w:bCs/>
          <w:sz w:val="22"/>
        </w:rPr>
        <w:t xml:space="preserve"> 405.</w:t>
      </w:r>
    </w:p>
    <w:p w:rsidR="00F8699B" w:rsidRPr="000A278C" w:rsidRDefault="00F8221F" w:rsidP="000A278C">
      <w:pPr>
        <w:ind w:left="720" w:hanging="720"/>
        <w:rPr>
          <w:rFonts w:ascii="Times New Roman" w:hAnsi="Times New Roman" w:cs="Times New Roman"/>
          <w:sz w:val="22"/>
          <w:lang w:val="en-US"/>
        </w:rPr>
      </w:pPr>
      <w:r w:rsidRPr="000A278C">
        <w:rPr>
          <w:rFonts w:ascii="Times New Roman" w:hAnsi="Times New Roman" w:cs="Times New Roman"/>
          <w:bCs/>
          <w:sz w:val="22"/>
        </w:rPr>
        <w:t>SIDDIQUI,</w:t>
      </w:r>
      <w:r w:rsidRPr="000A278C">
        <w:rPr>
          <w:rFonts w:ascii="Times New Roman" w:hAnsi="Times New Roman" w:cs="Times New Roman"/>
          <w:sz w:val="22"/>
        </w:rPr>
        <w:t xml:space="preserve"> </w:t>
      </w:r>
      <w:proofErr w:type="spellStart"/>
      <w:r w:rsidRPr="000A278C">
        <w:rPr>
          <w:rFonts w:ascii="Times New Roman" w:hAnsi="Times New Roman" w:cs="Times New Roman"/>
          <w:sz w:val="22"/>
        </w:rPr>
        <w:t>Hannana</w:t>
      </w:r>
      <w:proofErr w:type="spellEnd"/>
      <w:r w:rsidRPr="000A278C">
        <w:rPr>
          <w:rFonts w:ascii="Times New Roman" w:hAnsi="Times New Roman" w:cs="Times New Roman"/>
          <w:sz w:val="22"/>
        </w:rPr>
        <w:t xml:space="preserve">, ‘“There is no ‘honour’ in domestic violence, only shame”: Women’s struggles against “honour” crimes in the UK’ in L. </w:t>
      </w:r>
      <w:proofErr w:type="spellStart"/>
      <w:r w:rsidRPr="000A278C">
        <w:rPr>
          <w:rFonts w:ascii="Times New Roman" w:hAnsi="Times New Roman" w:cs="Times New Roman"/>
          <w:sz w:val="22"/>
        </w:rPr>
        <w:t>Welchman</w:t>
      </w:r>
      <w:proofErr w:type="spellEnd"/>
      <w:r w:rsidRPr="000A278C">
        <w:rPr>
          <w:rFonts w:ascii="Times New Roman" w:hAnsi="Times New Roman" w:cs="Times New Roman"/>
          <w:sz w:val="22"/>
        </w:rPr>
        <w:t xml:space="preserve"> and S. </w:t>
      </w:r>
      <w:proofErr w:type="spellStart"/>
      <w:r w:rsidRPr="000A278C">
        <w:rPr>
          <w:rFonts w:ascii="Times New Roman" w:hAnsi="Times New Roman" w:cs="Times New Roman"/>
          <w:sz w:val="22"/>
        </w:rPr>
        <w:t>Hossain</w:t>
      </w:r>
      <w:proofErr w:type="spellEnd"/>
      <w:r w:rsidRPr="000A278C">
        <w:rPr>
          <w:rFonts w:ascii="Times New Roman" w:hAnsi="Times New Roman" w:cs="Times New Roman"/>
          <w:sz w:val="22"/>
        </w:rPr>
        <w:t xml:space="preserve"> (</w:t>
      </w:r>
      <w:proofErr w:type="spellStart"/>
      <w:proofErr w:type="gramStart"/>
      <w:r w:rsidRPr="000A278C">
        <w:rPr>
          <w:rFonts w:ascii="Times New Roman" w:hAnsi="Times New Roman" w:cs="Times New Roman"/>
          <w:sz w:val="22"/>
        </w:rPr>
        <w:t>eds</w:t>
      </w:r>
      <w:proofErr w:type="spellEnd"/>
      <w:proofErr w:type="gramEnd"/>
      <w:r w:rsidRPr="000A278C">
        <w:rPr>
          <w:rFonts w:ascii="Times New Roman" w:hAnsi="Times New Roman" w:cs="Times New Roman"/>
          <w:sz w:val="22"/>
        </w:rPr>
        <w:t>),</w:t>
      </w:r>
      <w:r w:rsidRPr="000A278C">
        <w:rPr>
          <w:rFonts w:ascii="Times New Roman" w:hAnsi="Times New Roman" w:cs="Times New Roman"/>
          <w:i/>
          <w:iCs/>
          <w:sz w:val="22"/>
        </w:rPr>
        <w:t xml:space="preserve"> ‘Honour’: Crimes, Paradigms and Violence Against Women </w:t>
      </w:r>
      <w:r w:rsidRPr="000A278C">
        <w:rPr>
          <w:rFonts w:ascii="Times New Roman" w:hAnsi="Times New Roman" w:cs="Times New Roman"/>
          <w:iCs/>
          <w:sz w:val="22"/>
        </w:rPr>
        <w:t>(</w:t>
      </w:r>
      <w:r w:rsidRPr="000A278C">
        <w:rPr>
          <w:rFonts w:ascii="Times New Roman" w:hAnsi="Times New Roman" w:cs="Times New Roman"/>
          <w:sz w:val="22"/>
        </w:rPr>
        <w:t>London and New York, Zed Books 2005).</w:t>
      </w:r>
    </w:p>
    <w:p w:rsidR="006337C4" w:rsidRPr="000A278C" w:rsidRDefault="00F8221F" w:rsidP="000A278C">
      <w:pPr>
        <w:ind w:left="720" w:hanging="720"/>
        <w:rPr>
          <w:rFonts w:ascii="Times New Roman" w:hAnsi="Times New Roman" w:cs="Times New Roman"/>
          <w:b/>
          <w:sz w:val="22"/>
          <w:lang w:val="en-US"/>
        </w:rPr>
      </w:pPr>
      <w:r w:rsidRPr="000A278C">
        <w:rPr>
          <w:rFonts w:ascii="Times New Roman" w:hAnsi="Times New Roman" w:cs="Times New Roman"/>
          <w:sz w:val="22"/>
          <w:lang w:val="en-US"/>
        </w:rPr>
        <w:t>SIM, Jessica Mai, ‘Beyond the Stereotype of the ‘Thai-Bride’: Visibility, Invisibility and Community’ in K. Charsley (</w:t>
      </w:r>
      <w:proofErr w:type="spellStart"/>
      <w:proofErr w:type="gramStart"/>
      <w:r w:rsidRPr="000A278C">
        <w:rPr>
          <w:rFonts w:ascii="Times New Roman" w:hAnsi="Times New Roman" w:cs="Times New Roman"/>
          <w:sz w:val="22"/>
          <w:lang w:val="en-US"/>
        </w:rPr>
        <w:t>ed</w:t>
      </w:r>
      <w:proofErr w:type="spellEnd"/>
      <w:proofErr w:type="gramEnd"/>
      <w:r w:rsidRPr="000A278C">
        <w:rPr>
          <w:rFonts w:ascii="Times New Roman" w:hAnsi="Times New Roman" w:cs="Times New Roman"/>
          <w:sz w:val="22"/>
          <w:lang w:val="en-US"/>
        </w:rPr>
        <w:t>),</w:t>
      </w:r>
      <w:r w:rsidRPr="000A278C">
        <w:rPr>
          <w:rFonts w:ascii="Times New Roman" w:hAnsi="Times New Roman" w:cs="Times New Roman"/>
          <w:i/>
          <w:sz w:val="22"/>
        </w:rPr>
        <w:t xml:space="preserve"> Transnational Marriage: new perspectives from Europe and beyond </w:t>
      </w:r>
      <w:r w:rsidRPr="000A278C">
        <w:rPr>
          <w:rFonts w:ascii="Times New Roman" w:hAnsi="Times New Roman" w:cs="Times New Roman"/>
          <w:sz w:val="22"/>
        </w:rPr>
        <w:t xml:space="preserve">(London and New York: </w:t>
      </w:r>
      <w:proofErr w:type="spellStart"/>
      <w:r w:rsidRPr="000A278C">
        <w:rPr>
          <w:rFonts w:ascii="Times New Roman" w:hAnsi="Times New Roman" w:cs="Times New Roman"/>
          <w:sz w:val="22"/>
        </w:rPr>
        <w:t>Routledge</w:t>
      </w:r>
      <w:proofErr w:type="spellEnd"/>
      <w:r w:rsidRPr="000A278C">
        <w:rPr>
          <w:rFonts w:ascii="Times New Roman" w:hAnsi="Times New Roman" w:cs="Times New Roman"/>
          <w:sz w:val="22"/>
        </w:rPr>
        <w:t xml:space="preserve"> </w:t>
      </w:r>
      <w:r w:rsidRPr="000A278C">
        <w:rPr>
          <w:rFonts w:ascii="Times New Roman" w:hAnsi="Times New Roman" w:cs="Times New Roman"/>
          <w:sz w:val="22"/>
          <w:lang w:val="en-US"/>
        </w:rPr>
        <w:t>2012</w:t>
      </w:r>
      <w:r w:rsidRPr="000A278C">
        <w:rPr>
          <w:rFonts w:ascii="Times New Roman" w:hAnsi="Times New Roman" w:cs="Times New Roman"/>
          <w:sz w:val="22"/>
        </w:rPr>
        <w:t>) p. 161.</w:t>
      </w:r>
    </w:p>
    <w:p w:rsidR="00E66D0D" w:rsidRPr="000A278C" w:rsidRDefault="00F8221F" w:rsidP="000A278C">
      <w:pPr>
        <w:ind w:left="720" w:hanging="720"/>
        <w:rPr>
          <w:rFonts w:ascii="Times New Roman" w:hAnsi="Times New Roman" w:cs="Times New Roman"/>
          <w:sz w:val="22"/>
          <w:lang w:val="en-US"/>
        </w:rPr>
      </w:pPr>
      <w:r w:rsidRPr="000A278C">
        <w:rPr>
          <w:rFonts w:ascii="Times New Roman" w:hAnsi="Times New Roman" w:cs="Times New Roman"/>
          <w:sz w:val="22"/>
          <w:lang w:val="en-US"/>
        </w:rPr>
        <w:t>STEVENS, Dallal, ‘</w:t>
      </w:r>
      <w:proofErr w:type="gramStart"/>
      <w:r w:rsidRPr="000A278C">
        <w:rPr>
          <w:rFonts w:ascii="Times New Roman" w:hAnsi="Times New Roman" w:cs="Times New Roman"/>
          <w:sz w:val="22"/>
          <w:lang w:val="en-US"/>
        </w:rPr>
        <w:t>The</w:t>
      </w:r>
      <w:proofErr w:type="gramEnd"/>
      <w:r w:rsidRPr="000A278C">
        <w:rPr>
          <w:rFonts w:ascii="Times New Roman" w:hAnsi="Times New Roman" w:cs="Times New Roman"/>
          <w:sz w:val="22"/>
          <w:lang w:val="en-US"/>
        </w:rPr>
        <w:t xml:space="preserve"> Immigration and Asylum Act 1999: A Missed Opportunity?’ </w:t>
      </w:r>
      <w:proofErr w:type="gramStart"/>
      <w:r w:rsidRPr="000A278C">
        <w:rPr>
          <w:rFonts w:ascii="Times New Roman" w:hAnsi="Times New Roman" w:cs="Times New Roman"/>
          <w:sz w:val="22"/>
          <w:lang w:val="en-US"/>
        </w:rPr>
        <w:t xml:space="preserve">(2001) 64(3) </w:t>
      </w:r>
      <w:r w:rsidRPr="000A278C">
        <w:rPr>
          <w:rFonts w:ascii="Times New Roman" w:hAnsi="Times New Roman" w:cs="Times New Roman"/>
          <w:i/>
          <w:sz w:val="22"/>
          <w:lang w:val="en-US"/>
        </w:rPr>
        <w:t xml:space="preserve">Modern Law Review </w:t>
      </w:r>
      <w:r w:rsidRPr="000A278C">
        <w:rPr>
          <w:rFonts w:ascii="Times New Roman" w:hAnsi="Times New Roman" w:cs="Times New Roman"/>
          <w:sz w:val="22"/>
          <w:lang w:val="en-US"/>
        </w:rPr>
        <w:t>64(3) 413.</w:t>
      </w:r>
      <w:proofErr w:type="gramEnd"/>
    </w:p>
    <w:p w:rsidR="00773658" w:rsidRPr="000A278C" w:rsidRDefault="00F8221F" w:rsidP="000A278C">
      <w:pPr>
        <w:ind w:left="720" w:hanging="720"/>
        <w:rPr>
          <w:rFonts w:ascii="Times New Roman" w:hAnsi="Times New Roman" w:cs="Times New Roman"/>
          <w:sz w:val="22"/>
          <w:lang w:val="nl-NL"/>
        </w:rPr>
      </w:pPr>
      <w:r w:rsidRPr="000A278C">
        <w:rPr>
          <w:rFonts w:ascii="Times New Roman" w:hAnsi="Times New Roman" w:cs="Times New Roman"/>
          <w:sz w:val="22"/>
          <w:lang w:val="en-US"/>
        </w:rPr>
        <w:t xml:space="preserve">STRASSER, Elisabeth, KRALER, Albert, BONJOUR, Saskia and BILGER, </w:t>
      </w:r>
      <w:proofErr w:type="spellStart"/>
      <w:r w:rsidRPr="000A278C">
        <w:rPr>
          <w:rFonts w:ascii="Times New Roman" w:hAnsi="Times New Roman" w:cs="Times New Roman"/>
          <w:sz w:val="22"/>
          <w:lang w:val="en-US"/>
        </w:rPr>
        <w:t>Veronika</w:t>
      </w:r>
      <w:proofErr w:type="spellEnd"/>
      <w:r w:rsidRPr="000A278C">
        <w:rPr>
          <w:rFonts w:ascii="Times New Roman" w:hAnsi="Times New Roman" w:cs="Times New Roman"/>
          <w:sz w:val="22"/>
          <w:lang w:val="en-US"/>
        </w:rPr>
        <w:t xml:space="preserve">, ‘Doing Family: Responses to the constructions of “the migrant family” across Europe’ (2009) 14(2) </w:t>
      </w:r>
      <w:r w:rsidRPr="000A278C">
        <w:rPr>
          <w:rFonts w:ascii="Times New Roman" w:hAnsi="Times New Roman" w:cs="Times New Roman"/>
          <w:i/>
          <w:iCs/>
          <w:sz w:val="22"/>
          <w:lang w:val="nl-NL"/>
        </w:rPr>
        <w:t>History of the Family</w:t>
      </w:r>
      <w:r w:rsidRPr="000A278C">
        <w:rPr>
          <w:rFonts w:ascii="Times New Roman" w:hAnsi="Times New Roman" w:cs="Times New Roman"/>
          <w:sz w:val="22"/>
          <w:lang w:val="nl-NL"/>
        </w:rPr>
        <w:t xml:space="preserve"> 165.</w:t>
      </w:r>
    </w:p>
    <w:p w:rsidR="000D2CA1" w:rsidRPr="000A278C" w:rsidRDefault="00F8221F" w:rsidP="000A278C">
      <w:pPr>
        <w:ind w:left="720" w:hanging="720"/>
        <w:rPr>
          <w:rFonts w:ascii="Times New Roman" w:hAnsi="Times New Roman" w:cs="Times New Roman"/>
          <w:sz w:val="22"/>
          <w:lang w:val="en-US"/>
        </w:rPr>
      </w:pPr>
      <w:r w:rsidRPr="000A278C">
        <w:rPr>
          <w:rFonts w:ascii="Times New Roman" w:hAnsi="Times New Roman" w:cs="Times New Roman"/>
          <w:sz w:val="22"/>
          <w:lang w:val="en-US"/>
        </w:rPr>
        <w:t xml:space="preserve">WILLIAMS, Lucy, </w:t>
      </w:r>
      <w:r w:rsidRPr="000A278C">
        <w:rPr>
          <w:rFonts w:ascii="Times New Roman" w:hAnsi="Times New Roman" w:cs="Times New Roman"/>
          <w:i/>
          <w:sz w:val="22"/>
          <w:lang w:val="en-US"/>
        </w:rPr>
        <w:t>Global Marriage: Cross-Border Marriage Migration in Global Context</w:t>
      </w:r>
      <w:r w:rsidRPr="000A278C">
        <w:rPr>
          <w:rFonts w:ascii="Times New Roman" w:hAnsi="Times New Roman" w:cs="Times New Roman"/>
          <w:sz w:val="22"/>
          <w:lang w:val="en-US"/>
        </w:rPr>
        <w:t xml:space="preserve"> (New York, Palgrave Macmillan 2010).</w:t>
      </w:r>
    </w:p>
    <w:p w:rsidR="007A0968" w:rsidRPr="000A278C" w:rsidRDefault="00F8221F" w:rsidP="000A278C">
      <w:pPr>
        <w:ind w:left="720" w:hanging="720"/>
        <w:rPr>
          <w:rFonts w:ascii="Times New Roman" w:hAnsi="Times New Roman" w:cs="Times New Roman"/>
          <w:sz w:val="22"/>
          <w:lang w:val="en-US"/>
        </w:rPr>
      </w:pPr>
      <w:r w:rsidRPr="000A278C">
        <w:rPr>
          <w:rFonts w:ascii="Times New Roman" w:hAnsi="Times New Roman" w:cs="Times New Roman"/>
          <w:sz w:val="22"/>
          <w:lang w:val="en-US"/>
        </w:rPr>
        <w:t>WILLIAMS, Lucy ‘Transnational Marriage Migration and Marriage Migration: An Overview’ in K. Charsley (</w:t>
      </w:r>
      <w:proofErr w:type="spellStart"/>
      <w:proofErr w:type="gramStart"/>
      <w:r w:rsidRPr="000A278C">
        <w:rPr>
          <w:rFonts w:ascii="Times New Roman" w:hAnsi="Times New Roman" w:cs="Times New Roman"/>
          <w:sz w:val="22"/>
          <w:lang w:val="en-US"/>
        </w:rPr>
        <w:t>ed</w:t>
      </w:r>
      <w:proofErr w:type="spellEnd"/>
      <w:proofErr w:type="gramEnd"/>
      <w:r w:rsidRPr="000A278C">
        <w:rPr>
          <w:rFonts w:ascii="Times New Roman" w:hAnsi="Times New Roman" w:cs="Times New Roman"/>
          <w:sz w:val="22"/>
          <w:lang w:val="en-US"/>
        </w:rPr>
        <w:t>),</w:t>
      </w:r>
      <w:r w:rsidRPr="000A278C">
        <w:rPr>
          <w:rFonts w:ascii="Times New Roman" w:hAnsi="Times New Roman" w:cs="Times New Roman"/>
          <w:i/>
          <w:sz w:val="22"/>
        </w:rPr>
        <w:t xml:space="preserve"> Transnational Marriage: new perspectives from Europe and beyond </w:t>
      </w:r>
      <w:r w:rsidRPr="000A278C">
        <w:rPr>
          <w:rFonts w:ascii="Times New Roman" w:hAnsi="Times New Roman" w:cs="Times New Roman"/>
          <w:sz w:val="22"/>
        </w:rPr>
        <w:t xml:space="preserve">(London and New York: </w:t>
      </w:r>
      <w:proofErr w:type="spellStart"/>
      <w:r w:rsidRPr="000A278C">
        <w:rPr>
          <w:rFonts w:ascii="Times New Roman" w:hAnsi="Times New Roman" w:cs="Times New Roman"/>
          <w:sz w:val="22"/>
        </w:rPr>
        <w:t>Routledge</w:t>
      </w:r>
      <w:proofErr w:type="spellEnd"/>
      <w:r w:rsidRPr="000A278C">
        <w:rPr>
          <w:rFonts w:ascii="Times New Roman" w:hAnsi="Times New Roman" w:cs="Times New Roman"/>
          <w:sz w:val="22"/>
        </w:rPr>
        <w:t xml:space="preserve"> </w:t>
      </w:r>
      <w:r w:rsidRPr="000A278C">
        <w:rPr>
          <w:rFonts w:ascii="Times New Roman" w:hAnsi="Times New Roman" w:cs="Times New Roman"/>
          <w:sz w:val="22"/>
          <w:lang w:val="en-US"/>
        </w:rPr>
        <w:t>2012</w:t>
      </w:r>
      <w:r w:rsidRPr="000A278C">
        <w:rPr>
          <w:rFonts w:ascii="Times New Roman" w:hAnsi="Times New Roman" w:cs="Times New Roman"/>
          <w:sz w:val="22"/>
        </w:rPr>
        <w:t>) p. 23.</w:t>
      </w:r>
    </w:p>
    <w:p w:rsidR="00773658" w:rsidRPr="000A278C" w:rsidRDefault="00F8221F" w:rsidP="000A278C">
      <w:pPr>
        <w:ind w:left="720" w:hanging="720"/>
        <w:rPr>
          <w:rFonts w:ascii="Times New Roman" w:hAnsi="Times New Roman" w:cs="Times New Roman"/>
          <w:sz w:val="22"/>
          <w:lang w:val="en-US"/>
        </w:rPr>
      </w:pPr>
      <w:r w:rsidRPr="000A278C">
        <w:rPr>
          <w:rFonts w:ascii="Times New Roman" w:hAnsi="Times New Roman" w:cs="Times New Roman"/>
          <w:sz w:val="22"/>
          <w:lang w:val="en-US"/>
        </w:rPr>
        <w:t xml:space="preserve">WRAY, Helena, ‘An Ideal Husband? Marriages of Convenience, Moral </w:t>
      </w:r>
      <w:proofErr w:type="spellStart"/>
      <w:r w:rsidRPr="000A278C">
        <w:rPr>
          <w:rFonts w:ascii="Times New Roman" w:hAnsi="Times New Roman" w:cs="Times New Roman"/>
          <w:sz w:val="22"/>
          <w:lang w:val="en-US"/>
        </w:rPr>
        <w:t>Gatekeeping</w:t>
      </w:r>
      <w:proofErr w:type="spellEnd"/>
      <w:r w:rsidRPr="000A278C">
        <w:rPr>
          <w:rFonts w:ascii="Times New Roman" w:hAnsi="Times New Roman" w:cs="Times New Roman"/>
          <w:sz w:val="22"/>
          <w:lang w:val="en-US"/>
        </w:rPr>
        <w:t xml:space="preserve"> and Immigration to the UK’ (2006) 8(Autumn</w:t>
      </w:r>
      <w:proofErr w:type="gramStart"/>
      <w:r w:rsidRPr="000A278C">
        <w:rPr>
          <w:rFonts w:ascii="Times New Roman" w:hAnsi="Times New Roman" w:cs="Times New Roman"/>
          <w:sz w:val="22"/>
          <w:lang w:val="en-US"/>
        </w:rPr>
        <w:t xml:space="preserve">)  </w:t>
      </w:r>
      <w:r w:rsidRPr="000A278C">
        <w:rPr>
          <w:rFonts w:ascii="Times New Roman" w:hAnsi="Times New Roman" w:cs="Times New Roman"/>
          <w:i/>
          <w:sz w:val="22"/>
          <w:lang w:val="en-US"/>
        </w:rPr>
        <w:t>European</w:t>
      </w:r>
      <w:proofErr w:type="gramEnd"/>
      <w:r w:rsidRPr="000A278C">
        <w:rPr>
          <w:rFonts w:ascii="Times New Roman" w:hAnsi="Times New Roman" w:cs="Times New Roman"/>
          <w:i/>
          <w:sz w:val="22"/>
          <w:lang w:val="en-US"/>
        </w:rPr>
        <w:t xml:space="preserve"> Journal of Migration and Law</w:t>
      </w:r>
      <w:r w:rsidRPr="000A278C">
        <w:rPr>
          <w:rFonts w:ascii="Times New Roman" w:hAnsi="Times New Roman" w:cs="Times New Roman"/>
          <w:sz w:val="22"/>
          <w:lang w:val="en-US"/>
        </w:rPr>
        <w:t xml:space="preserve"> 303.</w:t>
      </w:r>
    </w:p>
    <w:p w:rsidR="00773658" w:rsidRPr="000A278C" w:rsidRDefault="00F8221F" w:rsidP="000A278C">
      <w:pPr>
        <w:ind w:left="720" w:hanging="720"/>
        <w:rPr>
          <w:rFonts w:ascii="Times New Roman" w:hAnsi="Times New Roman" w:cs="Times New Roman"/>
          <w:sz w:val="22"/>
          <w:lang w:val="en-US"/>
        </w:rPr>
      </w:pPr>
      <w:r w:rsidRPr="000A278C">
        <w:rPr>
          <w:rFonts w:ascii="Times New Roman" w:hAnsi="Times New Roman" w:cs="Times New Roman"/>
          <w:sz w:val="22"/>
          <w:lang w:val="en-US"/>
        </w:rPr>
        <w:t>WRAY, Helena, ‘Hidden Purpose: Ethnic Minority International Marriages and “Intention to Live Together”’ in P. Shah, P. and W. Menski (</w:t>
      </w:r>
      <w:proofErr w:type="spellStart"/>
      <w:proofErr w:type="gramStart"/>
      <w:r w:rsidRPr="000A278C">
        <w:rPr>
          <w:rFonts w:ascii="Times New Roman" w:hAnsi="Times New Roman" w:cs="Times New Roman"/>
          <w:sz w:val="22"/>
          <w:lang w:val="en-US"/>
        </w:rPr>
        <w:t>eds</w:t>
      </w:r>
      <w:proofErr w:type="spellEnd"/>
      <w:proofErr w:type="gramEnd"/>
      <w:r w:rsidRPr="000A278C">
        <w:rPr>
          <w:rFonts w:ascii="Times New Roman" w:hAnsi="Times New Roman" w:cs="Times New Roman"/>
          <w:sz w:val="22"/>
          <w:lang w:val="en-US"/>
        </w:rPr>
        <w:t xml:space="preserve">) </w:t>
      </w:r>
      <w:r w:rsidRPr="000A278C">
        <w:rPr>
          <w:rFonts w:ascii="Times New Roman" w:hAnsi="Times New Roman" w:cs="Times New Roman"/>
          <w:i/>
          <w:sz w:val="22"/>
          <w:lang w:val="en-US"/>
        </w:rPr>
        <w:t xml:space="preserve">Migration, Diasporas and Legal Systems in Europe </w:t>
      </w:r>
      <w:r w:rsidRPr="000A278C">
        <w:rPr>
          <w:rFonts w:ascii="Times New Roman" w:hAnsi="Times New Roman" w:cs="Times New Roman"/>
          <w:sz w:val="22"/>
          <w:lang w:val="en-US"/>
        </w:rPr>
        <w:t xml:space="preserve">(London and New York, </w:t>
      </w:r>
      <w:proofErr w:type="spellStart"/>
      <w:r w:rsidRPr="000A278C">
        <w:rPr>
          <w:rFonts w:ascii="Times New Roman" w:hAnsi="Times New Roman" w:cs="Times New Roman"/>
          <w:sz w:val="22"/>
          <w:lang w:val="en-US"/>
        </w:rPr>
        <w:t>Routledge</w:t>
      </w:r>
      <w:proofErr w:type="spellEnd"/>
      <w:r w:rsidRPr="000A278C">
        <w:rPr>
          <w:rFonts w:ascii="Times New Roman" w:hAnsi="Times New Roman" w:cs="Times New Roman"/>
          <w:sz w:val="22"/>
          <w:lang w:val="en-US"/>
        </w:rPr>
        <w:t>-Cavendish 2006a) p. 163.</w:t>
      </w:r>
    </w:p>
    <w:p w:rsidR="006F2099"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bCs/>
          <w:sz w:val="22"/>
        </w:rPr>
        <w:t>WRAY,</w:t>
      </w:r>
      <w:r w:rsidRPr="000A278C">
        <w:rPr>
          <w:rFonts w:ascii="Times New Roman" w:hAnsi="Times New Roman" w:cs="Times New Roman"/>
          <w:sz w:val="22"/>
        </w:rPr>
        <w:t xml:space="preserve"> Helena, ‘Guiding the gatekeepers: Entry clearance for settlement on the Indian sub-Continent’, (2006b) 20(2) </w:t>
      </w:r>
      <w:r w:rsidRPr="000A278C">
        <w:rPr>
          <w:rFonts w:ascii="Times New Roman" w:hAnsi="Times New Roman" w:cs="Times New Roman"/>
          <w:i/>
          <w:iCs/>
          <w:sz w:val="22"/>
        </w:rPr>
        <w:t xml:space="preserve">Journal of Immigration, Asylum and Nationality Law </w:t>
      </w:r>
      <w:r w:rsidRPr="000A278C">
        <w:rPr>
          <w:rFonts w:ascii="Times New Roman" w:hAnsi="Times New Roman" w:cs="Times New Roman"/>
          <w:sz w:val="22"/>
        </w:rPr>
        <w:t>112.</w:t>
      </w:r>
    </w:p>
    <w:p w:rsidR="00773658" w:rsidRPr="000A278C" w:rsidRDefault="00F8221F" w:rsidP="000A278C">
      <w:pPr>
        <w:ind w:left="720" w:hanging="720"/>
        <w:rPr>
          <w:rFonts w:ascii="Times New Roman" w:hAnsi="Times New Roman" w:cs="Times New Roman"/>
          <w:sz w:val="22"/>
        </w:rPr>
      </w:pPr>
      <w:proofErr w:type="gramStart"/>
      <w:r w:rsidRPr="000A278C">
        <w:rPr>
          <w:rFonts w:ascii="Times New Roman" w:hAnsi="Times New Roman" w:cs="Times New Roman"/>
          <w:sz w:val="22"/>
          <w:lang w:val="en-US"/>
        </w:rPr>
        <w:t>WRAY, Helena, ‘</w:t>
      </w:r>
      <w:proofErr w:type="spellStart"/>
      <w:r w:rsidRPr="000A278C">
        <w:rPr>
          <w:rFonts w:ascii="Times New Roman" w:hAnsi="Times New Roman" w:cs="Times New Roman"/>
          <w:sz w:val="22"/>
          <w:lang w:val="en-US"/>
        </w:rPr>
        <w:t>Moulding</w:t>
      </w:r>
      <w:proofErr w:type="spellEnd"/>
      <w:r w:rsidRPr="000A278C">
        <w:rPr>
          <w:rFonts w:ascii="Times New Roman" w:hAnsi="Times New Roman" w:cs="Times New Roman"/>
          <w:sz w:val="22"/>
          <w:lang w:val="en-US"/>
        </w:rPr>
        <w:t xml:space="preserve"> the Migrant Family’ (2009) 29(4) </w:t>
      </w:r>
      <w:r w:rsidRPr="000A278C">
        <w:rPr>
          <w:rFonts w:ascii="Times New Roman" w:hAnsi="Times New Roman" w:cs="Times New Roman"/>
          <w:i/>
          <w:iCs/>
          <w:sz w:val="22"/>
          <w:lang w:val="en-US"/>
        </w:rPr>
        <w:t xml:space="preserve">Legal Studies </w:t>
      </w:r>
      <w:r w:rsidRPr="000A278C">
        <w:rPr>
          <w:rFonts w:ascii="Times New Roman" w:hAnsi="Times New Roman" w:cs="Times New Roman"/>
          <w:sz w:val="22"/>
          <w:lang w:val="en-US"/>
        </w:rPr>
        <w:t>592.</w:t>
      </w:r>
      <w:proofErr w:type="gramEnd"/>
    </w:p>
    <w:p w:rsidR="00773658" w:rsidRPr="000A278C" w:rsidRDefault="00F8221F" w:rsidP="000A278C">
      <w:pPr>
        <w:ind w:left="720" w:hanging="720"/>
        <w:rPr>
          <w:rFonts w:ascii="Times New Roman" w:hAnsi="Times New Roman" w:cs="Times New Roman"/>
          <w:sz w:val="22"/>
        </w:rPr>
      </w:pPr>
      <w:r w:rsidRPr="000A278C">
        <w:rPr>
          <w:rFonts w:ascii="Times New Roman" w:hAnsi="Times New Roman" w:cs="Times New Roman"/>
          <w:sz w:val="22"/>
        </w:rPr>
        <w:t xml:space="preserve">WRAY, Helena, </w:t>
      </w:r>
      <w:r w:rsidRPr="000A278C">
        <w:rPr>
          <w:rFonts w:ascii="Times New Roman" w:hAnsi="Times New Roman" w:cs="Times New Roman"/>
          <w:i/>
          <w:sz w:val="22"/>
        </w:rPr>
        <w:t xml:space="preserve">Regulating Marriage Migration into the UK: A Stranger in the </w:t>
      </w:r>
      <w:proofErr w:type="gramStart"/>
      <w:r w:rsidRPr="000A278C">
        <w:rPr>
          <w:rFonts w:ascii="Times New Roman" w:hAnsi="Times New Roman" w:cs="Times New Roman"/>
          <w:i/>
          <w:sz w:val="22"/>
        </w:rPr>
        <w:t>Home</w:t>
      </w:r>
      <w:r w:rsidRPr="000A278C">
        <w:rPr>
          <w:rFonts w:ascii="Times New Roman" w:hAnsi="Times New Roman" w:cs="Times New Roman"/>
          <w:sz w:val="22"/>
        </w:rPr>
        <w:t xml:space="preserve">  (</w:t>
      </w:r>
      <w:proofErr w:type="gramEnd"/>
      <w:r w:rsidRPr="000A278C">
        <w:rPr>
          <w:rFonts w:ascii="Times New Roman" w:hAnsi="Times New Roman" w:cs="Times New Roman"/>
          <w:sz w:val="22"/>
        </w:rPr>
        <w:t xml:space="preserve">Aldershot, Burlington, </w:t>
      </w:r>
      <w:proofErr w:type="spellStart"/>
      <w:r w:rsidRPr="000A278C">
        <w:rPr>
          <w:rFonts w:ascii="Times New Roman" w:hAnsi="Times New Roman" w:cs="Times New Roman"/>
          <w:sz w:val="22"/>
        </w:rPr>
        <w:t>Ashgate</w:t>
      </w:r>
      <w:proofErr w:type="spellEnd"/>
      <w:r w:rsidRPr="000A278C">
        <w:rPr>
          <w:rFonts w:ascii="Times New Roman" w:hAnsi="Times New Roman" w:cs="Times New Roman"/>
          <w:sz w:val="22"/>
        </w:rPr>
        <w:t xml:space="preserve"> 2011).</w:t>
      </w:r>
    </w:p>
    <w:p w:rsidR="006F2099" w:rsidRPr="000A278C" w:rsidRDefault="00F8221F" w:rsidP="000A278C">
      <w:pPr>
        <w:ind w:left="720" w:hanging="720"/>
        <w:rPr>
          <w:rFonts w:ascii="Times New Roman" w:hAnsi="Times New Roman" w:cs="Times New Roman"/>
          <w:b/>
          <w:i/>
          <w:sz w:val="22"/>
        </w:rPr>
      </w:pPr>
      <w:r w:rsidRPr="000A278C">
        <w:rPr>
          <w:rFonts w:ascii="Times New Roman" w:hAnsi="Times New Roman" w:cs="Times New Roman"/>
          <w:sz w:val="22"/>
        </w:rPr>
        <w:lastRenderedPageBreak/>
        <w:t xml:space="preserve">WRAY, Helena ‘”A Thing Apart”: Controlling Male Family Migration to the UK’ (forthcoming) </w:t>
      </w:r>
      <w:r w:rsidRPr="000A278C">
        <w:rPr>
          <w:rFonts w:ascii="Times New Roman" w:hAnsi="Times New Roman" w:cs="Times New Roman"/>
          <w:i/>
          <w:sz w:val="22"/>
        </w:rPr>
        <w:t>Men and Masculinities.</w:t>
      </w:r>
      <w:r w:rsidRPr="000A278C">
        <w:rPr>
          <w:rFonts w:ascii="Times New Roman" w:hAnsi="Times New Roman" w:cs="Times New Roman"/>
          <w:b/>
          <w:i/>
          <w:sz w:val="22"/>
        </w:rPr>
        <w:t xml:space="preserve"> </w:t>
      </w:r>
    </w:p>
    <w:p w:rsidR="009E0A27" w:rsidRPr="000A278C" w:rsidRDefault="00F8221F" w:rsidP="000A278C">
      <w:pPr>
        <w:ind w:left="720" w:hanging="720"/>
        <w:rPr>
          <w:rFonts w:ascii="Times New Roman" w:hAnsi="Times New Roman" w:cs="Times New Roman"/>
          <w:sz w:val="22"/>
          <w:lang w:val="en-US"/>
        </w:rPr>
      </w:pPr>
      <w:proofErr w:type="gramStart"/>
      <w:r w:rsidRPr="000A278C">
        <w:rPr>
          <w:rFonts w:ascii="Times New Roman" w:hAnsi="Times New Roman" w:cs="Times New Roman"/>
          <w:sz w:val="22"/>
          <w:lang w:val="en-US"/>
        </w:rPr>
        <w:t xml:space="preserve">YUVAL-DAVIS </w:t>
      </w:r>
      <w:proofErr w:type="spellStart"/>
      <w:r w:rsidRPr="000A278C">
        <w:rPr>
          <w:rFonts w:ascii="Times New Roman" w:hAnsi="Times New Roman" w:cs="Times New Roman"/>
          <w:sz w:val="22"/>
          <w:lang w:val="en-US"/>
        </w:rPr>
        <w:t>Nira</w:t>
      </w:r>
      <w:proofErr w:type="spellEnd"/>
      <w:r w:rsidRPr="000A278C">
        <w:rPr>
          <w:rFonts w:ascii="Times New Roman" w:hAnsi="Times New Roman" w:cs="Times New Roman"/>
          <w:sz w:val="22"/>
          <w:lang w:val="en-US"/>
        </w:rPr>
        <w:t xml:space="preserve">, </w:t>
      </w:r>
      <w:r w:rsidRPr="000A278C">
        <w:rPr>
          <w:rFonts w:ascii="Times New Roman" w:hAnsi="Times New Roman" w:cs="Times New Roman"/>
          <w:i/>
          <w:sz w:val="22"/>
          <w:lang w:val="en-US"/>
        </w:rPr>
        <w:t>Gender and Nation</w:t>
      </w:r>
      <w:r w:rsidRPr="000A278C">
        <w:rPr>
          <w:rFonts w:ascii="Times New Roman" w:hAnsi="Times New Roman" w:cs="Times New Roman"/>
          <w:sz w:val="22"/>
          <w:lang w:val="en-US"/>
        </w:rPr>
        <w:t xml:space="preserve"> (Los Angeles and London, Sage 1997).</w:t>
      </w:r>
      <w:proofErr w:type="gramEnd"/>
    </w:p>
    <w:p w:rsidR="00DC71AC" w:rsidRPr="00DC71AC" w:rsidRDefault="00DC71AC">
      <w:pPr>
        <w:rPr>
          <w:rFonts w:ascii="Times New Roman" w:hAnsi="Times New Roman" w:cs="Times New Roman"/>
          <w:sz w:val="22"/>
        </w:rPr>
      </w:pPr>
    </w:p>
    <w:sectPr w:rsidR="00DC71AC" w:rsidRPr="00DC71AC" w:rsidSect="0032495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A98" w:rsidRDefault="00B80A98" w:rsidP="0042549D">
      <w:pPr>
        <w:spacing w:before="0" w:line="240" w:lineRule="auto"/>
      </w:pPr>
      <w:r>
        <w:separator/>
      </w:r>
    </w:p>
  </w:endnote>
  <w:endnote w:type="continuationSeparator" w:id="0">
    <w:p w:rsidR="00B80A98" w:rsidRDefault="00B80A98" w:rsidP="0042549D">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A98" w:rsidRDefault="00B80A98" w:rsidP="0042549D">
      <w:pPr>
        <w:spacing w:before="0" w:line="240" w:lineRule="auto"/>
      </w:pPr>
      <w:r>
        <w:separator/>
      </w:r>
    </w:p>
  </w:footnote>
  <w:footnote w:type="continuationSeparator" w:id="0">
    <w:p w:rsidR="00B80A98" w:rsidRDefault="00B80A98" w:rsidP="0042549D">
      <w:pPr>
        <w:spacing w:before="0" w:line="240" w:lineRule="auto"/>
      </w:pPr>
      <w:r>
        <w:continuationSeparator/>
      </w:r>
    </w:p>
  </w:footnote>
  <w:footnote w:id="1">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Sham marriages are also called bogus marriages, marriages of convenience or immigration marriages. For convenience, the term’ sham marriage’ is used throughout this article. </w:t>
      </w:r>
    </w:p>
  </w:footnote>
  <w:footnote w:id="2">
    <w:p w:rsidR="000B0028" w:rsidRPr="00D661F2"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w:t>
      </w:r>
      <w:r>
        <w:rPr>
          <w:rFonts w:ascii="Times New Roman" w:hAnsi="Times New Roman" w:cs="Times New Roman"/>
        </w:rPr>
        <w:t xml:space="preserve">See, for example, </w:t>
      </w:r>
      <w:r>
        <w:rPr>
          <w:rFonts w:ascii="Times New Roman" w:hAnsi="Times New Roman" w:cs="Times New Roman"/>
          <w:i/>
        </w:rPr>
        <w:t xml:space="preserve">Silver v Silver </w:t>
      </w:r>
      <w:r>
        <w:rPr>
          <w:rFonts w:ascii="Times New Roman" w:hAnsi="Times New Roman" w:cs="Times New Roman"/>
        </w:rPr>
        <w:t xml:space="preserve">[1955] 1 WLR 728; </w:t>
      </w:r>
      <w:proofErr w:type="spellStart"/>
      <w:r>
        <w:rPr>
          <w:rFonts w:ascii="Times New Roman" w:hAnsi="Times New Roman" w:cs="Times New Roman"/>
          <w:i/>
        </w:rPr>
        <w:t>Vervaeke</w:t>
      </w:r>
      <w:proofErr w:type="spellEnd"/>
      <w:r>
        <w:rPr>
          <w:rFonts w:ascii="Times New Roman" w:hAnsi="Times New Roman" w:cs="Times New Roman"/>
          <w:i/>
        </w:rPr>
        <w:t xml:space="preserve"> v Smith </w:t>
      </w:r>
      <w:r>
        <w:rPr>
          <w:rFonts w:ascii="Times New Roman" w:hAnsi="Times New Roman" w:cs="Times New Roman"/>
        </w:rPr>
        <w:t>[1983] AC 145.</w:t>
      </w:r>
    </w:p>
  </w:footnote>
  <w:footnote w:id="3">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w:t>
      </w:r>
      <w:proofErr w:type="gramStart"/>
      <w:r w:rsidRPr="00F656DF">
        <w:rPr>
          <w:rFonts w:ascii="Times New Roman" w:hAnsi="Times New Roman" w:cs="Times New Roman"/>
        </w:rPr>
        <w:t>Council Resolution 97/C 382/01 of 4 December 1997 (Official Journal C 382 of 16.12.1997).</w:t>
      </w:r>
      <w:proofErr w:type="gramEnd"/>
      <w:r w:rsidRPr="00F656DF">
        <w:rPr>
          <w:rFonts w:ascii="Times New Roman" w:hAnsi="Times New Roman" w:cs="Times New Roman"/>
        </w:rPr>
        <w:t xml:space="preserve"> </w:t>
      </w:r>
    </w:p>
  </w:footnote>
  <w:footnote w:id="4">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w:t>
      </w:r>
      <w:r>
        <w:rPr>
          <w:rFonts w:ascii="Times New Roman" w:hAnsi="Times New Roman" w:cs="Times New Roman"/>
        </w:rPr>
        <w:t>See n.3 above.</w:t>
      </w:r>
      <w:r w:rsidRPr="00F656DF">
        <w:rPr>
          <w:rFonts w:ascii="Times New Roman" w:hAnsi="Times New Roman" w:cs="Times New Roman"/>
        </w:rPr>
        <w:t xml:space="preserve"> </w:t>
      </w:r>
    </w:p>
  </w:footnote>
  <w:footnote w:id="5">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Pr>
          <w:rFonts w:ascii="Times New Roman" w:hAnsi="Times New Roman" w:cs="Times New Roman"/>
        </w:rPr>
        <w:t xml:space="preserve"> HC 395, Appendix FM, </w:t>
      </w:r>
      <w:proofErr w:type="spellStart"/>
      <w:r>
        <w:rPr>
          <w:rFonts w:ascii="Times New Roman" w:hAnsi="Times New Roman" w:cs="Times New Roman"/>
        </w:rPr>
        <w:t>paras</w:t>
      </w:r>
      <w:proofErr w:type="spellEnd"/>
      <w:r>
        <w:rPr>
          <w:rFonts w:ascii="Times New Roman" w:hAnsi="Times New Roman" w:cs="Times New Roman"/>
        </w:rPr>
        <w:t xml:space="preserve"> E-ECP.2.6 and E-ECP.2.10</w:t>
      </w:r>
    </w:p>
  </w:footnote>
  <w:footnote w:id="6">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HC Deb, 18 June 2014, c604W</w:t>
      </w:r>
    </w:p>
  </w:footnote>
  <w:footnote w:id="7">
    <w:p w:rsidR="000B0028"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Pr>
          <w:rFonts w:ascii="Times New Roman" w:hAnsi="Times New Roman" w:cs="Times New Roman"/>
        </w:rPr>
        <w:t xml:space="preserve"> </w:t>
      </w:r>
      <w:hyperlink r:id="rId1" w:history="1">
        <w:r w:rsidRPr="0065617F">
          <w:rPr>
            <w:rStyle w:val="Hyperlink"/>
            <w:rFonts w:ascii="Times New Roman" w:hAnsi="Times New Roman" w:cs="Times New Roman"/>
          </w:rPr>
          <w:t>http://www.bbc.co.uk/news/uk-politics-13083781</w:t>
        </w:r>
      </w:hyperlink>
    </w:p>
    <w:p w:rsidR="000B0028" w:rsidRPr="00F656DF" w:rsidRDefault="000B0028" w:rsidP="00F656DF">
      <w:pPr>
        <w:pStyle w:val="FootnoteText"/>
        <w:spacing w:before="0" w:beforeAutospacing="0" w:line="360" w:lineRule="auto"/>
        <w:rPr>
          <w:rFonts w:ascii="Times New Roman" w:hAnsi="Times New Roman" w:cs="Times New Roman"/>
        </w:rPr>
      </w:pPr>
    </w:p>
  </w:footnote>
  <w:footnote w:id="8">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w:t>
      </w:r>
      <w:r>
        <w:rPr>
          <w:rFonts w:ascii="Times New Roman" w:hAnsi="Times New Roman" w:cs="Times New Roman"/>
        </w:rPr>
        <w:t>In contrast to the immigration rules where the applicant must show that he meets the criteria, states have the burden of proof of showing a sham marriage under EU law</w:t>
      </w:r>
      <w:r w:rsidRPr="00F656DF">
        <w:rPr>
          <w:rFonts w:ascii="Times New Roman" w:hAnsi="Times New Roman" w:cs="Times New Roman"/>
        </w:rPr>
        <w:t xml:space="preserve">: European Commission </w:t>
      </w:r>
      <w:r w:rsidRPr="00F656DF">
        <w:rPr>
          <w:rFonts w:ascii="Times New Roman" w:hAnsi="Times New Roman" w:cs="Times New Roman"/>
          <w:i/>
        </w:rPr>
        <w:t>Communication from the Commission to the European Parliament and the Council on guidance for better transposition and application of Directive 2004/38/EC on the right of citizens of the Union and their family members to move and reside freely within the territory of the Member States</w:t>
      </w:r>
      <w:r w:rsidRPr="00F656DF">
        <w:rPr>
          <w:rFonts w:ascii="Times New Roman" w:hAnsi="Times New Roman" w:cs="Times New Roman"/>
        </w:rPr>
        <w:t xml:space="preserve"> COM 2009 313 2 July 2009.</w:t>
      </w:r>
    </w:p>
  </w:footnote>
  <w:footnote w:id="9">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w:t>
      </w:r>
      <w:proofErr w:type="spellStart"/>
      <w:r w:rsidRPr="00F656DF">
        <w:rPr>
          <w:rFonts w:ascii="Times New Roman" w:hAnsi="Times New Roman" w:cs="Times New Roman"/>
          <w:i/>
          <w:color w:val="000000"/>
        </w:rPr>
        <w:t>Papajorgji</w:t>
      </w:r>
      <w:proofErr w:type="spellEnd"/>
      <w:r w:rsidRPr="00F656DF">
        <w:rPr>
          <w:rFonts w:ascii="Times New Roman" w:hAnsi="Times New Roman" w:cs="Times New Roman"/>
          <w:i/>
          <w:color w:val="000000"/>
        </w:rPr>
        <w:t xml:space="preserve"> (EEA spouse - marriage of convenience) </w:t>
      </w:r>
      <w:r w:rsidRPr="00F656DF">
        <w:rPr>
          <w:rFonts w:ascii="Times New Roman" w:hAnsi="Times New Roman" w:cs="Times New Roman"/>
          <w:color w:val="000000"/>
        </w:rPr>
        <w:t>Greece [2012] UKUT 38 (IAC)</w:t>
      </w:r>
      <w:r>
        <w:rPr>
          <w:rFonts w:ascii="Times New Roman" w:hAnsi="Times New Roman" w:cs="Times New Roman"/>
          <w:color w:val="000000"/>
        </w:rPr>
        <w:t>.</w:t>
      </w:r>
    </w:p>
  </w:footnote>
  <w:footnote w:id="10">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w:t>
      </w:r>
      <w:proofErr w:type="gramStart"/>
      <w:r w:rsidRPr="00F656DF">
        <w:rPr>
          <w:rFonts w:ascii="Times New Roman" w:hAnsi="Times New Roman" w:cs="Times New Roman"/>
        </w:rPr>
        <w:t xml:space="preserve">Appendix FM-02, </w:t>
      </w:r>
      <w:proofErr w:type="spellStart"/>
      <w:r w:rsidRPr="00F656DF">
        <w:rPr>
          <w:rFonts w:ascii="Times New Roman" w:hAnsi="Times New Roman" w:cs="Times New Roman"/>
        </w:rPr>
        <w:t>para</w:t>
      </w:r>
      <w:proofErr w:type="spellEnd"/>
      <w:r w:rsidRPr="00F656DF">
        <w:rPr>
          <w:rFonts w:ascii="Times New Roman" w:hAnsi="Times New Roman" w:cs="Times New Roman"/>
        </w:rPr>
        <w:t>.</w:t>
      </w:r>
      <w:proofErr w:type="gramEnd"/>
      <w:r w:rsidRPr="00F656DF">
        <w:rPr>
          <w:rFonts w:ascii="Times New Roman" w:hAnsi="Times New Roman" w:cs="Times New Roman"/>
        </w:rPr>
        <w:t xml:space="preserve"> 3.2</w:t>
      </w:r>
      <w:r>
        <w:rPr>
          <w:rFonts w:ascii="Times New Roman" w:hAnsi="Times New Roman" w:cs="Times New Roman"/>
        </w:rPr>
        <w:t>.</w:t>
      </w:r>
    </w:p>
  </w:footnote>
  <w:footnote w:id="11">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For a more detailed chronological account to 2010, see Wray 2011; chapters 2 and 7.</w:t>
      </w:r>
    </w:p>
  </w:footnote>
  <w:footnote w:id="12">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w:t>
      </w:r>
      <w:r w:rsidRPr="00F656DF">
        <w:rPr>
          <w:rFonts w:ascii="Times New Roman" w:hAnsi="Times New Roman" w:cs="Times New Roman"/>
          <w:bCs/>
        </w:rPr>
        <w:t xml:space="preserve">'”Sham marriage” police storm real wedding’ </w:t>
      </w:r>
      <w:r w:rsidRPr="00F656DF">
        <w:rPr>
          <w:rFonts w:ascii="Times New Roman" w:hAnsi="Times New Roman" w:cs="Times New Roman"/>
          <w:bCs/>
          <w:i/>
        </w:rPr>
        <w:t xml:space="preserve">Camden New Journal </w:t>
      </w:r>
      <w:r w:rsidRPr="00F656DF">
        <w:rPr>
          <w:rFonts w:ascii="Times New Roman" w:hAnsi="Times New Roman" w:cs="Times New Roman"/>
          <w:bCs/>
        </w:rPr>
        <w:t>7</w:t>
      </w:r>
      <w:r w:rsidRPr="00F656DF">
        <w:rPr>
          <w:rFonts w:ascii="Times New Roman" w:hAnsi="Times New Roman" w:cs="Times New Roman"/>
          <w:bCs/>
          <w:vertAlign w:val="superscript"/>
        </w:rPr>
        <w:t>th</w:t>
      </w:r>
      <w:r w:rsidRPr="00F656DF">
        <w:rPr>
          <w:rFonts w:ascii="Times New Roman" w:hAnsi="Times New Roman" w:cs="Times New Roman"/>
          <w:bCs/>
        </w:rPr>
        <w:t xml:space="preserve"> November 2013.</w:t>
      </w:r>
    </w:p>
  </w:footnote>
  <w:footnote w:id="13">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‘Border police arrest cleaner at heart of Mark Harper immigration row’ </w:t>
      </w:r>
      <w:r w:rsidRPr="00F656DF">
        <w:rPr>
          <w:rFonts w:ascii="Times New Roman" w:hAnsi="Times New Roman" w:cs="Times New Roman"/>
          <w:i/>
        </w:rPr>
        <w:t xml:space="preserve">The Guardian </w:t>
      </w:r>
      <w:r w:rsidRPr="00F656DF">
        <w:rPr>
          <w:rFonts w:ascii="Times New Roman" w:hAnsi="Times New Roman" w:cs="Times New Roman"/>
        </w:rPr>
        <w:t>18</w:t>
      </w:r>
      <w:r w:rsidRPr="00F656DF">
        <w:rPr>
          <w:rFonts w:ascii="Times New Roman" w:hAnsi="Times New Roman" w:cs="Times New Roman"/>
          <w:vertAlign w:val="superscript"/>
        </w:rPr>
        <w:t>th</w:t>
      </w:r>
      <w:r w:rsidRPr="00F656DF">
        <w:rPr>
          <w:rFonts w:ascii="Times New Roman" w:hAnsi="Times New Roman" w:cs="Times New Roman"/>
        </w:rPr>
        <w:t xml:space="preserve"> July 2014.</w:t>
      </w:r>
    </w:p>
    <w:p w:rsidR="000B0028" w:rsidRPr="00F656DF" w:rsidRDefault="000B0028" w:rsidP="00F656DF">
      <w:pPr>
        <w:pStyle w:val="FootnoteText"/>
        <w:spacing w:before="0" w:beforeAutospacing="0" w:line="360" w:lineRule="auto"/>
        <w:rPr>
          <w:rFonts w:ascii="Times New Roman" w:hAnsi="Times New Roman" w:cs="Times New Roman"/>
        </w:rPr>
      </w:pPr>
    </w:p>
  </w:footnote>
  <w:footnote w:id="14">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w:t>
      </w:r>
      <w:proofErr w:type="gramStart"/>
      <w:r w:rsidRPr="00F656DF">
        <w:rPr>
          <w:rFonts w:ascii="Times New Roman" w:hAnsi="Times New Roman" w:cs="Times New Roman"/>
          <w:i/>
        </w:rPr>
        <w:t xml:space="preserve">R (on the application of </w:t>
      </w:r>
      <w:proofErr w:type="spellStart"/>
      <w:r w:rsidRPr="00F656DF">
        <w:rPr>
          <w:rFonts w:ascii="Times New Roman" w:hAnsi="Times New Roman" w:cs="Times New Roman"/>
          <w:i/>
        </w:rPr>
        <w:t>Baiai</w:t>
      </w:r>
      <w:proofErr w:type="spellEnd"/>
      <w:r w:rsidRPr="00F656DF">
        <w:rPr>
          <w:rFonts w:ascii="Times New Roman" w:hAnsi="Times New Roman" w:cs="Times New Roman"/>
          <w:i/>
        </w:rPr>
        <w:t xml:space="preserve">) v SSHD </w:t>
      </w:r>
      <w:r w:rsidRPr="00F656DF">
        <w:rPr>
          <w:rFonts w:ascii="Times New Roman" w:hAnsi="Times New Roman" w:cs="Times New Roman"/>
        </w:rPr>
        <w:t>[2008] UKHL 53.</w:t>
      </w:r>
      <w:proofErr w:type="gramEnd"/>
    </w:p>
  </w:footnote>
  <w:footnote w:id="15">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w:t>
      </w:r>
      <w:proofErr w:type="spellStart"/>
      <w:proofErr w:type="gramStart"/>
      <w:r w:rsidRPr="00F656DF">
        <w:rPr>
          <w:rFonts w:ascii="Times New Roman" w:hAnsi="Times New Roman" w:cs="Times New Roman"/>
          <w:i/>
        </w:rPr>
        <w:t>O’Donoghue</w:t>
      </w:r>
      <w:proofErr w:type="spellEnd"/>
      <w:r w:rsidRPr="00F656DF">
        <w:rPr>
          <w:rFonts w:ascii="Times New Roman" w:hAnsi="Times New Roman" w:cs="Times New Roman"/>
          <w:i/>
        </w:rPr>
        <w:t xml:space="preserve"> v UK </w:t>
      </w:r>
      <w:r w:rsidRPr="00F656DF">
        <w:rPr>
          <w:rFonts w:ascii="Times New Roman" w:hAnsi="Times New Roman" w:cs="Times New Roman"/>
        </w:rPr>
        <w:t>[2010] ECHR 2022.</w:t>
      </w:r>
      <w:proofErr w:type="gramEnd"/>
    </w:p>
  </w:footnote>
  <w:footnote w:id="16">
    <w:p w:rsidR="000B0028" w:rsidRPr="001C34D7"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i/>
        </w:rPr>
        <w:t>Abdulaziz</w:t>
      </w:r>
      <w:proofErr w:type="spellEnd"/>
      <w:r>
        <w:rPr>
          <w:rFonts w:ascii="Times New Roman" w:hAnsi="Times New Roman" w:cs="Times New Roman"/>
          <w:i/>
        </w:rPr>
        <w:t xml:space="preserve">, </w:t>
      </w:r>
      <w:proofErr w:type="spellStart"/>
      <w:r>
        <w:rPr>
          <w:rFonts w:ascii="Times New Roman" w:hAnsi="Times New Roman" w:cs="Times New Roman"/>
          <w:i/>
        </w:rPr>
        <w:t>Cabales</w:t>
      </w:r>
      <w:proofErr w:type="spellEnd"/>
      <w:r>
        <w:rPr>
          <w:rFonts w:ascii="Times New Roman" w:hAnsi="Times New Roman" w:cs="Times New Roman"/>
          <w:i/>
        </w:rPr>
        <w:t xml:space="preserve"> and </w:t>
      </w:r>
      <w:proofErr w:type="spellStart"/>
      <w:r>
        <w:rPr>
          <w:rFonts w:ascii="Times New Roman" w:hAnsi="Times New Roman" w:cs="Times New Roman"/>
          <w:i/>
        </w:rPr>
        <w:t>Balkandali</w:t>
      </w:r>
      <w:proofErr w:type="spellEnd"/>
      <w:r>
        <w:rPr>
          <w:rFonts w:ascii="Times New Roman" w:hAnsi="Times New Roman" w:cs="Times New Roman"/>
          <w:i/>
        </w:rPr>
        <w:t xml:space="preserve"> v UK </w:t>
      </w:r>
      <w:r>
        <w:rPr>
          <w:rFonts w:ascii="Times New Roman" w:hAnsi="Times New Roman" w:cs="Times New Roman"/>
        </w:rPr>
        <w:t>(1985) 7 EHRR 471.</w:t>
      </w:r>
    </w:p>
  </w:footnote>
  <w:footnote w:id="17">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w:t>
      </w:r>
      <w:proofErr w:type="spellStart"/>
      <w:r w:rsidRPr="00F656DF">
        <w:rPr>
          <w:rFonts w:ascii="Times New Roman" w:hAnsi="Times New Roman" w:cs="Times New Roman"/>
          <w:i/>
        </w:rPr>
        <w:t>Goudey</w:t>
      </w:r>
      <w:proofErr w:type="spellEnd"/>
      <w:r w:rsidRPr="00F656DF">
        <w:rPr>
          <w:rFonts w:ascii="Times New Roman" w:hAnsi="Times New Roman" w:cs="Times New Roman"/>
          <w:i/>
        </w:rPr>
        <w:t xml:space="preserve"> (subsisting marriage – evidence) Sudan</w:t>
      </w:r>
      <w:r w:rsidRPr="00F656DF">
        <w:rPr>
          <w:rFonts w:ascii="Times New Roman" w:hAnsi="Times New Roman" w:cs="Times New Roman"/>
        </w:rPr>
        <w:t xml:space="preserve"> [2012] UKUT 00041(IAC)</w:t>
      </w:r>
    </w:p>
  </w:footnote>
  <w:footnote w:id="18">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w:t>
      </w:r>
      <w:r w:rsidRPr="00F656DF">
        <w:rPr>
          <w:rFonts w:ascii="Times New Roman" w:hAnsi="Times New Roman" w:cs="Times New Roman"/>
          <w:i/>
        </w:rPr>
        <w:t xml:space="preserve">SB v Entry Clearance Officer, Islamabad </w:t>
      </w:r>
      <w:r w:rsidRPr="00F656DF">
        <w:rPr>
          <w:rFonts w:ascii="Times New Roman" w:hAnsi="Times New Roman" w:cs="Times New Roman"/>
        </w:rPr>
        <w:t>[2002] UKIAT 06623; see discussion at Clayton 20</w:t>
      </w:r>
      <w:r>
        <w:rPr>
          <w:rFonts w:ascii="Times New Roman" w:hAnsi="Times New Roman" w:cs="Times New Roman"/>
        </w:rPr>
        <w:t>14: 274</w:t>
      </w:r>
      <w:r w:rsidRPr="00F656DF">
        <w:rPr>
          <w:rFonts w:ascii="Times New Roman" w:hAnsi="Times New Roman" w:cs="Times New Roman"/>
        </w:rPr>
        <w:t>.</w:t>
      </w:r>
    </w:p>
  </w:footnote>
  <w:footnote w:id="19">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w:t>
      </w:r>
      <w:proofErr w:type="gramStart"/>
      <w:r w:rsidRPr="00F656DF">
        <w:rPr>
          <w:rFonts w:ascii="Times New Roman" w:hAnsi="Times New Roman" w:cs="Times New Roman"/>
          <w:i/>
        </w:rPr>
        <w:t xml:space="preserve">AB Bangladesh </w:t>
      </w:r>
      <w:r w:rsidRPr="00F656DF">
        <w:rPr>
          <w:rFonts w:ascii="Times New Roman" w:hAnsi="Times New Roman" w:cs="Times New Roman"/>
        </w:rPr>
        <w:t>[2004] UKIAT 00314.</w:t>
      </w:r>
      <w:proofErr w:type="gramEnd"/>
    </w:p>
  </w:footnote>
  <w:footnote w:id="20">
    <w:p w:rsidR="000B0028" w:rsidRPr="00F656DF" w:rsidRDefault="000B0028" w:rsidP="000A278C">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w:t>
      </w:r>
      <w:proofErr w:type="gramStart"/>
      <w:r w:rsidRPr="00F656DF">
        <w:rPr>
          <w:rFonts w:ascii="Times New Roman" w:hAnsi="Times New Roman" w:cs="Times New Roman"/>
          <w:i/>
        </w:rPr>
        <w:t xml:space="preserve">ZB and HB (Validity and recognition of marriage) Pakistan </w:t>
      </w:r>
      <w:r w:rsidRPr="00F656DF">
        <w:rPr>
          <w:rFonts w:ascii="Times New Roman" w:hAnsi="Times New Roman" w:cs="Times New Roman"/>
        </w:rPr>
        <w:t>[2009] UKAIT 00040</w:t>
      </w:r>
      <w:r w:rsidR="000A278C">
        <w:rPr>
          <w:rFonts w:ascii="Times New Roman" w:hAnsi="Times New Roman" w:cs="Times New Roman"/>
        </w:rPr>
        <w:t>.</w:t>
      </w:r>
      <w:proofErr w:type="gramEnd"/>
    </w:p>
  </w:footnote>
  <w:footnote w:id="21">
    <w:p w:rsidR="000B0028" w:rsidRPr="000A278C" w:rsidRDefault="000B0028" w:rsidP="000A278C">
      <w:pPr>
        <w:pStyle w:val="FootnoteText"/>
        <w:spacing w:before="0" w:beforeAutospacing="0"/>
        <w:rPr>
          <w:rFonts w:ascii="Times New Roman" w:hAnsi="Times New Roman" w:cs="Times New Roman"/>
        </w:rPr>
      </w:pPr>
      <w:r>
        <w:rPr>
          <w:rStyle w:val="FootnoteReference"/>
        </w:rPr>
        <w:footnoteRef/>
      </w:r>
      <w:r>
        <w:t xml:space="preserve"> </w:t>
      </w:r>
      <w:r w:rsidR="000A278C" w:rsidRPr="000A278C">
        <w:rPr>
          <w:rFonts w:ascii="Times New Roman" w:hAnsi="Times New Roman" w:cs="Times New Roman"/>
        </w:rPr>
        <w:t>Annex FM 2.0</w:t>
      </w:r>
      <w:r w:rsidR="000A278C">
        <w:rPr>
          <w:rFonts w:ascii="Times New Roman" w:hAnsi="Times New Roman" w:cs="Times New Roman"/>
        </w:rPr>
        <w:t>.</w:t>
      </w:r>
    </w:p>
  </w:footnote>
  <w:footnote w:id="22">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See, for example, </w:t>
      </w:r>
      <w:r w:rsidRPr="00F656DF">
        <w:rPr>
          <w:rFonts w:ascii="Times New Roman" w:hAnsi="Times New Roman" w:cs="Times New Roman"/>
          <w:i/>
        </w:rPr>
        <w:t xml:space="preserve">KC and NNC v City of Westminster </w:t>
      </w:r>
      <w:r w:rsidRPr="00F656DF">
        <w:rPr>
          <w:rFonts w:ascii="Times New Roman" w:hAnsi="Times New Roman" w:cs="Times New Roman"/>
        </w:rPr>
        <w:t xml:space="preserve">[2008] EWCA </w:t>
      </w:r>
      <w:proofErr w:type="spellStart"/>
      <w:r w:rsidRPr="00F656DF">
        <w:rPr>
          <w:rFonts w:ascii="Times New Roman" w:hAnsi="Times New Roman" w:cs="Times New Roman"/>
        </w:rPr>
        <w:t>Civ</w:t>
      </w:r>
      <w:proofErr w:type="spellEnd"/>
      <w:r w:rsidRPr="00F656DF">
        <w:rPr>
          <w:rFonts w:ascii="Times New Roman" w:hAnsi="Times New Roman" w:cs="Times New Roman"/>
        </w:rPr>
        <w:t xml:space="preserve"> 198. </w:t>
      </w:r>
    </w:p>
  </w:footnote>
  <w:footnote w:id="23">
    <w:p w:rsidR="000B0028" w:rsidRPr="00F656DF" w:rsidRDefault="000B0028" w:rsidP="00F656DF">
      <w:pPr>
        <w:pStyle w:val="FootnoteText"/>
        <w:spacing w:before="0" w:beforeAutospacing="0" w:line="360" w:lineRule="auto"/>
        <w:rPr>
          <w:rFonts w:ascii="Times New Roman" w:hAnsi="Times New Roman" w:cs="Times New Roman"/>
        </w:rPr>
      </w:pPr>
      <w:r w:rsidRPr="00F656DF">
        <w:rPr>
          <w:rStyle w:val="FootnoteReference"/>
          <w:rFonts w:ascii="Times New Roman" w:hAnsi="Times New Roman" w:cs="Times New Roman"/>
        </w:rPr>
        <w:footnoteRef/>
      </w:r>
      <w:r w:rsidRPr="00F656DF">
        <w:rPr>
          <w:rFonts w:ascii="Times New Roman" w:hAnsi="Times New Roman" w:cs="Times New Roman"/>
        </w:rPr>
        <w:t xml:space="preserve"> The </w:t>
      </w:r>
      <w:r>
        <w:rPr>
          <w:rFonts w:ascii="Times New Roman" w:hAnsi="Times New Roman" w:cs="Times New Roman"/>
        </w:rPr>
        <w:t>position</w:t>
      </w:r>
      <w:r w:rsidRPr="00F656DF">
        <w:rPr>
          <w:rFonts w:ascii="Times New Roman" w:hAnsi="Times New Roman" w:cs="Times New Roman"/>
        </w:rPr>
        <w:t xml:space="preserve"> of children </w:t>
      </w:r>
      <w:r w:rsidR="000A278C">
        <w:rPr>
          <w:rFonts w:ascii="Times New Roman" w:hAnsi="Times New Roman" w:cs="Times New Roman"/>
        </w:rPr>
        <w:t xml:space="preserve">in the UK </w:t>
      </w:r>
      <w:r w:rsidRPr="00F656DF">
        <w:rPr>
          <w:rFonts w:ascii="Times New Roman" w:hAnsi="Times New Roman" w:cs="Times New Roman"/>
        </w:rPr>
        <w:t>whose parents do not have leave is a separate issue that has been recently invigorated by the UK’s removal of its immigration reservation to the Convention of the Rights of the Child and the enactment of a statutory duty in s. 55 Borders</w:t>
      </w:r>
      <w:r>
        <w:rPr>
          <w:rFonts w:ascii="Times New Roman" w:hAnsi="Times New Roman" w:cs="Times New Roman"/>
        </w:rPr>
        <w:t>, Citizenship and Immigration Act 2009</w:t>
      </w:r>
      <w:r w:rsidRPr="00F656DF">
        <w:rPr>
          <w:rFonts w:ascii="Times New Roman" w:hAnsi="Times New Roman" w:cs="Times New Roman"/>
        </w:rPr>
        <w:t xml:space="preserve"> to</w:t>
      </w:r>
      <w:r>
        <w:rPr>
          <w:rFonts w:ascii="Times New Roman" w:hAnsi="Times New Roman" w:cs="Times New Roman"/>
        </w:rPr>
        <w:t xml:space="preserve"> promote and safeguard </w:t>
      </w:r>
      <w:r w:rsidRPr="00F656DF">
        <w:rPr>
          <w:rFonts w:ascii="Times New Roman" w:hAnsi="Times New Roman" w:cs="Times New Roman"/>
        </w:rPr>
        <w:t xml:space="preserve">a child’s interests in immigration decisions; see the Supreme Court </w:t>
      </w:r>
      <w:r>
        <w:rPr>
          <w:rFonts w:ascii="Times New Roman" w:hAnsi="Times New Roman" w:cs="Times New Roman"/>
        </w:rPr>
        <w:t xml:space="preserve">decision </w:t>
      </w:r>
      <w:r w:rsidRPr="00F656DF">
        <w:rPr>
          <w:rFonts w:ascii="Times New Roman" w:hAnsi="Times New Roman" w:cs="Times New Roman"/>
        </w:rPr>
        <w:t xml:space="preserve">in </w:t>
      </w:r>
      <w:r w:rsidRPr="00F656DF">
        <w:rPr>
          <w:rFonts w:ascii="Times New Roman" w:hAnsi="Times New Roman" w:cs="Times New Roman"/>
          <w:i/>
        </w:rPr>
        <w:t>ZH</w:t>
      </w:r>
      <w:r>
        <w:rPr>
          <w:rFonts w:ascii="Times New Roman" w:hAnsi="Times New Roman" w:cs="Times New Roman"/>
          <w:i/>
        </w:rPr>
        <w:t xml:space="preserve"> (Tanzania) v SSHD </w:t>
      </w:r>
      <w:r>
        <w:rPr>
          <w:rFonts w:ascii="Times New Roman" w:hAnsi="Times New Roman" w:cs="Times New Roman"/>
        </w:rPr>
        <w:t>[2011] UKSC 4</w:t>
      </w:r>
      <w:r w:rsidRPr="00F656DF">
        <w:rPr>
          <w:rFonts w:ascii="Times New Roman" w:hAnsi="Times New Roman" w:cs="Times New Roman"/>
          <w:i/>
        </w:rPr>
        <w:t xml:space="preserve"> </w:t>
      </w:r>
      <w:r w:rsidRPr="00F656DF">
        <w:rPr>
          <w:rFonts w:ascii="Times New Roman" w:hAnsi="Times New Roman" w:cs="Times New Roman"/>
        </w:rPr>
        <w:t>and subsequent case law.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B40BB"/>
    <w:multiLevelType w:val="multilevel"/>
    <w:tmpl w:val="ED92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2549D"/>
    <w:rsid w:val="0000678B"/>
    <w:rsid w:val="00007525"/>
    <w:rsid w:val="00010F19"/>
    <w:rsid w:val="00013238"/>
    <w:rsid w:val="000201CF"/>
    <w:rsid w:val="0003219F"/>
    <w:rsid w:val="00036DC0"/>
    <w:rsid w:val="00040190"/>
    <w:rsid w:val="00040490"/>
    <w:rsid w:val="000444ED"/>
    <w:rsid w:val="00044D6B"/>
    <w:rsid w:val="00045596"/>
    <w:rsid w:val="00052F8A"/>
    <w:rsid w:val="000601B3"/>
    <w:rsid w:val="000626DB"/>
    <w:rsid w:val="00064E8A"/>
    <w:rsid w:val="00075BE0"/>
    <w:rsid w:val="00076D43"/>
    <w:rsid w:val="000911FB"/>
    <w:rsid w:val="00094376"/>
    <w:rsid w:val="000A03E7"/>
    <w:rsid w:val="000A20D7"/>
    <w:rsid w:val="000A278C"/>
    <w:rsid w:val="000B0028"/>
    <w:rsid w:val="000B36DA"/>
    <w:rsid w:val="000B44C3"/>
    <w:rsid w:val="000B5D32"/>
    <w:rsid w:val="000C16CB"/>
    <w:rsid w:val="000C3D92"/>
    <w:rsid w:val="000C794D"/>
    <w:rsid w:val="000D6714"/>
    <w:rsid w:val="000D6C86"/>
    <w:rsid w:val="000E3A05"/>
    <w:rsid w:val="000E49F0"/>
    <w:rsid w:val="000E6780"/>
    <w:rsid w:val="000F12F1"/>
    <w:rsid w:val="000F13AF"/>
    <w:rsid w:val="000F6F51"/>
    <w:rsid w:val="000F75BC"/>
    <w:rsid w:val="000F76F7"/>
    <w:rsid w:val="000F790D"/>
    <w:rsid w:val="001076A5"/>
    <w:rsid w:val="00117E70"/>
    <w:rsid w:val="00120882"/>
    <w:rsid w:val="00125A31"/>
    <w:rsid w:val="00127003"/>
    <w:rsid w:val="00127493"/>
    <w:rsid w:val="00130FD9"/>
    <w:rsid w:val="00135404"/>
    <w:rsid w:val="00142222"/>
    <w:rsid w:val="001439E6"/>
    <w:rsid w:val="00147D33"/>
    <w:rsid w:val="001629EA"/>
    <w:rsid w:val="0018036F"/>
    <w:rsid w:val="00180768"/>
    <w:rsid w:val="00190215"/>
    <w:rsid w:val="00193807"/>
    <w:rsid w:val="001A02A8"/>
    <w:rsid w:val="001A084F"/>
    <w:rsid w:val="001A1C81"/>
    <w:rsid w:val="001A7840"/>
    <w:rsid w:val="001B4F83"/>
    <w:rsid w:val="001B636D"/>
    <w:rsid w:val="001C2D98"/>
    <w:rsid w:val="001C34D7"/>
    <w:rsid w:val="001C4222"/>
    <w:rsid w:val="001E1A37"/>
    <w:rsid w:val="001E79CA"/>
    <w:rsid w:val="001F5732"/>
    <w:rsid w:val="002057C9"/>
    <w:rsid w:val="00216B35"/>
    <w:rsid w:val="0022058E"/>
    <w:rsid w:val="00221492"/>
    <w:rsid w:val="00223768"/>
    <w:rsid w:val="00231561"/>
    <w:rsid w:val="00232819"/>
    <w:rsid w:val="00234963"/>
    <w:rsid w:val="00240F3F"/>
    <w:rsid w:val="00245DDA"/>
    <w:rsid w:val="00261025"/>
    <w:rsid w:val="0026159E"/>
    <w:rsid w:val="00262414"/>
    <w:rsid w:val="0026480E"/>
    <w:rsid w:val="00265777"/>
    <w:rsid w:val="00266BD4"/>
    <w:rsid w:val="00272F8F"/>
    <w:rsid w:val="002776EE"/>
    <w:rsid w:val="002837B0"/>
    <w:rsid w:val="002928CC"/>
    <w:rsid w:val="002928EB"/>
    <w:rsid w:val="002A1B4D"/>
    <w:rsid w:val="002A7AA4"/>
    <w:rsid w:val="002B5D69"/>
    <w:rsid w:val="002B714B"/>
    <w:rsid w:val="002C2D92"/>
    <w:rsid w:val="002D3544"/>
    <w:rsid w:val="002D62C5"/>
    <w:rsid w:val="002E05E4"/>
    <w:rsid w:val="002F07D3"/>
    <w:rsid w:val="002F546B"/>
    <w:rsid w:val="002F7A96"/>
    <w:rsid w:val="0030437C"/>
    <w:rsid w:val="003071C8"/>
    <w:rsid w:val="00312632"/>
    <w:rsid w:val="00313831"/>
    <w:rsid w:val="00315DBB"/>
    <w:rsid w:val="00317242"/>
    <w:rsid w:val="00320326"/>
    <w:rsid w:val="0032495C"/>
    <w:rsid w:val="00327167"/>
    <w:rsid w:val="00334A15"/>
    <w:rsid w:val="00337368"/>
    <w:rsid w:val="00344E1F"/>
    <w:rsid w:val="003451E8"/>
    <w:rsid w:val="00354AE8"/>
    <w:rsid w:val="00360D06"/>
    <w:rsid w:val="00362C4A"/>
    <w:rsid w:val="003741C0"/>
    <w:rsid w:val="003778F7"/>
    <w:rsid w:val="00383610"/>
    <w:rsid w:val="00397C5D"/>
    <w:rsid w:val="003A4805"/>
    <w:rsid w:val="003A63E6"/>
    <w:rsid w:val="003B7D68"/>
    <w:rsid w:val="003C2E0C"/>
    <w:rsid w:val="003C49EA"/>
    <w:rsid w:val="003C75A6"/>
    <w:rsid w:val="003D06E8"/>
    <w:rsid w:val="003E0DCF"/>
    <w:rsid w:val="003E3D26"/>
    <w:rsid w:val="003E72DF"/>
    <w:rsid w:val="003F1E31"/>
    <w:rsid w:val="003F20B7"/>
    <w:rsid w:val="003F6E8E"/>
    <w:rsid w:val="00405BED"/>
    <w:rsid w:val="00423251"/>
    <w:rsid w:val="004232E1"/>
    <w:rsid w:val="0042549D"/>
    <w:rsid w:val="00433E97"/>
    <w:rsid w:val="00446D2C"/>
    <w:rsid w:val="00446F9B"/>
    <w:rsid w:val="00451233"/>
    <w:rsid w:val="00452AE8"/>
    <w:rsid w:val="00454E09"/>
    <w:rsid w:val="0046472A"/>
    <w:rsid w:val="004676B8"/>
    <w:rsid w:val="00480610"/>
    <w:rsid w:val="0048382F"/>
    <w:rsid w:val="004A059E"/>
    <w:rsid w:val="004A4042"/>
    <w:rsid w:val="004B7A3F"/>
    <w:rsid w:val="004D0949"/>
    <w:rsid w:val="004D10E3"/>
    <w:rsid w:val="004D5F9F"/>
    <w:rsid w:val="004E1D2C"/>
    <w:rsid w:val="004E2F1C"/>
    <w:rsid w:val="004E6968"/>
    <w:rsid w:val="004F5263"/>
    <w:rsid w:val="004F6DCF"/>
    <w:rsid w:val="00510E92"/>
    <w:rsid w:val="00512C7E"/>
    <w:rsid w:val="005156CF"/>
    <w:rsid w:val="00516585"/>
    <w:rsid w:val="00517314"/>
    <w:rsid w:val="005212BE"/>
    <w:rsid w:val="00533AD4"/>
    <w:rsid w:val="00534B3A"/>
    <w:rsid w:val="00540244"/>
    <w:rsid w:val="00543A2C"/>
    <w:rsid w:val="005561E8"/>
    <w:rsid w:val="00560811"/>
    <w:rsid w:val="00570BF2"/>
    <w:rsid w:val="0057252A"/>
    <w:rsid w:val="00573401"/>
    <w:rsid w:val="00585EBA"/>
    <w:rsid w:val="005A153C"/>
    <w:rsid w:val="005A39FC"/>
    <w:rsid w:val="005A5AF8"/>
    <w:rsid w:val="005B6702"/>
    <w:rsid w:val="005C0D8D"/>
    <w:rsid w:val="005C4DA5"/>
    <w:rsid w:val="005D469D"/>
    <w:rsid w:val="005D7FD9"/>
    <w:rsid w:val="005E6260"/>
    <w:rsid w:val="005F208D"/>
    <w:rsid w:val="005F36CD"/>
    <w:rsid w:val="005F735D"/>
    <w:rsid w:val="005F7FC1"/>
    <w:rsid w:val="00611560"/>
    <w:rsid w:val="00611DDA"/>
    <w:rsid w:val="00616006"/>
    <w:rsid w:val="0061693F"/>
    <w:rsid w:val="00630FEE"/>
    <w:rsid w:val="0063700F"/>
    <w:rsid w:val="0063775D"/>
    <w:rsid w:val="00644594"/>
    <w:rsid w:val="00644A76"/>
    <w:rsid w:val="00647538"/>
    <w:rsid w:val="00650B7D"/>
    <w:rsid w:val="006714BE"/>
    <w:rsid w:val="0067563C"/>
    <w:rsid w:val="0067690E"/>
    <w:rsid w:val="006829C6"/>
    <w:rsid w:val="00695EEC"/>
    <w:rsid w:val="006A0693"/>
    <w:rsid w:val="006A080A"/>
    <w:rsid w:val="006A08BC"/>
    <w:rsid w:val="006A4726"/>
    <w:rsid w:val="006A5825"/>
    <w:rsid w:val="006A6021"/>
    <w:rsid w:val="006B120B"/>
    <w:rsid w:val="006B1249"/>
    <w:rsid w:val="006B360D"/>
    <w:rsid w:val="006B4ADC"/>
    <w:rsid w:val="006B5759"/>
    <w:rsid w:val="006B7C4F"/>
    <w:rsid w:val="006C33D2"/>
    <w:rsid w:val="006D34F3"/>
    <w:rsid w:val="00701C7C"/>
    <w:rsid w:val="00714F9F"/>
    <w:rsid w:val="007178EF"/>
    <w:rsid w:val="0073737F"/>
    <w:rsid w:val="0074524E"/>
    <w:rsid w:val="00760759"/>
    <w:rsid w:val="00763FB7"/>
    <w:rsid w:val="00767CDF"/>
    <w:rsid w:val="00781CFE"/>
    <w:rsid w:val="00782DB3"/>
    <w:rsid w:val="00782E2D"/>
    <w:rsid w:val="007A300E"/>
    <w:rsid w:val="007A3E92"/>
    <w:rsid w:val="007B3119"/>
    <w:rsid w:val="007B6377"/>
    <w:rsid w:val="007C63CA"/>
    <w:rsid w:val="007D57E7"/>
    <w:rsid w:val="007E7DFB"/>
    <w:rsid w:val="007F1AA1"/>
    <w:rsid w:val="007F6874"/>
    <w:rsid w:val="00803620"/>
    <w:rsid w:val="00813456"/>
    <w:rsid w:val="008250DA"/>
    <w:rsid w:val="00825E41"/>
    <w:rsid w:val="0083058E"/>
    <w:rsid w:val="00846EEF"/>
    <w:rsid w:val="00852492"/>
    <w:rsid w:val="00867A8D"/>
    <w:rsid w:val="008778A2"/>
    <w:rsid w:val="00880EAE"/>
    <w:rsid w:val="0088497B"/>
    <w:rsid w:val="00890D15"/>
    <w:rsid w:val="00892F79"/>
    <w:rsid w:val="008A1B3D"/>
    <w:rsid w:val="008A6115"/>
    <w:rsid w:val="008A68B1"/>
    <w:rsid w:val="008A6E0A"/>
    <w:rsid w:val="008A6EA3"/>
    <w:rsid w:val="008B1E05"/>
    <w:rsid w:val="008B36F8"/>
    <w:rsid w:val="008B3BED"/>
    <w:rsid w:val="008C5A59"/>
    <w:rsid w:val="008C5E58"/>
    <w:rsid w:val="008D438B"/>
    <w:rsid w:val="00903EA1"/>
    <w:rsid w:val="00904910"/>
    <w:rsid w:val="00907111"/>
    <w:rsid w:val="009120B6"/>
    <w:rsid w:val="00913C9B"/>
    <w:rsid w:val="00913EB3"/>
    <w:rsid w:val="00920678"/>
    <w:rsid w:val="0092441E"/>
    <w:rsid w:val="00931837"/>
    <w:rsid w:val="00935152"/>
    <w:rsid w:val="00952F6D"/>
    <w:rsid w:val="00974F66"/>
    <w:rsid w:val="00975FB4"/>
    <w:rsid w:val="009770DB"/>
    <w:rsid w:val="00981F93"/>
    <w:rsid w:val="0098271D"/>
    <w:rsid w:val="0098652B"/>
    <w:rsid w:val="00986CCF"/>
    <w:rsid w:val="00995981"/>
    <w:rsid w:val="00997F36"/>
    <w:rsid w:val="009B4B25"/>
    <w:rsid w:val="009B7448"/>
    <w:rsid w:val="009C0271"/>
    <w:rsid w:val="009C260A"/>
    <w:rsid w:val="009D4C05"/>
    <w:rsid w:val="00A005F0"/>
    <w:rsid w:val="00A016FF"/>
    <w:rsid w:val="00A0373D"/>
    <w:rsid w:val="00A1121A"/>
    <w:rsid w:val="00A14F9E"/>
    <w:rsid w:val="00A41A3C"/>
    <w:rsid w:val="00A50622"/>
    <w:rsid w:val="00A51EB4"/>
    <w:rsid w:val="00A559A2"/>
    <w:rsid w:val="00A62ED4"/>
    <w:rsid w:val="00A63632"/>
    <w:rsid w:val="00A754D3"/>
    <w:rsid w:val="00A82350"/>
    <w:rsid w:val="00A831A7"/>
    <w:rsid w:val="00A87FD1"/>
    <w:rsid w:val="00A926AD"/>
    <w:rsid w:val="00A9314A"/>
    <w:rsid w:val="00A94B02"/>
    <w:rsid w:val="00A95A7F"/>
    <w:rsid w:val="00A96388"/>
    <w:rsid w:val="00AA25FB"/>
    <w:rsid w:val="00AA6919"/>
    <w:rsid w:val="00AB3133"/>
    <w:rsid w:val="00AB5D0E"/>
    <w:rsid w:val="00AB719D"/>
    <w:rsid w:val="00AB7D6C"/>
    <w:rsid w:val="00AC07EB"/>
    <w:rsid w:val="00AC0D92"/>
    <w:rsid w:val="00AC1195"/>
    <w:rsid w:val="00AC4CB5"/>
    <w:rsid w:val="00AD31CA"/>
    <w:rsid w:val="00AD7BFF"/>
    <w:rsid w:val="00AE6553"/>
    <w:rsid w:val="00AE721C"/>
    <w:rsid w:val="00AE7D44"/>
    <w:rsid w:val="00AF0815"/>
    <w:rsid w:val="00AF2AE4"/>
    <w:rsid w:val="00AF6026"/>
    <w:rsid w:val="00B03AB9"/>
    <w:rsid w:val="00B04309"/>
    <w:rsid w:val="00B04C70"/>
    <w:rsid w:val="00B066C9"/>
    <w:rsid w:val="00B1386D"/>
    <w:rsid w:val="00B1396B"/>
    <w:rsid w:val="00B1639E"/>
    <w:rsid w:val="00B16868"/>
    <w:rsid w:val="00B2788F"/>
    <w:rsid w:val="00B30873"/>
    <w:rsid w:val="00B40C03"/>
    <w:rsid w:val="00B44BD6"/>
    <w:rsid w:val="00B52C7E"/>
    <w:rsid w:val="00B56247"/>
    <w:rsid w:val="00B565D4"/>
    <w:rsid w:val="00B70103"/>
    <w:rsid w:val="00B80A98"/>
    <w:rsid w:val="00B80C2A"/>
    <w:rsid w:val="00B83052"/>
    <w:rsid w:val="00B90B5D"/>
    <w:rsid w:val="00B94E8B"/>
    <w:rsid w:val="00BA6524"/>
    <w:rsid w:val="00BC54F1"/>
    <w:rsid w:val="00BE0C24"/>
    <w:rsid w:val="00BE26B7"/>
    <w:rsid w:val="00BF51FA"/>
    <w:rsid w:val="00C0080B"/>
    <w:rsid w:val="00C06CA4"/>
    <w:rsid w:val="00C153BB"/>
    <w:rsid w:val="00C2241C"/>
    <w:rsid w:val="00C27ABF"/>
    <w:rsid w:val="00C3099A"/>
    <w:rsid w:val="00C31945"/>
    <w:rsid w:val="00C378A1"/>
    <w:rsid w:val="00C37A27"/>
    <w:rsid w:val="00C4319C"/>
    <w:rsid w:val="00C44C00"/>
    <w:rsid w:val="00C51290"/>
    <w:rsid w:val="00C519AB"/>
    <w:rsid w:val="00C54BC3"/>
    <w:rsid w:val="00C54ED6"/>
    <w:rsid w:val="00C73490"/>
    <w:rsid w:val="00C81415"/>
    <w:rsid w:val="00C904DC"/>
    <w:rsid w:val="00C91969"/>
    <w:rsid w:val="00C92DAF"/>
    <w:rsid w:val="00C967D4"/>
    <w:rsid w:val="00CA1609"/>
    <w:rsid w:val="00CA30E6"/>
    <w:rsid w:val="00CA7AE6"/>
    <w:rsid w:val="00CC090B"/>
    <w:rsid w:val="00CC26B8"/>
    <w:rsid w:val="00CD1221"/>
    <w:rsid w:val="00CD4BE0"/>
    <w:rsid w:val="00CE034C"/>
    <w:rsid w:val="00CF0836"/>
    <w:rsid w:val="00CF29D5"/>
    <w:rsid w:val="00CF3B85"/>
    <w:rsid w:val="00CF482E"/>
    <w:rsid w:val="00CF505E"/>
    <w:rsid w:val="00D01201"/>
    <w:rsid w:val="00D04165"/>
    <w:rsid w:val="00D07786"/>
    <w:rsid w:val="00D1043A"/>
    <w:rsid w:val="00D17DB8"/>
    <w:rsid w:val="00D223FE"/>
    <w:rsid w:val="00D237ED"/>
    <w:rsid w:val="00D25527"/>
    <w:rsid w:val="00D3051D"/>
    <w:rsid w:val="00D36410"/>
    <w:rsid w:val="00D44F18"/>
    <w:rsid w:val="00D51B23"/>
    <w:rsid w:val="00D536DC"/>
    <w:rsid w:val="00D615D6"/>
    <w:rsid w:val="00D65DE7"/>
    <w:rsid w:val="00D661F2"/>
    <w:rsid w:val="00D75D1B"/>
    <w:rsid w:val="00D76AE3"/>
    <w:rsid w:val="00DA15D7"/>
    <w:rsid w:val="00DA2242"/>
    <w:rsid w:val="00DA6D6E"/>
    <w:rsid w:val="00DB1EC7"/>
    <w:rsid w:val="00DB51FB"/>
    <w:rsid w:val="00DC1FC8"/>
    <w:rsid w:val="00DC71AC"/>
    <w:rsid w:val="00DD4430"/>
    <w:rsid w:val="00DE15F1"/>
    <w:rsid w:val="00DE7471"/>
    <w:rsid w:val="00E20696"/>
    <w:rsid w:val="00E22627"/>
    <w:rsid w:val="00E3054D"/>
    <w:rsid w:val="00E32646"/>
    <w:rsid w:val="00E34C4A"/>
    <w:rsid w:val="00E35016"/>
    <w:rsid w:val="00E445D8"/>
    <w:rsid w:val="00E54F39"/>
    <w:rsid w:val="00E554C0"/>
    <w:rsid w:val="00E57E9E"/>
    <w:rsid w:val="00E612AD"/>
    <w:rsid w:val="00E74458"/>
    <w:rsid w:val="00E81CC9"/>
    <w:rsid w:val="00E824A6"/>
    <w:rsid w:val="00E84A2D"/>
    <w:rsid w:val="00E9041B"/>
    <w:rsid w:val="00EA020B"/>
    <w:rsid w:val="00EB0160"/>
    <w:rsid w:val="00EB0190"/>
    <w:rsid w:val="00EB173B"/>
    <w:rsid w:val="00EB31DA"/>
    <w:rsid w:val="00EC0427"/>
    <w:rsid w:val="00EC0C39"/>
    <w:rsid w:val="00EE4712"/>
    <w:rsid w:val="00EE5E58"/>
    <w:rsid w:val="00EE6220"/>
    <w:rsid w:val="00EE6C5B"/>
    <w:rsid w:val="00EF038A"/>
    <w:rsid w:val="00EF332A"/>
    <w:rsid w:val="00F00DC0"/>
    <w:rsid w:val="00F0272D"/>
    <w:rsid w:val="00F066D8"/>
    <w:rsid w:val="00F1054C"/>
    <w:rsid w:val="00F300D4"/>
    <w:rsid w:val="00F30BF0"/>
    <w:rsid w:val="00F30C83"/>
    <w:rsid w:val="00F34B64"/>
    <w:rsid w:val="00F56328"/>
    <w:rsid w:val="00F656DF"/>
    <w:rsid w:val="00F75ADD"/>
    <w:rsid w:val="00F8024D"/>
    <w:rsid w:val="00F8221F"/>
    <w:rsid w:val="00F82551"/>
    <w:rsid w:val="00F84059"/>
    <w:rsid w:val="00F87E56"/>
    <w:rsid w:val="00F90AC4"/>
    <w:rsid w:val="00F95A78"/>
    <w:rsid w:val="00FB602D"/>
    <w:rsid w:val="00FC76A7"/>
    <w:rsid w:val="00FD2448"/>
    <w:rsid w:val="00FD2753"/>
    <w:rsid w:val="00FD36C8"/>
    <w:rsid w:val="00FD7F69"/>
    <w:rsid w:val="00FE4D33"/>
    <w:rsid w:val="00FE5977"/>
    <w:rsid w:val="00FE70B1"/>
    <w:rsid w:val="00FF1107"/>
    <w:rsid w:val="00FF2E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9D"/>
    <w:pPr>
      <w:spacing w:before="100" w:beforeAutospacing="1" w:after="0" w:line="360" w:lineRule="auto"/>
      <w:jc w:val="both"/>
    </w:pPr>
    <w:rPr>
      <w:rFonts w:ascii="Arial" w:hAnsi="Arial"/>
      <w:sz w:val="20"/>
    </w:rPr>
  </w:style>
  <w:style w:type="paragraph" w:styleId="Heading1">
    <w:name w:val="heading 1"/>
    <w:basedOn w:val="Normal"/>
    <w:next w:val="Normal"/>
    <w:link w:val="Heading1Char"/>
    <w:uiPriority w:val="9"/>
    <w:qFormat/>
    <w:rsid w:val="004254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F95A78"/>
    <w:pPr>
      <w:keepNext/>
      <w:keepLines/>
      <w:spacing w:before="200"/>
      <w:outlineLvl w:val="1"/>
    </w:pPr>
    <w:rPr>
      <w:rFonts w:ascii="Times New Roman" w:eastAsiaTheme="majorEastAsia" w:hAnsi="Times New Roman" w:cs="Arial"/>
      <w:b/>
      <w:bCs/>
      <w:color w:val="4F81BD" w:themeColor="accent1"/>
      <w:sz w:val="24"/>
      <w:szCs w:val="20"/>
    </w:rPr>
  </w:style>
  <w:style w:type="paragraph" w:styleId="Heading3">
    <w:name w:val="heading 3"/>
    <w:basedOn w:val="Normal"/>
    <w:next w:val="Normal"/>
    <w:link w:val="Heading3Char"/>
    <w:autoRedefine/>
    <w:uiPriority w:val="9"/>
    <w:unhideWhenUsed/>
    <w:qFormat/>
    <w:rsid w:val="00F95A78"/>
    <w:pPr>
      <w:keepNext/>
      <w:keepLines/>
      <w:spacing w:before="200"/>
      <w:outlineLvl w:val="2"/>
    </w:pPr>
    <w:rPr>
      <w:rFonts w:ascii="Times New Roman" w:eastAsiaTheme="majorEastAsia" w:hAnsi="Times New Roman" w:cstheme="majorBidi"/>
      <w:b/>
      <w:bCs/>
      <w:i/>
      <w:color w:val="4F81BD" w:themeColor="accent1"/>
      <w:sz w:val="24"/>
    </w:rPr>
  </w:style>
  <w:style w:type="paragraph" w:styleId="Heading4">
    <w:name w:val="heading 4"/>
    <w:basedOn w:val="Normal"/>
    <w:next w:val="Normal"/>
    <w:link w:val="Heading4Char"/>
    <w:uiPriority w:val="9"/>
    <w:unhideWhenUsed/>
    <w:qFormat/>
    <w:rsid w:val="00AA691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9C027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4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5A78"/>
    <w:rPr>
      <w:rFonts w:ascii="Times New Roman" w:eastAsiaTheme="majorEastAsia" w:hAnsi="Times New Roman" w:cs="Arial"/>
      <w:b/>
      <w:bCs/>
      <w:color w:val="4F81BD" w:themeColor="accent1"/>
      <w:sz w:val="24"/>
      <w:szCs w:val="20"/>
    </w:rPr>
  </w:style>
  <w:style w:type="paragraph" w:styleId="FootnoteText">
    <w:name w:val="footnote text"/>
    <w:basedOn w:val="Normal"/>
    <w:link w:val="FootnoteTextChar"/>
    <w:semiHidden/>
    <w:unhideWhenUsed/>
    <w:rsid w:val="0042549D"/>
    <w:pPr>
      <w:spacing w:line="240" w:lineRule="auto"/>
    </w:pPr>
    <w:rPr>
      <w:szCs w:val="20"/>
    </w:rPr>
  </w:style>
  <w:style w:type="character" w:customStyle="1" w:styleId="FootnoteTextChar">
    <w:name w:val="Footnote Text Char"/>
    <w:basedOn w:val="DefaultParagraphFont"/>
    <w:link w:val="FootnoteText"/>
    <w:uiPriority w:val="99"/>
    <w:semiHidden/>
    <w:rsid w:val="0042549D"/>
    <w:rPr>
      <w:rFonts w:ascii="Arial" w:hAnsi="Arial"/>
      <w:sz w:val="20"/>
      <w:szCs w:val="20"/>
    </w:rPr>
  </w:style>
  <w:style w:type="character" w:styleId="FootnoteReference">
    <w:name w:val="footnote reference"/>
    <w:basedOn w:val="DefaultParagraphFont"/>
    <w:semiHidden/>
    <w:unhideWhenUsed/>
    <w:rsid w:val="0042549D"/>
    <w:rPr>
      <w:vertAlign w:val="superscript"/>
    </w:rPr>
  </w:style>
  <w:style w:type="paragraph" w:styleId="BalloonText">
    <w:name w:val="Balloon Text"/>
    <w:basedOn w:val="Normal"/>
    <w:link w:val="BalloonTextChar"/>
    <w:uiPriority w:val="99"/>
    <w:semiHidden/>
    <w:unhideWhenUsed/>
    <w:rsid w:val="00570BF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BF2"/>
    <w:rPr>
      <w:rFonts w:ascii="Tahoma" w:hAnsi="Tahoma" w:cs="Tahoma"/>
      <w:sz w:val="16"/>
      <w:szCs w:val="16"/>
    </w:rPr>
  </w:style>
  <w:style w:type="paragraph" w:styleId="DocumentMap">
    <w:name w:val="Document Map"/>
    <w:basedOn w:val="Normal"/>
    <w:link w:val="DocumentMapChar"/>
    <w:uiPriority w:val="99"/>
    <w:semiHidden/>
    <w:unhideWhenUsed/>
    <w:rsid w:val="002B5D69"/>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B5D69"/>
    <w:rPr>
      <w:rFonts w:ascii="Tahoma" w:hAnsi="Tahoma" w:cs="Tahoma"/>
      <w:sz w:val="16"/>
      <w:szCs w:val="16"/>
    </w:rPr>
  </w:style>
  <w:style w:type="character" w:customStyle="1" w:styleId="Heading3Char">
    <w:name w:val="Heading 3 Char"/>
    <w:basedOn w:val="DefaultParagraphFont"/>
    <w:link w:val="Heading3"/>
    <w:uiPriority w:val="9"/>
    <w:rsid w:val="00F95A78"/>
    <w:rPr>
      <w:rFonts w:ascii="Times New Roman" w:eastAsiaTheme="majorEastAsia" w:hAnsi="Times New Roman" w:cstheme="majorBidi"/>
      <w:b/>
      <w:bCs/>
      <w:i/>
      <w:color w:val="4F81BD" w:themeColor="accent1"/>
      <w:sz w:val="24"/>
    </w:rPr>
  </w:style>
  <w:style w:type="character" w:styleId="Emphasis">
    <w:name w:val="Emphasis"/>
    <w:basedOn w:val="DefaultParagraphFont"/>
    <w:uiPriority w:val="20"/>
    <w:qFormat/>
    <w:rsid w:val="007C63CA"/>
    <w:rPr>
      <w:i/>
      <w:iCs/>
    </w:rPr>
  </w:style>
  <w:style w:type="character" w:customStyle="1" w:styleId="apple-converted-space">
    <w:name w:val="apple-converted-space"/>
    <w:basedOn w:val="DefaultParagraphFont"/>
    <w:rsid w:val="007C63CA"/>
  </w:style>
  <w:style w:type="character" w:customStyle="1" w:styleId="Heading4Char">
    <w:name w:val="Heading 4 Char"/>
    <w:basedOn w:val="DefaultParagraphFont"/>
    <w:link w:val="Heading4"/>
    <w:uiPriority w:val="9"/>
    <w:rsid w:val="00AA691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C0271"/>
    <w:rPr>
      <w:rFonts w:asciiTheme="majorHAnsi" w:eastAsiaTheme="majorEastAsia" w:hAnsiTheme="majorHAnsi" w:cstheme="majorBidi"/>
      <w:color w:val="243F60" w:themeColor="accent1" w:themeShade="7F"/>
      <w:sz w:val="20"/>
    </w:rPr>
  </w:style>
  <w:style w:type="paragraph" w:styleId="BodyTextIndent">
    <w:name w:val="Body Text Indent"/>
    <w:basedOn w:val="Normal"/>
    <w:link w:val="BodyTextIndentChar"/>
    <w:autoRedefine/>
    <w:semiHidden/>
    <w:rsid w:val="008B3BED"/>
    <w:pPr>
      <w:spacing w:before="0" w:beforeAutospacing="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B3BED"/>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6B360D"/>
    <w:pPr>
      <w:spacing w:after="120"/>
    </w:pPr>
  </w:style>
  <w:style w:type="character" w:customStyle="1" w:styleId="BodyTextChar">
    <w:name w:val="Body Text Char"/>
    <w:basedOn w:val="DefaultParagraphFont"/>
    <w:link w:val="BodyText"/>
    <w:uiPriority w:val="99"/>
    <w:semiHidden/>
    <w:rsid w:val="006B360D"/>
    <w:rPr>
      <w:rFonts w:ascii="Arial" w:hAnsi="Arial"/>
      <w:sz w:val="20"/>
    </w:rPr>
  </w:style>
  <w:style w:type="character" w:styleId="Hyperlink">
    <w:name w:val="Hyperlink"/>
    <w:semiHidden/>
    <w:rsid w:val="006B360D"/>
    <w:rPr>
      <w:color w:val="0000FF"/>
      <w:u w:val="single"/>
    </w:rPr>
  </w:style>
  <w:style w:type="paragraph" w:styleId="ListParagraph">
    <w:name w:val="List Paragraph"/>
    <w:basedOn w:val="Normal"/>
    <w:uiPriority w:val="34"/>
    <w:qFormat/>
    <w:rsid w:val="001F57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685586">
      <w:bodyDiv w:val="1"/>
      <w:marLeft w:val="0"/>
      <w:marRight w:val="0"/>
      <w:marTop w:val="0"/>
      <w:marBottom w:val="0"/>
      <w:divBdr>
        <w:top w:val="none" w:sz="0" w:space="0" w:color="auto"/>
        <w:left w:val="none" w:sz="0" w:space="0" w:color="auto"/>
        <w:bottom w:val="none" w:sz="0" w:space="0" w:color="auto"/>
        <w:right w:val="none" w:sz="0" w:space="0" w:color="auto"/>
      </w:divBdr>
    </w:div>
    <w:div w:id="770931089">
      <w:bodyDiv w:val="1"/>
      <w:marLeft w:val="0"/>
      <w:marRight w:val="0"/>
      <w:marTop w:val="0"/>
      <w:marBottom w:val="0"/>
      <w:divBdr>
        <w:top w:val="none" w:sz="0" w:space="0" w:color="auto"/>
        <w:left w:val="none" w:sz="0" w:space="0" w:color="auto"/>
        <w:bottom w:val="none" w:sz="0" w:space="0" w:color="auto"/>
        <w:right w:val="none" w:sz="0" w:space="0" w:color="auto"/>
      </w:divBdr>
    </w:div>
    <w:div w:id="771707115">
      <w:bodyDiv w:val="1"/>
      <w:marLeft w:val="0"/>
      <w:marRight w:val="0"/>
      <w:marTop w:val="0"/>
      <w:marBottom w:val="0"/>
      <w:divBdr>
        <w:top w:val="none" w:sz="0" w:space="0" w:color="auto"/>
        <w:left w:val="none" w:sz="0" w:space="0" w:color="auto"/>
        <w:bottom w:val="none" w:sz="0" w:space="0" w:color="auto"/>
        <w:right w:val="none" w:sz="0" w:space="0" w:color="auto"/>
      </w:divBdr>
      <w:divsChild>
        <w:div w:id="972827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262855">
      <w:bodyDiv w:val="1"/>
      <w:marLeft w:val="0"/>
      <w:marRight w:val="0"/>
      <w:marTop w:val="0"/>
      <w:marBottom w:val="0"/>
      <w:divBdr>
        <w:top w:val="none" w:sz="0" w:space="0" w:color="auto"/>
        <w:left w:val="none" w:sz="0" w:space="0" w:color="auto"/>
        <w:bottom w:val="none" w:sz="0" w:space="0" w:color="auto"/>
        <w:right w:val="none" w:sz="0" w:space="0" w:color="auto"/>
      </w:divBdr>
    </w:div>
    <w:div w:id="1494879099">
      <w:bodyDiv w:val="1"/>
      <w:marLeft w:val="0"/>
      <w:marRight w:val="0"/>
      <w:marTop w:val="0"/>
      <w:marBottom w:val="0"/>
      <w:divBdr>
        <w:top w:val="none" w:sz="0" w:space="0" w:color="auto"/>
        <w:left w:val="none" w:sz="0" w:space="0" w:color="auto"/>
        <w:bottom w:val="none" w:sz="0" w:space="0" w:color="auto"/>
        <w:right w:val="none" w:sz="0" w:space="0" w:color="auto"/>
      </w:divBdr>
    </w:div>
    <w:div w:id="1744912261">
      <w:bodyDiv w:val="1"/>
      <w:marLeft w:val="0"/>
      <w:marRight w:val="0"/>
      <w:marTop w:val="0"/>
      <w:marBottom w:val="0"/>
      <w:divBdr>
        <w:top w:val="none" w:sz="0" w:space="0" w:color="auto"/>
        <w:left w:val="none" w:sz="0" w:space="0" w:color="auto"/>
        <w:bottom w:val="none" w:sz="0" w:space="0" w:color="auto"/>
        <w:right w:val="none" w:sz="0" w:space="0" w:color="auto"/>
      </w:divBdr>
    </w:div>
    <w:div w:id="1775861434">
      <w:bodyDiv w:val="1"/>
      <w:marLeft w:val="0"/>
      <w:marRight w:val="0"/>
      <w:marTop w:val="0"/>
      <w:marBottom w:val="0"/>
      <w:divBdr>
        <w:top w:val="none" w:sz="0" w:space="0" w:color="auto"/>
        <w:left w:val="none" w:sz="0" w:space="0" w:color="auto"/>
        <w:bottom w:val="none" w:sz="0" w:space="0" w:color="auto"/>
        <w:right w:val="none" w:sz="0" w:space="0" w:color="auto"/>
      </w:divBdr>
      <w:divsChild>
        <w:div w:id="1495216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80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bc.co.uk/news/uk-politics-13083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C32A0-19D2-4404-8CE4-D96CE247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10532</Words>
  <Characters>60033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Wray</dc:creator>
  <cp:lastModifiedBy>Helena Wray</cp:lastModifiedBy>
  <cp:revision>3</cp:revision>
  <dcterms:created xsi:type="dcterms:W3CDTF">2015-07-30T07:44:00Z</dcterms:created>
  <dcterms:modified xsi:type="dcterms:W3CDTF">2015-07-30T07:55:00Z</dcterms:modified>
</cp:coreProperties>
</file>