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F96D9" w14:textId="1D98A300" w:rsidR="00C246C5" w:rsidRPr="001C2412" w:rsidRDefault="00A96436" w:rsidP="00FC072C">
      <w:pPr>
        <w:pStyle w:val="Articletitle"/>
        <w:spacing w:line="480" w:lineRule="auto"/>
        <w:rPr>
          <w:szCs w:val="28"/>
        </w:rPr>
      </w:pPr>
      <w:r w:rsidRPr="001C2412">
        <w:t>The r</w:t>
      </w:r>
      <w:r w:rsidR="00224136" w:rsidRPr="001C2412">
        <w:t xml:space="preserve">ole of </w:t>
      </w:r>
      <w:r w:rsidR="00376EA5" w:rsidRPr="001C2412">
        <w:t xml:space="preserve">superdiverse </w:t>
      </w:r>
      <w:r w:rsidR="00224136" w:rsidRPr="001C2412">
        <w:t xml:space="preserve">home country cities </w:t>
      </w:r>
      <w:r w:rsidRPr="001C2412">
        <w:t xml:space="preserve">in helping migrants negotiate </w:t>
      </w:r>
      <w:r w:rsidR="00AF136C" w:rsidRPr="001C2412">
        <w:t xml:space="preserve">life in </w:t>
      </w:r>
      <w:r w:rsidR="00376EA5" w:rsidRPr="001C2412">
        <w:t xml:space="preserve">superdiverse </w:t>
      </w:r>
      <w:r w:rsidR="00224136" w:rsidRPr="001C2412">
        <w:t>host country cit</w:t>
      </w:r>
      <w:r w:rsidR="00376EA5" w:rsidRPr="001C2412">
        <w:t>ies</w:t>
      </w:r>
    </w:p>
    <w:p w14:paraId="0A0AB0C4" w14:textId="77777777" w:rsidR="00725459" w:rsidRPr="001C2412" w:rsidRDefault="00725459" w:rsidP="00FC072C">
      <w:pPr>
        <w:spacing w:line="480" w:lineRule="auto"/>
        <w:ind w:firstLine="720"/>
        <w:rPr>
          <w:b/>
          <w:color w:val="000000" w:themeColor="text1"/>
          <w:sz w:val="22"/>
          <w:szCs w:val="22"/>
          <w:lang w:val="en-GB"/>
        </w:rPr>
      </w:pPr>
    </w:p>
    <w:p w14:paraId="572C0FF1" w14:textId="77777777" w:rsidR="00725459" w:rsidRPr="001C2412" w:rsidRDefault="00725459" w:rsidP="00FC072C">
      <w:pPr>
        <w:spacing w:line="480" w:lineRule="auto"/>
        <w:rPr>
          <w:b/>
          <w:color w:val="000000" w:themeColor="text1"/>
          <w:sz w:val="22"/>
          <w:szCs w:val="22"/>
          <w:lang w:val="en-GB"/>
        </w:rPr>
      </w:pPr>
      <w:r w:rsidRPr="001C2412">
        <w:rPr>
          <w:b/>
          <w:color w:val="000000" w:themeColor="text1"/>
          <w:sz w:val="22"/>
          <w:szCs w:val="22"/>
          <w:lang w:val="en-GB"/>
        </w:rPr>
        <w:t>Abstract</w:t>
      </w:r>
    </w:p>
    <w:p w14:paraId="2BE455A4" w14:textId="74E04C53" w:rsidR="00E70CCD" w:rsidRPr="001C2412" w:rsidRDefault="00AA07C7" w:rsidP="00FC072C">
      <w:pPr>
        <w:pStyle w:val="Abstract"/>
        <w:spacing w:before="0" w:after="0" w:line="480" w:lineRule="auto"/>
        <w:ind w:left="0"/>
        <w:rPr>
          <w:color w:val="000000" w:themeColor="text1"/>
          <w:szCs w:val="22"/>
        </w:rPr>
      </w:pPr>
      <w:r w:rsidRPr="001C2412">
        <w:rPr>
          <w:color w:val="000000" w:themeColor="text1"/>
          <w:szCs w:val="22"/>
        </w:rPr>
        <w:t>Global cities and megacities are locales where (super)diversity is experienced in a condensed form. Their social textures are in permanent evolution; they are constructed, deconstructed, and reinvented by their constantly changing inhabitants. Cities constitute spaces where largely identical lifestyles, ‘modes of behaviour’, and ‘patterns of thought and feeling’ (Giddens and Sutton</w:t>
      </w:r>
      <w:r w:rsidR="00A205E8" w:rsidRPr="001C2412">
        <w:rPr>
          <w:color w:val="000000" w:themeColor="text1"/>
          <w:szCs w:val="22"/>
        </w:rPr>
        <w:t>,</w:t>
      </w:r>
      <w:r w:rsidRPr="001C2412">
        <w:rPr>
          <w:color w:val="000000" w:themeColor="text1"/>
          <w:szCs w:val="22"/>
        </w:rPr>
        <w:t xml:space="preserve"> 2013: 206-220) can be experienced. In the </w:t>
      </w:r>
      <w:r w:rsidR="00872ACA" w:rsidRPr="001C2412">
        <w:rPr>
          <w:color w:val="000000" w:themeColor="text1"/>
          <w:szCs w:val="22"/>
        </w:rPr>
        <w:t xml:space="preserve">migration </w:t>
      </w:r>
      <w:r w:rsidRPr="001C2412">
        <w:rPr>
          <w:color w:val="000000" w:themeColor="text1"/>
          <w:szCs w:val="22"/>
        </w:rPr>
        <w:t xml:space="preserve">literature, </w:t>
      </w:r>
      <w:r w:rsidR="00BA1EFA" w:rsidRPr="001C2412">
        <w:rPr>
          <w:color w:val="000000" w:themeColor="text1"/>
          <w:szCs w:val="22"/>
        </w:rPr>
        <w:t xml:space="preserve">superdiverse </w:t>
      </w:r>
      <w:r w:rsidRPr="001C2412">
        <w:rPr>
          <w:i/>
          <w:color w:val="000000" w:themeColor="text1"/>
          <w:szCs w:val="22"/>
        </w:rPr>
        <w:t>host</w:t>
      </w:r>
      <w:r w:rsidRPr="001C2412">
        <w:rPr>
          <w:color w:val="000000" w:themeColor="text1"/>
          <w:szCs w:val="22"/>
        </w:rPr>
        <w:t xml:space="preserve"> </w:t>
      </w:r>
      <w:r w:rsidR="00872ACA" w:rsidRPr="001C2412">
        <w:rPr>
          <w:color w:val="000000" w:themeColor="text1"/>
          <w:szCs w:val="22"/>
        </w:rPr>
        <w:t xml:space="preserve">country </w:t>
      </w:r>
      <w:r w:rsidRPr="001C2412">
        <w:rPr>
          <w:color w:val="000000" w:themeColor="text1"/>
          <w:szCs w:val="22"/>
        </w:rPr>
        <w:t>cities, primarily of the global North, are often investigated as destinations of migration</w:t>
      </w:r>
      <w:r w:rsidR="00D62836" w:rsidRPr="001C2412">
        <w:rPr>
          <w:color w:val="000000" w:themeColor="text1"/>
          <w:szCs w:val="22"/>
        </w:rPr>
        <w:t>,</w:t>
      </w:r>
      <w:r w:rsidRPr="001C2412">
        <w:rPr>
          <w:color w:val="000000" w:themeColor="text1"/>
          <w:szCs w:val="22"/>
        </w:rPr>
        <w:t xml:space="preserve"> </w:t>
      </w:r>
      <w:r w:rsidR="00D62836" w:rsidRPr="001C2412">
        <w:rPr>
          <w:color w:val="000000" w:themeColor="text1"/>
          <w:szCs w:val="22"/>
        </w:rPr>
        <w:t>w</w:t>
      </w:r>
      <w:r w:rsidRPr="001C2412">
        <w:rPr>
          <w:color w:val="000000" w:themeColor="text1"/>
          <w:szCs w:val="22"/>
        </w:rPr>
        <w:t xml:space="preserve">hilst the role of </w:t>
      </w:r>
      <w:r w:rsidR="00BA1EFA" w:rsidRPr="001C2412">
        <w:rPr>
          <w:color w:val="000000" w:themeColor="text1"/>
          <w:szCs w:val="22"/>
        </w:rPr>
        <w:t xml:space="preserve">superdiverse </w:t>
      </w:r>
      <w:r w:rsidRPr="001C2412">
        <w:rPr>
          <w:i/>
          <w:color w:val="000000" w:themeColor="text1"/>
          <w:szCs w:val="22"/>
        </w:rPr>
        <w:t>home</w:t>
      </w:r>
      <w:r w:rsidRPr="001C2412">
        <w:rPr>
          <w:color w:val="000000" w:themeColor="text1"/>
          <w:szCs w:val="22"/>
        </w:rPr>
        <w:t xml:space="preserve"> country cities, </w:t>
      </w:r>
      <w:r w:rsidR="00872ACA" w:rsidRPr="001C2412">
        <w:rPr>
          <w:color w:val="000000" w:themeColor="text1"/>
          <w:szCs w:val="22"/>
        </w:rPr>
        <w:t xml:space="preserve">from which migrants arrive and which are </w:t>
      </w:r>
      <w:r w:rsidRPr="001C2412">
        <w:rPr>
          <w:color w:val="000000" w:themeColor="text1"/>
          <w:szCs w:val="22"/>
        </w:rPr>
        <w:t xml:space="preserve">often situated in the global South, is rarely considered. </w:t>
      </w:r>
      <w:r w:rsidR="00E70CCD" w:rsidRPr="001C2412">
        <w:rPr>
          <w:color w:val="000000" w:themeColor="text1"/>
          <w:szCs w:val="22"/>
        </w:rPr>
        <w:t>This paper draws</w:t>
      </w:r>
      <w:r w:rsidRPr="001C2412">
        <w:rPr>
          <w:color w:val="000000" w:themeColor="text1"/>
          <w:szCs w:val="22"/>
        </w:rPr>
        <w:t xml:space="preserve"> on findings from a qualitative </w:t>
      </w:r>
      <w:r w:rsidR="00AA68FE" w:rsidRPr="001C2412">
        <w:rPr>
          <w:color w:val="000000" w:themeColor="text1"/>
          <w:szCs w:val="22"/>
        </w:rPr>
        <w:t>study</w:t>
      </w:r>
      <w:r w:rsidRPr="001C2412">
        <w:rPr>
          <w:color w:val="000000" w:themeColor="text1"/>
          <w:szCs w:val="22"/>
        </w:rPr>
        <w:t xml:space="preserve"> on understandings of integration of highly</w:t>
      </w:r>
      <w:r w:rsidR="001E0397" w:rsidRPr="001C2412">
        <w:rPr>
          <w:color w:val="000000" w:themeColor="text1"/>
          <w:szCs w:val="22"/>
        </w:rPr>
        <w:t xml:space="preserve"> </w:t>
      </w:r>
      <w:r w:rsidRPr="001C2412">
        <w:rPr>
          <w:color w:val="000000" w:themeColor="text1"/>
          <w:szCs w:val="22"/>
        </w:rPr>
        <w:t>educated</w:t>
      </w:r>
      <w:r w:rsidR="002E6E6F" w:rsidRPr="001C2412">
        <w:rPr>
          <w:color w:val="000000" w:themeColor="text1"/>
          <w:szCs w:val="22"/>
        </w:rPr>
        <w:t xml:space="preserve"> </w:t>
      </w:r>
      <w:r w:rsidRPr="001C2412">
        <w:rPr>
          <w:color w:val="000000" w:themeColor="text1"/>
          <w:szCs w:val="22"/>
        </w:rPr>
        <w:t xml:space="preserve">Indian migrant women </w:t>
      </w:r>
      <w:r w:rsidR="00BA1EFA" w:rsidRPr="001C2412">
        <w:rPr>
          <w:color w:val="000000" w:themeColor="text1"/>
          <w:szCs w:val="22"/>
        </w:rPr>
        <w:t xml:space="preserve">living </w:t>
      </w:r>
      <w:r w:rsidRPr="001C2412">
        <w:rPr>
          <w:color w:val="000000" w:themeColor="text1"/>
          <w:szCs w:val="22"/>
        </w:rPr>
        <w:t xml:space="preserve">in the UK, </w:t>
      </w:r>
      <w:r w:rsidR="00BA1EFA" w:rsidRPr="001C2412">
        <w:rPr>
          <w:color w:val="000000" w:themeColor="text1"/>
          <w:szCs w:val="22"/>
        </w:rPr>
        <w:t xml:space="preserve">and mainly in London, </w:t>
      </w:r>
      <w:r w:rsidR="00E70CCD" w:rsidRPr="001C2412">
        <w:rPr>
          <w:color w:val="000000" w:themeColor="text1"/>
          <w:szCs w:val="22"/>
        </w:rPr>
        <w:t xml:space="preserve">who prior </w:t>
      </w:r>
      <w:r w:rsidR="005543B0" w:rsidRPr="001C2412">
        <w:rPr>
          <w:color w:val="000000" w:themeColor="text1"/>
          <w:szCs w:val="22"/>
        </w:rPr>
        <w:t xml:space="preserve">to </w:t>
      </w:r>
      <w:r w:rsidR="00E70CCD" w:rsidRPr="001C2412">
        <w:rPr>
          <w:color w:val="000000" w:themeColor="text1"/>
          <w:szCs w:val="22"/>
        </w:rPr>
        <w:t xml:space="preserve">moving to the UK had resided in socially, culturally and demographically highly diverse Indian or other cities. </w:t>
      </w:r>
      <w:r w:rsidR="00E70CCD" w:rsidRPr="001C2412">
        <w:rPr>
          <w:bCs/>
          <w:iCs/>
        </w:rPr>
        <w:t>It is argued that pre-migration residence in superdiverse cities shapes the ability to negotiate superdiverse host city spaces. In particular, exposure to superdiverse social environments in India in everyday life and the need to deal with them greatly enhances the propensity for acquiring such mental states and pragmatic skills and approaches that can later be used, at least partially, in other superdiverse contexts.</w:t>
      </w:r>
    </w:p>
    <w:p w14:paraId="1E160227" w14:textId="77777777" w:rsidR="00E70CCD" w:rsidRPr="001C2412" w:rsidRDefault="00E70CCD" w:rsidP="00FC072C">
      <w:pPr>
        <w:pStyle w:val="Abstract"/>
        <w:spacing w:before="0" w:after="0" w:line="480" w:lineRule="auto"/>
        <w:ind w:left="0"/>
        <w:rPr>
          <w:color w:val="000000" w:themeColor="text1"/>
          <w:szCs w:val="22"/>
        </w:rPr>
      </w:pPr>
    </w:p>
    <w:p w14:paraId="114EACE4" w14:textId="77777777" w:rsidR="00854999" w:rsidRPr="001C2412" w:rsidRDefault="00997B0F" w:rsidP="00FC072C">
      <w:pPr>
        <w:spacing w:line="480" w:lineRule="auto"/>
        <w:rPr>
          <w:b/>
          <w:color w:val="000000" w:themeColor="text1"/>
          <w:sz w:val="22"/>
          <w:szCs w:val="22"/>
          <w:lang w:val="en-GB"/>
        </w:rPr>
      </w:pPr>
      <w:r w:rsidRPr="001C2412">
        <w:rPr>
          <w:b/>
          <w:color w:val="000000" w:themeColor="text1"/>
          <w:sz w:val="22"/>
          <w:szCs w:val="22"/>
          <w:lang w:val="en-GB"/>
        </w:rPr>
        <w:t>Keywords</w:t>
      </w:r>
    </w:p>
    <w:p w14:paraId="124B6911" w14:textId="161D830C" w:rsidR="0020415E" w:rsidRPr="001C2412" w:rsidRDefault="001B7950" w:rsidP="00FC072C">
      <w:pPr>
        <w:pStyle w:val="Keywords"/>
        <w:spacing w:before="0" w:after="0" w:line="480" w:lineRule="auto"/>
        <w:ind w:left="0"/>
      </w:pPr>
      <w:r w:rsidRPr="001C2412">
        <w:rPr>
          <w:color w:val="000000" w:themeColor="text1"/>
          <w:szCs w:val="22"/>
        </w:rPr>
        <w:t>C</w:t>
      </w:r>
      <w:r w:rsidR="00FC22CD" w:rsidRPr="001C2412">
        <w:rPr>
          <w:color w:val="000000" w:themeColor="text1"/>
          <w:szCs w:val="22"/>
        </w:rPr>
        <w:t>ity</w:t>
      </w:r>
      <w:r w:rsidR="006F2E5C" w:rsidRPr="001C2412">
        <w:rPr>
          <w:color w:val="000000" w:themeColor="text1"/>
          <w:szCs w:val="22"/>
        </w:rPr>
        <w:t>;</w:t>
      </w:r>
      <w:r w:rsidR="00FC22CD" w:rsidRPr="001C2412">
        <w:rPr>
          <w:color w:val="000000" w:themeColor="text1"/>
          <w:szCs w:val="22"/>
        </w:rPr>
        <w:t xml:space="preserve"> </w:t>
      </w:r>
      <w:r w:rsidR="00010C61" w:rsidRPr="001C2412">
        <w:rPr>
          <w:color w:val="000000" w:themeColor="text1"/>
          <w:szCs w:val="22"/>
        </w:rPr>
        <w:t>highly</w:t>
      </w:r>
      <w:r w:rsidR="00264C9D" w:rsidRPr="001C2412">
        <w:rPr>
          <w:color w:val="000000" w:themeColor="text1"/>
          <w:szCs w:val="22"/>
        </w:rPr>
        <w:t xml:space="preserve"> </w:t>
      </w:r>
      <w:r w:rsidR="00010C61" w:rsidRPr="001C2412">
        <w:rPr>
          <w:color w:val="000000" w:themeColor="text1"/>
          <w:szCs w:val="22"/>
        </w:rPr>
        <w:t>educated</w:t>
      </w:r>
      <w:r w:rsidR="006F2E5C" w:rsidRPr="001C2412">
        <w:rPr>
          <w:color w:val="000000" w:themeColor="text1"/>
          <w:szCs w:val="22"/>
        </w:rPr>
        <w:t>;</w:t>
      </w:r>
      <w:r w:rsidR="00010C61" w:rsidRPr="001C2412">
        <w:rPr>
          <w:color w:val="000000" w:themeColor="text1"/>
          <w:szCs w:val="22"/>
        </w:rPr>
        <w:t xml:space="preserve"> </w:t>
      </w:r>
      <w:r w:rsidR="005543B0" w:rsidRPr="001C2412">
        <w:rPr>
          <w:color w:val="000000" w:themeColor="text1"/>
          <w:szCs w:val="22"/>
        </w:rPr>
        <w:t xml:space="preserve">metropolis; </w:t>
      </w:r>
      <w:r w:rsidR="00FC22CD" w:rsidRPr="001C2412">
        <w:rPr>
          <w:color w:val="000000" w:themeColor="text1"/>
          <w:szCs w:val="22"/>
        </w:rPr>
        <w:t>migration</w:t>
      </w:r>
      <w:r w:rsidR="006F2E5C" w:rsidRPr="001C2412">
        <w:rPr>
          <w:color w:val="000000" w:themeColor="text1"/>
          <w:szCs w:val="22"/>
        </w:rPr>
        <w:t>;</w:t>
      </w:r>
      <w:r w:rsidR="00CA5C41" w:rsidRPr="001C2412">
        <w:rPr>
          <w:color w:val="000000" w:themeColor="text1"/>
          <w:szCs w:val="22"/>
        </w:rPr>
        <w:t xml:space="preserve"> </w:t>
      </w:r>
      <w:r w:rsidR="00725459" w:rsidRPr="001C2412">
        <w:rPr>
          <w:color w:val="000000" w:themeColor="text1"/>
          <w:szCs w:val="22"/>
        </w:rPr>
        <w:t>superdiversity</w:t>
      </w:r>
      <w:r w:rsidR="006F2E5C" w:rsidRPr="001C2412">
        <w:rPr>
          <w:color w:val="000000" w:themeColor="text1"/>
          <w:szCs w:val="22"/>
        </w:rPr>
        <w:t>;</w:t>
      </w:r>
      <w:r w:rsidR="00725459" w:rsidRPr="001C2412">
        <w:rPr>
          <w:color w:val="000000" w:themeColor="text1"/>
          <w:szCs w:val="22"/>
        </w:rPr>
        <w:t xml:space="preserve"> urbanism</w:t>
      </w:r>
    </w:p>
    <w:p w14:paraId="720A7A87" w14:textId="77777777" w:rsidR="002D7DB4" w:rsidRPr="001C2412" w:rsidRDefault="002D7DB4" w:rsidP="00FC072C">
      <w:pPr>
        <w:pStyle w:val="Heading1"/>
        <w:spacing w:line="480" w:lineRule="auto"/>
      </w:pPr>
    </w:p>
    <w:p w14:paraId="170B8694" w14:textId="77777777" w:rsidR="00997B0F" w:rsidRPr="001C2412" w:rsidRDefault="00076ACA" w:rsidP="00FC072C">
      <w:pPr>
        <w:pStyle w:val="Heading1"/>
        <w:numPr>
          <w:ilvl w:val="0"/>
          <w:numId w:val="3"/>
        </w:numPr>
        <w:spacing w:line="480" w:lineRule="auto"/>
      </w:pPr>
      <w:r w:rsidRPr="001C2412">
        <w:t>Introduction</w:t>
      </w:r>
    </w:p>
    <w:p w14:paraId="3036A738" w14:textId="588F3341" w:rsidR="00242D7F" w:rsidRPr="001C2412" w:rsidRDefault="00713AAF" w:rsidP="00FC072C">
      <w:pPr>
        <w:spacing w:line="480" w:lineRule="auto"/>
        <w:rPr>
          <w:lang w:val="en-GB"/>
        </w:rPr>
      </w:pPr>
      <w:r w:rsidRPr="001C2412">
        <w:rPr>
          <w:lang w:val="en-GB"/>
        </w:rPr>
        <w:t>Brickell and Datta (2012) posited that the relationship of migrants with spaces as lived and embodied realities of everyday</w:t>
      </w:r>
      <w:r w:rsidR="002373B8" w:rsidRPr="001C2412">
        <w:rPr>
          <w:lang w:val="en-GB"/>
        </w:rPr>
        <w:t xml:space="preserve"> life</w:t>
      </w:r>
      <w:r w:rsidRPr="001C2412">
        <w:rPr>
          <w:lang w:val="en-GB"/>
        </w:rPr>
        <w:t xml:space="preserve"> ha</w:t>
      </w:r>
      <w:r w:rsidR="004D7953" w:rsidRPr="001C2412">
        <w:rPr>
          <w:lang w:val="en-GB"/>
        </w:rPr>
        <w:t>s</w:t>
      </w:r>
      <w:r w:rsidRPr="001C2412">
        <w:rPr>
          <w:lang w:val="en-GB"/>
        </w:rPr>
        <w:t xml:space="preserve"> not yet been given adequate research focus. </w:t>
      </w:r>
      <w:r w:rsidR="00242D7F" w:rsidRPr="001C2412">
        <w:rPr>
          <w:lang w:val="en-GB"/>
        </w:rPr>
        <w:t xml:space="preserve">Some branches of literature such as </w:t>
      </w:r>
      <w:r w:rsidRPr="001C2412">
        <w:rPr>
          <w:lang w:val="en-GB"/>
        </w:rPr>
        <w:t xml:space="preserve">transnational urbanism </w:t>
      </w:r>
      <w:r w:rsidR="00242D7F" w:rsidRPr="001C2412">
        <w:rPr>
          <w:lang w:val="en-GB"/>
        </w:rPr>
        <w:t xml:space="preserve">and translocalism </w:t>
      </w:r>
      <w:r w:rsidR="00F079D1" w:rsidRPr="001C2412">
        <w:rPr>
          <w:lang w:val="en-GB"/>
        </w:rPr>
        <w:t xml:space="preserve">do </w:t>
      </w:r>
      <w:r w:rsidR="00242D7F" w:rsidRPr="001C2412">
        <w:rPr>
          <w:lang w:val="en-GB"/>
        </w:rPr>
        <w:t xml:space="preserve">indeed </w:t>
      </w:r>
      <w:r w:rsidRPr="001C2412">
        <w:rPr>
          <w:lang w:val="en-GB"/>
        </w:rPr>
        <w:t>consider simultaneity of material and immaterial connection with spaces and place</w:t>
      </w:r>
      <w:r w:rsidR="00242D7F" w:rsidRPr="001C2412">
        <w:rPr>
          <w:lang w:val="en-GB"/>
        </w:rPr>
        <w:t>s. Yet,</w:t>
      </w:r>
      <w:r w:rsidRPr="001C2412">
        <w:rPr>
          <w:lang w:val="en-GB"/>
        </w:rPr>
        <w:t xml:space="preserve"> in general they remain grounded in host society and host country city existence. Thus, home country spaces and places</w:t>
      </w:r>
      <w:r w:rsidR="00630D83" w:rsidRPr="001C2412">
        <w:rPr>
          <w:lang w:val="en-GB"/>
        </w:rPr>
        <w:t xml:space="preserve">, </w:t>
      </w:r>
      <w:r w:rsidR="00242D7F" w:rsidRPr="001C2412">
        <w:rPr>
          <w:lang w:val="en-GB"/>
        </w:rPr>
        <w:t>and most importantly</w:t>
      </w:r>
      <w:r w:rsidR="00630D83" w:rsidRPr="001C2412">
        <w:rPr>
          <w:lang w:val="en-GB"/>
        </w:rPr>
        <w:t xml:space="preserve"> that of the city,</w:t>
      </w:r>
      <w:r w:rsidRPr="001C2412">
        <w:rPr>
          <w:lang w:val="en-GB"/>
        </w:rPr>
        <w:t xml:space="preserve"> evade much of the attention of such scholarship, or simply take secondary place among the various types of </w:t>
      </w:r>
      <w:r w:rsidR="00242D7F" w:rsidRPr="001C2412">
        <w:rPr>
          <w:lang w:val="en-GB"/>
        </w:rPr>
        <w:t>affiliations</w:t>
      </w:r>
      <w:r w:rsidRPr="001C2412">
        <w:rPr>
          <w:lang w:val="en-GB"/>
        </w:rPr>
        <w:t xml:space="preserve"> of migrants </w:t>
      </w:r>
      <w:r w:rsidR="00242D7F" w:rsidRPr="001C2412">
        <w:rPr>
          <w:lang w:val="en-GB"/>
        </w:rPr>
        <w:t>with the same</w:t>
      </w:r>
      <w:r w:rsidRPr="001C2412">
        <w:rPr>
          <w:lang w:val="en-GB"/>
        </w:rPr>
        <w:t xml:space="preserve"> </w:t>
      </w:r>
      <w:r w:rsidR="000C0D89" w:rsidRPr="001C2412">
        <w:rPr>
          <w:lang w:val="en-GB"/>
        </w:rPr>
        <w:t xml:space="preserve">spaces </w:t>
      </w:r>
      <w:r w:rsidRPr="001C2412">
        <w:rPr>
          <w:lang w:val="en-GB"/>
        </w:rPr>
        <w:t xml:space="preserve">in host societies. </w:t>
      </w:r>
    </w:p>
    <w:p w14:paraId="3BB9E5D0" w14:textId="3E15E3C0" w:rsidR="00FA7E22" w:rsidRPr="001C2412" w:rsidRDefault="00B323AF" w:rsidP="00FC072C">
      <w:pPr>
        <w:pStyle w:val="NormalWeb"/>
        <w:spacing w:line="480" w:lineRule="auto"/>
        <w:rPr>
          <w:color w:val="000000" w:themeColor="text1"/>
          <w:lang w:val="en-GB"/>
        </w:rPr>
      </w:pPr>
      <w:r w:rsidRPr="001C2412">
        <w:rPr>
          <w:rFonts w:ascii="Times" w:hAnsi="Times"/>
          <w:lang w:val="en-GB"/>
        </w:rPr>
        <w:t xml:space="preserve">Home is a particularly fluid concept with historically evolving meaning. From the basic idea of </w:t>
      </w:r>
      <w:r w:rsidR="005431C7" w:rsidRPr="001C2412">
        <w:rPr>
          <w:rFonts w:ascii="Times" w:hAnsi="Times"/>
          <w:lang w:val="en-GB"/>
        </w:rPr>
        <w:t>being linked</w:t>
      </w:r>
      <w:r w:rsidRPr="001C2412">
        <w:rPr>
          <w:rFonts w:ascii="Times" w:hAnsi="Times"/>
          <w:lang w:val="en-GB"/>
        </w:rPr>
        <w:t xml:space="preserve"> to the physical dwelling place of the house (Cuba </w:t>
      </w:r>
      <w:r w:rsidR="00B15F87" w:rsidRPr="001C2412">
        <w:rPr>
          <w:rFonts w:ascii="Times" w:hAnsi="Times"/>
          <w:lang w:val="en-GB"/>
        </w:rPr>
        <w:t>and</w:t>
      </w:r>
      <w:r w:rsidRPr="001C2412">
        <w:rPr>
          <w:rFonts w:ascii="Times" w:hAnsi="Times"/>
          <w:lang w:val="en-GB"/>
        </w:rPr>
        <w:t xml:space="preserve"> Hummon, 1993), home has gradually </w:t>
      </w:r>
      <w:r w:rsidR="005431C7" w:rsidRPr="001C2412">
        <w:rPr>
          <w:rFonts w:ascii="Times" w:hAnsi="Times"/>
          <w:lang w:val="en-GB"/>
        </w:rPr>
        <w:t xml:space="preserve">shifted from being merely </w:t>
      </w:r>
      <w:r w:rsidR="00C15F18" w:rsidRPr="001C2412">
        <w:rPr>
          <w:rFonts w:ascii="Times" w:hAnsi="Times"/>
          <w:lang w:val="en-GB"/>
        </w:rPr>
        <w:t xml:space="preserve">a </w:t>
      </w:r>
      <w:r w:rsidRPr="001C2412">
        <w:rPr>
          <w:rFonts w:ascii="Times" w:hAnsi="Times"/>
          <w:lang w:val="en-GB"/>
        </w:rPr>
        <w:t xml:space="preserve">fixed physical space </w:t>
      </w:r>
      <w:r w:rsidR="005431C7" w:rsidRPr="001C2412">
        <w:rPr>
          <w:rFonts w:ascii="Times" w:hAnsi="Times"/>
          <w:lang w:val="en-GB"/>
        </w:rPr>
        <w:t>to a more complex</w:t>
      </w:r>
      <w:r w:rsidRPr="001C2412">
        <w:rPr>
          <w:rFonts w:ascii="Times" w:hAnsi="Times"/>
          <w:lang w:val="en-GB"/>
        </w:rPr>
        <w:t xml:space="preserve"> </w:t>
      </w:r>
      <w:r w:rsidR="005431C7" w:rsidRPr="001C2412">
        <w:rPr>
          <w:rFonts w:ascii="Times" w:hAnsi="Times"/>
          <w:lang w:val="en-GB"/>
        </w:rPr>
        <w:t>multi-dimensional construct (</w:t>
      </w:r>
      <w:r w:rsidRPr="001C2412">
        <w:rPr>
          <w:rFonts w:ascii="Times" w:hAnsi="Times"/>
          <w:lang w:val="en-GB"/>
        </w:rPr>
        <w:t>Bowlby et al., 1997)</w:t>
      </w:r>
      <w:r w:rsidR="005431C7" w:rsidRPr="001C2412">
        <w:rPr>
          <w:rFonts w:ascii="Times" w:hAnsi="Times"/>
          <w:lang w:val="en-GB"/>
        </w:rPr>
        <w:t xml:space="preserve">, which can ultimately include intricate relationships to both objects </w:t>
      </w:r>
      <w:r w:rsidR="00D052CC" w:rsidRPr="001C2412">
        <w:rPr>
          <w:rFonts w:ascii="Times" w:hAnsi="Times"/>
          <w:lang w:val="en-GB"/>
        </w:rPr>
        <w:t>(Tolia-Kelly</w:t>
      </w:r>
      <w:r w:rsidR="00042B14" w:rsidRPr="001C2412">
        <w:rPr>
          <w:rFonts w:ascii="Times" w:hAnsi="Times"/>
          <w:lang w:val="en-GB"/>
        </w:rPr>
        <w:t>,</w:t>
      </w:r>
      <w:r w:rsidR="00D052CC" w:rsidRPr="001C2412">
        <w:rPr>
          <w:rFonts w:ascii="Times" w:hAnsi="Times"/>
          <w:lang w:val="en-GB"/>
        </w:rPr>
        <w:t xml:space="preserve"> 2004) and humans </w:t>
      </w:r>
      <w:r w:rsidR="005431C7" w:rsidRPr="001C2412">
        <w:rPr>
          <w:rFonts w:ascii="Times" w:hAnsi="Times"/>
          <w:lang w:val="en-GB"/>
        </w:rPr>
        <w:t>(Nowicka, 2007; Datta, 2009). As such, home can be relocated both spatially (including transnationally) and in terms of time (Rouse, 1991</w:t>
      </w:r>
      <w:r w:rsidR="00387FE1" w:rsidRPr="001C2412">
        <w:rPr>
          <w:rFonts w:ascii="Times" w:hAnsi="Times"/>
          <w:lang w:val="en-GB"/>
        </w:rPr>
        <w:t>; f</w:t>
      </w:r>
      <w:r w:rsidR="00387FE1" w:rsidRPr="001C2412">
        <w:rPr>
          <w:color w:val="000000" w:themeColor="text1"/>
          <w:lang w:val="en-GB"/>
        </w:rPr>
        <w:t xml:space="preserve">or a more detailed </w:t>
      </w:r>
      <w:r w:rsidR="00042B14" w:rsidRPr="001C2412">
        <w:rPr>
          <w:color w:val="000000" w:themeColor="text1"/>
          <w:lang w:val="en-GB"/>
        </w:rPr>
        <w:t>review o</w:t>
      </w:r>
      <w:r w:rsidR="00F93011" w:rsidRPr="001C2412">
        <w:rPr>
          <w:color w:val="000000" w:themeColor="text1"/>
          <w:lang w:val="en-GB"/>
        </w:rPr>
        <w:t>f</w:t>
      </w:r>
      <w:r w:rsidR="00042B14" w:rsidRPr="001C2412">
        <w:rPr>
          <w:color w:val="000000" w:themeColor="text1"/>
          <w:lang w:val="en-GB"/>
        </w:rPr>
        <w:t xml:space="preserve"> the </w:t>
      </w:r>
      <w:r w:rsidR="00387FE1" w:rsidRPr="001C2412">
        <w:rPr>
          <w:color w:val="000000" w:themeColor="text1"/>
          <w:lang w:val="en-GB"/>
        </w:rPr>
        <w:t>conceptualisation of ‘home’ in the literature</w:t>
      </w:r>
      <w:r w:rsidR="00042B14" w:rsidRPr="001C2412">
        <w:rPr>
          <w:color w:val="000000" w:themeColor="text1"/>
          <w:lang w:val="en-GB"/>
        </w:rPr>
        <w:t xml:space="preserve"> and </w:t>
      </w:r>
      <w:r w:rsidR="00387FE1" w:rsidRPr="001C2412">
        <w:rPr>
          <w:color w:val="000000" w:themeColor="text1"/>
          <w:lang w:val="en-GB"/>
        </w:rPr>
        <w:t>by th</w:t>
      </w:r>
      <w:r w:rsidR="00F93011" w:rsidRPr="001C2412">
        <w:rPr>
          <w:color w:val="000000" w:themeColor="text1"/>
          <w:lang w:val="en-GB"/>
        </w:rPr>
        <w:t>e</w:t>
      </w:r>
      <w:r w:rsidR="00042B14" w:rsidRPr="001C2412">
        <w:rPr>
          <w:color w:val="000000" w:themeColor="text1"/>
          <w:lang w:val="en-GB"/>
        </w:rPr>
        <w:t xml:space="preserve"> p</w:t>
      </w:r>
      <w:r w:rsidR="00387FE1" w:rsidRPr="001C2412">
        <w:rPr>
          <w:color w:val="000000" w:themeColor="text1"/>
          <w:lang w:val="en-GB"/>
        </w:rPr>
        <w:t>articipants</w:t>
      </w:r>
      <w:r w:rsidR="00F93011" w:rsidRPr="001C2412">
        <w:rPr>
          <w:color w:val="000000" w:themeColor="text1"/>
          <w:lang w:val="en-GB"/>
        </w:rPr>
        <w:t xml:space="preserve"> in this research</w:t>
      </w:r>
      <w:r w:rsidR="00387FE1" w:rsidRPr="001C2412">
        <w:rPr>
          <w:color w:val="000000" w:themeColor="text1"/>
          <w:lang w:val="en-GB"/>
        </w:rPr>
        <w:t xml:space="preserve">, see </w:t>
      </w:r>
      <w:r w:rsidR="00042B14" w:rsidRPr="001C2412">
        <w:rPr>
          <w:color w:val="000000" w:themeColor="text1"/>
          <w:lang w:val="en-GB"/>
        </w:rPr>
        <w:t xml:space="preserve">Author, </w:t>
      </w:r>
      <w:r w:rsidR="00387FE1" w:rsidRPr="001C2412">
        <w:rPr>
          <w:color w:val="000000" w:themeColor="text1"/>
          <w:lang w:val="en-GB"/>
        </w:rPr>
        <w:t xml:space="preserve">forthcoming). </w:t>
      </w:r>
      <w:r w:rsidR="005431C7" w:rsidRPr="001C2412">
        <w:rPr>
          <w:rFonts w:ascii="Times" w:hAnsi="Times"/>
          <w:lang w:val="en-GB"/>
        </w:rPr>
        <w:t xml:space="preserve">Yet, these </w:t>
      </w:r>
      <w:r w:rsidR="00691DD7" w:rsidRPr="001C2412">
        <w:rPr>
          <w:rFonts w:ascii="Times" w:hAnsi="Times"/>
          <w:lang w:val="en-GB"/>
        </w:rPr>
        <w:t xml:space="preserve">more responsive </w:t>
      </w:r>
      <w:r w:rsidR="00D563FB" w:rsidRPr="001C2412">
        <w:rPr>
          <w:rFonts w:ascii="Times" w:hAnsi="Times"/>
          <w:lang w:val="en-GB"/>
        </w:rPr>
        <w:t>constructions</w:t>
      </w:r>
      <w:r w:rsidR="005431C7" w:rsidRPr="001C2412">
        <w:rPr>
          <w:rFonts w:ascii="Times" w:hAnsi="Times"/>
          <w:lang w:val="en-GB"/>
        </w:rPr>
        <w:t xml:space="preserve"> of home have </w:t>
      </w:r>
      <w:r w:rsidR="00FA7E22" w:rsidRPr="001C2412">
        <w:rPr>
          <w:rFonts w:ascii="Times" w:hAnsi="Times"/>
          <w:lang w:val="en-GB"/>
        </w:rPr>
        <w:t xml:space="preserve">usually </w:t>
      </w:r>
      <w:r w:rsidR="005431C7" w:rsidRPr="001C2412">
        <w:rPr>
          <w:rFonts w:ascii="Times" w:hAnsi="Times"/>
          <w:lang w:val="en-GB"/>
        </w:rPr>
        <w:t>not been adopted by nation states’ policymakers</w:t>
      </w:r>
      <w:r w:rsidR="00691DD7" w:rsidRPr="001C2412">
        <w:rPr>
          <w:rFonts w:ascii="Times" w:hAnsi="Times"/>
          <w:lang w:val="en-GB"/>
        </w:rPr>
        <w:t xml:space="preserve">. Instead, the oversimplified binaries of ‘home country’ and ‘host country’, or ‘country of origin’ and ‘country of destination’ have been used to make distinctions between </w:t>
      </w:r>
      <w:r w:rsidR="007F121B" w:rsidRPr="001C2412">
        <w:rPr>
          <w:rFonts w:ascii="Times" w:hAnsi="Times"/>
          <w:lang w:val="en-GB"/>
        </w:rPr>
        <w:t xml:space="preserve">foreign </w:t>
      </w:r>
      <w:r w:rsidR="00691DD7" w:rsidRPr="001C2412">
        <w:rPr>
          <w:rFonts w:ascii="Times" w:hAnsi="Times"/>
          <w:lang w:val="en-GB"/>
        </w:rPr>
        <w:t xml:space="preserve">migrants and ‘locals’ in established, nation-centred policy discourses. Despite </w:t>
      </w:r>
      <w:r w:rsidR="007F121B" w:rsidRPr="001C2412">
        <w:rPr>
          <w:rFonts w:ascii="Times" w:hAnsi="Times"/>
          <w:lang w:val="en-GB"/>
        </w:rPr>
        <w:t xml:space="preserve">the increasing number of </w:t>
      </w:r>
      <w:r w:rsidR="00241104" w:rsidRPr="001C2412">
        <w:rPr>
          <w:rFonts w:ascii="Times" w:hAnsi="Times"/>
          <w:lang w:val="en-GB"/>
        </w:rPr>
        <w:t>studies</w:t>
      </w:r>
      <w:r w:rsidR="00691DD7" w:rsidRPr="001C2412">
        <w:rPr>
          <w:rFonts w:ascii="Times" w:hAnsi="Times"/>
          <w:lang w:val="en-GB"/>
        </w:rPr>
        <w:t xml:space="preserve"> </w:t>
      </w:r>
      <w:r w:rsidR="007F121B" w:rsidRPr="001C2412">
        <w:rPr>
          <w:rFonts w:ascii="Times" w:hAnsi="Times"/>
          <w:lang w:val="en-GB"/>
        </w:rPr>
        <w:t>unsettling</w:t>
      </w:r>
      <w:r w:rsidR="00691DD7" w:rsidRPr="001C2412">
        <w:rPr>
          <w:rFonts w:ascii="Times" w:hAnsi="Times"/>
          <w:lang w:val="en-GB"/>
        </w:rPr>
        <w:t xml:space="preserve"> these dichotomies, such categorisations have </w:t>
      </w:r>
      <w:r w:rsidR="002E63F4" w:rsidRPr="001C2412">
        <w:rPr>
          <w:rFonts w:ascii="Times" w:hAnsi="Times"/>
          <w:lang w:val="en-GB"/>
        </w:rPr>
        <w:t xml:space="preserve">heavily impregnated </w:t>
      </w:r>
      <w:r w:rsidR="00FA7E22" w:rsidRPr="001C2412">
        <w:rPr>
          <w:rFonts w:ascii="Times" w:hAnsi="Times"/>
          <w:lang w:val="en-GB"/>
        </w:rPr>
        <w:t>the</w:t>
      </w:r>
      <w:r w:rsidR="002E63F4" w:rsidRPr="001C2412">
        <w:rPr>
          <w:rFonts w:ascii="Times" w:hAnsi="Times"/>
          <w:lang w:val="en-GB"/>
        </w:rPr>
        <w:t xml:space="preserve"> transnational</w:t>
      </w:r>
      <w:r w:rsidR="00FA7E22" w:rsidRPr="001C2412">
        <w:rPr>
          <w:rFonts w:ascii="Times" w:hAnsi="Times"/>
          <w:lang w:val="en-GB"/>
        </w:rPr>
        <w:t xml:space="preserve"> migration literature</w:t>
      </w:r>
      <w:r w:rsidR="00DD65B0" w:rsidRPr="001C2412">
        <w:rPr>
          <w:rFonts w:ascii="Times" w:hAnsi="Times"/>
          <w:lang w:val="en-GB"/>
        </w:rPr>
        <w:t xml:space="preserve"> </w:t>
      </w:r>
      <w:r w:rsidR="007F121B" w:rsidRPr="001C2412">
        <w:rPr>
          <w:rFonts w:ascii="Times" w:hAnsi="Times"/>
          <w:lang w:val="en-GB"/>
        </w:rPr>
        <w:t xml:space="preserve">that still importantly uses the optic of </w:t>
      </w:r>
      <w:r w:rsidR="00DD65B0" w:rsidRPr="001C2412">
        <w:rPr>
          <w:rFonts w:ascii="Times" w:hAnsi="Times"/>
          <w:lang w:val="en-GB"/>
        </w:rPr>
        <w:t xml:space="preserve">methodological </w:t>
      </w:r>
      <w:r w:rsidR="00DD65B0" w:rsidRPr="001C2412">
        <w:rPr>
          <w:rFonts w:ascii="Times" w:hAnsi="Times"/>
          <w:lang w:val="en-GB"/>
        </w:rPr>
        <w:lastRenderedPageBreak/>
        <w:t>nationalism (Wimmer and Glick Schiller, 200</w:t>
      </w:r>
      <w:r w:rsidR="003B4C87" w:rsidRPr="001C2412">
        <w:rPr>
          <w:rFonts w:ascii="Times" w:hAnsi="Times"/>
          <w:lang w:val="en-GB"/>
        </w:rPr>
        <w:t>3</w:t>
      </w:r>
      <w:r w:rsidR="00691DD7" w:rsidRPr="001C2412">
        <w:rPr>
          <w:rFonts w:ascii="Times" w:hAnsi="Times"/>
          <w:lang w:val="en-GB"/>
        </w:rPr>
        <w:t xml:space="preserve">). Although the author acknowledges the fluidity of the concepts of </w:t>
      </w:r>
      <w:r w:rsidR="00691DD7" w:rsidRPr="001C2412">
        <w:rPr>
          <w:rFonts w:ascii="Times" w:hAnsi="Times"/>
          <w:i/>
          <w:lang w:val="en-GB"/>
        </w:rPr>
        <w:t>home</w:t>
      </w:r>
      <w:r w:rsidR="00691DD7" w:rsidRPr="001C2412">
        <w:rPr>
          <w:rFonts w:ascii="Times" w:hAnsi="Times"/>
          <w:lang w:val="en-GB"/>
        </w:rPr>
        <w:t xml:space="preserve"> and </w:t>
      </w:r>
      <w:r w:rsidR="00691DD7" w:rsidRPr="001C2412">
        <w:rPr>
          <w:rFonts w:ascii="Times" w:hAnsi="Times"/>
          <w:i/>
          <w:lang w:val="en-GB"/>
        </w:rPr>
        <w:t>host</w:t>
      </w:r>
      <w:r w:rsidR="00691DD7" w:rsidRPr="001C2412">
        <w:rPr>
          <w:rFonts w:ascii="Times" w:hAnsi="Times"/>
          <w:lang w:val="en-GB"/>
        </w:rPr>
        <w:t>, t</w:t>
      </w:r>
      <w:r w:rsidR="00C470D1" w:rsidRPr="001C2412">
        <w:rPr>
          <w:rFonts w:ascii="Times" w:hAnsi="Times"/>
          <w:lang w:val="en-GB"/>
        </w:rPr>
        <w:t>his article uses the notions</w:t>
      </w:r>
      <w:r w:rsidR="00CD39C2" w:rsidRPr="001C2412">
        <w:rPr>
          <w:rFonts w:ascii="Times" w:hAnsi="Times"/>
          <w:lang w:val="en-GB"/>
        </w:rPr>
        <w:t xml:space="preserve"> in </w:t>
      </w:r>
      <w:r w:rsidR="00E25025" w:rsidRPr="001C2412">
        <w:rPr>
          <w:rFonts w:ascii="Times" w:hAnsi="Times"/>
          <w:lang w:val="en-GB"/>
        </w:rPr>
        <w:t>a</w:t>
      </w:r>
      <w:r w:rsidR="007C78C0" w:rsidRPr="001C2412">
        <w:rPr>
          <w:rFonts w:ascii="Times" w:hAnsi="Times"/>
          <w:lang w:val="en-GB"/>
        </w:rPr>
        <w:t xml:space="preserve"> restricted</w:t>
      </w:r>
      <w:r w:rsidR="00CD39C2" w:rsidRPr="001C2412">
        <w:rPr>
          <w:rFonts w:ascii="Times" w:hAnsi="Times"/>
          <w:lang w:val="en-GB"/>
        </w:rPr>
        <w:t xml:space="preserve"> sense</w:t>
      </w:r>
      <w:r w:rsidR="00C470D1" w:rsidRPr="001C2412">
        <w:rPr>
          <w:rFonts w:ascii="Times" w:hAnsi="Times"/>
          <w:lang w:val="en-GB"/>
        </w:rPr>
        <w:t>,</w:t>
      </w:r>
      <w:r w:rsidR="007F05C8" w:rsidRPr="001C2412">
        <w:rPr>
          <w:rFonts w:ascii="Times" w:hAnsi="Times"/>
          <w:lang w:val="en-GB"/>
        </w:rPr>
        <w:t xml:space="preserve"> solely to render the arguments advanced in the paper easier to follow. Thus, for the purpose of the article, ‘h</w:t>
      </w:r>
      <w:r w:rsidR="00C470D1" w:rsidRPr="001C2412">
        <w:rPr>
          <w:rFonts w:ascii="Times" w:hAnsi="Times"/>
          <w:lang w:val="en-GB"/>
        </w:rPr>
        <w:t>ost country’ refers to the country where the migrant currently resides</w:t>
      </w:r>
      <w:r w:rsidR="00380A1C" w:rsidRPr="001C2412">
        <w:rPr>
          <w:rFonts w:ascii="Times" w:hAnsi="Times"/>
          <w:lang w:val="en-GB"/>
        </w:rPr>
        <w:t xml:space="preserve"> (the UK for the participants of this research)</w:t>
      </w:r>
      <w:r w:rsidR="00C470D1" w:rsidRPr="001C2412">
        <w:rPr>
          <w:rFonts w:ascii="Times" w:hAnsi="Times"/>
          <w:lang w:val="en-GB"/>
        </w:rPr>
        <w:t xml:space="preserve">, while ‘home country’ </w:t>
      </w:r>
      <w:r w:rsidR="00CD39C2" w:rsidRPr="001C2412">
        <w:rPr>
          <w:rFonts w:ascii="Times" w:hAnsi="Times"/>
          <w:lang w:val="en-GB"/>
        </w:rPr>
        <w:t>stands for</w:t>
      </w:r>
      <w:r w:rsidR="00C470D1" w:rsidRPr="001C2412">
        <w:rPr>
          <w:rFonts w:ascii="Times" w:hAnsi="Times"/>
          <w:lang w:val="en-GB"/>
        </w:rPr>
        <w:t xml:space="preserve"> the </w:t>
      </w:r>
      <w:r w:rsidR="00CD39C2" w:rsidRPr="001C2412">
        <w:rPr>
          <w:rFonts w:ascii="Times" w:hAnsi="Times"/>
          <w:lang w:val="en-GB"/>
        </w:rPr>
        <w:t xml:space="preserve">country </w:t>
      </w:r>
      <w:r w:rsidR="00414B2F" w:rsidRPr="001C2412">
        <w:rPr>
          <w:rFonts w:ascii="Times" w:hAnsi="Times"/>
          <w:lang w:val="en-GB"/>
        </w:rPr>
        <w:t>of origin (usually that of birth)</w:t>
      </w:r>
      <w:r w:rsidR="00CD39C2" w:rsidRPr="001C2412">
        <w:rPr>
          <w:rFonts w:ascii="Times" w:hAnsi="Times"/>
          <w:lang w:val="en-GB"/>
        </w:rPr>
        <w:t xml:space="preserve">, as well as </w:t>
      </w:r>
      <w:r w:rsidR="007C78C0" w:rsidRPr="001C2412">
        <w:rPr>
          <w:rFonts w:ascii="Times" w:hAnsi="Times"/>
          <w:lang w:val="en-GB"/>
        </w:rPr>
        <w:t>countries</w:t>
      </w:r>
      <w:r w:rsidR="00C470D1" w:rsidRPr="001C2412">
        <w:rPr>
          <w:rFonts w:ascii="Times" w:hAnsi="Times"/>
          <w:lang w:val="en-GB"/>
        </w:rPr>
        <w:t xml:space="preserve"> that may </w:t>
      </w:r>
      <w:r w:rsidR="00290C53" w:rsidRPr="001C2412">
        <w:rPr>
          <w:rFonts w:ascii="Times" w:hAnsi="Times"/>
          <w:lang w:val="en-GB"/>
        </w:rPr>
        <w:t xml:space="preserve">have </w:t>
      </w:r>
      <w:r w:rsidR="00C470D1" w:rsidRPr="001C2412">
        <w:rPr>
          <w:rFonts w:ascii="Times" w:hAnsi="Times"/>
          <w:lang w:val="en-GB"/>
        </w:rPr>
        <w:t>precede</w:t>
      </w:r>
      <w:r w:rsidR="007F05C8" w:rsidRPr="001C2412">
        <w:rPr>
          <w:rFonts w:ascii="Times" w:hAnsi="Times"/>
          <w:lang w:val="en-GB"/>
        </w:rPr>
        <w:t>d</w:t>
      </w:r>
      <w:r w:rsidR="00C470D1" w:rsidRPr="001C2412">
        <w:rPr>
          <w:rFonts w:ascii="Times" w:hAnsi="Times"/>
          <w:lang w:val="en-GB"/>
        </w:rPr>
        <w:t xml:space="preserve"> the current one (in the case of multiple </w:t>
      </w:r>
      <w:r w:rsidR="00C54F38" w:rsidRPr="001C2412">
        <w:rPr>
          <w:rFonts w:ascii="Times" w:hAnsi="Times"/>
          <w:lang w:val="en-GB"/>
        </w:rPr>
        <w:t>transnational</w:t>
      </w:r>
      <w:r w:rsidR="00C470D1" w:rsidRPr="001C2412">
        <w:rPr>
          <w:rFonts w:ascii="Times" w:hAnsi="Times"/>
          <w:lang w:val="en-GB"/>
        </w:rPr>
        <w:t xml:space="preserve"> migration trajectories).</w:t>
      </w:r>
    </w:p>
    <w:p w14:paraId="65B22790" w14:textId="77777777" w:rsidR="00743B53" w:rsidRPr="001C2412" w:rsidRDefault="00743B53" w:rsidP="00FC072C">
      <w:pPr>
        <w:spacing w:line="480" w:lineRule="auto"/>
        <w:rPr>
          <w:lang w:val="en-GB"/>
        </w:rPr>
      </w:pPr>
    </w:p>
    <w:p w14:paraId="7EA4B8B1" w14:textId="6B220F31" w:rsidR="00AB67F6" w:rsidRPr="001C2412" w:rsidRDefault="00F210FF" w:rsidP="00FC072C">
      <w:pPr>
        <w:spacing w:line="480" w:lineRule="auto"/>
        <w:rPr>
          <w:lang w:val="en-GB"/>
        </w:rPr>
      </w:pPr>
      <w:r w:rsidRPr="001C2412">
        <w:rPr>
          <w:lang w:val="en-GB"/>
        </w:rPr>
        <w:t xml:space="preserve">This </w:t>
      </w:r>
      <w:r w:rsidR="00E03AA3" w:rsidRPr="001C2412">
        <w:rPr>
          <w:lang w:val="en-GB"/>
        </w:rPr>
        <w:t xml:space="preserve">empirically grounded </w:t>
      </w:r>
      <w:r w:rsidRPr="001C2412">
        <w:rPr>
          <w:lang w:val="en-GB"/>
        </w:rPr>
        <w:t xml:space="preserve">paper investigates the </w:t>
      </w:r>
      <w:r w:rsidR="00757377" w:rsidRPr="001C2412">
        <w:rPr>
          <w:lang w:val="en-GB"/>
        </w:rPr>
        <w:t xml:space="preserve">momentous </w:t>
      </w:r>
      <w:r w:rsidRPr="001C2412">
        <w:rPr>
          <w:lang w:val="en-GB"/>
        </w:rPr>
        <w:t xml:space="preserve">role </w:t>
      </w:r>
      <w:r w:rsidR="00E25025" w:rsidRPr="001C2412">
        <w:rPr>
          <w:lang w:val="en-GB"/>
        </w:rPr>
        <w:t xml:space="preserve">that </w:t>
      </w:r>
      <w:r w:rsidRPr="001C2412">
        <w:rPr>
          <w:i/>
          <w:lang w:val="en-GB"/>
        </w:rPr>
        <w:t>home</w:t>
      </w:r>
      <w:r w:rsidRPr="001C2412">
        <w:rPr>
          <w:lang w:val="en-GB"/>
        </w:rPr>
        <w:t xml:space="preserve"> country cities play in the dynamics of construing and navigating </w:t>
      </w:r>
      <w:r w:rsidRPr="001C2412">
        <w:rPr>
          <w:i/>
          <w:lang w:val="en-GB"/>
        </w:rPr>
        <w:t xml:space="preserve">host </w:t>
      </w:r>
      <w:r w:rsidRPr="001C2412">
        <w:rPr>
          <w:lang w:val="en-GB"/>
        </w:rPr>
        <w:t xml:space="preserve">country city life by transnational migrants. </w:t>
      </w:r>
      <w:r w:rsidR="00E03AA3" w:rsidRPr="001C2412">
        <w:rPr>
          <w:lang w:val="en-GB"/>
        </w:rPr>
        <w:t xml:space="preserve">It draws on perceptions of thirty highly educated Indian migrant women living in the UK, and primarily in London, on negotiating such diversities and thus creating meanings. </w:t>
      </w:r>
      <w:r w:rsidRPr="001C2412">
        <w:rPr>
          <w:lang w:val="en-GB"/>
        </w:rPr>
        <w:t xml:space="preserve">The </w:t>
      </w:r>
      <w:r w:rsidR="002A2B1B" w:rsidRPr="001C2412">
        <w:rPr>
          <w:lang w:val="en-GB"/>
        </w:rPr>
        <w:t>theme</w:t>
      </w:r>
      <w:r w:rsidRPr="001C2412">
        <w:rPr>
          <w:lang w:val="en-GB"/>
        </w:rPr>
        <w:t xml:space="preserve"> is studied through the analytical optic of superdiversity. </w:t>
      </w:r>
      <w:r w:rsidR="00757377" w:rsidRPr="001C2412">
        <w:rPr>
          <w:lang w:val="en-GB"/>
        </w:rPr>
        <w:t>As such, t</w:t>
      </w:r>
      <w:r w:rsidR="002A2B1B" w:rsidRPr="001C2412">
        <w:rPr>
          <w:lang w:val="en-GB"/>
        </w:rPr>
        <w:t>he article</w:t>
      </w:r>
      <w:r w:rsidR="00233092" w:rsidRPr="001C2412">
        <w:rPr>
          <w:lang w:val="en-GB"/>
        </w:rPr>
        <w:t xml:space="preserve"> </w:t>
      </w:r>
      <w:r w:rsidR="001F355A" w:rsidRPr="001C2412">
        <w:rPr>
          <w:lang w:val="en-GB"/>
        </w:rPr>
        <w:t>invites researchers to</w:t>
      </w:r>
      <w:r w:rsidR="00242D7F" w:rsidRPr="001C2412">
        <w:rPr>
          <w:lang w:val="en-GB"/>
        </w:rPr>
        <w:t xml:space="preserve"> </w:t>
      </w:r>
      <w:r w:rsidR="001F355A" w:rsidRPr="001C2412">
        <w:rPr>
          <w:lang w:val="en-GB"/>
        </w:rPr>
        <w:t xml:space="preserve">shift their attention from the abundantly investigated superdiverse </w:t>
      </w:r>
      <w:r w:rsidR="001F355A" w:rsidRPr="001C2412">
        <w:rPr>
          <w:i/>
          <w:lang w:val="en-GB"/>
        </w:rPr>
        <w:t>host</w:t>
      </w:r>
      <w:r w:rsidR="001F355A" w:rsidRPr="001C2412">
        <w:rPr>
          <w:lang w:val="en-GB"/>
        </w:rPr>
        <w:t xml:space="preserve"> country cit</w:t>
      </w:r>
      <w:r w:rsidR="00E25025" w:rsidRPr="001C2412">
        <w:rPr>
          <w:lang w:val="en-GB"/>
        </w:rPr>
        <w:t>y context</w:t>
      </w:r>
      <w:r w:rsidR="001F355A" w:rsidRPr="001C2412">
        <w:rPr>
          <w:lang w:val="en-GB"/>
        </w:rPr>
        <w:t xml:space="preserve"> towards </w:t>
      </w:r>
      <w:r w:rsidR="00713AAF" w:rsidRPr="001C2412">
        <w:rPr>
          <w:lang w:val="en-GB"/>
        </w:rPr>
        <w:t xml:space="preserve">superdiverse </w:t>
      </w:r>
      <w:r w:rsidR="00713AAF" w:rsidRPr="001C2412">
        <w:rPr>
          <w:i/>
          <w:lang w:val="en-GB"/>
        </w:rPr>
        <w:t>home</w:t>
      </w:r>
      <w:r w:rsidR="00713AAF" w:rsidRPr="001C2412">
        <w:rPr>
          <w:lang w:val="en-GB"/>
        </w:rPr>
        <w:t xml:space="preserve"> </w:t>
      </w:r>
      <w:r w:rsidR="002A2B1B" w:rsidRPr="001C2412">
        <w:rPr>
          <w:lang w:val="en-GB"/>
        </w:rPr>
        <w:t xml:space="preserve">country </w:t>
      </w:r>
      <w:r w:rsidR="00713AAF" w:rsidRPr="001C2412">
        <w:rPr>
          <w:lang w:val="en-GB"/>
        </w:rPr>
        <w:t>cit</w:t>
      </w:r>
      <w:r w:rsidR="00E25025" w:rsidRPr="001C2412">
        <w:rPr>
          <w:lang w:val="en-GB"/>
        </w:rPr>
        <w:t>y spaces</w:t>
      </w:r>
      <w:r w:rsidR="001F355A" w:rsidRPr="001C2412">
        <w:rPr>
          <w:lang w:val="en-GB"/>
        </w:rPr>
        <w:t>. At the same time, as a great number of these cities are situated in the global South, it is argued that</w:t>
      </w:r>
      <w:r w:rsidR="00E463E0" w:rsidRPr="001C2412">
        <w:rPr>
          <w:lang w:val="en-GB"/>
        </w:rPr>
        <w:t xml:space="preserve"> </w:t>
      </w:r>
      <w:r w:rsidR="001F355A" w:rsidRPr="001C2412">
        <w:rPr>
          <w:lang w:val="en-GB"/>
        </w:rPr>
        <w:t>superdiverse spaces in the global South</w:t>
      </w:r>
      <w:r w:rsidR="00E463E0" w:rsidRPr="001C2412">
        <w:rPr>
          <w:lang w:val="en-GB"/>
        </w:rPr>
        <w:t>,</w:t>
      </w:r>
      <w:r w:rsidR="001F355A" w:rsidRPr="001C2412">
        <w:rPr>
          <w:lang w:val="en-GB"/>
        </w:rPr>
        <w:t xml:space="preserve"> which ha</w:t>
      </w:r>
      <w:r w:rsidR="00E463E0" w:rsidRPr="001C2412">
        <w:rPr>
          <w:lang w:val="en-GB"/>
        </w:rPr>
        <w:t>ve received much</w:t>
      </w:r>
      <w:r w:rsidR="001F355A" w:rsidRPr="001C2412">
        <w:rPr>
          <w:lang w:val="en-GB"/>
        </w:rPr>
        <w:t xml:space="preserve"> less attention </w:t>
      </w:r>
      <w:r w:rsidR="00E463E0" w:rsidRPr="001C2412">
        <w:rPr>
          <w:lang w:val="en-GB"/>
        </w:rPr>
        <w:t>than</w:t>
      </w:r>
      <w:r w:rsidR="000B2A5F" w:rsidRPr="001C2412">
        <w:rPr>
          <w:lang w:val="en-GB"/>
        </w:rPr>
        <w:t xml:space="preserve"> their </w:t>
      </w:r>
      <w:r w:rsidR="00BE7336" w:rsidRPr="001C2412">
        <w:rPr>
          <w:lang w:val="en-GB"/>
        </w:rPr>
        <w:t xml:space="preserve">counterparts in the </w:t>
      </w:r>
      <w:r w:rsidR="001F355A" w:rsidRPr="001C2412">
        <w:rPr>
          <w:lang w:val="en-GB"/>
        </w:rPr>
        <w:t>global North</w:t>
      </w:r>
      <w:r w:rsidR="00E463E0" w:rsidRPr="001C2412">
        <w:rPr>
          <w:lang w:val="en-GB"/>
        </w:rPr>
        <w:t>, must now be the subject of deeper consideration</w:t>
      </w:r>
      <w:r w:rsidR="001F355A" w:rsidRPr="001C2412">
        <w:rPr>
          <w:lang w:val="en-GB"/>
        </w:rPr>
        <w:t>.</w:t>
      </w:r>
    </w:p>
    <w:p w14:paraId="104E6866" w14:textId="77777777" w:rsidR="00AB67F6" w:rsidRPr="001C2412" w:rsidRDefault="00AB67F6" w:rsidP="00FC072C">
      <w:pPr>
        <w:spacing w:line="480" w:lineRule="auto"/>
        <w:rPr>
          <w:lang w:val="en-GB"/>
        </w:rPr>
      </w:pPr>
    </w:p>
    <w:p w14:paraId="2B07BB8A" w14:textId="1BB6CEF2" w:rsidR="00713AAF" w:rsidRPr="001C2412" w:rsidRDefault="007558E3" w:rsidP="00FC072C">
      <w:pPr>
        <w:spacing w:line="480" w:lineRule="auto"/>
        <w:rPr>
          <w:lang w:val="en-GB"/>
        </w:rPr>
      </w:pPr>
      <w:r w:rsidRPr="001C2412">
        <w:rPr>
          <w:lang w:val="en-GB"/>
        </w:rPr>
        <w:t>In doing so,</w:t>
      </w:r>
      <w:r w:rsidR="00713AAF" w:rsidRPr="001C2412">
        <w:rPr>
          <w:lang w:val="en-GB"/>
        </w:rPr>
        <w:t xml:space="preserve"> </w:t>
      </w:r>
      <w:r w:rsidR="005E3CDA" w:rsidRPr="001C2412">
        <w:rPr>
          <w:lang w:val="en-GB"/>
        </w:rPr>
        <w:t>the paper</w:t>
      </w:r>
      <w:r w:rsidR="00713AAF" w:rsidRPr="001C2412">
        <w:rPr>
          <w:lang w:val="en-GB"/>
        </w:rPr>
        <w:t xml:space="preserve"> purports to make </w:t>
      </w:r>
      <w:r w:rsidR="00E03AA3" w:rsidRPr="001C2412">
        <w:rPr>
          <w:lang w:val="en-GB"/>
        </w:rPr>
        <w:t>important</w:t>
      </w:r>
      <w:r w:rsidR="00713AAF" w:rsidRPr="001C2412">
        <w:rPr>
          <w:lang w:val="en-GB"/>
        </w:rPr>
        <w:t xml:space="preserve"> contribution</w:t>
      </w:r>
      <w:r w:rsidR="00E03AA3" w:rsidRPr="001C2412">
        <w:rPr>
          <w:lang w:val="en-GB"/>
        </w:rPr>
        <w:t>s</w:t>
      </w:r>
      <w:r w:rsidR="00713AAF" w:rsidRPr="001C2412">
        <w:rPr>
          <w:lang w:val="en-GB"/>
        </w:rPr>
        <w:t xml:space="preserve"> </w:t>
      </w:r>
      <w:r w:rsidR="001F1356" w:rsidRPr="001C2412">
        <w:rPr>
          <w:lang w:val="en-GB"/>
        </w:rPr>
        <w:t xml:space="preserve">mainly </w:t>
      </w:r>
      <w:r w:rsidR="00713AAF" w:rsidRPr="001C2412">
        <w:rPr>
          <w:lang w:val="en-GB"/>
        </w:rPr>
        <w:t xml:space="preserve">to </w:t>
      </w:r>
      <w:r w:rsidR="006C3869" w:rsidRPr="001C2412">
        <w:rPr>
          <w:lang w:val="en-GB"/>
        </w:rPr>
        <w:t>the</w:t>
      </w:r>
      <w:r w:rsidR="00713AAF" w:rsidRPr="001C2412">
        <w:rPr>
          <w:lang w:val="en-GB"/>
        </w:rPr>
        <w:t xml:space="preserve"> superdiversity and transnationalism </w:t>
      </w:r>
      <w:r w:rsidR="00E03AA3" w:rsidRPr="001C2412">
        <w:rPr>
          <w:lang w:val="en-GB"/>
        </w:rPr>
        <w:t xml:space="preserve">strands of the migration </w:t>
      </w:r>
      <w:r w:rsidR="00713AAF" w:rsidRPr="001C2412">
        <w:rPr>
          <w:lang w:val="en-GB"/>
        </w:rPr>
        <w:t xml:space="preserve">literature. First, it aims to </w:t>
      </w:r>
      <w:r w:rsidR="001F1356" w:rsidRPr="001C2412">
        <w:rPr>
          <w:lang w:val="en-GB"/>
        </w:rPr>
        <w:t>link</w:t>
      </w:r>
      <w:r w:rsidR="00713AAF" w:rsidRPr="001C2412">
        <w:rPr>
          <w:lang w:val="en-GB"/>
        </w:rPr>
        <w:t xml:space="preserve"> </w:t>
      </w:r>
      <w:r w:rsidR="00233092" w:rsidRPr="001C2412">
        <w:rPr>
          <w:lang w:val="en-GB"/>
        </w:rPr>
        <w:t xml:space="preserve">various </w:t>
      </w:r>
      <w:r w:rsidR="000E0BFD" w:rsidRPr="001C2412">
        <w:rPr>
          <w:lang w:val="en-GB"/>
        </w:rPr>
        <w:t>domains</w:t>
      </w:r>
      <w:r w:rsidR="00233092" w:rsidRPr="001C2412">
        <w:rPr>
          <w:lang w:val="en-GB"/>
        </w:rPr>
        <w:t xml:space="preserve"> of </w:t>
      </w:r>
      <w:r w:rsidR="005D359F" w:rsidRPr="001C2412">
        <w:rPr>
          <w:lang w:val="en-GB"/>
        </w:rPr>
        <w:t xml:space="preserve">the </w:t>
      </w:r>
      <w:r w:rsidR="00713AAF" w:rsidRPr="001C2412">
        <w:rPr>
          <w:lang w:val="en-GB"/>
        </w:rPr>
        <w:t>literature on superdiversity</w:t>
      </w:r>
      <w:r w:rsidR="005D359F" w:rsidRPr="001C2412">
        <w:rPr>
          <w:lang w:val="en-GB"/>
        </w:rPr>
        <w:t xml:space="preserve"> focusing on</w:t>
      </w:r>
      <w:r w:rsidR="00713AAF" w:rsidRPr="001C2412">
        <w:rPr>
          <w:lang w:val="en-GB"/>
        </w:rPr>
        <w:t xml:space="preserve"> global south </w:t>
      </w:r>
      <w:r w:rsidR="00713AAF" w:rsidRPr="001C2412">
        <w:rPr>
          <w:i/>
          <w:lang w:val="en-GB"/>
        </w:rPr>
        <w:t>locale</w:t>
      </w:r>
      <w:r w:rsidR="00C50A98" w:rsidRPr="001C2412">
        <w:rPr>
          <w:i/>
          <w:lang w:val="en-GB"/>
        </w:rPr>
        <w:t>s</w:t>
      </w:r>
      <w:r w:rsidR="000E0BFD" w:rsidRPr="001C2412">
        <w:rPr>
          <w:lang w:val="en-GB"/>
        </w:rPr>
        <w:t xml:space="preserve"> </w:t>
      </w:r>
      <w:r w:rsidR="0043693A" w:rsidRPr="001C2412">
        <w:rPr>
          <w:lang w:val="en-GB"/>
        </w:rPr>
        <w:t>characterized by high levels of diversity, which are</w:t>
      </w:r>
      <w:r w:rsidR="000E0BFD" w:rsidRPr="001C2412">
        <w:rPr>
          <w:lang w:val="en-GB"/>
        </w:rPr>
        <w:t xml:space="preserve"> typically metropolitan areas</w:t>
      </w:r>
      <w:r w:rsidR="00713AAF" w:rsidRPr="001C2412">
        <w:rPr>
          <w:lang w:val="en-GB"/>
        </w:rPr>
        <w:t xml:space="preserve">. Second, it </w:t>
      </w:r>
      <w:r w:rsidR="00B620B8" w:rsidRPr="001C2412">
        <w:rPr>
          <w:lang w:val="en-GB"/>
        </w:rPr>
        <w:t>aims to</w:t>
      </w:r>
      <w:r w:rsidR="00180785" w:rsidRPr="001C2412">
        <w:rPr>
          <w:lang w:val="en-GB"/>
        </w:rPr>
        <w:t xml:space="preserve"> </w:t>
      </w:r>
      <w:r w:rsidR="00B620B8" w:rsidRPr="001C2412">
        <w:rPr>
          <w:lang w:val="en-GB"/>
        </w:rPr>
        <w:t>enrich</w:t>
      </w:r>
      <w:r w:rsidR="00713AAF" w:rsidRPr="001C2412">
        <w:rPr>
          <w:lang w:val="en-GB"/>
        </w:rPr>
        <w:t xml:space="preserve"> the transnationalism literature </w:t>
      </w:r>
      <w:r w:rsidR="00180785" w:rsidRPr="001C2412">
        <w:rPr>
          <w:lang w:val="en-GB"/>
        </w:rPr>
        <w:t>as</w:t>
      </w:r>
      <w:r w:rsidR="00713AAF" w:rsidRPr="001C2412">
        <w:rPr>
          <w:lang w:val="en-GB"/>
        </w:rPr>
        <w:t xml:space="preserve"> it illuminates the </w:t>
      </w:r>
      <w:r w:rsidR="00934392" w:rsidRPr="001C2412">
        <w:rPr>
          <w:lang w:val="en-GB"/>
        </w:rPr>
        <w:t>importance</w:t>
      </w:r>
      <w:r w:rsidR="00713AAF" w:rsidRPr="001C2412">
        <w:rPr>
          <w:lang w:val="en-GB"/>
        </w:rPr>
        <w:t xml:space="preserve"> </w:t>
      </w:r>
      <w:r w:rsidR="00713AAF" w:rsidRPr="001C2412">
        <w:rPr>
          <w:lang w:val="en-GB"/>
        </w:rPr>
        <w:lastRenderedPageBreak/>
        <w:t>of</w:t>
      </w:r>
      <w:r w:rsidR="000B6608" w:rsidRPr="001C2412">
        <w:rPr>
          <w:lang w:val="en-GB"/>
        </w:rPr>
        <w:t xml:space="preserve"> the lived </w:t>
      </w:r>
      <w:r w:rsidR="0025142B" w:rsidRPr="001C2412">
        <w:rPr>
          <w:lang w:val="en-GB"/>
        </w:rPr>
        <w:t xml:space="preserve">city </w:t>
      </w:r>
      <w:r w:rsidR="000B6608" w:rsidRPr="001C2412">
        <w:rPr>
          <w:lang w:val="en-GB"/>
        </w:rPr>
        <w:t>experiences</w:t>
      </w:r>
      <w:r w:rsidR="0025142B" w:rsidRPr="001C2412">
        <w:rPr>
          <w:lang w:val="en-GB"/>
        </w:rPr>
        <w:t xml:space="preserve"> </w:t>
      </w:r>
      <w:r w:rsidR="00781D01" w:rsidRPr="001C2412">
        <w:rPr>
          <w:lang w:val="en-GB"/>
        </w:rPr>
        <w:t>of international migrants</w:t>
      </w:r>
      <w:r w:rsidR="00CD05B1" w:rsidRPr="001C2412">
        <w:rPr>
          <w:lang w:val="en-GB"/>
        </w:rPr>
        <w:t xml:space="preserve"> pre-migration, i</w:t>
      </w:r>
      <w:r w:rsidR="00A8537D" w:rsidRPr="001C2412">
        <w:rPr>
          <w:lang w:val="en-GB"/>
        </w:rPr>
        <w:t>n particular, as r</w:t>
      </w:r>
      <w:r w:rsidR="00180785" w:rsidRPr="001C2412">
        <w:rPr>
          <w:lang w:val="en-GB"/>
        </w:rPr>
        <w:t xml:space="preserve">eflecting on the </w:t>
      </w:r>
      <w:r w:rsidR="00F467AD" w:rsidRPr="001C2412">
        <w:rPr>
          <w:lang w:val="en-GB"/>
        </w:rPr>
        <w:t xml:space="preserve">role of navigating </w:t>
      </w:r>
      <w:r w:rsidR="00180785" w:rsidRPr="001C2412">
        <w:rPr>
          <w:lang w:val="en-GB"/>
        </w:rPr>
        <w:t>superdiverse ho</w:t>
      </w:r>
      <w:r w:rsidR="00056AF2" w:rsidRPr="001C2412">
        <w:rPr>
          <w:lang w:val="en-GB"/>
        </w:rPr>
        <w:t>me</w:t>
      </w:r>
      <w:r w:rsidR="00180785" w:rsidRPr="001C2412">
        <w:rPr>
          <w:lang w:val="en-GB"/>
        </w:rPr>
        <w:t xml:space="preserve"> </w:t>
      </w:r>
      <w:r w:rsidR="00056AF2" w:rsidRPr="001C2412">
        <w:rPr>
          <w:lang w:val="en-GB"/>
        </w:rPr>
        <w:t xml:space="preserve">country </w:t>
      </w:r>
      <w:r w:rsidR="00180785" w:rsidRPr="001C2412">
        <w:rPr>
          <w:lang w:val="en-GB"/>
        </w:rPr>
        <w:t xml:space="preserve">city </w:t>
      </w:r>
      <w:r w:rsidR="00F467AD" w:rsidRPr="001C2412">
        <w:rPr>
          <w:lang w:val="en-GB"/>
        </w:rPr>
        <w:t>spaces on ho</w:t>
      </w:r>
      <w:r w:rsidR="00056AF2" w:rsidRPr="001C2412">
        <w:rPr>
          <w:lang w:val="en-GB"/>
        </w:rPr>
        <w:t>st</w:t>
      </w:r>
      <w:r w:rsidR="00F467AD" w:rsidRPr="001C2412">
        <w:rPr>
          <w:lang w:val="en-GB"/>
        </w:rPr>
        <w:t xml:space="preserve"> country city life </w:t>
      </w:r>
      <w:r w:rsidR="00180785" w:rsidRPr="001C2412">
        <w:rPr>
          <w:lang w:val="en-GB"/>
        </w:rPr>
        <w:t>could enhance</w:t>
      </w:r>
      <w:r w:rsidR="00781D01" w:rsidRPr="001C2412">
        <w:rPr>
          <w:lang w:val="en-GB"/>
        </w:rPr>
        <w:t xml:space="preserve"> </w:t>
      </w:r>
      <w:r w:rsidR="00180785" w:rsidRPr="001C2412">
        <w:rPr>
          <w:lang w:val="en-GB"/>
        </w:rPr>
        <w:t>our</w:t>
      </w:r>
      <w:r w:rsidR="00F467AD" w:rsidRPr="001C2412">
        <w:rPr>
          <w:lang w:val="en-GB"/>
        </w:rPr>
        <w:t xml:space="preserve"> </w:t>
      </w:r>
      <w:r w:rsidR="00713AAF" w:rsidRPr="001C2412">
        <w:rPr>
          <w:lang w:val="en-GB"/>
        </w:rPr>
        <w:t xml:space="preserve">understanding </w:t>
      </w:r>
      <w:r w:rsidR="000B6608" w:rsidRPr="001C2412">
        <w:rPr>
          <w:lang w:val="en-GB"/>
        </w:rPr>
        <w:t>o</w:t>
      </w:r>
      <w:r w:rsidR="00781D01" w:rsidRPr="001C2412">
        <w:rPr>
          <w:lang w:val="en-GB"/>
        </w:rPr>
        <w:t>f</w:t>
      </w:r>
      <w:r w:rsidR="000B6608" w:rsidRPr="001C2412">
        <w:rPr>
          <w:lang w:val="en-GB"/>
        </w:rPr>
        <w:t xml:space="preserve"> </w:t>
      </w:r>
      <w:r w:rsidR="00713AAF" w:rsidRPr="001C2412">
        <w:rPr>
          <w:lang w:val="en-GB"/>
        </w:rPr>
        <w:t xml:space="preserve">the dynamics associated with </w:t>
      </w:r>
      <w:r w:rsidR="00781D01" w:rsidRPr="001C2412">
        <w:rPr>
          <w:lang w:val="en-GB"/>
        </w:rPr>
        <w:t xml:space="preserve">transnational </w:t>
      </w:r>
      <w:r w:rsidR="00713AAF" w:rsidRPr="001C2412">
        <w:rPr>
          <w:lang w:val="en-GB"/>
        </w:rPr>
        <w:t>migration</w:t>
      </w:r>
      <w:r w:rsidR="00E03AA3" w:rsidRPr="001C2412">
        <w:rPr>
          <w:lang w:val="en-GB"/>
        </w:rPr>
        <w:t>.</w:t>
      </w:r>
      <w:r w:rsidR="001465AD" w:rsidRPr="001C2412">
        <w:rPr>
          <w:lang w:val="en-GB"/>
        </w:rPr>
        <w:t xml:space="preserve"> Third, </w:t>
      </w:r>
      <w:r w:rsidR="00A8537D" w:rsidRPr="001C2412">
        <w:rPr>
          <w:lang w:val="en-GB"/>
        </w:rPr>
        <w:t>the article offers empirically grounded perceptions of highly educated women migrants on the way they negotiate the</w:t>
      </w:r>
      <w:r w:rsidR="00926274" w:rsidRPr="001C2412">
        <w:rPr>
          <w:lang w:val="en-GB"/>
        </w:rPr>
        <w:t xml:space="preserve"> aforementioned</w:t>
      </w:r>
      <w:r w:rsidR="00A8537D" w:rsidRPr="001C2412">
        <w:rPr>
          <w:lang w:val="en-GB"/>
        </w:rPr>
        <w:t xml:space="preserve"> superdiverse realities.</w:t>
      </w:r>
    </w:p>
    <w:p w14:paraId="62B27698" w14:textId="77777777" w:rsidR="00713AAF" w:rsidRPr="001C2412" w:rsidRDefault="00713AAF" w:rsidP="00FC072C">
      <w:pPr>
        <w:spacing w:line="480" w:lineRule="auto"/>
        <w:rPr>
          <w:color w:val="000000" w:themeColor="text1"/>
          <w:lang w:val="en-GB"/>
        </w:rPr>
      </w:pPr>
    </w:p>
    <w:p w14:paraId="737CA0C6" w14:textId="399EE77F" w:rsidR="00F8153A" w:rsidRPr="001C2412" w:rsidRDefault="00F8153A" w:rsidP="00FC072C">
      <w:pPr>
        <w:spacing w:line="480" w:lineRule="auto"/>
        <w:rPr>
          <w:color w:val="000000" w:themeColor="text1"/>
          <w:lang w:val="en-GB"/>
        </w:rPr>
      </w:pPr>
      <w:r w:rsidRPr="001C2412">
        <w:rPr>
          <w:lang w:val="en-GB"/>
        </w:rPr>
        <w:t xml:space="preserve">To embed the discussed idea in the wider literature, the article begins with a brief overview of the most relevant strands of the </w:t>
      </w:r>
      <w:r w:rsidR="004825A8" w:rsidRPr="001C2412">
        <w:rPr>
          <w:lang w:val="en-GB"/>
        </w:rPr>
        <w:t>migration scholarship</w:t>
      </w:r>
      <w:r w:rsidR="00495EE5" w:rsidRPr="001C2412">
        <w:rPr>
          <w:lang w:val="en-GB"/>
        </w:rPr>
        <w:t>. T</w:t>
      </w:r>
      <w:r w:rsidRPr="001C2412">
        <w:rPr>
          <w:lang w:val="en-GB"/>
        </w:rPr>
        <w:t xml:space="preserve">hese </w:t>
      </w:r>
      <w:r w:rsidR="00495EE5" w:rsidRPr="001C2412">
        <w:rPr>
          <w:lang w:val="en-GB"/>
        </w:rPr>
        <w:t>comprise the areas of</w:t>
      </w:r>
      <w:r w:rsidRPr="001C2412">
        <w:rPr>
          <w:lang w:val="en-GB"/>
        </w:rPr>
        <w:t xml:space="preserve"> superdiversity (with special regard to superdiversity in relation to the global South), transnationalism, translocalism, and urbanism</w:t>
      </w:r>
      <w:r w:rsidR="00495EE5" w:rsidRPr="001C2412">
        <w:rPr>
          <w:lang w:val="en-GB"/>
        </w:rPr>
        <w:t xml:space="preserve"> / the city</w:t>
      </w:r>
      <w:r w:rsidRPr="001C2412">
        <w:rPr>
          <w:lang w:val="en-GB"/>
        </w:rPr>
        <w:t>. Next, the methodological approach of the underlying research</w:t>
      </w:r>
      <w:r w:rsidR="00D83573" w:rsidRPr="001C2412">
        <w:rPr>
          <w:lang w:val="en-GB"/>
        </w:rPr>
        <w:t xml:space="preserve"> will be outlined,</w:t>
      </w:r>
      <w:r w:rsidRPr="001C2412">
        <w:rPr>
          <w:lang w:val="en-GB"/>
        </w:rPr>
        <w:t xml:space="preserve"> </w:t>
      </w:r>
      <w:r w:rsidR="002B708C" w:rsidRPr="001C2412">
        <w:rPr>
          <w:lang w:val="en-GB"/>
        </w:rPr>
        <w:t>forming the basis for the</w:t>
      </w:r>
      <w:r w:rsidRPr="001C2412">
        <w:rPr>
          <w:lang w:val="en-GB"/>
        </w:rPr>
        <w:t xml:space="preserve"> postulations in this paper. This will be followed by </w:t>
      </w:r>
      <w:r w:rsidRPr="001C2412">
        <w:rPr>
          <w:color w:val="000000" w:themeColor="text1"/>
          <w:lang w:val="en-GB"/>
        </w:rPr>
        <w:t xml:space="preserve">two sections dedicated to the differences and similarities of home and host country superdiversities, respectively, </w:t>
      </w:r>
      <w:r w:rsidR="00D83573" w:rsidRPr="001C2412">
        <w:rPr>
          <w:color w:val="000000" w:themeColor="text1"/>
          <w:lang w:val="en-GB"/>
        </w:rPr>
        <w:t>grounded</w:t>
      </w:r>
      <w:r w:rsidRPr="001C2412">
        <w:rPr>
          <w:color w:val="000000" w:themeColor="text1"/>
          <w:lang w:val="en-GB"/>
        </w:rPr>
        <w:t xml:space="preserve"> chiefly </w:t>
      </w:r>
      <w:r w:rsidR="001D5A74" w:rsidRPr="001C2412">
        <w:rPr>
          <w:color w:val="000000" w:themeColor="text1"/>
          <w:lang w:val="en-GB"/>
        </w:rPr>
        <w:t>i</w:t>
      </w:r>
      <w:r w:rsidRPr="001C2412">
        <w:rPr>
          <w:color w:val="000000" w:themeColor="text1"/>
          <w:lang w:val="en-GB"/>
        </w:rPr>
        <w:t xml:space="preserve">n the participants’ narratives. Finally, a </w:t>
      </w:r>
      <w:r w:rsidR="00362665" w:rsidRPr="001C2412">
        <w:rPr>
          <w:color w:val="000000" w:themeColor="text1"/>
          <w:lang w:val="en-GB"/>
        </w:rPr>
        <w:t>perceived</w:t>
      </w:r>
      <w:r w:rsidRPr="001C2412">
        <w:rPr>
          <w:color w:val="000000" w:themeColor="text1"/>
          <w:lang w:val="en-GB"/>
        </w:rPr>
        <w:t xml:space="preserve"> </w:t>
      </w:r>
      <w:r w:rsidR="00A93672" w:rsidRPr="001C2412">
        <w:rPr>
          <w:color w:val="000000" w:themeColor="text1"/>
          <w:lang w:val="en-GB"/>
        </w:rPr>
        <w:t xml:space="preserve">strong </w:t>
      </w:r>
      <w:r w:rsidRPr="001C2412">
        <w:rPr>
          <w:color w:val="000000" w:themeColor="text1"/>
          <w:lang w:val="en-GB"/>
        </w:rPr>
        <w:t xml:space="preserve">link between </w:t>
      </w:r>
      <w:r w:rsidR="00A93672" w:rsidRPr="001C2412">
        <w:rPr>
          <w:color w:val="000000" w:themeColor="text1"/>
          <w:lang w:val="en-GB"/>
        </w:rPr>
        <w:t xml:space="preserve">being </w:t>
      </w:r>
      <w:r w:rsidRPr="001C2412">
        <w:rPr>
          <w:color w:val="000000" w:themeColor="text1"/>
          <w:lang w:val="en-GB"/>
        </w:rPr>
        <w:t>expos</w:t>
      </w:r>
      <w:r w:rsidR="00A93672" w:rsidRPr="001C2412">
        <w:rPr>
          <w:color w:val="000000" w:themeColor="text1"/>
          <w:lang w:val="en-GB"/>
        </w:rPr>
        <w:t>ed</w:t>
      </w:r>
      <w:r w:rsidRPr="001C2412">
        <w:rPr>
          <w:color w:val="000000" w:themeColor="text1"/>
          <w:lang w:val="en-GB"/>
        </w:rPr>
        <w:t xml:space="preserve"> to, getting used to and </w:t>
      </w:r>
      <w:r w:rsidR="00D83573" w:rsidRPr="001C2412">
        <w:rPr>
          <w:color w:val="000000" w:themeColor="text1"/>
          <w:lang w:val="en-GB"/>
        </w:rPr>
        <w:t>negotiating</w:t>
      </w:r>
      <w:r w:rsidRPr="001C2412">
        <w:rPr>
          <w:color w:val="000000" w:themeColor="text1"/>
          <w:lang w:val="en-GB"/>
        </w:rPr>
        <w:t xml:space="preserve"> home country </w:t>
      </w:r>
      <w:r w:rsidR="00D83573" w:rsidRPr="001C2412">
        <w:rPr>
          <w:color w:val="000000" w:themeColor="text1"/>
          <w:lang w:val="en-GB"/>
        </w:rPr>
        <w:t xml:space="preserve">city </w:t>
      </w:r>
      <w:r w:rsidRPr="001C2412">
        <w:rPr>
          <w:color w:val="000000" w:themeColor="text1"/>
          <w:lang w:val="en-GB"/>
        </w:rPr>
        <w:t xml:space="preserve">superdiversities </w:t>
      </w:r>
      <w:r w:rsidR="00A93672" w:rsidRPr="001C2412">
        <w:rPr>
          <w:color w:val="000000" w:themeColor="text1"/>
          <w:lang w:val="en-GB"/>
        </w:rPr>
        <w:t xml:space="preserve">and the </w:t>
      </w:r>
      <w:r w:rsidR="0025142B" w:rsidRPr="001C2412">
        <w:rPr>
          <w:color w:val="000000" w:themeColor="text1"/>
          <w:lang w:val="en-GB"/>
        </w:rPr>
        <w:t xml:space="preserve">ability to do the </w:t>
      </w:r>
      <w:r w:rsidR="00A93672" w:rsidRPr="001C2412">
        <w:rPr>
          <w:color w:val="000000" w:themeColor="text1"/>
          <w:lang w:val="en-GB"/>
        </w:rPr>
        <w:t xml:space="preserve">same in </w:t>
      </w:r>
      <w:r w:rsidR="003A3E49" w:rsidRPr="001C2412">
        <w:rPr>
          <w:color w:val="000000" w:themeColor="text1"/>
          <w:lang w:val="en-GB"/>
        </w:rPr>
        <w:t xml:space="preserve">the </w:t>
      </w:r>
      <w:r w:rsidR="00A93672" w:rsidRPr="001C2412">
        <w:rPr>
          <w:color w:val="000000" w:themeColor="text1"/>
          <w:lang w:val="en-GB"/>
        </w:rPr>
        <w:t xml:space="preserve">host country superdiverse </w:t>
      </w:r>
      <w:r w:rsidR="00D83573" w:rsidRPr="001C2412">
        <w:rPr>
          <w:color w:val="000000" w:themeColor="text1"/>
          <w:lang w:val="en-GB"/>
        </w:rPr>
        <w:t xml:space="preserve">city </w:t>
      </w:r>
      <w:r w:rsidR="00A93672" w:rsidRPr="001C2412">
        <w:rPr>
          <w:color w:val="000000" w:themeColor="text1"/>
          <w:lang w:val="en-GB"/>
        </w:rPr>
        <w:t xml:space="preserve">context </w:t>
      </w:r>
      <w:r w:rsidRPr="001C2412">
        <w:rPr>
          <w:color w:val="000000" w:themeColor="text1"/>
          <w:lang w:val="en-GB"/>
        </w:rPr>
        <w:t>will be suggested.</w:t>
      </w:r>
    </w:p>
    <w:p w14:paraId="0F30B9ED" w14:textId="77777777" w:rsidR="00F8153A" w:rsidRPr="001C2412" w:rsidRDefault="00F8153A" w:rsidP="00FC072C">
      <w:pPr>
        <w:spacing w:line="480" w:lineRule="auto"/>
        <w:rPr>
          <w:color w:val="000000" w:themeColor="text1"/>
          <w:lang w:val="en-GB"/>
        </w:rPr>
      </w:pPr>
    </w:p>
    <w:p w14:paraId="5B598573" w14:textId="77777777" w:rsidR="00713AAF" w:rsidRPr="001C2412" w:rsidRDefault="00E43B1E" w:rsidP="00FC072C">
      <w:pPr>
        <w:pStyle w:val="ListParagraph"/>
        <w:numPr>
          <w:ilvl w:val="0"/>
          <w:numId w:val="3"/>
        </w:numPr>
        <w:spacing w:line="480" w:lineRule="auto"/>
        <w:rPr>
          <w:b/>
        </w:rPr>
      </w:pPr>
      <w:r w:rsidRPr="001C2412">
        <w:rPr>
          <w:b/>
        </w:rPr>
        <w:t>Literature review</w:t>
      </w:r>
    </w:p>
    <w:p w14:paraId="14616A24" w14:textId="77777777" w:rsidR="001372D7" w:rsidRPr="001C2412" w:rsidRDefault="00451C30" w:rsidP="00FC072C">
      <w:pPr>
        <w:pStyle w:val="Paragraph"/>
        <w:spacing w:line="480" w:lineRule="auto"/>
        <w:rPr>
          <w:color w:val="000000" w:themeColor="text1"/>
        </w:rPr>
      </w:pPr>
      <w:r w:rsidRPr="001C2412">
        <w:rPr>
          <w:color w:val="000000" w:themeColor="text1"/>
        </w:rPr>
        <w:t>The article engages with various strands of the migration literature such as superdiversity, transnationalism and translocalism</w:t>
      </w:r>
      <w:r w:rsidR="000B0515" w:rsidRPr="001C2412">
        <w:rPr>
          <w:color w:val="000000" w:themeColor="text1"/>
        </w:rPr>
        <w:t>,</w:t>
      </w:r>
      <w:r w:rsidR="001372D7" w:rsidRPr="001C2412">
        <w:rPr>
          <w:color w:val="000000" w:themeColor="text1"/>
        </w:rPr>
        <w:t xml:space="preserve"> with a</w:t>
      </w:r>
      <w:r w:rsidRPr="001C2412">
        <w:rPr>
          <w:color w:val="000000" w:themeColor="text1"/>
        </w:rPr>
        <w:t xml:space="preserve"> special focus on the city and lived urbanism. </w:t>
      </w:r>
      <w:r w:rsidR="001372D7" w:rsidRPr="001C2412">
        <w:rPr>
          <w:color w:val="000000" w:themeColor="text1"/>
        </w:rPr>
        <w:t xml:space="preserve">This section </w:t>
      </w:r>
      <w:r w:rsidR="000B0515" w:rsidRPr="001C2412">
        <w:rPr>
          <w:color w:val="000000" w:themeColor="text1"/>
        </w:rPr>
        <w:t>revisits relevant aspects of</w:t>
      </w:r>
      <w:r w:rsidR="001372D7" w:rsidRPr="001C2412">
        <w:rPr>
          <w:color w:val="000000" w:themeColor="text1"/>
        </w:rPr>
        <w:t xml:space="preserve"> these stances in an attempt to embed the empirically </w:t>
      </w:r>
      <w:r w:rsidR="001D5A74" w:rsidRPr="001C2412">
        <w:rPr>
          <w:color w:val="000000" w:themeColor="text1"/>
        </w:rPr>
        <w:t>informed</w:t>
      </w:r>
      <w:r w:rsidR="001372D7" w:rsidRPr="001C2412">
        <w:rPr>
          <w:color w:val="000000" w:themeColor="text1"/>
        </w:rPr>
        <w:t xml:space="preserve"> insights of highly educated </w:t>
      </w:r>
      <w:r w:rsidR="000B0515" w:rsidRPr="001C2412">
        <w:rPr>
          <w:color w:val="000000" w:themeColor="text1"/>
        </w:rPr>
        <w:t xml:space="preserve">women </w:t>
      </w:r>
      <w:r w:rsidR="001372D7" w:rsidRPr="001C2412">
        <w:rPr>
          <w:color w:val="000000" w:themeColor="text1"/>
        </w:rPr>
        <w:t xml:space="preserve">migrants on navigating diversities </w:t>
      </w:r>
      <w:r w:rsidR="000B0515" w:rsidRPr="001C2412">
        <w:rPr>
          <w:color w:val="000000" w:themeColor="text1"/>
        </w:rPr>
        <w:t xml:space="preserve">that are </w:t>
      </w:r>
      <w:r w:rsidR="001372D7" w:rsidRPr="001C2412">
        <w:rPr>
          <w:color w:val="000000" w:themeColor="text1"/>
        </w:rPr>
        <w:t xml:space="preserve">present in home and host </w:t>
      </w:r>
      <w:r w:rsidR="00C6708B" w:rsidRPr="001C2412">
        <w:rPr>
          <w:color w:val="000000" w:themeColor="text1"/>
        </w:rPr>
        <w:t xml:space="preserve">country </w:t>
      </w:r>
      <w:r w:rsidR="001372D7" w:rsidRPr="001C2412">
        <w:rPr>
          <w:color w:val="000000" w:themeColor="text1"/>
        </w:rPr>
        <w:t xml:space="preserve">city </w:t>
      </w:r>
      <w:r w:rsidR="000B0515" w:rsidRPr="001C2412">
        <w:rPr>
          <w:color w:val="000000" w:themeColor="text1"/>
        </w:rPr>
        <w:t>environments</w:t>
      </w:r>
      <w:r w:rsidR="001372D7" w:rsidRPr="001C2412">
        <w:rPr>
          <w:color w:val="000000" w:themeColor="text1"/>
        </w:rPr>
        <w:t>.</w:t>
      </w:r>
    </w:p>
    <w:p w14:paraId="7831A6FD" w14:textId="77777777" w:rsidR="00335ECF" w:rsidRPr="001C2412" w:rsidRDefault="004F102E" w:rsidP="00FC072C">
      <w:pPr>
        <w:pStyle w:val="Paragraph"/>
        <w:spacing w:line="480" w:lineRule="auto"/>
        <w:rPr>
          <w:b/>
          <w:i/>
          <w:color w:val="000000" w:themeColor="text1"/>
        </w:rPr>
      </w:pPr>
      <w:r w:rsidRPr="001C2412">
        <w:rPr>
          <w:b/>
          <w:i/>
          <w:color w:val="000000" w:themeColor="text1"/>
        </w:rPr>
        <w:lastRenderedPageBreak/>
        <w:t>2.1</w:t>
      </w:r>
      <w:r w:rsidRPr="001C2412">
        <w:rPr>
          <w:b/>
          <w:i/>
          <w:color w:val="000000" w:themeColor="text1"/>
        </w:rPr>
        <w:tab/>
      </w:r>
      <w:r w:rsidR="00335ECF" w:rsidRPr="001C2412">
        <w:rPr>
          <w:b/>
          <w:i/>
          <w:color w:val="000000" w:themeColor="text1"/>
        </w:rPr>
        <w:t>Superdiversity</w:t>
      </w:r>
    </w:p>
    <w:p w14:paraId="23E035CB" w14:textId="0B8E2DC1" w:rsidR="00997B0F" w:rsidRPr="001C2412" w:rsidRDefault="00076ACA" w:rsidP="00FC072C">
      <w:pPr>
        <w:pStyle w:val="Paragraph"/>
        <w:spacing w:line="480" w:lineRule="auto"/>
      </w:pPr>
      <w:r w:rsidRPr="001C2412">
        <w:rPr>
          <w:color w:val="000000" w:themeColor="text1"/>
        </w:rPr>
        <w:t xml:space="preserve">International migration </w:t>
      </w:r>
      <w:r w:rsidR="00F0279A" w:rsidRPr="001C2412">
        <w:rPr>
          <w:color w:val="000000" w:themeColor="text1"/>
        </w:rPr>
        <w:t xml:space="preserve">has </w:t>
      </w:r>
      <w:r w:rsidR="00A075B1" w:rsidRPr="001C2412">
        <w:rPr>
          <w:color w:val="000000" w:themeColor="text1"/>
        </w:rPr>
        <w:t xml:space="preserve">intrinsically altered the make-up of </w:t>
      </w:r>
      <w:r w:rsidRPr="001C2412">
        <w:rPr>
          <w:color w:val="000000" w:themeColor="text1"/>
        </w:rPr>
        <w:t>host country societies. With the growth in both scale and pace of international and internal migration, already diverse societies have become even more diverse. ‘Diversification of diversity’ (Hollinger</w:t>
      </w:r>
      <w:r w:rsidR="00D658BC" w:rsidRPr="001C2412">
        <w:rPr>
          <w:color w:val="000000" w:themeColor="text1"/>
        </w:rPr>
        <w:t>,</w:t>
      </w:r>
      <w:r w:rsidRPr="001C2412">
        <w:rPr>
          <w:color w:val="000000" w:themeColor="text1"/>
        </w:rPr>
        <w:t xml:space="preserve"> 1995) has become a basic attribute (Padilla et al.</w:t>
      </w:r>
      <w:r w:rsidR="00D658BC" w:rsidRPr="001C2412">
        <w:rPr>
          <w:color w:val="000000" w:themeColor="text1"/>
        </w:rPr>
        <w:t>,</w:t>
      </w:r>
      <w:r w:rsidRPr="001C2412">
        <w:rPr>
          <w:color w:val="000000" w:themeColor="text1"/>
        </w:rPr>
        <w:t xml:space="preserve"> 2015), if not the norm, of many host societies and cities. The notion of superdiversity (Vertovec</w:t>
      </w:r>
      <w:r w:rsidR="00D658BC" w:rsidRPr="001C2412">
        <w:rPr>
          <w:color w:val="000000" w:themeColor="text1"/>
        </w:rPr>
        <w:t>,</w:t>
      </w:r>
      <w:r w:rsidRPr="001C2412">
        <w:rPr>
          <w:color w:val="000000" w:themeColor="text1"/>
        </w:rPr>
        <w:t xml:space="preserve"> 2007) came into </w:t>
      </w:r>
      <w:r w:rsidR="00743333" w:rsidRPr="001C2412">
        <w:rPr>
          <w:color w:val="000000" w:themeColor="text1"/>
        </w:rPr>
        <w:t>being</w:t>
      </w:r>
      <w:r w:rsidRPr="001C2412">
        <w:rPr>
          <w:color w:val="000000" w:themeColor="text1"/>
        </w:rPr>
        <w:t xml:space="preserve"> to recognise the compound and overly diverse realities caused by ‘</w:t>
      </w:r>
      <w:r w:rsidRPr="001C2412">
        <w:t>a level and kind of complexity surpassing anything the country has previously experienced’, particularly in terms of ‘recently emergent demographic and social patterns’ (Vertovec</w:t>
      </w:r>
      <w:r w:rsidR="00843C87" w:rsidRPr="001C2412">
        <w:t>,</w:t>
      </w:r>
      <w:r w:rsidRPr="001C2412">
        <w:t xml:space="preserve"> 2007: 1024). The concept has been generally used in at least three distinct ways (Meissner and Vertovec</w:t>
      </w:r>
      <w:r w:rsidR="00843C87" w:rsidRPr="001C2412">
        <w:t>,</w:t>
      </w:r>
      <w:r w:rsidRPr="001C2412">
        <w:t xml:space="preserve"> 2015: 542-543)</w:t>
      </w:r>
      <w:r w:rsidR="00CE6A60" w:rsidRPr="001C2412">
        <w:t>:</w:t>
      </w:r>
      <w:r w:rsidRPr="001C2412">
        <w:t xml:space="preserve"> as a descriptive tool, a methodological framework, and as a more pragmatic, </w:t>
      </w:r>
      <w:r w:rsidR="00A075B1" w:rsidRPr="001C2412">
        <w:t>policy-oriented</w:t>
      </w:r>
      <w:r w:rsidRPr="001C2412">
        <w:t xml:space="preserve"> approach. The descriptive aspect of superdiversity raises awareness of and acknowledges the highly diverse and constantly changing features of the demographics of certain societies. Superdiversity, as a methodological tool</w:t>
      </w:r>
      <w:r w:rsidR="00AA33B3" w:rsidRPr="001C2412">
        <w:t>,</w:t>
      </w:r>
      <w:r w:rsidRPr="001C2412">
        <w:t xml:space="preserve"> calls for reconsidering the often used ethno-focal or national analytical lens. It argues for giving more prominence to other variables such as legal statuses or social inequalities that can emerge as similarly powerful tools in shaping individual realities, and thus can enhance understanding of more complex social settings. In relation to the pragmatic aspect of the concept, Meissner and Vertovec invited policy stakeholders to take cognizance of the highly diverse social realities, and to devise social policy tools accordingly (2015: 543). The concept of superdiversity has been used in various areas such as economics (e.g. Ram et al.</w:t>
      </w:r>
      <w:r w:rsidR="00843C87" w:rsidRPr="001C2412">
        <w:t>,</w:t>
      </w:r>
      <w:r w:rsidRPr="001C2412">
        <w:t xml:space="preserve"> 2012), law (e.g. Shah</w:t>
      </w:r>
      <w:r w:rsidR="00843C87" w:rsidRPr="001C2412">
        <w:t>,</w:t>
      </w:r>
      <w:r w:rsidRPr="001C2412">
        <w:t xml:space="preserve"> 2009), education (e.g. Cogo</w:t>
      </w:r>
      <w:r w:rsidR="00843C87" w:rsidRPr="001C2412">
        <w:t>,</w:t>
      </w:r>
      <w:r w:rsidRPr="001C2412">
        <w:t xml:space="preserve"> 2012), and health studies (e.g. </w:t>
      </w:r>
      <w:r w:rsidRPr="001C2412">
        <w:rPr>
          <w:color w:val="222222"/>
          <w:shd w:val="clear" w:color="auto" w:fill="FFFFFF"/>
        </w:rPr>
        <w:t>Phillimore</w:t>
      </w:r>
      <w:r w:rsidR="00843C87" w:rsidRPr="001C2412">
        <w:rPr>
          <w:color w:val="222222"/>
          <w:shd w:val="clear" w:color="auto" w:fill="FFFFFF"/>
        </w:rPr>
        <w:t>,</w:t>
      </w:r>
      <w:r w:rsidRPr="001C2412">
        <w:rPr>
          <w:color w:val="222222"/>
          <w:shd w:val="clear" w:color="auto" w:fill="FFFFFF"/>
        </w:rPr>
        <w:t xml:space="preserve"> 2011)</w:t>
      </w:r>
      <w:r w:rsidR="00E92E58" w:rsidRPr="001C2412">
        <w:rPr>
          <w:color w:val="222222"/>
          <w:shd w:val="clear" w:color="auto" w:fill="FFFFFF"/>
        </w:rPr>
        <w:t>;</w:t>
      </w:r>
      <w:r w:rsidRPr="001C2412">
        <w:rPr>
          <w:color w:val="222222"/>
          <w:shd w:val="clear" w:color="auto" w:fill="FFFFFF"/>
        </w:rPr>
        <w:t xml:space="preserve"> however</w:t>
      </w:r>
      <w:r w:rsidR="00E92E58" w:rsidRPr="001C2412">
        <w:rPr>
          <w:color w:val="222222"/>
          <w:shd w:val="clear" w:color="auto" w:fill="FFFFFF"/>
        </w:rPr>
        <w:t>,</w:t>
      </w:r>
      <w:r w:rsidRPr="001C2412">
        <w:rPr>
          <w:color w:val="222222"/>
          <w:shd w:val="clear" w:color="auto" w:fill="FFFFFF"/>
        </w:rPr>
        <w:t xml:space="preserve"> it </w:t>
      </w:r>
      <w:r w:rsidR="00E92E58" w:rsidRPr="001C2412">
        <w:t>has become</w:t>
      </w:r>
      <w:r w:rsidRPr="001C2412">
        <w:t xml:space="preserve"> </w:t>
      </w:r>
      <w:r w:rsidR="00E92E58" w:rsidRPr="001C2412">
        <w:t>particularly</w:t>
      </w:r>
      <w:r w:rsidRPr="001C2412">
        <w:t xml:space="preserve"> influential in migration studies.</w:t>
      </w:r>
    </w:p>
    <w:p w14:paraId="6B7C6637" w14:textId="77777777" w:rsidR="004F102E" w:rsidRPr="001C2412" w:rsidRDefault="004F102E" w:rsidP="00FC072C">
      <w:pPr>
        <w:pStyle w:val="Newparagraph"/>
        <w:spacing w:line="480" w:lineRule="auto"/>
        <w:ind w:firstLine="0"/>
      </w:pPr>
    </w:p>
    <w:p w14:paraId="1E6A3209" w14:textId="66481186" w:rsidR="004F102E" w:rsidRPr="001C2412" w:rsidRDefault="004F102E" w:rsidP="00FC072C">
      <w:pPr>
        <w:spacing w:line="480" w:lineRule="auto"/>
        <w:rPr>
          <w:color w:val="000000" w:themeColor="text1"/>
          <w:lang w:val="en-GB"/>
        </w:rPr>
      </w:pPr>
      <w:r w:rsidRPr="001C2412">
        <w:rPr>
          <w:color w:val="000000" w:themeColor="text1"/>
          <w:lang w:val="en-GB"/>
        </w:rPr>
        <w:lastRenderedPageBreak/>
        <w:t xml:space="preserve">At its inception, the concept of superdiversity was applied to places situated </w:t>
      </w:r>
      <w:r w:rsidR="00E92E58" w:rsidRPr="001C2412">
        <w:rPr>
          <w:color w:val="000000" w:themeColor="text1"/>
          <w:lang w:val="en-GB"/>
        </w:rPr>
        <w:t>in</w:t>
      </w:r>
      <w:r w:rsidRPr="001C2412">
        <w:rPr>
          <w:color w:val="000000" w:themeColor="text1"/>
          <w:lang w:val="en-GB"/>
        </w:rPr>
        <w:t xml:space="preserve"> the global North. When Vertovec (2007) </w:t>
      </w:r>
      <w:r w:rsidR="001F2503" w:rsidRPr="001C2412">
        <w:rPr>
          <w:color w:val="000000" w:themeColor="text1"/>
          <w:lang w:val="en-GB"/>
        </w:rPr>
        <w:t>proposed the concept</w:t>
      </w:r>
      <w:r w:rsidRPr="001C2412">
        <w:rPr>
          <w:color w:val="000000" w:themeColor="text1"/>
          <w:lang w:val="en-GB"/>
        </w:rPr>
        <w:t xml:space="preserve">, he saw London as an eminent example </w:t>
      </w:r>
      <w:r w:rsidR="006029E2" w:rsidRPr="001C2412">
        <w:rPr>
          <w:color w:val="000000" w:themeColor="text1"/>
          <w:lang w:val="en-GB"/>
        </w:rPr>
        <w:t>of</w:t>
      </w:r>
      <w:r w:rsidRPr="001C2412">
        <w:rPr>
          <w:color w:val="000000" w:themeColor="text1"/>
          <w:lang w:val="en-GB"/>
        </w:rPr>
        <w:t xml:space="preserve"> superdiversity. In the last decade, the idea of a superdiverse framework to assess increasingly complex social realities in an ‘age of migration’ (Castles et al., 2013) grew rapidly and has been gaining ground in research concentrating on societies </w:t>
      </w:r>
      <w:r w:rsidR="001F2503" w:rsidRPr="001C2412">
        <w:rPr>
          <w:color w:val="000000" w:themeColor="text1"/>
          <w:lang w:val="en-GB"/>
        </w:rPr>
        <w:t>in</w:t>
      </w:r>
      <w:r w:rsidRPr="001C2412">
        <w:rPr>
          <w:color w:val="000000" w:themeColor="text1"/>
          <w:lang w:val="en-GB"/>
        </w:rPr>
        <w:t xml:space="preserve"> the global South, as well. As Arnaut (2012) pointed out, for a long time ‘development’ was the prime theoretical tool of research on the global south from the global North. He </w:t>
      </w:r>
      <w:r w:rsidR="00C907D3" w:rsidRPr="001C2412">
        <w:rPr>
          <w:color w:val="000000" w:themeColor="text1"/>
          <w:lang w:val="en-GB"/>
        </w:rPr>
        <w:t>explained that</w:t>
      </w:r>
      <w:r w:rsidRPr="001C2412">
        <w:rPr>
          <w:color w:val="000000" w:themeColor="text1"/>
          <w:lang w:val="en-GB"/>
        </w:rPr>
        <w:t xml:space="preserve">, ‘while </w:t>
      </w:r>
      <w:r w:rsidR="00662034" w:rsidRPr="001C2412">
        <w:rPr>
          <w:color w:val="000000" w:themeColor="text1"/>
          <w:lang w:val="en-GB"/>
        </w:rPr>
        <w:t>“</w:t>
      </w:r>
      <w:r w:rsidRPr="001C2412">
        <w:rPr>
          <w:color w:val="000000" w:themeColor="text1"/>
          <w:lang w:val="en-GB"/>
        </w:rPr>
        <w:t>development</w:t>
      </w:r>
      <w:r w:rsidR="00662034" w:rsidRPr="001C2412">
        <w:rPr>
          <w:color w:val="000000" w:themeColor="text1"/>
          <w:lang w:val="en-GB"/>
        </w:rPr>
        <w:t>”</w:t>
      </w:r>
      <w:r w:rsidRPr="001C2412">
        <w:rPr>
          <w:color w:val="000000" w:themeColor="text1"/>
          <w:lang w:val="en-GB"/>
        </w:rPr>
        <w:t xml:space="preserve"> was essentially geared towards managing the other from a distance – or even keeping the other at a distance – diversity rather deals with the (immigrated) other within’ (Arnaut, 2012: 59).</w:t>
      </w:r>
    </w:p>
    <w:p w14:paraId="6B0E4607" w14:textId="77777777" w:rsidR="004F102E" w:rsidRPr="001C2412" w:rsidRDefault="004F102E" w:rsidP="00FC072C">
      <w:pPr>
        <w:spacing w:line="480" w:lineRule="auto"/>
        <w:ind w:left="720"/>
        <w:rPr>
          <w:color w:val="000000" w:themeColor="text1"/>
          <w:lang w:val="en-GB"/>
        </w:rPr>
      </w:pPr>
    </w:p>
    <w:p w14:paraId="1DA174AE" w14:textId="255B73EC" w:rsidR="004F102E" w:rsidRPr="001C2412" w:rsidRDefault="004F102E" w:rsidP="00FC072C">
      <w:pPr>
        <w:spacing w:line="480" w:lineRule="auto"/>
        <w:rPr>
          <w:lang w:val="en-GB"/>
        </w:rPr>
      </w:pPr>
      <w:r w:rsidRPr="001C2412">
        <w:rPr>
          <w:color w:val="000000" w:themeColor="text1"/>
          <w:lang w:val="en-GB"/>
        </w:rPr>
        <w:t>A substantial part of the superdiversity literature of the global South investigates the nexus of superdiversity and sociolinguistic studies. Velghe (2011) for example studied the instant and text messaging local practice of a South African town using ‘super-vernaculars’</w:t>
      </w:r>
      <w:r w:rsidR="00685EF4" w:rsidRPr="001C2412">
        <w:rPr>
          <w:color w:val="000000" w:themeColor="text1"/>
          <w:lang w:val="en-GB"/>
        </w:rPr>
        <w:t xml:space="preserve">, </w:t>
      </w:r>
      <w:r w:rsidRPr="001C2412">
        <w:rPr>
          <w:color w:val="000000" w:themeColor="text1"/>
          <w:lang w:val="en-GB"/>
        </w:rPr>
        <w:t xml:space="preserve">while Cavallaro and Ng (2014), and Sim (2017) viewed the social and linguistic landscape of Singapore as increasingly superdiverse. Virtual superdiverse spaces have also become the focus of much exciting new research such as </w:t>
      </w:r>
      <w:r w:rsidR="00C907D3" w:rsidRPr="001C2412">
        <w:rPr>
          <w:color w:val="000000" w:themeColor="text1"/>
          <w:lang w:val="en-GB"/>
        </w:rPr>
        <w:t xml:space="preserve">that </w:t>
      </w:r>
      <w:r w:rsidRPr="001C2412">
        <w:rPr>
          <w:color w:val="000000" w:themeColor="text1"/>
          <w:lang w:val="en-GB"/>
        </w:rPr>
        <w:t xml:space="preserve">of Varis </w:t>
      </w:r>
      <w:r w:rsidR="006674C6" w:rsidRPr="001C2412">
        <w:rPr>
          <w:color w:val="000000" w:themeColor="text1"/>
          <w:lang w:val="en-GB"/>
        </w:rPr>
        <w:t xml:space="preserve">et al. </w:t>
      </w:r>
      <w:r w:rsidRPr="001C2412">
        <w:rPr>
          <w:color w:val="000000" w:themeColor="text1"/>
          <w:lang w:val="en-GB"/>
        </w:rPr>
        <w:t xml:space="preserve">(2011) who studied the use of </w:t>
      </w:r>
      <w:r w:rsidR="00C907D3" w:rsidRPr="001C2412">
        <w:rPr>
          <w:color w:val="000000" w:themeColor="text1"/>
          <w:lang w:val="en-GB"/>
        </w:rPr>
        <w:t xml:space="preserve">the </w:t>
      </w:r>
      <w:r w:rsidRPr="001C2412">
        <w:rPr>
          <w:color w:val="000000" w:themeColor="text1"/>
          <w:lang w:val="en-GB"/>
        </w:rPr>
        <w:t>Internet as a par excellence superdiverse milieu</w:t>
      </w:r>
      <w:r w:rsidR="00C907D3" w:rsidRPr="001C2412">
        <w:rPr>
          <w:color w:val="000000" w:themeColor="text1"/>
          <w:lang w:val="en-GB"/>
        </w:rPr>
        <w:t>,</w:t>
      </w:r>
      <w:r w:rsidRPr="001C2412">
        <w:rPr>
          <w:color w:val="000000" w:themeColor="text1"/>
          <w:lang w:val="en-GB"/>
        </w:rPr>
        <w:t xml:space="preserve"> as used from Beijing, China. Although, as Arnaut and Spotti (2015) argued, superdiversity could complement well the existing postcolonial sociolinguistic and anthropologic stances related to diversity, fierce criticisms of the concept have also emerged. For example, Ndhlovu (2016) argued</w:t>
      </w:r>
      <w:r w:rsidR="008A495C" w:rsidRPr="001C2412">
        <w:rPr>
          <w:color w:val="000000" w:themeColor="text1"/>
          <w:lang w:val="en-GB"/>
        </w:rPr>
        <w:t xml:space="preserve"> that</w:t>
      </w:r>
      <w:r w:rsidRPr="001C2412">
        <w:rPr>
          <w:color w:val="000000" w:themeColor="text1"/>
          <w:lang w:val="en-GB"/>
        </w:rPr>
        <w:t xml:space="preserve"> theorizing through superdiversity for these social settings was deceptive, as the quintessentially Euro-American concept bore the attributes of the hegemonic dominance of the global North, and the use of it ‘</w:t>
      </w:r>
      <w:r w:rsidRPr="001C2412">
        <w:rPr>
          <w:lang w:val="en-GB"/>
        </w:rPr>
        <w:t xml:space="preserve">invisibilized other alternative epistemologies, particularly those from the Global South’ </w:t>
      </w:r>
      <w:r w:rsidRPr="001C2412">
        <w:rPr>
          <w:lang w:val="en-GB"/>
        </w:rPr>
        <w:lastRenderedPageBreak/>
        <w:t>(Ndhlovu, 2016: 28). He called attention to the fact that migration was not a novel phenomenon that could be appropriated for the global North</w:t>
      </w:r>
      <w:r w:rsidR="008A495C" w:rsidRPr="001C2412">
        <w:rPr>
          <w:lang w:val="en-GB"/>
        </w:rPr>
        <w:t>,</w:t>
      </w:r>
      <w:r w:rsidRPr="001C2412">
        <w:rPr>
          <w:lang w:val="en-GB"/>
        </w:rPr>
        <w:t xml:space="preserve"> </w:t>
      </w:r>
      <w:r w:rsidR="008A495C" w:rsidRPr="001C2412">
        <w:rPr>
          <w:lang w:val="en-GB"/>
        </w:rPr>
        <w:t>but is exemplified in</w:t>
      </w:r>
      <w:r w:rsidRPr="001C2412">
        <w:rPr>
          <w:lang w:val="en-GB"/>
        </w:rPr>
        <w:t xml:space="preserve"> the considerable mobilities of people in the global South, such as in Africa, in pre-colonial times. These mobilities have either not been recorded or were reduced to movements falling outside the canonised typologies of people movements, such as human mobilities labelled ‘nomadic’ movements (Ndhlovu, 2016: 34). Also, important international migratory movements created particularly diverse demographics in other areas of the global South, as well. Turner and Khondker (2010: 176) recounted that in the city of Dhaka (Bangladesh) people of different ethnic origins, professions, and religions lived next to each other as early as the 18</w:t>
      </w:r>
      <w:r w:rsidRPr="001C2412">
        <w:rPr>
          <w:vertAlign w:val="superscript"/>
          <w:lang w:val="en-GB"/>
        </w:rPr>
        <w:t>th</w:t>
      </w:r>
      <w:r w:rsidRPr="001C2412">
        <w:rPr>
          <w:lang w:val="en-GB"/>
        </w:rPr>
        <w:t xml:space="preserve"> century (Ndhlovu, 2016: 35), and possibly even before. It is interesting to observe that the direction of migration for many merchants seeking new business opportunities was from the global North towards the global South. </w:t>
      </w:r>
    </w:p>
    <w:p w14:paraId="5605EDAF" w14:textId="77777777" w:rsidR="004F102E" w:rsidRPr="001C2412" w:rsidRDefault="004F102E" w:rsidP="00FC072C">
      <w:pPr>
        <w:spacing w:line="480" w:lineRule="auto"/>
        <w:rPr>
          <w:lang w:val="en-GB"/>
        </w:rPr>
      </w:pPr>
    </w:p>
    <w:p w14:paraId="3C7C2E70" w14:textId="77777777" w:rsidR="004F102E" w:rsidRPr="001C2412" w:rsidRDefault="004F102E" w:rsidP="00FC072C">
      <w:pPr>
        <w:spacing w:line="480" w:lineRule="auto"/>
        <w:rPr>
          <w:color w:val="000000" w:themeColor="text1"/>
          <w:lang w:val="en-GB"/>
        </w:rPr>
      </w:pPr>
      <w:r w:rsidRPr="001C2412">
        <w:rPr>
          <w:color w:val="000000" w:themeColor="text1"/>
          <w:lang w:val="en-GB"/>
        </w:rPr>
        <w:t>Bigger cities are often the very locales where superdiversity can be experienced in a condensed form. As Brickell and Datta put it,</w:t>
      </w:r>
    </w:p>
    <w:p w14:paraId="030E4CB1" w14:textId="77777777" w:rsidR="004F102E" w:rsidRPr="001C2412" w:rsidRDefault="004F102E" w:rsidP="00FC072C">
      <w:pPr>
        <w:spacing w:line="480" w:lineRule="auto"/>
        <w:rPr>
          <w:color w:val="000000" w:themeColor="text1"/>
          <w:lang w:val="en-GB"/>
        </w:rPr>
      </w:pPr>
    </w:p>
    <w:p w14:paraId="56A0D926" w14:textId="407AF86E" w:rsidR="004F102E" w:rsidRPr="001C2412" w:rsidRDefault="004F102E" w:rsidP="00FC072C">
      <w:pPr>
        <w:pStyle w:val="p1"/>
        <w:spacing w:line="480" w:lineRule="auto"/>
        <w:ind w:left="720"/>
        <w:rPr>
          <w:rFonts w:ascii="Times New Roman" w:hAnsi="Times New Roman"/>
          <w:sz w:val="22"/>
          <w:szCs w:val="22"/>
        </w:rPr>
      </w:pPr>
      <w:r w:rsidRPr="001C2412">
        <w:rPr>
          <w:rFonts w:ascii="Times New Roman" w:hAnsi="Times New Roman"/>
          <w:sz w:val="22"/>
          <w:szCs w:val="22"/>
        </w:rPr>
        <w:t>cities become sites of encounters with those who are different from oneself and they provide spatial contexts in which specific attitudes and behaviours towards others are produced and practised. Attitudes such as these towards ‘others’ are shaped by the triviality of conducting everyday practices of living and working, by “building bridges of cooperation across difference” (Sandercock, 1998) (2012: 16-17).</w:t>
      </w:r>
    </w:p>
    <w:p w14:paraId="73B75F25" w14:textId="77777777" w:rsidR="004F102E" w:rsidRPr="001C2412" w:rsidRDefault="004F102E" w:rsidP="00FC072C">
      <w:pPr>
        <w:spacing w:line="480" w:lineRule="auto"/>
        <w:rPr>
          <w:color w:val="000000" w:themeColor="text1"/>
          <w:lang w:val="en-GB"/>
        </w:rPr>
      </w:pPr>
    </w:p>
    <w:p w14:paraId="5CCA0534" w14:textId="05864D75" w:rsidR="004F102E" w:rsidRPr="001C2412" w:rsidRDefault="004F102E" w:rsidP="00FC072C">
      <w:pPr>
        <w:spacing w:line="480" w:lineRule="auto"/>
        <w:rPr>
          <w:color w:val="000000" w:themeColor="text1"/>
          <w:lang w:val="en-GB"/>
        </w:rPr>
      </w:pPr>
      <w:r w:rsidRPr="001C2412">
        <w:rPr>
          <w:color w:val="000000" w:themeColor="text1"/>
          <w:lang w:val="en-GB"/>
        </w:rPr>
        <w:t xml:space="preserve">Superdiverse cities are thought to have emerged as a consequence of settlement of immigrants in these locales. Research on superdiverse places (in both the global North and South) often view these places as ‘end-stations’ of human mobilities. By doing so, people’s mobilities </w:t>
      </w:r>
      <w:r w:rsidRPr="001C2412">
        <w:rPr>
          <w:i/>
          <w:color w:val="000000" w:themeColor="text1"/>
          <w:lang w:val="en-GB"/>
        </w:rPr>
        <w:t>from,</w:t>
      </w:r>
      <w:r w:rsidRPr="001C2412">
        <w:rPr>
          <w:color w:val="000000" w:themeColor="text1"/>
          <w:lang w:val="en-GB"/>
        </w:rPr>
        <w:t xml:space="preserve"> and also </w:t>
      </w:r>
      <w:r w:rsidRPr="001C2412">
        <w:rPr>
          <w:i/>
          <w:color w:val="000000" w:themeColor="text1"/>
          <w:lang w:val="en-GB"/>
        </w:rPr>
        <w:t>between</w:t>
      </w:r>
      <w:r w:rsidRPr="001C2412">
        <w:rPr>
          <w:color w:val="000000" w:themeColor="text1"/>
          <w:lang w:val="en-GB"/>
        </w:rPr>
        <w:t xml:space="preserve"> superdiverse cities, are often overlooked. </w:t>
      </w:r>
      <w:r w:rsidRPr="001C2412">
        <w:rPr>
          <w:color w:val="000000" w:themeColor="text1"/>
          <w:lang w:val="en-GB"/>
        </w:rPr>
        <w:lastRenderedPageBreak/>
        <w:t xml:space="preserve">Such mobilities can be both inter-country (international) movements, and intra-country (internal) movements. International migrations between superdiverse cities can have many vectors, as these can include mobilities (i) within cities of the global North, (ii) within cities of the global South, (iii) from cities of the global South to cities of the global North, and (iv) from cities of the global North to cities of the global South. Also, although the superdiversity literature focuses mainly on international mobilities, intra-country movements can produce superdiverse environments, as well. </w:t>
      </w:r>
      <w:r w:rsidRPr="001C2412">
        <w:rPr>
          <w:lang w:val="en-GB"/>
        </w:rPr>
        <w:t xml:space="preserve">Although Vertovec used superdiversity primarily in relation to international migrations, he recognised the concept’s possible applicability to ‘internal migrants and to those individuals who do not move at all’ (Meissner and Vertovec, 2015: 546). </w:t>
      </w:r>
      <w:r w:rsidRPr="001C2412">
        <w:rPr>
          <w:color w:val="000000" w:themeColor="text1"/>
          <w:lang w:val="en-GB"/>
        </w:rPr>
        <w:t xml:space="preserve">As bigger cities of the global South are growing in number and gaining weight on both local and global echelons, it is essential to consider them in more depth. However, </w:t>
      </w:r>
      <w:r w:rsidR="00A752B5" w:rsidRPr="001C2412">
        <w:rPr>
          <w:color w:val="000000" w:themeColor="text1"/>
          <w:lang w:val="en-GB"/>
        </w:rPr>
        <w:t xml:space="preserve">this must be </w:t>
      </w:r>
      <w:r w:rsidRPr="001C2412">
        <w:rPr>
          <w:color w:val="000000" w:themeColor="text1"/>
          <w:lang w:val="en-GB"/>
        </w:rPr>
        <w:t>not only as ‘end-station’ place</w:t>
      </w:r>
      <w:r w:rsidR="00F34D45" w:rsidRPr="001C2412">
        <w:rPr>
          <w:color w:val="000000" w:themeColor="text1"/>
          <w:lang w:val="en-GB"/>
        </w:rPr>
        <w:t>s</w:t>
      </w:r>
      <w:r w:rsidRPr="001C2412">
        <w:rPr>
          <w:color w:val="000000" w:themeColor="text1"/>
          <w:lang w:val="en-GB"/>
        </w:rPr>
        <w:t xml:space="preserve"> where superdiversity can be witnessed, either due to internal or international migration, but also as superdiverse place</w:t>
      </w:r>
      <w:r w:rsidR="00F34D45" w:rsidRPr="001C2412">
        <w:rPr>
          <w:color w:val="000000" w:themeColor="text1"/>
          <w:lang w:val="en-GB"/>
        </w:rPr>
        <w:t>s</w:t>
      </w:r>
      <w:r w:rsidRPr="001C2412">
        <w:rPr>
          <w:color w:val="000000" w:themeColor="text1"/>
          <w:lang w:val="en-GB"/>
        </w:rPr>
        <w:t xml:space="preserve"> from which international migrants move to equally superdiverse locales</w:t>
      </w:r>
      <w:r w:rsidR="00F30CCE" w:rsidRPr="001C2412">
        <w:rPr>
          <w:color w:val="000000" w:themeColor="text1"/>
          <w:lang w:val="en-GB"/>
        </w:rPr>
        <w:t>, especially as</w:t>
      </w:r>
      <w:r w:rsidRPr="001C2412">
        <w:rPr>
          <w:color w:val="000000" w:themeColor="text1"/>
          <w:lang w:val="en-GB"/>
        </w:rPr>
        <w:t xml:space="preserve"> a great number of international migrants have already lived in such superdiverse cities </w:t>
      </w:r>
      <w:r w:rsidR="00F30CCE" w:rsidRPr="001C2412">
        <w:rPr>
          <w:color w:val="000000" w:themeColor="text1"/>
          <w:lang w:val="en-GB"/>
        </w:rPr>
        <w:t>in</w:t>
      </w:r>
      <w:r w:rsidRPr="001C2412">
        <w:rPr>
          <w:color w:val="000000" w:themeColor="text1"/>
          <w:lang w:val="en-GB"/>
        </w:rPr>
        <w:t xml:space="preserve"> their home (or another) country before moving to their (current) host country. </w:t>
      </w:r>
    </w:p>
    <w:p w14:paraId="4D3671FC" w14:textId="77777777" w:rsidR="00335ECF" w:rsidRPr="001C2412" w:rsidRDefault="00335ECF" w:rsidP="00FC072C">
      <w:pPr>
        <w:pStyle w:val="Newparagraph"/>
        <w:spacing w:line="480" w:lineRule="auto"/>
      </w:pPr>
    </w:p>
    <w:p w14:paraId="3CBF9F12" w14:textId="6066C7EF" w:rsidR="00335ECF" w:rsidRPr="001C2412" w:rsidRDefault="00335ECF" w:rsidP="00FC072C">
      <w:pPr>
        <w:spacing w:line="480" w:lineRule="auto"/>
        <w:rPr>
          <w:color w:val="000000" w:themeColor="text1"/>
          <w:lang w:val="en-GB"/>
        </w:rPr>
      </w:pPr>
      <w:r w:rsidRPr="001C2412">
        <w:rPr>
          <w:color w:val="000000" w:themeColor="text1"/>
          <w:lang w:val="en-GB"/>
        </w:rPr>
        <w:t>The notion of superdiversity used in this article is not so much concerned with the nature or existence of superdiverse environments</w:t>
      </w:r>
      <w:r w:rsidR="00A6799E" w:rsidRPr="001C2412">
        <w:rPr>
          <w:color w:val="000000" w:themeColor="text1"/>
          <w:lang w:val="en-GB"/>
        </w:rPr>
        <w:t xml:space="preserve"> </w:t>
      </w:r>
      <w:r w:rsidR="00F34D45" w:rsidRPr="001C2412">
        <w:rPr>
          <w:color w:val="000000" w:themeColor="text1"/>
          <w:lang w:val="en-GB"/>
        </w:rPr>
        <w:t>as with the</w:t>
      </w:r>
      <w:r w:rsidR="00A6799E" w:rsidRPr="001C2412">
        <w:rPr>
          <w:color w:val="000000" w:themeColor="text1"/>
          <w:lang w:val="en-GB"/>
        </w:rPr>
        <w:t xml:space="preserve"> </w:t>
      </w:r>
      <w:r w:rsidRPr="001C2412">
        <w:rPr>
          <w:color w:val="000000" w:themeColor="text1"/>
          <w:lang w:val="en-GB"/>
        </w:rPr>
        <w:t>practicalities</w:t>
      </w:r>
      <w:r w:rsidR="00A6799E" w:rsidRPr="001C2412">
        <w:rPr>
          <w:color w:val="000000" w:themeColor="text1"/>
          <w:lang w:val="en-GB"/>
        </w:rPr>
        <w:t xml:space="preserve"> closely linked to navigating such milieus</w:t>
      </w:r>
      <w:r w:rsidRPr="001C2412">
        <w:rPr>
          <w:color w:val="000000" w:themeColor="text1"/>
          <w:lang w:val="en-GB"/>
        </w:rPr>
        <w:t>. In this sense, it enquires into interactions of the numerous variables subsumed under the category of superdiversity and their impacts as a framework on everyday life practices and encounters of transnational migrants while still living in their home country</w:t>
      </w:r>
      <w:r w:rsidR="00A6799E" w:rsidRPr="001C2412">
        <w:rPr>
          <w:color w:val="000000" w:themeColor="text1"/>
          <w:lang w:val="en-GB"/>
        </w:rPr>
        <w:t xml:space="preserve"> city</w:t>
      </w:r>
      <w:r w:rsidRPr="001C2412">
        <w:rPr>
          <w:color w:val="000000" w:themeColor="text1"/>
          <w:lang w:val="en-GB"/>
        </w:rPr>
        <w:t>.</w:t>
      </w:r>
    </w:p>
    <w:p w14:paraId="1E465D2B" w14:textId="77777777" w:rsidR="00335ECF" w:rsidRPr="001C2412" w:rsidRDefault="00335ECF" w:rsidP="00FC072C">
      <w:pPr>
        <w:pStyle w:val="Newparagraph"/>
        <w:spacing w:line="480" w:lineRule="auto"/>
        <w:ind w:firstLine="0"/>
      </w:pPr>
    </w:p>
    <w:p w14:paraId="0C70F61E" w14:textId="77777777" w:rsidR="00076ACA" w:rsidRPr="001C2412" w:rsidRDefault="005F61E1" w:rsidP="00FC072C">
      <w:pPr>
        <w:pStyle w:val="Newparagraph"/>
        <w:spacing w:line="480" w:lineRule="auto"/>
        <w:ind w:firstLine="0"/>
        <w:rPr>
          <w:b/>
          <w:i/>
        </w:rPr>
      </w:pPr>
      <w:r w:rsidRPr="001C2412">
        <w:rPr>
          <w:b/>
          <w:i/>
        </w:rPr>
        <w:lastRenderedPageBreak/>
        <w:t>2.2</w:t>
      </w:r>
      <w:r w:rsidRPr="001C2412">
        <w:rPr>
          <w:b/>
          <w:i/>
        </w:rPr>
        <w:tab/>
      </w:r>
      <w:r w:rsidR="00335ECF" w:rsidRPr="001C2412">
        <w:rPr>
          <w:b/>
          <w:i/>
        </w:rPr>
        <w:t>Cities / Urbanism</w:t>
      </w:r>
    </w:p>
    <w:p w14:paraId="649E98EA" w14:textId="77777777" w:rsidR="00076ACA" w:rsidRPr="001C2412" w:rsidRDefault="00090323" w:rsidP="00FC072C">
      <w:pPr>
        <w:spacing w:line="480" w:lineRule="auto"/>
        <w:rPr>
          <w:lang w:val="en-GB"/>
        </w:rPr>
      </w:pPr>
      <w:r w:rsidRPr="001C2412">
        <w:rPr>
          <w:color w:val="000000" w:themeColor="text1"/>
          <w:lang w:val="en-GB"/>
        </w:rPr>
        <w:t xml:space="preserve">In the abundant </w:t>
      </w:r>
      <w:r w:rsidR="00076ACA" w:rsidRPr="001C2412">
        <w:rPr>
          <w:color w:val="000000" w:themeColor="text1"/>
          <w:lang w:val="en-GB"/>
        </w:rPr>
        <w:t>literature on superdiverse host countr</w:t>
      </w:r>
      <w:r w:rsidRPr="001C2412">
        <w:rPr>
          <w:color w:val="000000" w:themeColor="text1"/>
          <w:lang w:val="en-GB"/>
        </w:rPr>
        <w:t>y</w:t>
      </w:r>
      <w:r w:rsidR="00076ACA" w:rsidRPr="001C2412">
        <w:rPr>
          <w:color w:val="000000" w:themeColor="text1"/>
          <w:lang w:val="en-GB"/>
        </w:rPr>
        <w:t xml:space="preserve"> cities, cities frequently appear as localities where superdiversity acts as a powerful framework for creating, shaping, recreating, and discarding aspects of corporeal and subjective lives of both ‘natives’ and migrants. The city has been historically seen as a lived and imagined space that emerges as the outcome of compound and constant reshuffling and cementing of economic, social, cultural, and political power (</w:t>
      </w:r>
      <w:r w:rsidR="00076ACA" w:rsidRPr="001C2412">
        <w:rPr>
          <w:lang w:val="en-GB"/>
        </w:rPr>
        <w:t>Yeoh</w:t>
      </w:r>
      <w:r w:rsidR="00843C87" w:rsidRPr="001C2412">
        <w:rPr>
          <w:lang w:val="en-GB"/>
        </w:rPr>
        <w:t>,</w:t>
      </w:r>
      <w:r w:rsidR="00076ACA" w:rsidRPr="001C2412">
        <w:rPr>
          <w:lang w:val="en-GB"/>
        </w:rPr>
        <w:t xml:space="preserve"> 2006: 150). Bigger cities, ‘global cities’ (Sassen</w:t>
      </w:r>
      <w:r w:rsidR="00843C87" w:rsidRPr="001C2412">
        <w:rPr>
          <w:lang w:val="en-GB"/>
        </w:rPr>
        <w:t>,</w:t>
      </w:r>
      <w:r w:rsidR="00076ACA" w:rsidRPr="001C2412">
        <w:rPr>
          <w:lang w:val="en-GB"/>
        </w:rPr>
        <w:t xml:space="preserve"> 1991), or ‘mega-cities’ (Castells</w:t>
      </w:r>
      <w:r w:rsidR="00843C87" w:rsidRPr="001C2412">
        <w:rPr>
          <w:lang w:val="en-GB"/>
        </w:rPr>
        <w:t>,</w:t>
      </w:r>
      <w:r w:rsidR="00076ACA" w:rsidRPr="001C2412">
        <w:rPr>
          <w:lang w:val="en-GB"/>
        </w:rPr>
        <w:t xml:space="preserve"> 1996) are bigger geographical locales that have developed into global nodes of trade, certain types of services, and innovation, instead of relying only on the traditional attributes of urban industrialised areas, such as manufacturing. Their population is therefore tangibly linked to global economic forces and financial power (Castells</w:t>
      </w:r>
      <w:r w:rsidR="00843C87" w:rsidRPr="001C2412">
        <w:rPr>
          <w:lang w:val="en-GB"/>
        </w:rPr>
        <w:t>,</w:t>
      </w:r>
      <w:r w:rsidR="00076ACA" w:rsidRPr="001C2412">
        <w:rPr>
          <w:lang w:val="en-GB"/>
        </w:rPr>
        <w:t xml:space="preserve"> 1996). Besides these aspects, bigger cities are also home to extremely diverse demographical topographies, with an extraordinarily composite social, cultural, and financial, etc. configuration. They are thriving multicultural settings where (super-)diversity is part of everyday life and is viewed</w:t>
      </w:r>
      <w:r w:rsidR="00076ACA" w:rsidRPr="001C2412">
        <w:rPr>
          <w:color w:val="000000" w:themeColor="text1"/>
          <w:lang w:val="en-GB"/>
        </w:rPr>
        <w:t xml:space="preserve"> as normal, particularly by newly arrived migrants. </w:t>
      </w:r>
      <w:r w:rsidR="00076ACA" w:rsidRPr="001C2412">
        <w:rPr>
          <w:lang w:val="en-GB"/>
        </w:rPr>
        <w:t>As they are</w:t>
      </w:r>
    </w:p>
    <w:p w14:paraId="335D35CE" w14:textId="77777777" w:rsidR="00076ACA" w:rsidRPr="001C2412" w:rsidRDefault="00076ACA" w:rsidP="00FC072C">
      <w:pPr>
        <w:spacing w:line="480" w:lineRule="auto"/>
        <w:rPr>
          <w:lang w:val="en-GB"/>
        </w:rPr>
      </w:pPr>
    </w:p>
    <w:p w14:paraId="19E5EFC9" w14:textId="77777777" w:rsidR="00076ACA" w:rsidRPr="001C2412" w:rsidRDefault="00076ACA" w:rsidP="00FC072C">
      <w:pPr>
        <w:pStyle w:val="p1"/>
        <w:spacing w:line="480" w:lineRule="auto"/>
        <w:ind w:left="720"/>
        <w:rPr>
          <w:rFonts w:ascii="Times New Roman" w:hAnsi="Times New Roman"/>
          <w:sz w:val="22"/>
          <w:szCs w:val="22"/>
        </w:rPr>
      </w:pPr>
      <w:r w:rsidRPr="001C2412">
        <w:rPr>
          <w:rFonts w:ascii="Times New Roman" w:hAnsi="Times New Roman"/>
          <w:sz w:val="22"/>
          <w:szCs w:val="22"/>
        </w:rPr>
        <w:t>situated within the intersections between place and displacement, location and mobility, settlement and return, cities are critical to the construction of migrant landscapes and the ways in which they reflect and influence migratory movements, politics, identities, and narratives (Brickell and Datta</w:t>
      </w:r>
      <w:r w:rsidR="00843C87" w:rsidRPr="001C2412">
        <w:rPr>
          <w:rFonts w:ascii="Times New Roman" w:hAnsi="Times New Roman"/>
          <w:sz w:val="22"/>
          <w:szCs w:val="22"/>
        </w:rPr>
        <w:t>,</w:t>
      </w:r>
      <w:r w:rsidRPr="001C2412">
        <w:rPr>
          <w:rFonts w:ascii="Times New Roman" w:hAnsi="Times New Roman"/>
          <w:sz w:val="22"/>
          <w:szCs w:val="22"/>
        </w:rPr>
        <w:t xml:space="preserve"> 2012: 16).</w:t>
      </w:r>
    </w:p>
    <w:p w14:paraId="252CC498" w14:textId="77777777" w:rsidR="00076ACA" w:rsidRPr="001C2412" w:rsidRDefault="00076ACA" w:rsidP="00FC072C">
      <w:pPr>
        <w:pStyle w:val="ListParagraph"/>
        <w:spacing w:line="480" w:lineRule="auto"/>
        <w:ind w:left="0"/>
        <w:rPr>
          <w:rFonts w:eastAsia="Times New Roman"/>
        </w:rPr>
      </w:pPr>
    </w:p>
    <w:p w14:paraId="417EB523" w14:textId="74C109BD" w:rsidR="009C277B" w:rsidRPr="001C2412" w:rsidRDefault="009C277B" w:rsidP="00FC072C">
      <w:pPr>
        <w:spacing w:line="480" w:lineRule="auto"/>
        <w:rPr>
          <w:color w:val="222222"/>
          <w:shd w:val="clear" w:color="auto" w:fill="FFFFFF"/>
          <w:lang w:val="en-GB"/>
        </w:rPr>
      </w:pPr>
      <w:r w:rsidRPr="001C2412">
        <w:rPr>
          <w:color w:val="000000" w:themeColor="text1"/>
          <w:lang w:val="en-GB"/>
        </w:rPr>
        <w:t>Transnational urbanism</w:t>
      </w:r>
      <w:r w:rsidR="006E33F2" w:rsidRPr="001C2412">
        <w:rPr>
          <w:color w:val="000000" w:themeColor="text1"/>
          <w:lang w:val="en-GB"/>
        </w:rPr>
        <w:t xml:space="preserve"> </w:t>
      </w:r>
      <w:r w:rsidRPr="001C2412">
        <w:rPr>
          <w:color w:val="000000" w:themeColor="text1"/>
          <w:lang w:val="en-GB"/>
        </w:rPr>
        <w:t xml:space="preserve">- an approach that uses the combined optic of transnationalism (to be discussed below) and the need to put urban spaces </w:t>
      </w:r>
      <w:r w:rsidR="00F82C1B" w:rsidRPr="001C2412">
        <w:rPr>
          <w:color w:val="000000" w:themeColor="text1"/>
          <w:lang w:val="en-GB"/>
        </w:rPr>
        <w:t>under the spotlight</w:t>
      </w:r>
      <w:r w:rsidRPr="001C2412">
        <w:rPr>
          <w:color w:val="000000" w:themeColor="text1"/>
          <w:lang w:val="en-GB"/>
        </w:rPr>
        <w:t xml:space="preserve"> as an acknowledgement of their emerging significance in people’s lives </w:t>
      </w:r>
      <w:r w:rsidRPr="001C2412">
        <w:rPr>
          <w:lang w:val="en-GB"/>
        </w:rPr>
        <w:t xml:space="preserve">(Conradson and Latham, 2005) </w:t>
      </w:r>
      <w:r w:rsidRPr="001C2412">
        <w:rPr>
          <w:color w:val="000000" w:themeColor="text1"/>
          <w:lang w:val="en-GB"/>
        </w:rPr>
        <w:t>-</w:t>
      </w:r>
      <w:r w:rsidR="006E33F2" w:rsidRPr="001C2412">
        <w:rPr>
          <w:color w:val="000000" w:themeColor="text1"/>
          <w:lang w:val="en-GB"/>
        </w:rPr>
        <w:t xml:space="preserve"> </w:t>
      </w:r>
      <w:r w:rsidRPr="001C2412">
        <w:rPr>
          <w:color w:val="000000" w:themeColor="text1"/>
          <w:lang w:val="en-GB"/>
        </w:rPr>
        <w:t>considers urban spaces as nod</w:t>
      </w:r>
      <w:r w:rsidR="00310F11" w:rsidRPr="001C2412">
        <w:rPr>
          <w:color w:val="000000" w:themeColor="text1"/>
          <w:lang w:val="en-GB"/>
        </w:rPr>
        <w:t>e</w:t>
      </w:r>
      <w:r w:rsidRPr="001C2412">
        <w:rPr>
          <w:color w:val="000000" w:themeColor="text1"/>
          <w:lang w:val="en-GB"/>
        </w:rPr>
        <w:t>s of power and providers of socio-</w:t>
      </w:r>
      <w:r w:rsidRPr="001C2412">
        <w:rPr>
          <w:color w:val="000000" w:themeColor="text1"/>
          <w:lang w:val="en-GB"/>
        </w:rPr>
        <w:lastRenderedPageBreak/>
        <w:t>spatial habitats with ‘distanciated yet situated possibilities for constituting and reconstituting’ (Smith, 200</w:t>
      </w:r>
      <w:r w:rsidR="00FE472B" w:rsidRPr="001C2412">
        <w:rPr>
          <w:color w:val="000000" w:themeColor="text1"/>
          <w:lang w:val="en-GB"/>
        </w:rPr>
        <w:t>5)</w:t>
      </w:r>
      <w:r w:rsidRPr="001C2412">
        <w:rPr>
          <w:color w:val="000000" w:themeColor="text1"/>
          <w:lang w:val="en-GB"/>
        </w:rPr>
        <w:t xml:space="preserve"> transnational social connections. The key foc</w:t>
      </w:r>
      <w:r w:rsidR="00E22413" w:rsidRPr="001C2412">
        <w:rPr>
          <w:color w:val="000000" w:themeColor="text1"/>
          <w:lang w:val="en-GB"/>
        </w:rPr>
        <w:t>us</w:t>
      </w:r>
      <w:r w:rsidRPr="001C2412">
        <w:rPr>
          <w:color w:val="000000" w:themeColor="text1"/>
          <w:lang w:val="en-GB"/>
        </w:rPr>
        <w:t xml:space="preserve"> of transnational urbanism remains on social embeddedness and social connections, and </w:t>
      </w:r>
      <w:r w:rsidRPr="001C2412">
        <w:rPr>
          <w:lang w:val="en-GB"/>
        </w:rPr>
        <w:t>transborder practices are generally initiated in/from host societies. A relatively recent approach within this strand of literature investigates the impact of space, in particular urban space and the city</w:t>
      </w:r>
      <w:r w:rsidR="004D4CCB" w:rsidRPr="001C2412">
        <w:rPr>
          <w:lang w:val="en-GB"/>
        </w:rPr>
        <w:t>,</w:t>
      </w:r>
      <w:r w:rsidRPr="001C2412">
        <w:rPr>
          <w:lang w:val="en-GB"/>
        </w:rPr>
        <w:t xml:space="preserve"> on host society incorporation experience (Brettell, 2006; Levitt and Jaworsky, 2007). Bommes and Radtke (1996) studied migration patterns in German cities of vari</w:t>
      </w:r>
      <w:r w:rsidR="004D4CCB" w:rsidRPr="001C2412">
        <w:rPr>
          <w:lang w:val="en-GB"/>
        </w:rPr>
        <w:t>ous</w:t>
      </w:r>
      <w:r w:rsidRPr="001C2412">
        <w:rPr>
          <w:lang w:val="en-GB"/>
        </w:rPr>
        <w:t xml:space="preserve"> sizes and the way the respective local governments dealt with the organisational and welfare issues emanating from in-migration. Rex (2013) also focused on large host country cities, as these were thought to be situated at the most optimum, ‘meso’ organisational level to address issues and develop policies related to immigrant integration. As these </w:t>
      </w:r>
      <w:r w:rsidR="004D4CCB" w:rsidRPr="001C2412">
        <w:rPr>
          <w:lang w:val="en-GB"/>
        </w:rPr>
        <w:t>studies</w:t>
      </w:r>
      <w:r w:rsidRPr="001C2412">
        <w:rPr>
          <w:lang w:val="en-GB"/>
        </w:rPr>
        <w:t xml:space="preserve"> scrutinise host country cities, they overlook pre-migration histories of life in similar localities, and their possible influence on incorporation in host country cities. There is a need to acknowledge the intricate relation between place and the impact of transnational migration on host societies (Rogers, 2005: 406), including the influence of migrants on urban spaces </w:t>
      </w:r>
      <w:r w:rsidRPr="001C2412">
        <w:rPr>
          <w:color w:val="000000" w:themeColor="text1"/>
          <w:lang w:val="en-GB"/>
        </w:rPr>
        <w:t xml:space="preserve">(Glick Schiller and </w:t>
      </w:r>
      <w:r w:rsidRPr="001C2412">
        <w:rPr>
          <w:color w:val="222222"/>
          <w:shd w:val="clear" w:color="auto" w:fill="FFFFFF"/>
          <w:lang w:val="en-GB"/>
        </w:rPr>
        <w:t>Çağlar, 2009). Places are embodiments of the local with their ‘material, embodied, and corporeal qualities … where situatedness is experienced’ (Brickell and Datta, 2012: 6).</w:t>
      </w:r>
    </w:p>
    <w:p w14:paraId="34F7E937" w14:textId="77777777" w:rsidR="008872DA" w:rsidRPr="001C2412" w:rsidRDefault="008872DA" w:rsidP="00FC072C">
      <w:pPr>
        <w:spacing w:line="480" w:lineRule="auto"/>
        <w:rPr>
          <w:lang w:val="en-GB"/>
        </w:rPr>
      </w:pPr>
    </w:p>
    <w:p w14:paraId="25BAB33B" w14:textId="77777777" w:rsidR="008872DA" w:rsidRPr="001C2412" w:rsidRDefault="005F61E1" w:rsidP="00FC072C">
      <w:pPr>
        <w:spacing w:line="480" w:lineRule="auto"/>
        <w:rPr>
          <w:b/>
          <w:i/>
          <w:lang w:val="en-GB"/>
        </w:rPr>
      </w:pPr>
      <w:r w:rsidRPr="001C2412">
        <w:rPr>
          <w:b/>
          <w:i/>
          <w:lang w:val="en-GB"/>
        </w:rPr>
        <w:t>2.3</w:t>
      </w:r>
      <w:r w:rsidRPr="001C2412">
        <w:rPr>
          <w:b/>
          <w:i/>
          <w:lang w:val="en-GB"/>
        </w:rPr>
        <w:tab/>
      </w:r>
      <w:r w:rsidR="008872DA" w:rsidRPr="001C2412">
        <w:rPr>
          <w:b/>
          <w:i/>
          <w:lang w:val="en-GB"/>
        </w:rPr>
        <w:t>Transnationalism</w:t>
      </w:r>
    </w:p>
    <w:p w14:paraId="067AA685" w14:textId="3E1B0623" w:rsidR="00076ACA" w:rsidRPr="001C2412" w:rsidRDefault="00076ACA" w:rsidP="00FC072C">
      <w:pPr>
        <w:spacing w:line="480" w:lineRule="auto"/>
        <w:rPr>
          <w:lang w:val="en-GB"/>
        </w:rPr>
      </w:pPr>
      <w:r w:rsidRPr="001C2412">
        <w:rPr>
          <w:lang w:val="en-GB"/>
        </w:rPr>
        <w:t xml:space="preserve">International migrants who settle </w:t>
      </w:r>
      <w:r w:rsidR="004D4CCB" w:rsidRPr="001C2412">
        <w:rPr>
          <w:lang w:val="en-GB"/>
        </w:rPr>
        <w:t>in</w:t>
      </w:r>
      <w:r w:rsidR="009C277B" w:rsidRPr="001C2412">
        <w:rPr>
          <w:lang w:val="en-GB"/>
        </w:rPr>
        <w:t xml:space="preserve"> </w:t>
      </w:r>
      <w:r w:rsidRPr="001C2412">
        <w:rPr>
          <w:lang w:val="en-GB"/>
        </w:rPr>
        <w:t xml:space="preserve">host country cities </w:t>
      </w:r>
      <w:r w:rsidR="004D4CCB" w:rsidRPr="001C2412">
        <w:rPr>
          <w:lang w:val="en-GB"/>
        </w:rPr>
        <w:t xml:space="preserve">do </w:t>
      </w:r>
      <w:r w:rsidRPr="001C2412">
        <w:rPr>
          <w:lang w:val="en-GB"/>
        </w:rPr>
        <w:t>not only appropriate the different spaces that cities may offer</w:t>
      </w:r>
      <w:r w:rsidR="004D4CCB" w:rsidRPr="001C2412">
        <w:rPr>
          <w:lang w:val="en-GB"/>
        </w:rPr>
        <w:t>, however</w:t>
      </w:r>
      <w:r w:rsidRPr="001C2412">
        <w:rPr>
          <w:lang w:val="en-GB"/>
        </w:rPr>
        <w:t xml:space="preserve">. They also engage in activities, processes and practices that extend across nation-state borders, which </w:t>
      </w:r>
      <w:r w:rsidR="008D21A6" w:rsidRPr="001C2412">
        <w:rPr>
          <w:lang w:val="en-GB"/>
        </w:rPr>
        <w:t xml:space="preserve">since the 1990s </w:t>
      </w:r>
      <w:r w:rsidRPr="001C2412">
        <w:rPr>
          <w:lang w:val="en-GB"/>
        </w:rPr>
        <w:t>have been increasingly referred to in the migration and migrant incorporation literature as transnationalism (cf. Basch et al.</w:t>
      </w:r>
      <w:r w:rsidR="00843C87" w:rsidRPr="001C2412">
        <w:rPr>
          <w:lang w:val="en-GB"/>
        </w:rPr>
        <w:t>,</w:t>
      </w:r>
      <w:r w:rsidRPr="001C2412">
        <w:rPr>
          <w:lang w:val="en-GB"/>
        </w:rPr>
        <w:t xml:space="preserve"> 1994; Faist</w:t>
      </w:r>
      <w:r w:rsidR="00843C87" w:rsidRPr="001C2412">
        <w:rPr>
          <w:lang w:val="en-GB"/>
        </w:rPr>
        <w:t>,</w:t>
      </w:r>
      <w:r w:rsidRPr="001C2412">
        <w:rPr>
          <w:lang w:val="en-GB"/>
        </w:rPr>
        <w:t xml:space="preserve"> 2000a, b; Glick Schiller et al.</w:t>
      </w:r>
      <w:r w:rsidR="00843C87" w:rsidRPr="001C2412">
        <w:rPr>
          <w:lang w:val="en-GB"/>
        </w:rPr>
        <w:t>,</w:t>
      </w:r>
      <w:r w:rsidRPr="001C2412">
        <w:rPr>
          <w:lang w:val="en-GB"/>
        </w:rPr>
        <w:t xml:space="preserve"> 1992; </w:t>
      </w:r>
      <w:r w:rsidRPr="001C2412">
        <w:rPr>
          <w:lang w:val="en-GB"/>
        </w:rPr>
        <w:lastRenderedPageBreak/>
        <w:t>Itzigsohn et al.</w:t>
      </w:r>
      <w:r w:rsidR="00843C87" w:rsidRPr="001C2412">
        <w:rPr>
          <w:lang w:val="en-GB"/>
        </w:rPr>
        <w:t>,</w:t>
      </w:r>
      <w:r w:rsidRPr="001C2412">
        <w:rPr>
          <w:lang w:val="en-GB"/>
        </w:rPr>
        <w:t xml:space="preserve"> 1999, Kivisto</w:t>
      </w:r>
      <w:r w:rsidR="00843C87" w:rsidRPr="001C2412">
        <w:rPr>
          <w:lang w:val="en-GB"/>
        </w:rPr>
        <w:t>,</w:t>
      </w:r>
      <w:r w:rsidRPr="001C2412">
        <w:rPr>
          <w:lang w:val="en-GB"/>
        </w:rPr>
        <w:t xml:space="preserve"> 2001, Levitt</w:t>
      </w:r>
      <w:r w:rsidR="00843C87" w:rsidRPr="001C2412">
        <w:rPr>
          <w:lang w:val="en-GB"/>
        </w:rPr>
        <w:t>,</w:t>
      </w:r>
      <w:r w:rsidRPr="001C2412">
        <w:rPr>
          <w:lang w:val="en-GB"/>
        </w:rPr>
        <w:t xml:space="preserve"> 2001). Transnationalism has been viewed as a heuristic tool, in particular as it embraces the idea </w:t>
      </w:r>
      <w:r w:rsidR="008D21A6" w:rsidRPr="001C2412">
        <w:rPr>
          <w:lang w:val="en-GB"/>
        </w:rPr>
        <w:t>of looking</w:t>
      </w:r>
      <w:r w:rsidRPr="001C2412">
        <w:rPr>
          <w:lang w:val="en-GB"/>
        </w:rPr>
        <w:t xml:space="preserve"> beyond nation-state borders, the canonised analytical lens in migration studies for decades (Wimmer and </w:t>
      </w:r>
      <w:r w:rsidR="00BC3A6E" w:rsidRPr="001C2412">
        <w:rPr>
          <w:lang w:val="en-GB"/>
        </w:rPr>
        <w:t xml:space="preserve">Glick </w:t>
      </w:r>
      <w:r w:rsidRPr="001C2412">
        <w:rPr>
          <w:lang w:val="en-GB"/>
        </w:rPr>
        <w:t>Schiller</w:t>
      </w:r>
      <w:r w:rsidR="00843C87" w:rsidRPr="001C2412">
        <w:rPr>
          <w:lang w:val="en-GB"/>
        </w:rPr>
        <w:t>,</w:t>
      </w:r>
      <w:r w:rsidRPr="001C2412">
        <w:rPr>
          <w:lang w:val="en-GB"/>
        </w:rPr>
        <w:t xml:space="preserve"> 2003), and acknowledg</w:t>
      </w:r>
      <w:r w:rsidR="008D21A6" w:rsidRPr="001C2412">
        <w:rPr>
          <w:lang w:val="en-GB"/>
        </w:rPr>
        <w:t>ing</w:t>
      </w:r>
      <w:r w:rsidRPr="001C2412">
        <w:rPr>
          <w:lang w:val="en-GB"/>
        </w:rPr>
        <w:t xml:space="preserve"> the plurality of migrants’ affiliations. Although t</w:t>
      </w:r>
      <w:r w:rsidRPr="001C2412">
        <w:rPr>
          <w:color w:val="000000" w:themeColor="text1"/>
          <w:lang w:val="en-GB"/>
        </w:rPr>
        <w:t xml:space="preserve">he key concept of transnational social space is thought to be a space that crosscuts nation-state borders, much of the research corpus still </w:t>
      </w:r>
      <w:r w:rsidRPr="001C2412">
        <w:rPr>
          <w:lang w:val="en-GB"/>
        </w:rPr>
        <w:t>studies those transnational practices of migrants that are directed towards spaces, places, entities and persons that are outside the host country, typically in the home country. Hence, despite the simultaneity of transnational acts and affiliations, there seems to be a vector for such processes</w:t>
      </w:r>
      <w:r w:rsidR="00AE4A01" w:rsidRPr="001C2412">
        <w:rPr>
          <w:lang w:val="en-GB"/>
        </w:rPr>
        <w:t>, at least in the literature. Its</w:t>
      </w:r>
      <w:r w:rsidRPr="001C2412">
        <w:rPr>
          <w:lang w:val="en-GB"/>
        </w:rPr>
        <w:t xml:space="preserve"> starting point is at the location </w:t>
      </w:r>
      <w:r w:rsidR="00AE4A01" w:rsidRPr="001C2412">
        <w:rPr>
          <w:lang w:val="en-GB"/>
        </w:rPr>
        <w:t>where the migrant has a</w:t>
      </w:r>
      <w:r w:rsidRPr="001C2412">
        <w:rPr>
          <w:lang w:val="en-GB"/>
        </w:rPr>
        <w:t xml:space="preserve"> physical presence, </w:t>
      </w:r>
      <w:r w:rsidR="00AE4A01" w:rsidRPr="001C2412">
        <w:rPr>
          <w:lang w:val="en-GB"/>
        </w:rPr>
        <w:t xml:space="preserve">typically </w:t>
      </w:r>
      <w:r w:rsidRPr="001C2412">
        <w:rPr>
          <w:lang w:val="en-GB"/>
        </w:rPr>
        <w:t xml:space="preserve">in the host country, whilst the vector points away from such place of residence, usually towards </w:t>
      </w:r>
      <w:r w:rsidR="00AE4A01" w:rsidRPr="001C2412">
        <w:rPr>
          <w:lang w:val="en-GB"/>
        </w:rPr>
        <w:t xml:space="preserve">the </w:t>
      </w:r>
      <w:r w:rsidR="009C277B" w:rsidRPr="001C2412">
        <w:rPr>
          <w:lang w:val="en-GB"/>
        </w:rPr>
        <w:t xml:space="preserve">home </w:t>
      </w:r>
      <w:r w:rsidR="00AE4A01" w:rsidRPr="001C2412">
        <w:rPr>
          <w:lang w:val="en-GB"/>
        </w:rPr>
        <w:t>country (</w:t>
      </w:r>
      <w:r w:rsidR="009C277B" w:rsidRPr="001C2412">
        <w:rPr>
          <w:lang w:val="en-GB"/>
        </w:rPr>
        <w:t xml:space="preserve">or previously inhabited </w:t>
      </w:r>
      <w:r w:rsidR="00AE4A01" w:rsidRPr="001C2412">
        <w:rPr>
          <w:lang w:val="en-GB"/>
        </w:rPr>
        <w:t>places outside the home country)</w:t>
      </w:r>
      <w:r w:rsidRPr="001C2412">
        <w:rPr>
          <w:lang w:val="en-GB"/>
        </w:rPr>
        <w:t>. Thus, literature on transnationalism fails to take adequate note of the opposite direction, where practices, mental approaches and attitudes are transnationally leveraged from home to host countries. Although scholarship on transnationalism often focuses on transnational activities of migrants living in cities, its optic has been recently critiqued by transnational urbanism (e.g. Smith</w:t>
      </w:r>
      <w:r w:rsidR="00843C87" w:rsidRPr="001C2412">
        <w:rPr>
          <w:lang w:val="en-GB"/>
        </w:rPr>
        <w:t>,</w:t>
      </w:r>
      <w:r w:rsidRPr="001C2412">
        <w:rPr>
          <w:lang w:val="en-GB"/>
        </w:rPr>
        <w:t xml:space="preserve"> 200</w:t>
      </w:r>
      <w:r w:rsidR="00FE472B" w:rsidRPr="001C2412">
        <w:rPr>
          <w:lang w:val="en-GB"/>
        </w:rPr>
        <w:t>5</w:t>
      </w:r>
      <w:r w:rsidRPr="001C2412">
        <w:rPr>
          <w:lang w:val="en-GB"/>
        </w:rPr>
        <w:t>, and later trans-localism (cf. Brickell and Datta</w:t>
      </w:r>
      <w:r w:rsidR="00843C87" w:rsidRPr="001C2412">
        <w:rPr>
          <w:lang w:val="en-GB"/>
        </w:rPr>
        <w:t>,</w:t>
      </w:r>
      <w:r w:rsidRPr="001C2412">
        <w:rPr>
          <w:lang w:val="en-GB"/>
        </w:rPr>
        <w:t xml:space="preserve"> 2012). These geographical approaches view transnationalism as a ‘deterritorialized’ concept that concentrates primarily on processes evoked through transborder social connections (Glick Schiller</w:t>
      </w:r>
      <w:r w:rsidR="00843C87" w:rsidRPr="001C2412">
        <w:rPr>
          <w:lang w:val="en-GB"/>
        </w:rPr>
        <w:t>,</w:t>
      </w:r>
      <w:r w:rsidRPr="001C2412">
        <w:rPr>
          <w:lang w:val="en-GB"/>
        </w:rPr>
        <w:t xml:space="preserve"> 2005) and monetary exchanges (Brickell and Datta</w:t>
      </w:r>
      <w:r w:rsidR="00843C87" w:rsidRPr="001C2412">
        <w:rPr>
          <w:lang w:val="en-GB"/>
        </w:rPr>
        <w:t>,</w:t>
      </w:r>
      <w:r w:rsidRPr="001C2412">
        <w:rPr>
          <w:lang w:val="en-GB"/>
        </w:rPr>
        <w:t xml:space="preserve"> 2012). </w:t>
      </w:r>
    </w:p>
    <w:p w14:paraId="2A52E5C1" w14:textId="77777777" w:rsidR="00076ACA" w:rsidRPr="001C2412" w:rsidRDefault="00076ACA" w:rsidP="00FC072C">
      <w:pPr>
        <w:spacing w:line="480" w:lineRule="auto"/>
        <w:rPr>
          <w:lang w:val="en-GB"/>
        </w:rPr>
      </w:pPr>
    </w:p>
    <w:p w14:paraId="4944E1BF" w14:textId="77777777" w:rsidR="008872DA" w:rsidRPr="001C2412" w:rsidRDefault="005F61E1" w:rsidP="00FC072C">
      <w:pPr>
        <w:spacing w:line="480" w:lineRule="auto"/>
        <w:rPr>
          <w:b/>
          <w:i/>
          <w:color w:val="222222"/>
          <w:shd w:val="clear" w:color="auto" w:fill="FFFFFF"/>
          <w:lang w:val="en-GB"/>
        </w:rPr>
      </w:pPr>
      <w:r w:rsidRPr="001C2412">
        <w:rPr>
          <w:b/>
          <w:i/>
          <w:color w:val="222222"/>
          <w:shd w:val="clear" w:color="auto" w:fill="FFFFFF"/>
          <w:lang w:val="en-GB"/>
        </w:rPr>
        <w:t>2.4</w:t>
      </w:r>
      <w:r w:rsidRPr="001C2412">
        <w:rPr>
          <w:b/>
          <w:i/>
          <w:color w:val="222222"/>
          <w:shd w:val="clear" w:color="auto" w:fill="FFFFFF"/>
          <w:lang w:val="en-GB"/>
        </w:rPr>
        <w:tab/>
      </w:r>
      <w:r w:rsidR="008872DA" w:rsidRPr="001C2412">
        <w:rPr>
          <w:b/>
          <w:i/>
          <w:color w:val="222222"/>
          <w:shd w:val="clear" w:color="auto" w:fill="FFFFFF"/>
          <w:lang w:val="en-GB"/>
        </w:rPr>
        <w:t>Translocalism</w:t>
      </w:r>
    </w:p>
    <w:p w14:paraId="729544E9" w14:textId="77777777" w:rsidR="00076ACA" w:rsidRPr="001C2412" w:rsidRDefault="00076ACA" w:rsidP="00FC072C">
      <w:pPr>
        <w:spacing w:line="480" w:lineRule="auto"/>
        <w:rPr>
          <w:lang w:val="en-GB"/>
        </w:rPr>
      </w:pPr>
      <w:r w:rsidRPr="001C2412">
        <w:rPr>
          <w:color w:val="222222"/>
          <w:shd w:val="clear" w:color="auto" w:fill="FFFFFF"/>
          <w:lang w:val="en-GB"/>
        </w:rPr>
        <w:t>Translocalism, ‘rooted transnationalism’ (Katz</w:t>
      </w:r>
      <w:r w:rsidR="00843C87" w:rsidRPr="001C2412">
        <w:rPr>
          <w:color w:val="222222"/>
          <w:shd w:val="clear" w:color="auto" w:fill="FFFFFF"/>
          <w:lang w:val="en-GB"/>
        </w:rPr>
        <w:t>,</w:t>
      </w:r>
      <w:r w:rsidRPr="001C2412">
        <w:rPr>
          <w:color w:val="222222"/>
          <w:shd w:val="clear" w:color="auto" w:fill="FFFFFF"/>
          <w:lang w:val="en-GB"/>
        </w:rPr>
        <w:t xml:space="preserve"> 2001), or as Mitchell (1997) called it ‘grounded transnationalism’, has its focal point on physical places or locales. The </w:t>
      </w:r>
      <w:r w:rsidRPr="001C2412">
        <w:rPr>
          <w:color w:val="222222"/>
          <w:shd w:val="clear" w:color="auto" w:fill="FFFFFF"/>
          <w:lang w:val="en-GB"/>
        </w:rPr>
        <w:lastRenderedPageBreak/>
        <w:t xml:space="preserve">concept gained increasing prominence in geographical research on transnationalism </w:t>
      </w:r>
      <w:r w:rsidRPr="001C2412">
        <w:rPr>
          <w:lang w:val="en-GB"/>
        </w:rPr>
        <w:t>(cf. Freitag and von Oppen</w:t>
      </w:r>
      <w:r w:rsidR="00843C87" w:rsidRPr="001C2412">
        <w:rPr>
          <w:lang w:val="en-GB"/>
        </w:rPr>
        <w:t>,</w:t>
      </w:r>
      <w:r w:rsidRPr="001C2412">
        <w:rPr>
          <w:lang w:val="en-GB"/>
        </w:rPr>
        <w:t xml:space="preserve"> 2010, Grillo and Riccio</w:t>
      </w:r>
      <w:r w:rsidR="00843C87" w:rsidRPr="001C2412">
        <w:rPr>
          <w:lang w:val="en-GB"/>
        </w:rPr>
        <w:t>,</w:t>
      </w:r>
      <w:r w:rsidRPr="001C2412">
        <w:rPr>
          <w:lang w:val="en-GB"/>
        </w:rPr>
        <w:t xml:space="preserve"> 2004, Katz</w:t>
      </w:r>
      <w:r w:rsidR="00843C87" w:rsidRPr="001C2412">
        <w:rPr>
          <w:lang w:val="en-GB"/>
        </w:rPr>
        <w:t>,</w:t>
      </w:r>
      <w:r w:rsidRPr="001C2412">
        <w:rPr>
          <w:lang w:val="en-GB"/>
        </w:rPr>
        <w:t xml:space="preserve"> 2001, McFarlane</w:t>
      </w:r>
      <w:r w:rsidR="00843C87" w:rsidRPr="001C2412">
        <w:rPr>
          <w:lang w:val="en-GB"/>
        </w:rPr>
        <w:t>,</w:t>
      </w:r>
      <w:r w:rsidRPr="001C2412">
        <w:rPr>
          <w:lang w:val="en-GB"/>
        </w:rPr>
        <w:t xml:space="preserve"> 2009, Smart and Lin</w:t>
      </w:r>
      <w:r w:rsidR="00843C87" w:rsidRPr="001C2412">
        <w:rPr>
          <w:lang w:val="en-GB"/>
        </w:rPr>
        <w:t>,</w:t>
      </w:r>
      <w:r w:rsidRPr="001C2412">
        <w:rPr>
          <w:lang w:val="en-GB"/>
        </w:rPr>
        <w:t xml:space="preserve"> 2007). For Oakes and Schein, translocality is a concept that</w:t>
      </w:r>
    </w:p>
    <w:p w14:paraId="63818764" w14:textId="77777777" w:rsidR="00076ACA" w:rsidRPr="001C2412" w:rsidRDefault="00076ACA" w:rsidP="00FC072C">
      <w:pPr>
        <w:spacing w:line="480" w:lineRule="auto"/>
        <w:rPr>
          <w:color w:val="222222"/>
          <w:shd w:val="clear" w:color="auto" w:fill="FFFFFF"/>
          <w:lang w:val="en-GB"/>
        </w:rPr>
      </w:pPr>
    </w:p>
    <w:p w14:paraId="7B340521" w14:textId="77777777" w:rsidR="00076ACA" w:rsidRPr="001C2412" w:rsidRDefault="00076ACA" w:rsidP="00FC072C">
      <w:pPr>
        <w:spacing w:line="480" w:lineRule="auto"/>
        <w:ind w:left="720"/>
        <w:rPr>
          <w:sz w:val="22"/>
          <w:szCs w:val="22"/>
          <w:lang w:val="en-GB"/>
        </w:rPr>
      </w:pPr>
      <w:r w:rsidRPr="001C2412">
        <w:rPr>
          <w:sz w:val="22"/>
          <w:szCs w:val="22"/>
          <w:lang w:val="en-GB"/>
        </w:rPr>
        <w:t>deliberately confuses the boundaries of the local in an effort to capture the increasingly complicated nature of spatial processes and identities, yet it insists on viewing such processes and identities as place-based rather than exclusively mobile, uprooted or “travelling” (2006: 20).</w:t>
      </w:r>
    </w:p>
    <w:p w14:paraId="15B5C238" w14:textId="77777777" w:rsidR="00076ACA" w:rsidRPr="001C2412" w:rsidRDefault="00076ACA" w:rsidP="00FC072C">
      <w:pPr>
        <w:spacing w:line="480" w:lineRule="auto"/>
        <w:rPr>
          <w:color w:val="222222"/>
          <w:shd w:val="clear" w:color="auto" w:fill="FFFFFF"/>
          <w:lang w:val="en-GB"/>
        </w:rPr>
      </w:pPr>
    </w:p>
    <w:p w14:paraId="78E8A24D" w14:textId="77777777" w:rsidR="00076ACA" w:rsidRPr="001C2412" w:rsidRDefault="00076ACA" w:rsidP="00FC072C">
      <w:pPr>
        <w:spacing w:line="480" w:lineRule="auto"/>
        <w:rPr>
          <w:lang w:val="en-GB"/>
        </w:rPr>
      </w:pPr>
      <w:r w:rsidRPr="001C2412">
        <w:rPr>
          <w:color w:val="222222"/>
          <w:shd w:val="clear" w:color="auto" w:fill="FFFFFF"/>
          <w:lang w:val="en-GB"/>
        </w:rPr>
        <w:t xml:space="preserve">As such it provides for a ‘simultaneous situatedness … </w:t>
      </w:r>
      <w:r w:rsidRPr="001C2412">
        <w:rPr>
          <w:lang w:val="en-GB"/>
        </w:rPr>
        <w:t>of human agency and mobility through variegated spaces and places across nations, regions, cities, neighbourhoods, buildings and bodies’ (</w:t>
      </w:r>
      <w:r w:rsidRPr="001C2412">
        <w:rPr>
          <w:color w:val="222222"/>
          <w:shd w:val="clear" w:color="auto" w:fill="FFFFFF"/>
          <w:lang w:val="en-GB"/>
        </w:rPr>
        <w:t>Brickell and Datta</w:t>
      </w:r>
      <w:r w:rsidR="00C11A34" w:rsidRPr="001C2412">
        <w:rPr>
          <w:color w:val="222222"/>
          <w:shd w:val="clear" w:color="auto" w:fill="FFFFFF"/>
          <w:lang w:val="en-GB"/>
        </w:rPr>
        <w:t>,</w:t>
      </w:r>
      <w:r w:rsidRPr="001C2412">
        <w:rPr>
          <w:color w:val="222222"/>
          <w:shd w:val="clear" w:color="auto" w:fill="FFFFFF"/>
          <w:lang w:val="en-GB"/>
        </w:rPr>
        <w:t xml:space="preserve"> </w:t>
      </w:r>
      <w:r w:rsidRPr="001C2412">
        <w:rPr>
          <w:lang w:val="en-GB"/>
        </w:rPr>
        <w:t xml:space="preserve">2012: 7). </w:t>
      </w:r>
      <w:r w:rsidRPr="001C2412">
        <w:rPr>
          <w:color w:val="222222"/>
          <w:shd w:val="clear" w:color="auto" w:fill="FFFFFF"/>
          <w:lang w:val="en-GB"/>
        </w:rPr>
        <w:t>Places are specific physical venues where social encounters between both migrants and non-migrants take place (Brickell and Datta</w:t>
      </w:r>
      <w:r w:rsidR="00C11A34" w:rsidRPr="001C2412">
        <w:rPr>
          <w:color w:val="222222"/>
          <w:shd w:val="clear" w:color="auto" w:fill="FFFFFF"/>
          <w:lang w:val="en-GB"/>
        </w:rPr>
        <w:t>,</w:t>
      </w:r>
      <w:r w:rsidRPr="001C2412">
        <w:rPr>
          <w:color w:val="222222"/>
          <w:shd w:val="clear" w:color="auto" w:fill="FFFFFF"/>
          <w:lang w:val="en-GB"/>
        </w:rPr>
        <w:t xml:space="preserve"> 2012: 6). These encounters are negotiated by migrants through previous migration histories, particular mental approaches, and individual markers of difference such as ethnicity and gender (</w:t>
      </w:r>
      <w:r w:rsidRPr="001C2412">
        <w:rPr>
          <w:lang w:val="en-GB"/>
        </w:rPr>
        <w:t>Silvey and Lawson</w:t>
      </w:r>
      <w:r w:rsidR="00C11A34" w:rsidRPr="001C2412">
        <w:rPr>
          <w:lang w:val="en-GB"/>
        </w:rPr>
        <w:t>,</w:t>
      </w:r>
      <w:r w:rsidRPr="001C2412">
        <w:rPr>
          <w:lang w:val="en-GB"/>
        </w:rPr>
        <w:t xml:space="preserve"> 1999). </w:t>
      </w:r>
    </w:p>
    <w:p w14:paraId="0FA75A83" w14:textId="77777777" w:rsidR="008D5FCB" w:rsidRPr="001C2412" w:rsidRDefault="008D5FCB" w:rsidP="00FC072C">
      <w:pPr>
        <w:spacing w:line="480" w:lineRule="auto"/>
        <w:rPr>
          <w:color w:val="000000" w:themeColor="text1"/>
          <w:lang w:val="en-GB"/>
        </w:rPr>
      </w:pPr>
    </w:p>
    <w:p w14:paraId="224814DB" w14:textId="77777777" w:rsidR="008D5FCB" w:rsidRPr="001C2412" w:rsidRDefault="008D5FCB" w:rsidP="00FC072C">
      <w:pPr>
        <w:pStyle w:val="ListParagraph"/>
        <w:numPr>
          <w:ilvl w:val="0"/>
          <w:numId w:val="3"/>
        </w:numPr>
        <w:spacing w:line="480" w:lineRule="auto"/>
        <w:rPr>
          <w:b/>
          <w:color w:val="000000" w:themeColor="text1"/>
        </w:rPr>
      </w:pPr>
      <w:r w:rsidRPr="001C2412">
        <w:rPr>
          <w:b/>
          <w:color w:val="000000" w:themeColor="text1"/>
        </w:rPr>
        <w:t>Methodology</w:t>
      </w:r>
    </w:p>
    <w:p w14:paraId="4254D10D" w14:textId="77777777" w:rsidR="008D5FCB" w:rsidRPr="001C2412" w:rsidRDefault="008D5FCB" w:rsidP="00FC072C">
      <w:pPr>
        <w:spacing w:line="480" w:lineRule="auto"/>
        <w:rPr>
          <w:b/>
          <w:color w:val="000000" w:themeColor="text1"/>
          <w:lang w:val="en-GB"/>
        </w:rPr>
      </w:pPr>
    </w:p>
    <w:p w14:paraId="4AE4C21A" w14:textId="003DCFD4" w:rsidR="005206A0" w:rsidRPr="001C2412" w:rsidRDefault="008D5FCB" w:rsidP="00FC072C">
      <w:pPr>
        <w:spacing w:line="480" w:lineRule="auto"/>
        <w:rPr>
          <w:color w:val="000000" w:themeColor="text1"/>
          <w:lang w:val="en-GB"/>
        </w:rPr>
      </w:pPr>
      <w:r w:rsidRPr="001C2412">
        <w:rPr>
          <w:color w:val="000000" w:themeColor="text1"/>
          <w:lang w:val="en-GB"/>
        </w:rPr>
        <w:t xml:space="preserve">This paper draws on findings of my research on understandings of integration of highly educated Indian migrant women living in the United Kingdom, and </w:t>
      </w:r>
      <w:r w:rsidR="005C42C5" w:rsidRPr="001C2412">
        <w:rPr>
          <w:color w:val="000000" w:themeColor="text1"/>
          <w:lang w:val="en-GB"/>
        </w:rPr>
        <w:t>mainly</w:t>
      </w:r>
      <w:r w:rsidRPr="001C2412">
        <w:rPr>
          <w:color w:val="000000" w:themeColor="text1"/>
          <w:lang w:val="en-GB"/>
        </w:rPr>
        <w:t xml:space="preserve"> in London. </w:t>
      </w:r>
      <w:r w:rsidR="002F5900" w:rsidRPr="001C2412">
        <w:rPr>
          <w:color w:val="000000" w:themeColor="text1"/>
          <w:lang w:val="en-GB"/>
        </w:rPr>
        <w:t xml:space="preserve">My primary aim with the said research was </w:t>
      </w:r>
      <w:r w:rsidR="005C42C5" w:rsidRPr="001C2412">
        <w:rPr>
          <w:color w:val="000000" w:themeColor="text1"/>
          <w:lang w:val="en-GB"/>
        </w:rPr>
        <w:t xml:space="preserve">to explore </w:t>
      </w:r>
      <w:r w:rsidR="002F5900" w:rsidRPr="001C2412">
        <w:rPr>
          <w:color w:val="000000" w:themeColor="text1"/>
          <w:lang w:val="en-GB"/>
        </w:rPr>
        <w:t>the way</w:t>
      </w:r>
      <w:r w:rsidR="005C42C5" w:rsidRPr="001C2412">
        <w:rPr>
          <w:color w:val="000000" w:themeColor="text1"/>
          <w:lang w:val="en-GB"/>
        </w:rPr>
        <w:t xml:space="preserve"> the participants construct</w:t>
      </w:r>
      <w:r w:rsidR="00C6708B" w:rsidRPr="001C2412">
        <w:rPr>
          <w:color w:val="000000" w:themeColor="text1"/>
          <w:lang w:val="en-GB"/>
        </w:rPr>
        <w:t>ed</w:t>
      </w:r>
      <w:r w:rsidR="005C42C5" w:rsidRPr="001C2412">
        <w:rPr>
          <w:color w:val="000000" w:themeColor="text1"/>
          <w:lang w:val="en-GB"/>
        </w:rPr>
        <w:t xml:space="preserve"> the </w:t>
      </w:r>
      <w:r w:rsidR="00C13B7B" w:rsidRPr="001C2412">
        <w:rPr>
          <w:color w:val="000000" w:themeColor="text1"/>
          <w:lang w:val="en-GB"/>
        </w:rPr>
        <w:t xml:space="preserve">abstract </w:t>
      </w:r>
      <w:r w:rsidR="005C42C5" w:rsidRPr="001C2412">
        <w:rPr>
          <w:color w:val="000000" w:themeColor="text1"/>
          <w:lang w:val="en-GB"/>
        </w:rPr>
        <w:t>idea of integration</w:t>
      </w:r>
      <w:r w:rsidR="002F5900" w:rsidRPr="001C2412">
        <w:rPr>
          <w:color w:val="000000" w:themeColor="text1"/>
          <w:lang w:val="en-GB"/>
        </w:rPr>
        <w:t xml:space="preserve"> in the UK</w:t>
      </w:r>
      <w:r w:rsidR="005C42C5" w:rsidRPr="001C2412">
        <w:rPr>
          <w:color w:val="000000" w:themeColor="text1"/>
          <w:lang w:val="en-GB"/>
        </w:rPr>
        <w:t xml:space="preserve">. </w:t>
      </w:r>
      <w:r w:rsidR="00C13B7B" w:rsidRPr="001C2412">
        <w:rPr>
          <w:color w:val="000000" w:themeColor="text1"/>
          <w:lang w:val="en-GB"/>
        </w:rPr>
        <w:t>The interviews, however, revealed a</w:t>
      </w:r>
      <w:r w:rsidR="006E33F2" w:rsidRPr="001C2412">
        <w:rPr>
          <w:color w:val="000000" w:themeColor="text1"/>
          <w:lang w:val="en-GB"/>
        </w:rPr>
        <w:t>n</w:t>
      </w:r>
      <w:r w:rsidR="00C13B7B" w:rsidRPr="001C2412">
        <w:rPr>
          <w:color w:val="000000" w:themeColor="text1"/>
          <w:lang w:val="en-GB"/>
        </w:rPr>
        <w:t xml:space="preserve"> </w:t>
      </w:r>
      <w:r w:rsidR="00F005FF" w:rsidRPr="001C2412">
        <w:rPr>
          <w:color w:val="000000" w:themeColor="text1"/>
          <w:lang w:val="en-GB"/>
        </w:rPr>
        <w:t xml:space="preserve">aspect of </w:t>
      </w:r>
      <w:r w:rsidR="00E900E3" w:rsidRPr="001C2412">
        <w:rPr>
          <w:color w:val="000000" w:themeColor="text1"/>
          <w:lang w:val="en-GB"/>
        </w:rPr>
        <w:t>the interviewees’</w:t>
      </w:r>
      <w:r w:rsidR="00F005FF" w:rsidRPr="001C2412">
        <w:rPr>
          <w:color w:val="000000" w:themeColor="text1"/>
          <w:lang w:val="en-GB"/>
        </w:rPr>
        <w:t xml:space="preserve"> pre-migration life</w:t>
      </w:r>
      <w:r w:rsidR="00C13B7B" w:rsidRPr="001C2412">
        <w:rPr>
          <w:color w:val="000000" w:themeColor="text1"/>
          <w:lang w:val="en-GB"/>
        </w:rPr>
        <w:t xml:space="preserve"> </w:t>
      </w:r>
      <w:r w:rsidR="00F005FF" w:rsidRPr="001C2412">
        <w:rPr>
          <w:color w:val="000000" w:themeColor="text1"/>
          <w:lang w:val="en-GB"/>
        </w:rPr>
        <w:t xml:space="preserve">history </w:t>
      </w:r>
      <w:r w:rsidR="00BC7A9C" w:rsidRPr="001C2412">
        <w:rPr>
          <w:color w:val="000000" w:themeColor="text1"/>
          <w:lang w:val="en-GB"/>
        </w:rPr>
        <w:t>which</w:t>
      </w:r>
      <w:r w:rsidR="00F005FF" w:rsidRPr="001C2412">
        <w:rPr>
          <w:color w:val="000000" w:themeColor="text1"/>
          <w:lang w:val="en-GB"/>
        </w:rPr>
        <w:t xml:space="preserve"> </w:t>
      </w:r>
      <w:r w:rsidR="00C13B7B" w:rsidRPr="001C2412">
        <w:rPr>
          <w:color w:val="000000" w:themeColor="text1"/>
          <w:lang w:val="en-GB"/>
        </w:rPr>
        <w:t>ha</w:t>
      </w:r>
      <w:r w:rsidR="00BC7A9C" w:rsidRPr="001C2412">
        <w:rPr>
          <w:color w:val="000000" w:themeColor="text1"/>
          <w:lang w:val="en-GB"/>
        </w:rPr>
        <w:t>d</w:t>
      </w:r>
      <w:r w:rsidR="00C13B7B" w:rsidRPr="001C2412">
        <w:rPr>
          <w:color w:val="000000" w:themeColor="text1"/>
          <w:lang w:val="en-GB"/>
        </w:rPr>
        <w:t xml:space="preserve"> left a profound </w:t>
      </w:r>
      <w:r w:rsidR="006E33F2" w:rsidRPr="001C2412">
        <w:rPr>
          <w:color w:val="000000" w:themeColor="text1"/>
          <w:lang w:val="en-GB"/>
        </w:rPr>
        <w:t>mark</w:t>
      </w:r>
      <w:r w:rsidR="00C13B7B" w:rsidRPr="001C2412">
        <w:rPr>
          <w:color w:val="000000" w:themeColor="text1"/>
          <w:lang w:val="en-GB"/>
        </w:rPr>
        <w:t xml:space="preserve"> on the way they </w:t>
      </w:r>
      <w:r w:rsidR="00BC7A9C" w:rsidRPr="001C2412">
        <w:rPr>
          <w:color w:val="000000" w:themeColor="text1"/>
          <w:lang w:val="en-GB"/>
        </w:rPr>
        <w:t>navigated</w:t>
      </w:r>
      <w:r w:rsidR="00C13B7B" w:rsidRPr="001C2412">
        <w:rPr>
          <w:color w:val="000000" w:themeColor="text1"/>
          <w:lang w:val="en-GB"/>
        </w:rPr>
        <w:t xml:space="preserve"> </w:t>
      </w:r>
      <w:r w:rsidR="007317E8" w:rsidRPr="001C2412">
        <w:rPr>
          <w:color w:val="000000" w:themeColor="text1"/>
          <w:lang w:val="en-GB"/>
        </w:rPr>
        <w:t xml:space="preserve">their </w:t>
      </w:r>
      <w:r w:rsidR="00BC7A9C" w:rsidRPr="001C2412">
        <w:rPr>
          <w:color w:val="000000" w:themeColor="text1"/>
          <w:lang w:val="en-GB"/>
        </w:rPr>
        <w:t>life</w:t>
      </w:r>
      <w:r w:rsidR="00C13B7B" w:rsidRPr="001C2412">
        <w:rPr>
          <w:color w:val="000000" w:themeColor="text1"/>
          <w:lang w:val="en-GB"/>
        </w:rPr>
        <w:t xml:space="preserve"> in the UK</w:t>
      </w:r>
      <w:r w:rsidR="00E900E3" w:rsidRPr="001C2412">
        <w:rPr>
          <w:color w:val="000000" w:themeColor="text1"/>
          <w:lang w:val="en-GB"/>
        </w:rPr>
        <w:t xml:space="preserve">: </w:t>
      </w:r>
      <w:r w:rsidR="00C13B7B" w:rsidRPr="001C2412">
        <w:rPr>
          <w:color w:val="000000" w:themeColor="text1"/>
          <w:lang w:val="en-GB"/>
        </w:rPr>
        <w:t xml:space="preserve">the fact of having lived in </w:t>
      </w:r>
      <w:r w:rsidR="00C24251" w:rsidRPr="001C2412">
        <w:rPr>
          <w:color w:val="000000" w:themeColor="text1"/>
          <w:lang w:val="en-GB"/>
        </w:rPr>
        <w:t>remarkably</w:t>
      </w:r>
      <w:r w:rsidR="00C13B7B" w:rsidRPr="001C2412">
        <w:rPr>
          <w:color w:val="000000" w:themeColor="text1"/>
          <w:lang w:val="en-GB"/>
        </w:rPr>
        <w:t xml:space="preserve"> diverse cities before </w:t>
      </w:r>
      <w:r w:rsidR="00F005FF" w:rsidRPr="001C2412">
        <w:rPr>
          <w:color w:val="000000" w:themeColor="text1"/>
          <w:lang w:val="en-GB"/>
        </w:rPr>
        <w:t xml:space="preserve">moving to </w:t>
      </w:r>
      <w:r w:rsidR="00C6708B" w:rsidRPr="001C2412">
        <w:rPr>
          <w:color w:val="000000" w:themeColor="text1"/>
          <w:lang w:val="en-GB"/>
        </w:rPr>
        <w:t xml:space="preserve">highly diverse cities in the </w:t>
      </w:r>
      <w:r w:rsidR="00C13B7B" w:rsidRPr="001C2412">
        <w:rPr>
          <w:color w:val="000000" w:themeColor="text1"/>
          <w:lang w:val="en-GB"/>
        </w:rPr>
        <w:t xml:space="preserve">UK. </w:t>
      </w:r>
      <w:r w:rsidR="00BC7A9C" w:rsidRPr="001C2412">
        <w:rPr>
          <w:color w:val="000000" w:themeColor="text1"/>
          <w:lang w:val="en-GB"/>
        </w:rPr>
        <w:t>E</w:t>
      </w:r>
      <w:r w:rsidR="00C13B7B" w:rsidRPr="001C2412">
        <w:rPr>
          <w:color w:val="000000" w:themeColor="text1"/>
          <w:lang w:val="en-GB"/>
        </w:rPr>
        <w:t xml:space="preserve">xposure to </w:t>
      </w:r>
      <w:r w:rsidR="00C13B7B" w:rsidRPr="001C2412">
        <w:rPr>
          <w:color w:val="000000" w:themeColor="text1"/>
          <w:lang w:val="en-GB"/>
        </w:rPr>
        <w:lastRenderedPageBreak/>
        <w:t xml:space="preserve">superdiverse </w:t>
      </w:r>
      <w:r w:rsidR="00BC7A9C" w:rsidRPr="001C2412">
        <w:rPr>
          <w:color w:val="000000" w:themeColor="text1"/>
          <w:lang w:val="en-GB"/>
        </w:rPr>
        <w:t>spaces</w:t>
      </w:r>
      <w:r w:rsidR="00C13B7B" w:rsidRPr="001C2412">
        <w:rPr>
          <w:color w:val="000000" w:themeColor="text1"/>
          <w:lang w:val="en-GB"/>
        </w:rPr>
        <w:t xml:space="preserve"> </w:t>
      </w:r>
      <w:r w:rsidR="007317E8" w:rsidRPr="001C2412">
        <w:rPr>
          <w:color w:val="000000" w:themeColor="text1"/>
          <w:lang w:val="en-GB"/>
        </w:rPr>
        <w:t>that</w:t>
      </w:r>
      <w:r w:rsidR="00C13B7B" w:rsidRPr="001C2412">
        <w:rPr>
          <w:color w:val="000000" w:themeColor="text1"/>
          <w:lang w:val="en-GB"/>
        </w:rPr>
        <w:t xml:space="preserve"> cities </w:t>
      </w:r>
      <w:r w:rsidR="00946AC1" w:rsidRPr="001C2412">
        <w:rPr>
          <w:color w:val="000000" w:themeColor="text1"/>
          <w:lang w:val="en-GB"/>
        </w:rPr>
        <w:t xml:space="preserve">can </w:t>
      </w:r>
      <w:r w:rsidR="007317E8" w:rsidRPr="001C2412">
        <w:rPr>
          <w:color w:val="000000" w:themeColor="text1"/>
          <w:lang w:val="en-GB"/>
        </w:rPr>
        <w:t xml:space="preserve">offer and </w:t>
      </w:r>
      <w:r w:rsidR="00E900E3" w:rsidRPr="001C2412">
        <w:rPr>
          <w:color w:val="000000" w:themeColor="text1"/>
          <w:lang w:val="en-GB"/>
        </w:rPr>
        <w:t>th</w:t>
      </w:r>
      <w:r w:rsidR="0038201F" w:rsidRPr="001C2412">
        <w:rPr>
          <w:color w:val="000000" w:themeColor="text1"/>
          <w:lang w:val="en-GB"/>
        </w:rPr>
        <w:t>e</w:t>
      </w:r>
      <w:r w:rsidR="007317E8" w:rsidRPr="001C2412">
        <w:rPr>
          <w:color w:val="000000" w:themeColor="text1"/>
          <w:lang w:val="en-GB"/>
        </w:rPr>
        <w:t xml:space="preserve"> need to </w:t>
      </w:r>
      <w:r w:rsidR="00BC7A9C" w:rsidRPr="001C2412">
        <w:rPr>
          <w:color w:val="000000" w:themeColor="text1"/>
          <w:lang w:val="en-GB"/>
        </w:rPr>
        <w:t>negotiate</w:t>
      </w:r>
      <w:r w:rsidR="0038201F" w:rsidRPr="001C2412">
        <w:rPr>
          <w:color w:val="000000" w:themeColor="text1"/>
          <w:lang w:val="en-GB"/>
        </w:rPr>
        <w:t xml:space="preserve"> them</w:t>
      </w:r>
      <w:r w:rsidR="00BC7A9C" w:rsidRPr="001C2412">
        <w:rPr>
          <w:color w:val="000000" w:themeColor="text1"/>
          <w:lang w:val="en-GB"/>
        </w:rPr>
        <w:t xml:space="preserve"> </w:t>
      </w:r>
      <w:r w:rsidR="007317E8" w:rsidRPr="001C2412">
        <w:rPr>
          <w:color w:val="000000" w:themeColor="text1"/>
          <w:lang w:val="en-GB"/>
        </w:rPr>
        <w:t>were seen by many as</w:t>
      </w:r>
      <w:r w:rsidR="00C13B7B" w:rsidRPr="001C2412">
        <w:rPr>
          <w:color w:val="000000" w:themeColor="text1"/>
          <w:lang w:val="en-GB"/>
        </w:rPr>
        <w:t xml:space="preserve"> formative.</w:t>
      </w:r>
      <w:r w:rsidR="005206A0" w:rsidRPr="001C2412">
        <w:rPr>
          <w:color w:val="000000" w:themeColor="text1"/>
          <w:lang w:val="en-GB"/>
        </w:rPr>
        <w:t xml:space="preserve"> </w:t>
      </w:r>
      <w:r w:rsidR="00946AC1" w:rsidRPr="001C2412">
        <w:rPr>
          <w:color w:val="000000" w:themeColor="text1"/>
          <w:lang w:val="en-GB"/>
        </w:rPr>
        <w:t xml:space="preserve">This article expands on this idea by </w:t>
      </w:r>
      <w:r w:rsidR="00A917DA" w:rsidRPr="001C2412">
        <w:rPr>
          <w:color w:val="000000" w:themeColor="text1"/>
          <w:lang w:val="en-GB"/>
        </w:rPr>
        <w:t>foregrounding</w:t>
      </w:r>
      <w:r w:rsidR="005206A0" w:rsidRPr="001C2412">
        <w:rPr>
          <w:color w:val="000000" w:themeColor="text1"/>
          <w:lang w:val="en-GB"/>
        </w:rPr>
        <w:t xml:space="preserve"> the </w:t>
      </w:r>
      <w:r w:rsidR="0038201F" w:rsidRPr="001C2412">
        <w:rPr>
          <w:color w:val="000000" w:themeColor="text1"/>
          <w:lang w:val="en-GB"/>
        </w:rPr>
        <w:t>importance</w:t>
      </w:r>
      <w:r w:rsidR="005206A0" w:rsidRPr="001C2412">
        <w:rPr>
          <w:color w:val="000000" w:themeColor="text1"/>
          <w:lang w:val="en-GB"/>
        </w:rPr>
        <w:t xml:space="preserve"> </w:t>
      </w:r>
      <w:r w:rsidR="006E33F2" w:rsidRPr="001C2412">
        <w:rPr>
          <w:color w:val="000000" w:themeColor="text1"/>
          <w:lang w:val="en-GB"/>
        </w:rPr>
        <w:t>of giving</w:t>
      </w:r>
      <w:r w:rsidR="00D419D6" w:rsidRPr="001C2412">
        <w:rPr>
          <w:color w:val="000000" w:themeColor="text1"/>
          <w:lang w:val="en-GB"/>
        </w:rPr>
        <w:t xml:space="preserve"> adequate consideration to </w:t>
      </w:r>
      <w:r w:rsidR="00EA6F92" w:rsidRPr="001C2412">
        <w:rPr>
          <w:color w:val="000000" w:themeColor="text1"/>
          <w:lang w:val="en-GB"/>
        </w:rPr>
        <w:t xml:space="preserve">transnational migrants’ </w:t>
      </w:r>
      <w:r w:rsidR="00946AC1" w:rsidRPr="001C2412">
        <w:rPr>
          <w:color w:val="000000" w:themeColor="text1"/>
          <w:lang w:val="en-GB"/>
        </w:rPr>
        <w:t xml:space="preserve">home country </w:t>
      </w:r>
      <w:r w:rsidR="005206A0" w:rsidRPr="001C2412">
        <w:rPr>
          <w:color w:val="000000" w:themeColor="text1"/>
          <w:lang w:val="en-GB"/>
        </w:rPr>
        <w:t>cit</w:t>
      </w:r>
      <w:r w:rsidR="00EA6F92" w:rsidRPr="001C2412">
        <w:rPr>
          <w:color w:val="000000" w:themeColor="text1"/>
          <w:lang w:val="en-GB"/>
        </w:rPr>
        <w:t xml:space="preserve">y lives, often in the global South, </w:t>
      </w:r>
      <w:r w:rsidR="0038201F" w:rsidRPr="001C2412">
        <w:rPr>
          <w:color w:val="000000" w:themeColor="text1"/>
          <w:lang w:val="en-GB"/>
        </w:rPr>
        <w:t>and</w:t>
      </w:r>
      <w:r w:rsidR="00EA60D4" w:rsidRPr="001C2412">
        <w:rPr>
          <w:color w:val="000000" w:themeColor="text1"/>
          <w:lang w:val="en-GB"/>
        </w:rPr>
        <w:t xml:space="preserve"> </w:t>
      </w:r>
      <w:r w:rsidR="00D854CC" w:rsidRPr="001C2412">
        <w:rPr>
          <w:color w:val="000000" w:themeColor="text1"/>
          <w:lang w:val="en-GB"/>
        </w:rPr>
        <w:t>their</w:t>
      </w:r>
      <w:r w:rsidR="00EA60D4" w:rsidRPr="001C2412">
        <w:rPr>
          <w:color w:val="000000" w:themeColor="text1"/>
          <w:lang w:val="en-GB"/>
        </w:rPr>
        <w:t xml:space="preserve"> impact on </w:t>
      </w:r>
      <w:r w:rsidR="0038201F" w:rsidRPr="001C2412">
        <w:rPr>
          <w:color w:val="000000" w:themeColor="text1"/>
          <w:lang w:val="en-GB"/>
        </w:rPr>
        <w:t>navigating ev</w:t>
      </w:r>
      <w:r w:rsidR="00EA60D4" w:rsidRPr="001C2412">
        <w:rPr>
          <w:color w:val="000000" w:themeColor="text1"/>
          <w:lang w:val="en-GB"/>
        </w:rPr>
        <w:t>eryday realities</w:t>
      </w:r>
      <w:r w:rsidR="00D854CC" w:rsidRPr="001C2412">
        <w:rPr>
          <w:color w:val="000000" w:themeColor="text1"/>
          <w:lang w:val="en-GB"/>
        </w:rPr>
        <w:t xml:space="preserve"> in </w:t>
      </w:r>
      <w:r w:rsidR="00EA6F92" w:rsidRPr="001C2412">
        <w:rPr>
          <w:color w:val="000000" w:themeColor="text1"/>
          <w:lang w:val="en-GB"/>
        </w:rPr>
        <w:t xml:space="preserve">their </w:t>
      </w:r>
      <w:r w:rsidR="00D854CC" w:rsidRPr="001C2412">
        <w:rPr>
          <w:color w:val="000000" w:themeColor="text1"/>
          <w:lang w:val="en-GB"/>
        </w:rPr>
        <w:t xml:space="preserve">host </w:t>
      </w:r>
      <w:r w:rsidR="0038201F" w:rsidRPr="001C2412">
        <w:rPr>
          <w:color w:val="000000" w:themeColor="text1"/>
          <w:lang w:val="en-GB"/>
        </w:rPr>
        <w:t xml:space="preserve">country </w:t>
      </w:r>
      <w:r w:rsidR="00D854CC" w:rsidRPr="001C2412">
        <w:rPr>
          <w:color w:val="000000" w:themeColor="text1"/>
          <w:lang w:val="en-GB"/>
        </w:rPr>
        <w:t>cities</w:t>
      </w:r>
      <w:r w:rsidR="005206A0" w:rsidRPr="001C2412">
        <w:rPr>
          <w:color w:val="000000" w:themeColor="text1"/>
          <w:lang w:val="en-GB"/>
        </w:rPr>
        <w:t>.</w:t>
      </w:r>
    </w:p>
    <w:p w14:paraId="44F74C3E" w14:textId="77777777" w:rsidR="005C42C5" w:rsidRPr="001C2412" w:rsidRDefault="005C42C5" w:rsidP="00FC072C">
      <w:pPr>
        <w:spacing w:line="480" w:lineRule="auto"/>
        <w:rPr>
          <w:color w:val="000000" w:themeColor="text1"/>
          <w:lang w:val="en-GB"/>
        </w:rPr>
      </w:pPr>
    </w:p>
    <w:p w14:paraId="5E34B678" w14:textId="567D7D70" w:rsidR="008D5FCB" w:rsidRPr="001C2412" w:rsidRDefault="008D5FCB" w:rsidP="00FC072C">
      <w:pPr>
        <w:spacing w:line="480" w:lineRule="auto"/>
        <w:rPr>
          <w:color w:val="000000"/>
          <w:lang w:val="en-GB"/>
        </w:rPr>
      </w:pPr>
      <w:r w:rsidRPr="001C2412">
        <w:rPr>
          <w:color w:val="000000" w:themeColor="text1"/>
          <w:lang w:val="en-GB"/>
        </w:rPr>
        <w:t>To gain sufficient data, thirty semi-structured interviews were conducted with the participants in 2013, and later analysed with the qualitative research software NVivo 10. The research is based on constructivist ontology that emphasizes that realities are constructed, shaped, altered, and reconstructed by the very social actors inhabiting such realities (Weber</w:t>
      </w:r>
      <w:r w:rsidR="00C11A34" w:rsidRPr="001C2412">
        <w:rPr>
          <w:color w:val="000000" w:themeColor="text1"/>
          <w:lang w:val="en-GB"/>
        </w:rPr>
        <w:t>,</w:t>
      </w:r>
      <w:r w:rsidRPr="001C2412">
        <w:rPr>
          <w:color w:val="000000" w:themeColor="text1"/>
          <w:lang w:val="en-GB"/>
        </w:rPr>
        <w:t xml:space="preserve"> 1962). The </w:t>
      </w:r>
      <w:r w:rsidR="006206D4" w:rsidRPr="001C2412">
        <w:rPr>
          <w:color w:val="000000" w:themeColor="text1"/>
          <w:lang w:val="en-GB"/>
        </w:rPr>
        <w:t xml:space="preserve">realities </w:t>
      </w:r>
      <w:r w:rsidRPr="001C2412">
        <w:rPr>
          <w:color w:val="000000" w:themeColor="text1"/>
          <w:lang w:val="en-GB"/>
        </w:rPr>
        <w:t>so construed are continually mediated through observation, interaction and reflection (</w:t>
      </w:r>
      <w:r w:rsidRPr="001C2412">
        <w:rPr>
          <w:color w:val="000000"/>
          <w:lang w:val="en-GB"/>
        </w:rPr>
        <w:t>Matthews and Ross</w:t>
      </w:r>
      <w:r w:rsidR="00C11A34" w:rsidRPr="001C2412">
        <w:rPr>
          <w:color w:val="000000"/>
          <w:lang w:val="en-GB"/>
        </w:rPr>
        <w:t>,</w:t>
      </w:r>
      <w:r w:rsidRPr="001C2412">
        <w:rPr>
          <w:color w:val="000000"/>
          <w:lang w:val="en-GB"/>
        </w:rPr>
        <w:t xml:space="preserve"> 2010: 25). The epistemological approach of the research follows the interpretivist stance, as it ‘prioritises people’s subjective interpretations and understandings of social phenomena and their own actions’ (Matthews and Ross</w:t>
      </w:r>
      <w:r w:rsidR="00C11A34" w:rsidRPr="001C2412">
        <w:rPr>
          <w:color w:val="000000"/>
          <w:lang w:val="en-GB"/>
        </w:rPr>
        <w:t>,</w:t>
      </w:r>
      <w:r w:rsidRPr="001C2412">
        <w:rPr>
          <w:color w:val="000000"/>
          <w:lang w:val="en-GB"/>
        </w:rPr>
        <w:t xml:space="preserve"> 2010: 28). Knowledge, based on this epistemology, is produced through attempts to apprehend individual subjective realities. Certainly, the researcher applying such </w:t>
      </w:r>
      <w:r w:rsidR="006A72BB" w:rsidRPr="001C2412">
        <w:rPr>
          <w:color w:val="000000"/>
          <w:lang w:val="en-GB"/>
        </w:rPr>
        <w:t xml:space="preserve">an </w:t>
      </w:r>
      <w:r w:rsidRPr="001C2412">
        <w:rPr>
          <w:color w:val="000000"/>
          <w:lang w:val="en-GB"/>
        </w:rPr>
        <w:t>epistemological stance cannot remain entirely detached in knowledge creation, since by collecting meaning</w:t>
      </w:r>
      <w:r w:rsidR="009678B1" w:rsidRPr="001C2412">
        <w:rPr>
          <w:color w:val="000000"/>
          <w:lang w:val="en-GB"/>
        </w:rPr>
        <w:t>s</w:t>
      </w:r>
      <w:r w:rsidRPr="001C2412">
        <w:rPr>
          <w:color w:val="000000"/>
          <w:lang w:val="en-GB"/>
        </w:rPr>
        <w:t xml:space="preserve"> of everyday life, she is ‘entering the [participants’] everyday social world’ (Blaikie</w:t>
      </w:r>
      <w:r w:rsidR="00C11A34" w:rsidRPr="001C2412">
        <w:rPr>
          <w:color w:val="000000"/>
          <w:lang w:val="en-GB"/>
        </w:rPr>
        <w:t>,</w:t>
      </w:r>
      <w:r w:rsidRPr="001C2412">
        <w:rPr>
          <w:color w:val="000000"/>
          <w:lang w:val="en-GB"/>
        </w:rPr>
        <w:t xml:space="preserve"> 1993). </w:t>
      </w:r>
    </w:p>
    <w:p w14:paraId="27491288" w14:textId="77777777" w:rsidR="008D5FCB" w:rsidRPr="001C2412" w:rsidRDefault="008D5FCB" w:rsidP="00FC072C">
      <w:pPr>
        <w:spacing w:line="480" w:lineRule="auto"/>
        <w:rPr>
          <w:color w:val="000000"/>
          <w:lang w:val="en-GB"/>
        </w:rPr>
      </w:pPr>
    </w:p>
    <w:p w14:paraId="3958A554" w14:textId="7699718C" w:rsidR="008D5FCB" w:rsidRPr="001C2412" w:rsidRDefault="008D5FCB" w:rsidP="00FC072C">
      <w:pPr>
        <w:spacing w:line="480" w:lineRule="auto"/>
        <w:rPr>
          <w:color w:val="000000"/>
          <w:lang w:val="en-GB"/>
        </w:rPr>
      </w:pPr>
      <w:r w:rsidRPr="001C2412">
        <w:rPr>
          <w:color w:val="000000"/>
          <w:lang w:val="en-GB"/>
        </w:rPr>
        <w:t xml:space="preserve">Approximately half of the interviewees were recruited through personal social networks formed through academic and linguistic studies, sport and other free time activities, such as a book club. To identify the remaining half of the participants, I used the technique of snowball sampling to gain access to a wider and possibly more variegated group of people. Interviews were held in person and in some cases through Skype. The </w:t>
      </w:r>
      <w:r w:rsidRPr="001C2412">
        <w:rPr>
          <w:color w:val="000000"/>
          <w:lang w:val="en-GB"/>
        </w:rPr>
        <w:lastRenderedPageBreak/>
        <w:t>places w</w:t>
      </w:r>
      <w:r w:rsidR="009678B1" w:rsidRPr="001C2412">
        <w:rPr>
          <w:color w:val="000000"/>
          <w:lang w:val="en-GB"/>
        </w:rPr>
        <w:t>h</w:t>
      </w:r>
      <w:r w:rsidRPr="001C2412">
        <w:rPr>
          <w:color w:val="000000"/>
          <w:lang w:val="en-GB"/>
        </w:rPr>
        <w:t xml:space="preserve">ere the interviews were conducted included coffee shops, restaurants, libraries, a town hall building, a cultural centre, university office, </w:t>
      </w:r>
      <w:r w:rsidR="009678B1" w:rsidRPr="001C2412">
        <w:rPr>
          <w:color w:val="000000"/>
          <w:lang w:val="en-GB"/>
        </w:rPr>
        <w:t xml:space="preserve">a </w:t>
      </w:r>
      <w:r w:rsidRPr="001C2412">
        <w:rPr>
          <w:color w:val="000000"/>
          <w:lang w:val="en-GB"/>
        </w:rPr>
        <w:t xml:space="preserve">Sikh Gurdwara’s </w:t>
      </w:r>
      <w:r w:rsidRPr="001C2412">
        <w:rPr>
          <w:i/>
          <w:color w:val="000000"/>
          <w:lang w:val="en-GB"/>
        </w:rPr>
        <w:t>langar</w:t>
      </w:r>
      <w:r w:rsidRPr="001C2412">
        <w:rPr>
          <w:color w:val="000000"/>
          <w:lang w:val="en-GB"/>
        </w:rPr>
        <w:t xml:space="preserve"> hall, and also a participant’s home. </w:t>
      </w:r>
    </w:p>
    <w:p w14:paraId="18CB4AA7" w14:textId="77777777" w:rsidR="008D5FCB" w:rsidRPr="001C2412" w:rsidRDefault="008D5FCB" w:rsidP="00FC072C">
      <w:pPr>
        <w:spacing w:line="480" w:lineRule="auto"/>
        <w:rPr>
          <w:color w:val="000000"/>
          <w:lang w:val="en-GB"/>
        </w:rPr>
      </w:pPr>
    </w:p>
    <w:p w14:paraId="49FBB8EA" w14:textId="099E0358" w:rsidR="008D5FCB" w:rsidRPr="001C2412" w:rsidRDefault="008D5FCB" w:rsidP="00FC072C">
      <w:pPr>
        <w:spacing w:line="480" w:lineRule="auto"/>
        <w:rPr>
          <w:color w:val="000000"/>
          <w:lang w:val="en-GB"/>
        </w:rPr>
      </w:pPr>
      <w:r w:rsidRPr="001C2412">
        <w:rPr>
          <w:color w:val="000000"/>
          <w:lang w:val="en-GB"/>
        </w:rPr>
        <w:t xml:space="preserve">All </w:t>
      </w:r>
      <w:r w:rsidR="006206D4" w:rsidRPr="001C2412">
        <w:rPr>
          <w:color w:val="000000"/>
          <w:lang w:val="en-GB"/>
        </w:rPr>
        <w:t xml:space="preserve">the </w:t>
      </w:r>
      <w:r w:rsidRPr="001C2412">
        <w:rPr>
          <w:color w:val="000000"/>
          <w:lang w:val="en-GB"/>
        </w:rPr>
        <w:t xml:space="preserve">participants were women. All of them were born in </w:t>
      </w:r>
      <w:r w:rsidR="00A075B1" w:rsidRPr="001C2412">
        <w:rPr>
          <w:color w:val="000000"/>
          <w:lang w:val="en-GB"/>
        </w:rPr>
        <w:t>India but</w:t>
      </w:r>
      <w:r w:rsidRPr="001C2412">
        <w:rPr>
          <w:color w:val="000000"/>
          <w:lang w:val="en-GB"/>
        </w:rPr>
        <w:t xml:space="preserve"> </w:t>
      </w:r>
      <w:r w:rsidR="009678B1" w:rsidRPr="001C2412">
        <w:rPr>
          <w:color w:val="000000"/>
          <w:lang w:val="en-GB"/>
        </w:rPr>
        <w:t>were living</w:t>
      </w:r>
      <w:r w:rsidRPr="001C2412">
        <w:rPr>
          <w:color w:val="000000"/>
          <w:lang w:val="en-GB"/>
        </w:rPr>
        <w:t xml:space="preserve"> in the UK at the time of the interviews. All bar one </w:t>
      </w:r>
      <w:r w:rsidR="00A075B1" w:rsidRPr="001C2412">
        <w:rPr>
          <w:color w:val="000000"/>
          <w:lang w:val="en-GB"/>
        </w:rPr>
        <w:t>were</w:t>
      </w:r>
      <w:r w:rsidRPr="001C2412">
        <w:rPr>
          <w:color w:val="000000"/>
          <w:lang w:val="en-GB"/>
        </w:rPr>
        <w:t xml:space="preserve"> highly educated, having obtained tertiary degrees from educational institutions in India, the UK, or elsewhere. Further markers of difference, such as age, entry route to the UK, length of stay in the UK, and profession, were also of importance when the research sample was designed, as the plan was to include participants in more or less equal proportions of these variables to gain a more balanced research sample</w:t>
      </w:r>
      <w:r w:rsidR="009E3217" w:rsidRPr="001C2412">
        <w:rPr>
          <w:color w:val="000000"/>
          <w:lang w:val="en-GB"/>
        </w:rPr>
        <w:t xml:space="preserve"> (for information on the main </w:t>
      </w:r>
      <w:r w:rsidR="00773A56" w:rsidRPr="001C2412">
        <w:rPr>
          <w:color w:val="000000"/>
          <w:lang w:val="en-GB"/>
        </w:rPr>
        <w:t>relevant data</w:t>
      </w:r>
      <w:r w:rsidR="009E3217" w:rsidRPr="001C2412">
        <w:rPr>
          <w:color w:val="000000"/>
          <w:lang w:val="en-GB"/>
        </w:rPr>
        <w:t xml:space="preserve"> of the participants, see </w:t>
      </w:r>
      <w:r w:rsidR="00E34665" w:rsidRPr="001C2412">
        <w:rPr>
          <w:color w:val="000000"/>
          <w:lang w:val="en-GB"/>
        </w:rPr>
        <w:t xml:space="preserve">Annex no. </w:t>
      </w:r>
      <w:r w:rsidR="009E3217" w:rsidRPr="001C2412">
        <w:rPr>
          <w:color w:val="000000"/>
          <w:lang w:val="en-GB"/>
        </w:rPr>
        <w:t>1</w:t>
      </w:r>
      <w:r w:rsidR="00DC5961" w:rsidRPr="001C2412">
        <w:rPr>
          <w:color w:val="000000"/>
          <w:lang w:val="en-GB"/>
        </w:rPr>
        <w:t>) [1]</w:t>
      </w:r>
      <w:r w:rsidR="00184C71" w:rsidRPr="001C2412">
        <w:rPr>
          <w:color w:val="000000"/>
          <w:lang w:val="en-GB"/>
        </w:rPr>
        <w:t>.</w:t>
      </w:r>
    </w:p>
    <w:p w14:paraId="58F1D773" w14:textId="77777777" w:rsidR="004F102E" w:rsidRPr="001C2412" w:rsidRDefault="004F102E" w:rsidP="00FC072C">
      <w:pPr>
        <w:spacing w:line="480" w:lineRule="auto"/>
        <w:rPr>
          <w:b/>
          <w:color w:val="000000" w:themeColor="text1"/>
          <w:lang w:val="en-GB"/>
        </w:rPr>
      </w:pPr>
    </w:p>
    <w:p w14:paraId="783374BD" w14:textId="7CA5D168" w:rsidR="000E6FA7" w:rsidRPr="001C2412" w:rsidRDefault="009E3217" w:rsidP="00FC072C">
      <w:pPr>
        <w:spacing w:line="480" w:lineRule="auto"/>
        <w:rPr>
          <w:color w:val="000000" w:themeColor="text1"/>
          <w:lang w:val="en-GB"/>
        </w:rPr>
      </w:pPr>
      <w:r w:rsidRPr="001C2412">
        <w:rPr>
          <w:color w:val="000000" w:themeColor="text1"/>
          <w:lang w:val="en-GB"/>
        </w:rPr>
        <w:t>Most importantly, a</w:t>
      </w:r>
      <w:r w:rsidR="004F102E" w:rsidRPr="001C2412">
        <w:rPr>
          <w:color w:val="000000" w:themeColor="text1"/>
          <w:lang w:val="en-GB"/>
        </w:rPr>
        <w:t xml:space="preserve">ll </w:t>
      </w:r>
      <w:r w:rsidR="006206D4" w:rsidRPr="001C2412">
        <w:rPr>
          <w:color w:val="000000" w:themeColor="text1"/>
          <w:lang w:val="en-GB"/>
        </w:rPr>
        <w:t xml:space="preserve">the research </w:t>
      </w:r>
      <w:r w:rsidR="004F102E" w:rsidRPr="001C2412">
        <w:rPr>
          <w:color w:val="000000" w:themeColor="text1"/>
          <w:lang w:val="en-GB"/>
        </w:rPr>
        <w:t>participants ha</w:t>
      </w:r>
      <w:r w:rsidR="009678B1" w:rsidRPr="001C2412">
        <w:rPr>
          <w:color w:val="000000" w:themeColor="text1"/>
          <w:lang w:val="en-GB"/>
        </w:rPr>
        <w:t>d</w:t>
      </w:r>
      <w:r w:rsidR="004F102E" w:rsidRPr="001C2412">
        <w:rPr>
          <w:color w:val="000000" w:themeColor="text1"/>
          <w:lang w:val="en-GB"/>
        </w:rPr>
        <w:t xml:space="preserve"> lived in bigger cities before their arrival </w:t>
      </w:r>
      <w:r w:rsidR="009678B1" w:rsidRPr="001C2412">
        <w:rPr>
          <w:color w:val="000000" w:themeColor="text1"/>
          <w:lang w:val="en-GB"/>
        </w:rPr>
        <w:t>in</w:t>
      </w:r>
      <w:r w:rsidR="004F102E" w:rsidRPr="001C2412">
        <w:rPr>
          <w:color w:val="000000" w:themeColor="text1"/>
          <w:lang w:val="en-GB"/>
        </w:rPr>
        <w:t xml:space="preserve"> the UK. Most of them came directly from such big Indian cities as Delhi, Mumbai, Bangalore, Kolkata, Amritsar or Lucknow</w:t>
      </w:r>
      <w:r w:rsidR="009678B1" w:rsidRPr="001C2412">
        <w:rPr>
          <w:color w:val="000000" w:themeColor="text1"/>
          <w:lang w:val="en-GB"/>
        </w:rPr>
        <w:t>,</w:t>
      </w:r>
      <w:r w:rsidR="004F102E" w:rsidRPr="001C2412">
        <w:rPr>
          <w:color w:val="000000" w:themeColor="text1"/>
          <w:lang w:val="en-GB"/>
        </w:rPr>
        <w:t xml:space="preserve"> </w:t>
      </w:r>
      <w:r w:rsidR="009678B1" w:rsidRPr="001C2412">
        <w:rPr>
          <w:color w:val="000000" w:themeColor="text1"/>
          <w:lang w:val="en-GB"/>
        </w:rPr>
        <w:t>w</w:t>
      </w:r>
      <w:r w:rsidR="004F102E" w:rsidRPr="001C2412">
        <w:rPr>
          <w:color w:val="000000" w:themeColor="text1"/>
          <w:lang w:val="en-GB"/>
        </w:rPr>
        <w:t>hile others ha</w:t>
      </w:r>
      <w:r w:rsidR="009678B1" w:rsidRPr="001C2412">
        <w:rPr>
          <w:color w:val="000000" w:themeColor="text1"/>
          <w:lang w:val="en-GB"/>
        </w:rPr>
        <w:t>d</w:t>
      </w:r>
      <w:r w:rsidR="004F102E" w:rsidRPr="001C2412">
        <w:rPr>
          <w:color w:val="000000" w:themeColor="text1"/>
          <w:lang w:val="en-GB"/>
        </w:rPr>
        <w:t xml:space="preserve"> already </w:t>
      </w:r>
      <w:r w:rsidR="009678B1" w:rsidRPr="001C2412">
        <w:rPr>
          <w:color w:val="000000" w:themeColor="text1"/>
          <w:lang w:val="en-GB"/>
        </w:rPr>
        <w:t>experienced</w:t>
      </w:r>
      <w:r w:rsidR="004F102E" w:rsidRPr="001C2412">
        <w:rPr>
          <w:color w:val="000000" w:themeColor="text1"/>
          <w:lang w:val="en-GB"/>
        </w:rPr>
        <w:t xml:space="preserve"> international migration outside of India, where they lived in similarly big cities before they embarked on their newer migration journey. For example, one participant had lived in New York for a decade before </w:t>
      </w:r>
      <w:r w:rsidR="00560015" w:rsidRPr="001C2412">
        <w:rPr>
          <w:color w:val="000000" w:themeColor="text1"/>
          <w:lang w:val="en-GB"/>
        </w:rPr>
        <w:t>migrating</w:t>
      </w:r>
      <w:r w:rsidR="004F102E" w:rsidRPr="001C2412">
        <w:rPr>
          <w:color w:val="000000" w:themeColor="text1"/>
          <w:lang w:val="en-GB"/>
        </w:rPr>
        <w:t xml:space="preserve"> to the UK. Another </w:t>
      </w:r>
    </w:p>
    <w:p w14:paraId="50E34CF0" w14:textId="3B6E3A3B" w:rsidR="004F102E" w:rsidRPr="001C2412" w:rsidRDefault="004F102E" w:rsidP="00FC072C">
      <w:pPr>
        <w:spacing w:line="480" w:lineRule="auto"/>
        <w:rPr>
          <w:b/>
          <w:color w:val="000000" w:themeColor="text1"/>
          <w:lang w:val="en-GB"/>
        </w:rPr>
      </w:pPr>
      <w:r w:rsidRPr="001C2412">
        <w:rPr>
          <w:color w:val="000000" w:themeColor="text1"/>
          <w:lang w:val="en-GB"/>
        </w:rPr>
        <w:t>interviewee established her life in the Netherlands when her family moved there in her teenage years, and later, in her twenties, she decided to move to London. A third participant recounted that they had relocated to the city of Karachi, Pakistan after her marriage, where they spent considerable time before coming to the UK</w:t>
      </w:r>
      <w:r w:rsidR="003A4E20" w:rsidRPr="001C2412">
        <w:rPr>
          <w:color w:val="000000" w:themeColor="text1"/>
          <w:lang w:val="en-GB"/>
        </w:rPr>
        <w:t>,</w:t>
      </w:r>
      <w:r w:rsidRPr="001C2412">
        <w:rPr>
          <w:color w:val="000000" w:themeColor="text1"/>
          <w:lang w:val="en-GB"/>
        </w:rPr>
        <w:t xml:space="preserve"> </w:t>
      </w:r>
      <w:r w:rsidR="003A4E20" w:rsidRPr="001C2412">
        <w:rPr>
          <w:color w:val="000000" w:themeColor="text1"/>
          <w:lang w:val="en-GB"/>
        </w:rPr>
        <w:t>w</w:t>
      </w:r>
      <w:r w:rsidRPr="001C2412">
        <w:rPr>
          <w:color w:val="000000" w:themeColor="text1"/>
          <w:lang w:val="en-GB"/>
        </w:rPr>
        <w:t xml:space="preserve">hile another woman </w:t>
      </w:r>
      <w:r w:rsidR="003A4E20" w:rsidRPr="001C2412">
        <w:rPr>
          <w:color w:val="000000" w:themeColor="text1"/>
          <w:lang w:val="en-GB"/>
        </w:rPr>
        <w:t xml:space="preserve">had </w:t>
      </w:r>
      <w:r w:rsidRPr="001C2412">
        <w:rPr>
          <w:color w:val="000000" w:themeColor="text1"/>
          <w:lang w:val="en-GB"/>
        </w:rPr>
        <w:t>lived in Dubai</w:t>
      </w:r>
      <w:r w:rsidR="003A4E20" w:rsidRPr="001C2412">
        <w:rPr>
          <w:color w:val="000000" w:themeColor="text1"/>
          <w:lang w:val="en-GB"/>
        </w:rPr>
        <w:t>, also</w:t>
      </w:r>
      <w:r w:rsidRPr="001C2412">
        <w:rPr>
          <w:color w:val="000000" w:themeColor="text1"/>
          <w:lang w:val="en-GB"/>
        </w:rPr>
        <w:t xml:space="preserve"> for </w:t>
      </w:r>
      <w:r w:rsidR="003A4E20" w:rsidRPr="001C2412">
        <w:rPr>
          <w:color w:val="000000" w:themeColor="text1"/>
          <w:lang w:val="en-GB"/>
        </w:rPr>
        <w:t>a</w:t>
      </w:r>
      <w:r w:rsidRPr="001C2412">
        <w:rPr>
          <w:color w:val="000000" w:themeColor="text1"/>
          <w:lang w:val="en-GB"/>
        </w:rPr>
        <w:t xml:space="preserve"> significant time</w:t>
      </w:r>
      <w:r w:rsidR="003A4E20" w:rsidRPr="001C2412">
        <w:rPr>
          <w:color w:val="000000" w:themeColor="text1"/>
          <w:lang w:val="en-GB"/>
        </w:rPr>
        <w:t>,</w:t>
      </w:r>
      <w:r w:rsidRPr="001C2412">
        <w:rPr>
          <w:color w:val="000000" w:themeColor="text1"/>
          <w:lang w:val="en-GB"/>
        </w:rPr>
        <w:t xml:space="preserve"> due to her husband’s work. </w:t>
      </w:r>
      <w:r w:rsidR="006618E2" w:rsidRPr="001C2412">
        <w:rPr>
          <w:color w:val="000000" w:themeColor="text1"/>
          <w:lang w:val="en-GB"/>
        </w:rPr>
        <w:t xml:space="preserve">Following their migration to the UK, </w:t>
      </w:r>
      <w:r w:rsidR="006618E2" w:rsidRPr="001C2412">
        <w:rPr>
          <w:color w:val="000000"/>
          <w:lang w:val="en-GB"/>
        </w:rPr>
        <w:t xml:space="preserve">the majority </w:t>
      </w:r>
      <w:r w:rsidR="0067655D" w:rsidRPr="001C2412">
        <w:rPr>
          <w:color w:val="000000"/>
          <w:lang w:val="en-GB"/>
        </w:rPr>
        <w:t xml:space="preserve">of the participants </w:t>
      </w:r>
      <w:r w:rsidR="006618E2" w:rsidRPr="001C2412">
        <w:rPr>
          <w:color w:val="000000"/>
          <w:lang w:val="en-GB"/>
        </w:rPr>
        <w:t>ha</w:t>
      </w:r>
      <w:r w:rsidR="003A4E20" w:rsidRPr="001C2412">
        <w:rPr>
          <w:color w:val="000000"/>
          <w:lang w:val="en-GB"/>
        </w:rPr>
        <w:t>d</w:t>
      </w:r>
      <w:r w:rsidR="006618E2" w:rsidRPr="001C2412">
        <w:rPr>
          <w:color w:val="000000"/>
          <w:lang w:val="en-GB"/>
        </w:rPr>
        <w:t xml:space="preserve"> been living </w:t>
      </w:r>
      <w:r w:rsidR="0067655D" w:rsidRPr="001C2412">
        <w:rPr>
          <w:color w:val="000000"/>
          <w:lang w:val="en-GB"/>
        </w:rPr>
        <w:t>in</w:t>
      </w:r>
      <w:r w:rsidR="006618E2" w:rsidRPr="001C2412">
        <w:rPr>
          <w:color w:val="000000"/>
          <w:lang w:val="en-GB"/>
        </w:rPr>
        <w:t xml:space="preserve"> </w:t>
      </w:r>
      <w:r w:rsidR="006618E2" w:rsidRPr="001C2412">
        <w:rPr>
          <w:color w:val="000000"/>
          <w:lang w:val="en-GB"/>
        </w:rPr>
        <w:lastRenderedPageBreak/>
        <w:t>London</w:t>
      </w:r>
      <w:r w:rsidR="000974C6" w:rsidRPr="001C2412">
        <w:rPr>
          <w:color w:val="000000"/>
          <w:lang w:val="en-GB"/>
        </w:rPr>
        <w:t xml:space="preserve"> (n=24)</w:t>
      </w:r>
      <w:r w:rsidR="006618E2" w:rsidRPr="001C2412">
        <w:rPr>
          <w:color w:val="000000"/>
          <w:lang w:val="en-GB"/>
        </w:rPr>
        <w:t xml:space="preserve">, or </w:t>
      </w:r>
      <w:r w:rsidR="0067655D" w:rsidRPr="001C2412">
        <w:rPr>
          <w:color w:val="000000"/>
          <w:lang w:val="en-GB"/>
        </w:rPr>
        <w:t xml:space="preserve">other bigger urban locales </w:t>
      </w:r>
      <w:r w:rsidR="006618E2" w:rsidRPr="001C2412">
        <w:rPr>
          <w:color w:val="000000"/>
          <w:lang w:val="en-GB"/>
        </w:rPr>
        <w:t xml:space="preserve">that they felt </w:t>
      </w:r>
      <w:r w:rsidR="003A4E20" w:rsidRPr="001C2412">
        <w:rPr>
          <w:color w:val="000000"/>
          <w:lang w:val="en-GB"/>
        </w:rPr>
        <w:t>were</w:t>
      </w:r>
      <w:r w:rsidR="006618E2" w:rsidRPr="001C2412">
        <w:rPr>
          <w:color w:val="000000"/>
          <w:lang w:val="en-GB"/>
        </w:rPr>
        <w:t xml:space="preserve"> ‘similarly diverse’ to London, such as Cambridge</w:t>
      </w:r>
      <w:r w:rsidR="000974C6" w:rsidRPr="001C2412">
        <w:rPr>
          <w:color w:val="000000"/>
          <w:lang w:val="en-GB"/>
        </w:rPr>
        <w:t xml:space="preserve"> (n=3)</w:t>
      </w:r>
      <w:r w:rsidR="004A6CFB" w:rsidRPr="001C2412">
        <w:rPr>
          <w:color w:val="000000"/>
          <w:lang w:val="en-GB"/>
        </w:rPr>
        <w:t xml:space="preserve"> and</w:t>
      </w:r>
      <w:r w:rsidR="006618E2" w:rsidRPr="001C2412">
        <w:rPr>
          <w:color w:val="000000"/>
          <w:lang w:val="en-GB"/>
        </w:rPr>
        <w:t xml:space="preserve"> Peterborough</w:t>
      </w:r>
      <w:r w:rsidR="000974C6" w:rsidRPr="001C2412">
        <w:rPr>
          <w:color w:val="000000"/>
          <w:lang w:val="en-GB"/>
        </w:rPr>
        <w:t xml:space="preserve"> (n=1)</w:t>
      </w:r>
      <w:r w:rsidR="004A6CFB" w:rsidRPr="001C2412">
        <w:rPr>
          <w:color w:val="000000"/>
          <w:lang w:val="en-GB"/>
        </w:rPr>
        <w:t xml:space="preserve">. One person lived in a </w:t>
      </w:r>
      <w:r w:rsidR="000974C6" w:rsidRPr="001C2412">
        <w:rPr>
          <w:color w:val="000000"/>
          <w:lang w:val="en-GB"/>
        </w:rPr>
        <w:t>town in the Birmingham suburb</w:t>
      </w:r>
      <w:r w:rsidR="004A6CFB" w:rsidRPr="001C2412">
        <w:rPr>
          <w:color w:val="000000"/>
          <w:lang w:val="en-GB"/>
        </w:rPr>
        <w:t>an area</w:t>
      </w:r>
      <w:r w:rsidR="000974C6" w:rsidRPr="001C2412">
        <w:rPr>
          <w:color w:val="000000"/>
          <w:lang w:val="en-GB"/>
        </w:rPr>
        <w:t xml:space="preserve"> (n=1)</w:t>
      </w:r>
      <w:r w:rsidR="004A6CFB" w:rsidRPr="001C2412">
        <w:rPr>
          <w:color w:val="000000"/>
          <w:lang w:val="en-GB"/>
        </w:rPr>
        <w:t xml:space="preserve">, </w:t>
      </w:r>
      <w:r w:rsidR="006206D4" w:rsidRPr="001C2412">
        <w:rPr>
          <w:color w:val="000000"/>
          <w:lang w:val="en-GB"/>
        </w:rPr>
        <w:t>and</w:t>
      </w:r>
      <w:r w:rsidR="004A6CFB" w:rsidRPr="001C2412">
        <w:rPr>
          <w:color w:val="000000"/>
          <w:lang w:val="en-GB"/>
        </w:rPr>
        <w:t xml:space="preserve"> another in</w:t>
      </w:r>
      <w:r w:rsidR="000974C6" w:rsidRPr="001C2412">
        <w:rPr>
          <w:color w:val="000000"/>
          <w:lang w:val="en-GB"/>
        </w:rPr>
        <w:t xml:space="preserve"> Co</w:t>
      </w:r>
      <w:r w:rsidR="004A6CFB" w:rsidRPr="001C2412">
        <w:rPr>
          <w:color w:val="000000"/>
          <w:lang w:val="en-GB"/>
        </w:rPr>
        <w:t>l</w:t>
      </w:r>
      <w:r w:rsidR="000974C6" w:rsidRPr="001C2412">
        <w:rPr>
          <w:color w:val="000000"/>
          <w:lang w:val="en-GB"/>
        </w:rPr>
        <w:t xml:space="preserve">chester (n=1). </w:t>
      </w:r>
      <w:r w:rsidRPr="001C2412">
        <w:rPr>
          <w:color w:val="000000" w:themeColor="text1"/>
          <w:lang w:val="en-GB"/>
        </w:rPr>
        <w:t>Therefore, the</w:t>
      </w:r>
      <w:r w:rsidR="000974C6" w:rsidRPr="001C2412">
        <w:rPr>
          <w:color w:val="000000" w:themeColor="text1"/>
          <w:lang w:val="en-GB"/>
        </w:rPr>
        <w:t xml:space="preserve"> majority of them </w:t>
      </w:r>
      <w:r w:rsidRPr="001C2412">
        <w:rPr>
          <w:color w:val="000000" w:themeColor="text1"/>
          <w:lang w:val="en-GB"/>
        </w:rPr>
        <w:t xml:space="preserve">moved </w:t>
      </w:r>
      <w:r w:rsidRPr="001C2412">
        <w:rPr>
          <w:i/>
          <w:color w:val="000000" w:themeColor="text1"/>
          <w:lang w:val="en-GB"/>
        </w:rPr>
        <w:t>from</w:t>
      </w:r>
      <w:r w:rsidR="00560015" w:rsidRPr="001C2412">
        <w:rPr>
          <w:i/>
          <w:color w:val="000000" w:themeColor="text1"/>
          <w:lang w:val="en-GB"/>
        </w:rPr>
        <w:t xml:space="preserve"> </w:t>
      </w:r>
      <w:r w:rsidR="00560015" w:rsidRPr="001C2412">
        <w:rPr>
          <w:color w:val="000000" w:themeColor="text1"/>
          <w:lang w:val="en-GB"/>
        </w:rPr>
        <w:t>bigger</w:t>
      </w:r>
      <w:r w:rsidRPr="001C2412">
        <w:rPr>
          <w:color w:val="000000" w:themeColor="text1"/>
          <w:lang w:val="en-GB"/>
        </w:rPr>
        <w:t xml:space="preserve"> cities that could be seen as superdiverse </w:t>
      </w:r>
      <w:r w:rsidRPr="001C2412">
        <w:rPr>
          <w:i/>
          <w:color w:val="000000" w:themeColor="text1"/>
          <w:lang w:val="en-GB"/>
        </w:rPr>
        <w:t>to</w:t>
      </w:r>
      <w:r w:rsidRPr="001C2412">
        <w:rPr>
          <w:color w:val="000000" w:themeColor="text1"/>
          <w:lang w:val="en-GB"/>
        </w:rPr>
        <w:t xml:space="preserve"> </w:t>
      </w:r>
      <w:r w:rsidR="00560015" w:rsidRPr="001C2412">
        <w:rPr>
          <w:color w:val="000000" w:themeColor="text1"/>
          <w:lang w:val="en-GB"/>
        </w:rPr>
        <w:t xml:space="preserve">bigger </w:t>
      </w:r>
      <w:r w:rsidRPr="001C2412">
        <w:rPr>
          <w:color w:val="000000" w:themeColor="text1"/>
          <w:lang w:val="en-GB"/>
        </w:rPr>
        <w:t xml:space="preserve">cities that were </w:t>
      </w:r>
      <w:r w:rsidR="00560015" w:rsidRPr="001C2412">
        <w:rPr>
          <w:color w:val="000000" w:themeColor="text1"/>
          <w:lang w:val="en-GB"/>
        </w:rPr>
        <w:t xml:space="preserve">viewed as </w:t>
      </w:r>
      <w:r w:rsidRPr="001C2412">
        <w:rPr>
          <w:color w:val="000000" w:themeColor="text1"/>
          <w:lang w:val="en-GB"/>
        </w:rPr>
        <w:t>similarly diverse. However, superdiversities of the home country and the host country(ies) are not the same.</w:t>
      </w:r>
      <w:r w:rsidR="008A05A5" w:rsidRPr="001C2412">
        <w:rPr>
          <w:color w:val="000000" w:themeColor="text1"/>
          <w:lang w:val="en-GB"/>
        </w:rPr>
        <w:t xml:space="preserve"> </w:t>
      </w:r>
      <w:r w:rsidRPr="001C2412">
        <w:rPr>
          <w:color w:val="000000" w:themeColor="text1"/>
          <w:lang w:val="en-GB"/>
        </w:rPr>
        <w:t>Although both home and host country cities were considered superdiverse, their superdiversities were felt, lived and construed in distinct ways.</w:t>
      </w:r>
    </w:p>
    <w:p w14:paraId="3B0B7E30" w14:textId="77777777" w:rsidR="009E4BD7" w:rsidRPr="001C2412" w:rsidRDefault="009E4BD7" w:rsidP="00FC072C">
      <w:pPr>
        <w:spacing w:line="480" w:lineRule="auto"/>
        <w:rPr>
          <w:b/>
          <w:color w:val="000000" w:themeColor="text1"/>
          <w:lang w:val="en-GB"/>
        </w:rPr>
      </w:pPr>
    </w:p>
    <w:p w14:paraId="42F4B999" w14:textId="77777777" w:rsidR="00B85AAC" w:rsidRPr="001C2412" w:rsidRDefault="00B85AAC" w:rsidP="00FC072C">
      <w:pPr>
        <w:pStyle w:val="ListParagraph"/>
        <w:numPr>
          <w:ilvl w:val="0"/>
          <w:numId w:val="3"/>
        </w:numPr>
        <w:spacing w:line="480" w:lineRule="auto"/>
        <w:rPr>
          <w:b/>
        </w:rPr>
      </w:pPr>
      <w:r w:rsidRPr="001C2412">
        <w:rPr>
          <w:b/>
        </w:rPr>
        <w:t>Considering Home and Host Country Superdiversities</w:t>
      </w:r>
    </w:p>
    <w:p w14:paraId="41810B55" w14:textId="77777777" w:rsidR="00B85AAC" w:rsidRPr="001C2412" w:rsidRDefault="00B85AAC" w:rsidP="00FC072C">
      <w:pPr>
        <w:spacing w:line="480" w:lineRule="auto"/>
        <w:rPr>
          <w:b/>
          <w:color w:val="000000" w:themeColor="text1"/>
          <w:lang w:val="en-GB"/>
        </w:rPr>
      </w:pPr>
    </w:p>
    <w:p w14:paraId="0E9C932C" w14:textId="77777777" w:rsidR="00B85AAC" w:rsidRPr="001C2412" w:rsidRDefault="002A58EE" w:rsidP="00FC072C">
      <w:pPr>
        <w:spacing w:line="480" w:lineRule="auto"/>
        <w:rPr>
          <w:b/>
          <w:i/>
          <w:lang w:val="en-GB"/>
        </w:rPr>
      </w:pPr>
      <w:r w:rsidRPr="001C2412">
        <w:rPr>
          <w:b/>
          <w:i/>
          <w:lang w:val="en-GB"/>
        </w:rPr>
        <w:t>4.1</w:t>
      </w:r>
      <w:r w:rsidRPr="001C2412">
        <w:rPr>
          <w:b/>
          <w:i/>
          <w:lang w:val="en-GB"/>
        </w:rPr>
        <w:tab/>
      </w:r>
      <w:r w:rsidR="00B85AAC" w:rsidRPr="001C2412">
        <w:rPr>
          <w:b/>
          <w:i/>
          <w:lang w:val="en-GB"/>
        </w:rPr>
        <w:t>Different Superdiversities in Home and Host Countries</w:t>
      </w:r>
    </w:p>
    <w:p w14:paraId="27C6C9EA" w14:textId="1EFC214C" w:rsidR="00B85AAC" w:rsidRPr="001C2412" w:rsidRDefault="00B85AAC" w:rsidP="00FC072C">
      <w:pPr>
        <w:spacing w:line="480" w:lineRule="auto"/>
        <w:rPr>
          <w:color w:val="000000" w:themeColor="text1"/>
          <w:lang w:val="en-GB"/>
        </w:rPr>
      </w:pPr>
      <w:r w:rsidRPr="001C2412">
        <w:rPr>
          <w:color w:val="000000" w:themeColor="text1"/>
          <w:lang w:val="en-GB"/>
        </w:rPr>
        <w:t xml:space="preserve">I have described </w:t>
      </w:r>
      <w:r w:rsidR="00813EBA" w:rsidRPr="001C2412">
        <w:rPr>
          <w:color w:val="000000" w:themeColor="text1"/>
          <w:lang w:val="en-GB"/>
        </w:rPr>
        <w:t xml:space="preserve">as superdiverse spaces </w:t>
      </w:r>
      <w:r w:rsidRPr="001C2412">
        <w:rPr>
          <w:color w:val="000000" w:themeColor="text1"/>
          <w:lang w:val="en-GB"/>
        </w:rPr>
        <w:t>both the Indian home cities and the</w:t>
      </w:r>
      <w:r w:rsidR="00B647D8" w:rsidRPr="001C2412">
        <w:rPr>
          <w:color w:val="000000" w:themeColor="text1"/>
          <w:lang w:val="en-GB"/>
        </w:rPr>
        <w:t xml:space="preserve"> </w:t>
      </w:r>
      <w:r w:rsidRPr="001C2412">
        <w:rPr>
          <w:color w:val="000000" w:themeColor="text1"/>
          <w:lang w:val="en-GB"/>
        </w:rPr>
        <w:t>host city of London</w:t>
      </w:r>
      <w:r w:rsidR="00B647D8" w:rsidRPr="001C2412">
        <w:rPr>
          <w:color w:val="000000" w:themeColor="text1"/>
          <w:lang w:val="en-GB"/>
        </w:rPr>
        <w:t xml:space="preserve">, where most of the participants </w:t>
      </w:r>
      <w:r w:rsidR="006206D4" w:rsidRPr="001C2412">
        <w:rPr>
          <w:color w:val="000000" w:themeColor="text1"/>
          <w:lang w:val="en-GB"/>
        </w:rPr>
        <w:t xml:space="preserve">were </w:t>
      </w:r>
      <w:r w:rsidR="00B647D8" w:rsidRPr="001C2412">
        <w:rPr>
          <w:color w:val="000000" w:themeColor="text1"/>
          <w:lang w:val="en-GB"/>
        </w:rPr>
        <w:t>living at the time of the interviews, as well as, based on the participants’ perceptions, Cambridge and Peterborough</w:t>
      </w:r>
      <w:r w:rsidRPr="001C2412">
        <w:rPr>
          <w:color w:val="000000" w:themeColor="text1"/>
          <w:lang w:val="en-GB"/>
        </w:rPr>
        <w:t>. These cities were considered as superdiverse based on their nature of incorporating numerous diversities that interact and recreate constantly evolving urban social patterns. As they share the core logics of superdiversity, they are comparable to each other (Meissner</w:t>
      </w:r>
      <w:r w:rsidR="00DC4547" w:rsidRPr="001C2412">
        <w:rPr>
          <w:color w:val="000000" w:themeColor="text1"/>
          <w:lang w:val="en-GB"/>
        </w:rPr>
        <w:t>,</w:t>
      </w:r>
      <w:r w:rsidRPr="001C2412">
        <w:rPr>
          <w:color w:val="000000" w:themeColor="text1"/>
          <w:lang w:val="en-GB"/>
        </w:rPr>
        <w:t xml:space="preserve"> 2015). Nevertheless, these cities’ superdiversities are not identical. Their distinctiveness is construed and may be understood chiefly against historical and contextual backdrops, by ‘appreciating the contingency of contexts’ (Meissner</w:t>
      </w:r>
      <w:r w:rsidR="00D911CD" w:rsidRPr="001C2412">
        <w:rPr>
          <w:color w:val="000000" w:themeColor="text1"/>
          <w:lang w:val="en-GB"/>
        </w:rPr>
        <w:t>,</w:t>
      </w:r>
      <w:r w:rsidRPr="001C2412">
        <w:rPr>
          <w:color w:val="000000" w:themeColor="text1"/>
          <w:lang w:val="en-GB"/>
        </w:rPr>
        <w:t xml:space="preserve"> 2015: 563).</w:t>
      </w:r>
    </w:p>
    <w:p w14:paraId="103CE210" w14:textId="77777777" w:rsidR="00B85AAC" w:rsidRPr="001C2412" w:rsidRDefault="00B85AAC" w:rsidP="00FC072C">
      <w:pPr>
        <w:spacing w:line="480" w:lineRule="auto"/>
        <w:rPr>
          <w:color w:val="000000" w:themeColor="text1"/>
          <w:lang w:val="en-GB"/>
        </w:rPr>
      </w:pPr>
    </w:p>
    <w:p w14:paraId="0AB9414E" w14:textId="121B525F" w:rsidR="00B85AAC" w:rsidRPr="001C2412" w:rsidRDefault="00B85AAC" w:rsidP="00FC072C">
      <w:pPr>
        <w:spacing w:line="480" w:lineRule="auto"/>
        <w:rPr>
          <w:color w:val="000000" w:themeColor="text1"/>
          <w:lang w:val="en-GB"/>
        </w:rPr>
      </w:pPr>
      <w:r w:rsidRPr="001C2412">
        <w:rPr>
          <w:color w:val="000000" w:themeColor="text1"/>
          <w:lang w:val="en-GB"/>
        </w:rPr>
        <w:t xml:space="preserve">Many have studied the superdiversity of London. First Vertovec (2007) proposed this concept in his often-cited article about superdiverse London. Following that a great number of scholars scrutinized London primarily through an ethno-centric lens or by </w:t>
      </w:r>
      <w:r w:rsidRPr="001C2412">
        <w:rPr>
          <w:color w:val="000000" w:themeColor="text1"/>
          <w:lang w:val="en-GB"/>
        </w:rPr>
        <w:lastRenderedPageBreak/>
        <w:t xml:space="preserve">using ethnicity as a marked organizing principle. For instance, Wessendorf (2014) gave account of the everyday conviviality that could be experienced in a superdiverse London neighbourhood. Knowles (2013) wrote about the invisible ‘Nigerian London’, as she called it, a space defined by ethnicity which was present for over two hundred years but remained under the radar. Although there </w:t>
      </w:r>
      <w:r w:rsidR="00A075B1" w:rsidRPr="001C2412">
        <w:rPr>
          <w:color w:val="000000" w:themeColor="text1"/>
          <w:lang w:val="en-GB"/>
        </w:rPr>
        <w:t>are</w:t>
      </w:r>
      <w:r w:rsidRPr="001C2412">
        <w:rPr>
          <w:color w:val="000000" w:themeColor="text1"/>
          <w:lang w:val="en-GB"/>
        </w:rPr>
        <w:t xml:space="preserve"> many valuable </w:t>
      </w:r>
      <w:r w:rsidR="00A075B1" w:rsidRPr="001C2412">
        <w:rPr>
          <w:color w:val="000000" w:themeColor="text1"/>
          <w:lang w:val="en-GB"/>
        </w:rPr>
        <w:t>outputs</w:t>
      </w:r>
      <w:r w:rsidRPr="001C2412">
        <w:rPr>
          <w:color w:val="000000" w:themeColor="text1"/>
          <w:lang w:val="en-GB"/>
        </w:rPr>
        <w:t xml:space="preserve"> of the superdiversity literature focusing on London, it is striking that the superdiversity of bigger Indian cities is less frequently researched. This section of this paper will therefore attempt to address this gap in the literature by considering superdiversities that can be encountered in bigger Indian locales.</w:t>
      </w:r>
    </w:p>
    <w:p w14:paraId="000AF760" w14:textId="77777777" w:rsidR="00B85AAC" w:rsidRPr="001C2412" w:rsidRDefault="00B85AAC" w:rsidP="00FC072C">
      <w:pPr>
        <w:spacing w:line="480" w:lineRule="auto"/>
        <w:rPr>
          <w:color w:val="000000" w:themeColor="text1"/>
          <w:lang w:val="en-GB"/>
        </w:rPr>
      </w:pPr>
    </w:p>
    <w:p w14:paraId="3FC0CD88" w14:textId="3D33B8A4" w:rsidR="00B85AAC" w:rsidRPr="001C2412" w:rsidRDefault="00B85AAC" w:rsidP="00FC072C">
      <w:pPr>
        <w:spacing w:line="480" w:lineRule="auto"/>
        <w:rPr>
          <w:lang w:val="en-GB"/>
        </w:rPr>
      </w:pPr>
      <w:r w:rsidRPr="001C2412">
        <w:rPr>
          <w:color w:val="000000" w:themeColor="text1"/>
          <w:lang w:val="en-GB"/>
        </w:rPr>
        <w:t>As one of the participants put it, ‘</w:t>
      </w:r>
      <w:r w:rsidRPr="001C2412">
        <w:rPr>
          <w:lang w:val="en-GB"/>
        </w:rPr>
        <w:t>India is as big a world as Western Europe. It is as different, various parts of India are very, very different’ (Radha)</w:t>
      </w:r>
      <w:r w:rsidR="0056449E" w:rsidRPr="001C2412">
        <w:rPr>
          <w:lang w:val="en-GB"/>
        </w:rPr>
        <w:t>.</w:t>
      </w:r>
      <w:r w:rsidRPr="001C2412">
        <w:rPr>
          <w:lang w:val="en-GB"/>
        </w:rPr>
        <w:t xml:space="preserve"> India is vast, incorporating people of various ethnic, cultural, linguistic, religious backgrounds, different social, legal and financial statuses, educational levels, etc. Historically, India has experienced innumerable mass movements of various groups of people and, more recently, of individuals. These people either came from </w:t>
      </w:r>
      <w:r w:rsidR="00A075B1" w:rsidRPr="001C2412">
        <w:rPr>
          <w:lang w:val="en-GB"/>
        </w:rPr>
        <w:t>outside or</w:t>
      </w:r>
      <w:r w:rsidRPr="001C2412">
        <w:rPr>
          <w:lang w:val="en-GB"/>
        </w:rPr>
        <w:t xml:space="preserve"> moved within India. These human mobilities have shaped the outlook of India and its bigger cities, to wh</w:t>
      </w:r>
      <w:r w:rsidR="00E63AA1" w:rsidRPr="001C2412">
        <w:rPr>
          <w:lang w:val="en-GB"/>
        </w:rPr>
        <w:t>ich</w:t>
      </w:r>
      <w:r w:rsidRPr="001C2412">
        <w:rPr>
          <w:lang w:val="en-GB"/>
        </w:rPr>
        <w:t xml:space="preserve"> many of the more mobile individuals and families relocated. For Lakshmi,</w:t>
      </w:r>
      <w:r w:rsidR="000A31B7" w:rsidRPr="001C2412">
        <w:rPr>
          <w:lang w:val="en-GB"/>
        </w:rPr>
        <w:t xml:space="preserve"> ‘</w:t>
      </w:r>
      <w:r w:rsidRPr="001C2412">
        <w:rPr>
          <w:lang w:val="en-GB"/>
        </w:rPr>
        <w:t>[India] is very diverse. And in my view, in India, there have been all sorts of people have invaded and come and we have accepted everyone. We stuck by our culture, but we have accepted everyone</w:t>
      </w:r>
      <w:r w:rsidR="000A31B7" w:rsidRPr="001C2412">
        <w:rPr>
          <w:lang w:val="en-GB"/>
        </w:rPr>
        <w:t>’.</w:t>
      </w:r>
    </w:p>
    <w:p w14:paraId="6299A1F6" w14:textId="77777777" w:rsidR="00B85AAC" w:rsidRPr="001C2412" w:rsidRDefault="00B85AAC" w:rsidP="00FC072C">
      <w:pPr>
        <w:spacing w:line="480" w:lineRule="auto"/>
        <w:rPr>
          <w:lang w:val="en-GB"/>
        </w:rPr>
      </w:pPr>
    </w:p>
    <w:p w14:paraId="3AE753C0" w14:textId="043F32EA" w:rsidR="00B85AAC" w:rsidRPr="001C2412" w:rsidRDefault="00B85AAC" w:rsidP="00FC072C">
      <w:pPr>
        <w:spacing w:line="480" w:lineRule="auto"/>
        <w:rPr>
          <w:lang w:val="en-GB"/>
        </w:rPr>
      </w:pPr>
      <w:r w:rsidRPr="001C2412">
        <w:rPr>
          <w:color w:val="000000" w:themeColor="text1"/>
          <w:lang w:val="en-GB"/>
        </w:rPr>
        <w:t>The extraordinary diversity of India is at the same time visible-</w:t>
      </w:r>
      <w:r w:rsidR="00A075B1" w:rsidRPr="001C2412">
        <w:rPr>
          <w:color w:val="000000" w:themeColor="text1"/>
          <w:lang w:val="en-GB"/>
        </w:rPr>
        <w:t>audible and</w:t>
      </w:r>
      <w:r w:rsidRPr="001C2412">
        <w:rPr>
          <w:color w:val="000000" w:themeColor="text1"/>
          <w:lang w:val="en-GB"/>
        </w:rPr>
        <w:t xml:space="preserve"> hidden to the eyes. Some interviewees mentioned that </w:t>
      </w:r>
      <w:r w:rsidR="007F2F7B" w:rsidRPr="001C2412">
        <w:rPr>
          <w:color w:val="000000" w:themeColor="text1"/>
          <w:lang w:val="en-GB"/>
        </w:rPr>
        <w:t>like</w:t>
      </w:r>
      <w:r w:rsidRPr="001C2412">
        <w:rPr>
          <w:color w:val="000000" w:themeColor="text1"/>
          <w:lang w:val="en-GB"/>
        </w:rPr>
        <w:t xml:space="preserve"> a great number of fellow Indians they were actively multilingual. It was not uncommon for an ordinary Indian person to speak more </w:t>
      </w:r>
      <w:r w:rsidRPr="001C2412">
        <w:rPr>
          <w:color w:val="000000" w:themeColor="text1"/>
          <w:lang w:val="en-GB"/>
        </w:rPr>
        <w:lastRenderedPageBreak/>
        <w:t>than one, sometimes even half a dozen languages (Gauri). Linguistic plurality played out in the participants’ everyday lives, where distinct languages were used to communicate with different persons or in different situations, which phenomenon has been widely studied by sociolinguistic scholars (e.g. Annamalai</w:t>
      </w:r>
      <w:r w:rsidR="00D911CD" w:rsidRPr="001C2412">
        <w:rPr>
          <w:color w:val="000000" w:themeColor="text1"/>
          <w:lang w:val="en-GB"/>
        </w:rPr>
        <w:t>,</w:t>
      </w:r>
      <w:r w:rsidRPr="001C2412">
        <w:rPr>
          <w:color w:val="000000" w:themeColor="text1"/>
          <w:lang w:val="en-GB"/>
        </w:rPr>
        <w:t xml:space="preserve"> 2001, Mohanty</w:t>
      </w:r>
      <w:r w:rsidR="00D911CD" w:rsidRPr="001C2412">
        <w:rPr>
          <w:color w:val="000000" w:themeColor="text1"/>
          <w:lang w:val="en-GB"/>
        </w:rPr>
        <w:t>,</w:t>
      </w:r>
      <w:r w:rsidRPr="001C2412">
        <w:rPr>
          <w:color w:val="000000" w:themeColor="text1"/>
          <w:lang w:val="en-GB"/>
        </w:rPr>
        <w:t xml:space="preserve"> 2006). This active multilingualism was contrasted by Jyoti with what she saw in London or in the UK, since ‘</w:t>
      </w:r>
      <w:r w:rsidRPr="001C2412">
        <w:rPr>
          <w:lang w:val="en-GB"/>
        </w:rPr>
        <w:t>if you are living in London or you are living in the UK, people speak one language, but in India every locality has a different language’. Differences also manifest themselves in physically recognisable ways. Sitara explained,</w:t>
      </w:r>
    </w:p>
    <w:p w14:paraId="5784D07A" w14:textId="77777777" w:rsidR="00B85AAC" w:rsidRPr="001C2412" w:rsidRDefault="00B85AAC" w:rsidP="00FC072C">
      <w:pPr>
        <w:spacing w:line="480" w:lineRule="auto"/>
        <w:rPr>
          <w:color w:val="000000" w:themeColor="text1"/>
          <w:lang w:val="en-GB"/>
        </w:rPr>
      </w:pPr>
    </w:p>
    <w:p w14:paraId="1D3ECF75" w14:textId="77777777" w:rsidR="00B85AAC" w:rsidRPr="001C2412" w:rsidRDefault="00B85AAC" w:rsidP="00FC072C">
      <w:pPr>
        <w:spacing w:line="480" w:lineRule="auto"/>
        <w:ind w:left="720"/>
        <w:rPr>
          <w:sz w:val="22"/>
          <w:szCs w:val="22"/>
          <w:lang w:val="en-GB"/>
        </w:rPr>
      </w:pPr>
      <w:r w:rsidRPr="001C2412">
        <w:rPr>
          <w:sz w:val="22"/>
          <w:szCs w:val="22"/>
          <w:lang w:val="en-GB"/>
        </w:rPr>
        <w:t>Indians are your colour; Indians are African colour. … India is the only place in the world where you have European skin to African skin. In between Chinese looking people, Thai looking people and every look in the Middle Eastern, because it is all mix. There is a village in Gujarat and everybody looks… they are of African descent, they have African hair, African features, but they are Indians. Again, because India is very dense, in the middle there is a very dense jungle. There are people who live there, they look exactly like aborigines. … And if go to Himachal, similar, Kashmir, people are very fair skin. … Blue eyes, green eyes. India doesn’t have any particular look.</w:t>
      </w:r>
    </w:p>
    <w:p w14:paraId="0DA98E01" w14:textId="77777777" w:rsidR="00B85AAC" w:rsidRPr="001C2412" w:rsidRDefault="00B85AAC" w:rsidP="00FC072C">
      <w:pPr>
        <w:spacing w:line="480" w:lineRule="auto"/>
        <w:rPr>
          <w:lang w:val="en-GB"/>
        </w:rPr>
      </w:pPr>
    </w:p>
    <w:p w14:paraId="3CB96F51" w14:textId="11F9598C" w:rsidR="00B85AAC" w:rsidRPr="001C2412" w:rsidRDefault="00B85AAC" w:rsidP="00FC072C">
      <w:pPr>
        <w:spacing w:line="480" w:lineRule="auto"/>
        <w:rPr>
          <w:lang w:val="en-GB"/>
        </w:rPr>
      </w:pPr>
      <w:r w:rsidRPr="001C2412">
        <w:rPr>
          <w:lang w:val="en-GB"/>
        </w:rPr>
        <w:t xml:space="preserve">Although much of the migration literature focuses on international migration, internal migration remains a particularly important factor in shaping the make-up of India’s cities. Even the research participants, in </w:t>
      </w:r>
      <w:r w:rsidR="007F2F7B" w:rsidRPr="001C2412">
        <w:rPr>
          <w:lang w:val="en-GB"/>
        </w:rPr>
        <w:t xml:space="preserve">some </w:t>
      </w:r>
      <w:r w:rsidRPr="001C2412">
        <w:rPr>
          <w:lang w:val="en-GB"/>
        </w:rPr>
        <w:t xml:space="preserve">cases, had difficulties in describing their ethnic affiliation due to the many internal migratory moves of their ancestors (including from the newly establish state of Pakistan after Partition, as Sushila said). To my question, which Indian state she was from, Radha answered in a quizzical and witty way, ‘God knows’. Movement to cities could bring about truly diverse environments, and not only from ethnic, linguistic, cultural or other visible and audible points of view. </w:t>
      </w:r>
      <w:r w:rsidRPr="001C2412">
        <w:rPr>
          <w:lang w:val="en-GB"/>
        </w:rPr>
        <w:lastRenderedPageBreak/>
        <w:t>It could also produce considerable reconfiguration of socio-legal status in the already variegated populace. For example, in her article on the connection between internal migration and citizenship, Abbas (2015) shed light on the precarious legal status of those who move from one Indian state to another, and in particular to bigger cities. According to her, this occurs mainly due to misuse of power at local levels, which practice seems to be both uncontrolled and uncontrollable by higher, state-level authorities. She states,</w:t>
      </w:r>
    </w:p>
    <w:p w14:paraId="30F03DAF" w14:textId="77777777" w:rsidR="00B85AAC" w:rsidRPr="001C2412" w:rsidRDefault="00B85AAC" w:rsidP="00FC072C">
      <w:pPr>
        <w:spacing w:line="480" w:lineRule="auto"/>
        <w:rPr>
          <w:lang w:val="en-GB"/>
        </w:rPr>
      </w:pPr>
    </w:p>
    <w:p w14:paraId="0B7B3274" w14:textId="77777777" w:rsidR="00B85AAC" w:rsidRPr="001C2412" w:rsidRDefault="00B85AAC" w:rsidP="00FC072C">
      <w:pPr>
        <w:widowControl w:val="0"/>
        <w:autoSpaceDE w:val="0"/>
        <w:autoSpaceDN w:val="0"/>
        <w:adjustRightInd w:val="0"/>
        <w:spacing w:line="480" w:lineRule="auto"/>
        <w:ind w:left="720"/>
        <w:rPr>
          <w:sz w:val="22"/>
          <w:szCs w:val="22"/>
          <w:lang w:val="en-GB"/>
        </w:rPr>
      </w:pPr>
      <w:r w:rsidRPr="001C2412">
        <w:rPr>
          <w:sz w:val="22"/>
          <w:szCs w:val="22"/>
          <w:lang w:val="en-GB"/>
        </w:rPr>
        <w:t xml:space="preserve">it would seem that unlike international migrants, internal migrants ought to have the same legal status as others in the receiving society since they too possess juridical national citizenship. In developing countries, however, weak institutions make documentation of legal status uneven, and often inaccessible to the poor (2015: 3). </w:t>
      </w:r>
    </w:p>
    <w:p w14:paraId="104B3162" w14:textId="77777777" w:rsidR="00B85AAC" w:rsidRPr="001C2412" w:rsidRDefault="00B85AAC" w:rsidP="00FC072C">
      <w:pPr>
        <w:widowControl w:val="0"/>
        <w:autoSpaceDE w:val="0"/>
        <w:autoSpaceDN w:val="0"/>
        <w:adjustRightInd w:val="0"/>
        <w:spacing w:line="480" w:lineRule="auto"/>
        <w:rPr>
          <w:lang w:val="en-GB"/>
        </w:rPr>
      </w:pPr>
    </w:p>
    <w:p w14:paraId="2FB23AA5" w14:textId="18017880" w:rsidR="00B85AAC" w:rsidRPr="001C2412" w:rsidRDefault="007F2F7B" w:rsidP="00FC072C">
      <w:pPr>
        <w:widowControl w:val="0"/>
        <w:autoSpaceDE w:val="0"/>
        <w:autoSpaceDN w:val="0"/>
        <w:adjustRightInd w:val="0"/>
        <w:spacing w:line="480" w:lineRule="auto"/>
        <w:rPr>
          <w:lang w:val="en-GB"/>
        </w:rPr>
      </w:pPr>
      <w:r w:rsidRPr="001C2412">
        <w:rPr>
          <w:lang w:val="en-GB"/>
        </w:rPr>
        <w:t>The s</w:t>
      </w:r>
      <w:r w:rsidR="00B85AAC" w:rsidRPr="001C2412">
        <w:rPr>
          <w:lang w:val="en-GB"/>
        </w:rPr>
        <w:t xml:space="preserve">ocio-political standing of individuals and families </w:t>
      </w:r>
      <w:r w:rsidRPr="001C2412">
        <w:rPr>
          <w:lang w:val="en-GB"/>
        </w:rPr>
        <w:t>is</w:t>
      </w:r>
      <w:r w:rsidR="00B85AAC" w:rsidRPr="001C2412">
        <w:rPr>
          <w:lang w:val="en-GB"/>
        </w:rPr>
        <w:t xml:space="preserve"> often connected to </w:t>
      </w:r>
      <w:r w:rsidRPr="001C2412">
        <w:rPr>
          <w:lang w:val="en-GB"/>
        </w:rPr>
        <w:t xml:space="preserve">their </w:t>
      </w:r>
      <w:r w:rsidR="00B85AAC" w:rsidRPr="001C2412">
        <w:rPr>
          <w:lang w:val="en-GB"/>
        </w:rPr>
        <w:t>financial background. It was a recurrent remark of the participants that gaps in financial positions were observable in a more pronounced way in India than in the UK. Bhavi said, ‘I feel in India the rich–poor divide is much wider [than in the UK]’. Also, some interviewees touched upon the perceived more profound differences between Indian ‘rural’ and ‘urban’. In a comic but insightful comment Radha highlighted the different mental approaches of her urbanite parents when visiting a remote Indian village.</w:t>
      </w:r>
    </w:p>
    <w:p w14:paraId="63808EB3" w14:textId="77777777" w:rsidR="00B85AAC" w:rsidRPr="001C2412" w:rsidRDefault="00B85AAC" w:rsidP="00FC072C">
      <w:pPr>
        <w:spacing w:line="480" w:lineRule="auto"/>
        <w:rPr>
          <w:lang w:val="en-GB"/>
        </w:rPr>
      </w:pPr>
    </w:p>
    <w:p w14:paraId="55EF6329" w14:textId="77777777" w:rsidR="00B85AAC" w:rsidRPr="001C2412" w:rsidRDefault="00B85AAC" w:rsidP="00FC072C">
      <w:pPr>
        <w:spacing w:line="480" w:lineRule="auto"/>
        <w:ind w:left="720"/>
        <w:rPr>
          <w:sz w:val="22"/>
          <w:szCs w:val="22"/>
          <w:lang w:val="en-GB"/>
        </w:rPr>
      </w:pPr>
      <w:r w:rsidRPr="001C2412">
        <w:rPr>
          <w:sz w:val="22"/>
          <w:szCs w:val="22"/>
          <w:lang w:val="en-GB"/>
        </w:rPr>
        <w:t>My parents, I took them to one place and they behaved like bloody foreigners when I said, I did look at them and I had to apologise to my friends in the villages please ignore these idiots coming from the urban town.</w:t>
      </w:r>
    </w:p>
    <w:p w14:paraId="5BBBF894" w14:textId="77777777" w:rsidR="00B85AAC" w:rsidRPr="001C2412" w:rsidRDefault="00B85AAC" w:rsidP="00FC072C">
      <w:pPr>
        <w:spacing w:line="480" w:lineRule="auto"/>
        <w:rPr>
          <w:lang w:val="en-GB"/>
        </w:rPr>
      </w:pPr>
    </w:p>
    <w:p w14:paraId="553C3A0E" w14:textId="77777777" w:rsidR="00B85AAC" w:rsidRPr="001C2412" w:rsidRDefault="00B85AAC" w:rsidP="00FC072C">
      <w:pPr>
        <w:spacing w:line="480" w:lineRule="auto"/>
        <w:rPr>
          <w:color w:val="000000" w:themeColor="text1"/>
          <w:lang w:val="en-GB"/>
        </w:rPr>
      </w:pPr>
      <w:r w:rsidRPr="001C2412">
        <w:rPr>
          <w:lang w:val="en-GB"/>
        </w:rPr>
        <w:lastRenderedPageBreak/>
        <w:t>It is conspicuous from the interviewees’ recollections that there are plenty of deep-cut cleavages in the social tissue of India. By way of their existence and their interactions with each other, such diversities often form spaces that could be labelled as superdiverse.</w:t>
      </w:r>
    </w:p>
    <w:p w14:paraId="028C0155" w14:textId="77777777" w:rsidR="00B85AAC" w:rsidRPr="001C2412" w:rsidRDefault="00B85AAC" w:rsidP="00FC072C">
      <w:pPr>
        <w:spacing w:line="480" w:lineRule="auto"/>
        <w:rPr>
          <w:b/>
          <w:i/>
          <w:color w:val="000000" w:themeColor="text1"/>
          <w:lang w:val="en-GB"/>
        </w:rPr>
      </w:pPr>
    </w:p>
    <w:p w14:paraId="501BCFFA" w14:textId="77777777" w:rsidR="001E1DEB" w:rsidRPr="001C2412" w:rsidRDefault="002A58EE" w:rsidP="00FC072C">
      <w:pPr>
        <w:spacing w:line="480" w:lineRule="auto"/>
        <w:rPr>
          <w:b/>
          <w:i/>
          <w:lang w:val="en-GB"/>
        </w:rPr>
      </w:pPr>
      <w:r w:rsidRPr="001C2412">
        <w:rPr>
          <w:b/>
          <w:i/>
          <w:lang w:val="en-GB"/>
        </w:rPr>
        <w:t>4.2</w:t>
      </w:r>
      <w:r w:rsidRPr="001C2412">
        <w:rPr>
          <w:b/>
          <w:i/>
          <w:lang w:val="en-GB"/>
        </w:rPr>
        <w:tab/>
      </w:r>
      <w:r w:rsidR="001E1DEB" w:rsidRPr="001C2412">
        <w:rPr>
          <w:b/>
          <w:i/>
          <w:lang w:val="en-GB"/>
        </w:rPr>
        <w:t>Similarities in Home and Host Country Superdiversities</w:t>
      </w:r>
    </w:p>
    <w:p w14:paraId="56068935" w14:textId="77777777" w:rsidR="001E1DEB" w:rsidRPr="001C2412" w:rsidRDefault="001E1DEB" w:rsidP="00FC072C">
      <w:pPr>
        <w:spacing w:line="480" w:lineRule="auto"/>
        <w:rPr>
          <w:color w:val="000000" w:themeColor="text1"/>
          <w:lang w:val="en-GB"/>
        </w:rPr>
      </w:pPr>
      <w:r w:rsidRPr="001C2412">
        <w:rPr>
          <w:color w:val="000000" w:themeColor="text1"/>
          <w:lang w:val="en-GB"/>
        </w:rPr>
        <w:t xml:space="preserve">Despite the many dissimilarities of the distinct superdiverse places and spaces, some similarities in home and host country superdiversities are discernible, especially in relation to cities. Some attribute these similarities to </w:t>
      </w:r>
      <w:r w:rsidRPr="001C2412">
        <w:rPr>
          <w:i/>
          <w:color w:val="000000" w:themeColor="text1"/>
          <w:lang w:val="en-GB"/>
        </w:rPr>
        <w:t>urbanism</w:t>
      </w:r>
      <w:r w:rsidRPr="001C2412">
        <w:rPr>
          <w:color w:val="000000" w:themeColor="text1"/>
          <w:lang w:val="en-GB"/>
        </w:rPr>
        <w:t xml:space="preserve"> as a unique way of life. Nearly a century ago, </w:t>
      </w:r>
      <w:r w:rsidRPr="001C2412">
        <w:rPr>
          <w:lang w:val="en-GB"/>
        </w:rPr>
        <w:t xml:space="preserve">Wirth already tried to pinpoint those features of </w:t>
      </w:r>
      <w:r w:rsidRPr="001C2412">
        <w:rPr>
          <w:color w:val="000000" w:themeColor="text1"/>
          <w:lang w:val="en-GB"/>
        </w:rPr>
        <w:t>‘great cities’ that can make urban life greatly similar</w:t>
      </w:r>
      <w:r w:rsidR="00343C7F" w:rsidRPr="001C2412">
        <w:rPr>
          <w:color w:val="000000" w:themeColor="text1"/>
          <w:lang w:val="en-GB"/>
        </w:rPr>
        <w:t>:</w:t>
      </w:r>
    </w:p>
    <w:p w14:paraId="53CA8980" w14:textId="77777777" w:rsidR="001E1DEB" w:rsidRPr="001C2412" w:rsidRDefault="001E1DEB" w:rsidP="00FC072C">
      <w:pPr>
        <w:spacing w:line="480" w:lineRule="auto"/>
        <w:rPr>
          <w:color w:val="000000" w:themeColor="text1"/>
          <w:lang w:val="en-GB"/>
        </w:rPr>
      </w:pPr>
    </w:p>
    <w:p w14:paraId="1C09C5C6" w14:textId="77777777" w:rsidR="001E1DEB" w:rsidRPr="001C2412" w:rsidRDefault="001E1DEB" w:rsidP="00FC072C">
      <w:pPr>
        <w:spacing w:line="480" w:lineRule="auto"/>
        <w:ind w:left="720"/>
        <w:rPr>
          <w:color w:val="000000" w:themeColor="text1"/>
          <w:sz w:val="22"/>
          <w:szCs w:val="22"/>
          <w:lang w:val="en-GB"/>
        </w:rPr>
      </w:pPr>
      <w:r w:rsidRPr="001C2412">
        <w:rPr>
          <w:color w:val="000000" w:themeColor="text1"/>
          <w:sz w:val="22"/>
          <w:szCs w:val="22"/>
          <w:lang w:val="en-GB"/>
        </w:rPr>
        <w:t>The dominance of the city, especially of the great city, may be regarded as a consequence of the concentration in cities of industrial and commercial, financial and administrative facilities and activities, transportation and communication lines, and cultural and recreational equipment such as the press, radio stations, theaters, libraries, museums, concert halls, operas, hospitals, higher educational institutions, research and publishing centers, professional organizations, and religious and welfare institutions. (1938: 1)</w:t>
      </w:r>
    </w:p>
    <w:p w14:paraId="3DF50157" w14:textId="77777777" w:rsidR="001E1DEB" w:rsidRPr="001C2412" w:rsidRDefault="001E1DEB" w:rsidP="00FC072C">
      <w:pPr>
        <w:spacing w:line="480" w:lineRule="auto"/>
        <w:ind w:left="720"/>
        <w:rPr>
          <w:color w:val="000000" w:themeColor="text1"/>
          <w:lang w:val="en-GB"/>
        </w:rPr>
      </w:pPr>
    </w:p>
    <w:p w14:paraId="7B413A39" w14:textId="10A270BC" w:rsidR="001E1DEB" w:rsidRPr="001C2412" w:rsidRDefault="001E1DEB" w:rsidP="00FC072C">
      <w:pPr>
        <w:spacing w:line="480" w:lineRule="auto"/>
        <w:rPr>
          <w:lang w:val="en-GB"/>
        </w:rPr>
      </w:pPr>
      <w:r w:rsidRPr="001C2412">
        <w:rPr>
          <w:lang w:val="en-GB"/>
        </w:rPr>
        <w:t xml:space="preserve">When defining urbanism, Giddens and Sutton highlighted the inherent aspect of city life that influences </w:t>
      </w:r>
      <w:r w:rsidRPr="001C2412">
        <w:rPr>
          <w:color w:val="000000" w:themeColor="text1"/>
          <w:lang w:val="en-GB"/>
        </w:rPr>
        <w:t>‘not only habits and modes of behaviour but patterns of thought and feeling’, giving birth to distinct ‘lifestyles and personality type that characterise modern cities’ (Giddens and Sutton</w:t>
      </w:r>
      <w:r w:rsidR="00D911CD" w:rsidRPr="001C2412">
        <w:rPr>
          <w:color w:val="000000" w:themeColor="text1"/>
          <w:lang w:val="en-GB"/>
        </w:rPr>
        <w:t>,</w:t>
      </w:r>
      <w:r w:rsidRPr="001C2412">
        <w:rPr>
          <w:color w:val="000000" w:themeColor="text1"/>
          <w:lang w:val="en-GB"/>
        </w:rPr>
        <w:t xml:space="preserve"> 2013: 206-220).</w:t>
      </w:r>
      <w:r w:rsidRPr="001C2412">
        <w:rPr>
          <w:lang w:val="en-GB"/>
        </w:rPr>
        <w:t xml:space="preserve"> This is in line with the participant Gauri’s remark, ‘there is not much of a difference in terms of the urban life in India or the life here’. Through this observation, she unconsciously acknowledged that the city was </w:t>
      </w:r>
      <w:r w:rsidRPr="001C2412">
        <w:rPr>
          <w:lang w:val="en-GB"/>
        </w:rPr>
        <w:lastRenderedPageBreak/>
        <w:t xml:space="preserve">more than a mere physical place but also a space that could construct and mould ways of thinking and lifestyles, whilst being shaped by these latter. </w:t>
      </w:r>
      <w:r w:rsidRPr="001C2412">
        <w:rPr>
          <w:color w:val="000000" w:themeColor="text1"/>
          <w:lang w:val="en-GB"/>
        </w:rPr>
        <w:t>Others, for instance Sassen (2001) or Glick Schiller et al. (2006)</w:t>
      </w:r>
      <w:r w:rsidR="009732B5" w:rsidRPr="001C2412">
        <w:rPr>
          <w:color w:val="000000" w:themeColor="text1"/>
          <w:lang w:val="en-GB"/>
        </w:rPr>
        <w:t>,</w:t>
      </w:r>
      <w:r w:rsidRPr="001C2412">
        <w:rPr>
          <w:color w:val="000000" w:themeColor="text1"/>
          <w:lang w:val="en-GB"/>
        </w:rPr>
        <w:t xml:space="preserve"> put emphasis not so much on urban lifestyle but on </w:t>
      </w:r>
      <w:r w:rsidRPr="001C2412">
        <w:rPr>
          <w:i/>
          <w:color w:val="000000" w:themeColor="text1"/>
          <w:lang w:val="en-GB"/>
        </w:rPr>
        <w:t>urban</w:t>
      </w:r>
      <w:r w:rsidRPr="001C2412">
        <w:rPr>
          <w:color w:val="000000" w:themeColor="text1"/>
          <w:lang w:val="en-GB"/>
        </w:rPr>
        <w:t xml:space="preserve"> </w:t>
      </w:r>
      <w:r w:rsidRPr="001C2412">
        <w:rPr>
          <w:i/>
          <w:color w:val="000000" w:themeColor="text1"/>
          <w:lang w:val="en-GB"/>
        </w:rPr>
        <w:t>scale</w:t>
      </w:r>
      <w:r w:rsidRPr="001C2412">
        <w:rPr>
          <w:color w:val="000000" w:themeColor="text1"/>
          <w:lang w:val="en-GB"/>
        </w:rPr>
        <w:t xml:space="preserve"> (Brenner</w:t>
      </w:r>
      <w:r w:rsidR="00D911CD" w:rsidRPr="001C2412">
        <w:rPr>
          <w:color w:val="000000" w:themeColor="text1"/>
          <w:lang w:val="en-GB"/>
        </w:rPr>
        <w:t>,</w:t>
      </w:r>
      <w:r w:rsidRPr="001C2412">
        <w:rPr>
          <w:color w:val="000000" w:themeColor="text1"/>
          <w:lang w:val="en-GB"/>
        </w:rPr>
        <w:t xml:space="preserve"> 1999) with its particular power hierarchies and configurations</w:t>
      </w:r>
      <w:r w:rsidRPr="001C2412">
        <w:rPr>
          <w:lang w:val="en-GB"/>
        </w:rPr>
        <w:t xml:space="preserve"> that may account for similarities when creating transnational social fields in different bigger cities </w:t>
      </w:r>
      <w:r w:rsidRPr="001C2412">
        <w:rPr>
          <w:color w:val="000000" w:themeColor="text1"/>
          <w:lang w:val="en-GB"/>
        </w:rPr>
        <w:t>(</w:t>
      </w:r>
      <w:r w:rsidRPr="001C2412">
        <w:rPr>
          <w:lang w:val="en-GB"/>
        </w:rPr>
        <w:t>Levitt and Jaworsky</w:t>
      </w:r>
      <w:r w:rsidR="00D911CD" w:rsidRPr="001C2412">
        <w:rPr>
          <w:lang w:val="en-GB"/>
        </w:rPr>
        <w:t>,</w:t>
      </w:r>
      <w:r w:rsidRPr="001C2412">
        <w:rPr>
          <w:lang w:val="en-GB"/>
        </w:rPr>
        <w:t xml:space="preserve"> 2007: 144) of home and host countries. </w:t>
      </w:r>
      <w:r w:rsidRPr="001C2412">
        <w:rPr>
          <w:color w:val="000000" w:themeColor="text1"/>
          <w:lang w:val="en-GB"/>
        </w:rPr>
        <w:t xml:space="preserve">This argument is underpinned by </w:t>
      </w:r>
      <w:r w:rsidR="009732B5" w:rsidRPr="001C2412">
        <w:rPr>
          <w:color w:val="000000" w:themeColor="text1"/>
          <w:lang w:val="en-GB"/>
        </w:rPr>
        <w:t>Dipti’s</w:t>
      </w:r>
      <w:r w:rsidRPr="001C2412">
        <w:rPr>
          <w:color w:val="000000" w:themeColor="text1"/>
          <w:lang w:val="en-GB"/>
        </w:rPr>
        <w:t xml:space="preserve"> comment, </w:t>
      </w:r>
      <w:r w:rsidRPr="001C2412">
        <w:rPr>
          <w:lang w:val="en-GB"/>
        </w:rPr>
        <w:t xml:space="preserve">‘I am quite easy at being at home, as long as it is a big urban city’. Although the scale of the host cities may have </w:t>
      </w:r>
      <w:r w:rsidR="003033E0" w:rsidRPr="001C2412">
        <w:rPr>
          <w:lang w:val="en-GB"/>
        </w:rPr>
        <w:t xml:space="preserve">a </w:t>
      </w:r>
      <w:r w:rsidRPr="001C2412">
        <w:rPr>
          <w:lang w:val="en-GB"/>
        </w:rPr>
        <w:t>marked impact</w:t>
      </w:r>
      <w:r w:rsidR="003033E0" w:rsidRPr="001C2412">
        <w:rPr>
          <w:lang w:val="en-GB"/>
        </w:rPr>
        <w:t>,</w:t>
      </w:r>
      <w:r w:rsidRPr="001C2412">
        <w:rPr>
          <w:lang w:val="en-GB"/>
        </w:rPr>
        <w:t xml:space="preserve"> </w:t>
      </w:r>
      <w:r w:rsidR="003033E0" w:rsidRPr="001C2412">
        <w:rPr>
          <w:lang w:val="en-GB"/>
        </w:rPr>
        <w:t>n</w:t>
      </w:r>
      <w:r w:rsidRPr="001C2412">
        <w:rPr>
          <w:lang w:val="en-GB"/>
        </w:rPr>
        <w:t>evertheless, interestingly, some participants saw other smaller English towns such as Cambridge or Peterborough as equivalently superdiverse locales. Leela described the diversity of Cambridge that she experienced when moving there.</w:t>
      </w:r>
    </w:p>
    <w:p w14:paraId="106391D3" w14:textId="77777777" w:rsidR="001E1DEB" w:rsidRPr="001C2412" w:rsidRDefault="001E1DEB" w:rsidP="00FC072C">
      <w:pPr>
        <w:spacing w:line="480" w:lineRule="auto"/>
        <w:rPr>
          <w:lang w:val="en-GB"/>
        </w:rPr>
      </w:pPr>
    </w:p>
    <w:p w14:paraId="56DDFB88" w14:textId="77777777" w:rsidR="001E1DEB" w:rsidRPr="001C2412" w:rsidRDefault="001E1DEB" w:rsidP="00FC072C">
      <w:pPr>
        <w:spacing w:line="480" w:lineRule="auto"/>
        <w:ind w:left="720"/>
        <w:rPr>
          <w:sz w:val="22"/>
          <w:szCs w:val="22"/>
          <w:lang w:val="en-GB"/>
        </w:rPr>
      </w:pPr>
      <w:r w:rsidRPr="001C2412">
        <w:rPr>
          <w:sz w:val="22"/>
          <w:szCs w:val="22"/>
          <w:lang w:val="en-GB"/>
        </w:rPr>
        <w:t>[I]n Cambridge you have got a lot of mixed population of students, so you don’t really feel that it is a British town. … it is more of a touristy kind of place’ or ‘if you go around maybe in the town it is no like, again it is not like very British kind of a place, there are all kinds of mixed people. So I think even that makes a difference because you are not, you are kind of, you are different but then everyone is different around you, so it didn’t matter for me.</w:t>
      </w:r>
    </w:p>
    <w:p w14:paraId="1D076CDF" w14:textId="77777777" w:rsidR="001E1DEB" w:rsidRPr="001C2412" w:rsidRDefault="001E1DEB" w:rsidP="00FC072C">
      <w:pPr>
        <w:spacing w:line="480" w:lineRule="auto"/>
        <w:rPr>
          <w:lang w:val="en-GB"/>
        </w:rPr>
      </w:pPr>
    </w:p>
    <w:p w14:paraId="40E86008" w14:textId="42CB9DEF" w:rsidR="001E1DEB" w:rsidRPr="001C2412" w:rsidRDefault="001E1DEB" w:rsidP="00FC072C">
      <w:pPr>
        <w:spacing w:line="480" w:lineRule="auto"/>
        <w:rPr>
          <w:lang w:val="en-GB"/>
        </w:rPr>
      </w:pPr>
      <w:r w:rsidRPr="001C2412">
        <w:rPr>
          <w:lang w:val="en-GB"/>
        </w:rPr>
        <w:t>On the other hand, Maya construed her home city, Delhi</w:t>
      </w:r>
      <w:r w:rsidR="009732B5" w:rsidRPr="001C2412">
        <w:rPr>
          <w:lang w:val="en-GB"/>
        </w:rPr>
        <w:t>,</w:t>
      </w:r>
      <w:r w:rsidRPr="001C2412">
        <w:rPr>
          <w:lang w:val="en-GB"/>
        </w:rPr>
        <w:t xml:space="preserve"> as a cosmopolitan space which in her est</w:t>
      </w:r>
      <w:r w:rsidR="009732B5" w:rsidRPr="001C2412">
        <w:rPr>
          <w:lang w:val="en-GB"/>
        </w:rPr>
        <w:t>imation</w:t>
      </w:r>
      <w:r w:rsidRPr="001C2412">
        <w:rPr>
          <w:lang w:val="en-GB"/>
        </w:rPr>
        <w:t xml:space="preserve"> was basically not too dissimilar to London. She said,</w:t>
      </w:r>
    </w:p>
    <w:p w14:paraId="2DB8F583" w14:textId="77777777" w:rsidR="001E1DEB" w:rsidRPr="001C2412" w:rsidRDefault="001E1DEB" w:rsidP="00FC072C">
      <w:pPr>
        <w:spacing w:line="480" w:lineRule="auto"/>
        <w:ind w:left="1440"/>
        <w:rPr>
          <w:lang w:val="en-GB"/>
        </w:rPr>
      </w:pPr>
    </w:p>
    <w:p w14:paraId="2BAF7DEE" w14:textId="77777777" w:rsidR="001E1DEB" w:rsidRPr="001C2412" w:rsidRDefault="001E1DEB" w:rsidP="00FC072C">
      <w:pPr>
        <w:spacing w:line="480" w:lineRule="auto"/>
        <w:ind w:left="720"/>
        <w:rPr>
          <w:sz w:val="22"/>
          <w:szCs w:val="22"/>
          <w:lang w:val="en-GB"/>
        </w:rPr>
      </w:pPr>
      <w:r w:rsidRPr="001C2412">
        <w:rPr>
          <w:sz w:val="22"/>
          <w:szCs w:val="22"/>
          <w:lang w:val="en-GB"/>
        </w:rPr>
        <w:t xml:space="preserve">living in Delhi which is very cosmopolitan and you see foreigners there as well. And I don’t think, okay yes culturally you might have differences like, I don’t know, religiously or something, but otherwise generally the rules are the same I think that </w:t>
      </w:r>
      <w:r w:rsidRPr="001C2412">
        <w:rPr>
          <w:sz w:val="22"/>
          <w:szCs w:val="22"/>
          <w:lang w:val="en-GB"/>
        </w:rPr>
        <w:lastRenderedPageBreak/>
        <w:t>we've been taught by our parents, manners and all of these, which was same I think, it’s not so much different.</w:t>
      </w:r>
    </w:p>
    <w:p w14:paraId="067ED70D" w14:textId="77777777" w:rsidR="001E1DEB" w:rsidRPr="001C2412" w:rsidRDefault="001E1DEB" w:rsidP="00FC072C">
      <w:pPr>
        <w:spacing w:line="480" w:lineRule="auto"/>
        <w:rPr>
          <w:color w:val="000000" w:themeColor="text1"/>
          <w:lang w:val="en-GB"/>
        </w:rPr>
      </w:pPr>
    </w:p>
    <w:p w14:paraId="4B0CBB0E" w14:textId="5FDC5A16" w:rsidR="001E1DEB" w:rsidRPr="001C2412" w:rsidRDefault="001E1DEB" w:rsidP="00FC072C">
      <w:pPr>
        <w:spacing w:line="480" w:lineRule="auto"/>
        <w:rPr>
          <w:lang w:val="en-GB"/>
        </w:rPr>
      </w:pPr>
      <w:r w:rsidRPr="001C2412">
        <w:rPr>
          <w:color w:val="000000" w:themeColor="text1"/>
          <w:lang w:val="en-GB"/>
        </w:rPr>
        <w:t xml:space="preserve">She viewed cosmopolitanism as both a mental approach and practical skills and behaviours </w:t>
      </w:r>
      <w:r w:rsidR="009732B5" w:rsidRPr="001C2412">
        <w:rPr>
          <w:color w:val="000000" w:themeColor="text1"/>
          <w:lang w:val="en-GB"/>
        </w:rPr>
        <w:t>for</w:t>
      </w:r>
      <w:r w:rsidRPr="001C2412">
        <w:rPr>
          <w:color w:val="000000" w:themeColor="text1"/>
          <w:lang w:val="en-GB"/>
        </w:rPr>
        <w:t xml:space="preserve"> dealing with cultural differences in everyday</w:t>
      </w:r>
      <w:r w:rsidR="003033E0" w:rsidRPr="001C2412">
        <w:rPr>
          <w:color w:val="000000" w:themeColor="text1"/>
          <w:lang w:val="en-GB"/>
        </w:rPr>
        <w:t xml:space="preserve"> life</w:t>
      </w:r>
      <w:r w:rsidRPr="001C2412">
        <w:rPr>
          <w:color w:val="000000" w:themeColor="text1"/>
          <w:lang w:val="en-GB"/>
        </w:rPr>
        <w:t xml:space="preserve"> in Delhi’s diverse environment, by abiding </w:t>
      </w:r>
      <w:r w:rsidR="003033E0" w:rsidRPr="001C2412">
        <w:rPr>
          <w:color w:val="000000" w:themeColor="text1"/>
          <w:lang w:val="en-GB"/>
        </w:rPr>
        <w:t>by</w:t>
      </w:r>
      <w:r w:rsidRPr="001C2412">
        <w:rPr>
          <w:color w:val="000000" w:themeColor="text1"/>
          <w:lang w:val="en-GB"/>
        </w:rPr>
        <w:t xml:space="preserve"> universal codes of behaviour. What she instinctively subsumed under the notion of cosmopolitanism could be construed as a specific facet of cosmopolitanism, often referred to in the literature as cultural cosmopolitanism (cf. </w:t>
      </w:r>
      <w:r w:rsidRPr="001C2412">
        <w:rPr>
          <w:lang w:val="en-GB"/>
        </w:rPr>
        <w:t>Vertovec and Cohen</w:t>
      </w:r>
      <w:r w:rsidR="00D911CD" w:rsidRPr="001C2412">
        <w:rPr>
          <w:lang w:val="en-GB"/>
        </w:rPr>
        <w:t>,</w:t>
      </w:r>
      <w:r w:rsidRPr="001C2412">
        <w:rPr>
          <w:lang w:val="en-GB"/>
        </w:rPr>
        <w:t xml:space="preserve"> 2002; Delanty</w:t>
      </w:r>
      <w:r w:rsidR="00D911CD" w:rsidRPr="001C2412">
        <w:rPr>
          <w:lang w:val="en-GB"/>
        </w:rPr>
        <w:t>,</w:t>
      </w:r>
      <w:r w:rsidRPr="001C2412">
        <w:rPr>
          <w:lang w:val="en-GB"/>
        </w:rPr>
        <w:t xml:space="preserve"> 2006</w:t>
      </w:r>
      <w:r w:rsidRPr="001C2412">
        <w:rPr>
          <w:color w:val="000000" w:themeColor="text1"/>
          <w:lang w:val="en-GB"/>
        </w:rPr>
        <w:t>).</w:t>
      </w:r>
      <w:r w:rsidR="00343C7F" w:rsidRPr="001C2412">
        <w:rPr>
          <w:color w:val="000000" w:themeColor="text1"/>
          <w:lang w:val="en-GB"/>
        </w:rPr>
        <w:t xml:space="preserve"> </w:t>
      </w:r>
      <w:r w:rsidRPr="001C2412">
        <w:rPr>
          <w:color w:val="000000" w:themeColor="text1"/>
          <w:lang w:val="en-GB"/>
        </w:rPr>
        <w:t xml:space="preserve">Interestingly, she instinctively stressed those factors that had been agreed by a great number of scholars as </w:t>
      </w:r>
      <w:r w:rsidR="003033E0" w:rsidRPr="001C2412">
        <w:rPr>
          <w:color w:val="000000" w:themeColor="text1"/>
          <w:lang w:val="en-GB"/>
        </w:rPr>
        <w:t xml:space="preserve">the </w:t>
      </w:r>
      <w:r w:rsidRPr="001C2412">
        <w:rPr>
          <w:color w:val="000000" w:themeColor="text1"/>
          <w:lang w:val="en-GB"/>
        </w:rPr>
        <w:t xml:space="preserve">main markers of cultural cosmopolitanism such as openness, presence of diversity, and need and willingness to navigate such diverse environments. For instance, in his seminal work, </w:t>
      </w:r>
      <w:r w:rsidRPr="001C2412">
        <w:rPr>
          <w:i/>
          <w:lang w:val="en-GB"/>
        </w:rPr>
        <w:t>Transnational Connections: Culture, People, Places</w:t>
      </w:r>
      <w:r w:rsidRPr="001C2412">
        <w:rPr>
          <w:lang w:val="en-GB"/>
        </w:rPr>
        <w:t>, Ulf Hannerz (1996) defined cosmopolitanism as ‘an orientation, a willingness to engage with the Other ... [entailing] an intellectual and aesthetic stance towards divergent cultural experiences, a search for contrasts rather than uniformity’ (p. 103).</w:t>
      </w:r>
    </w:p>
    <w:p w14:paraId="4270DDCE" w14:textId="77777777" w:rsidR="001E1DEB" w:rsidRPr="001C2412" w:rsidRDefault="001E1DEB" w:rsidP="00FC072C">
      <w:pPr>
        <w:spacing w:line="480" w:lineRule="auto"/>
        <w:ind w:left="360"/>
        <w:rPr>
          <w:color w:val="000000" w:themeColor="text1"/>
          <w:lang w:val="en-GB"/>
        </w:rPr>
      </w:pPr>
    </w:p>
    <w:p w14:paraId="7EF9F9E1" w14:textId="3A2BEE14" w:rsidR="001E1DEB" w:rsidRPr="001C2412" w:rsidRDefault="001E1DEB" w:rsidP="00FC072C">
      <w:pPr>
        <w:spacing w:line="480" w:lineRule="auto"/>
        <w:rPr>
          <w:lang w:val="en-GB"/>
        </w:rPr>
      </w:pPr>
      <w:r w:rsidRPr="001C2412">
        <w:rPr>
          <w:color w:val="000000" w:themeColor="text1"/>
          <w:lang w:val="en-GB"/>
        </w:rPr>
        <w:t>According to him, this ‘</w:t>
      </w:r>
      <w:r w:rsidRPr="001C2412">
        <w:rPr>
          <w:lang w:val="en-GB"/>
        </w:rPr>
        <w:t>personal ability to make one’s way into other cultures [is done] through listening, looking, intuiting, reflecting’ (Hannerz</w:t>
      </w:r>
      <w:r w:rsidR="0037799E" w:rsidRPr="001C2412">
        <w:rPr>
          <w:lang w:val="en-GB"/>
        </w:rPr>
        <w:t>,</w:t>
      </w:r>
      <w:r w:rsidRPr="001C2412">
        <w:rPr>
          <w:lang w:val="en-GB"/>
        </w:rPr>
        <w:t xml:space="preserve"> 1990: 239). </w:t>
      </w:r>
      <w:r w:rsidRPr="001C2412">
        <w:rPr>
          <w:color w:val="000000" w:themeColor="text1"/>
          <w:lang w:val="en-GB"/>
        </w:rPr>
        <w:t>The ‘very cosmopolitan’ city of Delhi, as Maya termed</w:t>
      </w:r>
      <w:r w:rsidR="003033E0" w:rsidRPr="001C2412">
        <w:rPr>
          <w:color w:val="000000" w:themeColor="text1"/>
          <w:lang w:val="en-GB"/>
        </w:rPr>
        <w:t xml:space="preserve"> it</w:t>
      </w:r>
      <w:r w:rsidRPr="001C2412">
        <w:rPr>
          <w:color w:val="000000" w:themeColor="text1"/>
          <w:lang w:val="en-GB"/>
        </w:rPr>
        <w:t xml:space="preserve">, </w:t>
      </w:r>
      <w:r w:rsidR="003033E0" w:rsidRPr="001C2412">
        <w:rPr>
          <w:color w:val="000000" w:themeColor="text1"/>
          <w:lang w:val="en-GB"/>
        </w:rPr>
        <w:t>like</w:t>
      </w:r>
      <w:r w:rsidRPr="001C2412">
        <w:rPr>
          <w:color w:val="000000" w:themeColor="text1"/>
          <w:lang w:val="en-GB"/>
        </w:rPr>
        <w:t xml:space="preserve"> many other cities around the world in both the global North or South, has been undergoing deep societal changes due to a variety of factors, and in particular mobility. The arrival of new inhabitants with highly diverse ethnic, linguistic, religious, cultural, legal, class and other backgrounds reconfigures the social and cultural tissue of the city. This leads ‘to the erosion of the very notion of a bounded conception of the social’ (Delanty</w:t>
      </w:r>
      <w:r w:rsidR="0037799E" w:rsidRPr="001C2412">
        <w:rPr>
          <w:color w:val="000000" w:themeColor="text1"/>
          <w:lang w:val="en-GB"/>
        </w:rPr>
        <w:t>,</w:t>
      </w:r>
      <w:r w:rsidRPr="001C2412">
        <w:rPr>
          <w:color w:val="000000" w:themeColor="text1"/>
          <w:lang w:val="en-GB"/>
        </w:rPr>
        <w:t xml:space="preserve"> 2006: 35). The city and its society thus becomes pluralized, hybrid, or, in other word, superdiverse, and such </w:t>
      </w:r>
      <w:r w:rsidRPr="001C2412">
        <w:rPr>
          <w:color w:val="000000" w:themeColor="text1"/>
          <w:lang w:val="en-GB"/>
        </w:rPr>
        <w:lastRenderedPageBreak/>
        <w:t>superdiversity needs to be managed by its inhabitants on a daily basis. As a ‘</w:t>
      </w:r>
      <w:r w:rsidRPr="001C2412">
        <w:rPr>
          <w:lang w:val="en-GB"/>
        </w:rPr>
        <w:t>mode of managing meaning’ (Hannerz</w:t>
      </w:r>
      <w:r w:rsidR="0037799E" w:rsidRPr="001C2412">
        <w:rPr>
          <w:lang w:val="en-GB"/>
        </w:rPr>
        <w:t>,</w:t>
      </w:r>
      <w:r w:rsidRPr="001C2412">
        <w:rPr>
          <w:lang w:val="en-GB"/>
        </w:rPr>
        <w:t xml:space="preserve"> 1990: 238) or a ‘mode of engaging with the world’ (Waldron 1992</w:t>
      </w:r>
      <w:r w:rsidR="00D04984" w:rsidRPr="001C2412">
        <w:rPr>
          <w:lang w:val="en-GB"/>
        </w:rPr>
        <w:t xml:space="preserve">, cited in </w:t>
      </w:r>
      <w:r w:rsidRPr="001C2412">
        <w:rPr>
          <w:lang w:val="en-GB"/>
        </w:rPr>
        <w:t>Vertovec and Cohen</w:t>
      </w:r>
      <w:r w:rsidR="0037799E" w:rsidRPr="001C2412">
        <w:rPr>
          <w:lang w:val="en-GB"/>
        </w:rPr>
        <w:t>,</w:t>
      </w:r>
      <w:r w:rsidRPr="001C2412">
        <w:rPr>
          <w:lang w:val="en-GB"/>
        </w:rPr>
        <w:t xml:space="preserve"> 2002), cosmopolitanism is grounded in the recognition that different cultural and ethical systems co-exist, these are interdependent (Beck and Sznaider</w:t>
      </w:r>
      <w:r w:rsidR="0037799E" w:rsidRPr="001C2412">
        <w:rPr>
          <w:lang w:val="en-GB"/>
        </w:rPr>
        <w:t>,</w:t>
      </w:r>
      <w:r w:rsidRPr="001C2412">
        <w:rPr>
          <w:lang w:val="en-GB"/>
        </w:rPr>
        <w:t xml:space="preserve"> 2006), and in order to create and recreate meanings, individuals need to ‘draw selectively on a variety of discursive meanings’ (Vertovec and Cohen</w:t>
      </w:r>
      <w:r w:rsidR="0037799E" w:rsidRPr="001C2412">
        <w:rPr>
          <w:lang w:val="en-GB"/>
        </w:rPr>
        <w:t>,</w:t>
      </w:r>
      <w:r w:rsidRPr="001C2412">
        <w:rPr>
          <w:lang w:val="en-GB"/>
        </w:rPr>
        <w:t xml:space="preserve"> 2002: 26).</w:t>
      </w:r>
    </w:p>
    <w:p w14:paraId="56F428F8" w14:textId="77777777" w:rsidR="001E1DEB" w:rsidRPr="001C2412" w:rsidRDefault="001E1DEB" w:rsidP="00FC072C">
      <w:pPr>
        <w:spacing w:line="480" w:lineRule="auto"/>
        <w:rPr>
          <w:color w:val="0070C0"/>
          <w:lang w:val="en-GB"/>
        </w:rPr>
      </w:pPr>
    </w:p>
    <w:p w14:paraId="6FD49239" w14:textId="66D2EF6C" w:rsidR="001E1DEB" w:rsidRPr="001C2412" w:rsidRDefault="001E1DEB" w:rsidP="00FC072C">
      <w:pPr>
        <w:spacing w:line="480" w:lineRule="auto"/>
        <w:rPr>
          <w:color w:val="000000" w:themeColor="text1"/>
          <w:lang w:val="en-GB"/>
        </w:rPr>
      </w:pPr>
      <w:r w:rsidRPr="001C2412">
        <w:rPr>
          <w:color w:val="000000" w:themeColor="text1"/>
          <w:lang w:val="en-GB"/>
        </w:rPr>
        <w:t xml:space="preserve">Cities, however, can also be viewed as domains of consumption of </w:t>
      </w:r>
      <w:r w:rsidR="009732B5" w:rsidRPr="001C2412">
        <w:rPr>
          <w:color w:val="000000" w:themeColor="text1"/>
          <w:lang w:val="en-GB"/>
        </w:rPr>
        <w:t xml:space="preserve">the </w:t>
      </w:r>
      <w:r w:rsidRPr="001C2412">
        <w:rPr>
          <w:color w:val="000000" w:themeColor="text1"/>
          <w:lang w:val="en-GB"/>
        </w:rPr>
        <w:t>modern industrial products of capitalism (Castells</w:t>
      </w:r>
      <w:r w:rsidR="0037799E" w:rsidRPr="001C2412">
        <w:rPr>
          <w:color w:val="000000" w:themeColor="text1"/>
          <w:lang w:val="en-GB"/>
        </w:rPr>
        <w:t>,</w:t>
      </w:r>
      <w:r w:rsidRPr="001C2412">
        <w:rPr>
          <w:color w:val="000000" w:themeColor="text1"/>
          <w:lang w:val="en-GB"/>
        </w:rPr>
        <w:t xml:space="preserve"> 1983). Cosmopolitanism therefore also requires the mobilization of cultural capital (Bourdieu</w:t>
      </w:r>
      <w:r w:rsidR="0037799E" w:rsidRPr="001C2412">
        <w:rPr>
          <w:color w:val="000000" w:themeColor="text1"/>
          <w:lang w:val="en-GB"/>
        </w:rPr>
        <w:t>,</w:t>
      </w:r>
      <w:r w:rsidRPr="001C2412">
        <w:rPr>
          <w:color w:val="000000" w:themeColor="text1"/>
          <w:lang w:val="en-GB"/>
        </w:rPr>
        <w:t xml:space="preserve"> 1984) ‘through which people gain social status through cultural practices (forms of consumption or lifestyles) enabling them to demonstrate taste and judgement’ (Young et al.</w:t>
      </w:r>
      <w:r w:rsidR="0037799E" w:rsidRPr="001C2412">
        <w:rPr>
          <w:color w:val="000000" w:themeColor="text1"/>
          <w:lang w:val="en-GB"/>
        </w:rPr>
        <w:t>,</w:t>
      </w:r>
      <w:r w:rsidRPr="001C2412">
        <w:rPr>
          <w:color w:val="000000" w:themeColor="text1"/>
          <w:lang w:val="en-GB"/>
        </w:rPr>
        <w:t xml:space="preserve"> 2006: 1688). These features have been </w:t>
      </w:r>
      <w:r w:rsidR="00EE6060" w:rsidRPr="001C2412">
        <w:rPr>
          <w:color w:val="000000" w:themeColor="text1"/>
          <w:lang w:val="en-GB"/>
        </w:rPr>
        <w:t>gaining in significance</w:t>
      </w:r>
      <w:r w:rsidRPr="001C2412">
        <w:rPr>
          <w:color w:val="000000" w:themeColor="text1"/>
          <w:lang w:val="en-GB"/>
        </w:rPr>
        <w:t xml:space="preserve"> in a seemingly ever more barrier-less, well-connected, hence globalised world. Mass culture is increasingly globally homogenised, which allows consumers </w:t>
      </w:r>
      <w:r w:rsidR="00FD22DE" w:rsidRPr="001C2412">
        <w:rPr>
          <w:color w:val="000000" w:themeColor="text1"/>
          <w:lang w:val="en-GB"/>
        </w:rPr>
        <w:t>in</w:t>
      </w:r>
      <w:r w:rsidRPr="001C2412">
        <w:rPr>
          <w:color w:val="000000" w:themeColor="text1"/>
          <w:lang w:val="en-GB"/>
        </w:rPr>
        <w:t xml:space="preserve"> different cities </w:t>
      </w:r>
      <w:r w:rsidR="00FD22DE" w:rsidRPr="001C2412">
        <w:rPr>
          <w:color w:val="000000" w:themeColor="text1"/>
          <w:lang w:val="en-GB"/>
        </w:rPr>
        <w:t>in</w:t>
      </w:r>
      <w:r w:rsidRPr="001C2412">
        <w:rPr>
          <w:color w:val="000000" w:themeColor="text1"/>
          <w:lang w:val="en-GB"/>
        </w:rPr>
        <w:t xml:space="preserve"> various parts of the world to have similar consumer experiences. Arundhati recounted this globalised experience, mediated by the Bollywood film industry.</w:t>
      </w:r>
    </w:p>
    <w:p w14:paraId="48FA96A2" w14:textId="77777777" w:rsidR="001E1DEB" w:rsidRPr="001C2412" w:rsidRDefault="001E1DEB" w:rsidP="00FC072C">
      <w:pPr>
        <w:spacing w:line="480" w:lineRule="auto"/>
        <w:ind w:left="720"/>
        <w:rPr>
          <w:color w:val="000000" w:themeColor="text1"/>
          <w:lang w:val="en-GB"/>
        </w:rPr>
      </w:pPr>
    </w:p>
    <w:p w14:paraId="50719D7E" w14:textId="77777777" w:rsidR="001E1DEB" w:rsidRPr="001C2412" w:rsidRDefault="001E1DEB" w:rsidP="00FC072C">
      <w:pPr>
        <w:spacing w:line="480" w:lineRule="auto"/>
        <w:ind w:left="720"/>
        <w:rPr>
          <w:sz w:val="22"/>
          <w:szCs w:val="22"/>
          <w:lang w:val="en-GB"/>
        </w:rPr>
      </w:pPr>
      <w:r w:rsidRPr="001C2412">
        <w:rPr>
          <w:sz w:val="22"/>
          <w:szCs w:val="22"/>
          <w:lang w:val="en-GB"/>
        </w:rPr>
        <w:t>Because I was in an urban environment, especially in a city [Mumbai] where Bollywood actors and actresses live, you are more open to Western ideas. So that is why I think I was more Western anyway compared to the rest of the Indians.</w:t>
      </w:r>
    </w:p>
    <w:p w14:paraId="31B3C00B" w14:textId="77777777" w:rsidR="001E1DEB" w:rsidRPr="001C2412" w:rsidRDefault="001E1DEB" w:rsidP="00FC072C">
      <w:pPr>
        <w:spacing w:line="480" w:lineRule="auto"/>
        <w:rPr>
          <w:color w:val="000000" w:themeColor="text1"/>
          <w:lang w:val="en-GB"/>
        </w:rPr>
      </w:pPr>
    </w:p>
    <w:p w14:paraId="57DB3498" w14:textId="4537EE22" w:rsidR="001E1DEB" w:rsidRPr="001C2412" w:rsidRDefault="001E1DEB" w:rsidP="00FC072C">
      <w:pPr>
        <w:spacing w:line="480" w:lineRule="auto"/>
        <w:rPr>
          <w:color w:val="000000" w:themeColor="text1"/>
          <w:lang w:val="en-GB"/>
        </w:rPr>
      </w:pPr>
      <w:r w:rsidRPr="001C2412">
        <w:rPr>
          <w:color w:val="000000" w:themeColor="text1"/>
          <w:lang w:val="en-GB"/>
        </w:rPr>
        <w:t>The ‘Western ideas’ that she alluded to could be equated with manifestations of ‘consumerist cosmopolitanism’ (Calhoun</w:t>
      </w:r>
      <w:r w:rsidR="005B455F" w:rsidRPr="001C2412">
        <w:rPr>
          <w:color w:val="000000" w:themeColor="text1"/>
          <w:lang w:val="en-GB"/>
        </w:rPr>
        <w:t>,</w:t>
      </w:r>
      <w:r w:rsidRPr="001C2412">
        <w:rPr>
          <w:color w:val="000000" w:themeColor="text1"/>
          <w:lang w:val="en-GB"/>
        </w:rPr>
        <w:t xml:space="preserve"> 2002). This is thought to be a form of cosmopolitanism that is apparent from a global homogenization of aesthetic tastes</w:t>
      </w:r>
      <w:r w:rsidR="00FD22DE" w:rsidRPr="001C2412">
        <w:rPr>
          <w:color w:val="000000" w:themeColor="text1"/>
          <w:lang w:val="en-GB"/>
        </w:rPr>
        <w:t>,</w:t>
      </w:r>
      <w:r w:rsidRPr="001C2412">
        <w:rPr>
          <w:color w:val="000000" w:themeColor="text1"/>
          <w:lang w:val="en-GB"/>
        </w:rPr>
        <w:t xml:space="preserve"> for </w:t>
      </w:r>
      <w:r w:rsidRPr="001C2412">
        <w:rPr>
          <w:color w:val="000000" w:themeColor="text1"/>
          <w:lang w:val="en-GB"/>
        </w:rPr>
        <w:lastRenderedPageBreak/>
        <w:t>instance in music or in the cinema and fashion industries, and thus which could be seen as the outcome of capitalistic consumerism practiced at a global scale (Vertovec and Cohen</w:t>
      </w:r>
      <w:r w:rsidR="005B455F" w:rsidRPr="001C2412">
        <w:rPr>
          <w:color w:val="000000" w:themeColor="text1"/>
          <w:lang w:val="en-GB"/>
        </w:rPr>
        <w:t>,</w:t>
      </w:r>
      <w:r w:rsidRPr="001C2412">
        <w:rPr>
          <w:color w:val="000000" w:themeColor="text1"/>
          <w:lang w:val="en-GB"/>
        </w:rPr>
        <w:t xml:space="preserve"> 2002). Nevertheless, ‘consumerist cosmopolitanism’ should be differentiated from cosmopolitanism, even though cosmopolitanism also has a global undertone, as it could be viewed ‘as globalization from within’ the individual, as an ‘internalized’ disposition (Beck and Sznaider</w:t>
      </w:r>
      <w:r w:rsidR="005B455F" w:rsidRPr="001C2412">
        <w:rPr>
          <w:color w:val="000000" w:themeColor="text1"/>
          <w:lang w:val="en-GB"/>
        </w:rPr>
        <w:t>,</w:t>
      </w:r>
      <w:r w:rsidRPr="001C2412">
        <w:rPr>
          <w:color w:val="000000" w:themeColor="text1"/>
          <w:lang w:val="en-GB"/>
        </w:rPr>
        <w:t xml:space="preserve"> 2006: 9).</w:t>
      </w:r>
    </w:p>
    <w:p w14:paraId="0F7D99D1" w14:textId="77777777" w:rsidR="001E1DEB" w:rsidRPr="001C2412" w:rsidRDefault="001E1DEB" w:rsidP="00FC072C">
      <w:pPr>
        <w:spacing w:line="480" w:lineRule="auto"/>
        <w:rPr>
          <w:color w:val="0070C0"/>
          <w:lang w:val="en-GB"/>
        </w:rPr>
      </w:pPr>
    </w:p>
    <w:p w14:paraId="60829E4C" w14:textId="36B3E0D7" w:rsidR="001E1DEB" w:rsidRPr="001C2412" w:rsidRDefault="001E1DEB" w:rsidP="00FC072C">
      <w:pPr>
        <w:spacing w:line="480" w:lineRule="auto"/>
        <w:rPr>
          <w:color w:val="000000" w:themeColor="text1"/>
          <w:lang w:val="en-GB"/>
        </w:rPr>
      </w:pPr>
      <w:r w:rsidRPr="001C2412">
        <w:rPr>
          <w:color w:val="000000" w:themeColor="text1"/>
          <w:lang w:val="en-GB"/>
        </w:rPr>
        <w:t xml:space="preserve">Some accounts in the literature portrayed moves from home country to host country as effortless, based on previous experiences in home or other countries. For instance, Beaverstock (2005) described the case of British inter-company transferees who relocated often and who thus developed a certain ‘cosmopolitan cultural distinctiveness’, through which they could ‘extend their habitats </w:t>
      </w:r>
      <w:r w:rsidRPr="001C2412">
        <w:rPr>
          <w:lang w:val="en-GB"/>
        </w:rPr>
        <w:t>from the world cities into their other locations’ (Hannerz</w:t>
      </w:r>
      <w:r w:rsidR="005B455F" w:rsidRPr="001C2412">
        <w:rPr>
          <w:lang w:val="en-GB"/>
        </w:rPr>
        <w:t>,</w:t>
      </w:r>
      <w:r w:rsidRPr="001C2412">
        <w:rPr>
          <w:lang w:val="en-GB"/>
        </w:rPr>
        <w:t xml:space="preserve"> 1996: 129, cited in Yeoh</w:t>
      </w:r>
      <w:r w:rsidR="005B455F" w:rsidRPr="001C2412">
        <w:rPr>
          <w:lang w:val="en-GB"/>
        </w:rPr>
        <w:t>,</w:t>
      </w:r>
      <w:r w:rsidRPr="001C2412">
        <w:rPr>
          <w:lang w:val="en-GB"/>
        </w:rPr>
        <w:t xml:space="preserve"> 2005). To summarise</w:t>
      </w:r>
      <w:r w:rsidR="001863CA" w:rsidRPr="001C2412">
        <w:rPr>
          <w:lang w:val="en-GB"/>
        </w:rPr>
        <w:t>:</w:t>
      </w:r>
      <w:r w:rsidRPr="001C2412">
        <w:rPr>
          <w:lang w:val="en-GB"/>
        </w:rPr>
        <w:t xml:space="preserve"> </w:t>
      </w:r>
      <w:r w:rsidR="00B42B79" w:rsidRPr="001C2412">
        <w:rPr>
          <w:lang w:val="en-GB"/>
        </w:rPr>
        <w:t>among other things</w:t>
      </w:r>
      <w:r w:rsidRPr="001C2412">
        <w:rPr>
          <w:lang w:val="en-GB"/>
        </w:rPr>
        <w:t>, t</w:t>
      </w:r>
      <w:r w:rsidRPr="001C2412">
        <w:rPr>
          <w:color w:val="000000" w:themeColor="text1"/>
          <w:lang w:val="en-GB"/>
        </w:rPr>
        <w:t xml:space="preserve">he perceived similarities in </w:t>
      </w:r>
      <w:r w:rsidR="005E2582" w:rsidRPr="001C2412">
        <w:rPr>
          <w:color w:val="000000" w:themeColor="text1"/>
          <w:lang w:val="en-GB"/>
        </w:rPr>
        <w:t xml:space="preserve">negotiating </w:t>
      </w:r>
      <w:r w:rsidRPr="001C2412">
        <w:rPr>
          <w:color w:val="000000" w:themeColor="text1"/>
          <w:lang w:val="en-GB"/>
        </w:rPr>
        <w:t xml:space="preserve">urban settings </w:t>
      </w:r>
      <w:r w:rsidR="00B42B79" w:rsidRPr="001C2412">
        <w:rPr>
          <w:color w:val="000000" w:themeColor="text1"/>
          <w:lang w:val="en-GB"/>
        </w:rPr>
        <w:t>gave</w:t>
      </w:r>
      <w:r w:rsidRPr="001C2412">
        <w:rPr>
          <w:color w:val="000000" w:themeColor="text1"/>
          <w:lang w:val="en-GB"/>
        </w:rPr>
        <w:t xml:space="preserve"> the participants a feeling of being at ease in their new, home country </w:t>
      </w:r>
      <w:r w:rsidR="005E2582" w:rsidRPr="001C2412">
        <w:rPr>
          <w:color w:val="000000" w:themeColor="text1"/>
          <w:lang w:val="en-GB"/>
        </w:rPr>
        <w:t xml:space="preserve">bigger city </w:t>
      </w:r>
      <w:r w:rsidRPr="001C2412">
        <w:rPr>
          <w:color w:val="000000" w:themeColor="text1"/>
          <w:lang w:val="en-GB"/>
        </w:rPr>
        <w:t>environment.</w:t>
      </w:r>
    </w:p>
    <w:p w14:paraId="0DFFAC5E" w14:textId="77777777" w:rsidR="004A2A2C" w:rsidRPr="001C2412" w:rsidRDefault="004A2A2C" w:rsidP="00FC072C">
      <w:pPr>
        <w:pStyle w:val="Heading2"/>
        <w:spacing w:line="480" w:lineRule="auto"/>
        <w:rPr>
          <w:rFonts w:cs="Times New Roman"/>
          <w:bCs w:val="0"/>
          <w:i w:val="0"/>
          <w:iCs w:val="0"/>
          <w:color w:val="000000" w:themeColor="text1"/>
          <w:szCs w:val="24"/>
        </w:rPr>
      </w:pPr>
    </w:p>
    <w:p w14:paraId="24845510" w14:textId="77777777" w:rsidR="00C81205" w:rsidRPr="001C2412" w:rsidRDefault="00C81205" w:rsidP="00FC072C">
      <w:pPr>
        <w:pStyle w:val="Heading2"/>
        <w:numPr>
          <w:ilvl w:val="0"/>
          <w:numId w:val="3"/>
        </w:numPr>
        <w:spacing w:line="480" w:lineRule="auto"/>
        <w:rPr>
          <w:i w:val="0"/>
        </w:rPr>
      </w:pPr>
      <w:r w:rsidRPr="001C2412">
        <w:rPr>
          <w:i w:val="0"/>
        </w:rPr>
        <w:t xml:space="preserve">Impact of </w:t>
      </w:r>
      <w:r w:rsidR="002C6BCF" w:rsidRPr="001C2412">
        <w:rPr>
          <w:i w:val="0"/>
        </w:rPr>
        <w:t xml:space="preserve">Lived Superdiversity in </w:t>
      </w:r>
      <w:r w:rsidRPr="001C2412">
        <w:rPr>
          <w:i w:val="0"/>
        </w:rPr>
        <w:t xml:space="preserve">Home </w:t>
      </w:r>
      <w:r w:rsidR="002C6BCF" w:rsidRPr="001C2412">
        <w:rPr>
          <w:i w:val="0"/>
        </w:rPr>
        <w:t xml:space="preserve">Country </w:t>
      </w:r>
      <w:r w:rsidR="00472AFC" w:rsidRPr="001C2412">
        <w:rPr>
          <w:i w:val="0"/>
        </w:rPr>
        <w:t>Cit</w:t>
      </w:r>
      <w:r w:rsidR="002C6BCF" w:rsidRPr="001C2412">
        <w:rPr>
          <w:i w:val="0"/>
        </w:rPr>
        <w:t xml:space="preserve">ies </w:t>
      </w:r>
      <w:r w:rsidRPr="001C2412">
        <w:rPr>
          <w:i w:val="0"/>
        </w:rPr>
        <w:t xml:space="preserve">on </w:t>
      </w:r>
      <w:r w:rsidR="00472AFC" w:rsidRPr="001C2412">
        <w:rPr>
          <w:i w:val="0"/>
        </w:rPr>
        <w:t>Life in Superdiverse H</w:t>
      </w:r>
      <w:r w:rsidRPr="001C2412">
        <w:rPr>
          <w:i w:val="0"/>
        </w:rPr>
        <w:t xml:space="preserve">ost </w:t>
      </w:r>
      <w:r w:rsidR="00472AFC" w:rsidRPr="001C2412">
        <w:rPr>
          <w:i w:val="0"/>
        </w:rPr>
        <w:t>Cit</w:t>
      </w:r>
      <w:r w:rsidR="00DF7D99" w:rsidRPr="001C2412">
        <w:rPr>
          <w:i w:val="0"/>
        </w:rPr>
        <w:t>ies</w:t>
      </w:r>
    </w:p>
    <w:p w14:paraId="03C00229" w14:textId="77777777" w:rsidR="00AC2C8C" w:rsidRPr="001C2412" w:rsidRDefault="00AC2C8C" w:rsidP="00FC072C">
      <w:pPr>
        <w:pStyle w:val="Paragraph"/>
        <w:spacing w:line="480" w:lineRule="auto"/>
      </w:pPr>
    </w:p>
    <w:p w14:paraId="781F8CF9" w14:textId="250C9088" w:rsidR="00D57195" w:rsidRPr="001C2412" w:rsidRDefault="00D57195" w:rsidP="00FC072C">
      <w:pPr>
        <w:widowControl w:val="0"/>
        <w:autoSpaceDE w:val="0"/>
        <w:autoSpaceDN w:val="0"/>
        <w:adjustRightInd w:val="0"/>
        <w:spacing w:line="480" w:lineRule="auto"/>
        <w:rPr>
          <w:lang w:val="en-GB"/>
        </w:rPr>
      </w:pPr>
      <w:r w:rsidRPr="001C2412">
        <w:rPr>
          <w:color w:val="000000" w:themeColor="text1"/>
          <w:lang w:val="en-GB"/>
        </w:rPr>
        <w:t>In most cases, life in a new environment entails new ways of communicating and interacting with others (Brickell and Datta</w:t>
      </w:r>
      <w:r w:rsidR="005B455F" w:rsidRPr="001C2412">
        <w:rPr>
          <w:color w:val="000000" w:themeColor="text1"/>
          <w:lang w:val="en-GB"/>
        </w:rPr>
        <w:t>,</w:t>
      </w:r>
      <w:r w:rsidRPr="001C2412">
        <w:rPr>
          <w:color w:val="000000" w:themeColor="text1"/>
          <w:lang w:val="en-GB"/>
        </w:rPr>
        <w:t xml:space="preserve"> 2012: 6). Likewise, it brings about new behaviours and manners, also expressed as physical manifestations (Brickell and Datta</w:t>
      </w:r>
      <w:r w:rsidR="005B455F" w:rsidRPr="001C2412">
        <w:rPr>
          <w:color w:val="000000" w:themeColor="text1"/>
          <w:lang w:val="en-GB"/>
        </w:rPr>
        <w:t>,</w:t>
      </w:r>
      <w:r w:rsidRPr="001C2412">
        <w:rPr>
          <w:color w:val="000000" w:themeColor="text1"/>
          <w:lang w:val="en-GB"/>
        </w:rPr>
        <w:t xml:space="preserve"> 2012: 6). Internal migrants who often come to the city from rural areas or smaller towns </w:t>
      </w:r>
      <w:r w:rsidRPr="001C2412">
        <w:rPr>
          <w:color w:val="000000" w:themeColor="text1"/>
          <w:lang w:val="en-GB"/>
        </w:rPr>
        <w:lastRenderedPageBreak/>
        <w:t xml:space="preserve">would probably detect these new modes of expression. For international migrants, however, </w:t>
      </w:r>
      <w:r w:rsidR="002D4989" w:rsidRPr="001C2412">
        <w:rPr>
          <w:color w:val="000000" w:themeColor="text1"/>
          <w:lang w:val="en-GB"/>
        </w:rPr>
        <w:t xml:space="preserve">it is assumed that </w:t>
      </w:r>
      <w:r w:rsidRPr="001C2412">
        <w:rPr>
          <w:color w:val="000000" w:themeColor="text1"/>
          <w:lang w:val="en-GB"/>
        </w:rPr>
        <w:t xml:space="preserve">new environments </w:t>
      </w:r>
      <w:r w:rsidR="002D4989" w:rsidRPr="001C2412">
        <w:rPr>
          <w:color w:val="000000" w:themeColor="text1"/>
          <w:lang w:val="en-GB"/>
        </w:rPr>
        <w:t xml:space="preserve">may </w:t>
      </w:r>
      <w:r w:rsidRPr="001C2412">
        <w:rPr>
          <w:color w:val="000000" w:themeColor="text1"/>
          <w:lang w:val="en-GB"/>
        </w:rPr>
        <w:t>be fairly distanced from their previous ones, and therefore certain ‘coping strategies’ (Kothari</w:t>
      </w:r>
      <w:r w:rsidR="005B455F" w:rsidRPr="001C2412">
        <w:rPr>
          <w:color w:val="000000" w:themeColor="text1"/>
          <w:lang w:val="en-GB"/>
        </w:rPr>
        <w:t>,</w:t>
      </w:r>
      <w:r w:rsidRPr="001C2412">
        <w:rPr>
          <w:color w:val="000000" w:themeColor="text1"/>
          <w:lang w:val="en-GB"/>
        </w:rPr>
        <w:t xml:space="preserve"> 2008) in place could greatly help transition from old to new. </w:t>
      </w:r>
      <w:r w:rsidR="00DB3BC1" w:rsidRPr="001C2412">
        <w:rPr>
          <w:lang w:val="en-GB"/>
        </w:rPr>
        <w:t>A basis for adapting</w:t>
      </w:r>
      <w:r w:rsidRPr="001C2412">
        <w:rPr>
          <w:lang w:val="en-GB"/>
        </w:rPr>
        <w:t xml:space="preserve"> to new methods of interacting and behaving could be grounded in previous corporeal and subjective existence in similar places and spaces, such as in bigger cities. As already mentioned, </w:t>
      </w:r>
      <w:r w:rsidR="000C5830" w:rsidRPr="001C2412">
        <w:rPr>
          <w:lang w:val="en-GB"/>
        </w:rPr>
        <w:t xml:space="preserve">most </w:t>
      </w:r>
      <w:r w:rsidRPr="001C2412">
        <w:rPr>
          <w:lang w:val="en-GB"/>
        </w:rPr>
        <w:t xml:space="preserve">participants </w:t>
      </w:r>
      <w:r w:rsidR="00611416" w:rsidRPr="001C2412">
        <w:rPr>
          <w:lang w:val="en-GB"/>
        </w:rPr>
        <w:t>in</w:t>
      </w:r>
      <w:r w:rsidRPr="001C2412">
        <w:rPr>
          <w:lang w:val="en-GB"/>
        </w:rPr>
        <w:t xml:space="preserve"> the research came from </w:t>
      </w:r>
      <w:r w:rsidR="002D4989" w:rsidRPr="001C2412">
        <w:rPr>
          <w:lang w:val="en-GB"/>
        </w:rPr>
        <w:t xml:space="preserve">bigger </w:t>
      </w:r>
      <w:r w:rsidRPr="001C2412">
        <w:rPr>
          <w:lang w:val="en-GB"/>
        </w:rPr>
        <w:t xml:space="preserve">urban areas and most of them from superdiverse metropolises. The highly contextual and particularly fluid superdiversities of bigger Indian cities were locales that needed to be navigated by the migrants on a daily basis. Berry wrote that in places ‘where massive population contacts and transfers are taking place ... </w:t>
      </w:r>
      <w:r w:rsidR="002A1F2F" w:rsidRPr="001C2412">
        <w:rPr>
          <w:lang w:val="en-GB"/>
        </w:rPr>
        <w:t>p</w:t>
      </w:r>
      <w:r w:rsidRPr="001C2412">
        <w:rPr>
          <w:lang w:val="en-GB"/>
        </w:rPr>
        <w:t>articularly in Asia, where half of the world’s population lives in culturally diverse societies, people experience daily intercultural encounters and have to meet the demands for cultural and psychological change’ (2005: 700).</w:t>
      </w:r>
    </w:p>
    <w:p w14:paraId="6D70217E" w14:textId="77777777" w:rsidR="00D57195" w:rsidRPr="001C2412" w:rsidRDefault="00D57195" w:rsidP="00FC072C">
      <w:pPr>
        <w:spacing w:line="480" w:lineRule="auto"/>
        <w:rPr>
          <w:lang w:val="en-GB"/>
        </w:rPr>
      </w:pPr>
    </w:p>
    <w:p w14:paraId="01C1D47D" w14:textId="15D94ACD" w:rsidR="00D57195" w:rsidRPr="001C2412" w:rsidRDefault="00D57195" w:rsidP="00FC072C">
      <w:pPr>
        <w:spacing w:line="480" w:lineRule="auto"/>
        <w:rPr>
          <w:lang w:val="en-GB"/>
        </w:rPr>
      </w:pPr>
      <w:r w:rsidRPr="001C2412">
        <w:rPr>
          <w:lang w:val="en-GB"/>
        </w:rPr>
        <w:t xml:space="preserve">Exposure to these kinds of social settings both generated and necessitated specific mental and emotional approaches </w:t>
      </w:r>
      <w:r w:rsidR="002B49DF" w:rsidRPr="001C2412">
        <w:rPr>
          <w:lang w:val="en-GB"/>
        </w:rPr>
        <w:t>by</w:t>
      </w:r>
      <w:r w:rsidRPr="001C2412">
        <w:rPr>
          <w:lang w:val="en-GB"/>
        </w:rPr>
        <w:t xml:space="preserve"> the participants, even though superdiversity was often lived and construed by them as the norm. It was seen as an ontology of their everyday</w:t>
      </w:r>
      <w:r w:rsidR="002B49DF" w:rsidRPr="001C2412">
        <w:rPr>
          <w:lang w:val="en-GB"/>
        </w:rPr>
        <w:t xml:space="preserve"> lives</w:t>
      </w:r>
      <w:r w:rsidRPr="001C2412">
        <w:rPr>
          <w:lang w:val="en-GB"/>
        </w:rPr>
        <w:t>, a type of ‘commonplace diversity’ that ‘is not problematized, but it is just part of everyday life’ (Wessendorf</w:t>
      </w:r>
      <w:r w:rsidR="000B401D" w:rsidRPr="001C2412">
        <w:rPr>
          <w:lang w:val="en-GB"/>
        </w:rPr>
        <w:t>,</w:t>
      </w:r>
      <w:r w:rsidRPr="001C2412">
        <w:rPr>
          <w:lang w:val="en-GB"/>
        </w:rPr>
        <w:t xml:space="preserve"> 2010: 26). </w:t>
      </w:r>
      <w:r w:rsidR="007C1FD6" w:rsidRPr="001C2412">
        <w:rPr>
          <w:lang w:val="en-GB"/>
        </w:rPr>
        <w:t>T</w:t>
      </w:r>
      <w:r w:rsidRPr="001C2412">
        <w:rPr>
          <w:lang w:val="en-GB"/>
        </w:rPr>
        <w:t xml:space="preserve">he use of strategies </w:t>
      </w:r>
      <w:r w:rsidR="007C1FD6" w:rsidRPr="001C2412">
        <w:rPr>
          <w:lang w:val="en-GB"/>
        </w:rPr>
        <w:t xml:space="preserve">to navigate city life </w:t>
      </w:r>
      <w:r w:rsidRPr="001C2412">
        <w:rPr>
          <w:lang w:val="en-GB"/>
        </w:rPr>
        <w:t xml:space="preserve">can </w:t>
      </w:r>
      <w:r w:rsidR="007C1FD6" w:rsidRPr="001C2412">
        <w:rPr>
          <w:lang w:val="en-GB"/>
        </w:rPr>
        <w:t>b</w:t>
      </w:r>
      <w:r w:rsidRPr="001C2412">
        <w:rPr>
          <w:lang w:val="en-GB"/>
        </w:rPr>
        <w:t xml:space="preserve">e particularly conducive in new social settings </w:t>
      </w:r>
      <w:r w:rsidR="007C1FD6" w:rsidRPr="001C2412">
        <w:rPr>
          <w:lang w:val="en-GB"/>
        </w:rPr>
        <w:t>in a</w:t>
      </w:r>
      <w:r w:rsidRPr="001C2412">
        <w:rPr>
          <w:lang w:val="en-GB"/>
        </w:rPr>
        <w:t xml:space="preserve"> host country. Also, bigger cities at the same time allow and necessitate the creation of similar ways of life and lifestyles, a certain form of urbanism, according to Giddens and Sutton (2013: 206-220). Urbanism, in its turn, played a role in how immigrants re-established their ways of life and lifestyles in their new country. </w:t>
      </w:r>
    </w:p>
    <w:p w14:paraId="040180AD" w14:textId="50E01130" w:rsidR="00C81205" w:rsidRPr="001C2412" w:rsidRDefault="00D57195" w:rsidP="00FC072C">
      <w:pPr>
        <w:pStyle w:val="Heading2"/>
        <w:spacing w:line="480" w:lineRule="auto"/>
        <w:rPr>
          <w:rFonts w:cs="Times New Roman"/>
          <w:b w:val="0"/>
          <w:bCs w:val="0"/>
          <w:i w:val="0"/>
          <w:iCs w:val="0"/>
          <w:szCs w:val="24"/>
        </w:rPr>
      </w:pPr>
      <w:r w:rsidRPr="001C2412">
        <w:rPr>
          <w:rFonts w:cs="Times New Roman"/>
          <w:b w:val="0"/>
          <w:bCs w:val="0"/>
          <w:i w:val="0"/>
          <w:iCs w:val="0"/>
          <w:szCs w:val="24"/>
        </w:rPr>
        <w:lastRenderedPageBreak/>
        <w:t xml:space="preserve">It is </w:t>
      </w:r>
      <w:r w:rsidR="00516FA3" w:rsidRPr="001C2412">
        <w:rPr>
          <w:rFonts w:cs="Times New Roman"/>
          <w:b w:val="0"/>
          <w:bCs w:val="0"/>
          <w:i w:val="0"/>
          <w:iCs w:val="0"/>
          <w:szCs w:val="24"/>
        </w:rPr>
        <w:t>argued</w:t>
      </w:r>
      <w:r w:rsidRPr="001C2412">
        <w:rPr>
          <w:rFonts w:cs="Times New Roman"/>
          <w:b w:val="0"/>
          <w:bCs w:val="0"/>
          <w:i w:val="0"/>
          <w:iCs w:val="0"/>
          <w:szCs w:val="24"/>
        </w:rPr>
        <w:t xml:space="preserve"> that pre-migration</w:t>
      </w:r>
      <w:r w:rsidR="00DE161A" w:rsidRPr="001C2412">
        <w:rPr>
          <w:rFonts w:cs="Times New Roman"/>
          <w:b w:val="0"/>
          <w:bCs w:val="0"/>
          <w:i w:val="0"/>
          <w:iCs w:val="0"/>
          <w:szCs w:val="24"/>
        </w:rPr>
        <w:t xml:space="preserve"> residence in superdiverse</w:t>
      </w:r>
      <w:r w:rsidRPr="001C2412">
        <w:rPr>
          <w:rFonts w:cs="Times New Roman"/>
          <w:b w:val="0"/>
          <w:bCs w:val="0"/>
          <w:i w:val="0"/>
          <w:iCs w:val="0"/>
          <w:szCs w:val="24"/>
        </w:rPr>
        <w:t xml:space="preserve"> </w:t>
      </w:r>
      <w:r w:rsidR="002E3D98" w:rsidRPr="001C2412">
        <w:rPr>
          <w:rFonts w:cs="Times New Roman"/>
          <w:b w:val="0"/>
          <w:bCs w:val="0"/>
          <w:i w:val="0"/>
          <w:iCs w:val="0"/>
          <w:szCs w:val="24"/>
        </w:rPr>
        <w:t>cit</w:t>
      </w:r>
      <w:r w:rsidR="00DE161A" w:rsidRPr="001C2412">
        <w:rPr>
          <w:rFonts w:cs="Times New Roman"/>
          <w:b w:val="0"/>
          <w:bCs w:val="0"/>
          <w:i w:val="0"/>
          <w:iCs w:val="0"/>
          <w:szCs w:val="24"/>
        </w:rPr>
        <w:t>ies</w:t>
      </w:r>
      <w:r w:rsidRPr="001C2412">
        <w:rPr>
          <w:rFonts w:cs="Times New Roman"/>
          <w:b w:val="0"/>
          <w:bCs w:val="0"/>
          <w:i w:val="0"/>
          <w:iCs w:val="0"/>
          <w:szCs w:val="24"/>
        </w:rPr>
        <w:t xml:space="preserve"> shape</w:t>
      </w:r>
      <w:r w:rsidR="00DE161A" w:rsidRPr="001C2412">
        <w:rPr>
          <w:rFonts w:cs="Times New Roman"/>
          <w:b w:val="0"/>
          <w:bCs w:val="0"/>
          <w:i w:val="0"/>
          <w:iCs w:val="0"/>
          <w:szCs w:val="24"/>
        </w:rPr>
        <w:t>s</w:t>
      </w:r>
      <w:r w:rsidRPr="001C2412">
        <w:rPr>
          <w:rFonts w:cs="Times New Roman"/>
          <w:b w:val="0"/>
          <w:bCs w:val="0"/>
          <w:i w:val="0"/>
          <w:iCs w:val="0"/>
          <w:szCs w:val="24"/>
        </w:rPr>
        <w:t xml:space="preserve"> </w:t>
      </w:r>
      <w:r w:rsidR="007C1FD6" w:rsidRPr="001C2412">
        <w:rPr>
          <w:rFonts w:cs="Times New Roman"/>
          <w:b w:val="0"/>
          <w:bCs w:val="0"/>
          <w:i w:val="0"/>
          <w:iCs w:val="0"/>
          <w:szCs w:val="24"/>
        </w:rPr>
        <w:t xml:space="preserve">the ability to </w:t>
      </w:r>
      <w:r w:rsidR="00516FA3" w:rsidRPr="001C2412">
        <w:rPr>
          <w:rFonts w:cs="Times New Roman"/>
          <w:b w:val="0"/>
          <w:bCs w:val="0"/>
          <w:i w:val="0"/>
          <w:iCs w:val="0"/>
          <w:szCs w:val="24"/>
        </w:rPr>
        <w:t>n</w:t>
      </w:r>
      <w:r w:rsidR="007C1FD6" w:rsidRPr="001C2412">
        <w:rPr>
          <w:rFonts w:cs="Times New Roman"/>
          <w:b w:val="0"/>
          <w:bCs w:val="0"/>
          <w:i w:val="0"/>
          <w:iCs w:val="0"/>
          <w:szCs w:val="24"/>
        </w:rPr>
        <w:t>egotiate</w:t>
      </w:r>
      <w:r w:rsidRPr="001C2412">
        <w:rPr>
          <w:rFonts w:cs="Times New Roman"/>
          <w:b w:val="0"/>
          <w:bCs w:val="0"/>
          <w:i w:val="0"/>
          <w:iCs w:val="0"/>
          <w:szCs w:val="24"/>
        </w:rPr>
        <w:t xml:space="preserve"> superdiverse host </w:t>
      </w:r>
      <w:r w:rsidR="002E3D98" w:rsidRPr="001C2412">
        <w:rPr>
          <w:rFonts w:cs="Times New Roman"/>
          <w:b w:val="0"/>
          <w:bCs w:val="0"/>
          <w:i w:val="0"/>
          <w:iCs w:val="0"/>
          <w:szCs w:val="24"/>
        </w:rPr>
        <w:t xml:space="preserve">city </w:t>
      </w:r>
      <w:r w:rsidRPr="001C2412">
        <w:rPr>
          <w:rFonts w:cs="Times New Roman"/>
          <w:b w:val="0"/>
          <w:bCs w:val="0"/>
          <w:i w:val="0"/>
          <w:iCs w:val="0"/>
          <w:szCs w:val="24"/>
        </w:rPr>
        <w:t xml:space="preserve">spaces. In particular, exposure to superdiverse social environments in India in everyday life </w:t>
      </w:r>
      <w:r w:rsidR="0048270A" w:rsidRPr="001C2412">
        <w:rPr>
          <w:rFonts w:cs="Times New Roman"/>
          <w:b w:val="0"/>
          <w:bCs w:val="0"/>
          <w:i w:val="0"/>
          <w:iCs w:val="0"/>
          <w:szCs w:val="24"/>
        </w:rPr>
        <w:t xml:space="preserve">and the need to deal with them </w:t>
      </w:r>
      <w:r w:rsidRPr="001C2412">
        <w:rPr>
          <w:rFonts w:cs="Times New Roman"/>
          <w:b w:val="0"/>
          <w:bCs w:val="0"/>
          <w:i w:val="0"/>
          <w:iCs w:val="0"/>
          <w:szCs w:val="24"/>
        </w:rPr>
        <w:t>greatly enhance</w:t>
      </w:r>
      <w:r w:rsidR="002E3D98" w:rsidRPr="001C2412">
        <w:rPr>
          <w:rFonts w:cs="Times New Roman"/>
          <w:b w:val="0"/>
          <w:bCs w:val="0"/>
          <w:i w:val="0"/>
          <w:iCs w:val="0"/>
          <w:szCs w:val="24"/>
        </w:rPr>
        <w:t>s</w:t>
      </w:r>
      <w:r w:rsidRPr="001C2412">
        <w:rPr>
          <w:rFonts w:cs="Times New Roman"/>
          <w:b w:val="0"/>
          <w:bCs w:val="0"/>
          <w:i w:val="0"/>
          <w:iCs w:val="0"/>
          <w:szCs w:val="24"/>
        </w:rPr>
        <w:t xml:space="preserve"> the propensity for acquiring such mental states and pragmatic skills and approaches that can later be used, at least partially, in other superdiverse contexts</w:t>
      </w:r>
      <w:r w:rsidR="002E3D98" w:rsidRPr="001C2412">
        <w:rPr>
          <w:rFonts w:cs="Times New Roman"/>
          <w:b w:val="0"/>
          <w:bCs w:val="0"/>
          <w:i w:val="0"/>
          <w:iCs w:val="0"/>
          <w:szCs w:val="24"/>
        </w:rPr>
        <w:t xml:space="preserve">, such as </w:t>
      </w:r>
      <w:r w:rsidRPr="001C2412">
        <w:rPr>
          <w:rFonts w:cs="Times New Roman"/>
          <w:b w:val="0"/>
          <w:bCs w:val="0"/>
          <w:i w:val="0"/>
          <w:iCs w:val="0"/>
          <w:szCs w:val="24"/>
        </w:rPr>
        <w:t>in London. Despite the potential in gaining more knowledge on the way people negotiate life situations in superdiverse spaces (both pre- and post-migration), pre-migration superdiverse histories remain largely unexplored in the literature.</w:t>
      </w:r>
    </w:p>
    <w:p w14:paraId="48B22858" w14:textId="77777777" w:rsidR="00C81205" w:rsidRPr="001C2412" w:rsidRDefault="002C024D" w:rsidP="00FC072C">
      <w:pPr>
        <w:pStyle w:val="Paragraph"/>
        <w:numPr>
          <w:ilvl w:val="0"/>
          <w:numId w:val="3"/>
        </w:numPr>
        <w:spacing w:line="480" w:lineRule="auto"/>
        <w:rPr>
          <w:b/>
        </w:rPr>
      </w:pPr>
      <w:r w:rsidRPr="001C2412">
        <w:rPr>
          <w:b/>
        </w:rPr>
        <w:t>Conclusion</w:t>
      </w:r>
    </w:p>
    <w:p w14:paraId="75C28AFA" w14:textId="77777777" w:rsidR="003E6566" w:rsidRPr="001C2412" w:rsidRDefault="003E6566" w:rsidP="00FC072C">
      <w:pPr>
        <w:pStyle w:val="Newparagraph"/>
        <w:spacing w:line="480" w:lineRule="auto"/>
        <w:ind w:firstLine="0"/>
      </w:pPr>
    </w:p>
    <w:p w14:paraId="435A93A1" w14:textId="785C7C30" w:rsidR="003E6566" w:rsidRPr="001C2412" w:rsidRDefault="003E6566" w:rsidP="00FC072C">
      <w:pPr>
        <w:spacing w:line="480" w:lineRule="auto"/>
        <w:rPr>
          <w:lang w:val="en-GB"/>
        </w:rPr>
      </w:pPr>
      <w:r w:rsidRPr="001C2412">
        <w:rPr>
          <w:color w:val="000000" w:themeColor="text1"/>
          <w:lang w:val="en-GB"/>
        </w:rPr>
        <w:t xml:space="preserve">As Levitt and Jaworsky (2007: 142) posited, scholars have increasingly recognised that migration could not be considered solely from a host-country perspective. </w:t>
      </w:r>
      <w:r w:rsidR="002A1F2F" w:rsidRPr="001C2412">
        <w:rPr>
          <w:color w:val="000000" w:themeColor="text1"/>
          <w:lang w:val="en-GB"/>
        </w:rPr>
        <w:t>Indeed</w:t>
      </w:r>
      <w:r w:rsidRPr="001C2412">
        <w:rPr>
          <w:color w:val="000000" w:themeColor="text1"/>
          <w:lang w:val="en-GB"/>
        </w:rPr>
        <w:t>, the study of home or other country experiences in migration studies is not a novel phenomenon. Ethnographers, such as for instance Marcus (1995) in his seminal work dating more than two decades back, Appadurai (1996), or more recently Burawoy (2003) have long embraced the idea of moving out from host environments to conduct research at all locales of transnational social fields (Levitt and Jaworsky</w:t>
      </w:r>
      <w:r w:rsidR="000B401D" w:rsidRPr="001C2412">
        <w:rPr>
          <w:color w:val="000000" w:themeColor="text1"/>
          <w:lang w:val="en-GB"/>
        </w:rPr>
        <w:t>,</w:t>
      </w:r>
      <w:r w:rsidRPr="001C2412">
        <w:rPr>
          <w:color w:val="000000" w:themeColor="text1"/>
          <w:lang w:val="en-GB"/>
        </w:rPr>
        <w:t xml:space="preserve"> 2007). In line with the above statement, to understand more how understandings and practices of </w:t>
      </w:r>
      <w:r w:rsidR="00883202" w:rsidRPr="001C2412">
        <w:rPr>
          <w:color w:val="000000" w:themeColor="text1"/>
          <w:lang w:val="en-GB"/>
        </w:rPr>
        <w:t>everyday life i</w:t>
      </w:r>
      <w:r w:rsidRPr="001C2412">
        <w:rPr>
          <w:color w:val="000000" w:themeColor="text1"/>
          <w:lang w:val="en-GB"/>
        </w:rPr>
        <w:t xml:space="preserve">n </w:t>
      </w:r>
      <w:r w:rsidRPr="001C2412">
        <w:rPr>
          <w:i/>
          <w:color w:val="000000" w:themeColor="text1"/>
          <w:lang w:val="en-GB"/>
        </w:rPr>
        <w:t>host</w:t>
      </w:r>
      <w:r w:rsidRPr="001C2412">
        <w:rPr>
          <w:color w:val="000000" w:themeColor="text1"/>
          <w:lang w:val="en-GB"/>
        </w:rPr>
        <w:t xml:space="preserve"> countries are construed and performed by migrants, it is essential to investigate what happened </w:t>
      </w:r>
      <w:r w:rsidRPr="001C2412">
        <w:rPr>
          <w:i/>
          <w:color w:val="000000" w:themeColor="text1"/>
          <w:lang w:val="en-GB"/>
        </w:rPr>
        <w:t>before</w:t>
      </w:r>
      <w:r w:rsidRPr="001C2412">
        <w:rPr>
          <w:color w:val="000000" w:themeColor="text1"/>
          <w:lang w:val="en-GB"/>
        </w:rPr>
        <w:t xml:space="preserve"> arrival </w:t>
      </w:r>
      <w:r w:rsidR="009F3D69" w:rsidRPr="001C2412">
        <w:rPr>
          <w:color w:val="000000" w:themeColor="text1"/>
          <w:lang w:val="en-GB"/>
        </w:rPr>
        <w:t>in</w:t>
      </w:r>
      <w:r w:rsidRPr="001C2412">
        <w:rPr>
          <w:color w:val="000000" w:themeColor="text1"/>
          <w:lang w:val="en-GB"/>
        </w:rPr>
        <w:t xml:space="preserve"> the host country</w:t>
      </w:r>
      <w:r w:rsidR="009F3D69" w:rsidRPr="001C2412">
        <w:rPr>
          <w:color w:val="000000" w:themeColor="text1"/>
          <w:lang w:val="en-GB"/>
        </w:rPr>
        <w:t>,</w:t>
      </w:r>
      <w:r w:rsidRPr="001C2412">
        <w:rPr>
          <w:color w:val="000000" w:themeColor="text1"/>
          <w:lang w:val="en-GB"/>
        </w:rPr>
        <w:t xml:space="preserve"> </w:t>
      </w:r>
      <w:r w:rsidR="009F3D69" w:rsidRPr="001C2412">
        <w:rPr>
          <w:color w:val="000000" w:themeColor="text1"/>
          <w:lang w:val="en-GB"/>
        </w:rPr>
        <w:t>i</w:t>
      </w:r>
      <w:r w:rsidRPr="001C2412">
        <w:rPr>
          <w:color w:val="000000" w:themeColor="text1"/>
          <w:lang w:val="en-GB"/>
        </w:rPr>
        <w:t>n particular, since ‘t</w:t>
      </w:r>
      <w:r w:rsidRPr="001C2412">
        <w:rPr>
          <w:lang w:val="en-GB"/>
        </w:rPr>
        <w:t>he nature of embeddedness</w:t>
      </w:r>
      <w:r w:rsidR="00883202" w:rsidRPr="001C2412">
        <w:rPr>
          <w:lang w:val="en-GB"/>
        </w:rPr>
        <w:t xml:space="preserve"> </w:t>
      </w:r>
      <w:r w:rsidRPr="001C2412">
        <w:rPr>
          <w:lang w:val="en-GB"/>
        </w:rPr>
        <w:t>… depends on previous culture and history’ (</w:t>
      </w:r>
      <w:r w:rsidRPr="001C2412">
        <w:rPr>
          <w:color w:val="000000" w:themeColor="text1"/>
          <w:lang w:val="en-GB"/>
        </w:rPr>
        <w:t>Levitt and Jaworsky</w:t>
      </w:r>
      <w:r w:rsidR="000B401D" w:rsidRPr="001C2412">
        <w:rPr>
          <w:color w:val="000000" w:themeColor="text1"/>
          <w:lang w:val="en-GB"/>
        </w:rPr>
        <w:t>,</w:t>
      </w:r>
      <w:r w:rsidRPr="001C2412">
        <w:rPr>
          <w:color w:val="000000" w:themeColor="text1"/>
          <w:lang w:val="en-GB"/>
        </w:rPr>
        <w:t xml:space="preserve"> 2007</w:t>
      </w:r>
      <w:r w:rsidRPr="001C2412">
        <w:rPr>
          <w:lang w:val="en-GB"/>
        </w:rPr>
        <w:t>: 144).</w:t>
      </w:r>
    </w:p>
    <w:p w14:paraId="04DE563E" w14:textId="77777777" w:rsidR="003E6566" w:rsidRPr="001C2412" w:rsidRDefault="003E6566" w:rsidP="00FC072C">
      <w:pPr>
        <w:spacing w:line="480" w:lineRule="auto"/>
        <w:rPr>
          <w:lang w:val="en-GB"/>
        </w:rPr>
      </w:pPr>
    </w:p>
    <w:p w14:paraId="609F3853" w14:textId="1654A097" w:rsidR="003E6566" w:rsidRPr="001C2412" w:rsidRDefault="003E6566" w:rsidP="00FC072C">
      <w:pPr>
        <w:spacing w:line="480" w:lineRule="auto"/>
        <w:rPr>
          <w:lang w:val="en-GB"/>
        </w:rPr>
      </w:pPr>
      <w:r w:rsidRPr="001C2412">
        <w:rPr>
          <w:lang w:val="en-GB"/>
        </w:rPr>
        <w:lastRenderedPageBreak/>
        <w:t>My investigation was primarily focused on the role of home country bigger cities</w:t>
      </w:r>
      <w:r w:rsidR="00883202" w:rsidRPr="001C2412">
        <w:rPr>
          <w:lang w:val="en-GB"/>
        </w:rPr>
        <w:t>,</w:t>
      </w:r>
      <w:r w:rsidRPr="001C2412">
        <w:rPr>
          <w:lang w:val="en-GB"/>
        </w:rPr>
        <w:t xml:space="preserve"> as condensed spaces of superdiversity</w:t>
      </w:r>
      <w:r w:rsidR="00883202" w:rsidRPr="001C2412">
        <w:rPr>
          <w:lang w:val="en-GB"/>
        </w:rPr>
        <w:t>,</w:t>
      </w:r>
      <w:r w:rsidRPr="001C2412">
        <w:rPr>
          <w:lang w:val="en-GB"/>
        </w:rPr>
        <w:t xml:space="preserve"> in relation to the participants’ host country </w:t>
      </w:r>
      <w:r w:rsidR="00883202" w:rsidRPr="001C2412">
        <w:rPr>
          <w:lang w:val="en-GB"/>
        </w:rPr>
        <w:t xml:space="preserve">life </w:t>
      </w:r>
      <w:r w:rsidRPr="001C2412">
        <w:rPr>
          <w:lang w:val="en-GB"/>
        </w:rPr>
        <w:t>experiences. I contend, it is important to give adequate weight to these places and spaces, especially as ‘localities are still crucial to understanding experiences of migration and movement’ (Brickell and Datta</w:t>
      </w:r>
      <w:r w:rsidR="000B401D" w:rsidRPr="001C2412">
        <w:rPr>
          <w:lang w:val="en-GB"/>
        </w:rPr>
        <w:t>,</w:t>
      </w:r>
      <w:r w:rsidRPr="001C2412">
        <w:rPr>
          <w:lang w:val="en-GB"/>
        </w:rPr>
        <w:t xml:space="preserve"> 2012: 7). Participants </w:t>
      </w:r>
      <w:r w:rsidR="009F3D69" w:rsidRPr="001C2412">
        <w:rPr>
          <w:lang w:val="en-GB"/>
        </w:rPr>
        <w:t>in</w:t>
      </w:r>
      <w:r w:rsidRPr="001C2412">
        <w:rPr>
          <w:lang w:val="en-GB"/>
        </w:rPr>
        <w:t xml:space="preserve"> my research </w:t>
      </w:r>
      <w:r w:rsidRPr="001C2412">
        <w:rPr>
          <w:color w:val="000000" w:themeColor="text1"/>
          <w:lang w:val="en-GB"/>
        </w:rPr>
        <w:t>had lived in extremely diverse bigger Indian cities or other metropolises outside India before moving to the UK. To mediate these types of social and geographical spaces, participants needed to assume certain mental and emotional approaches, or ‘coping strategies’ (Kothari</w:t>
      </w:r>
      <w:r w:rsidR="000B401D" w:rsidRPr="001C2412">
        <w:rPr>
          <w:color w:val="000000" w:themeColor="text1"/>
          <w:lang w:val="en-GB"/>
        </w:rPr>
        <w:t>,</w:t>
      </w:r>
      <w:r w:rsidRPr="001C2412">
        <w:rPr>
          <w:color w:val="000000" w:themeColor="text1"/>
          <w:lang w:val="en-GB"/>
        </w:rPr>
        <w:t xml:space="preserve"> 2008), whilst these approaches that were often subconsciously adopted in their turn shaped their everyday lives. Likewise, the logic of urbanism, a kind of lifestyle and framework for everyday life, permeated the participants’ day-to-day existence. Their pre-migration life histories in these locales most probably played a key role in how t</w:t>
      </w:r>
      <w:r w:rsidRPr="001C2412">
        <w:rPr>
          <w:lang w:val="en-GB"/>
        </w:rPr>
        <w:t>he immigrant interviewees re-established</w:t>
      </w:r>
      <w:r w:rsidR="00883202" w:rsidRPr="001C2412">
        <w:rPr>
          <w:lang w:val="en-GB"/>
        </w:rPr>
        <w:t>, construed and negotiated</w:t>
      </w:r>
      <w:r w:rsidRPr="001C2412">
        <w:rPr>
          <w:lang w:val="en-GB"/>
        </w:rPr>
        <w:t xml:space="preserve"> their existence in their new country. </w:t>
      </w:r>
      <w:r w:rsidR="005E2582" w:rsidRPr="001C2412">
        <w:rPr>
          <w:lang w:val="en-GB"/>
        </w:rPr>
        <w:t xml:space="preserve">The research </w:t>
      </w:r>
      <w:r w:rsidR="00E36DE4" w:rsidRPr="001C2412">
        <w:rPr>
          <w:lang w:val="en-GB"/>
        </w:rPr>
        <w:t xml:space="preserve">participants </w:t>
      </w:r>
      <w:r w:rsidR="005E2582" w:rsidRPr="001C2412">
        <w:rPr>
          <w:lang w:val="en-GB"/>
        </w:rPr>
        <w:t>enumerated several distinct</w:t>
      </w:r>
      <w:r w:rsidR="00125D90" w:rsidRPr="001C2412">
        <w:rPr>
          <w:lang w:val="en-GB"/>
        </w:rPr>
        <w:t xml:space="preserve"> forms</w:t>
      </w:r>
      <w:r w:rsidR="005E2582" w:rsidRPr="001C2412">
        <w:rPr>
          <w:lang w:val="en-GB"/>
        </w:rPr>
        <w:t xml:space="preserve"> of</w:t>
      </w:r>
      <w:r w:rsidR="00DA1B8F" w:rsidRPr="001C2412">
        <w:rPr>
          <w:lang w:val="en-GB"/>
        </w:rPr>
        <w:t xml:space="preserve"> </w:t>
      </w:r>
      <w:r w:rsidR="005E2582" w:rsidRPr="001C2412">
        <w:rPr>
          <w:lang w:val="en-GB"/>
        </w:rPr>
        <w:t xml:space="preserve">superdiversity, such </w:t>
      </w:r>
      <w:r w:rsidR="00821937" w:rsidRPr="001C2412">
        <w:rPr>
          <w:lang w:val="en-GB"/>
        </w:rPr>
        <w:t xml:space="preserve">as </w:t>
      </w:r>
      <w:r w:rsidR="005F631A" w:rsidRPr="001C2412">
        <w:rPr>
          <w:lang w:val="en-GB"/>
        </w:rPr>
        <w:t>those</w:t>
      </w:r>
      <w:r w:rsidR="00125D90" w:rsidRPr="001C2412">
        <w:rPr>
          <w:lang w:val="en-GB"/>
        </w:rPr>
        <w:t xml:space="preserve"> </w:t>
      </w:r>
      <w:r w:rsidR="00786FE8" w:rsidRPr="001C2412">
        <w:rPr>
          <w:lang w:val="en-GB"/>
        </w:rPr>
        <w:t xml:space="preserve">based on </w:t>
      </w:r>
      <w:r w:rsidR="005E2582" w:rsidRPr="001C2412">
        <w:rPr>
          <w:lang w:val="en-GB"/>
        </w:rPr>
        <w:t>ethnic, cultural, linguistic, religious</w:t>
      </w:r>
      <w:r w:rsidR="00DA1B8F" w:rsidRPr="001C2412">
        <w:rPr>
          <w:lang w:val="en-GB"/>
        </w:rPr>
        <w:t>, identity</w:t>
      </w:r>
      <w:r w:rsidR="00821937" w:rsidRPr="001C2412">
        <w:rPr>
          <w:lang w:val="en-GB"/>
        </w:rPr>
        <w:t>-related</w:t>
      </w:r>
      <w:r w:rsidR="00DA1B8F" w:rsidRPr="001C2412">
        <w:rPr>
          <w:lang w:val="en-GB"/>
        </w:rPr>
        <w:t xml:space="preserve">, as well as </w:t>
      </w:r>
      <w:r w:rsidR="00EB588C" w:rsidRPr="001C2412">
        <w:rPr>
          <w:lang w:val="en-GB"/>
        </w:rPr>
        <w:t xml:space="preserve">racial </w:t>
      </w:r>
      <w:r w:rsidR="00DA1B8F" w:rsidRPr="001C2412">
        <w:rPr>
          <w:lang w:val="en-GB"/>
        </w:rPr>
        <w:t xml:space="preserve">or even class-based (‘rich-poor divide’) </w:t>
      </w:r>
      <w:r w:rsidR="00786FE8" w:rsidRPr="001C2412">
        <w:rPr>
          <w:lang w:val="en-GB"/>
        </w:rPr>
        <w:t>differences</w:t>
      </w:r>
      <w:r w:rsidR="00DA1B8F" w:rsidRPr="001C2412">
        <w:rPr>
          <w:lang w:val="en-GB"/>
        </w:rPr>
        <w:t xml:space="preserve">. </w:t>
      </w:r>
      <w:r w:rsidR="004075F8" w:rsidRPr="001C2412">
        <w:rPr>
          <w:lang w:val="en-GB"/>
        </w:rPr>
        <w:t>However, t</w:t>
      </w:r>
      <w:r w:rsidR="00DA1B8F" w:rsidRPr="001C2412">
        <w:rPr>
          <w:lang w:val="en-GB"/>
        </w:rPr>
        <w:t xml:space="preserve">hey </w:t>
      </w:r>
      <w:r w:rsidR="005F631A" w:rsidRPr="001C2412">
        <w:rPr>
          <w:lang w:val="en-GB"/>
        </w:rPr>
        <w:t>did</w:t>
      </w:r>
      <w:r w:rsidR="00DA1B8F" w:rsidRPr="001C2412">
        <w:rPr>
          <w:lang w:val="en-GB"/>
        </w:rPr>
        <w:t xml:space="preserve"> not explicitly engage for instance with diversity in legal statuses, despite its paramount significance (Abbas 2015). Also, other, less conspicuous forms of diversit</w:t>
      </w:r>
      <w:r w:rsidR="005F631A" w:rsidRPr="001C2412">
        <w:rPr>
          <w:lang w:val="en-GB"/>
        </w:rPr>
        <w:t>y</w:t>
      </w:r>
      <w:r w:rsidR="00DA1B8F" w:rsidRPr="001C2412">
        <w:rPr>
          <w:lang w:val="en-GB"/>
        </w:rPr>
        <w:t xml:space="preserve">, such as those </w:t>
      </w:r>
      <w:r w:rsidR="00821937" w:rsidRPr="001C2412">
        <w:rPr>
          <w:lang w:val="en-GB"/>
        </w:rPr>
        <w:t>linked to</w:t>
      </w:r>
      <w:r w:rsidR="00DA1B8F" w:rsidRPr="001C2412">
        <w:rPr>
          <w:lang w:val="en-GB"/>
        </w:rPr>
        <w:t xml:space="preserve"> </w:t>
      </w:r>
      <w:r w:rsidR="004075F8" w:rsidRPr="001C2412">
        <w:rPr>
          <w:lang w:val="en-GB"/>
        </w:rPr>
        <w:t>possessing</w:t>
      </w:r>
      <w:r w:rsidR="00DA1B8F" w:rsidRPr="001C2412">
        <w:rPr>
          <w:lang w:val="en-GB"/>
        </w:rPr>
        <w:t xml:space="preserve"> and participati</w:t>
      </w:r>
      <w:r w:rsidR="004075F8" w:rsidRPr="001C2412">
        <w:rPr>
          <w:lang w:val="en-GB"/>
        </w:rPr>
        <w:t>ng in</w:t>
      </w:r>
      <w:r w:rsidR="00DA1B8F" w:rsidRPr="001C2412">
        <w:rPr>
          <w:lang w:val="en-GB"/>
        </w:rPr>
        <w:t xml:space="preserve"> transnational networks, or even aspirations and achievement</w:t>
      </w:r>
      <w:r w:rsidR="00883202" w:rsidRPr="001C2412">
        <w:rPr>
          <w:lang w:val="en-GB"/>
        </w:rPr>
        <w:t>s</w:t>
      </w:r>
      <w:r w:rsidR="00DA1B8F" w:rsidRPr="001C2412">
        <w:rPr>
          <w:lang w:val="en-GB"/>
        </w:rPr>
        <w:t xml:space="preserve"> (</w:t>
      </w:r>
      <w:r w:rsidR="00821937" w:rsidRPr="001C2412">
        <w:rPr>
          <w:lang w:val="en-GB"/>
        </w:rPr>
        <w:t>Çağlar</w:t>
      </w:r>
      <w:r w:rsidR="00DA1B8F" w:rsidRPr="001C2412">
        <w:rPr>
          <w:lang w:val="en-GB"/>
        </w:rPr>
        <w:t xml:space="preserve"> and Glick Schiller</w:t>
      </w:r>
      <w:r w:rsidR="00821937" w:rsidRPr="001C2412">
        <w:rPr>
          <w:lang w:val="en-GB"/>
        </w:rPr>
        <w:t>,</w:t>
      </w:r>
      <w:r w:rsidR="00DA1B8F" w:rsidRPr="001C2412">
        <w:rPr>
          <w:lang w:val="en-GB"/>
        </w:rPr>
        <w:t xml:space="preserve"> 2018) </w:t>
      </w:r>
      <w:r w:rsidR="005F631A" w:rsidRPr="001C2412">
        <w:rPr>
          <w:lang w:val="en-GB"/>
        </w:rPr>
        <w:t>were not</w:t>
      </w:r>
      <w:r w:rsidR="00DA1B8F" w:rsidRPr="001C2412">
        <w:rPr>
          <w:lang w:val="en-GB"/>
        </w:rPr>
        <w:t xml:space="preserve"> </w:t>
      </w:r>
      <w:r w:rsidR="00786FE8" w:rsidRPr="001C2412">
        <w:rPr>
          <w:lang w:val="en-GB"/>
        </w:rPr>
        <w:t>mentioned</w:t>
      </w:r>
      <w:r w:rsidR="00DA1B8F" w:rsidRPr="001C2412">
        <w:rPr>
          <w:lang w:val="en-GB"/>
        </w:rPr>
        <w:t>.</w:t>
      </w:r>
      <w:r w:rsidR="00EB588C" w:rsidRPr="001C2412">
        <w:rPr>
          <w:lang w:val="en-GB"/>
        </w:rPr>
        <w:t xml:space="preserve"> These diversities are obviously lesser visible to the eye, which may account for the participants’ lack of engagement with them.</w:t>
      </w:r>
    </w:p>
    <w:p w14:paraId="5740C402" w14:textId="77777777" w:rsidR="003E6566" w:rsidRPr="001C2412" w:rsidRDefault="003E6566" w:rsidP="00FC072C">
      <w:pPr>
        <w:spacing w:line="480" w:lineRule="auto"/>
        <w:rPr>
          <w:lang w:val="en-GB"/>
        </w:rPr>
      </w:pPr>
    </w:p>
    <w:p w14:paraId="6AAC643B" w14:textId="1070DEB8" w:rsidR="00821937" w:rsidRPr="001C2412" w:rsidRDefault="00F210FF" w:rsidP="00FC072C">
      <w:pPr>
        <w:spacing w:line="480" w:lineRule="auto"/>
        <w:rPr>
          <w:lang w:val="en-GB"/>
        </w:rPr>
      </w:pPr>
      <w:r w:rsidRPr="001C2412">
        <w:rPr>
          <w:lang w:val="en-GB"/>
        </w:rPr>
        <w:t xml:space="preserve">This </w:t>
      </w:r>
      <w:r w:rsidR="00F90B52" w:rsidRPr="001C2412">
        <w:rPr>
          <w:lang w:val="en-GB"/>
        </w:rPr>
        <w:t xml:space="preserve">empirical </w:t>
      </w:r>
      <w:r w:rsidRPr="001C2412">
        <w:rPr>
          <w:lang w:val="en-GB"/>
        </w:rPr>
        <w:t>paper investigate</w:t>
      </w:r>
      <w:r w:rsidR="00F90B52" w:rsidRPr="001C2412">
        <w:rPr>
          <w:lang w:val="en-GB"/>
        </w:rPr>
        <w:t>d</w:t>
      </w:r>
      <w:r w:rsidRPr="001C2412">
        <w:rPr>
          <w:lang w:val="en-GB"/>
        </w:rPr>
        <w:t xml:space="preserve"> the impact of </w:t>
      </w:r>
      <w:r w:rsidRPr="001C2412">
        <w:rPr>
          <w:i/>
          <w:lang w:val="en-GB"/>
        </w:rPr>
        <w:t>home</w:t>
      </w:r>
      <w:r w:rsidRPr="001C2412">
        <w:rPr>
          <w:lang w:val="en-GB"/>
        </w:rPr>
        <w:t xml:space="preserve"> country cit</w:t>
      </w:r>
      <w:r w:rsidR="00821937" w:rsidRPr="001C2412">
        <w:rPr>
          <w:lang w:val="en-GB"/>
        </w:rPr>
        <w:t>y</w:t>
      </w:r>
      <w:r w:rsidR="00B54CCB" w:rsidRPr="001C2412">
        <w:rPr>
          <w:lang w:val="en-GB"/>
        </w:rPr>
        <w:t xml:space="preserve"> </w:t>
      </w:r>
      <w:r w:rsidR="00821937" w:rsidRPr="001C2412">
        <w:rPr>
          <w:lang w:val="en-GB"/>
        </w:rPr>
        <w:t>existence</w:t>
      </w:r>
      <w:r w:rsidR="00B54CCB" w:rsidRPr="001C2412">
        <w:rPr>
          <w:lang w:val="en-GB"/>
        </w:rPr>
        <w:t xml:space="preserve"> </w:t>
      </w:r>
      <w:r w:rsidRPr="001C2412">
        <w:rPr>
          <w:lang w:val="en-GB"/>
        </w:rPr>
        <w:t>on the way transnational migrants negotiate</w:t>
      </w:r>
      <w:r w:rsidR="007A5012" w:rsidRPr="001C2412">
        <w:rPr>
          <w:lang w:val="en-GB"/>
        </w:rPr>
        <w:t>d</w:t>
      </w:r>
      <w:r w:rsidR="00F90B52" w:rsidRPr="001C2412">
        <w:rPr>
          <w:lang w:val="en-GB"/>
        </w:rPr>
        <w:t xml:space="preserve"> the</w:t>
      </w:r>
      <w:r w:rsidR="00B54CCB" w:rsidRPr="001C2412">
        <w:rPr>
          <w:lang w:val="en-GB"/>
        </w:rPr>
        <w:t>ir</w:t>
      </w:r>
      <w:r w:rsidR="00F90B52" w:rsidRPr="001C2412">
        <w:rPr>
          <w:lang w:val="en-GB"/>
        </w:rPr>
        <w:t xml:space="preserve"> </w:t>
      </w:r>
      <w:r w:rsidR="007A5012" w:rsidRPr="001C2412">
        <w:rPr>
          <w:lang w:val="en-GB"/>
        </w:rPr>
        <w:t xml:space="preserve">post-migration </w:t>
      </w:r>
      <w:r w:rsidRPr="001C2412">
        <w:rPr>
          <w:i/>
          <w:lang w:val="en-GB"/>
        </w:rPr>
        <w:t xml:space="preserve">host </w:t>
      </w:r>
      <w:r w:rsidRPr="001C2412">
        <w:rPr>
          <w:lang w:val="en-GB"/>
        </w:rPr>
        <w:t>country ci</w:t>
      </w:r>
      <w:r w:rsidR="000530E5" w:rsidRPr="001C2412">
        <w:rPr>
          <w:lang w:val="en-GB"/>
        </w:rPr>
        <w:t>ty life</w:t>
      </w:r>
      <w:r w:rsidRPr="001C2412">
        <w:rPr>
          <w:lang w:val="en-GB"/>
        </w:rPr>
        <w:t xml:space="preserve">. </w:t>
      </w:r>
      <w:r w:rsidR="00F90B52" w:rsidRPr="001C2412">
        <w:rPr>
          <w:lang w:val="en-GB"/>
        </w:rPr>
        <w:t xml:space="preserve">The study </w:t>
      </w:r>
      <w:r w:rsidR="00F90B52" w:rsidRPr="001C2412">
        <w:rPr>
          <w:lang w:val="en-GB"/>
        </w:rPr>
        <w:lastRenderedPageBreak/>
        <w:t>is based on insights gained from narratives of thirty highly educated Indian migrant women living in the UK</w:t>
      </w:r>
      <w:r w:rsidR="002068AC" w:rsidRPr="001C2412">
        <w:rPr>
          <w:lang w:val="en-GB"/>
        </w:rPr>
        <w:t xml:space="preserve">, and </w:t>
      </w:r>
      <w:r w:rsidR="00F90B52" w:rsidRPr="001C2412">
        <w:rPr>
          <w:lang w:val="en-GB"/>
        </w:rPr>
        <w:t>mainly in London, on navigating such diversities and thus creating meanings. The issue has been explored through t</w:t>
      </w:r>
      <w:r w:rsidRPr="001C2412">
        <w:rPr>
          <w:lang w:val="en-GB"/>
        </w:rPr>
        <w:t>he analytical tool of superdiversity, a research optic that has been significantly less employed in relation to migration research on the global South than in relation to the global North.</w:t>
      </w:r>
      <w:r w:rsidR="00F90B52" w:rsidRPr="001C2412">
        <w:rPr>
          <w:lang w:val="en-GB"/>
        </w:rPr>
        <w:t xml:space="preserve"> </w:t>
      </w:r>
    </w:p>
    <w:p w14:paraId="728E0DA9" w14:textId="77777777" w:rsidR="00821937" w:rsidRPr="001C2412" w:rsidRDefault="00821937" w:rsidP="00FC072C">
      <w:pPr>
        <w:spacing w:line="480" w:lineRule="auto"/>
        <w:rPr>
          <w:lang w:val="en-GB"/>
        </w:rPr>
      </w:pPr>
    </w:p>
    <w:p w14:paraId="4EAF119E" w14:textId="1455F858" w:rsidR="00B22670" w:rsidRPr="001C2412" w:rsidRDefault="002068AC" w:rsidP="00FC072C">
      <w:pPr>
        <w:spacing w:line="480" w:lineRule="auto"/>
        <w:rPr>
          <w:lang w:val="en-GB"/>
        </w:rPr>
      </w:pPr>
      <w:r w:rsidRPr="001C2412">
        <w:rPr>
          <w:lang w:val="en-GB"/>
        </w:rPr>
        <w:t>The article strive</w:t>
      </w:r>
      <w:r w:rsidR="00821937" w:rsidRPr="001C2412">
        <w:rPr>
          <w:lang w:val="en-GB"/>
        </w:rPr>
        <w:t>s</w:t>
      </w:r>
      <w:r w:rsidRPr="001C2412">
        <w:rPr>
          <w:lang w:val="en-GB"/>
        </w:rPr>
        <w:t xml:space="preserve"> to make </w:t>
      </w:r>
      <w:r w:rsidR="005F631A" w:rsidRPr="001C2412">
        <w:rPr>
          <w:lang w:val="en-GB"/>
        </w:rPr>
        <w:t xml:space="preserve">a </w:t>
      </w:r>
      <w:r w:rsidRPr="001C2412">
        <w:rPr>
          <w:lang w:val="en-GB"/>
        </w:rPr>
        <w:t>significant contribution to the superdiversity and transnationalism literature</w:t>
      </w:r>
      <w:r w:rsidR="006B7685" w:rsidRPr="001C2412">
        <w:rPr>
          <w:lang w:val="en-GB"/>
        </w:rPr>
        <w:t>s</w:t>
      </w:r>
      <w:r w:rsidRPr="001C2412">
        <w:rPr>
          <w:lang w:val="en-GB"/>
        </w:rPr>
        <w:t xml:space="preserve">. Firstly, it connected various strands of the relevant literature on superdiversity with a prime focus on the global South. </w:t>
      </w:r>
      <w:r w:rsidR="004354AB" w:rsidRPr="001C2412">
        <w:rPr>
          <w:lang w:val="en-GB"/>
        </w:rPr>
        <w:t xml:space="preserve">Secondly, it </w:t>
      </w:r>
      <w:r w:rsidR="006B7685" w:rsidRPr="001C2412">
        <w:rPr>
          <w:lang w:val="en-GB"/>
        </w:rPr>
        <w:t xml:space="preserve">aimed to </w:t>
      </w:r>
      <w:r w:rsidR="004354AB" w:rsidRPr="001C2412">
        <w:rPr>
          <w:lang w:val="en-GB"/>
        </w:rPr>
        <w:t xml:space="preserve">enrich the literature on transnational migration by </w:t>
      </w:r>
      <w:r w:rsidR="006B7685" w:rsidRPr="001C2412">
        <w:rPr>
          <w:lang w:val="en-GB"/>
        </w:rPr>
        <w:t xml:space="preserve">highlighting the </w:t>
      </w:r>
      <w:r w:rsidR="0097282E" w:rsidRPr="001C2412">
        <w:rPr>
          <w:lang w:val="en-GB"/>
        </w:rPr>
        <w:t>importance</w:t>
      </w:r>
      <w:r w:rsidR="006B7685" w:rsidRPr="001C2412">
        <w:rPr>
          <w:lang w:val="en-GB"/>
        </w:rPr>
        <w:t xml:space="preserve"> of</w:t>
      </w:r>
      <w:r w:rsidR="004354AB" w:rsidRPr="001C2412">
        <w:rPr>
          <w:lang w:val="en-GB"/>
        </w:rPr>
        <w:t xml:space="preserve"> </w:t>
      </w:r>
      <w:r w:rsidR="006E2325" w:rsidRPr="001C2412">
        <w:rPr>
          <w:lang w:val="en-GB"/>
        </w:rPr>
        <w:t xml:space="preserve">experiences gained through </w:t>
      </w:r>
      <w:r w:rsidR="006B7685" w:rsidRPr="001C2412">
        <w:rPr>
          <w:lang w:val="en-GB"/>
        </w:rPr>
        <w:t>negotiat</w:t>
      </w:r>
      <w:r w:rsidR="0097282E" w:rsidRPr="001C2412">
        <w:rPr>
          <w:lang w:val="en-GB"/>
        </w:rPr>
        <w:t xml:space="preserve">ing </w:t>
      </w:r>
      <w:r w:rsidR="006B7685" w:rsidRPr="001C2412">
        <w:rPr>
          <w:lang w:val="en-GB"/>
        </w:rPr>
        <w:t>home country</w:t>
      </w:r>
      <w:r w:rsidR="004354AB" w:rsidRPr="001C2412">
        <w:rPr>
          <w:lang w:val="en-GB"/>
        </w:rPr>
        <w:t xml:space="preserve"> cit</w:t>
      </w:r>
      <w:r w:rsidR="00821937" w:rsidRPr="001C2412">
        <w:rPr>
          <w:lang w:val="en-GB"/>
        </w:rPr>
        <w:t>y spaces</w:t>
      </w:r>
      <w:r w:rsidR="009F0476" w:rsidRPr="001C2412">
        <w:rPr>
          <w:lang w:val="en-GB"/>
        </w:rPr>
        <w:t xml:space="preserve"> </w:t>
      </w:r>
      <w:r w:rsidR="004354AB" w:rsidRPr="001C2412">
        <w:rPr>
          <w:lang w:val="en-GB"/>
        </w:rPr>
        <w:t xml:space="preserve">on </w:t>
      </w:r>
      <w:r w:rsidR="006B7685" w:rsidRPr="001C2412">
        <w:rPr>
          <w:lang w:val="en-GB"/>
        </w:rPr>
        <w:t>post-migration</w:t>
      </w:r>
      <w:r w:rsidR="004354AB" w:rsidRPr="001C2412">
        <w:rPr>
          <w:lang w:val="en-GB"/>
        </w:rPr>
        <w:t xml:space="preserve"> </w:t>
      </w:r>
      <w:r w:rsidR="004075F8" w:rsidRPr="001C2412">
        <w:rPr>
          <w:lang w:val="en-GB"/>
        </w:rPr>
        <w:t>host</w:t>
      </w:r>
      <w:r w:rsidR="004354AB" w:rsidRPr="001C2412">
        <w:rPr>
          <w:lang w:val="en-GB"/>
        </w:rPr>
        <w:t xml:space="preserve"> country city lives</w:t>
      </w:r>
      <w:r w:rsidR="006E2325" w:rsidRPr="001C2412">
        <w:rPr>
          <w:lang w:val="en-GB"/>
        </w:rPr>
        <w:t xml:space="preserve"> of transnational migrants.</w:t>
      </w:r>
      <w:r w:rsidR="00DC61F4" w:rsidRPr="001C2412">
        <w:rPr>
          <w:lang w:val="en-GB"/>
        </w:rPr>
        <w:t xml:space="preserve"> </w:t>
      </w:r>
      <w:r w:rsidR="00B36D80" w:rsidRPr="001C2412">
        <w:rPr>
          <w:lang w:val="en-GB"/>
        </w:rPr>
        <w:t>This idea in</w:t>
      </w:r>
      <w:r w:rsidR="00F80BB3" w:rsidRPr="001C2412">
        <w:rPr>
          <w:lang w:val="en-GB"/>
        </w:rPr>
        <w:t xml:space="preserve"> particular</w:t>
      </w:r>
      <w:r w:rsidR="00B36D80" w:rsidRPr="001C2412">
        <w:rPr>
          <w:lang w:val="en-GB"/>
        </w:rPr>
        <w:t xml:space="preserve"> also </w:t>
      </w:r>
      <w:r w:rsidR="005F631A" w:rsidRPr="001C2412">
        <w:rPr>
          <w:lang w:val="en-GB"/>
        </w:rPr>
        <w:t>requires</w:t>
      </w:r>
      <w:r w:rsidR="00D71B99" w:rsidRPr="001C2412">
        <w:rPr>
          <w:lang w:val="en-GB"/>
        </w:rPr>
        <w:t xml:space="preserve"> us</w:t>
      </w:r>
      <w:r w:rsidR="00F80BB3" w:rsidRPr="001C2412">
        <w:rPr>
          <w:lang w:val="en-GB"/>
        </w:rPr>
        <w:t xml:space="preserve">, </w:t>
      </w:r>
      <w:r w:rsidR="00B36D80" w:rsidRPr="001C2412">
        <w:rPr>
          <w:lang w:val="en-GB"/>
        </w:rPr>
        <w:t xml:space="preserve">by borrowing </w:t>
      </w:r>
      <w:r w:rsidR="00821937" w:rsidRPr="001C2412">
        <w:rPr>
          <w:lang w:val="en-GB"/>
        </w:rPr>
        <w:t>Çağlar</w:t>
      </w:r>
      <w:r w:rsidR="00B36D80" w:rsidRPr="001C2412">
        <w:rPr>
          <w:lang w:val="en-GB"/>
        </w:rPr>
        <w:t xml:space="preserve"> and Glick Schiller’s (2018) poignant argument, </w:t>
      </w:r>
      <w:r w:rsidR="00821937" w:rsidRPr="001C2412">
        <w:rPr>
          <w:lang w:val="en-GB"/>
        </w:rPr>
        <w:t xml:space="preserve">to </w:t>
      </w:r>
      <w:r w:rsidR="00B36D80" w:rsidRPr="001C2412">
        <w:rPr>
          <w:lang w:val="en-GB"/>
        </w:rPr>
        <w:t>‘challeng</w:t>
      </w:r>
      <w:r w:rsidR="00D71B99" w:rsidRPr="001C2412">
        <w:rPr>
          <w:lang w:val="en-GB"/>
        </w:rPr>
        <w:t>e</w:t>
      </w:r>
      <w:r w:rsidR="00B36D80" w:rsidRPr="001C2412">
        <w:rPr>
          <w:lang w:val="en-GB"/>
        </w:rPr>
        <w:t xml:space="preserve"> the assumption that the lives and practices of people who move to a city from other countries [cities] are subject to categorically different dynamics from the “majority</w:t>
      </w:r>
      <w:r w:rsidR="004075F8" w:rsidRPr="001C2412">
        <w:rPr>
          <w:lang w:val="en-GB"/>
        </w:rPr>
        <w:t>”</w:t>
      </w:r>
      <w:r w:rsidR="00B36D80" w:rsidRPr="001C2412">
        <w:rPr>
          <w:lang w:val="en-GB"/>
        </w:rPr>
        <w:t xml:space="preserve"> and/or “natives”</w:t>
      </w:r>
      <w:r w:rsidR="00821937" w:rsidRPr="001C2412">
        <w:rPr>
          <w:lang w:val="en-GB"/>
        </w:rPr>
        <w:t>’</w:t>
      </w:r>
      <w:r w:rsidR="00B36D80" w:rsidRPr="001C2412">
        <w:rPr>
          <w:lang w:val="en-GB"/>
        </w:rPr>
        <w:t xml:space="preserve"> (p. 5). </w:t>
      </w:r>
      <w:r w:rsidR="00DC61F4" w:rsidRPr="001C2412">
        <w:rPr>
          <w:lang w:val="en-GB"/>
        </w:rPr>
        <w:t xml:space="preserve">Thirdly, the article shares empirically-informed insights </w:t>
      </w:r>
      <w:r w:rsidR="004075F8" w:rsidRPr="001C2412">
        <w:rPr>
          <w:lang w:val="en-GB"/>
        </w:rPr>
        <w:t>by</w:t>
      </w:r>
      <w:r w:rsidR="00DC61F4" w:rsidRPr="001C2412">
        <w:rPr>
          <w:lang w:val="en-GB"/>
        </w:rPr>
        <w:t xml:space="preserve"> highly educated women migrants on </w:t>
      </w:r>
      <w:r w:rsidR="00821937" w:rsidRPr="001C2412">
        <w:rPr>
          <w:lang w:val="en-GB"/>
        </w:rPr>
        <w:t>the way</w:t>
      </w:r>
      <w:r w:rsidR="00DC61F4" w:rsidRPr="001C2412">
        <w:rPr>
          <w:lang w:val="en-GB"/>
        </w:rPr>
        <w:t xml:space="preserve"> they navigate such superdiverse </w:t>
      </w:r>
      <w:r w:rsidR="00CC3C4D" w:rsidRPr="001C2412">
        <w:rPr>
          <w:lang w:val="en-GB"/>
        </w:rPr>
        <w:t>spaces</w:t>
      </w:r>
      <w:r w:rsidR="00DC61F4" w:rsidRPr="001C2412">
        <w:rPr>
          <w:lang w:val="en-GB"/>
        </w:rPr>
        <w:t>.</w:t>
      </w:r>
    </w:p>
    <w:p w14:paraId="2D43B2BE" w14:textId="77777777" w:rsidR="006E2325" w:rsidRPr="001C2412" w:rsidRDefault="006E2325" w:rsidP="00FC072C">
      <w:pPr>
        <w:spacing w:line="480" w:lineRule="auto"/>
        <w:rPr>
          <w:lang w:val="en-GB"/>
        </w:rPr>
      </w:pPr>
    </w:p>
    <w:p w14:paraId="192CDC6C" w14:textId="4EEDA6DB" w:rsidR="00DB49C4" w:rsidRPr="001C2412" w:rsidRDefault="003E6566" w:rsidP="00FC072C">
      <w:pPr>
        <w:spacing w:line="480" w:lineRule="auto"/>
        <w:rPr>
          <w:color w:val="000000"/>
          <w:lang w:val="en-GB"/>
        </w:rPr>
      </w:pPr>
      <w:r w:rsidRPr="001C2412">
        <w:rPr>
          <w:color w:val="000000" w:themeColor="text1"/>
          <w:lang w:val="en-GB"/>
        </w:rPr>
        <w:t xml:space="preserve">There </w:t>
      </w:r>
      <w:r w:rsidR="00C1112A" w:rsidRPr="001C2412">
        <w:rPr>
          <w:color w:val="000000" w:themeColor="text1"/>
          <w:lang w:val="en-GB"/>
        </w:rPr>
        <w:t xml:space="preserve">still </w:t>
      </w:r>
      <w:r w:rsidR="00E1160E" w:rsidRPr="001C2412">
        <w:rPr>
          <w:color w:val="000000" w:themeColor="text1"/>
          <w:lang w:val="en-GB"/>
        </w:rPr>
        <w:t>remain</w:t>
      </w:r>
      <w:r w:rsidR="00C1112A" w:rsidRPr="001C2412">
        <w:rPr>
          <w:color w:val="000000" w:themeColor="text1"/>
          <w:lang w:val="en-GB"/>
        </w:rPr>
        <w:t xml:space="preserve"> </w:t>
      </w:r>
      <w:r w:rsidRPr="001C2412">
        <w:rPr>
          <w:color w:val="000000" w:themeColor="text1"/>
          <w:lang w:val="en-GB"/>
        </w:rPr>
        <w:t>numerous</w:t>
      </w:r>
      <w:r w:rsidR="00C1112A" w:rsidRPr="001C2412">
        <w:rPr>
          <w:color w:val="000000" w:themeColor="text1"/>
          <w:lang w:val="en-GB"/>
        </w:rPr>
        <w:t>,</w:t>
      </w:r>
      <w:r w:rsidRPr="001C2412">
        <w:rPr>
          <w:color w:val="000000" w:themeColor="text1"/>
          <w:lang w:val="en-GB"/>
        </w:rPr>
        <w:t xml:space="preserve"> </w:t>
      </w:r>
      <w:r w:rsidR="00CD005F" w:rsidRPr="001C2412">
        <w:rPr>
          <w:color w:val="000000" w:themeColor="text1"/>
          <w:lang w:val="en-GB"/>
        </w:rPr>
        <w:t xml:space="preserve">closely </w:t>
      </w:r>
      <w:r w:rsidR="00C1112A" w:rsidRPr="001C2412">
        <w:rPr>
          <w:color w:val="000000" w:themeColor="text1"/>
          <w:lang w:val="en-GB"/>
        </w:rPr>
        <w:t>connected</w:t>
      </w:r>
      <w:r w:rsidR="00CD005F" w:rsidRPr="001C2412">
        <w:rPr>
          <w:color w:val="000000" w:themeColor="text1"/>
          <w:lang w:val="en-GB"/>
        </w:rPr>
        <w:t xml:space="preserve"> </w:t>
      </w:r>
      <w:r w:rsidR="00C1112A" w:rsidRPr="001C2412">
        <w:rPr>
          <w:color w:val="000000" w:themeColor="text1"/>
          <w:lang w:val="en-GB"/>
        </w:rPr>
        <w:t>themes</w:t>
      </w:r>
      <w:r w:rsidRPr="001C2412">
        <w:rPr>
          <w:color w:val="000000" w:themeColor="text1"/>
          <w:lang w:val="en-GB"/>
        </w:rPr>
        <w:t xml:space="preserve"> </w:t>
      </w:r>
      <w:r w:rsidR="00712B74" w:rsidRPr="001C2412">
        <w:rPr>
          <w:color w:val="000000" w:themeColor="text1"/>
          <w:lang w:val="en-GB"/>
        </w:rPr>
        <w:t>that</w:t>
      </w:r>
      <w:r w:rsidR="00CD005F" w:rsidRPr="001C2412">
        <w:rPr>
          <w:color w:val="000000" w:themeColor="text1"/>
          <w:lang w:val="en-GB"/>
        </w:rPr>
        <w:t xml:space="preserve"> </w:t>
      </w:r>
      <w:r w:rsidR="00712B74" w:rsidRPr="001C2412">
        <w:rPr>
          <w:color w:val="000000" w:themeColor="text1"/>
          <w:lang w:val="en-GB"/>
        </w:rPr>
        <w:t>this research ha</w:t>
      </w:r>
      <w:r w:rsidR="0056162B" w:rsidRPr="001C2412">
        <w:rPr>
          <w:color w:val="000000" w:themeColor="text1"/>
          <w:lang w:val="en-GB"/>
        </w:rPr>
        <w:t>s</w:t>
      </w:r>
      <w:r w:rsidR="00712B74" w:rsidRPr="001C2412">
        <w:rPr>
          <w:color w:val="000000" w:themeColor="text1"/>
          <w:lang w:val="en-GB"/>
        </w:rPr>
        <w:t xml:space="preserve"> not </w:t>
      </w:r>
      <w:r w:rsidR="007E7581" w:rsidRPr="001C2412">
        <w:rPr>
          <w:color w:val="000000" w:themeColor="text1"/>
          <w:lang w:val="en-GB"/>
        </w:rPr>
        <w:t xml:space="preserve">explored. </w:t>
      </w:r>
      <w:r w:rsidRPr="001C2412">
        <w:rPr>
          <w:color w:val="000000" w:themeColor="text1"/>
          <w:lang w:val="en-GB"/>
        </w:rPr>
        <w:t xml:space="preserve">In particular, </w:t>
      </w:r>
      <w:r w:rsidR="00E1160E" w:rsidRPr="001C2412">
        <w:rPr>
          <w:color w:val="000000" w:themeColor="text1"/>
          <w:lang w:val="en-GB"/>
        </w:rPr>
        <w:t xml:space="preserve">there </w:t>
      </w:r>
      <w:r w:rsidR="00C27EF0" w:rsidRPr="001C2412">
        <w:rPr>
          <w:color w:val="000000" w:themeColor="text1"/>
          <w:lang w:val="en-GB"/>
        </w:rPr>
        <w:t xml:space="preserve">still </w:t>
      </w:r>
      <w:r w:rsidR="00E1160E" w:rsidRPr="001C2412">
        <w:rPr>
          <w:color w:val="000000" w:themeColor="text1"/>
          <w:lang w:val="en-GB"/>
        </w:rPr>
        <w:t xml:space="preserve">is </w:t>
      </w:r>
      <w:r w:rsidR="00CD005F" w:rsidRPr="001C2412">
        <w:rPr>
          <w:color w:val="000000" w:themeColor="text1"/>
          <w:lang w:val="en-GB"/>
        </w:rPr>
        <w:t>a dearth of information on</w:t>
      </w:r>
      <w:r w:rsidRPr="001C2412">
        <w:rPr>
          <w:color w:val="000000" w:themeColor="text1"/>
          <w:lang w:val="en-GB"/>
        </w:rPr>
        <w:t xml:space="preserve"> the role of </w:t>
      </w:r>
      <w:r w:rsidR="00A36FE8" w:rsidRPr="001C2412">
        <w:rPr>
          <w:color w:val="000000" w:themeColor="text1"/>
          <w:lang w:val="en-GB"/>
        </w:rPr>
        <w:t xml:space="preserve">global South </w:t>
      </w:r>
      <w:r w:rsidRPr="001C2412">
        <w:rPr>
          <w:color w:val="000000" w:themeColor="text1"/>
          <w:lang w:val="en-GB"/>
        </w:rPr>
        <w:t>cities not only as ‘senders’ of migrants but also as</w:t>
      </w:r>
      <w:r w:rsidR="00CD005F" w:rsidRPr="001C2412">
        <w:rPr>
          <w:color w:val="000000" w:themeColor="text1"/>
          <w:lang w:val="en-GB"/>
        </w:rPr>
        <w:t xml:space="preserve"> ‘destination’</w:t>
      </w:r>
      <w:r w:rsidRPr="001C2412">
        <w:rPr>
          <w:color w:val="000000" w:themeColor="text1"/>
          <w:lang w:val="en-GB"/>
        </w:rPr>
        <w:t xml:space="preserve"> places </w:t>
      </w:r>
      <w:r w:rsidR="00CD005F" w:rsidRPr="001C2412">
        <w:rPr>
          <w:color w:val="000000" w:themeColor="text1"/>
          <w:lang w:val="en-GB"/>
        </w:rPr>
        <w:t xml:space="preserve">for </w:t>
      </w:r>
      <w:r w:rsidR="00EE27A7" w:rsidRPr="001C2412">
        <w:rPr>
          <w:color w:val="000000" w:themeColor="text1"/>
          <w:lang w:val="en-GB"/>
        </w:rPr>
        <w:t>geographically mobile humans</w:t>
      </w:r>
      <w:r w:rsidR="00356C58" w:rsidRPr="001C2412">
        <w:rPr>
          <w:color w:val="000000" w:themeColor="text1"/>
          <w:lang w:val="en-GB"/>
        </w:rPr>
        <w:t xml:space="preserve">. This </w:t>
      </w:r>
      <w:r w:rsidR="00C1112A" w:rsidRPr="001C2412">
        <w:rPr>
          <w:color w:val="000000" w:themeColor="text1"/>
          <w:lang w:val="en-GB"/>
        </w:rPr>
        <w:t>issue</w:t>
      </w:r>
      <w:r w:rsidR="00356C58" w:rsidRPr="001C2412">
        <w:rPr>
          <w:color w:val="000000" w:themeColor="text1"/>
          <w:lang w:val="en-GB"/>
        </w:rPr>
        <w:t xml:space="preserve"> could be investigated through an </w:t>
      </w:r>
      <w:r w:rsidR="005E22F4" w:rsidRPr="001C2412">
        <w:rPr>
          <w:color w:val="000000" w:themeColor="text1"/>
          <w:lang w:val="en-GB"/>
        </w:rPr>
        <w:t>intra-country</w:t>
      </w:r>
      <w:r w:rsidR="00A36FE8" w:rsidRPr="001C2412">
        <w:rPr>
          <w:color w:val="000000" w:themeColor="text1"/>
          <w:lang w:val="en-GB"/>
        </w:rPr>
        <w:t xml:space="preserve"> </w:t>
      </w:r>
      <w:r w:rsidR="00356C58" w:rsidRPr="001C2412">
        <w:rPr>
          <w:color w:val="000000" w:themeColor="text1"/>
          <w:lang w:val="en-GB"/>
        </w:rPr>
        <w:t xml:space="preserve">migration optic, </w:t>
      </w:r>
      <w:r w:rsidR="00C1112A" w:rsidRPr="001C2412">
        <w:rPr>
          <w:color w:val="000000" w:themeColor="text1"/>
          <w:lang w:val="en-GB"/>
        </w:rPr>
        <w:t>given that</w:t>
      </w:r>
      <w:r w:rsidR="00356C58" w:rsidRPr="001C2412">
        <w:rPr>
          <w:color w:val="000000" w:themeColor="text1"/>
          <w:lang w:val="en-GB"/>
        </w:rPr>
        <w:t xml:space="preserve"> numerous countries in the global south experience a particularly high rate of internal migration</w:t>
      </w:r>
      <w:r w:rsidR="00751F8C" w:rsidRPr="001C2412">
        <w:rPr>
          <w:color w:val="000000" w:themeColor="text1"/>
          <w:lang w:val="en-GB"/>
        </w:rPr>
        <w:t>, including from city to city</w:t>
      </w:r>
      <w:r w:rsidR="00EE27A7" w:rsidRPr="001C2412">
        <w:rPr>
          <w:color w:val="000000" w:themeColor="text1"/>
          <w:lang w:val="en-GB"/>
        </w:rPr>
        <w:t xml:space="preserve">. </w:t>
      </w:r>
      <w:r w:rsidR="002E293A" w:rsidRPr="001C2412">
        <w:rPr>
          <w:color w:val="000000" w:themeColor="text1"/>
          <w:lang w:val="en-GB"/>
        </w:rPr>
        <w:t>Likewise</w:t>
      </w:r>
      <w:r w:rsidR="00A36FE8" w:rsidRPr="001C2412">
        <w:rPr>
          <w:color w:val="000000" w:themeColor="text1"/>
          <w:lang w:val="en-GB"/>
        </w:rPr>
        <w:t>, t</w:t>
      </w:r>
      <w:r w:rsidR="00EE27A7" w:rsidRPr="001C2412">
        <w:rPr>
          <w:color w:val="000000" w:themeColor="text1"/>
          <w:lang w:val="en-GB"/>
        </w:rPr>
        <w:t xml:space="preserve">his </w:t>
      </w:r>
      <w:r w:rsidR="00C1112A" w:rsidRPr="001C2412">
        <w:rPr>
          <w:color w:val="000000" w:themeColor="text1"/>
          <w:lang w:val="en-GB"/>
        </w:rPr>
        <w:t>topic</w:t>
      </w:r>
      <w:r w:rsidR="00EE27A7" w:rsidRPr="001C2412">
        <w:rPr>
          <w:color w:val="000000" w:themeColor="text1"/>
          <w:lang w:val="en-GB"/>
        </w:rPr>
        <w:t xml:space="preserve"> could also be studied through the lens of trans</w:t>
      </w:r>
      <w:r w:rsidR="00356C58" w:rsidRPr="001C2412">
        <w:rPr>
          <w:color w:val="000000" w:themeColor="text1"/>
          <w:lang w:val="en-GB"/>
        </w:rPr>
        <w:t xml:space="preserve">national </w:t>
      </w:r>
      <w:r w:rsidR="00EE27A7" w:rsidRPr="001C2412">
        <w:rPr>
          <w:color w:val="000000" w:themeColor="text1"/>
          <w:lang w:val="en-GB"/>
        </w:rPr>
        <w:t xml:space="preserve">city to city </w:t>
      </w:r>
      <w:r w:rsidR="00356C58" w:rsidRPr="001C2412">
        <w:rPr>
          <w:color w:val="000000" w:themeColor="text1"/>
          <w:lang w:val="en-GB"/>
        </w:rPr>
        <w:t>migration</w:t>
      </w:r>
      <w:r w:rsidR="00EE27A7" w:rsidRPr="001C2412">
        <w:rPr>
          <w:color w:val="000000" w:themeColor="text1"/>
          <w:lang w:val="en-GB"/>
        </w:rPr>
        <w:t xml:space="preserve">, still </w:t>
      </w:r>
      <w:r w:rsidR="00EE27A7" w:rsidRPr="001C2412">
        <w:rPr>
          <w:color w:val="000000" w:themeColor="text1"/>
          <w:lang w:val="en-GB"/>
        </w:rPr>
        <w:lastRenderedPageBreak/>
        <w:t xml:space="preserve">within the global South. Also, knowledge on </w:t>
      </w:r>
      <w:r w:rsidR="00E1160E" w:rsidRPr="001C2412">
        <w:rPr>
          <w:color w:val="000000" w:themeColor="text1"/>
          <w:lang w:val="en-GB"/>
        </w:rPr>
        <w:t>N</w:t>
      </w:r>
      <w:r w:rsidR="00EE27A7" w:rsidRPr="001C2412">
        <w:rPr>
          <w:color w:val="000000" w:themeColor="text1"/>
          <w:lang w:val="en-GB"/>
        </w:rPr>
        <w:t xml:space="preserve">orth to </w:t>
      </w:r>
      <w:r w:rsidR="00E1160E" w:rsidRPr="001C2412">
        <w:rPr>
          <w:color w:val="000000" w:themeColor="text1"/>
          <w:lang w:val="en-GB"/>
        </w:rPr>
        <w:t>S</w:t>
      </w:r>
      <w:r w:rsidR="00EE27A7" w:rsidRPr="001C2412">
        <w:rPr>
          <w:color w:val="000000" w:themeColor="text1"/>
          <w:lang w:val="en-GB"/>
        </w:rPr>
        <w:t xml:space="preserve">outh (i.e. the opposite </w:t>
      </w:r>
      <w:r w:rsidR="00B80CF5" w:rsidRPr="001C2412">
        <w:rPr>
          <w:color w:val="000000" w:themeColor="text1"/>
          <w:lang w:val="en-GB"/>
        </w:rPr>
        <w:t xml:space="preserve">focal </w:t>
      </w:r>
      <w:r w:rsidR="00EE27A7" w:rsidRPr="001C2412">
        <w:rPr>
          <w:color w:val="000000" w:themeColor="text1"/>
          <w:lang w:val="en-GB"/>
        </w:rPr>
        <w:t xml:space="preserve">direction </w:t>
      </w:r>
      <w:r w:rsidR="00B80CF5" w:rsidRPr="001C2412">
        <w:rPr>
          <w:color w:val="000000" w:themeColor="text1"/>
          <w:lang w:val="en-GB"/>
        </w:rPr>
        <w:t>of</w:t>
      </w:r>
      <w:r w:rsidR="00C1112A" w:rsidRPr="001C2412">
        <w:rPr>
          <w:color w:val="000000" w:themeColor="text1"/>
          <w:lang w:val="en-GB"/>
        </w:rPr>
        <w:t xml:space="preserve"> much of</w:t>
      </w:r>
      <w:r w:rsidR="00EE27A7" w:rsidRPr="001C2412">
        <w:rPr>
          <w:color w:val="000000" w:themeColor="text1"/>
          <w:lang w:val="en-GB"/>
        </w:rPr>
        <w:t xml:space="preserve"> the </w:t>
      </w:r>
      <w:r w:rsidR="00C1112A" w:rsidRPr="001C2412">
        <w:rPr>
          <w:color w:val="000000" w:themeColor="text1"/>
          <w:lang w:val="en-GB"/>
        </w:rPr>
        <w:t>established</w:t>
      </w:r>
      <w:r w:rsidR="00EE27A7" w:rsidRPr="001C2412">
        <w:rPr>
          <w:color w:val="000000" w:themeColor="text1"/>
          <w:lang w:val="en-GB"/>
        </w:rPr>
        <w:t xml:space="preserve"> </w:t>
      </w:r>
      <w:r w:rsidR="00C1112A" w:rsidRPr="001C2412">
        <w:rPr>
          <w:color w:val="000000" w:themeColor="text1"/>
          <w:lang w:val="en-GB"/>
        </w:rPr>
        <w:t>migration literature</w:t>
      </w:r>
      <w:r w:rsidR="00EE27A7" w:rsidRPr="001C2412">
        <w:rPr>
          <w:color w:val="000000" w:themeColor="text1"/>
          <w:lang w:val="en-GB"/>
        </w:rPr>
        <w:t xml:space="preserve">), city to city migration and the way migrants make sense of the move in relation to their city experiences is scarce, </w:t>
      </w:r>
      <w:r w:rsidR="00B80CF5" w:rsidRPr="001C2412">
        <w:rPr>
          <w:color w:val="000000" w:themeColor="text1"/>
          <w:lang w:val="en-GB"/>
        </w:rPr>
        <w:t>except maybe in relation to</w:t>
      </w:r>
      <w:r w:rsidR="00EE27A7" w:rsidRPr="001C2412">
        <w:rPr>
          <w:color w:val="000000" w:themeColor="text1"/>
          <w:lang w:val="en-GB"/>
        </w:rPr>
        <w:t xml:space="preserve"> labour migration</w:t>
      </w:r>
      <w:r w:rsidR="00CA3B66" w:rsidRPr="001C2412">
        <w:rPr>
          <w:color w:val="000000" w:themeColor="text1"/>
          <w:lang w:val="en-GB"/>
        </w:rPr>
        <w:t xml:space="preserve"> of expatriates</w:t>
      </w:r>
      <w:r w:rsidR="00EE27A7" w:rsidRPr="001C2412">
        <w:rPr>
          <w:color w:val="000000" w:themeColor="text1"/>
          <w:lang w:val="en-GB"/>
        </w:rPr>
        <w:t xml:space="preserve">. </w:t>
      </w:r>
      <w:r w:rsidR="00DB49C4" w:rsidRPr="001C2412">
        <w:rPr>
          <w:color w:val="000000" w:themeColor="text1"/>
          <w:lang w:val="en-GB"/>
        </w:rPr>
        <w:t xml:space="preserve">Some other lines for future inquiry could include the interrogation of differences in navigating the city space by those who have not directly migrated from already diverse metropolitan areas but come from middle-sized towns (although see Heil </w:t>
      </w:r>
      <w:r w:rsidR="003316CC" w:rsidRPr="001C2412">
        <w:rPr>
          <w:color w:val="000000" w:themeColor="text1"/>
          <w:lang w:val="en-GB"/>
        </w:rPr>
        <w:t xml:space="preserve">2014 </w:t>
      </w:r>
      <w:r w:rsidR="00DB49C4" w:rsidRPr="001C2412">
        <w:rPr>
          <w:color w:val="000000" w:themeColor="text1"/>
          <w:lang w:val="en-GB"/>
        </w:rPr>
        <w:t>on leveraged practices of the use, sharing and appropriation of public spaces by migrants from Senegal to Catalonia in Spain; or Çağlar and Glick Schiller 2018 on migrant ‘emplacement’ to three middle-sized towns in Turkey, Germany and the US), or smaller rural locales. As a final</w:t>
      </w:r>
      <w:r w:rsidR="00DB49C4" w:rsidRPr="001C2412">
        <w:rPr>
          <w:color w:val="000000"/>
          <w:lang w:val="en-GB"/>
        </w:rPr>
        <w:t xml:space="preserve"> </w:t>
      </w:r>
      <w:r w:rsidR="005E22F4" w:rsidRPr="001C2412">
        <w:rPr>
          <w:color w:val="000000"/>
          <w:lang w:val="en-GB"/>
        </w:rPr>
        <w:t>suggestion</w:t>
      </w:r>
      <w:r w:rsidR="00CB2216" w:rsidRPr="001C2412">
        <w:rPr>
          <w:color w:val="000000"/>
          <w:lang w:val="en-GB"/>
        </w:rPr>
        <w:t>,</w:t>
      </w:r>
      <w:r w:rsidR="005E22F4" w:rsidRPr="001C2412">
        <w:rPr>
          <w:color w:val="000000"/>
          <w:lang w:val="en-GB"/>
        </w:rPr>
        <w:t xml:space="preserve"> further research</w:t>
      </w:r>
      <w:r w:rsidR="00DB4922" w:rsidRPr="001C2412">
        <w:rPr>
          <w:color w:val="000000"/>
          <w:lang w:val="en-GB"/>
        </w:rPr>
        <w:t>,</w:t>
      </w:r>
      <w:r w:rsidR="005E22F4" w:rsidRPr="001C2412">
        <w:rPr>
          <w:color w:val="000000"/>
          <w:lang w:val="en-GB"/>
        </w:rPr>
        <w:t xml:space="preserve"> that is</w:t>
      </w:r>
      <w:r w:rsidR="00DB49C4" w:rsidRPr="001C2412">
        <w:rPr>
          <w:color w:val="000000"/>
          <w:lang w:val="en-GB"/>
        </w:rPr>
        <w:t xml:space="preserve"> </w:t>
      </w:r>
      <w:r w:rsidR="005E22F4" w:rsidRPr="001C2412">
        <w:rPr>
          <w:color w:val="000000"/>
          <w:lang w:val="en-GB"/>
        </w:rPr>
        <w:t>equally</w:t>
      </w:r>
      <w:r w:rsidR="00DB49C4" w:rsidRPr="001C2412">
        <w:rPr>
          <w:color w:val="000000"/>
          <w:lang w:val="en-GB"/>
        </w:rPr>
        <w:t xml:space="preserve"> associated with this article’s main topic</w:t>
      </w:r>
      <w:r w:rsidR="00DB4922" w:rsidRPr="001C2412">
        <w:rPr>
          <w:color w:val="000000"/>
          <w:lang w:val="en-GB"/>
        </w:rPr>
        <w:t>,</w:t>
      </w:r>
      <w:r w:rsidR="005E22F4" w:rsidRPr="001C2412">
        <w:rPr>
          <w:color w:val="000000"/>
          <w:lang w:val="en-GB"/>
        </w:rPr>
        <w:t xml:space="preserve"> could centre around </w:t>
      </w:r>
      <w:r w:rsidR="00DB49C4" w:rsidRPr="001C2412">
        <w:rPr>
          <w:color w:val="000000"/>
          <w:lang w:val="en-GB"/>
        </w:rPr>
        <w:t>post-</w:t>
      </w:r>
      <w:r w:rsidR="005E22F4" w:rsidRPr="001C2412">
        <w:rPr>
          <w:color w:val="000000"/>
          <w:lang w:val="en-GB"/>
        </w:rPr>
        <w:t xml:space="preserve">transnational </w:t>
      </w:r>
      <w:r w:rsidR="00DB49C4" w:rsidRPr="001C2412">
        <w:rPr>
          <w:color w:val="000000"/>
          <w:lang w:val="en-GB"/>
        </w:rPr>
        <w:t xml:space="preserve">migration experiences of those people who have arrived from notably more homogeneous home societies and cities. More </w:t>
      </w:r>
      <w:r w:rsidR="00DB4922" w:rsidRPr="001C2412">
        <w:rPr>
          <w:color w:val="000000"/>
          <w:lang w:val="en-GB"/>
        </w:rPr>
        <w:t>empirical data</w:t>
      </w:r>
      <w:r w:rsidR="00DB49C4" w:rsidRPr="001C2412">
        <w:rPr>
          <w:color w:val="000000"/>
          <w:lang w:val="en-GB"/>
        </w:rPr>
        <w:t xml:space="preserve"> on the suggested motives could further our knowledge on the way migrants construe and negotiate their lives in superdiverse cities.</w:t>
      </w:r>
    </w:p>
    <w:p w14:paraId="6910D3F4" w14:textId="77777777" w:rsidR="00DB49C4" w:rsidRPr="001C2412" w:rsidRDefault="00DB49C4" w:rsidP="00FC072C">
      <w:pPr>
        <w:pStyle w:val="Newparagraph"/>
        <w:spacing w:line="480" w:lineRule="auto"/>
        <w:ind w:firstLine="0"/>
        <w:rPr>
          <w:color w:val="000000" w:themeColor="text1"/>
        </w:rPr>
      </w:pPr>
    </w:p>
    <w:p w14:paraId="2BAE2C1F" w14:textId="77777777" w:rsidR="00B62BDE" w:rsidRPr="001C2412" w:rsidRDefault="00B62BDE" w:rsidP="00FC072C">
      <w:pPr>
        <w:spacing w:line="480" w:lineRule="auto"/>
        <w:rPr>
          <w:b/>
          <w:color w:val="000000" w:themeColor="text1"/>
          <w:lang w:val="en-GB"/>
        </w:rPr>
      </w:pPr>
      <w:r w:rsidRPr="001C2412">
        <w:rPr>
          <w:b/>
          <w:color w:val="000000" w:themeColor="text1"/>
          <w:lang w:val="en-GB"/>
        </w:rPr>
        <w:t xml:space="preserve">Funding </w:t>
      </w:r>
    </w:p>
    <w:p w14:paraId="53DF6359" w14:textId="77777777" w:rsidR="000742FE" w:rsidRPr="001C2412" w:rsidRDefault="000742FE" w:rsidP="00FC072C">
      <w:pPr>
        <w:spacing w:line="480" w:lineRule="auto"/>
        <w:rPr>
          <w:color w:val="000000" w:themeColor="text1"/>
          <w:sz w:val="22"/>
          <w:szCs w:val="22"/>
          <w:lang w:val="en-GB"/>
        </w:rPr>
      </w:pPr>
      <w:r w:rsidRPr="001C2412">
        <w:rPr>
          <w:color w:val="000000" w:themeColor="text1"/>
          <w:sz w:val="22"/>
          <w:szCs w:val="22"/>
          <w:lang w:val="en-GB"/>
        </w:rPr>
        <w:t>This research did not receive any specific grant from funding agencies in the public, commercial, or not-for-profit sectors.</w:t>
      </w:r>
    </w:p>
    <w:p w14:paraId="3BF32F1D" w14:textId="77777777" w:rsidR="00B62BDE" w:rsidRPr="001C2412" w:rsidRDefault="00B62BDE" w:rsidP="00FC072C">
      <w:pPr>
        <w:spacing w:line="480" w:lineRule="auto"/>
        <w:rPr>
          <w:color w:val="000000" w:themeColor="text1"/>
          <w:sz w:val="22"/>
          <w:szCs w:val="22"/>
          <w:lang w:val="en-GB"/>
        </w:rPr>
      </w:pPr>
    </w:p>
    <w:p w14:paraId="7B6346F2" w14:textId="77777777" w:rsidR="00C56683" w:rsidRPr="001C2412" w:rsidRDefault="0056449E" w:rsidP="00FC072C">
      <w:pPr>
        <w:spacing w:line="480" w:lineRule="auto"/>
        <w:rPr>
          <w:b/>
          <w:lang w:val="en-GB"/>
        </w:rPr>
      </w:pPr>
      <w:r w:rsidRPr="001C2412">
        <w:rPr>
          <w:b/>
          <w:lang w:val="en-GB"/>
        </w:rPr>
        <w:t>Notes</w:t>
      </w:r>
    </w:p>
    <w:p w14:paraId="2AA5A2D5" w14:textId="77777777" w:rsidR="0056449E" w:rsidRPr="001C2412" w:rsidRDefault="0056449E" w:rsidP="00FC072C">
      <w:pPr>
        <w:spacing w:line="480" w:lineRule="auto"/>
        <w:rPr>
          <w:sz w:val="22"/>
          <w:szCs w:val="22"/>
          <w:lang w:val="en-GB"/>
        </w:rPr>
      </w:pPr>
      <w:r w:rsidRPr="001C2412">
        <w:rPr>
          <w:sz w:val="22"/>
          <w:szCs w:val="22"/>
          <w:lang w:val="en-GB"/>
        </w:rPr>
        <w:t>[1]</w:t>
      </w:r>
      <w:r w:rsidRPr="001C2412">
        <w:rPr>
          <w:sz w:val="22"/>
          <w:szCs w:val="22"/>
          <w:lang w:val="en-GB"/>
        </w:rPr>
        <w:tab/>
        <w:t>The names of all participants cited in this article have been changed for confidentiality reason</w:t>
      </w:r>
      <w:r w:rsidR="00646AF8" w:rsidRPr="001C2412">
        <w:rPr>
          <w:sz w:val="22"/>
          <w:szCs w:val="22"/>
          <w:lang w:val="en-GB"/>
        </w:rPr>
        <w:t>s</w:t>
      </w:r>
      <w:r w:rsidRPr="001C2412">
        <w:rPr>
          <w:sz w:val="22"/>
          <w:szCs w:val="22"/>
          <w:lang w:val="en-GB"/>
        </w:rPr>
        <w:t>.</w:t>
      </w:r>
    </w:p>
    <w:p w14:paraId="2F649507" w14:textId="77777777" w:rsidR="0056449E" w:rsidRPr="001C2412" w:rsidRDefault="0056449E" w:rsidP="00FC072C">
      <w:pPr>
        <w:spacing w:line="480" w:lineRule="auto"/>
        <w:rPr>
          <w:lang w:val="en-GB"/>
        </w:rPr>
      </w:pPr>
    </w:p>
    <w:p w14:paraId="40B60A9B" w14:textId="77777777" w:rsidR="00E66188" w:rsidRPr="001C2412" w:rsidRDefault="00161344" w:rsidP="00FC072C">
      <w:pPr>
        <w:pStyle w:val="References"/>
        <w:spacing w:line="480" w:lineRule="auto"/>
        <w:rPr>
          <w:b/>
        </w:rPr>
      </w:pPr>
      <w:r w:rsidRPr="001C2412">
        <w:rPr>
          <w:b/>
        </w:rPr>
        <w:t>References</w:t>
      </w:r>
    </w:p>
    <w:p w14:paraId="46E47B38" w14:textId="00565AF6" w:rsidR="00FE472B" w:rsidRPr="001C2412" w:rsidRDefault="00FE472B" w:rsidP="00FC072C">
      <w:pPr>
        <w:pStyle w:val="dx-doi"/>
        <w:spacing w:before="0" w:beforeAutospacing="0" w:after="0" w:afterAutospacing="0" w:line="480" w:lineRule="auto"/>
        <w:rPr>
          <w:color w:val="333333"/>
          <w:sz w:val="22"/>
          <w:szCs w:val="22"/>
          <w:lang w:val="en-GB"/>
        </w:rPr>
      </w:pPr>
      <w:r w:rsidRPr="001C2412">
        <w:rPr>
          <w:sz w:val="22"/>
          <w:szCs w:val="22"/>
          <w:lang w:val="en-GB"/>
        </w:rPr>
        <w:lastRenderedPageBreak/>
        <w:t xml:space="preserve">Abbas, R. 2015. “Internal Migration and Citizenship in India.” </w:t>
      </w:r>
      <w:r w:rsidRPr="001C2412">
        <w:rPr>
          <w:i/>
          <w:sz w:val="22"/>
          <w:szCs w:val="22"/>
          <w:lang w:val="en-GB"/>
        </w:rPr>
        <w:t>Journal of Ethnic and Migration Studies</w:t>
      </w:r>
      <w:r w:rsidRPr="001C2412">
        <w:rPr>
          <w:sz w:val="22"/>
          <w:szCs w:val="22"/>
          <w:lang w:val="en-GB"/>
        </w:rPr>
        <w:t xml:space="preserve"> </w:t>
      </w:r>
      <w:r w:rsidRPr="001C2412">
        <w:rPr>
          <w:iCs/>
          <w:color w:val="222222"/>
          <w:sz w:val="22"/>
          <w:szCs w:val="22"/>
          <w:shd w:val="clear" w:color="auto" w:fill="FFFFFF"/>
          <w:lang w:val="en-GB"/>
        </w:rPr>
        <w:t>42</w:t>
      </w:r>
      <w:r w:rsidRPr="001C2412">
        <w:rPr>
          <w:i/>
          <w:iCs/>
          <w:color w:val="222222"/>
          <w:sz w:val="22"/>
          <w:szCs w:val="22"/>
          <w:shd w:val="clear" w:color="auto" w:fill="FFFFFF"/>
          <w:lang w:val="en-GB"/>
        </w:rPr>
        <w:t xml:space="preserve"> </w:t>
      </w:r>
      <w:r w:rsidRPr="001C2412">
        <w:rPr>
          <w:color w:val="222222"/>
          <w:sz w:val="22"/>
          <w:szCs w:val="22"/>
          <w:shd w:val="clear" w:color="auto" w:fill="FFFFFF"/>
          <w:lang w:val="en-GB"/>
        </w:rPr>
        <w:t xml:space="preserve">(1): 150-168. </w:t>
      </w:r>
      <w:hyperlink r:id="rId8" w:history="1">
        <w:r w:rsidRPr="001C2412">
          <w:rPr>
            <w:rStyle w:val="Hyperlink"/>
            <w:color w:val="006DB4"/>
            <w:sz w:val="22"/>
            <w:szCs w:val="22"/>
            <w:lang w:val="en-GB"/>
          </w:rPr>
          <w:t>https://doi.org/10.1080/1369183X.2015.1100067</w:t>
        </w:r>
      </w:hyperlink>
      <w:r w:rsidRPr="001C2412">
        <w:rPr>
          <w:color w:val="333333"/>
          <w:sz w:val="22"/>
          <w:szCs w:val="22"/>
          <w:lang w:val="en-GB"/>
        </w:rPr>
        <w:t>.</w:t>
      </w:r>
    </w:p>
    <w:p w14:paraId="0BEC453E" w14:textId="77777777" w:rsidR="004B449C" w:rsidRPr="001C2412" w:rsidRDefault="004B449C" w:rsidP="00FC072C">
      <w:pPr>
        <w:pStyle w:val="dx-doi"/>
        <w:spacing w:before="0" w:beforeAutospacing="0" w:after="0" w:afterAutospacing="0" w:line="480" w:lineRule="auto"/>
        <w:rPr>
          <w:color w:val="333333"/>
          <w:sz w:val="22"/>
          <w:szCs w:val="22"/>
          <w:lang w:val="en-GB"/>
        </w:rPr>
      </w:pPr>
    </w:p>
    <w:p w14:paraId="22C1A6B7" w14:textId="0505B459" w:rsidR="00543518" w:rsidRPr="001C2412" w:rsidRDefault="00543518" w:rsidP="00FC072C">
      <w:pPr>
        <w:spacing w:line="480" w:lineRule="auto"/>
        <w:rPr>
          <w:sz w:val="22"/>
          <w:szCs w:val="22"/>
          <w:lang w:val="en-GB"/>
        </w:rPr>
      </w:pPr>
      <w:r w:rsidRPr="001C2412">
        <w:rPr>
          <w:color w:val="222222"/>
          <w:sz w:val="22"/>
          <w:szCs w:val="22"/>
          <w:shd w:val="clear" w:color="auto" w:fill="FFFFFF"/>
          <w:lang w:val="en-GB"/>
        </w:rPr>
        <w:t>Annamalai, E. 2001.</w:t>
      </w:r>
      <w:r w:rsidRPr="001C2412">
        <w:rPr>
          <w:rStyle w:val="apple-converted-space"/>
          <w:color w:val="222222"/>
          <w:sz w:val="22"/>
          <w:szCs w:val="22"/>
          <w:shd w:val="clear" w:color="auto" w:fill="FFFFFF"/>
          <w:lang w:val="en-GB"/>
        </w:rPr>
        <w:t> </w:t>
      </w:r>
      <w:r w:rsidRPr="001C2412">
        <w:rPr>
          <w:i/>
          <w:iCs/>
          <w:color w:val="222222"/>
          <w:sz w:val="22"/>
          <w:szCs w:val="22"/>
          <w:shd w:val="clear" w:color="auto" w:fill="FFFFFF"/>
          <w:lang w:val="en-GB"/>
        </w:rPr>
        <w:t>Managing Multilingualism in India: Political and Linguistic Manifestations</w:t>
      </w:r>
      <w:r w:rsidRPr="001C2412">
        <w:rPr>
          <w:rStyle w:val="apple-converted-space"/>
          <w:color w:val="222222"/>
          <w:sz w:val="22"/>
          <w:szCs w:val="22"/>
          <w:shd w:val="clear" w:color="auto" w:fill="FFFFFF"/>
          <w:lang w:val="en-GB"/>
        </w:rPr>
        <w:t> </w:t>
      </w:r>
      <w:r w:rsidRPr="001C2412">
        <w:rPr>
          <w:color w:val="222222"/>
          <w:sz w:val="22"/>
          <w:szCs w:val="22"/>
          <w:shd w:val="clear" w:color="auto" w:fill="FFFFFF"/>
          <w:lang w:val="en-GB"/>
        </w:rPr>
        <w:t>(Vol. 8). SAGE Publications Pvt. Limited.</w:t>
      </w:r>
    </w:p>
    <w:p w14:paraId="7A257C1D" w14:textId="77777777" w:rsidR="00543518" w:rsidRPr="001C2412" w:rsidRDefault="00543518" w:rsidP="00FC072C">
      <w:pPr>
        <w:spacing w:line="480" w:lineRule="auto"/>
        <w:rPr>
          <w:color w:val="222222"/>
          <w:sz w:val="22"/>
          <w:szCs w:val="22"/>
          <w:shd w:val="clear" w:color="auto" w:fill="FFFFFF"/>
          <w:lang w:val="en-GB"/>
        </w:rPr>
      </w:pPr>
    </w:p>
    <w:p w14:paraId="0B17693D" w14:textId="77777777" w:rsidR="00543518" w:rsidRPr="001C2412" w:rsidRDefault="00543518" w:rsidP="00FC072C">
      <w:pPr>
        <w:spacing w:line="480" w:lineRule="auto"/>
        <w:rPr>
          <w:sz w:val="22"/>
          <w:szCs w:val="22"/>
          <w:lang w:val="en-GB"/>
        </w:rPr>
      </w:pPr>
      <w:r w:rsidRPr="001C2412">
        <w:rPr>
          <w:color w:val="222222"/>
          <w:sz w:val="22"/>
          <w:szCs w:val="22"/>
          <w:shd w:val="clear" w:color="auto" w:fill="FFFFFF"/>
          <w:lang w:val="en-GB"/>
        </w:rPr>
        <w:t xml:space="preserve">Appadurai, A. 1996. </w:t>
      </w:r>
      <w:r w:rsidRPr="001C2412">
        <w:rPr>
          <w:i/>
          <w:color w:val="222222"/>
          <w:sz w:val="22"/>
          <w:szCs w:val="22"/>
          <w:shd w:val="clear" w:color="auto" w:fill="FFFFFF"/>
          <w:lang w:val="en-GB"/>
        </w:rPr>
        <w:t>Global Ethnoscapes: Notes and Queries for a Transnational Anthropology</w:t>
      </w:r>
      <w:r w:rsidRPr="001C2412">
        <w:rPr>
          <w:color w:val="222222"/>
          <w:sz w:val="22"/>
          <w:szCs w:val="22"/>
          <w:shd w:val="clear" w:color="auto" w:fill="FFFFFF"/>
          <w:lang w:val="en-GB"/>
        </w:rPr>
        <w:t>.</w:t>
      </w:r>
    </w:p>
    <w:p w14:paraId="1C2CF0A6" w14:textId="77777777" w:rsidR="00543518" w:rsidRPr="001C2412" w:rsidRDefault="00543518" w:rsidP="00FC072C">
      <w:pPr>
        <w:spacing w:line="480" w:lineRule="auto"/>
        <w:rPr>
          <w:sz w:val="22"/>
          <w:szCs w:val="22"/>
          <w:lang w:val="en-GB"/>
        </w:rPr>
      </w:pPr>
    </w:p>
    <w:p w14:paraId="0318DF95" w14:textId="4718D22A" w:rsidR="00543518" w:rsidRPr="001C2412" w:rsidRDefault="00543518" w:rsidP="00FC072C">
      <w:pPr>
        <w:spacing w:line="480" w:lineRule="auto"/>
        <w:rPr>
          <w:rStyle w:val="apple-converted-space"/>
          <w:color w:val="222222"/>
          <w:sz w:val="22"/>
          <w:szCs w:val="22"/>
          <w:shd w:val="clear" w:color="auto" w:fill="FFFFFF"/>
          <w:lang w:val="en-GB"/>
        </w:rPr>
      </w:pPr>
      <w:r w:rsidRPr="001C2412">
        <w:rPr>
          <w:color w:val="222222"/>
          <w:sz w:val="22"/>
          <w:szCs w:val="22"/>
          <w:shd w:val="clear" w:color="auto" w:fill="FFFFFF"/>
          <w:lang w:val="en-GB"/>
        </w:rPr>
        <w:t>Arnaut, K. 2012. Super-Diversity: Elements of an Emerging Perspective.</w:t>
      </w:r>
      <w:r w:rsidRPr="001C2412">
        <w:rPr>
          <w:rStyle w:val="apple-converted-space"/>
          <w:color w:val="222222"/>
          <w:sz w:val="22"/>
          <w:szCs w:val="22"/>
          <w:shd w:val="clear" w:color="auto" w:fill="FFFFFF"/>
          <w:lang w:val="en-GB"/>
        </w:rPr>
        <w:t xml:space="preserve"> In </w:t>
      </w:r>
      <w:r w:rsidRPr="001C2412">
        <w:rPr>
          <w:rStyle w:val="apple-converted-space"/>
          <w:i/>
          <w:color w:val="222222"/>
          <w:sz w:val="22"/>
          <w:szCs w:val="22"/>
          <w:shd w:val="clear" w:color="auto" w:fill="FFFFFF"/>
          <w:lang w:val="en-GB"/>
        </w:rPr>
        <w:t>Language and Superdiversity</w:t>
      </w:r>
      <w:r w:rsidRPr="001C2412">
        <w:rPr>
          <w:rStyle w:val="apple-converted-space"/>
          <w:color w:val="222222"/>
          <w:sz w:val="22"/>
          <w:szCs w:val="22"/>
          <w:shd w:val="clear" w:color="auto" w:fill="FFFFFF"/>
          <w:lang w:val="en-GB"/>
        </w:rPr>
        <w:t>, edited by Arnaut, K., J. Blommaert, B. Rampton and M. Spotti, M. 49-70. New York and London: Routledge.</w:t>
      </w:r>
    </w:p>
    <w:p w14:paraId="1E436429" w14:textId="1A6636A3" w:rsidR="00685EF4" w:rsidRPr="001C2412" w:rsidRDefault="00685EF4" w:rsidP="00FC072C">
      <w:pPr>
        <w:spacing w:line="480" w:lineRule="auto"/>
        <w:rPr>
          <w:rStyle w:val="apple-converted-space"/>
          <w:color w:val="222222"/>
          <w:sz w:val="22"/>
          <w:szCs w:val="22"/>
          <w:shd w:val="clear" w:color="auto" w:fill="FFFFFF"/>
          <w:lang w:val="en-GB"/>
        </w:rPr>
      </w:pPr>
    </w:p>
    <w:p w14:paraId="0F7C46A2" w14:textId="3EF93AAF" w:rsidR="00685EF4" w:rsidRPr="001C2412" w:rsidRDefault="00685EF4" w:rsidP="00FC072C">
      <w:pPr>
        <w:spacing w:line="480" w:lineRule="auto"/>
        <w:rPr>
          <w:sz w:val="22"/>
          <w:szCs w:val="22"/>
          <w:lang w:val="en-GB"/>
        </w:rPr>
      </w:pPr>
      <w:r w:rsidRPr="001C2412">
        <w:rPr>
          <w:color w:val="222222"/>
          <w:sz w:val="22"/>
          <w:szCs w:val="22"/>
          <w:shd w:val="clear" w:color="auto" w:fill="FFFFFF"/>
          <w:lang w:val="en-GB"/>
        </w:rPr>
        <w:t>Arnaut, K. and Spotti, M. 2015. "Superdiversity Discourse." </w:t>
      </w:r>
      <w:r w:rsidRPr="001C2412">
        <w:rPr>
          <w:i/>
          <w:iCs/>
          <w:color w:val="222222"/>
          <w:sz w:val="22"/>
          <w:szCs w:val="22"/>
          <w:shd w:val="clear" w:color="auto" w:fill="FFFFFF"/>
          <w:lang w:val="en-GB"/>
        </w:rPr>
        <w:t>The International Encyclopedia of Language and Social Interaction</w:t>
      </w:r>
      <w:r w:rsidRPr="001C2412">
        <w:rPr>
          <w:color w:val="222222"/>
          <w:sz w:val="22"/>
          <w:szCs w:val="22"/>
          <w:shd w:val="clear" w:color="auto" w:fill="FFFFFF"/>
          <w:lang w:val="en-GB"/>
        </w:rPr>
        <w:t>: 1-7.</w:t>
      </w:r>
      <w:r w:rsidR="00C51BB8" w:rsidRPr="001C2412">
        <w:rPr>
          <w:color w:val="222222"/>
          <w:sz w:val="22"/>
          <w:szCs w:val="22"/>
          <w:shd w:val="clear" w:color="auto" w:fill="FFFFFF"/>
          <w:lang w:val="en-GB"/>
        </w:rPr>
        <w:t xml:space="preserve"> </w:t>
      </w:r>
      <w:hyperlink r:id="rId9" w:history="1">
        <w:r w:rsidR="00C51BB8" w:rsidRPr="001C2412">
          <w:rPr>
            <w:rStyle w:val="Hyperlink"/>
            <w:bCs/>
            <w:color w:val="005274"/>
            <w:sz w:val="22"/>
            <w:szCs w:val="22"/>
            <w:lang w:val="en-GB"/>
          </w:rPr>
          <w:t>https://doi.org/10.1002/9781118611463.wbielsi138</w:t>
        </w:r>
      </w:hyperlink>
      <w:r w:rsidR="00C51BB8" w:rsidRPr="001C2412">
        <w:rPr>
          <w:color w:val="767676"/>
          <w:sz w:val="22"/>
          <w:szCs w:val="22"/>
          <w:lang w:val="en-GB"/>
        </w:rPr>
        <w:t>.</w:t>
      </w:r>
    </w:p>
    <w:p w14:paraId="6C461159" w14:textId="77777777" w:rsidR="00543518" w:rsidRPr="001C2412" w:rsidRDefault="00543518" w:rsidP="00FC072C">
      <w:pPr>
        <w:spacing w:line="480" w:lineRule="auto"/>
        <w:rPr>
          <w:sz w:val="22"/>
          <w:szCs w:val="22"/>
          <w:lang w:val="en-GB"/>
        </w:rPr>
      </w:pPr>
    </w:p>
    <w:p w14:paraId="57146258" w14:textId="77777777" w:rsidR="00543518" w:rsidRPr="001C2412" w:rsidRDefault="00543518" w:rsidP="00FC072C">
      <w:pPr>
        <w:spacing w:line="480" w:lineRule="auto"/>
        <w:rPr>
          <w:sz w:val="22"/>
          <w:szCs w:val="22"/>
          <w:lang w:val="en-GB"/>
        </w:rPr>
      </w:pPr>
      <w:r w:rsidRPr="001C2412">
        <w:rPr>
          <w:sz w:val="22"/>
          <w:szCs w:val="22"/>
          <w:lang w:val="en-GB"/>
        </w:rPr>
        <w:t xml:space="preserve">Basch L, </w:t>
      </w:r>
      <w:r w:rsidR="008D2889" w:rsidRPr="001C2412">
        <w:rPr>
          <w:sz w:val="22"/>
          <w:szCs w:val="22"/>
          <w:lang w:val="en-GB"/>
        </w:rPr>
        <w:t xml:space="preserve">N. </w:t>
      </w:r>
      <w:r w:rsidRPr="001C2412">
        <w:rPr>
          <w:sz w:val="22"/>
          <w:szCs w:val="22"/>
          <w:lang w:val="en-GB"/>
        </w:rPr>
        <w:t xml:space="preserve">Glick Schiller, </w:t>
      </w:r>
      <w:r w:rsidR="008D2889" w:rsidRPr="001C2412">
        <w:rPr>
          <w:sz w:val="22"/>
          <w:szCs w:val="22"/>
          <w:lang w:val="en-GB"/>
        </w:rPr>
        <w:t xml:space="preserve">C. </w:t>
      </w:r>
      <w:r w:rsidRPr="001C2412">
        <w:rPr>
          <w:sz w:val="22"/>
          <w:szCs w:val="22"/>
          <w:lang w:val="en-GB"/>
        </w:rPr>
        <w:t xml:space="preserve">Blanc-Szanton, eds. 1994. </w:t>
      </w:r>
      <w:r w:rsidRPr="001C2412">
        <w:rPr>
          <w:i/>
          <w:sz w:val="22"/>
          <w:szCs w:val="22"/>
          <w:lang w:val="en-GB"/>
        </w:rPr>
        <w:t>Nations Unbound: Transnational Projects, Postcolonial Predicaments, and Deterritorialized Nation-States</w:t>
      </w:r>
      <w:r w:rsidRPr="001C2412">
        <w:rPr>
          <w:sz w:val="22"/>
          <w:szCs w:val="22"/>
          <w:lang w:val="en-GB"/>
        </w:rPr>
        <w:t xml:space="preserve">. London: Gordon </w:t>
      </w:r>
      <w:r w:rsidR="008D2889" w:rsidRPr="001C2412">
        <w:rPr>
          <w:sz w:val="22"/>
          <w:szCs w:val="22"/>
          <w:lang w:val="en-GB"/>
        </w:rPr>
        <w:t>and</w:t>
      </w:r>
      <w:r w:rsidRPr="001C2412">
        <w:rPr>
          <w:sz w:val="22"/>
          <w:szCs w:val="22"/>
          <w:lang w:val="en-GB"/>
        </w:rPr>
        <w:t xml:space="preserve"> Breach.</w:t>
      </w:r>
    </w:p>
    <w:p w14:paraId="440DA0D0" w14:textId="77777777" w:rsidR="00543518" w:rsidRPr="001C2412" w:rsidRDefault="00543518" w:rsidP="00FC072C">
      <w:pPr>
        <w:spacing w:line="480" w:lineRule="auto"/>
        <w:rPr>
          <w:color w:val="222222"/>
          <w:sz w:val="22"/>
          <w:szCs w:val="22"/>
          <w:shd w:val="clear" w:color="auto" w:fill="FFFFFF"/>
          <w:lang w:val="en-GB"/>
        </w:rPr>
      </w:pPr>
    </w:p>
    <w:p w14:paraId="59DF130B" w14:textId="77777777" w:rsidR="00AC785C" w:rsidRPr="001C2412" w:rsidRDefault="00543518" w:rsidP="00FC072C">
      <w:pPr>
        <w:spacing w:line="480" w:lineRule="auto"/>
        <w:rPr>
          <w:sz w:val="22"/>
          <w:szCs w:val="22"/>
          <w:lang w:val="en-GB"/>
        </w:rPr>
      </w:pPr>
      <w:r w:rsidRPr="001C2412">
        <w:rPr>
          <w:color w:val="222222"/>
          <w:sz w:val="22"/>
          <w:szCs w:val="22"/>
          <w:shd w:val="clear" w:color="auto" w:fill="FFFFFF"/>
          <w:lang w:val="en-GB"/>
        </w:rPr>
        <w:t xml:space="preserve">Beaverstock, J.V. 2005. </w:t>
      </w:r>
      <w:r w:rsidR="000F03E2" w:rsidRPr="001C2412">
        <w:rPr>
          <w:color w:val="222222"/>
          <w:sz w:val="22"/>
          <w:szCs w:val="22"/>
          <w:shd w:val="clear" w:color="auto" w:fill="FFFFFF"/>
          <w:lang w:val="en-GB"/>
        </w:rPr>
        <w:t>“</w:t>
      </w:r>
      <w:r w:rsidRPr="001C2412">
        <w:rPr>
          <w:color w:val="222222"/>
          <w:sz w:val="22"/>
          <w:szCs w:val="22"/>
          <w:shd w:val="clear" w:color="auto" w:fill="FFFFFF"/>
          <w:lang w:val="en-GB"/>
        </w:rPr>
        <w:t xml:space="preserve">Transnational </w:t>
      </w:r>
      <w:r w:rsidR="008D2889" w:rsidRPr="001C2412">
        <w:rPr>
          <w:color w:val="222222"/>
          <w:sz w:val="22"/>
          <w:szCs w:val="22"/>
          <w:shd w:val="clear" w:color="auto" w:fill="FFFFFF"/>
          <w:lang w:val="en-GB"/>
        </w:rPr>
        <w:t>E</w:t>
      </w:r>
      <w:r w:rsidRPr="001C2412">
        <w:rPr>
          <w:color w:val="222222"/>
          <w:sz w:val="22"/>
          <w:szCs w:val="22"/>
          <w:shd w:val="clear" w:color="auto" w:fill="FFFFFF"/>
          <w:lang w:val="en-GB"/>
        </w:rPr>
        <w:t xml:space="preserve">lites in the </w:t>
      </w:r>
      <w:r w:rsidR="008D2889" w:rsidRPr="001C2412">
        <w:rPr>
          <w:color w:val="222222"/>
          <w:sz w:val="22"/>
          <w:szCs w:val="22"/>
          <w:shd w:val="clear" w:color="auto" w:fill="FFFFFF"/>
          <w:lang w:val="en-GB"/>
        </w:rPr>
        <w:t>C</w:t>
      </w:r>
      <w:r w:rsidRPr="001C2412">
        <w:rPr>
          <w:color w:val="222222"/>
          <w:sz w:val="22"/>
          <w:szCs w:val="22"/>
          <w:shd w:val="clear" w:color="auto" w:fill="FFFFFF"/>
          <w:lang w:val="en-GB"/>
        </w:rPr>
        <w:t xml:space="preserve">ity: British </w:t>
      </w:r>
      <w:r w:rsidR="008D2889" w:rsidRPr="001C2412">
        <w:rPr>
          <w:color w:val="222222"/>
          <w:sz w:val="22"/>
          <w:szCs w:val="22"/>
          <w:shd w:val="clear" w:color="auto" w:fill="FFFFFF"/>
          <w:lang w:val="en-GB"/>
        </w:rPr>
        <w:t>H</w:t>
      </w:r>
      <w:r w:rsidRPr="001C2412">
        <w:rPr>
          <w:color w:val="222222"/>
          <w:sz w:val="22"/>
          <w:szCs w:val="22"/>
          <w:shd w:val="clear" w:color="auto" w:fill="FFFFFF"/>
          <w:lang w:val="en-GB"/>
        </w:rPr>
        <w:t>ighly-</w:t>
      </w:r>
      <w:r w:rsidR="008D2889" w:rsidRPr="001C2412">
        <w:rPr>
          <w:color w:val="222222"/>
          <w:sz w:val="22"/>
          <w:szCs w:val="22"/>
          <w:shd w:val="clear" w:color="auto" w:fill="FFFFFF"/>
          <w:lang w:val="en-GB"/>
        </w:rPr>
        <w:t>S</w:t>
      </w:r>
      <w:r w:rsidRPr="001C2412">
        <w:rPr>
          <w:color w:val="222222"/>
          <w:sz w:val="22"/>
          <w:szCs w:val="22"/>
          <w:shd w:val="clear" w:color="auto" w:fill="FFFFFF"/>
          <w:lang w:val="en-GB"/>
        </w:rPr>
        <w:t xml:space="preserve">killed </w:t>
      </w:r>
      <w:r w:rsidR="008D2889" w:rsidRPr="001C2412">
        <w:rPr>
          <w:color w:val="222222"/>
          <w:sz w:val="22"/>
          <w:szCs w:val="22"/>
          <w:shd w:val="clear" w:color="auto" w:fill="FFFFFF"/>
          <w:lang w:val="en-GB"/>
        </w:rPr>
        <w:t>I</w:t>
      </w:r>
      <w:r w:rsidRPr="001C2412">
        <w:rPr>
          <w:color w:val="222222"/>
          <w:sz w:val="22"/>
          <w:szCs w:val="22"/>
          <w:shd w:val="clear" w:color="auto" w:fill="FFFFFF"/>
          <w:lang w:val="en-GB"/>
        </w:rPr>
        <w:t>nter-</w:t>
      </w:r>
      <w:r w:rsidR="008D2889" w:rsidRPr="001C2412">
        <w:rPr>
          <w:color w:val="222222"/>
          <w:sz w:val="22"/>
          <w:szCs w:val="22"/>
          <w:shd w:val="clear" w:color="auto" w:fill="FFFFFF"/>
          <w:lang w:val="en-GB"/>
        </w:rPr>
        <w:t>C</w:t>
      </w:r>
      <w:r w:rsidRPr="001C2412">
        <w:rPr>
          <w:color w:val="222222"/>
          <w:sz w:val="22"/>
          <w:szCs w:val="22"/>
          <w:shd w:val="clear" w:color="auto" w:fill="FFFFFF"/>
          <w:lang w:val="en-GB"/>
        </w:rPr>
        <w:t xml:space="preserve">ompany </w:t>
      </w:r>
      <w:r w:rsidR="008D2889" w:rsidRPr="001C2412">
        <w:rPr>
          <w:color w:val="222222"/>
          <w:sz w:val="22"/>
          <w:szCs w:val="22"/>
          <w:shd w:val="clear" w:color="auto" w:fill="FFFFFF"/>
          <w:lang w:val="en-GB"/>
        </w:rPr>
        <w:t>T</w:t>
      </w:r>
      <w:r w:rsidRPr="001C2412">
        <w:rPr>
          <w:color w:val="222222"/>
          <w:sz w:val="22"/>
          <w:szCs w:val="22"/>
          <w:shd w:val="clear" w:color="auto" w:fill="FFFFFF"/>
          <w:lang w:val="en-GB"/>
        </w:rPr>
        <w:t xml:space="preserve">ransferees in New York </w:t>
      </w:r>
      <w:r w:rsidR="008D2889" w:rsidRPr="001C2412">
        <w:rPr>
          <w:color w:val="222222"/>
          <w:sz w:val="22"/>
          <w:szCs w:val="22"/>
          <w:shd w:val="clear" w:color="auto" w:fill="FFFFFF"/>
          <w:lang w:val="en-GB"/>
        </w:rPr>
        <w:t>C</w:t>
      </w:r>
      <w:r w:rsidRPr="001C2412">
        <w:rPr>
          <w:color w:val="222222"/>
          <w:sz w:val="22"/>
          <w:szCs w:val="22"/>
          <w:shd w:val="clear" w:color="auto" w:fill="FFFFFF"/>
          <w:lang w:val="en-GB"/>
        </w:rPr>
        <w:t xml:space="preserve">ity's </w:t>
      </w:r>
      <w:r w:rsidR="008D2889" w:rsidRPr="001C2412">
        <w:rPr>
          <w:color w:val="222222"/>
          <w:sz w:val="22"/>
          <w:szCs w:val="22"/>
          <w:shd w:val="clear" w:color="auto" w:fill="FFFFFF"/>
          <w:lang w:val="en-GB"/>
        </w:rPr>
        <w:t>F</w:t>
      </w:r>
      <w:r w:rsidRPr="001C2412">
        <w:rPr>
          <w:color w:val="222222"/>
          <w:sz w:val="22"/>
          <w:szCs w:val="22"/>
          <w:shd w:val="clear" w:color="auto" w:fill="FFFFFF"/>
          <w:lang w:val="en-GB"/>
        </w:rPr>
        <w:t xml:space="preserve">inancial </w:t>
      </w:r>
      <w:r w:rsidR="008D2889" w:rsidRPr="001C2412">
        <w:rPr>
          <w:color w:val="222222"/>
          <w:sz w:val="22"/>
          <w:szCs w:val="22"/>
          <w:shd w:val="clear" w:color="auto" w:fill="FFFFFF"/>
          <w:lang w:val="en-GB"/>
        </w:rPr>
        <w:t>D</w:t>
      </w:r>
      <w:r w:rsidRPr="001C2412">
        <w:rPr>
          <w:color w:val="222222"/>
          <w:sz w:val="22"/>
          <w:szCs w:val="22"/>
          <w:shd w:val="clear" w:color="auto" w:fill="FFFFFF"/>
          <w:lang w:val="en-GB"/>
        </w:rPr>
        <w:t>istrict</w:t>
      </w:r>
      <w:r w:rsidR="000F03E2" w:rsidRPr="001C2412">
        <w:rPr>
          <w:color w:val="222222"/>
          <w:sz w:val="22"/>
          <w:szCs w:val="22"/>
          <w:shd w:val="clear" w:color="auto" w:fill="FFFFFF"/>
          <w:lang w:val="en-GB"/>
        </w:rPr>
        <w:t>.”</w:t>
      </w:r>
      <w:r w:rsidRPr="001C2412">
        <w:rPr>
          <w:rStyle w:val="apple-converted-space"/>
          <w:color w:val="222222"/>
          <w:sz w:val="22"/>
          <w:szCs w:val="22"/>
          <w:shd w:val="clear" w:color="auto" w:fill="FFFFFF"/>
          <w:lang w:val="en-GB"/>
        </w:rPr>
        <w:t> </w:t>
      </w:r>
      <w:r w:rsidRPr="001C2412">
        <w:rPr>
          <w:i/>
          <w:iCs/>
          <w:color w:val="222222"/>
          <w:sz w:val="22"/>
          <w:szCs w:val="22"/>
          <w:lang w:val="en-GB"/>
        </w:rPr>
        <w:t>Journal of Ethnic and Migration Studies</w:t>
      </w:r>
      <w:r w:rsidRPr="001C2412">
        <w:rPr>
          <w:color w:val="222222"/>
          <w:sz w:val="22"/>
          <w:szCs w:val="22"/>
          <w:shd w:val="clear" w:color="auto" w:fill="FFFFFF"/>
          <w:lang w:val="en-GB"/>
        </w:rPr>
        <w:t>,</w:t>
      </w:r>
      <w:r w:rsidRPr="001C2412">
        <w:rPr>
          <w:rStyle w:val="apple-converted-space"/>
          <w:color w:val="222222"/>
          <w:sz w:val="22"/>
          <w:szCs w:val="22"/>
          <w:shd w:val="clear" w:color="auto" w:fill="FFFFFF"/>
          <w:lang w:val="en-GB"/>
        </w:rPr>
        <w:t> </w:t>
      </w:r>
      <w:r w:rsidRPr="001C2412">
        <w:rPr>
          <w:i/>
          <w:iCs/>
          <w:color w:val="222222"/>
          <w:sz w:val="22"/>
          <w:szCs w:val="22"/>
          <w:lang w:val="en-GB"/>
        </w:rPr>
        <w:t>31</w:t>
      </w:r>
      <w:r w:rsidRPr="001C2412">
        <w:rPr>
          <w:color w:val="222222"/>
          <w:sz w:val="22"/>
          <w:szCs w:val="22"/>
          <w:shd w:val="clear" w:color="auto" w:fill="FFFFFF"/>
          <w:lang w:val="en-GB"/>
        </w:rPr>
        <w:t>(2), 245-268.</w:t>
      </w:r>
      <w:r w:rsidR="00AC785C" w:rsidRPr="001C2412">
        <w:rPr>
          <w:color w:val="333333"/>
          <w:sz w:val="22"/>
          <w:szCs w:val="22"/>
          <w:shd w:val="clear" w:color="auto" w:fill="FFFFFF"/>
          <w:lang w:val="en-GB"/>
        </w:rPr>
        <w:t> </w:t>
      </w:r>
      <w:hyperlink r:id="rId10" w:history="1">
        <w:r w:rsidR="00AC785C" w:rsidRPr="001C2412">
          <w:rPr>
            <w:color w:val="333333"/>
            <w:sz w:val="22"/>
            <w:szCs w:val="22"/>
            <w:shd w:val="clear" w:color="auto" w:fill="FFFFFF"/>
            <w:lang w:val="en-GB"/>
          </w:rPr>
          <w:t>10.1080/1369183042000339918</w:t>
        </w:r>
      </w:hyperlink>
      <w:r w:rsidR="00AC785C" w:rsidRPr="001C2412">
        <w:rPr>
          <w:sz w:val="22"/>
          <w:szCs w:val="22"/>
          <w:lang w:val="en-GB"/>
        </w:rPr>
        <w:t>.</w:t>
      </w:r>
    </w:p>
    <w:p w14:paraId="5DEA71C6" w14:textId="77777777" w:rsidR="00543518" w:rsidRPr="001C2412" w:rsidRDefault="00543518" w:rsidP="00FC072C">
      <w:pPr>
        <w:spacing w:line="480" w:lineRule="auto"/>
        <w:rPr>
          <w:sz w:val="22"/>
          <w:szCs w:val="22"/>
          <w:lang w:val="en-GB"/>
        </w:rPr>
      </w:pPr>
    </w:p>
    <w:p w14:paraId="061B9E89" w14:textId="77777777" w:rsidR="00AC785C" w:rsidRPr="001C2412" w:rsidRDefault="00543518" w:rsidP="00FC072C">
      <w:pPr>
        <w:spacing w:line="480" w:lineRule="auto"/>
        <w:rPr>
          <w:color w:val="222222"/>
          <w:sz w:val="22"/>
          <w:szCs w:val="22"/>
          <w:shd w:val="clear" w:color="auto" w:fill="FFFFFF"/>
          <w:lang w:val="en-GB"/>
        </w:rPr>
      </w:pPr>
      <w:r w:rsidRPr="001C2412">
        <w:rPr>
          <w:color w:val="222222"/>
          <w:sz w:val="22"/>
          <w:szCs w:val="22"/>
          <w:shd w:val="clear" w:color="auto" w:fill="FFFFFF"/>
          <w:lang w:val="en-GB"/>
        </w:rPr>
        <w:t xml:space="preserve">Beck, U. and </w:t>
      </w:r>
      <w:r w:rsidR="008D2889" w:rsidRPr="001C2412">
        <w:rPr>
          <w:color w:val="222222"/>
          <w:sz w:val="22"/>
          <w:szCs w:val="22"/>
          <w:shd w:val="clear" w:color="auto" w:fill="FFFFFF"/>
          <w:lang w:val="en-GB"/>
        </w:rPr>
        <w:t xml:space="preserve">N. </w:t>
      </w:r>
      <w:r w:rsidRPr="001C2412">
        <w:rPr>
          <w:color w:val="222222"/>
          <w:sz w:val="22"/>
          <w:szCs w:val="22"/>
          <w:shd w:val="clear" w:color="auto" w:fill="FFFFFF"/>
          <w:lang w:val="en-GB"/>
        </w:rPr>
        <w:t>Sznaider</w:t>
      </w:r>
      <w:r w:rsidR="008D2889" w:rsidRPr="001C2412">
        <w:rPr>
          <w:color w:val="222222"/>
          <w:sz w:val="22"/>
          <w:szCs w:val="22"/>
          <w:shd w:val="clear" w:color="auto" w:fill="FFFFFF"/>
          <w:lang w:val="en-GB"/>
        </w:rPr>
        <w:t>.</w:t>
      </w:r>
      <w:r w:rsidRPr="001C2412">
        <w:rPr>
          <w:color w:val="222222"/>
          <w:sz w:val="22"/>
          <w:szCs w:val="22"/>
          <w:shd w:val="clear" w:color="auto" w:fill="FFFFFF"/>
          <w:lang w:val="en-GB"/>
        </w:rPr>
        <w:t xml:space="preserve"> 2006. </w:t>
      </w:r>
      <w:r w:rsidR="000F03E2" w:rsidRPr="001C2412">
        <w:rPr>
          <w:color w:val="222222"/>
          <w:sz w:val="22"/>
          <w:szCs w:val="22"/>
          <w:shd w:val="clear" w:color="auto" w:fill="FFFFFF"/>
          <w:lang w:val="en-GB"/>
        </w:rPr>
        <w:t>“</w:t>
      </w:r>
      <w:r w:rsidRPr="001C2412">
        <w:rPr>
          <w:color w:val="222222"/>
          <w:sz w:val="22"/>
          <w:szCs w:val="22"/>
          <w:shd w:val="clear" w:color="auto" w:fill="FFFFFF"/>
          <w:lang w:val="en-GB"/>
        </w:rPr>
        <w:t xml:space="preserve">Unpacking </w:t>
      </w:r>
      <w:r w:rsidR="008D2889" w:rsidRPr="001C2412">
        <w:rPr>
          <w:color w:val="222222"/>
          <w:sz w:val="22"/>
          <w:szCs w:val="22"/>
          <w:shd w:val="clear" w:color="auto" w:fill="FFFFFF"/>
          <w:lang w:val="en-GB"/>
        </w:rPr>
        <w:t>C</w:t>
      </w:r>
      <w:r w:rsidRPr="001C2412">
        <w:rPr>
          <w:color w:val="222222"/>
          <w:sz w:val="22"/>
          <w:szCs w:val="22"/>
          <w:shd w:val="clear" w:color="auto" w:fill="FFFFFF"/>
          <w:lang w:val="en-GB"/>
        </w:rPr>
        <w:t xml:space="preserve">osmopolitanism for the </w:t>
      </w:r>
      <w:r w:rsidR="008D2889" w:rsidRPr="001C2412">
        <w:rPr>
          <w:color w:val="222222"/>
          <w:sz w:val="22"/>
          <w:szCs w:val="22"/>
          <w:shd w:val="clear" w:color="auto" w:fill="FFFFFF"/>
          <w:lang w:val="en-GB"/>
        </w:rPr>
        <w:t>S</w:t>
      </w:r>
      <w:r w:rsidRPr="001C2412">
        <w:rPr>
          <w:color w:val="222222"/>
          <w:sz w:val="22"/>
          <w:szCs w:val="22"/>
          <w:shd w:val="clear" w:color="auto" w:fill="FFFFFF"/>
          <w:lang w:val="en-GB"/>
        </w:rPr>
        <w:t xml:space="preserve">ocial </w:t>
      </w:r>
      <w:r w:rsidR="008D2889" w:rsidRPr="001C2412">
        <w:rPr>
          <w:color w:val="222222"/>
          <w:sz w:val="22"/>
          <w:szCs w:val="22"/>
          <w:shd w:val="clear" w:color="auto" w:fill="FFFFFF"/>
          <w:lang w:val="en-GB"/>
        </w:rPr>
        <w:t>S</w:t>
      </w:r>
      <w:r w:rsidRPr="001C2412">
        <w:rPr>
          <w:color w:val="222222"/>
          <w:sz w:val="22"/>
          <w:szCs w:val="22"/>
          <w:shd w:val="clear" w:color="auto" w:fill="FFFFFF"/>
          <w:lang w:val="en-GB"/>
        </w:rPr>
        <w:t xml:space="preserve">ciences: </w:t>
      </w:r>
      <w:r w:rsidR="008D2889" w:rsidRPr="001C2412">
        <w:rPr>
          <w:color w:val="222222"/>
          <w:sz w:val="22"/>
          <w:szCs w:val="22"/>
          <w:shd w:val="clear" w:color="auto" w:fill="FFFFFF"/>
          <w:lang w:val="en-GB"/>
        </w:rPr>
        <w:t>A</w:t>
      </w:r>
      <w:r w:rsidRPr="001C2412">
        <w:rPr>
          <w:color w:val="222222"/>
          <w:sz w:val="22"/>
          <w:szCs w:val="22"/>
          <w:shd w:val="clear" w:color="auto" w:fill="FFFFFF"/>
          <w:lang w:val="en-GB"/>
        </w:rPr>
        <w:t xml:space="preserve"> </w:t>
      </w:r>
      <w:r w:rsidR="008D2889" w:rsidRPr="001C2412">
        <w:rPr>
          <w:color w:val="222222"/>
          <w:sz w:val="22"/>
          <w:szCs w:val="22"/>
          <w:shd w:val="clear" w:color="auto" w:fill="FFFFFF"/>
          <w:lang w:val="en-GB"/>
        </w:rPr>
        <w:t>R</w:t>
      </w:r>
      <w:r w:rsidRPr="001C2412">
        <w:rPr>
          <w:color w:val="222222"/>
          <w:sz w:val="22"/>
          <w:szCs w:val="22"/>
          <w:shd w:val="clear" w:color="auto" w:fill="FFFFFF"/>
          <w:lang w:val="en-GB"/>
        </w:rPr>
        <w:t xml:space="preserve">esearch </w:t>
      </w:r>
      <w:r w:rsidR="008D2889" w:rsidRPr="001C2412">
        <w:rPr>
          <w:color w:val="222222"/>
          <w:sz w:val="22"/>
          <w:szCs w:val="22"/>
          <w:shd w:val="clear" w:color="auto" w:fill="FFFFFF"/>
          <w:lang w:val="en-GB"/>
        </w:rPr>
        <w:t>A</w:t>
      </w:r>
      <w:r w:rsidRPr="001C2412">
        <w:rPr>
          <w:color w:val="222222"/>
          <w:sz w:val="22"/>
          <w:szCs w:val="22"/>
          <w:shd w:val="clear" w:color="auto" w:fill="FFFFFF"/>
          <w:lang w:val="en-GB"/>
        </w:rPr>
        <w:t>genda</w:t>
      </w:r>
      <w:r w:rsidR="000F03E2" w:rsidRPr="001C2412">
        <w:rPr>
          <w:color w:val="222222"/>
          <w:sz w:val="22"/>
          <w:szCs w:val="22"/>
          <w:shd w:val="clear" w:color="auto" w:fill="FFFFFF"/>
          <w:lang w:val="en-GB"/>
        </w:rPr>
        <w:t>.”</w:t>
      </w:r>
      <w:r w:rsidRPr="001C2412">
        <w:rPr>
          <w:rStyle w:val="apple-converted-space"/>
          <w:color w:val="222222"/>
          <w:sz w:val="22"/>
          <w:szCs w:val="22"/>
          <w:shd w:val="clear" w:color="auto" w:fill="FFFFFF"/>
          <w:lang w:val="en-GB"/>
        </w:rPr>
        <w:t> </w:t>
      </w:r>
      <w:r w:rsidRPr="001C2412">
        <w:rPr>
          <w:i/>
          <w:iCs/>
          <w:color w:val="222222"/>
          <w:sz w:val="22"/>
          <w:szCs w:val="22"/>
          <w:shd w:val="clear" w:color="auto" w:fill="FFFFFF"/>
          <w:lang w:val="en-GB"/>
        </w:rPr>
        <w:t xml:space="preserve">The British </w:t>
      </w:r>
      <w:r w:rsidR="008D2889" w:rsidRPr="001C2412">
        <w:rPr>
          <w:i/>
          <w:iCs/>
          <w:color w:val="222222"/>
          <w:sz w:val="22"/>
          <w:szCs w:val="22"/>
          <w:shd w:val="clear" w:color="auto" w:fill="FFFFFF"/>
          <w:lang w:val="en-GB"/>
        </w:rPr>
        <w:t>J</w:t>
      </w:r>
      <w:r w:rsidRPr="001C2412">
        <w:rPr>
          <w:i/>
          <w:iCs/>
          <w:color w:val="222222"/>
          <w:sz w:val="22"/>
          <w:szCs w:val="22"/>
          <w:shd w:val="clear" w:color="auto" w:fill="FFFFFF"/>
          <w:lang w:val="en-GB"/>
        </w:rPr>
        <w:t xml:space="preserve">ournal of </w:t>
      </w:r>
      <w:r w:rsidR="008D2889" w:rsidRPr="001C2412">
        <w:rPr>
          <w:i/>
          <w:iCs/>
          <w:color w:val="222222"/>
          <w:sz w:val="22"/>
          <w:szCs w:val="22"/>
          <w:shd w:val="clear" w:color="auto" w:fill="FFFFFF"/>
          <w:lang w:val="en-GB"/>
        </w:rPr>
        <w:t>S</w:t>
      </w:r>
      <w:r w:rsidRPr="001C2412">
        <w:rPr>
          <w:i/>
          <w:iCs/>
          <w:color w:val="222222"/>
          <w:sz w:val="22"/>
          <w:szCs w:val="22"/>
          <w:shd w:val="clear" w:color="auto" w:fill="FFFFFF"/>
          <w:lang w:val="en-GB"/>
        </w:rPr>
        <w:t>ociology</w:t>
      </w:r>
      <w:r w:rsidRPr="001C2412">
        <w:rPr>
          <w:color w:val="222222"/>
          <w:sz w:val="22"/>
          <w:szCs w:val="22"/>
          <w:shd w:val="clear" w:color="auto" w:fill="FFFFFF"/>
          <w:lang w:val="en-GB"/>
        </w:rPr>
        <w:t>,</w:t>
      </w:r>
      <w:r w:rsidRPr="001C2412">
        <w:rPr>
          <w:rStyle w:val="apple-converted-space"/>
          <w:color w:val="222222"/>
          <w:sz w:val="22"/>
          <w:szCs w:val="22"/>
          <w:shd w:val="clear" w:color="auto" w:fill="FFFFFF"/>
          <w:lang w:val="en-GB"/>
        </w:rPr>
        <w:t> </w:t>
      </w:r>
      <w:r w:rsidRPr="001C2412">
        <w:rPr>
          <w:i/>
          <w:iCs/>
          <w:color w:val="222222"/>
          <w:sz w:val="22"/>
          <w:szCs w:val="22"/>
          <w:shd w:val="clear" w:color="auto" w:fill="FFFFFF"/>
          <w:lang w:val="en-GB"/>
        </w:rPr>
        <w:t>57</w:t>
      </w:r>
      <w:r w:rsidRPr="001C2412">
        <w:rPr>
          <w:color w:val="222222"/>
          <w:sz w:val="22"/>
          <w:szCs w:val="22"/>
          <w:shd w:val="clear" w:color="auto" w:fill="FFFFFF"/>
          <w:lang w:val="en-GB"/>
        </w:rPr>
        <w:t>(1), 1-23.</w:t>
      </w:r>
      <w:r w:rsidR="00AC785C" w:rsidRPr="001C2412">
        <w:rPr>
          <w:color w:val="222222"/>
          <w:sz w:val="22"/>
          <w:szCs w:val="22"/>
          <w:shd w:val="clear" w:color="auto" w:fill="FFFFFF"/>
          <w:lang w:val="en-GB"/>
        </w:rPr>
        <w:t xml:space="preserve"> </w:t>
      </w:r>
      <w:hyperlink r:id="rId11" w:history="1">
        <w:r w:rsidR="00AC785C" w:rsidRPr="001C2412">
          <w:rPr>
            <w:color w:val="222222"/>
            <w:sz w:val="22"/>
            <w:szCs w:val="22"/>
            <w:shd w:val="clear" w:color="auto" w:fill="FFFFFF"/>
            <w:lang w:val="en-GB"/>
          </w:rPr>
          <w:t>10.1111/j.1468-4446.2006.00091.x</w:t>
        </w:r>
      </w:hyperlink>
      <w:r w:rsidR="00AC785C" w:rsidRPr="001C2412">
        <w:rPr>
          <w:color w:val="222222"/>
          <w:sz w:val="22"/>
          <w:szCs w:val="22"/>
          <w:shd w:val="clear" w:color="auto" w:fill="FFFFFF"/>
          <w:lang w:val="en-GB"/>
        </w:rPr>
        <w:t>.</w:t>
      </w:r>
    </w:p>
    <w:p w14:paraId="6C9DACEF" w14:textId="77777777" w:rsidR="00543518" w:rsidRPr="001C2412" w:rsidRDefault="00543518" w:rsidP="00FC072C">
      <w:pPr>
        <w:spacing w:line="480" w:lineRule="auto"/>
        <w:rPr>
          <w:sz w:val="22"/>
          <w:szCs w:val="22"/>
          <w:lang w:val="en-GB"/>
        </w:rPr>
      </w:pPr>
    </w:p>
    <w:p w14:paraId="78002B61" w14:textId="77777777" w:rsidR="00AC785C" w:rsidRPr="001C2412" w:rsidRDefault="00543518" w:rsidP="00FC072C">
      <w:pPr>
        <w:spacing w:line="480" w:lineRule="auto"/>
        <w:rPr>
          <w:sz w:val="22"/>
          <w:szCs w:val="22"/>
          <w:lang w:val="en-GB"/>
        </w:rPr>
      </w:pPr>
      <w:r w:rsidRPr="001C2412">
        <w:rPr>
          <w:color w:val="222222"/>
          <w:sz w:val="22"/>
          <w:szCs w:val="22"/>
          <w:shd w:val="clear" w:color="auto" w:fill="FFFFFF"/>
          <w:lang w:val="en-GB"/>
        </w:rPr>
        <w:lastRenderedPageBreak/>
        <w:t>Berry, J.W. 2005</w:t>
      </w:r>
      <w:r w:rsidR="000F03E2" w:rsidRPr="001C2412">
        <w:rPr>
          <w:color w:val="222222"/>
          <w:sz w:val="22"/>
          <w:szCs w:val="22"/>
          <w:shd w:val="clear" w:color="auto" w:fill="FFFFFF"/>
          <w:lang w:val="en-GB"/>
        </w:rPr>
        <w:t>.</w:t>
      </w:r>
      <w:r w:rsidRPr="001C2412">
        <w:rPr>
          <w:color w:val="222222"/>
          <w:sz w:val="22"/>
          <w:szCs w:val="22"/>
          <w:shd w:val="clear" w:color="auto" w:fill="FFFFFF"/>
          <w:lang w:val="en-GB"/>
        </w:rPr>
        <w:t xml:space="preserve"> </w:t>
      </w:r>
      <w:r w:rsidR="000F03E2" w:rsidRPr="001C2412">
        <w:rPr>
          <w:color w:val="222222"/>
          <w:sz w:val="22"/>
          <w:szCs w:val="22"/>
          <w:shd w:val="clear" w:color="auto" w:fill="FFFFFF"/>
          <w:lang w:val="en-GB"/>
        </w:rPr>
        <w:t>“</w:t>
      </w:r>
      <w:r w:rsidRPr="001C2412">
        <w:rPr>
          <w:color w:val="222222"/>
          <w:sz w:val="22"/>
          <w:szCs w:val="22"/>
          <w:shd w:val="clear" w:color="auto" w:fill="FFFFFF"/>
          <w:lang w:val="en-GB"/>
        </w:rPr>
        <w:t>Acculturation: Living Successfully in Two Cultures</w:t>
      </w:r>
      <w:r w:rsidR="000F03E2" w:rsidRPr="001C2412">
        <w:rPr>
          <w:color w:val="222222"/>
          <w:sz w:val="22"/>
          <w:szCs w:val="22"/>
          <w:shd w:val="clear" w:color="auto" w:fill="FFFFFF"/>
          <w:lang w:val="en-GB"/>
        </w:rPr>
        <w:t>.”</w:t>
      </w:r>
      <w:r w:rsidRPr="001C2412">
        <w:rPr>
          <w:color w:val="222222"/>
          <w:sz w:val="22"/>
          <w:szCs w:val="22"/>
          <w:shd w:val="clear" w:color="auto" w:fill="FFFFFF"/>
          <w:lang w:val="en-GB"/>
        </w:rPr>
        <w:t xml:space="preserve"> </w:t>
      </w:r>
      <w:r w:rsidRPr="001C2412">
        <w:rPr>
          <w:i/>
          <w:iCs/>
          <w:color w:val="222222"/>
          <w:sz w:val="22"/>
          <w:szCs w:val="22"/>
          <w:shd w:val="clear" w:color="auto" w:fill="FFFFFF"/>
          <w:lang w:val="en-GB"/>
        </w:rPr>
        <w:t>International Journal of Intercultural Relations</w:t>
      </w:r>
      <w:r w:rsidRPr="001C2412">
        <w:rPr>
          <w:color w:val="222222"/>
          <w:sz w:val="22"/>
          <w:szCs w:val="22"/>
          <w:shd w:val="clear" w:color="auto" w:fill="FFFFFF"/>
          <w:lang w:val="en-GB"/>
        </w:rPr>
        <w:t>, </w:t>
      </w:r>
      <w:r w:rsidRPr="001C2412">
        <w:rPr>
          <w:i/>
          <w:iCs/>
          <w:color w:val="222222"/>
          <w:sz w:val="22"/>
          <w:szCs w:val="22"/>
          <w:shd w:val="clear" w:color="auto" w:fill="FFFFFF"/>
          <w:lang w:val="en-GB"/>
        </w:rPr>
        <w:t>29</w:t>
      </w:r>
      <w:r w:rsidRPr="001C2412">
        <w:rPr>
          <w:color w:val="222222"/>
          <w:sz w:val="22"/>
          <w:szCs w:val="22"/>
          <w:shd w:val="clear" w:color="auto" w:fill="FFFFFF"/>
          <w:lang w:val="en-GB"/>
        </w:rPr>
        <w:t>(6), 697-712.</w:t>
      </w:r>
      <w:r w:rsidR="00AC785C" w:rsidRPr="001C2412">
        <w:rPr>
          <w:color w:val="222222"/>
          <w:sz w:val="22"/>
          <w:szCs w:val="22"/>
          <w:shd w:val="clear" w:color="auto" w:fill="FFFFFF"/>
          <w:lang w:val="en-GB"/>
        </w:rPr>
        <w:t xml:space="preserve"> </w:t>
      </w:r>
      <w:hyperlink r:id="rId12" w:history="1">
        <w:r w:rsidR="00D514BD" w:rsidRPr="001C2412">
          <w:rPr>
            <w:rStyle w:val="Hyperlink"/>
            <w:sz w:val="22"/>
            <w:szCs w:val="22"/>
            <w:lang w:val="en-GB"/>
          </w:rPr>
          <w:t>https://doi.org/10.1016/j.ijintrel.2005.07.013</w:t>
        </w:r>
      </w:hyperlink>
      <w:r w:rsidR="00AC785C" w:rsidRPr="001C2412">
        <w:rPr>
          <w:sz w:val="22"/>
          <w:szCs w:val="22"/>
          <w:lang w:val="en-GB"/>
        </w:rPr>
        <w:t>.</w:t>
      </w:r>
    </w:p>
    <w:p w14:paraId="398D316F" w14:textId="77777777" w:rsidR="00543518" w:rsidRPr="001C2412" w:rsidRDefault="00543518" w:rsidP="00FC072C">
      <w:pPr>
        <w:spacing w:line="480" w:lineRule="auto"/>
        <w:rPr>
          <w:color w:val="222222"/>
          <w:sz w:val="22"/>
          <w:szCs w:val="22"/>
          <w:shd w:val="clear" w:color="auto" w:fill="FFFFFF"/>
          <w:lang w:val="en-GB"/>
        </w:rPr>
      </w:pPr>
    </w:p>
    <w:p w14:paraId="78AE3946" w14:textId="77777777" w:rsidR="00543518" w:rsidRPr="001C2412" w:rsidRDefault="00543518" w:rsidP="00FC072C">
      <w:pPr>
        <w:autoSpaceDE w:val="0"/>
        <w:autoSpaceDN w:val="0"/>
        <w:adjustRightInd w:val="0"/>
        <w:spacing w:line="480" w:lineRule="auto"/>
        <w:ind w:left="450" w:hanging="450"/>
        <w:rPr>
          <w:sz w:val="22"/>
          <w:szCs w:val="22"/>
          <w:lang w:val="en-GB"/>
        </w:rPr>
      </w:pPr>
      <w:r w:rsidRPr="001C2412">
        <w:rPr>
          <w:sz w:val="22"/>
          <w:szCs w:val="22"/>
          <w:lang w:val="en-GB"/>
        </w:rPr>
        <w:t>Blaikie, N. 1993</w:t>
      </w:r>
      <w:r w:rsidR="008D2889" w:rsidRPr="001C2412">
        <w:rPr>
          <w:sz w:val="22"/>
          <w:szCs w:val="22"/>
          <w:lang w:val="en-GB"/>
        </w:rPr>
        <w:t>.</w:t>
      </w:r>
      <w:r w:rsidRPr="001C2412">
        <w:rPr>
          <w:sz w:val="22"/>
          <w:szCs w:val="22"/>
          <w:lang w:val="en-GB"/>
        </w:rPr>
        <w:t xml:space="preserve"> </w:t>
      </w:r>
      <w:r w:rsidRPr="001C2412">
        <w:rPr>
          <w:i/>
          <w:sz w:val="22"/>
          <w:szCs w:val="22"/>
          <w:lang w:val="en-GB"/>
        </w:rPr>
        <w:t>Approaches to Social Enquiry</w:t>
      </w:r>
      <w:r w:rsidRPr="001C2412">
        <w:rPr>
          <w:sz w:val="22"/>
          <w:szCs w:val="22"/>
          <w:lang w:val="en-GB"/>
        </w:rPr>
        <w:t>. Polity Press.</w:t>
      </w:r>
    </w:p>
    <w:p w14:paraId="4ED83D59" w14:textId="77777777" w:rsidR="00543518" w:rsidRPr="001C2412" w:rsidRDefault="00543518" w:rsidP="00FC072C">
      <w:pPr>
        <w:spacing w:line="480" w:lineRule="auto"/>
        <w:rPr>
          <w:color w:val="222222"/>
          <w:sz w:val="22"/>
          <w:szCs w:val="22"/>
          <w:shd w:val="clear" w:color="auto" w:fill="FFFFFF"/>
          <w:lang w:val="en-GB"/>
        </w:rPr>
      </w:pPr>
    </w:p>
    <w:p w14:paraId="58B6502E" w14:textId="77777777" w:rsidR="00AC785C" w:rsidRPr="001C2412" w:rsidRDefault="00543518" w:rsidP="00FC072C">
      <w:pPr>
        <w:pStyle w:val="dx-doi"/>
        <w:spacing w:before="0" w:beforeAutospacing="0" w:after="0" w:afterAutospacing="0" w:line="480" w:lineRule="auto"/>
        <w:rPr>
          <w:color w:val="333333"/>
          <w:sz w:val="22"/>
          <w:szCs w:val="22"/>
          <w:lang w:val="en-GB"/>
        </w:rPr>
      </w:pPr>
      <w:r w:rsidRPr="001C2412">
        <w:rPr>
          <w:color w:val="222222"/>
          <w:sz w:val="22"/>
          <w:szCs w:val="22"/>
          <w:shd w:val="clear" w:color="auto" w:fill="FFFFFF"/>
          <w:lang w:val="en-GB"/>
        </w:rPr>
        <w:t xml:space="preserve">Bommes, M. and </w:t>
      </w:r>
      <w:r w:rsidR="00D140F5" w:rsidRPr="001C2412">
        <w:rPr>
          <w:color w:val="222222"/>
          <w:sz w:val="22"/>
          <w:szCs w:val="22"/>
          <w:shd w:val="clear" w:color="auto" w:fill="FFFFFF"/>
          <w:lang w:val="en-GB"/>
        </w:rPr>
        <w:t xml:space="preserve">F. O. </w:t>
      </w:r>
      <w:r w:rsidRPr="001C2412">
        <w:rPr>
          <w:color w:val="222222"/>
          <w:sz w:val="22"/>
          <w:szCs w:val="22"/>
          <w:shd w:val="clear" w:color="auto" w:fill="FFFFFF"/>
          <w:lang w:val="en-GB"/>
        </w:rPr>
        <w:t>Radtke</w:t>
      </w:r>
      <w:r w:rsidR="00D140F5" w:rsidRPr="001C2412">
        <w:rPr>
          <w:color w:val="222222"/>
          <w:sz w:val="22"/>
          <w:szCs w:val="22"/>
          <w:shd w:val="clear" w:color="auto" w:fill="FFFFFF"/>
          <w:lang w:val="en-GB"/>
        </w:rPr>
        <w:t>.</w:t>
      </w:r>
      <w:r w:rsidRPr="001C2412">
        <w:rPr>
          <w:color w:val="222222"/>
          <w:sz w:val="22"/>
          <w:szCs w:val="22"/>
          <w:shd w:val="clear" w:color="auto" w:fill="FFFFFF"/>
          <w:lang w:val="en-GB"/>
        </w:rPr>
        <w:t xml:space="preserve"> 1996. </w:t>
      </w:r>
      <w:r w:rsidR="000F03E2" w:rsidRPr="001C2412">
        <w:rPr>
          <w:color w:val="222222"/>
          <w:sz w:val="22"/>
          <w:szCs w:val="22"/>
          <w:shd w:val="clear" w:color="auto" w:fill="FFFFFF"/>
          <w:lang w:val="en-GB"/>
        </w:rPr>
        <w:t>“</w:t>
      </w:r>
      <w:r w:rsidRPr="001C2412">
        <w:rPr>
          <w:color w:val="222222"/>
          <w:sz w:val="22"/>
          <w:szCs w:val="22"/>
          <w:shd w:val="clear" w:color="auto" w:fill="FFFFFF"/>
          <w:lang w:val="en-GB"/>
        </w:rPr>
        <w:t xml:space="preserve">Migration into </w:t>
      </w:r>
      <w:r w:rsidR="00D140F5" w:rsidRPr="001C2412">
        <w:rPr>
          <w:color w:val="222222"/>
          <w:sz w:val="22"/>
          <w:szCs w:val="22"/>
          <w:shd w:val="clear" w:color="auto" w:fill="FFFFFF"/>
          <w:lang w:val="en-GB"/>
        </w:rPr>
        <w:t>B</w:t>
      </w:r>
      <w:r w:rsidRPr="001C2412">
        <w:rPr>
          <w:color w:val="222222"/>
          <w:sz w:val="22"/>
          <w:szCs w:val="22"/>
          <w:shd w:val="clear" w:color="auto" w:fill="FFFFFF"/>
          <w:lang w:val="en-GB"/>
        </w:rPr>
        <w:t xml:space="preserve">ig </w:t>
      </w:r>
      <w:r w:rsidR="00D140F5" w:rsidRPr="001C2412">
        <w:rPr>
          <w:color w:val="222222"/>
          <w:sz w:val="22"/>
          <w:szCs w:val="22"/>
          <w:shd w:val="clear" w:color="auto" w:fill="FFFFFF"/>
          <w:lang w:val="en-GB"/>
        </w:rPr>
        <w:t>C</w:t>
      </w:r>
      <w:r w:rsidRPr="001C2412">
        <w:rPr>
          <w:color w:val="222222"/>
          <w:sz w:val="22"/>
          <w:szCs w:val="22"/>
          <w:shd w:val="clear" w:color="auto" w:fill="FFFFFF"/>
          <w:lang w:val="en-GB"/>
        </w:rPr>
        <w:t xml:space="preserve">ities and </w:t>
      </w:r>
      <w:r w:rsidR="00D140F5" w:rsidRPr="001C2412">
        <w:rPr>
          <w:color w:val="222222"/>
          <w:sz w:val="22"/>
          <w:szCs w:val="22"/>
          <w:shd w:val="clear" w:color="auto" w:fill="FFFFFF"/>
          <w:lang w:val="en-GB"/>
        </w:rPr>
        <w:t>S</w:t>
      </w:r>
      <w:r w:rsidRPr="001C2412">
        <w:rPr>
          <w:color w:val="222222"/>
          <w:sz w:val="22"/>
          <w:szCs w:val="22"/>
          <w:shd w:val="clear" w:color="auto" w:fill="FFFFFF"/>
          <w:lang w:val="en-GB"/>
        </w:rPr>
        <w:t xml:space="preserve">mall </w:t>
      </w:r>
      <w:r w:rsidR="00D140F5" w:rsidRPr="001C2412">
        <w:rPr>
          <w:color w:val="222222"/>
          <w:sz w:val="22"/>
          <w:szCs w:val="22"/>
          <w:shd w:val="clear" w:color="auto" w:fill="FFFFFF"/>
          <w:lang w:val="en-GB"/>
        </w:rPr>
        <w:t>T</w:t>
      </w:r>
      <w:r w:rsidRPr="001C2412">
        <w:rPr>
          <w:color w:val="222222"/>
          <w:sz w:val="22"/>
          <w:szCs w:val="22"/>
          <w:shd w:val="clear" w:color="auto" w:fill="FFFFFF"/>
          <w:lang w:val="en-GB"/>
        </w:rPr>
        <w:t>owns</w:t>
      </w:r>
      <w:r w:rsidR="00D140F5" w:rsidRPr="001C2412">
        <w:rPr>
          <w:color w:val="222222"/>
          <w:sz w:val="22"/>
          <w:szCs w:val="22"/>
          <w:shd w:val="clear" w:color="auto" w:fill="FFFFFF"/>
          <w:lang w:val="en-GB"/>
        </w:rPr>
        <w:t xml:space="preserve"> </w:t>
      </w:r>
      <w:r w:rsidRPr="001C2412">
        <w:rPr>
          <w:color w:val="222222"/>
          <w:sz w:val="22"/>
          <w:szCs w:val="22"/>
          <w:shd w:val="clear" w:color="auto" w:fill="FFFFFF"/>
          <w:lang w:val="en-GB"/>
        </w:rPr>
        <w:t>—</w:t>
      </w:r>
      <w:r w:rsidR="00D140F5" w:rsidRPr="001C2412">
        <w:rPr>
          <w:color w:val="222222"/>
          <w:sz w:val="22"/>
          <w:szCs w:val="22"/>
          <w:shd w:val="clear" w:color="auto" w:fill="FFFFFF"/>
          <w:lang w:val="en-GB"/>
        </w:rPr>
        <w:t xml:space="preserve"> A</w:t>
      </w:r>
      <w:r w:rsidRPr="001C2412">
        <w:rPr>
          <w:color w:val="222222"/>
          <w:sz w:val="22"/>
          <w:szCs w:val="22"/>
          <w:shd w:val="clear" w:color="auto" w:fill="FFFFFF"/>
          <w:lang w:val="en-GB"/>
        </w:rPr>
        <w:t xml:space="preserve">n </w:t>
      </w:r>
      <w:r w:rsidR="00D140F5" w:rsidRPr="001C2412">
        <w:rPr>
          <w:color w:val="222222"/>
          <w:sz w:val="22"/>
          <w:szCs w:val="22"/>
          <w:shd w:val="clear" w:color="auto" w:fill="FFFFFF"/>
          <w:lang w:val="en-GB"/>
        </w:rPr>
        <w:t>U</w:t>
      </w:r>
      <w:r w:rsidRPr="001C2412">
        <w:rPr>
          <w:color w:val="222222"/>
          <w:sz w:val="22"/>
          <w:szCs w:val="22"/>
          <w:shd w:val="clear" w:color="auto" w:fill="FFFFFF"/>
          <w:lang w:val="en-GB"/>
        </w:rPr>
        <w:t xml:space="preserve">neven </w:t>
      </w:r>
      <w:r w:rsidR="00D140F5" w:rsidRPr="001C2412">
        <w:rPr>
          <w:color w:val="222222"/>
          <w:sz w:val="22"/>
          <w:szCs w:val="22"/>
          <w:shd w:val="clear" w:color="auto" w:fill="FFFFFF"/>
          <w:lang w:val="en-GB"/>
        </w:rPr>
        <w:t>P</w:t>
      </w:r>
      <w:r w:rsidRPr="001C2412">
        <w:rPr>
          <w:color w:val="222222"/>
          <w:sz w:val="22"/>
          <w:szCs w:val="22"/>
          <w:shd w:val="clear" w:color="auto" w:fill="FFFFFF"/>
          <w:lang w:val="en-GB"/>
        </w:rPr>
        <w:t xml:space="preserve">rocess with </w:t>
      </w:r>
      <w:r w:rsidR="00D140F5" w:rsidRPr="001C2412">
        <w:rPr>
          <w:color w:val="222222"/>
          <w:sz w:val="22"/>
          <w:szCs w:val="22"/>
          <w:shd w:val="clear" w:color="auto" w:fill="FFFFFF"/>
          <w:lang w:val="en-GB"/>
        </w:rPr>
        <w:t>L</w:t>
      </w:r>
      <w:r w:rsidRPr="001C2412">
        <w:rPr>
          <w:color w:val="222222"/>
          <w:sz w:val="22"/>
          <w:szCs w:val="22"/>
          <w:shd w:val="clear" w:color="auto" w:fill="FFFFFF"/>
          <w:lang w:val="en-GB"/>
        </w:rPr>
        <w:t xml:space="preserve">imited </w:t>
      </w:r>
      <w:r w:rsidR="00D140F5" w:rsidRPr="001C2412">
        <w:rPr>
          <w:color w:val="222222"/>
          <w:sz w:val="22"/>
          <w:szCs w:val="22"/>
          <w:shd w:val="clear" w:color="auto" w:fill="FFFFFF"/>
          <w:lang w:val="en-GB"/>
        </w:rPr>
        <w:t>N</w:t>
      </w:r>
      <w:r w:rsidRPr="001C2412">
        <w:rPr>
          <w:color w:val="222222"/>
          <w:sz w:val="22"/>
          <w:szCs w:val="22"/>
          <w:shd w:val="clear" w:color="auto" w:fill="FFFFFF"/>
          <w:lang w:val="en-GB"/>
        </w:rPr>
        <w:t xml:space="preserve">eed for </w:t>
      </w:r>
      <w:r w:rsidR="00D140F5" w:rsidRPr="001C2412">
        <w:rPr>
          <w:color w:val="222222"/>
          <w:sz w:val="22"/>
          <w:szCs w:val="22"/>
          <w:shd w:val="clear" w:color="auto" w:fill="FFFFFF"/>
          <w:lang w:val="en-GB"/>
        </w:rPr>
        <w:t>M</w:t>
      </w:r>
      <w:r w:rsidRPr="001C2412">
        <w:rPr>
          <w:color w:val="222222"/>
          <w:sz w:val="22"/>
          <w:szCs w:val="22"/>
          <w:shd w:val="clear" w:color="auto" w:fill="FFFFFF"/>
          <w:lang w:val="en-GB"/>
        </w:rPr>
        <w:t>ulticulturalism.</w:t>
      </w:r>
      <w:r w:rsidR="000F03E2" w:rsidRPr="001C2412">
        <w:rPr>
          <w:color w:val="222222"/>
          <w:sz w:val="22"/>
          <w:szCs w:val="22"/>
          <w:shd w:val="clear" w:color="auto" w:fill="FFFFFF"/>
          <w:lang w:val="en-GB"/>
        </w:rPr>
        <w:t>”</w:t>
      </w:r>
      <w:r w:rsidRPr="001C2412">
        <w:rPr>
          <w:rStyle w:val="apple-converted-space"/>
          <w:color w:val="222222"/>
          <w:sz w:val="22"/>
          <w:szCs w:val="22"/>
          <w:shd w:val="clear" w:color="auto" w:fill="FFFFFF"/>
          <w:lang w:val="en-GB"/>
        </w:rPr>
        <w:t> </w:t>
      </w:r>
      <w:r w:rsidRPr="001C2412">
        <w:rPr>
          <w:i/>
          <w:iCs/>
          <w:color w:val="222222"/>
          <w:sz w:val="22"/>
          <w:szCs w:val="22"/>
          <w:lang w:val="en-GB"/>
        </w:rPr>
        <w:t>Innovation: The European Journal of Social Science Research</w:t>
      </w:r>
      <w:r w:rsidRPr="001C2412">
        <w:rPr>
          <w:rStyle w:val="apple-converted-space"/>
          <w:color w:val="222222"/>
          <w:sz w:val="22"/>
          <w:szCs w:val="22"/>
          <w:shd w:val="clear" w:color="auto" w:fill="FFFFFF"/>
          <w:lang w:val="en-GB"/>
        </w:rPr>
        <w:t> </w:t>
      </w:r>
      <w:r w:rsidRPr="001C2412">
        <w:rPr>
          <w:iCs/>
          <w:color w:val="222222"/>
          <w:sz w:val="22"/>
          <w:szCs w:val="22"/>
          <w:lang w:val="en-GB"/>
        </w:rPr>
        <w:t>9</w:t>
      </w:r>
      <w:r w:rsidR="002E63D2" w:rsidRPr="001C2412">
        <w:rPr>
          <w:i/>
          <w:iCs/>
          <w:color w:val="222222"/>
          <w:sz w:val="22"/>
          <w:szCs w:val="22"/>
          <w:lang w:val="en-GB"/>
        </w:rPr>
        <w:t xml:space="preserve"> </w:t>
      </w:r>
      <w:r w:rsidRPr="001C2412">
        <w:rPr>
          <w:color w:val="222222"/>
          <w:sz w:val="22"/>
          <w:szCs w:val="22"/>
          <w:shd w:val="clear" w:color="auto" w:fill="FFFFFF"/>
          <w:lang w:val="en-GB"/>
        </w:rPr>
        <w:t>(1), 75-86.</w:t>
      </w:r>
      <w:r w:rsidR="00AC785C" w:rsidRPr="001C2412">
        <w:rPr>
          <w:color w:val="222222"/>
          <w:sz w:val="22"/>
          <w:szCs w:val="22"/>
          <w:shd w:val="clear" w:color="auto" w:fill="FFFFFF"/>
          <w:lang w:val="en-GB"/>
        </w:rPr>
        <w:t xml:space="preserve"> </w:t>
      </w:r>
      <w:hyperlink r:id="rId13" w:history="1">
        <w:r w:rsidR="00D514BD" w:rsidRPr="001C2412">
          <w:rPr>
            <w:rStyle w:val="Hyperlink"/>
            <w:sz w:val="22"/>
            <w:szCs w:val="22"/>
            <w:lang w:val="en-GB"/>
          </w:rPr>
          <w:t>https://doi.org/10.1080/13511610.1996.9968473</w:t>
        </w:r>
      </w:hyperlink>
      <w:r w:rsidR="00AC785C" w:rsidRPr="001C2412">
        <w:rPr>
          <w:color w:val="333333"/>
          <w:sz w:val="22"/>
          <w:szCs w:val="22"/>
          <w:lang w:val="en-GB"/>
        </w:rPr>
        <w:t>.</w:t>
      </w:r>
    </w:p>
    <w:p w14:paraId="652ECE2C" w14:textId="77777777" w:rsidR="00D514BD" w:rsidRPr="001C2412" w:rsidRDefault="00D514BD" w:rsidP="00FC072C">
      <w:pPr>
        <w:spacing w:line="480" w:lineRule="auto"/>
        <w:rPr>
          <w:color w:val="000000"/>
          <w:sz w:val="22"/>
          <w:szCs w:val="22"/>
          <w:lang w:val="en-GB"/>
        </w:rPr>
      </w:pPr>
    </w:p>
    <w:p w14:paraId="4FA8698A" w14:textId="77777777" w:rsidR="00543518" w:rsidRPr="001C2412" w:rsidRDefault="00543518" w:rsidP="00FC072C">
      <w:pPr>
        <w:spacing w:line="480" w:lineRule="auto"/>
        <w:rPr>
          <w:color w:val="222222"/>
          <w:sz w:val="22"/>
          <w:szCs w:val="22"/>
          <w:shd w:val="clear" w:color="auto" w:fill="FFFFFF"/>
          <w:lang w:val="en-GB"/>
        </w:rPr>
      </w:pPr>
      <w:r w:rsidRPr="001C2412">
        <w:rPr>
          <w:color w:val="000000"/>
          <w:sz w:val="22"/>
          <w:szCs w:val="22"/>
          <w:lang w:val="en-GB"/>
        </w:rPr>
        <w:t>Bourdieu, P. 1984</w:t>
      </w:r>
      <w:r w:rsidR="000F03E2" w:rsidRPr="001C2412">
        <w:rPr>
          <w:color w:val="000000"/>
          <w:sz w:val="22"/>
          <w:szCs w:val="22"/>
          <w:lang w:val="en-GB"/>
        </w:rPr>
        <w:t>.</w:t>
      </w:r>
      <w:r w:rsidRPr="001C2412">
        <w:rPr>
          <w:color w:val="000000"/>
          <w:sz w:val="22"/>
          <w:szCs w:val="22"/>
          <w:lang w:val="en-GB"/>
        </w:rPr>
        <w:t xml:space="preserve"> </w:t>
      </w:r>
      <w:r w:rsidRPr="001C2412">
        <w:rPr>
          <w:i/>
          <w:iCs/>
          <w:color w:val="000000"/>
          <w:sz w:val="22"/>
          <w:szCs w:val="22"/>
          <w:lang w:val="en-GB"/>
        </w:rPr>
        <w:t>Distinction</w:t>
      </w:r>
      <w:r w:rsidRPr="001C2412">
        <w:rPr>
          <w:color w:val="000000"/>
          <w:sz w:val="22"/>
          <w:szCs w:val="22"/>
          <w:lang w:val="en-GB"/>
        </w:rPr>
        <w:t>. London: Routledge.</w:t>
      </w:r>
    </w:p>
    <w:p w14:paraId="0AE5C122" w14:textId="77777777" w:rsidR="00543518" w:rsidRPr="001C2412" w:rsidRDefault="00543518" w:rsidP="00FC072C">
      <w:pPr>
        <w:spacing w:line="480" w:lineRule="auto"/>
        <w:rPr>
          <w:sz w:val="22"/>
          <w:szCs w:val="22"/>
          <w:lang w:val="en-GB"/>
        </w:rPr>
      </w:pPr>
    </w:p>
    <w:p w14:paraId="2B2EDB58" w14:textId="12570609" w:rsidR="00081AE0" w:rsidRPr="001C2412" w:rsidRDefault="00081AE0" w:rsidP="00FC072C">
      <w:pPr>
        <w:spacing w:line="480" w:lineRule="auto"/>
        <w:rPr>
          <w:sz w:val="22"/>
          <w:szCs w:val="22"/>
          <w:lang w:val="en-GB"/>
        </w:rPr>
      </w:pPr>
      <w:r w:rsidRPr="001C2412">
        <w:rPr>
          <w:sz w:val="22"/>
          <w:szCs w:val="22"/>
          <w:lang w:val="en-GB"/>
        </w:rPr>
        <w:t xml:space="preserve">Bowlby, S., Gregory, S. and </w:t>
      </w:r>
      <w:r w:rsidR="0002450C" w:rsidRPr="001C2412">
        <w:rPr>
          <w:sz w:val="22"/>
          <w:szCs w:val="22"/>
          <w:lang w:val="en-GB"/>
        </w:rPr>
        <w:t xml:space="preserve">L. </w:t>
      </w:r>
      <w:r w:rsidRPr="001C2412">
        <w:rPr>
          <w:sz w:val="22"/>
          <w:szCs w:val="22"/>
          <w:lang w:val="en-GB"/>
        </w:rPr>
        <w:t>McKie</w:t>
      </w:r>
      <w:r w:rsidR="0002450C" w:rsidRPr="001C2412">
        <w:rPr>
          <w:sz w:val="22"/>
          <w:szCs w:val="22"/>
          <w:lang w:val="en-GB"/>
        </w:rPr>
        <w:t xml:space="preserve">. </w:t>
      </w:r>
      <w:r w:rsidRPr="001C2412">
        <w:rPr>
          <w:sz w:val="22"/>
          <w:szCs w:val="22"/>
          <w:lang w:val="en-GB"/>
        </w:rPr>
        <w:t>1997</w:t>
      </w:r>
      <w:r w:rsidR="0002450C" w:rsidRPr="001C2412">
        <w:rPr>
          <w:sz w:val="22"/>
          <w:szCs w:val="22"/>
          <w:lang w:val="en-GB"/>
        </w:rPr>
        <w:t>.</w:t>
      </w:r>
      <w:r w:rsidRPr="001C2412">
        <w:rPr>
          <w:sz w:val="22"/>
          <w:szCs w:val="22"/>
          <w:lang w:val="en-GB"/>
        </w:rPr>
        <w:t xml:space="preserve"> </w:t>
      </w:r>
      <w:r w:rsidR="0002450C" w:rsidRPr="001C2412">
        <w:rPr>
          <w:sz w:val="22"/>
          <w:szCs w:val="22"/>
          <w:lang w:val="en-GB"/>
        </w:rPr>
        <w:t>“</w:t>
      </w:r>
      <w:r w:rsidRPr="001C2412">
        <w:rPr>
          <w:sz w:val="22"/>
          <w:szCs w:val="22"/>
          <w:lang w:val="en-GB"/>
        </w:rPr>
        <w:t>‘Doing Home’: Patriarchy, Caring, and Space.</w:t>
      </w:r>
      <w:r w:rsidR="0002450C" w:rsidRPr="001C2412">
        <w:rPr>
          <w:sz w:val="22"/>
          <w:szCs w:val="22"/>
          <w:lang w:val="en-GB"/>
        </w:rPr>
        <w:t>”</w:t>
      </w:r>
      <w:r w:rsidRPr="001C2412">
        <w:rPr>
          <w:sz w:val="22"/>
          <w:szCs w:val="22"/>
          <w:lang w:val="en-GB"/>
        </w:rPr>
        <w:t xml:space="preserve"> </w:t>
      </w:r>
      <w:r w:rsidRPr="001C2412">
        <w:rPr>
          <w:i/>
          <w:sz w:val="22"/>
          <w:szCs w:val="22"/>
          <w:lang w:val="en-GB"/>
        </w:rPr>
        <w:t>Women’s Studies International Foru</w:t>
      </w:r>
      <w:r w:rsidR="0002450C" w:rsidRPr="001C2412">
        <w:rPr>
          <w:i/>
          <w:sz w:val="22"/>
          <w:szCs w:val="22"/>
          <w:lang w:val="en-GB"/>
        </w:rPr>
        <w:t>m</w:t>
      </w:r>
      <w:r w:rsidRPr="001C2412">
        <w:rPr>
          <w:i/>
          <w:sz w:val="22"/>
          <w:szCs w:val="22"/>
          <w:lang w:val="en-GB"/>
        </w:rPr>
        <w:t xml:space="preserve"> </w:t>
      </w:r>
      <w:r w:rsidRPr="001C2412">
        <w:rPr>
          <w:sz w:val="22"/>
          <w:szCs w:val="22"/>
          <w:lang w:val="en-GB"/>
        </w:rPr>
        <w:t>20</w:t>
      </w:r>
      <w:r w:rsidR="0002450C" w:rsidRPr="001C2412">
        <w:rPr>
          <w:i/>
          <w:sz w:val="22"/>
          <w:szCs w:val="22"/>
          <w:lang w:val="en-GB"/>
        </w:rPr>
        <w:t xml:space="preserve"> </w:t>
      </w:r>
      <w:r w:rsidRPr="001C2412">
        <w:rPr>
          <w:sz w:val="22"/>
          <w:szCs w:val="22"/>
          <w:lang w:val="en-GB"/>
        </w:rPr>
        <w:t>(3)</w:t>
      </w:r>
      <w:r w:rsidR="0002450C" w:rsidRPr="001C2412">
        <w:rPr>
          <w:sz w:val="22"/>
          <w:szCs w:val="22"/>
          <w:lang w:val="en-GB"/>
        </w:rPr>
        <w:t>:</w:t>
      </w:r>
      <w:r w:rsidRPr="001C2412">
        <w:rPr>
          <w:sz w:val="22"/>
          <w:szCs w:val="22"/>
          <w:lang w:val="en-GB"/>
        </w:rPr>
        <w:t xml:space="preserve"> 343–350. </w:t>
      </w:r>
      <w:hyperlink r:id="rId14" w:tgtFrame="_blank" w:tooltip="Persistent link using digital object identifier" w:history="1">
        <w:r w:rsidRPr="001C2412">
          <w:rPr>
            <w:rStyle w:val="Hyperlink"/>
            <w:color w:val="E9711C"/>
            <w:sz w:val="22"/>
            <w:szCs w:val="22"/>
            <w:lang w:val="en-GB"/>
          </w:rPr>
          <w:t>https://doi.org/10.1016/S0277-5395(97)00018-6</w:t>
        </w:r>
      </w:hyperlink>
      <w:r w:rsidRPr="001C2412">
        <w:rPr>
          <w:sz w:val="22"/>
          <w:szCs w:val="22"/>
          <w:lang w:val="en-GB"/>
        </w:rPr>
        <w:t>.</w:t>
      </w:r>
    </w:p>
    <w:p w14:paraId="2F8F343A" w14:textId="77777777" w:rsidR="00A7356E" w:rsidRPr="001C2412" w:rsidRDefault="00A7356E" w:rsidP="00FC072C">
      <w:pPr>
        <w:spacing w:line="480" w:lineRule="auto"/>
        <w:rPr>
          <w:sz w:val="22"/>
          <w:szCs w:val="22"/>
          <w:lang w:val="en-GB"/>
        </w:rPr>
      </w:pPr>
    </w:p>
    <w:p w14:paraId="7CB6415A" w14:textId="77777777" w:rsidR="00A80501" w:rsidRPr="001C2412" w:rsidRDefault="00543518" w:rsidP="00FC072C">
      <w:pPr>
        <w:spacing w:line="480" w:lineRule="auto"/>
        <w:rPr>
          <w:sz w:val="22"/>
          <w:szCs w:val="22"/>
          <w:lang w:val="en-GB"/>
        </w:rPr>
      </w:pPr>
      <w:r w:rsidRPr="001C2412">
        <w:rPr>
          <w:sz w:val="22"/>
          <w:szCs w:val="22"/>
          <w:lang w:val="en-GB"/>
        </w:rPr>
        <w:t xml:space="preserve">Brenner N. 1999. </w:t>
      </w:r>
      <w:r w:rsidR="002E63D2" w:rsidRPr="001C2412">
        <w:rPr>
          <w:sz w:val="22"/>
          <w:szCs w:val="22"/>
          <w:lang w:val="en-GB"/>
        </w:rPr>
        <w:t>“</w:t>
      </w:r>
      <w:r w:rsidRPr="001C2412">
        <w:rPr>
          <w:sz w:val="22"/>
          <w:szCs w:val="22"/>
          <w:lang w:val="en-GB"/>
        </w:rPr>
        <w:t xml:space="preserve">Beyond </w:t>
      </w:r>
      <w:r w:rsidR="002E63D2" w:rsidRPr="001C2412">
        <w:rPr>
          <w:sz w:val="22"/>
          <w:szCs w:val="22"/>
          <w:lang w:val="en-GB"/>
        </w:rPr>
        <w:t>S</w:t>
      </w:r>
      <w:r w:rsidRPr="001C2412">
        <w:rPr>
          <w:sz w:val="22"/>
          <w:szCs w:val="22"/>
          <w:lang w:val="en-GB"/>
        </w:rPr>
        <w:t>tate-</w:t>
      </w:r>
      <w:r w:rsidR="002E63D2" w:rsidRPr="001C2412">
        <w:rPr>
          <w:sz w:val="22"/>
          <w:szCs w:val="22"/>
          <w:lang w:val="en-GB"/>
        </w:rPr>
        <w:t>C</w:t>
      </w:r>
      <w:r w:rsidRPr="001C2412">
        <w:rPr>
          <w:sz w:val="22"/>
          <w:szCs w:val="22"/>
          <w:lang w:val="en-GB"/>
        </w:rPr>
        <w:t xml:space="preserve">entrism? Space, </w:t>
      </w:r>
      <w:r w:rsidR="002E63D2" w:rsidRPr="001C2412">
        <w:rPr>
          <w:sz w:val="22"/>
          <w:szCs w:val="22"/>
          <w:lang w:val="en-GB"/>
        </w:rPr>
        <w:t>T</w:t>
      </w:r>
      <w:r w:rsidRPr="001C2412">
        <w:rPr>
          <w:sz w:val="22"/>
          <w:szCs w:val="22"/>
          <w:lang w:val="en-GB"/>
        </w:rPr>
        <w:t xml:space="preserve">erritoriality and </w:t>
      </w:r>
      <w:r w:rsidR="002E63D2" w:rsidRPr="001C2412">
        <w:rPr>
          <w:sz w:val="22"/>
          <w:szCs w:val="22"/>
          <w:lang w:val="en-GB"/>
        </w:rPr>
        <w:t>G</w:t>
      </w:r>
      <w:r w:rsidRPr="001C2412">
        <w:rPr>
          <w:sz w:val="22"/>
          <w:szCs w:val="22"/>
          <w:lang w:val="en-GB"/>
        </w:rPr>
        <w:t xml:space="preserve">eographical </w:t>
      </w:r>
      <w:r w:rsidR="002E63D2" w:rsidRPr="001C2412">
        <w:rPr>
          <w:sz w:val="22"/>
          <w:szCs w:val="22"/>
          <w:lang w:val="en-GB"/>
        </w:rPr>
        <w:t>S</w:t>
      </w:r>
      <w:r w:rsidRPr="001C2412">
        <w:rPr>
          <w:sz w:val="22"/>
          <w:szCs w:val="22"/>
          <w:lang w:val="en-GB"/>
        </w:rPr>
        <w:t xml:space="preserve">cale in </w:t>
      </w:r>
      <w:r w:rsidR="002E63D2" w:rsidRPr="001C2412">
        <w:rPr>
          <w:sz w:val="22"/>
          <w:szCs w:val="22"/>
          <w:lang w:val="en-GB"/>
        </w:rPr>
        <w:t>G</w:t>
      </w:r>
      <w:r w:rsidRPr="001C2412">
        <w:rPr>
          <w:sz w:val="22"/>
          <w:szCs w:val="22"/>
          <w:lang w:val="en-GB"/>
        </w:rPr>
        <w:t xml:space="preserve">lobalization </w:t>
      </w:r>
      <w:r w:rsidR="002E63D2" w:rsidRPr="001C2412">
        <w:rPr>
          <w:sz w:val="22"/>
          <w:szCs w:val="22"/>
          <w:lang w:val="en-GB"/>
        </w:rPr>
        <w:t>S</w:t>
      </w:r>
      <w:r w:rsidRPr="001C2412">
        <w:rPr>
          <w:sz w:val="22"/>
          <w:szCs w:val="22"/>
          <w:lang w:val="en-GB"/>
        </w:rPr>
        <w:t>tudies.</w:t>
      </w:r>
      <w:r w:rsidR="002E63D2" w:rsidRPr="001C2412">
        <w:rPr>
          <w:sz w:val="22"/>
          <w:szCs w:val="22"/>
          <w:lang w:val="en-GB"/>
        </w:rPr>
        <w:t>”</w:t>
      </w:r>
      <w:r w:rsidRPr="001C2412">
        <w:rPr>
          <w:sz w:val="22"/>
          <w:szCs w:val="22"/>
          <w:lang w:val="en-GB"/>
        </w:rPr>
        <w:t xml:space="preserve"> </w:t>
      </w:r>
      <w:r w:rsidRPr="001C2412">
        <w:rPr>
          <w:i/>
          <w:sz w:val="22"/>
          <w:szCs w:val="22"/>
          <w:lang w:val="en-GB"/>
        </w:rPr>
        <w:t xml:space="preserve">Theory </w:t>
      </w:r>
      <w:r w:rsidR="002E63D2" w:rsidRPr="001C2412">
        <w:rPr>
          <w:i/>
          <w:sz w:val="22"/>
          <w:szCs w:val="22"/>
          <w:lang w:val="en-GB"/>
        </w:rPr>
        <w:t xml:space="preserve">and </w:t>
      </w:r>
      <w:r w:rsidRPr="001C2412">
        <w:rPr>
          <w:i/>
          <w:sz w:val="22"/>
          <w:szCs w:val="22"/>
          <w:lang w:val="en-GB"/>
        </w:rPr>
        <w:t>Soc</w:t>
      </w:r>
      <w:r w:rsidR="002E63D2" w:rsidRPr="001C2412">
        <w:rPr>
          <w:i/>
          <w:sz w:val="22"/>
          <w:szCs w:val="22"/>
          <w:lang w:val="en-GB"/>
        </w:rPr>
        <w:t>iety</w:t>
      </w:r>
      <w:r w:rsidR="002E63D2" w:rsidRPr="001C2412">
        <w:rPr>
          <w:sz w:val="22"/>
          <w:szCs w:val="22"/>
          <w:lang w:val="en-GB"/>
        </w:rPr>
        <w:t xml:space="preserve"> </w:t>
      </w:r>
      <w:r w:rsidRPr="001C2412">
        <w:rPr>
          <w:sz w:val="22"/>
          <w:szCs w:val="22"/>
          <w:lang w:val="en-GB"/>
        </w:rPr>
        <w:t>28</w:t>
      </w:r>
      <w:r w:rsidR="002E63D2" w:rsidRPr="001C2412">
        <w:rPr>
          <w:sz w:val="22"/>
          <w:szCs w:val="22"/>
          <w:lang w:val="en-GB"/>
        </w:rPr>
        <w:t xml:space="preserve">: </w:t>
      </w:r>
      <w:r w:rsidRPr="001C2412">
        <w:rPr>
          <w:sz w:val="22"/>
          <w:szCs w:val="22"/>
          <w:lang w:val="en-GB"/>
        </w:rPr>
        <w:t>39–78</w:t>
      </w:r>
      <w:r w:rsidR="00A80501" w:rsidRPr="001C2412">
        <w:rPr>
          <w:sz w:val="22"/>
          <w:szCs w:val="22"/>
          <w:lang w:val="en-GB"/>
        </w:rPr>
        <w:t xml:space="preserve">. </w:t>
      </w:r>
      <w:r w:rsidR="00A80501" w:rsidRPr="001C2412">
        <w:rPr>
          <w:color w:val="333333"/>
          <w:spacing w:val="4"/>
          <w:sz w:val="22"/>
          <w:szCs w:val="22"/>
          <w:shd w:val="clear" w:color="auto" w:fill="FCFCFC"/>
          <w:lang w:val="en-GB"/>
        </w:rPr>
        <w:t>https://doi.org/10.1023/A:1006996806674.</w:t>
      </w:r>
    </w:p>
    <w:p w14:paraId="76F6261C" w14:textId="77777777" w:rsidR="007A777E" w:rsidRPr="001C2412" w:rsidRDefault="007A777E" w:rsidP="00FC072C">
      <w:pPr>
        <w:pStyle w:val="dx-doi"/>
        <w:spacing w:before="0" w:beforeAutospacing="0" w:after="0" w:afterAutospacing="0" w:line="480" w:lineRule="auto"/>
        <w:rPr>
          <w:sz w:val="22"/>
          <w:szCs w:val="22"/>
          <w:lang w:val="en-GB"/>
        </w:rPr>
      </w:pPr>
    </w:p>
    <w:p w14:paraId="5C20E94B" w14:textId="77777777" w:rsidR="00A80501" w:rsidRPr="001C2412" w:rsidRDefault="00543518" w:rsidP="00FC072C">
      <w:pPr>
        <w:pStyle w:val="dx-doi"/>
        <w:spacing w:before="0" w:beforeAutospacing="0" w:after="0" w:afterAutospacing="0" w:line="480" w:lineRule="auto"/>
        <w:rPr>
          <w:color w:val="333333"/>
          <w:sz w:val="22"/>
          <w:szCs w:val="22"/>
          <w:lang w:val="en-GB"/>
        </w:rPr>
      </w:pPr>
      <w:r w:rsidRPr="001C2412">
        <w:rPr>
          <w:sz w:val="22"/>
          <w:szCs w:val="22"/>
          <w:lang w:val="en-GB"/>
        </w:rPr>
        <w:t>Brettell C</w:t>
      </w:r>
      <w:r w:rsidR="002E63D2" w:rsidRPr="001C2412">
        <w:rPr>
          <w:sz w:val="22"/>
          <w:szCs w:val="22"/>
          <w:lang w:val="en-GB"/>
        </w:rPr>
        <w:t xml:space="preserve">. </w:t>
      </w:r>
      <w:r w:rsidRPr="001C2412">
        <w:rPr>
          <w:sz w:val="22"/>
          <w:szCs w:val="22"/>
          <w:lang w:val="en-GB"/>
        </w:rPr>
        <w:t xml:space="preserve">B. 2006. </w:t>
      </w:r>
      <w:r w:rsidR="002E63D2" w:rsidRPr="001C2412">
        <w:rPr>
          <w:sz w:val="22"/>
          <w:szCs w:val="22"/>
          <w:lang w:val="en-GB"/>
        </w:rPr>
        <w:t>“</w:t>
      </w:r>
      <w:r w:rsidRPr="001C2412">
        <w:rPr>
          <w:sz w:val="22"/>
          <w:szCs w:val="22"/>
          <w:lang w:val="en-GB"/>
        </w:rPr>
        <w:t xml:space="preserve">Introduction: </w:t>
      </w:r>
      <w:r w:rsidR="002E63D2" w:rsidRPr="001C2412">
        <w:rPr>
          <w:sz w:val="22"/>
          <w:szCs w:val="22"/>
          <w:lang w:val="en-GB"/>
        </w:rPr>
        <w:t>G</w:t>
      </w:r>
      <w:r w:rsidRPr="001C2412">
        <w:rPr>
          <w:sz w:val="22"/>
          <w:szCs w:val="22"/>
          <w:lang w:val="en-GB"/>
        </w:rPr>
        <w:t xml:space="preserve">lobal </w:t>
      </w:r>
      <w:r w:rsidR="002E63D2" w:rsidRPr="001C2412">
        <w:rPr>
          <w:sz w:val="22"/>
          <w:szCs w:val="22"/>
          <w:lang w:val="en-GB"/>
        </w:rPr>
        <w:t>S</w:t>
      </w:r>
      <w:r w:rsidRPr="001C2412">
        <w:rPr>
          <w:sz w:val="22"/>
          <w:szCs w:val="22"/>
          <w:lang w:val="en-GB"/>
        </w:rPr>
        <w:t>paces/</w:t>
      </w:r>
      <w:r w:rsidR="002E63D2" w:rsidRPr="001C2412">
        <w:rPr>
          <w:sz w:val="22"/>
          <w:szCs w:val="22"/>
          <w:lang w:val="en-GB"/>
        </w:rPr>
        <w:t>L</w:t>
      </w:r>
      <w:r w:rsidRPr="001C2412">
        <w:rPr>
          <w:sz w:val="22"/>
          <w:szCs w:val="22"/>
          <w:lang w:val="en-GB"/>
        </w:rPr>
        <w:t xml:space="preserve">ocal </w:t>
      </w:r>
      <w:r w:rsidR="002E63D2" w:rsidRPr="001C2412">
        <w:rPr>
          <w:sz w:val="22"/>
          <w:szCs w:val="22"/>
          <w:lang w:val="en-GB"/>
        </w:rPr>
        <w:t>P</w:t>
      </w:r>
      <w:r w:rsidRPr="001C2412">
        <w:rPr>
          <w:sz w:val="22"/>
          <w:szCs w:val="22"/>
          <w:lang w:val="en-GB"/>
        </w:rPr>
        <w:t xml:space="preserve">laces: </w:t>
      </w:r>
      <w:r w:rsidR="002E63D2" w:rsidRPr="001C2412">
        <w:rPr>
          <w:sz w:val="22"/>
          <w:szCs w:val="22"/>
          <w:lang w:val="en-GB"/>
        </w:rPr>
        <w:t>T</w:t>
      </w:r>
      <w:r w:rsidRPr="001C2412">
        <w:rPr>
          <w:sz w:val="22"/>
          <w:szCs w:val="22"/>
          <w:lang w:val="en-GB"/>
        </w:rPr>
        <w:t xml:space="preserve">ransnationalism, </w:t>
      </w:r>
      <w:r w:rsidR="002E63D2" w:rsidRPr="001C2412">
        <w:rPr>
          <w:sz w:val="22"/>
          <w:szCs w:val="22"/>
          <w:lang w:val="en-GB"/>
        </w:rPr>
        <w:t>D</w:t>
      </w:r>
      <w:r w:rsidRPr="001C2412">
        <w:rPr>
          <w:sz w:val="22"/>
          <w:szCs w:val="22"/>
          <w:lang w:val="en-GB"/>
        </w:rPr>
        <w:t xml:space="preserve">iaspora, and the </w:t>
      </w:r>
      <w:r w:rsidR="002E63D2" w:rsidRPr="001C2412">
        <w:rPr>
          <w:sz w:val="22"/>
          <w:szCs w:val="22"/>
          <w:lang w:val="en-GB"/>
        </w:rPr>
        <w:t>M</w:t>
      </w:r>
      <w:r w:rsidRPr="001C2412">
        <w:rPr>
          <w:sz w:val="22"/>
          <w:szCs w:val="22"/>
          <w:lang w:val="en-GB"/>
        </w:rPr>
        <w:t xml:space="preserve">eaning of </w:t>
      </w:r>
      <w:r w:rsidR="002E63D2" w:rsidRPr="001C2412">
        <w:rPr>
          <w:sz w:val="22"/>
          <w:szCs w:val="22"/>
          <w:lang w:val="en-GB"/>
        </w:rPr>
        <w:t>H</w:t>
      </w:r>
      <w:r w:rsidRPr="001C2412">
        <w:rPr>
          <w:sz w:val="22"/>
          <w:szCs w:val="22"/>
          <w:lang w:val="en-GB"/>
        </w:rPr>
        <w:t>ome.</w:t>
      </w:r>
      <w:r w:rsidR="002E63D2" w:rsidRPr="001C2412">
        <w:rPr>
          <w:sz w:val="22"/>
          <w:szCs w:val="22"/>
          <w:lang w:val="en-GB"/>
        </w:rPr>
        <w:t>”</w:t>
      </w:r>
      <w:r w:rsidRPr="001C2412">
        <w:rPr>
          <w:sz w:val="22"/>
          <w:szCs w:val="22"/>
          <w:lang w:val="en-GB"/>
        </w:rPr>
        <w:t xml:space="preserve"> </w:t>
      </w:r>
      <w:r w:rsidRPr="001C2412">
        <w:rPr>
          <w:i/>
          <w:sz w:val="22"/>
          <w:szCs w:val="22"/>
          <w:lang w:val="en-GB"/>
        </w:rPr>
        <w:t>Identities</w:t>
      </w:r>
      <w:r w:rsidRPr="001C2412">
        <w:rPr>
          <w:sz w:val="22"/>
          <w:szCs w:val="22"/>
          <w:lang w:val="en-GB"/>
        </w:rPr>
        <w:t xml:space="preserve"> 13:</w:t>
      </w:r>
      <w:r w:rsidR="002E63D2" w:rsidRPr="001C2412">
        <w:rPr>
          <w:sz w:val="22"/>
          <w:szCs w:val="22"/>
          <w:lang w:val="en-GB"/>
        </w:rPr>
        <w:t xml:space="preserve"> </w:t>
      </w:r>
      <w:r w:rsidRPr="001C2412">
        <w:rPr>
          <w:sz w:val="22"/>
          <w:szCs w:val="22"/>
          <w:lang w:val="en-GB"/>
        </w:rPr>
        <w:t>327–34.</w:t>
      </w:r>
      <w:r w:rsidR="00A80501" w:rsidRPr="001C2412">
        <w:rPr>
          <w:sz w:val="22"/>
          <w:szCs w:val="22"/>
          <w:lang w:val="en-GB"/>
        </w:rPr>
        <w:t xml:space="preserve"> </w:t>
      </w:r>
      <w:hyperlink r:id="rId15" w:history="1">
        <w:r w:rsidR="00A80501" w:rsidRPr="001C2412">
          <w:rPr>
            <w:rStyle w:val="Hyperlink"/>
            <w:color w:val="006DB4"/>
            <w:sz w:val="22"/>
            <w:szCs w:val="22"/>
            <w:lang w:val="en-GB"/>
          </w:rPr>
          <w:t>https://doi.org/10.1080/10702890600837987</w:t>
        </w:r>
      </w:hyperlink>
      <w:r w:rsidR="00A80501" w:rsidRPr="001C2412">
        <w:rPr>
          <w:color w:val="333333"/>
          <w:sz w:val="22"/>
          <w:szCs w:val="22"/>
          <w:lang w:val="en-GB"/>
        </w:rPr>
        <w:t>.</w:t>
      </w:r>
    </w:p>
    <w:p w14:paraId="261C6ECF" w14:textId="77777777" w:rsidR="00B40DA5" w:rsidRPr="001C2412" w:rsidRDefault="00B40DA5" w:rsidP="00FC072C">
      <w:pPr>
        <w:spacing w:line="480" w:lineRule="auto"/>
        <w:rPr>
          <w:color w:val="222222"/>
          <w:sz w:val="22"/>
          <w:szCs w:val="22"/>
          <w:shd w:val="clear" w:color="auto" w:fill="FFFFFF"/>
          <w:lang w:val="en-GB"/>
        </w:rPr>
      </w:pPr>
    </w:p>
    <w:p w14:paraId="1F1FE838" w14:textId="77777777" w:rsidR="00B40DA5" w:rsidRPr="001C2412" w:rsidRDefault="00B40DA5" w:rsidP="00FC072C">
      <w:pPr>
        <w:spacing w:line="480" w:lineRule="auto"/>
        <w:rPr>
          <w:sz w:val="22"/>
          <w:szCs w:val="22"/>
          <w:lang w:val="en-GB"/>
        </w:rPr>
      </w:pPr>
      <w:r w:rsidRPr="001C2412">
        <w:rPr>
          <w:color w:val="222222"/>
          <w:sz w:val="22"/>
          <w:szCs w:val="22"/>
          <w:shd w:val="clear" w:color="auto" w:fill="FFFFFF"/>
          <w:lang w:val="en-GB"/>
        </w:rPr>
        <w:t>Brickell, K. and A. Datta. 2012. “Translocal Geographies.”</w:t>
      </w:r>
      <w:r w:rsidRPr="001C2412">
        <w:rPr>
          <w:rStyle w:val="apple-converted-space"/>
          <w:color w:val="222222"/>
          <w:sz w:val="22"/>
          <w:szCs w:val="22"/>
          <w:shd w:val="clear" w:color="auto" w:fill="FFFFFF"/>
          <w:lang w:val="en-GB"/>
        </w:rPr>
        <w:t> </w:t>
      </w:r>
      <w:r w:rsidRPr="001C2412">
        <w:rPr>
          <w:i/>
          <w:iCs/>
          <w:color w:val="222222"/>
          <w:sz w:val="22"/>
          <w:szCs w:val="22"/>
          <w:lang w:val="en-GB"/>
        </w:rPr>
        <w:t>Translocal geographies: Spaces, Places Connections</w:t>
      </w:r>
      <w:r w:rsidRPr="001C2412">
        <w:rPr>
          <w:rStyle w:val="apple-converted-space"/>
          <w:color w:val="222222"/>
          <w:sz w:val="22"/>
          <w:szCs w:val="22"/>
          <w:shd w:val="clear" w:color="auto" w:fill="FFFFFF"/>
          <w:lang w:val="en-GB"/>
        </w:rPr>
        <w:t xml:space="preserve">, </w:t>
      </w:r>
      <w:r w:rsidRPr="001C2412">
        <w:rPr>
          <w:color w:val="222222"/>
          <w:sz w:val="22"/>
          <w:szCs w:val="22"/>
          <w:shd w:val="clear" w:color="auto" w:fill="FFFFFF"/>
          <w:lang w:val="en-GB"/>
        </w:rPr>
        <w:t xml:space="preserve">3-22. </w:t>
      </w:r>
      <w:hyperlink r:id="rId16" w:history="1">
        <w:r w:rsidRPr="001C2412">
          <w:rPr>
            <w:rStyle w:val="Hyperlink"/>
            <w:sz w:val="22"/>
            <w:szCs w:val="22"/>
            <w:shd w:val="clear" w:color="auto" w:fill="FFFFFF"/>
            <w:lang w:val="en-GB"/>
          </w:rPr>
          <w:t>https://doi.org/10.1177/0309132511418708</w:t>
        </w:r>
      </w:hyperlink>
      <w:r w:rsidRPr="001C2412">
        <w:rPr>
          <w:sz w:val="22"/>
          <w:szCs w:val="22"/>
          <w:lang w:val="en-GB"/>
        </w:rPr>
        <w:t>.</w:t>
      </w:r>
    </w:p>
    <w:p w14:paraId="75A2DC74" w14:textId="77777777" w:rsidR="00543518" w:rsidRPr="001C2412" w:rsidRDefault="00543518" w:rsidP="00FC072C">
      <w:pPr>
        <w:spacing w:line="480" w:lineRule="auto"/>
        <w:rPr>
          <w:color w:val="222222"/>
          <w:sz w:val="22"/>
          <w:szCs w:val="22"/>
          <w:shd w:val="clear" w:color="auto" w:fill="FFFFFF"/>
          <w:lang w:val="en-GB"/>
        </w:rPr>
      </w:pPr>
    </w:p>
    <w:p w14:paraId="643B2F5D" w14:textId="77777777" w:rsidR="00C01703" w:rsidRPr="001C2412" w:rsidRDefault="00543518" w:rsidP="00FC072C">
      <w:pPr>
        <w:shd w:val="clear" w:color="auto" w:fill="FFFFFF"/>
        <w:spacing w:line="480" w:lineRule="auto"/>
        <w:rPr>
          <w:color w:val="222222"/>
          <w:sz w:val="22"/>
          <w:szCs w:val="22"/>
          <w:shd w:val="clear" w:color="auto" w:fill="FFFFFF"/>
          <w:lang w:val="en-GB"/>
        </w:rPr>
      </w:pPr>
      <w:r w:rsidRPr="001C2412">
        <w:rPr>
          <w:color w:val="222222"/>
          <w:sz w:val="22"/>
          <w:szCs w:val="22"/>
          <w:shd w:val="clear" w:color="auto" w:fill="FFFFFF"/>
          <w:lang w:val="en-GB"/>
        </w:rPr>
        <w:t xml:space="preserve">Burawoy, M. 2003. </w:t>
      </w:r>
      <w:r w:rsidR="004275ED" w:rsidRPr="001C2412">
        <w:rPr>
          <w:color w:val="222222"/>
          <w:sz w:val="22"/>
          <w:szCs w:val="22"/>
          <w:shd w:val="clear" w:color="auto" w:fill="FFFFFF"/>
          <w:lang w:val="en-GB"/>
        </w:rPr>
        <w:t>“</w:t>
      </w:r>
      <w:r w:rsidRPr="001C2412">
        <w:rPr>
          <w:color w:val="222222"/>
          <w:sz w:val="22"/>
          <w:szCs w:val="22"/>
          <w:shd w:val="clear" w:color="auto" w:fill="FFFFFF"/>
          <w:lang w:val="en-GB"/>
        </w:rPr>
        <w:t xml:space="preserve">Revisits: An </w:t>
      </w:r>
      <w:r w:rsidR="002E63D2" w:rsidRPr="001C2412">
        <w:rPr>
          <w:color w:val="222222"/>
          <w:sz w:val="22"/>
          <w:szCs w:val="22"/>
          <w:shd w:val="clear" w:color="auto" w:fill="FFFFFF"/>
          <w:lang w:val="en-GB"/>
        </w:rPr>
        <w:t>O</w:t>
      </w:r>
      <w:r w:rsidRPr="001C2412">
        <w:rPr>
          <w:color w:val="222222"/>
          <w:sz w:val="22"/>
          <w:szCs w:val="22"/>
          <w:shd w:val="clear" w:color="auto" w:fill="FFFFFF"/>
          <w:lang w:val="en-GB"/>
        </w:rPr>
        <w:t xml:space="preserve">utline of a </w:t>
      </w:r>
      <w:r w:rsidR="002E63D2" w:rsidRPr="001C2412">
        <w:rPr>
          <w:color w:val="222222"/>
          <w:sz w:val="22"/>
          <w:szCs w:val="22"/>
          <w:shd w:val="clear" w:color="auto" w:fill="FFFFFF"/>
          <w:lang w:val="en-GB"/>
        </w:rPr>
        <w:t>T</w:t>
      </w:r>
      <w:r w:rsidRPr="001C2412">
        <w:rPr>
          <w:color w:val="222222"/>
          <w:sz w:val="22"/>
          <w:szCs w:val="22"/>
          <w:shd w:val="clear" w:color="auto" w:fill="FFFFFF"/>
          <w:lang w:val="en-GB"/>
        </w:rPr>
        <w:t xml:space="preserve">heory of </w:t>
      </w:r>
      <w:r w:rsidR="002E63D2" w:rsidRPr="001C2412">
        <w:rPr>
          <w:color w:val="222222"/>
          <w:sz w:val="22"/>
          <w:szCs w:val="22"/>
          <w:shd w:val="clear" w:color="auto" w:fill="FFFFFF"/>
          <w:lang w:val="en-GB"/>
        </w:rPr>
        <w:t>R</w:t>
      </w:r>
      <w:r w:rsidRPr="001C2412">
        <w:rPr>
          <w:color w:val="222222"/>
          <w:sz w:val="22"/>
          <w:szCs w:val="22"/>
          <w:shd w:val="clear" w:color="auto" w:fill="FFFFFF"/>
          <w:lang w:val="en-GB"/>
        </w:rPr>
        <w:t xml:space="preserve">eflexive </w:t>
      </w:r>
      <w:r w:rsidR="002E63D2" w:rsidRPr="001C2412">
        <w:rPr>
          <w:color w:val="222222"/>
          <w:sz w:val="22"/>
          <w:szCs w:val="22"/>
          <w:shd w:val="clear" w:color="auto" w:fill="FFFFFF"/>
          <w:lang w:val="en-GB"/>
        </w:rPr>
        <w:t>E</w:t>
      </w:r>
      <w:r w:rsidRPr="001C2412">
        <w:rPr>
          <w:color w:val="222222"/>
          <w:sz w:val="22"/>
          <w:szCs w:val="22"/>
          <w:shd w:val="clear" w:color="auto" w:fill="FFFFFF"/>
          <w:lang w:val="en-GB"/>
        </w:rPr>
        <w:t>thnography.</w:t>
      </w:r>
      <w:r w:rsidR="004275ED" w:rsidRPr="001C2412">
        <w:rPr>
          <w:color w:val="222222"/>
          <w:sz w:val="22"/>
          <w:szCs w:val="22"/>
          <w:shd w:val="clear" w:color="auto" w:fill="FFFFFF"/>
          <w:lang w:val="en-GB"/>
        </w:rPr>
        <w:t>”</w:t>
      </w:r>
      <w:r w:rsidRPr="001C2412">
        <w:rPr>
          <w:rStyle w:val="apple-converted-space"/>
          <w:color w:val="222222"/>
          <w:sz w:val="22"/>
          <w:szCs w:val="22"/>
          <w:shd w:val="clear" w:color="auto" w:fill="FFFFFF"/>
          <w:lang w:val="en-GB"/>
        </w:rPr>
        <w:t> </w:t>
      </w:r>
      <w:r w:rsidRPr="001C2412">
        <w:rPr>
          <w:i/>
          <w:iCs/>
          <w:color w:val="222222"/>
          <w:sz w:val="22"/>
          <w:szCs w:val="22"/>
          <w:shd w:val="clear" w:color="auto" w:fill="FFFFFF"/>
          <w:lang w:val="en-GB"/>
        </w:rPr>
        <w:t xml:space="preserve">American </w:t>
      </w:r>
      <w:r w:rsidR="002E63D2" w:rsidRPr="001C2412">
        <w:rPr>
          <w:i/>
          <w:iCs/>
          <w:color w:val="222222"/>
          <w:sz w:val="22"/>
          <w:szCs w:val="22"/>
          <w:shd w:val="clear" w:color="auto" w:fill="FFFFFF"/>
          <w:lang w:val="en-GB"/>
        </w:rPr>
        <w:t>S</w:t>
      </w:r>
      <w:r w:rsidRPr="001C2412">
        <w:rPr>
          <w:i/>
          <w:iCs/>
          <w:color w:val="222222"/>
          <w:sz w:val="22"/>
          <w:szCs w:val="22"/>
          <w:shd w:val="clear" w:color="auto" w:fill="FFFFFF"/>
          <w:lang w:val="en-GB"/>
        </w:rPr>
        <w:t xml:space="preserve">ociological </w:t>
      </w:r>
      <w:r w:rsidR="002E63D2" w:rsidRPr="001C2412">
        <w:rPr>
          <w:i/>
          <w:iCs/>
          <w:color w:val="222222"/>
          <w:sz w:val="22"/>
          <w:szCs w:val="22"/>
          <w:shd w:val="clear" w:color="auto" w:fill="FFFFFF"/>
          <w:lang w:val="en-GB"/>
        </w:rPr>
        <w:t>R</w:t>
      </w:r>
      <w:r w:rsidRPr="001C2412">
        <w:rPr>
          <w:i/>
          <w:iCs/>
          <w:color w:val="222222"/>
          <w:sz w:val="22"/>
          <w:szCs w:val="22"/>
          <w:shd w:val="clear" w:color="auto" w:fill="FFFFFF"/>
          <w:lang w:val="en-GB"/>
        </w:rPr>
        <w:t>eview</w:t>
      </w:r>
      <w:r w:rsidR="001158C8" w:rsidRPr="001C2412">
        <w:rPr>
          <w:color w:val="222222"/>
          <w:sz w:val="22"/>
          <w:szCs w:val="22"/>
          <w:shd w:val="clear" w:color="auto" w:fill="FFFFFF"/>
          <w:lang w:val="en-GB"/>
        </w:rPr>
        <w:t xml:space="preserve"> 68 (5): </w:t>
      </w:r>
      <w:r w:rsidRPr="001C2412">
        <w:rPr>
          <w:color w:val="222222"/>
          <w:sz w:val="22"/>
          <w:szCs w:val="22"/>
          <w:shd w:val="clear" w:color="auto" w:fill="FFFFFF"/>
          <w:lang w:val="en-GB"/>
        </w:rPr>
        <w:t>645-679.</w:t>
      </w:r>
      <w:r w:rsidR="000345B1" w:rsidRPr="001C2412">
        <w:rPr>
          <w:color w:val="222222"/>
          <w:sz w:val="22"/>
          <w:szCs w:val="22"/>
          <w:shd w:val="clear" w:color="auto" w:fill="FFFFFF"/>
          <w:lang w:val="en-GB"/>
        </w:rPr>
        <w:t xml:space="preserve"> </w:t>
      </w:r>
      <w:r w:rsidR="00C01703" w:rsidRPr="001C2412">
        <w:rPr>
          <w:color w:val="222222"/>
          <w:sz w:val="22"/>
          <w:szCs w:val="22"/>
          <w:shd w:val="clear" w:color="auto" w:fill="FFFFFF"/>
          <w:lang w:val="en-GB"/>
        </w:rPr>
        <w:t>https://www.jstor.org/stable/1519757.</w:t>
      </w:r>
    </w:p>
    <w:p w14:paraId="4D94F9D9" w14:textId="77777777" w:rsidR="00543518" w:rsidRPr="001C2412" w:rsidRDefault="00543518" w:rsidP="00FC072C">
      <w:pPr>
        <w:spacing w:line="480" w:lineRule="auto"/>
        <w:rPr>
          <w:color w:val="222222"/>
          <w:sz w:val="22"/>
          <w:szCs w:val="22"/>
          <w:shd w:val="clear" w:color="auto" w:fill="FFFFFF"/>
          <w:lang w:val="en-GB"/>
        </w:rPr>
      </w:pPr>
    </w:p>
    <w:p w14:paraId="6741C55C" w14:textId="77777777" w:rsidR="00AD04A5" w:rsidRPr="001C2412" w:rsidRDefault="00AD04A5" w:rsidP="00FC072C">
      <w:pPr>
        <w:spacing w:line="480" w:lineRule="auto"/>
        <w:rPr>
          <w:sz w:val="22"/>
          <w:szCs w:val="22"/>
          <w:lang w:val="en-GB"/>
        </w:rPr>
      </w:pPr>
      <w:r w:rsidRPr="001C2412">
        <w:rPr>
          <w:color w:val="000000"/>
          <w:sz w:val="22"/>
          <w:szCs w:val="22"/>
          <w:lang w:val="en-GB"/>
        </w:rPr>
        <w:lastRenderedPageBreak/>
        <w:t xml:space="preserve">Çağlar, A. and N. Glick Schiller. 2018. </w:t>
      </w:r>
      <w:r w:rsidRPr="001C2412">
        <w:rPr>
          <w:i/>
          <w:color w:val="000000"/>
          <w:sz w:val="22"/>
          <w:szCs w:val="22"/>
          <w:lang w:val="en-GB"/>
        </w:rPr>
        <w:t>Migrants and City-Making. Dispossession, Displacement, and Urban Regeneration.</w:t>
      </w:r>
      <w:r w:rsidRPr="001C2412">
        <w:rPr>
          <w:color w:val="000000"/>
          <w:sz w:val="22"/>
          <w:szCs w:val="22"/>
          <w:lang w:val="en-GB"/>
        </w:rPr>
        <w:t xml:space="preserve"> Durham: Duke University Press.</w:t>
      </w:r>
    </w:p>
    <w:p w14:paraId="613D37DB" w14:textId="77777777" w:rsidR="00AD04A5" w:rsidRPr="001C2412" w:rsidRDefault="00AD04A5" w:rsidP="00FC072C">
      <w:pPr>
        <w:spacing w:line="480" w:lineRule="auto"/>
        <w:rPr>
          <w:sz w:val="22"/>
          <w:szCs w:val="22"/>
          <w:lang w:val="en-GB"/>
        </w:rPr>
      </w:pPr>
    </w:p>
    <w:p w14:paraId="0494B9CF" w14:textId="77777777" w:rsidR="00543518" w:rsidRPr="001C2412" w:rsidRDefault="00543518" w:rsidP="00FC072C">
      <w:pPr>
        <w:spacing w:line="480" w:lineRule="auto"/>
        <w:rPr>
          <w:color w:val="222222"/>
          <w:sz w:val="22"/>
          <w:szCs w:val="22"/>
          <w:shd w:val="clear" w:color="auto" w:fill="FFFFFF"/>
          <w:lang w:val="en-GB"/>
        </w:rPr>
      </w:pPr>
      <w:r w:rsidRPr="001C2412">
        <w:rPr>
          <w:sz w:val="22"/>
          <w:szCs w:val="22"/>
          <w:lang w:val="en-GB"/>
        </w:rPr>
        <w:t>Calhoun, C. 2002</w:t>
      </w:r>
      <w:r w:rsidR="001158C8" w:rsidRPr="001C2412">
        <w:rPr>
          <w:sz w:val="22"/>
          <w:szCs w:val="22"/>
          <w:lang w:val="en-GB"/>
        </w:rPr>
        <w:t>.</w:t>
      </w:r>
      <w:r w:rsidRPr="001C2412">
        <w:rPr>
          <w:sz w:val="22"/>
          <w:szCs w:val="22"/>
          <w:lang w:val="en-GB"/>
        </w:rPr>
        <w:t xml:space="preserve"> </w:t>
      </w:r>
      <w:r w:rsidRPr="001C2412">
        <w:rPr>
          <w:i/>
          <w:sz w:val="22"/>
          <w:szCs w:val="22"/>
          <w:lang w:val="en-GB"/>
        </w:rPr>
        <w:t>Communism. Dictionary of the Social Sciences</w:t>
      </w:r>
      <w:r w:rsidRPr="001C2412">
        <w:rPr>
          <w:sz w:val="22"/>
          <w:szCs w:val="22"/>
          <w:lang w:val="en-GB"/>
        </w:rPr>
        <w:t>. Oxford: Oxford University.</w:t>
      </w:r>
    </w:p>
    <w:p w14:paraId="58A8E73B" w14:textId="186EEF4F" w:rsidR="00543518" w:rsidRPr="001C2412" w:rsidRDefault="00543518" w:rsidP="00FC072C">
      <w:pPr>
        <w:spacing w:line="480" w:lineRule="auto"/>
        <w:rPr>
          <w:sz w:val="22"/>
          <w:szCs w:val="22"/>
          <w:lang w:val="en-GB"/>
        </w:rPr>
      </w:pPr>
    </w:p>
    <w:p w14:paraId="016A71F8" w14:textId="351FFB7F" w:rsidR="00D04984" w:rsidRPr="001C2412" w:rsidRDefault="00D04984" w:rsidP="00FC072C">
      <w:pPr>
        <w:spacing w:line="480" w:lineRule="auto"/>
        <w:rPr>
          <w:sz w:val="22"/>
          <w:szCs w:val="22"/>
          <w:lang w:val="en-GB"/>
        </w:rPr>
      </w:pPr>
      <w:r w:rsidRPr="001C2412">
        <w:rPr>
          <w:color w:val="222222"/>
          <w:sz w:val="22"/>
          <w:szCs w:val="22"/>
          <w:shd w:val="clear" w:color="auto" w:fill="FFFFFF"/>
          <w:lang w:val="en-GB"/>
        </w:rPr>
        <w:t xml:space="preserve">Castells, M. 1983. </w:t>
      </w:r>
      <w:r w:rsidRPr="001C2412">
        <w:rPr>
          <w:i/>
          <w:color w:val="222222"/>
          <w:sz w:val="22"/>
          <w:szCs w:val="22"/>
          <w:shd w:val="clear" w:color="auto" w:fill="FFFFFF"/>
          <w:lang w:val="en-GB"/>
        </w:rPr>
        <w:t>The City and the Grass-roots: A Cross Cultural Theory of Urban Social Movements</w:t>
      </w:r>
      <w:r w:rsidRPr="001C2412">
        <w:rPr>
          <w:color w:val="222222"/>
          <w:sz w:val="22"/>
          <w:szCs w:val="22"/>
          <w:shd w:val="clear" w:color="auto" w:fill="FFFFFF"/>
          <w:lang w:val="en-GB"/>
        </w:rPr>
        <w:t>. London: Edward Arnold.</w:t>
      </w:r>
    </w:p>
    <w:p w14:paraId="72DF73CD" w14:textId="77777777" w:rsidR="00D04984" w:rsidRPr="001C2412" w:rsidRDefault="00D04984" w:rsidP="00FC072C">
      <w:pPr>
        <w:spacing w:line="480" w:lineRule="auto"/>
        <w:rPr>
          <w:sz w:val="22"/>
          <w:szCs w:val="22"/>
          <w:lang w:val="en-GB"/>
        </w:rPr>
      </w:pPr>
    </w:p>
    <w:p w14:paraId="62BBA2A4" w14:textId="77777777" w:rsidR="00543518" w:rsidRPr="001C2412" w:rsidRDefault="00543518" w:rsidP="00FC072C">
      <w:pPr>
        <w:spacing w:line="480" w:lineRule="auto"/>
        <w:rPr>
          <w:sz w:val="22"/>
          <w:szCs w:val="22"/>
          <w:lang w:val="en-GB"/>
        </w:rPr>
      </w:pPr>
      <w:r w:rsidRPr="001C2412">
        <w:rPr>
          <w:color w:val="222222"/>
          <w:sz w:val="22"/>
          <w:szCs w:val="22"/>
          <w:shd w:val="clear" w:color="auto" w:fill="FFFFFF"/>
          <w:lang w:val="en-GB"/>
        </w:rPr>
        <w:t xml:space="preserve">Castells, M. 1996 </w:t>
      </w:r>
      <w:r w:rsidRPr="001C2412">
        <w:rPr>
          <w:i/>
          <w:color w:val="222222"/>
          <w:sz w:val="22"/>
          <w:szCs w:val="22"/>
          <w:shd w:val="clear" w:color="auto" w:fill="FFFFFF"/>
          <w:lang w:val="en-GB"/>
        </w:rPr>
        <w:t>The Rise of the Network Society</w:t>
      </w:r>
      <w:r w:rsidRPr="001C2412">
        <w:rPr>
          <w:color w:val="222222"/>
          <w:sz w:val="22"/>
          <w:szCs w:val="22"/>
          <w:shd w:val="clear" w:color="auto" w:fill="FFFFFF"/>
          <w:lang w:val="en-GB"/>
        </w:rPr>
        <w:t xml:space="preserve">. </w:t>
      </w:r>
      <w:r w:rsidRPr="001C2412">
        <w:rPr>
          <w:iCs/>
          <w:color w:val="222222"/>
          <w:sz w:val="22"/>
          <w:szCs w:val="22"/>
          <w:shd w:val="clear" w:color="auto" w:fill="FFFFFF"/>
          <w:lang w:val="en-GB"/>
        </w:rPr>
        <w:t>Oxford: Blackwell</w:t>
      </w:r>
      <w:r w:rsidRPr="001C2412">
        <w:rPr>
          <w:color w:val="222222"/>
          <w:sz w:val="22"/>
          <w:szCs w:val="22"/>
          <w:shd w:val="clear" w:color="auto" w:fill="FFFFFF"/>
          <w:lang w:val="en-GB"/>
        </w:rPr>
        <w:t>.</w:t>
      </w:r>
    </w:p>
    <w:p w14:paraId="535B501C" w14:textId="77777777" w:rsidR="00543518" w:rsidRPr="001C2412" w:rsidRDefault="00543518" w:rsidP="00FC072C">
      <w:pPr>
        <w:spacing w:line="480" w:lineRule="auto"/>
        <w:rPr>
          <w:color w:val="222222"/>
          <w:sz w:val="22"/>
          <w:szCs w:val="22"/>
          <w:shd w:val="clear" w:color="auto" w:fill="FFFFFF"/>
          <w:lang w:val="en-GB"/>
        </w:rPr>
      </w:pPr>
    </w:p>
    <w:p w14:paraId="711D168A" w14:textId="77777777" w:rsidR="00543518" w:rsidRPr="001C2412" w:rsidRDefault="00543518" w:rsidP="00FC072C">
      <w:pPr>
        <w:spacing w:line="480" w:lineRule="auto"/>
        <w:rPr>
          <w:sz w:val="22"/>
          <w:szCs w:val="22"/>
          <w:lang w:val="en-GB"/>
        </w:rPr>
      </w:pPr>
      <w:r w:rsidRPr="001C2412">
        <w:rPr>
          <w:color w:val="222222"/>
          <w:sz w:val="22"/>
          <w:szCs w:val="22"/>
          <w:shd w:val="clear" w:color="auto" w:fill="FFFFFF"/>
          <w:lang w:val="en-GB"/>
        </w:rPr>
        <w:t xml:space="preserve">Castles, S., </w:t>
      </w:r>
      <w:r w:rsidR="00A80501" w:rsidRPr="001C2412">
        <w:rPr>
          <w:color w:val="222222"/>
          <w:sz w:val="22"/>
          <w:szCs w:val="22"/>
          <w:shd w:val="clear" w:color="auto" w:fill="FFFFFF"/>
          <w:lang w:val="en-GB"/>
        </w:rPr>
        <w:t xml:space="preserve">H. </w:t>
      </w:r>
      <w:r w:rsidRPr="001C2412">
        <w:rPr>
          <w:color w:val="222222"/>
          <w:sz w:val="22"/>
          <w:szCs w:val="22"/>
          <w:shd w:val="clear" w:color="auto" w:fill="FFFFFF"/>
          <w:lang w:val="en-GB"/>
        </w:rPr>
        <w:t xml:space="preserve">De Haas and </w:t>
      </w:r>
      <w:r w:rsidR="00A80501" w:rsidRPr="001C2412">
        <w:rPr>
          <w:color w:val="222222"/>
          <w:sz w:val="22"/>
          <w:szCs w:val="22"/>
          <w:shd w:val="clear" w:color="auto" w:fill="FFFFFF"/>
          <w:lang w:val="en-GB"/>
        </w:rPr>
        <w:t xml:space="preserve">M. J. </w:t>
      </w:r>
      <w:r w:rsidRPr="001C2412">
        <w:rPr>
          <w:color w:val="222222"/>
          <w:sz w:val="22"/>
          <w:szCs w:val="22"/>
          <w:shd w:val="clear" w:color="auto" w:fill="FFFFFF"/>
          <w:lang w:val="en-GB"/>
        </w:rPr>
        <w:t>Miller</w:t>
      </w:r>
      <w:r w:rsidR="00A80501" w:rsidRPr="001C2412">
        <w:rPr>
          <w:color w:val="222222"/>
          <w:sz w:val="22"/>
          <w:szCs w:val="22"/>
          <w:shd w:val="clear" w:color="auto" w:fill="FFFFFF"/>
          <w:lang w:val="en-GB"/>
        </w:rPr>
        <w:t xml:space="preserve">. </w:t>
      </w:r>
      <w:r w:rsidRPr="001C2412">
        <w:rPr>
          <w:color w:val="222222"/>
          <w:sz w:val="22"/>
          <w:szCs w:val="22"/>
          <w:shd w:val="clear" w:color="auto" w:fill="FFFFFF"/>
          <w:lang w:val="en-GB"/>
        </w:rPr>
        <w:t>2013.</w:t>
      </w:r>
      <w:r w:rsidRPr="001C2412">
        <w:rPr>
          <w:rStyle w:val="apple-converted-space"/>
          <w:color w:val="222222"/>
          <w:sz w:val="22"/>
          <w:szCs w:val="22"/>
          <w:shd w:val="clear" w:color="auto" w:fill="FFFFFF"/>
          <w:lang w:val="en-GB"/>
        </w:rPr>
        <w:t> </w:t>
      </w:r>
      <w:r w:rsidRPr="001C2412">
        <w:rPr>
          <w:i/>
          <w:iCs/>
          <w:color w:val="222222"/>
          <w:sz w:val="22"/>
          <w:szCs w:val="22"/>
          <w:shd w:val="clear" w:color="auto" w:fill="FFFFFF"/>
          <w:lang w:val="en-GB"/>
        </w:rPr>
        <w:t xml:space="preserve">The </w:t>
      </w:r>
      <w:r w:rsidR="00A80501" w:rsidRPr="001C2412">
        <w:rPr>
          <w:i/>
          <w:iCs/>
          <w:color w:val="222222"/>
          <w:sz w:val="22"/>
          <w:szCs w:val="22"/>
          <w:shd w:val="clear" w:color="auto" w:fill="FFFFFF"/>
          <w:lang w:val="en-GB"/>
        </w:rPr>
        <w:t>A</w:t>
      </w:r>
      <w:r w:rsidRPr="001C2412">
        <w:rPr>
          <w:i/>
          <w:iCs/>
          <w:color w:val="222222"/>
          <w:sz w:val="22"/>
          <w:szCs w:val="22"/>
          <w:shd w:val="clear" w:color="auto" w:fill="FFFFFF"/>
          <w:lang w:val="en-GB"/>
        </w:rPr>
        <w:t xml:space="preserve">ge of </w:t>
      </w:r>
      <w:r w:rsidR="00A80501" w:rsidRPr="001C2412">
        <w:rPr>
          <w:i/>
          <w:iCs/>
          <w:color w:val="222222"/>
          <w:sz w:val="22"/>
          <w:szCs w:val="22"/>
          <w:shd w:val="clear" w:color="auto" w:fill="FFFFFF"/>
          <w:lang w:val="en-GB"/>
        </w:rPr>
        <w:t>M</w:t>
      </w:r>
      <w:r w:rsidRPr="001C2412">
        <w:rPr>
          <w:i/>
          <w:iCs/>
          <w:color w:val="222222"/>
          <w:sz w:val="22"/>
          <w:szCs w:val="22"/>
          <w:shd w:val="clear" w:color="auto" w:fill="FFFFFF"/>
          <w:lang w:val="en-GB"/>
        </w:rPr>
        <w:t xml:space="preserve">igration: International </w:t>
      </w:r>
      <w:r w:rsidR="00A80501" w:rsidRPr="001C2412">
        <w:rPr>
          <w:i/>
          <w:iCs/>
          <w:color w:val="222222"/>
          <w:sz w:val="22"/>
          <w:szCs w:val="22"/>
          <w:shd w:val="clear" w:color="auto" w:fill="FFFFFF"/>
          <w:lang w:val="en-GB"/>
        </w:rPr>
        <w:t>P</w:t>
      </w:r>
      <w:r w:rsidRPr="001C2412">
        <w:rPr>
          <w:i/>
          <w:iCs/>
          <w:color w:val="222222"/>
          <w:sz w:val="22"/>
          <w:szCs w:val="22"/>
          <w:shd w:val="clear" w:color="auto" w:fill="FFFFFF"/>
          <w:lang w:val="en-GB"/>
        </w:rPr>
        <w:t xml:space="preserve">opulation </w:t>
      </w:r>
      <w:r w:rsidR="00A80501" w:rsidRPr="001C2412">
        <w:rPr>
          <w:i/>
          <w:iCs/>
          <w:color w:val="222222"/>
          <w:sz w:val="22"/>
          <w:szCs w:val="22"/>
          <w:shd w:val="clear" w:color="auto" w:fill="FFFFFF"/>
          <w:lang w:val="en-GB"/>
        </w:rPr>
        <w:t>M</w:t>
      </w:r>
      <w:r w:rsidRPr="001C2412">
        <w:rPr>
          <w:i/>
          <w:iCs/>
          <w:color w:val="222222"/>
          <w:sz w:val="22"/>
          <w:szCs w:val="22"/>
          <w:shd w:val="clear" w:color="auto" w:fill="FFFFFF"/>
          <w:lang w:val="en-GB"/>
        </w:rPr>
        <w:t xml:space="preserve">ovements in the </w:t>
      </w:r>
      <w:r w:rsidR="00A80501" w:rsidRPr="001C2412">
        <w:rPr>
          <w:i/>
          <w:iCs/>
          <w:color w:val="222222"/>
          <w:sz w:val="22"/>
          <w:szCs w:val="22"/>
          <w:shd w:val="clear" w:color="auto" w:fill="FFFFFF"/>
          <w:lang w:val="en-GB"/>
        </w:rPr>
        <w:t>M</w:t>
      </w:r>
      <w:r w:rsidRPr="001C2412">
        <w:rPr>
          <w:i/>
          <w:iCs/>
          <w:color w:val="222222"/>
          <w:sz w:val="22"/>
          <w:szCs w:val="22"/>
          <w:shd w:val="clear" w:color="auto" w:fill="FFFFFF"/>
          <w:lang w:val="en-GB"/>
        </w:rPr>
        <w:t xml:space="preserve">odern </w:t>
      </w:r>
      <w:r w:rsidR="00A80501" w:rsidRPr="001C2412">
        <w:rPr>
          <w:i/>
          <w:iCs/>
          <w:color w:val="222222"/>
          <w:sz w:val="22"/>
          <w:szCs w:val="22"/>
          <w:shd w:val="clear" w:color="auto" w:fill="FFFFFF"/>
          <w:lang w:val="en-GB"/>
        </w:rPr>
        <w:t>W</w:t>
      </w:r>
      <w:r w:rsidRPr="001C2412">
        <w:rPr>
          <w:i/>
          <w:iCs/>
          <w:color w:val="222222"/>
          <w:sz w:val="22"/>
          <w:szCs w:val="22"/>
          <w:shd w:val="clear" w:color="auto" w:fill="FFFFFF"/>
          <w:lang w:val="en-GB"/>
        </w:rPr>
        <w:t>orld</w:t>
      </w:r>
      <w:r w:rsidRPr="001C2412">
        <w:rPr>
          <w:color w:val="222222"/>
          <w:sz w:val="22"/>
          <w:szCs w:val="22"/>
          <w:shd w:val="clear" w:color="auto" w:fill="FFFFFF"/>
          <w:lang w:val="en-GB"/>
        </w:rPr>
        <w:t>. Palgrave Macmillan.</w:t>
      </w:r>
    </w:p>
    <w:p w14:paraId="03F69A35" w14:textId="77777777" w:rsidR="00543518" w:rsidRPr="001C2412" w:rsidRDefault="00543518" w:rsidP="00FC072C">
      <w:pPr>
        <w:spacing w:line="480" w:lineRule="auto"/>
        <w:rPr>
          <w:color w:val="222222"/>
          <w:sz w:val="22"/>
          <w:szCs w:val="22"/>
          <w:shd w:val="clear" w:color="auto" w:fill="FFFFFF"/>
          <w:lang w:val="en-GB"/>
        </w:rPr>
      </w:pPr>
    </w:p>
    <w:p w14:paraId="2686904A" w14:textId="77777777" w:rsidR="00543518" w:rsidRPr="001C2412" w:rsidRDefault="00543518" w:rsidP="00FC072C">
      <w:pPr>
        <w:spacing w:line="480" w:lineRule="auto"/>
        <w:rPr>
          <w:sz w:val="22"/>
          <w:szCs w:val="22"/>
          <w:lang w:val="en-GB"/>
        </w:rPr>
      </w:pPr>
      <w:r w:rsidRPr="001C2412">
        <w:rPr>
          <w:color w:val="222222"/>
          <w:sz w:val="22"/>
          <w:szCs w:val="22"/>
          <w:shd w:val="clear" w:color="auto" w:fill="FFFFFF"/>
          <w:lang w:val="en-GB"/>
        </w:rPr>
        <w:t xml:space="preserve">Cavallaro, F. and </w:t>
      </w:r>
      <w:r w:rsidR="00A80501" w:rsidRPr="001C2412">
        <w:rPr>
          <w:color w:val="222222"/>
          <w:sz w:val="22"/>
          <w:szCs w:val="22"/>
          <w:shd w:val="clear" w:color="auto" w:fill="FFFFFF"/>
          <w:lang w:val="en-GB"/>
        </w:rPr>
        <w:t xml:space="preserve">B. C. </w:t>
      </w:r>
      <w:r w:rsidRPr="001C2412">
        <w:rPr>
          <w:color w:val="222222"/>
          <w:sz w:val="22"/>
          <w:szCs w:val="22"/>
          <w:shd w:val="clear" w:color="auto" w:fill="FFFFFF"/>
          <w:lang w:val="en-GB"/>
        </w:rPr>
        <w:t>Ng</w:t>
      </w:r>
      <w:r w:rsidR="00A80501" w:rsidRPr="001C2412">
        <w:rPr>
          <w:color w:val="222222"/>
          <w:sz w:val="22"/>
          <w:szCs w:val="22"/>
          <w:shd w:val="clear" w:color="auto" w:fill="FFFFFF"/>
          <w:lang w:val="en-GB"/>
        </w:rPr>
        <w:t>.</w:t>
      </w:r>
      <w:r w:rsidRPr="001C2412">
        <w:rPr>
          <w:color w:val="222222"/>
          <w:sz w:val="22"/>
          <w:szCs w:val="22"/>
          <w:shd w:val="clear" w:color="auto" w:fill="FFFFFF"/>
          <w:lang w:val="en-GB"/>
        </w:rPr>
        <w:t xml:space="preserve"> 2014. Language in Singapore: From Multilingualism to English Plus.</w:t>
      </w:r>
      <w:r w:rsidRPr="001C2412">
        <w:rPr>
          <w:rStyle w:val="apple-converted-space"/>
          <w:color w:val="222222"/>
          <w:sz w:val="22"/>
          <w:szCs w:val="22"/>
          <w:shd w:val="clear" w:color="auto" w:fill="FFFFFF"/>
          <w:lang w:val="en-GB"/>
        </w:rPr>
        <w:t> </w:t>
      </w:r>
      <w:r w:rsidR="00A80501" w:rsidRPr="001C2412">
        <w:rPr>
          <w:rStyle w:val="apple-converted-space"/>
          <w:color w:val="222222"/>
          <w:sz w:val="22"/>
          <w:szCs w:val="22"/>
          <w:shd w:val="clear" w:color="auto" w:fill="FFFFFF"/>
          <w:lang w:val="en-GB"/>
        </w:rPr>
        <w:t xml:space="preserve">In </w:t>
      </w:r>
      <w:r w:rsidRPr="001C2412">
        <w:rPr>
          <w:i/>
          <w:iCs/>
          <w:color w:val="222222"/>
          <w:sz w:val="22"/>
          <w:szCs w:val="22"/>
          <w:shd w:val="clear" w:color="auto" w:fill="FFFFFF"/>
          <w:lang w:val="en-GB"/>
        </w:rPr>
        <w:t>Challenging the monolingual mindset. A book in Memory of Michael Clyne</w:t>
      </w:r>
      <w:r w:rsidR="00A80501" w:rsidRPr="001C2412">
        <w:rPr>
          <w:color w:val="222222"/>
          <w:sz w:val="22"/>
          <w:szCs w:val="22"/>
          <w:shd w:val="clear" w:color="auto" w:fill="FFFFFF"/>
          <w:lang w:val="en-GB"/>
        </w:rPr>
        <w:t xml:space="preserve">. </w:t>
      </w:r>
      <w:r w:rsidRPr="001C2412">
        <w:rPr>
          <w:color w:val="222222"/>
          <w:sz w:val="22"/>
          <w:szCs w:val="22"/>
          <w:shd w:val="clear" w:color="auto" w:fill="FFFFFF"/>
          <w:lang w:val="en-GB"/>
        </w:rPr>
        <w:t>33-48.</w:t>
      </w:r>
    </w:p>
    <w:p w14:paraId="135A20BB" w14:textId="1A13D235" w:rsidR="00543518" w:rsidRPr="001C2412" w:rsidRDefault="00543518" w:rsidP="00FC072C">
      <w:pPr>
        <w:spacing w:line="480" w:lineRule="auto"/>
        <w:rPr>
          <w:color w:val="222222"/>
          <w:sz w:val="22"/>
          <w:szCs w:val="22"/>
          <w:shd w:val="clear" w:color="auto" w:fill="FFFFFF"/>
          <w:lang w:val="en-GB"/>
        </w:rPr>
      </w:pPr>
    </w:p>
    <w:p w14:paraId="1BD29461" w14:textId="35AF00C7" w:rsidR="00AB3642" w:rsidRPr="001C2412" w:rsidRDefault="00783112" w:rsidP="00FC072C">
      <w:pPr>
        <w:spacing w:line="480" w:lineRule="auto"/>
        <w:rPr>
          <w:sz w:val="22"/>
          <w:szCs w:val="22"/>
          <w:lang w:val="en-GB"/>
        </w:rPr>
      </w:pPr>
      <w:r w:rsidRPr="001C2412">
        <w:rPr>
          <w:color w:val="222222"/>
          <w:sz w:val="22"/>
          <w:szCs w:val="22"/>
          <w:shd w:val="clear" w:color="auto" w:fill="FFFFFF"/>
          <w:lang w:val="en-GB"/>
        </w:rPr>
        <w:t xml:space="preserve">Cogo, A. 2012. “ELF and Super-Diversity: A Case Study of ELF Multilingual Practices from a Business Context.” </w:t>
      </w:r>
      <w:r w:rsidRPr="001C2412">
        <w:rPr>
          <w:i/>
          <w:color w:val="222222"/>
          <w:sz w:val="22"/>
          <w:szCs w:val="22"/>
          <w:shd w:val="clear" w:color="auto" w:fill="FFFFFF"/>
          <w:lang w:val="en-GB"/>
        </w:rPr>
        <w:t>Journal of English as a Lingua Franca</w:t>
      </w:r>
      <w:r w:rsidRPr="001C2412">
        <w:rPr>
          <w:color w:val="222222"/>
          <w:sz w:val="22"/>
          <w:szCs w:val="22"/>
          <w:shd w:val="clear" w:color="auto" w:fill="FFFFFF"/>
          <w:lang w:val="en-GB"/>
        </w:rPr>
        <w:t xml:space="preserve"> 1 (2): 287-313.</w:t>
      </w:r>
      <w:r w:rsidR="00AB3642" w:rsidRPr="001C2412">
        <w:rPr>
          <w:color w:val="222222"/>
          <w:sz w:val="22"/>
          <w:szCs w:val="22"/>
          <w:shd w:val="clear" w:color="auto" w:fill="FFFFFF"/>
          <w:lang w:val="en-GB"/>
        </w:rPr>
        <w:t xml:space="preserve"> </w:t>
      </w:r>
      <w:r w:rsidR="00A7356E" w:rsidRPr="001C2412">
        <w:rPr>
          <w:color w:val="222222"/>
          <w:sz w:val="22"/>
          <w:szCs w:val="22"/>
          <w:shd w:val="clear" w:color="auto" w:fill="FFFFFF"/>
          <w:lang w:val="en-GB"/>
        </w:rPr>
        <w:t>https://doi.org/10.1515/jelf-2012-0020.</w:t>
      </w:r>
    </w:p>
    <w:p w14:paraId="0573E824" w14:textId="77777777" w:rsidR="00783112" w:rsidRPr="001C2412" w:rsidRDefault="00783112" w:rsidP="00FC072C">
      <w:pPr>
        <w:spacing w:line="480" w:lineRule="auto"/>
        <w:rPr>
          <w:color w:val="222222"/>
          <w:sz w:val="22"/>
          <w:szCs w:val="22"/>
          <w:shd w:val="clear" w:color="auto" w:fill="FFFFFF"/>
          <w:lang w:val="en-GB"/>
        </w:rPr>
      </w:pPr>
    </w:p>
    <w:p w14:paraId="03A6621B" w14:textId="46825DD8" w:rsidR="00CA737E" w:rsidRPr="001C2412" w:rsidRDefault="00543518" w:rsidP="00FC072C">
      <w:pPr>
        <w:pStyle w:val="dx-doi"/>
        <w:spacing w:before="0" w:beforeAutospacing="0" w:after="0" w:afterAutospacing="0" w:line="480" w:lineRule="auto"/>
        <w:rPr>
          <w:color w:val="333333"/>
          <w:sz w:val="22"/>
          <w:szCs w:val="22"/>
          <w:lang w:val="en-GB"/>
        </w:rPr>
      </w:pPr>
      <w:r w:rsidRPr="001C2412">
        <w:rPr>
          <w:color w:val="222222"/>
          <w:sz w:val="22"/>
          <w:szCs w:val="22"/>
          <w:shd w:val="clear" w:color="auto" w:fill="FFFFFF"/>
          <w:lang w:val="en-GB"/>
        </w:rPr>
        <w:t>Conradson, D</w:t>
      </w:r>
      <w:r w:rsidR="00A80501" w:rsidRPr="001C2412">
        <w:rPr>
          <w:color w:val="222222"/>
          <w:sz w:val="22"/>
          <w:szCs w:val="22"/>
          <w:shd w:val="clear" w:color="auto" w:fill="FFFFFF"/>
          <w:lang w:val="en-GB"/>
        </w:rPr>
        <w:t>. and A.</w:t>
      </w:r>
      <w:r w:rsidRPr="001C2412">
        <w:rPr>
          <w:color w:val="222222"/>
          <w:sz w:val="22"/>
          <w:szCs w:val="22"/>
          <w:shd w:val="clear" w:color="auto" w:fill="FFFFFF"/>
          <w:lang w:val="en-GB"/>
        </w:rPr>
        <w:t xml:space="preserve"> Latham. </w:t>
      </w:r>
      <w:r w:rsidR="00A80501" w:rsidRPr="001C2412">
        <w:rPr>
          <w:color w:val="222222"/>
          <w:sz w:val="22"/>
          <w:szCs w:val="22"/>
          <w:shd w:val="clear" w:color="auto" w:fill="FFFFFF"/>
          <w:lang w:val="en-GB"/>
        </w:rPr>
        <w:t>2005. “</w:t>
      </w:r>
      <w:r w:rsidRPr="001C2412">
        <w:rPr>
          <w:color w:val="222222"/>
          <w:sz w:val="22"/>
          <w:szCs w:val="22"/>
          <w:shd w:val="clear" w:color="auto" w:fill="FFFFFF"/>
          <w:lang w:val="en-GB"/>
        </w:rPr>
        <w:t xml:space="preserve">Transnational </w:t>
      </w:r>
      <w:r w:rsidR="00A80501" w:rsidRPr="001C2412">
        <w:rPr>
          <w:color w:val="222222"/>
          <w:sz w:val="22"/>
          <w:szCs w:val="22"/>
          <w:shd w:val="clear" w:color="auto" w:fill="FFFFFF"/>
          <w:lang w:val="en-GB"/>
        </w:rPr>
        <w:t>U</w:t>
      </w:r>
      <w:r w:rsidRPr="001C2412">
        <w:rPr>
          <w:color w:val="222222"/>
          <w:sz w:val="22"/>
          <w:szCs w:val="22"/>
          <w:shd w:val="clear" w:color="auto" w:fill="FFFFFF"/>
          <w:lang w:val="en-GB"/>
        </w:rPr>
        <w:t xml:space="preserve">rbanism: </w:t>
      </w:r>
      <w:r w:rsidR="00A80501" w:rsidRPr="001C2412">
        <w:rPr>
          <w:color w:val="222222"/>
          <w:sz w:val="22"/>
          <w:szCs w:val="22"/>
          <w:shd w:val="clear" w:color="auto" w:fill="FFFFFF"/>
          <w:lang w:val="en-GB"/>
        </w:rPr>
        <w:t>A</w:t>
      </w:r>
      <w:r w:rsidRPr="001C2412">
        <w:rPr>
          <w:color w:val="222222"/>
          <w:sz w:val="22"/>
          <w:szCs w:val="22"/>
          <w:shd w:val="clear" w:color="auto" w:fill="FFFFFF"/>
          <w:lang w:val="en-GB"/>
        </w:rPr>
        <w:t xml:space="preserve">ttending to </w:t>
      </w:r>
      <w:r w:rsidR="00A80501" w:rsidRPr="001C2412">
        <w:rPr>
          <w:color w:val="222222"/>
          <w:sz w:val="22"/>
          <w:szCs w:val="22"/>
          <w:shd w:val="clear" w:color="auto" w:fill="FFFFFF"/>
          <w:lang w:val="en-GB"/>
        </w:rPr>
        <w:t>E</w:t>
      </w:r>
      <w:r w:rsidRPr="001C2412">
        <w:rPr>
          <w:color w:val="222222"/>
          <w:sz w:val="22"/>
          <w:szCs w:val="22"/>
          <w:shd w:val="clear" w:color="auto" w:fill="FFFFFF"/>
          <w:lang w:val="en-GB"/>
        </w:rPr>
        <w:t xml:space="preserve">veryday </w:t>
      </w:r>
      <w:r w:rsidR="00A80501" w:rsidRPr="001C2412">
        <w:rPr>
          <w:color w:val="222222"/>
          <w:sz w:val="22"/>
          <w:szCs w:val="22"/>
          <w:shd w:val="clear" w:color="auto" w:fill="FFFFFF"/>
          <w:lang w:val="en-GB"/>
        </w:rPr>
        <w:t>P</w:t>
      </w:r>
      <w:r w:rsidRPr="001C2412">
        <w:rPr>
          <w:color w:val="222222"/>
          <w:sz w:val="22"/>
          <w:szCs w:val="22"/>
          <w:shd w:val="clear" w:color="auto" w:fill="FFFFFF"/>
          <w:lang w:val="en-GB"/>
        </w:rPr>
        <w:t xml:space="preserve">ractices and </w:t>
      </w:r>
      <w:r w:rsidR="00A80501" w:rsidRPr="001C2412">
        <w:rPr>
          <w:color w:val="222222"/>
          <w:sz w:val="22"/>
          <w:szCs w:val="22"/>
          <w:shd w:val="clear" w:color="auto" w:fill="FFFFFF"/>
          <w:lang w:val="en-GB"/>
        </w:rPr>
        <w:t>M</w:t>
      </w:r>
      <w:r w:rsidRPr="001C2412">
        <w:rPr>
          <w:color w:val="222222"/>
          <w:sz w:val="22"/>
          <w:szCs w:val="22"/>
          <w:shd w:val="clear" w:color="auto" w:fill="FFFFFF"/>
          <w:lang w:val="en-GB"/>
        </w:rPr>
        <w:t>obilities.</w:t>
      </w:r>
      <w:r w:rsidR="00A80501" w:rsidRPr="001C2412">
        <w:rPr>
          <w:color w:val="222222"/>
          <w:sz w:val="22"/>
          <w:szCs w:val="22"/>
          <w:shd w:val="clear" w:color="auto" w:fill="FFFFFF"/>
          <w:lang w:val="en-GB"/>
        </w:rPr>
        <w:t xml:space="preserve">” </w:t>
      </w:r>
      <w:r w:rsidRPr="001C2412">
        <w:rPr>
          <w:i/>
          <w:iCs/>
          <w:color w:val="222222"/>
          <w:sz w:val="22"/>
          <w:szCs w:val="22"/>
          <w:shd w:val="clear" w:color="auto" w:fill="FFFFFF"/>
          <w:lang w:val="en-GB"/>
        </w:rPr>
        <w:t xml:space="preserve">Journal of Ethnic and Migration </w:t>
      </w:r>
      <w:r w:rsidR="00A80501" w:rsidRPr="001C2412">
        <w:rPr>
          <w:i/>
          <w:iCs/>
          <w:color w:val="222222"/>
          <w:sz w:val="22"/>
          <w:szCs w:val="22"/>
          <w:shd w:val="clear" w:color="auto" w:fill="FFFFFF"/>
          <w:lang w:val="en-GB"/>
        </w:rPr>
        <w:t>S</w:t>
      </w:r>
      <w:r w:rsidRPr="001C2412">
        <w:rPr>
          <w:i/>
          <w:iCs/>
          <w:color w:val="222222"/>
          <w:sz w:val="22"/>
          <w:szCs w:val="22"/>
          <w:shd w:val="clear" w:color="auto" w:fill="FFFFFF"/>
          <w:lang w:val="en-GB"/>
        </w:rPr>
        <w:t>tudies</w:t>
      </w:r>
      <w:r w:rsidRPr="001C2412">
        <w:rPr>
          <w:color w:val="222222"/>
          <w:sz w:val="22"/>
          <w:szCs w:val="22"/>
          <w:shd w:val="clear" w:color="auto" w:fill="FFFFFF"/>
          <w:lang w:val="en-GB"/>
        </w:rPr>
        <w:t> 31</w:t>
      </w:r>
      <w:r w:rsidR="00A80501" w:rsidRPr="001C2412">
        <w:rPr>
          <w:color w:val="222222"/>
          <w:sz w:val="22"/>
          <w:szCs w:val="22"/>
          <w:shd w:val="clear" w:color="auto" w:fill="FFFFFF"/>
          <w:lang w:val="en-GB"/>
        </w:rPr>
        <w:t xml:space="preserve"> (</w:t>
      </w:r>
      <w:r w:rsidRPr="001C2412">
        <w:rPr>
          <w:color w:val="222222"/>
          <w:sz w:val="22"/>
          <w:szCs w:val="22"/>
          <w:shd w:val="clear" w:color="auto" w:fill="FFFFFF"/>
          <w:lang w:val="en-GB"/>
        </w:rPr>
        <w:t>2</w:t>
      </w:r>
      <w:r w:rsidR="00A80501" w:rsidRPr="001C2412">
        <w:rPr>
          <w:color w:val="222222"/>
          <w:sz w:val="22"/>
          <w:szCs w:val="22"/>
          <w:shd w:val="clear" w:color="auto" w:fill="FFFFFF"/>
          <w:lang w:val="en-GB"/>
        </w:rPr>
        <w:t>)</w:t>
      </w:r>
      <w:r w:rsidRPr="001C2412">
        <w:rPr>
          <w:color w:val="222222"/>
          <w:sz w:val="22"/>
          <w:szCs w:val="22"/>
          <w:shd w:val="clear" w:color="auto" w:fill="FFFFFF"/>
          <w:lang w:val="en-GB"/>
        </w:rPr>
        <w:t>: 227-233.</w:t>
      </w:r>
      <w:r w:rsidR="00CA737E" w:rsidRPr="001C2412">
        <w:rPr>
          <w:color w:val="222222"/>
          <w:sz w:val="22"/>
          <w:szCs w:val="22"/>
          <w:shd w:val="clear" w:color="auto" w:fill="FFFFFF"/>
          <w:lang w:val="en-GB"/>
        </w:rPr>
        <w:t xml:space="preserve"> </w:t>
      </w:r>
      <w:hyperlink r:id="rId17" w:history="1">
        <w:r w:rsidR="00A7356E" w:rsidRPr="001C2412">
          <w:rPr>
            <w:rStyle w:val="Hyperlink"/>
            <w:sz w:val="22"/>
            <w:szCs w:val="22"/>
            <w:lang w:val="en-GB"/>
          </w:rPr>
          <w:t>https://doi.org/10.1080/1369183042000339891</w:t>
        </w:r>
      </w:hyperlink>
      <w:r w:rsidR="00CA737E" w:rsidRPr="001C2412">
        <w:rPr>
          <w:color w:val="333333"/>
          <w:sz w:val="22"/>
          <w:szCs w:val="22"/>
          <w:lang w:val="en-GB"/>
        </w:rPr>
        <w:t>.</w:t>
      </w:r>
    </w:p>
    <w:p w14:paraId="210E53D1" w14:textId="77777777" w:rsidR="00543518" w:rsidRPr="001C2412" w:rsidRDefault="00543518" w:rsidP="00FC072C">
      <w:pPr>
        <w:spacing w:line="480" w:lineRule="auto"/>
        <w:rPr>
          <w:color w:val="222222"/>
          <w:sz w:val="22"/>
          <w:szCs w:val="22"/>
          <w:shd w:val="clear" w:color="auto" w:fill="FFFFFF"/>
          <w:lang w:val="en-GB"/>
        </w:rPr>
      </w:pPr>
    </w:p>
    <w:p w14:paraId="439E2339" w14:textId="77777777" w:rsidR="00081AE0" w:rsidRPr="001C2412" w:rsidRDefault="00081AE0" w:rsidP="00FC072C">
      <w:pPr>
        <w:widowControl w:val="0"/>
        <w:autoSpaceDE w:val="0"/>
        <w:autoSpaceDN w:val="0"/>
        <w:adjustRightInd w:val="0"/>
        <w:spacing w:line="480" w:lineRule="auto"/>
        <w:rPr>
          <w:sz w:val="22"/>
          <w:szCs w:val="22"/>
          <w:lang w:val="en-GB"/>
        </w:rPr>
      </w:pPr>
      <w:r w:rsidRPr="001C2412">
        <w:rPr>
          <w:color w:val="222222"/>
          <w:sz w:val="22"/>
          <w:szCs w:val="22"/>
          <w:shd w:val="clear" w:color="auto" w:fill="FFFFFF"/>
          <w:lang w:val="en-GB"/>
        </w:rPr>
        <w:t>Cuba, L. and D. M. Hummon. 1993. “A Place to Call Home: Identification with Dwelling, Community, and Region.” </w:t>
      </w:r>
      <w:r w:rsidRPr="001C2412">
        <w:rPr>
          <w:i/>
          <w:iCs/>
          <w:color w:val="222222"/>
          <w:sz w:val="22"/>
          <w:szCs w:val="22"/>
          <w:shd w:val="clear" w:color="auto" w:fill="FFFFFF"/>
          <w:lang w:val="en-GB"/>
        </w:rPr>
        <w:t>Sociological Quarterly</w:t>
      </w:r>
      <w:r w:rsidR="005E7F01" w:rsidRPr="001C2412">
        <w:rPr>
          <w:color w:val="222222"/>
          <w:sz w:val="22"/>
          <w:szCs w:val="22"/>
          <w:shd w:val="clear" w:color="auto" w:fill="FFFFFF"/>
          <w:lang w:val="en-GB"/>
        </w:rPr>
        <w:t xml:space="preserve"> 34 (1):</w:t>
      </w:r>
      <w:r w:rsidRPr="001C2412">
        <w:rPr>
          <w:color w:val="222222"/>
          <w:sz w:val="22"/>
          <w:szCs w:val="22"/>
          <w:shd w:val="clear" w:color="auto" w:fill="FFFFFF"/>
          <w:lang w:val="en-GB"/>
        </w:rPr>
        <w:t xml:space="preserve"> 111-131.</w:t>
      </w:r>
    </w:p>
    <w:p w14:paraId="24BA2870" w14:textId="2B84CF54" w:rsidR="00081AE0" w:rsidRPr="001C2412" w:rsidRDefault="00081AE0" w:rsidP="00FC072C">
      <w:pPr>
        <w:spacing w:line="480" w:lineRule="auto"/>
        <w:rPr>
          <w:color w:val="222222"/>
          <w:sz w:val="22"/>
          <w:szCs w:val="22"/>
          <w:shd w:val="clear" w:color="auto" w:fill="FFFFFF"/>
          <w:lang w:val="en-GB"/>
        </w:rPr>
      </w:pPr>
    </w:p>
    <w:p w14:paraId="21129ABD" w14:textId="580EC08A" w:rsidR="00BA1EFA" w:rsidRPr="001C2412" w:rsidRDefault="00BA1EFA" w:rsidP="00FC072C">
      <w:pPr>
        <w:spacing w:line="480" w:lineRule="auto"/>
        <w:rPr>
          <w:color w:val="000000"/>
          <w:sz w:val="22"/>
          <w:szCs w:val="22"/>
          <w:lang w:val="en-GB"/>
        </w:rPr>
      </w:pPr>
      <w:r w:rsidRPr="001C2412">
        <w:rPr>
          <w:color w:val="000000"/>
          <w:sz w:val="22"/>
          <w:szCs w:val="22"/>
          <w:lang w:val="en-GB"/>
        </w:rPr>
        <w:lastRenderedPageBreak/>
        <w:t xml:space="preserve">Datta, A. </w:t>
      </w:r>
      <w:r w:rsidRPr="001C2412">
        <w:rPr>
          <w:color w:val="000071"/>
          <w:sz w:val="22"/>
          <w:szCs w:val="22"/>
          <w:lang w:val="en-GB"/>
        </w:rPr>
        <w:t>2009</w:t>
      </w:r>
      <w:r w:rsidR="00E25EC2" w:rsidRPr="001C2412">
        <w:rPr>
          <w:color w:val="000071"/>
          <w:sz w:val="22"/>
          <w:szCs w:val="22"/>
          <w:lang w:val="en-GB"/>
        </w:rPr>
        <w:t>.</w:t>
      </w:r>
      <w:r w:rsidRPr="001C2412">
        <w:rPr>
          <w:color w:val="000071"/>
          <w:sz w:val="22"/>
          <w:szCs w:val="22"/>
          <w:lang w:val="en-GB"/>
        </w:rPr>
        <w:t xml:space="preserve"> </w:t>
      </w:r>
      <w:r w:rsidR="00E25EC2" w:rsidRPr="001C2412">
        <w:rPr>
          <w:color w:val="000071"/>
          <w:sz w:val="22"/>
          <w:szCs w:val="22"/>
          <w:lang w:val="en-GB"/>
        </w:rPr>
        <w:t>“</w:t>
      </w:r>
      <w:r w:rsidRPr="001C2412">
        <w:rPr>
          <w:color w:val="000000"/>
          <w:sz w:val="22"/>
          <w:szCs w:val="22"/>
          <w:lang w:val="en-GB"/>
        </w:rPr>
        <w:t>Places of Everyday Cosmopolitanisms: East-European Construction Workers in London.</w:t>
      </w:r>
      <w:r w:rsidR="00E25EC2" w:rsidRPr="001C2412">
        <w:rPr>
          <w:color w:val="000000"/>
          <w:sz w:val="22"/>
          <w:szCs w:val="22"/>
          <w:lang w:val="en-GB"/>
        </w:rPr>
        <w:t>”</w:t>
      </w:r>
      <w:r w:rsidRPr="001C2412">
        <w:rPr>
          <w:color w:val="000000"/>
          <w:sz w:val="22"/>
          <w:szCs w:val="22"/>
          <w:lang w:val="en-GB"/>
        </w:rPr>
        <w:t xml:space="preserve"> </w:t>
      </w:r>
      <w:r w:rsidRPr="001C2412">
        <w:rPr>
          <w:i/>
          <w:color w:val="000000"/>
          <w:sz w:val="22"/>
          <w:szCs w:val="22"/>
          <w:lang w:val="en-GB"/>
        </w:rPr>
        <w:t xml:space="preserve">Environment and Planning A </w:t>
      </w:r>
      <w:r w:rsidRPr="001C2412">
        <w:rPr>
          <w:color w:val="000000"/>
          <w:sz w:val="22"/>
          <w:szCs w:val="22"/>
          <w:lang w:val="en-GB"/>
        </w:rPr>
        <w:t>41</w:t>
      </w:r>
      <w:r w:rsidR="0034150A" w:rsidRPr="001C2412">
        <w:rPr>
          <w:color w:val="000000"/>
          <w:sz w:val="22"/>
          <w:szCs w:val="22"/>
          <w:lang w:val="en-GB"/>
        </w:rPr>
        <w:t xml:space="preserve"> </w:t>
      </w:r>
      <w:r w:rsidRPr="001C2412">
        <w:rPr>
          <w:color w:val="000000"/>
          <w:sz w:val="22"/>
          <w:szCs w:val="22"/>
          <w:lang w:val="en-GB"/>
        </w:rPr>
        <w:t>(2)</w:t>
      </w:r>
      <w:r w:rsidR="00E25EC2" w:rsidRPr="001C2412">
        <w:rPr>
          <w:color w:val="000000"/>
          <w:sz w:val="22"/>
          <w:szCs w:val="22"/>
          <w:lang w:val="en-GB"/>
        </w:rPr>
        <w:t>:</w:t>
      </w:r>
      <w:r w:rsidRPr="001C2412">
        <w:rPr>
          <w:color w:val="000000"/>
          <w:sz w:val="22"/>
          <w:szCs w:val="22"/>
          <w:lang w:val="en-GB"/>
        </w:rPr>
        <w:t xml:space="preserve"> 353–370.</w:t>
      </w:r>
      <w:r w:rsidR="00AB3642" w:rsidRPr="001C2412">
        <w:rPr>
          <w:color w:val="000000"/>
          <w:sz w:val="22"/>
          <w:szCs w:val="22"/>
          <w:lang w:val="en-GB"/>
        </w:rPr>
        <w:t xml:space="preserve"> </w:t>
      </w:r>
      <w:hyperlink r:id="rId18" w:history="1">
        <w:r w:rsidR="00AB3642" w:rsidRPr="001C2412">
          <w:rPr>
            <w:rStyle w:val="Hyperlink"/>
            <w:color w:val="336699"/>
            <w:sz w:val="22"/>
            <w:szCs w:val="22"/>
            <w:shd w:val="clear" w:color="auto" w:fill="FFFFFF"/>
            <w:lang w:val="en-GB"/>
          </w:rPr>
          <w:t>https://doi.org/10.1068/a40211</w:t>
        </w:r>
      </w:hyperlink>
      <w:r w:rsidR="00AB3642" w:rsidRPr="001C2412">
        <w:rPr>
          <w:sz w:val="22"/>
          <w:szCs w:val="22"/>
          <w:lang w:val="en-GB"/>
        </w:rPr>
        <w:t>.</w:t>
      </w:r>
    </w:p>
    <w:p w14:paraId="487DF603" w14:textId="77777777" w:rsidR="00BA1EFA" w:rsidRPr="001C2412" w:rsidRDefault="00BA1EFA" w:rsidP="00FC072C">
      <w:pPr>
        <w:spacing w:line="480" w:lineRule="auto"/>
        <w:rPr>
          <w:color w:val="222222"/>
          <w:sz w:val="22"/>
          <w:szCs w:val="22"/>
          <w:shd w:val="clear" w:color="auto" w:fill="FFFFFF"/>
          <w:lang w:val="en-GB"/>
        </w:rPr>
      </w:pPr>
    </w:p>
    <w:p w14:paraId="14AE054A" w14:textId="77777777" w:rsidR="00543518" w:rsidRPr="001C2412" w:rsidRDefault="00543518" w:rsidP="00FC072C">
      <w:pPr>
        <w:spacing w:line="480" w:lineRule="auto"/>
        <w:rPr>
          <w:i/>
          <w:iCs/>
          <w:color w:val="222222"/>
          <w:sz w:val="22"/>
          <w:szCs w:val="22"/>
          <w:shd w:val="clear" w:color="auto" w:fill="FFFFFF"/>
          <w:lang w:val="en-GB"/>
        </w:rPr>
      </w:pPr>
      <w:r w:rsidRPr="001C2412">
        <w:rPr>
          <w:color w:val="222222"/>
          <w:sz w:val="22"/>
          <w:szCs w:val="22"/>
          <w:shd w:val="clear" w:color="auto" w:fill="FFFFFF"/>
          <w:lang w:val="en-GB"/>
        </w:rPr>
        <w:t xml:space="preserve">Delanty, G. 2006. </w:t>
      </w:r>
      <w:r w:rsidR="00CA737E" w:rsidRPr="001C2412">
        <w:rPr>
          <w:color w:val="222222"/>
          <w:sz w:val="22"/>
          <w:szCs w:val="22"/>
          <w:shd w:val="clear" w:color="auto" w:fill="FFFFFF"/>
          <w:lang w:val="en-GB"/>
        </w:rPr>
        <w:t>“</w:t>
      </w:r>
      <w:r w:rsidRPr="001C2412">
        <w:rPr>
          <w:color w:val="222222"/>
          <w:sz w:val="22"/>
          <w:szCs w:val="22"/>
          <w:shd w:val="clear" w:color="auto" w:fill="FFFFFF"/>
          <w:lang w:val="en-GB"/>
        </w:rPr>
        <w:t>The Cosmopolitan Imagination: Critical Cosmopolitanism and Social Theory.</w:t>
      </w:r>
      <w:r w:rsidR="00CA737E" w:rsidRPr="001C2412">
        <w:rPr>
          <w:color w:val="222222"/>
          <w:sz w:val="22"/>
          <w:szCs w:val="22"/>
          <w:shd w:val="clear" w:color="auto" w:fill="FFFFFF"/>
          <w:lang w:val="en-GB"/>
        </w:rPr>
        <w:t>”</w:t>
      </w:r>
      <w:r w:rsidRPr="001C2412">
        <w:rPr>
          <w:rStyle w:val="apple-converted-space"/>
          <w:color w:val="222222"/>
          <w:sz w:val="22"/>
          <w:szCs w:val="22"/>
          <w:shd w:val="clear" w:color="auto" w:fill="FFFFFF"/>
          <w:lang w:val="en-GB"/>
        </w:rPr>
        <w:t> </w:t>
      </w:r>
      <w:r w:rsidRPr="001C2412">
        <w:rPr>
          <w:i/>
          <w:iCs/>
          <w:color w:val="222222"/>
          <w:sz w:val="22"/>
          <w:szCs w:val="22"/>
          <w:shd w:val="clear" w:color="auto" w:fill="FFFFFF"/>
          <w:lang w:val="en-GB"/>
        </w:rPr>
        <w:t>The British Journal of Sociology</w:t>
      </w:r>
      <w:r w:rsidR="00A80501" w:rsidRPr="001C2412">
        <w:rPr>
          <w:color w:val="222222"/>
          <w:sz w:val="22"/>
          <w:szCs w:val="22"/>
          <w:shd w:val="clear" w:color="auto" w:fill="FFFFFF"/>
          <w:lang w:val="en-GB"/>
        </w:rPr>
        <w:t xml:space="preserve"> </w:t>
      </w:r>
      <w:r w:rsidRPr="001C2412">
        <w:rPr>
          <w:iCs/>
          <w:color w:val="222222"/>
          <w:sz w:val="22"/>
          <w:szCs w:val="22"/>
          <w:shd w:val="clear" w:color="auto" w:fill="FFFFFF"/>
          <w:lang w:val="en-GB"/>
        </w:rPr>
        <w:t>57</w:t>
      </w:r>
      <w:r w:rsidR="00A80501" w:rsidRPr="001C2412">
        <w:rPr>
          <w:iCs/>
          <w:color w:val="222222"/>
          <w:sz w:val="22"/>
          <w:szCs w:val="22"/>
          <w:shd w:val="clear" w:color="auto" w:fill="FFFFFF"/>
          <w:lang w:val="en-GB"/>
        </w:rPr>
        <w:t xml:space="preserve"> </w:t>
      </w:r>
      <w:r w:rsidRPr="001C2412">
        <w:rPr>
          <w:color w:val="222222"/>
          <w:sz w:val="22"/>
          <w:szCs w:val="22"/>
          <w:shd w:val="clear" w:color="auto" w:fill="FFFFFF"/>
          <w:lang w:val="en-GB"/>
        </w:rPr>
        <w:t>(1)</w:t>
      </w:r>
      <w:r w:rsidR="00A80501" w:rsidRPr="001C2412">
        <w:rPr>
          <w:color w:val="222222"/>
          <w:sz w:val="22"/>
          <w:szCs w:val="22"/>
          <w:shd w:val="clear" w:color="auto" w:fill="FFFFFF"/>
          <w:lang w:val="en-GB"/>
        </w:rPr>
        <w:t>:</w:t>
      </w:r>
      <w:r w:rsidRPr="001C2412">
        <w:rPr>
          <w:color w:val="222222"/>
          <w:sz w:val="22"/>
          <w:szCs w:val="22"/>
          <w:shd w:val="clear" w:color="auto" w:fill="FFFFFF"/>
          <w:lang w:val="en-GB"/>
        </w:rPr>
        <w:t xml:space="preserve"> 25-47.</w:t>
      </w:r>
      <w:r w:rsidR="00CA737E" w:rsidRPr="001C2412">
        <w:rPr>
          <w:color w:val="222222"/>
          <w:sz w:val="22"/>
          <w:szCs w:val="22"/>
          <w:shd w:val="clear" w:color="auto" w:fill="FFFFFF"/>
          <w:lang w:val="en-GB"/>
        </w:rPr>
        <w:t xml:space="preserve"> </w:t>
      </w:r>
      <w:hyperlink r:id="rId19" w:history="1">
        <w:r w:rsidR="00CA737E" w:rsidRPr="001C2412">
          <w:rPr>
            <w:bCs/>
            <w:color w:val="005274"/>
            <w:sz w:val="22"/>
            <w:szCs w:val="22"/>
            <w:u w:val="single"/>
            <w:shd w:val="clear" w:color="auto" w:fill="FFFFFF"/>
            <w:lang w:val="en-GB"/>
          </w:rPr>
          <w:t>https://doi.org/10.1111/j.1468-4446.2006.00092.x</w:t>
        </w:r>
      </w:hyperlink>
      <w:r w:rsidR="00CA737E" w:rsidRPr="001C2412">
        <w:rPr>
          <w:sz w:val="22"/>
          <w:szCs w:val="22"/>
          <w:lang w:val="en-GB"/>
        </w:rPr>
        <w:t>.</w:t>
      </w:r>
    </w:p>
    <w:p w14:paraId="730DAEFD" w14:textId="77777777" w:rsidR="00543518" w:rsidRPr="001C2412" w:rsidRDefault="00543518" w:rsidP="00FC072C">
      <w:pPr>
        <w:spacing w:line="480" w:lineRule="auto"/>
        <w:rPr>
          <w:color w:val="222222"/>
          <w:sz w:val="22"/>
          <w:szCs w:val="22"/>
          <w:shd w:val="clear" w:color="auto" w:fill="FFFFFF"/>
          <w:lang w:val="en-GB"/>
        </w:rPr>
      </w:pPr>
    </w:p>
    <w:p w14:paraId="73BF3998" w14:textId="77777777" w:rsidR="00CA737E" w:rsidRPr="001C2412" w:rsidRDefault="00CA737E" w:rsidP="00FC072C">
      <w:pPr>
        <w:pStyle w:val="dx-doi"/>
        <w:spacing w:before="0" w:beforeAutospacing="0" w:after="0" w:afterAutospacing="0" w:line="480" w:lineRule="auto"/>
        <w:rPr>
          <w:color w:val="333333"/>
          <w:sz w:val="22"/>
          <w:szCs w:val="22"/>
          <w:lang w:val="en-GB"/>
        </w:rPr>
      </w:pPr>
      <w:r w:rsidRPr="001C2412">
        <w:rPr>
          <w:sz w:val="22"/>
          <w:szCs w:val="22"/>
          <w:lang w:val="en-GB"/>
        </w:rPr>
        <w:t>F</w:t>
      </w:r>
      <w:r w:rsidR="00543518" w:rsidRPr="001C2412">
        <w:rPr>
          <w:sz w:val="22"/>
          <w:szCs w:val="22"/>
          <w:lang w:val="en-GB"/>
        </w:rPr>
        <w:t xml:space="preserve">aist T. 2000a. </w:t>
      </w:r>
      <w:r w:rsidRPr="001C2412">
        <w:rPr>
          <w:sz w:val="22"/>
          <w:szCs w:val="22"/>
          <w:lang w:val="en-GB"/>
        </w:rPr>
        <w:t>“</w:t>
      </w:r>
      <w:r w:rsidR="00543518" w:rsidRPr="001C2412">
        <w:rPr>
          <w:sz w:val="22"/>
          <w:szCs w:val="22"/>
          <w:lang w:val="en-GB"/>
        </w:rPr>
        <w:t xml:space="preserve">Transnationalization in </w:t>
      </w:r>
      <w:r w:rsidR="00A80501" w:rsidRPr="001C2412">
        <w:rPr>
          <w:sz w:val="22"/>
          <w:szCs w:val="22"/>
          <w:lang w:val="en-GB"/>
        </w:rPr>
        <w:t>I</w:t>
      </w:r>
      <w:r w:rsidR="00543518" w:rsidRPr="001C2412">
        <w:rPr>
          <w:sz w:val="22"/>
          <w:szCs w:val="22"/>
          <w:lang w:val="en-GB"/>
        </w:rPr>
        <w:t xml:space="preserve">nternational </w:t>
      </w:r>
      <w:r w:rsidR="00A80501" w:rsidRPr="001C2412">
        <w:rPr>
          <w:sz w:val="22"/>
          <w:szCs w:val="22"/>
          <w:lang w:val="en-GB"/>
        </w:rPr>
        <w:t>M</w:t>
      </w:r>
      <w:r w:rsidR="00543518" w:rsidRPr="001C2412">
        <w:rPr>
          <w:sz w:val="22"/>
          <w:szCs w:val="22"/>
          <w:lang w:val="en-GB"/>
        </w:rPr>
        <w:t xml:space="preserve">igration: </w:t>
      </w:r>
      <w:r w:rsidR="00A80501" w:rsidRPr="001C2412">
        <w:rPr>
          <w:sz w:val="22"/>
          <w:szCs w:val="22"/>
          <w:lang w:val="en-GB"/>
        </w:rPr>
        <w:t>I</w:t>
      </w:r>
      <w:r w:rsidR="00543518" w:rsidRPr="001C2412">
        <w:rPr>
          <w:sz w:val="22"/>
          <w:szCs w:val="22"/>
          <w:lang w:val="en-GB"/>
        </w:rPr>
        <w:t xml:space="preserve">mplications for the </w:t>
      </w:r>
      <w:r w:rsidR="00A80501" w:rsidRPr="001C2412">
        <w:rPr>
          <w:sz w:val="22"/>
          <w:szCs w:val="22"/>
          <w:lang w:val="en-GB"/>
        </w:rPr>
        <w:t>S</w:t>
      </w:r>
      <w:r w:rsidR="00543518" w:rsidRPr="001C2412">
        <w:rPr>
          <w:sz w:val="22"/>
          <w:szCs w:val="22"/>
          <w:lang w:val="en-GB"/>
        </w:rPr>
        <w:t xml:space="preserve">tudy of </w:t>
      </w:r>
      <w:r w:rsidR="00A80501" w:rsidRPr="001C2412">
        <w:rPr>
          <w:sz w:val="22"/>
          <w:szCs w:val="22"/>
          <w:lang w:val="en-GB"/>
        </w:rPr>
        <w:t>C</w:t>
      </w:r>
      <w:r w:rsidR="00543518" w:rsidRPr="001C2412">
        <w:rPr>
          <w:sz w:val="22"/>
          <w:szCs w:val="22"/>
          <w:lang w:val="en-GB"/>
        </w:rPr>
        <w:t xml:space="preserve">itizenship and </w:t>
      </w:r>
      <w:r w:rsidR="00A80501" w:rsidRPr="001C2412">
        <w:rPr>
          <w:sz w:val="22"/>
          <w:szCs w:val="22"/>
          <w:lang w:val="en-GB"/>
        </w:rPr>
        <w:t>C</w:t>
      </w:r>
      <w:r w:rsidR="00543518" w:rsidRPr="001C2412">
        <w:rPr>
          <w:sz w:val="22"/>
          <w:szCs w:val="22"/>
          <w:lang w:val="en-GB"/>
        </w:rPr>
        <w:t>ulture.</w:t>
      </w:r>
      <w:r w:rsidRPr="001C2412">
        <w:rPr>
          <w:sz w:val="22"/>
          <w:szCs w:val="22"/>
          <w:lang w:val="en-GB"/>
        </w:rPr>
        <w:t>”</w:t>
      </w:r>
      <w:r w:rsidR="00543518" w:rsidRPr="001C2412">
        <w:rPr>
          <w:sz w:val="22"/>
          <w:szCs w:val="22"/>
          <w:lang w:val="en-GB"/>
        </w:rPr>
        <w:t xml:space="preserve"> </w:t>
      </w:r>
      <w:r w:rsidR="00543518" w:rsidRPr="001C2412">
        <w:rPr>
          <w:i/>
          <w:sz w:val="22"/>
          <w:szCs w:val="22"/>
          <w:lang w:val="en-GB"/>
        </w:rPr>
        <w:t>Ethn</w:t>
      </w:r>
      <w:r w:rsidR="00A80501" w:rsidRPr="001C2412">
        <w:rPr>
          <w:i/>
          <w:sz w:val="22"/>
          <w:szCs w:val="22"/>
          <w:lang w:val="en-GB"/>
        </w:rPr>
        <w:t>ic and</w:t>
      </w:r>
      <w:r w:rsidR="00543518" w:rsidRPr="001C2412">
        <w:rPr>
          <w:i/>
          <w:sz w:val="22"/>
          <w:szCs w:val="22"/>
          <w:lang w:val="en-GB"/>
        </w:rPr>
        <w:t xml:space="preserve"> Racial Stud</w:t>
      </w:r>
      <w:r w:rsidR="00A80501" w:rsidRPr="001C2412">
        <w:rPr>
          <w:i/>
          <w:sz w:val="22"/>
          <w:szCs w:val="22"/>
          <w:lang w:val="en-GB"/>
        </w:rPr>
        <w:t>ies</w:t>
      </w:r>
      <w:r w:rsidR="00543518" w:rsidRPr="001C2412">
        <w:rPr>
          <w:sz w:val="22"/>
          <w:szCs w:val="22"/>
          <w:lang w:val="en-GB"/>
        </w:rPr>
        <w:t xml:space="preserve"> 23:</w:t>
      </w:r>
      <w:r w:rsidR="00A80501" w:rsidRPr="001C2412">
        <w:rPr>
          <w:sz w:val="22"/>
          <w:szCs w:val="22"/>
          <w:lang w:val="en-GB"/>
        </w:rPr>
        <w:t xml:space="preserve"> </w:t>
      </w:r>
      <w:r w:rsidR="00543518" w:rsidRPr="001C2412">
        <w:rPr>
          <w:sz w:val="22"/>
          <w:szCs w:val="22"/>
          <w:lang w:val="en-GB"/>
        </w:rPr>
        <w:t>189–222.</w:t>
      </w:r>
      <w:r w:rsidRPr="001C2412">
        <w:rPr>
          <w:sz w:val="22"/>
          <w:szCs w:val="22"/>
          <w:lang w:val="en-GB"/>
        </w:rPr>
        <w:t xml:space="preserve"> </w:t>
      </w:r>
      <w:hyperlink r:id="rId20" w:history="1">
        <w:r w:rsidRPr="001C2412">
          <w:rPr>
            <w:rStyle w:val="Hyperlink"/>
            <w:color w:val="006DB4"/>
            <w:sz w:val="22"/>
            <w:szCs w:val="22"/>
            <w:lang w:val="en-GB"/>
          </w:rPr>
          <w:t>https://doi.org/10.1080/014198700329024</w:t>
        </w:r>
      </w:hyperlink>
      <w:r w:rsidRPr="001C2412">
        <w:rPr>
          <w:color w:val="333333"/>
          <w:sz w:val="22"/>
          <w:szCs w:val="22"/>
          <w:lang w:val="en-GB"/>
        </w:rPr>
        <w:t>.</w:t>
      </w:r>
    </w:p>
    <w:p w14:paraId="0A11735C" w14:textId="77777777" w:rsidR="00543518" w:rsidRPr="001C2412" w:rsidRDefault="00543518" w:rsidP="00FC072C">
      <w:pPr>
        <w:spacing w:line="480" w:lineRule="auto"/>
        <w:rPr>
          <w:sz w:val="22"/>
          <w:szCs w:val="22"/>
          <w:lang w:val="en-GB"/>
        </w:rPr>
      </w:pPr>
    </w:p>
    <w:p w14:paraId="5A833CB4" w14:textId="77777777" w:rsidR="00543518" w:rsidRPr="001C2412" w:rsidRDefault="00543518" w:rsidP="00FC072C">
      <w:pPr>
        <w:spacing w:line="480" w:lineRule="auto"/>
        <w:rPr>
          <w:sz w:val="22"/>
          <w:szCs w:val="22"/>
          <w:lang w:val="en-GB"/>
        </w:rPr>
      </w:pPr>
      <w:r w:rsidRPr="001C2412">
        <w:rPr>
          <w:sz w:val="22"/>
          <w:szCs w:val="22"/>
          <w:lang w:val="en-GB"/>
        </w:rPr>
        <w:t xml:space="preserve">Faist T. 2000b. </w:t>
      </w:r>
      <w:r w:rsidRPr="001C2412">
        <w:rPr>
          <w:i/>
          <w:sz w:val="22"/>
          <w:szCs w:val="22"/>
          <w:lang w:val="en-GB"/>
        </w:rPr>
        <w:t>The Volume and Dynamics of International Migration and Transnational Social Spaces.</w:t>
      </w:r>
      <w:r w:rsidRPr="001C2412">
        <w:rPr>
          <w:sz w:val="22"/>
          <w:szCs w:val="22"/>
          <w:lang w:val="en-GB"/>
        </w:rPr>
        <w:t xml:space="preserve"> Oxford: Oxford Univ. Press.</w:t>
      </w:r>
    </w:p>
    <w:p w14:paraId="77BCACA4" w14:textId="77777777" w:rsidR="00543518" w:rsidRPr="001C2412" w:rsidRDefault="00543518" w:rsidP="00FC072C">
      <w:pPr>
        <w:spacing w:line="480" w:lineRule="auto"/>
        <w:rPr>
          <w:sz w:val="22"/>
          <w:szCs w:val="22"/>
          <w:lang w:val="en-GB"/>
        </w:rPr>
      </w:pPr>
    </w:p>
    <w:p w14:paraId="13D1CB16" w14:textId="552F9EAA" w:rsidR="00543518" w:rsidRPr="001C2412" w:rsidRDefault="00543518" w:rsidP="00FC072C">
      <w:pPr>
        <w:pStyle w:val="p1"/>
        <w:spacing w:line="480" w:lineRule="auto"/>
        <w:rPr>
          <w:rFonts w:ascii="Times New Roman" w:hAnsi="Times New Roman"/>
          <w:sz w:val="22"/>
          <w:szCs w:val="22"/>
        </w:rPr>
      </w:pPr>
      <w:r w:rsidRPr="001C2412">
        <w:rPr>
          <w:rFonts w:ascii="Times New Roman" w:hAnsi="Times New Roman"/>
          <w:sz w:val="22"/>
          <w:szCs w:val="22"/>
        </w:rPr>
        <w:t xml:space="preserve">Frietag, U. and </w:t>
      </w:r>
      <w:r w:rsidR="00CA737E" w:rsidRPr="001C2412">
        <w:rPr>
          <w:rFonts w:ascii="Times New Roman" w:hAnsi="Times New Roman"/>
          <w:sz w:val="22"/>
          <w:szCs w:val="22"/>
        </w:rPr>
        <w:t xml:space="preserve">A. </w:t>
      </w:r>
      <w:r w:rsidRPr="001C2412">
        <w:rPr>
          <w:rFonts w:ascii="Times New Roman" w:hAnsi="Times New Roman"/>
          <w:sz w:val="22"/>
          <w:szCs w:val="22"/>
        </w:rPr>
        <w:t>von Oppen</w:t>
      </w:r>
      <w:r w:rsidR="00CA737E" w:rsidRPr="001C2412">
        <w:rPr>
          <w:rFonts w:ascii="Times New Roman" w:hAnsi="Times New Roman"/>
          <w:sz w:val="22"/>
          <w:szCs w:val="22"/>
        </w:rPr>
        <w:t>.</w:t>
      </w:r>
      <w:r w:rsidRPr="001C2412">
        <w:rPr>
          <w:rFonts w:ascii="Times New Roman" w:hAnsi="Times New Roman"/>
          <w:sz w:val="22"/>
          <w:szCs w:val="22"/>
        </w:rPr>
        <w:t xml:space="preserve"> 20</w:t>
      </w:r>
      <w:r w:rsidR="00B40DA5" w:rsidRPr="001C2412">
        <w:rPr>
          <w:rFonts w:ascii="Times New Roman" w:hAnsi="Times New Roman"/>
          <w:sz w:val="22"/>
          <w:szCs w:val="22"/>
        </w:rPr>
        <w:t>10</w:t>
      </w:r>
      <w:r w:rsidRPr="001C2412">
        <w:rPr>
          <w:rFonts w:ascii="Times New Roman" w:hAnsi="Times New Roman"/>
          <w:sz w:val="22"/>
          <w:szCs w:val="22"/>
        </w:rPr>
        <w:t xml:space="preserve">. </w:t>
      </w:r>
      <w:r w:rsidRPr="001C2412">
        <w:rPr>
          <w:rFonts w:ascii="Times New Roman" w:hAnsi="Times New Roman"/>
          <w:i/>
          <w:sz w:val="22"/>
          <w:szCs w:val="22"/>
        </w:rPr>
        <w:t>Translocality: The Study of Globalising Processes from a Southern Perspective.</w:t>
      </w:r>
      <w:r w:rsidRPr="001C2412">
        <w:rPr>
          <w:rStyle w:val="apple-converted-space"/>
          <w:rFonts w:ascii="Times New Roman" w:hAnsi="Times New Roman"/>
          <w:sz w:val="22"/>
          <w:szCs w:val="22"/>
        </w:rPr>
        <w:t> </w:t>
      </w:r>
      <w:r w:rsidRPr="001C2412">
        <w:rPr>
          <w:rFonts w:ascii="Times New Roman" w:hAnsi="Times New Roman"/>
          <w:sz w:val="22"/>
          <w:szCs w:val="22"/>
        </w:rPr>
        <w:t>Amsterdam: Brill.</w:t>
      </w:r>
    </w:p>
    <w:p w14:paraId="7268B805" w14:textId="77777777" w:rsidR="00543518" w:rsidRPr="001C2412" w:rsidRDefault="00543518" w:rsidP="00FC072C">
      <w:pPr>
        <w:spacing w:line="480" w:lineRule="auto"/>
        <w:rPr>
          <w:color w:val="222222"/>
          <w:sz w:val="22"/>
          <w:szCs w:val="22"/>
          <w:shd w:val="clear" w:color="auto" w:fill="FFFFFF"/>
          <w:lang w:val="en-GB"/>
        </w:rPr>
      </w:pPr>
    </w:p>
    <w:p w14:paraId="36689E63" w14:textId="77777777" w:rsidR="00543518" w:rsidRPr="001C2412" w:rsidRDefault="00543518" w:rsidP="00FC072C">
      <w:pPr>
        <w:spacing w:line="480" w:lineRule="auto"/>
        <w:rPr>
          <w:sz w:val="22"/>
          <w:szCs w:val="22"/>
          <w:lang w:val="en-GB"/>
        </w:rPr>
      </w:pPr>
      <w:r w:rsidRPr="001C2412">
        <w:rPr>
          <w:color w:val="222222"/>
          <w:sz w:val="22"/>
          <w:szCs w:val="22"/>
          <w:shd w:val="clear" w:color="auto" w:fill="FFFFFF"/>
          <w:lang w:val="en-GB"/>
        </w:rPr>
        <w:t xml:space="preserve">Giddens, A. and </w:t>
      </w:r>
      <w:r w:rsidR="00CA737E" w:rsidRPr="001C2412">
        <w:rPr>
          <w:color w:val="222222"/>
          <w:sz w:val="22"/>
          <w:szCs w:val="22"/>
          <w:shd w:val="clear" w:color="auto" w:fill="FFFFFF"/>
          <w:lang w:val="en-GB"/>
        </w:rPr>
        <w:t xml:space="preserve">P. W. </w:t>
      </w:r>
      <w:r w:rsidRPr="001C2412">
        <w:rPr>
          <w:color w:val="222222"/>
          <w:sz w:val="22"/>
          <w:szCs w:val="22"/>
          <w:shd w:val="clear" w:color="auto" w:fill="FFFFFF"/>
          <w:lang w:val="en-GB"/>
        </w:rPr>
        <w:t>Sutton. 2013 </w:t>
      </w:r>
      <w:r w:rsidRPr="001C2412">
        <w:rPr>
          <w:i/>
          <w:iCs/>
          <w:color w:val="222222"/>
          <w:sz w:val="22"/>
          <w:szCs w:val="22"/>
          <w:shd w:val="clear" w:color="auto" w:fill="FFFFFF"/>
          <w:lang w:val="en-GB"/>
        </w:rPr>
        <w:t>Sociology</w:t>
      </w:r>
      <w:r w:rsidR="00CA737E" w:rsidRPr="001C2412">
        <w:rPr>
          <w:i/>
          <w:iCs/>
          <w:color w:val="222222"/>
          <w:sz w:val="22"/>
          <w:szCs w:val="22"/>
          <w:shd w:val="clear" w:color="auto" w:fill="FFFFFF"/>
          <w:lang w:val="en-GB"/>
        </w:rPr>
        <w:t xml:space="preserve">, </w:t>
      </w:r>
      <w:r w:rsidRPr="001C2412">
        <w:rPr>
          <w:iCs/>
          <w:color w:val="222222"/>
          <w:sz w:val="22"/>
          <w:szCs w:val="22"/>
          <w:shd w:val="clear" w:color="auto" w:fill="FFFFFF"/>
          <w:lang w:val="en-GB"/>
        </w:rPr>
        <w:t>7th ed.</w:t>
      </w:r>
      <w:r w:rsidRPr="001C2412">
        <w:rPr>
          <w:i/>
          <w:iCs/>
          <w:color w:val="222222"/>
          <w:sz w:val="22"/>
          <w:szCs w:val="22"/>
          <w:shd w:val="clear" w:color="auto" w:fill="FFFFFF"/>
          <w:lang w:val="en-GB"/>
        </w:rPr>
        <w:t xml:space="preserve"> </w:t>
      </w:r>
      <w:r w:rsidRPr="001C2412">
        <w:rPr>
          <w:iCs/>
          <w:color w:val="222222"/>
          <w:sz w:val="22"/>
          <w:szCs w:val="22"/>
          <w:shd w:val="clear" w:color="auto" w:fill="FFFFFF"/>
          <w:lang w:val="en-GB"/>
        </w:rPr>
        <w:t>Cambridge: Polity Press</w:t>
      </w:r>
      <w:r w:rsidRPr="001C2412">
        <w:rPr>
          <w:color w:val="222222"/>
          <w:sz w:val="22"/>
          <w:szCs w:val="22"/>
          <w:shd w:val="clear" w:color="auto" w:fill="FFFFFF"/>
          <w:lang w:val="en-GB"/>
        </w:rPr>
        <w:t>.</w:t>
      </w:r>
    </w:p>
    <w:p w14:paraId="4F69F025" w14:textId="77777777" w:rsidR="00543518" w:rsidRPr="001C2412" w:rsidRDefault="00543518" w:rsidP="00FC072C">
      <w:pPr>
        <w:spacing w:line="480" w:lineRule="auto"/>
        <w:rPr>
          <w:sz w:val="22"/>
          <w:szCs w:val="22"/>
          <w:lang w:val="en-GB"/>
        </w:rPr>
      </w:pPr>
    </w:p>
    <w:p w14:paraId="63B86F70" w14:textId="77777777" w:rsidR="00B15F87" w:rsidRPr="001C2412" w:rsidRDefault="00543518" w:rsidP="00FC072C">
      <w:pPr>
        <w:shd w:val="clear" w:color="auto" w:fill="FFFFFF"/>
        <w:spacing w:line="480" w:lineRule="auto"/>
        <w:rPr>
          <w:color w:val="767676"/>
          <w:sz w:val="22"/>
          <w:szCs w:val="22"/>
          <w:lang w:val="en-GB"/>
        </w:rPr>
      </w:pPr>
      <w:r w:rsidRPr="001C2412">
        <w:rPr>
          <w:sz w:val="22"/>
          <w:szCs w:val="22"/>
          <w:lang w:val="en-GB"/>
        </w:rPr>
        <w:t xml:space="preserve">Glick </w:t>
      </w:r>
      <w:r w:rsidRPr="001C2412">
        <w:rPr>
          <w:color w:val="222222"/>
          <w:sz w:val="22"/>
          <w:szCs w:val="22"/>
          <w:shd w:val="clear" w:color="auto" w:fill="FFFFFF"/>
          <w:lang w:val="en-GB"/>
        </w:rPr>
        <w:t xml:space="preserve">Schiller, N. 2005. </w:t>
      </w:r>
      <w:r w:rsidR="00CA737E" w:rsidRPr="001C2412">
        <w:rPr>
          <w:color w:val="222222"/>
          <w:sz w:val="22"/>
          <w:szCs w:val="22"/>
          <w:shd w:val="clear" w:color="auto" w:fill="FFFFFF"/>
          <w:lang w:val="en-GB"/>
        </w:rPr>
        <w:t>“</w:t>
      </w:r>
      <w:r w:rsidRPr="001C2412">
        <w:rPr>
          <w:color w:val="222222"/>
          <w:sz w:val="22"/>
          <w:szCs w:val="22"/>
          <w:shd w:val="clear" w:color="auto" w:fill="FFFFFF"/>
          <w:lang w:val="en-GB"/>
        </w:rPr>
        <w:t xml:space="preserve">Transnational </w:t>
      </w:r>
      <w:r w:rsidR="00CA737E" w:rsidRPr="001C2412">
        <w:rPr>
          <w:color w:val="222222"/>
          <w:sz w:val="22"/>
          <w:szCs w:val="22"/>
          <w:shd w:val="clear" w:color="auto" w:fill="FFFFFF"/>
          <w:lang w:val="en-GB"/>
        </w:rPr>
        <w:t>U</w:t>
      </w:r>
      <w:r w:rsidRPr="001C2412">
        <w:rPr>
          <w:color w:val="222222"/>
          <w:sz w:val="22"/>
          <w:szCs w:val="22"/>
          <w:shd w:val="clear" w:color="auto" w:fill="FFFFFF"/>
          <w:lang w:val="en-GB"/>
        </w:rPr>
        <w:t xml:space="preserve">rbanism as a </w:t>
      </w:r>
      <w:r w:rsidR="00CA737E" w:rsidRPr="001C2412">
        <w:rPr>
          <w:color w:val="222222"/>
          <w:sz w:val="22"/>
          <w:szCs w:val="22"/>
          <w:shd w:val="clear" w:color="auto" w:fill="FFFFFF"/>
          <w:lang w:val="en-GB"/>
        </w:rPr>
        <w:t>W</w:t>
      </w:r>
      <w:r w:rsidRPr="001C2412">
        <w:rPr>
          <w:color w:val="222222"/>
          <w:sz w:val="22"/>
          <w:szCs w:val="22"/>
          <w:shd w:val="clear" w:color="auto" w:fill="FFFFFF"/>
          <w:lang w:val="en-GB"/>
        </w:rPr>
        <w:t xml:space="preserve">ay of </w:t>
      </w:r>
      <w:r w:rsidR="00CA737E" w:rsidRPr="001C2412">
        <w:rPr>
          <w:color w:val="222222"/>
          <w:sz w:val="22"/>
          <w:szCs w:val="22"/>
          <w:shd w:val="clear" w:color="auto" w:fill="FFFFFF"/>
          <w:lang w:val="en-GB"/>
        </w:rPr>
        <w:t>L</w:t>
      </w:r>
      <w:r w:rsidRPr="001C2412">
        <w:rPr>
          <w:color w:val="222222"/>
          <w:sz w:val="22"/>
          <w:szCs w:val="22"/>
          <w:shd w:val="clear" w:color="auto" w:fill="FFFFFF"/>
          <w:lang w:val="en-GB"/>
        </w:rPr>
        <w:t xml:space="preserve">ife: </w:t>
      </w:r>
      <w:r w:rsidR="00CA737E" w:rsidRPr="001C2412">
        <w:rPr>
          <w:color w:val="222222"/>
          <w:sz w:val="22"/>
          <w:szCs w:val="22"/>
          <w:shd w:val="clear" w:color="auto" w:fill="FFFFFF"/>
          <w:lang w:val="en-GB"/>
        </w:rPr>
        <w:t>A</w:t>
      </w:r>
      <w:r w:rsidRPr="001C2412">
        <w:rPr>
          <w:color w:val="222222"/>
          <w:sz w:val="22"/>
          <w:szCs w:val="22"/>
          <w:shd w:val="clear" w:color="auto" w:fill="FFFFFF"/>
          <w:lang w:val="en-GB"/>
        </w:rPr>
        <w:t xml:space="preserve"> </w:t>
      </w:r>
      <w:r w:rsidR="00CA737E" w:rsidRPr="001C2412">
        <w:rPr>
          <w:color w:val="222222"/>
          <w:sz w:val="22"/>
          <w:szCs w:val="22"/>
          <w:shd w:val="clear" w:color="auto" w:fill="FFFFFF"/>
          <w:lang w:val="en-GB"/>
        </w:rPr>
        <w:t>R</w:t>
      </w:r>
      <w:r w:rsidRPr="001C2412">
        <w:rPr>
          <w:color w:val="222222"/>
          <w:sz w:val="22"/>
          <w:szCs w:val="22"/>
          <w:shd w:val="clear" w:color="auto" w:fill="FFFFFF"/>
          <w:lang w:val="en-GB"/>
        </w:rPr>
        <w:t xml:space="preserve">esearch </w:t>
      </w:r>
      <w:r w:rsidR="00CA737E" w:rsidRPr="001C2412">
        <w:rPr>
          <w:color w:val="222222"/>
          <w:sz w:val="22"/>
          <w:szCs w:val="22"/>
          <w:shd w:val="clear" w:color="auto" w:fill="FFFFFF"/>
          <w:lang w:val="en-GB"/>
        </w:rPr>
        <w:t>T</w:t>
      </w:r>
      <w:r w:rsidRPr="001C2412">
        <w:rPr>
          <w:color w:val="222222"/>
          <w:sz w:val="22"/>
          <w:szCs w:val="22"/>
          <w:shd w:val="clear" w:color="auto" w:fill="FFFFFF"/>
          <w:lang w:val="en-GB"/>
        </w:rPr>
        <w:t xml:space="preserve">opic not a </w:t>
      </w:r>
      <w:r w:rsidR="00CA737E" w:rsidRPr="001C2412">
        <w:rPr>
          <w:color w:val="222222"/>
          <w:sz w:val="22"/>
          <w:szCs w:val="22"/>
          <w:shd w:val="clear" w:color="auto" w:fill="FFFFFF"/>
          <w:lang w:val="en-GB"/>
        </w:rPr>
        <w:t>M</w:t>
      </w:r>
      <w:r w:rsidRPr="001C2412">
        <w:rPr>
          <w:color w:val="222222"/>
          <w:sz w:val="22"/>
          <w:szCs w:val="22"/>
          <w:shd w:val="clear" w:color="auto" w:fill="FFFFFF"/>
          <w:lang w:val="en-GB"/>
        </w:rPr>
        <w:t>etaphor.</w:t>
      </w:r>
      <w:r w:rsidR="00CA737E" w:rsidRPr="001C2412">
        <w:rPr>
          <w:color w:val="222222"/>
          <w:sz w:val="22"/>
          <w:szCs w:val="22"/>
          <w:shd w:val="clear" w:color="auto" w:fill="FFFFFF"/>
          <w:lang w:val="en-GB"/>
        </w:rPr>
        <w:t>”</w:t>
      </w:r>
      <w:r w:rsidRPr="001C2412">
        <w:rPr>
          <w:color w:val="222222"/>
          <w:sz w:val="22"/>
          <w:szCs w:val="22"/>
          <w:shd w:val="clear" w:color="auto" w:fill="FFFFFF"/>
          <w:lang w:val="en-GB"/>
        </w:rPr>
        <w:t> </w:t>
      </w:r>
      <w:r w:rsidRPr="001C2412">
        <w:rPr>
          <w:i/>
          <w:iCs/>
          <w:color w:val="222222"/>
          <w:sz w:val="22"/>
          <w:szCs w:val="22"/>
          <w:shd w:val="clear" w:color="auto" w:fill="FFFFFF"/>
          <w:lang w:val="en-GB"/>
        </w:rPr>
        <w:t xml:space="preserve">City </w:t>
      </w:r>
      <w:r w:rsidR="00CA737E" w:rsidRPr="001C2412">
        <w:rPr>
          <w:i/>
          <w:iCs/>
          <w:color w:val="222222"/>
          <w:sz w:val="22"/>
          <w:szCs w:val="22"/>
          <w:shd w:val="clear" w:color="auto" w:fill="FFFFFF"/>
          <w:lang w:val="en-GB"/>
        </w:rPr>
        <w:t>and</w:t>
      </w:r>
      <w:r w:rsidRPr="001C2412">
        <w:rPr>
          <w:i/>
          <w:iCs/>
          <w:color w:val="222222"/>
          <w:sz w:val="22"/>
          <w:szCs w:val="22"/>
          <w:shd w:val="clear" w:color="auto" w:fill="FFFFFF"/>
          <w:lang w:val="en-GB"/>
        </w:rPr>
        <w:t xml:space="preserve"> Society</w:t>
      </w:r>
      <w:r w:rsidRPr="001C2412">
        <w:rPr>
          <w:color w:val="222222"/>
          <w:sz w:val="22"/>
          <w:szCs w:val="22"/>
          <w:shd w:val="clear" w:color="auto" w:fill="FFFFFF"/>
          <w:lang w:val="en-GB"/>
        </w:rPr>
        <w:t> </w:t>
      </w:r>
      <w:r w:rsidRPr="001C2412">
        <w:rPr>
          <w:iCs/>
          <w:color w:val="222222"/>
          <w:sz w:val="22"/>
          <w:szCs w:val="22"/>
          <w:shd w:val="clear" w:color="auto" w:fill="FFFFFF"/>
          <w:lang w:val="en-GB"/>
        </w:rPr>
        <w:t>17</w:t>
      </w:r>
      <w:r w:rsidR="00CA737E" w:rsidRPr="001C2412">
        <w:rPr>
          <w:i/>
          <w:iCs/>
          <w:color w:val="222222"/>
          <w:sz w:val="22"/>
          <w:szCs w:val="22"/>
          <w:shd w:val="clear" w:color="auto" w:fill="FFFFFF"/>
          <w:lang w:val="en-GB"/>
        </w:rPr>
        <w:t xml:space="preserve"> </w:t>
      </w:r>
      <w:r w:rsidRPr="001C2412">
        <w:rPr>
          <w:color w:val="222222"/>
          <w:sz w:val="22"/>
          <w:szCs w:val="22"/>
          <w:shd w:val="clear" w:color="auto" w:fill="FFFFFF"/>
          <w:lang w:val="en-GB"/>
        </w:rPr>
        <w:t>(1)</w:t>
      </w:r>
      <w:r w:rsidR="00CA737E" w:rsidRPr="001C2412">
        <w:rPr>
          <w:color w:val="222222"/>
          <w:sz w:val="22"/>
          <w:szCs w:val="22"/>
          <w:shd w:val="clear" w:color="auto" w:fill="FFFFFF"/>
          <w:lang w:val="en-GB"/>
        </w:rPr>
        <w:t xml:space="preserve">: </w:t>
      </w:r>
      <w:r w:rsidRPr="001C2412">
        <w:rPr>
          <w:color w:val="222222"/>
          <w:sz w:val="22"/>
          <w:szCs w:val="22"/>
          <w:shd w:val="clear" w:color="auto" w:fill="FFFFFF"/>
          <w:lang w:val="en-GB"/>
        </w:rPr>
        <w:t>49-64.</w:t>
      </w:r>
      <w:r w:rsidR="00CA737E" w:rsidRPr="001C2412">
        <w:rPr>
          <w:color w:val="222222"/>
          <w:sz w:val="22"/>
          <w:szCs w:val="22"/>
          <w:shd w:val="clear" w:color="auto" w:fill="FFFFFF"/>
          <w:lang w:val="en-GB"/>
        </w:rPr>
        <w:t xml:space="preserve"> </w:t>
      </w:r>
      <w:hyperlink r:id="rId21" w:history="1">
        <w:r w:rsidR="00CA737E" w:rsidRPr="001C2412">
          <w:rPr>
            <w:bCs/>
            <w:color w:val="005274"/>
            <w:sz w:val="22"/>
            <w:szCs w:val="22"/>
            <w:u w:val="single"/>
            <w:lang w:val="en-GB"/>
          </w:rPr>
          <w:t>https://doi.org/10.1525/city.2005.17.1.49</w:t>
        </w:r>
      </w:hyperlink>
      <w:r w:rsidR="00CA737E" w:rsidRPr="001C2412">
        <w:rPr>
          <w:color w:val="767676"/>
          <w:sz w:val="22"/>
          <w:szCs w:val="22"/>
          <w:lang w:val="en-GB"/>
        </w:rPr>
        <w:t>.</w:t>
      </w:r>
    </w:p>
    <w:p w14:paraId="4C0ABDDD" w14:textId="2A391591" w:rsidR="00543518" w:rsidRPr="001C2412" w:rsidRDefault="00543518" w:rsidP="00FC072C">
      <w:pPr>
        <w:shd w:val="clear" w:color="auto" w:fill="FFFFFF"/>
        <w:spacing w:line="480" w:lineRule="auto"/>
        <w:rPr>
          <w:sz w:val="22"/>
          <w:szCs w:val="22"/>
          <w:lang w:val="en-GB"/>
        </w:rPr>
      </w:pPr>
    </w:p>
    <w:p w14:paraId="53229B47" w14:textId="77777777" w:rsidR="00543518" w:rsidRPr="001C2412" w:rsidRDefault="00543518" w:rsidP="00FC072C">
      <w:pPr>
        <w:spacing w:line="480" w:lineRule="auto"/>
        <w:rPr>
          <w:sz w:val="22"/>
          <w:szCs w:val="22"/>
          <w:lang w:val="en-GB"/>
        </w:rPr>
      </w:pPr>
      <w:r w:rsidRPr="001C2412">
        <w:rPr>
          <w:sz w:val="22"/>
          <w:szCs w:val="22"/>
          <w:lang w:val="en-GB"/>
        </w:rPr>
        <w:t>Glick Schiller</w:t>
      </w:r>
      <w:r w:rsidR="00CA737E" w:rsidRPr="001C2412">
        <w:rPr>
          <w:sz w:val="22"/>
          <w:szCs w:val="22"/>
          <w:lang w:val="en-GB"/>
        </w:rPr>
        <w:t>,</w:t>
      </w:r>
      <w:r w:rsidRPr="001C2412">
        <w:rPr>
          <w:sz w:val="22"/>
          <w:szCs w:val="22"/>
          <w:lang w:val="en-GB"/>
        </w:rPr>
        <w:t xml:space="preserve"> N</w:t>
      </w:r>
      <w:r w:rsidR="00CA737E" w:rsidRPr="001C2412">
        <w:rPr>
          <w:sz w:val="22"/>
          <w:szCs w:val="22"/>
          <w:lang w:val="en-GB"/>
        </w:rPr>
        <w:t>.</w:t>
      </w:r>
      <w:r w:rsidRPr="001C2412">
        <w:rPr>
          <w:sz w:val="22"/>
          <w:szCs w:val="22"/>
          <w:lang w:val="en-GB"/>
        </w:rPr>
        <w:t xml:space="preserve">, </w:t>
      </w:r>
      <w:r w:rsidR="00CA737E" w:rsidRPr="001C2412">
        <w:rPr>
          <w:sz w:val="22"/>
          <w:szCs w:val="22"/>
          <w:lang w:val="en-GB"/>
        </w:rPr>
        <w:t xml:space="preserve">L. G. </w:t>
      </w:r>
      <w:r w:rsidRPr="001C2412">
        <w:rPr>
          <w:sz w:val="22"/>
          <w:szCs w:val="22"/>
          <w:lang w:val="en-GB"/>
        </w:rPr>
        <w:t>Basch</w:t>
      </w:r>
      <w:r w:rsidR="00CA737E" w:rsidRPr="001C2412">
        <w:rPr>
          <w:sz w:val="22"/>
          <w:szCs w:val="22"/>
          <w:lang w:val="en-GB"/>
        </w:rPr>
        <w:t xml:space="preserve"> and C.</w:t>
      </w:r>
      <w:r w:rsidRPr="001C2412">
        <w:rPr>
          <w:sz w:val="22"/>
          <w:szCs w:val="22"/>
          <w:lang w:val="en-GB"/>
        </w:rPr>
        <w:t xml:space="preserve"> Blanc-Szanton. 1992. </w:t>
      </w:r>
      <w:r w:rsidRPr="001C2412">
        <w:rPr>
          <w:i/>
          <w:sz w:val="22"/>
          <w:szCs w:val="22"/>
          <w:lang w:val="en-GB"/>
        </w:rPr>
        <w:t>Towards a Transnational Perspective on Migration: Race, Class, Ethnicity, and Nationalism Reconsidered</w:t>
      </w:r>
      <w:r w:rsidRPr="001C2412">
        <w:rPr>
          <w:sz w:val="22"/>
          <w:szCs w:val="22"/>
          <w:lang w:val="en-GB"/>
        </w:rPr>
        <w:t>. New York: N</w:t>
      </w:r>
      <w:r w:rsidR="000F3586" w:rsidRPr="001C2412">
        <w:rPr>
          <w:sz w:val="22"/>
          <w:szCs w:val="22"/>
          <w:lang w:val="en-GB"/>
        </w:rPr>
        <w:t xml:space="preserve">ew </w:t>
      </w:r>
      <w:r w:rsidRPr="001C2412">
        <w:rPr>
          <w:sz w:val="22"/>
          <w:szCs w:val="22"/>
          <w:lang w:val="en-GB"/>
        </w:rPr>
        <w:t>Y</w:t>
      </w:r>
      <w:r w:rsidR="000F3586" w:rsidRPr="001C2412">
        <w:rPr>
          <w:sz w:val="22"/>
          <w:szCs w:val="22"/>
          <w:lang w:val="en-GB"/>
        </w:rPr>
        <w:t>ork</w:t>
      </w:r>
      <w:r w:rsidRPr="001C2412">
        <w:rPr>
          <w:sz w:val="22"/>
          <w:szCs w:val="22"/>
          <w:lang w:val="en-GB"/>
        </w:rPr>
        <w:t xml:space="preserve"> Acad</w:t>
      </w:r>
      <w:r w:rsidR="000F3586" w:rsidRPr="001C2412">
        <w:rPr>
          <w:sz w:val="22"/>
          <w:szCs w:val="22"/>
          <w:lang w:val="en-GB"/>
        </w:rPr>
        <w:t>emy of Sciences.</w:t>
      </w:r>
    </w:p>
    <w:p w14:paraId="63AD4B07" w14:textId="77777777" w:rsidR="00A7356E" w:rsidRPr="001C2412" w:rsidRDefault="00A7356E" w:rsidP="00FC072C">
      <w:pPr>
        <w:pStyle w:val="dx-doi"/>
        <w:spacing w:before="0" w:beforeAutospacing="0" w:after="0" w:afterAutospacing="0" w:line="480" w:lineRule="auto"/>
        <w:rPr>
          <w:color w:val="222222"/>
          <w:sz w:val="22"/>
          <w:szCs w:val="22"/>
          <w:shd w:val="clear" w:color="auto" w:fill="FFFFFF"/>
          <w:lang w:val="en-GB"/>
        </w:rPr>
      </w:pPr>
    </w:p>
    <w:p w14:paraId="664F278D" w14:textId="05AD47EF" w:rsidR="00A7356E" w:rsidRPr="001C2412" w:rsidRDefault="00A7356E" w:rsidP="00FC072C">
      <w:pPr>
        <w:pStyle w:val="dx-doi"/>
        <w:spacing w:before="0" w:beforeAutospacing="0" w:after="0" w:afterAutospacing="0" w:line="480" w:lineRule="auto"/>
        <w:rPr>
          <w:sz w:val="22"/>
          <w:szCs w:val="22"/>
          <w:lang w:val="en-GB"/>
        </w:rPr>
      </w:pPr>
      <w:r w:rsidRPr="001C2412">
        <w:rPr>
          <w:color w:val="222222"/>
          <w:sz w:val="22"/>
          <w:szCs w:val="22"/>
          <w:shd w:val="clear" w:color="auto" w:fill="FFFFFF"/>
          <w:lang w:val="en-GB"/>
        </w:rPr>
        <w:lastRenderedPageBreak/>
        <w:t xml:space="preserve">Glick Schiller, N. and A. Çağlar. 2009. “Towards a Comparative Theory of Locality in Migration Studies: Migrant Incorporation and City Scale.” </w:t>
      </w:r>
      <w:r w:rsidRPr="001C2412">
        <w:rPr>
          <w:i/>
          <w:iCs/>
          <w:color w:val="222222"/>
          <w:sz w:val="22"/>
          <w:szCs w:val="22"/>
          <w:shd w:val="clear" w:color="auto" w:fill="FFFFFF"/>
          <w:lang w:val="en-GB"/>
        </w:rPr>
        <w:t>Journal of Ethnic and Migration Studies</w:t>
      </w:r>
      <w:r w:rsidRPr="001C2412">
        <w:rPr>
          <w:color w:val="222222"/>
          <w:sz w:val="22"/>
          <w:szCs w:val="22"/>
          <w:shd w:val="clear" w:color="auto" w:fill="FFFFFF"/>
          <w:lang w:val="en-GB"/>
        </w:rPr>
        <w:t xml:space="preserve"> 35 (2): 177-202. </w:t>
      </w:r>
      <w:hyperlink r:id="rId22" w:history="1">
        <w:r w:rsidRPr="001C2412">
          <w:rPr>
            <w:rStyle w:val="Hyperlink"/>
            <w:color w:val="006DB4"/>
            <w:sz w:val="22"/>
            <w:szCs w:val="22"/>
            <w:lang w:val="en-GB"/>
          </w:rPr>
          <w:t>https://doi.org/10.1080/13691830802586179</w:t>
        </w:r>
      </w:hyperlink>
      <w:r w:rsidRPr="001C2412">
        <w:rPr>
          <w:color w:val="333333"/>
          <w:sz w:val="22"/>
          <w:szCs w:val="22"/>
          <w:lang w:val="en-GB"/>
        </w:rPr>
        <w:t>.</w:t>
      </w:r>
    </w:p>
    <w:p w14:paraId="71ABE462" w14:textId="77777777" w:rsidR="00543518" w:rsidRPr="001C2412" w:rsidRDefault="00543518" w:rsidP="00FC072C">
      <w:pPr>
        <w:spacing w:line="480" w:lineRule="auto"/>
        <w:rPr>
          <w:sz w:val="22"/>
          <w:szCs w:val="22"/>
          <w:lang w:val="en-GB"/>
        </w:rPr>
      </w:pPr>
    </w:p>
    <w:p w14:paraId="6A656B86" w14:textId="77777777" w:rsidR="00543518" w:rsidRPr="001C2412" w:rsidRDefault="00543518" w:rsidP="00FC072C">
      <w:pPr>
        <w:spacing w:line="480" w:lineRule="auto"/>
        <w:rPr>
          <w:sz w:val="22"/>
          <w:szCs w:val="22"/>
          <w:lang w:val="en-GB"/>
        </w:rPr>
      </w:pPr>
      <w:r w:rsidRPr="001C2412">
        <w:rPr>
          <w:sz w:val="22"/>
          <w:szCs w:val="22"/>
          <w:lang w:val="en-GB"/>
        </w:rPr>
        <w:t>Glick Schiller</w:t>
      </w:r>
      <w:r w:rsidR="000F3586" w:rsidRPr="001C2412">
        <w:rPr>
          <w:sz w:val="22"/>
          <w:szCs w:val="22"/>
          <w:lang w:val="en-GB"/>
        </w:rPr>
        <w:t>,</w:t>
      </w:r>
      <w:r w:rsidRPr="001C2412">
        <w:rPr>
          <w:sz w:val="22"/>
          <w:szCs w:val="22"/>
          <w:lang w:val="en-GB"/>
        </w:rPr>
        <w:t xml:space="preserve"> N</w:t>
      </w:r>
      <w:r w:rsidR="000F3586" w:rsidRPr="001C2412">
        <w:rPr>
          <w:sz w:val="22"/>
          <w:szCs w:val="22"/>
          <w:lang w:val="en-GB"/>
        </w:rPr>
        <w:t>.</w:t>
      </w:r>
      <w:r w:rsidRPr="001C2412">
        <w:rPr>
          <w:sz w:val="22"/>
          <w:szCs w:val="22"/>
          <w:lang w:val="en-GB"/>
        </w:rPr>
        <w:t xml:space="preserve">, </w:t>
      </w:r>
      <w:r w:rsidR="000F3586" w:rsidRPr="001C2412">
        <w:rPr>
          <w:sz w:val="22"/>
          <w:szCs w:val="22"/>
          <w:lang w:val="en-GB"/>
        </w:rPr>
        <w:t xml:space="preserve">A. </w:t>
      </w:r>
      <w:r w:rsidRPr="001C2412">
        <w:rPr>
          <w:sz w:val="22"/>
          <w:szCs w:val="22"/>
          <w:lang w:val="en-GB"/>
        </w:rPr>
        <w:t>Caglar</w:t>
      </w:r>
      <w:r w:rsidR="000F3586" w:rsidRPr="001C2412">
        <w:rPr>
          <w:sz w:val="22"/>
          <w:szCs w:val="22"/>
          <w:lang w:val="en-GB"/>
        </w:rPr>
        <w:t xml:space="preserve"> and T. C. </w:t>
      </w:r>
      <w:r w:rsidRPr="001C2412">
        <w:rPr>
          <w:sz w:val="22"/>
          <w:szCs w:val="22"/>
          <w:lang w:val="en-GB"/>
        </w:rPr>
        <w:t xml:space="preserve">Guldbrandsen. 2006. </w:t>
      </w:r>
      <w:r w:rsidR="000F3586" w:rsidRPr="001C2412">
        <w:rPr>
          <w:sz w:val="22"/>
          <w:szCs w:val="22"/>
          <w:lang w:val="en-GB"/>
        </w:rPr>
        <w:t>“</w:t>
      </w:r>
      <w:r w:rsidRPr="001C2412">
        <w:rPr>
          <w:sz w:val="22"/>
          <w:szCs w:val="22"/>
          <w:lang w:val="en-GB"/>
        </w:rPr>
        <w:t xml:space="preserve">Beyond the </w:t>
      </w:r>
      <w:r w:rsidR="000F3586" w:rsidRPr="001C2412">
        <w:rPr>
          <w:sz w:val="22"/>
          <w:szCs w:val="22"/>
          <w:lang w:val="en-GB"/>
        </w:rPr>
        <w:t>E</w:t>
      </w:r>
      <w:r w:rsidRPr="001C2412">
        <w:rPr>
          <w:sz w:val="22"/>
          <w:szCs w:val="22"/>
          <w:lang w:val="en-GB"/>
        </w:rPr>
        <w:t xml:space="preserve">thnic </w:t>
      </w:r>
      <w:r w:rsidR="000F3586" w:rsidRPr="001C2412">
        <w:rPr>
          <w:sz w:val="22"/>
          <w:szCs w:val="22"/>
          <w:lang w:val="en-GB"/>
        </w:rPr>
        <w:t>L</w:t>
      </w:r>
      <w:r w:rsidRPr="001C2412">
        <w:rPr>
          <w:sz w:val="22"/>
          <w:szCs w:val="22"/>
          <w:lang w:val="en-GB"/>
        </w:rPr>
        <w:t xml:space="preserve">ens: </w:t>
      </w:r>
      <w:r w:rsidR="000F3586" w:rsidRPr="001C2412">
        <w:rPr>
          <w:sz w:val="22"/>
          <w:szCs w:val="22"/>
          <w:lang w:val="en-GB"/>
        </w:rPr>
        <w:t>L</w:t>
      </w:r>
      <w:r w:rsidRPr="001C2412">
        <w:rPr>
          <w:sz w:val="22"/>
          <w:szCs w:val="22"/>
          <w:lang w:val="en-GB"/>
        </w:rPr>
        <w:t xml:space="preserve">ocality, </w:t>
      </w:r>
      <w:r w:rsidR="000F3586" w:rsidRPr="001C2412">
        <w:rPr>
          <w:sz w:val="22"/>
          <w:szCs w:val="22"/>
          <w:lang w:val="en-GB"/>
        </w:rPr>
        <w:t>G</w:t>
      </w:r>
      <w:r w:rsidRPr="001C2412">
        <w:rPr>
          <w:sz w:val="22"/>
          <w:szCs w:val="22"/>
          <w:lang w:val="en-GB"/>
        </w:rPr>
        <w:t xml:space="preserve">lobality, and </w:t>
      </w:r>
      <w:r w:rsidR="000F3586" w:rsidRPr="001C2412">
        <w:rPr>
          <w:sz w:val="22"/>
          <w:szCs w:val="22"/>
          <w:lang w:val="en-GB"/>
        </w:rPr>
        <w:t>B</w:t>
      </w:r>
      <w:r w:rsidRPr="001C2412">
        <w:rPr>
          <w:sz w:val="22"/>
          <w:szCs w:val="22"/>
          <w:lang w:val="en-GB"/>
        </w:rPr>
        <w:t>orn-</w:t>
      </w:r>
      <w:r w:rsidR="000F3586" w:rsidRPr="001C2412">
        <w:rPr>
          <w:sz w:val="22"/>
          <w:szCs w:val="22"/>
          <w:lang w:val="en-GB"/>
        </w:rPr>
        <w:t>A</w:t>
      </w:r>
      <w:r w:rsidRPr="001C2412">
        <w:rPr>
          <w:sz w:val="22"/>
          <w:szCs w:val="22"/>
          <w:lang w:val="en-GB"/>
        </w:rPr>
        <w:t xml:space="preserve">gain </w:t>
      </w:r>
      <w:r w:rsidR="000F3586" w:rsidRPr="001C2412">
        <w:rPr>
          <w:sz w:val="22"/>
          <w:szCs w:val="22"/>
          <w:lang w:val="en-GB"/>
        </w:rPr>
        <w:t>I</w:t>
      </w:r>
      <w:r w:rsidRPr="001C2412">
        <w:rPr>
          <w:sz w:val="22"/>
          <w:szCs w:val="22"/>
          <w:lang w:val="en-GB"/>
        </w:rPr>
        <w:t>ncorporation.</w:t>
      </w:r>
      <w:r w:rsidR="000F3586" w:rsidRPr="001C2412">
        <w:rPr>
          <w:sz w:val="22"/>
          <w:szCs w:val="22"/>
          <w:lang w:val="en-GB"/>
        </w:rPr>
        <w:t>”</w:t>
      </w:r>
      <w:r w:rsidRPr="001C2412">
        <w:rPr>
          <w:sz w:val="22"/>
          <w:szCs w:val="22"/>
          <w:lang w:val="en-GB"/>
        </w:rPr>
        <w:t xml:space="preserve"> </w:t>
      </w:r>
      <w:r w:rsidRPr="001C2412">
        <w:rPr>
          <w:i/>
          <w:sz w:val="22"/>
          <w:szCs w:val="22"/>
          <w:lang w:val="en-GB"/>
        </w:rPr>
        <w:t>Am</w:t>
      </w:r>
      <w:r w:rsidR="000F3586" w:rsidRPr="001C2412">
        <w:rPr>
          <w:i/>
          <w:sz w:val="22"/>
          <w:szCs w:val="22"/>
          <w:lang w:val="en-GB"/>
        </w:rPr>
        <w:t xml:space="preserve">erican </w:t>
      </w:r>
      <w:r w:rsidRPr="001C2412">
        <w:rPr>
          <w:i/>
          <w:sz w:val="22"/>
          <w:szCs w:val="22"/>
          <w:lang w:val="en-GB"/>
        </w:rPr>
        <w:t>Ethnol</w:t>
      </w:r>
      <w:r w:rsidR="000F3586" w:rsidRPr="001C2412">
        <w:rPr>
          <w:i/>
          <w:sz w:val="22"/>
          <w:szCs w:val="22"/>
          <w:lang w:val="en-GB"/>
        </w:rPr>
        <w:t>ogist</w:t>
      </w:r>
      <w:r w:rsidRPr="001C2412">
        <w:rPr>
          <w:sz w:val="22"/>
          <w:szCs w:val="22"/>
          <w:lang w:val="en-GB"/>
        </w:rPr>
        <w:t xml:space="preserve"> 33:</w:t>
      </w:r>
      <w:r w:rsidR="000F3586" w:rsidRPr="001C2412">
        <w:rPr>
          <w:sz w:val="22"/>
          <w:szCs w:val="22"/>
          <w:lang w:val="en-GB"/>
        </w:rPr>
        <w:t xml:space="preserve"> </w:t>
      </w:r>
      <w:r w:rsidRPr="001C2412">
        <w:rPr>
          <w:sz w:val="22"/>
          <w:szCs w:val="22"/>
          <w:lang w:val="en-GB"/>
        </w:rPr>
        <w:t>612–33.</w:t>
      </w:r>
      <w:r w:rsidR="00674DEA" w:rsidRPr="001C2412">
        <w:rPr>
          <w:sz w:val="22"/>
          <w:szCs w:val="22"/>
          <w:lang w:val="en-GB"/>
        </w:rPr>
        <w:t xml:space="preserve"> </w:t>
      </w:r>
      <w:hyperlink r:id="rId23" w:history="1">
        <w:r w:rsidR="00674DEA" w:rsidRPr="001C2412">
          <w:rPr>
            <w:bCs/>
            <w:color w:val="005274"/>
            <w:sz w:val="22"/>
            <w:szCs w:val="22"/>
            <w:u w:val="single"/>
            <w:shd w:val="clear" w:color="auto" w:fill="FFFFFF"/>
            <w:lang w:val="en-GB"/>
          </w:rPr>
          <w:t>https://doi.org/10.1525/ae.2006.33.4.612</w:t>
        </w:r>
      </w:hyperlink>
      <w:r w:rsidR="00674DEA" w:rsidRPr="001C2412">
        <w:rPr>
          <w:sz w:val="22"/>
          <w:szCs w:val="22"/>
          <w:lang w:val="en-GB"/>
        </w:rPr>
        <w:t>.</w:t>
      </w:r>
    </w:p>
    <w:p w14:paraId="4FDAF17C" w14:textId="77777777" w:rsidR="00543518" w:rsidRPr="001C2412" w:rsidRDefault="00543518" w:rsidP="00FC072C">
      <w:pPr>
        <w:spacing w:line="480" w:lineRule="auto"/>
        <w:rPr>
          <w:sz w:val="22"/>
          <w:szCs w:val="22"/>
          <w:lang w:val="en-GB"/>
        </w:rPr>
      </w:pPr>
    </w:p>
    <w:p w14:paraId="1D6EFAEA" w14:textId="289DE6D1" w:rsidR="00543518" w:rsidRPr="001C2412" w:rsidRDefault="00543518" w:rsidP="00FC072C">
      <w:pPr>
        <w:spacing w:line="480" w:lineRule="auto"/>
        <w:rPr>
          <w:sz w:val="22"/>
          <w:szCs w:val="22"/>
          <w:lang w:val="en-GB"/>
        </w:rPr>
      </w:pPr>
      <w:r w:rsidRPr="001C2412">
        <w:rPr>
          <w:color w:val="222222"/>
          <w:sz w:val="22"/>
          <w:szCs w:val="22"/>
          <w:shd w:val="clear" w:color="auto" w:fill="FFFFFF"/>
          <w:lang w:val="en-GB"/>
        </w:rPr>
        <w:t>Grillo, R</w:t>
      </w:r>
      <w:r w:rsidR="00674DEA" w:rsidRPr="001C2412">
        <w:rPr>
          <w:color w:val="222222"/>
          <w:sz w:val="22"/>
          <w:szCs w:val="22"/>
          <w:shd w:val="clear" w:color="auto" w:fill="FFFFFF"/>
          <w:lang w:val="en-GB"/>
        </w:rPr>
        <w:t xml:space="preserve">. </w:t>
      </w:r>
      <w:r w:rsidRPr="001C2412">
        <w:rPr>
          <w:color w:val="222222"/>
          <w:sz w:val="22"/>
          <w:szCs w:val="22"/>
          <w:shd w:val="clear" w:color="auto" w:fill="FFFFFF"/>
          <w:lang w:val="en-GB"/>
        </w:rPr>
        <w:t>and B</w:t>
      </w:r>
      <w:r w:rsidR="00674DEA" w:rsidRPr="001C2412">
        <w:rPr>
          <w:color w:val="222222"/>
          <w:sz w:val="22"/>
          <w:szCs w:val="22"/>
          <w:shd w:val="clear" w:color="auto" w:fill="FFFFFF"/>
          <w:lang w:val="en-GB"/>
        </w:rPr>
        <w:t>.</w:t>
      </w:r>
      <w:r w:rsidRPr="001C2412">
        <w:rPr>
          <w:color w:val="222222"/>
          <w:sz w:val="22"/>
          <w:szCs w:val="22"/>
          <w:shd w:val="clear" w:color="auto" w:fill="FFFFFF"/>
          <w:lang w:val="en-GB"/>
        </w:rPr>
        <w:t xml:space="preserve"> Riccio.</w:t>
      </w:r>
      <w:r w:rsidR="006E33F2" w:rsidRPr="001C2412">
        <w:rPr>
          <w:color w:val="222222"/>
          <w:sz w:val="22"/>
          <w:szCs w:val="22"/>
          <w:shd w:val="clear" w:color="auto" w:fill="FFFFFF"/>
          <w:lang w:val="en-GB"/>
        </w:rPr>
        <w:t xml:space="preserve"> </w:t>
      </w:r>
      <w:r w:rsidR="00674DEA" w:rsidRPr="001C2412">
        <w:rPr>
          <w:color w:val="222222"/>
          <w:sz w:val="22"/>
          <w:szCs w:val="22"/>
          <w:shd w:val="clear" w:color="auto" w:fill="FFFFFF"/>
          <w:lang w:val="en-GB"/>
        </w:rPr>
        <w:t>2004. “</w:t>
      </w:r>
      <w:r w:rsidRPr="001C2412">
        <w:rPr>
          <w:color w:val="222222"/>
          <w:sz w:val="22"/>
          <w:szCs w:val="22"/>
          <w:shd w:val="clear" w:color="auto" w:fill="FFFFFF"/>
          <w:lang w:val="en-GB"/>
        </w:rPr>
        <w:t xml:space="preserve">Translocal </w:t>
      </w:r>
      <w:r w:rsidR="00674DEA" w:rsidRPr="001C2412">
        <w:rPr>
          <w:color w:val="222222"/>
          <w:sz w:val="22"/>
          <w:szCs w:val="22"/>
          <w:shd w:val="clear" w:color="auto" w:fill="FFFFFF"/>
          <w:lang w:val="en-GB"/>
        </w:rPr>
        <w:t>D</w:t>
      </w:r>
      <w:r w:rsidRPr="001C2412">
        <w:rPr>
          <w:color w:val="222222"/>
          <w:sz w:val="22"/>
          <w:szCs w:val="22"/>
          <w:shd w:val="clear" w:color="auto" w:fill="FFFFFF"/>
          <w:lang w:val="en-GB"/>
        </w:rPr>
        <w:t>evelopment: Italy–Senegal.</w:t>
      </w:r>
      <w:r w:rsidR="00674DEA" w:rsidRPr="001C2412">
        <w:rPr>
          <w:color w:val="222222"/>
          <w:sz w:val="22"/>
          <w:szCs w:val="22"/>
          <w:shd w:val="clear" w:color="auto" w:fill="FFFFFF"/>
          <w:lang w:val="en-GB"/>
        </w:rPr>
        <w:t xml:space="preserve">” </w:t>
      </w:r>
      <w:r w:rsidRPr="001C2412">
        <w:rPr>
          <w:i/>
          <w:iCs/>
          <w:color w:val="222222"/>
          <w:sz w:val="22"/>
          <w:szCs w:val="22"/>
          <w:lang w:val="en-GB"/>
        </w:rPr>
        <w:t>Population, Space and Place</w:t>
      </w:r>
      <w:r w:rsidRPr="001C2412">
        <w:rPr>
          <w:rStyle w:val="apple-converted-space"/>
          <w:color w:val="222222"/>
          <w:sz w:val="22"/>
          <w:szCs w:val="22"/>
          <w:shd w:val="clear" w:color="auto" w:fill="FFFFFF"/>
          <w:lang w:val="en-GB"/>
        </w:rPr>
        <w:t> </w:t>
      </w:r>
      <w:r w:rsidRPr="001C2412">
        <w:rPr>
          <w:color w:val="222222"/>
          <w:sz w:val="22"/>
          <w:szCs w:val="22"/>
          <w:shd w:val="clear" w:color="auto" w:fill="FFFFFF"/>
          <w:lang w:val="en-GB"/>
        </w:rPr>
        <w:t>10</w:t>
      </w:r>
      <w:r w:rsidR="00674DEA" w:rsidRPr="001C2412">
        <w:rPr>
          <w:color w:val="222222"/>
          <w:sz w:val="22"/>
          <w:szCs w:val="22"/>
          <w:shd w:val="clear" w:color="auto" w:fill="FFFFFF"/>
          <w:lang w:val="en-GB"/>
        </w:rPr>
        <w:t xml:space="preserve"> (</w:t>
      </w:r>
      <w:r w:rsidRPr="001C2412">
        <w:rPr>
          <w:color w:val="222222"/>
          <w:sz w:val="22"/>
          <w:szCs w:val="22"/>
          <w:shd w:val="clear" w:color="auto" w:fill="FFFFFF"/>
          <w:lang w:val="en-GB"/>
        </w:rPr>
        <w:t>2</w:t>
      </w:r>
      <w:r w:rsidR="00674DEA" w:rsidRPr="001C2412">
        <w:rPr>
          <w:color w:val="222222"/>
          <w:sz w:val="22"/>
          <w:szCs w:val="22"/>
          <w:shd w:val="clear" w:color="auto" w:fill="FFFFFF"/>
          <w:lang w:val="en-GB"/>
        </w:rPr>
        <w:t>)</w:t>
      </w:r>
      <w:r w:rsidRPr="001C2412">
        <w:rPr>
          <w:color w:val="222222"/>
          <w:sz w:val="22"/>
          <w:szCs w:val="22"/>
          <w:shd w:val="clear" w:color="auto" w:fill="FFFFFF"/>
          <w:lang w:val="en-GB"/>
        </w:rPr>
        <w:t>: 99-111.</w:t>
      </w:r>
      <w:r w:rsidR="00C352FA" w:rsidRPr="001C2412">
        <w:rPr>
          <w:color w:val="222222"/>
          <w:sz w:val="22"/>
          <w:szCs w:val="22"/>
          <w:shd w:val="clear" w:color="auto" w:fill="FFFFFF"/>
          <w:lang w:val="en-GB"/>
        </w:rPr>
        <w:t xml:space="preserve"> </w:t>
      </w:r>
      <w:hyperlink r:id="rId24" w:history="1">
        <w:r w:rsidR="00C352FA" w:rsidRPr="001C2412">
          <w:rPr>
            <w:bCs/>
            <w:color w:val="005274"/>
            <w:sz w:val="22"/>
            <w:szCs w:val="22"/>
            <w:u w:val="single"/>
            <w:shd w:val="clear" w:color="auto" w:fill="FFFFFF"/>
            <w:lang w:val="en-GB"/>
          </w:rPr>
          <w:t>https://doi.org/10.1002/psp.321</w:t>
        </w:r>
      </w:hyperlink>
      <w:r w:rsidR="00C352FA" w:rsidRPr="001C2412">
        <w:rPr>
          <w:sz w:val="22"/>
          <w:szCs w:val="22"/>
          <w:lang w:val="en-GB"/>
        </w:rPr>
        <w:t>.</w:t>
      </w:r>
    </w:p>
    <w:p w14:paraId="459CA6D1" w14:textId="77777777" w:rsidR="00543518" w:rsidRPr="001C2412" w:rsidRDefault="00543518" w:rsidP="00FC072C">
      <w:pPr>
        <w:spacing w:line="480" w:lineRule="auto"/>
        <w:rPr>
          <w:sz w:val="22"/>
          <w:szCs w:val="22"/>
          <w:lang w:val="en-GB"/>
        </w:rPr>
      </w:pPr>
    </w:p>
    <w:p w14:paraId="2EFD583A" w14:textId="77777777" w:rsidR="00543518" w:rsidRPr="001C2412" w:rsidRDefault="00543518" w:rsidP="00FC072C">
      <w:pPr>
        <w:spacing w:line="480" w:lineRule="auto"/>
        <w:rPr>
          <w:sz w:val="22"/>
          <w:szCs w:val="22"/>
          <w:lang w:val="en-GB"/>
        </w:rPr>
      </w:pPr>
      <w:bookmarkStart w:id="0" w:name="_GoBack"/>
      <w:bookmarkEnd w:id="0"/>
      <w:r w:rsidRPr="001C2412">
        <w:rPr>
          <w:color w:val="222222"/>
          <w:sz w:val="22"/>
          <w:szCs w:val="22"/>
          <w:shd w:val="clear" w:color="auto" w:fill="FFFFFF"/>
          <w:lang w:val="en-GB"/>
        </w:rPr>
        <w:t xml:space="preserve">Hannerz, U. 1990. </w:t>
      </w:r>
      <w:r w:rsidR="00DA3EAA" w:rsidRPr="001C2412">
        <w:rPr>
          <w:color w:val="222222"/>
          <w:sz w:val="22"/>
          <w:szCs w:val="22"/>
          <w:shd w:val="clear" w:color="auto" w:fill="FFFFFF"/>
          <w:lang w:val="en-GB"/>
        </w:rPr>
        <w:t>“</w:t>
      </w:r>
      <w:r w:rsidRPr="001C2412">
        <w:rPr>
          <w:color w:val="222222"/>
          <w:sz w:val="22"/>
          <w:szCs w:val="22"/>
          <w:shd w:val="clear" w:color="auto" w:fill="FFFFFF"/>
          <w:lang w:val="en-GB"/>
        </w:rPr>
        <w:t xml:space="preserve">Cosmopolitans and </w:t>
      </w:r>
      <w:r w:rsidR="00DA3EAA" w:rsidRPr="001C2412">
        <w:rPr>
          <w:color w:val="222222"/>
          <w:sz w:val="22"/>
          <w:szCs w:val="22"/>
          <w:shd w:val="clear" w:color="auto" w:fill="FFFFFF"/>
          <w:lang w:val="en-GB"/>
        </w:rPr>
        <w:t>L</w:t>
      </w:r>
      <w:r w:rsidRPr="001C2412">
        <w:rPr>
          <w:color w:val="222222"/>
          <w:sz w:val="22"/>
          <w:szCs w:val="22"/>
          <w:shd w:val="clear" w:color="auto" w:fill="FFFFFF"/>
          <w:lang w:val="en-GB"/>
        </w:rPr>
        <w:t xml:space="preserve">ocals in </w:t>
      </w:r>
      <w:r w:rsidR="00DA3EAA" w:rsidRPr="001C2412">
        <w:rPr>
          <w:color w:val="222222"/>
          <w:sz w:val="22"/>
          <w:szCs w:val="22"/>
          <w:shd w:val="clear" w:color="auto" w:fill="FFFFFF"/>
          <w:lang w:val="en-GB"/>
        </w:rPr>
        <w:t>W</w:t>
      </w:r>
      <w:r w:rsidRPr="001C2412">
        <w:rPr>
          <w:color w:val="222222"/>
          <w:sz w:val="22"/>
          <w:szCs w:val="22"/>
          <w:shd w:val="clear" w:color="auto" w:fill="FFFFFF"/>
          <w:lang w:val="en-GB"/>
        </w:rPr>
        <w:t xml:space="preserve">orld </w:t>
      </w:r>
      <w:r w:rsidR="00DA3EAA" w:rsidRPr="001C2412">
        <w:rPr>
          <w:color w:val="222222"/>
          <w:sz w:val="22"/>
          <w:szCs w:val="22"/>
          <w:shd w:val="clear" w:color="auto" w:fill="FFFFFF"/>
          <w:lang w:val="en-GB"/>
        </w:rPr>
        <w:t>C</w:t>
      </w:r>
      <w:r w:rsidRPr="001C2412">
        <w:rPr>
          <w:color w:val="222222"/>
          <w:sz w:val="22"/>
          <w:szCs w:val="22"/>
          <w:shd w:val="clear" w:color="auto" w:fill="FFFFFF"/>
          <w:lang w:val="en-GB"/>
        </w:rPr>
        <w:t>ulture.</w:t>
      </w:r>
      <w:r w:rsidR="00DA3EAA" w:rsidRPr="001C2412">
        <w:rPr>
          <w:color w:val="222222"/>
          <w:sz w:val="22"/>
          <w:szCs w:val="22"/>
          <w:shd w:val="clear" w:color="auto" w:fill="FFFFFF"/>
          <w:lang w:val="en-GB"/>
        </w:rPr>
        <w:t>”</w:t>
      </w:r>
      <w:r w:rsidRPr="001C2412">
        <w:rPr>
          <w:color w:val="222222"/>
          <w:sz w:val="22"/>
          <w:szCs w:val="22"/>
          <w:shd w:val="clear" w:color="auto" w:fill="FFFFFF"/>
          <w:lang w:val="en-GB"/>
        </w:rPr>
        <w:t> </w:t>
      </w:r>
      <w:r w:rsidRPr="001C2412">
        <w:rPr>
          <w:i/>
          <w:iCs/>
          <w:color w:val="222222"/>
          <w:sz w:val="22"/>
          <w:szCs w:val="22"/>
          <w:shd w:val="clear" w:color="auto" w:fill="FFFFFF"/>
          <w:lang w:val="en-GB"/>
        </w:rPr>
        <w:t xml:space="preserve">Theory, Culture </w:t>
      </w:r>
      <w:r w:rsidR="00DA3EAA" w:rsidRPr="001C2412">
        <w:rPr>
          <w:i/>
          <w:iCs/>
          <w:color w:val="222222"/>
          <w:sz w:val="22"/>
          <w:szCs w:val="22"/>
          <w:shd w:val="clear" w:color="auto" w:fill="FFFFFF"/>
          <w:lang w:val="en-GB"/>
        </w:rPr>
        <w:t>and</w:t>
      </w:r>
      <w:r w:rsidRPr="001C2412">
        <w:rPr>
          <w:i/>
          <w:iCs/>
          <w:color w:val="222222"/>
          <w:sz w:val="22"/>
          <w:szCs w:val="22"/>
          <w:shd w:val="clear" w:color="auto" w:fill="FFFFFF"/>
          <w:lang w:val="en-GB"/>
        </w:rPr>
        <w:t xml:space="preserve"> Society</w:t>
      </w:r>
      <w:r w:rsidR="00DA3EAA" w:rsidRPr="001C2412">
        <w:rPr>
          <w:color w:val="222222"/>
          <w:sz w:val="22"/>
          <w:szCs w:val="22"/>
          <w:shd w:val="clear" w:color="auto" w:fill="FFFFFF"/>
          <w:lang w:val="en-GB"/>
        </w:rPr>
        <w:t xml:space="preserve"> </w:t>
      </w:r>
      <w:r w:rsidRPr="001C2412">
        <w:rPr>
          <w:iCs/>
          <w:color w:val="222222"/>
          <w:sz w:val="22"/>
          <w:szCs w:val="22"/>
          <w:shd w:val="clear" w:color="auto" w:fill="FFFFFF"/>
          <w:lang w:val="en-GB"/>
        </w:rPr>
        <w:t>7</w:t>
      </w:r>
      <w:r w:rsidR="00DA3EAA" w:rsidRPr="001C2412">
        <w:rPr>
          <w:i/>
          <w:iCs/>
          <w:color w:val="222222"/>
          <w:sz w:val="22"/>
          <w:szCs w:val="22"/>
          <w:shd w:val="clear" w:color="auto" w:fill="FFFFFF"/>
          <w:lang w:val="en-GB"/>
        </w:rPr>
        <w:t xml:space="preserve"> </w:t>
      </w:r>
      <w:r w:rsidRPr="001C2412">
        <w:rPr>
          <w:color w:val="222222"/>
          <w:sz w:val="22"/>
          <w:szCs w:val="22"/>
          <w:shd w:val="clear" w:color="auto" w:fill="FFFFFF"/>
          <w:lang w:val="en-GB"/>
        </w:rPr>
        <w:t>(2)</w:t>
      </w:r>
      <w:r w:rsidR="00DA3EAA" w:rsidRPr="001C2412">
        <w:rPr>
          <w:color w:val="222222"/>
          <w:sz w:val="22"/>
          <w:szCs w:val="22"/>
          <w:shd w:val="clear" w:color="auto" w:fill="FFFFFF"/>
          <w:lang w:val="en-GB"/>
        </w:rPr>
        <w:t xml:space="preserve">: </w:t>
      </w:r>
      <w:r w:rsidRPr="001C2412">
        <w:rPr>
          <w:color w:val="222222"/>
          <w:sz w:val="22"/>
          <w:szCs w:val="22"/>
          <w:shd w:val="clear" w:color="auto" w:fill="FFFFFF"/>
          <w:lang w:val="en-GB"/>
        </w:rPr>
        <w:t>237-251.</w:t>
      </w:r>
      <w:r w:rsidR="00DA3EAA" w:rsidRPr="001C2412">
        <w:rPr>
          <w:color w:val="222222"/>
          <w:sz w:val="22"/>
          <w:szCs w:val="22"/>
          <w:shd w:val="clear" w:color="auto" w:fill="FFFFFF"/>
          <w:lang w:val="en-GB"/>
        </w:rPr>
        <w:t xml:space="preserve"> </w:t>
      </w:r>
      <w:hyperlink r:id="rId25" w:history="1">
        <w:r w:rsidR="001B3B52" w:rsidRPr="001C2412">
          <w:rPr>
            <w:color w:val="336699"/>
            <w:sz w:val="22"/>
            <w:szCs w:val="22"/>
            <w:u w:val="single"/>
            <w:shd w:val="clear" w:color="auto" w:fill="FFFFFF"/>
            <w:lang w:val="en-GB"/>
          </w:rPr>
          <w:t>https://doi.org/10.1177/026327690007002014</w:t>
        </w:r>
      </w:hyperlink>
      <w:r w:rsidR="001B3B52" w:rsidRPr="001C2412">
        <w:rPr>
          <w:sz w:val="22"/>
          <w:szCs w:val="22"/>
          <w:lang w:val="en-GB"/>
        </w:rPr>
        <w:t>.</w:t>
      </w:r>
    </w:p>
    <w:p w14:paraId="482E7460" w14:textId="77777777" w:rsidR="00543518" w:rsidRPr="001C2412" w:rsidRDefault="00543518" w:rsidP="00FC072C">
      <w:pPr>
        <w:spacing w:line="480" w:lineRule="auto"/>
        <w:rPr>
          <w:sz w:val="22"/>
          <w:szCs w:val="22"/>
          <w:lang w:val="en-GB"/>
        </w:rPr>
      </w:pPr>
    </w:p>
    <w:p w14:paraId="39334F68" w14:textId="77777777" w:rsidR="00543518" w:rsidRPr="001C2412" w:rsidRDefault="00543518" w:rsidP="00FC072C">
      <w:pPr>
        <w:spacing w:line="480" w:lineRule="auto"/>
        <w:rPr>
          <w:sz w:val="22"/>
          <w:szCs w:val="22"/>
          <w:lang w:val="en-GB"/>
        </w:rPr>
      </w:pPr>
      <w:r w:rsidRPr="001C2412">
        <w:rPr>
          <w:sz w:val="22"/>
          <w:szCs w:val="22"/>
          <w:lang w:val="en-GB"/>
        </w:rPr>
        <w:t>Hannerz, U. 1996</w:t>
      </w:r>
      <w:r w:rsidR="001B3B52" w:rsidRPr="001C2412">
        <w:rPr>
          <w:sz w:val="22"/>
          <w:szCs w:val="22"/>
          <w:lang w:val="en-GB"/>
        </w:rPr>
        <w:t>.</w:t>
      </w:r>
      <w:r w:rsidRPr="001C2412">
        <w:rPr>
          <w:sz w:val="22"/>
          <w:szCs w:val="22"/>
          <w:lang w:val="en-GB"/>
        </w:rPr>
        <w:t xml:space="preserve"> </w:t>
      </w:r>
      <w:r w:rsidRPr="001C2412">
        <w:rPr>
          <w:i/>
          <w:sz w:val="22"/>
          <w:szCs w:val="22"/>
          <w:lang w:val="en-GB"/>
        </w:rPr>
        <w:t>Transnational Connections: Culture, People, Places</w:t>
      </w:r>
      <w:r w:rsidRPr="001C2412">
        <w:rPr>
          <w:sz w:val="22"/>
          <w:szCs w:val="22"/>
          <w:lang w:val="en-GB"/>
        </w:rPr>
        <w:t>. London: Routledge.</w:t>
      </w:r>
    </w:p>
    <w:p w14:paraId="007A1C08" w14:textId="77777777" w:rsidR="00543518" w:rsidRPr="001C2412" w:rsidRDefault="00543518" w:rsidP="00FC072C">
      <w:pPr>
        <w:spacing w:line="480" w:lineRule="auto"/>
        <w:rPr>
          <w:sz w:val="22"/>
          <w:szCs w:val="22"/>
          <w:lang w:val="en-GB"/>
        </w:rPr>
      </w:pPr>
    </w:p>
    <w:p w14:paraId="67920AD0" w14:textId="77777777" w:rsidR="00355BB4" w:rsidRPr="001C2412" w:rsidRDefault="00355BB4" w:rsidP="00FC072C">
      <w:pPr>
        <w:spacing w:line="480" w:lineRule="auto"/>
        <w:rPr>
          <w:color w:val="0000FF"/>
          <w:sz w:val="22"/>
          <w:szCs w:val="22"/>
          <w:u w:val="single"/>
          <w:lang w:val="en-GB"/>
        </w:rPr>
      </w:pPr>
      <w:r w:rsidRPr="001C2412">
        <w:rPr>
          <w:color w:val="000000"/>
          <w:sz w:val="22"/>
          <w:szCs w:val="22"/>
          <w:lang w:val="en-GB"/>
        </w:rPr>
        <w:t xml:space="preserve">Heil, </w:t>
      </w:r>
      <w:r w:rsidR="00110E12" w:rsidRPr="001C2412">
        <w:rPr>
          <w:color w:val="000000"/>
          <w:sz w:val="22"/>
          <w:szCs w:val="22"/>
          <w:lang w:val="en-GB"/>
        </w:rPr>
        <w:t xml:space="preserve">T. </w:t>
      </w:r>
      <w:r w:rsidRPr="001C2412">
        <w:rPr>
          <w:color w:val="000000"/>
          <w:sz w:val="22"/>
          <w:szCs w:val="22"/>
          <w:lang w:val="en-GB"/>
        </w:rPr>
        <w:t xml:space="preserve">2014. </w:t>
      </w:r>
      <w:r w:rsidR="00110E12" w:rsidRPr="001C2412">
        <w:rPr>
          <w:color w:val="000000"/>
          <w:sz w:val="22"/>
          <w:szCs w:val="22"/>
          <w:lang w:val="en-GB"/>
        </w:rPr>
        <w:t>“</w:t>
      </w:r>
      <w:r w:rsidRPr="001C2412">
        <w:rPr>
          <w:color w:val="000000"/>
          <w:sz w:val="22"/>
          <w:szCs w:val="22"/>
          <w:lang w:val="en-GB"/>
        </w:rPr>
        <w:t>Dealing with Diversity and Difference in Public. Traces of Casamançais cohabitation in Catalonia?</w:t>
      </w:r>
      <w:r w:rsidR="00110E12" w:rsidRPr="001C2412">
        <w:rPr>
          <w:color w:val="000000"/>
          <w:sz w:val="22"/>
          <w:szCs w:val="22"/>
          <w:lang w:val="en-GB"/>
        </w:rPr>
        <w:t>”</w:t>
      </w:r>
      <w:r w:rsidRPr="001C2412">
        <w:rPr>
          <w:color w:val="000000"/>
          <w:sz w:val="22"/>
          <w:szCs w:val="22"/>
          <w:lang w:val="en-GB"/>
        </w:rPr>
        <w:t xml:space="preserve"> In </w:t>
      </w:r>
      <w:r w:rsidR="00110E12" w:rsidRPr="001C2412">
        <w:rPr>
          <w:i/>
          <w:color w:val="000000"/>
          <w:sz w:val="22"/>
          <w:szCs w:val="22"/>
          <w:lang w:val="en-GB"/>
        </w:rPr>
        <w:t xml:space="preserve">Religion, Ethnicity and Transnational Migration between West Africa and </w:t>
      </w:r>
      <w:r w:rsidR="00110E12" w:rsidRPr="001C2412">
        <w:rPr>
          <w:color w:val="000000"/>
          <w:sz w:val="22"/>
          <w:szCs w:val="22"/>
          <w:lang w:val="en-GB"/>
        </w:rPr>
        <w:t xml:space="preserve">Europe, edited by </w:t>
      </w:r>
      <w:r w:rsidRPr="001C2412">
        <w:rPr>
          <w:color w:val="000000"/>
          <w:sz w:val="22"/>
          <w:szCs w:val="22"/>
          <w:lang w:val="en-GB"/>
        </w:rPr>
        <w:t>Grodź</w:t>
      </w:r>
      <w:r w:rsidR="00110E12" w:rsidRPr="001C2412">
        <w:rPr>
          <w:color w:val="000000"/>
          <w:sz w:val="22"/>
          <w:szCs w:val="22"/>
          <w:lang w:val="en-GB"/>
        </w:rPr>
        <w:t>, S.</w:t>
      </w:r>
      <w:r w:rsidRPr="001C2412">
        <w:rPr>
          <w:color w:val="000000"/>
          <w:sz w:val="22"/>
          <w:szCs w:val="22"/>
          <w:lang w:val="en-GB"/>
        </w:rPr>
        <w:t xml:space="preserve"> and Smith</w:t>
      </w:r>
      <w:r w:rsidR="00110E12" w:rsidRPr="001C2412">
        <w:rPr>
          <w:color w:val="000000"/>
          <w:sz w:val="22"/>
          <w:szCs w:val="22"/>
          <w:lang w:val="en-GB"/>
        </w:rPr>
        <w:t>, G. G.</w:t>
      </w:r>
      <w:r w:rsidRPr="001C2412">
        <w:rPr>
          <w:color w:val="000000"/>
          <w:sz w:val="22"/>
          <w:szCs w:val="22"/>
          <w:lang w:val="en-GB"/>
        </w:rPr>
        <w:t>, 98-122. Leiden: Brill. </w:t>
      </w:r>
      <w:hyperlink r:id="rId26" w:history="1">
        <w:r w:rsidRPr="001C2412">
          <w:rPr>
            <w:color w:val="0000FF"/>
            <w:sz w:val="22"/>
            <w:szCs w:val="22"/>
            <w:u w:val="single"/>
            <w:lang w:val="en-GB"/>
          </w:rPr>
          <w:t>https://kops.uni-konstanz.de/bitstream/handle/123456789/29263/Heil_0-261388.pdf</w:t>
        </w:r>
      </w:hyperlink>
      <w:r w:rsidRPr="001C2412">
        <w:rPr>
          <w:color w:val="0000FF"/>
          <w:sz w:val="22"/>
          <w:szCs w:val="22"/>
          <w:u w:val="single"/>
          <w:lang w:val="en-GB"/>
        </w:rPr>
        <w:t>.</w:t>
      </w:r>
    </w:p>
    <w:p w14:paraId="68B5B856" w14:textId="4D78CA3F" w:rsidR="00355BB4" w:rsidRPr="001C2412" w:rsidRDefault="00355BB4" w:rsidP="001C2412">
      <w:pPr>
        <w:spacing w:line="480" w:lineRule="auto"/>
        <w:rPr>
          <w:sz w:val="22"/>
          <w:szCs w:val="22"/>
          <w:lang w:val="en-GB"/>
        </w:rPr>
      </w:pPr>
    </w:p>
    <w:p w14:paraId="79166327" w14:textId="77777777" w:rsidR="001C2412" w:rsidRPr="001C2412" w:rsidRDefault="001C2412" w:rsidP="001C2412">
      <w:pPr>
        <w:spacing w:line="480" w:lineRule="auto"/>
        <w:rPr>
          <w:sz w:val="22"/>
          <w:szCs w:val="22"/>
          <w:lang w:val="en-GB" w:eastAsia="en-GB"/>
        </w:rPr>
      </w:pPr>
      <w:r w:rsidRPr="00007834">
        <w:rPr>
          <w:sz w:val="22"/>
          <w:szCs w:val="22"/>
          <w:lang w:val="en-GB" w:eastAsia="en-GB"/>
        </w:rPr>
        <w:t>H</w:t>
      </w:r>
      <w:r w:rsidRPr="001C2412">
        <w:rPr>
          <w:sz w:val="22"/>
          <w:szCs w:val="22"/>
          <w:lang w:val="en-GB" w:eastAsia="en-GB"/>
        </w:rPr>
        <w:t>ollinger, D.</w:t>
      </w:r>
      <w:r w:rsidRPr="00007834">
        <w:rPr>
          <w:sz w:val="22"/>
          <w:szCs w:val="22"/>
          <w:lang w:val="en-GB" w:eastAsia="en-GB"/>
        </w:rPr>
        <w:t xml:space="preserve"> 1995</w:t>
      </w:r>
      <w:r w:rsidRPr="001C2412">
        <w:rPr>
          <w:sz w:val="22"/>
          <w:szCs w:val="22"/>
          <w:lang w:val="en-GB" w:eastAsia="en-GB"/>
        </w:rPr>
        <w:t>.</w:t>
      </w:r>
      <w:r w:rsidRPr="00007834">
        <w:rPr>
          <w:sz w:val="22"/>
          <w:szCs w:val="22"/>
          <w:lang w:val="en-GB" w:eastAsia="en-GB"/>
        </w:rPr>
        <w:t xml:space="preserve"> </w:t>
      </w:r>
      <w:r w:rsidRPr="00007834">
        <w:rPr>
          <w:i/>
          <w:iCs/>
          <w:sz w:val="22"/>
          <w:szCs w:val="22"/>
          <w:lang w:val="en-GB" w:eastAsia="en-GB"/>
        </w:rPr>
        <w:t>Postethnic America: Beyond Multiculturalism</w:t>
      </w:r>
      <w:r w:rsidRPr="001C2412">
        <w:rPr>
          <w:sz w:val="22"/>
          <w:szCs w:val="22"/>
          <w:lang w:val="en-GB" w:eastAsia="en-GB"/>
        </w:rPr>
        <w:t>.</w:t>
      </w:r>
      <w:r w:rsidRPr="00007834">
        <w:rPr>
          <w:sz w:val="22"/>
          <w:szCs w:val="22"/>
          <w:lang w:val="en-GB" w:eastAsia="en-GB"/>
        </w:rPr>
        <w:t xml:space="preserve"> New York: Basic Books</w:t>
      </w:r>
      <w:r w:rsidRPr="001C2412">
        <w:rPr>
          <w:sz w:val="22"/>
          <w:szCs w:val="22"/>
          <w:lang w:val="en-GB" w:eastAsia="en-GB"/>
        </w:rPr>
        <w:t>.</w:t>
      </w:r>
    </w:p>
    <w:p w14:paraId="2DF3B292" w14:textId="77777777" w:rsidR="001C2412" w:rsidRPr="001C2412" w:rsidRDefault="001C2412" w:rsidP="001C2412">
      <w:pPr>
        <w:spacing w:line="480" w:lineRule="auto"/>
        <w:rPr>
          <w:sz w:val="22"/>
          <w:szCs w:val="22"/>
          <w:lang w:val="en-GB"/>
        </w:rPr>
      </w:pPr>
    </w:p>
    <w:p w14:paraId="1E6D9A54" w14:textId="77777777" w:rsidR="00543518" w:rsidRPr="001C2412" w:rsidRDefault="00543518" w:rsidP="00FC072C">
      <w:pPr>
        <w:pStyle w:val="dx-doi"/>
        <w:spacing w:before="0" w:beforeAutospacing="0" w:after="0" w:afterAutospacing="0" w:line="480" w:lineRule="auto"/>
        <w:rPr>
          <w:sz w:val="22"/>
          <w:szCs w:val="22"/>
          <w:lang w:val="en-GB"/>
        </w:rPr>
      </w:pPr>
      <w:r w:rsidRPr="001C2412">
        <w:rPr>
          <w:sz w:val="22"/>
          <w:szCs w:val="22"/>
          <w:lang w:val="en-GB"/>
        </w:rPr>
        <w:t>Itzigsohn</w:t>
      </w:r>
      <w:r w:rsidR="001B3B52" w:rsidRPr="001C2412">
        <w:rPr>
          <w:sz w:val="22"/>
          <w:szCs w:val="22"/>
          <w:lang w:val="en-GB"/>
        </w:rPr>
        <w:t>,</w:t>
      </w:r>
      <w:r w:rsidRPr="001C2412">
        <w:rPr>
          <w:sz w:val="22"/>
          <w:szCs w:val="22"/>
          <w:lang w:val="en-GB"/>
        </w:rPr>
        <w:t xml:space="preserve"> J</w:t>
      </w:r>
      <w:r w:rsidR="001B3B52" w:rsidRPr="001C2412">
        <w:rPr>
          <w:sz w:val="22"/>
          <w:szCs w:val="22"/>
          <w:lang w:val="en-GB"/>
        </w:rPr>
        <w:t>.</w:t>
      </w:r>
      <w:r w:rsidRPr="001C2412">
        <w:rPr>
          <w:sz w:val="22"/>
          <w:szCs w:val="22"/>
          <w:lang w:val="en-GB"/>
        </w:rPr>
        <w:t xml:space="preserve">, </w:t>
      </w:r>
      <w:r w:rsidR="001B3B52" w:rsidRPr="001C2412">
        <w:rPr>
          <w:sz w:val="22"/>
          <w:szCs w:val="22"/>
          <w:lang w:val="en-GB"/>
        </w:rPr>
        <w:t xml:space="preserve">C. D. </w:t>
      </w:r>
      <w:r w:rsidRPr="001C2412">
        <w:rPr>
          <w:sz w:val="22"/>
          <w:szCs w:val="22"/>
          <w:lang w:val="en-GB"/>
        </w:rPr>
        <w:t xml:space="preserve">Cabral, </w:t>
      </w:r>
      <w:r w:rsidR="001B3B52" w:rsidRPr="001C2412">
        <w:rPr>
          <w:sz w:val="22"/>
          <w:szCs w:val="22"/>
          <w:lang w:val="en-GB"/>
        </w:rPr>
        <w:t xml:space="preserve">E. H. </w:t>
      </w:r>
      <w:r w:rsidRPr="001C2412">
        <w:rPr>
          <w:sz w:val="22"/>
          <w:szCs w:val="22"/>
          <w:lang w:val="en-GB"/>
        </w:rPr>
        <w:t>Medina</w:t>
      </w:r>
      <w:r w:rsidR="001B3B52" w:rsidRPr="001C2412">
        <w:rPr>
          <w:sz w:val="22"/>
          <w:szCs w:val="22"/>
          <w:lang w:val="en-GB"/>
        </w:rPr>
        <w:t xml:space="preserve"> and O. </w:t>
      </w:r>
      <w:r w:rsidRPr="001C2412">
        <w:rPr>
          <w:sz w:val="22"/>
          <w:szCs w:val="22"/>
          <w:lang w:val="en-GB"/>
        </w:rPr>
        <w:t xml:space="preserve">Vazquez. 1999. </w:t>
      </w:r>
      <w:r w:rsidR="001B3B52" w:rsidRPr="001C2412">
        <w:rPr>
          <w:sz w:val="22"/>
          <w:szCs w:val="22"/>
          <w:lang w:val="en-GB"/>
        </w:rPr>
        <w:t>“</w:t>
      </w:r>
      <w:r w:rsidRPr="001C2412">
        <w:rPr>
          <w:sz w:val="22"/>
          <w:szCs w:val="22"/>
          <w:lang w:val="en-GB"/>
        </w:rPr>
        <w:t xml:space="preserve">Mapping Dominican </w:t>
      </w:r>
      <w:r w:rsidR="001B3B52" w:rsidRPr="001C2412">
        <w:rPr>
          <w:sz w:val="22"/>
          <w:szCs w:val="22"/>
          <w:lang w:val="en-GB"/>
        </w:rPr>
        <w:t>T</w:t>
      </w:r>
      <w:r w:rsidRPr="001C2412">
        <w:rPr>
          <w:sz w:val="22"/>
          <w:szCs w:val="22"/>
          <w:lang w:val="en-GB"/>
        </w:rPr>
        <w:t xml:space="preserve">ransnationalism: </w:t>
      </w:r>
      <w:r w:rsidR="001B3B52" w:rsidRPr="001C2412">
        <w:rPr>
          <w:sz w:val="22"/>
          <w:szCs w:val="22"/>
          <w:lang w:val="en-GB"/>
        </w:rPr>
        <w:t>N</w:t>
      </w:r>
      <w:r w:rsidRPr="001C2412">
        <w:rPr>
          <w:sz w:val="22"/>
          <w:szCs w:val="22"/>
          <w:lang w:val="en-GB"/>
        </w:rPr>
        <w:t xml:space="preserve">arrow and </w:t>
      </w:r>
      <w:r w:rsidR="001B3B52" w:rsidRPr="001C2412">
        <w:rPr>
          <w:sz w:val="22"/>
          <w:szCs w:val="22"/>
          <w:lang w:val="en-GB"/>
        </w:rPr>
        <w:t>B</w:t>
      </w:r>
      <w:r w:rsidRPr="001C2412">
        <w:rPr>
          <w:sz w:val="22"/>
          <w:szCs w:val="22"/>
          <w:lang w:val="en-GB"/>
        </w:rPr>
        <w:t xml:space="preserve">road </w:t>
      </w:r>
      <w:r w:rsidR="001B3B52" w:rsidRPr="001C2412">
        <w:rPr>
          <w:sz w:val="22"/>
          <w:szCs w:val="22"/>
          <w:lang w:val="en-GB"/>
        </w:rPr>
        <w:t>T</w:t>
      </w:r>
      <w:r w:rsidRPr="001C2412">
        <w:rPr>
          <w:sz w:val="22"/>
          <w:szCs w:val="22"/>
          <w:lang w:val="en-GB"/>
        </w:rPr>
        <w:t xml:space="preserve">ransnational </w:t>
      </w:r>
      <w:r w:rsidR="001B3B52" w:rsidRPr="001C2412">
        <w:rPr>
          <w:sz w:val="22"/>
          <w:szCs w:val="22"/>
          <w:lang w:val="en-GB"/>
        </w:rPr>
        <w:t>P</w:t>
      </w:r>
      <w:r w:rsidRPr="001C2412">
        <w:rPr>
          <w:sz w:val="22"/>
          <w:szCs w:val="22"/>
          <w:lang w:val="en-GB"/>
        </w:rPr>
        <w:t>ractices. Ethn</w:t>
      </w:r>
      <w:r w:rsidR="001B3B52" w:rsidRPr="001C2412">
        <w:rPr>
          <w:sz w:val="22"/>
          <w:szCs w:val="22"/>
          <w:lang w:val="en-GB"/>
        </w:rPr>
        <w:t xml:space="preserve">ic and </w:t>
      </w:r>
      <w:r w:rsidRPr="001C2412">
        <w:rPr>
          <w:sz w:val="22"/>
          <w:szCs w:val="22"/>
          <w:lang w:val="en-GB"/>
        </w:rPr>
        <w:t>Racial Stud</w:t>
      </w:r>
      <w:r w:rsidR="001B3B52" w:rsidRPr="001C2412">
        <w:rPr>
          <w:sz w:val="22"/>
          <w:szCs w:val="22"/>
          <w:lang w:val="en-GB"/>
        </w:rPr>
        <w:t>ies</w:t>
      </w:r>
      <w:r w:rsidRPr="001C2412">
        <w:rPr>
          <w:sz w:val="22"/>
          <w:szCs w:val="22"/>
          <w:lang w:val="en-GB"/>
        </w:rPr>
        <w:t xml:space="preserve"> 22:</w:t>
      </w:r>
      <w:r w:rsidR="001B3B52" w:rsidRPr="001C2412">
        <w:rPr>
          <w:sz w:val="22"/>
          <w:szCs w:val="22"/>
          <w:lang w:val="en-GB"/>
        </w:rPr>
        <w:t xml:space="preserve"> </w:t>
      </w:r>
      <w:r w:rsidRPr="001C2412">
        <w:rPr>
          <w:sz w:val="22"/>
          <w:szCs w:val="22"/>
          <w:lang w:val="en-GB"/>
        </w:rPr>
        <w:t>316–39.</w:t>
      </w:r>
      <w:r w:rsidR="001B3B52" w:rsidRPr="001C2412">
        <w:rPr>
          <w:sz w:val="22"/>
          <w:szCs w:val="22"/>
          <w:lang w:val="en-GB"/>
        </w:rPr>
        <w:t xml:space="preserve"> </w:t>
      </w:r>
      <w:hyperlink r:id="rId27" w:history="1">
        <w:r w:rsidR="001B3B52" w:rsidRPr="001C2412">
          <w:rPr>
            <w:rStyle w:val="Hyperlink"/>
            <w:color w:val="006DB4"/>
            <w:sz w:val="22"/>
            <w:szCs w:val="22"/>
            <w:lang w:val="en-GB"/>
          </w:rPr>
          <w:t>https://doi.org/10.1080/014198799329503</w:t>
        </w:r>
      </w:hyperlink>
      <w:r w:rsidR="001B3B52" w:rsidRPr="001C2412">
        <w:rPr>
          <w:color w:val="333333"/>
          <w:sz w:val="22"/>
          <w:szCs w:val="22"/>
          <w:lang w:val="en-GB"/>
        </w:rPr>
        <w:t>.</w:t>
      </w:r>
    </w:p>
    <w:p w14:paraId="6DC64F3F" w14:textId="77777777" w:rsidR="00081421" w:rsidRPr="001C2412" w:rsidRDefault="00081421" w:rsidP="00FC072C">
      <w:pPr>
        <w:shd w:val="clear" w:color="auto" w:fill="FFFFFF"/>
        <w:spacing w:line="480" w:lineRule="auto"/>
        <w:rPr>
          <w:sz w:val="22"/>
          <w:szCs w:val="22"/>
          <w:lang w:val="en-GB"/>
        </w:rPr>
      </w:pPr>
    </w:p>
    <w:p w14:paraId="6BDB0FB5" w14:textId="77777777" w:rsidR="0057053B" w:rsidRPr="001C2412" w:rsidRDefault="00543518" w:rsidP="00FC072C">
      <w:pPr>
        <w:shd w:val="clear" w:color="auto" w:fill="FFFFFF"/>
        <w:spacing w:line="480" w:lineRule="auto"/>
        <w:rPr>
          <w:sz w:val="22"/>
          <w:szCs w:val="22"/>
          <w:lang w:val="en-GB"/>
        </w:rPr>
      </w:pPr>
      <w:r w:rsidRPr="001C2412">
        <w:rPr>
          <w:sz w:val="22"/>
          <w:szCs w:val="22"/>
          <w:lang w:val="en-GB"/>
        </w:rPr>
        <w:lastRenderedPageBreak/>
        <w:t xml:space="preserve">Katz, C. 2001. </w:t>
      </w:r>
      <w:r w:rsidR="0057053B" w:rsidRPr="001C2412">
        <w:rPr>
          <w:sz w:val="22"/>
          <w:szCs w:val="22"/>
          <w:lang w:val="en-GB"/>
        </w:rPr>
        <w:t>“</w:t>
      </w:r>
      <w:r w:rsidRPr="001C2412">
        <w:rPr>
          <w:sz w:val="22"/>
          <w:szCs w:val="22"/>
          <w:lang w:val="en-GB"/>
        </w:rPr>
        <w:t>Vagabond Capitalism and the Necessity of Social Reproduction.</w:t>
      </w:r>
      <w:r w:rsidR="0057053B" w:rsidRPr="001C2412">
        <w:rPr>
          <w:sz w:val="22"/>
          <w:szCs w:val="22"/>
          <w:lang w:val="en-GB"/>
        </w:rPr>
        <w:t>”</w:t>
      </w:r>
      <w:r w:rsidRPr="001C2412">
        <w:rPr>
          <w:sz w:val="22"/>
          <w:szCs w:val="22"/>
          <w:lang w:val="en-GB"/>
        </w:rPr>
        <w:t xml:space="preserve"> </w:t>
      </w:r>
      <w:r w:rsidRPr="001C2412">
        <w:rPr>
          <w:i/>
          <w:sz w:val="22"/>
          <w:szCs w:val="22"/>
          <w:lang w:val="en-GB"/>
        </w:rPr>
        <w:t>Antipode</w:t>
      </w:r>
      <w:r w:rsidRPr="001C2412">
        <w:rPr>
          <w:sz w:val="22"/>
          <w:szCs w:val="22"/>
          <w:lang w:val="en-GB"/>
        </w:rPr>
        <w:t xml:space="preserve"> 33</w:t>
      </w:r>
      <w:r w:rsidR="0057053B" w:rsidRPr="001C2412">
        <w:rPr>
          <w:sz w:val="22"/>
          <w:szCs w:val="22"/>
          <w:lang w:val="en-GB"/>
        </w:rPr>
        <w:t xml:space="preserve"> </w:t>
      </w:r>
      <w:r w:rsidRPr="001C2412">
        <w:rPr>
          <w:sz w:val="22"/>
          <w:szCs w:val="22"/>
          <w:lang w:val="en-GB"/>
        </w:rPr>
        <w:t>(4)</w:t>
      </w:r>
      <w:r w:rsidR="0057053B" w:rsidRPr="001C2412">
        <w:rPr>
          <w:sz w:val="22"/>
          <w:szCs w:val="22"/>
          <w:lang w:val="en-GB"/>
        </w:rPr>
        <w:t>:</w:t>
      </w:r>
      <w:r w:rsidRPr="001C2412">
        <w:rPr>
          <w:sz w:val="22"/>
          <w:szCs w:val="22"/>
          <w:lang w:val="en-GB"/>
        </w:rPr>
        <w:t xml:space="preserve"> 709-728.</w:t>
      </w:r>
      <w:r w:rsidR="0057053B" w:rsidRPr="001C2412">
        <w:rPr>
          <w:sz w:val="22"/>
          <w:szCs w:val="22"/>
          <w:lang w:val="en-GB"/>
        </w:rPr>
        <w:t xml:space="preserve"> </w:t>
      </w:r>
      <w:hyperlink r:id="rId28" w:history="1">
        <w:r w:rsidR="0057053B" w:rsidRPr="001C2412">
          <w:rPr>
            <w:bCs/>
            <w:color w:val="005274"/>
            <w:sz w:val="22"/>
            <w:szCs w:val="22"/>
            <w:u w:val="single"/>
            <w:lang w:val="en-GB"/>
          </w:rPr>
          <w:t>https://doi.org/10.1111/1467-8330.00207</w:t>
        </w:r>
      </w:hyperlink>
      <w:r w:rsidR="0057053B" w:rsidRPr="001C2412">
        <w:rPr>
          <w:color w:val="767676"/>
          <w:sz w:val="22"/>
          <w:szCs w:val="22"/>
          <w:lang w:val="en-GB"/>
        </w:rPr>
        <w:t>.</w:t>
      </w:r>
      <w:r w:rsidR="0057053B" w:rsidRPr="001C2412">
        <w:rPr>
          <w:color w:val="767676"/>
          <w:sz w:val="22"/>
          <w:szCs w:val="22"/>
          <w:shd w:val="clear" w:color="auto" w:fill="FFFFFF"/>
          <w:lang w:val="en-GB"/>
        </w:rPr>
        <w:t> </w:t>
      </w:r>
    </w:p>
    <w:p w14:paraId="4DF67B47" w14:textId="77777777" w:rsidR="00543518" w:rsidRPr="001C2412" w:rsidRDefault="00543518" w:rsidP="00FC072C">
      <w:pPr>
        <w:spacing w:line="480" w:lineRule="auto"/>
        <w:rPr>
          <w:sz w:val="22"/>
          <w:szCs w:val="22"/>
          <w:lang w:val="en-GB"/>
        </w:rPr>
      </w:pPr>
    </w:p>
    <w:p w14:paraId="03E43B9F" w14:textId="77777777" w:rsidR="00EC3F66" w:rsidRPr="001C2412" w:rsidRDefault="00543518" w:rsidP="00FC072C">
      <w:pPr>
        <w:pStyle w:val="dx-doi"/>
        <w:spacing w:before="0" w:beforeAutospacing="0" w:after="0" w:afterAutospacing="0" w:line="480" w:lineRule="auto"/>
        <w:rPr>
          <w:color w:val="333333"/>
          <w:sz w:val="22"/>
          <w:szCs w:val="22"/>
          <w:lang w:val="en-GB"/>
        </w:rPr>
      </w:pPr>
      <w:r w:rsidRPr="001C2412">
        <w:rPr>
          <w:sz w:val="22"/>
          <w:szCs w:val="22"/>
          <w:lang w:val="en-GB"/>
        </w:rPr>
        <w:t>Kivisto</w:t>
      </w:r>
      <w:r w:rsidR="0057053B" w:rsidRPr="001C2412">
        <w:rPr>
          <w:sz w:val="22"/>
          <w:szCs w:val="22"/>
          <w:lang w:val="en-GB"/>
        </w:rPr>
        <w:t>,</w:t>
      </w:r>
      <w:r w:rsidRPr="001C2412">
        <w:rPr>
          <w:sz w:val="22"/>
          <w:szCs w:val="22"/>
          <w:lang w:val="en-GB"/>
        </w:rPr>
        <w:t xml:space="preserve"> P. 2001. </w:t>
      </w:r>
      <w:r w:rsidR="0057053B" w:rsidRPr="001C2412">
        <w:rPr>
          <w:sz w:val="22"/>
          <w:szCs w:val="22"/>
          <w:lang w:val="en-GB"/>
        </w:rPr>
        <w:t>“</w:t>
      </w:r>
      <w:r w:rsidRPr="001C2412">
        <w:rPr>
          <w:sz w:val="22"/>
          <w:szCs w:val="22"/>
          <w:lang w:val="en-GB"/>
        </w:rPr>
        <w:t xml:space="preserve">Theorizing </w:t>
      </w:r>
      <w:r w:rsidR="0057053B" w:rsidRPr="001C2412">
        <w:rPr>
          <w:sz w:val="22"/>
          <w:szCs w:val="22"/>
          <w:lang w:val="en-GB"/>
        </w:rPr>
        <w:t>T</w:t>
      </w:r>
      <w:r w:rsidRPr="001C2412">
        <w:rPr>
          <w:sz w:val="22"/>
          <w:szCs w:val="22"/>
          <w:lang w:val="en-GB"/>
        </w:rPr>
        <w:t xml:space="preserve">ransnational </w:t>
      </w:r>
      <w:r w:rsidR="0057053B" w:rsidRPr="001C2412">
        <w:rPr>
          <w:sz w:val="22"/>
          <w:szCs w:val="22"/>
          <w:lang w:val="en-GB"/>
        </w:rPr>
        <w:t>I</w:t>
      </w:r>
      <w:r w:rsidRPr="001C2412">
        <w:rPr>
          <w:sz w:val="22"/>
          <w:szCs w:val="22"/>
          <w:lang w:val="en-GB"/>
        </w:rPr>
        <w:t xml:space="preserve">mmigration: </w:t>
      </w:r>
      <w:r w:rsidR="0057053B" w:rsidRPr="001C2412">
        <w:rPr>
          <w:sz w:val="22"/>
          <w:szCs w:val="22"/>
          <w:lang w:val="en-GB"/>
        </w:rPr>
        <w:t>A</w:t>
      </w:r>
      <w:r w:rsidRPr="001C2412">
        <w:rPr>
          <w:sz w:val="22"/>
          <w:szCs w:val="22"/>
          <w:lang w:val="en-GB"/>
        </w:rPr>
        <w:t xml:space="preserve"> </w:t>
      </w:r>
      <w:r w:rsidR="0057053B" w:rsidRPr="001C2412">
        <w:rPr>
          <w:sz w:val="22"/>
          <w:szCs w:val="22"/>
          <w:lang w:val="en-GB"/>
        </w:rPr>
        <w:t>C</w:t>
      </w:r>
      <w:r w:rsidRPr="001C2412">
        <w:rPr>
          <w:sz w:val="22"/>
          <w:szCs w:val="22"/>
          <w:lang w:val="en-GB"/>
        </w:rPr>
        <w:t xml:space="preserve">ritical </w:t>
      </w:r>
      <w:r w:rsidR="0057053B" w:rsidRPr="001C2412">
        <w:rPr>
          <w:sz w:val="22"/>
          <w:szCs w:val="22"/>
          <w:lang w:val="en-GB"/>
        </w:rPr>
        <w:t>R</w:t>
      </w:r>
      <w:r w:rsidRPr="001C2412">
        <w:rPr>
          <w:sz w:val="22"/>
          <w:szCs w:val="22"/>
          <w:lang w:val="en-GB"/>
        </w:rPr>
        <w:t xml:space="preserve">eview of </w:t>
      </w:r>
      <w:r w:rsidR="0057053B" w:rsidRPr="001C2412">
        <w:rPr>
          <w:sz w:val="22"/>
          <w:szCs w:val="22"/>
          <w:lang w:val="en-GB"/>
        </w:rPr>
        <w:t>C</w:t>
      </w:r>
      <w:r w:rsidRPr="001C2412">
        <w:rPr>
          <w:sz w:val="22"/>
          <w:szCs w:val="22"/>
          <w:lang w:val="en-GB"/>
        </w:rPr>
        <w:t xml:space="preserve">urrent </w:t>
      </w:r>
      <w:r w:rsidR="0057053B" w:rsidRPr="001C2412">
        <w:rPr>
          <w:sz w:val="22"/>
          <w:szCs w:val="22"/>
          <w:lang w:val="en-GB"/>
        </w:rPr>
        <w:t>E</w:t>
      </w:r>
      <w:r w:rsidRPr="001C2412">
        <w:rPr>
          <w:sz w:val="22"/>
          <w:szCs w:val="22"/>
          <w:lang w:val="en-GB"/>
        </w:rPr>
        <w:t>fforts.</w:t>
      </w:r>
      <w:r w:rsidR="0057053B" w:rsidRPr="001C2412">
        <w:rPr>
          <w:sz w:val="22"/>
          <w:szCs w:val="22"/>
          <w:lang w:val="en-GB"/>
        </w:rPr>
        <w:t>”</w:t>
      </w:r>
      <w:r w:rsidRPr="001C2412">
        <w:rPr>
          <w:sz w:val="22"/>
          <w:szCs w:val="22"/>
          <w:lang w:val="en-GB"/>
        </w:rPr>
        <w:t xml:space="preserve"> </w:t>
      </w:r>
      <w:r w:rsidRPr="001C2412">
        <w:rPr>
          <w:i/>
          <w:sz w:val="22"/>
          <w:szCs w:val="22"/>
          <w:lang w:val="en-GB"/>
        </w:rPr>
        <w:t>Ethn</w:t>
      </w:r>
      <w:r w:rsidR="0057053B" w:rsidRPr="001C2412">
        <w:rPr>
          <w:i/>
          <w:sz w:val="22"/>
          <w:szCs w:val="22"/>
          <w:lang w:val="en-GB"/>
        </w:rPr>
        <w:t xml:space="preserve">ic and </w:t>
      </w:r>
      <w:r w:rsidRPr="001C2412">
        <w:rPr>
          <w:i/>
          <w:sz w:val="22"/>
          <w:szCs w:val="22"/>
          <w:lang w:val="en-GB"/>
        </w:rPr>
        <w:t>Racial Stud</w:t>
      </w:r>
      <w:r w:rsidR="0057053B" w:rsidRPr="001C2412">
        <w:rPr>
          <w:i/>
          <w:sz w:val="22"/>
          <w:szCs w:val="22"/>
          <w:lang w:val="en-GB"/>
        </w:rPr>
        <w:t>ies</w:t>
      </w:r>
      <w:r w:rsidRPr="001C2412">
        <w:rPr>
          <w:sz w:val="22"/>
          <w:szCs w:val="22"/>
          <w:lang w:val="en-GB"/>
        </w:rPr>
        <w:t xml:space="preserve"> 24:</w:t>
      </w:r>
      <w:r w:rsidR="0057053B" w:rsidRPr="001C2412">
        <w:rPr>
          <w:sz w:val="22"/>
          <w:szCs w:val="22"/>
          <w:lang w:val="en-GB"/>
        </w:rPr>
        <w:t xml:space="preserve"> </w:t>
      </w:r>
      <w:r w:rsidRPr="001C2412">
        <w:rPr>
          <w:sz w:val="22"/>
          <w:szCs w:val="22"/>
          <w:lang w:val="en-GB"/>
        </w:rPr>
        <w:t>549–77.</w:t>
      </w:r>
      <w:r w:rsidR="0057053B" w:rsidRPr="001C2412">
        <w:rPr>
          <w:sz w:val="22"/>
          <w:szCs w:val="22"/>
          <w:lang w:val="en-GB"/>
        </w:rPr>
        <w:t xml:space="preserve"> </w:t>
      </w:r>
      <w:hyperlink r:id="rId29" w:history="1">
        <w:r w:rsidR="00EC3F66" w:rsidRPr="001C2412">
          <w:rPr>
            <w:rStyle w:val="Hyperlink"/>
            <w:color w:val="006DB4"/>
            <w:sz w:val="22"/>
            <w:szCs w:val="22"/>
            <w:lang w:val="en-GB"/>
          </w:rPr>
          <w:t>https://doi.org/10.1080/01419870120049789</w:t>
        </w:r>
      </w:hyperlink>
      <w:r w:rsidR="00EC3F66" w:rsidRPr="001C2412">
        <w:rPr>
          <w:color w:val="333333"/>
          <w:sz w:val="22"/>
          <w:szCs w:val="22"/>
          <w:lang w:val="en-GB"/>
        </w:rPr>
        <w:t>.</w:t>
      </w:r>
    </w:p>
    <w:p w14:paraId="65CFFAA8" w14:textId="77777777" w:rsidR="00543518" w:rsidRPr="001C2412" w:rsidRDefault="00543518" w:rsidP="00FC072C">
      <w:pPr>
        <w:spacing w:line="480" w:lineRule="auto"/>
        <w:rPr>
          <w:sz w:val="22"/>
          <w:szCs w:val="22"/>
          <w:lang w:val="en-GB"/>
        </w:rPr>
      </w:pPr>
    </w:p>
    <w:p w14:paraId="76CFEC33" w14:textId="77777777" w:rsidR="00543518" w:rsidRPr="001C2412" w:rsidRDefault="00543518" w:rsidP="00FC072C">
      <w:pPr>
        <w:pStyle w:val="dx-doi"/>
        <w:spacing w:before="0" w:beforeAutospacing="0" w:after="0" w:afterAutospacing="0" w:line="480" w:lineRule="auto"/>
        <w:rPr>
          <w:sz w:val="22"/>
          <w:szCs w:val="22"/>
          <w:lang w:val="en-GB"/>
        </w:rPr>
      </w:pPr>
      <w:r w:rsidRPr="001C2412">
        <w:rPr>
          <w:color w:val="222222"/>
          <w:sz w:val="22"/>
          <w:szCs w:val="22"/>
          <w:shd w:val="clear" w:color="auto" w:fill="FFFFFF"/>
          <w:lang w:val="en-GB"/>
        </w:rPr>
        <w:t>Knowles, C.</w:t>
      </w:r>
      <w:r w:rsidR="00636871" w:rsidRPr="001C2412">
        <w:rPr>
          <w:color w:val="222222"/>
          <w:sz w:val="22"/>
          <w:szCs w:val="22"/>
          <w:shd w:val="clear" w:color="auto" w:fill="FFFFFF"/>
          <w:lang w:val="en-GB"/>
        </w:rPr>
        <w:t xml:space="preserve"> </w:t>
      </w:r>
      <w:r w:rsidRPr="001C2412">
        <w:rPr>
          <w:color w:val="222222"/>
          <w:sz w:val="22"/>
          <w:szCs w:val="22"/>
          <w:shd w:val="clear" w:color="auto" w:fill="FFFFFF"/>
          <w:lang w:val="en-GB"/>
        </w:rPr>
        <w:t xml:space="preserve">2013. </w:t>
      </w:r>
      <w:r w:rsidR="00EC3F66" w:rsidRPr="001C2412">
        <w:rPr>
          <w:color w:val="222222"/>
          <w:sz w:val="22"/>
          <w:szCs w:val="22"/>
          <w:shd w:val="clear" w:color="auto" w:fill="FFFFFF"/>
          <w:lang w:val="en-GB"/>
        </w:rPr>
        <w:t>“</w:t>
      </w:r>
      <w:r w:rsidRPr="001C2412">
        <w:rPr>
          <w:color w:val="222222"/>
          <w:sz w:val="22"/>
          <w:szCs w:val="22"/>
          <w:shd w:val="clear" w:color="auto" w:fill="FFFFFF"/>
          <w:lang w:val="en-GB"/>
        </w:rPr>
        <w:t xml:space="preserve">Nigerian London: </w:t>
      </w:r>
      <w:r w:rsidR="00EC3F66" w:rsidRPr="001C2412">
        <w:rPr>
          <w:color w:val="222222"/>
          <w:sz w:val="22"/>
          <w:szCs w:val="22"/>
          <w:shd w:val="clear" w:color="auto" w:fill="FFFFFF"/>
          <w:lang w:val="en-GB"/>
        </w:rPr>
        <w:t>R</w:t>
      </w:r>
      <w:r w:rsidRPr="001C2412">
        <w:rPr>
          <w:color w:val="222222"/>
          <w:sz w:val="22"/>
          <w:szCs w:val="22"/>
          <w:shd w:val="clear" w:color="auto" w:fill="FFFFFF"/>
          <w:lang w:val="en-GB"/>
        </w:rPr>
        <w:t>e-</w:t>
      </w:r>
      <w:r w:rsidR="00EC3F66" w:rsidRPr="001C2412">
        <w:rPr>
          <w:color w:val="222222"/>
          <w:sz w:val="22"/>
          <w:szCs w:val="22"/>
          <w:shd w:val="clear" w:color="auto" w:fill="FFFFFF"/>
          <w:lang w:val="en-GB"/>
        </w:rPr>
        <w:t>M</w:t>
      </w:r>
      <w:r w:rsidRPr="001C2412">
        <w:rPr>
          <w:color w:val="222222"/>
          <w:sz w:val="22"/>
          <w:szCs w:val="22"/>
          <w:shd w:val="clear" w:color="auto" w:fill="FFFFFF"/>
          <w:lang w:val="en-GB"/>
        </w:rPr>
        <w:t xml:space="preserve">apping </w:t>
      </w:r>
      <w:r w:rsidR="00EC3F66" w:rsidRPr="001C2412">
        <w:rPr>
          <w:color w:val="222222"/>
          <w:sz w:val="22"/>
          <w:szCs w:val="22"/>
          <w:shd w:val="clear" w:color="auto" w:fill="FFFFFF"/>
          <w:lang w:val="en-GB"/>
        </w:rPr>
        <w:t>S</w:t>
      </w:r>
      <w:r w:rsidRPr="001C2412">
        <w:rPr>
          <w:color w:val="222222"/>
          <w:sz w:val="22"/>
          <w:szCs w:val="22"/>
          <w:shd w:val="clear" w:color="auto" w:fill="FFFFFF"/>
          <w:lang w:val="en-GB"/>
        </w:rPr>
        <w:t xml:space="preserve">pace and </w:t>
      </w:r>
      <w:r w:rsidR="00EC3F66" w:rsidRPr="001C2412">
        <w:rPr>
          <w:color w:val="222222"/>
          <w:sz w:val="22"/>
          <w:szCs w:val="22"/>
          <w:shd w:val="clear" w:color="auto" w:fill="FFFFFF"/>
          <w:lang w:val="en-GB"/>
        </w:rPr>
        <w:t>E</w:t>
      </w:r>
      <w:r w:rsidRPr="001C2412">
        <w:rPr>
          <w:color w:val="222222"/>
          <w:sz w:val="22"/>
          <w:szCs w:val="22"/>
          <w:shd w:val="clear" w:color="auto" w:fill="FFFFFF"/>
          <w:lang w:val="en-GB"/>
        </w:rPr>
        <w:t xml:space="preserve">thnicity in </w:t>
      </w:r>
      <w:r w:rsidR="00EC3F66" w:rsidRPr="001C2412">
        <w:rPr>
          <w:color w:val="222222"/>
          <w:sz w:val="22"/>
          <w:szCs w:val="22"/>
          <w:shd w:val="clear" w:color="auto" w:fill="FFFFFF"/>
          <w:lang w:val="en-GB"/>
        </w:rPr>
        <w:t>S</w:t>
      </w:r>
      <w:r w:rsidRPr="001C2412">
        <w:rPr>
          <w:color w:val="222222"/>
          <w:sz w:val="22"/>
          <w:szCs w:val="22"/>
          <w:shd w:val="clear" w:color="auto" w:fill="FFFFFF"/>
          <w:lang w:val="en-GB"/>
        </w:rPr>
        <w:t xml:space="preserve">uperdiverse </w:t>
      </w:r>
      <w:r w:rsidR="00EC3F66" w:rsidRPr="001C2412">
        <w:rPr>
          <w:color w:val="222222"/>
          <w:sz w:val="22"/>
          <w:szCs w:val="22"/>
          <w:shd w:val="clear" w:color="auto" w:fill="FFFFFF"/>
          <w:lang w:val="en-GB"/>
        </w:rPr>
        <w:t>C</w:t>
      </w:r>
      <w:r w:rsidRPr="001C2412">
        <w:rPr>
          <w:color w:val="222222"/>
          <w:sz w:val="22"/>
          <w:szCs w:val="22"/>
          <w:shd w:val="clear" w:color="auto" w:fill="FFFFFF"/>
          <w:lang w:val="en-GB"/>
        </w:rPr>
        <w:t>ities.</w:t>
      </w:r>
      <w:r w:rsidR="00EC3F66" w:rsidRPr="001C2412">
        <w:rPr>
          <w:color w:val="222222"/>
          <w:sz w:val="22"/>
          <w:szCs w:val="22"/>
          <w:shd w:val="clear" w:color="auto" w:fill="FFFFFF"/>
          <w:lang w:val="en-GB"/>
        </w:rPr>
        <w:t>”</w:t>
      </w:r>
      <w:r w:rsidRPr="001C2412">
        <w:rPr>
          <w:rStyle w:val="apple-converted-space"/>
          <w:color w:val="222222"/>
          <w:sz w:val="22"/>
          <w:szCs w:val="22"/>
          <w:shd w:val="clear" w:color="auto" w:fill="FFFFFF"/>
          <w:lang w:val="en-GB"/>
        </w:rPr>
        <w:t> </w:t>
      </w:r>
      <w:r w:rsidRPr="001C2412">
        <w:rPr>
          <w:i/>
          <w:iCs/>
          <w:color w:val="222222"/>
          <w:sz w:val="22"/>
          <w:szCs w:val="22"/>
          <w:shd w:val="clear" w:color="auto" w:fill="FFFFFF"/>
          <w:lang w:val="en-GB"/>
        </w:rPr>
        <w:t>Ethnic and Racial Studies</w:t>
      </w:r>
      <w:r w:rsidR="00EC3F66" w:rsidRPr="001C2412">
        <w:rPr>
          <w:color w:val="222222"/>
          <w:sz w:val="22"/>
          <w:szCs w:val="22"/>
          <w:shd w:val="clear" w:color="auto" w:fill="FFFFFF"/>
          <w:lang w:val="en-GB"/>
        </w:rPr>
        <w:t xml:space="preserve"> </w:t>
      </w:r>
      <w:r w:rsidRPr="001C2412">
        <w:rPr>
          <w:iCs/>
          <w:color w:val="222222"/>
          <w:sz w:val="22"/>
          <w:szCs w:val="22"/>
          <w:shd w:val="clear" w:color="auto" w:fill="FFFFFF"/>
          <w:lang w:val="en-GB"/>
        </w:rPr>
        <w:t>36</w:t>
      </w:r>
      <w:r w:rsidR="00EC3F66" w:rsidRPr="001C2412">
        <w:rPr>
          <w:i/>
          <w:iCs/>
          <w:color w:val="222222"/>
          <w:sz w:val="22"/>
          <w:szCs w:val="22"/>
          <w:shd w:val="clear" w:color="auto" w:fill="FFFFFF"/>
          <w:lang w:val="en-GB"/>
        </w:rPr>
        <w:t xml:space="preserve"> </w:t>
      </w:r>
      <w:r w:rsidRPr="001C2412">
        <w:rPr>
          <w:color w:val="222222"/>
          <w:sz w:val="22"/>
          <w:szCs w:val="22"/>
          <w:shd w:val="clear" w:color="auto" w:fill="FFFFFF"/>
          <w:lang w:val="en-GB"/>
        </w:rPr>
        <w:t>(4)</w:t>
      </w:r>
      <w:r w:rsidR="00EC3F66" w:rsidRPr="001C2412">
        <w:rPr>
          <w:color w:val="222222"/>
          <w:sz w:val="22"/>
          <w:szCs w:val="22"/>
          <w:shd w:val="clear" w:color="auto" w:fill="FFFFFF"/>
          <w:lang w:val="en-GB"/>
        </w:rPr>
        <w:t xml:space="preserve">: </w:t>
      </w:r>
      <w:r w:rsidRPr="001C2412">
        <w:rPr>
          <w:color w:val="222222"/>
          <w:sz w:val="22"/>
          <w:szCs w:val="22"/>
          <w:shd w:val="clear" w:color="auto" w:fill="FFFFFF"/>
          <w:lang w:val="en-GB"/>
        </w:rPr>
        <w:t>651-669.</w:t>
      </w:r>
      <w:r w:rsidR="00EC3F66" w:rsidRPr="001C2412">
        <w:rPr>
          <w:color w:val="222222"/>
          <w:sz w:val="22"/>
          <w:szCs w:val="22"/>
          <w:shd w:val="clear" w:color="auto" w:fill="FFFFFF"/>
          <w:lang w:val="en-GB"/>
        </w:rPr>
        <w:t xml:space="preserve"> </w:t>
      </w:r>
      <w:hyperlink r:id="rId30" w:history="1">
        <w:r w:rsidR="00636871" w:rsidRPr="001C2412">
          <w:rPr>
            <w:rStyle w:val="Hyperlink"/>
            <w:color w:val="006DB4"/>
            <w:sz w:val="22"/>
            <w:szCs w:val="22"/>
            <w:lang w:val="en-GB"/>
          </w:rPr>
          <w:t>https://doi.org/10.1080/01419870.2012.678874</w:t>
        </w:r>
      </w:hyperlink>
      <w:r w:rsidR="00636871" w:rsidRPr="001C2412">
        <w:rPr>
          <w:color w:val="333333"/>
          <w:sz w:val="22"/>
          <w:szCs w:val="22"/>
          <w:lang w:val="en-GB"/>
        </w:rPr>
        <w:t>.</w:t>
      </w:r>
    </w:p>
    <w:p w14:paraId="21A55352" w14:textId="77777777" w:rsidR="00543518" w:rsidRPr="001C2412" w:rsidRDefault="00543518" w:rsidP="00FC072C">
      <w:pPr>
        <w:spacing w:line="480" w:lineRule="auto"/>
        <w:rPr>
          <w:sz w:val="22"/>
          <w:szCs w:val="22"/>
          <w:lang w:val="en-GB"/>
        </w:rPr>
      </w:pPr>
    </w:p>
    <w:p w14:paraId="5E7A2EC1" w14:textId="1426C204" w:rsidR="00543518" w:rsidRPr="001C2412" w:rsidRDefault="00543518" w:rsidP="00FC072C">
      <w:pPr>
        <w:spacing w:line="480" w:lineRule="auto"/>
        <w:rPr>
          <w:sz w:val="22"/>
          <w:szCs w:val="22"/>
          <w:lang w:val="en-GB"/>
        </w:rPr>
      </w:pPr>
      <w:r w:rsidRPr="001C2412">
        <w:rPr>
          <w:color w:val="222222"/>
          <w:sz w:val="22"/>
          <w:szCs w:val="22"/>
          <w:shd w:val="clear" w:color="auto" w:fill="FFFFFF"/>
          <w:lang w:val="en-GB"/>
        </w:rPr>
        <w:t xml:space="preserve">Kothari, U. 2008. </w:t>
      </w:r>
      <w:r w:rsidR="00636871" w:rsidRPr="001C2412">
        <w:rPr>
          <w:color w:val="222222"/>
          <w:sz w:val="22"/>
          <w:szCs w:val="22"/>
          <w:shd w:val="clear" w:color="auto" w:fill="FFFFFF"/>
          <w:lang w:val="en-GB"/>
        </w:rPr>
        <w:t>“</w:t>
      </w:r>
      <w:r w:rsidRPr="001C2412">
        <w:rPr>
          <w:color w:val="222222"/>
          <w:sz w:val="22"/>
          <w:szCs w:val="22"/>
          <w:shd w:val="clear" w:color="auto" w:fill="FFFFFF"/>
          <w:lang w:val="en-GB"/>
        </w:rPr>
        <w:t xml:space="preserve">Global </w:t>
      </w:r>
      <w:r w:rsidR="00636871" w:rsidRPr="001C2412">
        <w:rPr>
          <w:color w:val="222222"/>
          <w:sz w:val="22"/>
          <w:szCs w:val="22"/>
          <w:shd w:val="clear" w:color="auto" w:fill="FFFFFF"/>
          <w:lang w:val="en-GB"/>
        </w:rPr>
        <w:t>P</w:t>
      </w:r>
      <w:r w:rsidRPr="001C2412">
        <w:rPr>
          <w:color w:val="222222"/>
          <w:sz w:val="22"/>
          <w:szCs w:val="22"/>
          <w:shd w:val="clear" w:color="auto" w:fill="FFFFFF"/>
          <w:lang w:val="en-GB"/>
        </w:rPr>
        <w:t xml:space="preserve">eddlers and </w:t>
      </w:r>
      <w:r w:rsidR="00636871" w:rsidRPr="001C2412">
        <w:rPr>
          <w:color w:val="222222"/>
          <w:sz w:val="22"/>
          <w:szCs w:val="22"/>
          <w:shd w:val="clear" w:color="auto" w:fill="FFFFFF"/>
          <w:lang w:val="en-GB"/>
        </w:rPr>
        <w:t>L</w:t>
      </w:r>
      <w:r w:rsidRPr="001C2412">
        <w:rPr>
          <w:color w:val="222222"/>
          <w:sz w:val="22"/>
          <w:szCs w:val="22"/>
          <w:shd w:val="clear" w:color="auto" w:fill="FFFFFF"/>
          <w:lang w:val="en-GB"/>
        </w:rPr>
        <w:t xml:space="preserve">ocal </w:t>
      </w:r>
      <w:r w:rsidR="00636871" w:rsidRPr="001C2412">
        <w:rPr>
          <w:color w:val="222222"/>
          <w:sz w:val="22"/>
          <w:szCs w:val="22"/>
          <w:shd w:val="clear" w:color="auto" w:fill="FFFFFF"/>
          <w:lang w:val="en-GB"/>
        </w:rPr>
        <w:t>N</w:t>
      </w:r>
      <w:r w:rsidRPr="001C2412">
        <w:rPr>
          <w:color w:val="222222"/>
          <w:sz w:val="22"/>
          <w:szCs w:val="22"/>
          <w:shd w:val="clear" w:color="auto" w:fill="FFFFFF"/>
          <w:lang w:val="en-GB"/>
        </w:rPr>
        <w:t xml:space="preserve">etworks: </w:t>
      </w:r>
      <w:r w:rsidR="00636871" w:rsidRPr="001C2412">
        <w:rPr>
          <w:color w:val="222222"/>
          <w:sz w:val="22"/>
          <w:szCs w:val="22"/>
          <w:shd w:val="clear" w:color="auto" w:fill="FFFFFF"/>
          <w:lang w:val="en-GB"/>
        </w:rPr>
        <w:t>M</w:t>
      </w:r>
      <w:r w:rsidRPr="001C2412">
        <w:rPr>
          <w:color w:val="222222"/>
          <w:sz w:val="22"/>
          <w:szCs w:val="22"/>
          <w:shd w:val="clear" w:color="auto" w:fill="FFFFFF"/>
          <w:lang w:val="en-GB"/>
        </w:rPr>
        <w:t xml:space="preserve">igrant </w:t>
      </w:r>
      <w:r w:rsidR="00636871" w:rsidRPr="001C2412">
        <w:rPr>
          <w:color w:val="222222"/>
          <w:sz w:val="22"/>
          <w:szCs w:val="22"/>
          <w:shd w:val="clear" w:color="auto" w:fill="FFFFFF"/>
          <w:lang w:val="en-GB"/>
        </w:rPr>
        <w:t>C</w:t>
      </w:r>
      <w:r w:rsidRPr="001C2412">
        <w:rPr>
          <w:color w:val="222222"/>
          <w:sz w:val="22"/>
          <w:szCs w:val="22"/>
          <w:shd w:val="clear" w:color="auto" w:fill="FFFFFF"/>
          <w:lang w:val="en-GB"/>
        </w:rPr>
        <w:t>osmopolitanisms.</w:t>
      </w:r>
      <w:r w:rsidR="00636871" w:rsidRPr="001C2412">
        <w:rPr>
          <w:color w:val="222222"/>
          <w:sz w:val="22"/>
          <w:szCs w:val="22"/>
          <w:shd w:val="clear" w:color="auto" w:fill="FFFFFF"/>
          <w:lang w:val="en-GB"/>
        </w:rPr>
        <w:t>”</w:t>
      </w:r>
      <w:r w:rsidRPr="001C2412">
        <w:rPr>
          <w:rStyle w:val="apple-converted-space"/>
          <w:color w:val="222222"/>
          <w:sz w:val="22"/>
          <w:szCs w:val="22"/>
          <w:shd w:val="clear" w:color="auto" w:fill="FFFFFF"/>
          <w:lang w:val="en-GB"/>
        </w:rPr>
        <w:t> </w:t>
      </w:r>
      <w:r w:rsidRPr="001C2412">
        <w:rPr>
          <w:i/>
          <w:iCs/>
          <w:color w:val="222222"/>
          <w:sz w:val="22"/>
          <w:szCs w:val="22"/>
          <w:shd w:val="clear" w:color="auto" w:fill="FFFFFF"/>
          <w:lang w:val="en-GB"/>
        </w:rPr>
        <w:t>Environment and Planning D: Society and Space</w:t>
      </w:r>
      <w:r w:rsidR="00636871" w:rsidRPr="001C2412">
        <w:rPr>
          <w:color w:val="222222"/>
          <w:sz w:val="22"/>
          <w:szCs w:val="22"/>
          <w:shd w:val="clear" w:color="auto" w:fill="FFFFFF"/>
          <w:lang w:val="en-GB"/>
        </w:rPr>
        <w:t xml:space="preserve"> </w:t>
      </w:r>
      <w:r w:rsidRPr="001C2412">
        <w:rPr>
          <w:iCs/>
          <w:color w:val="222222"/>
          <w:sz w:val="22"/>
          <w:szCs w:val="22"/>
          <w:shd w:val="clear" w:color="auto" w:fill="FFFFFF"/>
          <w:lang w:val="en-GB"/>
        </w:rPr>
        <w:t>26</w:t>
      </w:r>
      <w:r w:rsidR="00636871" w:rsidRPr="001C2412">
        <w:rPr>
          <w:i/>
          <w:iCs/>
          <w:color w:val="222222"/>
          <w:sz w:val="22"/>
          <w:szCs w:val="22"/>
          <w:shd w:val="clear" w:color="auto" w:fill="FFFFFF"/>
          <w:lang w:val="en-GB"/>
        </w:rPr>
        <w:t xml:space="preserve"> </w:t>
      </w:r>
      <w:r w:rsidRPr="001C2412">
        <w:rPr>
          <w:color w:val="222222"/>
          <w:sz w:val="22"/>
          <w:szCs w:val="22"/>
          <w:shd w:val="clear" w:color="auto" w:fill="FFFFFF"/>
          <w:lang w:val="en-GB"/>
        </w:rPr>
        <w:t>(3)</w:t>
      </w:r>
      <w:r w:rsidR="00636871" w:rsidRPr="001C2412">
        <w:rPr>
          <w:color w:val="222222"/>
          <w:sz w:val="22"/>
          <w:szCs w:val="22"/>
          <w:shd w:val="clear" w:color="auto" w:fill="FFFFFF"/>
          <w:lang w:val="en-GB"/>
        </w:rPr>
        <w:t xml:space="preserve">: </w:t>
      </w:r>
      <w:r w:rsidRPr="001C2412">
        <w:rPr>
          <w:color w:val="222222"/>
          <w:sz w:val="22"/>
          <w:szCs w:val="22"/>
          <w:shd w:val="clear" w:color="auto" w:fill="FFFFFF"/>
          <w:lang w:val="en-GB"/>
        </w:rPr>
        <w:t>500-516.</w:t>
      </w:r>
      <w:r w:rsidR="006E33F2" w:rsidRPr="001C2412">
        <w:rPr>
          <w:color w:val="222222"/>
          <w:sz w:val="22"/>
          <w:szCs w:val="22"/>
          <w:shd w:val="clear" w:color="auto" w:fill="FFFFFF"/>
          <w:lang w:val="en-GB"/>
        </w:rPr>
        <w:t xml:space="preserve"> </w:t>
      </w:r>
      <w:hyperlink r:id="rId31" w:history="1">
        <w:r w:rsidR="005E6454" w:rsidRPr="001C2412">
          <w:rPr>
            <w:color w:val="336699"/>
            <w:sz w:val="22"/>
            <w:szCs w:val="22"/>
            <w:u w:val="single"/>
            <w:shd w:val="clear" w:color="auto" w:fill="FFFFFF"/>
            <w:lang w:val="en-GB"/>
          </w:rPr>
          <w:t>https://doi.org/10.1068/dcos2</w:t>
        </w:r>
      </w:hyperlink>
      <w:r w:rsidR="005E6454" w:rsidRPr="001C2412">
        <w:rPr>
          <w:sz w:val="22"/>
          <w:szCs w:val="22"/>
          <w:lang w:val="en-GB"/>
        </w:rPr>
        <w:t>.</w:t>
      </w:r>
    </w:p>
    <w:p w14:paraId="422D4DCA" w14:textId="77777777" w:rsidR="00AB3642" w:rsidRPr="001C2412" w:rsidRDefault="00AB3642" w:rsidP="00FC072C">
      <w:pPr>
        <w:spacing w:line="480" w:lineRule="auto"/>
        <w:rPr>
          <w:sz w:val="22"/>
          <w:szCs w:val="22"/>
          <w:lang w:val="en-GB"/>
        </w:rPr>
      </w:pPr>
    </w:p>
    <w:p w14:paraId="11190DE0" w14:textId="77777777" w:rsidR="00543518" w:rsidRPr="001C2412" w:rsidRDefault="00543518" w:rsidP="00FC072C">
      <w:pPr>
        <w:spacing w:line="480" w:lineRule="auto"/>
        <w:rPr>
          <w:sz w:val="22"/>
          <w:szCs w:val="22"/>
          <w:lang w:val="en-GB"/>
        </w:rPr>
      </w:pPr>
      <w:r w:rsidRPr="001C2412">
        <w:rPr>
          <w:sz w:val="22"/>
          <w:szCs w:val="22"/>
          <w:lang w:val="en-GB"/>
        </w:rPr>
        <w:t>Levitt</w:t>
      </w:r>
      <w:r w:rsidR="005E6454" w:rsidRPr="001C2412">
        <w:rPr>
          <w:sz w:val="22"/>
          <w:szCs w:val="22"/>
          <w:lang w:val="en-GB"/>
        </w:rPr>
        <w:t>,</w:t>
      </w:r>
      <w:r w:rsidRPr="001C2412">
        <w:rPr>
          <w:sz w:val="22"/>
          <w:szCs w:val="22"/>
          <w:lang w:val="en-GB"/>
        </w:rPr>
        <w:t xml:space="preserve"> P. 2001. </w:t>
      </w:r>
      <w:r w:rsidRPr="001C2412">
        <w:rPr>
          <w:i/>
          <w:sz w:val="22"/>
          <w:szCs w:val="22"/>
          <w:lang w:val="en-GB"/>
        </w:rPr>
        <w:t>The Transnational Villagers.</w:t>
      </w:r>
      <w:r w:rsidRPr="001C2412">
        <w:rPr>
          <w:sz w:val="22"/>
          <w:szCs w:val="22"/>
          <w:lang w:val="en-GB"/>
        </w:rPr>
        <w:t xml:space="preserve"> Berkeley: Univ</w:t>
      </w:r>
      <w:r w:rsidR="005E6454" w:rsidRPr="001C2412">
        <w:rPr>
          <w:sz w:val="22"/>
          <w:szCs w:val="22"/>
          <w:lang w:val="en-GB"/>
        </w:rPr>
        <w:t>ersity of</w:t>
      </w:r>
      <w:r w:rsidRPr="001C2412">
        <w:rPr>
          <w:sz w:val="22"/>
          <w:szCs w:val="22"/>
          <w:lang w:val="en-GB"/>
        </w:rPr>
        <w:t xml:space="preserve"> Calif</w:t>
      </w:r>
      <w:r w:rsidR="005E6454" w:rsidRPr="001C2412">
        <w:rPr>
          <w:sz w:val="22"/>
          <w:szCs w:val="22"/>
          <w:lang w:val="en-GB"/>
        </w:rPr>
        <w:t>ornia</w:t>
      </w:r>
      <w:r w:rsidRPr="001C2412">
        <w:rPr>
          <w:sz w:val="22"/>
          <w:szCs w:val="22"/>
          <w:lang w:val="en-GB"/>
        </w:rPr>
        <w:t xml:space="preserve"> Press.</w:t>
      </w:r>
    </w:p>
    <w:p w14:paraId="09360EF0" w14:textId="77777777" w:rsidR="00543518" w:rsidRPr="001C2412" w:rsidRDefault="00543518" w:rsidP="00FC072C">
      <w:pPr>
        <w:spacing w:line="480" w:lineRule="auto"/>
        <w:rPr>
          <w:color w:val="222222"/>
          <w:sz w:val="22"/>
          <w:szCs w:val="22"/>
          <w:shd w:val="clear" w:color="auto" w:fill="FFFFFF"/>
          <w:lang w:val="en-GB"/>
        </w:rPr>
      </w:pPr>
    </w:p>
    <w:p w14:paraId="79E7C861" w14:textId="159C4E25" w:rsidR="00543518" w:rsidRPr="001C2412" w:rsidRDefault="00543518" w:rsidP="00FC072C">
      <w:pPr>
        <w:spacing w:line="480" w:lineRule="auto"/>
        <w:rPr>
          <w:color w:val="222222"/>
          <w:sz w:val="22"/>
          <w:szCs w:val="22"/>
          <w:shd w:val="clear" w:color="auto" w:fill="FFFFFF"/>
          <w:lang w:val="en-GB"/>
        </w:rPr>
      </w:pPr>
      <w:r w:rsidRPr="001C2412">
        <w:rPr>
          <w:color w:val="222222"/>
          <w:sz w:val="22"/>
          <w:szCs w:val="22"/>
          <w:shd w:val="clear" w:color="auto" w:fill="FFFFFF"/>
          <w:lang w:val="en-GB"/>
        </w:rPr>
        <w:t xml:space="preserve">Levitt, P. and </w:t>
      </w:r>
      <w:r w:rsidR="005E6454" w:rsidRPr="001C2412">
        <w:rPr>
          <w:color w:val="222222"/>
          <w:sz w:val="22"/>
          <w:szCs w:val="22"/>
          <w:shd w:val="clear" w:color="auto" w:fill="FFFFFF"/>
          <w:lang w:val="en-GB"/>
        </w:rPr>
        <w:t xml:space="preserve">B. N. </w:t>
      </w:r>
      <w:r w:rsidRPr="001C2412">
        <w:rPr>
          <w:color w:val="222222"/>
          <w:sz w:val="22"/>
          <w:szCs w:val="22"/>
          <w:shd w:val="clear" w:color="auto" w:fill="FFFFFF"/>
          <w:lang w:val="en-GB"/>
        </w:rPr>
        <w:t>Jaworsky</w:t>
      </w:r>
      <w:r w:rsidR="005E6454" w:rsidRPr="001C2412">
        <w:rPr>
          <w:color w:val="222222"/>
          <w:sz w:val="22"/>
          <w:szCs w:val="22"/>
          <w:shd w:val="clear" w:color="auto" w:fill="FFFFFF"/>
          <w:lang w:val="en-GB"/>
        </w:rPr>
        <w:t>.</w:t>
      </w:r>
      <w:r w:rsidRPr="001C2412">
        <w:rPr>
          <w:color w:val="222222"/>
          <w:sz w:val="22"/>
          <w:szCs w:val="22"/>
          <w:shd w:val="clear" w:color="auto" w:fill="FFFFFF"/>
          <w:lang w:val="en-GB"/>
        </w:rPr>
        <w:t xml:space="preserve"> 2007. </w:t>
      </w:r>
      <w:r w:rsidR="005E6454" w:rsidRPr="001C2412">
        <w:rPr>
          <w:color w:val="222222"/>
          <w:sz w:val="22"/>
          <w:szCs w:val="22"/>
          <w:shd w:val="clear" w:color="auto" w:fill="FFFFFF"/>
          <w:lang w:val="en-GB"/>
        </w:rPr>
        <w:t>“</w:t>
      </w:r>
      <w:r w:rsidRPr="001C2412">
        <w:rPr>
          <w:color w:val="222222"/>
          <w:sz w:val="22"/>
          <w:szCs w:val="22"/>
          <w:shd w:val="clear" w:color="auto" w:fill="FFFFFF"/>
          <w:lang w:val="en-GB"/>
        </w:rPr>
        <w:t xml:space="preserve">Transnational </w:t>
      </w:r>
      <w:r w:rsidR="005E6454" w:rsidRPr="001C2412">
        <w:rPr>
          <w:color w:val="222222"/>
          <w:sz w:val="22"/>
          <w:szCs w:val="22"/>
          <w:shd w:val="clear" w:color="auto" w:fill="FFFFFF"/>
          <w:lang w:val="en-GB"/>
        </w:rPr>
        <w:t>M</w:t>
      </w:r>
      <w:r w:rsidRPr="001C2412">
        <w:rPr>
          <w:color w:val="222222"/>
          <w:sz w:val="22"/>
          <w:szCs w:val="22"/>
          <w:shd w:val="clear" w:color="auto" w:fill="FFFFFF"/>
          <w:lang w:val="en-GB"/>
        </w:rPr>
        <w:t xml:space="preserve">igration </w:t>
      </w:r>
      <w:r w:rsidR="005E6454" w:rsidRPr="001C2412">
        <w:rPr>
          <w:color w:val="222222"/>
          <w:sz w:val="22"/>
          <w:szCs w:val="22"/>
          <w:shd w:val="clear" w:color="auto" w:fill="FFFFFF"/>
          <w:lang w:val="en-GB"/>
        </w:rPr>
        <w:t>S</w:t>
      </w:r>
      <w:r w:rsidRPr="001C2412">
        <w:rPr>
          <w:color w:val="222222"/>
          <w:sz w:val="22"/>
          <w:szCs w:val="22"/>
          <w:shd w:val="clear" w:color="auto" w:fill="FFFFFF"/>
          <w:lang w:val="en-GB"/>
        </w:rPr>
        <w:t xml:space="preserve">tudies: Past </w:t>
      </w:r>
      <w:r w:rsidR="005E6454" w:rsidRPr="001C2412">
        <w:rPr>
          <w:color w:val="222222"/>
          <w:sz w:val="22"/>
          <w:szCs w:val="22"/>
          <w:shd w:val="clear" w:color="auto" w:fill="FFFFFF"/>
          <w:lang w:val="en-GB"/>
        </w:rPr>
        <w:t>D</w:t>
      </w:r>
      <w:r w:rsidRPr="001C2412">
        <w:rPr>
          <w:color w:val="222222"/>
          <w:sz w:val="22"/>
          <w:szCs w:val="22"/>
          <w:shd w:val="clear" w:color="auto" w:fill="FFFFFF"/>
          <w:lang w:val="en-GB"/>
        </w:rPr>
        <w:t xml:space="preserve">evelopments and </w:t>
      </w:r>
      <w:r w:rsidR="005E6454" w:rsidRPr="001C2412">
        <w:rPr>
          <w:color w:val="222222"/>
          <w:sz w:val="22"/>
          <w:szCs w:val="22"/>
          <w:shd w:val="clear" w:color="auto" w:fill="FFFFFF"/>
          <w:lang w:val="en-GB"/>
        </w:rPr>
        <w:t>F</w:t>
      </w:r>
      <w:r w:rsidRPr="001C2412">
        <w:rPr>
          <w:color w:val="222222"/>
          <w:sz w:val="22"/>
          <w:szCs w:val="22"/>
          <w:shd w:val="clear" w:color="auto" w:fill="FFFFFF"/>
          <w:lang w:val="en-GB"/>
        </w:rPr>
        <w:t xml:space="preserve">uture </w:t>
      </w:r>
      <w:r w:rsidR="005E6454" w:rsidRPr="001C2412">
        <w:rPr>
          <w:color w:val="222222"/>
          <w:sz w:val="22"/>
          <w:szCs w:val="22"/>
          <w:shd w:val="clear" w:color="auto" w:fill="FFFFFF"/>
          <w:lang w:val="en-GB"/>
        </w:rPr>
        <w:t>T</w:t>
      </w:r>
      <w:r w:rsidRPr="001C2412">
        <w:rPr>
          <w:color w:val="222222"/>
          <w:sz w:val="22"/>
          <w:szCs w:val="22"/>
          <w:shd w:val="clear" w:color="auto" w:fill="FFFFFF"/>
          <w:lang w:val="en-GB"/>
        </w:rPr>
        <w:t>rends.</w:t>
      </w:r>
      <w:r w:rsidR="005E6454" w:rsidRPr="001C2412">
        <w:rPr>
          <w:color w:val="222222"/>
          <w:sz w:val="22"/>
          <w:szCs w:val="22"/>
          <w:shd w:val="clear" w:color="auto" w:fill="FFFFFF"/>
          <w:lang w:val="en-GB"/>
        </w:rPr>
        <w:t>”</w:t>
      </w:r>
      <w:r w:rsidRPr="001C2412">
        <w:rPr>
          <w:color w:val="222222"/>
          <w:sz w:val="22"/>
          <w:szCs w:val="22"/>
          <w:shd w:val="clear" w:color="auto" w:fill="FFFFFF"/>
          <w:lang w:val="en-GB"/>
        </w:rPr>
        <w:t> </w:t>
      </w:r>
      <w:r w:rsidRPr="001C2412">
        <w:rPr>
          <w:i/>
          <w:iCs/>
          <w:color w:val="222222"/>
          <w:sz w:val="22"/>
          <w:szCs w:val="22"/>
          <w:shd w:val="clear" w:color="auto" w:fill="FFFFFF"/>
          <w:lang w:val="en-GB"/>
        </w:rPr>
        <w:t>Annu</w:t>
      </w:r>
      <w:r w:rsidR="005E6454" w:rsidRPr="001C2412">
        <w:rPr>
          <w:i/>
          <w:iCs/>
          <w:color w:val="222222"/>
          <w:sz w:val="22"/>
          <w:szCs w:val="22"/>
          <w:shd w:val="clear" w:color="auto" w:fill="FFFFFF"/>
          <w:lang w:val="en-GB"/>
        </w:rPr>
        <w:t>al</w:t>
      </w:r>
      <w:r w:rsidRPr="001C2412">
        <w:rPr>
          <w:i/>
          <w:iCs/>
          <w:color w:val="222222"/>
          <w:sz w:val="22"/>
          <w:szCs w:val="22"/>
          <w:shd w:val="clear" w:color="auto" w:fill="FFFFFF"/>
          <w:lang w:val="en-GB"/>
        </w:rPr>
        <w:t xml:space="preserve"> Rev</w:t>
      </w:r>
      <w:r w:rsidR="005E6454" w:rsidRPr="001C2412">
        <w:rPr>
          <w:i/>
          <w:iCs/>
          <w:color w:val="222222"/>
          <w:sz w:val="22"/>
          <w:szCs w:val="22"/>
          <w:shd w:val="clear" w:color="auto" w:fill="FFFFFF"/>
          <w:lang w:val="en-GB"/>
        </w:rPr>
        <w:t>iew of</w:t>
      </w:r>
      <w:r w:rsidRPr="001C2412">
        <w:rPr>
          <w:i/>
          <w:iCs/>
          <w:color w:val="222222"/>
          <w:sz w:val="22"/>
          <w:szCs w:val="22"/>
          <w:shd w:val="clear" w:color="auto" w:fill="FFFFFF"/>
          <w:lang w:val="en-GB"/>
        </w:rPr>
        <w:t xml:space="preserve"> Sociol</w:t>
      </w:r>
      <w:r w:rsidR="005E6454" w:rsidRPr="001C2412">
        <w:rPr>
          <w:i/>
          <w:iCs/>
          <w:color w:val="222222"/>
          <w:sz w:val="22"/>
          <w:szCs w:val="22"/>
          <w:shd w:val="clear" w:color="auto" w:fill="FFFFFF"/>
          <w:lang w:val="en-GB"/>
        </w:rPr>
        <w:t>ogy</w:t>
      </w:r>
      <w:r w:rsidRPr="001C2412">
        <w:rPr>
          <w:color w:val="222222"/>
          <w:sz w:val="22"/>
          <w:szCs w:val="22"/>
          <w:shd w:val="clear" w:color="auto" w:fill="FFFFFF"/>
          <w:lang w:val="en-GB"/>
        </w:rPr>
        <w:t> </w:t>
      </w:r>
      <w:r w:rsidRPr="001C2412">
        <w:rPr>
          <w:i/>
          <w:iCs/>
          <w:color w:val="222222"/>
          <w:sz w:val="22"/>
          <w:szCs w:val="22"/>
          <w:shd w:val="clear" w:color="auto" w:fill="FFFFFF"/>
          <w:lang w:val="en-GB"/>
        </w:rPr>
        <w:t>33</w:t>
      </w:r>
      <w:r w:rsidR="005E6454" w:rsidRPr="001C2412">
        <w:rPr>
          <w:color w:val="222222"/>
          <w:sz w:val="22"/>
          <w:szCs w:val="22"/>
          <w:shd w:val="clear" w:color="auto" w:fill="FFFFFF"/>
          <w:lang w:val="en-GB"/>
        </w:rPr>
        <w:t xml:space="preserve">: </w:t>
      </w:r>
      <w:r w:rsidRPr="001C2412">
        <w:rPr>
          <w:color w:val="222222"/>
          <w:sz w:val="22"/>
          <w:szCs w:val="22"/>
          <w:shd w:val="clear" w:color="auto" w:fill="FFFFFF"/>
          <w:lang w:val="en-GB"/>
        </w:rPr>
        <w:t>129-156.</w:t>
      </w:r>
      <w:r w:rsidR="006E33F2" w:rsidRPr="001C2412">
        <w:rPr>
          <w:color w:val="222222"/>
          <w:sz w:val="22"/>
          <w:szCs w:val="22"/>
          <w:shd w:val="clear" w:color="auto" w:fill="FFFFFF"/>
          <w:lang w:val="en-GB"/>
        </w:rPr>
        <w:t xml:space="preserve"> </w:t>
      </w:r>
      <w:hyperlink r:id="rId32" w:history="1">
        <w:r w:rsidR="00830593" w:rsidRPr="001C2412">
          <w:rPr>
            <w:color w:val="222222"/>
            <w:sz w:val="22"/>
            <w:szCs w:val="22"/>
            <w:shd w:val="clear" w:color="auto" w:fill="FFFFFF"/>
            <w:lang w:val="en-GB"/>
          </w:rPr>
          <w:t>https://doi.org/10.1146/annurev.soc.33.040406.131816</w:t>
        </w:r>
      </w:hyperlink>
      <w:r w:rsidR="00830593" w:rsidRPr="001C2412">
        <w:rPr>
          <w:color w:val="222222"/>
          <w:sz w:val="22"/>
          <w:szCs w:val="22"/>
          <w:shd w:val="clear" w:color="auto" w:fill="FFFFFF"/>
          <w:lang w:val="en-GB"/>
        </w:rPr>
        <w:t xml:space="preserve">. </w:t>
      </w:r>
    </w:p>
    <w:p w14:paraId="4BFF1E1C" w14:textId="77777777" w:rsidR="00543518" w:rsidRPr="001C2412" w:rsidRDefault="00543518" w:rsidP="00FC072C">
      <w:pPr>
        <w:spacing w:line="480" w:lineRule="auto"/>
        <w:rPr>
          <w:color w:val="222222"/>
          <w:sz w:val="22"/>
          <w:szCs w:val="22"/>
          <w:shd w:val="clear" w:color="auto" w:fill="FFFFFF"/>
          <w:lang w:val="en-GB"/>
        </w:rPr>
      </w:pPr>
    </w:p>
    <w:p w14:paraId="1532EF2B" w14:textId="77777777" w:rsidR="00543518" w:rsidRPr="001C2412" w:rsidRDefault="00543518" w:rsidP="00FC072C">
      <w:pPr>
        <w:widowControl w:val="0"/>
        <w:autoSpaceDE w:val="0"/>
        <w:autoSpaceDN w:val="0"/>
        <w:adjustRightInd w:val="0"/>
        <w:spacing w:line="480" w:lineRule="auto"/>
        <w:rPr>
          <w:sz w:val="22"/>
          <w:szCs w:val="22"/>
          <w:lang w:val="en-GB"/>
        </w:rPr>
      </w:pPr>
      <w:r w:rsidRPr="001C2412">
        <w:rPr>
          <w:sz w:val="22"/>
          <w:szCs w:val="22"/>
          <w:lang w:val="en-GB"/>
        </w:rPr>
        <w:t xml:space="preserve">Matthews, B. and </w:t>
      </w:r>
      <w:r w:rsidR="00830593" w:rsidRPr="001C2412">
        <w:rPr>
          <w:sz w:val="22"/>
          <w:szCs w:val="22"/>
          <w:lang w:val="en-GB"/>
        </w:rPr>
        <w:t xml:space="preserve">L. </w:t>
      </w:r>
      <w:r w:rsidRPr="001C2412">
        <w:rPr>
          <w:sz w:val="22"/>
          <w:szCs w:val="22"/>
          <w:lang w:val="en-GB"/>
        </w:rPr>
        <w:t>Ross</w:t>
      </w:r>
      <w:r w:rsidR="00830593" w:rsidRPr="001C2412">
        <w:rPr>
          <w:sz w:val="22"/>
          <w:szCs w:val="22"/>
          <w:lang w:val="en-GB"/>
        </w:rPr>
        <w:t xml:space="preserve">. </w:t>
      </w:r>
      <w:r w:rsidRPr="001C2412">
        <w:rPr>
          <w:sz w:val="22"/>
          <w:szCs w:val="22"/>
          <w:lang w:val="en-GB"/>
        </w:rPr>
        <w:t>2010</w:t>
      </w:r>
      <w:r w:rsidR="00830593" w:rsidRPr="001C2412">
        <w:rPr>
          <w:sz w:val="22"/>
          <w:szCs w:val="22"/>
          <w:lang w:val="en-GB"/>
        </w:rPr>
        <w:t>.</w:t>
      </w:r>
      <w:r w:rsidRPr="001C2412">
        <w:rPr>
          <w:sz w:val="22"/>
          <w:szCs w:val="22"/>
          <w:lang w:val="en-GB"/>
        </w:rPr>
        <w:t xml:space="preserve"> </w:t>
      </w:r>
      <w:r w:rsidR="00830593" w:rsidRPr="001C2412">
        <w:rPr>
          <w:sz w:val="22"/>
          <w:szCs w:val="22"/>
          <w:lang w:val="en-GB"/>
        </w:rPr>
        <w:t>“</w:t>
      </w:r>
      <w:r w:rsidRPr="001C2412">
        <w:rPr>
          <w:sz w:val="22"/>
          <w:szCs w:val="22"/>
          <w:lang w:val="en-GB"/>
        </w:rPr>
        <w:t>Questionnaires.</w:t>
      </w:r>
      <w:r w:rsidR="00830593" w:rsidRPr="001C2412">
        <w:rPr>
          <w:sz w:val="22"/>
          <w:szCs w:val="22"/>
          <w:lang w:val="en-GB"/>
        </w:rPr>
        <w:t>”</w:t>
      </w:r>
      <w:r w:rsidRPr="001C2412">
        <w:rPr>
          <w:sz w:val="22"/>
          <w:szCs w:val="22"/>
          <w:lang w:val="en-GB"/>
        </w:rPr>
        <w:t xml:space="preserve"> In: </w:t>
      </w:r>
      <w:r w:rsidRPr="001C2412">
        <w:rPr>
          <w:i/>
          <w:sz w:val="22"/>
          <w:szCs w:val="22"/>
          <w:lang w:val="en-GB"/>
        </w:rPr>
        <w:t>Research Methods, A Practical Guide for the Social Science</w:t>
      </w:r>
      <w:r w:rsidRPr="001C2412">
        <w:rPr>
          <w:sz w:val="22"/>
          <w:szCs w:val="22"/>
          <w:lang w:val="en-GB"/>
        </w:rPr>
        <w:t>. Harlow: Pearson Education Limited.</w:t>
      </w:r>
    </w:p>
    <w:p w14:paraId="5E0DF3AD" w14:textId="77777777" w:rsidR="00543518" w:rsidRPr="001C2412" w:rsidRDefault="00543518" w:rsidP="00FC072C">
      <w:pPr>
        <w:spacing w:line="480" w:lineRule="auto"/>
        <w:rPr>
          <w:color w:val="222222"/>
          <w:sz w:val="22"/>
          <w:szCs w:val="22"/>
          <w:shd w:val="clear" w:color="auto" w:fill="FFFFFF"/>
          <w:lang w:val="en-GB"/>
        </w:rPr>
      </w:pPr>
    </w:p>
    <w:p w14:paraId="584A1062" w14:textId="372857F7" w:rsidR="00543518" w:rsidRPr="001C2412" w:rsidRDefault="00543518" w:rsidP="00FC072C">
      <w:pPr>
        <w:spacing w:line="480" w:lineRule="auto"/>
        <w:rPr>
          <w:sz w:val="22"/>
          <w:szCs w:val="22"/>
          <w:lang w:val="en-GB"/>
        </w:rPr>
      </w:pPr>
      <w:r w:rsidRPr="001C2412">
        <w:rPr>
          <w:color w:val="222222"/>
          <w:sz w:val="22"/>
          <w:szCs w:val="22"/>
          <w:shd w:val="clear" w:color="auto" w:fill="FFFFFF"/>
          <w:lang w:val="en-GB"/>
        </w:rPr>
        <w:t xml:space="preserve">Marcus, G.E. 1995. </w:t>
      </w:r>
      <w:r w:rsidR="00830593" w:rsidRPr="001C2412">
        <w:rPr>
          <w:color w:val="222222"/>
          <w:sz w:val="22"/>
          <w:szCs w:val="22"/>
          <w:shd w:val="clear" w:color="auto" w:fill="FFFFFF"/>
          <w:lang w:val="en-GB"/>
        </w:rPr>
        <w:t>“</w:t>
      </w:r>
      <w:r w:rsidRPr="001C2412">
        <w:rPr>
          <w:color w:val="222222"/>
          <w:sz w:val="22"/>
          <w:szCs w:val="22"/>
          <w:shd w:val="clear" w:color="auto" w:fill="FFFFFF"/>
          <w:lang w:val="en-GB"/>
        </w:rPr>
        <w:t xml:space="preserve">Ethnography in/of the </w:t>
      </w:r>
      <w:r w:rsidR="00830593" w:rsidRPr="001C2412">
        <w:rPr>
          <w:color w:val="222222"/>
          <w:sz w:val="22"/>
          <w:szCs w:val="22"/>
          <w:shd w:val="clear" w:color="auto" w:fill="FFFFFF"/>
          <w:lang w:val="en-GB"/>
        </w:rPr>
        <w:t>W</w:t>
      </w:r>
      <w:r w:rsidRPr="001C2412">
        <w:rPr>
          <w:color w:val="222222"/>
          <w:sz w:val="22"/>
          <w:szCs w:val="22"/>
          <w:shd w:val="clear" w:color="auto" w:fill="FFFFFF"/>
          <w:lang w:val="en-GB"/>
        </w:rPr>
        <w:t xml:space="preserve">orld </w:t>
      </w:r>
      <w:r w:rsidR="00830593" w:rsidRPr="001C2412">
        <w:rPr>
          <w:color w:val="222222"/>
          <w:sz w:val="22"/>
          <w:szCs w:val="22"/>
          <w:shd w:val="clear" w:color="auto" w:fill="FFFFFF"/>
          <w:lang w:val="en-GB"/>
        </w:rPr>
        <w:t>S</w:t>
      </w:r>
      <w:r w:rsidRPr="001C2412">
        <w:rPr>
          <w:color w:val="222222"/>
          <w:sz w:val="22"/>
          <w:szCs w:val="22"/>
          <w:shd w:val="clear" w:color="auto" w:fill="FFFFFF"/>
          <w:lang w:val="en-GB"/>
        </w:rPr>
        <w:t xml:space="preserve">ystem: The </w:t>
      </w:r>
      <w:r w:rsidR="00830593" w:rsidRPr="001C2412">
        <w:rPr>
          <w:color w:val="222222"/>
          <w:sz w:val="22"/>
          <w:szCs w:val="22"/>
          <w:shd w:val="clear" w:color="auto" w:fill="FFFFFF"/>
          <w:lang w:val="en-GB"/>
        </w:rPr>
        <w:t>E</w:t>
      </w:r>
      <w:r w:rsidRPr="001C2412">
        <w:rPr>
          <w:color w:val="222222"/>
          <w:sz w:val="22"/>
          <w:szCs w:val="22"/>
          <w:shd w:val="clear" w:color="auto" w:fill="FFFFFF"/>
          <w:lang w:val="en-GB"/>
        </w:rPr>
        <w:t xml:space="preserve">mergence of </w:t>
      </w:r>
      <w:r w:rsidR="00830593" w:rsidRPr="001C2412">
        <w:rPr>
          <w:color w:val="222222"/>
          <w:sz w:val="22"/>
          <w:szCs w:val="22"/>
          <w:shd w:val="clear" w:color="auto" w:fill="FFFFFF"/>
          <w:lang w:val="en-GB"/>
        </w:rPr>
        <w:t>M</w:t>
      </w:r>
      <w:r w:rsidRPr="001C2412">
        <w:rPr>
          <w:color w:val="222222"/>
          <w:sz w:val="22"/>
          <w:szCs w:val="22"/>
          <w:shd w:val="clear" w:color="auto" w:fill="FFFFFF"/>
          <w:lang w:val="en-GB"/>
        </w:rPr>
        <w:t>ulti-</w:t>
      </w:r>
      <w:r w:rsidR="00830593" w:rsidRPr="001C2412">
        <w:rPr>
          <w:color w:val="222222"/>
          <w:sz w:val="22"/>
          <w:szCs w:val="22"/>
          <w:shd w:val="clear" w:color="auto" w:fill="FFFFFF"/>
          <w:lang w:val="en-GB"/>
        </w:rPr>
        <w:t>S</w:t>
      </w:r>
      <w:r w:rsidRPr="001C2412">
        <w:rPr>
          <w:color w:val="222222"/>
          <w:sz w:val="22"/>
          <w:szCs w:val="22"/>
          <w:shd w:val="clear" w:color="auto" w:fill="FFFFFF"/>
          <w:lang w:val="en-GB"/>
        </w:rPr>
        <w:t xml:space="preserve">ited </w:t>
      </w:r>
      <w:r w:rsidR="00830593" w:rsidRPr="001C2412">
        <w:rPr>
          <w:color w:val="222222"/>
          <w:sz w:val="22"/>
          <w:szCs w:val="22"/>
          <w:shd w:val="clear" w:color="auto" w:fill="FFFFFF"/>
          <w:lang w:val="en-GB"/>
        </w:rPr>
        <w:t>E</w:t>
      </w:r>
      <w:r w:rsidRPr="001C2412">
        <w:rPr>
          <w:color w:val="222222"/>
          <w:sz w:val="22"/>
          <w:szCs w:val="22"/>
          <w:shd w:val="clear" w:color="auto" w:fill="FFFFFF"/>
          <w:lang w:val="en-GB"/>
        </w:rPr>
        <w:t>thnography.</w:t>
      </w:r>
      <w:r w:rsidR="000C66C4" w:rsidRPr="001C2412">
        <w:rPr>
          <w:color w:val="222222"/>
          <w:sz w:val="22"/>
          <w:szCs w:val="22"/>
          <w:shd w:val="clear" w:color="auto" w:fill="FFFFFF"/>
          <w:lang w:val="en-GB"/>
        </w:rPr>
        <w:t>”</w:t>
      </w:r>
      <w:r w:rsidRPr="001C2412">
        <w:rPr>
          <w:rStyle w:val="apple-converted-space"/>
          <w:color w:val="222222"/>
          <w:sz w:val="22"/>
          <w:szCs w:val="22"/>
          <w:shd w:val="clear" w:color="auto" w:fill="FFFFFF"/>
          <w:lang w:val="en-GB"/>
        </w:rPr>
        <w:t> </w:t>
      </w:r>
      <w:r w:rsidRPr="001C2412">
        <w:rPr>
          <w:i/>
          <w:iCs/>
          <w:color w:val="222222"/>
          <w:sz w:val="22"/>
          <w:szCs w:val="22"/>
          <w:lang w:val="en-GB"/>
        </w:rPr>
        <w:t xml:space="preserve">Annual </w:t>
      </w:r>
      <w:r w:rsidR="00830593" w:rsidRPr="001C2412">
        <w:rPr>
          <w:i/>
          <w:iCs/>
          <w:color w:val="222222"/>
          <w:sz w:val="22"/>
          <w:szCs w:val="22"/>
          <w:lang w:val="en-GB"/>
        </w:rPr>
        <w:t>R</w:t>
      </w:r>
      <w:r w:rsidRPr="001C2412">
        <w:rPr>
          <w:i/>
          <w:iCs/>
          <w:color w:val="222222"/>
          <w:sz w:val="22"/>
          <w:szCs w:val="22"/>
          <w:lang w:val="en-GB"/>
        </w:rPr>
        <w:t xml:space="preserve">eview of </w:t>
      </w:r>
      <w:r w:rsidR="00830593" w:rsidRPr="001C2412">
        <w:rPr>
          <w:i/>
          <w:iCs/>
          <w:color w:val="222222"/>
          <w:sz w:val="22"/>
          <w:szCs w:val="22"/>
          <w:lang w:val="en-GB"/>
        </w:rPr>
        <w:t>A</w:t>
      </w:r>
      <w:r w:rsidRPr="001C2412">
        <w:rPr>
          <w:i/>
          <w:iCs/>
          <w:color w:val="222222"/>
          <w:sz w:val="22"/>
          <w:szCs w:val="22"/>
          <w:lang w:val="en-GB"/>
        </w:rPr>
        <w:t>nthropology</w:t>
      </w:r>
      <w:r w:rsidR="00830593" w:rsidRPr="001C2412">
        <w:rPr>
          <w:color w:val="222222"/>
          <w:sz w:val="22"/>
          <w:szCs w:val="22"/>
          <w:shd w:val="clear" w:color="auto" w:fill="FFFFFF"/>
          <w:lang w:val="en-GB"/>
        </w:rPr>
        <w:t xml:space="preserve"> </w:t>
      </w:r>
      <w:r w:rsidRPr="001C2412">
        <w:rPr>
          <w:iCs/>
          <w:color w:val="222222"/>
          <w:sz w:val="22"/>
          <w:szCs w:val="22"/>
          <w:lang w:val="en-GB"/>
        </w:rPr>
        <w:t>24</w:t>
      </w:r>
      <w:r w:rsidR="00830593" w:rsidRPr="001C2412">
        <w:rPr>
          <w:i/>
          <w:iCs/>
          <w:color w:val="222222"/>
          <w:sz w:val="22"/>
          <w:szCs w:val="22"/>
          <w:lang w:val="en-GB"/>
        </w:rPr>
        <w:t xml:space="preserve"> </w:t>
      </w:r>
      <w:r w:rsidRPr="001C2412">
        <w:rPr>
          <w:color w:val="222222"/>
          <w:sz w:val="22"/>
          <w:szCs w:val="22"/>
          <w:shd w:val="clear" w:color="auto" w:fill="FFFFFF"/>
          <w:lang w:val="en-GB"/>
        </w:rPr>
        <w:t>(1)</w:t>
      </w:r>
      <w:r w:rsidR="00830593" w:rsidRPr="001C2412">
        <w:rPr>
          <w:color w:val="222222"/>
          <w:sz w:val="22"/>
          <w:szCs w:val="22"/>
          <w:shd w:val="clear" w:color="auto" w:fill="FFFFFF"/>
          <w:lang w:val="en-GB"/>
        </w:rPr>
        <w:t xml:space="preserve">: </w:t>
      </w:r>
      <w:r w:rsidRPr="001C2412">
        <w:rPr>
          <w:color w:val="222222"/>
          <w:sz w:val="22"/>
          <w:szCs w:val="22"/>
          <w:shd w:val="clear" w:color="auto" w:fill="FFFFFF"/>
          <w:lang w:val="en-GB"/>
        </w:rPr>
        <w:t>95-117.</w:t>
      </w:r>
      <w:r w:rsidR="006E33F2" w:rsidRPr="001C2412">
        <w:rPr>
          <w:color w:val="222222"/>
          <w:sz w:val="22"/>
          <w:szCs w:val="22"/>
          <w:shd w:val="clear" w:color="auto" w:fill="FFFFFF"/>
          <w:lang w:val="en-GB"/>
        </w:rPr>
        <w:t xml:space="preserve"> </w:t>
      </w:r>
      <w:hyperlink r:id="rId33" w:history="1">
        <w:r w:rsidR="000C66C4" w:rsidRPr="001C2412">
          <w:rPr>
            <w:color w:val="222222"/>
            <w:sz w:val="22"/>
            <w:szCs w:val="22"/>
            <w:shd w:val="clear" w:color="auto" w:fill="FFFFFF"/>
            <w:lang w:val="en-GB"/>
          </w:rPr>
          <w:t>https://doi.org/10.1146/annurev.an.24.100195.000523</w:t>
        </w:r>
      </w:hyperlink>
      <w:r w:rsidR="000C66C4" w:rsidRPr="001C2412">
        <w:rPr>
          <w:color w:val="222222"/>
          <w:sz w:val="22"/>
          <w:szCs w:val="22"/>
          <w:shd w:val="clear" w:color="auto" w:fill="FFFFFF"/>
          <w:lang w:val="en-GB"/>
        </w:rPr>
        <w:t>.</w:t>
      </w:r>
    </w:p>
    <w:p w14:paraId="27F94993" w14:textId="77777777" w:rsidR="004425BB" w:rsidRPr="001C2412" w:rsidRDefault="004425BB" w:rsidP="00FC072C">
      <w:pPr>
        <w:spacing w:line="480" w:lineRule="auto"/>
        <w:rPr>
          <w:color w:val="222222"/>
          <w:sz w:val="22"/>
          <w:szCs w:val="22"/>
          <w:shd w:val="clear" w:color="auto" w:fill="FFFFFF"/>
          <w:lang w:val="en-GB"/>
        </w:rPr>
      </w:pPr>
    </w:p>
    <w:p w14:paraId="21886425" w14:textId="77777777" w:rsidR="00543518" w:rsidRPr="001C2412" w:rsidRDefault="00543518" w:rsidP="00FC072C">
      <w:pPr>
        <w:pStyle w:val="p1"/>
        <w:spacing w:line="480" w:lineRule="auto"/>
        <w:rPr>
          <w:rFonts w:ascii="Times New Roman" w:hAnsi="Times New Roman"/>
          <w:sz w:val="22"/>
          <w:szCs w:val="22"/>
        </w:rPr>
      </w:pPr>
      <w:r w:rsidRPr="001C2412">
        <w:rPr>
          <w:rFonts w:ascii="Times New Roman" w:hAnsi="Times New Roman"/>
          <w:sz w:val="22"/>
          <w:szCs w:val="22"/>
        </w:rPr>
        <w:t xml:space="preserve">McFarlane, C. 2009. </w:t>
      </w:r>
      <w:r w:rsidR="004425BB" w:rsidRPr="001C2412">
        <w:rPr>
          <w:rFonts w:ascii="Times New Roman" w:hAnsi="Times New Roman"/>
          <w:sz w:val="22"/>
          <w:szCs w:val="22"/>
        </w:rPr>
        <w:t>“</w:t>
      </w:r>
      <w:r w:rsidRPr="001C2412">
        <w:rPr>
          <w:rFonts w:ascii="Times New Roman" w:hAnsi="Times New Roman"/>
          <w:sz w:val="22"/>
          <w:szCs w:val="22"/>
        </w:rPr>
        <w:t>Translocal Assemblages: Space, Power and Social Movements</w:t>
      </w:r>
      <w:r w:rsidR="004425BB" w:rsidRPr="001C2412">
        <w:rPr>
          <w:rFonts w:ascii="Times New Roman" w:hAnsi="Times New Roman"/>
          <w:sz w:val="22"/>
          <w:szCs w:val="22"/>
        </w:rPr>
        <w:t>.”</w:t>
      </w:r>
    </w:p>
    <w:p w14:paraId="0876ADD2" w14:textId="77777777" w:rsidR="00543518" w:rsidRPr="001C2412" w:rsidRDefault="00543518" w:rsidP="00FC072C">
      <w:pPr>
        <w:spacing w:line="480" w:lineRule="auto"/>
        <w:rPr>
          <w:sz w:val="22"/>
          <w:szCs w:val="22"/>
          <w:lang w:val="en-GB"/>
        </w:rPr>
      </w:pPr>
      <w:r w:rsidRPr="001C2412">
        <w:rPr>
          <w:i/>
          <w:sz w:val="22"/>
          <w:szCs w:val="22"/>
          <w:lang w:val="en-GB"/>
        </w:rPr>
        <w:lastRenderedPageBreak/>
        <w:t>Geoforum</w:t>
      </w:r>
      <w:r w:rsidRPr="001C2412">
        <w:rPr>
          <w:sz w:val="22"/>
          <w:szCs w:val="22"/>
          <w:lang w:val="en-GB"/>
        </w:rPr>
        <w:t xml:space="preserve"> 40</w:t>
      </w:r>
      <w:r w:rsidR="004425BB" w:rsidRPr="001C2412">
        <w:rPr>
          <w:sz w:val="22"/>
          <w:szCs w:val="22"/>
          <w:lang w:val="en-GB"/>
        </w:rPr>
        <w:t>:</w:t>
      </w:r>
      <w:r w:rsidRPr="001C2412">
        <w:rPr>
          <w:sz w:val="22"/>
          <w:szCs w:val="22"/>
          <w:lang w:val="en-GB"/>
        </w:rPr>
        <w:t xml:space="preserve"> 561-567.</w:t>
      </w:r>
      <w:r w:rsidR="004425BB" w:rsidRPr="001C2412">
        <w:rPr>
          <w:sz w:val="22"/>
          <w:szCs w:val="22"/>
          <w:lang w:val="en-GB"/>
        </w:rPr>
        <w:t xml:space="preserve"> </w:t>
      </w:r>
      <w:hyperlink r:id="rId34" w:tgtFrame="_blank" w:tooltip="Persistent link using digital object identifier" w:history="1">
        <w:r w:rsidR="004425BB" w:rsidRPr="001C2412">
          <w:rPr>
            <w:color w:val="E9711C"/>
            <w:sz w:val="22"/>
            <w:szCs w:val="22"/>
            <w:u w:val="single"/>
            <w:lang w:val="en-GB"/>
          </w:rPr>
          <w:t>https://doi.org/10.1016/j.geoforum.2009.05.003</w:t>
        </w:r>
      </w:hyperlink>
      <w:r w:rsidR="004425BB" w:rsidRPr="001C2412">
        <w:rPr>
          <w:sz w:val="22"/>
          <w:szCs w:val="22"/>
          <w:lang w:val="en-GB"/>
        </w:rPr>
        <w:t>.</w:t>
      </w:r>
    </w:p>
    <w:p w14:paraId="4BF7049D" w14:textId="77777777" w:rsidR="00543518" w:rsidRPr="001C2412" w:rsidRDefault="00543518" w:rsidP="00FC072C">
      <w:pPr>
        <w:spacing w:line="480" w:lineRule="auto"/>
        <w:rPr>
          <w:color w:val="222222"/>
          <w:sz w:val="22"/>
          <w:szCs w:val="22"/>
          <w:shd w:val="clear" w:color="auto" w:fill="FFFFFF"/>
          <w:lang w:val="en-GB"/>
        </w:rPr>
      </w:pPr>
    </w:p>
    <w:p w14:paraId="5E78E522" w14:textId="5FF5CD3D" w:rsidR="00543518" w:rsidRPr="001C2412" w:rsidRDefault="00543518" w:rsidP="00FC072C">
      <w:pPr>
        <w:pStyle w:val="dx-doi"/>
        <w:spacing w:before="0" w:beforeAutospacing="0" w:after="0" w:afterAutospacing="0" w:line="480" w:lineRule="auto"/>
        <w:rPr>
          <w:sz w:val="22"/>
          <w:szCs w:val="22"/>
          <w:lang w:val="en-GB"/>
        </w:rPr>
      </w:pPr>
      <w:r w:rsidRPr="001C2412">
        <w:rPr>
          <w:sz w:val="22"/>
          <w:szCs w:val="22"/>
          <w:lang w:val="en-GB"/>
        </w:rPr>
        <w:t>Meissner, F. 2015</w:t>
      </w:r>
      <w:r w:rsidR="004425BB" w:rsidRPr="001C2412">
        <w:rPr>
          <w:sz w:val="22"/>
          <w:szCs w:val="22"/>
          <w:lang w:val="en-GB"/>
        </w:rPr>
        <w:t>.</w:t>
      </w:r>
      <w:r w:rsidRPr="001C2412">
        <w:rPr>
          <w:sz w:val="22"/>
          <w:szCs w:val="22"/>
          <w:lang w:val="en-GB"/>
        </w:rPr>
        <w:t xml:space="preserve"> </w:t>
      </w:r>
      <w:r w:rsidR="004425BB" w:rsidRPr="001C2412">
        <w:rPr>
          <w:sz w:val="22"/>
          <w:szCs w:val="22"/>
          <w:lang w:val="en-GB"/>
        </w:rPr>
        <w:t>“</w:t>
      </w:r>
      <w:r w:rsidRPr="001C2412">
        <w:rPr>
          <w:sz w:val="22"/>
          <w:szCs w:val="22"/>
          <w:lang w:val="en-GB"/>
        </w:rPr>
        <w:t xml:space="preserve">Migration in </w:t>
      </w:r>
      <w:r w:rsidR="004425BB" w:rsidRPr="001C2412">
        <w:rPr>
          <w:sz w:val="22"/>
          <w:szCs w:val="22"/>
          <w:lang w:val="en-GB"/>
        </w:rPr>
        <w:t>M</w:t>
      </w:r>
      <w:r w:rsidRPr="001C2412">
        <w:rPr>
          <w:sz w:val="22"/>
          <w:szCs w:val="22"/>
          <w:lang w:val="en-GB"/>
        </w:rPr>
        <w:t>igration-</w:t>
      </w:r>
      <w:r w:rsidR="004425BB" w:rsidRPr="001C2412">
        <w:rPr>
          <w:sz w:val="22"/>
          <w:szCs w:val="22"/>
          <w:lang w:val="en-GB"/>
        </w:rPr>
        <w:t>R</w:t>
      </w:r>
      <w:r w:rsidRPr="001C2412">
        <w:rPr>
          <w:sz w:val="22"/>
          <w:szCs w:val="22"/>
          <w:lang w:val="en-GB"/>
        </w:rPr>
        <w:t xml:space="preserve">elated </w:t>
      </w:r>
      <w:r w:rsidR="004425BB" w:rsidRPr="001C2412">
        <w:rPr>
          <w:sz w:val="22"/>
          <w:szCs w:val="22"/>
          <w:lang w:val="en-GB"/>
        </w:rPr>
        <w:t>D</w:t>
      </w:r>
      <w:r w:rsidRPr="001C2412">
        <w:rPr>
          <w:sz w:val="22"/>
          <w:szCs w:val="22"/>
          <w:lang w:val="en-GB"/>
        </w:rPr>
        <w:t xml:space="preserve">iversity? The </w:t>
      </w:r>
      <w:r w:rsidR="004425BB" w:rsidRPr="001C2412">
        <w:rPr>
          <w:sz w:val="22"/>
          <w:szCs w:val="22"/>
          <w:lang w:val="en-GB"/>
        </w:rPr>
        <w:t>N</w:t>
      </w:r>
      <w:r w:rsidRPr="001C2412">
        <w:rPr>
          <w:sz w:val="22"/>
          <w:szCs w:val="22"/>
          <w:lang w:val="en-GB"/>
        </w:rPr>
        <w:t xml:space="preserve">exus between </w:t>
      </w:r>
      <w:r w:rsidR="004425BB" w:rsidRPr="001C2412">
        <w:rPr>
          <w:sz w:val="22"/>
          <w:szCs w:val="22"/>
          <w:lang w:val="en-GB"/>
        </w:rPr>
        <w:t>S</w:t>
      </w:r>
      <w:r w:rsidRPr="001C2412">
        <w:rPr>
          <w:sz w:val="22"/>
          <w:szCs w:val="22"/>
          <w:lang w:val="en-GB"/>
        </w:rPr>
        <w:t xml:space="preserve">uperdiversity and </w:t>
      </w:r>
      <w:r w:rsidR="004425BB" w:rsidRPr="001C2412">
        <w:rPr>
          <w:sz w:val="22"/>
          <w:szCs w:val="22"/>
          <w:lang w:val="en-GB"/>
        </w:rPr>
        <w:t>M</w:t>
      </w:r>
      <w:r w:rsidRPr="001C2412">
        <w:rPr>
          <w:sz w:val="22"/>
          <w:szCs w:val="22"/>
          <w:lang w:val="en-GB"/>
        </w:rPr>
        <w:t xml:space="preserve">igration </w:t>
      </w:r>
      <w:r w:rsidR="004425BB" w:rsidRPr="001C2412">
        <w:rPr>
          <w:sz w:val="22"/>
          <w:szCs w:val="22"/>
          <w:lang w:val="en-GB"/>
        </w:rPr>
        <w:t>S</w:t>
      </w:r>
      <w:r w:rsidRPr="001C2412">
        <w:rPr>
          <w:sz w:val="22"/>
          <w:szCs w:val="22"/>
          <w:lang w:val="en-GB"/>
        </w:rPr>
        <w:t>tudies.</w:t>
      </w:r>
      <w:r w:rsidR="004425BB" w:rsidRPr="001C2412">
        <w:rPr>
          <w:sz w:val="22"/>
          <w:szCs w:val="22"/>
          <w:lang w:val="en-GB"/>
        </w:rPr>
        <w:t>”</w:t>
      </w:r>
      <w:r w:rsidRPr="001C2412">
        <w:rPr>
          <w:sz w:val="22"/>
          <w:szCs w:val="22"/>
          <w:lang w:val="en-GB"/>
        </w:rPr>
        <w:t xml:space="preserve"> </w:t>
      </w:r>
      <w:r w:rsidRPr="001C2412">
        <w:rPr>
          <w:i/>
          <w:sz w:val="22"/>
          <w:szCs w:val="22"/>
          <w:lang w:val="en-GB"/>
        </w:rPr>
        <w:t>Ethnic and Racial Studies</w:t>
      </w:r>
      <w:r w:rsidR="004425BB" w:rsidRPr="001C2412">
        <w:rPr>
          <w:sz w:val="22"/>
          <w:szCs w:val="22"/>
          <w:lang w:val="en-GB"/>
        </w:rPr>
        <w:t xml:space="preserve"> </w:t>
      </w:r>
      <w:r w:rsidRPr="001C2412">
        <w:rPr>
          <w:sz w:val="22"/>
          <w:szCs w:val="22"/>
          <w:lang w:val="en-GB"/>
        </w:rPr>
        <w:t>38</w:t>
      </w:r>
      <w:r w:rsidR="004425BB" w:rsidRPr="001C2412">
        <w:rPr>
          <w:sz w:val="22"/>
          <w:szCs w:val="22"/>
          <w:lang w:val="en-GB"/>
        </w:rPr>
        <w:t xml:space="preserve"> (</w:t>
      </w:r>
      <w:r w:rsidRPr="001C2412">
        <w:rPr>
          <w:sz w:val="22"/>
          <w:szCs w:val="22"/>
          <w:lang w:val="en-GB"/>
        </w:rPr>
        <w:t>4</w:t>
      </w:r>
      <w:r w:rsidR="004425BB" w:rsidRPr="001C2412">
        <w:rPr>
          <w:sz w:val="22"/>
          <w:szCs w:val="22"/>
          <w:lang w:val="en-GB"/>
        </w:rPr>
        <w:t>):</w:t>
      </w:r>
      <w:r w:rsidRPr="001C2412">
        <w:rPr>
          <w:sz w:val="22"/>
          <w:szCs w:val="22"/>
          <w:lang w:val="en-GB"/>
        </w:rPr>
        <w:t xml:space="preserve"> 556-567.</w:t>
      </w:r>
      <w:r w:rsidR="006E33F2" w:rsidRPr="001C2412">
        <w:rPr>
          <w:sz w:val="22"/>
          <w:szCs w:val="22"/>
          <w:lang w:val="en-GB"/>
        </w:rPr>
        <w:t xml:space="preserve"> </w:t>
      </w:r>
      <w:hyperlink r:id="rId35" w:history="1">
        <w:r w:rsidR="00F467BE" w:rsidRPr="001C2412">
          <w:rPr>
            <w:rStyle w:val="Hyperlink"/>
            <w:color w:val="006DB4"/>
            <w:sz w:val="22"/>
            <w:szCs w:val="22"/>
            <w:lang w:val="en-GB"/>
          </w:rPr>
          <w:t>https://doi.org/10.1080/01419870.2015.970209</w:t>
        </w:r>
      </w:hyperlink>
      <w:r w:rsidR="00F467BE" w:rsidRPr="001C2412">
        <w:rPr>
          <w:color w:val="333333"/>
          <w:sz w:val="22"/>
          <w:szCs w:val="22"/>
          <w:lang w:val="en-GB"/>
        </w:rPr>
        <w:t>.</w:t>
      </w:r>
    </w:p>
    <w:p w14:paraId="5EFB2AFB" w14:textId="77777777" w:rsidR="00543518" w:rsidRPr="001C2412" w:rsidRDefault="00543518" w:rsidP="00FC072C">
      <w:pPr>
        <w:spacing w:line="480" w:lineRule="auto"/>
        <w:rPr>
          <w:color w:val="222222"/>
          <w:sz w:val="22"/>
          <w:szCs w:val="22"/>
          <w:shd w:val="clear" w:color="auto" w:fill="FFFFFF"/>
          <w:lang w:val="en-GB"/>
        </w:rPr>
      </w:pPr>
    </w:p>
    <w:p w14:paraId="64ACD305" w14:textId="77777777" w:rsidR="00543518" w:rsidRPr="001C2412" w:rsidRDefault="00543518" w:rsidP="00FC072C">
      <w:pPr>
        <w:pStyle w:val="dx-doi"/>
        <w:spacing w:before="0" w:beforeAutospacing="0" w:after="0" w:afterAutospacing="0" w:line="480" w:lineRule="auto"/>
        <w:rPr>
          <w:sz w:val="22"/>
          <w:szCs w:val="22"/>
          <w:lang w:val="en-GB"/>
        </w:rPr>
      </w:pPr>
      <w:r w:rsidRPr="001C2412">
        <w:rPr>
          <w:color w:val="222222"/>
          <w:sz w:val="22"/>
          <w:szCs w:val="22"/>
          <w:shd w:val="clear" w:color="auto" w:fill="FFFFFF"/>
          <w:lang w:val="en-GB"/>
        </w:rPr>
        <w:t xml:space="preserve">Meissner, F. and </w:t>
      </w:r>
      <w:r w:rsidR="00F467BE" w:rsidRPr="001C2412">
        <w:rPr>
          <w:color w:val="222222"/>
          <w:sz w:val="22"/>
          <w:szCs w:val="22"/>
          <w:shd w:val="clear" w:color="auto" w:fill="FFFFFF"/>
          <w:lang w:val="en-GB"/>
        </w:rPr>
        <w:t xml:space="preserve">S. </w:t>
      </w:r>
      <w:r w:rsidRPr="001C2412">
        <w:rPr>
          <w:color w:val="222222"/>
          <w:sz w:val="22"/>
          <w:szCs w:val="22"/>
          <w:shd w:val="clear" w:color="auto" w:fill="FFFFFF"/>
          <w:lang w:val="en-GB"/>
        </w:rPr>
        <w:t>Vertovec, S.</w:t>
      </w:r>
      <w:r w:rsidR="00F467BE" w:rsidRPr="001C2412">
        <w:rPr>
          <w:color w:val="222222"/>
          <w:sz w:val="22"/>
          <w:szCs w:val="22"/>
          <w:shd w:val="clear" w:color="auto" w:fill="FFFFFF"/>
          <w:lang w:val="en-GB"/>
        </w:rPr>
        <w:t xml:space="preserve"> </w:t>
      </w:r>
      <w:r w:rsidRPr="001C2412">
        <w:rPr>
          <w:color w:val="222222"/>
          <w:sz w:val="22"/>
          <w:szCs w:val="22"/>
          <w:shd w:val="clear" w:color="auto" w:fill="FFFFFF"/>
          <w:lang w:val="en-GB"/>
        </w:rPr>
        <w:t xml:space="preserve">2015. </w:t>
      </w:r>
      <w:r w:rsidR="00F467BE" w:rsidRPr="001C2412">
        <w:rPr>
          <w:color w:val="222222"/>
          <w:sz w:val="22"/>
          <w:szCs w:val="22"/>
          <w:shd w:val="clear" w:color="auto" w:fill="FFFFFF"/>
          <w:lang w:val="en-GB"/>
        </w:rPr>
        <w:t>“</w:t>
      </w:r>
      <w:r w:rsidRPr="001C2412">
        <w:rPr>
          <w:color w:val="222222"/>
          <w:sz w:val="22"/>
          <w:szCs w:val="22"/>
          <w:shd w:val="clear" w:color="auto" w:fill="FFFFFF"/>
          <w:lang w:val="en-GB"/>
        </w:rPr>
        <w:t xml:space="preserve">Comparing </w:t>
      </w:r>
      <w:r w:rsidR="00F467BE" w:rsidRPr="001C2412">
        <w:rPr>
          <w:color w:val="222222"/>
          <w:sz w:val="22"/>
          <w:szCs w:val="22"/>
          <w:shd w:val="clear" w:color="auto" w:fill="FFFFFF"/>
          <w:lang w:val="en-GB"/>
        </w:rPr>
        <w:t>S</w:t>
      </w:r>
      <w:r w:rsidRPr="001C2412">
        <w:rPr>
          <w:color w:val="222222"/>
          <w:sz w:val="22"/>
          <w:szCs w:val="22"/>
          <w:shd w:val="clear" w:color="auto" w:fill="FFFFFF"/>
          <w:lang w:val="en-GB"/>
        </w:rPr>
        <w:t>uper-</w:t>
      </w:r>
      <w:r w:rsidR="00F467BE" w:rsidRPr="001C2412">
        <w:rPr>
          <w:color w:val="222222"/>
          <w:sz w:val="22"/>
          <w:szCs w:val="22"/>
          <w:shd w:val="clear" w:color="auto" w:fill="FFFFFF"/>
          <w:lang w:val="en-GB"/>
        </w:rPr>
        <w:t>D</w:t>
      </w:r>
      <w:r w:rsidRPr="001C2412">
        <w:rPr>
          <w:color w:val="222222"/>
          <w:sz w:val="22"/>
          <w:szCs w:val="22"/>
          <w:shd w:val="clear" w:color="auto" w:fill="FFFFFF"/>
          <w:lang w:val="en-GB"/>
        </w:rPr>
        <w:t>iversity.</w:t>
      </w:r>
      <w:r w:rsidR="00F467BE" w:rsidRPr="001C2412">
        <w:rPr>
          <w:color w:val="222222"/>
          <w:sz w:val="22"/>
          <w:szCs w:val="22"/>
          <w:shd w:val="clear" w:color="auto" w:fill="FFFFFF"/>
          <w:lang w:val="en-GB"/>
        </w:rPr>
        <w:t>”</w:t>
      </w:r>
      <w:r w:rsidRPr="001C2412">
        <w:rPr>
          <w:rStyle w:val="apple-converted-space"/>
          <w:color w:val="222222"/>
          <w:sz w:val="22"/>
          <w:szCs w:val="22"/>
          <w:shd w:val="clear" w:color="auto" w:fill="FFFFFF"/>
          <w:lang w:val="en-GB"/>
        </w:rPr>
        <w:t> </w:t>
      </w:r>
      <w:r w:rsidRPr="001C2412">
        <w:rPr>
          <w:i/>
          <w:iCs/>
          <w:color w:val="222222"/>
          <w:sz w:val="22"/>
          <w:szCs w:val="22"/>
          <w:shd w:val="clear" w:color="auto" w:fill="FFFFFF"/>
          <w:lang w:val="en-GB"/>
        </w:rPr>
        <w:t>Ethnic and Racial Studies</w:t>
      </w:r>
      <w:r w:rsidR="00F467BE" w:rsidRPr="001C2412">
        <w:rPr>
          <w:color w:val="222222"/>
          <w:sz w:val="22"/>
          <w:szCs w:val="22"/>
          <w:shd w:val="clear" w:color="auto" w:fill="FFFFFF"/>
          <w:lang w:val="en-GB"/>
        </w:rPr>
        <w:t xml:space="preserve"> </w:t>
      </w:r>
      <w:r w:rsidRPr="001C2412">
        <w:rPr>
          <w:iCs/>
          <w:color w:val="222222"/>
          <w:sz w:val="22"/>
          <w:szCs w:val="22"/>
          <w:shd w:val="clear" w:color="auto" w:fill="FFFFFF"/>
          <w:lang w:val="en-GB"/>
        </w:rPr>
        <w:t>38</w:t>
      </w:r>
      <w:r w:rsidR="00F467BE" w:rsidRPr="001C2412">
        <w:rPr>
          <w:i/>
          <w:iCs/>
          <w:color w:val="222222"/>
          <w:sz w:val="22"/>
          <w:szCs w:val="22"/>
          <w:shd w:val="clear" w:color="auto" w:fill="FFFFFF"/>
          <w:lang w:val="en-GB"/>
        </w:rPr>
        <w:t xml:space="preserve"> </w:t>
      </w:r>
      <w:r w:rsidRPr="001C2412">
        <w:rPr>
          <w:color w:val="222222"/>
          <w:sz w:val="22"/>
          <w:szCs w:val="22"/>
          <w:shd w:val="clear" w:color="auto" w:fill="FFFFFF"/>
          <w:lang w:val="en-GB"/>
        </w:rPr>
        <w:t>(4)</w:t>
      </w:r>
      <w:r w:rsidR="00F467BE" w:rsidRPr="001C2412">
        <w:rPr>
          <w:color w:val="222222"/>
          <w:sz w:val="22"/>
          <w:szCs w:val="22"/>
          <w:shd w:val="clear" w:color="auto" w:fill="FFFFFF"/>
          <w:lang w:val="en-GB"/>
        </w:rPr>
        <w:t xml:space="preserve">: </w:t>
      </w:r>
      <w:r w:rsidRPr="001C2412">
        <w:rPr>
          <w:color w:val="222222"/>
          <w:sz w:val="22"/>
          <w:szCs w:val="22"/>
          <w:shd w:val="clear" w:color="auto" w:fill="FFFFFF"/>
          <w:lang w:val="en-GB"/>
        </w:rPr>
        <w:t>541-555.</w:t>
      </w:r>
      <w:r w:rsidR="00F467BE" w:rsidRPr="001C2412">
        <w:rPr>
          <w:color w:val="222222"/>
          <w:sz w:val="22"/>
          <w:szCs w:val="22"/>
          <w:shd w:val="clear" w:color="auto" w:fill="FFFFFF"/>
          <w:lang w:val="en-GB"/>
        </w:rPr>
        <w:t xml:space="preserve"> </w:t>
      </w:r>
      <w:hyperlink r:id="rId36" w:history="1">
        <w:r w:rsidR="00492438" w:rsidRPr="001C2412">
          <w:rPr>
            <w:rStyle w:val="Hyperlink"/>
            <w:color w:val="006DB4"/>
            <w:sz w:val="22"/>
            <w:szCs w:val="22"/>
            <w:lang w:val="en-GB"/>
          </w:rPr>
          <w:t>https://doi.org/10.1080/01419870.2015.980295</w:t>
        </w:r>
      </w:hyperlink>
      <w:r w:rsidR="00492438" w:rsidRPr="001C2412">
        <w:rPr>
          <w:color w:val="333333"/>
          <w:sz w:val="22"/>
          <w:szCs w:val="22"/>
          <w:lang w:val="en-GB"/>
        </w:rPr>
        <w:t>.</w:t>
      </w:r>
    </w:p>
    <w:p w14:paraId="55285FF9" w14:textId="77777777" w:rsidR="00543518" w:rsidRPr="001C2412" w:rsidRDefault="00543518" w:rsidP="00FC072C">
      <w:pPr>
        <w:spacing w:line="480" w:lineRule="auto"/>
        <w:rPr>
          <w:color w:val="222222"/>
          <w:sz w:val="22"/>
          <w:szCs w:val="22"/>
          <w:shd w:val="clear" w:color="auto" w:fill="FFFFFF"/>
          <w:lang w:val="en-GB"/>
        </w:rPr>
      </w:pPr>
    </w:p>
    <w:p w14:paraId="08F6C8A6" w14:textId="77777777" w:rsidR="00543518" w:rsidRPr="001C2412" w:rsidRDefault="00543518" w:rsidP="00FC072C">
      <w:pPr>
        <w:spacing w:line="480" w:lineRule="auto"/>
        <w:rPr>
          <w:sz w:val="22"/>
          <w:szCs w:val="22"/>
          <w:lang w:val="en-GB"/>
        </w:rPr>
      </w:pPr>
      <w:r w:rsidRPr="001C2412">
        <w:rPr>
          <w:sz w:val="22"/>
          <w:szCs w:val="22"/>
          <w:lang w:val="en-GB"/>
        </w:rPr>
        <w:t xml:space="preserve">Mitchell, K. 1997. </w:t>
      </w:r>
      <w:r w:rsidR="00492438" w:rsidRPr="001C2412">
        <w:rPr>
          <w:sz w:val="22"/>
          <w:szCs w:val="22"/>
          <w:lang w:val="en-GB"/>
        </w:rPr>
        <w:t>“</w:t>
      </w:r>
      <w:r w:rsidRPr="001C2412">
        <w:rPr>
          <w:sz w:val="22"/>
          <w:szCs w:val="22"/>
          <w:lang w:val="en-GB"/>
        </w:rPr>
        <w:t>Different Diasporas and the Hype of Hybridity</w:t>
      </w:r>
      <w:r w:rsidR="00492438" w:rsidRPr="001C2412">
        <w:rPr>
          <w:sz w:val="22"/>
          <w:szCs w:val="22"/>
          <w:lang w:val="en-GB"/>
        </w:rPr>
        <w:t>.”</w:t>
      </w:r>
      <w:r w:rsidRPr="001C2412">
        <w:rPr>
          <w:sz w:val="22"/>
          <w:szCs w:val="22"/>
          <w:lang w:val="en-GB"/>
        </w:rPr>
        <w:t xml:space="preserve"> </w:t>
      </w:r>
      <w:r w:rsidRPr="001C2412">
        <w:rPr>
          <w:i/>
          <w:sz w:val="22"/>
          <w:szCs w:val="22"/>
          <w:lang w:val="en-GB"/>
        </w:rPr>
        <w:t xml:space="preserve">Environment and Planning D: Society </w:t>
      </w:r>
      <w:r w:rsidR="00492438" w:rsidRPr="001C2412">
        <w:rPr>
          <w:i/>
          <w:sz w:val="22"/>
          <w:szCs w:val="22"/>
          <w:lang w:val="en-GB"/>
        </w:rPr>
        <w:t>and</w:t>
      </w:r>
      <w:r w:rsidRPr="001C2412">
        <w:rPr>
          <w:i/>
          <w:sz w:val="22"/>
          <w:szCs w:val="22"/>
          <w:lang w:val="en-GB"/>
        </w:rPr>
        <w:t xml:space="preserve"> Space</w:t>
      </w:r>
      <w:r w:rsidRPr="001C2412">
        <w:rPr>
          <w:sz w:val="22"/>
          <w:szCs w:val="22"/>
          <w:lang w:val="en-GB"/>
        </w:rPr>
        <w:t xml:space="preserve"> 15</w:t>
      </w:r>
      <w:r w:rsidR="00492438" w:rsidRPr="001C2412">
        <w:rPr>
          <w:sz w:val="22"/>
          <w:szCs w:val="22"/>
          <w:lang w:val="en-GB"/>
        </w:rPr>
        <w:t xml:space="preserve"> </w:t>
      </w:r>
      <w:r w:rsidRPr="001C2412">
        <w:rPr>
          <w:sz w:val="22"/>
          <w:szCs w:val="22"/>
          <w:lang w:val="en-GB"/>
        </w:rPr>
        <w:t>(5)</w:t>
      </w:r>
      <w:r w:rsidR="00492438" w:rsidRPr="001C2412">
        <w:rPr>
          <w:sz w:val="22"/>
          <w:szCs w:val="22"/>
          <w:lang w:val="en-GB"/>
        </w:rPr>
        <w:t xml:space="preserve">: </w:t>
      </w:r>
      <w:r w:rsidRPr="001C2412">
        <w:rPr>
          <w:sz w:val="22"/>
          <w:szCs w:val="22"/>
          <w:lang w:val="en-GB"/>
        </w:rPr>
        <w:t>533-553.</w:t>
      </w:r>
      <w:r w:rsidR="00943CD2" w:rsidRPr="001C2412">
        <w:rPr>
          <w:sz w:val="22"/>
          <w:szCs w:val="22"/>
          <w:lang w:val="en-GB"/>
        </w:rPr>
        <w:t xml:space="preserve"> </w:t>
      </w:r>
      <w:hyperlink r:id="rId37" w:history="1">
        <w:r w:rsidR="0085775A" w:rsidRPr="001C2412">
          <w:rPr>
            <w:color w:val="336699"/>
            <w:sz w:val="22"/>
            <w:szCs w:val="22"/>
            <w:u w:val="single"/>
            <w:shd w:val="clear" w:color="auto" w:fill="FFFFFF"/>
            <w:lang w:val="en-GB"/>
          </w:rPr>
          <w:t>https://doi.org/10.1068/d150533</w:t>
        </w:r>
      </w:hyperlink>
      <w:r w:rsidR="0085775A" w:rsidRPr="001C2412">
        <w:rPr>
          <w:sz w:val="22"/>
          <w:szCs w:val="22"/>
          <w:lang w:val="en-GB"/>
        </w:rPr>
        <w:t>.</w:t>
      </w:r>
    </w:p>
    <w:p w14:paraId="7E7C3F13" w14:textId="77777777" w:rsidR="00543518" w:rsidRPr="001C2412" w:rsidRDefault="00543518" w:rsidP="00FC072C">
      <w:pPr>
        <w:spacing w:line="480" w:lineRule="auto"/>
        <w:rPr>
          <w:color w:val="222222"/>
          <w:sz w:val="22"/>
          <w:szCs w:val="22"/>
          <w:shd w:val="clear" w:color="auto" w:fill="FFFFFF"/>
          <w:lang w:val="en-GB"/>
        </w:rPr>
      </w:pPr>
    </w:p>
    <w:p w14:paraId="7F8CB3A2" w14:textId="77777777" w:rsidR="00543518" w:rsidRPr="001C2412" w:rsidRDefault="00543518" w:rsidP="00FC072C">
      <w:pPr>
        <w:spacing w:line="480" w:lineRule="auto"/>
        <w:rPr>
          <w:sz w:val="22"/>
          <w:szCs w:val="22"/>
          <w:lang w:val="en-GB"/>
        </w:rPr>
      </w:pPr>
      <w:r w:rsidRPr="001C2412">
        <w:rPr>
          <w:color w:val="222222"/>
          <w:sz w:val="22"/>
          <w:szCs w:val="22"/>
          <w:shd w:val="clear" w:color="auto" w:fill="FFFFFF"/>
          <w:lang w:val="en-GB"/>
        </w:rPr>
        <w:t>Mohanty, A.</w:t>
      </w:r>
      <w:r w:rsidR="0085775A" w:rsidRPr="001C2412">
        <w:rPr>
          <w:color w:val="222222"/>
          <w:sz w:val="22"/>
          <w:szCs w:val="22"/>
          <w:shd w:val="clear" w:color="auto" w:fill="FFFFFF"/>
          <w:lang w:val="en-GB"/>
        </w:rPr>
        <w:t xml:space="preserve"> </w:t>
      </w:r>
      <w:r w:rsidRPr="001C2412">
        <w:rPr>
          <w:color w:val="222222"/>
          <w:sz w:val="22"/>
          <w:szCs w:val="22"/>
          <w:shd w:val="clear" w:color="auto" w:fill="FFFFFF"/>
          <w:lang w:val="en-GB"/>
        </w:rPr>
        <w:t>K.</w:t>
      </w:r>
      <w:r w:rsidR="0085775A" w:rsidRPr="001C2412">
        <w:rPr>
          <w:color w:val="222222"/>
          <w:sz w:val="22"/>
          <w:szCs w:val="22"/>
          <w:shd w:val="clear" w:color="auto" w:fill="FFFFFF"/>
          <w:lang w:val="en-GB"/>
        </w:rPr>
        <w:t xml:space="preserve"> </w:t>
      </w:r>
      <w:r w:rsidRPr="001C2412">
        <w:rPr>
          <w:color w:val="222222"/>
          <w:sz w:val="22"/>
          <w:szCs w:val="22"/>
          <w:shd w:val="clear" w:color="auto" w:fill="FFFFFF"/>
          <w:lang w:val="en-GB"/>
        </w:rPr>
        <w:t xml:space="preserve">2006. </w:t>
      </w:r>
      <w:r w:rsidR="0085775A" w:rsidRPr="001C2412">
        <w:rPr>
          <w:color w:val="222222"/>
          <w:sz w:val="22"/>
          <w:szCs w:val="22"/>
          <w:shd w:val="clear" w:color="auto" w:fill="FFFFFF"/>
          <w:lang w:val="en-GB"/>
        </w:rPr>
        <w:t>“</w:t>
      </w:r>
      <w:r w:rsidRPr="001C2412">
        <w:rPr>
          <w:color w:val="222222"/>
          <w:sz w:val="22"/>
          <w:szCs w:val="22"/>
          <w:shd w:val="clear" w:color="auto" w:fill="FFFFFF"/>
          <w:lang w:val="en-GB"/>
        </w:rPr>
        <w:t xml:space="preserve">Multilingualism of the </w:t>
      </w:r>
      <w:r w:rsidR="0085775A" w:rsidRPr="001C2412">
        <w:rPr>
          <w:color w:val="222222"/>
          <w:sz w:val="22"/>
          <w:szCs w:val="22"/>
          <w:shd w:val="clear" w:color="auto" w:fill="FFFFFF"/>
          <w:lang w:val="en-GB"/>
        </w:rPr>
        <w:t>U</w:t>
      </w:r>
      <w:r w:rsidRPr="001C2412">
        <w:rPr>
          <w:color w:val="222222"/>
          <w:sz w:val="22"/>
          <w:szCs w:val="22"/>
          <w:shd w:val="clear" w:color="auto" w:fill="FFFFFF"/>
          <w:lang w:val="en-GB"/>
        </w:rPr>
        <w:t xml:space="preserve">nequals and </w:t>
      </w:r>
      <w:r w:rsidR="0085775A" w:rsidRPr="001C2412">
        <w:rPr>
          <w:color w:val="222222"/>
          <w:sz w:val="22"/>
          <w:szCs w:val="22"/>
          <w:shd w:val="clear" w:color="auto" w:fill="FFFFFF"/>
          <w:lang w:val="en-GB"/>
        </w:rPr>
        <w:t>P</w:t>
      </w:r>
      <w:r w:rsidRPr="001C2412">
        <w:rPr>
          <w:color w:val="222222"/>
          <w:sz w:val="22"/>
          <w:szCs w:val="22"/>
          <w:shd w:val="clear" w:color="auto" w:fill="FFFFFF"/>
          <w:lang w:val="en-GB"/>
        </w:rPr>
        <w:t xml:space="preserve">redicaments of </w:t>
      </w:r>
      <w:r w:rsidR="0085775A" w:rsidRPr="001C2412">
        <w:rPr>
          <w:color w:val="222222"/>
          <w:sz w:val="22"/>
          <w:szCs w:val="22"/>
          <w:shd w:val="clear" w:color="auto" w:fill="FFFFFF"/>
          <w:lang w:val="en-GB"/>
        </w:rPr>
        <w:t>E</w:t>
      </w:r>
      <w:r w:rsidRPr="001C2412">
        <w:rPr>
          <w:color w:val="222222"/>
          <w:sz w:val="22"/>
          <w:szCs w:val="22"/>
          <w:shd w:val="clear" w:color="auto" w:fill="FFFFFF"/>
          <w:lang w:val="en-GB"/>
        </w:rPr>
        <w:t xml:space="preserve">ducation in India: Mother </w:t>
      </w:r>
      <w:r w:rsidR="0085775A" w:rsidRPr="001C2412">
        <w:rPr>
          <w:color w:val="222222"/>
          <w:sz w:val="22"/>
          <w:szCs w:val="22"/>
          <w:shd w:val="clear" w:color="auto" w:fill="FFFFFF"/>
          <w:lang w:val="en-GB"/>
        </w:rPr>
        <w:t>T</w:t>
      </w:r>
      <w:r w:rsidRPr="001C2412">
        <w:rPr>
          <w:color w:val="222222"/>
          <w:sz w:val="22"/>
          <w:szCs w:val="22"/>
          <w:shd w:val="clear" w:color="auto" w:fill="FFFFFF"/>
          <w:lang w:val="en-GB"/>
        </w:rPr>
        <w:t xml:space="preserve">ongue or </w:t>
      </w:r>
      <w:r w:rsidR="0085775A" w:rsidRPr="001C2412">
        <w:rPr>
          <w:color w:val="222222"/>
          <w:sz w:val="22"/>
          <w:szCs w:val="22"/>
          <w:shd w:val="clear" w:color="auto" w:fill="FFFFFF"/>
          <w:lang w:val="en-GB"/>
        </w:rPr>
        <w:t>O</w:t>
      </w:r>
      <w:r w:rsidRPr="001C2412">
        <w:rPr>
          <w:color w:val="222222"/>
          <w:sz w:val="22"/>
          <w:szCs w:val="22"/>
          <w:shd w:val="clear" w:color="auto" w:fill="FFFFFF"/>
          <w:lang w:val="en-GB"/>
        </w:rPr>
        <w:t xml:space="preserve">ther </w:t>
      </w:r>
      <w:r w:rsidR="0085775A" w:rsidRPr="001C2412">
        <w:rPr>
          <w:color w:val="222222"/>
          <w:sz w:val="22"/>
          <w:szCs w:val="22"/>
          <w:shd w:val="clear" w:color="auto" w:fill="FFFFFF"/>
          <w:lang w:val="en-GB"/>
        </w:rPr>
        <w:t>T</w:t>
      </w:r>
      <w:r w:rsidRPr="001C2412">
        <w:rPr>
          <w:color w:val="222222"/>
          <w:sz w:val="22"/>
          <w:szCs w:val="22"/>
          <w:shd w:val="clear" w:color="auto" w:fill="FFFFFF"/>
          <w:lang w:val="en-GB"/>
        </w:rPr>
        <w:t>ongue.</w:t>
      </w:r>
      <w:r w:rsidRPr="001C2412">
        <w:rPr>
          <w:rStyle w:val="apple-converted-space"/>
          <w:color w:val="222222"/>
          <w:sz w:val="22"/>
          <w:szCs w:val="22"/>
          <w:shd w:val="clear" w:color="auto" w:fill="FFFFFF"/>
          <w:lang w:val="en-GB"/>
        </w:rPr>
        <w:t> </w:t>
      </w:r>
      <w:r w:rsidR="0085775A" w:rsidRPr="001C2412">
        <w:rPr>
          <w:rStyle w:val="apple-converted-space"/>
          <w:color w:val="222222"/>
          <w:sz w:val="22"/>
          <w:szCs w:val="22"/>
          <w:shd w:val="clear" w:color="auto" w:fill="FFFFFF"/>
          <w:lang w:val="en-GB"/>
        </w:rPr>
        <w:t xml:space="preserve">In </w:t>
      </w:r>
      <w:r w:rsidRPr="001C2412">
        <w:rPr>
          <w:i/>
          <w:iCs/>
          <w:color w:val="222222"/>
          <w:sz w:val="22"/>
          <w:szCs w:val="22"/>
          <w:shd w:val="clear" w:color="auto" w:fill="FFFFFF"/>
          <w:lang w:val="en-GB"/>
        </w:rPr>
        <w:t>Imagining Multilingual Schools</w:t>
      </w:r>
      <w:r w:rsidR="0085775A" w:rsidRPr="001C2412">
        <w:rPr>
          <w:i/>
          <w:iCs/>
          <w:color w:val="222222"/>
          <w:sz w:val="22"/>
          <w:szCs w:val="22"/>
          <w:shd w:val="clear" w:color="auto" w:fill="FFFFFF"/>
          <w:lang w:val="en-GB"/>
        </w:rPr>
        <w:t>,</w:t>
      </w:r>
      <w:r w:rsidRPr="001C2412">
        <w:rPr>
          <w:i/>
          <w:iCs/>
          <w:color w:val="222222"/>
          <w:sz w:val="22"/>
          <w:szCs w:val="22"/>
          <w:shd w:val="clear" w:color="auto" w:fill="FFFFFF"/>
          <w:lang w:val="en-GB"/>
        </w:rPr>
        <w:t xml:space="preserve"> </w:t>
      </w:r>
      <w:r w:rsidR="0085775A" w:rsidRPr="001C2412">
        <w:rPr>
          <w:i/>
          <w:iCs/>
          <w:color w:val="222222"/>
          <w:sz w:val="22"/>
          <w:szCs w:val="22"/>
          <w:shd w:val="clear" w:color="auto" w:fill="FFFFFF"/>
          <w:lang w:val="en-GB"/>
        </w:rPr>
        <w:t xml:space="preserve">262-279. </w:t>
      </w:r>
      <w:r w:rsidRPr="001C2412">
        <w:rPr>
          <w:i/>
          <w:iCs/>
          <w:color w:val="222222"/>
          <w:sz w:val="22"/>
          <w:szCs w:val="22"/>
          <w:shd w:val="clear" w:color="auto" w:fill="FFFFFF"/>
          <w:lang w:val="en-GB"/>
        </w:rPr>
        <w:t>Clevedon: Multilingual Matters</w:t>
      </w:r>
      <w:r w:rsidR="0085775A" w:rsidRPr="001C2412">
        <w:rPr>
          <w:color w:val="222222"/>
          <w:sz w:val="22"/>
          <w:szCs w:val="22"/>
          <w:shd w:val="clear" w:color="auto" w:fill="FFFFFF"/>
          <w:lang w:val="en-GB"/>
        </w:rPr>
        <w:t>.</w:t>
      </w:r>
    </w:p>
    <w:p w14:paraId="53D4583E" w14:textId="77777777" w:rsidR="00543518" w:rsidRPr="001C2412" w:rsidRDefault="00543518" w:rsidP="00FC072C">
      <w:pPr>
        <w:spacing w:line="480" w:lineRule="auto"/>
        <w:rPr>
          <w:color w:val="222222"/>
          <w:sz w:val="22"/>
          <w:szCs w:val="22"/>
          <w:shd w:val="clear" w:color="auto" w:fill="FFFFFF"/>
          <w:lang w:val="en-GB"/>
        </w:rPr>
      </w:pPr>
    </w:p>
    <w:p w14:paraId="02A8B758" w14:textId="7CEF004F" w:rsidR="00543518" w:rsidRPr="001C2412" w:rsidRDefault="00543518" w:rsidP="00FC072C">
      <w:pPr>
        <w:pStyle w:val="dx-doi"/>
        <w:spacing w:before="0" w:beforeAutospacing="0" w:after="0" w:afterAutospacing="0" w:line="480" w:lineRule="auto"/>
        <w:rPr>
          <w:sz w:val="22"/>
          <w:szCs w:val="22"/>
          <w:lang w:val="en-GB"/>
        </w:rPr>
      </w:pPr>
      <w:r w:rsidRPr="001C2412">
        <w:rPr>
          <w:color w:val="222222"/>
          <w:sz w:val="22"/>
          <w:szCs w:val="22"/>
          <w:shd w:val="clear" w:color="auto" w:fill="FFFFFF"/>
          <w:lang w:val="en-GB"/>
        </w:rPr>
        <w:t xml:space="preserve">Ndhlovu, F. 2016. </w:t>
      </w:r>
      <w:r w:rsidR="003D6C6A" w:rsidRPr="001C2412">
        <w:rPr>
          <w:color w:val="222222"/>
          <w:sz w:val="22"/>
          <w:szCs w:val="22"/>
          <w:shd w:val="clear" w:color="auto" w:fill="FFFFFF"/>
          <w:lang w:val="en-GB"/>
        </w:rPr>
        <w:t>“</w:t>
      </w:r>
      <w:r w:rsidRPr="001C2412">
        <w:rPr>
          <w:color w:val="222222"/>
          <w:sz w:val="22"/>
          <w:szCs w:val="22"/>
          <w:shd w:val="clear" w:color="auto" w:fill="FFFFFF"/>
          <w:lang w:val="en-GB"/>
        </w:rPr>
        <w:t xml:space="preserve">A </w:t>
      </w:r>
      <w:r w:rsidR="003D6C6A" w:rsidRPr="001C2412">
        <w:rPr>
          <w:color w:val="222222"/>
          <w:sz w:val="22"/>
          <w:szCs w:val="22"/>
          <w:shd w:val="clear" w:color="auto" w:fill="FFFFFF"/>
          <w:lang w:val="en-GB"/>
        </w:rPr>
        <w:t>D</w:t>
      </w:r>
      <w:r w:rsidRPr="001C2412">
        <w:rPr>
          <w:color w:val="222222"/>
          <w:sz w:val="22"/>
          <w:szCs w:val="22"/>
          <w:shd w:val="clear" w:color="auto" w:fill="FFFFFF"/>
          <w:lang w:val="en-GB"/>
        </w:rPr>
        <w:t xml:space="preserve">ecolonial </w:t>
      </w:r>
      <w:r w:rsidR="003D6C6A" w:rsidRPr="001C2412">
        <w:rPr>
          <w:color w:val="222222"/>
          <w:sz w:val="22"/>
          <w:szCs w:val="22"/>
          <w:shd w:val="clear" w:color="auto" w:fill="FFFFFF"/>
          <w:lang w:val="en-GB"/>
        </w:rPr>
        <w:t>C</w:t>
      </w:r>
      <w:r w:rsidRPr="001C2412">
        <w:rPr>
          <w:color w:val="222222"/>
          <w:sz w:val="22"/>
          <w:szCs w:val="22"/>
          <w:shd w:val="clear" w:color="auto" w:fill="FFFFFF"/>
          <w:lang w:val="en-GB"/>
        </w:rPr>
        <w:t xml:space="preserve">ritique of </w:t>
      </w:r>
      <w:r w:rsidR="003D6C6A" w:rsidRPr="001C2412">
        <w:rPr>
          <w:color w:val="222222"/>
          <w:sz w:val="22"/>
          <w:szCs w:val="22"/>
          <w:shd w:val="clear" w:color="auto" w:fill="FFFFFF"/>
          <w:lang w:val="en-GB"/>
        </w:rPr>
        <w:t>D</w:t>
      </w:r>
      <w:r w:rsidRPr="001C2412">
        <w:rPr>
          <w:color w:val="222222"/>
          <w:sz w:val="22"/>
          <w:szCs w:val="22"/>
          <w:shd w:val="clear" w:color="auto" w:fill="FFFFFF"/>
          <w:lang w:val="en-GB"/>
        </w:rPr>
        <w:t xml:space="preserve">iaspora </w:t>
      </w:r>
      <w:r w:rsidR="003D6C6A" w:rsidRPr="001C2412">
        <w:rPr>
          <w:color w:val="222222"/>
          <w:sz w:val="22"/>
          <w:szCs w:val="22"/>
          <w:shd w:val="clear" w:color="auto" w:fill="FFFFFF"/>
          <w:lang w:val="en-GB"/>
        </w:rPr>
        <w:t>I</w:t>
      </w:r>
      <w:r w:rsidRPr="001C2412">
        <w:rPr>
          <w:color w:val="222222"/>
          <w:sz w:val="22"/>
          <w:szCs w:val="22"/>
          <w:shd w:val="clear" w:color="auto" w:fill="FFFFFF"/>
          <w:lang w:val="en-GB"/>
        </w:rPr>
        <w:t xml:space="preserve">dentity </w:t>
      </w:r>
      <w:r w:rsidR="003D6C6A" w:rsidRPr="001C2412">
        <w:rPr>
          <w:color w:val="222222"/>
          <w:sz w:val="22"/>
          <w:szCs w:val="22"/>
          <w:shd w:val="clear" w:color="auto" w:fill="FFFFFF"/>
          <w:lang w:val="en-GB"/>
        </w:rPr>
        <w:t>T</w:t>
      </w:r>
      <w:r w:rsidRPr="001C2412">
        <w:rPr>
          <w:color w:val="222222"/>
          <w:sz w:val="22"/>
          <w:szCs w:val="22"/>
          <w:shd w:val="clear" w:color="auto" w:fill="FFFFFF"/>
          <w:lang w:val="en-GB"/>
        </w:rPr>
        <w:t xml:space="preserve">heories and the </w:t>
      </w:r>
      <w:r w:rsidR="003D6C6A" w:rsidRPr="001C2412">
        <w:rPr>
          <w:color w:val="222222"/>
          <w:sz w:val="22"/>
          <w:szCs w:val="22"/>
          <w:shd w:val="clear" w:color="auto" w:fill="FFFFFF"/>
          <w:lang w:val="en-GB"/>
        </w:rPr>
        <w:t>N</w:t>
      </w:r>
      <w:r w:rsidRPr="001C2412">
        <w:rPr>
          <w:color w:val="222222"/>
          <w:sz w:val="22"/>
          <w:szCs w:val="22"/>
          <w:shd w:val="clear" w:color="auto" w:fill="FFFFFF"/>
          <w:lang w:val="en-GB"/>
        </w:rPr>
        <w:t xml:space="preserve">otion of </w:t>
      </w:r>
      <w:r w:rsidR="003D6C6A" w:rsidRPr="001C2412">
        <w:rPr>
          <w:color w:val="222222"/>
          <w:sz w:val="22"/>
          <w:szCs w:val="22"/>
          <w:shd w:val="clear" w:color="auto" w:fill="FFFFFF"/>
          <w:lang w:val="en-GB"/>
        </w:rPr>
        <w:t>S</w:t>
      </w:r>
      <w:r w:rsidRPr="001C2412">
        <w:rPr>
          <w:color w:val="222222"/>
          <w:sz w:val="22"/>
          <w:szCs w:val="22"/>
          <w:shd w:val="clear" w:color="auto" w:fill="FFFFFF"/>
          <w:lang w:val="en-GB"/>
        </w:rPr>
        <w:t>uperdiversity.</w:t>
      </w:r>
      <w:r w:rsidRPr="001C2412">
        <w:rPr>
          <w:rStyle w:val="apple-converted-space"/>
          <w:color w:val="222222"/>
          <w:sz w:val="22"/>
          <w:szCs w:val="22"/>
          <w:shd w:val="clear" w:color="auto" w:fill="FFFFFF"/>
          <w:lang w:val="en-GB"/>
        </w:rPr>
        <w:t> </w:t>
      </w:r>
      <w:r w:rsidR="003D6C6A" w:rsidRPr="001C2412">
        <w:rPr>
          <w:rStyle w:val="apple-converted-space"/>
          <w:color w:val="222222"/>
          <w:sz w:val="22"/>
          <w:szCs w:val="22"/>
          <w:shd w:val="clear" w:color="auto" w:fill="FFFFFF"/>
          <w:lang w:val="en-GB"/>
        </w:rPr>
        <w:t>“</w:t>
      </w:r>
      <w:r w:rsidRPr="001C2412">
        <w:rPr>
          <w:i/>
          <w:iCs/>
          <w:color w:val="222222"/>
          <w:sz w:val="22"/>
          <w:szCs w:val="22"/>
          <w:shd w:val="clear" w:color="auto" w:fill="FFFFFF"/>
          <w:lang w:val="en-GB"/>
        </w:rPr>
        <w:t>Diaspora Studies</w:t>
      </w:r>
      <w:r w:rsidR="003D6C6A" w:rsidRPr="001C2412">
        <w:rPr>
          <w:color w:val="222222"/>
          <w:sz w:val="22"/>
          <w:szCs w:val="22"/>
          <w:shd w:val="clear" w:color="auto" w:fill="FFFFFF"/>
          <w:lang w:val="en-GB"/>
        </w:rPr>
        <w:t xml:space="preserve"> </w:t>
      </w:r>
      <w:r w:rsidRPr="001C2412">
        <w:rPr>
          <w:iCs/>
          <w:color w:val="222222"/>
          <w:sz w:val="22"/>
          <w:szCs w:val="22"/>
          <w:shd w:val="clear" w:color="auto" w:fill="FFFFFF"/>
          <w:lang w:val="en-GB"/>
        </w:rPr>
        <w:t>9</w:t>
      </w:r>
      <w:r w:rsidR="003D6C6A" w:rsidRPr="001C2412">
        <w:rPr>
          <w:i/>
          <w:iCs/>
          <w:color w:val="222222"/>
          <w:sz w:val="22"/>
          <w:szCs w:val="22"/>
          <w:shd w:val="clear" w:color="auto" w:fill="FFFFFF"/>
          <w:lang w:val="en-GB"/>
        </w:rPr>
        <w:t xml:space="preserve"> </w:t>
      </w:r>
      <w:r w:rsidRPr="001C2412">
        <w:rPr>
          <w:color w:val="222222"/>
          <w:sz w:val="22"/>
          <w:szCs w:val="22"/>
          <w:shd w:val="clear" w:color="auto" w:fill="FFFFFF"/>
          <w:lang w:val="en-GB"/>
        </w:rPr>
        <w:t>(1)</w:t>
      </w:r>
      <w:r w:rsidR="003D6C6A" w:rsidRPr="001C2412">
        <w:rPr>
          <w:color w:val="222222"/>
          <w:sz w:val="22"/>
          <w:szCs w:val="22"/>
          <w:shd w:val="clear" w:color="auto" w:fill="FFFFFF"/>
          <w:lang w:val="en-GB"/>
        </w:rPr>
        <w:t xml:space="preserve">: </w:t>
      </w:r>
      <w:r w:rsidRPr="001C2412">
        <w:rPr>
          <w:color w:val="222222"/>
          <w:sz w:val="22"/>
          <w:szCs w:val="22"/>
          <w:shd w:val="clear" w:color="auto" w:fill="FFFFFF"/>
          <w:lang w:val="en-GB"/>
        </w:rPr>
        <w:t>28-40.</w:t>
      </w:r>
      <w:r w:rsidR="006E33F2" w:rsidRPr="001C2412">
        <w:rPr>
          <w:color w:val="222222"/>
          <w:sz w:val="22"/>
          <w:szCs w:val="22"/>
          <w:shd w:val="clear" w:color="auto" w:fill="FFFFFF"/>
          <w:lang w:val="en-GB"/>
        </w:rPr>
        <w:t xml:space="preserve"> </w:t>
      </w:r>
      <w:hyperlink r:id="rId38" w:history="1">
        <w:r w:rsidR="003D6C6A" w:rsidRPr="001C2412">
          <w:rPr>
            <w:rStyle w:val="Hyperlink"/>
            <w:color w:val="006DB4"/>
            <w:sz w:val="22"/>
            <w:szCs w:val="22"/>
            <w:lang w:val="en-GB"/>
          </w:rPr>
          <w:t>https://doi.org/10.1080/09739572.2015.1088612</w:t>
        </w:r>
      </w:hyperlink>
      <w:r w:rsidR="003D6C6A" w:rsidRPr="001C2412">
        <w:rPr>
          <w:color w:val="333333"/>
          <w:sz w:val="22"/>
          <w:szCs w:val="22"/>
          <w:lang w:val="en-GB"/>
        </w:rPr>
        <w:t>.</w:t>
      </w:r>
    </w:p>
    <w:p w14:paraId="1D8E6497" w14:textId="0CDF9EF8" w:rsidR="00543518" w:rsidRPr="001C2412" w:rsidRDefault="00543518" w:rsidP="00FC072C">
      <w:pPr>
        <w:spacing w:line="480" w:lineRule="auto"/>
        <w:rPr>
          <w:color w:val="222222"/>
          <w:sz w:val="22"/>
          <w:szCs w:val="22"/>
          <w:shd w:val="clear" w:color="auto" w:fill="FFFFFF"/>
          <w:lang w:val="en-GB"/>
        </w:rPr>
      </w:pPr>
    </w:p>
    <w:p w14:paraId="69E03578" w14:textId="77777777" w:rsidR="00AB3642" w:rsidRPr="001C2412" w:rsidRDefault="0034150A" w:rsidP="00FC072C">
      <w:pPr>
        <w:spacing w:line="480" w:lineRule="auto"/>
        <w:rPr>
          <w:sz w:val="22"/>
          <w:szCs w:val="22"/>
          <w:lang w:val="en-GB"/>
        </w:rPr>
      </w:pPr>
      <w:r w:rsidRPr="001C2412">
        <w:rPr>
          <w:color w:val="222222"/>
          <w:sz w:val="22"/>
          <w:szCs w:val="22"/>
          <w:shd w:val="clear" w:color="auto" w:fill="FFFFFF"/>
          <w:lang w:val="en-GB"/>
        </w:rPr>
        <w:t xml:space="preserve">Nowicka, M. 2007. </w:t>
      </w:r>
      <w:r w:rsidR="00AB3642" w:rsidRPr="001C2412">
        <w:rPr>
          <w:color w:val="222222"/>
          <w:sz w:val="22"/>
          <w:szCs w:val="22"/>
          <w:shd w:val="clear" w:color="auto" w:fill="FFFFFF"/>
          <w:lang w:val="en-GB"/>
        </w:rPr>
        <w:t>“</w:t>
      </w:r>
      <w:r w:rsidRPr="001C2412">
        <w:rPr>
          <w:color w:val="222222"/>
          <w:sz w:val="22"/>
          <w:szCs w:val="22"/>
          <w:shd w:val="clear" w:color="auto" w:fill="FFFFFF"/>
          <w:lang w:val="en-GB"/>
        </w:rPr>
        <w:t>Mobile Locations: Construction of Home in a Group of Mobile Transnational Professionals.</w:t>
      </w:r>
      <w:r w:rsidR="00AB3642" w:rsidRPr="001C2412">
        <w:rPr>
          <w:color w:val="222222"/>
          <w:sz w:val="22"/>
          <w:szCs w:val="22"/>
          <w:shd w:val="clear" w:color="auto" w:fill="FFFFFF"/>
          <w:lang w:val="en-GB"/>
        </w:rPr>
        <w:t>”</w:t>
      </w:r>
      <w:r w:rsidRPr="001C2412">
        <w:rPr>
          <w:color w:val="222222"/>
          <w:sz w:val="22"/>
          <w:szCs w:val="22"/>
          <w:shd w:val="clear" w:color="auto" w:fill="FFFFFF"/>
          <w:lang w:val="en-GB"/>
        </w:rPr>
        <w:t> </w:t>
      </w:r>
      <w:r w:rsidRPr="001C2412">
        <w:rPr>
          <w:i/>
          <w:iCs/>
          <w:color w:val="222222"/>
          <w:sz w:val="22"/>
          <w:szCs w:val="22"/>
          <w:shd w:val="clear" w:color="auto" w:fill="FFFFFF"/>
          <w:lang w:val="en-GB"/>
        </w:rPr>
        <w:t>Global Networks</w:t>
      </w:r>
      <w:r w:rsidRPr="001C2412">
        <w:rPr>
          <w:color w:val="222222"/>
          <w:sz w:val="22"/>
          <w:szCs w:val="22"/>
          <w:shd w:val="clear" w:color="auto" w:fill="FFFFFF"/>
          <w:lang w:val="en-GB"/>
        </w:rPr>
        <w:t> </w:t>
      </w:r>
      <w:r w:rsidRPr="001C2412">
        <w:rPr>
          <w:iCs/>
          <w:color w:val="222222"/>
          <w:sz w:val="22"/>
          <w:szCs w:val="22"/>
          <w:shd w:val="clear" w:color="auto" w:fill="FFFFFF"/>
          <w:lang w:val="en-GB"/>
        </w:rPr>
        <w:t xml:space="preserve">7 </w:t>
      </w:r>
      <w:r w:rsidRPr="001C2412">
        <w:rPr>
          <w:color w:val="222222"/>
          <w:sz w:val="22"/>
          <w:szCs w:val="22"/>
          <w:shd w:val="clear" w:color="auto" w:fill="FFFFFF"/>
          <w:lang w:val="en-GB"/>
        </w:rPr>
        <w:t>(1): 69-86.</w:t>
      </w:r>
      <w:r w:rsidR="00AB3642" w:rsidRPr="001C2412">
        <w:rPr>
          <w:color w:val="222222"/>
          <w:sz w:val="22"/>
          <w:szCs w:val="22"/>
          <w:shd w:val="clear" w:color="auto" w:fill="FFFFFF"/>
          <w:lang w:val="en-GB"/>
        </w:rPr>
        <w:t xml:space="preserve"> </w:t>
      </w:r>
      <w:hyperlink r:id="rId39" w:history="1">
        <w:r w:rsidR="00AB3642" w:rsidRPr="001C2412">
          <w:rPr>
            <w:rStyle w:val="Hyperlink"/>
            <w:bCs/>
            <w:color w:val="005274"/>
            <w:sz w:val="22"/>
            <w:szCs w:val="22"/>
            <w:shd w:val="clear" w:color="auto" w:fill="FFFFFF"/>
            <w:lang w:val="en-GB"/>
          </w:rPr>
          <w:t>https://doi.org/10.1111/j.1471-0374.2006.00157.x</w:t>
        </w:r>
      </w:hyperlink>
    </w:p>
    <w:p w14:paraId="79E242E4" w14:textId="77777777" w:rsidR="0034150A" w:rsidRPr="001C2412" w:rsidRDefault="0034150A" w:rsidP="00FC072C">
      <w:pPr>
        <w:spacing w:line="480" w:lineRule="auto"/>
        <w:rPr>
          <w:color w:val="222222"/>
          <w:sz w:val="22"/>
          <w:szCs w:val="22"/>
          <w:shd w:val="clear" w:color="auto" w:fill="FFFFFF"/>
          <w:lang w:val="en-GB"/>
        </w:rPr>
      </w:pPr>
    </w:p>
    <w:p w14:paraId="7AB5C27B" w14:textId="77777777" w:rsidR="00543518" w:rsidRPr="001C2412" w:rsidRDefault="00543518" w:rsidP="00FC072C">
      <w:pPr>
        <w:pStyle w:val="p1"/>
        <w:spacing w:line="480" w:lineRule="auto"/>
        <w:rPr>
          <w:rFonts w:ascii="Times New Roman" w:hAnsi="Times New Roman"/>
          <w:i/>
          <w:sz w:val="22"/>
          <w:szCs w:val="22"/>
        </w:rPr>
      </w:pPr>
      <w:r w:rsidRPr="001C2412">
        <w:rPr>
          <w:rFonts w:ascii="Times New Roman" w:hAnsi="Times New Roman"/>
          <w:sz w:val="22"/>
          <w:szCs w:val="22"/>
        </w:rPr>
        <w:t xml:space="preserve">Oakes, T. and L. Schein. </w:t>
      </w:r>
      <w:r w:rsidR="003D6C6A" w:rsidRPr="001C2412">
        <w:rPr>
          <w:rFonts w:ascii="Times New Roman" w:hAnsi="Times New Roman"/>
          <w:sz w:val="22"/>
          <w:szCs w:val="22"/>
        </w:rPr>
        <w:t xml:space="preserve">Eds. </w:t>
      </w:r>
      <w:r w:rsidRPr="001C2412">
        <w:rPr>
          <w:rFonts w:ascii="Times New Roman" w:hAnsi="Times New Roman"/>
          <w:sz w:val="22"/>
          <w:szCs w:val="22"/>
        </w:rPr>
        <w:t xml:space="preserve">2006. </w:t>
      </w:r>
      <w:r w:rsidRPr="001C2412">
        <w:rPr>
          <w:rFonts w:ascii="Times New Roman" w:hAnsi="Times New Roman"/>
          <w:i/>
          <w:sz w:val="22"/>
          <w:szCs w:val="22"/>
        </w:rPr>
        <w:t>Translocal China, Linkages, Identities, and the</w:t>
      </w:r>
    </w:p>
    <w:p w14:paraId="29F2E06C" w14:textId="102120D0" w:rsidR="00543518" w:rsidRPr="001C2412" w:rsidRDefault="00543518" w:rsidP="00FC072C">
      <w:pPr>
        <w:pStyle w:val="p1"/>
        <w:spacing w:line="480" w:lineRule="auto"/>
        <w:rPr>
          <w:rFonts w:ascii="Times New Roman" w:hAnsi="Times New Roman"/>
          <w:sz w:val="22"/>
          <w:szCs w:val="22"/>
        </w:rPr>
      </w:pPr>
      <w:r w:rsidRPr="001C2412">
        <w:rPr>
          <w:rFonts w:ascii="Times New Roman" w:hAnsi="Times New Roman"/>
          <w:i/>
          <w:sz w:val="22"/>
          <w:szCs w:val="22"/>
        </w:rPr>
        <w:t>Reimagining of Space.</w:t>
      </w:r>
      <w:r w:rsidRPr="001C2412">
        <w:rPr>
          <w:rFonts w:ascii="Times New Roman" w:hAnsi="Times New Roman"/>
          <w:sz w:val="22"/>
          <w:szCs w:val="22"/>
        </w:rPr>
        <w:t xml:space="preserve"> London: Routledge.</w:t>
      </w:r>
    </w:p>
    <w:p w14:paraId="61F481A9" w14:textId="7C1F0FC6" w:rsidR="00056AF2" w:rsidRPr="001C2412" w:rsidRDefault="00056AF2" w:rsidP="00FC072C">
      <w:pPr>
        <w:pStyle w:val="p1"/>
        <w:spacing w:line="480" w:lineRule="auto"/>
        <w:rPr>
          <w:rFonts w:ascii="Times New Roman" w:hAnsi="Times New Roman"/>
          <w:sz w:val="22"/>
          <w:szCs w:val="22"/>
        </w:rPr>
      </w:pPr>
    </w:p>
    <w:p w14:paraId="3F405E34" w14:textId="6FE28322" w:rsidR="00997FAB" w:rsidRPr="001C2412" w:rsidRDefault="00056AF2" w:rsidP="00FC072C">
      <w:pPr>
        <w:pStyle w:val="dx-doi"/>
        <w:spacing w:before="0" w:beforeAutospacing="0" w:after="0" w:afterAutospacing="0" w:line="480" w:lineRule="auto"/>
        <w:rPr>
          <w:color w:val="333333"/>
          <w:sz w:val="22"/>
          <w:szCs w:val="22"/>
          <w:lang w:val="en-GB"/>
        </w:rPr>
      </w:pPr>
      <w:r w:rsidRPr="001C2412">
        <w:rPr>
          <w:color w:val="222222"/>
          <w:sz w:val="22"/>
          <w:szCs w:val="22"/>
          <w:shd w:val="clear" w:color="auto" w:fill="FFFFFF"/>
          <w:lang w:val="en-GB"/>
        </w:rPr>
        <w:lastRenderedPageBreak/>
        <w:t>Padilla, B., Azevedo, J. and Olmos-Alcaraz, A. .2015. “Superdiversity and Conviviality: Exploring Frameworks for Doing Ethnography in Southern European Intercultural Cities.” </w:t>
      </w:r>
      <w:r w:rsidRPr="001C2412">
        <w:rPr>
          <w:i/>
          <w:iCs/>
          <w:color w:val="222222"/>
          <w:sz w:val="22"/>
          <w:szCs w:val="22"/>
          <w:shd w:val="clear" w:color="auto" w:fill="FFFFFF"/>
          <w:lang w:val="en-GB"/>
        </w:rPr>
        <w:t>Ethnic and Racial Studies</w:t>
      </w:r>
      <w:r w:rsidRPr="001C2412">
        <w:rPr>
          <w:color w:val="222222"/>
          <w:sz w:val="22"/>
          <w:szCs w:val="22"/>
          <w:shd w:val="clear" w:color="auto" w:fill="FFFFFF"/>
          <w:lang w:val="en-GB"/>
        </w:rPr>
        <w:t> </w:t>
      </w:r>
      <w:r w:rsidRPr="001C2412">
        <w:rPr>
          <w:iCs/>
          <w:color w:val="222222"/>
          <w:sz w:val="22"/>
          <w:szCs w:val="22"/>
          <w:shd w:val="clear" w:color="auto" w:fill="FFFFFF"/>
          <w:lang w:val="en-GB"/>
        </w:rPr>
        <w:t>38</w:t>
      </w:r>
      <w:r w:rsidRPr="001C2412">
        <w:rPr>
          <w:i/>
          <w:iCs/>
          <w:color w:val="222222"/>
          <w:sz w:val="22"/>
          <w:szCs w:val="22"/>
          <w:shd w:val="clear" w:color="auto" w:fill="FFFFFF"/>
          <w:lang w:val="en-GB"/>
        </w:rPr>
        <w:t xml:space="preserve"> </w:t>
      </w:r>
      <w:r w:rsidRPr="001C2412">
        <w:rPr>
          <w:color w:val="222222"/>
          <w:sz w:val="22"/>
          <w:szCs w:val="22"/>
          <w:shd w:val="clear" w:color="auto" w:fill="FFFFFF"/>
          <w:lang w:val="en-GB"/>
        </w:rPr>
        <w:t>(4): 621-635.</w:t>
      </w:r>
      <w:r w:rsidR="008A6ECF" w:rsidRPr="001C2412">
        <w:rPr>
          <w:color w:val="222222"/>
          <w:sz w:val="22"/>
          <w:szCs w:val="22"/>
          <w:shd w:val="clear" w:color="auto" w:fill="FFFFFF"/>
          <w:lang w:val="en-GB"/>
        </w:rPr>
        <w:t xml:space="preserve"> </w:t>
      </w:r>
      <w:hyperlink r:id="rId40" w:history="1">
        <w:r w:rsidR="008A6ECF" w:rsidRPr="001C2412">
          <w:rPr>
            <w:rStyle w:val="Hyperlink"/>
            <w:color w:val="006DB4"/>
            <w:sz w:val="22"/>
            <w:szCs w:val="22"/>
            <w:lang w:val="en-GB"/>
          </w:rPr>
          <w:t>https://doi.org/10.1080/01419870.2015.980294</w:t>
        </w:r>
      </w:hyperlink>
      <w:r w:rsidR="008A6ECF" w:rsidRPr="001C2412">
        <w:rPr>
          <w:color w:val="333333"/>
          <w:sz w:val="22"/>
          <w:szCs w:val="22"/>
          <w:lang w:val="en-GB"/>
        </w:rPr>
        <w:t>.</w:t>
      </w:r>
    </w:p>
    <w:p w14:paraId="5FCD92A1" w14:textId="77777777" w:rsidR="00B15F87" w:rsidRPr="001C2412" w:rsidRDefault="00B15F87" w:rsidP="00FC072C">
      <w:pPr>
        <w:pStyle w:val="dx-doi"/>
        <w:spacing w:before="0" w:beforeAutospacing="0" w:after="0" w:afterAutospacing="0" w:line="480" w:lineRule="auto"/>
        <w:rPr>
          <w:color w:val="333333"/>
          <w:sz w:val="22"/>
          <w:szCs w:val="22"/>
          <w:lang w:val="en-GB"/>
        </w:rPr>
      </w:pPr>
    </w:p>
    <w:p w14:paraId="526BFF8E" w14:textId="379EA903" w:rsidR="00997FAB" w:rsidRPr="001C2412" w:rsidRDefault="00997FAB" w:rsidP="00FC072C">
      <w:pPr>
        <w:spacing w:line="480" w:lineRule="auto"/>
        <w:rPr>
          <w:sz w:val="22"/>
          <w:szCs w:val="22"/>
          <w:lang w:val="en-GB"/>
        </w:rPr>
      </w:pPr>
      <w:r w:rsidRPr="001C2412">
        <w:rPr>
          <w:color w:val="222222"/>
          <w:sz w:val="22"/>
          <w:szCs w:val="22"/>
          <w:shd w:val="clear" w:color="auto" w:fill="FFFFFF"/>
          <w:lang w:val="en-GB"/>
        </w:rPr>
        <w:t>Phillimore, J. 2011. “Approaches to Health Provision in the Age of Super-Diversity: Accessing the NHS in Britain’s Most Diverse City.” </w:t>
      </w:r>
      <w:r w:rsidRPr="001C2412">
        <w:rPr>
          <w:i/>
          <w:iCs/>
          <w:color w:val="222222"/>
          <w:sz w:val="22"/>
          <w:szCs w:val="22"/>
          <w:shd w:val="clear" w:color="auto" w:fill="FFFFFF"/>
          <w:lang w:val="en-GB"/>
        </w:rPr>
        <w:t>Critical Social Policy</w:t>
      </w:r>
      <w:r w:rsidRPr="001C2412">
        <w:rPr>
          <w:color w:val="222222"/>
          <w:sz w:val="22"/>
          <w:szCs w:val="22"/>
          <w:shd w:val="clear" w:color="auto" w:fill="FFFFFF"/>
          <w:lang w:val="en-GB"/>
        </w:rPr>
        <w:t xml:space="preserve"> </w:t>
      </w:r>
      <w:r w:rsidRPr="001C2412">
        <w:rPr>
          <w:iCs/>
          <w:color w:val="222222"/>
          <w:sz w:val="22"/>
          <w:szCs w:val="22"/>
          <w:shd w:val="clear" w:color="auto" w:fill="FFFFFF"/>
          <w:lang w:val="en-GB"/>
        </w:rPr>
        <w:t>31</w:t>
      </w:r>
      <w:r w:rsidRPr="001C2412">
        <w:rPr>
          <w:color w:val="222222"/>
          <w:sz w:val="22"/>
          <w:szCs w:val="22"/>
          <w:shd w:val="clear" w:color="auto" w:fill="FFFFFF"/>
          <w:lang w:val="en-GB"/>
        </w:rPr>
        <w:t xml:space="preserve"> (1): 5-29.</w:t>
      </w:r>
      <w:r w:rsidR="00AB3642" w:rsidRPr="001C2412">
        <w:rPr>
          <w:color w:val="222222"/>
          <w:sz w:val="22"/>
          <w:szCs w:val="22"/>
          <w:shd w:val="clear" w:color="auto" w:fill="FFFFFF"/>
          <w:lang w:val="en-GB"/>
        </w:rPr>
        <w:t xml:space="preserve"> </w:t>
      </w:r>
      <w:hyperlink r:id="rId41" w:history="1">
        <w:r w:rsidR="00AB3642" w:rsidRPr="001C2412">
          <w:rPr>
            <w:rStyle w:val="Hyperlink"/>
            <w:color w:val="336699"/>
            <w:sz w:val="22"/>
            <w:szCs w:val="22"/>
            <w:shd w:val="clear" w:color="auto" w:fill="FFFFFF"/>
            <w:lang w:val="en-GB"/>
          </w:rPr>
          <w:t>https://doi.org/10.1177/0261018310385437</w:t>
        </w:r>
      </w:hyperlink>
      <w:r w:rsidR="00AB3642" w:rsidRPr="001C2412">
        <w:rPr>
          <w:sz w:val="22"/>
          <w:szCs w:val="22"/>
          <w:lang w:val="en-GB"/>
        </w:rPr>
        <w:t>.</w:t>
      </w:r>
    </w:p>
    <w:p w14:paraId="6CD38CE6" w14:textId="28AC2033" w:rsidR="00543518" w:rsidRPr="001C2412" w:rsidRDefault="00543518" w:rsidP="00FC072C">
      <w:pPr>
        <w:spacing w:line="480" w:lineRule="auto"/>
        <w:rPr>
          <w:sz w:val="22"/>
          <w:szCs w:val="22"/>
          <w:lang w:val="en-GB"/>
        </w:rPr>
      </w:pPr>
    </w:p>
    <w:p w14:paraId="4FD12B7B" w14:textId="54E0AAFD" w:rsidR="00DD4E22" w:rsidRPr="001C2412" w:rsidRDefault="00DD4E22" w:rsidP="00FC072C">
      <w:pPr>
        <w:spacing w:line="480" w:lineRule="auto"/>
        <w:rPr>
          <w:sz w:val="22"/>
          <w:szCs w:val="22"/>
          <w:lang w:val="en-GB"/>
        </w:rPr>
      </w:pPr>
      <w:r w:rsidRPr="001C2412">
        <w:rPr>
          <w:color w:val="222222"/>
          <w:sz w:val="22"/>
          <w:szCs w:val="22"/>
          <w:shd w:val="clear" w:color="auto" w:fill="FFFFFF"/>
          <w:lang w:val="en-GB"/>
        </w:rPr>
        <w:t>Ram, M., Jones, T., Edwards, P., Kiselinchev, A., Muchenje, L. and Woldesenbet, K. 2012. “Engaging with Super-Diversity: New Migrant Businesses and the Research–Policy Nexus.”</w:t>
      </w:r>
      <w:r w:rsidRPr="001C2412">
        <w:rPr>
          <w:rStyle w:val="apple-converted-space"/>
          <w:color w:val="222222"/>
          <w:sz w:val="22"/>
          <w:szCs w:val="22"/>
          <w:shd w:val="clear" w:color="auto" w:fill="FFFFFF"/>
          <w:lang w:val="en-GB"/>
        </w:rPr>
        <w:t> </w:t>
      </w:r>
      <w:r w:rsidRPr="001C2412">
        <w:rPr>
          <w:i/>
          <w:iCs/>
          <w:color w:val="222222"/>
          <w:sz w:val="22"/>
          <w:szCs w:val="22"/>
          <w:shd w:val="clear" w:color="auto" w:fill="FFFFFF"/>
          <w:lang w:val="en-GB"/>
        </w:rPr>
        <w:t>International Small Business Journal</w:t>
      </w:r>
      <w:r w:rsidRPr="001C2412">
        <w:rPr>
          <w:color w:val="222222"/>
          <w:sz w:val="22"/>
          <w:szCs w:val="22"/>
          <w:shd w:val="clear" w:color="auto" w:fill="FFFFFF"/>
          <w:lang w:val="en-GB"/>
        </w:rPr>
        <w:t xml:space="preserve"> 31 (4): </w:t>
      </w:r>
      <w:r w:rsidRPr="001C2412">
        <w:rPr>
          <w:color w:val="333333"/>
          <w:sz w:val="22"/>
          <w:szCs w:val="22"/>
          <w:shd w:val="clear" w:color="auto" w:fill="FFFFFF"/>
          <w:lang w:val="en-GB"/>
        </w:rPr>
        <w:t>337-356.</w:t>
      </w:r>
      <w:r w:rsidR="008A6ECF" w:rsidRPr="001C2412">
        <w:rPr>
          <w:color w:val="333333"/>
          <w:sz w:val="22"/>
          <w:szCs w:val="22"/>
          <w:shd w:val="clear" w:color="auto" w:fill="FFFFFF"/>
          <w:lang w:val="en-GB"/>
        </w:rPr>
        <w:t xml:space="preserve"> </w:t>
      </w:r>
      <w:hyperlink r:id="rId42" w:history="1">
        <w:r w:rsidR="008A6ECF" w:rsidRPr="001C2412">
          <w:rPr>
            <w:rStyle w:val="Hyperlink"/>
            <w:color w:val="336699"/>
            <w:sz w:val="22"/>
            <w:szCs w:val="22"/>
            <w:shd w:val="clear" w:color="auto" w:fill="FFFFFF"/>
            <w:lang w:val="en-GB"/>
          </w:rPr>
          <w:t>https://doi.org/10.1177/0266242611429979</w:t>
        </w:r>
      </w:hyperlink>
      <w:r w:rsidR="008A6ECF" w:rsidRPr="001C2412">
        <w:rPr>
          <w:sz w:val="22"/>
          <w:szCs w:val="22"/>
          <w:lang w:val="en-GB"/>
        </w:rPr>
        <w:t>.</w:t>
      </w:r>
    </w:p>
    <w:p w14:paraId="00A2AFFE" w14:textId="77777777" w:rsidR="00DD4E22" w:rsidRPr="001C2412" w:rsidRDefault="00DD4E22" w:rsidP="00FC072C">
      <w:pPr>
        <w:spacing w:line="480" w:lineRule="auto"/>
        <w:rPr>
          <w:sz w:val="22"/>
          <w:szCs w:val="22"/>
          <w:lang w:val="en-GB"/>
        </w:rPr>
      </w:pPr>
    </w:p>
    <w:p w14:paraId="0AD154BC" w14:textId="77777777" w:rsidR="00543518" w:rsidRPr="001C2412" w:rsidRDefault="00543518" w:rsidP="00FC072C">
      <w:pPr>
        <w:spacing w:line="480" w:lineRule="auto"/>
        <w:rPr>
          <w:sz w:val="22"/>
          <w:szCs w:val="22"/>
          <w:lang w:val="en-GB"/>
        </w:rPr>
      </w:pPr>
      <w:r w:rsidRPr="001C2412">
        <w:rPr>
          <w:color w:val="222222"/>
          <w:sz w:val="22"/>
          <w:szCs w:val="22"/>
          <w:shd w:val="clear" w:color="auto" w:fill="FFFFFF"/>
          <w:lang w:val="en-GB"/>
        </w:rPr>
        <w:t xml:space="preserve">Rex, J. 2013. </w:t>
      </w:r>
      <w:r w:rsidR="005E2C5C" w:rsidRPr="001C2412">
        <w:rPr>
          <w:color w:val="222222"/>
          <w:sz w:val="22"/>
          <w:szCs w:val="22"/>
          <w:shd w:val="clear" w:color="auto" w:fill="FFFFFF"/>
          <w:lang w:val="en-GB"/>
        </w:rPr>
        <w:t>“</w:t>
      </w:r>
      <w:r w:rsidRPr="001C2412">
        <w:rPr>
          <w:color w:val="222222"/>
          <w:sz w:val="22"/>
          <w:szCs w:val="22"/>
          <w:shd w:val="clear" w:color="auto" w:fill="FFFFFF"/>
          <w:lang w:val="en-GB"/>
        </w:rPr>
        <w:t xml:space="preserve">Multiculturalism and </w:t>
      </w:r>
      <w:r w:rsidR="005E2C5C" w:rsidRPr="001C2412">
        <w:rPr>
          <w:color w:val="222222"/>
          <w:sz w:val="22"/>
          <w:szCs w:val="22"/>
          <w:shd w:val="clear" w:color="auto" w:fill="FFFFFF"/>
          <w:lang w:val="en-GB"/>
        </w:rPr>
        <w:t>P</w:t>
      </w:r>
      <w:r w:rsidRPr="001C2412">
        <w:rPr>
          <w:color w:val="222222"/>
          <w:sz w:val="22"/>
          <w:szCs w:val="22"/>
          <w:shd w:val="clear" w:color="auto" w:fill="FFFFFF"/>
          <w:lang w:val="en-GB"/>
        </w:rPr>
        <w:t xml:space="preserve">olitic </w:t>
      </w:r>
      <w:r w:rsidR="005E2C5C" w:rsidRPr="001C2412">
        <w:rPr>
          <w:color w:val="222222"/>
          <w:sz w:val="22"/>
          <w:szCs w:val="22"/>
          <w:shd w:val="clear" w:color="auto" w:fill="FFFFFF"/>
          <w:lang w:val="en-GB"/>
        </w:rPr>
        <w:t>I</w:t>
      </w:r>
      <w:r w:rsidRPr="001C2412">
        <w:rPr>
          <w:color w:val="222222"/>
          <w:sz w:val="22"/>
          <w:szCs w:val="22"/>
          <w:shd w:val="clear" w:color="auto" w:fill="FFFFFF"/>
          <w:lang w:val="en-GB"/>
        </w:rPr>
        <w:t xml:space="preserve">ntegration in European </w:t>
      </w:r>
      <w:r w:rsidR="005E2C5C" w:rsidRPr="001C2412">
        <w:rPr>
          <w:color w:val="222222"/>
          <w:sz w:val="22"/>
          <w:szCs w:val="22"/>
          <w:shd w:val="clear" w:color="auto" w:fill="FFFFFF"/>
          <w:lang w:val="en-GB"/>
        </w:rPr>
        <w:t>C</w:t>
      </w:r>
      <w:r w:rsidRPr="001C2412">
        <w:rPr>
          <w:color w:val="222222"/>
          <w:sz w:val="22"/>
          <w:szCs w:val="22"/>
          <w:shd w:val="clear" w:color="auto" w:fill="FFFFFF"/>
          <w:lang w:val="en-GB"/>
        </w:rPr>
        <w:t>ities.</w:t>
      </w:r>
      <w:r w:rsidR="005E2C5C" w:rsidRPr="001C2412">
        <w:rPr>
          <w:color w:val="222222"/>
          <w:sz w:val="22"/>
          <w:szCs w:val="22"/>
          <w:shd w:val="clear" w:color="auto" w:fill="FFFFFF"/>
          <w:lang w:val="en-GB"/>
        </w:rPr>
        <w:t>”</w:t>
      </w:r>
      <w:r w:rsidRPr="001C2412">
        <w:rPr>
          <w:rStyle w:val="apple-converted-space"/>
          <w:color w:val="222222"/>
          <w:sz w:val="22"/>
          <w:szCs w:val="22"/>
          <w:shd w:val="clear" w:color="auto" w:fill="FFFFFF"/>
          <w:lang w:val="en-GB"/>
        </w:rPr>
        <w:t> </w:t>
      </w:r>
      <w:r w:rsidR="005E2C5C" w:rsidRPr="001C2412">
        <w:rPr>
          <w:rStyle w:val="apple-converted-space"/>
          <w:color w:val="222222"/>
          <w:sz w:val="22"/>
          <w:szCs w:val="22"/>
          <w:shd w:val="clear" w:color="auto" w:fill="FFFFFF"/>
          <w:lang w:val="en-GB"/>
        </w:rPr>
        <w:t xml:space="preserve">In </w:t>
      </w:r>
      <w:r w:rsidRPr="001C2412">
        <w:rPr>
          <w:i/>
          <w:iCs/>
          <w:color w:val="222222"/>
          <w:sz w:val="22"/>
          <w:szCs w:val="22"/>
          <w:lang w:val="en-GB"/>
        </w:rPr>
        <w:t>European Societies: Fusion Or Fission?</w:t>
      </w:r>
      <w:r w:rsidR="005E2C5C" w:rsidRPr="001C2412">
        <w:rPr>
          <w:color w:val="222222"/>
          <w:sz w:val="22"/>
          <w:szCs w:val="22"/>
          <w:shd w:val="clear" w:color="auto" w:fill="FFFFFF"/>
          <w:lang w:val="en-GB"/>
        </w:rPr>
        <w:t xml:space="preserve">, </w:t>
      </w:r>
      <w:r w:rsidRPr="001C2412">
        <w:rPr>
          <w:color w:val="222222"/>
          <w:sz w:val="22"/>
          <w:szCs w:val="22"/>
          <w:shd w:val="clear" w:color="auto" w:fill="FFFFFF"/>
          <w:lang w:val="en-GB"/>
        </w:rPr>
        <w:t>149.</w:t>
      </w:r>
    </w:p>
    <w:p w14:paraId="1BAC6978" w14:textId="77777777" w:rsidR="00543518" w:rsidRPr="001C2412" w:rsidRDefault="00543518" w:rsidP="00FC072C">
      <w:pPr>
        <w:spacing w:line="480" w:lineRule="auto"/>
        <w:rPr>
          <w:sz w:val="22"/>
          <w:szCs w:val="22"/>
          <w:lang w:val="en-GB"/>
        </w:rPr>
      </w:pPr>
    </w:p>
    <w:p w14:paraId="4056EAC6" w14:textId="77777777" w:rsidR="00543518" w:rsidRPr="001C2412" w:rsidRDefault="00543518" w:rsidP="00FC072C">
      <w:pPr>
        <w:pStyle w:val="dx-doi"/>
        <w:spacing w:before="0" w:beforeAutospacing="0" w:after="0" w:afterAutospacing="0" w:line="480" w:lineRule="auto"/>
        <w:rPr>
          <w:sz w:val="22"/>
          <w:szCs w:val="22"/>
          <w:lang w:val="en-GB"/>
        </w:rPr>
      </w:pPr>
      <w:r w:rsidRPr="001C2412">
        <w:rPr>
          <w:sz w:val="22"/>
          <w:szCs w:val="22"/>
          <w:lang w:val="en-GB"/>
        </w:rPr>
        <w:t>Rogers, A. 2005</w:t>
      </w:r>
      <w:r w:rsidR="005E2C5C" w:rsidRPr="001C2412">
        <w:rPr>
          <w:sz w:val="22"/>
          <w:szCs w:val="22"/>
          <w:lang w:val="en-GB"/>
        </w:rPr>
        <w:t>. “</w:t>
      </w:r>
      <w:r w:rsidRPr="001C2412">
        <w:rPr>
          <w:sz w:val="22"/>
          <w:szCs w:val="22"/>
          <w:lang w:val="en-GB"/>
        </w:rPr>
        <w:t xml:space="preserve">Observations on </w:t>
      </w:r>
      <w:r w:rsidR="005E2C5C" w:rsidRPr="001C2412">
        <w:rPr>
          <w:sz w:val="22"/>
          <w:szCs w:val="22"/>
          <w:lang w:val="en-GB"/>
        </w:rPr>
        <w:t>T</w:t>
      </w:r>
      <w:r w:rsidRPr="001C2412">
        <w:rPr>
          <w:sz w:val="22"/>
          <w:szCs w:val="22"/>
          <w:lang w:val="en-GB"/>
        </w:rPr>
        <w:t xml:space="preserve">ransnational </w:t>
      </w:r>
      <w:r w:rsidR="005E2C5C" w:rsidRPr="001C2412">
        <w:rPr>
          <w:sz w:val="22"/>
          <w:szCs w:val="22"/>
          <w:lang w:val="en-GB"/>
        </w:rPr>
        <w:t>U</w:t>
      </w:r>
      <w:r w:rsidRPr="001C2412">
        <w:rPr>
          <w:sz w:val="22"/>
          <w:szCs w:val="22"/>
          <w:lang w:val="en-GB"/>
        </w:rPr>
        <w:t xml:space="preserve">rbanism: Broadening and </w:t>
      </w:r>
      <w:r w:rsidR="005E2C5C" w:rsidRPr="001C2412">
        <w:rPr>
          <w:sz w:val="22"/>
          <w:szCs w:val="22"/>
          <w:lang w:val="en-GB"/>
        </w:rPr>
        <w:t>N</w:t>
      </w:r>
      <w:r w:rsidRPr="001C2412">
        <w:rPr>
          <w:sz w:val="22"/>
          <w:szCs w:val="22"/>
          <w:lang w:val="en-GB"/>
        </w:rPr>
        <w:t xml:space="preserve">arrowing the </w:t>
      </w:r>
      <w:r w:rsidR="005E2C5C" w:rsidRPr="001C2412">
        <w:rPr>
          <w:sz w:val="22"/>
          <w:szCs w:val="22"/>
          <w:lang w:val="en-GB"/>
        </w:rPr>
        <w:t>F</w:t>
      </w:r>
      <w:r w:rsidRPr="001C2412">
        <w:rPr>
          <w:sz w:val="22"/>
          <w:szCs w:val="22"/>
          <w:lang w:val="en-GB"/>
        </w:rPr>
        <w:t>ield</w:t>
      </w:r>
      <w:r w:rsidR="005E2C5C" w:rsidRPr="001C2412">
        <w:rPr>
          <w:sz w:val="22"/>
          <w:szCs w:val="22"/>
          <w:lang w:val="en-GB"/>
        </w:rPr>
        <w:t>.</w:t>
      </w:r>
      <w:r w:rsidRPr="001C2412">
        <w:rPr>
          <w:sz w:val="22"/>
          <w:szCs w:val="22"/>
          <w:lang w:val="en-GB"/>
        </w:rPr>
        <w:t xml:space="preserve"> </w:t>
      </w:r>
      <w:r w:rsidRPr="001C2412">
        <w:rPr>
          <w:i/>
          <w:sz w:val="22"/>
          <w:szCs w:val="22"/>
          <w:lang w:val="en-GB"/>
        </w:rPr>
        <w:t>Journal of Ethnic and Migration Studies</w:t>
      </w:r>
      <w:r w:rsidR="005E2C5C" w:rsidRPr="001C2412">
        <w:rPr>
          <w:sz w:val="22"/>
          <w:szCs w:val="22"/>
          <w:lang w:val="en-GB"/>
        </w:rPr>
        <w:t xml:space="preserve"> </w:t>
      </w:r>
      <w:r w:rsidRPr="001C2412">
        <w:rPr>
          <w:sz w:val="22"/>
          <w:szCs w:val="22"/>
          <w:lang w:val="en-GB"/>
        </w:rPr>
        <w:t>31</w:t>
      </w:r>
      <w:r w:rsidR="005E2C5C" w:rsidRPr="001C2412">
        <w:rPr>
          <w:sz w:val="22"/>
          <w:szCs w:val="22"/>
          <w:lang w:val="en-GB"/>
        </w:rPr>
        <w:t xml:space="preserve"> (</w:t>
      </w:r>
      <w:r w:rsidRPr="001C2412">
        <w:rPr>
          <w:sz w:val="22"/>
          <w:szCs w:val="22"/>
          <w:lang w:val="en-GB"/>
        </w:rPr>
        <w:t>2</w:t>
      </w:r>
      <w:r w:rsidR="005E2C5C" w:rsidRPr="001C2412">
        <w:rPr>
          <w:sz w:val="22"/>
          <w:szCs w:val="22"/>
          <w:lang w:val="en-GB"/>
        </w:rPr>
        <w:t>):</w:t>
      </w:r>
      <w:r w:rsidRPr="001C2412">
        <w:rPr>
          <w:sz w:val="22"/>
          <w:szCs w:val="22"/>
          <w:lang w:val="en-GB"/>
        </w:rPr>
        <w:t xml:space="preserve"> 403-407.</w:t>
      </w:r>
      <w:r w:rsidR="005E2C5C" w:rsidRPr="001C2412">
        <w:rPr>
          <w:sz w:val="22"/>
          <w:szCs w:val="22"/>
          <w:lang w:val="en-GB"/>
        </w:rPr>
        <w:t xml:space="preserve"> </w:t>
      </w:r>
      <w:hyperlink r:id="rId43" w:history="1">
        <w:r w:rsidR="003272C7" w:rsidRPr="001C2412">
          <w:rPr>
            <w:rStyle w:val="Hyperlink"/>
            <w:color w:val="006DB4"/>
            <w:sz w:val="22"/>
            <w:szCs w:val="22"/>
            <w:lang w:val="en-GB"/>
          </w:rPr>
          <w:t>https://doi.org/10.1080/1369183042000339990</w:t>
        </w:r>
      </w:hyperlink>
      <w:r w:rsidR="003272C7" w:rsidRPr="001C2412">
        <w:rPr>
          <w:color w:val="333333"/>
          <w:sz w:val="22"/>
          <w:szCs w:val="22"/>
          <w:lang w:val="en-GB"/>
        </w:rPr>
        <w:t>.</w:t>
      </w:r>
    </w:p>
    <w:p w14:paraId="61798106" w14:textId="354534FB" w:rsidR="00543518" w:rsidRPr="001C2412" w:rsidRDefault="00543518" w:rsidP="00FC072C">
      <w:pPr>
        <w:spacing w:line="480" w:lineRule="auto"/>
        <w:rPr>
          <w:color w:val="222222"/>
          <w:sz w:val="22"/>
          <w:szCs w:val="22"/>
          <w:shd w:val="clear" w:color="auto" w:fill="FFFFFF"/>
          <w:lang w:val="en-GB"/>
        </w:rPr>
      </w:pPr>
    </w:p>
    <w:p w14:paraId="4517E6E9" w14:textId="12A73F43" w:rsidR="008A6ECF" w:rsidRPr="001C2412" w:rsidRDefault="004C4C11" w:rsidP="00FC072C">
      <w:pPr>
        <w:pStyle w:val="doi"/>
        <w:shd w:val="clear" w:color="auto" w:fill="FFFFFF"/>
        <w:spacing w:before="0" w:beforeAutospacing="0" w:after="0" w:afterAutospacing="0" w:line="480" w:lineRule="auto"/>
        <w:rPr>
          <w:color w:val="0A0A0A"/>
          <w:sz w:val="22"/>
          <w:szCs w:val="22"/>
          <w:lang w:val="en-GB"/>
        </w:rPr>
      </w:pPr>
      <w:r w:rsidRPr="001C2412">
        <w:rPr>
          <w:rFonts w:eastAsiaTheme="minorEastAsia"/>
          <w:sz w:val="22"/>
          <w:szCs w:val="22"/>
          <w:lang w:val="en-GB"/>
        </w:rPr>
        <w:t xml:space="preserve">Rouse, R. </w:t>
      </w:r>
      <w:r w:rsidRPr="001C2412">
        <w:rPr>
          <w:sz w:val="22"/>
          <w:szCs w:val="22"/>
          <w:lang w:val="en-GB"/>
        </w:rPr>
        <w:t xml:space="preserve">1991. Mexican Migration and the Social Space of Postmodernism. </w:t>
      </w:r>
      <w:r w:rsidRPr="001C2412">
        <w:rPr>
          <w:i/>
          <w:sz w:val="22"/>
          <w:szCs w:val="22"/>
          <w:lang w:val="en-GB"/>
        </w:rPr>
        <w:t xml:space="preserve">Diaspora </w:t>
      </w:r>
      <w:r w:rsidRPr="001C2412">
        <w:rPr>
          <w:sz w:val="22"/>
          <w:szCs w:val="22"/>
          <w:lang w:val="en-GB"/>
        </w:rPr>
        <w:t>1: 8-23.</w:t>
      </w:r>
      <w:r w:rsidR="008A6ECF" w:rsidRPr="001C2412">
        <w:rPr>
          <w:sz w:val="22"/>
          <w:szCs w:val="22"/>
          <w:lang w:val="en-GB"/>
        </w:rPr>
        <w:t xml:space="preserve"> https://doi.org/</w:t>
      </w:r>
      <w:r w:rsidR="008A6ECF" w:rsidRPr="001C2412">
        <w:rPr>
          <w:color w:val="0A0A0A"/>
          <w:sz w:val="22"/>
          <w:szCs w:val="22"/>
          <w:lang w:val="en-GB"/>
        </w:rPr>
        <w:t xml:space="preserve"> </w:t>
      </w:r>
      <w:hyperlink r:id="rId44" w:history="1">
        <w:r w:rsidR="008A6ECF" w:rsidRPr="001C2412">
          <w:rPr>
            <w:rStyle w:val="Hyperlink"/>
            <w:color w:val="258FAF"/>
            <w:sz w:val="22"/>
            <w:szCs w:val="22"/>
            <w:lang w:val="en-GB"/>
          </w:rPr>
          <w:t>10.1353/dsp.1991.0011</w:t>
        </w:r>
      </w:hyperlink>
      <w:r w:rsidR="008A6ECF" w:rsidRPr="001C2412">
        <w:rPr>
          <w:color w:val="0A0A0A"/>
          <w:sz w:val="22"/>
          <w:szCs w:val="22"/>
          <w:lang w:val="en-GB"/>
        </w:rPr>
        <w:t>.</w:t>
      </w:r>
    </w:p>
    <w:p w14:paraId="0FA8E11C" w14:textId="77777777" w:rsidR="004C4C11" w:rsidRPr="001C2412" w:rsidRDefault="004C4C11" w:rsidP="00FC072C">
      <w:pPr>
        <w:spacing w:line="480" w:lineRule="auto"/>
        <w:rPr>
          <w:color w:val="222222"/>
          <w:sz w:val="22"/>
          <w:szCs w:val="22"/>
          <w:shd w:val="clear" w:color="auto" w:fill="FFFFFF"/>
          <w:lang w:val="en-GB"/>
        </w:rPr>
      </w:pPr>
    </w:p>
    <w:p w14:paraId="0D57ADE2" w14:textId="77777777" w:rsidR="00543518" w:rsidRPr="001C2412" w:rsidRDefault="00543518" w:rsidP="00FC072C">
      <w:pPr>
        <w:pStyle w:val="p1"/>
        <w:spacing w:line="480" w:lineRule="auto"/>
        <w:rPr>
          <w:rFonts w:ascii="Times New Roman" w:hAnsi="Times New Roman"/>
          <w:sz w:val="22"/>
          <w:szCs w:val="22"/>
        </w:rPr>
      </w:pPr>
      <w:r w:rsidRPr="001C2412">
        <w:rPr>
          <w:rFonts w:ascii="Times New Roman" w:hAnsi="Times New Roman"/>
          <w:sz w:val="22"/>
          <w:szCs w:val="22"/>
        </w:rPr>
        <w:t xml:space="preserve">Sandercock, L. 1998. </w:t>
      </w:r>
      <w:r w:rsidRPr="001C2412">
        <w:rPr>
          <w:rFonts w:ascii="Times New Roman" w:hAnsi="Times New Roman"/>
          <w:i/>
          <w:sz w:val="22"/>
          <w:szCs w:val="22"/>
        </w:rPr>
        <w:t>Towards Cosmopolis: Planning for Multicultural Cities</w:t>
      </w:r>
      <w:r w:rsidR="003272C7" w:rsidRPr="001C2412">
        <w:rPr>
          <w:rFonts w:ascii="Times New Roman" w:hAnsi="Times New Roman"/>
          <w:sz w:val="22"/>
          <w:szCs w:val="22"/>
        </w:rPr>
        <w:t>.</w:t>
      </w:r>
      <w:r w:rsidRPr="001C2412">
        <w:rPr>
          <w:rFonts w:ascii="Times New Roman" w:hAnsi="Times New Roman"/>
          <w:sz w:val="22"/>
          <w:szCs w:val="22"/>
        </w:rPr>
        <w:t xml:space="preserve"> Chichester: John Wiley.</w:t>
      </w:r>
    </w:p>
    <w:p w14:paraId="77B65D63" w14:textId="77777777" w:rsidR="00543518" w:rsidRPr="001C2412" w:rsidRDefault="00543518" w:rsidP="00FC072C">
      <w:pPr>
        <w:spacing w:line="480" w:lineRule="auto"/>
        <w:rPr>
          <w:color w:val="222222"/>
          <w:sz w:val="22"/>
          <w:szCs w:val="22"/>
          <w:shd w:val="clear" w:color="auto" w:fill="FFFFFF"/>
          <w:lang w:val="en-GB"/>
        </w:rPr>
      </w:pPr>
    </w:p>
    <w:p w14:paraId="18C0B279" w14:textId="28898C45" w:rsidR="00543518" w:rsidRPr="001C2412" w:rsidRDefault="00543518" w:rsidP="00FC072C">
      <w:pPr>
        <w:spacing w:line="480" w:lineRule="auto"/>
        <w:rPr>
          <w:color w:val="222222"/>
          <w:sz w:val="22"/>
          <w:szCs w:val="22"/>
          <w:shd w:val="clear" w:color="auto" w:fill="FFFFFF"/>
          <w:lang w:val="en-GB"/>
        </w:rPr>
      </w:pPr>
      <w:r w:rsidRPr="001C2412">
        <w:rPr>
          <w:color w:val="222222"/>
          <w:sz w:val="22"/>
          <w:szCs w:val="22"/>
          <w:shd w:val="clear" w:color="auto" w:fill="FFFFFF"/>
          <w:lang w:val="en-GB"/>
        </w:rPr>
        <w:t>Sassen, S</w:t>
      </w:r>
      <w:r w:rsidR="003272C7" w:rsidRPr="001C2412">
        <w:rPr>
          <w:color w:val="222222"/>
          <w:sz w:val="22"/>
          <w:szCs w:val="22"/>
          <w:shd w:val="clear" w:color="auto" w:fill="FFFFFF"/>
          <w:lang w:val="en-GB"/>
        </w:rPr>
        <w:t xml:space="preserve">. 1991. </w:t>
      </w:r>
      <w:r w:rsidRPr="001C2412">
        <w:rPr>
          <w:i/>
          <w:color w:val="222222"/>
          <w:sz w:val="22"/>
          <w:szCs w:val="22"/>
          <w:shd w:val="clear" w:color="auto" w:fill="FFFFFF"/>
          <w:lang w:val="en-GB"/>
        </w:rPr>
        <w:t>The Global City: New York, London, Tokyo</w:t>
      </w:r>
      <w:r w:rsidR="003272C7" w:rsidRPr="001C2412">
        <w:rPr>
          <w:color w:val="222222"/>
          <w:sz w:val="22"/>
          <w:szCs w:val="22"/>
          <w:shd w:val="clear" w:color="auto" w:fill="FFFFFF"/>
          <w:lang w:val="en-GB"/>
        </w:rPr>
        <w:t>.</w:t>
      </w:r>
      <w:r w:rsidRPr="001C2412">
        <w:rPr>
          <w:color w:val="222222"/>
          <w:sz w:val="22"/>
          <w:szCs w:val="22"/>
          <w:shd w:val="clear" w:color="auto" w:fill="FFFFFF"/>
          <w:lang w:val="en-GB"/>
        </w:rPr>
        <w:t xml:space="preserve"> </w:t>
      </w:r>
      <w:r w:rsidRPr="001C2412">
        <w:rPr>
          <w:iCs/>
          <w:color w:val="222222"/>
          <w:sz w:val="22"/>
          <w:szCs w:val="22"/>
          <w:lang w:val="en-GB"/>
        </w:rPr>
        <w:t>N</w:t>
      </w:r>
      <w:r w:rsidR="003272C7" w:rsidRPr="001C2412">
        <w:rPr>
          <w:iCs/>
          <w:color w:val="222222"/>
          <w:sz w:val="22"/>
          <w:szCs w:val="22"/>
          <w:lang w:val="en-GB"/>
        </w:rPr>
        <w:t>ew Jersey</w:t>
      </w:r>
      <w:r w:rsidRPr="001C2412">
        <w:rPr>
          <w:iCs/>
          <w:color w:val="222222"/>
          <w:sz w:val="22"/>
          <w:szCs w:val="22"/>
          <w:lang w:val="en-GB"/>
        </w:rPr>
        <w:t>: Princeton</w:t>
      </w:r>
      <w:r w:rsidR="003272C7" w:rsidRPr="001C2412">
        <w:rPr>
          <w:rStyle w:val="apple-converted-space"/>
          <w:color w:val="222222"/>
          <w:sz w:val="22"/>
          <w:szCs w:val="22"/>
          <w:shd w:val="clear" w:color="auto" w:fill="FFFFFF"/>
          <w:lang w:val="en-GB"/>
        </w:rPr>
        <w:t>.</w:t>
      </w:r>
    </w:p>
    <w:p w14:paraId="0B9BA05E" w14:textId="78A921A9" w:rsidR="00543518" w:rsidRPr="001C2412" w:rsidRDefault="00543518" w:rsidP="001C2412">
      <w:pPr>
        <w:spacing w:line="480" w:lineRule="auto"/>
        <w:rPr>
          <w:color w:val="000000" w:themeColor="text1"/>
          <w:sz w:val="22"/>
          <w:szCs w:val="22"/>
          <w:lang w:val="en-GB"/>
        </w:rPr>
      </w:pPr>
    </w:p>
    <w:p w14:paraId="60EE9650" w14:textId="77777777" w:rsidR="001C2412" w:rsidRPr="00007834" w:rsidRDefault="001C2412" w:rsidP="001C2412">
      <w:pPr>
        <w:spacing w:line="480" w:lineRule="auto"/>
        <w:rPr>
          <w:sz w:val="22"/>
          <w:szCs w:val="22"/>
          <w:lang w:val="en-GB" w:eastAsia="en-GB"/>
        </w:rPr>
      </w:pPr>
      <w:r w:rsidRPr="001C2412">
        <w:rPr>
          <w:sz w:val="22"/>
          <w:szCs w:val="22"/>
          <w:lang w:val="en-GB" w:eastAsia="en-GB"/>
        </w:rPr>
        <w:t xml:space="preserve">Sassen, S. 2001. “The Global City”. In </w:t>
      </w:r>
      <w:r w:rsidRPr="001C2412">
        <w:rPr>
          <w:i/>
          <w:iCs/>
          <w:sz w:val="22"/>
          <w:szCs w:val="22"/>
          <w:lang w:val="en-GB" w:eastAsia="en-GB"/>
        </w:rPr>
        <w:t>A Companion to the Anthropology of Politics,</w:t>
      </w:r>
      <w:r w:rsidRPr="001C2412">
        <w:rPr>
          <w:sz w:val="22"/>
          <w:szCs w:val="22"/>
          <w:lang w:val="en-GB" w:eastAsia="en-GB"/>
        </w:rPr>
        <w:t xml:space="preserve"> edited by D.</w:t>
      </w:r>
      <w:r w:rsidRPr="001C2412">
        <w:rPr>
          <w:i/>
          <w:iCs/>
          <w:sz w:val="22"/>
          <w:szCs w:val="22"/>
          <w:lang w:val="en-GB" w:eastAsia="en-GB"/>
        </w:rPr>
        <w:t xml:space="preserve"> </w:t>
      </w:r>
      <w:r w:rsidRPr="001C2412">
        <w:rPr>
          <w:sz w:val="22"/>
          <w:szCs w:val="22"/>
          <w:lang w:val="en-GB" w:eastAsia="en-GB"/>
        </w:rPr>
        <w:t>Nugent and J. Vincent, 168-178. Oxford: Blackwell Publishing.</w:t>
      </w:r>
    </w:p>
    <w:p w14:paraId="0B7D4C8E" w14:textId="77777777" w:rsidR="001C2412" w:rsidRPr="001C2412" w:rsidRDefault="001C2412" w:rsidP="001C2412">
      <w:pPr>
        <w:spacing w:line="480" w:lineRule="auto"/>
        <w:rPr>
          <w:color w:val="000000" w:themeColor="text1"/>
          <w:sz w:val="22"/>
          <w:szCs w:val="22"/>
          <w:lang w:val="en-GB"/>
        </w:rPr>
      </w:pPr>
    </w:p>
    <w:p w14:paraId="5869F530" w14:textId="1CE1BBBF" w:rsidR="001E3991" w:rsidRPr="001C2412" w:rsidRDefault="001E3991" w:rsidP="00FC072C">
      <w:pPr>
        <w:spacing w:line="480" w:lineRule="auto"/>
        <w:rPr>
          <w:sz w:val="22"/>
          <w:szCs w:val="22"/>
          <w:lang w:val="en-GB"/>
        </w:rPr>
      </w:pPr>
      <w:r w:rsidRPr="001C2412">
        <w:rPr>
          <w:color w:val="222222"/>
          <w:sz w:val="22"/>
          <w:szCs w:val="22"/>
          <w:shd w:val="clear" w:color="auto" w:fill="FFFFFF"/>
          <w:lang w:val="en-GB"/>
        </w:rPr>
        <w:t>Shah, P. 2009. Coping with Super-Diversity in Law: Thoughts on the British Scene.</w:t>
      </w:r>
      <w:r w:rsidRPr="001C2412">
        <w:rPr>
          <w:rStyle w:val="apple-converted-space"/>
          <w:color w:val="222222"/>
          <w:sz w:val="22"/>
          <w:szCs w:val="22"/>
          <w:shd w:val="clear" w:color="auto" w:fill="FFFFFF"/>
          <w:lang w:val="en-GB"/>
        </w:rPr>
        <w:t xml:space="preserve"> In </w:t>
      </w:r>
      <w:r w:rsidRPr="001C2412">
        <w:rPr>
          <w:i/>
          <w:iCs/>
          <w:color w:val="222222"/>
          <w:sz w:val="22"/>
          <w:szCs w:val="22"/>
          <w:shd w:val="clear" w:color="auto" w:fill="FFFFFF"/>
          <w:lang w:val="en-GB"/>
        </w:rPr>
        <w:t>Religion and Law in Multicultural Societies</w:t>
      </w:r>
      <w:r w:rsidRPr="001C2412">
        <w:rPr>
          <w:iCs/>
          <w:color w:val="222222"/>
          <w:sz w:val="22"/>
          <w:szCs w:val="22"/>
          <w:shd w:val="clear" w:color="auto" w:fill="FFFFFF"/>
          <w:lang w:val="en-GB"/>
        </w:rPr>
        <w:t xml:space="preserve">, edited by R. Mehdi, G. R. Woodman, G. R., E. Reeberg Sand and H. Petersen, </w:t>
      </w:r>
      <w:r w:rsidRPr="001C2412">
        <w:rPr>
          <w:color w:val="222222"/>
          <w:sz w:val="22"/>
          <w:szCs w:val="22"/>
          <w:shd w:val="clear" w:color="auto" w:fill="FFFFFF"/>
          <w:lang w:val="en-GB"/>
        </w:rPr>
        <w:t xml:space="preserve">63-81. Copenhagen: </w:t>
      </w:r>
      <w:r w:rsidRPr="001C2412">
        <w:rPr>
          <w:iCs/>
          <w:color w:val="222222"/>
          <w:sz w:val="22"/>
          <w:szCs w:val="22"/>
          <w:shd w:val="clear" w:color="auto" w:fill="FFFFFF"/>
          <w:lang w:val="en-GB"/>
        </w:rPr>
        <w:t>Djof publishing.</w:t>
      </w:r>
    </w:p>
    <w:p w14:paraId="24728520" w14:textId="77777777" w:rsidR="001E3991" w:rsidRPr="001C2412" w:rsidRDefault="001E3991" w:rsidP="00FC072C">
      <w:pPr>
        <w:spacing w:line="480" w:lineRule="auto"/>
        <w:rPr>
          <w:color w:val="000000" w:themeColor="text1"/>
          <w:sz w:val="22"/>
          <w:szCs w:val="22"/>
          <w:lang w:val="en-GB"/>
        </w:rPr>
      </w:pPr>
    </w:p>
    <w:p w14:paraId="6AD03AF7" w14:textId="77777777" w:rsidR="00543518" w:rsidRPr="001C2412" w:rsidRDefault="00543518" w:rsidP="00FC072C">
      <w:pPr>
        <w:pStyle w:val="dx-doi"/>
        <w:spacing w:before="0" w:beforeAutospacing="0" w:after="0" w:afterAutospacing="0" w:line="480" w:lineRule="auto"/>
        <w:rPr>
          <w:sz w:val="22"/>
          <w:szCs w:val="22"/>
          <w:lang w:val="en-GB"/>
        </w:rPr>
      </w:pPr>
      <w:r w:rsidRPr="001C2412">
        <w:rPr>
          <w:sz w:val="22"/>
          <w:szCs w:val="22"/>
          <w:lang w:val="en-GB"/>
        </w:rPr>
        <w:t>Silvey, R. and V. Lawson</w:t>
      </w:r>
      <w:r w:rsidR="00894AFB" w:rsidRPr="001C2412">
        <w:rPr>
          <w:sz w:val="22"/>
          <w:szCs w:val="22"/>
          <w:lang w:val="en-GB"/>
        </w:rPr>
        <w:t xml:space="preserve">. </w:t>
      </w:r>
      <w:r w:rsidRPr="001C2412">
        <w:rPr>
          <w:sz w:val="22"/>
          <w:szCs w:val="22"/>
          <w:lang w:val="en-GB"/>
        </w:rPr>
        <w:t>1999</w:t>
      </w:r>
      <w:r w:rsidR="00894AFB" w:rsidRPr="001C2412">
        <w:rPr>
          <w:sz w:val="22"/>
          <w:szCs w:val="22"/>
          <w:lang w:val="en-GB"/>
        </w:rPr>
        <w:t>. “</w:t>
      </w:r>
      <w:r w:rsidRPr="001C2412">
        <w:rPr>
          <w:sz w:val="22"/>
          <w:szCs w:val="22"/>
          <w:lang w:val="en-GB"/>
        </w:rPr>
        <w:t>Placing the Migrant.</w:t>
      </w:r>
      <w:r w:rsidR="00894AFB" w:rsidRPr="001C2412">
        <w:rPr>
          <w:sz w:val="22"/>
          <w:szCs w:val="22"/>
          <w:lang w:val="en-GB"/>
        </w:rPr>
        <w:t>”</w:t>
      </w:r>
      <w:r w:rsidRPr="001C2412">
        <w:rPr>
          <w:sz w:val="22"/>
          <w:szCs w:val="22"/>
          <w:lang w:val="en-GB"/>
        </w:rPr>
        <w:t xml:space="preserve"> </w:t>
      </w:r>
      <w:r w:rsidRPr="001C2412">
        <w:rPr>
          <w:i/>
          <w:sz w:val="22"/>
          <w:szCs w:val="22"/>
          <w:lang w:val="en-GB"/>
        </w:rPr>
        <w:t>Annals of the Association of American Geographers</w:t>
      </w:r>
      <w:r w:rsidRPr="001C2412">
        <w:rPr>
          <w:sz w:val="22"/>
          <w:szCs w:val="22"/>
          <w:lang w:val="en-GB"/>
        </w:rPr>
        <w:t xml:space="preserve"> 89</w:t>
      </w:r>
      <w:r w:rsidR="00894AFB" w:rsidRPr="001C2412">
        <w:rPr>
          <w:sz w:val="22"/>
          <w:szCs w:val="22"/>
          <w:lang w:val="en-GB"/>
        </w:rPr>
        <w:t xml:space="preserve"> </w:t>
      </w:r>
      <w:r w:rsidRPr="001C2412">
        <w:rPr>
          <w:sz w:val="22"/>
          <w:szCs w:val="22"/>
          <w:lang w:val="en-GB"/>
        </w:rPr>
        <w:t>(1)</w:t>
      </w:r>
      <w:r w:rsidR="00894AFB" w:rsidRPr="001C2412">
        <w:rPr>
          <w:sz w:val="22"/>
          <w:szCs w:val="22"/>
          <w:lang w:val="en-GB"/>
        </w:rPr>
        <w:t xml:space="preserve">: </w:t>
      </w:r>
      <w:r w:rsidRPr="001C2412">
        <w:rPr>
          <w:sz w:val="22"/>
          <w:szCs w:val="22"/>
          <w:lang w:val="en-GB"/>
        </w:rPr>
        <w:t>121-132.</w:t>
      </w:r>
      <w:r w:rsidR="00894AFB" w:rsidRPr="001C2412">
        <w:rPr>
          <w:sz w:val="22"/>
          <w:szCs w:val="22"/>
          <w:lang w:val="en-GB"/>
        </w:rPr>
        <w:t xml:space="preserve"> </w:t>
      </w:r>
      <w:hyperlink r:id="rId45" w:history="1">
        <w:r w:rsidR="001B59F4" w:rsidRPr="001C2412">
          <w:rPr>
            <w:rStyle w:val="Hyperlink"/>
            <w:color w:val="006DB4"/>
            <w:sz w:val="22"/>
            <w:szCs w:val="22"/>
            <w:lang w:val="en-GB"/>
          </w:rPr>
          <w:t>https://doi.org/10.1111/0004-5608.00134</w:t>
        </w:r>
      </w:hyperlink>
      <w:r w:rsidR="001B59F4" w:rsidRPr="001C2412">
        <w:rPr>
          <w:color w:val="333333"/>
          <w:sz w:val="22"/>
          <w:szCs w:val="22"/>
          <w:lang w:val="en-GB"/>
        </w:rPr>
        <w:t>.</w:t>
      </w:r>
    </w:p>
    <w:p w14:paraId="51730F43" w14:textId="77777777" w:rsidR="00543518" w:rsidRPr="001C2412" w:rsidRDefault="00543518" w:rsidP="00FC072C">
      <w:pPr>
        <w:spacing w:line="480" w:lineRule="auto"/>
        <w:rPr>
          <w:color w:val="000000" w:themeColor="text1"/>
          <w:sz w:val="22"/>
          <w:szCs w:val="22"/>
          <w:lang w:val="en-GB"/>
        </w:rPr>
      </w:pPr>
    </w:p>
    <w:p w14:paraId="461D6F28" w14:textId="77777777" w:rsidR="00543518" w:rsidRPr="001C2412" w:rsidRDefault="00543518" w:rsidP="00FC072C">
      <w:pPr>
        <w:spacing w:line="480" w:lineRule="auto"/>
        <w:rPr>
          <w:color w:val="222222"/>
          <w:sz w:val="22"/>
          <w:szCs w:val="22"/>
          <w:shd w:val="clear" w:color="auto" w:fill="FFFFFF"/>
          <w:lang w:val="en-GB"/>
        </w:rPr>
      </w:pPr>
      <w:r w:rsidRPr="001C2412">
        <w:rPr>
          <w:color w:val="222222"/>
          <w:sz w:val="22"/>
          <w:szCs w:val="22"/>
          <w:shd w:val="clear" w:color="auto" w:fill="FFFFFF"/>
          <w:lang w:val="en-GB"/>
        </w:rPr>
        <w:t xml:space="preserve">Sim, W. 2017. </w:t>
      </w:r>
      <w:r w:rsidR="003477A5" w:rsidRPr="001C2412">
        <w:rPr>
          <w:color w:val="222222"/>
          <w:sz w:val="22"/>
          <w:szCs w:val="22"/>
          <w:shd w:val="clear" w:color="auto" w:fill="FFFFFF"/>
          <w:lang w:val="en-GB"/>
        </w:rPr>
        <w:t>“</w:t>
      </w:r>
      <w:r w:rsidRPr="001C2412">
        <w:rPr>
          <w:color w:val="222222"/>
          <w:sz w:val="22"/>
          <w:szCs w:val="22"/>
          <w:shd w:val="clear" w:color="auto" w:fill="FFFFFF"/>
          <w:lang w:val="en-GB"/>
        </w:rPr>
        <w:t>Super</w:t>
      </w:r>
      <w:r w:rsidR="003477A5" w:rsidRPr="001C2412">
        <w:rPr>
          <w:color w:val="222222"/>
          <w:sz w:val="22"/>
          <w:szCs w:val="22"/>
          <w:shd w:val="clear" w:color="auto" w:fill="FFFFFF"/>
          <w:lang w:val="en-GB"/>
        </w:rPr>
        <w:t>-</w:t>
      </w:r>
      <w:r w:rsidRPr="001C2412">
        <w:rPr>
          <w:color w:val="222222"/>
          <w:sz w:val="22"/>
          <w:szCs w:val="22"/>
          <w:shd w:val="clear" w:color="auto" w:fill="FFFFFF"/>
          <w:lang w:val="en-GB"/>
        </w:rPr>
        <w:t>Diversity and Its Implications in Two Singapore Texts.</w:t>
      </w:r>
      <w:r w:rsidR="003477A5" w:rsidRPr="001C2412">
        <w:rPr>
          <w:color w:val="222222"/>
          <w:sz w:val="22"/>
          <w:szCs w:val="22"/>
          <w:shd w:val="clear" w:color="auto" w:fill="FFFFFF"/>
          <w:lang w:val="en-GB"/>
        </w:rPr>
        <w:t>” In</w:t>
      </w:r>
      <w:r w:rsidRPr="001C2412">
        <w:rPr>
          <w:rStyle w:val="apple-converted-space"/>
          <w:color w:val="222222"/>
          <w:sz w:val="22"/>
          <w:szCs w:val="22"/>
          <w:shd w:val="clear" w:color="auto" w:fill="FFFFFF"/>
          <w:lang w:val="en-GB"/>
        </w:rPr>
        <w:t> </w:t>
      </w:r>
      <w:r w:rsidRPr="001C2412">
        <w:rPr>
          <w:i/>
          <w:iCs/>
          <w:color w:val="222222"/>
          <w:sz w:val="22"/>
          <w:szCs w:val="22"/>
          <w:shd w:val="clear" w:color="auto" w:fill="FFFFFF"/>
          <w:lang w:val="en-GB"/>
        </w:rPr>
        <w:t>Singapore Literature and Culture: Current Directions in Local and Global Contexts</w:t>
      </w:r>
      <w:r w:rsidRPr="001C2412">
        <w:rPr>
          <w:color w:val="222222"/>
          <w:sz w:val="22"/>
          <w:szCs w:val="22"/>
          <w:shd w:val="clear" w:color="auto" w:fill="FFFFFF"/>
          <w:lang w:val="en-GB"/>
        </w:rPr>
        <w:t>,</w:t>
      </w:r>
      <w:r w:rsidR="003477A5" w:rsidRPr="001C2412">
        <w:rPr>
          <w:color w:val="222222"/>
          <w:sz w:val="22"/>
          <w:szCs w:val="22"/>
          <w:shd w:val="clear" w:color="auto" w:fill="FFFFFF"/>
          <w:lang w:val="en-GB"/>
        </w:rPr>
        <w:t xml:space="preserve"> </w:t>
      </w:r>
      <w:r w:rsidRPr="001C2412">
        <w:rPr>
          <w:color w:val="222222"/>
          <w:sz w:val="22"/>
          <w:szCs w:val="22"/>
          <w:shd w:val="clear" w:color="auto" w:fill="FFFFFF"/>
          <w:lang w:val="en-GB"/>
        </w:rPr>
        <w:t>161.</w:t>
      </w:r>
    </w:p>
    <w:p w14:paraId="723E27FF" w14:textId="77777777" w:rsidR="00543518" w:rsidRPr="001C2412" w:rsidRDefault="00543518" w:rsidP="00FC072C">
      <w:pPr>
        <w:spacing w:line="480" w:lineRule="auto"/>
        <w:rPr>
          <w:color w:val="000000" w:themeColor="text1"/>
          <w:sz w:val="22"/>
          <w:szCs w:val="22"/>
          <w:lang w:val="en-GB"/>
        </w:rPr>
      </w:pPr>
    </w:p>
    <w:p w14:paraId="55915301" w14:textId="77777777" w:rsidR="009954E2" w:rsidRPr="001C2412" w:rsidRDefault="00543518" w:rsidP="00FC072C">
      <w:pPr>
        <w:shd w:val="clear" w:color="auto" w:fill="FFFFFF"/>
        <w:spacing w:line="480" w:lineRule="auto"/>
        <w:rPr>
          <w:sz w:val="22"/>
          <w:szCs w:val="22"/>
          <w:lang w:val="en-GB"/>
        </w:rPr>
      </w:pPr>
      <w:r w:rsidRPr="001C2412">
        <w:rPr>
          <w:color w:val="222222"/>
          <w:sz w:val="22"/>
          <w:szCs w:val="22"/>
          <w:shd w:val="clear" w:color="auto" w:fill="FFFFFF"/>
          <w:lang w:val="en-GB"/>
        </w:rPr>
        <w:t>Smart, A. and</w:t>
      </w:r>
      <w:r w:rsidR="00D85207" w:rsidRPr="001C2412">
        <w:rPr>
          <w:color w:val="222222"/>
          <w:sz w:val="22"/>
          <w:szCs w:val="22"/>
          <w:shd w:val="clear" w:color="auto" w:fill="FFFFFF"/>
          <w:lang w:val="en-GB"/>
        </w:rPr>
        <w:t xml:space="preserve"> G.</w:t>
      </w:r>
      <w:r w:rsidRPr="001C2412">
        <w:rPr>
          <w:color w:val="222222"/>
          <w:sz w:val="22"/>
          <w:szCs w:val="22"/>
          <w:shd w:val="clear" w:color="auto" w:fill="FFFFFF"/>
          <w:lang w:val="en-GB"/>
        </w:rPr>
        <w:t xml:space="preserve"> Lin. 2007. </w:t>
      </w:r>
      <w:r w:rsidR="00D85207" w:rsidRPr="001C2412">
        <w:rPr>
          <w:color w:val="222222"/>
          <w:sz w:val="22"/>
          <w:szCs w:val="22"/>
          <w:shd w:val="clear" w:color="auto" w:fill="FFFFFF"/>
          <w:lang w:val="en-GB"/>
        </w:rPr>
        <w:t>“</w:t>
      </w:r>
      <w:r w:rsidRPr="001C2412">
        <w:rPr>
          <w:color w:val="222222"/>
          <w:sz w:val="22"/>
          <w:szCs w:val="22"/>
          <w:shd w:val="clear" w:color="auto" w:fill="FFFFFF"/>
          <w:lang w:val="en-GB"/>
        </w:rPr>
        <w:t xml:space="preserve">Local </w:t>
      </w:r>
      <w:r w:rsidR="00D85207" w:rsidRPr="001C2412">
        <w:rPr>
          <w:color w:val="222222"/>
          <w:sz w:val="22"/>
          <w:szCs w:val="22"/>
          <w:shd w:val="clear" w:color="auto" w:fill="FFFFFF"/>
          <w:lang w:val="en-GB"/>
        </w:rPr>
        <w:t>C</w:t>
      </w:r>
      <w:r w:rsidRPr="001C2412">
        <w:rPr>
          <w:color w:val="222222"/>
          <w:sz w:val="22"/>
          <w:szCs w:val="22"/>
          <w:shd w:val="clear" w:color="auto" w:fill="FFFFFF"/>
          <w:lang w:val="en-GB"/>
        </w:rPr>
        <w:t xml:space="preserve">apitalisms, </w:t>
      </w:r>
      <w:r w:rsidR="00D85207" w:rsidRPr="001C2412">
        <w:rPr>
          <w:color w:val="222222"/>
          <w:sz w:val="22"/>
          <w:szCs w:val="22"/>
          <w:shd w:val="clear" w:color="auto" w:fill="FFFFFF"/>
          <w:lang w:val="en-GB"/>
        </w:rPr>
        <w:t>L</w:t>
      </w:r>
      <w:r w:rsidRPr="001C2412">
        <w:rPr>
          <w:color w:val="222222"/>
          <w:sz w:val="22"/>
          <w:szCs w:val="22"/>
          <w:shd w:val="clear" w:color="auto" w:fill="FFFFFF"/>
          <w:lang w:val="en-GB"/>
        </w:rPr>
        <w:t xml:space="preserve">ocal </w:t>
      </w:r>
      <w:r w:rsidR="00D85207" w:rsidRPr="001C2412">
        <w:rPr>
          <w:color w:val="222222"/>
          <w:sz w:val="22"/>
          <w:szCs w:val="22"/>
          <w:shd w:val="clear" w:color="auto" w:fill="FFFFFF"/>
          <w:lang w:val="en-GB"/>
        </w:rPr>
        <w:t>C</w:t>
      </w:r>
      <w:r w:rsidRPr="001C2412">
        <w:rPr>
          <w:color w:val="222222"/>
          <w:sz w:val="22"/>
          <w:szCs w:val="22"/>
          <w:shd w:val="clear" w:color="auto" w:fill="FFFFFF"/>
          <w:lang w:val="en-GB"/>
        </w:rPr>
        <w:t xml:space="preserve">itizenship and </w:t>
      </w:r>
      <w:r w:rsidR="00D85207" w:rsidRPr="001C2412">
        <w:rPr>
          <w:color w:val="222222"/>
          <w:sz w:val="22"/>
          <w:szCs w:val="22"/>
          <w:shd w:val="clear" w:color="auto" w:fill="FFFFFF"/>
          <w:lang w:val="en-GB"/>
        </w:rPr>
        <w:t>T</w:t>
      </w:r>
      <w:r w:rsidRPr="001C2412">
        <w:rPr>
          <w:color w:val="222222"/>
          <w:sz w:val="22"/>
          <w:szCs w:val="22"/>
          <w:shd w:val="clear" w:color="auto" w:fill="FFFFFF"/>
          <w:lang w:val="en-GB"/>
        </w:rPr>
        <w:t xml:space="preserve">ranslocality: Rescaling from </w:t>
      </w:r>
      <w:r w:rsidR="00D85207" w:rsidRPr="001C2412">
        <w:rPr>
          <w:color w:val="222222"/>
          <w:sz w:val="22"/>
          <w:szCs w:val="22"/>
          <w:shd w:val="clear" w:color="auto" w:fill="FFFFFF"/>
          <w:lang w:val="en-GB"/>
        </w:rPr>
        <w:t>B</w:t>
      </w:r>
      <w:r w:rsidRPr="001C2412">
        <w:rPr>
          <w:color w:val="222222"/>
          <w:sz w:val="22"/>
          <w:szCs w:val="22"/>
          <w:shd w:val="clear" w:color="auto" w:fill="FFFFFF"/>
          <w:lang w:val="en-GB"/>
        </w:rPr>
        <w:t>elow in the Pearl River Delta Region, China.</w:t>
      </w:r>
      <w:r w:rsidR="009954E2" w:rsidRPr="001C2412">
        <w:rPr>
          <w:color w:val="222222"/>
          <w:sz w:val="22"/>
          <w:szCs w:val="22"/>
          <w:shd w:val="clear" w:color="auto" w:fill="FFFFFF"/>
          <w:lang w:val="en-GB"/>
        </w:rPr>
        <w:t>”</w:t>
      </w:r>
      <w:r w:rsidRPr="001C2412">
        <w:rPr>
          <w:rStyle w:val="apple-converted-space"/>
          <w:color w:val="222222"/>
          <w:sz w:val="22"/>
          <w:szCs w:val="22"/>
          <w:shd w:val="clear" w:color="auto" w:fill="FFFFFF"/>
          <w:lang w:val="en-GB"/>
        </w:rPr>
        <w:t> </w:t>
      </w:r>
      <w:r w:rsidRPr="001C2412">
        <w:rPr>
          <w:i/>
          <w:iCs/>
          <w:color w:val="222222"/>
          <w:sz w:val="22"/>
          <w:szCs w:val="22"/>
          <w:lang w:val="en-GB"/>
        </w:rPr>
        <w:t>International Journal of Urban and Regional Research</w:t>
      </w:r>
      <w:r w:rsidR="00D85207" w:rsidRPr="001C2412">
        <w:rPr>
          <w:color w:val="222222"/>
          <w:sz w:val="22"/>
          <w:szCs w:val="22"/>
          <w:shd w:val="clear" w:color="auto" w:fill="FFFFFF"/>
          <w:lang w:val="en-GB"/>
        </w:rPr>
        <w:t xml:space="preserve"> </w:t>
      </w:r>
      <w:r w:rsidRPr="001C2412">
        <w:rPr>
          <w:iCs/>
          <w:color w:val="222222"/>
          <w:sz w:val="22"/>
          <w:szCs w:val="22"/>
          <w:lang w:val="en-GB"/>
        </w:rPr>
        <w:t>31</w:t>
      </w:r>
      <w:r w:rsidR="00D85207" w:rsidRPr="001C2412">
        <w:rPr>
          <w:i/>
          <w:iCs/>
          <w:color w:val="222222"/>
          <w:sz w:val="22"/>
          <w:szCs w:val="22"/>
          <w:lang w:val="en-GB"/>
        </w:rPr>
        <w:t xml:space="preserve"> </w:t>
      </w:r>
      <w:r w:rsidRPr="001C2412">
        <w:rPr>
          <w:color w:val="222222"/>
          <w:sz w:val="22"/>
          <w:szCs w:val="22"/>
          <w:shd w:val="clear" w:color="auto" w:fill="FFFFFF"/>
          <w:lang w:val="en-GB"/>
        </w:rPr>
        <w:t>(2)</w:t>
      </w:r>
      <w:r w:rsidR="00D85207" w:rsidRPr="001C2412">
        <w:rPr>
          <w:color w:val="222222"/>
          <w:sz w:val="22"/>
          <w:szCs w:val="22"/>
          <w:shd w:val="clear" w:color="auto" w:fill="FFFFFF"/>
          <w:lang w:val="en-GB"/>
        </w:rPr>
        <w:t xml:space="preserve">: </w:t>
      </w:r>
      <w:r w:rsidRPr="001C2412">
        <w:rPr>
          <w:color w:val="222222"/>
          <w:sz w:val="22"/>
          <w:szCs w:val="22"/>
          <w:shd w:val="clear" w:color="auto" w:fill="FFFFFF"/>
          <w:lang w:val="en-GB"/>
        </w:rPr>
        <w:t>280-302.</w:t>
      </w:r>
      <w:r w:rsidR="00D85207" w:rsidRPr="001C2412">
        <w:rPr>
          <w:color w:val="222222"/>
          <w:sz w:val="22"/>
          <w:szCs w:val="22"/>
          <w:shd w:val="clear" w:color="auto" w:fill="FFFFFF"/>
          <w:lang w:val="en-GB"/>
        </w:rPr>
        <w:t xml:space="preserve"> </w:t>
      </w:r>
      <w:hyperlink r:id="rId46" w:history="1">
        <w:r w:rsidR="009954E2" w:rsidRPr="001C2412">
          <w:rPr>
            <w:bCs/>
            <w:color w:val="005274"/>
            <w:sz w:val="22"/>
            <w:szCs w:val="22"/>
            <w:u w:val="single"/>
            <w:lang w:val="en-GB"/>
          </w:rPr>
          <w:t>https://doi.org/10.1111/j.1468-2427.2007.00732.x</w:t>
        </w:r>
      </w:hyperlink>
      <w:r w:rsidR="009954E2" w:rsidRPr="001C2412">
        <w:rPr>
          <w:color w:val="767676"/>
          <w:sz w:val="22"/>
          <w:szCs w:val="22"/>
          <w:lang w:val="en-GB"/>
        </w:rPr>
        <w:t>.</w:t>
      </w:r>
      <w:r w:rsidR="009954E2" w:rsidRPr="001C2412">
        <w:rPr>
          <w:color w:val="767676"/>
          <w:sz w:val="22"/>
          <w:szCs w:val="22"/>
          <w:shd w:val="clear" w:color="auto" w:fill="FFFFFF"/>
          <w:lang w:val="en-GB"/>
        </w:rPr>
        <w:t> </w:t>
      </w:r>
    </w:p>
    <w:p w14:paraId="432A2075" w14:textId="77777777" w:rsidR="00543518" w:rsidRPr="001C2412" w:rsidRDefault="00543518" w:rsidP="00FC072C">
      <w:pPr>
        <w:spacing w:line="480" w:lineRule="auto"/>
        <w:rPr>
          <w:color w:val="000000" w:themeColor="text1"/>
          <w:sz w:val="22"/>
          <w:szCs w:val="22"/>
          <w:lang w:val="en-GB"/>
        </w:rPr>
      </w:pPr>
    </w:p>
    <w:p w14:paraId="422C1334" w14:textId="77777777" w:rsidR="00543518" w:rsidRPr="001C2412" w:rsidRDefault="00543518" w:rsidP="00FC072C">
      <w:pPr>
        <w:pStyle w:val="dx-doi"/>
        <w:spacing w:before="0" w:beforeAutospacing="0" w:after="0" w:afterAutospacing="0" w:line="480" w:lineRule="auto"/>
        <w:rPr>
          <w:color w:val="222222"/>
          <w:sz w:val="22"/>
          <w:szCs w:val="22"/>
          <w:shd w:val="clear" w:color="auto" w:fill="FFFFFF"/>
          <w:lang w:val="en-GB"/>
        </w:rPr>
      </w:pPr>
      <w:r w:rsidRPr="001C2412">
        <w:rPr>
          <w:color w:val="222222"/>
          <w:sz w:val="22"/>
          <w:szCs w:val="22"/>
          <w:shd w:val="clear" w:color="auto" w:fill="FFFFFF"/>
          <w:lang w:val="en-GB"/>
        </w:rPr>
        <w:t>Smith, M</w:t>
      </w:r>
      <w:r w:rsidR="009954E2" w:rsidRPr="001C2412">
        <w:rPr>
          <w:color w:val="222222"/>
          <w:sz w:val="22"/>
          <w:szCs w:val="22"/>
          <w:shd w:val="clear" w:color="auto" w:fill="FFFFFF"/>
          <w:lang w:val="en-GB"/>
        </w:rPr>
        <w:t>. P. 2005. “</w:t>
      </w:r>
      <w:r w:rsidRPr="001C2412">
        <w:rPr>
          <w:color w:val="222222"/>
          <w:sz w:val="22"/>
          <w:szCs w:val="22"/>
          <w:shd w:val="clear" w:color="auto" w:fill="FFFFFF"/>
          <w:lang w:val="en-GB"/>
        </w:rPr>
        <w:t xml:space="preserve">Transnational </w:t>
      </w:r>
      <w:r w:rsidR="00D530DA" w:rsidRPr="001C2412">
        <w:rPr>
          <w:color w:val="222222"/>
          <w:sz w:val="22"/>
          <w:szCs w:val="22"/>
          <w:shd w:val="clear" w:color="auto" w:fill="FFFFFF"/>
          <w:lang w:val="en-GB"/>
        </w:rPr>
        <w:t>U</w:t>
      </w:r>
      <w:r w:rsidRPr="001C2412">
        <w:rPr>
          <w:color w:val="222222"/>
          <w:sz w:val="22"/>
          <w:szCs w:val="22"/>
          <w:shd w:val="clear" w:color="auto" w:fill="FFFFFF"/>
          <w:lang w:val="en-GB"/>
        </w:rPr>
        <w:t xml:space="preserve">rbanism </w:t>
      </w:r>
      <w:r w:rsidR="00D530DA" w:rsidRPr="001C2412">
        <w:rPr>
          <w:color w:val="222222"/>
          <w:sz w:val="22"/>
          <w:szCs w:val="22"/>
          <w:shd w:val="clear" w:color="auto" w:fill="FFFFFF"/>
          <w:lang w:val="en-GB"/>
        </w:rPr>
        <w:t>R</w:t>
      </w:r>
      <w:r w:rsidRPr="001C2412">
        <w:rPr>
          <w:color w:val="222222"/>
          <w:sz w:val="22"/>
          <w:szCs w:val="22"/>
          <w:shd w:val="clear" w:color="auto" w:fill="FFFFFF"/>
          <w:lang w:val="en-GB"/>
        </w:rPr>
        <w:t>evisited.</w:t>
      </w:r>
      <w:r w:rsidR="009954E2" w:rsidRPr="001C2412">
        <w:rPr>
          <w:color w:val="222222"/>
          <w:sz w:val="22"/>
          <w:szCs w:val="22"/>
          <w:shd w:val="clear" w:color="auto" w:fill="FFFFFF"/>
          <w:lang w:val="en-GB"/>
        </w:rPr>
        <w:t>”</w:t>
      </w:r>
      <w:r w:rsidRPr="001C2412">
        <w:rPr>
          <w:color w:val="222222"/>
          <w:sz w:val="22"/>
          <w:szCs w:val="22"/>
          <w:shd w:val="clear" w:color="auto" w:fill="FFFFFF"/>
          <w:lang w:val="en-GB"/>
        </w:rPr>
        <w:t> </w:t>
      </w:r>
      <w:r w:rsidRPr="001C2412">
        <w:rPr>
          <w:i/>
          <w:iCs/>
          <w:color w:val="222222"/>
          <w:sz w:val="22"/>
          <w:szCs w:val="22"/>
          <w:shd w:val="clear" w:color="auto" w:fill="FFFFFF"/>
          <w:lang w:val="en-GB"/>
        </w:rPr>
        <w:t>Journal of Ethnic and Migration Studies</w:t>
      </w:r>
      <w:r w:rsidRPr="001C2412">
        <w:rPr>
          <w:color w:val="222222"/>
          <w:sz w:val="22"/>
          <w:szCs w:val="22"/>
          <w:shd w:val="clear" w:color="auto" w:fill="FFFFFF"/>
          <w:lang w:val="en-GB"/>
        </w:rPr>
        <w:t> 31</w:t>
      </w:r>
      <w:r w:rsidR="009954E2" w:rsidRPr="001C2412">
        <w:rPr>
          <w:color w:val="222222"/>
          <w:sz w:val="22"/>
          <w:szCs w:val="22"/>
          <w:shd w:val="clear" w:color="auto" w:fill="FFFFFF"/>
          <w:lang w:val="en-GB"/>
        </w:rPr>
        <w:t xml:space="preserve"> (</w:t>
      </w:r>
      <w:r w:rsidRPr="001C2412">
        <w:rPr>
          <w:color w:val="222222"/>
          <w:sz w:val="22"/>
          <w:szCs w:val="22"/>
          <w:shd w:val="clear" w:color="auto" w:fill="FFFFFF"/>
          <w:lang w:val="en-GB"/>
        </w:rPr>
        <w:t>2</w:t>
      </w:r>
      <w:r w:rsidR="009954E2" w:rsidRPr="001C2412">
        <w:rPr>
          <w:color w:val="222222"/>
          <w:sz w:val="22"/>
          <w:szCs w:val="22"/>
          <w:shd w:val="clear" w:color="auto" w:fill="FFFFFF"/>
          <w:lang w:val="en-GB"/>
        </w:rPr>
        <w:t>)</w:t>
      </w:r>
      <w:r w:rsidRPr="001C2412">
        <w:rPr>
          <w:color w:val="222222"/>
          <w:sz w:val="22"/>
          <w:szCs w:val="22"/>
          <w:shd w:val="clear" w:color="auto" w:fill="FFFFFF"/>
          <w:lang w:val="en-GB"/>
        </w:rPr>
        <w:t>: 235-244.</w:t>
      </w:r>
      <w:r w:rsidR="009954E2" w:rsidRPr="001C2412">
        <w:rPr>
          <w:color w:val="222222"/>
          <w:sz w:val="22"/>
          <w:szCs w:val="22"/>
          <w:shd w:val="clear" w:color="auto" w:fill="FFFFFF"/>
          <w:lang w:val="en-GB"/>
        </w:rPr>
        <w:t xml:space="preserve"> </w:t>
      </w:r>
      <w:hyperlink r:id="rId47" w:history="1">
        <w:r w:rsidR="002E7F32" w:rsidRPr="001C2412">
          <w:rPr>
            <w:rStyle w:val="Hyperlink"/>
            <w:color w:val="006DB4"/>
            <w:sz w:val="22"/>
            <w:szCs w:val="22"/>
            <w:lang w:val="en-GB"/>
          </w:rPr>
          <w:t>https://doi.org/10.1080/1369183042000339909</w:t>
        </w:r>
      </w:hyperlink>
      <w:r w:rsidR="002E7F32" w:rsidRPr="001C2412">
        <w:rPr>
          <w:color w:val="333333"/>
          <w:sz w:val="22"/>
          <w:szCs w:val="22"/>
          <w:lang w:val="en-GB"/>
        </w:rPr>
        <w:t>.</w:t>
      </w:r>
    </w:p>
    <w:p w14:paraId="2FE97E8B" w14:textId="77777777" w:rsidR="00543518" w:rsidRPr="001C2412" w:rsidRDefault="00543518" w:rsidP="00FC072C">
      <w:pPr>
        <w:spacing w:line="480" w:lineRule="auto"/>
        <w:rPr>
          <w:color w:val="222222"/>
          <w:sz w:val="22"/>
          <w:szCs w:val="22"/>
          <w:shd w:val="clear" w:color="auto" w:fill="FFFFFF"/>
          <w:lang w:val="en-GB"/>
        </w:rPr>
      </w:pPr>
    </w:p>
    <w:p w14:paraId="6590EA90" w14:textId="77777777" w:rsidR="00D530DA" w:rsidRPr="001C2412" w:rsidRDefault="00D530DA" w:rsidP="00FC072C">
      <w:pPr>
        <w:spacing w:line="480" w:lineRule="auto"/>
        <w:rPr>
          <w:sz w:val="22"/>
          <w:szCs w:val="22"/>
          <w:lang w:val="en-GB"/>
        </w:rPr>
      </w:pPr>
      <w:r w:rsidRPr="001C2412">
        <w:rPr>
          <w:color w:val="222222"/>
          <w:sz w:val="22"/>
          <w:szCs w:val="22"/>
          <w:shd w:val="clear" w:color="auto" w:fill="FFFFFF"/>
          <w:lang w:val="en-GB"/>
        </w:rPr>
        <w:t>Tolia-Kelly, D.</w:t>
      </w:r>
      <w:r w:rsidR="00C01E51" w:rsidRPr="001C2412">
        <w:rPr>
          <w:color w:val="222222"/>
          <w:sz w:val="22"/>
          <w:szCs w:val="22"/>
          <w:shd w:val="clear" w:color="auto" w:fill="FFFFFF"/>
          <w:lang w:val="en-GB"/>
        </w:rPr>
        <w:t xml:space="preserve"> </w:t>
      </w:r>
      <w:r w:rsidRPr="001C2412">
        <w:rPr>
          <w:color w:val="222222"/>
          <w:sz w:val="22"/>
          <w:szCs w:val="22"/>
          <w:shd w:val="clear" w:color="auto" w:fill="FFFFFF"/>
          <w:lang w:val="en-GB"/>
        </w:rPr>
        <w:t>P. 2004. “Materializing Post-Colonial Geographies: Examining the Textural Landscapes of Migration in the South Asian Home.” </w:t>
      </w:r>
      <w:r w:rsidRPr="001C2412">
        <w:rPr>
          <w:i/>
          <w:iCs/>
          <w:color w:val="222222"/>
          <w:sz w:val="22"/>
          <w:szCs w:val="22"/>
          <w:shd w:val="clear" w:color="auto" w:fill="FFFFFF"/>
          <w:lang w:val="en-GB"/>
        </w:rPr>
        <w:t>Geoforum</w:t>
      </w:r>
      <w:r w:rsidRPr="001C2412">
        <w:rPr>
          <w:color w:val="222222"/>
          <w:sz w:val="22"/>
          <w:szCs w:val="22"/>
          <w:shd w:val="clear" w:color="auto" w:fill="FFFFFF"/>
          <w:lang w:val="en-GB"/>
        </w:rPr>
        <w:t> </w:t>
      </w:r>
      <w:r w:rsidRPr="001C2412">
        <w:rPr>
          <w:i/>
          <w:iCs/>
          <w:color w:val="222222"/>
          <w:sz w:val="22"/>
          <w:szCs w:val="22"/>
          <w:shd w:val="clear" w:color="auto" w:fill="FFFFFF"/>
          <w:lang w:val="en-GB"/>
        </w:rPr>
        <w:t xml:space="preserve">35 </w:t>
      </w:r>
      <w:r w:rsidRPr="001C2412">
        <w:rPr>
          <w:color w:val="222222"/>
          <w:sz w:val="22"/>
          <w:szCs w:val="22"/>
          <w:shd w:val="clear" w:color="auto" w:fill="FFFFFF"/>
          <w:lang w:val="en-GB"/>
        </w:rPr>
        <w:t xml:space="preserve">(6): 675-688. </w:t>
      </w:r>
      <w:hyperlink r:id="rId48" w:tgtFrame="_blank" w:tooltip="Persistent link using digital object identifier" w:history="1">
        <w:r w:rsidRPr="001C2412">
          <w:rPr>
            <w:rStyle w:val="Hyperlink"/>
            <w:color w:val="E9711C"/>
            <w:sz w:val="22"/>
            <w:szCs w:val="22"/>
            <w:lang w:val="en-GB"/>
          </w:rPr>
          <w:t>https://doi.org/10.1016/j.geoforum.2004.02.006</w:t>
        </w:r>
      </w:hyperlink>
      <w:r w:rsidRPr="001C2412">
        <w:rPr>
          <w:sz w:val="22"/>
          <w:szCs w:val="22"/>
          <w:lang w:val="en-GB"/>
        </w:rPr>
        <w:t>.</w:t>
      </w:r>
    </w:p>
    <w:p w14:paraId="03838E6D" w14:textId="77777777" w:rsidR="00D530DA" w:rsidRPr="001C2412" w:rsidRDefault="00D530DA" w:rsidP="00FC072C">
      <w:pPr>
        <w:spacing w:line="480" w:lineRule="auto"/>
        <w:rPr>
          <w:color w:val="222222"/>
          <w:sz w:val="22"/>
          <w:szCs w:val="22"/>
          <w:shd w:val="clear" w:color="auto" w:fill="FFFFFF"/>
          <w:lang w:val="en-GB"/>
        </w:rPr>
      </w:pPr>
    </w:p>
    <w:p w14:paraId="68FBA597" w14:textId="77777777" w:rsidR="00543518" w:rsidRPr="001C2412" w:rsidRDefault="00543518" w:rsidP="00FC072C">
      <w:pPr>
        <w:spacing w:line="480" w:lineRule="auto"/>
        <w:rPr>
          <w:sz w:val="22"/>
          <w:szCs w:val="22"/>
          <w:lang w:val="en-GB"/>
        </w:rPr>
      </w:pPr>
      <w:r w:rsidRPr="001C2412">
        <w:rPr>
          <w:sz w:val="22"/>
          <w:szCs w:val="22"/>
          <w:lang w:val="en-GB"/>
        </w:rPr>
        <w:t xml:space="preserve">Turner, B. S. and H. H. Khondker. 2010. </w:t>
      </w:r>
      <w:r w:rsidRPr="001C2412">
        <w:rPr>
          <w:i/>
          <w:sz w:val="22"/>
          <w:szCs w:val="22"/>
          <w:lang w:val="en-GB"/>
        </w:rPr>
        <w:t>Globalization: East and West</w:t>
      </w:r>
      <w:r w:rsidRPr="001C2412">
        <w:rPr>
          <w:sz w:val="22"/>
          <w:szCs w:val="22"/>
          <w:lang w:val="en-GB"/>
        </w:rPr>
        <w:t>. London: Sage.</w:t>
      </w:r>
    </w:p>
    <w:p w14:paraId="190C8253" w14:textId="1CE0D75C" w:rsidR="00543518" w:rsidRPr="001C2412" w:rsidRDefault="00543518" w:rsidP="00FC072C">
      <w:pPr>
        <w:spacing w:line="480" w:lineRule="auto"/>
        <w:rPr>
          <w:color w:val="222222"/>
          <w:sz w:val="22"/>
          <w:szCs w:val="22"/>
          <w:shd w:val="clear" w:color="auto" w:fill="FFFFFF"/>
          <w:lang w:val="en-GB"/>
        </w:rPr>
      </w:pPr>
    </w:p>
    <w:p w14:paraId="5CCCE205" w14:textId="070BEF28" w:rsidR="006674C6" w:rsidRPr="001C2412" w:rsidRDefault="006674C6" w:rsidP="00FC072C">
      <w:pPr>
        <w:spacing w:line="480" w:lineRule="auto"/>
        <w:rPr>
          <w:sz w:val="22"/>
          <w:szCs w:val="22"/>
          <w:lang w:val="en-GB"/>
        </w:rPr>
      </w:pPr>
      <w:r w:rsidRPr="001C2412">
        <w:rPr>
          <w:color w:val="222222"/>
          <w:sz w:val="22"/>
          <w:szCs w:val="22"/>
          <w:shd w:val="clear" w:color="auto" w:fill="FFFFFF"/>
          <w:lang w:val="en-GB"/>
        </w:rPr>
        <w:lastRenderedPageBreak/>
        <w:t>Varis, P., Wang, X. and Du, C. 2011. „Identity repertoires on the Internet: Opportunities and constraints.” </w:t>
      </w:r>
      <w:r w:rsidRPr="001C2412">
        <w:rPr>
          <w:i/>
          <w:iCs/>
          <w:color w:val="222222"/>
          <w:sz w:val="22"/>
          <w:szCs w:val="22"/>
          <w:shd w:val="clear" w:color="auto" w:fill="FFFFFF"/>
          <w:lang w:val="en-GB"/>
        </w:rPr>
        <w:t>Applied Linguistics Review</w:t>
      </w:r>
      <w:r w:rsidRPr="001C2412">
        <w:rPr>
          <w:color w:val="222222"/>
          <w:sz w:val="22"/>
          <w:szCs w:val="22"/>
          <w:shd w:val="clear" w:color="auto" w:fill="FFFFFF"/>
          <w:lang w:val="en-GB"/>
        </w:rPr>
        <w:t> </w:t>
      </w:r>
      <w:r w:rsidRPr="001C2412">
        <w:rPr>
          <w:iCs/>
          <w:color w:val="222222"/>
          <w:sz w:val="22"/>
          <w:szCs w:val="22"/>
          <w:shd w:val="clear" w:color="auto" w:fill="FFFFFF"/>
          <w:lang w:val="en-GB"/>
        </w:rPr>
        <w:t>2</w:t>
      </w:r>
      <w:r w:rsidRPr="001C2412">
        <w:rPr>
          <w:color w:val="222222"/>
          <w:sz w:val="22"/>
          <w:szCs w:val="22"/>
          <w:shd w:val="clear" w:color="auto" w:fill="FFFFFF"/>
          <w:lang w:val="en-GB"/>
        </w:rPr>
        <w:t>: 265-284.</w:t>
      </w:r>
    </w:p>
    <w:p w14:paraId="78B2B5A4" w14:textId="77777777" w:rsidR="006674C6" w:rsidRPr="001C2412" w:rsidRDefault="006674C6" w:rsidP="00FC072C">
      <w:pPr>
        <w:spacing w:line="480" w:lineRule="auto"/>
        <w:rPr>
          <w:color w:val="222222"/>
          <w:sz w:val="22"/>
          <w:szCs w:val="22"/>
          <w:shd w:val="clear" w:color="auto" w:fill="FFFFFF"/>
          <w:lang w:val="en-GB"/>
        </w:rPr>
      </w:pPr>
    </w:p>
    <w:p w14:paraId="7A914E89" w14:textId="77777777" w:rsidR="00543518" w:rsidRPr="001C2412" w:rsidRDefault="00543518" w:rsidP="00FC072C">
      <w:pPr>
        <w:spacing w:line="480" w:lineRule="auto"/>
        <w:rPr>
          <w:color w:val="222222"/>
          <w:sz w:val="22"/>
          <w:szCs w:val="22"/>
          <w:shd w:val="clear" w:color="auto" w:fill="FFFFFF"/>
          <w:lang w:val="en-GB"/>
        </w:rPr>
      </w:pPr>
      <w:r w:rsidRPr="001C2412">
        <w:rPr>
          <w:color w:val="222222"/>
          <w:sz w:val="22"/>
          <w:szCs w:val="22"/>
          <w:shd w:val="clear" w:color="auto" w:fill="FFFFFF"/>
          <w:lang w:val="en-GB"/>
        </w:rPr>
        <w:t xml:space="preserve">Velghe, F. 2011. </w:t>
      </w:r>
      <w:r w:rsidR="00E20D99" w:rsidRPr="001C2412">
        <w:rPr>
          <w:color w:val="222222"/>
          <w:sz w:val="22"/>
          <w:szCs w:val="22"/>
          <w:shd w:val="clear" w:color="auto" w:fill="FFFFFF"/>
          <w:lang w:val="en-GB"/>
        </w:rPr>
        <w:t>„</w:t>
      </w:r>
      <w:r w:rsidRPr="001C2412">
        <w:rPr>
          <w:color w:val="222222"/>
          <w:sz w:val="22"/>
          <w:szCs w:val="22"/>
          <w:shd w:val="clear" w:color="auto" w:fill="FFFFFF"/>
          <w:lang w:val="en-GB"/>
        </w:rPr>
        <w:t xml:space="preserve">Lessons in </w:t>
      </w:r>
      <w:r w:rsidR="00E20D99" w:rsidRPr="001C2412">
        <w:rPr>
          <w:color w:val="222222"/>
          <w:sz w:val="22"/>
          <w:szCs w:val="22"/>
          <w:shd w:val="clear" w:color="auto" w:fill="FFFFFF"/>
          <w:lang w:val="en-GB"/>
        </w:rPr>
        <w:t>T</w:t>
      </w:r>
      <w:r w:rsidRPr="001C2412">
        <w:rPr>
          <w:color w:val="222222"/>
          <w:sz w:val="22"/>
          <w:szCs w:val="22"/>
          <w:shd w:val="clear" w:color="auto" w:fill="FFFFFF"/>
          <w:lang w:val="en-GB"/>
        </w:rPr>
        <w:t xml:space="preserve">extspeak from Sexy Chick: Supervernacular </w:t>
      </w:r>
      <w:r w:rsidR="00E20D99" w:rsidRPr="001C2412">
        <w:rPr>
          <w:color w:val="222222"/>
          <w:sz w:val="22"/>
          <w:szCs w:val="22"/>
          <w:shd w:val="clear" w:color="auto" w:fill="FFFFFF"/>
          <w:lang w:val="en-GB"/>
        </w:rPr>
        <w:t>L</w:t>
      </w:r>
      <w:r w:rsidRPr="001C2412">
        <w:rPr>
          <w:color w:val="222222"/>
          <w:sz w:val="22"/>
          <w:szCs w:val="22"/>
          <w:shd w:val="clear" w:color="auto" w:fill="FFFFFF"/>
          <w:lang w:val="en-GB"/>
        </w:rPr>
        <w:t xml:space="preserve">iteracy in South African </w:t>
      </w:r>
      <w:r w:rsidR="00E20D99" w:rsidRPr="001C2412">
        <w:rPr>
          <w:color w:val="222222"/>
          <w:sz w:val="22"/>
          <w:szCs w:val="22"/>
          <w:shd w:val="clear" w:color="auto" w:fill="FFFFFF"/>
          <w:lang w:val="en-GB"/>
        </w:rPr>
        <w:t>I</w:t>
      </w:r>
      <w:r w:rsidRPr="001C2412">
        <w:rPr>
          <w:color w:val="222222"/>
          <w:sz w:val="22"/>
          <w:szCs w:val="22"/>
          <w:shd w:val="clear" w:color="auto" w:fill="FFFFFF"/>
          <w:lang w:val="en-GB"/>
        </w:rPr>
        <w:t xml:space="preserve">nstant and </w:t>
      </w:r>
      <w:r w:rsidR="00E20D99" w:rsidRPr="001C2412">
        <w:rPr>
          <w:color w:val="222222"/>
          <w:sz w:val="22"/>
          <w:szCs w:val="22"/>
          <w:shd w:val="clear" w:color="auto" w:fill="FFFFFF"/>
          <w:lang w:val="en-GB"/>
        </w:rPr>
        <w:t>T</w:t>
      </w:r>
      <w:r w:rsidRPr="001C2412">
        <w:rPr>
          <w:color w:val="222222"/>
          <w:sz w:val="22"/>
          <w:szCs w:val="22"/>
          <w:shd w:val="clear" w:color="auto" w:fill="FFFFFF"/>
          <w:lang w:val="en-GB"/>
        </w:rPr>
        <w:t xml:space="preserve">ext </w:t>
      </w:r>
      <w:r w:rsidR="00E20D99" w:rsidRPr="001C2412">
        <w:rPr>
          <w:color w:val="222222"/>
          <w:sz w:val="22"/>
          <w:szCs w:val="22"/>
          <w:shd w:val="clear" w:color="auto" w:fill="FFFFFF"/>
          <w:lang w:val="en-GB"/>
        </w:rPr>
        <w:t>M</w:t>
      </w:r>
      <w:r w:rsidRPr="001C2412">
        <w:rPr>
          <w:color w:val="222222"/>
          <w:sz w:val="22"/>
          <w:szCs w:val="22"/>
          <w:shd w:val="clear" w:color="auto" w:fill="FFFFFF"/>
          <w:lang w:val="en-GB"/>
        </w:rPr>
        <w:t>essaging.</w:t>
      </w:r>
      <w:r w:rsidR="00E20D99" w:rsidRPr="001C2412">
        <w:rPr>
          <w:color w:val="222222"/>
          <w:sz w:val="22"/>
          <w:szCs w:val="22"/>
          <w:shd w:val="clear" w:color="auto" w:fill="FFFFFF"/>
          <w:lang w:val="en-GB"/>
        </w:rPr>
        <w:t>”</w:t>
      </w:r>
      <w:r w:rsidRPr="001C2412">
        <w:rPr>
          <w:rStyle w:val="apple-converted-space"/>
          <w:color w:val="222222"/>
          <w:sz w:val="22"/>
          <w:szCs w:val="22"/>
          <w:shd w:val="clear" w:color="auto" w:fill="FFFFFF"/>
          <w:lang w:val="en-GB"/>
        </w:rPr>
        <w:t> </w:t>
      </w:r>
      <w:r w:rsidRPr="001C2412">
        <w:rPr>
          <w:iCs/>
          <w:color w:val="222222"/>
          <w:sz w:val="22"/>
          <w:szCs w:val="22"/>
          <w:shd w:val="clear" w:color="auto" w:fill="FFFFFF"/>
          <w:lang w:val="en-GB"/>
        </w:rPr>
        <w:t>Tilburg Papers in Culture Studies</w:t>
      </w:r>
      <w:r w:rsidR="00E20D99" w:rsidRPr="001C2412">
        <w:rPr>
          <w:color w:val="222222"/>
          <w:sz w:val="22"/>
          <w:szCs w:val="22"/>
          <w:shd w:val="clear" w:color="auto" w:fill="FFFFFF"/>
          <w:lang w:val="en-GB"/>
        </w:rPr>
        <w:t xml:space="preserve">. </w:t>
      </w:r>
      <w:hyperlink r:id="rId49" w:history="1">
        <w:r w:rsidR="00E20D99" w:rsidRPr="001C2412">
          <w:rPr>
            <w:rStyle w:val="Hyperlink"/>
            <w:sz w:val="22"/>
            <w:szCs w:val="22"/>
            <w:shd w:val="clear" w:color="auto" w:fill="FFFFFF"/>
            <w:lang w:val="en-GB"/>
          </w:rPr>
          <w:t>https://doc.uments.com/download/h-lessons-in-textspeak-from-sexy-chick-supervernacular-literacy.pdf</w:t>
        </w:r>
      </w:hyperlink>
      <w:r w:rsidR="00E20D99" w:rsidRPr="001C2412">
        <w:rPr>
          <w:color w:val="222222"/>
          <w:sz w:val="22"/>
          <w:szCs w:val="22"/>
          <w:shd w:val="clear" w:color="auto" w:fill="FFFFFF"/>
          <w:lang w:val="en-GB"/>
        </w:rPr>
        <w:t>.</w:t>
      </w:r>
    </w:p>
    <w:p w14:paraId="337EDB47" w14:textId="77777777" w:rsidR="00E20D99" w:rsidRPr="001C2412" w:rsidRDefault="00E20D99" w:rsidP="00FC072C">
      <w:pPr>
        <w:spacing w:line="480" w:lineRule="auto"/>
        <w:rPr>
          <w:color w:val="222222"/>
          <w:sz w:val="22"/>
          <w:szCs w:val="22"/>
          <w:shd w:val="clear" w:color="auto" w:fill="FFFFFF"/>
          <w:lang w:val="en-GB"/>
        </w:rPr>
      </w:pPr>
    </w:p>
    <w:p w14:paraId="24AEEFDD" w14:textId="77777777" w:rsidR="00543518" w:rsidRPr="001C2412" w:rsidRDefault="00543518" w:rsidP="00FC072C">
      <w:pPr>
        <w:pStyle w:val="dx-doi"/>
        <w:spacing w:before="0" w:beforeAutospacing="0" w:after="0" w:afterAutospacing="0" w:line="480" w:lineRule="auto"/>
        <w:rPr>
          <w:sz w:val="22"/>
          <w:szCs w:val="22"/>
          <w:lang w:val="en-GB"/>
        </w:rPr>
      </w:pPr>
      <w:r w:rsidRPr="001C2412">
        <w:rPr>
          <w:color w:val="222222"/>
          <w:sz w:val="22"/>
          <w:szCs w:val="22"/>
          <w:shd w:val="clear" w:color="auto" w:fill="FFFFFF"/>
          <w:lang w:val="en-GB"/>
        </w:rPr>
        <w:t xml:space="preserve">Vertovec, S. 2007. </w:t>
      </w:r>
      <w:r w:rsidR="006C197C" w:rsidRPr="001C2412">
        <w:rPr>
          <w:color w:val="222222"/>
          <w:sz w:val="22"/>
          <w:szCs w:val="22"/>
          <w:shd w:val="clear" w:color="auto" w:fill="FFFFFF"/>
          <w:lang w:val="en-GB"/>
        </w:rPr>
        <w:t>“</w:t>
      </w:r>
      <w:r w:rsidRPr="001C2412">
        <w:rPr>
          <w:color w:val="222222"/>
          <w:sz w:val="22"/>
          <w:szCs w:val="22"/>
          <w:shd w:val="clear" w:color="auto" w:fill="FFFFFF"/>
          <w:lang w:val="en-GB"/>
        </w:rPr>
        <w:t>Super-</w:t>
      </w:r>
      <w:r w:rsidR="00E20D99" w:rsidRPr="001C2412">
        <w:rPr>
          <w:color w:val="222222"/>
          <w:sz w:val="22"/>
          <w:szCs w:val="22"/>
          <w:shd w:val="clear" w:color="auto" w:fill="FFFFFF"/>
          <w:lang w:val="en-GB"/>
        </w:rPr>
        <w:t>D</w:t>
      </w:r>
      <w:r w:rsidRPr="001C2412">
        <w:rPr>
          <w:color w:val="222222"/>
          <w:sz w:val="22"/>
          <w:szCs w:val="22"/>
          <w:shd w:val="clear" w:color="auto" w:fill="FFFFFF"/>
          <w:lang w:val="en-GB"/>
        </w:rPr>
        <w:t xml:space="preserve">iversity and its </w:t>
      </w:r>
      <w:r w:rsidR="00E20D99" w:rsidRPr="001C2412">
        <w:rPr>
          <w:color w:val="222222"/>
          <w:sz w:val="22"/>
          <w:szCs w:val="22"/>
          <w:shd w:val="clear" w:color="auto" w:fill="FFFFFF"/>
          <w:lang w:val="en-GB"/>
        </w:rPr>
        <w:t>I</w:t>
      </w:r>
      <w:r w:rsidRPr="001C2412">
        <w:rPr>
          <w:color w:val="222222"/>
          <w:sz w:val="22"/>
          <w:szCs w:val="22"/>
          <w:shd w:val="clear" w:color="auto" w:fill="FFFFFF"/>
          <w:lang w:val="en-GB"/>
        </w:rPr>
        <w:t>mplications.</w:t>
      </w:r>
      <w:r w:rsidR="006C197C" w:rsidRPr="001C2412">
        <w:rPr>
          <w:color w:val="222222"/>
          <w:sz w:val="22"/>
          <w:szCs w:val="22"/>
          <w:shd w:val="clear" w:color="auto" w:fill="FFFFFF"/>
          <w:lang w:val="en-GB"/>
        </w:rPr>
        <w:t>”</w:t>
      </w:r>
      <w:r w:rsidRPr="001C2412">
        <w:rPr>
          <w:rStyle w:val="apple-converted-space"/>
          <w:color w:val="222222"/>
          <w:sz w:val="22"/>
          <w:szCs w:val="22"/>
          <w:shd w:val="clear" w:color="auto" w:fill="FFFFFF"/>
          <w:lang w:val="en-GB"/>
        </w:rPr>
        <w:t> </w:t>
      </w:r>
      <w:r w:rsidRPr="001C2412">
        <w:rPr>
          <w:i/>
          <w:iCs/>
          <w:color w:val="222222"/>
          <w:sz w:val="22"/>
          <w:szCs w:val="22"/>
          <w:shd w:val="clear" w:color="auto" w:fill="FFFFFF"/>
          <w:lang w:val="en-GB"/>
        </w:rPr>
        <w:t xml:space="preserve">Ethnic and </w:t>
      </w:r>
      <w:r w:rsidR="00E20D99" w:rsidRPr="001C2412">
        <w:rPr>
          <w:i/>
          <w:iCs/>
          <w:color w:val="222222"/>
          <w:sz w:val="22"/>
          <w:szCs w:val="22"/>
          <w:shd w:val="clear" w:color="auto" w:fill="FFFFFF"/>
          <w:lang w:val="en-GB"/>
        </w:rPr>
        <w:t>R</w:t>
      </w:r>
      <w:r w:rsidRPr="001C2412">
        <w:rPr>
          <w:i/>
          <w:iCs/>
          <w:color w:val="222222"/>
          <w:sz w:val="22"/>
          <w:szCs w:val="22"/>
          <w:shd w:val="clear" w:color="auto" w:fill="FFFFFF"/>
          <w:lang w:val="en-GB"/>
        </w:rPr>
        <w:t xml:space="preserve">acial </w:t>
      </w:r>
      <w:r w:rsidR="00E20D99" w:rsidRPr="001C2412">
        <w:rPr>
          <w:i/>
          <w:iCs/>
          <w:color w:val="222222"/>
          <w:sz w:val="22"/>
          <w:szCs w:val="22"/>
          <w:shd w:val="clear" w:color="auto" w:fill="FFFFFF"/>
          <w:lang w:val="en-GB"/>
        </w:rPr>
        <w:t>S</w:t>
      </w:r>
      <w:r w:rsidRPr="001C2412">
        <w:rPr>
          <w:i/>
          <w:iCs/>
          <w:color w:val="222222"/>
          <w:sz w:val="22"/>
          <w:szCs w:val="22"/>
          <w:shd w:val="clear" w:color="auto" w:fill="FFFFFF"/>
          <w:lang w:val="en-GB"/>
        </w:rPr>
        <w:t>tudies</w:t>
      </w:r>
      <w:r w:rsidR="00E20D99" w:rsidRPr="001C2412">
        <w:rPr>
          <w:color w:val="222222"/>
          <w:sz w:val="22"/>
          <w:szCs w:val="22"/>
          <w:shd w:val="clear" w:color="auto" w:fill="FFFFFF"/>
          <w:lang w:val="en-GB"/>
        </w:rPr>
        <w:t xml:space="preserve"> </w:t>
      </w:r>
      <w:r w:rsidRPr="001C2412">
        <w:rPr>
          <w:i/>
          <w:iCs/>
          <w:color w:val="222222"/>
          <w:sz w:val="22"/>
          <w:szCs w:val="22"/>
          <w:shd w:val="clear" w:color="auto" w:fill="FFFFFF"/>
          <w:lang w:val="en-GB"/>
        </w:rPr>
        <w:t>30</w:t>
      </w:r>
      <w:r w:rsidR="00E20D99" w:rsidRPr="001C2412">
        <w:rPr>
          <w:i/>
          <w:iCs/>
          <w:color w:val="222222"/>
          <w:sz w:val="22"/>
          <w:szCs w:val="22"/>
          <w:shd w:val="clear" w:color="auto" w:fill="FFFFFF"/>
          <w:lang w:val="en-GB"/>
        </w:rPr>
        <w:t xml:space="preserve"> </w:t>
      </w:r>
      <w:r w:rsidRPr="001C2412">
        <w:rPr>
          <w:color w:val="222222"/>
          <w:sz w:val="22"/>
          <w:szCs w:val="22"/>
          <w:shd w:val="clear" w:color="auto" w:fill="FFFFFF"/>
          <w:lang w:val="en-GB"/>
        </w:rPr>
        <w:t>(6)</w:t>
      </w:r>
      <w:r w:rsidR="00E20D99" w:rsidRPr="001C2412">
        <w:rPr>
          <w:color w:val="222222"/>
          <w:sz w:val="22"/>
          <w:szCs w:val="22"/>
          <w:shd w:val="clear" w:color="auto" w:fill="FFFFFF"/>
          <w:lang w:val="en-GB"/>
        </w:rPr>
        <w:t xml:space="preserve">: </w:t>
      </w:r>
      <w:r w:rsidRPr="001C2412">
        <w:rPr>
          <w:color w:val="222222"/>
          <w:sz w:val="22"/>
          <w:szCs w:val="22"/>
          <w:shd w:val="clear" w:color="auto" w:fill="FFFFFF"/>
          <w:lang w:val="en-GB"/>
        </w:rPr>
        <w:t>1024-1054.</w:t>
      </w:r>
      <w:r w:rsidR="00E20D99" w:rsidRPr="001C2412">
        <w:rPr>
          <w:color w:val="222222"/>
          <w:sz w:val="22"/>
          <w:szCs w:val="22"/>
          <w:shd w:val="clear" w:color="auto" w:fill="FFFFFF"/>
          <w:lang w:val="en-GB"/>
        </w:rPr>
        <w:t xml:space="preserve"> </w:t>
      </w:r>
      <w:hyperlink r:id="rId50" w:history="1">
        <w:r w:rsidR="00741D41" w:rsidRPr="001C2412">
          <w:rPr>
            <w:rStyle w:val="Hyperlink"/>
            <w:color w:val="006DB4"/>
            <w:sz w:val="22"/>
            <w:szCs w:val="22"/>
            <w:lang w:val="en-GB"/>
          </w:rPr>
          <w:t>https://doi.org/10.1080/01419870701599465</w:t>
        </w:r>
      </w:hyperlink>
      <w:r w:rsidR="00741D41" w:rsidRPr="001C2412">
        <w:rPr>
          <w:color w:val="333333"/>
          <w:sz w:val="22"/>
          <w:szCs w:val="22"/>
          <w:lang w:val="en-GB"/>
        </w:rPr>
        <w:t>.</w:t>
      </w:r>
    </w:p>
    <w:p w14:paraId="6634A62F" w14:textId="77777777" w:rsidR="00543518" w:rsidRPr="001C2412" w:rsidRDefault="00543518" w:rsidP="00FC072C">
      <w:pPr>
        <w:spacing w:line="480" w:lineRule="auto"/>
        <w:rPr>
          <w:color w:val="222222"/>
          <w:sz w:val="22"/>
          <w:szCs w:val="22"/>
          <w:shd w:val="clear" w:color="auto" w:fill="FFFFFF"/>
          <w:lang w:val="en-GB"/>
        </w:rPr>
      </w:pPr>
    </w:p>
    <w:p w14:paraId="0CD83C0F" w14:textId="77777777" w:rsidR="00543518" w:rsidRPr="001C2412" w:rsidRDefault="00543518" w:rsidP="00FC072C">
      <w:pPr>
        <w:spacing w:line="480" w:lineRule="auto"/>
        <w:rPr>
          <w:color w:val="222222"/>
          <w:sz w:val="22"/>
          <w:szCs w:val="22"/>
          <w:shd w:val="clear" w:color="auto" w:fill="FFFFFF"/>
          <w:lang w:val="en-GB"/>
        </w:rPr>
      </w:pPr>
      <w:r w:rsidRPr="001C2412">
        <w:rPr>
          <w:sz w:val="22"/>
          <w:szCs w:val="22"/>
          <w:lang w:val="en-GB"/>
        </w:rPr>
        <w:t xml:space="preserve">Vertovec, S. and </w:t>
      </w:r>
      <w:r w:rsidR="00741D41" w:rsidRPr="001C2412">
        <w:rPr>
          <w:sz w:val="22"/>
          <w:szCs w:val="22"/>
          <w:lang w:val="en-GB"/>
        </w:rPr>
        <w:t xml:space="preserve">R. </w:t>
      </w:r>
      <w:r w:rsidRPr="001C2412">
        <w:rPr>
          <w:sz w:val="22"/>
          <w:szCs w:val="22"/>
          <w:lang w:val="en-GB"/>
        </w:rPr>
        <w:t>Cohen, R</w:t>
      </w:r>
      <w:r w:rsidR="00741D41" w:rsidRPr="001C2412">
        <w:rPr>
          <w:sz w:val="22"/>
          <w:szCs w:val="22"/>
          <w:lang w:val="en-GB"/>
        </w:rPr>
        <w:t xml:space="preserve">, </w:t>
      </w:r>
      <w:r w:rsidRPr="001C2412">
        <w:rPr>
          <w:sz w:val="22"/>
          <w:szCs w:val="22"/>
          <w:lang w:val="en-GB"/>
        </w:rPr>
        <w:t>eds. 2002</w:t>
      </w:r>
      <w:r w:rsidR="00741D41" w:rsidRPr="001C2412">
        <w:rPr>
          <w:sz w:val="22"/>
          <w:szCs w:val="22"/>
          <w:lang w:val="en-GB"/>
        </w:rPr>
        <w:t>.</w:t>
      </w:r>
      <w:r w:rsidRPr="001C2412">
        <w:rPr>
          <w:sz w:val="22"/>
          <w:szCs w:val="22"/>
          <w:lang w:val="en-GB"/>
        </w:rPr>
        <w:t xml:space="preserve"> </w:t>
      </w:r>
      <w:r w:rsidRPr="001C2412">
        <w:rPr>
          <w:i/>
          <w:sz w:val="22"/>
          <w:szCs w:val="22"/>
          <w:lang w:val="en-GB"/>
        </w:rPr>
        <w:t>Conceiving Cosmopolitanism: Theory, Context and Practice</w:t>
      </w:r>
      <w:r w:rsidRPr="001C2412">
        <w:rPr>
          <w:sz w:val="22"/>
          <w:szCs w:val="22"/>
          <w:lang w:val="en-GB"/>
        </w:rPr>
        <w:t>. Oxford: Oxford University Press.</w:t>
      </w:r>
    </w:p>
    <w:p w14:paraId="5E84BCE6" w14:textId="77777777" w:rsidR="00543518" w:rsidRPr="001C2412" w:rsidRDefault="00543518" w:rsidP="00FC072C">
      <w:pPr>
        <w:spacing w:line="480" w:lineRule="auto"/>
        <w:rPr>
          <w:color w:val="222222"/>
          <w:sz w:val="22"/>
          <w:szCs w:val="22"/>
          <w:shd w:val="clear" w:color="auto" w:fill="FFFFFF"/>
          <w:lang w:val="en-GB"/>
        </w:rPr>
      </w:pPr>
    </w:p>
    <w:p w14:paraId="254FBF43" w14:textId="77777777" w:rsidR="00543518" w:rsidRPr="001C2412" w:rsidRDefault="00543518" w:rsidP="00FC072C">
      <w:pPr>
        <w:autoSpaceDE w:val="0"/>
        <w:autoSpaceDN w:val="0"/>
        <w:adjustRightInd w:val="0"/>
        <w:spacing w:line="480" w:lineRule="auto"/>
        <w:ind w:left="450" w:hanging="450"/>
        <w:rPr>
          <w:sz w:val="22"/>
          <w:szCs w:val="22"/>
          <w:lang w:val="en-GB"/>
        </w:rPr>
      </w:pPr>
      <w:r w:rsidRPr="001C2412">
        <w:rPr>
          <w:sz w:val="22"/>
          <w:szCs w:val="22"/>
          <w:lang w:val="en-GB"/>
        </w:rPr>
        <w:t>Weber, M. 1962</w:t>
      </w:r>
      <w:r w:rsidR="00741D41" w:rsidRPr="001C2412">
        <w:rPr>
          <w:sz w:val="22"/>
          <w:szCs w:val="22"/>
          <w:lang w:val="en-GB"/>
        </w:rPr>
        <w:t>.</w:t>
      </w:r>
      <w:r w:rsidRPr="001C2412">
        <w:rPr>
          <w:sz w:val="22"/>
          <w:szCs w:val="22"/>
          <w:lang w:val="en-GB"/>
        </w:rPr>
        <w:t xml:space="preserve"> </w:t>
      </w:r>
      <w:r w:rsidRPr="001C2412">
        <w:rPr>
          <w:i/>
          <w:sz w:val="22"/>
          <w:szCs w:val="22"/>
          <w:lang w:val="en-GB"/>
        </w:rPr>
        <w:t xml:space="preserve">Basic Concepts in Sociology. </w:t>
      </w:r>
      <w:r w:rsidRPr="001C2412">
        <w:rPr>
          <w:color w:val="222222"/>
          <w:sz w:val="22"/>
          <w:szCs w:val="22"/>
          <w:bdr w:val="none" w:sz="0" w:space="0" w:color="auto" w:frame="1"/>
          <w:lang w:val="en-GB"/>
        </w:rPr>
        <w:t>London: Peter Owen.</w:t>
      </w:r>
    </w:p>
    <w:p w14:paraId="7F6942E8" w14:textId="783E3840" w:rsidR="00543518" w:rsidRPr="001C2412" w:rsidRDefault="00543518" w:rsidP="00FC072C">
      <w:pPr>
        <w:spacing w:line="480" w:lineRule="auto"/>
        <w:rPr>
          <w:color w:val="222222"/>
          <w:sz w:val="22"/>
          <w:szCs w:val="22"/>
          <w:shd w:val="clear" w:color="auto" w:fill="FFFFFF"/>
          <w:lang w:val="en-GB"/>
        </w:rPr>
      </w:pPr>
    </w:p>
    <w:p w14:paraId="6B5C98FE" w14:textId="5B627843" w:rsidR="00176A9D" w:rsidRPr="001C2412" w:rsidRDefault="00176A9D" w:rsidP="00FC072C">
      <w:pPr>
        <w:spacing w:line="480" w:lineRule="auto"/>
        <w:rPr>
          <w:sz w:val="22"/>
          <w:szCs w:val="22"/>
          <w:lang w:val="en-GB"/>
        </w:rPr>
      </w:pPr>
      <w:r w:rsidRPr="001C2412">
        <w:rPr>
          <w:color w:val="222222"/>
          <w:sz w:val="22"/>
          <w:szCs w:val="22"/>
          <w:shd w:val="clear" w:color="auto" w:fill="FFFFFF"/>
          <w:lang w:val="en-GB"/>
        </w:rPr>
        <w:t xml:space="preserve">Wessendorf, S. 2010. </w:t>
      </w:r>
      <w:r w:rsidRPr="001C2412">
        <w:rPr>
          <w:i/>
          <w:color w:val="222222"/>
          <w:sz w:val="22"/>
          <w:szCs w:val="22"/>
          <w:shd w:val="clear" w:color="auto" w:fill="FFFFFF"/>
          <w:lang w:val="en-GB"/>
        </w:rPr>
        <w:t>Commonplace Diversity: Social Interactions in a Super-Diverse Context.</w:t>
      </w:r>
      <w:r w:rsidRPr="001C2412">
        <w:rPr>
          <w:color w:val="222222"/>
          <w:sz w:val="22"/>
          <w:szCs w:val="22"/>
          <w:shd w:val="clear" w:color="auto" w:fill="FFFFFF"/>
          <w:lang w:val="en-GB"/>
        </w:rPr>
        <w:t xml:space="preserve"> </w:t>
      </w:r>
      <w:r w:rsidRPr="001C2412">
        <w:rPr>
          <w:sz w:val="22"/>
          <w:szCs w:val="22"/>
          <w:lang w:val="en-GB"/>
        </w:rPr>
        <w:t>MMG Working Paper 10-11.</w:t>
      </w:r>
    </w:p>
    <w:p w14:paraId="0600E4F7" w14:textId="77777777" w:rsidR="00176A9D" w:rsidRPr="001C2412" w:rsidRDefault="00176A9D" w:rsidP="00FC072C">
      <w:pPr>
        <w:spacing w:line="480" w:lineRule="auto"/>
        <w:rPr>
          <w:color w:val="222222"/>
          <w:sz w:val="22"/>
          <w:szCs w:val="22"/>
          <w:shd w:val="clear" w:color="auto" w:fill="FFFFFF"/>
          <w:lang w:val="en-GB"/>
        </w:rPr>
      </w:pPr>
    </w:p>
    <w:p w14:paraId="0438A8C2" w14:textId="77777777" w:rsidR="00543518" w:rsidRPr="001C2412" w:rsidRDefault="00543518" w:rsidP="00FC072C">
      <w:pPr>
        <w:spacing w:line="480" w:lineRule="auto"/>
        <w:rPr>
          <w:sz w:val="22"/>
          <w:szCs w:val="22"/>
          <w:lang w:val="en-GB"/>
        </w:rPr>
      </w:pPr>
      <w:r w:rsidRPr="001C2412">
        <w:rPr>
          <w:color w:val="222222"/>
          <w:sz w:val="22"/>
          <w:szCs w:val="22"/>
          <w:shd w:val="clear" w:color="auto" w:fill="FFFFFF"/>
          <w:lang w:val="en-GB"/>
        </w:rPr>
        <w:t>Wessendorf, S.</w:t>
      </w:r>
      <w:r w:rsidR="00741D41" w:rsidRPr="001C2412">
        <w:rPr>
          <w:color w:val="222222"/>
          <w:sz w:val="22"/>
          <w:szCs w:val="22"/>
          <w:shd w:val="clear" w:color="auto" w:fill="FFFFFF"/>
          <w:lang w:val="en-GB"/>
        </w:rPr>
        <w:t xml:space="preserve"> </w:t>
      </w:r>
      <w:r w:rsidRPr="001C2412">
        <w:rPr>
          <w:color w:val="222222"/>
          <w:sz w:val="22"/>
          <w:szCs w:val="22"/>
          <w:shd w:val="clear" w:color="auto" w:fill="FFFFFF"/>
          <w:lang w:val="en-GB"/>
        </w:rPr>
        <w:t xml:space="preserve">2014. </w:t>
      </w:r>
      <w:r w:rsidR="00741D41" w:rsidRPr="001C2412">
        <w:rPr>
          <w:color w:val="222222"/>
          <w:sz w:val="22"/>
          <w:szCs w:val="22"/>
          <w:shd w:val="clear" w:color="auto" w:fill="FFFFFF"/>
          <w:lang w:val="en-GB"/>
        </w:rPr>
        <w:t>“</w:t>
      </w:r>
      <w:r w:rsidRPr="001C2412">
        <w:rPr>
          <w:color w:val="222222"/>
          <w:sz w:val="22"/>
          <w:szCs w:val="22"/>
          <w:shd w:val="clear" w:color="auto" w:fill="FFFFFF"/>
          <w:lang w:val="en-GB"/>
        </w:rPr>
        <w:t xml:space="preserve">‘Being </w:t>
      </w:r>
      <w:r w:rsidR="00741D41" w:rsidRPr="001C2412">
        <w:rPr>
          <w:color w:val="222222"/>
          <w:sz w:val="22"/>
          <w:szCs w:val="22"/>
          <w:shd w:val="clear" w:color="auto" w:fill="FFFFFF"/>
          <w:lang w:val="en-GB"/>
        </w:rPr>
        <w:t>O</w:t>
      </w:r>
      <w:r w:rsidRPr="001C2412">
        <w:rPr>
          <w:color w:val="222222"/>
          <w:sz w:val="22"/>
          <w:szCs w:val="22"/>
          <w:shd w:val="clear" w:color="auto" w:fill="FFFFFF"/>
          <w:lang w:val="en-GB"/>
        </w:rPr>
        <w:t xml:space="preserve">pen, but </w:t>
      </w:r>
      <w:r w:rsidR="00741D41" w:rsidRPr="001C2412">
        <w:rPr>
          <w:color w:val="222222"/>
          <w:sz w:val="22"/>
          <w:szCs w:val="22"/>
          <w:shd w:val="clear" w:color="auto" w:fill="FFFFFF"/>
          <w:lang w:val="en-GB"/>
        </w:rPr>
        <w:t>S</w:t>
      </w:r>
      <w:r w:rsidRPr="001C2412">
        <w:rPr>
          <w:color w:val="222222"/>
          <w:sz w:val="22"/>
          <w:szCs w:val="22"/>
          <w:shd w:val="clear" w:color="auto" w:fill="FFFFFF"/>
          <w:lang w:val="en-GB"/>
        </w:rPr>
        <w:t xml:space="preserve">ometimes </w:t>
      </w:r>
      <w:r w:rsidR="00741D41" w:rsidRPr="001C2412">
        <w:rPr>
          <w:color w:val="222222"/>
          <w:sz w:val="22"/>
          <w:szCs w:val="22"/>
          <w:shd w:val="clear" w:color="auto" w:fill="FFFFFF"/>
          <w:lang w:val="en-GB"/>
        </w:rPr>
        <w:t>C</w:t>
      </w:r>
      <w:r w:rsidRPr="001C2412">
        <w:rPr>
          <w:color w:val="222222"/>
          <w:sz w:val="22"/>
          <w:szCs w:val="22"/>
          <w:shd w:val="clear" w:color="auto" w:fill="FFFFFF"/>
          <w:lang w:val="en-GB"/>
        </w:rPr>
        <w:t xml:space="preserve">losed’. Conviviality in a </w:t>
      </w:r>
      <w:r w:rsidR="00741D41" w:rsidRPr="001C2412">
        <w:rPr>
          <w:color w:val="222222"/>
          <w:sz w:val="22"/>
          <w:szCs w:val="22"/>
          <w:shd w:val="clear" w:color="auto" w:fill="FFFFFF"/>
          <w:lang w:val="en-GB"/>
        </w:rPr>
        <w:t>S</w:t>
      </w:r>
      <w:r w:rsidRPr="001C2412">
        <w:rPr>
          <w:color w:val="222222"/>
          <w:sz w:val="22"/>
          <w:szCs w:val="22"/>
          <w:shd w:val="clear" w:color="auto" w:fill="FFFFFF"/>
          <w:lang w:val="en-GB"/>
        </w:rPr>
        <w:t>uper-</w:t>
      </w:r>
      <w:r w:rsidR="00741D41" w:rsidRPr="001C2412">
        <w:rPr>
          <w:color w:val="222222"/>
          <w:sz w:val="22"/>
          <w:szCs w:val="22"/>
          <w:shd w:val="clear" w:color="auto" w:fill="FFFFFF"/>
          <w:lang w:val="en-GB"/>
        </w:rPr>
        <w:t>D</w:t>
      </w:r>
      <w:r w:rsidRPr="001C2412">
        <w:rPr>
          <w:color w:val="222222"/>
          <w:sz w:val="22"/>
          <w:szCs w:val="22"/>
          <w:shd w:val="clear" w:color="auto" w:fill="FFFFFF"/>
          <w:lang w:val="en-GB"/>
        </w:rPr>
        <w:t xml:space="preserve">iverse London </w:t>
      </w:r>
      <w:r w:rsidR="00741D41" w:rsidRPr="001C2412">
        <w:rPr>
          <w:color w:val="222222"/>
          <w:sz w:val="22"/>
          <w:szCs w:val="22"/>
          <w:shd w:val="clear" w:color="auto" w:fill="FFFFFF"/>
          <w:lang w:val="en-GB"/>
        </w:rPr>
        <w:t>N</w:t>
      </w:r>
      <w:r w:rsidRPr="001C2412">
        <w:rPr>
          <w:color w:val="222222"/>
          <w:sz w:val="22"/>
          <w:szCs w:val="22"/>
          <w:shd w:val="clear" w:color="auto" w:fill="FFFFFF"/>
          <w:lang w:val="en-GB"/>
        </w:rPr>
        <w:t>eighbourhood.</w:t>
      </w:r>
      <w:r w:rsidR="00741D41" w:rsidRPr="001C2412">
        <w:rPr>
          <w:color w:val="222222"/>
          <w:sz w:val="22"/>
          <w:szCs w:val="22"/>
          <w:shd w:val="clear" w:color="auto" w:fill="FFFFFF"/>
          <w:lang w:val="en-GB"/>
        </w:rPr>
        <w:t>”</w:t>
      </w:r>
      <w:r w:rsidRPr="001C2412">
        <w:rPr>
          <w:rStyle w:val="apple-converted-space"/>
          <w:color w:val="222222"/>
          <w:sz w:val="22"/>
          <w:szCs w:val="22"/>
          <w:shd w:val="clear" w:color="auto" w:fill="FFFFFF"/>
          <w:lang w:val="en-GB"/>
        </w:rPr>
        <w:t> </w:t>
      </w:r>
      <w:r w:rsidRPr="001C2412">
        <w:rPr>
          <w:i/>
          <w:iCs/>
          <w:color w:val="222222"/>
          <w:sz w:val="22"/>
          <w:szCs w:val="22"/>
          <w:shd w:val="clear" w:color="auto" w:fill="FFFFFF"/>
          <w:lang w:val="en-GB"/>
        </w:rPr>
        <w:t xml:space="preserve">European </w:t>
      </w:r>
      <w:r w:rsidR="00741D41" w:rsidRPr="001C2412">
        <w:rPr>
          <w:i/>
          <w:iCs/>
          <w:color w:val="222222"/>
          <w:sz w:val="22"/>
          <w:szCs w:val="22"/>
          <w:shd w:val="clear" w:color="auto" w:fill="FFFFFF"/>
          <w:lang w:val="en-GB"/>
        </w:rPr>
        <w:t>J</w:t>
      </w:r>
      <w:r w:rsidRPr="001C2412">
        <w:rPr>
          <w:i/>
          <w:iCs/>
          <w:color w:val="222222"/>
          <w:sz w:val="22"/>
          <w:szCs w:val="22"/>
          <w:shd w:val="clear" w:color="auto" w:fill="FFFFFF"/>
          <w:lang w:val="en-GB"/>
        </w:rPr>
        <w:t xml:space="preserve">ournal of </w:t>
      </w:r>
      <w:r w:rsidR="00741D41" w:rsidRPr="001C2412">
        <w:rPr>
          <w:i/>
          <w:iCs/>
          <w:color w:val="222222"/>
          <w:sz w:val="22"/>
          <w:szCs w:val="22"/>
          <w:shd w:val="clear" w:color="auto" w:fill="FFFFFF"/>
          <w:lang w:val="en-GB"/>
        </w:rPr>
        <w:t>C</w:t>
      </w:r>
      <w:r w:rsidRPr="001C2412">
        <w:rPr>
          <w:i/>
          <w:iCs/>
          <w:color w:val="222222"/>
          <w:sz w:val="22"/>
          <w:szCs w:val="22"/>
          <w:shd w:val="clear" w:color="auto" w:fill="FFFFFF"/>
          <w:lang w:val="en-GB"/>
        </w:rPr>
        <w:t xml:space="preserve">ultural </w:t>
      </w:r>
      <w:r w:rsidR="00741D41" w:rsidRPr="001C2412">
        <w:rPr>
          <w:i/>
          <w:iCs/>
          <w:color w:val="222222"/>
          <w:sz w:val="22"/>
          <w:szCs w:val="22"/>
          <w:shd w:val="clear" w:color="auto" w:fill="FFFFFF"/>
          <w:lang w:val="en-GB"/>
        </w:rPr>
        <w:t>S</w:t>
      </w:r>
      <w:r w:rsidRPr="001C2412">
        <w:rPr>
          <w:i/>
          <w:iCs/>
          <w:color w:val="222222"/>
          <w:sz w:val="22"/>
          <w:szCs w:val="22"/>
          <w:shd w:val="clear" w:color="auto" w:fill="FFFFFF"/>
          <w:lang w:val="en-GB"/>
        </w:rPr>
        <w:t>tudies</w:t>
      </w:r>
      <w:r w:rsidR="00741D41" w:rsidRPr="001C2412">
        <w:rPr>
          <w:color w:val="222222"/>
          <w:sz w:val="22"/>
          <w:szCs w:val="22"/>
          <w:shd w:val="clear" w:color="auto" w:fill="FFFFFF"/>
          <w:lang w:val="en-GB"/>
        </w:rPr>
        <w:t xml:space="preserve"> </w:t>
      </w:r>
      <w:r w:rsidRPr="001C2412">
        <w:rPr>
          <w:iCs/>
          <w:color w:val="222222"/>
          <w:sz w:val="22"/>
          <w:szCs w:val="22"/>
          <w:shd w:val="clear" w:color="auto" w:fill="FFFFFF"/>
          <w:lang w:val="en-GB"/>
        </w:rPr>
        <w:t>17</w:t>
      </w:r>
      <w:r w:rsidR="00741D41" w:rsidRPr="001C2412">
        <w:rPr>
          <w:i/>
          <w:iCs/>
          <w:color w:val="222222"/>
          <w:sz w:val="22"/>
          <w:szCs w:val="22"/>
          <w:shd w:val="clear" w:color="auto" w:fill="FFFFFF"/>
          <w:lang w:val="en-GB"/>
        </w:rPr>
        <w:t xml:space="preserve"> </w:t>
      </w:r>
      <w:r w:rsidRPr="001C2412">
        <w:rPr>
          <w:color w:val="222222"/>
          <w:sz w:val="22"/>
          <w:szCs w:val="22"/>
          <w:shd w:val="clear" w:color="auto" w:fill="FFFFFF"/>
          <w:lang w:val="en-GB"/>
        </w:rPr>
        <w:t>(4)</w:t>
      </w:r>
      <w:r w:rsidR="00741D41" w:rsidRPr="001C2412">
        <w:rPr>
          <w:color w:val="222222"/>
          <w:sz w:val="22"/>
          <w:szCs w:val="22"/>
          <w:shd w:val="clear" w:color="auto" w:fill="FFFFFF"/>
          <w:lang w:val="en-GB"/>
        </w:rPr>
        <w:t xml:space="preserve">: </w:t>
      </w:r>
      <w:r w:rsidRPr="001C2412">
        <w:rPr>
          <w:color w:val="222222"/>
          <w:sz w:val="22"/>
          <w:szCs w:val="22"/>
          <w:shd w:val="clear" w:color="auto" w:fill="FFFFFF"/>
          <w:lang w:val="en-GB"/>
        </w:rPr>
        <w:t>392-405.</w:t>
      </w:r>
      <w:r w:rsidR="00741D41" w:rsidRPr="001C2412">
        <w:rPr>
          <w:color w:val="222222"/>
          <w:sz w:val="22"/>
          <w:szCs w:val="22"/>
          <w:shd w:val="clear" w:color="auto" w:fill="FFFFFF"/>
          <w:lang w:val="en-GB"/>
        </w:rPr>
        <w:t xml:space="preserve"> </w:t>
      </w:r>
      <w:hyperlink r:id="rId51" w:history="1">
        <w:r w:rsidR="00336826" w:rsidRPr="001C2412">
          <w:rPr>
            <w:rStyle w:val="Hyperlink"/>
            <w:color w:val="336699"/>
            <w:sz w:val="22"/>
            <w:szCs w:val="22"/>
            <w:shd w:val="clear" w:color="auto" w:fill="FFFFFF"/>
            <w:lang w:val="en-GB"/>
          </w:rPr>
          <w:t>https://doi.org/10.1177/1367549413510415</w:t>
        </w:r>
      </w:hyperlink>
      <w:r w:rsidR="00336826" w:rsidRPr="001C2412">
        <w:rPr>
          <w:sz w:val="22"/>
          <w:szCs w:val="22"/>
          <w:lang w:val="en-GB"/>
        </w:rPr>
        <w:t>.</w:t>
      </w:r>
    </w:p>
    <w:p w14:paraId="0CAED24D" w14:textId="77777777" w:rsidR="00543518" w:rsidRPr="001C2412" w:rsidRDefault="00543518" w:rsidP="00FC072C">
      <w:pPr>
        <w:spacing w:line="480" w:lineRule="auto"/>
        <w:rPr>
          <w:color w:val="222222"/>
          <w:sz w:val="22"/>
          <w:szCs w:val="22"/>
          <w:shd w:val="clear" w:color="auto" w:fill="FFFFFF"/>
          <w:lang w:val="en-GB"/>
        </w:rPr>
      </w:pPr>
    </w:p>
    <w:p w14:paraId="29C693D0" w14:textId="316B7150" w:rsidR="00336826" w:rsidRPr="001C2412" w:rsidRDefault="00543518" w:rsidP="00FC072C">
      <w:pPr>
        <w:shd w:val="clear" w:color="auto" w:fill="FFFFFF"/>
        <w:spacing w:line="480" w:lineRule="auto"/>
        <w:rPr>
          <w:sz w:val="22"/>
          <w:szCs w:val="22"/>
          <w:lang w:val="en-GB"/>
        </w:rPr>
      </w:pPr>
      <w:r w:rsidRPr="001C2412">
        <w:rPr>
          <w:color w:val="222222"/>
          <w:sz w:val="22"/>
          <w:szCs w:val="22"/>
          <w:shd w:val="clear" w:color="auto" w:fill="FFFFFF"/>
          <w:lang w:val="en-GB"/>
        </w:rPr>
        <w:t xml:space="preserve">Wimmer, A. and </w:t>
      </w:r>
      <w:r w:rsidR="00336826" w:rsidRPr="001C2412">
        <w:rPr>
          <w:color w:val="222222"/>
          <w:sz w:val="22"/>
          <w:szCs w:val="22"/>
          <w:shd w:val="clear" w:color="auto" w:fill="FFFFFF"/>
          <w:lang w:val="en-GB"/>
        </w:rPr>
        <w:t>N. G</w:t>
      </w:r>
      <w:r w:rsidR="00B40DA5" w:rsidRPr="001C2412">
        <w:rPr>
          <w:color w:val="222222"/>
          <w:sz w:val="22"/>
          <w:szCs w:val="22"/>
          <w:shd w:val="clear" w:color="auto" w:fill="FFFFFF"/>
          <w:lang w:val="en-GB"/>
        </w:rPr>
        <w:t>lick</w:t>
      </w:r>
      <w:r w:rsidR="00336826" w:rsidRPr="001C2412">
        <w:rPr>
          <w:color w:val="222222"/>
          <w:sz w:val="22"/>
          <w:szCs w:val="22"/>
          <w:shd w:val="clear" w:color="auto" w:fill="FFFFFF"/>
          <w:lang w:val="en-GB"/>
        </w:rPr>
        <w:t xml:space="preserve"> </w:t>
      </w:r>
      <w:r w:rsidRPr="001C2412">
        <w:rPr>
          <w:color w:val="222222"/>
          <w:sz w:val="22"/>
          <w:szCs w:val="22"/>
          <w:shd w:val="clear" w:color="auto" w:fill="FFFFFF"/>
          <w:lang w:val="en-GB"/>
        </w:rPr>
        <w:t>Schiller</w:t>
      </w:r>
      <w:r w:rsidR="00336826" w:rsidRPr="001C2412">
        <w:rPr>
          <w:color w:val="222222"/>
          <w:sz w:val="22"/>
          <w:szCs w:val="22"/>
          <w:shd w:val="clear" w:color="auto" w:fill="FFFFFF"/>
          <w:lang w:val="en-GB"/>
        </w:rPr>
        <w:t>.</w:t>
      </w:r>
      <w:r w:rsidRPr="001C2412">
        <w:rPr>
          <w:color w:val="222222"/>
          <w:sz w:val="22"/>
          <w:szCs w:val="22"/>
          <w:shd w:val="clear" w:color="auto" w:fill="FFFFFF"/>
          <w:lang w:val="en-GB"/>
        </w:rPr>
        <w:t xml:space="preserve"> 2003. </w:t>
      </w:r>
      <w:r w:rsidR="00336826" w:rsidRPr="001C2412">
        <w:rPr>
          <w:color w:val="222222"/>
          <w:sz w:val="22"/>
          <w:szCs w:val="22"/>
          <w:shd w:val="clear" w:color="auto" w:fill="FFFFFF"/>
          <w:lang w:val="en-GB"/>
        </w:rPr>
        <w:t>“</w:t>
      </w:r>
      <w:r w:rsidRPr="001C2412">
        <w:rPr>
          <w:color w:val="222222"/>
          <w:sz w:val="22"/>
          <w:szCs w:val="22"/>
          <w:shd w:val="clear" w:color="auto" w:fill="FFFFFF"/>
          <w:lang w:val="en-GB"/>
        </w:rPr>
        <w:t xml:space="preserve">Methodological </w:t>
      </w:r>
      <w:r w:rsidR="00336826" w:rsidRPr="001C2412">
        <w:rPr>
          <w:color w:val="222222"/>
          <w:sz w:val="22"/>
          <w:szCs w:val="22"/>
          <w:shd w:val="clear" w:color="auto" w:fill="FFFFFF"/>
          <w:lang w:val="en-GB"/>
        </w:rPr>
        <w:t>N</w:t>
      </w:r>
      <w:r w:rsidRPr="001C2412">
        <w:rPr>
          <w:color w:val="222222"/>
          <w:sz w:val="22"/>
          <w:szCs w:val="22"/>
          <w:shd w:val="clear" w:color="auto" w:fill="FFFFFF"/>
          <w:lang w:val="en-GB"/>
        </w:rPr>
        <w:t xml:space="preserve">ationalism, the </w:t>
      </w:r>
      <w:r w:rsidR="00336826" w:rsidRPr="001C2412">
        <w:rPr>
          <w:color w:val="222222"/>
          <w:sz w:val="22"/>
          <w:szCs w:val="22"/>
          <w:shd w:val="clear" w:color="auto" w:fill="FFFFFF"/>
          <w:lang w:val="en-GB"/>
        </w:rPr>
        <w:t>S</w:t>
      </w:r>
      <w:r w:rsidRPr="001C2412">
        <w:rPr>
          <w:color w:val="222222"/>
          <w:sz w:val="22"/>
          <w:szCs w:val="22"/>
          <w:shd w:val="clear" w:color="auto" w:fill="FFFFFF"/>
          <w:lang w:val="en-GB"/>
        </w:rPr>
        <w:t xml:space="preserve">ocial </w:t>
      </w:r>
      <w:r w:rsidR="00336826" w:rsidRPr="001C2412">
        <w:rPr>
          <w:color w:val="222222"/>
          <w:sz w:val="22"/>
          <w:szCs w:val="22"/>
          <w:shd w:val="clear" w:color="auto" w:fill="FFFFFF"/>
          <w:lang w:val="en-GB"/>
        </w:rPr>
        <w:t>S</w:t>
      </w:r>
      <w:r w:rsidRPr="001C2412">
        <w:rPr>
          <w:color w:val="222222"/>
          <w:sz w:val="22"/>
          <w:szCs w:val="22"/>
          <w:shd w:val="clear" w:color="auto" w:fill="FFFFFF"/>
          <w:lang w:val="en-GB"/>
        </w:rPr>
        <w:t xml:space="preserve">ciences, and the </w:t>
      </w:r>
      <w:r w:rsidR="00336826" w:rsidRPr="001C2412">
        <w:rPr>
          <w:color w:val="222222"/>
          <w:sz w:val="22"/>
          <w:szCs w:val="22"/>
          <w:shd w:val="clear" w:color="auto" w:fill="FFFFFF"/>
          <w:lang w:val="en-GB"/>
        </w:rPr>
        <w:t>S</w:t>
      </w:r>
      <w:r w:rsidRPr="001C2412">
        <w:rPr>
          <w:color w:val="222222"/>
          <w:sz w:val="22"/>
          <w:szCs w:val="22"/>
          <w:shd w:val="clear" w:color="auto" w:fill="FFFFFF"/>
          <w:lang w:val="en-GB"/>
        </w:rPr>
        <w:t xml:space="preserve">tudy of </w:t>
      </w:r>
      <w:r w:rsidR="00336826" w:rsidRPr="001C2412">
        <w:rPr>
          <w:color w:val="222222"/>
          <w:sz w:val="22"/>
          <w:szCs w:val="22"/>
          <w:shd w:val="clear" w:color="auto" w:fill="FFFFFF"/>
          <w:lang w:val="en-GB"/>
        </w:rPr>
        <w:t>M</w:t>
      </w:r>
      <w:r w:rsidRPr="001C2412">
        <w:rPr>
          <w:color w:val="222222"/>
          <w:sz w:val="22"/>
          <w:szCs w:val="22"/>
          <w:shd w:val="clear" w:color="auto" w:fill="FFFFFF"/>
          <w:lang w:val="en-GB"/>
        </w:rPr>
        <w:t xml:space="preserve">igration: An </w:t>
      </w:r>
      <w:r w:rsidR="00336826" w:rsidRPr="001C2412">
        <w:rPr>
          <w:color w:val="222222"/>
          <w:sz w:val="22"/>
          <w:szCs w:val="22"/>
          <w:shd w:val="clear" w:color="auto" w:fill="FFFFFF"/>
          <w:lang w:val="en-GB"/>
        </w:rPr>
        <w:t>E</w:t>
      </w:r>
      <w:r w:rsidRPr="001C2412">
        <w:rPr>
          <w:color w:val="222222"/>
          <w:sz w:val="22"/>
          <w:szCs w:val="22"/>
          <w:shd w:val="clear" w:color="auto" w:fill="FFFFFF"/>
          <w:lang w:val="en-GB"/>
        </w:rPr>
        <w:t xml:space="preserve">ssay in </w:t>
      </w:r>
      <w:r w:rsidR="00336826" w:rsidRPr="001C2412">
        <w:rPr>
          <w:color w:val="222222"/>
          <w:sz w:val="22"/>
          <w:szCs w:val="22"/>
          <w:shd w:val="clear" w:color="auto" w:fill="FFFFFF"/>
          <w:lang w:val="en-GB"/>
        </w:rPr>
        <w:t>H</w:t>
      </w:r>
      <w:r w:rsidRPr="001C2412">
        <w:rPr>
          <w:color w:val="222222"/>
          <w:sz w:val="22"/>
          <w:szCs w:val="22"/>
          <w:shd w:val="clear" w:color="auto" w:fill="FFFFFF"/>
          <w:lang w:val="en-GB"/>
        </w:rPr>
        <w:t xml:space="preserve">istorical </w:t>
      </w:r>
      <w:r w:rsidR="00336826" w:rsidRPr="001C2412">
        <w:rPr>
          <w:color w:val="222222"/>
          <w:sz w:val="22"/>
          <w:szCs w:val="22"/>
          <w:shd w:val="clear" w:color="auto" w:fill="FFFFFF"/>
          <w:lang w:val="en-GB"/>
        </w:rPr>
        <w:t>E</w:t>
      </w:r>
      <w:r w:rsidRPr="001C2412">
        <w:rPr>
          <w:color w:val="222222"/>
          <w:sz w:val="22"/>
          <w:szCs w:val="22"/>
          <w:shd w:val="clear" w:color="auto" w:fill="FFFFFF"/>
          <w:lang w:val="en-GB"/>
        </w:rPr>
        <w:t>pistemology.</w:t>
      </w:r>
      <w:r w:rsidR="00336826" w:rsidRPr="001C2412">
        <w:rPr>
          <w:color w:val="222222"/>
          <w:sz w:val="22"/>
          <w:szCs w:val="22"/>
          <w:shd w:val="clear" w:color="auto" w:fill="FFFFFF"/>
          <w:lang w:val="en-GB"/>
        </w:rPr>
        <w:t>”</w:t>
      </w:r>
      <w:r w:rsidRPr="001C2412">
        <w:rPr>
          <w:rStyle w:val="apple-converted-space"/>
          <w:color w:val="222222"/>
          <w:sz w:val="22"/>
          <w:szCs w:val="22"/>
          <w:shd w:val="clear" w:color="auto" w:fill="FFFFFF"/>
          <w:lang w:val="en-GB"/>
        </w:rPr>
        <w:t> </w:t>
      </w:r>
      <w:r w:rsidRPr="001C2412">
        <w:rPr>
          <w:i/>
          <w:iCs/>
          <w:color w:val="222222"/>
          <w:sz w:val="22"/>
          <w:szCs w:val="22"/>
          <w:lang w:val="en-GB"/>
        </w:rPr>
        <w:t xml:space="preserve">International </w:t>
      </w:r>
      <w:r w:rsidR="00336826" w:rsidRPr="001C2412">
        <w:rPr>
          <w:i/>
          <w:iCs/>
          <w:color w:val="222222"/>
          <w:sz w:val="22"/>
          <w:szCs w:val="22"/>
          <w:lang w:val="en-GB"/>
        </w:rPr>
        <w:t>M</w:t>
      </w:r>
      <w:r w:rsidRPr="001C2412">
        <w:rPr>
          <w:i/>
          <w:iCs/>
          <w:color w:val="222222"/>
          <w:sz w:val="22"/>
          <w:szCs w:val="22"/>
          <w:lang w:val="en-GB"/>
        </w:rPr>
        <w:t xml:space="preserve">igration </w:t>
      </w:r>
      <w:r w:rsidR="00336826" w:rsidRPr="001C2412">
        <w:rPr>
          <w:i/>
          <w:iCs/>
          <w:color w:val="222222"/>
          <w:sz w:val="22"/>
          <w:szCs w:val="22"/>
          <w:lang w:val="en-GB"/>
        </w:rPr>
        <w:t>R</w:t>
      </w:r>
      <w:r w:rsidRPr="001C2412">
        <w:rPr>
          <w:i/>
          <w:iCs/>
          <w:color w:val="222222"/>
          <w:sz w:val="22"/>
          <w:szCs w:val="22"/>
          <w:lang w:val="en-GB"/>
        </w:rPr>
        <w:t>eview</w:t>
      </w:r>
      <w:r w:rsidR="00336826" w:rsidRPr="001C2412">
        <w:rPr>
          <w:color w:val="222222"/>
          <w:sz w:val="22"/>
          <w:szCs w:val="22"/>
          <w:shd w:val="clear" w:color="auto" w:fill="FFFFFF"/>
          <w:lang w:val="en-GB"/>
        </w:rPr>
        <w:t xml:space="preserve"> </w:t>
      </w:r>
      <w:r w:rsidRPr="001C2412">
        <w:rPr>
          <w:iCs/>
          <w:color w:val="222222"/>
          <w:sz w:val="22"/>
          <w:szCs w:val="22"/>
          <w:lang w:val="en-GB"/>
        </w:rPr>
        <w:t>37</w:t>
      </w:r>
      <w:r w:rsidR="00336826" w:rsidRPr="001C2412">
        <w:rPr>
          <w:i/>
          <w:iCs/>
          <w:color w:val="222222"/>
          <w:sz w:val="22"/>
          <w:szCs w:val="22"/>
          <w:lang w:val="en-GB"/>
        </w:rPr>
        <w:t xml:space="preserve"> </w:t>
      </w:r>
      <w:r w:rsidRPr="001C2412">
        <w:rPr>
          <w:color w:val="222222"/>
          <w:sz w:val="22"/>
          <w:szCs w:val="22"/>
          <w:shd w:val="clear" w:color="auto" w:fill="FFFFFF"/>
          <w:lang w:val="en-GB"/>
        </w:rPr>
        <w:t>(3)</w:t>
      </w:r>
      <w:r w:rsidR="00336826" w:rsidRPr="001C2412">
        <w:rPr>
          <w:color w:val="222222"/>
          <w:sz w:val="22"/>
          <w:szCs w:val="22"/>
          <w:shd w:val="clear" w:color="auto" w:fill="FFFFFF"/>
          <w:lang w:val="en-GB"/>
        </w:rPr>
        <w:t xml:space="preserve">: </w:t>
      </w:r>
      <w:r w:rsidRPr="001C2412">
        <w:rPr>
          <w:color w:val="222222"/>
          <w:sz w:val="22"/>
          <w:szCs w:val="22"/>
          <w:shd w:val="clear" w:color="auto" w:fill="FFFFFF"/>
          <w:lang w:val="en-GB"/>
        </w:rPr>
        <w:t>576-610</w:t>
      </w:r>
      <w:r w:rsidR="00336826" w:rsidRPr="001C2412">
        <w:rPr>
          <w:color w:val="222222"/>
          <w:sz w:val="22"/>
          <w:szCs w:val="22"/>
          <w:shd w:val="clear" w:color="auto" w:fill="FFFFFF"/>
          <w:lang w:val="en-GB"/>
        </w:rPr>
        <w:t xml:space="preserve">. </w:t>
      </w:r>
      <w:hyperlink r:id="rId52" w:history="1">
        <w:r w:rsidR="00336826" w:rsidRPr="001C2412">
          <w:rPr>
            <w:rStyle w:val="Hyperlink"/>
            <w:bCs/>
            <w:color w:val="005274"/>
            <w:sz w:val="22"/>
            <w:szCs w:val="22"/>
            <w:lang w:val="en-GB"/>
          </w:rPr>
          <w:t>https://doi.org/10.1111/j.1747-7379.2003.tb00151.x</w:t>
        </w:r>
      </w:hyperlink>
      <w:r w:rsidR="00336826" w:rsidRPr="001C2412">
        <w:rPr>
          <w:color w:val="767676"/>
          <w:sz w:val="22"/>
          <w:szCs w:val="22"/>
          <w:lang w:val="en-GB"/>
        </w:rPr>
        <w:t>.</w:t>
      </w:r>
    </w:p>
    <w:p w14:paraId="4221631C" w14:textId="77777777" w:rsidR="00543518" w:rsidRPr="001C2412" w:rsidRDefault="00543518" w:rsidP="00FC072C">
      <w:pPr>
        <w:spacing w:line="480" w:lineRule="auto"/>
        <w:rPr>
          <w:color w:val="222222"/>
          <w:sz w:val="22"/>
          <w:szCs w:val="22"/>
          <w:shd w:val="clear" w:color="auto" w:fill="FFFFFF"/>
          <w:lang w:val="en-GB"/>
        </w:rPr>
      </w:pPr>
    </w:p>
    <w:p w14:paraId="15E40D21" w14:textId="77777777" w:rsidR="00543518" w:rsidRPr="001C2412" w:rsidRDefault="00543518" w:rsidP="00FC072C">
      <w:pPr>
        <w:spacing w:line="480" w:lineRule="auto"/>
        <w:rPr>
          <w:sz w:val="22"/>
          <w:szCs w:val="22"/>
          <w:lang w:val="en-GB"/>
        </w:rPr>
      </w:pPr>
      <w:r w:rsidRPr="001C2412">
        <w:rPr>
          <w:color w:val="222222"/>
          <w:sz w:val="22"/>
          <w:szCs w:val="22"/>
          <w:shd w:val="clear" w:color="auto" w:fill="FFFFFF"/>
          <w:lang w:val="en-GB"/>
        </w:rPr>
        <w:t xml:space="preserve">Wirth, L. 1938. </w:t>
      </w:r>
      <w:r w:rsidR="00336826" w:rsidRPr="001C2412">
        <w:rPr>
          <w:color w:val="222222"/>
          <w:sz w:val="22"/>
          <w:szCs w:val="22"/>
          <w:shd w:val="clear" w:color="auto" w:fill="FFFFFF"/>
          <w:lang w:val="en-GB"/>
        </w:rPr>
        <w:t>“</w:t>
      </w:r>
      <w:r w:rsidRPr="001C2412">
        <w:rPr>
          <w:color w:val="222222"/>
          <w:sz w:val="22"/>
          <w:szCs w:val="22"/>
          <w:shd w:val="clear" w:color="auto" w:fill="FFFFFF"/>
          <w:lang w:val="en-GB"/>
        </w:rPr>
        <w:t>Urbanism as a Way of Life.</w:t>
      </w:r>
      <w:r w:rsidR="00336826" w:rsidRPr="001C2412">
        <w:rPr>
          <w:color w:val="222222"/>
          <w:sz w:val="22"/>
          <w:szCs w:val="22"/>
          <w:shd w:val="clear" w:color="auto" w:fill="FFFFFF"/>
          <w:lang w:val="en-GB"/>
        </w:rPr>
        <w:t>”</w:t>
      </w:r>
      <w:r w:rsidRPr="001C2412">
        <w:rPr>
          <w:rStyle w:val="apple-converted-space"/>
          <w:color w:val="222222"/>
          <w:sz w:val="22"/>
          <w:szCs w:val="22"/>
          <w:shd w:val="clear" w:color="auto" w:fill="FFFFFF"/>
          <w:lang w:val="en-GB"/>
        </w:rPr>
        <w:t> </w:t>
      </w:r>
      <w:r w:rsidRPr="001C2412">
        <w:rPr>
          <w:i/>
          <w:iCs/>
          <w:color w:val="222222"/>
          <w:sz w:val="22"/>
          <w:szCs w:val="22"/>
          <w:shd w:val="clear" w:color="auto" w:fill="FFFFFF"/>
          <w:lang w:val="en-GB"/>
        </w:rPr>
        <w:t xml:space="preserve">American </w:t>
      </w:r>
      <w:r w:rsidR="00336826" w:rsidRPr="001C2412">
        <w:rPr>
          <w:i/>
          <w:iCs/>
          <w:color w:val="222222"/>
          <w:sz w:val="22"/>
          <w:szCs w:val="22"/>
          <w:shd w:val="clear" w:color="auto" w:fill="FFFFFF"/>
          <w:lang w:val="en-GB"/>
        </w:rPr>
        <w:t>J</w:t>
      </w:r>
      <w:r w:rsidRPr="001C2412">
        <w:rPr>
          <w:i/>
          <w:iCs/>
          <w:color w:val="222222"/>
          <w:sz w:val="22"/>
          <w:szCs w:val="22"/>
          <w:shd w:val="clear" w:color="auto" w:fill="FFFFFF"/>
          <w:lang w:val="en-GB"/>
        </w:rPr>
        <w:t xml:space="preserve">ournal of </w:t>
      </w:r>
      <w:r w:rsidR="00336826" w:rsidRPr="001C2412">
        <w:rPr>
          <w:i/>
          <w:iCs/>
          <w:color w:val="222222"/>
          <w:sz w:val="22"/>
          <w:szCs w:val="22"/>
          <w:shd w:val="clear" w:color="auto" w:fill="FFFFFF"/>
          <w:lang w:val="en-GB"/>
        </w:rPr>
        <w:t>S</w:t>
      </w:r>
      <w:r w:rsidRPr="001C2412">
        <w:rPr>
          <w:i/>
          <w:iCs/>
          <w:color w:val="222222"/>
          <w:sz w:val="22"/>
          <w:szCs w:val="22"/>
          <w:shd w:val="clear" w:color="auto" w:fill="FFFFFF"/>
          <w:lang w:val="en-GB"/>
        </w:rPr>
        <w:t>ociology</w:t>
      </w:r>
      <w:r w:rsidR="00336826" w:rsidRPr="001C2412">
        <w:rPr>
          <w:color w:val="222222"/>
          <w:sz w:val="22"/>
          <w:szCs w:val="22"/>
          <w:shd w:val="clear" w:color="auto" w:fill="FFFFFF"/>
          <w:lang w:val="en-GB"/>
        </w:rPr>
        <w:t xml:space="preserve"> </w:t>
      </w:r>
      <w:r w:rsidRPr="001C2412">
        <w:rPr>
          <w:iCs/>
          <w:color w:val="222222"/>
          <w:sz w:val="22"/>
          <w:szCs w:val="22"/>
          <w:shd w:val="clear" w:color="auto" w:fill="FFFFFF"/>
          <w:lang w:val="en-GB"/>
        </w:rPr>
        <w:t>44</w:t>
      </w:r>
      <w:r w:rsidR="00336826" w:rsidRPr="001C2412">
        <w:rPr>
          <w:i/>
          <w:iCs/>
          <w:color w:val="222222"/>
          <w:sz w:val="22"/>
          <w:szCs w:val="22"/>
          <w:shd w:val="clear" w:color="auto" w:fill="FFFFFF"/>
          <w:lang w:val="en-GB"/>
        </w:rPr>
        <w:t xml:space="preserve"> </w:t>
      </w:r>
      <w:r w:rsidRPr="001C2412">
        <w:rPr>
          <w:color w:val="222222"/>
          <w:sz w:val="22"/>
          <w:szCs w:val="22"/>
          <w:shd w:val="clear" w:color="auto" w:fill="FFFFFF"/>
          <w:lang w:val="en-GB"/>
        </w:rPr>
        <w:t>(1)</w:t>
      </w:r>
      <w:r w:rsidR="00336826" w:rsidRPr="001C2412">
        <w:rPr>
          <w:color w:val="222222"/>
          <w:sz w:val="22"/>
          <w:szCs w:val="22"/>
          <w:shd w:val="clear" w:color="auto" w:fill="FFFFFF"/>
          <w:lang w:val="en-GB"/>
        </w:rPr>
        <w:t xml:space="preserve">: </w:t>
      </w:r>
      <w:r w:rsidRPr="001C2412">
        <w:rPr>
          <w:color w:val="222222"/>
          <w:sz w:val="22"/>
          <w:szCs w:val="22"/>
          <w:shd w:val="clear" w:color="auto" w:fill="FFFFFF"/>
          <w:lang w:val="en-GB"/>
        </w:rPr>
        <w:t>1-24.</w:t>
      </w:r>
    </w:p>
    <w:p w14:paraId="68D86A4D" w14:textId="77777777" w:rsidR="00543518" w:rsidRPr="001C2412" w:rsidRDefault="00543518" w:rsidP="00FC072C">
      <w:pPr>
        <w:spacing w:line="480" w:lineRule="auto"/>
        <w:rPr>
          <w:color w:val="222222"/>
          <w:sz w:val="22"/>
          <w:szCs w:val="22"/>
          <w:shd w:val="clear" w:color="auto" w:fill="FFFFFF"/>
          <w:lang w:val="en-GB"/>
        </w:rPr>
      </w:pPr>
    </w:p>
    <w:p w14:paraId="5172F878" w14:textId="77777777" w:rsidR="00543518" w:rsidRPr="001C2412" w:rsidRDefault="00543518" w:rsidP="00FC072C">
      <w:pPr>
        <w:pStyle w:val="dx-doi"/>
        <w:spacing w:before="0" w:beforeAutospacing="0" w:after="0" w:afterAutospacing="0" w:line="480" w:lineRule="auto"/>
        <w:rPr>
          <w:sz w:val="22"/>
          <w:szCs w:val="22"/>
          <w:lang w:val="en-GB"/>
        </w:rPr>
      </w:pPr>
      <w:r w:rsidRPr="001C2412">
        <w:rPr>
          <w:sz w:val="22"/>
          <w:szCs w:val="22"/>
          <w:lang w:val="en-GB"/>
        </w:rPr>
        <w:t>Yeoh, B</w:t>
      </w:r>
      <w:r w:rsidR="00C95D3B" w:rsidRPr="001C2412">
        <w:rPr>
          <w:sz w:val="22"/>
          <w:szCs w:val="22"/>
          <w:lang w:val="en-GB"/>
        </w:rPr>
        <w:t>.</w:t>
      </w:r>
      <w:r w:rsidRPr="001C2412">
        <w:rPr>
          <w:sz w:val="22"/>
          <w:szCs w:val="22"/>
          <w:lang w:val="en-GB"/>
        </w:rPr>
        <w:t xml:space="preserve"> S. 2005</w:t>
      </w:r>
      <w:r w:rsidR="00C95D3B" w:rsidRPr="001C2412">
        <w:rPr>
          <w:sz w:val="22"/>
          <w:szCs w:val="22"/>
          <w:lang w:val="en-GB"/>
        </w:rPr>
        <w:t>.</w:t>
      </w:r>
      <w:r w:rsidRPr="001C2412">
        <w:rPr>
          <w:sz w:val="22"/>
          <w:szCs w:val="22"/>
          <w:lang w:val="en-GB"/>
        </w:rPr>
        <w:t xml:space="preserve"> </w:t>
      </w:r>
      <w:r w:rsidR="00C95D3B" w:rsidRPr="001C2412">
        <w:rPr>
          <w:sz w:val="22"/>
          <w:szCs w:val="22"/>
          <w:lang w:val="en-GB"/>
        </w:rPr>
        <w:t>“</w:t>
      </w:r>
      <w:r w:rsidRPr="001C2412">
        <w:rPr>
          <w:sz w:val="22"/>
          <w:szCs w:val="22"/>
          <w:lang w:val="en-GB"/>
        </w:rPr>
        <w:t>Observations on Transnational Urbanism: Possibilities, Politics and Costs of Simultaneity</w:t>
      </w:r>
      <w:r w:rsidR="00C95D3B" w:rsidRPr="001C2412">
        <w:rPr>
          <w:sz w:val="22"/>
          <w:szCs w:val="22"/>
          <w:lang w:val="en-GB"/>
        </w:rPr>
        <w:t>.”</w:t>
      </w:r>
      <w:r w:rsidRPr="001C2412">
        <w:rPr>
          <w:sz w:val="22"/>
          <w:szCs w:val="22"/>
          <w:lang w:val="en-GB"/>
        </w:rPr>
        <w:t xml:space="preserve"> </w:t>
      </w:r>
      <w:r w:rsidRPr="001C2412">
        <w:rPr>
          <w:i/>
          <w:sz w:val="22"/>
          <w:szCs w:val="22"/>
          <w:lang w:val="en-GB"/>
        </w:rPr>
        <w:t>Journal of Ethnic and Migration Studies</w:t>
      </w:r>
      <w:r w:rsidR="00C95D3B" w:rsidRPr="001C2412">
        <w:rPr>
          <w:sz w:val="22"/>
          <w:szCs w:val="22"/>
          <w:lang w:val="en-GB"/>
        </w:rPr>
        <w:t xml:space="preserve"> </w:t>
      </w:r>
      <w:r w:rsidRPr="001C2412">
        <w:rPr>
          <w:sz w:val="22"/>
          <w:szCs w:val="22"/>
          <w:lang w:val="en-GB"/>
        </w:rPr>
        <w:t>31</w:t>
      </w:r>
      <w:r w:rsidR="00C95D3B" w:rsidRPr="001C2412">
        <w:rPr>
          <w:sz w:val="22"/>
          <w:szCs w:val="22"/>
          <w:lang w:val="en-GB"/>
        </w:rPr>
        <w:t xml:space="preserve"> (</w:t>
      </w:r>
      <w:r w:rsidRPr="001C2412">
        <w:rPr>
          <w:sz w:val="22"/>
          <w:szCs w:val="22"/>
          <w:lang w:val="en-GB"/>
        </w:rPr>
        <w:t>2</w:t>
      </w:r>
      <w:r w:rsidR="00C95D3B" w:rsidRPr="001C2412">
        <w:rPr>
          <w:sz w:val="22"/>
          <w:szCs w:val="22"/>
          <w:lang w:val="en-GB"/>
        </w:rPr>
        <w:t>):</w:t>
      </w:r>
      <w:r w:rsidRPr="001C2412">
        <w:rPr>
          <w:sz w:val="22"/>
          <w:szCs w:val="22"/>
          <w:lang w:val="en-GB"/>
        </w:rPr>
        <w:t xml:space="preserve"> 409-413.</w:t>
      </w:r>
      <w:r w:rsidR="00C95D3B" w:rsidRPr="001C2412">
        <w:rPr>
          <w:sz w:val="22"/>
          <w:szCs w:val="22"/>
          <w:lang w:val="en-GB"/>
        </w:rPr>
        <w:t xml:space="preserve"> </w:t>
      </w:r>
      <w:hyperlink r:id="rId53" w:history="1">
        <w:r w:rsidR="003746B9" w:rsidRPr="001C2412">
          <w:rPr>
            <w:rStyle w:val="Hyperlink"/>
            <w:color w:val="006DB4"/>
            <w:sz w:val="22"/>
            <w:szCs w:val="22"/>
            <w:lang w:val="en-GB"/>
          </w:rPr>
          <w:t>https://doi.org/10.1080/1369183042000339006</w:t>
        </w:r>
      </w:hyperlink>
      <w:r w:rsidR="003746B9" w:rsidRPr="001C2412">
        <w:rPr>
          <w:color w:val="333333"/>
          <w:sz w:val="22"/>
          <w:szCs w:val="22"/>
          <w:lang w:val="en-GB"/>
        </w:rPr>
        <w:t>.</w:t>
      </w:r>
    </w:p>
    <w:p w14:paraId="42B2EE08" w14:textId="77777777" w:rsidR="00543518" w:rsidRPr="001C2412" w:rsidRDefault="00543518" w:rsidP="00FC072C">
      <w:pPr>
        <w:spacing w:line="480" w:lineRule="auto"/>
        <w:rPr>
          <w:sz w:val="22"/>
          <w:szCs w:val="22"/>
          <w:lang w:val="en-GB"/>
        </w:rPr>
      </w:pPr>
    </w:p>
    <w:p w14:paraId="65628BF6" w14:textId="77777777" w:rsidR="00543518" w:rsidRPr="001C2412" w:rsidRDefault="00543518" w:rsidP="00FC072C">
      <w:pPr>
        <w:spacing w:line="480" w:lineRule="auto"/>
        <w:rPr>
          <w:color w:val="222222"/>
          <w:sz w:val="22"/>
          <w:szCs w:val="22"/>
          <w:shd w:val="clear" w:color="auto" w:fill="FFFFFF"/>
          <w:lang w:val="en-GB"/>
        </w:rPr>
      </w:pPr>
      <w:r w:rsidRPr="001C2412">
        <w:rPr>
          <w:color w:val="222222"/>
          <w:sz w:val="22"/>
          <w:szCs w:val="22"/>
          <w:shd w:val="clear" w:color="auto" w:fill="FFFFFF"/>
          <w:lang w:val="en-GB"/>
        </w:rPr>
        <w:t xml:space="preserve">Yeoh, B.S. 2006. </w:t>
      </w:r>
      <w:r w:rsidR="003746B9" w:rsidRPr="001C2412">
        <w:rPr>
          <w:color w:val="222222"/>
          <w:sz w:val="22"/>
          <w:szCs w:val="22"/>
          <w:shd w:val="clear" w:color="auto" w:fill="FFFFFF"/>
          <w:lang w:val="en-GB"/>
        </w:rPr>
        <w:t>“</w:t>
      </w:r>
      <w:r w:rsidRPr="001C2412">
        <w:rPr>
          <w:color w:val="222222"/>
          <w:sz w:val="22"/>
          <w:szCs w:val="22"/>
          <w:shd w:val="clear" w:color="auto" w:fill="FFFFFF"/>
          <w:lang w:val="en-GB"/>
        </w:rPr>
        <w:t xml:space="preserve">Mobility and the </w:t>
      </w:r>
      <w:r w:rsidR="003746B9" w:rsidRPr="001C2412">
        <w:rPr>
          <w:color w:val="222222"/>
          <w:sz w:val="22"/>
          <w:szCs w:val="22"/>
          <w:shd w:val="clear" w:color="auto" w:fill="FFFFFF"/>
          <w:lang w:val="en-GB"/>
        </w:rPr>
        <w:t>C</w:t>
      </w:r>
      <w:r w:rsidRPr="001C2412">
        <w:rPr>
          <w:color w:val="222222"/>
          <w:sz w:val="22"/>
          <w:szCs w:val="22"/>
          <w:shd w:val="clear" w:color="auto" w:fill="FFFFFF"/>
          <w:lang w:val="en-GB"/>
        </w:rPr>
        <w:t>ity.</w:t>
      </w:r>
      <w:r w:rsidR="003746B9" w:rsidRPr="001C2412">
        <w:rPr>
          <w:color w:val="222222"/>
          <w:sz w:val="22"/>
          <w:szCs w:val="22"/>
          <w:shd w:val="clear" w:color="auto" w:fill="FFFFFF"/>
          <w:lang w:val="en-GB"/>
        </w:rPr>
        <w:t>”</w:t>
      </w:r>
      <w:r w:rsidRPr="001C2412">
        <w:rPr>
          <w:color w:val="222222"/>
          <w:sz w:val="22"/>
          <w:szCs w:val="22"/>
          <w:shd w:val="clear" w:color="auto" w:fill="FFFFFF"/>
          <w:lang w:val="en-GB"/>
        </w:rPr>
        <w:t> </w:t>
      </w:r>
      <w:r w:rsidRPr="001C2412">
        <w:rPr>
          <w:i/>
          <w:iCs/>
          <w:color w:val="222222"/>
          <w:sz w:val="22"/>
          <w:szCs w:val="22"/>
          <w:shd w:val="clear" w:color="auto" w:fill="FFFFFF"/>
          <w:lang w:val="en-GB"/>
        </w:rPr>
        <w:t xml:space="preserve">Theory, Culture </w:t>
      </w:r>
      <w:r w:rsidR="003746B9" w:rsidRPr="001C2412">
        <w:rPr>
          <w:i/>
          <w:iCs/>
          <w:color w:val="222222"/>
          <w:sz w:val="22"/>
          <w:szCs w:val="22"/>
          <w:shd w:val="clear" w:color="auto" w:fill="FFFFFF"/>
          <w:lang w:val="en-GB"/>
        </w:rPr>
        <w:t>and</w:t>
      </w:r>
      <w:r w:rsidRPr="001C2412">
        <w:rPr>
          <w:i/>
          <w:iCs/>
          <w:color w:val="222222"/>
          <w:sz w:val="22"/>
          <w:szCs w:val="22"/>
          <w:shd w:val="clear" w:color="auto" w:fill="FFFFFF"/>
          <w:lang w:val="en-GB"/>
        </w:rPr>
        <w:t xml:space="preserve"> Society</w:t>
      </w:r>
      <w:r w:rsidRPr="001C2412">
        <w:rPr>
          <w:color w:val="222222"/>
          <w:sz w:val="22"/>
          <w:szCs w:val="22"/>
          <w:shd w:val="clear" w:color="auto" w:fill="FFFFFF"/>
          <w:lang w:val="en-GB"/>
        </w:rPr>
        <w:t> </w:t>
      </w:r>
      <w:r w:rsidRPr="001C2412">
        <w:rPr>
          <w:iCs/>
          <w:color w:val="222222"/>
          <w:sz w:val="22"/>
          <w:szCs w:val="22"/>
          <w:shd w:val="clear" w:color="auto" w:fill="FFFFFF"/>
          <w:lang w:val="en-GB"/>
        </w:rPr>
        <w:t>23</w:t>
      </w:r>
      <w:r w:rsidR="003746B9" w:rsidRPr="001C2412">
        <w:rPr>
          <w:i/>
          <w:iCs/>
          <w:color w:val="222222"/>
          <w:sz w:val="22"/>
          <w:szCs w:val="22"/>
          <w:shd w:val="clear" w:color="auto" w:fill="FFFFFF"/>
          <w:lang w:val="en-GB"/>
        </w:rPr>
        <w:t xml:space="preserve"> </w:t>
      </w:r>
      <w:r w:rsidRPr="001C2412">
        <w:rPr>
          <w:color w:val="222222"/>
          <w:sz w:val="22"/>
          <w:szCs w:val="22"/>
          <w:shd w:val="clear" w:color="auto" w:fill="FFFFFF"/>
          <w:lang w:val="en-GB"/>
        </w:rPr>
        <w:t>(2-3)</w:t>
      </w:r>
      <w:r w:rsidR="003746B9" w:rsidRPr="001C2412">
        <w:rPr>
          <w:color w:val="222222"/>
          <w:sz w:val="22"/>
          <w:szCs w:val="22"/>
          <w:shd w:val="clear" w:color="auto" w:fill="FFFFFF"/>
          <w:lang w:val="en-GB"/>
        </w:rPr>
        <w:t xml:space="preserve">: </w:t>
      </w:r>
      <w:r w:rsidRPr="001C2412">
        <w:rPr>
          <w:color w:val="222222"/>
          <w:sz w:val="22"/>
          <w:szCs w:val="22"/>
          <w:shd w:val="clear" w:color="auto" w:fill="FFFFFF"/>
          <w:lang w:val="en-GB"/>
        </w:rPr>
        <w:t>150-152.</w:t>
      </w:r>
      <w:r w:rsidR="003746B9" w:rsidRPr="001C2412">
        <w:rPr>
          <w:color w:val="222222"/>
          <w:sz w:val="22"/>
          <w:szCs w:val="22"/>
          <w:shd w:val="clear" w:color="auto" w:fill="FFFFFF"/>
          <w:lang w:val="en-GB"/>
        </w:rPr>
        <w:t xml:space="preserve"> </w:t>
      </w:r>
      <w:hyperlink r:id="rId54" w:history="1">
        <w:r w:rsidR="00E619FE" w:rsidRPr="001C2412">
          <w:rPr>
            <w:rStyle w:val="Hyperlink"/>
            <w:color w:val="336699"/>
            <w:sz w:val="22"/>
            <w:szCs w:val="22"/>
            <w:shd w:val="clear" w:color="auto" w:fill="FFFFFF"/>
            <w:lang w:val="en-GB"/>
          </w:rPr>
          <w:t>https://doi.org/10.1177/026327640602300224</w:t>
        </w:r>
      </w:hyperlink>
      <w:r w:rsidR="00E619FE" w:rsidRPr="001C2412">
        <w:rPr>
          <w:sz w:val="22"/>
          <w:szCs w:val="22"/>
          <w:lang w:val="en-GB"/>
        </w:rPr>
        <w:t>.</w:t>
      </w:r>
    </w:p>
    <w:p w14:paraId="10A03B28" w14:textId="77777777" w:rsidR="00543518" w:rsidRPr="001C2412" w:rsidRDefault="00543518" w:rsidP="00FC072C">
      <w:pPr>
        <w:spacing w:line="480" w:lineRule="auto"/>
        <w:rPr>
          <w:color w:val="000000" w:themeColor="text1"/>
          <w:sz w:val="22"/>
          <w:szCs w:val="22"/>
          <w:lang w:val="en-GB"/>
        </w:rPr>
      </w:pPr>
    </w:p>
    <w:p w14:paraId="6E0A1863" w14:textId="3CCE5865" w:rsidR="00B81E92" w:rsidRPr="001C2412" w:rsidRDefault="00543518" w:rsidP="00FC072C">
      <w:pPr>
        <w:spacing w:line="480" w:lineRule="auto"/>
        <w:rPr>
          <w:sz w:val="22"/>
          <w:szCs w:val="22"/>
          <w:lang w:val="en-GB"/>
        </w:rPr>
      </w:pPr>
      <w:r w:rsidRPr="001C2412">
        <w:rPr>
          <w:color w:val="222222"/>
          <w:sz w:val="22"/>
          <w:szCs w:val="22"/>
          <w:shd w:val="clear" w:color="auto" w:fill="FFFFFF"/>
          <w:lang w:val="en-GB"/>
        </w:rPr>
        <w:t xml:space="preserve">Young, C., </w:t>
      </w:r>
      <w:r w:rsidR="00E619FE" w:rsidRPr="001C2412">
        <w:rPr>
          <w:color w:val="222222"/>
          <w:sz w:val="22"/>
          <w:szCs w:val="22"/>
          <w:shd w:val="clear" w:color="auto" w:fill="FFFFFF"/>
          <w:lang w:val="en-GB"/>
        </w:rPr>
        <w:t xml:space="preserve">M. </w:t>
      </w:r>
      <w:r w:rsidRPr="001C2412">
        <w:rPr>
          <w:color w:val="222222"/>
          <w:sz w:val="22"/>
          <w:szCs w:val="22"/>
          <w:shd w:val="clear" w:color="auto" w:fill="FFFFFF"/>
          <w:lang w:val="en-GB"/>
        </w:rPr>
        <w:t xml:space="preserve">Diep and </w:t>
      </w:r>
      <w:r w:rsidR="00E619FE" w:rsidRPr="001C2412">
        <w:rPr>
          <w:color w:val="222222"/>
          <w:sz w:val="22"/>
          <w:szCs w:val="22"/>
          <w:shd w:val="clear" w:color="auto" w:fill="FFFFFF"/>
          <w:lang w:val="en-GB"/>
        </w:rPr>
        <w:t xml:space="preserve">S. </w:t>
      </w:r>
      <w:r w:rsidRPr="001C2412">
        <w:rPr>
          <w:color w:val="222222"/>
          <w:sz w:val="22"/>
          <w:szCs w:val="22"/>
          <w:shd w:val="clear" w:color="auto" w:fill="FFFFFF"/>
          <w:lang w:val="en-GB"/>
        </w:rPr>
        <w:t>Drabble. 2006</w:t>
      </w:r>
      <w:r w:rsidR="00E619FE" w:rsidRPr="001C2412">
        <w:rPr>
          <w:color w:val="222222"/>
          <w:sz w:val="22"/>
          <w:szCs w:val="22"/>
          <w:shd w:val="clear" w:color="auto" w:fill="FFFFFF"/>
          <w:lang w:val="en-GB"/>
        </w:rPr>
        <w:t>.</w:t>
      </w:r>
      <w:r w:rsidRPr="001C2412">
        <w:rPr>
          <w:color w:val="222222"/>
          <w:sz w:val="22"/>
          <w:szCs w:val="22"/>
          <w:shd w:val="clear" w:color="auto" w:fill="FFFFFF"/>
          <w:lang w:val="en-GB"/>
        </w:rPr>
        <w:t xml:space="preserve"> </w:t>
      </w:r>
      <w:r w:rsidR="00E619FE" w:rsidRPr="001C2412">
        <w:rPr>
          <w:color w:val="222222"/>
          <w:sz w:val="22"/>
          <w:szCs w:val="22"/>
          <w:shd w:val="clear" w:color="auto" w:fill="FFFFFF"/>
          <w:lang w:val="en-GB"/>
        </w:rPr>
        <w:t>“</w:t>
      </w:r>
      <w:r w:rsidRPr="001C2412">
        <w:rPr>
          <w:color w:val="222222"/>
          <w:sz w:val="22"/>
          <w:szCs w:val="22"/>
          <w:shd w:val="clear" w:color="auto" w:fill="FFFFFF"/>
          <w:lang w:val="en-GB"/>
        </w:rPr>
        <w:t>Living with Difference? The 'Cosmopolitan City' and Urban Reimaging in Manchester, UK.</w:t>
      </w:r>
      <w:r w:rsidR="00E619FE" w:rsidRPr="001C2412">
        <w:rPr>
          <w:color w:val="222222"/>
          <w:sz w:val="22"/>
          <w:szCs w:val="22"/>
          <w:shd w:val="clear" w:color="auto" w:fill="FFFFFF"/>
          <w:lang w:val="en-GB"/>
        </w:rPr>
        <w:t>”</w:t>
      </w:r>
      <w:r w:rsidRPr="001C2412">
        <w:rPr>
          <w:color w:val="222222"/>
          <w:sz w:val="22"/>
          <w:szCs w:val="22"/>
          <w:shd w:val="clear" w:color="auto" w:fill="FFFFFF"/>
          <w:lang w:val="en-GB"/>
        </w:rPr>
        <w:t> </w:t>
      </w:r>
      <w:r w:rsidRPr="001C2412">
        <w:rPr>
          <w:i/>
          <w:iCs/>
          <w:color w:val="222222"/>
          <w:sz w:val="22"/>
          <w:szCs w:val="22"/>
          <w:shd w:val="clear" w:color="auto" w:fill="FFFFFF"/>
          <w:lang w:val="en-GB"/>
        </w:rPr>
        <w:t>Urban Studies</w:t>
      </w:r>
      <w:r w:rsidR="00E619FE" w:rsidRPr="001C2412">
        <w:rPr>
          <w:color w:val="222222"/>
          <w:sz w:val="22"/>
          <w:szCs w:val="22"/>
          <w:shd w:val="clear" w:color="auto" w:fill="FFFFFF"/>
          <w:lang w:val="en-GB"/>
        </w:rPr>
        <w:t xml:space="preserve"> </w:t>
      </w:r>
      <w:r w:rsidRPr="001C2412">
        <w:rPr>
          <w:iCs/>
          <w:color w:val="222222"/>
          <w:sz w:val="22"/>
          <w:szCs w:val="22"/>
          <w:shd w:val="clear" w:color="auto" w:fill="FFFFFF"/>
          <w:lang w:val="en-GB"/>
        </w:rPr>
        <w:t>43</w:t>
      </w:r>
      <w:r w:rsidR="00E619FE" w:rsidRPr="001C2412">
        <w:rPr>
          <w:i/>
          <w:iCs/>
          <w:color w:val="222222"/>
          <w:sz w:val="22"/>
          <w:szCs w:val="22"/>
          <w:shd w:val="clear" w:color="auto" w:fill="FFFFFF"/>
          <w:lang w:val="en-GB"/>
        </w:rPr>
        <w:t xml:space="preserve"> </w:t>
      </w:r>
      <w:r w:rsidRPr="001C2412">
        <w:rPr>
          <w:color w:val="222222"/>
          <w:sz w:val="22"/>
          <w:szCs w:val="22"/>
          <w:shd w:val="clear" w:color="auto" w:fill="FFFFFF"/>
          <w:lang w:val="en-GB"/>
        </w:rPr>
        <w:t>(10)</w:t>
      </w:r>
      <w:r w:rsidR="00E619FE" w:rsidRPr="001C2412">
        <w:rPr>
          <w:color w:val="222222"/>
          <w:sz w:val="22"/>
          <w:szCs w:val="22"/>
          <w:shd w:val="clear" w:color="auto" w:fill="FFFFFF"/>
          <w:lang w:val="en-GB"/>
        </w:rPr>
        <w:t xml:space="preserve">: </w:t>
      </w:r>
      <w:r w:rsidRPr="001C2412">
        <w:rPr>
          <w:color w:val="222222"/>
          <w:sz w:val="22"/>
          <w:szCs w:val="22"/>
          <w:shd w:val="clear" w:color="auto" w:fill="FFFFFF"/>
          <w:lang w:val="en-GB"/>
        </w:rPr>
        <w:t>1687-1714.</w:t>
      </w:r>
      <w:r w:rsidR="00E619FE" w:rsidRPr="001C2412">
        <w:rPr>
          <w:color w:val="222222"/>
          <w:sz w:val="22"/>
          <w:szCs w:val="22"/>
          <w:shd w:val="clear" w:color="auto" w:fill="FFFFFF"/>
          <w:lang w:val="en-GB"/>
        </w:rPr>
        <w:t xml:space="preserve"> </w:t>
      </w:r>
      <w:hyperlink r:id="rId55" w:history="1">
        <w:r w:rsidR="00522055" w:rsidRPr="001C2412">
          <w:rPr>
            <w:rStyle w:val="Hyperlink"/>
            <w:color w:val="336699"/>
            <w:sz w:val="22"/>
            <w:szCs w:val="22"/>
            <w:shd w:val="clear" w:color="auto" w:fill="FFFFFF"/>
            <w:lang w:val="en-GB"/>
          </w:rPr>
          <w:t>https://doi.org/10.1080/00420980600888486</w:t>
        </w:r>
      </w:hyperlink>
      <w:r w:rsidR="00522055" w:rsidRPr="001C2412">
        <w:rPr>
          <w:sz w:val="22"/>
          <w:szCs w:val="22"/>
          <w:lang w:val="en-GB"/>
        </w:rPr>
        <w:t>.</w:t>
      </w:r>
    </w:p>
    <w:p w14:paraId="5321F641" w14:textId="77777777" w:rsidR="00B81E92" w:rsidRPr="001C2412" w:rsidRDefault="00B81E92">
      <w:pPr>
        <w:rPr>
          <w:sz w:val="22"/>
          <w:szCs w:val="22"/>
          <w:lang w:val="en-GB"/>
        </w:rPr>
      </w:pPr>
      <w:r w:rsidRPr="001C2412">
        <w:rPr>
          <w:sz w:val="22"/>
          <w:szCs w:val="22"/>
          <w:lang w:val="en-GB"/>
        </w:rPr>
        <w:br w:type="page"/>
      </w:r>
    </w:p>
    <w:p w14:paraId="30516A50" w14:textId="47A18856" w:rsidR="00B81E92" w:rsidRPr="001C2412" w:rsidRDefault="00B81E92" w:rsidP="00B81E92">
      <w:pPr>
        <w:spacing w:line="360" w:lineRule="auto"/>
        <w:rPr>
          <w:b/>
          <w:bCs/>
          <w:sz w:val="22"/>
          <w:szCs w:val="22"/>
          <w:lang w:val="en-GB"/>
        </w:rPr>
      </w:pPr>
      <w:r w:rsidRPr="001C2412">
        <w:rPr>
          <w:b/>
          <w:bCs/>
          <w:sz w:val="22"/>
          <w:szCs w:val="22"/>
          <w:lang w:val="en-GB"/>
        </w:rPr>
        <w:lastRenderedPageBreak/>
        <w:t>Annex no. 1: Main data of the participants</w:t>
      </w:r>
    </w:p>
    <w:tbl>
      <w:tblPr>
        <w:tblW w:w="10348" w:type="dxa"/>
        <w:tblInd w:w="-714" w:type="dxa"/>
        <w:tblLook w:val="04A0" w:firstRow="1" w:lastRow="0" w:firstColumn="1" w:lastColumn="0" w:noHBand="0" w:noVBand="1"/>
      </w:tblPr>
      <w:tblGrid>
        <w:gridCol w:w="1135"/>
        <w:gridCol w:w="992"/>
        <w:gridCol w:w="2126"/>
        <w:gridCol w:w="1276"/>
        <w:gridCol w:w="1559"/>
        <w:gridCol w:w="1843"/>
        <w:gridCol w:w="1417"/>
      </w:tblGrid>
      <w:tr w:rsidR="00B81E92" w:rsidRPr="001C2412" w14:paraId="699300BC" w14:textId="77777777" w:rsidTr="005D6C8A">
        <w:trPr>
          <w:trHeight w:val="960"/>
        </w:trPr>
        <w:tc>
          <w:tcPr>
            <w:tcW w:w="1135"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3E684CD7" w14:textId="77777777" w:rsidR="00B81E92" w:rsidRPr="001C2412" w:rsidRDefault="00B81E92" w:rsidP="005D6C8A">
            <w:pPr>
              <w:jc w:val="center"/>
              <w:rPr>
                <w:b/>
                <w:bCs/>
                <w:color w:val="000000"/>
                <w:sz w:val="18"/>
                <w:szCs w:val="18"/>
                <w:lang w:val="en-GB"/>
              </w:rPr>
            </w:pPr>
            <w:r w:rsidRPr="001C2412">
              <w:rPr>
                <w:b/>
                <w:bCs/>
                <w:color w:val="000000"/>
                <w:sz w:val="18"/>
                <w:szCs w:val="18"/>
                <w:lang w:val="en-GB"/>
              </w:rPr>
              <w:t>Name</w:t>
            </w:r>
          </w:p>
        </w:tc>
        <w:tc>
          <w:tcPr>
            <w:tcW w:w="992" w:type="dxa"/>
            <w:tcBorders>
              <w:top w:val="single" w:sz="4" w:space="0" w:color="auto"/>
              <w:left w:val="nil"/>
              <w:bottom w:val="single" w:sz="4" w:space="0" w:color="auto"/>
              <w:right w:val="single" w:sz="4" w:space="0" w:color="auto"/>
            </w:tcBorders>
            <w:shd w:val="clear" w:color="000000" w:fill="C5D9F1"/>
            <w:vAlign w:val="center"/>
            <w:hideMark/>
          </w:tcPr>
          <w:p w14:paraId="42589C69" w14:textId="77777777" w:rsidR="00B81E92" w:rsidRPr="001C2412" w:rsidRDefault="00B81E92" w:rsidP="005D6C8A">
            <w:pPr>
              <w:jc w:val="center"/>
              <w:rPr>
                <w:b/>
                <w:bCs/>
                <w:color w:val="000000"/>
                <w:sz w:val="18"/>
                <w:szCs w:val="18"/>
                <w:lang w:val="en-GB"/>
              </w:rPr>
            </w:pPr>
            <w:r w:rsidRPr="001C2412">
              <w:rPr>
                <w:b/>
                <w:bCs/>
                <w:color w:val="000000"/>
                <w:sz w:val="18"/>
                <w:szCs w:val="18"/>
                <w:lang w:val="en-GB"/>
              </w:rPr>
              <w:t>Age group (years)</w:t>
            </w:r>
          </w:p>
        </w:tc>
        <w:tc>
          <w:tcPr>
            <w:tcW w:w="2126" w:type="dxa"/>
            <w:tcBorders>
              <w:top w:val="single" w:sz="4" w:space="0" w:color="auto"/>
              <w:left w:val="nil"/>
              <w:bottom w:val="single" w:sz="4" w:space="0" w:color="auto"/>
              <w:right w:val="single" w:sz="4" w:space="0" w:color="auto"/>
            </w:tcBorders>
            <w:shd w:val="clear" w:color="000000" w:fill="C5D9F1"/>
            <w:vAlign w:val="center"/>
            <w:hideMark/>
          </w:tcPr>
          <w:p w14:paraId="5C754CD9" w14:textId="77777777" w:rsidR="00B81E92" w:rsidRPr="001C2412" w:rsidRDefault="00B81E92" w:rsidP="005D6C8A">
            <w:pPr>
              <w:jc w:val="center"/>
              <w:rPr>
                <w:b/>
                <w:bCs/>
                <w:color w:val="000000"/>
                <w:sz w:val="18"/>
                <w:szCs w:val="18"/>
                <w:lang w:val="en-GB"/>
              </w:rPr>
            </w:pPr>
            <w:r w:rsidRPr="001C2412">
              <w:rPr>
                <w:b/>
                <w:bCs/>
                <w:color w:val="000000"/>
                <w:sz w:val="18"/>
                <w:szCs w:val="18"/>
                <w:lang w:val="en-GB"/>
              </w:rPr>
              <w:t>Educational background (country)</w:t>
            </w:r>
          </w:p>
        </w:tc>
        <w:tc>
          <w:tcPr>
            <w:tcW w:w="1276" w:type="dxa"/>
            <w:tcBorders>
              <w:top w:val="single" w:sz="4" w:space="0" w:color="auto"/>
              <w:left w:val="nil"/>
              <w:bottom w:val="single" w:sz="4" w:space="0" w:color="auto"/>
              <w:right w:val="single" w:sz="4" w:space="0" w:color="auto"/>
            </w:tcBorders>
            <w:shd w:val="clear" w:color="000000" w:fill="C5D9F1"/>
            <w:vAlign w:val="center"/>
            <w:hideMark/>
          </w:tcPr>
          <w:p w14:paraId="1B11FF78" w14:textId="77777777" w:rsidR="00B81E92" w:rsidRPr="001C2412" w:rsidRDefault="00B81E92" w:rsidP="005D6C8A">
            <w:pPr>
              <w:jc w:val="center"/>
              <w:rPr>
                <w:b/>
                <w:bCs/>
                <w:color w:val="000000"/>
                <w:sz w:val="18"/>
                <w:szCs w:val="18"/>
                <w:lang w:val="en-GB"/>
              </w:rPr>
            </w:pPr>
            <w:r w:rsidRPr="001C2412">
              <w:rPr>
                <w:b/>
                <w:bCs/>
                <w:color w:val="000000"/>
                <w:sz w:val="18"/>
                <w:szCs w:val="18"/>
                <w:lang w:val="en-GB"/>
              </w:rPr>
              <w:t>Length of stay in the UK (years)</w:t>
            </w:r>
          </w:p>
        </w:tc>
        <w:tc>
          <w:tcPr>
            <w:tcW w:w="1559" w:type="dxa"/>
            <w:tcBorders>
              <w:top w:val="single" w:sz="4" w:space="0" w:color="auto"/>
              <w:left w:val="nil"/>
              <w:bottom w:val="single" w:sz="4" w:space="0" w:color="auto"/>
              <w:right w:val="single" w:sz="4" w:space="0" w:color="auto"/>
            </w:tcBorders>
            <w:shd w:val="clear" w:color="000000" w:fill="C5D9F1"/>
            <w:vAlign w:val="center"/>
            <w:hideMark/>
          </w:tcPr>
          <w:p w14:paraId="1C8261E2" w14:textId="77777777" w:rsidR="00B81E92" w:rsidRPr="001C2412" w:rsidRDefault="00B81E92" w:rsidP="005D6C8A">
            <w:pPr>
              <w:jc w:val="center"/>
              <w:rPr>
                <w:b/>
                <w:bCs/>
                <w:color w:val="000000"/>
                <w:sz w:val="18"/>
                <w:szCs w:val="18"/>
                <w:lang w:val="en-GB"/>
              </w:rPr>
            </w:pPr>
            <w:r w:rsidRPr="001C2412">
              <w:rPr>
                <w:b/>
                <w:bCs/>
                <w:color w:val="000000"/>
                <w:sz w:val="18"/>
                <w:szCs w:val="18"/>
                <w:lang w:val="en-GB"/>
              </w:rPr>
              <w:t>Legal status upon entering the UK</w:t>
            </w:r>
          </w:p>
        </w:tc>
        <w:tc>
          <w:tcPr>
            <w:tcW w:w="1843" w:type="dxa"/>
            <w:tcBorders>
              <w:top w:val="single" w:sz="4" w:space="0" w:color="auto"/>
              <w:left w:val="nil"/>
              <w:bottom w:val="single" w:sz="4" w:space="0" w:color="auto"/>
              <w:right w:val="single" w:sz="4" w:space="0" w:color="auto"/>
            </w:tcBorders>
            <w:shd w:val="clear" w:color="000000" w:fill="C5D9F1"/>
            <w:vAlign w:val="center"/>
            <w:hideMark/>
          </w:tcPr>
          <w:p w14:paraId="50F1D2EC" w14:textId="77777777" w:rsidR="00B81E92" w:rsidRPr="001C2412" w:rsidRDefault="00B81E92" w:rsidP="005D6C8A">
            <w:pPr>
              <w:jc w:val="center"/>
              <w:rPr>
                <w:b/>
                <w:bCs/>
                <w:color w:val="000000"/>
                <w:sz w:val="18"/>
                <w:szCs w:val="18"/>
                <w:lang w:val="en-GB"/>
              </w:rPr>
            </w:pPr>
            <w:r w:rsidRPr="001C2412">
              <w:rPr>
                <w:b/>
                <w:bCs/>
                <w:color w:val="000000"/>
                <w:sz w:val="18"/>
                <w:szCs w:val="18"/>
                <w:lang w:val="en-GB"/>
              </w:rPr>
              <w:t>Pre-migration place(s) of residence in India (or elsewhere)</w:t>
            </w:r>
          </w:p>
        </w:tc>
        <w:tc>
          <w:tcPr>
            <w:tcW w:w="1417" w:type="dxa"/>
            <w:tcBorders>
              <w:top w:val="single" w:sz="4" w:space="0" w:color="auto"/>
              <w:left w:val="nil"/>
              <w:bottom w:val="single" w:sz="4" w:space="0" w:color="auto"/>
              <w:right w:val="single" w:sz="4" w:space="0" w:color="auto"/>
            </w:tcBorders>
            <w:shd w:val="clear" w:color="000000" w:fill="C5D9F1"/>
            <w:vAlign w:val="center"/>
            <w:hideMark/>
          </w:tcPr>
          <w:p w14:paraId="68358DEF" w14:textId="77777777" w:rsidR="00B81E92" w:rsidRPr="001C2412" w:rsidRDefault="00B81E92" w:rsidP="005D6C8A">
            <w:pPr>
              <w:jc w:val="center"/>
              <w:rPr>
                <w:b/>
                <w:bCs/>
                <w:color w:val="000000"/>
                <w:sz w:val="18"/>
                <w:szCs w:val="18"/>
                <w:lang w:val="en-GB"/>
              </w:rPr>
            </w:pPr>
            <w:r w:rsidRPr="001C2412">
              <w:rPr>
                <w:b/>
                <w:bCs/>
                <w:color w:val="000000"/>
                <w:sz w:val="18"/>
                <w:szCs w:val="18"/>
                <w:lang w:val="en-GB"/>
              </w:rPr>
              <w:t>Place of residence in the UK</w:t>
            </w:r>
          </w:p>
        </w:tc>
      </w:tr>
      <w:tr w:rsidR="00B81E92" w:rsidRPr="001C2412" w14:paraId="6C69ABE5" w14:textId="77777777" w:rsidTr="005D6C8A">
        <w:trPr>
          <w:trHeight w:val="3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7901040" w14:textId="77777777" w:rsidR="00B81E92" w:rsidRPr="001C2412" w:rsidRDefault="00B81E92" w:rsidP="005D6C8A">
            <w:pPr>
              <w:jc w:val="center"/>
              <w:rPr>
                <w:color w:val="000000"/>
                <w:sz w:val="18"/>
                <w:szCs w:val="18"/>
                <w:lang w:val="en-GB"/>
              </w:rPr>
            </w:pPr>
            <w:r w:rsidRPr="001C2412">
              <w:rPr>
                <w:color w:val="000000"/>
                <w:sz w:val="18"/>
                <w:szCs w:val="18"/>
                <w:lang w:val="en-GB"/>
              </w:rPr>
              <w:t>Arundhati</w:t>
            </w:r>
          </w:p>
        </w:tc>
        <w:tc>
          <w:tcPr>
            <w:tcW w:w="992" w:type="dxa"/>
            <w:tcBorders>
              <w:top w:val="nil"/>
              <w:left w:val="nil"/>
              <w:bottom w:val="single" w:sz="4" w:space="0" w:color="auto"/>
              <w:right w:val="single" w:sz="4" w:space="0" w:color="auto"/>
            </w:tcBorders>
            <w:shd w:val="clear" w:color="auto" w:fill="auto"/>
            <w:vAlign w:val="center"/>
            <w:hideMark/>
          </w:tcPr>
          <w:p w14:paraId="7CCC4CED" w14:textId="77777777" w:rsidR="00B81E92" w:rsidRPr="001C2412" w:rsidRDefault="00B81E92" w:rsidP="005D6C8A">
            <w:pPr>
              <w:jc w:val="center"/>
              <w:rPr>
                <w:color w:val="000000"/>
                <w:sz w:val="18"/>
                <w:szCs w:val="18"/>
                <w:lang w:val="en-GB"/>
              </w:rPr>
            </w:pPr>
            <w:r w:rsidRPr="001C2412">
              <w:rPr>
                <w:color w:val="000000"/>
                <w:sz w:val="18"/>
                <w:szCs w:val="18"/>
                <w:lang w:val="en-GB"/>
              </w:rPr>
              <w:t>20-30</w:t>
            </w:r>
          </w:p>
        </w:tc>
        <w:tc>
          <w:tcPr>
            <w:tcW w:w="2126" w:type="dxa"/>
            <w:tcBorders>
              <w:top w:val="nil"/>
              <w:left w:val="nil"/>
              <w:bottom w:val="single" w:sz="4" w:space="0" w:color="auto"/>
              <w:right w:val="single" w:sz="4" w:space="0" w:color="auto"/>
            </w:tcBorders>
            <w:shd w:val="clear" w:color="auto" w:fill="auto"/>
            <w:vAlign w:val="center"/>
            <w:hideMark/>
          </w:tcPr>
          <w:p w14:paraId="44B00C98" w14:textId="77777777" w:rsidR="00B81E92" w:rsidRPr="001C2412" w:rsidRDefault="00B81E92" w:rsidP="005D6C8A">
            <w:pPr>
              <w:jc w:val="center"/>
              <w:rPr>
                <w:color w:val="000000"/>
                <w:sz w:val="18"/>
                <w:szCs w:val="18"/>
                <w:lang w:val="en-GB"/>
              </w:rPr>
            </w:pPr>
            <w:r w:rsidRPr="001C2412">
              <w:rPr>
                <w:color w:val="000000"/>
                <w:sz w:val="18"/>
                <w:szCs w:val="18"/>
                <w:lang w:val="en-GB"/>
              </w:rPr>
              <w:t>BSc (India), MSc (UK)</w:t>
            </w:r>
          </w:p>
        </w:tc>
        <w:tc>
          <w:tcPr>
            <w:tcW w:w="1276" w:type="dxa"/>
            <w:tcBorders>
              <w:top w:val="nil"/>
              <w:left w:val="nil"/>
              <w:bottom w:val="single" w:sz="4" w:space="0" w:color="auto"/>
              <w:right w:val="single" w:sz="4" w:space="0" w:color="auto"/>
            </w:tcBorders>
            <w:shd w:val="clear" w:color="auto" w:fill="auto"/>
            <w:vAlign w:val="center"/>
            <w:hideMark/>
          </w:tcPr>
          <w:p w14:paraId="30DFFDA9" w14:textId="77777777" w:rsidR="00B81E92" w:rsidRPr="001C2412" w:rsidRDefault="00B81E92" w:rsidP="005D6C8A">
            <w:pPr>
              <w:jc w:val="center"/>
              <w:rPr>
                <w:color w:val="000000"/>
                <w:sz w:val="18"/>
                <w:szCs w:val="18"/>
                <w:lang w:val="en-GB"/>
              </w:rPr>
            </w:pPr>
            <w:r w:rsidRPr="001C2412">
              <w:rPr>
                <w:color w:val="000000"/>
                <w:sz w:val="18"/>
                <w:szCs w:val="18"/>
                <w:lang w:val="en-GB"/>
              </w:rPr>
              <w:t>0-5</w:t>
            </w:r>
          </w:p>
        </w:tc>
        <w:tc>
          <w:tcPr>
            <w:tcW w:w="1559" w:type="dxa"/>
            <w:tcBorders>
              <w:top w:val="nil"/>
              <w:left w:val="nil"/>
              <w:bottom w:val="single" w:sz="4" w:space="0" w:color="auto"/>
              <w:right w:val="single" w:sz="4" w:space="0" w:color="auto"/>
            </w:tcBorders>
            <w:shd w:val="clear" w:color="auto" w:fill="auto"/>
            <w:vAlign w:val="center"/>
            <w:hideMark/>
          </w:tcPr>
          <w:p w14:paraId="1C12F917" w14:textId="77777777" w:rsidR="00B81E92" w:rsidRPr="001C2412" w:rsidRDefault="00B81E92" w:rsidP="005D6C8A">
            <w:pPr>
              <w:jc w:val="center"/>
              <w:rPr>
                <w:color w:val="000000"/>
                <w:sz w:val="18"/>
                <w:szCs w:val="18"/>
                <w:lang w:val="en-GB"/>
              </w:rPr>
            </w:pPr>
            <w:r w:rsidRPr="001C2412">
              <w:rPr>
                <w:color w:val="000000"/>
                <w:sz w:val="18"/>
                <w:szCs w:val="18"/>
                <w:lang w:val="en-GB"/>
              </w:rPr>
              <w:t>Student</w:t>
            </w:r>
          </w:p>
        </w:tc>
        <w:tc>
          <w:tcPr>
            <w:tcW w:w="1843" w:type="dxa"/>
            <w:tcBorders>
              <w:top w:val="nil"/>
              <w:left w:val="nil"/>
              <w:bottom w:val="single" w:sz="4" w:space="0" w:color="auto"/>
              <w:right w:val="single" w:sz="4" w:space="0" w:color="auto"/>
            </w:tcBorders>
            <w:shd w:val="clear" w:color="auto" w:fill="auto"/>
            <w:noWrap/>
            <w:vAlign w:val="center"/>
            <w:hideMark/>
          </w:tcPr>
          <w:p w14:paraId="1EEA9FC7" w14:textId="77777777" w:rsidR="00B81E92" w:rsidRPr="001C2412" w:rsidRDefault="00B81E92" w:rsidP="005D6C8A">
            <w:pPr>
              <w:jc w:val="center"/>
              <w:rPr>
                <w:color w:val="000000"/>
                <w:sz w:val="18"/>
                <w:szCs w:val="18"/>
                <w:lang w:val="en-GB"/>
              </w:rPr>
            </w:pPr>
            <w:r w:rsidRPr="001C2412">
              <w:rPr>
                <w:color w:val="000000"/>
                <w:sz w:val="18"/>
                <w:szCs w:val="18"/>
                <w:lang w:val="en-GB"/>
              </w:rPr>
              <w:t>Mumbai</w:t>
            </w:r>
          </w:p>
        </w:tc>
        <w:tc>
          <w:tcPr>
            <w:tcW w:w="1417" w:type="dxa"/>
            <w:tcBorders>
              <w:top w:val="nil"/>
              <w:left w:val="nil"/>
              <w:bottom w:val="single" w:sz="4" w:space="0" w:color="auto"/>
              <w:right w:val="single" w:sz="4" w:space="0" w:color="auto"/>
            </w:tcBorders>
            <w:shd w:val="clear" w:color="auto" w:fill="auto"/>
            <w:noWrap/>
            <w:vAlign w:val="center"/>
            <w:hideMark/>
          </w:tcPr>
          <w:p w14:paraId="2A006684" w14:textId="77777777" w:rsidR="00B81E92" w:rsidRPr="001C2412" w:rsidRDefault="00B81E92" w:rsidP="005D6C8A">
            <w:pPr>
              <w:jc w:val="center"/>
              <w:rPr>
                <w:color w:val="000000"/>
                <w:sz w:val="18"/>
                <w:szCs w:val="18"/>
                <w:lang w:val="en-GB"/>
              </w:rPr>
            </w:pPr>
            <w:r w:rsidRPr="001C2412">
              <w:rPr>
                <w:color w:val="000000"/>
                <w:sz w:val="18"/>
                <w:szCs w:val="18"/>
                <w:lang w:val="en-GB"/>
              </w:rPr>
              <w:t>London</w:t>
            </w:r>
          </w:p>
        </w:tc>
      </w:tr>
      <w:tr w:rsidR="00B81E92" w:rsidRPr="001C2412" w14:paraId="7EB36DE9" w14:textId="77777777" w:rsidTr="005D6C8A">
        <w:trPr>
          <w:trHeight w:val="3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CF45725" w14:textId="77777777" w:rsidR="00B81E92" w:rsidRPr="001C2412" w:rsidRDefault="00B81E92" w:rsidP="005D6C8A">
            <w:pPr>
              <w:jc w:val="center"/>
              <w:rPr>
                <w:color w:val="000000"/>
                <w:sz w:val="18"/>
                <w:szCs w:val="18"/>
                <w:lang w:val="en-GB"/>
              </w:rPr>
            </w:pPr>
            <w:r w:rsidRPr="001C2412">
              <w:rPr>
                <w:color w:val="000000"/>
                <w:sz w:val="18"/>
                <w:szCs w:val="18"/>
                <w:lang w:val="en-GB"/>
              </w:rPr>
              <w:t>Mandeep</w:t>
            </w:r>
          </w:p>
        </w:tc>
        <w:tc>
          <w:tcPr>
            <w:tcW w:w="992" w:type="dxa"/>
            <w:tcBorders>
              <w:top w:val="nil"/>
              <w:left w:val="nil"/>
              <w:bottom w:val="single" w:sz="4" w:space="0" w:color="auto"/>
              <w:right w:val="single" w:sz="4" w:space="0" w:color="auto"/>
            </w:tcBorders>
            <w:shd w:val="clear" w:color="auto" w:fill="auto"/>
            <w:vAlign w:val="center"/>
            <w:hideMark/>
          </w:tcPr>
          <w:p w14:paraId="34BFF019" w14:textId="77777777" w:rsidR="00B81E92" w:rsidRPr="001C2412" w:rsidRDefault="00B81E92" w:rsidP="005D6C8A">
            <w:pPr>
              <w:jc w:val="center"/>
              <w:rPr>
                <w:color w:val="000000"/>
                <w:sz w:val="18"/>
                <w:szCs w:val="18"/>
                <w:lang w:val="en-GB"/>
              </w:rPr>
            </w:pPr>
            <w:r w:rsidRPr="001C2412">
              <w:rPr>
                <w:color w:val="000000"/>
                <w:sz w:val="18"/>
                <w:szCs w:val="18"/>
                <w:lang w:val="en-GB"/>
              </w:rPr>
              <w:t>20-30</w:t>
            </w:r>
          </w:p>
        </w:tc>
        <w:tc>
          <w:tcPr>
            <w:tcW w:w="2126" w:type="dxa"/>
            <w:tcBorders>
              <w:top w:val="nil"/>
              <w:left w:val="nil"/>
              <w:bottom w:val="single" w:sz="4" w:space="0" w:color="auto"/>
              <w:right w:val="single" w:sz="4" w:space="0" w:color="auto"/>
            </w:tcBorders>
            <w:shd w:val="clear" w:color="auto" w:fill="auto"/>
            <w:vAlign w:val="center"/>
            <w:hideMark/>
          </w:tcPr>
          <w:p w14:paraId="426AB7C3" w14:textId="77777777" w:rsidR="00B81E92" w:rsidRPr="001C2412" w:rsidRDefault="00B81E92" w:rsidP="005D6C8A">
            <w:pPr>
              <w:jc w:val="center"/>
              <w:rPr>
                <w:color w:val="000000"/>
                <w:sz w:val="18"/>
                <w:szCs w:val="18"/>
                <w:lang w:val="en-GB"/>
              </w:rPr>
            </w:pPr>
            <w:r w:rsidRPr="001C2412">
              <w:rPr>
                <w:color w:val="000000"/>
                <w:sz w:val="18"/>
                <w:szCs w:val="18"/>
                <w:lang w:val="en-GB"/>
              </w:rPr>
              <w:t>BSc (India)</w:t>
            </w:r>
          </w:p>
        </w:tc>
        <w:tc>
          <w:tcPr>
            <w:tcW w:w="1276" w:type="dxa"/>
            <w:tcBorders>
              <w:top w:val="nil"/>
              <w:left w:val="nil"/>
              <w:bottom w:val="single" w:sz="4" w:space="0" w:color="auto"/>
              <w:right w:val="single" w:sz="4" w:space="0" w:color="auto"/>
            </w:tcBorders>
            <w:shd w:val="clear" w:color="auto" w:fill="auto"/>
            <w:vAlign w:val="center"/>
            <w:hideMark/>
          </w:tcPr>
          <w:p w14:paraId="13189506" w14:textId="77777777" w:rsidR="00B81E92" w:rsidRPr="001C2412" w:rsidRDefault="00B81E92" w:rsidP="005D6C8A">
            <w:pPr>
              <w:jc w:val="center"/>
              <w:rPr>
                <w:color w:val="000000"/>
                <w:sz w:val="18"/>
                <w:szCs w:val="18"/>
                <w:lang w:val="en-GB"/>
              </w:rPr>
            </w:pPr>
            <w:r w:rsidRPr="001C2412">
              <w:rPr>
                <w:color w:val="000000"/>
                <w:sz w:val="18"/>
                <w:szCs w:val="18"/>
                <w:lang w:val="en-GB"/>
              </w:rPr>
              <w:t>5-10</w:t>
            </w:r>
          </w:p>
        </w:tc>
        <w:tc>
          <w:tcPr>
            <w:tcW w:w="1559" w:type="dxa"/>
            <w:tcBorders>
              <w:top w:val="nil"/>
              <w:left w:val="nil"/>
              <w:bottom w:val="single" w:sz="4" w:space="0" w:color="auto"/>
              <w:right w:val="single" w:sz="4" w:space="0" w:color="auto"/>
            </w:tcBorders>
            <w:shd w:val="clear" w:color="auto" w:fill="auto"/>
            <w:vAlign w:val="center"/>
            <w:hideMark/>
          </w:tcPr>
          <w:p w14:paraId="3119D136" w14:textId="77777777" w:rsidR="00B81E92" w:rsidRPr="001C2412" w:rsidRDefault="00B81E92" w:rsidP="005D6C8A">
            <w:pPr>
              <w:jc w:val="center"/>
              <w:rPr>
                <w:color w:val="000000"/>
                <w:sz w:val="18"/>
                <w:szCs w:val="18"/>
                <w:lang w:val="en-GB"/>
              </w:rPr>
            </w:pPr>
            <w:r w:rsidRPr="001C2412">
              <w:rPr>
                <w:color w:val="000000"/>
                <w:sz w:val="18"/>
                <w:szCs w:val="18"/>
                <w:lang w:val="en-GB"/>
              </w:rPr>
              <w:t>Family</w:t>
            </w:r>
          </w:p>
        </w:tc>
        <w:tc>
          <w:tcPr>
            <w:tcW w:w="1843" w:type="dxa"/>
            <w:tcBorders>
              <w:top w:val="nil"/>
              <w:left w:val="nil"/>
              <w:bottom w:val="single" w:sz="4" w:space="0" w:color="auto"/>
              <w:right w:val="single" w:sz="4" w:space="0" w:color="auto"/>
            </w:tcBorders>
            <w:shd w:val="clear" w:color="auto" w:fill="auto"/>
            <w:noWrap/>
            <w:vAlign w:val="center"/>
            <w:hideMark/>
          </w:tcPr>
          <w:p w14:paraId="467BC9C7" w14:textId="77777777" w:rsidR="00B81E92" w:rsidRPr="001C2412" w:rsidRDefault="00B81E92" w:rsidP="005D6C8A">
            <w:pPr>
              <w:jc w:val="center"/>
              <w:rPr>
                <w:color w:val="000000"/>
                <w:sz w:val="18"/>
                <w:szCs w:val="18"/>
                <w:lang w:val="en-GB"/>
              </w:rPr>
            </w:pPr>
            <w:r w:rsidRPr="001C2412">
              <w:rPr>
                <w:color w:val="000000"/>
                <w:sz w:val="18"/>
                <w:szCs w:val="18"/>
                <w:lang w:val="en-GB"/>
              </w:rPr>
              <w:t>Amritsar</w:t>
            </w:r>
          </w:p>
        </w:tc>
        <w:tc>
          <w:tcPr>
            <w:tcW w:w="1417" w:type="dxa"/>
            <w:tcBorders>
              <w:top w:val="nil"/>
              <w:left w:val="nil"/>
              <w:bottom w:val="single" w:sz="4" w:space="0" w:color="auto"/>
              <w:right w:val="single" w:sz="4" w:space="0" w:color="auto"/>
            </w:tcBorders>
            <w:shd w:val="clear" w:color="auto" w:fill="auto"/>
            <w:noWrap/>
            <w:vAlign w:val="center"/>
            <w:hideMark/>
          </w:tcPr>
          <w:p w14:paraId="15F8A3DF" w14:textId="77777777" w:rsidR="00B81E92" w:rsidRPr="001C2412" w:rsidRDefault="00B81E92" w:rsidP="005D6C8A">
            <w:pPr>
              <w:jc w:val="center"/>
              <w:rPr>
                <w:color w:val="000000"/>
                <w:sz w:val="18"/>
                <w:szCs w:val="18"/>
                <w:lang w:val="en-GB"/>
              </w:rPr>
            </w:pPr>
            <w:r w:rsidRPr="001C2412">
              <w:rPr>
                <w:color w:val="000000"/>
                <w:sz w:val="18"/>
                <w:szCs w:val="18"/>
                <w:lang w:val="en-GB"/>
              </w:rPr>
              <w:t>London</w:t>
            </w:r>
          </w:p>
        </w:tc>
      </w:tr>
      <w:tr w:rsidR="00B81E92" w:rsidRPr="001C2412" w14:paraId="5202F256" w14:textId="77777777" w:rsidTr="005D6C8A">
        <w:trPr>
          <w:trHeight w:val="3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48C83EC" w14:textId="77777777" w:rsidR="00B81E92" w:rsidRPr="001C2412" w:rsidRDefault="00B81E92" w:rsidP="005D6C8A">
            <w:pPr>
              <w:jc w:val="center"/>
              <w:rPr>
                <w:color w:val="000000"/>
                <w:sz w:val="18"/>
                <w:szCs w:val="18"/>
                <w:lang w:val="en-GB"/>
              </w:rPr>
            </w:pPr>
            <w:r w:rsidRPr="001C2412">
              <w:rPr>
                <w:color w:val="000000"/>
                <w:sz w:val="18"/>
                <w:szCs w:val="18"/>
                <w:lang w:val="en-GB"/>
              </w:rPr>
              <w:t>Gurpreet</w:t>
            </w:r>
          </w:p>
        </w:tc>
        <w:tc>
          <w:tcPr>
            <w:tcW w:w="992" w:type="dxa"/>
            <w:tcBorders>
              <w:top w:val="nil"/>
              <w:left w:val="nil"/>
              <w:bottom w:val="single" w:sz="4" w:space="0" w:color="auto"/>
              <w:right w:val="single" w:sz="4" w:space="0" w:color="auto"/>
            </w:tcBorders>
            <w:shd w:val="clear" w:color="auto" w:fill="auto"/>
            <w:vAlign w:val="center"/>
            <w:hideMark/>
          </w:tcPr>
          <w:p w14:paraId="5DADCD60" w14:textId="77777777" w:rsidR="00B81E92" w:rsidRPr="001C2412" w:rsidRDefault="00B81E92" w:rsidP="005D6C8A">
            <w:pPr>
              <w:jc w:val="center"/>
              <w:rPr>
                <w:color w:val="000000"/>
                <w:sz w:val="18"/>
                <w:szCs w:val="18"/>
                <w:lang w:val="en-GB"/>
              </w:rPr>
            </w:pPr>
            <w:r w:rsidRPr="001C2412">
              <w:rPr>
                <w:color w:val="000000"/>
                <w:sz w:val="18"/>
                <w:szCs w:val="18"/>
                <w:lang w:val="en-GB"/>
              </w:rPr>
              <w:t>20-30</w:t>
            </w:r>
          </w:p>
        </w:tc>
        <w:tc>
          <w:tcPr>
            <w:tcW w:w="2126" w:type="dxa"/>
            <w:tcBorders>
              <w:top w:val="nil"/>
              <w:left w:val="nil"/>
              <w:bottom w:val="single" w:sz="4" w:space="0" w:color="auto"/>
              <w:right w:val="single" w:sz="4" w:space="0" w:color="auto"/>
            </w:tcBorders>
            <w:shd w:val="clear" w:color="auto" w:fill="auto"/>
            <w:vAlign w:val="center"/>
            <w:hideMark/>
          </w:tcPr>
          <w:p w14:paraId="6FACB124" w14:textId="77777777" w:rsidR="00B81E92" w:rsidRPr="001C2412" w:rsidRDefault="00B81E92" w:rsidP="005D6C8A">
            <w:pPr>
              <w:jc w:val="center"/>
              <w:rPr>
                <w:color w:val="000000"/>
                <w:sz w:val="18"/>
                <w:szCs w:val="18"/>
                <w:lang w:val="en-GB"/>
              </w:rPr>
            </w:pPr>
            <w:r w:rsidRPr="001C2412">
              <w:rPr>
                <w:color w:val="000000"/>
                <w:sz w:val="18"/>
                <w:szCs w:val="18"/>
                <w:lang w:val="en-GB"/>
              </w:rPr>
              <w:t>BSc (India)</w:t>
            </w:r>
          </w:p>
        </w:tc>
        <w:tc>
          <w:tcPr>
            <w:tcW w:w="1276" w:type="dxa"/>
            <w:tcBorders>
              <w:top w:val="nil"/>
              <w:left w:val="nil"/>
              <w:bottom w:val="single" w:sz="4" w:space="0" w:color="auto"/>
              <w:right w:val="single" w:sz="4" w:space="0" w:color="auto"/>
            </w:tcBorders>
            <w:shd w:val="clear" w:color="auto" w:fill="auto"/>
            <w:vAlign w:val="center"/>
            <w:hideMark/>
          </w:tcPr>
          <w:p w14:paraId="4F14A70A" w14:textId="77777777" w:rsidR="00B81E92" w:rsidRPr="001C2412" w:rsidRDefault="00B81E92" w:rsidP="005D6C8A">
            <w:pPr>
              <w:jc w:val="center"/>
              <w:rPr>
                <w:color w:val="000000"/>
                <w:sz w:val="18"/>
                <w:szCs w:val="18"/>
                <w:lang w:val="en-GB"/>
              </w:rPr>
            </w:pPr>
            <w:r w:rsidRPr="001C2412">
              <w:rPr>
                <w:color w:val="000000"/>
                <w:sz w:val="18"/>
                <w:szCs w:val="18"/>
                <w:lang w:val="en-GB"/>
              </w:rPr>
              <w:t>5-10</w:t>
            </w:r>
          </w:p>
        </w:tc>
        <w:tc>
          <w:tcPr>
            <w:tcW w:w="1559" w:type="dxa"/>
            <w:tcBorders>
              <w:top w:val="nil"/>
              <w:left w:val="nil"/>
              <w:bottom w:val="single" w:sz="4" w:space="0" w:color="auto"/>
              <w:right w:val="single" w:sz="4" w:space="0" w:color="auto"/>
            </w:tcBorders>
            <w:shd w:val="clear" w:color="auto" w:fill="auto"/>
            <w:vAlign w:val="center"/>
            <w:hideMark/>
          </w:tcPr>
          <w:p w14:paraId="6659194D" w14:textId="77777777" w:rsidR="00B81E92" w:rsidRPr="001C2412" w:rsidRDefault="00B81E92" w:rsidP="005D6C8A">
            <w:pPr>
              <w:jc w:val="center"/>
              <w:rPr>
                <w:color w:val="000000"/>
                <w:sz w:val="18"/>
                <w:szCs w:val="18"/>
                <w:lang w:val="en-GB"/>
              </w:rPr>
            </w:pPr>
            <w:r w:rsidRPr="001C2412">
              <w:rPr>
                <w:color w:val="000000"/>
                <w:sz w:val="18"/>
                <w:szCs w:val="18"/>
                <w:lang w:val="en-GB"/>
              </w:rPr>
              <w:t>Family</w:t>
            </w:r>
          </w:p>
        </w:tc>
        <w:tc>
          <w:tcPr>
            <w:tcW w:w="1843" w:type="dxa"/>
            <w:tcBorders>
              <w:top w:val="nil"/>
              <w:left w:val="nil"/>
              <w:bottom w:val="single" w:sz="4" w:space="0" w:color="auto"/>
              <w:right w:val="single" w:sz="4" w:space="0" w:color="auto"/>
            </w:tcBorders>
            <w:shd w:val="clear" w:color="auto" w:fill="auto"/>
            <w:noWrap/>
            <w:vAlign w:val="center"/>
            <w:hideMark/>
          </w:tcPr>
          <w:p w14:paraId="032C83AE" w14:textId="77777777" w:rsidR="00B81E92" w:rsidRPr="001C2412" w:rsidRDefault="00B81E92" w:rsidP="005D6C8A">
            <w:pPr>
              <w:jc w:val="center"/>
              <w:rPr>
                <w:color w:val="000000"/>
                <w:sz w:val="18"/>
                <w:szCs w:val="18"/>
                <w:lang w:val="en-GB"/>
              </w:rPr>
            </w:pPr>
            <w:r w:rsidRPr="001C2412">
              <w:rPr>
                <w:color w:val="000000"/>
                <w:sz w:val="18"/>
                <w:szCs w:val="18"/>
                <w:lang w:val="en-GB"/>
              </w:rPr>
              <w:t>Jammu</w:t>
            </w:r>
          </w:p>
        </w:tc>
        <w:tc>
          <w:tcPr>
            <w:tcW w:w="1417" w:type="dxa"/>
            <w:tcBorders>
              <w:top w:val="nil"/>
              <w:left w:val="nil"/>
              <w:bottom w:val="single" w:sz="4" w:space="0" w:color="auto"/>
              <w:right w:val="single" w:sz="4" w:space="0" w:color="auto"/>
            </w:tcBorders>
            <w:shd w:val="clear" w:color="auto" w:fill="auto"/>
            <w:noWrap/>
            <w:vAlign w:val="center"/>
            <w:hideMark/>
          </w:tcPr>
          <w:p w14:paraId="5DC4627B" w14:textId="77777777" w:rsidR="00B81E92" w:rsidRPr="001C2412" w:rsidRDefault="00B81E92" w:rsidP="005D6C8A">
            <w:pPr>
              <w:jc w:val="center"/>
              <w:rPr>
                <w:color w:val="000000"/>
                <w:sz w:val="18"/>
                <w:szCs w:val="18"/>
                <w:lang w:val="en-GB"/>
              </w:rPr>
            </w:pPr>
            <w:r w:rsidRPr="001C2412">
              <w:rPr>
                <w:color w:val="000000"/>
                <w:sz w:val="18"/>
                <w:szCs w:val="18"/>
                <w:lang w:val="en-GB"/>
              </w:rPr>
              <w:t>London</w:t>
            </w:r>
          </w:p>
        </w:tc>
      </w:tr>
      <w:tr w:rsidR="00B81E92" w:rsidRPr="001C2412" w14:paraId="03F01170" w14:textId="77777777" w:rsidTr="005D6C8A">
        <w:trPr>
          <w:trHeight w:val="64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6179C11" w14:textId="77777777" w:rsidR="00B81E92" w:rsidRPr="001C2412" w:rsidRDefault="00B81E92" w:rsidP="005D6C8A">
            <w:pPr>
              <w:jc w:val="center"/>
              <w:rPr>
                <w:color w:val="000000"/>
                <w:sz w:val="18"/>
                <w:szCs w:val="18"/>
                <w:lang w:val="en-GB"/>
              </w:rPr>
            </w:pPr>
            <w:r w:rsidRPr="001C2412">
              <w:rPr>
                <w:color w:val="000000"/>
                <w:sz w:val="18"/>
                <w:szCs w:val="18"/>
                <w:lang w:val="en-GB"/>
              </w:rPr>
              <w:t>Devika</w:t>
            </w:r>
          </w:p>
        </w:tc>
        <w:tc>
          <w:tcPr>
            <w:tcW w:w="992" w:type="dxa"/>
            <w:tcBorders>
              <w:top w:val="nil"/>
              <w:left w:val="nil"/>
              <w:bottom w:val="single" w:sz="4" w:space="0" w:color="auto"/>
              <w:right w:val="single" w:sz="4" w:space="0" w:color="auto"/>
            </w:tcBorders>
            <w:shd w:val="clear" w:color="auto" w:fill="auto"/>
            <w:vAlign w:val="center"/>
            <w:hideMark/>
          </w:tcPr>
          <w:p w14:paraId="62CB154F" w14:textId="77777777" w:rsidR="00B81E92" w:rsidRPr="001C2412" w:rsidRDefault="00B81E92" w:rsidP="005D6C8A">
            <w:pPr>
              <w:jc w:val="center"/>
              <w:rPr>
                <w:color w:val="000000"/>
                <w:sz w:val="18"/>
                <w:szCs w:val="18"/>
                <w:lang w:val="en-GB"/>
              </w:rPr>
            </w:pPr>
            <w:r w:rsidRPr="001C2412">
              <w:rPr>
                <w:color w:val="000000"/>
                <w:sz w:val="18"/>
                <w:szCs w:val="18"/>
                <w:lang w:val="en-GB"/>
              </w:rPr>
              <w:t>20-30</w:t>
            </w:r>
          </w:p>
        </w:tc>
        <w:tc>
          <w:tcPr>
            <w:tcW w:w="2126" w:type="dxa"/>
            <w:tcBorders>
              <w:top w:val="nil"/>
              <w:left w:val="nil"/>
              <w:bottom w:val="single" w:sz="4" w:space="0" w:color="auto"/>
              <w:right w:val="single" w:sz="4" w:space="0" w:color="auto"/>
            </w:tcBorders>
            <w:shd w:val="clear" w:color="auto" w:fill="auto"/>
            <w:vAlign w:val="center"/>
            <w:hideMark/>
          </w:tcPr>
          <w:p w14:paraId="23FD6F70" w14:textId="77777777" w:rsidR="00B81E92" w:rsidRPr="001C2412" w:rsidRDefault="00B81E92" w:rsidP="005D6C8A">
            <w:pPr>
              <w:jc w:val="center"/>
              <w:rPr>
                <w:color w:val="000000"/>
                <w:sz w:val="18"/>
                <w:szCs w:val="18"/>
                <w:lang w:val="en-GB"/>
              </w:rPr>
            </w:pPr>
            <w:r w:rsidRPr="001C2412">
              <w:rPr>
                <w:color w:val="000000"/>
                <w:sz w:val="18"/>
                <w:szCs w:val="18"/>
                <w:lang w:val="en-GB"/>
              </w:rPr>
              <w:t>BA and PG Diploma (India)</w:t>
            </w:r>
          </w:p>
        </w:tc>
        <w:tc>
          <w:tcPr>
            <w:tcW w:w="1276" w:type="dxa"/>
            <w:tcBorders>
              <w:top w:val="nil"/>
              <w:left w:val="nil"/>
              <w:bottom w:val="single" w:sz="4" w:space="0" w:color="auto"/>
              <w:right w:val="single" w:sz="4" w:space="0" w:color="auto"/>
            </w:tcBorders>
            <w:shd w:val="clear" w:color="auto" w:fill="auto"/>
            <w:vAlign w:val="center"/>
            <w:hideMark/>
          </w:tcPr>
          <w:p w14:paraId="4CA8D934" w14:textId="77777777" w:rsidR="00B81E92" w:rsidRPr="001C2412" w:rsidRDefault="00B81E92" w:rsidP="005D6C8A">
            <w:pPr>
              <w:jc w:val="center"/>
              <w:rPr>
                <w:color w:val="000000"/>
                <w:sz w:val="18"/>
                <w:szCs w:val="18"/>
                <w:lang w:val="en-GB"/>
              </w:rPr>
            </w:pPr>
            <w:r w:rsidRPr="001C2412">
              <w:rPr>
                <w:color w:val="000000"/>
                <w:sz w:val="18"/>
                <w:szCs w:val="18"/>
                <w:lang w:val="en-GB"/>
              </w:rPr>
              <w:t>0-5</w:t>
            </w:r>
          </w:p>
        </w:tc>
        <w:tc>
          <w:tcPr>
            <w:tcW w:w="1559" w:type="dxa"/>
            <w:tcBorders>
              <w:top w:val="nil"/>
              <w:left w:val="nil"/>
              <w:bottom w:val="single" w:sz="4" w:space="0" w:color="auto"/>
              <w:right w:val="single" w:sz="4" w:space="0" w:color="auto"/>
            </w:tcBorders>
            <w:shd w:val="clear" w:color="auto" w:fill="auto"/>
            <w:vAlign w:val="center"/>
            <w:hideMark/>
          </w:tcPr>
          <w:p w14:paraId="04A17E9B" w14:textId="77777777" w:rsidR="00B81E92" w:rsidRPr="001C2412" w:rsidRDefault="00B81E92" w:rsidP="005D6C8A">
            <w:pPr>
              <w:jc w:val="center"/>
              <w:rPr>
                <w:color w:val="000000"/>
                <w:sz w:val="18"/>
                <w:szCs w:val="18"/>
                <w:lang w:val="en-GB"/>
              </w:rPr>
            </w:pPr>
            <w:r w:rsidRPr="001C2412">
              <w:rPr>
                <w:color w:val="000000"/>
                <w:sz w:val="18"/>
                <w:szCs w:val="18"/>
                <w:lang w:val="en-GB"/>
              </w:rPr>
              <w:t>Labour (short-term)</w:t>
            </w:r>
          </w:p>
        </w:tc>
        <w:tc>
          <w:tcPr>
            <w:tcW w:w="1843" w:type="dxa"/>
            <w:tcBorders>
              <w:top w:val="nil"/>
              <w:left w:val="nil"/>
              <w:bottom w:val="single" w:sz="4" w:space="0" w:color="auto"/>
              <w:right w:val="single" w:sz="4" w:space="0" w:color="auto"/>
            </w:tcBorders>
            <w:shd w:val="clear" w:color="auto" w:fill="auto"/>
            <w:noWrap/>
            <w:vAlign w:val="center"/>
            <w:hideMark/>
          </w:tcPr>
          <w:p w14:paraId="4282A433" w14:textId="77777777" w:rsidR="00B81E92" w:rsidRPr="001C2412" w:rsidRDefault="00B81E92" w:rsidP="005D6C8A">
            <w:pPr>
              <w:jc w:val="center"/>
              <w:rPr>
                <w:color w:val="000000"/>
                <w:sz w:val="18"/>
                <w:szCs w:val="18"/>
                <w:lang w:val="en-GB"/>
              </w:rPr>
            </w:pPr>
            <w:r w:rsidRPr="001C2412">
              <w:rPr>
                <w:color w:val="000000"/>
                <w:sz w:val="18"/>
                <w:szCs w:val="18"/>
                <w:lang w:val="en-GB"/>
              </w:rPr>
              <w:t>Delhi</w:t>
            </w:r>
          </w:p>
        </w:tc>
        <w:tc>
          <w:tcPr>
            <w:tcW w:w="1417" w:type="dxa"/>
            <w:tcBorders>
              <w:top w:val="nil"/>
              <w:left w:val="nil"/>
              <w:bottom w:val="single" w:sz="4" w:space="0" w:color="auto"/>
              <w:right w:val="single" w:sz="4" w:space="0" w:color="auto"/>
            </w:tcBorders>
            <w:shd w:val="clear" w:color="auto" w:fill="auto"/>
            <w:noWrap/>
            <w:vAlign w:val="center"/>
            <w:hideMark/>
          </w:tcPr>
          <w:p w14:paraId="28E21298" w14:textId="77777777" w:rsidR="00B81E92" w:rsidRPr="001C2412" w:rsidRDefault="00B81E92" w:rsidP="005D6C8A">
            <w:pPr>
              <w:jc w:val="center"/>
              <w:rPr>
                <w:color w:val="000000"/>
                <w:sz w:val="18"/>
                <w:szCs w:val="18"/>
                <w:lang w:val="en-GB"/>
              </w:rPr>
            </w:pPr>
            <w:r w:rsidRPr="001C2412">
              <w:rPr>
                <w:color w:val="000000"/>
                <w:sz w:val="18"/>
                <w:szCs w:val="18"/>
                <w:lang w:val="en-GB"/>
              </w:rPr>
              <w:t>London</w:t>
            </w:r>
          </w:p>
        </w:tc>
      </w:tr>
      <w:tr w:rsidR="00B81E92" w:rsidRPr="001C2412" w14:paraId="49868200" w14:textId="77777777" w:rsidTr="005D6C8A">
        <w:trPr>
          <w:trHeight w:val="3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BD99C5A" w14:textId="77777777" w:rsidR="00B81E92" w:rsidRPr="001C2412" w:rsidRDefault="00B81E92" w:rsidP="005D6C8A">
            <w:pPr>
              <w:jc w:val="center"/>
              <w:rPr>
                <w:color w:val="000000"/>
                <w:sz w:val="18"/>
                <w:szCs w:val="18"/>
                <w:lang w:val="en-GB"/>
              </w:rPr>
            </w:pPr>
            <w:r w:rsidRPr="001C2412">
              <w:rPr>
                <w:color w:val="000000"/>
                <w:sz w:val="18"/>
                <w:szCs w:val="18"/>
                <w:lang w:val="en-GB"/>
              </w:rPr>
              <w:t>Gauri</w:t>
            </w:r>
          </w:p>
        </w:tc>
        <w:tc>
          <w:tcPr>
            <w:tcW w:w="992" w:type="dxa"/>
            <w:tcBorders>
              <w:top w:val="nil"/>
              <w:left w:val="nil"/>
              <w:bottom w:val="single" w:sz="4" w:space="0" w:color="auto"/>
              <w:right w:val="single" w:sz="4" w:space="0" w:color="auto"/>
            </w:tcBorders>
            <w:shd w:val="clear" w:color="auto" w:fill="auto"/>
            <w:vAlign w:val="center"/>
            <w:hideMark/>
          </w:tcPr>
          <w:p w14:paraId="564FF80B" w14:textId="77777777" w:rsidR="00B81E92" w:rsidRPr="001C2412" w:rsidRDefault="00B81E92" w:rsidP="005D6C8A">
            <w:pPr>
              <w:jc w:val="center"/>
              <w:rPr>
                <w:color w:val="000000"/>
                <w:sz w:val="18"/>
                <w:szCs w:val="18"/>
                <w:lang w:val="en-GB"/>
              </w:rPr>
            </w:pPr>
            <w:r w:rsidRPr="001C2412">
              <w:rPr>
                <w:color w:val="000000"/>
                <w:sz w:val="18"/>
                <w:szCs w:val="18"/>
                <w:lang w:val="en-GB"/>
              </w:rPr>
              <w:t>31-40</w:t>
            </w:r>
          </w:p>
        </w:tc>
        <w:tc>
          <w:tcPr>
            <w:tcW w:w="2126" w:type="dxa"/>
            <w:tcBorders>
              <w:top w:val="nil"/>
              <w:left w:val="nil"/>
              <w:bottom w:val="single" w:sz="4" w:space="0" w:color="auto"/>
              <w:right w:val="single" w:sz="4" w:space="0" w:color="auto"/>
            </w:tcBorders>
            <w:shd w:val="clear" w:color="auto" w:fill="auto"/>
            <w:vAlign w:val="center"/>
            <w:hideMark/>
          </w:tcPr>
          <w:p w14:paraId="54EBA58C" w14:textId="77777777" w:rsidR="00B81E92" w:rsidRPr="001C2412" w:rsidRDefault="00B81E92" w:rsidP="005D6C8A">
            <w:pPr>
              <w:jc w:val="center"/>
              <w:rPr>
                <w:color w:val="000000"/>
                <w:sz w:val="18"/>
                <w:szCs w:val="18"/>
                <w:lang w:val="en-GB"/>
              </w:rPr>
            </w:pPr>
            <w:r w:rsidRPr="001C2412">
              <w:rPr>
                <w:color w:val="000000"/>
                <w:sz w:val="18"/>
                <w:szCs w:val="18"/>
                <w:lang w:val="en-GB"/>
              </w:rPr>
              <w:t>MBBS (India)</w:t>
            </w:r>
          </w:p>
        </w:tc>
        <w:tc>
          <w:tcPr>
            <w:tcW w:w="1276" w:type="dxa"/>
            <w:tcBorders>
              <w:top w:val="nil"/>
              <w:left w:val="nil"/>
              <w:bottom w:val="single" w:sz="4" w:space="0" w:color="auto"/>
              <w:right w:val="single" w:sz="4" w:space="0" w:color="auto"/>
            </w:tcBorders>
            <w:shd w:val="clear" w:color="auto" w:fill="auto"/>
            <w:vAlign w:val="center"/>
            <w:hideMark/>
          </w:tcPr>
          <w:p w14:paraId="6F3AC6BF" w14:textId="77777777" w:rsidR="00B81E92" w:rsidRPr="001C2412" w:rsidRDefault="00B81E92" w:rsidP="005D6C8A">
            <w:pPr>
              <w:jc w:val="center"/>
              <w:rPr>
                <w:color w:val="000000"/>
                <w:sz w:val="18"/>
                <w:szCs w:val="18"/>
                <w:lang w:val="en-GB"/>
              </w:rPr>
            </w:pPr>
            <w:r w:rsidRPr="001C2412">
              <w:rPr>
                <w:color w:val="000000"/>
                <w:sz w:val="18"/>
                <w:szCs w:val="18"/>
                <w:lang w:val="en-GB"/>
              </w:rPr>
              <w:t>0-5</w:t>
            </w:r>
          </w:p>
        </w:tc>
        <w:tc>
          <w:tcPr>
            <w:tcW w:w="1559" w:type="dxa"/>
            <w:tcBorders>
              <w:top w:val="nil"/>
              <w:left w:val="nil"/>
              <w:bottom w:val="single" w:sz="4" w:space="0" w:color="auto"/>
              <w:right w:val="single" w:sz="4" w:space="0" w:color="auto"/>
            </w:tcBorders>
            <w:shd w:val="clear" w:color="auto" w:fill="auto"/>
            <w:vAlign w:val="center"/>
            <w:hideMark/>
          </w:tcPr>
          <w:p w14:paraId="3CE773E4" w14:textId="77777777" w:rsidR="00B81E92" w:rsidRPr="001C2412" w:rsidRDefault="00B81E92" w:rsidP="005D6C8A">
            <w:pPr>
              <w:jc w:val="center"/>
              <w:rPr>
                <w:color w:val="000000"/>
                <w:sz w:val="18"/>
                <w:szCs w:val="18"/>
                <w:lang w:val="en-GB"/>
              </w:rPr>
            </w:pPr>
            <w:r w:rsidRPr="001C2412">
              <w:rPr>
                <w:color w:val="000000"/>
                <w:sz w:val="18"/>
                <w:szCs w:val="18"/>
                <w:lang w:val="en-GB"/>
              </w:rPr>
              <w:t>Labour</w:t>
            </w:r>
          </w:p>
        </w:tc>
        <w:tc>
          <w:tcPr>
            <w:tcW w:w="1843" w:type="dxa"/>
            <w:tcBorders>
              <w:top w:val="nil"/>
              <w:left w:val="nil"/>
              <w:bottom w:val="single" w:sz="4" w:space="0" w:color="auto"/>
              <w:right w:val="single" w:sz="4" w:space="0" w:color="auto"/>
            </w:tcBorders>
            <w:shd w:val="clear" w:color="auto" w:fill="auto"/>
            <w:noWrap/>
            <w:vAlign w:val="center"/>
            <w:hideMark/>
          </w:tcPr>
          <w:p w14:paraId="1655B7E4" w14:textId="77777777" w:rsidR="00B81E92" w:rsidRPr="001C2412" w:rsidRDefault="00B81E92" w:rsidP="005D6C8A">
            <w:pPr>
              <w:jc w:val="center"/>
              <w:rPr>
                <w:color w:val="000000"/>
                <w:sz w:val="18"/>
                <w:szCs w:val="18"/>
                <w:lang w:val="en-GB"/>
              </w:rPr>
            </w:pPr>
            <w:r w:rsidRPr="001C2412">
              <w:rPr>
                <w:color w:val="000000"/>
                <w:sz w:val="18"/>
                <w:szCs w:val="18"/>
                <w:lang w:val="en-GB"/>
              </w:rPr>
              <w:t>Bangalore</w:t>
            </w:r>
          </w:p>
        </w:tc>
        <w:tc>
          <w:tcPr>
            <w:tcW w:w="1417" w:type="dxa"/>
            <w:tcBorders>
              <w:top w:val="nil"/>
              <w:left w:val="nil"/>
              <w:bottom w:val="single" w:sz="4" w:space="0" w:color="auto"/>
              <w:right w:val="single" w:sz="4" w:space="0" w:color="auto"/>
            </w:tcBorders>
            <w:shd w:val="clear" w:color="auto" w:fill="auto"/>
            <w:noWrap/>
            <w:vAlign w:val="center"/>
            <w:hideMark/>
          </w:tcPr>
          <w:p w14:paraId="717C52EF" w14:textId="77777777" w:rsidR="00B81E92" w:rsidRPr="001C2412" w:rsidRDefault="00B81E92" w:rsidP="005D6C8A">
            <w:pPr>
              <w:jc w:val="center"/>
              <w:rPr>
                <w:color w:val="000000"/>
                <w:sz w:val="18"/>
                <w:szCs w:val="18"/>
                <w:lang w:val="en-GB"/>
              </w:rPr>
            </w:pPr>
            <w:r w:rsidRPr="001C2412">
              <w:rPr>
                <w:color w:val="000000"/>
                <w:sz w:val="18"/>
                <w:szCs w:val="18"/>
                <w:lang w:val="en-GB"/>
              </w:rPr>
              <w:t>London</w:t>
            </w:r>
          </w:p>
        </w:tc>
      </w:tr>
      <w:tr w:rsidR="00B81E92" w:rsidRPr="001C2412" w14:paraId="7ECB0845" w14:textId="77777777" w:rsidTr="005D6C8A">
        <w:trPr>
          <w:trHeight w:val="64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836187C" w14:textId="77777777" w:rsidR="00B81E92" w:rsidRPr="001C2412" w:rsidRDefault="00B81E92" w:rsidP="005D6C8A">
            <w:pPr>
              <w:jc w:val="center"/>
              <w:rPr>
                <w:color w:val="000000"/>
                <w:sz w:val="18"/>
                <w:szCs w:val="18"/>
                <w:lang w:val="en-GB"/>
              </w:rPr>
            </w:pPr>
            <w:r w:rsidRPr="001C2412">
              <w:rPr>
                <w:color w:val="000000"/>
                <w:sz w:val="18"/>
                <w:szCs w:val="18"/>
                <w:lang w:val="en-GB"/>
              </w:rPr>
              <w:t>Navdeep</w:t>
            </w:r>
          </w:p>
        </w:tc>
        <w:tc>
          <w:tcPr>
            <w:tcW w:w="992" w:type="dxa"/>
            <w:tcBorders>
              <w:top w:val="nil"/>
              <w:left w:val="nil"/>
              <w:bottom w:val="single" w:sz="4" w:space="0" w:color="auto"/>
              <w:right w:val="single" w:sz="4" w:space="0" w:color="auto"/>
            </w:tcBorders>
            <w:shd w:val="clear" w:color="auto" w:fill="auto"/>
            <w:vAlign w:val="center"/>
            <w:hideMark/>
          </w:tcPr>
          <w:p w14:paraId="5E5628C2" w14:textId="77777777" w:rsidR="00B81E92" w:rsidRPr="001C2412" w:rsidRDefault="00B81E92" w:rsidP="005D6C8A">
            <w:pPr>
              <w:jc w:val="center"/>
              <w:rPr>
                <w:color w:val="000000"/>
                <w:sz w:val="18"/>
                <w:szCs w:val="18"/>
                <w:lang w:val="en-GB"/>
              </w:rPr>
            </w:pPr>
            <w:r w:rsidRPr="001C2412">
              <w:rPr>
                <w:color w:val="000000"/>
                <w:sz w:val="18"/>
                <w:szCs w:val="18"/>
                <w:lang w:val="en-GB"/>
              </w:rPr>
              <w:t>31-40</w:t>
            </w:r>
          </w:p>
        </w:tc>
        <w:tc>
          <w:tcPr>
            <w:tcW w:w="2126" w:type="dxa"/>
            <w:tcBorders>
              <w:top w:val="nil"/>
              <w:left w:val="nil"/>
              <w:bottom w:val="single" w:sz="4" w:space="0" w:color="auto"/>
              <w:right w:val="single" w:sz="4" w:space="0" w:color="auto"/>
            </w:tcBorders>
            <w:shd w:val="clear" w:color="auto" w:fill="auto"/>
            <w:vAlign w:val="center"/>
            <w:hideMark/>
          </w:tcPr>
          <w:p w14:paraId="2A6680E8" w14:textId="77777777" w:rsidR="00B81E92" w:rsidRPr="001C2412" w:rsidRDefault="00B81E92" w:rsidP="005D6C8A">
            <w:pPr>
              <w:jc w:val="center"/>
              <w:rPr>
                <w:color w:val="000000"/>
                <w:sz w:val="18"/>
                <w:szCs w:val="18"/>
                <w:lang w:val="en-GB"/>
              </w:rPr>
            </w:pPr>
            <w:r w:rsidRPr="001C2412">
              <w:rPr>
                <w:color w:val="000000"/>
                <w:sz w:val="18"/>
                <w:szCs w:val="18"/>
                <w:lang w:val="en-GB"/>
              </w:rPr>
              <w:t>close to BA (but stopped studies in last year of degree)</w:t>
            </w:r>
          </w:p>
        </w:tc>
        <w:tc>
          <w:tcPr>
            <w:tcW w:w="1276" w:type="dxa"/>
            <w:tcBorders>
              <w:top w:val="nil"/>
              <w:left w:val="nil"/>
              <w:bottom w:val="single" w:sz="4" w:space="0" w:color="auto"/>
              <w:right w:val="single" w:sz="4" w:space="0" w:color="auto"/>
            </w:tcBorders>
            <w:shd w:val="clear" w:color="auto" w:fill="auto"/>
            <w:vAlign w:val="center"/>
            <w:hideMark/>
          </w:tcPr>
          <w:p w14:paraId="396C035F" w14:textId="77777777" w:rsidR="00B81E92" w:rsidRPr="001C2412" w:rsidRDefault="00B81E92" w:rsidP="005D6C8A">
            <w:pPr>
              <w:jc w:val="center"/>
              <w:rPr>
                <w:color w:val="000000"/>
                <w:sz w:val="18"/>
                <w:szCs w:val="18"/>
                <w:lang w:val="en-GB"/>
              </w:rPr>
            </w:pPr>
            <w:r w:rsidRPr="001C2412">
              <w:rPr>
                <w:color w:val="000000"/>
                <w:sz w:val="18"/>
                <w:szCs w:val="18"/>
                <w:lang w:val="en-GB"/>
              </w:rPr>
              <w:t>11-20</w:t>
            </w:r>
          </w:p>
        </w:tc>
        <w:tc>
          <w:tcPr>
            <w:tcW w:w="1559" w:type="dxa"/>
            <w:tcBorders>
              <w:top w:val="nil"/>
              <w:left w:val="nil"/>
              <w:bottom w:val="single" w:sz="4" w:space="0" w:color="auto"/>
              <w:right w:val="single" w:sz="4" w:space="0" w:color="auto"/>
            </w:tcBorders>
            <w:shd w:val="clear" w:color="auto" w:fill="auto"/>
            <w:vAlign w:val="center"/>
            <w:hideMark/>
          </w:tcPr>
          <w:p w14:paraId="7FCA2B19" w14:textId="77777777" w:rsidR="00B81E92" w:rsidRPr="001C2412" w:rsidRDefault="00B81E92" w:rsidP="005D6C8A">
            <w:pPr>
              <w:jc w:val="center"/>
              <w:rPr>
                <w:color w:val="000000"/>
                <w:sz w:val="18"/>
                <w:szCs w:val="18"/>
                <w:lang w:val="en-GB"/>
              </w:rPr>
            </w:pPr>
            <w:r w:rsidRPr="001C2412">
              <w:rPr>
                <w:color w:val="000000"/>
                <w:sz w:val="18"/>
                <w:szCs w:val="18"/>
                <w:lang w:val="en-GB"/>
              </w:rPr>
              <w:t>Family</w:t>
            </w:r>
          </w:p>
        </w:tc>
        <w:tc>
          <w:tcPr>
            <w:tcW w:w="1843" w:type="dxa"/>
            <w:tcBorders>
              <w:top w:val="nil"/>
              <w:left w:val="nil"/>
              <w:bottom w:val="single" w:sz="4" w:space="0" w:color="auto"/>
              <w:right w:val="single" w:sz="4" w:space="0" w:color="auto"/>
            </w:tcBorders>
            <w:shd w:val="clear" w:color="auto" w:fill="auto"/>
            <w:noWrap/>
            <w:vAlign w:val="center"/>
            <w:hideMark/>
          </w:tcPr>
          <w:p w14:paraId="09E46B40" w14:textId="77777777" w:rsidR="00B81E92" w:rsidRPr="001C2412" w:rsidRDefault="00B81E92" w:rsidP="005D6C8A">
            <w:pPr>
              <w:jc w:val="center"/>
              <w:rPr>
                <w:color w:val="000000"/>
                <w:sz w:val="18"/>
                <w:szCs w:val="18"/>
                <w:lang w:val="en-GB"/>
              </w:rPr>
            </w:pPr>
            <w:r w:rsidRPr="001C2412">
              <w:rPr>
                <w:color w:val="000000"/>
                <w:sz w:val="18"/>
                <w:szCs w:val="18"/>
                <w:lang w:val="en-GB"/>
              </w:rPr>
              <w:t>Amritsar</w:t>
            </w:r>
          </w:p>
        </w:tc>
        <w:tc>
          <w:tcPr>
            <w:tcW w:w="1417" w:type="dxa"/>
            <w:tcBorders>
              <w:top w:val="nil"/>
              <w:left w:val="nil"/>
              <w:bottom w:val="single" w:sz="4" w:space="0" w:color="auto"/>
              <w:right w:val="single" w:sz="4" w:space="0" w:color="auto"/>
            </w:tcBorders>
            <w:shd w:val="clear" w:color="auto" w:fill="auto"/>
            <w:noWrap/>
            <w:vAlign w:val="center"/>
            <w:hideMark/>
          </w:tcPr>
          <w:p w14:paraId="1AF331D2" w14:textId="77777777" w:rsidR="00B81E92" w:rsidRPr="001C2412" w:rsidRDefault="00B81E92" w:rsidP="005D6C8A">
            <w:pPr>
              <w:jc w:val="center"/>
              <w:rPr>
                <w:color w:val="000000"/>
                <w:sz w:val="18"/>
                <w:szCs w:val="18"/>
                <w:lang w:val="en-GB"/>
              </w:rPr>
            </w:pPr>
            <w:r w:rsidRPr="001C2412">
              <w:rPr>
                <w:color w:val="000000"/>
                <w:sz w:val="18"/>
                <w:szCs w:val="18"/>
                <w:lang w:val="en-GB"/>
              </w:rPr>
              <w:t>London</w:t>
            </w:r>
          </w:p>
        </w:tc>
      </w:tr>
      <w:tr w:rsidR="00B81E92" w:rsidRPr="001C2412" w14:paraId="3079FBED" w14:textId="77777777" w:rsidTr="005D6C8A">
        <w:trPr>
          <w:trHeight w:val="3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E094E1B" w14:textId="77777777" w:rsidR="00B81E92" w:rsidRPr="001C2412" w:rsidRDefault="00B81E92" w:rsidP="005D6C8A">
            <w:pPr>
              <w:jc w:val="center"/>
              <w:rPr>
                <w:color w:val="000000"/>
                <w:sz w:val="18"/>
                <w:szCs w:val="18"/>
                <w:lang w:val="en-GB"/>
              </w:rPr>
            </w:pPr>
            <w:r w:rsidRPr="001C2412">
              <w:rPr>
                <w:color w:val="000000"/>
                <w:sz w:val="18"/>
                <w:szCs w:val="18"/>
                <w:lang w:val="en-GB"/>
              </w:rPr>
              <w:t>Jyoti</w:t>
            </w:r>
          </w:p>
        </w:tc>
        <w:tc>
          <w:tcPr>
            <w:tcW w:w="992" w:type="dxa"/>
            <w:tcBorders>
              <w:top w:val="nil"/>
              <w:left w:val="nil"/>
              <w:bottom w:val="single" w:sz="4" w:space="0" w:color="auto"/>
              <w:right w:val="single" w:sz="4" w:space="0" w:color="auto"/>
            </w:tcBorders>
            <w:shd w:val="clear" w:color="auto" w:fill="auto"/>
            <w:vAlign w:val="center"/>
            <w:hideMark/>
          </w:tcPr>
          <w:p w14:paraId="56063235" w14:textId="77777777" w:rsidR="00B81E92" w:rsidRPr="001C2412" w:rsidRDefault="00B81E92" w:rsidP="005D6C8A">
            <w:pPr>
              <w:jc w:val="center"/>
              <w:rPr>
                <w:color w:val="000000"/>
                <w:sz w:val="18"/>
                <w:szCs w:val="18"/>
                <w:lang w:val="en-GB"/>
              </w:rPr>
            </w:pPr>
            <w:r w:rsidRPr="001C2412">
              <w:rPr>
                <w:color w:val="000000"/>
                <w:sz w:val="18"/>
                <w:szCs w:val="18"/>
                <w:lang w:val="en-GB"/>
              </w:rPr>
              <w:t>31-40</w:t>
            </w:r>
          </w:p>
        </w:tc>
        <w:tc>
          <w:tcPr>
            <w:tcW w:w="2126" w:type="dxa"/>
            <w:tcBorders>
              <w:top w:val="nil"/>
              <w:left w:val="nil"/>
              <w:bottom w:val="single" w:sz="4" w:space="0" w:color="auto"/>
              <w:right w:val="single" w:sz="4" w:space="0" w:color="auto"/>
            </w:tcBorders>
            <w:shd w:val="clear" w:color="auto" w:fill="auto"/>
            <w:vAlign w:val="center"/>
            <w:hideMark/>
          </w:tcPr>
          <w:p w14:paraId="46C0F146" w14:textId="77777777" w:rsidR="00B81E92" w:rsidRPr="001C2412" w:rsidRDefault="00B81E92" w:rsidP="005D6C8A">
            <w:pPr>
              <w:jc w:val="center"/>
              <w:rPr>
                <w:color w:val="000000"/>
                <w:sz w:val="18"/>
                <w:szCs w:val="18"/>
                <w:lang w:val="en-GB"/>
              </w:rPr>
            </w:pPr>
            <w:r w:rsidRPr="001C2412">
              <w:rPr>
                <w:color w:val="000000"/>
                <w:sz w:val="18"/>
                <w:szCs w:val="18"/>
                <w:lang w:val="en-GB"/>
              </w:rPr>
              <w:t>MA (India)</w:t>
            </w:r>
          </w:p>
        </w:tc>
        <w:tc>
          <w:tcPr>
            <w:tcW w:w="1276" w:type="dxa"/>
            <w:tcBorders>
              <w:top w:val="nil"/>
              <w:left w:val="nil"/>
              <w:bottom w:val="single" w:sz="4" w:space="0" w:color="auto"/>
              <w:right w:val="single" w:sz="4" w:space="0" w:color="auto"/>
            </w:tcBorders>
            <w:shd w:val="clear" w:color="auto" w:fill="auto"/>
            <w:vAlign w:val="center"/>
            <w:hideMark/>
          </w:tcPr>
          <w:p w14:paraId="72F4D1FC" w14:textId="77777777" w:rsidR="00B81E92" w:rsidRPr="001C2412" w:rsidRDefault="00B81E92" w:rsidP="005D6C8A">
            <w:pPr>
              <w:jc w:val="center"/>
              <w:rPr>
                <w:color w:val="000000"/>
                <w:sz w:val="18"/>
                <w:szCs w:val="18"/>
                <w:lang w:val="en-GB"/>
              </w:rPr>
            </w:pPr>
            <w:r w:rsidRPr="001C2412">
              <w:rPr>
                <w:color w:val="000000"/>
                <w:sz w:val="18"/>
                <w:szCs w:val="18"/>
                <w:lang w:val="en-GB"/>
              </w:rPr>
              <w:t>5-10</w:t>
            </w:r>
          </w:p>
        </w:tc>
        <w:tc>
          <w:tcPr>
            <w:tcW w:w="1559" w:type="dxa"/>
            <w:tcBorders>
              <w:top w:val="nil"/>
              <w:left w:val="nil"/>
              <w:bottom w:val="single" w:sz="4" w:space="0" w:color="auto"/>
              <w:right w:val="single" w:sz="4" w:space="0" w:color="auto"/>
            </w:tcBorders>
            <w:shd w:val="clear" w:color="auto" w:fill="auto"/>
            <w:vAlign w:val="center"/>
            <w:hideMark/>
          </w:tcPr>
          <w:p w14:paraId="35289C4B" w14:textId="77777777" w:rsidR="00B81E92" w:rsidRPr="001C2412" w:rsidRDefault="00B81E92" w:rsidP="005D6C8A">
            <w:pPr>
              <w:jc w:val="center"/>
              <w:rPr>
                <w:color w:val="000000"/>
                <w:sz w:val="18"/>
                <w:szCs w:val="18"/>
                <w:lang w:val="en-GB"/>
              </w:rPr>
            </w:pPr>
            <w:r w:rsidRPr="001C2412">
              <w:rPr>
                <w:color w:val="000000"/>
                <w:sz w:val="18"/>
                <w:szCs w:val="18"/>
                <w:lang w:val="en-GB"/>
              </w:rPr>
              <w:t>Family</w:t>
            </w:r>
          </w:p>
        </w:tc>
        <w:tc>
          <w:tcPr>
            <w:tcW w:w="1843" w:type="dxa"/>
            <w:tcBorders>
              <w:top w:val="nil"/>
              <w:left w:val="nil"/>
              <w:bottom w:val="single" w:sz="4" w:space="0" w:color="auto"/>
              <w:right w:val="single" w:sz="4" w:space="0" w:color="auto"/>
            </w:tcBorders>
            <w:shd w:val="clear" w:color="auto" w:fill="auto"/>
            <w:noWrap/>
            <w:vAlign w:val="center"/>
            <w:hideMark/>
          </w:tcPr>
          <w:p w14:paraId="7200CAE0" w14:textId="77777777" w:rsidR="00B81E92" w:rsidRPr="001C2412" w:rsidRDefault="00B81E92" w:rsidP="005D6C8A">
            <w:pPr>
              <w:jc w:val="center"/>
              <w:rPr>
                <w:color w:val="000000"/>
                <w:sz w:val="18"/>
                <w:szCs w:val="18"/>
                <w:lang w:val="en-GB"/>
              </w:rPr>
            </w:pPr>
            <w:r w:rsidRPr="001C2412">
              <w:rPr>
                <w:color w:val="000000"/>
                <w:sz w:val="18"/>
                <w:szCs w:val="18"/>
                <w:lang w:val="en-GB"/>
              </w:rPr>
              <w:t>Delhi</w:t>
            </w:r>
          </w:p>
        </w:tc>
        <w:tc>
          <w:tcPr>
            <w:tcW w:w="1417" w:type="dxa"/>
            <w:tcBorders>
              <w:top w:val="nil"/>
              <w:left w:val="nil"/>
              <w:bottom w:val="single" w:sz="4" w:space="0" w:color="auto"/>
              <w:right w:val="single" w:sz="4" w:space="0" w:color="auto"/>
            </w:tcBorders>
            <w:shd w:val="clear" w:color="auto" w:fill="auto"/>
            <w:noWrap/>
            <w:vAlign w:val="center"/>
            <w:hideMark/>
          </w:tcPr>
          <w:p w14:paraId="2373E737" w14:textId="77777777" w:rsidR="00B81E92" w:rsidRPr="001C2412" w:rsidRDefault="00B81E92" w:rsidP="005D6C8A">
            <w:pPr>
              <w:jc w:val="center"/>
              <w:rPr>
                <w:color w:val="000000"/>
                <w:sz w:val="18"/>
                <w:szCs w:val="18"/>
                <w:lang w:val="en-GB"/>
              </w:rPr>
            </w:pPr>
            <w:r w:rsidRPr="001C2412">
              <w:rPr>
                <w:color w:val="000000"/>
                <w:sz w:val="18"/>
                <w:szCs w:val="18"/>
                <w:lang w:val="en-GB"/>
              </w:rPr>
              <w:t>London</w:t>
            </w:r>
          </w:p>
        </w:tc>
      </w:tr>
      <w:tr w:rsidR="00B81E92" w:rsidRPr="001C2412" w14:paraId="04C72519" w14:textId="77777777" w:rsidTr="005D6C8A">
        <w:trPr>
          <w:trHeight w:val="64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2C28FDC" w14:textId="77777777" w:rsidR="00B81E92" w:rsidRPr="001C2412" w:rsidRDefault="00B81E92" w:rsidP="005D6C8A">
            <w:pPr>
              <w:jc w:val="center"/>
              <w:rPr>
                <w:color w:val="000000"/>
                <w:sz w:val="18"/>
                <w:szCs w:val="18"/>
                <w:lang w:val="en-GB"/>
              </w:rPr>
            </w:pPr>
            <w:r w:rsidRPr="001C2412">
              <w:rPr>
                <w:color w:val="000000"/>
                <w:sz w:val="18"/>
                <w:szCs w:val="18"/>
                <w:lang w:val="en-GB"/>
              </w:rPr>
              <w:t>Nafia</w:t>
            </w:r>
          </w:p>
        </w:tc>
        <w:tc>
          <w:tcPr>
            <w:tcW w:w="992" w:type="dxa"/>
            <w:tcBorders>
              <w:top w:val="nil"/>
              <w:left w:val="nil"/>
              <w:bottom w:val="single" w:sz="4" w:space="0" w:color="auto"/>
              <w:right w:val="single" w:sz="4" w:space="0" w:color="auto"/>
            </w:tcBorders>
            <w:shd w:val="clear" w:color="auto" w:fill="auto"/>
            <w:vAlign w:val="center"/>
            <w:hideMark/>
          </w:tcPr>
          <w:p w14:paraId="0D15BFD2" w14:textId="77777777" w:rsidR="00B81E92" w:rsidRPr="001C2412" w:rsidRDefault="00B81E92" w:rsidP="005D6C8A">
            <w:pPr>
              <w:jc w:val="center"/>
              <w:rPr>
                <w:color w:val="000000"/>
                <w:sz w:val="18"/>
                <w:szCs w:val="18"/>
                <w:lang w:val="en-GB"/>
              </w:rPr>
            </w:pPr>
            <w:r w:rsidRPr="001C2412">
              <w:rPr>
                <w:color w:val="000000"/>
                <w:sz w:val="18"/>
                <w:szCs w:val="18"/>
                <w:lang w:val="en-GB"/>
              </w:rPr>
              <w:t>31-40</w:t>
            </w:r>
          </w:p>
        </w:tc>
        <w:tc>
          <w:tcPr>
            <w:tcW w:w="2126" w:type="dxa"/>
            <w:tcBorders>
              <w:top w:val="nil"/>
              <w:left w:val="nil"/>
              <w:bottom w:val="single" w:sz="4" w:space="0" w:color="auto"/>
              <w:right w:val="single" w:sz="4" w:space="0" w:color="auto"/>
            </w:tcBorders>
            <w:shd w:val="clear" w:color="auto" w:fill="auto"/>
            <w:vAlign w:val="center"/>
            <w:hideMark/>
          </w:tcPr>
          <w:p w14:paraId="166C870D" w14:textId="77777777" w:rsidR="00B81E92" w:rsidRPr="001C2412" w:rsidRDefault="00B81E92" w:rsidP="005D6C8A">
            <w:pPr>
              <w:jc w:val="center"/>
              <w:rPr>
                <w:color w:val="000000"/>
                <w:sz w:val="18"/>
                <w:szCs w:val="18"/>
                <w:lang w:val="en-GB"/>
              </w:rPr>
            </w:pPr>
            <w:r w:rsidRPr="001C2412">
              <w:rPr>
                <w:color w:val="000000"/>
                <w:sz w:val="18"/>
                <w:szCs w:val="18"/>
                <w:lang w:val="en-GB"/>
              </w:rPr>
              <w:t>MSc (UK)</w:t>
            </w:r>
          </w:p>
        </w:tc>
        <w:tc>
          <w:tcPr>
            <w:tcW w:w="1276" w:type="dxa"/>
            <w:tcBorders>
              <w:top w:val="nil"/>
              <w:left w:val="nil"/>
              <w:bottom w:val="single" w:sz="4" w:space="0" w:color="auto"/>
              <w:right w:val="single" w:sz="4" w:space="0" w:color="auto"/>
            </w:tcBorders>
            <w:shd w:val="clear" w:color="auto" w:fill="auto"/>
            <w:vAlign w:val="center"/>
            <w:hideMark/>
          </w:tcPr>
          <w:p w14:paraId="5C85B432" w14:textId="77777777" w:rsidR="00B81E92" w:rsidRPr="001C2412" w:rsidRDefault="00B81E92" w:rsidP="005D6C8A">
            <w:pPr>
              <w:jc w:val="center"/>
              <w:rPr>
                <w:color w:val="000000"/>
                <w:sz w:val="18"/>
                <w:szCs w:val="18"/>
                <w:lang w:val="en-GB"/>
              </w:rPr>
            </w:pPr>
            <w:r w:rsidRPr="001C2412">
              <w:rPr>
                <w:color w:val="000000"/>
                <w:sz w:val="18"/>
                <w:szCs w:val="18"/>
                <w:lang w:val="en-GB"/>
              </w:rPr>
              <w:t>11-20</w:t>
            </w:r>
          </w:p>
        </w:tc>
        <w:tc>
          <w:tcPr>
            <w:tcW w:w="1559" w:type="dxa"/>
            <w:tcBorders>
              <w:top w:val="nil"/>
              <w:left w:val="nil"/>
              <w:bottom w:val="single" w:sz="4" w:space="0" w:color="auto"/>
              <w:right w:val="single" w:sz="4" w:space="0" w:color="auto"/>
            </w:tcBorders>
            <w:shd w:val="clear" w:color="auto" w:fill="auto"/>
            <w:vAlign w:val="center"/>
            <w:hideMark/>
          </w:tcPr>
          <w:p w14:paraId="105EBE08" w14:textId="77777777" w:rsidR="00B81E92" w:rsidRPr="001C2412" w:rsidRDefault="00B81E92" w:rsidP="005D6C8A">
            <w:pPr>
              <w:jc w:val="center"/>
              <w:rPr>
                <w:color w:val="000000"/>
                <w:sz w:val="18"/>
                <w:szCs w:val="18"/>
                <w:lang w:val="en-GB"/>
              </w:rPr>
            </w:pPr>
            <w:r w:rsidRPr="001C2412">
              <w:rPr>
                <w:color w:val="000000"/>
                <w:sz w:val="18"/>
                <w:szCs w:val="18"/>
                <w:lang w:val="en-GB"/>
              </w:rPr>
              <w:t xml:space="preserve">Intra-EU migrant </w:t>
            </w:r>
          </w:p>
        </w:tc>
        <w:tc>
          <w:tcPr>
            <w:tcW w:w="1843" w:type="dxa"/>
            <w:tcBorders>
              <w:top w:val="nil"/>
              <w:left w:val="nil"/>
              <w:bottom w:val="single" w:sz="4" w:space="0" w:color="auto"/>
              <w:right w:val="single" w:sz="4" w:space="0" w:color="auto"/>
            </w:tcBorders>
            <w:shd w:val="clear" w:color="auto" w:fill="auto"/>
            <w:noWrap/>
            <w:vAlign w:val="center"/>
            <w:hideMark/>
          </w:tcPr>
          <w:p w14:paraId="1DACE08C" w14:textId="77777777" w:rsidR="00B81E92" w:rsidRPr="001C2412" w:rsidRDefault="00B81E92" w:rsidP="005D6C8A">
            <w:pPr>
              <w:jc w:val="center"/>
              <w:rPr>
                <w:color w:val="000000"/>
                <w:sz w:val="18"/>
                <w:szCs w:val="18"/>
                <w:lang w:val="en-GB"/>
              </w:rPr>
            </w:pPr>
            <w:r w:rsidRPr="001C2412">
              <w:rPr>
                <w:color w:val="000000"/>
                <w:sz w:val="18"/>
                <w:szCs w:val="18"/>
                <w:lang w:val="en-GB"/>
              </w:rPr>
              <w:t>Mumbai, Rotterdam</w:t>
            </w:r>
          </w:p>
        </w:tc>
        <w:tc>
          <w:tcPr>
            <w:tcW w:w="1417" w:type="dxa"/>
            <w:tcBorders>
              <w:top w:val="nil"/>
              <w:left w:val="nil"/>
              <w:bottom w:val="single" w:sz="4" w:space="0" w:color="auto"/>
              <w:right w:val="single" w:sz="4" w:space="0" w:color="auto"/>
            </w:tcBorders>
            <w:shd w:val="clear" w:color="auto" w:fill="auto"/>
            <w:noWrap/>
            <w:vAlign w:val="center"/>
            <w:hideMark/>
          </w:tcPr>
          <w:p w14:paraId="0C2F11B6" w14:textId="77777777" w:rsidR="00B81E92" w:rsidRPr="001C2412" w:rsidRDefault="00B81E92" w:rsidP="005D6C8A">
            <w:pPr>
              <w:jc w:val="center"/>
              <w:rPr>
                <w:color w:val="000000"/>
                <w:sz w:val="18"/>
                <w:szCs w:val="18"/>
                <w:lang w:val="en-GB"/>
              </w:rPr>
            </w:pPr>
            <w:r w:rsidRPr="001C2412">
              <w:rPr>
                <w:color w:val="000000"/>
                <w:sz w:val="18"/>
                <w:szCs w:val="18"/>
                <w:lang w:val="en-GB"/>
              </w:rPr>
              <w:t>London</w:t>
            </w:r>
          </w:p>
        </w:tc>
      </w:tr>
      <w:tr w:rsidR="00B81E92" w:rsidRPr="001C2412" w14:paraId="66E2CE5C" w14:textId="77777777" w:rsidTr="005D6C8A">
        <w:trPr>
          <w:trHeight w:val="3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6E6E97A" w14:textId="77777777" w:rsidR="00B81E92" w:rsidRPr="001C2412" w:rsidRDefault="00B81E92" w:rsidP="005D6C8A">
            <w:pPr>
              <w:jc w:val="center"/>
              <w:rPr>
                <w:color w:val="000000"/>
                <w:sz w:val="18"/>
                <w:szCs w:val="18"/>
                <w:lang w:val="en-GB"/>
              </w:rPr>
            </w:pPr>
            <w:r w:rsidRPr="001C2412">
              <w:rPr>
                <w:color w:val="000000"/>
                <w:sz w:val="18"/>
                <w:szCs w:val="18"/>
                <w:lang w:val="en-GB"/>
              </w:rPr>
              <w:t>Fareeda</w:t>
            </w:r>
          </w:p>
        </w:tc>
        <w:tc>
          <w:tcPr>
            <w:tcW w:w="992" w:type="dxa"/>
            <w:tcBorders>
              <w:top w:val="nil"/>
              <w:left w:val="nil"/>
              <w:bottom w:val="single" w:sz="4" w:space="0" w:color="auto"/>
              <w:right w:val="single" w:sz="4" w:space="0" w:color="auto"/>
            </w:tcBorders>
            <w:shd w:val="clear" w:color="auto" w:fill="auto"/>
            <w:vAlign w:val="center"/>
            <w:hideMark/>
          </w:tcPr>
          <w:p w14:paraId="4397CC68" w14:textId="77777777" w:rsidR="00B81E92" w:rsidRPr="001C2412" w:rsidRDefault="00B81E92" w:rsidP="005D6C8A">
            <w:pPr>
              <w:jc w:val="center"/>
              <w:rPr>
                <w:color w:val="000000"/>
                <w:sz w:val="18"/>
                <w:szCs w:val="18"/>
                <w:lang w:val="en-GB"/>
              </w:rPr>
            </w:pPr>
            <w:r w:rsidRPr="001C2412">
              <w:rPr>
                <w:color w:val="000000"/>
                <w:sz w:val="18"/>
                <w:szCs w:val="18"/>
                <w:lang w:val="en-GB"/>
              </w:rPr>
              <w:t>31-40</w:t>
            </w:r>
          </w:p>
        </w:tc>
        <w:tc>
          <w:tcPr>
            <w:tcW w:w="2126" w:type="dxa"/>
            <w:tcBorders>
              <w:top w:val="nil"/>
              <w:left w:val="nil"/>
              <w:bottom w:val="single" w:sz="4" w:space="0" w:color="auto"/>
              <w:right w:val="single" w:sz="4" w:space="0" w:color="auto"/>
            </w:tcBorders>
            <w:shd w:val="clear" w:color="auto" w:fill="auto"/>
            <w:vAlign w:val="center"/>
            <w:hideMark/>
          </w:tcPr>
          <w:p w14:paraId="31897884" w14:textId="77777777" w:rsidR="00B81E92" w:rsidRPr="001C2412" w:rsidRDefault="00B81E92" w:rsidP="005D6C8A">
            <w:pPr>
              <w:jc w:val="center"/>
              <w:rPr>
                <w:color w:val="000000"/>
                <w:sz w:val="18"/>
                <w:szCs w:val="18"/>
                <w:lang w:val="en-GB"/>
              </w:rPr>
            </w:pPr>
            <w:r w:rsidRPr="001C2412">
              <w:rPr>
                <w:color w:val="000000"/>
                <w:sz w:val="18"/>
                <w:szCs w:val="18"/>
                <w:lang w:val="en-GB"/>
              </w:rPr>
              <w:t>MA (India)</w:t>
            </w:r>
          </w:p>
        </w:tc>
        <w:tc>
          <w:tcPr>
            <w:tcW w:w="1276" w:type="dxa"/>
            <w:tcBorders>
              <w:top w:val="nil"/>
              <w:left w:val="nil"/>
              <w:bottom w:val="single" w:sz="4" w:space="0" w:color="auto"/>
              <w:right w:val="single" w:sz="4" w:space="0" w:color="auto"/>
            </w:tcBorders>
            <w:shd w:val="clear" w:color="auto" w:fill="auto"/>
            <w:vAlign w:val="center"/>
            <w:hideMark/>
          </w:tcPr>
          <w:p w14:paraId="01E1256A" w14:textId="77777777" w:rsidR="00B81E92" w:rsidRPr="001C2412" w:rsidRDefault="00B81E92" w:rsidP="005D6C8A">
            <w:pPr>
              <w:jc w:val="center"/>
              <w:rPr>
                <w:color w:val="000000"/>
                <w:sz w:val="18"/>
                <w:szCs w:val="18"/>
                <w:lang w:val="en-GB"/>
              </w:rPr>
            </w:pPr>
            <w:r w:rsidRPr="001C2412">
              <w:rPr>
                <w:color w:val="000000"/>
                <w:sz w:val="18"/>
                <w:szCs w:val="18"/>
                <w:lang w:val="en-GB"/>
              </w:rPr>
              <w:t>0-5</w:t>
            </w:r>
          </w:p>
        </w:tc>
        <w:tc>
          <w:tcPr>
            <w:tcW w:w="1559" w:type="dxa"/>
            <w:tcBorders>
              <w:top w:val="nil"/>
              <w:left w:val="nil"/>
              <w:bottom w:val="single" w:sz="4" w:space="0" w:color="auto"/>
              <w:right w:val="single" w:sz="4" w:space="0" w:color="auto"/>
            </w:tcBorders>
            <w:shd w:val="clear" w:color="auto" w:fill="auto"/>
            <w:vAlign w:val="center"/>
            <w:hideMark/>
          </w:tcPr>
          <w:p w14:paraId="35651598" w14:textId="77777777" w:rsidR="00B81E92" w:rsidRPr="001C2412" w:rsidRDefault="00B81E92" w:rsidP="005D6C8A">
            <w:pPr>
              <w:jc w:val="center"/>
              <w:rPr>
                <w:color w:val="000000"/>
                <w:sz w:val="18"/>
                <w:szCs w:val="18"/>
                <w:lang w:val="en-GB"/>
              </w:rPr>
            </w:pPr>
            <w:r w:rsidRPr="001C2412">
              <w:rPr>
                <w:color w:val="000000"/>
                <w:sz w:val="18"/>
                <w:szCs w:val="18"/>
                <w:lang w:val="en-GB"/>
              </w:rPr>
              <w:t>Labour</w:t>
            </w:r>
          </w:p>
        </w:tc>
        <w:tc>
          <w:tcPr>
            <w:tcW w:w="1843" w:type="dxa"/>
            <w:tcBorders>
              <w:top w:val="nil"/>
              <w:left w:val="nil"/>
              <w:bottom w:val="single" w:sz="4" w:space="0" w:color="auto"/>
              <w:right w:val="single" w:sz="4" w:space="0" w:color="auto"/>
            </w:tcBorders>
            <w:shd w:val="clear" w:color="auto" w:fill="auto"/>
            <w:noWrap/>
            <w:vAlign w:val="center"/>
            <w:hideMark/>
          </w:tcPr>
          <w:p w14:paraId="01FA4A02" w14:textId="77777777" w:rsidR="00B81E92" w:rsidRPr="001C2412" w:rsidRDefault="00B81E92" w:rsidP="005D6C8A">
            <w:pPr>
              <w:jc w:val="center"/>
              <w:rPr>
                <w:color w:val="000000"/>
                <w:sz w:val="18"/>
                <w:szCs w:val="18"/>
                <w:lang w:val="en-GB"/>
              </w:rPr>
            </w:pPr>
            <w:r w:rsidRPr="001C2412">
              <w:rPr>
                <w:color w:val="000000"/>
                <w:sz w:val="18"/>
                <w:szCs w:val="18"/>
                <w:lang w:val="en-GB"/>
              </w:rPr>
              <w:t>Delhi</w:t>
            </w:r>
          </w:p>
        </w:tc>
        <w:tc>
          <w:tcPr>
            <w:tcW w:w="1417" w:type="dxa"/>
            <w:tcBorders>
              <w:top w:val="nil"/>
              <w:left w:val="nil"/>
              <w:bottom w:val="single" w:sz="4" w:space="0" w:color="auto"/>
              <w:right w:val="single" w:sz="4" w:space="0" w:color="auto"/>
            </w:tcBorders>
            <w:shd w:val="clear" w:color="auto" w:fill="auto"/>
            <w:noWrap/>
            <w:vAlign w:val="center"/>
            <w:hideMark/>
          </w:tcPr>
          <w:p w14:paraId="79F5D46A" w14:textId="77777777" w:rsidR="00B81E92" w:rsidRPr="001C2412" w:rsidRDefault="00B81E92" w:rsidP="005D6C8A">
            <w:pPr>
              <w:jc w:val="center"/>
              <w:rPr>
                <w:color w:val="000000"/>
                <w:sz w:val="18"/>
                <w:szCs w:val="18"/>
                <w:lang w:val="en-GB"/>
              </w:rPr>
            </w:pPr>
            <w:r w:rsidRPr="001C2412">
              <w:rPr>
                <w:color w:val="000000"/>
                <w:sz w:val="18"/>
                <w:szCs w:val="18"/>
                <w:lang w:val="en-GB"/>
              </w:rPr>
              <w:t>London</w:t>
            </w:r>
          </w:p>
        </w:tc>
      </w:tr>
      <w:tr w:rsidR="00B81E92" w:rsidRPr="001C2412" w14:paraId="3599BCE8" w14:textId="77777777" w:rsidTr="005D6C8A">
        <w:trPr>
          <w:trHeight w:val="3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61386E6" w14:textId="77777777" w:rsidR="00B81E92" w:rsidRPr="001C2412" w:rsidRDefault="00B81E92" w:rsidP="005D6C8A">
            <w:pPr>
              <w:jc w:val="center"/>
              <w:rPr>
                <w:color w:val="000000"/>
                <w:sz w:val="18"/>
                <w:szCs w:val="18"/>
                <w:lang w:val="en-GB"/>
              </w:rPr>
            </w:pPr>
            <w:r w:rsidRPr="001C2412">
              <w:rPr>
                <w:color w:val="000000"/>
                <w:sz w:val="18"/>
                <w:szCs w:val="18"/>
                <w:lang w:val="en-GB"/>
              </w:rPr>
              <w:t>Leela</w:t>
            </w:r>
          </w:p>
        </w:tc>
        <w:tc>
          <w:tcPr>
            <w:tcW w:w="992" w:type="dxa"/>
            <w:tcBorders>
              <w:top w:val="nil"/>
              <w:left w:val="nil"/>
              <w:bottom w:val="single" w:sz="4" w:space="0" w:color="auto"/>
              <w:right w:val="single" w:sz="4" w:space="0" w:color="auto"/>
            </w:tcBorders>
            <w:shd w:val="clear" w:color="auto" w:fill="auto"/>
            <w:vAlign w:val="center"/>
            <w:hideMark/>
          </w:tcPr>
          <w:p w14:paraId="562AF979" w14:textId="77777777" w:rsidR="00B81E92" w:rsidRPr="001C2412" w:rsidRDefault="00B81E92" w:rsidP="005D6C8A">
            <w:pPr>
              <w:jc w:val="center"/>
              <w:rPr>
                <w:color w:val="000000"/>
                <w:sz w:val="18"/>
                <w:szCs w:val="18"/>
                <w:lang w:val="en-GB"/>
              </w:rPr>
            </w:pPr>
            <w:r w:rsidRPr="001C2412">
              <w:rPr>
                <w:color w:val="000000"/>
                <w:sz w:val="18"/>
                <w:szCs w:val="18"/>
                <w:lang w:val="en-GB"/>
              </w:rPr>
              <w:t>31-40</w:t>
            </w:r>
          </w:p>
        </w:tc>
        <w:tc>
          <w:tcPr>
            <w:tcW w:w="2126" w:type="dxa"/>
            <w:tcBorders>
              <w:top w:val="nil"/>
              <w:left w:val="nil"/>
              <w:bottom w:val="single" w:sz="4" w:space="0" w:color="auto"/>
              <w:right w:val="single" w:sz="4" w:space="0" w:color="auto"/>
            </w:tcBorders>
            <w:shd w:val="clear" w:color="auto" w:fill="auto"/>
            <w:vAlign w:val="center"/>
            <w:hideMark/>
          </w:tcPr>
          <w:p w14:paraId="49B18194" w14:textId="77777777" w:rsidR="00B81E92" w:rsidRPr="001C2412" w:rsidRDefault="00B81E92" w:rsidP="005D6C8A">
            <w:pPr>
              <w:jc w:val="center"/>
              <w:rPr>
                <w:color w:val="000000"/>
                <w:sz w:val="18"/>
                <w:szCs w:val="18"/>
                <w:lang w:val="en-GB"/>
              </w:rPr>
            </w:pPr>
            <w:r w:rsidRPr="001C2412">
              <w:rPr>
                <w:color w:val="000000"/>
                <w:sz w:val="18"/>
                <w:szCs w:val="18"/>
                <w:lang w:val="en-GB"/>
              </w:rPr>
              <w:t>BA (India), MA (UK)</w:t>
            </w:r>
          </w:p>
        </w:tc>
        <w:tc>
          <w:tcPr>
            <w:tcW w:w="1276" w:type="dxa"/>
            <w:tcBorders>
              <w:top w:val="nil"/>
              <w:left w:val="nil"/>
              <w:bottom w:val="single" w:sz="4" w:space="0" w:color="auto"/>
              <w:right w:val="single" w:sz="4" w:space="0" w:color="auto"/>
            </w:tcBorders>
            <w:shd w:val="clear" w:color="auto" w:fill="auto"/>
            <w:vAlign w:val="center"/>
            <w:hideMark/>
          </w:tcPr>
          <w:p w14:paraId="39C4F6D0" w14:textId="77777777" w:rsidR="00B81E92" w:rsidRPr="001C2412" w:rsidRDefault="00B81E92" w:rsidP="005D6C8A">
            <w:pPr>
              <w:jc w:val="center"/>
              <w:rPr>
                <w:color w:val="000000"/>
                <w:sz w:val="18"/>
                <w:szCs w:val="18"/>
                <w:lang w:val="en-GB"/>
              </w:rPr>
            </w:pPr>
            <w:r w:rsidRPr="001C2412">
              <w:rPr>
                <w:color w:val="000000"/>
                <w:sz w:val="18"/>
                <w:szCs w:val="18"/>
                <w:lang w:val="en-GB"/>
              </w:rPr>
              <w:t>5-10</w:t>
            </w:r>
          </w:p>
        </w:tc>
        <w:tc>
          <w:tcPr>
            <w:tcW w:w="1559" w:type="dxa"/>
            <w:tcBorders>
              <w:top w:val="nil"/>
              <w:left w:val="nil"/>
              <w:bottom w:val="single" w:sz="4" w:space="0" w:color="auto"/>
              <w:right w:val="single" w:sz="4" w:space="0" w:color="auto"/>
            </w:tcBorders>
            <w:shd w:val="clear" w:color="auto" w:fill="auto"/>
            <w:vAlign w:val="center"/>
            <w:hideMark/>
          </w:tcPr>
          <w:p w14:paraId="543D608E" w14:textId="77777777" w:rsidR="00B81E92" w:rsidRPr="001C2412" w:rsidRDefault="00B81E92" w:rsidP="005D6C8A">
            <w:pPr>
              <w:jc w:val="center"/>
              <w:rPr>
                <w:color w:val="000000"/>
                <w:sz w:val="18"/>
                <w:szCs w:val="18"/>
                <w:lang w:val="en-GB"/>
              </w:rPr>
            </w:pPr>
            <w:r w:rsidRPr="001C2412">
              <w:rPr>
                <w:color w:val="000000"/>
                <w:sz w:val="18"/>
                <w:szCs w:val="18"/>
                <w:lang w:val="en-GB"/>
              </w:rPr>
              <w:t>Family</w:t>
            </w:r>
          </w:p>
        </w:tc>
        <w:tc>
          <w:tcPr>
            <w:tcW w:w="1843" w:type="dxa"/>
            <w:tcBorders>
              <w:top w:val="nil"/>
              <w:left w:val="nil"/>
              <w:bottom w:val="single" w:sz="4" w:space="0" w:color="auto"/>
              <w:right w:val="single" w:sz="4" w:space="0" w:color="auto"/>
            </w:tcBorders>
            <w:shd w:val="clear" w:color="auto" w:fill="auto"/>
            <w:noWrap/>
            <w:vAlign w:val="center"/>
            <w:hideMark/>
          </w:tcPr>
          <w:p w14:paraId="51ADFD01" w14:textId="77777777" w:rsidR="00B81E92" w:rsidRPr="001C2412" w:rsidRDefault="00B81E92" w:rsidP="005D6C8A">
            <w:pPr>
              <w:jc w:val="center"/>
              <w:rPr>
                <w:color w:val="000000"/>
                <w:sz w:val="18"/>
                <w:szCs w:val="18"/>
                <w:lang w:val="en-GB"/>
              </w:rPr>
            </w:pPr>
            <w:r w:rsidRPr="001C2412">
              <w:rPr>
                <w:color w:val="000000"/>
                <w:sz w:val="18"/>
                <w:szCs w:val="18"/>
                <w:lang w:val="en-GB"/>
              </w:rPr>
              <w:t>Jammu</w:t>
            </w:r>
          </w:p>
        </w:tc>
        <w:tc>
          <w:tcPr>
            <w:tcW w:w="1417" w:type="dxa"/>
            <w:tcBorders>
              <w:top w:val="nil"/>
              <w:left w:val="nil"/>
              <w:bottom w:val="single" w:sz="4" w:space="0" w:color="auto"/>
              <w:right w:val="single" w:sz="4" w:space="0" w:color="auto"/>
            </w:tcBorders>
            <w:shd w:val="clear" w:color="auto" w:fill="auto"/>
            <w:noWrap/>
            <w:vAlign w:val="center"/>
            <w:hideMark/>
          </w:tcPr>
          <w:p w14:paraId="1ACFEBE7" w14:textId="77777777" w:rsidR="00B81E92" w:rsidRPr="001C2412" w:rsidRDefault="00B81E92" w:rsidP="005D6C8A">
            <w:pPr>
              <w:jc w:val="center"/>
              <w:rPr>
                <w:color w:val="000000"/>
                <w:sz w:val="18"/>
                <w:szCs w:val="18"/>
                <w:lang w:val="en-GB"/>
              </w:rPr>
            </w:pPr>
            <w:r w:rsidRPr="001C2412">
              <w:rPr>
                <w:color w:val="000000"/>
                <w:sz w:val="18"/>
                <w:szCs w:val="18"/>
                <w:lang w:val="en-GB"/>
              </w:rPr>
              <w:t>Peterborough</w:t>
            </w:r>
          </w:p>
        </w:tc>
      </w:tr>
      <w:tr w:rsidR="00B81E92" w:rsidRPr="001C2412" w14:paraId="433ED42E" w14:textId="77777777" w:rsidTr="005D6C8A">
        <w:trPr>
          <w:trHeight w:val="3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5F0EEC4" w14:textId="77777777" w:rsidR="00B81E92" w:rsidRPr="001C2412" w:rsidRDefault="00B81E92" w:rsidP="005D6C8A">
            <w:pPr>
              <w:jc w:val="center"/>
              <w:rPr>
                <w:color w:val="000000"/>
                <w:sz w:val="18"/>
                <w:szCs w:val="18"/>
                <w:lang w:val="en-GB"/>
              </w:rPr>
            </w:pPr>
            <w:r w:rsidRPr="001C2412">
              <w:rPr>
                <w:color w:val="000000"/>
                <w:sz w:val="18"/>
                <w:szCs w:val="18"/>
                <w:lang w:val="en-GB"/>
              </w:rPr>
              <w:t>Bhavi</w:t>
            </w:r>
          </w:p>
        </w:tc>
        <w:tc>
          <w:tcPr>
            <w:tcW w:w="992" w:type="dxa"/>
            <w:tcBorders>
              <w:top w:val="nil"/>
              <w:left w:val="nil"/>
              <w:bottom w:val="single" w:sz="4" w:space="0" w:color="auto"/>
              <w:right w:val="single" w:sz="4" w:space="0" w:color="auto"/>
            </w:tcBorders>
            <w:shd w:val="clear" w:color="auto" w:fill="auto"/>
            <w:vAlign w:val="center"/>
            <w:hideMark/>
          </w:tcPr>
          <w:p w14:paraId="6704B0EA" w14:textId="77777777" w:rsidR="00B81E92" w:rsidRPr="001C2412" w:rsidRDefault="00B81E92" w:rsidP="005D6C8A">
            <w:pPr>
              <w:jc w:val="center"/>
              <w:rPr>
                <w:color w:val="000000"/>
                <w:sz w:val="18"/>
                <w:szCs w:val="18"/>
                <w:lang w:val="en-GB"/>
              </w:rPr>
            </w:pPr>
            <w:r w:rsidRPr="001C2412">
              <w:rPr>
                <w:color w:val="000000"/>
                <w:sz w:val="18"/>
                <w:szCs w:val="18"/>
                <w:lang w:val="en-GB"/>
              </w:rPr>
              <w:t>31-40</w:t>
            </w:r>
          </w:p>
        </w:tc>
        <w:tc>
          <w:tcPr>
            <w:tcW w:w="2126" w:type="dxa"/>
            <w:tcBorders>
              <w:top w:val="nil"/>
              <w:left w:val="nil"/>
              <w:bottom w:val="single" w:sz="4" w:space="0" w:color="auto"/>
              <w:right w:val="single" w:sz="4" w:space="0" w:color="auto"/>
            </w:tcBorders>
            <w:shd w:val="clear" w:color="auto" w:fill="auto"/>
            <w:vAlign w:val="center"/>
            <w:hideMark/>
          </w:tcPr>
          <w:p w14:paraId="3A03E76F" w14:textId="77777777" w:rsidR="00B81E92" w:rsidRPr="001C2412" w:rsidRDefault="00B81E92" w:rsidP="005D6C8A">
            <w:pPr>
              <w:jc w:val="center"/>
              <w:rPr>
                <w:color w:val="000000"/>
                <w:sz w:val="18"/>
                <w:szCs w:val="18"/>
                <w:lang w:val="en-GB"/>
              </w:rPr>
            </w:pPr>
            <w:r w:rsidRPr="001C2412">
              <w:rPr>
                <w:color w:val="000000"/>
                <w:sz w:val="18"/>
                <w:szCs w:val="18"/>
                <w:lang w:val="en-GB"/>
              </w:rPr>
              <w:t>MBBS (India), MRLGP (UK)</w:t>
            </w:r>
          </w:p>
        </w:tc>
        <w:tc>
          <w:tcPr>
            <w:tcW w:w="1276" w:type="dxa"/>
            <w:tcBorders>
              <w:top w:val="nil"/>
              <w:left w:val="nil"/>
              <w:bottom w:val="single" w:sz="4" w:space="0" w:color="auto"/>
              <w:right w:val="single" w:sz="4" w:space="0" w:color="auto"/>
            </w:tcBorders>
            <w:shd w:val="clear" w:color="auto" w:fill="auto"/>
            <w:vAlign w:val="center"/>
            <w:hideMark/>
          </w:tcPr>
          <w:p w14:paraId="42D272C7" w14:textId="77777777" w:rsidR="00B81E92" w:rsidRPr="001C2412" w:rsidRDefault="00B81E92" w:rsidP="005D6C8A">
            <w:pPr>
              <w:jc w:val="center"/>
              <w:rPr>
                <w:color w:val="000000"/>
                <w:sz w:val="18"/>
                <w:szCs w:val="18"/>
                <w:lang w:val="en-GB"/>
              </w:rPr>
            </w:pPr>
            <w:r w:rsidRPr="001C2412">
              <w:rPr>
                <w:color w:val="000000"/>
                <w:sz w:val="18"/>
                <w:szCs w:val="18"/>
                <w:lang w:val="en-GB"/>
              </w:rPr>
              <w:t>5-10</w:t>
            </w:r>
          </w:p>
        </w:tc>
        <w:tc>
          <w:tcPr>
            <w:tcW w:w="1559" w:type="dxa"/>
            <w:tcBorders>
              <w:top w:val="nil"/>
              <w:left w:val="nil"/>
              <w:bottom w:val="single" w:sz="4" w:space="0" w:color="auto"/>
              <w:right w:val="single" w:sz="4" w:space="0" w:color="auto"/>
            </w:tcBorders>
            <w:shd w:val="clear" w:color="auto" w:fill="auto"/>
            <w:vAlign w:val="center"/>
            <w:hideMark/>
          </w:tcPr>
          <w:p w14:paraId="1E8A13E3" w14:textId="77777777" w:rsidR="00B81E92" w:rsidRPr="001C2412" w:rsidRDefault="00B81E92" w:rsidP="005D6C8A">
            <w:pPr>
              <w:jc w:val="center"/>
              <w:rPr>
                <w:color w:val="000000"/>
                <w:sz w:val="18"/>
                <w:szCs w:val="18"/>
                <w:lang w:val="en-GB"/>
              </w:rPr>
            </w:pPr>
            <w:r w:rsidRPr="001C2412">
              <w:rPr>
                <w:color w:val="000000"/>
                <w:sz w:val="18"/>
                <w:szCs w:val="18"/>
                <w:lang w:val="en-GB"/>
              </w:rPr>
              <w:t>Student</w:t>
            </w:r>
          </w:p>
        </w:tc>
        <w:tc>
          <w:tcPr>
            <w:tcW w:w="1843" w:type="dxa"/>
            <w:tcBorders>
              <w:top w:val="nil"/>
              <w:left w:val="nil"/>
              <w:bottom w:val="single" w:sz="4" w:space="0" w:color="auto"/>
              <w:right w:val="single" w:sz="4" w:space="0" w:color="auto"/>
            </w:tcBorders>
            <w:shd w:val="clear" w:color="auto" w:fill="auto"/>
            <w:noWrap/>
            <w:vAlign w:val="center"/>
            <w:hideMark/>
          </w:tcPr>
          <w:p w14:paraId="3229ABE8" w14:textId="77777777" w:rsidR="00B81E92" w:rsidRPr="001C2412" w:rsidRDefault="00B81E92" w:rsidP="005D6C8A">
            <w:pPr>
              <w:jc w:val="center"/>
              <w:rPr>
                <w:color w:val="000000"/>
                <w:sz w:val="18"/>
                <w:szCs w:val="18"/>
                <w:lang w:val="en-GB"/>
              </w:rPr>
            </w:pPr>
            <w:r w:rsidRPr="001C2412">
              <w:rPr>
                <w:color w:val="000000"/>
                <w:sz w:val="18"/>
                <w:szCs w:val="18"/>
                <w:lang w:val="en-GB"/>
              </w:rPr>
              <w:t>Bangalore</w:t>
            </w:r>
          </w:p>
        </w:tc>
        <w:tc>
          <w:tcPr>
            <w:tcW w:w="1417" w:type="dxa"/>
            <w:tcBorders>
              <w:top w:val="nil"/>
              <w:left w:val="nil"/>
              <w:bottom w:val="single" w:sz="4" w:space="0" w:color="auto"/>
              <w:right w:val="single" w:sz="4" w:space="0" w:color="auto"/>
            </w:tcBorders>
            <w:shd w:val="clear" w:color="auto" w:fill="auto"/>
            <w:noWrap/>
            <w:vAlign w:val="center"/>
            <w:hideMark/>
          </w:tcPr>
          <w:p w14:paraId="03B49EDA" w14:textId="77777777" w:rsidR="00B81E92" w:rsidRPr="001C2412" w:rsidRDefault="00B81E92" w:rsidP="005D6C8A">
            <w:pPr>
              <w:jc w:val="center"/>
              <w:rPr>
                <w:color w:val="000000"/>
                <w:sz w:val="18"/>
                <w:szCs w:val="18"/>
                <w:lang w:val="en-GB"/>
              </w:rPr>
            </w:pPr>
            <w:r w:rsidRPr="001C2412">
              <w:rPr>
                <w:color w:val="000000"/>
                <w:sz w:val="18"/>
                <w:szCs w:val="18"/>
                <w:lang w:val="en-GB"/>
              </w:rPr>
              <w:t>London</w:t>
            </w:r>
          </w:p>
        </w:tc>
      </w:tr>
      <w:tr w:rsidR="00B81E92" w:rsidRPr="001C2412" w14:paraId="155F64D3" w14:textId="77777777" w:rsidTr="005D6C8A">
        <w:trPr>
          <w:trHeight w:val="64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C5ED162" w14:textId="77777777" w:rsidR="00B81E92" w:rsidRPr="001C2412" w:rsidRDefault="00B81E92" w:rsidP="005D6C8A">
            <w:pPr>
              <w:jc w:val="center"/>
              <w:rPr>
                <w:color w:val="000000"/>
                <w:sz w:val="18"/>
                <w:szCs w:val="18"/>
                <w:lang w:val="en-GB"/>
              </w:rPr>
            </w:pPr>
            <w:r w:rsidRPr="001C2412">
              <w:rPr>
                <w:color w:val="000000"/>
                <w:sz w:val="18"/>
                <w:szCs w:val="18"/>
                <w:lang w:val="en-GB"/>
              </w:rPr>
              <w:t>Ravleen</w:t>
            </w:r>
          </w:p>
        </w:tc>
        <w:tc>
          <w:tcPr>
            <w:tcW w:w="992" w:type="dxa"/>
            <w:tcBorders>
              <w:top w:val="nil"/>
              <w:left w:val="nil"/>
              <w:bottom w:val="single" w:sz="4" w:space="0" w:color="auto"/>
              <w:right w:val="single" w:sz="4" w:space="0" w:color="auto"/>
            </w:tcBorders>
            <w:shd w:val="clear" w:color="auto" w:fill="auto"/>
            <w:vAlign w:val="center"/>
            <w:hideMark/>
          </w:tcPr>
          <w:p w14:paraId="3C93934A" w14:textId="77777777" w:rsidR="00B81E92" w:rsidRPr="001C2412" w:rsidRDefault="00B81E92" w:rsidP="005D6C8A">
            <w:pPr>
              <w:jc w:val="center"/>
              <w:rPr>
                <w:color w:val="000000"/>
                <w:sz w:val="18"/>
                <w:szCs w:val="18"/>
                <w:lang w:val="en-GB"/>
              </w:rPr>
            </w:pPr>
            <w:r w:rsidRPr="001C2412">
              <w:rPr>
                <w:color w:val="000000"/>
                <w:sz w:val="18"/>
                <w:szCs w:val="18"/>
                <w:lang w:val="en-GB"/>
              </w:rPr>
              <w:t>31-40</w:t>
            </w:r>
          </w:p>
        </w:tc>
        <w:tc>
          <w:tcPr>
            <w:tcW w:w="2126" w:type="dxa"/>
            <w:tcBorders>
              <w:top w:val="nil"/>
              <w:left w:val="nil"/>
              <w:bottom w:val="single" w:sz="4" w:space="0" w:color="auto"/>
              <w:right w:val="single" w:sz="4" w:space="0" w:color="auto"/>
            </w:tcBorders>
            <w:shd w:val="clear" w:color="auto" w:fill="auto"/>
            <w:vAlign w:val="center"/>
            <w:hideMark/>
          </w:tcPr>
          <w:p w14:paraId="04864CF0" w14:textId="77777777" w:rsidR="00B81E92" w:rsidRPr="001C2412" w:rsidRDefault="00B81E92" w:rsidP="005D6C8A">
            <w:pPr>
              <w:jc w:val="center"/>
              <w:rPr>
                <w:color w:val="000000"/>
                <w:sz w:val="18"/>
                <w:szCs w:val="18"/>
                <w:lang w:val="en-GB"/>
              </w:rPr>
            </w:pPr>
            <w:r w:rsidRPr="001C2412">
              <w:rPr>
                <w:color w:val="000000"/>
                <w:sz w:val="18"/>
                <w:szCs w:val="18"/>
                <w:lang w:val="en-GB"/>
              </w:rPr>
              <w:t>BA (India), PG Diploma (UK)</w:t>
            </w:r>
          </w:p>
        </w:tc>
        <w:tc>
          <w:tcPr>
            <w:tcW w:w="1276" w:type="dxa"/>
            <w:tcBorders>
              <w:top w:val="nil"/>
              <w:left w:val="nil"/>
              <w:bottom w:val="single" w:sz="4" w:space="0" w:color="auto"/>
              <w:right w:val="single" w:sz="4" w:space="0" w:color="auto"/>
            </w:tcBorders>
            <w:shd w:val="clear" w:color="auto" w:fill="auto"/>
            <w:vAlign w:val="center"/>
            <w:hideMark/>
          </w:tcPr>
          <w:p w14:paraId="2F423881" w14:textId="77777777" w:rsidR="00B81E92" w:rsidRPr="001C2412" w:rsidRDefault="00B81E92" w:rsidP="005D6C8A">
            <w:pPr>
              <w:jc w:val="center"/>
              <w:rPr>
                <w:color w:val="000000"/>
                <w:sz w:val="18"/>
                <w:szCs w:val="18"/>
                <w:lang w:val="en-GB"/>
              </w:rPr>
            </w:pPr>
            <w:r w:rsidRPr="001C2412">
              <w:rPr>
                <w:color w:val="000000"/>
                <w:sz w:val="18"/>
                <w:szCs w:val="18"/>
                <w:lang w:val="en-GB"/>
              </w:rPr>
              <w:t>11-20</w:t>
            </w:r>
          </w:p>
        </w:tc>
        <w:tc>
          <w:tcPr>
            <w:tcW w:w="1559" w:type="dxa"/>
            <w:tcBorders>
              <w:top w:val="nil"/>
              <w:left w:val="nil"/>
              <w:bottom w:val="single" w:sz="4" w:space="0" w:color="auto"/>
              <w:right w:val="single" w:sz="4" w:space="0" w:color="auto"/>
            </w:tcBorders>
            <w:shd w:val="clear" w:color="auto" w:fill="auto"/>
            <w:vAlign w:val="center"/>
            <w:hideMark/>
          </w:tcPr>
          <w:p w14:paraId="1A7E71E0" w14:textId="77777777" w:rsidR="00B81E92" w:rsidRPr="001C2412" w:rsidRDefault="00B81E92" w:rsidP="005D6C8A">
            <w:pPr>
              <w:jc w:val="center"/>
              <w:rPr>
                <w:color w:val="000000"/>
                <w:sz w:val="18"/>
                <w:szCs w:val="18"/>
                <w:lang w:val="en-GB"/>
              </w:rPr>
            </w:pPr>
            <w:r w:rsidRPr="001C2412">
              <w:rPr>
                <w:color w:val="000000"/>
                <w:sz w:val="18"/>
                <w:szCs w:val="18"/>
                <w:lang w:val="en-GB"/>
              </w:rPr>
              <w:t>Student</w:t>
            </w:r>
          </w:p>
        </w:tc>
        <w:tc>
          <w:tcPr>
            <w:tcW w:w="1843" w:type="dxa"/>
            <w:tcBorders>
              <w:top w:val="nil"/>
              <w:left w:val="nil"/>
              <w:bottom w:val="single" w:sz="4" w:space="0" w:color="auto"/>
              <w:right w:val="single" w:sz="4" w:space="0" w:color="auto"/>
            </w:tcBorders>
            <w:shd w:val="clear" w:color="auto" w:fill="auto"/>
            <w:noWrap/>
            <w:vAlign w:val="center"/>
            <w:hideMark/>
          </w:tcPr>
          <w:p w14:paraId="7FE35D03" w14:textId="77777777" w:rsidR="00B81E92" w:rsidRPr="001C2412" w:rsidRDefault="00B81E92" w:rsidP="005D6C8A">
            <w:pPr>
              <w:jc w:val="center"/>
              <w:rPr>
                <w:color w:val="000000"/>
                <w:sz w:val="18"/>
                <w:szCs w:val="18"/>
                <w:lang w:val="en-GB"/>
              </w:rPr>
            </w:pPr>
            <w:r w:rsidRPr="001C2412">
              <w:rPr>
                <w:color w:val="000000"/>
                <w:sz w:val="18"/>
                <w:szCs w:val="18"/>
                <w:lang w:val="en-GB"/>
              </w:rPr>
              <w:t>Chandigarh</w:t>
            </w:r>
          </w:p>
        </w:tc>
        <w:tc>
          <w:tcPr>
            <w:tcW w:w="1417" w:type="dxa"/>
            <w:tcBorders>
              <w:top w:val="nil"/>
              <w:left w:val="nil"/>
              <w:bottom w:val="single" w:sz="4" w:space="0" w:color="auto"/>
              <w:right w:val="single" w:sz="4" w:space="0" w:color="auto"/>
            </w:tcBorders>
            <w:shd w:val="clear" w:color="auto" w:fill="auto"/>
            <w:noWrap/>
            <w:vAlign w:val="center"/>
            <w:hideMark/>
          </w:tcPr>
          <w:p w14:paraId="50743699" w14:textId="77777777" w:rsidR="00B81E92" w:rsidRPr="001C2412" w:rsidRDefault="00B81E92" w:rsidP="005D6C8A">
            <w:pPr>
              <w:jc w:val="center"/>
              <w:rPr>
                <w:color w:val="000000"/>
                <w:sz w:val="18"/>
                <w:szCs w:val="18"/>
                <w:lang w:val="en-GB"/>
              </w:rPr>
            </w:pPr>
            <w:r w:rsidRPr="001C2412">
              <w:rPr>
                <w:color w:val="000000"/>
                <w:sz w:val="18"/>
                <w:szCs w:val="18"/>
                <w:lang w:val="en-GB"/>
              </w:rPr>
              <w:t>London</w:t>
            </w:r>
          </w:p>
        </w:tc>
      </w:tr>
      <w:tr w:rsidR="00B81E92" w:rsidRPr="001C2412" w14:paraId="70417EF6" w14:textId="77777777" w:rsidTr="005D6C8A">
        <w:trPr>
          <w:trHeight w:val="3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7ABB2F2" w14:textId="77777777" w:rsidR="00B81E92" w:rsidRPr="001C2412" w:rsidRDefault="00B81E92" w:rsidP="005D6C8A">
            <w:pPr>
              <w:jc w:val="center"/>
              <w:rPr>
                <w:color w:val="000000"/>
                <w:sz w:val="18"/>
                <w:szCs w:val="18"/>
                <w:lang w:val="en-GB"/>
              </w:rPr>
            </w:pPr>
            <w:r w:rsidRPr="001C2412">
              <w:rPr>
                <w:color w:val="000000"/>
                <w:sz w:val="18"/>
                <w:szCs w:val="18"/>
                <w:lang w:val="en-GB"/>
              </w:rPr>
              <w:t>Dipti</w:t>
            </w:r>
          </w:p>
        </w:tc>
        <w:tc>
          <w:tcPr>
            <w:tcW w:w="992" w:type="dxa"/>
            <w:tcBorders>
              <w:top w:val="nil"/>
              <w:left w:val="nil"/>
              <w:bottom w:val="single" w:sz="4" w:space="0" w:color="auto"/>
              <w:right w:val="single" w:sz="4" w:space="0" w:color="auto"/>
            </w:tcBorders>
            <w:shd w:val="clear" w:color="auto" w:fill="auto"/>
            <w:vAlign w:val="center"/>
            <w:hideMark/>
          </w:tcPr>
          <w:p w14:paraId="60FC9B8B" w14:textId="77777777" w:rsidR="00B81E92" w:rsidRPr="001C2412" w:rsidRDefault="00B81E92" w:rsidP="005D6C8A">
            <w:pPr>
              <w:jc w:val="center"/>
              <w:rPr>
                <w:color w:val="000000"/>
                <w:sz w:val="18"/>
                <w:szCs w:val="18"/>
                <w:lang w:val="en-GB"/>
              </w:rPr>
            </w:pPr>
            <w:r w:rsidRPr="001C2412">
              <w:rPr>
                <w:color w:val="000000"/>
                <w:sz w:val="18"/>
                <w:szCs w:val="18"/>
                <w:lang w:val="en-GB"/>
              </w:rPr>
              <w:t>31-40</w:t>
            </w:r>
          </w:p>
        </w:tc>
        <w:tc>
          <w:tcPr>
            <w:tcW w:w="2126" w:type="dxa"/>
            <w:tcBorders>
              <w:top w:val="nil"/>
              <w:left w:val="nil"/>
              <w:bottom w:val="single" w:sz="4" w:space="0" w:color="auto"/>
              <w:right w:val="single" w:sz="4" w:space="0" w:color="auto"/>
            </w:tcBorders>
            <w:shd w:val="clear" w:color="auto" w:fill="auto"/>
            <w:vAlign w:val="center"/>
            <w:hideMark/>
          </w:tcPr>
          <w:p w14:paraId="55E81516" w14:textId="77777777" w:rsidR="00B81E92" w:rsidRPr="001C2412" w:rsidRDefault="00B81E92" w:rsidP="005D6C8A">
            <w:pPr>
              <w:jc w:val="center"/>
              <w:rPr>
                <w:color w:val="000000"/>
                <w:sz w:val="18"/>
                <w:szCs w:val="18"/>
                <w:lang w:val="en-GB"/>
              </w:rPr>
            </w:pPr>
            <w:r w:rsidRPr="001C2412">
              <w:rPr>
                <w:color w:val="000000"/>
                <w:sz w:val="18"/>
                <w:szCs w:val="18"/>
                <w:lang w:val="en-GB"/>
              </w:rPr>
              <w:t>BA (US), MBA (UK)</w:t>
            </w:r>
          </w:p>
        </w:tc>
        <w:tc>
          <w:tcPr>
            <w:tcW w:w="1276" w:type="dxa"/>
            <w:tcBorders>
              <w:top w:val="nil"/>
              <w:left w:val="nil"/>
              <w:bottom w:val="single" w:sz="4" w:space="0" w:color="auto"/>
              <w:right w:val="single" w:sz="4" w:space="0" w:color="auto"/>
            </w:tcBorders>
            <w:shd w:val="clear" w:color="auto" w:fill="auto"/>
            <w:vAlign w:val="center"/>
            <w:hideMark/>
          </w:tcPr>
          <w:p w14:paraId="437DD4EB" w14:textId="77777777" w:rsidR="00B81E92" w:rsidRPr="001C2412" w:rsidRDefault="00B81E92" w:rsidP="005D6C8A">
            <w:pPr>
              <w:jc w:val="center"/>
              <w:rPr>
                <w:color w:val="000000"/>
                <w:sz w:val="18"/>
                <w:szCs w:val="18"/>
                <w:lang w:val="en-GB"/>
              </w:rPr>
            </w:pPr>
            <w:r w:rsidRPr="001C2412">
              <w:rPr>
                <w:color w:val="000000"/>
                <w:sz w:val="18"/>
                <w:szCs w:val="18"/>
                <w:lang w:val="en-GB"/>
              </w:rPr>
              <w:t>0-5</w:t>
            </w:r>
          </w:p>
        </w:tc>
        <w:tc>
          <w:tcPr>
            <w:tcW w:w="1559" w:type="dxa"/>
            <w:tcBorders>
              <w:top w:val="nil"/>
              <w:left w:val="nil"/>
              <w:bottom w:val="single" w:sz="4" w:space="0" w:color="auto"/>
              <w:right w:val="single" w:sz="4" w:space="0" w:color="auto"/>
            </w:tcBorders>
            <w:shd w:val="clear" w:color="auto" w:fill="auto"/>
            <w:vAlign w:val="center"/>
            <w:hideMark/>
          </w:tcPr>
          <w:p w14:paraId="4D5E12BD" w14:textId="77777777" w:rsidR="00B81E92" w:rsidRPr="001C2412" w:rsidRDefault="00B81E92" w:rsidP="005D6C8A">
            <w:pPr>
              <w:jc w:val="center"/>
              <w:rPr>
                <w:color w:val="000000"/>
                <w:sz w:val="18"/>
                <w:szCs w:val="18"/>
                <w:lang w:val="en-GB"/>
              </w:rPr>
            </w:pPr>
            <w:r w:rsidRPr="001C2412">
              <w:rPr>
                <w:color w:val="000000"/>
                <w:sz w:val="18"/>
                <w:szCs w:val="18"/>
                <w:lang w:val="en-GB"/>
              </w:rPr>
              <w:t>Student</w:t>
            </w:r>
          </w:p>
        </w:tc>
        <w:tc>
          <w:tcPr>
            <w:tcW w:w="1843" w:type="dxa"/>
            <w:tcBorders>
              <w:top w:val="nil"/>
              <w:left w:val="nil"/>
              <w:bottom w:val="single" w:sz="4" w:space="0" w:color="auto"/>
              <w:right w:val="single" w:sz="4" w:space="0" w:color="auto"/>
            </w:tcBorders>
            <w:shd w:val="clear" w:color="auto" w:fill="auto"/>
            <w:noWrap/>
            <w:vAlign w:val="center"/>
            <w:hideMark/>
          </w:tcPr>
          <w:p w14:paraId="2D01AE8F" w14:textId="77777777" w:rsidR="00B81E92" w:rsidRPr="001C2412" w:rsidRDefault="00B81E92" w:rsidP="005D6C8A">
            <w:pPr>
              <w:jc w:val="center"/>
              <w:rPr>
                <w:color w:val="000000"/>
                <w:sz w:val="18"/>
                <w:szCs w:val="18"/>
                <w:lang w:val="en-GB"/>
              </w:rPr>
            </w:pPr>
            <w:r w:rsidRPr="001C2412">
              <w:rPr>
                <w:color w:val="000000"/>
                <w:sz w:val="18"/>
                <w:szCs w:val="18"/>
                <w:lang w:val="en-GB"/>
              </w:rPr>
              <w:t>Mumbai, New York</w:t>
            </w:r>
          </w:p>
        </w:tc>
        <w:tc>
          <w:tcPr>
            <w:tcW w:w="1417" w:type="dxa"/>
            <w:tcBorders>
              <w:top w:val="nil"/>
              <w:left w:val="nil"/>
              <w:bottom w:val="single" w:sz="4" w:space="0" w:color="auto"/>
              <w:right w:val="single" w:sz="4" w:space="0" w:color="auto"/>
            </w:tcBorders>
            <w:shd w:val="clear" w:color="auto" w:fill="auto"/>
            <w:noWrap/>
            <w:vAlign w:val="center"/>
            <w:hideMark/>
          </w:tcPr>
          <w:p w14:paraId="34926BE2" w14:textId="77777777" w:rsidR="00B81E92" w:rsidRPr="001C2412" w:rsidRDefault="00B81E92" w:rsidP="005D6C8A">
            <w:pPr>
              <w:jc w:val="center"/>
              <w:rPr>
                <w:color w:val="000000"/>
                <w:sz w:val="18"/>
                <w:szCs w:val="18"/>
                <w:lang w:val="en-GB"/>
              </w:rPr>
            </w:pPr>
            <w:r w:rsidRPr="001C2412">
              <w:rPr>
                <w:color w:val="000000"/>
                <w:sz w:val="18"/>
                <w:szCs w:val="18"/>
                <w:lang w:val="en-GB"/>
              </w:rPr>
              <w:t>London</w:t>
            </w:r>
          </w:p>
        </w:tc>
      </w:tr>
      <w:tr w:rsidR="00B81E92" w:rsidRPr="001C2412" w14:paraId="09794B00" w14:textId="77777777" w:rsidTr="005D6C8A">
        <w:trPr>
          <w:trHeight w:val="3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BB0969C" w14:textId="77777777" w:rsidR="00B81E92" w:rsidRPr="001C2412" w:rsidRDefault="00B81E92" w:rsidP="005D6C8A">
            <w:pPr>
              <w:jc w:val="center"/>
              <w:rPr>
                <w:color w:val="000000"/>
                <w:sz w:val="18"/>
                <w:szCs w:val="18"/>
                <w:lang w:val="en-GB"/>
              </w:rPr>
            </w:pPr>
            <w:r w:rsidRPr="001C2412">
              <w:rPr>
                <w:color w:val="000000"/>
                <w:sz w:val="18"/>
                <w:szCs w:val="18"/>
                <w:lang w:val="en-GB"/>
              </w:rPr>
              <w:t>Madhuri</w:t>
            </w:r>
          </w:p>
        </w:tc>
        <w:tc>
          <w:tcPr>
            <w:tcW w:w="992" w:type="dxa"/>
            <w:tcBorders>
              <w:top w:val="nil"/>
              <w:left w:val="nil"/>
              <w:bottom w:val="single" w:sz="4" w:space="0" w:color="auto"/>
              <w:right w:val="single" w:sz="4" w:space="0" w:color="auto"/>
            </w:tcBorders>
            <w:shd w:val="clear" w:color="auto" w:fill="auto"/>
            <w:vAlign w:val="center"/>
            <w:hideMark/>
          </w:tcPr>
          <w:p w14:paraId="608EA03C" w14:textId="77777777" w:rsidR="00B81E92" w:rsidRPr="001C2412" w:rsidRDefault="00B81E92" w:rsidP="005D6C8A">
            <w:pPr>
              <w:jc w:val="center"/>
              <w:rPr>
                <w:color w:val="000000"/>
                <w:sz w:val="18"/>
                <w:szCs w:val="18"/>
                <w:lang w:val="en-GB"/>
              </w:rPr>
            </w:pPr>
            <w:r w:rsidRPr="001C2412">
              <w:rPr>
                <w:color w:val="000000"/>
                <w:sz w:val="18"/>
                <w:szCs w:val="18"/>
                <w:lang w:val="en-GB"/>
              </w:rPr>
              <w:t>31-40</w:t>
            </w:r>
          </w:p>
        </w:tc>
        <w:tc>
          <w:tcPr>
            <w:tcW w:w="2126" w:type="dxa"/>
            <w:tcBorders>
              <w:top w:val="nil"/>
              <w:left w:val="nil"/>
              <w:bottom w:val="single" w:sz="4" w:space="0" w:color="auto"/>
              <w:right w:val="single" w:sz="4" w:space="0" w:color="auto"/>
            </w:tcBorders>
            <w:shd w:val="clear" w:color="auto" w:fill="auto"/>
            <w:vAlign w:val="center"/>
            <w:hideMark/>
          </w:tcPr>
          <w:p w14:paraId="5AA5F529" w14:textId="77777777" w:rsidR="00B81E92" w:rsidRPr="001C2412" w:rsidRDefault="00B81E92" w:rsidP="005D6C8A">
            <w:pPr>
              <w:jc w:val="center"/>
              <w:rPr>
                <w:color w:val="000000"/>
                <w:sz w:val="18"/>
                <w:szCs w:val="18"/>
                <w:lang w:val="en-GB"/>
              </w:rPr>
            </w:pPr>
            <w:r w:rsidRPr="001C2412">
              <w:rPr>
                <w:color w:val="000000"/>
                <w:sz w:val="18"/>
                <w:szCs w:val="18"/>
                <w:lang w:val="en-GB"/>
              </w:rPr>
              <w:t>BA (India)</w:t>
            </w:r>
          </w:p>
        </w:tc>
        <w:tc>
          <w:tcPr>
            <w:tcW w:w="1276" w:type="dxa"/>
            <w:tcBorders>
              <w:top w:val="nil"/>
              <w:left w:val="nil"/>
              <w:bottom w:val="single" w:sz="4" w:space="0" w:color="auto"/>
              <w:right w:val="single" w:sz="4" w:space="0" w:color="auto"/>
            </w:tcBorders>
            <w:shd w:val="clear" w:color="auto" w:fill="auto"/>
            <w:vAlign w:val="center"/>
            <w:hideMark/>
          </w:tcPr>
          <w:p w14:paraId="2BBB1E28" w14:textId="77777777" w:rsidR="00B81E92" w:rsidRPr="001C2412" w:rsidRDefault="00B81E92" w:rsidP="005D6C8A">
            <w:pPr>
              <w:jc w:val="center"/>
              <w:rPr>
                <w:color w:val="000000"/>
                <w:sz w:val="18"/>
                <w:szCs w:val="18"/>
                <w:lang w:val="en-GB"/>
              </w:rPr>
            </w:pPr>
            <w:r w:rsidRPr="001C2412">
              <w:rPr>
                <w:color w:val="000000"/>
                <w:sz w:val="18"/>
                <w:szCs w:val="18"/>
                <w:lang w:val="en-GB"/>
              </w:rPr>
              <w:t>5-10</w:t>
            </w:r>
          </w:p>
        </w:tc>
        <w:tc>
          <w:tcPr>
            <w:tcW w:w="1559" w:type="dxa"/>
            <w:tcBorders>
              <w:top w:val="nil"/>
              <w:left w:val="nil"/>
              <w:bottom w:val="single" w:sz="4" w:space="0" w:color="auto"/>
              <w:right w:val="single" w:sz="4" w:space="0" w:color="auto"/>
            </w:tcBorders>
            <w:shd w:val="clear" w:color="auto" w:fill="auto"/>
            <w:vAlign w:val="center"/>
            <w:hideMark/>
          </w:tcPr>
          <w:p w14:paraId="4480AC76" w14:textId="77777777" w:rsidR="00B81E92" w:rsidRPr="001C2412" w:rsidRDefault="00B81E92" w:rsidP="005D6C8A">
            <w:pPr>
              <w:jc w:val="center"/>
              <w:rPr>
                <w:color w:val="000000"/>
                <w:sz w:val="18"/>
                <w:szCs w:val="18"/>
                <w:lang w:val="en-GB"/>
              </w:rPr>
            </w:pPr>
            <w:r w:rsidRPr="001C2412">
              <w:rPr>
                <w:color w:val="000000"/>
                <w:sz w:val="18"/>
                <w:szCs w:val="18"/>
                <w:lang w:val="en-GB"/>
              </w:rPr>
              <w:t>Family</w:t>
            </w:r>
          </w:p>
        </w:tc>
        <w:tc>
          <w:tcPr>
            <w:tcW w:w="1843" w:type="dxa"/>
            <w:tcBorders>
              <w:top w:val="nil"/>
              <w:left w:val="nil"/>
              <w:bottom w:val="single" w:sz="4" w:space="0" w:color="auto"/>
              <w:right w:val="single" w:sz="4" w:space="0" w:color="auto"/>
            </w:tcBorders>
            <w:shd w:val="clear" w:color="auto" w:fill="auto"/>
            <w:noWrap/>
            <w:vAlign w:val="center"/>
            <w:hideMark/>
          </w:tcPr>
          <w:p w14:paraId="17651318" w14:textId="77777777" w:rsidR="00B81E92" w:rsidRPr="001C2412" w:rsidRDefault="00B81E92" w:rsidP="005D6C8A">
            <w:pPr>
              <w:jc w:val="center"/>
              <w:rPr>
                <w:color w:val="000000"/>
                <w:sz w:val="18"/>
                <w:szCs w:val="18"/>
                <w:lang w:val="en-GB"/>
              </w:rPr>
            </w:pPr>
            <w:r w:rsidRPr="001C2412">
              <w:rPr>
                <w:color w:val="000000"/>
                <w:sz w:val="18"/>
                <w:szCs w:val="18"/>
                <w:lang w:val="en-GB"/>
              </w:rPr>
              <w:t>Hupli (smaller town)</w:t>
            </w:r>
          </w:p>
        </w:tc>
        <w:tc>
          <w:tcPr>
            <w:tcW w:w="1417" w:type="dxa"/>
            <w:tcBorders>
              <w:top w:val="nil"/>
              <w:left w:val="nil"/>
              <w:bottom w:val="single" w:sz="4" w:space="0" w:color="auto"/>
              <w:right w:val="single" w:sz="4" w:space="0" w:color="auto"/>
            </w:tcBorders>
            <w:shd w:val="clear" w:color="auto" w:fill="auto"/>
            <w:noWrap/>
            <w:vAlign w:val="center"/>
            <w:hideMark/>
          </w:tcPr>
          <w:p w14:paraId="1B9A4C99" w14:textId="77777777" w:rsidR="00B81E92" w:rsidRPr="001C2412" w:rsidRDefault="00B81E92" w:rsidP="005D6C8A">
            <w:pPr>
              <w:jc w:val="center"/>
              <w:rPr>
                <w:color w:val="000000"/>
                <w:sz w:val="18"/>
                <w:szCs w:val="18"/>
                <w:lang w:val="en-GB"/>
              </w:rPr>
            </w:pPr>
            <w:r w:rsidRPr="001C2412">
              <w:rPr>
                <w:color w:val="000000"/>
                <w:sz w:val="18"/>
                <w:szCs w:val="18"/>
                <w:lang w:val="en-GB"/>
              </w:rPr>
              <w:t>London</w:t>
            </w:r>
          </w:p>
        </w:tc>
      </w:tr>
      <w:tr w:rsidR="00B81E92" w:rsidRPr="001C2412" w14:paraId="6D84C940" w14:textId="77777777" w:rsidTr="005D6C8A">
        <w:trPr>
          <w:trHeight w:val="3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D3EE212" w14:textId="77777777" w:rsidR="00B81E92" w:rsidRPr="001C2412" w:rsidRDefault="00B81E92" w:rsidP="005D6C8A">
            <w:pPr>
              <w:jc w:val="center"/>
              <w:rPr>
                <w:color w:val="000000"/>
                <w:sz w:val="18"/>
                <w:szCs w:val="18"/>
                <w:lang w:val="en-GB"/>
              </w:rPr>
            </w:pPr>
            <w:r w:rsidRPr="001C2412">
              <w:rPr>
                <w:color w:val="000000"/>
                <w:sz w:val="18"/>
                <w:szCs w:val="18"/>
                <w:lang w:val="en-GB"/>
              </w:rPr>
              <w:t>Maya</w:t>
            </w:r>
          </w:p>
        </w:tc>
        <w:tc>
          <w:tcPr>
            <w:tcW w:w="992" w:type="dxa"/>
            <w:tcBorders>
              <w:top w:val="nil"/>
              <w:left w:val="nil"/>
              <w:bottom w:val="single" w:sz="4" w:space="0" w:color="auto"/>
              <w:right w:val="single" w:sz="4" w:space="0" w:color="auto"/>
            </w:tcBorders>
            <w:shd w:val="clear" w:color="auto" w:fill="auto"/>
            <w:vAlign w:val="center"/>
            <w:hideMark/>
          </w:tcPr>
          <w:p w14:paraId="40738051" w14:textId="77777777" w:rsidR="00B81E92" w:rsidRPr="001C2412" w:rsidRDefault="00B81E92" w:rsidP="005D6C8A">
            <w:pPr>
              <w:jc w:val="center"/>
              <w:rPr>
                <w:color w:val="000000"/>
                <w:sz w:val="18"/>
                <w:szCs w:val="18"/>
                <w:lang w:val="en-GB"/>
              </w:rPr>
            </w:pPr>
            <w:r w:rsidRPr="001C2412">
              <w:rPr>
                <w:color w:val="000000"/>
                <w:sz w:val="18"/>
                <w:szCs w:val="18"/>
                <w:lang w:val="en-GB"/>
              </w:rPr>
              <w:t>31-40</w:t>
            </w:r>
          </w:p>
        </w:tc>
        <w:tc>
          <w:tcPr>
            <w:tcW w:w="2126" w:type="dxa"/>
            <w:tcBorders>
              <w:top w:val="nil"/>
              <w:left w:val="nil"/>
              <w:bottom w:val="single" w:sz="4" w:space="0" w:color="auto"/>
              <w:right w:val="single" w:sz="4" w:space="0" w:color="auto"/>
            </w:tcBorders>
            <w:shd w:val="clear" w:color="auto" w:fill="auto"/>
            <w:vAlign w:val="center"/>
            <w:hideMark/>
          </w:tcPr>
          <w:p w14:paraId="2A0E6A9C" w14:textId="77777777" w:rsidR="00B81E92" w:rsidRPr="001C2412" w:rsidRDefault="00B81E92" w:rsidP="005D6C8A">
            <w:pPr>
              <w:jc w:val="center"/>
              <w:rPr>
                <w:color w:val="000000"/>
                <w:sz w:val="18"/>
                <w:szCs w:val="18"/>
                <w:lang w:val="en-GB"/>
              </w:rPr>
            </w:pPr>
            <w:r w:rsidRPr="001C2412">
              <w:rPr>
                <w:color w:val="000000"/>
                <w:sz w:val="18"/>
                <w:szCs w:val="18"/>
                <w:lang w:val="en-GB"/>
              </w:rPr>
              <w:t>BA (India), MA and PhD (UK)</w:t>
            </w:r>
          </w:p>
        </w:tc>
        <w:tc>
          <w:tcPr>
            <w:tcW w:w="1276" w:type="dxa"/>
            <w:tcBorders>
              <w:top w:val="nil"/>
              <w:left w:val="nil"/>
              <w:bottom w:val="single" w:sz="4" w:space="0" w:color="auto"/>
              <w:right w:val="single" w:sz="4" w:space="0" w:color="auto"/>
            </w:tcBorders>
            <w:shd w:val="clear" w:color="auto" w:fill="auto"/>
            <w:vAlign w:val="center"/>
            <w:hideMark/>
          </w:tcPr>
          <w:p w14:paraId="061CAB95" w14:textId="77777777" w:rsidR="00B81E92" w:rsidRPr="001C2412" w:rsidRDefault="00B81E92" w:rsidP="005D6C8A">
            <w:pPr>
              <w:jc w:val="center"/>
              <w:rPr>
                <w:color w:val="000000"/>
                <w:sz w:val="18"/>
                <w:szCs w:val="18"/>
                <w:lang w:val="en-GB"/>
              </w:rPr>
            </w:pPr>
            <w:r w:rsidRPr="001C2412">
              <w:rPr>
                <w:color w:val="000000"/>
                <w:sz w:val="18"/>
                <w:szCs w:val="18"/>
                <w:lang w:val="en-GB"/>
              </w:rPr>
              <w:t>5-10</w:t>
            </w:r>
          </w:p>
        </w:tc>
        <w:tc>
          <w:tcPr>
            <w:tcW w:w="1559" w:type="dxa"/>
            <w:tcBorders>
              <w:top w:val="nil"/>
              <w:left w:val="nil"/>
              <w:bottom w:val="single" w:sz="4" w:space="0" w:color="auto"/>
              <w:right w:val="single" w:sz="4" w:space="0" w:color="auto"/>
            </w:tcBorders>
            <w:shd w:val="clear" w:color="auto" w:fill="auto"/>
            <w:vAlign w:val="center"/>
            <w:hideMark/>
          </w:tcPr>
          <w:p w14:paraId="14EF1C7E" w14:textId="77777777" w:rsidR="00B81E92" w:rsidRPr="001C2412" w:rsidRDefault="00B81E92" w:rsidP="005D6C8A">
            <w:pPr>
              <w:jc w:val="center"/>
              <w:rPr>
                <w:color w:val="000000"/>
                <w:sz w:val="18"/>
                <w:szCs w:val="18"/>
                <w:lang w:val="en-GB"/>
              </w:rPr>
            </w:pPr>
            <w:r w:rsidRPr="001C2412">
              <w:rPr>
                <w:color w:val="000000"/>
                <w:sz w:val="18"/>
                <w:szCs w:val="18"/>
                <w:lang w:val="en-GB"/>
              </w:rPr>
              <w:t>Student</w:t>
            </w:r>
          </w:p>
        </w:tc>
        <w:tc>
          <w:tcPr>
            <w:tcW w:w="1843" w:type="dxa"/>
            <w:tcBorders>
              <w:top w:val="nil"/>
              <w:left w:val="nil"/>
              <w:bottom w:val="single" w:sz="4" w:space="0" w:color="auto"/>
              <w:right w:val="single" w:sz="4" w:space="0" w:color="auto"/>
            </w:tcBorders>
            <w:shd w:val="clear" w:color="auto" w:fill="auto"/>
            <w:noWrap/>
            <w:vAlign w:val="center"/>
            <w:hideMark/>
          </w:tcPr>
          <w:p w14:paraId="3424CB71" w14:textId="77777777" w:rsidR="00B81E92" w:rsidRPr="001C2412" w:rsidRDefault="00B81E92" w:rsidP="005D6C8A">
            <w:pPr>
              <w:jc w:val="center"/>
              <w:rPr>
                <w:color w:val="000000"/>
                <w:sz w:val="18"/>
                <w:szCs w:val="18"/>
                <w:lang w:val="en-GB"/>
              </w:rPr>
            </w:pPr>
            <w:r w:rsidRPr="001C2412">
              <w:rPr>
                <w:color w:val="000000"/>
                <w:sz w:val="18"/>
                <w:szCs w:val="18"/>
                <w:lang w:val="en-GB"/>
              </w:rPr>
              <w:t>Delhi</w:t>
            </w:r>
          </w:p>
        </w:tc>
        <w:tc>
          <w:tcPr>
            <w:tcW w:w="1417" w:type="dxa"/>
            <w:tcBorders>
              <w:top w:val="nil"/>
              <w:left w:val="nil"/>
              <w:bottom w:val="single" w:sz="4" w:space="0" w:color="auto"/>
              <w:right w:val="single" w:sz="4" w:space="0" w:color="auto"/>
            </w:tcBorders>
            <w:shd w:val="clear" w:color="auto" w:fill="auto"/>
            <w:noWrap/>
            <w:vAlign w:val="center"/>
            <w:hideMark/>
          </w:tcPr>
          <w:p w14:paraId="029D7456" w14:textId="77777777" w:rsidR="00B81E92" w:rsidRPr="001C2412" w:rsidRDefault="00B81E92" w:rsidP="005D6C8A">
            <w:pPr>
              <w:jc w:val="center"/>
              <w:rPr>
                <w:color w:val="000000"/>
                <w:sz w:val="18"/>
                <w:szCs w:val="18"/>
                <w:lang w:val="en-GB"/>
              </w:rPr>
            </w:pPr>
            <w:r w:rsidRPr="001C2412">
              <w:rPr>
                <w:color w:val="000000"/>
                <w:sz w:val="18"/>
                <w:szCs w:val="18"/>
                <w:lang w:val="en-GB"/>
              </w:rPr>
              <w:t>Colchester</w:t>
            </w:r>
          </w:p>
        </w:tc>
      </w:tr>
      <w:tr w:rsidR="00B81E92" w:rsidRPr="001C2412" w14:paraId="0964C680" w14:textId="77777777" w:rsidTr="005D6C8A">
        <w:trPr>
          <w:trHeight w:val="66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A299D6E" w14:textId="77777777" w:rsidR="00B81E92" w:rsidRPr="001C2412" w:rsidRDefault="00B81E92" w:rsidP="005D6C8A">
            <w:pPr>
              <w:jc w:val="center"/>
              <w:rPr>
                <w:color w:val="000000"/>
                <w:sz w:val="18"/>
                <w:szCs w:val="18"/>
                <w:lang w:val="en-GB"/>
              </w:rPr>
            </w:pPr>
            <w:r w:rsidRPr="001C2412">
              <w:rPr>
                <w:color w:val="000000"/>
                <w:sz w:val="18"/>
                <w:szCs w:val="18"/>
                <w:lang w:val="en-GB"/>
              </w:rPr>
              <w:t>Asha</w:t>
            </w:r>
          </w:p>
        </w:tc>
        <w:tc>
          <w:tcPr>
            <w:tcW w:w="992" w:type="dxa"/>
            <w:tcBorders>
              <w:top w:val="nil"/>
              <w:left w:val="nil"/>
              <w:bottom w:val="single" w:sz="4" w:space="0" w:color="auto"/>
              <w:right w:val="single" w:sz="4" w:space="0" w:color="auto"/>
            </w:tcBorders>
            <w:shd w:val="clear" w:color="auto" w:fill="auto"/>
            <w:vAlign w:val="center"/>
            <w:hideMark/>
          </w:tcPr>
          <w:p w14:paraId="49895535" w14:textId="77777777" w:rsidR="00B81E92" w:rsidRPr="001C2412" w:rsidRDefault="00B81E92" w:rsidP="005D6C8A">
            <w:pPr>
              <w:jc w:val="center"/>
              <w:rPr>
                <w:color w:val="000000"/>
                <w:sz w:val="18"/>
                <w:szCs w:val="18"/>
                <w:lang w:val="en-GB"/>
              </w:rPr>
            </w:pPr>
            <w:r w:rsidRPr="001C2412">
              <w:rPr>
                <w:color w:val="000000"/>
                <w:sz w:val="18"/>
                <w:szCs w:val="18"/>
                <w:lang w:val="en-GB"/>
              </w:rPr>
              <w:t>41-50</w:t>
            </w:r>
          </w:p>
        </w:tc>
        <w:tc>
          <w:tcPr>
            <w:tcW w:w="2126" w:type="dxa"/>
            <w:tcBorders>
              <w:top w:val="nil"/>
              <w:left w:val="nil"/>
              <w:bottom w:val="single" w:sz="4" w:space="0" w:color="auto"/>
              <w:right w:val="single" w:sz="4" w:space="0" w:color="auto"/>
            </w:tcBorders>
            <w:shd w:val="clear" w:color="auto" w:fill="auto"/>
            <w:vAlign w:val="center"/>
            <w:hideMark/>
          </w:tcPr>
          <w:p w14:paraId="3496C0B3" w14:textId="77777777" w:rsidR="00B81E92" w:rsidRPr="001C2412" w:rsidRDefault="00B81E92" w:rsidP="005D6C8A">
            <w:pPr>
              <w:jc w:val="center"/>
              <w:rPr>
                <w:color w:val="000000"/>
                <w:sz w:val="18"/>
                <w:szCs w:val="18"/>
                <w:lang w:val="en-GB"/>
              </w:rPr>
            </w:pPr>
            <w:r w:rsidRPr="001C2412">
              <w:rPr>
                <w:color w:val="000000"/>
                <w:sz w:val="18"/>
                <w:szCs w:val="18"/>
                <w:lang w:val="en-GB"/>
              </w:rPr>
              <w:t>BSc (India), PG Diploma (UK)</w:t>
            </w:r>
          </w:p>
        </w:tc>
        <w:tc>
          <w:tcPr>
            <w:tcW w:w="1276" w:type="dxa"/>
            <w:tcBorders>
              <w:top w:val="nil"/>
              <w:left w:val="nil"/>
              <w:bottom w:val="single" w:sz="4" w:space="0" w:color="auto"/>
              <w:right w:val="single" w:sz="4" w:space="0" w:color="auto"/>
            </w:tcBorders>
            <w:shd w:val="clear" w:color="auto" w:fill="auto"/>
            <w:vAlign w:val="center"/>
            <w:hideMark/>
          </w:tcPr>
          <w:p w14:paraId="166B62D4" w14:textId="77777777" w:rsidR="00B81E92" w:rsidRPr="001C2412" w:rsidRDefault="00B81E92" w:rsidP="005D6C8A">
            <w:pPr>
              <w:jc w:val="center"/>
              <w:rPr>
                <w:color w:val="000000"/>
                <w:sz w:val="18"/>
                <w:szCs w:val="18"/>
                <w:lang w:val="en-GB"/>
              </w:rPr>
            </w:pPr>
            <w:r w:rsidRPr="001C2412">
              <w:rPr>
                <w:color w:val="000000"/>
                <w:sz w:val="18"/>
                <w:szCs w:val="18"/>
                <w:lang w:val="en-GB"/>
              </w:rPr>
              <w:t>20+</w:t>
            </w:r>
          </w:p>
        </w:tc>
        <w:tc>
          <w:tcPr>
            <w:tcW w:w="1559" w:type="dxa"/>
            <w:tcBorders>
              <w:top w:val="nil"/>
              <w:left w:val="nil"/>
              <w:bottom w:val="single" w:sz="4" w:space="0" w:color="auto"/>
              <w:right w:val="single" w:sz="4" w:space="0" w:color="auto"/>
            </w:tcBorders>
            <w:shd w:val="clear" w:color="auto" w:fill="auto"/>
            <w:vAlign w:val="center"/>
            <w:hideMark/>
          </w:tcPr>
          <w:p w14:paraId="30BB23A7" w14:textId="77777777" w:rsidR="00B81E92" w:rsidRPr="001C2412" w:rsidRDefault="00B81E92" w:rsidP="005D6C8A">
            <w:pPr>
              <w:jc w:val="center"/>
              <w:rPr>
                <w:color w:val="000000"/>
                <w:sz w:val="18"/>
                <w:szCs w:val="18"/>
                <w:lang w:val="en-GB"/>
              </w:rPr>
            </w:pPr>
            <w:r w:rsidRPr="001C2412">
              <w:rPr>
                <w:color w:val="000000"/>
                <w:sz w:val="18"/>
                <w:szCs w:val="18"/>
                <w:lang w:val="en-GB"/>
              </w:rPr>
              <w:t>Family</w:t>
            </w:r>
          </w:p>
        </w:tc>
        <w:tc>
          <w:tcPr>
            <w:tcW w:w="1843" w:type="dxa"/>
            <w:tcBorders>
              <w:top w:val="nil"/>
              <w:left w:val="nil"/>
              <w:bottom w:val="single" w:sz="4" w:space="0" w:color="auto"/>
              <w:right w:val="single" w:sz="4" w:space="0" w:color="auto"/>
            </w:tcBorders>
            <w:shd w:val="clear" w:color="auto" w:fill="auto"/>
            <w:vAlign w:val="center"/>
            <w:hideMark/>
          </w:tcPr>
          <w:p w14:paraId="16537FD5" w14:textId="77777777" w:rsidR="00B81E92" w:rsidRPr="001C2412" w:rsidRDefault="00B81E92" w:rsidP="005D6C8A">
            <w:pPr>
              <w:jc w:val="center"/>
              <w:rPr>
                <w:color w:val="000000"/>
                <w:sz w:val="18"/>
                <w:szCs w:val="18"/>
                <w:lang w:val="en-GB"/>
              </w:rPr>
            </w:pPr>
            <w:r w:rsidRPr="001C2412">
              <w:rPr>
                <w:color w:val="000000"/>
                <w:sz w:val="18"/>
                <w:szCs w:val="18"/>
                <w:lang w:val="en-GB"/>
              </w:rPr>
              <w:t>Various, incl. town in Mumbai suburbs</w:t>
            </w:r>
          </w:p>
        </w:tc>
        <w:tc>
          <w:tcPr>
            <w:tcW w:w="1417" w:type="dxa"/>
            <w:tcBorders>
              <w:top w:val="nil"/>
              <w:left w:val="nil"/>
              <w:bottom w:val="single" w:sz="4" w:space="0" w:color="auto"/>
              <w:right w:val="single" w:sz="4" w:space="0" w:color="auto"/>
            </w:tcBorders>
            <w:shd w:val="clear" w:color="auto" w:fill="auto"/>
            <w:vAlign w:val="center"/>
            <w:hideMark/>
          </w:tcPr>
          <w:p w14:paraId="1C5BD0C5" w14:textId="77777777" w:rsidR="00B81E92" w:rsidRPr="001C2412" w:rsidRDefault="00B81E92" w:rsidP="005D6C8A">
            <w:pPr>
              <w:jc w:val="center"/>
              <w:rPr>
                <w:color w:val="000000"/>
                <w:sz w:val="18"/>
                <w:szCs w:val="18"/>
                <w:lang w:val="en-GB"/>
              </w:rPr>
            </w:pPr>
            <w:r w:rsidRPr="001C2412">
              <w:rPr>
                <w:color w:val="000000"/>
                <w:sz w:val="18"/>
                <w:szCs w:val="18"/>
                <w:lang w:val="en-GB"/>
              </w:rPr>
              <w:t>Town in the Birmingham suburbs</w:t>
            </w:r>
          </w:p>
        </w:tc>
      </w:tr>
      <w:tr w:rsidR="00B81E92" w:rsidRPr="001C2412" w14:paraId="25F13A20" w14:textId="77777777" w:rsidTr="005D6C8A">
        <w:trPr>
          <w:trHeight w:val="3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A1FC110" w14:textId="77777777" w:rsidR="00B81E92" w:rsidRPr="001C2412" w:rsidRDefault="00B81E92" w:rsidP="005D6C8A">
            <w:pPr>
              <w:jc w:val="center"/>
              <w:rPr>
                <w:color w:val="000000"/>
                <w:sz w:val="18"/>
                <w:szCs w:val="18"/>
                <w:lang w:val="en-GB"/>
              </w:rPr>
            </w:pPr>
            <w:r w:rsidRPr="001C2412">
              <w:rPr>
                <w:color w:val="000000"/>
                <w:sz w:val="18"/>
                <w:szCs w:val="18"/>
                <w:lang w:val="en-GB"/>
              </w:rPr>
              <w:t>Preeti</w:t>
            </w:r>
          </w:p>
        </w:tc>
        <w:tc>
          <w:tcPr>
            <w:tcW w:w="992" w:type="dxa"/>
            <w:tcBorders>
              <w:top w:val="nil"/>
              <w:left w:val="nil"/>
              <w:bottom w:val="single" w:sz="4" w:space="0" w:color="auto"/>
              <w:right w:val="single" w:sz="4" w:space="0" w:color="auto"/>
            </w:tcBorders>
            <w:shd w:val="clear" w:color="auto" w:fill="auto"/>
            <w:vAlign w:val="center"/>
            <w:hideMark/>
          </w:tcPr>
          <w:p w14:paraId="2F3E753B" w14:textId="77777777" w:rsidR="00B81E92" w:rsidRPr="001C2412" w:rsidRDefault="00B81E92" w:rsidP="005D6C8A">
            <w:pPr>
              <w:jc w:val="center"/>
              <w:rPr>
                <w:color w:val="000000"/>
                <w:sz w:val="18"/>
                <w:szCs w:val="18"/>
                <w:lang w:val="en-GB"/>
              </w:rPr>
            </w:pPr>
            <w:r w:rsidRPr="001C2412">
              <w:rPr>
                <w:color w:val="000000"/>
                <w:sz w:val="18"/>
                <w:szCs w:val="18"/>
                <w:lang w:val="en-GB"/>
              </w:rPr>
              <w:t>41-50</w:t>
            </w:r>
          </w:p>
        </w:tc>
        <w:tc>
          <w:tcPr>
            <w:tcW w:w="2126" w:type="dxa"/>
            <w:tcBorders>
              <w:top w:val="nil"/>
              <w:left w:val="nil"/>
              <w:bottom w:val="single" w:sz="4" w:space="0" w:color="auto"/>
              <w:right w:val="single" w:sz="4" w:space="0" w:color="auto"/>
            </w:tcBorders>
            <w:shd w:val="clear" w:color="auto" w:fill="auto"/>
            <w:vAlign w:val="center"/>
            <w:hideMark/>
          </w:tcPr>
          <w:p w14:paraId="0A241A00" w14:textId="77777777" w:rsidR="00B81E92" w:rsidRPr="001C2412" w:rsidRDefault="00B81E92" w:rsidP="005D6C8A">
            <w:pPr>
              <w:jc w:val="center"/>
              <w:rPr>
                <w:color w:val="000000"/>
                <w:sz w:val="18"/>
                <w:szCs w:val="18"/>
                <w:lang w:val="en-GB"/>
              </w:rPr>
            </w:pPr>
            <w:r w:rsidRPr="001C2412">
              <w:rPr>
                <w:color w:val="000000"/>
                <w:sz w:val="18"/>
                <w:szCs w:val="18"/>
                <w:lang w:val="en-GB"/>
              </w:rPr>
              <w:t>BA (UK)</w:t>
            </w:r>
          </w:p>
        </w:tc>
        <w:tc>
          <w:tcPr>
            <w:tcW w:w="1276" w:type="dxa"/>
            <w:tcBorders>
              <w:top w:val="nil"/>
              <w:left w:val="nil"/>
              <w:bottom w:val="single" w:sz="4" w:space="0" w:color="auto"/>
              <w:right w:val="single" w:sz="4" w:space="0" w:color="auto"/>
            </w:tcBorders>
            <w:shd w:val="clear" w:color="auto" w:fill="auto"/>
            <w:vAlign w:val="center"/>
            <w:hideMark/>
          </w:tcPr>
          <w:p w14:paraId="26062301" w14:textId="77777777" w:rsidR="00B81E92" w:rsidRPr="001C2412" w:rsidRDefault="00B81E92" w:rsidP="005D6C8A">
            <w:pPr>
              <w:jc w:val="center"/>
              <w:rPr>
                <w:color w:val="000000"/>
                <w:sz w:val="18"/>
                <w:szCs w:val="18"/>
                <w:lang w:val="en-GB"/>
              </w:rPr>
            </w:pPr>
            <w:r w:rsidRPr="001C2412">
              <w:rPr>
                <w:color w:val="000000"/>
                <w:sz w:val="18"/>
                <w:szCs w:val="18"/>
                <w:lang w:val="en-GB"/>
              </w:rPr>
              <w:t>20+</w:t>
            </w:r>
          </w:p>
        </w:tc>
        <w:tc>
          <w:tcPr>
            <w:tcW w:w="1559" w:type="dxa"/>
            <w:tcBorders>
              <w:top w:val="nil"/>
              <w:left w:val="nil"/>
              <w:bottom w:val="single" w:sz="4" w:space="0" w:color="auto"/>
              <w:right w:val="single" w:sz="4" w:space="0" w:color="auto"/>
            </w:tcBorders>
            <w:shd w:val="clear" w:color="auto" w:fill="auto"/>
            <w:vAlign w:val="center"/>
            <w:hideMark/>
          </w:tcPr>
          <w:p w14:paraId="5479AF42" w14:textId="77777777" w:rsidR="00B81E92" w:rsidRPr="001C2412" w:rsidRDefault="00B81E92" w:rsidP="005D6C8A">
            <w:pPr>
              <w:jc w:val="center"/>
              <w:rPr>
                <w:color w:val="000000"/>
                <w:sz w:val="18"/>
                <w:szCs w:val="18"/>
                <w:lang w:val="en-GB"/>
              </w:rPr>
            </w:pPr>
            <w:r w:rsidRPr="001C2412">
              <w:rPr>
                <w:color w:val="000000"/>
                <w:sz w:val="18"/>
                <w:szCs w:val="18"/>
                <w:lang w:val="en-GB"/>
              </w:rPr>
              <w:t>Family</w:t>
            </w:r>
          </w:p>
        </w:tc>
        <w:tc>
          <w:tcPr>
            <w:tcW w:w="1843" w:type="dxa"/>
            <w:tcBorders>
              <w:top w:val="nil"/>
              <w:left w:val="nil"/>
              <w:bottom w:val="single" w:sz="4" w:space="0" w:color="auto"/>
              <w:right w:val="single" w:sz="4" w:space="0" w:color="auto"/>
            </w:tcBorders>
            <w:shd w:val="clear" w:color="auto" w:fill="auto"/>
            <w:noWrap/>
            <w:vAlign w:val="center"/>
            <w:hideMark/>
          </w:tcPr>
          <w:p w14:paraId="5B456545" w14:textId="77777777" w:rsidR="00B81E92" w:rsidRPr="001C2412" w:rsidRDefault="00B81E92" w:rsidP="005D6C8A">
            <w:pPr>
              <w:jc w:val="center"/>
              <w:rPr>
                <w:color w:val="000000"/>
                <w:sz w:val="18"/>
                <w:szCs w:val="18"/>
                <w:lang w:val="en-GB"/>
              </w:rPr>
            </w:pPr>
            <w:r w:rsidRPr="001C2412">
              <w:rPr>
                <w:color w:val="000000"/>
                <w:sz w:val="18"/>
                <w:szCs w:val="18"/>
                <w:lang w:val="en-GB"/>
              </w:rPr>
              <w:t>Nainital</w:t>
            </w:r>
          </w:p>
        </w:tc>
        <w:tc>
          <w:tcPr>
            <w:tcW w:w="1417" w:type="dxa"/>
            <w:tcBorders>
              <w:top w:val="nil"/>
              <w:left w:val="nil"/>
              <w:bottom w:val="single" w:sz="4" w:space="0" w:color="auto"/>
              <w:right w:val="single" w:sz="4" w:space="0" w:color="auto"/>
            </w:tcBorders>
            <w:shd w:val="clear" w:color="auto" w:fill="auto"/>
            <w:noWrap/>
            <w:vAlign w:val="center"/>
            <w:hideMark/>
          </w:tcPr>
          <w:p w14:paraId="104AF04B" w14:textId="77777777" w:rsidR="00B81E92" w:rsidRPr="001C2412" w:rsidRDefault="00B81E92" w:rsidP="005D6C8A">
            <w:pPr>
              <w:jc w:val="center"/>
              <w:rPr>
                <w:color w:val="000000"/>
                <w:sz w:val="18"/>
                <w:szCs w:val="18"/>
                <w:lang w:val="en-GB"/>
              </w:rPr>
            </w:pPr>
            <w:r w:rsidRPr="001C2412">
              <w:rPr>
                <w:color w:val="000000"/>
                <w:sz w:val="18"/>
                <w:szCs w:val="18"/>
                <w:lang w:val="en-GB"/>
              </w:rPr>
              <w:t>London</w:t>
            </w:r>
          </w:p>
        </w:tc>
      </w:tr>
      <w:tr w:rsidR="00B81E92" w:rsidRPr="001C2412" w14:paraId="4F3A5EA4" w14:textId="77777777" w:rsidTr="005D6C8A">
        <w:trPr>
          <w:trHeight w:val="3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24F9F0A" w14:textId="77777777" w:rsidR="00B81E92" w:rsidRPr="001C2412" w:rsidRDefault="00B81E92" w:rsidP="005D6C8A">
            <w:pPr>
              <w:jc w:val="center"/>
              <w:rPr>
                <w:color w:val="000000"/>
                <w:sz w:val="18"/>
                <w:szCs w:val="18"/>
                <w:lang w:val="en-GB"/>
              </w:rPr>
            </w:pPr>
            <w:r w:rsidRPr="001C2412">
              <w:rPr>
                <w:color w:val="000000"/>
                <w:sz w:val="18"/>
                <w:szCs w:val="18"/>
                <w:lang w:val="en-GB"/>
              </w:rPr>
              <w:t>Soraya</w:t>
            </w:r>
          </w:p>
        </w:tc>
        <w:tc>
          <w:tcPr>
            <w:tcW w:w="992" w:type="dxa"/>
            <w:tcBorders>
              <w:top w:val="nil"/>
              <w:left w:val="nil"/>
              <w:bottom w:val="single" w:sz="4" w:space="0" w:color="auto"/>
              <w:right w:val="single" w:sz="4" w:space="0" w:color="auto"/>
            </w:tcBorders>
            <w:shd w:val="clear" w:color="auto" w:fill="auto"/>
            <w:vAlign w:val="center"/>
            <w:hideMark/>
          </w:tcPr>
          <w:p w14:paraId="33950C10" w14:textId="77777777" w:rsidR="00B81E92" w:rsidRPr="001C2412" w:rsidRDefault="00B81E92" w:rsidP="005D6C8A">
            <w:pPr>
              <w:jc w:val="center"/>
              <w:rPr>
                <w:color w:val="000000"/>
                <w:sz w:val="18"/>
                <w:szCs w:val="18"/>
                <w:lang w:val="en-GB"/>
              </w:rPr>
            </w:pPr>
            <w:r w:rsidRPr="001C2412">
              <w:rPr>
                <w:color w:val="000000"/>
                <w:sz w:val="18"/>
                <w:szCs w:val="18"/>
                <w:lang w:val="en-GB"/>
              </w:rPr>
              <w:t>41-50</w:t>
            </w:r>
          </w:p>
        </w:tc>
        <w:tc>
          <w:tcPr>
            <w:tcW w:w="2126" w:type="dxa"/>
            <w:tcBorders>
              <w:top w:val="nil"/>
              <w:left w:val="nil"/>
              <w:bottom w:val="single" w:sz="4" w:space="0" w:color="auto"/>
              <w:right w:val="single" w:sz="4" w:space="0" w:color="auto"/>
            </w:tcBorders>
            <w:shd w:val="clear" w:color="auto" w:fill="auto"/>
            <w:vAlign w:val="center"/>
            <w:hideMark/>
          </w:tcPr>
          <w:p w14:paraId="77FC9BF3" w14:textId="77777777" w:rsidR="00B81E92" w:rsidRPr="001C2412" w:rsidRDefault="00B81E92" w:rsidP="005D6C8A">
            <w:pPr>
              <w:jc w:val="center"/>
              <w:rPr>
                <w:color w:val="000000"/>
                <w:sz w:val="18"/>
                <w:szCs w:val="18"/>
                <w:lang w:val="en-GB"/>
              </w:rPr>
            </w:pPr>
            <w:r w:rsidRPr="001C2412">
              <w:rPr>
                <w:color w:val="000000"/>
                <w:sz w:val="18"/>
                <w:szCs w:val="18"/>
                <w:lang w:val="en-GB"/>
              </w:rPr>
              <w:t>BA and PhD (UK)</w:t>
            </w:r>
          </w:p>
        </w:tc>
        <w:tc>
          <w:tcPr>
            <w:tcW w:w="1276" w:type="dxa"/>
            <w:tcBorders>
              <w:top w:val="nil"/>
              <w:left w:val="nil"/>
              <w:bottom w:val="single" w:sz="4" w:space="0" w:color="auto"/>
              <w:right w:val="single" w:sz="4" w:space="0" w:color="auto"/>
            </w:tcBorders>
            <w:shd w:val="clear" w:color="auto" w:fill="auto"/>
            <w:vAlign w:val="center"/>
            <w:hideMark/>
          </w:tcPr>
          <w:p w14:paraId="30F7A6D3" w14:textId="77777777" w:rsidR="00B81E92" w:rsidRPr="001C2412" w:rsidRDefault="00B81E92" w:rsidP="005D6C8A">
            <w:pPr>
              <w:jc w:val="center"/>
              <w:rPr>
                <w:color w:val="000000"/>
                <w:sz w:val="18"/>
                <w:szCs w:val="18"/>
                <w:lang w:val="en-GB"/>
              </w:rPr>
            </w:pPr>
            <w:r w:rsidRPr="001C2412">
              <w:rPr>
                <w:color w:val="000000"/>
                <w:sz w:val="18"/>
                <w:szCs w:val="18"/>
                <w:lang w:val="en-GB"/>
              </w:rPr>
              <w:t>20+</w:t>
            </w:r>
          </w:p>
        </w:tc>
        <w:tc>
          <w:tcPr>
            <w:tcW w:w="1559" w:type="dxa"/>
            <w:tcBorders>
              <w:top w:val="nil"/>
              <w:left w:val="nil"/>
              <w:bottom w:val="single" w:sz="4" w:space="0" w:color="auto"/>
              <w:right w:val="single" w:sz="4" w:space="0" w:color="auto"/>
            </w:tcBorders>
            <w:shd w:val="clear" w:color="auto" w:fill="auto"/>
            <w:vAlign w:val="center"/>
            <w:hideMark/>
          </w:tcPr>
          <w:p w14:paraId="27C7B5B6" w14:textId="77777777" w:rsidR="00B81E92" w:rsidRPr="001C2412" w:rsidRDefault="00B81E92" w:rsidP="005D6C8A">
            <w:pPr>
              <w:jc w:val="center"/>
              <w:rPr>
                <w:color w:val="000000"/>
                <w:sz w:val="18"/>
                <w:szCs w:val="18"/>
                <w:lang w:val="en-GB"/>
              </w:rPr>
            </w:pPr>
            <w:r w:rsidRPr="001C2412">
              <w:rPr>
                <w:color w:val="000000"/>
                <w:sz w:val="18"/>
                <w:szCs w:val="18"/>
                <w:lang w:val="en-GB"/>
              </w:rPr>
              <w:t>Student</w:t>
            </w:r>
          </w:p>
        </w:tc>
        <w:tc>
          <w:tcPr>
            <w:tcW w:w="1843" w:type="dxa"/>
            <w:tcBorders>
              <w:top w:val="nil"/>
              <w:left w:val="nil"/>
              <w:bottom w:val="single" w:sz="4" w:space="0" w:color="auto"/>
              <w:right w:val="single" w:sz="4" w:space="0" w:color="auto"/>
            </w:tcBorders>
            <w:shd w:val="clear" w:color="auto" w:fill="auto"/>
            <w:noWrap/>
            <w:vAlign w:val="center"/>
            <w:hideMark/>
          </w:tcPr>
          <w:p w14:paraId="3392BE6A" w14:textId="77777777" w:rsidR="00B81E92" w:rsidRPr="001C2412" w:rsidRDefault="00B81E92" w:rsidP="005D6C8A">
            <w:pPr>
              <w:jc w:val="center"/>
              <w:rPr>
                <w:color w:val="000000"/>
                <w:sz w:val="18"/>
                <w:szCs w:val="18"/>
                <w:lang w:val="en-GB"/>
              </w:rPr>
            </w:pPr>
            <w:r w:rsidRPr="001C2412">
              <w:rPr>
                <w:color w:val="000000"/>
                <w:sz w:val="18"/>
                <w:szCs w:val="18"/>
                <w:lang w:val="en-GB"/>
              </w:rPr>
              <w:t>Mumbai</w:t>
            </w:r>
          </w:p>
        </w:tc>
        <w:tc>
          <w:tcPr>
            <w:tcW w:w="1417" w:type="dxa"/>
            <w:tcBorders>
              <w:top w:val="nil"/>
              <w:left w:val="nil"/>
              <w:bottom w:val="single" w:sz="4" w:space="0" w:color="auto"/>
              <w:right w:val="single" w:sz="4" w:space="0" w:color="auto"/>
            </w:tcBorders>
            <w:shd w:val="clear" w:color="auto" w:fill="auto"/>
            <w:noWrap/>
            <w:vAlign w:val="center"/>
            <w:hideMark/>
          </w:tcPr>
          <w:p w14:paraId="1F9FC44C" w14:textId="77777777" w:rsidR="00B81E92" w:rsidRPr="001C2412" w:rsidRDefault="00B81E92" w:rsidP="005D6C8A">
            <w:pPr>
              <w:jc w:val="center"/>
              <w:rPr>
                <w:color w:val="000000"/>
                <w:sz w:val="18"/>
                <w:szCs w:val="18"/>
                <w:lang w:val="en-GB"/>
              </w:rPr>
            </w:pPr>
            <w:r w:rsidRPr="001C2412">
              <w:rPr>
                <w:color w:val="000000"/>
                <w:sz w:val="18"/>
                <w:szCs w:val="18"/>
                <w:lang w:val="en-GB"/>
              </w:rPr>
              <w:t>Cambridge</w:t>
            </w:r>
          </w:p>
        </w:tc>
      </w:tr>
      <w:tr w:rsidR="00B81E92" w:rsidRPr="001C2412" w14:paraId="167E262A" w14:textId="77777777" w:rsidTr="005D6C8A">
        <w:trPr>
          <w:trHeight w:val="3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D4D9AEA" w14:textId="77777777" w:rsidR="00B81E92" w:rsidRPr="001C2412" w:rsidRDefault="00B81E92" w:rsidP="005D6C8A">
            <w:pPr>
              <w:jc w:val="center"/>
              <w:rPr>
                <w:color w:val="000000"/>
                <w:sz w:val="18"/>
                <w:szCs w:val="18"/>
                <w:lang w:val="en-GB"/>
              </w:rPr>
            </w:pPr>
            <w:r w:rsidRPr="001C2412">
              <w:rPr>
                <w:color w:val="000000"/>
                <w:sz w:val="18"/>
                <w:szCs w:val="18"/>
                <w:lang w:val="en-GB"/>
              </w:rPr>
              <w:t>Poornima</w:t>
            </w:r>
          </w:p>
        </w:tc>
        <w:tc>
          <w:tcPr>
            <w:tcW w:w="992" w:type="dxa"/>
            <w:tcBorders>
              <w:top w:val="nil"/>
              <w:left w:val="nil"/>
              <w:bottom w:val="single" w:sz="4" w:space="0" w:color="auto"/>
              <w:right w:val="single" w:sz="4" w:space="0" w:color="auto"/>
            </w:tcBorders>
            <w:shd w:val="clear" w:color="auto" w:fill="auto"/>
            <w:vAlign w:val="center"/>
            <w:hideMark/>
          </w:tcPr>
          <w:p w14:paraId="753CB49C" w14:textId="77777777" w:rsidR="00B81E92" w:rsidRPr="001C2412" w:rsidRDefault="00B81E92" w:rsidP="005D6C8A">
            <w:pPr>
              <w:jc w:val="center"/>
              <w:rPr>
                <w:color w:val="000000"/>
                <w:sz w:val="18"/>
                <w:szCs w:val="18"/>
                <w:lang w:val="en-GB"/>
              </w:rPr>
            </w:pPr>
            <w:r w:rsidRPr="001C2412">
              <w:rPr>
                <w:color w:val="000000"/>
                <w:sz w:val="18"/>
                <w:szCs w:val="18"/>
                <w:lang w:val="en-GB"/>
              </w:rPr>
              <w:t>41-50</w:t>
            </w:r>
          </w:p>
        </w:tc>
        <w:tc>
          <w:tcPr>
            <w:tcW w:w="2126" w:type="dxa"/>
            <w:tcBorders>
              <w:top w:val="nil"/>
              <w:left w:val="nil"/>
              <w:bottom w:val="single" w:sz="4" w:space="0" w:color="auto"/>
              <w:right w:val="single" w:sz="4" w:space="0" w:color="auto"/>
            </w:tcBorders>
            <w:shd w:val="clear" w:color="auto" w:fill="auto"/>
            <w:vAlign w:val="center"/>
            <w:hideMark/>
          </w:tcPr>
          <w:p w14:paraId="34E9A7F4" w14:textId="77777777" w:rsidR="00B81E92" w:rsidRPr="001C2412" w:rsidRDefault="00B81E92" w:rsidP="005D6C8A">
            <w:pPr>
              <w:jc w:val="center"/>
              <w:rPr>
                <w:color w:val="000000"/>
                <w:sz w:val="18"/>
                <w:szCs w:val="18"/>
                <w:lang w:val="en-GB"/>
              </w:rPr>
            </w:pPr>
            <w:r w:rsidRPr="001C2412">
              <w:rPr>
                <w:color w:val="000000"/>
                <w:sz w:val="18"/>
                <w:szCs w:val="18"/>
                <w:lang w:val="en-GB"/>
              </w:rPr>
              <w:t>PhD (India)</w:t>
            </w:r>
          </w:p>
        </w:tc>
        <w:tc>
          <w:tcPr>
            <w:tcW w:w="1276" w:type="dxa"/>
            <w:tcBorders>
              <w:top w:val="nil"/>
              <w:left w:val="nil"/>
              <w:bottom w:val="single" w:sz="4" w:space="0" w:color="auto"/>
              <w:right w:val="single" w:sz="4" w:space="0" w:color="auto"/>
            </w:tcBorders>
            <w:shd w:val="clear" w:color="auto" w:fill="auto"/>
            <w:vAlign w:val="center"/>
            <w:hideMark/>
          </w:tcPr>
          <w:p w14:paraId="02DD090C" w14:textId="77777777" w:rsidR="00B81E92" w:rsidRPr="001C2412" w:rsidRDefault="00B81E92" w:rsidP="005D6C8A">
            <w:pPr>
              <w:jc w:val="center"/>
              <w:rPr>
                <w:color w:val="000000"/>
                <w:sz w:val="18"/>
                <w:szCs w:val="18"/>
                <w:lang w:val="en-GB"/>
              </w:rPr>
            </w:pPr>
            <w:r w:rsidRPr="001C2412">
              <w:rPr>
                <w:color w:val="000000"/>
                <w:sz w:val="18"/>
                <w:szCs w:val="18"/>
                <w:lang w:val="en-GB"/>
              </w:rPr>
              <w:t>5-10</w:t>
            </w:r>
          </w:p>
        </w:tc>
        <w:tc>
          <w:tcPr>
            <w:tcW w:w="1559" w:type="dxa"/>
            <w:tcBorders>
              <w:top w:val="nil"/>
              <w:left w:val="nil"/>
              <w:bottom w:val="single" w:sz="4" w:space="0" w:color="auto"/>
              <w:right w:val="single" w:sz="4" w:space="0" w:color="auto"/>
            </w:tcBorders>
            <w:shd w:val="clear" w:color="auto" w:fill="auto"/>
            <w:vAlign w:val="center"/>
            <w:hideMark/>
          </w:tcPr>
          <w:p w14:paraId="74B0B6D2" w14:textId="77777777" w:rsidR="00B81E92" w:rsidRPr="001C2412" w:rsidRDefault="00B81E92" w:rsidP="005D6C8A">
            <w:pPr>
              <w:jc w:val="center"/>
              <w:rPr>
                <w:color w:val="000000"/>
                <w:sz w:val="18"/>
                <w:szCs w:val="18"/>
                <w:lang w:val="en-GB"/>
              </w:rPr>
            </w:pPr>
            <w:r w:rsidRPr="001C2412">
              <w:rPr>
                <w:color w:val="000000"/>
                <w:sz w:val="18"/>
                <w:szCs w:val="18"/>
                <w:lang w:val="en-GB"/>
              </w:rPr>
              <w:t>Family</w:t>
            </w:r>
          </w:p>
        </w:tc>
        <w:tc>
          <w:tcPr>
            <w:tcW w:w="1843" w:type="dxa"/>
            <w:tcBorders>
              <w:top w:val="nil"/>
              <w:left w:val="nil"/>
              <w:bottom w:val="single" w:sz="4" w:space="0" w:color="auto"/>
              <w:right w:val="single" w:sz="4" w:space="0" w:color="auto"/>
            </w:tcBorders>
            <w:shd w:val="clear" w:color="auto" w:fill="auto"/>
            <w:noWrap/>
            <w:vAlign w:val="center"/>
            <w:hideMark/>
          </w:tcPr>
          <w:p w14:paraId="3A628F9A" w14:textId="77777777" w:rsidR="00B81E92" w:rsidRPr="001C2412" w:rsidRDefault="00B81E92" w:rsidP="005D6C8A">
            <w:pPr>
              <w:jc w:val="center"/>
              <w:rPr>
                <w:color w:val="000000"/>
                <w:sz w:val="18"/>
                <w:szCs w:val="18"/>
                <w:lang w:val="en-GB"/>
              </w:rPr>
            </w:pPr>
            <w:r w:rsidRPr="001C2412">
              <w:rPr>
                <w:color w:val="000000"/>
                <w:sz w:val="18"/>
                <w:szCs w:val="18"/>
                <w:lang w:val="en-GB"/>
              </w:rPr>
              <w:t>Delhi</w:t>
            </w:r>
          </w:p>
        </w:tc>
        <w:tc>
          <w:tcPr>
            <w:tcW w:w="1417" w:type="dxa"/>
            <w:tcBorders>
              <w:top w:val="nil"/>
              <w:left w:val="nil"/>
              <w:bottom w:val="single" w:sz="4" w:space="0" w:color="auto"/>
              <w:right w:val="single" w:sz="4" w:space="0" w:color="auto"/>
            </w:tcBorders>
            <w:shd w:val="clear" w:color="auto" w:fill="auto"/>
            <w:noWrap/>
            <w:vAlign w:val="center"/>
            <w:hideMark/>
          </w:tcPr>
          <w:p w14:paraId="722BD458" w14:textId="77777777" w:rsidR="00B81E92" w:rsidRPr="001C2412" w:rsidRDefault="00B81E92" w:rsidP="005D6C8A">
            <w:pPr>
              <w:jc w:val="center"/>
              <w:rPr>
                <w:color w:val="000000"/>
                <w:sz w:val="18"/>
                <w:szCs w:val="18"/>
                <w:lang w:val="en-GB"/>
              </w:rPr>
            </w:pPr>
            <w:r w:rsidRPr="001C2412">
              <w:rPr>
                <w:color w:val="000000"/>
                <w:sz w:val="18"/>
                <w:szCs w:val="18"/>
                <w:lang w:val="en-GB"/>
              </w:rPr>
              <w:t>London</w:t>
            </w:r>
          </w:p>
        </w:tc>
      </w:tr>
      <w:tr w:rsidR="00B81E92" w:rsidRPr="001C2412" w14:paraId="30FF8F5C" w14:textId="77777777" w:rsidTr="005D6C8A">
        <w:trPr>
          <w:trHeight w:val="64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08AC5D8" w14:textId="77777777" w:rsidR="00B81E92" w:rsidRPr="001C2412" w:rsidRDefault="00B81E92" w:rsidP="005D6C8A">
            <w:pPr>
              <w:jc w:val="center"/>
              <w:rPr>
                <w:color w:val="000000"/>
                <w:sz w:val="18"/>
                <w:szCs w:val="18"/>
                <w:lang w:val="en-GB"/>
              </w:rPr>
            </w:pPr>
            <w:r w:rsidRPr="001C2412">
              <w:rPr>
                <w:color w:val="000000"/>
                <w:sz w:val="18"/>
                <w:szCs w:val="18"/>
                <w:lang w:val="en-GB"/>
              </w:rPr>
              <w:t>Sushila</w:t>
            </w:r>
          </w:p>
        </w:tc>
        <w:tc>
          <w:tcPr>
            <w:tcW w:w="992" w:type="dxa"/>
            <w:tcBorders>
              <w:top w:val="nil"/>
              <w:left w:val="nil"/>
              <w:bottom w:val="single" w:sz="4" w:space="0" w:color="auto"/>
              <w:right w:val="single" w:sz="4" w:space="0" w:color="auto"/>
            </w:tcBorders>
            <w:shd w:val="clear" w:color="auto" w:fill="auto"/>
            <w:vAlign w:val="center"/>
            <w:hideMark/>
          </w:tcPr>
          <w:p w14:paraId="66D4A5DD" w14:textId="77777777" w:rsidR="00B81E92" w:rsidRPr="001C2412" w:rsidRDefault="00B81E92" w:rsidP="005D6C8A">
            <w:pPr>
              <w:jc w:val="center"/>
              <w:rPr>
                <w:color w:val="000000"/>
                <w:sz w:val="18"/>
                <w:szCs w:val="18"/>
                <w:lang w:val="en-GB"/>
              </w:rPr>
            </w:pPr>
            <w:r w:rsidRPr="001C2412">
              <w:rPr>
                <w:color w:val="000000"/>
                <w:sz w:val="18"/>
                <w:szCs w:val="18"/>
                <w:lang w:val="en-GB"/>
              </w:rPr>
              <w:t>41-50</w:t>
            </w:r>
          </w:p>
        </w:tc>
        <w:tc>
          <w:tcPr>
            <w:tcW w:w="2126" w:type="dxa"/>
            <w:tcBorders>
              <w:top w:val="nil"/>
              <w:left w:val="nil"/>
              <w:bottom w:val="single" w:sz="4" w:space="0" w:color="auto"/>
              <w:right w:val="single" w:sz="4" w:space="0" w:color="auto"/>
            </w:tcBorders>
            <w:shd w:val="clear" w:color="auto" w:fill="auto"/>
            <w:vAlign w:val="center"/>
            <w:hideMark/>
          </w:tcPr>
          <w:p w14:paraId="06EC0A8C" w14:textId="77777777" w:rsidR="00B81E92" w:rsidRPr="001C2412" w:rsidRDefault="00B81E92" w:rsidP="005D6C8A">
            <w:pPr>
              <w:jc w:val="center"/>
              <w:rPr>
                <w:color w:val="000000"/>
                <w:sz w:val="18"/>
                <w:szCs w:val="18"/>
                <w:lang w:val="en-GB"/>
              </w:rPr>
            </w:pPr>
            <w:r w:rsidRPr="001C2412">
              <w:rPr>
                <w:color w:val="000000"/>
                <w:sz w:val="18"/>
                <w:szCs w:val="18"/>
                <w:lang w:val="en-GB"/>
              </w:rPr>
              <w:t>MBBS (India), MD</w:t>
            </w:r>
          </w:p>
        </w:tc>
        <w:tc>
          <w:tcPr>
            <w:tcW w:w="1276" w:type="dxa"/>
            <w:tcBorders>
              <w:top w:val="nil"/>
              <w:left w:val="nil"/>
              <w:bottom w:val="single" w:sz="4" w:space="0" w:color="auto"/>
              <w:right w:val="single" w:sz="4" w:space="0" w:color="auto"/>
            </w:tcBorders>
            <w:shd w:val="clear" w:color="auto" w:fill="auto"/>
            <w:vAlign w:val="center"/>
            <w:hideMark/>
          </w:tcPr>
          <w:p w14:paraId="285D5415" w14:textId="77777777" w:rsidR="00B81E92" w:rsidRPr="001C2412" w:rsidRDefault="00B81E92" w:rsidP="005D6C8A">
            <w:pPr>
              <w:jc w:val="center"/>
              <w:rPr>
                <w:color w:val="000000"/>
                <w:sz w:val="18"/>
                <w:szCs w:val="18"/>
                <w:lang w:val="en-GB"/>
              </w:rPr>
            </w:pPr>
            <w:r w:rsidRPr="001C2412">
              <w:rPr>
                <w:color w:val="000000"/>
                <w:sz w:val="18"/>
                <w:szCs w:val="18"/>
                <w:lang w:val="en-GB"/>
              </w:rPr>
              <w:t>11-20</w:t>
            </w:r>
          </w:p>
        </w:tc>
        <w:tc>
          <w:tcPr>
            <w:tcW w:w="1559" w:type="dxa"/>
            <w:tcBorders>
              <w:top w:val="nil"/>
              <w:left w:val="nil"/>
              <w:bottom w:val="single" w:sz="4" w:space="0" w:color="auto"/>
              <w:right w:val="single" w:sz="4" w:space="0" w:color="auto"/>
            </w:tcBorders>
            <w:shd w:val="clear" w:color="auto" w:fill="auto"/>
            <w:vAlign w:val="center"/>
            <w:hideMark/>
          </w:tcPr>
          <w:p w14:paraId="1F6F7E73" w14:textId="77777777" w:rsidR="00B81E92" w:rsidRPr="001C2412" w:rsidRDefault="00B81E92" w:rsidP="005D6C8A">
            <w:pPr>
              <w:jc w:val="center"/>
              <w:rPr>
                <w:color w:val="000000"/>
                <w:sz w:val="18"/>
                <w:szCs w:val="18"/>
                <w:lang w:val="en-GB"/>
              </w:rPr>
            </w:pPr>
            <w:r w:rsidRPr="001C2412">
              <w:rPr>
                <w:color w:val="000000"/>
                <w:sz w:val="18"/>
                <w:szCs w:val="18"/>
                <w:lang w:val="en-GB"/>
              </w:rPr>
              <w:t>Family</w:t>
            </w:r>
          </w:p>
        </w:tc>
        <w:tc>
          <w:tcPr>
            <w:tcW w:w="1843" w:type="dxa"/>
            <w:tcBorders>
              <w:top w:val="nil"/>
              <w:left w:val="nil"/>
              <w:bottom w:val="single" w:sz="4" w:space="0" w:color="auto"/>
              <w:right w:val="single" w:sz="4" w:space="0" w:color="auto"/>
            </w:tcBorders>
            <w:shd w:val="clear" w:color="auto" w:fill="auto"/>
            <w:noWrap/>
            <w:vAlign w:val="center"/>
            <w:hideMark/>
          </w:tcPr>
          <w:p w14:paraId="1352CCEF" w14:textId="77777777" w:rsidR="00B81E92" w:rsidRPr="001C2412" w:rsidRDefault="00B81E92" w:rsidP="005D6C8A">
            <w:pPr>
              <w:jc w:val="center"/>
              <w:rPr>
                <w:color w:val="000000"/>
                <w:sz w:val="18"/>
                <w:szCs w:val="18"/>
                <w:lang w:val="en-GB"/>
              </w:rPr>
            </w:pPr>
            <w:r w:rsidRPr="001C2412">
              <w:rPr>
                <w:color w:val="000000"/>
                <w:sz w:val="18"/>
                <w:szCs w:val="18"/>
                <w:lang w:val="en-GB"/>
              </w:rPr>
              <w:t>Mumbai</w:t>
            </w:r>
          </w:p>
        </w:tc>
        <w:tc>
          <w:tcPr>
            <w:tcW w:w="1417" w:type="dxa"/>
            <w:tcBorders>
              <w:top w:val="nil"/>
              <w:left w:val="nil"/>
              <w:bottom w:val="single" w:sz="4" w:space="0" w:color="auto"/>
              <w:right w:val="single" w:sz="4" w:space="0" w:color="auto"/>
            </w:tcBorders>
            <w:shd w:val="clear" w:color="auto" w:fill="auto"/>
            <w:noWrap/>
            <w:vAlign w:val="center"/>
            <w:hideMark/>
          </w:tcPr>
          <w:p w14:paraId="6A8CA76A" w14:textId="77777777" w:rsidR="00B81E92" w:rsidRPr="001C2412" w:rsidRDefault="00B81E92" w:rsidP="005D6C8A">
            <w:pPr>
              <w:jc w:val="center"/>
              <w:rPr>
                <w:color w:val="000000"/>
                <w:sz w:val="18"/>
                <w:szCs w:val="18"/>
                <w:lang w:val="en-GB"/>
              </w:rPr>
            </w:pPr>
            <w:r w:rsidRPr="001C2412">
              <w:rPr>
                <w:color w:val="000000"/>
                <w:sz w:val="18"/>
                <w:szCs w:val="18"/>
                <w:lang w:val="en-GB"/>
              </w:rPr>
              <w:t>London</w:t>
            </w:r>
          </w:p>
        </w:tc>
      </w:tr>
      <w:tr w:rsidR="00B81E92" w:rsidRPr="001C2412" w14:paraId="44963370" w14:textId="77777777" w:rsidTr="005D6C8A">
        <w:trPr>
          <w:trHeight w:val="3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72B8DF1" w14:textId="77777777" w:rsidR="00B81E92" w:rsidRPr="001C2412" w:rsidRDefault="00B81E92" w:rsidP="005D6C8A">
            <w:pPr>
              <w:jc w:val="center"/>
              <w:rPr>
                <w:color w:val="000000"/>
                <w:sz w:val="18"/>
                <w:szCs w:val="18"/>
                <w:lang w:val="en-GB"/>
              </w:rPr>
            </w:pPr>
            <w:r w:rsidRPr="001C2412">
              <w:rPr>
                <w:color w:val="000000"/>
                <w:sz w:val="18"/>
                <w:szCs w:val="18"/>
                <w:lang w:val="en-GB"/>
              </w:rPr>
              <w:t>Radha</w:t>
            </w:r>
          </w:p>
        </w:tc>
        <w:tc>
          <w:tcPr>
            <w:tcW w:w="992" w:type="dxa"/>
            <w:tcBorders>
              <w:top w:val="nil"/>
              <w:left w:val="nil"/>
              <w:bottom w:val="single" w:sz="4" w:space="0" w:color="auto"/>
              <w:right w:val="single" w:sz="4" w:space="0" w:color="auto"/>
            </w:tcBorders>
            <w:shd w:val="clear" w:color="auto" w:fill="auto"/>
            <w:vAlign w:val="center"/>
            <w:hideMark/>
          </w:tcPr>
          <w:p w14:paraId="3CF1485E" w14:textId="77777777" w:rsidR="00B81E92" w:rsidRPr="001C2412" w:rsidRDefault="00B81E92" w:rsidP="005D6C8A">
            <w:pPr>
              <w:jc w:val="center"/>
              <w:rPr>
                <w:color w:val="000000"/>
                <w:sz w:val="18"/>
                <w:szCs w:val="18"/>
                <w:lang w:val="en-GB"/>
              </w:rPr>
            </w:pPr>
            <w:r w:rsidRPr="001C2412">
              <w:rPr>
                <w:color w:val="000000"/>
                <w:sz w:val="18"/>
                <w:szCs w:val="18"/>
                <w:lang w:val="en-GB"/>
              </w:rPr>
              <w:t>51-60</w:t>
            </w:r>
          </w:p>
        </w:tc>
        <w:tc>
          <w:tcPr>
            <w:tcW w:w="2126" w:type="dxa"/>
            <w:tcBorders>
              <w:top w:val="nil"/>
              <w:left w:val="nil"/>
              <w:bottom w:val="single" w:sz="4" w:space="0" w:color="auto"/>
              <w:right w:val="single" w:sz="4" w:space="0" w:color="auto"/>
            </w:tcBorders>
            <w:shd w:val="clear" w:color="auto" w:fill="auto"/>
            <w:vAlign w:val="center"/>
            <w:hideMark/>
          </w:tcPr>
          <w:p w14:paraId="0F72149E" w14:textId="77777777" w:rsidR="00B81E92" w:rsidRPr="001C2412" w:rsidRDefault="00B81E92" w:rsidP="005D6C8A">
            <w:pPr>
              <w:jc w:val="center"/>
              <w:rPr>
                <w:color w:val="000000"/>
                <w:sz w:val="18"/>
                <w:szCs w:val="18"/>
                <w:lang w:val="en-GB"/>
              </w:rPr>
            </w:pPr>
            <w:r w:rsidRPr="001C2412">
              <w:rPr>
                <w:color w:val="000000"/>
                <w:sz w:val="18"/>
                <w:szCs w:val="18"/>
                <w:lang w:val="en-GB"/>
              </w:rPr>
              <w:t>PhD (India)</w:t>
            </w:r>
          </w:p>
        </w:tc>
        <w:tc>
          <w:tcPr>
            <w:tcW w:w="1276" w:type="dxa"/>
            <w:tcBorders>
              <w:top w:val="nil"/>
              <w:left w:val="nil"/>
              <w:bottom w:val="single" w:sz="4" w:space="0" w:color="auto"/>
              <w:right w:val="single" w:sz="4" w:space="0" w:color="auto"/>
            </w:tcBorders>
            <w:shd w:val="clear" w:color="auto" w:fill="auto"/>
            <w:vAlign w:val="center"/>
            <w:hideMark/>
          </w:tcPr>
          <w:p w14:paraId="268DBC67" w14:textId="77777777" w:rsidR="00B81E92" w:rsidRPr="001C2412" w:rsidRDefault="00B81E92" w:rsidP="005D6C8A">
            <w:pPr>
              <w:jc w:val="center"/>
              <w:rPr>
                <w:color w:val="000000"/>
                <w:sz w:val="18"/>
                <w:szCs w:val="18"/>
                <w:lang w:val="en-GB"/>
              </w:rPr>
            </w:pPr>
            <w:r w:rsidRPr="001C2412">
              <w:rPr>
                <w:color w:val="000000"/>
                <w:sz w:val="18"/>
                <w:szCs w:val="18"/>
                <w:lang w:val="en-GB"/>
              </w:rPr>
              <w:t>20+</w:t>
            </w:r>
          </w:p>
        </w:tc>
        <w:tc>
          <w:tcPr>
            <w:tcW w:w="1559" w:type="dxa"/>
            <w:tcBorders>
              <w:top w:val="nil"/>
              <w:left w:val="nil"/>
              <w:bottom w:val="single" w:sz="4" w:space="0" w:color="auto"/>
              <w:right w:val="single" w:sz="4" w:space="0" w:color="auto"/>
            </w:tcBorders>
            <w:shd w:val="clear" w:color="auto" w:fill="auto"/>
            <w:vAlign w:val="center"/>
            <w:hideMark/>
          </w:tcPr>
          <w:p w14:paraId="26818E71" w14:textId="77777777" w:rsidR="00B81E92" w:rsidRPr="001C2412" w:rsidRDefault="00B81E92" w:rsidP="005D6C8A">
            <w:pPr>
              <w:jc w:val="center"/>
              <w:rPr>
                <w:color w:val="000000"/>
                <w:sz w:val="18"/>
                <w:szCs w:val="18"/>
                <w:lang w:val="en-GB"/>
              </w:rPr>
            </w:pPr>
            <w:r w:rsidRPr="001C2412">
              <w:rPr>
                <w:color w:val="000000"/>
                <w:sz w:val="18"/>
                <w:szCs w:val="18"/>
                <w:lang w:val="en-GB"/>
              </w:rPr>
              <w:t>Student</w:t>
            </w:r>
          </w:p>
        </w:tc>
        <w:tc>
          <w:tcPr>
            <w:tcW w:w="1843" w:type="dxa"/>
            <w:tcBorders>
              <w:top w:val="nil"/>
              <w:left w:val="nil"/>
              <w:bottom w:val="single" w:sz="4" w:space="0" w:color="auto"/>
              <w:right w:val="single" w:sz="4" w:space="0" w:color="auto"/>
            </w:tcBorders>
            <w:shd w:val="clear" w:color="auto" w:fill="auto"/>
            <w:noWrap/>
            <w:vAlign w:val="center"/>
            <w:hideMark/>
          </w:tcPr>
          <w:p w14:paraId="5342426B" w14:textId="77777777" w:rsidR="00B81E92" w:rsidRPr="001C2412" w:rsidRDefault="00B81E92" w:rsidP="005D6C8A">
            <w:pPr>
              <w:jc w:val="center"/>
              <w:rPr>
                <w:color w:val="000000"/>
                <w:sz w:val="18"/>
                <w:szCs w:val="18"/>
                <w:lang w:val="en-GB"/>
              </w:rPr>
            </w:pPr>
            <w:r w:rsidRPr="001C2412">
              <w:rPr>
                <w:color w:val="000000"/>
                <w:sz w:val="18"/>
                <w:szCs w:val="18"/>
                <w:lang w:val="en-GB"/>
              </w:rPr>
              <w:t>Calcutta, Dubai</w:t>
            </w:r>
          </w:p>
        </w:tc>
        <w:tc>
          <w:tcPr>
            <w:tcW w:w="1417" w:type="dxa"/>
            <w:tcBorders>
              <w:top w:val="nil"/>
              <w:left w:val="nil"/>
              <w:bottom w:val="single" w:sz="4" w:space="0" w:color="auto"/>
              <w:right w:val="single" w:sz="4" w:space="0" w:color="auto"/>
            </w:tcBorders>
            <w:shd w:val="clear" w:color="auto" w:fill="auto"/>
            <w:noWrap/>
            <w:vAlign w:val="center"/>
            <w:hideMark/>
          </w:tcPr>
          <w:p w14:paraId="2FFAD3A5" w14:textId="77777777" w:rsidR="00B81E92" w:rsidRPr="001C2412" w:rsidRDefault="00B81E92" w:rsidP="005D6C8A">
            <w:pPr>
              <w:jc w:val="center"/>
              <w:rPr>
                <w:color w:val="000000"/>
                <w:sz w:val="18"/>
                <w:szCs w:val="18"/>
                <w:lang w:val="en-GB"/>
              </w:rPr>
            </w:pPr>
            <w:r w:rsidRPr="001C2412">
              <w:rPr>
                <w:color w:val="000000"/>
                <w:sz w:val="18"/>
                <w:szCs w:val="18"/>
                <w:lang w:val="en-GB"/>
              </w:rPr>
              <w:t>Cambridge</w:t>
            </w:r>
          </w:p>
        </w:tc>
      </w:tr>
      <w:tr w:rsidR="00B81E92" w:rsidRPr="001C2412" w14:paraId="26168405" w14:textId="77777777" w:rsidTr="005D6C8A">
        <w:trPr>
          <w:trHeight w:val="3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1402900" w14:textId="77777777" w:rsidR="00B81E92" w:rsidRPr="001C2412" w:rsidRDefault="00B81E92" w:rsidP="005D6C8A">
            <w:pPr>
              <w:jc w:val="center"/>
              <w:rPr>
                <w:color w:val="000000"/>
                <w:sz w:val="18"/>
                <w:szCs w:val="18"/>
                <w:lang w:val="en-GB"/>
              </w:rPr>
            </w:pPr>
            <w:r w:rsidRPr="001C2412">
              <w:rPr>
                <w:color w:val="000000"/>
                <w:sz w:val="18"/>
                <w:szCs w:val="18"/>
                <w:lang w:val="en-GB"/>
              </w:rPr>
              <w:t>Vimala</w:t>
            </w:r>
          </w:p>
        </w:tc>
        <w:tc>
          <w:tcPr>
            <w:tcW w:w="992" w:type="dxa"/>
            <w:tcBorders>
              <w:top w:val="nil"/>
              <w:left w:val="nil"/>
              <w:bottom w:val="single" w:sz="4" w:space="0" w:color="auto"/>
              <w:right w:val="single" w:sz="4" w:space="0" w:color="auto"/>
            </w:tcBorders>
            <w:shd w:val="clear" w:color="auto" w:fill="auto"/>
            <w:vAlign w:val="center"/>
            <w:hideMark/>
          </w:tcPr>
          <w:p w14:paraId="2571D29F" w14:textId="77777777" w:rsidR="00B81E92" w:rsidRPr="001C2412" w:rsidRDefault="00B81E92" w:rsidP="005D6C8A">
            <w:pPr>
              <w:jc w:val="center"/>
              <w:rPr>
                <w:color w:val="000000"/>
                <w:sz w:val="18"/>
                <w:szCs w:val="18"/>
                <w:lang w:val="en-GB"/>
              </w:rPr>
            </w:pPr>
            <w:r w:rsidRPr="001C2412">
              <w:rPr>
                <w:color w:val="000000"/>
                <w:sz w:val="18"/>
                <w:szCs w:val="18"/>
                <w:lang w:val="en-GB"/>
              </w:rPr>
              <w:t>51-60</w:t>
            </w:r>
          </w:p>
        </w:tc>
        <w:tc>
          <w:tcPr>
            <w:tcW w:w="2126" w:type="dxa"/>
            <w:tcBorders>
              <w:top w:val="nil"/>
              <w:left w:val="nil"/>
              <w:bottom w:val="single" w:sz="4" w:space="0" w:color="auto"/>
              <w:right w:val="single" w:sz="4" w:space="0" w:color="auto"/>
            </w:tcBorders>
            <w:shd w:val="clear" w:color="auto" w:fill="auto"/>
            <w:vAlign w:val="center"/>
            <w:hideMark/>
          </w:tcPr>
          <w:p w14:paraId="1AA9EDA3" w14:textId="77777777" w:rsidR="00B81E92" w:rsidRPr="001C2412" w:rsidRDefault="00B81E92" w:rsidP="005D6C8A">
            <w:pPr>
              <w:jc w:val="center"/>
              <w:rPr>
                <w:color w:val="000000"/>
                <w:sz w:val="18"/>
                <w:szCs w:val="18"/>
                <w:lang w:val="en-GB"/>
              </w:rPr>
            </w:pPr>
            <w:r w:rsidRPr="001C2412">
              <w:rPr>
                <w:color w:val="000000"/>
                <w:sz w:val="18"/>
                <w:szCs w:val="18"/>
                <w:lang w:val="en-GB"/>
              </w:rPr>
              <w:t>PhD (India)</w:t>
            </w:r>
          </w:p>
        </w:tc>
        <w:tc>
          <w:tcPr>
            <w:tcW w:w="1276" w:type="dxa"/>
            <w:tcBorders>
              <w:top w:val="nil"/>
              <w:left w:val="nil"/>
              <w:bottom w:val="single" w:sz="4" w:space="0" w:color="auto"/>
              <w:right w:val="single" w:sz="4" w:space="0" w:color="auto"/>
            </w:tcBorders>
            <w:shd w:val="clear" w:color="auto" w:fill="auto"/>
            <w:vAlign w:val="center"/>
            <w:hideMark/>
          </w:tcPr>
          <w:p w14:paraId="040E51D2" w14:textId="77777777" w:rsidR="00B81E92" w:rsidRPr="001C2412" w:rsidRDefault="00B81E92" w:rsidP="005D6C8A">
            <w:pPr>
              <w:jc w:val="center"/>
              <w:rPr>
                <w:color w:val="000000"/>
                <w:sz w:val="18"/>
                <w:szCs w:val="18"/>
                <w:lang w:val="en-GB"/>
              </w:rPr>
            </w:pPr>
            <w:r w:rsidRPr="001C2412">
              <w:rPr>
                <w:color w:val="000000"/>
                <w:sz w:val="18"/>
                <w:szCs w:val="18"/>
                <w:lang w:val="en-GB"/>
              </w:rPr>
              <w:t>0-5</w:t>
            </w:r>
          </w:p>
        </w:tc>
        <w:tc>
          <w:tcPr>
            <w:tcW w:w="1559" w:type="dxa"/>
            <w:tcBorders>
              <w:top w:val="nil"/>
              <w:left w:val="nil"/>
              <w:bottom w:val="single" w:sz="4" w:space="0" w:color="auto"/>
              <w:right w:val="single" w:sz="4" w:space="0" w:color="auto"/>
            </w:tcBorders>
            <w:shd w:val="clear" w:color="auto" w:fill="auto"/>
            <w:vAlign w:val="center"/>
            <w:hideMark/>
          </w:tcPr>
          <w:p w14:paraId="3465A355" w14:textId="77777777" w:rsidR="00B81E92" w:rsidRPr="001C2412" w:rsidRDefault="00B81E92" w:rsidP="005D6C8A">
            <w:pPr>
              <w:jc w:val="center"/>
              <w:rPr>
                <w:color w:val="000000"/>
                <w:sz w:val="18"/>
                <w:szCs w:val="18"/>
                <w:lang w:val="en-GB"/>
              </w:rPr>
            </w:pPr>
            <w:r w:rsidRPr="001C2412">
              <w:rPr>
                <w:color w:val="000000"/>
                <w:sz w:val="18"/>
                <w:szCs w:val="18"/>
                <w:lang w:val="en-GB"/>
              </w:rPr>
              <w:t>Family</w:t>
            </w:r>
          </w:p>
        </w:tc>
        <w:tc>
          <w:tcPr>
            <w:tcW w:w="1843" w:type="dxa"/>
            <w:tcBorders>
              <w:top w:val="nil"/>
              <w:left w:val="nil"/>
              <w:bottom w:val="single" w:sz="4" w:space="0" w:color="auto"/>
              <w:right w:val="single" w:sz="4" w:space="0" w:color="auto"/>
            </w:tcBorders>
            <w:shd w:val="clear" w:color="auto" w:fill="auto"/>
            <w:noWrap/>
            <w:vAlign w:val="center"/>
            <w:hideMark/>
          </w:tcPr>
          <w:p w14:paraId="3A37B6A4" w14:textId="77777777" w:rsidR="00B81E92" w:rsidRPr="001C2412" w:rsidRDefault="00B81E92" w:rsidP="005D6C8A">
            <w:pPr>
              <w:jc w:val="center"/>
              <w:rPr>
                <w:color w:val="000000"/>
                <w:sz w:val="18"/>
                <w:szCs w:val="18"/>
                <w:lang w:val="en-GB"/>
              </w:rPr>
            </w:pPr>
            <w:r w:rsidRPr="001C2412">
              <w:rPr>
                <w:color w:val="000000"/>
                <w:sz w:val="18"/>
                <w:szCs w:val="18"/>
                <w:lang w:val="en-GB"/>
              </w:rPr>
              <w:t>Calcutta</w:t>
            </w:r>
          </w:p>
        </w:tc>
        <w:tc>
          <w:tcPr>
            <w:tcW w:w="1417" w:type="dxa"/>
            <w:tcBorders>
              <w:top w:val="nil"/>
              <w:left w:val="nil"/>
              <w:bottom w:val="single" w:sz="4" w:space="0" w:color="auto"/>
              <w:right w:val="single" w:sz="4" w:space="0" w:color="auto"/>
            </w:tcBorders>
            <w:shd w:val="clear" w:color="auto" w:fill="auto"/>
            <w:noWrap/>
            <w:vAlign w:val="center"/>
            <w:hideMark/>
          </w:tcPr>
          <w:p w14:paraId="0666855A" w14:textId="77777777" w:rsidR="00B81E92" w:rsidRPr="001C2412" w:rsidRDefault="00B81E92" w:rsidP="005D6C8A">
            <w:pPr>
              <w:jc w:val="center"/>
              <w:rPr>
                <w:color w:val="000000"/>
                <w:sz w:val="18"/>
                <w:szCs w:val="18"/>
                <w:lang w:val="en-GB"/>
              </w:rPr>
            </w:pPr>
            <w:r w:rsidRPr="001C2412">
              <w:rPr>
                <w:color w:val="000000"/>
                <w:sz w:val="18"/>
                <w:szCs w:val="18"/>
                <w:lang w:val="en-GB"/>
              </w:rPr>
              <w:t>Cambridge</w:t>
            </w:r>
          </w:p>
        </w:tc>
      </w:tr>
      <w:tr w:rsidR="00B81E92" w:rsidRPr="001C2412" w14:paraId="4686EC27" w14:textId="77777777" w:rsidTr="005D6C8A">
        <w:trPr>
          <w:trHeight w:val="3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8D381BE" w14:textId="77777777" w:rsidR="00B81E92" w:rsidRPr="001C2412" w:rsidRDefault="00B81E92" w:rsidP="005D6C8A">
            <w:pPr>
              <w:jc w:val="center"/>
              <w:rPr>
                <w:color w:val="000000"/>
                <w:sz w:val="18"/>
                <w:szCs w:val="18"/>
                <w:lang w:val="en-GB"/>
              </w:rPr>
            </w:pPr>
            <w:r w:rsidRPr="001C2412">
              <w:rPr>
                <w:color w:val="000000"/>
                <w:sz w:val="18"/>
                <w:szCs w:val="18"/>
                <w:lang w:val="en-GB"/>
              </w:rPr>
              <w:t>Amala</w:t>
            </w:r>
          </w:p>
        </w:tc>
        <w:tc>
          <w:tcPr>
            <w:tcW w:w="992" w:type="dxa"/>
            <w:tcBorders>
              <w:top w:val="nil"/>
              <w:left w:val="nil"/>
              <w:bottom w:val="single" w:sz="4" w:space="0" w:color="auto"/>
              <w:right w:val="single" w:sz="4" w:space="0" w:color="auto"/>
            </w:tcBorders>
            <w:shd w:val="clear" w:color="auto" w:fill="auto"/>
            <w:vAlign w:val="center"/>
            <w:hideMark/>
          </w:tcPr>
          <w:p w14:paraId="75252C43" w14:textId="77777777" w:rsidR="00B81E92" w:rsidRPr="001C2412" w:rsidRDefault="00B81E92" w:rsidP="005D6C8A">
            <w:pPr>
              <w:jc w:val="center"/>
              <w:rPr>
                <w:color w:val="000000"/>
                <w:sz w:val="18"/>
                <w:szCs w:val="18"/>
                <w:lang w:val="en-GB"/>
              </w:rPr>
            </w:pPr>
            <w:r w:rsidRPr="001C2412">
              <w:rPr>
                <w:color w:val="000000"/>
                <w:sz w:val="18"/>
                <w:szCs w:val="18"/>
                <w:lang w:val="en-GB"/>
              </w:rPr>
              <w:t>61+</w:t>
            </w:r>
          </w:p>
        </w:tc>
        <w:tc>
          <w:tcPr>
            <w:tcW w:w="2126" w:type="dxa"/>
            <w:tcBorders>
              <w:top w:val="nil"/>
              <w:left w:val="nil"/>
              <w:bottom w:val="single" w:sz="4" w:space="0" w:color="auto"/>
              <w:right w:val="single" w:sz="4" w:space="0" w:color="auto"/>
            </w:tcBorders>
            <w:shd w:val="clear" w:color="auto" w:fill="auto"/>
            <w:vAlign w:val="center"/>
            <w:hideMark/>
          </w:tcPr>
          <w:p w14:paraId="2E20092B" w14:textId="77777777" w:rsidR="00B81E92" w:rsidRPr="001C2412" w:rsidRDefault="00B81E92" w:rsidP="005D6C8A">
            <w:pPr>
              <w:jc w:val="center"/>
              <w:rPr>
                <w:color w:val="000000"/>
                <w:sz w:val="18"/>
                <w:szCs w:val="18"/>
                <w:lang w:val="en-GB"/>
              </w:rPr>
            </w:pPr>
            <w:r w:rsidRPr="001C2412">
              <w:rPr>
                <w:color w:val="000000"/>
                <w:sz w:val="18"/>
                <w:szCs w:val="18"/>
                <w:lang w:val="en-GB"/>
              </w:rPr>
              <w:t>MA and PhD (India)</w:t>
            </w:r>
          </w:p>
        </w:tc>
        <w:tc>
          <w:tcPr>
            <w:tcW w:w="1276" w:type="dxa"/>
            <w:tcBorders>
              <w:top w:val="nil"/>
              <w:left w:val="nil"/>
              <w:bottom w:val="single" w:sz="4" w:space="0" w:color="auto"/>
              <w:right w:val="single" w:sz="4" w:space="0" w:color="auto"/>
            </w:tcBorders>
            <w:shd w:val="clear" w:color="auto" w:fill="auto"/>
            <w:vAlign w:val="center"/>
            <w:hideMark/>
          </w:tcPr>
          <w:p w14:paraId="1E0C6FCB" w14:textId="77777777" w:rsidR="00B81E92" w:rsidRPr="001C2412" w:rsidRDefault="00B81E92" w:rsidP="005D6C8A">
            <w:pPr>
              <w:jc w:val="center"/>
              <w:rPr>
                <w:color w:val="000000"/>
                <w:sz w:val="18"/>
                <w:szCs w:val="18"/>
                <w:lang w:val="en-GB"/>
              </w:rPr>
            </w:pPr>
            <w:r w:rsidRPr="001C2412">
              <w:rPr>
                <w:color w:val="000000"/>
                <w:sz w:val="18"/>
                <w:szCs w:val="18"/>
                <w:lang w:val="en-GB"/>
              </w:rPr>
              <w:t>20+</w:t>
            </w:r>
          </w:p>
        </w:tc>
        <w:tc>
          <w:tcPr>
            <w:tcW w:w="1559" w:type="dxa"/>
            <w:tcBorders>
              <w:top w:val="nil"/>
              <w:left w:val="nil"/>
              <w:bottom w:val="single" w:sz="4" w:space="0" w:color="auto"/>
              <w:right w:val="single" w:sz="4" w:space="0" w:color="auto"/>
            </w:tcBorders>
            <w:shd w:val="clear" w:color="auto" w:fill="auto"/>
            <w:vAlign w:val="center"/>
            <w:hideMark/>
          </w:tcPr>
          <w:p w14:paraId="5E2988EC" w14:textId="77777777" w:rsidR="00B81E92" w:rsidRPr="001C2412" w:rsidRDefault="00B81E92" w:rsidP="005D6C8A">
            <w:pPr>
              <w:jc w:val="center"/>
              <w:rPr>
                <w:color w:val="000000"/>
                <w:sz w:val="18"/>
                <w:szCs w:val="18"/>
                <w:lang w:val="en-GB"/>
              </w:rPr>
            </w:pPr>
            <w:r w:rsidRPr="001C2412">
              <w:rPr>
                <w:color w:val="000000"/>
                <w:sz w:val="18"/>
                <w:szCs w:val="18"/>
                <w:lang w:val="en-GB"/>
              </w:rPr>
              <w:t>Family</w:t>
            </w:r>
          </w:p>
        </w:tc>
        <w:tc>
          <w:tcPr>
            <w:tcW w:w="1843" w:type="dxa"/>
            <w:tcBorders>
              <w:top w:val="nil"/>
              <w:left w:val="nil"/>
              <w:bottom w:val="single" w:sz="4" w:space="0" w:color="auto"/>
              <w:right w:val="single" w:sz="4" w:space="0" w:color="auto"/>
            </w:tcBorders>
            <w:shd w:val="clear" w:color="auto" w:fill="auto"/>
            <w:noWrap/>
            <w:vAlign w:val="center"/>
            <w:hideMark/>
          </w:tcPr>
          <w:p w14:paraId="7A76BF31" w14:textId="77777777" w:rsidR="00B81E92" w:rsidRPr="001C2412" w:rsidRDefault="00B81E92" w:rsidP="005D6C8A">
            <w:pPr>
              <w:jc w:val="center"/>
              <w:rPr>
                <w:color w:val="000000"/>
                <w:sz w:val="18"/>
                <w:szCs w:val="18"/>
                <w:lang w:val="en-GB"/>
              </w:rPr>
            </w:pPr>
            <w:r w:rsidRPr="001C2412">
              <w:rPr>
                <w:color w:val="000000"/>
                <w:sz w:val="18"/>
                <w:szCs w:val="18"/>
                <w:lang w:val="en-GB"/>
              </w:rPr>
              <w:t>Urban Uttar Pradesh</w:t>
            </w:r>
          </w:p>
        </w:tc>
        <w:tc>
          <w:tcPr>
            <w:tcW w:w="1417" w:type="dxa"/>
            <w:tcBorders>
              <w:top w:val="nil"/>
              <w:left w:val="nil"/>
              <w:bottom w:val="single" w:sz="4" w:space="0" w:color="auto"/>
              <w:right w:val="single" w:sz="4" w:space="0" w:color="auto"/>
            </w:tcBorders>
            <w:shd w:val="clear" w:color="auto" w:fill="auto"/>
            <w:noWrap/>
            <w:vAlign w:val="center"/>
            <w:hideMark/>
          </w:tcPr>
          <w:p w14:paraId="3891A580" w14:textId="77777777" w:rsidR="00B81E92" w:rsidRPr="001C2412" w:rsidRDefault="00B81E92" w:rsidP="005D6C8A">
            <w:pPr>
              <w:jc w:val="center"/>
              <w:rPr>
                <w:color w:val="000000"/>
                <w:sz w:val="18"/>
                <w:szCs w:val="18"/>
                <w:lang w:val="en-GB"/>
              </w:rPr>
            </w:pPr>
            <w:r w:rsidRPr="001C2412">
              <w:rPr>
                <w:color w:val="000000"/>
                <w:sz w:val="18"/>
                <w:szCs w:val="18"/>
                <w:lang w:val="en-GB"/>
              </w:rPr>
              <w:t>London</w:t>
            </w:r>
          </w:p>
        </w:tc>
      </w:tr>
      <w:tr w:rsidR="00B81E92" w:rsidRPr="001C2412" w14:paraId="1542B9F8" w14:textId="77777777" w:rsidTr="005D6C8A">
        <w:trPr>
          <w:trHeight w:val="64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11E670A" w14:textId="77777777" w:rsidR="00B81E92" w:rsidRPr="001C2412" w:rsidRDefault="00B81E92" w:rsidP="005D6C8A">
            <w:pPr>
              <w:jc w:val="center"/>
              <w:rPr>
                <w:color w:val="000000"/>
                <w:sz w:val="18"/>
                <w:szCs w:val="18"/>
                <w:lang w:val="en-GB"/>
              </w:rPr>
            </w:pPr>
            <w:r w:rsidRPr="001C2412">
              <w:rPr>
                <w:color w:val="000000"/>
                <w:sz w:val="18"/>
                <w:szCs w:val="18"/>
                <w:lang w:val="en-GB"/>
              </w:rPr>
              <w:t>Sitara</w:t>
            </w:r>
          </w:p>
        </w:tc>
        <w:tc>
          <w:tcPr>
            <w:tcW w:w="992" w:type="dxa"/>
            <w:tcBorders>
              <w:top w:val="nil"/>
              <w:left w:val="nil"/>
              <w:bottom w:val="single" w:sz="4" w:space="0" w:color="auto"/>
              <w:right w:val="single" w:sz="4" w:space="0" w:color="auto"/>
            </w:tcBorders>
            <w:shd w:val="clear" w:color="auto" w:fill="auto"/>
            <w:vAlign w:val="center"/>
            <w:hideMark/>
          </w:tcPr>
          <w:p w14:paraId="4663C06D" w14:textId="77777777" w:rsidR="00B81E92" w:rsidRPr="001C2412" w:rsidRDefault="00B81E92" w:rsidP="005D6C8A">
            <w:pPr>
              <w:jc w:val="center"/>
              <w:rPr>
                <w:color w:val="000000"/>
                <w:sz w:val="18"/>
                <w:szCs w:val="18"/>
                <w:lang w:val="en-GB"/>
              </w:rPr>
            </w:pPr>
            <w:r w:rsidRPr="001C2412">
              <w:rPr>
                <w:color w:val="000000"/>
                <w:sz w:val="18"/>
                <w:szCs w:val="18"/>
                <w:lang w:val="en-GB"/>
              </w:rPr>
              <w:t>61+</w:t>
            </w:r>
          </w:p>
        </w:tc>
        <w:tc>
          <w:tcPr>
            <w:tcW w:w="2126" w:type="dxa"/>
            <w:tcBorders>
              <w:top w:val="nil"/>
              <w:left w:val="nil"/>
              <w:bottom w:val="single" w:sz="4" w:space="0" w:color="auto"/>
              <w:right w:val="single" w:sz="4" w:space="0" w:color="auto"/>
            </w:tcBorders>
            <w:shd w:val="clear" w:color="auto" w:fill="auto"/>
            <w:vAlign w:val="center"/>
            <w:hideMark/>
          </w:tcPr>
          <w:p w14:paraId="7BD9EE9C" w14:textId="77777777" w:rsidR="00B81E92" w:rsidRPr="001C2412" w:rsidRDefault="00B81E92" w:rsidP="005D6C8A">
            <w:pPr>
              <w:jc w:val="center"/>
              <w:rPr>
                <w:color w:val="000000"/>
                <w:sz w:val="18"/>
                <w:szCs w:val="18"/>
                <w:lang w:val="en-GB"/>
              </w:rPr>
            </w:pPr>
            <w:r w:rsidRPr="001C2412">
              <w:rPr>
                <w:color w:val="000000"/>
                <w:sz w:val="18"/>
                <w:szCs w:val="18"/>
                <w:lang w:val="en-GB"/>
              </w:rPr>
              <w:t>MA (India)</w:t>
            </w:r>
          </w:p>
        </w:tc>
        <w:tc>
          <w:tcPr>
            <w:tcW w:w="1276" w:type="dxa"/>
            <w:tcBorders>
              <w:top w:val="nil"/>
              <w:left w:val="nil"/>
              <w:bottom w:val="single" w:sz="4" w:space="0" w:color="auto"/>
              <w:right w:val="single" w:sz="4" w:space="0" w:color="auto"/>
            </w:tcBorders>
            <w:shd w:val="clear" w:color="auto" w:fill="auto"/>
            <w:vAlign w:val="center"/>
            <w:hideMark/>
          </w:tcPr>
          <w:p w14:paraId="72A3CEC7" w14:textId="77777777" w:rsidR="00B81E92" w:rsidRPr="001C2412" w:rsidRDefault="00B81E92" w:rsidP="005D6C8A">
            <w:pPr>
              <w:jc w:val="center"/>
              <w:rPr>
                <w:color w:val="000000"/>
                <w:sz w:val="18"/>
                <w:szCs w:val="18"/>
                <w:lang w:val="en-GB"/>
              </w:rPr>
            </w:pPr>
            <w:r w:rsidRPr="001C2412">
              <w:rPr>
                <w:color w:val="000000"/>
                <w:sz w:val="18"/>
                <w:szCs w:val="18"/>
                <w:lang w:val="en-GB"/>
              </w:rPr>
              <w:t>20+</w:t>
            </w:r>
          </w:p>
        </w:tc>
        <w:tc>
          <w:tcPr>
            <w:tcW w:w="1559" w:type="dxa"/>
            <w:tcBorders>
              <w:top w:val="nil"/>
              <w:left w:val="nil"/>
              <w:bottom w:val="single" w:sz="4" w:space="0" w:color="auto"/>
              <w:right w:val="single" w:sz="4" w:space="0" w:color="auto"/>
            </w:tcBorders>
            <w:shd w:val="clear" w:color="auto" w:fill="auto"/>
            <w:vAlign w:val="center"/>
            <w:hideMark/>
          </w:tcPr>
          <w:p w14:paraId="1140AF18" w14:textId="77777777" w:rsidR="00B81E92" w:rsidRPr="001C2412" w:rsidRDefault="00B81E92" w:rsidP="005D6C8A">
            <w:pPr>
              <w:jc w:val="center"/>
              <w:rPr>
                <w:color w:val="000000"/>
                <w:sz w:val="18"/>
                <w:szCs w:val="18"/>
                <w:lang w:val="en-GB"/>
              </w:rPr>
            </w:pPr>
            <w:r w:rsidRPr="001C2412">
              <w:rPr>
                <w:color w:val="000000"/>
                <w:sz w:val="18"/>
                <w:szCs w:val="18"/>
                <w:lang w:val="en-GB"/>
              </w:rPr>
              <w:t>Other (Visiting family member)</w:t>
            </w:r>
          </w:p>
        </w:tc>
        <w:tc>
          <w:tcPr>
            <w:tcW w:w="1843" w:type="dxa"/>
            <w:tcBorders>
              <w:top w:val="nil"/>
              <w:left w:val="nil"/>
              <w:bottom w:val="single" w:sz="4" w:space="0" w:color="auto"/>
              <w:right w:val="single" w:sz="4" w:space="0" w:color="auto"/>
            </w:tcBorders>
            <w:shd w:val="clear" w:color="auto" w:fill="auto"/>
            <w:noWrap/>
            <w:vAlign w:val="center"/>
            <w:hideMark/>
          </w:tcPr>
          <w:p w14:paraId="7989D680" w14:textId="77777777" w:rsidR="00B81E92" w:rsidRPr="001C2412" w:rsidRDefault="00B81E92" w:rsidP="005D6C8A">
            <w:pPr>
              <w:jc w:val="center"/>
              <w:rPr>
                <w:color w:val="000000"/>
                <w:sz w:val="18"/>
                <w:szCs w:val="18"/>
                <w:lang w:val="en-GB"/>
              </w:rPr>
            </w:pPr>
            <w:r w:rsidRPr="001C2412">
              <w:rPr>
                <w:color w:val="000000"/>
                <w:sz w:val="18"/>
                <w:szCs w:val="18"/>
                <w:lang w:val="en-GB"/>
              </w:rPr>
              <w:t>Chandigarh</w:t>
            </w:r>
          </w:p>
        </w:tc>
        <w:tc>
          <w:tcPr>
            <w:tcW w:w="1417" w:type="dxa"/>
            <w:tcBorders>
              <w:top w:val="nil"/>
              <w:left w:val="nil"/>
              <w:bottom w:val="single" w:sz="4" w:space="0" w:color="auto"/>
              <w:right w:val="single" w:sz="4" w:space="0" w:color="auto"/>
            </w:tcBorders>
            <w:shd w:val="clear" w:color="auto" w:fill="auto"/>
            <w:noWrap/>
            <w:vAlign w:val="center"/>
            <w:hideMark/>
          </w:tcPr>
          <w:p w14:paraId="37F6E1D7" w14:textId="77777777" w:rsidR="00B81E92" w:rsidRPr="001C2412" w:rsidRDefault="00B81E92" w:rsidP="005D6C8A">
            <w:pPr>
              <w:jc w:val="center"/>
              <w:rPr>
                <w:color w:val="000000"/>
                <w:sz w:val="18"/>
                <w:szCs w:val="18"/>
                <w:lang w:val="en-GB"/>
              </w:rPr>
            </w:pPr>
            <w:r w:rsidRPr="001C2412">
              <w:rPr>
                <w:color w:val="000000"/>
                <w:sz w:val="18"/>
                <w:szCs w:val="18"/>
                <w:lang w:val="en-GB"/>
              </w:rPr>
              <w:t>London</w:t>
            </w:r>
          </w:p>
        </w:tc>
      </w:tr>
      <w:tr w:rsidR="00B81E92" w:rsidRPr="001C2412" w14:paraId="4631C33A" w14:textId="77777777" w:rsidTr="005D6C8A">
        <w:trPr>
          <w:trHeight w:val="3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BE50FCC" w14:textId="77777777" w:rsidR="00B81E92" w:rsidRPr="001C2412" w:rsidRDefault="00B81E92" w:rsidP="005D6C8A">
            <w:pPr>
              <w:jc w:val="center"/>
              <w:rPr>
                <w:color w:val="000000"/>
                <w:sz w:val="18"/>
                <w:szCs w:val="18"/>
                <w:lang w:val="en-GB"/>
              </w:rPr>
            </w:pPr>
            <w:r w:rsidRPr="001C2412">
              <w:rPr>
                <w:color w:val="000000"/>
                <w:sz w:val="18"/>
                <w:szCs w:val="18"/>
                <w:lang w:val="en-GB"/>
              </w:rPr>
              <w:t>Darshana</w:t>
            </w:r>
          </w:p>
        </w:tc>
        <w:tc>
          <w:tcPr>
            <w:tcW w:w="992" w:type="dxa"/>
            <w:tcBorders>
              <w:top w:val="nil"/>
              <w:left w:val="nil"/>
              <w:bottom w:val="single" w:sz="4" w:space="0" w:color="auto"/>
              <w:right w:val="single" w:sz="4" w:space="0" w:color="auto"/>
            </w:tcBorders>
            <w:shd w:val="clear" w:color="auto" w:fill="auto"/>
            <w:vAlign w:val="center"/>
            <w:hideMark/>
          </w:tcPr>
          <w:p w14:paraId="5D9BE17F" w14:textId="77777777" w:rsidR="00B81E92" w:rsidRPr="001C2412" w:rsidRDefault="00B81E92" w:rsidP="005D6C8A">
            <w:pPr>
              <w:jc w:val="center"/>
              <w:rPr>
                <w:color w:val="000000"/>
                <w:sz w:val="18"/>
                <w:szCs w:val="18"/>
                <w:lang w:val="en-GB"/>
              </w:rPr>
            </w:pPr>
            <w:r w:rsidRPr="001C2412">
              <w:rPr>
                <w:color w:val="000000"/>
                <w:sz w:val="18"/>
                <w:szCs w:val="18"/>
                <w:lang w:val="en-GB"/>
              </w:rPr>
              <w:t>61+</w:t>
            </w:r>
          </w:p>
        </w:tc>
        <w:tc>
          <w:tcPr>
            <w:tcW w:w="2126" w:type="dxa"/>
            <w:tcBorders>
              <w:top w:val="nil"/>
              <w:left w:val="nil"/>
              <w:bottom w:val="single" w:sz="4" w:space="0" w:color="auto"/>
              <w:right w:val="single" w:sz="4" w:space="0" w:color="auto"/>
            </w:tcBorders>
            <w:shd w:val="clear" w:color="auto" w:fill="auto"/>
            <w:vAlign w:val="center"/>
            <w:hideMark/>
          </w:tcPr>
          <w:p w14:paraId="40269D8D" w14:textId="77777777" w:rsidR="00B81E92" w:rsidRPr="001C2412" w:rsidRDefault="00B81E92" w:rsidP="005D6C8A">
            <w:pPr>
              <w:jc w:val="center"/>
              <w:rPr>
                <w:color w:val="000000"/>
                <w:sz w:val="18"/>
                <w:szCs w:val="18"/>
                <w:lang w:val="en-GB"/>
              </w:rPr>
            </w:pPr>
            <w:r w:rsidRPr="001C2412">
              <w:rPr>
                <w:color w:val="000000"/>
                <w:sz w:val="18"/>
                <w:szCs w:val="18"/>
                <w:lang w:val="en-GB"/>
              </w:rPr>
              <w:t>MA (India)</w:t>
            </w:r>
          </w:p>
        </w:tc>
        <w:tc>
          <w:tcPr>
            <w:tcW w:w="1276" w:type="dxa"/>
            <w:tcBorders>
              <w:top w:val="nil"/>
              <w:left w:val="nil"/>
              <w:bottom w:val="single" w:sz="4" w:space="0" w:color="auto"/>
              <w:right w:val="single" w:sz="4" w:space="0" w:color="auto"/>
            </w:tcBorders>
            <w:shd w:val="clear" w:color="auto" w:fill="auto"/>
            <w:vAlign w:val="center"/>
            <w:hideMark/>
          </w:tcPr>
          <w:p w14:paraId="247710F4" w14:textId="77777777" w:rsidR="00B81E92" w:rsidRPr="001C2412" w:rsidRDefault="00B81E92" w:rsidP="005D6C8A">
            <w:pPr>
              <w:jc w:val="center"/>
              <w:rPr>
                <w:color w:val="000000"/>
                <w:sz w:val="18"/>
                <w:szCs w:val="18"/>
                <w:lang w:val="en-GB"/>
              </w:rPr>
            </w:pPr>
            <w:r w:rsidRPr="001C2412">
              <w:rPr>
                <w:color w:val="000000"/>
                <w:sz w:val="18"/>
                <w:szCs w:val="18"/>
                <w:lang w:val="en-GB"/>
              </w:rPr>
              <w:t>20+</w:t>
            </w:r>
          </w:p>
        </w:tc>
        <w:tc>
          <w:tcPr>
            <w:tcW w:w="1559" w:type="dxa"/>
            <w:tcBorders>
              <w:top w:val="nil"/>
              <w:left w:val="nil"/>
              <w:bottom w:val="single" w:sz="4" w:space="0" w:color="auto"/>
              <w:right w:val="single" w:sz="4" w:space="0" w:color="auto"/>
            </w:tcBorders>
            <w:shd w:val="clear" w:color="auto" w:fill="auto"/>
            <w:vAlign w:val="center"/>
            <w:hideMark/>
          </w:tcPr>
          <w:p w14:paraId="06D2153E" w14:textId="77777777" w:rsidR="00B81E92" w:rsidRPr="001C2412" w:rsidRDefault="00B81E92" w:rsidP="005D6C8A">
            <w:pPr>
              <w:jc w:val="center"/>
              <w:rPr>
                <w:color w:val="000000"/>
                <w:sz w:val="18"/>
                <w:szCs w:val="18"/>
                <w:lang w:val="en-GB"/>
              </w:rPr>
            </w:pPr>
            <w:r w:rsidRPr="001C2412">
              <w:rPr>
                <w:color w:val="000000"/>
                <w:sz w:val="18"/>
                <w:szCs w:val="18"/>
                <w:lang w:val="en-GB"/>
              </w:rPr>
              <w:t xml:space="preserve">Other </w:t>
            </w:r>
          </w:p>
        </w:tc>
        <w:tc>
          <w:tcPr>
            <w:tcW w:w="1843" w:type="dxa"/>
            <w:tcBorders>
              <w:top w:val="nil"/>
              <w:left w:val="nil"/>
              <w:bottom w:val="single" w:sz="4" w:space="0" w:color="auto"/>
              <w:right w:val="single" w:sz="4" w:space="0" w:color="auto"/>
            </w:tcBorders>
            <w:shd w:val="clear" w:color="auto" w:fill="auto"/>
            <w:noWrap/>
            <w:vAlign w:val="center"/>
            <w:hideMark/>
          </w:tcPr>
          <w:p w14:paraId="4485B2A1" w14:textId="77777777" w:rsidR="00B81E92" w:rsidRPr="001C2412" w:rsidRDefault="00B81E92" w:rsidP="005D6C8A">
            <w:pPr>
              <w:jc w:val="center"/>
              <w:rPr>
                <w:color w:val="000000"/>
                <w:sz w:val="18"/>
                <w:szCs w:val="18"/>
                <w:lang w:val="en-GB"/>
              </w:rPr>
            </w:pPr>
            <w:r w:rsidRPr="001C2412">
              <w:rPr>
                <w:color w:val="000000"/>
                <w:sz w:val="18"/>
                <w:szCs w:val="18"/>
                <w:lang w:val="en-GB"/>
              </w:rPr>
              <w:t>Delhi</w:t>
            </w:r>
          </w:p>
        </w:tc>
        <w:tc>
          <w:tcPr>
            <w:tcW w:w="1417" w:type="dxa"/>
            <w:tcBorders>
              <w:top w:val="nil"/>
              <w:left w:val="nil"/>
              <w:bottom w:val="single" w:sz="4" w:space="0" w:color="auto"/>
              <w:right w:val="single" w:sz="4" w:space="0" w:color="auto"/>
            </w:tcBorders>
            <w:shd w:val="clear" w:color="auto" w:fill="auto"/>
            <w:noWrap/>
            <w:vAlign w:val="center"/>
            <w:hideMark/>
          </w:tcPr>
          <w:p w14:paraId="5822B2CA" w14:textId="77777777" w:rsidR="00B81E92" w:rsidRPr="001C2412" w:rsidRDefault="00B81E92" w:rsidP="005D6C8A">
            <w:pPr>
              <w:jc w:val="center"/>
              <w:rPr>
                <w:color w:val="000000"/>
                <w:sz w:val="18"/>
                <w:szCs w:val="18"/>
                <w:lang w:val="en-GB"/>
              </w:rPr>
            </w:pPr>
            <w:r w:rsidRPr="001C2412">
              <w:rPr>
                <w:color w:val="000000"/>
                <w:sz w:val="18"/>
                <w:szCs w:val="18"/>
                <w:lang w:val="en-GB"/>
              </w:rPr>
              <w:t>London</w:t>
            </w:r>
          </w:p>
        </w:tc>
      </w:tr>
      <w:tr w:rsidR="00B81E92" w:rsidRPr="001C2412" w14:paraId="251D7AD7" w14:textId="77777777" w:rsidTr="005D6C8A">
        <w:trPr>
          <w:trHeight w:val="3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E1B6BB9" w14:textId="77777777" w:rsidR="00B81E92" w:rsidRPr="001C2412" w:rsidRDefault="00B81E92" w:rsidP="005D6C8A">
            <w:pPr>
              <w:jc w:val="center"/>
              <w:rPr>
                <w:color w:val="000000"/>
                <w:sz w:val="18"/>
                <w:szCs w:val="18"/>
                <w:lang w:val="en-GB"/>
              </w:rPr>
            </w:pPr>
            <w:r w:rsidRPr="001C2412">
              <w:rPr>
                <w:color w:val="000000"/>
                <w:sz w:val="18"/>
                <w:szCs w:val="18"/>
                <w:lang w:val="en-GB"/>
              </w:rPr>
              <w:t>Shashi</w:t>
            </w:r>
          </w:p>
        </w:tc>
        <w:tc>
          <w:tcPr>
            <w:tcW w:w="992" w:type="dxa"/>
            <w:tcBorders>
              <w:top w:val="nil"/>
              <w:left w:val="nil"/>
              <w:bottom w:val="single" w:sz="4" w:space="0" w:color="auto"/>
              <w:right w:val="single" w:sz="4" w:space="0" w:color="auto"/>
            </w:tcBorders>
            <w:shd w:val="clear" w:color="auto" w:fill="auto"/>
            <w:vAlign w:val="center"/>
            <w:hideMark/>
          </w:tcPr>
          <w:p w14:paraId="7D00885F" w14:textId="77777777" w:rsidR="00B81E92" w:rsidRPr="001C2412" w:rsidRDefault="00B81E92" w:rsidP="005D6C8A">
            <w:pPr>
              <w:jc w:val="center"/>
              <w:rPr>
                <w:color w:val="000000"/>
                <w:sz w:val="18"/>
                <w:szCs w:val="18"/>
                <w:lang w:val="en-GB"/>
              </w:rPr>
            </w:pPr>
            <w:r w:rsidRPr="001C2412">
              <w:rPr>
                <w:color w:val="000000"/>
                <w:sz w:val="18"/>
                <w:szCs w:val="18"/>
                <w:lang w:val="en-GB"/>
              </w:rPr>
              <w:t>61+</w:t>
            </w:r>
          </w:p>
        </w:tc>
        <w:tc>
          <w:tcPr>
            <w:tcW w:w="2126" w:type="dxa"/>
            <w:tcBorders>
              <w:top w:val="nil"/>
              <w:left w:val="nil"/>
              <w:bottom w:val="single" w:sz="4" w:space="0" w:color="auto"/>
              <w:right w:val="single" w:sz="4" w:space="0" w:color="auto"/>
            </w:tcBorders>
            <w:shd w:val="clear" w:color="auto" w:fill="auto"/>
            <w:vAlign w:val="center"/>
            <w:hideMark/>
          </w:tcPr>
          <w:p w14:paraId="187CA192" w14:textId="77777777" w:rsidR="00B81E92" w:rsidRPr="001C2412" w:rsidRDefault="00B81E92" w:rsidP="005D6C8A">
            <w:pPr>
              <w:jc w:val="center"/>
              <w:rPr>
                <w:color w:val="000000"/>
                <w:sz w:val="18"/>
                <w:szCs w:val="18"/>
                <w:lang w:val="en-GB"/>
              </w:rPr>
            </w:pPr>
            <w:r w:rsidRPr="001C2412">
              <w:rPr>
                <w:color w:val="000000"/>
                <w:sz w:val="18"/>
                <w:szCs w:val="18"/>
                <w:lang w:val="en-GB"/>
              </w:rPr>
              <w:t>MA (India), PhD (Australia)</w:t>
            </w:r>
          </w:p>
        </w:tc>
        <w:tc>
          <w:tcPr>
            <w:tcW w:w="1276" w:type="dxa"/>
            <w:tcBorders>
              <w:top w:val="nil"/>
              <w:left w:val="nil"/>
              <w:bottom w:val="single" w:sz="4" w:space="0" w:color="auto"/>
              <w:right w:val="single" w:sz="4" w:space="0" w:color="auto"/>
            </w:tcBorders>
            <w:shd w:val="clear" w:color="auto" w:fill="auto"/>
            <w:vAlign w:val="center"/>
            <w:hideMark/>
          </w:tcPr>
          <w:p w14:paraId="004F17AA" w14:textId="77777777" w:rsidR="00B81E92" w:rsidRPr="001C2412" w:rsidRDefault="00B81E92" w:rsidP="005D6C8A">
            <w:pPr>
              <w:jc w:val="center"/>
              <w:rPr>
                <w:color w:val="000000"/>
                <w:sz w:val="18"/>
                <w:szCs w:val="18"/>
                <w:lang w:val="en-GB"/>
              </w:rPr>
            </w:pPr>
            <w:r w:rsidRPr="001C2412">
              <w:rPr>
                <w:color w:val="000000"/>
                <w:sz w:val="18"/>
                <w:szCs w:val="18"/>
                <w:lang w:val="en-GB"/>
              </w:rPr>
              <w:t>20+</w:t>
            </w:r>
          </w:p>
        </w:tc>
        <w:tc>
          <w:tcPr>
            <w:tcW w:w="1559" w:type="dxa"/>
            <w:tcBorders>
              <w:top w:val="nil"/>
              <w:left w:val="nil"/>
              <w:bottom w:val="single" w:sz="4" w:space="0" w:color="auto"/>
              <w:right w:val="single" w:sz="4" w:space="0" w:color="auto"/>
            </w:tcBorders>
            <w:shd w:val="clear" w:color="auto" w:fill="auto"/>
            <w:vAlign w:val="center"/>
            <w:hideMark/>
          </w:tcPr>
          <w:p w14:paraId="754B7C04" w14:textId="77777777" w:rsidR="00B81E92" w:rsidRPr="001C2412" w:rsidRDefault="00B81E92" w:rsidP="005D6C8A">
            <w:pPr>
              <w:jc w:val="center"/>
              <w:rPr>
                <w:color w:val="000000"/>
                <w:sz w:val="18"/>
                <w:szCs w:val="18"/>
                <w:lang w:val="en-GB"/>
              </w:rPr>
            </w:pPr>
            <w:r w:rsidRPr="001C2412">
              <w:rPr>
                <w:color w:val="000000"/>
                <w:sz w:val="18"/>
                <w:szCs w:val="18"/>
                <w:lang w:val="en-GB"/>
              </w:rPr>
              <w:t>Family</w:t>
            </w:r>
          </w:p>
        </w:tc>
        <w:tc>
          <w:tcPr>
            <w:tcW w:w="1843" w:type="dxa"/>
            <w:tcBorders>
              <w:top w:val="nil"/>
              <w:left w:val="nil"/>
              <w:bottom w:val="single" w:sz="4" w:space="0" w:color="auto"/>
              <w:right w:val="single" w:sz="4" w:space="0" w:color="auto"/>
            </w:tcBorders>
            <w:shd w:val="clear" w:color="auto" w:fill="auto"/>
            <w:noWrap/>
            <w:vAlign w:val="center"/>
            <w:hideMark/>
          </w:tcPr>
          <w:p w14:paraId="6BE1AC8C" w14:textId="77777777" w:rsidR="00B81E92" w:rsidRPr="001C2412" w:rsidRDefault="00B81E92" w:rsidP="005D6C8A">
            <w:pPr>
              <w:jc w:val="center"/>
              <w:rPr>
                <w:color w:val="000000"/>
                <w:sz w:val="18"/>
                <w:szCs w:val="18"/>
                <w:lang w:val="en-GB"/>
              </w:rPr>
            </w:pPr>
            <w:r w:rsidRPr="001C2412">
              <w:rPr>
                <w:color w:val="000000"/>
                <w:sz w:val="18"/>
                <w:szCs w:val="18"/>
                <w:lang w:val="en-GB"/>
              </w:rPr>
              <w:t>Urban Uttar Pradesh</w:t>
            </w:r>
          </w:p>
        </w:tc>
        <w:tc>
          <w:tcPr>
            <w:tcW w:w="1417" w:type="dxa"/>
            <w:tcBorders>
              <w:top w:val="nil"/>
              <w:left w:val="nil"/>
              <w:bottom w:val="single" w:sz="4" w:space="0" w:color="auto"/>
              <w:right w:val="single" w:sz="4" w:space="0" w:color="auto"/>
            </w:tcBorders>
            <w:shd w:val="clear" w:color="auto" w:fill="auto"/>
            <w:noWrap/>
            <w:vAlign w:val="center"/>
            <w:hideMark/>
          </w:tcPr>
          <w:p w14:paraId="4BA57244" w14:textId="77777777" w:rsidR="00B81E92" w:rsidRPr="001C2412" w:rsidRDefault="00B81E92" w:rsidP="005D6C8A">
            <w:pPr>
              <w:jc w:val="center"/>
              <w:rPr>
                <w:color w:val="000000"/>
                <w:sz w:val="18"/>
                <w:szCs w:val="18"/>
                <w:lang w:val="en-GB"/>
              </w:rPr>
            </w:pPr>
            <w:r w:rsidRPr="001C2412">
              <w:rPr>
                <w:color w:val="000000"/>
                <w:sz w:val="18"/>
                <w:szCs w:val="18"/>
                <w:lang w:val="en-GB"/>
              </w:rPr>
              <w:t>London</w:t>
            </w:r>
          </w:p>
        </w:tc>
      </w:tr>
      <w:tr w:rsidR="00B81E92" w:rsidRPr="001C2412" w14:paraId="401B01D7" w14:textId="77777777" w:rsidTr="005D6C8A">
        <w:trPr>
          <w:trHeight w:val="3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6FE3F4D" w14:textId="77777777" w:rsidR="00B81E92" w:rsidRPr="001C2412" w:rsidRDefault="00B81E92" w:rsidP="005D6C8A">
            <w:pPr>
              <w:jc w:val="center"/>
              <w:rPr>
                <w:color w:val="000000"/>
                <w:sz w:val="18"/>
                <w:szCs w:val="18"/>
                <w:lang w:val="en-GB"/>
              </w:rPr>
            </w:pPr>
            <w:r w:rsidRPr="001C2412">
              <w:rPr>
                <w:color w:val="000000"/>
                <w:sz w:val="18"/>
                <w:szCs w:val="18"/>
                <w:lang w:val="en-GB"/>
              </w:rPr>
              <w:t>Lakshmi</w:t>
            </w:r>
          </w:p>
        </w:tc>
        <w:tc>
          <w:tcPr>
            <w:tcW w:w="992" w:type="dxa"/>
            <w:tcBorders>
              <w:top w:val="nil"/>
              <w:left w:val="nil"/>
              <w:bottom w:val="single" w:sz="4" w:space="0" w:color="auto"/>
              <w:right w:val="single" w:sz="4" w:space="0" w:color="auto"/>
            </w:tcBorders>
            <w:shd w:val="clear" w:color="auto" w:fill="auto"/>
            <w:vAlign w:val="center"/>
            <w:hideMark/>
          </w:tcPr>
          <w:p w14:paraId="12CF6BD4" w14:textId="77777777" w:rsidR="00B81E92" w:rsidRPr="001C2412" w:rsidRDefault="00B81E92" w:rsidP="005D6C8A">
            <w:pPr>
              <w:jc w:val="center"/>
              <w:rPr>
                <w:color w:val="000000"/>
                <w:sz w:val="18"/>
                <w:szCs w:val="18"/>
                <w:lang w:val="en-GB"/>
              </w:rPr>
            </w:pPr>
            <w:r w:rsidRPr="001C2412">
              <w:rPr>
                <w:color w:val="000000"/>
                <w:sz w:val="18"/>
                <w:szCs w:val="18"/>
                <w:lang w:val="en-GB"/>
              </w:rPr>
              <w:t>61+</w:t>
            </w:r>
          </w:p>
        </w:tc>
        <w:tc>
          <w:tcPr>
            <w:tcW w:w="2126" w:type="dxa"/>
            <w:tcBorders>
              <w:top w:val="nil"/>
              <w:left w:val="nil"/>
              <w:bottom w:val="single" w:sz="4" w:space="0" w:color="auto"/>
              <w:right w:val="single" w:sz="4" w:space="0" w:color="auto"/>
            </w:tcBorders>
            <w:shd w:val="clear" w:color="auto" w:fill="auto"/>
            <w:vAlign w:val="center"/>
            <w:hideMark/>
          </w:tcPr>
          <w:p w14:paraId="3A686B6C" w14:textId="77777777" w:rsidR="00B81E92" w:rsidRPr="001C2412" w:rsidRDefault="00B81E92" w:rsidP="005D6C8A">
            <w:pPr>
              <w:jc w:val="center"/>
              <w:rPr>
                <w:color w:val="000000"/>
                <w:sz w:val="18"/>
                <w:szCs w:val="18"/>
                <w:lang w:val="en-GB"/>
              </w:rPr>
            </w:pPr>
            <w:r w:rsidRPr="001C2412">
              <w:rPr>
                <w:color w:val="000000"/>
                <w:sz w:val="18"/>
                <w:szCs w:val="18"/>
                <w:lang w:val="en-GB"/>
              </w:rPr>
              <w:t>MA (India)</w:t>
            </w:r>
          </w:p>
        </w:tc>
        <w:tc>
          <w:tcPr>
            <w:tcW w:w="1276" w:type="dxa"/>
            <w:tcBorders>
              <w:top w:val="nil"/>
              <w:left w:val="nil"/>
              <w:bottom w:val="single" w:sz="4" w:space="0" w:color="auto"/>
              <w:right w:val="single" w:sz="4" w:space="0" w:color="auto"/>
            </w:tcBorders>
            <w:shd w:val="clear" w:color="auto" w:fill="auto"/>
            <w:vAlign w:val="center"/>
            <w:hideMark/>
          </w:tcPr>
          <w:p w14:paraId="52EDEC0B" w14:textId="77777777" w:rsidR="00B81E92" w:rsidRPr="001C2412" w:rsidRDefault="00B81E92" w:rsidP="005D6C8A">
            <w:pPr>
              <w:jc w:val="center"/>
              <w:rPr>
                <w:color w:val="000000"/>
                <w:sz w:val="18"/>
                <w:szCs w:val="18"/>
                <w:lang w:val="en-GB"/>
              </w:rPr>
            </w:pPr>
            <w:r w:rsidRPr="001C2412">
              <w:rPr>
                <w:color w:val="000000"/>
                <w:sz w:val="18"/>
                <w:szCs w:val="18"/>
                <w:lang w:val="en-GB"/>
              </w:rPr>
              <w:t>20+</w:t>
            </w:r>
          </w:p>
        </w:tc>
        <w:tc>
          <w:tcPr>
            <w:tcW w:w="1559" w:type="dxa"/>
            <w:tcBorders>
              <w:top w:val="nil"/>
              <w:left w:val="nil"/>
              <w:bottom w:val="single" w:sz="4" w:space="0" w:color="auto"/>
              <w:right w:val="single" w:sz="4" w:space="0" w:color="auto"/>
            </w:tcBorders>
            <w:shd w:val="clear" w:color="auto" w:fill="auto"/>
            <w:vAlign w:val="center"/>
            <w:hideMark/>
          </w:tcPr>
          <w:p w14:paraId="0C854BB9" w14:textId="77777777" w:rsidR="00B81E92" w:rsidRPr="001C2412" w:rsidRDefault="00B81E92" w:rsidP="005D6C8A">
            <w:pPr>
              <w:jc w:val="center"/>
              <w:rPr>
                <w:color w:val="000000"/>
                <w:sz w:val="18"/>
                <w:szCs w:val="18"/>
                <w:lang w:val="en-GB"/>
              </w:rPr>
            </w:pPr>
            <w:r w:rsidRPr="001C2412">
              <w:rPr>
                <w:color w:val="000000"/>
                <w:sz w:val="18"/>
                <w:szCs w:val="18"/>
                <w:lang w:val="en-GB"/>
              </w:rPr>
              <w:t>Labour</w:t>
            </w:r>
          </w:p>
        </w:tc>
        <w:tc>
          <w:tcPr>
            <w:tcW w:w="1843" w:type="dxa"/>
            <w:tcBorders>
              <w:top w:val="nil"/>
              <w:left w:val="nil"/>
              <w:bottom w:val="single" w:sz="4" w:space="0" w:color="auto"/>
              <w:right w:val="single" w:sz="4" w:space="0" w:color="auto"/>
            </w:tcBorders>
            <w:shd w:val="clear" w:color="auto" w:fill="auto"/>
            <w:noWrap/>
            <w:vAlign w:val="center"/>
            <w:hideMark/>
          </w:tcPr>
          <w:p w14:paraId="70B6B6FF" w14:textId="77777777" w:rsidR="00B81E92" w:rsidRPr="001C2412" w:rsidRDefault="00B81E92" w:rsidP="005D6C8A">
            <w:pPr>
              <w:jc w:val="center"/>
              <w:rPr>
                <w:color w:val="000000"/>
                <w:sz w:val="18"/>
                <w:szCs w:val="18"/>
                <w:lang w:val="en-GB"/>
              </w:rPr>
            </w:pPr>
            <w:r w:rsidRPr="001C2412">
              <w:rPr>
                <w:color w:val="000000"/>
                <w:sz w:val="18"/>
                <w:szCs w:val="18"/>
                <w:lang w:val="en-GB"/>
              </w:rPr>
              <w:t>Delhi</w:t>
            </w:r>
          </w:p>
        </w:tc>
        <w:tc>
          <w:tcPr>
            <w:tcW w:w="1417" w:type="dxa"/>
            <w:tcBorders>
              <w:top w:val="nil"/>
              <w:left w:val="nil"/>
              <w:bottom w:val="single" w:sz="4" w:space="0" w:color="auto"/>
              <w:right w:val="single" w:sz="4" w:space="0" w:color="auto"/>
            </w:tcBorders>
            <w:shd w:val="clear" w:color="auto" w:fill="auto"/>
            <w:noWrap/>
            <w:vAlign w:val="center"/>
            <w:hideMark/>
          </w:tcPr>
          <w:p w14:paraId="2C9736B8" w14:textId="77777777" w:rsidR="00B81E92" w:rsidRPr="001C2412" w:rsidRDefault="00B81E92" w:rsidP="005D6C8A">
            <w:pPr>
              <w:jc w:val="center"/>
              <w:rPr>
                <w:color w:val="000000"/>
                <w:sz w:val="18"/>
                <w:szCs w:val="18"/>
                <w:lang w:val="en-GB"/>
              </w:rPr>
            </w:pPr>
            <w:r w:rsidRPr="001C2412">
              <w:rPr>
                <w:color w:val="000000"/>
                <w:sz w:val="18"/>
                <w:szCs w:val="18"/>
                <w:lang w:val="en-GB"/>
              </w:rPr>
              <w:t>London</w:t>
            </w:r>
          </w:p>
        </w:tc>
      </w:tr>
      <w:tr w:rsidR="00B81E92" w:rsidRPr="001C2412" w14:paraId="3D153857" w14:textId="77777777" w:rsidTr="005D6C8A">
        <w:trPr>
          <w:trHeight w:val="64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7227C81" w14:textId="77777777" w:rsidR="00B81E92" w:rsidRPr="001C2412" w:rsidRDefault="00B81E92" w:rsidP="005D6C8A">
            <w:pPr>
              <w:jc w:val="center"/>
              <w:rPr>
                <w:color w:val="000000"/>
                <w:sz w:val="18"/>
                <w:szCs w:val="18"/>
                <w:lang w:val="en-GB"/>
              </w:rPr>
            </w:pPr>
            <w:r w:rsidRPr="001C2412">
              <w:rPr>
                <w:color w:val="000000"/>
                <w:sz w:val="18"/>
                <w:szCs w:val="18"/>
                <w:lang w:val="en-GB"/>
              </w:rPr>
              <w:t>Manjula</w:t>
            </w:r>
          </w:p>
        </w:tc>
        <w:tc>
          <w:tcPr>
            <w:tcW w:w="992" w:type="dxa"/>
            <w:tcBorders>
              <w:top w:val="nil"/>
              <w:left w:val="nil"/>
              <w:bottom w:val="single" w:sz="4" w:space="0" w:color="auto"/>
              <w:right w:val="single" w:sz="4" w:space="0" w:color="auto"/>
            </w:tcBorders>
            <w:shd w:val="clear" w:color="auto" w:fill="auto"/>
            <w:vAlign w:val="center"/>
            <w:hideMark/>
          </w:tcPr>
          <w:p w14:paraId="310F542E" w14:textId="77777777" w:rsidR="00B81E92" w:rsidRPr="001C2412" w:rsidRDefault="00B81E92" w:rsidP="005D6C8A">
            <w:pPr>
              <w:jc w:val="center"/>
              <w:rPr>
                <w:color w:val="000000"/>
                <w:sz w:val="18"/>
                <w:szCs w:val="18"/>
                <w:lang w:val="en-GB"/>
              </w:rPr>
            </w:pPr>
            <w:r w:rsidRPr="001C2412">
              <w:rPr>
                <w:color w:val="000000"/>
                <w:sz w:val="18"/>
                <w:szCs w:val="18"/>
                <w:lang w:val="en-GB"/>
              </w:rPr>
              <w:t>61+</w:t>
            </w:r>
          </w:p>
        </w:tc>
        <w:tc>
          <w:tcPr>
            <w:tcW w:w="2126" w:type="dxa"/>
            <w:tcBorders>
              <w:top w:val="nil"/>
              <w:left w:val="nil"/>
              <w:bottom w:val="single" w:sz="4" w:space="0" w:color="auto"/>
              <w:right w:val="single" w:sz="4" w:space="0" w:color="auto"/>
            </w:tcBorders>
            <w:shd w:val="clear" w:color="auto" w:fill="auto"/>
            <w:vAlign w:val="center"/>
            <w:hideMark/>
          </w:tcPr>
          <w:p w14:paraId="341D3118" w14:textId="77777777" w:rsidR="00B81E92" w:rsidRPr="001C2412" w:rsidRDefault="00B81E92" w:rsidP="005D6C8A">
            <w:pPr>
              <w:jc w:val="center"/>
              <w:rPr>
                <w:color w:val="000000"/>
                <w:sz w:val="18"/>
                <w:szCs w:val="18"/>
                <w:lang w:val="en-GB"/>
              </w:rPr>
            </w:pPr>
            <w:r w:rsidRPr="001C2412">
              <w:rPr>
                <w:color w:val="000000"/>
                <w:sz w:val="18"/>
                <w:szCs w:val="18"/>
                <w:lang w:val="en-GB"/>
              </w:rPr>
              <w:t>BA (India), MPhil (UK)</w:t>
            </w:r>
          </w:p>
        </w:tc>
        <w:tc>
          <w:tcPr>
            <w:tcW w:w="1276" w:type="dxa"/>
            <w:tcBorders>
              <w:top w:val="nil"/>
              <w:left w:val="nil"/>
              <w:bottom w:val="single" w:sz="4" w:space="0" w:color="auto"/>
              <w:right w:val="single" w:sz="4" w:space="0" w:color="auto"/>
            </w:tcBorders>
            <w:shd w:val="clear" w:color="auto" w:fill="auto"/>
            <w:vAlign w:val="center"/>
            <w:hideMark/>
          </w:tcPr>
          <w:p w14:paraId="5EF12B07" w14:textId="77777777" w:rsidR="00B81E92" w:rsidRPr="001C2412" w:rsidRDefault="00B81E92" w:rsidP="005D6C8A">
            <w:pPr>
              <w:jc w:val="center"/>
              <w:rPr>
                <w:color w:val="000000"/>
                <w:sz w:val="18"/>
                <w:szCs w:val="18"/>
                <w:lang w:val="en-GB"/>
              </w:rPr>
            </w:pPr>
            <w:r w:rsidRPr="001C2412">
              <w:rPr>
                <w:color w:val="000000"/>
                <w:sz w:val="18"/>
                <w:szCs w:val="18"/>
                <w:lang w:val="en-GB"/>
              </w:rPr>
              <w:t>20+</w:t>
            </w:r>
          </w:p>
        </w:tc>
        <w:tc>
          <w:tcPr>
            <w:tcW w:w="1559" w:type="dxa"/>
            <w:tcBorders>
              <w:top w:val="nil"/>
              <w:left w:val="nil"/>
              <w:bottom w:val="single" w:sz="4" w:space="0" w:color="auto"/>
              <w:right w:val="single" w:sz="4" w:space="0" w:color="auto"/>
            </w:tcBorders>
            <w:shd w:val="clear" w:color="auto" w:fill="auto"/>
            <w:vAlign w:val="center"/>
            <w:hideMark/>
          </w:tcPr>
          <w:p w14:paraId="650C860E" w14:textId="77777777" w:rsidR="00B81E92" w:rsidRPr="001C2412" w:rsidRDefault="00B81E92" w:rsidP="005D6C8A">
            <w:pPr>
              <w:jc w:val="center"/>
              <w:rPr>
                <w:color w:val="000000"/>
                <w:sz w:val="18"/>
                <w:szCs w:val="18"/>
                <w:lang w:val="en-GB"/>
              </w:rPr>
            </w:pPr>
            <w:r w:rsidRPr="001C2412">
              <w:rPr>
                <w:color w:val="000000"/>
                <w:sz w:val="18"/>
                <w:szCs w:val="18"/>
                <w:lang w:val="en-GB"/>
              </w:rPr>
              <w:t>British citizen by birth</w:t>
            </w:r>
          </w:p>
        </w:tc>
        <w:tc>
          <w:tcPr>
            <w:tcW w:w="1843" w:type="dxa"/>
            <w:tcBorders>
              <w:top w:val="nil"/>
              <w:left w:val="nil"/>
              <w:bottom w:val="single" w:sz="4" w:space="0" w:color="auto"/>
              <w:right w:val="single" w:sz="4" w:space="0" w:color="auto"/>
            </w:tcBorders>
            <w:shd w:val="clear" w:color="auto" w:fill="auto"/>
            <w:noWrap/>
            <w:vAlign w:val="center"/>
            <w:hideMark/>
          </w:tcPr>
          <w:p w14:paraId="2C7FB11C" w14:textId="77777777" w:rsidR="00B81E92" w:rsidRPr="001C2412" w:rsidRDefault="00B81E92" w:rsidP="005D6C8A">
            <w:pPr>
              <w:jc w:val="center"/>
              <w:rPr>
                <w:color w:val="000000"/>
                <w:sz w:val="18"/>
                <w:szCs w:val="18"/>
                <w:lang w:val="en-GB"/>
              </w:rPr>
            </w:pPr>
            <w:r w:rsidRPr="001C2412">
              <w:rPr>
                <w:color w:val="000000"/>
                <w:sz w:val="18"/>
                <w:szCs w:val="18"/>
                <w:lang w:val="en-GB"/>
              </w:rPr>
              <w:t>Mumbai</w:t>
            </w:r>
          </w:p>
        </w:tc>
        <w:tc>
          <w:tcPr>
            <w:tcW w:w="1417" w:type="dxa"/>
            <w:tcBorders>
              <w:top w:val="nil"/>
              <w:left w:val="nil"/>
              <w:bottom w:val="single" w:sz="4" w:space="0" w:color="auto"/>
              <w:right w:val="single" w:sz="4" w:space="0" w:color="auto"/>
            </w:tcBorders>
            <w:shd w:val="clear" w:color="auto" w:fill="auto"/>
            <w:noWrap/>
            <w:vAlign w:val="center"/>
            <w:hideMark/>
          </w:tcPr>
          <w:p w14:paraId="39BA59D6" w14:textId="77777777" w:rsidR="00B81E92" w:rsidRPr="001C2412" w:rsidRDefault="00B81E92" w:rsidP="005D6C8A">
            <w:pPr>
              <w:jc w:val="center"/>
              <w:rPr>
                <w:color w:val="000000"/>
                <w:sz w:val="18"/>
                <w:szCs w:val="18"/>
                <w:lang w:val="en-GB"/>
              </w:rPr>
            </w:pPr>
            <w:r w:rsidRPr="001C2412">
              <w:rPr>
                <w:color w:val="000000"/>
                <w:sz w:val="18"/>
                <w:szCs w:val="18"/>
                <w:lang w:val="en-GB"/>
              </w:rPr>
              <w:t>London</w:t>
            </w:r>
          </w:p>
        </w:tc>
      </w:tr>
      <w:tr w:rsidR="00B81E92" w:rsidRPr="001C2412" w14:paraId="1CC73FAF" w14:textId="77777777" w:rsidTr="005D6C8A">
        <w:trPr>
          <w:trHeight w:val="32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21F3406" w14:textId="77777777" w:rsidR="00B81E92" w:rsidRPr="001C2412" w:rsidRDefault="00B81E92" w:rsidP="005D6C8A">
            <w:pPr>
              <w:jc w:val="center"/>
              <w:rPr>
                <w:color w:val="000000"/>
                <w:sz w:val="18"/>
                <w:szCs w:val="18"/>
                <w:lang w:val="en-GB"/>
              </w:rPr>
            </w:pPr>
            <w:r w:rsidRPr="001C2412">
              <w:rPr>
                <w:color w:val="000000"/>
                <w:sz w:val="18"/>
                <w:szCs w:val="18"/>
                <w:lang w:val="en-GB"/>
              </w:rPr>
              <w:t>Nasira</w:t>
            </w:r>
          </w:p>
        </w:tc>
        <w:tc>
          <w:tcPr>
            <w:tcW w:w="992" w:type="dxa"/>
            <w:tcBorders>
              <w:top w:val="nil"/>
              <w:left w:val="nil"/>
              <w:bottom w:val="single" w:sz="4" w:space="0" w:color="auto"/>
              <w:right w:val="single" w:sz="4" w:space="0" w:color="auto"/>
            </w:tcBorders>
            <w:shd w:val="clear" w:color="auto" w:fill="auto"/>
            <w:vAlign w:val="center"/>
            <w:hideMark/>
          </w:tcPr>
          <w:p w14:paraId="321BC2E4" w14:textId="77777777" w:rsidR="00B81E92" w:rsidRPr="001C2412" w:rsidRDefault="00B81E92" w:rsidP="005D6C8A">
            <w:pPr>
              <w:jc w:val="center"/>
              <w:rPr>
                <w:color w:val="000000"/>
                <w:sz w:val="18"/>
                <w:szCs w:val="18"/>
                <w:lang w:val="en-GB"/>
              </w:rPr>
            </w:pPr>
            <w:r w:rsidRPr="001C2412">
              <w:rPr>
                <w:color w:val="000000"/>
                <w:sz w:val="18"/>
                <w:szCs w:val="18"/>
                <w:lang w:val="en-GB"/>
              </w:rPr>
              <w:t>61+</w:t>
            </w:r>
          </w:p>
        </w:tc>
        <w:tc>
          <w:tcPr>
            <w:tcW w:w="2126" w:type="dxa"/>
            <w:tcBorders>
              <w:top w:val="nil"/>
              <w:left w:val="nil"/>
              <w:bottom w:val="single" w:sz="4" w:space="0" w:color="auto"/>
              <w:right w:val="single" w:sz="4" w:space="0" w:color="auto"/>
            </w:tcBorders>
            <w:shd w:val="clear" w:color="auto" w:fill="auto"/>
            <w:vAlign w:val="center"/>
            <w:hideMark/>
          </w:tcPr>
          <w:p w14:paraId="6E107047" w14:textId="77777777" w:rsidR="00B81E92" w:rsidRPr="001C2412" w:rsidRDefault="00B81E92" w:rsidP="005D6C8A">
            <w:pPr>
              <w:jc w:val="center"/>
              <w:rPr>
                <w:color w:val="000000"/>
                <w:sz w:val="18"/>
                <w:szCs w:val="18"/>
                <w:lang w:val="en-GB"/>
              </w:rPr>
            </w:pPr>
            <w:r w:rsidRPr="001C2412">
              <w:rPr>
                <w:color w:val="000000"/>
                <w:sz w:val="18"/>
                <w:szCs w:val="18"/>
                <w:lang w:val="en-GB"/>
              </w:rPr>
              <w:t>BA (India)</w:t>
            </w:r>
          </w:p>
        </w:tc>
        <w:tc>
          <w:tcPr>
            <w:tcW w:w="1276" w:type="dxa"/>
            <w:tcBorders>
              <w:top w:val="nil"/>
              <w:left w:val="nil"/>
              <w:bottom w:val="single" w:sz="4" w:space="0" w:color="auto"/>
              <w:right w:val="single" w:sz="4" w:space="0" w:color="auto"/>
            </w:tcBorders>
            <w:shd w:val="clear" w:color="auto" w:fill="auto"/>
            <w:vAlign w:val="center"/>
            <w:hideMark/>
          </w:tcPr>
          <w:p w14:paraId="07B050A1" w14:textId="77777777" w:rsidR="00B81E92" w:rsidRPr="001C2412" w:rsidRDefault="00B81E92" w:rsidP="005D6C8A">
            <w:pPr>
              <w:jc w:val="center"/>
              <w:rPr>
                <w:color w:val="000000"/>
                <w:sz w:val="18"/>
                <w:szCs w:val="18"/>
                <w:lang w:val="en-GB"/>
              </w:rPr>
            </w:pPr>
            <w:r w:rsidRPr="001C2412">
              <w:rPr>
                <w:color w:val="000000"/>
                <w:sz w:val="18"/>
                <w:szCs w:val="18"/>
                <w:lang w:val="en-GB"/>
              </w:rPr>
              <w:t>20+</w:t>
            </w:r>
          </w:p>
        </w:tc>
        <w:tc>
          <w:tcPr>
            <w:tcW w:w="1559" w:type="dxa"/>
            <w:tcBorders>
              <w:top w:val="nil"/>
              <w:left w:val="nil"/>
              <w:bottom w:val="single" w:sz="4" w:space="0" w:color="auto"/>
              <w:right w:val="single" w:sz="4" w:space="0" w:color="auto"/>
            </w:tcBorders>
            <w:shd w:val="clear" w:color="auto" w:fill="auto"/>
            <w:vAlign w:val="center"/>
            <w:hideMark/>
          </w:tcPr>
          <w:p w14:paraId="1211D548" w14:textId="77777777" w:rsidR="00B81E92" w:rsidRPr="001C2412" w:rsidRDefault="00B81E92" w:rsidP="005D6C8A">
            <w:pPr>
              <w:jc w:val="center"/>
              <w:rPr>
                <w:color w:val="000000"/>
                <w:sz w:val="18"/>
                <w:szCs w:val="18"/>
                <w:lang w:val="en-GB"/>
              </w:rPr>
            </w:pPr>
            <w:r w:rsidRPr="001C2412">
              <w:rPr>
                <w:color w:val="000000"/>
                <w:sz w:val="18"/>
                <w:szCs w:val="18"/>
                <w:lang w:val="en-GB"/>
              </w:rPr>
              <w:t>Family</w:t>
            </w:r>
          </w:p>
        </w:tc>
        <w:tc>
          <w:tcPr>
            <w:tcW w:w="1843" w:type="dxa"/>
            <w:tcBorders>
              <w:top w:val="nil"/>
              <w:left w:val="nil"/>
              <w:bottom w:val="single" w:sz="4" w:space="0" w:color="auto"/>
              <w:right w:val="single" w:sz="4" w:space="0" w:color="auto"/>
            </w:tcBorders>
            <w:shd w:val="clear" w:color="auto" w:fill="auto"/>
            <w:noWrap/>
            <w:vAlign w:val="center"/>
            <w:hideMark/>
          </w:tcPr>
          <w:p w14:paraId="512FE5C0" w14:textId="77777777" w:rsidR="00B81E92" w:rsidRPr="001C2412" w:rsidRDefault="00B81E92" w:rsidP="005D6C8A">
            <w:pPr>
              <w:jc w:val="center"/>
              <w:rPr>
                <w:color w:val="000000"/>
                <w:sz w:val="18"/>
                <w:szCs w:val="18"/>
                <w:lang w:val="en-GB"/>
              </w:rPr>
            </w:pPr>
            <w:r w:rsidRPr="001C2412">
              <w:rPr>
                <w:color w:val="000000"/>
                <w:sz w:val="18"/>
                <w:szCs w:val="18"/>
                <w:lang w:val="en-GB"/>
              </w:rPr>
              <w:t>Lucknow, Karachi</w:t>
            </w:r>
          </w:p>
        </w:tc>
        <w:tc>
          <w:tcPr>
            <w:tcW w:w="1417" w:type="dxa"/>
            <w:tcBorders>
              <w:top w:val="nil"/>
              <w:left w:val="nil"/>
              <w:bottom w:val="single" w:sz="4" w:space="0" w:color="auto"/>
              <w:right w:val="single" w:sz="4" w:space="0" w:color="auto"/>
            </w:tcBorders>
            <w:shd w:val="clear" w:color="auto" w:fill="auto"/>
            <w:noWrap/>
            <w:vAlign w:val="center"/>
            <w:hideMark/>
          </w:tcPr>
          <w:p w14:paraId="358DD23D" w14:textId="77777777" w:rsidR="00B81E92" w:rsidRPr="001C2412" w:rsidRDefault="00B81E92" w:rsidP="005D6C8A">
            <w:pPr>
              <w:jc w:val="center"/>
              <w:rPr>
                <w:color w:val="000000"/>
                <w:sz w:val="18"/>
                <w:szCs w:val="18"/>
                <w:lang w:val="en-GB"/>
              </w:rPr>
            </w:pPr>
            <w:r w:rsidRPr="001C2412">
              <w:rPr>
                <w:color w:val="000000"/>
                <w:sz w:val="18"/>
                <w:szCs w:val="18"/>
                <w:lang w:val="en-GB"/>
              </w:rPr>
              <w:t>London</w:t>
            </w:r>
          </w:p>
        </w:tc>
      </w:tr>
    </w:tbl>
    <w:p w14:paraId="1C2AC843" w14:textId="1AF83006" w:rsidR="00B81E92" w:rsidRPr="001C2412" w:rsidRDefault="00B81E92" w:rsidP="00BC7700">
      <w:pPr>
        <w:spacing w:line="360" w:lineRule="auto"/>
        <w:rPr>
          <w:sz w:val="22"/>
          <w:szCs w:val="22"/>
          <w:lang w:val="en-GB"/>
        </w:rPr>
      </w:pPr>
    </w:p>
    <w:sectPr w:rsidR="00B81E92" w:rsidRPr="001C2412" w:rsidSect="000E6FA7">
      <w:footerReference w:type="even" r:id="rId56"/>
      <w:footerReference w:type="default" r:id="rId57"/>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A7551" w14:textId="77777777" w:rsidR="00784986" w:rsidRDefault="00784986" w:rsidP="00AF2C92">
      <w:r>
        <w:separator/>
      </w:r>
    </w:p>
  </w:endnote>
  <w:endnote w:type="continuationSeparator" w:id="0">
    <w:p w14:paraId="4F91B3E3" w14:textId="77777777" w:rsidR="00784986" w:rsidRDefault="00784986"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0964690"/>
      <w:docPartObj>
        <w:docPartGallery w:val="Page Numbers (Bottom of Page)"/>
        <w:docPartUnique/>
      </w:docPartObj>
    </w:sdtPr>
    <w:sdtEndPr>
      <w:rPr>
        <w:rStyle w:val="PageNumber"/>
      </w:rPr>
    </w:sdtEndPr>
    <w:sdtContent>
      <w:p w14:paraId="26AD01E4" w14:textId="77777777" w:rsidR="00B15F87" w:rsidRDefault="00B15F87" w:rsidP="00DC0C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2E5F58" w14:textId="77777777" w:rsidR="00B15F87" w:rsidRDefault="00B15F87" w:rsidP="00DC0C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1510897"/>
      <w:docPartObj>
        <w:docPartGallery w:val="Page Numbers (Bottom of Page)"/>
        <w:docPartUnique/>
      </w:docPartObj>
    </w:sdtPr>
    <w:sdtEndPr>
      <w:rPr>
        <w:rStyle w:val="PageNumber"/>
        <w:sz w:val="18"/>
        <w:szCs w:val="18"/>
      </w:rPr>
    </w:sdtEndPr>
    <w:sdtContent>
      <w:p w14:paraId="1968A887" w14:textId="77777777" w:rsidR="00B15F87" w:rsidRPr="00DC0C25" w:rsidRDefault="00B15F87" w:rsidP="00DC0C25">
        <w:pPr>
          <w:pStyle w:val="Footer"/>
          <w:framePr w:wrap="none" w:vAnchor="text" w:hAnchor="margin" w:xAlign="right" w:y="1"/>
          <w:rPr>
            <w:rStyle w:val="PageNumber"/>
            <w:sz w:val="18"/>
            <w:szCs w:val="18"/>
          </w:rPr>
        </w:pPr>
        <w:r w:rsidRPr="00DC0C25">
          <w:rPr>
            <w:rStyle w:val="PageNumber"/>
            <w:sz w:val="18"/>
            <w:szCs w:val="18"/>
          </w:rPr>
          <w:fldChar w:fldCharType="begin"/>
        </w:r>
        <w:r w:rsidRPr="00DC0C25">
          <w:rPr>
            <w:rStyle w:val="PageNumber"/>
            <w:sz w:val="18"/>
            <w:szCs w:val="18"/>
          </w:rPr>
          <w:instrText xml:space="preserve"> PAGE </w:instrText>
        </w:r>
        <w:r w:rsidRPr="00DC0C25">
          <w:rPr>
            <w:rStyle w:val="PageNumber"/>
            <w:sz w:val="18"/>
            <w:szCs w:val="18"/>
          </w:rPr>
          <w:fldChar w:fldCharType="separate"/>
        </w:r>
        <w:r>
          <w:rPr>
            <w:rStyle w:val="PageNumber"/>
            <w:noProof/>
            <w:sz w:val="18"/>
            <w:szCs w:val="18"/>
          </w:rPr>
          <w:t>21</w:t>
        </w:r>
        <w:r w:rsidRPr="00DC0C25">
          <w:rPr>
            <w:rStyle w:val="PageNumber"/>
            <w:sz w:val="18"/>
            <w:szCs w:val="18"/>
          </w:rPr>
          <w:fldChar w:fldCharType="end"/>
        </w:r>
      </w:p>
    </w:sdtContent>
  </w:sdt>
  <w:p w14:paraId="5F1605A7" w14:textId="77777777" w:rsidR="00B15F87" w:rsidRPr="00DC0C25" w:rsidRDefault="00B15F87" w:rsidP="00DC0C25">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B381E" w14:textId="77777777" w:rsidR="00784986" w:rsidRDefault="00784986" w:rsidP="00AF2C92">
      <w:r>
        <w:separator/>
      </w:r>
    </w:p>
  </w:footnote>
  <w:footnote w:type="continuationSeparator" w:id="0">
    <w:p w14:paraId="2A7996FA" w14:textId="77777777" w:rsidR="00784986" w:rsidRDefault="00784986"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2252D"/>
    <w:multiLevelType w:val="multilevel"/>
    <w:tmpl w:val="DD82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7070A3"/>
    <w:multiLevelType w:val="multilevel"/>
    <w:tmpl w:val="DA34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87578B"/>
    <w:multiLevelType w:val="multilevel"/>
    <w:tmpl w:val="8A44F49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FC6F6A"/>
    <w:multiLevelType w:val="multilevel"/>
    <w:tmpl w:val="01D6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F25C8F"/>
    <w:multiLevelType w:val="multilevel"/>
    <w:tmpl w:val="8A44F49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3"/>
  </w:num>
  <w:num w:numId="4">
    <w:abstractNumId w:val="6"/>
  </w:num>
  <w:num w:numId="5">
    <w:abstractNumId w:val="5"/>
  </w:num>
  <w:num w:numId="6">
    <w:abstractNumId w:val="0"/>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176"/>
    <w:rsid w:val="00001899"/>
    <w:rsid w:val="000030D7"/>
    <w:rsid w:val="000041D6"/>
    <w:rsid w:val="000049AD"/>
    <w:rsid w:val="00010C61"/>
    <w:rsid w:val="000133C0"/>
    <w:rsid w:val="00014C4E"/>
    <w:rsid w:val="00017107"/>
    <w:rsid w:val="000202E2"/>
    <w:rsid w:val="00022441"/>
    <w:rsid w:val="0002261E"/>
    <w:rsid w:val="0002450C"/>
    <w:rsid w:val="00024839"/>
    <w:rsid w:val="00026871"/>
    <w:rsid w:val="000345B1"/>
    <w:rsid w:val="00037A98"/>
    <w:rsid w:val="000427FB"/>
    <w:rsid w:val="00042B14"/>
    <w:rsid w:val="0004455E"/>
    <w:rsid w:val="00047CB5"/>
    <w:rsid w:val="00051FAA"/>
    <w:rsid w:val="000530E5"/>
    <w:rsid w:val="00056AF2"/>
    <w:rsid w:val="000572A9"/>
    <w:rsid w:val="00061325"/>
    <w:rsid w:val="000733AC"/>
    <w:rsid w:val="000742FE"/>
    <w:rsid w:val="00074D22"/>
    <w:rsid w:val="00075081"/>
    <w:rsid w:val="0007528A"/>
    <w:rsid w:val="00075EB6"/>
    <w:rsid w:val="00076ACA"/>
    <w:rsid w:val="000811AB"/>
    <w:rsid w:val="00081421"/>
    <w:rsid w:val="00081AE0"/>
    <w:rsid w:val="00083C5F"/>
    <w:rsid w:val="000842AA"/>
    <w:rsid w:val="00084592"/>
    <w:rsid w:val="00090323"/>
    <w:rsid w:val="0009172C"/>
    <w:rsid w:val="000930EC"/>
    <w:rsid w:val="00095E61"/>
    <w:rsid w:val="0009627C"/>
    <w:rsid w:val="000966C1"/>
    <w:rsid w:val="000970AC"/>
    <w:rsid w:val="000970D5"/>
    <w:rsid w:val="000974C6"/>
    <w:rsid w:val="000A1167"/>
    <w:rsid w:val="000A31B7"/>
    <w:rsid w:val="000A4428"/>
    <w:rsid w:val="000A6D40"/>
    <w:rsid w:val="000A7BC3"/>
    <w:rsid w:val="000B0515"/>
    <w:rsid w:val="000B1661"/>
    <w:rsid w:val="000B2A5F"/>
    <w:rsid w:val="000B2E88"/>
    <w:rsid w:val="000B401D"/>
    <w:rsid w:val="000B4603"/>
    <w:rsid w:val="000B4AD6"/>
    <w:rsid w:val="000B6608"/>
    <w:rsid w:val="000C09BE"/>
    <w:rsid w:val="000C0D89"/>
    <w:rsid w:val="000C1380"/>
    <w:rsid w:val="000C3B57"/>
    <w:rsid w:val="000C554F"/>
    <w:rsid w:val="000C5830"/>
    <w:rsid w:val="000C5AB2"/>
    <w:rsid w:val="000C66C4"/>
    <w:rsid w:val="000C74E5"/>
    <w:rsid w:val="000D0DC5"/>
    <w:rsid w:val="000D15FF"/>
    <w:rsid w:val="000D28DF"/>
    <w:rsid w:val="000D488B"/>
    <w:rsid w:val="000D68DF"/>
    <w:rsid w:val="000D7797"/>
    <w:rsid w:val="000E0BFD"/>
    <w:rsid w:val="000E138D"/>
    <w:rsid w:val="000E187A"/>
    <w:rsid w:val="000E18A9"/>
    <w:rsid w:val="000E2D61"/>
    <w:rsid w:val="000E450E"/>
    <w:rsid w:val="000E6259"/>
    <w:rsid w:val="000E644A"/>
    <w:rsid w:val="000E6BC0"/>
    <w:rsid w:val="000E6FA7"/>
    <w:rsid w:val="000F03E2"/>
    <w:rsid w:val="000F2B84"/>
    <w:rsid w:val="000F3586"/>
    <w:rsid w:val="000F4677"/>
    <w:rsid w:val="000F5BE0"/>
    <w:rsid w:val="00100587"/>
    <w:rsid w:val="0010284E"/>
    <w:rsid w:val="00103122"/>
    <w:rsid w:val="0010336A"/>
    <w:rsid w:val="001050F1"/>
    <w:rsid w:val="00105AEA"/>
    <w:rsid w:val="00106DAF"/>
    <w:rsid w:val="001073B7"/>
    <w:rsid w:val="00110E12"/>
    <w:rsid w:val="001120EF"/>
    <w:rsid w:val="001158C8"/>
    <w:rsid w:val="00116023"/>
    <w:rsid w:val="00125D90"/>
    <w:rsid w:val="00133254"/>
    <w:rsid w:val="00134A51"/>
    <w:rsid w:val="001372D7"/>
    <w:rsid w:val="00140727"/>
    <w:rsid w:val="001465AD"/>
    <w:rsid w:val="00146CD3"/>
    <w:rsid w:val="00160628"/>
    <w:rsid w:val="00161344"/>
    <w:rsid w:val="00162195"/>
    <w:rsid w:val="0016322A"/>
    <w:rsid w:val="00165A21"/>
    <w:rsid w:val="001705CE"/>
    <w:rsid w:val="00174677"/>
    <w:rsid w:val="00176A9D"/>
    <w:rsid w:val="0017714B"/>
    <w:rsid w:val="001804DF"/>
    <w:rsid w:val="00180785"/>
    <w:rsid w:val="00181BDC"/>
    <w:rsid w:val="00181DB0"/>
    <w:rsid w:val="0018225E"/>
    <w:rsid w:val="001829E3"/>
    <w:rsid w:val="00183E3C"/>
    <w:rsid w:val="00184C71"/>
    <w:rsid w:val="001863CA"/>
    <w:rsid w:val="001879B0"/>
    <w:rsid w:val="00192544"/>
    <w:rsid w:val="0019731E"/>
    <w:rsid w:val="001A09FE"/>
    <w:rsid w:val="001A67C9"/>
    <w:rsid w:val="001A69DE"/>
    <w:rsid w:val="001B0345"/>
    <w:rsid w:val="001B1C7C"/>
    <w:rsid w:val="001B2196"/>
    <w:rsid w:val="001B398F"/>
    <w:rsid w:val="001B3B52"/>
    <w:rsid w:val="001B46C6"/>
    <w:rsid w:val="001B4B48"/>
    <w:rsid w:val="001B4D1F"/>
    <w:rsid w:val="001B59F4"/>
    <w:rsid w:val="001B7681"/>
    <w:rsid w:val="001B7950"/>
    <w:rsid w:val="001B7CAE"/>
    <w:rsid w:val="001C0772"/>
    <w:rsid w:val="001C0D4F"/>
    <w:rsid w:val="001C1DEC"/>
    <w:rsid w:val="001C2412"/>
    <w:rsid w:val="001C5736"/>
    <w:rsid w:val="001D4A49"/>
    <w:rsid w:val="001D5901"/>
    <w:rsid w:val="001D5A74"/>
    <w:rsid w:val="001E0397"/>
    <w:rsid w:val="001E0572"/>
    <w:rsid w:val="001E0A67"/>
    <w:rsid w:val="001E1028"/>
    <w:rsid w:val="001E14E2"/>
    <w:rsid w:val="001E1DEB"/>
    <w:rsid w:val="001E29A0"/>
    <w:rsid w:val="001E3991"/>
    <w:rsid w:val="001E6302"/>
    <w:rsid w:val="001E665F"/>
    <w:rsid w:val="001E7DCB"/>
    <w:rsid w:val="001F1356"/>
    <w:rsid w:val="001F208F"/>
    <w:rsid w:val="001F2503"/>
    <w:rsid w:val="001F3411"/>
    <w:rsid w:val="001F355A"/>
    <w:rsid w:val="001F4287"/>
    <w:rsid w:val="001F4DBA"/>
    <w:rsid w:val="00202C33"/>
    <w:rsid w:val="0020415E"/>
    <w:rsid w:val="00204FF4"/>
    <w:rsid w:val="002068AC"/>
    <w:rsid w:val="00207203"/>
    <w:rsid w:val="0021056E"/>
    <w:rsid w:val="0021075D"/>
    <w:rsid w:val="0021165A"/>
    <w:rsid w:val="00211BC9"/>
    <w:rsid w:val="00213EBE"/>
    <w:rsid w:val="0021620C"/>
    <w:rsid w:val="00216E78"/>
    <w:rsid w:val="00217275"/>
    <w:rsid w:val="00224136"/>
    <w:rsid w:val="0022582A"/>
    <w:rsid w:val="00231BB0"/>
    <w:rsid w:val="00233092"/>
    <w:rsid w:val="00236F4B"/>
    <w:rsid w:val="002373B8"/>
    <w:rsid w:val="00241104"/>
    <w:rsid w:val="00242B0D"/>
    <w:rsid w:val="00242D7F"/>
    <w:rsid w:val="002467C6"/>
    <w:rsid w:val="0024692A"/>
    <w:rsid w:val="00250138"/>
    <w:rsid w:val="0025142B"/>
    <w:rsid w:val="002520F5"/>
    <w:rsid w:val="00252BBA"/>
    <w:rsid w:val="00252E6E"/>
    <w:rsid w:val="00253123"/>
    <w:rsid w:val="00264001"/>
    <w:rsid w:val="00264C9D"/>
    <w:rsid w:val="00266354"/>
    <w:rsid w:val="002667C3"/>
    <w:rsid w:val="00267A18"/>
    <w:rsid w:val="00273462"/>
    <w:rsid w:val="0027395B"/>
    <w:rsid w:val="00275854"/>
    <w:rsid w:val="00283B41"/>
    <w:rsid w:val="00285F28"/>
    <w:rsid w:val="00286231"/>
    <w:rsid w:val="00286398"/>
    <w:rsid w:val="00290A02"/>
    <w:rsid w:val="00290C53"/>
    <w:rsid w:val="0029557D"/>
    <w:rsid w:val="002A1F2F"/>
    <w:rsid w:val="002A2B16"/>
    <w:rsid w:val="002A2B1B"/>
    <w:rsid w:val="002A3C42"/>
    <w:rsid w:val="002A58EE"/>
    <w:rsid w:val="002A5D75"/>
    <w:rsid w:val="002B1B1A"/>
    <w:rsid w:val="002B49DF"/>
    <w:rsid w:val="002B708C"/>
    <w:rsid w:val="002B7228"/>
    <w:rsid w:val="002B77F6"/>
    <w:rsid w:val="002C024D"/>
    <w:rsid w:val="002C53EE"/>
    <w:rsid w:val="002C6BCF"/>
    <w:rsid w:val="002D24F7"/>
    <w:rsid w:val="002D2799"/>
    <w:rsid w:val="002D2CD7"/>
    <w:rsid w:val="002D4989"/>
    <w:rsid w:val="002D4DDC"/>
    <w:rsid w:val="002D4F75"/>
    <w:rsid w:val="002D6493"/>
    <w:rsid w:val="002D7AB6"/>
    <w:rsid w:val="002D7DB4"/>
    <w:rsid w:val="002E06D0"/>
    <w:rsid w:val="002E293A"/>
    <w:rsid w:val="002E3C27"/>
    <w:rsid w:val="002E3D98"/>
    <w:rsid w:val="002E403A"/>
    <w:rsid w:val="002E63D2"/>
    <w:rsid w:val="002E63F4"/>
    <w:rsid w:val="002E6E6F"/>
    <w:rsid w:val="002E7F32"/>
    <w:rsid w:val="002E7F3A"/>
    <w:rsid w:val="002F4EDB"/>
    <w:rsid w:val="002F5900"/>
    <w:rsid w:val="002F6054"/>
    <w:rsid w:val="00300BF3"/>
    <w:rsid w:val="003033E0"/>
    <w:rsid w:val="00310F11"/>
    <w:rsid w:val="00315713"/>
    <w:rsid w:val="0031686C"/>
    <w:rsid w:val="00316FE0"/>
    <w:rsid w:val="003204D2"/>
    <w:rsid w:val="0032605E"/>
    <w:rsid w:val="003272C7"/>
    <w:rsid w:val="003275D1"/>
    <w:rsid w:val="00330B2A"/>
    <w:rsid w:val="003316CC"/>
    <w:rsid w:val="00331D0B"/>
    <w:rsid w:val="00331E17"/>
    <w:rsid w:val="00333063"/>
    <w:rsid w:val="00335ECF"/>
    <w:rsid w:val="00336826"/>
    <w:rsid w:val="003408E3"/>
    <w:rsid w:val="0034150A"/>
    <w:rsid w:val="0034252F"/>
    <w:rsid w:val="0034346F"/>
    <w:rsid w:val="00343480"/>
    <w:rsid w:val="00343C7F"/>
    <w:rsid w:val="00344F77"/>
    <w:rsid w:val="00345E89"/>
    <w:rsid w:val="003477A5"/>
    <w:rsid w:val="003510BC"/>
    <w:rsid w:val="003522A1"/>
    <w:rsid w:val="0035254B"/>
    <w:rsid w:val="00353555"/>
    <w:rsid w:val="00355BB4"/>
    <w:rsid w:val="003565D4"/>
    <w:rsid w:val="00356C58"/>
    <w:rsid w:val="003607FB"/>
    <w:rsid w:val="00360FD5"/>
    <w:rsid w:val="00362665"/>
    <w:rsid w:val="003634A5"/>
    <w:rsid w:val="00366868"/>
    <w:rsid w:val="00367506"/>
    <w:rsid w:val="00370085"/>
    <w:rsid w:val="003744A7"/>
    <w:rsid w:val="003746B9"/>
    <w:rsid w:val="00376235"/>
    <w:rsid w:val="00376EA5"/>
    <w:rsid w:val="0037799E"/>
    <w:rsid w:val="00380A1C"/>
    <w:rsid w:val="00381FB6"/>
    <w:rsid w:val="0038201F"/>
    <w:rsid w:val="003836D3"/>
    <w:rsid w:val="00383A52"/>
    <w:rsid w:val="00387FE1"/>
    <w:rsid w:val="00391652"/>
    <w:rsid w:val="0039507F"/>
    <w:rsid w:val="00395417"/>
    <w:rsid w:val="00395BA5"/>
    <w:rsid w:val="003A08B5"/>
    <w:rsid w:val="003A1260"/>
    <w:rsid w:val="003A295F"/>
    <w:rsid w:val="003A3E49"/>
    <w:rsid w:val="003A41DD"/>
    <w:rsid w:val="003A4E20"/>
    <w:rsid w:val="003A7033"/>
    <w:rsid w:val="003B2C8F"/>
    <w:rsid w:val="003B47FE"/>
    <w:rsid w:val="003B4C87"/>
    <w:rsid w:val="003B5284"/>
    <w:rsid w:val="003B5673"/>
    <w:rsid w:val="003B62C9"/>
    <w:rsid w:val="003C4593"/>
    <w:rsid w:val="003C57A4"/>
    <w:rsid w:val="003C581D"/>
    <w:rsid w:val="003C7176"/>
    <w:rsid w:val="003D0929"/>
    <w:rsid w:val="003D4729"/>
    <w:rsid w:val="003D63F8"/>
    <w:rsid w:val="003D68FC"/>
    <w:rsid w:val="003D6C6A"/>
    <w:rsid w:val="003D7DD6"/>
    <w:rsid w:val="003E0621"/>
    <w:rsid w:val="003E08A8"/>
    <w:rsid w:val="003E5AAF"/>
    <w:rsid w:val="003E5AEB"/>
    <w:rsid w:val="003E600D"/>
    <w:rsid w:val="003E64DF"/>
    <w:rsid w:val="003E6566"/>
    <w:rsid w:val="003E6A5D"/>
    <w:rsid w:val="003F193A"/>
    <w:rsid w:val="003F4207"/>
    <w:rsid w:val="003F5C46"/>
    <w:rsid w:val="003F7CBB"/>
    <w:rsid w:val="003F7D34"/>
    <w:rsid w:val="003F7DC6"/>
    <w:rsid w:val="0040139B"/>
    <w:rsid w:val="004075F8"/>
    <w:rsid w:val="00412C8E"/>
    <w:rsid w:val="004149C8"/>
    <w:rsid w:val="00414B2F"/>
    <w:rsid w:val="0041518D"/>
    <w:rsid w:val="00416276"/>
    <w:rsid w:val="0042221D"/>
    <w:rsid w:val="0042453A"/>
    <w:rsid w:val="00424DD3"/>
    <w:rsid w:val="00426973"/>
    <w:rsid w:val="004269C5"/>
    <w:rsid w:val="004275ED"/>
    <w:rsid w:val="00431324"/>
    <w:rsid w:val="004354AB"/>
    <w:rsid w:val="00435939"/>
    <w:rsid w:val="0043693A"/>
    <w:rsid w:val="00437CC7"/>
    <w:rsid w:val="004402A4"/>
    <w:rsid w:val="004425BB"/>
    <w:rsid w:val="00442B9C"/>
    <w:rsid w:val="004456B3"/>
    <w:rsid w:val="00445EEC"/>
    <w:rsid w:val="0044738A"/>
    <w:rsid w:val="004473D3"/>
    <w:rsid w:val="00451C30"/>
    <w:rsid w:val="00452231"/>
    <w:rsid w:val="00454958"/>
    <w:rsid w:val="00456A4B"/>
    <w:rsid w:val="00460C13"/>
    <w:rsid w:val="0046192B"/>
    <w:rsid w:val="00463228"/>
    <w:rsid w:val="00463782"/>
    <w:rsid w:val="0046433B"/>
    <w:rsid w:val="004667E0"/>
    <w:rsid w:val="0046760E"/>
    <w:rsid w:val="00470E10"/>
    <w:rsid w:val="00472AFC"/>
    <w:rsid w:val="00473368"/>
    <w:rsid w:val="00477A97"/>
    <w:rsid w:val="00481343"/>
    <w:rsid w:val="004825A8"/>
    <w:rsid w:val="0048270A"/>
    <w:rsid w:val="00483796"/>
    <w:rsid w:val="0048549E"/>
    <w:rsid w:val="00487176"/>
    <w:rsid w:val="00492438"/>
    <w:rsid w:val="00493347"/>
    <w:rsid w:val="00495EE5"/>
    <w:rsid w:val="00496092"/>
    <w:rsid w:val="004A08DB"/>
    <w:rsid w:val="004A25D0"/>
    <w:rsid w:val="004A2A2C"/>
    <w:rsid w:val="004A37E8"/>
    <w:rsid w:val="004A6CFB"/>
    <w:rsid w:val="004A7549"/>
    <w:rsid w:val="004B09D4"/>
    <w:rsid w:val="004B1020"/>
    <w:rsid w:val="004B2BDB"/>
    <w:rsid w:val="004B330A"/>
    <w:rsid w:val="004B3697"/>
    <w:rsid w:val="004B449C"/>
    <w:rsid w:val="004B77EA"/>
    <w:rsid w:val="004B7C8E"/>
    <w:rsid w:val="004C4C11"/>
    <w:rsid w:val="004D0EDC"/>
    <w:rsid w:val="004D1220"/>
    <w:rsid w:val="004D14B3"/>
    <w:rsid w:val="004D1529"/>
    <w:rsid w:val="004D2253"/>
    <w:rsid w:val="004D4CCB"/>
    <w:rsid w:val="004D5514"/>
    <w:rsid w:val="004D56C3"/>
    <w:rsid w:val="004D7953"/>
    <w:rsid w:val="004E0338"/>
    <w:rsid w:val="004E4FF3"/>
    <w:rsid w:val="004E56A8"/>
    <w:rsid w:val="004F102E"/>
    <w:rsid w:val="004F3B55"/>
    <w:rsid w:val="004F4E46"/>
    <w:rsid w:val="004F6B7D"/>
    <w:rsid w:val="005015F6"/>
    <w:rsid w:val="005030C4"/>
    <w:rsid w:val="005031C5"/>
    <w:rsid w:val="00504FDC"/>
    <w:rsid w:val="005120CC"/>
    <w:rsid w:val="00512B7B"/>
    <w:rsid w:val="00514EA1"/>
    <w:rsid w:val="00516436"/>
    <w:rsid w:val="00516AAB"/>
    <w:rsid w:val="00516FA3"/>
    <w:rsid w:val="005174D9"/>
    <w:rsid w:val="0051798B"/>
    <w:rsid w:val="005201A7"/>
    <w:rsid w:val="005206A0"/>
    <w:rsid w:val="00520A3F"/>
    <w:rsid w:val="00521865"/>
    <w:rsid w:val="00521F5A"/>
    <w:rsid w:val="00522055"/>
    <w:rsid w:val="00525E06"/>
    <w:rsid w:val="00526454"/>
    <w:rsid w:val="00531823"/>
    <w:rsid w:val="00534ECC"/>
    <w:rsid w:val="0053720D"/>
    <w:rsid w:val="005373D1"/>
    <w:rsid w:val="00540EF5"/>
    <w:rsid w:val="00541BF3"/>
    <w:rsid w:val="00541CD3"/>
    <w:rsid w:val="005431C7"/>
    <w:rsid w:val="00543518"/>
    <w:rsid w:val="00546B12"/>
    <w:rsid w:val="005476FA"/>
    <w:rsid w:val="00547FB9"/>
    <w:rsid w:val="00551643"/>
    <w:rsid w:val="005543B0"/>
    <w:rsid w:val="0055595E"/>
    <w:rsid w:val="00557988"/>
    <w:rsid w:val="00560015"/>
    <w:rsid w:val="0056162B"/>
    <w:rsid w:val="00562C49"/>
    <w:rsid w:val="00562DEF"/>
    <w:rsid w:val="00563A35"/>
    <w:rsid w:val="0056449E"/>
    <w:rsid w:val="00566596"/>
    <w:rsid w:val="00567382"/>
    <w:rsid w:val="0057053B"/>
    <w:rsid w:val="005741E9"/>
    <w:rsid w:val="005748CF"/>
    <w:rsid w:val="00580612"/>
    <w:rsid w:val="00584270"/>
    <w:rsid w:val="00584738"/>
    <w:rsid w:val="005920B0"/>
    <w:rsid w:val="0059380D"/>
    <w:rsid w:val="00595A8F"/>
    <w:rsid w:val="00597BF2"/>
    <w:rsid w:val="005A16C1"/>
    <w:rsid w:val="005B134E"/>
    <w:rsid w:val="005B2039"/>
    <w:rsid w:val="005B344F"/>
    <w:rsid w:val="005B3FBA"/>
    <w:rsid w:val="005B455F"/>
    <w:rsid w:val="005B4A1D"/>
    <w:rsid w:val="005B674D"/>
    <w:rsid w:val="005B750C"/>
    <w:rsid w:val="005C0CBE"/>
    <w:rsid w:val="005C1FCF"/>
    <w:rsid w:val="005C42C5"/>
    <w:rsid w:val="005C4E5F"/>
    <w:rsid w:val="005C7B15"/>
    <w:rsid w:val="005D1885"/>
    <w:rsid w:val="005D190B"/>
    <w:rsid w:val="005D359F"/>
    <w:rsid w:val="005D4A38"/>
    <w:rsid w:val="005E22F4"/>
    <w:rsid w:val="005E2582"/>
    <w:rsid w:val="005E2C5C"/>
    <w:rsid w:val="005E2EEA"/>
    <w:rsid w:val="005E3708"/>
    <w:rsid w:val="005E3CCD"/>
    <w:rsid w:val="005E3CDA"/>
    <w:rsid w:val="005E3D6B"/>
    <w:rsid w:val="005E5E4A"/>
    <w:rsid w:val="005E6454"/>
    <w:rsid w:val="005E693D"/>
    <w:rsid w:val="005E75BF"/>
    <w:rsid w:val="005E7F01"/>
    <w:rsid w:val="005F57BA"/>
    <w:rsid w:val="005F61E1"/>
    <w:rsid w:val="005F61E6"/>
    <w:rsid w:val="005F631A"/>
    <w:rsid w:val="005F6C45"/>
    <w:rsid w:val="005F6D9B"/>
    <w:rsid w:val="006029E2"/>
    <w:rsid w:val="00605A69"/>
    <w:rsid w:val="00606C54"/>
    <w:rsid w:val="00611416"/>
    <w:rsid w:val="006134A4"/>
    <w:rsid w:val="00614375"/>
    <w:rsid w:val="00615B0A"/>
    <w:rsid w:val="006168CF"/>
    <w:rsid w:val="0062011B"/>
    <w:rsid w:val="006206D4"/>
    <w:rsid w:val="00626DE0"/>
    <w:rsid w:val="00627E0C"/>
    <w:rsid w:val="00630901"/>
    <w:rsid w:val="00630D83"/>
    <w:rsid w:val="00631F8E"/>
    <w:rsid w:val="00636871"/>
    <w:rsid w:val="00636EE9"/>
    <w:rsid w:val="00640950"/>
    <w:rsid w:val="00641AE7"/>
    <w:rsid w:val="00642629"/>
    <w:rsid w:val="0064334F"/>
    <w:rsid w:val="00646AF8"/>
    <w:rsid w:val="0065293D"/>
    <w:rsid w:val="00653EFC"/>
    <w:rsid w:val="00654021"/>
    <w:rsid w:val="00657176"/>
    <w:rsid w:val="00660876"/>
    <w:rsid w:val="00661045"/>
    <w:rsid w:val="006618E2"/>
    <w:rsid w:val="00662034"/>
    <w:rsid w:val="00666DA8"/>
    <w:rsid w:val="006674C6"/>
    <w:rsid w:val="00671057"/>
    <w:rsid w:val="006720B1"/>
    <w:rsid w:val="00674DEA"/>
    <w:rsid w:val="00675AAF"/>
    <w:rsid w:val="0067655D"/>
    <w:rsid w:val="0068031A"/>
    <w:rsid w:val="00681B2F"/>
    <w:rsid w:val="0068335F"/>
    <w:rsid w:val="00685540"/>
    <w:rsid w:val="00685EF4"/>
    <w:rsid w:val="0069025A"/>
    <w:rsid w:val="00691DD7"/>
    <w:rsid w:val="00693302"/>
    <w:rsid w:val="0069640B"/>
    <w:rsid w:val="006A1B83"/>
    <w:rsid w:val="006A21CD"/>
    <w:rsid w:val="006A5918"/>
    <w:rsid w:val="006A72BB"/>
    <w:rsid w:val="006B01C6"/>
    <w:rsid w:val="006B21B2"/>
    <w:rsid w:val="006B4A4A"/>
    <w:rsid w:val="006B7685"/>
    <w:rsid w:val="006C197C"/>
    <w:rsid w:val="006C19B2"/>
    <w:rsid w:val="006C3869"/>
    <w:rsid w:val="006C5BB8"/>
    <w:rsid w:val="006C6936"/>
    <w:rsid w:val="006C7B01"/>
    <w:rsid w:val="006D0FE8"/>
    <w:rsid w:val="006D4B2B"/>
    <w:rsid w:val="006D4F3C"/>
    <w:rsid w:val="006D5C66"/>
    <w:rsid w:val="006E1B3C"/>
    <w:rsid w:val="006E2325"/>
    <w:rsid w:val="006E23FB"/>
    <w:rsid w:val="006E325A"/>
    <w:rsid w:val="006E33EC"/>
    <w:rsid w:val="006E33F2"/>
    <w:rsid w:val="006E3802"/>
    <w:rsid w:val="006E6A78"/>
    <w:rsid w:val="006E6C02"/>
    <w:rsid w:val="006F1B13"/>
    <w:rsid w:val="006F231A"/>
    <w:rsid w:val="006F2E5C"/>
    <w:rsid w:val="006F5BFF"/>
    <w:rsid w:val="006F788D"/>
    <w:rsid w:val="006F78E1"/>
    <w:rsid w:val="006F7994"/>
    <w:rsid w:val="00701072"/>
    <w:rsid w:val="00702054"/>
    <w:rsid w:val="007035A4"/>
    <w:rsid w:val="00711799"/>
    <w:rsid w:val="007126D6"/>
    <w:rsid w:val="00712B74"/>
    <w:rsid w:val="00712B78"/>
    <w:rsid w:val="0071393B"/>
    <w:rsid w:val="00713AAF"/>
    <w:rsid w:val="00713EE2"/>
    <w:rsid w:val="00714137"/>
    <w:rsid w:val="007177FC"/>
    <w:rsid w:val="00720C5E"/>
    <w:rsid w:val="00721701"/>
    <w:rsid w:val="00725459"/>
    <w:rsid w:val="007317E8"/>
    <w:rsid w:val="00731835"/>
    <w:rsid w:val="007341F8"/>
    <w:rsid w:val="00734372"/>
    <w:rsid w:val="00734EB8"/>
    <w:rsid w:val="00735F8B"/>
    <w:rsid w:val="00741D41"/>
    <w:rsid w:val="00742D1F"/>
    <w:rsid w:val="00743333"/>
    <w:rsid w:val="00743B53"/>
    <w:rsid w:val="00743EBA"/>
    <w:rsid w:val="00744C8E"/>
    <w:rsid w:val="0074707E"/>
    <w:rsid w:val="007516DC"/>
    <w:rsid w:val="00751F8C"/>
    <w:rsid w:val="00754B80"/>
    <w:rsid w:val="007558E3"/>
    <w:rsid w:val="00757377"/>
    <w:rsid w:val="00761918"/>
    <w:rsid w:val="00762F03"/>
    <w:rsid w:val="0076413B"/>
    <w:rsid w:val="007648AE"/>
    <w:rsid w:val="00764BF8"/>
    <w:rsid w:val="0076514D"/>
    <w:rsid w:val="00765EFF"/>
    <w:rsid w:val="00773A56"/>
    <w:rsid w:val="00773D59"/>
    <w:rsid w:val="0077654D"/>
    <w:rsid w:val="00776EA2"/>
    <w:rsid w:val="00777BAC"/>
    <w:rsid w:val="00781003"/>
    <w:rsid w:val="00781D01"/>
    <w:rsid w:val="00783112"/>
    <w:rsid w:val="007839F5"/>
    <w:rsid w:val="00784986"/>
    <w:rsid w:val="00786FE8"/>
    <w:rsid w:val="00790B81"/>
    <w:rsid w:val="007911FD"/>
    <w:rsid w:val="00793930"/>
    <w:rsid w:val="00793DD1"/>
    <w:rsid w:val="00794317"/>
    <w:rsid w:val="00794FEC"/>
    <w:rsid w:val="007A003E"/>
    <w:rsid w:val="007A1965"/>
    <w:rsid w:val="007A2ED1"/>
    <w:rsid w:val="007A4BE6"/>
    <w:rsid w:val="007A5012"/>
    <w:rsid w:val="007A777E"/>
    <w:rsid w:val="007B0DC6"/>
    <w:rsid w:val="007B1094"/>
    <w:rsid w:val="007B1762"/>
    <w:rsid w:val="007B3320"/>
    <w:rsid w:val="007B5A1C"/>
    <w:rsid w:val="007C1FD6"/>
    <w:rsid w:val="007C301F"/>
    <w:rsid w:val="007C4540"/>
    <w:rsid w:val="007C65AF"/>
    <w:rsid w:val="007C78C0"/>
    <w:rsid w:val="007D135D"/>
    <w:rsid w:val="007D2CB6"/>
    <w:rsid w:val="007D730F"/>
    <w:rsid w:val="007D7BD7"/>
    <w:rsid w:val="007D7CD8"/>
    <w:rsid w:val="007E2D81"/>
    <w:rsid w:val="007E3AA7"/>
    <w:rsid w:val="007E576B"/>
    <w:rsid w:val="007E7581"/>
    <w:rsid w:val="007F05C8"/>
    <w:rsid w:val="007F121B"/>
    <w:rsid w:val="007F2F7B"/>
    <w:rsid w:val="007F737D"/>
    <w:rsid w:val="0080308E"/>
    <w:rsid w:val="00806705"/>
    <w:rsid w:val="00806738"/>
    <w:rsid w:val="00813EBA"/>
    <w:rsid w:val="008216D5"/>
    <w:rsid w:val="00821937"/>
    <w:rsid w:val="008249CE"/>
    <w:rsid w:val="00830593"/>
    <w:rsid w:val="00831A50"/>
    <w:rsid w:val="00831B3C"/>
    <w:rsid w:val="00831C89"/>
    <w:rsid w:val="00831DEE"/>
    <w:rsid w:val="00832114"/>
    <w:rsid w:val="00834C46"/>
    <w:rsid w:val="00836FFA"/>
    <w:rsid w:val="0084093E"/>
    <w:rsid w:val="00841CE1"/>
    <w:rsid w:val="00843C87"/>
    <w:rsid w:val="008452FC"/>
    <w:rsid w:val="0084657F"/>
    <w:rsid w:val="008473D8"/>
    <w:rsid w:val="008528DC"/>
    <w:rsid w:val="00852B8C"/>
    <w:rsid w:val="00854981"/>
    <w:rsid w:val="00854999"/>
    <w:rsid w:val="0085775A"/>
    <w:rsid w:val="00864B2E"/>
    <w:rsid w:val="00865963"/>
    <w:rsid w:val="00872ACA"/>
    <w:rsid w:val="0087450E"/>
    <w:rsid w:val="00875A82"/>
    <w:rsid w:val="0087637E"/>
    <w:rsid w:val="00876CA3"/>
    <w:rsid w:val="008772FE"/>
    <w:rsid w:val="008775A6"/>
    <w:rsid w:val="008775F1"/>
    <w:rsid w:val="0088049D"/>
    <w:rsid w:val="008821AE"/>
    <w:rsid w:val="00883202"/>
    <w:rsid w:val="00883D3A"/>
    <w:rsid w:val="008854F7"/>
    <w:rsid w:val="00885A9D"/>
    <w:rsid w:val="008872DA"/>
    <w:rsid w:val="0089055A"/>
    <w:rsid w:val="008929D2"/>
    <w:rsid w:val="00893636"/>
    <w:rsid w:val="00893B94"/>
    <w:rsid w:val="00894AFB"/>
    <w:rsid w:val="00895AC2"/>
    <w:rsid w:val="00896E9D"/>
    <w:rsid w:val="00896F11"/>
    <w:rsid w:val="008A05A5"/>
    <w:rsid w:val="008A1049"/>
    <w:rsid w:val="008A1C98"/>
    <w:rsid w:val="008A322D"/>
    <w:rsid w:val="008A495C"/>
    <w:rsid w:val="008A4D72"/>
    <w:rsid w:val="008A56C4"/>
    <w:rsid w:val="008A610F"/>
    <w:rsid w:val="008A6285"/>
    <w:rsid w:val="008A63B2"/>
    <w:rsid w:val="008A6ECF"/>
    <w:rsid w:val="008B345D"/>
    <w:rsid w:val="008B6918"/>
    <w:rsid w:val="008B766E"/>
    <w:rsid w:val="008C1FC2"/>
    <w:rsid w:val="008C2980"/>
    <w:rsid w:val="008C4B40"/>
    <w:rsid w:val="008C5AFB"/>
    <w:rsid w:val="008D07FB"/>
    <w:rsid w:val="008D0C02"/>
    <w:rsid w:val="008D21A6"/>
    <w:rsid w:val="008D2889"/>
    <w:rsid w:val="008D357D"/>
    <w:rsid w:val="008D5FCB"/>
    <w:rsid w:val="008E387B"/>
    <w:rsid w:val="008E6087"/>
    <w:rsid w:val="008E758D"/>
    <w:rsid w:val="008F10A7"/>
    <w:rsid w:val="008F4C70"/>
    <w:rsid w:val="008F5439"/>
    <w:rsid w:val="008F755D"/>
    <w:rsid w:val="008F7A39"/>
    <w:rsid w:val="009021E8"/>
    <w:rsid w:val="009069D0"/>
    <w:rsid w:val="009079BE"/>
    <w:rsid w:val="00911440"/>
    <w:rsid w:val="00911712"/>
    <w:rsid w:val="00911B27"/>
    <w:rsid w:val="0091338C"/>
    <w:rsid w:val="009170BE"/>
    <w:rsid w:val="00920B55"/>
    <w:rsid w:val="00926274"/>
    <w:rsid w:val="009262C9"/>
    <w:rsid w:val="00930EB9"/>
    <w:rsid w:val="00933A8E"/>
    <w:rsid w:val="00933DC7"/>
    <w:rsid w:val="00934392"/>
    <w:rsid w:val="00934A46"/>
    <w:rsid w:val="00934DB3"/>
    <w:rsid w:val="009418F4"/>
    <w:rsid w:val="00942BBC"/>
    <w:rsid w:val="00943CD2"/>
    <w:rsid w:val="00944180"/>
    <w:rsid w:val="00944AA0"/>
    <w:rsid w:val="00946AC1"/>
    <w:rsid w:val="00947DA2"/>
    <w:rsid w:val="00950E7C"/>
    <w:rsid w:val="00951177"/>
    <w:rsid w:val="009673E8"/>
    <w:rsid w:val="009678B1"/>
    <w:rsid w:val="009718BC"/>
    <w:rsid w:val="0097282E"/>
    <w:rsid w:val="009732B5"/>
    <w:rsid w:val="00974DB8"/>
    <w:rsid w:val="00980661"/>
    <w:rsid w:val="0098093B"/>
    <w:rsid w:val="00981FE2"/>
    <w:rsid w:val="00984D5E"/>
    <w:rsid w:val="009876D4"/>
    <w:rsid w:val="00990BFF"/>
    <w:rsid w:val="009914A5"/>
    <w:rsid w:val="00991762"/>
    <w:rsid w:val="0099548E"/>
    <w:rsid w:val="009954E2"/>
    <w:rsid w:val="00996456"/>
    <w:rsid w:val="00996A12"/>
    <w:rsid w:val="00997B0F"/>
    <w:rsid w:val="00997FAB"/>
    <w:rsid w:val="009A1CAD"/>
    <w:rsid w:val="009A3440"/>
    <w:rsid w:val="009A5832"/>
    <w:rsid w:val="009A6838"/>
    <w:rsid w:val="009A6CCD"/>
    <w:rsid w:val="009B24B5"/>
    <w:rsid w:val="009B4EBC"/>
    <w:rsid w:val="009B5ABB"/>
    <w:rsid w:val="009B73CE"/>
    <w:rsid w:val="009C1382"/>
    <w:rsid w:val="009C2461"/>
    <w:rsid w:val="009C277B"/>
    <w:rsid w:val="009C5473"/>
    <w:rsid w:val="009C6FE2"/>
    <w:rsid w:val="009C7674"/>
    <w:rsid w:val="009D004A"/>
    <w:rsid w:val="009D5880"/>
    <w:rsid w:val="009E3217"/>
    <w:rsid w:val="009E3B07"/>
    <w:rsid w:val="009E4BD7"/>
    <w:rsid w:val="009E51D1"/>
    <w:rsid w:val="009E5531"/>
    <w:rsid w:val="009F0476"/>
    <w:rsid w:val="009F171E"/>
    <w:rsid w:val="009F3D2F"/>
    <w:rsid w:val="009F3D69"/>
    <w:rsid w:val="009F7052"/>
    <w:rsid w:val="00A02668"/>
    <w:rsid w:val="00A02801"/>
    <w:rsid w:val="00A06A39"/>
    <w:rsid w:val="00A075B1"/>
    <w:rsid w:val="00A07F58"/>
    <w:rsid w:val="00A111BE"/>
    <w:rsid w:val="00A131CB"/>
    <w:rsid w:val="00A140BF"/>
    <w:rsid w:val="00A14847"/>
    <w:rsid w:val="00A1535E"/>
    <w:rsid w:val="00A1554E"/>
    <w:rsid w:val="00A16D6D"/>
    <w:rsid w:val="00A205E8"/>
    <w:rsid w:val="00A21383"/>
    <w:rsid w:val="00A2199F"/>
    <w:rsid w:val="00A21B31"/>
    <w:rsid w:val="00A2360E"/>
    <w:rsid w:val="00A26E0C"/>
    <w:rsid w:val="00A27DBD"/>
    <w:rsid w:val="00A32FCB"/>
    <w:rsid w:val="00A34C25"/>
    <w:rsid w:val="00A3507D"/>
    <w:rsid w:val="00A351FE"/>
    <w:rsid w:val="00A35B0B"/>
    <w:rsid w:val="00A36FE8"/>
    <w:rsid w:val="00A3717A"/>
    <w:rsid w:val="00A4088C"/>
    <w:rsid w:val="00A40DAD"/>
    <w:rsid w:val="00A42CBF"/>
    <w:rsid w:val="00A4456B"/>
    <w:rsid w:val="00A448D4"/>
    <w:rsid w:val="00A452E0"/>
    <w:rsid w:val="00A4623E"/>
    <w:rsid w:val="00A50DF6"/>
    <w:rsid w:val="00A51EA5"/>
    <w:rsid w:val="00A52437"/>
    <w:rsid w:val="00A53742"/>
    <w:rsid w:val="00A53C78"/>
    <w:rsid w:val="00A54829"/>
    <w:rsid w:val="00A557A1"/>
    <w:rsid w:val="00A5670E"/>
    <w:rsid w:val="00A63059"/>
    <w:rsid w:val="00A63AE3"/>
    <w:rsid w:val="00A651A4"/>
    <w:rsid w:val="00A6799E"/>
    <w:rsid w:val="00A70053"/>
    <w:rsid w:val="00A71361"/>
    <w:rsid w:val="00A7356E"/>
    <w:rsid w:val="00A746E2"/>
    <w:rsid w:val="00A752B5"/>
    <w:rsid w:val="00A80501"/>
    <w:rsid w:val="00A81FF2"/>
    <w:rsid w:val="00A83904"/>
    <w:rsid w:val="00A8537D"/>
    <w:rsid w:val="00A85DF4"/>
    <w:rsid w:val="00A90A79"/>
    <w:rsid w:val="00A916CF"/>
    <w:rsid w:val="00A917DA"/>
    <w:rsid w:val="00A92643"/>
    <w:rsid w:val="00A93672"/>
    <w:rsid w:val="00A949DF"/>
    <w:rsid w:val="00A96436"/>
    <w:rsid w:val="00A96B30"/>
    <w:rsid w:val="00AA07C7"/>
    <w:rsid w:val="00AA33B3"/>
    <w:rsid w:val="00AA59B5"/>
    <w:rsid w:val="00AA68FE"/>
    <w:rsid w:val="00AA7777"/>
    <w:rsid w:val="00AA7B84"/>
    <w:rsid w:val="00AB02BD"/>
    <w:rsid w:val="00AB3052"/>
    <w:rsid w:val="00AB3642"/>
    <w:rsid w:val="00AB5393"/>
    <w:rsid w:val="00AB67F6"/>
    <w:rsid w:val="00AC0B4C"/>
    <w:rsid w:val="00AC1164"/>
    <w:rsid w:val="00AC2296"/>
    <w:rsid w:val="00AC2754"/>
    <w:rsid w:val="00AC2C8C"/>
    <w:rsid w:val="00AC48B0"/>
    <w:rsid w:val="00AC4ACD"/>
    <w:rsid w:val="00AC5DFB"/>
    <w:rsid w:val="00AC785C"/>
    <w:rsid w:val="00AD04A5"/>
    <w:rsid w:val="00AD13DC"/>
    <w:rsid w:val="00AD6DE2"/>
    <w:rsid w:val="00AE0A40"/>
    <w:rsid w:val="00AE1ED4"/>
    <w:rsid w:val="00AE21E1"/>
    <w:rsid w:val="00AE2506"/>
    <w:rsid w:val="00AE2F8D"/>
    <w:rsid w:val="00AE3BAE"/>
    <w:rsid w:val="00AE4A01"/>
    <w:rsid w:val="00AE6A21"/>
    <w:rsid w:val="00AF136C"/>
    <w:rsid w:val="00AF1C8F"/>
    <w:rsid w:val="00AF2B68"/>
    <w:rsid w:val="00AF2C92"/>
    <w:rsid w:val="00AF3B53"/>
    <w:rsid w:val="00AF3EC1"/>
    <w:rsid w:val="00AF5025"/>
    <w:rsid w:val="00AF519F"/>
    <w:rsid w:val="00AF5387"/>
    <w:rsid w:val="00AF55F5"/>
    <w:rsid w:val="00AF7E86"/>
    <w:rsid w:val="00B024B9"/>
    <w:rsid w:val="00B077FA"/>
    <w:rsid w:val="00B127D7"/>
    <w:rsid w:val="00B12F93"/>
    <w:rsid w:val="00B13B0C"/>
    <w:rsid w:val="00B1453A"/>
    <w:rsid w:val="00B15F87"/>
    <w:rsid w:val="00B20F82"/>
    <w:rsid w:val="00B21FBA"/>
    <w:rsid w:val="00B22670"/>
    <w:rsid w:val="00B25BD5"/>
    <w:rsid w:val="00B31A37"/>
    <w:rsid w:val="00B323AF"/>
    <w:rsid w:val="00B33412"/>
    <w:rsid w:val="00B33B7D"/>
    <w:rsid w:val="00B34079"/>
    <w:rsid w:val="00B36D80"/>
    <w:rsid w:val="00B3793A"/>
    <w:rsid w:val="00B401BA"/>
    <w:rsid w:val="00B407E4"/>
    <w:rsid w:val="00B40DA5"/>
    <w:rsid w:val="00B425B6"/>
    <w:rsid w:val="00B42A72"/>
    <w:rsid w:val="00B42B79"/>
    <w:rsid w:val="00B441AE"/>
    <w:rsid w:val="00B44BF7"/>
    <w:rsid w:val="00B45F33"/>
    <w:rsid w:val="00B46D50"/>
    <w:rsid w:val="00B53170"/>
    <w:rsid w:val="00B54CCB"/>
    <w:rsid w:val="00B620B8"/>
    <w:rsid w:val="00B62999"/>
    <w:rsid w:val="00B62BDE"/>
    <w:rsid w:val="00B63BE3"/>
    <w:rsid w:val="00B647D8"/>
    <w:rsid w:val="00B64885"/>
    <w:rsid w:val="00B66810"/>
    <w:rsid w:val="00B671AD"/>
    <w:rsid w:val="00B72BE3"/>
    <w:rsid w:val="00B73B80"/>
    <w:rsid w:val="00B770C7"/>
    <w:rsid w:val="00B80CF5"/>
    <w:rsid w:val="00B80F26"/>
    <w:rsid w:val="00B81E92"/>
    <w:rsid w:val="00B822BD"/>
    <w:rsid w:val="00B842F4"/>
    <w:rsid w:val="00B85AAC"/>
    <w:rsid w:val="00B90808"/>
    <w:rsid w:val="00B91A7B"/>
    <w:rsid w:val="00B929DD"/>
    <w:rsid w:val="00B95405"/>
    <w:rsid w:val="00B95CA4"/>
    <w:rsid w:val="00B963F1"/>
    <w:rsid w:val="00BA020A"/>
    <w:rsid w:val="00BA1EFA"/>
    <w:rsid w:val="00BB02A4"/>
    <w:rsid w:val="00BB1270"/>
    <w:rsid w:val="00BB1E44"/>
    <w:rsid w:val="00BB5267"/>
    <w:rsid w:val="00BB52B8"/>
    <w:rsid w:val="00BB59D8"/>
    <w:rsid w:val="00BB67A0"/>
    <w:rsid w:val="00BB7E69"/>
    <w:rsid w:val="00BC3A6E"/>
    <w:rsid w:val="00BC3C1F"/>
    <w:rsid w:val="00BC7700"/>
    <w:rsid w:val="00BC7A9C"/>
    <w:rsid w:val="00BC7CE7"/>
    <w:rsid w:val="00BD295E"/>
    <w:rsid w:val="00BD4664"/>
    <w:rsid w:val="00BD7D52"/>
    <w:rsid w:val="00BE1169"/>
    <w:rsid w:val="00BE1193"/>
    <w:rsid w:val="00BE7336"/>
    <w:rsid w:val="00BF45DE"/>
    <w:rsid w:val="00BF4849"/>
    <w:rsid w:val="00BF4EA7"/>
    <w:rsid w:val="00BF68C4"/>
    <w:rsid w:val="00C00EDB"/>
    <w:rsid w:val="00C01703"/>
    <w:rsid w:val="00C01E51"/>
    <w:rsid w:val="00C02863"/>
    <w:rsid w:val="00C0383A"/>
    <w:rsid w:val="00C067FF"/>
    <w:rsid w:val="00C0689A"/>
    <w:rsid w:val="00C1112A"/>
    <w:rsid w:val="00C11A34"/>
    <w:rsid w:val="00C12862"/>
    <w:rsid w:val="00C13B7B"/>
    <w:rsid w:val="00C13D28"/>
    <w:rsid w:val="00C14585"/>
    <w:rsid w:val="00C15F18"/>
    <w:rsid w:val="00C165A0"/>
    <w:rsid w:val="00C216CE"/>
    <w:rsid w:val="00C2184F"/>
    <w:rsid w:val="00C22A78"/>
    <w:rsid w:val="00C23706"/>
    <w:rsid w:val="00C23C7E"/>
    <w:rsid w:val="00C24251"/>
    <w:rsid w:val="00C246C5"/>
    <w:rsid w:val="00C25A82"/>
    <w:rsid w:val="00C27EF0"/>
    <w:rsid w:val="00C30A2A"/>
    <w:rsid w:val="00C3160A"/>
    <w:rsid w:val="00C33993"/>
    <w:rsid w:val="00C352FA"/>
    <w:rsid w:val="00C4069E"/>
    <w:rsid w:val="00C41ADC"/>
    <w:rsid w:val="00C44149"/>
    <w:rsid w:val="00C44410"/>
    <w:rsid w:val="00C44A15"/>
    <w:rsid w:val="00C4630A"/>
    <w:rsid w:val="00C470D1"/>
    <w:rsid w:val="00C50A98"/>
    <w:rsid w:val="00C51BB8"/>
    <w:rsid w:val="00C523F0"/>
    <w:rsid w:val="00C526D2"/>
    <w:rsid w:val="00C54F38"/>
    <w:rsid w:val="00C56683"/>
    <w:rsid w:val="00C56BBD"/>
    <w:rsid w:val="00C5794E"/>
    <w:rsid w:val="00C60968"/>
    <w:rsid w:val="00C63D39"/>
    <w:rsid w:val="00C63EDD"/>
    <w:rsid w:val="00C65B36"/>
    <w:rsid w:val="00C65EE1"/>
    <w:rsid w:val="00C6708B"/>
    <w:rsid w:val="00C7292E"/>
    <w:rsid w:val="00C74E88"/>
    <w:rsid w:val="00C774B1"/>
    <w:rsid w:val="00C80924"/>
    <w:rsid w:val="00C81205"/>
    <w:rsid w:val="00C81CDA"/>
    <w:rsid w:val="00C8286B"/>
    <w:rsid w:val="00C907D3"/>
    <w:rsid w:val="00C947F8"/>
    <w:rsid w:val="00C9515F"/>
    <w:rsid w:val="00C95D3B"/>
    <w:rsid w:val="00C963C5"/>
    <w:rsid w:val="00CA030C"/>
    <w:rsid w:val="00CA1F41"/>
    <w:rsid w:val="00CA32EE"/>
    <w:rsid w:val="00CA3B66"/>
    <w:rsid w:val="00CA5C41"/>
    <w:rsid w:val="00CA6A1A"/>
    <w:rsid w:val="00CA737E"/>
    <w:rsid w:val="00CB2216"/>
    <w:rsid w:val="00CB2DCF"/>
    <w:rsid w:val="00CC1E75"/>
    <w:rsid w:val="00CC2E0E"/>
    <w:rsid w:val="00CC361C"/>
    <w:rsid w:val="00CC3C4D"/>
    <w:rsid w:val="00CC474B"/>
    <w:rsid w:val="00CC658C"/>
    <w:rsid w:val="00CC67BF"/>
    <w:rsid w:val="00CD005F"/>
    <w:rsid w:val="00CD05B1"/>
    <w:rsid w:val="00CD0843"/>
    <w:rsid w:val="00CD39C2"/>
    <w:rsid w:val="00CD5A78"/>
    <w:rsid w:val="00CD7120"/>
    <w:rsid w:val="00CD7345"/>
    <w:rsid w:val="00CE372E"/>
    <w:rsid w:val="00CE4191"/>
    <w:rsid w:val="00CE4D5F"/>
    <w:rsid w:val="00CE6A60"/>
    <w:rsid w:val="00CF0A1B"/>
    <w:rsid w:val="00CF19F6"/>
    <w:rsid w:val="00CF1DAD"/>
    <w:rsid w:val="00CF2F4F"/>
    <w:rsid w:val="00CF536D"/>
    <w:rsid w:val="00D04984"/>
    <w:rsid w:val="00D052CC"/>
    <w:rsid w:val="00D10CB8"/>
    <w:rsid w:val="00D12806"/>
    <w:rsid w:val="00D12AD5"/>
    <w:rsid w:val="00D12D44"/>
    <w:rsid w:val="00D140F5"/>
    <w:rsid w:val="00D15018"/>
    <w:rsid w:val="00D158AC"/>
    <w:rsid w:val="00D1694C"/>
    <w:rsid w:val="00D20F5E"/>
    <w:rsid w:val="00D23B76"/>
    <w:rsid w:val="00D25AE1"/>
    <w:rsid w:val="00D274F4"/>
    <w:rsid w:val="00D379A3"/>
    <w:rsid w:val="00D419D6"/>
    <w:rsid w:val="00D43272"/>
    <w:rsid w:val="00D45FF3"/>
    <w:rsid w:val="00D512CF"/>
    <w:rsid w:val="00D514BD"/>
    <w:rsid w:val="00D528B9"/>
    <w:rsid w:val="00D530DA"/>
    <w:rsid w:val="00D53186"/>
    <w:rsid w:val="00D5487D"/>
    <w:rsid w:val="00D563FB"/>
    <w:rsid w:val="00D57195"/>
    <w:rsid w:val="00D60140"/>
    <w:rsid w:val="00D6024A"/>
    <w:rsid w:val="00D608B5"/>
    <w:rsid w:val="00D62836"/>
    <w:rsid w:val="00D62A00"/>
    <w:rsid w:val="00D64AC4"/>
    <w:rsid w:val="00D658BC"/>
    <w:rsid w:val="00D71B99"/>
    <w:rsid w:val="00D71F99"/>
    <w:rsid w:val="00D73CA4"/>
    <w:rsid w:val="00D73D71"/>
    <w:rsid w:val="00D74396"/>
    <w:rsid w:val="00D80284"/>
    <w:rsid w:val="00D81F71"/>
    <w:rsid w:val="00D83573"/>
    <w:rsid w:val="00D85207"/>
    <w:rsid w:val="00D854CC"/>
    <w:rsid w:val="00D8642D"/>
    <w:rsid w:val="00D90A5E"/>
    <w:rsid w:val="00D911CD"/>
    <w:rsid w:val="00D912EE"/>
    <w:rsid w:val="00D91A68"/>
    <w:rsid w:val="00D91EA3"/>
    <w:rsid w:val="00D95A68"/>
    <w:rsid w:val="00D97F19"/>
    <w:rsid w:val="00DA17C7"/>
    <w:rsid w:val="00DA1B8F"/>
    <w:rsid w:val="00DA2BA1"/>
    <w:rsid w:val="00DA3EAA"/>
    <w:rsid w:val="00DA4B00"/>
    <w:rsid w:val="00DA6A9A"/>
    <w:rsid w:val="00DB13E4"/>
    <w:rsid w:val="00DB1EFD"/>
    <w:rsid w:val="00DB2877"/>
    <w:rsid w:val="00DB3BC1"/>
    <w:rsid w:val="00DB3EAF"/>
    <w:rsid w:val="00DB4922"/>
    <w:rsid w:val="00DB49C4"/>
    <w:rsid w:val="00DB65A8"/>
    <w:rsid w:val="00DC0C25"/>
    <w:rsid w:val="00DC1D75"/>
    <w:rsid w:val="00DC3203"/>
    <w:rsid w:val="00DC3744"/>
    <w:rsid w:val="00DC3C99"/>
    <w:rsid w:val="00DC4547"/>
    <w:rsid w:val="00DC52F5"/>
    <w:rsid w:val="00DC5961"/>
    <w:rsid w:val="00DC5B61"/>
    <w:rsid w:val="00DC5FD0"/>
    <w:rsid w:val="00DC61F4"/>
    <w:rsid w:val="00DD0354"/>
    <w:rsid w:val="00DD1449"/>
    <w:rsid w:val="00DD27D7"/>
    <w:rsid w:val="00DD458C"/>
    <w:rsid w:val="00DD4E22"/>
    <w:rsid w:val="00DD65B0"/>
    <w:rsid w:val="00DD72E9"/>
    <w:rsid w:val="00DD7605"/>
    <w:rsid w:val="00DE161A"/>
    <w:rsid w:val="00DE2020"/>
    <w:rsid w:val="00DE3476"/>
    <w:rsid w:val="00DF1729"/>
    <w:rsid w:val="00DF5B84"/>
    <w:rsid w:val="00DF6D5B"/>
    <w:rsid w:val="00DF771B"/>
    <w:rsid w:val="00DF7D99"/>
    <w:rsid w:val="00DF7EE2"/>
    <w:rsid w:val="00E01BAA"/>
    <w:rsid w:val="00E0282A"/>
    <w:rsid w:val="00E03AA3"/>
    <w:rsid w:val="00E07291"/>
    <w:rsid w:val="00E07E14"/>
    <w:rsid w:val="00E1160E"/>
    <w:rsid w:val="00E14F94"/>
    <w:rsid w:val="00E153D2"/>
    <w:rsid w:val="00E17336"/>
    <w:rsid w:val="00E17D15"/>
    <w:rsid w:val="00E20D99"/>
    <w:rsid w:val="00E2217D"/>
    <w:rsid w:val="00E22413"/>
    <w:rsid w:val="00E22B95"/>
    <w:rsid w:val="00E25025"/>
    <w:rsid w:val="00E25EC2"/>
    <w:rsid w:val="00E30331"/>
    <w:rsid w:val="00E30BB8"/>
    <w:rsid w:val="00E315C2"/>
    <w:rsid w:val="00E31F9C"/>
    <w:rsid w:val="00E34665"/>
    <w:rsid w:val="00E3484F"/>
    <w:rsid w:val="00E36DE4"/>
    <w:rsid w:val="00E40488"/>
    <w:rsid w:val="00E43B1E"/>
    <w:rsid w:val="00E463E0"/>
    <w:rsid w:val="00E50367"/>
    <w:rsid w:val="00E51ABA"/>
    <w:rsid w:val="00E524CB"/>
    <w:rsid w:val="00E52A2C"/>
    <w:rsid w:val="00E619FE"/>
    <w:rsid w:val="00E63AA1"/>
    <w:rsid w:val="00E65456"/>
    <w:rsid w:val="00E65A91"/>
    <w:rsid w:val="00E66188"/>
    <w:rsid w:val="00E664FB"/>
    <w:rsid w:val="00E70373"/>
    <w:rsid w:val="00E70CCD"/>
    <w:rsid w:val="00E72E40"/>
    <w:rsid w:val="00E73665"/>
    <w:rsid w:val="00E73999"/>
    <w:rsid w:val="00E73BDC"/>
    <w:rsid w:val="00E73E9E"/>
    <w:rsid w:val="00E77DB9"/>
    <w:rsid w:val="00E81660"/>
    <w:rsid w:val="00E8296C"/>
    <w:rsid w:val="00E854FE"/>
    <w:rsid w:val="00E871E2"/>
    <w:rsid w:val="00E900E3"/>
    <w:rsid w:val="00E901A9"/>
    <w:rsid w:val="00E906CC"/>
    <w:rsid w:val="00E92E58"/>
    <w:rsid w:val="00E939A0"/>
    <w:rsid w:val="00E9526F"/>
    <w:rsid w:val="00E956A1"/>
    <w:rsid w:val="00E97E4E"/>
    <w:rsid w:val="00EA1CC2"/>
    <w:rsid w:val="00EA2D76"/>
    <w:rsid w:val="00EA4644"/>
    <w:rsid w:val="00EA60D4"/>
    <w:rsid w:val="00EA6F92"/>
    <w:rsid w:val="00EA758A"/>
    <w:rsid w:val="00EB199F"/>
    <w:rsid w:val="00EB27C4"/>
    <w:rsid w:val="00EB5387"/>
    <w:rsid w:val="00EB588C"/>
    <w:rsid w:val="00EB5C10"/>
    <w:rsid w:val="00EB7322"/>
    <w:rsid w:val="00EC0FE9"/>
    <w:rsid w:val="00EC3F66"/>
    <w:rsid w:val="00EC426D"/>
    <w:rsid w:val="00EC571B"/>
    <w:rsid w:val="00EC57D7"/>
    <w:rsid w:val="00EC6385"/>
    <w:rsid w:val="00ED0FF9"/>
    <w:rsid w:val="00ED1DE9"/>
    <w:rsid w:val="00ED23D4"/>
    <w:rsid w:val="00ED459B"/>
    <w:rsid w:val="00ED5E0B"/>
    <w:rsid w:val="00EE27A7"/>
    <w:rsid w:val="00EE37B6"/>
    <w:rsid w:val="00EE6060"/>
    <w:rsid w:val="00EF0F45"/>
    <w:rsid w:val="00EF7463"/>
    <w:rsid w:val="00F002EF"/>
    <w:rsid w:val="00F005FF"/>
    <w:rsid w:val="00F01233"/>
    <w:rsid w:val="00F01EE9"/>
    <w:rsid w:val="00F0279A"/>
    <w:rsid w:val="00F02F94"/>
    <w:rsid w:val="00F03418"/>
    <w:rsid w:val="00F04900"/>
    <w:rsid w:val="00F065A4"/>
    <w:rsid w:val="00F079D1"/>
    <w:rsid w:val="00F126B9"/>
    <w:rsid w:val="00F12715"/>
    <w:rsid w:val="00F144D5"/>
    <w:rsid w:val="00F146F0"/>
    <w:rsid w:val="00F15039"/>
    <w:rsid w:val="00F20FF3"/>
    <w:rsid w:val="00F210FF"/>
    <w:rsid w:val="00F2190B"/>
    <w:rsid w:val="00F228B5"/>
    <w:rsid w:val="00F2389C"/>
    <w:rsid w:val="00F25C67"/>
    <w:rsid w:val="00F30CCE"/>
    <w:rsid w:val="00F30DFF"/>
    <w:rsid w:val="00F32B80"/>
    <w:rsid w:val="00F33462"/>
    <w:rsid w:val="00F340EB"/>
    <w:rsid w:val="00F34D45"/>
    <w:rsid w:val="00F34F3F"/>
    <w:rsid w:val="00F3512C"/>
    <w:rsid w:val="00F35285"/>
    <w:rsid w:val="00F43B9D"/>
    <w:rsid w:val="00F44D5E"/>
    <w:rsid w:val="00F467AD"/>
    <w:rsid w:val="00F467BE"/>
    <w:rsid w:val="00F53A35"/>
    <w:rsid w:val="00F55A3D"/>
    <w:rsid w:val="00F5744B"/>
    <w:rsid w:val="00F61209"/>
    <w:rsid w:val="00F6259E"/>
    <w:rsid w:val="00F65DD4"/>
    <w:rsid w:val="00F672B2"/>
    <w:rsid w:val="00F71550"/>
    <w:rsid w:val="00F80BB3"/>
    <w:rsid w:val="00F8153A"/>
    <w:rsid w:val="00F82C1B"/>
    <w:rsid w:val="00F83973"/>
    <w:rsid w:val="00F845BB"/>
    <w:rsid w:val="00F87FA3"/>
    <w:rsid w:val="00F90B52"/>
    <w:rsid w:val="00F93011"/>
    <w:rsid w:val="00F93D8C"/>
    <w:rsid w:val="00F9733F"/>
    <w:rsid w:val="00FA3102"/>
    <w:rsid w:val="00FA48D4"/>
    <w:rsid w:val="00FA54FA"/>
    <w:rsid w:val="00FA7E22"/>
    <w:rsid w:val="00FB0EC6"/>
    <w:rsid w:val="00FB227E"/>
    <w:rsid w:val="00FB3D61"/>
    <w:rsid w:val="00FB44CE"/>
    <w:rsid w:val="00FB5009"/>
    <w:rsid w:val="00FB76AB"/>
    <w:rsid w:val="00FC072C"/>
    <w:rsid w:val="00FC22CD"/>
    <w:rsid w:val="00FC450C"/>
    <w:rsid w:val="00FD03FE"/>
    <w:rsid w:val="00FD126E"/>
    <w:rsid w:val="00FD22DE"/>
    <w:rsid w:val="00FD3C36"/>
    <w:rsid w:val="00FD4D81"/>
    <w:rsid w:val="00FD68B3"/>
    <w:rsid w:val="00FD7498"/>
    <w:rsid w:val="00FD7FB3"/>
    <w:rsid w:val="00FE0643"/>
    <w:rsid w:val="00FE123B"/>
    <w:rsid w:val="00FE4713"/>
    <w:rsid w:val="00FE472B"/>
    <w:rsid w:val="00FE6FA1"/>
    <w:rsid w:val="00FF0E0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7EE4B0"/>
  <w15:docId w15:val="{8B3626AB-86D5-DE45-9477-2336F1D8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E6FA7"/>
    <w:rPr>
      <w:sz w:val="24"/>
      <w:szCs w:val="24"/>
      <w:lang w:val="hu-HU" w:eastAsia="en-US"/>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lang w:val="en-GB"/>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lang w:val="en-GB"/>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lang w:val="en-GB"/>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lang w:val="en-GB"/>
    </w:rPr>
  </w:style>
  <w:style w:type="paragraph" w:customStyle="1" w:styleId="Authornames">
    <w:name w:val="Author names"/>
    <w:basedOn w:val="Normal"/>
    <w:next w:val="Normal"/>
    <w:qFormat/>
    <w:rsid w:val="00F04900"/>
    <w:pPr>
      <w:spacing w:before="240" w:line="360" w:lineRule="auto"/>
    </w:pPr>
    <w:rPr>
      <w:sz w:val="28"/>
      <w:lang w:val="en-GB"/>
    </w:rPr>
  </w:style>
  <w:style w:type="paragraph" w:customStyle="1" w:styleId="Affiliation">
    <w:name w:val="Affiliation"/>
    <w:basedOn w:val="Normal"/>
    <w:qFormat/>
    <w:rsid w:val="00F04900"/>
    <w:pPr>
      <w:spacing w:before="240" w:line="360" w:lineRule="auto"/>
    </w:pPr>
    <w:rPr>
      <w:i/>
      <w:lang w:val="en-GB"/>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lang w:val="en-GB"/>
    </w:rPr>
  </w:style>
  <w:style w:type="paragraph" w:customStyle="1" w:styleId="Keywords">
    <w:name w:val="Keywords"/>
    <w:basedOn w:val="Normal"/>
    <w:next w:val="Paragraph"/>
    <w:qFormat/>
    <w:rsid w:val="00BB1270"/>
    <w:pPr>
      <w:spacing w:before="240" w:after="240" w:line="360" w:lineRule="auto"/>
      <w:ind w:left="720" w:right="567"/>
    </w:pPr>
    <w:rPr>
      <w:sz w:val="22"/>
      <w:lang w:val="en-GB"/>
    </w:rPr>
  </w:style>
  <w:style w:type="paragraph" w:customStyle="1" w:styleId="Correspondencedetails">
    <w:name w:val="Correspondence details"/>
    <w:basedOn w:val="Normal"/>
    <w:qFormat/>
    <w:rsid w:val="00F04900"/>
    <w:pPr>
      <w:spacing w:before="240" w:line="360" w:lineRule="auto"/>
    </w:pPr>
    <w:rPr>
      <w:lang w:val="en-GB"/>
    </w:r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lang w:val="en-GB"/>
    </w:rPr>
  </w:style>
  <w:style w:type="paragraph" w:customStyle="1" w:styleId="Numberedlist">
    <w:name w:val="Numbered list"/>
    <w:basedOn w:val="Paragraph"/>
    <w:next w:val="Paragraph"/>
    <w:qFormat/>
    <w:rsid w:val="00D80284"/>
    <w:pPr>
      <w:widowControl/>
      <w:numPr>
        <w:numId w:val="1"/>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rPr>
      <w:lang w:val="en-GB"/>
    </w:rPr>
  </w:style>
  <w:style w:type="paragraph" w:customStyle="1" w:styleId="Acknowledgements">
    <w:name w:val="Acknowledgements"/>
    <w:basedOn w:val="Normal"/>
    <w:next w:val="Normal"/>
    <w:qFormat/>
    <w:rsid w:val="00D379A3"/>
    <w:pPr>
      <w:spacing w:before="120" w:line="360" w:lineRule="auto"/>
    </w:pPr>
    <w:rPr>
      <w:sz w:val="22"/>
      <w:lang w:val="en-GB"/>
    </w:rPr>
  </w:style>
  <w:style w:type="paragraph" w:customStyle="1" w:styleId="Tabletitle">
    <w:name w:val="Table title"/>
    <w:basedOn w:val="Normal"/>
    <w:next w:val="Normal"/>
    <w:qFormat/>
    <w:rsid w:val="0031686C"/>
    <w:pPr>
      <w:spacing w:before="240" w:line="360" w:lineRule="auto"/>
    </w:pPr>
    <w:rPr>
      <w:lang w:val="en-GB"/>
    </w:rPr>
  </w:style>
  <w:style w:type="paragraph" w:customStyle="1" w:styleId="Figurecaption">
    <w:name w:val="Figure caption"/>
    <w:basedOn w:val="Normal"/>
    <w:next w:val="Normal"/>
    <w:qFormat/>
    <w:rsid w:val="0031686C"/>
    <w:pPr>
      <w:spacing w:before="240" w:line="360" w:lineRule="auto"/>
    </w:pPr>
    <w:rPr>
      <w:lang w:val="en-GB"/>
    </w:rPr>
  </w:style>
  <w:style w:type="paragraph" w:customStyle="1" w:styleId="Footnotes">
    <w:name w:val="Footnotes"/>
    <w:basedOn w:val="Normal"/>
    <w:qFormat/>
    <w:rsid w:val="006C6936"/>
    <w:pPr>
      <w:spacing w:before="120" w:line="360" w:lineRule="auto"/>
      <w:ind w:left="482" w:hanging="482"/>
      <w:contextualSpacing/>
    </w:pPr>
    <w:rPr>
      <w:sz w:val="22"/>
      <w:lang w:val="en-GB"/>
    </w:rPr>
  </w:style>
  <w:style w:type="paragraph" w:customStyle="1" w:styleId="Notesoncontributors">
    <w:name w:val="Notes on contributors"/>
    <w:basedOn w:val="Normal"/>
    <w:qFormat/>
    <w:rsid w:val="00F04900"/>
    <w:pPr>
      <w:spacing w:before="240" w:line="360" w:lineRule="auto"/>
    </w:pPr>
    <w:rPr>
      <w:sz w:val="22"/>
      <w:lang w:val="en-GB"/>
    </w:rPr>
  </w:style>
  <w:style w:type="paragraph" w:customStyle="1" w:styleId="Normalparagraphstyle">
    <w:name w:val="Normal paragraph style"/>
    <w:basedOn w:val="Normal"/>
    <w:next w:val="Normal"/>
    <w:rsid w:val="00562DEF"/>
    <w:rPr>
      <w:lang w:val="en-GB"/>
    </w:rPr>
  </w:style>
  <w:style w:type="paragraph" w:customStyle="1" w:styleId="Paragraph">
    <w:name w:val="Paragraph"/>
    <w:basedOn w:val="Normal"/>
    <w:next w:val="Newparagraph"/>
    <w:qFormat/>
    <w:rsid w:val="001B7681"/>
    <w:pPr>
      <w:widowControl w:val="0"/>
      <w:spacing w:before="240"/>
    </w:pPr>
    <w:rPr>
      <w:lang w:val="en-GB"/>
    </w:rPr>
  </w:style>
  <w:style w:type="paragraph" w:customStyle="1" w:styleId="Newparagraph">
    <w:name w:val="New paragraph"/>
    <w:basedOn w:val="Normal"/>
    <w:qFormat/>
    <w:rsid w:val="00AE2F8D"/>
    <w:pPr>
      <w:ind w:firstLine="720"/>
    </w:pPr>
    <w:rPr>
      <w:lang w:val="en-GB"/>
    </w:rPr>
  </w:style>
  <w:style w:type="paragraph" w:styleId="NormalIndent">
    <w:name w:val="Normal Indent"/>
    <w:basedOn w:val="Normal"/>
    <w:rsid w:val="00526454"/>
    <w:pPr>
      <w:ind w:left="720"/>
    </w:pPr>
    <w:rPr>
      <w:lang w:val="en-GB"/>
    </w:rPr>
  </w:style>
  <w:style w:type="paragraph" w:customStyle="1" w:styleId="References">
    <w:name w:val="References"/>
    <w:basedOn w:val="Normal"/>
    <w:qFormat/>
    <w:rsid w:val="002C53EE"/>
    <w:pPr>
      <w:spacing w:before="120" w:line="360" w:lineRule="auto"/>
      <w:ind w:left="720" w:hanging="720"/>
      <w:contextualSpacing/>
    </w:pPr>
    <w:rPr>
      <w:lang w:val="en-GB"/>
    </w:r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
      </w:numPr>
      <w:spacing w:after="240"/>
      <w:contextualSpacing/>
    </w:pPr>
  </w:style>
  <w:style w:type="paragraph" w:styleId="FootnoteText">
    <w:name w:val="footnote text"/>
    <w:basedOn w:val="Normal"/>
    <w:link w:val="FootnoteTextChar"/>
    <w:autoRedefine/>
    <w:rsid w:val="006C19B2"/>
    <w:pPr>
      <w:ind w:left="284" w:hanging="284"/>
    </w:pPr>
    <w:rPr>
      <w:sz w:val="22"/>
      <w:szCs w:val="20"/>
      <w:lang w:val="en-GB"/>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lang w:val="en-GB"/>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F02F94"/>
    <w:pPr>
      <w:tabs>
        <w:tab w:val="center" w:pos="4320"/>
        <w:tab w:val="right" w:pos="8640"/>
      </w:tabs>
    </w:pPr>
    <w:rPr>
      <w:lang w:val="en-GB"/>
    </w:rPr>
  </w:style>
  <w:style w:type="character" w:customStyle="1" w:styleId="HeaderChar">
    <w:name w:val="Header Char"/>
    <w:basedOn w:val="DefaultParagraphFont"/>
    <w:link w:val="Header"/>
    <w:uiPriority w:val="99"/>
    <w:rsid w:val="00F02F94"/>
    <w:rPr>
      <w:sz w:val="24"/>
      <w:szCs w:val="24"/>
    </w:rPr>
  </w:style>
  <w:style w:type="paragraph" w:styleId="Footer">
    <w:name w:val="footer"/>
    <w:basedOn w:val="Normal"/>
    <w:link w:val="FooterChar"/>
    <w:uiPriority w:val="99"/>
    <w:rsid w:val="00F02F94"/>
    <w:pPr>
      <w:tabs>
        <w:tab w:val="center" w:pos="4320"/>
        <w:tab w:val="right" w:pos="8640"/>
      </w:tabs>
    </w:pPr>
    <w:rPr>
      <w:lang w:val="en-GB"/>
    </w:rPr>
  </w:style>
  <w:style w:type="character" w:customStyle="1" w:styleId="FooterChar">
    <w:name w:val="Footer Char"/>
    <w:basedOn w:val="DefaultParagraphFont"/>
    <w:link w:val="Footer"/>
    <w:uiPriority w:val="99"/>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ListParagraph">
    <w:name w:val="List Paragraph"/>
    <w:basedOn w:val="Normal"/>
    <w:uiPriority w:val="34"/>
    <w:qFormat/>
    <w:rsid w:val="00076ACA"/>
    <w:pPr>
      <w:ind w:left="720"/>
      <w:contextualSpacing/>
    </w:pPr>
    <w:rPr>
      <w:rFonts w:eastAsiaTheme="minorHAnsi"/>
      <w:lang w:val="en-GB"/>
    </w:rPr>
  </w:style>
  <w:style w:type="paragraph" w:customStyle="1" w:styleId="p1">
    <w:name w:val="p1"/>
    <w:basedOn w:val="Normal"/>
    <w:rsid w:val="00076ACA"/>
    <w:rPr>
      <w:rFonts w:ascii="Times" w:eastAsiaTheme="minorHAnsi" w:hAnsi="Times"/>
      <w:sz w:val="15"/>
      <w:szCs w:val="15"/>
      <w:lang w:val="en-GB"/>
    </w:rPr>
  </w:style>
  <w:style w:type="character" w:customStyle="1" w:styleId="apple-converted-space">
    <w:name w:val="apple-converted-space"/>
    <w:basedOn w:val="DefaultParagraphFont"/>
    <w:rsid w:val="00543518"/>
  </w:style>
  <w:style w:type="character" w:styleId="Hyperlink">
    <w:name w:val="Hyperlink"/>
    <w:basedOn w:val="DefaultParagraphFont"/>
    <w:uiPriority w:val="99"/>
    <w:unhideWhenUsed/>
    <w:rsid w:val="00AC785C"/>
    <w:rPr>
      <w:color w:val="0000FF"/>
      <w:u w:val="single"/>
    </w:rPr>
  </w:style>
  <w:style w:type="paragraph" w:customStyle="1" w:styleId="dx-doi">
    <w:name w:val="dx-doi"/>
    <w:basedOn w:val="Normal"/>
    <w:rsid w:val="00AC785C"/>
    <w:pPr>
      <w:spacing w:before="100" w:beforeAutospacing="1" w:after="100" w:afterAutospacing="1"/>
    </w:pPr>
  </w:style>
  <w:style w:type="character" w:customStyle="1" w:styleId="UnresolvedMention1">
    <w:name w:val="Unresolved Mention1"/>
    <w:basedOn w:val="DefaultParagraphFont"/>
    <w:uiPriority w:val="99"/>
    <w:semiHidden/>
    <w:unhideWhenUsed/>
    <w:rsid w:val="004425BB"/>
    <w:rPr>
      <w:color w:val="605E5C"/>
      <w:shd w:val="clear" w:color="auto" w:fill="E1DFDD"/>
    </w:rPr>
  </w:style>
  <w:style w:type="paragraph" w:styleId="NormalWeb">
    <w:name w:val="Normal (Web)"/>
    <w:basedOn w:val="Normal"/>
    <w:uiPriority w:val="99"/>
    <w:unhideWhenUsed/>
    <w:rsid w:val="00300BF3"/>
    <w:pPr>
      <w:spacing w:before="100" w:beforeAutospacing="1" w:after="100" w:afterAutospacing="1"/>
    </w:pPr>
  </w:style>
  <w:style w:type="character" w:styleId="FollowedHyperlink">
    <w:name w:val="FollowedHyperlink"/>
    <w:basedOn w:val="DefaultParagraphFont"/>
    <w:semiHidden/>
    <w:unhideWhenUsed/>
    <w:rsid w:val="00934A46"/>
    <w:rPr>
      <w:color w:val="800080" w:themeColor="followedHyperlink"/>
      <w:u w:val="single"/>
    </w:rPr>
  </w:style>
  <w:style w:type="paragraph" w:styleId="BalloonText">
    <w:name w:val="Balloon Text"/>
    <w:basedOn w:val="Normal"/>
    <w:link w:val="BalloonTextChar"/>
    <w:semiHidden/>
    <w:unhideWhenUsed/>
    <w:rsid w:val="00713AAF"/>
    <w:rPr>
      <w:sz w:val="18"/>
      <w:szCs w:val="18"/>
      <w:lang w:val="en-GB"/>
    </w:rPr>
  </w:style>
  <w:style w:type="character" w:customStyle="1" w:styleId="BalloonTextChar">
    <w:name w:val="Balloon Text Char"/>
    <w:basedOn w:val="DefaultParagraphFont"/>
    <w:link w:val="BalloonText"/>
    <w:semiHidden/>
    <w:rsid w:val="00713AAF"/>
    <w:rPr>
      <w:sz w:val="18"/>
      <w:szCs w:val="18"/>
      <w:lang w:eastAsia="en-US"/>
    </w:rPr>
  </w:style>
  <w:style w:type="character" w:styleId="PageNumber">
    <w:name w:val="page number"/>
    <w:basedOn w:val="DefaultParagraphFont"/>
    <w:semiHidden/>
    <w:unhideWhenUsed/>
    <w:rsid w:val="00ED459B"/>
  </w:style>
  <w:style w:type="character" w:styleId="CommentReference">
    <w:name w:val="annotation reference"/>
    <w:basedOn w:val="DefaultParagraphFont"/>
    <w:semiHidden/>
    <w:unhideWhenUsed/>
    <w:rsid w:val="00D274F4"/>
    <w:rPr>
      <w:sz w:val="18"/>
      <w:szCs w:val="18"/>
    </w:rPr>
  </w:style>
  <w:style w:type="paragraph" w:styleId="CommentText">
    <w:name w:val="annotation text"/>
    <w:basedOn w:val="Normal"/>
    <w:link w:val="CommentTextChar"/>
    <w:semiHidden/>
    <w:unhideWhenUsed/>
    <w:rsid w:val="00D274F4"/>
    <w:rPr>
      <w:lang w:val="en-GB"/>
    </w:rPr>
  </w:style>
  <w:style w:type="character" w:customStyle="1" w:styleId="CommentTextChar">
    <w:name w:val="Comment Text Char"/>
    <w:basedOn w:val="DefaultParagraphFont"/>
    <w:link w:val="CommentText"/>
    <w:semiHidden/>
    <w:rsid w:val="00D274F4"/>
    <w:rPr>
      <w:sz w:val="24"/>
      <w:szCs w:val="24"/>
      <w:lang w:eastAsia="en-US"/>
    </w:rPr>
  </w:style>
  <w:style w:type="paragraph" w:styleId="CommentSubject">
    <w:name w:val="annotation subject"/>
    <w:basedOn w:val="CommentText"/>
    <w:next w:val="CommentText"/>
    <w:link w:val="CommentSubjectChar"/>
    <w:semiHidden/>
    <w:unhideWhenUsed/>
    <w:rsid w:val="00D274F4"/>
    <w:rPr>
      <w:b/>
      <w:bCs/>
      <w:sz w:val="20"/>
      <w:szCs w:val="20"/>
    </w:rPr>
  </w:style>
  <w:style w:type="character" w:customStyle="1" w:styleId="CommentSubjectChar">
    <w:name w:val="Comment Subject Char"/>
    <w:basedOn w:val="CommentTextChar"/>
    <w:link w:val="CommentSubject"/>
    <w:semiHidden/>
    <w:rsid w:val="00D274F4"/>
    <w:rPr>
      <w:b/>
      <w:bCs/>
      <w:sz w:val="24"/>
      <w:szCs w:val="24"/>
      <w:lang w:eastAsia="en-US"/>
    </w:rPr>
  </w:style>
  <w:style w:type="paragraph" w:styleId="DocumentMap">
    <w:name w:val="Document Map"/>
    <w:basedOn w:val="Normal"/>
    <w:link w:val="DocumentMapChar"/>
    <w:semiHidden/>
    <w:unhideWhenUsed/>
    <w:rsid w:val="006E33F2"/>
    <w:rPr>
      <w:lang w:val="en-GB"/>
    </w:rPr>
  </w:style>
  <w:style w:type="character" w:customStyle="1" w:styleId="DocumentMapChar">
    <w:name w:val="Document Map Char"/>
    <w:basedOn w:val="DefaultParagraphFont"/>
    <w:link w:val="DocumentMap"/>
    <w:semiHidden/>
    <w:rsid w:val="006E33F2"/>
    <w:rPr>
      <w:sz w:val="24"/>
      <w:szCs w:val="24"/>
      <w:lang w:eastAsia="en-US"/>
    </w:rPr>
  </w:style>
  <w:style w:type="paragraph" w:customStyle="1" w:styleId="doi">
    <w:name w:val="doi"/>
    <w:basedOn w:val="Normal"/>
    <w:rsid w:val="008A6ECF"/>
    <w:pPr>
      <w:spacing w:before="100" w:beforeAutospacing="1" w:after="100" w:afterAutospacing="1"/>
    </w:pPr>
  </w:style>
  <w:style w:type="character" w:styleId="UnresolvedMention">
    <w:name w:val="Unresolved Mention"/>
    <w:basedOn w:val="DefaultParagraphFont"/>
    <w:rsid w:val="00A73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45663">
      <w:bodyDiv w:val="1"/>
      <w:marLeft w:val="0"/>
      <w:marRight w:val="0"/>
      <w:marTop w:val="0"/>
      <w:marBottom w:val="0"/>
      <w:divBdr>
        <w:top w:val="none" w:sz="0" w:space="0" w:color="auto"/>
        <w:left w:val="none" w:sz="0" w:space="0" w:color="auto"/>
        <w:bottom w:val="none" w:sz="0" w:space="0" w:color="auto"/>
        <w:right w:val="none" w:sz="0" w:space="0" w:color="auto"/>
      </w:divBdr>
    </w:div>
    <w:div w:id="76831708">
      <w:bodyDiv w:val="1"/>
      <w:marLeft w:val="0"/>
      <w:marRight w:val="0"/>
      <w:marTop w:val="0"/>
      <w:marBottom w:val="0"/>
      <w:divBdr>
        <w:top w:val="none" w:sz="0" w:space="0" w:color="auto"/>
        <w:left w:val="none" w:sz="0" w:space="0" w:color="auto"/>
        <w:bottom w:val="none" w:sz="0" w:space="0" w:color="auto"/>
        <w:right w:val="none" w:sz="0" w:space="0" w:color="auto"/>
      </w:divBdr>
    </w:div>
    <w:div w:id="84230446">
      <w:bodyDiv w:val="1"/>
      <w:marLeft w:val="0"/>
      <w:marRight w:val="0"/>
      <w:marTop w:val="0"/>
      <w:marBottom w:val="0"/>
      <w:divBdr>
        <w:top w:val="none" w:sz="0" w:space="0" w:color="auto"/>
        <w:left w:val="none" w:sz="0" w:space="0" w:color="auto"/>
        <w:bottom w:val="none" w:sz="0" w:space="0" w:color="auto"/>
        <w:right w:val="none" w:sz="0" w:space="0" w:color="auto"/>
      </w:divBdr>
    </w:div>
    <w:div w:id="118493241">
      <w:bodyDiv w:val="1"/>
      <w:marLeft w:val="0"/>
      <w:marRight w:val="0"/>
      <w:marTop w:val="0"/>
      <w:marBottom w:val="0"/>
      <w:divBdr>
        <w:top w:val="none" w:sz="0" w:space="0" w:color="auto"/>
        <w:left w:val="none" w:sz="0" w:space="0" w:color="auto"/>
        <w:bottom w:val="none" w:sz="0" w:space="0" w:color="auto"/>
        <w:right w:val="none" w:sz="0" w:space="0" w:color="auto"/>
      </w:divBdr>
    </w:div>
    <w:div w:id="199050134">
      <w:bodyDiv w:val="1"/>
      <w:marLeft w:val="0"/>
      <w:marRight w:val="0"/>
      <w:marTop w:val="0"/>
      <w:marBottom w:val="0"/>
      <w:divBdr>
        <w:top w:val="none" w:sz="0" w:space="0" w:color="auto"/>
        <w:left w:val="none" w:sz="0" w:space="0" w:color="auto"/>
        <w:bottom w:val="none" w:sz="0" w:space="0" w:color="auto"/>
        <w:right w:val="none" w:sz="0" w:space="0" w:color="auto"/>
      </w:divBdr>
    </w:div>
    <w:div w:id="225381563">
      <w:bodyDiv w:val="1"/>
      <w:marLeft w:val="0"/>
      <w:marRight w:val="0"/>
      <w:marTop w:val="0"/>
      <w:marBottom w:val="0"/>
      <w:divBdr>
        <w:top w:val="none" w:sz="0" w:space="0" w:color="auto"/>
        <w:left w:val="none" w:sz="0" w:space="0" w:color="auto"/>
        <w:bottom w:val="none" w:sz="0" w:space="0" w:color="auto"/>
        <w:right w:val="none" w:sz="0" w:space="0" w:color="auto"/>
      </w:divBdr>
    </w:div>
    <w:div w:id="227153249">
      <w:bodyDiv w:val="1"/>
      <w:marLeft w:val="0"/>
      <w:marRight w:val="0"/>
      <w:marTop w:val="0"/>
      <w:marBottom w:val="0"/>
      <w:divBdr>
        <w:top w:val="none" w:sz="0" w:space="0" w:color="auto"/>
        <w:left w:val="none" w:sz="0" w:space="0" w:color="auto"/>
        <w:bottom w:val="none" w:sz="0" w:space="0" w:color="auto"/>
        <w:right w:val="none" w:sz="0" w:space="0" w:color="auto"/>
      </w:divBdr>
    </w:div>
    <w:div w:id="233779413">
      <w:bodyDiv w:val="1"/>
      <w:marLeft w:val="0"/>
      <w:marRight w:val="0"/>
      <w:marTop w:val="0"/>
      <w:marBottom w:val="0"/>
      <w:divBdr>
        <w:top w:val="none" w:sz="0" w:space="0" w:color="auto"/>
        <w:left w:val="none" w:sz="0" w:space="0" w:color="auto"/>
        <w:bottom w:val="none" w:sz="0" w:space="0" w:color="auto"/>
        <w:right w:val="none" w:sz="0" w:space="0" w:color="auto"/>
      </w:divBdr>
    </w:div>
    <w:div w:id="241721903">
      <w:bodyDiv w:val="1"/>
      <w:marLeft w:val="0"/>
      <w:marRight w:val="0"/>
      <w:marTop w:val="0"/>
      <w:marBottom w:val="0"/>
      <w:divBdr>
        <w:top w:val="none" w:sz="0" w:space="0" w:color="auto"/>
        <w:left w:val="none" w:sz="0" w:space="0" w:color="auto"/>
        <w:bottom w:val="none" w:sz="0" w:space="0" w:color="auto"/>
        <w:right w:val="none" w:sz="0" w:space="0" w:color="auto"/>
      </w:divBdr>
      <w:divsChild>
        <w:div w:id="1529415067">
          <w:marLeft w:val="0"/>
          <w:marRight w:val="0"/>
          <w:marTop w:val="0"/>
          <w:marBottom w:val="0"/>
          <w:divBdr>
            <w:top w:val="none" w:sz="0" w:space="0" w:color="auto"/>
            <w:left w:val="none" w:sz="0" w:space="0" w:color="auto"/>
            <w:bottom w:val="none" w:sz="0" w:space="0" w:color="auto"/>
            <w:right w:val="none" w:sz="0" w:space="0" w:color="auto"/>
          </w:divBdr>
          <w:divsChild>
            <w:div w:id="1753500656">
              <w:marLeft w:val="0"/>
              <w:marRight w:val="0"/>
              <w:marTop w:val="0"/>
              <w:marBottom w:val="0"/>
              <w:divBdr>
                <w:top w:val="none" w:sz="0" w:space="0" w:color="auto"/>
                <w:left w:val="none" w:sz="0" w:space="0" w:color="auto"/>
                <w:bottom w:val="none" w:sz="0" w:space="0" w:color="auto"/>
                <w:right w:val="none" w:sz="0" w:space="0" w:color="auto"/>
              </w:divBdr>
              <w:divsChild>
                <w:div w:id="11366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23197">
      <w:bodyDiv w:val="1"/>
      <w:marLeft w:val="0"/>
      <w:marRight w:val="0"/>
      <w:marTop w:val="0"/>
      <w:marBottom w:val="0"/>
      <w:divBdr>
        <w:top w:val="none" w:sz="0" w:space="0" w:color="auto"/>
        <w:left w:val="none" w:sz="0" w:space="0" w:color="auto"/>
        <w:bottom w:val="none" w:sz="0" w:space="0" w:color="auto"/>
        <w:right w:val="none" w:sz="0" w:space="0" w:color="auto"/>
      </w:divBdr>
      <w:divsChild>
        <w:div w:id="1792086828">
          <w:marLeft w:val="0"/>
          <w:marRight w:val="0"/>
          <w:marTop w:val="0"/>
          <w:marBottom w:val="0"/>
          <w:divBdr>
            <w:top w:val="none" w:sz="0" w:space="0" w:color="auto"/>
            <w:left w:val="none" w:sz="0" w:space="0" w:color="auto"/>
            <w:bottom w:val="none" w:sz="0" w:space="0" w:color="auto"/>
            <w:right w:val="none" w:sz="0" w:space="0" w:color="auto"/>
          </w:divBdr>
          <w:divsChild>
            <w:div w:id="2036728461">
              <w:marLeft w:val="0"/>
              <w:marRight w:val="0"/>
              <w:marTop w:val="0"/>
              <w:marBottom w:val="0"/>
              <w:divBdr>
                <w:top w:val="none" w:sz="0" w:space="0" w:color="auto"/>
                <w:left w:val="none" w:sz="0" w:space="0" w:color="auto"/>
                <w:bottom w:val="none" w:sz="0" w:space="0" w:color="auto"/>
                <w:right w:val="none" w:sz="0" w:space="0" w:color="auto"/>
              </w:divBdr>
              <w:divsChild>
                <w:div w:id="2832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18529">
      <w:bodyDiv w:val="1"/>
      <w:marLeft w:val="0"/>
      <w:marRight w:val="0"/>
      <w:marTop w:val="0"/>
      <w:marBottom w:val="0"/>
      <w:divBdr>
        <w:top w:val="none" w:sz="0" w:space="0" w:color="auto"/>
        <w:left w:val="none" w:sz="0" w:space="0" w:color="auto"/>
        <w:bottom w:val="none" w:sz="0" w:space="0" w:color="auto"/>
        <w:right w:val="none" w:sz="0" w:space="0" w:color="auto"/>
      </w:divBdr>
    </w:div>
    <w:div w:id="385027667">
      <w:bodyDiv w:val="1"/>
      <w:marLeft w:val="0"/>
      <w:marRight w:val="0"/>
      <w:marTop w:val="0"/>
      <w:marBottom w:val="0"/>
      <w:divBdr>
        <w:top w:val="none" w:sz="0" w:space="0" w:color="auto"/>
        <w:left w:val="none" w:sz="0" w:space="0" w:color="auto"/>
        <w:bottom w:val="none" w:sz="0" w:space="0" w:color="auto"/>
        <w:right w:val="none" w:sz="0" w:space="0" w:color="auto"/>
      </w:divBdr>
    </w:div>
    <w:div w:id="468785054">
      <w:bodyDiv w:val="1"/>
      <w:marLeft w:val="0"/>
      <w:marRight w:val="0"/>
      <w:marTop w:val="0"/>
      <w:marBottom w:val="0"/>
      <w:divBdr>
        <w:top w:val="none" w:sz="0" w:space="0" w:color="auto"/>
        <w:left w:val="none" w:sz="0" w:space="0" w:color="auto"/>
        <w:bottom w:val="none" w:sz="0" w:space="0" w:color="auto"/>
        <w:right w:val="none" w:sz="0" w:space="0" w:color="auto"/>
      </w:divBdr>
    </w:div>
    <w:div w:id="477646009">
      <w:bodyDiv w:val="1"/>
      <w:marLeft w:val="0"/>
      <w:marRight w:val="0"/>
      <w:marTop w:val="0"/>
      <w:marBottom w:val="0"/>
      <w:divBdr>
        <w:top w:val="none" w:sz="0" w:space="0" w:color="auto"/>
        <w:left w:val="none" w:sz="0" w:space="0" w:color="auto"/>
        <w:bottom w:val="none" w:sz="0" w:space="0" w:color="auto"/>
        <w:right w:val="none" w:sz="0" w:space="0" w:color="auto"/>
      </w:divBdr>
    </w:div>
    <w:div w:id="509487482">
      <w:bodyDiv w:val="1"/>
      <w:marLeft w:val="0"/>
      <w:marRight w:val="0"/>
      <w:marTop w:val="0"/>
      <w:marBottom w:val="0"/>
      <w:divBdr>
        <w:top w:val="none" w:sz="0" w:space="0" w:color="auto"/>
        <w:left w:val="none" w:sz="0" w:space="0" w:color="auto"/>
        <w:bottom w:val="none" w:sz="0" w:space="0" w:color="auto"/>
        <w:right w:val="none" w:sz="0" w:space="0" w:color="auto"/>
      </w:divBdr>
    </w:div>
    <w:div w:id="530261414">
      <w:bodyDiv w:val="1"/>
      <w:marLeft w:val="0"/>
      <w:marRight w:val="0"/>
      <w:marTop w:val="0"/>
      <w:marBottom w:val="0"/>
      <w:divBdr>
        <w:top w:val="none" w:sz="0" w:space="0" w:color="auto"/>
        <w:left w:val="none" w:sz="0" w:space="0" w:color="auto"/>
        <w:bottom w:val="none" w:sz="0" w:space="0" w:color="auto"/>
        <w:right w:val="none" w:sz="0" w:space="0" w:color="auto"/>
      </w:divBdr>
    </w:div>
    <w:div w:id="540097311">
      <w:bodyDiv w:val="1"/>
      <w:marLeft w:val="0"/>
      <w:marRight w:val="0"/>
      <w:marTop w:val="0"/>
      <w:marBottom w:val="0"/>
      <w:divBdr>
        <w:top w:val="none" w:sz="0" w:space="0" w:color="auto"/>
        <w:left w:val="none" w:sz="0" w:space="0" w:color="auto"/>
        <w:bottom w:val="none" w:sz="0" w:space="0" w:color="auto"/>
        <w:right w:val="none" w:sz="0" w:space="0" w:color="auto"/>
      </w:divBdr>
    </w:div>
    <w:div w:id="616524374">
      <w:bodyDiv w:val="1"/>
      <w:marLeft w:val="0"/>
      <w:marRight w:val="0"/>
      <w:marTop w:val="0"/>
      <w:marBottom w:val="0"/>
      <w:divBdr>
        <w:top w:val="none" w:sz="0" w:space="0" w:color="auto"/>
        <w:left w:val="none" w:sz="0" w:space="0" w:color="auto"/>
        <w:bottom w:val="none" w:sz="0" w:space="0" w:color="auto"/>
        <w:right w:val="none" w:sz="0" w:space="0" w:color="auto"/>
      </w:divBdr>
    </w:div>
    <w:div w:id="619650944">
      <w:bodyDiv w:val="1"/>
      <w:marLeft w:val="0"/>
      <w:marRight w:val="0"/>
      <w:marTop w:val="0"/>
      <w:marBottom w:val="0"/>
      <w:divBdr>
        <w:top w:val="none" w:sz="0" w:space="0" w:color="auto"/>
        <w:left w:val="none" w:sz="0" w:space="0" w:color="auto"/>
        <w:bottom w:val="none" w:sz="0" w:space="0" w:color="auto"/>
        <w:right w:val="none" w:sz="0" w:space="0" w:color="auto"/>
      </w:divBdr>
    </w:div>
    <w:div w:id="713432680">
      <w:bodyDiv w:val="1"/>
      <w:marLeft w:val="0"/>
      <w:marRight w:val="0"/>
      <w:marTop w:val="0"/>
      <w:marBottom w:val="0"/>
      <w:divBdr>
        <w:top w:val="none" w:sz="0" w:space="0" w:color="auto"/>
        <w:left w:val="none" w:sz="0" w:space="0" w:color="auto"/>
        <w:bottom w:val="none" w:sz="0" w:space="0" w:color="auto"/>
        <w:right w:val="none" w:sz="0" w:space="0" w:color="auto"/>
      </w:divBdr>
      <w:divsChild>
        <w:div w:id="1689871702">
          <w:marLeft w:val="0"/>
          <w:marRight w:val="0"/>
          <w:marTop w:val="0"/>
          <w:marBottom w:val="0"/>
          <w:divBdr>
            <w:top w:val="none" w:sz="0" w:space="0" w:color="auto"/>
            <w:left w:val="none" w:sz="0" w:space="0" w:color="auto"/>
            <w:bottom w:val="none" w:sz="0" w:space="0" w:color="auto"/>
            <w:right w:val="none" w:sz="0" w:space="0" w:color="auto"/>
          </w:divBdr>
          <w:divsChild>
            <w:div w:id="2013100707">
              <w:marLeft w:val="0"/>
              <w:marRight w:val="0"/>
              <w:marTop w:val="0"/>
              <w:marBottom w:val="0"/>
              <w:divBdr>
                <w:top w:val="none" w:sz="0" w:space="0" w:color="auto"/>
                <w:left w:val="none" w:sz="0" w:space="0" w:color="auto"/>
                <w:bottom w:val="none" w:sz="0" w:space="0" w:color="auto"/>
                <w:right w:val="none" w:sz="0" w:space="0" w:color="auto"/>
              </w:divBdr>
              <w:divsChild>
                <w:div w:id="5488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49817">
      <w:bodyDiv w:val="1"/>
      <w:marLeft w:val="0"/>
      <w:marRight w:val="0"/>
      <w:marTop w:val="0"/>
      <w:marBottom w:val="0"/>
      <w:divBdr>
        <w:top w:val="none" w:sz="0" w:space="0" w:color="auto"/>
        <w:left w:val="none" w:sz="0" w:space="0" w:color="auto"/>
        <w:bottom w:val="none" w:sz="0" w:space="0" w:color="auto"/>
        <w:right w:val="none" w:sz="0" w:space="0" w:color="auto"/>
      </w:divBdr>
    </w:div>
    <w:div w:id="770591632">
      <w:bodyDiv w:val="1"/>
      <w:marLeft w:val="0"/>
      <w:marRight w:val="0"/>
      <w:marTop w:val="0"/>
      <w:marBottom w:val="0"/>
      <w:divBdr>
        <w:top w:val="none" w:sz="0" w:space="0" w:color="auto"/>
        <w:left w:val="none" w:sz="0" w:space="0" w:color="auto"/>
        <w:bottom w:val="none" w:sz="0" w:space="0" w:color="auto"/>
        <w:right w:val="none" w:sz="0" w:space="0" w:color="auto"/>
      </w:divBdr>
    </w:div>
    <w:div w:id="791360120">
      <w:bodyDiv w:val="1"/>
      <w:marLeft w:val="0"/>
      <w:marRight w:val="0"/>
      <w:marTop w:val="0"/>
      <w:marBottom w:val="0"/>
      <w:divBdr>
        <w:top w:val="none" w:sz="0" w:space="0" w:color="auto"/>
        <w:left w:val="none" w:sz="0" w:space="0" w:color="auto"/>
        <w:bottom w:val="none" w:sz="0" w:space="0" w:color="auto"/>
        <w:right w:val="none" w:sz="0" w:space="0" w:color="auto"/>
      </w:divBdr>
      <w:divsChild>
        <w:div w:id="1069572784">
          <w:marLeft w:val="0"/>
          <w:marRight w:val="0"/>
          <w:marTop w:val="0"/>
          <w:marBottom w:val="0"/>
          <w:divBdr>
            <w:top w:val="none" w:sz="0" w:space="0" w:color="auto"/>
            <w:left w:val="none" w:sz="0" w:space="0" w:color="auto"/>
            <w:bottom w:val="none" w:sz="0" w:space="0" w:color="auto"/>
            <w:right w:val="none" w:sz="0" w:space="0" w:color="auto"/>
          </w:divBdr>
        </w:div>
      </w:divsChild>
    </w:div>
    <w:div w:id="796029507">
      <w:bodyDiv w:val="1"/>
      <w:marLeft w:val="0"/>
      <w:marRight w:val="0"/>
      <w:marTop w:val="0"/>
      <w:marBottom w:val="0"/>
      <w:divBdr>
        <w:top w:val="none" w:sz="0" w:space="0" w:color="auto"/>
        <w:left w:val="none" w:sz="0" w:space="0" w:color="auto"/>
        <w:bottom w:val="none" w:sz="0" w:space="0" w:color="auto"/>
        <w:right w:val="none" w:sz="0" w:space="0" w:color="auto"/>
      </w:divBdr>
    </w:div>
    <w:div w:id="823473227">
      <w:bodyDiv w:val="1"/>
      <w:marLeft w:val="0"/>
      <w:marRight w:val="0"/>
      <w:marTop w:val="0"/>
      <w:marBottom w:val="0"/>
      <w:divBdr>
        <w:top w:val="none" w:sz="0" w:space="0" w:color="auto"/>
        <w:left w:val="none" w:sz="0" w:space="0" w:color="auto"/>
        <w:bottom w:val="none" w:sz="0" w:space="0" w:color="auto"/>
        <w:right w:val="none" w:sz="0" w:space="0" w:color="auto"/>
      </w:divBdr>
    </w:div>
    <w:div w:id="868224656">
      <w:bodyDiv w:val="1"/>
      <w:marLeft w:val="0"/>
      <w:marRight w:val="0"/>
      <w:marTop w:val="0"/>
      <w:marBottom w:val="0"/>
      <w:divBdr>
        <w:top w:val="none" w:sz="0" w:space="0" w:color="auto"/>
        <w:left w:val="none" w:sz="0" w:space="0" w:color="auto"/>
        <w:bottom w:val="none" w:sz="0" w:space="0" w:color="auto"/>
        <w:right w:val="none" w:sz="0" w:space="0" w:color="auto"/>
      </w:divBdr>
      <w:divsChild>
        <w:div w:id="232814341">
          <w:marLeft w:val="0"/>
          <w:marRight w:val="0"/>
          <w:marTop w:val="0"/>
          <w:marBottom w:val="0"/>
          <w:divBdr>
            <w:top w:val="none" w:sz="0" w:space="0" w:color="auto"/>
            <w:left w:val="none" w:sz="0" w:space="0" w:color="auto"/>
            <w:bottom w:val="none" w:sz="0" w:space="0" w:color="auto"/>
            <w:right w:val="none" w:sz="0" w:space="0" w:color="auto"/>
          </w:divBdr>
        </w:div>
      </w:divsChild>
    </w:div>
    <w:div w:id="880749963">
      <w:bodyDiv w:val="1"/>
      <w:marLeft w:val="0"/>
      <w:marRight w:val="0"/>
      <w:marTop w:val="0"/>
      <w:marBottom w:val="0"/>
      <w:divBdr>
        <w:top w:val="none" w:sz="0" w:space="0" w:color="auto"/>
        <w:left w:val="none" w:sz="0" w:space="0" w:color="auto"/>
        <w:bottom w:val="none" w:sz="0" w:space="0" w:color="auto"/>
        <w:right w:val="none" w:sz="0" w:space="0" w:color="auto"/>
      </w:divBdr>
    </w:div>
    <w:div w:id="883372374">
      <w:bodyDiv w:val="1"/>
      <w:marLeft w:val="0"/>
      <w:marRight w:val="0"/>
      <w:marTop w:val="0"/>
      <w:marBottom w:val="0"/>
      <w:divBdr>
        <w:top w:val="none" w:sz="0" w:space="0" w:color="auto"/>
        <w:left w:val="none" w:sz="0" w:space="0" w:color="auto"/>
        <w:bottom w:val="none" w:sz="0" w:space="0" w:color="auto"/>
        <w:right w:val="none" w:sz="0" w:space="0" w:color="auto"/>
      </w:divBdr>
    </w:div>
    <w:div w:id="887490948">
      <w:bodyDiv w:val="1"/>
      <w:marLeft w:val="0"/>
      <w:marRight w:val="0"/>
      <w:marTop w:val="0"/>
      <w:marBottom w:val="0"/>
      <w:divBdr>
        <w:top w:val="none" w:sz="0" w:space="0" w:color="auto"/>
        <w:left w:val="none" w:sz="0" w:space="0" w:color="auto"/>
        <w:bottom w:val="none" w:sz="0" w:space="0" w:color="auto"/>
        <w:right w:val="none" w:sz="0" w:space="0" w:color="auto"/>
      </w:divBdr>
      <w:divsChild>
        <w:div w:id="189417048">
          <w:marLeft w:val="0"/>
          <w:marRight w:val="0"/>
          <w:marTop w:val="0"/>
          <w:marBottom w:val="0"/>
          <w:divBdr>
            <w:top w:val="none" w:sz="0" w:space="0" w:color="auto"/>
            <w:left w:val="none" w:sz="0" w:space="0" w:color="auto"/>
            <w:bottom w:val="none" w:sz="0" w:space="0" w:color="auto"/>
            <w:right w:val="none" w:sz="0" w:space="0" w:color="auto"/>
          </w:divBdr>
          <w:divsChild>
            <w:div w:id="166991196">
              <w:marLeft w:val="0"/>
              <w:marRight w:val="0"/>
              <w:marTop w:val="0"/>
              <w:marBottom w:val="0"/>
              <w:divBdr>
                <w:top w:val="none" w:sz="0" w:space="0" w:color="auto"/>
                <w:left w:val="none" w:sz="0" w:space="0" w:color="auto"/>
                <w:bottom w:val="none" w:sz="0" w:space="0" w:color="auto"/>
                <w:right w:val="none" w:sz="0" w:space="0" w:color="auto"/>
              </w:divBdr>
              <w:divsChild>
                <w:div w:id="17040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17978946">
      <w:bodyDiv w:val="1"/>
      <w:marLeft w:val="0"/>
      <w:marRight w:val="0"/>
      <w:marTop w:val="0"/>
      <w:marBottom w:val="0"/>
      <w:divBdr>
        <w:top w:val="none" w:sz="0" w:space="0" w:color="auto"/>
        <w:left w:val="none" w:sz="0" w:space="0" w:color="auto"/>
        <w:bottom w:val="none" w:sz="0" w:space="0" w:color="auto"/>
        <w:right w:val="none" w:sz="0" w:space="0" w:color="auto"/>
      </w:divBdr>
    </w:div>
    <w:div w:id="939484494">
      <w:bodyDiv w:val="1"/>
      <w:marLeft w:val="0"/>
      <w:marRight w:val="0"/>
      <w:marTop w:val="0"/>
      <w:marBottom w:val="0"/>
      <w:divBdr>
        <w:top w:val="none" w:sz="0" w:space="0" w:color="auto"/>
        <w:left w:val="none" w:sz="0" w:space="0" w:color="auto"/>
        <w:bottom w:val="none" w:sz="0" w:space="0" w:color="auto"/>
        <w:right w:val="none" w:sz="0" w:space="0" w:color="auto"/>
      </w:divBdr>
    </w:div>
    <w:div w:id="951594715">
      <w:bodyDiv w:val="1"/>
      <w:marLeft w:val="0"/>
      <w:marRight w:val="0"/>
      <w:marTop w:val="0"/>
      <w:marBottom w:val="0"/>
      <w:divBdr>
        <w:top w:val="none" w:sz="0" w:space="0" w:color="auto"/>
        <w:left w:val="none" w:sz="0" w:space="0" w:color="auto"/>
        <w:bottom w:val="none" w:sz="0" w:space="0" w:color="auto"/>
        <w:right w:val="none" w:sz="0" w:space="0" w:color="auto"/>
      </w:divBdr>
    </w:div>
    <w:div w:id="954798138">
      <w:bodyDiv w:val="1"/>
      <w:marLeft w:val="0"/>
      <w:marRight w:val="0"/>
      <w:marTop w:val="0"/>
      <w:marBottom w:val="0"/>
      <w:divBdr>
        <w:top w:val="none" w:sz="0" w:space="0" w:color="auto"/>
        <w:left w:val="none" w:sz="0" w:space="0" w:color="auto"/>
        <w:bottom w:val="none" w:sz="0" w:space="0" w:color="auto"/>
        <w:right w:val="none" w:sz="0" w:space="0" w:color="auto"/>
      </w:divBdr>
    </w:div>
    <w:div w:id="961156900">
      <w:bodyDiv w:val="1"/>
      <w:marLeft w:val="0"/>
      <w:marRight w:val="0"/>
      <w:marTop w:val="0"/>
      <w:marBottom w:val="0"/>
      <w:divBdr>
        <w:top w:val="none" w:sz="0" w:space="0" w:color="auto"/>
        <w:left w:val="none" w:sz="0" w:space="0" w:color="auto"/>
        <w:bottom w:val="none" w:sz="0" w:space="0" w:color="auto"/>
        <w:right w:val="none" w:sz="0" w:space="0" w:color="auto"/>
      </w:divBdr>
    </w:div>
    <w:div w:id="992098509">
      <w:bodyDiv w:val="1"/>
      <w:marLeft w:val="0"/>
      <w:marRight w:val="0"/>
      <w:marTop w:val="0"/>
      <w:marBottom w:val="0"/>
      <w:divBdr>
        <w:top w:val="none" w:sz="0" w:space="0" w:color="auto"/>
        <w:left w:val="none" w:sz="0" w:space="0" w:color="auto"/>
        <w:bottom w:val="none" w:sz="0" w:space="0" w:color="auto"/>
        <w:right w:val="none" w:sz="0" w:space="0" w:color="auto"/>
      </w:divBdr>
    </w:div>
    <w:div w:id="1019309184">
      <w:bodyDiv w:val="1"/>
      <w:marLeft w:val="0"/>
      <w:marRight w:val="0"/>
      <w:marTop w:val="0"/>
      <w:marBottom w:val="0"/>
      <w:divBdr>
        <w:top w:val="none" w:sz="0" w:space="0" w:color="auto"/>
        <w:left w:val="none" w:sz="0" w:space="0" w:color="auto"/>
        <w:bottom w:val="none" w:sz="0" w:space="0" w:color="auto"/>
        <w:right w:val="none" w:sz="0" w:space="0" w:color="auto"/>
      </w:divBdr>
    </w:div>
    <w:div w:id="1020396987">
      <w:bodyDiv w:val="1"/>
      <w:marLeft w:val="0"/>
      <w:marRight w:val="0"/>
      <w:marTop w:val="0"/>
      <w:marBottom w:val="0"/>
      <w:divBdr>
        <w:top w:val="none" w:sz="0" w:space="0" w:color="auto"/>
        <w:left w:val="none" w:sz="0" w:space="0" w:color="auto"/>
        <w:bottom w:val="none" w:sz="0" w:space="0" w:color="auto"/>
        <w:right w:val="none" w:sz="0" w:space="0" w:color="auto"/>
      </w:divBdr>
      <w:divsChild>
        <w:div w:id="732313305">
          <w:marLeft w:val="0"/>
          <w:marRight w:val="0"/>
          <w:marTop w:val="0"/>
          <w:marBottom w:val="0"/>
          <w:divBdr>
            <w:top w:val="none" w:sz="0" w:space="0" w:color="auto"/>
            <w:left w:val="none" w:sz="0" w:space="0" w:color="auto"/>
            <w:bottom w:val="none" w:sz="0" w:space="0" w:color="auto"/>
            <w:right w:val="none" w:sz="0" w:space="0" w:color="auto"/>
          </w:divBdr>
          <w:divsChild>
            <w:div w:id="1258949831">
              <w:marLeft w:val="0"/>
              <w:marRight w:val="0"/>
              <w:marTop w:val="0"/>
              <w:marBottom w:val="0"/>
              <w:divBdr>
                <w:top w:val="none" w:sz="0" w:space="0" w:color="auto"/>
                <w:left w:val="none" w:sz="0" w:space="0" w:color="auto"/>
                <w:bottom w:val="none" w:sz="0" w:space="0" w:color="auto"/>
                <w:right w:val="none" w:sz="0" w:space="0" w:color="auto"/>
              </w:divBdr>
              <w:divsChild>
                <w:div w:id="2451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00834">
      <w:bodyDiv w:val="1"/>
      <w:marLeft w:val="0"/>
      <w:marRight w:val="0"/>
      <w:marTop w:val="0"/>
      <w:marBottom w:val="0"/>
      <w:divBdr>
        <w:top w:val="none" w:sz="0" w:space="0" w:color="auto"/>
        <w:left w:val="none" w:sz="0" w:space="0" w:color="auto"/>
        <w:bottom w:val="none" w:sz="0" w:space="0" w:color="auto"/>
        <w:right w:val="none" w:sz="0" w:space="0" w:color="auto"/>
      </w:divBdr>
    </w:div>
    <w:div w:id="1057630989">
      <w:bodyDiv w:val="1"/>
      <w:marLeft w:val="0"/>
      <w:marRight w:val="0"/>
      <w:marTop w:val="0"/>
      <w:marBottom w:val="0"/>
      <w:divBdr>
        <w:top w:val="none" w:sz="0" w:space="0" w:color="auto"/>
        <w:left w:val="none" w:sz="0" w:space="0" w:color="auto"/>
        <w:bottom w:val="none" w:sz="0" w:space="0" w:color="auto"/>
        <w:right w:val="none" w:sz="0" w:space="0" w:color="auto"/>
      </w:divBdr>
    </w:div>
    <w:div w:id="1147286211">
      <w:bodyDiv w:val="1"/>
      <w:marLeft w:val="0"/>
      <w:marRight w:val="0"/>
      <w:marTop w:val="0"/>
      <w:marBottom w:val="0"/>
      <w:divBdr>
        <w:top w:val="none" w:sz="0" w:space="0" w:color="auto"/>
        <w:left w:val="none" w:sz="0" w:space="0" w:color="auto"/>
        <w:bottom w:val="none" w:sz="0" w:space="0" w:color="auto"/>
        <w:right w:val="none" w:sz="0" w:space="0" w:color="auto"/>
      </w:divBdr>
    </w:div>
    <w:div w:id="1147359152">
      <w:bodyDiv w:val="1"/>
      <w:marLeft w:val="0"/>
      <w:marRight w:val="0"/>
      <w:marTop w:val="0"/>
      <w:marBottom w:val="0"/>
      <w:divBdr>
        <w:top w:val="none" w:sz="0" w:space="0" w:color="auto"/>
        <w:left w:val="none" w:sz="0" w:space="0" w:color="auto"/>
        <w:bottom w:val="none" w:sz="0" w:space="0" w:color="auto"/>
        <w:right w:val="none" w:sz="0" w:space="0" w:color="auto"/>
      </w:divBdr>
    </w:div>
    <w:div w:id="1163932774">
      <w:bodyDiv w:val="1"/>
      <w:marLeft w:val="0"/>
      <w:marRight w:val="0"/>
      <w:marTop w:val="0"/>
      <w:marBottom w:val="0"/>
      <w:divBdr>
        <w:top w:val="none" w:sz="0" w:space="0" w:color="auto"/>
        <w:left w:val="none" w:sz="0" w:space="0" w:color="auto"/>
        <w:bottom w:val="none" w:sz="0" w:space="0" w:color="auto"/>
        <w:right w:val="none" w:sz="0" w:space="0" w:color="auto"/>
      </w:divBdr>
    </w:div>
    <w:div w:id="1250700322">
      <w:bodyDiv w:val="1"/>
      <w:marLeft w:val="0"/>
      <w:marRight w:val="0"/>
      <w:marTop w:val="0"/>
      <w:marBottom w:val="0"/>
      <w:divBdr>
        <w:top w:val="none" w:sz="0" w:space="0" w:color="auto"/>
        <w:left w:val="none" w:sz="0" w:space="0" w:color="auto"/>
        <w:bottom w:val="none" w:sz="0" w:space="0" w:color="auto"/>
        <w:right w:val="none" w:sz="0" w:space="0" w:color="auto"/>
      </w:divBdr>
    </w:div>
    <w:div w:id="1315452715">
      <w:bodyDiv w:val="1"/>
      <w:marLeft w:val="0"/>
      <w:marRight w:val="0"/>
      <w:marTop w:val="0"/>
      <w:marBottom w:val="0"/>
      <w:divBdr>
        <w:top w:val="none" w:sz="0" w:space="0" w:color="auto"/>
        <w:left w:val="none" w:sz="0" w:space="0" w:color="auto"/>
        <w:bottom w:val="none" w:sz="0" w:space="0" w:color="auto"/>
        <w:right w:val="none" w:sz="0" w:space="0" w:color="auto"/>
      </w:divBdr>
      <w:divsChild>
        <w:div w:id="1513642104">
          <w:marLeft w:val="0"/>
          <w:marRight w:val="0"/>
          <w:marTop w:val="0"/>
          <w:marBottom w:val="0"/>
          <w:divBdr>
            <w:top w:val="none" w:sz="0" w:space="0" w:color="auto"/>
            <w:left w:val="none" w:sz="0" w:space="0" w:color="auto"/>
            <w:bottom w:val="none" w:sz="0" w:space="0" w:color="auto"/>
            <w:right w:val="none" w:sz="0" w:space="0" w:color="auto"/>
          </w:divBdr>
        </w:div>
        <w:div w:id="648899086">
          <w:marLeft w:val="0"/>
          <w:marRight w:val="0"/>
          <w:marTop w:val="0"/>
          <w:marBottom w:val="0"/>
          <w:divBdr>
            <w:top w:val="none" w:sz="0" w:space="0" w:color="auto"/>
            <w:left w:val="none" w:sz="0" w:space="0" w:color="auto"/>
            <w:bottom w:val="none" w:sz="0" w:space="0" w:color="auto"/>
            <w:right w:val="none" w:sz="0" w:space="0" w:color="auto"/>
          </w:divBdr>
        </w:div>
      </w:divsChild>
    </w:div>
    <w:div w:id="1336372453">
      <w:bodyDiv w:val="1"/>
      <w:marLeft w:val="0"/>
      <w:marRight w:val="0"/>
      <w:marTop w:val="0"/>
      <w:marBottom w:val="0"/>
      <w:divBdr>
        <w:top w:val="none" w:sz="0" w:space="0" w:color="auto"/>
        <w:left w:val="none" w:sz="0" w:space="0" w:color="auto"/>
        <w:bottom w:val="none" w:sz="0" w:space="0" w:color="auto"/>
        <w:right w:val="none" w:sz="0" w:space="0" w:color="auto"/>
      </w:divBdr>
    </w:div>
    <w:div w:id="1346517687">
      <w:bodyDiv w:val="1"/>
      <w:marLeft w:val="0"/>
      <w:marRight w:val="0"/>
      <w:marTop w:val="0"/>
      <w:marBottom w:val="0"/>
      <w:divBdr>
        <w:top w:val="none" w:sz="0" w:space="0" w:color="auto"/>
        <w:left w:val="none" w:sz="0" w:space="0" w:color="auto"/>
        <w:bottom w:val="none" w:sz="0" w:space="0" w:color="auto"/>
        <w:right w:val="none" w:sz="0" w:space="0" w:color="auto"/>
      </w:divBdr>
    </w:div>
    <w:div w:id="1363554421">
      <w:bodyDiv w:val="1"/>
      <w:marLeft w:val="0"/>
      <w:marRight w:val="0"/>
      <w:marTop w:val="0"/>
      <w:marBottom w:val="0"/>
      <w:divBdr>
        <w:top w:val="none" w:sz="0" w:space="0" w:color="auto"/>
        <w:left w:val="none" w:sz="0" w:space="0" w:color="auto"/>
        <w:bottom w:val="none" w:sz="0" w:space="0" w:color="auto"/>
        <w:right w:val="none" w:sz="0" w:space="0" w:color="auto"/>
      </w:divBdr>
    </w:div>
    <w:div w:id="1408961720">
      <w:bodyDiv w:val="1"/>
      <w:marLeft w:val="0"/>
      <w:marRight w:val="0"/>
      <w:marTop w:val="0"/>
      <w:marBottom w:val="0"/>
      <w:divBdr>
        <w:top w:val="none" w:sz="0" w:space="0" w:color="auto"/>
        <w:left w:val="none" w:sz="0" w:space="0" w:color="auto"/>
        <w:bottom w:val="none" w:sz="0" w:space="0" w:color="auto"/>
        <w:right w:val="none" w:sz="0" w:space="0" w:color="auto"/>
      </w:divBdr>
    </w:div>
    <w:div w:id="1411587370">
      <w:bodyDiv w:val="1"/>
      <w:marLeft w:val="0"/>
      <w:marRight w:val="0"/>
      <w:marTop w:val="0"/>
      <w:marBottom w:val="0"/>
      <w:divBdr>
        <w:top w:val="none" w:sz="0" w:space="0" w:color="auto"/>
        <w:left w:val="none" w:sz="0" w:space="0" w:color="auto"/>
        <w:bottom w:val="none" w:sz="0" w:space="0" w:color="auto"/>
        <w:right w:val="none" w:sz="0" w:space="0" w:color="auto"/>
      </w:divBdr>
    </w:div>
    <w:div w:id="1430198911">
      <w:bodyDiv w:val="1"/>
      <w:marLeft w:val="0"/>
      <w:marRight w:val="0"/>
      <w:marTop w:val="0"/>
      <w:marBottom w:val="0"/>
      <w:divBdr>
        <w:top w:val="none" w:sz="0" w:space="0" w:color="auto"/>
        <w:left w:val="none" w:sz="0" w:space="0" w:color="auto"/>
        <w:bottom w:val="none" w:sz="0" w:space="0" w:color="auto"/>
        <w:right w:val="none" w:sz="0" w:space="0" w:color="auto"/>
      </w:divBdr>
    </w:div>
    <w:div w:id="1563515621">
      <w:bodyDiv w:val="1"/>
      <w:marLeft w:val="0"/>
      <w:marRight w:val="0"/>
      <w:marTop w:val="0"/>
      <w:marBottom w:val="0"/>
      <w:divBdr>
        <w:top w:val="none" w:sz="0" w:space="0" w:color="auto"/>
        <w:left w:val="none" w:sz="0" w:space="0" w:color="auto"/>
        <w:bottom w:val="none" w:sz="0" w:space="0" w:color="auto"/>
        <w:right w:val="none" w:sz="0" w:space="0" w:color="auto"/>
      </w:divBdr>
    </w:div>
    <w:div w:id="1591161225">
      <w:bodyDiv w:val="1"/>
      <w:marLeft w:val="0"/>
      <w:marRight w:val="0"/>
      <w:marTop w:val="0"/>
      <w:marBottom w:val="0"/>
      <w:divBdr>
        <w:top w:val="none" w:sz="0" w:space="0" w:color="auto"/>
        <w:left w:val="none" w:sz="0" w:space="0" w:color="auto"/>
        <w:bottom w:val="none" w:sz="0" w:space="0" w:color="auto"/>
        <w:right w:val="none" w:sz="0" w:space="0" w:color="auto"/>
      </w:divBdr>
    </w:div>
    <w:div w:id="1605916233">
      <w:bodyDiv w:val="1"/>
      <w:marLeft w:val="0"/>
      <w:marRight w:val="0"/>
      <w:marTop w:val="0"/>
      <w:marBottom w:val="0"/>
      <w:divBdr>
        <w:top w:val="none" w:sz="0" w:space="0" w:color="auto"/>
        <w:left w:val="none" w:sz="0" w:space="0" w:color="auto"/>
        <w:bottom w:val="none" w:sz="0" w:space="0" w:color="auto"/>
        <w:right w:val="none" w:sz="0" w:space="0" w:color="auto"/>
      </w:divBdr>
    </w:div>
    <w:div w:id="1678381140">
      <w:bodyDiv w:val="1"/>
      <w:marLeft w:val="0"/>
      <w:marRight w:val="0"/>
      <w:marTop w:val="0"/>
      <w:marBottom w:val="0"/>
      <w:divBdr>
        <w:top w:val="none" w:sz="0" w:space="0" w:color="auto"/>
        <w:left w:val="none" w:sz="0" w:space="0" w:color="auto"/>
        <w:bottom w:val="none" w:sz="0" w:space="0" w:color="auto"/>
        <w:right w:val="none" w:sz="0" w:space="0" w:color="auto"/>
      </w:divBdr>
    </w:div>
    <w:div w:id="1695957858">
      <w:bodyDiv w:val="1"/>
      <w:marLeft w:val="0"/>
      <w:marRight w:val="0"/>
      <w:marTop w:val="0"/>
      <w:marBottom w:val="0"/>
      <w:divBdr>
        <w:top w:val="none" w:sz="0" w:space="0" w:color="auto"/>
        <w:left w:val="none" w:sz="0" w:space="0" w:color="auto"/>
        <w:bottom w:val="none" w:sz="0" w:space="0" w:color="auto"/>
        <w:right w:val="none" w:sz="0" w:space="0" w:color="auto"/>
      </w:divBdr>
    </w:div>
    <w:div w:id="1695961188">
      <w:bodyDiv w:val="1"/>
      <w:marLeft w:val="0"/>
      <w:marRight w:val="0"/>
      <w:marTop w:val="0"/>
      <w:marBottom w:val="0"/>
      <w:divBdr>
        <w:top w:val="none" w:sz="0" w:space="0" w:color="auto"/>
        <w:left w:val="none" w:sz="0" w:space="0" w:color="auto"/>
        <w:bottom w:val="none" w:sz="0" w:space="0" w:color="auto"/>
        <w:right w:val="none" w:sz="0" w:space="0" w:color="auto"/>
      </w:divBdr>
      <w:divsChild>
        <w:div w:id="316544344">
          <w:marLeft w:val="0"/>
          <w:marRight w:val="0"/>
          <w:marTop w:val="0"/>
          <w:marBottom w:val="0"/>
          <w:divBdr>
            <w:top w:val="none" w:sz="0" w:space="0" w:color="auto"/>
            <w:left w:val="none" w:sz="0" w:space="0" w:color="auto"/>
            <w:bottom w:val="none" w:sz="0" w:space="0" w:color="auto"/>
            <w:right w:val="none" w:sz="0" w:space="0" w:color="auto"/>
          </w:divBdr>
        </w:div>
      </w:divsChild>
    </w:div>
    <w:div w:id="1700620826">
      <w:bodyDiv w:val="1"/>
      <w:marLeft w:val="0"/>
      <w:marRight w:val="0"/>
      <w:marTop w:val="0"/>
      <w:marBottom w:val="0"/>
      <w:divBdr>
        <w:top w:val="none" w:sz="0" w:space="0" w:color="auto"/>
        <w:left w:val="none" w:sz="0" w:space="0" w:color="auto"/>
        <w:bottom w:val="none" w:sz="0" w:space="0" w:color="auto"/>
        <w:right w:val="none" w:sz="0" w:space="0" w:color="auto"/>
      </w:divBdr>
    </w:div>
    <w:div w:id="1717119653">
      <w:bodyDiv w:val="1"/>
      <w:marLeft w:val="0"/>
      <w:marRight w:val="0"/>
      <w:marTop w:val="0"/>
      <w:marBottom w:val="0"/>
      <w:divBdr>
        <w:top w:val="none" w:sz="0" w:space="0" w:color="auto"/>
        <w:left w:val="none" w:sz="0" w:space="0" w:color="auto"/>
        <w:bottom w:val="none" w:sz="0" w:space="0" w:color="auto"/>
        <w:right w:val="none" w:sz="0" w:space="0" w:color="auto"/>
      </w:divBdr>
    </w:div>
    <w:div w:id="1779056651">
      <w:bodyDiv w:val="1"/>
      <w:marLeft w:val="0"/>
      <w:marRight w:val="0"/>
      <w:marTop w:val="0"/>
      <w:marBottom w:val="0"/>
      <w:divBdr>
        <w:top w:val="none" w:sz="0" w:space="0" w:color="auto"/>
        <w:left w:val="none" w:sz="0" w:space="0" w:color="auto"/>
        <w:bottom w:val="none" w:sz="0" w:space="0" w:color="auto"/>
        <w:right w:val="none" w:sz="0" w:space="0" w:color="auto"/>
      </w:divBdr>
    </w:div>
    <w:div w:id="1850558362">
      <w:bodyDiv w:val="1"/>
      <w:marLeft w:val="0"/>
      <w:marRight w:val="0"/>
      <w:marTop w:val="0"/>
      <w:marBottom w:val="0"/>
      <w:divBdr>
        <w:top w:val="none" w:sz="0" w:space="0" w:color="auto"/>
        <w:left w:val="none" w:sz="0" w:space="0" w:color="auto"/>
        <w:bottom w:val="none" w:sz="0" w:space="0" w:color="auto"/>
        <w:right w:val="none" w:sz="0" w:space="0" w:color="auto"/>
      </w:divBdr>
    </w:div>
    <w:div w:id="1892619939">
      <w:bodyDiv w:val="1"/>
      <w:marLeft w:val="0"/>
      <w:marRight w:val="0"/>
      <w:marTop w:val="0"/>
      <w:marBottom w:val="0"/>
      <w:divBdr>
        <w:top w:val="none" w:sz="0" w:space="0" w:color="auto"/>
        <w:left w:val="none" w:sz="0" w:space="0" w:color="auto"/>
        <w:bottom w:val="none" w:sz="0" w:space="0" w:color="auto"/>
        <w:right w:val="none" w:sz="0" w:space="0" w:color="auto"/>
      </w:divBdr>
    </w:div>
    <w:div w:id="1969047771">
      <w:bodyDiv w:val="1"/>
      <w:marLeft w:val="0"/>
      <w:marRight w:val="0"/>
      <w:marTop w:val="0"/>
      <w:marBottom w:val="0"/>
      <w:divBdr>
        <w:top w:val="none" w:sz="0" w:space="0" w:color="auto"/>
        <w:left w:val="none" w:sz="0" w:space="0" w:color="auto"/>
        <w:bottom w:val="none" w:sz="0" w:space="0" w:color="auto"/>
        <w:right w:val="none" w:sz="0" w:space="0" w:color="auto"/>
      </w:divBdr>
      <w:divsChild>
        <w:div w:id="1154370758">
          <w:marLeft w:val="0"/>
          <w:marRight w:val="0"/>
          <w:marTop w:val="0"/>
          <w:marBottom w:val="0"/>
          <w:divBdr>
            <w:top w:val="none" w:sz="0" w:space="0" w:color="auto"/>
            <w:left w:val="none" w:sz="0" w:space="0" w:color="auto"/>
            <w:bottom w:val="none" w:sz="0" w:space="0" w:color="auto"/>
            <w:right w:val="none" w:sz="0" w:space="0" w:color="auto"/>
          </w:divBdr>
        </w:div>
      </w:divsChild>
    </w:div>
    <w:div w:id="1988315350">
      <w:bodyDiv w:val="1"/>
      <w:marLeft w:val="0"/>
      <w:marRight w:val="0"/>
      <w:marTop w:val="0"/>
      <w:marBottom w:val="0"/>
      <w:divBdr>
        <w:top w:val="none" w:sz="0" w:space="0" w:color="auto"/>
        <w:left w:val="none" w:sz="0" w:space="0" w:color="auto"/>
        <w:bottom w:val="none" w:sz="0" w:space="0" w:color="auto"/>
        <w:right w:val="none" w:sz="0" w:space="0" w:color="auto"/>
      </w:divBdr>
    </w:div>
    <w:div w:id="2008317799">
      <w:bodyDiv w:val="1"/>
      <w:marLeft w:val="0"/>
      <w:marRight w:val="0"/>
      <w:marTop w:val="0"/>
      <w:marBottom w:val="0"/>
      <w:divBdr>
        <w:top w:val="none" w:sz="0" w:space="0" w:color="auto"/>
        <w:left w:val="none" w:sz="0" w:space="0" w:color="auto"/>
        <w:bottom w:val="none" w:sz="0" w:space="0" w:color="auto"/>
        <w:right w:val="none" w:sz="0" w:space="0" w:color="auto"/>
      </w:divBdr>
    </w:div>
    <w:div w:id="2027368054">
      <w:bodyDiv w:val="1"/>
      <w:marLeft w:val="0"/>
      <w:marRight w:val="0"/>
      <w:marTop w:val="0"/>
      <w:marBottom w:val="0"/>
      <w:divBdr>
        <w:top w:val="none" w:sz="0" w:space="0" w:color="auto"/>
        <w:left w:val="none" w:sz="0" w:space="0" w:color="auto"/>
        <w:bottom w:val="none" w:sz="0" w:space="0" w:color="auto"/>
        <w:right w:val="none" w:sz="0" w:space="0" w:color="auto"/>
      </w:divBdr>
    </w:div>
    <w:div w:id="2028671867">
      <w:bodyDiv w:val="1"/>
      <w:marLeft w:val="0"/>
      <w:marRight w:val="0"/>
      <w:marTop w:val="0"/>
      <w:marBottom w:val="0"/>
      <w:divBdr>
        <w:top w:val="none" w:sz="0" w:space="0" w:color="auto"/>
        <w:left w:val="none" w:sz="0" w:space="0" w:color="auto"/>
        <w:bottom w:val="none" w:sz="0" w:space="0" w:color="auto"/>
        <w:right w:val="none" w:sz="0" w:space="0" w:color="auto"/>
      </w:divBdr>
    </w:div>
    <w:div w:id="2030787799">
      <w:bodyDiv w:val="1"/>
      <w:marLeft w:val="0"/>
      <w:marRight w:val="0"/>
      <w:marTop w:val="0"/>
      <w:marBottom w:val="0"/>
      <w:divBdr>
        <w:top w:val="none" w:sz="0" w:space="0" w:color="auto"/>
        <w:left w:val="none" w:sz="0" w:space="0" w:color="auto"/>
        <w:bottom w:val="none" w:sz="0" w:space="0" w:color="auto"/>
        <w:right w:val="none" w:sz="0" w:space="0" w:color="auto"/>
      </w:divBdr>
    </w:div>
    <w:div w:id="2046906662">
      <w:bodyDiv w:val="1"/>
      <w:marLeft w:val="0"/>
      <w:marRight w:val="0"/>
      <w:marTop w:val="0"/>
      <w:marBottom w:val="0"/>
      <w:divBdr>
        <w:top w:val="none" w:sz="0" w:space="0" w:color="auto"/>
        <w:left w:val="none" w:sz="0" w:space="0" w:color="auto"/>
        <w:bottom w:val="none" w:sz="0" w:space="0" w:color="auto"/>
        <w:right w:val="none" w:sz="0" w:space="0" w:color="auto"/>
      </w:divBdr>
    </w:div>
    <w:div w:id="2100907977">
      <w:bodyDiv w:val="1"/>
      <w:marLeft w:val="0"/>
      <w:marRight w:val="0"/>
      <w:marTop w:val="0"/>
      <w:marBottom w:val="0"/>
      <w:divBdr>
        <w:top w:val="none" w:sz="0" w:space="0" w:color="auto"/>
        <w:left w:val="none" w:sz="0" w:space="0" w:color="auto"/>
        <w:bottom w:val="none" w:sz="0" w:space="0" w:color="auto"/>
        <w:right w:val="none" w:sz="0" w:space="0" w:color="auto"/>
      </w:divBdr>
      <w:divsChild>
        <w:div w:id="251745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3511610.1996.9968473" TargetMode="External"/><Relationship Id="rId18" Type="http://schemas.openxmlformats.org/officeDocument/2006/relationships/hyperlink" Target="https://doi.org/10.1068%2Fa40211" TargetMode="External"/><Relationship Id="rId26" Type="http://schemas.openxmlformats.org/officeDocument/2006/relationships/hyperlink" Target="https://kops.uni-konstanz.de/bitstream/handle/123456789/29263/Heil_0-261388.pdf" TargetMode="External"/><Relationship Id="rId39" Type="http://schemas.openxmlformats.org/officeDocument/2006/relationships/hyperlink" Target="https://doi.org/10.1111/j.1471-0374.2006.00157.x" TargetMode="External"/><Relationship Id="rId21" Type="http://schemas.openxmlformats.org/officeDocument/2006/relationships/hyperlink" Target="https://doi.org/10.1525/city.2005.17.1.49" TargetMode="External"/><Relationship Id="rId34" Type="http://schemas.openxmlformats.org/officeDocument/2006/relationships/hyperlink" Target="https://doi.org/10.1016/j.geoforum.2009.05.003" TargetMode="External"/><Relationship Id="rId42" Type="http://schemas.openxmlformats.org/officeDocument/2006/relationships/hyperlink" Target="https://doi.org/10.1177%2F0266242611429979" TargetMode="External"/><Relationship Id="rId47" Type="http://schemas.openxmlformats.org/officeDocument/2006/relationships/hyperlink" Target="https://doi.org/10.1080/1369183042000339909" TargetMode="External"/><Relationship Id="rId50" Type="http://schemas.openxmlformats.org/officeDocument/2006/relationships/hyperlink" Target="https://doi.org/10.1080/01419870701599465" TargetMode="External"/><Relationship Id="rId55" Type="http://schemas.openxmlformats.org/officeDocument/2006/relationships/hyperlink" Target="https://doi.org/10.1080%2F0042098060088848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77/0309132511418708" TargetMode="External"/><Relationship Id="rId29" Type="http://schemas.openxmlformats.org/officeDocument/2006/relationships/hyperlink" Target="https://doi.org/10.1080/01419870120049789" TargetMode="External"/><Relationship Id="rId11" Type="http://schemas.openxmlformats.org/officeDocument/2006/relationships/hyperlink" Target="https://doi.org/10.1111/j.1468-4446.2006.00091.x" TargetMode="External"/><Relationship Id="rId24" Type="http://schemas.openxmlformats.org/officeDocument/2006/relationships/hyperlink" Target="https://doi.org/10.1002/psp.321" TargetMode="External"/><Relationship Id="rId32" Type="http://schemas.openxmlformats.org/officeDocument/2006/relationships/hyperlink" Target="https://doi.org/10.1146/annurev.soc.33.040406.131816" TargetMode="External"/><Relationship Id="rId37" Type="http://schemas.openxmlformats.org/officeDocument/2006/relationships/hyperlink" Target="https://doi.org/10.1068%2Fd150533" TargetMode="External"/><Relationship Id="rId40" Type="http://schemas.openxmlformats.org/officeDocument/2006/relationships/hyperlink" Target="https://doi.org/10.1080/01419870.2015.980294" TargetMode="External"/><Relationship Id="rId45" Type="http://schemas.openxmlformats.org/officeDocument/2006/relationships/hyperlink" Target="https://doi.org/10.1111/0004-5608.00134" TargetMode="External"/><Relationship Id="rId53" Type="http://schemas.openxmlformats.org/officeDocument/2006/relationships/hyperlink" Target="https://doi.org/10.1080/1369183042000339006"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oi.org/10.1111/j.1468-4446.2006.00092.x" TargetMode="External"/><Relationship Id="rId4" Type="http://schemas.openxmlformats.org/officeDocument/2006/relationships/settings" Target="settings.xml"/><Relationship Id="rId9" Type="http://schemas.openxmlformats.org/officeDocument/2006/relationships/hyperlink" Target="https://doi.org/10.1002/9781118611463.wbielsi138" TargetMode="External"/><Relationship Id="rId14" Type="http://schemas.openxmlformats.org/officeDocument/2006/relationships/hyperlink" Target="https://doi-org.gate3.library.lse.ac.uk/10.1016/S0277-5395(97)00018-6" TargetMode="External"/><Relationship Id="rId22" Type="http://schemas.openxmlformats.org/officeDocument/2006/relationships/hyperlink" Target="https://doi.org/10.1080/13691830802586179" TargetMode="External"/><Relationship Id="rId27" Type="http://schemas.openxmlformats.org/officeDocument/2006/relationships/hyperlink" Target="https://doi.org/10.1080/014198799329503" TargetMode="External"/><Relationship Id="rId30" Type="http://schemas.openxmlformats.org/officeDocument/2006/relationships/hyperlink" Target="https://doi.org/10.1080/01419870.2012.678874" TargetMode="External"/><Relationship Id="rId35" Type="http://schemas.openxmlformats.org/officeDocument/2006/relationships/hyperlink" Target="https://doi.org/10.1080/01419870.2015.970209" TargetMode="External"/><Relationship Id="rId43" Type="http://schemas.openxmlformats.org/officeDocument/2006/relationships/hyperlink" Target="https://doi.org/10.1080/1369183042000339990" TargetMode="External"/><Relationship Id="rId48" Type="http://schemas.openxmlformats.org/officeDocument/2006/relationships/hyperlink" Target="https://doi-org.gate3.library.lse.ac.uk/10.1016/j.geoforum.2004.02.006" TargetMode="External"/><Relationship Id="rId56" Type="http://schemas.openxmlformats.org/officeDocument/2006/relationships/footer" Target="footer1.xml"/><Relationship Id="rId8" Type="http://schemas.openxmlformats.org/officeDocument/2006/relationships/hyperlink" Target="https://doi.org/10.1080/1369183X.2015.1100067" TargetMode="External"/><Relationship Id="rId51" Type="http://schemas.openxmlformats.org/officeDocument/2006/relationships/hyperlink" Target="https://doi.org/10.1177%2F1367549413510415" TargetMode="External"/><Relationship Id="rId3" Type="http://schemas.openxmlformats.org/officeDocument/2006/relationships/styles" Target="styles.xml"/><Relationship Id="rId12" Type="http://schemas.openxmlformats.org/officeDocument/2006/relationships/hyperlink" Target="https://doi.org/10.1016/j.ijintrel.2005.07.013" TargetMode="External"/><Relationship Id="rId17" Type="http://schemas.openxmlformats.org/officeDocument/2006/relationships/hyperlink" Target="https://doi.org/10.1080/1369183042000339891" TargetMode="External"/><Relationship Id="rId25" Type="http://schemas.openxmlformats.org/officeDocument/2006/relationships/hyperlink" Target="https://doi.org/10.1177%2F026327690007002014" TargetMode="External"/><Relationship Id="rId33" Type="http://schemas.openxmlformats.org/officeDocument/2006/relationships/hyperlink" Target="https://doi.org/10.1146/annurev.an.24.100195.000523" TargetMode="External"/><Relationship Id="rId38" Type="http://schemas.openxmlformats.org/officeDocument/2006/relationships/hyperlink" Target="https://doi.org/10.1080/09739572.2015.1088612" TargetMode="External"/><Relationship Id="rId46" Type="http://schemas.openxmlformats.org/officeDocument/2006/relationships/hyperlink" Target="https://doi.org/10.1111/j.1468-2427.2007.00732.x" TargetMode="External"/><Relationship Id="rId59" Type="http://schemas.openxmlformats.org/officeDocument/2006/relationships/theme" Target="theme/theme1.xml"/><Relationship Id="rId20" Type="http://schemas.openxmlformats.org/officeDocument/2006/relationships/hyperlink" Target="https://doi.org/10.1080/014198700329024" TargetMode="External"/><Relationship Id="rId41" Type="http://schemas.openxmlformats.org/officeDocument/2006/relationships/hyperlink" Target="https://doi.org/10.1177%2F0261018310385437" TargetMode="External"/><Relationship Id="rId54" Type="http://schemas.openxmlformats.org/officeDocument/2006/relationships/hyperlink" Target="https://doi.org/10.1177%2F02632764060230022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80/10702890600837987" TargetMode="External"/><Relationship Id="rId23" Type="http://schemas.openxmlformats.org/officeDocument/2006/relationships/hyperlink" Target="https://doi.org/10.1525/ae.2006.33.4.612" TargetMode="External"/><Relationship Id="rId28" Type="http://schemas.openxmlformats.org/officeDocument/2006/relationships/hyperlink" Target="https://doi.org/10.1111/1467-8330.00207" TargetMode="External"/><Relationship Id="rId36" Type="http://schemas.openxmlformats.org/officeDocument/2006/relationships/hyperlink" Target="https://doi.org/10.1080/01419870.2015.980295" TargetMode="External"/><Relationship Id="rId49" Type="http://schemas.openxmlformats.org/officeDocument/2006/relationships/hyperlink" Target="https://doc.uments.com/download/h-lessons-in-textspeak-from-sexy-chick-supervernacular-literacy.pdf" TargetMode="External"/><Relationship Id="rId57" Type="http://schemas.openxmlformats.org/officeDocument/2006/relationships/footer" Target="footer2.xml"/><Relationship Id="rId10" Type="http://schemas.openxmlformats.org/officeDocument/2006/relationships/hyperlink" Target="https://doi.org/10.1080/1369183042000339918" TargetMode="External"/><Relationship Id="rId31" Type="http://schemas.openxmlformats.org/officeDocument/2006/relationships/hyperlink" Target="https://doi.org/10.1068%2Fdcos2" TargetMode="External"/><Relationship Id="rId44" Type="http://schemas.openxmlformats.org/officeDocument/2006/relationships/hyperlink" Target="https://doi.org/10.1353/dsp.1991.0011" TargetMode="External"/><Relationship Id="rId52" Type="http://schemas.openxmlformats.org/officeDocument/2006/relationships/hyperlink" Target="https://doi.org/10.1111/j.1747-7379.2003.tb00151.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book/Downloads/TF_Template_Word_Mac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C3FFD-A190-8944-930C-982CC17D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TF_Template_Word_Mac_2011.dotx</Template>
  <TotalTime>3</TotalTime>
  <Pages>41</Pages>
  <Words>10704</Words>
  <Characters>61017</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TF_Template_Word_Mac_2011</vt:lpstr>
    </vt:vector>
  </TitlesOfParts>
  <Manager/>
  <Company/>
  <LinksUpToDate>false</LinksUpToDate>
  <CharactersWithSpaces>71578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A Simic</dc:creator>
  <cp:keywords/>
  <dc:description/>
  <cp:lastModifiedBy>A Simic</cp:lastModifiedBy>
  <cp:revision>4</cp:revision>
  <cp:lastPrinted>2011-07-22T14:54:00Z</cp:lastPrinted>
  <dcterms:created xsi:type="dcterms:W3CDTF">2019-07-22T09:00:00Z</dcterms:created>
  <dcterms:modified xsi:type="dcterms:W3CDTF">2019-07-22T09:02:00Z</dcterms:modified>
  <cp:category/>
</cp:coreProperties>
</file>