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84EB5" w14:textId="77777777" w:rsidR="00BA1CF3" w:rsidRPr="00677C03" w:rsidRDefault="00BA1CF3" w:rsidP="00BA1CF3">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Aim: To explore how adult, child, mental health nursing and midwifery students describe their ‘values journey’ after completing their second year following exposure to the clinical practice environment. </w:t>
      </w:r>
    </w:p>
    <w:p w14:paraId="65205656" w14:textId="77777777" w:rsidR="00BA1CF3" w:rsidRPr="00677C03" w:rsidRDefault="00BA1CF3" w:rsidP="00BA1CF3">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Background: Where student nurses and midwives are selected using multiple mini interviews, in a values based recruitment process, the conservancy and or development of their personal values remains unclear.</w:t>
      </w:r>
    </w:p>
    <w:p w14:paraId="249D0041" w14:textId="52F2E853" w:rsidR="00BA1CF3" w:rsidRPr="00677C03" w:rsidRDefault="00BA1CF3" w:rsidP="00BA1CF3">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Design: A </w:t>
      </w:r>
      <w:r w:rsidR="00397D4F" w:rsidRPr="00677C03">
        <w:rPr>
          <w:rStyle w:val="Hyperlink"/>
          <w:rFonts w:asciiTheme="minorHAnsi" w:hAnsiTheme="minorHAnsi" w:cstheme="minorHAnsi"/>
          <w:color w:val="auto"/>
          <w:sz w:val="24"/>
          <w:szCs w:val="24"/>
          <w:u w:val="none"/>
          <w:shd w:val="clear" w:color="auto" w:fill="FFFFFF"/>
        </w:rPr>
        <w:t>hermeneutic</w:t>
      </w:r>
      <w:r w:rsidR="009A6E68" w:rsidRPr="00677C03">
        <w:rPr>
          <w:rStyle w:val="Hyperlink"/>
          <w:rFonts w:asciiTheme="minorHAnsi" w:hAnsiTheme="minorHAnsi" w:cstheme="minorHAnsi"/>
          <w:color w:val="auto"/>
          <w:sz w:val="24"/>
          <w:szCs w:val="24"/>
          <w:u w:val="none"/>
          <w:shd w:val="clear" w:color="auto" w:fill="FFFFFF"/>
        </w:rPr>
        <w:t>,</w:t>
      </w:r>
      <w:r w:rsidR="00397D4F" w:rsidRPr="00677C03">
        <w:rPr>
          <w:rStyle w:val="Hyperlink"/>
          <w:rFonts w:asciiTheme="minorHAnsi" w:hAnsiTheme="minorHAnsi" w:cstheme="minorHAnsi"/>
          <w:color w:val="auto"/>
          <w:sz w:val="24"/>
          <w:szCs w:val="24"/>
          <w:u w:val="none"/>
          <w:shd w:val="clear" w:color="auto" w:fill="FFFFFF"/>
        </w:rPr>
        <w:t xml:space="preserve"> </w:t>
      </w:r>
      <w:r w:rsidRPr="00677C03">
        <w:rPr>
          <w:rStyle w:val="Hyperlink"/>
          <w:rFonts w:asciiTheme="minorHAnsi" w:hAnsiTheme="minorHAnsi" w:cstheme="minorHAnsi"/>
          <w:color w:val="auto"/>
          <w:sz w:val="24"/>
          <w:szCs w:val="24"/>
          <w:u w:val="none"/>
          <w:shd w:val="clear" w:color="auto" w:fill="FFFFFF"/>
        </w:rPr>
        <w:t>cross-professional longitudi</w:t>
      </w:r>
      <w:r w:rsidR="00491BB9" w:rsidRPr="00677C03">
        <w:rPr>
          <w:rStyle w:val="Hyperlink"/>
          <w:rFonts w:asciiTheme="minorHAnsi" w:hAnsiTheme="minorHAnsi" w:cstheme="minorHAnsi"/>
          <w:color w:val="auto"/>
          <w:sz w:val="24"/>
          <w:szCs w:val="24"/>
          <w:u w:val="none"/>
          <w:shd w:val="clear" w:color="auto" w:fill="FFFFFF"/>
        </w:rPr>
        <w:t>nal study was commenced at one u</w:t>
      </w:r>
      <w:r w:rsidRPr="00677C03">
        <w:rPr>
          <w:rStyle w:val="Hyperlink"/>
          <w:rFonts w:asciiTheme="minorHAnsi" w:hAnsiTheme="minorHAnsi" w:cstheme="minorHAnsi"/>
          <w:color w:val="auto"/>
          <w:sz w:val="24"/>
          <w:szCs w:val="24"/>
          <w:u w:val="none"/>
          <w:shd w:val="clear" w:color="auto" w:fill="FFFFFF"/>
        </w:rPr>
        <w:t xml:space="preserve">niversity in England in 2016 with data collection points at the end of years one (DC1), two (DC2) and three (DC3). From the 42 participants recruited in year one, 28 went on to participate in data collection at DC2 (3 adult, 6 child, 3 mental health nurses and 16 midwifery students). </w:t>
      </w:r>
    </w:p>
    <w:p w14:paraId="361F7D61" w14:textId="77777777" w:rsidR="00BA1CF3" w:rsidRPr="00677C03" w:rsidRDefault="00BA1CF3" w:rsidP="00BA1CF3">
      <w:pPr>
        <w:spacing w:line="360" w:lineRule="auto"/>
        <w:jc w:val="both"/>
        <w:rPr>
          <w:rStyle w:val="Hyperlink"/>
          <w:rFonts w:asciiTheme="minorHAnsi" w:hAnsiTheme="minorHAnsi"/>
          <w:color w:val="auto"/>
          <w:sz w:val="24"/>
          <w:szCs w:val="24"/>
          <w:u w:val="none"/>
        </w:rPr>
      </w:pPr>
      <w:r w:rsidRPr="00677C03">
        <w:rPr>
          <w:rStyle w:val="Hyperlink"/>
          <w:rFonts w:asciiTheme="minorHAnsi" w:hAnsiTheme="minorHAnsi" w:cstheme="minorHAnsi"/>
          <w:color w:val="auto"/>
          <w:sz w:val="24"/>
          <w:szCs w:val="24"/>
          <w:u w:val="none"/>
          <w:shd w:val="clear" w:color="auto" w:fill="FFFFFF"/>
        </w:rPr>
        <w:t xml:space="preserve">Methods: Four </w:t>
      </w:r>
      <w:r w:rsidRPr="00677C03">
        <w:rPr>
          <w:rFonts w:asciiTheme="minorHAnsi" w:hAnsiTheme="minorHAnsi"/>
          <w:sz w:val="24"/>
          <w:szCs w:val="24"/>
        </w:rPr>
        <w:t xml:space="preserve">semi-structured focus groups were conducted. Data analysis incorporated inductive and deductive approaches in a hybrid synthesis. </w:t>
      </w:r>
    </w:p>
    <w:p w14:paraId="7119BBD1" w14:textId="1F658BA2" w:rsidR="00BA1CF3" w:rsidRPr="00677C03" w:rsidRDefault="00BA1CF3" w:rsidP="00BA1CF3">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Findings</w:t>
      </w:r>
      <w:r w:rsidR="0047554C" w:rsidRPr="00677C03">
        <w:rPr>
          <w:rStyle w:val="Hyperlink"/>
          <w:rFonts w:asciiTheme="minorHAnsi" w:hAnsiTheme="minorHAnsi" w:cstheme="minorHAnsi"/>
          <w:color w:val="auto"/>
          <w:sz w:val="24"/>
          <w:szCs w:val="24"/>
          <w:u w:val="none"/>
          <w:shd w:val="clear" w:color="auto" w:fill="FFFFFF"/>
        </w:rPr>
        <w:t xml:space="preserve">: </w:t>
      </w:r>
      <w:r w:rsidRPr="00677C03">
        <w:rPr>
          <w:rStyle w:val="Hyperlink"/>
          <w:rFonts w:asciiTheme="minorHAnsi" w:hAnsiTheme="minorHAnsi" w:cstheme="minorHAnsi"/>
          <w:color w:val="auto"/>
          <w:sz w:val="24"/>
          <w:szCs w:val="24"/>
          <w:u w:val="none"/>
          <w:shd w:val="clear" w:color="auto" w:fill="FFFFFF"/>
        </w:rPr>
        <w:t>Participants did not feel their values had changed fundamentally since year one. However, the prioritisation of their values and how they were ‘put into practice’ had changed. Key themes identified were: ‘changed sense of self as a healthcare practitioner’; ‘influences on values in practice’ and ‘reflection on values’.</w:t>
      </w:r>
    </w:p>
    <w:p w14:paraId="03472901" w14:textId="5A1282C4" w:rsidR="00BA1CF3" w:rsidRPr="00677C03" w:rsidRDefault="00BA1CF3" w:rsidP="00BA1CF3">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Conclusion: Reframing of </w:t>
      </w:r>
      <w:r w:rsidR="002043BA" w:rsidRPr="00677C03">
        <w:rPr>
          <w:rStyle w:val="Hyperlink"/>
          <w:rFonts w:asciiTheme="minorHAnsi" w:hAnsiTheme="minorHAnsi" w:cstheme="minorHAnsi"/>
          <w:color w:val="auto"/>
          <w:sz w:val="24"/>
          <w:szCs w:val="24"/>
          <w:u w:val="none"/>
          <w:shd w:val="clear" w:color="auto" w:fill="FFFFFF"/>
        </w:rPr>
        <w:t xml:space="preserve">personal </w:t>
      </w:r>
      <w:r w:rsidRPr="00677C03">
        <w:rPr>
          <w:rStyle w:val="Hyperlink"/>
          <w:rFonts w:asciiTheme="minorHAnsi" w:hAnsiTheme="minorHAnsi" w:cstheme="minorHAnsi"/>
          <w:color w:val="auto"/>
          <w:sz w:val="24"/>
          <w:szCs w:val="24"/>
          <w:u w:val="none"/>
          <w:shd w:val="clear" w:color="auto" w:fill="FFFFFF"/>
        </w:rPr>
        <w:t xml:space="preserve">values is an integral part of learning across clinical and academic settings. Critical reflective practice should be integrated into pre-registration health education programmes to support student nurses and midwives sustain their learning around values; to maintain ‘good’ values in the face of observed ‘bad’ values. </w:t>
      </w:r>
    </w:p>
    <w:p w14:paraId="2CE2C1A8" w14:textId="6F4E6CF4" w:rsidR="00DB298A" w:rsidRPr="00677C03" w:rsidRDefault="0027016F"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Key Words:</w:t>
      </w:r>
    </w:p>
    <w:p w14:paraId="0BECBBDE" w14:textId="5190F38F" w:rsidR="00BA1CF3" w:rsidRPr="00677C03" w:rsidRDefault="004D0649"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Focus groups, midwifery students, </w:t>
      </w:r>
      <w:r w:rsidR="00397D4F" w:rsidRPr="00677C03">
        <w:rPr>
          <w:rStyle w:val="Hyperlink"/>
          <w:rFonts w:asciiTheme="minorHAnsi" w:hAnsiTheme="minorHAnsi" w:cstheme="minorHAnsi"/>
          <w:color w:val="auto"/>
          <w:sz w:val="24"/>
          <w:szCs w:val="24"/>
          <w:u w:val="none"/>
          <w:shd w:val="clear" w:color="auto" w:fill="FFFFFF"/>
        </w:rPr>
        <w:t xml:space="preserve">nursing students, </w:t>
      </w:r>
      <w:r w:rsidRPr="00677C03">
        <w:rPr>
          <w:rStyle w:val="Hyperlink"/>
          <w:rFonts w:asciiTheme="minorHAnsi" w:hAnsiTheme="minorHAnsi" w:cstheme="minorHAnsi"/>
          <w:color w:val="auto"/>
          <w:sz w:val="24"/>
          <w:szCs w:val="24"/>
          <w:u w:val="none"/>
          <w:shd w:val="clear" w:color="auto" w:fill="FFFFFF"/>
        </w:rPr>
        <w:t>multiple mini interviews, v</w:t>
      </w:r>
      <w:r w:rsidR="00397D4F" w:rsidRPr="00677C03">
        <w:rPr>
          <w:rStyle w:val="Hyperlink"/>
          <w:rFonts w:asciiTheme="minorHAnsi" w:hAnsiTheme="minorHAnsi" w:cstheme="minorHAnsi"/>
          <w:color w:val="auto"/>
          <w:sz w:val="24"/>
          <w:szCs w:val="24"/>
          <w:u w:val="none"/>
          <w:shd w:val="clear" w:color="auto" w:fill="FFFFFF"/>
        </w:rPr>
        <w:t xml:space="preserve">alues, </w:t>
      </w:r>
      <w:proofErr w:type="gramStart"/>
      <w:r w:rsidR="00397D4F" w:rsidRPr="00677C03">
        <w:rPr>
          <w:rStyle w:val="Hyperlink"/>
          <w:rFonts w:asciiTheme="minorHAnsi" w:hAnsiTheme="minorHAnsi" w:cstheme="minorHAnsi"/>
          <w:color w:val="auto"/>
          <w:sz w:val="24"/>
          <w:szCs w:val="24"/>
          <w:u w:val="none"/>
          <w:shd w:val="clear" w:color="auto" w:fill="FFFFFF"/>
        </w:rPr>
        <w:t>values based</w:t>
      </w:r>
      <w:proofErr w:type="gramEnd"/>
      <w:r w:rsidR="00397D4F" w:rsidRPr="00677C03">
        <w:rPr>
          <w:rStyle w:val="Hyperlink"/>
          <w:rFonts w:asciiTheme="minorHAnsi" w:hAnsiTheme="minorHAnsi" w:cstheme="minorHAnsi"/>
          <w:color w:val="auto"/>
          <w:sz w:val="24"/>
          <w:szCs w:val="24"/>
          <w:u w:val="none"/>
          <w:shd w:val="clear" w:color="auto" w:fill="FFFFFF"/>
        </w:rPr>
        <w:t xml:space="preserve"> recruitment, hermeneutic</w:t>
      </w:r>
    </w:p>
    <w:p w14:paraId="75C4A552" w14:textId="1407287D" w:rsidR="00BA1CF3" w:rsidRPr="00677C03" w:rsidRDefault="00BA1CF3" w:rsidP="0094603B">
      <w:pPr>
        <w:spacing w:line="360" w:lineRule="auto"/>
        <w:jc w:val="both"/>
        <w:rPr>
          <w:rStyle w:val="Hyperlink"/>
          <w:rFonts w:asciiTheme="minorHAnsi" w:hAnsiTheme="minorHAnsi" w:cstheme="minorHAnsi"/>
          <w:color w:val="auto"/>
          <w:sz w:val="24"/>
          <w:szCs w:val="24"/>
          <w:u w:val="none"/>
          <w:shd w:val="clear" w:color="auto" w:fill="FFFFFF"/>
        </w:rPr>
      </w:pPr>
    </w:p>
    <w:p w14:paraId="71A8F3E3" w14:textId="593CEFBB" w:rsidR="00BA1CF3" w:rsidRPr="00677C03" w:rsidRDefault="006D4EF2"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 </w:t>
      </w:r>
    </w:p>
    <w:p w14:paraId="392070A1" w14:textId="2C8D9DBE" w:rsidR="00BA1CF3" w:rsidRPr="00677C03" w:rsidRDefault="00BA1CF3" w:rsidP="0094603B">
      <w:pPr>
        <w:spacing w:line="360" w:lineRule="auto"/>
        <w:jc w:val="both"/>
        <w:rPr>
          <w:rStyle w:val="Hyperlink"/>
          <w:rFonts w:asciiTheme="minorHAnsi" w:hAnsiTheme="minorHAnsi" w:cstheme="minorHAnsi"/>
          <w:color w:val="auto"/>
          <w:sz w:val="24"/>
          <w:szCs w:val="24"/>
          <w:u w:val="none"/>
          <w:shd w:val="clear" w:color="auto" w:fill="FFFFFF"/>
        </w:rPr>
      </w:pPr>
      <w:bookmarkStart w:id="0" w:name="_GoBack"/>
      <w:bookmarkEnd w:id="0"/>
    </w:p>
    <w:p w14:paraId="4FE93FEA" w14:textId="4245CF32" w:rsidR="00BA1CF3" w:rsidRPr="00677C03" w:rsidRDefault="00BA1CF3" w:rsidP="0094603B">
      <w:pPr>
        <w:spacing w:line="360" w:lineRule="auto"/>
        <w:jc w:val="both"/>
        <w:rPr>
          <w:rStyle w:val="Hyperlink"/>
          <w:rFonts w:asciiTheme="minorHAnsi" w:hAnsiTheme="minorHAnsi" w:cstheme="minorHAnsi"/>
          <w:color w:val="auto"/>
          <w:sz w:val="24"/>
          <w:szCs w:val="24"/>
          <w:u w:val="none"/>
          <w:shd w:val="clear" w:color="auto" w:fill="FFFFFF"/>
        </w:rPr>
      </w:pPr>
    </w:p>
    <w:p w14:paraId="0B2A8D2E" w14:textId="77777777" w:rsidR="00BA1CF3" w:rsidRPr="00677C03" w:rsidRDefault="00BA1CF3" w:rsidP="0094603B">
      <w:pPr>
        <w:spacing w:line="360" w:lineRule="auto"/>
        <w:jc w:val="both"/>
        <w:rPr>
          <w:rStyle w:val="Hyperlink"/>
          <w:rFonts w:asciiTheme="minorHAnsi" w:hAnsiTheme="minorHAnsi" w:cstheme="minorHAnsi"/>
          <w:color w:val="auto"/>
          <w:sz w:val="24"/>
          <w:szCs w:val="24"/>
          <w:u w:val="none"/>
          <w:shd w:val="clear" w:color="auto" w:fill="FFFFFF"/>
        </w:rPr>
      </w:pPr>
    </w:p>
    <w:p w14:paraId="122C0F58" w14:textId="5C73CCA7" w:rsidR="00DB298A" w:rsidRPr="00677C03" w:rsidRDefault="0037674D" w:rsidP="0094603B">
      <w:pPr>
        <w:pStyle w:val="ListParagraph"/>
        <w:numPr>
          <w:ilvl w:val="0"/>
          <w:numId w:val="1"/>
        </w:num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INTRODUCTION</w:t>
      </w:r>
    </w:p>
    <w:p w14:paraId="66870406" w14:textId="27ED5607" w:rsidR="00450B46" w:rsidRPr="00677C03" w:rsidRDefault="0069155A"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It is no surprise that t</w:t>
      </w:r>
      <w:r w:rsidR="00157C5A" w:rsidRPr="00677C03">
        <w:rPr>
          <w:rStyle w:val="Hyperlink"/>
          <w:rFonts w:asciiTheme="minorHAnsi" w:hAnsiTheme="minorHAnsi" w:cstheme="minorHAnsi"/>
          <w:color w:val="auto"/>
          <w:sz w:val="24"/>
          <w:szCs w:val="24"/>
          <w:u w:val="none"/>
          <w:shd w:val="clear" w:color="auto" w:fill="FFFFFF"/>
        </w:rPr>
        <w:t>he p</w:t>
      </w:r>
      <w:r w:rsidR="004E43A4" w:rsidRPr="00677C03">
        <w:rPr>
          <w:rStyle w:val="Hyperlink"/>
          <w:rFonts w:asciiTheme="minorHAnsi" w:hAnsiTheme="minorHAnsi" w:cstheme="minorHAnsi"/>
          <w:color w:val="auto"/>
          <w:sz w:val="24"/>
          <w:szCs w:val="24"/>
          <w:u w:val="none"/>
          <w:shd w:val="clear" w:color="auto" w:fill="FFFFFF"/>
        </w:rPr>
        <w:t xml:space="preserve">rovision of high </w:t>
      </w:r>
      <w:r w:rsidR="009D51CB" w:rsidRPr="00677C03">
        <w:rPr>
          <w:rStyle w:val="Hyperlink"/>
          <w:rFonts w:asciiTheme="minorHAnsi" w:hAnsiTheme="minorHAnsi" w:cstheme="minorHAnsi"/>
          <w:color w:val="auto"/>
          <w:sz w:val="24"/>
          <w:szCs w:val="24"/>
          <w:u w:val="none"/>
          <w:shd w:val="clear" w:color="auto" w:fill="FFFFFF"/>
        </w:rPr>
        <w:t xml:space="preserve">quality nursing and midwifery </w:t>
      </w:r>
      <w:r w:rsidR="00157C5A" w:rsidRPr="00677C03">
        <w:rPr>
          <w:rStyle w:val="Hyperlink"/>
          <w:rFonts w:asciiTheme="minorHAnsi" w:hAnsiTheme="minorHAnsi" w:cstheme="minorHAnsi"/>
          <w:color w:val="auto"/>
          <w:sz w:val="24"/>
          <w:szCs w:val="24"/>
          <w:u w:val="none"/>
          <w:shd w:val="clear" w:color="auto" w:fill="FFFFFF"/>
        </w:rPr>
        <w:t>care continues to be prioritised</w:t>
      </w:r>
      <w:r w:rsidR="002C5CA4" w:rsidRPr="00677C03">
        <w:rPr>
          <w:rStyle w:val="Hyperlink"/>
          <w:rFonts w:asciiTheme="minorHAnsi" w:hAnsiTheme="minorHAnsi" w:cstheme="minorHAnsi"/>
          <w:color w:val="auto"/>
          <w:sz w:val="24"/>
          <w:szCs w:val="24"/>
          <w:u w:val="none"/>
          <w:shd w:val="clear" w:color="auto" w:fill="FFFFFF"/>
        </w:rPr>
        <w:t xml:space="preserve"> by</w:t>
      </w:r>
      <w:r w:rsidR="00157C5A" w:rsidRPr="00677C03">
        <w:rPr>
          <w:rStyle w:val="Hyperlink"/>
          <w:rFonts w:asciiTheme="minorHAnsi" w:hAnsiTheme="minorHAnsi" w:cstheme="minorHAnsi"/>
          <w:color w:val="auto"/>
          <w:sz w:val="24"/>
          <w:szCs w:val="24"/>
          <w:u w:val="none"/>
          <w:shd w:val="clear" w:color="auto" w:fill="FFFFFF"/>
        </w:rPr>
        <w:t xml:space="preserve"> the</w:t>
      </w:r>
      <w:r w:rsidR="004E43A4" w:rsidRPr="00677C03">
        <w:rPr>
          <w:rStyle w:val="Hyperlink"/>
          <w:rFonts w:asciiTheme="minorHAnsi" w:hAnsiTheme="minorHAnsi" w:cstheme="minorHAnsi"/>
          <w:color w:val="auto"/>
          <w:sz w:val="24"/>
          <w:szCs w:val="24"/>
          <w:u w:val="none"/>
          <w:shd w:val="clear" w:color="auto" w:fill="FFFFFF"/>
        </w:rPr>
        <w:t xml:space="preserve"> World Health O</w:t>
      </w:r>
      <w:r w:rsidR="008B06EF" w:rsidRPr="00677C03">
        <w:rPr>
          <w:rStyle w:val="Hyperlink"/>
          <w:rFonts w:asciiTheme="minorHAnsi" w:hAnsiTheme="minorHAnsi" w:cstheme="minorHAnsi"/>
          <w:color w:val="auto"/>
          <w:sz w:val="24"/>
          <w:szCs w:val="24"/>
          <w:u w:val="none"/>
          <w:shd w:val="clear" w:color="auto" w:fill="FFFFFF"/>
        </w:rPr>
        <w:t xml:space="preserve">rganisation (WHO) </w:t>
      </w:r>
      <w:r w:rsidR="002C5CA4" w:rsidRPr="00677C03">
        <w:rPr>
          <w:rStyle w:val="Hyperlink"/>
          <w:rFonts w:asciiTheme="minorHAnsi" w:hAnsiTheme="minorHAnsi" w:cstheme="minorHAnsi"/>
          <w:color w:val="auto"/>
          <w:sz w:val="24"/>
          <w:szCs w:val="24"/>
          <w:u w:val="none"/>
          <w:shd w:val="clear" w:color="auto" w:fill="FFFFFF"/>
        </w:rPr>
        <w:t xml:space="preserve">in their </w:t>
      </w:r>
      <w:r w:rsidR="008B06EF" w:rsidRPr="00677C03">
        <w:rPr>
          <w:rStyle w:val="Hyperlink"/>
          <w:rFonts w:asciiTheme="minorHAnsi" w:hAnsiTheme="minorHAnsi" w:cstheme="minorHAnsi"/>
          <w:color w:val="auto"/>
          <w:sz w:val="24"/>
          <w:szCs w:val="24"/>
          <w:u w:val="none"/>
          <w:shd w:val="clear" w:color="auto" w:fill="FFFFFF"/>
        </w:rPr>
        <w:t xml:space="preserve">vision for </w:t>
      </w:r>
      <w:r w:rsidR="009D51CB" w:rsidRPr="00677C03">
        <w:rPr>
          <w:rStyle w:val="Hyperlink"/>
          <w:rFonts w:asciiTheme="minorHAnsi" w:hAnsiTheme="minorHAnsi" w:cstheme="minorHAnsi"/>
          <w:color w:val="auto"/>
          <w:sz w:val="24"/>
          <w:szCs w:val="24"/>
          <w:u w:val="none"/>
          <w:shd w:val="clear" w:color="auto" w:fill="FFFFFF"/>
        </w:rPr>
        <w:t>health services (WHO, 2016</w:t>
      </w:r>
      <w:r w:rsidR="00E20C5B" w:rsidRPr="00677C03">
        <w:rPr>
          <w:rStyle w:val="Hyperlink"/>
          <w:rFonts w:asciiTheme="minorHAnsi" w:hAnsiTheme="minorHAnsi" w:cstheme="minorHAnsi"/>
          <w:color w:val="auto"/>
          <w:sz w:val="24"/>
          <w:szCs w:val="24"/>
          <w:u w:val="none"/>
          <w:shd w:val="clear" w:color="auto" w:fill="FFFFFF"/>
        </w:rPr>
        <w:t>, 2018</w:t>
      </w:r>
      <w:r w:rsidR="009D51CB" w:rsidRPr="00677C03">
        <w:rPr>
          <w:rStyle w:val="Hyperlink"/>
          <w:rFonts w:asciiTheme="minorHAnsi" w:hAnsiTheme="minorHAnsi" w:cstheme="minorHAnsi"/>
          <w:color w:val="auto"/>
          <w:sz w:val="24"/>
          <w:szCs w:val="24"/>
          <w:u w:val="none"/>
          <w:shd w:val="clear" w:color="auto" w:fill="FFFFFF"/>
        </w:rPr>
        <w:t>).</w:t>
      </w:r>
      <w:r w:rsidR="008B02BC" w:rsidRPr="00677C03">
        <w:rPr>
          <w:rStyle w:val="Hyperlink"/>
          <w:rFonts w:asciiTheme="minorHAnsi" w:hAnsiTheme="minorHAnsi" w:cstheme="minorHAnsi"/>
          <w:color w:val="auto"/>
          <w:sz w:val="24"/>
          <w:szCs w:val="24"/>
          <w:u w:val="none"/>
          <w:shd w:val="clear" w:color="auto" w:fill="FFFFFF"/>
        </w:rPr>
        <w:t xml:space="preserve"> </w:t>
      </w:r>
      <w:r w:rsidR="002B38B9" w:rsidRPr="00677C03">
        <w:rPr>
          <w:rStyle w:val="Hyperlink"/>
          <w:rFonts w:asciiTheme="minorHAnsi" w:hAnsiTheme="minorHAnsi" w:cstheme="minorHAnsi"/>
          <w:color w:val="auto"/>
          <w:sz w:val="24"/>
          <w:szCs w:val="24"/>
          <w:u w:val="none"/>
          <w:shd w:val="clear" w:color="auto" w:fill="FFFFFF"/>
        </w:rPr>
        <w:t>In this respect,</w:t>
      </w:r>
      <w:r w:rsidRPr="00677C03">
        <w:rPr>
          <w:rStyle w:val="Hyperlink"/>
          <w:rFonts w:asciiTheme="minorHAnsi" w:hAnsiTheme="minorHAnsi" w:cstheme="minorHAnsi"/>
          <w:color w:val="auto"/>
          <w:sz w:val="24"/>
          <w:szCs w:val="24"/>
          <w:u w:val="none"/>
          <w:shd w:val="clear" w:color="auto" w:fill="FFFFFF"/>
        </w:rPr>
        <w:t xml:space="preserve"> </w:t>
      </w:r>
      <w:r w:rsidR="009F3055" w:rsidRPr="00677C03">
        <w:rPr>
          <w:rFonts w:asciiTheme="minorHAnsi" w:hAnsiTheme="minorHAnsi"/>
          <w:sz w:val="24"/>
          <w:szCs w:val="24"/>
        </w:rPr>
        <w:t>‘</w:t>
      </w:r>
      <w:r w:rsidRPr="00677C03">
        <w:rPr>
          <w:rFonts w:asciiTheme="minorHAnsi" w:hAnsiTheme="minorHAnsi"/>
          <w:sz w:val="24"/>
          <w:szCs w:val="24"/>
        </w:rPr>
        <w:t>e</w:t>
      </w:r>
      <w:r w:rsidR="008B02BC" w:rsidRPr="00677C03">
        <w:rPr>
          <w:rFonts w:asciiTheme="minorHAnsi" w:hAnsiTheme="minorHAnsi"/>
          <w:sz w:val="24"/>
          <w:szCs w:val="24"/>
        </w:rPr>
        <w:t>xperience</w:t>
      </w:r>
      <w:r w:rsidR="009F3055" w:rsidRPr="00677C03">
        <w:rPr>
          <w:rFonts w:asciiTheme="minorHAnsi" w:hAnsiTheme="minorHAnsi"/>
          <w:sz w:val="24"/>
          <w:szCs w:val="24"/>
        </w:rPr>
        <w:t>’</w:t>
      </w:r>
      <w:r w:rsidR="008B02BC" w:rsidRPr="00677C03">
        <w:rPr>
          <w:rFonts w:asciiTheme="minorHAnsi" w:hAnsiTheme="minorHAnsi"/>
          <w:sz w:val="24"/>
          <w:szCs w:val="24"/>
        </w:rPr>
        <w:t xml:space="preserve"> of care is </w:t>
      </w:r>
      <w:r w:rsidR="008D142C" w:rsidRPr="00677C03">
        <w:rPr>
          <w:rFonts w:asciiTheme="minorHAnsi" w:hAnsiTheme="minorHAnsi"/>
          <w:sz w:val="24"/>
          <w:szCs w:val="24"/>
        </w:rPr>
        <w:t xml:space="preserve">once again </w:t>
      </w:r>
      <w:r w:rsidR="00E74A61" w:rsidRPr="00677C03">
        <w:rPr>
          <w:rFonts w:asciiTheme="minorHAnsi" w:hAnsiTheme="minorHAnsi"/>
          <w:sz w:val="24"/>
          <w:szCs w:val="24"/>
        </w:rPr>
        <w:t xml:space="preserve">being </w:t>
      </w:r>
      <w:r w:rsidR="008B02BC" w:rsidRPr="00677C03">
        <w:rPr>
          <w:rFonts w:asciiTheme="minorHAnsi" w:hAnsiTheme="minorHAnsi"/>
          <w:sz w:val="24"/>
          <w:szCs w:val="24"/>
        </w:rPr>
        <w:t>positioned as a critical aspect of service provision and not jus</w:t>
      </w:r>
      <w:r w:rsidR="009F3055" w:rsidRPr="00677C03">
        <w:rPr>
          <w:rFonts w:asciiTheme="minorHAnsi" w:hAnsiTheme="minorHAnsi"/>
          <w:sz w:val="24"/>
          <w:szCs w:val="24"/>
        </w:rPr>
        <w:t xml:space="preserve">t complementary to </w:t>
      </w:r>
      <w:r w:rsidR="008B02BC" w:rsidRPr="00677C03">
        <w:rPr>
          <w:rFonts w:asciiTheme="minorHAnsi" w:hAnsiTheme="minorHAnsi"/>
          <w:sz w:val="24"/>
          <w:szCs w:val="24"/>
        </w:rPr>
        <w:t>routine clinical practices (WHO, 2018).</w:t>
      </w:r>
      <w:r w:rsidR="00460562" w:rsidRPr="00677C03">
        <w:rPr>
          <w:rFonts w:asciiTheme="minorHAnsi" w:hAnsiTheme="minorHAnsi"/>
          <w:sz w:val="24"/>
          <w:szCs w:val="24"/>
        </w:rPr>
        <w:t xml:space="preserve"> </w:t>
      </w:r>
      <w:r w:rsidR="005B3789" w:rsidRPr="00677C03">
        <w:rPr>
          <w:rStyle w:val="Hyperlink"/>
          <w:rFonts w:asciiTheme="minorHAnsi" w:hAnsiTheme="minorHAnsi" w:cstheme="minorHAnsi"/>
          <w:color w:val="auto"/>
          <w:sz w:val="24"/>
          <w:szCs w:val="24"/>
          <w:u w:val="none"/>
          <w:shd w:val="clear" w:color="auto" w:fill="FFFFFF"/>
        </w:rPr>
        <w:t>The n</w:t>
      </w:r>
      <w:r w:rsidR="009E2ED1" w:rsidRPr="00677C03">
        <w:rPr>
          <w:rStyle w:val="Hyperlink"/>
          <w:rFonts w:asciiTheme="minorHAnsi" w:hAnsiTheme="minorHAnsi" w:cstheme="minorHAnsi"/>
          <w:color w:val="auto"/>
          <w:sz w:val="24"/>
          <w:szCs w:val="24"/>
          <w:u w:val="none"/>
          <w:shd w:val="clear" w:color="auto" w:fill="FFFFFF"/>
        </w:rPr>
        <w:t>ational Values Based Recruitment</w:t>
      </w:r>
      <w:r w:rsidR="00822E79" w:rsidRPr="00677C03">
        <w:rPr>
          <w:rStyle w:val="Hyperlink"/>
          <w:rFonts w:asciiTheme="minorHAnsi" w:hAnsiTheme="minorHAnsi" w:cstheme="minorHAnsi"/>
          <w:color w:val="auto"/>
          <w:sz w:val="24"/>
          <w:szCs w:val="24"/>
          <w:u w:val="none"/>
          <w:shd w:val="clear" w:color="auto" w:fill="FFFFFF"/>
        </w:rPr>
        <w:t xml:space="preserve"> (VBR)</w:t>
      </w:r>
      <w:r w:rsidR="009E2ED1" w:rsidRPr="00677C03">
        <w:rPr>
          <w:rStyle w:val="Hyperlink"/>
          <w:rFonts w:asciiTheme="minorHAnsi" w:hAnsiTheme="minorHAnsi" w:cstheme="minorHAnsi"/>
          <w:color w:val="auto"/>
          <w:sz w:val="24"/>
          <w:szCs w:val="24"/>
          <w:u w:val="none"/>
          <w:shd w:val="clear" w:color="auto" w:fill="FFFFFF"/>
        </w:rPr>
        <w:t xml:space="preserve"> P</w:t>
      </w:r>
      <w:r w:rsidR="00C07DA3" w:rsidRPr="00677C03">
        <w:rPr>
          <w:rStyle w:val="Hyperlink"/>
          <w:rFonts w:asciiTheme="minorHAnsi" w:hAnsiTheme="minorHAnsi" w:cstheme="minorHAnsi"/>
          <w:color w:val="auto"/>
          <w:sz w:val="24"/>
          <w:szCs w:val="24"/>
          <w:u w:val="none"/>
          <w:shd w:val="clear" w:color="auto" w:fill="FFFFFF"/>
        </w:rPr>
        <w:t>rogramme</w:t>
      </w:r>
      <w:r w:rsidR="009E2ED1" w:rsidRPr="00677C03">
        <w:rPr>
          <w:rStyle w:val="Hyperlink"/>
          <w:rFonts w:asciiTheme="minorHAnsi" w:hAnsiTheme="minorHAnsi" w:cstheme="minorHAnsi"/>
          <w:color w:val="auto"/>
          <w:sz w:val="24"/>
          <w:szCs w:val="24"/>
          <w:u w:val="none"/>
          <w:shd w:val="clear" w:color="auto" w:fill="FFFFFF"/>
        </w:rPr>
        <w:t xml:space="preserve"> in England</w:t>
      </w:r>
      <w:r w:rsidR="00C07DA3" w:rsidRPr="00677C03">
        <w:rPr>
          <w:rStyle w:val="Hyperlink"/>
          <w:rFonts w:asciiTheme="minorHAnsi" w:hAnsiTheme="minorHAnsi" w:cstheme="minorHAnsi"/>
          <w:color w:val="auto"/>
          <w:sz w:val="24"/>
          <w:szCs w:val="24"/>
          <w:u w:val="none"/>
          <w:shd w:val="clear" w:color="auto" w:fill="FFFFFF"/>
        </w:rPr>
        <w:t xml:space="preserve"> (Health Education England, HEE, 2014) </w:t>
      </w:r>
      <w:r w:rsidR="00460562" w:rsidRPr="00677C03">
        <w:rPr>
          <w:rStyle w:val="Hyperlink"/>
          <w:rFonts w:asciiTheme="minorHAnsi" w:hAnsiTheme="minorHAnsi" w:cstheme="minorHAnsi"/>
          <w:color w:val="auto"/>
          <w:sz w:val="24"/>
          <w:szCs w:val="24"/>
          <w:u w:val="none"/>
          <w:shd w:val="clear" w:color="auto" w:fill="FFFFFF"/>
        </w:rPr>
        <w:t xml:space="preserve">is consistent with this vision </w:t>
      </w:r>
      <w:r w:rsidR="00C07DA3" w:rsidRPr="00677C03">
        <w:rPr>
          <w:rStyle w:val="Hyperlink"/>
          <w:rFonts w:asciiTheme="minorHAnsi" w:hAnsiTheme="minorHAnsi" w:cstheme="minorHAnsi"/>
          <w:color w:val="auto"/>
          <w:sz w:val="24"/>
          <w:szCs w:val="24"/>
          <w:u w:val="none"/>
          <w:shd w:val="clear" w:color="auto" w:fill="FFFFFF"/>
        </w:rPr>
        <w:t xml:space="preserve">where all </w:t>
      </w:r>
      <w:r w:rsidR="00460562" w:rsidRPr="00677C03">
        <w:rPr>
          <w:rStyle w:val="Hyperlink"/>
          <w:rFonts w:asciiTheme="minorHAnsi" w:hAnsiTheme="minorHAnsi" w:cstheme="minorHAnsi"/>
          <w:color w:val="auto"/>
          <w:sz w:val="24"/>
          <w:szCs w:val="24"/>
          <w:u w:val="none"/>
          <w:shd w:val="clear" w:color="auto" w:fill="FFFFFF"/>
        </w:rPr>
        <w:t>healthcare staff and students are re</w:t>
      </w:r>
      <w:r w:rsidR="00E06509" w:rsidRPr="00677C03">
        <w:rPr>
          <w:rStyle w:val="Hyperlink"/>
          <w:rFonts w:asciiTheme="minorHAnsi" w:hAnsiTheme="minorHAnsi" w:cstheme="minorHAnsi"/>
          <w:color w:val="auto"/>
          <w:sz w:val="24"/>
          <w:szCs w:val="24"/>
          <w:u w:val="none"/>
          <w:shd w:val="clear" w:color="auto" w:fill="FFFFFF"/>
        </w:rPr>
        <w:t xml:space="preserve">cruited according to defined compassionate, ‘patient-centred’ </w:t>
      </w:r>
      <w:r w:rsidR="00460562" w:rsidRPr="00677C03">
        <w:rPr>
          <w:rStyle w:val="Hyperlink"/>
          <w:rFonts w:asciiTheme="minorHAnsi" w:hAnsiTheme="minorHAnsi" w:cstheme="minorHAnsi"/>
          <w:color w:val="auto"/>
          <w:sz w:val="24"/>
          <w:szCs w:val="24"/>
          <w:u w:val="none"/>
          <w:shd w:val="clear" w:color="auto" w:fill="FFFFFF"/>
        </w:rPr>
        <w:t>values (</w:t>
      </w:r>
      <w:r w:rsidR="00D137AE" w:rsidRPr="00677C03">
        <w:rPr>
          <w:rStyle w:val="Hyperlink"/>
          <w:rFonts w:asciiTheme="minorHAnsi" w:hAnsiTheme="minorHAnsi" w:cstheme="minorHAnsi"/>
          <w:color w:val="auto"/>
          <w:sz w:val="24"/>
          <w:szCs w:val="24"/>
          <w:u w:val="none"/>
          <w:shd w:val="clear" w:color="auto" w:fill="FFFFFF"/>
        </w:rPr>
        <w:t xml:space="preserve">Great Britain, </w:t>
      </w:r>
      <w:proofErr w:type="spellStart"/>
      <w:r w:rsidR="00460562" w:rsidRPr="00677C03">
        <w:rPr>
          <w:rStyle w:val="Hyperlink"/>
          <w:rFonts w:asciiTheme="minorHAnsi" w:hAnsiTheme="minorHAnsi" w:cstheme="minorHAnsi"/>
          <w:color w:val="auto"/>
          <w:sz w:val="24"/>
          <w:szCs w:val="24"/>
          <w:u w:val="none"/>
          <w:shd w:val="clear" w:color="auto" w:fill="FFFFFF"/>
        </w:rPr>
        <w:t>DoH</w:t>
      </w:r>
      <w:proofErr w:type="spellEnd"/>
      <w:r w:rsidR="00460562" w:rsidRPr="00677C03">
        <w:rPr>
          <w:rStyle w:val="Hyperlink"/>
          <w:rFonts w:asciiTheme="minorHAnsi" w:hAnsiTheme="minorHAnsi" w:cstheme="minorHAnsi"/>
          <w:color w:val="auto"/>
          <w:sz w:val="24"/>
          <w:szCs w:val="24"/>
          <w:u w:val="none"/>
          <w:shd w:val="clear" w:color="auto" w:fill="FFFFFF"/>
        </w:rPr>
        <w:t xml:space="preserve">, 2013). </w:t>
      </w:r>
      <w:r w:rsidR="00822E79" w:rsidRPr="00677C03">
        <w:rPr>
          <w:rStyle w:val="Hyperlink"/>
          <w:rFonts w:asciiTheme="minorHAnsi" w:hAnsiTheme="minorHAnsi" w:cstheme="minorHAnsi"/>
          <w:color w:val="auto"/>
          <w:sz w:val="24"/>
          <w:szCs w:val="24"/>
          <w:u w:val="none"/>
          <w:shd w:val="clear" w:color="auto" w:fill="FFFFFF"/>
        </w:rPr>
        <w:t>Multiple mini interviews (MMIs) (Eva et al, 2004</w:t>
      </w:r>
      <w:r w:rsidR="00C50D79" w:rsidRPr="00677C03">
        <w:rPr>
          <w:rStyle w:val="Hyperlink"/>
          <w:rFonts w:asciiTheme="minorHAnsi" w:hAnsiTheme="minorHAnsi" w:cstheme="minorHAnsi"/>
          <w:color w:val="auto"/>
          <w:sz w:val="24"/>
          <w:szCs w:val="24"/>
          <w:u w:val="none"/>
          <w:shd w:val="clear" w:color="auto" w:fill="FFFFFF"/>
        </w:rPr>
        <w:t>,</w:t>
      </w:r>
      <w:r w:rsidR="00822E79" w:rsidRPr="00677C03">
        <w:rPr>
          <w:rStyle w:val="Hyperlink"/>
          <w:rFonts w:asciiTheme="minorHAnsi" w:hAnsiTheme="minorHAnsi" w:cstheme="minorHAnsi"/>
          <w:color w:val="auto"/>
          <w:sz w:val="24"/>
          <w:szCs w:val="24"/>
          <w:u w:val="none"/>
          <w:shd w:val="clear" w:color="auto" w:fill="FFFFFF"/>
        </w:rPr>
        <w:t xml:space="preserve">) </w:t>
      </w:r>
      <w:r w:rsidR="004E7962" w:rsidRPr="00677C03">
        <w:rPr>
          <w:rStyle w:val="Hyperlink"/>
          <w:rFonts w:asciiTheme="minorHAnsi" w:hAnsiTheme="minorHAnsi" w:cstheme="minorHAnsi"/>
          <w:color w:val="auto"/>
          <w:sz w:val="24"/>
          <w:szCs w:val="24"/>
          <w:u w:val="none"/>
          <w:shd w:val="clear" w:color="auto" w:fill="FFFFFF"/>
        </w:rPr>
        <w:t>a</w:t>
      </w:r>
      <w:r w:rsidR="00822E79" w:rsidRPr="00677C03">
        <w:rPr>
          <w:rStyle w:val="Hyperlink"/>
          <w:rFonts w:asciiTheme="minorHAnsi" w:hAnsiTheme="minorHAnsi" w:cstheme="minorHAnsi"/>
          <w:color w:val="auto"/>
          <w:sz w:val="24"/>
          <w:szCs w:val="24"/>
          <w:u w:val="none"/>
          <w:shd w:val="clear" w:color="auto" w:fill="FFFFFF"/>
        </w:rPr>
        <w:t>re one approach to VBR endorsed by HEE (2014</w:t>
      </w:r>
      <w:r w:rsidR="007F0F77" w:rsidRPr="00677C03">
        <w:rPr>
          <w:rStyle w:val="Hyperlink"/>
          <w:rFonts w:asciiTheme="minorHAnsi" w:hAnsiTheme="minorHAnsi" w:cstheme="minorHAnsi"/>
          <w:color w:val="auto"/>
          <w:sz w:val="24"/>
          <w:szCs w:val="24"/>
          <w:u w:val="none"/>
          <w:shd w:val="clear" w:color="auto" w:fill="FFFFFF"/>
        </w:rPr>
        <w:t>, Patterson et al, 2014</w:t>
      </w:r>
      <w:r w:rsidR="00822E79" w:rsidRPr="00677C03">
        <w:rPr>
          <w:rStyle w:val="Hyperlink"/>
          <w:rFonts w:asciiTheme="minorHAnsi" w:hAnsiTheme="minorHAnsi" w:cstheme="minorHAnsi"/>
          <w:color w:val="auto"/>
          <w:sz w:val="24"/>
          <w:szCs w:val="24"/>
          <w:u w:val="none"/>
          <w:shd w:val="clear" w:color="auto" w:fill="FFFFFF"/>
        </w:rPr>
        <w:t xml:space="preserve">). </w:t>
      </w:r>
      <w:r w:rsidR="004D6928" w:rsidRPr="00677C03">
        <w:rPr>
          <w:rStyle w:val="Hyperlink"/>
          <w:rFonts w:asciiTheme="minorHAnsi" w:hAnsiTheme="minorHAnsi" w:cstheme="minorHAnsi"/>
          <w:color w:val="auto"/>
          <w:sz w:val="24"/>
          <w:szCs w:val="24"/>
          <w:u w:val="none"/>
          <w:shd w:val="clear" w:color="auto" w:fill="FFFFFF"/>
        </w:rPr>
        <w:t>T</w:t>
      </w:r>
      <w:r w:rsidR="005B3789" w:rsidRPr="00677C03">
        <w:rPr>
          <w:rStyle w:val="Hyperlink"/>
          <w:rFonts w:asciiTheme="minorHAnsi" w:hAnsiTheme="minorHAnsi" w:cstheme="minorHAnsi"/>
          <w:color w:val="auto"/>
          <w:sz w:val="24"/>
          <w:szCs w:val="24"/>
          <w:u w:val="none"/>
          <w:shd w:val="clear" w:color="auto" w:fill="FFFFFF"/>
        </w:rPr>
        <w:t>his study focuses on</w:t>
      </w:r>
      <w:r w:rsidR="001521F5" w:rsidRPr="00677C03">
        <w:rPr>
          <w:rStyle w:val="Hyperlink"/>
          <w:rFonts w:asciiTheme="minorHAnsi" w:hAnsiTheme="minorHAnsi" w:cstheme="minorHAnsi"/>
          <w:color w:val="auto"/>
          <w:sz w:val="24"/>
          <w:szCs w:val="24"/>
          <w:u w:val="none"/>
          <w:shd w:val="clear" w:color="auto" w:fill="FFFFFF"/>
        </w:rPr>
        <w:t xml:space="preserve"> the challenges and developments to personal values explained by nursing and midwifery students</w:t>
      </w:r>
      <w:r w:rsidR="005B3789" w:rsidRPr="00677C03">
        <w:rPr>
          <w:rStyle w:val="Hyperlink"/>
          <w:rFonts w:asciiTheme="minorHAnsi" w:hAnsiTheme="minorHAnsi" w:cstheme="minorHAnsi"/>
          <w:color w:val="auto"/>
          <w:sz w:val="24"/>
          <w:szCs w:val="24"/>
          <w:u w:val="none"/>
          <w:shd w:val="clear" w:color="auto" w:fill="FFFFFF"/>
        </w:rPr>
        <w:t>, reported</w:t>
      </w:r>
      <w:r w:rsidR="0023388C" w:rsidRPr="00677C03">
        <w:rPr>
          <w:rStyle w:val="Hyperlink"/>
          <w:rFonts w:asciiTheme="minorHAnsi" w:hAnsiTheme="minorHAnsi" w:cstheme="minorHAnsi"/>
          <w:color w:val="auto"/>
          <w:sz w:val="24"/>
          <w:szCs w:val="24"/>
          <w:u w:val="none"/>
          <w:shd w:val="clear" w:color="auto" w:fill="FFFFFF"/>
        </w:rPr>
        <w:t xml:space="preserve"> as a ‘</w:t>
      </w:r>
      <w:r w:rsidR="005E723D" w:rsidRPr="00677C03">
        <w:rPr>
          <w:rStyle w:val="Hyperlink"/>
          <w:rFonts w:asciiTheme="minorHAnsi" w:hAnsiTheme="minorHAnsi" w:cstheme="minorHAnsi"/>
          <w:color w:val="auto"/>
          <w:sz w:val="24"/>
          <w:szCs w:val="24"/>
          <w:u w:val="none"/>
          <w:shd w:val="clear" w:color="auto" w:fill="FFFFFF"/>
        </w:rPr>
        <w:t>journey’</w:t>
      </w:r>
      <w:r w:rsidR="006C1DD5" w:rsidRPr="00677C03">
        <w:rPr>
          <w:rStyle w:val="Hyperlink"/>
          <w:rFonts w:asciiTheme="minorHAnsi" w:hAnsiTheme="minorHAnsi" w:cstheme="minorHAnsi"/>
          <w:color w:val="auto"/>
          <w:sz w:val="24"/>
          <w:szCs w:val="24"/>
          <w:u w:val="none"/>
          <w:shd w:val="clear" w:color="auto" w:fill="FFFFFF"/>
        </w:rPr>
        <w:t xml:space="preserve"> in the context of VBR.</w:t>
      </w:r>
    </w:p>
    <w:p w14:paraId="3F55571F" w14:textId="5F28BF41" w:rsidR="00DB298A" w:rsidRPr="00677C03" w:rsidRDefault="0036370A"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O</w:t>
      </w:r>
      <w:r w:rsidR="00185CC6" w:rsidRPr="00677C03">
        <w:rPr>
          <w:rStyle w:val="Hyperlink"/>
          <w:rFonts w:asciiTheme="minorHAnsi" w:hAnsiTheme="minorHAnsi" w:cstheme="minorHAnsi"/>
          <w:color w:val="auto"/>
          <w:sz w:val="24"/>
          <w:szCs w:val="24"/>
          <w:u w:val="none"/>
          <w:shd w:val="clear" w:color="auto" w:fill="FFFFFF"/>
        </w:rPr>
        <w:t>rganisational pressures, financial constraints, rising</w:t>
      </w:r>
      <w:r w:rsidR="00D0469C" w:rsidRPr="00677C03">
        <w:rPr>
          <w:rStyle w:val="Hyperlink"/>
          <w:rFonts w:asciiTheme="minorHAnsi" w:hAnsiTheme="minorHAnsi" w:cstheme="minorHAnsi"/>
          <w:color w:val="auto"/>
          <w:sz w:val="24"/>
          <w:szCs w:val="24"/>
          <w:u w:val="none"/>
          <w:shd w:val="clear" w:color="auto" w:fill="FFFFFF"/>
        </w:rPr>
        <w:t xml:space="preserve"> population numbers</w:t>
      </w:r>
      <w:r w:rsidR="00185CC6" w:rsidRPr="00677C03">
        <w:rPr>
          <w:rStyle w:val="Hyperlink"/>
          <w:rFonts w:asciiTheme="minorHAnsi" w:hAnsiTheme="minorHAnsi" w:cstheme="minorHAnsi"/>
          <w:color w:val="auto"/>
          <w:sz w:val="24"/>
          <w:szCs w:val="24"/>
          <w:u w:val="none"/>
          <w:shd w:val="clear" w:color="auto" w:fill="FFFFFF"/>
        </w:rPr>
        <w:t xml:space="preserve">, life expectancy and multiple co-morbidities have meant that </w:t>
      </w:r>
      <w:r w:rsidR="00C60B60" w:rsidRPr="00677C03">
        <w:rPr>
          <w:rStyle w:val="Hyperlink"/>
          <w:rFonts w:asciiTheme="minorHAnsi" w:hAnsiTheme="minorHAnsi" w:cstheme="minorHAnsi"/>
          <w:color w:val="auto"/>
          <w:sz w:val="24"/>
          <w:szCs w:val="24"/>
          <w:u w:val="none"/>
          <w:shd w:val="clear" w:color="auto" w:fill="FFFFFF"/>
        </w:rPr>
        <w:t xml:space="preserve">health </w:t>
      </w:r>
      <w:r w:rsidR="00185CC6" w:rsidRPr="00677C03">
        <w:rPr>
          <w:rStyle w:val="Hyperlink"/>
          <w:rFonts w:asciiTheme="minorHAnsi" w:hAnsiTheme="minorHAnsi" w:cstheme="minorHAnsi"/>
          <w:color w:val="auto"/>
          <w:sz w:val="24"/>
          <w:szCs w:val="24"/>
          <w:u w:val="none"/>
          <w:shd w:val="clear" w:color="auto" w:fill="FFFFFF"/>
        </w:rPr>
        <w:t>services are struggling to keep up with demand</w:t>
      </w:r>
      <w:r w:rsidR="009E2ED1" w:rsidRPr="00677C03">
        <w:rPr>
          <w:rStyle w:val="Hyperlink"/>
          <w:rFonts w:asciiTheme="minorHAnsi" w:hAnsiTheme="minorHAnsi" w:cstheme="minorHAnsi"/>
          <w:color w:val="auto"/>
          <w:sz w:val="24"/>
          <w:szCs w:val="24"/>
          <w:u w:val="none"/>
          <w:shd w:val="clear" w:color="auto" w:fill="FFFFFF"/>
        </w:rPr>
        <w:t xml:space="preserve"> (Allan et al, 2017</w:t>
      </w:r>
      <w:r w:rsidR="007B604C" w:rsidRPr="00677C03">
        <w:rPr>
          <w:rStyle w:val="Hyperlink"/>
          <w:rFonts w:asciiTheme="minorHAnsi" w:hAnsiTheme="minorHAnsi" w:cstheme="minorHAnsi"/>
          <w:color w:val="auto"/>
          <w:sz w:val="24"/>
          <w:szCs w:val="24"/>
          <w:u w:val="none"/>
          <w:shd w:val="clear" w:color="auto" w:fill="FFFFFF"/>
        </w:rPr>
        <w:t xml:space="preserve">, </w:t>
      </w:r>
      <w:proofErr w:type="spellStart"/>
      <w:r w:rsidR="007B604C" w:rsidRPr="00677C03">
        <w:rPr>
          <w:rStyle w:val="Hyperlink"/>
          <w:rFonts w:asciiTheme="minorHAnsi" w:hAnsiTheme="minorHAnsi" w:cstheme="minorHAnsi"/>
          <w:color w:val="auto"/>
          <w:sz w:val="24"/>
          <w:szCs w:val="24"/>
          <w:u w:val="none"/>
          <w:shd w:val="clear" w:color="auto" w:fill="FFFFFF"/>
        </w:rPr>
        <w:t>Hojat</w:t>
      </w:r>
      <w:proofErr w:type="spellEnd"/>
      <w:r w:rsidR="007B604C" w:rsidRPr="00677C03">
        <w:rPr>
          <w:rStyle w:val="Hyperlink"/>
          <w:rFonts w:asciiTheme="minorHAnsi" w:hAnsiTheme="minorHAnsi" w:cstheme="minorHAnsi"/>
          <w:color w:val="auto"/>
          <w:sz w:val="24"/>
          <w:szCs w:val="24"/>
          <w:u w:val="none"/>
          <w:shd w:val="clear" w:color="auto" w:fill="FFFFFF"/>
        </w:rPr>
        <w:t xml:space="preserve"> et al, 2009, Paley, 2014, Zimmerman et al, 2005)</w:t>
      </w:r>
      <w:r w:rsidR="00185CC6" w:rsidRPr="00677C03">
        <w:rPr>
          <w:rStyle w:val="Hyperlink"/>
          <w:rFonts w:asciiTheme="minorHAnsi" w:hAnsiTheme="minorHAnsi" w:cstheme="minorHAnsi"/>
          <w:color w:val="auto"/>
          <w:sz w:val="24"/>
          <w:szCs w:val="24"/>
          <w:u w:val="none"/>
          <w:shd w:val="clear" w:color="auto" w:fill="FFFFFF"/>
        </w:rPr>
        <w:t xml:space="preserve">. </w:t>
      </w:r>
      <w:r w:rsidR="001410C6" w:rsidRPr="00677C03">
        <w:rPr>
          <w:rStyle w:val="Hyperlink"/>
          <w:rFonts w:asciiTheme="minorHAnsi" w:hAnsiTheme="minorHAnsi" w:cstheme="minorHAnsi"/>
          <w:color w:val="auto"/>
          <w:sz w:val="24"/>
          <w:szCs w:val="24"/>
          <w:u w:val="none"/>
          <w:shd w:val="clear" w:color="auto" w:fill="FFFFFF"/>
        </w:rPr>
        <w:t>Serious lapses in care have been</w:t>
      </w:r>
      <w:r w:rsidR="00EE2888" w:rsidRPr="00677C03">
        <w:rPr>
          <w:rStyle w:val="Hyperlink"/>
          <w:rFonts w:asciiTheme="minorHAnsi" w:hAnsiTheme="minorHAnsi" w:cstheme="minorHAnsi"/>
          <w:color w:val="auto"/>
          <w:sz w:val="24"/>
          <w:szCs w:val="24"/>
          <w:u w:val="none"/>
          <w:shd w:val="clear" w:color="auto" w:fill="FFFFFF"/>
        </w:rPr>
        <w:t xml:space="preserve"> identified</w:t>
      </w:r>
      <w:r w:rsidR="001410C6" w:rsidRPr="00677C03">
        <w:rPr>
          <w:rStyle w:val="Hyperlink"/>
          <w:rFonts w:asciiTheme="minorHAnsi" w:hAnsiTheme="minorHAnsi" w:cstheme="minorHAnsi"/>
          <w:color w:val="auto"/>
          <w:sz w:val="24"/>
          <w:szCs w:val="24"/>
          <w:u w:val="none"/>
          <w:shd w:val="clear" w:color="auto" w:fill="FFFFFF"/>
        </w:rPr>
        <w:t xml:space="preserve"> (Francis, 2013, </w:t>
      </w:r>
      <w:r w:rsidR="00167D19" w:rsidRPr="00677C03">
        <w:rPr>
          <w:rStyle w:val="Hyperlink"/>
          <w:rFonts w:asciiTheme="minorHAnsi" w:hAnsiTheme="minorHAnsi" w:cstheme="minorHAnsi"/>
          <w:color w:val="auto"/>
          <w:sz w:val="24"/>
          <w:szCs w:val="24"/>
          <w:u w:val="none"/>
          <w:shd w:val="clear" w:color="auto" w:fill="FFFFFF"/>
        </w:rPr>
        <w:t xml:space="preserve">Keogh, 2013, </w:t>
      </w:r>
      <w:r w:rsidR="00C2378B" w:rsidRPr="00677C03">
        <w:rPr>
          <w:rStyle w:val="Hyperlink"/>
          <w:rFonts w:asciiTheme="minorHAnsi" w:hAnsiTheme="minorHAnsi" w:cstheme="minorHAnsi"/>
          <w:color w:val="auto"/>
          <w:sz w:val="24"/>
          <w:szCs w:val="24"/>
          <w:u w:val="none"/>
          <w:shd w:val="clear" w:color="auto" w:fill="FFFFFF"/>
        </w:rPr>
        <w:t xml:space="preserve">OECD, 2013, </w:t>
      </w:r>
      <w:proofErr w:type="spellStart"/>
      <w:r w:rsidR="001410C6" w:rsidRPr="00677C03">
        <w:rPr>
          <w:rStyle w:val="Hyperlink"/>
          <w:rFonts w:asciiTheme="minorHAnsi" w:hAnsiTheme="minorHAnsi" w:cstheme="minorHAnsi"/>
          <w:color w:val="auto"/>
          <w:sz w:val="24"/>
          <w:szCs w:val="24"/>
          <w:u w:val="none"/>
          <w:shd w:val="clear" w:color="auto" w:fill="FFFFFF"/>
        </w:rPr>
        <w:t>Kirkup</w:t>
      </w:r>
      <w:proofErr w:type="spellEnd"/>
      <w:r w:rsidR="001410C6" w:rsidRPr="00677C03">
        <w:rPr>
          <w:rStyle w:val="Hyperlink"/>
          <w:rFonts w:asciiTheme="minorHAnsi" w:hAnsiTheme="minorHAnsi" w:cstheme="minorHAnsi"/>
          <w:color w:val="auto"/>
          <w:sz w:val="24"/>
          <w:szCs w:val="24"/>
          <w:u w:val="none"/>
          <w:shd w:val="clear" w:color="auto" w:fill="FFFFFF"/>
        </w:rPr>
        <w:t xml:space="preserve">, 2015, Toth, 2015, </w:t>
      </w:r>
      <w:r w:rsidR="004E7962" w:rsidRPr="00677C03">
        <w:rPr>
          <w:rStyle w:val="Hyperlink"/>
          <w:rFonts w:asciiTheme="minorHAnsi" w:hAnsiTheme="minorHAnsi" w:cstheme="minorHAnsi"/>
          <w:color w:val="auto"/>
          <w:sz w:val="24"/>
          <w:szCs w:val="24"/>
          <w:u w:val="none"/>
          <w:shd w:val="clear" w:color="auto" w:fill="FFFFFF"/>
        </w:rPr>
        <w:t xml:space="preserve">Jones et al, 2015, </w:t>
      </w:r>
      <w:r w:rsidR="001410C6" w:rsidRPr="00677C03">
        <w:rPr>
          <w:rStyle w:val="Hyperlink"/>
          <w:rFonts w:asciiTheme="minorHAnsi" w:hAnsiTheme="minorHAnsi" w:cstheme="minorHAnsi"/>
          <w:color w:val="auto"/>
          <w:sz w:val="24"/>
          <w:szCs w:val="24"/>
          <w:u w:val="none"/>
          <w:shd w:val="clear" w:color="auto" w:fill="FFFFFF"/>
        </w:rPr>
        <w:t xml:space="preserve">Hutchinson, 2016, </w:t>
      </w:r>
      <w:proofErr w:type="spellStart"/>
      <w:r w:rsidR="001410C6" w:rsidRPr="00677C03">
        <w:rPr>
          <w:rStyle w:val="Hyperlink"/>
          <w:rFonts w:asciiTheme="minorHAnsi" w:hAnsiTheme="minorHAnsi" w:cstheme="minorHAnsi"/>
          <w:color w:val="auto"/>
          <w:sz w:val="24"/>
          <w:szCs w:val="24"/>
          <w:u w:val="none"/>
          <w:shd w:val="clear" w:color="auto" w:fill="FFFFFF"/>
        </w:rPr>
        <w:t>Bloche</w:t>
      </w:r>
      <w:proofErr w:type="spellEnd"/>
      <w:r w:rsidR="001410C6" w:rsidRPr="00677C03">
        <w:rPr>
          <w:rStyle w:val="Hyperlink"/>
          <w:rFonts w:asciiTheme="minorHAnsi" w:hAnsiTheme="minorHAnsi" w:cstheme="minorHAnsi"/>
          <w:color w:val="auto"/>
          <w:sz w:val="24"/>
          <w:szCs w:val="24"/>
          <w:u w:val="none"/>
          <w:shd w:val="clear" w:color="auto" w:fill="FFFFFF"/>
        </w:rPr>
        <w:t>, 2016).</w:t>
      </w:r>
      <w:r w:rsidR="007B604C" w:rsidRPr="00677C03">
        <w:rPr>
          <w:rStyle w:val="Hyperlink"/>
          <w:rFonts w:asciiTheme="minorHAnsi" w:hAnsiTheme="minorHAnsi" w:cstheme="minorHAnsi"/>
          <w:color w:val="auto"/>
          <w:sz w:val="24"/>
          <w:szCs w:val="24"/>
          <w:u w:val="none"/>
          <w:shd w:val="clear" w:color="auto" w:fill="FFFFFF"/>
        </w:rPr>
        <w:t xml:space="preserve"> </w:t>
      </w:r>
      <w:r w:rsidR="00E377AE" w:rsidRPr="00677C03">
        <w:rPr>
          <w:rStyle w:val="Hyperlink"/>
          <w:rFonts w:asciiTheme="minorHAnsi" w:hAnsiTheme="minorHAnsi" w:cstheme="minorHAnsi"/>
          <w:color w:val="auto"/>
          <w:sz w:val="24"/>
          <w:szCs w:val="24"/>
          <w:u w:val="none"/>
          <w:shd w:val="clear" w:color="auto" w:fill="FFFFFF"/>
        </w:rPr>
        <w:t>Situations of ‘missed care’ (</w:t>
      </w:r>
      <w:r w:rsidR="00155297" w:rsidRPr="00677C03">
        <w:rPr>
          <w:rStyle w:val="Hyperlink"/>
          <w:rFonts w:asciiTheme="minorHAnsi" w:hAnsiTheme="minorHAnsi" w:cstheme="minorHAnsi"/>
          <w:color w:val="auto"/>
          <w:sz w:val="24"/>
          <w:szCs w:val="24"/>
          <w:u w:val="none"/>
          <w:shd w:val="clear" w:color="auto" w:fill="FFFFFF"/>
        </w:rPr>
        <w:t>B</w:t>
      </w:r>
      <w:r w:rsidR="00CA463D" w:rsidRPr="00677C03">
        <w:rPr>
          <w:rStyle w:val="Hyperlink"/>
          <w:rFonts w:asciiTheme="minorHAnsi" w:hAnsiTheme="minorHAnsi" w:cstheme="minorHAnsi"/>
          <w:color w:val="auto"/>
          <w:sz w:val="24"/>
          <w:szCs w:val="24"/>
          <w:u w:val="none"/>
          <w:shd w:val="clear" w:color="auto" w:fill="FFFFFF"/>
        </w:rPr>
        <w:t>agnasco et al, 20</w:t>
      </w:r>
      <w:r w:rsidR="00E377AE" w:rsidRPr="00677C03">
        <w:rPr>
          <w:rStyle w:val="Hyperlink"/>
          <w:rFonts w:asciiTheme="minorHAnsi" w:hAnsiTheme="minorHAnsi" w:cstheme="minorHAnsi"/>
          <w:color w:val="auto"/>
          <w:sz w:val="24"/>
          <w:szCs w:val="24"/>
          <w:u w:val="none"/>
          <w:shd w:val="clear" w:color="auto" w:fill="FFFFFF"/>
        </w:rPr>
        <w:t xml:space="preserve">17) or ‘care left undone’ (Ball et al, 2016) </w:t>
      </w:r>
      <w:r w:rsidR="00E80757" w:rsidRPr="00677C03">
        <w:rPr>
          <w:rStyle w:val="Hyperlink"/>
          <w:rFonts w:asciiTheme="minorHAnsi" w:hAnsiTheme="minorHAnsi" w:cstheme="minorHAnsi"/>
          <w:color w:val="auto"/>
          <w:sz w:val="24"/>
          <w:szCs w:val="24"/>
          <w:u w:val="none"/>
          <w:shd w:val="clear" w:color="auto" w:fill="FFFFFF"/>
        </w:rPr>
        <w:t xml:space="preserve">are </w:t>
      </w:r>
      <w:r w:rsidR="00083444" w:rsidRPr="00677C03">
        <w:rPr>
          <w:rStyle w:val="Hyperlink"/>
          <w:rFonts w:asciiTheme="minorHAnsi" w:hAnsiTheme="minorHAnsi" w:cstheme="minorHAnsi"/>
          <w:color w:val="auto"/>
          <w:sz w:val="24"/>
          <w:szCs w:val="24"/>
          <w:u w:val="none"/>
          <w:shd w:val="clear" w:color="auto" w:fill="FFFFFF"/>
        </w:rPr>
        <w:t xml:space="preserve">described as well as </w:t>
      </w:r>
      <w:r w:rsidR="00E377AE" w:rsidRPr="00677C03">
        <w:rPr>
          <w:rStyle w:val="Hyperlink"/>
          <w:rFonts w:asciiTheme="minorHAnsi" w:hAnsiTheme="minorHAnsi" w:cstheme="minorHAnsi"/>
          <w:color w:val="auto"/>
          <w:sz w:val="24"/>
          <w:szCs w:val="24"/>
          <w:u w:val="none"/>
          <w:shd w:val="clear" w:color="auto" w:fill="FFFFFF"/>
        </w:rPr>
        <w:t>‘compassion fatigue’ (</w:t>
      </w:r>
      <w:proofErr w:type="spellStart"/>
      <w:r w:rsidR="00EE2888" w:rsidRPr="00677C03">
        <w:rPr>
          <w:rStyle w:val="Hyperlink"/>
          <w:rFonts w:asciiTheme="minorHAnsi" w:hAnsiTheme="minorHAnsi" w:cstheme="minorHAnsi"/>
          <w:color w:val="auto"/>
          <w:sz w:val="24"/>
          <w:szCs w:val="24"/>
          <w:u w:val="none"/>
          <w:shd w:val="clear" w:color="auto" w:fill="FFFFFF"/>
        </w:rPr>
        <w:t>Joinson</w:t>
      </w:r>
      <w:proofErr w:type="spellEnd"/>
      <w:r w:rsidR="00EE2888" w:rsidRPr="00677C03">
        <w:rPr>
          <w:rStyle w:val="Hyperlink"/>
          <w:rFonts w:asciiTheme="minorHAnsi" w:hAnsiTheme="minorHAnsi" w:cstheme="minorHAnsi"/>
          <w:color w:val="auto"/>
          <w:sz w:val="24"/>
          <w:szCs w:val="24"/>
          <w:u w:val="none"/>
          <w:shd w:val="clear" w:color="auto" w:fill="FFFFFF"/>
        </w:rPr>
        <w:t xml:space="preserve">, 1992), </w:t>
      </w:r>
      <w:r w:rsidR="00E377AE" w:rsidRPr="00677C03">
        <w:rPr>
          <w:rStyle w:val="Hyperlink"/>
          <w:rFonts w:asciiTheme="minorHAnsi" w:hAnsiTheme="minorHAnsi" w:cstheme="minorHAnsi"/>
          <w:color w:val="auto"/>
          <w:sz w:val="24"/>
          <w:szCs w:val="24"/>
          <w:u w:val="none"/>
          <w:shd w:val="clear" w:color="auto" w:fill="FFFFFF"/>
        </w:rPr>
        <w:t>‘erosion’</w:t>
      </w:r>
      <w:r w:rsidR="00083444" w:rsidRPr="00677C03">
        <w:rPr>
          <w:rStyle w:val="Hyperlink"/>
          <w:rFonts w:asciiTheme="minorHAnsi" w:hAnsiTheme="minorHAnsi" w:cstheme="minorHAnsi"/>
          <w:color w:val="auto"/>
          <w:sz w:val="24"/>
          <w:szCs w:val="24"/>
          <w:u w:val="none"/>
          <w:shd w:val="clear" w:color="auto" w:fill="FFFFFF"/>
        </w:rPr>
        <w:t xml:space="preserve"> of </w:t>
      </w:r>
      <w:r w:rsidR="007C5060" w:rsidRPr="00677C03">
        <w:rPr>
          <w:rStyle w:val="Hyperlink"/>
          <w:rFonts w:asciiTheme="minorHAnsi" w:hAnsiTheme="minorHAnsi" w:cstheme="minorHAnsi"/>
          <w:color w:val="auto"/>
          <w:sz w:val="24"/>
          <w:szCs w:val="24"/>
          <w:u w:val="none"/>
          <w:shd w:val="clear" w:color="auto" w:fill="FFFFFF"/>
        </w:rPr>
        <w:t>healthcare professionals</w:t>
      </w:r>
      <w:r w:rsidR="002C5CA4" w:rsidRPr="00677C03">
        <w:rPr>
          <w:rStyle w:val="Hyperlink"/>
          <w:rFonts w:asciiTheme="minorHAnsi" w:hAnsiTheme="minorHAnsi" w:cstheme="minorHAnsi"/>
          <w:color w:val="auto"/>
          <w:sz w:val="24"/>
          <w:szCs w:val="24"/>
          <w:u w:val="none"/>
          <w:shd w:val="clear" w:color="auto" w:fill="FFFFFF"/>
        </w:rPr>
        <w:t>’</w:t>
      </w:r>
      <w:r w:rsidR="00EE2888" w:rsidRPr="00677C03">
        <w:rPr>
          <w:rStyle w:val="Hyperlink"/>
          <w:rFonts w:asciiTheme="minorHAnsi" w:hAnsiTheme="minorHAnsi" w:cstheme="minorHAnsi"/>
          <w:color w:val="auto"/>
          <w:sz w:val="24"/>
          <w:szCs w:val="24"/>
          <w:u w:val="none"/>
          <w:shd w:val="clear" w:color="auto" w:fill="FFFFFF"/>
        </w:rPr>
        <w:t xml:space="preserve"> </w:t>
      </w:r>
      <w:r w:rsidR="00083444" w:rsidRPr="00677C03">
        <w:rPr>
          <w:rStyle w:val="Hyperlink"/>
          <w:rFonts w:asciiTheme="minorHAnsi" w:hAnsiTheme="minorHAnsi" w:cstheme="minorHAnsi"/>
          <w:color w:val="auto"/>
          <w:sz w:val="24"/>
          <w:szCs w:val="24"/>
          <w:u w:val="none"/>
          <w:shd w:val="clear" w:color="auto" w:fill="FFFFFF"/>
        </w:rPr>
        <w:t>personal values</w:t>
      </w:r>
      <w:r w:rsidR="003539C6" w:rsidRPr="00677C03">
        <w:rPr>
          <w:rStyle w:val="Hyperlink"/>
          <w:rFonts w:asciiTheme="minorHAnsi" w:hAnsiTheme="minorHAnsi" w:cstheme="minorHAnsi"/>
          <w:color w:val="auto"/>
          <w:sz w:val="24"/>
          <w:szCs w:val="24"/>
          <w:u w:val="none"/>
          <w:shd w:val="clear" w:color="auto" w:fill="FFFFFF"/>
        </w:rPr>
        <w:t xml:space="preserve"> (Maben et al</w:t>
      </w:r>
      <w:r w:rsidR="00E377AE" w:rsidRPr="00677C03">
        <w:rPr>
          <w:rStyle w:val="Hyperlink"/>
          <w:rFonts w:asciiTheme="minorHAnsi" w:hAnsiTheme="minorHAnsi" w:cstheme="minorHAnsi"/>
          <w:color w:val="auto"/>
          <w:sz w:val="24"/>
          <w:szCs w:val="24"/>
          <w:u w:val="none"/>
          <w:shd w:val="clear" w:color="auto" w:fill="FFFFFF"/>
        </w:rPr>
        <w:t>, 2009, Jack, 2017</w:t>
      </w:r>
      <w:r w:rsidR="00EE2888" w:rsidRPr="00677C03">
        <w:rPr>
          <w:rStyle w:val="Hyperlink"/>
          <w:rFonts w:asciiTheme="minorHAnsi" w:hAnsiTheme="minorHAnsi" w:cstheme="minorHAnsi"/>
          <w:color w:val="auto"/>
          <w:sz w:val="24"/>
          <w:szCs w:val="24"/>
          <w:u w:val="none"/>
          <w:shd w:val="clear" w:color="auto" w:fill="FFFFFF"/>
        </w:rPr>
        <w:t>) and ‘care er</w:t>
      </w:r>
      <w:r w:rsidR="00025E34" w:rsidRPr="00677C03">
        <w:rPr>
          <w:rStyle w:val="Hyperlink"/>
          <w:rFonts w:asciiTheme="minorHAnsi" w:hAnsiTheme="minorHAnsi" w:cstheme="minorHAnsi"/>
          <w:color w:val="auto"/>
          <w:sz w:val="24"/>
          <w:szCs w:val="24"/>
          <w:u w:val="none"/>
          <w:shd w:val="clear" w:color="auto" w:fill="FFFFFF"/>
        </w:rPr>
        <w:t>osion’ (de Vries &amp; Timmins, 2017</w:t>
      </w:r>
      <w:r w:rsidR="00EE2888" w:rsidRPr="00677C03">
        <w:rPr>
          <w:rStyle w:val="Hyperlink"/>
          <w:rFonts w:asciiTheme="minorHAnsi" w:hAnsiTheme="minorHAnsi" w:cstheme="minorHAnsi"/>
          <w:color w:val="auto"/>
          <w:sz w:val="24"/>
          <w:szCs w:val="24"/>
          <w:u w:val="none"/>
          <w:shd w:val="clear" w:color="auto" w:fill="FFFFFF"/>
        </w:rPr>
        <w:t>). Intrinsic to</w:t>
      </w:r>
      <w:r w:rsidR="009F3055" w:rsidRPr="00677C03">
        <w:rPr>
          <w:rStyle w:val="Hyperlink"/>
          <w:rFonts w:asciiTheme="minorHAnsi" w:hAnsiTheme="minorHAnsi" w:cstheme="minorHAnsi"/>
          <w:color w:val="auto"/>
          <w:sz w:val="24"/>
          <w:szCs w:val="24"/>
          <w:u w:val="none"/>
          <w:shd w:val="clear" w:color="auto" w:fill="FFFFFF"/>
        </w:rPr>
        <w:t xml:space="preserve"> these </w:t>
      </w:r>
      <w:r w:rsidR="00EE2888" w:rsidRPr="00677C03">
        <w:rPr>
          <w:rStyle w:val="Hyperlink"/>
          <w:rFonts w:asciiTheme="minorHAnsi" w:hAnsiTheme="minorHAnsi" w:cstheme="minorHAnsi"/>
          <w:color w:val="auto"/>
          <w:sz w:val="24"/>
          <w:szCs w:val="24"/>
          <w:u w:val="none"/>
          <w:shd w:val="clear" w:color="auto" w:fill="FFFFFF"/>
        </w:rPr>
        <w:t>reporte</w:t>
      </w:r>
      <w:r w:rsidR="00417F68" w:rsidRPr="00677C03">
        <w:rPr>
          <w:rStyle w:val="Hyperlink"/>
          <w:rFonts w:asciiTheme="minorHAnsi" w:hAnsiTheme="minorHAnsi" w:cstheme="minorHAnsi"/>
          <w:color w:val="auto"/>
          <w:sz w:val="24"/>
          <w:szCs w:val="24"/>
          <w:u w:val="none"/>
          <w:shd w:val="clear" w:color="auto" w:fill="FFFFFF"/>
        </w:rPr>
        <w:t>d observations</w:t>
      </w:r>
      <w:r w:rsidR="007C5060" w:rsidRPr="00677C03">
        <w:rPr>
          <w:rStyle w:val="Hyperlink"/>
          <w:rFonts w:asciiTheme="minorHAnsi" w:hAnsiTheme="minorHAnsi" w:cstheme="minorHAnsi"/>
          <w:color w:val="auto"/>
          <w:sz w:val="24"/>
          <w:szCs w:val="24"/>
          <w:u w:val="none"/>
          <w:shd w:val="clear" w:color="auto" w:fill="FFFFFF"/>
        </w:rPr>
        <w:t xml:space="preserve"> are progressive inconsistencies</w:t>
      </w:r>
      <w:r w:rsidR="009F3055" w:rsidRPr="00677C03">
        <w:rPr>
          <w:rStyle w:val="Hyperlink"/>
          <w:rFonts w:asciiTheme="minorHAnsi" w:hAnsiTheme="minorHAnsi" w:cstheme="minorHAnsi"/>
          <w:color w:val="auto"/>
          <w:sz w:val="24"/>
          <w:szCs w:val="24"/>
          <w:u w:val="none"/>
          <w:shd w:val="clear" w:color="auto" w:fill="FFFFFF"/>
        </w:rPr>
        <w:t xml:space="preserve"> between the values of healthcare</w:t>
      </w:r>
      <w:r w:rsidR="008D142C" w:rsidRPr="00677C03">
        <w:rPr>
          <w:rStyle w:val="Hyperlink"/>
          <w:rFonts w:asciiTheme="minorHAnsi" w:hAnsiTheme="minorHAnsi" w:cstheme="minorHAnsi"/>
          <w:color w:val="auto"/>
          <w:sz w:val="24"/>
          <w:szCs w:val="24"/>
          <w:u w:val="none"/>
          <w:shd w:val="clear" w:color="auto" w:fill="FFFFFF"/>
        </w:rPr>
        <w:t>, at staff and organisational levels,</w:t>
      </w:r>
      <w:r w:rsidR="00EE2888" w:rsidRPr="00677C03">
        <w:rPr>
          <w:rStyle w:val="Hyperlink"/>
          <w:rFonts w:asciiTheme="minorHAnsi" w:hAnsiTheme="minorHAnsi" w:cstheme="minorHAnsi"/>
          <w:color w:val="auto"/>
          <w:sz w:val="24"/>
          <w:szCs w:val="24"/>
          <w:u w:val="none"/>
          <w:shd w:val="clear" w:color="auto" w:fill="FFFFFF"/>
        </w:rPr>
        <w:t xml:space="preserve"> and actual</w:t>
      </w:r>
      <w:r w:rsidR="002B38B9" w:rsidRPr="00677C03">
        <w:rPr>
          <w:rStyle w:val="Hyperlink"/>
          <w:rFonts w:asciiTheme="minorHAnsi" w:hAnsiTheme="minorHAnsi" w:cstheme="minorHAnsi"/>
          <w:color w:val="auto"/>
          <w:sz w:val="24"/>
          <w:szCs w:val="24"/>
          <w:u w:val="none"/>
          <w:shd w:val="clear" w:color="auto" w:fill="FFFFFF"/>
        </w:rPr>
        <w:t xml:space="preserve"> care provided in</w:t>
      </w:r>
      <w:r w:rsidR="00EE2888" w:rsidRPr="00677C03">
        <w:rPr>
          <w:rStyle w:val="Hyperlink"/>
          <w:rFonts w:asciiTheme="minorHAnsi" w:hAnsiTheme="minorHAnsi" w:cstheme="minorHAnsi"/>
          <w:color w:val="auto"/>
          <w:sz w:val="24"/>
          <w:szCs w:val="24"/>
          <w:u w:val="none"/>
          <w:shd w:val="clear" w:color="auto" w:fill="FFFFFF"/>
        </w:rPr>
        <w:t xml:space="preserve"> clinical </w:t>
      </w:r>
      <w:r w:rsidR="002B38B9" w:rsidRPr="00677C03">
        <w:rPr>
          <w:rStyle w:val="Hyperlink"/>
          <w:rFonts w:asciiTheme="minorHAnsi" w:hAnsiTheme="minorHAnsi" w:cstheme="minorHAnsi"/>
          <w:color w:val="auto"/>
          <w:sz w:val="24"/>
          <w:szCs w:val="24"/>
          <w:u w:val="none"/>
          <w:shd w:val="clear" w:color="auto" w:fill="FFFFFF"/>
        </w:rPr>
        <w:t>environments</w:t>
      </w:r>
      <w:r w:rsidR="000715D9" w:rsidRPr="00677C03">
        <w:rPr>
          <w:rStyle w:val="Hyperlink"/>
          <w:rFonts w:asciiTheme="minorHAnsi" w:hAnsiTheme="minorHAnsi" w:cstheme="minorHAnsi"/>
          <w:color w:val="auto"/>
          <w:sz w:val="24"/>
          <w:szCs w:val="24"/>
          <w:u w:val="none"/>
          <w:shd w:val="clear" w:color="auto" w:fill="FFFFFF"/>
        </w:rPr>
        <w:t>.</w:t>
      </w:r>
      <w:r w:rsidR="00EE66D0" w:rsidRPr="00677C03">
        <w:rPr>
          <w:rStyle w:val="Hyperlink"/>
          <w:rFonts w:asciiTheme="minorHAnsi" w:hAnsiTheme="minorHAnsi" w:cstheme="minorHAnsi"/>
          <w:color w:val="auto"/>
          <w:sz w:val="24"/>
          <w:szCs w:val="24"/>
          <w:u w:val="none"/>
          <w:shd w:val="clear" w:color="auto" w:fill="FFFFFF"/>
        </w:rPr>
        <w:t xml:space="preserve"> </w:t>
      </w:r>
      <w:r w:rsidR="007C5060" w:rsidRPr="00677C03">
        <w:rPr>
          <w:rStyle w:val="Hyperlink"/>
          <w:rFonts w:asciiTheme="minorHAnsi" w:hAnsiTheme="minorHAnsi" w:cstheme="minorHAnsi"/>
          <w:color w:val="auto"/>
          <w:sz w:val="24"/>
          <w:szCs w:val="24"/>
          <w:u w:val="none"/>
          <w:shd w:val="clear" w:color="auto" w:fill="FFFFFF"/>
        </w:rPr>
        <w:t>These</w:t>
      </w:r>
      <w:r w:rsidR="008D142C" w:rsidRPr="00677C03">
        <w:rPr>
          <w:rStyle w:val="Hyperlink"/>
          <w:rFonts w:asciiTheme="minorHAnsi" w:hAnsiTheme="minorHAnsi" w:cstheme="minorHAnsi"/>
          <w:color w:val="auto"/>
          <w:sz w:val="24"/>
          <w:szCs w:val="24"/>
          <w:u w:val="none"/>
          <w:shd w:val="clear" w:color="auto" w:fill="FFFFFF"/>
        </w:rPr>
        <w:t xml:space="preserve"> may</w:t>
      </w:r>
      <w:r w:rsidR="00AD0222" w:rsidRPr="00677C03">
        <w:rPr>
          <w:rStyle w:val="Hyperlink"/>
          <w:rFonts w:asciiTheme="minorHAnsi" w:hAnsiTheme="minorHAnsi" w:cstheme="minorHAnsi"/>
          <w:color w:val="auto"/>
          <w:sz w:val="24"/>
          <w:szCs w:val="24"/>
          <w:u w:val="none"/>
          <w:shd w:val="clear" w:color="auto" w:fill="FFFFFF"/>
        </w:rPr>
        <w:t xml:space="preserve"> </w:t>
      </w:r>
      <w:r w:rsidR="00417F68" w:rsidRPr="00677C03">
        <w:rPr>
          <w:rStyle w:val="Hyperlink"/>
          <w:rFonts w:asciiTheme="minorHAnsi" w:hAnsiTheme="minorHAnsi" w:cstheme="minorHAnsi"/>
          <w:color w:val="auto"/>
          <w:sz w:val="24"/>
          <w:szCs w:val="24"/>
          <w:u w:val="none"/>
          <w:shd w:val="clear" w:color="auto" w:fill="FFFFFF"/>
        </w:rPr>
        <w:t xml:space="preserve">be </w:t>
      </w:r>
      <w:r w:rsidR="008D142C" w:rsidRPr="00677C03">
        <w:rPr>
          <w:rStyle w:val="Hyperlink"/>
          <w:rFonts w:asciiTheme="minorHAnsi" w:hAnsiTheme="minorHAnsi" w:cstheme="minorHAnsi"/>
          <w:color w:val="auto"/>
          <w:sz w:val="24"/>
          <w:szCs w:val="24"/>
          <w:u w:val="none"/>
          <w:shd w:val="clear" w:color="auto" w:fill="FFFFFF"/>
        </w:rPr>
        <w:t xml:space="preserve">emergent </w:t>
      </w:r>
      <w:r w:rsidR="007C5060" w:rsidRPr="00677C03">
        <w:rPr>
          <w:rStyle w:val="Hyperlink"/>
          <w:rFonts w:asciiTheme="minorHAnsi" w:hAnsiTheme="minorHAnsi" w:cstheme="minorHAnsi"/>
          <w:color w:val="auto"/>
          <w:sz w:val="24"/>
          <w:szCs w:val="24"/>
          <w:u w:val="none"/>
          <w:shd w:val="clear" w:color="auto" w:fill="FFFFFF"/>
        </w:rPr>
        <w:t>disparities but</w:t>
      </w:r>
      <w:r w:rsidR="00FE44B9" w:rsidRPr="00677C03">
        <w:rPr>
          <w:rStyle w:val="Hyperlink"/>
          <w:rFonts w:asciiTheme="minorHAnsi" w:hAnsiTheme="minorHAnsi" w:cstheme="minorHAnsi"/>
          <w:color w:val="auto"/>
          <w:sz w:val="24"/>
          <w:szCs w:val="24"/>
          <w:u w:val="none"/>
          <w:shd w:val="clear" w:color="auto" w:fill="FFFFFF"/>
        </w:rPr>
        <w:t xml:space="preserve"> may also</w:t>
      </w:r>
      <w:r w:rsidR="007C5060" w:rsidRPr="00677C03">
        <w:rPr>
          <w:rStyle w:val="Hyperlink"/>
          <w:rFonts w:asciiTheme="minorHAnsi" w:hAnsiTheme="minorHAnsi" w:cstheme="minorHAnsi"/>
          <w:color w:val="auto"/>
          <w:sz w:val="24"/>
          <w:szCs w:val="24"/>
          <w:u w:val="none"/>
          <w:shd w:val="clear" w:color="auto" w:fill="FFFFFF"/>
        </w:rPr>
        <w:t xml:space="preserve"> </w:t>
      </w:r>
      <w:r w:rsidR="00417F68" w:rsidRPr="00677C03">
        <w:rPr>
          <w:rStyle w:val="Hyperlink"/>
          <w:rFonts w:asciiTheme="minorHAnsi" w:hAnsiTheme="minorHAnsi" w:cstheme="minorHAnsi"/>
          <w:color w:val="auto"/>
          <w:sz w:val="24"/>
          <w:szCs w:val="24"/>
          <w:u w:val="none"/>
          <w:shd w:val="clear" w:color="auto" w:fill="FFFFFF"/>
        </w:rPr>
        <w:t>represent</w:t>
      </w:r>
      <w:r w:rsidR="00FE44B9" w:rsidRPr="00677C03">
        <w:rPr>
          <w:rStyle w:val="Hyperlink"/>
          <w:rFonts w:asciiTheme="minorHAnsi" w:hAnsiTheme="minorHAnsi" w:cstheme="minorHAnsi"/>
          <w:color w:val="auto"/>
          <w:sz w:val="24"/>
          <w:szCs w:val="24"/>
          <w:u w:val="none"/>
          <w:shd w:val="clear" w:color="auto" w:fill="FFFFFF"/>
        </w:rPr>
        <w:t xml:space="preserve"> a</w:t>
      </w:r>
      <w:r w:rsidR="00417F68" w:rsidRPr="00677C03">
        <w:rPr>
          <w:rStyle w:val="Hyperlink"/>
          <w:rFonts w:asciiTheme="minorHAnsi" w:hAnsiTheme="minorHAnsi" w:cstheme="minorHAnsi"/>
          <w:color w:val="auto"/>
          <w:sz w:val="24"/>
          <w:szCs w:val="24"/>
          <w:u w:val="none"/>
          <w:shd w:val="clear" w:color="auto" w:fill="FFFFFF"/>
        </w:rPr>
        <w:t xml:space="preserve"> </w:t>
      </w:r>
      <w:r w:rsidR="009F3055" w:rsidRPr="00677C03">
        <w:rPr>
          <w:rStyle w:val="Hyperlink"/>
          <w:rFonts w:asciiTheme="minorHAnsi" w:hAnsiTheme="minorHAnsi" w:cstheme="minorHAnsi"/>
          <w:color w:val="auto"/>
          <w:sz w:val="24"/>
          <w:szCs w:val="24"/>
          <w:u w:val="none"/>
          <w:shd w:val="clear" w:color="auto" w:fill="FFFFFF"/>
        </w:rPr>
        <w:t>change</w:t>
      </w:r>
      <w:r w:rsidR="00417F68" w:rsidRPr="00677C03">
        <w:rPr>
          <w:rStyle w:val="Hyperlink"/>
          <w:rFonts w:asciiTheme="minorHAnsi" w:hAnsiTheme="minorHAnsi" w:cstheme="minorHAnsi"/>
          <w:color w:val="auto"/>
          <w:sz w:val="24"/>
          <w:szCs w:val="24"/>
          <w:u w:val="none"/>
          <w:shd w:val="clear" w:color="auto" w:fill="FFFFFF"/>
        </w:rPr>
        <w:t xml:space="preserve"> in caring practice</w:t>
      </w:r>
      <w:r w:rsidR="00A570D0" w:rsidRPr="00677C03">
        <w:rPr>
          <w:rStyle w:val="Hyperlink"/>
          <w:rFonts w:asciiTheme="minorHAnsi" w:hAnsiTheme="minorHAnsi" w:cstheme="minorHAnsi"/>
          <w:color w:val="auto"/>
          <w:sz w:val="24"/>
          <w:szCs w:val="24"/>
          <w:u w:val="none"/>
          <w:shd w:val="clear" w:color="auto" w:fill="FFFFFF"/>
        </w:rPr>
        <w:t>s</w:t>
      </w:r>
      <w:r w:rsidR="009F3055" w:rsidRPr="00677C03">
        <w:rPr>
          <w:rStyle w:val="Hyperlink"/>
          <w:rFonts w:asciiTheme="minorHAnsi" w:hAnsiTheme="minorHAnsi" w:cstheme="minorHAnsi"/>
          <w:color w:val="auto"/>
          <w:sz w:val="24"/>
          <w:szCs w:val="24"/>
          <w:u w:val="none"/>
          <w:shd w:val="clear" w:color="auto" w:fill="FFFFFF"/>
        </w:rPr>
        <w:t xml:space="preserve"> none-the-less. </w:t>
      </w:r>
      <w:r w:rsidR="00252BB1" w:rsidRPr="00677C03">
        <w:rPr>
          <w:rStyle w:val="Hyperlink"/>
          <w:rFonts w:asciiTheme="minorHAnsi" w:hAnsiTheme="minorHAnsi" w:cstheme="minorHAnsi"/>
          <w:color w:val="auto"/>
          <w:sz w:val="24"/>
          <w:szCs w:val="24"/>
          <w:u w:val="none"/>
          <w:shd w:val="clear" w:color="auto" w:fill="FFFFFF"/>
        </w:rPr>
        <w:t>Rather than see values as unchanging over time, w</w:t>
      </w:r>
      <w:r w:rsidR="00E377AE" w:rsidRPr="00677C03">
        <w:rPr>
          <w:rStyle w:val="Hyperlink"/>
          <w:rFonts w:asciiTheme="minorHAnsi" w:hAnsiTheme="minorHAnsi" w:cstheme="minorHAnsi"/>
          <w:color w:val="auto"/>
          <w:sz w:val="24"/>
          <w:szCs w:val="24"/>
          <w:u w:val="none"/>
          <w:shd w:val="clear" w:color="auto" w:fill="FFFFFF"/>
        </w:rPr>
        <w:t xml:space="preserve">e </w:t>
      </w:r>
      <w:r w:rsidR="009F3055" w:rsidRPr="00677C03">
        <w:rPr>
          <w:rStyle w:val="Hyperlink"/>
          <w:rFonts w:asciiTheme="minorHAnsi" w:hAnsiTheme="minorHAnsi" w:cstheme="minorHAnsi"/>
          <w:color w:val="auto"/>
          <w:sz w:val="24"/>
          <w:szCs w:val="24"/>
          <w:u w:val="none"/>
          <w:shd w:val="clear" w:color="auto" w:fill="FFFFFF"/>
        </w:rPr>
        <w:t xml:space="preserve">have </w:t>
      </w:r>
      <w:r w:rsidR="00A570D0" w:rsidRPr="00677C03">
        <w:rPr>
          <w:rStyle w:val="Hyperlink"/>
          <w:rFonts w:asciiTheme="minorHAnsi" w:hAnsiTheme="minorHAnsi" w:cstheme="minorHAnsi"/>
          <w:color w:val="auto"/>
          <w:sz w:val="24"/>
          <w:szCs w:val="24"/>
          <w:u w:val="none"/>
          <w:shd w:val="clear" w:color="auto" w:fill="FFFFFF"/>
        </w:rPr>
        <w:t xml:space="preserve">conceptualised </w:t>
      </w:r>
      <w:r w:rsidRPr="00677C03">
        <w:rPr>
          <w:rStyle w:val="Hyperlink"/>
          <w:rFonts w:asciiTheme="minorHAnsi" w:hAnsiTheme="minorHAnsi" w:cstheme="minorHAnsi"/>
          <w:color w:val="auto"/>
          <w:sz w:val="24"/>
          <w:szCs w:val="24"/>
          <w:u w:val="none"/>
          <w:shd w:val="clear" w:color="auto" w:fill="FFFFFF"/>
        </w:rPr>
        <w:t>students’ expression</w:t>
      </w:r>
      <w:r w:rsidR="00FE44B9" w:rsidRPr="00677C03">
        <w:rPr>
          <w:rStyle w:val="Hyperlink"/>
          <w:rFonts w:asciiTheme="minorHAnsi" w:hAnsiTheme="minorHAnsi" w:cstheme="minorHAnsi"/>
          <w:color w:val="auto"/>
          <w:sz w:val="24"/>
          <w:szCs w:val="24"/>
          <w:u w:val="none"/>
          <w:shd w:val="clear" w:color="auto" w:fill="FFFFFF"/>
        </w:rPr>
        <w:t xml:space="preserve"> of </w:t>
      </w:r>
      <w:r w:rsidR="00A570D0" w:rsidRPr="00677C03">
        <w:rPr>
          <w:rStyle w:val="Hyperlink"/>
          <w:rFonts w:asciiTheme="minorHAnsi" w:hAnsiTheme="minorHAnsi" w:cstheme="minorHAnsi"/>
          <w:color w:val="auto"/>
          <w:sz w:val="24"/>
          <w:szCs w:val="24"/>
          <w:u w:val="none"/>
          <w:shd w:val="clear" w:color="auto" w:fill="FFFFFF"/>
        </w:rPr>
        <w:t>change</w:t>
      </w:r>
      <w:r w:rsidR="00715AF8" w:rsidRPr="00677C03">
        <w:rPr>
          <w:rStyle w:val="Hyperlink"/>
          <w:rFonts w:asciiTheme="minorHAnsi" w:hAnsiTheme="minorHAnsi" w:cstheme="minorHAnsi"/>
          <w:color w:val="auto"/>
          <w:sz w:val="24"/>
          <w:szCs w:val="24"/>
          <w:u w:val="none"/>
          <w:shd w:val="clear" w:color="auto" w:fill="FFFFFF"/>
        </w:rPr>
        <w:t xml:space="preserve"> </w:t>
      </w:r>
      <w:r w:rsidR="00083444" w:rsidRPr="00677C03">
        <w:rPr>
          <w:rStyle w:val="Hyperlink"/>
          <w:rFonts w:asciiTheme="minorHAnsi" w:hAnsiTheme="minorHAnsi" w:cstheme="minorHAnsi"/>
          <w:color w:val="auto"/>
          <w:sz w:val="24"/>
          <w:szCs w:val="24"/>
          <w:u w:val="none"/>
          <w:shd w:val="clear" w:color="auto" w:fill="FFFFFF"/>
        </w:rPr>
        <w:t xml:space="preserve">in </w:t>
      </w:r>
      <w:r w:rsidR="00FE44B9" w:rsidRPr="00677C03">
        <w:rPr>
          <w:rStyle w:val="Hyperlink"/>
          <w:rFonts w:asciiTheme="minorHAnsi" w:hAnsiTheme="minorHAnsi" w:cstheme="minorHAnsi"/>
          <w:color w:val="auto"/>
          <w:sz w:val="24"/>
          <w:szCs w:val="24"/>
          <w:u w:val="none"/>
          <w:shd w:val="clear" w:color="auto" w:fill="FFFFFF"/>
        </w:rPr>
        <w:t xml:space="preserve">their personal </w:t>
      </w:r>
      <w:r w:rsidR="00083444" w:rsidRPr="00677C03">
        <w:rPr>
          <w:rStyle w:val="Hyperlink"/>
          <w:rFonts w:asciiTheme="minorHAnsi" w:hAnsiTheme="minorHAnsi" w:cstheme="minorHAnsi"/>
          <w:color w:val="auto"/>
          <w:sz w:val="24"/>
          <w:szCs w:val="24"/>
          <w:u w:val="none"/>
          <w:shd w:val="clear" w:color="auto" w:fill="FFFFFF"/>
        </w:rPr>
        <w:t>values</w:t>
      </w:r>
      <w:r w:rsidR="009F3055" w:rsidRPr="00677C03">
        <w:rPr>
          <w:rStyle w:val="Hyperlink"/>
          <w:rFonts w:asciiTheme="minorHAnsi" w:hAnsiTheme="minorHAnsi" w:cstheme="minorHAnsi"/>
          <w:color w:val="auto"/>
          <w:sz w:val="24"/>
          <w:szCs w:val="24"/>
          <w:u w:val="none"/>
          <w:shd w:val="clear" w:color="auto" w:fill="FFFFFF"/>
        </w:rPr>
        <w:t xml:space="preserve"> </w:t>
      </w:r>
      <w:r w:rsidR="001E2175" w:rsidRPr="00677C03">
        <w:rPr>
          <w:rStyle w:val="Hyperlink"/>
          <w:rFonts w:asciiTheme="minorHAnsi" w:hAnsiTheme="minorHAnsi" w:cstheme="minorHAnsi"/>
          <w:color w:val="auto"/>
          <w:sz w:val="24"/>
          <w:szCs w:val="24"/>
          <w:u w:val="none"/>
          <w:shd w:val="clear" w:color="auto" w:fill="FFFFFF"/>
        </w:rPr>
        <w:t>as</w:t>
      </w:r>
      <w:r w:rsidR="00E377AE" w:rsidRPr="00677C03">
        <w:rPr>
          <w:rStyle w:val="Hyperlink"/>
          <w:rFonts w:asciiTheme="minorHAnsi" w:hAnsiTheme="minorHAnsi" w:cstheme="minorHAnsi"/>
          <w:color w:val="auto"/>
          <w:sz w:val="24"/>
          <w:szCs w:val="24"/>
          <w:u w:val="none"/>
          <w:shd w:val="clear" w:color="auto" w:fill="FFFFFF"/>
        </w:rPr>
        <w:t xml:space="preserve"> a ‘values journey’</w:t>
      </w:r>
      <w:r w:rsidR="00491BB9" w:rsidRPr="00677C03">
        <w:rPr>
          <w:rStyle w:val="Hyperlink"/>
          <w:rFonts w:asciiTheme="minorHAnsi" w:hAnsiTheme="minorHAnsi" w:cstheme="minorHAnsi"/>
          <w:color w:val="auto"/>
          <w:sz w:val="24"/>
          <w:szCs w:val="24"/>
          <w:u w:val="none"/>
          <w:shd w:val="clear" w:color="auto" w:fill="FFFFFF"/>
        </w:rPr>
        <w:t xml:space="preserve"> (XXXX</w:t>
      </w:r>
      <w:r w:rsidR="00155297" w:rsidRPr="00677C03">
        <w:rPr>
          <w:rStyle w:val="Hyperlink"/>
          <w:rFonts w:asciiTheme="minorHAnsi" w:hAnsiTheme="minorHAnsi" w:cstheme="minorHAnsi"/>
          <w:color w:val="auto"/>
          <w:sz w:val="24"/>
          <w:szCs w:val="24"/>
          <w:u w:val="none"/>
          <w:shd w:val="clear" w:color="auto" w:fill="FFFFFF"/>
        </w:rPr>
        <w:t xml:space="preserve"> et al, 2017)</w:t>
      </w:r>
      <w:r w:rsidR="003539C6" w:rsidRPr="00677C03">
        <w:rPr>
          <w:rStyle w:val="Hyperlink"/>
          <w:rFonts w:asciiTheme="minorHAnsi" w:hAnsiTheme="minorHAnsi" w:cstheme="minorHAnsi"/>
          <w:color w:val="auto"/>
          <w:sz w:val="24"/>
          <w:szCs w:val="24"/>
          <w:u w:val="none"/>
          <w:shd w:val="clear" w:color="auto" w:fill="FFFFFF"/>
        </w:rPr>
        <w:t xml:space="preserve"> experienced with increasing</w:t>
      </w:r>
      <w:r w:rsidR="00715AF8" w:rsidRPr="00677C03">
        <w:rPr>
          <w:rStyle w:val="Hyperlink"/>
          <w:rFonts w:asciiTheme="minorHAnsi" w:hAnsiTheme="minorHAnsi" w:cstheme="minorHAnsi"/>
          <w:color w:val="auto"/>
          <w:sz w:val="24"/>
          <w:szCs w:val="24"/>
          <w:u w:val="none"/>
          <w:shd w:val="clear" w:color="auto" w:fill="FFFFFF"/>
        </w:rPr>
        <w:t xml:space="preserve"> exposed </w:t>
      </w:r>
      <w:r w:rsidR="00EE2888" w:rsidRPr="00677C03">
        <w:rPr>
          <w:rStyle w:val="Hyperlink"/>
          <w:rFonts w:asciiTheme="minorHAnsi" w:hAnsiTheme="minorHAnsi" w:cstheme="minorHAnsi"/>
          <w:color w:val="auto"/>
          <w:sz w:val="24"/>
          <w:szCs w:val="24"/>
          <w:u w:val="none"/>
          <w:shd w:val="clear" w:color="auto" w:fill="FFFFFF"/>
        </w:rPr>
        <w:t>to clinical practice</w:t>
      </w:r>
      <w:r w:rsidR="00E377AE" w:rsidRPr="00677C03">
        <w:rPr>
          <w:rStyle w:val="Hyperlink"/>
          <w:rFonts w:asciiTheme="minorHAnsi" w:hAnsiTheme="minorHAnsi" w:cstheme="minorHAnsi"/>
          <w:color w:val="auto"/>
          <w:sz w:val="24"/>
          <w:szCs w:val="24"/>
          <w:u w:val="none"/>
          <w:shd w:val="clear" w:color="auto" w:fill="FFFFFF"/>
        </w:rPr>
        <w:t xml:space="preserve">. </w:t>
      </w:r>
      <w:r w:rsidR="00252BB1" w:rsidRPr="00677C03">
        <w:rPr>
          <w:rStyle w:val="Hyperlink"/>
          <w:rFonts w:asciiTheme="minorHAnsi" w:hAnsiTheme="minorHAnsi" w:cstheme="minorHAnsi"/>
          <w:color w:val="auto"/>
          <w:sz w:val="24"/>
          <w:szCs w:val="24"/>
          <w:u w:val="none"/>
          <w:shd w:val="clear" w:color="auto" w:fill="FFFFFF"/>
        </w:rPr>
        <w:t>We see this values journey as integral to</w:t>
      </w:r>
      <w:r w:rsidR="00C60B60" w:rsidRPr="00677C03">
        <w:rPr>
          <w:rStyle w:val="Hyperlink"/>
          <w:rFonts w:asciiTheme="minorHAnsi" w:hAnsiTheme="minorHAnsi" w:cstheme="minorHAnsi"/>
          <w:color w:val="auto"/>
          <w:sz w:val="24"/>
          <w:szCs w:val="24"/>
          <w:u w:val="none"/>
          <w:shd w:val="clear" w:color="auto" w:fill="FFFFFF"/>
        </w:rPr>
        <w:t>,</w:t>
      </w:r>
      <w:r w:rsidR="00252BB1" w:rsidRPr="00677C03">
        <w:rPr>
          <w:rStyle w:val="Hyperlink"/>
          <w:rFonts w:asciiTheme="minorHAnsi" w:hAnsiTheme="minorHAnsi" w:cstheme="minorHAnsi"/>
          <w:color w:val="auto"/>
          <w:sz w:val="24"/>
          <w:szCs w:val="24"/>
          <w:u w:val="none"/>
          <w:shd w:val="clear" w:color="auto" w:fill="FFFFFF"/>
        </w:rPr>
        <w:t xml:space="preserve"> and an opportunity for</w:t>
      </w:r>
      <w:r w:rsidR="00C60B60" w:rsidRPr="00677C03">
        <w:rPr>
          <w:rStyle w:val="Hyperlink"/>
          <w:rFonts w:asciiTheme="minorHAnsi" w:hAnsiTheme="minorHAnsi" w:cstheme="minorHAnsi"/>
          <w:color w:val="auto"/>
          <w:sz w:val="24"/>
          <w:szCs w:val="24"/>
          <w:u w:val="none"/>
          <w:shd w:val="clear" w:color="auto" w:fill="FFFFFF"/>
        </w:rPr>
        <w:t>,</w:t>
      </w:r>
      <w:r w:rsidR="00252BB1" w:rsidRPr="00677C03">
        <w:rPr>
          <w:rStyle w:val="Hyperlink"/>
          <w:rFonts w:asciiTheme="minorHAnsi" w:hAnsiTheme="minorHAnsi" w:cstheme="minorHAnsi"/>
          <w:color w:val="auto"/>
          <w:sz w:val="24"/>
          <w:szCs w:val="24"/>
          <w:u w:val="none"/>
          <w:shd w:val="clear" w:color="auto" w:fill="FFFFFF"/>
        </w:rPr>
        <w:t xml:space="preserve"> learning in pre-registration education programmes. </w:t>
      </w:r>
      <w:r w:rsidR="00715AF8" w:rsidRPr="00677C03">
        <w:rPr>
          <w:rStyle w:val="Hyperlink"/>
          <w:rFonts w:asciiTheme="minorHAnsi" w:hAnsiTheme="minorHAnsi" w:cstheme="minorHAnsi"/>
          <w:color w:val="auto"/>
          <w:sz w:val="24"/>
          <w:szCs w:val="24"/>
          <w:u w:val="none"/>
          <w:shd w:val="clear" w:color="auto" w:fill="FFFFFF"/>
        </w:rPr>
        <w:t xml:space="preserve">Drawing on data from a longitudinal study first reported </w:t>
      </w:r>
      <w:r w:rsidR="008219C2" w:rsidRPr="00677C03">
        <w:rPr>
          <w:rStyle w:val="Hyperlink"/>
          <w:rFonts w:asciiTheme="minorHAnsi" w:hAnsiTheme="minorHAnsi" w:cstheme="minorHAnsi"/>
          <w:color w:val="auto"/>
          <w:sz w:val="24"/>
          <w:szCs w:val="24"/>
          <w:u w:val="none"/>
          <w:shd w:val="clear" w:color="auto" w:fill="FFFFFF"/>
        </w:rPr>
        <w:t xml:space="preserve">in </w:t>
      </w:r>
      <w:r w:rsidR="00491BB9" w:rsidRPr="00677C03">
        <w:rPr>
          <w:rStyle w:val="Hyperlink"/>
          <w:rFonts w:asciiTheme="minorHAnsi" w:hAnsiTheme="minorHAnsi" w:cstheme="minorHAnsi"/>
          <w:color w:val="auto"/>
          <w:sz w:val="24"/>
          <w:szCs w:val="24"/>
          <w:u w:val="none"/>
          <w:shd w:val="clear" w:color="auto" w:fill="FFFFFF"/>
        </w:rPr>
        <w:t>2017 (XXXX</w:t>
      </w:r>
      <w:r w:rsidR="008219C2" w:rsidRPr="00677C03">
        <w:rPr>
          <w:rStyle w:val="Hyperlink"/>
          <w:rFonts w:asciiTheme="minorHAnsi" w:hAnsiTheme="minorHAnsi" w:cstheme="minorHAnsi"/>
          <w:color w:val="auto"/>
          <w:sz w:val="24"/>
          <w:szCs w:val="24"/>
          <w:u w:val="none"/>
          <w:shd w:val="clear" w:color="auto" w:fill="FFFFFF"/>
        </w:rPr>
        <w:t xml:space="preserve"> et al, 2017) with </w:t>
      </w:r>
      <w:r w:rsidR="002C5CA4" w:rsidRPr="00677C03">
        <w:rPr>
          <w:rStyle w:val="Hyperlink"/>
          <w:rFonts w:asciiTheme="minorHAnsi" w:hAnsiTheme="minorHAnsi" w:cstheme="minorHAnsi"/>
          <w:color w:val="auto"/>
          <w:sz w:val="24"/>
          <w:szCs w:val="24"/>
          <w:u w:val="none"/>
          <w:shd w:val="clear" w:color="auto" w:fill="FFFFFF"/>
        </w:rPr>
        <w:t>student nurses and midwives</w:t>
      </w:r>
      <w:r w:rsidR="00F03535" w:rsidRPr="00677C03">
        <w:rPr>
          <w:rStyle w:val="Hyperlink"/>
          <w:rFonts w:asciiTheme="minorHAnsi" w:hAnsiTheme="minorHAnsi" w:cstheme="minorHAnsi"/>
          <w:color w:val="auto"/>
          <w:sz w:val="24"/>
          <w:szCs w:val="24"/>
          <w:u w:val="none"/>
          <w:shd w:val="clear" w:color="auto" w:fill="FFFFFF"/>
        </w:rPr>
        <w:t>’</w:t>
      </w:r>
      <w:r w:rsidR="00460562" w:rsidRPr="00677C03">
        <w:rPr>
          <w:rStyle w:val="Hyperlink"/>
          <w:rFonts w:asciiTheme="minorHAnsi" w:hAnsiTheme="minorHAnsi" w:cstheme="minorHAnsi"/>
          <w:color w:val="auto"/>
          <w:sz w:val="24"/>
          <w:szCs w:val="24"/>
          <w:u w:val="none"/>
          <w:shd w:val="clear" w:color="auto" w:fill="FFFFFF"/>
        </w:rPr>
        <w:t xml:space="preserve"> </w:t>
      </w:r>
      <w:r w:rsidR="008219C2" w:rsidRPr="00677C03">
        <w:rPr>
          <w:rStyle w:val="Hyperlink"/>
          <w:rFonts w:asciiTheme="minorHAnsi" w:hAnsiTheme="minorHAnsi" w:cstheme="minorHAnsi"/>
          <w:color w:val="auto"/>
          <w:sz w:val="24"/>
          <w:szCs w:val="24"/>
          <w:u w:val="none"/>
          <w:shd w:val="clear" w:color="auto" w:fill="FFFFFF"/>
        </w:rPr>
        <w:t xml:space="preserve">selected </w:t>
      </w:r>
      <w:r w:rsidRPr="00677C03">
        <w:rPr>
          <w:rStyle w:val="Hyperlink"/>
          <w:rFonts w:asciiTheme="minorHAnsi" w:hAnsiTheme="minorHAnsi" w:cstheme="minorHAnsi"/>
          <w:color w:val="auto"/>
          <w:sz w:val="24"/>
          <w:szCs w:val="24"/>
          <w:u w:val="none"/>
          <w:shd w:val="clear" w:color="auto" w:fill="FFFFFF"/>
        </w:rPr>
        <w:t>using MMIs, we now explore these students’</w:t>
      </w:r>
      <w:r w:rsidR="008219C2" w:rsidRPr="00677C03">
        <w:rPr>
          <w:rStyle w:val="Hyperlink"/>
          <w:rFonts w:asciiTheme="minorHAnsi" w:hAnsiTheme="minorHAnsi" w:cstheme="minorHAnsi"/>
          <w:color w:val="auto"/>
          <w:sz w:val="24"/>
          <w:szCs w:val="24"/>
          <w:u w:val="none"/>
          <w:shd w:val="clear" w:color="auto" w:fill="FFFFFF"/>
        </w:rPr>
        <w:t xml:space="preserve"> ‘</w:t>
      </w:r>
      <w:r w:rsidR="00705713" w:rsidRPr="00677C03">
        <w:rPr>
          <w:rStyle w:val="Hyperlink"/>
          <w:rFonts w:asciiTheme="minorHAnsi" w:hAnsiTheme="minorHAnsi" w:cstheme="minorHAnsi"/>
          <w:color w:val="auto"/>
          <w:sz w:val="24"/>
          <w:szCs w:val="24"/>
          <w:u w:val="none"/>
          <w:shd w:val="clear" w:color="auto" w:fill="FFFFFF"/>
        </w:rPr>
        <w:t>values journey</w:t>
      </w:r>
      <w:r w:rsidR="008219C2" w:rsidRPr="00677C03">
        <w:rPr>
          <w:rStyle w:val="Hyperlink"/>
          <w:rFonts w:asciiTheme="minorHAnsi" w:hAnsiTheme="minorHAnsi" w:cstheme="minorHAnsi"/>
          <w:color w:val="auto"/>
          <w:sz w:val="24"/>
          <w:szCs w:val="24"/>
          <w:u w:val="none"/>
          <w:shd w:val="clear" w:color="auto" w:fill="FFFFFF"/>
        </w:rPr>
        <w:t>s’ at the end of</w:t>
      </w:r>
      <w:r w:rsidR="00715AF8" w:rsidRPr="00677C03">
        <w:rPr>
          <w:rStyle w:val="Hyperlink"/>
          <w:rFonts w:asciiTheme="minorHAnsi" w:hAnsiTheme="minorHAnsi" w:cstheme="minorHAnsi"/>
          <w:color w:val="auto"/>
          <w:sz w:val="24"/>
          <w:szCs w:val="24"/>
          <w:u w:val="none"/>
          <w:shd w:val="clear" w:color="auto" w:fill="FFFFFF"/>
        </w:rPr>
        <w:t xml:space="preserve"> their second year o</w:t>
      </w:r>
      <w:r w:rsidR="008219C2" w:rsidRPr="00677C03">
        <w:rPr>
          <w:rStyle w:val="Hyperlink"/>
          <w:rFonts w:asciiTheme="minorHAnsi" w:hAnsiTheme="minorHAnsi" w:cstheme="minorHAnsi"/>
          <w:color w:val="auto"/>
          <w:sz w:val="24"/>
          <w:szCs w:val="24"/>
          <w:u w:val="none"/>
          <w:shd w:val="clear" w:color="auto" w:fill="FFFFFF"/>
        </w:rPr>
        <w:t>f study.</w:t>
      </w:r>
    </w:p>
    <w:p w14:paraId="47FC03EC" w14:textId="695CD91A" w:rsidR="001E2175" w:rsidRPr="00677C03" w:rsidRDefault="00460562"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lastRenderedPageBreak/>
        <w:t>2.</w:t>
      </w:r>
      <w:r w:rsidR="002F3A60" w:rsidRPr="00677C03">
        <w:rPr>
          <w:rStyle w:val="Hyperlink"/>
          <w:rFonts w:asciiTheme="minorHAnsi" w:hAnsiTheme="minorHAnsi" w:cstheme="minorHAnsi"/>
          <w:color w:val="auto"/>
          <w:sz w:val="24"/>
          <w:szCs w:val="24"/>
          <w:u w:val="none"/>
          <w:shd w:val="clear" w:color="auto" w:fill="FFFFFF"/>
        </w:rPr>
        <w:t xml:space="preserve"> </w:t>
      </w:r>
      <w:r w:rsidR="0037674D" w:rsidRPr="00677C03">
        <w:rPr>
          <w:rStyle w:val="Hyperlink"/>
          <w:rFonts w:asciiTheme="minorHAnsi" w:hAnsiTheme="minorHAnsi" w:cstheme="minorHAnsi"/>
          <w:color w:val="auto"/>
          <w:sz w:val="24"/>
          <w:szCs w:val="24"/>
          <w:u w:val="none"/>
          <w:shd w:val="clear" w:color="auto" w:fill="FFFFFF"/>
        </w:rPr>
        <w:t>BACKGROUND</w:t>
      </w:r>
    </w:p>
    <w:p w14:paraId="2A2F4F66" w14:textId="55246FFE" w:rsidR="00C07DA3" w:rsidRPr="00677C03" w:rsidRDefault="00E80757"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We acknowledge the complexity of </w:t>
      </w:r>
      <w:r w:rsidR="00CC5179" w:rsidRPr="00677C03">
        <w:rPr>
          <w:rStyle w:val="Hyperlink"/>
          <w:rFonts w:asciiTheme="minorHAnsi" w:hAnsiTheme="minorHAnsi" w:cstheme="minorHAnsi"/>
          <w:color w:val="auto"/>
          <w:sz w:val="24"/>
          <w:szCs w:val="24"/>
          <w:u w:val="none"/>
          <w:shd w:val="clear" w:color="auto" w:fill="FFFFFF"/>
        </w:rPr>
        <w:t xml:space="preserve">defining personal and professional values in a </w:t>
      </w:r>
      <w:r w:rsidR="008B06EF" w:rsidRPr="00677C03">
        <w:rPr>
          <w:rStyle w:val="Hyperlink"/>
          <w:rFonts w:asciiTheme="minorHAnsi" w:hAnsiTheme="minorHAnsi" w:cstheme="minorHAnsi"/>
          <w:color w:val="auto"/>
          <w:sz w:val="24"/>
          <w:szCs w:val="24"/>
          <w:u w:val="none"/>
          <w:shd w:val="clear" w:color="auto" w:fill="FFFFFF"/>
        </w:rPr>
        <w:t>health</w:t>
      </w:r>
      <w:r w:rsidR="0036370A" w:rsidRPr="00677C03">
        <w:rPr>
          <w:rStyle w:val="Hyperlink"/>
          <w:rFonts w:asciiTheme="minorHAnsi" w:hAnsiTheme="minorHAnsi" w:cstheme="minorHAnsi"/>
          <w:color w:val="auto"/>
          <w:sz w:val="24"/>
          <w:szCs w:val="24"/>
          <w:u w:val="none"/>
          <w:shd w:val="clear" w:color="auto" w:fill="FFFFFF"/>
        </w:rPr>
        <w:t xml:space="preserve"> service </w:t>
      </w:r>
      <w:r w:rsidRPr="00677C03">
        <w:rPr>
          <w:rStyle w:val="Hyperlink"/>
          <w:rFonts w:asciiTheme="minorHAnsi" w:hAnsiTheme="minorHAnsi" w:cstheme="minorHAnsi"/>
          <w:color w:val="auto"/>
          <w:sz w:val="24"/>
          <w:szCs w:val="24"/>
          <w:u w:val="none"/>
          <w:shd w:val="clear" w:color="auto" w:fill="FFFFFF"/>
        </w:rPr>
        <w:t>context</w:t>
      </w:r>
      <w:r w:rsidR="00491BB9" w:rsidRPr="00677C03">
        <w:rPr>
          <w:rStyle w:val="Hyperlink"/>
          <w:rFonts w:asciiTheme="minorHAnsi" w:hAnsiTheme="minorHAnsi" w:cstheme="minorHAnsi"/>
          <w:color w:val="auto"/>
          <w:sz w:val="24"/>
          <w:szCs w:val="24"/>
          <w:u w:val="none"/>
          <w:shd w:val="clear" w:color="auto" w:fill="FFFFFF"/>
        </w:rPr>
        <w:t xml:space="preserve"> (XXXX</w:t>
      </w:r>
      <w:r w:rsidR="00705713" w:rsidRPr="00677C03">
        <w:rPr>
          <w:rStyle w:val="Hyperlink"/>
          <w:rFonts w:asciiTheme="minorHAnsi" w:hAnsiTheme="minorHAnsi" w:cstheme="minorHAnsi"/>
          <w:color w:val="auto"/>
          <w:sz w:val="24"/>
          <w:szCs w:val="24"/>
          <w:u w:val="none"/>
          <w:shd w:val="clear" w:color="auto" w:fill="FFFFFF"/>
        </w:rPr>
        <w:t xml:space="preserve"> et al, 2018</w:t>
      </w:r>
      <w:r w:rsidR="00E1593C" w:rsidRPr="00677C03">
        <w:rPr>
          <w:rStyle w:val="Hyperlink"/>
          <w:rFonts w:asciiTheme="minorHAnsi" w:hAnsiTheme="minorHAnsi" w:cstheme="minorHAnsi"/>
          <w:color w:val="auto"/>
          <w:sz w:val="24"/>
          <w:szCs w:val="24"/>
          <w:u w:val="none"/>
          <w:shd w:val="clear" w:color="auto" w:fill="FFFFFF"/>
        </w:rPr>
        <w:t>)</w:t>
      </w:r>
      <w:r w:rsidR="003539C6" w:rsidRPr="00677C03">
        <w:rPr>
          <w:rStyle w:val="Hyperlink"/>
          <w:rFonts w:asciiTheme="minorHAnsi" w:hAnsiTheme="minorHAnsi" w:cstheme="minorHAnsi"/>
          <w:color w:val="auto"/>
          <w:sz w:val="24"/>
          <w:szCs w:val="24"/>
          <w:u w:val="none"/>
          <w:shd w:val="clear" w:color="auto" w:fill="FFFFFF"/>
        </w:rPr>
        <w:t xml:space="preserve">. </w:t>
      </w:r>
      <w:r w:rsidRPr="00677C03">
        <w:rPr>
          <w:rStyle w:val="Hyperlink"/>
          <w:rFonts w:asciiTheme="minorHAnsi" w:hAnsiTheme="minorHAnsi" w:cstheme="minorHAnsi"/>
          <w:color w:val="auto"/>
          <w:sz w:val="24"/>
          <w:szCs w:val="24"/>
          <w:u w:val="none"/>
          <w:shd w:val="clear" w:color="auto" w:fill="FFFFFF"/>
        </w:rPr>
        <w:t>Values hold</w:t>
      </w:r>
      <w:r w:rsidR="003539C6" w:rsidRPr="00677C03">
        <w:rPr>
          <w:rStyle w:val="Hyperlink"/>
          <w:rFonts w:asciiTheme="minorHAnsi" w:hAnsiTheme="minorHAnsi" w:cstheme="minorHAnsi"/>
          <w:color w:val="auto"/>
          <w:sz w:val="24"/>
          <w:szCs w:val="24"/>
          <w:u w:val="none"/>
          <w:shd w:val="clear" w:color="auto" w:fill="FFFFFF"/>
        </w:rPr>
        <w:t xml:space="preserve"> differing degrees of significance</w:t>
      </w:r>
      <w:r w:rsidRPr="00677C03">
        <w:rPr>
          <w:rStyle w:val="Hyperlink"/>
          <w:rFonts w:asciiTheme="minorHAnsi" w:hAnsiTheme="minorHAnsi" w:cstheme="minorHAnsi"/>
          <w:color w:val="auto"/>
          <w:sz w:val="24"/>
          <w:szCs w:val="24"/>
          <w:u w:val="none"/>
          <w:shd w:val="clear" w:color="auto" w:fill="FFFFFF"/>
        </w:rPr>
        <w:t xml:space="preserve"> and relevance to individuals (Schwartz, 2012); they transcend different situations and can be prioritised by perceived importance when two or more are in conflict. Personal values shape behaviour and can be inf</w:t>
      </w:r>
      <w:r w:rsidR="006F19CC" w:rsidRPr="00677C03">
        <w:rPr>
          <w:rStyle w:val="Hyperlink"/>
          <w:rFonts w:asciiTheme="minorHAnsi" w:hAnsiTheme="minorHAnsi" w:cstheme="minorHAnsi"/>
          <w:color w:val="auto"/>
          <w:sz w:val="24"/>
          <w:szCs w:val="24"/>
          <w:u w:val="none"/>
          <w:shd w:val="clear" w:color="auto" w:fill="FFFFFF"/>
        </w:rPr>
        <w:t>luenced by inte</w:t>
      </w:r>
      <w:r w:rsidR="008F5C90" w:rsidRPr="00677C03">
        <w:rPr>
          <w:rStyle w:val="Hyperlink"/>
          <w:rFonts w:asciiTheme="minorHAnsi" w:hAnsiTheme="minorHAnsi" w:cstheme="minorHAnsi"/>
          <w:color w:val="auto"/>
          <w:sz w:val="24"/>
          <w:szCs w:val="24"/>
          <w:u w:val="none"/>
          <w:shd w:val="clear" w:color="auto" w:fill="FFFFFF"/>
        </w:rPr>
        <w:t>rnal and external factors. Example</w:t>
      </w:r>
      <w:r w:rsidR="003539C6" w:rsidRPr="00677C03">
        <w:rPr>
          <w:rStyle w:val="Hyperlink"/>
          <w:rFonts w:asciiTheme="minorHAnsi" w:hAnsiTheme="minorHAnsi" w:cstheme="minorHAnsi"/>
          <w:color w:val="auto"/>
          <w:sz w:val="24"/>
          <w:szCs w:val="24"/>
          <w:u w:val="none"/>
          <w:shd w:val="clear" w:color="auto" w:fill="FFFFFF"/>
        </w:rPr>
        <w:t>s</w:t>
      </w:r>
      <w:r w:rsidR="008F5C90" w:rsidRPr="00677C03">
        <w:rPr>
          <w:rStyle w:val="Hyperlink"/>
          <w:rFonts w:asciiTheme="minorHAnsi" w:hAnsiTheme="minorHAnsi" w:cstheme="minorHAnsi"/>
          <w:color w:val="auto"/>
          <w:sz w:val="24"/>
          <w:szCs w:val="24"/>
          <w:u w:val="none"/>
          <w:shd w:val="clear" w:color="auto" w:fill="FFFFFF"/>
        </w:rPr>
        <w:t xml:space="preserve"> are</w:t>
      </w:r>
      <w:r w:rsidR="006F19CC" w:rsidRPr="00677C03">
        <w:rPr>
          <w:rStyle w:val="Hyperlink"/>
          <w:rFonts w:asciiTheme="minorHAnsi" w:hAnsiTheme="minorHAnsi" w:cstheme="minorHAnsi"/>
          <w:color w:val="auto"/>
          <w:sz w:val="24"/>
          <w:szCs w:val="24"/>
          <w:u w:val="none"/>
          <w:shd w:val="clear" w:color="auto" w:fill="FFFFFF"/>
        </w:rPr>
        <w:t xml:space="preserve"> motivation and economic pressures </w:t>
      </w:r>
      <w:r w:rsidRPr="00677C03">
        <w:rPr>
          <w:rStyle w:val="Hyperlink"/>
          <w:rFonts w:asciiTheme="minorHAnsi" w:hAnsiTheme="minorHAnsi" w:cstheme="minorHAnsi"/>
          <w:color w:val="auto"/>
          <w:sz w:val="24"/>
          <w:szCs w:val="24"/>
          <w:u w:val="none"/>
          <w:shd w:val="clear" w:color="auto" w:fill="FFFFFF"/>
        </w:rPr>
        <w:t xml:space="preserve">(Parks and </w:t>
      </w:r>
      <w:proofErr w:type="spellStart"/>
      <w:r w:rsidRPr="00677C03">
        <w:rPr>
          <w:rStyle w:val="Hyperlink"/>
          <w:rFonts w:asciiTheme="minorHAnsi" w:hAnsiTheme="minorHAnsi" w:cstheme="minorHAnsi"/>
          <w:color w:val="auto"/>
          <w:sz w:val="24"/>
          <w:szCs w:val="24"/>
          <w:u w:val="none"/>
          <w:shd w:val="clear" w:color="auto" w:fill="FFFFFF"/>
        </w:rPr>
        <w:t>Gu</w:t>
      </w:r>
      <w:r w:rsidR="002B38B9" w:rsidRPr="00677C03">
        <w:rPr>
          <w:rStyle w:val="Hyperlink"/>
          <w:rFonts w:asciiTheme="minorHAnsi" w:hAnsiTheme="minorHAnsi" w:cstheme="minorHAnsi"/>
          <w:color w:val="auto"/>
          <w:sz w:val="24"/>
          <w:szCs w:val="24"/>
          <w:u w:val="none"/>
          <w:shd w:val="clear" w:color="auto" w:fill="FFFFFF"/>
        </w:rPr>
        <w:t>a</w:t>
      </w:r>
      <w:r w:rsidR="007E74DA" w:rsidRPr="00677C03">
        <w:rPr>
          <w:rStyle w:val="Hyperlink"/>
          <w:rFonts w:asciiTheme="minorHAnsi" w:hAnsiTheme="minorHAnsi" w:cstheme="minorHAnsi"/>
          <w:color w:val="auto"/>
          <w:sz w:val="24"/>
          <w:szCs w:val="24"/>
          <w:u w:val="none"/>
          <w:shd w:val="clear" w:color="auto" w:fill="FFFFFF"/>
        </w:rPr>
        <w:t>y</w:t>
      </w:r>
      <w:proofErr w:type="spellEnd"/>
      <w:r w:rsidR="007E74DA" w:rsidRPr="00677C03">
        <w:rPr>
          <w:rStyle w:val="Hyperlink"/>
          <w:rFonts w:asciiTheme="minorHAnsi" w:hAnsiTheme="minorHAnsi" w:cstheme="minorHAnsi"/>
          <w:color w:val="auto"/>
          <w:sz w:val="24"/>
          <w:szCs w:val="24"/>
          <w:u w:val="none"/>
          <w:shd w:val="clear" w:color="auto" w:fill="FFFFFF"/>
        </w:rPr>
        <w:t>, 2009) as well as historical and cu</w:t>
      </w:r>
      <w:r w:rsidR="008F5C90" w:rsidRPr="00677C03">
        <w:rPr>
          <w:rStyle w:val="Hyperlink"/>
          <w:rFonts w:asciiTheme="minorHAnsi" w:hAnsiTheme="minorHAnsi" w:cstheme="minorHAnsi"/>
          <w:color w:val="auto"/>
          <w:sz w:val="24"/>
          <w:szCs w:val="24"/>
          <w:u w:val="none"/>
          <w:shd w:val="clear" w:color="auto" w:fill="FFFFFF"/>
        </w:rPr>
        <w:t>ltural consciousness (Palmer, 19</w:t>
      </w:r>
      <w:r w:rsidR="007E74DA" w:rsidRPr="00677C03">
        <w:rPr>
          <w:rStyle w:val="Hyperlink"/>
          <w:rFonts w:asciiTheme="minorHAnsi" w:hAnsiTheme="minorHAnsi" w:cstheme="minorHAnsi"/>
          <w:color w:val="auto"/>
          <w:sz w:val="24"/>
          <w:szCs w:val="24"/>
          <w:u w:val="none"/>
          <w:shd w:val="clear" w:color="auto" w:fill="FFFFFF"/>
        </w:rPr>
        <w:t>69).</w:t>
      </w:r>
      <w:r w:rsidRPr="00677C03">
        <w:rPr>
          <w:rStyle w:val="Hyperlink"/>
          <w:rFonts w:asciiTheme="minorHAnsi" w:hAnsiTheme="minorHAnsi" w:cstheme="minorHAnsi"/>
          <w:color w:val="auto"/>
          <w:sz w:val="24"/>
          <w:szCs w:val="24"/>
          <w:u w:val="none"/>
          <w:shd w:val="clear" w:color="auto" w:fill="FFFFFF"/>
        </w:rPr>
        <w:t xml:space="preserve"> </w:t>
      </w:r>
      <w:r w:rsidR="007E74DA" w:rsidRPr="00677C03">
        <w:rPr>
          <w:rStyle w:val="Hyperlink"/>
          <w:rFonts w:asciiTheme="minorHAnsi" w:hAnsiTheme="minorHAnsi" w:cstheme="minorHAnsi"/>
          <w:color w:val="auto"/>
          <w:sz w:val="24"/>
          <w:szCs w:val="24"/>
          <w:u w:val="none"/>
          <w:shd w:val="clear" w:color="auto" w:fill="FFFFFF"/>
        </w:rPr>
        <w:t>Drawing</w:t>
      </w:r>
      <w:r w:rsidR="00444EF4" w:rsidRPr="00677C03">
        <w:rPr>
          <w:rStyle w:val="Hyperlink"/>
          <w:rFonts w:asciiTheme="minorHAnsi" w:hAnsiTheme="minorHAnsi" w:cstheme="minorHAnsi"/>
          <w:color w:val="auto"/>
          <w:sz w:val="24"/>
          <w:szCs w:val="24"/>
          <w:u w:val="none"/>
          <w:shd w:val="clear" w:color="auto" w:fill="FFFFFF"/>
        </w:rPr>
        <w:t xml:space="preserve"> on</w:t>
      </w:r>
      <w:r w:rsidR="004E3F16" w:rsidRPr="00677C03">
        <w:rPr>
          <w:rStyle w:val="Hyperlink"/>
          <w:rFonts w:asciiTheme="minorHAnsi" w:hAnsiTheme="minorHAnsi" w:cstheme="minorHAnsi"/>
          <w:color w:val="auto"/>
          <w:sz w:val="24"/>
          <w:szCs w:val="24"/>
          <w:u w:val="none"/>
          <w:shd w:val="clear" w:color="auto" w:fill="FFFFFF"/>
        </w:rPr>
        <w:t xml:space="preserve"> Gadamer’</w:t>
      </w:r>
      <w:r w:rsidR="00083444" w:rsidRPr="00677C03">
        <w:rPr>
          <w:rStyle w:val="Hyperlink"/>
          <w:rFonts w:asciiTheme="minorHAnsi" w:hAnsiTheme="minorHAnsi" w:cstheme="minorHAnsi"/>
          <w:color w:val="auto"/>
          <w:sz w:val="24"/>
          <w:szCs w:val="24"/>
          <w:u w:val="none"/>
          <w:shd w:val="clear" w:color="auto" w:fill="FFFFFF"/>
        </w:rPr>
        <w:t>s (1989) theory of ‘horiz</w:t>
      </w:r>
      <w:r w:rsidR="004E3F16" w:rsidRPr="00677C03">
        <w:rPr>
          <w:rStyle w:val="Hyperlink"/>
          <w:rFonts w:asciiTheme="minorHAnsi" w:hAnsiTheme="minorHAnsi" w:cstheme="minorHAnsi"/>
          <w:color w:val="auto"/>
          <w:sz w:val="24"/>
          <w:szCs w:val="24"/>
          <w:u w:val="none"/>
          <w:shd w:val="clear" w:color="auto" w:fill="FFFFFF"/>
        </w:rPr>
        <w:t xml:space="preserve">ons of </w:t>
      </w:r>
      <w:r w:rsidR="00083444" w:rsidRPr="00677C03">
        <w:rPr>
          <w:rStyle w:val="Hyperlink"/>
          <w:rFonts w:asciiTheme="minorHAnsi" w:hAnsiTheme="minorHAnsi" w:cstheme="minorHAnsi"/>
          <w:color w:val="auto"/>
          <w:sz w:val="24"/>
          <w:szCs w:val="24"/>
          <w:u w:val="none"/>
          <w:shd w:val="clear" w:color="auto" w:fill="FFFFFF"/>
        </w:rPr>
        <w:t>understanding’</w:t>
      </w:r>
      <w:r w:rsidR="007E74DA" w:rsidRPr="00677C03">
        <w:rPr>
          <w:rStyle w:val="Hyperlink"/>
          <w:rFonts w:asciiTheme="minorHAnsi" w:hAnsiTheme="minorHAnsi" w:cstheme="minorHAnsi"/>
          <w:color w:val="auto"/>
          <w:sz w:val="24"/>
          <w:szCs w:val="24"/>
          <w:u w:val="none"/>
          <w:shd w:val="clear" w:color="auto" w:fill="FFFFFF"/>
        </w:rPr>
        <w:t xml:space="preserve">, XXXX et al (2017) suggest that, as individuals exist in a state of flux, so students are continually </w:t>
      </w:r>
      <w:r w:rsidR="006F19CC" w:rsidRPr="00677C03">
        <w:rPr>
          <w:rStyle w:val="Hyperlink"/>
          <w:rFonts w:asciiTheme="minorHAnsi" w:hAnsiTheme="minorHAnsi" w:cstheme="minorHAnsi"/>
          <w:color w:val="auto"/>
          <w:sz w:val="24"/>
          <w:szCs w:val="24"/>
          <w:u w:val="none"/>
          <w:shd w:val="clear" w:color="auto" w:fill="FFFFFF"/>
        </w:rPr>
        <w:t>refining their value priorities</w:t>
      </w:r>
      <w:r w:rsidR="00083444" w:rsidRPr="00677C03">
        <w:rPr>
          <w:rStyle w:val="Hyperlink"/>
          <w:rFonts w:asciiTheme="minorHAnsi" w:hAnsiTheme="minorHAnsi" w:cstheme="minorHAnsi"/>
          <w:color w:val="auto"/>
          <w:sz w:val="24"/>
          <w:szCs w:val="24"/>
          <w:u w:val="none"/>
          <w:shd w:val="clear" w:color="auto" w:fill="FFFFFF"/>
        </w:rPr>
        <w:t xml:space="preserve"> through</w:t>
      </w:r>
      <w:r w:rsidR="006F19CC" w:rsidRPr="00677C03">
        <w:rPr>
          <w:rStyle w:val="Hyperlink"/>
          <w:rFonts w:asciiTheme="minorHAnsi" w:hAnsiTheme="minorHAnsi" w:cstheme="minorHAnsi"/>
          <w:color w:val="auto"/>
          <w:sz w:val="24"/>
          <w:szCs w:val="24"/>
          <w:u w:val="none"/>
          <w:shd w:val="clear" w:color="auto" w:fill="FFFFFF"/>
        </w:rPr>
        <w:t xml:space="preserve"> </w:t>
      </w:r>
      <w:r w:rsidR="00083444" w:rsidRPr="00677C03">
        <w:rPr>
          <w:rStyle w:val="Hyperlink"/>
          <w:rFonts w:asciiTheme="minorHAnsi" w:hAnsiTheme="minorHAnsi" w:cstheme="minorHAnsi"/>
          <w:color w:val="auto"/>
          <w:sz w:val="24"/>
          <w:szCs w:val="24"/>
          <w:u w:val="none"/>
          <w:shd w:val="clear" w:color="auto" w:fill="FFFFFF"/>
        </w:rPr>
        <w:t xml:space="preserve">interactions with others in a fluid state of knowledge acquisition. </w:t>
      </w:r>
    </w:p>
    <w:p w14:paraId="518751C4" w14:textId="2BD5848D" w:rsidR="00713B2C" w:rsidRPr="00677C03" w:rsidRDefault="008F5C90"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During nurses and midwives’ </w:t>
      </w:r>
      <w:r w:rsidR="00F47478" w:rsidRPr="00677C03">
        <w:rPr>
          <w:rStyle w:val="Hyperlink"/>
          <w:rFonts w:asciiTheme="minorHAnsi" w:hAnsiTheme="minorHAnsi" w:cstheme="minorHAnsi"/>
          <w:color w:val="auto"/>
          <w:sz w:val="24"/>
          <w:szCs w:val="24"/>
          <w:u w:val="none"/>
          <w:shd w:val="clear" w:color="auto" w:fill="FFFFFF"/>
        </w:rPr>
        <w:t>programmes</w:t>
      </w:r>
      <w:r w:rsidR="00E24D0D" w:rsidRPr="00677C03">
        <w:rPr>
          <w:rStyle w:val="Hyperlink"/>
          <w:rFonts w:asciiTheme="minorHAnsi" w:hAnsiTheme="minorHAnsi" w:cstheme="minorHAnsi"/>
          <w:color w:val="auto"/>
          <w:sz w:val="24"/>
          <w:szCs w:val="24"/>
          <w:u w:val="none"/>
          <w:shd w:val="clear" w:color="auto" w:fill="FFFFFF"/>
        </w:rPr>
        <w:t>,</w:t>
      </w:r>
      <w:r w:rsidR="00444EF4" w:rsidRPr="00677C03">
        <w:rPr>
          <w:rStyle w:val="Hyperlink"/>
          <w:rFonts w:asciiTheme="minorHAnsi" w:hAnsiTheme="minorHAnsi" w:cstheme="minorHAnsi"/>
          <w:color w:val="auto"/>
          <w:sz w:val="24"/>
          <w:szCs w:val="24"/>
          <w:u w:val="none"/>
          <w:shd w:val="clear" w:color="auto" w:fill="FFFFFF"/>
        </w:rPr>
        <w:t xml:space="preserve"> </w:t>
      </w:r>
      <w:r w:rsidR="00083444" w:rsidRPr="00677C03">
        <w:rPr>
          <w:rStyle w:val="Hyperlink"/>
          <w:rFonts w:asciiTheme="minorHAnsi" w:hAnsiTheme="minorHAnsi" w:cstheme="minorHAnsi"/>
          <w:color w:val="auto"/>
          <w:sz w:val="24"/>
          <w:szCs w:val="24"/>
          <w:u w:val="none"/>
          <w:shd w:val="clear" w:color="auto" w:fill="FFFFFF"/>
        </w:rPr>
        <w:t>movement</w:t>
      </w:r>
      <w:r w:rsidR="00C07DA3" w:rsidRPr="00677C03">
        <w:rPr>
          <w:rStyle w:val="Hyperlink"/>
          <w:rFonts w:asciiTheme="minorHAnsi" w:hAnsiTheme="minorHAnsi" w:cstheme="minorHAnsi"/>
          <w:color w:val="auto"/>
          <w:sz w:val="24"/>
          <w:szCs w:val="24"/>
          <w:u w:val="none"/>
          <w:shd w:val="clear" w:color="auto" w:fill="FFFFFF"/>
        </w:rPr>
        <w:t xml:space="preserve"> or change</w:t>
      </w:r>
      <w:r w:rsidR="00083444" w:rsidRPr="00677C03">
        <w:rPr>
          <w:rStyle w:val="Hyperlink"/>
          <w:rFonts w:asciiTheme="minorHAnsi" w:hAnsiTheme="minorHAnsi" w:cstheme="minorHAnsi"/>
          <w:color w:val="auto"/>
          <w:sz w:val="24"/>
          <w:szCs w:val="24"/>
          <w:u w:val="none"/>
          <w:shd w:val="clear" w:color="auto" w:fill="FFFFFF"/>
        </w:rPr>
        <w:t xml:space="preserve"> in v</w:t>
      </w:r>
      <w:r w:rsidR="00C07DA3" w:rsidRPr="00677C03">
        <w:rPr>
          <w:rStyle w:val="Hyperlink"/>
          <w:rFonts w:asciiTheme="minorHAnsi" w:hAnsiTheme="minorHAnsi" w:cstheme="minorHAnsi"/>
          <w:color w:val="auto"/>
          <w:sz w:val="24"/>
          <w:szCs w:val="24"/>
          <w:u w:val="none"/>
          <w:shd w:val="clear" w:color="auto" w:fill="FFFFFF"/>
        </w:rPr>
        <w:t>alue priorities</w:t>
      </w:r>
      <w:r w:rsidR="000715D9" w:rsidRPr="00677C03">
        <w:rPr>
          <w:rStyle w:val="Hyperlink"/>
          <w:rFonts w:asciiTheme="minorHAnsi" w:hAnsiTheme="minorHAnsi" w:cstheme="minorHAnsi"/>
          <w:color w:val="auto"/>
          <w:sz w:val="24"/>
          <w:szCs w:val="24"/>
          <w:u w:val="none"/>
          <w:shd w:val="clear" w:color="auto" w:fill="FFFFFF"/>
        </w:rPr>
        <w:t xml:space="preserve"> is influenced by</w:t>
      </w:r>
      <w:r w:rsidR="00083444" w:rsidRPr="00677C03">
        <w:rPr>
          <w:rStyle w:val="Hyperlink"/>
          <w:rFonts w:asciiTheme="minorHAnsi" w:hAnsiTheme="minorHAnsi" w:cstheme="minorHAnsi"/>
          <w:color w:val="auto"/>
          <w:sz w:val="24"/>
          <w:szCs w:val="24"/>
          <w:u w:val="none"/>
          <w:shd w:val="clear" w:color="auto" w:fill="FFFFFF"/>
        </w:rPr>
        <w:t xml:space="preserve"> </w:t>
      </w:r>
      <w:r w:rsidR="00C07DA3" w:rsidRPr="00677C03">
        <w:rPr>
          <w:rStyle w:val="Hyperlink"/>
          <w:rFonts w:asciiTheme="minorHAnsi" w:hAnsiTheme="minorHAnsi" w:cstheme="minorHAnsi"/>
          <w:color w:val="auto"/>
          <w:sz w:val="24"/>
          <w:szCs w:val="24"/>
          <w:u w:val="none"/>
          <w:shd w:val="clear" w:color="auto" w:fill="FFFFFF"/>
        </w:rPr>
        <w:t>clinical practice</w:t>
      </w:r>
      <w:r w:rsidR="00605D97" w:rsidRPr="00677C03">
        <w:rPr>
          <w:rStyle w:val="Hyperlink"/>
          <w:rFonts w:asciiTheme="minorHAnsi" w:hAnsiTheme="minorHAnsi" w:cstheme="minorHAnsi"/>
          <w:color w:val="auto"/>
          <w:sz w:val="24"/>
          <w:szCs w:val="24"/>
          <w:u w:val="none"/>
          <w:shd w:val="clear" w:color="auto" w:fill="FFFFFF"/>
        </w:rPr>
        <w:t xml:space="preserve"> and</w:t>
      </w:r>
      <w:r w:rsidR="00EE0596" w:rsidRPr="00677C03">
        <w:rPr>
          <w:rStyle w:val="Hyperlink"/>
          <w:rFonts w:asciiTheme="minorHAnsi" w:hAnsiTheme="minorHAnsi" w:cstheme="minorHAnsi"/>
          <w:color w:val="auto"/>
          <w:sz w:val="24"/>
          <w:szCs w:val="24"/>
          <w:u w:val="none"/>
          <w:shd w:val="clear" w:color="auto" w:fill="FFFFFF"/>
        </w:rPr>
        <w:t xml:space="preserve"> education</w:t>
      </w:r>
      <w:r w:rsidR="00C60B60" w:rsidRPr="00677C03">
        <w:rPr>
          <w:rStyle w:val="Hyperlink"/>
          <w:rFonts w:asciiTheme="minorHAnsi" w:hAnsiTheme="minorHAnsi" w:cstheme="minorHAnsi"/>
          <w:color w:val="auto"/>
          <w:sz w:val="24"/>
          <w:szCs w:val="24"/>
          <w:u w:val="none"/>
          <w:shd w:val="clear" w:color="auto" w:fill="FFFFFF"/>
        </w:rPr>
        <w:t xml:space="preserve"> (Evans et al, 2010)</w:t>
      </w:r>
      <w:r w:rsidR="00AD77F9" w:rsidRPr="00677C03">
        <w:rPr>
          <w:rStyle w:val="Hyperlink"/>
          <w:rFonts w:asciiTheme="minorHAnsi" w:hAnsiTheme="minorHAnsi" w:cstheme="minorHAnsi"/>
          <w:color w:val="auto"/>
          <w:sz w:val="24"/>
          <w:szCs w:val="24"/>
          <w:u w:val="none"/>
          <w:shd w:val="clear" w:color="auto" w:fill="FFFFFF"/>
        </w:rPr>
        <w:t xml:space="preserve">. </w:t>
      </w:r>
      <w:r w:rsidR="00FC49FC" w:rsidRPr="00677C03">
        <w:rPr>
          <w:rStyle w:val="Hyperlink"/>
          <w:rFonts w:asciiTheme="minorHAnsi" w:hAnsiTheme="minorHAnsi" w:cstheme="minorHAnsi"/>
          <w:color w:val="auto"/>
          <w:sz w:val="24"/>
          <w:szCs w:val="24"/>
          <w:u w:val="none"/>
          <w:shd w:val="clear" w:color="auto" w:fill="FFFFFF"/>
        </w:rPr>
        <w:t>How individuals</w:t>
      </w:r>
      <w:r w:rsidR="00AD77F9" w:rsidRPr="00677C03">
        <w:rPr>
          <w:rStyle w:val="Hyperlink"/>
          <w:rFonts w:asciiTheme="minorHAnsi" w:hAnsiTheme="minorHAnsi" w:cstheme="minorHAnsi"/>
          <w:color w:val="auto"/>
          <w:sz w:val="24"/>
          <w:szCs w:val="24"/>
          <w:u w:val="none"/>
          <w:shd w:val="clear" w:color="auto" w:fill="FFFFFF"/>
        </w:rPr>
        <w:t xml:space="preserve"> perceive, vali</w:t>
      </w:r>
      <w:r w:rsidR="00EE0596" w:rsidRPr="00677C03">
        <w:rPr>
          <w:rStyle w:val="Hyperlink"/>
          <w:rFonts w:asciiTheme="minorHAnsi" w:hAnsiTheme="minorHAnsi" w:cstheme="minorHAnsi"/>
          <w:color w:val="auto"/>
          <w:sz w:val="24"/>
          <w:szCs w:val="24"/>
          <w:u w:val="none"/>
          <w:shd w:val="clear" w:color="auto" w:fill="FFFFFF"/>
        </w:rPr>
        <w:t xml:space="preserve">date and process </w:t>
      </w:r>
      <w:r w:rsidR="00AD77F9" w:rsidRPr="00677C03">
        <w:rPr>
          <w:rStyle w:val="Hyperlink"/>
          <w:rFonts w:asciiTheme="minorHAnsi" w:hAnsiTheme="minorHAnsi" w:cstheme="minorHAnsi"/>
          <w:color w:val="auto"/>
          <w:sz w:val="24"/>
          <w:szCs w:val="24"/>
          <w:u w:val="none"/>
          <w:shd w:val="clear" w:color="auto" w:fill="FFFFFF"/>
        </w:rPr>
        <w:t>their experiences can be transformative (</w:t>
      </w:r>
      <w:proofErr w:type="spellStart"/>
      <w:r w:rsidR="00AD77F9" w:rsidRPr="00677C03">
        <w:rPr>
          <w:rStyle w:val="Hyperlink"/>
          <w:rFonts w:asciiTheme="minorHAnsi" w:hAnsiTheme="minorHAnsi" w:cstheme="minorHAnsi"/>
          <w:color w:val="auto"/>
          <w:sz w:val="24"/>
          <w:szCs w:val="24"/>
          <w:u w:val="none"/>
          <w:shd w:val="clear" w:color="auto" w:fill="FFFFFF"/>
        </w:rPr>
        <w:t>Mezirow</w:t>
      </w:r>
      <w:proofErr w:type="spellEnd"/>
      <w:r w:rsidR="00AD77F9" w:rsidRPr="00677C03">
        <w:rPr>
          <w:rStyle w:val="Hyperlink"/>
          <w:rFonts w:asciiTheme="minorHAnsi" w:hAnsiTheme="minorHAnsi" w:cstheme="minorHAnsi"/>
          <w:color w:val="auto"/>
          <w:sz w:val="24"/>
          <w:szCs w:val="24"/>
          <w:u w:val="none"/>
          <w:shd w:val="clear" w:color="auto" w:fill="FFFFFF"/>
        </w:rPr>
        <w:t xml:space="preserve">, 1978). </w:t>
      </w:r>
      <w:r w:rsidR="00B14359" w:rsidRPr="00677C03">
        <w:rPr>
          <w:rStyle w:val="Hyperlink"/>
          <w:rFonts w:asciiTheme="minorHAnsi" w:hAnsiTheme="minorHAnsi" w:cstheme="minorHAnsi"/>
          <w:color w:val="auto"/>
          <w:sz w:val="24"/>
          <w:szCs w:val="24"/>
          <w:u w:val="none"/>
          <w:shd w:val="clear" w:color="auto" w:fill="FFFFFF"/>
        </w:rPr>
        <w:t>Informed by the constructivist assumption that ‘meaning is individualistic and found inside ourselves’ (</w:t>
      </w:r>
      <w:proofErr w:type="spellStart"/>
      <w:r w:rsidR="00B14359" w:rsidRPr="00677C03">
        <w:rPr>
          <w:rStyle w:val="Hyperlink"/>
          <w:rFonts w:asciiTheme="minorHAnsi" w:hAnsiTheme="minorHAnsi" w:cstheme="minorHAnsi"/>
          <w:color w:val="auto"/>
          <w:sz w:val="24"/>
          <w:szCs w:val="24"/>
          <w:u w:val="none"/>
          <w:shd w:val="clear" w:color="auto" w:fill="FFFFFF"/>
        </w:rPr>
        <w:t>Kitchenham</w:t>
      </w:r>
      <w:proofErr w:type="spellEnd"/>
      <w:r w:rsidR="00B14359" w:rsidRPr="00677C03">
        <w:rPr>
          <w:rStyle w:val="Hyperlink"/>
          <w:rFonts w:asciiTheme="minorHAnsi" w:hAnsiTheme="minorHAnsi" w:cstheme="minorHAnsi"/>
          <w:color w:val="auto"/>
          <w:sz w:val="24"/>
          <w:szCs w:val="24"/>
          <w:u w:val="none"/>
          <w:shd w:val="clear" w:color="auto" w:fill="FFFFFF"/>
        </w:rPr>
        <w:t>, 2008), n</w:t>
      </w:r>
      <w:r w:rsidR="00B2353F" w:rsidRPr="00677C03">
        <w:rPr>
          <w:rStyle w:val="Hyperlink"/>
          <w:rFonts w:asciiTheme="minorHAnsi" w:hAnsiTheme="minorHAnsi" w:cstheme="minorHAnsi"/>
          <w:color w:val="auto"/>
          <w:sz w:val="24"/>
          <w:szCs w:val="24"/>
          <w:u w:val="none"/>
          <w:shd w:val="clear" w:color="auto" w:fill="FFFFFF"/>
        </w:rPr>
        <w:t>ew</w:t>
      </w:r>
      <w:r w:rsidR="00FC49FC" w:rsidRPr="00677C03">
        <w:rPr>
          <w:rStyle w:val="Hyperlink"/>
          <w:rFonts w:asciiTheme="minorHAnsi" w:hAnsiTheme="minorHAnsi" w:cstheme="minorHAnsi"/>
          <w:color w:val="auto"/>
          <w:sz w:val="24"/>
          <w:szCs w:val="24"/>
          <w:u w:val="none"/>
          <w:shd w:val="clear" w:color="auto" w:fill="FFFFFF"/>
        </w:rPr>
        <w:t xml:space="preserve"> perspectives</w:t>
      </w:r>
      <w:r w:rsidR="00B2353F" w:rsidRPr="00677C03">
        <w:rPr>
          <w:rStyle w:val="Hyperlink"/>
          <w:rFonts w:asciiTheme="minorHAnsi" w:hAnsiTheme="minorHAnsi" w:cstheme="minorHAnsi"/>
          <w:color w:val="auto"/>
          <w:sz w:val="24"/>
          <w:szCs w:val="24"/>
          <w:u w:val="none"/>
          <w:shd w:val="clear" w:color="auto" w:fill="FFFFFF"/>
        </w:rPr>
        <w:t xml:space="preserve"> </w:t>
      </w:r>
      <w:r w:rsidR="00EE0596" w:rsidRPr="00677C03">
        <w:rPr>
          <w:rStyle w:val="Hyperlink"/>
          <w:rFonts w:asciiTheme="minorHAnsi" w:hAnsiTheme="minorHAnsi" w:cstheme="minorHAnsi"/>
          <w:color w:val="auto"/>
          <w:sz w:val="24"/>
          <w:szCs w:val="24"/>
          <w:u w:val="none"/>
          <w:shd w:val="clear" w:color="auto" w:fill="FFFFFF"/>
        </w:rPr>
        <w:t>are fostered</w:t>
      </w:r>
      <w:r w:rsidR="00FC49FC" w:rsidRPr="00677C03">
        <w:rPr>
          <w:rStyle w:val="Hyperlink"/>
          <w:rFonts w:asciiTheme="minorHAnsi" w:hAnsiTheme="minorHAnsi" w:cstheme="minorHAnsi"/>
          <w:color w:val="auto"/>
          <w:sz w:val="24"/>
          <w:szCs w:val="24"/>
          <w:u w:val="none"/>
          <w:shd w:val="clear" w:color="auto" w:fill="FFFFFF"/>
        </w:rPr>
        <w:t xml:space="preserve"> through </w:t>
      </w:r>
      <w:r w:rsidR="00640712" w:rsidRPr="00677C03">
        <w:rPr>
          <w:rStyle w:val="Hyperlink"/>
          <w:rFonts w:asciiTheme="minorHAnsi" w:hAnsiTheme="minorHAnsi" w:cstheme="minorHAnsi"/>
          <w:color w:val="auto"/>
          <w:sz w:val="24"/>
          <w:szCs w:val="24"/>
          <w:u w:val="none"/>
          <w:shd w:val="clear" w:color="auto" w:fill="FFFFFF"/>
        </w:rPr>
        <w:t xml:space="preserve">learning from </w:t>
      </w:r>
      <w:r w:rsidR="00FC49FC" w:rsidRPr="00677C03">
        <w:rPr>
          <w:rStyle w:val="Hyperlink"/>
          <w:rFonts w:asciiTheme="minorHAnsi" w:hAnsiTheme="minorHAnsi" w:cstheme="minorHAnsi"/>
          <w:color w:val="auto"/>
          <w:sz w:val="24"/>
          <w:szCs w:val="24"/>
          <w:u w:val="none"/>
          <w:shd w:val="clear" w:color="auto" w:fill="FFFFFF"/>
        </w:rPr>
        <w:t>cr</w:t>
      </w:r>
      <w:r w:rsidR="00B14359" w:rsidRPr="00677C03">
        <w:rPr>
          <w:rStyle w:val="Hyperlink"/>
          <w:rFonts w:asciiTheme="minorHAnsi" w:hAnsiTheme="minorHAnsi" w:cstheme="minorHAnsi"/>
          <w:color w:val="auto"/>
          <w:sz w:val="24"/>
          <w:szCs w:val="24"/>
          <w:u w:val="none"/>
          <w:shd w:val="clear" w:color="auto" w:fill="FFFFFF"/>
        </w:rPr>
        <w:t>itical reflection</w:t>
      </w:r>
      <w:r w:rsidR="00EE0596" w:rsidRPr="00677C03">
        <w:rPr>
          <w:rStyle w:val="Hyperlink"/>
          <w:rFonts w:asciiTheme="minorHAnsi" w:hAnsiTheme="minorHAnsi" w:cstheme="minorHAnsi"/>
          <w:color w:val="auto"/>
          <w:sz w:val="24"/>
          <w:szCs w:val="24"/>
          <w:u w:val="none"/>
          <w:shd w:val="clear" w:color="auto" w:fill="FFFFFF"/>
        </w:rPr>
        <w:t xml:space="preserve">. </w:t>
      </w:r>
      <w:proofErr w:type="spellStart"/>
      <w:r w:rsidR="006E4433" w:rsidRPr="00677C03">
        <w:rPr>
          <w:rStyle w:val="Hyperlink"/>
          <w:rFonts w:asciiTheme="minorHAnsi" w:hAnsiTheme="minorHAnsi" w:cstheme="minorHAnsi"/>
          <w:color w:val="auto"/>
          <w:sz w:val="24"/>
          <w:szCs w:val="24"/>
          <w:u w:val="none"/>
          <w:shd w:val="clear" w:color="auto" w:fill="FFFFFF"/>
        </w:rPr>
        <w:t>Mezirow</w:t>
      </w:r>
      <w:proofErr w:type="spellEnd"/>
      <w:r w:rsidR="006E4433" w:rsidRPr="00677C03">
        <w:rPr>
          <w:rStyle w:val="Hyperlink"/>
          <w:rFonts w:asciiTheme="minorHAnsi" w:hAnsiTheme="minorHAnsi" w:cstheme="minorHAnsi"/>
          <w:color w:val="auto"/>
          <w:sz w:val="24"/>
          <w:szCs w:val="24"/>
          <w:u w:val="none"/>
          <w:shd w:val="clear" w:color="auto" w:fill="FFFFFF"/>
        </w:rPr>
        <w:t xml:space="preserve"> (1978) descri</w:t>
      </w:r>
      <w:r w:rsidR="00B14359" w:rsidRPr="00677C03">
        <w:rPr>
          <w:rStyle w:val="Hyperlink"/>
          <w:rFonts w:asciiTheme="minorHAnsi" w:hAnsiTheme="minorHAnsi" w:cstheme="minorHAnsi"/>
          <w:color w:val="auto"/>
          <w:sz w:val="24"/>
          <w:szCs w:val="24"/>
          <w:u w:val="none"/>
          <w:shd w:val="clear" w:color="auto" w:fill="FFFFFF"/>
        </w:rPr>
        <w:t>bes four types of learning (</w:t>
      </w:r>
      <w:r w:rsidR="00BE1E86" w:rsidRPr="00677C03">
        <w:rPr>
          <w:rStyle w:val="Hyperlink"/>
          <w:rFonts w:asciiTheme="minorHAnsi" w:hAnsiTheme="minorHAnsi" w:cstheme="minorHAnsi"/>
          <w:color w:val="auto"/>
          <w:sz w:val="24"/>
          <w:szCs w:val="24"/>
          <w:u w:val="none"/>
          <w:shd w:val="clear" w:color="auto" w:fill="FFFFFF"/>
        </w:rPr>
        <w:t>Table 1</w:t>
      </w:r>
      <w:r w:rsidR="00B14359" w:rsidRPr="00677C03">
        <w:rPr>
          <w:rStyle w:val="Hyperlink"/>
          <w:rFonts w:asciiTheme="minorHAnsi" w:hAnsiTheme="minorHAnsi" w:cstheme="minorHAnsi"/>
          <w:color w:val="auto"/>
          <w:sz w:val="24"/>
          <w:szCs w:val="24"/>
          <w:u w:val="none"/>
          <w:shd w:val="clear" w:color="auto" w:fill="FFFFFF"/>
        </w:rPr>
        <w:t>)</w:t>
      </w:r>
      <w:r w:rsidR="00C8003D" w:rsidRPr="00677C03">
        <w:rPr>
          <w:rStyle w:val="Hyperlink"/>
          <w:rFonts w:asciiTheme="minorHAnsi" w:hAnsiTheme="minorHAnsi" w:cstheme="minorHAnsi"/>
          <w:color w:val="auto"/>
          <w:sz w:val="24"/>
          <w:szCs w:val="24"/>
          <w:u w:val="none"/>
          <w:shd w:val="clear" w:color="auto" w:fill="FFFFFF"/>
        </w:rPr>
        <w:t xml:space="preserve"> r</w:t>
      </w:r>
      <w:r w:rsidR="00EE0596" w:rsidRPr="00677C03">
        <w:rPr>
          <w:rStyle w:val="Hyperlink"/>
          <w:rFonts w:asciiTheme="minorHAnsi" w:hAnsiTheme="minorHAnsi" w:cstheme="minorHAnsi"/>
          <w:color w:val="auto"/>
          <w:sz w:val="24"/>
          <w:szCs w:val="24"/>
          <w:u w:val="none"/>
          <w:shd w:val="clear" w:color="auto" w:fill="FFFFFF"/>
        </w:rPr>
        <w:t>elevant in a healthcare context.</w:t>
      </w:r>
      <w:r w:rsidR="00C8003D" w:rsidRPr="00677C03">
        <w:rPr>
          <w:rStyle w:val="Hyperlink"/>
          <w:rFonts w:asciiTheme="minorHAnsi" w:hAnsiTheme="minorHAnsi" w:cstheme="minorHAnsi"/>
          <w:color w:val="auto"/>
          <w:sz w:val="24"/>
          <w:szCs w:val="24"/>
          <w:u w:val="none"/>
          <w:shd w:val="clear" w:color="auto" w:fill="FFFFFF"/>
        </w:rPr>
        <w:t xml:space="preserve"> </w:t>
      </w:r>
      <w:r w:rsidR="00EE0596" w:rsidRPr="00677C03">
        <w:rPr>
          <w:rStyle w:val="Hyperlink"/>
          <w:rFonts w:asciiTheme="minorHAnsi" w:hAnsiTheme="minorHAnsi" w:cstheme="minorHAnsi"/>
          <w:color w:val="auto"/>
          <w:sz w:val="24"/>
          <w:szCs w:val="24"/>
          <w:u w:val="none"/>
          <w:shd w:val="clear" w:color="auto" w:fill="FFFFFF"/>
        </w:rPr>
        <w:t>C</w:t>
      </w:r>
      <w:r w:rsidR="00581A3E" w:rsidRPr="00677C03">
        <w:rPr>
          <w:rStyle w:val="Hyperlink"/>
          <w:rFonts w:asciiTheme="minorHAnsi" w:hAnsiTheme="minorHAnsi" w:cstheme="minorHAnsi"/>
          <w:color w:val="auto"/>
          <w:sz w:val="24"/>
          <w:szCs w:val="24"/>
          <w:u w:val="none"/>
          <w:shd w:val="clear" w:color="auto" w:fill="FFFFFF"/>
        </w:rPr>
        <w:t xml:space="preserve">ritical </w:t>
      </w:r>
      <w:r w:rsidR="0042578B" w:rsidRPr="00677C03">
        <w:rPr>
          <w:rStyle w:val="Hyperlink"/>
          <w:rFonts w:asciiTheme="minorHAnsi" w:hAnsiTheme="minorHAnsi" w:cstheme="minorHAnsi"/>
          <w:color w:val="auto"/>
          <w:sz w:val="24"/>
          <w:szCs w:val="24"/>
          <w:u w:val="none"/>
          <w:shd w:val="clear" w:color="auto" w:fill="FFFFFF"/>
        </w:rPr>
        <w:t>r</w:t>
      </w:r>
      <w:r w:rsidR="006E4433" w:rsidRPr="00677C03">
        <w:rPr>
          <w:rStyle w:val="Hyperlink"/>
          <w:rFonts w:asciiTheme="minorHAnsi" w:hAnsiTheme="minorHAnsi" w:cstheme="minorHAnsi"/>
          <w:color w:val="auto"/>
          <w:sz w:val="24"/>
          <w:szCs w:val="24"/>
          <w:u w:val="none"/>
          <w:shd w:val="clear" w:color="auto" w:fill="FFFFFF"/>
        </w:rPr>
        <w:t>eflection facilitates self-correction to maint</w:t>
      </w:r>
      <w:r w:rsidR="00605420" w:rsidRPr="00677C03">
        <w:rPr>
          <w:rStyle w:val="Hyperlink"/>
          <w:rFonts w:asciiTheme="minorHAnsi" w:hAnsiTheme="minorHAnsi" w:cstheme="minorHAnsi"/>
          <w:color w:val="auto"/>
          <w:sz w:val="24"/>
          <w:szCs w:val="24"/>
          <w:u w:val="none"/>
          <w:shd w:val="clear" w:color="auto" w:fill="FFFFFF"/>
        </w:rPr>
        <w:t>ain personal and professional values</w:t>
      </w:r>
      <w:r w:rsidR="006E4433" w:rsidRPr="00677C03">
        <w:rPr>
          <w:rStyle w:val="Hyperlink"/>
          <w:rFonts w:asciiTheme="minorHAnsi" w:hAnsiTheme="minorHAnsi" w:cstheme="minorHAnsi"/>
          <w:color w:val="auto"/>
          <w:sz w:val="24"/>
          <w:szCs w:val="24"/>
          <w:u w:val="none"/>
          <w:shd w:val="clear" w:color="auto" w:fill="FFFFFF"/>
        </w:rPr>
        <w:t xml:space="preserve"> and reduce</w:t>
      </w:r>
      <w:r w:rsidR="00BE1E86" w:rsidRPr="00677C03">
        <w:rPr>
          <w:rStyle w:val="Hyperlink"/>
          <w:rFonts w:asciiTheme="minorHAnsi" w:hAnsiTheme="minorHAnsi" w:cstheme="minorHAnsi"/>
          <w:color w:val="auto"/>
          <w:sz w:val="24"/>
          <w:szCs w:val="24"/>
          <w:u w:val="none"/>
          <w:shd w:val="clear" w:color="auto" w:fill="FFFFFF"/>
        </w:rPr>
        <w:t>s</w:t>
      </w:r>
      <w:r w:rsidR="006E4433" w:rsidRPr="00677C03">
        <w:rPr>
          <w:rStyle w:val="Hyperlink"/>
          <w:rFonts w:asciiTheme="minorHAnsi" w:hAnsiTheme="minorHAnsi" w:cstheme="minorHAnsi"/>
          <w:color w:val="auto"/>
          <w:sz w:val="24"/>
          <w:szCs w:val="24"/>
          <w:u w:val="none"/>
          <w:shd w:val="clear" w:color="auto" w:fill="FFFFFF"/>
        </w:rPr>
        <w:t xml:space="preserve"> chances of care erosion (de Vries &amp; Timmins, 2017).</w:t>
      </w:r>
      <w:r w:rsidR="00C8003D" w:rsidRPr="00677C03">
        <w:rPr>
          <w:rStyle w:val="Hyperlink"/>
          <w:rFonts w:asciiTheme="minorHAnsi" w:hAnsiTheme="minorHAnsi" w:cstheme="minorHAnsi"/>
          <w:color w:val="auto"/>
          <w:sz w:val="24"/>
          <w:szCs w:val="24"/>
          <w:u w:val="none"/>
          <w:shd w:val="clear" w:color="auto" w:fill="FFFFFF"/>
        </w:rPr>
        <w:t xml:space="preserve"> I</w:t>
      </w:r>
      <w:r w:rsidR="00581A3E" w:rsidRPr="00677C03">
        <w:rPr>
          <w:rStyle w:val="Hyperlink"/>
          <w:rFonts w:asciiTheme="minorHAnsi" w:hAnsiTheme="minorHAnsi" w:cstheme="minorHAnsi"/>
          <w:color w:val="auto"/>
          <w:sz w:val="24"/>
          <w:szCs w:val="24"/>
          <w:u w:val="none"/>
          <w:shd w:val="clear" w:color="auto" w:fill="FFFFFF"/>
        </w:rPr>
        <w:t>ssues</w:t>
      </w:r>
      <w:r w:rsidR="00FC345F" w:rsidRPr="00677C03">
        <w:rPr>
          <w:rStyle w:val="Hyperlink"/>
          <w:rFonts w:asciiTheme="minorHAnsi" w:hAnsiTheme="minorHAnsi" w:cstheme="minorHAnsi"/>
          <w:color w:val="auto"/>
          <w:sz w:val="24"/>
          <w:szCs w:val="24"/>
          <w:u w:val="none"/>
          <w:shd w:val="clear" w:color="auto" w:fill="FFFFFF"/>
        </w:rPr>
        <w:t xml:space="preserve"> arise when healthcare professionals</w:t>
      </w:r>
      <w:r w:rsidR="003A0D2B" w:rsidRPr="00677C03">
        <w:rPr>
          <w:rStyle w:val="Hyperlink"/>
          <w:rFonts w:asciiTheme="minorHAnsi" w:hAnsiTheme="minorHAnsi" w:cstheme="minorHAnsi"/>
          <w:color w:val="auto"/>
          <w:sz w:val="24"/>
          <w:szCs w:val="24"/>
          <w:u w:val="none"/>
          <w:shd w:val="clear" w:color="auto" w:fill="FFFFFF"/>
        </w:rPr>
        <w:t xml:space="preserve"> feel unable to provide the standard of </w:t>
      </w:r>
      <w:r w:rsidR="00F47478" w:rsidRPr="00677C03">
        <w:rPr>
          <w:rStyle w:val="Hyperlink"/>
          <w:rFonts w:asciiTheme="minorHAnsi" w:hAnsiTheme="minorHAnsi" w:cstheme="minorHAnsi"/>
          <w:color w:val="auto"/>
          <w:sz w:val="24"/>
          <w:szCs w:val="24"/>
          <w:u w:val="none"/>
          <w:shd w:val="clear" w:color="auto" w:fill="FFFFFF"/>
        </w:rPr>
        <w:t>care</w:t>
      </w:r>
      <w:r w:rsidR="00EE0596" w:rsidRPr="00677C03">
        <w:rPr>
          <w:rStyle w:val="Hyperlink"/>
          <w:rFonts w:asciiTheme="minorHAnsi" w:hAnsiTheme="minorHAnsi" w:cstheme="minorHAnsi"/>
          <w:color w:val="auto"/>
          <w:sz w:val="24"/>
          <w:szCs w:val="24"/>
          <w:u w:val="none"/>
          <w:shd w:val="clear" w:color="auto" w:fill="FFFFFF"/>
        </w:rPr>
        <w:t xml:space="preserve"> they aspire to</w:t>
      </w:r>
      <w:r w:rsidR="00F47478" w:rsidRPr="00677C03">
        <w:rPr>
          <w:rStyle w:val="Hyperlink"/>
          <w:rFonts w:asciiTheme="minorHAnsi" w:hAnsiTheme="minorHAnsi" w:cstheme="minorHAnsi"/>
          <w:color w:val="auto"/>
          <w:sz w:val="24"/>
          <w:szCs w:val="24"/>
          <w:u w:val="none"/>
          <w:shd w:val="clear" w:color="auto" w:fill="FFFFFF"/>
        </w:rPr>
        <w:t xml:space="preserve"> </w:t>
      </w:r>
      <w:r w:rsidR="003A0D2B" w:rsidRPr="00677C03">
        <w:rPr>
          <w:rStyle w:val="Hyperlink"/>
          <w:rFonts w:asciiTheme="minorHAnsi" w:hAnsiTheme="minorHAnsi" w:cstheme="minorHAnsi"/>
          <w:color w:val="auto"/>
          <w:sz w:val="24"/>
          <w:szCs w:val="24"/>
          <w:u w:val="none"/>
          <w:shd w:val="clear" w:color="auto" w:fill="FFFFFF"/>
        </w:rPr>
        <w:t xml:space="preserve">due to </w:t>
      </w:r>
      <w:r w:rsidR="003E7D74" w:rsidRPr="00677C03">
        <w:rPr>
          <w:rStyle w:val="Hyperlink"/>
          <w:rFonts w:asciiTheme="minorHAnsi" w:hAnsiTheme="minorHAnsi" w:cstheme="minorHAnsi"/>
          <w:color w:val="auto"/>
          <w:sz w:val="24"/>
          <w:szCs w:val="24"/>
          <w:u w:val="none"/>
          <w:shd w:val="clear" w:color="auto" w:fill="FFFFFF"/>
        </w:rPr>
        <w:t xml:space="preserve">external </w:t>
      </w:r>
      <w:r w:rsidR="003A0D2B" w:rsidRPr="00677C03">
        <w:rPr>
          <w:rStyle w:val="Hyperlink"/>
          <w:rFonts w:asciiTheme="minorHAnsi" w:hAnsiTheme="minorHAnsi" w:cstheme="minorHAnsi"/>
          <w:color w:val="auto"/>
          <w:sz w:val="24"/>
          <w:szCs w:val="24"/>
          <w:u w:val="none"/>
          <w:shd w:val="clear" w:color="auto" w:fill="FFFFFF"/>
        </w:rPr>
        <w:t>organisational</w:t>
      </w:r>
      <w:r w:rsidR="00C07DA3" w:rsidRPr="00677C03">
        <w:rPr>
          <w:rStyle w:val="Hyperlink"/>
          <w:rFonts w:asciiTheme="minorHAnsi" w:hAnsiTheme="minorHAnsi" w:cstheme="minorHAnsi"/>
          <w:color w:val="auto"/>
          <w:sz w:val="24"/>
          <w:szCs w:val="24"/>
          <w:u w:val="none"/>
          <w:shd w:val="clear" w:color="auto" w:fill="FFFFFF"/>
        </w:rPr>
        <w:t>, structural or economic</w:t>
      </w:r>
      <w:r w:rsidR="003E7D74" w:rsidRPr="00677C03">
        <w:rPr>
          <w:rStyle w:val="Hyperlink"/>
          <w:rFonts w:asciiTheme="minorHAnsi" w:hAnsiTheme="minorHAnsi" w:cstheme="minorHAnsi"/>
          <w:color w:val="auto"/>
          <w:sz w:val="24"/>
          <w:szCs w:val="24"/>
          <w:u w:val="none"/>
          <w:shd w:val="clear" w:color="auto" w:fill="FFFFFF"/>
        </w:rPr>
        <w:t xml:space="preserve"> pressures. T</w:t>
      </w:r>
      <w:r w:rsidR="00786C51" w:rsidRPr="00677C03">
        <w:rPr>
          <w:rStyle w:val="Hyperlink"/>
          <w:rFonts w:asciiTheme="minorHAnsi" w:hAnsiTheme="minorHAnsi" w:cstheme="minorHAnsi"/>
          <w:color w:val="auto"/>
          <w:sz w:val="24"/>
          <w:szCs w:val="24"/>
          <w:u w:val="none"/>
          <w:shd w:val="clear" w:color="auto" w:fill="FFFFFF"/>
        </w:rPr>
        <w:t>o manage</w:t>
      </w:r>
      <w:r w:rsidR="008641BF" w:rsidRPr="00677C03">
        <w:rPr>
          <w:rStyle w:val="Hyperlink"/>
          <w:rFonts w:asciiTheme="minorHAnsi" w:hAnsiTheme="minorHAnsi" w:cstheme="minorHAnsi"/>
          <w:color w:val="auto"/>
          <w:sz w:val="24"/>
          <w:szCs w:val="24"/>
          <w:u w:val="none"/>
          <w:shd w:val="clear" w:color="auto" w:fill="FFFFFF"/>
        </w:rPr>
        <w:t xml:space="preserve"> </w:t>
      </w:r>
      <w:r w:rsidR="003E7D74" w:rsidRPr="00677C03">
        <w:rPr>
          <w:rStyle w:val="Hyperlink"/>
          <w:rFonts w:asciiTheme="minorHAnsi" w:hAnsiTheme="minorHAnsi" w:cstheme="minorHAnsi"/>
          <w:color w:val="auto"/>
          <w:sz w:val="24"/>
          <w:szCs w:val="24"/>
          <w:u w:val="none"/>
          <w:shd w:val="clear" w:color="auto" w:fill="FFFFFF"/>
        </w:rPr>
        <w:t xml:space="preserve">the resulting </w:t>
      </w:r>
      <w:r w:rsidR="008641BF" w:rsidRPr="00677C03">
        <w:rPr>
          <w:rStyle w:val="Hyperlink"/>
          <w:rFonts w:asciiTheme="minorHAnsi" w:hAnsiTheme="minorHAnsi" w:cstheme="minorHAnsi"/>
          <w:color w:val="auto"/>
          <w:sz w:val="24"/>
          <w:szCs w:val="24"/>
          <w:u w:val="none"/>
          <w:shd w:val="clear" w:color="auto" w:fill="FFFFFF"/>
        </w:rPr>
        <w:t>personal</w:t>
      </w:r>
      <w:r w:rsidR="00460562" w:rsidRPr="00677C03">
        <w:rPr>
          <w:rStyle w:val="Hyperlink"/>
          <w:rFonts w:asciiTheme="minorHAnsi" w:hAnsiTheme="minorHAnsi" w:cstheme="minorHAnsi"/>
          <w:color w:val="auto"/>
          <w:sz w:val="24"/>
          <w:szCs w:val="24"/>
          <w:u w:val="none"/>
          <w:shd w:val="clear" w:color="auto" w:fill="FFFFFF"/>
        </w:rPr>
        <w:t xml:space="preserve"> conflict</w:t>
      </w:r>
      <w:r w:rsidR="003E7D74" w:rsidRPr="00677C03">
        <w:rPr>
          <w:rStyle w:val="Hyperlink"/>
          <w:rFonts w:asciiTheme="minorHAnsi" w:hAnsiTheme="minorHAnsi" w:cstheme="minorHAnsi"/>
          <w:color w:val="auto"/>
          <w:sz w:val="24"/>
          <w:szCs w:val="24"/>
          <w:u w:val="none"/>
          <w:shd w:val="clear" w:color="auto" w:fill="FFFFFF"/>
        </w:rPr>
        <w:t xml:space="preserve"> they may employ a ‘smoke screen’</w:t>
      </w:r>
      <w:r w:rsidR="00786C51" w:rsidRPr="00677C03">
        <w:rPr>
          <w:rStyle w:val="Hyperlink"/>
          <w:rFonts w:asciiTheme="minorHAnsi" w:hAnsiTheme="minorHAnsi" w:cstheme="minorHAnsi"/>
          <w:color w:val="auto"/>
          <w:sz w:val="24"/>
          <w:szCs w:val="24"/>
          <w:u w:val="none"/>
          <w:shd w:val="clear" w:color="auto" w:fill="FFFFFF"/>
        </w:rPr>
        <w:t xml:space="preserve"> (</w:t>
      </w:r>
      <w:r w:rsidR="00FC345F" w:rsidRPr="00677C03">
        <w:rPr>
          <w:rStyle w:val="Hyperlink"/>
          <w:rFonts w:asciiTheme="minorHAnsi" w:hAnsiTheme="minorHAnsi" w:cstheme="minorHAnsi"/>
          <w:color w:val="auto"/>
          <w:sz w:val="24"/>
          <w:szCs w:val="24"/>
          <w:u w:val="none"/>
          <w:shd w:val="clear" w:color="auto" w:fill="FFFFFF"/>
        </w:rPr>
        <w:t>de Vries &amp; Timmins, 2016)</w:t>
      </w:r>
      <w:r w:rsidR="003A0D2B" w:rsidRPr="00677C03">
        <w:rPr>
          <w:rStyle w:val="Hyperlink"/>
          <w:rFonts w:asciiTheme="minorHAnsi" w:hAnsiTheme="minorHAnsi" w:cstheme="minorHAnsi"/>
          <w:color w:val="auto"/>
          <w:sz w:val="24"/>
          <w:szCs w:val="24"/>
          <w:u w:val="none"/>
          <w:shd w:val="clear" w:color="auto" w:fill="FFFFFF"/>
        </w:rPr>
        <w:t>. Th</w:t>
      </w:r>
      <w:r w:rsidR="002B38B9" w:rsidRPr="00677C03">
        <w:rPr>
          <w:rStyle w:val="Hyperlink"/>
          <w:rFonts w:asciiTheme="minorHAnsi" w:hAnsiTheme="minorHAnsi" w:cstheme="minorHAnsi"/>
          <w:color w:val="auto"/>
          <w:sz w:val="24"/>
          <w:szCs w:val="24"/>
          <w:u w:val="none"/>
          <w:shd w:val="clear" w:color="auto" w:fill="FFFFFF"/>
        </w:rPr>
        <w:t>is</w:t>
      </w:r>
      <w:r w:rsidR="003A0D2B" w:rsidRPr="00677C03">
        <w:rPr>
          <w:rStyle w:val="Hyperlink"/>
          <w:rFonts w:asciiTheme="minorHAnsi" w:hAnsiTheme="minorHAnsi" w:cstheme="minorHAnsi"/>
          <w:color w:val="auto"/>
          <w:sz w:val="24"/>
          <w:szCs w:val="24"/>
          <w:u w:val="none"/>
          <w:shd w:val="clear" w:color="auto" w:fill="FFFFFF"/>
        </w:rPr>
        <w:t xml:space="preserve"> ‘smoke screen’ can take the form of avoiding reflection, focusing on something else, trivialising events or making excuses</w:t>
      </w:r>
      <w:r w:rsidR="00C07DA3" w:rsidRPr="00677C03">
        <w:rPr>
          <w:rStyle w:val="Hyperlink"/>
          <w:rFonts w:asciiTheme="minorHAnsi" w:hAnsiTheme="minorHAnsi" w:cstheme="minorHAnsi"/>
          <w:color w:val="auto"/>
          <w:sz w:val="24"/>
          <w:szCs w:val="24"/>
          <w:u w:val="none"/>
          <w:shd w:val="clear" w:color="auto" w:fill="FFFFFF"/>
        </w:rPr>
        <w:t xml:space="preserve">. </w:t>
      </w:r>
      <w:r w:rsidR="00981258" w:rsidRPr="00677C03">
        <w:rPr>
          <w:rStyle w:val="Hyperlink"/>
          <w:rFonts w:asciiTheme="minorHAnsi" w:hAnsiTheme="minorHAnsi" w:cstheme="minorHAnsi"/>
          <w:color w:val="auto"/>
          <w:sz w:val="24"/>
          <w:szCs w:val="24"/>
          <w:u w:val="none"/>
          <w:shd w:val="clear" w:color="auto" w:fill="FFFFFF"/>
        </w:rPr>
        <w:t>I</w:t>
      </w:r>
      <w:r w:rsidR="00C07DA3" w:rsidRPr="00677C03">
        <w:rPr>
          <w:rStyle w:val="Hyperlink"/>
          <w:rFonts w:asciiTheme="minorHAnsi" w:hAnsiTheme="minorHAnsi" w:cstheme="minorHAnsi"/>
          <w:color w:val="auto"/>
          <w:sz w:val="24"/>
          <w:szCs w:val="24"/>
          <w:u w:val="none"/>
          <w:shd w:val="clear" w:color="auto" w:fill="FFFFFF"/>
        </w:rPr>
        <w:t>t remains u</w:t>
      </w:r>
      <w:r w:rsidR="006C1DD5" w:rsidRPr="00677C03">
        <w:rPr>
          <w:rStyle w:val="Hyperlink"/>
          <w:rFonts w:asciiTheme="minorHAnsi" w:hAnsiTheme="minorHAnsi" w:cstheme="minorHAnsi"/>
          <w:color w:val="auto"/>
          <w:sz w:val="24"/>
          <w:szCs w:val="24"/>
          <w:u w:val="none"/>
          <w:shd w:val="clear" w:color="auto" w:fill="FFFFFF"/>
        </w:rPr>
        <w:t xml:space="preserve">nclear </w:t>
      </w:r>
      <w:r w:rsidR="00C60B60" w:rsidRPr="00677C03">
        <w:rPr>
          <w:rStyle w:val="Hyperlink"/>
          <w:rFonts w:asciiTheme="minorHAnsi" w:hAnsiTheme="minorHAnsi" w:cstheme="minorHAnsi"/>
          <w:color w:val="auto"/>
          <w:sz w:val="24"/>
          <w:szCs w:val="24"/>
          <w:u w:val="none"/>
          <w:shd w:val="clear" w:color="auto" w:fill="FFFFFF"/>
        </w:rPr>
        <w:t xml:space="preserve">if and </w:t>
      </w:r>
      <w:r w:rsidR="006C1DD5" w:rsidRPr="00677C03">
        <w:rPr>
          <w:rStyle w:val="Hyperlink"/>
          <w:rFonts w:asciiTheme="minorHAnsi" w:hAnsiTheme="minorHAnsi" w:cstheme="minorHAnsi"/>
          <w:color w:val="auto"/>
          <w:sz w:val="24"/>
          <w:szCs w:val="24"/>
          <w:u w:val="none"/>
          <w:shd w:val="clear" w:color="auto" w:fill="FFFFFF"/>
        </w:rPr>
        <w:t>ho</w:t>
      </w:r>
      <w:r w:rsidR="00713B2C" w:rsidRPr="00677C03">
        <w:rPr>
          <w:rStyle w:val="Hyperlink"/>
          <w:rFonts w:asciiTheme="minorHAnsi" w:hAnsiTheme="minorHAnsi" w:cstheme="minorHAnsi"/>
          <w:color w:val="auto"/>
          <w:sz w:val="24"/>
          <w:szCs w:val="24"/>
          <w:u w:val="none"/>
          <w:shd w:val="clear" w:color="auto" w:fill="FFFFFF"/>
        </w:rPr>
        <w:t xml:space="preserve">w healthcare students, </w:t>
      </w:r>
      <w:r w:rsidR="00C07DA3" w:rsidRPr="00677C03">
        <w:rPr>
          <w:rStyle w:val="Hyperlink"/>
          <w:rFonts w:asciiTheme="minorHAnsi" w:hAnsiTheme="minorHAnsi" w:cstheme="minorHAnsi"/>
          <w:color w:val="auto"/>
          <w:sz w:val="24"/>
          <w:szCs w:val="24"/>
          <w:u w:val="none"/>
          <w:shd w:val="clear" w:color="auto" w:fill="FFFFFF"/>
        </w:rPr>
        <w:t>recruited using val</w:t>
      </w:r>
      <w:r w:rsidR="00460562" w:rsidRPr="00677C03">
        <w:rPr>
          <w:rStyle w:val="Hyperlink"/>
          <w:rFonts w:asciiTheme="minorHAnsi" w:hAnsiTheme="minorHAnsi" w:cstheme="minorHAnsi"/>
          <w:color w:val="auto"/>
          <w:sz w:val="24"/>
          <w:szCs w:val="24"/>
          <w:u w:val="none"/>
          <w:shd w:val="clear" w:color="auto" w:fill="FFFFFF"/>
        </w:rPr>
        <w:t>u</w:t>
      </w:r>
      <w:r w:rsidR="00C07DA3" w:rsidRPr="00677C03">
        <w:rPr>
          <w:rStyle w:val="Hyperlink"/>
          <w:rFonts w:asciiTheme="minorHAnsi" w:hAnsiTheme="minorHAnsi" w:cstheme="minorHAnsi"/>
          <w:color w:val="auto"/>
          <w:sz w:val="24"/>
          <w:szCs w:val="24"/>
          <w:u w:val="none"/>
          <w:shd w:val="clear" w:color="auto" w:fill="FFFFFF"/>
        </w:rPr>
        <w:t>es-base</w:t>
      </w:r>
      <w:r w:rsidR="00E06509" w:rsidRPr="00677C03">
        <w:rPr>
          <w:rStyle w:val="Hyperlink"/>
          <w:rFonts w:asciiTheme="minorHAnsi" w:hAnsiTheme="minorHAnsi" w:cstheme="minorHAnsi"/>
          <w:color w:val="auto"/>
          <w:sz w:val="24"/>
          <w:szCs w:val="24"/>
          <w:u w:val="none"/>
          <w:shd w:val="clear" w:color="auto" w:fill="FFFFFF"/>
        </w:rPr>
        <w:t>d approaches</w:t>
      </w:r>
      <w:r w:rsidR="0036370A" w:rsidRPr="00677C03">
        <w:rPr>
          <w:rStyle w:val="Hyperlink"/>
          <w:rFonts w:asciiTheme="minorHAnsi" w:hAnsiTheme="minorHAnsi" w:cstheme="minorHAnsi"/>
          <w:color w:val="auto"/>
          <w:sz w:val="24"/>
          <w:szCs w:val="24"/>
          <w:u w:val="none"/>
          <w:shd w:val="clear" w:color="auto" w:fill="FFFFFF"/>
        </w:rPr>
        <w:t>,</w:t>
      </w:r>
      <w:r w:rsidR="006C1DD5" w:rsidRPr="00677C03">
        <w:rPr>
          <w:rStyle w:val="Hyperlink"/>
          <w:rFonts w:asciiTheme="minorHAnsi" w:hAnsiTheme="minorHAnsi" w:cstheme="minorHAnsi"/>
          <w:color w:val="auto"/>
          <w:sz w:val="24"/>
          <w:szCs w:val="24"/>
          <w:u w:val="none"/>
          <w:shd w:val="clear" w:color="auto" w:fill="FFFFFF"/>
        </w:rPr>
        <w:t xml:space="preserve"> </w:t>
      </w:r>
      <w:r w:rsidR="008641BF" w:rsidRPr="00677C03">
        <w:rPr>
          <w:rStyle w:val="Hyperlink"/>
          <w:rFonts w:asciiTheme="minorHAnsi" w:hAnsiTheme="minorHAnsi" w:cstheme="minorHAnsi"/>
          <w:color w:val="auto"/>
          <w:sz w:val="24"/>
          <w:szCs w:val="24"/>
          <w:u w:val="none"/>
          <w:shd w:val="clear" w:color="auto" w:fill="FFFFFF"/>
        </w:rPr>
        <w:t>maintain</w:t>
      </w:r>
      <w:r w:rsidR="00460562" w:rsidRPr="00677C03">
        <w:rPr>
          <w:rStyle w:val="Hyperlink"/>
          <w:rFonts w:asciiTheme="minorHAnsi" w:hAnsiTheme="minorHAnsi" w:cstheme="minorHAnsi"/>
          <w:color w:val="auto"/>
          <w:sz w:val="24"/>
          <w:szCs w:val="24"/>
          <w:u w:val="none"/>
          <w:shd w:val="clear" w:color="auto" w:fill="FFFFFF"/>
        </w:rPr>
        <w:t xml:space="preserve"> </w:t>
      </w:r>
      <w:r w:rsidR="00C60B60" w:rsidRPr="00677C03">
        <w:rPr>
          <w:rStyle w:val="Hyperlink"/>
          <w:rFonts w:asciiTheme="minorHAnsi" w:hAnsiTheme="minorHAnsi" w:cstheme="minorHAnsi"/>
          <w:color w:val="auto"/>
          <w:sz w:val="24"/>
          <w:szCs w:val="24"/>
          <w:u w:val="none"/>
          <w:shd w:val="clear" w:color="auto" w:fill="FFFFFF"/>
        </w:rPr>
        <w:t xml:space="preserve">and develop </w:t>
      </w:r>
      <w:r w:rsidR="00460562" w:rsidRPr="00677C03">
        <w:rPr>
          <w:rStyle w:val="Hyperlink"/>
          <w:rFonts w:asciiTheme="minorHAnsi" w:hAnsiTheme="minorHAnsi" w:cstheme="minorHAnsi"/>
          <w:color w:val="auto"/>
          <w:sz w:val="24"/>
          <w:szCs w:val="24"/>
          <w:u w:val="none"/>
          <w:shd w:val="clear" w:color="auto" w:fill="FFFFFF"/>
        </w:rPr>
        <w:t>the</w:t>
      </w:r>
      <w:r w:rsidR="00713B2C" w:rsidRPr="00677C03">
        <w:rPr>
          <w:rStyle w:val="Hyperlink"/>
          <w:rFonts w:asciiTheme="minorHAnsi" w:hAnsiTheme="minorHAnsi" w:cstheme="minorHAnsi"/>
          <w:color w:val="auto"/>
          <w:sz w:val="24"/>
          <w:szCs w:val="24"/>
          <w:u w:val="none"/>
          <w:shd w:val="clear" w:color="auto" w:fill="FFFFFF"/>
        </w:rPr>
        <w:t xml:space="preserve">ir values and what </w:t>
      </w:r>
      <w:r w:rsidR="0036370A" w:rsidRPr="00677C03">
        <w:rPr>
          <w:rStyle w:val="Hyperlink"/>
          <w:rFonts w:asciiTheme="minorHAnsi" w:hAnsiTheme="minorHAnsi" w:cstheme="minorHAnsi"/>
          <w:color w:val="auto"/>
          <w:sz w:val="24"/>
          <w:szCs w:val="24"/>
          <w:u w:val="none"/>
          <w:shd w:val="clear" w:color="auto" w:fill="FFFFFF"/>
        </w:rPr>
        <w:t xml:space="preserve">supportive </w:t>
      </w:r>
      <w:r w:rsidR="00713B2C" w:rsidRPr="00677C03">
        <w:rPr>
          <w:rStyle w:val="Hyperlink"/>
          <w:rFonts w:asciiTheme="minorHAnsi" w:hAnsiTheme="minorHAnsi" w:cstheme="minorHAnsi"/>
          <w:color w:val="auto"/>
          <w:sz w:val="24"/>
          <w:szCs w:val="24"/>
          <w:u w:val="none"/>
          <w:shd w:val="clear" w:color="auto" w:fill="FFFFFF"/>
        </w:rPr>
        <w:t>strat</w:t>
      </w:r>
      <w:r w:rsidR="0036370A" w:rsidRPr="00677C03">
        <w:rPr>
          <w:rStyle w:val="Hyperlink"/>
          <w:rFonts w:asciiTheme="minorHAnsi" w:hAnsiTheme="minorHAnsi" w:cstheme="minorHAnsi"/>
          <w:color w:val="auto"/>
          <w:sz w:val="24"/>
          <w:szCs w:val="24"/>
          <w:u w:val="none"/>
          <w:shd w:val="clear" w:color="auto" w:fill="FFFFFF"/>
        </w:rPr>
        <w:t>egies might be</w:t>
      </w:r>
      <w:r w:rsidR="00C60B60" w:rsidRPr="00677C03">
        <w:rPr>
          <w:rStyle w:val="Hyperlink"/>
          <w:rFonts w:asciiTheme="minorHAnsi" w:hAnsiTheme="minorHAnsi" w:cstheme="minorHAnsi"/>
          <w:color w:val="auto"/>
          <w:sz w:val="24"/>
          <w:szCs w:val="24"/>
          <w:u w:val="none"/>
          <w:shd w:val="clear" w:color="auto" w:fill="FFFFFF"/>
        </w:rPr>
        <w:t xml:space="preserve"> </w:t>
      </w:r>
      <w:r w:rsidR="005506B2" w:rsidRPr="00677C03">
        <w:rPr>
          <w:rStyle w:val="Hyperlink"/>
          <w:rFonts w:asciiTheme="minorHAnsi" w:hAnsiTheme="minorHAnsi" w:cstheme="minorHAnsi"/>
          <w:color w:val="auto"/>
          <w:sz w:val="24"/>
          <w:szCs w:val="24"/>
          <w:u w:val="none"/>
          <w:shd w:val="clear" w:color="auto" w:fill="FFFFFF"/>
        </w:rPr>
        <w:t xml:space="preserve">needed </w:t>
      </w:r>
      <w:r w:rsidR="00C60B60" w:rsidRPr="00677C03">
        <w:rPr>
          <w:rStyle w:val="Hyperlink"/>
          <w:rFonts w:asciiTheme="minorHAnsi" w:hAnsiTheme="minorHAnsi" w:cstheme="minorHAnsi"/>
          <w:color w:val="auto"/>
          <w:sz w:val="24"/>
          <w:szCs w:val="24"/>
          <w:u w:val="none"/>
          <w:shd w:val="clear" w:color="auto" w:fill="FFFFFF"/>
        </w:rPr>
        <w:t>when facing challenges in</w:t>
      </w:r>
      <w:r w:rsidR="0036370A" w:rsidRPr="00677C03">
        <w:rPr>
          <w:rStyle w:val="Hyperlink"/>
          <w:rFonts w:asciiTheme="minorHAnsi" w:hAnsiTheme="minorHAnsi" w:cstheme="minorHAnsi"/>
          <w:color w:val="auto"/>
          <w:sz w:val="24"/>
          <w:szCs w:val="24"/>
          <w:u w:val="none"/>
          <w:shd w:val="clear" w:color="auto" w:fill="FFFFFF"/>
        </w:rPr>
        <w:t xml:space="preserve"> clinical practice.</w:t>
      </w:r>
    </w:p>
    <w:p w14:paraId="1DAF5217" w14:textId="77777777" w:rsidR="00E1593C" w:rsidRPr="00677C03" w:rsidRDefault="002F3A60"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2.1 </w:t>
      </w:r>
      <w:r w:rsidR="00E86338" w:rsidRPr="00677C03">
        <w:rPr>
          <w:rStyle w:val="Hyperlink"/>
          <w:rFonts w:asciiTheme="minorHAnsi" w:hAnsiTheme="minorHAnsi" w:cstheme="minorHAnsi"/>
          <w:color w:val="auto"/>
          <w:sz w:val="24"/>
          <w:szCs w:val="24"/>
          <w:u w:val="none"/>
          <w:shd w:val="clear" w:color="auto" w:fill="FFFFFF"/>
        </w:rPr>
        <w:t>Study aim</w:t>
      </w:r>
    </w:p>
    <w:p w14:paraId="69ED0EB3" w14:textId="2F3729E7" w:rsidR="008B06EF" w:rsidRPr="00677C03" w:rsidRDefault="008B06EF"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To explore how adult, child, mental health nursing and midwifery students describe their ‘values journey’ </w:t>
      </w:r>
      <w:r w:rsidR="009E2ED1" w:rsidRPr="00677C03">
        <w:rPr>
          <w:rStyle w:val="Hyperlink"/>
          <w:rFonts w:asciiTheme="minorHAnsi" w:hAnsiTheme="minorHAnsi" w:cstheme="minorHAnsi"/>
          <w:color w:val="auto"/>
          <w:sz w:val="24"/>
          <w:szCs w:val="24"/>
          <w:u w:val="none"/>
          <w:shd w:val="clear" w:color="auto" w:fill="FFFFFF"/>
        </w:rPr>
        <w:t xml:space="preserve">after completing </w:t>
      </w:r>
      <w:r w:rsidR="005D11AF" w:rsidRPr="00677C03">
        <w:rPr>
          <w:rStyle w:val="Hyperlink"/>
          <w:rFonts w:asciiTheme="minorHAnsi" w:hAnsiTheme="minorHAnsi" w:cstheme="minorHAnsi"/>
          <w:color w:val="auto"/>
          <w:sz w:val="24"/>
          <w:szCs w:val="24"/>
          <w:u w:val="none"/>
          <w:shd w:val="clear" w:color="auto" w:fill="FFFFFF"/>
        </w:rPr>
        <w:t xml:space="preserve">their second year following exposure to the clinical practice environment. </w:t>
      </w:r>
    </w:p>
    <w:p w14:paraId="4659DAC5" w14:textId="64C2AA79" w:rsidR="00E86338" w:rsidRPr="00677C03" w:rsidRDefault="00460562"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3.</w:t>
      </w:r>
      <w:r w:rsidR="002F3A60" w:rsidRPr="00677C03">
        <w:rPr>
          <w:rStyle w:val="Hyperlink"/>
          <w:rFonts w:asciiTheme="minorHAnsi" w:hAnsiTheme="minorHAnsi" w:cstheme="minorHAnsi"/>
          <w:color w:val="auto"/>
          <w:sz w:val="24"/>
          <w:szCs w:val="24"/>
          <w:u w:val="none"/>
          <w:shd w:val="clear" w:color="auto" w:fill="FFFFFF"/>
        </w:rPr>
        <w:t xml:space="preserve"> </w:t>
      </w:r>
      <w:r w:rsidR="0037674D" w:rsidRPr="00677C03">
        <w:rPr>
          <w:rStyle w:val="Hyperlink"/>
          <w:rFonts w:asciiTheme="minorHAnsi" w:hAnsiTheme="minorHAnsi" w:cstheme="minorHAnsi"/>
          <w:color w:val="auto"/>
          <w:sz w:val="24"/>
          <w:szCs w:val="24"/>
          <w:u w:val="none"/>
          <w:shd w:val="clear" w:color="auto" w:fill="FFFFFF"/>
        </w:rPr>
        <w:t>DESIGN</w:t>
      </w:r>
    </w:p>
    <w:p w14:paraId="002A8712" w14:textId="5AF82375" w:rsidR="005D11AF" w:rsidRPr="00677C03" w:rsidRDefault="008113F4"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lastRenderedPageBreak/>
        <w:t>This hermeneutic (Palmer, 1969)</w:t>
      </w:r>
      <w:r w:rsidR="005D11AF" w:rsidRPr="00677C03">
        <w:rPr>
          <w:rStyle w:val="Hyperlink"/>
          <w:rFonts w:asciiTheme="minorHAnsi" w:hAnsiTheme="minorHAnsi" w:cstheme="minorHAnsi"/>
          <w:color w:val="auto"/>
          <w:sz w:val="24"/>
          <w:szCs w:val="24"/>
          <w:u w:val="none"/>
          <w:shd w:val="clear" w:color="auto" w:fill="FFFFFF"/>
        </w:rPr>
        <w:t xml:space="preserve"> cross-professional longitudinal study was comm</w:t>
      </w:r>
      <w:r w:rsidR="006C4612" w:rsidRPr="00677C03">
        <w:rPr>
          <w:rStyle w:val="Hyperlink"/>
          <w:rFonts w:asciiTheme="minorHAnsi" w:hAnsiTheme="minorHAnsi" w:cstheme="minorHAnsi"/>
          <w:color w:val="auto"/>
          <w:sz w:val="24"/>
          <w:szCs w:val="24"/>
          <w:u w:val="none"/>
          <w:shd w:val="clear" w:color="auto" w:fill="FFFFFF"/>
        </w:rPr>
        <w:t>enced at one u</w:t>
      </w:r>
      <w:r w:rsidR="00F4608B" w:rsidRPr="00677C03">
        <w:rPr>
          <w:rStyle w:val="Hyperlink"/>
          <w:rFonts w:asciiTheme="minorHAnsi" w:hAnsiTheme="minorHAnsi" w:cstheme="minorHAnsi"/>
          <w:color w:val="auto"/>
          <w:sz w:val="24"/>
          <w:szCs w:val="24"/>
          <w:u w:val="none"/>
          <w:shd w:val="clear" w:color="auto" w:fill="FFFFFF"/>
        </w:rPr>
        <w:t>niversity in England</w:t>
      </w:r>
      <w:r w:rsidR="005D11AF" w:rsidRPr="00677C03">
        <w:rPr>
          <w:rStyle w:val="Hyperlink"/>
          <w:rFonts w:asciiTheme="minorHAnsi" w:hAnsiTheme="minorHAnsi" w:cstheme="minorHAnsi"/>
          <w:color w:val="auto"/>
          <w:sz w:val="24"/>
          <w:szCs w:val="24"/>
          <w:u w:val="none"/>
          <w:shd w:val="clear" w:color="auto" w:fill="FFFFFF"/>
        </w:rPr>
        <w:t xml:space="preserve"> in 2016. The study was designed to explore healthcare students’ articulation of their ‘values journey’ at the end of each year of their</w:t>
      </w:r>
      <w:r w:rsidR="006C4612" w:rsidRPr="00677C03">
        <w:rPr>
          <w:rStyle w:val="Hyperlink"/>
          <w:rFonts w:asciiTheme="minorHAnsi" w:hAnsiTheme="minorHAnsi" w:cstheme="minorHAnsi"/>
          <w:color w:val="auto"/>
          <w:sz w:val="24"/>
          <w:szCs w:val="24"/>
          <w:u w:val="none"/>
          <w:shd w:val="clear" w:color="auto" w:fill="FFFFFF"/>
        </w:rPr>
        <w:t xml:space="preserve"> programme. This paper reports</w:t>
      </w:r>
      <w:r w:rsidR="008219C2" w:rsidRPr="00677C03">
        <w:rPr>
          <w:rStyle w:val="Hyperlink"/>
          <w:rFonts w:asciiTheme="minorHAnsi" w:hAnsiTheme="minorHAnsi" w:cstheme="minorHAnsi"/>
          <w:color w:val="auto"/>
          <w:sz w:val="24"/>
          <w:szCs w:val="24"/>
          <w:u w:val="none"/>
          <w:shd w:val="clear" w:color="auto" w:fill="FFFFFF"/>
        </w:rPr>
        <w:t xml:space="preserve"> year t</w:t>
      </w:r>
      <w:r w:rsidR="005D11AF" w:rsidRPr="00677C03">
        <w:rPr>
          <w:rStyle w:val="Hyperlink"/>
          <w:rFonts w:asciiTheme="minorHAnsi" w:hAnsiTheme="minorHAnsi" w:cstheme="minorHAnsi"/>
          <w:color w:val="auto"/>
          <w:sz w:val="24"/>
          <w:szCs w:val="24"/>
          <w:u w:val="none"/>
          <w:shd w:val="clear" w:color="auto" w:fill="FFFFFF"/>
        </w:rPr>
        <w:t xml:space="preserve">wo findings which are discussed in the </w:t>
      </w:r>
      <w:r w:rsidR="006C4612" w:rsidRPr="00677C03">
        <w:rPr>
          <w:rStyle w:val="Hyperlink"/>
          <w:rFonts w:asciiTheme="minorHAnsi" w:hAnsiTheme="minorHAnsi" w:cstheme="minorHAnsi"/>
          <w:color w:val="auto"/>
          <w:sz w:val="24"/>
          <w:szCs w:val="24"/>
          <w:u w:val="none"/>
          <w:shd w:val="clear" w:color="auto" w:fill="FFFFFF"/>
        </w:rPr>
        <w:t>context of those previously published</w:t>
      </w:r>
      <w:r w:rsidR="008219C2" w:rsidRPr="00677C03">
        <w:rPr>
          <w:rStyle w:val="Hyperlink"/>
          <w:rFonts w:asciiTheme="minorHAnsi" w:hAnsiTheme="minorHAnsi" w:cstheme="minorHAnsi"/>
          <w:color w:val="auto"/>
          <w:sz w:val="24"/>
          <w:szCs w:val="24"/>
          <w:u w:val="none"/>
          <w:shd w:val="clear" w:color="auto" w:fill="FFFFFF"/>
        </w:rPr>
        <w:t xml:space="preserve"> from year o</w:t>
      </w:r>
      <w:r w:rsidR="00491BB9" w:rsidRPr="00677C03">
        <w:rPr>
          <w:rStyle w:val="Hyperlink"/>
          <w:rFonts w:asciiTheme="minorHAnsi" w:hAnsiTheme="minorHAnsi" w:cstheme="minorHAnsi"/>
          <w:color w:val="auto"/>
          <w:sz w:val="24"/>
          <w:szCs w:val="24"/>
          <w:u w:val="none"/>
          <w:shd w:val="clear" w:color="auto" w:fill="FFFFFF"/>
        </w:rPr>
        <w:t>ne (XXXX</w:t>
      </w:r>
      <w:r w:rsidR="005D11AF" w:rsidRPr="00677C03">
        <w:rPr>
          <w:rStyle w:val="Hyperlink"/>
          <w:rFonts w:asciiTheme="minorHAnsi" w:hAnsiTheme="minorHAnsi" w:cstheme="minorHAnsi"/>
          <w:color w:val="auto"/>
          <w:sz w:val="24"/>
          <w:szCs w:val="24"/>
          <w:u w:val="none"/>
          <w:shd w:val="clear" w:color="auto" w:fill="FFFFFF"/>
        </w:rPr>
        <w:t xml:space="preserve"> et al, 2017). </w:t>
      </w:r>
    </w:p>
    <w:p w14:paraId="7A8C664C" w14:textId="77777777" w:rsidR="00E86338" w:rsidRPr="00677C03" w:rsidRDefault="002F3A60"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3.1 Pa</w:t>
      </w:r>
      <w:r w:rsidR="00E86338" w:rsidRPr="00677C03">
        <w:rPr>
          <w:rStyle w:val="Hyperlink"/>
          <w:rFonts w:asciiTheme="minorHAnsi" w:hAnsiTheme="minorHAnsi" w:cstheme="minorHAnsi"/>
          <w:color w:val="auto"/>
          <w:sz w:val="24"/>
          <w:szCs w:val="24"/>
          <w:u w:val="none"/>
          <w:shd w:val="clear" w:color="auto" w:fill="FFFFFF"/>
        </w:rPr>
        <w:t>rticipants</w:t>
      </w:r>
    </w:p>
    <w:p w14:paraId="773D6A9E" w14:textId="60A7A40A" w:rsidR="005D11AF" w:rsidRPr="00677C03" w:rsidRDefault="005D11AF"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All September 201</w:t>
      </w:r>
      <w:r w:rsidR="00294081" w:rsidRPr="00677C03">
        <w:rPr>
          <w:rStyle w:val="Hyperlink"/>
          <w:rFonts w:asciiTheme="minorHAnsi" w:hAnsiTheme="minorHAnsi" w:cstheme="minorHAnsi"/>
          <w:color w:val="auto"/>
          <w:sz w:val="24"/>
          <w:szCs w:val="24"/>
          <w:u w:val="none"/>
          <w:shd w:val="clear" w:color="auto" w:fill="FFFFFF"/>
        </w:rPr>
        <w:t>5</w:t>
      </w:r>
      <w:r w:rsidR="00F47478" w:rsidRPr="00677C03">
        <w:rPr>
          <w:rStyle w:val="Hyperlink"/>
          <w:rFonts w:asciiTheme="minorHAnsi" w:hAnsiTheme="minorHAnsi" w:cstheme="minorHAnsi"/>
          <w:color w:val="auto"/>
          <w:sz w:val="24"/>
          <w:szCs w:val="24"/>
          <w:u w:val="none"/>
          <w:shd w:val="clear" w:color="auto" w:fill="FFFFFF"/>
        </w:rPr>
        <w:t xml:space="preserve"> entry</w:t>
      </w:r>
      <w:r w:rsidRPr="00677C03">
        <w:rPr>
          <w:rStyle w:val="Hyperlink"/>
          <w:rFonts w:asciiTheme="minorHAnsi" w:hAnsiTheme="minorHAnsi" w:cstheme="minorHAnsi"/>
          <w:color w:val="auto"/>
          <w:sz w:val="24"/>
          <w:szCs w:val="24"/>
          <w:u w:val="none"/>
          <w:shd w:val="clear" w:color="auto" w:fill="FFFFFF"/>
        </w:rPr>
        <w:t xml:space="preserve"> adult, child, mental health nursing and midwifery students were invited to participate using non-probability, consecutive sampling. Exclusion c</w:t>
      </w:r>
      <w:r w:rsidR="003539C6" w:rsidRPr="00677C03">
        <w:rPr>
          <w:rStyle w:val="Hyperlink"/>
          <w:rFonts w:asciiTheme="minorHAnsi" w:hAnsiTheme="minorHAnsi" w:cstheme="minorHAnsi"/>
          <w:color w:val="auto"/>
          <w:sz w:val="24"/>
          <w:szCs w:val="24"/>
          <w:u w:val="none"/>
          <w:shd w:val="clear" w:color="auto" w:fill="FFFFFF"/>
        </w:rPr>
        <w:t>riteria applied to any student</w:t>
      </w:r>
      <w:r w:rsidRPr="00677C03">
        <w:rPr>
          <w:rStyle w:val="Hyperlink"/>
          <w:rFonts w:asciiTheme="minorHAnsi" w:hAnsiTheme="minorHAnsi" w:cstheme="minorHAnsi"/>
          <w:color w:val="auto"/>
          <w:sz w:val="24"/>
          <w:szCs w:val="24"/>
          <w:u w:val="none"/>
          <w:shd w:val="clear" w:color="auto" w:fill="FFFFFF"/>
        </w:rPr>
        <w:t xml:space="preserve"> who had undertaken a</w:t>
      </w:r>
      <w:r w:rsidR="003539C6" w:rsidRPr="00677C03">
        <w:rPr>
          <w:rStyle w:val="Hyperlink"/>
          <w:rFonts w:asciiTheme="minorHAnsi" w:hAnsiTheme="minorHAnsi" w:cstheme="minorHAnsi"/>
          <w:color w:val="auto"/>
          <w:sz w:val="24"/>
          <w:szCs w:val="24"/>
          <w:u w:val="none"/>
          <w:shd w:val="clear" w:color="auto" w:fill="FFFFFF"/>
        </w:rPr>
        <w:t>ny prior</w:t>
      </w:r>
      <w:r w:rsidRPr="00677C03">
        <w:rPr>
          <w:rStyle w:val="Hyperlink"/>
          <w:rFonts w:asciiTheme="minorHAnsi" w:hAnsiTheme="minorHAnsi" w:cstheme="minorHAnsi"/>
          <w:color w:val="auto"/>
          <w:sz w:val="24"/>
          <w:szCs w:val="24"/>
          <w:u w:val="none"/>
          <w:shd w:val="clear" w:color="auto" w:fill="FFFFFF"/>
        </w:rPr>
        <w:t xml:space="preserve"> health educat</w:t>
      </w:r>
      <w:r w:rsidR="003539C6" w:rsidRPr="00677C03">
        <w:rPr>
          <w:rStyle w:val="Hyperlink"/>
          <w:rFonts w:asciiTheme="minorHAnsi" w:hAnsiTheme="minorHAnsi" w:cstheme="minorHAnsi"/>
          <w:color w:val="auto"/>
          <w:sz w:val="24"/>
          <w:szCs w:val="24"/>
          <w:u w:val="none"/>
          <w:shd w:val="clear" w:color="auto" w:fill="FFFFFF"/>
        </w:rPr>
        <w:t>ion programme</w:t>
      </w:r>
      <w:r w:rsidR="00461BD9" w:rsidRPr="00677C03">
        <w:rPr>
          <w:rStyle w:val="Hyperlink"/>
          <w:rFonts w:asciiTheme="minorHAnsi" w:hAnsiTheme="minorHAnsi" w:cstheme="minorHAnsi"/>
          <w:color w:val="auto"/>
          <w:sz w:val="24"/>
          <w:szCs w:val="24"/>
          <w:u w:val="none"/>
          <w:shd w:val="clear" w:color="auto" w:fill="FFFFFF"/>
        </w:rPr>
        <w:t>. N</w:t>
      </w:r>
      <w:r w:rsidRPr="00677C03">
        <w:rPr>
          <w:rStyle w:val="Hyperlink"/>
          <w:rFonts w:asciiTheme="minorHAnsi" w:hAnsiTheme="minorHAnsi" w:cstheme="minorHAnsi"/>
          <w:color w:val="auto"/>
          <w:sz w:val="24"/>
          <w:szCs w:val="24"/>
          <w:u w:val="none"/>
          <w:shd w:val="clear" w:color="auto" w:fill="FFFFFF"/>
        </w:rPr>
        <w:t xml:space="preserve">otably, the midwifery students were ‘direct entry’ </w:t>
      </w:r>
      <w:r w:rsidR="00587D1B" w:rsidRPr="00677C03">
        <w:rPr>
          <w:rStyle w:val="Hyperlink"/>
          <w:rFonts w:asciiTheme="minorHAnsi" w:hAnsiTheme="minorHAnsi" w:cstheme="minorHAnsi"/>
          <w:color w:val="auto"/>
          <w:sz w:val="24"/>
          <w:szCs w:val="24"/>
          <w:u w:val="none"/>
          <w:shd w:val="clear" w:color="auto" w:fill="FFFFFF"/>
        </w:rPr>
        <w:t>i.e.</w:t>
      </w:r>
      <w:r w:rsidRPr="00677C03">
        <w:rPr>
          <w:rStyle w:val="Hyperlink"/>
          <w:rFonts w:asciiTheme="minorHAnsi" w:hAnsiTheme="minorHAnsi" w:cstheme="minorHAnsi"/>
          <w:color w:val="auto"/>
          <w:sz w:val="24"/>
          <w:szCs w:val="24"/>
          <w:u w:val="none"/>
          <w:shd w:val="clear" w:color="auto" w:fill="FFFFFF"/>
        </w:rPr>
        <w:t xml:space="preserve"> they did not have any prior nursing qualifications which might have influenced their perspectives. </w:t>
      </w:r>
      <w:r w:rsidR="008219C2" w:rsidRPr="00677C03">
        <w:rPr>
          <w:rStyle w:val="Hyperlink"/>
          <w:rFonts w:asciiTheme="minorHAnsi" w:hAnsiTheme="minorHAnsi" w:cstheme="minorHAnsi"/>
          <w:color w:val="auto"/>
          <w:sz w:val="24"/>
          <w:szCs w:val="24"/>
          <w:u w:val="none"/>
          <w:shd w:val="clear" w:color="auto" w:fill="FFFFFF"/>
        </w:rPr>
        <w:t>In year o</w:t>
      </w:r>
      <w:r w:rsidRPr="00677C03">
        <w:rPr>
          <w:rStyle w:val="Hyperlink"/>
          <w:rFonts w:asciiTheme="minorHAnsi" w:hAnsiTheme="minorHAnsi" w:cstheme="minorHAnsi"/>
          <w:color w:val="auto"/>
          <w:sz w:val="24"/>
          <w:szCs w:val="24"/>
          <w:u w:val="none"/>
          <w:shd w:val="clear" w:color="auto" w:fill="FFFFFF"/>
        </w:rPr>
        <w:t>ne</w:t>
      </w:r>
      <w:r w:rsidR="006032B3" w:rsidRPr="00677C03">
        <w:rPr>
          <w:rStyle w:val="Hyperlink"/>
          <w:rFonts w:asciiTheme="minorHAnsi" w:hAnsiTheme="minorHAnsi" w:cstheme="minorHAnsi"/>
          <w:color w:val="auto"/>
          <w:sz w:val="24"/>
          <w:szCs w:val="24"/>
          <w:u w:val="none"/>
          <w:shd w:val="clear" w:color="auto" w:fill="FFFFFF"/>
        </w:rPr>
        <w:t>,</w:t>
      </w:r>
      <w:r w:rsidRPr="00677C03">
        <w:rPr>
          <w:rStyle w:val="Hyperlink"/>
          <w:rFonts w:asciiTheme="minorHAnsi" w:hAnsiTheme="minorHAnsi" w:cstheme="minorHAnsi"/>
          <w:color w:val="auto"/>
          <w:sz w:val="24"/>
          <w:szCs w:val="24"/>
          <w:u w:val="none"/>
          <w:shd w:val="clear" w:color="auto" w:fill="FFFFFF"/>
        </w:rPr>
        <w:t xml:space="preserve"> students were initially contacted via email and t</w:t>
      </w:r>
      <w:r w:rsidR="00291E41" w:rsidRPr="00677C03">
        <w:rPr>
          <w:rStyle w:val="Hyperlink"/>
          <w:rFonts w:asciiTheme="minorHAnsi" w:hAnsiTheme="minorHAnsi" w:cstheme="minorHAnsi"/>
          <w:color w:val="auto"/>
          <w:sz w:val="24"/>
          <w:szCs w:val="24"/>
          <w:u w:val="none"/>
          <w:shd w:val="clear" w:color="auto" w:fill="FFFFFF"/>
        </w:rPr>
        <w:t>h</w:t>
      </w:r>
      <w:r w:rsidRPr="00677C03">
        <w:rPr>
          <w:rStyle w:val="Hyperlink"/>
          <w:rFonts w:asciiTheme="minorHAnsi" w:hAnsiTheme="minorHAnsi" w:cstheme="minorHAnsi"/>
          <w:color w:val="auto"/>
          <w:sz w:val="24"/>
          <w:szCs w:val="24"/>
          <w:u w:val="none"/>
          <w:shd w:val="clear" w:color="auto" w:fill="FFFFFF"/>
        </w:rPr>
        <w:t>en followed up one</w:t>
      </w:r>
      <w:r w:rsidR="006C4612" w:rsidRPr="00677C03">
        <w:rPr>
          <w:rStyle w:val="Hyperlink"/>
          <w:rFonts w:asciiTheme="minorHAnsi" w:hAnsiTheme="minorHAnsi" w:cstheme="minorHAnsi"/>
          <w:color w:val="auto"/>
          <w:sz w:val="24"/>
          <w:szCs w:val="24"/>
          <w:u w:val="none"/>
          <w:shd w:val="clear" w:color="auto" w:fill="FFFFFF"/>
        </w:rPr>
        <w:t xml:space="preserve"> week later when they attended u</w:t>
      </w:r>
      <w:r w:rsidRPr="00677C03">
        <w:rPr>
          <w:rStyle w:val="Hyperlink"/>
          <w:rFonts w:asciiTheme="minorHAnsi" w:hAnsiTheme="minorHAnsi" w:cstheme="minorHAnsi"/>
          <w:color w:val="auto"/>
          <w:sz w:val="24"/>
          <w:szCs w:val="24"/>
          <w:u w:val="none"/>
          <w:shd w:val="clear" w:color="auto" w:fill="FFFFFF"/>
        </w:rPr>
        <w:t xml:space="preserve">niversity for lectures. </w:t>
      </w:r>
      <w:r w:rsidR="003618ED" w:rsidRPr="00677C03">
        <w:rPr>
          <w:rStyle w:val="Hyperlink"/>
          <w:rFonts w:asciiTheme="minorHAnsi" w:hAnsiTheme="minorHAnsi" w:cstheme="minorHAnsi"/>
          <w:color w:val="auto"/>
          <w:sz w:val="24"/>
          <w:szCs w:val="24"/>
          <w:u w:val="none"/>
          <w:shd w:val="clear" w:color="auto" w:fill="FFFFFF"/>
        </w:rPr>
        <w:t>F</w:t>
      </w:r>
      <w:r w:rsidR="007262BE" w:rsidRPr="00677C03">
        <w:rPr>
          <w:rStyle w:val="Hyperlink"/>
          <w:rFonts w:asciiTheme="minorHAnsi" w:hAnsiTheme="minorHAnsi" w:cstheme="minorHAnsi"/>
          <w:color w:val="auto"/>
          <w:sz w:val="24"/>
          <w:szCs w:val="24"/>
          <w:u w:val="none"/>
          <w:shd w:val="clear" w:color="auto" w:fill="FFFFFF"/>
        </w:rPr>
        <w:t>orty-two</w:t>
      </w:r>
      <w:r w:rsidR="00291E41" w:rsidRPr="00677C03">
        <w:rPr>
          <w:rStyle w:val="Hyperlink"/>
          <w:rFonts w:asciiTheme="minorHAnsi" w:hAnsiTheme="minorHAnsi" w:cstheme="minorHAnsi"/>
          <w:color w:val="auto"/>
          <w:sz w:val="24"/>
          <w:szCs w:val="24"/>
          <w:u w:val="none"/>
          <w:shd w:val="clear" w:color="auto" w:fill="FFFFFF"/>
        </w:rPr>
        <w:t xml:space="preserve"> individuals agreed t</w:t>
      </w:r>
      <w:r w:rsidR="008219C2" w:rsidRPr="00677C03">
        <w:rPr>
          <w:rStyle w:val="Hyperlink"/>
          <w:rFonts w:asciiTheme="minorHAnsi" w:hAnsiTheme="minorHAnsi" w:cstheme="minorHAnsi"/>
          <w:color w:val="auto"/>
          <w:sz w:val="24"/>
          <w:szCs w:val="24"/>
          <w:u w:val="none"/>
          <w:shd w:val="clear" w:color="auto" w:fill="FFFFFF"/>
        </w:rPr>
        <w:t>o par</w:t>
      </w:r>
      <w:r w:rsidR="006C4612" w:rsidRPr="00677C03">
        <w:rPr>
          <w:rStyle w:val="Hyperlink"/>
          <w:rFonts w:asciiTheme="minorHAnsi" w:hAnsiTheme="minorHAnsi" w:cstheme="minorHAnsi"/>
          <w:color w:val="auto"/>
          <w:sz w:val="24"/>
          <w:szCs w:val="24"/>
          <w:u w:val="none"/>
          <w:shd w:val="clear" w:color="auto" w:fill="FFFFFF"/>
        </w:rPr>
        <w:t>ticipate</w:t>
      </w:r>
      <w:r w:rsidR="003618ED" w:rsidRPr="00677C03">
        <w:rPr>
          <w:rStyle w:val="Hyperlink"/>
          <w:rFonts w:asciiTheme="minorHAnsi" w:hAnsiTheme="minorHAnsi" w:cstheme="minorHAnsi"/>
          <w:color w:val="auto"/>
          <w:sz w:val="24"/>
          <w:szCs w:val="24"/>
          <w:u w:val="none"/>
          <w:shd w:val="clear" w:color="auto" w:fill="FFFFFF"/>
        </w:rPr>
        <w:t xml:space="preserve"> at the end of their first year</w:t>
      </w:r>
      <w:r w:rsidR="00291E41" w:rsidRPr="00677C03">
        <w:rPr>
          <w:rStyle w:val="Hyperlink"/>
          <w:rFonts w:asciiTheme="minorHAnsi" w:hAnsiTheme="minorHAnsi" w:cstheme="minorHAnsi"/>
          <w:color w:val="auto"/>
          <w:sz w:val="24"/>
          <w:szCs w:val="24"/>
          <w:u w:val="none"/>
          <w:shd w:val="clear" w:color="auto" w:fill="FFFFFF"/>
        </w:rPr>
        <w:t>: eight adult, eight child, nine mental health and sevent</w:t>
      </w:r>
      <w:r w:rsidR="00491BB9" w:rsidRPr="00677C03">
        <w:rPr>
          <w:rStyle w:val="Hyperlink"/>
          <w:rFonts w:asciiTheme="minorHAnsi" w:hAnsiTheme="minorHAnsi" w:cstheme="minorHAnsi"/>
          <w:color w:val="auto"/>
          <w:sz w:val="24"/>
          <w:szCs w:val="24"/>
          <w:u w:val="none"/>
          <w:shd w:val="clear" w:color="auto" w:fill="FFFFFF"/>
        </w:rPr>
        <w:t>een midwifery students (XXXX</w:t>
      </w:r>
      <w:r w:rsidR="00291E41" w:rsidRPr="00677C03">
        <w:rPr>
          <w:rStyle w:val="Hyperlink"/>
          <w:rFonts w:asciiTheme="minorHAnsi" w:hAnsiTheme="minorHAnsi" w:cstheme="minorHAnsi"/>
          <w:color w:val="auto"/>
          <w:sz w:val="24"/>
          <w:szCs w:val="24"/>
          <w:u w:val="none"/>
          <w:shd w:val="clear" w:color="auto" w:fill="FFFFFF"/>
        </w:rPr>
        <w:t xml:space="preserve"> et al, 2017</w:t>
      </w:r>
      <w:r w:rsidR="008219C2" w:rsidRPr="00677C03">
        <w:rPr>
          <w:rStyle w:val="Hyperlink"/>
          <w:rFonts w:asciiTheme="minorHAnsi" w:hAnsiTheme="minorHAnsi" w:cstheme="minorHAnsi"/>
          <w:color w:val="auto"/>
          <w:sz w:val="24"/>
          <w:szCs w:val="24"/>
          <w:u w:val="none"/>
          <w:shd w:val="clear" w:color="auto" w:fill="FFFFFF"/>
        </w:rPr>
        <w:t>).  At the end of year t</w:t>
      </w:r>
      <w:r w:rsidR="00461BD9" w:rsidRPr="00677C03">
        <w:rPr>
          <w:rStyle w:val="Hyperlink"/>
          <w:rFonts w:asciiTheme="minorHAnsi" w:hAnsiTheme="minorHAnsi" w:cstheme="minorHAnsi"/>
          <w:color w:val="auto"/>
          <w:sz w:val="24"/>
          <w:szCs w:val="24"/>
          <w:u w:val="none"/>
          <w:shd w:val="clear" w:color="auto" w:fill="FFFFFF"/>
        </w:rPr>
        <w:t>wo t</w:t>
      </w:r>
      <w:r w:rsidR="00291E41" w:rsidRPr="00677C03">
        <w:rPr>
          <w:rStyle w:val="Hyperlink"/>
          <w:rFonts w:asciiTheme="minorHAnsi" w:hAnsiTheme="minorHAnsi" w:cstheme="minorHAnsi"/>
          <w:color w:val="auto"/>
          <w:sz w:val="24"/>
          <w:szCs w:val="24"/>
          <w:u w:val="none"/>
          <w:shd w:val="clear" w:color="auto" w:fill="FFFFFF"/>
        </w:rPr>
        <w:t>he volunteers were emailed again asking if they would take part in a second focus group.</w:t>
      </w:r>
      <w:r w:rsidR="00E4101A" w:rsidRPr="00677C03">
        <w:rPr>
          <w:rStyle w:val="Hyperlink"/>
          <w:rFonts w:asciiTheme="minorHAnsi" w:hAnsiTheme="minorHAnsi" w:cstheme="minorHAnsi"/>
          <w:color w:val="auto"/>
          <w:sz w:val="24"/>
          <w:szCs w:val="24"/>
          <w:u w:val="none"/>
          <w:shd w:val="clear" w:color="auto" w:fill="FFFFFF"/>
        </w:rPr>
        <w:t xml:space="preserve"> Twenty-ei</w:t>
      </w:r>
      <w:r w:rsidR="003539C6" w:rsidRPr="00677C03">
        <w:rPr>
          <w:rStyle w:val="Hyperlink"/>
          <w:rFonts w:asciiTheme="minorHAnsi" w:hAnsiTheme="minorHAnsi" w:cstheme="minorHAnsi"/>
          <w:color w:val="auto"/>
          <w:sz w:val="24"/>
          <w:szCs w:val="24"/>
          <w:u w:val="none"/>
          <w:shd w:val="clear" w:color="auto" w:fill="FFFFFF"/>
        </w:rPr>
        <w:t>ght students volunteered</w:t>
      </w:r>
      <w:r w:rsidR="00E4101A" w:rsidRPr="00677C03">
        <w:rPr>
          <w:rStyle w:val="Hyperlink"/>
          <w:rFonts w:asciiTheme="minorHAnsi" w:hAnsiTheme="minorHAnsi" w:cstheme="minorHAnsi"/>
          <w:color w:val="auto"/>
          <w:sz w:val="24"/>
          <w:szCs w:val="24"/>
          <w:u w:val="none"/>
          <w:shd w:val="clear" w:color="auto" w:fill="FFFFFF"/>
        </w:rPr>
        <w:t xml:space="preserve"> (three adult, six child, three mental health and 16 midwifery) out of the original sample of 42 from year one. It was not possible to follow up those who declined to take part in year two data collection due to ethical restrictions</w:t>
      </w:r>
      <w:r w:rsidR="00F47478" w:rsidRPr="00677C03">
        <w:rPr>
          <w:rStyle w:val="Hyperlink"/>
          <w:rFonts w:asciiTheme="minorHAnsi" w:hAnsiTheme="minorHAnsi" w:cstheme="minorHAnsi"/>
          <w:color w:val="auto"/>
          <w:sz w:val="24"/>
          <w:szCs w:val="24"/>
          <w:u w:val="none"/>
          <w:shd w:val="clear" w:color="auto" w:fill="FFFFFF"/>
        </w:rPr>
        <w:t>.</w:t>
      </w:r>
    </w:p>
    <w:p w14:paraId="0A30251D" w14:textId="77777777" w:rsidR="002F3A60" w:rsidRPr="00677C03" w:rsidRDefault="002F3A60"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3.2 Data collection</w:t>
      </w:r>
    </w:p>
    <w:p w14:paraId="203595F8" w14:textId="35F6E215" w:rsidR="00291E41" w:rsidRPr="00677C03" w:rsidRDefault="0095546F"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Four s</w:t>
      </w:r>
      <w:r w:rsidR="00291E41" w:rsidRPr="00677C03">
        <w:rPr>
          <w:rStyle w:val="Hyperlink"/>
          <w:rFonts w:asciiTheme="minorHAnsi" w:hAnsiTheme="minorHAnsi" w:cstheme="minorHAnsi"/>
          <w:color w:val="auto"/>
          <w:sz w:val="24"/>
          <w:szCs w:val="24"/>
          <w:u w:val="none"/>
          <w:shd w:val="clear" w:color="auto" w:fill="FFFFFF"/>
        </w:rPr>
        <w:t>emi-structur</w:t>
      </w:r>
      <w:r w:rsidR="00151F40" w:rsidRPr="00677C03">
        <w:rPr>
          <w:rStyle w:val="Hyperlink"/>
          <w:rFonts w:asciiTheme="minorHAnsi" w:hAnsiTheme="minorHAnsi" w:cstheme="minorHAnsi"/>
          <w:color w:val="auto"/>
          <w:sz w:val="24"/>
          <w:szCs w:val="24"/>
          <w:u w:val="none"/>
          <w:shd w:val="clear" w:color="auto" w:fill="FFFFFF"/>
        </w:rPr>
        <w:t>ed focus groups were held on 6</w:t>
      </w:r>
      <w:r w:rsidR="00151F40" w:rsidRPr="00677C03">
        <w:rPr>
          <w:rStyle w:val="Hyperlink"/>
          <w:rFonts w:asciiTheme="minorHAnsi" w:hAnsiTheme="minorHAnsi" w:cstheme="minorHAnsi"/>
          <w:color w:val="auto"/>
          <w:sz w:val="24"/>
          <w:szCs w:val="24"/>
          <w:u w:val="none"/>
          <w:shd w:val="clear" w:color="auto" w:fill="FFFFFF"/>
          <w:vertAlign w:val="superscript"/>
        </w:rPr>
        <w:t>th</w:t>
      </w:r>
      <w:r w:rsidR="00C22A8B" w:rsidRPr="00677C03">
        <w:rPr>
          <w:rStyle w:val="Hyperlink"/>
          <w:rFonts w:asciiTheme="minorHAnsi" w:hAnsiTheme="minorHAnsi" w:cstheme="minorHAnsi"/>
          <w:color w:val="auto"/>
          <w:sz w:val="24"/>
          <w:szCs w:val="24"/>
          <w:u w:val="none"/>
          <w:shd w:val="clear" w:color="auto" w:fill="FFFFFF"/>
        </w:rPr>
        <w:t xml:space="preserve"> October 2017</w:t>
      </w:r>
      <w:r w:rsidR="00E23880" w:rsidRPr="00677C03">
        <w:rPr>
          <w:rStyle w:val="Hyperlink"/>
          <w:rFonts w:asciiTheme="minorHAnsi" w:hAnsiTheme="minorHAnsi" w:cstheme="minorHAnsi"/>
          <w:color w:val="auto"/>
          <w:sz w:val="24"/>
          <w:szCs w:val="24"/>
          <w:u w:val="none"/>
          <w:shd w:val="clear" w:color="auto" w:fill="FFFFFF"/>
        </w:rPr>
        <w:t xml:space="preserve"> lasting between 37 and 48</w:t>
      </w:r>
      <w:r w:rsidR="006E2BDE" w:rsidRPr="00677C03">
        <w:rPr>
          <w:rStyle w:val="Hyperlink"/>
          <w:rFonts w:asciiTheme="minorHAnsi" w:hAnsiTheme="minorHAnsi" w:cstheme="minorHAnsi"/>
          <w:color w:val="auto"/>
          <w:sz w:val="24"/>
          <w:szCs w:val="24"/>
          <w:u w:val="none"/>
          <w:shd w:val="clear" w:color="auto" w:fill="FFFFFF"/>
        </w:rPr>
        <w:t xml:space="preserve"> minutes</w:t>
      </w:r>
      <w:r w:rsidR="00C22A8B" w:rsidRPr="00677C03">
        <w:rPr>
          <w:rStyle w:val="Hyperlink"/>
          <w:rFonts w:asciiTheme="minorHAnsi" w:hAnsiTheme="minorHAnsi" w:cstheme="minorHAnsi"/>
          <w:color w:val="auto"/>
          <w:sz w:val="24"/>
          <w:szCs w:val="24"/>
          <w:u w:val="none"/>
          <w:shd w:val="clear" w:color="auto" w:fill="FFFFFF"/>
        </w:rPr>
        <w:t>. This was during the</w:t>
      </w:r>
      <w:r w:rsidR="00151F40" w:rsidRPr="00677C03">
        <w:rPr>
          <w:rStyle w:val="Hyperlink"/>
          <w:rFonts w:asciiTheme="minorHAnsi" w:hAnsiTheme="minorHAnsi" w:cstheme="minorHAnsi"/>
          <w:color w:val="auto"/>
          <w:sz w:val="24"/>
          <w:szCs w:val="24"/>
          <w:u w:val="none"/>
          <w:shd w:val="clear" w:color="auto" w:fill="FFFFFF"/>
        </w:rPr>
        <w:t xml:space="preserve"> first week of </w:t>
      </w:r>
      <w:r w:rsidR="00BF2859" w:rsidRPr="00677C03">
        <w:rPr>
          <w:rStyle w:val="Hyperlink"/>
          <w:rFonts w:asciiTheme="minorHAnsi" w:hAnsiTheme="minorHAnsi" w:cstheme="minorHAnsi"/>
          <w:color w:val="auto"/>
          <w:sz w:val="24"/>
          <w:szCs w:val="24"/>
          <w:u w:val="none"/>
          <w:shd w:val="clear" w:color="auto" w:fill="FFFFFF"/>
        </w:rPr>
        <w:t>the September 201</w:t>
      </w:r>
      <w:r w:rsidR="00294081" w:rsidRPr="00677C03">
        <w:rPr>
          <w:rStyle w:val="Hyperlink"/>
          <w:rFonts w:asciiTheme="minorHAnsi" w:hAnsiTheme="minorHAnsi" w:cstheme="minorHAnsi"/>
          <w:color w:val="auto"/>
          <w:sz w:val="24"/>
          <w:szCs w:val="24"/>
          <w:u w:val="none"/>
          <w:shd w:val="clear" w:color="auto" w:fill="FFFFFF"/>
        </w:rPr>
        <w:t>5</w:t>
      </w:r>
      <w:r w:rsidR="00BF2859" w:rsidRPr="00677C03">
        <w:rPr>
          <w:rStyle w:val="Hyperlink"/>
          <w:rFonts w:asciiTheme="minorHAnsi" w:hAnsiTheme="minorHAnsi" w:cstheme="minorHAnsi"/>
          <w:color w:val="auto"/>
          <w:sz w:val="24"/>
          <w:szCs w:val="24"/>
          <w:u w:val="none"/>
          <w:shd w:val="clear" w:color="auto" w:fill="FFFFFF"/>
        </w:rPr>
        <w:t xml:space="preserve"> cohorts</w:t>
      </w:r>
      <w:r w:rsidR="00460562" w:rsidRPr="00677C03">
        <w:rPr>
          <w:rStyle w:val="Hyperlink"/>
          <w:rFonts w:asciiTheme="minorHAnsi" w:hAnsiTheme="minorHAnsi" w:cstheme="minorHAnsi"/>
          <w:color w:val="auto"/>
          <w:sz w:val="24"/>
          <w:szCs w:val="24"/>
          <w:u w:val="none"/>
          <w:shd w:val="clear" w:color="auto" w:fill="FFFFFF"/>
        </w:rPr>
        <w:t>’</w:t>
      </w:r>
      <w:r w:rsidR="00BF2859" w:rsidRPr="00677C03">
        <w:rPr>
          <w:rStyle w:val="Hyperlink"/>
          <w:rFonts w:asciiTheme="minorHAnsi" w:hAnsiTheme="minorHAnsi" w:cstheme="minorHAnsi"/>
          <w:color w:val="auto"/>
          <w:sz w:val="24"/>
          <w:szCs w:val="24"/>
          <w:u w:val="none"/>
          <w:shd w:val="clear" w:color="auto" w:fill="FFFFFF"/>
        </w:rPr>
        <w:t xml:space="preserve"> </w:t>
      </w:r>
      <w:r w:rsidR="00294081" w:rsidRPr="00677C03">
        <w:rPr>
          <w:rStyle w:val="Hyperlink"/>
          <w:rFonts w:asciiTheme="minorHAnsi" w:hAnsiTheme="minorHAnsi" w:cstheme="minorHAnsi"/>
          <w:color w:val="auto"/>
          <w:sz w:val="24"/>
          <w:szCs w:val="24"/>
          <w:u w:val="none"/>
          <w:shd w:val="clear" w:color="auto" w:fill="FFFFFF"/>
        </w:rPr>
        <w:t xml:space="preserve">third </w:t>
      </w:r>
      <w:r w:rsidR="006C4612" w:rsidRPr="00677C03">
        <w:rPr>
          <w:rStyle w:val="Hyperlink"/>
          <w:rFonts w:asciiTheme="minorHAnsi" w:hAnsiTheme="minorHAnsi" w:cstheme="minorHAnsi"/>
          <w:color w:val="auto"/>
          <w:sz w:val="24"/>
          <w:szCs w:val="24"/>
          <w:u w:val="none"/>
          <w:shd w:val="clear" w:color="auto" w:fill="FFFFFF"/>
        </w:rPr>
        <w:t>year while they were in u</w:t>
      </w:r>
      <w:r w:rsidR="00C22A8B" w:rsidRPr="00677C03">
        <w:rPr>
          <w:rStyle w:val="Hyperlink"/>
          <w:rFonts w:asciiTheme="minorHAnsi" w:hAnsiTheme="minorHAnsi" w:cstheme="minorHAnsi"/>
          <w:color w:val="auto"/>
          <w:sz w:val="24"/>
          <w:szCs w:val="24"/>
          <w:u w:val="none"/>
          <w:shd w:val="clear" w:color="auto" w:fill="FFFFFF"/>
        </w:rPr>
        <w:t xml:space="preserve">niversity for lectures. This </w:t>
      </w:r>
      <w:r w:rsidR="00FD0B34" w:rsidRPr="00677C03">
        <w:rPr>
          <w:rStyle w:val="Hyperlink"/>
          <w:rFonts w:asciiTheme="minorHAnsi" w:hAnsiTheme="minorHAnsi" w:cstheme="minorHAnsi"/>
          <w:color w:val="auto"/>
          <w:sz w:val="24"/>
          <w:szCs w:val="24"/>
          <w:u w:val="none"/>
          <w:shd w:val="clear" w:color="auto" w:fill="FFFFFF"/>
        </w:rPr>
        <w:t xml:space="preserve">approach </w:t>
      </w:r>
      <w:r w:rsidR="00FD5DBF" w:rsidRPr="00677C03">
        <w:rPr>
          <w:rStyle w:val="Hyperlink"/>
          <w:rFonts w:asciiTheme="minorHAnsi" w:hAnsiTheme="minorHAnsi" w:cstheme="minorHAnsi"/>
          <w:color w:val="auto"/>
          <w:sz w:val="24"/>
          <w:szCs w:val="24"/>
          <w:u w:val="none"/>
          <w:shd w:val="clear" w:color="auto" w:fill="FFFFFF"/>
        </w:rPr>
        <w:t>reflected</w:t>
      </w:r>
      <w:r w:rsidR="00FD0B34" w:rsidRPr="00677C03">
        <w:rPr>
          <w:rStyle w:val="Hyperlink"/>
          <w:rFonts w:asciiTheme="minorHAnsi" w:hAnsiTheme="minorHAnsi" w:cstheme="minorHAnsi"/>
          <w:color w:val="auto"/>
          <w:sz w:val="24"/>
          <w:szCs w:val="24"/>
          <w:u w:val="none"/>
          <w:shd w:val="clear" w:color="auto" w:fill="FFFFFF"/>
        </w:rPr>
        <w:t xml:space="preserve"> that </w:t>
      </w:r>
      <w:r w:rsidR="00291E41" w:rsidRPr="00677C03">
        <w:rPr>
          <w:rStyle w:val="Hyperlink"/>
          <w:rFonts w:asciiTheme="minorHAnsi" w:hAnsiTheme="minorHAnsi" w:cstheme="minorHAnsi"/>
          <w:color w:val="auto"/>
          <w:sz w:val="24"/>
          <w:szCs w:val="24"/>
          <w:u w:val="none"/>
          <w:shd w:val="clear" w:color="auto" w:fill="FFFFFF"/>
        </w:rPr>
        <w:t>take</w:t>
      </w:r>
      <w:r w:rsidR="00FD0B34" w:rsidRPr="00677C03">
        <w:rPr>
          <w:rStyle w:val="Hyperlink"/>
          <w:rFonts w:asciiTheme="minorHAnsi" w:hAnsiTheme="minorHAnsi" w:cstheme="minorHAnsi"/>
          <w:color w:val="auto"/>
          <w:sz w:val="24"/>
          <w:szCs w:val="24"/>
          <w:u w:val="none"/>
          <w:shd w:val="clear" w:color="auto" w:fill="FFFFFF"/>
        </w:rPr>
        <w:t>n</w:t>
      </w:r>
      <w:r w:rsidR="00FD5DBF" w:rsidRPr="00677C03">
        <w:rPr>
          <w:rStyle w:val="Hyperlink"/>
          <w:rFonts w:asciiTheme="minorHAnsi" w:hAnsiTheme="minorHAnsi" w:cstheme="minorHAnsi"/>
          <w:color w:val="auto"/>
          <w:sz w:val="24"/>
          <w:szCs w:val="24"/>
          <w:u w:val="none"/>
          <w:shd w:val="clear" w:color="auto" w:fill="FFFFFF"/>
        </w:rPr>
        <w:t xml:space="preserve"> in year one where a u</w:t>
      </w:r>
      <w:r w:rsidR="00291E41" w:rsidRPr="00677C03">
        <w:rPr>
          <w:rStyle w:val="Hyperlink"/>
          <w:rFonts w:asciiTheme="minorHAnsi" w:hAnsiTheme="minorHAnsi" w:cstheme="minorHAnsi"/>
          <w:color w:val="auto"/>
          <w:sz w:val="24"/>
          <w:szCs w:val="24"/>
          <w:u w:val="none"/>
          <w:shd w:val="clear" w:color="auto" w:fill="FFFFFF"/>
        </w:rPr>
        <w:t xml:space="preserve">niversity setting was considered preferable to avoid distraction and influences from the clinical practice environment (Creswell, 2013). </w:t>
      </w:r>
      <w:r w:rsidR="00587D1B" w:rsidRPr="00677C03">
        <w:rPr>
          <w:rStyle w:val="Hyperlink"/>
          <w:rFonts w:asciiTheme="minorHAnsi" w:hAnsiTheme="minorHAnsi" w:cstheme="minorHAnsi"/>
          <w:color w:val="auto"/>
          <w:sz w:val="24"/>
          <w:szCs w:val="24"/>
          <w:u w:val="none"/>
          <w:shd w:val="clear" w:color="auto" w:fill="FFFFFF"/>
        </w:rPr>
        <w:t>T</w:t>
      </w:r>
      <w:r w:rsidR="00291E41" w:rsidRPr="00677C03">
        <w:rPr>
          <w:rStyle w:val="Hyperlink"/>
          <w:rFonts w:asciiTheme="minorHAnsi" w:hAnsiTheme="minorHAnsi" w:cstheme="minorHAnsi"/>
          <w:color w:val="auto"/>
          <w:sz w:val="24"/>
          <w:szCs w:val="24"/>
          <w:u w:val="none"/>
          <w:shd w:val="clear" w:color="auto" w:fill="FFFFFF"/>
        </w:rPr>
        <w:t>o ensure consistency wi</w:t>
      </w:r>
      <w:r w:rsidR="00FD5DBF" w:rsidRPr="00677C03">
        <w:rPr>
          <w:rStyle w:val="Hyperlink"/>
          <w:rFonts w:asciiTheme="minorHAnsi" w:hAnsiTheme="minorHAnsi" w:cstheme="minorHAnsi"/>
          <w:color w:val="auto"/>
          <w:sz w:val="24"/>
          <w:szCs w:val="24"/>
          <w:u w:val="none"/>
          <w:shd w:val="clear" w:color="auto" w:fill="FFFFFF"/>
        </w:rPr>
        <w:t>th year o</w:t>
      </w:r>
      <w:r w:rsidR="00B60A4D" w:rsidRPr="00677C03">
        <w:rPr>
          <w:rStyle w:val="Hyperlink"/>
          <w:rFonts w:asciiTheme="minorHAnsi" w:hAnsiTheme="minorHAnsi" w:cstheme="minorHAnsi"/>
          <w:color w:val="auto"/>
          <w:sz w:val="24"/>
          <w:szCs w:val="24"/>
          <w:u w:val="none"/>
          <w:shd w:val="clear" w:color="auto" w:fill="FFFFFF"/>
        </w:rPr>
        <w:t xml:space="preserve">ne data collection, those who </w:t>
      </w:r>
      <w:r w:rsidR="00EA3E6E" w:rsidRPr="00677C03">
        <w:rPr>
          <w:rStyle w:val="Hyperlink"/>
          <w:rFonts w:asciiTheme="minorHAnsi" w:hAnsiTheme="minorHAnsi" w:cstheme="minorHAnsi"/>
          <w:color w:val="auto"/>
          <w:sz w:val="24"/>
          <w:szCs w:val="24"/>
          <w:u w:val="none"/>
          <w:shd w:val="clear" w:color="auto" w:fill="FFFFFF"/>
        </w:rPr>
        <w:t>participated</w:t>
      </w:r>
      <w:r w:rsidR="00291E41" w:rsidRPr="00677C03">
        <w:rPr>
          <w:rStyle w:val="Hyperlink"/>
          <w:rFonts w:asciiTheme="minorHAnsi" w:hAnsiTheme="minorHAnsi" w:cstheme="minorHAnsi"/>
          <w:color w:val="auto"/>
          <w:sz w:val="24"/>
          <w:szCs w:val="24"/>
          <w:u w:val="none"/>
          <w:shd w:val="clear" w:color="auto" w:fill="FFFFFF"/>
        </w:rPr>
        <w:t xml:space="preserve"> </w:t>
      </w:r>
      <w:r w:rsidR="00587D1B" w:rsidRPr="00677C03">
        <w:rPr>
          <w:rStyle w:val="Hyperlink"/>
          <w:rFonts w:asciiTheme="minorHAnsi" w:hAnsiTheme="minorHAnsi" w:cstheme="minorHAnsi"/>
          <w:color w:val="auto"/>
          <w:sz w:val="24"/>
          <w:szCs w:val="24"/>
          <w:u w:val="none"/>
          <w:shd w:val="clear" w:color="auto" w:fill="FFFFFF"/>
        </w:rPr>
        <w:t>remained in</w:t>
      </w:r>
      <w:r w:rsidR="00FD5DBF" w:rsidRPr="00677C03">
        <w:rPr>
          <w:rStyle w:val="Hyperlink"/>
          <w:rFonts w:asciiTheme="minorHAnsi" w:hAnsiTheme="minorHAnsi" w:cstheme="minorHAnsi"/>
          <w:color w:val="auto"/>
          <w:sz w:val="24"/>
          <w:szCs w:val="24"/>
          <w:u w:val="none"/>
          <w:shd w:val="clear" w:color="auto" w:fill="FFFFFF"/>
        </w:rPr>
        <w:t xml:space="preserve"> the same </w:t>
      </w:r>
      <w:r w:rsidR="00846D6A" w:rsidRPr="00677C03">
        <w:rPr>
          <w:rStyle w:val="Hyperlink"/>
          <w:rFonts w:asciiTheme="minorHAnsi" w:hAnsiTheme="minorHAnsi" w:cstheme="minorHAnsi"/>
          <w:color w:val="auto"/>
          <w:sz w:val="24"/>
          <w:szCs w:val="24"/>
          <w:u w:val="none"/>
          <w:shd w:val="clear" w:color="auto" w:fill="FFFFFF"/>
        </w:rPr>
        <w:t xml:space="preserve">profession-specific </w:t>
      </w:r>
      <w:r w:rsidR="003539C6" w:rsidRPr="00677C03">
        <w:rPr>
          <w:rStyle w:val="Hyperlink"/>
          <w:rFonts w:asciiTheme="minorHAnsi" w:hAnsiTheme="minorHAnsi" w:cstheme="minorHAnsi"/>
          <w:color w:val="auto"/>
          <w:sz w:val="24"/>
          <w:szCs w:val="24"/>
          <w:u w:val="none"/>
          <w:shd w:val="clear" w:color="auto" w:fill="FFFFFF"/>
        </w:rPr>
        <w:t>focus groups</w:t>
      </w:r>
      <w:r w:rsidR="00831107" w:rsidRPr="00677C03">
        <w:rPr>
          <w:rStyle w:val="Hyperlink"/>
          <w:rFonts w:asciiTheme="minorHAnsi" w:hAnsiTheme="minorHAnsi" w:cstheme="minorHAnsi"/>
          <w:color w:val="auto"/>
          <w:sz w:val="24"/>
          <w:szCs w:val="24"/>
          <w:u w:val="none"/>
          <w:shd w:val="clear" w:color="auto" w:fill="FFFFFF"/>
        </w:rPr>
        <w:t xml:space="preserve"> </w:t>
      </w:r>
      <w:r w:rsidRPr="00677C03">
        <w:rPr>
          <w:rStyle w:val="Hyperlink"/>
          <w:rFonts w:asciiTheme="minorHAnsi" w:hAnsiTheme="minorHAnsi" w:cstheme="minorHAnsi"/>
          <w:color w:val="auto"/>
          <w:sz w:val="24"/>
          <w:szCs w:val="24"/>
          <w:u w:val="none"/>
          <w:shd w:val="clear" w:color="auto" w:fill="FFFFFF"/>
        </w:rPr>
        <w:t>and the same questions were asked</w:t>
      </w:r>
      <w:r w:rsidR="00B27B56" w:rsidRPr="00677C03">
        <w:rPr>
          <w:rStyle w:val="Hyperlink"/>
          <w:rFonts w:asciiTheme="minorHAnsi" w:hAnsiTheme="minorHAnsi" w:cstheme="minorHAnsi"/>
          <w:color w:val="auto"/>
          <w:sz w:val="24"/>
          <w:szCs w:val="24"/>
          <w:u w:val="none"/>
          <w:shd w:val="clear" w:color="auto" w:fill="FFFFFF"/>
        </w:rPr>
        <w:t xml:space="preserve"> (XXXX, 2017)</w:t>
      </w:r>
      <w:r w:rsidRPr="00677C03">
        <w:rPr>
          <w:rStyle w:val="Hyperlink"/>
          <w:rFonts w:asciiTheme="minorHAnsi" w:hAnsiTheme="minorHAnsi" w:cstheme="minorHAnsi"/>
          <w:color w:val="auto"/>
          <w:sz w:val="24"/>
          <w:szCs w:val="24"/>
          <w:u w:val="none"/>
          <w:shd w:val="clear" w:color="auto" w:fill="FFFFFF"/>
        </w:rPr>
        <w:t>.</w:t>
      </w:r>
    </w:p>
    <w:p w14:paraId="42C70743" w14:textId="2976957F" w:rsidR="0090787C" w:rsidRPr="00677C03" w:rsidRDefault="0090787C"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Focus gro</w:t>
      </w:r>
      <w:r w:rsidR="0075206B" w:rsidRPr="00677C03">
        <w:rPr>
          <w:rStyle w:val="Hyperlink"/>
          <w:rFonts w:asciiTheme="minorHAnsi" w:hAnsiTheme="minorHAnsi" w:cstheme="minorHAnsi"/>
          <w:color w:val="auto"/>
          <w:sz w:val="24"/>
          <w:szCs w:val="24"/>
          <w:u w:val="none"/>
          <w:shd w:val="clear" w:color="auto" w:fill="FFFFFF"/>
        </w:rPr>
        <w:t>ups foster iterative, fluid dialogue between participants</w:t>
      </w:r>
      <w:r w:rsidR="00FD5DBF" w:rsidRPr="00677C03">
        <w:rPr>
          <w:rStyle w:val="Hyperlink"/>
          <w:rFonts w:asciiTheme="minorHAnsi" w:hAnsiTheme="minorHAnsi" w:cstheme="minorHAnsi"/>
          <w:color w:val="auto"/>
          <w:sz w:val="24"/>
          <w:szCs w:val="24"/>
          <w:u w:val="none"/>
          <w:shd w:val="clear" w:color="auto" w:fill="FFFFFF"/>
        </w:rPr>
        <w:t xml:space="preserve"> (Wilkinson et al</w:t>
      </w:r>
      <w:r w:rsidRPr="00677C03">
        <w:rPr>
          <w:rStyle w:val="Hyperlink"/>
          <w:rFonts w:asciiTheme="minorHAnsi" w:hAnsiTheme="minorHAnsi" w:cstheme="minorHAnsi"/>
          <w:color w:val="auto"/>
          <w:sz w:val="24"/>
          <w:szCs w:val="24"/>
          <w:u w:val="none"/>
          <w:shd w:val="clear" w:color="auto" w:fill="FFFFFF"/>
        </w:rPr>
        <w:t>, 2004</w:t>
      </w:r>
      <w:r w:rsidR="0075206B" w:rsidRPr="00677C03">
        <w:rPr>
          <w:rStyle w:val="Hyperlink"/>
          <w:rFonts w:asciiTheme="minorHAnsi" w:hAnsiTheme="minorHAnsi" w:cstheme="minorHAnsi"/>
          <w:color w:val="auto"/>
          <w:sz w:val="24"/>
          <w:szCs w:val="24"/>
          <w:u w:val="none"/>
          <w:shd w:val="clear" w:color="auto" w:fill="FFFFFF"/>
        </w:rPr>
        <w:t>).</w:t>
      </w:r>
      <w:r w:rsidRPr="00677C03">
        <w:rPr>
          <w:rStyle w:val="Hyperlink"/>
          <w:rFonts w:asciiTheme="minorHAnsi" w:hAnsiTheme="minorHAnsi" w:cstheme="minorHAnsi"/>
          <w:color w:val="auto"/>
          <w:sz w:val="24"/>
          <w:szCs w:val="24"/>
          <w:u w:val="none"/>
          <w:shd w:val="clear" w:color="auto" w:fill="FFFFFF"/>
        </w:rPr>
        <w:t xml:space="preserve"> </w:t>
      </w:r>
      <w:r w:rsidR="00587D1B" w:rsidRPr="00677C03">
        <w:rPr>
          <w:rStyle w:val="Hyperlink"/>
          <w:rFonts w:asciiTheme="minorHAnsi" w:hAnsiTheme="minorHAnsi" w:cstheme="minorHAnsi"/>
          <w:color w:val="auto"/>
          <w:sz w:val="24"/>
          <w:szCs w:val="24"/>
          <w:u w:val="none"/>
          <w:shd w:val="clear" w:color="auto" w:fill="FFFFFF"/>
        </w:rPr>
        <w:t xml:space="preserve">They have been the subject of critique in relation to how </w:t>
      </w:r>
      <w:r w:rsidR="0075206B" w:rsidRPr="00677C03">
        <w:rPr>
          <w:rStyle w:val="Hyperlink"/>
          <w:rFonts w:asciiTheme="minorHAnsi" w:hAnsiTheme="minorHAnsi" w:cstheme="minorHAnsi"/>
          <w:color w:val="auto"/>
          <w:sz w:val="24"/>
          <w:szCs w:val="24"/>
          <w:u w:val="none"/>
          <w:shd w:val="clear" w:color="auto" w:fill="FFFFFF"/>
        </w:rPr>
        <w:t xml:space="preserve">such interactions </w:t>
      </w:r>
      <w:r w:rsidR="00587D1B" w:rsidRPr="00677C03">
        <w:rPr>
          <w:rStyle w:val="Hyperlink"/>
          <w:rFonts w:asciiTheme="minorHAnsi" w:hAnsiTheme="minorHAnsi" w:cstheme="minorHAnsi"/>
          <w:color w:val="auto"/>
          <w:sz w:val="24"/>
          <w:szCs w:val="24"/>
          <w:u w:val="none"/>
          <w:shd w:val="clear" w:color="auto" w:fill="FFFFFF"/>
        </w:rPr>
        <w:t xml:space="preserve">might ‘contaminate’ participants’ </w:t>
      </w:r>
      <w:r w:rsidR="00FD5DBF" w:rsidRPr="00677C03">
        <w:rPr>
          <w:rStyle w:val="Hyperlink"/>
          <w:rFonts w:asciiTheme="minorHAnsi" w:hAnsiTheme="minorHAnsi" w:cstheme="minorHAnsi"/>
          <w:color w:val="auto"/>
          <w:sz w:val="24"/>
          <w:szCs w:val="24"/>
          <w:u w:val="none"/>
          <w:shd w:val="clear" w:color="auto" w:fill="FFFFFF"/>
        </w:rPr>
        <w:t xml:space="preserve">descriptions of experiences (Webb &amp; </w:t>
      </w:r>
      <w:proofErr w:type="spellStart"/>
      <w:r w:rsidR="00FD5DBF" w:rsidRPr="00677C03">
        <w:rPr>
          <w:rStyle w:val="Hyperlink"/>
          <w:rFonts w:asciiTheme="minorHAnsi" w:hAnsiTheme="minorHAnsi" w:cstheme="minorHAnsi"/>
          <w:color w:val="auto"/>
          <w:sz w:val="24"/>
          <w:szCs w:val="24"/>
          <w:u w:val="none"/>
          <w:shd w:val="clear" w:color="auto" w:fill="FFFFFF"/>
        </w:rPr>
        <w:t>Kevern</w:t>
      </w:r>
      <w:proofErr w:type="spellEnd"/>
      <w:r w:rsidR="00FD5DBF" w:rsidRPr="00677C03">
        <w:rPr>
          <w:rStyle w:val="Hyperlink"/>
          <w:rFonts w:asciiTheme="minorHAnsi" w:hAnsiTheme="minorHAnsi" w:cstheme="minorHAnsi"/>
          <w:color w:val="auto"/>
          <w:sz w:val="24"/>
          <w:szCs w:val="24"/>
          <w:u w:val="none"/>
          <w:shd w:val="clear" w:color="auto" w:fill="FFFFFF"/>
        </w:rPr>
        <w:t>, 2001</w:t>
      </w:r>
      <w:r w:rsidR="00587D1B" w:rsidRPr="00677C03">
        <w:rPr>
          <w:rStyle w:val="Hyperlink"/>
          <w:rFonts w:asciiTheme="minorHAnsi" w:hAnsiTheme="minorHAnsi" w:cstheme="minorHAnsi"/>
          <w:color w:val="auto"/>
          <w:sz w:val="24"/>
          <w:szCs w:val="24"/>
          <w:u w:val="none"/>
          <w:shd w:val="clear" w:color="auto" w:fill="FFFFFF"/>
        </w:rPr>
        <w:t>)</w:t>
      </w:r>
      <w:r w:rsidR="0075206B" w:rsidRPr="00677C03">
        <w:rPr>
          <w:rStyle w:val="Hyperlink"/>
          <w:rFonts w:asciiTheme="minorHAnsi" w:hAnsiTheme="minorHAnsi" w:cstheme="minorHAnsi"/>
          <w:color w:val="auto"/>
          <w:sz w:val="24"/>
          <w:szCs w:val="24"/>
          <w:u w:val="none"/>
          <w:shd w:val="clear" w:color="auto" w:fill="FFFFFF"/>
        </w:rPr>
        <w:t xml:space="preserve">.  </w:t>
      </w:r>
      <w:r w:rsidR="003539C6" w:rsidRPr="00677C03">
        <w:rPr>
          <w:rStyle w:val="Hyperlink"/>
          <w:rFonts w:asciiTheme="minorHAnsi" w:hAnsiTheme="minorHAnsi" w:cstheme="minorHAnsi"/>
          <w:color w:val="auto"/>
          <w:sz w:val="24"/>
          <w:szCs w:val="24"/>
          <w:u w:val="none"/>
          <w:shd w:val="clear" w:color="auto" w:fill="FFFFFF"/>
        </w:rPr>
        <w:t>Consistent with the theoretical position of this study</w:t>
      </w:r>
      <w:r w:rsidR="0075206B" w:rsidRPr="00677C03">
        <w:rPr>
          <w:rStyle w:val="Hyperlink"/>
          <w:rFonts w:asciiTheme="minorHAnsi" w:hAnsiTheme="minorHAnsi" w:cstheme="minorHAnsi"/>
          <w:color w:val="auto"/>
          <w:sz w:val="24"/>
          <w:szCs w:val="24"/>
          <w:u w:val="none"/>
          <w:shd w:val="clear" w:color="auto" w:fill="FFFFFF"/>
        </w:rPr>
        <w:t>,</w:t>
      </w:r>
      <w:r w:rsidR="00587D1B" w:rsidRPr="00677C03">
        <w:rPr>
          <w:rStyle w:val="Hyperlink"/>
          <w:rFonts w:asciiTheme="minorHAnsi" w:hAnsiTheme="minorHAnsi" w:cstheme="minorHAnsi"/>
          <w:color w:val="auto"/>
          <w:sz w:val="24"/>
          <w:szCs w:val="24"/>
          <w:u w:val="none"/>
          <w:shd w:val="clear" w:color="auto" w:fill="FFFFFF"/>
        </w:rPr>
        <w:t xml:space="preserve"> Bradbury-Jones et al (2009) argue that such group </w:t>
      </w:r>
      <w:r w:rsidR="00587D1B" w:rsidRPr="00677C03">
        <w:rPr>
          <w:rStyle w:val="Hyperlink"/>
          <w:rFonts w:asciiTheme="minorHAnsi" w:hAnsiTheme="minorHAnsi" w:cstheme="minorHAnsi"/>
          <w:color w:val="auto"/>
          <w:sz w:val="24"/>
          <w:szCs w:val="24"/>
          <w:u w:val="none"/>
          <w:shd w:val="clear" w:color="auto" w:fill="FFFFFF"/>
        </w:rPr>
        <w:lastRenderedPageBreak/>
        <w:t>interviews are beneficial because of the stimulation of discussion</w:t>
      </w:r>
      <w:r w:rsidR="0075206B" w:rsidRPr="00677C03">
        <w:rPr>
          <w:rStyle w:val="Hyperlink"/>
          <w:rFonts w:asciiTheme="minorHAnsi" w:hAnsiTheme="minorHAnsi" w:cstheme="minorHAnsi"/>
          <w:color w:val="auto"/>
          <w:sz w:val="24"/>
          <w:szCs w:val="24"/>
          <w:u w:val="none"/>
          <w:shd w:val="clear" w:color="auto" w:fill="FFFFFF"/>
        </w:rPr>
        <w:t>, reflection</w:t>
      </w:r>
      <w:r w:rsidR="00587D1B" w:rsidRPr="00677C03">
        <w:rPr>
          <w:rStyle w:val="Hyperlink"/>
          <w:rFonts w:asciiTheme="minorHAnsi" w:hAnsiTheme="minorHAnsi" w:cstheme="minorHAnsi"/>
          <w:color w:val="auto"/>
          <w:sz w:val="24"/>
          <w:szCs w:val="24"/>
          <w:u w:val="none"/>
          <w:shd w:val="clear" w:color="auto" w:fill="FFFFFF"/>
        </w:rPr>
        <w:t xml:space="preserve"> and </w:t>
      </w:r>
      <w:r w:rsidR="0075206B" w:rsidRPr="00677C03">
        <w:rPr>
          <w:rStyle w:val="Hyperlink"/>
          <w:rFonts w:asciiTheme="minorHAnsi" w:hAnsiTheme="minorHAnsi" w:cstheme="minorHAnsi"/>
          <w:color w:val="auto"/>
          <w:sz w:val="24"/>
          <w:szCs w:val="24"/>
          <w:u w:val="none"/>
          <w:shd w:val="clear" w:color="auto" w:fill="FFFFFF"/>
        </w:rPr>
        <w:t>opening up of new perspectives (</w:t>
      </w:r>
      <w:proofErr w:type="spellStart"/>
      <w:r w:rsidR="0075206B" w:rsidRPr="00677C03">
        <w:rPr>
          <w:rStyle w:val="Hyperlink"/>
          <w:rFonts w:asciiTheme="minorHAnsi" w:hAnsiTheme="minorHAnsi" w:cstheme="minorHAnsi"/>
          <w:color w:val="auto"/>
          <w:sz w:val="24"/>
          <w:szCs w:val="24"/>
          <w:u w:val="none"/>
          <w:shd w:val="clear" w:color="auto" w:fill="FFFFFF"/>
        </w:rPr>
        <w:t>Mezirow</w:t>
      </w:r>
      <w:proofErr w:type="spellEnd"/>
      <w:r w:rsidR="0075206B" w:rsidRPr="00677C03">
        <w:rPr>
          <w:rStyle w:val="Hyperlink"/>
          <w:rFonts w:asciiTheme="minorHAnsi" w:hAnsiTheme="minorHAnsi" w:cstheme="minorHAnsi"/>
          <w:color w:val="auto"/>
          <w:sz w:val="24"/>
          <w:szCs w:val="24"/>
          <w:u w:val="none"/>
          <w:shd w:val="clear" w:color="auto" w:fill="FFFFFF"/>
        </w:rPr>
        <w:t>, 1978).</w:t>
      </w:r>
    </w:p>
    <w:p w14:paraId="6EDA32D2" w14:textId="77777777" w:rsidR="002F3A60" w:rsidRPr="00677C03" w:rsidRDefault="002F3A60"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3.3 Ethical issues</w:t>
      </w:r>
    </w:p>
    <w:p w14:paraId="5A77CD9F" w14:textId="7164D4C6" w:rsidR="001F26B5" w:rsidRPr="00677C03" w:rsidRDefault="0090787C"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This study received </w:t>
      </w:r>
      <w:r w:rsidR="003539C6" w:rsidRPr="00677C03">
        <w:rPr>
          <w:rStyle w:val="Hyperlink"/>
          <w:rFonts w:asciiTheme="minorHAnsi" w:hAnsiTheme="minorHAnsi" w:cstheme="minorHAnsi"/>
          <w:color w:val="auto"/>
          <w:sz w:val="24"/>
          <w:szCs w:val="24"/>
          <w:u w:val="none"/>
          <w:shd w:val="clear" w:color="auto" w:fill="FFFFFF"/>
        </w:rPr>
        <w:t xml:space="preserve">a favourable opinion from the </w:t>
      </w:r>
      <w:r w:rsidRPr="00677C03">
        <w:rPr>
          <w:rStyle w:val="Hyperlink"/>
          <w:rFonts w:asciiTheme="minorHAnsi" w:hAnsiTheme="minorHAnsi" w:cstheme="minorHAnsi"/>
          <w:color w:val="auto"/>
          <w:sz w:val="24"/>
          <w:szCs w:val="24"/>
          <w:u w:val="none"/>
          <w:shd w:val="clear" w:color="auto" w:fill="FFFFFF"/>
        </w:rPr>
        <w:t>University Res</w:t>
      </w:r>
      <w:r w:rsidR="003539C6" w:rsidRPr="00677C03">
        <w:rPr>
          <w:rStyle w:val="Hyperlink"/>
          <w:rFonts w:asciiTheme="minorHAnsi" w:hAnsiTheme="minorHAnsi" w:cstheme="minorHAnsi"/>
          <w:color w:val="auto"/>
          <w:sz w:val="24"/>
          <w:szCs w:val="24"/>
          <w:u w:val="none"/>
          <w:shd w:val="clear" w:color="auto" w:fill="FFFFFF"/>
        </w:rPr>
        <w:t xml:space="preserve">earch Ethics Committee </w:t>
      </w:r>
      <w:r w:rsidRPr="00677C03">
        <w:rPr>
          <w:rStyle w:val="Hyperlink"/>
          <w:rFonts w:asciiTheme="minorHAnsi" w:hAnsiTheme="minorHAnsi" w:cstheme="minorHAnsi"/>
          <w:color w:val="auto"/>
          <w:sz w:val="24"/>
          <w:szCs w:val="24"/>
          <w:u w:val="none"/>
          <w:shd w:val="clear" w:color="auto" w:fill="FFFFFF"/>
        </w:rPr>
        <w:t>in May 2016 (UE</w:t>
      </w:r>
      <w:r w:rsidR="00F47478" w:rsidRPr="00677C03">
        <w:rPr>
          <w:rStyle w:val="Hyperlink"/>
          <w:rFonts w:asciiTheme="minorHAnsi" w:hAnsiTheme="minorHAnsi" w:cstheme="minorHAnsi"/>
          <w:color w:val="auto"/>
          <w:sz w:val="24"/>
          <w:szCs w:val="24"/>
          <w:u w:val="none"/>
          <w:shd w:val="clear" w:color="auto" w:fill="FFFFFF"/>
        </w:rPr>
        <w:t>C/2016/022/FHMS)</w:t>
      </w:r>
      <w:r w:rsidRPr="00677C03">
        <w:rPr>
          <w:rStyle w:val="Hyperlink"/>
          <w:rFonts w:asciiTheme="minorHAnsi" w:hAnsiTheme="minorHAnsi" w:cstheme="minorHAnsi"/>
          <w:color w:val="auto"/>
          <w:sz w:val="24"/>
          <w:szCs w:val="24"/>
          <w:u w:val="none"/>
          <w:shd w:val="clear" w:color="auto" w:fill="FFFFFF"/>
        </w:rPr>
        <w:t>. Students were advised that their participation/non-participation in the study would have no consequence t</w:t>
      </w:r>
      <w:r w:rsidR="00831107" w:rsidRPr="00677C03">
        <w:rPr>
          <w:rStyle w:val="Hyperlink"/>
          <w:rFonts w:asciiTheme="minorHAnsi" w:hAnsiTheme="minorHAnsi" w:cstheme="minorHAnsi"/>
          <w:color w:val="auto"/>
          <w:sz w:val="24"/>
          <w:szCs w:val="24"/>
          <w:u w:val="none"/>
          <w:shd w:val="clear" w:color="auto" w:fill="FFFFFF"/>
        </w:rPr>
        <w:t>o their programme progression and t</w:t>
      </w:r>
      <w:r w:rsidRPr="00677C03">
        <w:rPr>
          <w:rStyle w:val="Hyperlink"/>
          <w:rFonts w:asciiTheme="minorHAnsi" w:hAnsiTheme="minorHAnsi" w:cstheme="minorHAnsi"/>
          <w:color w:val="auto"/>
          <w:sz w:val="24"/>
          <w:szCs w:val="24"/>
          <w:u w:val="none"/>
          <w:shd w:val="clear" w:color="auto" w:fill="FFFFFF"/>
        </w:rPr>
        <w:t>hey were free to withdraw at any</w:t>
      </w:r>
      <w:r w:rsidR="00831107" w:rsidRPr="00677C03">
        <w:rPr>
          <w:rStyle w:val="Hyperlink"/>
          <w:rFonts w:asciiTheme="minorHAnsi" w:hAnsiTheme="minorHAnsi" w:cstheme="minorHAnsi"/>
          <w:color w:val="auto"/>
          <w:sz w:val="24"/>
          <w:szCs w:val="24"/>
          <w:u w:val="none"/>
          <w:shd w:val="clear" w:color="auto" w:fill="FFFFFF"/>
        </w:rPr>
        <w:t xml:space="preserve"> time.</w:t>
      </w:r>
    </w:p>
    <w:p w14:paraId="015878B3" w14:textId="77777777" w:rsidR="002F3A60" w:rsidRPr="00677C03" w:rsidRDefault="002F3A60"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3.4 Analysis</w:t>
      </w:r>
    </w:p>
    <w:p w14:paraId="3A1B2B51" w14:textId="0E7286C1" w:rsidR="0090787C" w:rsidRPr="00677C03" w:rsidRDefault="0090787C"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Focus groups were audio-recorded and transcribed verbatim</w:t>
      </w:r>
      <w:r w:rsidR="002C69B6" w:rsidRPr="00677C03">
        <w:rPr>
          <w:rStyle w:val="Hyperlink"/>
          <w:rFonts w:asciiTheme="minorHAnsi" w:hAnsiTheme="minorHAnsi" w:cstheme="minorHAnsi"/>
          <w:color w:val="auto"/>
          <w:sz w:val="24"/>
          <w:szCs w:val="24"/>
          <w:u w:val="none"/>
          <w:shd w:val="clear" w:color="auto" w:fill="FFFFFF"/>
        </w:rPr>
        <w:t>. NV</w:t>
      </w:r>
      <w:r w:rsidRPr="00677C03">
        <w:rPr>
          <w:rStyle w:val="Hyperlink"/>
          <w:rFonts w:asciiTheme="minorHAnsi" w:hAnsiTheme="minorHAnsi" w:cstheme="minorHAnsi"/>
          <w:color w:val="auto"/>
          <w:sz w:val="24"/>
          <w:szCs w:val="24"/>
          <w:u w:val="none"/>
          <w:shd w:val="clear" w:color="auto" w:fill="FFFFFF"/>
        </w:rPr>
        <w:t xml:space="preserve">ivo (version </w:t>
      </w:r>
      <w:r w:rsidR="00572E70" w:rsidRPr="00677C03">
        <w:rPr>
          <w:rStyle w:val="Hyperlink"/>
          <w:rFonts w:asciiTheme="minorHAnsi" w:hAnsiTheme="minorHAnsi" w:cstheme="minorHAnsi"/>
          <w:color w:val="auto"/>
          <w:sz w:val="24"/>
          <w:szCs w:val="24"/>
          <w:u w:val="none"/>
          <w:shd w:val="clear" w:color="auto" w:fill="FFFFFF"/>
        </w:rPr>
        <w:t>11</w:t>
      </w:r>
      <w:r w:rsidRPr="00677C03">
        <w:rPr>
          <w:rStyle w:val="Hyperlink"/>
          <w:rFonts w:asciiTheme="minorHAnsi" w:hAnsiTheme="minorHAnsi" w:cstheme="minorHAnsi"/>
          <w:color w:val="auto"/>
          <w:sz w:val="24"/>
          <w:szCs w:val="24"/>
          <w:u w:val="none"/>
          <w:shd w:val="clear" w:color="auto" w:fill="FFFFFF"/>
        </w:rPr>
        <w:t>) was employed for in-depth text analysis</w:t>
      </w:r>
      <w:r w:rsidR="00FD5DBF" w:rsidRPr="00677C03">
        <w:rPr>
          <w:rStyle w:val="Hyperlink"/>
          <w:rFonts w:asciiTheme="minorHAnsi" w:hAnsiTheme="minorHAnsi" w:cstheme="minorHAnsi"/>
          <w:color w:val="auto"/>
          <w:sz w:val="24"/>
          <w:szCs w:val="24"/>
          <w:u w:val="none"/>
          <w:shd w:val="clear" w:color="auto" w:fill="FFFFFF"/>
        </w:rPr>
        <w:t xml:space="preserve"> and cross-referencing between year one and year t</w:t>
      </w:r>
      <w:r w:rsidR="00DF655F" w:rsidRPr="00677C03">
        <w:rPr>
          <w:rStyle w:val="Hyperlink"/>
          <w:rFonts w:asciiTheme="minorHAnsi" w:hAnsiTheme="minorHAnsi" w:cstheme="minorHAnsi"/>
          <w:color w:val="auto"/>
          <w:sz w:val="24"/>
          <w:szCs w:val="24"/>
          <w:u w:val="none"/>
          <w:shd w:val="clear" w:color="auto" w:fill="FFFFFF"/>
        </w:rPr>
        <w:t>wo data sets</w:t>
      </w:r>
      <w:r w:rsidR="004D1CFC" w:rsidRPr="00677C03">
        <w:rPr>
          <w:rStyle w:val="Hyperlink"/>
          <w:rFonts w:asciiTheme="minorHAnsi" w:hAnsiTheme="minorHAnsi" w:cstheme="minorHAnsi"/>
          <w:color w:val="auto"/>
          <w:sz w:val="24"/>
          <w:szCs w:val="24"/>
          <w:u w:val="none"/>
          <w:shd w:val="clear" w:color="auto" w:fill="FFFFFF"/>
        </w:rPr>
        <w:t>,</w:t>
      </w:r>
      <w:r w:rsidR="00DF655F" w:rsidRPr="00677C03">
        <w:rPr>
          <w:rStyle w:val="Hyperlink"/>
          <w:rFonts w:asciiTheme="minorHAnsi" w:hAnsiTheme="minorHAnsi" w:cstheme="minorHAnsi"/>
          <w:color w:val="auto"/>
          <w:sz w:val="24"/>
          <w:szCs w:val="24"/>
          <w:u w:val="none"/>
          <w:shd w:val="clear" w:color="auto" w:fill="FFFFFF"/>
        </w:rPr>
        <w:t xml:space="preserve"> </w:t>
      </w:r>
      <w:r w:rsidR="00FD5DBF" w:rsidRPr="00677C03">
        <w:rPr>
          <w:rStyle w:val="Hyperlink"/>
          <w:rFonts w:asciiTheme="minorHAnsi" w:hAnsiTheme="minorHAnsi" w:cstheme="minorHAnsi"/>
          <w:color w:val="auto"/>
          <w:sz w:val="24"/>
          <w:szCs w:val="24"/>
          <w:u w:val="none"/>
          <w:shd w:val="clear" w:color="auto" w:fill="FFFFFF"/>
        </w:rPr>
        <w:t>(Woods et al</w:t>
      </w:r>
      <w:r w:rsidR="00831107" w:rsidRPr="00677C03">
        <w:rPr>
          <w:rStyle w:val="Hyperlink"/>
          <w:rFonts w:asciiTheme="minorHAnsi" w:hAnsiTheme="minorHAnsi" w:cstheme="minorHAnsi"/>
          <w:color w:val="auto"/>
          <w:sz w:val="24"/>
          <w:szCs w:val="24"/>
          <w:u w:val="none"/>
          <w:shd w:val="clear" w:color="auto" w:fill="FFFFFF"/>
        </w:rPr>
        <w:t>, 2015)</w:t>
      </w:r>
      <w:r w:rsidR="003539C6" w:rsidRPr="00677C03">
        <w:rPr>
          <w:rStyle w:val="Hyperlink"/>
          <w:rFonts w:asciiTheme="minorHAnsi" w:hAnsiTheme="minorHAnsi" w:cstheme="minorHAnsi"/>
          <w:color w:val="auto"/>
          <w:sz w:val="24"/>
          <w:szCs w:val="24"/>
          <w:u w:val="none"/>
          <w:shd w:val="clear" w:color="auto" w:fill="FFFFFF"/>
        </w:rPr>
        <w:t xml:space="preserve"> initially</w:t>
      </w:r>
      <w:r w:rsidR="00831107" w:rsidRPr="00677C03">
        <w:rPr>
          <w:rStyle w:val="Hyperlink"/>
          <w:rFonts w:asciiTheme="minorHAnsi" w:hAnsiTheme="minorHAnsi" w:cstheme="minorHAnsi"/>
          <w:color w:val="auto"/>
          <w:sz w:val="24"/>
          <w:szCs w:val="24"/>
          <w:u w:val="none"/>
          <w:shd w:val="clear" w:color="auto" w:fill="FFFFFF"/>
        </w:rPr>
        <w:t xml:space="preserve"> by the second author; s</w:t>
      </w:r>
      <w:r w:rsidR="00BA7BA3" w:rsidRPr="00677C03">
        <w:rPr>
          <w:rStyle w:val="Hyperlink"/>
          <w:rFonts w:asciiTheme="minorHAnsi" w:hAnsiTheme="minorHAnsi" w:cstheme="minorHAnsi"/>
          <w:color w:val="auto"/>
          <w:sz w:val="24"/>
          <w:szCs w:val="24"/>
          <w:u w:val="none"/>
          <w:shd w:val="clear" w:color="auto" w:fill="FFFFFF"/>
        </w:rPr>
        <w:t>ubsequently checked by the first author.</w:t>
      </w:r>
    </w:p>
    <w:p w14:paraId="3F59966C" w14:textId="14BE7681" w:rsidR="00DF655F" w:rsidRPr="00677C03" w:rsidRDefault="00DF655F"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The very limited published literature exploring healthcare students ‘values journey’ necessitated a </w:t>
      </w:r>
      <w:r w:rsidR="008706E2" w:rsidRPr="00677C03">
        <w:rPr>
          <w:rStyle w:val="Hyperlink"/>
          <w:rFonts w:asciiTheme="minorHAnsi" w:hAnsiTheme="minorHAnsi" w:cstheme="minorHAnsi"/>
          <w:color w:val="auto"/>
          <w:sz w:val="24"/>
          <w:szCs w:val="24"/>
          <w:u w:val="none"/>
          <w:shd w:val="clear" w:color="auto" w:fill="FFFFFF"/>
        </w:rPr>
        <w:t xml:space="preserve">three stage </w:t>
      </w:r>
      <w:r w:rsidRPr="00677C03">
        <w:rPr>
          <w:rStyle w:val="Hyperlink"/>
          <w:rFonts w:asciiTheme="minorHAnsi" w:hAnsiTheme="minorHAnsi" w:cstheme="minorHAnsi"/>
          <w:color w:val="auto"/>
          <w:sz w:val="24"/>
          <w:szCs w:val="24"/>
          <w:u w:val="none"/>
          <w:shd w:val="clear" w:color="auto" w:fill="FFFFFF"/>
        </w:rPr>
        <w:t>hybrid approach to data analysis</w:t>
      </w:r>
      <w:r w:rsidR="00DA7A36" w:rsidRPr="00677C03">
        <w:rPr>
          <w:rStyle w:val="Hyperlink"/>
          <w:rFonts w:asciiTheme="minorHAnsi" w:hAnsiTheme="minorHAnsi" w:cstheme="minorHAnsi"/>
          <w:color w:val="auto"/>
          <w:sz w:val="24"/>
          <w:szCs w:val="24"/>
          <w:u w:val="none"/>
          <w:shd w:val="clear" w:color="auto" w:fill="FFFFFF"/>
        </w:rPr>
        <w:t xml:space="preserve"> </w:t>
      </w:r>
      <w:r w:rsidRPr="00677C03">
        <w:rPr>
          <w:rStyle w:val="Hyperlink"/>
          <w:rFonts w:asciiTheme="minorHAnsi" w:hAnsiTheme="minorHAnsi" w:cstheme="minorHAnsi"/>
          <w:color w:val="auto"/>
          <w:sz w:val="24"/>
          <w:szCs w:val="24"/>
          <w:u w:val="none"/>
          <w:shd w:val="clear" w:color="auto" w:fill="FFFFFF"/>
        </w:rPr>
        <w:t>(</w:t>
      </w:r>
      <w:proofErr w:type="spellStart"/>
      <w:r w:rsidRPr="00677C03">
        <w:rPr>
          <w:rStyle w:val="Hyperlink"/>
          <w:rFonts w:asciiTheme="minorHAnsi" w:hAnsiTheme="minorHAnsi" w:cstheme="minorHAnsi"/>
          <w:color w:val="auto"/>
          <w:sz w:val="24"/>
          <w:szCs w:val="24"/>
          <w:u w:val="none"/>
          <w:shd w:val="clear" w:color="auto" w:fill="FFFFFF"/>
        </w:rPr>
        <w:t>Fereday</w:t>
      </w:r>
      <w:proofErr w:type="spellEnd"/>
      <w:r w:rsidRPr="00677C03">
        <w:rPr>
          <w:rStyle w:val="Hyperlink"/>
          <w:rFonts w:asciiTheme="minorHAnsi" w:hAnsiTheme="minorHAnsi" w:cstheme="minorHAnsi"/>
          <w:color w:val="auto"/>
          <w:sz w:val="24"/>
          <w:szCs w:val="24"/>
          <w:u w:val="none"/>
          <w:shd w:val="clear" w:color="auto" w:fill="FFFFFF"/>
        </w:rPr>
        <w:t xml:space="preserve"> &amp; Muir-Cochrane, 2006). </w:t>
      </w:r>
      <w:r w:rsidR="001F26B5" w:rsidRPr="00677C03">
        <w:rPr>
          <w:rStyle w:val="Hyperlink"/>
          <w:rFonts w:asciiTheme="minorHAnsi" w:hAnsiTheme="minorHAnsi" w:cstheme="minorHAnsi"/>
          <w:color w:val="auto"/>
          <w:sz w:val="24"/>
          <w:szCs w:val="24"/>
          <w:u w:val="none"/>
          <w:shd w:val="clear" w:color="auto" w:fill="FFFFFF"/>
        </w:rPr>
        <w:t>As in year one, i</w:t>
      </w:r>
      <w:r w:rsidR="008706E2" w:rsidRPr="00677C03">
        <w:rPr>
          <w:rStyle w:val="Hyperlink"/>
          <w:rFonts w:asciiTheme="minorHAnsi" w:hAnsiTheme="minorHAnsi" w:cstheme="minorHAnsi"/>
          <w:color w:val="auto"/>
          <w:sz w:val="24"/>
          <w:szCs w:val="24"/>
          <w:u w:val="none"/>
          <w:shd w:val="clear" w:color="auto" w:fill="FFFFFF"/>
        </w:rPr>
        <w:t>nitial deductive coding was undertak</w:t>
      </w:r>
      <w:r w:rsidR="0095546F" w:rsidRPr="00677C03">
        <w:rPr>
          <w:rStyle w:val="Hyperlink"/>
          <w:rFonts w:asciiTheme="minorHAnsi" w:hAnsiTheme="minorHAnsi" w:cstheme="minorHAnsi"/>
          <w:color w:val="auto"/>
          <w:sz w:val="24"/>
          <w:szCs w:val="24"/>
          <w:u w:val="none"/>
          <w:shd w:val="clear" w:color="auto" w:fill="FFFFFF"/>
        </w:rPr>
        <w:t>en with</w:t>
      </w:r>
      <w:r w:rsidR="001F26B5" w:rsidRPr="00677C03">
        <w:rPr>
          <w:rStyle w:val="Hyperlink"/>
          <w:rFonts w:asciiTheme="minorHAnsi" w:hAnsiTheme="minorHAnsi" w:cstheme="minorHAnsi"/>
          <w:color w:val="auto"/>
          <w:sz w:val="24"/>
          <w:szCs w:val="24"/>
          <w:u w:val="none"/>
          <w:shd w:val="clear" w:color="auto" w:fill="FFFFFF"/>
        </w:rPr>
        <w:t xml:space="preserve"> each focus group using a codebook </w:t>
      </w:r>
      <w:r w:rsidR="008706E2" w:rsidRPr="00677C03">
        <w:rPr>
          <w:rStyle w:val="Hyperlink"/>
          <w:rFonts w:asciiTheme="minorHAnsi" w:hAnsiTheme="minorHAnsi" w:cstheme="minorHAnsi"/>
          <w:color w:val="auto"/>
          <w:sz w:val="24"/>
          <w:szCs w:val="24"/>
          <w:u w:val="none"/>
          <w:shd w:val="clear" w:color="auto" w:fill="FFFFFF"/>
        </w:rPr>
        <w:t>(Crabtree &amp; Millar, 1992; Mi</w:t>
      </w:r>
      <w:r w:rsidR="001F26B5" w:rsidRPr="00677C03">
        <w:rPr>
          <w:rStyle w:val="Hyperlink"/>
          <w:rFonts w:asciiTheme="minorHAnsi" w:hAnsiTheme="minorHAnsi" w:cstheme="minorHAnsi"/>
          <w:color w:val="auto"/>
          <w:sz w:val="24"/>
          <w:szCs w:val="24"/>
          <w:u w:val="none"/>
          <w:shd w:val="clear" w:color="auto" w:fill="FFFFFF"/>
        </w:rPr>
        <w:t xml:space="preserve">les &amp; Huberman, 1994) developed </w:t>
      </w:r>
      <w:r w:rsidR="008706E2" w:rsidRPr="00677C03">
        <w:rPr>
          <w:rStyle w:val="Hyperlink"/>
          <w:rFonts w:asciiTheme="minorHAnsi" w:hAnsiTheme="minorHAnsi" w:cstheme="minorHAnsi"/>
          <w:i/>
          <w:color w:val="auto"/>
          <w:sz w:val="24"/>
          <w:szCs w:val="24"/>
          <w:u w:val="none"/>
          <w:shd w:val="clear" w:color="auto" w:fill="FFFFFF"/>
        </w:rPr>
        <w:t xml:space="preserve">a priori </w:t>
      </w:r>
      <w:r w:rsidR="008706E2" w:rsidRPr="00677C03">
        <w:rPr>
          <w:rStyle w:val="Hyperlink"/>
          <w:rFonts w:asciiTheme="minorHAnsi" w:hAnsiTheme="minorHAnsi" w:cstheme="minorHAnsi"/>
          <w:color w:val="auto"/>
          <w:sz w:val="24"/>
          <w:szCs w:val="24"/>
          <w:u w:val="none"/>
          <w:shd w:val="clear" w:color="auto" w:fill="FFFFFF"/>
        </w:rPr>
        <w:t xml:space="preserve">from the focus group questions (Stage 1). </w:t>
      </w:r>
      <w:r w:rsidR="00DD349F" w:rsidRPr="00677C03">
        <w:rPr>
          <w:rStyle w:val="Hyperlink"/>
          <w:rFonts w:asciiTheme="minorHAnsi" w:hAnsiTheme="minorHAnsi" w:cstheme="minorHAnsi"/>
          <w:color w:val="auto"/>
          <w:sz w:val="24"/>
          <w:szCs w:val="24"/>
          <w:u w:val="none"/>
          <w:shd w:val="clear" w:color="auto" w:fill="FFFFFF"/>
        </w:rPr>
        <w:t xml:space="preserve">These codes were entered as ‘mother nodes’ into NVivo. </w:t>
      </w:r>
      <w:r w:rsidR="00234B22" w:rsidRPr="00677C03">
        <w:rPr>
          <w:rStyle w:val="Hyperlink"/>
          <w:rFonts w:asciiTheme="minorHAnsi" w:hAnsiTheme="minorHAnsi" w:cstheme="minorHAnsi"/>
          <w:color w:val="auto"/>
          <w:sz w:val="24"/>
          <w:szCs w:val="24"/>
          <w:u w:val="none"/>
          <w:shd w:val="clear" w:color="auto" w:fill="FFFFFF"/>
        </w:rPr>
        <w:t xml:space="preserve">In </w:t>
      </w:r>
      <w:r w:rsidR="008706E2" w:rsidRPr="00677C03">
        <w:rPr>
          <w:rStyle w:val="Hyperlink"/>
          <w:rFonts w:asciiTheme="minorHAnsi" w:hAnsiTheme="minorHAnsi" w:cstheme="minorHAnsi"/>
          <w:color w:val="auto"/>
          <w:sz w:val="24"/>
          <w:szCs w:val="24"/>
          <w:u w:val="none"/>
          <w:shd w:val="clear" w:color="auto" w:fill="FFFFFF"/>
        </w:rPr>
        <w:t>Stage 2</w:t>
      </w:r>
      <w:r w:rsidR="00234B22" w:rsidRPr="00677C03">
        <w:rPr>
          <w:rStyle w:val="Hyperlink"/>
          <w:rFonts w:asciiTheme="minorHAnsi" w:hAnsiTheme="minorHAnsi" w:cstheme="minorHAnsi"/>
          <w:color w:val="auto"/>
          <w:sz w:val="24"/>
          <w:szCs w:val="24"/>
          <w:u w:val="none"/>
          <w:shd w:val="clear" w:color="auto" w:fill="FFFFFF"/>
        </w:rPr>
        <w:t xml:space="preserve">, coding took place semi-inductively: the predetermined codebook was used as guidance </w:t>
      </w:r>
      <w:r w:rsidR="0032767F" w:rsidRPr="00677C03">
        <w:rPr>
          <w:rStyle w:val="Hyperlink"/>
          <w:rFonts w:asciiTheme="minorHAnsi" w:hAnsiTheme="minorHAnsi" w:cstheme="minorHAnsi"/>
          <w:color w:val="auto"/>
          <w:sz w:val="24"/>
          <w:szCs w:val="24"/>
          <w:u w:val="none"/>
          <w:shd w:val="clear" w:color="auto" w:fill="FFFFFF"/>
        </w:rPr>
        <w:t>for</w:t>
      </w:r>
      <w:r w:rsidR="00234B22" w:rsidRPr="00677C03">
        <w:rPr>
          <w:rStyle w:val="Hyperlink"/>
          <w:rFonts w:asciiTheme="minorHAnsi" w:hAnsiTheme="minorHAnsi" w:cstheme="minorHAnsi"/>
          <w:color w:val="auto"/>
          <w:sz w:val="24"/>
          <w:szCs w:val="24"/>
          <w:u w:val="none"/>
          <w:shd w:val="clear" w:color="auto" w:fill="FFFFFF"/>
        </w:rPr>
        <w:t xml:space="preserve"> </w:t>
      </w:r>
      <w:r w:rsidR="0032767F" w:rsidRPr="00677C03">
        <w:rPr>
          <w:rStyle w:val="Hyperlink"/>
          <w:rFonts w:asciiTheme="minorHAnsi" w:hAnsiTheme="minorHAnsi" w:cstheme="minorHAnsi"/>
          <w:color w:val="auto"/>
          <w:sz w:val="24"/>
          <w:szCs w:val="24"/>
          <w:u w:val="none"/>
          <w:shd w:val="clear" w:color="auto" w:fill="FFFFFF"/>
        </w:rPr>
        <w:t>categorising</w:t>
      </w:r>
      <w:r w:rsidR="00234B22" w:rsidRPr="00677C03">
        <w:rPr>
          <w:rStyle w:val="Hyperlink"/>
          <w:rFonts w:asciiTheme="minorHAnsi" w:hAnsiTheme="minorHAnsi" w:cstheme="minorHAnsi"/>
          <w:color w:val="auto"/>
          <w:sz w:val="24"/>
          <w:szCs w:val="24"/>
          <w:u w:val="none"/>
          <w:shd w:val="clear" w:color="auto" w:fill="FFFFFF"/>
        </w:rPr>
        <w:t xml:space="preserve"> the data, but</w:t>
      </w:r>
      <w:r w:rsidR="0032767F" w:rsidRPr="00677C03">
        <w:rPr>
          <w:rStyle w:val="Hyperlink"/>
          <w:rFonts w:asciiTheme="minorHAnsi" w:hAnsiTheme="minorHAnsi" w:cstheme="minorHAnsi"/>
          <w:color w:val="auto"/>
          <w:sz w:val="24"/>
          <w:szCs w:val="24"/>
          <w:u w:val="none"/>
          <w:shd w:val="clear" w:color="auto" w:fill="FFFFFF"/>
        </w:rPr>
        <w:t>, at this stage, new, additional code</w:t>
      </w:r>
      <w:r w:rsidR="00CA00CA" w:rsidRPr="00677C03">
        <w:rPr>
          <w:rStyle w:val="Hyperlink"/>
          <w:rFonts w:asciiTheme="minorHAnsi" w:hAnsiTheme="minorHAnsi" w:cstheme="minorHAnsi"/>
          <w:color w:val="auto"/>
          <w:sz w:val="24"/>
          <w:szCs w:val="24"/>
          <w:u w:val="none"/>
          <w:shd w:val="clear" w:color="auto" w:fill="FFFFFF"/>
        </w:rPr>
        <w:t xml:space="preserve">s, based on the data, were </w:t>
      </w:r>
      <w:r w:rsidR="0032767F" w:rsidRPr="00677C03">
        <w:rPr>
          <w:rStyle w:val="Hyperlink"/>
          <w:rFonts w:asciiTheme="minorHAnsi" w:hAnsiTheme="minorHAnsi" w:cstheme="minorHAnsi"/>
          <w:color w:val="auto"/>
          <w:sz w:val="24"/>
          <w:szCs w:val="24"/>
          <w:u w:val="none"/>
          <w:shd w:val="clear" w:color="auto" w:fill="FFFFFF"/>
        </w:rPr>
        <w:t>recorded</w:t>
      </w:r>
      <w:r w:rsidR="00CA00CA" w:rsidRPr="00677C03">
        <w:rPr>
          <w:rStyle w:val="Hyperlink"/>
          <w:rFonts w:asciiTheme="minorHAnsi" w:hAnsiTheme="minorHAnsi" w:cstheme="minorHAnsi"/>
          <w:color w:val="auto"/>
          <w:sz w:val="24"/>
          <w:szCs w:val="24"/>
          <w:u w:val="none"/>
          <w:shd w:val="clear" w:color="auto" w:fill="FFFFFF"/>
        </w:rPr>
        <w:t xml:space="preserve"> and</w:t>
      </w:r>
      <w:r w:rsidR="00DD349F" w:rsidRPr="00677C03">
        <w:rPr>
          <w:rStyle w:val="Hyperlink"/>
          <w:rFonts w:asciiTheme="minorHAnsi" w:hAnsiTheme="minorHAnsi" w:cstheme="minorHAnsi"/>
          <w:color w:val="auto"/>
          <w:sz w:val="24"/>
          <w:szCs w:val="24"/>
          <w:u w:val="none"/>
          <w:shd w:val="clear" w:color="auto" w:fill="FFFFFF"/>
        </w:rPr>
        <w:t xml:space="preserve"> entered into NVivo as ‘child nodes’. </w:t>
      </w:r>
      <w:r w:rsidR="002C69B6" w:rsidRPr="00677C03">
        <w:rPr>
          <w:rStyle w:val="Hyperlink"/>
          <w:rFonts w:asciiTheme="minorHAnsi" w:hAnsiTheme="minorHAnsi" w:cstheme="minorHAnsi"/>
          <w:color w:val="auto"/>
          <w:sz w:val="24"/>
          <w:szCs w:val="24"/>
          <w:u w:val="none"/>
          <w:shd w:val="clear" w:color="auto" w:fill="FFFFFF"/>
        </w:rPr>
        <w:t>In the final stage</w:t>
      </w:r>
      <w:r w:rsidR="008706E2" w:rsidRPr="00677C03">
        <w:rPr>
          <w:rStyle w:val="Hyperlink"/>
          <w:rFonts w:asciiTheme="minorHAnsi" w:hAnsiTheme="minorHAnsi" w:cstheme="minorHAnsi"/>
          <w:color w:val="auto"/>
          <w:sz w:val="24"/>
          <w:szCs w:val="24"/>
          <w:u w:val="none"/>
          <w:shd w:val="clear" w:color="auto" w:fill="FFFFFF"/>
        </w:rPr>
        <w:t xml:space="preserve"> an inductive, data driven approach</w:t>
      </w:r>
      <w:r w:rsidR="00DD349F" w:rsidRPr="00677C03">
        <w:rPr>
          <w:rStyle w:val="Hyperlink"/>
          <w:rFonts w:asciiTheme="minorHAnsi" w:hAnsiTheme="minorHAnsi" w:cstheme="minorHAnsi"/>
          <w:color w:val="auto"/>
          <w:sz w:val="24"/>
          <w:szCs w:val="24"/>
          <w:u w:val="none"/>
          <w:shd w:val="clear" w:color="auto" w:fill="FFFFFF"/>
        </w:rPr>
        <w:t>, using the ‘child nodes’,</w:t>
      </w:r>
      <w:r w:rsidR="008706E2" w:rsidRPr="00677C03">
        <w:rPr>
          <w:rStyle w:val="Hyperlink"/>
          <w:rFonts w:asciiTheme="minorHAnsi" w:hAnsiTheme="minorHAnsi" w:cstheme="minorHAnsi"/>
          <w:color w:val="auto"/>
          <w:sz w:val="24"/>
          <w:szCs w:val="24"/>
          <w:u w:val="none"/>
          <w:shd w:val="clear" w:color="auto" w:fill="FFFFFF"/>
        </w:rPr>
        <w:t xml:space="preserve"> elicited new, unanticipated insights</w:t>
      </w:r>
      <w:r w:rsidR="00703D34" w:rsidRPr="00677C03">
        <w:rPr>
          <w:rStyle w:val="Hyperlink"/>
          <w:rFonts w:asciiTheme="minorHAnsi" w:hAnsiTheme="minorHAnsi" w:cstheme="minorHAnsi"/>
          <w:color w:val="auto"/>
          <w:sz w:val="24"/>
          <w:szCs w:val="24"/>
          <w:u w:val="none"/>
          <w:shd w:val="clear" w:color="auto" w:fill="FFFFFF"/>
        </w:rPr>
        <w:t xml:space="preserve"> which</w:t>
      </w:r>
      <w:r w:rsidR="008706E2" w:rsidRPr="00677C03">
        <w:rPr>
          <w:rStyle w:val="Hyperlink"/>
          <w:rFonts w:asciiTheme="minorHAnsi" w:hAnsiTheme="minorHAnsi" w:cstheme="minorHAnsi"/>
          <w:color w:val="auto"/>
          <w:sz w:val="24"/>
          <w:szCs w:val="24"/>
          <w:u w:val="none"/>
          <w:shd w:val="clear" w:color="auto" w:fill="FFFFFF"/>
        </w:rPr>
        <w:t xml:space="preserve"> would n</w:t>
      </w:r>
      <w:r w:rsidR="00EA3E6E" w:rsidRPr="00677C03">
        <w:rPr>
          <w:rStyle w:val="Hyperlink"/>
          <w:rFonts w:asciiTheme="minorHAnsi" w:hAnsiTheme="minorHAnsi" w:cstheme="minorHAnsi"/>
          <w:color w:val="auto"/>
          <w:sz w:val="24"/>
          <w:szCs w:val="24"/>
          <w:u w:val="none"/>
          <w:shd w:val="clear" w:color="auto" w:fill="FFFFFF"/>
        </w:rPr>
        <w:t>ot have been</w:t>
      </w:r>
      <w:r w:rsidR="00A8340A" w:rsidRPr="00677C03">
        <w:rPr>
          <w:rStyle w:val="Hyperlink"/>
          <w:rFonts w:asciiTheme="minorHAnsi" w:hAnsiTheme="minorHAnsi" w:cstheme="minorHAnsi"/>
          <w:color w:val="auto"/>
          <w:sz w:val="24"/>
          <w:szCs w:val="24"/>
          <w:u w:val="none"/>
          <w:shd w:val="clear" w:color="auto" w:fill="FFFFFF"/>
        </w:rPr>
        <w:t xml:space="preserve"> otherwise possible (</w:t>
      </w:r>
      <w:proofErr w:type="spellStart"/>
      <w:r w:rsidR="00A8340A" w:rsidRPr="00677C03">
        <w:rPr>
          <w:rStyle w:val="Hyperlink"/>
          <w:rFonts w:asciiTheme="minorHAnsi" w:hAnsiTheme="minorHAnsi" w:cstheme="minorHAnsi"/>
          <w:color w:val="auto"/>
          <w:sz w:val="24"/>
          <w:szCs w:val="24"/>
          <w:u w:val="none"/>
          <w:shd w:val="clear" w:color="auto" w:fill="FFFFFF"/>
        </w:rPr>
        <w:t>Boyantzis</w:t>
      </w:r>
      <w:proofErr w:type="spellEnd"/>
      <w:r w:rsidR="00A8340A" w:rsidRPr="00677C03">
        <w:rPr>
          <w:rStyle w:val="Hyperlink"/>
          <w:rFonts w:asciiTheme="minorHAnsi" w:hAnsiTheme="minorHAnsi" w:cstheme="minorHAnsi"/>
          <w:color w:val="auto"/>
          <w:sz w:val="24"/>
          <w:szCs w:val="24"/>
          <w:u w:val="none"/>
          <w:shd w:val="clear" w:color="auto" w:fill="FFFFFF"/>
        </w:rPr>
        <w:t xml:space="preserve">, </w:t>
      </w:r>
      <w:r w:rsidR="00EA3E6E" w:rsidRPr="00677C03">
        <w:rPr>
          <w:rStyle w:val="Hyperlink"/>
          <w:rFonts w:asciiTheme="minorHAnsi" w:hAnsiTheme="minorHAnsi" w:cstheme="minorHAnsi"/>
          <w:color w:val="auto"/>
          <w:sz w:val="24"/>
          <w:szCs w:val="24"/>
          <w:u w:val="none"/>
          <w:shd w:val="clear" w:color="auto" w:fill="FFFFFF"/>
        </w:rPr>
        <w:t>1998).</w:t>
      </w:r>
      <w:r w:rsidR="008706E2" w:rsidRPr="00677C03">
        <w:rPr>
          <w:rStyle w:val="Hyperlink"/>
          <w:rFonts w:asciiTheme="minorHAnsi" w:hAnsiTheme="minorHAnsi" w:cstheme="minorHAnsi"/>
          <w:color w:val="auto"/>
          <w:sz w:val="24"/>
          <w:szCs w:val="24"/>
          <w:u w:val="none"/>
          <w:shd w:val="clear" w:color="auto" w:fill="FFFFFF"/>
        </w:rPr>
        <w:t xml:space="preserve"> </w:t>
      </w:r>
    </w:p>
    <w:p w14:paraId="0E8DFB02" w14:textId="41861392" w:rsidR="002F3A60" w:rsidRPr="00677C03" w:rsidRDefault="002F3A60"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3.5 Study rigour</w:t>
      </w:r>
    </w:p>
    <w:p w14:paraId="2AB3BC31" w14:textId="0C0C4FC7" w:rsidR="00A4043F" w:rsidRPr="00677C03" w:rsidRDefault="008706E2"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Fo</w:t>
      </w:r>
      <w:r w:rsidR="00984AB6" w:rsidRPr="00677C03">
        <w:rPr>
          <w:rStyle w:val="Hyperlink"/>
          <w:rFonts w:asciiTheme="minorHAnsi" w:hAnsiTheme="minorHAnsi" w:cstheme="minorHAnsi"/>
          <w:color w:val="auto"/>
          <w:sz w:val="24"/>
          <w:szCs w:val="24"/>
          <w:u w:val="none"/>
          <w:shd w:val="clear" w:color="auto" w:fill="FFFFFF"/>
        </w:rPr>
        <w:t>cus groups were facilitated by two</w:t>
      </w:r>
      <w:r w:rsidR="006032B3" w:rsidRPr="00677C03">
        <w:rPr>
          <w:rStyle w:val="Hyperlink"/>
          <w:rFonts w:asciiTheme="minorHAnsi" w:hAnsiTheme="minorHAnsi" w:cstheme="minorHAnsi"/>
          <w:color w:val="auto"/>
          <w:sz w:val="24"/>
          <w:szCs w:val="24"/>
          <w:u w:val="none"/>
          <w:shd w:val="clear" w:color="auto" w:fill="FFFFFF"/>
        </w:rPr>
        <w:t xml:space="preserve"> </w:t>
      </w:r>
      <w:r w:rsidR="001B1528" w:rsidRPr="00677C03">
        <w:rPr>
          <w:rStyle w:val="Hyperlink"/>
          <w:rFonts w:asciiTheme="minorHAnsi" w:hAnsiTheme="minorHAnsi" w:cstheme="minorHAnsi"/>
          <w:color w:val="auto"/>
          <w:sz w:val="24"/>
          <w:szCs w:val="24"/>
          <w:u w:val="none"/>
          <w:shd w:val="clear" w:color="auto" w:fill="FFFFFF"/>
        </w:rPr>
        <w:t xml:space="preserve">female </w:t>
      </w:r>
      <w:r w:rsidR="006032B3" w:rsidRPr="00677C03">
        <w:rPr>
          <w:rStyle w:val="Hyperlink"/>
          <w:rFonts w:asciiTheme="minorHAnsi" w:hAnsiTheme="minorHAnsi" w:cstheme="minorHAnsi"/>
          <w:color w:val="auto"/>
          <w:sz w:val="24"/>
          <w:szCs w:val="24"/>
          <w:u w:val="none"/>
          <w:shd w:val="clear" w:color="auto" w:fill="FFFFFF"/>
        </w:rPr>
        <w:t>researcher</w:t>
      </w:r>
      <w:r w:rsidR="00984AB6" w:rsidRPr="00677C03">
        <w:rPr>
          <w:rStyle w:val="Hyperlink"/>
          <w:rFonts w:asciiTheme="minorHAnsi" w:hAnsiTheme="minorHAnsi" w:cstheme="minorHAnsi"/>
          <w:color w:val="auto"/>
          <w:sz w:val="24"/>
          <w:szCs w:val="24"/>
          <w:u w:val="none"/>
          <w:shd w:val="clear" w:color="auto" w:fill="FFFFFF"/>
        </w:rPr>
        <w:t>s</w:t>
      </w:r>
      <w:r w:rsidR="001B1528" w:rsidRPr="00677C03">
        <w:rPr>
          <w:rStyle w:val="Hyperlink"/>
          <w:rFonts w:asciiTheme="minorHAnsi" w:hAnsiTheme="minorHAnsi" w:cstheme="minorHAnsi"/>
          <w:color w:val="auto"/>
          <w:sz w:val="24"/>
          <w:szCs w:val="24"/>
          <w:u w:val="none"/>
          <w:shd w:val="clear" w:color="auto" w:fill="FFFFFF"/>
        </w:rPr>
        <w:t xml:space="preserve"> (one PhD student and one Lecturer)</w:t>
      </w:r>
      <w:r w:rsidR="00042283" w:rsidRPr="00677C03">
        <w:rPr>
          <w:rStyle w:val="Hyperlink"/>
          <w:rFonts w:asciiTheme="minorHAnsi" w:hAnsiTheme="minorHAnsi" w:cstheme="minorHAnsi"/>
          <w:color w:val="auto"/>
          <w:sz w:val="24"/>
          <w:szCs w:val="24"/>
          <w:u w:val="none"/>
          <w:shd w:val="clear" w:color="auto" w:fill="FFFFFF"/>
        </w:rPr>
        <w:t xml:space="preserve"> who were not </w:t>
      </w:r>
      <w:r w:rsidR="001B1528" w:rsidRPr="00677C03">
        <w:rPr>
          <w:rStyle w:val="Hyperlink"/>
          <w:rFonts w:asciiTheme="minorHAnsi" w:hAnsiTheme="minorHAnsi" w:cstheme="minorHAnsi"/>
          <w:color w:val="auto"/>
          <w:sz w:val="24"/>
          <w:szCs w:val="24"/>
          <w:u w:val="none"/>
          <w:shd w:val="clear" w:color="auto" w:fill="FFFFFF"/>
        </w:rPr>
        <w:t xml:space="preserve">directly </w:t>
      </w:r>
      <w:r w:rsidR="00042283" w:rsidRPr="00677C03">
        <w:rPr>
          <w:rStyle w:val="Hyperlink"/>
          <w:rFonts w:asciiTheme="minorHAnsi" w:hAnsiTheme="minorHAnsi" w:cstheme="minorHAnsi"/>
          <w:color w:val="auto"/>
          <w:sz w:val="24"/>
          <w:szCs w:val="24"/>
          <w:u w:val="none"/>
          <w:shd w:val="clear" w:color="auto" w:fill="FFFFFF"/>
        </w:rPr>
        <w:t>involved in participants’ education programmes</w:t>
      </w:r>
      <w:r w:rsidR="00453290" w:rsidRPr="00677C03">
        <w:rPr>
          <w:rStyle w:val="Hyperlink"/>
          <w:rFonts w:asciiTheme="minorHAnsi" w:hAnsiTheme="minorHAnsi" w:cstheme="minorHAnsi"/>
          <w:color w:val="auto"/>
          <w:sz w:val="24"/>
          <w:szCs w:val="24"/>
          <w:u w:val="none"/>
          <w:shd w:val="clear" w:color="auto" w:fill="FFFFFF"/>
        </w:rPr>
        <w:t>.</w:t>
      </w:r>
      <w:r w:rsidR="00F3237F" w:rsidRPr="00677C03">
        <w:rPr>
          <w:rStyle w:val="Hyperlink"/>
          <w:rFonts w:asciiTheme="minorHAnsi" w:hAnsiTheme="minorHAnsi" w:cstheme="minorHAnsi"/>
          <w:color w:val="auto"/>
          <w:sz w:val="24"/>
          <w:szCs w:val="24"/>
          <w:u w:val="none"/>
          <w:shd w:val="clear" w:color="auto" w:fill="FFFFFF"/>
        </w:rPr>
        <w:t xml:space="preserve"> </w:t>
      </w:r>
      <w:r w:rsidR="00703D34" w:rsidRPr="00677C03">
        <w:rPr>
          <w:rStyle w:val="Hyperlink"/>
          <w:rFonts w:asciiTheme="minorHAnsi" w:hAnsiTheme="minorHAnsi" w:cstheme="minorHAnsi"/>
          <w:color w:val="auto"/>
          <w:sz w:val="24"/>
          <w:szCs w:val="24"/>
          <w:u w:val="none"/>
          <w:shd w:val="clear" w:color="auto" w:fill="FFFFFF"/>
        </w:rPr>
        <w:t xml:space="preserve">This avoided </w:t>
      </w:r>
      <w:r w:rsidR="00984AB6" w:rsidRPr="00677C03">
        <w:rPr>
          <w:rStyle w:val="Hyperlink"/>
          <w:rFonts w:asciiTheme="minorHAnsi" w:hAnsiTheme="minorHAnsi" w:cstheme="minorHAnsi"/>
          <w:color w:val="auto"/>
          <w:sz w:val="24"/>
          <w:szCs w:val="24"/>
          <w:u w:val="none"/>
          <w:shd w:val="clear" w:color="auto" w:fill="FFFFFF"/>
        </w:rPr>
        <w:t xml:space="preserve">potential conflict of interest especially as a number of the PI’s personal students had volunteered to take part. Both </w:t>
      </w:r>
      <w:r w:rsidR="00703D34" w:rsidRPr="00677C03">
        <w:rPr>
          <w:rStyle w:val="Hyperlink"/>
          <w:rFonts w:asciiTheme="minorHAnsi" w:hAnsiTheme="minorHAnsi" w:cstheme="minorHAnsi"/>
          <w:color w:val="auto"/>
          <w:sz w:val="24"/>
          <w:szCs w:val="24"/>
          <w:u w:val="none"/>
          <w:shd w:val="clear" w:color="auto" w:fill="FFFFFF"/>
        </w:rPr>
        <w:t xml:space="preserve">interviewers </w:t>
      </w:r>
      <w:r w:rsidR="00984AB6" w:rsidRPr="00677C03">
        <w:rPr>
          <w:rStyle w:val="Hyperlink"/>
          <w:rFonts w:asciiTheme="minorHAnsi" w:hAnsiTheme="minorHAnsi" w:cstheme="minorHAnsi"/>
          <w:color w:val="auto"/>
          <w:sz w:val="24"/>
          <w:szCs w:val="24"/>
          <w:u w:val="none"/>
          <w:shd w:val="clear" w:color="auto" w:fill="FFFFFF"/>
        </w:rPr>
        <w:t>were</w:t>
      </w:r>
      <w:r w:rsidR="001B1528" w:rsidRPr="00677C03">
        <w:rPr>
          <w:rStyle w:val="Hyperlink"/>
          <w:rFonts w:asciiTheme="minorHAnsi" w:hAnsiTheme="minorHAnsi" w:cstheme="minorHAnsi"/>
          <w:color w:val="auto"/>
          <w:sz w:val="24"/>
          <w:szCs w:val="24"/>
          <w:u w:val="none"/>
          <w:shd w:val="clear" w:color="auto" w:fill="FFFFFF"/>
        </w:rPr>
        <w:t xml:space="preserve"> </w:t>
      </w:r>
      <w:r w:rsidR="00984AB6" w:rsidRPr="00677C03">
        <w:rPr>
          <w:rStyle w:val="Hyperlink"/>
          <w:rFonts w:asciiTheme="minorHAnsi" w:hAnsiTheme="minorHAnsi" w:cstheme="minorHAnsi"/>
          <w:color w:val="auto"/>
          <w:sz w:val="24"/>
          <w:szCs w:val="24"/>
          <w:u w:val="none"/>
          <w:shd w:val="clear" w:color="auto" w:fill="FFFFFF"/>
        </w:rPr>
        <w:t>experienced in focus group facilitation</w:t>
      </w:r>
      <w:r w:rsidR="006E2BDE" w:rsidRPr="00677C03">
        <w:t xml:space="preserve">, </w:t>
      </w:r>
      <w:r w:rsidR="00F3237F" w:rsidRPr="00677C03">
        <w:t>fully conversant with the st</w:t>
      </w:r>
      <w:r w:rsidR="00703D34" w:rsidRPr="00677C03">
        <w:t xml:space="preserve">udy </w:t>
      </w:r>
      <w:r w:rsidR="00984AB6" w:rsidRPr="00677C03">
        <w:t>design</w:t>
      </w:r>
      <w:r w:rsidR="006E2BDE" w:rsidRPr="00677C03">
        <w:t xml:space="preserve"> and involved in recrui</w:t>
      </w:r>
      <w:r w:rsidR="00680E21" w:rsidRPr="00677C03">
        <w:t>tment</w:t>
      </w:r>
      <w:r w:rsidR="006E2BDE" w:rsidRPr="00677C03">
        <w:t>.</w:t>
      </w:r>
      <w:r w:rsidR="00F3237F" w:rsidRPr="00677C03">
        <w:t xml:space="preserve"> </w:t>
      </w:r>
      <w:r w:rsidR="006E2BDE" w:rsidRPr="00677C03">
        <w:t xml:space="preserve">Interviewers explained their </w:t>
      </w:r>
      <w:r w:rsidR="00703D34" w:rsidRPr="00677C03">
        <w:t xml:space="preserve">role in the study </w:t>
      </w:r>
      <w:r w:rsidR="006E2BDE" w:rsidRPr="00677C03">
        <w:t xml:space="preserve">to participants. Ground rules for the conduct of the focus groups were established prior to </w:t>
      </w:r>
      <w:r w:rsidR="006E2BDE" w:rsidRPr="00677C03">
        <w:lastRenderedPageBreak/>
        <w:t>commencement</w:t>
      </w:r>
      <w:r w:rsidR="00422EB0" w:rsidRPr="00677C03">
        <w:t xml:space="preserve"> and over seen by the PI.</w:t>
      </w:r>
      <w:r w:rsidR="006E2BDE" w:rsidRPr="00677C03">
        <w:t xml:space="preserve"> </w:t>
      </w:r>
      <w:r w:rsidR="00F3237F" w:rsidRPr="00677C03">
        <w:t>The interview pro forma used in year two data collection replicated that in year one</w:t>
      </w:r>
      <w:r w:rsidRPr="00677C03">
        <w:rPr>
          <w:rStyle w:val="Hyperlink"/>
          <w:rFonts w:asciiTheme="minorHAnsi" w:hAnsiTheme="minorHAnsi" w:cstheme="minorHAnsi"/>
          <w:color w:val="auto"/>
          <w:sz w:val="24"/>
          <w:szCs w:val="24"/>
          <w:u w:val="none"/>
          <w:shd w:val="clear" w:color="auto" w:fill="FFFFFF"/>
        </w:rPr>
        <w:t xml:space="preserve">. </w:t>
      </w:r>
      <w:r w:rsidR="0094603B" w:rsidRPr="00677C03">
        <w:rPr>
          <w:rStyle w:val="Hyperlink"/>
          <w:rFonts w:asciiTheme="minorHAnsi" w:hAnsiTheme="minorHAnsi" w:cstheme="minorHAnsi"/>
          <w:color w:val="auto"/>
          <w:sz w:val="24"/>
          <w:szCs w:val="24"/>
          <w:u w:val="none"/>
          <w:shd w:val="clear" w:color="auto" w:fill="FFFFFF"/>
        </w:rPr>
        <w:t>Audio-recordings of the focus groups discussions were transcribed ver</w:t>
      </w:r>
      <w:r w:rsidR="00042283" w:rsidRPr="00677C03">
        <w:rPr>
          <w:rStyle w:val="Hyperlink"/>
          <w:rFonts w:asciiTheme="minorHAnsi" w:hAnsiTheme="minorHAnsi" w:cstheme="minorHAnsi"/>
          <w:color w:val="auto"/>
          <w:sz w:val="24"/>
          <w:szCs w:val="24"/>
          <w:u w:val="none"/>
          <w:shd w:val="clear" w:color="auto" w:fill="FFFFFF"/>
        </w:rPr>
        <w:t>batim by a research assistant. Secondary d</w:t>
      </w:r>
      <w:r w:rsidR="0094603B" w:rsidRPr="00677C03">
        <w:rPr>
          <w:rStyle w:val="Hyperlink"/>
          <w:rFonts w:asciiTheme="minorHAnsi" w:hAnsiTheme="minorHAnsi" w:cstheme="minorHAnsi"/>
          <w:color w:val="auto"/>
          <w:sz w:val="24"/>
          <w:szCs w:val="24"/>
          <w:u w:val="none"/>
          <w:shd w:val="clear" w:color="auto" w:fill="FFFFFF"/>
        </w:rPr>
        <w:t>ata checking of 20% of the transcripts</w:t>
      </w:r>
      <w:r w:rsidR="00042283" w:rsidRPr="00677C03">
        <w:rPr>
          <w:rStyle w:val="Hyperlink"/>
          <w:rFonts w:asciiTheme="minorHAnsi" w:hAnsiTheme="minorHAnsi" w:cstheme="minorHAnsi"/>
          <w:color w:val="auto"/>
          <w:sz w:val="24"/>
          <w:szCs w:val="24"/>
          <w:u w:val="none"/>
          <w:shd w:val="clear" w:color="auto" w:fill="FFFFFF"/>
        </w:rPr>
        <w:t xml:space="preserve"> was undertaken and found to be over 95% accurate and complete.</w:t>
      </w:r>
    </w:p>
    <w:p w14:paraId="4EAFBB44" w14:textId="0728AC3E" w:rsidR="002F3A60" w:rsidRPr="00677C03" w:rsidRDefault="0028705D"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4.</w:t>
      </w:r>
      <w:r w:rsidR="0037674D" w:rsidRPr="00677C03">
        <w:rPr>
          <w:rStyle w:val="Hyperlink"/>
          <w:rFonts w:asciiTheme="minorHAnsi" w:hAnsiTheme="minorHAnsi" w:cstheme="minorHAnsi"/>
          <w:color w:val="auto"/>
          <w:sz w:val="24"/>
          <w:szCs w:val="24"/>
          <w:u w:val="none"/>
          <w:shd w:val="clear" w:color="auto" w:fill="FFFFFF"/>
        </w:rPr>
        <w:t xml:space="preserve"> FINDINGS</w:t>
      </w:r>
    </w:p>
    <w:p w14:paraId="46AFF665" w14:textId="4174F2DD" w:rsidR="00EF72D1" w:rsidRPr="00677C03" w:rsidRDefault="004D1CFC" w:rsidP="0094603B">
      <w:pPr>
        <w:spacing w:line="360" w:lineRule="auto"/>
        <w:jc w:val="both"/>
        <w:rPr>
          <w:rFonts w:asciiTheme="minorHAnsi" w:hAnsiTheme="minorHAnsi" w:cstheme="minorHAnsi"/>
          <w:sz w:val="24"/>
          <w:szCs w:val="24"/>
          <w:shd w:val="clear" w:color="auto" w:fill="FFFFFF"/>
        </w:rPr>
      </w:pPr>
      <w:r w:rsidRPr="00677C03">
        <w:rPr>
          <w:rStyle w:val="Hyperlink"/>
          <w:rFonts w:asciiTheme="minorHAnsi" w:hAnsiTheme="minorHAnsi" w:cstheme="minorHAnsi"/>
          <w:color w:val="auto"/>
          <w:sz w:val="24"/>
          <w:szCs w:val="24"/>
          <w:u w:val="none"/>
          <w:shd w:val="clear" w:color="auto" w:fill="FFFFFF"/>
        </w:rPr>
        <w:t>Twenty-eight</w:t>
      </w:r>
      <w:r w:rsidR="001B1528" w:rsidRPr="00677C03">
        <w:rPr>
          <w:rStyle w:val="Hyperlink"/>
          <w:rFonts w:asciiTheme="minorHAnsi" w:hAnsiTheme="minorHAnsi" w:cstheme="minorHAnsi"/>
          <w:color w:val="auto"/>
          <w:sz w:val="24"/>
          <w:szCs w:val="24"/>
          <w:u w:val="none"/>
          <w:shd w:val="clear" w:color="auto" w:fill="FFFFFF"/>
        </w:rPr>
        <w:t xml:space="preserve"> volunteers </w:t>
      </w:r>
      <w:r w:rsidRPr="00677C03">
        <w:rPr>
          <w:rStyle w:val="Hyperlink"/>
          <w:rFonts w:asciiTheme="minorHAnsi" w:hAnsiTheme="minorHAnsi" w:cstheme="minorHAnsi"/>
          <w:color w:val="auto"/>
          <w:sz w:val="24"/>
          <w:szCs w:val="24"/>
          <w:u w:val="none"/>
          <w:shd w:val="clear" w:color="auto" w:fill="FFFFFF"/>
        </w:rPr>
        <w:t>agreed to take part, 4 male and 24 female aged between 18-42 years.</w:t>
      </w:r>
    </w:p>
    <w:p w14:paraId="103B149F" w14:textId="1225FF12" w:rsidR="00EF72D1" w:rsidRPr="00677C03" w:rsidRDefault="004D1CFC" w:rsidP="0094603B">
      <w:pPr>
        <w:spacing w:line="360" w:lineRule="auto"/>
        <w:jc w:val="both"/>
        <w:rPr>
          <w:rFonts w:asciiTheme="minorHAnsi" w:hAnsiTheme="minorHAnsi"/>
          <w:sz w:val="24"/>
          <w:szCs w:val="24"/>
        </w:rPr>
      </w:pPr>
      <w:r w:rsidRPr="00677C03">
        <w:rPr>
          <w:rFonts w:asciiTheme="minorHAnsi" w:hAnsiTheme="minorHAnsi"/>
          <w:sz w:val="24"/>
          <w:szCs w:val="24"/>
        </w:rPr>
        <w:t>I</w:t>
      </w:r>
      <w:r w:rsidR="00A4043F" w:rsidRPr="00677C03">
        <w:rPr>
          <w:rFonts w:asciiTheme="minorHAnsi" w:hAnsiTheme="minorHAnsi"/>
          <w:sz w:val="24"/>
          <w:szCs w:val="24"/>
        </w:rPr>
        <w:t>nitial deductive co</w:t>
      </w:r>
      <w:r w:rsidR="00326389" w:rsidRPr="00677C03">
        <w:rPr>
          <w:rFonts w:asciiTheme="minorHAnsi" w:hAnsiTheme="minorHAnsi"/>
          <w:sz w:val="24"/>
          <w:szCs w:val="24"/>
        </w:rPr>
        <w:t>d</w:t>
      </w:r>
      <w:r w:rsidR="00A26DFD" w:rsidRPr="00677C03">
        <w:rPr>
          <w:rFonts w:asciiTheme="minorHAnsi" w:hAnsiTheme="minorHAnsi"/>
          <w:sz w:val="24"/>
          <w:szCs w:val="24"/>
        </w:rPr>
        <w:t>ing</w:t>
      </w:r>
      <w:r w:rsidRPr="00677C03">
        <w:rPr>
          <w:rFonts w:asciiTheme="minorHAnsi" w:hAnsiTheme="minorHAnsi"/>
          <w:sz w:val="24"/>
          <w:szCs w:val="24"/>
        </w:rPr>
        <w:t xml:space="preserve"> was undertaken</w:t>
      </w:r>
      <w:r w:rsidR="00A4043F" w:rsidRPr="00677C03">
        <w:rPr>
          <w:rFonts w:asciiTheme="minorHAnsi" w:hAnsiTheme="minorHAnsi"/>
          <w:sz w:val="24"/>
          <w:szCs w:val="24"/>
        </w:rPr>
        <w:t xml:space="preserve"> based on the focus group questions. Codes at this stage were:</w:t>
      </w:r>
    </w:p>
    <w:p w14:paraId="2CB2FB6A" w14:textId="6F688CD4" w:rsidR="00A4043F" w:rsidRPr="00677C03" w:rsidRDefault="00A4043F" w:rsidP="0094603B">
      <w:pPr>
        <w:pStyle w:val="ListParagraph"/>
        <w:numPr>
          <w:ilvl w:val="0"/>
          <w:numId w:val="2"/>
        </w:numPr>
        <w:spacing w:line="360" w:lineRule="auto"/>
        <w:jc w:val="both"/>
        <w:rPr>
          <w:rFonts w:asciiTheme="minorHAnsi" w:hAnsiTheme="minorHAnsi"/>
          <w:sz w:val="24"/>
          <w:szCs w:val="24"/>
        </w:rPr>
      </w:pPr>
      <w:r w:rsidRPr="00677C03">
        <w:rPr>
          <w:rFonts w:asciiTheme="minorHAnsi" w:hAnsiTheme="minorHAnsi"/>
          <w:sz w:val="24"/>
          <w:szCs w:val="24"/>
        </w:rPr>
        <w:t>Changes to 2015 values</w:t>
      </w:r>
    </w:p>
    <w:p w14:paraId="18EF9D53" w14:textId="650C81D8" w:rsidR="00A4043F" w:rsidRPr="00677C03" w:rsidRDefault="00A4043F" w:rsidP="0094603B">
      <w:pPr>
        <w:pStyle w:val="ListParagraph"/>
        <w:numPr>
          <w:ilvl w:val="0"/>
          <w:numId w:val="2"/>
        </w:numPr>
        <w:spacing w:line="360" w:lineRule="auto"/>
        <w:jc w:val="both"/>
        <w:rPr>
          <w:rFonts w:asciiTheme="minorHAnsi" w:hAnsiTheme="minorHAnsi"/>
          <w:sz w:val="24"/>
          <w:szCs w:val="24"/>
        </w:rPr>
      </w:pPr>
      <w:r w:rsidRPr="00677C03">
        <w:rPr>
          <w:rFonts w:asciiTheme="minorHAnsi" w:hAnsiTheme="minorHAnsi"/>
          <w:sz w:val="24"/>
          <w:szCs w:val="24"/>
        </w:rPr>
        <w:t>Influence on values and care practice</w:t>
      </w:r>
    </w:p>
    <w:p w14:paraId="2BDE16F6" w14:textId="209800AB" w:rsidR="00A4043F" w:rsidRPr="00677C03" w:rsidRDefault="00A4043F" w:rsidP="0094603B">
      <w:pPr>
        <w:pStyle w:val="ListParagraph"/>
        <w:numPr>
          <w:ilvl w:val="0"/>
          <w:numId w:val="2"/>
        </w:numPr>
        <w:spacing w:line="360" w:lineRule="auto"/>
        <w:jc w:val="both"/>
        <w:rPr>
          <w:rFonts w:asciiTheme="minorHAnsi" w:hAnsiTheme="minorHAnsi"/>
          <w:sz w:val="24"/>
          <w:szCs w:val="24"/>
        </w:rPr>
      </w:pPr>
      <w:r w:rsidRPr="00677C03">
        <w:rPr>
          <w:rFonts w:asciiTheme="minorHAnsi" w:hAnsiTheme="minorHAnsi"/>
          <w:sz w:val="24"/>
          <w:szCs w:val="24"/>
        </w:rPr>
        <w:t>Meaning of ‘values journey’</w:t>
      </w:r>
    </w:p>
    <w:p w14:paraId="025E6A02" w14:textId="04342412" w:rsidR="00A4043F" w:rsidRPr="00677C03" w:rsidRDefault="0095546F" w:rsidP="0094603B">
      <w:pPr>
        <w:pStyle w:val="ListParagraph"/>
        <w:numPr>
          <w:ilvl w:val="0"/>
          <w:numId w:val="2"/>
        </w:numPr>
        <w:spacing w:line="360" w:lineRule="auto"/>
        <w:jc w:val="both"/>
        <w:rPr>
          <w:rFonts w:asciiTheme="minorHAnsi" w:hAnsiTheme="minorHAnsi"/>
          <w:sz w:val="24"/>
          <w:szCs w:val="24"/>
        </w:rPr>
      </w:pPr>
      <w:r w:rsidRPr="00677C03">
        <w:rPr>
          <w:rFonts w:asciiTheme="minorHAnsi" w:hAnsiTheme="minorHAnsi"/>
          <w:sz w:val="24"/>
          <w:szCs w:val="24"/>
        </w:rPr>
        <w:t>Students’ awareness of o</w:t>
      </w:r>
      <w:r w:rsidR="00A4043F" w:rsidRPr="00677C03">
        <w:rPr>
          <w:rFonts w:asciiTheme="minorHAnsi" w:hAnsiTheme="minorHAnsi"/>
          <w:sz w:val="24"/>
          <w:szCs w:val="24"/>
        </w:rPr>
        <w:t>rganisational and financial constraints</w:t>
      </w:r>
    </w:p>
    <w:p w14:paraId="2D4D25FA" w14:textId="3D48FE60" w:rsidR="00891145" w:rsidRPr="00677C03" w:rsidRDefault="005B7DCA"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Stage 2 of the analysis elicited </w:t>
      </w:r>
      <w:r w:rsidR="00326389" w:rsidRPr="00677C03">
        <w:rPr>
          <w:rFonts w:asciiTheme="minorHAnsi" w:hAnsiTheme="minorHAnsi"/>
          <w:sz w:val="24"/>
          <w:szCs w:val="24"/>
        </w:rPr>
        <w:t xml:space="preserve">additional data-driven </w:t>
      </w:r>
      <w:r w:rsidR="001F26B5" w:rsidRPr="00677C03">
        <w:rPr>
          <w:rFonts w:asciiTheme="minorHAnsi" w:hAnsiTheme="minorHAnsi"/>
          <w:sz w:val="24"/>
          <w:szCs w:val="24"/>
        </w:rPr>
        <w:t>sub-codes</w:t>
      </w:r>
      <w:r w:rsidR="00E23880" w:rsidRPr="00677C03">
        <w:rPr>
          <w:rFonts w:asciiTheme="minorHAnsi" w:hAnsiTheme="minorHAnsi"/>
          <w:sz w:val="24"/>
          <w:szCs w:val="24"/>
        </w:rPr>
        <w:t>, Table 2</w:t>
      </w:r>
      <w:r w:rsidRPr="00677C03">
        <w:rPr>
          <w:rFonts w:asciiTheme="minorHAnsi" w:hAnsiTheme="minorHAnsi"/>
          <w:sz w:val="24"/>
          <w:szCs w:val="24"/>
        </w:rPr>
        <w:t>.</w:t>
      </w:r>
    </w:p>
    <w:p w14:paraId="509521DD" w14:textId="4F9DD9BF" w:rsidR="0097259B" w:rsidRPr="00677C03" w:rsidRDefault="00891145"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Analysis in Stage 3 focused on </w:t>
      </w:r>
      <w:r w:rsidR="00E951D1" w:rsidRPr="00677C03">
        <w:rPr>
          <w:rFonts w:asciiTheme="minorHAnsi" w:hAnsiTheme="minorHAnsi"/>
          <w:sz w:val="24"/>
          <w:szCs w:val="24"/>
        </w:rPr>
        <w:t xml:space="preserve">looking for items </w:t>
      </w:r>
      <w:r w:rsidRPr="00677C03">
        <w:rPr>
          <w:rFonts w:asciiTheme="minorHAnsi" w:hAnsiTheme="minorHAnsi"/>
          <w:sz w:val="24"/>
          <w:szCs w:val="24"/>
        </w:rPr>
        <w:t>that were similar, or lin</w:t>
      </w:r>
      <w:r w:rsidR="00E951D1" w:rsidRPr="00677C03">
        <w:rPr>
          <w:rFonts w:asciiTheme="minorHAnsi" w:hAnsiTheme="minorHAnsi"/>
          <w:sz w:val="24"/>
          <w:szCs w:val="24"/>
        </w:rPr>
        <w:t xml:space="preserve">ked to each other, in order to synthesise new </w:t>
      </w:r>
      <w:r w:rsidRPr="00677C03">
        <w:rPr>
          <w:rFonts w:asciiTheme="minorHAnsi" w:hAnsiTheme="minorHAnsi"/>
          <w:sz w:val="24"/>
          <w:szCs w:val="24"/>
        </w:rPr>
        <w:t>themes</w:t>
      </w:r>
      <w:r w:rsidR="004C12D0" w:rsidRPr="00677C03">
        <w:rPr>
          <w:rFonts w:asciiTheme="minorHAnsi" w:hAnsiTheme="minorHAnsi"/>
          <w:sz w:val="24"/>
          <w:szCs w:val="24"/>
        </w:rPr>
        <w:t xml:space="preserve"> and subthemes</w:t>
      </w:r>
      <w:r w:rsidRPr="00677C03">
        <w:rPr>
          <w:rFonts w:asciiTheme="minorHAnsi" w:hAnsiTheme="minorHAnsi"/>
          <w:sz w:val="24"/>
          <w:szCs w:val="24"/>
        </w:rPr>
        <w:t xml:space="preserve">. For </w:t>
      </w:r>
      <w:r w:rsidR="004C12D0" w:rsidRPr="00677C03">
        <w:rPr>
          <w:rFonts w:asciiTheme="minorHAnsi" w:hAnsiTheme="minorHAnsi"/>
          <w:sz w:val="24"/>
          <w:szCs w:val="24"/>
        </w:rPr>
        <w:t>example</w:t>
      </w:r>
      <w:r w:rsidRPr="00677C03">
        <w:rPr>
          <w:rFonts w:asciiTheme="minorHAnsi" w:hAnsiTheme="minorHAnsi"/>
          <w:sz w:val="24"/>
          <w:szCs w:val="24"/>
        </w:rPr>
        <w:t xml:space="preserve">, </w:t>
      </w:r>
      <w:r w:rsidR="001F26B5" w:rsidRPr="00677C03">
        <w:rPr>
          <w:rFonts w:asciiTheme="minorHAnsi" w:hAnsiTheme="minorHAnsi"/>
          <w:sz w:val="24"/>
          <w:szCs w:val="24"/>
        </w:rPr>
        <w:t>the sub-code</w:t>
      </w:r>
      <w:r w:rsidR="00E951D1" w:rsidRPr="00677C03">
        <w:rPr>
          <w:rFonts w:asciiTheme="minorHAnsi" w:hAnsiTheme="minorHAnsi"/>
          <w:sz w:val="24"/>
          <w:szCs w:val="24"/>
        </w:rPr>
        <w:t xml:space="preserve"> ‘increased confidence’ and ‘i</w:t>
      </w:r>
      <w:r w:rsidR="004C12D0" w:rsidRPr="00677C03">
        <w:rPr>
          <w:rFonts w:asciiTheme="minorHAnsi" w:hAnsiTheme="minorHAnsi"/>
          <w:sz w:val="24"/>
          <w:szCs w:val="24"/>
        </w:rPr>
        <w:t xml:space="preserve">ncreased knowledge </w:t>
      </w:r>
      <w:r w:rsidR="001F26B5" w:rsidRPr="00677C03">
        <w:rPr>
          <w:rFonts w:asciiTheme="minorHAnsi" w:hAnsiTheme="minorHAnsi"/>
          <w:sz w:val="24"/>
          <w:szCs w:val="24"/>
        </w:rPr>
        <w:t>and skill’ under the code</w:t>
      </w:r>
      <w:r w:rsidR="00E951D1" w:rsidRPr="00677C03">
        <w:rPr>
          <w:rFonts w:asciiTheme="minorHAnsi" w:hAnsiTheme="minorHAnsi"/>
          <w:sz w:val="24"/>
          <w:szCs w:val="24"/>
        </w:rPr>
        <w:t xml:space="preserve"> ‘c</w:t>
      </w:r>
      <w:r w:rsidR="004C12D0" w:rsidRPr="00677C03">
        <w:rPr>
          <w:rFonts w:asciiTheme="minorHAnsi" w:hAnsiTheme="minorHAnsi"/>
          <w:sz w:val="24"/>
          <w:szCs w:val="24"/>
        </w:rPr>
        <w:t xml:space="preserve">hanges to </w:t>
      </w:r>
      <w:r w:rsidR="001F26B5" w:rsidRPr="00677C03">
        <w:rPr>
          <w:rFonts w:asciiTheme="minorHAnsi" w:hAnsiTheme="minorHAnsi"/>
          <w:sz w:val="24"/>
          <w:szCs w:val="24"/>
        </w:rPr>
        <w:t>2015 values’, and the sub-code</w:t>
      </w:r>
      <w:r w:rsidR="00E951D1" w:rsidRPr="00677C03">
        <w:rPr>
          <w:rFonts w:asciiTheme="minorHAnsi" w:hAnsiTheme="minorHAnsi"/>
          <w:sz w:val="24"/>
          <w:szCs w:val="24"/>
        </w:rPr>
        <w:t xml:space="preserve"> ‘b</w:t>
      </w:r>
      <w:r w:rsidR="004C12D0" w:rsidRPr="00677C03">
        <w:rPr>
          <w:rFonts w:asciiTheme="minorHAnsi" w:hAnsiTheme="minorHAnsi"/>
          <w:sz w:val="24"/>
          <w:szCs w:val="24"/>
        </w:rPr>
        <w:t xml:space="preserve">eing more </w:t>
      </w:r>
      <w:r w:rsidR="001F26B5" w:rsidRPr="00677C03">
        <w:rPr>
          <w:rFonts w:asciiTheme="minorHAnsi" w:hAnsiTheme="minorHAnsi"/>
          <w:sz w:val="24"/>
          <w:szCs w:val="24"/>
        </w:rPr>
        <w:t>competent’ under the code</w:t>
      </w:r>
      <w:r w:rsidR="00E951D1" w:rsidRPr="00677C03">
        <w:rPr>
          <w:rFonts w:asciiTheme="minorHAnsi" w:hAnsiTheme="minorHAnsi"/>
          <w:sz w:val="24"/>
          <w:szCs w:val="24"/>
        </w:rPr>
        <w:t xml:space="preserve"> ‘m</w:t>
      </w:r>
      <w:r w:rsidR="004C12D0" w:rsidRPr="00677C03">
        <w:rPr>
          <w:rFonts w:asciiTheme="minorHAnsi" w:hAnsiTheme="minorHAnsi"/>
          <w:sz w:val="24"/>
          <w:szCs w:val="24"/>
        </w:rPr>
        <w:t xml:space="preserve">eaning of values journey’ could all be related to a change in self-perception regarding the professional role. Three main themes, with </w:t>
      </w:r>
      <w:r w:rsidR="00E951D1" w:rsidRPr="00677C03">
        <w:rPr>
          <w:rFonts w:asciiTheme="minorHAnsi" w:hAnsiTheme="minorHAnsi"/>
          <w:sz w:val="24"/>
          <w:szCs w:val="24"/>
        </w:rPr>
        <w:t>different subthemes became clear</w:t>
      </w:r>
      <w:r w:rsidR="004C12D0" w:rsidRPr="00677C03">
        <w:rPr>
          <w:rFonts w:asciiTheme="minorHAnsi" w:hAnsiTheme="minorHAnsi"/>
          <w:sz w:val="24"/>
          <w:szCs w:val="24"/>
        </w:rPr>
        <w:t xml:space="preserve"> during t</w:t>
      </w:r>
      <w:r w:rsidR="00AF6438" w:rsidRPr="00677C03">
        <w:rPr>
          <w:rFonts w:asciiTheme="minorHAnsi" w:hAnsiTheme="minorHAnsi"/>
          <w:sz w:val="24"/>
          <w:szCs w:val="24"/>
        </w:rPr>
        <w:t>his final stage of the analysis, Table 3.</w:t>
      </w:r>
    </w:p>
    <w:p w14:paraId="5EE04236" w14:textId="0E0E8E66" w:rsidR="00EF72D1" w:rsidRPr="00677C03" w:rsidRDefault="002B412C" w:rsidP="0094603B">
      <w:pPr>
        <w:spacing w:line="360" w:lineRule="auto"/>
        <w:jc w:val="both"/>
        <w:rPr>
          <w:rFonts w:asciiTheme="minorHAnsi" w:hAnsiTheme="minorHAnsi"/>
          <w:b/>
          <w:sz w:val="24"/>
          <w:szCs w:val="24"/>
        </w:rPr>
      </w:pPr>
      <w:r w:rsidRPr="00677C03">
        <w:rPr>
          <w:rFonts w:asciiTheme="minorHAnsi" w:hAnsiTheme="minorHAnsi"/>
          <w:b/>
          <w:sz w:val="24"/>
          <w:szCs w:val="24"/>
        </w:rPr>
        <w:t>Theme 1. C</w:t>
      </w:r>
      <w:r w:rsidR="00114E9D" w:rsidRPr="00677C03">
        <w:rPr>
          <w:rFonts w:asciiTheme="minorHAnsi" w:hAnsiTheme="minorHAnsi"/>
          <w:b/>
          <w:sz w:val="24"/>
          <w:szCs w:val="24"/>
        </w:rPr>
        <w:t>hange</w:t>
      </w:r>
      <w:r w:rsidR="00577B10" w:rsidRPr="00677C03">
        <w:rPr>
          <w:rFonts w:asciiTheme="minorHAnsi" w:hAnsiTheme="minorHAnsi"/>
          <w:b/>
          <w:sz w:val="24"/>
          <w:szCs w:val="24"/>
        </w:rPr>
        <w:t>s</w:t>
      </w:r>
      <w:r w:rsidR="00114E9D" w:rsidRPr="00677C03">
        <w:rPr>
          <w:rFonts w:asciiTheme="minorHAnsi" w:hAnsiTheme="minorHAnsi"/>
          <w:b/>
          <w:sz w:val="24"/>
          <w:szCs w:val="24"/>
        </w:rPr>
        <w:t xml:space="preserve"> in sense of self as a healthcare practitioner </w:t>
      </w:r>
    </w:p>
    <w:p w14:paraId="5C590741" w14:textId="32040A43" w:rsidR="00EF72D1" w:rsidRPr="00677C03" w:rsidRDefault="00BF2859" w:rsidP="0094603B">
      <w:pPr>
        <w:spacing w:line="360" w:lineRule="auto"/>
        <w:jc w:val="both"/>
        <w:rPr>
          <w:rFonts w:asciiTheme="minorHAnsi" w:hAnsiTheme="minorHAnsi"/>
          <w:sz w:val="24"/>
          <w:szCs w:val="24"/>
        </w:rPr>
      </w:pPr>
      <w:r w:rsidRPr="00677C03">
        <w:rPr>
          <w:rFonts w:asciiTheme="minorHAnsi" w:hAnsiTheme="minorHAnsi"/>
          <w:sz w:val="24"/>
          <w:szCs w:val="24"/>
        </w:rPr>
        <w:t>S</w:t>
      </w:r>
      <w:r w:rsidR="00EF72D1" w:rsidRPr="00677C03">
        <w:rPr>
          <w:rFonts w:asciiTheme="minorHAnsi" w:hAnsiTheme="minorHAnsi"/>
          <w:sz w:val="24"/>
          <w:szCs w:val="24"/>
        </w:rPr>
        <w:t>tudents’ perceptions of themselves as professionals and their role within the clinical placement envir</w:t>
      </w:r>
      <w:r w:rsidRPr="00677C03">
        <w:rPr>
          <w:rFonts w:asciiTheme="minorHAnsi" w:hAnsiTheme="minorHAnsi"/>
          <w:sz w:val="24"/>
          <w:szCs w:val="24"/>
        </w:rPr>
        <w:t>onment appear</w:t>
      </w:r>
      <w:r w:rsidR="00E951D1" w:rsidRPr="00677C03">
        <w:rPr>
          <w:rFonts w:asciiTheme="minorHAnsi" w:hAnsiTheme="minorHAnsi"/>
          <w:sz w:val="24"/>
          <w:szCs w:val="24"/>
        </w:rPr>
        <w:t>ed to have changed compared to year o</w:t>
      </w:r>
      <w:r w:rsidRPr="00677C03">
        <w:rPr>
          <w:rFonts w:asciiTheme="minorHAnsi" w:hAnsiTheme="minorHAnsi"/>
          <w:sz w:val="24"/>
          <w:szCs w:val="24"/>
        </w:rPr>
        <w:t>ne.</w:t>
      </w:r>
    </w:p>
    <w:p w14:paraId="5E782932" w14:textId="6886DB41" w:rsidR="00EF72D1" w:rsidRPr="00677C03" w:rsidRDefault="00680E21" w:rsidP="0094603B">
      <w:pPr>
        <w:spacing w:line="360" w:lineRule="auto"/>
        <w:jc w:val="both"/>
        <w:rPr>
          <w:rFonts w:asciiTheme="minorHAnsi" w:hAnsiTheme="minorHAnsi"/>
          <w:sz w:val="24"/>
          <w:szCs w:val="24"/>
        </w:rPr>
      </w:pPr>
      <w:r w:rsidRPr="00677C03">
        <w:rPr>
          <w:rFonts w:asciiTheme="minorHAnsi" w:hAnsiTheme="minorHAnsi"/>
          <w:sz w:val="24"/>
          <w:szCs w:val="24"/>
        </w:rPr>
        <w:t>S</w:t>
      </w:r>
      <w:r w:rsidR="00BF2859" w:rsidRPr="00677C03">
        <w:rPr>
          <w:rFonts w:asciiTheme="minorHAnsi" w:hAnsiTheme="minorHAnsi"/>
          <w:sz w:val="24"/>
          <w:szCs w:val="24"/>
        </w:rPr>
        <w:t>t</w:t>
      </w:r>
      <w:r w:rsidRPr="00677C03">
        <w:rPr>
          <w:rFonts w:asciiTheme="minorHAnsi" w:hAnsiTheme="minorHAnsi"/>
          <w:sz w:val="24"/>
          <w:szCs w:val="24"/>
        </w:rPr>
        <w:t>udents explained that, compared to year one (XXXX et al, 2017) they felt</w:t>
      </w:r>
      <w:r w:rsidR="00EF72D1" w:rsidRPr="00677C03">
        <w:rPr>
          <w:rFonts w:asciiTheme="minorHAnsi" w:hAnsiTheme="minorHAnsi"/>
          <w:sz w:val="24"/>
          <w:szCs w:val="24"/>
        </w:rPr>
        <w:t xml:space="preserve"> a grea</w:t>
      </w:r>
      <w:r w:rsidR="00477BC5" w:rsidRPr="00677C03">
        <w:rPr>
          <w:rFonts w:asciiTheme="minorHAnsi" w:hAnsiTheme="minorHAnsi"/>
          <w:sz w:val="24"/>
          <w:szCs w:val="24"/>
        </w:rPr>
        <w:t>ter level of confidence. T</w:t>
      </w:r>
      <w:r w:rsidR="00EF72D1" w:rsidRPr="00677C03">
        <w:rPr>
          <w:rFonts w:asciiTheme="minorHAnsi" w:hAnsiTheme="minorHAnsi"/>
          <w:sz w:val="24"/>
          <w:szCs w:val="24"/>
        </w:rPr>
        <w:t xml:space="preserve">hey related </w:t>
      </w:r>
      <w:r w:rsidR="00477BC5" w:rsidRPr="00677C03">
        <w:rPr>
          <w:rFonts w:asciiTheme="minorHAnsi" w:hAnsiTheme="minorHAnsi"/>
          <w:sz w:val="24"/>
          <w:szCs w:val="24"/>
        </w:rPr>
        <w:t xml:space="preserve">this </w:t>
      </w:r>
      <w:r w:rsidR="00EF72D1" w:rsidRPr="00677C03">
        <w:rPr>
          <w:rFonts w:asciiTheme="minorHAnsi" w:hAnsiTheme="minorHAnsi"/>
          <w:sz w:val="24"/>
          <w:szCs w:val="24"/>
        </w:rPr>
        <w:t>to an increase in knowledge and skills regarding guidelines and procedures, as well as feeling more included within the professional team. Students argued that their enhanced confidence positively influenced their initiative-tak</w:t>
      </w:r>
      <w:r w:rsidR="00BF2859" w:rsidRPr="00677C03">
        <w:rPr>
          <w:rFonts w:asciiTheme="minorHAnsi" w:hAnsiTheme="minorHAnsi"/>
          <w:sz w:val="24"/>
          <w:szCs w:val="24"/>
        </w:rPr>
        <w:t>i</w:t>
      </w:r>
      <w:r w:rsidR="00E951D1" w:rsidRPr="00677C03">
        <w:rPr>
          <w:rFonts w:asciiTheme="minorHAnsi" w:hAnsiTheme="minorHAnsi"/>
          <w:sz w:val="24"/>
          <w:szCs w:val="24"/>
        </w:rPr>
        <w:t>ng and courage. From the year o</w:t>
      </w:r>
      <w:r w:rsidR="00BF2859" w:rsidRPr="00677C03">
        <w:rPr>
          <w:rFonts w:asciiTheme="minorHAnsi" w:hAnsiTheme="minorHAnsi"/>
          <w:sz w:val="24"/>
          <w:szCs w:val="24"/>
        </w:rPr>
        <w:t>ne</w:t>
      </w:r>
      <w:r w:rsidR="00EF72D1" w:rsidRPr="00677C03">
        <w:rPr>
          <w:rFonts w:asciiTheme="minorHAnsi" w:hAnsiTheme="minorHAnsi"/>
          <w:sz w:val="24"/>
          <w:szCs w:val="24"/>
        </w:rPr>
        <w:t xml:space="preserve"> data, students describe courage as the ability to practise according to one’s </w:t>
      </w:r>
      <w:r w:rsidR="00EF72D1" w:rsidRPr="00677C03">
        <w:rPr>
          <w:rFonts w:asciiTheme="minorHAnsi" w:hAnsiTheme="minorHAnsi"/>
          <w:sz w:val="24"/>
          <w:szCs w:val="24"/>
        </w:rPr>
        <w:lastRenderedPageBreak/>
        <w:t>values, related to, for instance, integrity and patient advoc</w:t>
      </w:r>
      <w:r w:rsidR="00E76C24" w:rsidRPr="00677C03">
        <w:rPr>
          <w:rFonts w:asciiTheme="minorHAnsi" w:hAnsiTheme="minorHAnsi"/>
          <w:sz w:val="24"/>
          <w:szCs w:val="24"/>
        </w:rPr>
        <w:t>acy (XXXX</w:t>
      </w:r>
      <w:r w:rsidR="00E868BA" w:rsidRPr="00677C03">
        <w:rPr>
          <w:rFonts w:asciiTheme="minorHAnsi" w:hAnsiTheme="minorHAnsi"/>
          <w:sz w:val="24"/>
          <w:szCs w:val="24"/>
        </w:rPr>
        <w:t xml:space="preserve"> et al, </w:t>
      </w:r>
      <w:r w:rsidR="00EF72D1" w:rsidRPr="00677C03">
        <w:rPr>
          <w:rFonts w:asciiTheme="minorHAnsi" w:hAnsiTheme="minorHAnsi"/>
          <w:sz w:val="24"/>
          <w:szCs w:val="24"/>
        </w:rPr>
        <w:t>2017). The manner in which students conceptualised courage ap</w:t>
      </w:r>
      <w:r w:rsidR="000F251F" w:rsidRPr="00677C03">
        <w:rPr>
          <w:rFonts w:asciiTheme="minorHAnsi" w:hAnsiTheme="minorHAnsi"/>
          <w:sz w:val="24"/>
          <w:szCs w:val="24"/>
        </w:rPr>
        <w:t>p</w:t>
      </w:r>
      <w:r w:rsidR="00E951D1" w:rsidRPr="00677C03">
        <w:rPr>
          <w:rFonts w:asciiTheme="minorHAnsi" w:hAnsiTheme="minorHAnsi"/>
          <w:sz w:val="24"/>
          <w:szCs w:val="24"/>
        </w:rPr>
        <w:t>eared to be unchanged in year t</w:t>
      </w:r>
      <w:r w:rsidR="000F251F" w:rsidRPr="00677C03">
        <w:rPr>
          <w:rFonts w:asciiTheme="minorHAnsi" w:hAnsiTheme="minorHAnsi"/>
          <w:sz w:val="24"/>
          <w:szCs w:val="24"/>
        </w:rPr>
        <w:t>wo</w:t>
      </w:r>
      <w:r w:rsidR="00EF72D1" w:rsidRPr="00677C03">
        <w:rPr>
          <w:rFonts w:asciiTheme="minorHAnsi" w:hAnsiTheme="minorHAnsi"/>
          <w:sz w:val="24"/>
          <w:szCs w:val="24"/>
        </w:rPr>
        <w:t xml:space="preserve">. </w:t>
      </w:r>
    </w:p>
    <w:p w14:paraId="42D1422C" w14:textId="13110F20" w:rsidR="00114E9D" w:rsidRPr="00677C03" w:rsidRDefault="001110FF" w:rsidP="0094603B">
      <w:pPr>
        <w:spacing w:line="360" w:lineRule="auto"/>
        <w:jc w:val="both"/>
        <w:rPr>
          <w:rFonts w:asciiTheme="minorHAnsi" w:hAnsiTheme="minorHAnsi"/>
          <w:sz w:val="24"/>
          <w:szCs w:val="24"/>
        </w:rPr>
      </w:pPr>
      <w:r w:rsidRPr="00677C03">
        <w:rPr>
          <w:rFonts w:asciiTheme="minorHAnsi" w:hAnsiTheme="minorHAnsi"/>
          <w:sz w:val="24"/>
          <w:szCs w:val="24"/>
        </w:rPr>
        <w:t>Both</w:t>
      </w:r>
      <w:r w:rsidR="00EF72D1" w:rsidRPr="00677C03">
        <w:rPr>
          <w:rFonts w:asciiTheme="minorHAnsi" w:hAnsiTheme="minorHAnsi"/>
          <w:sz w:val="24"/>
          <w:szCs w:val="24"/>
        </w:rPr>
        <w:t xml:space="preserve"> chi</w:t>
      </w:r>
      <w:r w:rsidRPr="00677C03">
        <w:rPr>
          <w:rFonts w:asciiTheme="minorHAnsi" w:hAnsiTheme="minorHAnsi"/>
          <w:sz w:val="24"/>
          <w:szCs w:val="24"/>
        </w:rPr>
        <w:t>ld nursing and midwifery students progressively felt</w:t>
      </w:r>
      <w:r w:rsidR="0035429D" w:rsidRPr="00677C03">
        <w:rPr>
          <w:rFonts w:asciiTheme="minorHAnsi" w:hAnsiTheme="minorHAnsi"/>
          <w:sz w:val="24"/>
          <w:szCs w:val="24"/>
        </w:rPr>
        <w:t xml:space="preserve"> part of,</w:t>
      </w:r>
      <w:r w:rsidR="00EF72D1" w:rsidRPr="00677C03">
        <w:rPr>
          <w:rFonts w:asciiTheme="minorHAnsi" w:hAnsiTheme="minorHAnsi"/>
          <w:sz w:val="24"/>
          <w:szCs w:val="24"/>
        </w:rPr>
        <w:t xml:space="preserve"> and </w:t>
      </w:r>
      <w:r w:rsidRPr="00677C03">
        <w:rPr>
          <w:rFonts w:asciiTheme="minorHAnsi" w:hAnsiTheme="minorHAnsi"/>
          <w:sz w:val="24"/>
          <w:szCs w:val="24"/>
        </w:rPr>
        <w:t>able to make</w:t>
      </w:r>
      <w:r w:rsidR="00EF72D1" w:rsidRPr="00677C03">
        <w:rPr>
          <w:rFonts w:asciiTheme="minorHAnsi" w:hAnsiTheme="minorHAnsi"/>
          <w:sz w:val="24"/>
          <w:szCs w:val="24"/>
        </w:rPr>
        <w:t xml:space="preserve"> useful contributions to</w:t>
      </w:r>
      <w:r w:rsidR="00477BC5" w:rsidRPr="00677C03">
        <w:rPr>
          <w:rFonts w:asciiTheme="minorHAnsi" w:hAnsiTheme="minorHAnsi"/>
          <w:sz w:val="24"/>
          <w:szCs w:val="24"/>
        </w:rPr>
        <w:t xml:space="preserve"> – the healthcare</w:t>
      </w:r>
      <w:r w:rsidR="00E951D1" w:rsidRPr="00677C03">
        <w:rPr>
          <w:rFonts w:asciiTheme="minorHAnsi" w:hAnsiTheme="minorHAnsi"/>
          <w:sz w:val="24"/>
          <w:szCs w:val="24"/>
        </w:rPr>
        <w:t xml:space="preserve"> team, as opposed to in year o</w:t>
      </w:r>
      <w:r w:rsidR="000F251F" w:rsidRPr="00677C03">
        <w:rPr>
          <w:rFonts w:asciiTheme="minorHAnsi" w:hAnsiTheme="minorHAnsi"/>
          <w:sz w:val="24"/>
          <w:szCs w:val="24"/>
        </w:rPr>
        <w:t>ne</w:t>
      </w:r>
      <w:r w:rsidRPr="00677C03">
        <w:rPr>
          <w:rFonts w:asciiTheme="minorHAnsi" w:hAnsiTheme="minorHAnsi"/>
          <w:sz w:val="24"/>
          <w:szCs w:val="24"/>
        </w:rPr>
        <w:t>, when they were ‘</w:t>
      </w:r>
      <w:r w:rsidR="00EF72D1" w:rsidRPr="00677C03">
        <w:rPr>
          <w:rFonts w:asciiTheme="minorHAnsi" w:hAnsiTheme="minorHAnsi"/>
          <w:sz w:val="24"/>
          <w:szCs w:val="24"/>
        </w:rPr>
        <w:t>seen as an inconvenience’</w:t>
      </w:r>
      <w:r w:rsidR="000F251F" w:rsidRPr="00677C03">
        <w:rPr>
          <w:rFonts w:asciiTheme="minorHAnsi" w:hAnsiTheme="minorHAnsi"/>
          <w:sz w:val="24"/>
          <w:szCs w:val="24"/>
        </w:rPr>
        <w:t>.</w:t>
      </w:r>
    </w:p>
    <w:p w14:paraId="0517C888" w14:textId="58F6972E" w:rsidR="00BC44C6" w:rsidRPr="00677C03" w:rsidRDefault="006605F8" w:rsidP="0094603B">
      <w:pPr>
        <w:spacing w:line="360" w:lineRule="auto"/>
        <w:ind w:left="720"/>
        <w:jc w:val="both"/>
        <w:rPr>
          <w:rFonts w:asciiTheme="minorHAnsi" w:hAnsiTheme="minorHAnsi"/>
          <w:sz w:val="24"/>
          <w:szCs w:val="24"/>
        </w:rPr>
      </w:pPr>
      <w:r w:rsidRPr="00677C03">
        <w:rPr>
          <w:rFonts w:asciiTheme="minorHAnsi" w:hAnsiTheme="minorHAnsi"/>
          <w:i/>
          <w:sz w:val="24"/>
          <w:szCs w:val="24"/>
        </w:rPr>
        <w:t>“You become to feel like more of the team which, obviously… enhances how you work, because… you don’t just feel like you’re following somebody around, you feel like you can contribute</w:t>
      </w:r>
      <w:r w:rsidR="00B449E5" w:rsidRPr="00677C03">
        <w:rPr>
          <w:rFonts w:asciiTheme="minorHAnsi" w:hAnsiTheme="minorHAnsi"/>
          <w:i/>
          <w:sz w:val="24"/>
          <w:szCs w:val="24"/>
        </w:rPr>
        <w:t xml:space="preserve"> (</w:t>
      </w:r>
      <w:r w:rsidRPr="00677C03">
        <w:rPr>
          <w:rFonts w:asciiTheme="minorHAnsi" w:hAnsiTheme="minorHAnsi"/>
          <w:i/>
          <w:sz w:val="24"/>
          <w:szCs w:val="24"/>
        </w:rPr>
        <w:t>…</w:t>
      </w:r>
      <w:r w:rsidR="00B449E5" w:rsidRPr="00677C03">
        <w:rPr>
          <w:rFonts w:asciiTheme="minorHAnsi" w:hAnsiTheme="minorHAnsi"/>
          <w:i/>
          <w:sz w:val="24"/>
          <w:szCs w:val="24"/>
        </w:rPr>
        <w:t>)</w:t>
      </w:r>
      <w:r w:rsidRPr="00677C03">
        <w:rPr>
          <w:rFonts w:asciiTheme="minorHAnsi" w:hAnsiTheme="minorHAnsi"/>
          <w:i/>
          <w:sz w:val="24"/>
          <w:szCs w:val="24"/>
        </w:rPr>
        <w:t xml:space="preserve"> So, I definitely noticed that over this last year</w:t>
      </w:r>
      <w:r w:rsidR="00ED3659" w:rsidRPr="00677C03">
        <w:rPr>
          <w:rFonts w:asciiTheme="minorHAnsi" w:hAnsiTheme="minorHAnsi"/>
          <w:i/>
          <w:sz w:val="24"/>
          <w:szCs w:val="24"/>
        </w:rPr>
        <w:t>.</w:t>
      </w:r>
      <w:r w:rsidRPr="00677C03">
        <w:rPr>
          <w:rFonts w:asciiTheme="minorHAnsi" w:hAnsiTheme="minorHAnsi"/>
          <w:i/>
          <w:sz w:val="24"/>
          <w:szCs w:val="24"/>
        </w:rPr>
        <w:t>”</w:t>
      </w:r>
      <w:r w:rsidRPr="00677C03">
        <w:rPr>
          <w:rFonts w:asciiTheme="minorHAnsi" w:hAnsiTheme="minorHAnsi"/>
          <w:sz w:val="24"/>
          <w:szCs w:val="24"/>
        </w:rPr>
        <w:t xml:space="preserve"> – Student midwife </w:t>
      </w:r>
    </w:p>
    <w:p w14:paraId="07E0BA1E" w14:textId="7E83BB5A" w:rsidR="00126378" w:rsidRPr="00677C03" w:rsidRDefault="00ED4225" w:rsidP="0094603B">
      <w:pPr>
        <w:spacing w:line="360" w:lineRule="auto"/>
        <w:jc w:val="both"/>
        <w:rPr>
          <w:rFonts w:asciiTheme="minorHAnsi" w:hAnsiTheme="minorHAnsi" w:cs="Calibri"/>
          <w:sz w:val="24"/>
          <w:szCs w:val="24"/>
        </w:rPr>
      </w:pPr>
      <w:r w:rsidRPr="00677C03">
        <w:rPr>
          <w:rFonts w:asciiTheme="minorHAnsi" w:hAnsiTheme="minorHAnsi" w:cs="Calibri"/>
          <w:sz w:val="24"/>
          <w:szCs w:val="24"/>
        </w:rPr>
        <w:t>Students suggested</w:t>
      </w:r>
      <w:r w:rsidR="00EF72D1" w:rsidRPr="00677C03">
        <w:rPr>
          <w:rFonts w:asciiTheme="minorHAnsi" w:hAnsiTheme="minorHAnsi" w:cs="Calibri"/>
          <w:sz w:val="24"/>
          <w:szCs w:val="24"/>
        </w:rPr>
        <w:t xml:space="preserve"> that th</w:t>
      </w:r>
      <w:r w:rsidR="001110FF" w:rsidRPr="00677C03">
        <w:rPr>
          <w:rFonts w:asciiTheme="minorHAnsi" w:hAnsiTheme="minorHAnsi" w:cs="Calibri"/>
          <w:sz w:val="24"/>
          <w:szCs w:val="24"/>
        </w:rPr>
        <w:t xml:space="preserve">eir </w:t>
      </w:r>
      <w:r w:rsidR="00E951D1" w:rsidRPr="00677C03">
        <w:rPr>
          <w:rFonts w:asciiTheme="minorHAnsi" w:hAnsiTheme="minorHAnsi" w:cs="Calibri"/>
          <w:sz w:val="24"/>
          <w:szCs w:val="24"/>
        </w:rPr>
        <w:t xml:space="preserve">position as second </w:t>
      </w:r>
      <w:r w:rsidR="00114E9D" w:rsidRPr="00677C03">
        <w:rPr>
          <w:rFonts w:asciiTheme="minorHAnsi" w:hAnsiTheme="minorHAnsi" w:cs="Calibri"/>
          <w:sz w:val="24"/>
          <w:szCs w:val="24"/>
        </w:rPr>
        <w:t>years within the team</w:t>
      </w:r>
      <w:r w:rsidR="00EF72D1" w:rsidRPr="00677C03">
        <w:rPr>
          <w:rFonts w:asciiTheme="minorHAnsi" w:hAnsiTheme="minorHAnsi" w:cs="Calibri"/>
          <w:sz w:val="24"/>
          <w:szCs w:val="24"/>
        </w:rPr>
        <w:t xml:space="preserve"> enabled them to question and challenge suboptimal practice, as hierarchy issues were less likely to get i</w:t>
      </w:r>
      <w:r w:rsidR="00126378" w:rsidRPr="00677C03">
        <w:rPr>
          <w:rFonts w:asciiTheme="minorHAnsi" w:hAnsiTheme="minorHAnsi" w:cs="Calibri"/>
          <w:sz w:val="24"/>
          <w:szCs w:val="24"/>
        </w:rPr>
        <w:t>n the way. For example, c</w:t>
      </w:r>
      <w:r w:rsidR="00E951D1" w:rsidRPr="00677C03">
        <w:rPr>
          <w:rFonts w:asciiTheme="minorHAnsi" w:hAnsiTheme="minorHAnsi" w:cs="Calibri"/>
          <w:sz w:val="24"/>
          <w:szCs w:val="24"/>
        </w:rPr>
        <w:t>ompared to year o</w:t>
      </w:r>
      <w:r w:rsidR="000F251F" w:rsidRPr="00677C03">
        <w:rPr>
          <w:rFonts w:asciiTheme="minorHAnsi" w:hAnsiTheme="minorHAnsi" w:cs="Calibri"/>
          <w:sz w:val="24"/>
          <w:szCs w:val="24"/>
        </w:rPr>
        <w:t>ne</w:t>
      </w:r>
      <w:r w:rsidR="00EF72D1" w:rsidRPr="00677C03">
        <w:rPr>
          <w:rFonts w:asciiTheme="minorHAnsi" w:hAnsiTheme="minorHAnsi" w:cs="Calibri"/>
          <w:sz w:val="24"/>
          <w:szCs w:val="24"/>
        </w:rPr>
        <w:t xml:space="preserve">, students were able to name more situations in which they had actively ‘spoken out’ against what they saw as poor practice. </w:t>
      </w:r>
    </w:p>
    <w:p w14:paraId="48F06B14" w14:textId="38C63466" w:rsidR="00BC44C6" w:rsidRPr="00677C03" w:rsidRDefault="00ED3659" w:rsidP="0094603B">
      <w:pPr>
        <w:spacing w:line="360" w:lineRule="auto"/>
        <w:ind w:left="720"/>
        <w:jc w:val="both"/>
        <w:rPr>
          <w:rFonts w:asciiTheme="minorHAnsi" w:hAnsiTheme="minorHAnsi"/>
          <w:sz w:val="24"/>
          <w:szCs w:val="24"/>
        </w:rPr>
      </w:pPr>
      <w:r w:rsidRPr="00677C03">
        <w:rPr>
          <w:rFonts w:asciiTheme="minorHAnsi" w:hAnsiTheme="minorHAnsi"/>
          <w:i/>
          <w:sz w:val="24"/>
          <w:szCs w:val="24"/>
        </w:rPr>
        <w:t>“Having worked with district nurses, I was on a hospital ward</w:t>
      </w:r>
      <w:r w:rsidR="00BC44C6" w:rsidRPr="00677C03">
        <w:rPr>
          <w:rFonts w:asciiTheme="minorHAnsi" w:hAnsiTheme="minorHAnsi"/>
          <w:i/>
          <w:sz w:val="24"/>
          <w:szCs w:val="24"/>
        </w:rPr>
        <w:t>… a</w:t>
      </w:r>
      <w:r w:rsidRPr="00677C03">
        <w:rPr>
          <w:rFonts w:asciiTheme="minorHAnsi" w:hAnsiTheme="minorHAnsi"/>
          <w:i/>
          <w:sz w:val="24"/>
          <w:szCs w:val="24"/>
        </w:rPr>
        <w:t>nd there was a woman there who had an open wound, and they were just puttin</w:t>
      </w:r>
      <w:r w:rsidR="00044925" w:rsidRPr="00677C03">
        <w:rPr>
          <w:rFonts w:asciiTheme="minorHAnsi" w:hAnsiTheme="minorHAnsi"/>
          <w:i/>
          <w:sz w:val="24"/>
          <w:szCs w:val="24"/>
        </w:rPr>
        <w:t>g a plaster over. And (</w:t>
      </w:r>
      <w:r w:rsidRPr="00677C03">
        <w:rPr>
          <w:rFonts w:asciiTheme="minorHAnsi" w:hAnsiTheme="minorHAnsi"/>
          <w:i/>
          <w:sz w:val="24"/>
          <w:szCs w:val="24"/>
        </w:rPr>
        <w:t>…</w:t>
      </w:r>
      <w:r w:rsidR="00044925" w:rsidRPr="00677C03">
        <w:rPr>
          <w:rFonts w:asciiTheme="minorHAnsi" w:hAnsiTheme="minorHAnsi"/>
          <w:i/>
          <w:sz w:val="24"/>
          <w:szCs w:val="24"/>
        </w:rPr>
        <w:t>)</w:t>
      </w:r>
      <w:r w:rsidRPr="00677C03">
        <w:rPr>
          <w:rFonts w:asciiTheme="minorHAnsi" w:hAnsiTheme="minorHAnsi"/>
          <w:i/>
          <w:sz w:val="24"/>
          <w:szCs w:val="24"/>
        </w:rPr>
        <w:t xml:space="preserve"> I felt confident and able to say ‘you’re not doing that right… That needs to be treated like this, you need to be doing th</w:t>
      </w:r>
      <w:r w:rsidR="00477BC5" w:rsidRPr="00677C03">
        <w:rPr>
          <w:rFonts w:asciiTheme="minorHAnsi" w:hAnsiTheme="minorHAnsi"/>
          <w:i/>
          <w:sz w:val="24"/>
          <w:szCs w:val="24"/>
        </w:rPr>
        <w:t>is with the wound</w:t>
      </w:r>
      <w:r w:rsidRPr="00677C03">
        <w:rPr>
          <w:rFonts w:asciiTheme="minorHAnsi" w:hAnsiTheme="minorHAnsi"/>
          <w:i/>
          <w:sz w:val="24"/>
          <w:szCs w:val="24"/>
        </w:rPr>
        <w:t>’.”</w:t>
      </w:r>
      <w:r w:rsidR="00E868BA" w:rsidRPr="00677C03">
        <w:rPr>
          <w:rFonts w:asciiTheme="minorHAnsi" w:hAnsiTheme="minorHAnsi"/>
          <w:sz w:val="24"/>
          <w:szCs w:val="24"/>
        </w:rPr>
        <w:t xml:space="preserve"> – Adult</w:t>
      </w:r>
      <w:r w:rsidRPr="00677C03">
        <w:rPr>
          <w:rFonts w:asciiTheme="minorHAnsi" w:hAnsiTheme="minorHAnsi"/>
          <w:sz w:val="24"/>
          <w:szCs w:val="24"/>
        </w:rPr>
        <w:t xml:space="preserve"> nursing student</w:t>
      </w:r>
    </w:p>
    <w:p w14:paraId="5EB24FB7" w14:textId="2CD9704A" w:rsidR="00EF72D1" w:rsidRPr="00677C03" w:rsidRDefault="00EF72D1" w:rsidP="0094603B">
      <w:pPr>
        <w:spacing w:line="360" w:lineRule="auto"/>
        <w:jc w:val="both"/>
        <w:rPr>
          <w:rFonts w:asciiTheme="minorHAnsi" w:hAnsiTheme="minorHAnsi" w:cs="Calibri"/>
          <w:sz w:val="24"/>
          <w:szCs w:val="24"/>
        </w:rPr>
      </w:pPr>
      <w:r w:rsidRPr="00677C03">
        <w:rPr>
          <w:rFonts w:asciiTheme="minorHAnsi" w:hAnsiTheme="minorHAnsi" w:cs="Calibri"/>
          <w:sz w:val="24"/>
          <w:szCs w:val="24"/>
        </w:rPr>
        <w:t>Additio</w:t>
      </w:r>
      <w:r w:rsidR="00ED4225" w:rsidRPr="00677C03">
        <w:rPr>
          <w:rFonts w:asciiTheme="minorHAnsi" w:hAnsiTheme="minorHAnsi" w:cs="Calibri"/>
          <w:sz w:val="24"/>
          <w:szCs w:val="24"/>
        </w:rPr>
        <w:t>nally, midwifery students explained</w:t>
      </w:r>
      <w:r w:rsidRPr="00677C03">
        <w:rPr>
          <w:rFonts w:asciiTheme="minorHAnsi" w:hAnsiTheme="minorHAnsi" w:cs="Calibri"/>
          <w:sz w:val="24"/>
          <w:szCs w:val="24"/>
        </w:rPr>
        <w:t xml:space="preserve"> that feeling like part of the team enhanced their values in general, as it made them experience a greater willingness to contribute to the workplace, rather than place their focus solely on working towards their degree. </w:t>
      </w:r>
    </w:p>
    <w:p w14:paraId="482D1AEE" w14:textId="77777777" w:rsidR="00BC44C6" w:rsidRPr="00677C03" w:rsidRDefault="00ED3659" w:rsidP="0094603B">
      <w:pPr>
        <w:spacing w:line="360" w:lineRule="auto"/>
        <w:ind w:left="720"/>
        <w:jc w:val="both"/>
        <w:rPr>
          <w:rFonts w:asciiTheme="minorHAnsi" w:hAnsiTheme="minorHAnsi"/>
          <w:sz w:val="24"/>
          <w:szCs w:val="24"/>
        </w:rPr>
      </w:pPr>
      <w:r w:rsidRPr="00677C03">
        <w:rPr>
          <w:rFonts w:asciiTheme="minorHAnsi" w:hAnsiTheme="minorHAnsi"/>
          <w:i/>
          <w:sz w:val="24"/>
          <w:szCs w:val="24"/>
        </w:rPr>
        <w:t>“They’re becoming my colleagues, rather than me being… the student […] Which is really nice. And you can start to see your placement as somewhere that you would like to work… as well. Rather than it just being Uni.”</w:t>
      </w:r>
      <w:r w:rsidRPr="00677C03">
        <w:rPr>
          <w:rFonts w:asciiTheme="minorHAnsi" w:hAnsiTheme="minorHAnsi"/>
          <w:sz w:val="24"/>
          <w:szCs w:val="24"/>
        </w:rPr>
        <w:t xml:space="preserve"> – Student midwife.</w:t>
      </w:r>
    </w:p>
    <w:p w14:paraId="64883868" w14:textId="02085223" w:rsidR="00EF72D1" w:rsidRPr="00677C03" w:rsidRDefault="00E868BA" w:rsidP="0094603B">
      <w:pPr>
        <w:spacing w:line="360" w:lineRule="auto"/>
        <w:jc w:val="both"/>
        <w:rPr>
          <w:rFonts w:asciiTheme="minorHAnsi" w:hAnsiTheme="minorHAnsi"/>
          <w:sz w:val="24"/>
          <w:szCs w:val="24"/>
        </w:rPr>
      </w:pPr>
      <w:r w:rsidRPr="00677C03">
        <w:rPr>
          <w:rFonts w:asciiTheme="minorHAnsi" w:hAnsiTheme="minorHAnsi"/>
          <w:sz w:val="24"/>
          <w:szCs w:val="24"/>
        </w:rPr>
        <w:t>Where, in</w:t>
      </w:r>
      <w:r w:rsidR="00E951D1" w:rsidRPr="00677C03">
        <w:rPr>
          <w:rFonts w:asciiTheme="minorHAnsi" w:hAnsiTheme="minorHAnsi"/>
          <w:sz w:val="24"/>
          <w:szCs w:val="24"/>
        </w:rPr>
        <w:t xml:space="preserve"> year o</w:t>
      </w:r>
      <w:r w:rsidRPr="00677C03">
        <w:rPr>
          <w:rFonts w:asciiTheme="minorHAnsi" w:hAnsiTheme="minorHAnsi"/>
          <w:sz w:val="24"/>
          <w:szCs w:val="24"/>
        </w:rPr>
        <w:t>ne</w:t>
      </w:r>
      <w:r w:rsidR="00EF72D1" w:rsidRPr="00677C03">
        <w:rPr>
          <w:rFonts w:asciiTheme="minorHAnsi" w:hAnsiTheme="minorHAnsi"/>
          <w:sz w:val="24"/>
          <w:szCs w:val="24"/>
        </w:rPr>
        <w:t xml:space="preserve">, students used their inexperience and lack of training as an excuse for the debasing of their values in </w:t>
      </w:r>
      <w:r w:rsidR="00E76C24" w:rsidRPr="00677C03">
        <w:rPr>
          <w:rFonts w:asciiTheme="minorHAnsi" w:hAnsiTheme="minorHAnsi"/>
          <w:sz w:val="24"/>
          <w:szCs w:val="24"/>
        </w:rPr>
        <w:t>practice (XXXX</w:t>
      </w:r>
      <w:r w:rsidRPr="00677C03">
        <w:rPr>
          <w:rFonts w:asciiTheme="minorHAnsi" w:hAnsiTheme="minorHAnsi"/>
          <w:sz w:val="24"/>
          <w:szCs w:val="24"/>
        </w:rPr>
        <w:t xml:space="preserve"> et al, </w:t>
      </w:r>
      <w:r w:rsidR="00EF72D1" w:rsidRPr="00677C03">
        <w:rPr>
          <w:rFonts w:asciiTheme="minorHAnsi" w:hAnsiTheme="minorHAnsi"/>
          <w:sz w:val="24"/>
          <w:szCs w:val="24"/>
        </w:rPr>
        <w:t xml:space="preserve">2017), they had </w:t>
      </w:r>
      <w:r w:rsidR="00792BDB" w:rsidRPr="00677C03">
        <w:rPr>
          <w:rFonts w:asciiTheme="minorHAnsi" w:hAnsiTheme="minorHAnsi"/>
          <w:sz w:val="24"/>
          <w:szCs w:val="24"/>
        </w:rPr>
        <w:t xml:space="preserve">apparently </w:t>
      </w:r>
      <w:r w:rsidR="00EF72D1" w:rsidRPr="00677C03">
        <w:rPr>
          <w:rFonts w:asciiTheme="minorHAnsi" w:hAnsiTheme="minorHAnsi"/>
          <w:sz w:val="24"/>
          <w:szCs w:val="24"/>
        </w:rPr>
        <w:t>cease</w:t>
      </w:r>
      <w:r w:rsidR="00792BDB" w:rsidRPr="00677C03">
        <w:rPr>
          <w:rFonts w:asciiTheme="minorHAnsi" w:hAnsiTheme="minorHAnsi"/>
          <w:sz w:val="24"/>
          <w:szCs w:val="24"/>
        </w:rPr>
        <w:t>d to make such excuses by year t</w:t>
      </w:r>
      <w:r w:rsidRPr="00677C03">
        <w:rPr>
          <w:rFonts w:asciiTheme="minorHAnsi" w:hAnsiTheme="minorHAnsi"/>
          <w:sz w:val="24"/>
          <w:szCs w:val="24"/>
        </w:rPr>
        <w:t>wo</w:t>
      </w:r>
      <w:r w:rsidR="00EF72D1" w:rsidRPr="00677C03">
        <w:rPr>
          <w:rFonts w:asciiTheme="minorHAnsi" w:hAnsiTheme="minorHAnsi"/>
          <w:sz w:val="24"/>
          <w:szCs w:val="24"/>
        </w:rPr>
        <w:t xml:space="preserve">. Child nursing students </w:t>
      </w:r>
      <w:r w:rsidR="00C03A8D" w:rsidRPr="00677C03">
        <w:rPr>
          <w:rFonts w:asciiTheme="minorHAnsi" w:hAnsiTheme="minorHAnsi"/>
          <w:sz w:val="24"/>
          <w:szCs w:val="24"/>
        </w:rPr>
        <w:t>spoke about the increased</w:t>
      </w:r>
      <w:r w:rsidR="00EF72D1" w:rsidRPr="00677C03">
        <w:rPr>
          <w:rFonts w:asciiTheme="minorHAnsi" w:hAnsiTheme="minorHAnsi"/>
          <w:sz w:val="24"/>
          <w:szCs w:val="24"/>
        </w:rPr>
        <w:t xml:space="preserve"> responsibility that they experienced in relation to patient care. Equally, student midwives expressed a conscious </w:t>
      </w:r>
      <w:r w:rsidR="00126378" w:rsidRPr="00677C03">
        <w:rPr>
          <w:rFonts w:asciiTheme="minorHAnsi" w:hAnsiTheme="minorHAnsi"/>
          <w:sz w:val="24"/>
          <w:szCs w:val="24"/>
        </w:rPr>
        <w:t xml:space="preserve">awareness </w:t>
      </w:r>
      <w:r w:rsidR="00EF72D1" w:rsidRPr="00677C03">
        <w:rPr>
          <w:rFonts w:asciiTheme="minorHAnsi" w:hAnsiTheme="minorHAnsi"/>
          <w:sz w:val="24"/>
          <w:szCs w:val="24"/>
        </w:rPr>
        <w:t>that, within a year, they would be responsible for pat</w:t>
      </w:r>
      <w:r w:rsidR="00C03A8D" w:rsidRPr="00677C03">
        <w:rPr>
          <w:rFonts w:asciiTheme="minorHAnsi" w:hAnsiTheme="minorHAnsi"/>
          <w:sz w:val="24"/>
          <w:szCs w:val="24"/>
        </w:rPr>
        <w:t>ients as qualified practitioners</w:t>
      </w:r>
      <w:r w:rsidR="00EF72D1" w:rsidRPr="00677C03">
        <w:rPr>
          <w:rFonts w:asciiTheme="minorHAnsi" w:hAnsiTheme="minorHAnsi"/>
          <w:sz w:val="24"/>
          <w:szCs w:val="24"/>
        </w:rPr>
        <w:t xml:space="preserve">. </w:t>
      </w:r>
      <w:r w:rsidR="00126378" w:rsidRPr="00677C03">
        <w:rPr>
          <w:rFonts w:asciiTheme="minorHAnsi" w:hAnsiTheme="minorHAnsi"/>
          <w:sz w:val="24"/>
          <w:szCs w:val="24"/>
        </w:rPr>
        <w:t>Interestingly, i</w:t>
      </w:r>
      <w:r w:rsidR="00EF72D1" w:rsidRPr="00677C03">
        <w:rPr>
          <w:rFonts w:asciiTheme="minorHAnsi" w:hAnsiTheme="minorHAnsi"/>
          <w:sz w:val="24"/>
          <w:szCs w:val="24"/>
        </w:rPr>
        <w:t>n this context, they spoke about t</w:t>
      </w:r>
      <w:r w:rsidR="00557A99" w:rsidRPr="00677C03">
        <w:rPr>
          <w:rFonts w:asciiTheme="minorHAnsi" w:hAnsiTheme="minorHAnsi"/>
          <w:sz w:val="24"/>
          <w:szCs w:val="24"/>
        </w:rPr>
        <w:t>he greater</w:t>
      </w:r>
      <w:r w:rsidR="00EF72D1" w:rsidRPr="00677C03">
        <w:rPr>
          <w:rFonts w:asciiTheme="minorHAnsi" w:hAnsiTheme="minorHAnsi"/>
          <w:sz w:val="24"/>
          <w:szCs w:val="24"/>
        </w:rPr>
        <w:t xml:space="preserve"> emphasis they now placed on clinical skills</w:t>
      </w:r>
      <w:r w:rsidR="00126378" w:rsidRPr="00677C03">
        <w:rPr>
          <w:rFonts w:asciiTheme="minorHAnsi" w:hAnsiTheme="minorHAnsi"/>
          <w:sz w:val="24"/>
          <w:szCs w:val="24"/>
        </w:rPr>
        <w:t xml:space="preserve"> as opposed to other aspects of responsibility</w:t>
      </w:r>
      <w:r w:rsidR="00EF72D1" w:rsidRPr="00677C03">
        <w:rPr>
          <w:rFonts w:asciiTheme="minorHAnsi" w:hAnsiTheme="minorHAnsi"/>
          <w:sz w:val="24"/>
          <w:szCs w:val="24"/>
        </w:rPr>
        <w:t>:</w:t>
      </w:r>
    </w:p>
    <w:p w14:paraId="58E8C7EB" w14:textId="77777777" w:rsidR="00EF72D1" w:rsidRPr="00677C03" w:rsidRDefault="00EF72D1" w:rsidP="0094603B">
      <w:pPr>
        <w:spacing w:line="360" w:lineRule="auto"/>
        <w:ind w:left="720"/>
        <w:jc w:val="both"/>
        <w:rPr>
          <w:rFonts w:asciiTheme="minorHAnsi" w:hAnsiTheme="minorHAnsi"/>
          <w:sz w:val="24"/>
          <w:szCs w:val="24"/>
        </w:rPr>
      </w:pPr>
      <w:r w:rsidRPr="00677C03">
        <w:rPr>
          <w:rFonts w:asciiTheme="minorHAnsi" w:hAnsiTheme="minorHAnsi"/>
          <w:sz w:val="24"/>
          <w:szCs w:val="24"/>
        </w:rPr>
        <w:lastRenderedPageBreak/>
        <w:t xml:space="preserve">“[…] </w:t>
      </w:r>
      <w:r w:rsidRPr="00677C03">
        <w:rPr>
          <w:rFonts w:asciiTheme="minorHAnsi" w:hAnsiTheme="minorHAnsi"/>
          <w:i/>
          <w:sz w:val="24"/>
          <w:szCs w:val="24"/>
        </w:rPr>
        <w:t>about clinical skills, I don’t think I ever really put any… not emphasis on it, but I didn’t worry about it, but now… you know, in a few months, that’s going to be your responsibility… you know, this time next year, we are literally… responsible. On our own.”</w:t>
      </w:r>
      <w:r w:rsidRPr="00677C03">
        <w:rPr>
          <w:rFonts w:asciiTheme="minorHAnsi" w:hAnsiTheme="minorHAnsi"/>
          <w:i/>
          <w:sz w:val="24"/>
          <w:szCs w:val="24"/>
        </w:rPr>
        <w:tab/>
      </w:r>
      <w:r w:rsidRPr="00677C03">
        <w:rPr>
          <w:rFonts w:asciiTheme="minorHAnsi" w:hAnsiTheme="minorHAnsi"/>
          <w:sz w:val="24"/>
          <w:szCs w:val="24"/>
        </w:rPr>
        <w:t>– Student midwife</w:t>
      </w:r>
    </w:p>
    <w:p w14:paraId="754A6FEA" w14:textId="494F33EF" w:rsidR="00EF72D1" w:rsidRPr="00677C03" w:rsidRDefault="00EF72D1"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A dichotomy between </w:t>
      </w:r>
      <w:r w:rsidR="007A71D6" w:rsidRPr="00677C03">
        <w:rPr>
          <w:rFonts w:asciiTheme="minorHAnsi" w:hAnsiTheme="minorHAnsi"/>
          <w:sz w:val="24"/>
          <w:szCs w:val="24"/>
        </w:rPr>
        <w:t>focusing on skills and values</w:t>
      </w:r>
      <w:r w:rsidRPr="00677C03">
        <w:rPr>
          <w:rFonts w:asciiTheme="minorHAnsi" w:hAnsiTheme="minorHAnsi"/>
          <w:sz w:val="24"/>
          <w:szCs w:val="24"/>
        </w:rPr>
        <w:t xml:space="preserve"> was me</w:t>
      </w:r>
      <w:r w:rsidR="00792BDB" w:rsidRPr="00677C03">
        <w:rPr>
          <w:rFonts w:asciiTheme="minorHAnsi" w:hAnsiTheme="minorHAnsi"/>
          <w:sz w:val="24"/>
          <w:szCs w:val="24"/>
        </w:rPr>
        <w:t>ntioned by student midwives in y</w:t>
      </w:r>
      <w:r w:rsidRPr="00677C03">
        <w:rPr>
          <w:rFonts w:asciiTheme="minorHAnsi" w:hAnsiTheme="minorHAnsi"/>
          <w:sz w:val="24"/>
          <w:szCs w:val="24"/>
        </w:rPr>
        <w:t>ea</w:t>
      </w:r>
      <w:r w:rsidR="00E76C24" w:rsidRPr="00677C03">
        <w:rPr>
          <w:rFonts w:asciiTheme="minorHAnsi" w:hAnsiTheme="minorHAnsi"/>
          <w:sz w:val="24"/>
          <w:szCs w:val="24"/>
        </w:rPr>
        <w:t>r one (XXXX</w:t>
      </w:r>
      <w:r w:rsidR="00792BDB" w:rsidRPr="00677C03">
        <w:rPr>
          <w:rFonts w:asciiTheme="minorHAnsi" w:hAnsiTheme="minorHAnsi"/>
          <w:sz w:val="24"/>
          <w:szCs w:val="24"/>
        </w:rPr>
        <w:t xml:space="preserve"> et al, 2017). In year t</w:t>
      </w:r>
      <w:r w:rsidR="00E868BA" w:rsidRPr="00677C03">
        <w:rPr>
          <w:rFonts w:asciiTheme="minorHAnsi" w:hAnsiTheme="minorHAnsi"/>
          <w:sz w:val="24"/>
          <w:szCs w:val="24"/>
        </w:rPr>
        <w:t>wo</w:t>
      </w:r>
      <w:r w:rsidRPr="00677C03">
        <w:rPr>
          <w:rFonts w:asciiTheme="minorHAnsi" w:hAnsiTheme="minorHAnsi"/>
          <w:sz w:val="24"/>
          <w:szCs w:val="24"/>
        </w:rPr>
        <w:t>, different narratives appeared to exist regarding this dichotomy. On the one hand, it was argued that different skills and values can co-exist, without compromising each other:</w:t>
      </w:r>
    </w:p>
    <w:p w14:paraId="43B45347" w14:textId="561A297E" w:rsidR="00EF72D1" w:rsidRPr="00677C03" w:rsidRDefault="00EF72D1" w:rsidP="0094603B">
      <w:pPr>
        <w:spacing w:line="360" w:lineRule="auto"/>
        <w:ind w:left="720"/>
        <w:jc w:val="both"/>
        <w:rPr>
          <w:rFonts w:asciiTheme="minorHAnsi" w:hAnsiTheme="minorHAnsi"/>
          <w:sz w:val="24"/>
          <w:szCs w:val="24"/>
        </w:rPr>
      </w:pPr>
      <w:r w:rsidRPr="00677C03">
        <w:rPr>
          <w:rFonts w:asciiTheme="minorHAnsi" w:hAnsiTheme="minorHAnsi"/>
          <w:i/>
          <w:sz w:val="24"/>
          <w:szCs w:val="24"/>
        </w:rPr>
        <w:t>“[…] it doesn’t… mean that… the compassion’s less… any less important. It’s still… at the same level it always was. I think the… just because other things become important, it doesn’t take</w:t>
      </w:r>
      <w:r w:rsidR="00192F52" w:rsidRPr="00677C03">
        <w:rPr>
          <w:rFonts w:asciiTheme="minorHAnsi" w:hAnsiTheme="minorHAnsi"/>
          <w:i/>
          <w:sz w:val="24"/>
          <w:szCs w:val="24"/>
        </w:rPr>
        <w:t xml:space="preserve"> it away..</w:t>
      </w:r>
      <w:r w:rsidRPr="00677C03">
        <w:rPr>
          <w:rFonts w:asciiTheme="minorHAnsi" w:hAnsiTheme="minorHAnsi"/>
          <w:i/>
          <w:sz w:val="24"/>
          <w:szCs w:val="24"/>
        </w:rPr>
        <w:t>.</w:t>
      </w:r>
      <w:r w:rsidR="007A71D6" w:rsidRPr="00677C03">
        <w:rPr>
          <w:rFonts w:asciiTheme="minorHAnsi" w:hAnsiTheme="minorHAnsi"/>
          <w:i/>
          <w:sz w:val="24"/>
          <w:szCs w:val="24"/>
        </w:rPr>
        <w:t xml:space="preserve"> </w:t>
      </w:r>
      <w:r w:rsidRPr="00677C03">
        <w:rPr>
          <w:rFonts w:asciiTheme="minorHAnsi" w:hAnsiTheme="minorHAnsi"/>
          <w:i/>
          <w:sz w:val="24"/>
          <w:szCs w:val="24"/>
        </w:rPr>
        <w:t xml:space="preserve"> </w:t>
      </w:r>
      <w:r w:rsidRPr="00677C03">
        <w:rPr>
          <w:rFonts w:asciiTheme="minorHAnsi" w:hAnsiTheme="minorHAnsi"/>
          <w:sz w:val="24"/>
          <w:szCs w:val="24"/>
        </w:rPr>
        <w:t>– Student midwife.</w:t>
      </w:r>
    </w:p>
    <w:p w14:paraId="77EB9A97" w14:textId="77777777" w:rsidR="00EF72D1" w:rsidRPr="00677C03" w:rsidRDefault="00EF72D1" w:rsidP="0094603B">
      <w:pPr>
        <w:spacing w:line="360" w:lineRule="auto"/>
        <w:jc w:val="both"/>
        <w:rPr>
          <w:rFonts w:asciiTheme="minorHAnsi" w:hAnsiTheme="minorHAnsi"/>
          <w:sz w:val="24"/>
          <w:szCs w:val="24"/>
        </w:rPr>
      </w:pPr>
      <w:r w:rsidRPr="00677C03">
        <w:rPr>
          <w:rFonts w:asciiTheme="minorHAnsi" w:hAnsiTheme="minorHAnsi"/>
          <w:sz w:val="24"/>
          <w:szCs w:val="24"/>
        </w:rPr>
        <w:t>On the other hand, it was mentioned that an emphasis on clinical skills may compromise the provision of compassionate care:</w:t>
      </w:r>
    </w:p>
    <w:p w14:paraId="24967DDB" w14:textId="4AA6F67F" w:rsidR="00EF72D1" w:rsidRPr="00677C03" w:rsidRDefault="00EF72D1" w:rsidP="0094603B">
      <w:pPr>
        <w:spacing w:line="360" w:lineRule="auto"/>
        <w:ind w:left="720"/>
        <w:jc w:val="both"/>
        <w:rPr>
          <w:rFonts w:asciiTheme="minorHAnsi" w:hAnsiTheme="minorHAnsi"/>
          <w:sz w:val="24"/>
          <w:szCs w:val="24"/>
        </w:rPr>
      </w:pPr>
      <w:r w:rsidRPr="00677C03">
        <w:rPr>
          <w:rFonts w:asciiTheme="minorHAnsi" w:hAnsiTheme="minorHAnsi"/>
          <w:i/>
          <w:sz w:val="24"/>
          <w:szCs w:val="24"/>
        </w:rPr>
        <w:t xml:space="preserve">“You know, I feel like the compassionate stuff is just </w:t>
      </w:r>
      <w:r w:rsidR="00044925" w:rsidRPr="00677C03">
        <w:rPr>
          <w:rFonts w:asciiTheme="minorHAnsi" w:hAnsiTheme="minorHAnsi"/>
          <w:i/>
          <w:sz w:val="24"/>
          <w:szCs w:val="24"/>
        </w:rPr>
        <w:t>there (</w:t>
      </w:r>
      <w:r w:rsidRPr="00677C03">
        <w:rPr>
          <w:rFonts w:asciiTheme="minorHAnsi" w:hAnsiTheme="minorHAnsi"/>
          <w:i/>
          <w:sz w:val="24"/>
          <w:szCs w:val="24"/>
        </w:rPr>
        <w:t>…</w:t>
      </w:r>
      <w:r w:rsidR="00044925" w:rsidRPr="00677C03">
        <w:rPr>
          <w:rFonts w:asciiTheme="minorHAnsi" w:hAnsiTheme="minorHAnsi"/>
          <w:i/>
          <w:sz w:val="24"/>
          <w:szCs w:val="24"/>
        </w:rPr>
        <w:t>)</w:t>
      </w:r>
      <w:r w:rsidRPr="00677C03">
        <w:rPr>
          <w:rFonts w:asciiTheme="minorHAnsi" w:hAnsiTheme="minorHAnsi"/>
          <w:i/>
          <w:sz w:val="24"/>
          <w:szCs w:val="24"/>
        </w:rPr>
        <w:t xml:space="preserve"> I like to think you wouldn’t come into this sort of career if it wasn’t something… intrinsic within you, but the clinical stuff is the stuff you learn… and it just becomes… sometimes it overtakes the compassion, because you’re kind of concentrating on what you’re supposed to be doing </w:t>
      </w:r>
      <w:r w:rsidRPr="00677C03">
        <w:rPr>
          <w:rFonts w:asciiTheme="minorHAnsi" w:hAnsiTheme="minorHAnsi"/>
          <w:sz w:val="24"/>
          <w:szCs w:val="24"/>
        </w:rPr>
        <w:t>[…]</w:t>
      </w:r>
      <w:r w:rsidR="00ED4225" w:rsidRPr="00677C03">
        <w:rPr>
          <w:rFonts w:asciiTheme="minorHAnsi" w:hAnsiTheme="minorHAnsi"/>
          <w:i/>
          <w:sz w:val="24"/>
          <w:szCs w:val="24"/>
        </w:rPr>
        <w:t xml:space="preserve"> There’s just so much </w:t>
      </w:r>
      <w:r w:rsidRPr="00677C03">
        <w:rPr>
          <w:rFonts w:asciiTheme="minorHAnsi" w:hAnsiTheme="minorHAnsi"/>
          <w:i/>
          <w:sz w:val="24"/>
          <w:szCs w:val="24"/>
        </w:rPr>
        <w:t>going</w:t>
      </w:r>
      <w:r w:rsidR="00ED4225" w:rsidRPr="00677C03">
        <w:rPr>
          <w:rFonts w:asciiTheme="minorHAnsi" w:hAnsiTheme="minorHAnsi"/>
          <w:i/>
          <w:sz w:val="24"/>
          <w:szCs w:val="24"/>
        </w:rPr>
        <w:t xml:space="preserve"> on. You kind of lose focus on </w:t>
      </w:r>
      <w:r w:rsidRPr="00677C03">
        <w:rPr>
          <w:rFonts w:asciiTheme="minorHAnsi" w:hAnsiTheme="minorHAnsi"/>
          <w:i/>
          <w:sz w:val="24"/>
          <w:szCs w:val="24"/>
        </w:rPr>
        <w:t>having a conversation with the woman, because… you just can’t…”</w:t>
      </w:r>
      <w:r w:rsidRPr="00677C03">
        <w:rPr>
          <w:rFonts w:asciiTheme="minorHAnsi" w:hAnsiTheme="minorHAnsi"/>
          <w:i/>
          <w:sz w:val="24"/>
          <w:szCs w:val="24"/>
        </w:rPr>
        <w:tab/>
      </w:r>
      <w:r w:rsidRPr="00677C03">
        <w:rPr>
          <w:rFonts w:asciiTheme="minorHAnsi" w:hAnsiTheme="minorHAnsi"/>
          <w:sz w:val="24"/>
          <w:szCs w:val="24"/>
        </w:rPr>
        <w:t>– Student midwife.</w:t>
      </w:r>
      <w:r w:rsidR="007A71D6" w:rsidRPr="00677C03">
        <w:rPr>
          <w:rFonts w:asciiTheme="minorHAnsi" w:hAnsiTheme="minorHAnsi"/>
          <w:sz w:val="24"/>
          <w:szCs w:val="24"/>
        </w:rPr>
        <w:t xml:space="preserve"> </w:t>
      </w:r>
      <w:r w:rsidR="00C4669F" w:rsidRPr="00677C03">
        <w:rPr>
          <w:rFonts w:asciiTheme="minorHAnsi" w:hAnsiTheme="minorHAnsi"/>
          <w:sz w:val="24"/>
          <w:szCs w:val="24"/>
        </w:rPr>
        <w:t xml:space="preserve"> </w:t>
      </w:r>
    </w:p>
    <w:p w14:paraId="3C66FCB9" w14:textId="48C81C52" w:rsidR="00EF72D1"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sz w:val="24"/>
          <w:szCs w:val="24"/>
        </w:rPr>
      </w:pPr>
      <w:r w:rsidRPr="00677C03">
        <w:rPr>
          <w:rFonts w:asciiTheme="minorHAnsi" w:hAnsiTheme="minorHAnsi" w:cs="Calibri"/>
          <w:sz w:val="24"/>
          <w:szCs w:val="24"/>
        </w:rPr>
        <w:t>In addition to experiencing a</w:t>
      </w:r>
      <w:r w:rsidR="00C03A8D" w:rsidRPr="00677C03">
        <w:rPr>
          <w:rFonts w:asciiTheme="minorHAnsi" w:hAnsiTheme="minorHAnsi" w:cs="Calibri"/>
          <w:sz w:val="24"/>
          <w:szCs w:val="24"/>
        </w:rPr>
        <w:t xml:space="preserve"> greater degree of </w:t>
      </w:r>
      <w:r w:rsidRPr="00677C03">
        <w:rPr>
          <w:rFonts w:asciiTheme="minorHAnsi" w:hAnsiTheme="minorHAnsi" w:cs="Calibri"/>
          <w:sz w:val="24"/>
          <w:szCs w:val="24"/>
        </w:rPr>
        <w:t>responsibility for patient care, both student midwives and child nursing students felt increasingly responsible for their work environments and interactions with colleagues:</w:t>
      </w:r>
    </w:p>
    <w:p w14:paraId="74022982" w14:textId="7C880CB0" w:rsidR="00EF72D1"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asciiTheme="minorHAnsi" w:hAnsiTheme="minorHAnsi" w:cs="Calibri"/>
          <w:sz w:val="24"/>
          <w:szCs w:val="24"/>
        </w:rPr>
      </w:pPr>
      <w:r w:rsidRPr="00677C03">
        <w:rPr>
          <w:rFonts w:asciiTheme="minorHAnsi" w:hAnsiTheme="minorHAnsi" w:cs="Calibri"/>
          <w:i/>
          <w:sz w:val="24"/>
          <w:szCs w:val="24"/>
        </w:rPr>
        <w:t>“A supportive environment does make a huge difference, but also, you can make the environment around you supportive.”</w:t>
      </w:r>
      <w:r w:rsidRPr="00677C03">
        <w:rPr>
          <w:rFonts w:asciiTheme="minorHAnsi" w:hAnsiTheme="minorHAnsi" w:cs="Calibri"/>
          <w:i/>
          <w:sz w:val="24"/>
          <w:szCs w:val="24"/>
        </w:rPr>
        <w:tab/>
      </w:r>
      <w:r w:rsidRPr="00677C03">
        <w:rPr>
          <w:rFonts w:asciiTheme="minorHAnsi" w:hAnsiTheme="minorHAnsi" w:cs="Calibri"/>
          <w:i/>
          <w:sz w:val="24"/>
          <w:szCs w:val="24"/>
        </w:rPr>
        <w:tab/>
      </w:r>
      <w:r w:rsidRPr="00677C03">
        <w:rPr>
          <w:rFonts w:asciiTheme="minorHAnsi" w:hAnsiTheme="minorHAnsi" w:cs="Calibri"/>
          <w:sz w:val="24"/>
          <w:szCs w:val="24"/>
        </w:rPr>
        <w:t>– Child nursing student.</w:t>
      </w:r>
    </w:p>
    <w:p w14:paraId="11FF5185" w14:textId="77777777" w:rsidR="00EF72D1"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b/>
          <w:sz w:val="24"/>
          <w:szCs w:val="24"/>
        </w:rPr>
      </w:pPr>
      <w:r w:rsidRPr="00677C03">
        <w:rPr>
          <w:rFonts w:asciiTheme="minorHAnsi" w:hAnsiTheme="minorHAnsi" w:cs="Calibri"/>
          <w:b/>
          <w:sz w:val="24"/>
          <w:szCs w:val="24"/>
        </w:rPr>
        <w:t>Theme 2. Influences on values in practice</w:t>
      </w:r>
    </w:p>
    <w:p w14:paraId="0AE7275F" w14:textId="468C4376" w:rsidR="00467B15" w:rsidRPr="00677C03" w:rsidRDefault="00EF72D1" w:rsidP="0094603B">
      <w:pPr>
        <w:spacing w:line="360" w:lineRule="auto"/>
        <w:jc w:val="both"/>
        <w:rPr>
          <w:rFonts w:asciiTheme="minorHAnsi" w:hAnsiTheme="minorHAnsi"/>
          <w:sz w:val="24"/>
          <w:szCs w:val="24"/>
        </w:rPr>
      </w:pPr>
      <w:r w:rsidRPr="00677C03">
        <w:rPr>
          <w:rFonts w:asciiTheme="minorHAnsi" w:hAnsiTheme="minorHAnsi"/>
          <w:sz w:val="24"/>
          <w:szCs w:val="24"/>
        </w:rPr>
        <w:t>Overall, students did not feel that their values had changed since the start of their programme. Compassion, empathy, courage, communication, and competence were still deemed important. However, students across groups believed that the prioritisation of values, and how they put t</w:t>
      </w:r>
      <w:r w:rsidR="00964EF2" w:rsidRPr="00677C03">
        <w:rPr>
          <w:rFonts w:asciiTheme="minorHAnsi" w:hAnsiTheme="minorHAnsi"/>
          <w:sz w:val="24"/>
          <w:szCs w:val="24"/>
        </w:rPr>
        <w:t>hem into practice had changed. Although i</w:t>
      </w:r>
      <w:r w:rsidR="00792BDB" w:rsidRPr="00677C03">
        <w:rPr>
          <w:rFonts w:asciiTheme="minorHAnsi" w:hAnsiTheme="minorHAnsi"/>
          <w:sz w:val="24"/>
          <w:szCs w:val="24"/>
        </w:rPr>
        <w:t>n year o</w:t>
      </w:r>
      <w:r w:rsidR="00E868BA" w:rsidRPr="00677C03">
        <w:rPr>
          <w:rFonts w:asciiTheme="minorHAnsi" w:hAnsiTheme="minorHAnsi"/>
          <w:sz w:val="24"/>
          <w:szCs w:val="24"/>
        </w:rPr>
        <w:t>ne</w:t>
      </w:r>
      <w:r w:rsidRPr="00677C03">
        <w:rPr>
          <w:rFonts w:asciiTheme="minorHAnsi" w:hAnsiTheme="minorHAnsi"/>
          <w:sz w:val="24"/>
          <w:szCs w:val="24"/>
        </w:rPr>
        <w:t xml:space="preserve">, students’ </w:t>
      </w:r>
      <w:r w:rsidRPr="00677C03">
        <w:rPr>
          <w:rFonts w:asciiTheme="minorHAnsi" w:hAnsiTheme="minorHAnsi"/>
          <w:sz w:val="24"/>
          <w:szCs w:val="24"/>
        </w:rPr>
        <w:lastRenderedPageBreak/>
        <w:t>experience of time and organisa</w:t>
      </w:r>
      <w:r w:rsidR="00964EF2" w:rsidRPr="00677C03">
        <w:rPr>
          <w:rFonts w:asciiTheme="minorHAnsi" w:hAnsiTheme="minorHAnsi"/>
          <w:sz w:val="24"/>
          <w:szCs w:val="24"/>
        </w:rPr>
        <w:t>tional pressures shaped their values journeys</w:t>
      </w:r>
      <w:r w:rsidR="00E76C24" w:rsidRPr="00677C03">
        <w:rPr>
          <w:rFonts w:asciiTheme="minorHAnsi" w:hAnsiTheme="minorHAnsi"/>
          <w:sz w:val="24"/>
          <w:szCs w:val="24"/>
        </w:rPr>
        <w:t xml:space="preserve"> (XXXX</w:t>
      </w:r>
      <w:r w:rsidRPr="00677C03">
        <w:rPr>
          <w:rFonts w:asciiTheme="minorHAnsi" w:hAnsiTheme="minorHAnsi"/>
          <w:sz w:val="24"/>
          <w:szCs w:val="24"/>
        </w:rPr>
        <w:t xml:space="preserve">, </w:t>
      </w:r>
      <w:r w:rsidR="00E868BA" w:rsidRPr="00677C03">
        <w:rPr>
          <w:rFonts w:asciiTheme="minorHAnsi" w:hAnsiTheme="minorHAnsi"/>
          <w:sz w:val="24"/>
          <w:szCs w:val="24"/>
        </w:rPr>
        <w:t xml:space="preserve">et al, </w:t>
      </w:r>
      <w:r w:rsidRPr="00677C03">
        <w:rPr>
          <w:rFonts w:asciiTheme="minorHAnsi" w:hAnsiTheme="minorHAnsi"/>
          <w:sz w:val="24"/>
          <w:szCs w:val="24"/>
        </w:rPr>
        <w:t>2017)</w:t>
      </w:r>
      <w:r w:rsidR="00964EF2" w:rsidRPr="00677C03">
        <w:rPr>
          <w:rFonts w:asciiTheme="minorHAnsi" w:hAnsiTheme="minorHAnsi"/>
          <w:sz w:val="24"/>
          <w:szCs w:val="24"/>
        </w:rPr>
        <w:t xml:space="preserve"> it was one they could mediate</w:t>
      </w:r>
      <w:r w:rsidR="00792BDB" w:rsidRPr="00677C03">
        <w:rPr>
          <w:rFonts w:asciiTheme="minorHAnsi" w:hAnsiTheme="minorHAnsi"/>
          <w:sz w:val="24"/>
          <w:szCs w:val="24"/>
        </w:rPr>
        <w:t>. By year t</w:t>
      </w:r>
      <w:r w:rsidR="00E868BA" w:rsidRPr="00677C03">
        <w:rPr>
          <w:rFonts w:asciiTheme="minorHAnsi" w:hAnsiTheme="minorHAnsi"/>
          <w:sz w:val="24"/>
          <w:szCs w:val="24"/>
        </w:rPr>
        <w:t>wo</w:t>
      </w:r>
      <w:r w:rsidRPr="00677C03">
        <w:rPr>
          <w:rFonts w:asciiTheme="minorHAnsi" w:hAnsiTheme="minorHAnsi"/>
          <w:sz w:val="24"/>
          <w:szCs w:val="24"/>
        </w:rPr>
        <w:t xml:space="preserve">, these pressures had increased, due to the greater level of responsibility that students were now given. </w:t>
      </w:r>
    </w:p>
    <w:p w14:paraId="45D7B566" w14:textId="77777777" w:rsidR="00467B15" w:rsidRPr="00677C03" w:rsidRDefault="00EF72D1" w:rsidP="0094603B">
      <w:pPr>
        <w:spacing w:line="360" w:lineRule="auto"/>
        <w:jc w:val="both"/>
        <w:rPr>
          <w:rFonts w:asciiTheme="minorHAnsi" w:hAnsiTheme="minorHAnsi"/>
          <w:sz w:val="24"/>
          <w:szCs w:val="24"/>
        </w:rPr>
      </w:pPr>
      <w:r w:rsidRPr="00677C03">
        <w:rPr>
          <w:rFonts w:asciiTheme="minorHAnsi" w:hAnsiTheme="minorHAnsi" w:cs="Calibri"/>
          <w:sz w:val="24"/>
          <w:szCs w:val="24"/>
        </w:rPr>
        <w:t>They argued that this could compromise their values, including their ability to show empathy.</w:t>
      </w:r>
      <w:r w:rsidRPr="00677C03">
        <w:rPr>
          <w:rFonts w:asciiTheme="minorHAnsi" w:hAnsiTheme="minorHAnsi"/>
          <w:sz w:val="24"/>
          <w:szCs w:val="24"/>
        </w:rPr>
        <w:t xml:space="preserve"> </w:t>
      </w:r>
    </w:p>
    <w:p w14:paraId="00605C27" w14:textId="47184CC8" w:rsidR="00C4669F" w:rsidRPr="00677C03" w:rsidRDefault="001A14CB" w:rsidP="0094603B">
      <w:pPr>
        <w:spacing w:line="360" w:lineRule="auto"/>
        <w:ind w:left="720"/>
        <w:jc w:val="both"/>
        <w:rPr>
          <w:rFonts w:asciiTheme="minorHAnsi" w:hAnsiTheme="minorHAnsi"/>
          <w:sz w:val="24"/>
          <w:szCs w:val="24"/>
        </w:rPr>
      </w:pPr>
      <w:r w:rsidRPr="00677C03">
        <w:rPr>
          <w:rFonts w:asciiTheme="minorHAnsi" w:hAnsiTheme="minorHAnsi"/>
          <w:i/>
          <w:sz w:val="24"/>
          <w:szCs w:val="24"/>
        </w:rPr>
        <w:t>“Espec</w:t>
      </w:r>
      <w:r w:rsidR="00ED4225" w:rsidRPr="00677C03">
        <w:rPr>
          <w:rFonts w:asciiTheme="minorHAnsi" w:hAnsiTheme="minorHAnsi"/>
          <w:i/>
          <w:sz w:val="24"/>
          <w:szCs w:val="24"/>
        </w:rPr>
        <w:t xml:space="preserve">ially after </w:t>
      </w:r>
      <w:r w:rsidRPr="00677C03">
        <w:rPr>
          <w:rFonts w:asciiTheme="minorHAnsi" w:hAnsiTheme="minorHAnsi"/>
          <w:i/>
          <w:sz w:val="24"/>
          <w:szCs w:val="24"/>
        </w:rPr>
        <w:t>last year</w:t>
      </w:r>
      <w:r w:rsidR="00ED4225" w:rsidRPr="00677C03">
        <w:rPr>
          <w:rFonts w:asciiTheme="minorHAnsi" w:hAnsiTheme="minorHAnsi"/>
          <w:i/>
          <w:sz w:val="24"/>
          <w:szCs w:val="24"/>
        </w:rPr>
        <w:t xml:space="preserve">, when they started putting </w:t>
      </w:r>
      <w:r w:rsidRPr="00677C03">
        <w:rPr>
          <w:rFonts w:asciiTheme="minorHAnsi" w:hAnsiTheme="minorHAnsi"/>
          <w:i/>
          <w:sz w:val="24"/>
          <w:szCs w:val="24"/>
        </w:rPr>
        <w:t>more and more emphasis on the fact that, okay, you’re second y</w:t>
      </w:r>
      <w:r w:rsidR="00ED4225" w:rsidRPr="00677C03">
        <w:rPr>
          <w:rFonts w:asciiTheme="minorHAnsi" w:hAnsiTheme="minorHAnsi"/>
          <w:i/>
          <w:sz w:val="24"/>
          <w:szCs w:val="24"/>
        </w:rPr>
        <w:t xml:space="preserve">ear now … </w:t>
      </w:r>
      <w:r w:rsidRPr="00677C03">
        <w:rPr>
          <w:rFonts w:asciiTheme="minorHAnsi" w:hAnsiTheme="minorHAnsi"/>
          <w:i/>
          <w:sz w:val="24"/>
          <w:szCs w:val="24"/>
        </w:rPr>
        <w:t xml:space="preserve"> it’s not that you care any less about your women, you don’t want to be any less compassionate to them, but at the same time, you want to get the job done… as well.”</w:t>
      </w:r>
      <w:r w:rsidRPr="00677C03">
        <w:rPr>
          <w:rFonts w:asciiTheme="minorHAnsi" w:hAnsiTheme="minorHAnsi"/>
          <w:sz w:val="24"/>
          <w:szCs w:val="24"/>
        </w:rPr>
        <w:t>– Student midwife.</w:t>
      </w:r>
    </w:p>
    <w:p w14:paraId="42DF0076" w14:textId="68BB9C19" w:rsidR="00EF72D1" w:rsidRPr="00677C03" w:rsidRDefault="00EF72D1" w:rsidP="0094603B">
      <w:pPr>
        <w:spacing w:line="360" w:lineRule="auto"/>
        <w:jc w:val="both"/>
        <w:rPr>
          <w:rFonts w:asciiTheme="minorHAnsi" w:hAnsiTheme="minorHAnsi" w:cs="Calibri"/>
          <w:sz w:val="24"/>
          <w:szCs w:val="24"/>
        </w:rPr>
      </w:pPr>
      <w:r w:rsidRPr="00677C03">
        <w:rPr>
          <w:rFonts w:asciiTheme="minorHAnsi" w:hAnsiTheme="minorHAnsi" w:cs="Calibri"/>
          <w:sz w:val="24"/>
          <w:szCs w:val="24"/>
        </w:rPr>
        <w:t>Child nursing students mentioned that, in the face of time pressures and short staffing levels, they were charged with more tasks and responsibilities than they were supposed to take on, based on their level of experience. This posed a</w:t>
      </w:r>
      <w:r w:rsidR="00467B15" w:rsidRPr="00677C03">
        <w:rPr>
          <w:rFonts w:asciiTheme="minorHAnsi" w:hAnsiTheme="minorHAnsi" w:cs="Calibri"/>
          <w:sz w:val="24"/>
          <w:szCs w:val="24"/>
        </w:rPr>
        <w:t xml:space="preserve"> values challenge</w:t>
      </w:r>
      <w:r w:rsidRPr="00677C03">
        <w:rPr>
          <w:rFonts w:asciiTheme="minorHAnsi" w:hAnsiTheme="minorHAnsi" w:cs="Calibri"/>
          <w:sz w:val="24"/>
          <w:szCs w:val="24"/>
        </w:rPr>
        <w:t xml:space="preserve"> for them: If the students would </w:t>
      </w:r>
      <w:r w:rsidRPr="00677C03">
        <w:rPr>
          <w:rFonts w:asciiTheme="minorHAnsi" w:hAnsiTheme="minorHAnsi" w:cs="Calibri"/>
          <w:i/>
          <w:sz w:val="24"/>
          <w:szCs w:val="24"/>
        </w:rPr>
        <w:t>not</w:t>
      </w:r>
      <w:r w:rsidRPr="00677C03">
        <w:rPr>
          <w:rFonts w:asciiTheme="minorHAnsi" w:hAnsiTheme="minorHAnsi" w:cs="Calibri"/>
          <w:sz w:val="24"/>
          <w:szCs w:val="24"/>
        </w:rPr>
        <w:t xml:space="preserve"> take on the extra responsibilities, patients would miss out on care. However, the</w:t>
      </w:r>
      <w:r w:rsidRPr="00677C03">
        <w:rPr>
          <w:rFonts w:asciiTheme="minorHAnsi" w:hAnsiTheme="minorHAnsi" w:cs="Calibri"/>
          <w:i/>
          <w:sz w:val="24"/>
          <w:szCs w:val="24"/>
        </w:rPr>
        <w:t xml:space="preserve"> quality</w:t>
      </w:r>
      <w:r w:rsidRPr="00677C03">
        <w:rPr>
          <w:rFonts w:asciiTheme="minorHAnsi" w:hAnsiTheme="minorHAnsi" w:cs="Calibri"/>
          <w:sz w:val="24"/>
          <w:szCs w:val="24"/>
        </w:rPr>
        <w:t xml:space="preserve"> of patient care could be impaired due to the fact that they were taking on responsibilities that they were not qualified for. Fears of poor patient care were mixed with fears of their own careers being jeopardised. </w:t>
      </w:r>
    </w:p>
    <w:p w14:paraId="6713DEEA" w14:textId="6EE006F7" w:rsidR="00C4669F" w:rsidRPr="00677C03" w:rsidRDefault="00854D42"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asciiTheme="minorHAnsi" w:hAnsiTheme="minorHAnsi"/>
          <w:sz w:val="24"/>
          <w:szCs w:val="24"/>
        </w:rPr>
      </w:pPr>
      <w:r w:rsidRPr="00677C03">
        <w:rPr>
          <w:rFonts w:asciiTheme="minorHAnsi" w:hAnsiTheme="minorHAnsi"/>
          <w:i/>
          <w:sz w:val="24"/>
          <w:szCs w:val="24"/>
        </w:rPr>
        <w:t>“So, I ran the paediatric assessment unit, while [t</w:t>
      </w:r>
      <w:r w:rsidR="00C512A2" w:rsidRPr="00677C03">
        <w:rPr>
          <w:rFonts w:asciiTheme="minorHAnsi" w:hAnsiTheme="minorHAnsi"/>
          <w:i/>
          <w:sz w:val="24"/>
          <w:szCs w:val="24"/>
        </w:rPr>
        <w:t xml:space="preserve">he mentor] dealt with </w:t>
      </w:r>
      <w:r w:rsidRPr="00677C03">
        <w:rPr>
          <w:rFonts w:asciiTheme="minorHAnsi" w:hAnsiTheme="minorHAnsi"/>
          <w:i/>
          <w:sz w:val="24"/>
          <w:szCs w:val="24"/>
        </w:rPr>
        <w:t>the rest of the ward. But then, I went h</w:t>
      </w:r>
      <w:r w:rsidR="00044925" w:rsidRPr="00677C03">
        <w:rPr>
          <w:rFonts w:asciiTheme="minorHAnsi" w:hAnsiTheme="minorHAnsi"/>
          <w:i/>
          <w:sz w:val="24"/>
          <w:szCs w:val="24"/>
        </w:rPr>
        <w:t xml:space="preserve">ome that day, (…) I </w:t>
      </w:r>
      <w:r w:rsidRPr="00677C03">
        <w:rPr>
          <w:rFonts w:asciiTheme="minorHAnsi" w:hAnsiTheme="minorHAnsi"/>
          <w:i/>
          <w:sz w:val="24"/>
          <w:szCs w:val="24"/>
        </w:rPr>
        <w:t>questioned, I was running back to her, like, ‘what about this, what about this’… she’s not physically… seeing any of the</w:t>
      </w:r>
      <w:r w:rsidR="00C512A2" w:rsidRPr="00677C03">
        <w:rPr>
          <w:rFonts w:asciiTheme="minorHAnsi" w:hAnsiTheme="minorHAnsi"/>
          <w:i/>
          <w:sz w:val="24"/>
          <w:szCs w:val="24"/>
        </w:rPr>
        <w:t>se… and, you’re thinking… am I jeopardising a</w:t>
      </w:r>
      <w:r w:rsidRPr="00677C03">
        <w:rPr>
          <w:rFonts w:asciiTheme="minorHAnsi" w:hAnsiTheme="minorHAnsi"/>
          <w:i/>
          <w:sz w:val="24"/>
          <w:szCs w:val="24"/>
        </w:rPr>
        <w:t xml:space="preserve"> kid, and my own career if I miss something right now’, because it’s not just going to go back on her, it’s also going </w:t>
      </w:r>
      <w:r w:rsidR="00C512A2" w:rsidRPr="00677C03">
        <w:rPr>
          <w:rFonts w:asciiTheme="minorHAnsi" w:hAnsiTheme="minorHAnsi"/>
          <w:i/>
          <w:sz w:val="24"/>
          <w:szCs w:val="24"/>
        </w:rPr>
        <w:t>back on me. B</w:t>
      </w:r>
      <w:r w:rsidRPr="00677C03">
        <w:rPr>
          <w:rFonts w:asciiTheme="minorHAnsi" w:hAnsiTheme="minorHAnsi"/>
          <w:i/>
          <w:sz w:val="24"/>
          <w:szCs w:val="24"/>
        </w:rPr>
        <w:t>ecaus</w:t>
      </w:r>
      <w:r w:rsidR="00C512A2" w:rsidRPr="00677C03">
        <w:rPr>
          <w:rFonts w:asciiTheme="minorHAnsi" w:hAnsiTheme="minorHAnsi"/>
          <w:i/>
          <w:sz w:val="24"/>
          <w:szCs w:val="24"/>
        </w:rPr>
        <w:t xml:space="preserve">e they’re short-staffed </w:t>
      </w:r>
      <w:r w:rsidRPr="00677C03">
        <w:rPr>
          <w:rFonts w:asciiTheme="minorHAnsi" w:hAnsiTheme="minorHAnsi"/>
          <w:i/>
          <w:sz w:val="24"/>
          <w:szCs w:val="24"/>
        </w:rPr>
        <w:t>you find that, as student nurses you take on sometimes bigger roles…”</w:t>
      </w:r>
      <w:r w:rsidRPr="00677C03">
        <w:rPr>
          <w:rFonts w:asciiTheme="minorHAnsi" w:hAnsiTheme="minorHAnsi"/>
          <w:sz w:val="24"/>
          <w:szCs w:val="24"/>
        </w:rPr>
        <w:t xml:space="preserve"> – Child nursing student</w:t>
      </w:r>
    </w:p>
    <w:p w14:paraId="1E787C9B" w14:textId="6CE38063" w:rsidR="00234C5E" w:rsidRPr="00677C03" w:rsidRDefault="00792BDB"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sz w:val="24"/>
          <w:szCs w:val="24"/>
        </w:rPr>
      </w:pPr>
      <w:r w:rsidRPr="00677C03">
        <w:rPr>
          <w:rFonts w:asciiTheme="minorHAnsi" w:hAnsiTheme="minorHAnsi" w:cs="Calibri"/>
          <w:sz w:val="24"/>
          <w:szCs w:val="24"/>
        </w:rPr>
        <w:t>More so than in year o</w:t>
      </w:r>
      <w:r w:rsidR="00E868BA" w:rsidRPr="00677C03">
        <w:rPr>
          <w:rFonts w:asciiTheme="minorHAnsi" w:hAnsiTheme="minorHAnsi" w:cs="Calibri"/>
          <w:sz w:val="24"/>
          <w:szCs w:val="24"/>
        </w:rPr>
        <w:t>ne</w:t>
      </w:r>
      <w:r w:rsidR="00EF72D1" w:rsidRPr="00677C03">
        <w:rPr>
          <w:rFonts w:asciiTheme="minorHAnsi" w:hAnsiTheme="minorHAnsi" w:cs="Calibri"/>
          <w:sz w:val="24"/>
          <w:szCs w:val="24"/>
        </w:rPr>
        <w:t xml:space="preserve">, students mentioned instances in which they had witnessed practice that challenged their values. </w:t>
      </w:r>
      <w:r w:rsidR="00234C5E" w:rsidRPr="00677C03">
        <w:rPr>
          <w:rFonts w:asciiTheme="minorHAnsi" w:hAnsiTheme="minorHAnsi" w:cs="Calibri"/>
          <w:sz w:val="24"/>
          <w:szCs w:val="24"/>
        </w:rPr>
        <w:t>For example, n</w:t>
      </w:r>
      <w:r w:rsidR="00EF72D1" w:rsidRPr="00677C03">
        <w:rPr>
          <w:rFonts w:asciiTheme="minorHAnsi" w:hAnsiTheme="minorHAnsi" w:cs="Calibri"/>
          <w:sz w:val="24"/>
          <w:szCs w:val="24"/>
        </w:rPr>
        <w:t xml:space="preserve">ursing students across groups spoke about </w:t>
      </w:r>
      <w:r w:rsidR="00234C5E" w:rsidRPr="00677C03">
        <w:rPr>
          <w:rFonts w:asciiTheme="minorHAnsi" w:hAnsiTheme="minorHAnsi" w:cs="Calibri"/>
          <w:sz w:val="24"/>
          <w:szCs w:val="24"/>
        </w:rPr>
        <w:t xml:space="preserve">the lack of respect and discrimination of </w:t>
      </w:r>
      <w:r w:rsidR="00EF72D1" w:rsidRPr="00677C03">
        <w:rPr>
          <w:rFonts w:asciiTheme="minorHAnsi" w:hAnsiTheme="minorHAnsi" w:cs="Calibri"/>
          <w:sz w:val="24"/>
          <w:szCs w:val="24"/>
        </w:rPr>
        <w:t>mental heal</w:t>
      </w:r>
      <w:r w:rsidR="00234C5E" w:rsidRPr="00677C03">
        <w:rPr>
          <w:rFonts w:asciiTheme="minorHAnsi" w:hAnsiTheme="minorHAnsi" w:cs="Calibri"/>
          <w:sz w:val="24"/>
          <w:szCs w:val="24"/>
        </w:rPr>
        <w:t xml:space="preserve">th patients </w:t>
      </w:r>
      <w:r w:rsidR="00EF72D1" w:rsidRPr="00677C03">
        <w:rPr>
          <w:rFonts w:asciiTheme="minorHAnsi" w:hAnsiTheme="minorHAnsi" w:cs="Calibri"/>
          <w:sz w:val="24"/>
          <w:szCs w:val="24"/>
        </w:rPr>
        <w:t xml:space="preserve">by nursing staff. </w:t>
      </w:r>
    </w:p>
    <w:p w14:paraId="0F5101BB" w14:textId="5693566F" w:rsidR="00234C5E" w:rsidRPr="00677C03" w:rsidRDefault="00854D42"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asciiTheme="minorHAnsi" w:hAnsiTheme="minorHAnsi"/>
          <w:sz w:val="24"/>
          <w:szCs w:val="24"/>
        </w:rPr>
      </w:pPr>
      <w:r w:rsidRPr="00677C03">
        <w:rPr>
          <w:rFonts w:asciiTheme="minorHAnsi" w:hAnsiTheme="minorHAnsi"/>
          <w:i/>
          <w:sz w:val="24"/>
          <w:szCs w:val="24"/>
        </w:rPr>
        <w:t>“</w:t>
      </w:r>
      <w:r w:rsidR="00854CEE" w:rsidRPr="00677C03">
        <w:rPr>
          <w:rFonts w:asciiTheme="minorHAnsi" w:hAnsiTheme="minorHAnsi"/>
          <w:i/>
          <w:sz w:val="24"/>
          <w:szCs w:val="24"/>
        </w:rPr>
        <w:t>It’s funny though, because… in that… house… they work so closely together with doctors and all t</w:t>
      </w:r>
      <w:r w:rsidR="00C512A2" w:rsidRPr="00677C03">
        <w:rPr>
          <w:rFonts w:asciiTheme="minorHAnsi" w:hAnsiTheme="minorHAnsi"/>
          <w:i/>
          <w:sz w:val="24"/>
          <w:szCs w:val="24"/>
        </w:rPr>
        <w:t xml:space="preserve">hese professionals and </w:t>
      </w:r>
      <w:r w:rsidR="00854CEE" w:rsidRPr="00677C03">
        <w:rPr>
          <w:rFonts w:asciiTheme="minorHAnsi" w:hAnsiTheme="minorHAnsi"/>
          <w:i/>
          <w:sz w:val="24"/>
          <w:szCs w:val="24"/>
        </w:rPr>
        <w:t xml:space="preserve">specialist nurses and stuff like that... </w:t>
      </w:r>
      <w:r w:rsidRPr="00677C03">
        <w:rPr>
          <w:rFonts w:asciiTheme="minorHAnsi" w:hAnsiTheme="minorHAnsi"/>
          <w:i/>
          <w:sz w:val="24"/>
          <w:szCs w:val="24"/>
        </w:rPr>
        <w:t>How can you let your nurse speak about a… client in a way that is really</w:t>
      </w:r>
      <w:r w:rsidR="00C512A2" w:rsidRPr="00677C03">
        <w:rPr>
          <w:rFonts w:asciiTheme="minorHAnsi" w:hAnsiTheme="minorHAnsi"/>
          <w:i/>
          <w:sz w:val="24"/>
          <w:szCs w:val="24"/>
        </w:rPr>
        <w:t xml:space="preserve"> </w:t>
      </w:r>
      <w:proofErr w:type="spellStart"/>
      <w:r w:rsidR="00C512A2" w:rsidRPr="00677C03">
        <w:rPr>
          <w:rFonts w:asciiTheme="minorHAnsi" w:hAnsiTheme="minorHAnsi"/>
          <w:i/>
          <w:sz w:val="24"/>
          <w:szCs w:val="24"/>
        </w:rPr>
        <w:t>xxxx</w:t>
      </w:r>
      <w:proofErr w:type="spellEnd"/>
      <w:r w:rsidRPr="00677C03">
        <w:rPr>
          <w:rFonts w:asciiTheme="minorHAnsi" w:hAnsiTheme="minorHAnsi"/>
          <w:i/>
          <w:sz w:val="24"/>
          <w:szCs w:val="24"/>
        </w:rPr>
        <w:t xml:space="preserve">… that separates them </w:t>
      </w:r>
      <w:r w:rsidR="00854CEE" w:rsidRPr="00677C03">
        <w:rPr>
          <w:rFonts w:asciiTheme="minorHAnsi" w:hAnsiTheme="minorHAnsi"/>
          <w:i/>
          <w:sz w:val="24"/>
          <w:szCs w:val="24"/>
        </w:rPr>
        <w:t xml:space="preserve">from another group of patients?” – </w:t>
      </w:r>
      <w:r w:rsidRPr="00677C03">
        <w:rPr>
          <w:rFonts w:asciiTheme="minorHAnsi" w:hAnsiTheme="minorHAnsi"/>
          <w:sz w:val="24"/>
          <w:szCs w:val="24"/>
        </w:rPr>
        <w:t xml:space="preserve">Mental health nursing student. </w:t>
      </w:r>
    </w:p>
    <w:p w14:paraId="31BC265F" w14:textId="3C3F522F" w:rsidR="00EF72D1"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sz w:val="24"/>
          <w:szCs w:val="24"/>
        </w:rPr>
      </w:pPr>
      <w:r w:rsidRPr="00677C03">
        <w:rPr>
          <w:rFonts w:asciiTheme="minorHAnsi" w:hAnsiTheme="minorHAnsi" w:cs="Calibri"/>
          <w:sz w:val="24"/>
          <w:szCs w:val="24"/>
        </w:rPr>
        <w:lastRenderedPageBreak/>
        <w:t>Both nursing and mi</w:t>
      </w:r>
      <w:r w:rsidR="00AD62A0" w:rsidRPr="00677C03">
        <w:rPr>
          <w:rFonts w:asciiTheme="minorHAnsi" w:hAnsiTheme="minorHAnsi" w:cs="Calibri"/>
          <w:sz w:val="24"/>
          <w:szCs w:val="24"/>
        </w:rPr>
        <w:t>dwifery students had come encountered</w:t>
      </w:r>
      <w:r w:rsidRPr="00677C03">
        <w:rPr>
          <w:rFonts w:asciiTheme="minorHAnsi" w:hAnsiTheme="minorHAnsi" w:cs="Calibri"/>
          <w:sz w:val="24"/>
          <w:szCs w:val="24"/>
        </w:rPr>
        <w:t xml:space="preserve"> qualified colleagues who claimed to be working only ‘for the money’, colleagues who had become ‘conditioned’ to adopt a non-investigative attitude, and colleagues who failed to show compassion and empathy when working with patients. Across all professional groups, students’ narratives about their colleag</w:t>
      </w:r>
      <w:r w:rsidR="00792BDB" w:rsidRPr="00677C03">
        <w:rPr>
          <w:rFonts w:asciiTheme="minorHAnsi" w:hAnsiTheme="minorHAnsi" w:cs="Calibri"/>
          <w:sz w:val="24"/>
          <w:szCs w:val="24"/>
        </w:rPr>
        <w:t>ues were more negative in year t</w:t>
      </w:r>
      <w:r w:rsidR="00E868BA" w:rsidRPr="00677C03">
        <w:rPr>
          <w:rFonts w:asciiTheme="minorHAnsi" w:hAnsiTheme="minorHAnsi" w:cs="Calibri"/>
          <w:sz w:val="24"/>
          <w:szCs w:val="24"/>
        </w:rPr>
        <w:t>wo</w:t>
      </w:r>
      <w:r w:rsidRPr="00677C03">
        <w:rPr>
          <w:rFonts w:asciiTheme="minorHAnsi" w:hAnsiTheme="minorHAnsi" w:cs="Calibri"/>
          <w:sz w:val="24"/>
          <w:szCs w:val="24"/>
        </w:rPr>
        <w:t xml:space="preserve">. Students did not fully understand how and why </w:t>
      </w:r>
      <w:r w:rsidR="00EA7618" w:rsidRPr="00677C03">
        <w:rPr>
          <w:rFonts w:asciiTheme="minorHAnsi" w:hAnsiTheme="minorHAnsi" w:cs="Calibri"/>
          <w:sz w:val="24"/>
          <w:szCs w:val="24"/>
        </w:rPr>
        <w:t>‘cynicism</w:t>
      </w:r>
      <w:r w:rsidRPr="00677C03">
        <w:rPr>
          <w:rFonts w:asciiTheme="minorHAnsi" w:hAnsiTheme="minorHAnsi" w:cs="Calibri"/>
          <w:sz w:val="24"/>
          <w:szCs w:val="24"/>
        </w:rPr>
        <w:t>’ among healthcare profes</w:t>
      </w:r>
      <w:r w:rsidR="00AD62A0" w:rsidRPr="00677C03">
        <w:rPr>
          <w:rFonts w:asciiTheme="minorHAnsi" w:hAnsiTheme="minorHAnsi" w:cs="Calibri"/>
          <w:sz w:val="24"/>
          <w:szCs w:val="24"/>
        </w:rPr>
        <w:t>sionals could emerge, but suggested</w:t>
      </w:r>
      <w:r w:rsidRPr="00677C03">
        <w:rPr>
          <w:rFonts w:asciiTheme="minorHAnsi" w:hAnsiTheme="minorHAnsi" w:cs="Calibri"/>
          <w:sz w:val="24"/>
          <w:szCs w:val="24"/>
        </w:rPr>
        <w:t xml:space="preserve"> that this could be a result of constantly having to compromise one’s values due to organisational pressures, and subsequent burnout. These facto</w:t>
      </w:r>
      <w:r w:rsidR="00792BDB" w:rsidRPr="00677C03">
        <w:rPr>
          <w:rFonts w:asciiTheme="minorHAnsi" w:hAnsiTheme="minorHAnsi" w:cs="Calibri"/>
          <w:sz w:val="24"/>
          <w:szCs w:val="24"/>
        </w:rPr>
        <w:t>rs were also discussed in year o</w:t>
      </w:r>
      <w:r w:rsidR="00E76C24" w:rsidRPr="00677C03">
        <w:rPr>
          <w:rFonts w:asciiTheme="minorHAnsi" w:hAnsiTheme="minorHAnsi" w:cs="Calibri"/>
          <w:sz w:val="24"/>
          <w:szCs w:val="24"/>
        </w:rPr>
        <w:t>ne (XXXX</w:t>
      </w:r>
      <w:r w:rsidR="00E868BA" w:rsidRPr="00677C03">
        <w:rPr>
          <w:rFonts w:asciiTheme="minorHAnsi" w:hAnsiTheme="minorHAnsi" w:cs="Calibri"/>
          <w:sz w:val="24"/>
          <w:szCs w:val="24"/>
        </w:rPr>
        <w:t xml:space="preserve"> et al, </w:t>
      </w:r>
      <w:r w:rsidRPr="00677C03">
        <w:rPr>
          <w:rFonts w:asciiTheme="minorHAnsi" w:hAnsiTheme="minorHAnsi" w:cs="Calibri"/>
          <w:sz w:val="24"/>
          <w:szCs w:val="24"/>
        </w:rPr>
        <w:t>2017)</w:t>
      </w:r>
      <w:r w:rsidR="00792BDB" w:rsidRPr="00677C03">
        <w:rPr>
          <w:rFonts w:asciiTheme="minorHAnsi" w:hAnsiTheme="minorHAnsi" w:cs="Calibri"/>
          <w:sz w:val="24"/>
          <w:szCs w:val="24"/>
        </w:rPr>
        <w:t>. However, in contrast to year o</w:t>
      </w:r>
      <w:r w:rsidR="00E868BA" w:rsidRPr="00677C03">
        <w:rPr>
          <w:rFonts w:asciiTheme="minorHAnsi" w:hAnsiTheme="minorHAnsi" w:cs="Calibri"/>
          <w:sz w:val="24"/>
          <w:szCs w:val="24"/>
        </w:rPr>
        <w:t>ne</w:t>
      </w:r>
      <w:r w:rsidRPr="00677C03">
        <w:rPr>
          <w:rFonts w:asciiTheme="minorHAnsi" w:hAnsiTheme="minorHAnsi" w:cs="Calibri"/>
          <w:sz w:val="24"/>
          <w:szCs w:val="24"/>
        </w:rPr>
        <w:t>, some students had now started to ascribe the bitterness of their colleagues to personality traits:</w:t>
      </w:r>
    </w:p>
    <w:p w14:paraId="1A18D046" w14:textId="647A57FE" w:rsidR="00EF72D1"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djustRightInd w:val="0"/>
        <w:spacing w:line="360" w:lineRule="auto"/>
        <w:ind w:left="720"/>
        <w:jc w:val="both"/>
        <w:rPr>
          <w:rFonts w:asciiTheme="minorHAnsi" w:hAnsiTheme="minorHAnsi" w:cs="Calibri"/>
          <w:bCs/>
          <w:sz w:val="24"/>
          <w:szCs w:val="24"/>
        </w:rPr>
      </w:pPr>
      <w:r w:rsidRPr="00677C03">
        <w:rPr>
          <w:rFonts w:asciiTheme="minorHAnsi" w:hAnsiTheme="minorHAnsi" w:cs="Calibri"/>
          <w:bCs/>
          <w:i/>
          <w:sz w:val="24"/>
          <w:szCs w:val="24"/>
        </w:rPr>
        <w:t>“</w:t>
      </w:r>
      <w:r w:rsidRPr="00677C03">
        <w:rPr>
          <w:rFonts w:asciiTheme="minorHAnsi" w:hAnsiTheme="minorHAnsi" w:cs="Calibri"/>
          <w:bCs/>
          <w:sz w:val="24"/>
          <w:szCs w:val="24"/>
        </w:rPr>
        <w:t xml:space="preserve">[…] </w:t>
      </w:r>
      <w:r w:rsidRPr="00677C03">
        <w:rPr>
          <w:rFonts w:asciiTheme="minorHAnsi" w:hAnsiTheme="minorHAnsi" w:cs="Calibri"/>
          <w:bCs/>
          <w:i/>
          <w:sz w:val="24"/>
          <w:szCs w:val="24"/>
        </w:rPr>
        <w:t xml:space="preserve">this chap </w:t>
      </w:r>
      <w:r w:rsidRPr="00677C03">
        <w:rPr>
          <w:rFonts w:asciiTheme="minorHAnsi" w:hAnsiTheme="minorHAnsi" w:cs="Calibri"/>
          <w:bCs/>
          <w:sz w:val="24"/>
          <w:szCs w:val="24"/>
        </w:rPr>
        <w:t>[nurse]</w:t>
      </w:r>
      <w:r w:rsidRPr="00677C03">
        <w:rPr>
          <w:rFonts w:asciiTheme="minorHAnsi" w:hAnsiTheme="minorHAnsi" w:cs="Calibri"/>
          <w:bCs/>
          <w:i/>
          <w:sz w:val="24"/>
          <w:szCs w:val="24"/>
        </w:rPr>
        <w:t xml:space="preserve"> doesn’t really like people. That’s why they are not able to… show that compassion. That’s why they’re not able to empathise with this patient, because… they are not a people person.”</w:t>
      </w:r>
      <w:r w:rsidRPr="00677C03">
        <w:rPr>
          <w:rFonts w:asciiTheme="minorHAnsi" w:hAnsiTheme="minorHAnsi" w:cs="Calibri"/>
          <w:bCs/>
          <w:sz w:val="24"/>
          <w:szCs w:val="24"/>
        </w:rPr>
        <w:t xml:space="preserve"> </w:t>
      </w:r>
      <w:r w:rsidRPr="00677C03">
        <w:rPr>
          <w:rFonts w:asciiTheme="minorHAnsi" w:hAnsiTheme="minorHAnsi" w:cs="Calibri"/>
          <w:bCs/>
          <w:sz w:val="24"/>
          <w:szCs w:val="24"/>
        </w:rPr>
        <w:tab/>
        <w:t>– Mental health nursing student</w:t>
      </w:r>
    </w:p>
    <w:p w14:paraId="44FAC507" w14:textId="40ADE695" w:rsidR="00EF72D1"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djustRightInd w:val="0"/>
        <w:spacing w:line="360" w:lineRule="auto"/>
        <w:ind w:left="720"/>
        <w:jc w:val="both"/>
        <w:rPr>
          <w:rFonts w:asciiTheme="minorHAnsi" w:hAnsiTheme="minorHAnsi" w:cs="Calibri"/>
          <w:sz w:val="24"/>
          <w:szCs w:val="24"/>
        </w:rPr>
      </w:pPr>
      <w:r w:rsidRPr="00677C03">
        <w:rPr>
          <w:rFonts w:asciiTheme="minorHAnsi" w:hAnsiTheme="minorHAnsi" w:cs="Calibri"/>
          <w:b/>
          <w:bCs/>
          <w:i/>
          <w:sz w:val="24"/>
          <w:szCs w:val="24"/>
        </w:rPr>
        <w:t>“</w:t>
      </w:r>
      <w:r w:rsidRPr="00677C03">
        <w:rPr>
          <w:rFonts w:asciiTheme="minorHAnsi" w:hAnsiTheme="minorHAnsi" w:cs="Calibri"/>
          <w:i/>
          <w:sz w:val="24"/>
          <w:szCs w:val="24"/>
        </w:rPr>
        <w:t xml:space="preserve">She’s not a nice person </w:t>
      </w:r>
      <w:r w:rsidRPr="00677C03">
        <w:rPr>
          <w:rFonts w:asciiTheme="minorHAnsi" w:hAnsiTheme="minorHAnsi" w:cs="Calibri"/>
          <w:sz w:val="24"/>
          <w:szCs w:val="24"/>
        </w:rPr>
        <w:t>[midwife]</w:t>
      </w:r>
      <w:r w:rsidRPr="00677C03">
        <w:rPr>
          <w:rFonts w:asciiTheme="minorHAnsi" w:hAnsiTheme="minorHAnsi" w:cs="Calibri"/>
          <w:i/>
          <w:sz w:val="24"/>
          <w:szCs w:val="24"/>
        </w:rPr>
        <w:t>. Actually, having… spoken to some parents on the special care unit who had her… as their midwife for their delivery… they said ‘she was cold, she didn’t actuall</w:t>
      </w:r>
      <w:r w:rsidR="00AD62A0" w:rsidRPr="00677C03">
        <w:rPr>
          <w:rFonts w:asciiTheme="minorHAnsi" w:hAnsiTheme="minorHAnsi" w:cs="Calibri"/>
          <w:i/>
          <w:sz w:val="24"/>
          <w:szCs w:val="24"/>
        </w:rPr>
        <w:t>y talk to us…”</w:t>
      </w:r>
      <w:r w:rsidRPr="00677C03">
        <w:rPr>
          <w:rFonts w:asciiTheme="minorHAnsi" w:hAnsiTheme="minorHAnsi" w:cs="Calibri"/>
          <w:sz w:val="24"/>
          <w:szCs w:val="24"/>
        </w:rPr>
        <w:tab/>
      </w:r>
      <w:r w:rsidRPr="00677C03">
        <w:rPr>
          <w:rFonts w:asciiTheme="minorHAnsi" w:hAnsiTheme="minorHAnsi" w:cs="Calibri"/>
          <w:sz w:val="24"/>
          <w:szCs w:val="24"/>
        </w:rPr>
        <w:tab/>
        <w:t>– Student midwife.</w:t>
      </w:r>
    </w:p>
    <w:p w14:paraId="63656ED7" w14:textId="5C9E66F6" w:rsidR="00EF72D1" w:rsidRPr="00677C03" w:rsidRDefault="00792BDB"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sz w:val="24"/>
          <w:szCs w:val="24"/>
        </w:rPr>
      </w:pPr>
      <w:r w:rsidRPr="00677C03">
        <w:rPr>
          <w:rFonts w:asciiTheme="minorHAnsi" w:hAnsiTheme="minorHAnsi" w:cs="Calibri"/>
          <w:sz w:val="24"/>
          <w:szCs w:val="24"/>
        </w:rPr>
        <w:t>Compared to year o</w:t>
      </w:r>
      <w:r w:rsidR="00E868BA" w:rsidRPr="00677C03">
        <w:rPr>
          <w:rFonts w:asciiTheme="minorHAnsi" w:hAnsiTheme="minorHAnsi" w:cs="Calibri"/>
          <w:sz w:val="24"/>
          <w:szCs w:val="24"/>
        </w:rPr>
        <w:t>ne</w:t>
      </w:r>
      <w:r w:rsidR="00EF72D1" w:rsidRPr="00677C03">
        <w:rPr>
          <w:rFonts w:asciiTheme="minorHAnsi" w:hAnsiTheme="minorHAnsi" w:cs="Calibri"/>
          <w:sz w:val="24"/>
          <w:szCs w:val="24"/>
        </w:rPr>
        <w:t>, students a</w:t>
      </w:r>
      <w:r w:rsidR="00EA7618" w:rsidRPr="00677C03">
        <w:rPr>
          <w:rFonts w:asciiTheme="minorHAnsi" w:hAnsiTheme="minorHAnsi" w:cs="Calibri"/>
          <w:sz w:val="24"/>
          <w:szCs w:val="24"/>
        </w:rPr>
        <w:t xml:space="preserve">ppeared to </w:t>
      </w:r>
      <w:r w:rsidR="00EF72D1" w:rsidRPr="00677C03">
        <w:rPr>
          <w:rFonts w:asciiTheme="minorHAnsi" w:hAnsiTheme="minorHAnsi" w:cs="Calibri"/>
          <w:sz w:val="24"/>
          <w:szCs w:val="24"/>
        </w:rPr>
        <w:t>make fewer excuses for nurses or midwives that displayed behaviour that was not in l</w:t>
      </w:r>
      <w:r w:rsidRPr="00677C03">
        <w:rPr>
          <w:rFonts w:asciiTheme="minorHAnsi" w:hAnsiTheme="minorHAnsi" w:cs="Calibri"/>
          <w:sz w:val="24"/>
          <w:szCs w:val="24"/>
        </w:rPr>
        <w:t>ine with their values. In year o</w:t>
      </w:r>
      <w:r w:rsidR="00E868BA" w:rsidRPr="00677C03">
        <w:rPr>
          <w:rFonts w:asciiTheme="minorHAnsi" w:hAnsiTheme="minorHAnsi" w:cs="Calibri"/>
          <w:sz w:val="24"/>
          <w:szCs w:val="24"/>
        </w:rPr>
        <w:t>ne</w:t>
      </w:r>
      <w:r w:rsidR="00EF72D1" w:rsidRPr="00677C03">
        <w:rPr>
          <w:rFonts w:asciiTheme="minorHAnsi" w:hAnsiTheme="minorHAnsi" w:cs="Calibri"/>
          <w:sz w:val="24"/>
          <w:szCs w:val="24"/>
        </w:rPr>
        <w:t xml:space="preserve">, students mentioned that they were ‘picking and choosing’ good aspects from mentors and other colleagues that they had worked with to include in their </w:t>
      </w:r>
      <w:r w:rsidRPr="00677C03">
        <w:rPr>
          <w:rFonts w:asciiTheme="minorHAnsi" w:hAnsiTheme="minorHAnsi" w:cs="Calibri"/>
          <w:sz w:val="24"/>
          <w:szCs w:val="24"/>
        </w:rPr>
        <w:t>own practice. However, in year t</w:t>
      </w:r>
      <w:r w:rsidR="00E868BA" w:rsidRPr="00677C03">
        <w:rPr>
          <w:rFonts w:asciiTheme="minorHAnsi" w:hAnsiTheme="minorHAnsi" w:cs="Calibri"/>
          <w:sz w:val="24"/>
          <w:szCs w:val="24"/>
        </w:rPr>
        <w:t>wo</w:t>
      </w:r>
      <w:r w:rsidR="00EF72D1" w:rsidRPr="00677C03">
        <w:rPr>
          <w:rFonts w:asciiTheme="minorHAnsi" w:hAnsiTheme="minorHAnsi" w:cs="Calibri"/>
          <w:sz w:val="24"/>
          <w:szCs w:val="24"/>
        </w:rPr>
        <w:t>, they argued that they were now also actively choosing to dismiss certain things:</w:t>
      </w:r>
    </w:p>
    <w:p w14:paraId="455A0B04" w14:textId="6ADBD059" w:rsidR="00EF72D1"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asciiTheme="minorHAnsi" w:hAnsiTheme="minorHAnsi" w:cs="Calibri"/>
          <w:sz w:val="24"/>
          <w:szCs w:val="24"/>
        </w:rPr>
      </w:pPr>
      <w:r w:rsidRPr="00677C03">
        <w:rPr>
          <w:rFonts w:asciiTheme="minorHAnsi" w:hAnsiTheme="minorHAnsi" w:cs="Calibri"/>
          <w:i/>
          <w:sz w:val="24"/>
          <w:szCs w:val="24"/>
        </w:rPr>
        <w:t xml:space="preserve">“And I just looked at her </w:t>
      </w:r>
      <w:r w:rsidRPr="00677C03">
        <w:rPr>
          <w:rFonts w:asciiTheme="minorHAnsi" w:hAnsiTheme="minorHAnsi" w:cs="Calibri"/>
          <w:sz w:val="24"/>
          <w:szCs w:val="24"/>
        </w:rPr>
        <w:t>[nurse]</w:t>
      </w:r>
      <w:r w:rsidRPr="00677C03">
        <w:rPr>
          <w:rFonts w:asciiTheme="minorHAnsi" w:hAnsiTheme="minorHAnsi" w:cs="Calibri"/>
          <w:i/>
          <w:sz w:val="24"/>
          <w:szCs w:val="24"/>
        </w:rPr>
        <w:t xml:space="preserve"> and I… I thought, I don’t wa</w:t>
      </w:r>
      <w:r w:rsidR="00AD62A0" w:rsidRPr="00677C03">
        <w:rPr>
          <w:rFonts w:asciiTheme="minorHAnsi" w:hAnsiTheme="minorHAnsi" w:cs="Calibri"/>
          <w:i/>
          <w:sz w:val="24"/>
          <w:szCs w:val="24"/>
        </w:rPr>
        <w:t xml:space="preserve">nt to be </w:t>
      </w:r>
      <w:r w:rsidRPr="00677C03">
        <w:rPr>
          <w:rFonts w:asciiTheme="minorHAnsi" w:hAnsiTheme="minorHAnsi" w:cs="Calibri"/>
          <w:i/>
          <w:sz w:val="24"/>
          <w:szCs w:val="24"/>
        </w:rPr>
        <w:t>like you in some</w:t>
      </w:r>
      <w:r w:rsidRPr="00677C03">
        <w:rPr>
          <w:rFonts w:asciiTheme="minorHAnsi" w:hAnsiTheme="minorHAnsi" w:cs="Calibri"/>
          <w:sz w:val="24"/>
          <w:szCs w:val="24"/>
        </w:rPr>
        <w:t xml:space="preserve"> </w:t>
      </w:r>
      <w:r w:rsidRPr="00677C03">
        <w:rPr>
          <w:rFonts w:asciiTheme="minorHAnsi" w:hAnsiTheme="minorHAnsi" w:cs="Calibri"/>
          <w:i/>
          <w:sz w:val="24"/>
          <w:szCs w:val="24"/>
        </w:rPr>
        <w:t>ways, because you’re… you know what you’re doing, and you can make decisions like this, and it’s usually the right thing, but I don’t want to have that… attitude, I don’t want to become…</w:t>
      </w:r>
      <w:r w:rsidRPr="00677C03">
        <w:rPr>
          <w:rFonts w:asciiTheme="minorHAnsi" w:hAnsiTheme="minorHAnsi" w:cs="Calibri"/>
          <w:sz w:val="24"/>
          <w:szCs w:val="24"/>
        </w:rPr>
        <w:t xml:space="preserve"> </w:t>
      </w:r>
      <w:r w:rsidRPr="00677C03">
        <w:rPr>
          <w:rFonts w:asciiTheme="minorHAnsi" w:hAnsiTheme="minorHAnsi" w:cs="Calibri"/>
          <w:i/>
          <w:sz w:val="24"/>
          <w:szCs w:val="24"/>
        </w:rPr>
        <w:t xml:space="preserve">jaded like that </w:t>
      </w:r>
      <w:r w:rsidRPr="00677C03">
        <w:rPr>
          <w:rFonts w:asciiTheme="minorHAnsi" w:hAnsiTheme="minorHAnsi" w:cs="Calibri"/>
          <w:sz w:val="24"/>
          <w:szCs w:val="24"/>
        </w:rPr>
        <w:t>[…]</w:t>
      </w:r>
      <w:r w:rsidRPr="00677C03">
        <w:rPr>
          <w:rFonts w:asciiTheme="minorHAnsi" w:hAnsiTheme="minorHAnsi" w:cs="Calibri"/>
          <w:i/>
          <w:sz w:val="24"/>
          <w:szCs w:val="24"/>
        </w:rPr>
        <w:t>”</w:t>
      </w:r>
      <w:r w:rsidR="0083173F" w:rsidRPr="00677C03">
        <w:rPr>
          <w:rFonts w:asciiTheme="minorHAnsi" w:hAnsiTheme="minorHAnsi" w:cs="Calibri"/>
          <w:sz w:val="24"/>
          <w:szCs w:val="24"/>
        </w:rPr>
        <w:t xml:space="preserve"> </w:t>
      </w:r>
      <w:r w:rsidR="00E868BA" w:rsidRPr="00677C03">
        <w:rPr>
          <w:rFonts w:asciiTheme="minorHAnsi" w:hAnsiTheme="minorHAnsi" w:cs="Calibri"/>
          <w:sz w:val="24"/>
          <w:szCs w:val="24"/>
        </w:rPr>
        <w:t>– Adult</w:t>
      </w:r>
      <w:r w:rsidRPr="00677C03">
        <w:rPr>
          <w:rFonts w:asciiTheme="minorHAnsi" w:hAnsiTheme="minorHAnsi" w:cs="Calibri"/>
          <w:sz w:val="24"/>
          <w:szCs w:val="24"/>
        </w:rPr>
        <w:t xml:space="preserve"> nursing student</w:t>
      </w:r>
    </w:p>
    <w:p w14:paraId="2A657B49" w14:textId="77777777" w:rsidR="00F151EA"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sz w:val="24"/>
          <w:szCs w:val="24"/>
        </w:rPr>
      </w:pPr>
      <w:r w:rsidRPr="00677C03">
        <w:rPr>
          <w:rFonts w:asciiTheme="minorHAnsi" w:hAnsiTheme="minorHAnsi" w:cs="Calibri"/>
          <w:sz w:val="24"/>
          <w:szCs w:val="24"/>
        </w:rPr>
        <w:t>Students acknowledged that the negative values of mentors and other staff members could ‘ruin’ or ‘kill’ their values. They emphasised the importance of working with good mentors, in a supportive environment.</w:t>
      </w:r>
    </w:p>
    <w:p w14:paraId="08E86AD8" w14:textId="199739FF" w:rsidR="00792BDB" w:rsidRPr="00677C03" w:rsidRDefault="00854CEE"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asciiTheme="minorHAnsi" w:hAnsiTheme="minorHAnsi" w:cs="Calibri"/>
          <w:sz w:val="24"/>
          <w:szCs w:val="24"/>
        </w:rPr>
      </w:pPr>
      <w:r w:rsidRPr="00677C03">
        <w:rPr>
          <w:rFonts w:asciiTheme="minorHAnsi" w:hAnsiTheme="minorHAnsi"/>
          <w:i/>
          <w:sz w:val="24"/>
          <w:szCs w:val="24"/>
        </w:rPr>
        <w:lastRenderedPageBreak/>
        <w:t>“And… she’s mentoring students, and you t</w:t>
      </w:r>
      <w:r w:rsidR="00AD62A0" w:rsidRPr="00677C03">
        <w:rPr>
          <w:rFonts w:asciiTheme="minorHAnsi" w:hAnsiTheme="minorHAnsi"/>
          <w:i/>
          <w:sz w:val="24"/>
          <w:szCs w:val="24"/>
        </w:rPr>
        <w:t>hink, ‘God, all that negativity and</w:t>
      </w:r>
      <w:r w:rsidRPr="00677C03">
        <w:rPr>
          <w:rFonts w:asciiTheme="minorHAnsi" w:hAnsiTheme="minorHAnsi"/>
          <w:i/>
          <w:sz w:val="24"/>
          <w:szCs w:val="24"/>
        </w:rPr>
        <w:t xml:space="preserve"> you’re newly qualified…’ Bloody hell. You know, that is really having</w:t>
      </w:r>
      <w:r w:rsidR="00AD62A0" w:rsidRPr="00677C03">
        <w:rPr>
          <w:rFonts w:asciiTheme="minorHAnsi" w:hAnsiTheme="minorHAnsi"/>
          <w:i/>
          <w:sz w:val="24"/>
          <w:szCs w:val="24"/>
        </w:rPr>
        <w:t xml:space="preserve"> an influence on </w:t>
      </w:r>
      <w:r w:rsidR="00044925" w:rsidRPr="00677C03">
        <w:rPr>
          <w:rFonts w:asciiTheme="minorHAnsi" w:hAnsiTheme="minorHAnsi"/>
          <w:i/>
          <w:sz w:val="24"/>
          <w:szCs w:val="24"/>
        </w:rPr>
        <w:t xml:space="preserve">new students (…) </w:t>
      </w:r>
      <w:r w:rsidRPr="00677C03">
        <w:rPr>
          <w:rFonts w:asciiTheme="minorHAnsi" w:hAnsiTheme="minorHAnsi"/>
          <w:i/>
          <w:sz w:val="24"/>
          <w:szCs w:val="24"/>
        </w:rPr>
        <w:t>you think ‘God… don’t… don’t rui</w:t>
      </w:r>
      <w:r w:rsidR="00E868BA" w:rsidRPr="00677C03">
        <w:rPr>
          <w:rFonts w:asciiTheme="minorHAnsi" w:hAnsiTheme="minorHAnsi"/>
          <w:i/>
          <w:sz w:val="24"/>
          <w:szCs w:val="24"/>
        </w:rPr>
        <w:t>n them… by saying those things”</w:t>
      </w:r>
      <w:r w:rsidRPr="00677C03">
        <w:rPr>
          <w:rFonts w:asciiTheme="minorHAnsi" w:hAnsiTheme="minorHAnsi"/>
          <w:i/>
          <w:sz w:val="24"/>
          <w:szCs w:val="24"/>
        </w:rPr>
        <w:t>.</w:t>
      </w:r>
      <w:r w:rsidRPr="00677C03">
        <w:rPr>
          <w:rFonts w:asciiTheme="minorHAnsi" w:hAnsiTheme="minorHAnsi"/>
          <w:sz w:val="24"/>
          <w:szCs w:val="24"/>
        </w:rPr>
        <w:t xml:space="preserve"> – Student midwife</w:t>
      </w:r>
      <w:r w:rsidR="00792BDB" w:rsidRPr="00677C03">
        <w:rPr>
          <w:rFonts w:asciiTheme="minorHAnsi" w:hAnsiTheme="minorHAnsi"/>
          <w:sz w:val="24"/>
          <w:szCs w:val="24"/>
        </w:rPr>
        <w:t>.</w:t>
      </w:r>
      <w:r w:rsidR="00EF72D1" w:rsidRPr="00677C03">
        <w:rPr>
          <w:rFonts w:asciiTheme="minorHAnsi" w:hAnsiTheme="minorHAnsi" w:cs="Calibri"/>
          <w:sz w:val="24"/>
          <w:szCs w:val="24"/>
        </w:rPr>
        <w:t xml:space="preserve"> </w:t>
      </w:r>
    </w:p>
    <w:p w14:paraId="74008A32" w14:textId="23337A52" w:rsidR="0083173F" w:rsidRPr="00677C03" w:rsidRDefault="00EF72D1" w:rsidP="00792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sz w:val="24"/>
          <w:szCs w:val="24"/>
        </w:rPr>
      </w:pPr>
      <w:r w:rsidRPr="00677C03">
        <w:rPr>
          <w:rFonts w:asciiTheme="minorHAnsi" w:hAnsiTheme="minorHAnsi" w:cs="Calibri"/>
          <w:sz w:val="24"/>
          <w:szCs w:val="24"/>
        </w:rPr>
        <w:t>Student midwives mentioned that universities should have an active role in selecting mentors, arguing that, as mentors shape students, they need to have ‘the right values’ too.</w:t>
      </w:r>
    </w:p>
    <w:p w14:paraId="6C3633DA" w14:textId="4F6EFC89" w:rsidR="005C1233" w:rsidRPr="00677C03" w:rsidRDefault="005C1233"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asciiTheme="minorHAnsi" w:hAnsiTheme="minorHAnsi" w:cs="Calibri"/>
          <w:sz w:val="24"/>
          <w:szCs w:val="24"/>
        </w:rPr>
      </w:pPr>
      <w:r w:rsidRPr="00677C03">
        <w:rPr>
          <w:rFonts w:asciiTheme="minorHAnsi" w:hAnsiTheme="minorHAnsi" w:cs="Calibri"/>
          <w:i/>
          <w:sz w:val="24"/>
          <w:szCs w:val="24"/>
        </w:rPr>
        <w:t>“The University should interview for mentors.”</w:t>
      </w:r>
      <w:r w:rsidRPr="00677C03">
        <w:rPr>
          <w:rFonts w:asciiTheme="minorHAnsi" w:hAnsiTheme="minorHAnsi" w:cs="Calibri"/>
          <w:sz w:val="24"/>
          <w:szCs w:val="24"/>
        </w:rPr>
        <w:t xml:space="preserve"> – Student midwife</w:t>
      </w:r>
    </w:p>
    <w:p w14:paraId="3BF5F07B" w14:textId="2ADB3578" w:rsidR="0083173F" w:rsidRPr="00677C03" w:rsidRDefault="00AD62A0"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asciiTheme="minorHAnsi" w:hAnsiTheme="minorHAnsi"/>
          <w:sz w:val="24"/>
          <w:szCs w:val="24"/>
        </w:rPr>
      </w:pPr>
      <w:r w:rsidRPr="00677C03">
        <w:rPr>
          <w:rFonts w:asciiTheme="minorHAnsi" w:hAnsiTheme="minorHAnsi"/>
          <w:i/>
          <w:sz w:val="24"/>
          <w:szCs w:val="24"/>
        </w:rPr>
        <w:t xml:space="preserve">“I think, just </w:t>
      </w:r>
      <w:r w:rsidR="00BE6D31" w:rsidRPr="00677C03">
        <w:rPr>
          <w:rFonts w:asciiTheme="minorHAnsi" w:hAnsiTheme="minorHAnsi"/>
          <w:i/>
          <w:sz w:val="24"/>
          <w:szCs w:val="24"/>
        </w:rPr>
        <w:t xml:space="preserve"> like you</w:t>
      </w:r>
      <w:r w:rsidR="00BE6D31" w:rsidRPr="00677C03">
        <w:rPr>
          <w:rFonts w:asciiTheme="minorHAnsi" w:hAnsiTheme="minorHAnsi"/>
          <w:sz w:val="24"/>
          <w:szCs w:val="24"/>
        </w:rPr>
        <w:t xml:space="preserve"> [other student] </w:t>
      </w:r>
      <w:r w:rsidR="00BE6D31" w:rsidRPr="00677C03">
        <w:rPr>
          <w:rFonts w:asciiTheme="minorHAnsi" w:hAnsiTheme="minorHAnsi"/>
          <w:i/>
          <w:sz w:val="24"/>
          <w:szCs w:val="24"/>
        </w:rPr>
        <w:t>said about inter</w:t>
      </w:r>
      <w:r w:rsidRPr="00677C03">
        <w:rPr>
          <w:rFonts w:asciiTheme="minorHAnsi" w:hAnsiTheme="minorHAnsi"/>
          <w:i/>
          <w:sz w:val="24"/>
          <w:szCs w:val="24"/>
        </w:rPr>
        <w:t xml:space="preserve">viewing… the mentors </w:t>
      </w:r>
      <w:r w:rsidR="00BE6D31" w:rsidRPr="00677C03">
        <w:rPr>
          <w:rFonts w:asciiTheme="minorHAnsi" w:hAnsiTheme="minorHAnsi"/>
          <w:i/>
          <w:sz w:val="24"/>
          <w:szCs w:val="24"/>
        </w:rPr>
        <w:t>have such a big influence on our practice, and our values… that actually… getting those right people is almost as important, if not more important than getting the right students.</w:t>
      </w:r>
      <w:r w:rsidR="005C1233" w:rsidRPr="00677C03">
        <w:rPr>
          <w:rFonts w:asciiTheme="minorHAnsi" w:hAnsiTheme="minorHAnsi"/>
          <w:i/>
          <w:sz w:val="24"/>
          <w:szCs w:val="24"/>
        </w:rPr>
        <w:t xml:space="preserve">” – </w:t>
      </w:r>
      <w:r w:rsidR="005C1233" w:rsidRPr="00677C03">
        <w:rPr>
          <w:rFonts w:asciiTheme="minorHAnsi" w:hAnsiTheme="minorHAnsi"/>
          <w:sz w:val="24"/>
          <w:szCs w:val="24"/>
        </w:rPr>
        <w:t>Student midwife</w:t>
      </w:r>
    </w:p>
    <w:p w14:paraId="2067BF36" w14:textId="17123EBB" w:rsidR="00F151EA"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sz w:val="24"/>
          <w:szCs w:val="24"/>
        </w:rPr>
      </w:pPr>
      <w:r w:rsidRPr="00677C03">
        <w:rPr>
          <w:rFonts w:asciiTheme="minorHAnsi" w:hAnsiTheme="minorHAnsi" w:cs="Calibri"/>
          <w:sz w:val="24"/>
          <w:szCs w:val="24"/>
        </w:rPr>
        <w:t>Students were able to name a variety of positive experiences with patients. Situations in which patients (and their relatives) showed appreciation regarding the care they received reinforced the</w:t>
      </w:r>
      <w:r w:rsidR="00792BDB" w:rsidRPr="00677C03">
        <w:rPr>
          <w:rFonts w:asciiTheme="minorHAnsi" w:hAnsiTheme="minorHAnsi" w:cs="Calibri"/>
          <w:sz w:val="24"/>
          <w:szCs w:val="24"/>
        </w:rPr>
        <w:t>ir values, as was seen in year o</w:t>
      </w:r>
      <w:r w:rsidR="00E868BA" w:rsidRPr="00677C03">
        <w:rPr>
          <w:rFonts w:asciiTheme="minorHAnsi" w:hAnsiTheme="minorHAnsi" w:cs="Calibri"/>
          <w:sz w:val="24"/>
          <w:szCs w:val="24"/>
        </w:rPr>
        <w:t>ne</w:t>
      </w:r>
      <w:r w:rsidRPr="00677C03">
        <w:rPr>
          <w:rFonts w:asciiTheme="minorHAnsi" w:hAnsiTheme="minorHAnsi" w:cs="Calibri"/>
          <w:sz w:val="24"/>
          <w:szCs w:val="24"/>
        </w:rPr>
        <w:t>. Nevertheless, students had experienced adverse situations with patients, which challenged their values. Mental health nursing students spoke, for instance, about experiencing racial discrimination from patients, and encountering patients who did not want the help they were offering.</w:t>
      </w:r>
    </w:p>
    <w:p w14:paraId="0C74142F" w14:textId="65D2DE85" w:rsidR="005B7DCA" w:rsidRPr="00677C03" w:rsidRDefault="00AD62A0"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asciiTheme="minorHAnsi" w:hAnsiTheme="minorHAnsi"/>
          <w:sz w:val="24"/>
          <w:szCs w:val="24"/>
        </w:rPr>
      </w:pPr>
      <w:r w:rsidRPr="00677C03">
        <w:rPr>
          <w:rFonts w:asciiTheme="minorHAnsi" w:hAnsiTheme="minorHAnsi"/>
          <w:i/>
          <w:sz w:val="24"/>
          <w:szCs w:val="24"/>
        </w:rPr>
        <w:t>“</w:t>
      </w:r>
      <w:r w:rsidR="005C1233" w:rsidRPr="00677C03">
        <w:rPr>
          <w:rFonts w:asciiTheme="minorHAnsi" w:hAnsiTheme="minorHAnsi"/>
          <w:i/>
          <w:sz w:val="24"/>
          <w:szCs w:val="24"/>
        </w:rPr>
        <w:t>I’ve been told to go back to my country. I’ve been racially abused left, right and centre…”</w:t>
      </w:r>
      <w:r w:rsidR="005C1233" w:rsidRPr="00677C03">
        <w:rPr>
          <w:rFonts w:asciiTheme="minorHAnsi" w:hAnsiTheme="minorHAnsi"/>
          <w:sz w:val="24"/>
          <w:szCs w:val="24"/>
        </w:rPr>
        <w:t xml:space="preserve"> – Mental health nursing </w:t>
      </w:r>
      <w:r w:rsidR="005B7DCA" w:rsidRPr="00677C03">
        <w:rPr>
          <w:rFonts w:asciiTheme="minorHAnsi" w:hAnsiTheme="minorHAnsi"/>
          <w:sz w:val="24"/>
          <w:szCs w:val="24"/>
        </w:rPr>
        <w:t>student.</w:t>
      </w:r>
    </w:p>
    <w:p w14:paraId="1349341C" w14:textId="73C4463A" w:rsidR="00EF72D1"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sz w:val="24"/>
          <w:szCs w:val="24"/>
        </w:rPr>
      </w:pPr>
      <w:r w:rsidRPr="00677C03">
        <w:rPr>
          <w:rFonts w:asciiTheme="minorHAnsi" w:hAnsiTheme="minorHAnsi" w:cs="Calibri"/>
          <w:sz w:val="24"/>
          <w:szCs w:val="24"/>
        </w:rPr>
        <w:t>Nursing students across groups spoke about experiencing aggression and resistant behaviour from patients. In most situations, students were able to see such incident</w:t>
      </w:r>
      <w:r w:rsidR="00AD62A0" w:rsidRPr="00677C03">
        <w:rPr>
          <w:rFonts w:asciiTheme="minorHAnsi" w:hAnsiTheme="minorHAnsi" w:cs="Calibri"/>
          <w:sz w:val="24"/>
          <w:szCs w:val="24"/>
        </w:rPr>
        <w:t>s as useful learning moments. They explained</w:t>
      </w:r>
      <w:r w:rsidRPr="00677C03">
        <w:rPr>
          <w:rFonts w:asciiTheme="minorHAnsi" w:hAnsiTheme="minorHAnsi" w:cs="Calibri"/>
          <w:sz w:val="24"/>
          <w:szCs w:val="24"/>
        </w:rPr>
        <w:t xml:space="preserve"> that they were often able to reflect on and understand patients’ behaviour, and therefore develop their tolerance. Experiencing difficult patient situations also reinforced students’ belief that, sometimes, small gestures of compassion can make a big difference. However, mental health nursing students in particular mentioned how their idealism was tempered by adverse patient behaviour:</w:t>
      </w:r>
    </w:p>
    <w:p w14:paraId="7A60C154" w14:textId="69EC2AA4" w:rsidR="00EF72D1"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djustRightInd w:val="0"/>
        <w:spacing w:line="360" w:lineRule="auto"/>
        <w:jc w:val="both"/>
        <w:rPr>
          <w:rFonts w:asciiTheme="minorHAnsi" w:hAnsiTheme="minorHAnsi" w:cs="Calibri"/>
          <w:sz w:val="24"/>
          <w:szCs w:val="24"/>
        </w:rPr>
      </w:pPr>
      <w:r w:rsidRPr="00677C03">
        <w:rPr>
          <w:rFonts w:asciiTheme="minorHAnsi" w:hAnsiTheme="minorHAnsi" w:cs="Calibri"/>
          <w:i/>
          <w:sz w:val="24"/>
          <w:szCs w:val="24"/>
        </w:rPr>
        <w:t>“</w:t>
      </w:r>
      <w:r w:rsidRPr="00677C03">
        <w:rPr>
          <w:rFonts w:asciiTheme="minorHAnsi" w:hAnsiTheme="minorHAnsi" w:cs="Calibri"/>
          <w:sz w:val="24"/>
          <w:szCs w:val="24"/>
        </w:rPr>
        <w:t xml:space="preserve">[…] </w:t>
      </w:r>
      <w:r w:rsidRPr="00677C03">
        <w:rPr>
          <w:rFonts w:asciiTheme="minorHAnsi" w:hAnsiTheme="minorHAnsi" w:cs="Calibri"/>
          <w:i/>
          <w:sz w:val="24"/>
          <w:szCs w:val="24"/>
        </w:rPr>
        <w:t xml:space="preserve">especially verbal or… </w:t>
      </w:r>
      <w:r w:rsidR="00F35FB7" w:rsidRPr="00677C03">
        <w:rPr>
          <w:rFonts w:asciiTheme="minorHAnsi" w:hAnsiTheme="minorHAnsi" w:cs="Calibri"/>
          <w:i/>
          <w:sz w:val="24"/>
          <w:szCs w:val="24"/>
        </w:rPr>
        <w:t xml:space="preserve">physical aggression, takes you back. Because … </w:t>
      </w:r>
      <w:r w:rsidRPr="00677C03">
        <w:rPr>
          <w:rFonts w:asciiTheme="minorHAnsi" w:hAnsiTheme="minorHAnsi" w:cs="Calibri"/>
          <w:i/>
          <w:sz w:val="24"/>
          <w:szCs w:val="24"/>
        </w:rPr>
        <w:t xml:space="preserve">my vision is to help. And when you’re doing </w:t>
      </w:r>
      <w:proofErr w:type="gramStart"/>
      <w:r w:rsidRPr="00677C03">
        <w:rPr>
          <w:rFonts w:asciiTheme="minorHAnsi" w:hAnsiTheme="minorHAnsi" w:cs="Calibri"/>
          <w:i/>
          <w:sz w:val="24"/>
          <w:szCs w:val="24"/>
        </w:rPr>
        <w:t>all of</w:t>
      </w:r>
      <w:proofErr w:type="gramEnd"/>
      <w:r w:rsidRPr="00677C03">
        <w:rPr>
          <w:rFonts w:asciiTheme="minorHAnsi" w:hAnsiTheme="minorHAnsi" w:cs="Calibri"/>
          <w:i/>
          <w:sz w:val="24"/>
          <w:szCs w:val="24"/>
        </w:rPr>
        <w:t xml:space="preserve"> these things and suddenly you are being told ‘you’re like this, </w:t>
      </w:r>
      <w:r w:rsidRPr="00677C03">
        <w:rPr>
          <w:rFonts w:asciiTheme="minorHAnsi" w:hAnsiTheme="minorHAnsi" w:cs="Calibri"/>
          <w:i/>
          <w:sz w:val="24"/>
          <w:szCs w:val="24"/>
        </w:rPr>
        <w:lastRenderedPageBreak/>
        <w:t>you’re like that, you’re li</w:t>
      </w:r>
      <w:r w:rsidR="00F35FB7" w:rsidRPr="00677C03">
        <w:rPr>
          <w:rFonts w:asciiTheme="minorHAnsi" w:hAnsiTheme="minorHAnsi" w:cs="Calibri"/>
          <w:i/>
          <w:sz w:val="24"/>
          <w:szCs w:val="24"/>
        </w:rPr>
        <w:t xml:space="preserve">ke this’ …  it actually does </w:t>
      </w:r>
      <w:r w:rsidRPr="00677C03">
        <w:rPr>
          <w:rFonts w:asciiTheme="minorHAnsi" w:hAnsiTheme="minorHAnsi" w:cs="Calibri"/>
          <w:i/>
          <w:sz w:val="24"/>
          <w:szCs w:val="24"/>
        </w:rPr>
        <w:t>take you back a bit.”</w:t>
      </w:r>
      <w:r w:rsidRPr="00677C03">
        <w:rPr>
          <w:rFonts w:asciiTheme="minorHAnsi" w:hAnsiTheme="minorHAnsi" w:cs="Calibri"/>
          <w:sz w:val="24"/>
          <w:szCs w:val="24"/>
        </w:rPr>
        <w:tab/>
        <w:t xml:space="preserve"> – Mental health nursing student</w:t>
      </w:r>
    </w:p>
    <w:p w14:paraId="4104846C" w14:textId="33078C1E" w:rsidR="00EF72D1" w:rsidRPr="00677C03" w:rsidRDefault="00792BDB"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djustRightInd w:val="0"/>
        <w:spacing w:line="360" w:lineRule="auto"/>
        <w:jc w:val="both"/>
        <w:rPr>
          <w:rFonts w:asciiTheme="minorHAnsi" w:hAnsiTheme="minorHAnsi" w:cs="Calibri"/>
          <w:b/>
          <w:sz w:val="24"/>
          <w:szCs w:val="24"/>
        </w:rPr>
      </w:pPr>
      <w:r w:rsidRPr="00677C03">
        <w:rPr>
          <w:rFonts w:asciiTheme="minorHAnsi" w:hAnsiTheme="minorHAnsi" w:cs="Calibri"/>
          <w:sz w:val="24"/>
          <w:szCs w:val="24"/>
        </w:rPr>
        <w:t>The tempering of students’, perhaps naïve,</w:t>
      </w:r>
      <w:r w:rsidR="00EF72D1" w:rsidRPr="00677C03">
        <w:rPr>
          <w:rFonts w:asciiTheme="minorHAnsi" w:hAnsiTheme="minorHAnsi" w:cs="Calibri"/>
          <w:sz w:val="24"/>
          <w:szCs w:val="24"/>
        </w:rPr>
        <w:t xml:space="preserve"> idealism as a response to being confronted with the reality of the clinical practice environment appeared to be a centra</w:t>
      </w:r>
      <w:r w:rsidR="00150D6F" w:rsidRPr="00677C03">
        <w:rPr>
          <w:rFonts w:asciiTheme="minorHAnsi" w:hAnsiTheme="minorHAnsi" w:cs="Calibri"/>
          <w:sz w:val="24"/>
          <w:szCs w:val="24"/>
        </w:rPr>
        <w:t>l topic. In comparison to Year One</w:t>
      </w:r>
      <w:r w:rsidR="00EF72D1" w:rsidRPr="00677C03">
        <w:rPr>
          <w:rFonts w:asciiTheme="minorHAnsi" w:hAnsiTheme="minorHAnsi" w:cs="Calibri"/>
          <w:sz w:val="24"/>
          <w:szCs w:val="24"/>
        </w:rPr>
        <w:t>, students across professional groups expressed, to a greater extent, a realisation that providing care to the standard that t</w:t>
      </w:r>
      <w:r w:rsidR="0083173F" w:rsidRPr="00677C03">
        <w:rPr>
          <w:rFonts w:asciiTheme="minorHAnsi" w:hAnsiTheme="minorHAnsi" w:cs="Calibri"/>
          <w:sz w:val="24"/>
          <w:szCs w:val="24"/>
        </w:rPr>
        <w:t>hey wish is not always possible:</w:t>
      </w:r>
    </w:p>
    <w:p w14:paraId="6558F547" w14:textId="37B316FD" w:rsidR="00EF72D1"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djustRightInd w:val="0"/>
        <w:spacing w:line="360" w:lineRule="auto"/>
        <w:ind w:left="720"/>
        <w:jc w:val="both"/>
        <w:rPr>
          <w:rFonts w:asciiTheme="minorHAnsi" w:hAnsiTheme="minorHAnsi" w:cs="Calibri"/>
          <w:sz w:val="24"/>
          <w:szCs w:val="24"/>
        </w:rPr>
      </w:pPr>
      <w:r w:rsidRPr="00677C03">
        <w:rPr>
          <w:rFonts w:asciiTheme="minorHAnsi" w:hAnsiTheme="minorHAnsi" w:cs="Calibri"/>
          <w:i/>
          <w:sz w:val="24"/>
          <w:szCs w:val="24"/>
        </w:rPr>
        <w:t>“Yeah, you always do it to your best, but you… sometimes you go home, and you didn’t get gold, you got bronze. ‘I should have done… I should have done more’, but you have done as much as you can, you have gone for gold, but… you just haven’t quite achieved it.”</w:t>
      </w:r>
      <w:r w:rsidRPr="00677C03">
        <w:rPr>
          <w:rFonts w:asciiTheme="minorHAnsi" w:hAnsiTheme="minorHAnsi" w:cs="Calibri"/>
          <w:i/>
          <w:sz w:val="24"/>
          <w:szCs w:val="24"/>
        </w:rPr>
        <w:tab/>
      </w:r>
      <w:r w:rsidRPr="00677C03">
        <w:rPr>
          <w:rFonts w:asciiTheme="minorHAnsi" w:hAnsiTheme="minorHAnsi" w:cs="Calibri"/>
          <w:i/>
          <w:sz w:val="24"/>
          <w:szCs w:val="24"/>
        </w:rPr>
        <w:tab/>
        <w:t xml:space="preserve"> – </w:t>
      </w:r>
      <w:r w:rsidRPr="00677C03">
        <w:rPr>
          <w:rFonts w:asciiTheme="minorHAnsi" w:hAnsiTheme="minorHAnsi" w:cs="Calibri"/>
          <w:sz w:val="24"/>
          <w:szCs w:val="24"/>
        </w:rPr>
        <w:t>Child nursing student</w:t>
      </w:r>
    </w:p>
    <w:p w14:paraId="7F1C4329" w14:textId="7B3195FA" w:rsidR="00EF72D1"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b/>
          <w:sz w:val="24"/>
          <w:szCs w:val="24"/>
        </w:rPr>
      </w:pPr>
      <w:r w:rsidRPr="00677C03">
        <w:rPr>
          <w:rFonts w:asciiTheme="minorHAnsi" w:hAnsiTheme="minorHAnsi" w:cs="Calibri"/>
          <w:b/>
          <w:sz w:val="24"/>
          <w:szCs w:val="24"/>
        </w:rPr>
        <w:t>Theme 3. Reflection on values</w:t>
      </w:r>
    </w:p>
    <w:p w14:paraId="7A496FE1" w14:textId="132F46E0" w:rsidR="00EF72D1"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sz w:val="24"/>
          <w:szCs w:val="24"/>
        </w:rPr>
      </w:pPr>
      <w:r w:rsidRPr="00677C03">
        <w:rPr>
          <w:rFonts w:asciiTheme="minorHAnsi" w:hAnsiTheme="minorHAnsi" w:cs="Calibri"/>
          <w:sz w:val="24"/>
          <w:szCs w:val="24"/>
        </w:rPr>
        <w:t>Students across professional groups displayed an ability to reflect on their values in relation to those of other staff members and patients. Using specific examples, they showed an understanding that these values do not always align, and that it is important to listen to others and be o</w:t>
      </w:r>
      <w:r w:rsidR="00792BDB" w:rsidRPr="00677C03">
        <w:rPr>
          <w:rFonts w:asciiTheme="minorHAnsi" w:hAnsiTheme="minorHAnsi" w:cs="Calibri"/>
          <w:sz w:val="24"/>
          <w:szCs w:val="24"/>
        </w:rPr>
        <w:t>pen to their opinions. In year o</w:t>
      </w:r>
      <w:r w:rsidR="00150D6F" w:rsidRPr="00677C03">
        <w:rPr>
          <w:rFonts w:asciiTheme="minorHAnsi" w:hAnsiTheme="minorHAnsi" w:cs="Calibri"/>
          <w:sz w:val="24"/>
          <w:szCs w:val="24"/>
        </w:rPr>
        <w:t>ne</w:t>
      </w:r>
      <w:r w:rsidRPr="00677C03">
        <w:rPr>
          <w:rFonts w:asciiTheme="minorHAnsi" w:hAnsiTheme="minorHAnsi" w:cs="Calibri"/>
          <w:sz w:val="24"/>
          <w:szCs w:val="24"/>
        </w:rPr>
        <w:t>, students mentioned the importance of being ‘non-judgement</w:t>
      </w:r>
      <w:r w:rsidR="00E76C24" w:rsidRPr="00677C03">
        <w:rPr>
          <w:rFonts w:asciiTheme="minorHAnsi" w:hAnsiTheme="minorHAnsi" w:cs="Calibri"/>
          <w:sz w:val="24"/>
          <w:szCs w:val="24"/>
        </w:rPr>
        <w:t>al’ (XXXX</w:t>
      </w:r>
      <w:r w:rsidR="00150D6F" w:rsidRPr="00677C03">
        <w:rPr>
          <w:rFonts w:asciiTheme="minorHAnsi" w:hAnsiTheme="minorHAnsi" w:cs="Calibri"/>
          <w:sz w:val="24"/>
          <w:szCs w:val="24"/>
        </w:rPr>
        <w:t xml:space="preserve"> et al, </w:t>
      </w:r>
      <w:r w:rsidRPr="00677C03">
        <w:rPr>
          <w:rFonts w:asciiTheme="minorHAnsi" w:hAnsiTheme="minorHAnsi" w:cs="Calibri"/>
          <w:sz w:val="24"/>
          <w:szCs w:val="24"/>
        </w:rPr>
        <w:t>2017). The reflect</w:t>
      </w:r>
      <w:r w:rsidR="00792BDB" w:rsidRPr="00677C03">
        <w:rPr>
          <w:rFonts w:asciiTheme="minorHAnsi" w:hAnsiTheme="minorHAnsi" w:cs="Calibri"/>
          <w:sz w:val="24"/>
          <w:szCs w:val="24"/>
        </w:rPr>
        <w:t>ive insights expressed in year t</w:t>
      </w:r>
      <w:r w:rsidR="00150D6F" w:rsidRPr="00677C03">
        <w:rPr>
          <w:rFonts w:asciiTheme="minorHAnsi" w:hAnsiTheme="minorHAnsi" w:cs="Calibri"/>
          <w:sz w:val="24"/>
          <w:szCs w:val="24"/>
        </w:rPr>
        <w:t>wo</w:t>
      </w:r>
      <w:r w:rsidRPr="00677C03">
        <w:rPr>
          <w:rFonts w:asciiTheme="minorHAnsi" w:hAnsiTheme="minorHAnsi" w:cs="Calibri"/>
          <w:sz w:val="24"/>
          <w:szCs w:val="24"/>
        </w:rPr>
        <w:t xml:space="preserve"> may point towards further development in this respect.</w:t>
      </w:r>
    </w:p>
    <w:p w14:paraId="6E5611D5" w14:textId="096FBA95" w:rsidR="00EF72D1" w:rsidRPr="00677C03" w:rsidRDefault="00792BDB"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sz w:val="24"/>
          <w:szCs w:val="24"/>
        </w:rPr>
      </w:pPr>
      <w:r w:rsidRPr="00677C03">
        <w:rPr>
          <w:rFonts w:asciiTheme="minorHAnsi" w:hAnsiTheme="minorHAnsi" w:cs="Calibri"/>
          <w:sz w:val="24"/>
          <w:szCs w:val="24"/>
        </w:rPr>
        <w:t>Similar to in y</w:t>
      </w:r>
      <w:r w:rsidR="00EF72D1" w:rsidRPr="00677C03">
        <w:rPr>
          <w:rFonts w:asciiTheme="minorHAnsi" w:hAnsiTheme="minorHAnsi" w:cs="Calibri"/>
          <w:sz w:val="24"/>
          <w:szCs w:val="24"/>
        </w:rPr>
        <w:t>ea</w:t>
      </w:r>
      <w:r w:rsidRPr="00677C03">
        <w:rPr>
          <w:rFonts w:asciiTheme="minorHAnsi" w:hAnsiTheme="minorHAnsi" w:cs="Calibri"/>
          <w:sz w:val="24"/>
          <w:szCs w:val="24"/>
        </w:rPr>
        <w:t>r o</w:t>
      </w:r>
      <w:r w:rsidR="00E76C24" w:rsidRPr="00677C03">
        <w:rPr>
          <w:rFonts w:asciiTheme="minorHAnsi" w:hAnsiTheme="minorHAnsi" w:cs="Calibri"/>
          <w:sz w:val="24"/>
          <w:szCs w:val="24"/>
        </w:rPr>
        <w:t>ne (XXXX</w:t>
      </w:r>
      <w:r w:rsidR="00150D6F" w:rsidRPr="00677C03">
        <w:rPr>
          <w:rFonts w:asciiTheme="minorHAnsi" w:hAnsiTheme="minorHAnsi" w:cs="Calibri"/>
          <w:sz w:val="24"/>
          <w:szCs w:val="24"/>
        </w:rPr>
        <w:t xml:space="preserve"> et al, </w:t>
      </w:r>
      <w:r w:rsidR="00EF72D1" w:rsidRPr="00677C03">
        <w:rPr>
          <w:rFonts w:asciiTheme="minorHAnsi" w:hAnsiTheme="minorHAnsi" w:cs="Calibri"/>
          <w:sz w:val="24"/>
          <w:szCs w:val="24"/>
        </w:rPr>
        <w:t>2017), the importance of reflection on values (by oneself, and with mentors, tutors and peers) was mentioned by students. Student midwives believed that reflecting on both positive and negative situations could be helpful with regard to the development of values. However, they experienced a lack of reflective time in clinical practice environments. One mental health nursing student spoke about the benefits of an opportunity for reflection that he had experienced during a hospital placement, in the form of a weekly group with other students and a psychologist, where incidents that had happened on the ward were discussed. The student argued that this caused him to gain a better understanding of why patients with mental health issues could sometimes behave in an aggressive or offensive way, and that it helped him to remain compassionate.</w:t>
      </w:r>
    </w:p>
    <w:p w14:paraId="76F70566" w14:textId="77777777" w:rsidR="00EF72D1"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sz w:val="24"/>
          <w:szCs w:val="24"/>
        </w:rPr>
      </w:pPr>
      <w:r w:rsidRPr="00677C03">
        <w:rPr>
          <w:rFonts w:asciiTheme="minorHAnsi" w:hAnsiTheme="minorHAnsi" w:cs="Calibri"/>
          <w:sz w:val="24"/>
          <w:szCs w:val="24"/>
        </w:rPr>
        <w:lastRenderedPageBreak/>
        <w:t>Midwifery students discussed the gap between theory and practice, and argued that more reflective practice in relation to clinical placements should be encouraged by universities. In this context they, yet again, spoke about the vital role the mentor can have:</w:t>
      </w:r>
    </w:p>
    <w:p w14:paraId="7D96FEFB" w14:textId="242CB929" w:rsidR="00EF72D1" w:rsidRPr="00677C03" w:rsidRDefault="0083173F"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djustRightInd w:val="0"/>
        <w:spacing w:line="360" w:lineRule="auto"/>
        <w:ind w:left="720"/>
        <w:jc w:val="both"/>
        <w:rPr>
          <w:rFonts w:asciiTheme="minorHAnsi" w:hAnsiTheme="minorHAnsi" w:cs="Calibri"/>
          <w:sz w:val="24"/>
          <w:szCs w:val="24"/>
        </w:rPr>
      </w:pPr>
      <w:r w:rsidRPr="00677C03">
        <w:rPr>
          <w:rFonts w:asciiTheme="minorHAnsi" w:hAnsiTheme="minorHAnsi" w:cs="Calibri"/>
          <w:i/>
          <w:sz w:val="24"/>
          <w:szCs w:val="24"/>
        </w:rPr>
        <w:t>“I</w:t>
      </w:r>
      <w:r w:rsidR="00EF72D1" w:rsidRPr="00677C03">
        <w:rPr>
          <w:rFonts w:asciiTheme="minorHAnsi" w:hAnsiTheme="minorHAnsi" w:cs="Calibri"/>
          <w:i/>
          <w:sz w:val="24"/>
          <w:szCs w:val="24"/>
        </w:rPr>
        <w:t xml:space="preserve">t </w:t>
      </w:r>
      <w:r w:rsidR="00EF72D1" w:rsidRPr="00677C03">
        <w:rPr>
          <w:rFonts w:asciiTheme="minorHAnsi" w:hAnsiTheme="minorHAnsi" w:cs="Calibri"/>
          <w:sz w:val="24"/>
          <w:szCs w:val="24"/>
        </w:rPr>
        <w:t>[reflection]</w:t>
      </w:r>
      <w:r w:rsidR="00EF72D1" w:rsidRPr="00677C03">
        <w:rPr>
          <w:rFonts w:asciiTheme="minorHAnsi" w:hAnsiTheme="minorHAnsi" w:cs="Calibri"/>
          <w:i/>
          <w:sz w:val="24"/>
          <w:szCs w:val="24"/>
        </w:rPr>
        <w:t xml:space="preserve"> does help change your values, because if you can get someone to validate your feelings… or even say: ‘it’s really normal to feel that way. Please just give it a bit of time, and you’ll feel better’. It… it’s that support that helps keeping you going.</w:t>
      </w:r>
      <w:r w:rsidR="00EF72D1" w:rsidRPr="00677C03">
        <w:rPr>
          <w:rFonts w:asciiTheme="minorHAnsi" w:hAnsiTheme="minorHAnsi" w:cs="Calibri"/>
          <w:i/>
          <w:sz w:val="24"/>
          <w:szCs w:val="24"/>
        </w:rPr>
        <w:tab/>
      </w:r>
      <w:r w:rsidR="00EF72D1" w:rsidRPr="00677C03">
        <w:rPr>
          <w:rFonts w:asciiTheme="minorHAnsi" w:hAnsiTheme="minorHAnsi" w:cs="Calibri"/>
          <w:i/>
          <w:sz w:val="24"/>
          <w:szCs w:val="24"/>
        </w:rPr>
        <w:tab/>
        <w:t xml:space="preserve">– </w:t>
      </w:r>
      <w:r w:rsidR="00EF72D1" w:rsidRPr="00677C03">
        <w:rPr>
          <w:rFonts w:asciiTheme="minorHAnsi" w:hAnsiTheme="minorHAnsi" w:cs="Calibri"/>
          <w:sz w:val="24"/>
          <w:szCs w:val="24"/>
        </w:rPr>
        <w:t>Student midwife</w:t>
      </w:r>
    </w:p>
    <w:p w14:paraId="24C0D6CD" w14:textId="4A8646BF" w:rsidR="00EF72D1" w:rsidRPr="00677C03" w:rsidRDefault="00792BDB"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Calibri"/>
          <w:sz w:val="24"/>
          <w:szCs w:val="24"/>
        </w:rPr>
      </w:pPr>
      <w:r w:rsidRPr="00677C03">
        <w:rPr>
          <w:rFonts w:asciiTheme="minorHAnsi" w:hAnsiTheme="minorHAnsi" w:cs="Calibri"/>
          <w:sz w:val="24"/>
          <w:szCs w:val="24"/>
        </w:rPr>
        <w:t>More so than in year one</w:t>
      </w:r>
      <w:r w:rsidR="00EF72D1" w:rsidRPr="00677C03">
        <w:rPr>
          <w:rFonts w:asciiTheme="minorHAnsi" w:hAnsiTheme="minorHAnsi" w:cs="Calibri"/>
          <w:sz w:val="24"/>
          <w:szCs w:val="24"/>
        </w:rPr>
        <w:t>, students across professional groups were outspoken about the fact that they wanted to hold on t</w:t>
      </w:r>
      <w:r w:rsidRPr="00677C03">
        <w:rPr>
          <w:rFonts w:asciiTheme="minorHAnsi" w:hAnsiTheme="minorHAnsi" w:cs="Calibri"/>
          <w:sz w:val="24"/>
          <w:szCs w:val="24"/>
        </w:rPr>
        <w:t>o their values. Where, in year o</w:t>
      </w:r>
      <w:r w:rsidR="00150D6F" w:rsidRPr="00677C03">
        <w:rPr>
          <w:rFonts w:asciiTheme="minorHAnsi" w:hAnsiTheme="minorHAnsi" w:cs="Calibri"/>
          <w:sz w:val="24"/>
          <w:szCs w:val="24"/>
        </w:rPr>
        <w:t>ne</w:t>
      </w:r>
      <w:r w:rsidR="00EF72D1" w:rsidRPr="00677C03">
        <w:rPr>
          <w:rFonts w:asciiTheme="minorHAnsi" w:hAnsiTheme="minorHAnsi" w:cs="Calibri"/>
          <w:sz w:val="24"/>
          <w:szCs w:val="24"/>
        </w:rPr>
        <w:t>, they described that they had started to act like the staff they were working w</w:t>
      </w:r>
      <w:r w:rsidR="00E76C24" w:rsidRPr="00677C03">
        <w:rPr>
          <w:rFonts w:asciiTheme="minorHAnsi" w:hAnsiTheme="minorHAnsi" w:cs="Calibri"/>
          <w:sz w:val="24"/>
          <w:szCs w:val="24"/>
        </w:rPr>
        <w:t>ith (XXXX</w:t>
      </w:r>
      <w:r w:rsidRPr="00677C03">
        <w:rPr>
          <w:rFonts w:asciiTheme="minorHAnsi" w:hAnsiTheme="minorHAnsi" w:cs="Calibri"/>
          <w:sz w:val="24"/>
          <w:szCs w:val="24"/>
        </w:rPr>
        <w:t xml:space="preserve"> et</w:t>
      </w:r>
      <w:r w:rsidR="00E76C24" w:rsidRPr="00677C03">
        <w:rPr>
          <w:rFonts w:asciiTheme="minorHAnsi" w:hAnsiTheme="minorHAnsi" w:cs="Calibri"/>
          <w:sz w:val="24"/>
          <w:szCs w:val="24"/>
        </w:rPr>
        <w:t xml:space="preserve"> </w:t>
      </w:r>
      <w:r w:rsidRPr="00677C03">
        <w:rPr>
          <w:rFonts w:asciiTheme="minorHAnsi" w:hAnsiTheme="minorHAnsi" w:cs="Calibri"/>
          <w:sz w:val="24"/>
          <w:szCs w:val="24"/>
        </w:rPr>
        <w:t>al, 2017), in year t</w:t>
      </w:r>
      <w:r w:rsidR="00150D6F" w:rsidRPr="00677C03">
        <w:rPr>
          <w:rFonts w:asciiTheme="minorHAnsi" w:hAnsiTheme="minorHAnsi" w:cs="Calibri"/>
          <w:sz w:val="24"/>
          <w:szCs w:val="24"/>
        </w:rPr>
        <w:t>wo</w:t>
      </w:r>
      <w:r w:rsidR="00EF72D1" w:rsidRPr="00677C03">
        <w:rPr>
          <w:rFonts w:asciiTheme="minorHAnsi" w:hAnsiTheme="minorHAnsi" w:cs="Calibri"/>
          <w:sz w:val="24"/>
          <w:szCs w:val="24"/>
        </w:rPr>
        <w:t>, they were adamant that they did not want to be, or become, like the negative role models that they had encountered on their placements. Student midwives in one focus group spoke about being ‘resilient’ or ‘stiff’ with their values, and argued that such resilience is what universities should be recruiting for. Although they were aware of the possibility of losing their values, these students felt empowered to effect change within the profession:</w:t>
      </w:r>
    </w:p>
    <w:p w14:paraId="14FD3471" w14:textId="692F5FE6" w:rsidR="00EF72D1" w:rsidRPr="00677C03" w:rsidRDefault="00F35FB7"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djustRightInd w:val="0"/>
        <w:spacing w:line="360" w:lineRule="auto"/>
        <w:ind w:left="720"/>
        <w:jc w:val="both"/>
        <w:rPr>
          <w:rFonts w:asciiTheme="minorHAnsi" w:hAnsiTheme="minorHAnsi" w:cs="Calibri"/>
          <w:i/>
          <w:sz w:val="24"/>
          <w:szCs w:val="24"/>
        </w:rPr>
      </w:pPr>
      <w:r w:rsidRPr="00677C03">
        <w:rPr>
          <w:rFonts w:asciiTheme="minorHAnsi" w:hAnsiTheme="minorHAnsi" w:cs="Calibri"/>
          <w:i/>
          <w:sz w:val="24"/>
          <w:szCs w:val="24"/>
        </w:rPr>
        <w:t>“</w:t>
      </w:r>
      <w:r w:rsidR="00EF72D1" w:rsidRPr="00677C03">
        <w:rPr>
          <w:rFonts w:asciiTheme="minorHAnsi" w:hAnsiTheme="minorHAnsi" w:cs="Calibri"/>
          <w:i/>
          <w:sz w:val="24"/>
          <w:szCs w:val="24"/>
        </w:rPr>
        <w:t>I look around</w:t>
      </w:r>
      <w:r w:rsidRPr="00677C03">
        <w:rPr>
          <w:rFonts w:asciiTheme="minorHAnsi" w:hAnsiTheme="minorHAnsi" w:cs="Calibri"/>
          <w:i/>
          <w:sz w:val="24"/>
          <w:szCs w:val="24"/>
        </w:rPr>
        <w:t xml:space="preserve"> (at other students)</w:t>
      </w:r>
      <w:r w:rsidR="00EF72D1" w:rsidRPr="00677C03">
        <w:rPr>
          <w:rFonts w:asciiTheme="minorHAnsi" w:hAnsiTheme="minorHAnsi" w:cs="Calibri"/>
          <w:i/>
          <w:sz w:val="24"/>
          <w:szCs w:val="24"/>
        </w:rPr>
        <w:t xml:space="preserve"> and I think… some people here are going to be the band sevens, or coordinators that I would be so happy to work under. And some people are going to be practice development midwives, and some people are going to be lecturers, and… you think… it’s really exciting, all of you… You know, it won’t take long. And we are going to be the people who… like… not going to be downtrodden </w:t>
      </w:r>
      <w:r w:rsidR="00EF72D1" w:rsidRPr="00677C03">
        <w:rPr>
          <w:rFonts w:asciiTheme="minorHAnsi" w:hAnsiTheme="minorHAnsi" w:cs="Calibri"/>
          <w:sz w:val="24"/>
          <w:szCs w:val="24"/>
        </w:rPr>
        <w:t>[…]</w:t>
      </w:r>
      <w:r w:rsidR="00EF72D1" w:rsidRPr="00677C03">
        <w:rPr>
          <w:rFonts w:asciiTheme="minorHAnsi" w:hAnsiTheme="minorHAnsi" w:cs="Calibri"/>
          <w:i/>
          <w:sz w:val="24"/>
          <w:szCs w:val="24"/>
        </w:rPr>
        <w:t xml:space="preserve">”          </w:t>
      </w:r>
      <w:r w:rsidR="00EF72D1" w:rsidRPr="00677C03">
        <w:rPr>
          <w:rFonts w:asciiTheme="minorHAnsi" w:hAnsiTheme="minorHAnsi" w:cs="Calibri"/>
          <w:sz w:val="24"/>
          <w:szCs w:val="24"/>
        </w:rPr>
        <w:t>– Student midwife</w:t>
      </w:r>
    </w:p>
    <w:p w14:paraId="1261CC5D" w14:textId="28AADA38" w:rsidR="00607D29" w:rsidRPr="00677C03" w:rsidRDefault="00EF72D1" w:rsidP="0094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djustRightInd w:val="0"/>
        <w:spacing w:line="360" w:lineRule="auto"/>
        <w:jc w:val="both"/>
        <w:rPr>
          <w:rStyle w:val="Hyperlink"/>
          <w:rFonts w:asciiTheme="minorHAnsi" w:hAnsiTheme="minorHAnsi" w:cs="Calibri"/>
          <w:color w:val="auto"/>
          <w:sz w:val="24"/>
          <w:szCs w:val="24"/>
          <w:u w:val="none"/>
        </w:rPr>
      </w:pPr>
      <w:r w:rsidRPr="00677C03">
        <w:rPr>
          <w:rFonts w:asciiTheme="minorHAnsi" w:hAnsiTheme="minorHAnsi" w:cs="Calibri"/>
          <w:sz w:val="24"/>
          <w:szCs w:val="24"/>
        </w:rPr>
        <w:t>This contrasts with the feelings of powerlessness that were apparent acro</w:t>
      </w:r>
      <w:r w:rsidR="00792BDB" w:rsidRPr="00677C03">
        <w:rPr>
          <w:rFonts w:asciiTheme="minorHAnsi" w:hAnsiTheme="minorHAnsi" w:cs="Calibri"/>
          <w:sz w:val="24"/>
          <w:szCs w:val="24"/>
        </w:rPr>
        <w:t>ss professional groups in year o</w:t>
      </w:r>
      <w:r w:rsidR="00E76C24" w:rsidRPr="00677C03">
        <w:rPr>
          <w:rFonts w:asciiTheme="minorHAnsi" w:hAnsiTheme="minorHAnsi" w:cs="Calibri"/>
          <w:sz w:val="24"/>
          <w:szCs w:val="24"/>
        </w:rPr>
        <w:t xml:space="preserve">ne (XXXX </w:t>
      </w:r>
      <w:r w:rsidR="00150D6F" w:rsidRPr="00677C03">
        <w:rPr>
          <w:rFonts w:asciiTheme="minorHAnsi" w:hAnsiTheme="minorHAnsi" w:cs="Calibri"/>
          <w:sz w:val="24"/>
          <w:szCs w:val="24"/>
        </w:rPr>
        <w:t xml:space="preserve">et al, </w:t>
      </w:r>
      <w:r w:rsidRPr="00677C03">
        <w:rPr>
          <w:rFonts w:asciiTheme="minorHAnsi" w:hAnsiTheme="minorHAnsi" w:cs="Calibri"/>
          <w:sz w:val="24"/>
          <w:szCs w:val="24"/>
        </w:rPr>
        <w:t>2017). However, this renewed feeling of empowerment was specific only to one focus group of student midwives, and was not clearly observed in the other groups.</w:t>
      </w:r>
      <w:r w:rsidR="003A4408" w:rsidRPr="00677C03">
        <w:rPr>
          <w:rFonts w:asciiTheme="minorHAnsi" w:hAnsiTheme="minorHAnsi" w:cs="Calibri"/>
          <w:sz w:val="24"/>
          <w:szCs w:val="24"/>
        </w:rPr>
        <w:t xml:space="preserve"> </w:t>
      </w:r>
    </w:p>
    <w:p w14:paraId="4EF8F90E" w14:textId="1B5A5F37" w:rsidR="007F71ED" w:rsidRPr="00677C03" w:rsidRDefault="00FC54EC"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5. </w:t>
      </w:r>
      <w:r w:rsidR="0037674D" w:rsidRPr="00677C03">
        <w:rPr>
          <w:rStyle w:val="Hyperlink"/>
          <w:rFonts w:asciiTheme="minorHAnsi" w:hAnsiTheme="minorHAnsi" w:cstheme="minorHAnsi"/>
          <w:color w:val="auto"/>
          <w:sz w:val="24"/>
          <w:szCs w:val="24"/>
          <w:u w:val="none"/>
          <w:shd w:val="clear" w:color="auto" w:fill="FFFFFF"/>
        </w:rPr>
        <w:t>DISCUSSION</w:t>
      </w:r>
    </w:p>
    <w:p w14:paraId="3EBA1ABF" w14:textId="45AFDE5F" w:rsidR="001E54A6" w:rsidRPr="00677C03" w:rsidRDefault="007B0E74"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T</w:t>
      </w:r>
      <w:r w:rsidR="008F711D" w:rsidRPr="00677C03">
        <w:rPr>
          <w:rStyle w:val="Hyperlink"/>
          <w:rFonts w:asciiTheme="minorHAnsi" w:hAnsiTheme="minorHAnsi" w:cstheme="minorHAnsi"/>
          <w:color w:val="auto"/>
          <w:sz w:val="24"/>
          <w:szCs w:val="24"/>
          <w:u w:val="none"/>
          <w:shd w:val="clear" w:color="auto" w:fill="FFFFFF"/>
        </w:rPr>
        <w:t>his paper build</w:t>
      </w:r>
      <w:r w:rsidRPr="00677C03">
        <w:rPr>
          <w:rStyle w:val="Hyperlink"/>
          <w:rFonts w:asciiTheme="minorHAnsi" w:hAnsiTheme="minorHAnsi" w:cstheme="minorHAnsi"/>
          <w:color w:val="auto"/>
          <w:sz w:val="24"/>
          <w:szCs w:val="24"/>
          <w:u w:val="none"/>
          <w:shd w:val="clear" w:color="auto" w:fill="FFFFFF"/>
        </w:rPr>
        <w:t>s</w:t>
      </w:r>
      <w:r w:rsidR="00672CAB" w:rsidRPr="00677C03">
        <w:rPr>
          <w:rStyle w:val="Hyperlink"/>
          <w:rFonts w:asciiTheme="minorHAnsi" w:hAnsiTheme="minorHAnsi" w:cstheme="minorHAnsi"/>
          <w:color w:val="auto"/>
          <w:sz w:val="24"/>
          <w:szCs w:val="24"/>
          <w:u w:val="none"/>
          <w:shd w:val="clear" w:color="auto" w:fill="FFFFFF"/>
        </w:rPr>
        <w:t xml:space="preserve"> on first year data reported in 2017</w:t>
      </w:r>
      <w:r w:rsidR="00E76C24" w:rsidRPr="00677C03">
        <w:rPr>
          <w:rStyle w:val="Hyperlink"/>
          <w:rFonts w:asciiTheme="minorHAnsi" w:hAnsiTheme="minorHAnsi" w:cstheme="minorHAnsi"/>
          <w:color w:val="auto"/>
          <w:sz w:val="24"/>
          <w:szCs w:val="24"/>
          <w:u w:val="none"/>
          <w:shd w:val="clear" w:color="auto" w:fill="FFFFFF"/>
        </w:rPr>
        <w:t xml:space="preserve"> (XXXX</w:t>
      </w:r>
      <w:r w:rsidR="008F711D" w:rsidRPr="00677C03">
        <w:rPr>
          <w:rStyle w:val="Hyperlink"/>
          <w:rFonts w:asciiTheme="minorHAnsi" w:hAnsiTheme="minorHAnsi" w:cstheme="minorHAnsi"/>
          <w:color w:val="auto"/>
          <w:sz w:val="24"/>
          <w:szCs w:val="24"/>
          <w:u w:val="none"/>
          <w:shd w:val="clear" w:color="auto" w:fill="FFFFFF"/>
        </w:rPr>
        <w:t xml:space="preserve"> et al)</w:t>
      </w:r>
      <w:r w:rsidR="00F86122" w:rsidRPr="00677C03">
        <w:rPr>
          <w:rStyle w:val="Hyperlink"/>
          <w:rFonts w:asciiTheme="minorHAnsi" w:hAnsiTheme="minorHAnsi" w:cstheme="minorHAnsi"/>
          <w:color w:val="auto"/>
          <w:sz w:val="24"/>
          <w:szCs w:val="24"/>
          <w:u w:val="none"/>
          <w:shd w:val="clear" w:color="auto" w:fill="FFFFFF"/>
        </w:rPr>
        <w:t xml:space="preserve"> regarding</w:t>
      </w:r>
      <w:r w:rsidR="00672CAB" w:rsidRPr="00677C03">
        <w:rPr>
          <w:rStyle w:val="Hyperlink"/>
          <w:rFonts w:asciiTheme="minorHAnsi" w:hAnsiTheme="minorHAnsi" w:cstheme="minorHAnsi"/>
          <w:color w:val="auto"/>
          <w:sz w:val="24"/>
          <w:szCs w:val="24"/>
          <w:u w:val="none"/>
          <w:shd w:val="clear" w:color="auto" w:fill="FFFFFF"/>
        </w:rPr>
        <w:t xml:space="preserve"> students’ expression of their </w:t>
      </w:r>
      <w:r w:rsidR="008F711D" w:rsidRPr="00677C03">
        <w:rPr>
          <w:rStyle w:val="Hyperlink"/>
          <w:rFonts w:asciiTheme="minorHAnsi" w:hAnsiTheme="minorHAnsi" w:cstheme="minorHAnsi"/>
          <w:color w:val="auto"/>
          <w:sz w:val="24"/>
          <w:szCs w:val="24"/>
          <w:u w:val="none"/>
          <w:shd w:val="clear" w:color="auto" w:fill="FFFFFF"/>
        </w:rPr>
        <w:t>‘</w:t>
      </w:r>
      <w:r w:rsidR="00672CAB" w:rsidRPr="00677C03">
        <w:rPr>
          <w:rStyle w:val="Hyperlink"/>
          <w:rFonts w:asciiTheme="minorHAnsi" w:hAnsiTheme="minorHAnsi" w:cstheme="minorHAnsi"/>
          <w:color w:val="auto"/>
          <w:sz w:val="24"/>
          <w:szCs w:val="24"/>
          <w:u w:val="none"/>
          <w:shd w:val="clear" w:color="auto" w:fill="FFFFFF"/>
        </w:rPr>
        <w:t xml:space="preserve">values </w:t>
      </w:r>
      <w:r w:rsidR="008F711D" w:rsidRPr="00677C03">
        <w:rPr>
          <w:rStyle w:val="Hyperlink"/>
          <w:rFonts w:asciiTheme="minorHAnsi" w:hAnsiTheme="minorHAnsi" w:cstheme="minorHAnsi"/>
          <w:color w:val="auto"/>
          <w:sz w:val="24"/>
          <w:szCs w:val="24"/>
          <w:u w:val="none"/>
          <w:shd w:val="clear" w:color="auto" w:fill="FFFFFF"/>
        </w:rPr>
        <w:t xml:space="preserve">journey’; </w:t>
      </w:r>
      <w:r w:rsidR="001D3D85" w:rsidRPr="00677C03">
        <w:rPr>
          <w:rStyle w:val="Hyperlink"/>
          <w:rFonts w:asciiTheme="minorHAnsi" w:hAnsiTheme="minorHAnsi" w:cstheme="minorHAnsi"/>
          <w:color w:val="auto"/>
          <w:sz w:val="24"/>
          <w:szCs w:val="24"/>
          <w:u w:val="none"/>
          <w:shd w:val="clear" w:color="auto" w:fill="FFFFFF"/>
        </w:rPr>
        <w:t>how and what has impacted on their values</w:t>
      </w:r>
      <w:r w:rsidR="00672CAB" w:rsidRPr="00677C03">
        <w:rPr>
          <w:rStyle w:val="Hyperlink"/>
          <w:rFonts w:asciiTheme="minorHAnsi" w:hAnsiTheme="minorHAnsi" w:cstheme="minorHAnsi"/>
          <w:color w:val="auto"/>
          <w:sz w:val="24"/>
          <w:szCs w:val="24"/>
          <w:u w:val="none"/>
          <w:shd w:val="clear" w:color="auto" w:fill="FFFFFF"/>
        </w:rPr>
        <w:t xml:space="preserve"> as they progressed to completion of their </w:t>
      </w:r>
      <w:r w:rsidR="008F711D" w:rsidRPr="00677C03">
        <w:rPr>
          <w:rStyle w:val="Hyperlink"/>
          <w:rFonts w:asciiTheme="minorHAnsi" w:hAnsiTheme="minorHAnsi" w:cstheme="minorHAnsi"/>
          <w:color w:val="auto"/>
          <w:sz w:val="24"/>
          <w:szCs w:val="24"/>
          <w:u w:val="none"/>
          <w:shd w:val="clear" w:color="auto" w:fill="FFFFFF"/>
        </w:rPr>
        <w:t xml:space="preserve">second year. </w:t>
      </w:r>
    </w:p>
    <w:p w14:paraId="3389A654" w14:textId="1F5E5E8C" w:rsidR="007B3210" w:rsidRPr="00677C03" w:rsidRDefault="003A4408"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lastRenderedPageBreak/>
        <w:t>F</w:t>
      </w:r>
      <w:r w:rsidR="007B0E74" w:rsidRPr="00677C03">
        <w:rPr>
          <w:rStyle w:val="Hyperlink"/>
          <w:rFonts w:asciiTheme="minorHAnsi" w:hAnsiTheme="minorHAnsi" w:cstheme="minorHAnsi"/>
          <w:color w:val="auto"/>
          <w:sz w:val="24"/>
          <w:szCs w:val="24"/>
          <w:u w:val="none"/>
          <w:shd w:val="clear" w:color="auto" w:fill="FFFFFF"/>
        </w:rPr>
        <w:t xml:space="preserve">indings </w:t>
      </w:r>
      <w:r w:rsidR="00A570C9" w:rsidRPr="00677C03">
        <w:rPr>
          <w:rStyle w:val="Hyperlink"/>
          <w:rFonts w:asciiTheme="minorHAnsi" w:hAnsiTheme="minorHAnsi" w:cstheme="minorHAnsi"/>
          <w:color w:val="auto"/>
          <w:sz w:val="24"/>
          <w:szCs w:val="24"/>
          <w:u w:val="none"/>
          <w:shd w:val="clear" w:color="auto" w:fill="FFFFFF"/>
        </w:rPr>
        <w:t>suggest</w:t>
      </w:r>
      <w:r w:rsidR="000F251F" w:rsidRPr="00677C03">
        <w:rPr>
          <w:rStyle w:val="Hyperlink"/>
          <w:rFonts w:asciiTheme="minorHAnsi" w:hAnsiTheme="minorHAnsi" w:cstheme="minorHAnsi"/>
          <w:color w:val="auto"/>
          <w:sz w:val="24"/>
          <w:szCs w:val="24"/>
          <w:u w:val="none"/>
          <w:shd w:val="clear" w:color="auto" w:fill="FFFFFF"/>
        </w:rPr>
        <w:t xml:space="preserve"> that participants </w:t>
      </w:r>
      <w:r w:rsidR="00C03A8D" w:rsidRPr="00677C03">
        <w:rPr>
          <w:rStyle w:val="Hyperlink"/>
          <w:rFonts w:asciiTheme="minorHAnsi" w:hAnsiTheme="minorHAnsi" w:cstheme="minorHAnsi"/>
          <w:color w:val="auto"/>
          <w:sz w:val="24"/>
          <w:szCs w:val="24"/>
          <w:u w:val="none"/>
          <w:shd w:val="clear" w:color="auto" w:fill="FFFFFF"/>
        </w:rPr>
        <w:t xml:space="preserve">had </w:t>
      </w:r>
      <w:r w:rsidR="002F3905" w:rsidRPr="00677C03">
        <w:rPr>
          <w:rStyle w:val="Hyperlink"/>
          <w:rFonts w:asciiTheme="minorHAnsi" w:hAnsiTheme="minorHAnsi" w:cstheme="minorHAnsi"/>
          <w:color w:val="auto"/>
          <w:sz w:val="24"/>
          <w:szCs w:val="24"/>
          <w:u w:val="none"/>
          <w:shd w:val="clear" w:color="auto" w:fill="FFFFFF"/>
        </w:rPr>
        <w:t>experienced an altered sense of self as a healthcare practitioner.</w:t>
      </w:r>
      <w:r w:rsidR="00335E22" w:rsidRPr="00677C03">
        <w:rPr>
          <w:rStyle w:val="Hyperlink"/>
          <w:rFonts w:asciiTheme="minorHAnsi" w:hAnsiTheme="minorHAnsi" w:cstheme="minorHAnsi"/>
          <w:color w:val="auto"/>
          <w:sz w:val="24"/>
          <w:szCs w:val="24"/>
          <w:u w:val="none"/>
          <w:shd w:val="clear" w:color="auto" w:fill="FFFFFF"/>
        </w:rPr>
        <w:t xml:space="preserve"> Greater</w:t>
      </w:r>
      <w:r w:rsidR="00464DA6" w:rsidRPr="00677C03">
        <w:rPr>
          <w:rStyle w:val="Hyperlink"/>
          <w:rFonts w:asciiTheme="minorHAnsi" w:hAnsiTheme="minorHAnsi" w:cstheme="minorHAnsi"/>
          <w:color w:val="auto"/>
          <w:sz w:val="24"/>
          <w:szCs w:val="24"/>
          <w:u w:val="none"/>
          <w:shd w:val="clear" w:color="auto" w:fill="FFFFFF"/>
        </w:rPr>
        <w:t xml:space="preserve"> confidence associated with length of time in clinical practice appeared to</w:t>
      </w:r>
      <w:r w:rsidR="002779C0" w:rsidRPr="00677C03">
        <w:rPr>
          <w:rStyle w:val="Hyperlink"/>
          <w:rFonts w:asciiTheme="minorHAnsi" w:hAnsiTheme="minorHAnsi" w:cstheme="minorHAnsi"/>
          <w:color w:val="auto"/>
          <w:sz w:val="24"/>
          <w:szCs w:val="24"/>
          <w:u w:val="none"/>
          <w:shd w:val="clear" w:color="auto" w:fill="FFFFFF"/>
        </w:rPr>
        <w:t xml:space="preserve"> enhance courage and initiative-</w:t>
      </w:r>
      <w:r w:rsidR="00464DA6" w:rsidRPr="00677C03">
        <w:rPr>
          <w:rStyle w:val="Hyperlink"/>
          <w:rFonts w:asciiTheme="minorHAnsi" w:hAnsiTheme="minorHAnsi" w:cstheme="minorHAnsi"/>
          <w:color w:val="auto"/>
          <w:sz w:val="24"/>
          <w:szCs w:val="24"/>
          <w:u w:val="none"/>
          <w:shd w:val="clear" w:color="auto" w:fill="FFFFFF"/>
        </w:rPr>
        <w:t xml:space="preserve">taking. </w:t>
      </w:r>
      <w:r w:rsidR="00335E22" w:rsidRPr="00677C03">
        <w:rPr>
          <w:rStyle w:val="Hyperlink"/>
          <w:rFonts w:asciiTheme="minorHAnsi" w:hAnsiTheme="minorHAnsi" w:cstheme="minorHAnsi"/>
          <w:color w:val="auto"/>
          <w:sz w:val="24"/>
          <w:szCs w:val="24"/>
          <w:u w:val="none"/>
          <w:shd w:val="clear" w:color="auto" w:fill="FFFFFF"/>
        </w:rPr>
        <w:t>Increased courage meant that students felt more prepared to question sub-optimal care. Conver</w:t>
      </w:r>
      <w:r w:rsidR="00F51EC8" w:rsidRPr="00677C03">
        <w:rPr>
          <w:rStyle w:val="Hyperlink"/>
          <w:rFonts w:asciiTheme="minorHAnsi" w:hAnsiTheme="minorHAnsi" w:cstheme="minorHAnsi"/>
          <w:color w:val="auto"/>
          <w:sz w:val="24"/>
          <w:szCs w:val="24"/>
          <w:u w:val="none"/>
          <w:shd w:val="clear" w:color="auto" w:fill="FFFFFF"/>
        </w:rPr>
        <w:t>sely however, students described</w:t>
      </w:r>
      <w:r w:rsidR="00780813" w:rsidRPr="00677C03">
        <w:rPr>
          <w:rStyle w:val="Hyperlink"/>
          <w:rFonts w:asciiTheme="minorHAnsi" w:hAnsiTheme="minorHAnsi" w:cstheme="minorHAnsi"/>
          <w:color w:val="auto"/>
          <w:sz w:val="24"/>
          <w:szCs w:val="24"/>
          <w:u w:val="none"/>
          <w:shd w:val="clear" w:color="auto" w:fill="FFFFFF"/>
        </w:rPr>
        <w:t xml:space="preserve"> the need to place</w:t>
      </w:r>
      <w:r w:rsidR="00335E22" w:rsidRPr="00677C03">
        <w:rPr>
          <w:rStyle w:val="Hyperlink"/>
          <w:rFonts w:asciiTheme="minorHAnsi" w:hAnsiTheme="minorHAnsi" w:cstheme="minorHAnsi"/>
          <w:color w:val="auto"/>
          <w:sz w:val="24"/>
          <w:szCs w:val="24"/>
          <w:u w:val="none"/>
          <w:shd w:val="clear" w:color="auto" w:fill="FFFFFF"/>
        </w:rPr>
        <w:t xml:space="preserve"> greater emphasis on clinical skills </w:t>
      </w:r>
      <w:r w:rsidR="00F51EC8" w:rsidRPr="00677C03">
        <w:rPr>
          <w:rStyle w:val="Hyperlink"/>
          <w:rFonts w:asciiTheme="minorHAnsi" w:hAnsiTheme="minorHAnsi" w:cstheme="minorHAnsi"/>
          <w:color w:val="auto"/>
          <w:sz w:val="24"/>
          <w:szCs w:val="24"/>
          <w:u w:val="none"/>
          <w:shd w:val="clear" w:color="auto" w:fill="FFFFFF"/>
        </w:rPr>
        <w:t xml:space="preserve">in year two </w:t>
      </w:r>
      <w:r w:rsidR="00335E22" w:rsidRPr="00677C03">
        <w:rPr>
          <w:rStyle w:val="Hyperlink"/>
          <w:rFonts w:asciiTheme="minorHAnsi" w:hAnsiTheme="minorHAnsi" w:cstheme="minorHAnsi"/>
          <w:color w:val="auto"/>
          <w:sz w:val="24"/>
          <w:szCs w:val="24"/>
          <w:u w:val="none"/>
          <w:shd w:val="clear" w:color="auto" w:fill="FFFFFF"/>
        </w:rPr>
        <w:t xml:space="preserve">to the </w:t>
      </w:r>
      <w:r w:rsidR="00F51EC8" w:rsidRPr="00677C03">
        <w:rPr>
          <w:rStyle w:val="Hyperlink"/>
          <w:rFonts w:asciiTheme="minorHAnsi" w:hAnsiTheme="minorHAnsi" w:cstheme="minorHAnsi"/>
          <w:color w:val="auto"/>
          <w:sz w:val="24"/>
          <w:szCs w:val="24"/>
          <w:u w:val="none"/>
          <w:shd w:val="clear" w:color="auto" w:fill="FFFFFF"/>
        </w:rPr>
        <w:t>detriment</w:t>
      </w:r>
      <w:r w:rsidR="00335E22" w:rsidRPr="00677C03">
        <w:rPr>
          <w:rStyle w:val="Hyperlink"/>
          <w:rFonts w:asciiTheme="minorHAnsi" w:hAnsiTheme="minorHAnsi" w:cstheme="minorHAnsi"/>
          <w:color w:val="auto"/>
          <w:sz w:val="24"/>
          <w:szCs w:val="24"/>
          <w:u w:val="none"/>
          <w:shd w:val="clear" w:color="auto" w:fill="FFFFFF"/>
        </w:rPr>
        <w:t xml:space="preserve"> of the provision of compassionate care in some instances. </w:t>
      </w:r>
      <w:r w:rsidR="007B3210" w:rsidRPr="00677C03">
        <w:rPr>
          <w:rStyle w:val="Hyperlink"/>
          <w:rFonts w:asciiTheme="minorHAnsi" w:hAnsiTheme="minorHAnsi" w:cstheme="minorHAnsi"/>
          <w:color w:val="auto"/>
          <w:sz w:val="24"/>
          <w:szCs w:val="24"/>
          <w:u w:val="none"/>
          <w:shd w:val="clear" w:color="auto" w:fill="FFFFFF"/>
        </w:rPr>
        <w:t xml:space="preserve">Participants reported feeling that increased organisational pressures could </w:t>
      </w:r>
      <w:r w:rsidR="00BB6375" w:rsidRPr="00677C03">
        <w:rPr>
          <w:rStyle w:val="Hyperlink"/>
          <w:rFonts w:asciiTheme="minorHAnsi" w:hAnsiTheme="minorHAnsi" w:cstheme="minorHAnsi"/>
          <w:color w:val="auto"/>
          <w:sz w:val="24"/>
          <w:szCs w:val="24"/>
          <w:u w:val="none"/>
          <w:shd w:val="clear" w:color="auto" w:fill="FFFFFF"/>
        </w:rPr>
        <w:t xml:space="preserve">also </w:t>
      </w:r>
      <w:r w:rsidR="007B3210" w:rsidRPr="00677C03">
        <w:rPr>
          <w:rStyle w:val="Hyperlink"/>
          <w:rFonts w:asciiTheme="minorHAnsi" w:hAnsiTheme="minorHAnsi" w:cstheme="minorHAnsi"/>
          <w:color w:val="auto"/>
          <w:sz w:val="24"/>
          <w:szCs w:val="24"/>
          <w:u w:val="none"/>
          <w:shd w:val="clear" w:color="auto" w:fill="FFFFFF"/>
        </w:rPr>
        <w:t>compromise their values. Values choices are complex and can be influenced by personal factors as well as external pressures. Students</w:t>
      </w:r>
      <w:r w:rsidR="00186E35" w:rsidRPr="00677C03">
        <w:rPr>
          <w:rStyle w:val="Hyperlink"/>
          <w:rFonts w:asciiTheme="minorHAnsi" w:hAnsiTheme="minorHAnsi" w:cstheme="minorHAnsi"/>
          <w:color w:val="auto"/>
          <w:sz w:val="24"/>
          <w:szCs w:val="24"/>
          <w:u w:val="none"/>
          <w:shd w:val="clear" w:color="auto" w:fill="FFFFFF"/>
        </w:rPr>
        <w:t xml:space="preserve"> suggested that organisational pressures and the mentors they worked with</w:t>
      </w:r>
      <w:r w:rsidR="007B3210" w:rsidRPr="00677C03">
        <w:rPr>
          <w:rStyle w:val="Hyperlink"/>
          <w:rFonts w:asciiTheme="minorHAnsi" w:hAnsiTheme="minorHAnsi" w:cstheme="minorHAnsi"/>
          <w:color w:val="auto"/>
          <w:sz w:val="24"/>
          <w:szCs w:val="24"/>
          <w:u w:val="none"/>
          <w:shd w:val="clear" w:color="auto" w:fill="FFFFFF"/>
        </w:rPr>
        <w:t xml:space="preserve"> </w:t>
      </w:r>
      <w:r w:rsidR="00780813" w:rsidRPr="00677C03">
        <w:rPr>
          <w:rStyle w:val="Hyperlink"/>
          <w:rFonts w:asciiTheme="minorHAnsi" w:hAnsiTheme="minorHAnsi" w:cstheme="minorHAnsi"/>
          <w:color w:val="auto"/>
          <w:sz w:val="24"/>
          <w:szCs w:val="24"/>
          <w:u w:val="none"/>
          <w:shd w:val="clear" w:color="auto" w:fill="FFFFFF"/>
        </w:rPr>
        <w:t xml:space="preserve">challenged </w:t>
      </w:r>
      <w:r w:rsidR="00186E35" w:rsidRPr="00677C03">
        <w:rPr>
          <w:rStyle w:val="Hyperlink"/>
          <w:rFonts w:asciiTheme="minorHAnsi" w:hAnsiTheme="minorHAnsi" w:cstheme="minorHAnsi"/>
          <w:color w:val="auto"/>
          <w:sz w:val="24"/>
          <w:szCs w:val="24"/>
          <w:u w:val="none"/>
          <w:shd w:val="clear" w:color="auto" w:fill="FFFFFF"/>
        </w:rPr>
        <w:t xml:space="preserve">and influenced </w:t>
      </w:r>
      <w:r w:rsidR="00780813" w:rsidRPr="00677C03">
        <w:rPr>
          <w:rStyle w:val="Hyperlink"/>
          <w:rFonts w:asciiTheme="minorHAnsi" w:hAnsiTheme="minorHAnsi" w:cstheme="minorHAnsi"/>
          <w:color w:val="auto"/>
          <w:sz w:val="24"/>
          <w:szCs w:val="24"/>
          <w:u w:val="none"/>
          <w:shd w:val="clear" w:color="auto" w:fill="FFFFFF"/>
        </w:rPr>
        <w:t xml:space="preserve">their personal values. This </w:t>
      </w:r>
      <w:r w:rsidR="00186E35" w:rsidRPr="00677C03">
        <w:rPr>
          <w:rStyle w:val="Hyperlink"/>
          <w:rFonts w:asciiTheme="minorHAnsi" w:hAnsiTheme="minorHAnsi" w:cstheme="minorHAnsi"/>
          <w:color w:val="auto"/>
          <w:sz w:val="24"/>
          <w:szCs w:val="24"/>
          <w:u w:val="none"/>
          <w:shd w:val="clear" w:color="auto" w:fill="FFFFFF"/>
        </w:rPr>
        <w:t>c</w:t>
      </w:r>
      <w:r w:rsidR="00E24D0D" w:rsidRPr="00677C03">
        <w:rPr>
          <w:rStyle w:val="Hyperlink"/>
          <w:rFonts w:asciiTheme="minorHAnsi" w:hAnsiTheme="minorHAnsi" w:cstheme="minorHAnsi"/>
          <w:color w:val="auto"/>
          <w:sz w:val="24"/>
          <w:szCs w:val="24"/>
          <w:u w:val="none"/>
          <w:shd w:val="clear" w:color="auto" w:fill="FFFFFF"/>
        </w:rPr>
        <w:t>ould negatively impact on care</w:t>
      </w:r>
      <w:r w:rsidR="00186E35" w:rsidRPr="00677C03">
        <w:rPr>
          <w:rStyle w:val="Hyperlink"/>
          <w:rFonts w:asciiTheme="minorHAnsi" w:hAnsiTheme="minorHAnsi" w:cstheme="minorHAnsi"/>
          <w:color w:val="auto"/>
          <w:sz w:val="24"/>
          <w:szCs w:val="24"/>
          <w:u w:val="none"/>
          <w:shd w:val="clear" w:color="auto" w:fill="FFFFFF"/>
        </w:rPr>
        <w:t xml:space="preserve"> provi</w:t>
      </w:r>
      <w:r w:rsidR="00687A3D" w:rsidRPr="00677C03">
        <w:rPr>
          <w:rStyle w:val="Hyperlink"/>
          <w:rFonts w:asciiTheme="minorHAnsi" w:hAnsiTheme="minorHAnsi" w:cstheme="minorHAnsi"/>
          <w:color w:val="auto"/>
          <w:sz w:val="24"/>
          <w:szCs w:val="24"/>
          <w:u w:val="none"/>
          <w:shd w:val="clear" w:color="auto" w:fill="FFFFFF"/>
        </w:rPr>
        <w:t>sion</w:t>
      </w:r>
      <w:r w:rsidR="00186E35" w:rsidRPr="00677C03">
        <w:rPr>
          <w:rStyle w:val="Hyperlink"/>
          <w:rFonts w:asciiTheme="minorHAnsi" w:hAnsiTheme="minorHAnsi" w:cstheme="minorHAnsi"/>
          <w:color w:val="auto"/>
          <w:sz w:val="24"/>
          <w:szCs w:val="24"/>
          <w:u w:val="none"/>
          <w:shd w:val="clear" w:color="auto" w:fill="FFFFFF"/>
        </w:rPr>
        <w:t xml:space="preserve"> and was more significant</w:t>
      </w:r>
      <w:r w:rsidR="00687A3D" w:rsidRPr="00677C03">
        <w:rPr>
          <w:rStyle w:val="Hyperlink"/>
          <w:rFonts w:asciiTheme="minorHAnsi" w:hAnsiTheme="minorHAnsi" w:cstheme="minorHAnsi"/>
          <w:color w:val="auto"/>
          <w:sz w:val="24"/>
          <w:szCs w:val="24"/>
          <w:u w:val="none"/>
          <w:shd w:val="clear" w:color="auto" w:fill="FFFFFF"/>
        </w:rPr>
        <w:t xml:space="preserve"> in year two </w:t>
      </w:r>
      <w:r w:rsidR="007B3210" w:rsidRPr="00677C03">
        <w:rPr>
          <w:rStyle w:val="Hyperlink"/>
          <w:rFonts w:asciiTheme="minorHAnsi" w:hAnsiTheme="minorHAnsi" w:cstheme="minorHAnsi"/>
          <w:color w:val="auto"/>
          <w:sz w:val="24"/>
          <w:szCs w:val="24"/>
          <w:u w:val="none"/>
          <w:shd w:val="clear" w:color="auto" w:fill="FFFFFF"/>
        </w:rPr>
        <w:t xml:space="preserve">due to greater levels of responsibility. </w:t>
      </w:r>
    </w:p>
    <w:p w14:paraId="3CE214B0" w14:textId="050B812A" w:rsidR="007B0E74" w:rsidRPr="00677C03" w:rsidRDefault="00335E22"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A potential diss</w:t>
      </w:r>
      <w:r w:rsidR="00C03A8D" w:rsidRPr="00677C03">
        <w:rPr>
          <w:rStyle w:val="Hyperlink"/>
          <w:rFonts w:asciiTheme="minorHAnsi" w:hAnsiTheme="minorHAnsi" w:cstheme="minorHAnsi"/>
          <w:color w:val="auto"/>
          <w:sz w:val="24"/>
          <w:szCs w:val="24"/>
          <w:u w:val="none"/>
          <w:shd w:val="clear" w:color="auto" w:fill="FFFFFF"/>
        </w:rPr>
        <w:t>onance is inferred</w:t>
      </w:r>
      <w:r w:rsidRPr="00677C03">
        <w:rPr>
          <w:rStyle w:val="Hyperlink"/>
          <w:rFonts w:asciiTheme="minorHAnsi" w:hAnsiTheme="minorHAnsi" w:cstheme="minorHAnsi"/>
          <w:color w:val="auto"/>
          <w:sz w:val="24"/>
          <w:szCs w:val="24"/>
          <w:u w:val="none"/>
          <w:shd w:val="clear" w:color="auto" w:fill="FFFFFF"/>
        </w:rPr>
        <w:t xml:space="preserve"> between the inevitable </w:t>
      </w:r>
      <w:r w:rsidR="00F51EC8" w:rsidRPr="00677C03">
        <w:rPr>
          <w:rStyle w:val="Hyperlink"/>
          <w:rFonts w:asciiTheme="minorHAnsi" w:hAnsiTheme="minorHAnsi" w:cstheme="minorHAnsi"/>
          <w:color w:val="auto"/>
          <w:sz w:val="24"/>
          <w:szCs w:val="24"/>
          <w:u w:val="none"/>
          <w:shd w:val="clear" w:color="auto" w:fill="FFFFFF"/>
        </w:rPr>
        <w:t>increase in clinical sk</w:t>
      </w:r>
      <w:r w:rsidR="009E2265" w:rsidRPr="00677C03">
        <w:rPr>
          <w:rStyle w:val="Hyperlink"/>
          <w:rFonts w:asciiTheme="minorHAnsi" w:hAnsiTheme="minorHAnsi" w:cstheme="minorHAnsi"/>
          <w:color w:val="auto"/>
          <w:sz w:val="24"/>
          <w:szCs w:val="24"/>
          <w:u w:val="none"/>
          <w:shd w:val="clear" w:color="auto" w:fill="FFFFFF"/>
        </w:rPr>
        <w:t>ills and responsibility associated with seniority and the care students aspired to provide. Indeed, r</w:t>
      </w:r>
      <w:r w:rsidR="00F85B6C" w:rsidRPr="00677C03">
        <w:rPr>
          <w:rStyle w:val="Hyperlink"/>
          <w:rFonts w:asciiTheme="minorHAnsi" w:hAnsiTheme="minorHAnsi" w:cstheme="minorHAnsi"/>
          <w:color w:val="auto"/>
          <w:sz w:val="24"/>
          <w:szCs w:val="24"/>
          <w:u w:val="none"/>
          <w:shd w:val="clear" w:color="auto" w:fill="FFFFFF"/>
        </w:rPr>
        <w:t>ather than ‘not wanting to’ or ‘not being willing to’ pro</w:t>
      </w:r>
      <w:r w:rsidR="00E07DD2" w:rsidRPr="00677C03">
        <w:rPr>
          <w:rStyle w:val="Hyperlink"/>
          <w:rFonts w:asciiTheme="minorHAnsi" w:hAnsiTheme="minorHAnsi" w:cstheme="minorHAnsi"/>
          <w:color w:val="auto"/>
          <w:sz w:val="24"/>
          <w:szCs w:val="24"/>
          <w:u w:val="none"/>
          <w:shd w:val="clear" w:color="auto" w:fill="FFFFFF"/>
        </w:rPr>
        <w:t>vide care, students explained that, at</w:t>
      </w:r>
      <w:r w:rsidR="00F85B6C" w:rsidRPr="00677C03">
        <w:rPr>
          <w:rStyle w:val="Hyperlink"/>
          <w:rFonts w:asciiTheme="minorHAnsi" w:hAnsiTheme="minorHAnsi" w:cstheme="minorHAnsi"/>
          <w:color w:val="auto"/>
          <w:sz w:val="24"/>
          <w:szCs w:val="24"/>
          <w:u w:val="none"/>
          <w:shd w:val="clear" w:color="auto" w:fill="FFFFFF"/>
        </w:rPr>
        <w:t xml:space="preserve"> times, it was </w:t>
      </w:r>
      <w:r w:rsidR="00E07DD2" w:rsidRPr="00677C03">
        <w:rPr>
          <w:rStyle w:val="Hyperlink"/>
          <w:rFonts w:asciiTheme="minorHAnsi" w:hAnsiTheme="minorHAnsi" w:cstheme="minorHAnsi"/>
          <w:color w:val="auto"/>
          <w:sz w:val="24"/>
          <w:szCs w:val="24"/>
          <w:u w:val="none"/>
          <w:shd w:val="clear" w:color="auto" w:fill="FFFFFF"/>
        </w:rPr>
        <w:t>not possible.</w:t>
      </w:r>
      <w:r w:rsidR="00374DAF" w:rsidRPr="00677C03">
        <w:rPr>
          <w:rStyle w:val="Hyperlink"/>
          <w:rFonts w:asciiTheme="minorHAnsi" w:hAnsiTheme="minorHAnsi" w:cstheme="minorHAnsi"/>
          <w:color w:val="auto"/>
          <w:sz w:val="24"/>
          <w:szCs w:val="24"/>
          <w:u w:val="none"/>
          <w:shd w:val="clear" w:color="auto" w:fill="FFFFFF"/>
        </w:rPr>
        <w:t xml:space="preserve"> Students at this stage in their programme did not appear prepared or ready to ‘delegate’ tasks to</w:t>
      </w:r>
      <w:r w:rsidR="007B3210" w:rsidRPr="00677C03">
        <w:rPr>
          <w:rStyle w:val="Hyperlink"/>
          <w:rFonts w:asciiTheme="minorHAnsi" w:hAnsiTheme="minorHAnsi" w:cstheme="minorHAnsi"/>
          <w:color w:val="auto"/>
          <w:sz w:val="24"/>
          <w:szCs w:val="24"/>
          <w:u w:val="none"/>
          <w:shd w:val="clear" w:color="auto" w:fill="FFFFFF"/>
        </w:rPr>
        <w:t>,</w:t>
      </w:r>
      <w:r w:rsidR="00374DAF" w:rsidRPr="00677C03">
        <w:rPr>
          <w:rStyle w:val="Hyperlink"/>
          <w:rFonts w:asciiTheme="minorHAnsi" w:hAnsiTheme="minorHAnsi" w:cstheme="minorHAnsi"/>
          <w:color w:val="auto"/>
          <w:sz w:val="24"/>
          <w:szCs w:val="24"/>
          <w:u w:val="none"/>
          <w:shd w:val="clear" w:color="auto" w:fill="FFFFFF"/>
        </w:rPr>
        <w:t xml:space="preserve"> for example</w:t>
      </w:r>
      <w:r w:rsidR="007B3210" w:rsidRPr="00677C03">
        <w:rPr>
          <w:rStyle w:val="Hyperlink"/>
          <w:rFonts w:asciiTheme="minorHAnsi" w:hAnsiTheme="minorHAnsi" w:cstheme="minorHAnsi"/>
          <w:color w:val="auto"/>
          <w:sz w:val="24"/>
          <w:szCs w:val="24"/>
          <w:u w:val="none"/>
          <w:shd w:val="clear" w:color="auto" w:fill="FFFFFF"/>
        </w:rPr>
        <w:t>,</w:t>
      </w:r>
      <w:r w:rsidR="00374DAF" w:rsidRPr="00677C03">
        <w:rPr>
          <w:rStyle w:val="Hyperlink"/>
          <w:rFonts w:asciiTheme="minorHAnsi" w:hAnsiTheme="minorHAnsi" w:cstheme="minorHAnsi"/>
          <w:color w:val="auto"/>
          <w:sz w:val="24"/>
          <w:szCs w:val="24"/>
          <w:u w:val="none"/>
          <w:shd w:val="clear" w:color="auto" w:fill="FFFFFF"/>
        </w:rPr>
        <w:t xml:space="preserve"> healthca</w:t>
      </w:r>
      <w:r w:rsidR="007B3210" w:rsidRPr="00677C03">
        <w:rPr>
          <w:rStyle w:val="Hyperlink"/>
          <w:rFonts w:asciiTheme="minorHAnsi" w:hAnsiTheme="minorHAnsi" w:cstheme="minorHAnsi"/>
          <w:color w:val="auto"/>
          <w:sz w:val="24"/>
          <w:szCs w:val="24"/>
          <w:u w:val="none"/>
          <w:shd w:val="clear" w:color="auto" w:fill="FFFFFF"/>
        </w:rPr>
        <w:t>re assistants (HCAs)</w:t>
      </w:r>
      <w:r w:rsidR="001002C2" w:rsidRPr="00677C03">
        <w:rPr>
          <w:rStyle w:val="Hyperlink"/>
          <w:rFonts w:asciiTheme="minorHAnsi" w:hAnsiTheme="minorHAnsi" w:cstheme="minorHAnsi"/>
          <w:color w:val="auto"/>
          <w:sz w:val="24"/>
          <w:szCs w:val="24"/>
          <w:u w:val="none"/>
          <w:shd w:val="clear" w:color="auto" w:fill="FFFFFF"/>
        </w:rPr>
        <w:t>. B</w:t>
      </w:r>
      <w:r w:rsidR="007B3210" w:rsidRPr="00677C03">
        <w:rPr>
          <w:rStyle w:val="Hyperlink"/>
          <w:rFonts w:asciiTheme="minorHAnsi" w:hAnsiTheme="minorHAnsi" w:cstheme="minorHAnsi"/>
          <w:color w:val="auto"/>
          <w:sz w:val="24"/>
          <w:szCs w:val="24"/>
          <w:u w:val="none"/>
          <w:shd w:val="clear" w:color="auto" w:fill="FFFFFF"/>
        </w:rPr>
        <w:t xml:space="preserve">ut we suggest </w:t>
      </w:r>
      <w:r w:rsidR="001002C2" w:rsidRPr="00677C03">
        <w:rPr>
          <w:rStyle w:val="Hyperlink"/>
          <w:rFonts w:asciiTheme="minorHAnsi" w:hAnsiTheme="minorHAnsi" w:cstheme="minorHAnsi"/>
          <w:color w:val="auto"/>
          <w:sz w:val="24"/>
          <w:szCs w:val="24"/>
          <w:u w:val="none"/>
          <w:shd w:val="clear" w:color="auto" w:fill="FFFFFF"/>
        </w:rPr>
        <w:t>students were aware that some shift was necessary to resolve the conflict in their values. They showed a preparedness to learn through re-contextualising their values</w:t>
      </w:r>
      <w:r w:rsidR="00EB404C" w:rsidRPr="00677C03">
        <w:rPr>
          <w:rStyle w:val="Hyperlink"/>
          <w:rFonts w:asciiTheme="minorHAnsi" w:hAnsiTheme="minorHAnsi" w:cstheme="minorHAnsi"/>
          <w:color w:val="auto"/>
          <w:sz w:val="24"/>
          <w:szCs w:val="24"/>
          <w:u w:val="none"/>
          <w:shd w:val="clear" w:color="auto" w:fill="FFFFFF"/>
        </w:rPr>
        <w:t xml:space="preserve"> (</w:t>
      </w:r>
      <w:proofErr w:type="spellStart"/>
      <w:r w:rsidR="00EB404C" w:rsidRPr="00677C03">
        <w:rPr>
          <w:rStyle w:val="Hyperlink"/>
          <w:rFonts w:asciiTheme="minorHAnsi" w:hAnsiTheme="minorHAnsi" w:cstheme="minorHAnsi"/>
          <w:color w:val="auto"/>
          <w:sz w:val="24"/>
          <w:szCs w:val="24"/>
          <w:u w:val="none"/>
          <w:shd w:val="clear" w:color="auto" w:fill="FFFFFF"/>
        </w:rPr>
        <w:t>Mezirow</w:t>
      </w:r>
      <w:proofErr w:type="spellEnd"/>
      <w:r w:rsidR="00EB404C" w:rsidRPr="00677C03">
        <w:rPr>
          <w:rStyle w:val="Hyperlink"/>
          <w:rFonts w:asciiTheme="minorHAnsi" w:hAnsiTheme="minorHAnsi" w:cstheme="minorHAnsi"/>
          <w:color w:val="auto"/>
          <w:sz w:val="24"/>
          <w:szCs w:val="24"/>
          <w:u w:val="none"/>
          <w:shd w:val="clear" w:color="auto" w:fill="FFFFFF"/>
        </w:rPr>
        <w:t xml:space="preserve">, 1978) </w:t>
      </w:r>
      <w:r w:rsidR="00FF3143" w:rsidRPr="00677C03">
        <w:rPr>
          <w:rStyle w:val="Hyperlink"/>
          <w:rFonts w:asciiTheme="minorHAnsi" w:hAnsiTheme="minorHAnsi" w:cstheme="minorHAnsi"/>
          <w:color w:val="auto"/>
          <w:sz w:val="24"/>
          <w:szCs w:val="24"/>
          <w:u w:val="none"/>
          <w:shd w:val="clear" w:color="auto" w:fill="FFFFFF"/>
        </w:rPr>
        <w:t>in relation</w:t>
      </w:r>
      <w:r w:rsidR="00EB404C" w:rsidRPr="00677C03">
        <w:rPr>
          <w:rStyle w:val="Hyperlink"/>
          <w:rFonts w:asciiTheme="minorHAnsi" w:hAnsiTheme="minorHAnsi" w:cstheme="minorHAnsi"/>
          <w:color w:val="auto"/>
          <w:sz w:val="24"/>
          <w:szCs w:val="24"/>
          <w:u w:val="none"/>
          <w:shd w:val="clear" w:color="auto" w:fill="FFFFFF"/>
        </w:rPr>
        <w:t xml:space="preserve"> to the </w:t>
      </w:r>
      <w:r w:rsidR="00374DAF" w:rsidRPr="00677C03">
        <w:rPr>
          <w:rStyle w:val="Hyperlink"/>
          <w:rFonts w:asciiTheme="minorHAnsi" w:hAnsiTheme="minorHAnsi" w:cstheme="minorHAnsi"/>
          <w:color w:val="auto"/>
          <w:sz w:val="24"/>
          <w:szCs w:val="24"/>
          <w:u w:val="none"/>
          <w:shd w:val="clear" w:color="auto" w:fill="FFFFFF"/>
        </w:rPr>
        <w:t>prior</w:t>
      </w:r>
      <w:r w:rsidR="001002C2" w:rsidRPr="00677C03">
        <w:rPr>
          <w:rStyle w:val="Hyperlink"/>
          <w:rFonts w:asciiTheme="minorHAnsi" w:hAnsiTheme="minorHAnsi" w:cstheme="minorHAnsi"/>
          <w:color w:val="auto"/>
          <w:sz w:val="24"/>
          <w:szCs w:val="24"/>
          <w:u w:val="none"/>
          <w:shd w:val="clear" w:color="auto" w:fill="FFFFFF"/>
        </w:rPr>
        <w:t xml:space="preserve">itisation of care as </w:t>
      </w:r>
      <w:r w:rsidR="00E76C24" w:rsidRPr="00677C03">
        <w:rPr>
          <w:rStyle w:val="Hyperlink"/>
          <w:rFonts w:asciiTheme="minorHAnsi" w:hAnsiTheme="minorHAnsi" w:cstheme="minorHAnsi"/>
          <w:color w:val="auto"/>
          <w:sz w:val="24"/>
          <w:szCs w:val="24"/>
          <w:u w:val="none"/>
          <w:shd w:val="clear" w:color="auto" w:fill="FFFFFF"/>
        </w:rPr>
        <w:t>XXXX</w:t>
      </w:r>
      <w:r w:rsidR="00374DAF" w:rsidRPr="00677C03">
        <w:rPr>
          <w:rStyle w:val="Hyperlink"/>
          <w:rFonts w:asciiTheme="minorHAnsi" w:hAnsiTheme="minorHAnsi" w:cstheme="minorHAnsi"/>
          <w:color w:val="auto"/>
          <w:sz w:val="24"/>
          <w:szCs w:val="24"/>
          <w:u w:val="none"/>
          <w:shd w:val="clear" w:color="auto" w:fill="FFFFFF"/>
        </w:rPr>
        <w:t xml:space="preserve"> e</w:t>
      </w:r>
      <w:r w:rsidR="001002C2" w:rsidRPr="00677C03">
        <w:rPr>
          <w:rStyle w:val="Hyperlink"/>
          <w:rFonts w:asciiTheme="minorHAnsi" w:hAnsiTheme="minorHAnsi" w:cstheme="minorHAnsi"/>
          <w:color w:val="auto"/>
          <w:sz w:val="24"/>
          <w:szCs w:val="24"/>
          <w:u w:val="none"/>
          <w:shd w:val="clear" w:color="auto" w:fill="FFFFFF"/>
        </w:rPr>
        <w:t>t al</w:t>
      </w:r>
      <w:r w:rsidR="007B3210" w:rsidRPr="00677C03">
        <w:rPr>
          <w:rStyle w:val="Hyperlink"/>
          <w:rFonts w:asciiTheme="minorHAnsi" w:hAnsiTheme="minorHAnsi" w:cstheme="minorHAnsi"/>
          <w:color w:val="auto"/>
          <w:sz w:val="24"/>
          <w:szCs w:val="24"/>
          <w:u w:val="none"/>
          <w:shd w:val="clear" w:color="auto" w:fill="FFFFFF"/>
        </w:rPr>
        <w:t xml:space="preserve"> </w:t>
      </w:r>
      <w:r w:rsidR="001002C2" w:rsidRPr="00677C03">
        <w:rPr>
          <w:rStyle w:val="Hyperlink"/>
          <w:rFonts w:asciiTheme="minorHAnsi" w:hAnsiTheme="minorHAnsi" w:cstheme="minorHAnsi"/>
          <w:color w:val="auto"/>
          <w:sz w:val="24"/>
          <w:szCs w:val="24"/>
          <w:u w:val="none"/>
          <w:shd w:val="clear" w:color="auto" w:fill="FFFFFF"/>
        </w:rPr>
        <w:t>(2014) have shown happens in other areas of the curriculum.</w:t>
      </w:r>
      <w:r w:rsidR="007B3210" w:rsidRPr="00677C03">
        <w:rPr>
          <w:rStyle w:val="Hyperlink"/>
          <w:rFonts w:asciiTheme="minorHAnsi" w:hAnsiTheme="minorHAnsi" w:cstheme="minorHAnsi"/>
          <w:color w:val="auto"/>
          <w:sz w:val="24"/>
          <w:szCs w:val="24"/>
          <w:u w:val="none"/>
          <w:shd w:val="clear" w:color="auto" w:fill="FFFFFF"/>
        </w:rPr>
        <w:t xml:space="preserve"> R</w:t>
      </w:r>
      <w:r w:rsidR="00374DAF" w:rsidRPr="00677C03">
        <w:rPr>
          <w:rStyle w:val="Hyperlink"/>
          <w:rFonts w:asciiTheme="minorHAnsi" w:hAnsiTheme="minorHAnsi" w:cstheme="minorHAnsi"/>
          <w:color w:val="auto"/>
          <w:sz w:val="24"/>
          <w:szCs w:val="24"/>
          <w:u w:val="none"/>
          <w:shd w:val="clear" w:color="auto" w:fill="FFFFFF"/>
        </w:rPr>
        <w:t>aising aw</w:t>
      </w:r>
      <w:r w:rsidR="007B3210" w:rsidRPr="00677C03">
        <w:rPr>
          <w:rStyle w:val="Hyperlink"/>
          <w:rFonts w:asciiTheme="minorHAnsi" w:hAnsiTheme="minorHAnsi" w:cstheme="minorHAnsi"/>
          <w:color w:val="auto"/>
          <w:sz w:val="24"/>
          <w:szCs w:val="24"/>
          <w:u w:val="none"/>
          <w:shd w:val="clear" w:color="auto" w:fill="FFFFFF"/>
        </w:rPr>
        <w:t>areness of role transitions likely to be experienced by</w:t>
      </w:r>
      <w:r w:rsidR="00374DAF" w:rsidRPr="00677C03">
        <w:rPr>
          <w:rStyle w:val="Hyperlink"/>
          <w:rFonts w:asciiTheme="minorHAnsi" w:hAnsiTheme="minorHAnsi" w:cstheme="minorHAnsi"/>
          <w:color w:val="auto"/>
          <w:sz w:val="24"/>
          <w:szCs w:val="24"/>
          <w:u w:val="none"/>
          <w:shd w:val="clear" w:color="auto" w:fill="FFFFFF"/>
        </w:rPr>
        <w:t xml:space="preserve"> stud</w:t>
      </w:r>
      <w:r w:rsidR="007B3210" w:rsidRPr="00677C03">
        <w:rPr>
          <w:rStyle w:val="Hyperlink"/>
          <w:rFonts w:asciiTheme="minorHAnsi" w:hAnsiTheme="minorHAnsi" w:cstheme="minorHAnsi"/>
          <w:color w:val="auto"/>
          <w:sz w:val="24"/>
          <w:szCs w:val="24"/>
          <w:u w:val="none"/>
          <w:shd w:val="clear" w:color="auto" w:fill="FFFFFF"/>
        </w:rPr>
        <w:t xml:space="preserve">ent nurses and midwives </w:t>
      </w:r>
      <w:r w:rsidR="00374DAF" w:rsidRPr="00677C03">
        <w:rPr>
          <w:rStyle w:val="Hyperlink"/>
          <w:rFonts w:asciiTheme="minorHAnsi" w:hAnsiTheme="minorHAnsi" w:cstheme="minorHAnsi"/>
          <w:color w:val="auto"/>
          <w:sz w:val="24"/>
          <w:szCs w:val="24"/>
          <w:u w:val="none"/>
          <w:shd w:val="clear" w:color="auto" w:fill="FFFFFF"/>
        </w:rPr>
        <w:t>in their education programmes might enable them to better manage their own and others</w:t>
      </w:r>
      <w:r w:rsidR="002779C0" w:rsidRPr="00677C03">
        <w:rPr>
          <w:rStyle w:val="Hyperlink"/>
          <w:rFonts w:asciiTheme="minorHAnsi" w:hAnsiTheme="minorHAnsi" w:cstheme="minorHAnsi"/>
          <w:color w:val="auto"/>
          <w:sz w:val="24"/>
          <w:szCs w:val="24"/>
          <w:u w:val="none"/>
          <w:shd w:val="clear" w:color="auto" w:fill="FFFFFF"/>
        </w:rPr>
        <w:t>’</w:t>
      </w:r>
      <w:r w:rsidR="00374DAF" w:rsidRPr="00677C03">
        <w:rPr>
          <w:rStyle w:val="Hyperlink"/>
          <w:rFonts w:asciiTheme="minorHAnsi" w:hAnsiTheme="minorHAnsi" w:cstheme="minorHAnsi"/>
          <w:color w:val="auto"/>
          <w:sz w:val="24"/>
          <w:szCs w:val="24"/>
          <w:u w:val="none"/>
          <w:shd w:val="clear" w:color="auto" w:fill="FFFFFF"/>
        </w:rPr>
        <w:t xml:space="preserve"> expect</w:t>
      </w:r>
      <w:r w:rsidR="00E51DAB" w:rsidRPr="00677C03">
        <w:rPr>
          <w:rStyle w:val="Hyperlink"/>
          <w:rFonts w:asciiTheme="minorHAnsi" w:hAnsiTheme="minorHAnsi" w:cstheme="minorHAnsi"/>
          <w:color w:val="auto"/>
          <w:sz w:val="24"/>
          <w:szCs w:val="24"/>
          <w:u w:val="none"/>
          <w:shd w:val="clear" w:color="auto" w:fill="FFFFFF"/>
        </w:rPr>
        <w:t>ations to enhance safe and effective patient care and outcomes.</w:t>
      </w:r>
      <w:r w:rsidR="00374DAF" w:rsidRPr="00677C03">
        <w:rPr>
          <w:rStyle w:val="Hyperlink"/>
          <w:rFonts w:asciiTheme="minorHAnsi" w:hAnsiTheme="minorHAnsi" w:cstheme="minorHAnsi"/>
          <w:color w:val="auto"/>
          <w:sz w:val="24"/>
          <w:szCs w:val="24"/>
          <w:u w:val="none"/>
          <w:shd w:val="clear" w:color="auto" w:fill="FFFFFF"/>
        </w:rPr>
        <w:t xml:space="preserve"> </w:t>
      </w:r>
    </w:p>
    <w:p w14:paraId="171CD4D3" w14:textId="3BE949E1" w:rsidR="00775142" w:rsidRPr="00677C03" w:rsidRDefault="00EB404C"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De Vries (2017) suggests</w:t>
      </w:r>
      <w:r w:rsidR="00831C34" w:rsidRPr="00677C03">
        <w:rPr>
          <w:rStyle w:val="Hyperlink"/>
          <w:rFonts w:asciiTheme="minorHAnsi" w:hAnsiTheme="minorHAnsi" w:cstheme="minorHAnsi"/>
          <w:color w:val="auto"/>
          <w:sz w:val="24"/>
          <w:szCs w:val="24"/>
          <w:u w:val="none"/>
          <w:shd w:val="clear" w:color="auto" w:fill="FFFFFF"/>
        </w:rPr>
        <w:t xml:space="preserve"> clinical st</w:t>
      </w:r>
      <w:r w:rsidR="003618ED" w:rsidRPr="00677C03">
        <w:rPr>
          <w:rStyle w:val="Hyperlink"/>
          <w:rFonts w:asciiTheme="minorHAnsi" w:hAnsiTheme="minorHAnsi" w:cstheme="minorHAnsi"/>
          <w:color w:val="auto"/>
          <w:sz w:val="24"/>
          <w:szCs w:val="24"/>
          <w:u w:val="none"/>
          <w:shd w:val="clear" w:color="auto" w:fill="FFFFFF"/>
        </w:rPr>
        <w:t>aff can become complicit in inadequate</w:t>
      </w:r>
      <w:r w:rsidR="00831C34" w:rsidRPr="00677C03">
        <w:rPr>
          <w:rStyle w:val="Hyperlink"/>
          <w:rFonts w:asciiTheme="minorHAnsi" w:hAnsiTheme="minorHAnsi" w:cstheme="minorHAnsi"/>
          <w:color w:val="auto"/>
          <w:sz w:val="24"/>
          <w:szCs w:val="24"/>
          <w:u w:val="none"/>
          <w:shd w:val="clear" w:color="auto" w:fill="FFFFFF"/>
        </w:rPr>
        <w:t xml:space="preserve"> c</w:t>
      </w:r>
      <w:r w:rsidR="003618ED" w:rsidRPr="00677C03">
        <w:rPr>
          <w:rStyle w:val="Hyperlink"/>
          <w:rFonts w:asciiTheme="minorHAnsi" w:hAnsiTheme="minorHAnsi" w:cstheme="minorHAnsi"/>
          <w:color w:val="auto"/>
          <w:sz w:val="24"/>
          <w:szCs w:val="24"/>
          <w:u w:val="none"/>
          <w:shd w:val="clear" w:color="auto" w:fill="FFFFFF"/>
        </w:rPr>
        <w:t>are when exposed to others’ sub-optimal</w:t>
      </w:r>
      <w:r w:rsidR="00831C34" w:rsidRPr="00677C03">
        <w:rPr>
          <w:rStyle w:val="Hyperlink"/>
          <w:rFonts w:asciiTheme="minorHAnsi" w:hAnsiTheme="minorHAnsi" w:cstheme="minorHAnsi"/>
          <w:color w:val="auto"/>
          <w:sz w:val="24"/>
          <w:szCs w:val="24"/>
          <w:u w:val="none"/>
          <w:shd w:val="clear" w:color="auto" w:fill="FFFFFF"/>
        </w:rPr>
        <w:t xml:space="preserve"> practice</w:t>
      </w:r>
      <w:r w:rsidR="00186E35" w:rsidRPr="00677C03">
        <w:rPr>
          <w:rStyle w:val="Hyperlink"/>
          <w:rFonts w:asciiTheme="minorHAnsi" w:hAnsiTheme="minorHAnsi" w:cstheme="minorHAnsi"/>
          <w:color w:val="auto"/>
          <w:sz w:val="24"/>
          <w:szCs w:val="24"/>
          <w:u w:val="none"/>
          <w:shd w:val="clear" w:color="auto" w:fill="FFFFFF"/>
        </w:rPr>
        <w:t xml:space="preserve"> including poor role models as mentors</w:t>
      </w:r>
      <w:r w:rsidR="00831C34" w:rsidRPr="00677C03">
        <w:rPr>
          <w:rStyle w:val="Hyperlink"/>
          <w:rFonts w:asciiTheme="minorHAnsi" w:hAnsiTheme="minorHAnsi" w:cstheme="minorHAnsi"/>
          <w:color w:val="auto"/>
          <w:sz w:val="24"/>
          <w:szCs w:val="24"/>
          <w:u w:val="none"/>
          <w:shd w:val="clear" w:color="auto" w:fill="FFFFFF"/>
        </w:rPr>
        <w:t xml:space="preserve">. </w:t>
      </w:r>
      <w:r w:rsidR="00121E12" w:rsidRPr="00677C03">
        <w:rPr>
          <w:rStyle w:val="Hyperlink"/>
          <w:rFonts w:asciiTheme="minorHAnsi" w:hAnsiTheme="minorHAnsi" w:cstheme="minorHAnsi"/>
          <w:color w:val="auto"/>
          <w:sz w:val="24"/>
          <w:szCs w:val="24"/>
          <w:u w:val="none"/>
          <w:shd w:val="clear" w:color="auto" w:fill="FFFFFF"/>
        </w:rPr>
        <w:t>Paley (2014</w:t>
      </w:r>
      <w:r w:rsidR="003A4408" w:rsidRPr="00677C03">
        <w:rPr>
          <w:rStyle w:val="Hyperlink"/>
          <w:rFonts w:asciiTheme="minorHAnsi" w:hAnsiTheme="minorHAnsi" w:cstheme="minorHAnsi"/>
          <w:color w:val="auto"/>
          <w:sz w:val="24"/>
          <w:szCs w:val="24"/>
          <w:u w:val="none"/>
          <w:shd w:val="clear" w:color="auto" w:fill="FFFFFF"/>
        </w:rPr>
        <w:t xml:space="preserve">) and </w:t>
      </w:r>
      <w:r w:rsidR="00121E12" w:rsidRPr="00677C03">
        <w:rPr>
          <w:rStyle w:val="Hyperlink"/>
          <w:rFonts w:asciiTheme="minorHAnsi" w:hAnsiTheme="minorHAnsi" w:cstheme="minorHAnsi"/>
          <w:color w:val="auto"/>
          <w:sz w:val="24"/>
          <w:szCs w:val="24"/>
          <w:u w:val="none"/>
          <w:shd w:val="clear" w:color="auto" w:fill="FFFFFF"/>
        </w:rPr>
        <w:t>De Vries (2017) describe</w:t>
      </w:r>
      <w:r w:rsidR="003B4480" w:rsidRPr="00677C03">
        <w:rPr>
          <w:rStyle w:val="Hyperlink"/>
          <w:rFonts w:asciiTheme="minorHAnsi" w:hAnsiTheme="minorHAnsi" w:cstheme="minorHAnsi"/>
          <w:color w:val="auto"/>
          <w:sz w:val="24"/>
          <w:szCs w:val="24"/>
          <w:u w:val="none"/>
          <w:shd w:val="clear" w:color="auto" w:fill="FFFFFF"/>
        </w:rPr>
        <w:t xml:space="preserve"> social cognition or individuals</w:t>
      </w:r>
      <w:r w:rsidR="00C142A0" w:rsidRPr="00677C03">
        <w:rPr>
          <w:rStyle w:val="Hyperlink"/>
          <w:rFonts w:asciiTheme="minorHAnsi" w:hAnsiTheme="minorHAnsi" w:cstheme="minorHAnsi"/>
          <w:color w:val="auto"/>
          <w:sz w:val="24"/>
          <w:szCs w:val="24"/>
          <w:u w:val="none"/>
          <w:shd w:val="clear" w:color="auto" w:fill="FFFFFF"/>
        </w:rPr>
        <w:t>’</w:t>
      </w:r>
      <w:r w:rsidR="003B4480" w:rsidRPr="00677C03">
        <w:rPr>
          <w:rStyle w:val="Hyperlink"/>
          <w:rFonts w:asciiTheme="minorHAnsi" w:hAnsiTheme="minorHAnsi" w:cstheme="minorHAnsi"/>
          <w:color w:val="auto"/>
          <w:sz w:val="24"/>
          <w:szCs w:val="24"/>
          <w:u w:val="none"/>
          <w:shd w:val="clear" w:color="auto" w:fill="FFFFFF"/>
        </w:rPr>
        <w:t xml:space="preserve"> need to understand t</w:t>
      </w:r>
      <w:r w:rsidRPr="00677C03">
        <w:rPr>
          <w:rStyle w:val="Hyperlink"/>
          <w:rFonts w:asciiTheme="minorHAnsi" w:hAnsiTheme="minorHAnsi" w:cstheme="minorHAnsi"/>
          <w:color w:val="auto"/>
          <w:sz w:val="24"/>
          <w:szCs w:val="24"/>
          <w:u w:val="none"/>
          <w:shd w:val="clear" w:color="auto" w:fill="FFFFFF"/>
        </w:rPr>
        <w:t>heir strengths and limitations through critical self-reflection (</w:t>
      </w:r>
      <w:proofErr w:type="spellStart"/>
      <w:r w:rsidRPr="00677C03">
        <w:rPr>
          <w:rStyle w:val="Hyperlink"/>
          <w:rFonts w:asciiTheme="minorHAnsi" w:hAnsiTheme="minorHAnsi" w:cstheme="minorHAnsi"/>
          <w:color w:val="auto"/>
          <w:sz w:val="24"/>
          <w:szCs w:val="24"/>
          <w:u w:val="none"/>
          <w:shd w:val="clear" w:color="auto" w:fill="FFFFFF"/>
        </w:rPr>
        <w:t>Mezirow</w:t>
      </w:r>
      <w:proofErr w:type="spellEnd"/>
      <w:r w:rsidRPr="00677C03">
        <w:rPr>
          <w:rStyle w:val="Hyperlink"/>
          <w:rFonts w:asciiTheme="minorHAnsi" w:hAnsiTheme="minorHAnsi" w:cstheme="minorHAnsi"/>
          <w:color w:val="auto"/>
          <w:sz w:val="24"/>
          <w:szCs w:val="24"/>
          <w:u w:val="none"/>
          <w:shd w:val="clear" w:color="auto" w:fill="FFFFFF"/>
        </w:rPr>
        <w:t xml:space="preserve">, 1978). </w:t>
      </w:r>
      <w:r w:rsidR="00775142" w:rsidRPr="00677C03">
        <w:rPr>
          <w:rStyle w:val="Hyperlink"/>
          <w:rFonts w:asciiTheme="minorHAnsi" w:hAnsiTheme="minorHAnsi" w:cstheme="minorHAnsi"/>
          <w:color w:val="auto"/>
          <w:sz w:val="24"/>
          <w:szCs w:val="24"/>
          <w:u w:val="none"/>
          <w:shd w:val="clear" w:color="auto" w:fill="FFFFFF"/>
        </w:rPr>
        <w:t xml:space="preserve">Compared to year one, participants felt </w:t>
      </w:r>
      <w:r w:rsidR="005506B2" w:rsidRPr="00677C03">
        <w:rPr>
          <w:rStyle w:val="Hyperlink"/>
          <w:rFonts w:asciiTheme="minorHAnsi" w:hAnsiTheme="minorHAnsi" w:cstheme="minorHAnsi"/>
          <w:color w:val="auto"/>
          <w:sz w:val="24"/>
          <w:szCs w:val="24"/>
          <w:u w:val="none"/>
          <w:shd w:val="clear" w:color="auto" w:fill="FFFFFF"/>
        </w:rPr>
        <w:t>abler</w:t>
      </w:r>
      <w:r w:rsidR="00775142" w:rsidRPr="00677C03">
        <w:rPr>
          <w:rStyle w:val="Hyperlink"/>
          <w:rFonts w:asciiTheme="minorHAnsi" w:hAnsiTheme="minorHAnsi" w:cstheme="minorHAnsi"/>
          <w:color w:val="auto"/>
          <w:sz w:val="24"/>
          <w:szCs w:val="24"/>
          <w:u w:val="none"/>
          <w:shd w:val="clear" w:color="auto" w:fill="FFFFFF"/>
        </w:rPr>
        <w:t xml:space="preserve"> to ‘speak out’ against what they considered to be poor practice. They appeared to be reflective of their self-perception of courage, understanding the need to maintain their personal values by addressing care deficits to restore optimal care (Bagnasco et al, 2017). These heartening insights concur with seminal critical pedagogical theory which espouses that individuals can deal critically with reality and discover how to transform their </w:t>
      </w:r>
      <w:r w:rsidRPr="00677C03">
        <w:rPr>
          <w:rStyle w:val="Hyperlink"/>
          <w:rFonts w:asciiTheme="minorHAnsi" w:hAnsiTheme="minorHAnsi" w:cstheme="minorHAnsi"/>
          <w:color w:val="auto"/>
          <w:sz w:val="24"/>
          <w:szCs w:val="24"/>
          <w:u w:val="none"/>
          <w:shd w:val="clear" w:color="auto" w:fill="FFFFFF"/>
        </w:rPr>
        <w:lastRenderedPageBreak/>
        <w:t>world (</w:t>
      </w:r>
      <w:proofErr w:type="spellStart"/>
      <w:r w:rsidRPr="00677C03">
        <w:rPr>
          <w:rStyle w:val="Hyperlink"/>
          <w:rFonts w:asciiTheme="minorHAnsi" w:hAnsiTheme="minorHAnsi" w:cstheme="minorHAnsi"/>
          <w:color w:val="auto"/>
          <w:sz w:val="24"/>
          <w:szCs w:val="24"/>
          <w:u w:val="none"/>
          <w:shd w:val="clear" w:color="auto" w:fill="FFFFFF"/>
        </w:rPr>
        <w:t>Mezirow</w:t>
      </w:r>
      <w:proofErr w:type="spellEnd"/>
      <w:r w:rsidRPr="00677C03">
        <w:rPr>
          <w:rStyle w:val="Hyperlink"/>
          <w:rFonts w:asciiTheme="minorHAnsi" w:hAnsiTheme="minorHAnsi" w:cstheme="minorHAnsi"/>
          <w:color w:val="auto"/>
          <w:sz w:val="24"/>
          <w:szCs w:val="24"/>
          <w:u w:val="none"/>
          <w:shd w:val="clear" w:color="auto" w:fill="FFFFFF"/>
        </w:rPr>
        <w:t>, 1978, Freire, 2009</w:t>
      </w:r>
      <w:r w:rsidR="00775142" w:rsidRPr="00677C03">
        <w:rPr>
          <w:rStyle w:val="Hyperlink"/>
          <w:rFonts w:asciiTheme="minorHAnsi" w:hAnsiTheme="minorHAnsi" w:cstheme="minorHAnsi"/>
          <w:color w:val="auto"/>
          <w:sz w:val="24"/>
          <w:szCs w:val="24"/>
          <w:u w:val="none"/>
          <w:shd w:val="clear" w:color="auto" w:fill="FFFFFF"/>
        </w:rPr>
        <w:t xml:space="preserve">). Opportunities are suggested for healthcare education programmes to actively encourage, facilitate and foster reflective practice techniques to ensure self-correction of values when threats to values have raised internal conflict. </w:t>
      </w:r>
    </w:p>
    <w:p w14:paraId="348B52DB" w14:textId="10ED3E14" w:rsidR="00A15BE7" w:rsidRPr="00677C03" w:rsidRDefault="00EB404C"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One approach to facilitating </w:t>
      </w:r>
      <w:r w:rsidR="00A15BE7" w:rsidRPr="00677C03">
        <w:rPr>
          <w:rStyle w:val="Hyperlink"/>
          <w:rFonts w:asciiTheme="minorHAnsi" w:hAnsiTheme="minorHAnsi" w:cstheme="minorHAnsi"/>
          <w:color w:val="auto"/>
          <w:sz w:val="24"/>
          <w:szCs w:val="24"/>
          <w:u w:val="none"/>
          <w:shd w:val="clear" w:color="auto" w:fill="FFFFFF"/>
        </w:rPr>
        <w:t>more formal ‘reflective moment</w:t>
      </w:r>
      <w:r w:rsidRPr="00677C03">
        <w:rPr>
          <w:rStyle w:val="Hyperlink"/>
          <w:rFonts w:asciiTheme="minorHAnsi" w:hAnsiTheme="minorHAnsi" w:cstheme="minorHAnsi"/>
          <w:color w:val="auto"/>
          <w:sz w:val="24"/>
          <w:szCs w:val="24"/>
          <w:u w:val="none"/>
          <w:shd w:val="clear" w:color="auto" w:fill="FFFFFF"/>
        </w:rPr>
        <w:t>s</w:t>
      </w:r>
      <w:r w:rsidR="00A15BE7" w:rsidRPr="00677C03">
        <w:rPr>
          <w:rStyle w:val="Hyperlink"/>
          <w:rFonts w:asciiTheme="minorHAnsi" w:hAnsiTheme="minorHAnsi" w:cstheme="minorHAnsi"/>
          <w:color w:val="auto"/>
          <w:sz w:val="24"/>
          <w:szCs w:val="24"/>
          <w:u w:val="none"/>
          <w:shd w:val="clear" w:color="auto" w:fill="FFFFFF"/>
        </w:rPr>
        <w:t xml:space="preserve">’ is through Schwartz rounds (Robert et al, 2017). Schwartz rounds provide a structured forum where staff can come together at regular meetings to discuss sensitive cases and related emotional and social aspects of working in healthcare (Robert et al, 2017). This principle was captured by one mental health student in the study who explained how he valued the opportunity to take part in weekly group sessions designed to discuss incidents that had occurred in the clinical area. </w:t>
      </w:r>
      <w:r w:rsidR="00B5019D" w:rsidRPr="00677C03">
        <w:rPr>
          <w:rStyle w:val="Hyperlink"/>
          <w:rFonts w:asciiTheme="minorHAnsi" w:hAnsiTheme="minorHAnsi" w:cstheme="minorHAnsi"/>
          <w:color w:val="auto"/>
          <w:sz w:val="24"/>
          <w:szCs w:val="24"/>
          <w:u w:val="none"/>
          <w:shd w:val="clear" w:color="auto" w:fill="FFFFFF"/>
        </w:rPr>
        <w:t>Schwartz rounds are a contemporary intervention with the</w:t>
      </w:r>
      <w:r w:rsidRPr="00677C03">
        <w:rPr>
          <w:rStyle w:val="Hyperlink"/>
          <w:rFonts w:asciiTheme="minorHAnsi" w:hAnsiTheme="minorHAnsi" w:cstheme="minorHAnsi"/>
          <w:color w:val="auto"/>
          <w:sz w:val="24"/>
          <w:szCs w:val="24"/>
          <w:u w:val="none"/>
          <w:shd w:val="clear" w:color="auto" w:fill="FFFFFF"/>
        </w:rPr>
        <w:t xml:space="preserve"> potential to </w:t>
      </w:r>
      <w:r w:rsidR="00B5019D" w:rsidRPr="00677C03">
        <w:rPr>
          <w:rStyle w:val="Hyperlink"/>
          <w:rFonts w:asciiTheme="minorHAnsi" w:hAnsiTheme="minorHAnsi" w:cstheme="minorHAnsi"/>
          <w:color w:val="auto"/>
          <w:sz w:val="24"/>
          <w:szCs w:val="24"/>
          <w:u w:val="none"/>
          <w:shd w:val="clear" w:color="auto" w:fill="FFFFFF"/>
        </w:rPr>
        <w:t xml:space="preserve">coalesce </w:t>
      </w:r>
      <w:proofErr w:type="spellStart"/>
      <w:r w:rsidR="00B5019D" w:rsidRPr="00677C03">
        <w:rPr>
          <w:rStyle w:val="Hyperlink"/>
          <w:rFonts w:asciiTheme="minorHAnsi" w:hAnsiTheme="minorHAnsi" w:cstheme="minorHAnsi"/>
          <w:color w:val="auto"/>
          <w:sz w:val="24"/>
          <w:szCs w:val="24"/>
          <w:u w:val="none"/>
          <w:shd w:val="clear" w:color="auto" w:fill="FFFFFF"/>
        </w:rPr>
        <w:t>Mezirow’s</w:t>
      </w:r>
      <w:proofErr w:type="spellEnd"/>
      <w:r w:rsidR="00B5019D" w:rsidRPr="00677C03">
        <w:rPr>
          <w:rStyle w:val="Hyperlink"/>
          <w:rFonts w:asciiTheme="minorHAnsi" w:hAnsiTheme="minorHAnsi" w:cstheme="minorHAnsi"/>
          <w:color w:val="auto"/>
          <w:sz w:val="24"/>
          <w:szCs w:val="24"/>
          <w:u w:val="none"/>
          <w:shd w:val="clear" w:color="auto" w:fill="FFFFFF"/>
        </w:rPr>
        <w:t xml:space="preserve"> (1978) four types of learning (Table X) </w:t>
      </w:r>
      <w:r w:rsidR="00B5019D" w:rsidRPr="00677C03">
        <w:rPr>
          <w:rFonts w:asciiTheme="minorHAnsi" w:hAnsiTheme="minorHAnsi"/>
          <w:sz w:val="24"/>
          <w:szCs w:val="24"/>
        </w:rPr>
        <w:t xml:space="preserve">by creating spaces and places for healthcare staff to </w:t>
      </w:r>
      <w:r w:rsidR="00B5019D" w:rsidRPr="00677C03">
        <w:rPr>
          <w:rFonts w:asciiTheme="minorHAnsi" w:hAnsiTheme="minorHAnsi" w:cstheme="minorHAnsi"/>
        </w:rPr>
        <w:t>discuss issues they face in providing care</w:t>
      </w:r>
      <w:r w:rsidR="00A15BE7" w:rsidRPr="00677C03">
        <w:rPr>
          <w:rStyle w:val="Hyperlink"/>
          <w:rFonts w:asciiTheme="minorHAnsi" w:hAnsiTheme="minorHAnsi" w:cstheme="minorHAnsi"/>
          <w:color w:val="auto"/>
          <w:sz w:val="24"/>
          <w:szCs w:val="24"/>
          <w:u w:val="none"/>
          <w:shd w:val="clear" w:color="auto" w:fill="FFFFFF"/>
        </w:rPr>
        <w:t xml:space="preserve">. </w:t>
      </w:r>
      <w:r w:rsidR="00B5019D" w:rsidRPr="00677C03">
        <w:rPr>
          <w:rStyle w:val="Hyperlink"/>
          <w:rFonts w:asciiTheme="minorHAnsi" w:hAnsiTheme="minorHAnsi" w:cstheme="minorHAnsi"/>
          <w:color w:val="auto"/>
          <w:sz w:val="24"/>
          <w:szCs w:val="24"/>
          <w:u w:val="none"/>
          <w:shd w:val="clear" w:color="auto" w:fill="FFFFFF"/>
        </w:rPr>
        <w:t>C</w:t>
      </w:r>
      <w:r w:rsidR="00B5019D" w:rsidRPr="00677C03">
        <w:rPr>
          <w:rFonts w:asciiTheme="minorHAnsi" w:hAnsiTheme="minorHAnsi"/>
          <w:sz w:val="24"/>
          <w:szCs w:val="24"/>
        </w:rPr>
        <w:t>ompassion for patients is only sustainable where t</w:t>
      </w:r>
      <w:r w:rsidR="002779C0" w:rsidRPr="00677C03">
        <w:rPr>
          <w:rFonts w:asciiTheme="minorHAnsi" w:hAnsiTheme="minorHAnsi"/>
          <w:sz w:val="24"/>
          <w:szCs w:val="24"/>
        </w:rPr>
        <w:t>here is compassion for staff</w:t>
      </w:r>
      <w:r w:rsidR="00B5019D" w:rsidRPr="00677C03">
        <w:rPr>
          <w:rFonts w:asciiTheme="minorHAnsi" w:hAnsiTheme="minorHAnsi"/>
          <w:sz w:val="24"/>
          <w:szCs w:val="24"/>
        </w:rPr>
        <w:t xml:space="preserve"> (</w:t>
      </w:r>
      <w:r w:rsidR="000E38BB" w:rsidRPr="00677C03">
        <w:rPr>
          <w:rFonts w:asciiTheme="minorHAnsi" w:hAnsiTheme="minorHAnsi"/>
          <w:sz w:val="24"/>
          <w:szCs w:val="24"/>
        </w:rPr>
        <w:t xml:space="preserve">Seed, 1994, </w:t>
      </w:r>
      <w:r w:rsidR="00B5019D" w:rsidRPr="00677C03">
        <w:rPr>
          <w:rFonts w:asciiTheme="minorHAnsi" w:hAnsiTheme="minorHAnsi"/>
          <w:sz w:val="24"/>
          <w:szCs w:val="24"/>
        </w:rPr>
        <w:t>NHSE, 2012) and this is missing in many areas (O’Driscoll et al, 2018).</w:t>
      </w:r>
      <w:r w:rsidR="00B5019D" w:rsidRPr="00677C03">
        <w:rPr>
          <w:rStyle w:val="Hyperlink"/>
          <w:rFonts w:asciiTheme="minorHAnsi" w:hAnsiTheme="minorHAnsi" w:cstheme="minorHAnsi"/>
          <w:color w:val="auto"/>
          <w:sz w:val="24"/>
          <w:szCs w:val="24"/>
          <w:u w:val="none"/>
          <w:shd w:val="clear" w:color="auto" w:fill="FFFFFF"/>
        </w:rPr>
        <w:t xml:space="preserve"> I</w:t>
      </w:r>
      <w:r w:rsidR="00A15BE7" w:rsidRPr="00677C03">
        <w:rPr>
          <w:rFonts w:asciiTheme="minorHAnsi" w:hAnsiTheme="minorHAnsi" w:cstheme="minorHAnsi"/>
        </w:rPr>
        <w:t xml:space="preserve">nterventions like </w:t>
      </w:r>
      <w:r w:rsidR="00A15BE7" w:rsidRPr="00677C03">
        <w:rPr>
          <w:rFonts w:asciiTheme="minorHAnsi" w:hAnsiTheme="minorHAnsi" w:cstheme="minorHAnsi"/>
          <w:sz w:val="24"/>
          <w:szCs w:val="24"/>
        </w:rPr>
        <w:t>Schwartz rounds can</w:t>
      </w:r>
      <w:r w:rsidR="00A15BE7" w:rsidRPr="00677C03">
        <w:rPr>
          <w:rFonts w:asciiTheme="minorHAnsi" w:hAnsiTheme="minorHAnsi" w:cstheme="minorHAnsi"/>
          <w:sz w:val="23"/>
          <w:szCs w:val="23"/>
        </w:rPr>
        <w:t xml:space="preserve"> increase empathy and compassion for both colleagues and patients; reduce feelings of isolation; and improve teamwork and communication (Maben et al, 2018).</w:t>
      </w:r>
    </w:p>
    <w:p w14:paraId="5542ED11" w14:textId="3B01CB33" w:rsidR="0012668B" w:rsidRPr="00677C03" w:rsidRDefault="003B4480" w:rsidP="001B6E81">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De Vries </w:t>
      </w:r>
      <w:r w:rsidR="00152DF7" w:rsidRPr="00677C03">
        <w:rPr>
          <w:rStyle w:val="Hyperlink"/>
          <w:rFonts w:asciiTheme="minorHAnsi" w:hAnsiTheme="minorHAnsi" w:cstheme="minorHAnsi"/>
          <w:color w:val="auto"/>
          <w:sz w:val="24"/>
          <w:szCs w:val="24"/>
          <w:u w:val="none"/>
          <w:shd w:val="clear" w:color="auto" w:fill="FFFFFF"/>
        </w:rPr>
        <w:t xml:space="preserve">(2017) </w:t>
      </w:r>
      <w:r w:rsidR="007B3210" w:rsidRPr="00677C03">
        <w:rPr>
          <w:rStyle w:val="Hyperlink"/>
          <w:rFonts w:asciiTheme="minorHAnsi" w:hAnsiTheme="minorHAnsi" w:cstheme="minorHAnsi"/>
          <w:color w:val="auto"/>
          <w:sz w:val="24"/>
          <w:szCs w:val="24"/>
          <w:u w:val="none"/>
          <w:shd w:val="clear" w:color="auto" w:fill="FFFFFF"/>
        </w:rPr>
        <w:t>proposes</w:t>
      </w:r>
      <w:r w:rsidRPr="00677C03">
        <w:rPr>
          <w:rStyle w:val="Hyperlink"/>
          <w:rFonts w:asciiTheme="minorHAnsi" w:hAnsiTheme="minorHAnsi" w:cstheme="minorHAnsi"/>
          <w:color w:val="auto"/>
          <w:sz w:val="24"/>
          <w:szCs w:val="24"/>
          <w:u w:val="none"/>
          <w:shd w:val="clear" w:color="auto" w:fill="FFFFFF"/>
        </w:rPr>
        <w:t xml:space="preserve"> the need for critical self-reflection </w:t>
      </w:r>
      <w:r w:rsidR="00FC54EC" w:rsidRPr="00677C03">
        <w:rPr>
          <w:rStyle w:val="Hyperlink"/>
          <w:rFonts w:asciiTheme="minorHAnsi" w:hAnsiTheme="minorHAnsi" w:cstheme="minorHAnsi"/>
          <w:color w:val="auto"/>
          <w:sz w:val="24"/>
          <w:szCs w:val="24"/>
          <w:u w:val="none"/>
          <w:shd w:val="clear" w:color="auto" w:fill="FFFFFF"/>
        </w:rPr>
        <w:t>to redress imbalance</w:t>
      </w:r>
      <w:r w:rsidR="00593089" w:rsidRPr="00677C03">
        <w:rPr>
          <w:rStyle w:val="Hyperlink"/>
          <w:rFonts w:asciiTheme="minorHAnsi" w:hAnsiTheme="minorHAnsi" w:cstheme="minorHAnsi"/>
          <w:color w:val="auto"/>
          <w:sz w:val="24"/>
          <w:szCs w:val="24"/>
          <w:u w:val="none"/>
          <w:shd w:val="clear" w:color="auto" w:fill="FFFFFF"/>
        </w:rPr>
        <w:t xml:space="preserve">s of inner </w:t>
      </w:r>
      <w:r w:rsidR="007B3210" w:rsidRPr="00677C03">
        <w:rPr>
          <w:rStyle w:val="Hyperlink"/>
          <w:rFonts w:asciiTheme="minorHAnsi" w:hAnsiTheme="minorHAnsi" w:cstheme="minorHAnsi"/>
          <w:color w:val="auto"/>
          <w:sz w:val="24"/>
          <w:szCs w:val="24"/>
          <w:u w:val="none"/>
          <w:shd w:val="clear" w:color="auto" w:fill="FFFFFF"/>
        </w:rPr>
        <w:t xml:space="preserve">conflict and turmoil which </w:t>
      </w:r>
      <w:r w:rsidR="00593089" w:rsidRPr="00677C03">
        <w:rPr>
          <w:rStyle w:val="Hyperlink"/>
          <w:rFonts w:asciiTheme="minorHAnsi" w:hAnsiTheme="minorHAnsi" w:cstheme="minorHAnsi"/>
          <w:color w:val="auto"/>
          <w:sz w:val="24"/>
          <w:szCs w:val="24"/>
          <w:u w:val="none"/>
          <w:shd w:val="clear" w:color="auto" w:fill="FFFFFF"/>
        </w:rPr>
        <w:t>care deficits</w:t>
      </w:r>
      <w:r w:rsidR="003C2725" w:rsidRPr="00677C03">
        <w:rPr>
          <w:rStyle w:val="Hyperlink"/>
          <w:rFonts w:asciiTheme="minorHAnsi" w:hAnsiTheme="minorHAnsi" w:cstheme="minorHAnsi"/>
          <w:color w:val="auto"/>
          <w:sz w:val="24"/>
          <w:szCs w:val="24"/>
          <w:u w:val="none"/>
          <w:shd w:val="clear" w:color="auto" w:fill="FFFFFF"/>
        </w:rPr>
        <w:t xml:space="preserve"> and</w:t>
      </w:r>
      <w:r w:rsidR="0012668B" w:rsidRPr="00677C03">
        <w:rPr>
          <w:rStyle w:val="Hyperlink"/>
          <w:rFonts w:asciiTheme="minorHAnsi" w:hAnsiTheme="minorHAnsi" w:cstheme="minorHAnsi"/>
          <w:color w:val="auto"/>
          <w:sz w:val="24"/>
          <w:szCs w:val="24"/>
          <w:u w:val="none"/>
          <w:shd w:val="clear" w:color="auto" w:fill="FFFFFF"/>
        </w:rPr>
        <w:t xml:space="preserve"> dilemmas might cause. Our data suggests s</w:t>
      </w:r>
      <w:r w:rsidR="00593089" w:rsidRPr="00677C03">
        <w:rPr>
          <w:rStyle w:val="Hyperlink"/>
          <w:rFonts w:asciiTheme="minorHAnsi" w:hAnsiTheme="minorHAnsi" w:cstheme="minorHAnsi"/>
          <w:color w:val="auto"/>
          <w:sz w:val="24"/>
          <w:szCs w:val="24"/>
          <w:u w:val="none"/>
          <w:shd w:val="clear" w:color="auto" w:fill="FFFFFF"/>
        </w:rPr>
        <w:t xml:space="preserve">tudents in the study were mindful of the need for reflection both in relation to positive and negative situations. </w:t>
      </w:r>
      <w:r w:rsidR="0012668B" w:rsidRPr="00677C03">
        <w:rPr>
          <w:rStyle w:val="Hyperlink"/>
          <w:rFonts w:asciiTheme="minorHAnsi" w:hAnsiTheme="minorHAnsi" w:cstheme="minorHAnsi"/>
          <w:color w:val="auto"/>
          <w:sz w:val="24"/>
          <w:szCs w:val="24"/>
          <w:u w:val="none"/>
          <w:shd w:val="clear" w:color="auto" w:fill="FFFFFF"/>
        </w:rPr>
        <w:t>The phrasing ‘critical reflection’ can have negative connotations wit</w:t>
      </w:r>
      <w:r w:rsidR="009932C5" w:rsidRPr="00677C03">
        <w:rPr>
          <w:rStyle w:val="Hyperlink"/>
          <w:rFonts w:asciiTheme="minorHAnsi" w:hAnsiTheme="minorHAnsi" w:cstheme="minorHAnsi"/>
          <w:color w:val="auto"/>
          <w:sz w:val="24"/>
          <w:szCs w:val="24"/>
          <w:u w:val="none"/>
          <w:shd w:val="clear" w:color="auto" w:fill="FFFFFF"/>
        </w:rPr>
        <w:t>h a subconscious</w:t>
      </w:r>
      <w:r w:rsidR="007B3210" w:rsidRPr="00677C03">
        <w:rPr>
          <w:rStyle w:val="Hyperlink"/>
          <w:rFonts w:asciiTheme="minorHAnsi" w:hAnsiTheme="minorHAnsi" w:cstheme="minorHAnsi"/>
          <w:color w:val="auto"/>
          <w:sz w:val="24"/>
          <w:szCs w:val="24"/>
          <w:u w:val="none"/>
          <w:shd w:val="clear" w:color="auto" w:fill="FFFFFF"/>
        </w:rPr>
        <w:t xml:space="preserve"> focus</w:t>
      </w:r>
      <w:r w:rsidR="0012668B" w:rsidRPr="00677C03">
        <w:rPr>
          <w:rStyle w:val="Hyperlink"/>
          <w:rFonts w:asciiTheme="minorHAnsi" w:hAnsiTheme="minorHAnsi" w:cstheme="minorHAnsi"/>
          <w:color w:val="auto"/>
          <w:sz w:val="24"/>
          <w:szCs w:val="24"/>
          <w:u w:val="none"/>
          <w:shd w:val="clear" w:color="auto" w:fill="FFFFFF"/>
        </w:rPr>
        <w:t xml:space="preserve"> on situations</w:t>
      </w:r>
      <w:r w:rsidR="0083442B" w:rsidRPr="00677C03">
        <w:rPr>
          <w:rStyle w:val="Hyperlink"/>
          <w:rFonts w:asciiTheme="minorHAnsi" w:hAnsiTheme="minorHAnsi" w:cstheme="minorHAnsi"/>
          <w:color w:val="auto"/>
          <w:sz w:val="24"/>
          <w:szCs w:val="24"/>
          <w:u w:val="none"/>
          <w:shd w:val="clear" w:color="auto" w:fill="FFFFFF"/>
        </w:rPr>
        <w:t xml:space="preserve"> which could be improved (</w:t>
      </w:r>
      <w:r w:rsidR="0012668B" w:rsidRPr="00677C03">
        <w:rPr>
          <w:rStyle w:val="Hyperlink"/>
          <w:rFonts w:asciiTheme="minorHAnsi" w:hAnsiTheme="minorHAnsi" w:cstheme="minorHAnsi"/>
          <w:color w:val="auto"/>
          <w:sz w:val="24"/>
          <w:szCs w:val="24"/>
          <w:u w:val="none"/>
          <w:shd w:val="clear" w:color="auto" w:fill="FFFFFF"/>
        </w:rPr>
        <w:t>K</w:t>
      </w:r>
      <w:r w:rsidR="0083442B" w:rsidRPr="00677C03">
        <w:rPr>
          <w:rStyle w:val="Hyperlink"/>
          <w:rFonts w:asciiTheme="minorHAnsi" w:hAnsiTheme="minorHAnsi" w:cstheme="minorHAnsi"/>
          <w:color w:val="auto"/>
          <w:sz w:val="24"/>
          <w:szCs w:val="24"/>
          <w:u w:val="none"/>
          <w:shd w:val="clear" w:color="auto" w:fill="FFFFFF"/>
        </w:rPr>
        <w:t>emp, 2014</w:t>
      </w:r>
      <w:r w:rsidR="0012668B" w:rsidRPr="00677C03">
        <w:rPr>
          <w:rStyle w:val="Hyperlink"/>
          <w:rFonts w:asciiTheme="minorHAnsi" w:hAnsiTheme="minorHAnsi" w:cstheme="minorHAnsi"/>
          <w:color w:val="auto"/>
          <w:sz w:val="24"/>
          <w:szCs w:val="24"/>
          <w:u w:val="none"/>
          <w:shd w:val="clear" w:color="auto" w:fill="FFFFFF"/>
        </w:rPr>
        <w:t xml:space="preserve">). </w:t>
      </w:r>
      <w:r w:rsidR="009932C5" w:rsidRPr="00677C03">
        <w:rPr>
          <w:rStyle w:val="Hyperlink"/>
          <w:rFonts w:asciiTheme="minorHAnsi" w:hAnsiTheme="minorHAnsi" w:cstheme="minorHAnsi"/>
          <w:color w:val="auto"/>
          <w:sz w:val="24"/>
          <w:szCs w:val="24"/>
          <w:u w:val="none"/>
          <w:shd w:val="clear" w:color="auto" w:fill="FFFFFF"/>
        </w:rPr>
        <w:t>We suggest a renewed emphasis on self-affirmations to both p</w:t>
      </w:r>
      <w:r w:rsidR="00780813" w:rsidRPr="00677C03">
        <w:rPr>
          <w:rStyle w:val="Hyperlink"/>
          <w:rFonts w:asciiTheme="minorHAnsi" w:hAnsiTheme="minorHAnsi" w:cstheme="minorHAnsi"/>
          <w:color w:val="auto"/>
          <w:sz w:val="24"/>
          <w:szCs w:val="24"/>
          <w:u w:val="none"/>
          <w:shd w:val="clear" w:color="auto" w:fill="FFFFFF"/>
        </w:rPr>
        <w:t>ositive and negative situations and a recognition that reflection leads to new knowledge (in this case abou</w:t>
      </w:r>
      <w:r w:rsidR="003618ED" w:rsidRPr="00677C03">
        <w:rPr>
          <w:rStyle w:val="Hyperlink"/>
          <w:rFonts w:asciiTheme="minorHAnsi" w:hAnsiTheme="minorHAnsi" w:cstheme="minorHAnsi"/>
          <w:color w:val="auto"/>
          <w:sz w:val="24"/>
          <w:szCs w:val="24"/>
          <w:u w:val="none"/>
          <w:shd w:val="clear" w:color="auto" w:fill="FFFFFF"/>
        </w:rPr>
        <w:t>t</w:t>
      </w:r>
      <w:r w:rsidR="00780813" w:rsidRPr="00677C03">
        <w:rPr>
          <w:rStyle w:val="Hyperlink"/>
          <w:rFonts w:asciiTheme="minorHAnsi" w:hAnsiTheme="minorHAnsi" w:cstheme="minorHAnsi"/>
          <w:color w:val="auto"/>
          <w:sz w:val="24"/>
          <w:szCs w:val="24"/>
          <w:u w:val="none"/>
          <w:shd w:val="clear" w:color="auto" w:fill="FFFFFF"/>
        </w:rPr>
        <w:t xml:space="preserve"> values) which positively influences individuals’ development as independent practitioners and critical thinkers.</w:t>
      </w:r>
      <w:r w:rsidR="00B5019D" w:rsidRPr="00677C03">
        <w:rPr>
          <w:rStyle w:val="Hyperlink"/>
          <w:rFonts w:asciiTheme="minorHAnsi" w:hAnsiTheme="minorHAnsi" w:cstheme="minorHAnsi"/>
          <w:color w:val="auto"/>
          <w:sz w:val="24"/>
          <w:szCs w:val="24"/>
          <w:u w:val="none"/>
          <w:shd w:val="clear" w:color="auto" w:fill="FFFFFF"/>
        </w:rPr>
        <w:t xml:space="preserve"> Self-affirmations (Steele, 1988) aim</w:t>
      </w:r>
      <w:r w:rsidR="009932C5" w:rsidRPr="00677C03">
        <w:rPr>
          <w:rStyle w:val="Hyperlink"/>
          <w:rFonts w:asciiTheme="minorHAnsi" w:hAnsiTheme="minorHAnsi" w:cstheme="minorHAnsi"/>
          <w:color w:val="auto"/>
          <w:sz w:val="24"/>
          <w:szCs w:val="24"/>
          <w:u w:val="none"/>
          <w:shd w:val="clear" w:color="auto" w:fill="FFFFFF"/>
        </w:rPr>
        <w:t xml:space="preserve"> to restore individuals</w:t>
      </w:r>
      <w:r w:rsidR="001D3D85" w:rsidRPr="00677C03">
        <w:rPr>
          <w:rStyle w:val="Hyperlink"/>
          <w:rFonts w:asciiTheme="minorHAnsi" w:hAnsiTheme="minorHAnsi" w:cstheme="minorHAnsi"/>
          <w:color w:val="auto"/>
          <w:sz w:val="24"/>
          <w:szCs w:val="24"/>
          <w:u w:val="none"/>
          <w:shd w:val="clear" w:color="auto" w:fill="FFFFFF"/>
        </w:rPr>
        <w:t>’</w:t>
      </w:r>
      <w:r w:rsidR="009932C5" w:rsidRPr="00677C03">
        <w:rPr>
          <w:rStyle w:val="Hyperlink"/>
          <w:rFonts w:asciiTheme="minorHAnsi" w:hAnsiTheme="minorHAnsi" w:cstheme="minorHAnsi"/>
          <w:color w:val="auto"/>
          <w:sz w:val="24"/>
          <w:szCs w:val="24"/>
          <w:u w:val="none"/>
          <w:shd w:val="clear" w:color="auto" w:fill="FFFFFF"/>
        </w:rPr>
        <w:t xml:space="preserve"> perceptions of themselves as ‘adequate’ by making small, positive responses to stressful situations. </w:t>
      </w:r>
      <w:r w:rsidR="00720D61" w:rsidRPr="00677C03">
        <w:rPr>
          <w:rStyle w:val="Hyperlink"/>
          <w:rFonts w:asciiTheme="minorHAnsi" w:hAnsiTheme="minorHAnsi" w:cstheme="minorHAnsi"/>
          <w:color w:val="auto"/>
          <w:sz w:val="24"/>
          <w:szCs w:val="24"/>
          <w:u w:val="none"/>
          <w:shd w:val="clear" w:color="auto" w:fill="FFFFFF"/>
        </w:rPr>
        <w:t>This can be informally embedded in education programmes through mentorship and personal tuition. In t</w:t>
      </w:r>
      <w:r w:rsidR="00F87266" w:rsidRPr="00677C03">
        <w:rPr>
          <w:rStyle w:val="Hyperlink"/>
          <w:rFonts w:asciiTheme="minorHAnsi" w:hAnsiTheme="minorHAnsi" w:cstheme="minorHAnsi"/>
          <w:color w:val="auto"/>
          <w:sz w:val="24"/>
          <w:szCs w:val="24"/>
          <w:u w:val="none"/>
          <w:shd w:val="clear" w:color="auto" w:fill="FFFFFF"/>
        </w:rPr>
        <w:t>his regard, we draw attention</w:t>
      </w:r>
      <w:r w:rsidR="00720D61" w:rsidRPr="00677C03">
        <w:rPr>
          <w:rStyle w:val="Hyperlink"/>
          <w:rFonts w:asciiTheme="minorHAnsi" w:hAnsiTheme="minorHAnsi" w:cstheme="minorHAnsi"/>
          <w:color w:val="auto"/>
          <w:sz w:val="24"/>
          <w:szCs w:val="24"/>
          <w:u w:val="none"/>
          <w:shd w:val="clear" w:color="auto" w:fill="FFFFFF"/>
        </w:rPr>
        <w:t xml:space="preserve"> </w:t>
      </w:r>
      <w:r w:rsidR="00F87266" w:rsidRPr="00677C03">
        <w:rPr>
          <w:rStyle w:val="Hyperlink"/>
          <w:rFonts w:asciiTheme="minorHAnsi" w:hAnsiTheme="minorHAnsi" w:cstheme="minorHAnsi"/>
          <w:color w:val="auto"/>
          <w:sz w:val="24"/>
          <w:szCs w:val="24"/>
          <w:u w:val="none"/>
          <w:shd w:val="clear" w:color="auto" w:fill="FFFFFF"/>
        </w:rPr>
        <w:t>to</w:t>
      </w:r>
      <w:r w:rsidR="007B3210" w:rsidRPr="00677C03">
        <w:rPr>
          <w:rStyle w:val="Hyperlink"/>
          <w:rFonts w:asciiTheme="minorHAnsi" w:hAnsiTheme="minorHAnsi" w:cstheme="minorHAnsi"/>
          <w:color w:val="auto"/>
          <w:sz w:val="24"/>
          <w:szCs w:val="24"/>
          <w:u w:val="none"/>
          <w:shd w:val="clear" w:color="auto" w:fill="FFFFFF"/>
        </w:rPr>
        <w:t xml:space="preserve"> the</w:t>
      </w:r>
      <w:r w:rsidR="00F87266" w:rsidRPr="00677C03">
        <w:rPr>
          <w:rStyle w:val="Hyperlink"/>
          <w:rFonts w:asciiTheme="minorHAnsi" w:hAnsiTheme="minorHAnsi" w:cstheme="minorHAnsi"/>
          <w:color w:val="auto"/>
          <w:sz w:val="24"/>
          <w:szCs w:val="24"/>
          <w:u w:val="none"/>
          <w:shd w:val="clear" w:color="auto" w:fill="FFFFFF"/>
        </w:rPr>
        <w:t xml:space="preserve"> revised Standards for Student Supervision and Assessment (Nursing and Midwifery Council, NMC, 2018) and urge education institutions to</w:t>
      </w:r>
      <w:r w:rsidR="00C12317" w:rsidRPr="00677C03">
        <w:rPr>
          <w:rStyle w:val="Hyperlink"/>
          <w:rFonts w:asciiTheme="minorHAnsi" w:hAnsiTheme="minorHAnsi" w:cstheme="minorHAnsi"/>
          <w:color w:val="auto"/>
          <w:sz w:val="24"/>
          <w:szCs w:val="24"/>
          <w:u w:val="none"/>
          <w:shd w:val="clear" w:color="auto" w:fill="FFFFFF"/>
        </w:rPr>
        <w:t xml:space="preserve"> foster supported learning of students in line with their scope of practice.</w:t>
      </w:r>
      <w:r w:rsidR="00DD10E4" w:rsidRPr="00677C03">
        <w:rPr>
          <w:rStyle w:val="Hyperlink"/>
          <w:rFonts w:asciiTheme="minorHAnsi" w:hAnsiTheme="minorHAnsi" w:cstheme="minorHAnsi"/>
          <w:color w:val="auto"/>
          <w:sz w:val="24"/>
          <w:szCs w:val="24"/>
          <w:u w:val="none"/>
          <w:shd w:val="clear" w:color="auto" w:fill="FFFFFF"/>
        </w:rPr>
        <w:t xml:space="preserve"> </w:t>
      </w:r>
      <w:r w:rsidR="00AB3B29" w:rsidRPr="00677C03">
        <w:rPr>
          <w:rStyle w:val="Hyperlink"/>
          <w:rFonts w:asciiTheme="minorHAnsi" w:hAnsiTheme="minorHAnsi" w:cstheme="minorHAnsi"/>
          <w:color w:val="auto"/>
          <w:sz w:val="24"/>
          <w:szCs w:val="24"/>
          <w:u w:val="none"/>
          <w:shd w:val="clear" w:color="auto" w:fill="FFFFFF"/>
        </w:rPr>
        <w:t>Furthermore,</w:t>
      </w:r>
      <w:r w:rsidR="00DD10E4" w:rsidRPr="00677C03">
        <w:rPr>
          <w:rStyle w:val="Hyperlink"/>
          <w:rFonts w:asciiTheme="minorHAnsi" w:hAnsiTheme="minorHAnsi" w:cstheme="minorHAnsi"/>
          <w:color w:val="auto"/>
          <w:sz w:val="24"/>
          <w:szCs w:val="24"/>
          <w:u w:val="none"/>
          <w:shd w:val="clear" w:color="auto" w:fill="FFFFFF"/>
        </w:rPr>
        <w:t xml:space="preserve"> we question whether </w:t>
      </w:r>
      <w:r w:rsidR="00DD10E4" w:rsidRPr="00677C03">
        <w:rPr>
          <w:rStyle w:val="Hyperlink"/>
          <w:rFonts w:asciiTheme="minorHAnsi" w:hAnsiTheme="minorHAnsi" w:cstheme="minorHAnsi"/>
          <w:color w:val="auto"/>
          <w:sz w:val="24"/>
          <w:szCs w:val="24"/>
          <w:u w:val="none"/>
          <w:shd w:val="clear" w:color="auto" w:fill="FFFFFF"/>
        </w:rPr>
        <w:lastRenderedPageBreak/>
        <w:t>the attribute</w:t>
      </w:r>
      <w:r w:rsidR="002779C0" w:rsidRPr="00677C03">
        <w:rPr>
          <w:rStyle w:val="Hyperlink"/>
          <w:rFonts w:asciiTheme="minorHAnsi" w:hAnsiTheme="minorHAnsi" w:cstheme="minorHAnsi"/>
          <w:color w:val="auto"/>
          <w:sz w:val="24"/>
          <w:szCs w:val="24"/>
          <w:u w:val="none"/>
          <w:shd w:val="clear" w:color="auto" w:fill="FFFFFF"/>
        </w:rPr>
        <w:t>s</w:t>
      </w:r>
      <w:r w:rsidR="00DD10E4" w:rsidRPr="00677C03">
        <w:rPr>
          <w:rStyle w:val="Hyperlink"/>
          <w:rFonts w:asciiTheme="minorHAnsi" w:hAnsiTheme="minorHAnsi" w:cstheme="minorHAnsi"/>
          <w:color w:val="auto"/>
          <w:sz w:val="24"/>
          <w:szCs w:val="24"/>
          <w:u w:val="none"/>
          <w:shd w:val="clear" w:color="auto" w:fill="FFFFFF"/>
        </w:rPr>
        <w:t>/value domains</w:t>
      </w:r>
      <w:r w:rsidR="003028B8" w:rsidRPr="00677C03">
        <w:rPr>
          <w:rStyle w:val="Hyperlink"/>
          <w:rFonts w:asciiTheme="minorHAnsi" w:hAnsiTheme="minorHAnsi" w:cstheme="minorHAnsi"/>
          <w:color w:val="auto"/>
          <w:sz w:val="24"/>
          <w:szCs w:val="24"/>
          <w:u w:val="none"/>
          <w:shd w:val="clear" w:color="auto" w:fill="FFFFFF"/>
        </w:rPr>
        <w:t xml:space="preserve"> being assessed by MMIs in a values based</w:t>
      </w:r>
      <w:r w:rsidR="00DD10E4" w:rsidRPr="00677C03">
        <w:rPr>
          <w:rStyle w:val="Hyperlink"/>
          <w:rFonts w:asciiTheme="minorHAnsi" w:hAnsiTheme="minorHAnsi" w:cstheme="minorHAnsi"/>
          <w:color w:val="auto"/>
          <w:sz w:val="24"/>
          <w:szCs w:val="24"/>
          <w:u w:val="none"/>
          <w:shd w:val="clear" w:color="auto" w:fill="FFFFFF"/>
        </w:rPr>
        <w:t xml:space="preserve"> approach to student selection are ‘fit for purpose’</w:t>
      </w:r>
      <w:r w:rsidR="00A3731D" w:rsidRPr="00677C03">
        <w:rPr>
          <w:rStyle w:val="Hyperlink"/>
          <w:rFonts w:asciiTheme="minorHAnsi" w:hAnsiTheme="minorHAnsi" w:cstheme="minorHAnsi"/>
          <w:color w:val="auto"/>
          <w:sz w:val="24"/>
          <w:szCs w:val="24"/>
          <w:u w:val="none"/>
          <w:shd w:val="clear" w:color="auto" w:fill="FFFFFF"/>
        </w:rPr>
        <w:t xml:space="preserve"> (</w:t>
      </w:r>
      <w:r w:rsidR="00E76C24" w:rsidRPr="00677C03">
        <w:t>XXXX</w:t>
      </w:r>
      <w:r w:rsidR="00AB3B29" w:rsidRPr="00677C03">
        <w:t xml:space="preserve"> et al, 201</w:t>
      </w:r>
      <w:r w:rsidR="00A15BE7" w:rsidRPr="00677C03">
        <w:t>8</w:t>
      </w:r>
      <w:r w:rsidR="00AB3B29" w:rsidRPr="00677C03">
        <w:t>).</w:t>
      </w:r>
    </w:p>
    <w:p w14:paraId="23B92C93" w14:textId="2664BF71" w:rsidR="002F3A60" w:rsidRPr="00677C03" w:rsidRDefault="00BB7D33"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6.</w:t>
      </w:r>
      <w:r w:rsidR="0037674D" w:rsidRPr="00677C03">
        <w:rPr>
          <w:rStyle w:val="Hyperlink"/>
          <w:rFonts w:asciiTheme="minorHAnsi" w:hAnsiTheme="minorHAnsi" w:cstheme="minorHAnsi"/>
          <w:color w:val="auto"/>
          <w:sz w:val="24"/>
          <w:szCs w:val="24"/>
          <w:u w:val="none"/>
          <w:shd w:val="clear" w:color="auto" w:fill="FFFFFF"/>
        </w:rPr>
        <w:t xml:space="preserve"> CONCLUSION</w:t>
      </w:r>
      <w:r w:rsidR="002F3A60" w:rsidRPr="00677C03">
        <w:rPr>
          <w:rStyle w:val="Hyperlink"/>
          <w:rFonts w:asciiTheme="minorHAnsi" w:hAnsiTheme="minorHAnsi" w:cstheme="minorHAnsi"/>
          <w:color w:val="auto"/>
          <w:sz w:val="24"/>
          <w:szCs w:val="24"/>
          <w:u w:val="none"/>
          <w:shd w:val="clear" w:color="auto" w:fill="FFFFFF"/>
        </w:rPr>
        <w:t xml:space="preserve"> </w:t>
      </w:r>
    </w:p>
    <w:p w14:paraId="1FD49CFF" w14:textId="150442BD" w:rsidR="003C2725" w:rsidRPr="00677C03" w:rsidRDefault="00460562"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This paper explores nursing and midwifery students’ expression of their ‘values journey’ having completed two year</w:t>
      </w:r>
      <w:r w:rsidR="003028B8" w:rsidRPr="00677C03">
        <w:rPr>
          <w:rStyle w:val="Hyperlink"/>
          <w:rFonts w:asciiTheme="minorHAnsi" w:hAnsiTheme="minorHAnsi" w:cstheme="minorHAnsi"/>
          <w:color w:val="auto"/>
          <w:sz w:val="24"/>
          <w:szCs w:val="24"/>
          <w:u w:val="none"/>
          <w:shd w:val="clear" w:color="auto" w:fill="FFFFFF"/>
        </w:rPr>
        <w:t>s of their education programme in a UK context.</w:t>
      </w:r>
      <w:r w:rsidR="00EE2490" w:rsidRPr="00677C03">
        <w:rPr>
          <w:rStyle w:val="Hyperlink"/>
          <w:rFonts w:asciiTheme="minorHAnsi" w:hAnsiTheme="minorHAnsi" w:cstheme="minorHAnsi"/>
          <w:color w:val="auto"/>
          <w:sz w:val="24"/>
          <w:szCs w:val="24"/>
          <w:u w:val="none"/>
          <w:shd w:val="clear" w:color="auto" w:fill="FFFFFF"/>
        </w:rPr>
        <w:t xml:space="preserve"> These findings have widespread relevance due to the burgeoning pressures faced by healthcare services internationally. </w:t>
      </w:r>
    </w:p>
    <w:p w14:paraId="54A7D55D" w14:textId="6F7BF974" w:rsidR="00BB7D33" w:rsidRPr="00677C03" w:rsidRDefault="00152DF7"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The students who took part did not feel their values had changed fundamentally since they commenced their programme but that the prioritisation of their values and how they were ‘put into practice’ had changed. </w:t>
      </w:r>
      <w:r w:rsidR="001002C2" w:rsidRPr="00677C03">
        <w:rPr>
          <w:rStyle w:val="Hyperlink"/>
          <w:rFonts w:asciiTheme="minorHAnsi" w:hAnsiTheme="minorHAnsi" w:cstheme="minorHAnsi"/>
          <w:color w:val="auto"/>
          <w:sz w:val="24"/>
          <w:szCs w:val="24"/>
          <w:u w:val="none"/>
          <w:shd w:val="clear" w:color="auto" w:fill="FFFFFF"/>
        </w:rPr>
        <w:t xml:space="preserve">This learning had taken place in the face of conflict around values in clinical practice more than their </w:t>
      </w:r>
      <w:r w:rsidR="00810F98" w:rsidRPr="00677C03">
        <w:rPr>
          <w:rStyle w:val="Hyperlink"/>
          <w:rFonts w:asciiTheme="minorHAnsi" w:hAnsiTheme="minorHAnsi" w:cstheme="minorHAnsi"/>
          <w:color w:val="auto"/>
          <w:sz w:val="24"/>
          <w:szCs w:val="24"/>
          <w:u w:val="none"/>
          <w:shd w:val="clear" w:color="auto" w:fill="FFFFFF"/>
        </w:rPr>
        <w:t>values being eroded</w:t>
      </w:r>
      <w:r w:rsidR="001002C2" w:rsidRPr="00677C03">
        <w:rPr>
          <w:rStyle w:val="Hyperlink"/>
          <w:rFonts w:asciiTheme="minorHAnsi" w:hAnsiTheme="minorHAnsi" w:cstheme="minorHAnsi"/>
          <w:color w:val="auto"/>
          <w:sz w:val="24"/>
          <w:szCs w:val="24"/>
          <w:u w:val="none"/>
          <w:shd w:val="clear" w:color="auto" w:fill="FFFFFF"/>
        </w:rPr>
        <w:t>. This, we argue, may be understood as learning through re-contextualising knowledge</w:t>
      </w:r>
      <w:r w:rsidR="00EE2490" w:rsidRPr="00677C03">
        <w:rPr>
          <w:rStyle w:val="Hyperlink"/>
          <w:rFonts w:asciiTheme="minorHAnsi" w:hAnsiTheme="minorHAnsi" w:cstheme="minorHAnsi"/>
          <w:color w:val="auto"/>
          <w:sz w:val="24"/>
          <w:szCs w:val="24"/>
          <w:u w:val="none"/>
          <w:shd w:val="clear" w:color="auto" w:fill="FFFFFF"/>
        </w:rPr>
        <w:t xml:space="preserve"> in a transformational process (</w:t>
      </w:r>
      <w:proofErr w:type="spellStart"/>
      <w:r w:rsidR="00EE2490" w:rsidRPr="00677C03">
        <w:rPr>
          <w:rStyle w:val="Hyperlink"/>
          <w:rFonts w:asciiTheme="minorHAnsi" w:hAnsiTheme="minorHAnsi" w:cstheme="minorHAnsi"/>
          <w:color w:val="auto"/>
          <w:sz w:val="24"/>
          <w:szCs w:val="24"/>
          <w:u w:val="none"/>
          <w:shd w:val="clear" w:color="auto" w:fill="FFFFFF"/>
        </w:rPr>
        <w:t>Mezirow</w:t>
      </w:r>
      <w:proofErr w:type="spellEnd"/>
      <w:r w:rsidR="00EE2490" w:rsidRPr="00677C03">
        <w:rPr>
          <w:rStyle w:val="Hyperlink"/>
          <w:rFonts w:asciiTheme="minorHAnsi" w:hAnsiTheme="minorHAnsi" w:cstheme="minorHAnsi"/>
          <w:color w:val="auto"/>
          <w:sz w:val="24"/>
          <w:szCs w:val="24"/>
          <w:u w:val="none"/>
          <w:shd w:val="clear" w:color="auto" w:fill="FFFFFF"/>
        </w:rPr>
        <w:t>, 1978)</w:t>
      </w:r>
      <w:r w:rsidR="001002C2" w:rsidRPr="00677C03">
        <w:rPr>
          <w:rStyle w:val="Hyperlink"/>
          <w:rFonts w:asciiTheme="minorHAnsi" w:hAnsiTheme="minorHAnsi" w:cstheme="minorHAnsi"/>
          <w:color w:val="auto"/>
          <w:sz w:val="24"/>
          <w:szCs w:val="24"/>
          <w:u w:val="none"/>
          <w:shd w:val="clear" w:color="auto" w:fill="FFFFFF"/>
        </w:rPr>
        <w:t xml:space="preserve"> using critical </w:t>
      </w:r>
      <w:r w:rsidR="00EE2490" w:rsidRPr="00677C03">
        <w:rPr>
          <w:rStyle w:val="Hyperlink"/>
          <w:rFonts w:asciiTheme="minorHAnsi" w:hAnsiTheme="minorHAnsi" w:cstheme="minorHAnsi"/>
          <w:color w:val="auto"/>
          <w:sz w:val="24"/>
          <w:szCs w:val="24"/>
          <w:u w:val="none"/>
          <w:shd w:val="clear" w:color="auto" w:fill="FFFFFF"/>
        </w:rPr>
        <w:t>self-reflection</w:t>
      </w:r>
      <w:r w:rsidR="001002C2" w:rsidRPr="00677C03">
        <w:rPr>
          <w:rStyle w:val="Hyperlink"/>
          <w:rFonts w:asciiTheme="minorHAnsi" w:hAnsiTheme="minorHAnsi" w:cstheme="minorHAnsi"/>
          <w:color w:val="auto"/>
          <w:sz w:val="24"/>
          <w:szCs w:val="24"/>
          <w:u w:val="none"/>
          <w:shd w:val="clear" w:color="auto" w:fill="FFFFFF"/>
        </w:rPr>
        <w:t xml:space="preserve">. </w:t>
      </w:r>
      <w:r w:rsidRPr="00677C03">
        <w:rPr>
          <w:rStyle w:val="Hyperlink"/>
          <w:rFonts w:asciiTheme="minorHAnsi" w:hAnsiTheme="minorHAnsi" w:cstheme="minorHAnsi"/>
          <w:color w:val="auto"/>
          <w:sz w:val="24"/>
          <w:szCs w:val="24"/>
          <w:u w:val="none"/>
          <w:shd w:val="clear" w:color="auto" w:fill="FFFFFF"/>
        </w:rPr>
        <w:t>Factors that influence values choices include external organisation</w:t>
      </w:r>
      <w:r w:rsidR="00593089" w:rsidRPr="00677C03">
        <w:rPr>
          <w:rStyle w:val="Hyperlink"/>
          <w:rFonts w:asciiTheme="minorHAnsi" w:hAnsiTheme="minorHAnsi" w:cstheme="minorHAnsi"/>
          <w:color w:val="auto"/>
          <w:sz w:val="24"/>
          <w:szCs w:val="24"/>
          <w:u w:val="none"/>
          <w:shd w:val="clear" w:color="auto" w:fill="FFFFFF"/>
        </w:rPr>
        <w:t>al</w:t>
      </w:r>
      <w:r w:rsidRPr="00677C03">
        <w:rPr>
          <w:rStyle w:val="Hyperlink"/>
          <w:rFonts w:asciiTheme="minorHAnsi" w:hAnsiTheme="minorHAnsi" w:cstheme="minorHAnsi"/>
          <w:color w:val="auto"/>
          <w:sz w:val="24"/>
          <w:szCs w:val="24"/>
          <w:u w:val="none"/>
          <w:shd w:val="clear" w:color="auto" w:fill="FFFFFF"/>
        </w:rPr>
        <w:t xml:space="preserve"> pressures</w:t>
      </w:r>
      <w:r w:rsidR="00810F98" w:rsidRPr="00677C03">
        <w:rPr>
          <w:rStyle w:val="Hyperlink"/>
          <w:rFonts w:asciiTheme="minorHAnsi" w:hAnsiTheme="minorHAnsi" w:cstheme="minorHAnsi"/>
          <w:color w:val="auto"/>
          <w:sz w:val="24"/>
          <w:szCs w:val="24"/>
          <w:u w:val="none"/>
          <w:shd w:val="clear" w:color="auto" w:fill="FFFFFF"/>
        </w:rPr>
        <w:t>,</w:t>
      </w:r>
      <w:r w:rsidRPr="00677C03">
        <w:rPr>
          <w:rStyle w:val="Hyperlink"/>
          <w:rFonts w:asciiTheme="minorHAnsi" w:hAnsiTheme="minorHAnsi" w:cstheme="minorHAnsi"/>
          <w:color w:val="auto"/>
          <w:sz w:val="24"/>
          <w:szCs w:val="24"/>
          <w:u w:val="none"/>
          <w:shd w:val="clear" w:color="auto" w:fill="FFFFFF"/>
        </w:rPr>
        <w:t xml:space="preserve"> which </w:t>
      </w:r>
      <w:r w:rsidR="00593089" w:rsidRPr="00677C03">
        <w:rPr>
          <w:rStyle w:val="Hyperlink"/>
          <w:rFonts w:asciiTheme="minorHAnsi" w:hAnsiTheme="minorHAnsi" w:cstheme="minorHAnsi"/>
          <w:color w:val="auto"/>
          <w:sz w:val="24"/>
          <w:szCs w:val="24"/>
          <w:u w:val="none"/>
          <w:shd w:val="clear" w:color="auto" w:fill="FFFFFF"/>
        </w:rPr>
        <w:t>are unlikely to be allev</w:t>
      </w:r>
      <w:r w:rsidR="00F86122" w:rsidRPr="00677C03">
        <w:rPr>
          <w:rStyle w:val="Hyperlink"/>
          <w:rFonts w:asciiTheme="minorHAnsi" w:hAnsiTheme="minorHAnsi" w:cstheme="minorHAnsi"/>
          <w:color w:val="auto"/>
          <w:sz w:val="24"/>
          <w:szCs w:val="24"/>
          <w:u w:val="none"/>
          <w:shd w:val="clear" w:color="auto" w:fill="FFFFFF"/>
        </w:rPr>
        <w:t>iated i</w:t>
      </w:r>
      <w:r w:rsidR="000E194A" w:rsidRPr="00677C03">
        <w:rPr>
          <w:rStyle w:val="Hyperlink"/>
          <w:rFonts w:asciiTheme="minorHAnsi" w:hAnsiTheme="minorHAnsi" w:cstheme="minorHAnsi"/>
          <w:color w:val="auto"/>
          <w:sz w:val="24"/>
          <w:szCs w:val="24"/>
          <w:u w:val="none"/>
          <w:shd w:val="clear" w:color="auto" w:fill="FFFFFF"/>
        </w:rPr>
        <w:t>n the foreseeable future</w:t>
      </w:r>
      <w:r w:rsidR="00810F98" w:rsidRPr="00677C03">
        <w:rPr>
          <w:rStyle w:val="Hyperlink"/>
          <w:rFonts w:asciiTheme="minorHAnsi" w:hAnsiTheme="minorHAnsi" w:cstheme="minorHAnsi"/>
          <w:color w:val="auto"/>
          <w:sz w:val="24"/>
          <w:szCs w:val="24"/>
          <w:u w:val="none"/>
          <w:shd w:val="clear" w:color="auto" w:fill="FFFFFF"/>
        </w:rPr>
        <w:t>,</w:t>
      </w:r>
      <w:r w:rsidR="000E194A" w:rsidRPr="00677C03">
        <w:rPr>
          <w:rStyle w:val="Hyperlink"/>
          <w:rFonts w:asciiTheme="minorHAnsi" w:hAnsiTheme="minorHAnsi" w:cstheme="minorHAnsi"/>
          <w:color w:val="auto"/>
          <w:sz w:val="24"/>
          <w:szCs w:val="24"/>
          <w:u w:val="none"/>
          <w:shd w:val="clear" w:color="auto" w:fill="FFFFFF"/>
        </w:rPr>
        <w:t xml:space="preserve"> and</w:t>
      </w:r>
      <w:r w:rsidR="00810F98" w:rsidRPr="00677C03">
        <w:rPr>
          <w:rStyle w:val="Hyperlink"/>
          <w:rFonts w:asciiTheme="minorHAnsi" w:hAnsiTheme="minorHAnsi" w:cstheme="minorHAnsi"/>
          <w:color w:val="auto"/>
          <w:sz w:val="24"/>
          <w:szCs w:val="24"/>
          <w:u w:val="none"/>
          <w:shd w:val="clear" w:color="auto" w:fill="FFFFFF"/>
        </w:rPr>
        <w:t xml:space="preserve"> seniority associated with</w:t>
      </w:r>
      <w:r w:rsidR="00F86122" w:rsidRPr="00677C03">
        <w:rPr>
          <w:rStyle w:val="Hyperlink"/>
          <w:rFonts w:asciiTheme="minorHAnsi" w:hAnsiTheme="minorHAnsi" w:cstheme="minorHAnsi"/>
          <w:color w:val="auto"/>
          <w:sz w:val="24"/>
          <w:szCs w:val="24"/>
          <w:u w:val="none"/>
          <w:shd w:val="clear" w:color="auto" w:fill="FFFFFF"/>
        </w:rPr>
        <w:t xml:space="preserve"> increased clinical practice experience.</w:t>
      </w:r>
      <w:r w:rsidR="00C7768D" w:rsidRPr="00677C03">
        <w:rPr>
          <w:rStyle w:val="Hyperlink"/>
          <w:rFonts w:asciiTheme="minorHAnsi" w:hAnsiTheme="minorHAnsi" w:cstheme="minorHAnsi"/>
          <w:color w:val="auto"/>
          <w:sz w:val="24"/>
          <w:szCs w:val="24"/>
          <w:u w:val="none"/>
          <w:shd w:val="clear" w:color="auto" w:fill="FFFFFF"/>
        </w:rPr>
        <w:t xml:space="preserve"> </w:t>
      </w:r>
      <w:r w:rsidR="00593089" w:rsidRPr="00677C03">
        <w:rPr>
          <w:rStyle w:val="Hyperlink"/>
          <w:rFonts w:asciiTheme="minorHAnsi" w:hAnsiTheme="minorHAnsi" w:cstheme="minorHAnsi"/>
          <w:color w:val="auto"/>
          <w:sz w:val="24"/>
          <w:szCs w:val="24"/>
          <w:u w:val="none"/>
          <w:shd w:val="clear" w:color="auto" w:fill="FFFFFF"/>
        </w:rPr>
        <w:t xml:space="preserve">Education programmes have the responsibility to incorporate </w:t>
      </w:r>
      <w:r w:rsidR="00FD7CAF" w:rsidRPr="00677C03">
        <w:rPr>
          <w:rStyle w:val="Hyperlink"/>
          <w:rFonts w:asciiTheme="minorHAnsi" w:hAnsiTheme="minorHAnsi" w:cstheme="minorHAnsi"/>
          <w:color w:val="auto"/>
          <w:sz w:val="24"/>
          <w:szCs w:val="24"/>
          <w:u w:val="none"/>
          <w:shd w:val="clear" w:color="auto" w:fill="FFFFFF"/>
        </w:rPr>
        <w:t>facilitative</w:t>
      </w:r>
      <w:r w:rsidR="00F86122" w:rsidRPr="00677C03">
        <w:rPr>
          <w:rStyle w:val="Hyperlink"/>
          <w:rFonts w:asciiTheme="minorHAnsi" w:hAnsiTheme="minorHAnsi" w:cstheme="minorHAnsi"/>
          <w:color w:val="auto"/>
          <w:sz w:val="24"/>
          <w:szCs w:val="24"/>
          <w:u w:val="none"/>
          <w:shd w:val="clear" w:color="auto" w:fill="FFFFFF"/>
        </w:rPr>
        <w:t xml:space="preserve"> </w:t>
      </w:r>
      <w:r w:rsidR="00593089" w:rsidRPr="00677C03">
        <w:rPr>
          <w:rStyle w:val="Hyperlink"/>
          <w:rFonts w:asciiTheme="minorHAnsi" w:hAnsiTheme="minorHAnsi" w:cstheme="minorHAnsi"/>
          <w:color w:val="auto"/>
          <w:sz w:val="24"/>
          <w:szCs w:val="24"/>
          <w:u w:val="none"/>
          <w:shd w:val="clear" w:color="auto" w:fill="FFFFFF"/>
        </w:rPr>
        <w:t xml:space="preserve">teaching </w:t>
      </w:r>
      <w:r w:rsidR="00F86122" w:rsidRPr="00677C03">
        <w:rPr>
          <w:rStyle w:val="Hyperlink"/>
          <w:rFonts w:asciiTheme="minorHAnsi" w:hAnsiTheme="minorHAnsi" w:cstheme="minorHAnsi"/>
          <w:color w:val="auto"/>
          <w:sz w:val="24"/>
          <w:szCs w:val="24"/>
          <w:u w:val="none"/>
          <w:shd w:val="clear" w:color="auto" w:fill="FFFFFF"/>
        </w:rPr>
        <w:t xml:space="preserve">and learning </w:t>
      </w:r>
      <w:r w:rsidR="00C5159A" w:rsidRPr="00677C03">
        <w:rPr>
          <w:rStyle w:val="Hyperlink"/>
          <w:rFonts w:asciiTheme="minorHAnsi" w:hAnsiTheme="minorHAnsi" w:cstheme="minorHAnsi"/>
          <w:color w:val="auto"/>
          <w:sz w:val="24"/>
          <w:szCs w:val="24"/>
          <w:u w:val="none"/>
          <w:shd w:val="clear" w:color="auto" w:fill="FFFFFF"/>
        </w:rPr>
        <w:t>strategies to foster conservancy</w:t>
      </w:r>
      <w:r w:rsidR="009446F6" w:rsidRPr="00677C03">
        <w:rPr>
          <w:rStyle w:val="Hyperlink"/>
          <w:rFonts w:asciiTheme="minorHAnsi" w:hAnsiTheme="minorHAnsi" w:cstheme="minorHAnsi"/>
          <w:color w:val="auto"/>
          <w:sz w:val="24"/>
          <w:szCs w:val="24"/>
          <w:u w:val="none"/>
          <w:shd w:val="clear" w:color="auto" w:fill="FFFFFF"/>
        </w:rPr>
        <w:t xml:space="preserve"> and development</w:t>
      </w:r>
      <w:r w:rsidR="00C5159A" w:rsidRPr="00677C03">
        <w:rPr>
          <w:rStyle w:val="Hyperlink"/>
          <w:rFonts w:asciiTheme="minorHAnsi" w:hAnsiTheme="minorHAnsi" w:cstheme="minorHAnsi"/>
          <w:color w:val="auto"/>
          <w:sz w:val="24"/>
          <w:szCs w:val="24"/>
          <w:u w:val="none"/>
          <w:shd w:val="clear" w:color="auto" w:fill="FFFFFF"/>
        </w:rPr>
        <w:t xml:space="preserve"> of</w:t>
      </w:r>
      <w:r w:rsidR="00593089" w:rsidRPr="00677C03">
        <w:rPr>
          <w:rStyle w:val="Hyperlink"/>
          <w:rFonts w:asciiTheme="minorHAnsi" w:hAnsiTheme="minorHAnsi" w:cstheme="minorHAnsi"/>
          <w:color w:val="auto"/>
          <w:sz w:val="24"/>
          <w:szCs w:val="24"/>
          <w:u w:val="none"/>
          <w:shd w:val="clear" w:color="auto" w:fill="FFFFFF"/>
        </w:rPr>
        <w:t xml:space="preserve"> values</w:t>
      </w:r>
      <w:r w:rsidR="00C5159A" w:rsidRPr="00677C03">
        <w:rPr>
          <w:rStyle w:val="Hyperlink"/>
          <w:rFonts w:asciiTheme="minorHAnsi" w:hAnsiTheme="minorHAnsi" w:cstheme="minorHAnsi"/>
          <w:color w:val="auto"/>
          <w:sz w:val="24"/>
          <w:szCs w:val="24"/>
          <w:u w:val="none"/>
          <w:shd w:val="clear" w:color="auto" w:fill="FFFFFF"/>
        </w:rPr>
        <w:t xml:space="preserve"> and support complex values choices</w:t>
      </w:r>
      <w:r w:rsidR="00593089" w:rsidRPr="00677C03">
        <w:rPr>
          <w:rStyle w:val="Hyperlink"/>
          <w:rFonts w:asciiTheme="minorHAnsi" w:hAnsiTheme="minorHAnsi" w:cstheme="minorHAnsi"/>
          <w:color w:val="auto"/>
          <w:sz w:val="24"/>
          <w:szCs w:val="24"/>
          <w:u w:val="none"/>
          <w:shd w:val="clear" w:color="auto" w:fill="FFFFFF"/>
        </w:rPr>
        <w:t xml:space="preserve">. </w:t>
      </w:r>
      <w:r w:rsidR="008332DB" w:rsidRPr="00677C03">
        <w:rPr>
          <w:rStyle w:val="Hyperlink"/>
          <w:rFonts w:asciiTheme="minorHAnsi" w:hAnsiTheme="minorHAnsi" w:cstheme="minorHAnsi"/>
          <w:color w:val="auto"/>
          <w:sz w:val="24"/>
          <w:szCs w:val="24"/>
          <w:u w:val="none"/>
          <w:shd w:val="clear" w:color="auto" w:fill="FFFFFF"/>
        </w:rPr>
        <w:t xml:space="preserve">Focused attention should be placed on the integration of </w:t>
      </w:r>
      <w:r w:rsidR="003028B8" w:rsidRPr="00677C03">
        <w:rPr>
          <w:rStyle w:val="Hyperlink"/>
          <w:rFonts w:asciiTheme="minorHAnsi" w:hAnsiTheme="minorHAnsi" w:cstheme="minorHAnsi"/>
          <w:color w:val="auto"/>
          <w:sz w:val="24"/>
          <w:szCs w:val="24"/>
          <w:u w:val="none"/>
          <w:shd w:val="clear" w:color="auto" w:fill="FFFFFF"/>
        </w:rPr>
        <w:t xml:space="preserve">critical </w:t>
      </w:r>
      <w:r w:rsidR="008332DB" w:rsidRPr="00677C03">
        <w:rPr>
          <w:rStyle w:val="Hyperlink"/>
          <w:rFonts w:asciiTheme="minorHAnsi" w:hAnsiTheme="minorHAnsi" w:cstheme="minorHAnsi"/>
          <w:color w:val="auto"/>
          <w:sz w:val="24"/>
          <w:szCs w:val="24"/>
          <w:u w:val="none"/>
          <w:shd w:val="clear" w:color="auto" w:fill="FFFFFF"/>
        </w:rPr>
        <w:t>self-reflection</w:t>
      </w:r>
      <w:r w:rsidR="003028B8" w:rsidRPr="00677C03">
        <w:rPr>
          <w:rStyle w:val="Hyperlink"/>
          <w:rFonts w:asciiTheme="minorHAnsi" w:hAnsiTheme="minorHAnsi" w:cstheme="minorHAnsi"/>
          <w:color w:val="auto"/>
          <w:sz w:val="24"/>
          <w:szCs w:val="24"/>
          <w:u w:val="none"/>
          <w:shd w:val="clear" w:color="auto" w:fill="FFFFFF"/>
        </w:rPr>
        <w:t xml:space="preserve"> into education contexts </w:t>
      </w:r>
      <w:r w:rsidR="00EE2490" w:rsidRPr="00677C03">
        <w:rPr>
          <w:rStyle w:val="Hyperlink"/>
          <w:rFonts w:asciiTheme="minorHAnsi" w:hAnsiTheme="minorHAnsi" w:cstheme="minorHAnsi"/>
          <w:color w:val="auto"/>
          <w:sz w:val="24"/>
          <w:szCs w:val="24"/>
          <w:u w:val="none"/>
          <w:shd w:val="clear" w:color="auto" w:fill="FFFFFF"/>
        </w:rPr>
        <w:t xml:space="preserve">perhaps through incorporating </w:t>
      </w:r>
      <w:r w:rsidR="008332DB" w:rsidRPr="00677C03">
        <w:rPr>
          <w:rStyle w:val="Hyperlink"/>
          <w:rFonts w:asciiTheme="minorHAnsi" w:hAnsiTheme="minorHAnsi" w:cstheme="minorHAnsi"/>
          <w:color w:val="auto"/>
          <w:sz w:val="24"/>
          <w:szCs w:val="24"/>
          <w:u w:val="none"/>
          <w:shd w:val="clear" w:color="auto" w:fill="FFFFFF"/>
        </w:rPr>
        <w:t>validated approaches like Schwartz rounds</w:t>
      </w:r>
      <w:r w:rsidR="00EE2490" w:rsidRPr="00677C03">
        <w:rPr>
          <w:rStyle w:val="Hyperlink"/>
          <w:rFonts w:asciiTheme="minorHAnsi" w:hAnsiTheme="minorHAnsi" w:cstheme="minorHAnsi"/>
          <w:color w:val="auto"/>
          <w:sz w:val="24"/>
          <w:szCs w:val="24"/>
          <w:u w:val="none"/>
          <w:shd w:val="clear" w:color="auto" w:fill="FFFFFF"/>
        </w:rPr>
        <w:t>.</w:t>
      </w:r>
      <w:r w:rsidR="008332DB" w:rsidRPr="00677C03">
        <w:rPr>
          <w:rStyle w:val="Hyperlink"/>
          <w:rFonts w:asciiTheme="minorHAnsi" w:hAnsiTheme="minorHAnsi" w:cstheme="minorHAnsi"/>
          <w:color w:val="auto"/>
          <w:sz w:val="24"/>
          <w:szCs w:val="24"/>
          <w:u w:val="none"/>
          <w:shd w:val="clear" w:color="auto" w:fill="FFFFFF"/>
        </w:rPr>
        <w:t xml:space="preserve"> </w:t>
      </w:r>
    </w:p>
    <w:p w14:paraId="45B134E4" w14:textId="77777777" w:rsidR="002F3A60" w:rsidRPr="00677C03" w:rsidRDefault="002F3A60"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6.1 Limitations and recommendations</w:t>
      </w:r>
    </w:p>
    <w:p w14:paraId="3EC5DCA4" w14:textId="344165D0" w:rsidR="00C22A8B" w:rsidRPr="00677C03" w:rsidRDefault="00BA2AFE"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Data saturation may</w:t>
      </w:r>
      <w:r w:rsidR="00C22A8B" w:rsidRPr="00677C03">
        <w:rPr>
          <w:rStyle w:val="Hyperlink"/>
          <w:rFonts w:asciiTheme="minorHAnsi" w:hAnsiTheme="minorHAnsi" w:cstheme="minorHAnsi"/>
          <w:color w:val="auto"/>
          <w:sz w:val="24"/>
          <w:szCs w:val="24"/>
          <w:u w:val="none"/>
          <w:shd w:val="clear" w:color="auto" w:fill="FFFFFF"/>
        </w:rPr>
        <w:t xml:space="preserve"> not </w:t>
      </w:r>
      <w:r w:rsidR="001C1D46" w:rsidRPr="00677C03">
        <w:rPr>
          <w:rStyle w:val="Hyperlink"/>
          <w:rFonts w:asciiTheme="minorHAnsi" w:hAnsiTheme="minorHAnsi" w:cstheme="minorHAnsi"/>
          <w:color w:val="auto"/>
          <w:sz w:val="24"/>
          <w:szCs w:val="24"/>
          <w:u w:val="none"/>
          <w:shd w:val="clear" w:color="auto" w:fill="FFFFFF"/>
        </w:rPr>
        <w:t>be assured</w:t>
      </w:r>
      <w:r w:rsidR="00C22A8B" w:rsidRPr="00677C03">
        <w:rPr>
          <w:rStyle w:val="Hyperlink"/>
          <w:rFonts w:asciiTheme="minorHAnsi" w:hAnsiTheme="minorHAnsi" w:cstheme="minorHAnsi"/>
          <w:color w:val="auto"/>
          <w:sz w:val="24"/>
          <w:szCs w:val="24"/>
          <w:u w:val="none"/>
          <w:shd w:val="clear" w:color="auto" w:fill="FFFFFF"/>
        </w:rPr>
        <w:t xml:space="preserve"> due to the attrition of participants</w:t>
      </w:r>
      <w:r w:rsidR="00C7768D" w:rsidRPr="00677C03">
        <w:rPr>
          <w:rStyle w:val="Hyperlink"/>
          <w:rFonts w:asciiTheme="minorHAnsi" w:hAnsiTheme="minorHAnsi" w:cstheme="minorHAnsi"/>
          <w:color w:val="auto"/>
          <w:sz w:val="24"/>
          <w:szCs w:val="24"/>
          <w:u w:val="none"/>
          <w:shd w:val="clear" w:color="auto" w:fill="FFFFFF"/>
        </w:rPr>
        <w:t xml:space="preserve"> between years one and t</w:t>
      </w:r>
      <w:r w:rsidRPr="00677C03">
        <w:rPr>
          <w:rStyle w:val="Hyperlink"/>
          <w:rFonts w:asciiTheme="minorHAnsi" w:hAnsiTheme="minorHAnsi" w:cstheme="minorHAnsi"/>
          <w:color w:val="auto"/>
          <w:sz w:val="24"/>
          <w:szCs w:val="24"/>
          <w:u w:val="none"/>
          <w:shd w:val="clear" w:color="auto" w:fill="FFFFFF"/>
        </w:rPr>
        <w:t>wo</w:t>
      </w:r>
      <w:r w:rsidR="001C1D46" w:rsidRPr="00677C03">
        <w:rPr>
          <w:rStyle w:val="Hyperlink"/>
          <w:rFonts w:asciiTheme="minorHAnsi" w:hAnsiTheme="minorHAnsi" w:cstheme="minorHAnsi"/>
          <w:color w:val="auto"/>
          <w:sz w:val="24"/>
          <w:szCs w:val="24"/>
          <w:u w:val="none"/>
          <w:shd w:val="clear" w:color="auto" w:fill="FFFFFF"/>
        </w:rPr>
        <w:t xml:space="preserve"> and the unknown reasons for this</w:t>
      </w:r>
      <w:r w:rsidR="00C22A8B" w:rsidRPr="00677C03">
        <w:rPr>
          <w:rStyle w:val="Hyperlink"/>
          <w:rFonts w:asciiTheme="minorHAnsi" w:hAnsiTheme="minorHAnsi" w:cstheme="minorHAnsi"/>
          <w:color w:val="auto"/>
          <w:sz w:val="24"/>
          <w:szCs w:val="24"/>
          <w:u w:val="none"/>
          <w:shd w:val="clear" w:color="auto" w:fill="FFFFFF"/>
        </w:rPr>
        <w:t>. Furthermore, the numbers of participants from different professional groups differed</w:t>
      </w:r>
      <w:r w:rsidRPr="00677C03">
        <w:rPr>
          <w:rStyle w:val="Hyperlink"/>
          <w:rFonts w:asciiTheme="minorHAnsi" w:hAnsiTheme="minorHAnsi" w:cstheme="minorHAnsi"/>
          <w:color w:val="auto"/>
          <w:sz w:val="24"/>
          <w:szCs w:val="24"/>
          <w:u w:val="none"/>
          <w:shd w:val="clear" w:color="auto" w:fill="FFFFFF"/>
        </w:rPr>
        <w:t xml:space="preserve"> between years which may have had an impact on the data recorded. Continuance of this study is recom</w:t>
      </w:r>
      <w:r w:rsidR="00C7768D" w:rsidRPr="00677C03">
        <w:rPr>
          <w:rStyle w:val="Hyperlink"/>
          <w:rFonts w:asciiTheme="minorHAnsi" w:hAnsiTheme="minorHAnsi" w:cstheme="minorHAnsi"/>
          <w:color w:val="auto"/>
          <w:sz w:val="24"/>
          <w:szCs w:val="24"/>
          <w:u w:val="none"/>
          <w:shd w:val="clear" w:color="auto" w:fill="FFFFFF"/>
        </w:rPr>
        <w:t>mended; it is anticipated that year t</w:t>
      </w:r>
      <w:r w:rsidRPr="00677C03">
        <w:rPr>
          <w:rStyle w:val="Hyperlink"/>
          <w:rFonts w:asciiTheme="minorHAnsi" w:hAnsiTheme="minorHAnsi" w:cstheme="minorHAnsi"/>
          <w:color w:val="auto"/>
          <w:sz w:val="24"/>
          <w:szCs w:val="24"/>
          <w:u w:val="none"/>
          <w:shd w:val="clear" w:color="auto" w:fill="FFFFFF"/>
        </w:rPr>
        <w:t>hree findings will be submitted for</w:t>
      </w:r>
      <w:r w:rsidR="004574C9" w:rsidRPr="00677C03">
        <w:rPr>
          <w:rStyle w:val="Hyperlink"/>
          <w:rFonts w:asciiTheme="minorHAnsi" w:hAnsiTheme="minorHAnsi" w:cstheme="minorHAnsi"/>
          <w:color w:val="auto"/>
          <w:sz w:val="24"/>
          <w:szCs w:val="24"/>
          <w:u w:val="none"/>
          <w:shd w:val="clear" w:color="auto" w:fill="FFFFFF"/>
        </w:rPr>
        <w:t xml:space="preserve"> publication later in 2018</w:t>
      </w:r>
      <w:r w:rsidRPr="00677C03">
        <w:rPr>
          <w:rStyle w:val="Hyperlink"/>
          <w:rFonts w:asciiTheme="minorHAnsi" w:hAnsiTheme="minorHAnsi" w:cstheme="minorHAnsi"/>
          <w:color w:val="auto"/>
          <w:sz w:val="24"/>
          <w:szCs w:val="24"/>
          <w:u w:val="none"/>
          <w:shd w:val="clear" w:color="auto" w:fill="FFFFFF"/>
        </w:rPr>
        <w:t xml:space="preserve"> and, subject to funding, the participants will be followed up once they begin work as registered practitioners in 2018. </w:t>
      </w:r>
    </w:p>
    <w:p w14:paraId="4B75CF85" w14:textId="4BB3DD48" w:rsidR="002F3A60" w:rsidRPr="00677C03" w:rsidRDefault="0037674D"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ACKNOWLEDGEMENTS</w:t>
      </w:r>
    </w:p>
    <w:p w14:paraId="58A1998B" w14:textId="34712361" w:rsidR="00BA2AFE" w:rsidRPr="00677C03" w:rsidRDefault="00BA2AFE"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 xml:space="preserve">Grateful thanks are extended to the students who are taking part in this longitudinal study. </w:t>
      </w:r>
    </w:p>
    <w:p w14:paraId="01A6FC82" w14:textId="7DF68140" w:rsidR="002F3A60" w:rsidRPr="00677C03" w:rsidRDefault="0037674D"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lastRenderedPageBreak/>
        <w:t>CONFLICT OF INTEREST</w:t>
      </w:r>
      <w:r w:rsidR="00DA1EC0" w:rsidRPr="00677C03">
        <w:rPr>
          <w:rStyle w:val="Hyperlink"/>
          <w:rFonts w:asciiTheme="minorHAnsi" w:hAnsiTheme="minorHAnsi" w:cstheme="minorHAnsi"/>
          <w:color w:val="auto"/>
          <w:sz w:val="24"/>
          <w:szCs w:val="24"/>
          <w:u w:val="none"/>
          <w:shd w:val="clear" w:color="auto" w:fill="FFFFFF"/>
        </w:rPr>
        <w:t>: none</w:t>
      </w:r>
    </w:p>
    <w:p w14:paraId="7E31BCDF" w14:textId="26BB1DFD" w:rsidR="002F3A60" w:rsidRPr="00677C03" w:rsidRDefault="002F3A60"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Author contributions</w:t>
      </w:r>
      <w:r w:rsidR="00ED5141" w:rsidRPr="00677C03">
        <w:rPr>
          <w:rStyle w:val="Hyperlink"/>
          <w:rFonts w:asciiTheme="minorHAnsi" w:hAnsiTheme="minorHAnsi" w:cstheme="minorHAnsi"/>
          <w:color w:val="auto"/>
          <w:sz w:val="24"/>
          <w:szCs w:val="24"/>
          <w:u w:val="none"/>
          <w:shd w:val="clear" w:color="auto" w:fill="FFFFFF"/>
        </w:rPr>
        <w:t xml:space="preserve">: All authors have agreed on the final version and meet at least one of the following criteria (recommended by the ICMJE </w:t>
      </w:r>
      <w:hyperlink r:id="rId8" w:history="1">
        <w:r w:rsidR="00ED5141" w:rsidRPr="00677C03">
          <w:rPr>
            <w:rStyle w:val="Hyperlink"/>
            <w:rFonts w:asciiTheme="minorHAnsi" w:hAnsiTheme="minorHAnsi" w:cstheme="minorHAnsi"/>
            <w:color w:val="auto"/>
            <w:sz w:val="24"/>
            <w:szCs w:val="24"/>
            <w:shd w:val="clear" w:color="auto" w:fill="FFFFFF"/>
          </w:rPr>
          <w:t>http://.icmje.org/recommendations/</w:t>
        </w:r>
      </w:hyperlink>
      <w:r w:rsidR="00ED5141" w:rsidRPr="00677C03">
        <w:rPr>
          <w:rStyle w:val="Hyperlink"/>
          <w:rFonts w:asciiTheme="minorHAnsi" w:hAnsiTheme="minorHAnsi" w:cstheme="minorHAnsi"/>
          <w:color w:val="auto"/>
          <w:sz w:val="24"/>
          <w:szCs w:val="24"/>
          <w:u w:val="none"/>
          <w:shd w:val="clear" w:color="auto" w:fill="FFFFFF"/>
        </w:rPr>
        <w:t>):</w:t>
      </w:r>
    </w:p>
    <w:p w14:paraId="450506AE" w14:textId="7AEDAD0A" w:rsidR="00ED5141" w:rsidRPr="00677C03" w:rsidRDefault="00ED5141" w:rsidP="00ED5141">
      <w:pPr>
        <w:pStyle w:val="ListParagraph"/>
        <w:numPr>
          <w:ilvl w:val="0"/>
          <w:numId w:val="10"/>
        </w:num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Substantial contributions to conception and design, acquisition of data, or analysis and interpretation of data;</w:t>
      </w:r>
    </w:p>
    <w:p w14:paraId="2975DEBD" w14:textId="69615060" w:rsidR="00ED5141" w:rsidRPr="00677C03" w:rsidRDefault="00ED5141" w:rsidP="00ED5141">
      <w:pPr>
        <w:pStyle w:val="ListParagraph"/>
        <w:numPr>
          <w:ilvl w:val="0"/>
          <w:numId w:val="10"/>
        </w:numPr>
        <w:spacing w:line="360" w:lineRule="auto"/>
        <w:jc w:val="both"/>
        <w:rPr>
          <w:rStyle w:val="Hyperlink"/>
          <w:rFonts w:asciiTheme="minorHAnsi" w:hAnsiTheme="minorHAnsi" w:cstheme="minorHAnsi"/>
          <w:color w:val="auto"/>
          <w:sz w:val="24"/>
          <w:szCs w:val="24"/>
          <w:u w:val="none"/>
          <w:shd w:val="clear" w:color="auto" w:fill="FFFFFF"/>
        </w:rPr>
      </w:pPr>
      <w:r w:rsidRPr="00677C03">
        <w:rPr>
          <w:rStyle w:val="Hyperlink"/>
          <w:rFonts w:asciiTheme="minorHAnsi" w:hAnsiTheme="minorHAnsi" w:cstheme="minorHAnsi"/>
          <w:color w:val="auto"/>
          <w:sz w:val="24"/>
          <w:szCs w:val="24"/>
          <w:u w:val="none"/>
          <w:shd w:val="clear" w:color="auto" w:fill="FFFFFF"/>
        </w:rPr>
        <w:t>Drafting the article or revising it critically for important intellectual content.</w:t>
      </w:r>
    </w:p>
    <w:p w14:paraId="21CB9B9F" w14:textId="77777777" w:rsidR="001E4015" w:rsidRPr="00677C03" w:rsidRDefault="001E4015" w:rsidP="001E4015">
      <w:pPr>
        <w:spacing w:line="360" w:lineRule="auto"/>
        <w:jc w:val="both"/>
        <w:rPr>
          <w:rFonts w:asciiTheme="minorHAnsi" w:hAnsiTheme="minorHAnsi" w:cstheme="minorHAnsi"/>
          <w:sz w:val="24"/>
          <w:szCs w:val="24"/>
        </w:rPr>
      </w:pPr>
      <w:r w:rsidRPr="00677C03">
        <w:rPr>
          <w:rFonts w:asciiTheme="minorHAnsi" w:hAnsiTheme="minorHAnsi" w:cstheme="minorHAnsi"/>
          <w:sz w:val="24"/>
          <w:szCs w:val="24"/>
        </w:rPr>
        <w:t>Funding:</w:t>
      </w:r>
    </w:p>
    <w:p w14:paraId="1B1DE201" w14:textId="3389CE66" w:rsidR="001E4015" w:rsidRPr="00677C03" w:rsidRDefault="001E4015" w:rsidP="001E4015">
      <w:pPr>
        <w:pStyle w:val="ListParagraph"/>
        <w:numPr>
          <w:ilvl w:val="0"/>
          <w:numId w:val="10"/>
        </w:numPr>
        <w:spacing w:line="360" w:lineRule="auto"/>
        <w:jc w:val="both"/>
        <w:rPr>
          <w:rFonts w:asciiTheme="minorHAnsi" w:hAnsiTheme="minorHAnsi" w:cstheme="minorHAnsi"/>
          <w:sz w:val="24"/>
          <w:szCs w:val="24"/>
        </w:rPr>
      </w:pPr>
      <w:r w:rsidRPr="00677C03">
        <w:rPr>
          <w:rFonts w:asciiTheme="minorHAnsi" w:hAnsiTheme="minorHAnsi" w:cstheme="minorHAnsi"/>
          <w:sz w:val="24"/>
          <w:szCs w:val="24"/>
        </w:rPr>
        <w:t>This research</w:t>
      </w:r>
      <w:r w:rsidR="009173CC" w:rsidRPr="00677C03">
        <w:rPr>
          <w:rFonts w:asciiTheme="minorHAnsi" w:hAnsiTheme="minorHAnsi" w:cstheme="minorHAnsi"/>
          <w:sz w:val="24"/>
          <w:szCs w:val="24"/>
        </w:rPr>
        <w:t xml:space="preserve"> received a XXXX</w:t>
      </w:r>
      <w:r w:rsidRPr="00677C03">
        <w:rPr>
          <w:rFonts w:asciiTheme="minorHAnsi" w:hAnsiTheme="minorHAnsi" w:cstheme="minorHAnsi"/>
          <w:sz w:val="24"/>
          <w:szCs w:val="24"/>
        </w:rPr>
        <w:t xml:space="preserve"> Faculty of Health and Medical Sciences Pump-Priming award.</w:t>
      </w:r>
    </w:p>
    <w:p w14:paraId="79C357EF" w14:textId="5BDBC2B7" w:rsidR="00ED5141" w:rsidRPr="00677C03" w:rsidRDefault="00ED5141" w:rsidP="0094603B">
      <w:pPr>
        <w:spacing w:line="360" w:lineRule="auto"/>
        <w:jc w:val="both"/>
        <w:rPr>
          <w:rStyle w:val="Hyperlink"/>
          <w:rFonts w:asciiTheme="minorHAnsi" w:hAnsiTheme="minorHAnsi" w:cstheme="minorHAnsi"/>
          <w:color w:val="auto"/>
          <w:sz w:val="24"/>
          <w:szCs w:val="24"/>
          <w:u w:val="none"/>
          <w:shd w:val="clear" w:color="auto" w:fill="FFFFFF"/>
        </w:rPr>
      </w:pPr>
    </w:p>
    <w:p w14:paraId="2843B4F4" w14:textId="77777777" w:rsidR="004574C9" w:rsidRPr="00677C03" w:rsidRDefault="004574C9" w:rsidP="0094603B">
      <w:pPr>
        <w:spacing w:line="360" w:lineRule="auto"/>
        <w:jc w:val="both"/>
        <w:rPr>
          <w:rStyle w:val="Hyperlink"/>
          <w:rFonts w:asciiTheme="minorHAnsi" w:hAnsiTheme="minorHAnsi" w:cstheme="minorHAnsi"/>
          <w:b/>
          <w:color w:val="auto"/>
          <w:sz w:val="24"/>
          <w:szCs w:val="24"/>
          <w:u w:val="none"/>
          <w:shd w:val="clear" w:color="auto" w:fill="FFFFFF"/>
        </w:rPr>
      </w:pPr>
    </w:p>
    <w:p w14:paraId="6FFD12A4" w14:textId="44419A9C" w:rsidR="002F3A60" w:rsidRPr="00677C03" w:rsidRDefault="0037674D" w:rsidP="0094603B">
      <w:pPr>
        <w:spacing w:line="360" w:lineRule="auto"/>
        <w:jc w:val="both"/>
        <w:rPr>
          <w:rStyle w:val="Hyperlink"/>
          <w:rFonts w:asciiTheme="minorHAnsi" w:hAnsiTheme="minorHAnsi" w:cstheme="minorHAnsi"/>
          <w:b/>
          <w:color w:val="auto"/>
          <w:sz w:val="24"/>
          <w:szCs w:val="24"/>
          <w:u w:val="none"/>
          <w:shd w:val="clear" w:color="auto" w:fill="FFFFFF"/>
        </w:rPr>
      </w:pPr>
      <w:r w:rsidRPr="00677C03">
        <w:rPr>
          <w:rStyle w:val="Hyperlink"/>
          <w:rFonts w:asciiTheme="minorHAnsi" w:hAnsiTheme="minorHAnsi" w:cstheme="minorHAnsi"/>
          <w:b/>
          <w:color w:val="auto"/>
          <w:sz w:val="24"/>
          <w:szCs w:val="24"/>
          <w:u w:val="none"/>
          <w:shd w:val="clear" w:color="auto" w:fill="FFFFFF"/>
        </w:rPr>
        <w:t>REFERENCES</w:t>
      </w:r>
    </w:p>
    <w:p w14:paraId="5AC122F3" w14:textId="3A2B693D" w:rsidR="00F27524" w:rsidRPr="00677C03" w:rsidRDefault="00F27524" w:rsidP="0094603B">
      <w:pPr>
        <w:pStyle w:val="EndNoteBibliography"/>
        <w:spacing w:after="0" w:line="360" w:lineRule="auto"/>
        <w:rPr>
          <w:rFonts w:asciiTheme="minorHAnsi" w:hAnsiTheme="minorHAnsi" w:cs="Times New Roman"/>
          <w:sz w:val="24"/>
          <w:szCs w:val="24"/>
        </w:rPr>
      </w:pPr>
      <w:r w:rsidRPr="00677C03">
        <w:rPr>
          <w:rFonts w:asciiTheme="minorHAnsi" w:hAnsiTheme="minorHAnsi" w:cs="Times New Roman"/>
          <w:sz w:val="24"/>
          <w:szCs w:val="24"/>
        </w:rPr>
        <w:t xml:space="preserve">Allan, H., Smith, P., O’Driscoll, M. (2011). Experiences of supernumary status and the hidden curriculum in nursing: a new twist in the theory-practice gap? </w:t>
      </w:r>
      <w:r w:rsidRPr="00677C03">
        <w:rPr>
          <w:rFonts w:asciiTheme="minorHAnsi" w:hAnsiTheme="minorHAnsi" w:cs="Times New Roman"/>
          <w:i/>
          <w:sz w:val="24"/>
          <w:szCs w:val="24"/>
        </w:rPr>
        <w:t>Journal of Clinical Nursing</w:t>
      </w:r>
      <w:r w:rsidR="00CD6C5A" w:rsidRPr="00677C03">
        <w:rPr>
          <w:rFonts w:asciiTheme="minorHAnsi" w:hAnsiTheme="minorHAnsi" w:cs="Times New Roman"/>
          <w:sz w:val="24"/>
          <w:szCs w:val="24"/>
        </w:rPr>
        <w:t>, 20,</w:t>
      </w:r>
      <w:r w:rsidRPr="00677C03">
        <w:rPr>
          <w:rFonts w:asciiTheme="minorHAnsi" w:hAnsiTheme="minorHAnsi" w:cs="Times New Roman"/>
          <w:sz w:val="24"/>
          <w:szCs w:val="24"/>
        </w:rPr>
        <w:t xml:space="preserve"> 847-855.</w:t>
      </w:r>
    </w:p>
    <w:p w14:paraId="3E66AA68" w14:textId="52DC2C7F" w:rsidR="00F27524" w:rsidRPr="00677C03" w:rsidRDefault="00F27524" w:rsidP="0094603B">
      <w:pPr>
        <w:pStyle w:val="EndNoteBibliography"/>
        <w:spacing w:after="0" w:line="360" w:lineRule="auto"/>
        <w:rPr>
          <w:rFonts w:asciiTheme="minorHAnsi" w:hAnsiTheme="minorHAnsi" w:cs="Times New Roman"/>
          <w:sz w:val="24"/>
          <w:szCs w:val="24"/>
        </w:rPr>
      </w:pPr>
      <w:r w:rsidRPr="00677C03">
        <w:rPr>
          <w:rFonts w:asciiTheme="minorHAnsi" w:hAnsiTheme="minorHAnsi" w:cs="Times New Roman"/>
          <w:sz w:val="24"/>
          <w:szCs w:val="24"/>
        </w:rPr>
        <w:t>Allan, H., Dixon, R., Lee, G., Savage, J., Tapson, C. (20</w:t>
      </w:r>
      <w:r w:rsidR="00D137AE" w:rsidRPr="00677C03">
        <w:rPr>
          <w:rFonts w:asciiTheme="minorHAnsi" w:hAnsiTheme="minorHAnsi" w:cs="Times New Roman"/>
          <w:sz w:val="24"/>
          <w:szCs w:val="24"/>
        </w:rPr>
        <w:t>17</w:t>
      </w:r>
      <w:r w:rsidRPr="00677C03">
        <w:rPr>
          <w:rFonts w:asciiTheme="minorHAnsi" w:hAnsiTheme="minorHAnsi" w:cs="Times New Roman"/>
          <w:sz w:val="24"/>
          <w:szCs w:val="24"/>
        </w:rPr>
        <w:t xml:space="preserve">). Governing body nurses’ experiencs of clinical commissioning groups: an observational study of two clinical comissioning groups (CCGs) in England. </w:t>
      </w:r>
      <w:r w:rsidRPr="00677C03">
        <w:rPr>
          <w:rFonts w:asciiTheme="minorHAnsi" w:hAnsiTheme="minorHAnsi" w:cs="Times New Roman"/>
          <w:i/>
          <w:sz w:val="24"/>
          <w:szCs w:val="24"/>
        </w:rPr>
        <w:t>Journal of Research in Nursing</w:t>
      </w:r>
      <w:r w:rsidRPr="00677C03">
        <w:rPr>
          <w:rFonts w:asciiTheme="minorHAnsi" w:hAnsiTheme="minorHAnsi" w:cs="Times New Roman"/>
          <w:sz w:val="24"/>
          <w:szCs w:val="24"/>
        </w:rPr>
        <w:t>, 22 (3), 197-211.</w:t>
      </w:r>
    </w:p>
    <w:p w14:paraId="4AA0AE7F" w14:textId="0D88B05A" w:rsidR="00752D89" w:rsidRPr="00677C03" w:rsidRDefault="00752D89" w:rsidP="0094603B">
      <w:pPr>
        <w:pStyle w:val="EndNoteBibliography"/>
        <w:spacing w:after="0" w:line="360" w:lineRule="auto"/>
        <w:rPr>
          <w:rFonts w:asciiTheme="minorHAnsi" w:hAnsiTheme="minorHAnsi" w:cs="Times New Roman"/>
          <w:sz w:val="24"/>
          <w:szCs w:val="24"/>
        </w:rPr>
      </w:pPr>
      <w:r w:rsidRPr="00677C03">
        <w:rPr>
          <w:rFonts w:asciiTheme="minorHAnsi" w:hAnsiTheme="minorHAnsi" w:cs="Times New Roman"/>
          <w:sz w:val="24"/>
          <w:szCs w:val="24"/>
        </w:rPr>
        <w:t xml:space="preserve">Bagnasco, A., Timmins, F., de Vries, J., Aleo, G., Zanini, M., Catania, G., Sasso, L. 2017. Understanding and addressing missed care in clinical placements – implications for nursing students and nurse educators. </w:t>
      </w:r>
      <w:r w:rsidRPr="00677C03">
        <w:rPr>
          <w:rFonts w:asciiTheme="minorHAnsi" w:hAnsiTheme="minorHAnsi" w:cs="Times New Roman"/>
          <w:i/>
          <w:sz w:val="24"/>
          <w:szCs w:val="24"/>
        </w:rPr>
        <w:t>Nurse Education Today</w:t>
      </w:r>
      <w:r w:rsidR="00CD6C5A" w:rsidRPr="00677C03">
        <w:rPr>
          <w:rFonts w:asciiTheme="minorHAnsi" w:hAnsiTheme="minorHAnsi" w:cs="Times New Roman"/>
          <w:sz w:val="24"/>
          <w:szCs w:val="24"/>
        </w:rPr>
        <w:t xml:space="preserve">, 56, </w:t>
      </w:r>
      <w:r w:rsidRPr="00677C03">
        <w:rPr>
          <w:rFonts w:asciiTheme="minorHAnsi" w:hAnsiTheme="minorHAnsi" w:cs="Times New Roman"/>
          <w:sz w:val="24"/>
          <w:szCs w:val="24"/>
        </w:rPr>
        <w:t>1-5</w:t>
      </w:r>
      <w:r w:rsidR="003F7A3A" w:rsidRPr="00677C03">
        <w:rPr>
          <w:rFonts w:asciiTheme="minorHAnsi" w:hAnsiTheme="minorHAnsi" w:cs="Times New Roman"/>
          <w:sz w:val="24"/>
          <w:szCs w:val="24"/>
        </w:rPr>
        <w:t>.</w:t>
      </w:r>
    </w:p>
    <w:p w14:paraId="11532371" w14:textId="76AFE7F2" w:rsidR="002821AA" w:rsidRPr="00677C03" w:rsidRDefault="002821AA" w:rsidP="0094603B">
      <w:pPr>
        <w:pStyle w:val="EndNoteBibliography"/>
        <w:spacing w:after="0" w:line="360" w:lineRule="auto"/>
        <w:rPr>
          <w:rFonts w:asciiTheme="minorHAnsi" w:hAnsiTheme="minorHAnsi" w:cs="Times New Roman"/>
          <w:sz w:val="24"/>
          <w:szCs w:val="24"/>
        </w:rPr>
      </w:pPr>
      <w:r w:rsidRPr="00677C03">
        <w:rPr>
          <w:rFonts w:asciiTheme="minorHAnsi" w:hAnsiTheme="minorHAnsi" w:cs="Times New Roman"/>
          <w:sz w:val="24"/>
          <w:szCs w:val="24"/>
        </w:rPr>
        <w:t xml:space="preserve">Ball, J., Griffiths, P., Rafferty, A,m Lindqvist, R., Murrells, T., Tishelman, C. </w:t>
      </w:r>
      <w:r w:rsidR="003F7A3A" w:rsidRPr="00677C03">
        <w:rPr>
          <w:rFonts w:asciiTheme="minorHAnsi" w:hAnsiTheme="minorHAnsi" w:cs="Times New Roman"/>
          <w:sz w:val="24"/>
          <w:szCs w:val="24"/>
        </w:rPr>
        <w:t>(</w:t>
      </w:r>
      <w:r w:rsidR="005A16D9" w:rsidRPr="00677C03">
        <w:rPr>
          <w:rFonts w:asciiTheme="minorHAnsi" w:hAnsiTheme="minorHAnsi" w:cs="Times New Roman"/>
          <w:sz w:val="24"/>
          <w:szCs w:val="24"/>
        </w:rPr>
        <w:t>2016</w:t>
      </w:r>
      <w:r w:rsidR="003F7A3A" w:rsidRPr="00677C03">
        <w:rPr>
          <w:rFonts w:asciiTheme="minorHAnsi" w:hAnsiTheme="minorHAnsi" w:cs="Times New Roman"/>
          <w:sz w:val="24"/>
          <w:szCs w:val="24"/>
        </w:rPr>
        <w:t>)</w:t>
      </w:r>
      <w:r w:rsidR="005A16D9" w:rsidRPr="00677C03">
        <w:rPr>
          <w:rFonts w:asciiTheme="minorHAnsi" w:hAnsiTheme="minorHAnsi" w:cs="Times New Roman"/>
          <w:sz w:val="24"/>
          <w:szCs w:val="24"/>
        </w:rPr>
        <w:t xml:space="preserve">. A cross-sectional study of ‘care left undone’ on nursing shifts in hospital. </w:t>
      </w:r>
      <w:r w:rsidRPr="00677C03">
        <w:rPr>
          <w:rFonts w:asciiTheme="minorHAnsi" w:hAnsiTheme="minorHAnsi" w:cs="Times New Roman"/>
          <w:i/>
          <w:sz w:val="24"/>
          <w:szCs w:val="24"/>
        </w:rPr>
        <w:t xml:space="preserve">Journal of Advanced </w:t>
      </w:r>
      <w:r w:rsidR="005A16D9" w:rsidRPr="00677C03">
        <w:rPr>
          <w:rFonts w:asciiTheme="minorHAnsi" w:hAnsiTheme="minorHAnsi" w:cs="Times New Roman"/>
          <w:i/>
          <w:sz w:val="24"/>
          <w:szCs w:val="24"/>
        </w:rPr>
        <w:t>Nursing</w:t>
      </w:r>
      <w:r w:rsidR="00CD6C5A" w:rsidRPr="00677C03">
        <w:rPr>
          <w:rFonts w:asciiTheme="minorHAnsi" w:hAnsiTheme="minorHAnsi" w:cs="Times New Roman"/>
          <w:sz w:val="24"/>
          <w:szCs w:val="24"/>
        </w:rPr>
        <w:t xml:space="preserve"> 72(9), </w:t>
      </w:r>
      <w:r w:rsidR="005A16D9" w:rsidRPr="00677C03">
        <w:rPr>
          <w:rFonts w:asciiTheme="minorHAnsi" w:hAnsiTheme="minorHAnsi" w:cs="Times New Roman"/>
          <w:sz w:val="24"/>
          <w:szCs w:val="24"/>
        </w:rPr>
        <w:t>2086-97, doi:10.1111/jan.12976.</w:t>
      </w:r>
    </w:p>
    <w:p w14:paraId="35C1DDAF" w14:textId="2DDFDF1C" w:rsidR="00E77A39" w:rsidRPr="00677C03" w:rsidRDefault="00677C03" w:rsidP="0094603B">
      <w:pPr>
        <w:pStyle w:val="HTMLPreformatted"/>
        <w:shd w:val="clear" w:color="auto" w:fill="FFFFFF"/>
        <w:spacing w:line="360" w:lineRule="auto"/>
        <w:rPr>
          <w:rFonts w:asciiTheme="minorHAnsi" w:hAnsiTheme="minorHAnsi"/>
          <w:sz w:val="24"/>
          <w:szCs w:val="24"/>
        </w:rPr>
      </w:pPr>
      <w:hyperlink r:id="rId9" w:history="1">
        <w:r w:rsidR="00F27524" w:rsidRPr="00677C03">
          <w:rPr>
            <w:rStyle w:val="Hyperlink"/>
            <w:rFonts w:asciiTheme="minorHAnsi" w:hAnsiTheme="minorHAnsi" w:cs="Times New Roman"/>
            <w:color w:val="auto"/>
            <w:sz w:val="24"/>
            <w:szCs w:val="24"/>
            <w:u w:val="none"/>
            <w:bdr w:val="none" w:sz="0" w:space="0" w:color="auto" w:frame="1"/>
          </w:rPr>
          <w:t>Bentzen</w:t>
        </w:r>
      </w:hyperlink>
      <w:r w:rsidR="00F27524" w:rsidRPr="00677C03">
        <w:rPr>
          <w:rFonts w:asciiTheme="minorHAnsi" w:hAnsiTheme="minorHAnsi" w:cs="Times New Roman"/>
          <w:sz w:val="24"/>
          <w:szCs w:val="24"/>
        </w:rPr>
        <w:t xml:space="preserve">, G., </w:t>
      </w:r>
      <w:hyperlink r:id="rId10" w:history="1">
        <w:r w:rsidR="00F27524" w:rsidRPr="00677C03">
          <w:rPr>
            <w:rStyle w:val="Hyperlink"/>
            <w:rFonts w:asciiTheme="minorHAnsi" w:hAnsiTheme="minorHAnsi" w:cs="Times New Roman"/>
            <w:color w:val="auto"/>
            <w:sz w:val="24"/>
            <w:szCs w:val="24"/>
            <w:u w:val="none"/>
            <w:bdr w:val="none" w:sz="0" w:space="0" w:color="auto" w:frame="1"/>
          </w:rPr>
          <w:t xml:space="preserve"> Harsvik</w:t>
        </w:r>
      </w:hyperlink>
      <w:r w:rsidR="00F27524" w:rsidRPr="00677C03">
        <w:rPr>
          <w:rFonts w:asciiTheme="minorHAnsi" w:hAnsiTheme="minorHAnsi" w:cs="Times New Roman"/>
          <w:sz w:val="24"/>
          <w:szCs w:val="24"/>
        </w:rPr>
        <w:t xml:space="preserve">, A., </w:t>
      </w:r>
      <w:proofErr w:type="spellStart"/>
      <w:r w:rsidR="00F27524" w:rsidRPr="00677C03">
        <w:rPr>
          <w:rFonts w:asciiTheme="minorHAnsi" w:hAnsiTheme="minorHAnsi" w:cs="Times New Roman"/>
          <w:sz w:val="24"/>
          <w:szCs w:val="24"/>
          <w:bdr w:val="none" w:sz="0" w:space="0" w:color="auto" w:frame="1"/>
        </w:rPr>
        <w:t>Brinchmann</w:t>
      </w:r>
      <w:proofErr w:type="spellEnd"/>
      <w:r w:rsidR="00F27524" w:rsidRPr="00677C03">
        <w:rPr>
          <w:rFonts w:asciiTheme="minorHAnsi" w:hAnsiTheme="minorHAnsi" w:cs="Times New Roman"/>
          <w:sz w:val="24"/>
          <w:szCs w:val="24"/>
        </w:rPr>
        <w:t xml:space="preserve">, B., (2013). </w:t>
      </w:r>
      <w:r w:rsidR="00F27524" w:rsidRPr="00677C03">
        <w:rPr>
          <w:rFonts w:asciiTheme="minorHAnsi" w:hAnsiTheme="minorHAnsi" w:cs="Times New Roman"/>
          <w:bCs/>
          <w:sz w:val="24"/>
          <w:szCs w:val="24"/>
        </w:rPr>
        <w:t xml:space="preserve">Values that vanish into thin air: nurses' experience of ethical values in their daily work. </w:t>
      </w:r>
      <w:r w:rsidR="00F27524" w:rsidRPr="00677C03">
        <w:rPr>
          <w:rFonts w:asciiTheme="minorHAnsi" w:hAnsiTheme="minorHAnsi" w:cs="Times New Roman"/>
          <w:i/>
          <w:sz w:val="24"/>
          <w:szCs w:val="24"/>
        </w:rPr>
        <w:t>Nursing Research and Practice</w:t>
      </w:r>
      <w:r w:rsidR="00F27524" w:rsidRPr="00677C03">
        <w:rPr>
          <w:rFonts w:asciiTheme="minorHAnsi" w:hAnsiTheme="minorHAnsi" w:cs="Times New Roman"/>
          <w:sz w:val="24"/>
          <w:szCs w:val="24"/>
        </w:rPr>
        <w:t xml:space="preserve">, 8 </w:t>
      </w:r>
      <w:hyperlink r:id="rId11" w:history="1">
        <w:r w:rsidR="00F27524" w:rsidRPr="00677C03">
          <w:rPr>
            <w:rStyle w:val="Hyperlink"/>
            <w:rFonts w:asciiTheme="minorHAnsi" w:hAnsiTheme="minorHAnsi" w:cs="Times New Roman"/>
            <w:color w:val="auto"/>
            <w:sz w:val="24"/>
            <w:szCs w:val="24"/>
            <w:u w:val="none"/>
            <w:bdr w:val="none" w:sz="0" w:space="0" w:color="auto" w:frame="1"/>
          </w:rPr>
          <w:t>http://dx.doi.org/10.1155/2013/939153</w:t>
        </w:r>
      </w:hyperlink>
      <w:r w:rsidR="00CD6C5A" w:rsidRPr="00677C03">
        <w:rPr>
          <w:rStyle w:val="Hyperlink"/>
          <w:rFonts w:asciiTheme="minorHAnsi" w:hAnsiTheme="minorHAnsi" w:cs="Times New Roman"/>
          <w:color w:val="auto"/>
          <w:sz w:val="24"/>
          <w:szCs w:val="24"/>
          <w:u w:val="none"/>
          <w:bdr w:val="none" w:sz="0" w:space="0" w:color="auto" w:frame="1"/>
        </w:rPr>
        <w:t>.</w:t>
      </w:r>
      <w:r w:rsidR="00F27524" w:rsidRPr="00677C03">
        <w:rPr>
          <w:rFonts w:asciiTheme="minorHAnsi" w:hAnsiTheme="minorHAnsi"/>
          <w:i/>
          <w:sz w:val="24"/>
          <w:szCs w:val="24"/>
        </w:rPr>
        <w:br/>
      </w:r>
      <w:proofErr w:type="spellStart"/>
      <w:r w:rsidR="00E77A39" w:rsidRPr="00677C03">
        <w:rPr>
          <w:rFonts w:asciiTheme="minorHAnsi" w:hAnsiTheme="minorHAnsi"/>
          <w:sz w:val="24"/>
          <w:szCs w:val="24"/>
        </w:rPr>
        <w:t>Bloche</w:t>
      </w:r>
      <w:proofErr w:type="spellEnd"/>
      <w:r w:rsidR="00E77A39" w:rsidRPr="00677C03">
        <w:rPr>
          <w:rFonts w:asciiTheme="minorHAnsi" w:hAnsiTheme="minorHAnsi"/>
          <w:sz w:val="24"/>
          <w:szCs w:val="24"/>
        </w:rPr>
        <w:t xml:space="preserve">, M. </w:t>
      </w:r>
      <w:r w:rsidR="003F7A3A" w:rsidRPr="00677C03">
        <w:rPr>
          <w:rFonts w:asciiTheme="minorHAnsi" w:hAnsiTheme="minorHAnsi"/>
          <w:sz w:val="24"/>
          <w:szCs w:val="24"/>
        </w:rPr>
        <w:t>(</w:t>
      </w:r>
      <w:r w:rsidR="00E77A39" w:rsidRPr="00677C03">
        <w:rPr>
          <w:rFonts w:asciiTheme="minorHAnsi" w:hAnsiTheme="minorHAnsi"/>
          <w:sz w:val="24"/>
          <w:szCs w:val="24"/>
        </w:rPr>
        <w:t>2016</w:t>
      </w:r>
      <w:r w:rsidR="003F7A3A" w:rsidRPr="00677C03">
        <w:rPr>
          <w:rFonts w:asciiTheme="minorHAnsi" w:hAnsiTheme="minorHAnsi"/>
          <w:sz w:val="24"/>
          <w:szCs w:val="24"/>
        </w:rPr>
        <w:t>)</w:t>
      </w:r>
      <w:r w:rsidR="00E77A39" w:rsidRPr="00677C03">
        <w:rPr>
          <w:rFonts w:asciiTheme="minorHAnsi" w:hAnsiTheme="minorHAnsi"/>
          <w:sz w:val="24"/>
          <w:szCs w:val="24"/>
        </w:rPr>
        <w:t xml:space="preserve">. Scandal as a sentinel event- recognising hidden cost-quality trade-offs. </w:t>
      </w:r>
      <w:r w:rsidR="00E77A39" w:rsidRPr="00677C03">
        <w:rPr>
          <w:rFonts w:asciiTheme="minorHAnsi" w:hAnsiTheme="minorHAnsi"/>
          <w:i/>
          <w:sz w:val="24"/>
          <w:szCs w:val="24"/>
        </w:rPr>
        <w:t>N Eng J Med</w:t>
      </w:r>
      <w:r w:rsidR="00CD6C5A" w:rsidRPr="00677C03">
        <w:rPr>
          <w:rFonts w:asciiTheme="minorHAnsi" w:hAnsiTheme="minorHAnsi"/>
          <w:i/>
          <w:sz w:val="24"/>
          <w:szCs w:val="24"/>
        </w:rPr>
        <w:t>,</w:t>
      </w:r>
      <w:r w:rsidR="00E77A39" w:rsidRPr="00677C03">
        <w:rPr>
          <w:rFonts w:asciiTheme="minorHAnsi" w:hAnsiTheme="minorHAnsi"/>
          <w:sz w:val="24"/>
          <w:szCs w:val="24"/>
        </w:rPr>
        <w:t xml:space="preserve"> 374(11)</w:t>
      </w:r>
      <w:r w:rsidR="00CD6C5A" w:rsidRPr="00677C03">
        <w:rPr>
          <w:rFonts w:asciiTheme="minorHAnsi" w:hAnsiTheme="minorHAnsi"/>
          <w:sz w:val="24"/>
          <w:szCs w:val="24"/>
        </w:rPr>
        <w:t>,</w:t>
      </w:r>
      <w:r w:rsidR="00E77A39" w:rsidRPr="00677C03">
        <w:rPr>
          <w:rFonts w:asciiTheme="minorHAnsi" w:hAnsiTheme="minorHAnsi"/>
          <w:sz w:val="24"/>
          <w:szCs w:val="24"/>
        </w:rPr>
        <w:t xml:space="preserve"> 1001-1003.</w:t>
      </w:r>
    </w:p>
    <w:p w14:paraId="7D41C32C" w14:textId="24C33F86" w:rsidR="00FF35E6" w:rsidRPr="00677C03" w:rsidRDefault="00FF35E6" w:rsidP="0094603B">
      <w:pPr>
        <w:pStyle w:val="HTMLPreformatted"/>
        <w:shd w:val="clear" w:color="auto" w:fill="FFFFFF"/>
        <w:spacing w:line="360" w:lineRule="auto"/>
        <w:rPr>
          <w:rFonts w:asciiTheme="minorHAnsi" w:hAnsiTheme="minorHAnsi" w:cs="Times New Roman"/>
          <w:sz w:val="24"/>
          <w:szCs w:val="24"/>
        </w:rPr>
      </w:pPr>
      <w:r w:rsidRPr="00677C03">
        <w:rPr>
          <w:rFonts w:asciiTheme="minorHAnsi" w:hAnsiTheme="minorHAnsi" w:cs="Times New Roman"/>
          <w:sz w:val="24"/>
          <w:szCs w:val="24"/>
        </w:rPr>
        <w:lastRenderedPageBreak/>
        <w:t xml:space="preserve">Bradbury-Jones, C., Sambrook, S., Irvine, F. </w:t>
      </w:r>
      <w:r w:rsidR="003F7A3A" w:rsidRPr="00677C03">
        <w:rPr>
          <w:rFonts w:asciiTheme="minorHAnsi" w:hAnsiTheme="minorHAnsi" w:cs="Times New Roman"/>
          <w:sz w:val="24"/>
          <w:szCs w:val="24"/>
        </w:rPr>
        <w:t>(</w:t>
      </w:r>
      <w:r w:rsidRPr="00677C03">
        <w:rPr>
          <w:rFonts w:asciiTheme="minorHAnsi" w:hAnsiTheme="minorHAnsi" w:cs="Times New Roman"/>
          <w:sz w:val="24"/>
          <w:szCs w:val="24"/>
        </w:rPr>
        <w:t>2009</w:t>
      </w:r>
      <w:r w:rsidR="003F7A3A" w:rsidRPr="00677C03">
        <w:rPr>
          <w:rFonts w:asciiTheme="minorHAnsi" w:hAnsiTheme="minorHAnsi" w:cs="Times New Roman"/>
          <w:sz w:val="24"/>
          <w:szCs w:val="24"/>
        </w:rPr>
        <w:t>)</w:t>
      </w:r>
      <w:r w:rsidR="00CD6C5A" w:rsidRPr="00677C03">
        <w:rPr>
          <w:rFonts w:asciiTheme="minorHAnsi" w:hAnsiTheme="minorHAnsi" w:cs="Times New Roman"/>
          <w:sz w:val="24"/>
          <w:szCs w:val="24"/>
        </w:rPr>
        <w:t>.</w:t>
      </w:r>
      <w:r w:rsidRPr="00677C03">
        <w:rPr>
          <w:rFonts w:asciiTheme="minorHAnsi" w:hAnsiTheme="minorHAnsi" w:cs="Times New Roman"/>
          <w:sz w:val="24"/>
          <w:szCs w:val="24"/>
        </w:rPr>
        <w:t xml:space="preserve"> The phenomenological focus group: an oxymoron. </w:t>
      </w:r>
      <w:r w:rsidRPr="00677C03">
        <w:rPr>
          <w:rFonts w:asciiTheme="minorHAnsi" w:hAnsiTheme="minorHAnsi" w:cs="Times New Roman"/>
          <w:i/>
          <w:sz w:val="24"/>
          <w:szCs w:val="24"/>
        </w:rPr>
        <w:t>Journal of Advanced Nursing</w:t>
      </w:r>
      <w:r w:rsidR="00CD6C5A" w:rsidRPr="00677C03">
        <w:rPr>
          <w:rFonts w:asciiTheme="minorHAnsi" w:hAnsiTheme="minorHAnsi" w:cs="Times New Roman"/>
          <w:i/>
          <w:sz w:val="24"/>
          <w:szCs w:val="24"/>
        </w:rPr>
        <w:t>,</w:t>
      </w:r>
      <w:r w:rsidRPr="00677C03">
        <w:rPr>
          <w:rFonts w:asciiTheme="minorHAnsi" w:hAnsiTheme="minorHAnsi" w:cs="Times New Roman"/>
          <w:sz w:val="24"/>
          <w:szCs w:val="24"/>
        </w:rPr>
        <w:t xml:space="preserve"> 65(3), 663-671. </w:t>
      </w:r>
      <w:proofErr w:type="spellStart"/>
      <w:r w:rsidRPr="00677C03">
        <w:rPr>
          <w:rFonts w:asciiTheme="minorHAnsi" w:hAnsiTheme="minorHAnsi" w:cs="Times New Roman"/>
          <w:sz w:val="24"/>
          <w:szCs w:val="24"/>
        </w:rPr>
        <w:t>doi</w:t>
      </w:r>
      <w:proofErr w:type="spellEnd"/>
      <w:r w:rsidRPr="00677C03">
        <w:rPr>
          <w:rFonts w:asciiTheme="minorHAnsi" w:hAnsiTheme="minorHAnsi" w:cs="Times New Roman"/>
          <w:sz w:val="24"/>
          <w:szCs w:val="24"/>
        </w:rPr>
        <w:t>: 10.1111/j.1365-2648.</w:t>
      </w:r>
      <w:proofErr w:type="gramStart"/>
      <w:r w:rsidRPr="00677C03">
        <w:rPr>
          <w:rFonts w:asciiTheme="minorHAnsi" w:hAnsiTheme="minorHAnsi" w:cs="Times New Roman"/>
          <w:sz w:val="24"/>
          <w:szCs w:val="24"/>
        </w:rPr>
        <w:t>2008.04922.x</w:t>
      </w:r>
      <w:proofErr w:type="gramEnd"/>
    </w:p>
    <w:p w14:paraId="37D3D12A" w14:textId="0A2FFF7A" w:rsidR="00901C7A" w:rsidRPr="00677C03" w:rsidRDefault="00901C7A" w:rsidP="0094603B">
      <w:pPr>
        <w:pStyle w:val="HTMLPreformatted"/>
        <w:shd w:val="clear" w:color="auto" w:fill="FFFFFF"/>
        <w:spacing w:line="360" w:lineRule="auto"/>
        <w:rPr>
          <w:rFonts w:asciiTheme="minorHAnsi" w:hAnsiTheme="minorHAnsi" w:cs="Times New Roman"/>
          <w:sz w:val="24"/>
          <w:szCs w:val="24"/>
        </w:rPr>
      </w:pPr>
      <w:r w:rsidRPr="00677C03">
        <w:rPr>
          <w:rFonts w:asciiTheme="minorHAnsi" w:hAnsiTheme="minorHAnsi" w:cs="Times New Roman"/>
          <w:sz w:val="24"/>
          <w:szCs w:val="24"/>
        </w:rPr>
        <w:t xml:space="preserve">Callwood, A., Bolger, S., Allan, H.T. </w:t>
      </w:r>
      <w:r w:rsidR="003F7A3A" w:rsidRPr="00677C03">
        <w:rPr>
          <w:rFonts w:asciiTheme="minorHAnsi" w:hAnsiTheme="minorHAnsi" w:cs="Times New Roman"/>
          <w:sz w:val="24"/>
          <w:szCs w:val="24"/>
        </w:rPr>
        <w:t>(</w:t>
      </w:r>
      <w:r w:rsidRPr="00677C03">
        <w:rPr>
          <w:rFonts w:asciiTheme="minorHAnsi" w:hAnsiTheme="minorHAnsi" w:cs="Times New Roman"/>
          <w:sz w:val="24"/>
          <w:szCs w:val="24"/>
        </w:rPr>
        <w:t>2017</w:t>
      </w:r>
      <w:r w:rsidR="003F7A3A" w:rsidRPr="00677C03">
        <w:rPr>
          <w:rFonts w:asciiTheme="minorHAnsi" w:hAnsiTheme="minorHAnsi" w:cs="Times New Roman"/>
          <w:sz w:val="24"/>
          <w:szCs w:val="24"/>
        </w:rPr>
        <w:t>)</w:t>
      </w:r>
      <w:r w:rsidRPr="00677C03">
        <w:rPr>
          <w:rFonts w:asciiTheme="minorHAnsi" w:hAnsiTheme="minorHAnsi" w:cs="Times New Roman"/>
          <w:sz w:val="24"/>
          <w:szCs w:val="24"/>
        </w:rPr>
        <w:t xml:space="preserve">. The ‘values journey’ of nursing and midwifery students selected using multiple mini interviews; Year One findings. </w:t>
      </w:r>
      <w:r w:rsidR="00CD6C5A" w:rsidRPr="00677C03">
        <w:rPr>
          <w:rFonts w:asciiTheme="minorHAnsi" w:hAnsiTheme="minorHAnsi" w:cs="Times New Roman"/>
          <w:i/>
          <w:sz w:val="24"/>
          <w:szCs w:val="24"/>
        </w:rPr>
        <w:t xml:space="preserve">Journal of Advanced Nursing, </w:t>
      </w:r>
      <w:r w:rsidR="00CD6C5A" w:rsidRPr="00677C03">
        <w:rPr>
          <w:rFonts w:asciiTheme="minorHAnsi" w:hAnsiTheme="minorHAnsi" w:cs="Times New Roman"/>
          <w:sz w:val="24"/>
          <w:szCs w:val="24"/>
        </w:rPr>
        <w:t xml:space="preserve">1-11. </w:t>
      </w:r>
      <w:proofErr w:type="spellStart"/>
      <w:r w:rsidR="00CD6C5A" w:rsidRPr="00677C03">
        <w:rPr>
          <w:rFonts w:asciiTheme="minorHAnsi" w:hAnsiTheme="minorHAnsi" w:cs="Times New Roman"/>
          <w:sz w:val="24"/>
          <w:szCs w:val="24"/>
        </w:rPr>
        <w:t>d</w:t>
      </w:r>
      <w:r w:rsidRPr="00677C03">
        <w:rPr>
          <w:rFonts w:asciiTheme="minorHAnsi" w:hAnsiTheme="minorHAnsi" w:cs="Times New Roman"/>
          <w:sz w:val="24"/>
          <w:szCs w:val="24"/>
        </w:rPr>
        <w:t>oi</w:t>
      </w:r>
      <w:proofErr w:type="spellEnd"/>
      <w:r w:rsidRPr="00677C03">
        <w:rPr>
          <w:rFonts w:asciiTheme="minorHAnsi" w:hAnsiTheme="minorHAnsi" w:cs="Times New Roman"/>
          <w:sz w:val="24"/>
          <w:szCs w:val="24"/>
        </w:rPr>
        <w:t>: 10.1111/jan.13514.</w:t>
      </w:r>
    </w:p>
    <w:p w14:paraId="75D58B87" w14:textId="29B4AF67" w:rsidR="00921952" w:rsidRPr="00677C03" w:rsidRDefault="000E0CE7" w:rsidP="0094603B">
      <w:pPr>
        <w:pStyle w:val="HTMLPreformatted"/>
        <w:shd w:val="clear" w:color="auto" w:fill="FFFFFF"/>
        <w:spacing w:line="360" w:lineRule="auto"/>
        <w:rPr>
          <w:rFonts w:asciiTheme="minorHAnsi" w:hAnsiTheme="minorHAnsi" w:cs="Times New Roman"/>
          <w:sz w:val="24"/>
          <w:szCs w:val="24"/>
        </w:rPr>
      </w:pPr>
      <w:r w:rsidRPr="00677C03">
        <w:rPr>
          <w:rFonts w:asciiTheme="minorHAnsi" w:hAnsiTheme="minorHAnsi"/>
          <w:b/>
          <w:sz w:val="22"/>
          <w:szCs w:val="22"/>
        </w:rPr>
        <w:t>Callwood</w:t>
      </w:r>
      <w:r w:rsidRPr="00677C03">
        <w:rPr>
          <w:rFonts w:asciiTheme="minorHAnsi" w:hAnsiTheme="minorHAnsi"/>
          <w:sz w:val="22"/>
          <w:szCs w:val="22"/>
        </w:rPr>
        <w:t xml:space="preserve">, A., </w:t>
      </w:r>
      <w:proofErr w:type="spellStart"/>
      <w:r w:rsidRPr="00677C03">
        <w:rPr>
          <w:rFonts w:asciiTheme="minorHAnsi" w:hAnsiTheme="minorHAnsi"/>
          <w:sz w:val="22"/>
          <w:szCs w:val="22"/>
        </w:rPr>
        <w:t>Jeevaratnam</w:t>
      </w:r>
      <w:proofErr w:type="spellEnd"/>
      <w:r w:rsidRPr="00677C03">
        <w:rPr>
          <w:rFonts w:asciiTheme="minorHAnsi" w:hAnsiTheme="minorHAnsi"/>
          <w:sz w:val="22"/>
          <w:szCs w:val="22"/>
        </w:rPr>
        <w:t xml:space="preserve">, K., </w:t>
      </w:r>
      <w:proofErr w:type="spellStart"/>
      <w:r w:rsidRPr="00677C03">
        <w:rPr>
          <w:rFonts w:asciiTheme="minorHAnsi" w:hAnsiTheme="minorHAnsi"/>
          <w:sz w:val="22"/>
          <w:szCs w:val="22"/>
        </w:rPr>
        <w:t>Kotronoulas</w:t>
      </w:r>
      <w:proofErr w:type="spellEnd"/>
      <w:r w:rsidRPr="00677C03">
        <w:rPr>
          <w:rFonts w:asciiTheme="minorHAnsi" w:hAnsiTheme="minorHAnsi"/>
          <w:sz w:val="22"/>
          <w:szCs w:val="22"/>
        </w:rPr>
        <w:t>, G., Schneider</w:t>
      </w:r>
      <w:r w:rsidRPr="00677C03">
        <w:rPr>
          <w:rFonts w:asciiTheme="minorHAnsi" w:hAnsiTheme="minorHAnsi"/>
          <w:sz w:val="22"/>
          <w:szCs w:val="22"/>
          <w:vertAlign w:val="superscript"/>
        </w:rPr>
        <w:t xml:space="preserve">, </w:t>
      </w:r>
      <w:r w:rsidRPr="00677C03">
        <w:rPr>
          <w:rFonts w:asciiTheme="minorHAnsi" w:hAnsiTheme="minorHAnsi"/>
          <w:sz w:val="22"/>
          <w:szCs w:val="22"/>
        </w:rPr>
        <w:t>A., Lewis</w:t>
      </w:r>
      <w:r w:rsidRPr="00677C03">
        <w:rPr>
          <w:rFonts w:asciiTheme="minorHAnsi" w:hAnsiTheme="minorHAnsi"/>
          <w:sz w:val="22"/>
          <w:szCs w:val="22"/>
          <w:vertAlign w:val="superscript"/>
        </w:rPr>
        <w:t xml:space="preserve">, </w:t>
      </w:r>
      <w:r w:rsidRPr="00677C03">
        <w:rPr>
          <w:rFonts w:asciiTheme="minorHAnsi" w:hAnsiTheme="minorHAnsi"/>
          <w:sz w:val="22"/>
          <w:szCs w:val="22"/>
        </w:rPr>
        <w:t xml:space="preserve">L., </w:t>
      </w:r>
      <w:r w:rsidRPr="00677C03">
        <w:rPr>
          <w:rFonts w:asciiTheme="minorHAnsi" w:hAnsiTheme="minorHAnsi"/>
          <w:sz w:val="22"/>
          <w:szCs w:val="22"/>
          <w:lang w:val="en-MY"/>
        </w:rPr>
        <w:t>Devi Nadarajah</w:t>
      </w:r>
      <w:r w:rsidRPr="00677C03">
        <w:rPr>
          <w:rFonts w:asciiTheme="minorHAnsi" w:hAnsiTheme="minorHAnsi"/>
          <w:sz w:val="22"/>
          <w:szCs w:val="22"/>
          <w:vertAlign w:val="superscript"/>
          <w:lang w:val="en-MY"/>
        </w:rPr>
        <w:t xml:space="preserve">, </w:t>
      </w:r>
      <w:r w:rsidRPr="00677C03">
        <w:rPr>
          <w:rFonts w:asciiTheme="minorHAnsi" w:hAnsiTheme="minorHAnsi"/>
          <w:sz w:val="22"/>
          <w:szCs w:val="22"/>
        </w:rPr>
        <w:t xml:space="preserve">V. </w:t>
      </w:r>
      <w:r w:rsidR="00CD6C5A" w:rsidRPr="00677C03">
        <w:rPr>
          <w:rFonts w:asciiTheme="minorHAnsi" w:hAnsiTheme="minorHAnsi"/>
          <w:sz w:val="22"/>
          <w:szCs w:val="22"/>
        </w:rPr>
        <w:t xml:space="preserve">(2018). </w:t>
      </w:r>
      <w:r w:rsidRPr="00677C03">
        <w:rPr>
          <w:rFonts w:asciiTheme="minorHAnsi" w:hAnsiTheme="minorHAnsi"/>
          <w:sz w:val="22"/>
          <w:szCs w:val="22"/>
        </w:rPr>
        <w:t xml:space="preserve">Personal domains assessed in multiple mini interviews (MMIs) for healthcare student selection: A narrative synthesis systematic review. </w:t>
      </w:r>
      <w:r w:rsidRPr="00677C03">
        <w:rPr>
          <w:rFonts w:asciiTheme="minorHAnsi" w:hAnsiTheme="minorHAnsi" w:cs="Calibri"/>
          <w:i/>
          <w:sz w:val="22"/>
          <w:szCs w:val="22"/>
        </w:rPr>
        <w:t>Nurse Edu</w:t>
      </w:r>
      <w:r w:rsidR="00CD6C5A" w:rsidRPr="00677C03">
        <w:rPr>
          <w:rFonts w:asciiTheme="minorHAnsi" w:hAnsiTheme="minorHAnsi" w:cs="Calibri"/>
          <w:i/>
          <w:sz w:val="22"/>
          <w:szCs w:val="22"/>
        </w:rPr>
        <w:t>cation</w:t>
      </w:r>
      <w:r w:rsidRPr="00677C03">
        <w:rPr>
          <w:rFonts w:asciiTheme="minorHAnsi" w:hAnsiTheme="minorHAnsi" w:cs="Calibri"/>
          <w:i/>
          <w:sz w:val="22"/>
          <w:szCs w:val="22"/>
        </w:rPr>
        <w:t xml:space="preserve"> Today</w:t>
      </w:r>
      <w:r w:rsidR="00CD6C5A" w:rsidRPr="00677C03">
        <w:rPr>
          <w:rFonts w:asciiTheme="minorHAnsi" w:hAnsiTheme="minorHAnsi" w:cs="Calibri"/>
          <w:sz w:val="22"/>
          <w:szCs w:val="22"/>
        </w:rPr>
        <w:t xml:space="preserve">, Jan </w:t>
      </w:r>
      <w:proofErr w:type="gramStart"/>
      <w:r w:rsidR="00CD6C5A" w:rsidRPr="00677C03">
        <w:rPr>
          <w:rFonts w:asciiTheme="minorHAnsi" w:hAnsiTheme="minorHAnsi" w:cs="Calibri"/>
          <w:sz w:val="22"/>
          <w:szCs w:val="22"/>
        </w:rPr>
        <w:t xml:space="preserve">31; </w:t>
      </w:r>
      <w:r w:rsidRPr="00677C03">
        <w:rPr>
          <w:rFonts w:asciiTheme="minorHAnsi" w:hAnsiTheme="minorHAnsi" w:cs="Calibri"/>
          <w:sz w:val="22"/>
          <w:szCs w:val="22"/>
        </w:rPr>
        <w:t xml:space="preserve"> </w:t>
      </w:r>
      <w:r w:rsidR="00CD6C5A" w:rsidRPr="00677C03">
        <w:rPr>
          <w:rFonts w:asciiTheme="minorHAnsi" w:hAnsiTheme="minorHAnsi" w:cs="Calibri"/>
          <w:sz w:val="22"/>
          <w:szCs w:val="22"/>
        </w:rPr>
        <w:t>64</w:t>
      </w:r>
      <w:proofErr w:type="gramEnd"/>
      <w:r w:rsidR="00CD6C5A" w:rsidRPr="00677C03">
        <w:rPr>
          <w:rFonts w:asciiTheme="minorHAnsi" w:hAnsiTheme="minorHAnsi" w:cs="Calibri"/>
          <w:sz w:val="22"/>
          <w:szCs w:val="22"/>
        </w:rPr>
        <w:t xml:space="preserve">, </w:t>
      </w:r>
      <w:r w:rsidRPr="00677C03">
        <w:rPr>
          <w:rFonts w:asciiTheme="minorHAnsi" w:hAnsiTheme="minorHAnsi" w:cs="Calibri"/>
          <w:sz w:val="22"/>
          <w:szCs w:val="22"/>
        </w:rPr>
        <w:t>56-64 doi:10.1016/j.net.2018.01.01</w:t>
      </w:r>
      <w:r w:rsidR="00CD6C5A" w:rsidRPr="00677C03">
        <w:rPr>
          <w:rFonts w:asciiTheme="minorHAnsi" w:hAnsiTheme="minorHAnsi" w:cs="Calibri"/>
          <w:sz w:val="22"/>
          <w:szCs w:val="22"/>
        </w:rPr>
        <w:t>.</w:t>
      </w:r>
    </w:p>
    <w:p w14:paraId="16312F55" w14:textId="77777777" w:rsidR="00F27524" w:rsidRPr="00677C03" w:rsidRDefault="00F27524" w:rsidP="0094603B">
      <w:pPr>
        <w:pStyle w:val="EndNoteBibliography"/>
        <w:spacing w:line="360" w:lineRule="auto"/>
        <w:ind w:left="720" w:hanging="720"/>
        <w:rPr>
          <w:rFonts w:asciiTheme="minorHAnsi" w:hAnsiTheme="minorHAnsi" w:cs="Times New Roman"/>
          <w:sz w:val="24"/>
          <w:szCs w:val="24"/>
        </w:rPr>
      </w:pPr>
      <w:r w:rsidRPr="00677C03">
        <w:rPr>
          <w:rFonts w:asciiTheme="minorHAnsi" w:hAnsiTheme="minorHAnsi" w:cs="Times New Roman"/>
          <w:sz w:val="24"/>
          <w:szCs w:val="24"/>
        </w:rPr>
        <w:t xml:space="preserve">Crabtree, B., Millar, W. (eds) (1992). </w:t>
      </w:r>
      <w:r w:rsidRPr="00677C03">
        <w:rPr>
          <w:rFonts w:asciiTheme="minorHAnsi" w:hAnsiTheme="minorHAnsi" w:cs="Times New Roman"/>
          <w:i/>
          <w:sz w:val="24"/>
          <w:szCs w:val="24"/>
        </w:rPr>
        <w:t>Doing qualitative research: research methods for primary care,</w:t>
      </w:r>
      <w:r w:rsidRPr="00677C03">
        <w:rPr>
          <w:rFonts w:asciiTheme="minorHAnsi" w:hAnsiTheme="minorHAnsi" w:cs="Times New Roman"/>
          <w:sz w:val="24"/>
          <w:szCs w:val="24"/>
        </w:rPr>
        <w:t xml:space="preserve"> 3. Sage Publications: London.</w:t>
      </w:r>
    </w:p>
    <w:p w14:paraId="5C3C44B2" w14:textId="1029898E" w:rsidR="00DD6CD4" w:rsidRPr="00677C03" w:rsidRDefault="00F27524" w:rsidP="0094603B">
      <w:pPr>
        <w:pStyle w:val="EndNoteBibliography"/>
        <w:spacing w:line="360" w:lineRule="auto"/>
        <w:ind w:left="720" w:hanging="720"/>
        <w:rPr>
          <w:rFonts w:asciiTheme="minorHAnsi" w:hAnsiTheme="minorHAnsi" w:cs="Times New Roman"/>
          <w:sz w:val="24"/>
          <w:szCs w:val="24"/>
        </w:rPr>
      </w:pPr>
      <w:r w:rsidRPr="00677C03">
        <w:rPr>
          <w:rFonts w:asciiTheme="minorHAnsi" w:hAnsiTheme="minorHAnsi" w:cs="Times New Roman"/>
          <w:sz w:val="24"/>
          <w:szCs w:val="24"/>
        </w:rPr>
        <w:t xml:space="preserve">Creswell, J. (2013). </w:t>
      </w:r>
      <w:r w:rsidRPr="00677C03">
        <w:rPr>
          <w:rFonts w:asciiTheme="minorHAnsi" w:hAnsiTheme="minorHAnsi" w:cs="Times New Roman"/>
          <w:i/>
          <w:sz w:val="24"/>
          <w:szCs w:val="24"/>
        </w:rPr>
        <w:t>Qualitative inquiry and research design: choosing amongst five approaches</w:t>
      </w:r>
      <w:r w:rsidR="00CD6C5A" w:rsidRPr="00677C03">
        <w:rPr>
          <w:rFonts w:asciiTheme="minorHAnsi" w:hAnsiTheme="minorHAnsi" w:cs="Times New Roman"/>
          <w:sz w:val="24"/>
          <w:szCs w:val="24"/>
        </w:rPr>
        <w:t>, 3rd ed</w:t>
      </w:r>
      <w:r w:rsidRPr="00677C03">
        <w:rPr>
          <w:rFonts w:asciiTheme="minorHAnsi" w:hAnsiTheme="minorHAnsi" w:cs="Times New Roman"/>
          <w:sz w:val="24"/>
          <w:szCs w:val="24"/>
        </w:rPr>
        <w:t xml:space="preserve">. </w:t>
      </w:r>
      <w:r w:rsidR="00CD6C5A" w:rsidRPr="00677C03">
        <w:rPr>
          <w:rFonts w:asciiTheme="minorHAnsi" w:hAnsiTheme="minorHAnsi" w:cs="Times New Roman"/>
          <w:sz w:val="24"/>
          <w:szCs w:val="24"/>
        </w:rPr>
        <w:t>London: Sage Publications.</w:t>
      </w:r>
    </w:p>
    <w:p w14:paraId="0AFAC130" w14:textId="59E4F2B0" w:rsidR="002821AA" w:rsidRPr="00677C03" w:rsidRDefault="002821AA" w:rsidP="0094603B">
      <w:pPr>
        <w:pStyle w:val="EndNoteBibliography"/>
        <w:spacing w:line="360" w:lineRule="auto"/>
        <w:ind w:left="720" w:hanging="720"/>
        <w:rPr>
          <w:rFonts w:asciiTheme="minorHAnsi" w:hAnsiTheme="minorHAnsi" w:cs="Times New Roman"/>
          <w:sz w:val="24"/>
          <w:szCs w:val="24"/>
        </w:rPr>
      </w:pPr>
      <w:r w:rsidRPr="00677C03">
        <w:rPr>
          <w:rFonts w:asciiTheme="minorHAnsi" w:hAnsiTheme="minorHAnsi" w:cs="Times New Roman"/>
          <w:sz w:val="24"/>
          <w:szCs w:val="24"/>
        </w:rPr>
        <w:t xml:space="preserve">De Vries, J., Timmins, F. </w:t>
      </w:r>
      <w:r w:rsidR="004574C9" w:rsidRPr="00677C03">
        <w:rPr>
          <w:rFonts w:asciiTheme="minorHAnsi" w:hAnsiTheme="minorHAnsi" w:cs="Times New Roman"/>
          <w:sz w:val="24"/>
          <w:szCs w:val="24"/>
        </w:rPr>
        <w:t>(</w:t>
      </w:r>
      <w:r w:rsidRPr="00677C03">
        <w:rPr>
          <w:rFonts w:asciiTheme="minorHAnsi" w:hAnsiTheme="minorHAnsi" w:cs="Times New Roman"/>
          <w:sz w:val="24"/>
          <w:szCs w:val="24"/>
        </w:rPr>
        <w:t>2016</w:t>
      </w:r>
      <w:r w:rsidR="004574C9" w:rsidRPr="00677C03">
        <w:rPr>
          <w:rFonts w:asciiTheme="minorHAnsi" w:hAnsiTheme="minorHAnsi" w:cs="Times New Roman"/>
          <w:sz w:val="24"/>
          <w:szCs w:val="24"/>
        </w:rPr>
        <w:t>)</w:t>
      </w:r>
      <w:r w:rsidRPr="00677C03">
        <w:rPr>
          <w:rFonts w:asciiTheme="minorHAnsi" w:hAnsiTheme="minorHAnsi" w:cs="Times New Roman"/>
          <w:sz w:val="24"/>
          <w:szCs w:val="24"/>
        </w:rPr>
        <w:t>. Care erosion in hospitals: problems n reflective nursing practice and the role of cogniti</w:t>
      </w:r>
      <w:r w:rsidR="00A01156" w:rsidRPr="00677C03">
        <w:rPr>
          <w:rFonts w:asciiTheme="minorHAnsi" w:hAnsiTheme="minorHAnsi" w:cs="Times New Roman"/>
          <w:sz w:val="24"/>
          <w:szCs w:val="24"/>
        </w:rPr>
        <w:t xml:space="preserve">ve dissonance. </w:t>
      </w:r>
      <w:r w:rsidR="00A01156" w:rsidRPr="00677C03">
        <w:rPr>
          <w:rFonts w:asciiTheme="minorHAnsi" w:hAnsiTheme="minorHAnsi" w:cs="Times New Roman"/>
          <w:i/>
          <w:sz w:val="24"/>
          <w:szCs w:val="24"/>
        </w:rPr>
        <w:t>Nurse Education T</w:t>
      </w:r>
      <w:r w:rsidRPr="00677C03">
        <w:rPr>
          <w:rFonts w:asciiTheme="minorHAnsi" w:hAnsiTheme="minorHAnsi" w:cs="Times New Roman"/>
          <w:i/>
          <w:sz w:val="24"/>
          <w:szCs w:val="24"/>
        </w:rPr>
        <w:t>oday</w:t>
      </w:r>
      <w:r w:rsidRPr="00677C03">
        <w:rPr>
          <w:rFonts w:asciiTheme="minorHAnsi" w:hAnsiTheme="minorHAnsi" w:cs="Times New Roman"/>
          <w:sz w:val="24"/>
          <w:szCs w:val="24"/>
        </w:rPr>
        <w:t>, 38: 5-8.</w:t>
      </w:r>
    </w:p>
    <w:p w14:paraId="7869C278" w14:textId="2A2FF435" w:rsidR="00DD6CD4" w:rsidRPr="00677C03" w:rsidRDefault="00DD6CD4" w:rsidP="0094603B">
      <w:pPr>
        <w:pStyle w:val="EndNoteBibliography"/>
        <w:spacing w:line="360" w:lineRule="auto"/>
        <w:ind w:left="720" w:hanging="720"/>
        <w:rPr>
          <w:rFonts w:asciiTheme="minorHAnsi" w:hAnsiTheme="minorHAnsi" w:cs="Times New Roman"/>
          <w:sz w:val="24"/>
          <w:szCs w:val="24"/>
        </w:rPr>
      </w:pPr>
      <w:r w:rsidRPr="00677C03">
        <w:rPr>
          <w:rFonts w:asciiTheme="minorHAnsi" w:hAnsiTheme="minorHAnsi" w:cs="Times New Roman"/>
          <w:sz w:val="24"/>
          <w:szCs w:val="24"/>
        </w:rPr>
        <w:t xml:space="preserve">De Vries, J., Timmins, F. </w:t>
      </w:r>
      <w:r w:rsidR="004574C9" w:rsidRPr="00677C03">
        <w:rPr>
          <w:rFonts w:asciiTheme="minorHAnsi" w:hAnsiTheme="minorHAnsi" w:cs="Times New Roman"/>
          <w:sz w:val="24"/>
          <w:szCs w:val="24"/>
        </w:rPr>
        <w:t>(</w:t>
      </w:r>
      <w:r w:rsidRPr="00677C03">
        <w:rPr>
          <w:rFonts w:asciiTheme="minorHAnsi" w:hAnsiTheme="minorHAnsi" w:cs="Times New Roman"/>
          <w:sz w:val="24"/>
          <w:szCs w:val="24"/>
        </w:rPr>
        <w:t>2017</w:t>
      </w:r>
      <w:r w:rsidR="004574C9" w:rsidRPr="00677C03">
        <w:rPr>
          <w:rFonts w:asciiTheme="minorHAnsi" w:hAnsiTheme="minorHAnsi" w:cs="Times New Roman"/>
          <w:sz w:val="24"/>
          <w:szCs w:val="24"/>
        </w:rPr>
        <w:t>)</w:t>
      </w:r>
      <w:r w:rsidRPr="00677C03">
        <w:rPr>
          <w:rFonts w:asciiTheme="minorHAnsi" w:hAnsiTheme="minorHAnsi" w:cs="Times New Roman"/>
          <w:sz w:val="24"/>
          <w:szCs w:val="24"/>
        </w:rPr>
        <w:t xml:space="preserve">. Recognuising and responding to care erosion Part 1. </w:t>
      </w:r>
      <w:r w:rsidRPr="00677C03">
        <w:rPr>
          <w:rFonts w:asciiTheme="minorHAnsi" w:hAnsiTheme="minorHAnsi" w:cs="Times New Roman"/>
          <w:i/>
          <w:sz w:val="24"/>
          <w:szCs w:val="24"/>
        </w:rPr>
        <w:t>Nursing Standard</w:t>
      </w:r>
      <w:r w:rsidR="00D73C36" w:rsidRPr="00677C03">
        <w:rPr>
          <w:rFonts w:asciiTheme="minorHAnsi" w:hAnsiTheme="minorHAnsi" w:cs="Times New Roman"/>
          <w:i/>
          <w:sz w:val="24"/>
          <w:szCs w:val="24"/>
        </w:rPr>
        <w:t>,</w:t>
      </w:r>
      <w:r w:rsidRPr="00677C03">
        <w:rPr>
          <w:rFonts w:asciiTheme="minorHAnsi" w:hAnsiTheme="minorHAnsi" w:cs="Times New Roman"/>
          <w:i/>
          <w:sz w:val="24"/>
          <w:szCs w:val="24"/>
        </w:rPr>
        <w:t xml:space="preserve"> </w:t>
      </w:r>
      <w:r w:rsidRPr="00677C03">
        <w:rPr>
          <w:rFonts w:asciiTheme="minorHAnsi" w:hAnsiTheme="minorHAnsi" w:cs="Times New Roman"/>
          <w:sz w:val="24"/>
          <w:szCs w:val="24"/>
        </w:rPr>
        <w:t>31, 51, 46-53. Doi: 10.7748/ns.2017.e10785.</w:t>
      </w:r>
    </w:p>
    <w:p w14:paraId="43BF64D0" w14:textId="3365900F" w:rsidR="00FF28C2" w:rsidRPr="00677C03" w:rsidRDefault="00BC6DEE"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Eva, K., Rosenfeld, J., Reiter, H., Norman, G. (2004). An admissions OSCE: the multiple mini interview, </w:t>
      </w:r>
      <w:r w:rsidRPr="00677C03">
        <w:rPr>
          <w:rFonts w:asciiTheme="minorHAnsi" w:hAnsiTheme="minorHAnsi"/>
          <w:i/>
          <w:sz w:val="24"/>
          <w:szCs w:val="24"/>
        </w:rPr>
        <w:t xml:space="preserve">Medical Education, </w:t>
      </w:r>
      <w:r w:rsidRPr="00677C03">
        <w:rPr>
          <w:rFonts w:asciiTheme="minorHAnsi" w:hAnsiTheme="minorHAnsi"/>
          <w:sz w:val="24"/>
          <w:szCs w:val="24"/>
        </w:rPr>
        <w:t>38, 314-326.</w:t>
      </w:r>
    </w:p>
    <w:p w14:paraId="4C355B48" w14:textId="77777777" w:rsidR="00F27524" w:rsidRPr="00677C03" w:rsidRDefault="00F27524"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Evans, K., Guile, D., Harris, J., Allan, HT. (2010). Putting knowledge to work: a new approach. </w:t>
      </w:r>
      <w:r w:rsidRPr="00677C03">
        <w:rPr>
          <w:rFonts w:asciiTheme="minorHAnsi" w:hAnsiTheme="minorHAnsi"/>
          <w:i/>
          <w:sz w:val="24"/>
          <w:szCs w:val="24"/>
        </w:rPr>
        <w:t>Nurse Education Today</w:t>
      </w:r>
      <w:r w:rsidRPr="00677C03">
        <w:rPr>
          <w:rFonts w:asciiTheme="minorHAnsi" w:hAnsiTheme="minorHAnsi"/>
          <w:sz w:val="24"/>
          <w:szCs w:val="24"/>
        </w:rPr>
        <w:t xml:space="preserve"> 30(3): 245-251.</w:t>
      </w:r>
    </w:p>
    <w:p w14:paraId="13B59652" w14:textId="77777777" w:rsidR="00F27524" w:rsidRPr="00677C03" w:rsidRDefault="00F27524"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Francis, R. (2013). </w:t>
      </w:r>
      <w:r w:rsidRPr="00677C03">
        <w:rPr>
          <w:rFonts w:asciiTheme="minorHAnsi" w:hAnsiTheme="minorHAnsi"/>
          <w:i/>
          <w:sz w:val="24"/>
          <w:szCs w:val="24"/>
        </w:rPr>
        <w:t>Report of the Mid Staffordshire NHS Foundation Trust Public Enquir</w:t>
      </w:r>
      <w:r w:rsidRPr="00677C03">
        <w:rPr>
          <w:rFonts w:asciiTheme="minorHAnsi" w:hAnsiTheme="minorHAnsi"/>
          <w:sz w:val="24"/>
          <w:szCs w:val="24"/>
        </w:rPr>
        <w:t>y. London: The Stationary Office: London.</w:t>
      </w:r>
    </w:p>
    <w:p w14:paraId="3854877B" w14:textId="16B72E8B" w:rsidR="00F27524" w:rsidRPr="00677C03" w:rsidRDefault="00F27524" w:rsidP="0094603B">
      <w:pPr>
        <w:spacing w:line="360" w:lineRule="auto"/>
        <w:jc w:val="both"/>
        <w:rPr>
          <w:rFonts w:asciiTheme="minorHAnsi" w:hAnsiTheme="minorHAnsi"/>
          <w:sz w:val="24"/>
          <w:szCs w:val="24"/>
        </w:rPr>
      </w:pPr>
      <w:proofErr w:type="spellStart"/>
      <w:r w:rsidRPr="00677C03">
        <w:rPr>
          <w:rFonts w:asciiTheme="minorHAnsi" w:hAnsiTheme="minorHAnsi"/>
          <w:sz w:val="24"/>
          <w:szCs w:val="24"/>
        </w:rPr>
        <w:t>Fereday</w:t>
      </w:r>
      <w:proofErr w:type="spellEnd"/>
      <w:r w:rsidRPr="00677C03">
        <w:rPr>
          <w:rFonts w:asciiTheme="minorHAnsi" w:hAnsiTheme="minorHAnsi"/>
          <w:sz w:val="24"/>
          <w:szCs w:val="24"/>
        </w:rPr>
        <w:t xml:space="preserve">, J., Muir-Cochrane, E.  (2006). Demonstrating rigour using thematic analysis: a hybrid approach of inductive and deductive coding and theme development. </w:t>
      </w:r>
      <w:r w:rsidRPr="00677C03">
        <w:rPr>
          <w:rFonts w:asciiTheme="minorHAnsi" w:hAnsiTheme="minorHAnsi"/>
          <w:i/>
          <w:sz w:val="24"/>
          <w:szCs w:val="24"/>
        </w:rPr>
        <w:t>International Journal of Qualitative Methods</w:t>
      </w:r>
      <w:r w:rsidRPr="00677C03">
        <w:rPr>
          <w:rFonts w:asciiTheme="minorHAnsi" w:hAnsiTheme="minorHAnsi"/>
          <w:sz w:val="24"/>
          <w:szCs w:val="24"/>
        </w:rPr>
        <w:t>, 5 (1) 80-90</w:t>
      </w:r>
      <w:r w:rsidR="004574C9" w:rsidRPr="00677C03">
        <w:rPr>
          <w:rFonts w:asciiTheme="minorHAnsi" w:hAnsiTheme="minorHAnsi"/>
          <w:sz w:val="24"/>
          <w:szCs w:val="24"/>
        </w:rPr>
        <w:t>.</w:t>
      </w:r>
    </w:p>
    <w:p w14:paraId="53B0EF82" w14:textId="05ADDA27" w:rsidR="00A9157D" w:rsidRPr="00677C03" w:rsidRDefault="007C4543"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Freire, P. </w:t>
      </w:r>
      <w:r w:rsidR="004574C9" w:rsidRPr="00677C03">
        <w:rPr>
          <w:rFonts w:asciiTheme="minorHAnsi" w:hAnsiTheme="minorHAnsi"/>
          <w:sz w:val="24"/>
          <w:szCs w:val="24"/>
        </w:rPr>
        <w:t>(</w:t>
      </w:r>
      <w:r w:rsidRPr="00677C03">
        <w:rPr>
          <w:rFonts w:asciiTheme="minorHAnsi" w:hAnsiTheme="minorHAnsi"/>
          <w:sz w:val="24"/>
          <w:szCs w:val="24"/>
        </w:rPr>
        <w:t>2009</w:t>
      </w:r>
      <w:r w:rsidR="004574C9" w:rsidRPr="00677C03">
        <w:rPr>
          <w:rFonts w:asciiTheme="minorHAnsi" w:hAnsiTheme="minorHAnsi"/>
          <w:sz w:val="24"/>
          <w:szCs w:val="24"/>
        </w:rPr>
        <w:t>)</w:t>
      </w:r>
      <w:r w:rsidRPr="00677C03">
        <w:rPr>
          <w:rFonts w:asciiTheme="minorHAnsi" w:hAnsiTheme="minorHAnsi"/>
          <w:sz w:val="24"/>
          <w:szCs w:val="24"/>
        </w:rPr>
        <w:t xml:space="preserve">. </w:t>
      </w:r>
      <w:r w:rsidR="00D73C36" w:rsidRPr="00677C03">
        <w:rPr>
          <w:rFonts w:asciiTheme="minorHAnsi" w:hAnsiTheme="minorHAnsi"/>
          <w:i/>
          <w:sz w:val="24"/>
          <w:szCs w:val="24"/>
        </w:rPr>
        <w:t>Pedagogy of the o</w:t>
      </w:r>
      <w:r w:rsidRPr="00677C03">
        <w:rPr>
          <w:rFonts w:asciiTheme="minorHAnsi" w:hAnsiTheme="minorHAnsi"/>
          <w:i/>
          <w:sz w:val="24"/>
          <w:szCs w:val="24"/>
        </w:rPr>
        <w:t>ppressed</w:t>
      </w:r>
      <w:r w:rsidRPr="00677C03">
        <w:rPr>
          <w:rFonts w:asciiTheme="minorHAnsi" w:hAnsiTheme="minorHAnsi"/>
          <w:sz w:val="24"/>
          <w:szCs w:val="24"/>
        </w:rPr>
        <w:t>. N</w:t>
      </w:r>
      <w:r w:rsidR="00D73C36" w:rsidRPr="00677C03">
        <w:rPr>
          <w:rFonts w:asciiTheme="minorHAnsi" w:hAnsiTheme="minorHAnsi"/>
          <w:sz w:val="24"/>
          <w:szCs w:val="24"/>
        </w:rPr>
        <w:t xml:space="preserve">ew York, NY: The continuum of </w:t>
      </w:r>
      <w:r w:rsidR="004574C9" w:rsidRPr="00677C03">
        <w:rPr>
          <w:rFonts w:asciiTheme="minorHAnsi" w:hAnsiTheme="minorHAnsi"/>
          <w:sz w:val="24"/>
          <w:szCs w:val="24"/>
        </w:rPr>
        <w:t>I</w:t>
      </w:r>
      <w:r w:rsidRPr="00677C03">
        <w:rPr>
          <w:rFonts w:asciiTheme="minorHAnsi" w:hAnsiTheme="minorHAnsi"/>
          <w:sz w:val="24"/>
          <w:szCs w:val="24"/>
        </w:rPr>
        <w:t xml:space="preserve">nternational Publishing. </w:t>
      </w:r>
    </w:p>
    <w:p w14:paraId="52C3D4FA" w14:textId="2583654C" w:rsidR="00F27524" w:rsidRPr="00677C03" w:rsidRDefault="00F27524" w:rsidP="0094603B">
      <w:pPr>
        <w:spacing w:line="360" w:lineRule="auto"/>
        <w:jc w:val="both"/>
        <w:rPr>
          <w:rFonts w:asciiTheme="minorHAnsi" w:hAnsiTheme="minorHAnsi"/>
          <w:sz w:val="24"/>
          <w:szCs w:val="24"/>
        </w:rPr>
      </w:pPr>
      <w:r w:rsidRPr="00677C03">
        <w:rPr>
          <w:rFonts w:asciiTheme="minorHAnsi" w:hAnsiTheme="minorHAnsi"/>
          <w:sz w:val="24"/>
          <w:szCs w:val="24"/>
        </w:rPr>
        <w:lastRenderedPageBreak/>
        <w:t xml:space="preserve">Gadamer, H. (1989). </w:t>
      </w:r>
      <w:r w:rsidRPr="00677C03">
        <w:rPr>
          <w:rFonts w:asciiTheme="minorHAnsi" w:hAnsiTheme="minorHAnsi"/>
          <w:i/>
          <w:sz w:val="24"/>
          <w:szCs w:val="24"/>
        </w:rPr>
        <w:t>Truth and method</w:t>
      </w:r>
      <w:r w:rsidR="00D73C36" w:rsidRPr="00677C03">
        <w:rPr>
          <w:rFonts w:asciiTheme="minorHAnsi" w:hAnsiTheme="minorHAnsi"/>
          <w:sz w:val="24"/>
          <w:szCs w:val="24"/>
        </w:rPr>
        <w:t>. (2nd ed</w:t>
      </w:r>
      <w:r w:rsidRPr="00677C03">
        <w:rPr>
          <w:rFonts w:asciiTheme="minorHAnsi" w:hAnsiTheme="minorHAnsi"/>
          <w:sz w:val="24"/>
          <w:szCs w:val="24"/>
        </w:rPr>
        <w:t>). Sheen and Ward: London.</w:t>
      </w:r>
    </w:p>
    <w:p w14:paraId="3DCE6E6F" w14:textId="15F011D9" w:rsidR="00F27524" w:rsidRPr="00677C03" w:rsidRDefault="00F27524" w:rsidP="0094603B">
      <w:pPr>
        <w:spacing w:after="230" w:line="360" w:lineRule="auto"/>
        <w:jc w:val="both"/>
        <w:rPr>
          <w:rFonts w:asciiTheme="minorHAnsi" w:hAnsiTheme="minorHAnsi"/>
          <w:iCs/>
          <w:sz w:val="24"/>
          <w:szCs w:val="24"/>
        </w:rPr>
      </w:pPr>
      <w:r w:rsidRPr="00677C03">
        <w:rPr>
          <w:rFonts w:asciiTheme="minorHAnsi" w:hAnsiTheme="minorHAnsi"/>
          <w:sz w:val="24"/>
          <w:szCs w:val="24"/>
        </w:rPr>
        <w:t xml:space="preserve">Great Britain, Department of Health (2012). </w:t>
      </w:r>
      <w:r w:rsidRPr="00677C03">
        <w:rPr>
          <w:rFonts w:asciiTheme="minorHAnsi" w:hAnsiTheme="minorHAnsi"/>
          <w:i/>
          <w:sz w:val="24"/>
          <w:szCs w:val="24"/>
        </w:rPr>
        <w:t>The NHS Constitution for</w:t>
      </w:r>
      <w:r w:rsidRPr="00677C03">
        <w:rPr>
          <w:rFonts w:asciiTheme="minorHAnsi" w:hAnsiTheme="minorHAnsi"/>
          <w:sz w:val="24"/>
          <w:szCs w:val="24"/>
        </w:rPr>
        <w:t xml:space="preserve"> England. Available at: </w:t>
      </w:r>
      <w:hyperlink r:id="rId12" w:history="1">
        <w:r w:rsidRPr="00677C03">
          <w:rPr>
            <w:rStyle w:val="Hyperlink"/>
            <w:rFonts w:asciiTheme="minorHAnsi" w:hAnsiTheme="minorHAnsi"/>
            <w:color w:val="auto"/>
            <w:sz w:val="24"/>
            <w:szCs w:val="24"/>
          </w:rPr>
          <w:t>https://www.gov.uk/government/.../the-nhs-constitution-for-england</w:t>
        </w:r>
      </w:hyperlink>
      <w:r w:rsidRPr="00677C03">
        <w:rPr>
          <w:rStyle w:val="HTMLCite"/>
          <w:rFonts w:asciiTheme="minorHAnsi" w:hAnsiTheme="minorHAnsi"/>
          <w:sz w:val="24"/>
          <w:szCs w:val="24"/>
        </w:rPr>
        <w:t xml:space="preserve"> </w:t>
      </w:r>
      <w:r w:rsidR="00D73C36" w:rsidRPr="00677C03">
        <w:rPr>
          <w:rStyle w:val="HTMLCite"/>
          <w:rFonts w:asciiTheme="minorHAnsi" w:hAnsiTheme="minorHAnsi"/>
          <w:sz w:val="24"/>
          <w:szCs w:val="24"/>
        </w:rPr>
        <w:t>(Accessed: 29 March 2018</w:t>
      </w:r>
      <w:r w:rsidRPr="00677C03">
        <w:rPr>
          <w:rStyle w:val="HTMLCite"/>
          <w:rFonts w:asciiTheme="minorHAnsi" w:hAnsiTheme="minorHAnsi"/>
          <w:sz w:val="24"/>
          <w:szCs w:val="24"/>
        </w:rPr>
        <w:t>)</w:t>
      </w:r>
    </w:p>
    <w:p w14:paraId="336F7C94" w14:textId="23478247" w:rsidR="00F27524" w:rsidRPr="00677C03" w:rsidRDefault="00F27524"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Great Britain, Department of Health (2013). </w:t>
      </w:r>
      <w:r w:rsidRPr="00677C03">
        <w:rPr>
          <w:rFonts w:asciiTheme="minorHAnsi" w:hAnsiTheme="minorHAnsi"/>
          <w:i/>
          <w:sz w:val="24"/>
          <w:szCs w:val="24"/>
        </w:rPr>
        <w:t>Delivering high quality, effective, compassionate care: developing the right people with the right skills and the right values: A mandate from the Government to Health Education England</w:t>
      </w:r>
      <w:r w:rsidRPr="00677C03">
        <w:rPr>
          <w:rFonts w:asciiTheme="minorHAnsi" w:hAnsiTheme="minorHAnsi"/>
          <w:sz w:val="24"/>
          <w:szCs w:val="24"/>
        </w:rPr>
        <w:t xml:space="preserve"> April 2013-March 2015. London: Department of Health.</w:t>
      </w:r>
    </w:p>
    <w:p w14:paraId="095DA368" w14:textId="6179891F" w:rsidR="00705713" w:rsidRPr="00677C03" w:rsidRDefault="00705713" w:rsidP="0094603B">
      <w:pPr>
        <w:spacing w:line="360" w:lineRule="auto"/>
        <w:jc w:val="both"/>
        <w:rPr>
          <w:rFonts w:asciiTheme="minorHAnsi" w:hAnsiTheme="minorHAnsi"/>
          <w:sz w:val="24"/>
          <w:szCs w:val="24"/>
        </w:rPr>
      </w:pPr>
      <w:r w:rsidRPr="00677C03">
        <w:rPr>
          <w:rFonts w:asciiTheme="minorHAnsi" w:hAnsiTheme="minorHAnsi"/>
          <w:sz w:val="24"/>
          <w:szCs w:val="24"/>
        </w:rPr>
        <w:t>Gro</w:t>
      </w:r>
      <w:r w:rsidR="0016414D" w:rsidRPr="00677C03">
        <w:rPr>
          <w:rFonts w:asciiTheme="minorHAnsi" w:hAnsiTheme="minorHAnsi"/>
          <w:sz w:val="24"/>
          <w:szCs w:val="24"/>
        </w:rPr>
        <w:t>othuizen, J</w:t>
      </w:r>
      <w:r w:rsidR="008A6226" w:rsidRPr="00677C03">
        <w:rPr>
          <w:rFonts w:asciiTheme="minorHAnsi" w:hAnsiTheme="minorHAnsi"/>
          <w:sz w:val="24"/>
          <w:szCs w:val="24"/>
        </w:rPr>
        <w:t xml:space="preserve">., Callwood, A., Gallagher, A. </w:t>
      </w:r>
      <w:r w:rsidR="004574C9" w:rsidRPr="00677C03">
        <w:rPr>
          <w:rFonts w:asciiTheme="minorHAnsi" w:hAnsiTheme="minorHAnsi"/>
          <w:sz w:val="24"/>
          <w:szCs w:val="24"/>
        </w:rPr>
        <w:t>(</w:t>
      </w:r>
      <w:r w:rsidR="008A6226" w:rsidRPr="00677C03">
        <w:rPr>
          <w:rFonts w:asciiTheme="minorHAnsi" w:hAnsiTheme="minorHAnsi"/>
          <w:sz w:val="24"/>
          <w:szCs w:val="24"/>
        </w:rPr>
        <w:t>2018</w:t>
      </w:r>
      <w:r w:rsidR="004574C9" w:rsidRPr="00677C03">
        <w:rPr>
          <w:rFonts w:asciiTheme="minorHAnsi" w:hAnsiTheme="minorHAnsi"/>
          <w:sz w:val="24"/>
          <w:szCs w:val="24"/>
        </w:rPr>
        <w:t>)</w:t>
      </w:r>
      <w:r w:rsidR="008A6226" w:rsidRPr="00677C03">
        <w:rPr>
          <w:rFonts w:asciiTheme="minorHAnsi" w:hAnsiTheme="minorHAnsi"/>
          <w:sz w:val="24"/>
          <w:szCs w:val="24"/>
        </w:rPr>
        <w:t xml:space="preserve">. NHS Constitution values for values based recruitment: a virtue ethics perspective. </w:t>
      </w:r>
      <w:r w:rsidR="008A6226" w:rsidRPr="00677C03">
        <w:rPr>
          <w:rFonts w:asciiTheme="minorHAnsi" w:hAnsiTheme="minorHAnsi"/>
          <w:i/>
          <w:sz w:val="24"/>
          <w:szCs w:val="24"/>
        </w:rPr>
        <w:t>Journal of Medical Ethics</w:t>
      </w:r>
      <w:r w:rsidR="00D73C36" w:rsidRPr="00677C03">
        <w:rPr>
          <w:rFonts w:asciiTheme="minorHAnsi" w:hAnsiTheme="minorHAnsi"/>
          <w:i/>
          <w:sz w:val="24"/>
          <w:szCs w:val="24"/>
        </w:rPr>
        <w:t>,</w:t>
      </w:r>
      <w:r w:rsidR="008A6226" w:rsidRPr="00677C03">
        <w:rPr>
          <w:rFonts w:asciiTheme="minorHAnsi" w:hAnsiTheme="minorHAnsi"/>
          <w:sz w:val="24"/>
          <w:szCs w:val="24"/>
        </w:rPr>
        <w:t xml:space="preserve"> </w:t>
      </w:r>
      <w:proofErr w:type="spellStart"/>
      <w:r w:rsidR="008A6226" w:rsidRPr="00677C03">
        <w:rPr>
          <w:rFonts w:asciiTheme="minorHAnsi" w:hAnsiTheme="minorHAnsi"/>
          <w:sz w:val="24"/>
          <w:szCs w:val="24"/>
        </w:rPr>
        <w:t>epublication</w:t>
      </w:r>
      <w:proofErr w:type="spellEnd"/>
      <w:r w:rsidR="008A6226" w:rsidRPr="00677C03">
        <w:rPr>
          <w:rFonts w:asciiTheme="minorHAnsi" w:hAnsiTheme="minorHAnsi"/>
          <w:sz w:val="24"/>
          <w:szCs w:val="24"/>
        </w:rPr>
        <w:t xml:space="preserve">: </w:t>
      </w:r>
      <w:proofErr w:type="spellStart"/>
      <w:r w:rsidR="008A6226" w:rsidRPr="00677C03">
        <w:rPr>
          <w:rFonts w:asciiTheme="minorHAnsi" w:hAnsiTheme="minorHAnsi"/>
          <w:sz w:val="24"/>
          <w:szCs w:val="24"/>
        </w:rPr>
        <w:t>doi</w:t>
      </w:r>
      <w:proofErr w:type="spellEnd"/>
      <w:r w:rsidR="008A6226" w:rsidRPr="00677C03">
        <w:rPr>
          <w:rFonts w:asciiTheme="minorHAnsi" w:hAnsiTheme="minorHAnsi"/>
          <w:sz w:val="24"/>
          <w:szCs w:val="24"/>
        </w:rPr>
        <w:t>: 10.1136/medethics-2017-104503.</w:t>
      </w:r>
    </w:p>
    <w:p w14:paraId="5F2FB0A7" w14:textId="78DCBDBA" w:rsidR="00F27524" w:rsidRPr="00677C03" w:rsidRDefault="00F27524"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Health Education England (2014). </w:t>
      </w:r>
      <w:r w:rsidRPr="00677C03">
        <w:rPr>
          <w:rFonts w:asciiTheme="minorHAnsi" w:hAnsiTheme="minorHAnsi"/>
          <w:i/>
          <w:sz w:val="24"/>
          <w:szCs w:val="24"/>
        </w:rPr>
        <w:t>National values based recruitment</w:t>
      </w:r>
      <w:r w:rsidRPr="00677C03">
        <w:rPr>
          <w:rFonts w:asciiTheme="minorHAnsi" w:hAnsiTheme="minorHAnsi"/>
          <w:sz w:val="24"/>
          <w:szCs w:val="24"/>
        </w:rPr>
        <w:t xml:space="preserve"> </w:t>
      </w:r>
      <w:r w:rsidRPr="00677C03">
        <w:rPr>
          <w:rFonts w:asciiTheme="minorHAnsi" w:hAnsiTheme="minorHAnsi"/>
          <w:i/>
          <w:sz w:val="24"/>
          <w:szCs w:val="24"/>
        </w:rPr>
        <w:t>framework</w:t>
      </w:r>
      <w:r w:rsidRPr="00677C03">
        <w:rPr>
          <w:rFonts w:asciiTheme="minorHAnsi" w:hAnsiTheme="minorHAnsi"/>
          <w:sz w:val="24"/>
          <w:szCs w:val="24"/>
        </w:rPr>
        <w:t>. Available at:  http://hee.nhs.uk/wp-content/blogs.dir/321/files/2014/10/VBR-</w:t>
      </w:r>
      <w:r w:rsidR="00D137AE" w:rsidRPr="00677C03">
        <w:rPr>
          <w:rFonts w:asciiTheme="minorHAnsi" w:hAnsiTheme="minorHAnsi"/>
          <w:sz w:val="24"/>
          <w:szCs w:val="24"/>
        </w:rPr>
        <w:t>Framework.pdf. Accessed 25.04.18</w:t>
      </w:r>
      <w:r w:rsidR="004574C9" w:rsidRPr="00677C03">
        <w:rPr>
          <w:rFonts w:asciiTheme="minorHAnsi" w:hAnsiTheme="minorHAnsi"/>
          <w:sz w:val="24"/>
          <w:szCs w:val="24"/>
        </w:rPr>
        <w:t>.</w:t>
      </w:r>
    </w:p>
    <w:p w14:paraId="4398D29B" w14:textId="39DBB15B" w:rsidR="00F27524" w:rsidRPr="00677C03" w:rsidRDefault="00F27524" w:rsidP="0094603B">
      <w:pPr>
        <w:spacing w:line="360" w:lineRule="auto"/>
        <w:jc w:val="both"/>
        <w:rPr>
          <w:rFonts w:asciiTheme="minorHAnsi" w:hAnsiTheme="minorHAnsi"/>
          <w:bCs/>
          <w:sz w:val="24"/>
          <w:szCs w:val="24"/>
        </w:rPr>
      </w:pPr>
      <w:proofErr w:type="spellStart"/>
      <w:r w:rsidRPr="00677C03">
        <w:rPr>
          <w:rFonts w:asciiTheme="minorHAnsi" w:hAnsiTheme="minorHAnsi"/>
          <w:bCs/>
          <w:sz w:val="24"/>
          <w:szCs w:val="24"/>
        </w:rPr>
        <w:t>Hojat</w:t>
      </w:r>
      <w:proofErr w:type="spellEnd"/>
      <w:r w:rsidRPr="00677C03">
        <w:rPr>
          <w:rFonts w:asciiTheme="minorHAnsi" w:hAnsiTheme="minorHAnsi"/>
          <w:bCs/>
          <w:sz w:val="24"/>
          <w:szCs w:val="24"/>
        </w:rPr>
        <w:t xml:space="preserve">, M, </w:t>
      </w:r>
      <w:proofErr w:type="spellStart"/>
      <w:r w:rsidRPr="00677C03">
        <w:rPr>
          <w:rFonts w:asciiTheme="minorHAnsi" w:hAnsiTheme="minorHAnsi"/>
          <w:bCs/>
          <w:sz w:val="24"/>
          <w:szCs w:val="24"/>
        </w:rPr>
        <w:t>Vergare</w:t>
      </w:r>
      <w:proofErr w:type="spellEnd"/>
      <w:r w:rsidRPr="00677C03">
        <w:rPr>
          <w:rFonts w:asciiTheme="minorHAnsi" w:hAnsiTheme="minorHAnsi"/>
          <w:bCs/>
          <w:sz w:val="24"/>
          <w:szCs w:val="24"/>
        </w:rPr>
        <w:t xml:space="preserve">, M, Maxwell, K, Brainard, G, </w:t>
      </w:r>
      <w:proofErr w:type="spellStart"/>
      <w:r w:rsidRPr="00677C03">
        <w:rPr>
          <w:rFonts w:asciiTheme="minorHAnsi" w:hAnsiTheme="minorHAnsi"/>
          <w:bCs/>
          <w:sz w:val="24"/>
          <w:szCs w:val="24"/>
        </w:rPr>
        <w:t>Herrine</w:t>
      </w:r>
      <w:proofErr w:type="spellEnd"/>
      <w:r w:rsidRPr="00677C03">
        <w:rPr>
          <w:rFonts w:asciiTheme="minorHAnsi" w:hAnsiTheme="minorHAnsi"/>
          <w:bCs/>
          <w:sz w:val="24"/>
          <w:szCs w:val="24"/>
        </w:rPr>
        <w:t xml:space="preserve">, S, Isenberg, G, </w:t>
      </w:r>
      <w:proofErr w:type="spellStart"/>
      <w:r w:rsidRPr="00677C03">
        <w:rPr>
          <w:rFonts w:asciiTheme="minorHAnsi" w:hAnsiTheme="minorHAnsi"/>
          <w:bCs/>
          <w:sz w:val="24"/>
          <w:szCs w:val="24"/>
        </w:rPr>
        <w:t>Veloski</w:t>
      </w:r>
      <w:proofErr w:type="spellEnd"/>
      <w:r w:rsidRPr="00677C03">
        <w:rPr>
          <w:rFonts w:asciiTheme="minorHAnsi" w:hAnsiTheme="minorHAnsi"/>
          <w:bCs/>
          <w:sz w:val="24"/>
          <w:szCs w:val="24"/>
        </w:rPr>
        <w:t xml:space="preserve">, J, Gonnella, J. (2009). The devil is in the third year: a longitudinal study of erosion and empathy in medical school. </w:t>
      </w:r>
      <w:r w:rsidRPr="00677C03">
        <w:rPr>
          <w:rFonts w:asciiTheme="minorHAnsi" w:hAnsiTheme="minorHAnsi"/>
          <w:bCs/>
          <w:i/>
          <w:sz w:val="24"/>
          <w:szCs w:val="24"/>
        </w:rPr>
        <w:t>Academic Medicine</w:t>
      </w:r>
      <w:r w:rsidR="00D73C36" w:rsidRPr="00677C03">
        <w:rPr>
          <w:rFonts w:asciiTheme="minorHAnsi" w:hAnsiTheme="minorHAnsi"/>
          <w:bCs/>
          <w:sz w:val="24"/>
          <w:szCs w:val="24"/>
        </w:rPr>
        <w:t>; 84(9),</w:t>
      </w:r>
      <w:r w:rsidRPr="00677C03">
        <w:rPr>
          <w:rFonts w:asciiTheme="minorHAnsi" w:hAnsiTheme="minorHAnsi"/>
          <w:bCs/>
          <w:sz w:val="24"/>
          <w:szCs w:val="24"/>
        </w:rPr>
        <w:t xml:space="preserve"> 1182-1191</w:t>
      </w:r>
      <w:r w:rsidR="004574C9" w:rsidRPr="00677C03">
        <w:rPr>
          <w:rFonts w:asciiTheme="minorHAnsi" w:hAnsiTheme="minorHAnsi"/>
          <w:bCs/>
          <w:sz w:val="24"/>
          <w:szCs w:val="24"/>
        </w:rPr>
        <w:t>.</w:t>
      </w:r>
    </w:p>
    <w:p w14:paraId="74D721AD" w14:textId="215DCD29" w:rsidR="005F34DB" w:rsidRPr="00677C03" w:rsidRDefault="005F34DB" w:rsidP="0094603B">
      <w:pPr>
        <w:spacing w:line="360" w:lineRule="auto"/>
        <w:jc w:val="both"/>
        <w:rPr>
          <w:rFonts w:asciiTheme="minorHAnsi" w:hAnsiTheme="minorHAnsi"/>
          <w:bCs/>
          <w:sz w:val="24"/>
          <w:szCs w:val="24"/>
        </w:rPr>
      </w:pPr>
      <w:r w:rsidRPr="00677C03">
        <w:rPr>
          <w:rFonts w:asciiTheme="minorHAnsi" w:hAnsiTheme="minorHAnsi"/>
          <w:bCs/>
          <w:sz w:val="24"/>
          <w:szCs w:val="24"/>
        </w:rPr>
        <w:t xml:space="preserve">Hutchinson, J. </w:t>
      </w:r>
      <w:r w:rsidR="004574C9" w:rsidRPr="00677C03">
        <w:rPr>
          <w:rFonts w:asciiTheme="minorHAnsi" w:hAnsiTheme="minorHAnsi"/>
          <w:bCs/>
          <w:sz w:val="24"/>
          <w:szCs w:val="24"/>
        </w:rPr>
        <w:t>(</w:t>
      </w:r>
      <w:r w:rsidRPr="00677C03">
        <w:rPr>
          <w:rFonts w:asciiTheme="minorHAnsi" w:hAnsiTheme="minorHAnsi"/>
          <w:bCs/>
          <w:sz w:val="24"/>
          <w:szCs w:val="24"/>
        </w:rPr>
        <w:t>2016</w:t>
      </w:r>
      <w:r w:rsidR="00D73C36" w:rsidRPr="00677C03">
        <w:rPr>
          <w:rFonts w:asciiTheme="minorHAnsi" w:hAnsiTheme="minorHAnsi"/>
          <w:bCs/>
          <w:sz w:val="24"/>
          <w:szCs w:val="24"/>
        </w:rPr>
        <w:t>)</w:t>
      </w:r>
      <w:r w:rsidRPr="00677C03">
        <w:rPr>
          <w:rFonts w:asciiTheme="minorHAnsi" w:hAnsiTheme="minorHAnsi"/>
          <w:bCs/>
          <w:sz w:val="24"/>
          <w:szCs w:val="24"/>
        </w:rPr>
        <w:t xml:space="preserve">. Scandal in health care: the impact on health policy and nursing. </w:t>
      </w:r>
      <w:r w:rsidRPr="00677C03">
        <w:rPr>
          <w:rFonts w:asciiTheme="minorHAnsi" w:hAnsiTheme="minorHAnsi"/>
          <w:bCs/>
          <w:i/>
          <w:sz w:val="24"/>
          <w:szCs w:val="24"/>
        </w:rPr>
        <w:t>Nursin</w:t>
      </w:r>
      <w:r w:rsidR="00D73C36" w:rsidRPr="00677C03">
        <w:rPr>
          <w:rFonts w:asciiTheme="minorHAnsi" w:hAnsiTheme="minorHAnsi"/>
          <w:bCs/>
          <w:sz w:val="24"/>
          <w:szCs w:val="24"/>
        </w:rPr>
        <w:t xml:space="preserve">g 23(1), </w:t>
      </w:r>
      <w:r w:rsidRPr="00677C03">
        <w:rPr>
          <w:rFonts w:asciiTheme="minorHAnsi" w:hAnsiTheme="minorHAnsi"/>
          <w:bCs/>
          <w:sz w:val="24"/>
          <w:szCs w:val="24"/>
        </w:rPr>
        <w:t xml:space="preserve">32-41. </w:t>
      </w:r>
    </w:p>
    <w:p w14:paraId="5A8DA3D1" w14:textId="77777777" w:rsidR="00F27524" w:rsidRPr="00677C03" w:rsidRDefault="00F27524"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Jack, K. (2017). The meaning of compassion fatigue to student nurses: an interpretive phenomenological study. </w:t>
      </w:r>
      <w:r w:rsidRPr="00677C03">
        <w:rPr>
          <w:rFonts w:asciiTheme="minorHAnsi" w:hAnsiTheme="minorHAnsi"/>
          <w:i/>
          <w:sz w:val="24"/>
          <w:szCs w:val="24"/>
        </w:rPr>
        <w:t>Journal of Compassionate Care</w:t>
      </w:r>
      <w:r w:rsidRPr="00677C03">
        <w:rPr>
          <w:rFonts w:asciiTheme="minorHAnsi" w:hAnsiTheme="minorHAnsi"/>
          <w:sz w:val="24"/>
          <w:szCs w:val="24"/>
        </w:rPr>
        <w:t xml:space="preserve"> 4: 2 </w:t>
      </w:r>
      <w:proofErr w:type="spellStart"/>
      <w:r w:rsidRPr="00677C03">
        <w:rPr>
          <w:rFonts w:asciiTheme="minorHAnsi" w:hAnsiTheme="minorHAnsi"/>
          <w:sz w:val="24"/>
          <w:szCs w:val="24"/>
        </w:rPr>
        <w:t>doi</w:t>
      </w:r>
      <w:proofErr w:type="spellEnd"/>
      <w:r w:rsidRPr="00677C03">
        <w:rPr>
          <w:rFonts w:asciiTheme="minorHAnsi" w:hAnsiTheme="minorHAnsi"/>
          <w:sz w:val="24"/>
          <w:szCs w:val="24"/>
        </w:rPr>
        <w:t>: 10.1186/s40639-017-0031-5.</w:t>
      </w:r>
      <w:r w:rsidRPr="00677C03">
        <w:rPr>
          <w:rFonts w:asciiTheme="minorHAnsi" w:hAnsiTheme="minorHAnsi"/>
          <w:sz w:val="24"/>
          <w:szCs w:val="24"/>
        </w:rPr>
        <w:fldChar w:fldCharType="begin"/>
      </w:r>
      <w:r w:rsidRPr="00677C03">
        <w:rPr>
          <w:rFonts w:asciiTheme="minorHAnsi" w:hAnsiTheme="minorHAnsi"/>
          <w:sz w:val="24"/>
          <w:szCs w:val="24"/>
        </w:rPr>
        <w:instrText xml:space="preserve"> ADDIN EN.REFLIST </w:instrText>
      </w:r>
      <w:r w:rsidRPr="00677C03">
        <w:rPr>
          <w:rFonts w:asciiTheme="minorHAnsi" w:hAnsiTheme="minorHAnsi"/>
          <w:sz w:val="24"/>
          <w:szCs w:val="24"/>
        </w:rPr>
        <w:fldChar w:fldCharType="separate"/>
      </w:r>
    </w:p>
    <w:p w14:paraId="06D2652B" w14:textId="280F5827" w:rsidR="00F27524" w:rsidRPr="00677C03" w:rsidRDefault="00F27524" w:rsidP="0094603B">
      <w:pPr>
        <w:widowControl w:val="0"/>
        <w:autoSpaceDE w:val="0"/>
        <w:adjustRightInd w:val="0"/>
        <w:spacing w:line="360" w:lineRule="auto"/>
        <w:rPr>
          <w:rFonts w:asciiTheme="minorHAnsi" w:hAnsiTheme="minorHAnsi"/>
          <w:noProof/>
          <w:sz w:val="24"/>
          <w:szCs w:val="24"/>
        </w:rPr>
      </w:pPr>
      <w:r w:rsidRPr="00677C03">
        <w:rPr>
          <w:rFonts w:asciiTheme="minorHAnsi" w:hAnsiTheme="minorHAnsi"/>
          <w:noProof/>
          <w:sz w:val="24"/>
          <w:szCs w:val="24"/>
        </w:rPr>
        <w:t xml:space="preserve">Joinson, C. (1992). Coping with compassion fatigue. </w:t>
      </w:r>
      <w:r w:rsidRPr="00677C03">
        <w:rPr>
          <w:rFonts w:asciiTheme="minorHAnsi" w:hAnsiTheme="minorHAnsi"/>
          <w:i/>
          <w:noProof/>
          <w:sz w:val="24"/>
          <w:szCs w:val="24"/>
        </w:rPr>
        <w:t>Nursing</w:t>
      </w:r>
      <w:r w:rsidR="00D73C36" w:rsidRPr="00677C03">
        <w:rPr>
          <w:rFonts w:asciiTheme="minorHAnsi" w:hAnsiTheme="minorHAnsi"/>
          <w:noProof/>
          <w:sz w:val="24"/>
          <w:szCs w:val="24"/>
        </w:rPr>
        <w:t>, April 22 (4),</w:t>
      </w:r>
      <w:r w:rsidRPr="00677C03">
        <w:rPr>
          <w:rFonts w:asciiTheme="minorHAnsi" w:hAnsiTheme="minorHAnsi"/>
          <w:noProof/>
          <w:sz w:val="24"/>
          <w:szCs w:val="24"/>
        </w:rPr>
        <w:t xml:space="preserve"> 116-120.</w:t>
      </w:r>
    </w:p>
    <w:p w14:paraId="507FC6BC" w14:textId="2890102B" w:rsidR="009D1B1A" w:rsidRPr="00677C03" w:rsidRDefault="009D1B1A" w:rsidP="0094603B">
      <w:pPr>
        <w:widowControl w:val="0"/>
        <w:autoSpaceDE w:val="0"/>
        <w:adjustRightInd w:val="0"/>
        <w:spacing w:line="360" w:lineRule="auto"/>
        <w:rPr>
          <w:rFonts w:asciiTheme="minorHAnsi" w:hAnsiTheme="minorHAnsi"/>
          <w:noProof/>
          <w:sz w:val="24"/>
          <w:szCs w:val="24"/>
        </w:rPr>
      </w:pPr>
      <w:r w:rsidRPr="00677C03">
        <w:rPr>
          <w:rFonts w:asciiTheme="minorHAnsi" w:hAnsiTheme="minorHAnsi"/>
          <w:noProof/>
          <w:sz w:val="24"/>
          <w:szCs w:val="24"/>
        </w:rPr>
        <w:t xml:space="preserve">Jones, T., Hamilton, P., Murray, N. </w:t>
      </w:r>
      <w:r w:rsidR="004574C9" w:rsidRPr="00677C03">
        <w:rPr>
          <w:rFonts w:asciiTheme="minorHAnsi" w:hAnsiTheme="minorHAnsi"/>
          <w:noProof/>
          <w:sz w:val="24"/>
          <w:szCs w:val="24"/>
        </w:rPr>
        <w:t>(</w:t>
      </w:r>
      <w:r w:rsidRPr="00677C03">
        <w:rPr>
          <w:rFonts w:asciiTheme="minorHAnsi" w:hAnsiTheme="minorHAnsi"/>
          <w:noProof/>
          <w:sz w:val="24"/>
          <w:szCs w:val="24"/>
        </w:rPr>
        <w:t>2015</w:t>
      </w:r>
      <w:r w:rsidR="004574C9" w:rsidRPr="00677C03">
        <w:rPr>
          <w:rFonts w:asciiTheme="minorHAnsi" w:hAnsiTheme="minorHAnsi"/>
          <w:noProof/>
          <w:sz w:val="24"/>
          <w:szCs w:val="24"/>
        </w:rPr>
        <w:t>)</w:t>
      </w:r>
      <w:r w:rsidR="00D73C36" w:rsidRPr="00677C03">
        <w:rPr>
          <w:rFonts w:asciiTheme="minorHAnsi" w:hAnsiTheme="minorHAnsi"/>
          <w:noProof/>
          <w:sz w:val="24"/>
          <w:szCs w:val="24"/>
        </w:rPr>
        <w:t xml:space="preserve">. </w:t>
      </w:r>
      <w:r w:rsidRPr="00677C03">
        <w:rPr>
          <w:rFonts w:asciiTheme="minorHAnsi" w:hAnsiTheme="minorHAnsi"/>
          <w:noProof/>
          <w:sz w:val="24"/>
          <w:szCs w:val="24"/>
        </w:rPr>
        <w:t>Unfinished nursing care, missed care and implicitly rationed care: State of the science review. International Journal of Nursing sSudies 52: 1121-1137.</w:t>
      </w:r>
    </w:p>
    <w:p w14:paraId="5486B262" w14:textId="26946E98" w:rsidR="00E10E92" w:rsidRPr="00677C03" w:rsidRDefault="00E10E92" w:rsidP="0094603B">
      <w:pPr>
        <w:widowControl w:val="0"/>
        <w:autoSpaceDE w:val="0"/>
        <w:adjustRightInd w:val="0"/>
        <w:spacing w:line="360" w:lineRule="auto"/>
        <w:rPr>
          <w:rFonts w:asciiTheme="minorHAnsi" w:hAnsiTheme="minorHAnsi"/>
          <w:noProof/>
          <w:sz w:val="24"/>
          <w:szCs w:val="24"/>
        </w:rPr>
      </w:pPr>
      <w:r w:rsidRPr="00677C03">
        <w:rPr>
          <w:rFonts w:asciiTheme="minorHAnsi" w:hAnsiTheme="minorHAnsi"/>
          <w:noProof/>
          <w:sz w:val="24"/>
          <w:szCs w:val="24"/>
        </w:rPr>
        <w:t>Kemp, C. (2014)</w:t>
      </w:r>
      <w:r w:rsidR="00D73C36" w:rsidRPr="00677C03">
        <w:rPr>
          <w:rFonts w:asciiTheme="minorHAnsi" w:hAnsiTheme="minorHAnsi"/>
          <w:noProof/>
          <w:sz w:val="24"/>
          <w:szCs w:val="24"/>
        </w:rPr>
        <w:t>.</w:t>
      </w:r>
      <w:r w:rsidRPr="00677C03">
        <w:rPr>
          <w:rFonts w:asciiTheme="minorHAnsi" w:hAnsiTheme="minorHAnsi"/>
          <w:noProof/>
          <w:sz w:val="24"/>
          <w:szCs w:val="24"/>
        </w:rPr>
        <w:t xml:space="preserve"> </w:t>
      </w:r>
      <w:r w:rsidR="009A5BB0" w:rsidRPr="00677C03">
        <w:rPr>
          <w:rFonts w:asciiTheme="minorHAnsi" w:hAnsiTheme="minorHAnsi"/>
          <w:noProof/>
          <w:sz w:val="24"/>
          <w:szCs w:val="24"/>
        </w:rPr>
        <w:t xml:space="preserve">Being critically reflective: what does it mean? </w:t>
      </w:r>
      <w:r w:rsidRPr="00677C03">
        <w:rPr>
          <w:rFonts w:asciiTheme="minorHAnsi" w:hAnsiTheme="minorHAnsi"/>
          <w:noProof/>
          <w:sz w:val="24"/>
          <w:szCs w:val="24"/>
        </w:rPr>
        <w:t>http://mrkempnz.com/2014/05/being-critically-reflective-what-does-it-mean.html</w:t>
      </w:r>
      <w:r w:rsidR="009A5BB0" w:rsidRPr="00677C03">
        <w:rPr>
          <w:rFonts w:asciiTheme="minorHAnsi" w:hAnsiTheme="minorHAnsi"/>
          <w:noProof/>
          <w:sz w:val="24"/>
          <w:szCs w:val="24"/>
        </w:rPr>
        <w:t xml:space="preserve">. </w:t>
      </w:r>
      <w:r w:rsidR="009A5BB0" w:rsidRPr="00677C03">
        <w:rPr>
          <w:rFonts w:asciiTheme="minorHAnsi" w:hAnsiTheme="minorHAnsi"/>
          <w:noProof/>
          <w:sz w:val="24"/>
          <w:szCs w:val="24"/>
        </w:rPr>
        <w:lastRenderedPageBreak/>
        <w:t xml:space="preserve">Accessed:25.05.18 </w:t>
      </w:r>
    </w:p>
    <w:p w14:paraId="56884FEA" w14:textId="450B9FF0" w:rsidR="00F27524" w:rsidRPr="00677C03" w:rsidRDefault="00F27524" w:rsidP="0094603B">
      <w:pPr>
        <w:spacing w:line="360" w:lineRule="auto"/>
        <w:jc w:val="both"/>
        <w:rPr>
          <w:rFonts w:asciiTheme="minorHAnsi" w:hAnsiTheme="minorHAnsi"/>
          <w:sz w:val="24"/>
          <w:szCs w:val="24"/>
        </w:rPr>
      </w:pPr>
      <w:r w:rsidRPr="00677C03">
        <w:rPr>
          <w:rFonts w:asciiTheme="minorHAnsi" w:hAnsiTheme="minorHAnsi"/>
          <w:sz w:val="24"/>
          <w:szCs w:val="24"/>
        </w:rPr>
        <w:fldChar w:fldCharType="end"/>
      </w:r>
      <w:r w:rsidRPr="00677C03">
        <w:rPr>
          <w:rFonts w:asciiTheme="minorHAnsi" w:hAnsiTheme="minorHAnsi"/>
          <w:sz w:val="24"/>
          <w:szCs w:val="24"/>
        </w:rPr>
        <w:t xml:space="preserve">Keogh, B. (2013). Review into the quality of care and treatment provided by 14 hospital trusts in England: overview report. Available at:  </w:t>
      </w:r>
      <w:hyperlink r:id="rId13" w:history="1">
        <w:r w:rsidRPr="00677C03">
          <w:rPr>
            <w:rStyle w:val="Hyperlink"/>
            <w:rFonts w:asciiTheme="minorHAnsi" w:hAnsiTheme="minorHAnsi"/>
            <w:color w:val="auto"/>
            <w:sz w:val="24"/>
            <w:szCs w:val="24"/>
            <w:u w:val="none"/>
          </w:rPr>
          <w:t>https://www.nhs.uk/nhsengland/bruce-keogh-review/documents/outcomes/keogh-review-final-report.pdf</w:t>
        </w:r>
      </w:hyperlink>
      <w:r w:rsidR="00D73C36" w:rsidRPr="00677C03">
        <w:rPr>
          <w:rFonts w:asciiTheme="minorHAnsi" w:hAnsiTheme="minorHAnsi"/>
          <w:sz w:val="24"/>
          <w:szCs w:val="24"/>
        </w:rPr>
        <w:t xml:space="preserve"> (last accessed 30th March 2018</w:t>
      </w:r>
      <w:r w:rsidRPr="00677C03">
        <w:rPr>
          <w:rFonts w:asciiTheme="minorHAnsi" w:hAnsiTheme="minorHAnsi"/>
          <w:sz w:val="24"/>
          <w:szCs w:val="24"/>
        </w:rPr>
        <w:t>).</w:t>
      </w:r>
    </w:p>
    <w:p w14:paraId="3C52C0D1" w14:textId="6A03912D" w:rsidR="00730D37" w:rsidRPr="00677C03" w:rsidRDefault="00730D37" w:rsidP="0094603B">
      <w:pPr>
        <w:spacing w:line="360" w:lineRule="auto"/>
        <w:jc w:val="both"/>
        <w:rPr>
          <w:rFonts w:asciiTheme="minorHAnsi" w:hAnsiTheme="minorHAnsi"/>
          <w:sz w:val="24"/>
          <w:szCs w:val="24"/>
        </w:rPr>
      </w:pPr>
      <w:proofErr w:type="spellStart"/>
      <w:r w:rsidRPr="00677C03">
        <w:rPr>
          <w:rFonts w:asciiTheme="minorHAnsi" w:hAnsiTheme="minorHAnsi"/>
          <w:sz w:val="24"/>
          <w:szCs w:val="24"/>
        </w:rPr>
        <w:t>Kirkup</w:t>
      </w:r>
      <w:proofErr w:type="spellEnd"/>
      <w:r w:rsidRPr="00677C03">
        <w:rPr>
          <w:rFonts w:asciiTheme="minorHAnsi" w:hAnsiTheme="minorHAnsi"/>
          <w:sz w:val="24"/>
          <w:szCs w:val="24"/>
        </w:rPr>
        <w:t>, B. (2015)</w:t>
      </w:r>
      <w:r w:rsidR="00D73C36" w:rsidRPr="00677C03">
        <w:rPr>
          <w:rFonts w:asciiTheme="minorHAnsi" w:hAnsiTheme="minorHAnsi"/>
          <w:sz w:val="24"/>
          <w:szCs w:val="24"/>
        </w:rPr>
        <w:t>.</w:t>
      </w:r>
      <w:r w:rsidRPr="00677C03">
        <w:rPr>
          <w:rFonts w:asciiTheme="minorHAnsi" w:hAnsiTheme="minorHAnsi"/>
          <w:sz w:val="24"/>
          <w:szCs w:val="24"/>
        </w:rPr>
        <w:t xml:space="preserve"> Report of the Morecambe Bay Investigation; available at: </w:t>
      </w:r>
      <w:hyperlink r:id="rId14" w:history="1">
        <w:r w:rsidRPr="00677C03">
          <w:rPr>
            <w:rStyle w:val="Hyperlink"/>
            <w:rFonts w:asciiTheme="minorHAnsi" w:hAnsiTheme="minorHAnsi"/>
            <w:color w:val="auto"/>
            <w:sz w:val="24"/>
            <w:szCs w:val="24"/>
            <w:u w:val="none"/>
          </w:rPr>
          <w:t>https://assets.publishing.service.gov.uk/government/uploads/system/uploads/attachment_data/file/408480/47487_MBI_Accessible_v0.1.pdf</w:t>
        </w:r>
      </w:hyperlink>
      <w:r w:rsidRPr="00677C03">
        <w:rPr>
          <w:rFonts w:asciiTheme="minorHAnsi" w:hAnsiTheme="minorHAnsi"/>
          <w:sz w:val="24"/>
          <w:szCs w:val="24"/>
        </w:rPr>
        <w:t>. Accessed: 24.03.18</w:t>
      </w:r>
    </w:p>
    <w:p w14:paraId="2909F255" w14:textId="2226AE21" w:rsidR="00752D89" w:rsidRPr="00677C03" w:rsidRDefault="00F27524"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Maben, J., Cornwell, J., Sweeney, K. (2009). In praise of compassion, </w:t>
      </w:r>
      <w:r w:rsidRPr="00677C03">
        <w:rPr>
          <w:rFonts w:asciiTheme="minorHAnsi" w:hAnsiTheme="minorHAnsi"/>
          <w:i/>
          <w:sz w:val="24"/>
          <w:szCs w:val="24"/>
        </w:rPr>
        <w:t>Journal of Research in Nursing</w:t>
      </w:r>
      <w:r w:rsidRPr="00677C03">
        <w:rPr>
          <w:rFonts w:asciiTheme="minorHAnsi" w:hAnsiTheme="minorHAnsi"/>
          <w:sz w:val="24"/>
          <w:szCs w:val="24"/>
        </w:rPr>
        <w:t>, 15 (1), 9-13</w:t>
      </w:r>
    </w:p>
    <w:p w14:paraId="40F2E61B" w14:textId="76B6559B" w:rsidR="00775142" w:rsidRPr="00677C03" w:rsidRDefault="00775142" w:rsidP="0094603B">
      <w:pPr>
        <w:spacing w:line="360" w:lineRule="auto"/>
        <w:jc w:val="both"/>
        <w:rPr>
          <w:rFonts w:asciiTheme="minorHAnsi" w:hAnsiTheme="minorHAnsi"/>
          <w:sz w:val="24"/>
          <w:szCs w:val="24"/>
        </w:rPr>
      </w:pPr>
      <w:r w:rsidRPr="00677C03">
        <w:rPr>
          <w:rFonts w:asciiTheme="minorHAnsi" w:hAnsiTheme="minorHAnsi"/>
          <w:sz w:val="24"/>
          <w:szCs w:val="24"/>
        </w:rPr>
        <w:t>Maben</w:t>
      </w:r>
      <w:r w:rsidR="0008000C" w:rsidRPr="00677C03">
        <w:rPr>
          <w:rFonts w:asciiTheme="minorHAnsi" w:hAnsiTheme="minorHAnsi"/>
          <w:sz w:val="24"/>
          <w:szCs w:val="24"/>
        </w:rPr>
        <w:t xml:space="preserve">, J., </w:t>
      </w:r>
      <w:proofErr w:type="spellStart"/>
      <w:r w:rsidR="0008000C" w:rsidRPr="00677C03">
        <w:rPr>
          <w:rFonts w:asciiTheme="minorHAnsi" w:hAnsiTheme="minorHAnsi"/>
          <w:sz w:val="24"/>
          <w:szCs w:val="24"/>
        </w:rPr>
        <w:t>Shuldham</w:t>
      </w:r>
      <w:proofErr w:type="spellEnd"/>
      <w:r w:rsidR="0008000C" w:rsidRPr="00677C03">
        <w:rPr>
          <w:rFonts w:asciiTheme="minorHAnsi" w:hAnsiTheme="minorHAnsi"/>
          <w:sz w:val="24"/>
          <w:szCs w:val="24"/>
        </w:rPr>
        <w:t>, C., Taylor, C., Foot, C., Dawson, J. (2</w:t>
      </w:r>
      <w:r w:rsidR="00D73C36" w:rsidRPr="00677C03">
        <w:rPr>
          <w:rFonts w:asciiTheme="minorHAnsi" w:hAnsiTheme="minorHAnsi"/>
          <w:sz w:val="24"/>
          <w:szCs w:val="24"/>
        </w:rPr>
        <w:t>018</w:t>
      </w:r>
      <w:r w:rsidR="0008000C" w:rsidRPr="00677C03">
        <w:rPr>
          <w:rFonts w:asciiTheme="minorHAnsi" w:hAnsiTheme="minorHAnsi"/>
          <w:sz w:val="24"/>
          <w:szCs w:val="24"/>
        </w:rPr>
        <w:t>).</w:t>
      </w:r>
      <w:r w:rsidR="00D73C36" w:rsidRPr="00677C03">
        <w:rPr>
          <w:rFonts w:asciiTheme="minorHAnsi" w:hAnsiTheme="minorHAnsi"/>
          <w:sz w:val="24"/>
          <w:szCs w:val="24"/>
        </w:rPr>
        <w:t xml:space="preserve"> A Longitudinal n</w:t>
      </w:r>
      <w:r w:rsidRPr="00677C03">
        <w:rPr>
          <w:rFonts w:asciiTheme="minorHAnsi" w:hAnsiTheme="minorHAnsi"/>
          <w:sz w:val="24"/>
          <w:szCs w:val="24"/>
        </w:rPr>
        <w:t xml:space="preserve">ational </w:t>
      </w:r>
      <w:r w:rsidR="00D73C36" w:rsidRPr="00677C03">
        <w:rPr>
          <w:rFonts w:asciiTheme="minorHAnsi" w:hAnsiTheme="minorHAnsi"/>
          <w:sz w:val="24"/>
          <w:szCs w:val="24"/>
        </w:rPr>
        <w:t>e</w:t>
      </w:r>
      <w:r w:rsidRPr="00677C03">
        <w:rPr>
          <w:rFonts w:asciiTheme="minorHAnsi" w:hAnsiTheme="minorHAnsi"/>
          <w:sz w:val="24"/>
          <w:szCs w:val="24"/>
        </w:rPr>
        <w:t xml:space="preserve">valuation of Schwartz Centre Rounds. Available at:  </w:t>
      </w:r>
      <w:hyperlink r:id="rId15" w:anchor="/" w:history="1">
        <w:r w:rsidRPr="00677C03">
          <w:rPr>
            <w:rStyle w:val="Hyperlink"/>
            <w:rFonts w:asciiTheme="minorHAnsi" w:hAnsiTheme="minorHAnsi"/>
            <w:color w:val="auto"/>
            <w:sz w:val="24"/>
            <w:szCs w:val="24"/>
          </w:rPr>
          <w:t>https://www.journalslibrary.nihr.ac.uk/programmes/hsdr/130749/#/</w:t>
        </w:r>
      </w:hyperlink>
      <w:r w:rsidRPr="00677C03">
        <w:rPr>
          <w:rFonts w:asciiTheme="minorHAnsi" w:hAnsiTheme="minorHAnsi"/>
          <w:sz w:val="24"/>
          <w:szCs w:val="24"/>
        </w:rPr>
        <w:t>. Accessed 31.05.18.</w:t>
      </w:r>
    </w:p>
    <w:p w14:paraId="43F7BC80" w14:textId="655F2510" w:rsidR="009D0AAA" w:rsidRPr="00677C03" w:rsidRDefault="009D0AAA" w:rsidP="0094603B">
      <w:pPr>
        <w:spacing w:line="360" w:lineRule="auto"/>
        <w:jc w:val="both"/>
        <w:rPr>
          <w:rFonts w:asciiTheme="minorHAnsi" w:hAnsiTheme="minorHAnsi"/>
          <w:sz w:val="24"/>
          <w:szCs w:val="24"/>
        </w:rPr>
      </w:pPr>
      <w:proofErr w:type="spellStart"/>
      <w:r w:rsidRPr="00677C03">
        <w:rPr>
          <w:rFonts w:asciiTheme="minorHAnsi" w:hAnsiTheme="minorHAnsi"/>
          <w:sz w:val="24"/>
          <w:szCs w:val="24"/>
          <w:shd w:val="clear" w:color="auto" w:fill="FFFFFF"/>
        </w:rPr>
        <w:t>Mezirow</w:t>
      </w:r>
      <w:proofErr w:type="spellEnd"/>
      <w:r w:rsidR="00025E34" w:rsidRPr="00677C03">
        <w:rPr>
          <w:rFonts w:asciiTheme="minorHAnsi" w:hAnsiTheme="minorHAnsi"/>
          <w:sz w:val="24"/>
          <w:szCs w:val="24"/>
          <w:shd w:val="clear" w:color="auto" w:fill="FFFFFF"/>
        </w:rPr>
        <w:t xml:space="preserve">, J. </w:t>
      </w:r>
      <w:r w:rsidR="004574C9" w:rsidRPr="00677C03">
        <w:rPr>
          <w:rFonts w:asciiTheme="minorHAnsi" w:hAnsiTheme="minorHAnsi"/>
          <w:sz w:val="24"/>
          <w:szCs w:val="24"/>
          <w:shd w:val="clear" w:color="auto" w:fill="FFFFFF"/>
        </w:rPr>
        <w:t>(</w:t>
      </w:r>
      <w:r w:rsidR="00025E34" w:rsidRPr="00677C03">
        <w:rPr>
          <w:rFonts w:asciiTheme="minorHAnsi" w:hAnsiTheme="minorHAnsi"/>
          <w:sz w:val="24"/>
          <w:szCs w:val="24"/>
          <w:shd w:val="clear" w:color="auto" w:fill="FFFFFF"/>
        </w:rPr>
        <w:t>1978</w:t>
      </w:r>
      <w:r w:rsidR="004574C9" w:rsidRPr="00677C03">
        <w:rPr>
          <w:rFonts w:asciiTheme="minorHAnsi" w:hAnsiTheme="minorHAnsi"/>
          <w:sz w:val="24"/>
          <w:szCs w:val="24"/>
          <w:shd w:val="clear" w:color="auto" w:fill="FFFFFF"/>
        </w:rPr>
        <w:t>)</w:t>
      </w:r>
      <w:r w:rsidR="00025E34" w:rsidRPr="00677C03">
        <w:rPr>
          <w:rFonts w:asciiTheme="minorHAnsi" w:hAnsiTheme="minorHAnsi"/>
          <w:sz w:val="24"/>
          <w:szCs w:val="24"/>
          <w:shd w:val="clear" w:color="auto" w:fill="FFFFFF"/>
        </w:rPr>
        <w:t xml:space="preserve">. Perspective Transformations. </w:t>
      </w:r>
      <w:r w:rsidR="00025E34" w:rsidRPr="00677C03">
        <w:rPr>
          <w:rFonts w:asciiTheme="minorHAnsi" w:hAnsiTheme="minorHAnsi"/>
          <w:i/>
          <w:sz w:val="24"/>
          <w:szCs w:val="24"/>
          <w:shd w:val="clear" w:color="auto" w:fill="FFFFFF"/>
        </w:rPr>
        <w:t>Adult Ed</w:t>
      </w:r>
      <w:r w:rsidR="00025E34" w:rsidRPr="00677C03">
        <w:rPr>
          <w:rFonts w:asciiTheme="minorHAnsi" w:hAnsiTheme="minorHAnsi"/>
          <w:sz w:val="24"/>
          <w:szCs w:val="24"/>
          <w:shd w:val="clear" w:color="auto" w:fill="FFFFFF"/>
        </w:rPr>
        <w:t>ucation</w:t>
      </w:r>
      <w:r w:rsidR="0008000C" w:rsidRPr="00677C03">
        <w:rPr>
          <w:rFonts w:asciiTheme="minorHAnsi" w:hAnsiTheme="minorHAnsi"/>
          <w:sz w:val="24"/>
          <w:szCs w:val="24"/>
          <w:shd w:val="clear" w:color="auto" w:fill="FFFFFF"/>
        </w:rPr>
        <w:t>,</w:t>
      </w:r>
      <w:r w:rsidR="00025E34" w:rsidRPr="00677C03">
        <w:rPr>
          <w:rFonts w:asciiTheme="minorHAnsi" w:hAnsiTheme="minorHAnsi"/>
          <w:sz w:val="24"/>
          <w:szCs w:val="24"/>
          <w:shd w:val="clear" w:color="auto" w:fill="FFFFFF"/>
        </w:rPr>
        <w:t xml:space="preserve"> volume 28 (2), 100-110.</w:t>
      </w:r>
    </w:p>
    <w:p w14:paraId="5970FB38" w14:textId="2747C33A" w:rsidR="00F27524" w:rsidRPr="00677C03" w:rsidRDefault="00F27524"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Miles, M., Huberman, M. (1994). </w:t>
      </w:r>
      <w:r w:rsidRPr="00677C03">
        <w:rPr>
          <w:rFonts w:asciiTheme="minorHAnsi" w:hAnsiTheme="minorHAnsi"/>
          <w:i/>
          <w:sz w:val="24"/>
          <w:szCs w:val="24"/>
        </w:rPr>
        <w:t>Qualitative data analysis</w:t>
      </w:r>
      <w:r w:rsidR="0008000C" w:rsidRPr="00677C03">
        <w:rPr>
          <w:rFonts w:asciiTheme="minorHAnsi" w:hAnsiTheme="minorHAnsi"/>
          <w:sz w:val="24"/>
          <w:szCs w:val="24"/>
        </w:rPr>
        <w:t xml:space="preserve"> (2nd ed</w:t>
      </w:r>
      <w:r w:rsidRPr="00677C03">
        <w:rPr>
          <w:rFonts w:asciiTheme="minorHAnsi" w:hAnsiTheme="minorHAnsi"/>
          <w:sz w:val="24"/>
          <w:szCs w:val="24"/>
        </w:rPr>
        <w:t>.) Sage Publications: London.</w:t>
      </w:r>
    </w:p>
    <w:p w14:paraId="2DBD8952" w14:textId="69DAAD95" w:rsidR="003C2725" w:rsidRPr="00677C03" w:rsidRDefault="0008000C" w:rsidP="0094603B">
      <w:pPr>
        <w:spacing w:line="360" w:lineRule="auto"/>
        <w:jc w:val="both"/>
        <w:rPr>
          <w:rFonts w:asciiTheme="minorHAnsi" w:hAnsiTheme="minorHAnsi"/>
          <w:sz w:val="24"/>
          <w:szCs w:val="24"/>
        </w:rPr>
      </w:pPr>
      <w:r w:rsidRPr="00677C03">
        <w:rPr>
          <w:rFonts w:asciiTheme="minorHAnsi" w:hAnsiTheme="minorHAnsi"/>
          <w:sz w:val="24"/>
          <w:szCs w:val="24"/>
        </w:rPr>
        <w:t>National Health Service England (NHSE)</w:t>
      </w:r>
      <w:r w:rsidR="003C2725" w:rsidRPr="00677C03">
        <w:rPr>
          <w:rFonts w:asciiTheme="minorHAnsi" w:hAnsiTheme="minorHAnsi"/>
          <w:sz w:val="24"/>
          <w:szCs w:val="24"/>
        </w:rPr>
        <w:t xml:space="preserve"> </w:t>
      </w:r>
      <w:r w:rsidR="004574C9" w:rsidRPr="00677C03">
        <w:rPr>
          <w:rFonts w:asciiTheme="minorHAnsi" w:hAnsiTheme="minorHAnsi"/>
          <w:sz w:val="24"/>
          <w:szCs w:val="24"/>
        </w:rPr>
        <w:t>(</w:t>
      </w:r>
      <w:r w:rsidR="003C2725" w:rsidRPr="00677C03">
        <w:rPr>
          <w:rFonts w:asciiTheme="minorHAnsi" w:hAnsiTheme="minorHAnsi"/>
          <w:sz w:val="24"/>
          <w:szCs w:val="24"/>
        </w:rPr>
        <w:t>2012</w:t>
      </w:r>
      <w:r w:rsidR="004574C9" w:rsidRPr="00677C03">
        <w:rPr>
          <w:rFonts w:asciiTheme="minorHAnsi" w:hAnsiTheme="minorHAnsi"/>
          <w:sz w:val="24"/>
          <w:szCs w:val="24"/>
        </w:rPr>
        <w:t>)</w:t>
      </w:r>
      <w:r w:rsidR="003C2725" w:rsidRPr="00677C03">
        <w:rPr>
          <w:rFonts w:asciiTheme="minorHAnsi" w:hAnsiTheme="minorHAnsi"/>
          <w:sz w:val="24"/>
          <w:szCs w:val="24"/>
        </w:rPr>
        <w:t xml:space="preserve">.  </w:t>
      </w:r>
      <w:r w:rsidR="003C2725" w:rsidRPr="00677C03">
        <w:rPr>
          <w:rStyle w:val="Hyperlink"/>
          <w:rFonts w:asciiTheme="minorHAnsi" w:hAnsiTheme="minorHAnsi" w:cstheme="minorHAnsi"/>
          <w:color w:val="auto"/>
          <w:sz w:val="24"/>
          <w:szCs w:val="24"/>
          <w:u w:val="none"/>
          <w:shd w:val="clear" w:color="auto" w:fill="FFFFFF"/>
        </w:rPr>
        <w:t xml:space="preserve">The </w:t>
      </w:r>
      <w:r w:rsidR="003C2725" w:rsidRPr="00677C03">
        <w:rPr>
          <w:rFonts w:asciiTheme="minorHAnsi" w:hAnsiTheme="minorHAnsi"/>
          <w:sz w:val="24"/>
          <w:szCs w:val="24"/>
        </w:rPr>
        <w:t>Compassion in Prac</w:t>
      </w:r>
      <w:r w:rsidR="00E3740B" w:rsidRPr="00677C03">
        <w:rPr>
          <w:rFonts w:asciiTheme="minorHAnsi" w:hAnsiTheme="minorHAnsi"/>
          <w:sz w:val="24"/>
          <w:szCs w:val="24"/>
        </w:rPr>
        <w:t>tice Vision &amp; Strategy (</w:t>
      </w:r>
      <w:proofErr w:type="spellStart"/>
      <w:proofErr w:type="gramStart"/>
      <w:r w:rsidR="00E3740B" w:rsidRPr="00677C03">
        <w:rPr>
          <w:rFonts w:asciiTheme="minorHAnsi" w:hAnsiTheme="minorHAnsi"/>
          <w:sz w:val="24"/>
          <w:szCs w:val="24"/>
        </w:rPr>
        <w:t>CiPVS</w:t>
      </w:r>
      <w:proofErr w:type="spellEnd"/>
      <w:r w:rsidR="00E3740B" w:rsidRPr="00677C03">
        <w:rPr>
          <w:rFonts w:asciiTheme="minorHAnsi" w:hAnsiTheme="minorHAnsi"/>
          <w:sz w:val="24"/>
          <w:szCs w:val="24"/>
        </w:rPr>
        <w:t xml:space="preserve"> )</w:t>
      </w:r>
      <w:proofErr w:type="gramEnd"/>
      <w:r w:rsidR="00E3740B" w:rsidRPr="00677C03">
        <w:rPr>
          <w:rFonts w:asciiTheme="minorHAnsi" w:hAnsiTheme="minorHAnsi"/>
          <w:sz w:val="24"/>
          <w:szCs w:val="24"/>
        </w:rPr>
        <w:t xml:space="preserve">. Available at: </w:t>
      </w:r>
      <w:hyperlink r:id="rId16" w:history="1">
        <w:r w:rsidR="00E3740B" w:rsidRPr="00677C03">
          <w:rPr>
            <w:rStyle w:val="Hyperlink"/>
            <w:rFonts w:asciiTheme="minorHAnsi" w:hAnsiTheme="minorHAnsi"/>
            <w:color w:val="auto"/>
            <w:sz w:val="24"/>
            <w:szCs w:val="24"/>
          </w:rPr>
          <w:t>https://www.england.nhs.uk/wp-content/uploads/2012/12/compassion-in-practice.pdf</w:t>
        </w:r>
      </w:hyperlink>
      <w:r w:rsidR="00E3740B" w:rsidRPr="00677C03">
        <w:rPr>
          <w:rFonts w:asciiTheme="minorHAnsi" w:hAnsiTheme="minorHAnsi"/>
          <w:sz w:val="24"/>
          <w:szCs w:val="24"/>
        </w:rPr>
        <w:t>. Accessed 10.09.18</w:t>
      </w:r>
    </w:p>
    <w:p w14:paraId="28BF845E" w14:textId="2700708B" w:rsidR="00AC3B03" w:rsidRPr="00677C03" w:rsidRDefault="00AC3B03" w:rsidP="0094603B">
      <w:pPr>
        <w:spacing w:line="360" w:lineRule="auto"/>
        <w:jc w:val="both"/>
        <w:rPr>
          <w:rFonts w:asciiTheme="minorHAnsi" w:hAnsiTheme="minorHAnsi"/>
          <w:sz w:val="24"/>
          <w:szCs w:val="24"/>
        </w:rPr>
      </w:pPr>
      <w:r w:rsidRPr="00677C03">
        <w:rPr>
          <w:rFonts w:asciiTheme="minorHAnsi" w:hAnsiTheme="minorHAnsi"/>
          <w:sz w:val="24"/>
          <w:szCs w:val="24"/>
        </w:rPr>
        <w:t>Nursing and Midwifery Council (2018)</w:t>
      </w:r>
      <w:r w:rsidR="003346CD" w:rsidRPr="00677C03">
        <w:rPr>
          <w:rFonts w:asciiTheme="minorHAnsi" w:hAnsiTheme="minorHAnsi"/>
          <w:sz w:val="24"/>
          <w:szCs w:val="24"/>
        </w:rPr>
        <w:t>. Standards for student supervision and a</w:t>
      </w:r>
      <w:r w:rsidRPr="00677C03">
        <w:rPr>
          <w:rFonts w:asciiTheme="minorHAnsi" w:hAnsiTheme="minorHAnsi"/>
          <w:sz w:val="24"/>
          <w:szCs w:val="24"/>
        </w:rPr>
        <w:t xml:space="preserve">ssessment. Available at: </w:t>
      </w:r>
      <w:hyperlink r:id="rId17" w:history="1">
        <w:r w:rsidRPr="00677C03">
          <w:rPr>
            <w:rStyle w:val="Hyperlink"/>
            <w:rFonts w:asciiTheme="minorHAnsi" w:hAnsiTheme="minorHAnsi"/>
            <w:color w:val="auto"/>
            <w:sz w:val="24"/>
            <w:szCs w:val="24"/>
          </w:rPr>
          <w:t>https://www.nmc.org.uk/globalassets/sitedocuments/education-standards/student-supervision-assessment.pdf</w:t>
        </w:r>
      </w:hyperlink>
      <w:r w:rsidRPr="00677C03">
        <w:rPr>
          <w:rFonts w:asciiTheme="minorHAnsi" w:hAnsiTheme="minorHAnsi"/>
          <w:sz w:val="24"/>
          <w:szCs w:val="24"/>
        </w:rPr>
        <w:t xml:space="preserve">. </w:t>
      </w:r>
      <w:r w:rsidR="003346CD" w:rsidRPr="00677C03">
        <w:rPr>
          <w:rFonts w:asciiTheme="minorHAnsi" w:hAnsiTheme="minorHAnsi"/>
          <w:sz w:val="24"/>
          <w:szCs w:val="24"/>
        </w:rPr>
        <w:t>Accessed</w:t>
      </w:r>
      <w:r w:rsidRPr="00677C03">
        <w:rPr>
          <w:rFonts w:asciiTheme="minorHAnsi" w:hAnsiTheme="minorHAnsi"/>
          <w:sz w:val="24"/>
          <w:szCs w:val="24"/>
        </w:rPr>
        <w:t xml:space="preserve"> 31.05.18.</w:t>
      </w:r>
    </w:p>
    <w:p w14:paraId="3AED102B" w14:textId="054219C7" w:rsidR="00121E12" w:rsidRPr="00677C03" w:rsidRDefault="00677C03" w:rsidP="0094603B">
      <w:pPr>
        <w:shd w:val="clear" w:color="auto" w:fill="FFFFFF"/>
        <w:spacing w:line="360" w:lineRule="auto"/>
        <w:rPr>
          <w:rFonts w:asciiTheme="minorHAnsi" w:hAnsiTheme="minorHAnsi" w:cstheme="minorHAnsi"/>
          <w:sz w:val="24"/>
          <w:szCs w:val="24"/>
        </w:rPr>
      </w:pPr>
      <w:hyperlink r:id="rId18" w:history="1">
        <w:r w:rsidR="006E7E75" w:rsidRPr="00677C03">
          <w:rPr>
            <w:rStyle w:val="Hyperlink"/>
            <w:rFonts w:asciiTheme="minorHAnsi" w:hAnsiTheme="minorHAnsi" w:cstheme="minorHAnsi"/>
            <w:color w:val="auto"/>
            <w:sz w:val="24"/>
            <w:szCs w:val="24"/>
            <w:u w:val="none"/>
          </w:rPr>
          <w:t>O'Driscoll M</w:t>
        </w:r>
      </w:hyperlink>
      <w:r w:rsidR="006E7E75" w:rsidRPr="00677C03">
        <w:rPr>
          <w:rFonts w:asciiTheme="minorHAnsi" w:hAnsiTheme="minorHAnsi" w:cstheme="minorHAnsi"/>
          <w:sz w:val="24"/>
          <w:szCs w:val="24"/>
        </w:rPr>
        <w:t>, </w:t>
      </w:r>
      <w:hyperlink r:id="rId19" w:history="1">
        <w:r w:rsidR="006E7E75" w:rsidRPr="00677C03">
          <w:rPr>
            <w:rStyle w:val="Hyperlink"/>
            <w:rFonts w:asciiTheme="minorHAnsi" w:hAnsiTheme="minorHAnsi" w:cstheme="minorHAnsi"/>
            <w:color w:val="auto"/>
            <w:sz w:val="24"/>
            <w:szCs w:val="24"/>
            <w:u w:val="none"/>
          </w:rPr>
          <w:t>Allan H</w:t>
        </w:r>
      </w:hyperlink>
      <w:r w:rsidR="006E7E75" w:rsidRPr="00677C03">
        <w:rPr>
          <w:rFonts w:asciiTheme="minorHAnsi" w:hAnsiTheme="minorHAnsi" w:cstheme="minorHAnsi"/>
          <w:sz w:val="24"/>
          <w:szCs w:val="24"/>
        </w:rPr>
        <w:t>, </w:t>
      </w:r>
      <w:hyperlink r:id="rId20" w:history="1">
        <w:r w:rsidR="006E7E75" w:rsidRPr="00677C03">
          <w:rPr>
            <w:rStyle w:val="Hyperlink"/>
            <w:rFonts w:asciiTheme="minorHAnsi" w:hAnsiTheme="minorHAnsi" w:cstheme="minorHAnsi"/>
            <w:color w:val="auto"/>
            <w:sz w:val="24"/>
            <w:szCs w:val="24"/>
            <w:u w:val="none"/>
          </w:rPr>
          <w:t>Liu L</w:t>
        </w:r>
      </w:hyperlink>
      <w:r w:rsidR="006E7E75" w:rsidRPr="00677C03">
        <w:rPr>
          <w:rFonts w:asciiTheme="minorHAnsi" w:hAnsiTheme="minorHAnsi" w:cstheme="minorHAnsi"/>
          <w:sz w:val="24"/>
          <w:szCs w:val="24"/>
        </w:rPr>
        <w:t>, </w:t>
      </w:r>
      <w:hyperlink r:id="rId21" w:history="1">
        <w:r w:rsidR="006E7E75" w:rsidRPr="00677C03">
          <w:rPr>
            <w:rStyle w:val="Hyperlink"/>
            <w:rFonts w:asciiTheme="minorHAnsi" w:hAnsiTheme="minorHAnsi" w:cstheme="minorHAnsi"/>
            <w:color w:val="auto"/>
            <w:sz w:val="24"/>
            <w:szCs w:val="24"/>
            <w:u w:val="none"/>
          </w:rPr>
          <w:t>Corbett K</w:t>
        </w:r>
      </w:hyperlink>
      <w:r w:rsidR="006E7E75" w:rsidRPr="00677C03">
        <w:rPr>
          <w:rFonts w:asciiTheme="minorHAnsi" w:hAnsiTheme="minorHAnsi" w:cstheme="minorHAnsi"/>
          <w:sz w:val="24"/>
          <w:szCs w:val="24"/>
        </w:rPr>
        <w:t>, </w:t>
      </w:r>
      <w:proofErr w:type="spellStart"/>
      <w:r w:rsidR="002171D6" w:rsidRPr="00677C03">
        <w:rPr>
          <w:rStyle w:val="Hyperlink"/>
          <w:rFonts w:asciiTheme="minorHAnsi" w:hAnsiTheme="minorHAnsi" w:cstheme="minorHAnsi"/>
          <w:color w:val="auto"/>
          <w:sz w:val="24"/>
          <w:szCs w:val="24"/>
          <w:u w:val="none"/>
        </w:rPr>
        <w:fldChar w:fldCharType="begin"/>
      </w:r>
      <w:r w:rsidR="002171D6" w:rsidRPr="00677C03">
        <w:rPr>
          <w:rStyle w:val="Hyperlink"/>
          <w:rFonts w:asciiTheme="minorHAnsi" w:hAnsiTheme="minorHAnsi" w:cstheme="minorHAnsi"/>
          <w:color w:val="auto"/>
          <w:sz w:val="24"/>
          <w:szCs w:val="24"/>
          <w:u w:val="none"/>
        </w:rPr>
        <w:instrText xml:space="preserve"> HYPERLINK "https://www.ncbi.nlm.nih.gov/pubmed/?term=Serrant%20L%5BAuthor%5D&amp;cauthor=true&amp;cauthor_uid=29149520" </w:instrText>
      </w:r>
      <w:r w:rsidR="002171D6" w:rsidRPr="00677C03">
        <w:rPr>
          <w:rStyle w:val="Hyperlink"/>
          <w:rFonts w:asciiTheme="minorHAnsi" w:hAnsiTheme="minorHAnsi" w:cstheme="minorHAnsi"/>
          <w:color w:val="auto"/>
          <w:sz w:val="24"/>
          <w:szCs w:val="24"/>
          <w:u w:val="none"/>
        </w:rPr>
        <w:fldChar w:fldCharType="separate"/>
      </w:r>
      <w:r w:rsidR="006E7E75" w:rsidRPr="00677C03">
        <w:rPr>
          <w:rStyle w:val="Hyperlink"/>
          <w:rFonts w:asciiTheme="minorHAnsi" w:hAnsiTheme="minorHAnsi" w:cstheme="minorHAnsi"/>
          <w:color w:val="auto"/>
          <w:sz w:val="24"/>
          <w:szCs w:val="24"/>
          <w:u w:val="none"/>
        </w:rPr>
        <w:t>Serrant</w:t>
      </w:r>
      <w:proofErr w:type="spellEnd"/>
      <w:r w:rsidR="006E7E75" w:rsidRPr="00677C03">
        <w:rPr>
          <w:rStyle w:val="Hyperlink"/>
          <w:rFonts w:asciiTheme="minorHAnsi" w:hAnsiTheme="minorHAnsi" w:cstheme="minorHAnsi"/>
          <w:color w:val="auto"/>
          <w:sz w:val="24"/>
          <w:szCs w:val="24"/>
          <w:u w:val="none"/>
        </w:rPr>
        <w:t xml:space="preserve"> L</w:t>
      </w:r>
      <w:r w:rsidR="002171D6" w:rsidRPr="00677C03">
        <w:rPr>
          <w:rStyle w:val="Hyperlink"/>
          <w:rFonts w:asciiTheme="minorHAnsi" w:hAnsiTheme="minorHAnsi" w:cstheme="minorHAnsi"/>
          <w:color w:val="auto"/>
          <w:sz w:val="24"/>
          <w:szCs w:val="24"/>
          <w:u w:val="none"/>
        </w:rPr>
        <w:fldChar w:fldCharType="end"/>
      </w:r>
      <w:r w:rsidR="006E7E75" w:rsidRPr="00677C03">
        <w:rPr>
          <w:rFonts w:asciiTheme="minorHAnsi" w:hAnsiTheme="minorHAnsi" w:cstheme="minorHAnsi"/>
          <w:sz w:val="24"/>
          <w:szCs w:val="24"/>
        </w:rPr>
        <w:t>.(2018)</w:t>
      </w:r>
      <w:r w:rsidR="00E3740B" w:rsidRPr="00677C03">
        <w:rPr>
          <w:rFonts w:asciiTheme="minorHAnsi" w:hAnsiTheme="minorHAnsi" w:cstheme="minorHAnsi"/>
          <w:sz w:val="24"/>
          <w:szCs w:val="24"/>
        </w:rPr>
        <w:t>.</w:t>
      </w:r>
      <w:r w:rsidR="006E7E75" w:rsidRPr="00677C03">
        <w:rPr>
          <w:rFonts w:asciiTheme="minorHAnsi" w:hAnsiTheme="minorHAnsi" w:cstheme="minorHAnsi"/>
          <w:sz w:val="24"/>
          <w:szCs w:val="24"/>
        </w:rPr>
        <w:t xml:space="preserve"> Compassion in practice-Evaluating the awareness, involvement and perceived impact of a national nursing and midwifery strategy amongst healthcare professionals in NHS Trusts in England</w:t>
      </w:r>
      <w:r w:rsidR="006E7E75" w:rsidRPr="00677C03">
        <w:rPr>
          <w:rFonts w:asciiTheme="minorHAnsi" w:hAnsiTheme="minorHAnsi" w:cstheme="minorHAnsi"/>
          <w:i/>
          <w:sz w:val="24"/>
          <w:szCs w:val="24"/>
        </w:rPr>
        <w:t xml:space="preserve">. </w:t>
      </w:r>
      <w:hyperlink r:id="rId22" w:tooltip="Journal of clinical nursing." w:history="1">
        <w:r w:rsidR="006E7E75" w:rsidRPr="00677C03">
          <w:rPr>
            <w:rStyle w:val="Hyperlink"/>
            <w:rFonts w:asciiTheme="minorHAnsi" w:hAnsiTheme="minorHAnsi" w:cstheme="minorHAnsi"/>
            <w:i/>
            <w:color w:val="auto"/>
            <w:sz w:val="24"/>
            <w:szCs w:val="24"/>
            <w:u w:val="none"/>
          </w:rPr>
          <w:t xml:space="preserve">J Clin </w:t>
        </w:r>
        <w:proofErr w:type="spellStart"/>
        <w:r w:rsidR="006E7E75" w:rsidRPr="00677C03">
          <w:rPr>
            <w:rStyle w:val="Hyperlink"/>
            <w:rFonts w:asciiTheme="minorHAnsi" w:hAnsiTheme="minorHAnsi" w:cstheme="minorHAnsi"/>
            <w:i/>
            <w:color w:val="auto"/>
            <w:sz w:val="24"/>
            <w:szCs w:val="24"/>
            <w:u w:val="none"/>
          </w:rPr>
          <w:t>Nurs</w:t>
        </w:r>
        <w:proofErr w:type="spellEnd"/>
        <w:r w:rsidR="006E7E75" w:rsidRPr="00677C03">
          <w:rPr>
            <w:rStyle w:val="Hyperlink"/>
            <w:rFonts w:asciiTheme="minorHAnsi" w:hAnsiTheme="minorHAnsi" w:cstheme="minorHAnsi"/>
            <w:i/>
            <w:color w:val="auto"/>
            <w:sz w:val="24"/>
            <w:szCs w:val="24"/>
            <w:u w:val="none"/>
          </w:rPr>
          <w:t>.</w:t>
        </w:r>
      </w:hyperlink>
      <w:r w:rsidR="003346CD" w:rsidRPr="00677C03">
        <w:rPr>
          <w:rFonts w:asciiTheme="minorHAnsi" w:hAnsiTheme="minorHAnsi" w:cstheme="minorHAnsi"/>
          <w:sz w:val="24"/>
          <w:szCs w:val="24"/>
        </w:rPr>
        <w:t> </w:t>
      </w:r>
      <w:r w:rsidR="006E7E75" w:rsidRPr="00677C03">
        <w:rPr>
          <w:rFonts w:asciiTheme="minorHAnsi" w:hAnsiTheme="minorHAnsi" w:cstheme="minorHAnsi"/>
          <w:sz w:val="24"/>
          <w:szCs w:val="24"/>
        </w:rPr>
        <w:t xml:space="preserve">27(5-6):e1097-e1109. </w:t>
      </w:r>
      <w:proofErr w:type="spellStart"/>
      <w:r w:rsidR="006E7E75" w:rsidRPr="00677C03">
        <w:rPr>
          <w:rFonts w:asciiTheme="minorHAnsi" w:hAnsiTheme="minorHAnsi" w:cstheme="minorHAnsi"/>
          <w:sz w:val="24"/>
          <w:szCs w:val="24"/>
        </w:rPr>
        <w:t>doi</w:t>
      </w:r>
      <w:proofErr w:type="spellEnd"/>
      <w:r w:rsidR="006E7E75" w:rsidRPr="00677C03">
        <w:rPr>
          <w:rFonts w:asciiTheme="minorHAnsi" w:hAnsiTheme="minorHAnsi" w:cstheme="minorHAnsi"/>
          <w:sz w:val="24"/>
          <w:szCs w:val="24"/>
        </w:rPr>
        <w:t xml:space="preserve">: 10.1111/jocn.14176. </w:t>
      </w:r>
    </w:p>
    <w:p w14:paraId="20367040" w14:textId="3421B20A" w:rsidR="00F27524" w:rsidRPr="00677C03" w:rsidRDefault="00F27524" w:rsidP="0094603B">
      <w:pPr>
        <w:pStyle w:val="EndNoteBibliography"/>
        <w:spacing w:after="0" w:line="360" w:lineRule="auto"/>
        <w:rPr>
          <w:rFonts w:asciiTheme="minorHAnsi" w:hAnsiTheme="minorHAnsi" w:cs="Times New Roman"/>
          <w:sz w:val="24"/>
          <w:szCs w:val="24"/>
          <w:shd w:val="clear" w:color="auto" w:fill="FFFFFF"/>
        </w:rPr>
      </w:pPr>
      <w:r w:rsidRPr="00677C03">
        <w:rPr>
          <w:rStyle w:val="groupname"/>
          <w:rFonts w:asciiTheme="minorHAnsi" w:hAnsiTheme="minorHAnsi" w:cs="Times New Roman"/>
          <w:sz w:val="24"/>
          <w:szCs w:val="24"/>
          <w:bdr w:val="none" w:sz="0" w:space="0" w:color="auto" w:frame="1"/>
          <w:shd w:val="clear" w:color="auto" w:fill="FFFFFF"/>
        </w:rPr>
        <w:t>OECD</w:t>
      </w:r>
      <w:r w:rsidR="004345B7" w:rsidRPr="00677C03">
        <w:rPr>
          <w:rStyle w:val="groupname"/>
          <w:rFonts w:asciiTheme="minorHAnsi" w:hAnsiTheme="minorHAnsi" w:cs="Times New Roman"/>
          <w:sz w:val="24"/>
          <w:szCs w:val="24"/>
          <w:bdr w:val="none" w:sz="0" w:space="0" w:color="auto" w:frame="1"/>
          <w:shd w:val="clear" w:color="auto" w:fill="FFFFFF"/>
        </w:rPr>
        <w:t xml:space="preserve"> (Organisation for Economic Co-operation and Developement)</w:t>
      </w:r>
      <w:r w:rsidRPr="00677C03">
        <w:rPr>
          <w:rFonts w:asciiTheme="minorHAnsi" w:hAnsiTheme="minorHAnsi" w:cs="Times New Roman"/>
          <w:sz w:val="24"/>
          <w:szCs w:val="24"/>
          <w:shd w:val="clear" w:color="auto" w:fill="FFFFFF"/>
        </w:rPr>
        <w:t>. (</w:t>
      </w:r>
      <w:r w:rsidRPr="00677C03">
        <w:rPr>
          <w:rStyle w:val="pubyear"/>
          <w:rFonts w:asciiTheme="minorHAnsi" w:hAnsiTheme="minorHAnsi" w:cs="Times New Roman"/>
          <w:sz w:val="24"/>
          <w:szCs w:val="24"/>
          <w:bdr w:val="none" w:sz="0" w:space="0" w:color="auto" w:frame="1"/>
          <w:shd w:val="clear" w:color="auto" w:fill="FFFFFF"/>
        </w:rPr>
        <w:t>2013</w:t>
      </w:r>
      <w:r w:rsidRPr="00677C03">
        <w:rPr>
          <w:rFonts w:asciiTheme="minorHAnsi" w:hAnsiTheme="minorHAnsi" w:cs="Times New Roman"/>
          <w:sz w:val="24"/>
          <w:szCs w:val="24"/>
          <w:shd w:val="clear" w:color="auto" w:fill="FFFFFF"/>
        </w:rPr>
        <w:t>). </w:t>
      </w:r>
      <w:r w:rsidRPr="00677C03">
        <w:rPr>
          <w:rStyle w:val="othertitle"/>
          <w:rFonts w:asciiTheme="minorHAnsi" w:hAnsiTheme="minorHAnsi" w:cs="Times New Roman"/>
          <w:sz w:val="24"/>
          <w:szCs w:val="24"/>
          <w:bdr w:val="none" w:sz="0" w:space="0" w:color="auto" w:frame="1"/>
          <w:shd w:val="clear" w:color="auto" w:fill="FFFFFF"/>
        </w:rPr>
        <w:t>OECD reviews of health care quality: Denmark</w:t>
      </w:r>
      <w:r w:rsidRPr="00677C03">
        <w:rPr>
          <w:rFonts w:asciiTheme="minorHAnsi" w:hAnsiTheme="minorHAnsi" w:cs="Times New Roman"/>
          <w:sz w:val="24"/>
          <w:szCs w:val="24"/>
          <w:shd w:val="clear" w:color="auto" w:fill="FFFFFF"/>
        </w:rPr>
        <w:t>. Available from: http://www.oecd.org/publications/oecd-</w:t>
      </w:r>
      <w:r w:rsidRPr="00677C03">
        <w:rPr>
          <w:rFonts w:asciiTheme="minorHAnsi" w:hAnsiTheme="minorHAnsi" w:cs="Times New Roman"/>
          <w:sz w:val="24"/>
          <w:szCs w:val="24"/>
          <w:shd w:val="clear" w:color="auto" w:fill="FFFFFF"/>
        </w:rPr>
        <w:lastRenderedPageBreak/>
        <w:t>reviews-of-health-care-quality-denmark-2013-9789264191136-en.htm [last accessed 30 October 2017].</w:t>
      </w:r>
    </w:p>
    <w:p w14:paraId="637D0CEE" w14:textId="45C7E641" w:rsidR="00F27524" w:rsidRPr="00677C03" w:rsidRDefault="00F27524"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Paley, J. (2014). Cognition and the compassion deficit: the social psychology of helping n nursing, </w:t>
      </w:r>
      <w:r w:rsidRPr="00677C03">
        <w:rPr>
          <w:rFonts w:asciiTheme="minorHAnsi" w:hAnsiTheme="minorHAnsi"/>
          <w:i/>
          <w:sz w:val="24"/>
          <w:szCs w:val="24"/>
        </w:rPr>
        <w:t xml:space="preserve">Nursing Philosophy, </w:t>
      </w:r>
      <w:r w:rsidRPr="00677C03">
        <w:rPr>
          <w:rFonts w:asciiTheme="minorHAnsi" w:hAnsiTheme="minorHAnsi"/>
          <w:sz w:val="24"/>
          <w:szCs w:val="24"/>
        </w:rPr>
        <w:t>15, 274-287.</w:t>
      </w:r>
    </w:p>
    <w:p w14:paraId="20D93018" w14:textId="69258B1F" w:rsidR="00C32003" w:rsidRPr="00677C03" w:rsidRDefault="00E3740B" w:rsidP="00E3740B">
      <w:pPr>
        <w:pStyle w:val="Heading1"/>
        <w:shd w:val="clear" w:color="auto" w:fill="FFFFFF"/>
        <w:spacing w:before="0" w:beforeAutospacing="0" w:after="0" w:afterAutospacing="0" w:line="360" w:lineRule="auto"/>
        <w:rPr>
          <w:rFonts w:asciiTheme="minorHAnsi" w:hAnsiTheme="minorHAnsi" w:cstheme="minorHAnsi"/>
          <w:b w:val="0"/>
          <w:sz w:val="24"/>
          <w:szCs w:val="24"/>
        </w:rPr>
      </w:pPr>
      <w:r w:rsidRPr="00677C03">
        <w:rPr>
          <w:rFonts w:asciiTheme="minorHAnsi" w:hAnsiTheme="minorHAnsi" w:cstheme="minorHAnsi"/>
          <w:b w:val="0"/>
          <w:sz w:val="24"/>
          <w:szCs w:val="24"/>
        </w:rPr>
        <w:t>Palmer, R. (19</w:t>
      </w:r>
      <w:r w:rsidR="00C57A81" w:rsidRPr="00677C03">
        <w:rPr>
          <w:rFonts w:asciiTheme="minorHAnsi" w:hAnsiTheme="minorHAnsi" w:cstheme="minorHAnsi"/>
          <w:b w:val="0"/>
          <w:sz w:val="24"/>
          <w:szCs w:val="24"/>
        </w:rPr>
        <w:t>69)</w:t>
      </w:r>
      <w:r w:rsidRPr="00677C03">
        <w:rPr>
          <w:rFonts w:asciiTheme="minorHAnsi" w:hAnsiTheme="minorHAnsi" w:cstheme="minorHAnsi"/>
          <w:b w:val="0"/>
          <w:sz w:val="24"/>
          <w:szCs w:val="24"/>
        </w:rPr>
        <w:t>.</w:t>
      </w:r>
      <w:r w:rsidR="00C57A81" w:rsidRPr="00677C03">
        <w:rPr>
          <w:rFonts w:asciiTheme="minorHAnsi" w:hAnsiTheme="minorHAnsi" w:cstheme="minorHAnsi"/>
          <w:b w:val="0"/>
          <w:sz w:val="24"/>
          <w:szCs w:val="24"/>
        </w:rPr>
        <w:t xml:space="preserve"> </w:t>
      </w:r>
      <w:r w:rsidRPr="00677C03">
        <w:rPr>
          <w:rFonts w:asciiTheme="minorHAnsi" w:hAnsiTheme="minorHAnsi" w:cstheme="minorHAnsi"/>
          <w:b w:val="0"/>
          <w:sz w:val="24"/>
          <w:szCs w:val="24"/>
        </w:rPr>
        <w:t>Hermeneutics; interpretation t</w:t>
      </w:r>
      <w:r w:rsidR="00C57A81" w:rsidRPr="00677C03">
        <w:rPr>
          <w:rFonts w:asciiTheme="minorHAnsi" w:hAnsiTheme="minorHAnsi" w:cstheme="minorHAnsi"/>
          <w:b w:val="0"/>
          <w:sz w:val="24"/>
          <w:szCs w:val="24"/>
        </w:rPr>
        <w:t xml:space="preserve">heory in Schleiermacher, </w:t>
      </w:r>
      <w:proofErr w:type="spellStart"/>
      <w:r w:rsidR="00C57A81" w:rsidRPr="00677C03">
        <w:rPr>
          <w:rFonts w:asciiTheme="minorHAnsi" w:hAnsiTheme="minorHAnsi" w:cstheme="minorHAnsi"/>
          <w:b w:val="0"/>
          <w:sz w:val="24"/>
          <w:szCs w:val="24"/>
        </w:rPr>
        <w:t>Dilthey</w:t>
      </w:r>
      <w:proofErr w:type="spellEnd"/>
      <w:r w:rsidR="00C57A81" w:rsidRPr="00677C03">
        <w:rPr>
          <w:rFonts w:asciiTheme="minorHAnsi" w:hAnsiTheme="minorHAnsi" w:cstheme="minorHAnsi"/>
          <w:b w:val="0"/>
          <w:sz w:val="24"/>
          <w:szCs w:val="24"/>
        </w:rPr>
        <w:t>, Heidegger, and Gadamer</w:t>
      </w:r>
      <w:r w:rsidRPr="00677C03">
        <w:rPr>
          <w:rFonts w:asciiTheme="minorHAnsi" w:hAnsiTheme="minorHAnsi" w:cstheme="minorHAnsi"/>
          <w:b w:val="0"/>
          <w:sz w:val="24"/>
          <w:szCs w:val="24"/>
        </w:rPr>
        <w:t xml:space="preserve">. </w:t>
      </w:r>
      <w:r w:rsidR="00C57A81" w:rsidRPr="00677C03">
        <w:rPr>
          <w:rFonts w:asciiTheme="minorHAnsi" w:hAnsiTheme="minorHAnsi" w:cstheme="minorHAnsi"/>
          <w:b w:val="0"/>
          <w:sz w:val="24"/>
          <w:szCs w:val="24"/>
        </w:rPr>
        <w:t xml:space="preserve">Evanston, IL: </w:t>
      </w:r>
      <w:proofErr w:type="spellStart"/>
      <w:r w:rsidR="00C57A81" w:rsidRPr="00677C03">
        <w:rPr>
          <w:rFonts w:asciiTheme="minorHAnsi" w:hAnsiTheme="minorHAnsi" w:cstheme="minorHAnsi"/>
          <w:b w:val="0"/>
          <w:sz w:val="24"/>
          <w:szCs w:val="24"/>
        </w:rPr>
        <w:t>Northwestern</w:t>
      </w:r>
      <w:proofErr w:type="spellEnd"/>
      <w:r w:rsidR="00C57A81" w:rsidRPr="00677C03">
        <w:rPr>
          <w:rFonts w:asciiTheme="minorHAnsi" w:hAnsiTheme="minorHAnsi" w:cstheme="minorHAnsi"/>
          <w:b w:val="0"/>
          <w:sz w:val="24"/>
          <w:szCs w:val="24"/>
        </w:rPr>
        <w:t xml:space="preserve"> University Press.</w:t>
      </w:r>
    </w:p>
    <w:p w14:paraId="4F6603D1" w14:textId="77777777" w:rsidR="00F27524" w:rsidRPr="00677C03" w:rsidRDefault="00F27524"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Parks, L., </w:t>
      </w:r>
      <w:proofErr w:type="spellStart"/>
      <w:r w:rsidRPr="00677C03">
        <w:rPr>
          <w:rFonts w:asciiTheme="minorHAnsi" w:hAnsiTheme="minorHAnsi"/>
          <w:sz w:val="24"/>
          <w:szCs w:val="24"/>
        </w:rPr>
        <w:t>Guay</w:t>
      </w:r>
      <w:proofErr w:type="spellEnd"/>
      <w:r w:rsidRPr="00677C03">
        <w:rPr>
          <w:rFonts w:asciiTheme="minorHAnsi" w:hAnsiTheme="minorHAnsi"/>
          <w:sz w:val="24"/>
          <w:szCs w:val="24"/>
        </w:rPr>
        <w:t xml:space="preserve">, R. (2009). Personality, values and motivation, </w:t>
      </w:r>
      <w:r w:rsidRPr="00677C03">
        <w:rPr>
          <w:rFonts w:asciiTheme="minorHAnsi" w:hAnsiTheme="minorHAnsi"/>
          <w:i/>
          <w:sz w:val="24"/>
          <w:szCs w:val="24"/>
        </w:rPr>
        <w:t>Personality and Individual Differences,</w:t>
      </w:r>
      <w:r w:rsidRPr="00677C03">
        <w:rPr>
          <w:rFonts w:asciiTheme="minorHAnsi" w:hAnsiTheme="minorHAnsi"/>
          <w:sz w:val="24"/>
          <w:szCs w:val="24"/>
        </w:rPr>
        <w:t xml:space="preserve"> 47, 675-684.</w:t>
      </w:r>
    </w:p>
    <w:p w14:paraId="17AD3E59" w14:textId="3F1AA2FE" w:rsidR="00F27524" w:rsidRPr="00677C03" w:rsidRDefault="00F27524"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Patterson, F., Prescott-Clements, L., Zibarras, L., Edwards, H., </w:t>
      </w:r>
      <w:proofErr w:type="spellStart"/>
      <w:r w:rsidRPr="00677C03">
        <w:rPr>
          <w:rFonts w:asciiTheme="minorHAnsi" w:hAnsiTheme="minorHAnsi"/>
          <w:sz w:val="24"/>
          <w:szCs w:val="24"/>
        </w:rPr>
        <w:t>Kerrin</w:t>
      </w:r>
      <w:proofErr w:type="spellEnd"/>
      <w:r w:rsidRPr="00677C03">
        <w:rPr>
          <w:rFonts w:asciiTheme="minorHAnsi" w:hAnsiTheme="minorHAnsi"/>
          <w:sz w:val="24"/>
          <w:szCs w:val="24"/>
        </w:rPr>
        <w:t xml:space="preserve">, M., </w:t>
      </w:r>
      <w:proofErr w:type="spellStart"/>
      <w:r w:rsidRPr="00677C03">
        <w:rPr>
          <w:rFonts w:asciiTheme="minorHAnsi" w:hAnsiTheme="minorHAnsi"/>
          <w:sz w:val="24"/>
          <w:szCs w:val="24"/>
        </w:rPr>
        <w:t>Cousans</w:t>
      </w:r>
      <w:proofErr w:type="spellEnd"/>
      <w:r w:rsidRPr="00677C03">
        <w:rPr>
          <w:rFonts w:asciiTheme="minorHAnsi" w:hAnsiTheme="minorHAnsi"/>
          <w:sz w:val="24"/>
          <w:szCs w:val="24"/>
        </w:rPr>
        <w:t xml:space="preserve">, F. (2014). Recruiting for values in healthcare: a preliminary review of the evidence, </w:t>
      </w:r>
      <w:r w:rsidRPr="00677C03">
        <w:rPr>
          <w:rFonts w:asciiTheme="minorHAnsi" w:hAnsiTheme="minorHAnsi"/>
          <w:i/>
          <w:sz w:val="24"/>
          <w:szCs w:val="24"/>
        </w:rPr>
        <w:t xml:space="preserve">Advances in Health Science Education. </w:t>
      </w:r>
      <w:r w:rsidRPr="00677C03">
        <w:rPr>
          <w:rFonts w:asciiTheme="minorHAnsi" w:hAnsiTheme="minorHAnsi"/>
          <w:sz w:val="24"/>
          <w:szCs w:val="24"/>
        </w:rPr>
        <w:t xml:space="preserve">Available at </w:t>
      </w:r>
      <w:hyperlink r:id="rId23" w:history="1">
        <w:r w:rsidRPr="00677C03">
          <w:rPr>
            <w:rStyle w:val="Hyperlink"/>
            <w:rFonts w:asciiTheme="minorHAnsi" w:hAnsiTheme="minorHAnsi"/>
            <w:color w:val="auto"/>
            <w:sz w:val="24"/>
            <w:szCs w:val="24"/>
            <w:u w:val="none"/>
          </w:rPr>
          <w:t>http://www.ncbi.nlm.nih.gov/pubmed/25616718</w:t>
        </w:r>
      </w:hyperlink>
      <w:r w:rsidRPr="00677C03">
        <w:rPr>
          <w:rFonts w:asciiTheme="minorHAnsi" w:hAnsiTheme="minorHAnsi"/>
          <w:sz w:val="24"/>
          <w:szCs w:val="24"/>
        </w:rPr>
        <w:t>.</w:t>
      </w:r>
    </w:p>
    <w:p w14:paraId="7BEBBCEA" w14:textId="4CDA4918" w:rsidR="00D56E75" w:rsidRPr="00677C03" w:rsidRDefault="00D56E75" w:rsidP="0094603B">
      <w:pPr>
        <w:shd w:val="clear" w:color="auto" w:fill="FFFFFF"/>
        <w:spacing w:line="360" w:lineRule="auto"/>
        <w:rPr>
          <w:rFonts w:asciiTheme="minorHAnsi" w:hAnsiTheme="minorHAnsi" w:cstheme="minorHAnsi"/>
          <w:sz w:val="24"/>
          <w:szCs w:val="24"/>
        </w:rPr>
      </w:pPr>
      <w:r w:rsidRPr="00677C03">
        <w:rPr>
          <w:rStyle w:val="name"/>
          <w:rFonts w:asciiTheme="minorHAnsi" w:hAnsiTheme="minorHAnsi" w:cstheme="minorHAnsi"/>
          <w:sz w:val="24"/>
          <w:szCs w:val="24"/>
        </w:rPr>
        <w:t>Robert, G.</w:t>
      </w:r>
      <w:proofErr w:type="gramStart"/>
      <w:r w:rsidRPr="00677C03">
        <w:rPr>
          <w:rStyle w:val="name"/>
          <w:rFonts w:asciiTheme="minorHAnsi" w:hAnsiTheme="minorHAnsi" w:cstheme="minorHAnsi"/>
          <w:sz w:val="24"/>
          <w:szCs w:val="24"/>
        </w:rPr>
        <w:t xml:space="preserve">, </w:t>
      </w:r>
      <w:r w:rsidRPr="00677C03">
        <w:rPr>
          <w:rFonts w:asciiTheme="minorHAnsi" w:hAnsiTheme="minorHAnsi" w:cstheme="minorHAnsi"/>
          <w:sz w:val="24"/>
          <w:szCs w:val="24"/>
        </w:rPr>
        <w:t> </w:t>
      </w:r>
      <w:proofErr w:type="spellStart"/>
      <w:r w:rsidRPr="00677C03">
        <w:rPr>
          <w:rStyle w:val="name"/>
          <w:rFonts w:asciiTheme="minorHAnsi" w:hAnsiTheme="minorHAnsi" w:cstheme="minorHAnsi"/>
          <w:sz w:val="24"/>
          <w:szCs w:val="24"/>
        </w:rPr>
        <w:t>Philippou</w:t>
      </w:r>
      <w:proofErr w:type="spellEnd"/>
      <w:proofErr w:type="gramEnd"/>
      <w:r w:rsidRPr="00677C03">
        <w:rPr>
          <w:rFonts w:asciiTheme="minorHAnsi" w:hAnsiTheme="minorHAnsi" w:cstheme="minorHAnsi"/>
          <w:sz w:val="24"/>
          <w:szCs w:val="24"/>
          <w:bdr w:val="none" w:sz="0" w:space="0" w:color="auto" w:frame="1"/>
        </w:rPr>
        <w:t xml:space="preserve">, J., </w:t>
      </w:r>
      <w:proofErr w:type="spellStart"/>
      <w:r w:rsidRPr="00677C03">
        <w:rPr>
          <w:rStyle w:val="name"/>
          <w:rFonts w:asciiTheme="minorHAnsi" w:hAnsiTheme="minorHAnsi" w:cstheme="minorHAnsi"/>
          <w:sz w:val="24"/>
          <w:szCs w:val="24"/>
        </w:rPr>
        <w:t>Leamy</w:t>
      </w:r>
      <w:proofErr w:type="spellEnd"/>
      <w:r w:rsidRPr="00677C03">
        <w:rPr>
          <w:rFonts w:asciiTheme="minorHAnsi" w:hAnsiTheme="minorHAnsi" w:cstheme="minorHAnsi"/>
          <w:sz w:val="24"/>
          <w:szCs w:val="24"/>
          <w:bdr w:val="none" w:sz="0" w:space="0" w:color="auto" w:frame="1"/>
        </w:rPr>
        <w:t xml:space="preserve">, M., </w:t>
      </w:r>
      <w:r w:rsidRPr="00677C03">
        <w:rPr>
          <w:rFonts w:asciiTheme="minorHAnsi" w:hAnsiTheme="minorHAnsi" w:cstheme="minorHAnsi"/>
          <w:sz w:val="24"/>
          <w:szCs w:val="24"/>
        </w:rPr>
        <w:t> </w:t>
      </w:r>
      <w:r w:rsidRPr="00677C03">
        <w:rPr>
          <w:rStyle w:val="name"/>
          <w:rFonts w:asciiTheme="minorHAnsi" w:hAnsiTheme="minorHAnsi" w:cstheme="minorHAnsi"/>
          <w:sz w:val="24"/>
          <w:szCs w:val="24"/>
        </w:rPr>
        <w:t xml:space="preserve">Reynolds, E., </w:t>
      </w:r>
      <w:r w:rsidRPr="00677C03">
        <w:rPr>
          <w:rFonts w:asciiTheme="minorHAnsi" w:hAnsiTheme="minorHAnsi" w:cstheme="minorHAnsi"/>
          <w:sz w:val="24"/>
          <w:szCs w:val="24"/>
        </w:rPr>
        <w:t> </w:t>
      </w:r>
      <w:r w:rsidRPr="00677C03">
        <w:rPr>
          <w:rStyle w:val="name"/>
          <w:rFonts w:asciiTheme="minorHAnsi" w:hAnsiTheme="minorHAnsi" w:cstheme="minorHAnsi"/>
          <w:sz w:val="24"/>
          <w:szCs w:val="24"/>
        </w:rPr>
        <w:t>Ross</w:t>
      </w:r>
      <w:r w:rsidRPr="00677C03">
        <w:rPr>
          <w:rFonts w:asciiTheme="minorHAnsi" w:hAnsiTheme="minorHAnsi" w:cstheme="minorHAnsi"/>
          <w:sz w:val="24"/>
          <w:szCs w:val="24"/>
          <w:bdr w:val="none" w:sz="0" w:space="0" w:color="auto" w:frame="1"/>
        </w:rPr>
        <w:t xml:space="preserve">, S., </w:t>
      </w:r>
      <w:r w:rsidRPr="00677C03">
        <w:rPr>
          <w:rStyle w:val="name"/>
          <w:rFonts w:asciiTheme="minorHAnsi" w:hAnsiTheme="minorHAnsi" w:cstheme="minorHAnsi"/>
          <w:sz w:val="24"/>
          <w:szCs w:val="24"/>
        </w:rPr>
        <w:t>Bennett</w:t>
      </w:r>
      <w:r w:rsidRPr="00677C03">
        <w:rPr>
          <w:rFonts w:asciiTheme="minorHAnsi" w:hAnsiTheme="minorHAnsi" w:cstheme="minorHAnsi"/>
          <w:sz w:val="24"/>
          <w:szCs w:val="24"/>
          <w:bdr w:val="none" w:sz="0" w:space="0" w:color="auto" w:frame="1"/>
        </w:rPr>
        <w:t xml:space="preserve">, L., </w:t>
      </w:r>
      <w:r w:rsidRPr="00677C03">
        <w:rPr>
          <w:rStyle w:val="name"/>
          <w:rFonts w:asciiTheme="minorHAnsi" w:hAnsiTheme="minorHAnsi" w:cstheme="minorHAnsi"/>
          <w:sz w:val="24"/>
          <w:szCs w:val="24"/>
        </w:rPr>
        <w:t>Taylor</w:t>
      </w:r>
      <w:r w:rsidRPr="00677C03">
        <w:rPr>
          <w:rFonts w:asciiTheme="minorHAnsi" w:hAnsiTheme="minorHAnsi" w:cstheme="minorHAnsi"/>
          <w:sz w:val="24"/>
          <w:szCs w:val="24"/>
          <w:bdr w:val="none" w:sz="0" w:space="0" w:color="auto" w:frame="1"/>
        </w:rPr>
        <w:t xml:space="preserve">, C., </w:t>
      </w:r>
      <w:proofErr w:type="spellStart"/>
      <w:r w:rsidRPr="00677C03">
        <w:rPr>
          <w:rStyle w:val="name"/>
          <w:rFonts w:asciiTheme="minorHAnsi" w:hAnsiTheme="minorHAnsi" w:cstheme="minorHAnsi"/>
          <w:sz w:val="24"/>
          <w:szCs w:val="24"/>
        </w:rPr>
        <w:t>Shuldham</w:t>
      </w:r>
      <w:proofErr w:type="spellEnd"/>
      <w:r w:rsidRPr="00677C03">
        <w:rPr>
          <w:rFonts w:asciiTheme="minorHAnsi" w:hAnsiTheme="minorHAnsi" w:cstheme="minorHAnsi"/>
          <w:sz w:val="24"/>
          <w:szCs w:val="24"/>
          <w:bdr w:val="none" w:sz="0" w:space="0" w:color="auto" w:frame="1"/>
        </w:rPr>
        <w:t xml:space="preserve">, C., </w:t>
      </w:r>
      <w:r w:rsidRPr="00677C03">
        <w:rPr>
          <w:rStyle w:val="name"/>
          <w:rFonts w:asciiTheme="minorHAnsi" w:hAnsiTheme="minorHAnsi" w:cstheme="minorHAnsi"/>
          <w:sz w:val="24"/>
          <w:szCs w:val="24"/>
        </w:rPr>
        <w:t xml:space="preserve">Maben, J. (2017). </w:t>
      </w:r>
      <w:r w:rsidRPr="00677C03">
        <w:rPr>
          <w:rFonts w:asciiTheme="minorHAnsi" w:hAnsiTheme="minorHAnsi" w:cstheme="minorHAnsi"/>
          <w:sz w:val="24"/>
          <w:szCs w:val="24"/>
        </w:rPr>
        <w:t xml:space="preserve">Exploring the adoption of Schwartz </w:t>
      </w:r>
      <w:proofErr w:type="spellStart"/>
      <w:r w:rsidRPr="00677C03">
        <w:rPr>
          <w:rFonts w:asciiTheme="minorHAnsi" w:hAnsiTheme="minorHAnsi" w:cstheme="minorHAnsi"/>
          <w:sz w:val="24"/>
          <w:szCs w:val="24"/>
        </w:rPr>
        <w:t>Center</w:t>
      </w:r>
      <w:proofErr w:type="spellEnd"/>
      <w:r w:rsidRPr="00677C03">
        <w:rPr>
          <w:rFonts w:asciiTheme="minorHAnsi" w:hAnsiTheme="minorHAnsi" w:cstheme="minorHAnsi"/>
          <w:sz w:val="24"/>
          <w:szCs w:val="24"/>
        </w:rPr>
        <w:t xml:space="preserve"> Rounds as an organisational innovation to improve staff well-being in England, 2009–2015. BMJ Open 2017: 7: e014326.doi:10.1136/bmjopen-2016-014326</w:t>
      </w:r>
      <w:r w:rsidR="000E38BB" w:rsidRPr="00677C03">
        <w:rPr>
          <w:rFonts w:asciiTheme="minorHAnsi" w:hAnsiTheme="minorHAnsi" w:cstheme="minorHAnsi"/>
          <w:sz w:val="24"/>
          <w:szCs w:val="24"/>
        </w:rPr>
        <w:t>.</w:t>
      </w:r>
    </w:p>
    <w:p w14:paraId="6D33026C" w14:textId="08139271" w:rsidR="000E38BB" w:rsidRPr="00677C03" w:rsidRDefault="000E38BB" w:rsidP="0094603B">
      <w:pPr>
        <w:shd w:val="clear" w:color="auto" w:fill="FFFFFF"/>
        <w:spacing w:line="360" w:lineRule="auto"/>
        <w:rPr>
          <w:rFonts w:asciiTheme="minorHAnsi" w:hAnsiTheme="minorHAnsi" w:cstheme="minorHAnsi"/>
          <w:sz w:val="24"/>
          <w:szCs w:val="24"/>
          <w:bdr w:val="none" w:sz="0" w:space="0" w:color="auto" w:frame="1"/>
        </w:rPr>
      </w:pPr>
      <w:r w:rsidRPr="00677C03">
        <w:rPr>
          <w:rFonts w:asciiTheme="minorHAnsi" w:hAnsiTheme="minorHAnsi" w:cstheme="minorHAnsi"/>
          <w:sz w:val="24"/>
          <w:szCs w:val="24"/>
        </w:rPr>
        <w:t>Seed, A. (1994)</w:t>
      </w:r>
      <w:r w:rsidR="00E3740B" w:rsidRPr="00677C03">
        <w:rPr>
          <w:rFonts w:asciiTheme="minorHAnsi" w:hAnsiTheme="minorHAnsi" w:cstheme="minorHAnsi"/>
          <w:sz w:val="24"/>
          <w:szCs w:val="24"/>
        </w:rPr>
        <w:t>.</w:t>
      </w:r>
      <w:r w:rsidRPr="00677C03">
        <w:rPr>
          <w:rFonts w:asciiTheme="minorHAnsi" w:hAnsiTheme="minorHAnsi" w:cstheme="minorHAnsi"/>
          <w:sz w:val="24"/>
          <w:szCs w:val="24"/>
        </w:rPr>
        <w:t xml:space="preserve"> Patients to people, </w:t>
      </w:r>
      <w:r w:rsidRPr="00677C03">
        <w:rPr>
          <w:rFonts w:asciiTheme="minorHAnsi" w:hAnsiTheme="minorHAnsi" w:cstheme="minorHAnsi"/>
          <w:i/>
          <w:sz w:val="24"/>
          <w:szCs w:val="24"/>
        </w:rPr>
        <w:t>Journal of Advanced Nursing</w:t>
      </w:r>
      <w:r w:rsidRPr="00677C03">
        <w:rPr>
          <w:rFonts w:asciiTheme="minorHAnsi" w:hAnsiTheme="minorHAnsi" w:cstheme="minorHAnsi"/>
          <w:sz w:val="24"/>
          <w:szCs w:val="24"/>
        </w:rPr>
        <w:t xml:space="preserve"> 19, 738-748</w:t>
      </w:r>
      <w:r w:rsidR="00E3740B" w:rsidRPr="00677C03">
        <w:rPr>
          <w:rFonts w:asciiTheme="minorHAnsi" w:hAnsiTheme="minorHAnsi" w:cstheme="minorHAnsi"/>
          <w:sz w:val="24"/>
          <w:szCs w:val="24"/>
        </w:rPr>
        <w:t>.</w:t>
      </w:r>
    </w:p>
    <w:p w14:paraId="10BF1FA7" w14:textId="5CAB0694" w:rsidR="001E0752" w:rsidRPr="00677C03" w:rsidRDefault="001E0752" w:rsidP="0094603B">
      <w:pPr>
        <w:spacing w:line="360" w:lineRule="auto"/>
        <w:jc w:val="both"/>
        <w:rPr>
          <w:rFonts w:asciiTheme="minorHAnsi" w:hAnsiTheme="minorHAnsi"/>
          <w:sz w:val="24"/>
          <w:szCs w:val="24"/>
        </w:rPr>
      </w:pPr>
      <w:r w:rsidRPr="00677C03">
        <w:rPr>
          <w:rFonts w:asciiTheme="minorHAnsi" w:hAnsiTheme="minorHAnsi"/>
          <w:sz w:val="24"/>
          <w:szCs w:val="24"/>
        </w:rPr>
        <w:t xml:space="preserve">Toth, F. </w:t>
      </w:r>
      <w:r w:rsidR="004574C9" w:rsidRPr="00677C03">
        <w:rPr>
          <w:rFonts w:asciiTheme="minorHAnsi" w:hAnsiTheme="minorHAnsi"/>
          <w:sz w:val="24"/>
          <w:szCs w:val="24"/>
        </w:rPr>
        <w:t>(</w:t>
      </w:r>
      <w:r w:rsidRPr="00677C03">
        <w:rPr>
          <w:rFonts w:asciiTheme="minorHAnsi" w:hAnsiTheme="minorHAnsi"/>
          <w:sz w:val="24"/>
          <w:szCs w:val="24"/>
        </w:rPr>
        <w:t>2015</w:t>
      </w:r>
      <w:r w:rsidR="004574C9" w:rsidRPr="00677C03">
        <w:rPr>
          <w:rFonts w:asciiTheme="minorHAnsi" w:hAnsiTheme="minorHAnsi"/>
          <w:sz w:val="24"/>
          <w:szCs w:val="24"/>
        </w:rPr>
        <w:t>)</w:t>
      </w:r>
      <w:r w:rsidRPr="00677C03">
        <w:rPr>
          <w:rFonts w:asciiTheme="minorHAnsi" w:hAnsiTheme="minorHAnsi"/>
          <w:sz w:val="24"/>
          <w:szCs w:val="24"/>
        </w:rPr>
        <w:t xml:space="preserve">. Like surfers waiting for the big wave: health care policy in Italy. </w:t>
      </w:r>
      <w:r w:rsidRPr="00677C03">
        <w:rPr>
          <w:rFonts w:asciiTheme="minorHAnsi" w:hAnsiTheme="minorHAnsi"/>
          <w:i/>
          <w:sz w:val="24"/>
          <w:szCs w:val="24"/>
        </w:rPr>
        <w:t>J. Health Polit. Policy Law</w:t>
      </w:r>
      <w:r w:rsidRPr="00677C03">
        <w:rPr>
          <w:rFonts w:asciiTheme="minorHAnsi" w:hAnsiTheme="minorHAnsi"/>
          <w:sz w:val="24"/>
          <w:szCs w:val="24"/>
        </w:rPr>
        <w:t xml:space="preserve"> 40(5) 1001-1021.</w:t>
      </w:r>
    </w:p>
    <w:p w14:paraId="591A6E78" w14:textId="2A6683EE" w:rsidR="00EF2356" w:rsidRPr="00677C03" w:rsidRDefault="00EF2356" w:rsidP="0094603B">
      <w:pPr>
        <w:pStyle w:val="EndNoteBibliography"/>
        <w:spacing w:line="360" w:lineRule="auto"/>
        <w:rPr>
          <w:rFonts w:asciiTheme="minorHAnsi" w:hAnsiTheme="minorHAnsi" w:cs="Times New Roman"/>
          <w:sz w:val="24"/>
          <w:szCs w:val="24"/>
        </w:rPr>
      </w:pPr>
      <w:r w:rsidRPr="00677C03">
        <w:rPr>
          <w:rFonts w:asciiTheme="minorHAnsi" w:hAnsiTheme="minorHAnsi" w:cs="Times New Roman"/>
          <w:sz w:val="24"/>
          <w:szCs w:val="24"/>
        </w:rPr>
        <w:t xml:space="preserve">Webb, C., Kevern, J. </w:t>
      </w:r>
      <w:r w:rsidR="004574C9" w:rsidRPr="00677C03">
        <w:rPr>
          <w:rFonts w:asciiTheme="minorHAnsi" w:hAnsiTheme="minorHAnsi" w:cs="Times New Roman"/>
          <w:sz w:val="24"/>
          <w:szCs w:val="24"/>
        </w:rPr>
        <w:t>(</w:t>
      </w:r>
      <w:r w:rsidRPr="00677C03">
        <w:rPr>
          <w:rFonts w:asciiTheme="minorHAnsi" w:hAnsiTheme="minorHAnsi" w:cs="Times New Roman"/>
          <w:sz w:val="24"/>
          <w:szCs w:val="24"/>
        </w:rPr>
        <w:t>2001</w:t>
      </w:r>
      <w:r w:rsidR="004574C9" w:rsidRPr="00677C03">
        <w:rPr>
          <w:rFonts w:asciiTheme="minorHAnsi" w:hAnsiTheme="minorHAnsi" w:cs="Times New Roman"/>
          <w:sz w:val="24"/>
          <w:szCs w:val="24"/>
        </w:rPr>
        <w:t>)</w:t>
      </w:r>
      <w:r w:rsidRPr="00677C03">
        <w:rPr>
          <w:rFonts w:asciiTheme="minorHAnsi" w:hAnsiTheme="minorHAnsi" w:cs="Times New Roman"/>
          <w:sz w:val="24"/>
          <w:szCs w:val="24"/>
        </w:rPr>
        <w:t xml:space="preserve">. Focus groups as a research method: a critique of their use in nursing research. </w:t>
      </w:r>
      <w:r w:rsidRPr="00677C03">
        <w:rPr>
          <w:rFonts w:asciiTheme="minorHAnsi" w:hAnsiTheme="minorHAnsi" w:cs="Times New Roman"/>
          <w:i/>
          <w:sz w:val="24"/>
          <w:szCs w:val="24"/>
        </w:rPr>
        <w:t>Journal of Advanced Nursing</w:t>
      </w:r>
      <w:r w:rsidRPr="00677C03">
        <w:rPr>
          <w:rFonts w:asciiTheme="minorHAnsi" w:hAnsiTheme="minorHAnsi" w:cs="Times New Roman"/>
          <w:sz w:val="24"/>
          <w:szCs w:val="24"/>
        </w:rPr>
        <w:t xml:space="preserve"> 33(6), 798-805.</w:t>
      </w:r>
    </w:p>
    <w:p w14:paraId="4AA224AE" w14:textId="77777777" w:rsidR="00F27524" w:rsidRPr="00677C03" w:rsidRDefault="00F27524" w:rsidP="0094603B">
      <w:pPr>
        <w:pStyle w:val="EndNoteBibliography"/>
        <w:spacing w:line="360" w:lineRule="auto"/>
        <w:rPr>
          <w:rFonts w:asciiTheme="minorHAnsi" w:hAnsiTheme="minorHAnsi" w:cs="Times New Roman"/>
          <w:sz w:val="24"/>
          <w:szCs w:val="24"/>
        </w:rPr>
      </w:pPr>
      <w:r w:rsidRPr="00677C03">
        <w:rPr>
          <w:rFonts w:asciiTheme="minorHAnsi" w:hAnsiTheme="minorHAnsi" w:cs="Times New Roman"/>
          <w:sz w:val="24"/>
          <w:szCs w:val="24"/>
        </w:rPr>
        <w:t xml:space="preserve">Wilkinson, S., Joffee, H., Yardley, L. (2004). Qualitative data collection: interviews and focus groups, in Marks, D., Yardley, L. (eds) </w:t>
      </w:r>
      <w:r w:rsidRPr="00677C03">
        <w:rPr>
          <w:rFonts w:asciiTheme="minorHAnsi" w:hAnsiTheme="minorHAnsi" w:cs="Times New Roman"/>
          <w:i/>
          <w:sz w:val="24"/>
          <w:szCs w:val="24"/>
        </w:rPr>
        <w:t>Research Methods for Clinical and Health Psychology</w:t>
      </w:r>
      <w:r w:rsidRPr="00677C03">
        <w:rPr>
          <w:rFonts w:asciiTheme="minorHAnsi" w:hAnsiTheme="minorHAnsi" w:cs="Times New Roman"/>
          <w:sz w:val="24"/>
          <w:szCs w:val="24"/>
        </w:rPr>
        <w:t>, 39-55. Sage Publications: London.</w:t>
      </w:r>
    </w:p>
    <w:p w14:paraId="4965F7C2" w14:textId="77777777" w:rsidR="00F27524" w:rsidRPr="00677C03" w:rsidRDefault="00F27524" w:rsidP="0094603B">
      <w:pPr>
        <w:pStyle w:val="EndNoteBibliography"/>
        <w:spacing w:after="0" w:line="360" w:lineRule="auto"/>
        <w:ind w:left="142" w:hanging="142"/>
        <w:rPr>
          <w:rFonts w:asciiTheme="minorHAnsi" w:hAnsiTheme="minorHAnsi" w:cs="Times New Roman"/>
          <w:sz w:val="24"/>
          <w:szCs w:val="24"/>
        </w:rPr>
      </w:pPr>
      <w:r w:rsidRPr="00677C03">
        <w:rPr>
          <w:rFonts w:asciiTheme="minorHAnsi" w:hAnsiTheme="minorHAnsi" w:cs="Times New Roman"/>
          <w:sz w:val="24"/>
          <w:szCs w:val="24"/>
        </w:rPr>
        <w:fldChar w:fldCharType="begin"/>
      </w:r>
      <w:r w:rsidRPr="00677C03">
        <w:rPr>
          <w:rFonts w:asciiTheme="minorHAnsi" w:hAnsiTheme="minorHAnsi" w:cs="Times New Roman"/>
          <w:sz w:val="24"/>
          <w:szCs w:val="24"/>
        </w:rPr>
        <w:instrText xml:space="preserve"> ADDIN EN.REFLIST </w:instrText>
      </w:r>
      <w:r w:rsidRPr="00677C03">
        <w:rPr>
          <w:rFonts w:asciiTheme="minorHAnsi" w:hAnsiTheme="minorHAnsi" w:cs="Times New Roman"/>
          <w:sz w:val="24"/>
          <w:szCs w:val="24"/>
        </w:rPr>
        <w:fldChar w:fldCharType="separate"/>
      </w:r>
      <w:r w:rsidRPr="00677C03">
        <w:rPr>
          <w:rFonts w:asciiTheme="minorHAnsi" w:hAnsiTheme="minorHAnsi" w:cs="Times New Roman"/>
          <w:sz w:val="24"/>
          <w:szCs w:val="24"/>
        </w:rPr>
        <w:t xml:space="preserve"> Woods M., Paulus T., Atkins DP., Macklin, R. (2015). Advancing qualitative research using qualitative data analysis software (QDAS)? Reviewing potential versus practice in published studies using ATLAS. ti and NVivo, 1994–2013. </w:t>
      </w:r>
      <w:r w:rsidRPr="00677C03">
        <w:rPr>
          <w:rFonts w:asciiTheme="minorHAnsi" w:hAnsiTheme="minorHAnsi" w:cs="Times New Roman"/>
          <w:i/>
          <w:sz w:val="24"/>
          <w:szCs w:val="24"/>
        </w:rPr>
        <w:t>Social Science Computer Review</w:t>
      </w:r>
      <w:r w:rsidRPr="00677C03">
        <w:rPr>
          <w:rFonts w:asciiTheme="minorHAnsi" w:hAnsiTheme="minorHAnsi" w:cs="Times New Roman"/>
          <w:sz w:val="24"/>
          <w:szCs w:val="24"/>
        </w:rPr>
        <w:t xml:space="preserve"> :0894439315596311.</w:t>
      </w:r>
    </w:p>
    <w:p w14:paraId="67DEB16E" w14:textId="5BEDE8FB" w:rsidR="00F27524" w:rsidRPr="00677C03" w:rsidRDefault="00F27524" w:rsidP="0094603B">
      <w:pPr>
        <w:spacing w:line="360" w:lineRule="auto"/>
        <w:jc w:val="both"/>
        <w:rPr>
          <w:rFonts w:asciiTheme="minorHAnsi" w:hAnsiTheme="minorHAnsi"/>
          <w:sz w:val="24"/>
          <w:szCs w:val="24"/>
        </w:rPr>
      </w:pPr>
      <w:r w:rsidRPr="00677C03">
        <w:rPr>
          <w:rFonts w:asciiTheme="minorHAnsi" w:hAnsiTheme="minorHAnsi"/>
          <w:sz w:val="24"/>
          <w:szCs w:val="24"/>
        </w:rPr>
        <w:lastRenderedPageBreak/>
        <w:t xml:space="preserve">World Health Organisation., (2016). Global strategic directions for strengthening nursing and midwifery 2016-2020. Available at </w:t>
      </w:r>
      <w:hyperlink r:id="rId24" w:history="1">
        <w:r w:rsidRPr="00677C03">
          <w:rPr>
            <w:rStyle w:val="Hyperlink"/>
            <w:rFonts w:asciiTheme="minorHAnsi" w:hAnsiTheme="minorHAnsi"/>
            <w:color w:val="auto"/>
            <w:sz w:val="24"/>
            <w:szCs w:val="24"/>
            <w:u w:val="none"/>
          </w:rPr>
          <w:t>http://www.who.int/hrh/nursing_midwifery/global-strategic-midwifery2016-2020.pdf</w:t>
        </w:r>
      </w:hyperlink>
      <w:r w:rsidR="00D137AE" w:rsidRPr="00677C03">
        <w:rPr>
          <w:rFonts w:asciiTheme="minorHAnsi" w:hAnsiTheme="minorHAnsi"/>
          <w:sz w:val="24"/>
          <w:szCs w:val="24"/>
        </w:rPr>
        <w:t xml:space="preserve"> (Accessed 24th March 2018</w:t>
      </w:r>
      <w:r w:rsidRPr="00677C03">
        <w:rPr>
          <w:rFonts w:asciiTheme="minorHAnsi" w:hAnsiTheme="minorHAnsi"/>
          <w:sz w:val="24"/>
          <w:szCs w:val="24"/>
        </w:rPr>
        <w:t>)</w:t>
      </w:r>
    </w:p>
    <w:p w14:paraId="6549AEA3" w14:textId="39E006EC" w:rsidR="00E20C5B" w:rsidRPr="00677C03" w:rsidRDefault="00F27524" w:rsidP="0094603B">
      <w:pPr>
        <w:spacing w:line="360" w:lineRule="auto"/>
        <w:jc w:val="both"/>
        <w:rPr>
          <w:rStyle w:val="Hyperlink"/>
          <w:rFonts w:asciiTheme="minorHAnsi" w:hAnsiTheme="minorHAnsi" w:cstheme="minorHAnsi"/>
          <w:color w:val="auto"/>
          <w:sz w:val="24"/>
          <w:szCs w:val="24"/>
          <w:u w:val="none"/>
          <w:shd w:val="clear" w:color="auto" w:fill="FFFFFF"/>
        </w:rPr>
      </w:pPr>
      <w:r w:rsidRPr="00677C03">
        <w:rPr>
          <w:rFonts w:asciiTheme="minorHAnsi" w:hAnsiTheme="minorHAnsi"/>
          <w:sz w:val="24"/>
          <w:szCs w:val="24"/>
        </w:rPr>
        <w:fldChar w:fldCharType="end"/>
      </w:r>
      <w:r w:rsidR="00E20C5B" w:rsidRPr="00677C03">
        <w:rPr>
          <w:rStyle w:val="Hyperlink"/>
          <w:rFonts w:asciiTheme="minorHAnsi" w:hAnsiTheme="minorHAnsi" w:cstheme="minorHAnsi"/>
          <w:color w:val="auto"/>
          <w:sz w:val="24"/>
          <w:szCs w:val="24"/>
          <w:u w:val="none"/>
          <w:shd w:val="clear" w:color="auto" w:fill="FFFFFF"/>
        </w:rPr>
        <w:t xml:space="preserve">World Health Organisation 2018 Intrapartum care for positive childbirth experience. Available at: </w:t>
      </w:r>
      <w:hyperlink r:id="rId25" w:history="1">
        <w:r w:rsidR="00072CA6" w:rsidRPr="00677C03">
          <w:rPr>
            <w:rStyle w:val="Hyperlink"/>
            <w:rFonts w:asciiTheme="minorHAnsi" w:hAnsiTheme="minorHAnsi" w:cstheme="minorHAnsi"/>
            <w:color w:val="auto"/>
            <w:sz w:val="24"/>
            <w:szCs w:val="24"/>
            <w:u w:val="none"/>
            <w:shd w:val="clear" w:color="auto" w:fill="FFFFFF"/>
          </w:rPr>
          <w:t>http://apps.who.int/iris/bitstream/10665/260178/1/9789241550215-eng.pdf</w:t>
        </w:r>
      </w:hyperlink>
      <w:r w:rsidR="00072CA6" w:rsidRPr="00677C03">
        <w:rPr>
          <w:rStyle w:val="Hyperlink"/>
          <w:rFonts w:asciiTheme="minorHAnsi" w:hAnsiTheme="minorHAnsi" w:cstheme="minorHAnsi"/>
          <w:color w:val="auto"/>
          <w:sz w:val="24"/>
          <w:szCs w:val="24"/>
          <w:u w:val="none"/>
          <w:shd w:val="clear" w:color="auto" w:fill="FFFFFF"/>
        </w:rPr>
        <w:t>. Accessed 13.03.18</w:t>
      </w:r>
      <w:r w:rsidR="004574C9" w:rsidRPr="00677C03">
        <w:rPr>
          <w:rStyle w:val="Hyperlink"/>
          <w:rFonts w:asciiTheme="minorHAnsi" w:hAnsiTheme="minorHAnsi" w:cstheme="minorHAnsi"/>
          <w:color w:val="auto"/>
          <w:sz w:val="24"/>
          <w:szCs w:val="24"/>
          <w:u w:val="none"/>
          <w:shd w:val="clear" w:color="auto" w:fill="FFFFFF"/>
        </w:rPr>
        <w:t>.</w:t>
      </w:r>
    </w:p>
    <w:p w14:paraId="56BD8FB6" w14:textId="62764DD2" w:rsidR="00F27524" w:rsidRPr="00677C03" w:rsidRDefault="00F27524" w:rsidP="0094603B">
      <w:pPr>
        <w:pStyle w:val="EndNoteBibliography"/>
        <w:spacing w:after="0" w:line="360" w:lineRule="auto"/>
        <w:rPr>
          <w:rFonts w:asciiTheme="minorHAnsi" w:hAnsiTheme="minorHAnsi" w:cs="Times New Roman"/>
          <w:sz w:val="24"/>
          <w:szCs w:val="24"/>
        </w:rPr>
      </w:pPr>
      <w:r w:rsidRPr="00677C03">
        <w:rPr>
          <w:rFonts w:asciiTheme="minorHAnsi" w:hAnsiTheme="minorHAnsi" w:cs="Times New Roman"/>
          <w:sz w:val="24"/>
          <w:szCs w:val="24"/>
        </w:rPr>
        <w:t xml:space="preserve">Zimmerman, S., Williams, C., Reed, P., Boustani, M., Preisser, J., Heck, E., Sloane, P. (2005). Attitudes, stress and satisfaction of staff who care for residents with dementia. </w:t>
      </w:r>
      <w:r w:rsidRPr="00677C03">
        <w:rPr>
          <w:rFonts w:asciiTheme="minorHAnsi" w:hAnsiTheme="minorHAnsi" w:cs="Times New Roman"/>
          <w:i/>
          <w:sz w:val="24"/>
          <w:szCs w:val="24"/>
        </w:rPr>
        <w:t xml:space="preserve">The Gerontologist </w:t>
      </w:r>
      <w:r w:rsidRPr="00677C03">
        <w:rPr>
          <w:rFonts w:asciiTheme="minorHAnsi" w:hAnsiTheme="minorHAnsi" w:cs="Times New Roman"/>
          <w:sz w:val="24"/>
          <w:szCs w:val="24"/>
        </w:rPr>
        <w:t>45: 96-105</w:t>
      </w:r>
      <w:r w:rsidR="004574C9" w:rsidRPr="00677C03">
        <w:rPr>
          <w:rFonts w:asciiTheme="minorHAnsi" w:hAnsiTheme="minorHAnsi" w:cs="Times New Roman"/>
          <w:sz w:val="24"/>
          <w:szCs w:val="24"/>
        </w:rPr>
        <w:t>.</w:t>
      </w:r>
    </w:p>
    <w:p w14:paraId="413F138E" w14:textId="77777777" w:rsidR="00F27524" w:rsidRPr="00677C03" w:rsidRDefault="00F27524" w:rsidP="0094603B">
      <w:pPr>
        <w:spacing w:line="360" w:lineRule="auto"/>
        <w:jc w:val="both"/>
        <w:rPr>
          <w:rStyle w:val="Hyperlink"/>
          <w:rFonts w:asciiTheme="minorHAnsi" w:hAnsiTheme="minorHAnsi" w:cstheme="minorHAnsi"/>
          <w:color w:val="auto"/>
          <w:sz w:val="24"/>
          <w:szCs w:val="24"/>
          <w:u w:val="none"/>
          <w:shd w:val="clear" w:color="auto" w:fill="FFFFFF"/>
        </w:rPr>
      </w:pPr>
    </w:p>
    <w:p w14:paraId="2BDE11A5" w14:textId="77777777" w:rsidR="001E2175" w:rsidRPr="00677C03" w:rsidRDefault="001E2175" w:rsidP="0094603B">
      <w:pPr>
        <w:spacing w:line="360" w:lineRule="auto"/>
        <w:jc w:val="both"/>
        <w:rPr>
          <w:rStyle w:val="Hyperlink"/>
          <w:rFonts w:asciiTheme="minorHAnsi" w:hAnsiTheme="minorHAnsi" w:cstheme="minorHAnsi"/>
          <w:color w:val="auto"/>
          <w:sz w:val="24"/>
          <w:szCs w:val="24"/>
          <w:u w:val="none"/>
          <w:shd w:val="clear" w:color="auto" w:fill="FFFFFF"/>
        </w:rPr>
      </w:pPr>
    </w:p>
    <w:p w14:paraId="01579F5E" w14:textId="77777777" w:rsidR="001410C6" w:rsidRPr="00677C03" w:rsidRDefault="001410C6" w:rsidP="0094603B">
      <w:pPr>
        <w:spacing w:line="360" w:lineRule="auto"/>
        <w:jc w:val="both"/>
        <w:rPr>
          <w:rFonts w:asciiTheme="minorHAnsi" w:hAnsiTheme="minorHAnsi" w:cstheme="minorHAnsi"/>
          <w:sz w:val="24"/>
          <w:szCs w:val="24"/>
        </w:rPr>
      </w:pPr>
    </w:p>
    <w:sectPr w:rsidR="001410C6" w:rsidRPr="00677C03">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79F97" w14:textId="77777777" w:rsidR="00B8188B" w:rsidRDefault="00B8188B" w:rsidP="00B8188B">
      <w:pPr>
        <w:spacing w:after="0" w:line="240" w:lineRule="auto"/>
      </w:pPr>
      <w:r>
        <w:separator/>
      </w:r>
    </w:p>
  </w:endnote>
  <w:endnote w:type="continuationSeparator" w:id="0">
    <w:p w14:paraId="2B9BC25A" w14:textId="77777777" w:rsidR="00B8188B" w:rsidRDefault="00B8188B" w:rsidP="00B8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31A11" w14:textId="0E9B671A" w:rsidR="00B8188B" w:rsidRDefault="00397D4F">
    <w:pPr>
      <w:pStyle w:val="Footer"/>
    </w:pPr>
    <w:r>
      <w:t>Revisionsupdated18.10</w:t>
    </w:r>
    <w:r w:rsidR="009F3DDF">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19F5D" w14:textId="77777777" w:rsidR="00B8188B" w:rsidRDefault="00B8188B" w:rsidP="00B8188B">
      <w:pPr>
        <w:spacing w:after="0" w:line="240" w:lineRule="auto"/>
      </w:pPr>
      <w:r>
        <w:separator/>
      </w:r>
    </w:p>
  </w:footnote>
  <w:footnote w:type="continuationSeparator" w:id="0">
    <w:p w14:paraId="52593D2D" w14:textId="77777777" w:rsidR="00B8188B" w:rsidRDefault="00B8188B" w:rsidP="00B81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0E86"/>
    <w:multiLevelType w:val="multilevel"/>
    <w:tmpl w:val="9D6C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A392E"/>
    <w:multiLevelType w:val="hybridMultilevel"/>
    <w:tmpl w:val="AF98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91F52"/>
    <w:multiLevelType w:val="hybridMultilevel"/>
    <w:tmpl w:val="A200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00F9B"/>
    <w:multiLevelType w:val="hybridMultilevel"/>
    <w:tmpl w:val="CEEA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469B0"/>
    <w:multiLevelType w:val="hybridMultilevel"/>
    <w:tmpl w:val="11AA1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D551C7"/>
    <w:multiLevelType w:val="hybridMultilevel"/>
    <w:tmpl w:val="67BE5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6336D5"/>
    <w:multiLevelType w:val="hybridMultilevel"/>
    <w:tmpl w:val="9064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508B1"/>
    <w:multiLevelType w:val="hybridMultilevel"/>
    <w:tmpl w:val="62DE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793244"/>
    <w:multiLevelType w:val="hybridMultilevel"/>
    <w:tmpl w:val="10F2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05F7F"/>
    <w:multiLevelType w:val="hybridMultilevel"/>
    <w:tmpl w:val="91D40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1F2586"/>
    <w:multiLevelType w:val="hybridMultilevel"/>
    <w:tmpl w:val="890A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2"/>
  </w:num>
  <w:num w:numId="5">
    <w:abstractNumId w:val="1"/>
  </w:num>
  <w:num w:numId="6">
    <w:abstractNumId w:val="7"/>
  </w:num>
  <w:num w:numId="7">
    <w:abstractNumId w:val="5"/>
  </w:num>
  <w:num w:numId="8">
    <w:abstractNumId w:val="9"/>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74"/>
    <w:rsid w:val="00002425"/>
    <w:rsid w:val="0001627F"/>
    <w:rsid w:val="00020222"/>
    <w:rsid w:val="00020277"/>
    <w:rsid w:val="00020837"/>
    <w:rsid w:val="000209D2"/>
    <w:rsid w:val="0002529B"/>
    <w:rsid w:val="00025E34"/>
    <w:rsid w:val="00042283"/>
    <w:rsid w:val="00044925"/>
    <w:rsid w:val="000715D9"/>
    <w:rsid w:val="00072CA6"/>
    <w:rsid w:val="0008000C"/>
    <w:rsid w:val="00083444"/>
    <w:rsid w:val="000A198E"/>
    <w:rsid w:val="000A2060"/>
    <w:rsid w:val="000A6112"/>
    <w:rsid w:val="000B05E3"/>
    <w:rsid w:val="000B0BAD"/>
    <w:rsid w:val="000C6A20"/>
    <w:rsid w:val="000E0CE7"/>
    <w:rsid w:val="000E194A"/>
    <w:rsid w:val="000E38BB"/>
    <w:rsid w:val="000F251F"/>
    <w:rsid w:val="001002C2"/>
    <w:rsid w:val="001110FF"/>
    <w:rsid w:val="00114E9D"/>
    <w:rsid w:val="00121E12"/>
    <w:rsid w:val="00126378"/>
    <w:rsid w:val="0012668B"/>
    <w:rsid w:val="001364F5"/>
    <w:rsid w:val="001410C6"/>
    <w:rsid w:val="00141415"/>
    <w:rsid w:val="00147891"/>
    <w:rsid w:val="00150D6F"/>
    <w:rsid w:val="00151F40"/>
    <w:rsid w:val="001521F5"/>
    <w:rsid w:val="00152DF7"/>
    <w:rsid w:val="00155297"/>
    <w:rsid w:val="00157C5A"/>
    <w:rsid w:val="0016414D"/>
    <w:rsid w:val="00167D19"/>
    <w:rsid w:val="00172079"/>
    <w:rsid w:val="00181F0B"/>
    <w:rsid w:val="00185CC6"/>
    <w:rsid w:val="00186E35"/>
    <w:rsid w:val="00192F52"/>
    <w:rsid w:val="00193263"/>
    <w:rsid w:val="00194D63"/>
    <w:rsid w:val="001A08EE"/>
    <w:rsid w:val="001A14CB"/>
    <w:rsid w:val="001B1528"/>
    <w:rsid w:val="001B6E81"/>
    <w:rsid w:val="001C1D46"/>
    <w:rsid w:val="001C6E91"/>
    <w:rsid w:val="001D3D85"/>
    <w:rsid w:val="001E0752"/>
    <w:rsid w:val="001E2175"/>
    <w:rsid w:val="001E4015"/>
    <w:rsid w:val="001E54A6"/>
    <w:rsid w:val="001E780B"/>
    <w:rsid w:val="001F26B5"/>
    <w:rsid w:val="001F2FD0"/>
    <w:rsid w:val="00201012"/>
    <w:rsid w:val="002043BA"/>
    <w:rsid w:val="002171D6"/>
    <w:rsid w:val="00221462"/>
    <w:rsid w:val="0023388C"/>
    <w:rsid w:val="00234B22"/>
    <w:rsid w:val="00234C5E"/>
    <w:rsid w:val="00247113"/>
    <w:rsid w:val="00252BB1"/>
    <w:rsid w:val="0027016F"/>
    <w:rsid w:val="002779C0"/>
    <w:rsid w:val="002821AA"/>
    <w:rsid w:val="0028705D"/>
    <w:rsid w:val="00291E41"/>
    <w:rsid w:val="00292FA1"/>
    <w:rsid w:val="00294081"/>
    <w:rsid w:val="00296657"/>
    <w:rsid w:val="002A05FC"/>
    <w:rsid w:val="002A15BB"/>
    <w:rsid w:val="002A23F1"/>
    <w:rsid w:val="002B38B9"/>
    <w:rsid w:val="002B412C"/>
    <w:rsid w:val="002C5CA4"/>
    <w:rsid w:val="002C69B6"/>
    <w:rsid w:val="002E2C92"/>
    <w:rsid w:val="002F13B7"/>
    <w:rsid w:val="002F3905"/>
    <w:rsid w:val="002F3A60"/>
    <w:rsid w:val="002F7003"/>
    <w:rsid w:val="003028B8"/>
    <w:rsid w:val="003200AF"/>
    <w:rsid w:val="00326389"/>
    <w:rsid w:val="0032767F"/>
    <w:rsid w:val="003346CD"/>
    <w:rsid w:val="00335E22"/>
    <w:rsid w:val="00351C75"/>
    <w:rsid w:val="003539C6"/>
    <w:rsid w:val="0035429D"/>
    <w:rsid w:val="003618ED"/>
    <w:rsid w:val="0036370A"/>
    <w:rsid w:val="00370148"/>
    <w:rsid w:val="00370574"/>
    <w:rsid w:val="00370F65"/>
    <w:rsid w:val="00374DAF"/>
    <w:rsid w:val="0037674D"/>
    <w:rsid w:val="00376BD2"/>
    <w:rsid w:val="003822A8"/>
    <w:rsid w:val="00397D4F"/>
    <w:rsid w:val="003A0D2B"/>
    <w:rsid w:val="003A4408"/>
    <w:rsid w:val="003B0D6A"/>
    <w:rsid w:val="003B4480"/>
    <w:rsid w:val="003C2725"/>
    <w:rsid w:val="003E3982"/>
    <w:rsid w:val="003E57E3"/>
    <w:rsid w:val="003E5CE2"/>
    <w:rsid w:val="003E7D74"/>
    <w:rsid w:val="003F7A3A"/>
    <w:rsid w:val="00417F68"/>
    <w:rsid w:val="00422EB0"/>
    <w:rsid w:val="0042578B"/>
    <w:rsid w:val="004345B7"/>
    <w:rsid w:val="00440893"/>
    <w:rsid w:val="00444EF4"/>
    <w:rsid w:val="00450B46"/>
    <w:rsid w:val="00453290"/>
    <w:rsid w:val="00456204"/>
    <w:rsid w:val="004574C9"/>
    <w:rsid w:val="00460562"/>
    <w:rsid w:val="00461BD9"/>
    <w:rsid w:val="00464DA6"/>
    <w:rsid w:val="00467B15"/>
    <w:rsid w:val="0047554C"/>
    <w:rsid w:val="00477BC5"/>
    <w:rsid w:val="00491BB9"/>
    <w:rsid w:val="00491E2F"/>
    <w:rsid w:val="00492A1A"/>
    <w:rsid w:val="00494668"/>
    <w:rsid w:val="00497CB3"/>
    <w:rsid w:val="004A5D31"/>
    <w:rsid w:val="004B04D6"/>
    <w:rsid w:val="004B1AA6"/>
    <w:rsid w:val="004C12D0"/>
    <w:rsid w:val="004C2287"/>
    <w:rsid w:val="004C2AE2"/>
    <w:rsid w:val="004D0649"/>
    <w:rsid w:val="004D1CFC"/>
    <w:rsid w:val="004D6928"/>
    <w:rsid w:val="004E3EF1"/>
    <w:rsid w:val="004E3F16"/>
    <w:rsid w:val="004E43A4"/>
    <w:rsid w:val="004E7962"/>
    <w:rsid w:val="00505CB2"/>
    <w:rsid w:val="00506C6A"/>
    <w:rsid w:val="00527ED0"/>
    <w:rsid w:val="00534207"/>
    <w:rsid w:val="005365E5"/>
    <w:rsid w:val="005506B2"/>
    <w:rsid w:val="00554465"/>
    <w:rsid w:val="00554B95"/>
    <w:rsid w:val="0055618D"/>
    <w:rsid w:val="00557A99"/>
    <w:rsid w:val="005624FD"/>
    <w:rsid w:val="0056727D"/>
    <w:rsid w:val="00572E70"/>
    <w:rsid w:val="00577B10"/>
    <w:rsid w:val="00580909"/>
    <w:rsid w:val="00581A3E"/>
    <w:rsid w:val="00585510"/>
    <w:rsid w:val="00587D1B"/>
    <w:rsid w:val="00593089"/>
    <w:rsid w:val="005A16D9"/>
    <w:rsid w:val="005B3789"/>
    <w:rsid w:val="005B6250"/>
    <w:rsid w:val="005B7DCA"/>
    <w:rsid w:val="005C1233"/>
    <w:rsid w:val="005C1A62"/>
    <w:rsid w:val="005C4837"/>
    <w:rsid w:val="005D11AF"/>
    <w:rsid w:val="005E723D"/>
    <w:rsid w:val="005F34DB"/>
    <w:rsid w:val="006032B3"/>
    <w:rsid w:val="00605420"/>
    <w:rsid w:val="00605D97"/>
    <w:rsid w:val="00607D29"/>
    <w:rsid w:val="0062216A"/>
    <w:rsid w:val="00640712"/>
    <w:rsid w:val="00647C7E"/>
    <w:rsid w:val="00653B7B"/>
    <w:rsid w:val="006605F8"/>
    <w:rsid w:val="00672CAB"/>
    <w:rsid w:val="00677C03"/>
    <w:rsid w:val="00680E21"/>
    <w:rsid w:val="00686BBF"/>
    <w:rsid w:val="00687A3D"/>
    <w:rsid w:val="0069155A"/>
    <w:rsid w:val="006A527B"/>
    <w:rsid w:val="006B510F"/>
    <w:rsid w:val="006C03F7"/>
    <w:rsid w:val="006C1DD5"/>
    <w:rsid w:val="006C4612"/>
    <w:rsid w:val="006D4EF2"/>
    <w:rsid w:val="006E2BDE"/>
    <w:rsid w:val="006E4433"/>
    <w:rsid w:val="006E6736"/>
    <w:rsid w:val="006E7E75"/>
    <w:rsid w:val="006F19CC"/>
    <w:rsid w:val="006F3C74"/>
    <w:rsid w:val="006F555F"/>
    <w:rsid w:val="007038B3"/>
    <w:rsid w:val="00703D34"/>
    <w:rsid w:val="00705713"/>
    <w:rsid w:val="00705B45"/>
    <w:rsid w:val="00713B2C"/>
    <w:rsid w:val="00715AF8"/>
    <w:rsid w:val="00716A8B"/>
    <w:rsid w:val="00720D61"/>
    <w:rsid w:val="007262BE"/>
    <w:rsid w:val="00730D37"/>
    <w:rsid w:val="007343E7"/>
    <w:rsid w:val="00747820"/>
    <w:rsid w:val="0075206B"/>
    <w:rsid w:val="00752D89"/>
    <w:rsid w:val="00775142"/>
    <w:rsid w:val="00775B00"/>
    <w:rsid w:val="00780813"/>
    <w:rsid w:val="00784053"/>
    <w:rsid w:val="00786C51"/>
    <w:rsid w:val="00787145"/>
    <w:rsid w:val="00787C6E"/>
    <w:rsid w:val="00792BDB"/>
    <w:rsid w:val="00795CA3"/>
    <w:rsid w:val="007A71D6"/>
    <w:rsid w:val="007B0E74"/>
    <w:rsid w:val="007B2B7F"/>
    <w:rsid w:val="007B3210"/>
    <w:rsid w:val="007B604C"/>
    <w:rsid w:val="007C4543"/>
    <w:rsid w:val="007C5060"/>
    <w:rsid w:val="007D15B4"/>
    <w:rsid w:val="007E2D72"/>
    <w:rsid w:val="007E74DA"/>
    <w:rsid w:val="007F0F77"/>
    <w:rsid w:val="007F71ED"/>
    <w:rsid w:val="00810F98"/>
    <w:rsid w:val="008113F4"/>
    <w:rsid w:val="00814E71"/>
    <w:rsid w:val="008219C2"/>
    <w:rsid w:val="008226FE"/>
    <w:rsid w:val="00822E79"/>
    <w:rsid w:val="00831107"/>
    <w:rsid w:val="0083173F"/>
    <w:rsid w:val="00831C34"/>
    <w:rsid w:val="008332DB"/>
    <w:rsid w:val="0083442B"/>
    <w:rsid w:val="00846D6A"/>
    <w:rsid w:val="00852F8C"/>
    <w:rsid w:val="00854CEE"/>
    <w:rsid w:val="00854D42"/>
    <w:rsid w:val="008641BF"/>
    <w:rsid w:val="008706E2"/>
    <w:rsid w:val="00882E04"/>
    <w:rsid w:val="00891145"/>
    <w:rsid w:val="00894509"/>
    <w:rsid w:val="008A6226"/>
    <w:rsid w:val="008B02BC"/>
    <w:rsid w:val="008B06EF"/>
    <w:rsid w:val="008B3E72"/>
    <w:rsid w:val="008C2D36"/>
    <w:rsid w:val="008D142C"/>
    <w:rsid w:val="008E19E8"/>
    <w:rsid w:val="008F1DDB"/>
    <w:rsid w:val="008F3FE5"/>
    <w:rsid w:val="008F5C90"/>
    <w:rsid w:val="008F711D"/>
    <w:rsid w:val="008F7A4A"/>
    <w:rsid w:val="00901C7A"/>
    <w:rsid w:val="009067F9"/>
    <w:rsid w:val="0090787C"/>
    <w:rsid w:val="0091121D"/>
    <w:rsid w:val="009173CC"/>
    <w:rsid w:val="00920CCE"/>
    <w:rsid w:val="00921952"/>
    <w:rsid w:val="009446F6"/>
    <w:rsid w:val="0094603B"/>
    <w:rsid w:val="009461A2"/>
    <w:rsid w:val="0095546F"/>
    <w:rsid w:val="00955B0F"/>
    <w:rsid w:val="00964EF2"/>
    <w:rsid w:val="009663E9"/>
    <w:rsid w:val="0097259B"/>
    <w:rsid w:val="00981258"/>
    <w:rsid w:val="00984AB6"/>
    <w:rsid w:val="0098723E"/>
    <w:rsid w:val="009932C5"/>
    <w:rsid w:val="009A5BB0"/>
    <w:rsid w:val="009A6E68"/>
    <w:rsid w:val="009A75A4"/>
    <w:rsid w:val="009B2E52"/>
    <w:rsid w:val="009B5D50"/>
    <w:rsid w:val="009B7706"/>
    <w:rsid w:val="009C1E43"/>
    <w:rsid w:val="009D0AAA"/>
    <w:rsid w:val="009D1B1A"/>
    <w:rsid w:val="009D51CB"/>
    <w:rsid w:val="009E2265"/>
    <w:rsid w:val="009E2ED1"/>
    <w:rsid w:val="009E43E7"/>
    <w:rsid w:val="009E7A4F"/>
    <w:rsid w:val="009F3055"/>
    <w:rsid w:val="009F3DDF"/>
    <w:rsid w:val="00A01156"/>
    <w:rsid w:val="00A15BE7"/>
    <w:rsid w:val="00A21202"/>
    <w:rsid w:val="00A26DFD"/>
    <w:rsid w:val="00A32C2A"/>
    <w:rsid w:val="00A3731D"/>
    <w:rsid w:val="00A4043F"/>
    <w:rsid w:val="00A570C9"/>
    <w:rsid w:val="00A570D0"/>
    <w:rsid w:val="00A61C9E"/>
    <w:rsid w:val="00A8340A"/>
    <w:rsid w:val="00A9157D"/>
    <w:rsid w:val="00AA711A"/>
    <w:rsid w:val="00AB3B29"/>
    <w:rsid w:val="00AC3B03"/>
    <w:rsid w:val="00AD0222"/>
    <w:rsid w:val="00AD62A0"/>
    <w:rsid w:val="00AD77F9"/>
    <w:rsid w:val="00AE4B61"/>
    <w:rsid w:val="00AF6438"/>
    <w:rsid w:val="00B01174"/>
    <w:rsid w:val="00B110B5"/>
    <w:rsid w:val="00B14359"/>
    <w:rsid w:val="00B2154F"/>
    <w:rsid w:val="00B2353F"/>
    <w:rsid w:val="00B27B56"/>
    <w:rsid w:val="00B37FD9"/>
    <w:rsid w:val="00B449E5"/>
    <w:rsid w:val="00B5019D"/>
    <w:rsid w:val="00B571B5"/>
    <w:rsid w:val="00B57CD2"/>
    <w:rsid w:val="00B60A4D"/>
    <w:rsid w:val="00B60AAC"/>
    <w:rsid w:val="00B62D79"/>
    <w:rsid w:val="00B8188B"/>
    <w:rsid w:val="00B879A7"/>
    <w:rsid w:val="00BA1CF3"/>
    <w:rsid w:val="00BA2AFE"/>
    <w:rsid w:val="00BA7BA3"/>
    <w:rsid w:val="00BB1EE0"/>
    <w:rsid w:val="00BB4799"/>
    <w:rsid w:val="00BB562D"/>
    <w:rsid w:val="00BB6375"/>
    <w:rsid w:val="00BB6B83"/>
    <w:rsid w:val="00BB7D33"/>
    <w:rsid w:val="00BC33B2"/>
    <w:rsid w:val="00BC44C6"/>
    <w:rsid w:val="00BC6DEE"/>
    <w:rsid w:val="00BE1E86"/>
    <w:rsid w:val="00BE6D31"/>
    <w:rsid w:val="00BF2859"/>
    <w:rsid w:val="00C03A8D"/>
    <w:rsid w:val="00C07DA3"/>
    <w:rsid w:val="00C12317"/>
    <w:rsid w:val="00C142A0"/>
    <w:rsid w:val="00C22A8B"/>
    <w:rsid w:val="00C2378B"/>
    <w:rsid w:val="00C2626F"/>
    <w:rsid w:val="00C32003"/>
    <w:rsid w:val="00C4669F"/>
    <w:rsid w:val="00C50D79"/>
    <w:rsid w:val="00C512A2"/>
    <w:rsid w:val="00C5159A"/>
    <w:rsid w:val="00C551D2"/>
    <w:rsid w:val="00C57A81"/>
    <w:rsid w:val="00C60B60"/>
    <w:rsid w:val="00C6613C"/>
    <w:rsid w:val="00C7768D"/>
    <w:rsid w:val="00C8003D"/>
    <w:rsid w:val="00C95E6D"/>
    <w:rsid w:val="00CA00CA"/>
    <w:rsid w:val="00CA463D"/>
    <w:rsid w:val="00CC5179"/>
    <w:rsid w:val="00CD1AD6"/>
    <w:rsid w:val="00CD6C5A"/>
    <w:rsid w:val="00CE41BC"/>
    <w:rsid w:val="00D0469C"/>
    <w:rsid w:val="00D06349"/>
    <w:rsid w:val="00D11646"/>
    <w:rsid w:val="00D11E94"/>
    <w:rsid w:val="00D137AE"/>
    <w:rsid w:val="00D35F30"/>
    <w:rsid w:val="00D377BB"/>
    <w:rsid w:val="00D420A8"/>
    <w:rsid w:val="00D55D57"/>
    <w:rsid w:val="00D56E75"/>
    <w:rsid w:val="00D64794"/>
    <w:rsid w:val="00D73C36"/>
    <w:rsid w:val="00D93222"/>
    <w:rsid w:val="00DA1EC0"/>
    <w:rsid w:val="00DA2E1E"/>
    <w:rsid w:val="00DA486E"/>
    <w:rsid w:val="00DA7A36"/>
    <w:rsid w:val="00DB00E4"/>
    <w:rsid w:val="00DB0D5B"/>
    <w:rsid w:val="00DB298A"/>
    <w:rsid w:val="00DB53F6"/>
    <w:rsid w:val="00DC4D69"/>
    <w:rsid w:val="00DD10E4"/>
    <w:rsid w:val="00DD349F"/>
    <w:rsid w:val="00DD61E4"/>
    <w:rsid w:val="00DD6CD4"/>
    <w:rsid w:val="00DE7118"/>
    <w:rsid w:val="00DF286C"/>
    <w:rsid w:val="00DF655F"/>
    <w:rsid w:val="00E0202B"/>
    <w:rsid w:val="00E06509"/>
    <w:rsid w:val="00E07DD2"/>
    <w:rsid w:val="00E10A1D"/>
    <w:rsid w:val="00E10E92"/>
    <w:rsid w:val="00E13658"/>
    <w:rsid w:val="00E1593C"/>
    <w:rsid w:val="00E20C5B"/>
    <w:rsid w:val="00E21DD8"/>
    <w:rsid w:val="00E234E9"/>
    <w:rsid w:val="00E23880"/>
    <w:rsid w:val="00E24D0D"/>
    <w:rsid w:val="00E324D7"/>
    <w:rsid w:val="00E3740B"/>
    <w:rsid w:val="00E377AE"/>
    <w:rsid w:val="00E4101A"/>
    <w:rsid w:val="00E50B64"/>
    <w:rsid w:val="00E51DAB"/>
    <w:rsid w:val="00E57E30"/>
    <w:rsid w:val="00E57F3F"/>
    <w:rsid w:val="00E74A61"/>
    <w:rsid w:val="00E76C24"/>
    <w:rsid w:val="00E77A39"/>
    <w:rsid w:val="00E80757"/>
    <w:rsid w:val="00E86338"/>
    <w:rsid w:val="00E868BA"/>
    <w:rsid w:val="00E917FD"/>
    <w:rsid w:val="00E951D1"/>
    <w:rsid w:val="00EA3E6E"/>
    <w:rsid w:val="00EA4D5A"/>
    <w:rsid w:val="00EA7618"/>
    <w:rsid w:val="00EB3EF8"/>
    <w:rsid w:val="00EB404C"/>
    <w:rsid w:val="00EC1AF1"/>
    <w:rsid w:val="00EC53A3"/>
    <w:rsid w:val="00EC68E5"/>
    <w:rsid w:val="00ED3659"/>
    <w:rsid w:val="00ED4225"/>
    <w:rsid w:val="00ED4256"/>
    <w:rsid w:val="00ED5141"/>
    <w:rsid w:val="00EE0596"/>
    <w:rsid w:val="00EE2490"/>
    <w:rsid w:val="00EE2888"/>
    <w:rsid w:val="00EE4D71"/>
    <w:rsid w:val="00EE66D0"/>
    <w:rsid w:val="00EE6FC4"/>
    <w:rsid w:val="00EF2356"/>
    <w:rsid w:val="00EF72D1"/>
    <w:rsid w:val="00F03535"/>
    <w:rsid w:val="00F11FDC"/>
    <w:rsid w:val="00F1331B"/>
    <w:rsid w:val="00F151EA"/>
    <w:rsid w:val="00F2530B"/>
    <w:rsid w:val="00F27524"/>
    <w:rsid w:val="00F3237F"/>
    <w:rsid w:val="00F35FB7"/>
    <w:rsid w:val="00F372E3"/>
    <w:rsid w:val="00F43FDF"/>
    <w:rsid w:val="00F4608B"/>
    <w:rsid w:val="00F465CC"/>
    <w:rsid w:val="00F47478"/>
    <w:rsid w:val="00F51EC8"/>
    <w:rsid w:val="00F760D4"/>
    <w:rsid w:val="00F82911"/>
    <w:rsid w:val="00F85B6C"/>
    <w:rsid w:val="00F86122"/>
    <w:rsid w:val="00F87266"/>
    <w:rsid w:val="00F95213"/>
    <w:rsid w:val="00FA5D38"/>
    <w:rsid w:val="00FC2410"/>
    <w:rsid w:val="00FC345F"/>
    <w:rsid w:val="00FC49FC"/>
    <w:rsid w:val="00FC54EC"/>
    <w:rsid w:val="00FD0B34"/>
    <w:rsid w:val="00FD5DBF"/>
    <w:rsid w:val="00FD7CAF"/>
    <w:rsid w:val="00FE44B9"/>
    <w:rsid w:val="00FF0F01"/>
    <w:rsid w:val="00FF28C2"/>
    <w:rsid w:val="00FF3143"/>
    <w:rsid w:val="00FF3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FE9A"/>
  <w15:chartTrackingRefBased/>
  <w15:docId w15:val="{65FDF585-B824-49F6-AF50-2F259E86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70574"/>
    <w:pPr>
      <w:suppressAutoHyphens/>
      <w:autoSpaceDN w:val="0"/>
      <w:spacing w:line="254" w:lineRule="auto"/>
      <w:textAlignment w:val="baseline"/>
    </w:pPr>
    <w:rPr>
      <w:rFonts w:ascii="Calibri" w:eastAsia="Calibri" w:hAnsi="Calibri" w:cs="Times New Roman"/>
    </w:rPr>
  </w:style>
  <w:style w:type="paragraph" w:styleId="Heading1">
    <w:name w:val="heading 1"/>
    <w:basedOn w:val="Normal"/>
    <w:link w:val="Heading1Char"/>
    <w:uiPriority w:val="9"/>
    <w:qFormat/>
    <w:rsid w:val="006E7E75"/>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eastAsia="en-GB"/>
    </w:rPr>
  </w:style>
  <w:style w:type="paragraph" w:styleId="Heading4">
    <w:name w:val="heading 4"/>
    <w:basedOn w:val="Normal"/>
    <w:link w:val="Heading4Char"/>
    <w:uiPriority w:val="9"/>
    <w:qFormat/>
    <w:rsid w:val="006E7E75"/>
    <w:pPr>
      <w:suppressAutoHyphens w:val="0"/>
      <w:autoSpaceDN/>
      <w:spacing w:before="100" w:beforeAutospacing="1" w:after="100" w:afterAutospacing="1" w:line="240" w:lineRule="auto"/>
      <w:textAlignment w:val="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0574"/>
    <w:rPr>
      <w:color w:val="0563C1"/>
      <w:u w:val="single"/>
    </w:rPr>
  </w:style>
  <w:style w:type="table" w:styleId="TableGrid">
    <w:name w:val="Table Grid"/>
    <w:basedOn w:val="TableNormal"/>
    <w:uiPriority w:val="39"/>
    <w:rsid w:val="00EF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F27524"/>
    <w:rPr>
      <w:i/>
      <w:iCs/>
    </w:rPr>
  </w:style>
  <w:style w:type="paragraph" w:customStyle="1" w:styleId="EndNoteBibliography">
    <w:name w:val="EndNote Bibliography"/>
    <w:basedOn w:val="Normal"/>
    <w:link w:val="EndNoteBibliographyChar"/>
    <w:rsid w:val="00F27524"/>
    <w:pPr>
      <w:suppressAutoHyphens w:val="0"/>
      <w:autoSpaceDN/>
      <w:spacing w:line="240" w:lineRule="auto"/>
      <w:jc w:val="both"/>
      <w:textAlignment w:val="auto"/>
    </w:pPr>
    <w:rPr>
      <w:rFonts w:cs="Calibri"/>
      <w:noProof/>
      <w:lang w:val="en-US"/>
    </w:rPr>
  </w:style>
  <w:style w:type="character" w:customStyle="1" w:styleId="EndNoteBibliographyChar">
    <w:name w:val="EndNote Bibliography Char"/>
    <w:link w:val="EndNoteBibliography"/>
    <w:rsid w:val="00F27524"/>
    <w:rPr>
      <w:rFonts w:ascii="Calibri" w:eastAsia="Calibri" w:hAnsi="Calibri" w:cs="Calibri"/>
      <w:noProof/>
      <w:lang w:val="en-US"/>
    </w:rPr>
  </w:style>
  <w:style w:type="character" w:customStyle="1" w:styleId="citation">
    <w:name w:val="citation"/>
    <w:rsid w:val="00F27524"/>
  </w:style>
  <w:style w:type="character" w:customStyle="1" w:styleId="groupname">
    <w:name w:val="groupname"/>
    <w:rsid w:val="00F27524"/>
  </w:style>
  <w:style w:type="character" w:customStyle="1" w:styleId="pubyear">
    <w:name w:val="pubyear"/>
    <w:rsid w:val="00F27524"/>
  </w:style>
  <w:style w:type="character" w:customStyle="1" w:styleId="othertitle">
    <w:name w:val="othertitle"/>
    <w:rsid w:val="00F27524"/>
  </w:style>
  <w:style w:type="paragraph" w:styleId="HTMLPreformatted">
    <w:name w:val="HTML Preformatted"/>
    <w:basedOn w:val="Normal"/>
    <w:link w:val="HTMLPreformattedChar"/>
    <w:uiPriority w:val="99"/>
    <w:unhideWhenUsed/>
    <w:rsid w:val="00F2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27524"/>
    <w:rPr>
      <w:rFonts w:ascii="Courier New" w:eastAsia="Times New Roman" w:hAnsi="Courier New" w:cs="Courier New"/>
      <w:sz w:val="20"/>
      <w:szCs w:val="20"/>
      <w:lang w:eastAsia="en-GB"/>
    </w:rPr>
  </w:style>
  <w:style w:type="character" w:customStyle="1" w:styleId="booktitle">
    <w:name w:val="booktitle"/>
    <w:rsid w:val="00F27524"/>
  </w:style>
  <w:style w:type="character" w:customStyle="1" w:styleId="publisherlocation">
    <w:name w:val="publisherlocation"/>
    <w:rsid w:val="00F27524"/>
  </w:style>
  <w:style w:type="character" w:customStyle="1" w:styleId="author">
    <w:name w:val="author"/>
    <w:rsid w:val="00F27524"/>
  </w:style>
  <w:style w:type="character" w:customStyle="1" w:styleId="articletitle">
    <w:name w:val="articletitle"/>
    <w:rsid w:val="00F27524"/>
  </w:style>
  <w:style w:type="character" w:customStyle="1" w:styleId="journaltitle">
    <w:name w:val="journaltitle"/>
    <w:rsid w:val="00F27524"/>
  </w:style>
  <w:style w:type="character" w:customStyle="1" w:styleId="vol">
    <w:name w:val="vol"/>
    <w:rsid w:val="00F27524"/>
  </w:style>
  <w:style w:type="character" w:customStyle="1" w:styleId="pagefirst">
    <w:name w:val="pagefirst"/>
    <w:rsid w:val="00F27524"/>
  </w:style>
  <w:style w:type="character" w:customStyle="1" w:styleId="pagelast">
    <w:name w:val="pagelast"/>
    <w:rsid w:val="00F27524"/>
  </w:style>
  <w:style w:type="paragraph" w:styleId="BalloonText">
    <w:name w:val="Balloon Text"/>
    <w:basedOn w:val="Normal"/>
    <w:link w:val="BalloonTextChar"/>
    <w:uiPriority w:val="99"/>
    <w:semiHidden/>
    <w:unhideWhenUsed/>
    <w:rsid w:val="00554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95"/>
    <w:rPr>
      <w:rFonts w:ascii="Segoe UI" w:eastAsia="Calibri" w:hAnsi="Segoe UI" w:cs="Segoe UI"/>
      <w:sz w:val="18"/>
      <w:szCs w:val="18"/>
    </w:rPr>
  </w:style>
  <w:style w:type="paragraph" w:styleId="Header">
    <w:name w:val="header"/>
    <w:basedOn w:val="Normal"/>
    <w:link w:val="HeaderChar"/>
    <w:uiPriority w:val="99"/>
    <w:unhideWhenUsed/>
    <w:rsid w:val="00B81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88B"/>
    <w:rPr>
      <w:rFonts w:ascii="Calibri" w:eastAsia="Calibri" w:hAnsi="Calibri" w:cs="Times New Roman"/>
    </w:rPr>
  </w:style>
  <w:style w:type="paragraph" w:styleId="Footer">
    <w:name w:val="footer"/>
    <w:basedOn w:val="Normal"/>
    <w:link w:val="FooterChar"/>
    <w:uiPriority w:val="99"/>
    <w:unhideWhenUsed/>
    <w:rsid w:val="00B81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88B"/>
    <w:rPr>
      <w:rFonts w:ascii="Calibri" w:eastAsia="Calibri" w:hAnsi="Calibri" w:cs="Times New Roman"/>
    </w:rPr>
  </w:style>
  <w:style w:type="paragraph" w:styleId="ListParagraph">
    <w:name w:val="List Paragraph"/>
    <w:basedOn w:val="Normal"/>
    <w:uiPriority w:val="34"/>
    <w:qFormat/>
    <w:rsid w:val="00E74A61"/>
    <w:pPr>
      <w:ind w:left="720"/>
      <w:contextualSpacing/>
    </w:pPr>
  </w:style>
  <w:style w:type="character" w:styleId="CommentReference">
    <w:name w:val="annotation reference"/>
    <w:basedOn w:val="DefaultParagraphFont"/>
    <w:uiPriority w:val="99"/>
    <w:semiHidden/>
    <w:unhideWhenUsed/>
    <w:rsid w:val="002B38B9"/>
    <w:rPr>
      <w:sz w:val="16"/>
      <w:szCs w:val="16"/>
    </w:rPr>
  </w:style>
  <w:style w:type="paragraph" w:styleId="CommentText">
    <w:name w:val="annotation text"/>
    <w:basedOn w:val="Normal"/>
    <w:link w:val="CommentTextChar"/>
    <w:uiPriority w:val="99"/>
    <w:semiHidden/>
    <w:unhideWhenUsed/>
    <w:rsid w:val="002B38B9"/>
    <w:pPr>
      <w:spacing w:line="240" w:lineRule="auto"/>
    </w:pPr>
    <w:rPr>
      <w:sz w:val="20"/>
      <w:szCs w:val="20"/>
    </w:rPr>
  </w:style>
  <w:style w:type="character" w:customStyle="1" w:styleId="CommentTextChar">
    <w:name w:val="Comment Text Char"/>
    <w:basedOn w:val="DefaultParagraphFont"/>
    <w:link w:val="CommentText"/>
    <w:uiPriority w:val="99"/>
    <w:semiHidden/>
    <w:rsid w:val="002B38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38B9"/>
    <w:rPr>
      <w:b/>
      <w:bCs/>
    </w:rPr>
  </w:style>
  <w:style w:type="character" w:customStyle="1" w:styleId="CommentSubjectChar">
    <w:name w:val="Comment Subject Char"/>
    <w:basedOn w:val="CommentTextChar"/>
    <w:link w:val="CommentSubject"/>
    <w:uiPriority w:val="99"/>
    <w:semiHidden/>
    <w:rsid w:val="002B38B9"/>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6E7E75"/>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6E7E75"/>
    <w:rPr>
      <w:rFonts w:ascii="Times New Roman" w:eastAsia="Times New Roman" w:hAnsi="Times New Roman" w:cs="Times New Roman"/>
      <w:b/>
      <w:bCs/>
      <w:sz w:val="24"/>
      <w:szCs w:val="24"/>
      <w:lang w:eastAsia="en-GB"/>
    </w:rPr>
  </w:style>
  <w:style w:type="character" w:customStyle="1" w:styleId="name">
    <w:name w:val="name"/>
    <w:basedOn w:val="DefaultParagraphFont"/>
    <w:rsid w:val="00D56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8099">
      <w:bodyDiv w:val="1"/>
      <w:marLeft w:val="0"/>
      <w:marRight w:val="0"/>
      <w:marTop w:val="0"/>
      <w:marBottom w:val="0"/>
      <w:divBdr>
        <w:top w:val="none" w:sz="0" w:space="0" w:color="auto"/>
        <w:left w:val="none" w:sz="0" w:space="0" w:color="auto"/>
        <w:bottom w:val="none" w:sz="0" w:space="0" w:color="auto"/>
        <w:right w:val="none" w:sz="0" w:space="0" w:color="auto"/>
      </w:divBdr>
      <w:divsChild>
        <w:div w:id="988437103">
          <w:marLeft w:val="0"/>
          <w:marRight w:val="0"/>
          <w:marTop w:val="120"/>
          <w:marBottom w:val="360"/>
          <w:divBdr>
            <w:top w:val="none" w:sz="0" w:space="0" w:color="auto"/>
            <w:left w:val="none" w:sz="0" w:space="0" w:color="auto"/>
            <w:bottom w:val="none" w:sz="0" w:space="0" w:color="auto"/>
            <w:right w:val="none" w:sz="0" w:space="0" w:color="auto"/>
          </w:divBdr>
          <w:divsChild>
            <w:div w:id="2100103203">
              <w:marLeft w:val="0"/>
              <w:marRight w:val="0"/>
              <w:marTop w:val="0"/>
              <w:marBottom w:val="0"/>
              <w:divBdr>
                <w:top w:val="none" w:sz="0" w:space="0" w:color="auto"/>
                <w:left w:val="none" w:sz="0" w:space="0" w:color="auto"/>
                <w:bottom w:val="none" w:sz="0" w:space="0" w:color="auto"/>
                <w:right w:val="none" w:sz="0" w:space="0" w:color="auto"/>
              </w:divBdr>
            </w:div>
            <w:div w:id="11332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941">
      <w:bodyDiv w:val="1"/>
      <w:marLeft w:val="0"/>
      <w:marRight w:val="0"/>
      <w:marTop w:val="0"/>
      <w:marBottom w:val="0"/>
      <w:divBdr>
        <w:top w:val="none" w:sz="0" w:space="0" w:color="auto"/>
        <w:left w:val="none" w:sz="0" w:space="0" w:color="auto"/>
        <w:bottom w:val="none" w:sz="0" w:space="0" w:color="auto"/>
        <w:right w:val="none" w:sz="0" w:space="0" w:color="auto"/>
      </w:divBdr>
      <w:divsChild>
        <w:div w:id="961376654">
          <w:marLeft w:val="720"/>
          <w:marRight w:val="0"/>
          <w:marTop w:val="0"/>
          <w:marBottom w:val="0"/>
          <w:divBdr>
            <w:top w:val="none" w:sz="0" w:space="0" w:color="auto"/>
            <w:left w:val="none" w:sz="0" w:space="0" w:color="auto"/>
            <w:bottom w:val="none" w:sz="0" w:space="0" w:color="auto"/>
            <w:right w:val="none" w:sz="0" w:space="0" w:color="auto"/>
          </w:divBdr>
        </w:div>
        <w:div w:id="2092193112">
          <w:marLeft w:val="0"/>
          <w:marRight w:val="0"/>
          <w:marTop w:val="0"/>
          <w:marBottom w:val="0"/>
          <w:divBdr>
            <w:top w:val="none" w:sz="0" w:space="0" w:color="auto"/>
            <w:left w:val="none" w:sz="0" w:space="0" w:color="auto"/>
            <w:bottom w:val="none" w:sz="0" w:space="0" w:color="auto"/>
            <w:right w:val="none" w:sz="0" w:space="0" w:color="auto"/>
          </w:divBdr>
        </w:div>
        <w:div w:id="837230742">
          <w:marLeft w:val="720"/>
          <w:marRight w:val="0"/>
          <w:marTop w:val="0"/>
          <w:marBottom w:val="0"/>
          <w:divBdr>
            <w:top w:val="none" w:sz="0" w:space="0" w:color="auto"/>
            <w:left w:val="none" w:sz="0" w:space="0" w:color="auto"/>
            <w:bottom w:val="none" w:sz="0" w:space="0" w:color="auto"/>
            <w:right w:val="none" w:sz="0" w:space="0" w:color="auto"/>
          </w:divBdr>
        </w:div>
        <w:div w:id="940993725">
          <w:marLeft w:val="720"/>
          <w:marRight w:val="0"/>
          <w:marTop w:val="0"/>
          <w:marBottom w:val="0"/>
          <w:divBdr>
            <w:top w:val="none" w:sz="0" w:space="0" w:color="auto"/>
            <w:left w:val="none" w:sz="0" w:space="0" w:color="auto"/>
            <w:bottom w:val="none" w:sz="0" w:space="0" w:color="auto"/>
            <w:right w:val="none" w:sz="0" w:space="0" w:color="auto"/>
          </w:divBdr>
        </w:div>
      </w:divsChild>
    </w:div>
    <w:div w:id="1659964708">
      <w:bodyDiv w:val="1"/>
      <w:marLeft w:val="0"/>
      <w:marRight w:val="0"/>
      <w:marTop w:val="0"/>
      <w:marBottom w:val="0"/>
      <w:divBdr>
        <w:top w:val="none" w:sz="0" w:space="0" w:color="auto"/>
        <w:left w:val="none" w:sz="0" w:space="0" w:color="auto"/>
        <w:bottom w:val="none" w:sz="0" w:space="0" w:color="auto"/>
        <w:right w:val="none" w:sz="0" w:space="0" w:color="auto"/>
      </w:divBdr>
      <w:divsChild>
        <w:div w:id="1214194991">
          <w:marLeft w:val="0"/>
          <w:marRight w:val="0"/>
          <w:marTop w:val="0"/>
          <w:marBottom w:val="0"/>
          <w:divBdr>
            <w:top w:val="none" w:sz="0" w:space="0" w:color="auto"/>
            <w:left w:val="none" w:sz="0" w:space="0" w:color="auto"/>
            <w:bottom w:val="none" w:sz="0" w:space="0" w:color="auto"/>
            <w:right w:val="none" w:sz="0" w:space="0" w:color="auto"/>
          </w:divBdr>
          <w:divsChild>
            <w:div w:id="1681346354">
              <w:marLeft w:val="0"/>
              <w:marRight w:val="0"/>
              <w:marTop w:val="0"/>
              <w:marBottom w:val="0"/>
              <w:divBdr>
                <w:top w:val="none" w:sz="0" w:space="0" w:color="auto"/>
                <w:left w:val="none" w:sz="0" w:space="0" w:color="auto"/>
                <w:bottom w:val="none" w:sz="0" w:space="0" w:color="auto"/>
                <w:right w:val="none" w:sz="0" w:space="0" w:color="auto"/>
              </w:divBdr>
              <w:divsChild>
                <w:div w:id="1134180795">
                  <w:marLeft w:val="0"/>
                  <w:marRight w:val="0"/>
                  <w:marTop w:val="0"/>
                  <w:marBottom w:val="0"/>
                  <w:divBdr>
                    <w:top w:val="none" w:sz="0" w:space="0" w:color="auto"/>
                    <w:left w:val="none" w:sz="0" w:space="0" w:color="auto"/>
                    <w:bottom w:val="none" w:sz="0" w:space="0" w:color="auto"/>
                    <w:right w:val="none" w:sz="0" w:space="0" w:color="auto"/>
                  </w:divBdr>
                  <w:divsChild>
                    <w:div w:id="9109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2482">
          <w:marLeft w:val="0"/>
          <w:marRight w:val="0"/>
          <w:marTop w:val="0"/>
          <w:marBottom w:val="0"/>
          <w:divBdr>
            <w:top w:val="none" w:sz="0" w:space="0" w:color="auto"/>
            <w:left w:val="none" w:sz="0" w:space="0" w:color="auto"/>
            <w:bottom w:val="none" w:sz="0" w:space="0" w:color="auto"/>
            <w:right w:val="none" w:sz="0" w:space="0" w:color="auto"/>
          </w:divBdr>
          <w:divsChild>
            <w:div w:id="929388319">
              <w:marLeft w:val="0"/>
              <w:marRight w:val="0"/>
              <w:marTop w:val="0"/>
              <w:marBottom w:val="0"/>
              <w:divBdr>
                <w:top w:val="none" w:sz="0" w:space="0" w:color="auto"/>
                <w:left w:val="none" w:sz="0" w:space="0" w:color="auto"/>
                <w:bottom w:val="none" w:sz="0" w:space="0" w:color="auto"/>
                <w:right w:val="none" w:sz="0" w:space="0" w:color="auto"/>
              </w:divBdr>
              <w:divsChild>
                <w:div w:id="2105611717">
                  <w:marLeft w:val="0"/>
                  <w:marRight w:val="0"/>
                  <w:marTop w:val="0"/>
                  <w:marBottom w:val="0"/>
                  <w:divBdr>
                    <w:top w:val="none" w:sz="0" w:space="0" w:color="auto"/>
                    <w:left w:val="none" w:sz="0" w:space="0" w:color="auto"/>
                    <w:bottom w:val="none" w:sz="0" w:space="0" w:color="auto"/>
                    <w:right w:val="none" w:sz="0" w:space="0" w:color="auto"/>
                  </w:divBdr>
                  <w:divsChild>
                    <w:div w:id="1542597591">
                      <w:marLeft w:val="0"/>
                      <w:marRight w:val="0"/>
                      <w:marTop w:val="0"/>
                      <w:marBottom w:val="300"/>
                      <w:divBdr>
                        <w:top w:val="none" w:sz="0" w:space="0" w:color="auto"/>
                        <w:left w:val="none" w:sz="0" w:space="0" w:color="auto"/>
                        <w:bottom w:val="none" w:sz="0" w:space="0" w:color="auto"/>
                        <w:right w:val="none" w:sz="0" w:space="0" w:color="auto"/>
                      </w:divBdr>
                      <w:divsChild>
                        <w:div w:id="1025132198">
                          <w:marLeft w:val="0"/>
                          <w:marRight w:val="0"/>
                          <w:marTop w:val="0"/>
                          <w:marBottom w:val="0"/>
                          <w:divBdr>
                            <w:top w:val="none" w:sz="0" w:space="0" w:color="auto"/>
                            <w:left w:val="none" w:sz="0" w:space="0" w:color="auto"/>
                            <w:bottom w:val="none" w:sz="0" w:space="0" w:color="auto"/>
                            <w:right w:val="none" w:sz="0" w:space="0" w:color="auto"/>
                          </w:divBdr>
                          <w:divsChild>
                            <w:div w:id="751045761">
                              <w:marLeft w:val="0"/>
                              <w:marRight w:val="0"/>
                              <w:marTop w:val="0"/>
                              <w:marBottom w:val="0"/>
                              <w:divBdr>
                                <w:top w:val="none" w:sz="0" w:space="0" w:color="auto"/>
                                <w:left w:val="none" w:sz="0" w:space="0" w:color="auto"/>
                                <w:bottom w:val="none" w:sz="0" w:space="0" w:color="auto"/>
                                <w:right w:val="none" w:sz="0" w:space="0" w:color="auto"/>
                              </w:divBdr>
                              <w:divsChild>
                                <w:div w:id="1402675840">
                                  <w:marLeft w:val="0"/>
                                  <w:marRight w:val="0"/>
                                  <w:marTop w:val="0"/>
                                  <w:marBottom w:val="0"/>
                                  <w:divBdr>
                                    <w:top w:val="none" w:sz="0" w:space="0" w:color="auto"/>
                                    <w:left w:val="none" w:sz="0" w:space="0" w:color="auto"/>
                                    <w:bottom w:val="none" w:sz="0" w:space="0" w:color="auto"/>
                                    <w:right w:val="none" w:sz="0" w:space="0" w:color="auto"/>
                                  </w:divBdr>
                                  <w:divsChild>
                                    <w:div w:id="399909629">
                                      <w:marLeft w:val="0"/>
                                      <w:marRight w:val="0"/>
                                      <w:marTop w:val="0"/>
                                      <w:marBottom w:val="150"/>
                                      <w:divBdr>
                                        <w:top w:val="none" w:sz="0" w:space="0" w:color="auto"/>
                                        <w:left w:val="none" w:sz="0" w:space="0" w:color="auto"/>
                                        <w:bottom w:val="none" w:sz="0" w:space="0" w:color="auto"/>
                                        <w:right w:val="none" w:sz="0" w:space="0" w:color="auto"/>
                                      </w:divBdr>
                                      <w:divsChild>
                                        <w:div w:id="1801415728">
                                          <w:marLeft w:val="0"/>
                                          <w:marRight w:val="0"/>
                                          <w:marTop w:val="0"/>
                                          <w:marBottom w:val="0"/>
                                          <w:divBdr>
                                            <w:top w:val="none" w:sz="0" w:space="0" w:color="auto"/>
                                            <w:left w:val="none" w:sz="0" w:space="0" w:color="auto"/>
                                            <w:bottom w:val="none" w:sz="0" w:space="0" w:color="auto"/>
                                            <w:right w:val="none" w:sz="0" w:space="0" w:color="auto"/>
                                          </w:divBdr>
                                          <w:divsChild>
                                            <w:div w:id="1241594920">
                                              <w:marLeft w:val="0"/>
                                              <w:marRight w:val="0"/>
                                              <w:marTop w:val="0"/>
                                              <w:marBottom w:val="0"/>
                                              <w:divBdr>
                                                <w:top w:val="none" w:sz="0" w:space="0" w:color="auto"/>
                                                <w:left w:val="none" w:sz="0" w:space="0" w:color="auto"/>
                                                <w:bottom w:val="none" w:sz="0" w:space="0" w:color="auto"/>
                                                <w:right w:val="none" w:sz="0" w:space="0" w:color="auto"/>
                                              </w:divBdr>
                                              <w:divsChild>
                                                <w:div w:id="13797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839694">
      <w:bodyDiv w:val="1"/>
      <w:marLeft w:val="0"/>
      <w:marRight w:val="0"/>
      <w:marTop w:val="0"/>
      <w:marBottom w:val="0"/>
      <w:divBdr>
        <w:top w:val="none" w:sz="0" w:space="0" w:color="auto"/>
        <w:left w:val="none" w:sz="0" w:space="0" w:color="auto"/>
        <w:bottom w:val="none" w:sz="0" w:space="0" w:color="auto"/>
        <w:right w:val="none" w:sz="0" w:space="0" w:color="auto"/>
      </w:divBdr>
      <w:divsChild>
        <w:div w:id="2105612093">
          <w:marLeft w:val="0"/>
          <w:marRight w:val="0"/>
          <w:marTop w:val="75"/>
          <w:marBottom w:val="75"/>
          <w:divBdr>
            <w:top w:val="none" w:sz="0" w:space="0" w:color="auto"/>
            <w:left w:val="none" w:sz="0" w:space="0" w:color="auto"/>
            <w:bottom w:val="none" w:sz="0" w:space="0" w:color="auto"/>
            <w:right w:val="none" w:sz="0" w:space="0" w:color="auto"/>
          </w:divBdr>
        </w:div>
        <w:div w:id="131561576">
          <w:marLeft w:val="0"/>
          <w:marRight w:val="0"/>
          <w:marTop w:val="0"/>
          <w:marBottom w:val="0"/>
          <w:divBdr>
            <w:top w:val="none" w:sz="0" w:space="0" w:color="auto"/>
            <w:left w:val="none" w:sz="0" w:space="0" w:color="auto"/>
            <w:bottom w:val="none" w:sz="0" w:space="0" w:color="auto"/>
            <w:right w:val="none" w:sz="0" w:space="0" w:color="auto"/>
          </w:divBdr>
        </w:div>
      </w:divsChild>
    </w:div>
    <w:div w:id="2074233523">
      <w:bodyDiv w:val="1"/>
      <w:marLeft w:val="0"/>
      <w:marRight w:val="0"/>
      <w:marTop w:val="0"/>
      <w:marBottom w:val="0"/>
      <w:divBdr>
        <w:top w:val="none" w:sz="0" w:space="0" w:color="auto"/>
        <w:left w:val="none" w:sz="0" w:space="0" w:color="auto"/>
        <w:bottom w:val="none" w:sz="0" w:space="0" w:color="auto"/>
        <w:right w:val="none" w:sz="0" w:space="0" w:color="auto"/>
      </w:divBdr>
      <w:divsChild>
        <w:div w:id="755832541">
          <w:marLeft w:val="547"/>
          <w:marRight w:val="0"/>
          <w:marTop w:val="0"/>
          <w:marBottom w:val="0"/>
          <w:divBdr>
            <w:top w:val="none" w:sz="0" w:space="0" w:color="auto"/>
            <w:left w:val="none" w:sz="0" w:space="0" w:color="auto"/>
            <w:bottom w:val="none" w:sz="0" w:space="0" w:color="auto"/>
            <w:right w:val="none" w:sz="0" w:space="0" w:color="auto"/>
          </w:divBdr>
        </w:div>
        <w:div w:id="941760774">
          <w:marLeft w:val="547"/>
          <w:marRight w:val="0"/>
          <w:marTop w:val="0"/>
          <w:marBottom w:val="0"/>
          <w:divBdr>
            <w:top w:val="none" w:sz="0" w:space="0" w:color="auto"/>
            <w:left w:val="none" w:sz="0" w:space="0" w:color="auto"/>
            <w:bottom w:val="none" w:sz="0" w:space="0" w:color="auto"/>
            <w:right w:val="none" w:sz="0" w:space="0" w:color="auto"/>
          </w:divBdr>
        </w:div>
        <w:div w:id="1145707777">
          <w:marLeft w:val="547"/>
          <w:marRight w:val="0"/>
          <w:marTop w:val="0"/>
          <w:marBottom w:val="0"/>
          <w:divBdr>
            <w:top w:val="none" w:sz="0" w:space="0" w:color="auto"/>
            <w:left w:val="none" w:sz="0" w:space="0" w:color="auto"/>
            <w:bottom w:val="none" w:sz="0" w:space="0" w:color="auto"/>
            <w:right w:val="none" w:sz="0" w:space="0" w:color="auto"/>
          </w:divBdr>
        </w:div>
        <w:div w:id="2034305277">
          <w:marLeft w:val="547"/>
          <w:marRight w:val="0"/>
          <w:marTop w:val="0"/>
          <w:marBottom w:val="0"/>
          <w:divBdr>
            <w:top w:val="none" w:sz="0" w:space="0" w:color="auto"/>
            <w:left w:val="none" w:sz="0" w:space="0" w:color="auto"/>
            <w:bottom w:val="none" w:sz="0" w:space="0" w:color="auto"/>
            <w:right w:val="none" w:sz="0" w:space="0" w:color="auto"/>
          </w:divBdr>
        </w:div>
        <w:div w:id="1795099985">
          <w:marLeft w:val="547"/>
          <w:marRight w:val="0"/>
          <w:marTop w:val="0"/>
          <w:marBottom w:val="0"/>
          <w:divBdr>
            <w:top w:val="none" w:sz="0" w:space="0" w:color="auto"/>
            <w:left w:val="none" w:sz="0" w:space="0" w:color="auto"/>
            <w:bottom w:val="none" w:sz="0" w:space="0" w:color="auto"/>
            <w:right w:val="none" w:sz="0" w:space="0" w:color="auto"/>
          </w:divBdr>
        </w:div>
        <w:div w:id="2090612576">
          <w:marLeft w:val="547"/>
          <w:marRight w:val="0"/>
          <w:marTop w:val="0"/>
          <w:marBottom w:val="0"/>
          <w:divBdr>
            <w:top w:val="none" w:sz="0" w:space="0" w:color="auto"/>
            <w:left w:val="none" w:sz="0" w:space="0" w:color="auto"/>
            <w:bottom w:val="none" w:sz="0" w:space="0" w:color="auto"/>
            <w:right w:val="none" w:sz="0" w:space="0" w:color="auto"/>
          </w:divBdr>
        </w:div>
        <w:div w:id="292640633">
          <w:marLeft w:val="547"/>
          <w:marRight w:val="0"/>
          <w:marTop w:val="0"/>
          <w:marBottom w:val="0"/>
          <w:divBdr>
            <w:top w:val="none" w:sz="0" w:space="0" w:color="auto"/>
            <w:left w:val="none" w:sz="0" w:space="0" w:color="auto"/>
            <w:bottom w:val="none" w:sz="0" w:space="0" w:color="auto"/>
            <w:right w:val="none" w:sz="0" w:space="0" w:color="auto"/>
          </w:divBdr>
        </w:div>
        <w:div w:id="239221730">
          <w:marLeft w:val="547"/>
          <w:marRight w:val="0"/>
          <w:marTop w:val="0"/>
          <w:marBottom w:val="0"/>
          <w:divBdr>
            <w:top w:val="none" w:sz="0" w:space="0" w:color="auto"/>
            <w:left w:val="none" w:sz="0" w:space="0" w:color="auto"/>
            <w:bottom w:val="none" w:sz="0" w:space="0" w:color="auto"/>
            <w:right w:val="none" w:sz="0" w:space="0" w:color="auto"/>
          </w:divBdr>
        </w:div>
        <w:div w:id="1426533895">
          <w:marLeft w:val="547"/>
          <w:marRight w:val="0"/>
          <w:marTop w:val="0"/>
          <w:marBottom w:val="0"/>
          <w:divBdr>
            <w:top w:val="none" w:sz="0" w:space="0" w:color="auto"/>
            <w:left w:val="none" w:sz="0" w:space="0" w:color="auto"/>
            <w:bottom w:val="none" w:sz="0" w:space="0" w:color="auto"/>
            <w:right w:val="none" w:sz="0" w:space="0" w:color="auto"/>
          </w:divBdr>
        </w:div>
        <w:div w:id="15389291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mje.org/recommendations/" TargetMode="External"/><Relationship Id="rId13" Type="http://schemas.openxmlformats.org/officeDocument/2006/relationships/hyperlink" Target="https://www.nhs.uk/nhsengland/bruce-keogh-review/documents/outcomes/keogh-review-final-report.pdf" TargetMode="External"/><Relationship Id="rId18" Type="http://schemas.openxmlformats.org/officeDocument/2006/relationships/hyperlink" Target="https://www.ncbi.nlm.nih.gov/pubmed/?term=O%27Driscoll%20M%5BAuthor%5D&amp;cauthor=true&amp;cauthor_uid=291495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cbi.nlm.nih.gov/pubmed/?term=Corbett%20K%5BAuthor%5D&amp;cauthor=true&amp;cauthor_uid=29149520" TargetMode="External"/><Relationship Id="rId7" Type="http://schemas.openxmlformats.org/officeDocument/2006/relationships/endnotes" Target="endnotes.xml"/><Relationship Id="rId12" Type="http://schemas.openxmlformats.org/officeDocument/2006/relationships/hyperlink" Target="https://www.gov.uk/government/.../the-nhs-constitution-for-england" TargetMode="External"/><Relationship Id="rId17" Type="http://schemas.openxmlformats.org/officeDocument/2006/relationships/hyperlink" Target="https://www.nmc.org.uk/globalassets/sitedocuments/education-standards/student-supervision-assessment.pdf" TargetMode="External"/><Relationship Id="rId25" Type="http://schemas.openxmlformats.org/officeDocument/2006/relationships/hyperlink" Target="http://apps.who.int/iris/bitstream/10665/260178/1/9789241550215-eng.pdf" TargetMode="External"/><Relationship Id="rId2" Type="http://schemas.openxmlformats.org/officeDocument/2006/relationships/numbering" Target="numbering.xml"/><Relationship Id="rId16" Type="http://schemas.openxmlformats.org/officeDocument/2006/relationships/hyperlink" Target="https://www.england.nhs.uk/wp-content/uploads/2012/12/compassion-in-practice.pdf" TargetMode="External"/><Relationship Id="rId20" Type="http://schemas.openxmlformats.org/officeDocument/2006/relationships/hyperlink" Target="https://www.ncbi.nlm.nih.gov/pubmed/?term=Liu%20L%5BAuthor%5D&amp;cauthor=true&amp;cauthor_uid=29149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55/2013/939153" TargetMode="External"/><Relationship Id="rId24" Type="http://schemas.openxmlformats.org/officeDocument/2006/relationships/hyperlink" Target="http://www.who.int/hrh/nursing_midwifery/global-strategic-midwifery2016-2020.pdf" TargetMode="External"/><Relationship Id="rId5" Type="http://schemas.openxmlformats.org/officeDocument/2006/relationships/webSettings" Target="webSettings.xml"/><Relationship Id="rId15" Type="http://schemas.openxmlformats.org/officeDocument/2006/relationships/hyperlink" Target="https://www.journalslibrary.nihr.ac.uk/programmes/hsdr/130749/" TargetMode="External"/><Relationship Id="rId23" Type="http://schemas.openxmlformats.org/officeDocument/2006/relationships/hyperlink" Target="http://www.ncbi.nlm.nih.gov/pubmed/25616718" TargetMode="External"/><Relationship Id="rId28" Type="http://schemas.openxmlformats.org/officeDocument/2006/relationships/theme" Target="theme/theme1.xml"/><Relationship Id="rId10" Type="http://schemas.openxmlformats.org/officeDocument/2006/relationships/hyperlink" Target="https://www.hindawi.com/67937325/" TargetMode="External"/><Relationship Id="rId19" Type="http://schemas.openxmlformats.org/officeDocument/2006/relationships/hyperlink" Target="https://www.ncbi.nlm.nih.gov/pubmed/?term=Allan%20H%5BAuthor%5D&amp;cauthor=true&amp;cauthor_uid=29149520" TargetMode="External"/><Relationship Id="rId4" Type="http://schemas.openxmlformats.org/officeDocument/2006/relationships/settings" Target="settings.xml"/><Relationship Id="rId9" Type="http://schemas.openxmlformats.org/officeDocument/2006/relationships/hyperlink" Target="https://www.hindawi.com/72182806/" TargetMode="External"/><Relationship Id="rId14" Type="http://schemas.openxmlformats.org/officeDocument/2006/relationships/hyperlink" Target="https://assets.publishing.service.gov.uk/government/uploads/system/uploads/attachment_data/file/408480/47487_MBI_Accessible_v0.1.pdf" TargetMode="External"/><Relationship Id="rId22" Type="http://schemas.openxmlformats.org/officeDocument/2006/relationships/hyperlink" Target="https://www.ncbi.nlm.nih.gov/pubmed/291495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0FC8-7241-42B0-8D76-8881521A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7308</Words>
  <Characters>41661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Callwood, Alison Dr (Sch of Health Sci)</cp:lastModifiedBy>
  <cp:revision>3</cp:revision>
  <cp:lastPrinted>2018-09-07T09:27:00Z</cp:lastPrinted>
  <dcterms:created xsi:type="dcterms:W3CDTF">2019-11-19T19:30:00Z</dcterms:created>
  <dcterms:modified xsi:type="dcterms:W3CDTF">2019-11-19T19:31:00Z</dcterms:modified>
</cp:coreProperties>
</file>