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9235" w14:textId="77777777" w:rsidR="00000453" w:rsidRDefault="00000453" w:rsidP="00000453">
      <w:pPr>
        <w:autoSpaceDE w:val="0"/>
        <w:autoSpaceDN w:val="0"/>
        <w:adjustRightInd w:val="0"/>
        <w:spacing w:after="0" w:line="240" w:lineRule="auto"/>
      </w:pPr>
    </w:p>
    <w:p w14:paraId="2C82FB28" w14:textId="500113B1" w:rsidR="00000453" w:rsidRPr="00251E40" w:rsidRDefault="00000453" w:rsidP="00000453">
      <w:pPr>
        <w:autoSpaceDE w:val="0"/>
        <w:autoSpaceDN w:val="0"/>
        <w:adjustRightInd w:val="0"/>
        <w:spacing w:after="0" w:line="240" w:lineRule="auto"/>
        <w:rPr>
          <w:b/>
        </w:rPr>
      </w:pPr>
      <w:r w:rsidRPr="00251E40">
        <w:rPr>
          <w:b/>
        </w:rPr>
        <w:t xml:space="preserve">Table </w:t>
      </w:r>
      <w:r w:rsidR="00671F41" w:rsidRPr="00251E40">
        <w:rPr>
          <w:b/>
        </w:rPr>
        <w:t>B</w:t>
      </w:r>
      <w:r w:rsidR="002809F7" w:rsidRPr="00251E40">
        <w:rPr>
          <w:b/>
        </w:rPr>
        <w:t>.</w:t>
      </w:r>
      <w:r w:rsidRPr="00251E40">
        <w:rPr>
          <w:b/>
        </w:rPr>
        <w:t>1</w:t>
      </w:r>
    </w:p>
    <w:p w14:paraId="2885950C" w14:textId="469BA8D2" w:rsidR="00000453" w:rsidRPr="00251E40" w:rsidRDefault="00000453" w:rsidP="001A4CC9">
      <w:pPr>
        <w:autoSpaceDE w:val="0"/>
        <w:autoSpaceDN w:val="0"/>
        <w:adjustRightInd w:val="0"/>
        <w:spacing w:after="0" w:line="240" w:lineRule="auto"/>
      </w:pPr>
      <w:r w:rsidRPr="00251E40">
        <w:rPr>
          <w:i/>
          <w:lang w:eastAsia="en-GB"/>
        </w:rPr>
        <w:t>Quality Assessment of Studies</w:t>
      </w:r>
      <w:r w:rsidRPr="00251E40">
        <w:tab/>
      </w:r>
    </w:p>
    <w:tbl>
      <w:tblPr>
        <w:tblStyle w:val="TableGrid11"/>
        <w:tblpPr w:leftFromText="180" w:rightFromText="180" w:vertAnchor="page" w:horzAnchor="margin" w:tblpX="-284" w:tblpY="3001"/>
        <w:tblW w:w="0" w:type="auto"/>
        <w:tblBorders>
          <w:insideH w:val="none" w:sz="0" w:space="0" w:color="auto"/>
        </w:tblBorders>
        <w:tblLook w:val="04A0" w:firstRow="1" w:lastRow="0" w:firstColumn="1" w:lastColumn="0" w:noHBand="0" w:noVBand="1"/>
      </w:tblPr>
      <w:tblGrid>
        <w:gridCol w:w="1916"/>
        <w:gridCol w:w="1990"/>
        <w:gridCol w:w="1697"/>
        <w:gridCol w:w="1716"/>
        <w:gridCol w:w="1535"/>
        <w:gridCol w:w="1497"/>
        <w:gridCol w:w="1372"/>
        <w:gridCol w:w="2235"/>
      </w:tblGrid>
      <w:tr w:rsidR="00000453" w:rsidRPr="00251E40" w14:paraId="18ACAB19" w14:textId="77777777" w:rsidTr="001A4CC9">
        <w:trPr>
          <w:trHeight w:val="287"/>
          <w:tblHeader/>
        </w:trPr>
        <w:tc>
          <w:tcPr>
            <w:tcW w:w="0" w:type="auto"/>
            <w:tcBorders>
              <w:bottom w:val="single" w:sz="4" w:space="0" w:color="auto"/>
            </w:tcBorders>
          </w:tcPr>
          <w:p w14:paraId="27B3B5F7"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left="119" w:firstLine="0"/>
              <w:jc w:val="center"/>
              <w:rPr>
                <w:rFonts w:eastAsiaTheme="minorEastAsia"/>
                <w:b/>
                <w:w w:val="110"/>
                <w:szCs w:val="24"/>
              </w:rPr>
            </w:pPr>
            <w:r w:rsidRPr="00251E40">
              <w:rPr>
                <w:rFonts w:eastAsiaTheme="minorEastAsia"/>
                <w:b/>
                <w:w w:val="110"/>
                <w:szCs w:val="24"/>
              </w:rPr>
              <w:t>Last Name</w:t>
            </w:r>
            <w:r w:rsidRPr="00251E40">
              <w:rPr>
                <w:rFonts w:eastAsiaTheme="minorEastAsia"/>
                <w:b/>
                <w:spacing w:val="-1"/>
                <w:w w:val="110"/>
                <w:szCs w:val="24"/>
              </w:rPr>
              <w:t xml:space="preserve"> </w:t>
            </w:r>
            <w:r w:rsidRPr="00251E40">
              <w:rPr>
                <w:rFonts w:eastAsiaTheme="minorEastAsia"/>
                <w:b/>
                <w:w w:val="110"/>
                <w:szCs w:val="24"/>
              </w:rPr>
              <w:t>of</w:t>
            </w:r>
          </w:p>
          <w:p w14:paraId="34589EF2"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left="119" w:firstLine="0"/>
              <w:jc w:val="center"/>
              <w:rPr>
                <w:rFonts w:eastAsiaTheme="minorEastAsia"/>
                <w:b/>
                <w:w w:val="110"/>
                <w:szCs w:val="24"/>
              </w:rPr>
            </w:pPr>
            <w:r w:rsidRPr="00251E40">
              <w:rPr>
                <w:rFonts w:eastAsiaTheme="minorEastAsia"/>
                <w:b/>
                <w:w w:val="110"/>
                <w:szCs w:val="24"/>
              </w:rPr>
              <w:t>First Author</w:t>
            </w:r>
          </w:p>
          <w:p w14:paraId="46D67810"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p>
        </w:tc>
        <w:tc>
          <w:tcPr>
            <w:tcW w:w="0" w:type="auto"/>
            <w:tcBorders>
              <w:bottom w:val="single" w:sz="4" w:space="0" w:color="auto"/>
            </w:tcBorders>
          </w:tcPr>
          <w:p w14:paraId="2CC8E8F6" w14:textId="77777777" w:rsidR="00000453" w:rsidRPr="00251E40" w:rsidRDefault="00000453" w:rsidP="007A1D48">
            <w:pPr>
              <w:spacing w:line="240" w:lineRule="auto"/>
              <w:ind w:firstLine="0"/>
              <w:jc w:val="center"/>
              <w:rPr>
                <w:b/>
                <w:w w:val="110"/>
                <w:szCs w:val="24"/>
              </w:rPr>
            </w:pPr>
            <w:r w:rsidRPr="00251E40">
              <w:rPr>
                <w:b/>
                <w:w w:val="110"/>
                <w:szCs w:val="24"/>
              </w:rPr>
              <w:t>Selection</w:t>
            </w:r>
            <w:r w:rsidRPr="00251E40">
              <w:rPr>
                <w:b/>
                <w:spacing w:val="10"/>
                <w:w w:val="110"/>
                <w:szCs w:val="24"/>
              </w:rPr>
              <w:t xml:space="preserve"> </w:t>
            </w:r>
            <w:r w:rsidRPr="00251E40">
              <w:rPr>
                <w:b/>
                <w:w w:val="110"/>
                <w:szCs w:val="24"/>
              </w:rPr>
              <w:t>Bias</w:t>
            </w:r>
          </w:p>
          <w:p w14:paraId="329DF577"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Randomization present: was method disclosed?</w:t>
            </w:r>
          </w:p>
          <w:p w14:paraId="4FCEED6D" w14:textId="77777777" w:rsidR="001A4CC9"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(Yes = Y,</w:t>
            </w:r>
          </w:p>
          <w:p w14:paraId="70DEB6BC" w14:textId="68423A99"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 xml:space="preserve"> no = N)</w:t>
            </w:r>
          </w:p>
        </w:tc>
        <w:tc>
          <w:tcPr>
            <w:tcW w:w="0" w:type="auto"/>
            <w:tcBorders>
              <w:bottom w:val="single" w:sz="4" w:space="0" w:color="auto"/>
            </w:tcBorders>
          </w:tcPr>
          <w:p w14:paraId="2B1548B4" w14:textId="77777777" w:rsidR="00000453" w:rsidRPr="00251E40" w:rsidRDefault="00000453" w:rsidP="007A1D48">
            <w:pPr>
              <w:spacing w:line="240" w:lineRule="auto"/>
              <w:ind w:firstLine="0"/>
              <w:jc w:val="center"/>
              <w:rPr>
                <w:b/>
                <w:w w:val="110"/>
                <w:szCs w:val="24"/>
              </w:rPr>
            </w:pPr>
            <w:r w:rsidRPr="00251E40">
              <w:rPr>
                <w:b/>
                <w:w w:val="110"/>
                <w:szCs w:val="24"/>
              </w:rPr>
              <w:t>Allocation</w:t>
            </w:r>
          </w:p>
          <w:p w14:paraId="6A92E559" w14:textId="77777777" w:rsidR="00000453" w:rsidRPr="00251E40" w:rsidRDefault="00000453" w:rsidP="007A1D48">
            <w:pPr>
              <w:spacing w:line="240" w:lineRule="auto"/>
              <w:ind w:firstLine="0"/>
              <w:jc w:val="center"/>
              <w:rPr>
                <w:b/>
                <w:w w:val="110"/>
                <w:szCs w:val="24"/>
              </w:rPr>
            </w:pPr>
            <w:r w:rsidRPr="00251E40">
              <w:rPr>
                <w:b/>
                <w:w w:val="110"/>
                <w:szCs w:val="24"/>
              </w:rPr>
              <w:t>Concealment</w:t>
            </w:r>
          </w:p>
          <w:p w14:paraId="20757DDF"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p>
        </w:tc>
        <w:tc>
          <w:tcPr>
            <w:tcW w:w="0" w:type="auto"/>
            <w:tcBorders>
              <w:bottom w:val="single" w:sz="4" w:space="0" w:color="auto"/>
            </w:tcBorders>
          </w:tcPr>
          <w:p w14:paraId="566A9520" w14:textId="77777777" w:rsidR="00000453" w:rsidRPr="00251E40" w:rsidRDefault="00000453" w:rsidP="007A1D48">
            <w:pPr>
              <w:spacing w:line="240" w:lineRule="auto"/>
              <w:ind w:firstLine="0"/>
              <w:jc w:val="center"/>
              <w:rPr>
                <w:b/>
                <w:w w:val="110"/>
                <w:szCs w:val="24"/>
              </w:rPr>
            </w:pPr>
            <w:r w:rsidRPr="00251E40">
              <w:rPr>
                <w:b/>
                <w:w w:val="110"/>
                <w:szCs w:val="24"/>
              </w:rPr>
              <w:t>Performance Bias</w:t>
            </w:r>
          </w:p>
          <w:p w14:paraId="51E7C08B" w14:textId="77777777" w:rsidR="00000453" w:rsidRPr="00251E40" w:rsidRDefault="00000453" w:rsidP="007A1D48">
            <w:pPr>
              <w:widowControl w:val="0"/>
              <w:tabs>
                <w:tab w:val="left" w:pos="5618"/>
                <w:tab w:val="left" w:pos="7076"/>
                <w:tab w:val="left" w:pos="8380"/>
                <w:tab w:val="left" w:pos="9812"/>
              </w:tabs>
              <w:kinsoku w:val="0"/>
              <w:overflowPunct w:val="0"/>
              <w:autoSpaceDE w:val="0"/>
              <w:autoSpaceDN w:val="0"/>
              <w:adjustRightInd w:val="0"/>
              <w:spacing w:line="240" w:lineRule="auto"/>
              <w:ind w:left="17" w:firstLine="0"/>
              <w:jc w:val="center"/>
              <w:rPr>
                <w:rFonts w:eastAsiaTheme="minorEastAsia"/>
                <w:b/>
                <w:w w:val="110"/>
                <w:szCs w:val="24"/>
              </w:rPr>
            </w:pPr>
            <w:r w:rsidRPr="00251E40">
              <w:rPr>
                <w:rFonts w:eastAsiaTheme="minorEastAsia"/>
                <w:b/>
                <w:w w:val="110"/>
                <w:szCs w:val="24"/>
              </w:rPr>
              <w:t>Blinding</w:t>
            </w:r>
            <w:r w:rsidRPr="00251E40">
              <w:rPr>
                <w:rFonts w:eastAsiaTheme="minorEastAsia"/>
                <w:b/>
                <w:spacing w:val="-2"/>
                <w:w w:val="110"/>
                <w:szCs w:val="24"/>
              </w:rPr>
              <w:t xml:space="preserve"> </w:t>
            </w:r>
            <w:r w:rsidRPr="00251E40">
              <w:rPr>
                <w:rFonts w:eastAsiaTheme="minorEastAsia"/>
                <w:b/>
                <w:w w:val="110"/>
                <w:szCs w:val="24"/>
              </w:rPr>
              <w:t>of Participants and Personnel</w:t>
            </w:r>
          </w:p>
          <w:p w14:paraId="42D27F1F"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p>
        </w:tc>
        <w:tc>
          <w:tcPr>
            <w:tcW w:w="0" w:type="auto"/>
            <w:tcBorders>
              <w:bottom w:val="single" w:sz="4" w:space="0" w:color="auto"/>
            </w:tcBorders>
          </w:tcPr>
          <w:p w14:paraId="20638DF3" w14:textId="77777777" w:rsidR="00000453" w:rsidRPr="00251E40" w:rsidRDefault="00000453" w:rsidP="007A1D48">
            <w:pPr>
              <w:spacing w:line="240" w:lineRule="auto"/>
              <w:ind w:firstLine="0"/>
              <w:jc w:val="center"/>
              <w:rPr>
                <w:b/>
                <w:w w:val="110"/>
                <w:szCs w:val="24"/>
              </w:rPr>
            </w:pPr>
            <w:r w:rsidRPr="00251E40">
              <w:rPr>
                <w:b/>
                <w:w w:val="110"/>
                <w:szCs w:val="24"/>
              </w:rPr>
              <w:t>Detection Bias</w:t>
            </w:r>
          </w:p>
          <w:p w14:paraId="264953E8"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Blinding of Outcome Assessment</w:t>
            </w:r>
          </w:p>
        </w:tc>
        <w:tc>
          <w:tcPr>
            <w:tcW w:w="0" w:type="auto"/>
            <w:tcBorders>
              <w:bottom w:val="single" w:sz="4" w:space="0" w:color="auto"/>
            </w:tcBorders>
          </w:tcPr>
          <w:p w14:paraId="6624C0B3" w14:textId="77777777" w:rsidR="00000453" w:rsidRPr="00251E40" w:rsidRDefault="00000453" w:rsidP="007A1D48">
            <w:pPr>
              <w:spacing w:line="240" w:lineRule="auto"/>
              <w:ind w:firstLine="0"/>
              <w:jc w:val="center"/>
              <w:rPr>
                <w:b/>
                <w:w w:val="110"/>
                <w:szCs w:val="24"/>
              </w:rPr>
            </w:pPr>
            <w:r w:rsidRPr="00251E40">
              <w:rPr>
                <w:b/>
                <w:w w:val="110"/>
                <w:szCs w:val="24"/>
              </w:rPr>
              <w:t>Attrition Bias</w:t>
            </w:r>
          </w:p>
          <w:p w14:paraId="2B016F91"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Incomplete Outcome Data</w:t>
            </w:r>
          </w:p>
        </w:tc>
        <w:tc>
          <w:tcPr>
            <w:tcW w:w="0" w:type="auto"/>
            <w:tcBorders>
              <w:bottom w:val="single" w:sz="4" w:space="0" w:color="auto"/>
            </w:tcBorders>
          </w:tcPr>
          <w:p w14:paraId="7121CDA9" w14:textId="77777777" w:rsidR="00000453" w:rsidRPr="00251E40" w:rsidRDefault="00000453" w:rsidP="007A1D48">
            <w:pPr>
              <w:spacing w:line="240" w:lineRule="auto"/>
              <w:ind w:firstLine="0"/>
              <w:jc w:val="center"/>
              <w:rPr>
                <w:b/>
                <w:w w:val="110"/>
                <w:szCs w:val="24"/>
              </w:rPr>
            </w:pPr>
            <w:r w:rsidRPr="00251E40">
              <w:rPr>
                <w:b/>
                <w:w w:val="110"/>
                <w:szCs w:val="24"/>
              </w:rPr>
              <w:t>Reporting</w:t>
            </w:r>
            <w:r w:rsidRPr="00251E40">
              <w:rPr>
                <w:b/>
                <w:spacing w:val="2"/>
                <w:w w:val="110"/>
                <w:szCs w:val="24"/>
              </w:rPr>
              <w:t xml:space="preserve"> </w:t>
            </w:r>
            <w:r w:rsidRPr="00251E40">
              <w:rPr>
                <w:b/>
                <w:w w:val="110"/>
                <w:szCs w:val="24"/>
              </w:rPr>
              <w:t>Bias</w:t>
            </w:r>
          </w:p>
          <w:p w14:paraId="38DBD13E"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Selective Reporting</w:t>
            </w:r>
          </w:p>
        </w:tc>
        <w:tc>
          <w:tcPr>
            <w:tcW w:w="0" w:type="auto"/>
            <w:tcBorders>
              <w:bottom w:val="single" w:sz="4" w:space="0" w:color="auto"/>
            </w:tcBorders>
          </w:tcPr>
          <w:p w14:paraId="63F7134F" w14:textId="77777777" w:rsidR="00000453" w:rsidRPr="00251E40" w:rsidRDefault="00000453" w:rsidP="007A1D48">
            <w:pPr>
              <w:widowControl w:val="0"/>
              <w:tabs>
                <w:tab w:val="left" w:pos="2100"/>
                <w:tab w:val="left" w:pos="4237"/>
                <w:tab w:val="left" w:pos="11752"/>
              </w:tabs>
              <w:kinsoku w:val="0"/>
              <w:overflowPunct w:val="0"/>
              <w:autoSpaceDE w:val="0"/>
              <w:autoSpaceDN w:val="0"/>
              <w:adjustRightInd w:val="0"/>
              <w:spacing w:line="240" w:lineRule="auto"/>
              <w:ind w:firstLine="0"/>
              <w:jc w:val="center"/>
              <w:rPr>
                <w:rFonts w:eastAsiaTheme="minorEastAsia"/>
                <w:b/>
                <w:w w:val="110"/>
                <w:szCs w:val="24"/>
              </w:rPr>
            </w:pPr>
            <w:r w:rsidRPr="00251E40">
              <w:rPr>
                <w:rFonts w:eastAsiaTheme="minorEastAsia"/>
                <w:b/>
                <w:w w:val="110"/>
                <w:szCs w:val="24"/>
              </w:rPr>
              <w:t>Other</w:t>
            </w:r>
            <w:r w:rsidRPr="00251E40">
              <w:rPr>
                <w:rFonts w:eastAsiaTheme="minorEastAsia"/>
                <w:b/>
                <w:spacing w:val="4"/>
                <w:w w:val="110"/>
                <w:szCs w:val="24"/>
              </w:rPr>
              <w:t xml:space="preserve"> </w:t>
            </w:r>
            <w:r w:rsidRPr="00251E40">
              <w:rPr>
                <w:rFonts w:eastAsiaTheme="minorEastAsia"/>
                <w:b/>
                <w:w w:val="110"/>
                <w:szCs w:val="24"/>
              </w:rPr>
              <w:t>Bias</w:t>
            </w:r>
          </w:p>
        </w:tc>
      </w:tr>
      <w:tr w:rsidR="00000453" w:rsidRPr="00251E40" w14:paraId="5F69A415" w14:textId="77777777" w:rsidTr="001A4CC9">
        <w:trPr>
          <w:trHeight w:val="183"/>
        </w:trPr>
        <w:tc>
          <w:tcPr>
            <w:tcW w:w="0" w:type="auto"/>
            <w:tcBorders>
              <w:top w:val="single" w:sz="4" w:space="0" w:color="auto"/>
            </w:tcBorders>
          </w:tcPr>
          <w:p w14:paraId="332C990D"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Alemi et al. (2014)</w:t>
            </w:r>
          </w:p>
        </w:tc>
        <w:tc>
          <w:tcPr>
            <w:tcW w:w="0" w:type="auto"/>
            <w:tcBorders>
              <w:top w:val="single" w:sz="4" w:space="0" w:color="auto"/>
            </w:tcBorders>
          </w:tcPr>
          <w:p w14:paraId="50F85FB0" w14:textId="77777777" w:rsidR="00000453" w:rsidRPr="00251E40" w:rsidRDefault="00000453" w:rsidP="007A1D48">
            <w:pPr>
              <w:spacing w:line="240" w:lineRule="auto"/>
              <w:ind w:firstLine="0"/>
              <w:jc w:val="center"/>
              <w:rPr>
                <w:w w:val="110"/>
                <w:szCs w:val="24"/>
              </w:rPr>
            </w:pPr>
          </w:p>
          <w:p w14:paraId="637BC637"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Borders>
              <w:top w:val="single" w:sz="4" w:space="0" w:color="auto"/>
            </w:tcBorders>
          </w:tcPr>
          <w:p w14:paraId="1E701FAC" w14:textId="77777777" w:rsidR="00000453" w:rsidRPr="00251E40" w:rsidRDefault="00000453" w:rsidP="007A1D48">
            <w:pPr>
              <w:spacing w:line="240" w:lineRule="auto"/>
              <w:ind w:firstLine="0"/>
              <w:jc w:val="center"/>
              <w:rPr>
                <w:w w:val="110"/>
                <w:szCs w:val="24"/>
              </w:rPr>
            </w:pPr>
          </w:p>
          <w:p w14:paraId="4E7BCE58"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Borders>
              <w:top w:val="single" w:sz="4" w:space="0" w:color="auto"/>
            </w:tcBorders>
          </w:tcPr>
          <w:p w14:paraId="7EA7DD08" w14:textId="77777777" w:rsidR="00000453" w:rsidRPr="00251E40" w:rsidRDefault="00000453" w:rsidP="007A1D48">
            <w:pPr>
              <w:spacing w:line="240" w:lineRule="auto"/>
              <w:ind w:firstLine="0"/>
              <w:jc w:val="center"/>
              <w:rPr>
                <w:w w:val="110"/>
                <w:szCs w:val="24"/>
              </w:rPr>
            </w:pPr>
          </w:p>
          <w:p w14:paraId="08D77EA9"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Borders>
              <w:top w:val="single" w:sz="4" w:space="0" w:color="auto"/>
            </w:tcBorders>
          </w:tcPr>
          <w:p w14:paraId="4E22CB85" w14:textId="77777777" w:rsidR="00000453" w:rsidRPr="00251E40" w:rsidRDefault="00000453" w:rsidP="007A1D48">
            <w:pPr>
              <w:spacing w:line="240" w:lineRule="auto"/>
              <w:ind w:firstLine="0"/>
              <w:jc w:val="center"/>
              <w:rPr>
                <w:w w:val="110"/>
                <w:szCs w:val="24"/>
              </w:rPr>
            </w:pPr>
          </w:p>
          <w:p w14:paraId="27E69B03"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Borders>
              <w:top w:val="single" w:sz="4" w:space="0" w:color="auto"/>
            </w:tcBorders>
          </w:tcPr>
          <w:p w14:paraId="54D598EE" w14:textId="77777777" w:rsidR="00000453" w:rsidRPr="00251E40" w:rsidRDefault="00000453" w:rsidP="007A1D48">
            <w:pPr>
              <w:spacing w:line="240" w:lineRule="auto"/>
              <w:ind w:firstLine="0"/>
              <w:jc w:val="center"/>
              <w:rPr>
                <w:w w:val="110"/>
                <w:szCs w:val="24"/>
              </w:rPr>
            </w:pPr>
          </w:p>
          <w:p w14:paraId="2158D04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Borders>
              <w:top w:val="single" w:sz="4" w:space="0" w:color="auto"/>
            </w:tcBorders>
          </w:tcPr>
          <w:p w14:paraId="673C251D" w14:textId="77777777" w:rsidR="00000453" w:rsidRPr="00251E40" w:rsidRDefault="00000453" w:rsidP="007A1D48">
            <w:pPr>
              <w:spacing w:line="240" w:lineRule="auto"/>
              <w:ind w:firstLine="0"/>
              <w:jc w:val="center"/>
              <w:rPr>
                <w:w w:val="110"/>
                <w:szCs w:val="24"/>
              </w:rPr>
            </w:pPr>
          </w:p>
          <w:p w14:paraId="0968AF24"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Borders>
              <w:top w:val="single" w:sz="4" w:space="0" w:color="auto"/>
            </w:tcBorders>
          </w:tcPr>
          <w:p w14:paraId="1013B73F"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and year. Female students only. Small sample size. No ethics.</w:t>
            </w:r>
          </w:p>
        </w:tc>
      </w:tr>
      <w:tr w:rsidR="00000453" w:rsidRPr="00251E40" w14:paraId="538DDD81" w14:textId="77777777" w:rsidTr="001A4CC9">
        <w:trPr>
          <w:trHeight w:val="183"/>
        </w:trPr>
        <w:tc>
          <w:tcPr>
            <w:tcW w:w="0" w:type="auto"/>
          </w:tcPr>
          <w:p w14:paraId="72C89C4F"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Alemi et al. (2015)</w:t>
            </w:r>
            <w:r w:rsidRPr="00251E40">
              <w:rPr>
                <w:rFonts w:eastAsiaTheme="minorEastAsia"/>
                <w:w w:val="110"/>
                <w:szCs w:val="24"/>
              </w:rPr>
              <w:br/>
            </w:r>
          </w:p>
        </w:tc>
        <w:tc>
          <w:tcPr>
            <w:tcW w:w="0" w:type="auto"/>
          </w:tcPr>
          <w:p w14:paraId="15216502" w14:textId="77777777" w:rsidR="00000453" w:rsidRPr="00251E40" w:rsidRDefault="00000453" w:rsidP="007A1D48">
            <w:pPr>
              <w:spacing w:line="240" w:lineRule="auto"/>
              <w:ind w:firstLine="0"/>
              <w:jc w:val="center"/>
              <w:rPr>
                <w:w w:val="110"/>
                <w:szCs w:val="24"/>
              </w:rPr>
            </w:pPr>
          </w:p>
          <w:p w14:paraId="3D2CBD31"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7862D4DE" w14:textId="77777777" w:rsidR="00000453" w:rsidRPr="00251E40" w:rsidRDefault="00000453" w:rsidP="007A1D48">
            <w:pPr>
              <w:spacing w:line="240" w:lineRule="auto"/>
              <w:ind w:firstLine="0"/>
              <w:jc w:val="center"/>
              <w:rPr>
                <w:w w:val="110"/>
                <w:szCs w:val="24"/>
              </w:rPr>
            </w:pPr>
          </w:p>
          <w:p w14:paraId="028D4136"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00B7223" w14:textId="77777777" w:rsidR="00000453" w:rsidRPr="00251E40" w:rsidRDefault="00000453" w:rsidP="007A1D48">
            <w:pPr>
              <w:spacing w:line="240" w:lineRule="auto"/>
              <w:ind w:firstLine="0"/>
              <w:jc w:val="center"/>
              <w:rPr>
                <w:w w:val="110"/>
                <w:szCs w:val="24"/>
              </w:rPr>
            </w:pPr>
          </w:p>
          <w:p w14:paraId="52266110"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5668411" w14:textId="77777777" w:rsidR="00000453" w:rsidRPr="00251E40" w:rsidRDefault="00000453" w:rsidP="007A1D48">
            <w:pPr>
              <w:spacing w:line="240" w:lineRule="auto"/>
              <w:ind w:firstLine="0"/>
              <w:jc w:val="center"/>
              <w:rPr>
                <w:w w:val="110"/>
                <w:szCs w:val="24"/>
              </w:rPr>
            </w:pPr>
          </w:p>
          <w:p w14:paraId="68E5403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DDE499D" w14:textId="77777777" w:rsidR="00000453" w:rsidRPr="00251E40" w:rsidRDefault="00000453" w:rsidP="007A1D48">
            <w:pPr>
              <w:spacing w:line="240" w:lineRule="auto"/>
              <w:ind w:firstLine="0"/>
              <w:jc w:val="center"/>
              <w:rPr>
                <w:w w:val="110"/>
                <w:szCs w:val="24"/>
              </w:rPr>
            </w:pPr>
          </w:p>
          <w:p w14:paraId="13BAE3A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3BB57EE" w14:textId="77777777" w:rsidR="00000453" w:rsidRPr="00251E40" w:rsidRDefault="00000453" w:rsidP="007A1D48">
            <w:pPr>
              <w:spacing w:line="240" w:lineRule="auto"/>
              <w:ind w:firstLine="0"/>
              <w:jc w:val="center"/>
              <w:rPr>
                <w:w w:val="110"/>
                <w:szCs w:val="24"/>
              </w:rPr>
            </w:pPr>
          </w:p>
          <w:p w14:paraId="45290107"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11952E4"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Female students only. Small sample size. No ethics.</w:t>
            </w:r>
          </w:p>
        </w:tc>
      </w:tr>
      <w:tr w:rsidR="00000453" w:rsidRPr="00251E40" w14:paraId="3EF47003" w14:textId="77777777" w:rsidTr="001A4CC9">
        <w:trPr>
          <w:trHeight w:val="183"/>
        </w:trPr>
        <w:tc>
          <w:tcPr>
            <w:tcW w:w="0" w:type="auto"/>
          </w:tcPr>
          <w:p w14:paraId="04776E31"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Baxter et al. (2017)</w:t>
            </w:r>
          </w:p>
        </w:tc>
        <w:tc>
          <w:tcPr>
            <w:tcW w:w="0" w:type="auto"/>
          </w:tcPr>
          <w:p w14:paraId="74CAF67C" w14:textId="77777777" w:rsidR="00000453" w:rsidRPr="00251E40" w:rsidRDefault="00000453" w:rsidP="007A1D48">
            <w:pPr>
              <w:spacing w:line="240" w:lineRule="auto"/>
              <w:ind w:firstLine="0"/>
              <w:jc w:val="center"/>
              <w:rPr>
                <w:w w:val="110"/>
                <w:szCs w:val="24"/>
              </w:rPr>
            </w:pPr>
          </w:p>
          <w:p w14:paraId="295EE517"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38876884" w14:textId="77777777" w:rsidR="00000453" w:rsidRPr="00251E40" w:rsidRDefault="00000453" w:rsidP="007A1D48">
            <w:pPr>
              <w:spacing w:line="240" w:lineRule="auto"/>
              <w:ind w:firstLine="0"/>
              <w:jc w:val="center"/>
              <w:rPr>
                <w:w w:val="110"/>
                <w:szCs w:val="24"/>
              </w:rPr>
            </w:pPr>
          </w:p>
          <w:p w14:paraId="3DC15C88"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E07994F" w14:textId="77777777" w:rsidR="00000453" w:rsidRPr="00251E40" w:rsidRDefault="00000453" w:rsidP="007A1D48">
            <w:pPr>
              <w:spacing w:line="240" w:lineRule="auto"/>
              <w:ind w:firstLine="0"/>
              <w:jc w:val="center"/>
              <w:rPr>
                <w:w w:val="110"/>
                <w:szCs w:val="24"/>
              </w:rPr>
            </w:pPr>
          </w:p>
          <w:p w14:paraId="4491459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42870AE" w14:textId="77777777" w:rsidR="00000453" w:rsidRPr="00251E40" w:rsidRDefault="00000453" w:rsidP="007A1D48">
            <w:pPr>
              <w:spacing w:line="240" w:lineRule="auto"/>
              <w:ind w:firstLine="0"/>
              <w:jc w:val="center"/>
              <w:rPr>
                <w:w w:val="110"/>
                <w:szCs w:val="24"/>
              </w:rPr>
            </w:pPr>
          </w:p>
          <w:p w14:paraId="6E77721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761B77F" w14:textId="77777777" w:rsidR="00000453" w:rsidRPr="00251E40" w:rsidRDefault="00000453" w:rsidP="007A1D48">
            <w:pPr>
              <w:spacing w:line="240" w:lineRule="auto"/>
              <w:ind w:firstLine="0"/>
              <w:jc w:val="center"/>
              <w:rPr>
                <w:w w:val="110"/>
                <w:szCs w:val="24"/>
              </w:rPr>
            </w:pPr>
          </w:p>
          <w:p w14:paraId="7AC971CD" w14:textId="77777777" w:rsidR="00000453" w:rsidRPr="00251E40" w:rsidRDefault="00000453" w:rsidP="007A1D48">
            <w:pPr>
              <w:spacing w:line="240" w:lineRule="auto"/>
              <w:ind w:firstLine="0"/>
              <w:jc w:val="center"/>
              <w:rPr>
                <w:w w:val="110"/>
                <w:szCs w:val="24"/>
              </w:rPr>
            </w:pPr>
            <w:r w:rsidRPr="00251E40">
              <w:rPr>
                <w:w w:val="110"/>
                <w:szCs w:val="24"/>
              </w:rPr>
              <w:t>+</w:t>
            </w:r>
          </w:p>
          <w:p w14:paraId="1D1FD09E" w14:textId="77777777" w:rsidR="00000453" w:rsidRPr="00251E40" w:rsidRDefault="00000453" w:rsidP="007A1D48">
            <w:pPr>
              <w:spacing w:line="240" w:lineRule="auto"/>
              <w:ind w:firstLine="0"/>
              <w:rPr>
                <w:w w:val="110"/>
                <w:szCs w:val="24"/>
              </w:rPr>
            </w:pPr>
          </w:p>
        </w:tc>
        <w:tc>
          <w:tcPr>
            <w:tcW w:w="0" w:type="auto"/>
          </w:tcPr>
          <w:p w14:paraId="6892FCB6" w14:textId="77777777" w:rsidR="00000453" w:rsidRPr="00251E40" w:rsidRDefault="00000453" w:rsidP="007A1D48">
            <w:pPr>
              <w:spacing w:line="240" w:lineRule="auto"/>
              <w:ind w:firstLine="0"/>
              <w:jc w:val="center"/>
              <w:rPr>
                <w:w w:val="110"/>
                <w:szCs w:val="24"/>
              </w:rPr>
            </w:pPr>
          </w:p>
          <w:p w14:paraId="69F5BE9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39E677A" w14:textId="77777777" w:rsidR="00000453" w:rsidRPr="00251E40" w:rsidRDefault="00000453" w:rsidP="007A1D48">
            <w:pPr>
              <w:spacing w:line="240" w:lineRule="auto"/>
              <w:ind w:left="262" w:firstLine="0"/>
              <w:jc w:val="center"/>
              <w:rPr>
                <w:w w:val="110"/>
                <w:szCs w:val="24"/>
              </w:rPr>
            </w:pPr>
            <w:r w:rsidRPr="00251E40">
              <w:rPr>
                <w:w w:val="110"/>
                <w:szCs w:val="24"/>
              </w:rPr>
              <w:t xml:space="preserve">Self-selected school and year. No control for children’s </w:t>
            </w:r>
            <w:r w:rsidRPr="00251E40">
              <w:rPr>
                <w:w w:val="110"/>
                <w:szCs w:val="24"/>
              </w:rPr>
              <w:lastRenderedPageBreak/>
              <w:t>academic ability. Gender imbalance. Different teachers used.</w:t>
            </w:r>
          </w:p>
        </w:tc>
      </w:tr>
      <w:tr w:rsidR="00000453" w:rsidRPr="00251E40" w14:paraId="4FC1E054" w14:textId="77777777" w:rsidTr="001A4CC9">
        <w:trPr>
          <w:trHeight w:val="183"/>
        </w:trPr>
        <w:tc>
          <w:tcPr>
            <w:tcW w:w="0" w:type="auto"/>
          </w:tcPr>
          <w:p w14:paraId="427A01E0"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Chang and Chen (2010)</w:t>
            </w:r>
          </w:p>
        </w:tc>
        <w:tc>
          <w:tcPr>
            <w:tcW w:w="0" w:type="auto"/>
          </w:tcPr>
          <w:p w14:paraId="5DA6BF99" w14:textId="77777777" w:rsidR="00000453" w:rsidRPr="00251E40" w:rsidRDefault="00000453" w:rsidP="007A1D48">
            <w:pPr>
              <w:spacing w:line="240" w:lineRule="auto"/>
              <w:ind w:firstLine="0"/>
              <w:jc w:val="center"/>
              <w:rPr>
                <w:w w:val="110"/>
                <w:szCs w:val="24"/>
              </w:rPr>
            </w:pPr>
          </w:p>
          <w:p w14:paraId="61112686"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69FFC9A1" w14:textId="77777777" w:rsidR="00000453" w:rsidRPr="00251E40" w:rsidRDefault="00000453" w:rsidP="007A1D48">
            <w:pPr>
              <w:spacing w:line="240" w:lineRule="auto"/>
              <w:ind w:firstLine="0"/>
              <w:jc w:val="center"/>
              <w:rPr>
                <w:w w:val="110"/>
                <w:szCs w:val="24"/>
              </w:rPr>
            </w:pPr>
          </w:p>
          <w:p w14:paraId="14E7155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02B252B" w14:textId="77777777" w:rsidR="00000453" w:rsidRPr="00251E40" w:rsidRDefault="00000453" w:rsidP="007A1D48">
            <w:pPr>
              <w:spacing w:line="240" w:lineRule="auto"/>
              <w:ind w:firstLine="0"/>
              <w:jc w:val="center"/>
              <w:rPr>
                <w:w w:val="110"/>
                <w:szCs w:val="24"/>
              </w:rPr>
            </w:pPr>
          </w:p>
          <w:p w14:paraId="123DA5A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209F3DB" w14:textId="77777777" w:rsidR="00000453" w:rsidRPr="00251E40" w:rsidRDefault="00000453" w:rsidP="007A1D48">
            <w:pPr>
              <w:spacing w:line="240" w:lineRule="auto"/>
              <w:ind w:firstLine="0"/>
              <w:jc w:val="center"/>
              <w:rPr>
                <w:w w:val="110"/>
                <w:szCs w:val="24"/>
              </w:rPr>
            </w:pPr>
          </w:p>
          <w:p w14:paraId="32DCF32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1680B7C" w14:textId="77777777" w:rsidR="00000453" w:rsidRPr="00251E40" w:rsidRDefault="00000453" w:rsidP="007A1D48">
            <w:pPr>
              <w:spacing w:line="240" w:lineRule="auto"/>
              <w:ind w:firstLine="0"/>
              <w:jc w:val="center"/>
              <w:rPr>
                <w:w w:val="110"/>
                <w:szCs w:val="24"/>
              </w:rPr>
            </w:pPr>
          </w:p>
          <w:p w14:paraId="6F8D6D5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FA9500B" w14:textId="77777777" w:rsidR="00000453" w:rsidRPr="00251E40" w:rsidRDefault="00000453" w:rsidP="007A1D48">
            <w:pPr>
              <w:spacing w:line="240" w:lineRule="auto"/>
              <w:ind w:firstLine="0"/>
              <w:jc w:val="center"/>
              <w:rPr>
                <w:w w:val="110"/>
                <w:szCs w:val="24"/>
              </w:rPr>
            </w:pPr>
          </w:p>
          <w:p w14:paraId="3D7085F2"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0CF677D"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and classes. Heterogeneity among English teachers. No control of English ability. No ethics.</w:t>
            </w:r>
          </w:p>
        </w:tc>
      </w:tr>
      <w:tr w:rsidR="00000453" w:rsidRPr="00251E40" w14:paraId="496B5B36" w14:textId="77777777" w:rsidTr="001A4CC9">
        <w:trPr>
          <w:trHeight w:val="183"/>
        </w:trPr>
        <w:tc>
          <w:tcPr>
            <w:tcW w:w="0" w:type="auto"/>
          </w:tcPr>
          <w:p w14:paraId="5BC7E003"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Chang et al. (2010)</w:t>
            </w:r>
          </w:p>
        </w:tc>
        <w:tc>
          <w:tcPr>
            <w:tcW w:w="0" w:type="auto"/>
          </w:tcPr>
          <w:p w14:paraId="1DE9C9B4" w14:textId="77777777" w:rsidR="00000453" w:rsidRPr="00251E40" w:rsidRDefault="00000453" w:rsidP="007A1D48">
            <w:pPr>
              <w:spacing w:line="240" w:lineRule="auto"/>
              <w:ind w:firstLine="0"/>
              <w:jc w:val="center"/>
              <w:rPr>
                <w:w w:val="110"/>
                <w:szCs w:val="24"/>
              </w:rPr>
            </w:pPr>
          </w:p>
          <w:p w14:paraId="2CEBC679"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6C29DFC1" w14:textId="77777777" w:rsidR="00000453" w:rsidRPr="00251E40" w:rsidRDefault="00000453" w:rsidP="007A1D48">
            <w:pPr>
              <w:spacing w:line="240" w:lineRule="auto"/>
              <w:ind w:firstLine="0"/>
              <w:jc w:val="center"/>
              <w:rPr>
                <w:w w:val="110"/>
                <w:szCs w:val="24"/>
              </w:rPr>
            </w:pPr>
          </w:p>
          <w:p w14:paraId="1D79DA1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6B14CB2" w14:textId="77777777" w:rsidR="00000453" w:rsidRPr="00251E40" w:rsidRDefault="00000453" w:rsidP="007A1D48">
            <w:pPr>
              <w:spacing w:line="240" w:lineRule="auto"/>
              <w:ind w:firstLine="0"/>
              <w:jc w:val="center"/>
              <w:rPr>
                <w:w w:val="110"/>
                <w:szCs w:val="24"/>
              </w:rPr>
            </w:pPr>
          </w:p>
          <w:p w14:paraId="3AD8316A"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2EC86CD" w14:textId="77777777" w:rsidR="00000453" w:rsidRPr="00251E40" w:rsidRDefault="00000453" w:rsidP="007A1D48">
            <w:pPr>
              <w:spacing w:line="240" w:lineRule="auto"/>
              <w:ind w:firstLine="0"/>
              <w:jc w:val="center"/>
              <w:rPr>
                <w:w w:val="110"/>
                <w:szCs w:val="24"/>
              </w:rPr>
            </w:pPr>
          </w:p>
          <w:p w14:paraId="16FC3167"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4000878" w14:textId="77777777" w:rsidR="00000453" w:rsidRPr="00251E40" w:rsidRDefault="00000453" w:rsidP="007A1D48">
            <w:pPr>
              <w:spacing w:line="240" w:lineRule="auto"/>
              <w:ind w:firstLine="0"/>
              <w:jc w:val="center"/>
              <w:rPr>
                <w:w w:val="110"/>
                <w:szCs w:val="24"/>
              </w:rPr>
            </w:pPr>
          </w:p>
          <w:p w14:paraId="7051CB7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CF6A4D1" w14:textId="77777777" w:rsidR="00000453" w:rsidRPr="00251E40" w:rsidRDefault="00000453" w:rsidP="007A1D48">
            <w:pPr>
              <w:spacing w:line="240" w:lineRule="auto"/>
              <w:ind w:firstLine="0"/>
              <w:jc w:val="center"/>
              <w:rPr>
                <w:w w:val="110"/>
                <w:szCs w:val="24"/>
              </w:rPr>
            </w:pPr>
          </w:p>
          <w:p w14:paraId="6D1D95A7"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3031C8F"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and classes. Heterogeneity among English teachers. No control of English ability. No ethics.</w:t>
            </w:r>
          </w:p>
        </w:tc>
      </w:tr>
      <w:tr w:rsidR="00000453" w:rsidRPr="00251E40" w14:paraId="3472F0C2" w14:textId="77777777" w:rsidTr="001A4CC9">
        <w:trPr>
          <w:trHeight w:val="183"/>
        </w:trPr>
        <w:tc>
          <w:tcPr>
            <w:tcW w:w="0" w:type="auto"/>
          </w:tcPr>
          <w:p w14:paraId="36970879"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Chen et al. (2011)</w:t>
            </w:r>
          </w:p>
        </w:tc>
        <w:tc>
          <w:tcPr>
            <w:tcW w:w="0" w:type="auto"/>
          </w:tcPr>
          <w:p w14:paraId="5B2CEC56" w14:textId="77777777" w:rsidR="00000453" w:rsidRPr="00251E40" w:rsidRDefault="00000453" w:rsidP="007A1D48">
            <w:pPr>
              <w:spacing w:line="240" w:lineRule="auto"/>
              <w:ind w:firstLine="0"/>
              <w:jc w:val="center"/>
              <w:rPr>
                <w:w w:val="110"/>
                <w:szCs w:val="24"/>
              </w:rPr>
            </w:pPr>
          </w:p>
          <w:p w14:paraId="65738C09"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1CD02B95" w14:textId="77777777" w:rsidR="00000453" w:rsidRPr="00251E40" w:rsidRDefault="00000453" w:rsidP="007A1D48">
            <w:pPr>
              <w:spacing w:line="240" w:lineRule="auto"/>
              <w:ind w:firstLine="0"/>
              <w:jc w:val="center"/>
              <w:rPr>
                <w:w w:val="110"/>
                <w:szCs w:val="24"/>
              </w:rPr>
            </w:pPr>
          </w:p>
          <w:p w14:paraId="7924C5B2"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2C14450" w14:textId="77777777" w:rsidR="00000453" w:rsidRPr="00251E40" w:rsidRDefault="00000453" w:rsidP="007A1D48">
            <w:pPr>
              <w:spacing w:line="240" w:lineRule="auto"/>
              <w:ind w:firstLine="0"/>
              <w:jc w:val="center"/>
              <w:rPr>
                <w:w w:val="110"/>
                <w:szCs w:val="24"/>
              </w:rPr>
            </w:pPr>
          </w:p>
          <w:p w14:paraId="1B667447"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448778A5" w14:textId="77777777" w:rsidR="00000453" w:rsidRPr="00251E40" w:rsidRDefault="00000453" w:rsidP="007A1D48">
            <w:pPr>
              <w:spacing w:line="240" w:lineRule="auto"/>
              <w:ind w:firstLine="0"/>
              <w:jc w:val="center"/>
              <w:rPr>
                <w:w w:val="110"/>
                <w:szCs w:val="24"/>
              </w:rPr>
            </w:pPr>
          </w:p>
          <w:p w14:paraId="1C2C3C44"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810CCE0" w14:textId="77777777" w:rsidR="00000453" w:rsidRPr="00251E40" w:rsidRDefault="00000453" w:rsidP="007A1D48">
            <w:pPr>
              <w:spacing w:line="240" w:lineRule="auto"/>
              <w:ind w:firstLine="0"/>
              <w:jc w:val="center"/>
              <w:rPr>
                <w:w w:val="110"/>
                <w:szCs w:val="24"/>
              </w:rPr>
            </w:pPr>
          </w:p>
          <w:p w14:paraId="679094D9"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0AB431E" w14:textId="77777777" w:rsidR="00000453" w:rsidRPr="00251E40" w:rsidRDefault="00000453" w:rsidP="007A1D48">
            <w:pPr>
              <w:spacing w:line="240" w:lineRule="auto"/>
              <w:ind w:firstLine="0"/>
              <w:jc w:val="center"/>
              <w:rPr>
                <w:w w:val="110"/>
                <w:szCs w:val="24"/>
              </w:rPr>
            </w:pPr>
          </w:p>
          <w:p w14:paraId="353A9A29"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438DC94" w14:textId="77777777" w:rsidR="00000453" w:rsidRPr="00251E40" w:rsidRDefault="00000453" w:rsidP="007A1D48">
            <w:pPr>
              <w:spacing w:line="256" w:lineRule="auto"/>
              <w:ind w:firstLine="0"/>
              <w:jc w:val="center"/>
              <w:rPr>
                <w:w w:val="110"/>
                <w:szCs w:val="24"/>
              </w:rPr>
            </w:pPr>
            <w:r w:rsidRPr="00251E40">
              <w:rPr>
                <w:w w:val="110"/>
                <w:szCs w:val="24"/>
              </w:rPr>
              <w:t xml:space="preserve">No fidelity checks reported. Self –selection of school and students. Self-report measures. </w:t>
            </w:r>
            <w:r w:rsidRPr="00251E40">
              <w:rPr>
                <w:w w:val="110"/>
                <w:szCs w:val="24"/>
              </w:rPr>
              <w:lastRenderedPageBreak/>
              <w:t>No comparator. No baseline. Small sample size. No ethics.</w:t>
            </w:r>
          </w:p>
        </w:tc>
      </w:tr>
      <w:tr w:rsidR="00000453" w:rsidRPr="00251E40" w14:paraId="1F2FFD1E" w14:textId="77777777" w:rsidTr="001A4CC9">
        <w:trPr>
          <w:trHeight w:val="183"/>
        </w:trPr>
        <w:tc>
          <w:tcPr>
            <w:tcW w:w="0" w:type="auto"/>
          </w:tcPr>
          <w:p w14:paraId="388B17E5"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Fernandez-Llama et al. (2018)</w:t>
            </w:r>
          </w:p>
        </w:tc>
        <w:tc>
          <w:tcPr>
            <w:tcW w:w="0" w:type="auto"/>
          </w:tcPr>
          <w:p w14:paraId="4B2088BA" w14:textId="77777777" w:rsidR="00000453" w:rsidRPr="00251E40" w:rsidRDefault="00000453" w:rsidP="007A1D48">
            <w:pPr>
              <w:spacing w:line="240" w:lineRule="auto"/>
              <w:ind w:firstLine="0"/>
              <w:jc w:val="center"/>
              <w:rPr>
                <w:w w:val="110"/>
                <w:szCs w:val="24"/>
              </w:rPr>
            </w:pPr>
          </w:p>
          <w:p w14:paraId="3A2A2DEC"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7F309537" w14:textId="77777777" w:rsidR="00000453" w:rsidRPr="00251E40" w:rsidRDefault="00000453" w:rsidP="007A1D48">
            <w:pPr>
              <w:spacing w:line="240" w:lineRule="auto"/>
              <w:ind w:firstLine="0"/>
              <w:jc w:val="center"/>
              <w:rPr>
                <w:w w:val="110"/>
                <w:szCs w:val="24"/>
              </w:rPr>
            </w:pPr>
          </w:p>
          <w:p w14:paraId="05D9610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F6D3C82" w14:textId="77777777" w:rsidR="00000453" w:rsidRPr="00251E40" w:rsidRDefault="00000453" w:rsidP="007A1D48">
            <w:pPr>
              <w:spacing w:line="240" w:lineRule="auto"/>
              <w:ind w:firstLine="0"/>
              <w:jc w:val="center"/>
              <w:rPr>
                <w:w w:val="110"/>
                <w:szCs w:val="24"/>
              </w:rPr>
            </w:pPr>
          </w:p>
          <w:p w14:paraId="1CB7530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FF9A4BD" w14:textId="77777777" w:rsidR="00000453" w:rsidRPr="00251E40" w:rsidRDefault="00000453" w:rsidP="007A1D48">
            <w:pPr>
              <w:spacing w:line="240" w:lineRule="auto"/>
              <w:ind w:firstLine="0"/>
              <w:jc w:val="center"/>
              <w:rPr>
                <w:w w:val="110"/>
                <w:szCs w:val="24"/>
              </w:rPr>
            </w:pPr>
          </w:p>
          <w:p w14:paraId="6731B508"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8FAF3F5" w14:textId="77777777" w:rsidR="00000453" w:rsidRPr="00251E40" w:rsidRDefault="00000453" w:rsidP="007A1D48">
            <w:pPr>
              <w:spacing w:line="240" w:lineRule="auto"/>
              <w:ind w:firstLine="0"/>
              <w:jc w:val="center"/>
              <w:rPr>
                <w:w w:val="110"/>
                <w:szCs w:val="24"/>
              </w:rPr>
            </w:pPr>
          </w:p>
          <w:p w14:paraId="4E6DE81A"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96E0F13" w14:textId="77777777" w:rsidR="00000453" w:rsidRPr="00251E40" w:rsidRDefault="00000453" w:rsidP="007A1D48">
            <w:pPr>
              <w:spacing w:line="240" w:lineRule="auto"/>
              <w:ind w:firstLine="0"/>
              <w:jc w:val="center"/>
              <w:rPr>
                <w:w w:val="110"/>
                <w:szCs w:val="24"/>
              </w:rPr>
            </w:pPr>
          </w:p>
          <w:p w14:paraId="3E453FBE"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1AB2ED3" w14:textId="77777777" w:rsidR="00000453" w:rsidRPr="00251E40" w:rsidRDefault="00000453" w:rsidP="007A1D48">
            <w:pPr>
              <w:spacing w:line="240" w:lineRule="auto"/>
              <w:ind w:left="262" w:firstLine="0"/>
              <w:jc w:val="center"/>
              <w:rPr>
                <w:w w:val="110"/>
                <w:szCs w:val="24"/>
              </w:rPr>
            </w:pPr>
            <w:r w:rsidRPr="00251E40">
              <w:rPr>
                <w:w w:val="110"/>
                <w:szCs w:val="24"/>
              </w:rPr>
              <w:t xml:space="preserve">No fidelity checks reported. No report of sampling method. Wide age range. Cognitive development variation. No ethics. </w:t>
            </w:r>
          </w:p>
        </w:tc>
      </w:tr>
      <w:tr w:rsidR="00000453" w:rsidRPr="00251E40" w14:paraId="0CF38498" w14:textId="77777777" w:rsidTr="001A4CC9">
        <w:trPr>
          <w:trHeight w:val="183"/>
        </w:trPr>
        <w:tc>
          <w:tcPr>
            <w:tcW w:w="0" w:type="auto"/>
          </w:tcPr>
          <w:p w14:paraId="0F0E1EAD" w14:textId="77777777" w:rsidR="00000453" w:rsidRPr="00251E40" w:rsidRDefault="00000453" w:rsidP="00000453">
            <w:pPr>
              <w:pStyle w:val="ListParagraph"/>
              <w:numPr>
                <w:ilvl w:val="0"/>
                <w:numId w:val="1"/>
              </w:numPr>
              <w:spacing w:line="240" w:lineRule="auto"/>
              <w:rPr>
                <w:szCs w:val="24"/>
              </w:rPr>
            </w:pPr>
            <w:r w:rsidRPr="00251E40">
              <w:rPr>
                <w:szCs w:val="24"/>
              </w:rPr>
              <w:t>Fridin (2014a)</w:t>
            </w:r>
          </w:p>
        </w:tc>
        <w:tc>
          <w:tcPr>
            <w:tcW w:w="0" w:type="auto"/>
          </w:tcPr>
          <w:p w14:paraId="2BBB94DC" w14:textId="77777777" w:rsidR="00000453" w:rsidRPr="00251E40" w:rsidRDefault="00000453" w:rsidP="007A1D48">
            <w:pPr>
              <w:spacing w:line="240" w:lineRule="auto"/>
              <w:ind w:firstLine="0"/>
              <w:jc w:val="center"/>
              <w:rPr>
                <w:w w:val="110"/>
                <w:szCs w:val="24"/>
              </w:rPr>
            </w:pPr>
          </w:p>
          <w:p w14:paraId="564A96BC"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068589D6" w14:textId="77777777" w:rsidR="00000453" w:rsidRPr="00251E40" w:rsidRDefault="00000453" w:rsidP="007A1D48">
            <w:pPr>
              <w:spacing w:line="240" w:lineRule="auto"/>
              <w:ind w:firstLine="0"/>
              <w:jc w:val="center"/>
              <w:rPr>
                <w:w w:val="110"/>
                <w:szCs w:val="24"/>
              </w:rPr>
            </w:pPr>
          </w:p>
          <w:p w14:paraId="4C057A8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93B930C" w14:textId="77777777" w:rsidR="00000453" w:rsidRPr="00251E40" w:rsidRDefault="00000453" w:rsidP="007A1D48">
            <w:pPr>
              <w:spacing w:line="240" w:lineRule="auto"/>
              <w:ind w:firstLine="0"/>
              <w:jc w:val="center"/>
              <w:rPr>
                <w:w w:val="110"/>
                <w:szCs w:val="24"/>
              </w:rPr>
            </w:pPr>
          </w:p>
          <w:p w14:paraId="4D84F7B2"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11F3452" w14:textId="77777777" w:rsidR="00000453" w:rsidRPr="00251E40" w:rsidRDefault="00000453" w:rsidP="007A1D48">
            <w:pPr>
              <w:spacing w:line="240" w:lineRule="auto"/>
              <w:ind w:firstLine="0"/>
              <w:jc w:val="center"/>
              <w:rPr>
                <w:w w:val="110"/>
                <w:szCs w:val="24"/>
              </w:rPr>
            </w:pPr>
          </w:p>
          <w:p w14:paraId="2526DA4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E916B67" w14:textId="77777777" w:rsidR="00000453" w:rsidRPr="00251E40" w:rsidRDefault="00000453" w:rsidP="007A1D48">
            <w:pPr>
              <w:spacing w:line="240" w:lineRule="auto"/>
              <w:ind w:firstLine="0"/>
              <w:jc w:val="center"/>
              <w:rPr>
                <w:w w:val="110"/>
                <w:szCs w:val="24"/>
              </w:rPr>
            </w:pPr>
          </w:p>
          <w:p w14:paraId="0BD232F0"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9F8DB2F" w14:textId="77777777" w:rsidR="00000453" w:rsidRPr="00251E40" w:rsidRDefault="00000453" w:rsidP="007A1D48">
            <w:pPr>
              <w:spacing w:line="240" w:lineRule="auto"/>
              <w:ind w:firstLine="0"/>
              <w:jc w:val="center"/>
              <w:rPr>
                <w:w w:val="110"/>
                <w:szCs w:val="24"/>
              </w:rPr>
            </w:pPr>
          </w:p>
          <w:p w14:paraId="7AFD642D" w14:textId="77777777" w:rsidR="00000453" w:rsidRPr="00251E40" w:rsidRDefault="00000453" w:rsidP="007A1D48">
            <w:pPr>
              <w:spacing w:line="240" w:lineRule="auto"/>
              <w:ind w:firstLine="0"/>
              <w:jc w:val="center"/>
              <w:rPr>
                <w:w w:val="110"/>
                <w:szCs w:val="24"/>
              </w:rPr>
            </w:pPr>
            <w:r w:rsidRPr="00251E40">
              <w:rPr>
                <w:w w:val="110"/>
                <w:szCs w:val="24"/>
              </w:rPr>
              <w:t>+</w:t>
            </w:r>
          </w:p>
          <w:p w14:paraId="65F904D6" w14:textId="77777777" w:rsidR="00000453" w:rsidRPr="00251E40" w:rsidRDefault="00000453" w:rsidP="007A1D48">
            <w:pPr>
              <w:spacing w:line="240" w:lineRule="auto"/>
              <w:ind w:firstLine="0"/>
              <w:jc w:val="center"/>
              <w:rPr>
                <w:w w:val="110"/>
                <w:szCs w:val="24"/>
              </w:rPr>
            </w:pPr>
          </w:p>
        </w:tc>
        <w:tc>
          <w:tcPr>
            <w:tcW w:w="0" w:type="auto"/>
          </w:tcPr>
          <w:p w14:paraId="1D3B7490" w14:textId="77777777" w:rsidR="00000453" w:rsidRPr="00251E40" w:rsidRDefault="00000453" w:rsidP="007A1D48">
            <w:pPr>
              <w:spacing w:line="240" w:lineRule="auto"/>
              <w:ind w:left="262" w:firstLine="0"/>
              <w:jc w:val="center"/>
              <w:rPr>
                <w:w w:val="110"/>
                <w:szCs w:val="24"/>
              </w:rPr>
            </w:pPr>
            <w:r w:rsidRPr="00251E40">
              <w:rPr>
                <w:w w:val="110"/>
                <w:szCs w:val="24"/>
              </w:rPr>
              <w:t xml:space="preserve">No fidelity checks reported.  No report of sampling method. Subjective interpretation of video footage. Small sample size. No ethics.    </w:t>
            </w:r>
          </w:p>
        </w:tc>
      </w:tr>
      <w:tr w:rsidR="00000453" w:rsidRPr="00251E40" w14:paraId="79D8F150" w14:textId="77777777" w:rsidTr="001A4CC9">
        <w:trPr>
          <w:trHeight w:val="183"/>
        </w:trPr>
        <w:tc>
          <w:tcPr>
            <w:tcW w:w="0" w:type="auto"/>
          </w:tcPr>
          <w:p w14:paraId="75326B3F" w14:textId="77777777" w:rsidR="00000453" w:rsidRPr="00251E40" w:rsidRDefault="00000453" w:rsidP="00000453">
            <w:pPr>
              <w:pStyle w:val="ListParagraph"/>
              <w:numPr>
                <w:ilvl w:val="0"/>
                <w:numId w:val="1"/>
              </w:numPr>
              <w:spacing w:line="240" w:lineRule="auto"/>
              <w:rPr>
                <w:szCs w:val="24"/>
              </w:rPr>
            </w:pPr>
            <w:r w:rsidRPr="00251E40">
              <w:rPr>
                <w:szCs w:val="24"/>
              </w:rPr>
              <w:t>Fridin (2014b)</w:t>
            </w:r>
          </w:p>
        </w:tc>
        <w:tc>
          <w:tcPr>
            <w:tcW w:w="0" w:type="auto"/>
          </w:tcPr>
          <w:p w14:paraId="2A493A49" w14:textId="77777777" w:rsidR="00000453" w:rsidRPr="00251E40" w:rsidRDefault="00000453" w:rsidP="007A1D48">
            <w:pPr>
              <w:spacing w:line="240" w:lineRule="auto"/>
              <w:ind w:firstLine="0"/>
              <w:jc w:val="center"/>
              <w:rPr>
                <w:w w:val="110"/>
                <w:szCs w:val="24"/>
              </w:rPr>
            </w:pPr>
          </w:p>
          <w:p w14:paraId="564DD9A9"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03A40BC1" w14:textId="77777777" w:rsidR="00000453" w:rsidRPr="00251E40" w:rsidRDefault="00000453" w:rsidP="007A1D48">
            <w:pPr>
              <w:spacing w:line="240" w:lineRule="auto"/>
              <w:ind w:firstLine="0"/>
              <w:jc w:val="center"/>
              <w:rPr>
                <w:w w:val="110"/>
                <w:szCs w:val="24"/>
              </w:rPr>
            </w:pPr>
          </w:p>
          <w:p w14:paraId="4763990B"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2F32219" w14:textId="77777777" w:rsidR="00000453" w:rsidRPr="00251E40" w:rsidRDefault="00000453" w:rsidP="007A1D48">
            <w:pPr>
              <w:spacing w:line="240" w:lineRule="auto"/>
              <w:ind w:firstLine="0"/>
              <w:jc w:val="center"/>
              <w:rPr>
                <w:w w:val="110"/>
                <w:szCs w:val="24"/>
              </w:rPr>
            </w:pPr>
          </w:p>
          <w:p w14:paraId="546FF086"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56B1D8B" w14:textId="77777777" w:rsidR="00000453" w:rsidRPr="00251E40" w:rsidRDefault="00000453" w:rsidP="007A1D48">
            <w:pPr>
              <w:spacing w:line="240" w:lineRule="auto"/>
              <w:ind w:firstLine="0"/>
              <w:jc w:val="center"/>
              <w:rPr>
                <w:w w:val="110"/>
                <w:szCs w:val="24"/>
              </w:rPr>
            </w:pPr>
          </w:p>
          <w:p w14:paraId="595947AB"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11F53B8" w14:textId="77777777" w:rsidR="00000453" w:rsidRPr="00251E40" w:rsidRDefault="00000453" w:rsidP="007A1D48">
            <w:pPr>
              <w:spacing w:line="240" w:lineRule="auto"/>
              <w:ind w:firstLine="0"/>
              <w:jc w:val="center"/>
              <w:rPr>
                <w:w w:val="110"/>
                <w:szCs w:val="24"/>
              </w:rPr>
            </w:pPr>
          </w:p>
          <w:p w14:paraId="39DBA990"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B04CC7C" w14:textId="77777777" w:rsidR="00000453" w:rsidRPr="00251E40" w:rsidRDefault="00000453" w:rsidP="007A1D48">
            <w:pPr>
              <w:spacing w:line="240" w:lineRule="auto"/>
              <w:ind w:firstLine="0"/>
              <w:jc w:val="center"/>
              <w:rPr>
                <w:w w:val="110"/>
                <w:szCs w:val="24"/>
              </w:rPr>
            </w:pPr>
          </w:p>
          <w:p w14:paraId="42257C5A"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320513A" w14:textId="77777777" w:rsidR="00000453" w:rsidRPr="00251E40" w:rsidRDefault="00000453" w:rsidP="007A1D48">
            <w:pPr>
              <w:spacing w:line="240" w:lineRule="auto"/>
              <w:ind w:left="262" w:firstLine="0"/>
              <w:jc w:val="center"/>
              <w:rPr>
                <w:w w:val="110"/>
                <w:szCs w:val="24"/>
              </w:rPr>
            </w:pPr>
            <w:r w:rsidRPr="00251E40">
              <w:rPr>
                <w:w w:val="110"/>
                <w:szCs w:val="24"/>
              </w:rPr>
              <w:t xml:space="preserve">No fidelity checks reported. No report of sampling method. Subjective interpretation of video footage.  </w:t>
            </w:r>
            <w:r w:rsidRPr="00251E40">
              <w:rPr>
                <w:w w:val="110"/>
                <w:szCs w:val="24"/>
              </w:rPr>
              <w:lastRenderedPageBreak/>
              <w:t xml:space="preserve">Small sample size.  </w:t>
            </w:r>
          </w:p>
        </w:tc>
      </w:tr>
      <w:tr w:rsidR="00000453" w:rsidRPr="00251E40" w14:paraId="43C6D962" w14:textId="77777777" w:rsidTr="001A4CC9">
        <w:trPr>
          <w:trHeight w:val="183"/>
        </w:trPr>
        <w:tc>
          <w:tcPr>
            <w:tcW w:w="0" w:type="auto"/>
          </w:tcPr>
          <w:p w14:paraId="12AE82B3"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Hashimoto et al. (2011)</w:t>
            </w:r>
          </w:p>
        </w:tc>
        <w:tc>
          <w:tcPr>
            <w:tcW w:w="0" w:type="auto"/>
          </w:tcPr>
          <w:p w14:paraId="4BD8D196" w14:textId="77777777" w:rsidR="00000453" w:rsidRPr="00251E40" w:rsidRDefault="00000453" w:rsidP="007A1D48">
            <w:pPr>
              <w:spacing w:line="240" w:lineRule="auto"/>
              <w:ind w:firstLine="0"/>
              <w:jc w:val="center"/>
              <w:rPr>
                <w:w w:val="110"/>
                <w:szCs w:val="24"/>
              </w:rPr>
            </w:pPr>
          </w:p>
          <w:p w14:paraId="57ED490C"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45183E3B" w14:textId="77777777" w:rsidR="00000453" w:rsidRPr="00251E40" w:rsidRDefault="00000453" w:rsidP="007A1D48">
            <w:pPr>
              <w:spacing w:line="240" w:lineRule="auto"/>
              <w:ind w:firstLine="0"/>
              <w:jc w:val="center"/>
              <w:rPr>
                <w:w w:val="110"/>
                <w:szCs w:val="24"/>
              </w:rPr>
            </w:pPr>
          </w:p>
          <w:p w14:paraId="4E18345A"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19D2F26" w14:textId="77777777" w:rsidR="00000453" w:rsidRPr="00251E40" w:rsidRDefault="00000453" w:rsidP="007A1D48">
            <w:pPr>
              <w:spacing w:line="240" w:lineRule="auto"/>
              <w:ind w:firstLine="0"/>
              <w:jc w:val="center"/>
              <w:rPr>
                <w:w w:val="110"/>
                <w:szCs w:val="24"/>
              </w:rPr>
            </w:pPr>
          </w:p>
          <w:p w14:paraId="56267F19"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1DE6C810" w14:textId="77777777" w:rsidR="00000453" w:rsidRPr="00251E40" w:rsidRDefault="00000453" w:rsidP="007A1D48">
            <w:pPr>
              <w:spacing w:line="240" w:lineRule="auto"/>
              <w:ind w:firstLine="0"/>
              <w:jc w:val="center"/>
              <w:rPr>
                <w:w w:val="110"/>
                <w:szCs w:val="24"/>
              </w:rPr>
            </w:pPr>
          </w:p>
          <w:p w14:paraId="3995C975"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425E5775" w14:textId="77777777" w:rsidR="00000453" w:rsidRPr="00251E40" w:rsidRDefault="00000453" w:rsidP="007A1D48">
            <w:pPr>
              <w:spacing w:line="240" w:lineRule="auto"/>
              <w:ind w:firstLine="0"/>
              <w:jc w:val="center"/>
              <w:rPr>
                <w:w w:val="110"/>
                <w:szCs w:val="24"/>
              </w:rPr>
            </w:pPr>
          </w:p>
          <w:p w14:paraId="384E080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497F826" w14:textId="77777777" w:rsidR="00000453" w:rsidRPr="00251E40" w:rsidRDefault="00000453" w:rsidP="007A1D48">
            <w:pPr>
              <w:spacing w:line="240" w:lineRule="auto"/>
              <w:ind w:firstLine="0"/>
              <w:jc w:val="center"/>
              <w:rPr>
                <w:w w:val="110"/>
                <w:szCs w:val="24"/>
              </w:rPr>
            </w:pPr>
          </w:p>
          <w:p w14:paraId="75179554"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4C8BB51" w14:textId="77777777" w:rsidR="00000453" w:rsidRPr="00251E40" w:rsidRDefault="00000453" w:rsidP="007A1D48">
            <w:pPr>
              <w:spacing w:line="240" w:lineRule="auto"/>
              <w:ind w:left="262" w:firstLine="0"/>
              <w:jc w:val="center"/>
              <w:rPr>
                <w:w w:val="110"/>
                <w:szCs w:val="24"/>
              </w:rPr>
            </w:pPr>
            <w:r w:rsidRPr="00251E40">
              <w:rPr>
                <w:w w:val="110"/>
                <w:szCs w:val="24"/>
              </w:rPr>
              <w:t xml:space="preserve">No fidelity checks reported. No report of sampling method. </w:t>
            </w:r>
            <w:r w:rsidRPr="00251E40">
              <w:rPr>
                <w:rFonts w:eastAsia="Times New Roman"/>
                <w:szCs w:val="24"/>
              </w:rPr>
              <w:t>Validity of outcome measures unknown.</w:t>
            </w:r>
            <w:r w:rsidRPr="00251E40">
              <w:rPr>
                <w:w w:val="110"/>
                <w:szCs w:val="24"/>
              </w:rPr>
              <w:t xml:space="preserve"> Small sample size.</w:t>
            </w:r>
            <w:r w:rsidRPr="00251E40">
              <w:rPr>
                <w:rFonts w:eastAsia="Times New Roman"/>
                <w:szCs w:val="24"/>
              </w:rPr>
              <w:t xml:space="preserve"> </w:t>
            </w:r>
            <w:r w:rsidRPr="00251E40">
              <w:rPr>
                <w:w w:val="110"/>
                <w:szCs w:val="24"/>
              </w:rPr>
              <w:t>No ethics.</w:t>
            </w:r>
            <w:r w:rsidRPr="00251E40">
              <w:rPr>
                <w:rFonts w:eastAsia="Times New Roman"/>
                <w:szCs w:val="24"/>
              </w:rPr>
              <w:t xml:space="preserve"> </w:t>
            </w:r>
            <w:r w:rsidRPr="00251E40">
              <w:rPr>
                <w:w w:val="110"/>
                <w:szCs w:val="24"/>
              </w:rPr>
              <w:t xml:space="preserve">  </w:t>
            </w:r>
          </w:p>
        </w:tc>
      </w:tr>
      <w:tr w:rsidR="00000453" w:rsidRPr="00251E40" w14:paraId="6AB057FA" w14:textId="77777777" w:rsidTr="001A4CC9">
        <w:trPr>
          <w:trHeight w:val="183"/>
        </w:trPr>
        <w:tc>
          <w:tcPr>
            <w:tcW w:w="0" w:type="auto"/>
          </w:tcPr>
          <w:p w14:paraId="3E8E5EF7"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Hong et al. (2016)</w:t>
            </w:r>
          </w:p>
        </w:tc>
        <w:tc>
          <w:tcPr>
            <w:tcW w:w="0" w:type="auto"/>
          </w:tcPr>
          <w:p w14:paraId="76DE05D0" w14:textId="77777777" w:rsidR="00000453" w:rsidRPr="00251E40" w:rsidRDefault="00000453" w:rsidP="007A1D48">
            <w:pPr>
              <w:spacing w:line="240" w:lineRule="auto"/>
              <w:ind w:firstLine="0"/>
              <w:jc w:val="center"/>
              <w:rPr>
                <w:w w:val="110"/>
                <w:szCs w:val="24"/>
              </w:rPr>
            </w:pPr>
          </w:p>
          <w:p w14:paraId="3E9205D5"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02F68D3B" w14:textId="77777777" w:rsidR="00000453" w:rsidRPr="00251E40" w:rsidRDefault="00000453" w:rsidP="007A1D48">
            <w:pPr>
              <w:spacing w:line="240" w:lineRule="auto"/>
              <w:ind w:firstLine="0"/>
              <w:jc w:val="center"/>
              <w:rPr>
                <w:w w:val="110"/>
                <w:szCs w:val="24"/>
              </w:rPr>
            </w:pPr>
          </w:p>
          <w:p w14:paraId="4794C389" w14:textId="77777777" w:rsidR="00000453" w:rsidRPr="00251E40" w:rsidRDefault="00000453" w:rsidP="007A1D48">
            <w:pPr>
              <w:spacing w:line="240" w:lineRule="auto"/>
              <w:ind w:firstLine="0"/>
              <w:jc w:val="center"/>
              <w:rPr>
                <w:w w:val="110"/>
                <w:szCs w:val="24"/>
              </w:rPr>
            </w:pPr>
            <w:r w:rsidRPr="00251E40">
              <w:rPr>
                <w:w w:val="110"/>
                <w:szCs w:val="24"/>
              </w:rPr>
              <w:t>-</w:t>
            </w:r>
          </w:p>
          <w:p w14:paraId="311E33F7" w14:textId="77777777" w:rsidR="00000453" w:rsidRPr="00251E40" w:rsidRDefault="00000453" w:rsidP="007A1D48">
            <w:pPr>
              <w:spacing w:line="240" w:lineRule="auto"/>
              <w:ind w:firstLine="0"/>
              <w:jc w:val="center"/>
              <w:rPr>
                <w:w w:val="110"/>
                <w:szCs w:val="24"/>
              </w:rPr>
            </w:pPr>
          </w:p>
        </w:tc>
        <w:tc>
          <w:tcPr>
            <w:tcW w:w="0" w:type="auto"/>
          </w:tcPr>
          <w:p w14:paraId="6EBC695D" w14:textId="77777777" w:rsidR="00000453" w:rsidRPr="00251E40" w:rsidRDefault="00000453" w:rsidP="007A1D48">
            <w:pPr>
              <w:spacing w:line="240" w:lineRule="auto"/>
              <w:ind w:firstLine="0"/>
              <w:jc w:val="center"/>
              <w:rPr>
                <w:w w:val="110"/>
                <w:szCs w:val="24"/>
              </w:rPr>
            </w:pPr>
          </w:p>
          <w:p w14:paraId="4D22FE6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287C6A8" w14:textId="77777777" w:rsidR="00000453" w:rsidRPr="00251E40" w:rsidRDefault="00000453" w:rsidP="007A1D48">
            <w:pPr>
              <w:spacing w:line="240" w:lineRule="auto"/>
              <w:ind w:firstLine="0"/>
              <w:jc w:val="center"/>
              <w:rPr>
                <w:w w:val="110"/>
                <w:szCs w:val="24"/>
              </w:rPr>
            </w:pPr>
          </w:p>
          <w:p w14:paraId="3DDD0F2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49BD34A" w14:textId="77777777" w:rsidR="00000453" w:rsidRPr="00251E40" w:rsidRDefault="00000453" w:rsidP="007A1D48">
            <w:pPr>
              <w:spacing w:line="240" w:lineRule="auto"/>
              <w:ind w:firstLine="0"/>
              <w:jc w:val="center"/>
              <w:rPr>
                <w:w w:val="110"/>
                <w:szCs w:val="24"/>
              </w:rPr>
            </w:pPr>
          </w:p>
          <w:p w14:paraId="4905A296"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83B3320" w14:textId="77777777" w:rsidR="00000453" w:rsidRPr="00251E40" w:rsidRDefault="00000453" w:rsidP="007A1D48">
            <w:pPr>
              <w:spacing w:line="240" w:lineRule="auto"/>
              <w:ind w:firstLine="0"/>
              <w:jc w:val="center"/>
              <w:rPr>
                <w:w w:val="110"/>
                <w:szCs w:val="24"/>
              </w:rPr>
            </w:pPr>
          </w:p>
          <w:p w14:paraId="12253C47"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98627C4"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No baseline. Self –selection of school and classes. Small sample size. Lack of control over student language ability. No ethics.</w:t>
            </w:r>
          </w:p>
        </w:tc>
      </w:tr>
      <w:tr w:rsidR="00000453" w:rsidRPr="00251E40" w14:paraId="72404A59" w14:textId="77777777" w:rsidTr="001A4CC9">
        <w:trPr>
          <w:trHeight w:val="183"/>
        </w:trPr>
        <w:tc>
          <w:tcPr>
            <w:tcW w:w="0" w:type="auto"/>
          </w:tcPr>
          <w:p w14:paraId="0A2C007E"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Hsiao et al. (2015)</w:t>
            </w:r>
          </w:p>
        </w:tc>
        <w:tc>
          <w:tcPr>
            <w:tcW w:w="0" w:type="auto"/>
          </w:tcPr>
          <w:p w14:paraId="551BA01D" w14:textId="77777777" w:rsidR="00000453" w:rsidRPr="00251E40" w:rsidRDefault="00000453" w:rsidP="007A1D48">
            <w:pPr>
              <w:spacing w:line="240" w:lineRule="auto"/>
              <w:ind w:firstLine="0"/>
              <w:jc w:val="center"/>
              <w:rPr>
                <w:w w:val="110"/>
                <w:szCs w:val="24"/>
              </w:rPr>
            </w:pPr>
          </w:p>
          <w:p w14:paraId="1FDA572C"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164EF646" w14:textId="77777777" w:rsidR="00000453" w:rsidRPr="00251E40" w:rsidRDefault="00000453" w:rsidP="007A1D48">
            <w:pPr>
              <w:spacing w:line="240" w:lineRule="auto"/>
              <w:ind w:firstLine="0"/>
              <w:jc w:val="center"/>
              <w:rPr>
                <w:w w:val="110"/>
                <w:szCs w:val="24"/>
              </w:rPr>
            </w:pPr>
          </w:p>
          <w:p w14:paraId="6E4A9340"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3DFFE474" w14:textId="77777777" w:rsidR="00000453" w:rsidRPr="00251E40" w:rsidRDefault="00000453" w:rsidP="007A1D48">
            <w:pPr>
              <w:spacing w:line="240" w:lineRule="auto"/>
              <w:ind w:firstLine="0"/>
              <w:jc w:val="center"/>
              <w:rPr>
                <w:w w:val="110"/>
                <w:szCs w:val="24"/>
              </w:rPr>
            </w:pPr>
          </w:p>
          <w:p w14:paraId="1CEC06B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5C971E5" w14:textId="77777777" w:rsidR="00000453" w:rsidRPr="00251E40" w:rsidRDefault="00000453" w:rsidP="007A1D48">
            <w:pPr>
              <w:spacing w:line="240" w:lineRule="auto"/>
              <w:ind w:firstLine="0"/>
              <w:jc w:val="center"/>
              <w:rPr>
                <w:w w:val="110"/>
                <w:szCs w:val="24"/>
              </w:rPr>
            </w:pPr>
          </w:p>
          <w:p w14:paraId="3C231D82"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A2FCA5C" w14:textId="77777777" w:rsidR="00000453" w:rsidRPr="00251E40" w:rsidRDefault="00000453" w:rsidP="007A1D48">
            <w:pPr>
              <w:spacing w:line="240" w:lineRule="auto"/>
              <w:ind w:firstLine="0"/>
              <w:jc w:val="center"/>
              <w:rPr>
                <w:w w:val="110"/>
                <w:szCs w:val="24"/>
              </w:rPr>
            </w:pPr>
          </w:p>
          <w:p w14:paraId="067305D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5B4ABFB" w14:textId="77777777" w:rsidR="00000453" w:rsidRPr="00251E40" w:rsidRDefault="00000453" w:rsidP="007A1D48">
            <w:pPr>
              <w:spacing w:line="240" w:lineRule="auto"/>
              <w:ind w:firstLine="0"/>
              <w:jc w:val="center"/>
              <w:rPr>
                <w:w w:val="110"/>
                <w:szCs w:val="24"/>
              </w:rPr>
            </w:pPr>
          </w:p>
          <w:p w14:paraId="7F36749A"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7242F87" w14:textId="77777777" w:rsidR="00000453" w:rsidRPr="00251E40" w:rsidRDefault="00000453" w:rsidP="007A1D48">
            <w:pPr>
              <w:spacing w:line="240" w:lineRule="auto"/>
              <w:ind w:firstLine="0"/>
              <w:jc w:val="center"/>
              <w:rPr>
                <w:w w:val="110"/>
                <w:szCs w:val="24"/>
              </w:rPr>
            </w:pPr>
            <w:r w:rsidRPr="00251E40">
              <w:rPr>
                <w:w w:val="110"/>
                <w:szCs w:val="24"/>
              </w:rPr>
              <w:t xml:space="preserve">No fidelity checks reported. Selection of kindergartens specific to districts. Non-equivalent control group. Small </w:t>
            </w:r>
            <w:r w:rsidRPr="00251E40">
              <w:rPr>
                <w:w w:val="110"/>
                <w:szCs w:val="24"/>
              </w:rPr>
              <w:lastRenderedPageBreak/>
              <w:t xml:space="preserve">sample size. No ethics. </w:t>
            </w:r>
          </w:p>
        </w:tc>
      </w:tr>
      <w:tr w:rsidR="00000453" w:rsidRPr="00251E40" w14:paraId="2238B075" w14:textId="77777777" w:rsidTr="001A4CC9">
        <w:trPr>
          <w:trHeight w:val="183"/>
        </w:trPr>
        <w:tc>
          <w:tcPr>
            <w:tcW w:w="0" w:type="auto"/>
          </w:tcPr>
          <w:p w14:paraId="27711F49"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Jones and Castellano (2018)</w:t>
            </w:r>
          </w:p>
        </w:tc>
        <w:tc>
          <w:tcPr>
            <w:tcW w:w="0" w:type="auto"/>
          </w:tcPr>
          <w:p w14:paraId="39C9FD2D" w14:textId="77777777" w:rsidR="00000453" w:rsidRPr="00251E40" w:rsidRDefault="00000453" w:rsidP="007A1D48">
            <w:pPr>
              <w:spacing w:line="240" w:lineRule="auto"/>
              <w:ind w:firstLine="0"/>
              <w:jc w:val="center"/>
              <w:rPr>
                <w:w w:val="110"/>
                <w:szCs w:val="24"/>
              </w:rPr>
            </w:pPr>
          </w:p>
          <w:p w14:paraId="15027008"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19909DBA" w14:textId="77777777" w:rsidR="00000453" w:rsidRPr="00251E40" w:rsidRDefault="00000453" w:rsidP="007A1D48">
            <w:pPr>
              <w:spacing w:line="240" w:lineRule="auto"/>
              <w:ind w:firstLine="0"/>
              <w:jc w:val="center"/>
              <w:rPr>
                <w:w w:val="110"/>
                <w:szCs w:val="24"/>
              </w:rPr>
            </w:pPr>
          </w:p>
          <w:p w14:paraId="5BFFB299"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B73831A" w14:textId="77777777" w:rsidR="00000453" w:rsidRPr="00251E40" w:rsidRDefault="00000453" w:rsidP="007A1D48">
            <w:pPr>
              <w:spacing w:line="240" w:lineRule="auto"/>
              <w:ind w:firstLine="0"/>
              <w:jc w:val="center"/>
              <w:rPr>
                <w:w w:val="110"/>
                <w:szCs w:val="24"/>
              </w:rPr>
            </w:pPr>
          </w:p>
          <w:p w14:paraId="19796F63"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2B2F504" w14:textId="77777777" w:rsidR="00000453" w:rsidRPr="00251E40" w:rsidRDefault="00000453" w:rsidP="007A1D48">
            <w:pPr>
              <w:spacing w:line="240" w:lineRule="auto"/>
              <w:ind w:firstLine="0"/>
              <w:jc w:val="center"/>
              <w:rPr>
                <w:w w:val="110"/>
                <w:szCs w:val="24"/>
              </w:rPr>
            </w:pPr>
          </w:p>
          <w:p w14:paraId="066E824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889BABC" w14:textId="77777777" w:rsidR="00000453" w:rsidRPr="00251E40" w:rsidRDefault="00000453" w:rsidP="007A1D48">
            <w:pPr>
              <w:spacing w:line="240" w:lineRule="auto"/>
              <w:ind w:firstLine="0"/>
              <w:jc w:val="center"/>
              <w:rPr>
                <w:w w:val="110"/>
                <w:szCs w:val="24"/>
              </w:rPr>
            </w:pPr>
          </w:p>
          <w:p w14:paraId="36CD945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07BFAEFC" w14:textId="77777777" w:rsidR="00000453" w:rsidRPr="00251E40" w:rsidRDefault="00000453" w:rsidP="007A1D48">
            <w:pPr>
              <w:spacing w:line="240" w:lineRule="auto"/>
              <w:ind w:firstLine="0"/>
              <w:jc w:val="center"/>
              <w:rPr>
                <w:w w:val="110"/>
                <w:szCs w:val="24"/>
              </w:rPr>
            </w:pPr>
          </w:p>
          <w:p w14:paraId="5FA8BEEE"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7B191F1" w14:textId="77777777" w:rsidR="00000453" w:rsidRPr="00251E40" w:rsidRDefault="00000453" w:rsidP="007A1D48">
            <w:pPr>
              <w:spacing w:line="240" w:lineRule="auto"/>
              <w:ind w:left="262" w:firstLine="0"/>
              <w:jc w:val="center"/>
              <w:rPr>
                <w:w w:val="110"/>
                <w:szCs w:val="24"/>
              </w:rPr>
            </w:pPr>
            <w:r w:rsidRPr="00251E40">
              <w:rPr>
                <w:w w:val="110"/>
                <w:szCs w:val="24"/>
              </w:rPr>
              <w:t xml:space="preserve">No fidelity checks reported. Self –selection of school and participants. Small sample size. </w:t>
            </w:r>
          </w:p>
        </w:tc>
      </w:tr>
      <w:tr w:rsidR="00000453" w:rsidRPr="00251E40" w14:paraId="231E1003" w14:textId="77777777" w:rsidTr="001A4CC9">
        <w:trPr>
          <w:trHeight w:val="183"/>
        </w:trPr>
        <w:tc>
          <w:tcPr>
            <w:tcW w:w="0" w:type="auto"/>
          </w:tcPr>
          <w:p w14:paraId="73D62D2D"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Kanda et al. (2004)</w:t>
            </w:r>
          </w:p>
        </w:tc>
        <w:tc>
          <w:tcPr>
            <w:tcW w:w="0" w:type="auto"/>
          </w:tcPr>
          <w:p w14:paraId="7A900BC8" w14:textId="77777777" w:rsidR="00000453" w:rsidRPr="00251E40" w:rsidRDefault="00000453" w:rsidP="007A1D48">
            <w:pPr>
              <w:spacing w:line="240" w:lineRule="auto"/>
              <w:ind w:firstLine="0"/>
              <w:jc w:val="center"/>
              <w:rPr>
                <w:w w:val="110"/>
                <w:szCs w:val="24"/>
              </w:rPr>
            </w:pPr>
          </w:p>
          <w:p w14:paraId="0321025A"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2463F291" w14:textId="77777777" w:rsidR="00000453" w:rsidRPr="00251E40" w:rsidRDefault="00000453" w:rsidP="007A1D48">
            <w:pPr>
              <w:spacing w:line="240" w:lineRule="auto"/>
              <w:ind w:firstLine="0"/>
              <w:jc w:val="center"/>
              <w:rPr>
                <w:w w:val="110"/>
                <w:szCs w:val="24"/>
              </w:rPr>
            </w:pPr>
          </w:p>
          <w:p w14:paraId="295D5D2D"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DCC502D" w14:textId="77777777" w:rsidR="00000453" w:rsidRPr="00251E40" w:rsidRDefault="00000453" w:rsidP="007A1D48">
            <w:pPr>
              <w:spacing w:line="240" w:lineRule="auto"/>
              <w:ind w:firstLine="0"/>
              <w:jc w:val="center"/>
              <w:rPr>
                <w:w w:val="110"/>
                <w:szCs w:val="24"/>
              </w:rPr>
            </w:pPr>
          </w:p>
          <w:p w14:paraId="222CBD78"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96D6675" w14:textId="77777777" w:rsidR="00000453" w:rsidRPr="00251E40" w:rsidRDefault="00000453" w:rsidP="007A1D48">
            <w:pPr>
              <w:spacing w:line="240" w:lineRule="auto"/>
              <w:ind w:firstLine="0"/>
              <w:jc w:val="center"/>
              <w:rPr>
                <w:w w:val="110"/>
                <w:szCs w:val="24"/>
              </w:rPr>
            </w:pPr>
          </w:p>
          <w:p w14:paraId="6500636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5AF16803" w14:textId="77777777" w:rsidR="00000453" w:rsidRPr="00251E40" w:rsidRDefault="00000453" w:rsidP="007A1D48">
            <w:pPr>
              <w:spacing w:line="240" w:lineRule="auto"/>
              <w:ind w:firstLine="0"/>
              <w:jc w:val="center"/>
              <w:rPr>
                <w:w w:val="110"/>
                <w:szCs w:val="24"/>
              </w:rPr>
            </w:pPr>
          </w:p>
          <w:p w14:paraId="7A302AE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24E9FA3E" w14:textId="77777777" w:rsidR="00000453" w:rsidRPr="00251E40" w:rsidRDefault="00000453" w:rsidP="007A1D48">
            <w:pPr>
              <w:spacing w:line="240" w:lineRule="auto"/>
              <w:ind w:firstLine="0"/>
              <w:jc w:val="center"/>
              <w:rPr>
                <w:w w:val="110"/>
                <w:szCs w:val="24"/>
              </w:rPr>
            </w:pPr>
          </w:p>
          <w:p w14:paraId="3F31E3C8"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77FC3F87"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and participants. Small sample size. No ethics.</w:t>
            </w:r>
          </w:p>
        </w:tc>
      </w:tr>
      <w:tr w:rsidR="00000453" w:rsidRPr="00251E40" w14:paraId="408C6413" w14:textId="77777777" w:rsidTr="001A4CC9">
        <w:trPr>
          <w:trHeight w:val="183"/>
        </w:trPr>
        <w:tc>
          <w:tcPr>
            <w:tcW w:w="0" w:type="auto"/>
          </w:tcPr>
          <w:p w14:paraId="53590134" w14:textId="77777777" w:rsidR="00000453" w:rsidRPr="00251E40" w:rsidRDefault="00000453" w:rsidP="00000453">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 xml:space="preserve">Keren and Fridin </w:t>
            </w:r>
            <w:r w:rsidR="00AA4F67" w:rsidRPr="00251E40">
              <w:rPr>
                <w:rFonts w:eastAsiaTheme="minorEastAsia"/>
                <w:w w:val="110"/>
                <w:szCs w:val="24"/>
              </w:rPr>
              <w:t>(2014</w:t>
            </w:r>
            <w:r w:rsidRPr="00251E40">
              <w:rPr>
                <w:rFonts w:eastAsiaTheme="minorEastAsia"/>
                <w:w w:val="110"/>
                <w:szCs w:val="24"/>
              </w:rPr>
              <w:t>)</w:t>
            </w:r>
          </w:p>
        </w:tc>
        <w:tc>
          <w:tcPr>
            <w:tcW w:w="0" w:type="auto"/>
          </w:tcPr>
          <w:p w14:paraId="189017FC" w14:textId="77777777" w:rsidR="00000453" w:rsidRPr="00251E40" w:rsidRDefault="00000453" w:rsidP="007A1D48">
            <w:pPr>
              <w:spacing w:line="240" w:lineRule="auto"/>
              <w:ind w:firstLine="0"/>
              <w:jc w:val="center"/>
              <w:rPr>
                <w:w w:val="110"/>
                <w:szCs w:val="24"/>
              </w:rPr>
            </w:pPr>
          </w:p>
          <w:p w14:paraId="6AF4EE31" w14:textId="77777777" w:rsidR="00000453" w:rsidRPr="00251E40" w:rsidRDefault="00000453" w:rsidP="007A1D48">
            <w:pPr>
              <w:spacing w:line="240" w:lineRule="auto"/>
              <w:ind w:firstLine="0"/>
              <w:jc w:val="center"/>
              <w:rPr>
                <w:w w:val="110"/>
                <w:szCs w:val="24"/>
              </w:rPr>
            </w:pPr>
            <w:r w:rsidRPr="00251E40">
              <w:rPr>
                <w:w w:val="110"/>
                <w:szCs w:val="24"/>
              </w:rPr>
              <w:t>N</w:t>
            </w:r>
          </w:p>
        </w:tc>
        <w:tc>
          <w:tcPr>
            <w:tcW w:w="0" w:type="auto"/>
          </w:tcPr>
          <w:p w14:paraId="5162D139" w14:textId="77777777" w:rsidR="00000453" w:rsidRPr="00251E40" w:rsidRDefault="00000453" w:rsidP="007A1D48">
            <w:pPr>
              <w:spacing w:line="240" w:lineRule="auto"/>
              <w:ind w:firstLine="0"/>
              <w:jc w:val="center"/>
              <w:rPr>
                <w:w w:val="110"/>
                <w:szCs w:val="24"/>
              </w:rPr>
            </w:pPr>
          </w:p>
          <w:p w14:paraId="5701689F"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C1791B2" w14:textId="77777777" w:rsidR="00000453" w:rsidRPr="00251E40" w:rsidRDefault="00000453" w:rsidP="007A1D48">
            <w:pPr>
              <w:spacing w:line="240" w:lineRule="auto"/>
              <w:ind w:firstLine="0"/>
              <w:jc w:val="center"/>
              <w:rPr>
                <w:w w:val="110"/>
                <w:szCs w:val="24"/>
              </w:rPr>
            </w:pPr>
          </w:p>
          <w:p w14:paraId="5F3D561E"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4F1DB1DC" w14:textId="77777777" w:rsidR="00000453" w:rsidRPr="00251E40" w:rsidRDefault="00000453" w:rsidP="007A1D48">
            <w:pPr>
              <w:spacing w:line="240" w:lineRule="auto"/>
              <w:ind w:firstLine="0"/>
              <w:jc w:val="center"/>
              <w:rPr>
                <w:w w:val="110"/>
                <w:szCs w:val="24"/>
              </w:rPr>
            </w:pPr>
          </w:p>
          <w:p w14:paraId="413D3384"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3EE2CB0" w14:textId="77777777" w:rsidR="00000453" w:rsidRPr="00251E40" w:rsidRDefault="00000453" w:rsidP="007A1D48">
            <w:pPr>
              <w:spacing w:line="240" w:lineRule="auto"/>
              <w:ind w:firstLine="0"/>
              <w:jc w:val="center"/>
              <w:rPr>
                <w:w w:val="110"/>
                <w:szCs w:val="24"/>
              </w:rPr>
            </w:pPr>
          </w:p>
          <w:p w14:paraId="43353EB1"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CB2F593" w14:textId="77777777" w:rsidR="00000453" w:rsidRPr="00251E40" w:rsidRDefault="00000453" w:rsidP="007A1D48">
            <w:pPr>
              <w:spacing w:line="240" w:lineRule="auto"/>
              <w:ind w:firstLine="0"/>
              <w:jc w:val="center"/>
              <w:rPr>
                <w:w w:val="110"/>
                <w:szCs w:val="24"/>
              </w:rPr>
            </w:pPr>
          </w:p>
          <w:p w14:paraId="2883EA1C" w14:textId="77777777" w:rsidR="00000453" w:rsidRPr="00251E40" w:rsidRDefault="00000453" w:rsidP="007A1D48">
            <w:pPr>
              <w:spacing w:line="240" w:lineRule="auto"/>
              <w:ind w:firstLine="0"/>
              <w:jc w:val="center"/>
              <w:rPr>
                <w:w w:val="110"/>
                <w:szCs w:val="24"/>
              </w:rPr>
            </w:pPr>
            <w:r w:rsidRPr="00251E40">
              <w:rPr>
                <w:w w:val="110"/>
                <w:szCs w:val="24"/>
              </w:rPr>
              <w:t>+</w:t>
            </w:r>
          </w:p>
        </w:tc>
        <w:tc>
          <w:tcPr>
            <w:tcW w:w="0" w:type="auto"/>
          </w:tcPr>
          <w:p w14:paraId="67B9089D" w14:textId="77777777" w:rsidR="00000453" w:rsidRPr="00251E40" w:rsidRDefault="00000453" w:rsidP="007A1D48">
            <w:pPr>
              <w:spacing w:line="240" w:lineRule="auto"/>
              <w:ind w:left="262" w:firstLine="0"/>
              <w:jc w:val="center"/>
              <w:rPr>
                <w:w w:val="110"/>
                <w:szCs w:val="24"/>
              </w:rPr>
            </w:pPr>
            <w:r w:rsidRPr="00251E40">
              <w:rPr>
                <w:w w:val="110"/>
                <w:szCs w:val="24"/>
              </w:rPr>
              <w:t>No fidelity checks reported. Self –selection of school and participants. Small sample size. No ethics.</w:t>
            </w:r>
          </w:p>
        </w:tc>
      </w:tr>
      <w:tr w:rsidR="006A100F" w:rsidRPr="00251E40" w14:paraId="4E9DC51E" w14:textId="77777777" w:rsidTr="001A4CC9">
        <w:trPr>
          <w:trHeight w:val="183"/>
        </w:trPr>
        <w:tc>
          <w:tcPr>
            <w:tcW w:w="0" w:type="auto"/>
          </w:tcPr>
          <w:p w14:paraId="64E7FC1A" w14:textId="1F088B95"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Kory-Westlund</w:t>
            </w:r>
            <w:r w:rsidR="00433FBB" w:rsidRPr="00251E40">
              <w:rPr>
                <w:rFonts w:eastAsiaTheme="minorEastAsia"/>
                <w:w w:val="110"/>
                <w:szCs w:val="24"/>
              </w:rPr>
              <w:t xml:space="preserve">, </w:t>
            </w:r>
            <w:r w:rsidR="00064E83" w:rsidRPr="00251E40">
              <w:rPr>
                <w:rFonts w:eastAsiaTheme="minorEastAsia"/>
                <w:w w:val="110"/>
                <w:szCs w:val="24"/>
              </w:rPr>
              <w:t>Dickens</w:t>
            </w:r>
            <w:r w:rsidR="008D35B6" w:rsidRPr="00251E40">
              <w:rPr>
                <w:rFonts w:eastAsiaTheme="minorEastAsia"/>
                <w:w w:val="110"/>
                <w:szCs w:val="24"/>
              </w:rPr>
              <w:t xml:space="preserve"> </w:t>
            </w:r>
            <w:r w:rsidRPr="00251E40">
              <w:rPr>
                <w:rFonts w:eastAsiaTheme="minorEastAsia"/>
                <w:w w:val="110"/>
                <w:szCs w:val="24"/>
              </w:rPr>
              <w:t>et al. (2017)</w:t>
            </w:r>
          </w:p>
        </w:tc>
        <w:tc>
          <w:tcPr>
            <w:tcW w:w="0" w:type="auto"/>
          </w:tcPr>
          <w:p w14:paraId="32BF4B10" w14:textId="77777777" w:rsidR="006A100F" w:rsidRPr="00251E40" w:rsidRDefault="006A100F" w:rsidP="006A100F">
            <w:pPr>
              <w:spacing w:line="240" w:lineRule="auto"/>
              <w:ind w:firstLine="0"/>
              <w:jc w:val="center"/>
              <w:rPr>
                <w:w w:val="110"/>
                <w:szCs w:val="24"/>
              </w:rPr>
            </w:pPr>
          </w:p>
          <w:p w14:paraId="6FAF6194"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363F5085" w14:textId="77777777" w:rsidR="006A100F" w:rsidRPr="00251E40" w:rsidRDefault="006A100F" w:rsidP="006A100F">
            <w:pPr>
              <w:spacing w:line="240" w:lineRule="auto"/>
              <w:ind w:firstLine="0"/>
              <w:jc w:val="center"/>
              <w:rPr>
                <w:w w:val="110"/>
                <w:szCs w:val="24"/>
              </w:rPr>
            </w:pPr>
          </w:p>
          <w:p w14:paraId="3600CB92"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78E5DEE" w14:textId="77777777" w:rsidR="006A100F" w:rsidRPr="00251E40" w:rsidRDefault="006A100F" w:rsidP="006A100F">
            <w:pPr>
              <w:spacing w:line="240" w:lineRule="auto"/>
              <w:ind w:firstLine="0"/>
              <w:jc w:val="center"/>
              <w:rPr>
                <w:w w:val="110"/>
                <w:szCs w:val="24"/>
              </w:rPr>
            </w:pPr>
          </w:p>
          <w:p w14:paraId="0BB64EA7"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BF41250" w14:textId="77777777" w:rsidR="006A100F" w:rsidRPr="00251E40" w:rsidRDefault="006A100F" w:rsidP="006A100F">
            <w:pPr>
              <w:spacing w:line="240" w:lineRule="auto"/>
              <w:ind w:firstLine="0"/>
              <w:jc w:val="center"/>
              <w:rPr>
                <w:w w:val="110"/>
                <w:szCs w:val="24"/>
              </w:rPr>
            </w:pPr>
          </w:p>
          <w:p w14:paraId="0D6F895E"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0AF589D5" w14:textId="77777777" w:rsidR="006A100F" w:rsidRPr="00251E40" w:rsidRDefault="006A100F" w:rsidP="006A100F">
            <w:pPr>
              <w:spacing w:line="240" w:lineRule="auto"/>
              <w:ind w:firstLine="0"/>
              <w:jc w:val="center"/>
              <w:rPr>
                <w:w w:val="110"/>
                <w:szCs w:val="24"/>
              </w:rPr>
            </w:pPr>
          </w:p>
          <w:p w14:paraId="08B56A14"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32B32F7F" w14:textId="77777777" w:rsidR="006A100F" w:rsidRPr="00251E40" w:rsidRDefault="006A100F" w:rsidP="006A100F">
            <w:pPr>
              <w:spacing w:line="240" w:lineRule="auto"/>
              <w:ind w:firstLine="0"/>
              <w:jc w:val="center"/>
              <w:rPr>
                <w:w w:val="110"/>
                <w:szCs w:val="24"/>
              </w:rPr>
            </w:pPr>
          </w:p>
          <w:p w14:paraId="1F31F7C0"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AFA47B5" w14:textId="77777777" w:rsidR="006A100F" w:rsidRPr="00251E40" w:rsidRDefault="006A100F" w:rsidP="006A100F">
            <w:pPr>
              <w:spacing w:line="240" w:lineRule="auto"/>
              <w:ind w:left="262" w:firstLine="0"/>
              <w:jc w:val="center"/>
              <w:rPr>
                <w:w w:val="110"/>
                <w:szCs w:val="24"/>
              </w:rPr>
            </w:pPr>
            <w:r w:rsidRPr="00251E40">
              <w:rPr>
                <w:w w:val="110"/>
                <w:szCs w:val="24"/>
              </w:rPr>
              <w:t xml:space="preserve">No fidelity checks reported. Self –selection of school and participants. No control over children’s learning ability. </w:t>
            </w:r>
            <w:r w:rsidRPr="00251E40">
              <w:rPr>
                <w:w w:val="110"/>
                <w:szCs w:val="24"/>
              </w:rPr>
              <w:lastRenderedPageBreak/>
              <w:t xml:space="preserve">Small sample size. No ethics. </w:t>
            </w:r>
          </w:p>
        </w:tc>
      </w:tr>
      <w:tr w:rsidR="006A100F" w:rsidRPr="00251E40" w14:paraId="39E0D569" w14:textId="77777777" w:rsidTr="001A4CC9">
        <w:trPr>
          <w:trHeight w:val="183"/>
        </w:trPr>
        <w:tc>
          <w:tcPr>
            <w:tcW w:w="0" w:type="auto"/>
          </w:tcPr>
          <w:p w14:paraId="159FEBFD" w14:textId="3B3C589B"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Kory-Westlund</w:t>
            </w:r>
            <w:r w:rsidR="008D35B6" w:rsidRPr="00251E40">
              <w:rPr>
                <w:rFonts w:eastAsiaTheme="minorEastAsia"/>
                <w:w w:val="110"/>
                <w:szCs w:val="24"/>
              </w:rPr>
              <w:t>, Jeong</w:t>
            </w:r>
            <w:r w:rsidRPr="00251E40">
              <w:rPr>
                <w:rFonts w:eastAsiaTheme="minorEastAsia"/>
                <w:w w:val="110"/>
                <w:szCs w:val="24"/>
              </w:rPr>
              <w:t xml:space="preserve"> et al. (2017)</w:t>
            </w:r>
          </w:p>
        </w:tc>
        <w:tc>
          <w:tcPr>
            <w:tcW w:w="0" w:type="auto"/>
          </w:tcPr>
          <w:p w14:paraId="332D0574" w14:textId="77777777" w:rsidR="006A100F" w:rsidRPr="00251E40" w:rsidRDefault="006A100F" w:rsidP="006A100F">
            <w:pPr>
              <w:spacing w:line="240" w:lineRule="auto"/>
              <w:ind w:firstLine="0"/>
              <w:jc w:val="center"/>
              <w:rPr>
                <w:w w:val="110"/>
                <w:szCs w:val="24"/>
              </w:rPr>
            </w:pPr>
          </w:p>
          <w:p w14:paraId="613703FD"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16A0DA61" w14:textId="77777777" w:rsidR="006A100F" w:rsidRPr="00251E40" w:rsidRDefault="006A100F" w:rsidP="006A100F">
            <w:pPr>
              <w:spacing w:line="240" w:lineRule="auto"/>
              <w:ind w:firstLine="0"/>
              <w:jc w:val="center"/>
              <w:rPr>
                <w:w w:val="110"/>
                <w:szCs w:val="24"/>
              </w:rPr>
            </w:pPr>
          </w:p>
          <w:p w14:paraId="33E66A12"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297FFC2C" w14:textId="77777777" w:rsidR="006A100F" w:rsidRPr="00251E40" w:rsidRDefault="006A100F" w:rsidP="006A100F">
            <w:pPr>
              <w:spacing w:line="240" w:lineRule="auto"/>
              <w:ind w:firstLine="0"/>
              <w:jc w:val="center"/>
              <w:rPr>
                <w:w w:val="110"/>
                <w:szCs w:val="24"/>
              </w:rPr>
            </w:pPr>
          </w:p>
          <w:p w14:paraId="2DF9F056"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885F09A" w14:textId="77777777" w:rsidR="006A100F" w:rsidRPr="00251E40" w:rsidRDefault="006A100F" w:rsidP="006A100F">
            <w:pPr>
              <w:spacing w:line="240" w:lineRule="auto"/>
              <w:ind w:firstLine="0"/>
              <w:jc w:val="center"/>
              <w:rPr>
                <w:w w:val="110"/>
                <w:szCs w:val="24"/>
              </w:rPr>
            </w:pPr>
          </w:p>
          <w:p w14:paraId="756C2A38"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19CA439" w14:textId="77777777" w:rsidR="006A100F" w:rsidRPr="00251E40" w:rsidRDefault="006A100F" w:rsidP="006A100F">
            <w:pPr>
              <w:spacing w:line="240" w:lineRule="auto"/>
              <w:ind w:firstLine="0"/>
              <w:jc w:val="center"/>
              <w:rPr>
                <w:w w:val="110"/>
                <w:szCs w:val="24"/>
              </w:rPr>
            </w:pPr>
          </w:p>
          <w:p w14:paraId="0154FE8B"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34B5DA30" w14:textId="77777777" w:rsidR="006A100F" w:rsidRPr="00251E40" w:rsidRDefault="006A100F" w:rsidP="006A100F">
            <w:pPr>
              <w:spacing w:line="240" w:lineRule="auto"/>
              <w:ind w:firstLine="0"/>
              <w:jc w:val="center"/>
              <w:rPr>
                <w:w w:val="110"/>
                <w:szCs w:val="24"/>
              </w:rPr>
            </w:pPr>
          </w:p>
          <w:p w14:paraId="3F80260D"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3240920F" w14:textId="77777777" w:rsidR="006A100F" w:rsidRPr="00251E40" w:rsidRDefault="006A100F" w:rsidP="006A100F">
            <w:pPr>
              <w:spacing w:line="240" w:lineRule="auto"/>
              <w:ind w:left="262" w:firstLine="0"/>
              <w:jc w:val="center"/>
              <w:rPr>
                <w:w w:val="110"/>
                <w:szCs w:val="24"/>
              </w:rPr>
            </w:pPr>
            <w:r w:rsidRPr="00251E40">
              <w:rPr>
                <w:w w:val="110"/>
                <w:szCs w:val="24"/>
              </w:rPr>
              <w:t>No fidelity checks reported. Self –selection of school and participants. Unequal language learning status &amp; ages. No control of children’s learning ability. Experimenter effect. Incomplete and underpowered data.</w:t>
            </w:r>
          </w:p>
          <w:p w14:paraId="7230169F" w14:textId="77777777" w:rsidR="006A100F" w:rsidRPr="00251E40" w:rsidRDefault="006A100F" w:rsidP="006A100F">
            <w:pPr>
              <w:spacing w:line="240" w:lineRule="auto"/>
              <w:ind w:left="262" w:firstLine="0"/>
              <w:jc w:val="center"/>
              <w:rPr>
                <w:w w:val="110"/>
                <w:szCs w:val="24"/>
              </w:rPr>
            </w:pPr>
            <w:r w:rsidRPr="00251E40">
              <w:rPr>
                <w:w w:val="110"/>
                <w:szCs w:val="24"/>
              </w:rPr>
              <w:t>Small sample size. No ethics.</w:t>
            </w:r>
          </w:p>
        </w:tc>
      </w:tr>
      <w:tr w:rsidR="006A100F" w:rsidRPr="00251E40" w14:paraId="44226FEE" w14:textId="77777777" w:rsidTr="001A4CC9">
        <w:trPr>
          <w:trHeight w:val="183"/>
        </w:trPr>
        <w:tc>
          <w:tcPr>
            <w:tcW w:w="0" w:type="auto"/>
          </w:tcPr>
          <w:p w14:paraId="0167FC88" w14:textId="77777777"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Mazzoni and Benvenuti (2015)</w:t>
            </w:r>
          </w:p>
        </w:tc>
        <w:tc>
          <w:tcPr>
            <w:tcW w:w="0" w:type="auto"/>
          </w:tcPr>
          <w:p w14:paraId="0D4FA9A7" w14:textId="77777777" w:rsidR="006A100F" w:rsidRPr="00251E40" w:rsidRDefault="006A100F" w:rsidP="006A100F">
            <w:pPr>
              <w:spacing w:line="240" w:lineRule="auto"/>
              <w:ind w:firstLine="0"/>
              <w:jc w:val="center"/>
              <w:rPr>
                <w:w w:val="110"/>
                <w:szCs w:val="24"/>
              </w:rPr>
            </w:pPr>
          </w:p>
          <w:p w14:paraId="442C20A5"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6BED2907" w14:textId="77777777" w:rsidR="006A100F" w:rsidRPr="00251E40" w:rsidRDefault="006A100F" w:rsidP="006A100F">
            <w:pPr>
              <w:spacing w:line="240" w:lineRule="auto"/>
              <w:ind w:firstLine="0"/>
              <w:jc w:val="center"/>
              <w:rPr>
                <w:w w:val="110"/>
                <w:szCs w:val="24"/>
              </w:rPr>
            </w:pPr>
          </w:p>
          <w:p w14:paraId="044BD3DA"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C0B11A8" w14:textId="77777777" w:rsidR="006A100F" w:rsidRPr="00251E40" w:rsidRDefault="006A100F" w:rsidP="006A100F">
            <w:pPr>
              <w:spacing w:line="240" w:lineRule="auto"/>
              <w:ind w:firstLine="0"/>
              <w:jc w:val="center"/>
              <w:rPr>
                <w:w w:val="110"/>
                <w:szCs w:val="24"/>
              </w:rPr>
            </w:pPr>
          </w:p>
          <w:p w14:paraId="7FB15476"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1022B93" w14:textId="77777777" w:rsidR="006A100F" w:rsidRPr="00251E40" w:rsidRDefault="006A100F" w:rsidP="006A100F">
            <w:pPr>
              <w:spacing w:line="240" w:lineRule="auto"/>
              <w:ind w:firstLine="0"/>
              <w:jc w:val="center"/>
              <w:rPr>
                <w:w w:val="110"/>
                <w:szCs w:val="24"/>
              </w:rPr>
            </w:pPr>
          </w:p>
          <w:p w14:paraId="5B4E9838"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713272CF" w14:textId="77777777" w:rsidR="006A100F" w:rsidRPr="00251E40" w:rsidRDefault="006A100F" w:rsidP="006A100F">
            <w:pPr>
              <w:spacing w:line="240" w:lineRule="auto"/>
              <w:ind w:firstLine="0"/>
              <w:jc w:val="center"/>
              <w:rPr>
                <w:w w:val="110"/>
                <w:szCs w:val="24"/>
              </w:rPr>
            </w:pPr>
          </w:p>
          <w:p w14:paraId="376B6091"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2D646DC6" w14:textId="77777777" w:rsidR="006A100F" w:rsidRPr="00251E40" w:rsidRDefault="006A100F" w:rsidP="006A100F">
            <w:pPr>
              <w:spacing w:line="240" w:lineRule="auto"/>
              <w:ind w:firstLine="0"/>
              <w:jc w:val="center"/>
              <w:rPr>
                <w:w w:val="110"/>
                <w:szCs w:val="24"/>
              </w:rPr>
            </w:pPr>
          </w:p>
          <w:p w14:paraId="00D40945"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174425A" w14:textId="77777777" w:rsidR="006A100F" w:rsidRPr="00251E40" w:rsidRDefault="006A100F" w:rsidP="006A100F">
            <w:pPr>
              <w:spacing w:line="240" w:lineRule="auto"/>
              <w:ind w:left="262" w:firstLine="0"/>
              <w:jc w:val="center"/>
              <w:rPr>
                <w:w w:val="110"/>
                <w:szCs w:val="24"/>
              </w:rPr>
            </w:pPr>
            <w:r w:rsidRPr="00251E40">
              <w:rPr>
                <w:w w:val="110"/>
                <w:szCs w:val="24"/>
              </w:rPr>
              <w:t>No fidelity checks reported. Self –selection of school and participants. Potential experimenter effect. Small sample size. No ethics.</w:t>
            </w:r>
          </w:p>
        </w:tc>
      </w:tr>
      <w:tr w:rsidR="006A100F" w:rsidRPr="00251E40" w14:paraId="5A338884" w14:textId="77777777" w:rsidTr="001A4CC9">
        <w:trPr>
          <w:trHeight w:val="183"/>
        </w:trPr>
        <w:tc>
          <w:tcPr>
            <w:tcW w:w="0" w:type="auto"/>
          </w:tcPr>
          <w:p w14:paraId="782CDEB7" w14:textId="77777777"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lastRenderedPageBreak/>
              <w:t>Serholt (2018)</w:t>
            </w:r>
          </w:p>
          <w:p w14:paraId="6C6909D7" w14:textId="77777777" w:rsidR="006A100F" w:rsidRPr="00251E40" w:rsidRDefault="006A100F" w:rsidP="006A100F">
            <w:pPr>
              <w:spacing w:line="240" w:lineRule="auto"/>
              <w:ind w:firstLine="0"/>
              <w:rPr>
                <w:szCs w:val="24"/>
              </w:rPr>
            </w:pPr>
          </w:p>
          <w:p w14:paraId="14AB6496" w14:textId="77777777" w:rsidR="006A100F" w:rsidRPr="00251E40" w:rsidRDefault="006A100F" w:rsidP="006A100F">
            <w:pPr>
              <w:spacing w:line="240" w:lineRule="auto"/>
              <w:ind w:firstLine="0"/>
              <w:rPr>
                <w:szCs w:val="24"/>
              </w:rPr>
            </w:pPr>
          </w:p>
        </w:tc>
        <w:tc>
          <w:tcPr>
            <w:tcW w:w="0" w:type="auto"/>
          </w:tcPr>
          <w:p w14:paraId="0E3E7C20" w14:textId="77777777" w:rsidR="006A100F" w:rsidRPr="00251E40" w:rsidRDefault="006A100F" w:rsidP="006A100F">
            <w:pPr>
              <w:spacing w:line="240" w:lineRule="auto"/>
              <w:ind w:firstLine="0"/>
              <w:jc w:val="center"/>
              <w:rPr>
                <w:w w:val="110"/>
                <w:szCs w:val="24"/>
              </w:rPr>
            </w:pPr>
          </w:p>
          <w:p w14:paraId="0E2CA2DB"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61706D1E" w14:textId="77777777" w:rsidR="006A100F" w:rsidRPr="00251E40" w:rsidRDefault="006A100F" w:rsidP="006A100F">
            <w:pPr>
              <w:spacing w:line="240" w:lineRule="auto"/>
              <w:ind w:firstLine="0"/>
              <w:jc w:val="center"/>
              <w:rPr>
                <w:w w:val="110"/>
                <w:szCs w:val="24"/>
              </w:rPr>
            </w:pPr>
          </w:p>
          <w:p w14:paraId="311715A1"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DA59362" w14:textId="77777777" w:rsidR="006A100F" w:rsidRPr="00251E40" w:rsidRDefault="006A100F" w:rsidP="006A100F">
            <w:pPr>
              <w:spacing w:line="240" w:lineRule="auto"/>
              <w:ind w:firstLine="0"/>
              <w:jc w:val="center"/>
              <w:rPr>
                <w:w w:val="110"/>
                <w:szCs w:val="24"/>
              </w:rPr>
            </w:pPr>
          </w:p>
          <w:p w14:paraId="341404E6"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7F0CAD6A" w14:textId="77777777" w:rsidR="006A100F" w:rsidRPr="00251E40" w:rsidRDefault="006A100F" w:rsidP="006A100F">
            <w:pPr>
              <w:spacing w:line="240" w:lineRule="auto"/>
              <w:ind w:firstLine="0"/>
              <w:jc w:val="center"/>
              <w:rPr>
                <w:w w:val="110"/>
                <w:szCs w:val="24"/>
              </w:rPr>
            </w:pPr>
          </w:p>
          <w:p w14:paraId="2465AEC0"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BEDBD4F" w14:textId="77777777" w:rsidR="006A100F" w:rsidRPr="00251E40" w:rsidRDefault="006A100F" w:rsidP="006A100F">
            <w:pPr>
              <w:spacing w:line="240" w:lineRule="auto"/>
              <w:ind w:firstLine="0"/>
              <w:jc w:val="center"/>
              <w:rPr>
                <w:w w:val="110"/>
                <w:szCs w:val="24"/>
              </w:rPr>
            </w:pPr>
          </w:p>
          <w:p w14:paraId="1A847D6E"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7CCB701" w14:textId="77777777" w:rsidR="006A100F" w:rsidRPr="00251E40" w:rsidRDefault="006A100F" w:rsidP="006A100F">
            <w:pPr>
              <w:spacing w:line="240" w:lineRule="auto"/>
              <w:ind w:firstLine="0"/>
              <w:jc w:val="center"/>
              <w:rPr>
                <w:w w:val="110"/>
                <w:szCs w:val="24"/>
              </w:rPr>
            </w:pPr>
          </w:p>
          <w:p w14:paraId="33959D98"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0DCBB035" w14:textId="77777777" w:rsidR="006A100F" w:rsidRPr="00251E40" w:rsidRDefault="006A100F" w:rsidP="006A100F">
            <w:pPr>
              <w:spacing w:line="240" w:lineRule="auto"/>
              <w:ind w:left="262" w:firstLine="0"/>
              <w:jc w:val="center"/>
              <w:rPr>
                <w:w w:val="110"/>
                <w:szCs w:val="24"/>
              </w:rPr>
            </w:pPr>
            <w:r w:rsidRPr="00251E40">
              <w:rPr>
                <w:w w:val="110"/>
                <w:szCs w:val="24"/>
              </w:rPr>
              <w:t xml:space="preserve">No fidelity checks reported. Self –selection of school and participants. Teacher subjectivity. Small sample size. </w:t>
            </w:r>
          </w:p>
        </w:tc>
      </w:tr>
      <w:tr w:rsidR="006A100F" w:rsidRPr="00251E40" w14:paraId="3DA3DCB4" w14:textId="77777777" w:rsidTr="001A4CC9">
        <w:trPr>
          <w:trHeight w:val="183"/>
        </w:trPr>
        <w:tc>
          <w:tcPr>
            <w:tcW w:w="0" w:type="auto"/>
          </w:tcPr>
          <w:p w14:paraId="060910B0" w14:textId="77777777"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Shiomi et al. (2015)</w:t>
            </w:r>
          </w:p>
        </w:tc>
        <w:tc>
          <w:tcPr>
            <w:tcW w:w="0" w:type="auto"/>
          </w:tcPr>
          <w:p w14:paraId="24D1F686" w14:textId="77777777" w:rsidR="006A100F" w:rsidRPr="00251E40" w:rsidRDefault="006A100F" w:rsidP="006A100F">
            <w:pPr>
              <w:spacing w:line="240" w:lineRule="auto"/>
              <w:ind w:firstLine="0"/>
              <w:jc w:val="center"/>
              <w:rPr>
                <w:w w:val="110"/>
                <w:szCs w:val="24"/>
              </w:rPr>
            </w:pPr>
          </w:p>
          <w:p w14:paraId="25EB2A34"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49BED738" w14:textId="77777777" w:rsidR="006A100F" w:rsidRPr="00251E40" w:rsidRDefault="006A100F" w:rsidP="006A100F">
            <w:pPr>
              <w:spacing w:line="240" w:lineRule="auto"/>
              <w:ind w:firstLine="0"/>
              <w:jc w:val="center"/>
              <w:rPr>
                <w:w w:val="110"/>
                <w:szCs w:val="24"/>
              </w:rPr>
            </w:pPr>
          </w:p>
          <w:p w14:paraId="39536060"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4EA52555" w14:textId="77777777" w:rsidR="006A100F" w:rsidRPr="00251E40" w:rsidRDefault="006A100F" w:rsidP="006A100F">
            <w:pPr>
              <w:spacing w:line="240" w:lineRule="auto"/>
              <w:ind w:firstLine="0"/>
              <w:jc w:val="center"/>
              <w:rPr>
                <w:w w:val="110"/>
                <w:szCs w:val="24"/>
              </w:rPr>
            </w:pPr>
          </w:p>
          <w:p w14:paraId="3095FB48"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04D5C4FD" w14:textId="77777777" w:rsidR="006A100F" w:rsidRPr="00251E40" w:rsidRDefault="006A100F" w:rsidP="006A100F">
            <w:pPr>
              <w:spacing w:line="240" w:lineRule="auto"/>
              <w:ind w:firstLine="0"/>
              <w:jc w:val="center"/>
              <w:rPr>
                <w:w w:val="110"/>
                <w:szCs w:val="24"/>
              </w:rPr>
            </w:pPr>
          </w:p>
          <w:p w14:paraId="17F2CA7F"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584F2089" w14:textId="77777777" w:rsidR="006A100F" w:rsidRPr="00251E40" w:rsidRDefault="006A100F" w:rsidP="006A100F">
            <w:pPr>
              <w:spacing w:line="240" w:lineRule="auto"/>
              <w:ind w:firstLine="0"/>
              <w:jc w:val="center"/>
              <w:rPr>
                <w:w w:val="110"/>
                <w:szCs w:val="24"/>
              </w:rPr>
            </w:pPr>
          </w:p>
          <w:p w14:paraId="6E9FFCA9"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0AACD7E2" w14:textId="77777777" w:rsidR="006A100F" w:rsidRPr="00251E40" w:rsidRDefault="006A100F" w:rsidP="006A100F">
            <w:pPr>
              <w:spacing w:line="240" w:lineRule="auto"/>
              <w:ind w:firstLine="0"/>
              <w:jc w:val="center"/>
              <w:rPr>
                <w:w w:val="110"/>
                <w:szCs w:val="24"/>
              </w:rPr>
            </w:pPr>
          </w:p>
          <w:p w14:paraId="23E2AF94"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4A767644" w14:textId="77777777" w:rsidR="006A100F" w:rsidRPr="00251E40" w:rsidRDefault="006A100F" w:rsidP="006A100F">
            <w:pPr>
              <w:spacing w:line="240" w:lineRule="auto"/>
              <w:ind w:left="262" w:firstLine="0"/>
              <w:jc w:val="center"/>
              <w:rPr>
                <w:w w:val="110"/>
                <w:szCs w:val="24"/>
              </w:rPr>
            </w:pPr>
            <w:r w:rsidRPr="00251E40">
              <w:rPr>
                <w:w w:val="110"/>
                <w:szCs w:val="24"/>
              </w:rPr>
              <w:t xml:space="preserve">No fidelity checks reported. Self –selection of school and participants. Subjectivity of video and audio analysis. Reliability of perception measure unknown. No ethics. </w:t>
            </w:r>
          </w:p>
        </w:tc>
      </w:tr>
      <w:tr w:rsidR="006A100F" w:rsidRPr="00251E40" w14:paraId="17212EB3" w14:textId="77777777" w:rsidTr="001A4CC9">
        <w:trPr>
          <w:trHeight w:val="183"/>
        </w:trPr>
        <w:tc>
          <w:tcPr>
            <w:tcW w:w="0" w:type="auto"/>
          </w:tcPr>
          <w:p w14:paraId="5256C29A" w14:textId="77777777" w:rsidR="006A100F" w:rsidRPr="00251E40" w:rsidRDefault="006A100F" w:rsidP="006A100F">
            <w:pPr>
              <w:pStyle w:val="ListParagraph"/>
              <w:widowControl w:val="0"/>
              <w:numPr>
                <w:ilvl w:val="0"/>
                <w:numId w:val="1"/>
              </w:numPr>
              <w:tabs>
                <w:tab w:val="left" w:pos="2100"/>
                <w:tab w:val="left" w:pos="4237"/>
                <w:tab w:val="left" w:pos="11752"/>
              </w:tabs>
              <w:kinsoku w:val="0"/>
              <w:overflowPunct w:val="0"/>
              <w:autoSpaceDE w:val="0"/>
              <w:autoSpaceDN w:val="0"/>
              <w:adjustRightInd w:val="0"/>
              <w:spacing w:before="8" w:line="217" w:lineRule="exact"/>
              <w:rPr>
                <w:rFonts w:eastAsiaTheme="minorEastAsia"/>
                <w:w w:val="110"/>
                <w:szCs w:val="24"/>
              </w:rPr>
            </w:pPr>
            <w:r w:rsidRPr="00251E40">
              <w:rPr>
                <w:rFonts w:eastAsiaTheme="minorEastAsia"/>
                <w:w w:val="110"/>
                <w:szCs w:val="24"/>
              </w:rPr>
              <w:t>Wei et al. (2011)</w:t>
            </w:r>
          </w:p>
        </w:tc>
        <w:tc>
          <w:tcPr>
            <w:tcW w:w="0" w:type="auto"/>
          </w:tcPr>
          <w:p w14:paraId="65746649" w14:textId="77777777" w:rsidR="006A100F" w:rsidRPr="00251E40" w:rsidRDefault="006A100F" w:rsidP="006A100F">
            <w:pPr>
              <w:spacing w:line="240" w:lineRule="auto"/>
              <w:ind w:firstLine="0"/>
              <w:jc w:val="center"/>
              <w:rPr>
                <w:w w:val="110"/>
                <w:szCs w:val="24"/>
              </w:rPr>
            </w:pPr>
          </w:p>
          <w:p w14:paraId="3D84DE47" w14:textId="77777777" w:rsidR="006A100F" w:rsidRPr="00251E40" w:rsidRDefault="006A100F" w:rsidP="006A100F">
            <w:pPr>
              <w:spacing w:line="240" w:lineRule="auto"/>
              <w:ind w:firstLine="0"/>
              <w:jc w:val="center"/>
              <w:rPr>
                <w:w w:val="110"/>
                <w:szCs w:val="24"/>
              </w:rPr>
            </w:pPr>
            <w:r w:rsidRPr="00251E40">
              <w:rPr>
                <w:w w:val="110"/>
                <w:szCs w:val="24"/>
              </w:rPr>
              <w:t>N</w:t>
            </w:r>
          </w:p>
        </w:tc>
        <w:tc>
          <w:tcPr>
            <w:tcW w:w="0" w:type="auto"/>
          </w:tcPr>
          <w:p w14:paraId="2D5028E1" w14:textId="77777777" w:rsidR="006A100F" w:rsidRPr="00251E40" w:rsidRDefault="006A100F" w:rsidP="006A100F">
            <w:pPr>
              <w:spacing w:line="240" w:lineRule="auto"/>
              <w:ind w:firstLine="0"/>
              <w:jc w:val="center"/>
              <w:rPr>
                <w:w w:val="110"/>
                <w:szCs w:val="24"/>
              </w:rPr>
            </w:pPr>
          </w:p>
          <w:p w14:paraId="773D0678"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7B2E156A" w14:textId="77777777" w:rsidR="006A100F" w:rsidRPr="00251E40" w:rsidRDefault="006A100F" w:rsidP="006A100F">
            <w:pPr>
              <w:spacing w:line="240" w:lineRule="auto"/>
              <w:ind w:firstLine="0"/>
              <w:jc w:val="center"/>
              <w:rPr>
                <w:w w:val="110"/>
                <w:szCs w:val="24"/>
              </w:rPr>
            </w:pPr>
          </w:p>
          <w:p w14:paraId="31F86C09"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225557BC" w14:textId="77777777" w:rsidR="006A100F" w:rsidRPr="00251E40" w:rsidRDefault="006A100F" w:rsidP="006A100F">
            <w:pPr>
              <w:spacing w:line="240" w:lineRule="auto"/>
              <w:ind w:firstLine="0"/>
              <w:jc w:val="center"/>
              <w:rPr>
                <w:w w:val="110"/>
                <w:szCs w:val="24"/>
              </w:rPr>
            </w:pPr>
          </w:p>
          <w:p w14:paraId="3F137F32"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6A0367F8" w14:textId="77777777" w:rsidR="006A100F" w:rsidRPr="00251E40" w:rsidRDefault="006A100F" w:rsidP="006A100F">
            <w:pPr>
              <w:spacing w:line="240" w:lineRule="auto"/>
              <w:ind w:firstLine="0"/>
              <w:jc w:val="center"/>
              <w:rPr>
                <w:w w:val="110"/>
                <w:szCs w:val="24"/>
              </w:rPr>
            </w:pPr>
          </w:p>
          <w:p w14:paraId="1FB887E3"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0541CD6F" w14:textId="77777777" w:rsidR="006A100F" w:rsidRPr="00251E40" w:rsidRDefault="006A100F" w:rsidP="006A100F">
            <w:pPr>
              <w:spacing w:line="240" w:lineRule="auto"/>
              <w:ind w:firstLine="0"/>
              <w:jc w:val="center"/>
              <w:rPr>
                <w:w w:val="110"/>
                <w:szCs w:val="24"/>
              </w:rPr>
            </w:pPr>
          </w:p>
          <w:p w14:paraId="4872D71E" w14:textId="77777777" w:rsidR="006A100F" w:rsidRPr="00251E40" w:rsidRDefault="006A100F" w:rsidP="006A100F">
            <w:pPr>
              <w:spacing w:line="240" w:lineRule="auto"/>
              <w:ind w:firstLine="0"/>
              <w:jc w:val="center"/>
              <w:rPr>
                <w:w w:val="110"/>
                <w:szCs w:val="24"/>
              </w:rPr>
            </w:pPr>
            <w:r w:rsidRPr="00251E40">
              <w:rPr>
                <w:w w:val="110"/>
                <w:szCs w:val="24"/>
              </w:rPr>
              <w:t>+</w:t>
            </w:r>
          </w:p>
        </w:tc>
        <w:tc>
          <w:tcPr>
            <w:tcW w:w="0" w:type="auto"/>
          </w:tcPr>
          <w:p w14:paraId="78B371C9" w14:textId="77777777" w:rsidR="006A100F" w:rsidRPr="00251E40" w:rsidRDefault="006A100F" w:rsidP="006A100F">
            <w:pPr>
              <w:spacing w:line="240" w:lineRule="auto"/>
              <w:ind w:left="262" w:firstLine="0"/>
              <w:jc w:val="center"/>
              <w:rPr>
                <w:w w:val="110"/>
                <w:szCs w:val="24"/>
              </w:rPr>
            </w:pPr>
            <w:r w:rsidRPr="00251E40">
              <w:rPr>
                <w:w w:val="110"/>
                <w:szCs w:val="24"/>
              </w:rPr>
              <w:t xml:space="preserve">No fidelity checks reported. Self –selection of school and participants. Subjectivity of instructors. Small sample size. No ethics. </w:t>
            </w:r>
          </w:p>
        </w:tc>
      </w:tr>
      <w:tr w:rsidR="006A100F" w:rsidRPr="00251E40" w14:paraId="4F210105" w14:textId="77777777" w:rsidTr="00B04C97">
        <w:trPr>
          <w:trHeight w:val="367"/>
        </w:trPr>
        <w:tc>
          <w:tcPr>
            <w:tcW w:w="0" w:type="auto"/>
            <w:gridSpan w:val="8"/>
            <w:tcBorders>
              <w:top w:val="single" w:sz="4" w:space="0" w:color="auto"/>
            </w:tcBorders>
          </w:tcPr>
          <w:p w14:paraId="6F09341C" w14:textId="359DAD76" w:rsidR="006A100F" w:rsidRPr="00251E40" w:rsidRDefault="006A100F" w:rsidP="006A100F">
            <w:pPr>
              <w:widowControl w:val="0"/>
              <w:kinsoku w:val="0"/>
              <w:overflowPunct w:val="0"/>
              <w:autoSpaceDE w:val="0"/>
              <w:autoSpaceDN w:val="0"/>
              <w:adjustRightInd w:val="0"/>
              <w:spacing w:line="192" w:lineRule="exact"/>
              <w:ind w:firstLine="0"/>
              <w:rPr>
                <w:rFonts w:eastAsiaTheme="minorEastAsia"/>
                <w:w w:val="110"/>
                <w:szCs w:val="24"/>
              </w:rPr>
            </w:pPr>
            <w:r w:rsidRPr="00251E40">
              <w:rPr>
                <w:rFonts w:eastAsiaTheme="minorEastAsia"/>
                <w:i/>
                <w:iCs/>
                <w:w w:val="110"/>
                <w:szCs w:val="24"/>
              </w:rPr>
              <w:t>Note.</w:t>
            </w:r>
            <w:r w:rsidRPr="00251E40">
              <w:rPr>
                <w:rFonts w:eastAsiaTheme="minorEastAsia"/>
                <w:i/>
                <w:iCs/>
                <w:spacing w:val="-15"/>
                <w:w w:val="110"/>
                <w:szCs w:val="24"/>
              </w:rPr>
              <w:t xml:space="preserve"> </w:t>
            </w:r>
            <w:r w:rsidRPr="00251E40">
              <w:rPr>
                <w:rFonts w:eastAsiaTheme="minorEastAsia"/>
                <w:w w:val="110"/>
                <w:szCs w:val="24"/>
              </w:rPr>
              <w:t>+ = low risk of bias; - = high risk of bias; ? = unsure risk of bias.</w:t>
            </w:r>
          </w:p>
        </w:tc>
      </w:tr>
    </w:tbl>
    <w:p w14:paraId="4030F78E" w14:textId="77777777" w:rsidR="00000453" w:rsidRPr="00251E40" w:rsidRDefault="00000453" w:rsidP="00000453">
      <w:pPr>
        <w:spacing w:line="240" w:lineRule="auto"/>
        <w:ind w:firstLine="0"/>
        <w:rPr>
          <w:rFonts w:eastAsia="Calibri"/>
          <w:sz w:val="20"/>
          <w:szCs w:val="20"/>
        </w:rPr>
        <w:sectPr w:rsidR="00000453" w:rsidRPr="00251E40">
          <w:pgSz w:w="16838" w:h="11906" w:orient="landscape"/>
          <w:pgMar w:top="1440" w:right="1440" w:bottom="1440" w:left="1440" w:header="708" w:footer="708" w:gutter="0"/>
          <w:cols w:space="708"/>
          <w:docGrid w:linePitch="360"/>
        </w:sectPr>
      </w:pPr>
    </w:p>
    <w:p w14:paraId="3195DB27" w14:textId="77777777" w:rsidR="00000453" w:rsidRPr="00251E40" w:rsidRDefault="00000453" w:rsidP="00000453">
      <w:pPr>
        <w:spacing w:line="240" w:lineRule="auto"/>
        <w:ind w:firstLine="0"/>
        <w:rPr>
          <w:rFonts w:eastAsia="Calibri"/>
          <w:sz w:val="20"/>
          <w:szCs w:val="20"/>
        </w:rPr>
      </w:pPr>
    </w:p>
    <w:p w14:paraId="5D053577" w14:textId="6B866C49" w:rsidR="00000453" w:rsidRPr="00251E40" w:rsidRDefault="00000453" w:rsidP="00000453">
      <w:pPr>
        <w:spacing w:line="240" w:lineRule="auto"/>
        <w:ind w:firstLine="0"/>
        <w:rPr>
          <w:rFonts w:eastAsia="Calibri"/>
          <w:b/>
          <w:szCs w:val="24"/>
        </w:rPr>
      </w:pPr>
      <w:r w:rsidRPr="00251E40">
        <w:rPr>
          <w:rFonts w:eastAsia="Calibri"/>
          <w:b/>
          <w:szCs w:val="24"/>
        </w:rPr>
        <w:t xml:space="preserve">Table </w:t>
      </w:r>
      <w:r w:rsidR="009646AE" w:rsidRPr="00251E40">
        <w:rPr>
          <w:rFonts w:eastAsia="Calibri"/>
          <w:b/>
          <w:szCs w:val="24"/>
        </w:rPr>
        <w:t>B</w:t>
      </w:r>
      <w:r w:rsidR="001A4CC9" w:rsidRPr="00251E40">
        <w:rPr>
          <w:rFonts w:eastAsia="Calibri"/>
          <w:b/>
          <w:szCs w:val="24"/>
        </w:rPr>
        <w:t>.</w:t>
      </w:r>
      <w:r w:rsidRPr="00251E40">
        <w:rPr>
          <w:rFonts w:eastAsia="Calibri"/>
          <w:b/>
          <w:szCs w:val="24"/>
        </w:rPr>
        <w:t xml:space="preserve">2 </w:t>
      </w:r>
    </w:p>
    <w:p w14:paraId="2BE10F51" w14:textId="77777777" w:rsidR="00000453" w:rsidRPr="00251E40" w:rsidRDefault="00000453" w:rsidP="00000453">
      <w:pPr>
        <w:spacing w:line="240" w:lineRule="auto"/>
        <w:ind w:firstLine="0"/>
        <w:rPr>
          <w:rFonts w:eastAsia="Calibri"/>
          <w:szCs w:val="24"/>
        </w:rPr>
      </w:pPr>
      <w:r w:rsidRPr="00251E40">
        <w:rPr>
          <w:rFonts w:eastAsia="Calibri"/>
          <w:i/>
          <w:szCs w:val="24"/>
        </w:rPr>
        <w:t>Data Extraction Table</w:t>
      </w:r>
    </w:p>
    <w:tbl>
      <w:tblPr>
        <w:tblStyle w:val="TableGrid12"/>
        <w:tblpPr w:leftFromText="180" w:rightFromText="180" w:vertAnchor="page" w:horzAnchor="margin" w:tblpXSpec="right" w:tblpY="2278"/>
        <w:tblW w:w="0" w:type="auto"/>
        <w:tblBorders>
          <w:insideH w:val="none" w:sz="0" w:space="0" w:color="auto"/>
        </w:tblBorders>
        <w:tblLook w:val="04A0" w:firstRow="1" w:lastRow="0" w:firstColumn="1" w:lastColumn="0" w:noHBand="0" w:noVBand="1"/>
      </w:tblPr>
      <w:tblGrid>
        <w:gridCol w:w="1568"/>
        <w:gridCol w:w="2049"/>
        <w:gridCol w:w="1856"/>
        <w:gridCol w:w="3498"/>
        <w:gridCol w:w="2401"/>
        <w:gridCol w:w="2586"/>
      </w:tblGrid>
      <w:tr w:rsidR="00835906" w:rsidRPr="00251E40" w14:paraId="210570ED" w14:textId="77777777" w:rsidTr="001A4CC9">
        <w:trPr>
          <w:trHeight w:val="332"/>
          <w:tblHeader/>
        </w:trPr>
        <w:tc>
          <w:tcPr>
            <w:tcW w:w="0" w:type="auto"/>
            <w:tcBorders>
              <w:bottom w:val="single" w:sz="4" w:space="0" w:color="auto"/>
            </w:tcBorders>
          </w:tcPr>
          <w:p w14:paraId="74155E47" w14:textId="77777777" w:rsidR="00000453" w:rsidRPr="00251E40" w:rsidRDefault="00000453" w:rsidP="007A1D48">
            <w:pPr>
              <w:spacing w:line="240" w:lineRule="auto"/>
              <w:ind w:right="377" w:firstLine="0"/>
              <w:jc w:val="center"/>
              <w:rPr>
                <w:rFonts w:eastAsia="Calibri"/>
                <w:b/>
                <w:szCs w:val="24"/>
              </w:rPr>
            </w:pPr>
            <w:r w:rsidRPr="00251E40">
              <w:rPr>
                <w:rFonts w:eastAsia="Calibri"/>
                <w:b/>
                <w:szCs w:val="24"/>
              </w:rPr>
              <w:t>Authors Year</w:t>
            </w:r>
          </w:p>
        </w:tc>
        <w:tc>
          <w:tcPr>
            <w:tcW w:w="0" w:type="auto"/>
            <w:tcBorders>
              <w:bottom w:val="single" w:sz="4" w:space="0" w:color="auto"/>
            </w:tcBorders>
          </w:tcPr>
          <w:p w14:paraId="72CED169" w14:textId="77777777" w:rsidR="00000453" w:rsidRPr="00251E40" w:rsidRDefault="00000453" w:rsidP="007A1D48">
            <w:pPr>
              <w:spacing w:line="240" w:lineRule="auto"/>
              <w:ind w:firstLine="0"/>
              <w:jc w:val="center"/>
              <w:rPr>
                <w:rFonts w:eastAsia="Calibri"/>
                <w:b/>
                <w:szCs w:val="24"/>
              </w:rPr>
            </w:pPr>
            <w:r w:rsidRPr="00251E40">
              <w:rPr>
                <w:rFonts w:eastAsia="Calibri"/>
                <w:b/>
                <w:szCs w:val="24"/>
              </w:rPr>
              <w:t>Aim</w:t>
            </w:r>
          </w:p>
        </w:tc>
        <w:tc>
          <w:tcPr>
            <w:tcW w:w="0" w:type="auto"/>
            <w:tcBorders>
              <w:bottom w:val="single" w:sz="4" w:space="0" w:color="auto"/>
            </w:tcBorders>
          </w:tcPr>
          <w:p w14:paraId="0344A0A9" w14:textId="77777777" w:rsidR="00000453" w:rsidRPr="00251E40" w:rsidRDefault="00000453" w:rsidP="007A1D48">
            <w:pPr>
              <w:spacing w:line="240" w:lineRule="auto"/>
              <w:ind w:firstLine="0"/>
              <w:jc w:val="center"/>
              <w:rPr>
                <w:rFonts w:eastAsia="Calibri"/>
                <w:b/>
                <w:szCs w:val="24"/>
              </w:rPr>
            </w:pPr>
            <w:r w:rsidRPr="00251E40">
              <w:rPr>
                <w:rFonts w:eastAsia="Calibri"/>
                <w:b/>
                <w:szCs w:val="24"/>
              </w:rPr>
              <w:t>Participants and Sampling</w:t>
            </w:r>
          </w:p>
        </w:tc>
        <w:tc>
          <w:tcPr>
            <w:tcW w:w="0" w:type="auto"/>
            <w:tcBorders>
              <w:bottom w:val="single" w:sz="4" w:space="0" w:color="auto"/>
            </w:tcBorders>
          </w:tcPr>
          <w:p w14:paraId="7AD41C14" w14:textId="37168518" w:rsidR="00000453" w:rsidRPr="00251E40" w:rsidRDefault="00BD1BBF" w:rsidP="007A1D48">
            <w:pPr>
              <w:spacing w:line="240" w:lineRule="auto"/>
              <w:ind w:firstLine="0"/>
              <w:jc w:val="center"/>
              <w:rPr>
                <w:rFonts w:eastAsia="Calibri"/>
                <w:b/>
                <w:szCs w:val="24"/>
              </w:rPr>
            </w:pPr>
            <w:r w:rsidRPr="00251E40">
              <w:rPr>
                <w:rFonts w:eastAsia="Calibri"/>
                <w:b/>
                <w:szCs w:val="24"/>
              </w:rPr>
              <w:t>Theoretical/Conceptual Framework (</w:t>
            </w:r>
            <w:r w:rsidR="00317F4A" w:rsidRPr="00251E40">
              <w:rPr>
                <w:rFonts w:eastAsia="Calibri"/>
                <w:b/>
                <w:szCs w:val="24"/>
              </w:rPr>
              <w:t xml:space="preserve">TCF), </w:t>
            </w:r>
            <w:r w:rsidR="00000453" w:rsidRPr="00251E40">
              <w:rPr>
                <w:rFonts w:eastAsia="Calibri"/>
                <w:b/>
                <w:szCs w:val="24"/>
              </w:rPr>
              <w:t xml:space="preserve">Methodology and Data Collection </w:t>
            </w:r>
          </w:p>
        </w:tc>
        <w:tc>
          <w:tcPr>
            <w:tcW w:w="0" w:type="auto"/>
            <w:tcBorders>
              <w:bottom w:val="single" w:sz="4" w:space="0" w:color="auto"/>
            </w:tcBorders>
          </w:tcPr>
          <w:p w14:paraId="36461D4F" w14:textId="77777777" w:rsidR="00000453" w:rsidRPr="00251E40" w:rsidRDefault="00000453" w:rsidP="007A1D48">
            <w:pPr>
              <w:spacing w:line="240" w:lineRule="auto"/>
              <w:ind w:firstLine="0"/>
              <w:jc w:val="center"/>
              <w:rPr>
                <w:rFonts w:eastAsia="Calibri"/>
                <w:b/>
                <w:szCs w:val="24"/>
              </w:rPr>
            </w:pPr>
            <w:r w:rsidRPr="00251E40">
              <w:rPr>
                <w:rFonts w:eastAsia="Calibri"/>
                <w:b/>
                <w:szCs w:val="24"/>
              </w:rPr>
              <w:t xml:space="preserve">Intervention </w:t>
            </w:r>
          </w:p>
        </w:tc>
        <w:tc>
          <w:tcPr>
            <w:tcW w:w="0" w:type="auto"/>
            <w:tcBorders>
              <w:bottom w:val="single" w:sz="4" w:space="0" w:color="auto"/>
            </w:tcBorders>
          </w:tcPr>
          <w:p w14:paraId="3ADF3BC9" w14:textId="77777777" w:rsidR="00000453" w:rsidRPr="00251E40" w:rsidRDefault="00000453" w:rsidP="007A1D48">
            <w:pPr>
              <w:spacing w:line="240" w:lineRule="auto"/>
              <w:ind w:firstLine="0"/>
              <w:jc w:val="center"/>
              <w:rPr>
                <w:rFonts w:eastAsia="Calibri"/>
                <w:b/>
                <w:szCs w:val="24"/>
              </w:rPr>
            </w:pPr>
            <w:r w:rsidRPr="00251E40">
              <w:rPr>
                <w:rFonts w:eastAsia="Calibri"/>
                <w:b/>
                <w:szCs w:val="24"/>
              </w:rPr>
              <w:t xml:space="preserve">Main Findings </w:t>
            </w:r>
          </w:p>
        </w:tc>
      </w:tr>
      <w:tr w:rsidR="00835906" w:rsidRPr="00251E40" w14:paraId="318EFD95" w14:textId="77777777" w:rsidTr="001A4CC9">
        <w:trPr>
          <w:trHeight w:val="1161"/>
        </w:trPr>
        <w:tc>
          <w:tcPr>
            <w:tcW w:w="0" w:type="auto"/>
            <w:tcBorders>
              <w:top w:val="single" w:sz="4" w:space="0" w:color="auto"/>
            </w:tcBorders>
          </w:tcPr>
          <w:p w14:paraId="68CA04F1" w14:textId="77777777" w:rsidR="00000453" w:rsidRPr="00251E40" w:rsidRDefault="00000453" w:rsidP="007A1D48">
            <w:pPr>
              <w:spacing w:line="240" w:lineRule="auto"/>
              <w:ind w:firstLine="0"/>
              <w:rPr>
                <w:rFonts w:eastAsia="Calibri"/>
                <w:szCs w:val="24"/>
              </w:rPr>
            </w:pPr>
            <w:r w:rsidRPr="00251E40">
              <w:rPr>
                <w:rFonts w:eastAsia="Calibri"/>
                <w:szCs w:val="24"/>
              </w:rPr>
              <w:t>1. Alemi et al. 2014</w:t>
            </w:r>
          </w:p>
          <w:p w14:paraId="292C9161" w14:textId="77777777" w:rsidR="00000453" w:rsidRPr="00251E40" w:rsidRDefault="00000453" w:rsidP="007A1D48">
            <w:pPr>
              <w:spacing w:line="240" w:lineRule="auto"/>
              <w:ind w:firstLine="0"/>
              <w:rPr>
                <w:rFonts w:eastAsia="Calibri"/>
                <w:szCs w:val="24"/>
              </w:rPr>
            </w:pPr>
            <w:r w:rsidRPr="00251E40">
              <w:rPr>
                <w:rFonts w:eastAsia="Calibri"/>
                <w:szCs w:val="24"/>
              </w:rPr>
              <w:t>(Iran)</w:t>
            </w:r>
          </w:p>
          <w:p w14:paraId="2DD20B6F" w14:textId="77777777" w:rsidR="00000453" w:rsidRPr="00251E40" w:rsidRDefault="00000453" w:rsidP="007A1D48">
            <w:pPr>
              <w:spacing w:line="240" w:lineRule="auto"/>
              <w:ind w:firstLine="0"/>
              <w:rPr>
                <w:rFonts w:eastAsia="Calibri"/>
                <w:szCs w:val="24"/>
              </w:rPr>
            </w:pPr>
          </w:p>
        </w:tc>
        <w:tc>
          <w:tcPr>
            <w:tcW w:w="0" w:type="auto"/>
            <w:tcBorders>
              <w:top w:val="single" w:sz="4" w:space="0" w:color="auto"/>
            </w:tcBorders>
          </w:tcPr>
          <w:p w14:paraId="6E0D68F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Study the effects of Robotics Assisted Language Learning (RALL) on vocabulary learning and retention. </w:t>
            </w:r>
          </w:p>
        </w:tc>
        <w:tc>
          <w:tcPr>
            <w:tcW w:w="0" w:type="auto"/>
            <w:tcBorders>
              <w:top w:val="single" w:sz="4" w:space="0" w:color="auto"/>
            </w:tcBorders>
          </w:tcPr>
          <w:p w14:paraId="13804B5C"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46 private junior high children (mean age 12 years). </w:t>
            </w:r>
          </w:p>
          <w:p w14:paraId="3BD7BF7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46 female. </w:t>
            </w:r>
          </w:p>
          <w:p w14:paraId="5EDA320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Borders>
              <w:top w:val="single" w:sz="4" w:space="0" w:color="auto"/>
            </w:tcBorders>
          </w:tcPr>
          <w:p w14:paraId="73BDBD35" w14:textId="45C5AC3C" w:rsidR="00000453" w:rsidRPr="00251E40" w:rsidRDefault="00317F4A" w:rsidP="007A1D48">
            <w:pPr>
              <w:spacing w:line="240" w:lineRule="auto"/>
              <w:ind w:firstLine="0"/>
              <w:rPr>
                <w:rFonts w:eastAsia="Calibri"/>
                <w:szCs w:val="24"/>
              </w:rPr>
            </w:pPr>
            <w:r w:rsidRPr="00251E40">
              <w:rPr>
                <w:rFonts w:eastAsia="Calibri"/>
                <w:szCs w:val="24"/>
              </w:rPr>
              <w:t xml:space="preserve">TCF: </w:t>
            </w:r>
            <w:r w:rsidR="00135E96" w:rsidRPr="00251E40">
              <w:rPr>
                <w:rFonts w:eastAsia="Calibri"/>
                <w:szCs w:val="24"/>
              </w:rPr>
              <w:t xml:space="preserve">social and interactive learning. </w:t>
            </w:r>
            <w:r w:rsidR="00000453" w:rsidRPr="00251E40">
              <w:rPr>
                <w:rFonts w:eastAsia="Calibri"/>
                <w:szCs w:val="24"/>
                <w:lang w:val="it-IT"/>
              </w:rPr>
              <w:t xml:space="preserve">Quantitative pre-post quasi-experimental design. </w:t>
            </w:r>
            <w:r w:rsidR="00000453" w:rsidRPr="00251E40">
              <w:rPr>
                <w:rFonts w:eastAsia="Calibri"/>
                <w:szCs w:val="24"/>
              </w:rPr>
              <w:t>Assigned to either control group or RALL group.</w:t>
            </w:r>
          </w:p>
          <w:p w14:paraId="5110A0D3"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45 item vocabulary test. </w:t>
            </w:r>
          </w:p>
        </w:tc>
        <w:tc>
          <w:tcPr>
            <w:tcW w:w="0" w:type="auto"/>
            <w:tcBorders>
              <w:top w:val="single" w:sz="4" w:space="0" w:color="auto"/>
            </w:tcBorders>
          </w:tcPr>
          <w:p w14:paraId="05F6A130"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w:t>
            </w:r>
          </w:p>
          <w:p w14:paraId="61925C7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robot played various games and tests with students. </w:t>
            </w:r>
          </w:p>
        </w:tc>
        <w:tc>
          <w:tcPr>
            <w:tcW w:w="0" w:type="auto"/>
            <w:tcBorders>
              <w:top w:val="single" w:sz="4" w:space="0" w:color="auto"/>
            </w:tcBorders>
          </w:tcPr>
          <w:p w14:paraId="46F1491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RALL system was more successful in learning and retention of vocabulary in the domain of English. </w:t>
            </w:r>
          </w:p>
        </w:tc>
      </w:tr>
      <w:tr w:rsidR="00835906" w:rsidRPr="00251E40" w14:paraId="480A0381" w14:textId="77777777" w:rsidTr="001A4CC9">
        <w:trPr>
          <w:trHeight w:val="49"/>
        </w:trPr>
        <w:tc>
          <w:tcPr>
            <w:tcW w:w="0" w:type="auto"/>
          </w:tcPr>
          <w:p w14:paraId="55A3165E" w14:textId="77777777" w:rsidR="00000453" w:rsidRPr="00251E40" w:rsidRDefault="00000453" w:rsidP="007A1D48">
            <w:pPr>
              <w:spacing w:line="240" w:lineRule="auto"/>
              <w:ind w:firstLine="0"/>
              <w:rPr>
                <w:rFonts w:eastAsia="Calibri"/>
                <w:szCs w:val="24"/>
              </w:rPr>
            </w:pPr>
            <w:r w:rsidRPr="00251E40">
              <w:rPr>
                <w:rFonts w:eastAsia="Calibri"/>
                <w:szCs w:val="24"/>
              </w:rPr>
              <w:t>2. Alemi et al. 2015 (Iran)</w:t>
            </w:r>
          </w:p>
        </w:tc>
        <w:tc>
          <w:tcPr>
            <w:tcW w:w="0" w:type="auto"/>
          </w:tcPr>
          <w:p w14:paraId="6C9DFACC" w14:textId="77777777" w:rsidR="00000453" w:rsidRPr="00251E40" w:rsidRDefault="00000453" w:rsidP="007A1D48">
            <w:pPr>
              <w:spacing w:line="240" w:lineRule="auto"/>
              <w:ind w:firstLine="0"/>
              <w:rPr>
                <w:rFonts w:eastAsia="Calibri"/>
                <w:szCs w:val="24"/>
              </w:rPr>
            </w:pPr>
            <w:r w:rsidRPr="00251E40">
              <w:rPr>
                <w:rFonts w:eastAsia="Calibri"/>
                <w:szCs w:val="24"/>
              </w:rPr>
              <w:t>Investigate the effect of robots in class on anxiety levels of students during the language learning process.</w:t>
            </w:r>
          </w:p>
        </w:tc>
        <w:tc>
          <w:tcPr>
            <w:tcW w:w="0" w:type="auto"/>
          </w:tcPr>
          <w:p w14:paraId="03AB5E79"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46 private junior high children (mean age 12.5 years). </w:t>
            </w:r>
          </w:p>
          <w:p w14:paraId="6053ECE5" w14:textId="77777777" w:rsidR="00000453" w:rsidRPr="00251E40" w:rsidRDefault="00000453" w:rsidP="007A1D48">
            <w:pPr>
              <w:spacing w:line="240" w:lineRule="auto"/>
              <w:ind w:firstLine="0"/>
              <w:rPr>
                <w:rFonts w:eastAsia="Calibri"/>
                <w:szCs w:val="24"/>
              </w:rPr>
            </w:pPr>
            <w:r w:rsidRPr="00251E40">
              <w:rPr>
                <w:rFonts w:eastAsia="Calibri"/>
                <w:szCs w:val="24"/>
              </w:rPr>
              <w:t>46 female.</w:t>
            </w:r>
          </w:p>
          <w:p w14:paraId="0EB3FC1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29DAAB3D" w14:textId="0A1F7609" w:rsidR="00000453" w:rsidRPr="00251E40" w:rsidRDefault="00613C22" w:rsidP="007A1D48">
            <w:pPr>
              <w:spacing w:line="240" w:lineRule="auto"/>
              <w:ind w:firstLine="0"/>
              <w:rPr>
                <w:rFonts w:eastAsia="Calibri"/>
                <w:szCs w:val="24"/>
              </w:rPr>
            </w:pPr>
            <w:r w:rsidRPr="00251E40">
              <w:rPr>
                <w:rFonts w:eastAsia="Calibri"/>
                <w:szCs w:val="24"/>
              </w:rPr>
              <w:t xml:space="preserve">TCF: </w:t>
            </w:r>
            <w:r w:rsidR="00EF2176" w:rsidRPr="00251E40">
              <w:rPr>
                <w:rFonts w:eastAsia="Calibri"/>
                <w:szCs w:val="24"/>
              </w:rPr>
              <w:t>N/A</w:t>
            </w:r>
            <w:r w:rsidR="00DB082F" w:rsidRPr="00251E40">
              <w:rPr>
                <w:rFonts w:eastAsia="Calibri"/>
                <w:szCs w:val="24"/>
              </w:rPr>
              <w:t xml:space="preserve">. </w:t>
            </w:r>
            <w:r w:rsidR="00000453" w:rsidRPr="00251E40">
              <w:rPr>
                <w:rFonts w:eastAsia="Calibri"/>
                <w:szCs w:val="24"/>
              </w:rPr>
              <w:t xml:space="preserve">Mixed experimental design. Post measures only. Random allocation to one of three classes; 2 classes of experimental condition and 1 class of control. </w:t>
            </w:r>
          </w:p>
          <w:p w14:paraId="44E8156E" w14:textId="77777777" w:rsidR="00000453" w:rsidRPr="00251E40" w:rsidRDefault="00000453" w:rsidP="007A1D48">
            <w:pPr>
              <w:spacing w:line="240" w:lineRule="auto"/>
              <w:ind w:firstLine="0"/>
              <w:rPr>
                <w:rFonts w:eastAsia="Calibri"/>
                <w:szCs w:val="24"/>
              </w:rPr>
            </w:pPr>
            <w:r w:rsidRPr="00251E40">
              <w:rPr>
                <w:rFonts w:eastAsia="Calibri"/>
                <w:szCs w:val="24"/>
              </w:rPr>
              <w:t>Foreign Language Classroom Anxiety Scale (FLCAS). Attitude Scale.</w:t>
            </w:r>
          </w:p>
        </w:tc>
        <w:tc>
          <w:tcPr>
            <w:tcW w:w="0" w:type="auto"/>
          </w:tcPr>
          <w:p w14:paraId="168B07B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w:t>
            </w:r>
          </w:p>
          <w:p w14:paraId="6EB48AEA" w14:textId="77777777" w:rsidR="00000453" w:rsidRPr="00251E40" w:rsidRDefault="00000453" w:rsidP="007A1D48">
            <w:pPr>
              <w:spacing w:line="240" w:lineRule="auto"/>
              <w:ind w:firstLine="0"/>
              <w:rPr>
                <w:rFonts w:eastAsia="Calibri"/>
                <w:szCs w:val="24"/>
              </w:rPr>
            </w:pPr>
            <w:r w:rsidRPr="00251E40">
              <w:rPr>
                <w:rFonts w:eastAsia="Calibri"/>
                <w:szCs w:val="24"/>
              </w:rPr>
              <w:t>Programmed for 6 different modes; playing games, calling on students to answer, singing songs, teaching, cheering the correct answer, and making mistakes on purpose.</w:t>
            </w:r>
          </w:p>
        </w:tc>
        <w:tc>
          <w:tcPr>
            <w:tcW w:w="0" w:type="auto"/>
          </w:tcPr>
          <w:p w14:paraId="1F422820"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RALL group students demonstrated significantly lower levels of anxiety than those in the non-RALL group. Students displayed positive attitudes towards the use of this educational system.  </w:t>
            </w:r>
          </w:p>
        </w:tc>
      </w:tr>
      <w:tr w:rsidR="00835906" w:rsidRPr="00251E40" w14:paraId="77104031" w14:textId="77777777" w:rsidTr="001A4CC9">
        <w:trPr>
          <w:trHeight w:val="347"/>
        </w:trPr>
        <w:tc>
          <w:tcPr>
            <w:tcW w:w="0" w:type="auto"/>
          </w:tcPr>
          <w:p w14:paraId="43354853" w14:textId="77777777" w:rsidR="00000453" w:rsidRPr="00251E40" w:rsidRDefault="00000453" w:rsidP="007A1D48">
            <w:pPr>
              <w:spacing w:line="240" w:lineRule="auto"/>
              <w:ind w:firstLine="0"/>
              <w:rPr>
                <w:rFonts w:eastAsia="Calibri"/>
                <w:szCs w:val="24"/>
              </w:rPr>
            </w:pPr>
            <w:r w:rsidRPr="00251E40">
              <w:rPr>
                <w:rFonts w:eastAsia="Calibri"/>
                <w:szCs w:val="24"/>
              </w:rPr>
              <w:t>3. Baxter et al. 2017</w:t>
            </w:r>
          </w:p>
          <w:p w14:paraId="6E247789" w14:textId="77777777" w:rsidR="00000453" w:rsidRPr="00251E40" w:rsidRDefault="00000453" w:rsidP="007A1D48">
            <w:pPr>
              <w:spacing w:line="240" w:lineRule="auto"/>
              <w:ind w:firstLine="0"/>
              <w:rPr>
                <w:rFonts w:eastAsia="Calibri"/>
                <w:szCs w:val="24"/>
              </w:rPr>
            </w:pPr>
            <w:r w:rsidRPr="00251E40">
              <w:rPr>
                <w:rFonts w:eastAsia="Calibri"/>
                <w:szCs w:val="24"/>
              </w:rPr>
              <w:t>(UK)</w:t>
            </w:r>
          </w:p>
        </w:tc>
        <w:tc>
          <w:tcPr>
            <w:tcW w:w="0" w:type="auto"/>
          </w:tcPr>
          <w:p w14:paraId="080AA56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Examine the effect of personalised robots on child learning. </w:t>
            </w:r>
          </w:p>
        </w:tc>
        <w:tc>
          <w:tcPr>
            <w:tcW w:w="0" w:type="auto"/>
          </w:tcPr>
          <w:p w14:paraId="1B772F37" w14:textId="77777777" w:rsidR="00000453" w:rsidRPr="00251E40" w:rsidRDefault="00000453" w:rsidP="007A1D48">
            <w:pPr>
              <w:spacing w:line="240" w:lineRule="auto"/>
              <w:ind w:firstLine="0"/>
              <w:rPr>
                <w:rFonts w:eastAsia="Calibri"/>
                <w:szCs w:val="24"/>
              </w:rPr>
            </w:pPr>
            <w:r w:rsidRPr="00251E40">
              <w:rPr>
                <w:rFonts w:eastAsia="Calibri"/>
                <w:szCs w:val="24"/>
              </w:rPr>
              <w:t>59 primary school children (mean age 7.5 years).</w:t>
            </w:r>
          </w:p>
          <w:p w14:paraId="465B1491" w14:textId="77777777" w:rsidR="00000453" w:rsidRPr="00251E40" w:rsidRDefault="00000453" w:rsidP="007A1D48">
            <w:pPr>
              <w:spacing w:line="240" w:lineRule="auto"/>
              <w:ind w:firstLine="0"/>
              <w:rPr>
                <w:rFonts w:eastAsia="Calibri"/>
                <w:szCs w:val="24"/>
              </w:rPr>
            </w:pPr>
            <w:r w:rsidRPr="00251E40">
              <w:rPr>
                <w:rFonts w:eastAsia="Calibri"/>
                <w:szCs w:val="24"/>
              </w:rPr>
              <w:t>24 males and 35 females.</w:t>
            </w:r>
          </w:p>
          <w:p w14:paraId="2F30D25F"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Non-probability convenience sampling.   </w:t>
            </w:r>
          </w:p>
        </w:tc>
        <w:tc>
          <w:tcPr>
            <w:tcW w:w="0" w:type="auto"/>
          </w:tcPr>
          <w:p w14:paraId="7F035C3A" w14:textId="3D92BA46" w:rsidR="00000453" w:rsidRPr="00251E40" w:rsidRDefault="00DB082F" w:rsidP="007A1D48">
            <w:pPr>
              <w:spacing w:line="240" w:lineRule="auto"/>
              <w:ind w:firstLine="0"/>
              <w:rPr>
                <w:rFonts w:eastAsia="Calibri"/>
                <w:szCs w:val="24"/>
              </w:rPr>
            </w:pPr>
            <w:r w:rsidRPr="00251E40">
              <w:rPr>
                <w:rFonts w:eastAsia="Calibri"/>
                <w:szCs w:val="24"/>
              </w:rPr>
              <w:lastRenderedPageBreak/>
              <w:t xml:space="preserve">TCF: </w:t>
            </w:r>
            <w:r w:rsidR="003A3DEE" w:rsidRPr="00251E40">
              <w:rPr>
                <w:rFonts w:eastAsia="Calibri"/>
                <w:szCs w:val="24"/>
              </w:rPr>
              <w:t xml:space="preserve">Vygotskian </w:t>
            </w:r>
            <w:r w:rsidR="007D67DD" w:rsidRPr="00251E40">
              <w:rPr>
                <w:rFonts w:eastAsia="Calibri"/>
                <w:szCs w:val="24"/>
              </w:rPr>
              <w:t xml:space="preserve">(collaborative, </w:t>
            </w:r>
            <w:r w:rsidR="00C84A82" w:rsidRPr="00251E40">
              <w:rPr>
                <w:rFonts w:eastAsia="Calibri"/>
                <w:szCs w:val="24"/>
              </w:rPr>
              <w:t xml:space="preserve">personalised, </w:t>
            </w:r>
            <w:r w:rsidR="00312D69" w:rsidRPr="00251E40">
              <w:rPr>
                <w:rFonts w:eastAsia="Calibri"/>
                <w:szCs w:val="24"/>
              </w:rPr>
              <w:t>active learning)</w:t>
            </w:r>
            <w:r w:rsidR="00A135C6" w:rsidRPr="00251E40">
              <w:rPr>
                <w:rFonts w:eastAsia="Calibri"/>
              </w:rPr>
              <w:t xml:space="preserve">, </w:t>
            </w:r>
            <w:r w:rsidR="00A135C6" w:rsidRPr="00251E40">
              <w:rPr>
                <w:rFonts w:eastAsia="Calibri"/>
                <w:szCs w:val="24"/>
              </w:rPr>
              <w:t>Revised Bloom’s Taxonomy</w:t>
            </w:r>
            <w:r w:rsidR="00312D69" w:rsidRPr="00251E40">
              <w:rPr>
                <w:rFonts w:eastAsia="Calibri"/>
                <w:szCs w:val="24"/>
              </w:rPr>
              <w:t xml:space="preserve">. </w:t>
            </w:r>
            <w:r w:rsidR="00000453" w:rsidRPr="00251E40">
              <w:rPr>
                <w:rFonts w:eastAsia="Calibri"/>
                <w:szCs w:val="24"/>
              </w:rPr>
              <w:t xml:space="preserve">Quantitative pre-post experimental design. </w:t>
            </w:r>
          </w:p>
          <w:p w14:paraId="3EF6157B"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Group randomisation at class level. Comparison between </w:t>
            </w:r>
            <w:r w:rsidRPr="00251E40">
              <w:rPr>
                <w:rFonts w:eastAsia="Calibri"/>
                <w:szCs w:val="24"/>
              </w:rPr>
              <w:lastRenderedPageBreak/>
              <w:t xml:space="preserve">personalised and non-personalised robot group. Pre and post knowledge tests, questionnaires assessing perception of social presence of the robot and perceived social support provided by the robot. </w:t>
            </w:r>
          </w:p>
        </w:tc>
        <w:tc>
          <w:tcPr>
            <w:tcW w:w="0" w:type="auto"/>
          </w:tcPr>
          <w:p w14:paraId="01A2E5A1"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NAO humanoid robot. </w:t>
            </w:r>
          </w:p>
          <w:p w14:paraId="61501213"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Touchscreen (Sandtray). 2 category sorting tasks played with the robot on the touchscreen. </w:t>
            </w:r>
          </w:p>
        </w:tc>
        <w:tc>
          <w:tcPr>
            <w:tcW w:w="0" w:type="auto"/>
          </w:tcPr>
          <w:p w14:paraId="57D252C5" w14:textId="77777777" w:rsidR="00000453" w:rsidRPr="00251E40" w:rsidRDefault="00000453" w:rsidP="007A1D48">
            <w:pPr>
              <w:spacing w:line="240" w:lineRule="auto"/>
              <w:ind w:firstLine="0"/>
              <w:rPr>
                <w:rFonts w:eastAsia="Calibri"/>
                <w:szCs w:val="24"/>
              </w:rPr>
            </w:pPr>
            <w:r w:rsidRPr="00251E40">
              <w:rPr>
                <w:rFonts w:eastAsia="Calibri"/>
                <w:szCs w:val="24"/>
              </w:rPr>
              <w:t>The personalised robot appeared superior to the non-personalised robot for the novel learning task but not the mathematical based learning task.</w:t>
            </w:r>
          </w:p>
          <w:p w14:paraId="3ABE3C23" w14:textId="77777777" w:rsidR="00000453" w:rsidRPr="00251E40" w:rsidRDefault="00000453" w:rsidP="007A1D48">
            <w:pPr>
              <w:spacing w:line="240" w:lineRule="auto"/>
              <w:ind w:firstLine="0"/>
              <w:rPr>
                <w:rFonts w:eastAsia="Calibri"/>
                <w:szCs w:val="24"/>
              </w:rPr>
            </w:pPr>
          </w:p>
          <w:p w14:paraId="2F15EC1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Children’s perception of robots largely favoured the personalised robot although not statistically significant.  </w:t>
            </w:r>
          </w:p>
        </w:tc>
      </w:tr>
      <w:tr w:rsidR="00835906" w:rsidRPr="00251E40" w14:paraId="110BF94D" w14:textId="77777777" w:rsidTr="001A4CC9">
        <w:trPr>
          <w:trHeight w:val="1515"/>
        </w:trPr>
        <w:tc>
          <w:tcPr>
            <w:tcW w:w="0" w:type="auto"/>
            <w:shd w:val="clear" w:color="auto" w:fill="auto"/>
          </w:tcPr>
          <w:p w14:paraId="457B9D53"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4.Chang et al. 2010 (Taiwan)</w:t>
            </w:r>
          </w:p>
        </w:tc>
        <w:tc>
          <w:tcPr>
            <w:tcW w:w="0" w:type="auto"/>
          </w:tcPr>
          <w:p w14:paraId="324F4701" w14:textId="77777777" w:rsidR="00000453" w:rsidRPr="00251E40" w:rsidRDefault="00000453" w:rsidP="007A1D48">
            <w:pPr>
              <w:spacing w:line="240" w:lineRule="auto"/>
              <w:ind w:firstLine="0"/>
              <w:rPr>
                <w:rFonts w:eastAsia="Calibri"/>
                <w:szCs w:val="24"/>
              </w:rPr>
            </w:pPr>
            <w:r w:rsidRPr="00251E40">
              <w:rPr>
                <w:rFonts w:eastAsia="Calibri"/>
                <w:szCs w:val="24"/>
              </w:rPr>
              <w:t>Evaluate the effects of robots on the learning of language.</w:t>
            </w:r>
          </w:p>
        </w:tc>
        <w:tc>
          <w:tcPr>
            <w:tcW w:w="0" w:type="auto"/>
          </w:tcPr>
          <w:p w14:paraId="2663C0A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100 elementary school children (mean age 10.5 years). </w:t>
            </w:r>
          </w:p>
          <w:p w14:paraId="5BE20DCC"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3 teachers. </w:t>
            </w:r>
          </w:p>
          <w:p w14:paraId="0A382A1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61248734" w14:textId="18667D76" w:rsidR="00745EF3" w:rsidRPr="00251E40" w:rsidRDefault="00C05CA4" w:rsidP="00745EF3">
            <w:pPr>
              <w:spacing w:line="240" w:lineRule="auto"/>
              <w:ind w:firstLine="0"/>
              <w:rPr>
                <w:rFonts w:eastAsia="Calibri"/>
                <w:szCs w:val="24"/>
              </w:rPr>
            </w:pPr>
            <w:r w:rsidRPr="00251E40">
              <w:rPr>
                <w:rFonts w:eastAsia="Calibri"/>
                <w:szCs w:val="24"/>
              </w:rPr>
              <w:t>TCF:</w:t>
            </w:r>
            <w:r w:rsidR="009863A7" w:rsidRPr="00251E40">
              <w:rPr>
                <w:rFonts w:eastAsia="Calibri"/>
                <w:szCs w:val="24"/>
              </w:rPr>
              <w:t xml:space="preserve"> </w:t>
            </w:r>
            <w:r w:rsidRPr="00251E40">
              <w:rPr>
                <w:rFonts w:eastAsia="Calibri"/>
                <w:szCs w:val="24"/>
              </w:rPr>
              <w:t xml:space="preserve">interactive and personalised learning, </w:t>
            </w:r>
            <w:r w:rsidR="000C1E2E" w:rsidRPr="00251E40">
              <w:rPr>
                <w:rFonts w:eastAsia="Calibri"/>
                <w:szCs w:val="24"/>
              </w:rPr>
              <w:t xml:space="preserve">dual coding </w:t>
            </w:r>
            <w:r w:rsidR="006B37C2" w:rsidRPr="00251E40">
              <w:rPr>
                <w:rFonts w:eastAsia="Calibri"/>
                <w:szCs w:val="24"/>
              </w:rPr>
              <w:t xml:space="preserve">theory, </w:t>
            </w:r>
            <w:r w:rsidR="00745EF3" w:rsidRPr="00251E40">
              <w:rPr>
                <w:rFonts w:eastAsia="Calibri"/>
                <w:szCs w:val="24"/>
              </w:rPr>
              <w:t xml:space="preserve">natural approach and the affective filter hypothesis, </w:t>
            </w:r>
          </w:p>
          <w:p w14:paraId="27B4A707" w14:textId="142E8696" w:rsidR="00000453" w:rsidRPr="00251E40" w:rsidRDefault="00745EF3" w:rsidP="00745EF3">
            <w:pPr>
              <w:spacing w:line="240" w:lineRule="auto"/>
              <w:ind w:firstLine="0"/>
              <w:rPr>
                <w:rFonts w:eastAsia="Calibri"/>
                <w:szCs w:val="24"/>
              </w:rPr>
            </w:pPr>
            <w:r w:rsidRPr="00251E40">
              <w:rPr>
                <w:rFonts w:eastAsia="Calibri"/>
                <w:szCs w:val="24"/>
              </w:rPr>
              <w:t xml:space="preserve">communicative approach and task-based language teaching, </w:t>
            </w:r>
            <w:r w:rsidR="00C05CA4" w:rsidRPr="00251E40">
              <w:rPr>
                <w:rFonts w:eastAsia="Calibri"/>
                <w:szCs w:val="24"/>
              </w:rPr>
              <w:t>total physical response approach</w:t>
            </w:r>
            <w:r w:rsidR="007C3A9D" w:rsidRPr="00251E40">
              <w:rPr>
                <w:rFonts w:eastAsia="Calibri"/>
                <w:szCs w:val="24"/>
              </w:rPr>
              <w:t xml:space="preserve">. </w:t>
            </w:r>
            <w:r w:rsidR="00000453" w:rsidRPr="00251E40">
              <w:rPr>
                <w:rFonts w:eastAsia="Calibri"/>
                <w:szCs w:val="24"/>
              </w:rPr>
              <w:t xml:space="preserve">Quasi-experimental design. </w:t>
            </w:r>
          </w:p>
          <w:p w14:paraId="5878811F" w14:textId="77777777" w:rsidR="00000453" w:rsidRPr="00251E40" w:rsidRDefault="00000453" w:rsidP="007A1D48">
            <w:pPr>
              <w:spacing w:line="240" w:lineRule="auto"/>
              <w:ind w:firstLine="0"/>
              <w:rPr>
                <w:rFonts w:eastAsia="Calibri"/>
                <w:szCs w:val="24"/>
              </w:rPr>
            </w:pPr>
            <w:r w:rsidRPr="00251E40">
              <w:rPr>
                <w:rFonts w:eastAsia="Calibri"/>
                <w:szCs w:val="24"/>
              </w:rPr>
              <w:t>No control group.</w:t>
            </w:r>
          </w:p>
          <w:p w14:paraId="21FE6A57" w14:textId="77777777" w:rsidR="00000453" w:rsidRPr="00251E40" w:rsidRDefault="00000453" w:rsidP="007A1D48">
            <w:pPr>
              <w:spacing w:line="240" w:lineRule="auto"/>
              <w:ind w:firstLine="0"/>
              <w:rPr>
                <w:rFonts w:eastAsia="Calibri"/>
                <w:szCs w:val="24"/>
              </w:rPr>
            </w:pPr>
            <w:r w:rsidRPr="00251E40">
              <w:rPr>
                <w:rFonts w:eastAsia="Calibri"/>
                <w:szCs w:val="24"/>
              </w:rPr>
              <w:t>Post study interviews.</w:t>
            </w:r>
          </w:p>
          <w:p w14:paraId="38424A8C"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Post-hoc analysis of video footage. </w:t>
            </w:r>
          </w:p>
        </w:tc>
        <w:tc>
          <w:tcPr>
            <w:tcW w:w="0" w:type="auto"/>
          </w:tcPr>
          <w:p w14:paraId="6232A683"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Robosapien. </w:t>
            </w:r>
          </w:p>
          <w:p w14:paraId="4C2ADEA2"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humanoid robot interacted with children during 5 different scenarios; storytelling mode, oral reading mode, cheerleader mode, action-command mode and question and answer mode.  </w:t>
            </w:r>
          </w:p>
        </w:tc>
        <w:tc>
          <w:tcPr>
            <w:tcW w:w="0" w:type="auto"/>
          </w:tcPr>
          <w:p w14:paraId="23ABCE09" w14:textId="77777777" w:rsidR="00000453" w:rsidRPr="00251E40" w:rsidRDefault="00000453" w:rsidP="007A1D48">
            <w:pPr>
              <w:spacing w:line="240" w:lineRule="auto"/>
              <w:ind w:firstLine="0"/>
              <w:rPr>
                <w:rFonts w:eastAsia="Calibri"/>
                <w:szCs w:val="24"/>
              </w:rPr>
            </w:pPr>
            <w:r w:rsidRPr="00251E40">
              <w:rPr>
                <w:rFonts w:eastAsia="Calibri"/>
                <w:szCs w:val="24"/>
              </w:rPr>
              <w:t>The combination of the children’s reaction to the robot and the teachers’ opinions suggested that the robot could create an engaging and interactive learning experience.</w:t>
            </w:r>
          </w:p>
        </w:tc>
      </w:tr>
      <w:tr w:rsidR="00835906" w:rsidRPr="00251E40" w14:paraId="189F7247" w14:textId="77777777" w:rsidTr="00C138FC">
        <w:trPr>
          <w:trHeight w:val="709"/>
        </w:trPr>
        <w:tc>
          <w:tcPr>
            <w:tcW w:w="0" w:type="auto"/>
          </w:tcPr>
          <w:p w14:paraId="1367C422" w14:textId="77777777" w:rsidR="00000453" w:rsidRPr="00251E40" w:rsidRDefault="00000453" w:rsidP="007A1D48">
            <w:pPr>
              <w:spacing w:line="240" w:lineRule="auto"/>
              <w:ind w:firstLine="0"/>
              <w:rPr>
                <w:rFonts w:eastAsia="Calibri"/>
                <w:szCs w:val="24"/>
              </w:rPr>
            </w:pPr>
            <w:r w:rsidRPr="00251E40">
              <w:rPr>
                <w:rFonts w:eastAsia="Calibri"/>
                <w:szCs w:val="24"/>
              </w:rPr>
              <w:t>5. Chang and Chen 2010</w:t>
            </w:r>
          </w:p>
          <w:p w14:paraId="0EDC18EE" w14:textId="77777777" w:rsidR="00000453" w:rsidRPr="00251E40" w:rsidRDefault="00000453" w:rsidP="007A1D48">
            <w:pPr>
              <w:spacing w:line="240" w:lineRule="auto"/>
              <w:ind w:firstLine="0"/>
              <w:rPr>
                <w:rFonts w:eastAsia="Calibri"/>
                <w:szCs w:val="24"/>
              </w:rPr>
            </w:pPr>
            <w:r w:rsidRPr="00251E40">
              <w:rPr>
                <w:rFonts w:eastAsia="Calibri"/>
                <w:szCs w:val="24"/>
              </w:rPr>
              <w:t>(Taiwan)</w:t>
            </w:r>
          </w:p>
        </w:tc>
        <w:tc>
          <w:tcPr>
            <w:tcW w:w="0" w:type="auto"/>
          </w:tcPr>
          <w:p w14:paraId="2CB52E5D" w14:textId="77777777" w:rsidR="00000453" w:rsidRPr="00251E40" w:rsidRDefault="00000453" w:rsidP="007A1D48">
            <w:pPr>
              <w:spacing w:line="240" w:lineRule="auto"/>
              <w:ind w:firstLine="0"/>
              <w:rPr>
                <w:rFonts w:eastAsia="Calibri"/>
                <w:szCs w:val="24"/>
              </w:rPr>
            </w:pPr>
            <w:r w:rsidRPr="00251E40">
              <w:rPr>
                <w:rFonts w:eastAsia="Calibri"/>
                <w:szCs w:val="24"/>
              </w:rPr>
              <w:t>Evaluate the interaction and usability of a classroom using a robot.</w:t>
            </w:r>
          </w:p>
        </w:tc>
        <w:tc>
          <w:tcPr>
            <w:tcW w:w="0" w:type="auto"/>
          </w:tcPr>
          <w:p w14:paraId="3DC07FB3" w14:textId="77777777" w:rsidR="00000453" w:rsidRPr="00251E40" w:rsidRDefault="00000453" w:rsidP="007A1D48">
            <w:pPr>
              <w:spacing w:line="240" w:lineRule="auto"/>
              <w:ind w:firstLine="0"/>
              <w:rPr>
                <w:rFonts w:eastAsia="Calibri"/>
                <w:szCs w:val="24"/>
              </w:rPr>
            </w:pPr>
            <w:r w:rsidRPr="00251E40">
              <w:rPr>
                <w:rFonts w:eastAsia="Calibri"/>
                <w:szCs w:val="24"/>
              </w:rPr>
              <w:t>134 elementary school children (mean age 7.5 years).</w:t>
            </w:r>
          </w:p>
          <w:p w14:paraId="1CEFCEAC" w14:textId="77777777" w:rsidR="00000453" w:rsidRPr="00251E40" w:rsidRDefault="00000453" w:rsidP="007A1D48">
            <w:pPr>
              <w:spacing w:line="240" w:lineRule="auto"/>
              <w:ind w:firstLine="0"/>
              <w:rPr>
                <w:rFonts w:eastAsia="Calibri"/>
                <w:szCs w:val="24"/>
              </w:rPr>
            </w:pPr>
            <w:r w:rsidRPr="00251E40">
              <w:rPr>
                <w:rFonts w:eastAsia="Calibri"/>
                <w:szCs w:val="24"/>
              </w:rPr>
              <w:t>7 English teachers.</w:t>
            </w:r>
          </w:p>
          <w:p w14:paraId="36D84B6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22D109EE" w14:textId="3F69259A" w:rsidR="00000453" w:rsidRPr="00251E40" w:rsidRDefault="00822A07" w:rsidP="007A1D48">
            <w:pPr>
              <w:spacing w:line="240" w:lineRule="auto"/>
              <w:ind w:firstLine="0"/>
              <w:rPr>
                <w:rFonts w:eastAsia="Calibri"/>
                <w:szCs w:val="24"/>
              </w:rPr>
            </w:pPr>
            <w:r w:rsidRPr="00251E40">
              <w:rPr>
                <w:rFonts w:eastAsia="Calibri"/>
                <w:szCs w:val="24"/>
              </w:rPr>
              <w:t xml:space="preserve">TCF: interactive learning. </w:t>
            </w:r>
            <w:r w:rsidR="00000453" w:rsidRPr="00251E40">
              <w:rPr>
                <w:rFonts w:eastAsia="Calibri"/>
                <w:szCs w:val="24"/>
              </w:rPr>
              <w:t xml:space="preserve">Mixed quasi-experimental design. Traditional teaching compared to teaching with a robot. Within-subject post measures only. </w:t>
            </w:r>
          </w:p>
          <w:p w14:paraId="4876B7B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usability for the teacher – subjects were interviewed and completed a questionnaire. Interaction of students – Questionnaire about subjects’ satisfaction and interaction in the class. Classroom dynamic was video recorded. </w:t>
            </w:r>
          </w:p>
        </w:tc>
        <w:tc>
          <w:tcPr>
            <w:tcW w:w="0" w:type="auto"/>
          </w:tcPr>
          <w:p w14:paraId="0D71DF0A"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RoboSapien V2. Robot performed a dialogue, encouraged positive behaviour and gave quizzes. The robot used affective behavioural responses.  </w:t>
            </w:r>
          </w:p>
        </w:tc>
        <w:tc>
          <w:tcPr>
            <w:tcW w:w="0" w:type="auto"/>
          </w:tcPr>
          <w:p w14:paraId="64863F06"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Usability was rated unsuccessfully due to budget constraints and fear of damage to the robot. </w:t>
            </w:r>
          </w:p>
          <w:p w14:paraId="0D2CB275" w14:textId="77777777" w:rsidR="00000453" w:rsidRPr="00251E40" w:rsidRDefault="00000453" w:rsidP="007A1D48">
            <w:pPr>
              <w:spacing w:line="240" w:lineRule="auto"/>
              <w:ind w:firstLine="0"/>
              <w:rPr>
                <w:rFonts w:eastAsia="Calibri"/>
                <w:szCs w:val="24"/>
              </w:rPr>
            </w:pPr>
          </w:p>
          <w:p w14:paraId="06C6EDDA"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Positive impact of the robot on interest, motivation and concentration in learning English. </w:t>
            </w:r>
          </w:p>
        </w:tc>
      </w:tr>
      <w:tr w:rsidR="00835906" w:rsidRPr="00251E40" w14:paraId="23A2A18D" w14:textId="77777777" w:rsidTr="001A4CC9">
        <w:trPr>
          <w:trHeight w:val="37"/>
        </w:trPr>
        <w:tc>
          <w:tcPr>
            <w:tcW w:w="0" w:type="auto"/>
          </w:tcPr>
          <w:p w14:paraId="37EFDC78"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6. Chen et al. 2011 (Taiwan)  </w:t>
            </w:r>
          </w:p>
        </w:tc>
        <w:tc>
          <w:tcPr>
            <w:tcW w:w="0" w:type="auto"/>
          </w:tcPr>
          <w:p w14:paraId="07E9B6CC" w14:textId="77777777" w:rsidR="00000453" w:rsidRPr="00251E40" w:rsidRDefault="00000453" w:rsidP="007A1D48">
            <w:pPr>
              <w:spacing w:line="240" w:lineRule="auto"/>
              <w:ind w:firstLine="0"/>
              <w:rPr>
                <w:rFonts w:eastAsia="Calibri"/>
                <w:szCs w:val="24"/>
              </w:rPr>
            </w:pPr>
            <w:r w:rsidRPr="00251E40">
              <w:rPr>
                <w:rFonts w:eastAsia="Calibri"/>
                <w:szCs w:val="24"/>
              </w:rPr>
              <w:t>To assess whether the integration of robot, computer and book creates a joyful and novel English learning environment.</w:t>
            </w:r>
          </w:p>
        </w:tc>
        <w:tc>
          <w:tcPr>
            <w:tcW w:w="0" w:type="auto"/>
          </w:tcPr>
          <w:p w14:paraId="2C16635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5 elementary school students (mean age 10.5 years). </w:t>
            </w:r>
          </w:p>
          <w:p w14:paraId="71EEA38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3 male and 2 female. </w:t>
            </w:r>
          </w:p>
          <w:p w14:paraId="6B053DF9"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5A902FDE" w14:textId="42C049F7" w:rsidR="00000453" w:rsidRPr="00251E40" w:rsidRDefault="00F672FC" w:rsidP="007A1D48">
            <w:pPr>
              <w:spacing w:line="240" w:lineRule="auto"/>
              <w:ind w:firstLine="0"/>
              <w:rPr>
                <w:rFonts w:eastAsia="Calibri"/>
                <w:szCs w:val="24"/>
              </w:rPr>
            </w:pPr>
            <w:r w:rsidRPr="00251E40">
              <w:rPr>
                <w:rFonts w:eastAsia="Calibri"/>
                <w:szCs w:val="24"/>
              </w:rPr>
              <w:t>TCF:</w:t>
            </w:r>
            <w:r w:rsidR="009863A7" w:rsidRPr="00251E40">
              <w:rPr>
                <w:rFonts w:eastAsia="Calibri"/>
                <w:szCs w:val="24"/>
              </w:rPr>
              <w:t xml:space="preserve"> </w:t>
            </w:r>
            <w:r w:rsidR="00F060A8" w:rsidRPr="00251E40">
              <w:rPr>
                <w:rFonts w:eastAsia="Calibri"/>
                <w:szCs w:val="24"/>
              </w:rPr>
              <w:t>Vygotskian interactive l</w:t>
            </w:r>
            <w:r w:rsidR="00865C90" w:rsidRPr="00251E40">
              <w:rPr>
                <w:rFonts w:eastAsia="Calibri"/>
                <w:szCs w:val="24"/>
              </w:rPr>
              <w:t>e</w:t>
            </w:r>
            <w:r w:rsidR="00F060A8" w:rsidRPr="00251E40">
              <w:rPr>
                <w:rFonts w:eastAsia="Calibri"/>
                <w:szCs w:val="24"/>
              </w:rPr>
              <w:t>arnin</w:t>
            </w:r>
            <w:r w:rsidR="00865C90" w:rsidRPr="00251E40">
              <w:rPr>
                <w:rFonts w:eastAsia="Calibri"/>
                <w:szCs w:val="24"/>
              </w:rPr>
              <w:t xml:space="preserve">g. </w:t>
            </w:r>
            <w:r w:rsidR="00000453" w:rsidRPr="00251E40">
              <w:rPr>
                <w:rFonts w:eastAsia="Calibri"/>
                <w:szCs w:val="24"/>
              </w:rPr>
              <w:t xml:space="preserve">Quasi-experimental design. No comparison group. Interviews conducted with students and teachers. Data collected from video recording for system evaluation (usability and feasibility).    </w:t>
            </w:r>
          </w:p>
        </w:tc>
        <w:tc>
          <w:tcPr>
            <w:tcW w:w="0" w:type="auto"/>
          </w:tcPr>
          <w:p w14:paraId="688939CD" w14:textId="77777777" w:rsidR="00000453" w:rsidRPr="00251E40" w:rsidRDefault="00000453" w:rsidP="007A1D48">
            <w:pPr>
              <w:spacing w:line="240" w:lineRule="auto"/>
              <w:ind w:firstLine="0"/>
              <w:rPr>
                <w:rFonts w:eastAsia="Calibri"/>
                <w:szCs w:val="24"/>
              </w:rPr>
            </w:pPr>
            <w:r w:rsidRPr="00251E40">
              <w:rPr>
                <w:rFonts w:eastAsia="Calibri"/>
                <w:szCs w:val="24"/>
              </w:rPr>
              <w:t>Humanoid robot (unspecified).</w:t>
            </w:r>
          </w:p>
          <w:p w14:paraId="737B6BB9"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Integrated with computer and books. The robot interacted with children through conversation, dancing and other motions.   </w:t>
            </w:r>
          </w:p>
        </w:tc>
        <w:tc>
          <w:tcPr>
            <w:tcW w:w="0" w:type="auto"/>
          </w:tcPr>
          <w:p w14:paraId="60E09AE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proposed system promoted a positive learning experience and motivates students to learn English. Concerns expressed regarding the stability, interface design and cost of the system.   </w:t>
            </w:r>
          </w:p>
        </w:tc>
      </w:tr>
      <w:tr w:rsidR="00835906" w:rsidRPr="00251E40" w14:paraId="5DA4B23C" w14:textId="77777777" w:rsidTr="001A4CC9">
        <w:trPr>
          <w:trHeight w:val="709"/>
        </w:trPr>
        <w:tc>
          <w:tcPr>
            <w:tcW w:w="0" w:type="auto"/>
          </w:tcPr>
          <w:p w14:paraId="311C62B5" w14:textId="77777777" w:rsidR="00000453" w:rsidRPr="00251E40" w:rsidRDefault="00000453" w:rsidP="007A1D48">
            <w:pPr>
              <w:spacing w:line="240" w:lineRule="auto"/>
              <w:ind w:firstLine="0"/>
              <w:rPr>
                <w:rFonts w:eastAsia="Calibri"/>
                <w:szCs w:val="24"/>
              </w:rPr>
            </w:pPr>
            <w:r w:rsidRPr="00251E40">
              <w:rPr>
                <w:rFonts w:eastAsia="Calibri"/>
                <w:szCs w:val="24"/>
              </w:rPr>
              <w:t>7.Fernandez-Llamas et al. 2018</w:t>
            </w:r>
          </w:p>
          <w:p w14:paraId="29039458" w14:textId="77777777" w:rsidR="00000453" w:rsidRPr="00251E40" w:rsidRDefault="00000453" w:rsidP="007A1D48">
            <w:pPr>
              <w:spacing w:line="240" w:lineRule="auto"/>
              <w:ind w:firstLine="0"/>
              <w:rPr>
                <w:rFonts w:eastAsia="Calibri"/>
                <w:szCs w:val="24"/>
              </w:rPr>
            </w:pPr>
            <w:r w:rsidRPr="00251E40">
              <w:rPr>
                <w:rFonts w:eastAsia="Calibri"/>
                <w:szCs w:val="24"/>
              </w:rPr>
              <w:t>(Spain)</w:t>
            </w:r>
          </w:p>
        </w:tc>
        <w:tc>
          <w:tcPr>
            <w:tcW w:w="0" w:type="auto"/>
          </w:tcPr>
          <w:p w14:paraId="095EBE9A" w14:textId="77777777" w:rsidR="00000453" w:rsidRPr="00251E40" w:rsidRDefault="00000453" w:rsidP="007A1D48">
            <w:pPr>
              <w:spacing w:line="240" w:lineRule="auto"/>
              <w:ind w:firstLine="0"/>
              <w:rPr>
                <w:rFonts w:eastAsia="Calibri"/>
                <w:szCs w:val="24"/>
              </w:rPr>
            </w:pPr>
            <w:r w:rsidRPr="00251E40">
              <w:rPr>
                <w:rFonts w:eastAsia="Calibri"/>
                <w:szCs w:val="24"/>
              </w:rPr>
              <w:t>Analyse students’ attitudes towards robots between the two conditions of human and robot teacher.</w:t>
            </w:r>
          </w:p>
        </w:tc>
        <w:tc>
          <w:tcPr>
            <w:tcW w:w="0" w:type="auto"/>
          </w:tcPr>
          <w:p w14:paraId="12C2CA2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190 primary and secondary school children (aged 6 to 16 years). </w:t>
            </w:r>
          </w:p>
          <w:p w14:paraId="55D0FF98"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4DEA5F7B" w14:textId="2A5D8D83" w:rsidR="00000453" w:rsidRPr="00251E40" w:rsidRDefault="00E13C36" w:rsidP="00E13C36">
            <w:pPr>
              <w:spacing w:line="240" w:lineRule="auto"/>
              <w:ind w:firstLine="0"/>
              <w:rPr>
                <w:rFonts w:eastAsia="Calibri"/>
                <w:szCs w:val="24"/>
              </w:rPr>
            </w:pPr>
            <w:r w:rsidRPr="00251E40">
              <w:rPr>
                <w:rFonts w:eastAsia="Calibri"/>
                <w:szCs w:val="24"/>
              </w:rPr>
              <w:t xml:space="preserve">TCF: problem-based, project-based, challenge-based learning approaches. </w:t>
            </w:r>
            <w:r w:rsidR="00000453" w:rsidRPr="00251E40">
              <w:rPr>
                <w:rFonts w:eastAsia="Calibri"/>
                <w:szCs w:val="24"/>
              </w:rPr>
              <w:t xml:space="preserve">Quantitative quasi-experimental design. </w:t>
            </w:r>
          </w:p>
          <w:p w14:paraId="335DD5CA" w14:textId="77777777" w:rsidR="00000453" w:rsidRPr="00251E40" w:rsidRDefault="00000453" w:rsidP="007A1D48">
            <w:pPr>
              <w:spacing w:line="240" w:lineRule="auto"/>
              <w:ind w:firstLine="0"/>
              <w:rPr>
                <w:rFonts w:eastAsia="Calibri"/>
                <w:szCs w:val="24"/>
              </w:rPr>
            </w:pPr>
            <w:r w:rsidRPr="00251E40">
              <w:rPr>
                <w:rFonts w:eastAsia="Calibri"/>
                <w:szCs w:val="24"/>
              </w:rPr>
              <w:t>Randomisation at group level. Post measures only. Comparison of both age groups and condition (robot teacher vs. human teacher). The Negative Attitudes Toward Robots Scale (NARS). The Robot Anxiety Scale (RAS).</w:t>
            </w:r>
          </w:p>
          <w:p w14:paraId="31DF73A3" w14:textId="77777777" w:rsidR="00000453" w:rsidRPr="00251E40" w:rsidRDefault="00000453" w:rsidP="007A1D48">
            <w:pPr>
              <w:spacing w:line="240" w:lineRule="auto"/>
              <w:ind w:firstLine="0"/>
              <w:rPr>
                <w:rFonts w:eastAsia="Calibri"/>
                <w:szCs w:val="24"/>
              </w:rPr>
            </w:pPr>
          </w:p>
        </w:tc>
        <w:tc>
          <w:tcPr>
            <w:tcW w:w="0" w:type="auto"/>
          </w:tcPr>
          <w:p w14:paraId="6463F21B"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Baxter. </w:t>
            </w:r>
          </w:p>
          <w:p w14:paraId="694BD0F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robot gave a brief lecture and explained the exercises. </w:t>
            </w:r>
          </w:p>
        </w:tc>
        <w:tc>
          <w:tcPr>
            <w:tcW w:w="0" w:type="auto"/>
          </w:tcPr>
          <w:p w14:paraId="1C9DA2A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Human vs. Robot condition: </w:t>
            </w:r>
          </w:p>
          <w:p w14:paraId="6675963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Students in the human conditions showed greater concern over the robots capabilities than those in the robot condition.  </w:t>
            </w:r>
          </w:p>
          <w:p w14:paraId="48119D7E" w14:textId="77777777" w:rsidR="00000453" w:rsidRPr="00251E40" w:rsidRDefault="00000453" w:rsidP="007A1D48">
            <w:pPr>
              <w:spacing w:line="240" w:lineRule="auto"/>
              <w:ind w:firstLine="0"/>
              <w:rPr>
                <w:rFonts w:eastAsia="Calibri"/>
                <w:szCs w:val="24"/>
              </w:rPr>
            </w:pPr>
          </w:p>
          <w:p w14:paraId="66D3C3DC" w14:textId="77777777" w:rsidR="00000453" w:rsidRPr="00251E40" w:rsidRDefault="00000453" w:rsidP="007A1D48">
            <w:pPr>
              <w:spacing w:line="240" w:lineRule="auto"/>
              <w:ind w:firstLine="0"/>
              <w:rPr>
                <w:rFonts w:eastAsia="Calibri"/>
                <w:szCs w:val="24"/>
              </w:rPr>
            </w:pPr>
            <w:r w:rsidRPr="00251E40">
              <w:rPr>
                <w:rFonts w:eastAsia="Calibri"/>
                <w:szCs w:val="24"/>
              </w:rPr>
              <w:t>Age Differences</w:t>
            </w:r>
          </w:p>
          <w:p w14:paraId="650DCE00"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Older children appeared more apprehensive or cautious around robots and technology compared to younger children. </w:t>
            </w:r>
          </w:p>
        </w:tc>
      </w:tr>
      <w:tr w:rsidR="00835906" w:rsidRPr="00251E40" w14:paraId="48189084" w14:textId="77777777" w:rsidTr="001A4CC9">
        <w:trPr>
          <w:trHeight w:val="34"/>
        </w:trPr>
        <w:tc>
          <w:tcPr>
            <w:tcW w:w="0" w:type="auto"/>
          </w:tcPr>
          <w:p w14:paraId="125698A4" w14:textId="77777777" w:rsidR="00000453" w:rsidRPr="00251E40" w:rsidRDefault="00000453" w:rsidP="007A1D48">
            <w:pPr>
              <w:spacing w:line="240" w:lineRule="auto"/>
              <w:ind w:firstLine="0"/>
              <w:rPr>
                <w:rFonts w:eastAsia="Calibri"/>
                <w:szCs w:val="24"/>
              </w:rPr>
            </w:pPr>
            <w:r w:rsidRPr="00251E40">
              <w:rPr>
                <w:rFonts w:eastAsia="Calibri"/>
                <w:szCs w:val="24"/>
              </w:rPr>
              <w:t>8. Fridin 2014a</w:t>
            </w:r>
          </w:p>
          <w:p w14:paraId="1F2A9430" w14:textId="77777777" w:rsidR="00000453" w:rsidRPr="00251E40" w:rsidRDefault="00000453" w:rsidP="007A1D48">
            <w:pPr>
              <w:spacing w:line="240" w:lineRule="auto"/>
              <w:ind w:firstLine="0"/>
              <w:rPr>
                <w:rFonts w:eastAsia="Calibri"/>
                <w:szCs w:val="24"/>
              </w:rPr>
            </w:pPr>
            <w:r w:rsidRPr="00251E40">
              <w:rPr>
                <w:rFonts w:eastAsia="Calibri"/>
                <w:szCs w:val="24"/>
              </w:rPr>
              <w:t>(Israel)</w:t>
            </w:r>
          </w:p>
        </w:tc>
        <w:tc>
          <w:tcPr>
            <w:tcW w:w="0" w:type="auto"/>
          </w:tcPr>
          <w:p w14:paraId="3F83A94A"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Design a procedure to effectively introduce Kindegarten  SAR (KindSAR) to </w:t>
            </w:r>
            <w:r w:rsidRPr="00251E40">
              <w:rPr>
                <w:rFonts w:eastAsia="Calibri"/>
                <w:szCs w:val="24"/>
              </w:rPr>
              <w:lastRenderedPageBreak/>
              <w:t>children in a natural setting.</w:t>
            </w:r>
          </w:p>
        </w:tc>
        <w:tc>
          <w:tcPr>
            <w:tcW w:w="0" w:type="auto"/>
          </w:tcPr>
          <w:p w14:paraId="39024A09"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11 kindergarten children (mean age 3.3 years). </w:t>
            </w:r>
          </w:p>
          <w:p w14:paraId="27DF000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5 male and 6 female. Israeli-born.  </w:t>
            </w:r>
          </w:p>
          <w:p w14:paraId="3111E92F"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Non-probability convenience sampling.      </w:t>
            </w:r>
          </w:p>
        </w:tc>
        <w:tc>
          <w:tcPr>
            <w:tcW w:w="0" w:type="auto"/>
          </w:tcPr>
          <w:p w14:paraId="172B9096" w14:textId="114912EA" w:rsidR="00000453" w:rsidRPr="00251E40" w:rsidRDefault="00937E7F" w:rsidP="007A1D48">
            <w:pPr>
              <w:spacing w:line="240" w:lineRule="auto"/>
              <w:ind w:firstLine="0"/>
              <w:rPr>
                <w:rFonts w:eastAsia="Calibri"/>
                <w:szCs w:val="24"/>
              </w:rPr>
            </w:pPr>
            <w:r w:rsidRPr="00251E40">
              <w:rPr>
                <w:rFonts w:eastAsia="Calibri"/>
                <w:szCs w:val="24"/>
              </w:rPr>
              <w:lastRenderedPageBreak/>
              <w:t xml:space="preserve">TCF: social interactionism. </w:t>
            </w:r>
            <w:r w:rsidR="00000453" w:rsidRPr="00251E40">
              <w:rPr>
                <w:rFonts w:eastAsia="Calibri"/>
                <w:szCs w:val="24"/>
              </w:rPr>
              <w:t xml:space="preserve">Quantitative cross sectional design. </w:t>
            </w:r>
          </w:p>
          <w:p w14:paraId="7D567C2B"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 comparison group. Post measures only. </w:t>
            </w:r>
          </w:p>
          <w:p w14:paraId="79E667D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Post-hoc analysis of video footage. </w:t>
            </w:r>
          </w:p>
        </w:tc>
        <w:tc>
          <w:tcPr>
            <w:tcW w:w="0" w:type="auto"/>
          </w:tcPr>
          <w:p w14:paraId="172B9F5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The robot engaged children in brief conversation. Explained the rules and played a game with the children </w:t>
            </w:r>
            <w:r w:rsidRPr="00251E40">
              <w:rPr>
                <w:rFonts w:eastAsia="Calibri"/>
                <w:szCs w:val="24"/>
              </w:rPr>
              <w:lastRenderedPageBreak/>
              <w:t xml:space="preserve">whilst providing positive reinforcement.   </w:t>
            </w:r>
          </w:p>
        </w:tc>
        <w:tc>
          <w:tcPr>
            <w:tcW w:w="0" w:type="auto"/>
          </w:tcPr>
          <w:p w14:paraId="7F8DAC64"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Interaction level was positive throughout all but one of the procedures. </w:t>
            </w:r>
          </w:p>
          <w:p w14:paraId="791B70F6" w14:textId="77777777" w:rsidR="00000453" w:rsidRPr="00251E40" w:rsidRDefault="00000453" w:rsidP="007A1D48">
            <w:pPr>
              <w:spacing w:line="240" w:lineRule="auto"/>
              <w:ind w:firstLine="0"/>
              <w:rPr>
                <w:rFonts w:eastAsia="Calibri"/>
                <w:szCs w:val="24"/>
              </w:rPr>
            </w:pPr>
          </w:p>
          <w:p w14:paraId="2CC9784B" w14:textId="77777777" w:rsidR="00000453" w:rsidRPr="00251E40" w:rsidRDefault="00000453" w:rsidP="007A1D48">
            <w:pPr>
              <w:spacing w:line="240" w:lineRule="auto"/>
              <w:ind w:firstLine="0"/>
              <w:rPr>
                <w:rFonts w:eastAsia="Calibri"/>
                <w:szCs w:val="24"/>
              </w:rPr>
            </w:pPr>
          </w:p>
        </w:tc>
      </w:tr>
      <w:tr w:rsidR="00835906" w:rsidRPr="00251E40" w14:paraId="18B25CCF" w14:textId="77777777" w:rsidTr="001A4CC9">
        <w:trPr>
          <w:trHeight w:val="34"/>
        </w:trPr>
        <w:tc>
          <w:tcPr>
            <w:tcW w:w="0" w:type="auto"/>
          </w:tcPr>
          <w:p w14:paraId="716CE56D" w14:textId="77777777" w:rsidR="00000453" w:rsidRPr="00251E40" w:rsidRDefault="00000453" w:rsidP="007A1D48">
            <w:pPr>
              <w:spacing w:line="240" w:lineRule="auto"/>
              <w:ind w:firstLine="0"/>
              <w:rPr>
                <w:rFonts w:eastAsia="Calibri"/>
                <w:szCs w:val="24"/>
              </w:rPr>
            </w:pPr>
            <w:r w:rsidRPr="00251E40">
              <w:rPr>
                <w:rFonts w:eastAsia="Calibri"/>
                <w:szCs w:val="24"/>
              </w:rPr>
              <w:t>9. Fridin 2014b (Israel)</w:t>
            </w:r>
          </w:p>
        </w:tc>
        <w:tc>
          <w:tcPr>
            <w:tcW w:w="0" w:type="auto"/>
          </w:tcPr>
          <w:p w14:paraId="79AA7FC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Aim to see if KindSAR can engage preschool children in constructive learning.  </w:t>
            </w:r>
          </w:p>
        </w:tc>
        <w:tc>
          <w:tcPr>
            <w:tcW w:w="0" w:type="auto"/>
          </w:tcPr>
          <w:p w14:paraId="1CF40461" w14:textId="77777777" w:rsidR="00000453" w:rsidRPr="00251E40" w:rsidRDefault="00000453" w:rsidP="007A1D48">
            <w:pPr>
              <w:spacing w:line="240" w:lineRule="auto"/>
              <w:ind w:firstLine="0"/>
              <w:rPr>
                <w:rFonts w:eastAsia="Calibri"/>
                <w:szCs w:val="24"/>
              </w:rPr>
            </w:pPr>
            <w:r w:rsidRPr="00251E40">
              <w:rPr>
                <w:rFonts w:eastAsia="Calibri"/>
                <w:szCs w:val="24"/>
              </w:rPr>
              <w:t>10 kindergarten children (mean age 3 years).</w:t>
            </w:r>
          </w:p>
          <w:p w14:paraId="5858BB0E" w14:textId="77777777" w:rsidR="00000453" w:rsidRPr="00251E40" w:rsidRDefault="00000453" w:rsidP="007A1D48">
            <w:pPr>
              <w:spacing w:line="240" w:lineRule="auto"/>
              <w:ind w:firstLine="0"/>
              <w:rPr>
                <w:rFonts w:eastAsia="Calibri"/>
                <w:szCs w:val="24"/>
              </w:rPr>
            </w:pPr>
            <w:r w:rsidRPr="00251E40">
              <w:rPr>
                <w:rFonts w:eastAsia="Calibri"/>
                <w:szCs w:val="24"/>
              </w:rPr>
              <w:t>5 male and 5 female.</w:t>
            </w:r>
          </w:p>
          <w:p w14:paraId="5F0CDC4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1CEA4E06" w14:textId="2EFADD73" w:rsidR="00000453" w:rsidRPr="00251E40" w:rsidRDefault="000F2BA5" w:rsidP="007A1D48">
            <w:pPr>
              <w:spacing w:line="240" w:lineRule="auto"/>
              <w:ind w:firstLine="0"/>
              <w:rPr>
                <w:rFonts w:eastAsia="Calibri"/>
                <w:szCs w:val="24"/>
              </w:rPr>
            </w:pPr>
            <w:r w:rsidRPr="00251E40">
              <w:rPr>
                <w:rFonts w:eastAsia="Calibri"/>
                <w:szCs w:val="24"/>
              </w:rPr>
              <w:t xml:space="preserve">TFC: </w:t>
            </w:r>
            <w:r w:rsidR="00E47A44" w:rsidRPr="00251E40">
              <w:rPr>
                <w:rFonts w:eastAsia="Calibri"/>
                <w:szCs w:val="24"/>
              </w:rPr>
              <w:t>social constructivist theory</w:t>
            </w:r>
            <w:r w:rsidR="008825B0" w:rsidRPr="00251E40">
              <w:rPr>
                <w:rFonts w:eastAsia="Calibri"/>
                <w:szCs w:val="24"/>
              </w:rPr>
              <w:t xml:space="preserve">, </w:t>
            </w:r>
            <w:r w:rsidR="008825B0" w:rsidRPr="00251E40">
              <w:rPr>
                <w:rFonts w:eastAsia="Calibri"/>
              </w:rPr>
              <w:t>s</w:t>
            </w:r>
            <w:r w:rsidR="008825B0" w:rsidRPr="00251E40">
              <w:rPr>
                <w:rFonts w:eastAsia="Calibri"/>
                <w:szCs w:val="24"/>
              </w:rPr>
              <w:t xml:space="preserve">tealth education. </w:t>
            </w:r>
            <w:r w:rsidR="00000453" w:rsidRPr="00251E40">
              <w:rPr>
                <w:rFonts w:eastAsia="Calibri"/>
                <w:szCs w:val="24"/>
              </w:rPr>
              <w:t>Quantitative cross</w:t>
            </w:r>
            <w:r w:rsidR="00E47A44" w:rsidRPr="00251E40">
              <w:rPr>
                <w:rFonts w:eastAsia="Calibri"/>
                <w:szCs w:val="24"/>
              </w:rPr>
              <w:t>-</w:t>
            </w:r>
            <w:r w:rsidR="00000453" w:rsidRPr="00251E40">
              <w:rPr>
                <w:rFonts w:eastAsia="Calibri"/>
                <w:szCs w:val="24"/>
              </w:rPr>
              <w:t>sectional design.</w:t>
            </w:r>
            <w:r w:rsidR="00E47A44" w:rsidRPr="00251E40">
              <w:rPr>
                <w:rFonts w:eastAsia="Calibri"/>
                <w:szCs w:val="24"/>
              </w:rPr>
              <w:t xml:space="preserve"> </w:t>
            </w:r>
            <w:r w:rsidR="00000453" w:rsidRPr="00251E40">
              <w:rPr>
                <w:rFonts w:eastAsia="Calibri"/>
                <w:szCs w:val="24"/>
              </w:rPr>
              <w:t>No control group.</w:t>
            </w:r>
            <w:r w:rsidR="008825B0" w:rsidRPr="00251E40">
              <w:rPr>
                <w:rFonts w:eastAsia="Calibri"/>
                <w:szCs w:val="24"/>
              </w:rPr>
              <w:t xml:space="preserve"> </w:t>
            </w:r>
            <w:r w:rsidR="00000453" w:rsidRPr="00251E40">
              <w:rPr>
                <w:rFonts w:eastAsia="Calibri"/>
                <w:szCs w:val="24"/>
              </w:rPr>
              <w:t xml:space="preserve">Post-hoc analysis of video footage.  </w:t>
            </w:r>
          </w:p>
        </w:tc>
        <w:tc>
          <w:tcPr>
            <w:tcW w:w="0" w:type="auto"/>
          </w:tcPr>
          <w:p w14:paraId="63C00382"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The robot interacted with the children and guided them by singing, playing games, movements and conversation.  </w:t>
            </w:r>
          </w:p>
        </w:tc>
        <w:tc>
          <w:tcPr>
            <w:tcW w:w="0" w:type="auto"/>
          </w:tcPr>
          <w:p w14:paraId="58538F6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Preschool children enjoyed interacting with the KindSAR and accepted the authority of the robot as a teaching assistant. </w:t>
            </w:r>
          </w:p>
        </w:tc>
      </w:tr>
      <w:tr w:rsidR="00835906" w:rsidRPr="00251E40" w14:paraId="11215DFA" w14:textId="77777777" w:rsidTr="001A4CC9">
        <w:trPr>
          <w:trHeight w:val="389"/>
        </w:trPr>
        <w:tc>
          <w:tcPr>
            <w:tcW w:w="0" w:type="auto"/>
          </w:tcPr>
          <w:p w14:paraId="0D9F2F9E" w14:textId="77777777" w:rsidR="00000453" w:rsidRPr="00251E40" w:rsidRDefault="00000453" w:rsidP="007A1D48">
            <w:pPr>
              <w:spacing w:line="240" w:lineRule="auto"/>
              <w:ind w:firstLine="0"/>
              <w:rPr>
                <w:rFonts w:eastAsia="Calibri"/>
                <w:szCs w:val="24"/>
              </w:rPr>
            </w:pPr>
            <w:r w:rsidRPr="00251E40">
              <w:rPr>
                <w:rFonts w:eastAsia="Calibri"/>
                <w:szCs w:val="24"/>
              </w:rPr>
              <w:t>10. Hashimoto et al. 2011</w:t>
            </w:r>
          </w:p>
          <w:p w14:paraId="2EF27FA4" w14:textId="77777777" w:rsidR="00000453" w:rsidRPr="00251E40" w:rsidRDefault="00000453" w:rsidP="007A1D48">
            <w:pPr>
              <w:spacing w:line="240" w:lineRule="auto"/>
              <w:ind w:firstLine="0"/>
              <w:rPr>
                <w:rFonts w:eastAsia="Calibri"/>
                <w:szCs w:val="24"/>
              </w:rPr>
            </w:pPr>
            <w:r w:rsidRPr="00251E40">
              <w:rPr>
                <w:rFonts w:eastAsia="Calibri"/>
                <w:szCs w:val="24"/>
              </w:rPr>
              <w:t>(Japan)</w:t>
            </w:r>
          </w:p>
        </w:tc>
        <w:tc>
          <w:tcPr>
            <w:tcW w:w="0" w:type="auto"/>
          </w:tcPr>
          <w:p w14:paraId="281775B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Investigate the effectiveness of the proposed educational system (where robot is used as a teacher) by conducting two field experiments </w:t>
            </w:r>
          </w:p>
        </w:tc>
        <w:tc>
          <w:tcPr>
            <w:tcW w:w="0" w:type="auto"/>
          </w:tcPr>
          <w:p w14:paraId="270CD896"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Field Experiment 1: 38 elementary school children (aged 6-12 years).  </w:t>
            </w:r>
          </w:p>
          <w:p w14:paraId="32DDAED0"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30 university students (aged in their 20s). </w:t>
            </w:r>
          </w:p>
          <w:p w14:paraId="7D881D80" w14:textId="77777777" w:rsidR="00000453" w:rsidRPr="00251E40" w:rsidRDefault="00000453" w:rsidP="007A1D48">
            <w:pPr>
              <w:spacing w:line="240" w:lineRule="auto"/>
              <w:ind w:firstLine="0"/>
              <w:rPr>
                <w:rFonts w:eastAsia="Calibri"/>
                <w:szCs w:val="24"/>
              </w:rPr>
            </w:pPr>
            <w:r w:rsidRPr="00251E40">
              <w:rPr>
                <w:rFonts w:eastAsia="Calibri"/>
                <w:szCs w:val="24"/>
              </w:rPr>
              <w:t>Field Experiment 2: 22 elementary school children (mean age 10.5 years).</w:t>
            </w:r>
          </w:p>
          <w:p w14:paraId="69E0C3B0"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5E35BB94" w14:textId="4E32207C" w:rsidR="00000453" w:rsidRPr="00251E40" w:rsidRDefault="00D45E48" w:rsidP="007A1D48">
            <w:pPr>
              <w:spacing w:line="240" w:lineRule="auto"/>
              <w:ind w:firstLine="0"/>
              <w:rPr>
                <w:rFonts w:eastAsia="Calibri"/>
                <w:szCs w:val="24"/>
              </w:rPr>
            </w:pPr>
            <w:r w:rsidRPr="00251E40">
              <w:rPr>
                <w:rFonts w:eastAsia="Calibri"/>
                <w:szCs w:val="24"/>
                <w:lang w:val="it-IT"/>
              </w:rPr>
              <w:t xml:space="preserve">TFC: N/A. </w:t>
            </w:r>
            <w:r w:rsidR="00000453" w:rsidRPr="00251E40">
              <w:rPr>
                <w:rFonts w:eastAsia="Calibri"/>
                <w:szCs w:val="24"/>
                <w:lang w:val="it-IT"/>
              </w:rPr>
              <w:t>Quantitative quasi-experimental design.</w:t>
            </w:r>
            <w:r w:rsidR="008433B0" w:rsidRPr="00251E40">
              <w:rPr>
                <w:rFonts w:eastAsia="Calibri"/>
                <w:szCs w:val="24"/>
                <w:lang w:val="it-IT"/>
              </w:rPr>
              <w:t xml:space="preserve"> </w:t>
            </w:r>
            <w:r w:rsidR="00000453" w:rsidRPr="00251E40">
              <w:rPr>
                <w:rFonts w:eastAsia="Calibri"/>
                <w:szCs w:val="24"/>
              </w:rPr>
              <w:t>Field Experiment 1: Comparison between elementary and university students.</w:t>
            </w:r>
            <w:r w:rsidR="008433B0" w:rsidRPr="00251E40">
              <w:rPr>
                <w:rFonts w:eastAsia="Calibri"/>
                <w:szCs w:val="24"/>
              </w:rPr>
              <w:t xml:space="preserve"> </w:t>
            </w:r>
            <w:r w:rsidR="00000453" w:rsidRPr="00251E40">
              <w:rPr>
                <w:rFonts w:eastAsia="Calibri"/>
                <w:szCs w:val="24"/>
              </w:rPr>
              <w:t>Questionnaire on age-dependent differences in students’ interest, motivation, and concentration.</w:t>
            </w:r>
          </w:p>
          <w:p w14:paraId="4E69FC99"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Field Experiment 2: No comparison group or baseline measurements. Questionnaire on students’ interest and motivation. </w:t>
            </w:r>
          </w:p>
        </w:tc>
        <w:tc>
          <w:tcPr>
            <w:tcW w:w="0" w:type="auto"/>
          </w:tcPr>
          <w:p w14:paraId="530C5FA2" w14:textId="77777777" w:rsidR="00000453" w:rsidRPr="00251E40" w:rsidRDefault="00000453" w:rsidP="007A1D48">
            <w:pPr>
              <w:spacing w:line="240" w:lineRule="auto"/>
              <w:ind w:firstLine="0"/>
              <w:rPr>
                <w:rFonts w:eastAsia="Calibri"/>
                <w:szCs w:val="24"/>
              </w:rPr>
            </w:pPr>
            <w:r w:rsidRPr="00251E40">
              <w:rPr>
                <w:rFonts w:eastAsia="Calibri"/>
                <w:szCs w:val="24"/>
              </w:rPr>
              <w:t>SAYA - android robot</w:t>
            </w:r>
          </w:p>
          <w:p w14:paraId="1CBDB2D4" w14:textId="77777777" w:rsidR="00000453" w:rsidRPr="00251E40" w:rsidRDefault="00000453" w:rsidP="007A1D48">
            <w:pPr>
              <w:spacing w:line="240" w:lineRule="auto"/>
              <w:ind w:firstLine="0"/>
              <w:rPr>
                <w:rFonts w:eastAsia="Calibri"/>
                <w:szCs w:val="24"/>
              </w:rPr>
            </w:pPr>
            <w:r w:rsidRPr="00251E40">
              <w:rPr>
                <w:rFonts w:eastAsia="Calibri"/>
                <w:szCs w:val="24"/>
              </w:rPr>
              <w:t>Field Experiment 1: SAYAs greeted and talked to the students giving advice, cautions and asking questions through the use of the operator.</w:t>
            </w:r>
          </w:p>
          <w:p w14:paraId="348234DA"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Field Experiment 2: SAYA conducted the science class through the use of the operator and interacted with students similar to field experiment 1. </w:t>
            </w:r>
          </w:p>
        </w:tc>
        <w:tc>
          <w:tcPr>
            <w:tcW w:w="0" w:type="auto"/>
          </w:tcPr>
          <w:p w14:paraId="02324DC4" w14:textId="77777777" w:rsidR="00000453" w:rsidRPr="00251E40" w:rsidRDefault="00000453" w:rsidP="007A1D48">
            <w:pPr>
              <w:spacing w:line="240" w:lineRule="auto"/>
              <w:ind w:firstLine="0"/>
              <w:rPr>
                <w:rFonts w:eastAsia="Calibri"/>
                <w:szCs w:val="24"/>
              </w:rPr>
            </w:pPr>
            <w:r w:rsidRPr="00251E40">
              <w:rPr>
                <w:rFonts w:eastAsia="Calibri"/>
                <w:szCs w:val="24"/>
              </w:rPr>
              <w:t>Elementary school students were more accepting of the robot education system than the university students. They also displayed a greater a level of participation and concentration.</w:t>
            </w:r>
          </w:p>
          <w:p w14:paraId="5EDDFF04" w14:textId="77777777" w:rsidR="00000453" w:rsidRPr="00251E40" w:rsidRDefault="00000453" w:rsidP="007A1D48">
            <w:pPr>
              <w:spacing w:line="240" w:lineRule="auto"/>
              <w:ind w:firstLine="0"/>
              <w:rPr>
                <w:rFonts w:eastAsia="Calibri"/>
                <w:szCs w:val="24"/>
              </w:rPr>
            </w:pPr>
          </w:p>
          <w:p w14:paraId="058D19B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use of SAYA enhanced the elementary school students’ motivation towards science class. </w:t>
            </w:r>
          </w:p>
        </w:tc>
      </w:tr>
      <w:tr w:rsidR="00835906" w:rsidRPr="00251E40" w14:paraId="08ABC6AD" w14:textId="77777777" w:rsidTr="001A4CC9">
        <w:trPr>
          <w:trHeight w:val="37"/>
        </w:trPr>
        <w:tc>
          <w:tcPr>
            <w:tcW w:w="0" w:type="auto"/>
          </w:tcPr>
          <w:p w14:paraId="481EEC07" w14:textId="77777777" w:rsidR="00000453" w:rsidRPr="00251E40" w:rsidRDefault="00000453" w:rsidP="007A1D48">
            <w:pPr>
              <w:spacing w:line="240" w:lineRule="auto"/>
              <w:ind w:firstLine="0"/>
              <w:rPr>
                <w:rFonts w:eastAsia="Calibri"/>
                <w:szCs w:val="24"/>
              </w:rPr>
            </w:pPr>
            <w:r w:rsidRPr="00251E40">
              <w:rPr>
                <w:rFonts w:eastAsia="Calibri"/>
                <w:szCs w:val="24"/>
              </w:rPr>
              <w:t>11. Hong et al. 2016 (Taiwan)</w:t>
            </w:r>
          </w:p>
        </w:tc>
        <w:tc>
          <w:tcPr>
            <w:tcW w:w="0" w:type="auto"/>
          </w:tcPr>
          <w:p w14:paraId="6551A8D3"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Assess the impact of robot-assisted English learning </w:t>
            </w:r>
            <w:r w:rsidRPr="00251E40">
              <w:rPr>
                <w:rFonts w:eastAsia="Calibri"/>
                <w:szCs w:val="24"/>
              </w:rPr>
              <w:lastRenderedPageBreak/>
              <w:t>on the learning performance and motivation of students.</w:t>
            </w:r>
          </w:p>
        </w:tc>
        <w:tc>
          <w:tcPr>
            <w:tcW w:w="0" w:type="auto"/>
          </w:tcPr>
          <w:p w14:paraId="08C69028"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52 elementary school children </w:t>
            </w:r>
            <w:r w:rsidRPr="00251E40">
              <w:rPr>
                <w:rFonts w:eastAsia="Calibri"/>
                <w:szCs w:val="24"/>
              </w:rPr>
              <w:lastRenderedPageBreak/>
              <w:t>(mean age 10.5 years).</w:t>
            </w:r>
          </w:p>
          <w:p w14:paraId="4494F86B"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220AE8F4" w14:textId="7396EA62" w:rsidR="00000453" w:rsidRPr="00251E40" w:rsidRDefault="00835906" w:rsidP="007A1D48">
            <w:pPr>
              <w:spacing w:line="240" w:lineRule="auto"/>
              <w:ind w:firstLine="0"/>
              <w:rPr>
                <w:rFonts w:eastAsia="Calibri"/>
                <w:szCs w:val="24"/>
              </w:rPr>
            </w:pPr>
            <w:r w:rsidRPr="00251E40">
              <w:rPr>
                <w:rFonts w:eastAsia="Calibri"/>
                <w:szCs w:val="24"/>
              </w:rPr>
              <w:lastRenderedPageBreak/>
              <w:t xml:space="preserve">TCF: N/A (motivation). </w:t>
            </w:r>
            <w:r w:rsidR="00000453" w:rsidRPr="00251E40">
              <w:rPr>
                <w:rFonts w:eastAsia="Calibri"/>
                <w:szCs w:val="24"/>
              </w:rPr>
              <w:t xml:space="preserve">Mixed quasi-experimental design.  Control group. Post measures </w:t>
            </w:r>
            <w:r w:rsidR="00000453" w:rsidRPr="00251E40">
              <w:rPr>
                <w:rFonts w:eastAsia="Calibri"/>
                <w:szCs w:val="24"/>
              </w:rPr>
              <w:lastRenderedPageBreak/>
              <w:t xml:space="preserve">only. School examination to assess four types of language ability; listening, speaking, reading and writing. Motivation measured using IMMS (29 items assessing attention, relevance, confidence and satisfaction). Interview with teacher.     </w:t>
            </w:r>
          </w:p>
        </w:tc>
        <w:tc>
          <w:tcPr>
            <w:tcW w:w="0" w:type="auto"/>
          </w:tcPr>
          <w:p w14:paraId="1797A871" w14:textId="77777777" w:rsidR="00000453" w:rsidRPr="00251E40" w:rsidRDefault="00000453" w:rsidP="007A1D48">
            <w:pPr>
              <w:spacing w:before="100" w:beforeAutospacing="1" w:after="100" w:afterAutospacing="1" w:line="240" w:lineRule="auto"/>
              <w:ind w:firstLine="0"/>
              <w:rPr>
                <w:rFonts w:eastAsia="Calibri"/>
                <w:bCs/>
                <w:szCs w:val="24"/>
              </w:rPr>
            </w:pPr>
            <w:r w:rsidRPr="00251E40">
              <w:rPr>
                <w:rFonts w:eastAsia="Calibri"/>
                <w:bCs/>
                <w:szCs w:val="24"/>
              </w:rPr>
              <w:lastRenderedPageBreak/>
              <w:t xml:space="preserve">Bioloid </w:t>
            </w:r>
          </w:p>
          <w:p w14:paraId="3025BBB0" w14:textId="77777777" w:rsidR="00000453" w:rsidRPr="00251E40" w:rsidRDefault="00000453" w:rsidP="007A1D48">
            <w:pPr>
              <w:spacing w:before="100" w:beforeAutospacing="1" w:after="100" w:afterAutospacing="1" w:line="240" w:lineRule="auto"/>
              <w:ind w:firstLine="0"/>
              <w:rPr>
                <w:rFonts w:eastAsia="Calibri"/>
                <w:bCs/>
                <w:szCs w:val="24"/>
              </w:rPr>
            </w:pPr>
            <w:r w:rsidRPr="00251E40">
              <w:rPr>
                <w:rFonts w:eastAsia="Calibri"/>
                <w:bCs/>
                <w:szCs w:val="24"/>
              </w:rPr>
              <w:t xml:space="preserve">The humanoid robot assisted the learning </w:t>
            </w:r>
            <w:r w:rsidRPr="00251E40">
              <w:rPr>
                <w:rFonts w:eastAsia="Calibri"/>
                <w:bCs/>
                <w:szCs w:val="24"/>
              </w:rPr>
              <w:lastRenderedPageBreak/>
              <w:t xml:space="preserve">during four types of classroom activities; storytelling; reading aloud; listening and acting and questioning and answering.  </w:t>
            </w:r>
          </w:p>
          <w:p w14:paraId="329E111A" w14:textId="77777777" w:rsidR="00000453" w:rsidRPr="00251E40" w:rsidRDefault="00000453" w:rsidP="007A1D48">
            <w:pPr>
              <w:spacing w:line="240" w:lineRule="auto"/>
              <w:ind w:firstLine="0"/>
              <w:rPr>
                <w:rFonts w:eastAsia="Calibri"/>
                <w:szCs w:val="24"/>
              </w:rPr>
            </w:pPr>
          </w:p>
        </w:tc>
        <w:tc>
          <w:tcPr>
            <w:tcW w:w="0" w:type="auto"/>
          </w:tcPr>
          <w:p w14:paraId="7502D4D4"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Students in the experimental group (with robot) </w:t>
            </w:r>
            <w:r w:rsidRPr="00251E40">
              <w:rPr>
                <w:rFonts w:eastAsia="Calibri"/>
                <w:szCs w:val="24"/>
              </w:rPr>
              <w:lastRenderedPageBreak/>
              <w:t xml:space="preserve">demonstrated greater increase in confidence, attention, motivation, satisfaction with teaching materials and learning process and language ability. </w:t>
            </w:r>
          </w:p>
        </w:tc>
      </w:tr>
      <w:tr w:rsidR="00835906" w:rsidRPr="00251E40" w14:paraId="2EE1FCAA" w14:textId="77777777" w:rsidTr="001A4CC9">
        <w:trPr>
          <w:trHeight w:val="37"/>
        </w:trPr>
        <w:tc>
          <w:tcPr>
            <w:tcW w:w="0" w:type="auto"/>
          </w:tcPr>
          <w:p w14:paraId="40F17F7D"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12. Hsiao et al. 2015</w:t>
            </w:r>
          </w:p>
          <w:p w14:paraId="0BB4B16F" w14:textId="77777777" w:rsidR="00000453" w:rsidRPr="00251E40" w:rsidRDefault="00000453" w:rsidP="007A1D48">
            <w:pPr>
              <w:spacing w:line="240" w:lineRule="auto"/>
              <w:ind w:firstLine="0"/>
              <w:rPr>
                <w:rFonts w:eastAsia="Calibri"/>
                <w:szCs w:val="24"/>
              </w:rPr>
            </w:pPr>
            <w:r w:rsidRPr="00251E40">
              <w:rPr>
                <w:rFonts w:eastAsia="Calibri"/>
                <w:szCs w:val="24"/>
              </w:rPr>
              <w:t>(Taiwan)</w:t>
            </w:r>
          </w:p>
        </w:tc>
        <w:tc>
          <w:tcPr>
            <w:tcW w:w="0" w:type="auto"/>
          </w:tcPr>
          <w:p w14:paraId="2E07ACB1"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Examine the effect of a robot learning companion (RLC) or tablet-PC on children’s reading motivation, literacy and behaviour (Mandarin reading literacy). </w:t>
            </w:r>
          </w:p>
        </w:tc>
        <w:tc>
          <w:tcPr>
            <w:tcW w:w="0" w:type="auto"/>
          </w:tcPr>
          <w:p w14:paraId="7778D312" w14:textId="77777777" w:rsidR="00000453" w:rsidRPr="00251E40" w:rsidRDefault="00000453" w:rsidP="007A1D48">
            <w:pPr>
              <w:spacing w:line="240" w:lineRule="auto"/>
              <w:ind w:firstLine="0"/>
              <w:rPr>
                <w:rFonts w:eastAsia="Calibri"/>
                <w:szCs w:val="24"/>
              </w:rPr>
            </w:pPr>
            <w:r w:rsidRPr="00251E40">
              <w:rPr>
                <w:rFonts w:eastAsia="Calibri"/>
                <w:szCs w:val="24"/>
              </w:rPr>
              <w:t>57 kindergarten children (mean age 2.5 years).</w:t>
            </w:r>
          </w:p>
          <w:p w14:paraId="71465265"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p w14:paraId="31D3EC72" w14:textId="77777777" w:rsidR="00000453" w:rsidRPr="00251E40" w:rsidRDefault="00000453" w:rsidP="007A1D48">
            <w:pPr>
              <w:spacing w:line="240" w:lineRule="auto"/>
              <w:ind w:firstLine="0"/>
              <w:rPr>
                <w:rFonts w:eastAsia="Calibri"/>
                <w:szCs w:val="24"/>
              </w:rPr>
            </w:pPr>
          </w:p>
        </w:tc>
        <w:tc>
          <w:tcPr>
            <w:tcW w:w="0" w:type="auto"/>
          </w:tcPr>
          <w:p w14:paraId="2A229FB7" w14:textId="77392216" w:rsidR="00000453" w:rsidRPr="00251E40" w:rsidRDefault="00753F0B" w:rsidP="007A1D48">
            <w:pPr>
              <w:spacing w:line="240" w:lineRule="auto"/>
              <w:ind w:firstLine="0"/>
              <w:rPr>
                <w:rFonts w:eastAsia="Calibri"/>
                <w:szCs w:val="24"/>
              </w:rPr>
            </w:pPr>
            <w:r w:rsidRPr="00251E40">
              <w:rPr>
                <w:rFonts w:eastAsia="Calibri"/>
                <w:szCs w:val="24"/>
                <w:lang w:val="it-IT"/>
              </w:rPr>
              <w:t xml:space="preserve">TCF: N/A. </w:t>
            </w:r>
            <w:r w:rsidR="00000453" w:rsidRPr="00251E40">
              <w:rPr>
                <w:rFonts w:eastAsia="Calibri"/>
                <w:szCs w:val="24"/>
                <w:lang w:val="it-IT"/>
              </w:rPr>
              <w:t xml:space="preserve">Quantitative quasi-experimental design. </w:t>
            </w:r>
            <w:r w:rsidR="00000453" w:rsidRPr="00251E40">
              <w:rPr>
                <w:rFonts w:eastAsia="Calibri"/>
                <w:szCs w:val="24"/>
              </w:rPr>
              <w:t>Comparison group used.</w:t>
            </w:r>
          </w:p>
          <w:p w14:paraId="0D56023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Pre and post tests to measure reading literacy (reading comprehension, storytelling ability, word recognition and retelling of stories). Behaviour indicators of on-task behaviour observed and attitude toward learning with RLC measured with questionnaire.  </w:t>
            </w:r>
          </w:p>
        </w:tc>
        <w:tc>
          <w:tcPr>
            <w:tcW w:w="0" w:type="auto"/>
          </w:tcPr>
          <w:p w14:paraId="379F4CBF"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iRobiQ. </w:t>
            </w:r>
          </w:p>
          <w:p w14:paraId="75501CA4"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An intelligent robot which used three main functions; broadcasting sound; the ability to express human-like emotion and the touch screen. </w:t>
            </w:r>
          </w:p>
        </w:tc>
        <w:tc>
          <w:tcPr>
            <w:tcW w:w="0" w:type="auto"/>
          </w:tcPr>
          <w:p w14:paraId="1D67B6F1" w14:textId="77777777" w:rsidR="00000453" w:rsidRPr="00251E40" w:rsidRDefault="00000453" w:rsidP="007A1D48">
            <w:pPr>
              <w:spacing w:line="240" w:lineRule="auto"/>
              <w:ind w:firstLine="0"/>
              <w:rPr>
                <w:rFonts w:eastAsia="Calibri"/>
                <w:szCs w:val="24"/>
              </w:rPr>
            </w:pPr>
            <w:r w:rsidRPr="00251E40">
              <w:rPr>
                <w:rFonts w:eastAsia="Calibri"/>
                <w:szCs w:val="24"/>
              </w:rPr>
              <w:t>The robot improved children’s reading ability and enhance their interest in Mandarin reading.</w:t>
            </w:r>
          </w:p>
        </w:tc>
      </w:tr>
      <w:tr w:rsidR="00835906" w:rsidRPr="00251E40" w14:paraId="38D7A1F7" w14:textId="77777777" w:rsidTr="001A4CC9">
        <w:trPr>
          <w:trHeight w:val="37"/>
        </w:trPr>
        <w:tc>
          <w:tcPr>
            <w:tcW w:w="0" w:type="auto"/>
          </w:tcPr>
          <w:p w14:paraId="2EA6D9AE" w14:textId="77777777" w:rsidR="00000453" w:rsidRPr="00251E40" w:rsidRDefault="00000453" w:rsidP="007A1D48">
            <w:pPr>
              <w:spacing w:line="240" w:lineRule="auto"/>
              <w:ind w:firstLine="0"/>
              <w:rPr>
                <w:rFonts w:eastAsia="Calibri"/>
                <w:szCs w:val="24"/>
              </w:rPr>
            </w:pPr>
            <w:r w:rsidRPr="00251E40">
              <w:rPr>
                <w:rFonts w:eastAsia="Calibri"/>
                <w:szCs w:val="24"/>
              </w:rPr>
              <w:t>13. Jones and Castellano 2018</w:t>
            </w:r>
          </w:p>
          <w:p w14:paraId="51F9AC78" w14:textId="77777777" w:rsidR="00000453" w:rsidRPr="00251E40" w:rsidRDefault="00000453" w:rsidP="007A1D48">
            <w:pPr>
              <w:spacing w:line="240" w:lineRule="auto"/>
              <w:ind w:firstLine="0"/>
              <w:rPr>
                <w:rFonts w:eastAsia="Calibri"/>
                <w:szCs w:val="24"/>
              </w:rPr>
            </w:pPr>
            <w:r w:rsidRPr="00251E40">
              <w:rPr>
                <w:rFonts w:eastAsia="Calibri"/>
                <w:szCs w:val="24"/>
              </w:rPr>
              <w:t>(UK)</w:t>
            </w:r>
          </w:p>
        </w:tc>
        <w:tc>
          <w:tcPr>
            <w:tcW w:w="0" w:type="auto"/>
          </w:tcPr>
          <w:p w14:paraId="725A63A3" w14:textId="77777777" w:rsidR="00000453" w:rsidRPr="00251E40" w:rsidRDefault="00000453" w:rsidP="007A1D48">
            <w:pPr>
              <w:spacing w:line="240" w:lineRule="auto"/>
              <w:ind w:firstLine="0"/>
              <w:rPr>
                <w:rFonts w:eastAsia="Calibri"/>
                <w:szCs w:val="24"/>
              </w:rPr>
            </w:pPr>
            <w:r w:rsidRPr="00251E40">
              <w:rPr>
                <w:rFonts w:eastAsia="Calibri"/>
                <w:szCs w:val="24"/>
              </w:rPr>
              <w:t>Examine if using long-term adaptive self-regulated learning (SRL) scaffolding improves learners’ SRL skills and learning gain.</w:t>
            </w:r>
          </w:p>
        </w:tc>
        <w:tc>
          <w:tcPr>
            <w:tcW w:w="0" w:type="auto"/>
          </w:tcPr>
          <w:p w14:paraId="10AD6193" w14:textId="77777777" w:rsidR="00000453" w:rsidRPr="00251E40" w:rsidRDefault="00000453" w:rsidP="007A1D48">
            <w:pPr>
              <w:spacing w:line="240" w:lineRule="auto"/>
              <w:ind w:firstLine="0"/>
              <w:rPr>
                <w:rFonts w:eastAsia="Calibri"/>
                <w:szCs w:val="24"/>
              </w:rPr>
            </w:pPr>
            <w:r w:rsidRPr="00251E40">
              <w:rPr>
                <w:rFonts w:eastAsia="Calibri"/>
                <w:szCs w:val="24"/>
              </w:rPr>
              <w:t>24 primary school children (mean age 11 years).</w:t>
            </w:r>
          </w:p>
          <w:p w14:paraId="6684F388"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14 male and 10 female.  </w:t>
            </w:r>
          </w:p>
          <w:p w14:paraId="157F8BEA"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p w14:paraId="59274BE0" w14:textId="77777777" w:rsidR="00000453" w:rsidRPr="00251E40" w:rsidRDefault="00000453" w:rsidP="007A1D48">
            <w:pPr>
              <w:spacing w:line="240" w:lineRule="auto"/>
              <w:ind w:firstLine="0"/>
              <w:rPr>
                <w:rFonts w:eastAsia="Calibri"/>
                <w:szCs w:val="24"/>
              </w:rPr>
            </w:pPr>
          </w:p>
        </w:tc>
        <w:tc>
          <w:tcPr>
            <w:tcW w:w="0" w:type="auto"/>
          </w:tcPr>
          <w:p w14:paraId="5396AF3C" w14:textId="40956778" w:rsidR="00000453" w:rsidRPr="00251E40" w:rsidRDefault="00A708FA" w:rsidP="007A1D48">
            <w:pPr>
              <w:spacing w:line="240" w:lineRule="auto"/>
              <w:ind w:firstLine="0"/>
              <w:rPr>
                <w:rFonts w:eastAsia="Calibri"/>
                <w:szCs w:val="24"/>
              </w:rPr>
            </w:pPr>
            <w:r w:rsidRPr="00251E40">
              <w:rPr>
                <w:rFonts w:eastAsia="Calibri"/>
                <w:szCs w:val="24"/>
              </w:rPr>
              <w:t xml:space="preserve">TCF: Self-regulating learning and scaffolding. </w:t>
            </w:r>
            <w:r w:rsidR="00000453" w:rsidRPr="00251E40">
              <w:rPr>
                <w:rFonts w:eastAsia="Calibri"/>
                <w:szCs w:val="24"/>
              </w:rPr>
              <w:t xml:space="preserve">Quantitative experimental design. Comparison group used. Participants randomly split into SRL or control group. SRL questionnaires (pre and post activity domain), Self- assessment accuracy (pre and post ranking of skills. SRL indicators in task performance data. </w:t>
            </w:r>
          </w:p>
        </w:tc>
        <w:tc>
          <w:tcPr>
            <w:tcW w:w="0" w:type="auto"/>
          </w:tcPr>
          <w:p w14:paraId="56CD68F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torso. </w:t>
            </w:r>
          </w:p>
          <w:p w14:paraId="214183BC"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Robot introduced the geography based learning task, provided domain tutoring and performed motions throughout the session. In the SRL condition the robot </w:t>
            </w:r>
            <w:r w:rsidRPr="00251E40">
              <w:rPr>
                <w:rFonts w:eastAsia="Calibri"/>
                <w:szCs w:val="24"/>
              </w:rPr>
              <w:lastRenderedPageBreak/>
              <w:t xml:space="preserve">offered SRL scaffolding </w:t>
            </w:r>
          </w:p>
        </w:tc>
        <w:tc>
          <w:tcPr>
            <w:tcW w:w="0" w:type="auto"/>
          </w:tcPr>
          <w:p w14:paraId="69678442" w14:textId="77777777" w:rsidR="00000453" w:rsidRPr="00251E40" w:rsidRDefault="00000453" w:rsidP="007A1D48">
            <w:pPr>
              <w:spacing w:line="240" w:lineRule="auto"/>
              <w:ind w:firstLine="0"/>
              <w:rPr>
                <w:rFonts w:eastAsia="Calibri"/>
                <w:szCs w:val="24"/>
              </w:rPr>
            </w:pPr>
            <w:r w:rsidRPr="00251E40">
              <w:rPr>
                <w:rFonts w:eastAsia="Calibri"/>
                <w:szCs w:val="24"/>
              </w:rPr>
              <w:lastRenderedPageBreak/>
              <w:t xml:space="preserve">A more personalised and adaptive scaffolding of SRL processes using open learner model (OLM) improved SRL processes more than domain tutoring alone. </w:t>
            </w:r>
          </w:p>
          <w:p w14:paraId="4349C453" w14:textId="77777777" w:rsidR="00000453" w:rsidRPr="00251E40" w:rsidRDefault="00000453" w:rsidP="007A1D48">
            <w:pPr>
              <w:spacing w:line="240" w:lineRule="auto"/>
              <w:ind w:firstLine="0"/>
              <w:rPr>
                <w:rFonts w:eastAsia="Calibri"/>
                <w:szCs w:val="24"/>
              </w:rPr>
            </w:pPr>
          </w:p>
          <w:p w14:paraId="7FFD70A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Learning gain in both conditions, although no significant differences. </w:t>
            </w:r>
          </w:p>
        </w:tc>
      </w:tr>
      <w:tr w:rsidR="00835906" w:rsidRPr="00251E40" w14:paraId="09617F11" w14:textId="77777777" w:rsidTr="001A4CC9">
        <w:trPr>
          <w:trHeight w:val="37"/>
        </w:trPr>
        <w:tc>
          <w:tcPr>
            <w:tcW w:w="0" w:type="auto"/>
          </w:tcPr>
          <w:p w14:paraId="436D5EC4" w14:textId="77777777" w:rsidR="00000453" w:rsidRPr="00251E40" w:rsidRDefault="00000453" w:rsidP="007A1D48">
            <w:pPr>
              <w:spacing w:line="240" w:lineRule="auto"/>
              <w:ind w:firstLine="0"/>
              <w:rPr>
                <w:rFonts w:eastAsia="Calibri"/>
                <w:szCs w:val="24"/>
              </w:rPr>
            </w:pPr>
            <w:r w:rsidRPr="00251E40">
              <w:rPr>
                <w:rFonts w:eastAsia="Calibri"/>
                <w:szCs w:val="24"/>
              </w:rPr>
              <w:t>14. Kanda et al. 2004 (Japan)</w:t>
            </w:r>
          </w:p>
        </w:tc>
        <w:tc>
          <w:tcPr>
            <w:tcW w:w="0" w:type="auto"/>
          </w:tcPr>
          <w:p w14:paraId="55D95D78" w14:textId="77777777" w:rsidR="00000453" w:rsidRPr="00251E40" w:rsidRDefault="00000453" w:rsidP="007A1D48">
            <w:pPr>
              <w:spacing w:line="240" w:lineRule="auto"/>
              <w:ind w:firstLine="0"/>
              <w:rPr>
                <w:rFonts w:eastAsia="Calibri"/>
                <w:szCs w:val="24"/>
              </w:rPr>
            </w:pPr>
            <w:r w:rsidRPr="00251E40">
              <w:rPr>
                <w:rFonts w:eastAsia="Calibri"/>
                <w:szCs w:val="24"/>
              </w:rPr>
              <w:t>Examine whether interacting with robots could improve children’s ability to speak English.</w:t>
            </w:r>
          </w:p>
        </w:tc>
        <w:tc>
          <w:tcPr>
            <w:tcW w:w="0" w:type="auto"/>
          </w:tcPr>
          <w:p w14:paraId="0EE39D63" w14:textId="77777777" w:rsidR="00000453" w:rsidRPr="00251E40" w:rsidRDefault="00000453" w:rsidP="007A1D48">
            <w:pPr>
              <w:spacing w:line="240" w:lineRule="auto"/>
              <w:ind w:firstLine="0"/>
              <w:rPr>
                <w:rFonts w:eastAsia="Calibri"/>
                <w:szCs w:val="24"/>
              </w:rPr>
            </w:pPr>
            <w:r w:rsidRPr="00251E40">
              <w:rPr>
                <w:rFonts w:eastAsia="Calibri"/>
                <w:szCs w:val="24"/>
              </w:rPr>
              <w:t>119 students (mean age 6.5 years) and 109 students (mean age 11.5 years).</w:t>
            </w:r>
          </w:p>
          <w:p w14:paraId="4D199BCE" w14:textId="77777777" w:rsidR="00000453" w:rsidRPr="00251E40" w:rsidRDefault="00000453" w:rsidP="007A1D48">
            <w:pPr>
              <w:spacing w:line="240" w:lineRule="auto"/>
              <w:ind w:firstLine="0"/>
              <w:rPr>
                <w:rFonts w:eastAsia="Calibri"/>
                <w:szCs w:val="24"/>
              </w:rPr>
            </w:pPr>
            <w:r w:rsidRPr="00251E40">
              <w:rPr>
                <w:rFonts w:eastAsia="Calibri"/>
                <w:szCs w:val="24"/>
              </w:rPr>
              <w:t>112 male and 116 female.</w:t>
            </w:r>
          </w:p>
          <w:p w14:paraId="6A7B1A8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0FB6A8EF" w14:textId="186ABAA2" w:rsidR="00000453" w:rsidRPr="00251E40" w:rsidRDefault="00713CDB" w:rsidP="007A1D48">
            <w:pPr>
              <w:spacing w:line="240" w:lineRule="auto"/>
              <w:ind w:firstLine="0"/>
              <w:rPr>
                <w:rFonts w:eastAsia="Calibri"/>
                <w:szCs w:val="24"/>
              </w:rPr>
            </w:pPr>
            <w:r w:rsidRPr="00251E40">
              <w:rPr>
                <w:rFonts w:eastAsia="Calibri"/>
                <w:szCs w:val="24"/>
              </w:rPr>
              <w:t>TCF:</w:t>
            </w:r>
            <w:r w:rsidRPr="00251E40">
              <w:t xml:space="preserve"> </w:t>
            </w:r>
            <w:r w:rsidRPr="00251E40">
              <w:rPr>
                <w:rFonts w:eastAsia="Calibri"/>
                <w:szCs w:val="24"/>
              </w:rPr>
              <w:t xml:space="preserve">Clark’s theory for communication and Hall’s theory on proximity during communication. </w:t>
            </w:r>
            <w:r w:rsidR="00000453" w:rsidRPr="00251E40">
              <w:rPr>
                <w:rFonts w:eastAsia="Calibri"/>
                <w:szCs w:val="24"/>
              </w:rPr>
              <w:t xml:space="preserve">Quantitative pre and post quasi-experimental design. No comparison group. </w:t>
            </w:r>
          </w:p>
          <w:p w14:paraId="6D7B892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time spent interacting with robot was measured by logging ID tags and calculating interaction time per day. Social interaction was measured by comparing log data to the names of each child’s friends. Pre-mid-post English skill tests were administered.  </w:t>
            </w:r>
          </w:p>
        </w:tc>
        <w:tc>
          <w:tcPr>
            <w:tcW w:w="0" w:type="auto"/>
          </w:tcPr>
          <w:p w14:paraId="37497D14" w14:textId="77777777" w:rsidR="00000453" w:rsidRPr="00251E40" w:rsidRDefault="00000453" w:rsidP="007A1D48">
            <w:pPr>
              <w:spacing w:line="240" w:lineRule="auto"/>
              <w:ind w:firstLine="0"/>
              <w:rPr>
                <w:rFonts w:eastAsia="Calibri"/>
                <w:szCs w:val="24"/>
              </w:rPr>
            </w:pPr>
            <w:r w:rsidRPr="00251E40">
              <w:rPr>
                <w:rFonts w:eastAsia="Calibri"/>
                <w:szCs w:val="24"/>
              </w:rPr>
              <w:t>Robovie.</w:t>
            </w:r>
          </w:p>
          <w:p w14:paraId="19502EE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Interactive humanoid robot used a wireless ID tag system to recognize different children. Programmed for human-like expression. It made interactive behaviours such as shaking hands and idle behaviours such as scratching its head.  </w:t>
            </w:r>
          </w:p>
        </w:tc>
        <w:tc>
          <w:tcPr>
            <w:tcW w:w="0" w:type="auto"/>
          </w:tcPr>
          <w:p w14:paraId="3424F89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The robot encouraged some children to improve their English but this was more successful for children who had higher baseline of English knowledge. </w:t>
            </w:r>
          </w:p>
        </w:tc>
      </w:tr>
      <w:tr w:rsidR="00835906" w:rsidRPr="00251E40" w14:paraId="64DCE33F" w14:textId="77777777" w:rsidTr="001A4CC9">
        <w:trPr>
          <w:trHeight w:val="37"/>
        </w:trPr>
        <w:tc>
          <w:tcPr>
            <w:tcW w:w="0" w:type="auto"/>
          </w:tcPr>
          <w:p w14:paraId="7C546A37" w14:textId="77777777" w:rsidR="00000453" w:rsidRPr="00251E40" w:rsidRDefault="00000453" w:rsidP="007A1D48">
            <w:pPr>
              <w:spacing w:line="240" w:lineRule="auto"/>
              <w:ind w:firstLine="0"/>
              <w:rPr>
                <w:rFonts w:eastAsia="Calibri"/>
                <w:szCs w:val="24"/>
              </w:rPr>
            </w:pPr>
            <w:r w:rsidRPr="00251E40">
              <w:rPr>
                <w:rFonts w:eastAsia="Calibri"/>
                <w:szCs w:val="24"/>
              </w:rPr>
              <w:t>15. Keren and Fridin 2014</w:t>
            </w:r>
          </w:p>
          <w:p w14:paraId="4D7BC547" w14:textId="77777777" w:rsidR="00000453" w:rsidRPr="00251E40" w:rsidRDefault="00000453" w:rsidP="007A1D48">
            <w:pPr>
              <w:spacing w:line="240" w:lineRule="auto"/>
              <w:ind w:firstLine="0"/>
              <w:rPr>
                <w:rFonts w:eastAsia="Calibri"/>
                <w:szCs w:val="24"/>
              </w:rPr>
            </w:pPr>
            <w:r w:rsidRPr="00251E40">
              <w:rPr>
                <w:rFonts w:eastAsia="Calibri"/>
                <w:szCs w:val="24"/>
              </w:rPr>
              <w:t>(Israel)</w:t>
            </w:r>
          </w:p>
        </w:tc>
        <w:tc>
          <w:tcPr>
            <w:tcW w:w="0" w:type="auto"/>
          </w:tcPr>
          <w:p w14:paraId="204C1407" w14:textId="77777777" w:rsidR="00000453" w:rsidRPr="00251E40" w:rsidRDefault="00000453" w:rsidP="007A1D48">
            <w:pPr>
              <w:spacing w:line="240" w:lineRule="auto"/>
              <w:ind w:firstLine="0"/>
              <w:rPr>
                <w:rFonts w:eastAsia="Calibri"/>
                <w:szCs w:val="24"/>
              </w:rPr>
            </w:pPr>
            <w:r w:rsidRPr="00251E40">
              <w:rPr>
                <w:rFonts w:eastAsia="Calibri"/>
                <w:szCs w:val="24"/>
              </w:rPr>
              <w:t>Examined the hypothesis that children can learn to think geometrically through their interaction with a KindSAR.</w:t>
            </w:r>
          </w:p>
        </w:tc>
        <w:tc>
          <w:tcPr>
            <w:tcW w:w="0" w:type="auto"/>
          </w:tcPr>
          <w:p w14:paraId="21A92537"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17 kindergarten children (mean age 4.1 years). Israeli-born </w:t>
            </w:r>
          </w:p>
          <w:p w14:paraId="71056C32"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10 male and 7 female. </w:t>
            </w:r>
          </w:p>
          <w:p w14:paraId="7814A35C" w14:textId="77777777" w:rsidR="00000453" w:rsidRPr="00251E40" w:rsidRDefault="00000453" w:rsidP="007A1D48">
            <w:pPr>
              <w:spacing w:line="240" w:lineRule="auto"/>
              <w:ind w:firstLine="0"/>
              <w:rPr>
                <w:rFonts w:eastAsia="Calibri"/>
                <w:szCs w:val="24"/>
              </w:rPr>
            </w:pPr>
            <w:r w:rsidRPr="00251E40">
              <w:rPr>
                <w:rFonts w:eastAsia="Calibri"/>
                <w:szCs w:val="24"/>
              </w:rPr>
              <w:t>Non-probability convenience sampling.</w:t>
            </w:r>
          </w:p>
        </w:tc>
        <w:tc>
          <w:tcPr>
            <w:tcW w:w="0" w:type="auto"/>
          </w:tcPr>
          <w:p w14:paraId="0F634A53" w14:textId="52DEAA25" w:rsidR="00000453" w:rsidRPr="00251E40" w:rsidRDefault="00E37291" w:rsidP="007A1D48">
            <w:pPr>
              <w:spacing w:line="240" w:lineRule="auto"/>
              <w:ind w:firstLine="0"/>
              <w:rPr>
                <w:rFonts w:eastAsia="Calibri"/>
                <w:szCs w:val="24"/>
              </w:rPr>
            </w:pPr>
            <w:r w:rsidRPr="00251E40">
              <w:rPr>
                <w:rFonts w:eastAsia="Calibri"/>
                <w:szCs w:val="24"/>
              </w:rPr>
              <w:t xml:space="preserve">TCF: </w:t>
            </w:r>
            <w:r w:rsidR="00497F93" w:rsidRPr="00251E40">
              <w:rPr>
                <w:rFonts w:eastAsia="Calibri"/>
                <w:szCs w:val="24"/>
              </w:rPr>
              <w:t>V</w:t>
            </w:r>
            <w:r w:rsidR="001E0A5C" w:rsidRPr="00251E40">
              <w:rPr>
                <w:rFonts w:eastAsia="Calibri"/>
                <w:szCs w:val="24"/>
              </w:rPr>
              <w:t>an Hiele Theory of geometric thinking levels</w:t>
            </w:r>
            <w:r w:rsidR="00497F93" w:rsidRPr="00251E40">
              <w:rPr>
                <w:rFonts w:eastAsia="Calibri"/>
                <w:szCs w:val="24"/>
              </w:rPr>
              <w:t>.</w:t>
            </w:r>
            <w:r w:rsidR="001E0A5C" w:rsidRPr="00251E40">
              <w:rPr>
                <w:rFonts w:eastAsia="Calibri"/>
                <w:szCs w:val="24"/>
              </w:rPr>
              <w:t xml:space="preserve"> </w:t>
            </w:r>
            <w:r w:rsidR="00000453" w:rsidRPr="00251E40">
              <w:rPr>
                <w:rFonts w:eastAsia="Calibri"/>
                <w:szCs w:val="24"/>
              </w:rPr>
              <w:t>Quantitative cross</w:t>
            </w:r>
            <w:r w:rsidR="000174D2" w:rsidRPr="00251E40">
              <w:rPr>
                <w:rFonts w:eastAsia="Calibri"/>
                <w:szCs w:val="24"/>
              </w:rPr>
              <w:t>-</w:t>
            </w:r>
            <w:r w:rsidR="00000453" w:rsidRPr="00251E40">
              <w:rPr>
                <w:rFonts w:eastAsia="Calibri"/>
                <w:szCs w:val="24"/>
              </w:rPr>
              <w:t>sectional design.</w:t>
            </w:r>
            <w:r w:rsidR="000174D2" w:rsidRPr="00251E40">
              <w:rPr>
                <w:rFonts w:eastAsia="Calibri"/>
                <w:szCs w:val="24"/>
              </w:rPr>
              <w:t xml:space="preserve"> </w:t>
            </w:r>
            <w:r w:rsidR="00000453" w:rsidRPr="00251E40">
              <w:rPr>
                <w:rFonts w:eastAsia="Calibri"/>
                <w:szCs w:val="24"/>
              </w:rPr>
              <w:t>No control group.</w:t>
            </w:r>
          </w:p>
          <w:p w14:paraId="6F27010E"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Post-hoc analysis of video footage.  </w:t>
            </w:r>
          </w:p>
        </w:tc>
        <w:tc>
          <w:tcPr>
            <w:tcW w:w="0" w:type="auto"/>
          </w:tcPr>
          <w:p w14:paraId="46606B0D" w14:textId="77777777" w:rsidR="00000453" w:rsidRPr="00251E40" w:rsidRDefault="00000453" w:rsidP="007A1D48">
            <w:pPr>
              <w:spacing w:line="240" w:lineRule="auto"/>
              <w:ind w:firstLine="0"/>
              <w:rPr>
                <w:rFonts w:eastAsia="Calibri"/>
                <w:szCs w:val="24"/>
              </w:rPr>
            </w:pPr>
            <w:r w:rsidRPr="00251E40">
              <w:rPr>
                <w:rFonts w:eastAsia="Calibri"/>
                <w:szCs w:val="24"/>
              </w:rPr>
              <w:t xml:space="preserve">NAO humanoid robot. The robot interacts with the children and guides them through the different procedures by instructing them to complete tasks such as asking children to look at the screen and note the basic shape of its picture shown there. </w:t>
            </w:r>
          </w:p>
        </w:tc>
        <w:tc>
          <w:tcPr>
            <w:tcW w:w="0" w:type="auto"/>
          </w:tcPr>
          <w:p w14:paraId="7BF79A06" w14:textId="77777777" w:rsidR="00000453" w:rsidRPr="00251E40" w:rsidRDefault="00000453" w:rsidP="007A1D48">
            <w:pPr>
              <w:spacing w:line="240" w:lineRule="auto"/>
              <w:ind w:firstLine="0"/>
              <w:rPr>
                <w:rFonts w:eastAsia="Calibri"/>
                <w:szCs w:val="24"/>
              </w:rPr>
            </w:pPr>
            <w:r w:rsidRPr="00251E40">
              <w:rPr>
                <w:rFonts w:eastAsia="Calibri"/>
                <w:szCs w:val="24"/>
              </w:rPr>
              <w:t>A KindSAR assisted the teacher in promoting geometric thinking learning via an educational game-based activity.</w:t>
            </w:r>
          </w:p>
        </w:tc>
      </w:tr>
      <w:tr w:rsidR="00835906" w:rsidRPr="00251E40" w14:paraId="710FDEFE" w14:textId="77777777" w:rsidTr="001A4CC9">
        <w:trPr>
          <w:trHeight w:val="37"/>
        </w:trPr>
        <w:tc>
          <w:tcPr>
            <w:tcW w:w="0" w:type="auto"/>
            <w:shd w:val="clear" w:color="auto" w:fill="auto"/>
          </w:tcPr>
          <w:p w14:paraId="0906C686" w14:textId="4088E21C" w:rsidR="00895AC0" w:rsidRPr="00251E40" w:rsidRDefault="00895AC0" w:rsidP="00895AC0">
            <w:pPr>
              <w:spacing w:line="240" w:lineRule="auto"/>
              <w:ind w:firstLine="0"/>
              <w:rPr>
                <w:rFonts w:eastAsia="Calibri"/>
                <w:szCs w:val="24"/>
              </w:rPr>
            </w:pPr>
            <w:r w:rsidRPr="00251E40">
              <w:rPr>
                <w:rFonts w:eastAsia="Calibri"/>
                <w:szCs w:val="24"/>
              </w:rPr>
              <w:lastRenderedPageBreak/>
              <w:t>16. Kory-Westlund</w:t>
            </w:r>
            <w:r w:rsidR="00E75025" w:rsidRPr="00251E40">
              <w:rPr>
                <w:rFonts w:eastAsia="Calibri"/>
                <w:szCs w:val="24"/>
              </w:rPr>
              <w:t>, Dickens</w:t>
            </w:r>
            <w:r w:rsidRPr="00251E40">
              <w:rPr>
                <w:rFonts w:eastAsia="Calibri"/>
                <w:szCs w:val="24"/>
              </w:rPr>
              <w:t xml:space="preserve"> et al. 2017</w:t>
            </w:r>
          </w:p>
          <w:p w14:paraId="63FAC5F7" w14:textId="77777777" w:rsidR="00895AC0" w:rsidRPr="00251E40" w:rsidRDefault="00895AC0" w:rsidP="00895AC0">
            <w:pPr>
              <w:spacing w:line="240" w:lineRule="auto"/>
              <w:ind w:firstLine="0"/>
              <w:rPr>
                <w:rFonts w:eastAsia="Calibri"/>
                <w:szCs w:val="24"/>
              </w:rPr>
            </w:pPr>
            <w:r w:rsidRPr="00251E40">
              <w:rPr>
                <w:rFonts w:eastAsia="Calibri"/>
                <w:szCs w:val="24"/>
              </w:rPr>
              <w:t>(USA)</w:t>
            </w:r>
          </w:p>
        </w:tc>
        <w:tc>
          <w:tcPr>
            <w:tcW w:w="0" w:type="auto"/>
          </w:tcPr>
          <w:p w14:paraId="268972EB"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Examined whether having human or robot partner during word learning task effects learning and  attention to social cues. </w:t>
            </w:r>
          </w:p>
        </w:tc>
        <w:tc>
          <w:tcPr>
            <w:tcW w:w="0" w:type="auto"/>
          </w:tcPr>
          <w:p w14:paraId="020A6137"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34 preschool children (mean age 3.69 years). </w:t>
            </w:r>
          </w:p>
          <w:p w14:paraId="6340252A" w14:textId="77777777" w:rsidR="00895AC0" w:rsidRPr="00251E40" w:rsidRDefault="00895AC0" w:rsidP="00895AC0">
            <w:pPr>
              <w:spacing w:line="240" w:lineRule="auto"/>
              <w:ind w:firstLine="0"/>
              <w:rPr>
                <w:rFonts w:eastAsia="Calibri"/>
                <w:szCs w:val="24"/>
              </w:rPr>
            </w:pPr>
            <w:r w:rsidRPr="00251E40">
              <w:rPr>
                <w:rFonts w:eastAsia="Calibri"/>
                <w:szCs w:val="24"/>
              </w:rPr>
              <w:t>13 male and 21 female.</w:t>
            </w:r>
          </w:p>
          <w:p w14:paraId="2EDEA037" w14:textId="77777777" w:rsidR="00895AC0" w:rsidRPr="00251E40" w:rsidRDefault="00895AC0" w:rsidP="00895AC0">
            <w:pPr>
              <w:spacing w:line="240" w:lineRule="auto"/>
              <w:ind w:firstLine="0"/>
              <w:rPr>
                <w:rFonts w:eastAsia="Calibri"/>
                <w:szCs w:val="24"/>
              </w:rPr>
            </w:pPr>
            <w:r w:rsidRPr="00251E40">
              <w:rPr>
                <w:rFonts w:eastAsia="Calibri"/>
                <w:szCs w:val="24"/>
              </w:rPr>
              <w:t>Non-probability convenience sampling.</w:t>
            </w:r>
          </w:p>
        </w:tc>
        <w:tc>
          <w:tcPr>
            <w:tcW w:w="0" w:type="auto"/>
          </w:tcPr>
          <w:p w14:paraId="2DB5344D" w14:textId="56EA3621" w:rsidR="00895AC0" w:rsidRPr="00251E40" w:rsidRDefault="00897408" w:rsidP="00895AC0">
            <w:pPr>
              <w:spacing w:line="240" w:lineRule="auto"/>
              <w:ind w:firstLine="0"/>
              <w:rPr>
                <w:rFonts w:eastAsia="Calibri"/>
                <w:szCs w:val="24"/>
                <w:lang w:val="it-IT"/>
              </w:rPr>
            </w:pPr>
            <w:r w:rsidRPr="00251E40">
              <w:rPr>
                <w:rFonts w:eastAsia="Calibri"/>
                <w:szCs w:val="24"/>
                <w:lang w:val="it-IT"/>
              </w:rPr>
              <w:t xml:space="preserve">TCF: N/A. </w:t>
            </w:r>
            <w:r w:rsidR="00895AC0" w:rsidRPr="00251E40">
              <w:rPr>
                <w:rFonts w:eastAsia="Calibri"/>
                <w:szCs w:val="24"/>
                <w:lang w:val="it-IT"/>
              </w:rPr>
              <w:t xml:space="preserve">Quantitative quasi-experimental design. </w:t>
            </w:r>
          </w:p>
          <w:p w14:paraId="1BA42B0B" w14:textId="77777777" w:rsidR="00895AC0" w:rsidRPr="00251E40" w:rsidRDefault="00895AC0" w:rsidP="00895AC0">
            <w:pPr>
              <w:spacing w:line="240" w:lineRule="auto"/>
              <w:ind w:firstLine="0"/>
              <w:rPr>
                <w:rFonts w:eastAsia="Calibri"/>
                <w:szCs w:val="24"/>
              </w:rPr>
            </w:pPr>
            <w:r w:rsidRPr="00251E40">
              <w:rPr>
                <w:rFonts w:eastAsia="Calibri"/>
                <w:szCs w:val="24"/>
              </w:rPr>
              <w:t>Pre and post-test measured child’s perception of robot’s similarity to an iPad or human. Score on animal recall test. Video and audio recordings of each session to assess gaze of child.</w:t>
            </w:r>
          </w:p>
          <w:p w14:paraId="0413F9E6"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  </w:t>
            </w:r>
          </w:p>
        </w:tc>
        <w:tc>
          <w:tcPr>
            <w:tcW w:w="0" w:type="auto"/>
          </w:tcPr>
          <w:p w14:paraId="0D66A92D"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DragonBot named “Blue”.  </w:t>
            </w:r>
          </w:p>
          <w:p w14:paraId="3674D4CD"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Robot’s animated face displayed on a screen. The tele-operator triggered speech, movements and facial expressions as a means of interaction with the children during the task.   </w:t>
            </w:r>
          </w:p>
        </w:tc>
        <w:tc>
          <w:tcPr>
            <w:tcW w:w="0" w:type="auto"/>
          </w:tcPr>
          <w:p w14:paraId="3B1491D1"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No difference found in the recall test between human and robot conditions. </w:t>
            </w:r>
          </w:p>
          <w:p w14:paraId="1F2AD47F" w14:textId="77777777" w:rsidR="00895AC0" w:rsidRPr="00251E40" w:rsidRDefault="00895AC0" w:rsidP="00895AC0">
            <w:pPr>
              <w:spacing w:line="240" w:lineRule="auto"/>
              <w:ind w:firstLine="0"/>
              <w:rPr>
                <w:rFonts w:eastAsia="Calibri"/>
                <w:szCs w:val="24"/>
              </w:rPr>
            </w:pPr>
          </w:p>
          <w:p w14:paraId="4926D03F" w14:textId="77777777" w:rsidR="00895AC0" w:rsidRPr="00251E40" w:rsidRDefault="00895AC0" w:rsidP="00895AC0">
            <w:pPr>
              <w:spacing w:line="240" w:lineRule="auto"/>
              <w:ind w:firstLine="0"/>
              <w:rPr>
                <w:rFonts w:eastAsia="Calibri"/>
                <w:szCs w:val="24"/>
              </w:rPr>
            </w:pPr>
            <w:r w:rsidRPr="00251E40">
              <w:rPr>
                <w:rFonts w:eastAsia="Calibri"/>
                <w:szCs w:val="24"/>
              </w:rPr>
              <w:t>Performance was inhibited by the spatial distinctiveness of nonverbal orientation cues available to determine which animal was being referred to during naming.</w:t>
            </w:r>
          </w:p>
        </w:tc>
      </w:tr>
      <w:tr w:rsidR="00835906" w:rsidRPr="00251E40" w14:paraId="4BE5B8C7" w14:textId="77777777" w:rsidTr="001A4CC9">
        <w:trPr>
          <w:trHeight w:val="37"/>
        </w:trPr>
        <w:tc>
          <w:tcPr>
            <w:tcW w:w="0" w:type="auto"/>
          </w:tcPr>
          <w:p w14:paraId="08EABBE0" w14:textId="4069ACE7" w:rsidR="00895AC0" w:rsidRPr="00251E40" w:rsidRDefault="00895AC0" w:rsidP="00895AC0">
            <w:pPr>
              <w:spacing w:line="240" w:lineRule="auto"/>
              <w:ind w:firstLine="0"/>
              <w:rPr>
                <w:rFonts w:eastAsia="Calibri"/>
                <w:szCs w:val="24"/>
              </w:rPr>
            </w:pPr>
            <w:r w:rsidRPr="00251E40">
              <w:rPr>
                <w:rFonts w:eastAsia="Calibri"/>
                <w:szCs w:val="24"/>
              </w:rPr>
              <w:t>17. Kory-Westlund</w:t>
            </w:r>
            <w:r w:rsidR="00E75025" w:rsidRPr="00251E40">
              <w:rPr>
                <w:rFonts w:eastAsia="Calibri"/>
                <w:szCs w:val="24"/>
              </w:rPr>
              <w:t>, Jeong</w:t>
            </w:r>
            <w:r w:rsidRPr="00251E40">
              <w:rPr>
                <w:rFonts w:eastAsia="Calibri"/>
                <w:szCs w:val="24"/>
              </w:rPr>
              <w:t xml:space="preserve"> et al. 2017 (USA)</w:t>
            </w:r>
          </w:p>
        </w:tc>
        <w:tc>
          <w:tcPr>
            <w:tcW w:w="0" w:type="auto"/>
          </w:tcPr>
          <w:p w14:paraId="30362EC2"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Investigate whether children learn from a robot and whether the expressiveness of the robot’s voice would impact students’ learning.  </w:t>
            </w:r>
          </w:p>
        </w:tc>
        <w:tc>
          <w:tcPr>
            <w:tcW w:w="0" w:type="auto"/>
          </w:tcPr>
          <w:p w14:paraId="29AC8CAA"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45 preschool children (mean age 5.2 years). </w:t>
            </w:r>
          </w:p>
          <w:p w14:paraId="5B9D1479"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23 male and 22 female. </w:t>
            </w:r>
          </w:p>
          <w:p w14:paraId="34274112"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18 children native English speakers, 17 English language learners, 8 bilingual and 3 unknown. </w:t>
            </w:r>
          </w:p>
          <w:p w14:paraId="60F82495"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2AA04830" w14:textId="31754A16" w:rsidR="00895AC0" w:rsidRPr="00251E40" w:rsidRDefault="00897408" w:rsidP="00895AC0">
            <w:pPr>
              <w:spacing w:line="240" w:lineRule="auto"/>
              <w:ind w:firstLine="0"/>
              <w:rPr>
                <w:rFonts w:eastAsia="Calibri"/>
                <w:szCs w:val="24"/>
              </w:rPr>
            </w:pPr>
            <w:r w:rsidRPr="00251E40">
              <w:rPr>
                <w:rFonts w:eastAsia="Calibri"/>
                <w:szCs w:val="24"/>
              </w:rPr>
              <w:t xml:space="preserve">TCF: N/A. </w:t>
            </w:r>
            <w:r w:rsidR="00895AC0" w:rsidRPr="00251E40">
              <w:rPr>
                <w:rFonts w:eastAsia="Calibri"/>
                <w:szCs w:val="24"/>
              </w:rPr>
              <w:t xml:space="preserve">Mixed experimental design. Post measures only. Participants randomly assigned to expressive or flat tone group. Children’s responses to the Peabody Picture Vocabulary Test. Recorded children’s facial expressions using Affdex, emotion measurement software. </w:t>
            </w:r>
          </w:p>
        </w:tc>
        <w:tc>
          <w:tcPr>
            <w:tcW w:w="0" w:type="auto"/>
          </w:tcPr>
          <w:p w14:paraId="61FE2E08"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Tega robot. </w:t>
            </w:r>
          </w:p>
          <w:p w14:paraId="6F38C584"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A teddy like interactive robot interacted with children through greetings, storytelling, question and answering and encouragement.  </w:t>
            </w:r>
          </w:p>
        </w:tc>
        <w:tc>
          <w:tcPr>
            <w:tcW w:w="0" w:type="auto"/>
          </w:tcPr>
          <w:p w14:paraId="6FFE4645"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Children in the expressive robot condition had higher levels of engagement and concentration than the flat condition. </w:t>
            </w:r>
          </w:p>
          <w:p w14:paraId="08DAC5DF"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Of the children who responded to the robots questions, those in the expressive condition were more likely to identify the target words correctly. </w:t>
            </w:r>
          </w:p>
        </w:tc>
      </w:tr>
      <w:tr w:rsidR="00835906" w:rsidRPr="00251E40" w14:paraId="32DEEB4D" w14:textId="77777777" w:rsidTr="001A4CC9">
        <w:trPr>
          <w:trHeight w:val="37"/>
        </w:trPr>
        <w:tc>
          <w:tcPr>
            <w:tcW w:w="0" w:type="auto"/>
          </w:tcPr>
          <w:p w14:paraId="46EE900C"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18. Mazzoni and </w:t>
            </w:r>
            <w:r w:rsidRPr="00251E40">
              <w:rPr>
                <w:rFonts w:eastAsia="Calibri"/>
                <w:szCs w:val="24"/>
              </w:rPr>
              <w:lastRenderedPageBreak/>
              <w:t>Benvenuti 2015</w:t>
            </w:r>
          </w:p>
          <w:p w14:paraId="4918E976" w14:textId="77777777" w:rsidR="00895AC0" w:rsidRPr="00251E40" w:rsidRDefault="00895AC0" w:rsidP="00895AC0">
            <w:pPr>
              <w:spacing w:line="240" w:lineRule="auto"/>
              <w:ind w:firstLine="0"/>
              <w:rPr>
                <w:rFonts w:eastAsia="Calibri"/>
                <w:szCs w:val="24"/>
              </w:rPr>
            </w:pPr>
            <w:r w:rsidRPr="00251E40">
              <w:rPr>
                <w:rFonts w:eastAsia="Calibri"/>
                <w:szCs w:val="24"/>
              </w:rPr>
              <w:t>(Italy)</w:t>
            </w:r>
          </w:p>
        </w:tc>
        <w:tc>
          <w:tcPr>
            <w:tcW w:w="0" w:type="auto"/>
          </w:tcPr>
          <w:p w14:paraId="5BC12A2F"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Compared the effectiveness of a humanoid robot to </w:t>
            </w:r>
            <w:r w:rsidRPr="00251E40">
              <w:rPr>
                <w:rFonts w:eastAsia="Calibri"/>
                <w:szCs w:val="24"/>
              </w:rPr>
              <w:lastRenderedPageBreak/>
              <w:t>a human counterpart in helping Italian children learn English words.</w:t>
            </w:r>
          </w:p>
          <w:p w14:paraId="1C7C3082" w14:textId="77777777" w:rsidR="00895AC0" w:rsidRPr="00251E40" w:rsidRDefault="00895AC0" w:rsidP="00895AC0">
            <w:pPr>
              <w:spacing w:line="240" w:lineRule="auto"/>
              <w:ind w:firstLine="0"/>
              <w:rPr>
                <w:rFonts w:eastAsia="Calibri"/>
                <w:szCs w:val="24"/>
              </w:rPr>
            </w:pPr>
          </w:p>
        </w:tc>
        <w:tc>
          <w:tcPr>
            <w:tcW w:w="0" w:type="auto"/>
          </w:tcPr>
          <w:p w14:paraId="635DA020"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10 kindergarten children (mean age 5 years old). </w:t>
            </w:r>
          </w:p>
          <w:p w14:paraId="19D4CE9C"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4 male and 6 female. </w:t>
            </w:r>
          </w:p>
          <w:p w14:paraId="1406E821"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Non-probability convenience sampling.       </w:t>
            </w:r>
          </w:p>
          <w:p w14:paraId="6803E8F7" w14:textId="77777777" w:rsidR="00895AC0" w:rsidRPr="00251E40" w:rsidRDefault="00895AC0" w:rsidP="00895AC0">
            <w:pPr>
              <w:spacing w:line="240" w:lineRule="auto"/>
              <w:ind w:firstLine="0"/>
              <w:rPr>
                <w:rFonts w:eastAsia="Calibri"/>
                <w:szCs w:val="24"/>
              </w:rPr>
            </w:pPr>
          </w:p>
        </w:tc>
        <w:tc>
          <w:tcPr>
            <w:tcW w:w="0" w:type="auto"/>
          </w:tcPr>
          <w:p w14:paraId="790D47A9" w14:textId="250CA593" w:rsidR="00895AC0" w:rsidRPr="00251E40" w:rsidRDefault="001D0FD2" w:rsidP="00895AC0">
            <w:pPr>
              <w:spacing w:line="240" w:lineRule="auto"/>
              <w:ind w:firstLine="0"/>
              <w:rPr>
                <w:rFonts w:eastAsia="Calibri"/>
                <w:szCs w:val="24"/>
              </w:rPr>
            </w:pPr>
            <w:r w:rsidRPr="00251E40">
              <w:rPr>
                <w:rFonts w:eastAsia="Calibri"/>
                <w:szCs w:val="24"/>
              </w:rPr>
              <w:lastRenderedPageBreak/>
              <w:t xml:space="preserve">TCF: Vygotskian social constructivism. </w:t>
            </w:r>
            <w:r w:rsidR="00895AC0" w:rsidRPr="00251E40">
              <w:rPr>
                <w:rFonts w:eastAsia="Calibri"/>
                <w:szCs w:val="24"/>
              </w:rPr>
              <w:t xml:space="preserve">Quantitative quasi-experimental design. </w:t>
            </w:r>
            <w:r w:rsidR="00895AC0" w:rsidRPr="00251E40">
              <w:rPr>
                <w:rFonts w:eastAsia="Calibri"/>
                <w:szCs w:val="24"/>
              </w:rPr>
              <w:lastRenderedPageBreak/>
              <w:t xml:space="preserve">Control group used (human condition including 6 participants). Experimental condition (robot) consisted of 4 children. </w:t>
            </w:r>
          </w:p>
          <w:p w14:paraId="0D8308DF"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Pre and post test scores on word-picture association task.  </w:t>
            </w:r>
          </w:p>
        </w:tc>
        <w:tc>
          <w:tcPr>
            <w:tcW w:w="0" w:type="auto"/>
          </w:tcPr>
          <w:p w14:paraId="76F80AD5"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MecWilly. </w:t>
            </w:r>
          </w:p>
          <w:p w14:paraId="24C47395"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A humanoid ecological robot. The </w:t>
            </w:r>
            <w:r w:rsidRPr="00251E40">
              <w:rPr>
                <w:rFonts w:eastAsia="Calibri"/>
                <w:szCs w:val="24"/>
              </w:rPr>
              <w:lastRenderedPageBreak/>
              <w:t>robot worked collaboratively with children and offered suggestions and comments for answers to the task.</w:t>
            </w:r>
          </w:p>
          <w:p w14:paraId="1F92EBAE" w14:textId="77777777" w:rsidR="00895AC0" w:rsidRPr="00251E40" w:rsidRDefault="00895AC0" w:rsidP="00895AC0">
            <w:pPr>
              <w:spacing w:line="240" w:lineRule="auto"/>
              <w:ind w:firstLine="0"/>
              <w:rPr>
                <w:rFonts w:eastAsia="Calibri"/>
                <w:szCs w:val="24"/>
              </w:rPr>
            </w:pPr>
          </w:p>
        </w:tc>
        <w:tc>
          <w:tcPr>
            <w:tcW w:w="0" w:type="auto"/>
          </w:tcPr>
          <w:p w14:paraId="62682FCD"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Humanoid robot was effective in improving </w:t>
            </w:r>
            <w:r w:rsidRPr="00251E40">
              <w:rPr>
                <w:rFonts w:eastAsia="Calibri"/>
                <w:szCs w:val="24"/>
              </w:rPr>
              <w:lastRenderedPageBreak/>
              <w:t>children's knowledge of English words.</w:t>
            </w:r>
          </w:p>
          <w:p w14:paraId="51FEB126" w14:textId="77777777" w:rsidR="00895AC0" w:rsidRPr="00251E40" w:rsidRDefault="00895AC0" w:rsidP="00895AC0">
            <w:pPr>
              <w:spacing w:line="240" w:lineRule="auto"/>
              <w:ind w:firstLine="0"/>
              <w:rPr>
                <w:rFonts w:eastAsia="Calibri"/>
                <w:szCs w:val="24"/>
              </w:rPr>
            </w:pPr>
          </w:p>
        </w:tc>
      </w:tr>
      <w:tr w:rsidR="00835906" w:rsidRPr="00251E40" w14:paraId="20B30B03" w14:textId="77777777" w:rsidTr="001A4CC9">
        <w:trPr>
          <w:trHeight w:val="1418"/>
        </w:trPr>
        <w:tc>
          <w:tcPr>
            <w:tcW w:w="0" w:type="auto"/>
          </w:tcPr>
          <w:p w14:paraId="2CF5C36A"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19. Serholt 2018</w:t>
            </w:r>
          </w:p>
          <w:p w14:paraId="6B567633" w14:textId="77777777" w:rsidR="00895AC0" w:rsidRPr="00251E40" w:rsidRDefault="00895AC0" w:rsidP="00895AC0">
            <w:pPr>
              <w:spacing w:line="240" w:lineRule="auto"/>
              <w:ind w:firstLine="0"/>
              <w:rPr>
                <w:rFonts w:eastAsia="Calibri"/>
                <w:szCs w:val="24"/>
              </w:rPr>
            </w:pPr>
            <w:r w:rsidRPr="00251E40">
              <w:rPr>
                <w:rFonts w:eastAsia="Calibri"/>
                <w:szCs w:val="24"/>
              </w:rPr>
              <w:t>(Sweden)</w:t>
            </w:r>
          </w:p>
        </w:tc>
        <w:tc>
          <w:tcPr>
            <w:tcW w:w="0" w:type="auto"/>
          </w:tcPr>
          <w:p w14:paraId="6F01614F" w14:textId="77777777" w:rsidR="00895AC0" w:rsidRPr="00251E40" w:rsidRDefault="00895AC0" w:rsidP="00895AC0">
            <w:pPr>
              <w:spacing w:line="240" w:lineRule="auto"/>
              <w:ind w:firstLine="0"/>
              <w:rPr>
                <w:rFonts w:eastAsia="Calibri"/>
                <w:szCs w:val="24"/>
              </w:rPr>
            </w:pPr>
            <w:r w:rsidRPr="00251E40">
              <w:rPr>
                <w:rFonts w:eastAsia="Calibri"/>
                <w:szCs w:val="24"/>
              </w:rPr>
              <w:t>Explore the causes of breakdowns in children's interactions with the robotic tutor.</w:t>
            </w:r>
          </w:p>
        </w:tc>
        <w:tc>
          <w:tcPr>
            <w:tcW w:w="0" w:type="auto"/>
          </w:tcPr>
          <w:p w14:paraId="22FF0B5D" w14:textId="77777777" w:rsidR="00895AC0" w:rsidRPr="00251E40" w:rsidRDefault="00895AC0" w:rsidP="00895AC0">
            <w:pPr>
              <w:spacing w:line="240" w:lineRule="auto"/>
              <w:ind w:firstLine="0"/>
              <w:rPr>
                <w:rFonts w:eastAsia="Calibri"/>
                <w:szCs w:val="24"/>
              </w:rPr>
            </w:pPr>
            <w:r w:rsidRPr="00251E40">
              <w:rPr>
                <w:rFonts w:eastAsia="Calibri"/>
                <w:szCs w:val="24"/>
              </w:rPr>
              <w:t>46 children (mean age 10.8 years). A sample of 6 students was selected for in-depth analysis. Each partnered with another student from their class.</w:t>
            </w:r>
          </w:p>
          <w:p w14:paraId="2D63A569"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11 male and 1 female.  </w:t>
            </w:r>
          </w:p>
          <w:p w14:paraId="62CD7094"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7E64C9E2" w14:textId="3038757C" w:rsidR="00895AC0" w:rsidRPr="00251E40" w:rsidRDefault="00B67F6C" w:rsidP="00895AC0">
            <w:pPr>
              <w:spacing w:line="240" w:lineRule="auto"/>
              <w:ind w:firstLine="0"/>
              <w:rPr>
                <w:rFonts w:eastAsia="Calibri"/>
                <w:szCs w:val="24"/>
                <w:lang w:val="it-IT"/>
              </w:rPr>
            </w:pPr>
            <w:r w:rsidRPr="00251E40">
              <w:rPr>
                <w:rFonts w:eastAsia="Calibri"/>
                <w:szCs w:val="24"/>
                <w:lang w:val="it-IT"/>
              </w:rPr>
              <w:t xml:space="preserve">TCF: N/A. </w:t>
            </w:r>
            <w:r w:rsidR="00895AC0" w:rsidRPr="00251E40">
              <w:rPr>
                <w:rFonts w:eastAsia="Calibri"/>
                <w:szCs w:val="24"/>
                <w:lang w:val="it-IT"/>
              </w:rPr>
              <w:t xml:space="preserve">Quasi-experimental design. </w:t>
            </w:r>
          </w:p>
          <w:p w14:paraId="7BA1E76C"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Video recordings of interaction sessions. </w:t>
            </w:r>
          </w:p>
        </w:tc>
        <w:tc>
          <w:tcPr>
            <w:tcW w:w="0" w:type="auto"/>
          </w:tcPr>
          <w:p w14:paraId="0D38120C" w14:textId="77777777" w:rsidR="00895AC0" w:rsidRPr="00251E40" w:rsidRDefault="00895AC0" w:rsidP="00895AC0">
            <w:pPr>
              <w:spacing w:line="240" w:lineRule="auto"/>
              <w:ind w:firstLine="0"/>
              <w:rPr>
                <w:rFonts w:eastAsia="Calibri"/>
                <w:szCs w:val="24"/>
              </w:rPr>
            </w:pPr>
            <w:r w:rsidRPr="00251E40">
              <w:rPr>
                <w:rFonts w:eastAsia="Calibri"/>
                <w:szCs w:val="24"/>
              </w:rPr>
              <w:t>NAO T14 humanoid robot.</w:t>
            </w:r>
          </w:p>
          <w:p w14:paraId="3B191AEB"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Robot interacted with the children by greeting them, explaining the task, demonstrating enthusiasm, instructing and engaging in the task.  </w:t>
            </w:r>
          </w:p>
        </w:tc>
        <w:tc>
          <w:tcPr>
            <w:tcW w:w="0" w:type="auto"/>
          </w:tcPr>
          <w:p w14:paraId="4D2A8AED" w14:textId="77777777" w:rsidR="00895AC0" w:rsidRPr="00251E40" w:rsidRDefault="00895AC0" w:rsidP="00895AC0">
            <w:pPr>
              <w:spacing w:line="240" w:lineRule="auto"/>
              <w:ind w:firstLine="0"/>
              <w:rPr>
                <w:rFonts w:eastAsia="Calibri"/>
                <w:szCs w:val="24"/>
              </w:rPr>
            </w:pPr>
            <w:r w:rsidRPr="00251E40">
              <w:rPr>
                <w:rFonts w:eastAsia="Calibri"/>
                <w:szCs w:val="24"/>
              </w:rPr>
              <w:t>Potential causes for the breakdown of child-robot interaction included:</w:t>
            </w:r>
          </w:p>
          <w:p w14:paraId="742092F7" w14:textId="77777777" w:rsidR="00895AC0" w:rsidRPr="00251E40" w:rsidRDefault="00895AC0" w:rsidP="00895AC0">
            <w:pPr>
              <w:spacing w:line="240" w:lineRule="auto"/>
              <w:ind w:firstLine="0"/>
              <w:rPr>
                <w:rFonts w:eastAsia="Calibri"/>
                <w:szCs w:val="24"/>
              </w:rPr>
            </w:pPr>
            <w:r w:rsidRPr="00251E40">
              <w:rPr>
                <w:rFonts w:eastAsia="Calibri"/>
                <w:szCs w:val="24"/>
              </w:rPr>
              <w:t>(a) inability of robot to evoke initial engagement and identify misunderstandings; (b) confusing scaffolding; (c) lack of consistency and fairness; and (d) controller problems.</w:t>
            </w:r>
          </w:p>
        </w:tc>
      </w:tr>
      <w:tr w:rsidR="00835906" w:rsidRPr="00251E40" w14:paraId="08963453" w14:textId="77777777" w:rsidTr="001A4CC9">
        <w:trPr>
          <w:trHeight w:val="37"/>
        </w:trPr>
        <w:tc>
          <w:tcPr>
            <w:tcW w:w="0" w:type="auto"/>
          </w:tcPr>
          <w:p w14:paraId="0FBA408B" w14:textId="77777777" w:rsidR="00895AC0" w:rsidRPr="00251E40" w:rsidRDefault="00895AC0" w:rsidP="00895AC0">
            <w:pPr>
              <w:spacing w:line="240" w:lineRule="auto"/>
              <w:ind w:firstLine="0"/>
              <w:rPr>
                <w:rFonts w:eastAsia="Calibri"/>
                <w:szCs w:val="24"/>
              </w:rPr>
            </w:pPr>
            <w:r w:rsidRPr="00251E40">
              <w:rPr>
                <w:rFonts w:eastAsia="Calibri"/>
                <w:szCs w:val="24"/>
              </w:rPr>
              <w:t>20. Shiomi et al. 2015 (Japan)</w:t>
            </w:r>
          </w:p>
        </w:tc>
        <w:tc>
          <w:tcPr>
            <w:tcW w:w="0" w:type="auto"/>
          </w:tcPr>
          <w:p w14:paraId="774ACECA"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Investigate whether interaction with a social robot raises students’ interest in science. </w:t>
            </w:r>
          </w:p>
        </w:tc>
        <w:tc>
          <w:tcPr>
            <w:tcW w:w="0" w:type="auto"/>
          </w:tcPr>
          <w:p w14:paraId="0BEC015D"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114 elementary school students (mean age 10.5 years). </w:t>
            </w:r>
          </w:p>
          <w:p w14:paraId="77FD0880"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Non-probability convenience sampling.   </w:t>
            </w:r>
          </w:p>
        </w:tc>
        <w:tc>
          <w:tcPr>
            <w:tcW w:w="0" w:type="auto"/>
          </w:tcPr>
          <w:p w14:paraId="413C0DC9" w14:textId="4BC93EA0" w:rsidR="00895AC0" w:rsidRPr="00251E40" w:rsidRDefault="00937393" w:rsidP="00895AC0">
            <w:pPr>
              <w:spacing w:line="240" w:lineRule="auto"/>
              <w:ind w:firstLine="0"/>
              <w:rPr>
                <w:rFonts w:eastAsia="Times New Roman"/>
                <w:szCs w:val="24"/>
              </w:rPr>
            </w:pPr>
            <w:r w:rsidRPr="00251E40">
              <w:rPr>
                <w:rFonts w:eastAsia="Times New Roman"/>
                <w:szCs w:val="24"/>
              </w:rPr>
              <w:t>TCF:</w:t>
            </w:r>
            <w:r w:rsidRPr="00251E40">
              <w:t xml:space="preserve"> no explicit theory, but </w:t>
            </w:r>
            <w:r w:rsidRPr="00251E40">
              <w:rPr>
                <w:rFonts w:eastAsia="Times New Roman"/>
                <w:szCs w:val="24"/>
              </w:rPr>
              <w:t xml:space="preserve">inferences to inquiry-based learning, motivation and peer influence.  </w:t>
            </w:r>
            <w:r w:rsidR="00895AC0" w:rsidRPr="00251E40">
              <w:rPr>
                <w:rFonts w:eastAsia="Times New Roman"/>
                <w:szCs w:val="24"/>
              </w:rPr>
              <w:t xml:space="preserve">Mixed pre-post quasi-experimental design. </w:t>
            </w:r>
          </w:p>
          <w:p w14:paraId="37E9B874" w14:textId="77777777" w:rsidR="00895AC0" w:rsidRPr="00251E40" w:rsidRDefault="00895AC0" w:rsidP="00895AC0">
            <w:pPr>
              <w:spacing w:line="240" w:lineRule="auto"/>
              <w:ind w:firstLine="0"/>
              <w:rPr>
                <w:rFonts w:eastAsia="Calibri"/>
                <w:szCs w:val="24"/>
              </w:rPr>
            </w:pPr>
            <w:r w:rsidRPr="00251E40">
              <w:rPr>
                <w:rFonts w:eastAsia="Times New Roman"/>
                <w:szCs w:val="24"/>
              </w:rPr>
              <w:t xml:space="preserve">No comparison group. </w:t>
            </w:r>
          </w:p>
          <w:p w14:paraId="1C560B37"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Science curiosity measure consisting of 5 items. Perception of robots post-test. Audio and video data recorded to identify </w:t>
            </w:r>
            <w:r w:rsidRPr="00251E40">
              <w:rPr>
                <w:rFonts w:eastAsia="Calibri"/>
                <w:szCs w:val="24"/>
              </w:rPr>
              <w:lastRenderedPageBreak/>
              <w:t xml:space="preserve">the number of times the robot was asked science questions and robot question. </w:t>
            </w:r>
          </w:p>
        </w:tc>
        <w:tc>
          <w:tcPr>
            <w:tcW w:w="0" w:type="auto"/>
          </w:tcPr>
          <w:p w14:paraId="2BF904FD"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Robovie. </w:t>
            </w:r>
          </w:p>
          <w:p w14:paraId="0B4126BE"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Social robot was programmed with relational behaviour such as calling children by their names and behaviours that encourage science questions such as </w:t>
            </w:r>
            <w:r w:rsidRPr="00251E40">
              <w:rPr>
                <w:rFonts w:eastAsia="Calibri"/>
                <w:szCs w:val="24"/>
              </w:rPr>
              <w:lastRenderedPageBreak/>
              <w:t xml:space="preserve">chatting about science topics. </w:t>
            </w:r>
          </w:p>
        </w:tc>
        <w:tc>
          <w:tcPr>
            <w:tcW w:w="0" w:type="auto"/>
          </w:tcPr>
          <w:p w14:paraId="5D780FC7"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 xml:space="preserve">Children who asked the robot more science questions displayed a greater increase in science curiosity. </w:t>
            </w:r>
          </w:p>
          <w:p w14:paraId="62022D71"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The cause and effect relationship is unclear but it is suggested that a curiosity loop encourages questions </w:t>
            </w:r>
            <w:r w:rsidRPr="00251E40">
              <w:rPr>
                <w:rFonts w:eastAsia="Calibri"/>
                <w:szCs w:val="24"/>
              </w:rPr>
              <w:lastRenderedPageBreak/>
              <w:t xml:space="preserve">which further increase curiosity.  </w:t>
            </w:r>
          </w:p>
        </w:tc>
      </w:tr>
      <w:tr w:rsidR="00835906" w:rsidRPr="005C284A" w14:paraId="63123B69" w14:textId="77777777" w:rsidTr="001A4CC9">
        <w:trPr>
          <w:trHeight w:val="37"/>
        </w:trPr>
        <w:tc>
          <w:tcPr>
            <w:tcW w:w="0" w:type="auto"/>
          </w:tcPr>
          <w:p w14:paraId="056219B1" w14:textId="77777777" w:rsidR="00895AC0" w:rsidRPr="00251E40" w:rsidRDefault="00895AC0" w:rsidP="00895AC0">
            <w:pPr>
              <w:spacing w:line="240" w:lineRule="auto"/>
              <w:ind w:firstLine="0"/>
              <w:rPr>
                <w:rFonts w:eastAsia="Calibri"/>
                <w:szCs w:val="24"/>
              </w:rPr>
            </w:pPr>
            <w:r w:rsidRPr="00251E40">
              <w:rPr>
                <w:rFonts w:eastAsia="Calibri"/>
                <w:szCs w:val="24"/>
              </w:rPr>
              <w:lastRenderedPageBreak/>
              <w:t>21. Wei et al. 2011</w:t>
            </w:r>
          </w:p>
          <w:p w14:paraId="1F803DFF" w14:textId="77777777" w:rsidR="00895AC0" w:rsidRPr="00251E40" w:rsidRDefault="00895AC0" w:rsidP="00895AC0">
            <w:pPr>
              <w:spacing w:line="240" w:lineRule="auto"/>
              <w:ind w:firstLine="0"/>
              <w:rPr>
                <w:rFonts w:eastAsia="Calibri"/>
                <w:szCs w:val="24"/>
              </w:rPr>
            </w:pPr>
            <w:r w:rsidRPr="00251E40">
              <w:rPr>
                <w:rFonts w:eastAsia="Calibri"/>
                <w:szCs w:val="24"/>
              </w:rPr>
              <w:t>(Taiwan)</w:t>
            </w:r>
          </w:p>
        </w:tc>
        <w:tc>
          <w:tcPr>
            <w:tcW w:w="0" w:type="auto"/>
          </w:tcPr>
          <w:p w14:paraId="15D716F0" w14:textId="77777777" w:rsidR="00895AC0" w:rsidRPr="00251E40" w:rsidRDefault="00895AC0" w:rsidP="00895AC0">
            <w:pPr>
              <w:spacing w:line="240" w:lineRule="auto"/>
              <w:ind w:firstLine="0"/>
              <w:rPr>
                <w:rFonts w:eastAsia="Calibri"/>
                <w:szCs w:val="24"/>
              </w:rPr>
            </w:pPr>
            <w:r w:rsidRPr="00251E40">
              <w:rPr>
                <w:rFonts w:eastAsia="Calibri"/>
                <w:szCs w:val="24"/>
              </w:rPr>
              <w:t>Examine whether Joyful Classroom Learning System (JCLS) can lead child learners to have better learning experiences.</w:t>
            </w:r>
          </w:p>
        </w:tc>
        <w:tc>
          <w:tcPr>
            <w:tcW w:w="0" w:type="auto"/>
          </w:tcPr>
          <w:p w14:paraId="7797AA9C" w14:textId="77777777" w:rsidR="00895AC0" w:rsidRPr="00251E40" w:rsidRDefault="00895AC0" w:rsidP="00895AC0">
            <w:pPr>
              <w:spacing w:line="240" w:lineRule="auto"/>
              <w:ind w:firstLine="0"/>
              <w:rPr>
                <w:rFonts w:eastAsia="Calibri"/>
                <w:szCs w:val="24"/>
              </w:rPr>
            </w:pPr>
            <w:r w:rsidRPr="00251E40">
              <w:rPr>
                <w:rFonts w:eastAsia="Calibri"/>
                <w:szCs w:val="24"/>
              </w:rPr>
              <w:t>47 elementary school children (mean age 7.5 years).</w:t>
            </w:r>
          </w:p>
          <w:p w14:paraId="10791012"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19 male and 28 female. </w:t>
            </w:r>
          </w:p>
          <w:p w14:paraId="0F6A3D83" w14:textId="77777777" w:rsidR="00895AC0" w:rsidRPr="00251E40" w:rsidRDefault="00895AC0" w:rsidP="00895AC0">
            <w:pPr>
              <w:spacing w:line="240" w:lineRule="auto"/>
              <w:ind w:firstLine="0"/>
              <w:rPr>
                <w:rFonts w:eastAsia="Calibri"/>
                <w:szCs w:val="24"/>
              </w:rPr>
            </w:pPr>
            <w:r w:rsidRPr="00251E40">
              <w:rPr>
                <w:rFonts w:eastAsia="Calibri"/>
                <w:szCs w:val="24"/>
              </w:rPr>
              <w:t>Non-probability convenience sampling.</w:t>
            </w:r>
          </w:p>
        </w:tc>
        <w:tc>
          <w:tcPr>
            <w:tcW w:w="0" w:type="auto"/>
          </w:tcPr>
          <w:p w14:paraId="79C67C30" w14:textId="1B6174BF" w:rsidR="00895AC0" w:rsidRPr="00251E40" w:rsidRDefault="00E81BD2" w:rsidP="00895AC0">
            <w:pPr>
              <w:spacing w:line="240" w:lineRule="auto"/>
              <w:ind w:firstLine="0"/>
              <w:rPr>
                <w:rFonts w:eastAsia="Times New Roman"/>
                <w:szCs w:val="24"/>
              </w:rPr>
            </w:pPr>
            <w:r w:rsidRPr="00251E40">
              <w:rPr>
                <w:rFonts w:eastAsia="Times New Roman"/>
                <w:szCs w:val="24"/>
              </w:rPr>
              <w:t>TCF:</w:t>
            </w:r>
            <w:r w:rsidR="006E1945" w:rsidRPr="00251E40">
              <w:t xml:space="preserve"> </w:t>
            </w:r>
            <w:r w:rsidR="006E1945" w:rsidRPr="00251E40">
              <w:rPr>
                <w:rFonts w:eastAsia="Times New Roman"/>
                <w:szCs w:val="24"/>
              </w:rPr>
              <w:t>Experiential Learning and Constructivist Learning Theory.</w:t>
            </w:r>
            <w:r w:rsidRPr="00251E40">
              <w:rPr>
                <w:rFonts w:eastAsia="Times New Roman"/>
                <w:szCs w:val="24"/>
              </w:rPr>
              <w:t xml:space="preserve"> </w:t>
            </w:r>
            <w:r w:rsidR="00895AC0" w:rsidRPr="00251E40">
              <w:rPr>
                <w:rFonts w:eastAsia="Times New Roman"/>
                <w:szCs w:val="24"/>
              </w:rPr>
              <w:t xml:space="preserve">Mixed pre-post quasi-experimental design. Control group used. </w:t>
            </w:r>
            <w:r w:rsidR="00895AC0" w:rsidRPr="00251E40">
              <w:rPr>
                <w:rFonts w:eastAsia="Calibri"/>
                <w:szCs w:val="24"/>
              </w:rPr>
              <w:t>Questionnaire examining the three constructs of experiential learning, constructivist learning and joyful learning. Observational data. One-to-one interview of 6 participants.</w:t>
            </w:r>
          </w:p>
        </w:tc>
        <w:tc>
          <w:tcPr>
            <w:tcW w:w="0" w:type="auto"/>
          </w:tcPr>
          <w:p w14:paraId="4E974715"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LEGO Mindstorms NXT. </w:t>
            </w:r>
          </w:p>
          <w:p w14:paraId="1C8EBE08"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The robot reacted to participants whilst they engaged in the activity by offering sounds and actions based on their inputs. </w:t>
            </w:r>
          </w:p>
        </w:tc>
        <w:tc>
          <w:tcPr>
            <w:tcW w:w="0" w:type="auto"/>
          </w:tcPr>
          <w:p w14:paraId="2B1D04BC" w14:textId="77777777" w:rsidR="00895AC0" w:rsidRPr="00251E40" w:rsidRDefault="00895AC0" w:rsidP="00895AC0">
            <w:pPr>
              <w:spacing w:line="240" w:lineRule="auto"/>
              <w:ind w:firstLine="0"/>
              <w:rPr>
                <w:rFonts w:eastAsia="Calibri"/>
                <w:szCs w:val="24"/>
              </w:rPr>
            </w:pPr>
            <w:r w:rsidRPr="00251E40">
              <w:rPr>
                <w:rFonts w:eastAsia="Calibri"/>
                <w:szCs w:val="24"/>
              </w:rPr>
              <w:t xml:space="preserve">JCLS improved the learning experience of students and children perceived JCLS could increase their learning motivations and concentration. </w:t>
            </w:r>
          </w:p>
          <w:p w14:paraId="134B733F" w14:textId="77777777" w:rsidR="00895AC0" w:rsidRPr="00251E40" w:rsidRDefault="00895AC0" w:rsidP="00895AC0">
            <w:pPr>
              <w:spacing w:line="240" w:lineRule="auto"/>
              <w:ind w:firstLine="0"/>
              <w:rPr>
                <w:rFonts w:eastAsia="Calibri"/>
                <w:szCs w:val="24"/>
              </w:rPr>
            </w:pPr>
          </w:p>
          <w:p w14:paraId="5090EE49" w14:textId="77777777" w:rsidR="00895AC0" w:rsidRPr="005C284A" w:rsidRDefault="00895AC0" w:rsidP="00895AC0">
            <w:pPr>
              <w:spacing w:line="240" w:lineRule="auto"/>
              <w:ind w:firstLine="0"/>
              <w:rPr>
                <w:rFonts w:eastAsia="Calibri"/>
                <w:szCs w:val="24"/>
              </w:rPr>
            </w:pPr>
            <w:r w:rsidRPr="00251E40">
              <w:rPr>
                <w:rFonts w:eastAsia="Calibri"/>
                <w:szCs w:val="24"/>
              </w:rPr>
              <w:t>Results also found that children perceived the JCLS to be useful and easy to use.</w:t>
            </w:r>
            <w:bookmarkStart w:id="0" w:name="_GoBack"/>
            <w:bookmarkEnd w:id="0"/>
            <w:r w:rsidRPr="005C284A">
              <w:rPr>
                <w:rFonts w:eastAsia="Calibri"/>
                <w:szCs w:val="24"/>
              </w:rPr>
              <w:t xml:space="preserve"> </w:t>
            </w:r>
          </w:p>
        </w:tc>
      </w:tr>
    </w:tbl>
    <w:p w14:paraId="4D7E23A1" w14:textId="77777777" w:rsidR="00096B04" w:rsidRDefault="00096B04" w:rsidP="00620770">
      <w:pPr>
        <w:ind w:firstLine="0"/>
      </w:pPr>
    </w:p>
    <w:sectPr w:rsidR="00096B04" w:rsidSect="000004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8299D"/>
    <w:multiLevelType w:val="multilevel"/>
    <w:tmpl w:val="6028299D"/>
    <w:lvl w:ilvl="0">
      <w:start w:val="1"/>
      <w:numFmt w:val="decimal"/>
      <w:lvlText w:val="%1."/>
      <w:lvlJc w:val="left"/>
      <w:pPr>
        <w:ind w:left="479" w:hanging="360"/>
      </w:pPr>
      <w:rPr>
        <w:rFonts w:hint="default"/>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D0"/>
    <w:rsid w:val="00000453"/>
    <w:rsid w:val="000174D2"/>
    <w:rsid w:val="00064E83"/>
    <w:rsid w:val="00096B04"/>
    <w:rsid w:val="000B6F09"/>
    <w:rsid w:val="000C1E2E"/>
    <w:rsid w:val="000F2BA5"/>
    <w:rsid w:val="0012111F"/>
    <w:rsid w:val="00135E96"/>
    <w:rsid w:val="001A4CC9"/>
    <w:rsid w:val="001D0FD2"/>
    <w:rsid w:val="001E0A5C"/>
    <w:rsid w:val="00251E40"/>
    <w:rsid w:val="002809F7"/>
    <w:rsid w:val="00312D69"/>
    <w:rsid w:val="00317F4A"/>
    <w:rsid w:val="003A3DEE"/>
    <w:rsid w:val="00433FBB"/>
    <w:rsid w:val="004606DB"/>
    <w:rsid w:val="00497F93"/>
    <w:rsid w:val="005110B5"/>
    <w:rsid w:val="005C284A"/>
    <w:rsid w:val="005D7B9C"/>
    <w:rsid w:val="00613C22"/>
    <w:rsid w:val="00620770"/>
    <w:rsid w:val="00656943"/>
    <w:rsid w:val="00671F41"/>
    <w:rsid w:val="00687AB7"/>
    <w:rsid w:val="006A100F"/>
    <w:rsid w:val="006B37C2"/>
    <w:rsid w:val="006E1945"/>
    <w:rsid w:val="00713CDB"/>
    <w:rsid w:val="00745EF3"/>
    <w:rsid w:val="00753F0B"/>
    <w:rsid w:val="007C03B9"/>
    <w:rsid w:val="007C3A9D"/>
    <w:rsid w:val="007D67DD"/>
    <w:rsid w:val="008208EE"/>
    <w:rsid w:val="00822A07"/>
    <w:rsid w:val="00835906"/>
    <w:rsid w:val="008433B0"/>
    <w:rsid w:val="00865C90"/>
    <w:rsid w:val="008825B0"/>
    <w:rsid w:val="00895AC0"/>
    <w:rsid w:val="00897408"/>
    <w:rsid w:val="008D35B6"/>
    <w:rsid w:val="00933C77"/>
    <w:rsid w:val="00937393"/>
    <w:rsid w:val="00937E7F"/>
    <w:rsid w:val="009646AE"/>
    <w:rsid w:val="009863A7"/>
    <w:rsid w:val="00A135C6"/>
    <w:rsid w:val="00A708FA"/>
    <w:rsid w:val="00AA4F67"/>
    <w:rsid w:val="00B04C97"/>
    <w:rsid w:val="00B138C3"/>
    <w:rsid w:val="00B67F6C"/>
    <w:rsid w:val="00BD1BBF"/>
    <w:rsid w:val="00C05CA4"/>
    <w:rsid w:val="00C138FC"/>
    <w:rsid w:val="00C84A82"/>
    <w:rsid w:val="00CC3AD0"/>
    <w:rsid w:val="00CF1AA2"/>
    <w:rsid w:val="00D45E48"/>
    <w:rsid w:val="00D90CE2"/>
    <w:rsid w:val="00DB082F"/>
    <w:rsid w:val="00E13C36"/>
    <w:rsid w:val="00E37291"/>
    <w:rsid w:val="00E47A44"/>
    <w:rsid w:val="00E75025"/>
    <w:rsid w:val="00E81BD2"/>
    <w:rsid w:val="00EF2176"/>
    <w:rsid w:val="00F060A8"/>
    <w:rsid w:val="00F62C14"/>
    <w:rsid w:val="00F6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B218"/>
  <w15:chartTrackingRefBased/>
  <w15:docId w15:val="{C2854A9D-4098-4A21-9700-05011CCE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0453"/>
    <w:pPr>
      <w:spacing w:line="480" w:lineRule="auto"/>
      <w:ind w:firstLine="720"/>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39"/>
    <w:rsid w:val="00000453"/>
    <w:pPr>
      <w:spacing w:after="0" w:line="240" w:lineRule="auto"/>
    </w:pPr>
    <w:rPr>
      <w:rFonts w:ascii="Times New Roman" w:hAnsi="Times New Roman"/>
      <w:sz w:val="24"/>
      <w:szCs w:val="20"/>
      <w:lang w:eastAsia="en-GB"/>
    </w:rPr>
    <w:tblPr>
      <w:tblBorders>
        <w:insideH w:val="single" w:sz="4" w:space="0" w:color="auto"/>
      </w:tblBorders>
    </w:tblPr>
  </w:style>
  <w:style w:type="table" w:customStyle="1" w:styleId="TableGrid12">
    <w:name w:val="Table Grid12"/>
    <w:basedOn w:val="TableNormal"/>
    <w:uiPriority w:val="39"/>
    <w:rsid w:val="00000453"/>
    <w:pPr>
      <w:spacing w:after="0" w:line="240" w:lineRule="auto"/>
    </w:pPr>
    <w:rPr>
      <w:rFonts w:ascii="Times New Roman" w:hAnsi="Times New Roman"/>
      <w:sz w:val="24"/>
      <w:szCs w:val="20"/>
      <w:lang w:eastAsia="en-GB"/>
    </w:rPr>
    <w:tblPr>
      <w:tblBorders>
        <w:insideH w:val="single" w:sz="4" w:space="0" w:color="auto"/>
      </w:tblBorders>
    </w:tblPr>
  </w:style>
  <w:style w:type="paragraph" w:styleId="ListParagraph">
    <w:name w:val="List Paragraph"/>
    <w:basedOn w:val="Normal"/>
    <w:uiPriority w:val="34"/>
    <w:qFormat/>
    <w:rsid w:val="00000453"/>
    <w:pPr>
      <w:ind w:left="720"/>
    </w:pPr>
  </w:style>
  <w:style w:type="paragraph" w:styleId="BalloonText">
    <w:name w:val="Balloon Text"/>
    <w:basedOn w:val="Normal"/>
    <w:link w:val="BalloonTextChar"/>
    <w:uiPriority w:val="99"/>
    <w:semiHidden/>
    <w:unhideWhenUsed/>
    <w:rsid w:val="00135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6681AA583F4B4EBB32EEED157B20BC" ma:contentTypeVersion="13" ma:contentTypeDescription="Create a new document." ma:contentTypeScope="" ma:versionID="f4c65be3e6d6f5eb85a4f9cae21d4447">
  <xsd:schema xmlns:xsd="http://www.w3.org/2001/XMLSchema" xmlns:xs="http://www.w3.org/2001/XMLSchema" xmlns:p="http://schemas.microsoft.com/office/2006/metadata/properties" xmlns:ns3="61ef68e8-908e-43da-9218-740f70947177" xmlns:ns4="f654fd59-e9be-4c4b-bb31-2a76a03de9de" targetNamespace="http://schemas.microsoft.com/office/2006/metadata/properties" ma:root="true" ma:fieldsID="e4be37f8a1cacd391ce642529e16f9e1" ns3:_="" ns4:_="">
    <xsd:import namespace="61ef68e8-908e-43da-9218-740f70947177"/>
    <xsd:import namespace="f654fd59-e9be-4c4b-bb31-2a76a03de9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f68e8-908e-43da-9218-740f70947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4fd59-e9be-4c4b-bb31-2a76a03de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E8F50-AC21-4013-8425-BA67862DFADB}">
  <ds:schemaRefs>
    <ds:schemaRef ds:uri="http://schemas.microsoft.com/sharepoint/v3/contenttype/forms"/>
  </ds:schemaRefs>
</ds:datastoreItem>
</file>

<file path=customXml/itemProps2.xml><?xml version="1.0" encoding="utf-8"?>
<ds:datastoreItem xmlns:ds="http://schemas.openxmlformats.org/officeDocument/2006/customXml" ds:itemID="{F43F80CE-4BB4-47BE-AF5C-3E46F1C9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f68e8-908e-43da-9218-740f70947177"/>
    <ds:schemaRef ds:uri="f654fd59-e9be-4c4b-bb31-2a76a03de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312E1-A366-488A-9D43-E68DCE4A3A99}">
  <ds:schemaRefs>
    <ds:schemaRef ds:uri="61ef68e8-908e-43da-9218-740f709471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4fd59-e9be-4c4b-bb31-2a76a03de9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 Lazzarino</dc:creator>
  <cp:keywords/>
  <dc:description/>
  <cp:lastModifiedBy>runa lazzarino</cp:lastModifiedBy>
  <cp:revision>3</cp:revision>
  <dcterms:created xsi:type="dcterms:W3CDTF">2020-04-01T20:51:00Z</dcterms:created>
  <dcterms:modified xsi:type="dcterms:W3CDTF">2020-04-01T20:52:00Z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0x010100DA6681AA583F4B4EBB32EEED157B20BC</vt:lpwstr>
  </property>
</Properties>
</file>