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D90F1" w14:textId="1046FA2F" w:rsidR="0058032F" w:rsidRPr="00F900A3" w:rsidRDefault="00072A91" w:rsidP="00D139D0">
      <w:pPr>
        <w:pStyle w:val="Heading1"/>
        <w:spacing w:line="480" w:lineRule="auto"/>
        <w:rPr>
          <w:rFonts w:ascii="Times New Roman" w:hAnsi="Times New Roman" w:cs="Times New Roman"/>
          <w:color w:val="auto"/>
        </w:rPr>
      </w:pPr>
      <w:bookmarkStart w:id="0" w:name="_GoBack"/>
      <w:bookmarkEnd w:id="0"/>
      <w:r w:rsidRPr="00F900A3">
        <w:rPr>
          <w:rFonts w:ascii="Times New Roman" w:hAnsi="Times New Roman" w:cs="Times New Roman"/>
          <w:color w:val="auto"/>
        </w:rPr>
        <w:t>The Die is Cast: Brexit’s I</w:t>
      </w:r>
      <w:r w:rsidR="00CC1884" w:rsidRPr="00F900A3">
        <w:rPr>
          <w:rFonts w:ascii="Times New Roman" w:hAnsi="Times New Roman" w:cs="Times New Roman"/>
          <w:color w:val="auto"/>
        </w:rPr>
        <w:t xml:space="preserve">nfluence on </w:t>
      </w:r>
      <w:r w:rsidRPr="00F900A3">
        <w:rPr>
          <w:rFonts w:ascii="Times New Roman" w:hAnsi="Times New Roman" w:cs="Times New Roman"/>
          <w:color w:val="auto"/>
        </w:rPr>
        <w:t>S</w:t>
      </w:r>
      <w:r w:rsidR="00F84F82" w:rsidRPr="00F900A3">
        <w:rPr>
          <w:rFonts w:ascii="Times New Roman" w:hAnsi="Times New Roman" w:cs="Times New Roman"/>
          <w:color w:val="auto"/>
        </w:rPr>
        <w:t xml:space="preserve">tudent </w:t>
      </w:r>
      <w:r w:rsidRPr="00F900A3">
        <w:rPr>
          <w:rFonts w:ascii="Times New Roman" w:hAnsi="Times New Roman" w:cs="Times New Roman"/>
          <w:color w:val="auto"/>
        </w:rPr>
        <w:t>Career I</w:t>
      </w:r>
      <w:r w:rsidR="00CC1884" w:rsidRPr="00F900A3">
        <w:rPr>
          <w:rFonts w:ascii="Times New Roman" w:hAnsi="Times New Roman" w:cs="Times New Roman"/>
          <w:color w:val="auto"/>
        </w:rPr>
        <w:t>ntention</w:t>
      </w:r>
      <w:r w:rsidR="00814BBE" w:rsidRPr="00F900A3">
        <w:rPr>
          <w:rFonts w:ascii="Times New Roman" w:hAnsi="Times New Roman" w:cs="Times New Roman"/>
          <w:color w:val="auto"/>
        </w:rPr>
        <w:t>s</w:t>
      </w:r>
    </w:p>
    <w:p w14:paraId="2DC6E1A7" w14:textId="77777777" w:rsidR="00F900A3" w:rsidRPr="00567315" w:rsidRDefault="00F900A3" w:rsidP="00F900A3">
      <w:pPr>
        <w:rPr>
          <w:rFonts w:ascii="Times New Roman" w:hAnsi="Times New Roman" w:cs="Times New Roman"/>
          <w:sz w:val="26"/>
          <w:szCs w:val="26"/>
          <w:vertAlign w:val="superscript"/>
        </w:rPr>
      </w:pPr>
      <w:r w:rsidRPr="00567315">
        <w:rPr>
          <w:rFonts w:ascii="Times New Roman" w:hAnsi="Times New Roman" w:cs="Times New Roman"/>
          <w:sz w:val="26"/>
          <w:szCs w:val="26"/>
        </w:rPr>
        <w:t>Mariana Dodourova</w:t>
      </w:r>
      <w:r w:rsidRPr="00567315">
        <w:rPr>
          <w:rFonts w:ascii="Times New Roman" w:hAnsi="Times New Roman" w:cs="Times New Roman"/>
          <w:sz w:val="26"/>
          <w:szCs w:val="26"/>
          <w:vertAlign w:val="superscript"/>
        </w:rPr>
        <w:t>a</w:t>
      </w:r>
      <w:r w:rsidRPr="00567315">
        <w:rPr>
          <w:rStyle w:val="FootnoteReference"/>
          <w:rFonts w:ascii="Times New Roman" w:hAnsi="Times New Roman" w:cs="Times New Roman"/>
          <w:sz w:val="26"/>
          <w:szCs w:val="26"/>
        </w:rPr>
        <w:footnoteReference w:customMarkFollows="1" w:id="2"/>
        <w:t>*</w:t>
      </w:r>
      <w:r w:rsidRPr="00567315">
        <w:rPr>
          <w:rFonts w:ascii="Times New Roman" w:hAnsi="Times New Roman" w:cs="Times New Roman"/>
          <w:sz w:val="26"/>
          <w:szCs w:val="26"/>
        </w:rPr>
        <w:t>, John E. Clarkin</w:t>
      </w:r>
      <w:r w:rsidRPr="00567315">
        <w:rPr>
          <w:rFonts w:ascii="Times New Roman" w:hAnsi="Times New Roman" w:cs="Times New Roman"/>
          <w:sz w:val="26"/>
          <w:szCs w:val="26"/>
          <w:vertAlign w:val="superscript"/>
        </w:rPr>
        <w:t>b</w:t>
      </w:r>
      <w:r w:rsidRPr="00567315">
        <w:rPr>
          <w:rFonts w:ascii="Times New Roman" w:hAnsi="Times New Roman" w:cs="Times New Roman"/>
          <w:sz w:val="26"/>
          <w:szCs w:val="26"/>
        </w:rPr>
        <w:t>, Balint Lenkei</w:t>
      </w:r>
      <w:r w:rsidRPr="00567315">
        <w:rPr>
          <w:rFonts w:ascii="Times New Roman" w:hAnsi="Times New Roman" w:cs="Times New Roman"/>
          <w:sz w:val="26"/>
          <w:szCs w:val="26"/>
          <w:vertAlign w:val="superscript"/>
        </w:rPr>
        <w:t>a</w:t>
      </w:r>
    </w:p>
    <w:p w14:paraId="41CB7F29" w14:textId="77777777" w:rsidR="00F900A3" w:rsidRPr="00567315" w:rsidRDefault="00F900A3" w:rsidP="00F900A3">
      <w:pPr>
        <w:rPr>
          <w:rFonts w:ascii="Times New Roman" w:hAnsi="Times New Roman" w:cs="Times New Roman"/>
          <w:sz w:val="26"/>
          <w:szCs w:val="26"/>
        </w:rPr>
      </w:pPr>
      <w:r w:rsidRPr="00567315">
        <w:rPr>
          <w:rFonts w:ascii="Times New Roman" w:hAnsi="Times New Roman" w:cs="Times New Roman"/>
          <w:sz w:val="26"/>
          <w:szCs w:val="26"/>
          <w:vertAlign w:val="superscript"/>
        </w:rPr>
        <w:t>a</w:t>
      </w:r>
      <w:r w:rsidRPr="00567315">
        <w:rPr>
          <w:rFonts w:ascii="Times New Roman" w:hAnsi="Times New Roman" w:cs="Times New Roman"/>
          <w:sz w:val="26"/>
          <w:szCs w:val="26"/>
        </w:rPr>
        <w:t xml:space="preserve">Middlesex University, UK; </w:t>
      </w:r>
      <w:r w:rsidRPr="00567315">
        <w:rPr>
          <w:rFonts w:ascii="Times New Roman" w:hAnsi="Times New Roman" w:cs="Times New Roman"/>
          <w:sz w:val="26"/>
          <w:szCs w:val="26"/>
          <w:vertAlign w:val="superscript"/>
        </w:rPr>
        <w:t>b</w:t>
      </w:r>
      <w:r w:rsidRPr="00567315">
        <w:rPr>
          <w:rFonts w:ascii="Times New Roman" w:hAnsi="Times New Roman" w:cs="Times New Roman"/>
          <w:sz w:val="26"/>
          <w:szCs w:val="26"/>
        </w:rPr>
        <w:t>Northern Kentucky University, US</w:t>
      </w:r>
    </w:p>
    <w:p w14:paraId="0DF8889C" w14:textId="77777777" w:rsidR="007054E2" w:rsidRPr="00567315" w:rsidRDefault="007054E2" w:rsidP="00567315"/>
    <w:p w14:paraId="24E041DC" w14:textId="477B27D4" w:rsidR="00072A91" w:rsidRDefault="00072A91" w:rsidP="00A51CD4">
      <w:pPr>
        <w:pStyle w:val="Heading1"/>
        <w:spacing w:after="240"/>
        <w:rPr>
          <w:rFonts w:ascii="Times New Roman" w:hAnsi="Times New Roman" w:cs="Times New Roman"/>
          <w:color w:val="auto"/>
          <w:sz w:val="24"/>
          <w:szCs w:val="24"/>
        </w:rPr>
      </w:pPr>
      <w:r w:rsidRPr="00290D69">
        <w:rPr>
          <w:rFonts w:ascii="Times New Roman" w:hAnsi="Times New Roman" w:cs="Times New Roman"/>
          <w:color w:val="auto"/>
          <w:sz w:val="24"/>
          <w:szCs w:val="24"/>
        </w:rPr>
        <w:t>Abstract</w:t>
      </w:r>
    </w:p>
    <w:p w14:paraId="70045D82" w14:textId="5ECFC60C" w:rsidR="00B87388" w:rsidRDefault="00B36E01" w:rsidP="001C2E1D">
      <w:pPr>
        <w:jc w:val="both"/>
        <w:rPr>
          <w:rFonts w:ascii="Times New Roman" w:hAnsi="Times New Roman" w:cs="Times New Roman"/>
        </w:rPr>
      </w:pPr>
      <w:r>
        <w:rPr>
          <w:rFonts w:ascii="Times New Roman" w:hAnsi="Times New Roman" w:cs="Times New Roman"/>
        </w:rPr>
        <w:t xml:space="preserve">Brexit, </w:t>
      </w:r>
      <w:r w:rsidR="005A0E6D" w:rsidRPr="005A0E6D">
        <w:rPr>
          <w:rFonts w:ascii="Times New Roman" w:hAnsi="Times New Roman" w:cs="Times New Roman"/>
        </w:rPr>
        <w:t xml:space="preserve">Britain’s </w:t>
      </w:r>
      <w:r>
        <w:rPr>
          <w:rFonts w:ascii="Times New Roman" w:hAnsi="Times New Roman" w:cs="Times New Roman"/>
        </w:rPr>
        <w:t xml:space="preserve">referendum </w:t>
      </w:r>
      <w:r w:rsidR="005A0E6D" w:rsidRPr="005A0E6D">
        <w:rPr>
          <w:rFonts w:ascii="Times New Roman" w:hAnsi="Times New Roman" w:cs="Times New Roman"/>
        </w:rPr>
        <w:t>to leave the European Union (EU)</w:t>
      </w:r>
      <w:r>
        <w:rPr>
          <w:rFonts w:ascii="Times New Roman" w:hAnsi="Times New Roman" w:cs="Times New Roman"/>
        </w:rPr>
        <w:t>,</w:t>
      </w:r>
      <w:r w:rsidR="005A0E6D" w:rsidRPr="005A0E6D">
        <w:rPr>
          <w:rFonts w:ascii="Times New Roman" w:hAnsi="Times New Roman" w:cs="Times New Roman"/>
        </w:rPr>
        <w:t xml:space="preserve"> provided the backdrop for this study, although how </w:t>
      </w:r>
      <w:r w:rsidR="00AE3140">
        <w:rPr>
          <w:rFonts w:ascii="Times New Roman" w:hAnsi="Times New Roman" w:cs="Times New Roman"/>
        </w:rPr>
        <w:t xml:space="preserve">or even if </w:t>
      </w:r>
      <w:r>
        <w:rPr>
          <w:rFonts w:ascii="Times New Roman" w:hAnsi="Times New Roman" w:cs="Times New Roman"/>
        </w:rPr>
        <w:t xml:space="preserve">it </w:t>
      </w:r>
      <w:r w:rsidR="005A0E6D" w:rsidRPr="005A0E6D">
        <w:rPr>
          <w:rFonts w:ascii="Times New Roman" w:hAnsi="Times New Roman" w:cs="Times New Roman"/>
        </w:rPr>
        <w:t>will be implemented</w:t>
      </w:r>
      <w:r>
        <w:rPr>
          <w:rFonts w:ascii="Times New Roman" w:hAnsi="Times New Roman" w:cs="Times New Roman"/>
        </w:rPr>
        <w:t xml:space="preserve"> is uncertain</w:t>
      </w:r>
      <w:r w:rsidR="005A0E6D" w:rsidRPr="005A0E6D">
        <w:rPr>
          <w:rFonts w:ascii="Times New Roman" w:hAnsi="Times New Roman" w:cs="Times New Roman"/>
        </w:rPr>
        <w:t xml:space="preserve">. </w:t>
      </w:r>
      <w:r w:rsidR="0015758F">
        <w:rPr>
          <w:rFonts w:ascii="Times New Roman" w:hAnsi="Times New Roman" w:cs="Times New Roman"/>
        </w:rPr>
        <w:t>M</w:t>
      </w:r>
      <w:r w:rsidR="00327356">
        <w:rPr>
          <w:rFonts w:ascii="Times New Roman" w:hAnsi="Times New Roman" w:cs="Times New Roman"/>
        </w:rPr>
        <w:t>ost</w:t>
      </w:r>
      <w:r w:rsidR="00B87388">
        <w:rPr>
          <w:rFonts w:ascii="Times New Roman" w:hAnsi="Times New Roman" w:cs="Times New Roman"/>
        </w:rPr>
        <w:t xml:space="preserve"> </w:t>
      </w:r>
      <w:r w:rsidR="006E1E6F">
        <w:rPr>
          <w:rFonts w:ascii="Times New Roman" w:hAnsi="Times New Roman" w:cs="Times New Roman"/>
        </w:rPr>
        <w:t xml:space="preserve">UK </w:t>
      </w:r>
      <w:r w:rsidR="00B87388">
        <w:rPr>
          <w:rFonts w:ascii="Times New Roman" w:hAnsi="Times New Roman" w:cs="Times New Roman"/>
        </w:rPr>
        <w:t>voters supported leav</w:t>
      </w:r>
      <w:r w:rsidR="006E1E6F">
        <w:rPr>
          <w:rFonts w:ascii="Times New Roman" w:hAnsi="Times New Roman" w:cs="Times New Roman"/>
        </w:rPr>
        <w:t>ing</w:t>
      </w:r>
      <w:r w:rsidR="00B87388">
        <w:rPr>
          <w:rFonts w:ascii="Times New Roman" w:hAnsi="Times New Roman" w:cs="Times New Roman"/>
        </w:rPr>
        <w:t xml:space="preserve"> the EU, </w:t>
      </w:r>
      <w:r w:rsidR="0015758F">
        <w:rPr>
          <w:rFonts w:ascii="Times New Roman" w:hAnsi="Times New Roman" w:cs="Times New Roman"/>
        </w:rPr>
        <w:t xml:space="preserve">yet </w:t>
      </w:r>
      <w:r w:rsidR="00B87388">
        <w:rPr>
          <w:rFonts w:ascii="Times New Roman" w:hAnsi="Times New Roman" w:cs="Times New Roman"/>
        </w:rPr>
        <w:t xml:space="preserve">an overwhelming majority of young people voted to remain. </w:t>
      </w:r>
      <w:r w:rsidR="000D6938" w:rsidRPr="009E4E5F">
        <w:rPr>
          <w:rFonts w:ascii="Times New Roman" w:hAnsi="Times New Roman" w:cs="Times New Roman"/>
        </w:rPr>
        <w:t xml:space="preserve">In </w:t>
      </w:r>
      <w:r w:rsidR="00DB0415">
        <w:rPr>
          <w:rFonts w:ascii="Times New Roman" w:hAnsi="Times New Roman" w:cs="Times New Roman"/>
        </w:rPr>
        <w:t xml:space="preserve">an </w:t>
      </w:r>
      <w:r w:rsidR="000D6938" w:rsidRPr="009E4E5F">
        <w:rPr>
          <w:rFonts w:ascii="Times New Roman" w:hAnsi="Times New Roman" w:cs="Times New Roman"/>
        </w:rPr>
        <w:t xml:space="preserve">environment of economic and labour market </w:t>
      </w:r>
      <w:r w:rsidR="0015758F">
        <w:rPr>
          <w:rFonts w:ascii="Times New Roman" w:hAnsi="Times New Roman" w:cs="Times New Roman"/>
        </w:rPr>
        <w:t>ambigui</w:t>
      </w:r>
      <w:r w:rsidR="000D6938" w:rsidRPr="009E4E5F">
        <w:rPr>
          <w:rFonts w:ascii="Times New Roman" w:hAnsi="Times New Roman" w:cs="Times New Roman"/>
        </w:rPr>
        <w:t xml:space="preserve">ty, </w:t>
      </w:r>
      <w:r w:rsidR="000551E2">
        <w:rPr>
          <w:rFonts w:ascii="Times New Roman" w:hAnsi="Times New Roman" w:cs="Times New Roman"/>
        </w:rPr>
        <w:t xml:space="preserve">we </w:t>
      </w:r>
      <w:r w:rsidR="000551E2" w:rsidRPr="009E4E5F">
        <w:rPr>
          <w:rFonts w:ascii="Times New Roman" w:hAnsi="Times New Roman" w:cs="Times New Roman"/>
        </w:rPr>
        <w:t>sample</w:t>
      </w:r>
      <w:r w:rsidR="000551E2">
        <w:rPr>
          <w:rFonts w:ascii="Times New Roman" w:hAnsi="Times New Roman" w:cs="Times New Roman"/>
        </w:rPr>
        <w:t>d</w:t>
      </w:r>
      <w:r w:rsidR="000551E2" w:rsidRPr="009E4E5F">
        <w:rPr>
          <w:rFonts w:ascii="Times New Roman" w:hAnsi="Times New Roman" w:cs="Times New Roman"/>
        </w:rPr>
        <w:t xml:space="preserve"> 304 UK university students to examine Brexit’s p</w:t>
      </w:r>
      <w:r w:rsidR="0015758F">
        <w:rPr>
          <w:rFonts w:ascii="Times New Roman" w:hAnsi="Times New Roman" w:cs="Times New Roman"/>
        </w:rPr>
        <w:t>erceived</w:t>
      </w:r>
      <w:r w:rsidR="000551E2" w:rsidRPr="009E4E5F">
        <w:rPr>
          <w:rFonts w:ascii="Times New Roman" w:hAnsi="Times New Roman" w:cs="Times New Roman"/>
        </w:rPr>
        <w:t xml:space="preserve"> impact on their career</w:t>
      </w:r>
      <w:r w:rsidR="000551E2">
        <w:rPr>
          <w:rFonts w:ascii="Times New Roman" w:hAnsi="Times New Roman" w:cs="Times New Roman"/>
        </w:rPr>
        <w:t xml:space="preserve"> plans</w:t>
      </w:r>
      <w:r w:rsidR="0015758F">
        <w:rPr>
          <w:rFonts w:ascii="Times New Roman" w:hAnsi="Times New Roman" w:cs="Times New Roman"/>
        </w:rPr>
        <w:t xml:space="preserve">.  Using </w:t>
      </w:r>
      <w:r w:rsidR="0001191F" w:rsidRPr="009E4E5F">
        <w:rPr>
          <w:rFonts w:ascii="Times New Roman" w:hAnsi="Times New Roman" w:cs="Times New Roman"/>
        </w:rPr>
        <w:t>Theory of Planned Behaviour</w:t>
      </w:r>
      <w:r w:rsidR="00DD051B">
        <w:rPr>
          <w:rFonts w:ascii="Times New Roman" w:hAnsi="Times New Roman" w:cs="Times New Roman"/>
        </w:rPr>
        <w:t>,</w:t>
      </w:r>
      <w:r w:rsidR="000551E2">
        <w:rPr>
          <w:rFonts w:ascii="Times New Roman" w:hAnsi="Times New Roman" w:cs="Times New Roman"/>
        </w:rPr>
        <w:t xml:space="preserve"> </w:t>
      </w:r>
      <w:r w:rsidR="0015758F">
        <w:rPr>
          <w:rFonts w:ascii="Times New Roman" w:hAnsi="Times New Roman" w:cs="Times New Roman"/>
        </w:rPr>
        <w:t>w</w:t>
      </w:r>
      <w:r w:rsidR="00BC6BF0">
        <w:rPr>
          <w:rFonts w:ascii="Times New Roman" w:hAnsi="Times New Roman" w:cs="Times New Roman"/>
        </w:rPr>
        <w:t>e f</w:t>
      </w:r>
      <w:r w:rsidR="00AB1824">
        <w:rPr>
          <w:rFonts w:ascii="Times New Roman" w:hAnsi="Times New Roman" w:cs="Times New Roman"/>
        </w:rPr>
        <w:t>ound</w:t>
      </w:r>
      <w:r w:rsidR="00BC6BF0">
        <w:rPr>
          <w:rFonts w:ascii="Times New Roman" w:hAnsi="Times New Roman" w:cs="Times New Roman"/>
        </w:rPr>
        <w:t xml:space="preserve"> </w:t>
      </w:r>
      <w:r w:rsidR="00B87388">
        <w:rPr>
          <w:rFonts w:ascii="Times New Roman" w:hAnsi="Times New Roman" w:cs="Times New Roman"/>
        </w:rPr>
        <w:t xml:space="preserve">that </w:t>
      </w:r>
      <w:r w:rsidR="005D5AE2">
        <w:rPr>
          <w:rFonts w:ascii="Times New Roman" w:hAnsi="Times New Roman" w:cs="Times New Roman"/>
        </w:rPr>
        <w:t xml:space="preserve">students </w:t>
      </w:r>
      <w:r w:rsidR="005161BC">
        <w:rPr>
          <w:rFonts w:ascii="Times New Roman" w:hAnsi="Times New Roman" w:cs="Times New Roman"/>
        </w:rPr>
        <w:t>with higher internal locus of control intend</w:t>
      </w:r>
      <w:r w:rsidR="00ED5FAF">
        <w:rPr>
          <w:rFonts w:ascii="Times New Roman" w:hAnsi="Times New Roman" w:cs="Times New Roman"/>
        </w:rPr>
        <w:t>ed</w:t>
      </w:r>
      <w:r w:rsidR="005161BC">
        <w:rPr>
          <w:rFonts w:ascii="Times New Roman" w:hAnsi="Times New Roman" w:cs="Times New Roman"/>
        </w:rPr>
        <w:t xml:space="preserve"> to adapt career plans</w:t>
      </w:r>
      <w:r w:rsidR="0015758F">
        <w:rPr>
          <w:rFonts w:ascii="Times New Roman" w:hAnsi="Times New Roman" w:cs="Times New Roman"/>
        </w:rPr>
        <w:t>, although</w:t>
      </w:r>
      <w:r w:rsidR="00A63CBC">
        <w:rPr>
          <w:rFonts w:ascii="Times New Roman" w:hAnsi="Times New Roman" w:cs="Times New Roman"/>
        </w:rPr>
        <w:t xml:space="preserve"> students who identified thems</w:t>
      </w:r>
      <w:r w:rsidR="00D961E8">
        <w:rPr>
          <w:rFonts w:ascii="Times New Roman" w:hAnsi="Times New Roman" w:cs="Times New Roman"/>
        </w:rPr>
        <w:t>elves as British were less proactive. W</w:t>
      </w:r>
      <w:r w:rsidR="00B87388">
        <w:rPr>
          <w:rFonts w:ascii="Times New Roman" w:hAnsi="Times New Roman" w:cs="Times New Roman"/>
        </w:rPr>
        <w:t xml:space="preserve">hilst most students </w:t>
      </w:r>
      <w:r w:rsidR="008B2E53">
        <w:rPr>
          <w:rFonts w:ascii="Times New Roman" w:hAnsi="Times New Roman" w:cs="Times New Roman"/>
        </w:rPr>
        <w:t>aspired</w:t>
      </w:r>
      <w:r w:rsidR="00B87388">
        <w:rPr>
          <w:rFonts w:ascii="Times New Roman" w:hAnsi="Times New Roman" w:cs="Times New Roman"/>
        </w:rPr>
        <w:t xml:space="preserve"> to follow a career path as an employee of a large company, nearly one third intend</w:t>
      </w:r>
      <w:r w:rsidR="00014CA0">
        <w:rPr>
          <w:rFonts w:ascii="Times New Roman" w:hAnsi="Times New Roman" w:cs="Times New Roman"/>
        </w:rPr>
        <w:t>ed</w:t>
      </w:r>
      <w:r w:rsidR="00B87388">
        <w:rPr>
          <w:rFonts w:ascii="Times New Roman" w:hAnsi="Times New Roman" w:cs="Times New Roman"/>
        </w:rPr>
        <w:t xml:space="preserve"> to become entrepreneurs, a path preferred by twice the number of males as females. </w:t>
      </w:r>
      <w:r w:rsidR="00461911">
        <w:rPr>
          <w:rFonts w:ascii="Times New Roman" w:hAnsi="Times New Roman" w:cs="Times New Roman"/>
        </w:rPr>
        <w:t xml:space="preserve">Our results provide important insights for post-Brexit planning </w:t>
      </w:r>
      <w:r w:rsidR="008D1FFA">
        <w:rPr>
          <w:rFonts w:ascii="Times New Roman" w:hAnsi="Times New Roman" w:cs="Times New Roman"/>
        </w:rPr>
        <w:t xml:space="preserve">of educational policy and for businesses </w:t>
      </w:r>
      <w:r w:rsidR="00022ACB">
        <w:rPr>
          <w:rFonts w:ascii="Times New Roman" w:hAnsi="Times New Roman" w:cs="Times New Roman"/>
        </w:rPr>
        <w:t xml:space="preserve">and labour markets </w:t>
      </w:r>
      <w:r w:rsidR="008D1FFA">
        <w:rPr>
          <w:rFonts w:ascii="Times New Roman" w:hAnsi="Times New Roman" w:cs="Times New Roman"/>
        </w:rPr>
        <w:t xml:space="preserve">throughout Europe. </w:t>
      </w:r>
    </w:p>
    <w:p w14:paraId="4A69EA0E" w14:textId="77777777" w:rsidR="009E4E5F" w:rsidRPr="00072A91" w:rsidRDefault="009E4E5F" w:rsidP="00B019AB">
      <w:pPr>
        <w:rPr>
          <w:rFonts w:ascii="Times New Roman" w:hAnsi="Times New Roman" w:cs="Times New Roman"/>
        </w:rPr>
      </w:pPr>
    </w:p>
    <w:p w14:paraId="15E2050F" w14:textId="2F04EFD0" w:rsidR="00B87388" w:rsidRDefault="009C5E8C" w:rsidP="00B019AB">
      <w:pPr>
        <w:rPr>
          <w:highlight w:val="yellow"/>
        </w:rPr>
      </w:pPr>
      <w:r w:rsidRPr="003C1A56">
        <w:rPr>
          <w:b/>
        </w:rPr>
        <w:t>Keywords:</w:t>
      </w:r>
      <w:r w:rsidRPr="003C1A56">
        <w:t xml:space="preserve"> </w:t>
      </w:r>
      <w:r w:rsidR="00DC7748" w:rsidRPr="003C1A56">
        <w:t xml:space="preserve">Brexit, </w:t>
      </w:r>
      <w:r w:rsidR="000C77E7" w:rsidRPr="003C1A56">
        <w:t xml:space="preserve">higher education, </w:t>
      </w:r>
      <w:r w:rsidR="00086D2B" w:rsidRPr="003C1A56">
        <w:t xml:space="preserve">career planning, </w:t>
      </w:r>
      <w:r w:rsidR="00DC7748" w:rsidRPr="003C1A56">
        <w:t>education policy, labour market</w:t>
      </w:r>
    </w:p>
    <w:p w14:paraId="529CA4F8" w14:textId="0505871B" w:rsidR="00CF79C4" w:rsidRPr="002707DD" w:rsidRDefault="00CF79C4" w:rsidP="00CF79C4">
      <w:pPr>
        <w:ind w:left="720"/>
        <w:textAlignment w:val="baseline"/>
        <w:rPr>
          <w:rFonts w:ascii="Helvetica" w:eastAsia="Times New Roman" w:hAnsi="Helvetica" w:cs="Helvetica"/>
          <w:color w:val="333333"/>
          <w:sz w:val="18"/>
          <w:szCs w:val="18"/>
          <w:lang w:eastAsia="en-GB"/>
        </w:rPr>
      </w:pPr>
    </w:p>
    <w:p w14:paraId="488954A2" w14:textId="77777777" w:rsidR="0056224C" w:rsidRDefault="0056224C" w:rsidP="00B019AB"/>
    <w:p w14:paraId="315294D3" w14:textId="77777777" w:rsidR="00B80D0E" w:rsidRPr="00B87388" w:rsidRDefault="00B80D0E" w:rsidP="00B019AB"/>
    <w:p w14:paraId="461B926C" w14:textId="59FC11F7" w:rsidR="00FE0004" w:rsidRPr="00290D69" w:rsidRDefault="00FE0004" w:rsidP="00665B7D">
      <w:pPr>
        <w:pStyle w:val="Heading1"/>
        <w:numPr>
          <w:ilvl w:val="0"/>
          <w:numId w:val="4"/>
        </w:numPr>
        <w:spacing w:after="240"/>
        <w:rPr>
          <w:rFonts w:ascii="Times New Roman" w:hAnsi="Times New Roman" w:cs="Times New Roman"/>
          <w:color w:val="auto"/>
          <w:sz w:val="24"/>
          <w:szCs w:val="24"/>
        </w:rPr>
      </w:pPr>
      <w:r w:rsidRPr="00290D69">
        <w:rPr>
          <w:rFonts w:ascii="Times New Roman" w:hAnsi="Times New Roman" w:cs="Times New Roman"/>
          <w:color w:val="auto"/>
          <w:sz w:val="24"/>
          <w:szCs w:val="24"/>
        </w:rPr>
        <w:t>Introduction</w:t>
      </w:r>
      <w:r w:rsidR="000D4450">
        <w:rPr>
          <w:rFonts w:ascii="Times New Roman" w:hAnsi="Times New Roman" w:cs="Times New Roman"/>
          <w:color w:val="auto"/>
          <w:sz w:val="24"/>
          <w:szCs w:val="24"/>
        </w:rPr>
        <w:t xml:space="preserve"> and backg</w:t>
      </w:r>
      <w:r w:rsidR="005547F2">
        <w:rPr>
          <w:rFonts w:ascii="Times New Roman" w:hAnsi="Times New Roman" w:cs="Times New Roman"/>
          <w:color w:val="auto"/>
          <w:sz w:val="24"/>
          <w:szCs w:val="24"/>
        </w:rPr>
        <w:t>round</w:t>
      </w:r>
    </w:p>
    <w:p w14:paraId="08025D4F" w14:textId="218A2958" w:rsidR="001D511F" w:rsidRDefault="008733BE" w:rsidP="00FB7790">
      <w:pPr>
        <w:jc w:val="both"/>
        <w:rPr>
          <w:rFonts w:ascii="Times New Roman" w:hAnsi="Times New Roman" w:cs="Times New Roman"/>
        </w:rPr>
      </w:pPr>
      <w:r w:rsidRPr="008733BE">
        <w:rPr>
          <w:rFonts w:ascii="Times New Roman" w:hAnsi="Times New Roman" w:cs="Times New Roman"/>
        </w:rPr>
        <w:t xml:space="preserve">Former British Prime Minister Tony Blair said </w:t>
      </w:r>
      <w:r w:rsidR="0015758F">
        <w:rPr>
          <w:rFonts w:ascii="Times New Roman" w:hAnsi="Times New Roman" w:cs="Times New Roman"/>
        </w:rPr>
        <w:t xml:space="preserve">that </w:t>
      </w:r>
      <w:r w:rsidRPr="008733BE">
        <w:rPr>
          <w:rFonts w:ascii="Times New Roman" w:hAnsi="Times New Roman" w:cs="Times New Roman"/>
        </w:rPr>
        <w:t xml:space="preserve">the European Union Referendum Act of 2015, commonly known as Brexit was </w:t>
      </w:r>
      <w:r w:rsidR="00D1544A">
        <w:rPr>
          <w:rFonts w:ascii="Times New Roman" w:hAnsi="Times New Roman" w:cs="Times New Roman"/>
        </w:rPr>
        <w:t>‘</w:t>
      </w:r>
      <w:r w:rsidRPr="008733BE">
        <w:rPr>
          <w:rFonts w:ascii="Times New Roman" w:hAnsi="Times New Roman" w:cs="Times New Roman"/>
        </w:rPr>
        <w:t>…like moving house without having seen the new house,</w:t>
      </w:r>
      <w:r w:rsidR="00D1544A">
        <w:rPr>
          <w:rFonts w:ascii="Times New Roman" w:hAnsi="Times New Roman" w:cs="Times New Roman"/>
        </w:rPr>
        <w:t>’</w:t>
      </w:r>
      <w:r w:rsidRPr="008733BE">
        <w:rPr>
          <w:rFonts w:ascii="Times New Roman" w:hAnsi="Times New Roman" w:cs="Times New Roman"/>
        </w:rPr>
        <w:t xml:space="preserve"> and although the costs, consequences and the terms of moving are unknown, an agreement had been </w:t>
      </w:r>
      <w:r w:rsidRPr="00B7461B">
        <w:rPr>
          <w:rFonts w:ascii="Times New Roman" w:hAnsi="Times New Roman" w:cs="Times New Roman"/>
        </w:rPr>
        <w:t xml:space="preserve">made (Dammann, 2017).  </w:t>
      </w:r>
      <w:r w:rsidR="00B228F1" w:rsidRPr="00B7461B">
        <w:rPr>
          <w:rFonts w:ascii="Times New Roman" w:hAnsi="Times New Roman" w:cs="Times New Roman"/>
        </w:rPr>
        <w:t xml:space="preserve">Despite </w:t>
      </w:r>
      <w:r w:rsidR="00B228F1" w:rsidRPr="00510303">
        <w:rPr>
          <w:rFonts w:ascii="Times New Roman" w:hAnsi="Times New Roman" w:cs="Times New Roman"/>
        </w:rPr>
        <w:t>warnings of political uncertainty and economic disruption</w:t>
      </w:r>
      <w:r w:rsidR="00D966B5">
        <w:rPr>
          <w:rFonts w:ascii="Times New Roman" w:hAnsi="Times New Roman" w:cs="Times New Roman"/>
        </w:rPr>
        <w:t xml:space="preserve"> </w:t>
      </w:r>
      <w:r w:rsidR="00B228F1">
        <w:rPr>
          <w:rFonts w:ascii="Times New Roman" w:hAnsi="Times New Roman" w:cs="Times New Roman"/>
        </w:rPr>
        <w:t xml:space="preserve">(e.g. </w:t>
      </w:r>
      <w:r w:rsidR="00B228F1">
        <w:rPr>
          <w:rFonts w:ascii="Times New Roman" w:hAnsi="Times New Roman" w:cs="Times New Roman"/>
          <w:noProof/>
        </w:rPr>
        <w:t xml:space="preserve">Cumming &amp; Zahra, 2016; </w:t>
      </w:r>
      <w:r w:rsidR="00B228F1">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&lt;EndNote&gt;&lt;Cite&gt;&lt;Author&gt;Dhingra&lt;/Author&gt;&lt;Year&gt;2016&lt;/Year&gt;&lt;RecNum&gt;888&lt;/RecNum&gt;&lt;DisplayText&gt;(Dhingra et al. 2016b; Ebell &amp;amp; Warren 2016)&lt;/DisplayText&gt;&lt;record&gt;&lt;rec-number&gt;888&lt;/rec-number&gt;&lt;foreign-keys&gt;&lt;key app="EN" db-id="f5wtpp2wia02eseswzavtpzkxxw9w5sraew5" timestamp="1513199720"&gt;888&lt;/key&gt;&lt;key app="ENWeb" db-id=""&gt;0&lt;/key&gt;&lt;/foreign-keys&gt;&lt;ref-type name="Report"&gt;27&lt;/ref-type&gt;&lt;contributors&gt;&lt;authors&gt;&lt;author&gt;Dhingra, Swati&lt;/author&gt;&lt;author&gt;Ottaviano, Gianmarco&lt;/author&gt;&lt;author&gt;Sampson, Thomas&lt;/author&gt;&lt;author&gt;Van Reenen, John&lt;/author&gt;&lt;/authors&gt;&lt;tertiary-authors&gt;&lt;author&gt;The London School of Economics and Political Science&lt;/author&gt;&lt;/tertiary-authors&gt;&lt;/contributors&gt;&lt;titles&gt;&lt;title&gt;The consequences of Brexit for UK trade and living standards&lt;/title&gt;&lt;secondary-title&gt;Paper Breexit02&lt;/secondary-title&gt;&lt;/titles&gt;&lt;pages&gt;15&lt;/pages&gt;&lt;dates&gt;&lt;year&gt;2016&lt;/year&gt;&lt;pub-dates&gt;&lt;date&gt;March&lt;/date&gt;&lt;/pub-dates&gt;&lt;/dates&gt;&lt;pub-location&gt;London, UK&lt;/pub-location&gt;&lt;publisher&gt;Centre for Economic Performance&lt;/publisher&gt;&lt;urls&gt;&lt;/urls&gt;&lt;/record&gt;&lt;/Cite&gt;&lt;Cite&gt;&lt;Author&gt;Ebell&lt;/Author&gt;&lt;Year&gt;2016&lt;/Year&gt;&lt;RecNum&gt;936&lt;/RecNum&gt;&lt;record&gt;&lt;rec-number&gt;936&lt;/rec-number&gt;&lt;foreign-keys&gt;&lt;key app="EN" db-id="f5wtpp2wia02eseswzavtpzkxxw9w5sraew5" timestamp="1513199870"&gt;936&lt;/key&gt;&lt;key app="ENWeb" db-id=""&gt;0&lt;/key&gt;&lt;/foreign-keys&gt;&lt;ref-type name="Journal Article"&gt;17&lt;/ref-type&gt;&lt;contributors&gt;&lt;authors&gt;&lt;author&gt;Ebell, Monique&lt;/author&gt;&lt;author&gt;Warren, James&lt;/author&gt;&lt;/authors&gt;&lt;/contributors&gt;&lt;titles&gt;&lt;title&gt;The long-term economic impact of leaving the EU&lt;/title&gt;&lt;secondary-title&gt;National Institute Economic Review&lt;/secondary-title&gt;&lt;/titles&gt;&lt;periodical&gt;&lt;full-title&gt;National Institute Economic Review&lt;/full-title&gt;&lt;/periodical&gt;&lt;pages&gt;121-138&lt;/pages&gt;&lt;number&gt;236&lt;/number&gt;&lt;dates&gt;&lt;year&gt;2016&lt;/year&gt;&lt;pub-dates&gt;&lt;date&gt;May&lt;/date&gt;&lt;/pub-dates&gt;&lt;/dates&gt;&lt;urls&gt;&lt;/urls&gt;&lt;/record&gt;&lt;/Cite&gt;&lt;/EndNote&gt;</w:instrText>
      </w:r>
      <w:r w:rsidR="00B228F1">
        <w:rPr>
          <w:rFonts w:ascii="Times New Roman" w:hAnsi="Times New Roman" w:cs="Times New Roman"/>
        </w:rPr>
        <w:fldChar w:fldCharType="separate"/>
      </w:r>
      <w:r w:rsidR="005E6D89">
        <w:rPr>
          <w:rFonts w:ascii="Times New Roman" w:hAnsi="Times New Roman" w:cs="Times New Roman"/>
          <w:noProof/>
        </w:rPr>
        <w:t>Dhingra et al. 2016b; Ebell &amp; Warren 2016)</w:t>
      </w:r>
      <w:r w:rsidR="00B228F1">
        <w:rPr>
          <w:rFonts w:ascii="Times New Roman" w:hAnsi="Times New Roman" w:cs="Times New Roman"/>
        </w:rPr>
        <w:fldChar w:fldCharType="end"/>
      </w:r>
      <w:r w:rsidR="00B228F1" w:rsidRPr="00072A91">
        <w:rPr>
          <w:rFonts w:ascii="Times New Roman" w:hAnsi="Times New Roman" w:cs="Times New Roman"/>
        </w:rPr>
        <w:t xml:space="preserve">, </w:t>
      </w:r>
      <w:r w:rsidR="00B228F1">
        <w:rPr>
          <w:rFonts w:ascii="Times New Roman" w:hAnsi="Times New Roman" w:cs="Times New Roman"/>
        </w:rPr>
        <w:t>a majority of voters in the United Kingdom (UK) chose to leave the EU</w:t>
      </w:r>
      <w:r w:rsidR="00B228F1" w:rsidRPr="00072A91">
        <w:rPr>
          <w:rFonts w:ascii="Times New Roman" w:hAnsi="Times New Roman" w:cs="Times New Roman"/>
        </w:rPr>
        <w:t>: a simple choice</w:t>
      </w:r>
      <w:r w:rsidR="00B228F1">
        <w:rPr>
          <w:rFonts w:ascii="Times New Roman" w:hAnsi="Times New Roman" w:cs="Times New Roman"/>
        </w:rPr>
        <w:t xml:space="preserve">, which triggered </w:t>
      </w:r>
      <w:r w:rsidR="00B228F1" w:rsidRPr="00B019AB">
        <w:rPr>
          <w:rFonts w:ascii="Times New Roman" w:hAnsi="Times New Roman" w:cs="Times New Roman"/>
          <w:i/>
        </w:rPr>
        <w:t>‘</w:t>
      </w:r>
      <w:r w:rsidR="00B228F1">
        <w:rPr>
          <w:rFonts w:ascii="Times New Roman" w:hAnsi="Times New Roman" w:cs="Times New Roman"/>
        </w:rPr>
        <w:t>the most extensive upheaval for decades in British economic and social policy</w:t>
      </w:r>
      <w:r w:rsidR="00B228F1" w:rsidRPr="00B019AB">
        <w:rPr>
          <w:rFonts w:ascii="Times New Roman" w:hAnsi="Times New Roman" w:cs="Times New Roman"/>
          <w:i/>
        </w:rPr>
        <w:t>’</w:t>
      </w:r>
      <w:r w:rsidR="00B228F1">
        <w:rPr>
          <w:rFonts w:ascii="Times New Roman" w:hAnsi="Times New Roman" w:cs="Times New Roman"/>
        </w:rPr>
        <w:t xml:space="preserve"> </w:t>
      </w:r>
      <w:r w:rsidR="00B228F1">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&lt;EndNote&gt;&lt;Cite&gt;&lt;Author&gt;Bachtler&lt;/Author&gt;&lt;Year&gt;2017&lt;/Year&gt;&lt;RecNum&gt;1195&lt;/RecNum&gt;&lt;Suffix&gt;`, p. 1&lt;/Suffix&gt;&lt;Pages&gt;1&lt;/Pages&gt;&lt;DisplayText&gt;(Bachtler &amp;amp; Begg 2017, p. 1)&lt;/DisplayText&gt;&lt;record&gt;&lt;rec-number&gt;1195&lt;/rec-number&gt;&lt;foreign-keys&gt;&lt;key app="EN" db-id="f5wtpp2wia02eseswzavtpzkxxw9w5sraew5" timestamp="1514321014"&gt;1195&lt;/key&gt;&lt;key app="ENWeb" db-id=""&gt;0&lt;/key&gt;&lt;/foreign-keys&gt;&lt;ref-type name="Journal Article"&gt;17&lt;/ref-type&gt;&lt;contributors&gt;&lt;authors&gt;&lt;author&gt;Bachtler, John&lt;/author&gt;&lt;author&gt;Begg, Iain&lt;/author&gt;&lt;/authors&gt;&lt;/contributors&gt;&lt;titles&gt;&lt;title&gt;Cohesion policy after Brexit: the economic, social and institutional challenges&lt;/title&gt;&lt;secondary-title&gt;Journal of Social Policy&lt;/secondary-title&gt;&lt;/titles&gt;&lt;periodical&gt;&lt;full-title&gt;Journal of Social Policy&lt;/full-title&gt;&lt;/periodical&gt;&lt;pages&gt;745-763&lt;/pages&gt;&lt;volume&gt;46&lt;/volume&gt;&lt;number&gt;4&lt;/number&gt;&lt;dates&gt;&lt;year&gt;2017&lt;/year&gt;&lt;pub-dates&gt;&lt;date&gt;October&lt;/date&gt;&lt;/pub-dates&gt;&lt;/dates&gt;&lt;urls&gt;&lt;/urls&gt;&lt;/record&gt;&lt;/Cite&gt;&lt;/EndNote&gt;</w:instrText>
      </w:r>
      <w:r w:rsidR="00B228F1">
        <w:rPr>
          <w:rFonts w:ascii="Times New Roman" w:hAnsi="Times New Roman" w:cs="Times New Roman"/>
        </w:rPr>
        <w:fldChar w:fldCharType="separate"/>
      </w:r>
      <w:r w:rsidR="005E6D89">
        <w:rPr>
          <w:rFonts w:ascii="Times New Roman" w:hAnsi="Times New Roman" w:cs="Times New Roman"/>
          <w:noProof/>
        </w:rPr>
        <w:t>(Bachtler &amp; Begg 2017, p. 1)</w:t>
      </w:r>
      <w:r w:rsidR="00B228F1">
        <w:rPr>
          <w:rFonts w:ascii="Times New Roman" w:hAnsi="Times New Roman" w:cs="Times New Roman"/>
        </w:rPr>
        <w:fldChar w:fldCharType="end"/>
      </w:r>
      <w:r w:rsidR="00B228F1">
        <w:rPr>
          <w:rFonts w:ascii="Times New Roman" w:hAnsi="Times New Roman" w:cs="Times New Roman"/>
        </w:rPr>
        <w:t xml:space="preserve">. </w:t>
      </w:r>
      <w:r w:rsidR="003D4F05">
        <w:rPr>
          <w:rFonts w:ascii="Times New Roman" w:hAnsi="Times New Roman" w:cs="Times New Roman"/>
        </w:rPr>
        <w:t>Post-</w:t>
      </w:r>
      <w:r w:rsidRPr="008733BE">
        <w:rPr>
          <w:rFonts w:ascii="Times New Roman" w:hAnsi="Times New Roman" w:cs="Times New Roman"/>
        </w:rPr>
        <w:t xml:space="preserve">referendum Britain was marked by </w:t>
      </w:r>
      <w:r w:rsidR="005C13E5">
        <w:rPr>
          <w:rFonts w:ascii="Times New Roman" w:hAnsi="Times New Roman" w:cs="Times New Roman"/>
        </w:rPr>
        <w:t xml:space="preserve">dramatic </w:t>
      </w:r>
      <w:r w:rsidRPr="008733BE">
        <w:rPr>
          <w:rFonts w:ascii="Times New Roman" w:hAnsi="Times New Roman" w:cs="Times New Roman"/>
        </w:rPr>
        <w:t>political shifts</w:t>
      </w:r>
      <w:r w:rsidR="003D4F05">
        <w:rPr>
          <w:rFonts w:ascii="Times New Roman" w:hAnsi="Times New Roman" w:cs="Times New Roman"/>
        </w:rPr>
        <w:t>.</w:t>
      </w:r>
      <w:r w:rsidRPr="008733BE">
        <w:rPr>
          <w:rFonts w:ascii="Times New Roman" w:hAnsi="Times New Roman" w:cs="Times New Roman"/>
        </w:rPr>
        <w:t xml:space="preserve"> David Cameron </w:t>
      </w:r>
      <w:r w:rsidR="003D4F05">
        <w:rPr>
          <w:rFonts w:ascii="Times New Roman" w:hAnsi="Times New Roman" w:cs="Times New Roman"/>
        </w:rPr>
        <w:t xml:space="preserve">resigned </w:t>
      </w:r>
      <w:r w:rsidRPr="008733BE">
        <w:rPr>
          <w:rFonts w:ascii="Times New Roman" w:hAnsi="Times New Roman" w:cs="Times New Roman"/>
        </w:rPr>
        <w:t>as head of government in the month following the vote</w:t>
      </w:r>
      <w:r w:rsidR="00C9151F">
        <w:rPr>
          <w:rFonts w:ascii="Times New Roman" w:hAnsi="Times New Roman" w:cs="Times New Roman"/>
        </w:rPr>
        <w:t xml:space="preserve"> and t</w:t>
      </w:r>
      <w:r w:rsidRPr="008733BE">
        <w:rPr>
          <w:rFonts w:ascii="Times New Roman" w:hAnsi="Times New Roman" w:cs="Times New Roman"/>
        </w:rPr>
        <w:t>he initiation of an official two-year countdown clock to Britain’s exit on 29 March 2017. On face value, it appear</w:t>
      </w:r>
      <w:r w:rsidR="001D1A69">
        <w:rPr>
          <w:rFonts w:ascii="Times New Roman" w:hAnsi="Times New Roman" w:cs="Times New Roman"/>
        </w:rPr>
        <w:t xml:space="preserve">ed </w:t>
      </w:r>
      <w:r w:rsidRPr="008733BE">
        <w:rPr>
          <w:rFonts w:ascii="Times New Roman" w:hAnsi="Times New Roman" w:cs="Times New Roman"/>
        </w:rPr>
        <w:t>that the die had been cast.</w:t>
      </w:r>
    </w:p>
    <w:p w14:paraId="79201D78" w14:textId="67F7B4AB" w:rsidR="00CE7E0A" w:rsidRDefault="00CE7E0A" w:rsidP="00FB7790">
      <w:pPr>
        <w:ind w:firstLine="720"/>
        <w:jc w:val="both"/>
        <w:rPr>
          <w:rFonts w:ascii="Times New Roman" w:hAnsi="Times New Roman" w:cs="Times New Roman"/>
        </w:rPr>
      </w:pPr>
      <w:r>
        <w:rPr>
          <w:rFonts w:ascii="Times New Roman" w:hAnsi="Times New Roman" w:cs="Times New Roman"/>
        </w:rPr>
        <w:t>S</w:t>
      </w:r>
      <w:r w:rsidR="003C7EC4">
        <w:rPr>
          <w:rFonts w:ascii="Times New Roman" w:hAnsi="Times New Roman" w:cs="Times New Roman"/>
        </w:rPr>
        <w:t>oon</w:t>
      </w:r>
      <w:r>
        <w:rPr>
          <w:rFonts w:ascii="Times New Roman" w:hAnsi="Times New Roman" w:cs="Times New Roman"/>
        </w:rPr>
        <w:t xml:space="preserve"> after the results were tallied, </w:t>
      </w:r>
      <w:r w:rsidR="003C7EC4">
        <w:rPr>
          <w:rFonts w:ascii="Times New Roman" w:hAnsi="Times New Roman" w:cs="Times New Roman"/>
        </w:rPr>
        <w:t>many</w:t>
      </w:r>
      <w:r>
        <w:rPr>
          <w:rFonts w:ascii="Times New Roman" w:hAnsi="Times New Roman" w:cs="Times New Roman"/>
        </w:rPr>
        <w:t xml:space="preserve"> predict</w:t>
      </w:r>
      <w:r w:rsidR="003C7EC4">
        <w:rPr>
          <w:rFonts w:ascii="Times New Roman" w:hAnsi="Times New Roman" w:cs="Times New Roman"/>
        </w:rPr>
        <w:t>ed impacts</w:t>
      </w:r>
      <w:r>
        <w:rPr>
          <w:rFonts w:ascii="Times New Roman" w:hAnsi="Times New Roman" w:cs="Times New Roman"/>
        </w:rPr>
        <w:t xml:space="preserve"> </w:t>
      </w:r>
      <w:r w:rsidR="003C7EC4">
        <w:rPr>
          <w:rFonts w:ascii="Times New Roman" w:hAnsi="Times New Roman" w:cs="Times New Roman"/>
        </w:rPr>
        <w:t>emerged</w:t>
      </w:r>
      <w:r>
        <w:rPr>
          <w:rFonts w:ascii="Times New Roman" w:hAnsi="Times New Roman" w:cs="Times New Roman"/>
        </w:rPr>
        <w:t>. B</w:t>
      </w:r>
      <w:r w:rsidRPr="00072A91">
        <w:rPr>
          <w:rFonts w:ascii="Times New Roman" w:hAnsi="Times New Roman" w:cs="Times New Roman"/>
        </w:rPr>
        <w:t xml:space="preserve">y the first quarter of 2017, </w:t>
      </w:r>
      <w:r>
        <w:rPr>
          <w:rFonts w:ascii="Times New Roman" w:hAnsi="Times New Roman" w:cs="Times New Roman"/>
        </w:rPr>
        <w:t xml:space="preserve">the UK’s </w:t>
      </w:r>
      <w:r w:rsidR="003D4F05">
        <w:rPr>
          <w:rFonts w:ascii="Times New Roman" w:hAnsi="Times New Roman" w:cs="Times New Roman"/>
        </w:rPr>
        <w:t xml:space="preserve">GDP </w:t>
      </w:r>
      <w:r>
        <w:rPr>
          <w:rFonts w:ascii="Times New Roman" w:hAnsi="Times New Roman" w:cs="Times New Roman"/>
        </w:rPr>
        <w:t xml:space="preserve">growth </w:t>
      </w:r>
      <w:r w:rsidR="003C7EC4">
        <w:rPr>
          <w:rFonts w:ascii="Times New Roman" w:hAnsi="Times New Roman" w:cs="Times New Roman"/>
        </w:rPr>
        <w:t xml:space="preserve">and employment </w:t>
      </w:r>
      <w:r>
        <w:rPr>
          <w:rFonts w:ascii="Times New Roman" w:hAnsi="Times New Roman" w:cs="Times New Roman"/>
        </w:rPr>
        <w:t>slowed</w:t>
      </w:r>
      <w:r w:rsidRPr="00072A91">
        <w:rPr>
          <w:rFonts w:ascii="Times New Roman" w:hAnsi="Times New Roman" w:cs="Times New Roman"/>
        </w:rPr>
        <w:t xml:space="preserve"> sharply</w:t>
      </w:r>
      <w:r>
        <w:rPr>
          <w:rFonts w:ascii="Times New Roman" w:hAnsi="Times New Roman" w:cs="Times New Roman"/>
        </w:rPr>
        <w:t xml:space="preserve">, inflation jumped unexpectedly </w:t>
      </w:r>
      <w:r>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&lt;EndNote&gt;&lt;Cite&gt;&lt;Author&gt;Cox&lt;/Author&gt;&lt;Year&gt;2017&lt;/Year&gt;&lt;RecNum&gt;1155&lt;/RecNum&gt;&lt;DisplayText&gt;(Cox 2017)&lt;/DisplayText&gt;&lt;record&gt;&lt;rec-number&gt;1155&lt;/rec-number&gt;&lt;foreign-keys&gt;&lt;key app="EN" db-id="f5wtpp2wia02eseswzavtpzkxxw9w5sraew5" timestamp="1513276556"&gt;1155&lt;/key&gt;&lt;key app="ENWeb" db-id=""&gt;0&lt;/key&gt;&lt;/foreign-keys&gt;&lt;ref-type name="Electronic Article"&gt;43&lt;/ref-type&gt;&lt;contributors&gt;&lt;authors&gt;&lt;author&gt;Cox, Josie&lt;/author&gt;&lt;/authors&gt;&lt;/contributors&gt;&lt;titles&gt;&lt;title&gt;Brexit: Five signs that leaving the EU is starting to hurt the UK economy&lt;/title&gt;&lt;secondary-title&gt;Business News&lt;/secondary-title&gt;&lt;/titles&gt;&lt;periodical&gt;&lt;full-title&gt;Business News&lt;/full-title&gt;&lt;/periodical&gt;&lt;section&gt;2 June 2017&lt;/section&gt;&lt;dates&gt;&lt;year&gt;2017&lt;/year&gt;&lt;pub-dates&gt;&lt;date&gt;2 June 2017&lt;/date&gt;&lt;/pub-dates&gt;&lt;/dates&gt;&lt;pub-location&gt;London, UK&lt;/pub-location&gt;&lt;publisher&gt;The Independent&lt;/publisher&gt;&lt;urls&gt;&lt;related-urls&gt;&lt;url&gt;http://www.independent.co.uk/news/business/news/brexit-latest-news-signs-uk-economy-hurt-leave-eu-inflation-pound-sterling-jobs-lending-bank-of-a7767526.html&lt;/url&gt;&lt;/related-urls&gt;&lt;/urls&gt;&lt;/record&gt;&lt;/Cite&gt;&lt;/EndNote&gt;</w:instrText>
      </w:r>
      <w:r>
        <w:rPr>
          <w:rFonts w:ascii="Times New Roman" w:hAnsi="Times New Roman" w:cs="Times New Roman"/>
        </w:rPr>
        <w:fldChar w:fldCharType="separate"/>
      </w:r>
      <w:r w:rsidR="005E6D89">
        <w:rPr>
          <w:rFonts w:ascii="Times New Roman" w:hAnsi="Times New Roman" w:cs="Times New Roman"/>
          <w:noProof/>
        </w:rPr>
        <w:t>(Cox 2017)</w:t>
      </w:r>
      <w:r>
        <w:rPr>
          <w:rFonts w:ascii="Times New Roman" w:hAnsi="Times New Roman" w:cs="Times New Roman"/>
        </w:rPr>
        <w:fldChar w:fldCharType="end"/>
      </w:r>
      <w:r w:rsidRPr="00072A91">
        <w:rPr>
          <w:rFonts w:ascii="Times New Roman" w:hAnsi="Times New Roman" w:cs="Times New Roman"/>
        </w:rPr>
        <w:t>, and a</w:t>
      </w:r>
      <w:r>
        <w:rPr>
          <w:rFonts w:ascii="Times New Roman" w:hAnsi="Times New Roman" w:cs="Times New Roman"/>
        </w:rPr>
        <w:t xml:space="preserve">n unprecedented </w:t>
      </w:r>
      <w:r w:rsidRPr="00072A91">
        <w:rPr>
          <w:rFonts w:ascii="Times New Roman" w:hAnsi="Times New Roman" w:cs="Times New Roman"/>
        </w:rPr>
        <w:t>decline in consumer spending</w:t>
      </w:r>
      <w:r>
        <w:rPr>
          <w:rFonts w:ascii="Times New Roman" w:hAnsi="Times New Roman" w:cs="Times New Roman"/>
        </w:rPr>
        <w:t xml:space="preserve"> followed a</w:t>
      </w:r>
      <w:r w:rsidRPr="00072A91">
        <w:rPr>
          <w:rFonts w:ascii="Times New Roman" w:hAnsi="Times New Roman" w:cs="Times New Roman"/>
        </w:rPr>
        <w:t xml:space="preserve"> sharp </w:t>
      </w:r>
      <w:r>
        <w:rPr>
          <w:rFonts w:ascii="Times New Roman" w:hAnsi="Times New Roman" w:cs="Times New Roman"/>
        </w:rPr>
        <w:t xml:space="preserve">fall </w:t>
      </w:r>
      <w:r w:rsidRPr="00072A91">
        <w:rPr>
          <w:rFonts w:ascii="Times New Roman" w:hAnsi="Times New Roman" w:cs="Times New Roman"/>
        </w:rPr>
        <w:t>i</w:t>
      </w:r>
      <w:r>
        <w:rPr>
          <w:rFonts w:ascii="Times New Roman" w:hAnsi="Times New Roman" w:cs="Times New Roman"/>
        </w:rPr>
        <w:t xml:space="preserve">n business capital </w:t>
      </w:r>
      <w:r>
        <w:rPr>
          <w:rFonts w:ascii="Times New Roman" w:hAnsi="Times New Roman" w:cs="Times New Roman"/>
        </w:rPr>
        <w:lastRenderedPageBreak/>
        <w:t>expenditures</w:t>
      </w:r>
      <w:r w:rsidRPr="00072A91">
        <w:rPr>
          <w:rFonts w:ascii="Times New Roman" w:hAnsi="Times New Roman" w:cs="Times New Roman"/>
        </w:rPr>
        <w:t xml:space="preserve"> </w:t>
      </w:r>
      <w:r>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&lt;EndNote&gt;&lt;Cite&gt;&lt;Author&gt;Sentance&lt;/Author&gt;&lt;Year&gt;2017&lt;/Year&gt;&lt;RecNum&gt;934&lt;/RecNum&gt;&lt;DisplayText&gt;(Sentance 2017)&lt;/DisplayText&gt;&lt;record&gt;&lt;rec-number&gt;934&lt;/rec-number&gt;&lt;foreign-keys&gt;&lt;key app="EN" db-id="f5wtpp2wia02eseswzavtpzkxxw9w5sraew5" timestamp="1513199867"&gt;934&lt;/key&gt;&lt;/foreign-keys&gt;&lt;ref-type name="Electronic Article"&gt;43&lt;/ref-type&gt;&lt;contributors&gt;&lt;authors&gt;&lt;author&gt;Sentance, Andrew&lt;/author&gt;&lt;/authors&gt;&lt;/contributors&gt;&lt;titles&gt;&lt;title&gt;Economic slowdown is underway as consumers rein in spending&lt;/title&gt;&lt;secondary-title&gt;Economics in Business&lt;/secondary-title&gt;&lt;/titles&gt;&lt;periodical&gt;&lt;full-title&gt;Economics in Business&lt;/full-title&gt;&lt;/periodical&gt;&lt;section&gt;24 April 2017&lt;/section&gt;&lt;dates&gt;&lt;year&gt;2017&lt;/year&gt;&lt;pub-dates&gt;&lt;date&gt;May 1, 2017&lt;/date&gt;&lt;/pub-dates&gt;&lt;/dates&gt;&lt;pub-location&gt;London, UK&lt;/pub-location&gt;&lt;publisher&gt;PWC&lt;/publisher&gt;&lt;urls&gt;&lt;related-urls&gt;&lt;url&gt;http://pwc.blogs.com/economics_in_business/2017/04/economic-slowdown-is-underway-as-consumers-rein-in-spending.html&lt;/url&gt;&lt;/related-urls&gt;&lt;/urls&gt;&lt;/record&gt;&lt;/Cite&gt;&lt;/EndNote&gt;</w:instrText>
      </w:r>
      <w:r>
        <w:rPr>
          <w:rFonts w:ascii="Times New Roman" w:hAnsi="Times New Roman" w:cs="Times New Roman"/>
        </w:rPr>
        <w:fldChar w:fldCharType="separate"/>
      </w:r>
      <w:r w:rsidR="005E6D89">
        <w:rPr>
          <w:rFonts w:ascii="Times New Roman" w:hAnsi="Times New Roman" w:cs="Times New Roman"/>
          <w:noProof/>
        </w:rPr>
        <w:t>(Sentance 2017)</w:t>
      </w:r>
      <w:r>
        <w:rPr>
          <w:rFonts w:ascii="Times New Roman" w:hAnsi="Times New Roman" w:cs="Times New Roman"/>
        </w:rPr>
        <w:fldChar w:fldCharType="end"/>
      </w:r>
      <w:r>
        <w:rPr>
          <w:rFonts w:ascii="Times New Roman" w:hAnsi="Times New Roman" w:cs="Times New Roman"/>
        </w:rPr>
        <w:t xml:space="preserve">. </w:t>
      </w:r>
      <w:r w:rsidR="002C1F50">
        <w:rPr>
          <w:rFonts w:ascii="Times New Roman" w:hAnsi="Times New Roman" w:cs="Times New Roman"/>
        </w:rPr>
        <w:t>Negative i</w:t>
      </w:r>
      <w:r>
        <w:rPr>
          <w:rFonts w:ascii="Times New Roman" w:hAnsi="Times New Roman" w:cs="Times New Roman"/>
        </w:rPr>
        <w:t>mpact</w:t>
      </w:r>
      <w:r w:rsidR="00AE0F58">
        <w:rPr>
          <w:rFonts w:ascii="Times New Roman" w:hAnsi="Times New Roman" w:cs="Times New Roman"/>
        </w:rPr>
        <w:t xml:space="preserve">s </w:t>
      </w:r>
      <w:r>
        <w:rPr>
          <w:rFonts w:ascii="Times New Roman" w:hAnsi="Times New Roman" w:cs="Times New Roman"/>
        </w:rPr>
        <w:t>on trade agreements, taxation, customs procedures, foreign direct investment, mobility and immigration policies and a host of other issues</w:t>
      </w:r>
      <w:r w:rsidR="002834EF">
        <w:rPr>
          <w:rFonts w:ascii="Times New Roman" w:hAnsi="Times New Roman" w:cs="Times New Roman"/>
        </w:rPr>
        <w:t xml:space="preserve"> </w:t>
      </w:r>
      <w:r w:rsidR="003D4F05">
        <w:rPr>
          <w:rFonts w:ascii="Times New Roman" w:hAnsi="Times New Roman" w:cs="Times New Roman"/>
        </w:rPr>
        <w:t>materialised</w:t>
      </w:r>
      <w:r>
        <w:rPr>
          <w:rFonts w:ascii="Times New Roman" w:hAnsi="Times New Roman" w:cs="Times New Roman"/>
        </w:rPr>
        <w:t xml:space="preserve">. </w:t>
      </w:r>
      <w:r w:rsidR="00487621" w:rsidRPr="00072A91">
        <w:rPr>
          <w:rFonts w:ascii="Times New Roman" w:hAnsi="Times New Roman" w:cs="Times New Roman"/>
        </w:rPr>
        <w:t xml:space="preserve">UK businesses </w:t>
      </w:r>
      <w:r w:rsidR="008A0673">
        <w:rPr>
          <w:rFonts w:ascii="Times New Roman" w:hAnsi="Times New Roman" w:cs="Times New Roman"/>
        </w:rPr>
        <w:t>faced</w:t>
      </w:r>
      <w:r w:rsidR="0090547E">
        <w:rPr>
          <w:rFonts w:ascii="Times New Roman" w:hAnsi="Times New Roman" w:cs="Times New Roman"/>
        </w:rPr>
        <w:t xml:space="preserve"> skill shortages and recruitment difficulties</w:t>
      </w:r>
      <w:r w:rsidR="003D4F05">
        <w:rPr>
          <w:rFonts w:ascii="Times New Roman" w:hAnsi="Times New Roman" w:cs="Times New Roman"/>
        </w:rPr>
        <w:t xml:space="preserve"> because </w:t>
      </w:r>
      <w:r w:rsidR="00D5118A">
        <w:rPr>
          <w:rFonts w:ascii="Times New Roman" w:hAnsi="Times New Roman" w:cs="Times New Roman"/>
        </w:rPr>
        <w:t>of</w:t>
      </w:r>
      <w:r w:rsidR="00F80F6E">
        <w:rPr>
          <w:rFonts w:ascii="Times New Roman" w:hAnsi="Times New Roman" w:cs="Times New Roman"/>
        </w:rPr>
        <w:t xml:space="preserve"> uncertain</w:t>
      </w:r>
      <w:r w:rsidR="003D4F05">
        <w:rPr>
          <w:rFonts w:ascii="Times New Roman" w:hAnsi="Times New Roman" w:cs="Times New Roman"/>
        </w:rPr>
        <w:t>ty in</w:t>
      </w:r>
      <w:r w:rsidR="00F80F6E">
        <w:rPr>
          <w:rFonts w:ascii="Times New Roman" w:hAnsi="Times New Roman" w:cs="Times New Roman"/>
        </w:rPr>
        <w:t xml:space="preserve"> residency status of their </w:t>
      </w:r>
      <w:r w:rsidR="003D4F05">
        <w:rPr>
          <w:rFonts w:ascii="Times New Roman" w:hAnsi="Times New Roman" w:cs="Times New Roman"/>
        </w:rPr>
        <w:t xml:space="preserve">current </w:t>
      </w:r>
      <w:r w:rsidR="00D63B4B">
        <w:rPr>
          <w:rFonts w:ascii="Times New Roman" w:hAnsi="Times New Roman" w:cs="Times New Roman"/>
        </w:rPr>
        <w:t xml:space="preserve">EU staff and </w:t>
      </w:r>
      <w:r w:rsidR="003D4F05">
        <w:rPr>
          <w:rFonts w:ascii="Times New Roman" w:hAnsi="Times New Roman" w:cs="Times New Roman"/>
        </w:rPr>
        <w:t xml:space="preserve">anticipation of immigration policy </w:t>
      </w:r>
      <w:r w:rsidR="003D4F05" w:rsidRPr="00072A91">
        <w:rPr>
          <w:rFonts w:ascii="Times New Roman" w:hAnsi="Times New Roman" w:cs="Times New Roman"/>
        </w:rPr>
        <w:t>revisions</w:t>
      </w:r>
      <w:r w:rsidR="003D4F05">
        <w:rPr>
          <w:rFonts w:ascii="Times New Roman" w:hAnsi="Times New Roman" w:cs="Times New Roman"/>
        </w:rPr>
        <w:t xml:space="preserve">, with some confronting </w:t>
      </w:r>
      <w:r w:rsidR="003F65D3">
        <w:rPr>
          <w:rFonts w:ascii="Times New Roman" w:hAnsi="Times New Roman" w:cs="Times New Roman"/>
        </w:rPr>
        <w:t>a potential</w:t>
      </w:r>
      <w:r w:rsidR="00D63B4B">
        <w:rPr>
          <w:rFonts w:ascii="Times New Roman" w:hAnsi="Times New Roman" w:cs="Times New Roman"/>
        </w:rPr>
        <w:t xml:space="preserve"> need to </w:t>
      </w:r>
      <w:r w:rsidR="00487621" w:rsidRPr="00072A91">
        <w:rPr>
          <w:rFonts w:ascii="Times New Roman" w:hAnsi="Times New Roman" w:cs="Times New Roman"/>
        </w:rPr>
        <w:t>relocat</w:t>
      </w:r>
      <w:r w:rsidR="00D63B4B">
        <w:rPr>
          <w:rFonts w:ascii="Times New Roman" w:hAnsi="Times New Roman" w:cs="Times New Roman"/>
        </w:rPr>
        <w:t>e</w:t>
      </w:r>
      <w:r w:rsidR="00487621" w:rsidRPr="00072A91">
        <w:rPr>
          <w:rFonts w:ascii="Times New Roman" w:hAnsi="Times New Roman" w:cs="Times New Roman"/>
        </w:rPr>
        <w:t xml:space="preserve"> operations outside the UK</w:t>
      </w:r>
      <w:r w:rsidR="000D4554">
        <w:rPr>
          <w:rFonts w:ascii="Times New Roman" w:hAnsi="Times New Roman" w:cs="Times New Roman"/>
        </w:rPr>
        <w:t xml:space="preserve"> </w:t>
      </w:r>
      <w:r w:rsidR="00487621">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&lt;EndNote&gt;&lt;Cite&gt;&lt;Author&gt;Jay&lt;/Author&gt;&lt;Year&gt;2016&lt;/Year&gt;&lt;RecNum&gt;946&lt;/RecNum&gt;&lt;DisplayText&gt;(Jay et al. 2016)&lt;/DisplayText&gt;&lt;record&gt;&lt;rec-number&gt;946&lt;/rec-number&gt;&lt;foreign-keys&gt;&lt;key app="EN" db-id="f5wtpp2wia02eseswzavtpzkxxw9w5sraew5" timestamp="1513199890"&gt;946&lt;/key&gt;&lt;key app="ENWeb" db-id=""&gt;0&lt;/key&gt;&lt;/foreign-keys&gt;&lt;ref-type name="Journal Article"&gt;17&lt;/ref-type&gt;&lt;contributors&gt;&lt;authors&gt;&lt;author&gt;Jay, Simon&lt;/author&gt;&lt;author&gt;Davies, Philip&lt;/author&gt;&lt;author&gt;Reid, Melissa&lt;/author&gt;&lt;/authors&gt;&lt;/contributors&gt;&lt;titles&gt;&lt;title&gt;Brexit: Implications for employers&lt;/title&gt;&lt;secondary-title&gt;Employee Relations Law Journal&lt;/secondary-title&gt;&lt;/titles&gt;&lt;periodical&gt;&lt;full-title&gt;Employee Relations Law Journal&lt;/full-title&gt;&lt;/periodical&gt;&lt;pages&gt;69-82&lt;/pages&gt;&lt;volume&gt;42&lt;/volume&gt;&lt;number&gt;3&lt;/number&gt;&lt;dates&gt;&lt;year&gt;2016&lt;/year&gt;&lt;pub-dates&gt;&lt;date&gt;Winter&lt;/date&gt;&lt;/pub-dates&gt;&lt;/dates&gt;&lt;urls&gt;&lt;/urls&gt;&lt;/record&gt;&lt;/Cite&gt;&lt;/EndNote&gt;</w:instrText>
      </w:r>
      <w:r w:rsidR="00487621">
        <w:rPr>
          <w:rFonts w:ascii="Times New Roman" w:hAnsi="Times New Roman" w:cs="Times New Roman"/>
        </w:rPr>
        <w:fldChar w:fldCharType="separate"/>
      </w:r>
      <w:r w:rsidR="005E6D89">
        <w:rPr>
          <w:rFonts w:ascii="Times New Roman" w:hAnsi="Times New Roman" w:cs="Times New Roman"/>
          <w:noProof/>
        </w:rPr>
        <w:t>(Jay et al. 2016)</w:t>
      </w:r>
      <w:r w:rsidR="00487621">
        <w:rPr>
          <w:rFonts w:ascii="Times New Roman" w:hAnsi="Times New Roman" w:cs="Times New Roman"/>
        </w:rPr>
        <w:fldChar w:fldCharType="end"/>
      </w:r>
      <w:r w:rsidR="00487621">
        <w:rPr>
          <w:rFonts w:ascii="Times New Roman" w:hAnsi="Times New Roman" w:cs="Times New Roman"/>
        </w:rPr>
        <w:t xml:space="preserve">. </w:t>
      </w:r>
      <w:r w:rsidRPr="00072A91">
        <w:rPr>
          <w:rFonts w:ascii="Times New Roman" w:hAnsi="Times New Roman" w:cs="Times New Roman"/>
        </w:rPr>
        <w:t xml:space="preserve">Business concerns were </w:t>
      </w:r>
      <w:r w:rsidR="00DB025D">
        <w:rPr>
          <w:rFonts w:ascii="Times New Roman" w:hAnsi="Times New Roman" w:cs="Times New Roman"/>
        </w:rPr>
        <w:t xml:space="preserve">summarized </w:t>
      </w:r>
      <w:r w:rsidRPr="00072A91">
        <w:rPr>
          <w:rFonts w:ascii="Times New Roman" w:hAnsi="Times New Roman" w:cs="Times New Roman"/>
        </w:rPr>
        <w:t xml:space="preserve">in a large survey </w:t>
      </w:r>
      <w:r w:rsidR="00DB025D">
        <w:rPr>
          <w:rFonts w:ascii="Times New Roman" w:hAnsi="Times New Roman" w:cs="Times New Roman"/>
        </w:rPr>
        <w:t xml:space="preserve">gathered </w:t>
      </w:r>
      <w:r w:rsidRPr="00072A91">
        <w:rPr>
          <w:rFonts w:ascii="Times New Roman" w:hAnsi="Times New Roman" w:cs="Times New Roman"/>
        </w:rPr>
        <w:t>across seven geographical markets by the British Chambers of Commerce</w:t>
      </w:r>
      <w:r w:rsidR="00240578">
        <w:rPr>
          <w:rFonts w:ascii="Times New Roman" w:hAnsi="Times New Roman" w:cs="Times New Roman"/>
        </w:rPr>
        <w:t xml:space="preserve">, </w:t>
      </w:r>
      <w:r w:rsidR="007C738C">
        <w:rPr>
          <w:rFonts w:ascii="Times New Roman" w:hAnsi="Times New Roman" w:cs="Times New Roman"/>
        </w:rPr>
        <w:t>reveal</w:t>
      </w:r>
      <w:r w:rsidR="00240578">
        <w:rPr>
          <w:rFonts w:ascii="Times New Roman" w:hAnsi="Times New Roman" w:cs="Times New Roman"/>
        </w:rPr>
        <w:t>ing</w:t>
      </w:r>
      <w:r w:rsidRPr="00072A91">
        <w:rPr>
          <w:rFonts w:ascii="Times New Roman" w:hAnsi="Times New Roman" w:cs="Times New Roman"/>
        </w:rPr>
        <w:t xml:space="preserve"> that a large majority </w:t>
      </w:r>
      <w:r w:rsidR="003839E8">
        <w:rPr>
          <w:rFonts w:ascii="Times New Roman" w:hAnsi="Times New Roman" w:cs="Times New Roman"/>
        </w:rPr>
        <w:t xml:space="preserve">of </w:t>
      </w:r>
      <w:r w:rsidR="003839E8" w:rsidRPr="00072A91">
        <w:rPr>
          <w:rFonts w:ascii="Times New Roman" w:hAnsi="Times New Roman" w:cs="Times New Roman"/>
        </w:rPr>
        <w:t xml:space="preserve">senior executives </w:t>
      </w:r>
      <w:r w:rsidRPr="00072A91">
        <w:rPr>
          <w:rFonts w:ascii="Times New Roman" w:hAnsi="Times New Roman" w:cs="Times New Roman"/>
        </w:rPr>
        <w:t xml:space="preserve">expected Brexit to adversely affect profits, and that many global businesses were uncertain and nervous </w:t>
      </w:r>
      <w:r>
        <w:rPr>
          <w:rFonts w:ascii="Times New Roman" w:hAnsi="Times New Roman" w:cs="Times New Roman"/>
        </w:rPr>
        <w:fldChar w:fldCharType="begin"/>
      </w:r>
      <w:r w:rsidR="005E6D89">
        <w:rPr>
          <w:rFonts w:ascii="Times New Roman" w:hAnsi="Times New Roman" w:cs="Times New Roman"/>
        </w:rPr>
        <w:instrText xml:space="preserve"> ADDIN EN.CITE &lt;EndNote&gt;&lt;Cite ExcludeAuth="1"&gt;&lt;Year&gt;2017&lt;/Year&gt;&lt;RecNum&gt;1172&lt;/RecNum&gt;&lt;DisplayText&gt;(2017)&lt;/DisplayText&gt;&lt;record&gt;&lt;rec-number&gt;1172&lt;/rec-number&gt;&lt;foreign-keys&gt;&lt;key app="EN" db-id="f5wtpp2wia02eseswzavtpzkxxw9w5sraew5" timestamp="1513276604"&gt;1172&lt;/key&gt;&lt;key app="ENWeb" db-id=""&gt;0&lt;/key&gt;&lt;/foreign-keys&gt;&lt;ref-type name="Report"&gt;27&lt;/ref-type&gt;&lt;contributors&gt;&lt;tertiary-authors&gt;&lt;author&gt;British Chambers of Commerce&lt;/author&gt;&lt;/tertiary-authors&gt;&lt;/contributors&gt;&lt;titles&gt;&lt;title&gt;Business Brexit Priorities&lt;/title&gt;&lt;/titles&gt;&lt;pages&gt;1-11&lt;/pages&gt;&lt;edition&gt;February 2017&lt;/edition&gt;&lt;dates&gt;&lt;year&gt;2017&lt;/year&gt;&lt;pub-dates&gt;&lt;date&gt;February&lt;/date&gt;&lt;/pub-dates&gt;&lt;/dates&gt;&lt;publisher&gt;British Chambers of Commerce&lt;/publisher&gt;&lt;urls&gt;&lt;related-urls&gt;&lt;url&gt;http://www.britishchambers.org.uk/policy-maker/policy-reports-and-publications/business-brexit-priorities.html&lt;/url&gt;&lt;/related-urls&gt;&lt;/urls&gt;&lt;access-date&gt;August 1, 2017&lt;/access-date&gt;&lt;/record&gt;&lt;/Cite&gt;&lt;/EndNote&gt;</w:instrText>
      </w:r>
      <w:r>
        <w:rPr>
          <w:rFonts w:ascii="Times New Roman" w:hAnsi="Times New Roman" w:cs="Times New Roman"/>
        </w:rPr>
        <w:fldChar w:fldCharType="separate"/>
      </w:r>
      <w:r w:rsidR="005E6D89">
        <w:rPr>
          <w:rFonts w:ascii="Times New Roman" w:hAnsi="Times New Roman" w:cs="Times New Roman"/>
          <w:noProof/>
        </w:rPr>
        <w:t>(2017)</w:t>
      </w:r>
      <w:r>
        <w:rPr>
          <w:rFonts w:ascii="Times New Roman" w:hAnsi="Times New Roman" w:cs="Times New Roman"/>
        </w:rPr>
        <w:fldChar w:fldCharType="end"/>
      </w:r>
      <w:r w:rsidRPr="00072A91">
        <w:rPr>
          <w:rFonts w:ascii="Times New Roman" w:hAnsi="Times New Roman" w:cs="Times New Roman"/>
        </w:rPr>
        <w:t xml:space="preserve">. </w:t>
      </w:r>
      <w:r w:rsidR="00240578" w:rsidRPr="00B57F30">
        <w:rPr>
          <w:rFonts w:ascii="Times New Roman" w:hAnsi="Times New Roman" w:cs="Times New Roman"/>
        </w:rPr>
        <w:t xml:space="preserve">The confluence of political, economic, and business uncertainty surrounding </w:t>
      </w:r>
      <w:r w:rsidR="00240578">
        <w:rPr>
          <w:rFonts w:ascii="Times New Roman" w:hAnsi="Times New Roman" w:cs="Times New Roman"/>
        </w:rPr>
        <w:t>the referendum</w:t>
      </w:r>
      <w:r w:rsidR="00240578" w:rsidRPr="00B57F30">
        <w:rPr>
          <w:rFonts w:ascii="Times New Roman" w:hAnsi="Times New Roman" w:cs="Times New Roman"/>
        </w:rPr>
        <w:t xml:space="preserve"> has resulted in turmoil in the UK and parts of Europe</w:t>
      </w:r>
      <w:r w:rsidR="00240578">
        <w:rPr>
          <w:rFonts w:ascii="Times New Roman" w:hAnsi="Times New Roman" w:cs="Times New Roman"/>
        </w:rPr>
        <w:t>, h</w:t>
      </w:r>
      <w:r w:rsidRPr="00072A91">
        <w:rPr>
          <w:rFonts w:ascii="Times New Roman" w:hAnsi="Times New Roman" w:cs="Times New Roman"/>
        </w:rPr>
        <w:t>istorically</w:t>
      </w:r>
      <w:r w:rsidR="00345A8E">
        <w:rPr>
          <w:rFonts w:ascii="Times New Roman" w:hAnsi="Times New Roman" w:cs="Times New Roman"/>
        </w:rPr>
        <w:t xml:space="preserve"> harmful to </w:t>
      </w:r>
      <w:r w:rsidR="00240578">
        <w:rPr>
          <w:rFonts w:ascii="Times New Roman" w:hAnsi="Times New Roman" w:cs="Times New Roman"/>
        </w:rPr>
        <w:t xml:space="preserve">both </w:t>
      </w:r>
      <w:r w:rsidRPr="00072A91">
        <w:rPr>
          <w:rFonts w:ascii="Times New Roman" w:hAnsi="Times New Roman" w:cs="Times New Roman"/>
        </w:rPr>
        <w:t>capital investment and hiring</w:t>
      </w:r>
      <w:r>
        <w:rPr>
          <w:rFonts w:ascii="Times New Roman" w:hAnsi="Times New Roman" w:cs="Times New Roman"/>
        </w:rPr>
        <w:t xml:space="preserve"> </w:t>
      </w:r>
      <w:r>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&lt;EndNote&gt;&lt;Cite&gt;&lt;Author&gt;Baker&lt;/Author&gt;&lt;Year&gt;2015&lt;/Year&gt;&lt;RecNum&gt;955&lt;/RecNum&gt;&lt;DisplayText&gt;(Baker et al. 2015; Bloom et al. 2007)&lt;/DisplayText&gt;&lt;record&gt;&lt;rec-number&gt;955&lt;/rec-number&gt;&lt;foreign-keys&gt;&lt;key app="EN" db-id="f5wtpp2wia02eseswzavtpzkxxw9w5sraew5" timestamp="1513199917"&gt;955&lt;/key&gt;&lt;key app="ENWeb" db-id=""&gt;0&lt;/key&gt;&lt;/foreign-keys&gt;&lt;ref-type name="Report"&gt;27&lt;/ref-type&gt;&lt;contributors&gt;&lt;authors&gt;&lt;author&gt;Baker, Scott R.&lt;/author&gt;&lt;author&gt;Bloom, Nicholas&lt;/author&gt;&lt;author&gt;Davis, Steven J.&lt;/author&gt;&lt;/authors&gt;&lt;tertiary-authors&gt;&lt;author&gt;Economic &amp;amp; Social Research Council&lt;/author&gt;&lt;/tertiary-authors&gt;&lt;/contributors&gt;&lt;titles&gt;&lt;title&gt;Measuring Economic Policy Uncertainty&lt;/title&gt;&lt;secondary-title&gt;CEP Discussion Paper&lt;/secondary-title&gt;&lt;/titles&gt;&lt;pages&gt;1-77&lt;/pages&gt;&lt;number&gt;1379&lt;/number&gt;&lt;dates&gt;&lt;year&gt;2015&lt;/year&gt;&lt;pub-dates&gt;&lt;date&gt;October&lt;/date&gt;&lt;/pub-dates&gt;&lt;/dates&gt;&lt;pub-location&gt;London, UK&lt;/pub-location&gt;&lt;publisher&gt;The London School of Economics and Political Science&lt;/publisher&gt;&lt;urls&gt;&lt;related-urls&gt;&lt;url&gt;http://eprints.lse.ac.uk/64986/1/dp1379.pdf&lt;/url&gt;&lt;/related-urls&gt;&lt;/urls&gt;&lt;access-date&gt;May 24, 2017&lt;/access-date&gt;&lt;/record&gt;&lt;/Cite&gt;&lt;Cite&gt;&lt;Author&gt;Bloom&lt;/Author&gt;&lt;Year&gt;2007&lt;/Year&gt;&lt;RecNum&gt;956&lt;/RecNum&gt;&lt;record&gt;&lt;rec-number&gt;956&lt;/rec-number&gt;&lt;foreign-keys&gt;&lt;key app="EN" db-id="f5wtpp2wia02eseswzavtpzkxxw9w5sraew5" timestamp="1513199922"&gt;956&lt;/key&gt;&lt;key app="ENWeb" db-id=""&gt;0&lt;/key&gt;&lt;/foreign-keys&gt;&lt;ref-type name="Journal Article"&gt;17&lt;/ref-type&gt;&lt;contributors&gt;&lt;authors&gt;&lt;author&gt;Bloom, Nick&lt;/author&gt;&lt;author&gt;Bond, Stephen&lt;/author&gt;&lt;author&gt;VanReenen, John&lt;/author&gt;&lt;/authors&gt;&lt;/contributors&gt;&lt;titles&gt;&lt;title&gt;Uncertainty and Investment Dynamics&lt;/title&gt;&lt;secondary-title&gt;Review of Economic Studies&lt;/secondary-title&gt;&lt;/titles&gt;&lt;periodical&gt;&lt;full-title&gt;Review of Economic Studies&lt;/full-title&gt;&lt;/periodical&gt;&lt;pages&gt;391-415&lt;/pages&gt;&lt;volume&gt;74&lt;/volume&gt;&lt;dates&gt;&lt;year&gt;2007&lt;/year&gt;&lt;/dates&gt;&lt;urls&gt;&lt;/urls&gt;&lt;/record&gt;&lt;/Cite&gt;&lt;/EndNote&gt;</w:instrText>
      </w:r>
      <w:r>
        <w:rPr>
          <w:rFonts w:ascii="Times New Roman" w:hAnsi="Times New Roman" w:cs="Times New Roman"/>
        </w:rPr>
        <w:fldChar w:fldCharType="separate"/>
      </w:r>
      <w:r w:rsidR="005E6D89">
        <w:rPr>
          <w:rFonts w:ascii="Times New Roman" w:hAnsi="Times New Roman" w:cs="Times New Roman"/>
          <w:noProof/>
        </w:rPr>
        <w:t>(Baker et al. 2015; Bloom et al. 2007)</w:t>
      </w:r>
      <w:r>
        <w:rPr>
          <w:rFonts w:ascii="Times New Roman" w:hAnsi="Times New Roman" w:cs="Times New Roman"/>
        </w:rPr>
        <w:fldChar w:fldCharType="end"/>
      </w:r>
      <w:r w:rsidRPr="00072A91">
        <w:rPr>
          <w:rFonts w:ascii="Times New Roman" w:hAnsi="Times New Roman" w:cs="Times New Roman"/>
        </w:rPr>
        <w:t xml:space="preserve">. </w:t>
      </w:r>
    </w:p>
    <w:p w14:paraId="75F2915C" w14:textId="7F1A3DD7" w:rsidR="00590B53" w:rsidRDefault="00DA46CC" w:rsidP="00FB7790">
      <w:pPr>
        <w:ind w:firstLine="720"/>
        <w:jc w:val="both"/>
        <w:rPr>
          <w:rFonts w:ascii="Times New Roman" w:hAnsi="Times New Roman" w:cs="Times New Roman"/>
        </w:rPr>
      </w:pPr>
      <w:r>
        <w:rPr>
          <w:rFonts w:ascii="Times New Roman" w:hAnsi="Times New Roman" w:cs="Times New Roman"/>
        </w:rPr>
        <w:t>Concurrent w</w:t>
      </w:r>
      <w:r w:rsidR="007A572A">
        <w:rPr>
          <w:rFonts w:ascii="Times New Roman" w:hAnsi="Times New Roman" w:cs="Times New Roman"/>
        </w:rPr>
        <w:t>ith</w:t>
      </w:r>
      <w:r w:rsidR="00590B53" w:rsidRPr="00590B53">
        <w:rPr>
          <w:rFonts w:ascii="Times New Roman" w:hAnsi="Times New Roman" w:cs="Times New Roman"/>
        </w:rPr>
        <w:t xml:space="preserve"> the </w:t>
      </w:r>
      <w:r w:rsidR="007A572A">
        <w:rPr>
          <w:rFonts w:ascii="Times New Roman" w:hAnsi="Times New Roman" w:cs="Times New Roman"/>
        </w:rPr>
        <w:t xml:space="preserve">start of the </w:t>
      </w:r>
      <w:r w:rsidR="00590B53" w:rsidRPr="00590B53">
        <w:rPr>
          <w:rFonts w:ascii="Times New Roman" w:hAnsi="Times New Roman" w:cs="Times New Roman"/>
        </w:rPr>
        <w:t xml:space="preserve">official countdown clock, proposals </w:t>
      </w:r>
      <w:r w:rsidR="007A572A">
        <w:rPr>
          <w:rFonts w:ascii="Times New Roman" w:hAnsi="Times New Roman" w:cs="Times New Roman"/>
        </w:rPr>
        <w:t xml:space="preserve">designed to eliminate or </w:t>
      </w:r>
      <w:r w:rsidR="00590B53" w:rsidRPr="00590B53">
        <w:rPr>
          <w:rFonts w:ascii="Times New Roman" w:hAnsi="Times New Roman" w:cs="Times New Roman"/>
        </w:rPr>
        <w:t xml:space="preserve">mitigate </w:t>
      </w:r>
      <w:r>
        <w:rPr>
          <w:rFonts w:ascii="Times New Roman" w:hAnsi="Times New Roman" w:cs="Times New Roman"/>
        </w:rPr>
        <w:t xml:space="preserve">Brexit’s </w:t>
      </w:r>
      <w:r w:rsidR="007A572A">
        <w:rPr>
          <w:rFonts w:ascii="Times New Roman" w:hAnsi="Times New Roman" w:cs="Times New Roman"/>
        </w:rPr>
        <w:t>impact emerged</w:t>
      </w:r>
      <w:r w:rsidR="00590B53" w:rsidRPr="00CA2F28">
        <w:rPr>
          <w:rFonts w:ascii="Times New Roman" w:hAnsi="Times New Roman" w:cs="Times New Roman"/>
        </w:rPr>
        <w:t>.  Support is growing for a second referendum among British citizens and senior Conservative MP</w:t>
      </w:r>
      <w:r w:rsidR="00584259" w:rsidRPr="00CA2F28">
        <w:rPr>
          <w:rFonts w:ascii="Times New Roman" w:hAnsi="Times New Roman" w:cs="Times New Roman"/>
        </w:rPr>
        <w:t>s</w:t>
      </w:r>
      <w:r w:rsidR="00590B53" w:rsidRPr="00CA2F28">
        <w:rPr>
          <w:rFonts w:ascii="Times New Roman" w:hAnsi="Times New Roman" w:cs="Times New Roman"/>
        </w:rPr>
        <w:t xml:space="preserve"> (Colson, 2018)</w:t>
      </w:r>
      <w:r>
        <w:rPr>
          <w:rFonts w:ascii="Times New Roman" w:hAnsi="Times New Roman" w:cs="Times New Roman"/>
        </w:rPr>
        <w:t>, leading</w:t>
      </w:r>
      <w:r w:rsidR="00590B53" w:rsidRPr="00CA2F28">
        <w:rPr>
          <w:rFonts w:ascii="Times New Roman" w:hAnsi="Times New Roman" w:cs="Times New Roman"/>
        </w:rPr>
        <w:t xml:space="preserve"> some to doubt that an exit will actually happen. Scot</w:t>
      </w:r>
      <w:r w:rsidR="007C738C">
        <w:rPr>
          <w:rFonts w:ascii="Times New Roman" w:hAnsi="Times New Roman" w:cs="Times New Roman"/>
        </w:rPr>
        <w:t>tish voters</w:t>
      </w:r>
      <w:r w:rsidR="00590B53" w:rsidRPr="00CA2F28">
        <w:rPr>
          <w:rFonts w:ascii="Times New Roman" w:hAnsi="Times New Roman" w:cs="Times New Roman"/>
        </w:rPr>
        <w:t xml:space="preserve">, </w:t>
      </w:r>
      <w:r w:rsidRPr="00CA2F28">
        <w:rPr>
          <w:rFonts w:ascii="Times New Roman" w:hAnsi="Times New Roman" w:cs="Times New Roman"/>
        </w:rPr>
        <w:t>who overwhelmingly</w:t>
      </w:r>
      <w:r w:rsidR="007C738C">
        <w:rPr>
          <w:rFonts w:ascii="Times New Roman" w:hAnsi="Times New Roman" w:cs="Times New Roman"/>
        </w:rPr>
        <w:t xml:space="preserve"> voted to </w:t>
      </w:r>
      <w:r w:rsidR="00590B53" w:rsidRPr="00CA2F28">
        <w:rPr>
          <w:rFonts w:ascii="Times New Roman" w:hAnsi="Times New Roman" w:cs="Times New Roman"/>
        </w:rPr>
        <w:t xml:space="preserve">remain in the EU, </w:t>
      </w:r>
      <w:r>
        <w:rPr>
          <w:rFonts w:ascii="Times New Roman" w:hAnsi="Times New Roman" w:cs="Times New Roman"/>
        </w:rPr>
        <w:t>are</w:t>
      </w:r>
      <w:r w:rsidR="0082375B" w:rsidRPr="00CA2F28">
        <w:rPr>
          <w:rFonts w:ascii="Times New Roman" w:hAnsi="Times New Roman" w:cs="Times New Roman"/>
        </w:rPr>
        <w:t xml:space="preserve"> likely to </w:t>
      </w:r>
      <w:r w:rsidR="00590B53" w:rsidRPr="00CA2F28">
        <w:rPr>
          <w:rFonts w:ascii="Times New Roman" w:hAnsi="Times New Roman" w:cs="Times New Roman"/>
        </w:rPr>
        <w:t xml:space="preserve">consider another independence vote once clarity </w:t>
      </w:r>
      <w:r w:rsidR="002E63A5">
        <w:rPr>
          <w:rFonts w:ascii="Times New Roman" w:hAnsi="Times New Roman" w:cs="Times New Roman"/>
        </w:rPr>
        <w:t xml:space="preserve">is attained </w:t>
      </w:r>
      <w:r w:rsidR="007C738C">
        <w:rPr>
          <w:rFonts w:ascii="Times New Roman" w:hAnsi="Times New Roman" w:cs="Times New Roman"/>
        </w:rPr>
        <w:t>i</w:t>
      </w:r>
      <w:r w:rsidR="00590B53" w:rsidRPr="00CA2F28">
        <w:rPr>
          <w:rFonts w:ascii="Times New Roman" w:hAnsi="Times New Roman" w:cs="Times New Roman"/>
        </w:rPr>
        <w:t xml:space="preserve">n the relationship between the UK and EU (Barigazzi, 2018).  </w:t>
      </w:r>
      <w:r>
        <w:rPr>
          <w:rFonts w:ascii="Times New Roman" w:hAnsi="Times New Roman" w:cs="Times New Roman"/>
        </w:rPr>
        <w:t>Attempts to a</w:t>
      </w:r>
      <w:r w:rsidR="00590B53" w:rsidRPr="00CA2F28">
        <w:rPr>
          <w:rFonts w:ascii="Times New Roman" w:hAnsi="Times New Roman" w:cs="Times New Roman"/>
        </w:rPr>
        <w:t xml:space="preserve">void a hard border between Northern Ireland and the Republic of Ireland </w:t>
      </w:r>
      <w:r>
        <w:rPr>
          <w:rFonts w:ascii="Times New Roman" w:hAnsi="Times New Roman" w:cs="Times New Roman"/>
        </w:rPr>
        <w:t>whilst f</w:t>
      </w:r>
      <w:r w:rsidRPr="00CA2F28">
        <w:rPr>
          <w:rFonts w:ascii="Times New Roman" w:hAnsi="Times New Roman" w:cs="Times New Roman"/>
        </w:rPr>
        <w:t xml:space="preserve">acilitating </w:t>
      </w:r>
      <w:r>
        <w:rPr>
          <w:rFonts w:ascii="Times New Roman" w:hAnsi="Times New Roman" w:cs="Times New Roman"/>
        </w:rPr>
        <w:t>commerce</w:t>
      </w:r>
      <w:r w:rsidRPr="00CA2F28">
        <w:rPr>
          <w:rFonts w:ascii="Times New Roman" w:hAnsi="Times New Roman" w:cs="Times New Roman"/>
        </w:rPr>
        <w:t xml:space="preserve"> </w:t>
      </w:r>
      <w:r w:rsidR="00590B53" w:rsidRPr="00CA2F28">
        <w:rPr>
          <w:rFonts w:ascii="Times New Roman" w:hAnsi="Times New Roman" w:cs="Times New Roman"/>
        </w:rPr>
        <w:t>ha</w:t>
      </w:r>
      <w:r w:rsidR="002E63A5">
        <w:rPr>
          <w:rFonts w:ascii="Times New Roman" w:hAnsi="Times New Roman" w:cs="Times New Roman"/>
        </w:rPr>
        <w:t>s increased the complexity of</w:t>
      </w:r>
      <w:r w:rsidR="00590B53" w:rsidRPr="00CA2F28">
        <w:rPr>
          <w:rFonts w:ascii="Times New Roman" w:hAnsi="Times New Roman" w:cs="Times New Roman"/>
        </w:rPr>
        <w:t xml:space="preserve"> trade talks between the EU and the UK (Cooper, 2018). </w:t>
      </w:r>
      <w:r>
        <w:rPr>
          <w:rFonts w:ascii="Times New Roman" w:hAnsi="Times New Roman" w:cs="Times New Roman"/>
        </w:rPr>
        <w:t xml:space="preserve">These and a myriad of </w:t>
      </w:r>
      <w:r w:rsidR="00254D20">
        <w:rPr>
          <w:rFonts w:ascii="Times New Roman" w:hAnsi="Times New Roman" w:cs="Times New Roman"/>
        </w:rPr>
        <w:t xml:space="preserve">apparent and yet unknown consequences prompted </w:t>
      </w:r>
      <w:r w:rsidR="00254D20" w:rsidRPr="00CA2F28">
        <w:rPr>
          <w:rFonts w:ascii="Times New Roman" w:hAnsi="Times New Roman" w:cs="Times New Roman"/>
        </w:rPr>
        <w:t xml:space="preserve">the Bank of England </w:t>
      </w:r>
      <w:r w:rsidR="00254D20">
        <w:rPr>
          <w:rFonts w:ascii="Times New Roman" w:hAnsi="Times New Roman" w:cs="Times New Roman"/>
        </w:rPr>
        <w:t xml:space="preserve">to </w:t>
      </w:r>
      <w:r w:rsidR="00254D20" w:rsidRPr="00CA2F28">
        <w:rPr>
          <w:rFonts w:ascii="Times New Roman" w:hAnsi="Times New Roman" w:cs="Times New Roman"/>
        </w:rPr>
        <w:t>warn of ‘greater uncertainty about future developments in the withdrawal process’ (Chu, 2018, p.54).</w:t>
      </w:r>
    </w:p>
    <w:p w14:paraId="60C3D8EB" w14:textId="40F5A35E" w:rsidR="005B1D6F" w:rsidRPr="00072A91" w:rsidRDefault="00F773A5" w:rsidP="00FB7790">
      <w:pPr>
        <w:ind w:firstLine="720"/>
        <w:jc w:val="both"/>
        <w:rPr>
          <w:rFonts w:ascii="Times New Roman" w:hAnsi="Times New Roman" w:cs="Times New Roman"/>
        </w:rPr>
      </w:pPr>
      <w:r>
        <w:rPr>
          <w:rFonts w:ascii="Times New Roman" w:hAnsi="Times New Roman" w:cs="Times New Roman"/>
        </w:rPr>
        <w:t>On the surface</w:t>
      </w:r>
      <w:r w:rsidR="00167904">
        <w:rPr>
          <w:rFonts w:ascii="Times New Roman" w:hAnsi="Times New Roman" w:cs="Times New Roman"/>
        </w:rPr>
        <w:t xml:space="preserve">, </w:t>
      </w:r>
      <w:r w:rsidR="00C81F8A">
        <w:rPr>
          <w:rFonts w:ascii="Times New Roman" w:hAnsi="Times New Roman" w:cs="Times New Roman"/>
        </w:rPr>
        <w:t>votes in</w:t>
      </w:r>
      <w:r w:rsidR="00167904">
        <w:rPr>
          <w:rFonts w:ascii="Times New Roman" w:hAnsi="Times New Roman" w:cs="Times New Roman"/>
        </w:rPr>
        <w:t xml:space="preserve"> Brexit referendum appeared to be a bi</w:t>
      </w:r>
      <w:r w:rsidR="00254D20">
        <w:rPr>
          <w:rFonts w:ascii="Times New Roman" w:hAnsi="Times New Roman" w:cs="Times New Roman"/>
        </w:rPr>
        <w:t xml:space="preserve">furcated along political party lines; with </w:t>
      </w:r>
      <w:r w:rsidR="00254D20" w:rsidRPr="00896C8F">
        <w:rPr>
          <w:rFonts w:ascii="Times New Roman" w:hAnsi="Times New Roman" w:cs="Times New Roman"/>
        </w:rPr>
        <w:t>the</w:t>
      </w:r>
      <w:r w:rsidR="00254D20">
        <w:rPr>
          <w:rFonts w:ascii="Times New Roman" w:hAnsi="Times New Roman" w:cs="Times New Roman"/>
        </w:rPr>
        <w:t xml:space="preserve"> </w:t>
      </w:r>
      <w:r w:rsidR="00254D20" w:rsidRPr="00896C8F">
        <w:rPr>
          <w:rFonts w:ascii="Times New Roman" w:hAnsi="Times New Roman" w:cs="Times New Roman"/>
        </w:rPr>
        <w:t>economy and immigration</w:t>
      </w:r>
      <w:r w:rsidR="00254D20">
        <w:rPr>
          <w:rFonts w:ascii="Times New Roman" w:hAnsi="Times New Roman" w:cs="Times New Roman"/>
        </w:rPr>
        <w:t xml:space="preserve"> </w:t>
      </w:r>
      <w:r w:rsidR="00254D20" w:rsidRPr="00896C8F">
        <w:rPr>
          <w:rFonts w:ascii="Times New Roman" w:hAnsi="Times New Roman" w:cs="Times New Roman"/>
        </w:rPr>
        <w:t>dominat</w:t>
      </w:r>
      <w:r w:rsidR="00254D20">
        <w:rPr>
          <w:rFonts w:ascii="Times New Roman" w:hAnsi="Times New Roman" w:cs="Times New Roman"/>
        </w:rPr>
        <w:t>ing</w:t>
      </w:r>
      <w:r w:rsidR="00254D20" w:rsidRPr="00896C8F">
        <w:rPr>
          <w:rFonts w:ascii="Times New Roman" w:hAnsi="Times New Roman" w:cs="Times New Roman"/>
        </w:rPr>
        <w:t xml:space="preserve"> the debate and sharply divid</w:t>
      </w:r>
      <w:r w:rsidR="00254D20">
        <w:rPr>
          <w:rFonts w:ascii="Times New Roman" w:hAnsi="Times New Roman" w:cs="Times New Roman"/>
        </w:rPr>
        <w:t>ing</w:t>
      </w:r>
      <w:r w:rsidR="00254D20" w:rsidRPr="00896C8F">
        <w:rPr>
          <w:rFonts w:ascii="Times New Roman" w:hAnsi="Times New Roman" w:cs="Times New Roman"/>
        </w:rPr>
        <w:t xml:space="preserve"> voters (Hobolt, 2016)</w:t>
      </w:r>
      <w:r w:rsidR="00254D20">
        <w:rPr>
          <w:rFonts w:ascii="Times New Roman" w:hAnsi="Times New Roman" w:cs="Times New Roman"/>
        </w:rPr>
        <w:t>. V</w:t>
      </w:r>
      <w:r w:rsidR="00AE0F58">
        <w:rPr>
          <w:rFonts w:ascii="Times New Roman" w:hAnsi="Times New Roman" w:cs="Times New Roman"/>
        </w:rPr>
        <w:t>oting pattern</w:t>
      </w:r>
      <w:r w:rsidR="00254D20">
        <w:rPr>
          <w:rFonts w:ascii="Times New Roman" w:hAnsi="Times New Roman" w:cs="Times New Roman"/>
        </w:rPr>
        <w:t xml:space="preserve"> analysis</w:t>
      </w:r>
      <w:r w:rsidR="00AE0F58">
        <w:rPr>
          <w:rFonts w:ascii="Times New Roman" w:hAnsi="Times New Roman" w:cs="Times New Roman"/>
        </w:rPr>
        <w:t xml:space="preserve"> </w:t>
      </w:r>
      <w:r w:rsidR="00DB4D30">
        <w:rPr>
          <w:rFonts w:ascii="Times New Roman" w:hAnsi="Times New Roman" w:cs="Times New Roman"/>
        </w:rPr>
        <w:t xml:space="preserve">also </w:t>
      </w:r>
      <w:r w:rsidR="00AE0F58">
        <w:rPr>
          <w:rFonts w:ascii="Times New Roman" w:hAnsi="Times New Roman" w:cs="Times New Roman"/>
        </w:rPr>
        <w:t>revealed s</w:t>
      </w:r>
      <w:r w:rsidR="005B1D6F" w:rsidRPr="00072A91">
        <w:rPr>
          <w:rFonts w:ascii="Times New Roman" w:hAnsi="Times New Roman" w:cs="Times New Roman"/>
        </w:rPr>
        <w:t>harp demographic differences</w:t>
      </w:r>
      <w:r w:rsidR="00254D20">
        <w:rPr>
          <w:rFonts w:ascii="Times New Roman" w:hAnsi="Times New Roman" w:cs="Times New Roman"/>
        </w:rPr>
        <w:t xml:space="preserve">; with </w:t>
      </w:r>
      <w:r w:rsidR="00AE0F58">
        <w:rPr>
          <w:rFonts w:ascii="Times New Roman" w:hAnsi="Times New Roman" w:cs="Times New Roman"/>
        </w:rPr>
        <w:t xml:space="preserve">75 </w:t>
      </w:r>
      <w:r w:rsidR="005B1D6F" w:rsidRPr="00072A91">
        <w:rPr>
          <w:rFonts w:ascii="Times New Roman" w:hAnsi="Times New Roman" w:cs="Times New Roman"/>
        </w:rPr>
        <w:t>percent of those 24 and younger vot</w:t>
      </w:r>
      <w:r w:rsidR="00254D20">
        <w:rPr>
          <w:rFonts w:ascii="Times New Roman" w:hAnsi="Times New Roman" w:cs="Times New Roman"/>
        </w:rPr>
        <w:t>ing</w:t>
      </w:r>
      <w:r w:rsidR="005B1D6F" w:rsidRPr="00072A91">
        <w:rPr>
          <w:rFonts w:ascii="Times New Roman" w:hAnsi="Times New Roman" w:cs="Times New Roman"/>
        </w:rPr>
        <w:t xml:space="preserve"> to remain</w:t>
      </w:r>
      <w:r w:rsidR="00254D20">
        <w:rPr>
          <w:rFonts w:ascii="Times New Roman" w:hAnsi="Times New Roman" w:cs="Times New Roman"/>
        </w:rPr>
        <w:t xml:space="preserve"> whilst </w:t>
      </w:r>
      <w:r w:rsidR="005B1D6F" w:rsidRPr="00072A91">
        <w:rPr>
          <w:rFonts w:ascii="Times New Roman" w:hAnsi="Times New Roman" w:cs="Times New Roman"/>
        </w:rPr>
        <w:t xml:space="preserve">61 percent of </w:t>
      </w:r>
      <w:r w:rsidR="00AE0F58">
        <w:rPr>
          <w:rFonts w:ascii="Times New Roman" w:hAnsi="Times New Roman" w:cs="Times New Roman"/>
        </w:rPr>
        <w:t xml:space="preserve">those </w:t>
      </w:r>
      <w:r w:rsidR="005B1D6F" w:rsidRPr="00072A91">
        <w:rPr>
          <w:rFonts w:ascii="Times New Roman" w:hAnsi="Times New Roman" w:cs="Times New Roman"/>
        </w:rPr>
        <w:t xml:space="preserve">over 65 </w:t>
      </w:r>
      <w:r w:rsidR="00647E92">
        <w:rPr>
          <w:rFonts w:ascii="Times New Roman" w:hAnsi="Times New Roman" w:cs="Times New Roman"/>
        </w:rPr>
        <w:t>voting to</w:t>
      </w:r>
      <w:r w:rsidR="005B1D6F" w:rsidRPr="00072A91">
        <w:rPr>
          <w:rFonts w:ascii="Times New Roman" w:hAnsi="Times New Roman" w:cs="Times New Roman"/>
        </w:rPr>
        <w:t xml:space="preserve"> </w:t>
      </w:r>
      <w:r w:rsidR="00AE0F58">
        <w:rPr>
          <w:rFonts w:ascii="Times New Roman" w:hAnsi="Times New Roman" w:cs="Times New Roman"/>
        </w:rPr>
        <w:t>leav</w:t>
      </w:r>
      <w:r w:rsidR="00647E92">
        <w:rPr>
          <w:rFonts w:ascii="Times New Roman" w:hAnsi="Times New Roman" w:cs="Times New Roman"/>
        </w:rPr>
        <w:t>e</w:t>
      </w:r>
      <w:r w:rsidR="00AE0F58">
        <w:rPr>
          <w:rFonts w:ascii="Times New Roman" w:hAnsi="Times New Roman" w:cs="Times New Roman"/>
        </w:rPr>
        <w:t xml:space="preserve"> the EU</w:t>
      </w:r>
      <w:r w:rsidR="005B1D6F" w:rsidRPr="00072A91">
        <w:rPr>
          <w:rFonts w:ascii="Times New Roman" w:hAnsi="Times New Roman" w:cs="Times New Roman"/>
        </w:rPr>
        <w:t xml:space="preserve"> </w:t>
      </w:r>
      <w:r w:rsidR="005B1D6F">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&lt;EndNote&gt;&lt;Cite&gt;&lt;Author&gt;Goulard&lt;/Author&gt;&lt;Year&gt;2016&lt;/Year&gt;&lt;RecNum&gt;1147&lt;/RecNum&gt;&lt;DisplayText&gt;(Goulard 2016)&lt;/DisplayText&gt;&lt;record&gt;&lt;rec-number&gt;1147&lt;/rec-number&gt;&lt;foreign-keys&gt;&lt;key app="EN" db-id="f5wtpp2wia02eseswzavtpzkxxw9w5sraew5" timestamp="1513276535"&gt;1147&lt;/key&gt;&lt;key app="ENWeb" db-id=""&gt;0&lt;/key&gt;&lt;/foreign-keys&gt;&lt;ref-type name="Electronic Article"&gt;43&lt;/ref-type&gt;&lt;contributors&gt;&lt;authors&gt;&lt;author&gt;Goulard, Hortense&lt;/author&gt;&lt;/authors&gt;&lt;/contributors&gt;&lt;titles&gt;&lt;title&gt;Britain&amp;apos;s youth voted remain&lt;/title&gt;&lt;/titles&gt;&lt;section&gt;June 24, 2016&lt;/section&gt;&lt;dates&gt;&lt;year&gt;2016&lt;/year&gt;&lt;pub-dates&gt;&lt;date&gt;May 18, 2016&lt;/date&gt;&lt;/pub-dates&gt;&lt;/dates&gt;&lt;publisher&gt;Politico&lt;/publisher&gt;&lt;urls&gt;&lt;related-urls&gt;&lt;url&gt;http://www.politico.eu/article/britains-youth-voted-remain-leave-eu-brexit-referendum-stats/&lt;/url&gt;&lt;/related-urls&gt;&lt;/urls&gt;&lt;/record&gt;&lt;/Cite&gt;&lt;/EndNote&gt;</w:instrText>
      </w:r>
      <w:r w:rsidR="005B1D6F">
        <w:rPr>
          <w:rFonts w:ascii="Times New Roman" w:hAnsi="Times New Roman" w:cs="Times New Roman"/>
        </w:rPr>
        <w:fldChar w:fldCharType="separate"/>
      </w:r>
      <w:r w:rsidR="005E6D89">
        <w:rPr>
          <w:rFonts w:ascii="Times New Roman" w:hAnsi="Times New Roman" w:cs="Times New Roman"/>
          <w:noProof/>
        </w:rPr>
        <w:t>(Goulard 2016)</w:t>
      </w:r>
      <w:r w:rsidR="005B1D6F">
        <w:rPr>
          <w:rFonts w:ascii="Times New Roman" w:hAnsi="Times New Roman" w:cs="Times New Roman"/>
        </w:rPr>
        <w:fldChar w:fldCharType="end"/>
      </w:r>
      <w:r w:rsidR="00DB4D30">
        <w:rPr>
          <w:rFonts w:ascii="Times New Roman" w:hAnsi="Times New Roman" w:cs="Times New Roman"/>
        </w:rPr>
        <w:t xml:space="preserve">, with </w:t>
      </w:r>
      <w:r w:rsidR="005B1D6F" w:rsidRPr="00072A91">
        <w:rPr>
          <w:rFonts w:ascii="Times New Roman" w:hAnsi="Times New Roman" w:cs="Times New Roman"/>
        </w:rPr>
        <w:t xml:space="preserve">strongest support to remain (81%) found in voters enrolled in full time education </w:t>
      </w:r>
      <w:r w:rsidR="005B1D6F">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&lt;EndNote&gt;&lt;Cite&gt;&lt;Author&gt;Ashcroft&lt;/Author&gt;&lt;Year&gt;2016&lt;/Year&gt;&lt;RecNum&gt;1000&lt;/RecNum&gt;&lt;DisplayText&gt;(Ashcroft 2016)&lt;/DisplayText&gt;&lt;record&gt;&lt;rec-number&gt;1000&lt;/rec-number&gt;&lt;foreign-keys&gt;&lt;key app="EN" db-id="f5wtpp2wia02eseswzavtpzkxxw9w5sraew5" timestamp="1513275852"&gt;1000&lt;/key&gt;&lt;key app="ENWeb" db-id=""&gt;0&lt;/key&gt;&lt;/foreign-keys&gt;&lt;ref-type name="Electronic Article"&gt;43&lt;/ref-type&gt;&lt;contributors&gt;&lt;authors&gt;&lt;author&gt;Ashcroft, M. A.&lt;/author&gt;&lt;/authors&gt;&lt;/contributors&gt;&lt;titles&gt;&lt;title&gt;How the United Kingdom voted on Thursday...and why&lt;/title&gt;&lt;secondary-title&gt;Lord Ashcroft Polls&lt;/secondary-title&gt;&lt;/titles&gt;&lt;periodical&gt;&lt;full-title&gt;Lord Ashcroft Polls&lt;/full-title&gt;&lt;/periodical&gt;&lt;section&gt;24 June 2016&lt;/section&gt;&lt;dates&gt;&lt;year&gt;2016&lt;/year&gt;&lt;pub-dates&gt;&lt;date&gt;3 June 2017&lt;/date&gt;&lt;/pub-dates&gt;&lt;/dates&gt;&lt;publisher&gt;Lord Ashcroft Polls&lt;/publisher&gt;&lt;urls&gt;&lt;/urls&gt;&lt;/record&gt;&lt;/Cite&gt;&lt;/EndNote&gt;</w:instrText>
      </w:r>
      <w:r w:rsidR="005B1D6F">
        <w:rPr>
          <w:rFonts w:ascii="Times New Roman" w:hAnsi="Times New Roman" w:cs="Times New Roman"/>
        </w:rPr>
        <w:fldChar w:fldCharType="separate"/>
      </w:r>
      <w:r w:rsidR="005E6D89">
        <w:rPr>
          <w:rFonts w:ascii="Times New Roman" w:hAnsi="Times New Roman" w:cs="Times New Roman"/>
          <w:noProof/>
        </w:rPr>
        <w:t>(Ashcroft 2016)</w:t>
      </w:r>
      <w:r w:rsidR="005B1D6F">
        <w:rPr>
          <w:rFonts w:ascii="Times New Roman" w:hAnsi="Times New Roman" w:cs="Times New Roman"/>
        </w:rPr>
        <w:fldChar w:fldCharType="end"/>
      </w:r>
      <w:r w:rsidR="007D50D1">
        <w:rPr>
          <w:rFonts w:ascii="Times New Roman" w:hAnsi="Times New Roman" w:cs="Times New Roman"/>
        </w:rPr>
        <w:t xml:space="preserve"> </w:t>
      </w:r>
      <w:r w:rsidR="00211950">
        <w:rPr>
          <w:rFonts w:ascii="Times New Roman" w:hAnsi="Times New Roman" w:cs="Times New Roman"/>
        </w:rPr>
        <w:t xml:space="preserve">and university graduates </w:t>
      </w:r>
      <w:r w:rsidR="005B1D6F">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&lt;EndNote&gt;&lt;Cite&gt;&lt;Author&gt;McGill&lt;/Author&gt;&lt;Year&gt;2016&lt;/Year&gt;&lt;RecNum&gt;1158&lt;/RecNum&gt;&lt;DisplayText&gt;(McGill 2016)&lt;/DisplayText&gt;&lt;record&gt;&lt;rec-number&gt;1158&lt;/rec-number&gt;&lt;foreign-keys&gt;&lt;key app="EN" db-id="f5wtpp2wia02eseswzavtpzkxxw9w5sraew5" timestamp="1513276566"&gt;1158&lt;/key&gt;&lt;key app="ENWeb" db-id=""&gt;0&lt;/key&gt;&lt;/foreign-keys&gt;&lt;ref-type name="Electronic Book"&gt;44&lt;/ref-type&gt;&lt;contributors&gt;&lt;authors&gt;&lt;author&gt;McGill, Andrew&lt;/author&gt;&lt;/authors&gt;&lt;/contributors&gt;&lt;titles&gt;&lt;title&gt;Who Voted for the Brexit?&lt;/title&gt;&lt;secondary-title&gt;Demographic data shows that a Briton&amp;apos;s education level may be the strongest indication of how he or she voted&lt;/secondary-title&gt;&lt;/titles&gt;&lt;dates&gt;&lt;year&gt;2016&lt;/year&gt;&lt;pub-dates&gt;&lt;date&gt;6 June 2017&lt;/date&gt;&lt;/pub-dates&gt;&lt;/dates&gt;&lt;pub-location&gt;New York, USA&lt;/pub-location&gt;&lt;publisher&gt;The Atlantic&lt;/publisher&gt;&lt;urls&gt;&lt;related-urls&gt;&lt;url&gt;https://www.theatlantic.com/international/archive/2016/06/brexit-vote-statistics-united-kingdom-european-union/488780/&lt;/url&gt;&lt;/related-urls&gt;&lt;/urls&gt;&lt;/record&gt;&lt;/Cite&gt;&lt;/EndNote&gt;</w:instrText>
      </w:r>
      <w:r w:rsidR="005B1D6F">
        <w:rPr>
          <w:rFonts w:ascii="Times New Roman" w:hAnsi="Times New Roman" w:cs="Times New Roman"/>
        </w:rPr>
        <w:fldChar w:fldCharType="separate"/>
      </w:r>
      <w:r w:rsidR="005E6D89">
        <w:rPr>
          <w:rFonts w:ascii="Times New Roman" w:hAnsi="Times New Roman" w:cs="Times New Roman"/>
          <w:noProof/>
        </w:rPr>
        <w:t>(McGill 2016)</w:t>
      </w:r>
      <w:r w:rsidR="005B1D6F">
        <w:rPr>
          <w:rFonts w:ascii="Times New Roman" w:hAnsi="Times New Roman" w:cs="Times New Roman"/>
        </w:rPr>
        <w:fldChar w:fldCharType="end"/>
      </w:r>
      <w:r w:rsidR="005B1D6F" w:rsidRPr="00072A91">
        <w:rPr>
          <w:rFonts w:ascii="Times New Roman" w:hAnsi="Times New Roman" w:cs="Times New Roman"/>
        </w:rPr>
        <w:t>.</w:t>
      </w:r>
      <w:r w:rsidR="005B1D6F">
        <w:rPr>
          <w:rFonts w:ascii="Times New Roman" w:hAnsi="Times New Roman" w:cs="Times New Roman"/>
        </w:rPr>
        <w:t xml:space="preserve"> </w:t>
      </w:r>
      <w:r w:rsidR="00023DFE">
        <w:rPr>
          <w:rFonts w:ascii="Times New Roman" w:hAnsi="Times New Roman" w:cs="Times New Roman"/>
        </w:rPr>
        <w:t>Although l</w:t>
      </w:r>
      <w:r w:rsidR="005B1D6F" w:rsidRPr="00072A91">
        <w:rPr>
          <w:rFonts w:ascii="Times New Roman" w:hAnsi="Times New Roman" w:cs="Times New Roman"/>
        </w:rPr>
        <w:t xml:space="preserve">eaving the EU was </w:t>
      </w:r>
      <w:r w:rsidR="00DB4D30">
        <w:rPr>
          <w:rFonts w:ascii="Times New Roman" w:hAnsi="Times New Roman" w:cs="Times New Roman"/>
        </w:rPr>
        <w:t xml:space="preserve">an </w:t>
      </w:r>
      <w:r w:rsidR="005B1D6F" w:rsidRPr="00072A91">
        <w:rPr>
          <w:rFonts w:ascii="Times New Roman" w:hAnsi="Times New Roman" w:cs="Times New Roman"/>
        </w:rPr>
        <w:t xml:space="preserve">outcome </w:t>
      </w:r>
      <w:r w:rsidR="00DB4D30">
        <w:rPr>
          <w:rFonts w:ascii="Times New Roman" w:hAnsi="Times New Roman" w:cs="Times New Roman"/>
        </w:rPr>
        <w:t>favoured by</w:t>
      </w:r>
      <w:r w:rsidR="005B1D6F" w:rsidRPr="00072A91">
        <w:rPr>
          <w:rFonts w:ascii="Times New Roman" w:hAnsi="Times New Roman" w:cs="Times New Roman"/>
        </w:rPr>
        <w:t xml:space="preserve"> a majority of </w:t>
      </w:r>
      <w:r w:rsidR="00DB4D30">
        <w:rPr>
          <w:rFonts w:ascii="Times New Roman" w:hAnsi="Times New Roman" w:cs="Times New Roman"/>
        </w:rPr>
        <w:t xml:space="preserve">UK </w:t>
      </w:r>
      <w:r w:rsidR="005B1D6F" w:rsidRPr="00072A91">
        <w:rPr>
          <w:rFonts w:ascii="Times New Roman" w:hAnsi="Times New Roman" w:cs="Times New Roman"/>
        </w:rPr>
        <w:t xml:space="preserve">voters, it was not the outcome that a large majority of young people wanted. </w:t>
      </w:r>
    </w:p>
    <w:p w14:paraId="746F902C" w14:textId="1538EDD0" w:rsidR="00207D49" w:rsidRDefault="00B11CD5" w:rsidP="00FB7790">
      <w:pPr>
        <w:ind w:firstLine="720"/>
        <w:jc w:val="both"/>
        <w:rPr>
          <w:rFonts w:ascii="Times New Roman" w:hAnsi="Times New Roman" w:cs="Times New Roman"/>
        </w:rPr>
      </w:pPr>
      <w:r w:rsidRPr="002A24B1">
        <w:rPr>
          <w:rFonts w:ascii="Times New Roman" w:hAnsi="Times New Roman" w:cs="Times New Roman"/>
        </w:rPr>
        <w:t xml:space="preserve">At the time of this writing, </w:t>
      </w:r>
      <w:r w:rsidR="00BB24E2">
        <w:rPr>
          <w:rFonts w:ascii="Times New Roman" w:hAnsi="Times New Roman" w:cs="Times New Roman"/>
        </w:rPr>
        <w:t xml:space="preserve">a </w:t>
      </w:r>
      <w:r w:rsidRPr="002A24B1">
        <w:rPr>
          <w:rFonts w:ascii="Times New Roman" w:hAnsi="Times New Roman" w:cs="Times New Roman"/>
        </w:rPr>
        <w:t xml:space="preserve">climate of uncertainty in </w:t>
      </w:r>
      <w:r w:rsidRPr="00206FD9">
        <w:rPr>
          <w:rFonts w:ascii="Times New Roman" w:hAnsi="Times New Roman" w:cs="Times New Roman"/>
        </w:rPr>
        <w:t>Britain’s political, economic, higher education, and business sectors</w:t>
      </w:r>
      <w:r w:rsidR="00BB24E2">
        <w:rPr>
          <w:rFonts w:ascii="Times New Roman" w:hAnsi="Times New Roman" w:cs="Times New Roman"/>
        </w:rPr>
        <w:t xml:space="preserve"> has few mitigating influences</w:t>
      </w:r>
      <w:r w:rsidRPr="00206FD9">
        <w:rPr>
          <w:rFonts w:ascii="Times New Roman" w:hAnsi="Times New Roman" w:cs="Times New Roman"/>
        </w:rPr>
        <w:t xml:space="preserve">. </w:t>
      </w:r>
      <w:r w:rsidR="00BB24E2">
        <w:rPr>
          <w:rFonts w:ascii="Times New Roman" w:hAnsi="Times New Roman" w:cs="Times New Roman"/>
        </w:rPr>
        <w:t>Q</w:t>
      </w:r>
      <w:r w:rsidR="00BB24E2" w:rsidRPr="00206FD9">
        <w:rPr>
          <w:rFonts w:ascii="Times New Roman" w:hAnsi="Times New Roman" w:cs="Times New Roman"/>
        </w:rPr>
        <w:t>uestions remain regarding whether or not an exit from the EU will actually happen</w:t>
      </w:r>
      <w:r w:rsidR="00BB24E2">
        <w:rPr>
          <w:rFonts w:ascii="Times New Roman" w:hAnsi="Times New Roman" w:cs="Times New Roman"/>
        </w:rPr>
        <w:t>, and i</w:t>
      </w:r>
      <w:r w:rsidR="00BB24E2" w:rsidRPr="00206FD9">
        <w:rPr>
          <w:rFonts w:ascii="Times New Roman" w:hAnsi="Times New Roman" w:cs="Times New Roman"/>
        </w:rPr>
        <w:t>f it does, what a post-Brexit Britain will ultimately look like</w:t>
      </w:r>
      <w:r w:rsidR="00BB24E2" w:rsidRPr="002A24B1">
        <w:rPr>
          <w:rFonts w:ascii="Times New Roman" w:hAnsi="Times New Roman" w:cs="Times New Roman"/>
        </w:rPr>
        <w:t xml:space="preserve">. </w:t>
      </w:r>
      <w:r w:rsidR="00DB4D30">
        <w:rPr>
          <w:rFonts w:ascii="Times New Roman" w:hAnsi="Times New Roman" w:cs="Times New Roman"/>
        </w:rPr>
        <w:t xml:space="preserve">Although </w:t>
      </w:r>
      <w:r w:rsidR="006310F4">
        <w:rPr>
          <w:rFonts w:ascii="Times New Roman" w:hAnsi="Times New Roman" w:cs="Times New Roman"/>
        </w:rPr>
        <w:t>Brexit’s</w:t>
      </w:r>
      <w:r w:rsidR="005B1D6F" w:rsidRPr="00072A91">
        <w:rPr>
          <w:rFonts w:ascii="Times New Roman" w:hAnsi="Times New Roman" w:cs="Times New Roman"/>
        </w:rPr>
        <w:t xml:space="preserve"> </w:t>
      </w:r>
      <w:r w:rsidR="00DB4D30">
        <w:rPr>
          <w:rFonts w:ascii="Times New Roman" w:hAnsi="Times New Roman" w:cs="Times New Roman"/>
        </w:rPr>
        <w:t xml:space="preserve">potential </w:t>
      </w:r>
      <w:r w:rsidR="005B1D6F" w:rsidRPr="00072A91">
        <w:rPr>
          <w:rFonts w:ascii="Times New Roman" w:hAnsi="Times New Roman" w:cs="Times New Roman"/>
        </w:rPr>
        <w:t>effect</w:t>
      </w:r>
      <w:r w:rsidR="00DB4D30">
        <w:rPr>
          <w:rFonts w:ascii="Times New Roman" w:hAnsi="Times New Roman" w:cs="Times New Roman"/>
        </w:rPr>
        <w:t>s</w:t>
      </w:r>
      <w:r w:rsidR="005B1D6F" w:rsidRPr="00072A91">
        <w:rPr>
          <w:rFonts w:ascii="Times New Roman" w:hAnsi="Times New Roman" w:cs="Times New Roman"/>
        </w:rPr>
        <w:t xml:space="preserve"> on </w:t>
      </w:r>
      <w:r w:rsidR="00DB4D30">
        <w:rPr>
          <w:rFonts w:ascii="Times New Roman" w:hAnsi="Times New Roman" w:cs="Times New Roman"/>
        </w:rPr>
        <w:t xml:space="preserve">Europe’s </w:t>
      </w:r>
      <w:r w:rsidR="005B1D6F" w:rsidRPr="00072A91">
        <w:rPr>
          <w:rFonts w:ascii="Times New Roman" w:hAnsi="Times New Roman" w:cs="Times New Roman"/>
        </w:rPr>
        <w:t>economy</w:t>
      </w:r>
      <w:r w:rsidR="00895E93">
        <w:rPr>
          <w:rFonts w:ascii="Times New Roman" w:hAnsi="Times New Roman" w:cs="Times New Roman"/>
        </w:rPr>
        <w:t xml:space="preserve"> and </w:t>
      </w:r>
      <w:r w:rsidR="00DB4D30">
        <w:rPr>
          <w:rFonts w:ascii="Times New Roman" w:hAnsi="Times New Roman" w:cs="Times New Roman"/>
        </w:rPr>
        <w:t xml:space="preserve">commerce is </w:t>
      </w:r>
      <w:r w:rsidR="005B1D6F" w:rsidRPr="00072A91">
        <w:rPr>
          <w:rFonts w:ascii="Times New Roman" w:hAnsi="Times New Roman" w:cs="Times New Roman"/>
        </w:rPr>
        <w:t>becoming clearer</w:t>
      </w:r>
      <w:r w:rsidR="00E72FD7">
        <w:rPr>
          <w:rFonts w:ascii="Times New Roman" w:hAnsi="Times New Roman" w:cs="Times New Roman"/>
        </w:rPr>
        <w:t xml:space="preserve">, </w:t>
      </w:r>
      <w:r w:rsidR="005B1D6F" w:rsidRPr="00072A91">
        <w:rPr>
          <w:rFonts w:ascii="Times New Roman" w:hAnsi="Times New Roman" w:cs="Times New Roman"/>
        </w:rPr>
        <w:t xml:space="preserve">its impact on young </w:t>
      </w:r>
      <w:r w:rsidR="00E72FD7">
        <w:rPr>
          <w:rFonts w:ascii="Times New Roman" w:hAnsi="Times New Roman" w:cs="Times New Roman"/>
        </w:rPr>
        <w:t>people</w:t>
      </w:r>
      <w:r w:rsidR="00DB4D30">
        <w:rPr>
          <w:rFonts w:ascii="Times New Roman" w:hAnsi="Times New Roman" w:cs="Times New Roman"/>
        </w:rPr>
        <w:t>’s</w:t>
      </w:r>
      <w:r w:rsidR="00E72FD7">
        <w:rPr>
          <w:rFonts w:ascii="Times New Roman" w:hAnsi="Times New Roman" w:cs="Times New Roman"/>
        </w:rPr>
        <w:t xml:space="preserve"> </w:t>
      </w:r>
      <w:r w:rsidR="005B1D6F" w:rsidRPr="00072A91">
        <w:rPr>
          <w:rFonts w:ascii="Times New Roman" w:hAnsi="Times New Roman" w:cs="Times New Roman"/>
        </w:rPr>
        <w:t xml:space="preserve">careers </w:t>
      </w:r>
      <w:r w:rsidR="00E72FD7">
        <w:rPr>
          <w:rFonts w:ascii="Times New Roman" w:hAnsi="Times New Roman" w:cs="Times New Roman"/>
        </w:rPr>
        <w:t>remain</w:t>
      </w:r>
      <w:r w:rsidR="005B1D6F" w:rsidRPr="00072A91">
        <w:rPr>
          <w:rFonts w:ascii="Times New Roman" w:hAnsi="Times New Roman" w:cs="Times New Roman"/>
        </w:rPr>
        <w:t>s</w:t>
      </w:r>
      <w:r w:rsidR="00E72FD7">
        <w:rPr>
          <w:rFonts w:ascii="Times New Roman" w:hAnsi="Times New Roman" w:cs="Times New Roman"/>
        </w:rPr>
        <w:t xml:space="preserve"> indistinct</w:t>
      </w:r>
      <w:r w:rsidR="00895E93">
        <w:rPr>
          <w:rFonts w:ascii="Times New Roman" w:hAnsi="Times New Roman" w:cs="Times New Roman"/>
        </w:rPr>
        <w:t>, and even</w:t>
      </w:r>
      <w:r w:rsidR="005B1D6F">
        <w:rPr>
          <w:rFonts w:ascii="Times New Roman" w:hAnsi="Times New Roman" w:cs="Times New Roman"/>
        </w:rPr>
        <w:t xml:space="preserve"> </w:t>
      </w:r>
      <w:r w:rsidR="00895E93">
        <w:rPr>
          <w:rFonts w:ascii="Times New Roman" w:hAnsi="Times New Roman" w:cs="Times New Roman"/>
        </w:rPr>
        <w:t>l</w:t>
      </w:r>
      <w:r w:rsidR="002A4FDF">
        <w:rPr>
          <w:rFonts w:ascii="Times New Roman" w:hAnsi="Times New Roman" w:cs="Times New Roman"/>
        </w:rPr>
        <w:t xml:space="preserve">ess </w:t>
      </w:r>
      <w:r w:rsidR="0070284C" w:rsidRPr="00D8622E">
        <w:rPr>
          <w:rFonts w:ascii="Times New Roman" w:hAnsi="Times New Roman" w:cs="Times New Roman"/>
        </w:rPr>
        <w:t>is known</w:t>
      </w:r>
      <w:r w:rsidR="0070284C">
        <w:rPr>
          <w:rFonts w:ascii="Times New Roman" w:hAnsi="Times New Roman" w:cs="Times New Roman"/>
        </w:rPr>
        <w:t xml:space="preserve"> </w:t>
      </w:r>
      <w:r w:rsidR="0070284C" w:rsidRPr="00D8622E">
        <w:rPr>
          <w:rFonts w:ascii="Times New Roman" w:hAnsi="Times New Roman" w:cs="Times New Roman"/>
        </w:rPr>
        <w:t xml:space="preserve">about how this group </w:t>
      </w:r>
      <w:r w:rsidR="002A4FDF">
        <w:rPr>
          <w:rFonts w:ascii="Times New Roman" w:hAnsi="Times New Roman" w:cs="Times New Roman"/>
        </w:rPr>
        <w:t>intends to</w:t>
      </w:r>
      <w:r w:rsidR="0070284C" w:rsidRPr="00D8622E">
        <w:rPr>
          <w:rFonts w:ascii="Times New Roman" w:hAnsi="Times New Roman" w:cs="Times New Roman"/>
        </w:rPr>
        <w:t xml:space="preserve"> respond to th</w:t>
      </w:r>
      <w:r w:rsidR="00895E93">
        <w:rPr>
          <w:rFonts w:ascii="Times New Roman" w:hAnsi="Times New Roman" w:cs="Times New Roman"/>
        </w:rPr>
        <w:t xml:space="preserve">e </w:t>
      </w:r>
      <w:r w:rsidR="00E72EAB">
        <w:rPr>
          <w:rFonts w:ascii="Times New Roman" w:hAnsi="Times New Roman" w:cs="Times New Roman"/>
        </w:rPr>
        <w:t xml:space="preserve">far-reaching impacts on </w:t>
      </w:r>
      <w:r w:rsidR="00895E93">
        <w:rPr>
          <w:rFonts w:ascii="Times New Roman" w:hAnsi="Times New Roman" w:cs="Times New Roman"/>
        </w:rPr>
        <w:t xml:space="preserve">Europe’s </w:t>
      </w:r>
      <w:r w:rsidR="00E72EAB">
        <w:rPr>
          <w:rFonts w:ascii="Times New Roman" w:hAnsi="Times New Roman" w:cs="Times New Roman"/>
        </w:rPr>
        <w:t>labour markets</w:t>
      </w:r>
      <w:r w:rsidR="002A4FDF">
        <w:rPr>
          <w:rFonts w:ascii="Times New Roman" w:hAnsi="Times New Roman" w:cs="Times New Roman"/>
        </w:rPr>
        <w:t>.</w:t>
      </w:r>
      <w:r w:rsidR="00173FE2">
        <w:rPr>
          <w:rFonts w:ascii="Times New Roman" w:hAnsi="Times New Roman" w:cs="Times New Roman"/>
        </w:rPr>
        <w:t xml:space="preserve"> </w:t>
      </w:r>
      <w:r w:rsidR="00E72FD7">
        <w:rPr>
          <w:rFonts w:ascii="Times New Roman" w:hAnsi="Times New Roman" w:cs="Times New Roman"/>
        </w:rPr>
        <w:t>UK university students are</w:t>
      </w:r>
      <w:r w:rsidR="00E72EAB">
        <w:rPr>
          <w:rFonts w:ascii="Times New Roman" w:hAnsi="Times New Roman" w:cs="Times New Roman"/>
        </w:rPr>
        <w:t xml:space="preserve"> </w:t>
      </w:r>
      <w:r w:rsidR="002A4FDF">
        <w:rPr>
          <w:rFonts w:ascii="Times New Roman" w:hAnsi="Times New Roman" w:cs="Times New Roman"/>
        </w:rPr>
        <w:t>also vulnerable</w:t>
      </w:r>
      <w:r w:rsidR="00895E93">
        <w:rPr>
          <w:rFonts w:ascii="Times New Roman" w:hAnsi="Times New Roman" w:cs="Times New Roman"/>
        </w:rPr>
        <w:t xml:space="preserve"> to Brexit’s</w:t>
      </w:r>
      <w:r w:rsidR="002A4FDF">
        <w:rPr>
          <w:rFonts w:ascii="Times New Roman" w:hAnsi="Times New Roman" w:cs="Times New Roman"/>
        </w:rPr>
        <w:t xml:space="preserve"> </w:t>
      </w:r>
      <w:r w:rsidR="00207D49">
        <w:rPr>
          <w:rFonts w:ascii="Times New Roman" w:hAnsi="Times New Roman" w:cs="Times New Roman"/>
        </w:rPr>
        <w:t xml:space="preserve">effects on </w:t>
      </w:r>
      <w:r w:rsidR="0072630D">
        <w:rPr>
          <w:rFonts w:ascii="Times New Roman" w:hAnsi="Times New Roman" w:cs="Times New Roman"/>
        </w:rPr>
        <w:t>Britain’s</w:t>
      </w:r>
      <w:r w:rsidR="00173FE2">
        <w:rPr>
          <w:rFonts w:ascii="Times New Roman" w:hAnsi="Times New Roman" w:cs="Times New Roman"/>
        </w:rPr>
        <w:t xml:space="preserve"> </w:t>
      </w:r>
      <w:r w:rsidR="00207D49" w:rsidRPr="00072A91">
        <w:rPr>
          <w:rFonts w:ascii="Times New Roman" w:hAnsi="Times New Roman" w:cs="Times New Roman"/>
        </w:rPr>
        <w:t>higher education sector</w:t>
      </w:r>
      <w:r w:rsidR="0072630D">
        <w:rPr>
          <w:rFonts w:ascii="Times New Roman" w:hAnsi="Times New Roman" w:cs="Times New Roman"/>
        </w:rPr>
        <w:t xml:space="preserve"> </w:t>
      </w:r>
      <w:r w:rsidR="00207D49">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&lt;EndNote&gt;&lt;Cite&gt;&lt;Author&gt;Ellison&lt;/Author&gt;&lt;Year&gt;2017&lt;/Year&gt;&lt;RecNum&gt;1194&lt;/RecNum&gt;&lt;Pages&gt;1&lt;/Pages&gt;&lt;DisplayText&gt;(Ellison 2017)&lt;/DisplayText&gt;&lt;record&gt;&lt;rec-number&gt;1194&lt;/rec-number&gt;&lt;foreign-keys&gt;&lt;key app="EN" db-id="f5wtpp2wia02eseswzavtpzkxxw9w5sraew5" timestamp="1514321011"&gt;1194&lt;/key&gt;&lt;key app="ENWeb" db-id=""&gt;0&lt;/key&gt;&lt;/foreign-keys&gt;&lt;ref-type name="Journal Article"&gt;17&lt;/ref-type&gt;&lt;contributors&gt;&lt;authors&gt;&lt;author&gt;Ellison, Marion&lt;/author&gt;&lt;/authors&gt;&lt;/contributors&gt;&lt;titles&gt;&lt;title&gt;Through the Looking Glass: Young People, Work and the Transition between Education and Employment in a post-Brexit UK&lt;/title&gt;&lt;secondary-title&gt;Journal of Social Policy&lt;/secondary-title&gt;&lt;/titles&gt;&lt;periodical&gt;&lt;full-title&gt;Journal of Social Policy&lt;/full-title&gt;&lt;/periodical&gt;&lt;pages&gt;675-698&lt;/pages&gt;&lt;volume&gt;46&lt;/volume&gt;&lt;number&gt;4&lt;/number&gt;&lt;dates&gt;&lt;year&gt;2017&lt;/year&gt;&lt;pub-dates&gt;&lt;date&gt;October&lt;/date&gt;&lt;/pub-dates&gt;&lt;/dates&gt;&lt;urls&gt;&lt;/urls&gt;&lt;/record&gt;&lt;/Cite&gt;&lt;/EndNote&gt;</w:instrText>
      </w:r>
      <w:r w:rsidR="00207D49">
        <w:rPr>
          <w:rFonts w:ascii="Times New Roman" w:hAnsi="Times New Roman" w:cs="Times New Roman"/>
        </w:rPr>
        <w:fldChar w:fldCharType="separate"/>
      </w:r>
      <w:r w:rsidR="005E6D89">
        <w:rPr>
          <w:rFonts w:ascii="Times New Roman" w:hAnsi="Times New Roman" w:cs="Times New Roman"/>
          <w:noProof/>
        </w:rPr>
        <w:t>(Ellison 2017)</w:t>
      </w:r>
      <w:r w:rsidR="00207D49">
        <w:rPr>
          <w:rFonts w:ascii="Times New Roman" w:hAnsi="Times New Roman" w:cs="Times New Roman"/>
        </w:rPr>
        <w:fldChar w:fldCharType="end"/>
      </w:r>
      <w:r w:rsidR="0072630D">
        <w:rPr>
          <w:rFonts w:ascii="Times New Roman" w:hAnsi="Times New Roman" w:cs="Times New Roman"/>
        </w:rPr>
        <w:t xml:space="preserve">, a sector plagued by </w:t>
      </w:r>
      <w:r w:rsidR="00466365">
        <w:rPr>
          <w:rFonts w:ascii="Times New Roman" w:hAnsi="Times New Roman" w:cs="Times New Roman"/>
        </w:rPr>
        <w:t>u</w:t>
      </w:r>
      <w:r w:rsidR="00207D49" w:rsidRPr="00072A91">
        <w:rPr>
          <w:rFonts w:ascii="Times New Roman" w:hAnsi="Times New Roman" w:cs="Times New Roman"/>
        </w:rPr>
        <w:t xml:space="preserve">ncertainty </w:t>
      </w:r>
      <w:r w:rsidR="0072630D">
        <w:rPr>
          <w:rFonts w:ascii="Times New Roman" w:hAnsi="Times New Roman" w:cs="Times New Roman"/>
        </w:rPr>
        <w:t>surrounding</w:t>
      </w:r>
      <w:r w:rsidR="00466365">
        <w:rPr>
          <w:rFonts w:ascii="Times New Roman" w:hAnsi="Times New Roman" w:cs="Times New Roman"/>
        </w:rPr>
        <w:t xml:space="preserve"> r</w:t>
      </w:r>
      <w:r w:rsidR="00207D49" w:rsidRPr="00072A91">
        <w:rPr>
          <w:rFonts w:ascii="Times New Roman" w:hAnsi="Times New Roman" w:cs="Times New Roman"/>
        </w:rPr>
        <w:t>esidency issues for university staff, research and exchange relationships with EU universities,</w:t>
      </w:r>
      <w:r w:rsidR="00E5628B">
        <w:rPr>
          <w:rFonts w:ascii="Times New Roman" w:hAnsi="Times New Roman" w:cs="Times New Roman"/>
        </w:rPr>
        <w:t xml:space="preserve"> </w:t>
      </w:r>
      <w:r w:rsidR="00207D49" w:rsidRPr="00072A91">
        <w:rPr>
          <w:rFonts w:ascii="Times New Roman" w:hAnsi="Times New Roman" w:cs="Times New Roman"/>
        </w:rPr>
        <w:t>ongoing financial support for EU students</w:t>
      </w:r>
      <w:r w:rsidR="005869D9">
        <w:rPr>
          <w:rFonts w:ascii="Times New Roman" w:hAnsi="Times New Roman" w:cs="Times New Roman"/>
        </w:rPr>
        <w:t xml:space="preserve"> and </w:t>
      </w:r>
      <w:r w:rsidR="004F627B" w:rsidRPr="00C6254A">
        <w:rPr>
          <w:rFonts w:ascii="Times New Roman" w:hAnsi="Times New Roman" w:cs="Times New Roman"/>
        </w:rPr>
        <w:t xml:space="preserve">transnational exchange programs such as Erasmus Plus and Horizon 2020 (Black, 2017). </w:t>
      </w:r>
      <w:r w:rsidR="00A41018" w:rsidRPr="00A41018">
        <w:rPr>
          <w:rFonts w:ascii="Times New Roman" w:hAnsi="Times New Roman" w:cs="Times New Roman"/>
        </w:rPr>
        <w:t xml:space="preserve">EU resident students represent nearly six percent of the UK university population, and according to the House of Commons Education Committee, their number would be cut in half if financial support and residency rights for this important group of students is removed (Committee 2017). </w:t>
      </w:r>
      <w:r w:rsidR="00BD1504" w:rsidRPr="00A41018">
        <w:rPr>
          <w:rFonts w:ascii="Times New Roman" w:hAnsi="Times New Roman" w:cs="Times New Roman"/>
        </w:rPr>
        <w:t>To offset</w:t>
      </w:r>
      <w:r w:rsidR="00BD1504" w:rsidRPr="00BD1504">
        <w:rPr>
          <w:rFonts w:ascii="Times New Roman" w:hAnsi="Times New Roman" w:cs="Times New Roman"/>
        </w:rPr>
        <w:t xml:space="preserve"> lower EU enrollments, some combination of </w:t>
      </w:r>
      <w:r w:rsidR="002A4FDF">
        <w:rPr>
          <w:rFonts w:ascii="Times New Roman" w:hAnsi="Times New Roman" w:cs="Times New Roman"/>
        </w:rPr>
        <w:t xml:space="preserve">cost </w:t>
      </w:r>
      <w:r w:rsidR="00BD1504" w:rsidRPr="00BD1504">
        <w:rPr>
          <w:rFonts w:ascii="Times New Roman" w:hAnsi="Times New Roman" w:cs="Times New Roman"/>
        </w:rPr>
        <w:t xml:space="preserve">reductions, higher fees for UK resident students and increased government support may be required to maintain </w:t>
      </w:r>
      <w:r w:rsidR="00FB6F6B">
        <w:rPr>
          <w:rFonts w:ascii="Times New Roman" w:hAnsi="Times New Roman" w:cs="Times New Roman"/>
        </w:rPr>
        <w:t xml:space="preserve">the </w:t>
      </w:r>
      <w:r w:rsidR="00BD1504" w:rsidRPr="00BD1504">
        <w:rPr>
          <w:rFonts w:ascii="Times New Roman" w:hAnsi="Times New Roman" w:cs="Times New Roman"/>
        </w:rPr>
        <w:t>financial wellbeing</w:t>
      </w:r>
      <w:r w:rsidR="00FB6F6B">
        <w:rPr>
          <w:rFonts w:ascii="Times New Roman" w:hAnsi="Times New Roman" w:cs="Times New Roman"/>
        </w:rPr>
        <w:t xml:space="preserve"> of the </w:t>
      </w:r>
      <w:r w:rsidR="007B4E2D">
        <w:rPr>
          <w:rFonts w:ascii="Times New Roman" w:hAnsi="Times New Roman" w:cs="Times New Roman"/>
        </w:rPr>
        <w:t xml:space="preserve">UK </w:t>
      </w:r>
      <w:r w:rsidR="00207D49" w:rsidRPr="00072A91">
        <w:rPr>
          <w:rFonts w:ascii="Times New Roman" w:hAnsi="Times New Roman" w:cs="Times New Roman"/>
        </w:rPr>
        <w:t xml:space="preserve">higher education. </w:t>
      </w:r>
    </w:p>
    <w:p w14:paraId="51E57739" w14:textId="7D3B0E18" w:rsidR="005A0D43" w:rsidRDefault="007C07D5" w:rsidP="00FB7790">
      <w:pPr>
        <w:ind w:firstLine="720"/>
        <w:jc w:val="both"/>
        <w:rPr>
          <w:rFonts w:ascii="Times New Roman" w:hAnsi="Times New Roman" w:cs="Times New Roman"/>
        </w:rPr>
      </w:pPr>
      <w:r w:rsidRPr="00C43276">
        <w:rPr>
          <w:rFonts w:ascii="Times New Roman" w:hAnsi="Times New Roman" w:cs="Times New Roman"/>
        </w:rPr>
        <w:lastRenderedPageBreak/>
        <w:t>Although ‘…any clarity as to what Brexit is ultimately going to look like remains deeply uncertain (Middleditch, 2017, p. 986), impacts</w:t>
      </w:r>
      <w:r w:rsidRPr="002A24B1">
        <w:rPr>
          <w:rFonts w:ascii="Times New Roman" w:hAnsi="Times New Roman" w:cs="Times New Roman"/>
        </w:rPr>
        <w:t xml:space="preserve"> from the uncertainty created by the referendum’s results are becoming increasingly apparent. </w:t>
      </w:r>
      <w:r w:rsidR="00895E93">
        <w:rPr>
          <w:rFonts w:ascii="Times New Roman" w:hAnsi="Times New Roman" w:cs="Times New Roman"/>
        </w:rPr>
        <w:t>An early indicator of potential employment issues was revealed in a</w:t>
      </w:r>
      <w:r w:rsidR="005A0D43" w:rsidRPr="002A24B1">
        <w:rPr>
          <w:rFonts w:ascii="Times New Roman" w:hAnsi="Times New Roman" w:cs="Times New Roman"/>
        </w:rPr>
        <w:t xml:space="preserve"> KPMG survey </w:t>
      </w:r>
      <w:r w:rsidR="00895E93">
        <w:rPr>
          <w:rFonts w:ascii="Times New Roman" w:hAnsi="Times New Roman" w:cs="Times New Roman"/>
        </w:rPr>
        <w:t>which found</w:t>
      </w:r>
      <w:r w:rsidR="005A0D43" w:rsidRPr="002A24B1">
        <w:rPr>
          <w:rFonts w:ascii="Times New Roman" w:hAnsi="Times New Roman" w:cs="Times New Roman"/>
        </w:rPr>
        <w:t xml:space="preserve"> that </w:t>
      </w:r>
      <w:r w:rsidR="00927F50" w:rsidRPr="002A24B1">
        <w:rPr>
          <w:rFonts w:ascii="Times New Roman" w:hAnsi="Times New Roman" w:cs="Times New Roman"/>
        </w:rPr>
        <w:t xml:space="preserve">half of the EU citizens working in the UK </w:t>
      </w:r>
      <w:r w:rsidR="005A0D43" w:rsidRPr="002A24B1">
        <w:rPr>
          <w:rFonts w:ascii="Times New Roman" w:hAnsi="Times New Roman" w:cs="Times New Roman"/>
        </w:rPr>
        <w:t xml:space="preserve">felt less welcomed and valued since the Brexit vote, and a large percentage of young, educated respondents were </w:t>
      </w:r>
      <w:r w:rsidR="0007209C" w:rsidRPr="002A24B1">
        <w:rPr>
          <w:rFonts w:ascii="Times New Roman" w:hAnsi="Times New Roman" w:cs="Times New Roman"/>
        </w:rPr>
        <w:t xml:space="preserve">contemplating </w:t>
      </w:r>
      <w:r w:rsidR="005A0D43" w:rsidRPr="002A24B1">
        <w:rPr>
          <w:rFonts w:ascii="Times New Roman" w:hAnsi="Times New Roman" w:cs="Times New Roman"/>
        </w:rPr>
        <w:t>leav</w:t>
      </w:r>
      <w:r w:rsidR="0007209C" w:rsidRPr="002A24B1">
        <w:rPr>
          <w:rFonts w:ascii="Times New Roman" w:hAnsi="Times New Roman" w:cs="Times New Roman"/>
        </w:rPr>
        <w:t>ing</w:t>
      </w:r>
      <w:r w:rsidR="005A0D43" w:rsidRPr="002A24B1">
        <w:rPr>
          <w:rFonts w:ascii="Times New Roman" w:hAnsi="Times New Roman" w:cs="Times New Roman"/>
        </w:rPr>
        <w:t xml:space="preserve"> the </w:t>
      </w:r>
      <w:r w:rsidR="005A0D43" w:rsidRPr="00CA2F28">
        <w:rPr>
          <w:rFonts w:ascii="Times New Roman" w:hAnsi="Times New Roman" w:cs="Times New Roman"/>
        </w:rPr>
        <w:t xml:space="preserve">UK (2017c). </w:t>
      </w:r>
      <w:r w:rsidR="00520790" w:rsidRPr="00CA2F28">
        <w:rPr>
          <w:rFonts w:ascii="Times New Roman" w:hAnsi="Times New Roman" w:cs="Times New Roman"/>
        </w:rPr>
        <w:t>W</w:t>
      </w:r>
      <w:r w:rsidR="005A0D43" w:rsidRPr="00CA2F28">
        <w:rPr>
          <w:rFonts w:ascii="Times New Roman" w:hAnsi="Times New Roman" w:cs="Times New Roman"/>
        </w:rPr>
        <w:t xml:space="preserve">hen combined with a reduction in applications from EU citizens to UK universities, </w:t>
      </w:r>
      <w:r w:rsidR="00520790" w:rsidRPr="00CA2F28">
        <w:rPr>
          <w:rFonts w:ascii="Times New Roman" w:hAnsi="Times New Roman" w:cs="Times New Roman"/>
        </w:rPr>
        <w:t>the results signal the</w:t>
      </w:r>
      <w:r w:rsidR="00520790" w:rsidRPr="002A24B1">
        <w:rPr>
          <w:rFonts w:ascii="Times New Roman" w:hAnsi="Times New Roman" w:cs="Times New Roman"/>
        </w:rPr>
        <w:t xml:space="preserve"> emergence </w:t>
      </w:r>
      <w:r w:rsidR="00732631" w:rsidRPr="002A24B1">
        <w:rPr>
          <w:rFonts w:ascii="Times New Roman" w:hAnsi="Times New Roman" w:cs="Times New Roman"/>
        </w:rPr>
        <w:t>of a potential ‘</w:t>
      </w:r>
      <w:r w:rsidR="005A0D43" w:rsidRPr="002A24B1">
        <w:rPr>
          <w:rFonts w:ascii="Times New Roman" w:hAnsi="Times New Roman" w:cs="Times New Roman"/>
        </w:rPr>
        <w:t>high-end talent pipeline problem</w:t>
      </w:r>
      <w:r w:rsidR="00732631" w:rsidRPr="002A24B1">
        <w:rPr>
          <w:rFonts w:ascii="Times New Roman" w:hAnsi="Times New Roman" w:cs="Times New Roman"/>
        </w:rPr>
        <w:t>’</w:t>
      </w:r>
      <w:r w:rsidR="005A0D43" w:rsidRPr="002A24B1">
        <w:rPr>
          <w:rFonts w:ascii="Times New Roman" w:hAnsi="Times New Roman" w:cs="Times New Roman"/>
        </w:rPr>
        <w:t xml:space="preserve"> (2017c). </w:t>
      </w:r>
      <w:r w:rsidR="00732631" w:rsidRPr="002A24B1">
        <w:rPr>
          <w:rFonts w:ascii="Times New Roman" w:hAnsi="Times New Roman" w:cs="Times New Roman"/>
        </w:rPr>
        <w:t xml:space="preserve">Another </w:t>
      </w:r>
      <w:r w:rsidR="005A0D43" w:rsidRPr="002A24B1">
        <w:rPr>
          <w:rFonts w:ascii="Times New Roman" w:hAnsi="Times New Roman" w:cs="Times New Roman"/>
        </w:rPr>
        <w:t xml:space="preserve">KPMG survey </w:t>
      </w:r>
      <w:r w:rsidR="00D87375" w:rsidRPr="002A24B1">
        <w:rPr>
          <w:rFonts w:ascii="Times New Roman" w:hAnsi="Times New Roman" w:cs="Times New Roman"/>
        </w:rPr>
        <w:t xml:space="preserve">examined </w:t>
      </w:r>
      <w:r w:rsidR="005A0D43" w:rsidRPr="002A24B1">
        <w:rPr>
          <w:rFonts w:ascii="Times New Roman" w:hAnsi="Times New Roman" w:cs="Times New Roman"/>
        </w:rPr>
        <w:t>the career prospects of recent UK university graduates</w:t>
      </w:r>
      <w:r w:rsidR="00895E93">
        <w:rPr>
          <w:rFonts w:ascii="Times New Roman" w:hAnsi="Times New Roman" w:cs="Times New Roman"/>
        </w:rPr>
        <w:t>,</w:t>
      </w:r>
      <w:r w:rsidR="005A0D43" w:rsidRPr="002A24B1">
        <w:rPr>
          <w:rFonts w:ascii="Times New Roman" w:hAnsi="Times New Roman" w:cs="Times New Roman"/>
        </w:rPr>
        <w:t xml:space="preserve"> </w:t>
      </w:r>
      <w:r w:rsidR="00895E93">
        <w:rPr>
          <w:rFonts w:ascii="Times New Roman" w:hAnsi="Times New Roman" w:cs="Times New Roman"/>
        </w:rPr>
        <w:t>finding</w:t>
      </w:r>
      <w:r w:rsidR="005A0D43" w:rsidRPr="002A24B1">
        <w:rPr>
          <w:rFonts w:ascii="Times New Roman" w:hAnsi="Times New Roman" w:cs="Times New Roman"/>
        </w:rPr>
        <w:t xml:space="preserve"> that 75 percent of respondents believed there w</w:t>
      </w:r>
      <w:r w:rsidR="008E0EBA" w:rsidRPr="002A24B1">
        <w:rPr>
          <w:rFonts w:ascii="Times New Roman" w:hAnsi="Times New Roman" w:cs="Times New Roman"/>
        </w:rPr>
        <w:t>ould</w:t>
      </w:r>
      <w:r w:rsidR="005A0D43" w:rsidRPr="002A24B1">
        <w:rPr>
          <w:rFonts w:ascii="Times New Roman" w:hAnsi="Times New Roman" w:cs="Times New Roman"/>
        </w:rPr>
        <w:t xml:space="preserve"> be fewer jobs, and nearly half </w:t>
      </w:r>
      <w:r w:rsidR="008E0EBA" w:rsidRPr="002A24B1">
        <w:rPr>
          <w:rFonts w:ascii="Times New Roman" w:hAnsi="Times New Roman" w:cs="Times New Roman"/>
        </w:rPr>
        <w:t>we</w:t>
      </w:r>
      <w:r w:rsidR="005A0D43" w:rsidRPr="002A24B1">
        <w:rPr>
          <w:rFonts w:ascii="Times New Roman" w:hAnsi="Times New Roman" w:cs="Times New Roman"/>
        </w:rPr>
        <w:t>re less likely to want to work in the UK because of Brexit (2017a).</w:t>
      </w:r>
      <w:r w:rsidR="000644EB" w:rsidRPr="002A24B1">
        <w:rPr>
          <w:rFonts w:ascii="Times New Roman" w:hAnsi="Times New Roman" w:cs="Times New Roman"/>
        </w:rPr>
        <w:t xml:space="preserve"> Since e</w:t>
      </w:r>
      <w:r w:rsidR="005A0D43" w:rsidRPr="002A24B1">
        <w:rPr>
          <w:rFonts w:ascii="Times New Roman" w:hAnsi="Times New Roman" w:cs="Times New Roman"/>
        </w:rPr>
        <w:t>conomic turmoil and disruptions have been shown to radically alter employment relationships and disrupt well-established approaches to career decision-making for workers</w:t>
      </w:r>
      <w:r w:rsidR="000C716B">
        <w:rPr>
          <w:rFonts w:ascii="Times New Roman" w:hAnsi="Times New Roman" w:cs="Times New Roman"/>
        </w:rPr>
        <w:t xml:space="preserve"> </w:t>
      </w:r>
      <w:r w:rsidR="005E6D89">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&lt;EndNote&gt;&lt;Cite&gt;&lt;Author&gt;Callanan&lt;/Author&gt;&lt;Year&gt;2017&lt;/Year&gt;&lt;RecNum&gt;1226&lt;/RecNum&gt;&lt;DisplayText&gt;(Callanan et al. 2017)&lt;/DisplayText&gt;&lt;record&gt;&lt;rec-number&gt;1226&lt;/rec-number&gt;&lt;foreign-keys&gt;&lt;key app="EN" db-id="f5wtpp2wia02eseswzavtpzkxxw9w5sraew5" timestamp="1538684676"&gt;1226&lt;/key&gt;&lt;key app="ENWeb" db-id=""&gt;0&lt;/key&gt;&lt;/foreign-keys&gt;&lt;ref-type name="Journal Article"&gt;17&lt;/ref-type&gt;&lt;contributors&gt;&lt;authors&gt;&lt;author&gt;Callanan, Gerard A.&lt;/author&gt;&lt;author&gt;Perri, David F.&lt;/author&gt;&lt;author&gt;Tomkowicz, Sandra M.&lt;/author&gt;&lt;/authors&gt;&lt;/contributors&gt;&lt;titles&gt;&lt;title&gt;Career Management in Uncertain Times: Challenges and Opportunities&lt;/title&gt;&lt;secondary-title&gt;The Career Development Quarterly&lt;/secondary-title&gt;&lt;/titles&gt;&lt;periodical&gt;&lt;full-title&gt;The Career Development Quarterly&lt;/full-title&gt;&lt;/periodical&gt;&lt;pages&gt;353-365&lt;/pages&gt;&lt;volume&gt;65&lt;/volume&gt;&lt;number&gt;4&lt;/number&gt;&lt;section&gt;353&lt;/section&gt;&lt;dates&gt;&lt;year&gt;2017&lt;/year&gt;&lt;/dates&gt;&lt;isbn&gt;08894019&lt;/isbn&gt;&lt;urls&gt;&lt;/urls&gt;&lt;electronic-resource-num&gt;10.1002/cdq.12113&lt;/electronic-resource-num&gt;&lt;/record&gt;&lt;/Cite&gt;&lt;/EndNote&gt;</w:instrText>
      </w:r>
      <w:r w:rsidR="005E6D89">
        <w:rPr>
          <w:rFonts w:ascii="Times New Roman" w:hAnsi="Times New Roman" w:cs="Times New Roman"/>
        </w:rPr>
        <w:fldChar w:fldCharType="separate"/>
      </w:r>
      <w:r w:rsidR="005E6D89">
        <w:rPr>
          <w:rFonts w:ascii="Times New Roman" w:hAnsi="Times New Roman" w:cs="Times New Roman"/>
          <w:noProof/>
        </w:rPr>
        <w:t>(Callanan et al. 2017)</w:t>
      </w:r>
      <w:r w:rsidR="005E6D89">
        <w:rPr>
          <w:rFonts w:ascii="Times New Roman" w:hAnsi="Times New Roman" w:cs="Times New Roman"/>
        </w:rPr>
        <w:fldChar w:fldCharType="end"/>
      </w:r>
      <w:r w:rsidR="005A0D43" w:rsidRPr="002A24B1">
        <w:rPr>
          <w:rFonts w:ascii="Times New Roman" w:hAnsi="Times New Roman" w:cs="Times New Roman"/>
        </w:rPr>
        <w:t xml:space="preserve">, </w:t>
      </w:r>
      <w:r w:rsidR="000644EB" w:rsidRPr="002A24B1">
        <w:rPr>
          <w:rFonts w:ascii="Times New Roman" w:hAnsi="Times New Roman" w:cs="Times New Roman"/>
        </w:rPr>
        <w:t xml:space="preserve">university graduates are </w:t>
      </w:r>
      <w:r w:rsidR="002F18B5" w:rsidRPr="002A24B1">
        <w:rPr>
          <w:rFonts w:ascii="Times New Roman" w:hAnsi="Times New Roman" w:cs="Times New Roman"/>
        </w:rPr>
        <w:t>‘</w:t>
      </w:r>
      <w:r w:rsidR="000644EB" w:rsidRPr="002A24B1">
        <w:rPr>
          <w:rFonts w:ascii="Times New Roman" w:hAnsi="Times New Roman" w:cs="Times New Roman"/>
        </w:rPr>
        <w:t xml:space="preserve">particularly exposed to the uncertainty </w:t>
      </w:r>
      <w:r w:rsidR="000644EB" w:rsidRPr="00CA2F28">
        <w:rPr>
          <w:rFonts w:ascii="Times New Roman" w:hAnsi="Times New Roman" w:cs="Times New Roman"/>
        </w:rPr>
        <w:t>Brexit brings</w:t>
      </w:r>
      <w:r w:rsidR="002F18B5" w:rsidRPr="00CA2F28">
        <w:rPr>
          <w:rFonts w:ascii="Times New Roman" w:hAnsi="Times New Roman" w:cs="Times New Roman"/>
        </w:rPr>
        <w:t xml:space="preserve">’ </w:t>
      </w:r>
      <w:r w:rsidR="000644EB" w:rsidRPr="00CA2F28">
        <w:rPr>
          <w:rFonts w:ascii="Times New Roman" w:hAnsi="Times New Roman" w:cs="Times New Roman"/>
        </w:rPr>
        <w:t>(2017a)</w:t>
      </w:r>
      <w:r w:rsidR="009C450B" w:rsidRPr="00CA2F28">
        <w:rPr>
          <w:rFonts w:ascii="Times New Roman" w:hAnsi="Times New Roman" w:cs="Times New Roman"/>
        </w:rPr>
        <w:t>. I</w:t>
      </w:r>
      <w:r w:rsidR="007A0252" w:rsidRPr="00CA2F28">
        <w:rPr>
          <w:rFonts w:ascii="Times New Roman" w:hAnsi="Times New Roman" w:cs="Times New Roman"/>
        </w:rPr>
        <w:t>t is</w:t>
      </w:r>
      <w:r w:rsidR="009C450B" w:rsidRPr="00CA2F28">
        <w:rPr>
          <w:rFonts w:ascii="Times New Roman" w:hAnsi="Times New Roman" w:cs="Times New Roman"/>
        </w:rPr>
        <w:t xml:space="preserve">, therefore, </w:t>
      </w:r>
      <w:r w:rsidR="007A0252" w:rsidRPr="00CA2F28">
        <w:rPr>
          <w:rFonts w:ascii="Times New Roman" w:hAnsi="Times New Roman" w:cs="Times New Roman"/>
        </w:rPr>
        <w:t xml:space="preserve">likely </w:t>
      </w:r>
      <w:r w:rsidR="005A0D43" w:rsidRPr="00CA2F28">
        <w:rPr>
          <w:rFonts w:ascii="Times New Roman" w:hAnsi="Times New Roman" w:cs="Times New Roman"/>
        </w:rPr>
        <w:t>that conditions such as those seen in post-referendum Britain</w:t>
      </w:r>
      <w:r w:rsidR="005A0D43" w:rsidRPr="002A24B1">
        <w:rPr>
          <w:rFonts w:ascii="Times New Roman" w:hAnsi="Times New Roman" w:cs="Times New Roman"/>
        </w:rPr>
        <w:t xml:space="preserve"> will have an equal or greater effect on </w:t>
      </w:r>
      <w:r w:rsidR="00753DBB" w:rsidRPr="002A24B1">
        <w:rPr>
          <w:rFonts w:ascii="Times New Roman" w:hAnsi="Times New Roman" w:cs="Times New Roman"/>
        </w:rPr>
        <w:t xml:space="preserve">UK students’ </w:t>
      </w:r>
      <w:r w:rsidR="005A0D43" w:rsidRPr="002A24B1">
        <w:rPr>
          <w:rFonts w:ascii="Times New Roman" w:hAnsi="Times New Roman" w:cs="Times New Roman"/>
        </w:rPr>
        <w:t xml:space="preserve">career </w:t>
      </w:r>
      <w:r w:rsidR="00C5267D">
        <w:rPr>
          <w:rFonts w:ascii="Times New Roman" w:hAnsi="Times New Roman" w:cs="Times New Roman"/>
        </w:rPr>
        <w:t xml:space="preserve">intentions </w:t>
      </w:r>
      <w:r w:rsidR="00753DBB" w:rsidRPr="002A24B1">
        <w:rPr>
          <w:rFonts w:ascii="Times New Roman" w:hAnsi="Times New Roman" w:cs="Times New Roman"/>
        </w:rPr>
        <w:t xml:space="preserve">than </w:t>
      </w:r>
      <w:r w:rsidR="00391900" w:rsidRPr="002A24B1">
        <w:rPr>
          <w:rFonts w:ascii="Times New Roman" w:hAnsi="Times New Roman" w:cs="Times New Roman"/>
        </w:rPr>
        <w:t xml:space="preserve">the effects </w:t>
      </w:r>
      <w:r w:rsidR="00C5267D">
        <w:rPr>
          <w:rFonts w:ascii="Times New Roman" w:hAnsi="Times New Roman" w:cs="Times New Roman"/>
        </w:rPr>
        <w:t>reveal</w:t>
      </w:r>
      <w:r w:rsidR="00391900" w:rsidRPr="002A24B1">
        <w:rPr>
          <w:rFonts w:ascii="Times New Roman" w:hAnsi="Times New Roman" w:cs="Times New Roman"/>
        </w:rPr>
        <w:t xml:space="preserve">ed </w:t>
      </w:r>
      <w:r w:rsidR="00C5267D">
        <w:rPr>
          <w:rFonts w:ascii="Times New Roman" w:hAnsi="Times New Roman" w:cs="Times New Roman"/>
        </w:rPr>
        <w:t>in</w:t>
      </w:r>
      <w:r w:rsidR="00391900" w:rsidRPr="002A24B1">
        <w:rPr>
          <w:rFonts w:ascii="Times New Roman" w:hAnsi="Times New Roman" w:cs="Times New Roman"/>
        </w:rPr>
        <w:t xml:space="preserve"> the KPMG surveys.</w:t>
      </w:r>
      <w:r w:rsidR="005A0D43" w:rsidRPr="002A24B1">
        <w:rPr>
          <w:rFonts w:ascii="Times New Roman" w:hAnsi="Times New Roman" w:cs="Times New Roman"/>
        </w:rPr>
        <w:t xml:space="preserve"> </w:t>
      </w:r>
    </w:p>
    <w:p w14:paraId="0FDB004F" w14:textId="54F96266" w:rsidR="004D604C" w:rsidRDefault="004D604C" w:rsidP="00FB7790">
      <w:pPr>
        <w:ind w:firstLine="720"/>
        <w:jc w:val="both"/>
        <w:rPr>
          <w:rFonts w:ascii="Times New Roman" w:hAnsi="Times New Roman" w:cs="Times New Roman"/>
        </w:rPr>
      </w:pPr>
      <w:r w:rsidRPr="004D604C">
        <w:rPr>
          <w:rFonts w:ascii="Times New Roman" w:hAnsi="Times New Roman" w:cs="Times New Roman"/>
        </w:rPr>
        <w:t xml:space="preserve">To better understand the </w:t>
      </w:r>
      <w:r w:rsidR="00D667AB">
        <w:rPr>
          <w:rFonts w:ascii="Times New Roman" w:hAnsi="Times New Roman" w:cs="Times New Roman"/>
        </w:rPr>
        <w:t xml:space="preserve">impact </w:t>
      </w:r>
      <w:r w:rsidRPr="004D604C">
        <w:rPr>
          <w:rFonts w:ascii="Times New Roman" w:hAnsi="Times New Roman" w:cs="Times New Roman"/>
        </w:rPr>
        <w:t xml:space="preserve">of uncertainty </w:t>
      </w:r>
      <w:r w:rsidR="000A7B4E">
        <w:rPr>
          <w:rFonts w:ascii="Times New Roman" w:hAnsi="Times New Roman" w:cs="Times New Roman"/>
        </w:rPr>
        <w:t xml:space="preserve">on career </w:t>
      </w:r>
      <w:r w:rsidR="00C5267D">
        <w:rPr>
          <w:rFonts w:ascii="Times New Roman" w:hAnsi="Times New Roman" w:cs="Times New Roman"/>
        </w:rPr>
        <w:t>intentions</w:t>
      </w:r>
      <w:r w:rsidR="002E63A5">
        <w:rPr>
          <w:rFonts w:ascii="Times New Roman" w:hAnsi="Times New Roman" w:cs="Times New Roman"/>
        </w:rPr>
        <w:t xml:space="preserve"> </w:t>
      </w:r>
      <w:r w:rsidR="002E63A5" w:rsidRPr="004D604C">
        <w:rPr>
          <w:rFonts w:ascii="Times New Roman" w:hAnsi="Times New Roman" w:cs="Times New Roman"/>
        </w:rPr>
        <w:t>in post-referendum Britain</w:t>
      </w:r>
      <w:r w:rsidRPr="004D604C">
        <w:rPr>
          <w:rFonts w:ascii="Times New Roman" w:hAnsi="Times New Roman" w:cs="Times New Roman"/>
        </w:rPr>
        <w:t xml:space="preserve">, we surveyed students at the University of Hertfordshire in England, UK, to examine what, if any, changes British university students intend to make to their academic and career plans. </w:t>
      </w:r>
      <w:r w:rsidR="006F7CB0">
        <w:rPr>
          <w:rFonts w:ascii="Times New Roman" w:hAnsi="Times New Roman" w:cs="Times New Roman"/>
        </w:rPr>
        <w:t>Analogous</w:t>
      </w:r>
      <w:r w:rsidRPr="004D604C">
        <w:rPr>
          <w:rFonts w:ascii="Times New Roman" w:hAnsi="Times New Roman" w:cs="Times New Roman"/>
        </w:rPr>
        <w:t xml:space="preserve"> to the KPMG study, we addressed career issues and concerns about changes to career plans.</w:t>
      </w:r>
      <w:r w:rsidR="00AA151D">
        <w:rPr>
          <w:rFonts w:ascii="Times New Roman" w:hAnsi="Times New Roman" w:cs="Times New Roman"/>
        </w:rPr>
        <w:t xml:space="preserve"> </w:t>
      </w:r>
      <w:r w:rsidRPr="004D604C">
        <w:rPr>
          <w:rFonts w:ascii="Times New Roman" w:hAnsi="Times New Roman" w:cs="Times New Roman"/>
        </w:rPr>
        <w:t>Unlike the KPMG study, we focused on intentions as a predictor of likely future behaviour.</w:t>
      </w:r>
    </w:p>
    <w:p w14:paraId="733FA2FA" w14:textId="1DF5349C" w:rsidR="00D47BD7" w:rsidRDefault="00C6254A" w:rsidP="00FB7790">
      <w:pPr>
        <w:ind w:firstLine="720"/>
        <w:jc w:val="both"/>
        <w:rPr>
          <w:rFonts w:ascii="Times New Roman" w:hAnsi="Times New Roman" w:cs="Times New Roman"/>
        </w:rPr>
      </w:pPr>
      <w:r w:rsidRPr="00C6254A">
        <w:rPr>
          <w:rFonts w:ascii="Times New Roman" w:hAnsi="Times New Roman" w:cs="Times New Roman"/>
        </w:rPr>
        <w:t>We chose to s</w:t>
      </w:r>
      <w:r w:rsidR="00FC4039">
        <w:rPr>
          <w:rFonts w:ascii="Times New Roman" w:hAnsi="Times New Roman" w:cs="Times New Roman"/>
        </w:rPr>
        <w:t>urvey</w:t>
      </w:r>
      <w:r w:rsidRPr="00C6254A">
        <w:rPr>
          <w:rFonts w:ascii="Times New Roman" w:hAnsi="Times New Roman" w:cs="Times New Roman"/>
        </w:rPr>
        <w:t xml:space="preserve"> university students for several reasons. Considering the </w:t>
      </w:r>
      <w:r w:rsidR="006F7CB0">
        <w:rPr>
          <w:rFonts w:ascii="Times New Roman" w:hAnsi="Times New Roman" w:cs="Times New Roman"/>
        </w:rPr>
        <w:t xml:space="preserve">referendum’s </w:t>
      </w:r>
      <w:r w:rsidRPr="00C6254A">
        <w:rPr>
          <w:rFonts w:ascii="Times New Roman" w:hAnsi="Times New Roman" w:cs="Times New Roman"/>
        </w:rPr>
        <w:t>potential far-reaching impact</w:t>
      </w:r>
      <w:r w:rsidR="00FC4039">
        <w:rPr>
          <w:rFonts w:ascii="Times New Roman" w:hAnsi="Times New Roman" w:cs="Times New Roman"/>
        </w:rPr>
        <w:t xml:space="preserve"> </w:t>
      </w:r>
      <w:r w:rsidRPr="00C6254A">
        <w:rPr>
          <w:rFonts w:ascii="Times New Roman" w:hAnsi="Times New Roman" w:cs="Times New Roman"/>
        </w:rPr>
        <w:t xml:space="preserve">on labour </w:t>
      </w:r>
      <w:r w:rsidRPr="00C43276">
        <w:rPr>
          <w:rFonts w:ascii="Times New Roman" w:hAnsi="Times New Roman" w:cs="Times New Roman"/>
        </w:rPr>
        <w:t>markets throughout Europe, UK university students are likely to be directly and significantly affected (Ellison, 2017</w:t>
      </w:r>
      <w:r w:rsidR="00B7687E" w:rsidRPr="00C43276">
        <w:rPr>
          <w:rFonts w:ascii="Times New Roman" w:hAnsi="Times New Roman" w:cs="Times New Roman"/>
        </w:rPr>
        <w:t>, p.</w:t>
      </w:r>
      <w:r w:rsidRPr="00C43276">
        <w:rPr>
          <w:rFonts w:ascii="Times New Roman" w:hAnsi="Times New Roman" w:cs="Times New Roman"/>
        </w:rPr>
        <w:t xml:space="preserve">1). </w:t>
      </w:r>
      <w:r w:rsidR="00E41B30">
        <w:rPr>
          <w:rFonts w:ascii="Times New Roman" w:hAnsi="Times New Roman" w:cs="Times New Roman"/>
        </w:rPr>
        <w:t>T</w:t>
      </w:r>
      <w:r w:rsidR="008C0EF5" w:rsidRPr="00C6254A">
        <w:rPr>
          <w:rFonts w:ascii="Times New Roman" w:hAnsi="Times New Roman" w:cs="Times New Roman"/>
        </w:rPr>
        <w:t xml:space="preserve">he UK’s 40-year relationship with the EU means that the UK has been a part of Europe for the entire life of </w:t>
      </w:r>
      <w:r w:rsidR="008C0EF5">
        <w:rPr>
          <w:rFonts w:ascii="Times New Roman" w:hAnsi="Times New Roman" w:cs="Times New Roman"/>
        </w:rPr>
        <w:t xml:space="preserve">most </w:t>
      </w:r>
      <w:r w:rsidR="008C0EF5" w:rsidRPr="00C6254A">
        <w:rPr>
          <w:rFonts w:ascii="Times New Roman" w:hAnsi="Times New Roman" w:cs="Times New Roman"/>
        </w:rPr>
        <w:t>university students</w:t>
      </w:r>
      <w:r w:rsidR="00E41B30">
        <w:rPr>
          <w:rFonts w:ascii="Times New Roman" w:hAnsi="Times New Roman" w:cs="Times New Roman"/>
        </w:rPr>
        <w:t xml:space="preserve">, which may at least in part explain their </w:t>
      </w:r>
      <w:r w:rsidRPr="00C6254A">
        <w:rPr>
          <w:rFonts w:ascii="Times New Roman" w:hAnsi="Times New Roman" w:cs="Times New Roman"/>
        </w:rPr>
        <w:t>overwhelmin</w:t>
      </w:r>
      <w:r w:rsidR="00E41B30">
        <w:rPr>
          <w:rFonts w:ascii="Times New Roman" w:hAnsi="Times New Roman" w:cs="Times New Roman"/>
        </w:rPr>
        <w:t>g</w:t>
      </w:r>
      <w:r w:rsidRPr="00C6254A">
        <w:rPr>
          <w:rFonts w:ascii="Times New Roman" w:hAnsi="Times New Roman" w:cs="Times New Roman"/>
        </w:rPr>
        <w:t xml:space="preserve"> support</w:t>
      </w:r>
      <w:r w:rsidR="00E41B30">
        <w:rPr>
          <w:rFonts w:ascii="Times New Roman" w:hAnsi="Times New Roman" w:cs="Times New Roman"/>
        </w:rPr>
        <w:t xml:space="preserve"> to</w:t>
      </w:r>
      <w:r w:rsidRPr="00C6254A">
        <w:rPr>
          <w:rFonts w:ascii="Times New Roman" w:hAnsi="Times New Roman" w:cs="Times New Roman"/>
        </w:rPr>
        <w:t xml:space="preserve"> remain in the EU</w:t>
      </w:r>
      <w:r w:rsidR="008C0EF5">
        <w:rPr>
          <w:rFonts w:ascii="Times New Roman" w:hAnsi="Times New Roman" w:cs="Times New Roman"/>
        </w:rPr>
        <w:t>.</w:t>
      </w:r>
      <w:r w:rsidRPr="00C6254A">
        <w:rPr>
          <w:rFonts w:ascii="Times New Roman" w:hAnsi="Times New Roman" w:cs="Times New Roman"/>
        </w:rPr>
        <w:t xml:space="preserve"> </w:t>
      </w:r>
      <w:r w:rsidR="008C0EF5">
        <w:rPr>
          <w:rFonts w:ascii="Times New Roman" w:hAnsi="Times New Roman" w:cs="Times New Roman"/>
        </w:rPr>
        <w:t xml:space="preserve"> </w:t>
      </w:r>
      <w:r w:rsidRPr="00C6254A">
        <w:rPr>
          <w:rFonts w:ascii="Times New Roman" w:hAnsi="Times New Roman" w:cs="Times New Roman"/>
        </w:rPr>
        <w:t xml:space="preserve">UK university students have already invested considerable time and substantial financial resources in their </w:t>
      </w:r>
      <w:r w:rsidR="008C0EF5">
        <w:rPr>
          <w:rFonts w:ascii="Times New Roman" w:hAnsi="Times New Roman" w:cs="Times New Roman"/>
        </w:rPr>
        <w:t xml:space="preserve">current </w:t>
      </w:r>
      <w:r w:rsidRPr="00C6254A">
        <w:rPr>
          <w:rFonts w:ascii="Times New Roman" w:hAnsi="Times New Roman" w:cs="Times New Roman"/>
        </w:rPr>
        <w:t>education and career trajectory. Should Brexit become a reality, returns on their investment will be determined by a labour market different from th</w:t>
      </w:r>
      <w:r w:rsidR="00806128">
        <w:rPr>
          <w:rFonts w:ascii="Times New Roman" w:hAnsi="Times New Roman" w:cs="Times New Roman"/>
        </w:rPr>
        <w:t>e one</w:t>
      </w:r>
      <w:r w:rsidRPr="00C6254A">
        <w:rPr>
          <w:rFonts w:ascii="Times New Roman" w:hAnsi="Times New Roman" w:cs="Times New Roman"/>
        </w:rPr>
        <w:t xml:space="preserve"> </w:t>
      </w:r>
      <w:r w:rsidR="00806128">
        <w:rPr>
          <w:rFonts w:ascii="Times New Roman" w:hAnsi="Times New Roman" w:cs="Times New Roman"/>
        </w:rPr>
        <w:t>that</w:t>
      </w:r>
      <w:r w:rsidRPr="00C6254A">
        <w:rPr>
          <w:rFonts w:ascii="Times New Roman" w:hAnsi="Times New Roman" w:cs="Times New Roman"/>
        </w:rPr>
        <w:t xml:space="preserve"> existed when</w:t>
      </w:r>
      <w:r w:rsidR="008C0EF5">
        <w:rPr>
          <w:rFonts w:ascii="Times New Roman" w:hAnsi="Times New Roman" w:cs="Times New Roman"/>
        </w:rPr>
        <w:t xml:space="preserve"> </w:t>
      </w:r>
      <w:r w:rsidRPr="00C6254A">
        <w:rPr>
          <w:rFonts w:ascii="Times New Roman" w:hAnsi="Times New Roman" w:cs="Times New Roman"/>
        </w:rPr>
        <w:t xml:space="preserve">students embarked on their course of study. </w:t>
      </w:r>
      <w:r w:rsidR="004F627B">
        <w:rPr>
          <w:rFonts w:ascii="Times New Roman" w:hAnsi="Times New Roman" w:cs="Times New Roman"/>
        </w:rPr>
        <w:t>EU and UK resident s</w:t>
      </w:r>
      <w:r w:rsidRPr="00C6254A">
        <w:rPr>
          <w:rFonts w:ascii="Times New Roman" w:hAnsi="Times New Roman" w:cs="Times New Roman"/>
        </w:rPr>
        <w:t xml:space="preserve">tudents selected their </w:t>
      </w:r>
      <w:r w:rsidR="00E41B30">
        <w:rPr>
          <w:rFonts w:ascii="Times New Roman" w:hAnsi="Times New Roman" w:cs="Times New Roman"/>
        </w:rPr>
        <w:t xml:space="preserve">study and </w:t>
      </w:r>
      <w:r w:rsidR="008C0EF5">
        <w:rPr>
          <w:rFonts w:ascii="Times New Roman" w:hAnsi="Times New Roman" w:cs="Times New Roman"/>
        </w:rPr>
        <w:t xml:space="preserve">career </w:t>
      </w:r>
      <w:r w:rsidRPr="00C6254A">
        <w:rPr>
          <w:rFonts w:ascii="Times New Roman" w:hAnsi="Times New Roman" w:cs="Times New Roman"/>
        </w:rPr>
        <w:t>path</w:t>
      </w:r>
      <w:r w:rsidR="00E41B30">
        <w:rPr>
          <w:rFonts w:ascii="Times New Roman" w:hAnsi="Times New Roman" w:cs="Times New Roman"/>
        </w:rPr>
        <w:t xml:space="preserve"> </w:t>
      </w:r>
      <w:r w:rsidRPr="00C6254A">
        <w:rPr>
          <w:rFonts w:ascii="Times New Roman" w:hAnsi="Times New Roman" w:cs="Times New Roman"/>
        </w:rPr>
        <w:t>based on longstanding and unfettered employment opportunities throughout Europe</w:t>
      </w:r>
      <w:r w:rsidR="007C31CD">
        <w:rPr>
          <w:rFonts w:ascii="Times New Roman" w:hAnsi="Times New Roman" w:cs="Times New Roman"/>
        </w:rPr>
        <w:t xml:space="preserve"> but</w:t>
      </w:r>
      <w:r w:rsidR="008C0EF5">
        <w:rPr>
          <w:rFonts w:ascii="Times New Roman" w:hAnsi="Times New Roman" w:cs="Times New Roman"/>
        </w:rPr>
        <w:t xml:space="preserve"> </w:t>
      </w:r>
      <w:r w:rsidRPr="00C6254A">
        <w:rPr>
          <w:rFonts w:ascii="Times New Roman" w:hAnsi="Times New Roman" w:cs="Times New Roman"/>
        </w:rPr>
        <w:t xml:space="preserve">potentially </w:t>
      </w:r>
      <w:r w:rsidR="008C0EF5">
        <w:rPr>
          <w:rFonts w:ascii="Times New Roman" w:hAnsi="Times New Roman" w:cs="Times New Roman"/>
        </w:rPr>
        <w:t xml:space="preserve">face </w:t>
      </w:r>
      <w:r w:rsidRPr="00C6254A">
        <w:rPr>
          <w:rFonts w:ascii="Times New Roman" w:hAnsi="Times New Roman" w:cs="Times New Roman"/>
        </w:rPr>
        <w:t xml:space="preserve">restricted employment options </w:t>
      </w:r>
      <w:r w:rsidR="004F627B">
        <w:rPr>
          <w:rFonts w:ascii="Times New Roman" w:hAnsi="Times New Roman" w:cs="Times New Roman"/>
        </w:rPr>
        <w:t>upon</w:t>
      </w:r>
      <w:r w:rsidRPr="00C6254A">
        <w:rPr>
          <w:rFonts w:ascii="Times New Roman" w:hAnsi="Times New Roman" w:cs="Times New Roman"/>
        </w:rPr>
        <w:t xml:space="preserve"> </w:t>
      </w:r>
      <w:r w:rsidRPr="00022436">
        <w:rPr>
          <w:rFonts w:ascii="Times New Roman" w:hAnsi="Times New Roman" w:cs="Times New Roman"/>
        </w:rPr>
        <w:t>graduation (Bulman, 2017)</w:t>
      </w:r>
      <w:r w:rsidR="004F627B">
        <w:rPr>
          <w:rFonts w:ascii="Times New Roman" w:hAnsi="Times New Roman" w:cs="Times New Roman"/>
        </w:rPr>
        <w:t xml:space="preserve"> </w:t>
      </w:r>
      <w:r w:rsidR="004F627B" w:rsidRPr="00C6254A">
        <w:rPr>
          <w:rFonts w:ascii="Times New Roman" w:hAnsi="Times New Roman" w:cs="Times New Roman"/>
        </w:rPr>
        <w:t>post-Brexit</w:t>
      </w:r>
      <w:r w:rsidRPr="00022436">
        <w:rPr>
          <w:rFonts w:ascii="Times New Roman" w:hAnsi="Times New Roman" w:cs="Times New Roman"/>
        </w:rPr>
        <w:t xml:space="preserve">. </w:t>
      </w:r>
      <w:r w:rsidRPr="00C6254A">
        <w:rPr>
          <w:rFonts w:ascii="Times New Roman" w:hAnsi="Times New Roman" w:cs="Times New Roman"/>
        </w:rPr>
        <w:t xml:space="preserve">Further, multinational firms </w:t>
      </w:r>
      <w:r w:rsidR="004F627B">
        <w:rPr>
          <w:rFonts w:ascii="Times New Roman" w:hAnsi="Times New Roman" w:cs="Times New Roman"/>
        </w:rPr>
        <w:t xml:space="preserve">currently </w:t>
      </w:r>
      <w:r w:rsidRPr="00C6254A">
        <w:rPr>
          <w:rFonts w:ascii="Times New Roman" w:hAnsi="Times New Roman" w:cs="Times New Roman"/>
        </w:rPr>
        <w:t>located in Britain</w:t>
      </w:r>
      <w:r w:rsidR="00E55433">
        <w:rPr>
          <w:rFonts w:ascii="Times New Roman" w:hAnsi="Times New Roman" w:cs="Times New Roman"/>
        </w:rPr>
        <w:t xml:space="preserve"> -</w:t>
      </w:r>
      <w:r w:rsidRPr="00C6254A">
        <w:rPr>
          <w:rFonts w:ascii="Times New Roman" w:hAnsi="Times New Roman" w:cs="Times New Roman"/>
        </w:rPr>
        <w:t xml:space="preserve"> a popular career opportunity for graduates </w:t>
      </w:r>
      <w:r w:rsidR="00E55433">
        <w:rPr>
          <w:rFonts w:ascii="Times New Roman" w:hAnsi="Times New Roman" w:cs="Times New Roman"/>
        </w:rPr>
        <w:t xml:space="preserve">- </w:t>
      </w:r>
      <w:r w:rsidRPr="00C6254A">
        <w:rPr>
          <w:rFonts w:ascii="Times New Roman" w:hAnsi="Times New Roman" w:cs="Times New Roman"/>
        </w:rPr>
        <w:t xml:space="preserve">may be motivated to </w:t>
      </w:r>
      <w:r w:rsidR="004F627B">
        <w:rPr>
          <w:rFonts w:ascii="Times New Roman" w:hAnsi="Times New Roman" w:cs="Times New Roman"/>
        </w:rPr>
        <w:t>relocate</w:t>
      </w:r>
      <w:r w:rsidRPr="00C6254A">
        <w:rPr>
          <w:rFonts w:ascii="Times New Roman" w:hAnsi="Times New Roman" w:cs="Times New Roman"/>
        </w:rPr>
        <w:t xml:space="preserve"> to EU countries for </w:t>
      </w:r>
      <w:r w:rsidR="004F627B">
        <w:rPr>
          <w:rFonts w:ascii="Times New Roman" w:hAnsi="Times New Roman" w:cs="Times New Roman"/>
        </w:rPr>
        <w:t xml:space="preserve">labour, </w:t>
      </w:r>
      <w:r w:rsidRPr="00C6254A">
        <w:rPr>
          <w:rFonts w:ascii="Times New Roman" w:hAnsi="Times New Roman" w:cs="Times New Roman"/>
        </w:rPr>
        <w:t>regulatory, taxation, or access to capital reasons</w:t>
      </w:r>
      <w:r w:rsidR="00B770C7">
        <w:rPr>
          <w:rFonts w:ascii="Times New Roman" w:hAnsi="Times New Roman" w:cs="Times New Roman"/>
        </w:rPr>
        <w:t xml:space="preserve"> </w:t>
      </w:r>
      <w:r w:rsidR="00B770C7">
        <w:rPr>
          <w:rFonts w:ascii="Times New Roman" w:hAnsi="Times New Roman" w:cs="Times New Roman"/>
        </w:rPr>
        <w:fldChar w:fldCharType="begin"/>
      </w:r>
      <w:r w:rsidR="00B770C7">
        <w:rPr>
          <w:rFonts w:ascii="Times New Roman" w:hAnsi="Times New Roman" w:cs="Times New Roman"/>
        </w:rPr>
        <w:instrText xml:space="preserve"> ADDIN EN.CITE &lt;EndNote&gt;&lt;Cite&gt;&lt;Author&gt;Jay&lt;/Author&gt;&lt;Year&gt;2016&lt;/Year&gt;&lt;RecNum&gt;946&lt;/RecNum&gt;&lt;DisplayText&gt;(Jay et al. 2016)&lt;/DisplayText&gt;&lt;record&gt;&lt;rec-number&gt;946&lt;/rec-number&gt;&lt;foreign-keys&gt;&lt;key app="EN" db-id="f5wtpp2wia02eseswzavtpzkxxw9w5sraew5" timestamp="1513199890"&gt;946&lt;/key&gt;&lt;key app="ENWeb" db-id=""&gt;0&lt;/key&gt;&lt;/foreign-keys&gt;&lt;ref-type name="Journal Article"&gt;17&lt;/ref-type&gt;&lt;contributors&gt;&lt;authors&gt;&lt;author&gt;Jay, Simon&lt;/author&gt;&lt;author&gt;Davies, Philip&lt;/author&gt;&lt;author&gt;Reid, Melissa&lt;/author&gt;&lt;/authors&gt;&lt;/contributors&gt;&lt;titles&gt;&lt;title&gt;Brexit: Implications for employers&lt;/title&gt;&lt;secondary-title&gt;Employee Relations Law Journal&lt;/secondary-title&gt;&lt;/titles&gt;&lt;periodical&gt;&lt;full-title&gt;Employee Relations Law Journal&lt;/full-title&gt;&lt;/periodical&gt;&lt;pages&gt;69-82&lt;/pages&gt;&lt;volume&gt;42&lt;/volume&gt;&lt;number&gt;3&lt;/number&gt;&lt;dates&gt;&lt;year&gt;2016&lt;/year&gt;&lt;pub-dates&gt;&lt;date&gt;Winter&lt;/date&gt;&lt;/pub-dates&gt;&lt;/dates&gt;&lt;urls&gt;&lt;/urls&gt;&lt;/record&gt;&lt;/Cite&gt;&lt;/EndNote&gt;</w:instrText>
      </w:r>
      <w:r w:rsidR="00B770C7">
        <w:rPr>
          <w:rFonts w:ascii="Times New Roman" w:hAnsi="Times New Roman" w:cs="Times New Roman"/>
        </w:rPr>
        <w:fldChar w:fldCharType="separate"/>
      </w:r>
      <w:r w:rsidR="00B770C7">
        <w:rPr>
          <w:rFonts w:ascii="Times New Roman" w:hAnsi="Times New Roman" w:cs="Times New Roman"/>
          <w:noProof/>
        </w:rPr>
        <w:t>(Jay et al. 2016)</w:t>
      </w:r>
      <w:r w:rsidR="00B770C7">
        <w:rPr>
          <w:rFonts w:ascii="Times New Roman" w:hAnsi="Times New Roman" w:cs="Times New Roman"/>
        </w:rPr>
        <w:fldChar w:fldCharType="end"/>
      </w:r>
      <w:r w:rsidRPr="00C6254A">
        <w:rPr>
          <w:rFonts w:ascii="Times New Roman" w:hAnsi="Times New Roman" w:cs="Times New Roman"/>
        </w:rPr>
        <w:t xml:space="preserve">. </w:t>
      </w:r>
    </w:p>
    <w:p w14:paraId="0363653F" w14:textId="1AE23632" w:rsidR="00EC0B0C" w:rsidRDefault="00C6254A" w:rsidP="00FB7790">
      <w:pPr>
        <w:ind w:firstLine="720"/>
        <w:jc w:val="both"/>
        <w:rPr>
          <w:rFonts w:ascii="Times New Roman" w:hAnsi="Times New Roman" w:cs="Times New Roman"/>
        </w:rPr>
      </w:pPr>
      <w:r w:rsidRPr="00C6254A">
        <w:rPr>
          <w:rFonts w:ascii="Times New Roman" w:hAnsi="Times New Roman" w:cs="Times New Roman"/>
        </w:rPr>
        <w:t xml:space="preserve">Currently, little is known about how students will respond to the sweeping changes </w:t>
      </w:r>
      <w:r w:rsidR="001E3679">
        <w:rPr>
          <w:rFonts w:ascii="Times New Roman" w:hAnsi="Times New Roman" w:cs="Times New Roman"/>
        </w:rPr>
        <w:t xml:space="preserve">predicted </w:t>
      </w:r>
      <w:r w:rsidR="00D01AF4">
        <w:rPr>
          <w:rFonts w:ascii="Times New Roman" w:hAnsi="Times New Roman" w:cs="Times New Roman"/>
        </w:rPr>
        <w:t>in a post-Brexit Europe</w:t>
      </w:r>
      <w:r w:rsidR="006A4056">
        <w:rPr>
          <w:rFonts w:ascii="Times New Roman" w:hAnsi="Times New Roman" w:cs="Times New Roman"/>
        </w:rPr>
        <w:t>. H</w:t>
      </w:r>
      <w:r w:rsidRPr="00C6254A">
        <w:rPr>
          <w:rFonts w:ascii="Times New Roman" w:hAnsi="Times New Roman" w:cs="Times New Roman"/>
        </w:rPr>
        <w:t>ow</w:t>
      </w:r>
      <w:r w:rsidR="00A335FD">
        <w:rPr>
          <w:rFonts w:ascii="Times New Roman" w:hAnsi="Times New Roman" w:cs="Times New Roman"/>
        </w:rPr>
        <w:t xml:space="preserve">, </w:t>
      </w:r>
      <w:r w:rsidRPr="00C6254A">
        <w:rPr>
          <w:rFonts w:ascii="Times New Roman" w:hAnsi="Times New Roman" w:cs="Times New Roman"/>
        </w:rPr>
        <w:t>or indeed if</w:t>
      </w:r>
      <w:r w:rsidR="00A335FD">
        <w:rPr>
          <w:rFonts w:ascii="Times New Roman" w:hAnsi="Times New Roman" w:cs="Times New Roman"/>
        </w:rPr>
        <w:t xml:space="preserve">, </w:t>
      </w:r>
      <w:r w:rsidRPr="00C6254A">
        <w:rPr>
          <w:rFonts w:ascii="Times New Roman" w:hAnsi="Times New Roman" w:cs="Times New Roman"/>
        </w:rPr>
        <w:t xml:space="preserve">they will adapt to </w:t>
      </w:r>
      <w:r w:rsidR="006A4056">
        <w:rPr>
          <w:rFonts w:ascii="Times New Roman" w:hAnsi="Times New Roman" w:cs="Times New Roman"/>
        </w:rPr>
        <w:t>new</w:t>
      </w:r>
      <w:r w:rsidR="00A335FD">
        <w:rPr>
          <w:rFonts w:ascii="Times New Roman" w:hAnsi="Times New Roman" w:cs="Times New Roman"/>
        </w:rPr>
        <w:t xml:space="preserve"> </w:t>
      </w:r>
      <w:r w:rsidRPr="00C6254A">
        <w:rPr>
          <w:rFonts w:ascii="Times New Roman" w:hAnsi="Times New Roman" w:cs="Times New Roman"/>
        </w:rPr>
        <w:t xml:space="preserve">mobility restrictions, an uncertain business climate, and an increasingly competitive </w:t>
      </w:r>
      <w:r w:rsidR="003C76BE">
        <w:rPr>
          <w:rFonts w:ascii="Times New Roman" w:hAnsi="Times New Roman" w:cs="Times New Roman"/>
        </w:rPr>
        <w:t xml:space="preserve">and constrained </w:t>
      </w:r>
      <w:r w:rsidR="00A42A65">
        <w:rPr>
          <w:rFonts w:ascii="Times New Roman" w:hAnsi="Times New Roman" w:cs="Times New Roman"/>
        </w:rPr>
        <w:t>labour market</w:t>
      </w:r>
      <w:r w:rsidR="006A4056">
        <w:rPr>
          <w:rFonts w:ascii="Times New Roman" w:hAnsi="Times New Roman" w:cs="Times New Roman"/>
        </w:rPr>
        <w:t xml:space="preserve"> may</w:t>
      </w:r>
      <w:r w:rsidRPr="00C6254A">
        <w:rPr>
          <w:rFonts w:ascii="Times New Roman" w:hAnsi="Times New Roman" w:cs="Times New Roman"/>
        </w:rPr>
        <w:t xml:space="preserve"> </w:t>
      </w:r>
      <w:r w:rsidR="006A4056">
        <w:rPr>
          <w:rFonts w:ascii="Times New Roman" w:hAnsi="Times New Roman" w:cs="Times New Roman"/>
        </w:rPr>
        <w:t xml:space="preserve">range from </w:t>
      </w:r>
      <w:r w:rsidRPr="00C6254A">
        <w:rPr>
          <w:rFonts w:ascii="Times New Roman" w:hAnsi="Times New Roman" w:cs="Times New Roman"/>
        </w:rPr>
        <w:t>chang</w:t>
      </w:r>
      <w:r w:rsidR="006A4056">
        <w:rPr>
          <w:rFonts w:ascii="Times New Roman" w:hAnsi="Times New Roman" w:cs="Times New Roman"/>
        </w:rPr>
        <w:t>ing</w:t>
      </w:r>
      <w:r w:rsidRPr="00C6254A">
        <w:rPr>
          <w:rFonts w:ascii="Times New Roman" w:hAnsi="Times New Roman" w:cs="Times New Roman"/>
        </w:rPr>
        <w:t xml:space="preserve"> their field of study</w:t>
      </w:r>
      <w:r w:rsidR="006A4056">
        <w:rPr>
          <w:rFonts w:ascii="Times New Roman" w:hAnsi="Times New Roman" w:cs="Times New Roman"/>
        </w:rPr>
        <w:t xml:space="preserve"> or pursuing </w:t>
      </w:r>
      <w:r w:rsidRPr="00C6254A">
        <w:rPr>
          <w:rFonts w:ascii="Times New Roman" w:hAnsi="Times New Roman" w:cs="Times New Roman"/>
        </w:rPr>
        <w:t>additional qualifications</w:t>
      </w:r>
      <w:r w:rsidR="006A4056">
        <w:rPr>
          <w:rFonts w:ascii="Times New Roman" w:hAnsi="Times New Roman" w:cs="Times New Roman"/>
        </w:rPr>
        <w:t xml:space="preserve"> to </w:t>
      </w:r>
      <w:r w:rsidR="003C76BE">
        <w:rPr>
          <w:rFonts w:ascii="Times New Roman" w:hAnsi="Times New Roman" w:cs="Times New Roman"/>
        </w:rPr>
        <w:t>withdrawing from universit</w:t>
      </w:r>
      <w:r w:rsidR="006A4056">
        <w:rPr>
          <w:rFonts w:ascii="Times New Roman" w:hAnsi="Times New Roman" w:cs="Times New Roman"/>
        </w:rPr>
        <w:t>y</w:t>
      </w:r>
      <w:r w:rsidR="003C76BE">
        <w:rPr>
          <w:rFonts w:ascii="Times New Roman" w:hAnsi="Times New Roman" w:cs="Times New Roman"/>
        </w:rPr>
        <w:t xml:space="preserve">.  </w:t>
      </w:r>
      <w:r w:rsidR="00A845DF">
        <w:rPr>
          <w:rFonts w:ascii="Times New Roman" w:hAnsi="Times New Roman" w:cs="Times New Roman"/>
        </w:rPr>
        <w:t xml:space="preserve">In </w:t>
      </w:r>
      <w:r w:rsidR="006A4056">
        <w:rPr>
          <w:rFonts w:ascii="Times New Roman" w:hAnsi="Times New Roman" w:cs="Times New Roman"/>
        </w:rPr>
        <w:t>Britain’s</w:t>
      </w:r>
      <w:r w:rsidR="00A845DF">
        <w:rPr>
          <w:rFonts w:ascii="Times New Roman" w:hAnsi="Times New Roman" w:cs="Times New Roman"/>
        </w:rPr>
        <w:t xml:space="preserve"> </w:t>
      </w:r>
      <w:r w:rsidR="006A4056">
        <w:rPr>
          <w:rFonts w:ascii="Times New Roman" w:hAnsi="Times New Roman" w:cs="Times New Roman"/>
        </w:rPr>
        <w:t xml:space="preserve">current </w:t>
      </w:r>
      <w:r w:rsidR="00A845DF">
        <w:rPr>
          <w:rFonts w:ascii="Times New Roman" w:hAnsi="Times New Roman" w:cs="Times New Roman"/>
        </w:rPr>
        <w:t>climate of</w:t>
      </w:r>
      <w:r w:rsidR="00A845DF" w:rsidRPr="00A84961">
        <w:rPr>
          <w:rFonts w:ascii="Times New Roman" w:hAnsi="Times New Roman" w:cs="Times New Roman"/>
        </w:rPr>
        <w:t xml:space="preserve"> uncertainty and heightened rhetoric surrounding th</w:t>
      </w:r>
      <w:r w:rsidR="006A4056">
        <w:rPr>
          <w:rFonts w:ascii="Times New Roman" w:hAnsi="Times New Roman" w:cs="Times New Roman"/>
        </w:rPr>
        <w:t xml:space="preserve">e </w:t>
      </w:r>
      <w:r w:rsidR="00A845DF" w:rsidRPr="00A84961">
        <w:rPr>
          <w:rFonts w:ascii="Times New Roman" w:hAnsi="Times New Roman" w:cs="Times New Roman"/>
        </w:rPr>
        <w:t>referendum and exit process</w:t>
      </w:r>
      <w:r w:rsidR="00A845DF">
        <w:rPr>
          <w:rFonts w:ascii="Times New Roman" w:hAnsi="Times New Roman" w:cs="Times New Roman"/>
        </w:rPr>
        <w:t>,</w:t>
      </w:r>
      <w:r w:rsidR="00A845DF" w:rsidRPr="00A84961">
        <w:rPr>
          <w:rFonts w:ascii="Times New Roman" w:hAnsi="Times New Roman" w:cs="Times New Roman"/>
        </w:rPr>
        <w:t xml:space="preserve"> </w:t>
      </w:r>
      <w:r w:rsidR="00A84961" w:rsidRPr="00A84961">
        <w:rPr>
          <w:rFonts w:ascii="Times New Roman" w:hAnsi="Times New Roman" w:cs="Times New Roman"/>
        </w:rPr>
        <w:t xml:space="preserve">we chose </w:t>
      </w:r>
      <w:r w:rsidR="00A845DF">
        <w:rPr>
          <w:rFonts w:ascii="Times New Roman" w:hAnsi="Times New Roman" w:cs="Times New Roman"/>
        </w:rPr>
        <w:t>to explore student intentions</w:t>
      </w:r>
      <w:r w:rsidR="006A4056">
        <w:rPr>
          <w:rFonts w:ascii="Times New Roman" w:hAnsi="Times New Roman" w:cs="Times New Roman"/>
        </w:rPr>
        <w:t xml:space="preserve"> </w:t>
      </w:r>
      <w:r w:rsidR="00A845DF">
        <w:rPr>
          <w:rFonts w:ascii="Times New Roman" w:hAnsi="Times New Roman" w:cs="Times New Roman"/>
        </w:rPr>
        <w:t xml:space="preserve">using Ajzen’s </w:t>
      </w:r>
      <w:r w:rsidR="005D5964">
        <w:rPr>
          <w:rFonts w:ascii="Times New Roman" w:hAnsi="Times New Roman" w:cs="Times New Roman"/>
        </w:rPr>
        <w:t>T</w:t>
      </w:r>
      <w:r w:rsidR="00A845DF" w:rsidRPr="00A84961">
        <w:rPr>
          <w:rFonts w:ascii="Times New Roman" w:hAnsi="Times New Roman" w:cs="Times New Roman"/>
        </w:rPr>
        <w:t xml:space="preserve">heory of </w:t>
      </w:r>
      <w:r w:rsidR="005D5964">
        <w:rPr>
          <w:rFonts w:ascii="Times New Roman" w:hAnsi="Times New Roman" w:cs="Times New Roman"/>
        </w:rPr>
        <w:t>P</w:t>
      </w:r>
      <w:r w:rsidR="00A845DF" w:rsidRPr="00A84961">
        <w:rPr>
          <w:rFonts w:ascii="Times New Roman" w:hAnsi="Times New Roman" w:cs="Times New Roman"/>
        </w:rPr>
        <w:t xml:space="preserve">lanned </w:t>
      </w:r>
      <w:r w:rsidR="005D5964">
        <w:rPr>
          <w:rFonts w:ascii="Times New Roman" w:hAnsi="Times New Roman" w:cs="Times New Roman"/>
        </w:rPr>
        <w:t>B</w:t>
      </w:r>
      <w:r w:rsidR="00A845DF" w:rsidRPr="00A84961">
        <w:rPr>
          <w:rFonts w:ascii="Times New Roman" w:hAnsi="Times New Roman" w:cs="Times New Roman"/>
        </w:rPr>
        <w:t>ehavior (TPB)</w:t>
      </w:r>
      <w:r w:rsidR="006A4056">
        <w:rPr>
          <w:rFonts w:ascii="Times New Roman" w:hAnsi="Times New Roman" w:cs="Times New Roman"/>
        </w:rPr>
        <w:t xml:space="preserve"> to predict their career b</w:t>
      </w:r>
      <w:r w:rsidR="00B770C7">
        <w:rPr>
          <w:rFonts w:ascii="Times New Roman" w:hAnsi="Times New Roman" w:cs="Times New Roman"/>
        </w:rPr>
        <w:t>e</w:t>
      </w:r>
      <w:r w:rsidR="006A4056">
        <w:rPr>
          <w:rFonts w:ascii="Times New Roman" w:hAnsi="Times New Roman" w:cs="Times New Roman"/>
        </w:rPr>
        <w:t>haviours</w:t>
      </w:r>
      <w:r w:rsidR="00A845DF">
        <w:rPr>
          <w:rFonts w:ascii="Times New Roman" w:hAnsi="Times New Roman" w:cs="Times New Roman"/>
        </w:rPr>
        <w:t>.</w:t>
      </w:r>
      <w:r w:rsidR="00A845DF" w:rsidRPr="00A84961">
        <w:rPr>
          <w:rFonts w:ascii="Times New Roman" w:hAnsi="Times New Roman" w:cs="Times New Roman"/>
        </w:rPr>
        <w:t xml:space="preserve"> </w:t>
      </w:r>
    </w:p>
    <w:p w14:paraId="010EFDD7" w14:textId="64C805AA" w:rsidR="005B1D6F" w:rsidRDefault="005B1D6F" w:rsidP="00FB7790">
      <w:pPr>
        <w:ind w:firstLine="720"/>
        <w:jc w:val="both"/>
        <w:rPr>
          <w:rFonts w:ascii="Times New Roman" w:hAnsi="Times New Roman" w:cs="Times New Roman"/>
        </w:rPr>
      </w:pPr>
      <w:r>
        <w:rPr>
          <w:rFonts w:ascii="Times New Roman" w:hAnsi="Times New Roman" w:cs="Times New Roman"/>
        </w:rPr>
        <w:t>The formal process of Britain</w:t>
      </w:r>
      <w:r w:rsidRPr="00072A91">
        <w:rPr>
          <w:rFonts w:ascii="Times New Roman" w:hAnsi="Times New Roman" w:cs="Times New Roman"/>
        </w:rPr>
        <w:t>’s exit from the European Union was</w:t>
      </w:r>
      <w:r w:rsidR="00BD2E72">
        <w:rPr>
          <w:rFonts w:ascii="Times New Roman" w:hAnsi="Times New Roman" w:cs="Times New Roman"/>
        </w:rPr>
        <w:t xml:space="preserve"> </w:t>
      </w:r>
      <w:r w:rsidRPr="00072A91">
        <w:rPr>
          <w:rFonts w:ascii="Times New Roman" w:hAnsi="Times New Roman" w:cs="Times New Roman"/>
        </w:rPr>
        <w:t>concurrent with the writing of this paper</w:t>
      </w:r>
      <w:r w:rsidR="00111DBE">
        <w:rPr>
          <w:rFonts w:ascii="Times New Roman" w:hAnsi="Times New Roman" w:cs="Times New Roman"/>
        </w:rPr>
        <w:t xml:space="preserve">, which presented a number of limitations. </w:t>
      </w:r>
      <w:r w:rsidR="001B6EBB">
        <w:rPr>
          <w:rFonts w:ascii="Times New Roman" w:hAnsi="Times New Roman" w:cs="Times New Roman"/>
        </w:rPr>
        <w:t>P</w:t>
      </w:r>
      <w:r>
        <w:rPr>
          <w:rFonts w:ascii="Times New Roman" w:hAnsi="Times New Roman" w:cs="Times New Roman"/>
        </w:rPr>
        <w:t>eer reviewed literature on th</w:t>
      </w:r>
      <w:r w:rsidR="001B6EBB">
        <w:rPr>
          <w:rFonts w:ascii="Times New Roman" w:hAnsi="Times New Roman" w:cs="Times New Roman"/>
        </w:rPr>
        <w:t>e</w:t>
      </w:r>
      <w:r w:rsidRPr="00072A91">
        <w:rPr>
          <w:rFonts w:ascii="Times New Roman" w:hAnsi="Times New Roman" w:cs="Times New Roman"/>
        </w:rPr>
        <w:t xml:space="preserve"> topic </w:t>
      </w:r>
      <w:r>
        <w:rPr>
          <w:rFonts w:ascii="Times New Roman" w:hAnsi="Times New Roman" w:cs="Times New Roman"/>
        </w:rPr>
        <w:t>wa</w:t>
      </w:r>
      <w:r w:rsidRPr="00072A91">
        <w:rPr>
          <w:rFonts w:ascii="Times New Roman" w:hAnsi="Times New Roman" w:cs="Times New Roman"/>
        </w:rPr>
        <w:t>s sparse, and what ha</w:t>
      </w:r>
      <w:r>
        <w:rPr>
          <w:rFonts w:ascii="Times New Roman" w:hAnsi="Times New Roman" w:cs="Times New Roman"/>
        </w:rPr>
        <w:t>d</w:t>
      </w:r>
      <w:r w:rsidRPr="00072A91">
        <w:rPr>
          <w:rFonts w:ascii="Times New Roman" w:hAnsi="Times New Roman" w:cs="Times New Roman"/>
        </w:rPr>
        <w:t xml:space="preserve"> been written largely focu</w:t>
      </w:r>
      <w:r>
        <w:rPr>
          <w:rFonts w:ascii="Times New Roman" w:hAnsi="Times New Roman" w:cs="Times New Roman"/>
        </w:rPr>
        <w:t xml:space="preserve">sed on legal implications (e.g. </w:t>
      </w:r>
      <w:r>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&lt;EndNote&gt;&lt;Cite&gt;&lt;Author&gt;Doherty&lt;/Author&gt;&lt;Year&gt;2016&lt;/Year&gt;&lt;RecNum&gt;887&lt;/RecNum&gt;&lt;DisplayText&gt;(Doherty 2016; Jay et al. 2016)&lt;/DisplayText&gt;&lt;record&gt;&lt;rec-number&gt;887&lt;/rec-number&gt;&lt;foreign-keys&gt;&lt;key app="EN" db-id="f5wtpp2wia02eseswzavtpzkxxw9w5sraew5" timestamp="1513199718"&gt;887&lt;/key&gt;&lt;key app="ENWeb" db-id=""&gt;0&lt;/key&gt;&lt;/foreign-keys&gt;&lt;ref-type name="Journal Article"&gt;17&lt;/ref-type&gt;&lt;contributors&gt;&lt;authors&gt;&lt;author&gt;Doherty, Michael&lt;/author&gt;&lt;/authors&gt;&lt;/contributors&gt;&lt;titles&gt;&lt;title&gt;Through the Looking Glass: Brexit, Free Movement and the Future&lt;/title&gt;&lt;secondary-title&gt;King&amp;apos;s Law Journal&lt;/secondary-title&gt;&lt;/titles&gt;&lt;periodical&gt;&lt;full-title&gt;King&amp;apos;s Law Journal&lt;/full-title&gt;&lt;/periodical&gt;&lt;pages&gt;375-386&lt;/pages&gt;&lt;volume&gt;27&lt;/volume&gt;&lt;number&gt;3&lt;/number&gt;&lt;dates&gt;&lt;year&gt;2016&lt;/year&gt;&lt;/dates&gt;&lt;isbn&gt;0961-5768&amp;#xD;1757-8442&lt;/isbn&gt;&lt;urls&gt;&lt;/urls&gt;&lt;electronic-resource-num&gt;10.1080/09615768.2016.1250463&lt;/electronic-resource-num&gt;&lt;/record&gt;&lt;/Cite&gt;&lt;Cite&gt;&lt;Author&gt;Jay&lt;/Author&gt;&lt;Year&gt;2016&lt;/Year&gt;&lt;RecNum&gt;946&lt;/RecNum&gt;&lt;record&gt;&lt;rec-number&gt;946&lt;/rec-number&gt;&lt;foreign-keys&gt;&lt;key app="EN" db-id="f5wtpp2wia02eseswzavtpzkxxw9w5sraew5" timestamp="1513199890"&gt;946&lt;/key&gt;&lt;key app="ENWeb" db-id=""&gt;0&lt;/key&gt;&lt;/foreign-keys&gt;&lt;ref-type name="Journal Article"&gt;17&lt;/ref-type&gt;&lt;contributors&gt;&lt;authors&gt;&lt;author&gt;Jay, Simon&lt;/author&gt;&lt;author&gt;Davies, Philip&lt;/author&gt;&lt;author&gt;Reid, Melissa&lt;/author&gt;&lt;/authors&gt;&lt;/contributors&gt;&lt;titles&gt;&lt;title&gt;Brexit: Implications for employers&lt;/title&gt;&lt;secondary-title&gt;Employee Relations Law Journal&lt;/secondary-title&gt;&lt;/titles&gt;&lt;periodical&gt;&lt;full-title&gt;Employee Relations Law Journal&lt;/full-title&gt;&lt;/periodical&gt;&lt;pages&gt;69-82&lt;/pages&gt;&lt;volume&gt;42&lt;/volume&gt;&lt;number&gt;3&lt;/number&gt;&lt;dates&gt;&lt;year&gt;2016&lt;/year&gt;&lt;pub-dates&gt;&lt;date&gt;Winter&lt;/date&gt;&lt;/pub-dates&gt;&lt;/dates&gt;&lt;urls&gt;&lt;/urls&gt;&lt;/record&gt;&lt;/Cite&gt;&lt;/EndNote&gt;</w:instrText>
      </w:r>
      <w:r>
        <w:rPr>
          <w:rFonts w:ascii="Times New Roman" w:hAnsi="Times New Roman" w:cs="Times New Roman"/>
        </w:rPr>
        <w:fldChar w:fldCharType="separate"/>
      </w:r>
      <w:r w:rsidR="005E6D89">
        <w:rPr>
          <w:rFonts w:ascii="Times New Roman" w:hAnsi="Times New Roman" w:cs="Times New Roman"/>
          <w:noProof/>
        </w:rPr>
        <w:t>Doherty 2016; Jay et al. 2016)</w:t>
      </w:r>
      <w:r>
        <w:rPr>
          <w:rFonts w:ascii="Times New Roman" w:hAnsi="Times New Roman" w:cs="Times New Roman"/>
        </w:rPr>
        <w:fldChar w:fldCharType="end"/>
      </w:r>
      <w:r w:rsidRPr="00072A91">
        <w:rPr>
          <w:rFonts w:ascii="Times New Roman" w:hAnsi="Times New Roman" w:cs="Times New Roman"/>
        </w:rPr>
        <w:t>, o</w:t>
      </w:r>
      <w:r w:rsidR="00EC4820">
        <w:rPr>
          <w:rFonts w:ascii="Times New Roman" w:hAnsi="Times New Roman" w:cs="Times New Roman"/>
        </w:rPr>
        <w:t>r</w:t>
      </w:r>
      <w:r w:rsidRPr="00072A91">
        <w:rPr>
          <w:rFonts w:ascii="Times New Roman" w:hAnsi="Times New Roman" w:cs="Times New Roman"/>
        </w:rPr>
        <w:t xml:space="preserve"> financial</w:t>
      </w:r>
      <w:r>
        <w:rPr>
          <w:rFonts w:ascii="Times New Roman" w:hAnsi="Times New Roman" w:cs="Times New Roman"/>
        </w:rPr>
        <w:t xml:space="preserve"> </w:t>
      </w:r>
      <w:r w:rsidR="00EC4820">
        <w:rPr>
          <w:rFonts w:ascii="Times New Roman" w:hAnsi="Times New Roman" w:cs="Times New Roman"/>
        </w:rPr>
        <w:t>and</w:t>
      </w:r>
      <w:r>
        <w:rPr>
          <w:rFonts w:ascii="Times New Roman" w:hAnsi="Times New Roman" w:cs="Times New Roman"/>
        </w:rPr>
        <w:t xml:space="preserve"> economic implications (e.g. </w:t>
      </w:r>
      <w:r>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&lt;EndNote&gt;&lt;Cite&gt;&lt;Author&gt;Sahr&lt;/Author&gt;&lt;Year&gt;2016&lt;/Year&gt;&lt;RecNum&gt;943&lt;/RecNum&gt;&lt;DisplayText&gt;(Sahr et al. 2016; Wright et al. 2016)&lt;/DisplayText&gt;&lt;record&gt;&lt;rec-number&gt;943&lt;/rec-number&gt;&lt;foreign-keys&gt;&lt;key app="EN" db-id="f5wtpp2wia02eseswzavtpzkxxw9w5sraew5" timestamp="1513199884"&gt;943&lt;/key&gt;&lt;key app="ENWeb" db-id=""&gt;0&lt;/key&gt;&lt;/foreign-keys&gt;&lt;ref-type name="Journal Article"&gt;17&lt;/ref-type&gt;&lt;contributors&gt;&lt;authors&gt;&lt;author&gt;Sahr, David&lt;/author&gt;&lt;author&gt;Compton, Mark&lt;/author&gt;&lt;author&gt;Carr, Alexandria&lt;/author&gt;&lt;author&gt;Wilkes, Guy&lt;/author&gt;&lt;author&gt;Behrens, Alexander&lt;/author&gt;&lt;/authors&gt;&lt;/contributors&gt;&lt;titles&gt;&lt;title&gt;Brexit: what are the options for the financial services industry?&lt;/title&gt;&lt;secondary-title&gt;Journal of Investment Compliance&lt;/secondary-title&gt;&lt;/titles&gt;&lt;periodical&gt;&lt;full-title&gt;Journal of Investment Compliance&lt;/full-title&gt;&lt;/periodical&gt;&lt;pages&gt;45-53&lt;/pages&gt;&lt;volume&gt;17&lt;/volume&gt;&lt;number&gt;4&lt;/number&gt;&lt;dates&gt;&lt;year&gt;2016&lt;/year&gt;&lt;/dates&gt;&lt;isbn&gt;1528-5812&lt;/isbn&gt;&lt;urls&gt;&lt;/urls&gt;&lt;electronic-resource-num&gt;10.1108/joic-09-2016-0039&lt;/electronic-resource-num&gt;&lt;/record&gt;&lt;/Cite&gt;&lt;Cite&gt;&lt;Author&gt;Wright&lt;/Author&gt;&lt;Year&gt;2016&lt;/Year&gt;&lt;RecNum&gt;940&lt;/RecNum&gt;&lt;record&gt;&lt;rec-number&gt;940&lt;/rec-number&gt;&lt;foreign-keys&gt;&lt;key app="EN" db-id="f5wtpp2wia02eseswzavtpzkxxw9w5sraew5" timestamp="1513199878"&gt;940&lt;/key&gt;&lt;key app="ENWeb" db-id=""&gt;0&lt;/key&gt;&lt;/foreign-keys&gt;&lt;ref-type name="Journal Article"&gt;17&lt;/ref-type&gt;&lt;contributors&gt;&lt;authors&gt;&lt;author&gt;Wright, Mike&lt;/author&gt;&lt;author&gt;Wilson, Nick&lt;/author&gt;&lt;author&gt;Gilligan, John&lt;/author&gt;&lt;author&gt;Bacon, Nick&lt;/author&gt;&lt;author&gt;Amess, Kevin&lt;/author&gt;&lt;/authors&gt;&lt;/contributors&gt;&lt;titles&gt;&lt;title&gt;Brexit, Private Equity and Management&lt;/title&gt;&lt;secondary-title&gt;British Journal of Management&lt;/secondary-title&gt;&lt;/titles&gt;&lt;periodical&gt;&lt;full-title&gt;British Journal of Management&lt;/full-title&gt;&lt;/periodical&gt;&lt;pages&gt;682-686&lt;/pages&gt;&lt;volume&gt;27&lt;/volume&gt;&lt;number&gt;4&lt;/number&gt;&lt;dates&gt;&lt;year&gt;2016&lt;/year&gt;&lt;/dates&gt;&lt;isbn&gt;10453172&lt;/isbn&gt;&lt;urls&gt;&lt;/urls&gt;&lt;electronic-resource-num&gt;10.1111/1467-8551.12191&lt;/electronic-resource-num&gt;&lt;/record&gt;&lt;/Cite&gt;&lt;/EndNote&gt;</w:instrText>
      </w:r>
      <w:r>
        <w:rPr>
          <w:rFonts w:ascii="Times New Roman" w:hAnsi="Times New Roman" w:cs="Times New Roman"/>
        </w:rPr>
        <w:fldChar w:fldCharType="separate"/>
      </w:r>
      <w:r w:rsidR="005E6D89">
        <w:rPr>
          <w:rFonts w:ascii="Times New Roman" w:hAnsi="Times New Roman" w:cs="Times New Roman"/>
          <w:noProof/>
        </w:rPr>
        <w:t>Sahr et al. 2016; Wright et al. 2016)</w:t>
      </w:r>
      <w:r>
        <w:rPr>
          <w:rFonts w:ascii="Times New Roman" w:hAnsi="Times New Roman" w:cs="Times New Roman"/>
        </w:rPr>
        <w:fldChar w:fldCharType="end"/>
      </w:r>
      <w:r w:rsidRPr="00072A91">
        <w:rPr>
          <w:rFonts w:ascii="Times New Roman" w:hAnsi="Times New Roman" w:cs="Times New Roman"/>
        </w:rPr>
        <w:t>, or interna</w:t>
      </w:r>
      <w:r>
        <w:rPr>
          <w:rFonts w:ascii="Times New Roman" w:hAnsi="Times New Roman" w:cs="Times New Roman"/>
        </w:rPr>
        <w:t>tional business and trade (e.g.</w:t>
      </w:r>
      <w:r w:rsidRPr="00072A91">
        <w:rPr>
          <w:rFonts w:ascii="Times New Roman" w:hAnsi="Times New Roman" w:cs="Times New Roman"/>
        </w:rPr>
        <w:t xml:space="preserve"> </w:t>
      </w:r>
      <w:r>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&lt;EndNote&gt;&lt;Cite&gt;&lt;Author&gt;Cumming&lt;/Author&gt;&lt;Year&gt;2016&lt;/Year&gt;&lt;RecNum&gt;1146&lt;/RecNum&gt;&lt;DisplayText&gt;(Cumming &amp;amp; Zahra 2016)&lt;/DisplayText&gt;&lt;record&gt;&lt;rec-number&gt;1146&lt;/rec-number&gt;&lt;foreign-keys&gt;&lt;key app="EN" db-id="f5wtpp2wia02eseswzavtpzkxxw9w5sraew5" timestamp="1513276533"&gt;1146&lt;/key&gt;&lt;key app="ENWeb" db-id=""&gt;0&lt;/key&gt;&lt;/foreign-keys&gt;&lt;ref-type name="Journal Article"&gt;17&lt;/ref-type&gt;&lt;contributors&gt;&lt;authors&gt;&lt;author&gt;Cumming, Douglas J.&lt;/author&gt;&lt;author&gt;Zahra, Shaker A.&lt;/author&gt;&lt;/authors&gt;&lt;/contributors&gt;&lt;titles&gt;&lt;title&gt;International Business and Entrepreneurship Implications of Brexit&lt;/title&gt;&lt;secondary-title&gt;British Journal of Management&lt;/secondary-title&gt;&lt;/titles&gt;&lt;periodical&gt;&lt;full-title&gt;British Journal of Management&lt;/full-title&gt;&lt;/periodical&gt;&lt;pages&gt;687-692&lt;/pages&gt;&lt;volume&gt;27&lt;/volume&gt;&lt;dates&gt;&lt;year&gt;2016&lt;/year&gt;&lt;/dates&gt;&lt;urls&gt;&lt;/urls&gt;&lt;/record&gt;&lt;/Cite&gt;&lt;/EndNote&gt;</w:instrText>
      </w:r>
      <w:r>
        <w:rPr>
          <w:rFonts w:ascii="Times New Roman" w:hAnsi="Times New Roman" w:cs="Times New Roman"/>
        </w:rPr>
        <w:fldChar w:fldCharType="separate"/>
      </w:r>
      <w:r w:rsidR="005E6D89">
        <w:rPr>
          <w:rFonts w:ascii="Times New Roman" w:hAnsi="Times New Roman" w:cs="Times New Roman"/>
          <w:noProof/>
        </w:rPr>
        <w:t>Cumming &amp; Zahra 2016)</w:t>
      </w:r>
      <w:r>
        <w:rPr>
          <w:rFonts w:ascii="Times New Roman" w:hAnsi="Times New Roman" w:cs="Times New Roman"/>
        </w:rPr>
        <w:fldChar w:fldCharType="end"/>
      </w:r>
      <w:r w:rsidRPr="00072A91">
        <w:rPr>
          <w:rFonts w:ascii="Times New Roman" w:hAnsi="Times New Roman" w:cs="Times New Roman"/>
        </w:rPr>
        <w:t>. Other sources provided additional context for our study, including those</w:t>
      </w:r>
      <w:r>
        <w:rPr>
          <w:rFonts w:ascii="Times New Roman" w:hAnsi="Times New Roman" w:cs="Times New Roman"/>
        </w:rPr>
        <w:t xml:space="preserve"> from government (e.g.</w:t>
      </w:r>
      <w:r w:rsidRPr="00072A91">
        <w:rPr>
          <w:rFonts w:ascii="Times New Roman" w:hAnsi="Times New Roman" w:cs="Times New Roman"/>
        </w:rPr>
        <w:t xml:space="preserve"> </w:t>
      </w:r>
      <w:r>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&lt;EndNote&gt;&lt;Cite&gt;&lt;Author&gt;Committee&lt;/Author&gt;&lt;Year&gt;2017&lt;/Year&gt;&lt;RecNum&gt;928&lt;/RecNum&gt;&lt;DisplayText&gt;(Committee 2017)&lt;/DisplayText&gt;&lt;record&gt;&lt;rec-number&gt;928&lt;/rec-number&gt;&lt;foreign-keys&gt;&lt;key app="EN" db-id="f5wtpp2wia02eseswzavtpzkxxw9w5sraew5" timestamp="1513199854"&gt;928&lt;/key&gt;&lt;key app="ENWeb" db-id=""&gt;0&lt;/key&gt;&lt;/foreign-keys&gt;&lt;ref-type name="Government Document"&gt;46&lt;/ref-type&gt;&lt;contributors&gt;&lt;authors&gt;&lt;author&gt;House of Commons Education Committee&lt;/author&gt;&lt;/authors&gt;&lt;/contributors&gt;&lt;titles&gt;&lt;title&gt;Exiting the EU: challenges and opportunities for higher education&lt;/title&gt;&lt;tertiary-title&gt;Ninth Report of Session 2016-17&lt;/tertiary-title&gt;&lt;/titles&gt;&lt;pages&gt;1-53&lt;/pages&gt;&lt;number&gt;HC 683&lt;/number&gt;&lt;dates&gt;&lt;year&gt;2017&lt;/year&gt;&lt;/dates&gt;&lt;pub-location&gt;London, UK&lt;/pub-location&gt;&lt;publisher&gt;House of Commons&lt;/publisher&gt;&lt;urls&gt;&lt;related-urls&gt;&lt;url&gt;https://www.publications.parliament.uk/pa/cm201617/cmselect/cmeduc/683/683.pdf&lt;/url&gt;&lt;/related-urls&gt;&lt;/urls&gt;&lt;custom1&gt;House of Commons&lt;/custom1&gt;&lt;access-date&gt;April 30, 2017&lt;/access-date&gt;&lt;/record&gt;&lt;/Cite&gt;&lt;/EndNote&gt;</w:instrText>
      </w:r>
      <w:r>
        <w:rPr>
          <w:rFonts w:ascii="Times New Roman" w:hAnsi="Times New Roman" w:cs="Times New Roman"/>
        </w:rPr>
        <w:fldChar w:fldCharType="separate"/>
      </w:r>
      <w:r w:rsidR="005E6D89">
        <w:rPr>
          <w:rFonts w:ascii="Times New Roman" w:hAnsi="Times New Roman" w:cs="Times New Roman"/>
          <w:noProof/>
        </w:rPr>
        <w:t>Committee 2017)</w:t>
      </w:r>
      <w:r>
        <w:rPr>
          <w:rFonts w:ascii="Times New Roman" w:hAnsi="Times New Roman" w:cs="Times New Roman"/>
        </w:rPr>
        <w:fldChar w:fldCharType="end"/>
      </w:r>
      <w:r w:rsidRPr="00072A91">
        <w:rPr>
          <w:rFonts w:ascii="Times New Roman" w:hAnsi="Times New Roman" w:cs="Times New Roman"/>
        </w:rPr>
        <w:t xml:space="preserve">, </w:t>
      </w:r>
      <w:r w:rsidR="00EC4820">
        <w:rPr>
          <w:rFonts w:ascii="Times New Roman" w:hAnsi="Times New Roman" w:cs="Times New Roman"/>
        </w:rPr>
        <w:t xml:space="preserve">or </w:t>
      </w:r>
      <w:r w:rsidRPr="00072A91">
        <w:rPr>
          <w:rFonts w:ascii="Times New Roman" w:hAnsi="Times New Roman" w:cs="Times New Roman"/>
        </w:rPr>
        <w:t xml:space="preserve">industry </w:t>
      </w:r>
      <w:r w:rsidR="00EC4820">
        <w:rPr>
          <w:rFonts w:ascii="Times New Roman" w:hAnsi="Times New Roman" w:cs="Times New Roman"/>
        </w:rPr>
        <w:t xml:space="preserve">organisations </w:t>
      </w:r>
      <w:r w:rsidRPr="00072A91">
        <w:rPr>
          <w:rFonts w:ascii="Times New Roman" w:hAnsi="Times New Roman" w:cs="Times New Roman"/>
        </w:rPr>
        <w:t>(e.g.</w:t>
      </w:r>
      <w:r>
        <w:rPr>
          <w:rFonts w:ascii="Times New Roman" w:hAnsi="Times New Roman" w:cs="Times New Roman"/>
        </w:rPr>
        <w:t xml:space="preserve"> </w:t>
      </w:r>
      <w:r>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&lt;EndNote&gt;&lt;Cite&gt;&lt;Author&gt;Hogan Lovells&lt;/Author&gt;&lt;Year&gt;2017&lt;/Year&gt;&lt;RecNum&gt;1153&lt;/RecNum&gt;&lt;DisplayText&gt;(Hogan Lovells 2017; PWC 2016)&lt;/DisplayText&gt;&lt;record&gt;&lt;rec-number&gt;1153&lt;/rec-number&gt;&lt;foreign-keys&gt;&lt;key app="EN" db-id="f5wtpp2wia02eseswzavtpzkxxw9w5sraew5" timestamp="1513276552"&gt;1153&lt;/key&gt;&lt;key app="ENWeb" db-id=""&gt;0&lt;/key&gt;&lt;/foreign-keys&gt;&lt;ref-type name="Report"&gt;27&lt;/ref-type&gt;&lt;contributors&gt;&lt;authors&gt;&lt;author&gt;Hogan Lovells,&lt;/author&gt;&lt;/authors&gt;&lt;tertiary-authors&gt;&lt;author&gt;Hogan Lovells&lt;/author&gt;&lt;author&gt;Oxford Economics&lt;/author&gt;&lt;/tertiary-authors&gt;&lt;/contributors&gt;&lt;titles&gt;&lt;title&gt;Don&amp;apos;t step back, step forward: Global businesses looking ahead to Brexit&lt;/title&gt;&lt;secondary-title&gt;Brexometer&lt;/secondary-title&gt;&lt;/titles&gt;&lt;pages&gt;1-16&lt;/pages&gt;&lt;dates&gt;&lt;year&gt;2017&lt;/year&gt;&lt;pub-dates&gt;&lt;date&gt;March&lt;/date&gt;&lt;/pub-dates&gt;&lt;/dates&gt;&lt;pub-location&gt;Oxford, UK&lt;/pub-location&gt;&lt;publisher&gt;Hogan Lovells&lt;/publisher&gt;&lt;urls&gt;&lt;related-urls&gt;&lt;url&gt;http://www.oxfordeconomics.com/publication/open/273110&lt;/url&gt;&lt;/related-urls&gt;&lt;/urls&gt;&lt;access-date&gt;May 19, 2017&lt;/access-date&gt;&lt;/record&gt;&lt;/Cite&gt;&lt;Cite&gt;&lt;Author&gt;PWC&lt;/Author&gt;&lt;Year&gt;2016&lt;/Year&gt;&lt;RecNum&gt;1163&lt;/RecNum&gt;&lt;record&gt;&lt;rec-number&gt;1163&lt;/rec-number&gt;&lt;foreign-keys&gt;&lt;key app="EN" db-id="f5wtpp2wia02eseswzavtpzkxxw9w5sraew5" timestamp="1513276577"&gt;1163&lt;/key&gt;&lt;key app="ENWeb" db-id=""&gt;0&lt;/key&gt;&lt;/foreign-keys&gt;&lt;ref-type name="Report"&gt;27&lt;/ref-type&gt;&lt;contributors&gt;&lt;authors&gt;&lt;author&gt;PWC,&lt;/author&gt;&lt;/authors&gt;&lt;tertiary-authors&gt;&lt;author&gt;PricewaterhouseCoopers LLP&lt;/author&gt;&lt;/tertiary-authors&gt;&lt;/contributors&gt;&lt;titles&gt;&lt;title&gt;UK Economic Outlook&lt;/title&gt;&lt;/titles&gt;&lt;pages&gt;1-36&lt;/pages&gt;&lt;dates&gt;&lt;year&gt;2016&lt;/year&gt;&lt;pub-dates&gt;&lt;date&gt;November&lt;/date&gt;&lt;/pub-dates&gt;&lt;/dates&gt;&lt;pub-location&gt;London, UK&lt;/pub-location&gt;&lt;publisher&gt;PricewaterhouseCoopers LLP&lt;/publisher&gt;&lt;urls&gt;&lt;/urls&gt;&lt;/record&gt;&lt;/Cite&gt;&lt;/EndNote&gt;</w:instrText>
      </w:r>
      <w:r>
        <w:rPr>
          <w:rFonts w:ascii="Times New Roman" w:hAnsi="Times New Roman" w:cs="Times New Roman"/>
        </w:rPr>
        <w:fldChar w:fldCharType="separate"/>
      </w:r>
      <w:r w:rsidR="005E6D89">
        <w:rPr>
          <w:rFonts w:ascii="Times New Roman" w:hAnsi="Times New Roman" w:cs="Times New Roman"/>
          <w:noProof/>
        </w:rPr>
        <w:t>Hogan Lovells 2017; PWC 2016)</w:t>
      </w:r>
      <w:r>
        <w:rPr>
          <w:rFonts w:ascii="Times New Roman" w:hAnsi="Times New Roman" w:cs="Times New Roman"/>
        </w:rPr>
        <w:fldChar w:fldCharType="end"/>
      </w:r>
      <w:r>
        <w:rPr>
          <w:rFonts w:ascii="Times New Roman" w:hAnsi="Times New Roman" w:cs="Times New Roman"/>
        </w:rPr>
        <w:t xml:space="preserve">, </w:t>
      </w:r>
      <w:r w:rsidR="00EC4820">
        <w:rPr>
          <w:rFonts w:ascii="Times New Roman" w:hAnsi="Times New Roman" w:cs="Times New Roman"/>
        </w:rPr>
        <w:t xml:space="preserve">which </w:t>
      </w:r>
      <w:r w:rsidRPr="00072A91">
        <w:rPr>
          <w:rFonts w:ascii="Times New Roman" w:hAnsi="Times New Roman" w:cs="Times New Roman"/>
        </w:rPr>
        <w:t>focused on policy issues (e.g.</w:t>
      </w:r>
      <w:r>
        <w:rPr>
          <w:rFonts w:ascii="Times New Roman" w:hAnsi="Times New Roman" w:cs="Times New Roman"/>
        </w:rPr>
        <w:t xml:space="preserve"> </w:t>
      </w:r>
      <w:r>
        <w:rPr>
          <w:rFonts w:ascii="Times New Roman" w:hAnsi="Times New Roman" w:cs="Times New Roman"/>
        </w:rPr>
        <w:fldChar w:fldCharType="begin">
          <w:fldData xml:space="preserve">PEVuZE5vdGU+PENpdGU+PEF1dGhvcj5CZWdnPC9BdXRob3I+PFllYXI+MjAxNjwvWWVhcj48UmVj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</w:fldData>
        </w:fldChar>
      </w:r>
      <w:r w:rsidR="005E6D89">
        <w:rPr>
          <w:rFonts w:ascii="Times New Roman" w:hAnsi="Times New Roman" w:cs="Times New Roman"/>
        </w:rPr>
        <w:instrText xml:space="preserve"> ADDIN EN.CITE </w:instrText>
      </w:r>
      <w:r w:rsidR="005E6D89">
        <w:rPr>
          <w:rFonts w:ascii="Times New Roman" w:hAnsi="Times New Roman" w:cs="Times New Roman"/>
        </w:rPr>
        <w:fldChar w:fldCharType="begin">
          <w:fldData xml:space="preserve">PEVuZE5vdGU+PENpdGU+PEF1dGhvcj5CZWdnPC9BdXRob3I+PFllYXI+MjAxNjwvWWVhcj48UmVj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</w:fldData>
        </w:fldChar>
      </w:r>
      <w:r w:rsidR="005E6D89">
        <w:rPr>
          <w:rFonts w:ascii="Times New Roman" w:hAnsi="Times New Roman" w:cs="Times New Roman"/>
        </w:rPr>
        <w:instrText xml:space="preserve"> ADDIN EN.CITE.DATA </w:instrText>
      </w:r>
      <w:r w:rsidR="005E6D89">
        <w:rPr>
          <w:rFonts w:ascii="Times New Roman" w:hAnsi="Times New Roman" w:cs="Times New Roman"/>
        </w:rPr>
      </w:r>
      <w:r w:rsidR="005E6D89">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5E6D89">
        <w:rPr>
          <w:rFonts w:ascii="Times New Roman" w:hAnsi="Times New Roman" w:cs="Times New Roman"/>
          <w:noProof/>
        </w:rPr>
        <w:t>Begg &amp; Mushovel 2016; Dhingra et al. 2016a; Slater 2016)</w:t>
      </w:r>
      <w:r>
        <w:rPr>
          <w:rFonts w:ascii="Times New Roman" w:hAnsi="Times New Roman" w:cs="Times New Roman"/>
        </w:rPr>
        <w:fldChar w:fldCharType="end"/>
      </w:r>
      <w:r w:rsidRPr="00072A91">
        <w:rPr>
          <w:rFonts w:ascii="Times New Roman" w:hAnsi="Times New Roman" w:cs="Times New Roman"/>
        </w:rPr>
        <w:t xml:space="preserve">, and the popular press </w:t>
      </w:r>
      <w:r w:rsidRPr="00F45F70">
        <w:rPr>
          <w:rFonts w:ascii="Times New Roman" w:hAnsi="Times New Roman" w:cs="Times New Roman"/>
        </w:rPr>
        <w:t xml:space="preserve">(e.g. </w:t>
      </w:r>
      <w:r w:rsidRPr="00F45F70">
        <w:rPr>
          <w:rFonts w:ascii="Times New Roman" w:hAnsi="Times New Roman" w:cs="Times New Roman"/>
        </w:rPr>
        <w:fldChar w:fldCharType="begin">
          <w:fldData xml:space="preserve">PEVuZE5vdGU+PENpdGU+PEF1dGhvcj5DYW1lcm9uPC9BdXRob3I+PFllYXI+MjAxNjwvWWVhcj48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</w:fldData>
        </w:fldChar>
      </w:r>
      <w:r w:rsidR="005E6D89">
        <w:rPr>
          <w:rFonts w:ascii="Times New Roman" w:hAnsi="Times New Roman" w:cs="Times New Roman"/>
        </w:rPr>
        <w:instrText xml:space="preserve"> ADDIN EN.CITE </w:instrText>
      </w:r>
      <w:r w:rsidR="005E6D89">
        <w:rPr>
          <w:rFonts w:ascii="Times New Roman" w:hAnsi="Times New Roman" w:cs="Times New Roman"/>
        </w:rPr>
        <w:fldChar w:fldCharType="begin">
          <w:fldData xml:space="preserve">PEVuZE5vdGU+PENpdGU+PEF1dGhvcj5DYW1lcm9uPC9BdXRob3I+PFllYXI+MjAxNjwvWWVhcj48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</w:fldData>
        </w:fldChar>
      </w:r>
      <w:r w:rsidR="005E6D89">
        <w:rPr>
          <w:rFonts w:ascii="Times New Roman" w:hAnsi="Times New Roman" w:cs="Times New Roman"/>
        </w:rPr>
        <w:instrText xml:space="preserve"> ADDIN EN.CITE.DATA </w:instrText>
      </w:r>
      <w:r w:rsidR="005E6D89">
        <w:rPr>
          <w:rFonts w:ascii="Times New Roman" w:hAnsi="Times New Roman" w:cs="Times New Roman"/>
        </w:rPr>
      </w:r>
      <w:r w:rsidR="005E6D89">
        <w:rPr>
          <w:rFonts w:ascii="Times New Roman" w:hAnsi="Times New Roman" w:cs="Times New Roman"/>
        </w:rPr>
        <w:fldChar w:fldCharType="end"/>
      </w:r>
      <w:r w:rsidRPr="00F45F70">
        <w:rPr>
          <w:rFonts w:ascii="Times New Roman" w:hAnsi="Times New Roman" w:cs="Times New Roman"/>
        </w:rPr>
      </w:r>
      <w:r w:rsidRPr="00F45F70">
        <w:rPr>
          <w:rFonts w:ascii="Times New Roman" w:hAnsi="Times New Roman" w:cs="Times New Roman"/>
        </w:rPr>
        <w:fldChar w:fldCharType="separate"/>
      </w:r>
      <w:r w:rsidR="005E6D89">
        <w:rPr>
          <w:rFonts w:ascii="Times New Roman" w:hAnsi="Times New Roman" w:cs="Times New Roman"/>
          <w:noProof/>
        </w:rPr>
        <w:t>Cameron 2016; Rodionova 2017)</w:t>
      </w:r>
      <w:r w:rsidRPr="00F45F70">
        <w:rPr>
          <w:rFonts w:ascii="Times New Roman" w:hAnsi="Times New Roman" w:cs="Times New Roman"/>
        </w:rPr>
        <w:fldChar w:fldCharType="end"/>
      </w:r>
      <w:r w:rsidRPr="00072A91">
        <w:rPr>
          <w:rFonts w:ascii="Times New Roman" w:hAnsi="Times New Roman" w:cs="Times New Roman"/>
        </w:rPr>
        <w:t xml:space="preserve">.  </w:t>
      </w:r>
    </w:p>
    <w:p w14:paraId="1A3D3D46" w14:textId="392B7F94" w:rsidR="00CC1884" w:rsidRPr="00072A91" w:rsidRDefault="00DC325D" w:rsidP="00FB7790">
      <w:pPr>
        <w:ind w:firstLine="720"/>
        <w:jc w:val="both"/>
        <w:rPr>
          <w:rFonts w:ascii="Times New Roman" w:hAnsi="Times New Roman" w:cs="Times New Roman"/>
        </w:rPr>
      </w:pPr>
      <w:r>
        <w:rPr>
          <w:rFonts w:ascii="Times New Roman" w:hAnsi="Times New Roman" w:cs="Times New Roman"/>
        </w:rPr>
        <w:t xml:space="preserve">In the next section we provide </w:t>
      </w:r>
      <w:r w:rsidR="00280608">
        <w:rPr>
          <w:rFonts w:ascii="Times New Roman" w:hAnsi="Times New Roman" w:cs="Times New Roman"/>
        </w:rPr>
        <w:t xml:space="preserve">the theoretical framework, </w:t>
      </w:r>
      <w:r>
        <w:rPr>
          <w:rFonts w:ascii="Times New Roman" w:hAnsi="Times New Roman" w:cs="Times New Roman"/>
        </w:rPr>
        <w:t xml:space="preserve">followed by </w:t>
      </w:r>
      <w:r w:rsidR="00CC1884" w:rsidRPr="00072A91">
        <w:rPr>
          <w:rFonts w:ascii="Times New Roman" w:hAnsi="Times New Roman" w:cs="Times New Roman"/>
        </w:rPr>
        <w:t xml:space="preserve">a </w:t>
      </w:r>
      <w:r w:rsidR="00280608">
        <w:rPr>
          <w:rFonts w:ascii="Times New Roman" w:hAnsi="Times New Roman" w:cs="Times New Roman"/>
        </w:rPr>
        <w:t xml:space="preserve">literature </w:t>
      </w:r>
      <w:r w:rsidR="00CC1884" w:rsidRPr="00072A91">
        <w:rPr>
          <w:rFonts w:ascii="Times New Roman" w:hAnsi="Times New Roman" w:cs="Times New Roman"/>
        </w:rPr>
        <w:t>review</w:t>
      </w:r>
      <w:r w:rsidR="00280608">
        <w:rPr>
          <w:rFonts w:ascii="Times New Roman" w:hAnsi="Times New Roman" w:cs="Times New Roman"/>
        </w:rPr>
        <w:t xml:space="preserve">, </w:t>
      </w:r>
      <w:r w:rsidR="00CC1884" w:rsidRPr="00072A91">
        <w:rPr>
          <w:rFonts w:ascii="Times New Roman" w:hAnsi="Times New Roman" w:cs="Times New Roman"/>
        </w:rPr>
        <w:t>hypotheses development</w:t>
      </w:r>
      <w:r w:rsidR="00EC4820">
        <w:rPr>
          <w:rFonts w:ascii="Times New Roman" w:hAnsi="Times New Roman" w:cs="Times New Roman"/>
        </w:rPr>
        <w:t>,</w:t>
      </w:r>
      <w:r w:rsidR="007F59CF">
        <w:rPr>
          <w:rFonts w:ascii="Times New Roman" w:hAnsi="Times New Roman" w:cs="Times New Roman"/>
        </w:rPr>
        <w:t xml:space="preserve"> </w:t>
      </w:r>
      <w:r w:rsidR="00EC4820">
        <w:rPr>
          <w:rFonts w:ascii="Times New Roman" w:hAnsi="Times New Roman" w:cs="Times New Roman"/>
        </w:rPr>
        <w:t xml:space="preserve">a </w:t>
      </w:r>
      <w:r w:rsidR="00CC1884" w:rsidRPr="00072A91">
        <w:rPr>
          <w:rFonts w:ascii="Times New Roman" w:hAnsi="Times New Roman" w:cs="Times New Roman"/>
        </w:rPr>
        <w:t xml:space="preserve">review </w:t>
      </w:r>
      <w:r w:rsidR="009831DE">
        <w:rPr>
          <w:rFonts w:ascii="Times New Roman" w:hAnsi="Times New Roman" w:cs="Times New Roman"/>
        </w:rPr>
        <w:t xml:space="preserve">of </w:t>
      </w:r>
      <w:r w:rsidR="00CC1884" w:rsidRPr="00072A91">
        <w:rPr>
          <w:rFonts w:ascii="Times New Roman" w:hAnsi="Times New Roman" w:cs="Times New Roman"/>
        </w:rPr>
        <w:t xml:space="preserve">methods </w:t>
      </w:r>
      <w:r w:rsidR="00441A02">
        <w:rPr>
          <w:rFonts w:ascii="Times New Roman" w:hAnsi="Times New Roman" w:cs="Times New Roman"/>
        </w:rPr>
        <w:t xml:space="preserve">and data analysis </w:t>
      </w:r>
      <w:r w:rsidR="00CC1884" w:rsidRPr="00072A91">
        <w:rPr>
          <w:rFonts w:ascii="Times New Roman" w:hAnsi="Times New Roman" w:cs="Times New Roman"/>
        </w:rPr>
        <w:t>used in this</w:t>
      </w:r>
      <w:r w:rsidR="00AC09FD" w:rsidRPr="00072A91">
        <w:rPr>
          <w:rFonts w:ascii="Times New Roman" w:hAnsi="Times New Roman" w:cs="Times New Roman"/>
        </w:rPr>
        <w:t xml:space="preserve"> study</w:t>
      </w:r>
      <w:r w:rsidR="0002273A">
        <w:rPr>
          <w:rFonts w:ascii="Times New Roman" w:hAnsi="Times New Roman" w:cs="Times New Roman"/>
        </w:rPr>
        <w:t xml:space="preserve">, </w:t>
      </w:r>
      <w:r w:rsidR="00A074B6">
        <w:rPr>
          <w:rFonts w:ascii="Times New Roman" w:hAnsi="Times New Roman" w:cs="Times New Roman"/>
        </w:rPr>
        <w:t xml:space="preserve">discussion and </w:t>
      </w:r>
      <w:r w:rsidR="0002273A">
        <w:rPr>
          <w:rFonts w:ascii="Times New Roman" w:hAnsi="Times New Roman" w:cs="Times New Roman"/>
        </w:rPr>
        <w:t>conclusions</w:t>
      </w:r>
      <w:r w:rsidR="00AC09FD" w:rsidRPr="00072A91">
        <w:rPr>
          <w:rFonts w:ascii="Times New Roman" w:hAnsi="Times New Roman" w:cs="Times New Roman"/>
        </w:rPr>
        <w:t>.</w:t>
      </w:r>
    </w:p>
    <w:p w14:paraId="444A34E0" w14:textId="7A7069C5" w:rsidR="00172870" w:rsidRDefault="00172870" w:rsidP="00B019AB">
      <w:pPr>
        <w:rPr>
          <w:rFonts w:ascii="Times New Roman" w:hAnsi="Times New Roman" w:cs="Times New Roman"/>
          <w:b/>
        </w:rPr>
      </w:pPr>
    </w:p>
    <w:p w14:paraId="4596A29A" w14:textId="77777777" w:rsidR="00696A5D" w:rsidRDefault="00696A5D" w:rsidP="00B019AB">
      <w:pPr>
        <w:rPr>
          <w:rFonts w:ascii="Times New Roman" w:hAnsi="Times New Roman" w:cs="Times New Roman"/>
          <w:b/>
        </w:rPr>
      </w:pPr>
    </w:p>
    <w:p w14:paraId="772BBFFD" w14:textId="73213955" w:rsidR="00775795" w:rsidRPr="006754B3" w:rsidRDefault="004D03A8" w:rsidP="00B019AB">
      <w:pPr>
        <w:pStyle w:val="ListParagraph"/>
        <w:numPr>
          <w:ilvl w:val="0"/>
          <w:numId w:val="4"/>
        </w:numPr>
        <w:spacing w:after="240"/>
        <w:rPr>
          <w:rFonts w:ascii="Times New Roman" w:hAnsi="Times New Roman" w:cs="Times New Roman"/>
          <w:b/>
        </w:rPr>
      </w:pPr>
      <w:r w:rsidRPr="006754B3">
        <w:rPr>
          <w:rFonts w:ascii="Times New Roman" w:hAnsi="Times New Roman" w:cs="Times New Roman"/>
          <w:b/>
        </w:rPr>
        <w:t xml:space="preserve">Theoretical </w:t>
      </w:r>
      <w:r w:rsidR="00EB4096">
        <w:rPr>
          <w:rFonts w:ascii="Times New Roman" w:hAnsi="Times New Roman" w:cs="Times New Roman"/>
          <w:b/>
        </w:rPr>
        <w:t>f</w:t>
      </w:r>
      <w:r w:rsidRPr="006754B3">
        <w:rPr>
          <w:rFonts w:ascii="Times New Roman" w:hAnsi="Times New Roman" w:cs="Times New Roman"/>
          <w:b/>
        </w:rPr>
        <w:t xml:space="preserve">ramework </w:t>
      </w:r>
    </w:p>
    <w:p w14:paraId="72885349" w14:textId="33BE3827" w:rsidR="00132B39" w:rsidRDefault="00132B39" w:rsidP="00C61FC1">
      <w:pPr>
        <w:jc w:val="both"/>
        <w:rPr>
          <w:rFonts w:ascii="Times New Roman" w:hAnsi="Times New Roman" w:cs="Times New Roman"/>
        </w:rPr>
      </w:pPr>
      <w:r w:rsidRPr="00072A91">
        <w:rPr>
          <w:rFonts w:ascii="Times New Roman" w:hAnsi="Times New Roman" w:cs="Times New Roman"/>
        </w:rPr>
        <w:t xml:space="preserve">Our aim was to examine </w:t>
      </w:r>
      <w:r w:rsidR="0077428C">
        <w:rPr>
          <w:rFonts w:ascii="Times New Roman" w:hAnsi="Times New Roman" w:cs="Times New Roman"/>
        </w:rPr>
        <w:t xml:space="preserve">the </w:t>
      </w:r>
      <w:r w:rsidR="005D5964">
        <w:rPr>
          <w:rFonts w:ascii="Times New Roman" w:hAnsi="Times New Roman" w:cs="Times New Roman"/>
        </w:rPr>
        <w:t xml:space="preserve">effects of the referendum and </w:t>
      </w:r>
      <w:r w:rsidR="0020290C">
        <w:rPr>
          <w:rFonts w:ascii="Times New Roman" w:hAnsi="Times New Roman" w:cs="Times New Roman"/>
        </w:rPr>
        <w:t xml:space="preserve">Brexit process </w:t>
      </w:r>
      <w:r w:rsidR="0077428C">
        <w:rPr>
          <w:rFonts w:ascii="Times New Roman" w:hAnsi="Times New Roman" w:cs="Times New Roman"/>
        </w:rPr>
        <w:t xml:space="preserve">on </w:t>
      </w:r>
      <w:r w:rsidR="00BE1295">
        <w:rPr>
          <w:rFonts w:ascii="Times New Roman" w:hAnsi="Times New Roman" w:cs="Times New Roman"/>
        </w:rPr>
        <w:t xml:space="preserve">the </w:t>
      </w:r>
      <w:r w:rsidR="00B113A5">
        <w:rPr>
          <w:rFonts w:ascii="Times New Roman" w:hAnsi="Times New Roman" w:cs="Times New Roman"/>
        </w:rPr>
        <w:t xml:space="preserve">academic </w:t>
      </w:r>
      <w:r w:rsidR="005D5964">
        <w:rPr>
          <w:rFonts w:ascii="Times New Roman" w:hAnsi="Times New Roman" w:cs="Times New Roman"/>
        </w:rPr>
        <w:t xml:space="preserve">intentions </w:t>
      </w:r>
      <w:r w:rsidR="00B113A5">
        <w:rPr>
          <w:rFonts w:ascii="Times New Roman" w:hAnsi="Times New Roman" w:cs="Times New Roman"/>
        </w:rPr>
        <w:t xml:space="preserve">and </w:t>
      </w:r>
      <w:r w:rsidRPr="00072A91">
        <w:rPr>
          <w:rFonts w:ascii="Times New Roman" w:hAnsi="Times New Roman" w:cs="Times New Roman"/>
        </w:rPr>
        <w:t xml:space="preserve">career plans of university students in </w:t>
      </w:r>
      <w:r w:rsidR="00F50F3E">
        <w:rPr>
          <w:rFonts w:ascii="Times New Roman" w:hAnsi="Times New Roman" w:cs="Times New Roman"/>
        </w:rPr>
        <w:t>England</w:t>
      </w:r>
      <w:r w:rsidR="008C3446">
        <w:rPr>
          <w:rFonts w:ascii="Times New Roman" w:hAnsi="Times New Roman" w:cs="Times New Roman"/>
        </w:rPr>
        <w:t>.</w:t>
      </w:r>
      <w:r w:rsidR="00F97440">
        <w:rPr>
          <w:rFonts w:ascii="Times New Roman" w:hAnsi="Times New Roman" w:cs="Times New Roman"/>
        </w:rPr>
        <w:t xml:space="preserve"> </w:t>
      </w:r>
      <w:r w:rsidR="000821B0" w:rsidRPr="000821B0">
        <w:rPr>
          <w:rFonts w:ascii="Times New Roman" w:hAnsi="Times New Roman" w:cs="Times New Roman"/>
        </w:rPr>
        <w:t xml:space="preserve">Specifically, we scrutinized students’ intentions to make changes to their </w:t>
      </w:r>
      <w:r w:rsidR="005D5964">
        <w:rPr>
          <w:rFonts w:ascii="Times New Roman" w:hAnsi="Times New Roman" w:cs="Times New Roman"/>
        </w:rPr>
        <w:t xml:space="preserve">career </w:t>
      </w:r>
      <w:r w:rsidR="000821B0" w:rsidRPr="000821B0">
        <w:rPr>
          <w:rFonts w:ascii="Times New Roman" w:hAnsi="Times New Roman" w:cs="Times New Roman"/>
        </w:rPr>
        <w:t xml:space="preserve">plans as a predictor of their future behaviours. </w:t>
      </w:r>
    </w:p>
    <w:p w14:paraId="0DE4331F" w14:textId="7BC07E8E" w:rsidR="000D60C1" w:rsidRDefault="000D60C1" w:rsidP="002803B3">
      <w:pPr>
        <w:ind w:firstLine="720"/>
        <w:jc w:val="both"/>
        <w:rPr>
          <w:rFonts w:ascii="Times New Roman" w:hAnsi="Times New Roman" w:cs="Times New Roman"/>
        </w:rPr>
      </w:pPr>
    </w:p>
    <w:p w14:paraId="326C524A" w14:textId="031EB642" w:rsidR="000D60C1" w:rsidRPr="001E6156" w:rsidRDefault="000D60C1" w:rsidP="000D60C1">
      <w:pPr>
        <w:pStyle w:val="Heading2"/>
        <w:spacing w:after="240"/>
        <w:jc w:val="both"/>
        <w:rPr>
          <w:rFonts w:ascii="Times New Roman" w:hAnsi="Times New Roman" w:cs="Times New Roman"/>
          <w:i/>
          <w:color w:val="auto"/>
          <w:sz w:val="24"/>
          <w:szCs w:val="24"/>
        </w:rPr>
      </w:pPr>
      <w:r w:rsidRPr="001E6156">
        <w:rPr>
          <w:rFonts w:ascii="Times New Roman" w:hAnsi="Times New Roman" w:cs="Times New Roman"/>
          <w:i/>
          <w:color w:val="auto"/>
          <w:sz w:val="24"/>
          <w:szCs w:val="24"/>
        </w:rPr>
        <w:t>Theory of Planned Behaviour (TPB)</w:t>
      </w:r>
    </w:p>
    <w:p w14:paraId="64FBA9E9" w14:textId="400CF46A" w:rsidR="002953A8" w:rsidRDefault="006275B4" w:rsidP="002953A8">
      <w:pPr>
        <w:jc w:val="both"/>
        <w:rPr>
          <w:rFonts w:ascii="Times New Roman" w:hAnsi="Times New Roman" w:cs="Times New Roman"/>
        </w:rPr>
      </w:pPr>
      <w:r w:rsidRPr="006275B4">
        <w:rPr>
          <w:rFonts w:ascii="Times New Roman" w:hAnsi="Times New Roman" w:cs="Times New Roman"/>
        </w:rPr>
        <w:t xml:space="preserve">For nearly 30 years, TPB </w:t>
      </w:r>
      <w:r w:rsidR="00EC1092" w:rsidRPr="00EC1092">
        <w:rPr>
          <w:rFonts w:ascii="Times New Roman" w:hAnsi="Times New Roman" w:cs="Times New Roman"/>
        </w:rPr>
        <w:t xml:space="preserve">(Ajzen, 1991; Ajzen &amp; Fishbein, 1977) </w:t>
      </w:r>
      <w:r w:rsidRPr="006275B4">
        <w:rPr>
          <w:rFonts w:ascii="Times New Roman" w:hAnsi="Times New Roman" w:cs="Times New Roman"/>
        </w:rPr>
        <w:t xml:space="preserve">has been a widely used framework in studies where intentions </w:t>
      </w:r>
      <w:r w:rsidR="005D5964">
        <w:rPr>
          <w:rFonts w:ascii="Times New Roman" w:hAnsi="Times New Roman" w:cs="Times New Roman"/>
        </w:rPr>
        <w:t>we</w:t>
      </w:r>
      <w:r w:rsidRPr="006275B4">
        <w:rPr>
          <w:rFonts w:ascii="Times New Roman" w:hAnsi="Times New Roman" w:cs="Times New Roman"/>
        </w:rPr>
        <w:t xml:space="preserve">re used to predict human behaviours. </w:t>
      </w:r>
      <w:r w:rsidR="008D7B58">
        <w:rPr>
          <w:rFonts w:ascii="Times New Roman" w:hAnsi="Times New Roman" w:cs="Times New Roman"/>
        </w:rPr>
        <w:t xml:space="preserve">Since </w:t>
      </w:r>
      <w:r w:rsidR="00F80FBD" w:rsidRPr="006275B4">
        <w:rPr>
          <w:rFonts w:ascii="Times New Roman" w:hAnsi="Times New Roman" w:cs="Times New Roman"/>
        </w:rPr>
        <w:t xml:space="preserve">intentions capture </w:t>
      </w:r>
      <w:r w:rsidR="00F80FBD">
        <w:rPr>
          <w:rFonts w:ascii="Times New Roman" w:hAnsi="Times New Roman" w:cs="Times New Roman"/>
        </w:rPr>
        <w:t>‘</w:t>
      </w:r>
      <w:r w:rsidR="00F80FBD" w:rsidRPr="006275B4">
        <w:rPr>
          <w:rFonts w:ascii="Times New Roman" w:hAnsi="Times New Roman" w:cs="Times New Roman"/>
        </w:rPr>
        <w:t>the motivational factors that influence a behavior</w:t>
      </w:r>
      <w:r w:rsidR="00F80FBD">
        <w:rPr>
          <w:rFonts w:ascii="Times New Roman" w:hAnsi="Times New Roman" w:cs="Times New Roman"/>
        </w:rPr>
        <w:t>’</w:t>
      </w:r>
      <w:r w:rsidR="00F80FBD" w:rsidRPr="006275B4">
        <w:rPr>
          <w:rFonts w:ascii="Times New Roman" w:hAnsi="Times New Roman" w:cs="Times New Roman"/>
        </w:rPr>
        <w:t>(Ajzen, 199</w:t>
      </w:r>
      <w:r w:rsidR="00F80FBD">
        <w:rPr>
          <w:rFonts w:ascii="Times New Roman" w:hAnsi="Times New Roman" w:cs="Times New Roman"/>
        </w:rPr>
        <w:t>1, p.181</w:t>
      </w:r>
      <w:r w:rsidR="00F80FBD" w:rsidRPr="006275B4">
        <w:rPr>
          <w:rFonts w:ascii="Times New Roman" w:hAnsi="Times New Roman" w:cs="Times New Roman"/>
        </w:rPr>
        <w:t>)</w:t>
      </w:r>
      <w:r w:rsidR="00F80FBD">
        <w:rPr>
          <w:rFonts w:ascii="Times New Roman" w:hAnsi="Times New Roman" w:cs="Times New Roman"/>
        </w:rPr>
        <w:t>,</w:t>
      </w:r>
      <w:r w:rsidR="00F80FBD" w:rsidRPr="006275B4">
        <w:rPr>
          <w:rFonts w:ascii="Times New Roman" w:hAnsi="Times New Roman" w:cs="Times New Roman"/>
        </w:rPr>
        <w:t xml:space="preserve"> </w:t>
      </w:r>
      <w:r w:rsidRPr="006275B4">
        <w:rPr>
          <w:rFonts w:ascii="Times New Roman" w:hAnsi="Times New Roman" w:cs="Times New Roman"/>
        </w:rPr>
        <w:t>TPB posits that the stronger the intention the more likely a person is to engage in a specific behavior</w:t>
      </w:r>
      <w:r w:rsidR="00F80FBD">
        <w:t xml:space="preserve">.  </w:t>
      </w:r>
      <w:r w:rsidRPr="006275B4">
        <w:rPr>
          <w:rFonts w:ascii="Times New Roman" w:hAnsi="Times New Roman" w:cs="Times New Roman"/>
        </w:rPr>
        <w:t>TPB has been effectively used in a variety of empirical studies (e.g. Fayolle &amp; Liñán, 2014; Lukik</w:t>
      </w:r>
      <w:r w:rsidR="003719F4">
        <w:rPr>
          <w:rFonts w:ascii="Times New Roman" w:hAnsi="Times New Roman" w:cs="Times New Roman"/>
        </w:rPr>
        <w:t xml:space="preserve"> et al</w:t>
      </w:r>
      <w:r w:rsidRPr="006275B4">
        <w:rPr>
          <w:rFonts w:ascii="Times New Roman" w:hAnsi="Times New Roman" w:cs="Times New Roman"/>
        </w:rPr>
        <w:t xml:space="preserve">, 2016), and several meta-analyses (e.g. Webb &amp; Sheeran, 2006) Albarracin et. al., 2001). </w:t>
      </w:r>
      <w:r w:rsidR="00F80FBD">
        <w:rPr>
          <w:rFonts w:ascii="Times New Roman" w:hAnsi="Times New Roman" w:cs="Times New Roman"/>
        </w:rPr>
        <w:t xml:space="preserve">It </w:t>
      </w:r>
      <w:r w:rsidRPr="006275B4">
        <w:rPr>
          <w:rFonts w:ascii="Times New Roman" w:hAnsi="Times New Roman" w:cs="Times New Roman"/>
        </w:rPr>
        <w:t xml:space="preserve">has demonstrated efficacy in a variety of applications, including </w:t>
      </w:r>
      <w:r w:rsidR="008E6446" w:rsidRPr="008E6446">
        <w:rPr>
          <w:rFonts w:ascii="Times New Roman" w:hAnsi="Times New Roman" w:cs="Times New Roman"/>
        </w:rPr>
        <w:t xml:space="preserve">a stream of research </w:t>
      </w:r>
      <w:r w:rsidR="00F80FBD">
        <w:rPr>
          <w:rFonts w:ascii="Times New Roman" w:hAnsi="Times New Roman" w:cs="Times New Roman"/>
        </w:rPr>
        <w:t>examining</w:t>
      </w:r>
      <w:r w:rsidR="008E6446" w:rsidRPr="008E6446">
        <w:rPr>
          <w:rFonts w:ascii="Times New Roman" w:hAnsi="Times New Roman" w:cs="Times New Roman"/>
        </w:rPr>
        <w:t xml:space="preserve"> entrepreneurial intentions (e.g. Autio et al., 2010; Krueger et al., 2000; Lin et al., 2013), </w:t>
      </w:r>
      <w:r w:rsidRPr="006275B4">
        <w:rPr>
          <w:rFonts w:ascii="Times New Roman" w:hAnsi="Times New Roman" w:cs="Times New Roman"/>
        </w:rPr>
        <w:t>socio-cognitive determinants of drivers in France (Lheureux</w:t>
      </w:r>
      <w:r w:rsidR="00232D36">
        <w:rPr>
          <w:rFonts w:ascii="Times New Roman" w:hAnsi="Times New Roman" w:cs="Times New Roman"/>
        </w:rPr>
        <w:t xml:space="preserve"> et al.</w:t>
      </w:r>
      <w:r w:rsidRPr="006275B4">
        <w:rPr>
          <w:rFonts w:ascii="Times New Roman" w:hAnsi="Times New Roman" w:cs="Times New Roman"/>
        </w:rPr>
        <w:t>, 2016); perceptions of weight gain among pregnant women in North America (Whitaker</w:t>
      </w:r>
      <w:r w:rsidR="00232D36">
        <w:rPr>
          <w:rFonts w:ascii="Times New Roman" w:hAnsi="Times New Roman" w:cs="Times New Roman"/>
        </w:rPr>
        <w:t xml:space="preserve"> et al.</w:t>
      </w:r>
      <w:r w:rsidRPr="006275B4">
        <w:rPr>
          <w:rFonts w:ascii="Times New Roman" w:hAnsi="Times New Roman" w:cs="Times New Roman"/>
        </w:rPr>
        <w:t>, 2016); fruit and vegetable  consumption in Australia (Kothe &amp; Mullan, 2015); tourists</w:t>
      </w:r>
      <w:r w:rsidR="00232D36">
        <w:rPr>
          <w:rFonts w:ascii="Times New Roman" w:hAnsi="Times New Roman" w:cs="Times New Roman"/>
        </w:rPr>
        <w:t>’</w:t>
      </w:r>
      <w:r w:rsidRPr="006275B4">
        <w:rPr>
          <w:rFonts w:ascii="Times New Roman" w:hAnsi="Times New Roman" w:cs="Times New Roman"/>
        </w:rPr>
        <w:t xml:space="preserve"> use of bicycles in China (Han</w:t>
      </w:r>
      <w:r w:rsidR="00232D36">
        <w:rPr>
          <w:rFonts w:ascii="Times New Roman" w:hAnsi="Times New Roman" w:cs="Times New Roman"/>
        </w:rPr>
        <w:t xml:space="preserve"> et al.</w:t>
      </w:r>
      <w:r w:rsidRPr="006275B4">
        <w:rPr>
          <w:rFonts w:ascii="Times New Roman" w:hAnsi="Times New Roman" w:cs="Times New Roman"/>
        </w:rPr>
        <w:t xml:space="preserve"> 2016); </w:t>
      </w:r>
      <w:r w:rsidR="00B8650F">
        <w:rPr>
          <w:rFonts w:ascii="Times New Roman" w:hAnsi="Times New Roman" w:cs="Times New Roman"/>
        </w:rPr>
        <w:t xml:space="preserve">and </w:t>
      </w:r>
      <w:r w:rsidRPr="006275B4">
        <w:rPr>
          <w:rFonts w:ascii="Times New Roman" w:hAnsi="Times New Roman" w:cs="Times New Roman"/>
        </w:rPr>
        <w:t xml:space="preserve">advertising’s impact on shoppers’ decisions (Muralidharan &amp; Sheehan, 2016). </w:t>
      </w:r>
    </w:p>
    <w:p w14:paraId="00FC1B76" w14:textId="73A37F97" w:rsidR="006275B4" w:rsidRDefault="006275B4" w:rsidP="00E342E5">
      <w:pPr>
        <w:ind w:firstLine="720"/>
        <w:jc w:val="both"/>
        <w:rPr>
          <w:rFonts w:ascii="Times New Roman" w:hAnsi="Times New Roman" w:cs="Times New Roman"/>
        </w:rPr>
      </w:pPr>
      <w:r w:rsidRPr="006275B4">
        <w:rPr>
          <w:rFonts w:ascii="Times New Roman" w:hAnsi="Times New Roman" w:cs="Times New Roman"/>
        </w:rPr>
        <w:t>Whilst TPB</w:t>
      </w:r>
      <w:r w:rsidR="009D7D57">
        <w:rPr>
          <w:rFonts w:ascii="Times New Roman" w:hAnsi="Times New Roman" w:cs="Times New Roman"/>
        </w:rPr>
        <w:t xml:space="preserve">’s </w:t>
      </w:r>
      <w:r w:rsidRPr="006275B4">
        <w:rPr>
          <w:rFonts w:ascii="Times New Roman" w:hAnsi="Times New Roman" w:cs="Times New Roman"/>
        </w:rPr>
        <w:t xml:space="preserve">predictive capability </w:t>
      </w:r>
      <w:r w:rsidR="00255F34">
        <w:rPr>
          <w:rFonts w:ascii="Times New Roman" w:hAnsi="Times New Roman" w:cs="Times New Roman"/>
        </w:rPr>
        <w:t xml:space="preserve">is limited </w:t>
      </w:r>
      <w:r w:rsidRPr="006275B4">
        <w:rPr>
          <w:rFonts w:ascii="Times New Roman" w:hAnsi="Times New Roman" w:cs="Times New Roman"/>
        </w:rPr>
        <w:t xml:space="preserve">where </w:t>
      </w:r>
      <w:r w:rsidR="006222A7">
        <w:rPr>
          <w:rFonts w:ascii="Times New Roman" w:hAnsi="Times New Roman" w:cs="Times New Roman"/>
        </w:rPr>
        <w:t xml:space="preserve">there are </w:t>
      </w:r>
      <w:r w:rsidRPr="006275B4">
        <w:rPr>
          <w:rFonts w:ascii="Times New Roman" w:hAnsi="Times New Roman" w:cs="Times New Roman"/>
        </w:rPr>
        <w:t>long time horizons between intention and behaviour (Bird, 1988) and in self-reported intentions (Kautonen</w:t>
      </w:r>
      <w:r w:rsidR="000E39BF">
        <w:rPr>
          <w:rFonts w:ascii="Times New Roman" w:hAnsi="Times New Roman" w:cs="Times New Roman"/>
        </w:rPr>
        <w:t xml:space="preserve"> et al.</w:t>
      </w:r>
      <w:r w:rsidRPr="006275B4">
        <w:rPr>
          <w:rFonts w:ascii="Times New Roman" w:hAnsi="Times New Roman" w:cs="Times New Roman"/>
        </w:rPr>
        <w:t xml:space="preserve">, 2015), its applicability </w:t>
      </w:r>
      <w:r w:rsidR="00E93B08">
        <w:rPr>
          <w:rFonts w:ascii="Times New Roman" w:hAnsi="Times New Roman" w:cs="Times New Roman"/>
        </w:rPr>
        <w:t>to</w:t>
      </w:r>
      <w:r w:rsidRPr="006275B4">
        <w:rPr>
          <w:rFonts w:ascii="Times New Roman" w:hAnsi="Times New Roman" w:cs="Times New Roman"/>
        </w:rPr>
        <w:t xml:space="preserve"> this study outweigh its limitations for several reasons.</w:t>
      </w:r>
      <w:r w:rsidR="00E342E5">
        <w:rPr>
          <w:rFonts w:ascii="Times New Roman" w:hAnsi="Times New Roman" w:cs="Times New Roman"/>
        </w:rPr>
        <w:t xml:space="preserve"> </w:t>
      </w:r>
      <w:r w:rsidRPr="006275B4">
        <w:rPr>
          <w:rFonts w:ascii="Times New Roman" w:hAnsi="Times New Roman" w:cs="Times New Roman"/>
        </w:rPr>
        <w:t xml:space="preserve">First, TPB </w:t>
      </w:r>
      <w:r w:rsidR="007523C2">
        <w:rPr>
          <w:rFonts w:ascii="Times New Roman" w:hAnsi="Times New Roman" w:cs="Times New Roman"/>
        </w:rPr>
        <w:t xml:space="preserve">has </w:t>
      </w:r>
      <w:r w:rsidRPr="006275B4">
        <w:rPr>
          <w:rFonts w:ascii="Times New Roman" w:hAnsi="Times New Roman" w:cs="Times New Roman"/>
        </w:rPr>
        <w:t>demonstrated strong predictive ability in studies of university students making important vocational choices (e.g., Asare, 2015; Zellweger</w:t>
      </w:r>
      <w:r w:rsidR="005E4107">
        <w:rPr>
          <w:rFonts w:ascii="Times New Roman" w:hAnsi="Times New Roman" w:cs="Times New Roman"/>
        </w:rPr>
        <w:t xml:space="preserve"> et al.</w:t>
      </w:r>
      <w:r w:rsidRPr="006275B4">
        <w:rPr>
          <w:rFonts w:ascii="Times New Roman" w:hAnsi="Times New Roman" w:cs="Times New Roman"/>
        </w:rPr>
        <w:t>, 2011). Second, university students have volitional control over their academic choices</w:t>
      </w:r>
      <w:r w:rsidR="00E93B08">
        <w:rPr>
          <w:rFonts w:ascii="Times New Roman" w:hAnsi="Times New Roman" w:cs="Times New Roman"/>
        </w:rPr>
        <w:t>,</w:t>
      </w:r>
      <w:r w:rsidRPr="006275B4">
        <w:rPr>
          <w:rFonts w:ascii="Times New Roman" w:hAnsi="Times New Roman" w:cs="Times New Roman"/>
        </w:rPr>
        <w:t xml:space="preserve"> and </w:t>
      </w:r>
      <w:r w:rsidR="00814EC8">
        <w:rPr>
          <w:rFonts w:ascii="Times New Roman" w:hAnsi="Times New Roman" w:cs="Times New Roman"/>
        </w:rPr>
        <w:t xml:space="preserve">their </w:t>
      </w:r>
      <w:r w:rsidRPr="006275B4">
        <w:rPr>
          <w:rFonts w:ascii="Times New Roman" w:hAnsi="Times New Roman" w:cs="Times New Roman"/>
        </w:rPr>
        <w:t xml:space="preserve">career path decisions are more planned than extemporaneous. Third, while elapsed time between intentions and behaviour may limit TPB’s predictive capability, our sample’s time horizon from plan to behavior is both shorter and more structured than many contexts where TPB has been employed (e.g. Kolvereid, 1996).  Lastly, TPB </w:t>
      </w:r>
      <w:r w:rsidR="009F757C">
        <w:rPr>
          <w:rFonts w:ascii="Times New Roman" w:hAnsi="Times New Roman" w:cs="Times New Roman"/>
        </w:rPr>
        <w:t>‘</w:t>
      </w:r>
      <w:r w:rsidRPr="006275B4">
        <w:rPr>
          <w:rFonts w:ascii="Times New Roman" w:hAnsi="Times New Roman" w:cs="Times New Roman"/>
        </w:rPr>
        <w:t>…focuses on the proximal antecedents of the behavior in question</w:t>
      </w:r>
      <w:r w:rsidR="009F757C">
        <w:rPr>
          <w:rFonts w:ascii="Times New Roman" w:hAnsi="Times New Roman" w:cs="Times New Roman"/>
        </w:rPr>
        <w:t xml:space="preserve">’ </w:t>
      </w:r>
      <w:r w:rsidRPr="006275B4">
        <w:rPr>
          <w:rFonts w:ascii="Times New Roman" w:hAnsi="Times New Roman" w:cs="Times New Roman"/>
        </w:rPr>
        <w:t>as opposed to reliance on knowledge and accurate information (Ajzen</w:t>
      </w:r>
      <w:r w:rsidR="00F924CC">
        <w:rPr>
          <w:rFonts w:ascii="Times New Roman" w:hAnsi="Times New Roman" w:cs="Times New Roman"/>
        </w:rPr>
        <w:t xml:space="preserve"> et al.</w:t>
      </w:r>
      <w:r w:rsidRPr="006275B4">
        <w:rPr>
          <w:rFonts w:ascii="Times New Roman" w:hAnsi="Times New Roman" w:cs="Times New Roman"/>
        </w:rPr>
        <w:t>, 2011</w:t>
      </w:r>
      <w:r w:rsidR="00F924CC">
        <w:rPr>
          <w:rFonts w:ascii="Times New Roman" w:hAnsi="Times New Roman" w:cs="Times New Roman"/>
        </w:rPr>
        <w:t xml:space="preserve">, </w:t>
      </w:r>
      <w:r w:rsidR="009F757C">
        <w:rPr>
          <w:rFonts w:ascii="Times New Roman" w:hAnsi="Times New Roman" w:cs="Times New Roman"/>
        </w:rPr>
        <w:t>p.116</w:t>
      </w:r>
      <w:r w:rsidRPr="006275B4">
        <w:rPr>
          <w:rFonts w:ascii="Times New Roman" w:hAnsi="Times New Roman" w:cs="Times New Roman"/>
        </w:rPr>
        <w:t>)</w:t>
      </w:r>
      <w:r w:rsidR="00B82F8B">
        <w:rPr>
          <w:rFonts w:ascii="Times New Roman" w:hAnsi="Times New Roman" w:cs="Times New Roman"/>
        </w:rPr>
        <w:t xml:space="preserve">, which is appropriate </w:t>
      </w:r>
      <w:r w:rsidR="00107AAA">
        <w:rPr>
          <w:rFonts w:ascii="Times New Roman" w:hAnsi="Times New Roman" w:cs="Times New Roman"/>
        </w:rPr>
        <w:t xml:space="preserve">in </w:t>
      </w:r>
      <w:r w:rsidR="00B82F8B">
        <w:rPr>
          <w:rFonts w:ascii="Times New Roman" w:hAnsi="Times New Roman" w:cs="Times New Roman"/>
        </w:rPr>
        <w:t xml:space="preserve">the </w:t>
      </w:r>
      <w:r w:rsidR="00D658D5">
        <w:rPr>
          <w:rFonts w:ascii="Times New Roman" w:hAnsi="Times New Roman" w:cs="Times New Roman"/>
        </w:rPr>
        <w:t xml:space="preserve">context of </w:t>
      </w:r>
      <w:r w:rsidR="00B82F8B" w:rsidRPr="006275B4">
        <w:rPr>
          <w:rFonts w:ascii="Times New Roman" w:hAnsi="Times New Roman" w:cs="Times New Roman"/>
        </w:rPr>
        <w:t>political, economic</w:t>
      </w:r>
      <w:r w:rsidR="00B82F8B">
        <w:rPr>
          <w:rFonts w:ascii="Times New Roman" w:hAnsi="Times New Roman" w:cs="Times New Roman"/>
        </w:rPr>
        <w:t xml:space="preserve"> </w:t>
      </w:r>
      <w:r w:rsidR="00B82F8B" w:rsidRPr="006275B4">
        <w:rPr>
          <w:rFonts w:ascii="Times New Roman" w:hAnsi="Times New Roman" w:cs="Times New Roman"/>
        </w:rPr>
        <w:t xml:space="preserve">and business uncertainty </w:t>
      </w:r>
      <w:r w:rsidR="00E93B08">
        <w:rPr>
          <w:rFonts w:ascii="Times New Roman" w:hAnsi="Times New Roman" w:cs="Times New Roman"/>
        </w:rPr>
        <w:t>in post-referendum Britain</w:t>
      </w:r>
      <w:r w:rsidR="00B82F8B">
        <w:rPr>
          <w:rFonts w:ascii="Times New Roman" w:hAnsi="Times New Roman" w:cs="Times New Roman"/>
        </w:rPr>
        <w:t>.</w:t>
      </w:r>
      <w:r w:rsidR="00B770C7">
        <w:rPr>
          <w:rFonts w:ascii="Times New Roman" w:hAnsi="Times New Roman" w:cs="Times New Roman"/>
        </w:rPr>
        <w:t xml:space="preserve"> </w:t>
      </w:r>
      <w:r w:rsidR="00B770C7" w:rsidRPr="00466DC5">
        <w:rPr>
          <w:rFonts w:ascii="Times New Roman" w:hAnsi="Times New Roman" w:cs="Times New Roman"/>
        </w:rPr>
        <w:t>Bartram (2016, p. 298) argue</w:t>
      </w:r>
      <w:r w:rsidR="00B770C7">
        <w:rPr>
          <w:rFonts w:ascii="Times New Roman" w:hAnsi="Times New Roman" w:cs="Times New Roman"/>
        </w:rPr>
        <w:t>d</w:t>
      </w:r>
      <w:r w:rsidR="00B770C7" w:rsidRPr="00466DC5">
        <w:rPr>
          <w:rFonts w:ascii="Times New Roman" w:hAnsi="Times New Roman" w:cs="Times New Roman"/>
        </w:rPr>
        <w:t xml:space="preserve"> that ‘the extent to which economic context is significant is a question that would be useful to explore in more detail’</w:t>
      </w:r>
      <w:r w:rsidR="00B770C7">
        <w:rPr>
          <w:rFonts w:ascii="Times New Roman" w:hAnsi="Times New Roman" w:cs="Times New Roman"/>
        </w:rPr>
        <w:t>, and t</w:t>
      </w:r>
      <w:r w:rsidR="00B770C7" w:rsidRPr="00466DC5">
        <w:rPr>
          <w:rFonts w:ascii="Times New Roman" w:hAnsi="Times New Roman" w:cs="Times New Roman"/>
        </w:rPr>
        <w:t xml:space="preserve">he uncertainty </w:t>
      </w:r>
      <w:r w:rsidR="00B770C7">
        <w:rPr>
          <w:rFonts w:ascii="Times New Roman" w:hAnsi="Times New Roman" w:cs="Times New Roman"/>
        </w:rPr>
        <w:t xml:space="preserve">in post-referendum Britain </w:t>
      </w:r>
      <w:r w:rsidR="00B770C7" w:rsidRPr="00466DC5">
        <w:rPr>
          <w:rFonts w:ascii="Times New Roman" w:hAnsi="Times New Roman" w:cs="Times New Roman"/>
        </w:rPr>
        <w:t>provides a unique opportunity to gain insight into student intentions in an unprecedented economic context.</w:t>
      </w:r>
    </w:p>
    <w:p w14:paraId="587472BB" w14:textId="77777777" w:rsidR="00963277" w:rsidRPr="00072A91" w:rsidRDefault="00963277" w:rsidP="0035513A">
      <w:pPr>
        <w:jc w:val="both"/>
        <w:rPr>
          <w:rFonts w:ascii="Times New Roman" w:hAnsi="Times New Roman" w:cs="Times New Roman"/>
        </w:rPr>
      </w:pPr>
    </w:p>
    <w:p w14:paraId="7D7DF920" w14:textId="6B44F6D1" w:rsidR="008C6B55" w:rsidRPr="001E6156" w:rsidRDefault="00290D69" w:rsidP="0035513A">
      <w:pPr>
        <w:pStyle w:val="Heading2"/>
        <w:jc w:val="both"/>
        <w:rPr>
          <w:rFonts w:ascii="Times New Roman" w:hAnsi="Times New Roman" w:cs="Times New Roman"/>
          <w:i/>
          <w:sz w:val="24"/>
          <w:szCs w:val="24"/>
        </w:rPr>
      </w:pPr>
      <w:r w:rsidRPr="001E6156">
        <w:rPr>
          <w:rFonts w:ascii="Times New Roman" w:hAnsi="Times New Roman" w:cs="Times New Roman"/>
          <w:i/>
          <w:color w:val="auto"/>
          <w:sz w:val="24"/>
          <w:szCs w:val="24"/>
        </w:rPr>
        <w:t>C</w:t>
      </w:r>
      <w:r w:rsidR="00520DCF" w:rsidRPr="001E6156">
        <w:rPr>
          <w:rFonts w:ascii="Times New Roman" w:hAnsi="Times New Roman" w:cs="Times New Roman"/>
          <w:i/>
          <w:color w:val="auto"/>
          <w:sz w:val="24"/>
          <w:szCs w:val="24"/>
        </w:rPr>
        <w:t>areer</w:t>
      </w:r>
      <w:r w:rsidR="00E21342" w:rsidRPr="001E6156">
        <w:rPr>
          <w:rFonts w:ascii="Times New Roman" w:hAnsi="Times New Roman" w:cs="Times New Roman"/>
          <w:i/>
          <w:color w:val="auto"/>
          <w:sz w:val="24"/>
          <w:szCs w:val="24"/>
        </w:rPr>
        <w:t xml:space="preserve"> </w:t>
      </w:r>
      <w:r w:rsidR="00DA021E" w:rsidRPr="001E6156">
        <w:rPr>
          <w:rFonts w:ascii="Times New Roman" w:hAnsi="Times New Roman" w:cs="Times New Roman"/>
          <w:i/>
          <w:color w:val="auto"/>
          <w:sz w:val="24"/>
          <w:szCs w:val="24"/>
        </w:rPr>
        <w:t>Plans</w:t>
      </w:r>
    </w:p>
    <w:p w14:paraId="539AF755" w14:textId="77777777" w:rsidR="0071156A" w:rsidRPr="00072A91" w:rsidRDefault="0071156A" w:rsidP="0035513A">
      <w:pPr>
        <w:jc w:val="both"/>
        <w:rPr>
          <w:rFonts w:ascii="Times New Roman" w:hAnsi="Times New Roman" w:cs="Times New Roman"/>
        </w:rPr>
      </w:pPr>
    </w:p>
    <w:p w14:paraId="6935ECDA" w14:textId="22193102" w:rsidR="00F627A9" w:rsidRDefault="00A33451" w:rsidP="00345B02">
      <w:pPr>
        <w:ind w:firstLine="720"/>
        <w:jc w:val="both"/>
        <w:rPr>
          <w:rFonts w:ascii="Times New Roman" w:hAnsi="Times New Roman" w:cs="Times New Roman"/>
        </w:rPr>
      </w:pPr>
      <w:r w:rsidRPr="00072A91">
        <w:rPr>
          <w:rFonts w:ascii="Times New Roman" w:hAnsi="Times New Roman" w:cs="Times New Roman"/>
        </w:rPr>
        <w:t xml:space="preserve">Careers are a </w:t>
      </w:r>
      <w:r w:rsidRPr="00B019AB">
        <w:rPr>
          <w:rFonts w:ascii="Times New Roman" w:hAnsi="Times New Roman" w:cs="Times New Roman"/>
          <w:i/>
        </w:rPr>
        <w:t>‘</w:t>
      </w:r>
      <w:r w:rsidRPr="00072A91">
        <w:rPr>
          <w:rFonts w:ascii="Times New Roman" w:hAnsi="Times New Roman" w:cs="Times New Roman"/>
        </w:rPr>
        <w:t>major source of personal identity and self-evaluation</w:t>
      </w:r>
      <w:r w:rsidRPr="00B019AB">
        <w:rPr>
          <w:rFonts w:ascii="Times New Roman" w:hAnsi="Times New Roman" w:cs="Times New Roman"/>
          <w:i/>
        </w:rPr>
        <w:t>’</w:t>
      </w:r>
      <w:r w:rsidRPr="00072A91">
        <w:rPr>
          <w:rFonts w:ascii="Times New Roman" w:hAnsi="Times New Roman" w:cs="Times New Roman"/>
        </w:rPr>
        <w:t xml:space="preserve"> because they </w:t>
      </w:r>
      <w:r w:rsidRPr="00B019AB">
        <w:rPr>
          <w:rFonts w:ascii="Times New Roman" w:hAnsi="Times New Roman" w:cs="Times New Roman"/>
          <w:i/>
        </w:rPr>
        <w:t>‘</w:t>
      </w:r>
      <w:r w:rsidRPr="00072A91">
        <w:rPr>
          <w:rFonts w:ascii="Times New Roman" w:hAnsi="Times New Roman" w:cs="Times New Roman"/>
        </w:rPr>
        <w:t>structure a large part of people’s everyday reality</w:t>
      </w:r>
      <w:r w:rsidRPr="00B019AB">
        <w:rPr>
          <w:rFonts w:ascii="Times New Roman" w:hAnsi="Times New Roman" w:cs="Times New Roman"/>
          <w:i/>
        </w:rPr>
        <w:t>’</w:t>
      </w:r>
      <w:r w:rsidRPr="00072A91">
        <w:rPr>
          <w:rFonts w:ascii="Times New Roman" w:hAnsi="Times New Roman" w:cs="Times New Roman"/>
        </w:rPr>
        <w:t xml:space="preserve"> </w:t>
      </w:r>
      <w:r>
        <w:rPr>
          <w:rFonts w:ascii="Times New Roman" w:hAnsi="Times New Roman" w:cs="Times New Roman"/>
        </w:rPr>
        <w:fldChar w:fldCharType="begin"/>
      </w:r>
      <w:r w:rsidR="00E36717">
        <w:rPr>
          <w:rFonts w:ascii="Times New Roman" w:hAnsi="Times New Roman" w:cs="Times New Roman"/>
        </w:rPr>
        <w:instrText xml:space="preserve"> ADDIN EN.CITE &lt;EndNote&gt;&lt;Cite&gt;&lt;Author&gt;Bandura&lt;/Author&gt;&lt;Year&gt;2001&lt;/Year&gt;&lt;RecNum&gt;976&lt;/RecNum&gt;&lt;Suffix&gt;`, p. 187&lt;/Suffix&gt;&lt;Pages&gt;187&lt;/Pages&gt;&lt;DisplayText&gt;(Bandura et al. 2001, p. 187)&lt;/DisplayText&gt;&lt;record&gt;&lt;rec-number&gt;976&lt;/rec-number&gt;&lt;foreign-keys&gt;&lt;key app="EN" db-id="f5wtpp2wia02eseswzavtpzkxxw9w5sraew5" timestamp="1513275757"&gt;976&lt;/key&gt;&lt;key app="ENWeb" db-id=""&gt;0&lt;/key&gt;&lt;/foreign-keys&gt;&lt;ref-type name="Journal Article"&gt;17&lt;/ref-type&gt;&lt;contributors&gt;&lt;authors&gt;&lt;author&gt;Bandura, Albert&lt;/author&gt;&lt;author&gt;Barbaranelli, Claudio&lt;/author&gt;&lt;author&gt;Caprara, Gian Vittorio&lt;/author&gt;&lt;author&gt;Pastorelli, Concetta&lt;/author&gt;&lt;/authors&gt;&lt;/contributors&gt;&lt;titles&gt;&lt;title&gt;Self-efficacy beliefs as shapers of children&amp;apos;s aspirations and career trajectories&lt;/title&gt;&lt;secondary-title&gt;Child Development&lt;/secondary-title&gt;&lt;/titles&gt;&lt;periodical&gt;&lt;full-title&gt;Child Development&lt;/full-title&gt;&lt;/periodical&gt;&lt;pages&gt;187-206&lt;/pages&gt;&lt;volume&gt;72&lt;/volume&gt;&lt;number&gt;1&lt;/number&gt;&lt;dates&gt;&lt;year&gt;2001&lt;/year&gt;&lt;pub-dates&gt;&lt;date&gt;February&lt;/date&gt;&lt;/pub-dates&gt;&lt;/dates&gt;&lt;urls&gt;&lt;/urls&gt;&lt;/record&gt;&lt;/Cite&gt;&lt;/EndNote&gt;</w:instrText>
      </w:r>
      <w:r>
        <w:rPr>
          <w:rFonts w:ascii="Times New Roman" w:hAnsi="Times New Roman" w:cs="Times New Roman"/>
        </w:rPr>
        <w:fldChar w:fldCharType="separate"/>
      </w:r>
      <w:r w:rsidR="00E36717">
        <w:rPr>
          <w:rFonts w:ascii="Times New Roman" w:hAnsi="Times New Roman" w:cs="Times New Roman"/>
          <w:noProof/>
        </w:rPr>
        <w:t>(Bandura et al. 2001, p. 187)</w:t>
      </w:r>
      <w:r>
        <w:rPr>
          <w:rFonts w:ascii="Times New Roman" w:hAnsi="Times New Roman" w:cs="Times New Roman"/>
        </w:rPr>
        <w:fldChar w:fldCharType="end"/>
      </w:r>
      <w:r w:rsidRPr="00072A91">
        <w:rPr>
          <w:rFonts w:ascii="Times New Roman" w:hAnsi="Times New Roman" w:cs="Times New Roman"/>
        </w:rPr>
        <w:t xml:space="preserve">. </w:t>
      </w:r>
      <w:r w:rsidR="00DC44D2">
        <w:rPr>
          <w:rFonts w:ascii="Times New Roman" w:hAnsi="Times New Roman" w:cs="Times New Roman"/>
        </w:rPr>
        <w:t>R</w:t>
      </w:r>
      <w:r w:rsidR="00DC44D2" w:rsidRPr="00072A91">
        <w:rPr>
          <w:rFonts w:ascii="Times New Roman" w:hAnsi="Times New Roman" w:cs="Times New Roman"/>
        </w:rPr>
        <w:t xml:space="preserve">esearch has shown that students entering university consider a variety of criteria in their </w:t>
      </w:r>
      <w:r w:rsidR="00920D07">
        <w:rPr>
          <w:rFonts w:ascii="Times New Roman" w:hAnsi="Times New Roman" w:cs="Times New Roman"/>
        </w:rPr>
        <w:t xml:space="preserve">academic </w:t>
      </w:r>
      <w:r w:rsidR="00DC44D2" w:rsidRPr="00072A91">
        <w:rPr>
          <w:rFonts w:ascii="Times New Roman" w:hAnsi="Times New Roman" w:cs="Times New Roman"/>
        </w:rPr>
        <w:t>selection process</w:t>
      </w:r>
      <w:r w:rsidR="00920D07">
        <w:rPr>
          <w:rFonts w:ascii="Times New Roman" w:hAnsi="Times New Roman" w:cs="Times New Roman"/>
        </w:rPr>
        <w:t>es</w:t>
      </w:r>
      <w:r w:rsidR="002D5B39">
        <w:rPr>
          <w:rFonts w:ascii="Times New Roman" w:hAnsi="Times New Roman" w:cs="Times New Roman"/>
        </w:rPr>
        <w:t xml:space="preserve"> </w:t>
      </w:r>
      <w:r w:rsidR="002D5B39">
        <w:rPr>
          <w:rFonts w:ascii="Times New Roman" w:hAnsi="Times New Roman" w:cs="Times New Roman"/>
        </w:rPr>
        <w:fldChar w:fldCharType="begin">
          <w:fldData xml:space="preserve">PEVuZE5vdGU+PENpdGU+PEF1dGhvcj5CYXJ0b2xqPC9BdXRob3I+PFllYXI+MjAxMjwvWWVhcj48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</w:fldData>
        </w:fldChar>
      </w:r>
      <w:r w:rsidR="005E6D89">
        <w:rPr>
          <w:rFonts w:ascii="Times New Roman" w:hAnsi="Times New Roman" w:cs="Times New Roman"/>
        </w:rPr>
        <w:instrText xml:space="preserve"> ADDIN EN.CITE </w:instrText>
      </w:r>
      <w:r w:rsidR="005E6D89">
        <w:rPr>
          <w:rFonts w:ascii="Times New Roman" w:hAnsi="Times New Roman" w:cs="Times New Roman"/>
        </w:rPr>
        <w:fldChar w:fldCharType="begin">
          <w:fldData xml:space="preserve">PEVuZE5vdGU+PENpdGU+PEF1dGhvcj5CYXJ0b2xqPC9BdXRob3I+PFllYXI+MjAxMjwvWWVhcj48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</w:fldData>
        </w:fldChar>
      </w:r>
      <w:r w:rsidR="005E6D89">
        <w:rPr>
          <w:rFonts w:ascii="Times New Roman" w:hAnsi="Times New Roman" w:cs="Times New Roman"/>
        </w:rPr>
        <w:instrText xml:space="preserve"> ADDIN EN.CITE.DATA </w:instrText>
      </w:r>
      <w:r w:rsidR="005E6D89">
        <w:rPr>
          <w:rFonts w:ascii="Times New Roman" w:hAnsi="Times New Roman" w:cs="Times New Roman"/>
        </w:rPr>
      </w:r>
      <w:r w:rsidR="005E6D89">
        <w:rPr>
          <w:rFonts w:ascii="Times New Roman" w:hAnsi="Times New Roman" w:cs="Times New Roman"/>
        </w:rPr>
        <w:fldChar w:fldCharType="end"/>
      </w:r>
      <w:r w:rsidR="002D5B39">
        <w:rPr>
          <w:rFonts w:ascii="Times New Roman" w:hAnsi="Times New Roman" w:cs="Times New Roman"/>
        </w:rPr>
      </w:r>
      <w:r w:rsidR="002D5B39">
        <w:rPr>
          <w:rFonts w:ascii="Times New Roman" w:hAnsi="Times New Roman" w:cs="Times New Roman"/>
        </w:rPr>
        <w:fldChar w:fldCharType="separate"/>
      </w:r>
      <w:r w:rsidR="005E6D89">
        <w:rPr>
          <w:rFonts w:ascii="Times New Roman" w:hAnsi="Times New Roman" w:cs="Times New Roman"/>
          <w:noProof/>
        </w:rPr>
        <w:t>(Bartolj &amp; Polanec 2012; Galotti 1999; Huntington-Klein 2016)</w:t>
      </w:r>
      <w:r w:rsidR="002D5B39">
        <w:rPr>
          <w:rFonts w:ascii="Times New Roman" w:hAnsi="Times New Roman" w:cs="Times New Roman"/>
        </w:rPr>
        <w:fldChar w:fldCharType="end"/>
      </w:r>
      <w:r w:rsidR="00DC44D2" w:rsidRPr="00072A91">
        <w:rPr>
          <w:rFonts w:ascii="Times New Roman" w:hAnsi="Times New Roman" w:cs="Times New Roman"/>
        </w:rPr>
        <w:t xml:space="preserve">. </w:t>
      </w:r>
      <w:r w:rsidR="00C30F45">
        <w:rPr>
          <w:rFonts w:ascii="Times New Roman" w:hAnsi="Times New Roman" w:cs="Times New Roman"/>
        </w:rPr>
        <w:t>S</w:t>
      </w:r>
      <w:r w:rsidR="00C30F45" w:rsidRPr="00072A91">
        <w:rPr>
          <w:rFonts w:ascii="Times New Roman" w:hAnsi="Times New Roman" w:cs="Times New Roman"/>
        </w:rPr>
        <w:t>ome students</w:t>
      </w:r>
      <w:r w:rsidR="00920D07">
        <w:rPr>
          <w:rFonts w:ascii="Times New Roman" w:hAnsi="Times New Roman" w:cs="Times New Roman"/>
        </w:rPr>
        <w:t>, for example,</w:t>
      </w:r>
      <w:r w:rsidR="00C30F45" w:rsidRPr="00072A91">
        <w:rPr>
          <w:rFonts w:ascii="Times New Roman" w:hAnsi="Times New Roman" w:cs="Times New Roman"/>
        </w:rPr>
        <w:t xml:space="preserve"> are </w:t>
      </w:r>
      <w:r w:rsidR="00AE313C">
        <w:rPr>
          <w:rFonts w:ascii="Times New Roman" w:hAnsi="Times New Roman" w:cs="Times New Roman"/>
        </w:rPr>
        <w:t>averse to</w:t>
      </w:r>
      <w:r w:rsidR="00C30F45" w:rsidRPr="00072A91">
        <w:rPr>
          <w:rFonts w:ascii="Times New Roman" w:hAnsi="Times New Roman" w:cs="Times New Roman"/>
        </w:rPr>
        <w:t xml:space="preserve"> the risks of failing associated </w:t>
      </w:r>
      <w:r w:rsidR="00AE313C">
        <w:rPr>
          <w:rFonts w:ascii="Times New Roman" w:hAnsi="Times New Roman" w:cs="Times New Roman"/>
        </w:rPr>
        <w:t>with some disciplines</w:t>
      </w:r>
      <w:r w:rsidR="00C30F45" w:rsidRPr="00072A91">
        <w:rPr>
          <w:rFonts w:ascii="Times New Roman" w:hAnsi="Times New Roman" w:cs="Times New Roman"/>
        </w:rPr>
        <w:t xml:space="preserve"> </w:t>
      </w:r>
      <w:r w:rsidR="00C30F45">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&lt;EndNote&gt;&lt;Cite&gt;&lt;Author&gt;Montmarquette&lt;/Author&gt;&lt;Year&gt;2002&lt;/Year&gt;&lt;RecNum&gt;964&lt;/RecNum&gt;&lt;DisplayText&gt;(Montmarquette et al. 2002)&lt;/DisplayText&gt;&lt;record&gt;&lt;rec-number&gt;964&lt;/rec-number&gt;&lt;foreign-keys&gt;&lt;key app="EN" db-id="f5wtpp2wia02eseswzavtpzkxxw9w5sraew5" timestamp="1513199958"&gt;964&lt;/key&gt;&lt;key app="ENWeb" db-id=""&gt;0&lt;/key&gt;&lt;/foreign-keys&gt;&lt;ref-type name="Journal Article"&gt;17&lt;/ref-type&gt;&lt;contributors&gt;&lt;authors&gt;&lt;author&gt;Montmarquette, Claude&lt;/author&gt;&lt;author&gt;Cannings, Kathy&lt;/author&gt;&lt;author&gt;Mahseredjian, Sophie&lt;/author&gt;&lt;/authors&gt;&lt;/contributors&gt;&lt;titles&gt;&lt;title&gt;How do young people choose college majors?&lt;/title&gt;&lt;secondary-title&gt;Economics of Education Review&lt;/secondary-title&gt;&lt;/titles&gt;&lt;periodical&gt;&lt;full-title&gt;Economics of Education Review&lt;/full-title&gt;&lt;/periodical&gt;&lt;pages&gt;543-556&lt;/pages&gt;&lt;volume&gt;21&lt;/volume&gt;&lt;dates&gt;&lt;year&gt;2002&lt;/year&gt;&lt;/dates&gt;&lt;urls&gt;&lt;/urls&gt;&lt;/record&gt;&lt;/Cite&gt;&lt;/EndNote&gt;</w:instrText>
      </w:r>
      <w:r w:rsidR="00C30F45">
        <w:rPr>
          <w:rFonts w:ascii="Times New Roman" w:hAnsi="Times New Roman" w:cs="Times New Roman"/>
        </w:rPr>
        <w:fldChar w:fldCharType="separate"/>
      </w:r>
      <w:r w:rsidR="005E6D89">
        <w:rPr>
          <w:rFonts w:ascii="Times New Roman" w:hAnsi="Times New Roman" w:cs="Times New Roman"/>
          <w:noProof/>
        </w:rPr>
        <w:t>(Montmarquette et al. 2002)</w:t>
      </w:r>
      <w:r w:rsidR="00C30F45">
        <w:rPr>
          <w:rFonts w:ascii="Times New Roman" w:hAnsi="Times New Roman" w:cs="Times New Roman"/>
        </w:rPr>
        <w:fldChar w:fldCharType="end"/>
      </w:r>
      <w:r w:rsidR="00C30F45" w:rsidRPr="00072A91">
        <w:rPr>
          <w:rFonts w:ascii="Times New Roman" w:hAnsi="Times New Roman" w:cs="Times New Roman"/>
        </w:rPr>
        <w:t xml:space="preserve">.  </w:t>
      </w:r>
      <w:r w:rsidR="00AE313C">
        <w:rPr>
          <w:rFonts w:ascii="Times New Roman" w:hAnsi="Times New Roman" w:cs="Times New Roman"/>
        </w:rPr>
        <w:t>A student’s choice</w:t>
      </w:r>
      <w:r w:rsidR="000730C8" w:rsidRPr="00072A91">
        <w:rPr>
          <w:rFonts w:ascii="Times New Roman" w:hAnsi="Times New Roman" w:cs="Times New Roman"/>
        </w:rPr>
        <w:t xml:space="preserve"> of a university field</w:t>
      </w:r>
      <w:r w:rsidR="000052DB" w:rsidRPr="00072A91">
        <w:rPr>
          <w:rFonts w:ascii="Times New Roman" w:hAnsi="Times New Roman" w:cs="Times New Roman"/>
        </w:rPr>
        <w:t xml:space="preserve"> of study</w:t>
      </w:r>
      <w:r w:rsidR="00B977B2">
        <w:rPr>
          <w:rFonts w:ascii="Times New Roman" w:hAnsi="Times New Roman" w:cs="Times New Roman"/>
        </w:rPr>
        <w:t>,</w:t>
      </w:r>
      <w:r w:rsidR="000052DB" w:rsidRPr="00072A91">
        <w:rPr>
          <w:rFonts w:ascii="Times New Roman" w:hAnsi="Times New Roman" w:cs="Times New Roman"/>
        </w:rPr>
        <w:t xml:space="preserve"> </w:t>
      </w:r>
      <w:r w:rsidR="00EF4BD0">
        <w:rPr>
          <w:rFonts w:ascii="Times New Roman" w:hAnsi="Times New Roman" w:cs="Times New Roman"/>
        </w:rPr>
        <w:t>albeit</w:t>
      </w:r>
      <w:r w:rsidR="000052DB" w:rsidRPr="00072A91">
        <w:rPr>
          <w:rFonts w:ascii="Times New Roman" w:hAnsi="Times New Roman" w:cs="Times New Roman"/>
        </w:rPr>
        <w:t xml:space="preserve"> </w:t>
      </w:r>
      <w:r w:rsidR="00B019AB" w:rsidRPr="00B019AB">
        <w:rPr>
          <w:rFonts w:ascii="Times New Roman" w:hAnsi="Times New Roman" w:cs="Times New Roman"/>
          <w:i/>
        </w:rPr>
        <w:t>‘</w:t>
      </w:r>
      <w:r w:rsidR="000052DB" w:rsidRPr="00072A91">
        <w:rPr>
          <w:rFonts w:ascii="Times New Roman" w:hAnsi="Times New Roman" w:cs="Times New Roman"/>
        </w:rPr>
        <w:t>made under uncertainty</w:t>
      </w:r>
      <w:r w:rsidR="00B019AB" w:rsidRPr="00B019AB">
        <w:rPr>
          <w:rFonts w:ascii="Times New Roman" w:hAnsi="Times New Roman" w:cs="Times New Roman"/>
          <w:i/>
        </w:rPr>
        <w:t>’</w:t>
      </w:r>
      <w:r w:rsidR="00C8320B">
        <w:rPr>
          <w:rFonts w:ascii="Times New Roman" w:hAnsi="Times New Roman" w:cs="Times New Roman"/>
        </w:rPr>
        <w:t xml:space="preserve">, </w:t>
      </w:r>
      <w:r w:rsidR="00256459">
        <w:rPr>
          <w:rFonts w:ascii="Times New Roman" w:hAnsi="Times New Roman" w:cs="Times New Roman"/>
        </w:rPr>
        <w:t xml:space="preserve">significantly determines </w:t>
      </w:r>
      <w:r w:rsidR="004D5589">
        <w:rPr>
          <w:rFonts w:ascii="Times New Roman" w:hAnsi="Times New Roman" w:cs="Times New Roman"/>
        </w:rPr>
        <w:t xml:space="preserve">subsequent </w:t>
      </w:r>
      <w:r w:rsidR="00986CF9">
        <w:rPr>
          <w:rFonts w:ascii="Times New Roman" w:hAnsi="Times New Roman" w:cs="Times New Roman"/>
        </w:rPr>
        <w:t>career choice</w:t>
      </w:r>
      <w:r w:rsidR="00AE313C">
        <w:rPr>
          <w:rFonts w:ascii="Times New Roman" w:hAnsi="Times New Roman" w:cs="Times New Roman"/>
        </w:rPr>
        <w:t>s</w:t>
      </w:r>
      <w:r w:rsidR="00986CF9">
        <w:rPr>
          <w:rFonts w:ascii="Times New Roman" w:hAnsi="Times New Roman" w:cs="Times New Roman"/>
        </w:rPr>
        <w:t xml:space="preserve"> and </w:t>
      </w:r>
      <w:r w:rsidR="004D5589">
        <w:rPr>
          <w:rFonts w:ascii="Times New Roman" w:hAnsi="Times New Roman" w:cs="Times New Roman"/>
        </w:rPr>
        <w:t xml:space="preserve">career progress </w:t>
      </w:r>
      <w:r w:rsidR="0053212A">
        <w:rPr>
          <w:rFonts w:ascii="Times New Roman" w:hAnsi="Times New Roman" w:cs="Times New Roman"/>
        </w:rPr>
        <w:fldChar w:fldCharType="begin"/>
      </w:r>
      <w:r w:rsidR="00E36717">
        <w:rPr>
          <w:rFonts w:ascii="Times New Roman" w:hAnsi="Times New Roman" w:cs="Times New Roman"/>
        </w:rPr>
        <w:instrText xml:space="preserve"> ADDIN EN.CITE &lt;EndNote&gt;&lt;Cite&gt;&lt;Author&gt;Montmarquette&lt;/Author&gt;&lt;Year&gt;2002&lt;/Year&gt;&lt;RecNum&gt;964&lt;/RecNum&gt;&lt;Suffix&gt;`, p. 544&lt;/Suffix&gt;&lt;Pages&gt;544&lt;/Pages&gt;&lt;DisplayText&gt;(Montmarquette et al. 2002, p. 544)&lt;/DisplayText&gt;&lt;record&gt;&lt;rec-number&gt;964&lt;/rec-number&gt;&lt;foreign-keys&gt;&lt;key app="EN" db-id="f5wtpp2wia02eseswzavtpzkxxw9w5sraew5" timestamp="1513199958"&gt;964&lt;/key&gt;&lt;key app="ENWeb" db-id=""&gt;0&lt;/key&gt;&lt;/foreign-keys&gt;&lt;ref-type name="Journal Article"&gt;17&lt;/ref-type&gt;&lt;contributors&gt;&lt;authors&gt;&lt;author&gt;Montmarquette, Claude&lt;/author&gt;&lt;author&gt;Cannings, Kathy&lt;/author&gt;&lt;author&gt;Mahseredjian, Sophie&lt;/author&gt;&lt;/authors&gt;&lt;/contributors&gt;&lt;titles&gt;&lt;title&gt;How do young people choose college majors?&lt;/title&gt;&lt;secondary-title&gt;Economics of Education Review&lt;/secondary-title&gt;&lt;/titles&gt;&lt;periodical&gt;&lt;full-title&gt;Economics of Education Review&lt;/full-title&gt;&lt;/periodical&gt;&lt;pages&gt;543-556&lt;/pages&gt;&lt;volume&gt;21&lt;/volume&gt;&lt;dates&gt;&lt;year&gt;2002&lt;/year&gt;&lt;/dates&gt;&lt;urls&gt;&lt;/urls&gt;&lt;/record&gt;&lt;/Cite&gt;&lt;/EndNote&gt;</w:instrText>
      </w:r>
      <w:r w:rsidR="0053212A">
        <w:rPr>
          <w:rFonts w:ascii="Times New Roman" w:hAnsi="Times New Roman" w:cs="Times New Roman"/>
        </w:rPr>
        <w:fldChar w:fldCharType="separate"/>
      </w:r>
      <w:r w:rsidR="00E36717">
        <w:rPr>
          <w:rFonts w:ascii="Times New Roman" w:hAnsi="Times New Roman" w:cs="Times New Roman"/>
          <w:noProof/>
        </w:rPr>
        <w:t>(Montmarquette et al. 2002, p. 544)</w:t>
      </w:r>
      <w:r w:rsidR="0053212A">
        <w:rPr>
          <w:rFonts w:ascii="Times New Roman" w:hAnsi="Times New Roman" w:cs="Times New Roman"/>
        </w:rPr>
        <w:fldChar w:fldCharType="end"/>
      </w:r>
      <w:r w:rsidR="00AE313C">
        <w:rPr>
          <w:rFonts w:ascii="Times New Roman" w:hAnsi="Times New Roman" w:cs="Times New Roman"/>
        </w:rPr>
        <w:t xml:space="preserve"> </w:t>
      </w:r>
      <w:r w:rsidR="00B770C7">
        <w:rPr>
          <w:rFonts w:ascii="Times New Roman" w:hAnsi="Times New Roman" w:cs="Times New Roman"/>
        </w:rPr>
        <w:t xml:space="preserve">with </w:t>
      </w:r>
      <w:r w:rsidR="009E37FA">
        <w:rPr>
          <w:rFonts w:ascii="Times New Roman" w:hAnsi="Times New Roman" w:cs="Times New Roman"/>
        </w:rPr>
        <w:t xml:space="preserve">a </w:t>
      </w:r>
      <w:r w:rsidR="00D367AE">
        <w:rPr>
          <w:rFonts w:ascii="Times New Roman" w:hAnsi="Times New Roman" w:cs="Times New Roman"/>
        </w:rPr>
        <w:t>broad</w:t>
      </w:r>
      <w:r w:rsidR="00DB6634">
        <w:rPr>
          <w:rFonts w:ascii="Times New Roman" w:hAnsi="Times New Roman" w:cs="Times New Roman"/>
        </w:rPr>
        <w:t xml:space="preserve"> range of </w:t>
      </w:r>
      <w:r w:rsidR="00DB6634" w:rsidRPr="00072A91">
        <w:rPr>
          <w:rFonts w:ascii="Times New Roman" w:hAnsi="Times New Roman" w:cs="Times New Roman"/>
        </w:rPr>
        <w:t>financial, societal and social implications</w:t>
      </w:r>
      <w:r w:rsidR="00230985" w:rsidRPr="00072A91">
        <w:rPr>
          <w:rFonts w:ascii="Times New Roman" w:hAnsi="Times New Roman" w:cs="Times New Roman"/>
        </w:rPr>
        <w:t xml:space="preserve">.  </w:t>
      </w:r>
      <w:r w:rsidR="00B770C7">
        <w:rPr>
          <w:rFonts w:ascii="Times New Roman" w:hAnsi="Times New Roman" w:cs="Times New Roman"/>
        </w:rPr>
        <w:t>D</w:t>
      </w:r>
      <w:r w:rsidR="00B770C7" w:rsidRPr="00072A91">
        <w:rPr>
          <w:rFonts w:ascii="Times New Roman" w:hAnsi="Times New Roman" w:cs="Times New Roman"/>
        </w:rPr>
        <w:t>isparit</w:t>
      </w:r>
      <w:r w:rsidR="00B770C7">
        <w:rPr>
          <w:rFonts w:ascii="Times New Roman" w:hAnsi="Times New Roman" w:cs="Times New Roman"/>
        </w:rPr>
        <w:t>ies</w:t>
      </w:r>
      <w:r w:rsidR="00B770C7" w:rsidRPr="00072A91">
        <w:rPr>
          <w:rFonts w:ascii="Times New Roman" w:hAnsi="Times New Roman" w:cs="Times New Roman"/>
        </w:rPr>
        <w:t xml:space="preserve"> in compensation across </w:t>
      </w:r>
      <w:r w:rsidR="00B770C7">
        <w:rPr>
          <w:rFonts w:ascii="Times New Roman" w:hAnsi="Times New Roman" w:cs="Times New Roman"/>
        </w:rPr>
        <w:t>a</w:t>
      </w:r>
      <w:r w:rsidR="00B770C7" w:rsidRPr="00072A91">
        <w:rPr>
          <w:rFonts w:ascii="Times New Roman" w:hAnsi="Times New Roman" w:cs="Times New Roman"/>
        </w:rPr>
        <w:t xml:space="preserve"> spectrum of occupations </w:t>
      </w:r>
      <w:r w:rsidR="00B770C7">
        <w:rPr>
          <w:rFonts w:ascii="Times New Roman" w:hAnsi="Times New Roman" w:cs="Times New Roman"/>
        </w:rPr>
        <w:t>(Hilmer &amp; Hilmer, 2012; Walker &amp; Zhu, 2011) means that c</w:t>
      </w:r>
      <w:r w:rsidR="00230985" w:rsidRPr="00072A91">
        <w:rPr>
          <w:rFonts w:ascii="Times New Roman" w:hAnsi="Times New Roman" w:cs="Times New Roman"/>
        </w:rPr>
        <w:t>areer choice</w:t>
      </w:r>
      <w:r w:rsidR="00AE313C">
        <w:rPr>
          <w:rFonts w:ascii="Times New Roman" w:hAnsi="Times New Roman" w:cs="Times New Roman"/>
        </w:rPr>
        <w:t>s</w:t>
      </w:r>
      <w:r w:rsidR="00230985" w:rsidRPr="00072A91">
        <w:rPr>
          <w:rFonts w:ascii="Times New Roman" w:hAnsi="Times New Roman" w:cs="Times New Roman"/>
        </w:rPr>
        <w:t xml:space="preserve"> </w:t>
      </w:r>
      <w:r w:rsidR="00AF5767" w:rsidRPr="00072A91">
        <w:rPr>
          <w:rFonts w:ascii="Times New Roman" w:hAnsi="Times New Roman" w:cs="Times New Roman"/>
        </w:rPr>
        <w:t>ha</w:t>
      </w:r>
      <w:r w:rsidR="00AE313C">
        <w:rPr>
          <w:rFonts w:ascii="Times New Roman" w:hAnsi="Times New Roman" w:cs="Times New Roman"/>
        </w:rPr>
        <w:t>ve</w:t>
      </w:r>
      <w:r w:rsidR="00AF5767" w:rsidRPr="00072A91">
        <w:rPr>
          <w:rFonts w:ascii="Times New Roman" w:hAnsi="Times New Roman" w:cs="Times New Roman"/>
        </w:rPr>
        <w:t xml:space="preserve"> potentially huge </w:t>
      </w:r>
      <w:r w:rsidR="00AE313C">
        <w:rPr>
          <w:rFonts w:ascii="Times New Roman" w:hAnsi="Times New Roman" w:cs="Times New Roman"/>
        </w:rPr>
        <w:t>impac</w:t>
      </w:r>
      <w:r w:rsidR="00AF5767" w:rsidRPr="00072A91">
        <w:rPr>
          <w:rFonts w:ascii="Times New Roman" w:hAnsi="Times New Roman" w:cs="Times New Roman"/>
        </w:rPr>
        <w:t>t</w:t>
      </w:r>
      <w:r w:rsidR="00B770C7">
        <w:rPr>
          <w:rFonts w:ascii="Times New Roman" w:hAnsi="Times New Roman" w:cs="Times New Roman"/>
        </w:rPr>
        <w:t>s</w:t>
      </w:r>
      <w:r w:rsidR="00AF5767" w:rsidRPr="00072A91">
        <w:rPr>
          <w:rFonts w:ascii="Times New Roman" w:hAnsi="Times New Roman" w:cs="Times New Roman"/>
        </w:rPr>
        <w:t xml:space="preserve"> on lifetime earnings </w:t>
      </w:r>
      <w:r w:rsidR="0053212A">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&lt;EndNote&gt;&lt;Cite&gt;&lt;Author&gt;Long&lt;/Author&gt;&lt;Year&gt;2015&lt;/Year&gt;&lt;RecNum&gt;925&lt;/RecNum&gt;&lt;DisplayText&gt;(Long et al. 2015)&lt;/DisplayText&gt;&lt;record&gt;&lt;rec-number&gt;925&lt;/rec-number&gt;&lt;foreign-keys&gt;&lt;key app="EN" db-id="f5wtpp2wia02eseswzavtpzkxxw9w5sraew5" timestamp="1513199833"&gt;925&lt;/key&gt;&lt;key app="ENWeb" db-id=""&gt;0&lt;/key&gt;&lt;/foreign-keys&gt;&lt;ref-type name="Journal Article"&gt;17&lt;/ref-type&gt;&lt;contributors&gt;&lt;authors&gt;&lt;author&gt;Long, Mark C.&lt;/author&gt;&lt;author&gt;Goldhaber, Dan&lt;/author&gt;&lt;author&gt;Huntington-Klein, Nick&lt;/author&gt;&lt;/authors&gt;&lt;/contributors&gt;&lt;titles&gt;&lt;title&gt;Do completed college majors respond to changes in wages?&lt;/title&gt;&lt;secondary-title&gt;Economics of Education Review&lt;/secondary-title&gt;&lt;/titles&gt;&lt;periodical&gt;&lt;full-title&gt;Economics of Education Review&lt;/full-title&gt;&lt;/periodical&gt;&lt;pages&gt;1-14&lt;/pages&gt;&lt;volume&gt;49&lt;/volume&gt;&lt;dates&gt;&lt;year&gt;2015&lt;/year&gt;&lt;/dates&gt;&lt;isbn&gt;02727757&lt;/isbn&gt;&lt;urls&gt;&lt;/urls&gt;&lt;electronic-resource-num&gt;10.1016/j.econedurev.2015.07.007&lt;/electronic-resource-num&gt;&lt;/record&gt;&lt;/Cite&gt;&lt;/EndNote&gt;</w:instrText>
      </w:r>
      <w:r w:rsidR="0053212A">
        <w:rPr>
          <w:rFonts w:ascii="Times New Roman" w:hAnsi="Times New Roman" w:cs="Times New Roman"/>
        </w:rPr>
        <w:fldChar w:fldCharType="separate"/>
      </w:r>
      <w:r w:rsidR="005E6D89">
        <w:rPr>
          <w:rFonts w:ascii="Times New Roman" w:hAnsi="Times New Roman" w:cs="Times New Roman"/>
          <w:noProof/>
        </w:rPr>
        <w:t>(Long et al. 2015)</w:t>
      </w:r>
      <w:r w:rsidR="0053212A">
        <w:rPr>
          <w:rFonts w:ascii="Times New Roman" w:hAnsi="Times New Roman" w:cs="Times New Roman"/>
        </w:rPr>
        <w:fldChar w:fldCharType="end"/>
      </w:r>
      <w:r w:rsidR="00B770C7">
        <w:rPr>
          <w:rFonts w:ascii="Times New Roman" w:hAnsi="Times New Roman" w:cs="Times New Roman"/>
        </w:rPr>
        <w:t>.</w:t>
      </w:r>
    </w:p>
    <w:p w14:paraId="511B4176" w14:textId="1921CD51" w:rsidR="003827E8" w:rsidRDefault="00997D5C" w:rsidP="004717B0">
      <w:pPr>
        <w:ind w:firstLine="720"/>
        <w:jc w:val="both"/>
        <w:rPr>
          <w:rFonts w:ascii="Times New Roman" w:hAnsi="Times New Roman" w:cs="Times New Roman"/>
        </w:rPr>
      </w:pPr>
      <w:r>
        <w:rPr>
          <w:rFonts w:ascii="Times New Roman" w:hAnsi="Times New Roman" w:cs="Times New Roman"/>
        </w:rPr>
        <w:t>Hence</w:t>
      </w:r>
      <w:r w:rsidR="006249FC">
        <w:rPr>
          <w:rFonts w:ascii="Times New Roman" w:hAnsi="Times New Roman" w:cs="Times New Roman"/>
        </w:rPr>
        <w:t xml:space="preserve">, </w:t>
      </w:r>
      <w:r>
        <w:rPr>
          <w:rFonts w:ascii="Times New Roman" w:hAnsi="Times New Roman" w:cs="Times New Roman"/>
        </w:rPr>
        <w:t>we hypothesize that a</w:t>
      </w:r>
      <w:r w:rsidR="00C17D9C" w:rsidRPr="00072A91">
        <w:rPr>
          <w:rFonts w:ascii="Times New Roman" w:hAnsi="Times New Roman" w:cs="Times New Roman"/>
        </w:rPr>
        <w:t xml:space="preserve">lthough the effects of Brexit </w:t>
      </w:r>
      <w:r>
        <w:rPr>
          <w:rFonts w:ascii="Times New Roman" w:hAnsi="Times New Roman" w:cs="Times New Roman"/>
        </w:rPr>
        <w:t>will be</w:t>
      </w:r>
      <w:r w:rsidR="00520DCF" w:rsidRPr="00072A91">
        <w:rPr>
          <w:rFonts w:ascii="Times New Roman" w:hAnsi="Times New Roman" w:cs="Times New Roman"/>
        </w:rPr>
        <w:t xml:space="preserve"> widespread, they </w:t>
      </w:r>
      <w:r>
        <w:rPr>
          <w:rFonts w:ascii="Times New Roman" w:hAnsi="Times New Roman" w:cs="Times New Roman"/>
        </w:rPr>
        <w:t xml:space="preserve">are likely to </w:t>
      </w:r>
      <w:r w:rsidR="003535D2">
        <w:rPr>
          <w:rFonts w:ascii="Times New Roman" w:hAnsi="Times New Roman" w:cs="Times New Roman"/>
        </w:rPr>
        <w:t xml:space="preserve">have </w:t>
      </w:r>
      <w:r w:rsidR="00865E4A">
        <w:rPr>
          <w:rFonts w:ascii="Times New Roman" w:hAnsi="Times New Roman" w:cs="Times New Roman"/>
        </w:rPr>
        <w:t>stronger</w:t>
      </w:r>
      <w:r w:rsidR="003535D2">
        <w:rPr>
          <w:rFonts w:ascii="Times New Roman" w:hAnsi="Times New Roman" w:cs="Times New Roman"/>
        </w:rPr>
        <w:t xml:space="preserve"> </w:t>
      </w:r>
      <w:r w:rsidR="006249FC">
        <w:rPr>
          <w:rFonts w:ascii="Times New Roman" w:hAnsi="Times New Roman" w:cs="Times New Roman"/>
        </w:rPr>
        <w:t>impact</w:t>
      </w:r>
      <w:r w:rsidR="00520DCF" w:rsidRPr="00072A91">
        <w:rPr>
          <w:rFonts w:ascii="Times New Roman" w:hAnsi="Times New Roman" w:cs="Times New Roman"/>
        </w:rPr>
        <w:t xml:space="preserve"> </w:t>
      </w:r>
      <w:r w:rsidR="006249FC">
        <w:rPr>
          <w:rFonts w:ascii="Times New Roman" w:hAnsi="Times New Roman" w:cs="Times New Roman"/>
        </w:rPr>
        <w:t xml:space="preserve">on </w:t>
      </w:r>
      <w:r w:rsidR="00520DCF" w:rsidRPr="00072A91">
        <w:rPr>
          <w:rFonts w:ascii="Times New Roman" w:hAnsi="Times New Roman" w:cs="Times New Roman"/>
        </w:rPr>
        <w:t xml:space="preserve">some sectors and career paths </w:t>
      </w:r>
      <w:r w:rsidR="00C17D9C" w:rsidRPr="00072A91">
        <w:rPr>
          <w:rFonts w:ascii="Times New Roman" w:hAnsi="Times New Roman" w:cs="Times New Roman"/>
        </w:rPr>
        <w:t>than others</w:t>
      </w:r>
      <w:r w:rsidR="006249FC">
        <w:rPr>
          <w:rFonts w:ascii="Times New Roman" w:hAnsi="Times New Roman" w:cs="Times New Roman"/>
        </w:rPr>
        <w:t>. W</w:t>
      </w:r>
      <w:r w:rsidR="003827E8" w:rsidRPr="00072A91">
        <w:rPr>
          <w:rFonts w:ascii="Times New Roman" w:hAnsi="Times New Roman" w:cs="Times New Roman"/>
        </w:rPr>
        <w:t xml:space="preserve">e </w:t>
      </w:r>
      <w:r w:rsidR="006249FC">
        <w:rPr>
          <w:rFonts w:ascii="Times New Roman" w:hAnsi="Times New Roman" w:cs="Times New Roman"/>
        </w:rPr>
        <w:t xml:space="preserve">also </w:t>
      </w:r>
      <w:r w:rsidR="003827E8" w:rsidRPr="00072A91">
        <w:rPr>
          <w:rFonts w:ascii="Times New Roman" w:hAnsi="Times New Roman" w:cs="Times New Roman"/>
        </w:rPr>
        <w:t>hypothesize</w:t>
      </w:r>
      <w:r w:rsidR="006249FC">
        <w:rPr>
          <w:rFonts w:ascii="Times New Roman" w:hAnsi="Times New Roman" w:cs="Times New Roman"/>
        </w:rPr>
        <w:t xml:space="preserve"> that </w:t>
      </w:r>
      <w:r w:rsidR="00AE313C">
        <w:rPr>
          <w:rFonts w:ascii="Times New Roman" w:hAnsi="Times New Roman" w:cs="Times New Roman"/>
        </w:rPr>
        <w:t xml:space="preserve">British students will perceive Brexit’s impact on their career plans </w:t>
      </w:r>
      <w:r w:rsidR="00A94276">
        <w:rPr>
          <w:rFonts w:ascii="Times New Roman" w:hAnsi="Times New Roman" w:cs="Times New Roman"/>
        </w:rPr>
        <w:t>to</w:t>
      </w:r>
      <w:r w:rsidR="006249FC">
        <w:rPr>
          <w:rFonts w:ascii="Times New Roman" w:hAnsi="Times New Roman" w:cs="Times New Roman"/>
        </w:rPr>
        <w:t xml:space="preserve"> </w:t>
      </w:r>
      <w:r w:rsidR="00A94276">
        <w:rPr>
          <w:rFonts w:ascii="Times New Roman" w:hAnsi="Times New Roman" w:cs="Times New Roman"/>
        </w:rPr>
        <w:t xml:space="preserve">be greater than non-British students.  </w:t>
      </w:r>
    </w:p>
    <w:p w14:paraId="139341EE" w14:textId="77777777" w:rsidR="002D3988" w:rsidRPr="00072A91" w:rsidRDefault="002D3988" w:rsidP="0035513A">
      <w:pPr>
        <w:ind w:firstLine="720"/>
        <w:jc w:val="both"/>
        <w:rPr>
          <w:rFonts w:ascii="Times New Roman" w:hAnsi="Times New Roman" w:cs="Times New Roman"/>
        </w:rPr>
      </w:pPr>
    </w:p>
    <w:p w14:paraId="42DCDD05" w14:textId="1DD16E48" w:rsidR="00C17D9C" w:rsidRDefault="00C17D9C" w:rsidP="0035513A">
      <w:pPr>
        <w:ind w:left="720"/>
        <w:jc w:val="both"/>
        <w:rPr>
          <w:rFonts w:ascii="Times New Roman" w:hAnsi="Times New Roman" w:cs="Times New Roman"/>
          <w:i/>
        </w:rPr>
      </w:pPr>
      <w:r w:rsidRPr="00072A91">
        <w:rPr>
          <w:rFonts w:ascii="Times New Roman" w:hAnsi="Times New Roman" w:cs="Times New Roman"/>
        </w:rPr>
        <w:t xml:space="preserve"> </w:t>
      </w:r>
      <w:r w:rsidR="003827E8" w:rsidRPr="00072A91">
        <w:rPr>
          <w:rFonts w:ascii="Times New Roman" w:hAnsi="Times New Roman" w:cs="Times New Roman"/>
          <w:i/>
        </w:rPr>
        <w:t xml:space="preserve">H1a: The importance of Brexit’s </w:t>
      </w:r>
      <w:r w:rsidR="000A467E">
        <w:rPr>
          <w:rFonts w:ascii="Times New Roman" w:hAnsi="Times New Roman" w:cs="Times New Roman"/>
          <w:i/>
        </w:rPr>
        <w:t xml:space="preserve">perceived </w:t>
      </w:r>
      <w:r w:rsidR="003827E8" w:rsidRPr="00072A91">
        <w:rPr>
          <w:rFonts w:ascii="Times New Roman" w:hAnsi="Times New Roman" w:cs="Times New Roman"/>
          <w:i/>
        </w:rPr>
        <w:t xml:space="preserve">impact will differ among students with different career </w:t>
      </w:r>
      <w:r w:rsidR="000E2400">
        <w:rPr>
          <w:rFonts w:ascii="Times New Roman" w:hAnsi="Times New Roman" w:cs="Times New Roman"/>
          <w:i/>
        </w:rPr>
        <w:t>intentions</w:t>
      </w:r>
      <w:r w:rsidR="003827E8" w:rsidRPr="00072A91">
        <w:rPr>
          <w:rFonts w:ascii="Times New Roman" w:hAnsi="Times New Roman" w:cs="Times New Roman"/>
          <w:i/>
        </w:rPr>
        <w:t>.</w:t>
      </w:r>
    </w:p>
    <w:p w14:paraId="66927C19" w14:textId="77777777" w:rsidR="002D3988" w:rsidRPr="00072A91" w:rsidRDefault="002D3988" w:rsidP="0035513A">
      <w:pPr>
        <w:ind w:left="720"/>
        <w:jc w:val="both"/>
        <w:rPr>
          <w:rFonts w:ascii="Times New Roman" w:hAnsi="Times New Roman" w:cs="Times New Roman"/>
          <w:i/>
        </w:rPr>
      </w:pPr>
    </w:p>
    <w:p w14:paraId="2F6D10C3" w14:textId="7BEAFB98" w:rsidR="003827E8" w:rsidRDefault="003827E8" w:rsidP="0035513A">
      <w:pPr>
        <w:ind w:left="720"/>
        <w:jc w:val="both"/>
        <w:rPr>
          <w:rFonts w:ascii="Times New Roman" w:hAnsi="Times New Roman" w:cs="Times New Roman"/>
          <w:i/>
        </w:rPr>
      </w:pPr>
      <w:r w:rsidRPr="00072A91">
        <w:rPr>
          <w:rFonts w:ascii="Times New Roman" w:hAnsi="Times New Roman" w:cs="Times New Roman"/>
          <w:i/>
        </w:rPr>
        <w:t>H1b: The importance of Br</w:t>
      </w:r>
      <w:r w:rsidR="00E77977" w:rsidRPr="00072A91">
        <w:rPr>
          <w:rFonts w:ascii="Times New Roman" w:hAnsi="Times New Roman" w:cs="Times New Roman"/>
          <w:i/>
        </w:rPr>
        <w:t xml:space="preserve">exit’s impact will be </w:t>
      </w:r>
      <w:r w:rsidR="006249FC">
        <w:rPr>
          <w:rFonts w:ascii="Times New Roman" w:hAnsi="Times New Roman" w:cs="Times New Roman"/>
          <w:i/>
        </w:rPr>
        <w:t xml:space="preserve">perceived as </w:t>
      </w:r>
      <w:r w:rsidR="00E77977" w:rsidRPr="00072A91">
        <w:rPr>
          <w:rFonts w:ascii="Times New Roman" w:hAnsi="Times New Roman" w:cs="Times New Roman"/>
          <w:i/>
        </w:rPr>
        <w:t xml:space="preserve">greater </w:t>
      </w:r>
      <w:r w:rsidR="006249FC">
        <w:rPr>
          <w:rFonts w:ascii="Times New Roman" w:hAnsi="Times New Roman" w:cs="Times New Roman"/>
          <w:i/>
        </w:rPr>
        <w:t>by</w:t>
      </w:r>
      <w:r w:rsidR="00E77977" w:rsidRPr="00072A91">
        <w:rPr>
          <w:rFonts w:ascii="Times New Roman" w:hAnsi="Times New Roman" w:cs="Times New Roman"/>
          <w:i/>
        </w:rPr>
        <w:t xml:space="preserve"> students who identified themselves as British.</w:t>
      </w:r>
    </w:p>
    <w:p w14:paraId="00C2EF62" w14:textId="77777777" w:rsidR="006249FC" w:rsidRDefault="006249FC" w:rsidP="0035513A">
      <w:pPr>
        <w:ind w:left="720"/>
        <w:jc w:val="both"/>
        <w:rPr>
          <w:rFonts w:ascii="Times New Roman" w:hAnsi="Times New Roman" w:cs="Times New Roman"/>
          <w:i/>
        </w:rPr>
      </w:pPr>
    </w:p>
    <w:p w14:paraId="45F8FE15" w14:textId="77777777" w:rsidR="00963277" w:rsidRPr="00072A91" w:rsidRDefault="00963277" w:rsidP="0035513A">
      <w:pPr>
        <w:ind w:left="720"/>
        <w:jc w:val="both"/>
        <w:rPr>
          <w:rFonts w:ascii="Times New Roman" w:hAnsi="Times New Roman" w:cs="Times New Roman"/>
          <w:i/>
        </w:rPr>
      </w:pPr>
    </w:p>
    <w:p w14:paraId="0AC4CD1D" w14:textId="7E5E3C23" w:rsidR="00AF5767" w:rsidRPr="00963EEC" w:rsidRDefault="00DB0DF2" w:rsidP="0035513A">
      <w:pPr>
        <w:pStyle w:val="Heading2"/>
        <w:jc w:val="both"/>
        <w:rPr>
          <w:rFonts w:ascii="Times New Roman" w:hAnsi="Times New Roman" w:cs="Times New Roman"/>
          <w:i/>
          <w:color w:val="auto"/>
          <w:sz w:val="24"/>
          <w:szCs w:val="24"/>
        </w:rPr>
      </w:pPr>
      <w:r w:rsidRPr="00963EEC">
        <w:rPr>
          <w:rFonts w:ascii="Times New Roman" w:hAnsi="Times New Roman" w:cs="Times New Roman"/>
          <w:i/>
          <w:color w:val="auto"/>
          <w:sz w:val="24"/>
          <w:szCs w:val="24"/>
        </w:rPr>
        <w:t>Career R</w:t>
      </w:r>
      <w:r w:rsidR="00CE0712" w:rsidRPr="00963EEC">
        <w:rPr>
          <w:rFonts w:ascii="Times New Roman" w:hAnsi="Times New Roman" w:cs="Times New Roman"/>
          <w:i/>
          <w:color w:val="auto"/>
          <w:sz w:val="24"/>
          <w:szCs w:val="24"/>
        </w:rPr>
        <w:t>easons</w:t>
      </w:r>
    </w:p>
    <w:p w14:paraId="749A25C7" w14:textId="77777777" w:rsidR="008C6B55" w:rsidRPr="00072A91" w:rsidRDefault="008C6B55" w:rsidP="0035513A">
      <w:pPr>
        <w:ind w:left="720"/>
        <w:jc w:val="both"/>
        <w:rPr>
          <w:rFonts w:ascii="Times New Roman" w:hAnsi="Times New Roman" w:cs="Times New Roman"/>
          <w:i/>
        </w:rPr>
      </w:pPr>
    </w:p>
    <w:p w14:paraId="1481B4A3" w14:textId="2E705BAF" w:rsidR="0005073E" w:rsidRDefault="00F14645" w:rsidP="00B770C7">
      <w:pPr>
        <w:ind w:firstLine="720"/>
        <w:jc w:val="both"/>
        <w:rPr>
          <w:rFonts w:ascii="Times New Roman" w:hAnsi="Times New Roman" w:cs="Times New Roman"/>
        </w:rPr>
      </w:pPr>
      <w:r>
        <w:rPr>
          <w:rFonts w:ascii="Times New Roman" w:hAnsi="Times New Roman" w:cs="Times New Roman"/>
        </w:rPr>
        <w:t>‘</w:t>
      </w:r>
      <w:r w:rsidR="00513908" w:rsidRPr="00513908">
        <w:rPr>
          <w:rFonts w:ascii="Times New Roman" w:hAnsi="Times New Roman" w:cs="Times New Roman"/>
        </w:rPr>
        <w:t xml:space="preserve">The choice of a college major can be one of the most important decisions a student </w:t>
      </w:r>
      <w:r w:rsidR="00513908" w:rsidRPr="000C31EF">
        <w:rPr>
          <w:rFonts w:ascii="Times New Roman" w:hAnsi="Times New Roman" w:cs="Times New Roman"/>
        </w:rPr>
        <w:t>can make</w:t>
      </w:r>
      <w:r w:rsidRPr="000C31EF">
        <w:rPr>
          <w:rFonts w:ascii="Times New Roman" w:hAnsi="Times New Roman" w:cs="Times New Roman"/>
        </w:rPr>
        <w:t>’</w:t>
      </w:r>
      <w:r w:rsidR="00513908" w:rsidRPr="000C31EF">
        <w:rPr>
          <w:rFonts w:ascii="Times New Roman" w:hAnsi="Times New Roman" w:cs="Times New Roman"/>
        </w:rPr>
        <w:t xml:space="preserve"> (Porter &amp; Umbach, 2006</w:t>
      </w:r>
      <w:r w:rsidRPr="000C31EF">
        <w:rPr>
          <w:rFonts w:ascii="Times New Roman" w:hAnsi="Times New Roman" w:cs="Times New Roman"/>
        </w:rPr>
        <w:t>, p.</w:t>
      </w:r>
      <w:r w:rsidR="00C52BE7" w:rsidRPr="000C31EF">
        <w:rPr>
          <w:rFonts w:ascii="Times New Roman" w:hAnsi="Times New Roman" w:cs="Times New Roman"/>
        </w:rPr>
        <w:t xml:space="preserve"> 429</w:t>
      </w:r>
      <w:r w:rsidR="00513908" w:rsidRPr="000C31EF">
        <w:rPr>
          <w:rFonts w:ascii="Times New Roman" w:hAnsi="Times New Roman" w:cs="Times New Roman"/>
        </w:rPr>
        <w:t>)</w:t>
      </w:r>
      <w:r w:rsidR="00CC7151">
        <w:rPr>
          <w:rFonts w:ascii="Times New Roman" w:hAnsi="Times New Roman" w:cs="Times New Roman"/>
        </w:rPr>
        <w:t>.  Although e</w:t>
      </w:r>
      <w:r w:rsidR="00CC7151" w:rsidRPr="00513908">
        <w:rPr>
          <w:rFonts w:ascii="Times New Roman" w:hAnsi="Times New Roman" w:cs="Times New Roman"/>
        </w:rPr>
        <w:t xml:space="preserve">mployment prospects and earnings potential </w:t>
      </w:r>
      <w:r w:rsidR="00CC7151">
        <w:rPr>
          <w:rFonts w:ascii="Times New Roman" w:hAnsi="Times New Roman" w:cs="Times New Roman"/>
        </w:rPr>
        <w:t>among</w:t>
      </w:r>
      <w:r w:rsidR="00CC7151" w:rsidRPr="00513908">
        <w:rPr>
          <w:rFonts w:ascii="Times New Roman" w:hAnsi="Times New Roman" w:cs="Times New Roman"/>
        </w:rPr>
        <w:t xml:space="preserve"> graduates vary widely, </w:t>
      </w:r>
      <w:r w:rsidR="00CC7151">
        <w:rPr>
          <w:rFonts w:ascii="Times New Roman" w:hAnsi="Times New Roman" w:cs="Times New Roman"/>
        </w:rPr>
        <w:t>h</w:t>
      </w:r>
      <w:r w:rsidR="00513908" w:rsidRPr="000C31EF">
        <w:rPr>
          <w:rFonts w:ascii="Times New Roman" w:hAnsi="Times New Roman" w:cs="Times New Roman"/>
        </w:rPr>
        <w:t>ow students</w:t>
      </w:r>
      <w:r w:rsidR="00513908" w:rsidRPr="00513908">
        <w:rPr>
          <w:rFonts w:ascii="Times New Roman" w:hAnsi="Times New Roman" w:cs="Times New Roman"/>
        </w:rPr>
        <w:t xml:space="preserve"> choose a major course of study is affected by a variety of factors, </w:t>
      </w:r>
      <w:r w:rsidR="005F7100">
        <w:rPr>
          <w:rFonts w:ascii="Times New Roman" w:hAnsi="Times New Roman" w:cs="Times New Roman"/>
        </w:rPr>
        <w:t xml:space="preserve">e.g. </w:t>
      </w:r>
      <w:r w:rsidR="00513908" w:rsidRPr="00513908">
        <w:rPr>
          <w:rFonts w:ascii="Times New Roman" w:hAnsi="Times New Roman" w:cs="Times New Roman"/>
        </w:rPr>
        <w:t xml:space="preserve">attitudes and behaviors of parents, teachers, counselors and friends </w:t>
      </w:r>
      <w:r w:rsidR="005D732B">
        <w:rPr>
          <w:rFonts w:ascii="Times New Roman" w:hAnsi="Times New Roman" w:cs="Times New Roman"/>
        </w:rPr>
        <w:t>have been</w:t>
      </w:r>
      <w:r w:rsidR="00513908" w:rsidRPr="00513908">
        <w:rPr>
          <w:rFonts w:ascii="Times New Roman" w:hAnsi="Times New Roman" w:cs="Times New Roman"/>
        </w:rPr>
        <w:t xml:space="preserve"> found to play a central role in students’ choice of career (Lautenschläger &amp; Haase, 2011). </w:t>
      </w:r>
      <w:r w:rsidR="00AD14D8">
        <w:rPr>
          <w:rFonts w:ascii="Times New Roman" w:hAnsi="Times New Roman" w:cs="Times New Roman"/>
        </w:rPr>
        <w:t>Similarly, c</w:t>
      </w:r>
      <w:r w:rsidR="00513908" w:rsidRPr="00513908">
        <w:rPr>
          <w:rFonts w:ascii="Times New Roman" w:hAnsi="Times New Roman" w:cs="Times New Roman"/>
        </w:rPr>
        <w:t xml:space="preserve">areer </w:t>
      </w:r>
      <w:r w:rsidR="00407B50">
        <w:rPr>
          <w:rFonts w:ascii="Times New Roman" w:hAnsi="Times New Roman" w:cs="Times New Roman"/>
        </w:rPr>
        <w:t>reasons</w:t>
      </w:r>
      <w:r w:rsidR="00513908" w:rsidRPr="00513908">
        <w:rPr>
          <w:rFonts w:ascii="Times New Roman" w:hAnsi="Times New Roman" w:cs="Times New Roman"/>
        </w:rPr>
        <w:t xml:space="preserve"> are likely influenced by individual contexts</w:t>
      </w:r>
      <w:r w:rsidR="00C720BA">
        <w:rPr>
          <w:rFonts w:ascii="Times New Roman" w:hAnsi="Times New Roman" w:cs="Times New Roman"/>
        </w:rPr>
        <w:t xml:space="preserve"> and</w:t>
      </w:r>
      <w:r w:rsidR="00513908" w:rsidRPr="00513908">
        <w:rPr>
          <w:rFonts w:ascii="Times New Roman" w:hAnsi="Times New Roman" w:cs="Times New Roman"/>
        </w:rPr>
        <w:t xml:space="preserve"> factors in</w:t>
      </w:r>
      <w:r w:rsidR="00C720BA">
        <w:rPr>
          <w:rFonts w:ascii="Times New Roman" w:hAnsi="Times New Roman" w:cs="Times New Roman"/>
        </w:rPr>
        <w:t xml:space="preserve"> students’</w:t>
      </w:r>
      <w:r w:rsidR="00513908" w:rsidRPr="00513908">
        <w:rPr>
          <w:rFonts w:ascii="Times New Roman" w:hAnsi="Times New Roman" w:cs="Times New Roman"/>
        </w:rPr>
        <w:t xml:space="preserve"> immediate environment, e.g. finances, family and friends, as well as by economic and societal factors in a wider context (Lent</w:t>
      </w:r>
      <w:r w:rsidR="00590EB5">
        <w:rPr>
          <w:rFonts w:ascii="Times New Roman" w:hAnsi="Times New Roman" w:cs="Times New Roman"/>
        </w:rPr>
        <w:t xml:space="preserve"> et al.</w:t>
      </w:r>
      <w:r w:rsidR="00513908" w:rsidRPr="00513908">
        <w:rPr>
          <w:rFonts w:ascii="Times New Roman" w:hAnsi="Times New Roman" w:cs="Times New Roman"/>
        </w:rPr>
        <w:t xml:space="preserve">, 2000). </w:t>
      </w:r>
      <w:r w:rsidR="00AB1E31">
        <w:rPr>
          <w:rFonts w:ascii="Times New Roman" w:hAnsi="Times New Roman" w:cs="Times New Roman"/>
        </w:rPr>
        <w:t>Hence t</w:t>
      </w:r>
      <w:r w:rsidR="00513908" w:rsidRPr="00513908">
        <w:rPr>
          <w:rFonts w:ascii="Times New Roman" w:hAnsi="Times New Roman" w:cs="Times New Roman"/>
        </w:rPr>
        <w:t xml:space="preserve">he choice of a career path may be influenced by a myriad of factors, both internal and external, with both short- and long-term considerations, </w:t>
      </w:r>
      <w:r w:rsidR="00CC7151">
        <w:rPr>
          <w:rFonts w:ascii="Times New Roman" w:hAnsi="Times New Roman" w:cs="Times New Roman"/>
        </w:rPr>
        <w:t xml:space="preserve">often </w:t>
      </w:r>
      <w:r w:rsidR="00513908" w:rsidRPr="00513908">
        <w:rPr>
          <w:rFonts w:ascii="Times New Roman" w:hAnsi="Times New Roman" w:cs="Times New Roman"/>
        </w:rPr>
        <w:t>differ</w:t>
      </w:r>
      <w:r w:rsidR="00CC7151">
        <w:rPr>
          <w:rFonts w:ascii="Times New Roman" w:hAnsi="Times New Roman" w:cs="Times New Roman"/>
        </w:rPr>
        <w:t>ing</w:t>
      </w:r>
      <w:r w:rsidR="00513908" w:rsidRPr="00513908">
        <w:rPr>
          <w:rFonts w:ascii="Times New Roman" w:hAnsi="Times New Roman" w:cs="Times New Roman"/>
        </w:rPr>
        <w:t xml:space="preserve"> in </w:t>
      </w:r>
      <w:r w:rsidR="00CC7151">
        <w:rPr>
          <w:rFonts w:ascii="Times New Roman" w:hAnsi="Times New Roman" w:cs="Times New Roman"/>
        </w:rPr>
        <w:t xml:space="preserve">how </w:t>
      </w:r>
      <w:r w:rsidR="00513908" w:rsidRPr="00513908">
        <w:rPr>
          <w:rFonts w:ascii="Times New Roman" w:hAnsi="Times New Roman" w:cs="Times New Roman"/>
        </w:rPr>
        <w:t xml:space="preserve">each individual </w:t>
      </w:r>
      <w:r w:rsidR="00CC7151" w:rsidRPr="00513908">
        <w:rPr>
          <w:rFonts w:ascii="Times New Roman" w:hAnsi="Times New Roman" w:cs="Times New Roman"/>
        </w:rPr>
        <w:t>pro</w:t>
      </w:r>
      <w:r w:rsidR="00CC7151">
        <w:rPr>
          <w:rFonts w:ascii="Times New Roman" w:hAnsi="Times New Roman" w:cs="Times New Roman"/>
        </w:rPr>
        <w:t>c</w:t>
      </w:r>
      <w:r w:rsidR="00CC7151" w:rsidRPr="00513908">
        <w:rPr>
          <w:rFonts w:ascii="Times New Roman" w:hAnsi="Times New Roman" w:cs="Times New Roman"/>
        </w:rPr>
        <w:t>ess</w:t>
      </w:r>
      <w:r w:rsidR="00513908" w:rsidRPr="00513908">
        <w:rPr>
          <w:rFonts w:ascii="Times New Roman" w:hAnsi="Times New Roman" w:cs="Times New Roman"/>
        </w:rPr>
        <w:t xml:space="preserve"> </w:t>
      </w:r>
      <w:r w:rsidR="00CC7151">
        <w:rPr>
          <w:rFonts w:ascii="Times New Roman" w:hAnsi="Times New Roman" w:cs="Times New Roman"/>
        </w:rPr>
        <w:t xml:space="preserve">information </w:t>
      </w:r>
      <w:r w:rsidR="00513908" w:rsidRPr="00513908">
        <w:rPr>
          <w:rFonts w:ascii="Times New Roman" w:hAnsi="Times New Roman" w:cs="Times New Roman"/>
        </w:rPr>
        <w:t xml:space="preserve">and responds. </w:t>
      </w:r>
    </w:p>
    <w:p w14:paraId="50973230" w14:textId="4644C4D5" w:rsidR="00513908" w:rsidRPr="00513908" w:rsidRDefault="005475BD" w:rsidP="00153A41">
      <w:pPr>
        <w:ind w:firstLine="720"/>
        <w:jc w:val="both"/>
        <w:rPr>
          <w:rFonts w:ascii="Times New Roman" w:hAnsi="Times New Roman" w:cs="Times New Roman"/>
        </w:rPr>
      </w:pPr>
      <w:r>
        <w:rPr>
          <w:rFonts w:ascii="Times New Roman" w:hAnsi="Times New Roman" w:cs="Times New Roman"/>
        </w:rPr>
        <w:t>C</w:t>
      </w:r>
      <w:r w:rsidR="00DE7544" w:rsidRPr="00513908">
        <w:rPr>
          <w:rFonts w:ascii="Times New Roman" w:hAnsi="Times New Roman" w:cs="Times New Roman"/>
        </w:rPr>
        <w:t>omplex and varied</w:t>
      </w:r>
      <w:r w:rsidR="000D2DC6">
        <w:rPr>
          <w:rFonts w:ascii="Times New Roman" w:hAnsi="Times New Roman" w:cs="Times New Roman"/>
        </w:rPr>
        <w:t xml:space="preserve">, </w:t>
      </w:r>
      <w:r w:rsidR="00DE7544" w:rsidRPr="00513908">
        <w:rPr>
          <w:rFonts w:ascii="Times New Roman" w:hAnsi="Times New Roman" w:cs="Times New Roman"/>
        </w:rPr>
        <w:t>career reasons are the basis for intentions (Carter et al., 2003), captur</w:t>
      </w:r>
      <w:r w:rsidR="00CC7151">
        <w:rPr>
          <w:rFonts w:ascii="Times New Roman" w:hAnsi="Times New Roman" w:cs="Times New Roman"/>
        </w:rPr>
        <w:t>ing</w:t>
      </w:r>
      <w:r w:rsidR="00DE7544" w:rsidRPr="00513908">
        <w:rPr>
          <w:rFonts w:ascii="Times New Roman" w:hAnsi="Times New Roman" w:cs="Times New Roman"/>
        </w:rPr>
        <w:t xml:space="preserve"> ‘…the motivational factors that influence a behavior’ (Ajzen, 1991, p. 181).</w:t>
      </w:r>
      <w:r w:rsidR="0005073E">
        <w:rPr>
          <w:rFonts w:ascii="Times New Roman" w:hAnsi="Times New Roman" w:cs="Times New Roman"/>
        </w:rPr>
        <w:t xml:space="preserve"> </w:t>
      </w:r>
      <w:r w:rsidR="004203F4" w:rsidRPr="00513908">
        <w:rPr>
          <w:rFonts w:ascii="Times New Roman" w:hAnsi="Times New Roman" w:cs="Times New Roman"/>
        </w:rPr>
        <w:t>Students pursue education as a means of social mobility or a means to transcend the socioeconomic position of their family (Zikic &amp; Saks, 2009)</w:t>
      </w:r>
      <w:r w:rsidR="004203F4">
        <w:rPr>
          <w:rFonts w:ascii="Times New Roman" w:hAnsi="Times New Roman" w:cs="Times New Roman"/>
        </w:rPr>
        <w:t xml:space="preserve"> defined through </w:t>
      </w:r>
      <w:r w:rsidR="004203F4" w:rsidRPr="00513908">
        <w:rPr>
          <w:rFonts w:ascii="Times New Roman" w:hAnsi="Times New Roman" w:cs="Times New Roman"/>
        </w:rPr>
        <w:t xml:space="preserve">individual and area-based measures, which include occupation, income, and wealth </w:t>
      </w:r>
      <w:r w:rsidR="004203F4" w:rsidRPr="00C91670">
        <w:rPr>
          <w:rFonts w:ascii="Times New Roman" w:hAnsi="Times New Roman" w:cs="Times New Roman"/>
        </w:rPr>
        <w:t xml:space="preserve">(Lynch &amp; Kaplan, 2000, p. 18-19). </w:t>
      </w:r>
      <w:r w:rsidR="0059744E" w:rsidRPr="00C91670">
        <w:rPr>
          <w:rFonts w:ascii="Times New Roman" w:hAnsi="Times New Roman" w:cs="Times New Roman"/>
        </w:rPr>
        <w:t>Although improvement in socioeconomic position may also</w:t>
      </w:r>
      <w:r w:rsidR="0059744E" w:rsidRPr="00513908">
        <w:rPr>
          <w:rFonts w:ascii="Times New Roman" w:hAnsi="Times New Roman" w:cs="Times New Roman"/>
        </w:rPr>
        <w:t xml:space="preserve"> be influenced by other factors, earnings potential and job market conditions have been found to heavily influence prospective students</w:t>
      </w:r>
      <w:r w:rsidR="0059744E">
        <w:rPr>
          <w:rFonts w:ascii="Times New Roman" w:hAnsi="Times New Roman" w:cs="Times New Roman"/>
        </w:rPr>
        <w:t>’</w:t>
      </w:r>
      <w:r w:rsidR="0059744E" w:rsidRPr="00513908">
        <w:rPr>
          <w:rFonts w:ascii="Times New Roman" w:hAnsi="Times New Roman" w:cs="Times New Roman"/>
        </w:rPr>
        <w:t xml:space="preserve"> decisions</w:t>
      </w:r>
      <w:r>
        <w:rPr>
          <w:rFonts w:ascii="Times New Roman" w:hAnsi="Times New Roman" w:cs="Times New Roman"/>
        </w:rPr>
        <w:t xml:space="preserve"> </w:t>
      </w:r>
      <w:r w:rsidRPr="00513908">
        <w:rPr>
          <w:rFonts w:ascii="Times New Roman" w:hAnsi="Times New Roman" w:cs="Times New Roman"/>
        </w:rPr>
        <w:t>(Adams</w:t>
      </w:r>
      <w:r>
        <w:rPr>
          <w:rFonts w:ascii="Times New Roman" w:hAnsi="Times New Roman" w:cs="Times New Roman"/>
        </w:rPr>
        <w:t xml:space="preserve"> et al.</w:t>
      </w:r>
      <w:r w:rsidRPr="00513908">
        <w:rPr>
          <w:rFonts w:ascii="Times New Roman" w:hAnsi="Times New Roman" w:cs="Times New Roman"/>
        </w:rPr>
        <w:t>, 1994; Inman</w:t>
      </w:r>
      <w:r>
        <w:rPr>
          <w:rFonts w:ascii="Times New Roman" w:hAnsi="Times New Roman" w:cs="Times New Roman"/>
        </w:rPr>
        <w:t xml:space="preserve"> et al.</w:t>
      </w:r>
      <w:r w:rsidRPr="00513908">
        <w:rPr>
          <w:rFonts w:ascii="Times New Roman" w:hAnsi="Times New Roman" w:cs="Times New Roman"/>
        </w:rPr>
        <w:t>, 1989;</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EN.CITE &lt;EndNote&gt;&lt;Cite&gt;&lt;Author&gt;Leathwood&lt;/Author&gt;&lt;Year&gt;2003&lt;/Year&gt;&lt;RecNum&gt;1243&lt;/RecNum&gt;&lt;DisplayText&gt;(Leathwood &amp;amp; O’Connell 2003)&lt;/DisplayText&gt;&lt;record&gt;&lt;rec-number&gt;1243&lt;/rec-number&gt;&lt;foreign-keys&gt;&lt;key app="EN" db-id="f5wtpp2wia02eseswzavtpzkxxw9w5sraew5" timestamp="1542567552"&gt;1243&lt;/key&gt;&lt;/foreign-keys&gt;&lt;ref-type name="Journal Article"&gt;17&lt;/ref-type&gt;&lt;contributors&gt;&lt;authors&gt;&lt;author&gt;Leathwood, Carole&lt;/author&gt;&lt;author&gt;O’Connell, Paul&lt;/author&gt;&lt;/authors&gt;&lt;/contributors&gt;&lt;titles&gt;&lt;title&gt;‘It’s a Struggle’: The construction of the ‘new student’ in higher education&lt;/title&gt;&lt;secondary-title&gt;Journal of Education Policy&lt;/secondary-title&gt;&lt;/titles&gt;&lt;periodical&gt;&lt;full-title&gt;Journal of Education Policy&lt;/full-title&gt;&lt;/periodical&gt;&lt;pages&gt;597-615&lt;/pages&gt;&lt;volume&gt;18&lt;/volume&gt;&lt;number&gt;6&lt;/number&gt;&lt;dates&gt;&lt;year&gt;2003&lt;/year&gt;&lt;/dates&gt;&lt;urls&gt;&lt;/urls&gt;&lt;/record&gt;&lt;/Cite&gt;&lt;/EndNote&gt;</w:instrText>
      </w:r>
      <w:r>
        <w:rPr>
          <w:rFonts w:ascii="Times New Roman" w:hAnsi="Times New Roman" w:cs="Times New Roman"/>
        </w:rPr>
        <w:fldChar w:fldCharType="separate"/>
      </w:r>
      <w:r>
        <w:rPr>
          <w:rFonts w:ascii="Times New Roman" w:hAnsi="Times New Roman" w:cs="Times New Roman"/>
          <w:noProof/>
        </w:rPr>
        <w:t>Leathwood &amp; O’Connell, 2003</w:t>
      </w:r>
      <w:r>
        <w:rPr>
          <w:rFonts w:ascii="Times New Roman" w:hAnsi="Times New Roman" w:cs="Times New Roman"/>
        </w:rPr>
        <w:fldChar w:fldCharType="end"/>
      </w:r>
      <w:r w:rsidRPr="00C31856">
        <w:rPr>
          <w:rFonts w:ascii="Times New Roman" w:hAnsi="Times New Roman" w:cs="Times New Roman"/>
        </w:rPr>
        <w:t>;</w:t>
      </w:r>
      <w:r w:rsidRPr="009D780C">
        <w:rPr>
          <w:rFonts w:ascii="Times New Roman" w:hAnsi="Times New Roman" w:cs="Times New Roman"/>
        </w:rPr>
        <w:t xml:space="preserve"> </w:t>
      </w:r>
      <w:r w:rsidRPr="00513908">
        <w:rPr>
          <w:rFonts w:ascii="Times New Roman" w:hAnsi="Times New Roman" w:cs="Times New Roman"/>
        </w:rPr>
        <w:t>Paolillo &amp; Estes, 1982)</w:t>
      </w:r>
      <w:r w:rsidR="0059744E" w:rsidRPr="00513908">
        <w:rPr>
          <w:rFonts w:ascii="Times New Roman" w:hAnsi="Times New Roman" w:cs="Times New Roman"/>
        </w:rPr>
        <w:t xml:space="preserve">.  </w:t>
      </w:r>
      <w:r w:rsidR="00DE4C15">
        <w:rPr>
          <w:rFonts w:ascii="Times New Roman" w:hAnsi="Times New Roman" w:cs="Times New Roman"/>
        </w:rPr>
        <w:t>As a group</w:t>
      </w:r>
      <w:r w:rsidR="00CC7151">
        <w:rPr>
          <w:rFonts w:ascii="Times New Roman" w:hAnsi="Times New Roman" w:cs="Times New Roman"/>
        </w:rPr>
        <w:t xml:space="preserve">, </w:t>
      </w:r>
      <w:r w:rsidR="00DE4C15">
        <w:rPr>
          <w:rFonts w:ascii="Times New Roman" w:hAnsi="Times New Roman" w:cs="Times New Roman"/>
        </w:rPr>
        <w:t xml:space="preserve">university </w:t>
      </w:r>
      <w:r w:rsidR="00CC7151">
        <w:rPr>
          <w:rFonts w:ascii="Times New Roman" w:hAnsi="Times New Roman" w:cs="Times New Roman"/>
        </w:rPr>
        <w:t>g</w:t>
      </w:r>
      <w:r w:rsidR="0059744E" w:rsidRPr="00513908">
        <w:rPr>
          <w:rFonts w:ascii="Times New Roman" w:hAnsi="Times New Roman" w:cs="Times New Roman"/>
        </w:rPr>
        <w:t xml:space="preserve">raduates are able to command higher </w:t>
      </w:r>
      <w:r w:rsidR="0059744E" w:rsidRPr="000032C8">
        <w:rPr>
          <w:rFonts w:ascii="Times New Roman" w:hAnsi="Times New Roman" w:cs="Times New Roman"/>
        </w:rPr>
        <w:t>salaries</w:t>
      </w:r>
      <w:r w:rsidR="00DE4C15">
        <w:rPr>
          <w:rFonts w:ascii="Times New Roman" w:hAnsi="Times New Roman" w:cs="Times New Roman"/>
        </w:rPr>
        <w:t xml:space="preserve"> than others</w:t>
      </w:r>
      <w:r w:rsidR="0059744E" w:rsidRPr="000032C8">
        <w:rPr>
          <w:rFonts w:ascii="Times New Roman" w:hAnsi="Times New Roman" w:cs="Times New Roman"/>
        </w:rPr>
        <w:t xml:space="preserve"> (Budd, 2016)</w:t>
      </w:r>
      <w:r w:rsidR="00F1056F">
        <w:rPr>
          <w:rFonts w:ascii="Times New Roman" w:hAnsi="Times New Roman" w:cs="Times New Roman"/>
        </w:rPr>
        <w:t>, with t</w:t>
      </w:r>
      <w:r w:rsidR="0059744E" w:rsidRPr="00513908">
        <w:rPr>
          <w:rFonts w:ascii="Times New Roman" w:hAnsi="Times New Roman" w:cs="Times New Roman"/>
        </w:rPr>
        <w:t>hose holding bachelor’s degrees in the UK earn</w:t>
      </w:r>
      <w:r w:rsidR="00F1056F">
        <w:rPr>
          <w:rFonts w:ascii="Times New Roman" w:hAnsi="Times New Roman" w:cs="Times New Roman"/>
        </w:rPr>
        <w:t>ing</w:t>
      </w:r>
      <w:r w:rsidR="0059744E" w:rsidRPr="00513908">
        <w:rPr>
          <w:rFonts w:ascii="Times New Roman" w:hAnsi="Times New Roman" w:cs="Times New Roman"/>
        </w:rPr>
        <w:t xml:space="preserve"> 48 percent more than those who </w:t>
      </w:r>
      <w:r w:rsidR="005975BF">
        <w:rPr>
          <w:rFonts w:ascii="Times New Roman" w:hAnsi="Times New Roman" w:cs="Times New Roman"/>
        </w:rPr>
        <w:t xml:space="preserve">do not </w:t>
      </w:r>
      <w:r w:rsidR="004917CC">
        <w:rPr>
          <w:rFonts w:ascii="Times New Roman" w:hAnsi="Times New Roman" w:cs="Times New Roman"/>
        </w:rPr>
        <w:fldChar w:fldCharType="begin"/>
      </w:r>
      <w:r w:rsidR="004917CC">
        <w:rPr>
          <w:rFonts w:ascii="Times New Roman" w:hAnsi="Times New Roman" w:cs="Times New Roman"/>
        </w:rPr>
        <w:instrText xml:space="preserve"> ADDIN EN.CITE &lt;EndNote&gt;&lt;Cite&gt;&lt;Year&gt;2018&lt;/Year&gt;&lt;RecNum&gt;1239&lt;/RecNum&gt;&lt;DisplayText&gt;(2018)&lt;/DisplayText&gt;&lt;record&gt;&lt;rec-number&gt;1239&lt;/rec-number&gt;&lt;foreign-keys&gt;&lt;key app="EN" db-id="f5wtpp2wia02eseswzavtpzkxxw9w5sraew5" timestamp="1539129055"&gt;1239&lt;/key&gt;&lt;/foreign-keys&gt;&lt;ref-type name="Report"&gt;27&lt;/ref-type&gt;&lt;contributors&gt;&lt;tertiary-authors&gt;&lt;author&gt;OECD Publishing&lt;/author&gt;&lt;/tertiary-authors&gt;&lt;/contributors&gt;&lt;titles&gt;&lt;title&gt;Country Note: United Kingdom&lt;/title&gt;&lt;secondary-title&gt;Education at a glance 2018&lt;/secondary-title&gt;&lt;/titles&gt;&lt;dates&gt;&lt;year&gt;2018&lt;/year&gt;&lt;/dates&gt;&lt;pub-location&gt;Paris, FR&lt;/pub-location&gt;&lt;publisher&gt;OECD Publishing&lt;/publisher&gt;&lt;urls&gt;&lt;related-urls&gt;&lt;url&gt;https://read.oecd-ilibrary.org/education/education-at-a-glance-2018/united-kingdom_eag-2018-70-en#page1&lt;/url&gt;&lt;/related-urls&gt;&lt;/urls&gt;&lt;/record&gt;&lt;/Cite&gt;&lt;/EndNote&gt;</w:instrText>
      </w:r>
      <w:r w:rsidR="004917CC">
        <w:rPr>
          <w:rFonts w:ascii="Times New Roman" w:hAnsi="Times New Roman" w:cs="Times New Roman"/>
        </w:rPr>
        <w:fldChar w:fldCharType="separate"/>
      </w:r>
      <w:r w:rsidR="004917CC">
        <w:rPr>
          <w:rFonts w:ascii="Times New Roman" w:hAnsi="Times New Roman" w:cs="Times New Roman"/>
          <w:noProof/>
        </w:rPr>
        <w:t>(2018)</w:t>
      </w:r>
      <w:r w:rsidR="004917CC">
        <w:rPr>
          <w:rFonts w:ascii="Times New Roman" w:hAnsi="Times New Roman" w:cs="Times New Roman"/>
        </w:rPr>
        <w:fldChar w:fldCharType="end"/>
      </w:r>
      <w:r w:rsidR="004917CC">
        <w:rPr>
          <w:rFonts w:ascii="Times New Roman" w:hAnsi="Times New Roman" w:cs="Times New Roman"/>
        </w:rPr>
        <w:t>.</w:t>
      </w:r>
      <w:r w:rsidR="0059744E" w:rsidRPr="003E37D4">
        <w:rPr>
          <w:rFonts w:ascii="Times New Roman" w:hAnsi="Times New Roman" w:cs="Times New Roman"/>
        </w:rPr>
        <w:t xml:space="preserve"> </w:t>
      </w:r>
      <w:r w:rsidR="00D11B2F">
        <w:rPr>
          <w:rFonts w:ascii="Times New Roman" w:hAnsi="Times New Roman" w:cs="Times New Roman"/>
        </w:rPr>
        <w:t>O</w:t>
      </w:r>
      <w:r w:rsidR="0059744E">
        <w:rPr>
          <w:rFonts w:ascii="Times New Roman" w:hAnsi="Times New Roman" w:cs="Times New Roman"/>
        </w:rPr>
        <w:t xml:space="preserve">ther studies reveal that </w:t>
      </w:r>
      <w:r w:rsidR="0059744E" w:rsidRPr="00094061">
        <w:rPr>
          <w:rFonts w:ascii="Times New Roman" w:hAnsi="Times New Roman" w:cs="Times New Roman"/>
        </w:rPr>
        <w:t>remuneration is a more important factor for men than women</w:t>
      </w:r>
      <w:r w:rsidR="00D11B2F">
        <w:rPr>
          <w:rFonts w:ascii="Times New Roman" w:hAnsi="Times New Roman" w:cs="Times New Roman"/>
        </w:rPr>
        <w:t>, although</w:t>
      </w:r>
      <w:r w:rsidR="00153A41">
        <w:rPr>
          <w:rFonts w:ascii="Times New Roman" w:hAnsi="Times New Roman" w:cs="Times New Roman"/>
        </w:rPr>
        <w:t xml:space="preserve"> </w:t>
      </w:r>
      <w:r w:rsidR="0059744E" w:rsidRPr="00513908">
        <w:rPr>
          <w:rFonts w:ascii="Times New Roman" w:hAnsi="Times New Roman" w:cs="Times New Roman"/>
        </w:rPr>
        <w:t>some students are drawn to self-employment for recognition and job flexibility more so than remuneration (Carter</w:t>
      </w:r>
      <w:r w:rsidR="0059744E">
        <w:rPr>
          <w:rFonts w:ascii="Times New Roman" w:hAnsi="Times New Roman" w:cs="Times New Roman"/>
        </w:rPr>
        <w:t xml:space="preserve"> et al.</w:t>
      </w:r>
      <w:r w:rsidR="0059744E" w:rsidRPr="00513908">
        <w:rPr>
          <w:rFonts w:ascii="Times New Roman" w:hAnsi="Times New Roman" w:cs="Times New Roman"/>
        </w:rPr>
        <w:t>, 2003).</w:t>
      </w:r>
    </w:p>
    <w:p w14:paraId="1ECA202B" w14:textId="77777777" w:rsidR="00513908" w:rsidRPr="00513908" w:rsidRDefault="00513908" w:rsidP="00FA6543">
      <w:pPr>
        <w:ind w:firstLine="720"/>
        <w:jc w:val="both"/>
        <w:rPr>
          <w:rFonts w:ascii="Times New Roman" w:hAnsi="Times New Roman" w:cs="Times New Roman"/>
        </w:rPr>
      </w:pPr>
      <w:r w:rsidRPr="00513908">
        <w:rPr>
          <w:rFonts w:ascii="Times New Roman" w:hAnsi="Times New Roman" w:cs="Times New Roman"/>
        </w:rPr>
        <w:t>Hence, we hypothesize that:</w:t>
      </w:r>
    </w:p>
    <w:p w14:paraId="4906C6D8" w14:textId="77777777" w:rsidR="00513908" w:rsidRDefault="00513908" w:rsidP="0035513A">
      <w:pPr>
        <w:jc w:val="both"/>
        <w:rPr>
          <w:rFonts w:ascii="Times New Roman" w:hAnsi="Times New Roman" w:cs="Times New Roman"/>
        </w:rPr>
      </w:pPr>
    </w:p>
    <w:p w14:paraId="141EBD97" w14:textId="77777777" w:rsidR="00513908" w:rsidRPr="00072A91" w:rsidRDefault="00513908" w:rsidP="00513908">
      <w:pPr>
        <w:ind w:left="720"/>
        <w:jc w:val="both"/>
        <w:rPr>
          <w:rFonts w:ascii="Times New Roman" w:hAnsi="Times New Roman" w:cs="Times New Roman"/>
          <w:i/>
        </w:rPr>
      </w:pPr>
      <w:r w:rsidRPr="00072A91">
        <w:rPr>
          <w:rFonts w:ascii="Times New Roman" w:hAnsi="Times New Roman" w:cs="Times New Roman"/>
          <w:i/>
        </w:rPr>
        <w:t>H2a: Males will assign a higher level of importance to financial-related career reasons than females.</w:t>
      </w:r>
    </w:p>
    <w:p w14:paraId="7A5C17B4" w14:textId="77777777" w:rsidR="00513908" w:rsidRPr="00072A91" w:rsidRDefault="00513908" w:rsidP="00513908">
      <w:pPr>
        <w:ind w:left="720"/>
        <w:jc w:val="both"/>
        <w:rPr>
          <w:rFonts w:ascii="Times New Roman" w:hAnsi="Times New Roman" w:cs="Times New Roman"/>
          <w:i/>
        </w:rPr>
      </w:pPr>
    </w:p>
    <w:p w14:paraId="3A064A07" w14:textId="54F1B673" w:rsidR="00513908" w:rsidRDefault="00513908" w:rsidP="00513908">
      <w:pPr>
        <w:ind w:left="720"/>
        <w:jc w:val="both"/>
        <w:rPr>
          <w:rFonts w:ascii="Times New Roman" w:hAnsi="Times New Roman" w:cs="Times New Roman"/>
          <w:i/>
        </w:rPr>
      </w:pPr>
      <w:r w:rsidRPr="00072A91">
        <w:rPr>
          <w:rFonts w:ascii="Times New Roman" w:hAnsi="Times New Roman" w:cs="Times New Roman"/>
          <w:i/>
        </w:rPr>
        <w:t xml:space="preserve">H2b: Students who assign higher levels of importance to financial-related </w:t>
      </w:r>
      <w:r>
        <w:rPr>
          <w:rFonts w:ascii="Times New Roman" w:hAnsi="Times New Roman" w:cs="Times New Roman"/>
          <w:i/>
        </w:rPr>
        <w:t xml:space="preserve">career </w:t>
      </w:r>
      <w:r w:rsidRPr="00072A91">
        <w:rPr>
          <w:rFonts w:ascii="Times New Roman" w:hAnsi="Times New Roman" w:cs="Times New Roman"/>
          <w:i/>
        </w:rPr>
        <w:t xml:space="preserve">reasons </w:t>
      </w:r>
      <w:r w:rsidR="00FE3CBD">
        <w:rPr>
          <w:rFonts w:ascii="Times New Roman" w:hAnsi="Times New Roman" w:cs="Times New Roman"/>
          <w:i/>
        </w:rPr>
        <w:t xml:space="preserve">also assign </w:t>
      </w:r>
      <w:r w:rsidRPr="00072A91">
        <w:rPr>
          <w:rFonts w:ascii="Times New Roman" w:hAnsi="Times New Roman" w:cs="Times New Roman"/>
          <w:i/>
        </w:rPr>
        <w:t xml:space="preserve">higher levels of </w:t>
      </w:r>
      <w:r w:rsidR="0032144A" w:rsidRPr="00072A91">
        <w:rPr>
          <w:rFonts w:ascii="Times New Roman" w:hAnsi="Times New Roman" w:cs="Times New Roman"/>
          <w:i/>
        </w:rPr>
        <w:t xml:space="preserve">importance </w:t>
      </w:r>
      <w:r w:rsidR="0032144A">
        <w:rPr>
          <w:rFonts w:ascii="Times New Roman" w:hAnsi="Times New Roman" w:cs="Times New Roman"/>
          <w:i/>
        </w:rPr>
        <w:t xml:space="preserve">to </w:t>
      </w:r>
      <w:r w:rsidRPr="00072A91">
        <w:rPr>
          <w:rFonts w:ascii="Times New Roman" w:hAnsi="Times New Roman" w:cs="Times New Roman"/>
          <w:i/>
        </w:rPr>
        <w:t>Brexit’s</w:t>
      </w:r>
      <w:r w:rsidR="0032144A">
        <w:rPr>
          <w:rFonts w:ascii="Times New Roman" w:hAnsi="Times New Roman" w:cs="Times New Roman"/>
          <w:i/>
        </w:rPr>
        <w:t xml:space="preserve"> pote</w:t>
      </w:r>
      <w:r w:rsidR="00136A23">
        <w:rPr>
          <w:rFonts w:ascii="Times New Roman" w:hAnsi="Times New Roman" w:cs="Times New Roman"/>
          <w:i/>
        </w:rPr>
        <w:t>ntial impact</w:t>
      </w:r>
      <w:r w:rsidRPr="00072A91">
        <w:rPr>
          <w:rFonts w:ascii="Times New Roman" w:hAnsi="Times New Roman" w:cs="Times New Roman"/>
          <w:i/>
        </w:rPr>
        <w:t xml:space="preserve">. </w:t>
      </w:r>
    </w:p>
    <w:p w14:paraId="4DBD0088" w14:textId="77777777" w:rsidR="00333D3C" w:rsidRPr="00072A91" w:rsidRDefault="00333D3C" w:rsidP="003C5620">
      <w:pPr>
        <w:jc w:val="both"/>
        <w:rPr>
          <w:rFonts w:ascii="Times New Roman" w:hAnsi="Times New Roman" w:cs="Times New Roman"/>
          <w:i/>
        </w:rPr>
      </w:pPr>
    </w:p>
    <w:p w14:paraId="485BCE08" w14:textId="621805FE" w:rsidR="001C250D" w:rsidRPr="00963EEC" w:rsidRDefault="009424A3" w:rsidP="0035513A">
      <w:pPr>
        <w:pStyle w:val="Heading2"/>
        <w:spacing w:after="240"/>
        <w:jc w:val="both"/>
        <w:rPr>
          <w:rFonts w:ascii="Times New Roman" w:hAnsi="Times New Roman" w:cs="Times New Roman"/>
          <w:i/>
          <w:color w:val="auto"/>
          <w:sz w:val="24"/>
          <w:szCs w:val="24"/>
        </w:rPr>
      </w:pPr>
      <w:r w:rsidRPr="00963EEC">
        <w:rPr>
          <w:rFonts w:ascii="Times New Roman" w:hAnsi="Times New Roman" w:cs="Times New Roman"/>
          <w:i/>
          <w:color w:val="auto"/>
          <w:sz w:val="24"/>
          <w:szCs w:val="24"/>
        </w:rPr>
        <w:t>Locus of C</w:t>
      </w:r>
      <w:r w:rsidR="0089433E" w:rsidRPr="00963EEC">
        <w:rPr>
          <w:rFonts w:ascii="Times New Roman" w:hAnsi="Times New Roman" w:cs="Times New Roman"/>
          <w:i/>
          <w:color w:val="auto"/>
          <w:sz w:val="24"/>
          <w:szCs w:val="24"/>
        </w:rPr>
        <w:t>ontrol</w:t>
      </w:r>
    </w:p>
    <w:p w14:paraId="294FE27A" w14:textId="0CB5DE0A" w:rsidR="00A30D57" w:rsidRPr="00072A91" w:rsidRDefault="000777AC" w:rsidP="00E1699F">
      <w:pPr>
        <w:jc w:val="both"/>
        <w:rPr>
          <w:rFonts w:ascii="Times New Roman" w:hAnsi="Times New Roman" w:cs="Times New Roman"/>
        </w:rPr>
      </w:pPr>
      <w:r>
        <w:rPr>
          <w:rFonts w:ascii="Times New Roman" w:hAnsi="Times New Roman" w:cs="Times New Roman"/>
        </w:rPr>
        <w:t>S</w:t>
      </w:r>
      <w:r w:rsidRPr="00072A91">
        <w:rPr>
          <w:rFonts w:ascii="Times New Roman" w:hAnsi="Times New Roman" w:cs="Times New Roman"/>
        </w:rPr>
        <w:t xml:space="preserve">cholars in psychology and entrepreneurship </w:t>
      </w:r>
      <w:r w:rsidR="00843B21">
        <w:rPr>
          <w:rFonts w:ascii="Times New Roman" w:hAnsi="Times New Roman" w:cs="Times New Roman"/>
        </w:rPr>
        <w:t xml:space="preserve">have </w:t>
      </w:r>
      <w:r>
        <w:rPr>
          <w:rFonts w:ascii="Times New Roman" w:hAnsi="Times New Roman" w:cs="Times New Roman"/>
        </w:rPr>
        <w:t>provided much of the extant research on career reasons, attempting</w:t>
      </w:r>
      <w:r w:rsidRPr="00072A91">
        <w:rPr>
          <w:rFonts w:ascii="Times New Roman" w:hAnsi="Times New Roman" w:cs="Times New Roman"/>
        </w:rPr>
        <w:t xml:space="preserve"> to d</w:t>
      </w:r>
      <w:r>
        <w:rPr>
          <w:rFonts w:ascii="Times New Roman" w:hAnsi="Times New Roman" w:cs="Times New Roman"/>
        </w:rPr>
        <w:t>ifferentiate individuals who ch</w:t>
      </w:r>
      <w:r w:rsidRPr="00072A91">
        <w:rPr>
          <w:rFonts w:ascii="Times New Roman" w:hAnsi="Times New Roman" w:cs="Times New Roman"/>
        </w:rPr>
        <w:t>ose to become entrepreneurs</w:t>
      </w:r>
      <w:r>
        <w:rPr>
          <w:rFonts w:ascii="Times New Roman" w:hAnsi="Times New Roman" w:cs="Times New Roman"/>
        </w:rPr>
        <w:t xml:space="preserve"> from others.</w:t>
      </w:r>
      <w:r w:rsidRPr="00072A91">
        <w:rPr>
          <w:rFonts w:ascii="Times New Roman" w:hAnsi="Times New Roman" w:cs="Times New Roman"/>
        </w:rPr>
        <w:t xml:space="preserve"> </w:t>
      </w:r>
      <w:r w:rsidR="00A91CEE" w:rsidRPr="00072A91">
        <w:rPr>
          <w:rFonts w:ascii="Times New Roman" w:hAnsi="Times New Roman" w:cs="Times New Roman"/>
        </w:rPr>
        <w:t xml:space="preserve">Theoretical foundations </w:t>
      </w:r>
      <w:r>
        <w:rPr>
          <w:rFonts w:ascii="Times New Roman" w:hAnsi="Times New Roman" w:cs="Times New Roman"/>
        </w:rPr>
        <w:t>used in</w:t>
      </w:r>
      <w:r w:rsidR="00A91CEE" w:rsidRPr="00072A91">
        <w:rPr>
          <w:rFonts w:ascii="Times New Roman" w:hAnsi="Times New Roman" w:cs="Times New Roman"/>
        </w:rPr>
        <w:t xml:space="preserve"> this approach </w:t>
      </w:r>
      <w:r w:rsidR="00320678">
        <w:rPr>
          <w:rFonts w:ascii="Times New Roman" w:hAnsi="Times New Roman" w:cs="Times New Roman"/>
        </w:rPr>
        <w:t>are</w:t>
      </w:r>
      <w:r w:rsidR="00A91CEE" w:rsidRPr="00072A91">
        <w:rPr>
          <w:rFonts w:ascii="Times New Roman" w:hAnsi="Times New Roman" w:cs="Times New Roman"/>
        </w:rPr>
        <w:t xml:space="preserve"> </w:t>
      </w:r>
      <w:r>
        <w:rPr>
          <w:rFonts w:ascii="Times New Roman" w:hAnsi="Times New Roman" w:cs="Times New Roman"/>
        </w:rPr>
        <w:t xml:space="preserve">underpinned by </w:t>
      </w:r>
      <w:r w:rsidR="00A91CEE" w:rsidRPr="00072A91">
        <w:rPr>
          <w:rFonts w:ascii="Times New Roman" w:hAnsi="Times New Roman" w:cs="Times New Roman"/>
        </w:rPr>
        <w:t xml:space="preserve">a view that a new venture creation process is </w:t>
      </w:r>
      <w:r w:rsidR="00A91CEE" w:rsidRPr="00B019AB">
        <w:rPr>
          <w:rFonts w:ascii="Times New Roman" w:hAnsi="Times New Roman" w:cs="Times New Roman"/>
          <w:i/>
        </w:rPr>
        <w:t>‘</w:t>
      </w:r>
      <w:r w:rsidR="00A91CEE" w:rsidRPr="00072A91">
        <w:rPr>
          <w:rFonts w:ascii="Times New Roman" w:hAnsi="Times New Roman" w:cs="Times New Roman"/>
        </w:rPr>
        <w:t>an intentional act that involves repeated attempts to exercise control over the process to achieve the desired outcome</w:t>
      </w:r>
      <w:r w:rsidR="00A91CEE" w:rsidRPr="00B019AB">
        <w:rPr>
          <w:rFonts w:ascii="Times New Roman" w:hAnsi="Times New Roman" w:cs="Times New Roman"/>
          <w:i/>
        </w:rPr>
        <w:t>’</w:t>
      </w:r>
      <w:r w:rsidR="00A91CEE" w:rsidRPr="00072A91">
        <w:rPr>
          <w:rFonts w:ascii="Times New Roman" w:hAnsi="Times New Roman" w:cs="Times New Roman"/>
        </w:rPr>
        <w:t xml:space="preserve"> </w:t>
      </w:r>
      <w:r w:rsidR="00A91CEE">
        <w:rPr>
          <w:rFonts w:ascii="Times New Roman" w:hAnsi="Times New Roman" w:cs="Times New Roman"/>
        </w:rPr>
        <w:fldChar w:fldCharType="begin"/>
      </w:r>
      <w:r w:rsidR="00BB3042">
        <w:rPr>
          <w:rFonts w:ascii="Times New Roman" w:hAnsi="Times New Roman" w:cs="Times New Roman"/>
        </w:rPr>
        <w:instrText xml:space="preserve"> ADDIN EN.CITE &lt;EndNote&gt;&lt;Cite&gt;&lt;Author&gt;Carter&lt;/Author&gt;&lt;Year&gt;2004&lt;/Year&gt;&lt;RecNum&gt;1016&lt;/RecNum&gt;&lt;Suffix&gt;`, p. 142&lt;/Suffix&gt;&lt;Pages&gt;142&lt;/Pages&gt;&lt;DisplayText&gt;(Carter et al. 2004, p. 142)&lt;/DisplayText&gt;&lt;record&gt;&lt;rec-number&gt;1016&lt;/rec-number&gt;&lt;foreign-keys&gt;&lt;key app="EN" db-id="f5wtpp2wia02eseswzavtpzkxxw9w5sraew5" timestamp="1513275893"&gt;1016&lt;/key&gt;&lt;/foreign-keys&gt;&lt;ref-type name="Book Section"&gt;5&lt;/ref-type&gt;&lt;contributors&gt;&lt;authors&gt;&lt;author&gt;Carter, Nancy M.&lt;/author&gt;&lt;author&gt;Gartner, William B.&lt;/author&gt;&lt;author&gt;Shaver, Kelly G.&lt;/author&gt;&lt;/authors&gt;&lt;secondary-authors&gt;&lt;author&gt;Gartner, William B.&lt;/author&gt;&lt;author&gt;Shaver, Kelly G.&lt;/author&gt;&lt;author&gt;Carter, Nancy M.&lt;/author&gt;&lt;author&gt;Reynolds, Paul D.&lt;/author&gt;&lt;/secondary-authors&gt;&lt;/contributors&gt;&lt;titles&gt;&lt;title&gt;Career Reasons&lt;/title&gt;&lt;secondary-title&gt;Handbook of Entrepreneurial Dynamics&lt;/secondary-title&gt;&lt;/titles&gt;&lt;pages&gt;142-152&lt;/pages&gt;&lt;dates&gt;&lt;year&gt;2004&lt;/year&gt;&lt;/dates&gt;&lt;pub-location&gt;Thousand Oaks, CA&lt;/pub-location&gt;&lt;publisher&gt;Sage Publications, Inc.&lt;/publisher&gt;&lt;isbn&gt;0-7619-2758-1&lt;/isbn&gt;&lt;urls&gt;&lt;/urls&gt;&lt;/record&gt;&lt;/Cite&gt;&lt;/EndNote&gt;</w:instrText>
      </w:r>
      <w:r w:rsidR="00A91CEE">
        <w:rPr>
          <w:rFonts w:ascii="Times New Roman" w:hAnsi="Times New Roman" w:cs="Times New Roman"/>
        </w:rPr>
        <w:fldChar w:fldCharType="separate"/>
      </w:r>
      <w:r w:rsidR="00BB3042">
        <w:rPr>
          <w:rFonts w:ascii="Times New Roman" w:hAnsi="Times New Roman" w:cs="Times New Roman"/>
          <w:noProof/>
        </w:rPr>
        <w:t>(Carter et al. 2004, p. 142)</w:t>
      </w:r>
      <w:r w:rsidR="00A91CEE">
        <w:rPr>
          <w:rFonts w:ascii="Times New Roman" w:hAnsi="Times New Roman" w:cs="Times New Roman"/>
        </w:rPr>
        <w:fldChar w:fldCharType="end"/>
      </w:r>
      <w:r w:rsidR="00A91CEE" w:rsidRPr="00072A91">
        <w:rPr>
          <w:rFonts w:ascii="Times New Roman" w:hAnsi="Times New Roman" w:cs="Times New Roman"/>
        </w:rPr>
        <w:t xml:space="preserve">. </w:t>
      </w:r>
      <w:r w:rsidR="00E1699F">
        <w:rPr>
          <w:rFonts w:ascii="Times New Roman" w:hAnsi="Times New Roman" w:cs="Times New Roman"/>
        </w:rPr>
        <w:t xml:space="preserve"> </w:t>
      </w:r>
      <w:r w:rsidR="0089433E" w:rsidRPr="00072A91">
        <w:rPr>
          <w:rFonts w:ascii="Times New Roman" w:hAnsi="Times New Roman" w:cs="Times New Roman"/>
        </w:rPr>
        <w:t>U</w:t>
      </w:r>
      <w:r w:rsidR="00A30D57" w:rsidRPr="00072A91">
        <w:rPr>
          <w:rFonts w:ascii="Times New Roman" w:hAnsi="Times New Roman" w:cs="Times New Roman"/>
        </w:rPr>
        <w:t>sed extensively in organi</w:t>
      </w:r>
      <w:r w:rsidR="0089433E" w:rsidRPr="00072A91">
        <w:rPr>
          <w:rFonts w:ascii="Times New Roman" w:hAnsi="Times New Roman" w:cs="Times New Roman"/>
        </w:rPr>
        <w:t xml:space="preserve">zational research, locus of control (LOC) has </w:t>
      </w:r>
      <w:r w:rsidR="00A30D57" w:rsidRPr="00072A91">
        <w:rPr>
          <w:rFonts w:ascii="Times New Roman" w:hAnsi="Times New Roman" w:cs="Times New Roman"/>
        </w:rPr>
        <w:t xml:space="preserve">been found to influence intentions, motivation and performance in organizations </w:t>
      </w:r>
      <w:r w:rsidR="0053212A">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&lt;EndNote&gt;&lt;Cite&gt;&lt;Author&gt;Schjoedt&lt;/Author&gt;&lt;Year&gt;2011&lt;/Year&gt;&lt;RecNum&gt;1018&lt;/RecNum&gt;&lt;DisplayText&gt;(Schjoedt &amp;amp; Shaver 2011)&lt;/DisplayText&gt;&lt;record&gt;&lt;rec-number&gt;1018&lt;/rec-number&gt;&lt;foreign-keys&gt;&lt;key app="EN" db-id="f5wtpp2wia02eseswzavtpzkxxw9w5sraew5" timestamp="1513275895"&gt;1018&lt;/key&gt;&lt;key app="ENWeb" db-id=""&gt;0&lt;/key&gt;&lt;/foreign-keys&gt;&lt;ref-type name="Journal Article"&gt;17&lt;/ref-type&gt;&lt;contributors&gt;&lt;authors&gt;&lt;author&gt;Schjoedt, Leon&lt;/author&gt;&lt;author&gt;Shaver, Kelly G.&lt;/author&gt;&lt;/authors&gt;&lt;/contributors&gt;&lt;titles&gt;&lt;title&gt;Development and validation of a locus of control scale for the entrepreneurship domain&lt;/title&gt;&lt;secondary-title&gt;Small Business Economics&lt;/secondary-title&gt;&lt;/titles&gt;&lt;periodical&gt;&lt;full-title&gt;Small Business Economics&lt;/full-title&gt;&lt;/periodical&gt;&lt;pages&gt;713-726&lt;/pages&gt;&lt;volume&gt;39&lt;/volume&gt;&lt;number&gt;3&lt;/number&gt;&lt;dates&gt;&lt;year&gt;2011&lt;/year&gt;&lt;/dates&gt;&lt;isbn&gt;0921-898X&amp;#xD;1573-0913&lt;/isbn&gt;&lt;urls&gt;&lt;/urls&gt;&lt;electronic-resource-num&gt;10.1007/s11187-011-9357-0&lt;/electronic-resource-num&gt;&lt;/record&gt;&lt;/Cite&gt;&lt;/EndNote&gt;</w:instrText>
      </w:r>
      <w:r w:rsidR="0053212A">
        <w:rPr>
          <w:rFonts w:ascii="Times New Roman" w:hAnsi="Times New Roman" w:cs="Times New Roman"/>
        </w:rPr>
        <w:fldChar w:fldCharType="separate"/>
      </w:r>
      <w:r w:rsidR="005E6D89">
        <w:rPr>
          <w:rFonts w:ascii="Times New Roman" w:hAnsi="Times New Roman" w:cs="Times New Roman"/>
          <w:noProof/>
        </w:rPr>
        <w:t>(Schjoedt &amp; Shaver 2011)</w:t>
      </w:r>
      <w:r w:rsidR="0053212A">
        <w:rPr>
          <w:rFonts w:ascii="Times New Roman" w:hAnsi="Times New Roman" w:cs="Times New Roman"/>
        </w:rPr>
        <w:fldChar w:fldCharType="end"/>
      </w:r>
      <w:r w:rsidR="00A30D57" w:rsidRPr="00072A91">
        <w:rPr>
          <w:rFonts w:ascii="Times New Roman" w:hAnsi="Times New Roman" w:cs="Times New Roman"/>
        </w:rPr>
        <w:t>.</w:t>
      </w:r>
      <w:r w:rsidR="00C3487B">
        <w:rPr>
          <w:rFonts w:ascii="Times New Roman" w:hAnsi="Times New Roman" w:cs="Times New Roman"/>
        </w:rPr>
        <w:t xml:space="preserve"> </w:t>
      </w:r>
      <w:r w:rsidR="0089433E" w:rsidRPr="00072A91">
        <w:rPr>
          <w:rFonts w:ascii="Times New Roman" w:hAnsi="Times New Roman" w:cs="Times New Roman"/>
        </w:rPr>
        <w:t>Th</w:t>
      </w:r>
      <w:r>
        <w:rPr>
          <w:rFonts w:ascii="Times New Roman" w:hAnsi="Times New Roman" w:cs="Times New Roman"/>
        </w:rPr>
        <w:t>is</w:t>
      </w:r>
      <w:r w:rsidR="0089433E" w:rsidRPr="00072A91">
        <w:rPr>
          <w:rFonts w:ascii="Times New Roman" w:hAnsi="Times New Roman" w:cs="Times New Roman"/>
        </w:rPr>
        <w:t xml:space="preserve"> work was pioneered by </w:t>
      </w:r>
      <w:r w:rsidR="00A30D57" w:rsidRPr="00072A91">
        <w:rPr>
          <w:rFonts w:ascii="Times New Roman" w:hAnsi="Times New Roman" w:cs="Times New Roman"/>
        </w:rPr>
        <w:t xml:space="preserve">Rotter </w:t>
      </w:r>
      <w:r w:rsidR="0053212A">
        <w:rPr>
          <w:rFonts w:ascii="Times New Roman" w:hAnsi="Times New Roman" w:cs="Times New Roman"/>
        </w:rPr>
        <w:fldChar w:fldCharType="begin"/>
      </w:r>
      <w:r w:rsidR="0053212A">
        <w:rPr>
          <w:rFonts w:ascii="Times New Roman" w:hAnsi="Times New Roman" w:cs="Times New Roman"/>
        </w:rPr>
        <w:instrText xml:space="preserve"> ADDIN EN.CITE &lt;EndNote&gt;&lt;Cite ExcludeAuth="1"&gt;&lt;Author&gt;Rotter&lt;/Author&gt;&lt;Year&gt;1966&lt;/Year&gt;&lt;RecNum&gt;1019&lt;/RecNum&gt;&lt;DisplayText&gt;(1966)&lt;/DisplayText&gt;&lt;record&gt;&lt;rec-number&gt;1019&lt;/rec-number&gt;&lt;foreign-keys&gt;&lt;key app="EN" db-id="f5wtpp2wia02eseswzavtpzkxxw9w5sraew5" timestamp="1513275897"&gt;1019&lt;/key&gt;&lt;key app="ENWeb" db-id=""&gt;0&lt;/key&gt;&lt;/foreign-keys&gt;&lt;ref-type name="Journal Article"&gt;17&lt;/ref-type&gt;&lt;contributors&gt;&lt;authors&gt;&lt;author&gt;Rotter, Julian B.&lt;/author&gt;&lt;/authors&gt;&lt;/contributors&gt;&lt;titles&gt;&lt;title&gt;Generalized expectancies for internal versus external locus of control reinforcement&lt;/title&gt;&lt;secondary-title&gt;Psychological Monographs: General and Applied&lt;/secondary-title&gt;&lt;/titles&gt;&lt;periodical&gt;&lt;full-title&gt;Psychological Monographs: General and Applied&lt;/full-title&gt;&lt;/periodical&gt;&lt;pages&gt;1-28&lt;/pages&gt;&lt;volume&gt;80&lt;/volume&gt;&lt;number&gt;1&lt;/number&gt;&lt;dates&gt;&lt;year&gt;1966&lt;/year&gt;&lt;/dates&gt;&lt;urls&gt;&lt;/urls&gt;&lt;/record&gt;&lt;/Cite&gt;&lt;/EndNote&gt;</w:instrText>
      </w:r>
      <w:r w:rsidR="0053212A">
        <w:rPr>
          <w:rFonts w:ascii="Times New Roman" w:hAnsi="Times New Roman" w:cs="Times New Roman"/>
        </w:rPr>
        <w:fldChar w:fldCharType="separate"/>
      </w:r>
      <w:r w:rsidR="0053212A">
        <w:rPr>
          <w:rFonts w:ascii="Times New Roman" w:hAnsi="Times New Roman" w:cs="Times New Roman"/>
          <w:noProof/>
        </w:rPr>
        <w:t>(1966)</w:t>
      </w:r>
      <w:r w:rsidR="0053212A">
        <w:rPr>
          <w:rFonts w:ascii="Times New Roman" w:hAnsi="Times New Roman" w:cs="Times New Roman"/>
        </w:rPr>
        <w:fldChar w:fldCharType="end"/>
      </w:r>
      <w:r w:rsidR="0089433E" w:rsidRPr="00072A91">
        <w:rPr>
          <w:rFonts w:ascii="Times New Roman" w:hAnsi="Times New Roman" w:cs="Times New Roman"/>
        </w:rPr>
        <w:t>, who explained</w:t>
      </w:r>
      <w:r w:rsidR="00A30D57" w:rsidRPr="00072A91">
        <w:rPr>
          <w:rFonts w:ascii="Times New Roman" w:hAnsi="Times New Roman" w:cs="Times New Roman"/>
        </w:rPr>
        <w:t>:</w:t>
      </w:r>
    </w:p>
    <w:p w14:paraId="09D7D1F7" w14:textId="2641C520" w:rsidR="00A30D57" w:rsidRPr="00072A91" w:rsidRDefault="00B019AB" w:rsidP="0035513A">
      <w:pPr>
        <w:ind w:left="720"/>
        <w:jc w:val="both"/>
        <w:rPr>
          <w:rFonts w:ascii="Times New Roman" w:hAnsi="Times New Roman" w:cs="Times New Roman"/>
          <w:i/>
        </w:rPr>
      </w:pPr>
      <w:r w:rsidRPr="00B019AB">
        <w:rPr>
          <w:rFonts w:ascii="Times New Roman" w:hAnsi="Times New Roman" w:cs="Times New Roman"/>
          <w:i/>
        </w:rPr>
        <w:t>‘</w:t>
      </w:r>
      <w:r w:rsidR="004724A6">
        <w:rPr>
          <w:rFonts w:ascii="Times New Roman" w:hAnsi="Times New Roman" w:cs="Times New Roman"/>
          <w:i/>
        </w:rPr>
        <w:t xml:space="preserve">[…] </w:t>
      </w:r>
      <w:r w:rsidR="00A30D57" w:rsidRPr="00072A91">
        <w:rPr>
          <w:rFonts w:ascii="Times New Roman" w:hAnsi="Times New Roman" w:cs="Times New Roman"/>
          <w:i/>
        </w:rPr>
        <w:t>i</w:t>
      </w:r>
      <w:r w:rsidR="00AF5767" w:rsidRPr="00072A91">
        <w:rPr>
          <w:rFonts w:ascii="Times New Roman" w:hAnsi="Times New Roman" w:cs="Times New Roman"/>
          <w:i/>
        </w:rPr>
        <w:t xml:space="preserve">nternal </w:t>
      </w:r>
      <w:r w:rsidR="00A30D57" w:rsidRPr="00072A91">
        <w:rPr>
          <w:rFonts w:ascii="Times New Roman" w:hAnsi="Times New Roman" w:cs="Times New Roman"/>
          <w:i/>
        </w:rPr>
        <w:t>versus external control refers to the degree to which persons expect that a reinforcement or an outcome of their behavior is contingent on their own behavior or personal characteristics versus the degree to which expect that the reinforcement is a function of chance, luck, or fate, is under the control of powerful others, or is simply unpredictable</w:t>
      </w:r>
      <w:r w:rsidRPr="00B019AB">
        <w:rPr>
          <w:rFonts w:ascii="Times New Roman" w:hAnsi="Times New Roman" w:cs="Times New Roman"/>
          <w:i/>
        </w:rPr>
        <w:t>’</w:t>
      </w:r>
      <w:r w:rsidR="00A30D57" w:rsidRPr="00072A91">
        <w:rPr>
          <w:rFonts w:ascii="Times New Roman" w:hAnsi="Times New Roman" w:cs="Times New Roman"/>
          <w:i/>
        </w:rPr>
        <w:t xml:space="preserve"> </w:t>
      </w:r>
      <w:r w:rsidR="0053212A">
        <w:rPr>
          <w:rFonts w:ascii="Times New Roman" w:hAnsi="Times New Roman" w:cs="Times New Roman"/>
          <w:i/>
        </w:rPr>
        <w:fldChar w:fldCharType="begin"/>
      </w:r>
      <w:r w:rsidR="00E36717">
        <w:rPr>
          <w:rFonts w:ascii="Times New Roman" w:hAnsi="Times New Roman" w:cs="Times New Roman"/>
          <w:i/>
        </w:rPr>
        <w:instrText xml:space="preserve"> ADDIN EN.CITE &lt;EndNote&gt;&lt;Cite&gt;&lt;Author&gt;Rotter&lt;/Author&gt;&lt;Year&gt;1990&lt;/Year&gt;&lt;RecNum&gt;1020&lt;/RecNum&gt;&lt;Suffix&gt;`, p. 489&lt;/Suffix&gt;&lt;Pages&gt;489&lt;/Pages&gt;&lt;DisplayText&gt;(Rotter 1990, p. 489)&lt;/DisplayText&gt;&lt;record&gt;&lt;rec-number&gt;1020&lt;/rec-number&gt;&lt;foreign-keys&gt;&lt;key app="EN" db-id="f5wtpp2wia02eseswzavtpzkxxw9w5sraew5" timestamp="1513275905"&gt;1020&lt;/key&gt;&lt;key app="ENWeb" db-id=""&gt;0&lt;/key&gt;&lt;/foreign-keys&gt;&lt;ref-type name="Journal Article"&gt;17&lt;/ref-type&gt;&lt;contributors&gt;&lt;authors&gt;&lt;author&gt;Rotter, Julian B.&lt;/author&gt;&lt;/authors&gt;&lt;/contributors&gt;&lt;titles&gt;&lt;title&gt;Internal versus external control of reinforcement&lt;/title&gt;&lt;secondary-title&gt;American Psychologist&lt;/secondary-title&gt;&lt;/titles&gt;&lt;periodical&gt;&lt;full-title&gt;American Psychologist&lt;/full-title&gt;&lt;/periodical&gt;&lt;pages&gt;489-493&lt;/pages&gt;&lt;volume&gt;45&lt;/volume&gt;&lt;number&gt;4&lt;/number&gt;&lt;dates&gt;&lt;year&gt;1990&lt;/year&gt;&lt;pub-dates&gt;&lt;date&gt;April&lt;/date&gt;&lt;/pub-dates&gt;&lt;/dates&gt;&lt;urls&gt;&lt;/urls&gt;&lt;/record&gt;&lt;/Cite&gt;&lt;/EndNote&gt;</w:instrText>
      </w:r>
      <w:r w:rsidR="0053212A">
        <w:rPr>
          <w:rFonts w:ascii="Times New Roman" w:hAnsi="Times New Roman" w:cs="Times New Roman"/>
          <w:i/>
        </w:rPr>
        <w:fldChar w:fldCharType="separate"/>
      </w:r>
      <w:r w:rsidR="00E36717">
        <w:rPr>
          <w:rFonts w:ascii="Times New Roman" w:hAnsi="Times New Roman" w:cs="Times New Roman"/>
          <w:i/>
          <w:noProof/>
        </w:rPr>
        <w:t>(Rotter 1990, p. 489)</w:t>
      </w:r>
      <w:r w:rsidR="0053212A">
        <w:rPr>
          <w:rFonts w:ascii="Times New Roman" w:hAnsi="Times New Roman" w:cs="Times New Roman"/>
          <w:i/>
        </w:rPr>
        <w:fldChar w:fldCharType="end"/>
      </w:r>
      <w:r w:rsidR="00A30D57" w:rsidRPr="00072A91">
        <w:rPr>
          <w:rFonts w:ascii="Times New Roman" w:hAnsi="Times New Roman" w:cs="Times New Roman"/>
          <w:i/>
        </w:rPr>
        <w:t xml:space="preserve">.  </w:t>
      </w:r>
    </w:p>
    <w:p w14:paraId="121AE7C1" w14:textId="77777777" w:rsidR="001737B5" w:rsidRDefault="001737B5" w:rsidP="001737B5">
      <w:pPr>
        <w:jc w:val="both"/>
        <w:rPr>
          <w:rFonts w:ascii="Times New Roman" w:hAnsi="Times New Roman" w:cs="Times New Roman"/>
        </w:rPr>
      </w:pPr>
    </w:p>
    <w:p w14:paraId="0B81FF5B" w14:textId="66DEDB6C" w:rsidR="004E1B14" w:rsidRPr="00072A91" w:rsidRDefault="00AF5791" w:rsidP="00EA6373">
      <w:pPr>
        <w:ind w:firstLine="720"/>
        <w:jc w:val="both"/>
        <w:rPr>
          <w:rFonts w:ascii="Times New Roman" w:hAnsi="Times New Roman" w:cs="Times New Roman"/>
        </w:rPr>
      </w:pPr>
      <w:r>
        <w:rPr>
          <w:rFonts w:ascii="Times New Roman" w:hAnsi="Times New Roman" w:cs="Times New Roman"/>
        </w:rPr>
        <w:t xml:space="preserve">In other words, LOC refers to the extent to which people believe that they are largely responsible for their own fates and seek opportunities to gather rewards. </w:t>
      </w:r>
      <w:r w:rsidR="00903D66" w:rsidRPr="00072A91">
        <w:rPr>
          <w:rFonts w:ascii="Times New Roman" w:hAnsi="Times New Roman" w:cs="Times New Roman"/>
        </w:rPr>
        <w:t xml:space="preserve">Individuals with an internal locus of control believe that they can control </w:t>
      </w:r>
      <w:r w:rsidR="00903D66" w:rsidRPr="00B019AB">
        <w:rPr>
          <w:rFonts w:ascii="Times New Roman" w:hAnsi="Times New Roman" w:cs="Times New Roman"/>
          <w:i/>
        </w:rPr>
        <w:t>‘</w:t>
      </w:r>
      <w:r w:rsidR="00903D66" w:rsidRPr="00072A91">
        <w:rPr>
          <w:rFonts w:ascii="Times New Roman" w:hAnsi="Times New Roman" w:cs="Times New Roman"/>
        </w:rPr>
        <w:t>a broad array of factors in their lives</w:t>
      </w:r>
      <w:r w:rsidR="00903D66" w:rsidRPr="00B019AB">
        <w:rPr>
          <w:rFonts w:ascii="Times New Roman" w:hAnsi="Times New Roman" w:cs="Times New Roman"/>
          <w:i/>
        </w:rPr>
        <w:t>’</w:t>
      </w:r>
      <w:r w:rsidR="00903D66" w:rsidRPr="00072A91">
        <w:rPr>
          <w:rFonts w:ascii="Times New Roman" w:hAnsi="Times New Roman" w:cs="Times New Roman"/>
        </w:rPr>
        <w:t xml:space="preserve"> </w:t>
      </w:r>
      <w:r w:rsidR="00903D66">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&lt;EndNote&gt;&lt;Cite&gt;&lt;Author&gt;Judge&lt;/Author&gt;&lt;Year&gt;2001&lt;/Year&gt;&lt;RecNum&gt;1021&lt;/RecNum&gt;&lt;Suffix&gt;`, p. 80&lt;/Suffix&gt;&lt;Pages&gt;80&lt;/Pages&gt;&lt;DisplayText&gt;(Judge &amp;amp; Bono 2001, p. 80)&lt;/DisplayText&gt;&lt;record&gt;&lt;rec-number&gt;1021&lt;/rec-number&gt;&lt;foreign-keys&gt;&lt;key app="EN" db-id="f5wtpp2wia02eseswzavtpzkxxw9w5sraew5" timestamp="1513275908"&gt;1021&lt;/key&gt;&lt;key app="ENWeb" db-id=""&gt;0&lt;/key&gt;&lt;/foreign-keys&gt;&lt;ref-type name="Journal Article"&gt;17&lt;/ref-type&gt;&lt;contributors&gt;&lt;authors&gt;&lt;author&gt;Judge, Timothy A.&lt;/author&gt;&lt;author&gt;Bono, Joyce E.&lt;/author&gt;&lt;/authors&gt;&lt;/contributors&gt;&lt;titles&gt;&lt;title&gt;Relationship of core self-evaluations traits--self-esteem, generalized self-efficacy, locus of control, and emotional stability--with job satisfaction and job performance: A meta-analysis&lt;/title&gt;&lt;secondary-title&gt;Journal of Applied Psychology&lt;/secondary-title&gt;&lt;/titles&gt;&lt;periodical&gt;&lt;full-title&gt;Journal of Applied Psychology&lt;/full-title&gt;&lt;/periodical&gt;&lt;pages&gt;80-92&lt;/pages&gt;&lt;volume&gt;86&lt;/volume&gt;&lt;number&gt;1&lt;/number&gt;&lt;dates&gt;&lt;year&gt;2001&lt;/year&gt;&lt;/dates&gt;&lt;isbn&gt;0021-9010&lt;/isbn&gt;&lt;urls&gt;&lt;/urls&gt;&lt;electronic-resource-num&gt;10.1037//0021-9010.86.1.80&lt;/electronic-resource-num&gt;&lt;/record&gt;&lt;/Cite&gt;&lt;/EndNote&gt;</w:instrText>
      </w:r>
      <w:r w:rsidR="00903D66">
        <w:rPr>
          <w:rFonts w:ascii="Times New Roman" w:hAnsi="Times New Roman" w:cs="Times New Roman"/>
        </w:rPr>
        <w:fldChar w:fldCharType="separate"/>
      </w:r>
      <w:r w:rsidR="005E6D89">
        <w:rPr>
          <w:rFonts w:ascii="Times New Roman" w:hAnsi="Times New Roman" w:cs="Times New Roman"/>
          <w:noProof/>
        </w:rPr>
        <w:t>(Judge &amp; Bono 2001, p. 80)</w:t>
      </w:r>
      <w:r w:rsidR="00903D66">
        <w:rPr>
          <w:rFonts w:ascii="Times New Roman" w:hAnsi="Times New Roman" w:cs="Times New Roman"/>
        </w:rPr>
        <w:fldChar w:fldCharType="end"/>
      </w:r>
      <w:r w:rsidR="00903D66" w:rsidRPr="00072A91">
        <w:rPr>
          <w:rFonts w:ascii="Times New Roman" w:hAnsi="Times New Roman" w:cs="Times New Roman"/>
        </w:rPr>
        <w:t xml:space="preserve">.  </w:t>
      </w:r>
      <w:r>
        <w:rPr>
          <w:rFonts w:ascii="Times New Roman" w:hAnsi="Times New Roman" w:cs="Times New Roman"/>
        </w:rPr>
        <w:t>Alternatively, people who believe that rewards will come (or not) regardless of anything they do will coast passively through life, hoping for the best</w:t>
      </w:r>
      <w:r w:rsidR="00A64BE6" w:rsidRPr="00A64BE6">
        <w:rPr>
          <w:rFonts w:ascii="Times New Roman" w:hAnsi="Times New Roman" w:cs="Times New Roman"/>
        </w:rPr>
        <w:t xml:space="preserve"> </w:t>
      </w:r>
      <w:r w:rsidR="00A64BE6" w:rsidRPr="00A64BE6">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&lt;EndNote&gt;&lt;Cite&gt;&lt;Author&gt;Shaver&lt;/Author&gt;&lt;Year&gt;2005&lt;/Year&gt;&lt;RecNum&gt;980&lt;/RecNum&gt;&lt;Suffix&gt;`, p. 208&lt;/Suffix&gt;&lt;Pages&gt;208&lt;/Pages&gt;&lt;DisplayText&gt;(Shaver 2005, p. 208)&lt;/DisplayText&gt;&lt;record&gt;&lt;rec-number&gt;980&lt;/rec-number&gt;&lt;foreign-keys&gt;&lt;key app="EN" db-id="f5wtpp2wia02eseswzavtpzkxxw9w5sraew5" timestamp="1513275767"&gt;980&lt;/key&gt;&lt;/foreign-keys&gt;&lt;ref-type name="Book Section"&gt;5&lt;/ref-type&gt;&lt;contributors&gt;&lt;authors&gt;&lt;author&gt;Shaver, Kelly G.&lt;/author&gt;&lt;/authors&gt;&lt;secondary-authors&gt;&lt;author&gt;Gartner, William B.&lt;/author&gt;&lt;author&gt;Shaver, Kelly G.&lt;/author&gt;&lt;author&gt;Carter, Nancy M.&lt;/author&gt;&lt;author&gt;Reynolds, Paul D.&lt;/author&gt;&lt;/secondary-authors&gt;&lt;/contributors&gt;&lt;titles&gt;&lt;title&gt;Attribution and Locus of Control&lt;/title&gt;&lt;secondary-title&gt;Handbook of Entrepreneurial Dynamics: The Process of Business Creation&lt;/secondary-title&gt;&lt;/titles&gt;&lt;pages&gt;205-213&lt;/pages&gt;&lt;dates&gt;&lt;year&gt;2005&lt;/year&gt;&lt;/dates&gt;&lt;pub-location&gt;Thousand Oaks, CA&lt;/pub-location&gt;&lt;publisher&gt;Sage Publications&lt;/publisher&gt;&lt;isbn&gt;0-7619-2758-1&lt;/isbn&gt;&lt;urls&gt;&lt;/urls&gt;&lt;/record&gt;&lt;/Cite&gt;&lt;/EndNote&gt;</w:instrText>
      </w:r>
      <w:r w:rsidR="00A64BE6" w:rsidRPr="00A64BE6">
        <w:rPr>
          <w:rFonts w:ascii="Times New Roman" w:hAnsi="Times New Roman" w:cs="Times New Roman"/>
        </w:rPr>
        <w:fldChar w:fldCharType="separate"/>
      </w:r>
      <w:r w:rsidR="005E6D89">
        <w:rPr>
          <w:rFonts w:ascii="Times New Roman" w:hAnsi="Times New Roman" w:cs="Times New Roman"/>
          <w:noProof/>
        </w:rPr>
        <w:t>(Shaver 2005, p. 208)</w:t>
      </w:r>
      <w:r w:rsidR="00A64BE6" w:rsidRPr="00A64BE6">
        <w:rPr>
          <w:rFonts w:ascii="Times New Roman" w:hAnsi="Times New Roman" w:cs="Times New Roman"/>
        </w:rPr>
        <w:fldChar w:fldCharType="end"/>
      </w:r>
      <w:r>
        <w:rPr>
          <w:rFonts w:ascii="Times New Roman" w:hAnsi="Times New Roman" w:cs="Times New Roman"/>
        </w:rPr>
        <w:t xml:space="preserve">. </w:t>
      </w:r>
      <w:r w:rsidR="00EA6373">
        <w:rPr>
          <w:rFonts w:ascii="Times New Roman" w:hAnsi="Times New Roman" w:cs="Times New Roman"/>
        </w:rPr>
        <w:t xml:space="preserve">Thus we </w:t>
      </w:r>
      <w:r w:rsidR="00AF5767" w:rsidRPr="00072A91">
        <w:rPr>
          <w:rFonts w:ascii="Times New Roman" w:hAnsi="Times New Roman" w:cs="Times New Roman"/>
        </w:rPr>
        <w:t xml:space="preserve">define </w:t>
      </w:r>
      <w:r w:rsidR="004E1B14" w:rsidRPr="00072A91">
        <w:rPr>
          <w:rFonts w:ascii="Times New Roman" w:hAnsi="Times New Roman" w:cs="Times New Roman"/>
          <w:i/>
        </w:rPr>
        <w:t xml:space="preserve">internal </w:t>
      </w:r>
      <w:r w:rsidR="004E1B14" w:rsidRPr="00072A91">
        <w:rPr>
          <w:rFonts w:ascii="Times New Roman" w:hAnsi="Times New Roman" w:cs="Times New Roman"/>
        </w:rPr>
        <w:t>LOC</w:t>
      </w:r>
      <w:r w:rsidR="00AF5767" w:rsidRPr="00072A91">
        <w:rPr>
          <w:rFonts w:ascii="Times New Roman" w:hAnsi="Times New Roman" w:cs="Times New Roman"/>
        </w:rPr>
        <w:t xml:space="preserve"> as </w:t>
      </w:r>
      <w:r w:rsidR="00D21102">
        <w:rPr>
          <w:rFonts w:ascii="Times New Roman" w:hAnsi="Times New Roman" w:cs="Times New Roman"/>
        </w:rPr>
        <w:t>the</w:t>
      </w:r>
      <w:r w:rsidR="00AF5767" w:rsidRPr="00072A91">
        <w:rPr>
          <w:rFonts w:ascii="Times New Roman" w:hAnsi="Times New Roman" w:cs="Times New Roman"/>
        </w:rPr>
        <w:t xml:space="preserve"> </w:t>
      </w:r>
      <w:r w:rsidR="00B019AB" w:rsidRPr="00B019AB">
        <w:rPr>
          <w:rFonts w:ascii="Times New Roman" w:hAnsi="Times New Roman" w:cs="Times New Roman"/>
          <w:i/>
        </w:rPr>
        <w:t>‘</w:t>
      </w:r>
      <w:r w:rsidR="00AF5767" w:rsidRPr="00072A91">
        <w:rPr>
          <w:rFonts w:ascii="Times New Roman" w:hAnsi="Times New Roman" w:cs="Times New Roman"/>
        </w:rPr>
        <w:t>perceived behavioral control over outcomes</w:t>
      </w:r>
      <w:r w:rsidR="004E1B14" w:rsidRPr="00072A91">
        <w:rPr>
          <w:rFonts w:ascii="Times New Roman" w:hAnsi="Times New Roman" w:cs="Times New Roman"/>
        </w:rPr>
        <w:t>,</w:t>
      </w:r>
      <w:r w:rsidR="00B019AB" w:rsidRPr="00B019AB">
        <w:rPr>
          <w:rFonts w:ascii="Times New Roman" w:hAnsi="Times New Roman" w:cs="Times New Roman"/>
          <w:i/>
        </w:rPr>
        <w:t>’</w:t>
      </w:r>
      <w:r w:rsidR="00AF5767" w:rsidRPr="00072A91">
        <w:rPr>
          <w:rFonts w:ascii="Times New Roman" w:hAnsi="Times New Roman" w:cs="Times New Roman"/>
        </w:rPr>
        <w:t xml:space="preserve"> and </w:t>
      </w:r>
      <w:r w:rsidR="004E1B14" w:rsidRPr="00072A91">
        <w:rPr>
          <w:rFonts w:ascii="Times New Roman" w:hAnsi="Times New Roman" w:cs="Times New Roman"/>
          <w:i/>
        </w:rPr>
        <w:t xml:space="preserve">external </w:t>
      </w:r>
      <w:r w:rsidR="004E1B14" w:rsidRPr="00072A91">
        <w:rPr>
          <w:rFonts w:ascii="Times New Roman" w:hAnsi="Times New Roman" w:cs="Times New Roman"/>
        </w:rPr>
        <w:t>LOC</w:t>
      </w:r>
      <w:r w:rsidR="00AF5767" w:rsidRPr="00072A91">
        <w:rPr>
          <w:rFonts w:ascii="Times New Roman" w:hAnsi="Times New Roman" w:cs="Times New Roman"/>
        </w:rPr>
        <w:t xml:space="preserve"> as </w:t>
      </w:r>
      <w:r w:rsidR="00B019AB" w:rsidRPr="00B019AB">
        <w:rPr>
          <w:rFonts w:ascii="Times New Roman" w:hAnsi="Times New Roman" w:cs="Times New Roman"/>
          <w:i/>
        </w:rPr>
        <w:t>‘</w:t>
      </w:r>
      <w:r w:rsidR="00AF5767" w:rsidRPr="00072A91">
        <w:rPr>
          <w:rFonts w:ascii="Times New Roman" w:hAnsi="Times New Roman" w:cs="Times New Roman"/>
        </w:rPr>
        <w:t>the perception that outcomes are determined by non</w:t>
      </w:r>
      <w:r w:rsidR="00903D66">
        <w:rPr>
          <w:rFonts w:ascii="Times New Roman" w:hAnsi="Times New Roman" w:cs="Times New Roman"/>
        </w:rPr>
        <w:t>-</w:t>
      </w:r>
      <w:r w:rsidR="00AF5767" w:rsidRPr="00072A91">
        <w:rPr>
          <w:rFonts w:ascii="Times New Roman" w:hAnsi="Times New Roman" w:cs="Times New Roman"/>
        </w:rPr>
        <w:t>behavioral factors</w:t>
      </w:r>
      <w:r w:rsidR="00B019AB" w:rsidRPr="00B019AB">
        <w:rPr>
          <w:rFonts w:ascii="Times New Roman" w:hAnsi="Times New Roman" w:cs="Times New Roman"/>
          <w:i/>
        </w:rPr>
        <w:t>’</w:t>
      </w:r>
      <w:r w:rsidR="00AF5767" w:rsidRPr="00072A91">
        <w:rPr>
          <w:rFonts w:ascii="Times New Roman" w:hAnsi="Times New Roman" w:cs="Times New Roman"/>
        </w:rPr>
        <w:t xml:space="preserve"> </w:t>
      </w:r>
      <w:r w:rsidR="0053212A">
        <w:rPr>
          <w:rFonts w:ascii="Times New Roman" w:hAnsi="Times New Roman" w:cs="Times New Roman"/>
        </w:rPr>
        <w:fldChar w:fldCharType="begin"/>
      </w:r>
      <w:r w:rsidR="00BB3042">
        <w:rPr>
          <w:rFonts w:ascii="Times New Roman" w:hAnsi="Times New Roman" w:cs="Times New Roman"/>
        </w:rPr>
        <w:instrText xml:space="preserve"> ADDIN EN.CITE &lt;EndNote&gt;&lt;Cite&gt;&lt;Author&gt;Ajzen&lt;/Author&gt;&lt;Year&gt;2002&lt;/Year&gt;&lt;RecNum&gt;981&lt;/RecNum&gt;&lt;Suffix&gt;`, p. 676&lt;/Suffix&gt;&lt;Pages&gt;676&lt;/Pages&gt;&lt;DisplayText&gt;(Ajzen 2002a, p. 676)&lt;/DisplayText&gt;&lt;record&gt;&lt;rec-number&gt;981&lt;/rec-number&gt;&lt;foreign-keys&gt;&lt;key app="EN" db-id="f5wtpp2wia02eseswzavtpzkxxw9w5sraew5" timestamp="1513275767"&gt;981&lt;/key&gt;&lt;key app="ENWeb" db-id=""&gt;0&lt;/key&gt;&lt;/foreign-keys&gt;&lt;ref-type name="Journal Article"&gt;17&lt;/ref-type&gt;&lt;contributors&gt;&lt;authors&gt;&lt;author&gt;Ajzen, Icek&lt;/author&gt;&lt;/authors&gt;&lt;/contributors&gt;&lt;titles&gt;&lt;title&gt;Perceived Behavioral Control, Self-Efficacy, Locus of Control, and the Theory of Planned Behavior&lt;/title&gt;&lt;secondary-title&gt;Journal of Applied Psychology&lt;/secondary-title&gt;&lt;/titles&gt;&lt;periodical&gt;&lt;full-title&gt;Journal of Applied Psychology&lt;/full-title&gt;&lt;/periodical&gt;&lt;pages&gt;665-683&lt;/pages&gt;&lt;volume&gt;32&lt;/volume&gt;&lt;number&gt;4&lt;/number&gt;&lt;dates&gt;&lt;year&gt;2002&lt;/year&gt;&lt;/dates&gt;&lt;urls&gt;&lt;/urls&gt;&lt;/record&gt;&lt;/Cite&gt;&lt;/EndNote&gt;</w:instrText>
      </w:r>
      <w:r w:rsidR="0053212A">
        <w:rPr>
          <w:rFonts w:ascii="Times New Roman" w:hAnsi="Times New Roman" w:cs="Times New Roman"/>
        </w:rPr>
        <w:fldChar w:fldCharType="separate"/>
      </w:r>
      <w:r w:rsidR="00BB3042">
        <w:rPr>
          <w:rFonts w:ascii="Times New Roman" w:hAnsi="Times New Roman" w:cs="Times New Roman"/>
          <w:noProof/>
        </w:rPr>
        <w:t>(Ajzen 2002a, p. 676)</w:t>
      </w:r>
      <w:r w:rsidR="0053212A">
        <w:rPr>
          <w:rFonts w:ascii="Times New Roman" w:hAnsi="Times New Roman" w:cs="Times New Roman"/>
        </w:rPr>
        <w:fldChar w:fldCharType="end"/>
      </w:r>
      <w:r w:rsidR="00AF5767" w:rsidRPr="00072A91">
        <w:rPr>
          <w:rFonts w:ascii="Times New Roman" w:hAnsi="Times New Roman" w:cs="Times New Roman"/>
        </w:rPr>
        <w:t xml:space="preserve">.  </w:t>
      </w:r>
    </w:p>
    <w:p w14:paraId="3087A2C9" w14:textId="20EACEBE" w:rsidR="00AF5767" w:rsidRPr="00072A91" w:rsidRDefault="007C6D2D" w:rsidP="0035513A">
      <w:pPr>
        <w:ind w:firstLine="720"/>
        <w:jc w:val="both"/>
        <w:rPr>
          <w:rFonts w:ascii="Times New Roman" w:hAnsi="Times New Roman" w:cs="Times New Roman"/>
        </w:rPr>
      </w:pPr>
      <w:r>
        <w:rPr>
          <w:rFonts w:ascii="Times New Roman" w:hAnsi="Times New Roman" w:cs="Times New Roman"/>
        </w:rPr>
        <w:t xml:space="preserve">Arguably, </w:t>
      </w:r>
      <w:r w:rsidR="004E1B14" w:rsidRPr="00072A91">
        <w:rPr>
          <w:rFonts w:ascii="Times New Roman" w:hAnsi="Times New Roman" w:cs="Times New Roman"/>
        </w:rPr>
        <w:t xml:space="preserve">Brexit’s </w:t>
      </w:r>
      <w:r w:rsidR="00D11B2F">
        <w:rPr>
          <w:rFonts w:ascii="Times New Roman" w:hAnsi="Times New Roman" w:cs="Times New Roman"/>
        </w:rPr>
        <w:t xml:space="preserve">potential </w:t>
      </w:r>
      <w:r w:rsidR="004E1B14" w:rsidRPr="00072A91">
        <w:rPr>
          <w:rFonts w:ascii="Times New Roman" w:hAnsi="Times New Roman" w:cs="Times New Roman"/>
        </w:rPr>
        <w:t xml:space="preserve">impacts on </w:t>
      </w:r>
      <w:r w:rsidR="008E29A0">
        <w:rPr>
          <w:rFonts w:ascii="Times New Roman" w:hAnsi="Times New Roman" w:cs="Times New Roman"/>
        </w:rPr>
        <w:t xml:space="preserve">labour markets and </w:t>
      </w:r>
      <w:r w:rsidR="004E1B14" w:rsidRPr="00072A91">
        <w:rPr>
          <w:rFonts w:ascii="Times New Roman" w:hAnsi="Times New Roman" w:cs="Times New Roman"/>
        </w:rPr>
        <w:t>career paths are beyond the control of most individuals</w:t>
      </w:r>
      <w:r w:rsidR="00903D66">
        <w:rPr>
          <w:rFonts w:ascii="Times New Roman" w:hAnsi="Times New Roman" w:cs="Times New Roman"/>
        </w:rPr>
        <w:t xml:space="preserve">, creating </w:t>
      </w:r>
      <w:r w:rsidR="00D11B2F">
        <w:rPr>
          <w:rFonts w:ascii="Times New Roman" w:hAnsi="Times New Roman" w:cs="Times New Roman"/>
        </w:rPr>
        <w:t>a</w:t>
      </w:r>
      <w:r w:rsidR="00903D66">
        <w:rPr>
          <w:rFonts w:ascii="Times New Roman" w:hAnsi="Times New Roman" w:cs="Times New Roman"/>
        </w:rPr>
        <w:t xml:space="preserve"> potential for </w:t>
      </w:r>
      <w:r w:rsidR="00D11B2F">
        <w:rPr>
          <w:rFonts w:ascii="Times New Roman" w:hAnsi="Times New Roman" w:cs="Times New Roman"/>
        </w:rPr>
        <w:t xml:space="preserve">some </w:t>
      </w:r>
      <w:r w:rsidR="00903D66">
        <w:rPr>
          <w:rFonts w:ascii="Times New Roman" w:hAnsi="Times New Roman" w:cs="Times New Roman"/>
        </w:rPr>
        <w:t xml:space="preserve">to </w:t>
      </w:r>
      <w:r w:rsidR="00394F8E">
        <w:rPr>
          <w:rFonts w:ascii="Times New Roman" w:hAnsi="Times New Roman" w:cs="Times New Roman"/>
        </w:rPr>
        <w:t>passively accept</w:t>
      </w:r>
      <w:r w:rsidR="00903D66">
        <w:rPr>
          <w:rFonts w:ascii="Times New Roman" w:hAnsi="Times New Roman" w:cs="Times New Roman"/>
        </w:rPr>
        <w:t xml:space="preserve"> </w:t>
      </w:r>
      <w:r w:rsidR="00D11B2F">
        <w:rPr>
          <w:rFonts w:ascii="Times New Roman" w:hAnsi="Times New Roman" w:cs="Times New Roman"/>
        </w:rPr>
        <w:t>the</w:t>
      </w:r>
      <w:r w:rsidR="00394F8E">
        <w:rPr>
          <w:rFonts w:ascii="Times New Roman" w:hAnsi="Times New Roman" w:cs="Times New Roman"/>
        </w:rPr>
        <w:t xml:space="preserve"> consequences</w:t>
      </w:r>
      <w:r w:rsidR="00903D66">
        <w:rPr>
          <w:rFonts w:ascii="Times New Roman" w:hAnsi="Times New Roman" w:cs="Times New Roman"/>
        </w:rPr>
        <w:t>.</w:t>
      </w:r>
      <w:r w:rsidR="004E1B14" w:rsidRPr="00072A91">
        <w:rPr>
          <w:rFonts w:ascii="Times New Roman" w:hAnsi="Times New Roman" w:cs="Times New Roman"/>
        </w:rPr>
        <w:t xml:space="preserve"> </w:t>
      </w:r>
      <w:r w:rsidR="00903D66">
        <w:rPr>
          <w:rFonts w:ascii="Times New Roman" w:hAnsi="Times New Roman" w:cs="Times New Roman"/>
        </w:rPr>
        <w:t>T</w:t>
      </w:r>
      <w:r w:rsidR="004E1B14" w:rsidRPr="00072A91">
        <w:rPr>
          <w:rFonts w:ascii="Times New Roman" w:hAnsi="Times New Roman" w:cs="Times New Roman"/>
        </w:rPr>
        <w:t>hose with an internal LOC</w:t>
      </w:r>
      <w:r w:rsidR="00903D66">
        <w:rPr>
          <w:rFonts w:ascii="Times New Roman" w:hAnsi="Times New Roman" w:cs="Times New Roman"/>
        </w:rPr>
        <w:t>, however,</w:t>
      </w:r>
      <w:r w:rsidR="004E1B14" w:rsidRPr="00072A91">
        <w:rPr>
          <w:rFonts w:ascii="Times New Roman" w:hAnsi="Times New Roman" w:cs="Times New Roman"/>
        </w:rPr>
        <w:t xml:space="preserve"> </w:t>
      </w:r>
      <w:r w:rsidR="00903D66">
        <w:rPr>
          <w:rFonts w:ascii="Times New Roman" w:hAnsi="Times New Roman" w:cs="Times New Roman"/>
        </w:rPr>
        <w:t xml:space="preserve">may be more </w:t>
      </w:r>
      <w:r w:rsidR="004E1B14" w:rsidRPr="00072A91">
        <w:rPr>
          <w:rFonts w:ascii="Times New Roman" w:hAnsi="Times New Roman" w:cs="Times New Roman"/>
        </w:rPr>
        <w:t xml:space="preserve">likely </w:t>
      </w:r>
      <w:r w:rsidR="000F0306">
        <w:rPr>
          <w:rFonts w:ascii="Times New Roman" w:hAnsi="Times New Roman" w:cs="Times New Roman"/>
        </w:rPr>
        <w:t xml:space="preserve">to </w:t>
      </w:r>
      <w:r w:rsidR="004E1B14" w:rsidRPr="00072A91">
        <w:rPr>
          <w:rFonts w:ascii="Times New Roman" w:hAnsi="Times New Roman" w:cs="Times New Roman"/>
        </w:rPr>
        <w:t xml:space="preserve">initiate behaviours within their control in order to </w:t>
      </w:r>
      <w:r w:rsidR="00394F8E">
        <w:rPr>
          <w:rFonts w:ascii="Times New Roman" w:hAnsi="Times New Roman" w:cs="Times New Roman"/>
        </w:rPr>
        <w:t xml:space="preserve">proactively </w:t>
      </w:r>
      <w:r w:rsidR="004E1B14" w:rsidRPr="00072A91">
        <w:rPr>
          <w:rFonts w:ascii="Times New Roman" w:hAnsi="Times New Roman" w:cs="Times New Roman"/>
        </w:rPr>
        <w:t>adapt</w:t>
      </w:r>
      <w:r w:rsidR="0004486C">
        <w:rPr>
          <w:rFonts w:ascii="Times New Roman" w:hAnsi="Times New Roman" w:cs="Times New Roman"/>
        </w:rPr>
        <w:t xml:space="preserve"> their planned career paths </w:t>
      </w:r>
      <w:r w:rsidR="001D20B9">
        <w:rPr>
          <w:rFonts w:ascii="Times New Roman" w:hAnsi="Times New Roman" w:cs="Times New Roman"/>
        </w:rPr>
        <w:t xml:space="preserve">to </w:t>
      </w:r>
      <w:r w:rsidR="00D11B2F">
        <w:rPr>
          <w:rFonts w:ascii="Times New Roman" w:hAnsi="Times New Roman" w:cs="Times New Roman"/>
        </w:rPr>
        <w:t>this</w:t>
      </w:r>
      <w:r w:rsidR="001D20B9">
        <w:rPr>
          <w:rFonts w:ascii="Times New Roman" w:hAnsi="Times New Roman" w:cs="Times New Roman"/>
        </w:rPr>
        <w:t xml:space="preserve"> new context</w:t>
      </w:r>
      <w:r w:rsidR="004E1B14" w:rsidRPr="00072A91">
        <w:rPr>
          <w:rFonts w:ascii="Times New Roman" w:hAnsi="Times New Roman" w:cs="Times New Roman"/>
        </w:rPr>
        <w:t xml:space="preserve">.  </w:t>
      </w:r>
      <w:r w:rsidR="00FB6867">
        <w:rPr>
          <w:rFonts w:ascii="Times New Roman" w:hAnsi="Times New Roman" w:cs="Times New Roman"/>
        </w:rPr>
        <w:t>Henc</w:t>
      </w:r>
      <w:r w:rsidR="00763F0A" w:rsidRPr="00072A91">
        <w:rPr>
          <w:rFonts w:ascii="Times New Roman" w:hAnsi="Times New Roman" w:cs="Times New Roman"/>
        </w:rPr>
        <w:t>e</w:t>
      </w:r>
      <w:r w:rsidR="00FB6867">
        <w:rPr>
          <w:rFonts w:ascii="Times New Roman" w:hAnsi="Times New Roman" w:cs="Times New Roman"/>
        </w:rPr>
        <w:t>, we</w:t>
      </w:r>
      <w:r w:rsidR="00763F0A" w:rsidRPr="00072A91">
        <w:rPr>
          <w:rFonts w:ascii="Times New Roman" w:hAnsi="Times New Roman" w:cs="Times New Roman"/>
        </w:rPr>
        <w:t xml:space="preserve"> hypothesize:</w:t>
      </w:r>
    </w:p>
    <w:p w14:paraId="57370062" w14:textId="77777777" w:rsidR="002D3988" w:rsidRDefault="002D3988" w:rsidP="0035513A">
      <w:pPr>
        <w:ind w:left="720"/>
        <w:jc w:val="both"/>
        <w:rPr>
          <w:rFonts w:ascii="Times New Roman" w:hAnsi="Times New Roman" w:cs="Times New Roman"/>
          <w:i/>
        </w:rPr>
      </w:pPr>
    </w:p>
    <w:p w14:paraId="21D15130" w14:textId="559D78B3" w:rsidR="00763F0A" w:rsidRDefault="00763F0A" w:rsidP="0035513A">
      <w:pPr>
        <w:ind w:left="720"/>
        <w:jc w:val="both"/>
        <w:rPr>
          <w:rFonts w:ascii="Times New Roman" w:hAnsi="Times New Roman" w:cs="Times New Roman"/>
          <w:i/>
        </w:rPr>
      </w:pPr>
      <w:r w:rsidRPr="00072A91">
        <w:rPr>
          <w:rFonts w:ascii="Times New Roman" w:hAnsi="Times New Roman" w:cs="Times New Roman"/>
          <w:i/>
        </w:rPr>
        <w:t xml:space="preserve">H3a: High levels of internal LOC will be positively related to changes in career plans </w:t>
      </w:r>
      <w:r w:rsidR="00FB6867">
        <w:rPr>
          <w:rFonts w:ascii="Times New Roman" w:hAnsi="Times New Roman" w:cs="Times New Roman"/>
          <w:i/>
        </w:rPr>
        <w:t xml:space="preserve">associated with </w:t>
      </w:r>
      <w:r w:rsidRPr="00072A91">
        <w:rPr>
          <w:rFonts w:ascii="Times New Roman" w:hAnsi="Times New Roman" w:cs="Times New Roman"/>
          <w:i/>
        </w:rPr>
        <w:t>Brexit.</w:t>
      </w:r>
    </w:p>
    <w:p w14:paraId="44C7D895" w14:textId="77777777" w:rsidR="002D3988" w:rsidRPr="00072A91" w:rsidRDefault="002D3988" w:rsidP="0035513A">
      <w:pPr>
        <w:ind w:left="720"/>
        <w:jc w:val="both"/>
        <w:rPr>
          <w:rFonts w:ascii="Times New Roman" w:hAnsi="Times New Roman" w:cs="Times New Roman"/>
          <w:i/>
        </w:rPr>
      </w:pPr>
    </w:p>
    <w:p w14:paraId="0EE31F4A" w14:textId="613014AC" w:rsidR="00763F0A" w:rsidRDefault="00763F0A" w:rsidP="0035513A">
      <w:pPr>
        <w:ind w:left="720"/>
        <w:jc w:val="both"/>
        <w:rPr>
          <w:rFonts w:ascii="Times New Roman" w:hAnsi="Times New Roman" w:cs="Times New Roman"/>
          <w:i/>
        </w:rPr>
      </w:pPr>
      <w:r w:rsidRPr="00072A91">
        <w:rPr>
          <w:rFonts w:ascii="Times New Roman" w:hAnsi="Times New Roman" w:cs="Times New Roman"/>
          <w:i/>
        </w:rPr>
        <w:t>H3b: High levels of internal LOC will be positively related to plans to enroll in additional classes or increase academic qualifications</w:t>
      </w:r>
      <w:r w:rsidR="00FB6867">
        <w:rPr>
          <w:rFonts w:ascii="Times New Roman" w:hAnsi="Times New Roman" w:cs="Times New Roman"/>
          <w:i/>
        </w:rPr>
        <w:t xml:space="preserve"> following Brexit</w:t>
      </w:r>
      <w:r w:rsidRPr="00072A91">
        <w:rPr>
          <w:rFonts w:ascii="Times New Roman" w:hAnsi="Times New Roman" w:cs="Times New Roman"/>
          <w:i/>
        </w:rPr>
        <w:t xml:space="preserve">. </w:t>
      </w:r>
    </w:p>
    <w:p w14:paraId="0C95E560" w14:textId="77777777" w:rsidR="00E070A8" w:rsidRPr="00072A91" w:rsidRDefault="00E070A8" w:rsidP="0035513A">
      <w:pPr>
        <w:ind w:left="720"/>
        <w:jc w:val="both"/>
        <w:rPr>
          <w:rFonts w:ascii="Times New Roman" w:hAnsi="Times New Roman" w:cs="Times New Roman"/>
          <w:i/>
        </w:rPr>
      </w:pPr>
    </w:p>
    <w:p w14:paraId="68F5176C" w14:textId="3C40A181" w:rsidR="000D56CE" w:rsidRPr="00DB0DF2" w:rsidRDefault="000D56CE" w:rsidP="0035513A">
      <w:pPr>
        <w:pStyle w:val="Heading1"/>
        <w:numPr>
          <w:ilvl w:val="0"/>
          <w:numId w:val="4"/>
        </w:numPr>
        <w:spacing w:after="240"/>
        <w:jc w:val="both"/>
        <w:rPr>
          <w:rFonts w:ascii="Times New Roman" w:hAnsi="Times New Roman" w:cs="Times New Roman"/>
          <w:color w:val="auto"/>
          <w:sz w:val="24"/>
          <w:szCs w:val="24"/>
        </w:rPr>
      </w:pPr>
      <w:r w:rsidRPr="00DB0DF2">
        <w:rPr>
          <w:rFonts w:ascii="Times New Roman" w:hAnsi="Times New Roman" w:cs="Times New Roman"/>
          <w:color w:val="auto"/>
          <w:sz w:val="24"/>
          <w:szCs w:val="24"/>
        </w:rPr>
        <w:t>Methods</w:t>
      </w:r>
    </w:p>
    <w:p w14:paraId="3F66FB8A" w14:textId="110B07B5" w:rsidR="00E070A8" w:rsidRPr="00E070A8" w:rsidRDefault="006B4BEF" w:rsidP="00E936D1">
      <w:pPr>
        <w:ind w:firstLine="360"/>
        <w:jc w:val="both"/>
        <w:rPr>
          <w:rFonts w:ascii="Times New Roman" w:hAnsi="Times New Roman" w:cs="Times New Roman"/>
        </w:rPr>
      </w:pPr>
      <w:r>
        <w:rPr>
          <w:rFonts w:ascii="Times New Roman" w:hAnsi="Times New Roman" w:cs="Times New Roman"/>
        </w:rPr>
        <w:t xml:space="preserve">Our </w:t>
      </w:r>
      <w:r w:rsidR="00E070A8" w:rsidRPr="00E070A8">
        <w:rPr>
          <w:rFonts w:ascii="Times New Roman" w:hAnsi="Times New Roman" w:cs="Times New Roman"/>
        </w:rPr>
        <w:t>survey took place in 2017 at the University Hertfordshire</w:t>
      </w:r>
      <w:r w:rsidR="001A539D">
        <w:rPr>
          <w:rFonts w:ascii="Times New Roman" w:hAnsi="Times New Roman" w:cs="Times New Roman"/>
        </w:rPr>
        <w:t xml:space="preserve"> in England</w:t>
      </w:r>
      <w:r w:rsidR="00E070A8" w:rsidRPr="00E070A8">
        <w:rPr>
          <w:rFonts w:ascii="Times New Roman" w:hAnsi="Times New Roman" w:cs="Times New Roman"/>
        </w:rPr>
        <w:t xml:space="preserve">, </w:t>
      </w:r>
      <w:r>
        <w:rPr>
          <w:rFonts w:ascii="Times New Roman" w:hAnsi="Times New Roman" w:cs="Times New Roman"/>
        </w:rPr>
        <w:t>gathering</w:t>
      </w:r>
      <w:r w:rsidR="00E070A8" w:rsidRPr="00E070A8">
        <w:rPr>
          <w:rFonts w:ascii="Times New Roman" w:hAnsi="Times New Roman" w:cs="Times New Roman"/>
        </w:rPr>
        <w:t xml:space="preserve"> a sample of 304 undergraduate </w:t>
      </w:r>
      <w:r w:rsidR="00E458B5">
        <w:rPr>
          <w:rFonts w:ascii="Times New Roman" w:hAnsi="Times New Roman" w:cs="Times New Roman"/>
        </w:rPr>
        <w:t xml:space="preserve">Business Studies </w:t>
      </w:r>
      <w:r w:rsidR="00E070A8" w:rsidRPr="00E070A8">
        <w:rPr>
          <w:rFonts w:ascii="Times New Roman" w:hAnsi="Times New Roman" w:cs="Times New Roman"/>
        </w:rPr>
        <w:t>students</w:t>
      </w:r>
      <w:r w:rsidR="003A0AEE">
        <w:rPr>
          <w:rFonts w:ascii="Times New Roman" w:hAnsi="Times New Roman" w:cs="Times New Roman"/>
        </w:rPr>
        <w:t>,</w:t>
      </w:r>
      <w:r w:rsidR="00E070A8" w:rsidRPr="00E070A8">
        <w:rPr>
          <w:rFonts w:ascii="Times New Roman" w:hAnsi="Times New Roman" w:cs="Times New Roman"/>
        </w:rPr>
        <w:t xml:space="preserve"> between 18 and 32 years old. The administered questionnaire focused on </w:t>
      </w:r>
      <w:r w:rsidR="00ED5324">
        <w:rPr>
          <w:rFonts w:ascii="Times New Roman" w:hAnsi="Times New Roman" w:cs="Times New Roman"/>
        </w:rPr>
        <w:t xml:space="preserve">students’ </w:t>
      </w:r>
      <w:r w:rsidR="00E070A8" w:rsidRPr="00E070A8">
        <w:rPr>
          <w:rFonts w:ascii="Times New Roman" w:hAnsi="Times New Roman" w:cs="Times New Roman"/>
        </w:rPr>
        <w:t xml:space="preserve">educational and post-graduation career plans following Britain’s exit from the EU. </w:t>
      </w:r>
      <w:r w:rsidR="00E01833">
        <w:rPr>
          <w:rFonts w:ascii="Times New Roman" w:hAnsi="Times New Roman" w:cs="Times New Roman"/>
        </w:rPr>
        <w:t>W</w:t>
      </w:r>
      <w:r w:rsidR="00E070A8" w:rsidRPr="00E070A8">
        <w:rPr>
          <w:rFonts w:ascii="Times New Roman" w:hAnsi="Times New Roman" w:cs="Times New Roman"/>
        </w:rPr>
        <w:t xml:space="preserve">e excluded </w:t>
      </w:r>
      <w:r w:rsidR="00B0141F">
        <w:rPr>
          <w:rFonts w:ascii="Times New Roman" w:hAnsi="Times New Roman" w:cs="Times New Roman"/>
        </w:rPr>
        <w:t>18</w:t>
      </w:r>
      <w:r w:rsidR="00E070A8" w:rsidRPr="00E070A8">
        <w:rPr>
          <w:rFonts w:ascii="Times New Roman" w:hAnsi="Times New Roman" w:cs="Times New Roman"/>
        </w:rPr>
        <w:t xml:space="preserve"> observations with missing values</w:t>
      </w:r>
      <w:r>
        <w:rPr>
          <w:rFonts w:ascii="Times New Roman" w:hAnsi="Times New Roman" w:cs="Times New Roman"/>
        </w:rPr>
        <w:t>, yielding</w:t>
      </w:r>
      <w:r w:rsidR="00E070A8" w:rsidRPr="00E070A8">
        <w:rPr>
          <w:rFonts w:ascii="Times New Roman" w:hAnsi="Times New Roman" w:cs="Times New Roman"/>
        </w:rPr>
        <w:t xml:space="preserve"> a final sample of 286 students</w:t>
      </w:r>
      <w:r w:rsidR="005A4AEF">
        <w:rPr>
          <w:rFonts w:ascii="Times New Roman" w:hAnsi="Times New Roman" w:cs="Times New Roman"/>
        </w:rPr>
        <w:t>, of which 75.1% were British</w:t>
      </w:r>
      <w:r w:rsidR="00E070A8" w:rsidRPr="00E070A8">
        <w:rPr>
          <w:rFonts w:ascii="Times New Roman" w:hAnsi="Times New Roman" w:cs="Times New Roman"/>
        </w:rPr>
        <w:t>, 48.6% were females</w:t>
      </w:r>
      <w:r w:rsidR="005A4AEF">
        <w:rPr>
          <w:rFonts w:ascii="Times New Roman" w:hAnsi="Times New Roman" w:cs="Times New Roman"/>
        </w:rPr>
        <w:t>,</w:t>
      </w:r>
      <w:r w:rsidR="00E070A8" w:rsidRPr="00E070A8">
        <w:rPr>
          <w:rFonts w:ascii="Times New Roman" w:hAnsi="Times New Roman" w:cs="Times New Roman"/>
        </w:rPr>
        <w:t xml:space="preserve"> and 40.2% had business family background. </w:t>
      </w:r>
      <w:r w:rsidR="00145190" w:rsidRPr="00072A91">
        <w:rPr>
          <w:rFonts w:ascii="Times New Roman" w:hAnsi="Times New Roman" w:cs="Times New Roman"/>
        </w:rPr>
        <w:t>The</w:t>
      </w:r>
      <w:r w:rsidR="00883A19">
        <w:rPr>
          <w:rFonts w:ascii="Times New Roman" w:hAnsi="Times New Roman" w:cs="Times New Roman"/>
        </w:rPr>
        <w:t xml:space="preserve"> mean </w:t>
      </w:r>
      <w:r w:rsidR="005A4AEF">
        <w:rPr>
          <w:rFonts w:ascii="Times New Roman" w:hAnsi="Times New Roman" w:cs="Times New Roman"/>
        </w:rPr>
        <w:t xml:space="preserve">and median </w:t>
      </w:r>
      <w:r w:rsidR="00883A19">
        <w:rPr>
          <w:rFonts w:ascii="Times New Roman" w:hAnsi="Times New Roman" w:cs="Times New Roman"/>
        </w:rPr>
        <w:t>age</w:t>
      </w:r>
      <w:r w:rsidR="005A4AEF">
        <w:rPr>
          <w:rFonts w:ascii="Times New Roman" w:hAnsi="Times New Roman" w:cs="Times New Roman"/>
        </w:rPr>
        <w:t>s</w:t>
      </w:r>
      <w:r w:rsidR="00883A19">
        <w:rPr>
          <w:rFonts w:ascii="Times New Roman" w:hAnsi="Times New Roman" w:cs="Times New Roman"/>
        </w:rPr>
        <w:t xml:space="preserve"> </w:t>
      </w:r>
      <w:r w:rsidR="005A4AEF">
        <w:rPr>
          <w:rFonts w:ascii="Times New Roman" w:hAnsi="Times New Roman" w:cs="Times New Roman"/>
        </w:rPr>
        <w:t>of students</w:t>
      </w:r>
      <w:r w:rsidR="00883A19">
        <w:rPr>
          <w:rFonts w:ascii="Times New Roman" w:hAnsi="Times New Roman" w:cs="Times New Roman"/>
        </w:rPr>
        <w:t xml:space="preserve"> </w:t>
      </w:r>
      <w:r w:rsidR="005A4AEF">
        <w:rPr>
          <w:rFonts w:ascii="Times New Roman" w:hAnsi="Times New Roman" w:cs="Times New Roman"/>
        </w:rPr>
        <w:t>was</w:t>
      </w:r>
      <w:r w:rsidR="00883A19">
        <w:rPr>
          <w:rFonts w:ascii="Times New Roman" w:hAnsi="Times New Roman" w:cs="Times New Roman"/>
        </w:rPr>
        <w:t xml:space="preserve"> 20.2</w:t>
      </w:r>
      <w:r w:rsidR="005A4AEF">
        <w:rPr>
          <w:rFonts w:ascii="Times New Roman" w:hAnsi="Times New Roman" w:cs="Times New Roman"/>
        </w:rPr>
        <w:t xml:space="preserve"> and</w:t>
      </w:r>
      <w:r w:rsidR="00145190" w:rsidRPr="00072A91">
        <w:rPr>
          <w:rFonts w:ascii="Times New Roman" w:hAnsi="Times New Roman" w:cs="Times New Roman"/>
        </w:rPr>
        <w:t xml:space="preserve"> 20</w:t>
      </w:r>
      <w:r w:rsidR="005A4AEF">
        <w:rPr>
          <w:rFonts w:ascii="Times New Roman" w:hAnsi="Times New Roman" w:cs="Times New Roman"/>
        </w:rPr>
        <w:t xml:space="preserve"> years respectively</w:t>
      </w:r>
      <w:r w:rsidR="00145190" w:rsidRPr="00072A91">
        <w:rPr>
          <w:rFonts w:ascii="Times New Roman" w:hAnsi="Times New Roman" w:cs="Times New Roman"/>
        </w:rPr>
        <w:t>.</w:t>
      </w:r>
      <w:r w:rsidR="00E936D1" w:rsidRPr="00E936D1">
        <w:rPr>
          <w:rFonts w:ascii="Times New Roman" w:hAnsi="Times New Roman" w:cs="Times New Roman"/>
        </w:rPr>
        <w:t xml:space="preserve"> </w:t>
      </w:r>
    </w:p>
    <w:p w14:paraId="0F476743" w14:textId="1EE114DA" w:rsidR="00F627A9" w:rsidRDefault="00094B73" w:rsidP="00127255">
      <w:pPr>
        <w:ind w:firstLine="360"/>
        <w:jc w:val="both"/>
        <w:rPr>
          <w:rFonts w:ascii="Times New Roman" w:hAnsi="Times New Roman" w:cs="Times New Roman"/>
        </w:rPr>
      </w:pPr>
      <w:r>
        <w:rPr>
          <w:rFonts w:ascii="Times New Roman" w:hAnsi="Times New Roman" w:cs="Times New Roman"/>
        </w:rPr>
        <w:t>T</w:t>
      </w:r>
      <w:r w:rsidR="00DB37A7">
        <w:rPr>
          <w:rFonts w:ascii="Times New Roman" w:hAnsi="Times New Roman" w:cs="Times New Roman"/>
        </w:rPr>
        <w:t>o</w:t>
      </w:r>
      <w:r w:rsidR="00335100">
        <w:rPr>
          <w:rFonts w:ascii="Times New Roman" w:hAnsi="Times New Roman" w:cs="Times New Roman"/>
        </w:rPr>
        <w:t xml:space="preserve"> </w:t>
      </w:r>
      <w:r w:rsidR="00EF17C7">
        <w:rPr>
          <w:rFonts w:ascii="Times New Roman" w:hAnsi="Times New Roman" w:cs="Times New Roman"/>
        </w:rPr>
        <w:t>assure</w:t>
      </w:r>
      <w:r w:rsidR="00BC2B10">
        <w:rPr>
          <w:rFonts w:ascii="Times New Roman" w:hAnsi="Times New Roman" w:cs="Times New Roman"/>
        </w:rPr>
        <w:t xml:space="preserve"> validity and reliability of our </w:t>
      </w:r>
      <w:r w:rsidR="00C4796F">
        <w:rPr>
          <w:rFonts w:ascii="Times New Roman" w:hAnsi="Times New Roman" w:cs="Times New Roman"/>
        </w:rPr>
        <w:t xml:space="preserve">survey </w:t>
      </w:r>
      <w:r>
        <w:rPr>
          <w:rFonts w:ascii="Times New Roman" w:hAnsi="Times New Roman" w:cs="Times New Roman"/>
        </w:rPr>
        <w:t>items</w:t>
      </w:r>
      <w:r w:rsidR="00BC2B10">
        <w:rPr>
          <w:rFonts w:ascii="Times New Roman" w:hAnsi="Times New Roman" w:cs="Times New Roman"/>
        </w:rPr>
        <w:t>, we adopted</w:t>
      </w:r>
      <w:r w:rsidR="00507FF2">
        <w:rPr>
          <w:rFonts w:ascii="Times New Roman" w:hAnsi="Times New Roman" w:cs="Times New Roman"/>
        </w:rPr>
        <w:t xml:space="preserve"> </w:t>
      </w:r>
      <w:r w:rsidR="00BC2B10">
        <w:rPr>
          <w:rFonts w:ascii="Times New Roman" w:hAnsi="Times New Roman" w:cs="Times New Roman"/>
        </w:rPr>
        <w:t xml:space="preserve">a subset of </w:t>
      </w:r>
      <w:r w:rsidR="00507FF2">
        <w:rPr>
          <w:rFonts w:ascii="Times New Roman" w:hAnsi="Times New Roman" w:cs="Times New Roman"/>
        </w:rPr>
        <w:t xml:space="preserve">career reasons </w:t>
      </w:r>
      <w:r w:rsidR="00BC2B10">
        <w:rPr>
          <w:rFonts w:ascii="Times New Roman" w:hAnsi="Times New Roman" w:cs="Times New Roman"/>
        </w:rPr>
        <w:t xml:space="preserve">questions (F1-F18) </w:t>
      </w:r>
      <w:r w:rsidR="00293147">
        <w:rPr>
          <w:rFonts w:ascii="Times New Roman" w:hAnsi="Times New Roman" w:cs="Times New Roman"/>
        </w:rPr>
        <w:t xml:space="preserve">directly </w:t>
      </w:r>
      <w:r w:rsidR="007D7251">
        <w:rPr>
          <w:rFonts w:ascii="Times New Roman" w:hAnsi="Times New Roman" w:cs="Times New Roman"/>
        </w:rPr>
        <w:t>from</w:t>
      </w:r>
      <w:r w:rsidR="00293147">
        <w:rPr>
          <w:rFonts w:ascii="Times New Roman" w:hAnsi="Times New Roman" w:cs="Times New Roman"/>
        </w:rPr>
        <w:t xml:space="preserve"> </w:t>
      </w:r>
      <w:r w:rsidR="00507FF2">
        <w:rPr>
          <w:rFonts w:ascii="Times New Roman" w:hAnsi="Times New Roman" w:cs="Times New Roman"/>
        </w:rPr>
        <w:t>the</w:t>
      </w:r>
      <w:r w:rsidR="00DB37A7">
        <w:rPr>
          <w:rFonts w:ascii="Times New Roman" w:hAnsi="Times New Roman" w:cs="Times New Roman"/>
        </w:rPr>
        <w:t xml:space="preserve"> </w:t>
      </w:r>
      <w:bookmarkStart w:id="1" w:name="_Hlk504482794"/>
      <w:r w:rsidR="00F627A9" w:rsidRPr="00072A91">
        <w:rPr>
          <w:rFonts w:ascii="Times New Roman" w:hAnsi="Times New Roman" w:cs="Times New Roman"/>
        </w:rPr>
        <w:t>PSED</w:t>
      </w:r>
      <w:bookmarkStart w:id="2" w:name="_Hlk504482841"/>
      <w:bookmarkEnd w:id="1"/>
      <w:r w:rsidR="00293147">
        <w:rPr>
          <w:rFonts w:ascii="Times New Roman" w:hAnsi="Times New Roman" w:cs="Times New Roman"/>
        </w:rPr>
        <w:t xml:space="preserve">, </w:t>
      </w:r>
      <w:r w:rsidR="00BC2B10">
        <w:rPr>
          <w:rFonts w:ascii="Times New Roman" w:hAnsi="Times New Roman" w:cs="Times New Roman"/>
        </w:rPr>
        <w:t>a study developed by</w:t>
      </w:r>
      <w:r w:rsidR="00507FF2">
        <w:rPr>
          <w:rFonts w:ascii="Times New Roman" w:hAnsi="Times New Roman" w:cs="Times New Roman"/>
        </w:rPr>
        <w:t xml:space="preserve"> scholars from</w:t>
      </w:r>
      <w:r w:rsidR="00F627A9" w:rsidRPr="00072A91">
        <w:rPr>
          <w:rFonts w:ascii="Times New Roman" w:hAnsi="Times New Roman" w:cs="Times New Roman"/>
        </w:rPr>
        <w:t xml:space="preserve"> </w:t>
      </w:r>
      <w:r w:rsidR="007D7251">
        <w:rPr>
          <w:rFonts w:ascii="Times New Roman" w:hAnsi="Times New Roman" w:cs="Times New Roman"/>
        </w:rPr>
        <w:t>22 institutions around the globe</w:t>
      </w:r>
      <w:r w:rsidR="00293147">
        <w:rPr>
          <w:rFonts w:ascii="Times New Roman" w:hAnsi="Times New Roman" w:cs="Times New Roman"/>
        </w:rPr>
        <w:t>.</w:t>
      </w:r>
      <w:r w:rsidR="00920171">
        <w:rPr>
          <w:rFonts w:ascii="Times New Roman" w:hAnsi="Times New Roman" w:cs="Times New Roman"/>
        </w:rPr>
        <w:t xml:space="preserve"> </w:t>
      </w:r>
      <w:bookmarkEnd w:id="2"/>
      <w:r w:rsidR="00BC2B10">
        <w:rPr>
          <w:rFonts w:ascii="Times New Roman" w:hAnsi="Times New Roman" w:cs="Times New Roman"/>
        </w:rPr>
        <w:t>Their</w:t>
      </w:r>
      <w:r w:rsidR="004F4120">
        <w:rPr>
          <w:rFonts w:ascii="Times New Roman" w:hAnsi="Times New Roman" w:cs="Times New Roman"/>
        </w:rPr>
        <w:t xml:space="preserve"> systematic study of</w:t>
      </w:r>
      <w:r w:rsidR="00BC2B10">
        <w:rPr>
          <w:rFonts w:ascii="Times New Roman" w:hAnsi="Times New Roman" w:cs="Times New Roman"/>
        </w:rPr>
        <w:t xml:space="preserve"> </w:t>
      </w:r>
      <w:r w:rsidR="004F4120">
        <w:rPr>
          <w:rFonts w:ascii="Times New Roman" w:hAnsi="Times New Roman" w:cs="Times New Roman"/>
        </w:rPr>
        <w:t>entrepreneurial process</w:t>
      </w:r>
      <w:r w:rsidR="00BC2B10">
        <w:rPr>
          <w:rFonts w:ascii="Times New Roman" w:hAnsi="Times New Roman" w:cs="Times New Roman"/>
        </w:rPr>
        <w:t>es conducted</w:t>
      </w:r>
      <w:r w:rsidR="00920171">
        <w:rPr>
          <w:rFonts w:ascii="Times New Roman" w:hAnsi="Times New Roman" w:cs="Times New Roman"/>
        </w:rPr>
        <w:t xml:space="preserve"> ove</w:t>
      </w:r>
      <w:r w:rsidR="00BC2B10">
        <w:rPr>
          <w:rFonts w:ascii="Times New Roman" w:hAnsi="Times New Roman" w:cs="Times New Roman"/>
        </w:rPr>
        <w:t xml:space="preserve">r </w:t>
      </w:r>
      <w:r w:rsidR="00E56A60">
        <w:rPr>
          <w:rFonts w:ascii="Times New Roman" w:hAnsi="Times New Roman" w:cs="Times New Roman"/>
        </w:rPr>
        <w:t>eight years</w:t>
      </w:r>
      <w:r w:rsidR="00F627A9" w:rsidRPr="00072A91">
        <w:rPr>
          <w:rStyle w:val="EndnoteReference"/>
          <w:rFonts w:ascii="Times New Roman" w:hAnsi="Times New Roman" w:cs="Times New Roman"/>
        </w:rPr>
        <w:endnoteReference w:id="2"/>
      </w:r>
      <w:r w:rsidR="00F627A9" w:rsidRPr="00072A91">
        <w:rPr>
          <w:rFonts w:ascii="Times New Roman" w:hAnsi="Times New Roman" w:cs="Times New Roman"/>
        </w:rPr>
        <w:t xml:space="preserve"> </w:t>
      </w:r>
      <w:r w:rsidR="00BC2B10">
        <w:rPr>
          <w:rFonts w:ascii="Times New Roman" w:hAnsi="Times New Roman" w:cs="Times New Roman"/>
        </w:rPr>
        <w:t>has formed the basis for n</w:t>
      </w:r>
      <w:r w:rsidR="00F627A9" w:rsidRPr="00072A91">
        <w:rPr>
          <w:rFonts w:ascii="Times New Roman" w:hAnsi="Times New Roman" w:cs="Times New Roman"/>
        </w:rPr>
        <w:t>early 100 academic research publication</w:t>
      </w:r>
      <w:r w:rsidR="00BC2B10">
        <w:rPr>
          <w:rFonts w:ascii="Times New Roman" w:hAnsi="Times New Roman" w:cs="Times New Roman"/>
        </w:rPr>
        <w:t>s</w:t>
      </w:r>
      <w:r w:rsidR="00F627A9" w:rsidRPr="00072A91">
        <w:rPr>
          <w:rFonts w:ascii="Times New Roman" w:hAnsi="Times New Roman" w:cs="Times New Roman"/>
        </w:rPr>
        <w:t>.</w:t>
      </w:r>
      <w:r w:rsidR="00F627A9" w:rsidRPr="00072A91">
        <w:rPr>
          <w:rStyle w:val="EndnoteReference"/>
          <w:rFonts w:ascii="Times New Roman" w:hAnsi="Times New Roman" w:cs="Times New Roman"/>
        </w:rPr>
        <w:endnoteReference w:id="3"/>
      </w:r>
      <w:r w:rsidR="00F627A9" w:rsidRPr="00072A91">
        <w:rPr>
          <w:rFonts w:ascii="Times New Roman" w:hAnsi="Times New Roman" w:cs="Times New Roman"/>
        </w:rPr>
        <w:t xml:space="preserve"> </w:t>
      </w:r>
      <w:r w:rsidR="00BC2B10">
        <w:rPr>
          <w:rFonts w:ascii="Times New Roman" w:hAnsi="Times New Roman" w:cs="Times New Roman"/>
        </w:rPr>
        <w:t xml:space="preserve">We believe this approach is appropriate because, similar to the entrepreneurial activities, </w:t>
      </w:r>
      <w:r w:rsidR="002E4762">
        <w:rPr>
          <w:rFonts w:ascii="Times New Roman" w:hAnsi="Times New Roman" w:cs="Times New Roman"/>
        </w:rPr>
        <w:t xml:space="preserve">our </w:t>
      </w:r>
      <w:r w:rsidR="009D0932">
        <w:rPr>
          <w:rFonts w:ascii="Times New Roman" w:hAnsi="Times New Roman" w:cs="Times New Roman"/>
        </w:rPr>
        <w:t>stud</w:t>
      </w:r>
      <w:r w:rsidR="002E4762">
        <w:rPr>
          <w:rFonts w:ascii="Times New Roman" w:hAnsi="Times New Roman" w:cs="Times New Roman"/>
        </w:rPr>
        <w:t>y</w:t>
      </w:r>
      <w:r w:rsidR="009D0932">
        <w:rPr>
          <w:rFonts w:ascii="Times New Roman" w:hAnsi="Times New Roman" w:cs="Times New Roman"/>
        </w:rPr>
        <w:t xml:space="preserve"> focus</w:t>
      </w:r>
      <w:r w:rsidR="00AA3C62">
        <w:rPr>
          <w:rFonts w:ascii="Times New Roman" w:hAnsi="Times New Roman" w:cs="Times New Roman"/>
        </w:rPr>
        <w:t>ed</w:t>
      </w:r>
      <w:r w:rsidR="009D0932">
        <w:rPr>
          <w:rFonts w:ascii="Times New Roman" w:hAnsi="Times New Roman" w:cs="Times New Roman"/>
        </w:rPr>
        <w:t xml:space="preserve"> on </w:t>
      </w:r>
      <w:r w:rsidR="005F1676">
        <w:rPr>
          <w:rFonts w:ascii="Times New Roman" w:hAnsi="Times New Roman" w:cs="Times New Roman"/>
        </w:rPr>
        <w:t>individuals persisting at a variety of activities over the course of months or years</w:t>
      </w:r>
      <w:r w:rsidR="008D1235">
        <w:rPr>
          <w:rFonts w:ascii="Times New Roman" w:hAnsi="Times New Roman" w:cs="Times New Roman"/>
        </w:rPr>
        <w:t xml:space="preserve">.  Additionally, both </w:t>
      </w:r>
      <w:r w:rsidR="005F1676">
        <w:rPr>
          <w:rFonts w:ascii="Times New Roman" w:hAnsi="Times New Roman" w:cs="Times New Roman"/>
        </w:rPr>
        <w:t xml:space="preserve">activities </w:t>
      </w:r>
      <w:r w:rsidR="008D1235">
        <w:rPr>
          <w:rFonts w:ascii="Times New Roman" w:hAnsi="Times New Roman" w:cs="Times New Roman"/>
        </w:rPr>
        <w:t>involve</w:t>
      </w:r>
      <w:r w:rsidR="005F1676">
        <w:rPr>
          <w:rFonts w:ascii="Times New Roman" w:hAnsi="Times New Roman" w:cs="Times New Roman"/>
        </w:rPr>
        <w:t xml:space="preserve"> intentional acts</w:t>
      </w:r>
      <w:r w:rsidR="008D1235">
        <w:rPr>
          <w:rFonts w:ascii="Times New Roman" w:hAnsi="Times New Roman" w:cs="Times New Roman"/>
        </w:rPr>
        <w:t xml:space="preserve"> and</w:t>
      </w:r>
      <w:r w:rsidR="005F1676">
        <w:rPr>
          <w:rFonts w:ascii="Times New Roman" w:hAnsi="Times New Roman" w:cs="Times New Roman"/>
        </w:rPr>
        <w:t xml:space="preserve"> </w:t>
      </w:r>
      <w:r w:rsidR="009D0932">
        <w:rPr>
          <w:rFonts w:ascii="Times New Roman" w:hAnsi="Times New Roman" w:cs="Times New Roman"/>
        </w:rPr>
        <w:t xml:space="preserve">repeated attempts </w:t>
      </w:r>
      <w:r w:rsidR="008D1235">
        <w:rPr>
          <w:rFonts w:ascii="Times New Roman" w:hAnsi="Times New Roman" w:cs="Times New Roman"/>
        </w:rPr>
        <w:t xml:space="preserve">by individuals </w:t>
      </w:r>
      <w:r w:rsidR="009D0932">
        <w:rPr>
          <w:rFonts w:ascii="Times New Roman" w:hAnsi="Times New Roman" w:cs="Times New Roman"/>
        </w:rPr>
        <w:t>to exercise control over the process in order to achieve the</w:t>
      </w:r>
      <w:r w:rsidR="008D1235">
        <w:rPr>
          <w:rFonts w:ascii="Times New Roman" w:hAnsi="Times New Roman" w:cs="Times New Roman"/>
        </w:rPr>
        <w:t>ir</w:t>
      </w:r>
      <w:r w:rsidR="009D0932">
        <w:rPr>
          <w:rFonts w:ascii="Times New Roman" w:hAnsi="Times New Roman" w:cs="Times New Roman"/>
        </w:rPr>
        <w:t xml:space="preserve"> desired outcome</w:t>
      </w:r>
      <w:r w:rsidR="008D1235">
        <w:rPr>
          <w:rFonts w:ascii="Times New Roman" w:hAnsi="Times New Roman" w:cs="Times New Roman"/>
        </w:rPr>
        <w:t>s</w:t>
      </w:r>
      <w:r w:rsidR="00290D0B">
        <w:rPr>
          <w:rFonts w:ascii="Times New Roman" w:hAnsi="Times New Roman" w:cs="Times New Roman"/>
        </w:rPr>
        <w:t xml:space="preserve">. </w:t>
      </w:r>
      <w:r w:rsidR="005966EC">
        <w:rPr>
          <w:rFonts w:ascii="Times New Roman" w:hAnsi="Times New Roman" w:cs="Times New Roman"/>
        </w:rPr>
        <w:t xml:space="preserve">Our respondents were asked ‘To what extent are the following important to you in your decisions about your work and career choices?’. </w:t>
      </w:r>
      <w:r w:rsidR="002F17EE">
        <w:rPr>
          <w:rFonts w:ascii="Times New Roman" w:hAnsi="Times New Roman" w:cs="Times New Roman"/>
        </w:rPr>
        <w:t>W</w:t>
      </w:r>
      <w:r w:rsidR="002F17EE" w:rsidRPr="00072A91">
        <w:rPr>
          <w:rFonts w:ascii="Times New Roman" w:hAnsi="Times New Roman" w:cs="Times New Roman"/>
        </w:rPr>
        <w:t>e chose five categories</w:t>
      </w:r>
      <w:r w:rsidR="00C138B7">
        <w:rPr>
          <w:rFonts w:ascii="Times New Roman" w:hAnsi="Times New Roman" w:cs="Times New Roman"/>
        </w:rPr>
        <w:t xml:space="preserve"> of items: (1) </w:t>
      </w:r>
      <w:r w:rsidR="00290D0B">
        <w:rPr>
          <w:rFonts w:ascii="Times New Roman" w:hAnsi="Times New Roman" w:cs="Times New Roman"/>
        </w:rPr>
        <w:t>‘innovation’ (F3, F</w:t>
      </w:r>
      <w:r w:rsidR="007B342A">
        <w:rPr>
          <w:rFonts w:ascii="Times New Roman" w:hAnsi="Times New Roman" w:cs="Times New Roman"/>
        </w:rPr>
        <w:t>8</w:t>
      </w:r>
      <w:r w:rsidR="00290D0B">
        <w:rPr>
          <w:rFonts w:ascii="Times New Roman" w:hAnsi="Times New Roman" w:cs="Times New Roman"/>
        </w:rPr>
        <w:t xml:space="preserve">, F13), </w:t>
      </w:r>
      <w:r w:rsidR="00C138B7">
        <w:rPr>
          <w:rFonts w:ascii="Times New Roman" w:hAnsi="Times New Roman" w:cs="Times New Roman"/>
        </w:rPr>
        <w:t xml:space="preserve">(2) </w:t>
      </w:r>
      <w:r w:rsidR="00290D0B">
        <w:rPr>
          <w:rFonts w:ascii="Times New Roman" w:hAnsi="Times New Roman" w:cs="Times New Roman"/>
        </w:rPr>
        <w:t xml:space="preserve">‘independence’ (F2, F6), </w:t>
      </w:r>
      <w:r w:rsidR="00C138B7">
        <w:rPr>
          <w:rFonts w:ascii="Times New Roman" w:hAnsi="Times New Roman" w:cs="Times New Roman"/>
        </w:rPr>
        <w:t xml:space="preserve">(3) </w:t>
      </w:r>
      <w:r w:rsidR="00290D0B">
        <w:rPr>
          <w:rFonts w:ascii="Times New Roman" w:hAnsi="Times New Roman" w:cs="Times New Roman"/>
        </w:rPr>
        <w:t>‘external validation’ (F1, F5, F12)</w:t>
      </w:r>
      <w:r w:rsidR="00295640">
        <w:rPr>
          <w:rFonts w:ascii="Times New Roman" w:hAnsi="Times New Roman" w:cs="Times New Roman"/>
        </w:rPr>
        <w:t xml:space="preserve">, </w:t>
      </w:r>
      <w:r w:rsidR="00C138B7">
        <w:rPr>
          <w:rFonts w:ascii="Times New Roman" w:hAnsi="Times New Roman" w:cs="Times New Roman"/>
        </w:rPr>
        <w:t xml:space="preserve">(4) </w:t>
      </w:r>
      <w:r w:rsidR="00295640">
        <w:rPr>
          <w:rFonts w:ascii="Times New Roman" w:hAnsi="Times New Roman" w:cs="Times New Roman"/>
        </w:rPr>
        <w:t xml:space="preserve">‘roles’ (F4, F9), </w:t>
      </w:r>
      <w:r w:rsidR="00C138B7">
        <w:rPr>
          <w:rFonts w:ascii="Times New Roman" w:hAnsi="Times New Roman" w:cs="Times New Roman"/>
        </w:rPr>
        <w:t xml:space="preserve">(5) </w:t>
      </w:r>
      <w:r w:rsidR="00295640">
        <w:rPr>
          <w:rFonts w:ascii="Times New Roman" w:hAnsi="Times New Roman" w:cs="Times New Roman"/>
        </w:rPr>
        <w:t>‘financial success’ (F7, F10, F11, F14)</w:t>
      </w:r>
      <w:r w:rsidR="007545BC">
        <w:rPr>
          <w:rFonts w:ascii="Times New Roman" w:hAnsi="Times New Roman" w:cs="Times New Roman"/>
        </w:rPr>
        <w:t xml:space="preserve">, </w:t>
      </w:r>
      <w:r w:rsidR="00C138B7">
        <w:rPr>
          <w:rFonts w:ascii="Times New Roman" w:hAnsi="Times New Roman" w:cs="Times New Roman"/>
        </w:rPr>
        <w:t xml:space="preserve">(6) </w:t>
      </w:r>
      <w:r w:rsidR="007545BC">
        <w:rPr>
          <w:rFonts w:ascii="Times New Roman" w:hAnsi="Times New Roman" w:cs="Times New Roman"/>
        </w:rPr>
        <w:t>‘self</w:t>
      </w:r>
      <w:r w:rsidR="00767682">
        <w:rPr>
          <w:rFonts w:ascii="Times New Roman" w:hAnsi="Times New Roman" w:cs="Times New Roman"/>
        </w:rPr>
        <w:t>-</w:t>
      </w:r>
      <w:r w:rsidR="007545BC">
        <w:rPr>
          <w:rFonts w:ascii="Times New Roman" w:hAnsi="Times New Roman" w:cs="Times New Roman"/>
        </w:rPr>
        <w:t>realization’ (F15, F16</w:t>
      </w:r>
      <w:r w:rsidR="00767682">
        <w:rPr>
          <w:rFonts w:ascii="Times New Roman" w:hAnsi="Times New Roman" w:cs="Times New Roman"/>
        </w:rPr>
        <w:t>, F17, F18).</w:t>
      </w:r>
      <w:r w:rsidR="00A03DB3">
        <w:rPr>
          <w:rFonts w:ascii="Times New Roman" w:hAnsi="Times New Roman" w:cs="Times New Roman"/>
        </w:rPr>
        <w:t xml:space="preserve"> As in the PSED study, our sample responded </w:t>
      </w:r>
      <w:r w:rsidR="006A67EF">
        <w:rPr>
          <w:rFonts w:ascii="Times New Roman" w:hAnsi="Times New Roman" w:cs="Times New Roman"/>
        </w:rPr>
        <w:t>to each item on a 1 to 5 Likert scale, 1 = to no extent, 2 = to a little extent, 3 = to some extent, 4 = to a great extent, 5 = to a very great extent.</w:t>
      </w:r>
      <w:r w:rsidR="003323E6" w:rsidRPr="003323E6">
        <w:rPr>
          <w:rFonts w:ascii="Times New Roman" w:hAnsi="Times New Roman" w:cs="Times New Roman"/>
        </w:rPr>
        <w:t xml:space="preserve"> </w:t>
      </w:r>
    </w:p>
    <w:p w14:paraId="1CB7B16A" w14:textId="440B2305" w:rsidR="00347767" w:rsidRDefault="009A7564" w:rsidP="009F0EFD">
      <w:pPr>
        <w:ind w:firstLine="360"/>
        <w:jc w:val="both"/>
        <w:rPr>
          <w:rFonts w:ascii="Times New Roman" w:hAnsi="Times New Roman" w:cs="Times New Roman"/>
        </w:rPr>
      </w:pPr>
      <w:r>
        <w:rPr>
          <w:rFonts w:ascii="Times New Roman" w:hAnsi="Times New Roman" w:cs="Times New Roman"/>
        </w:rPr>
        <w:t>F</w:t>
      </w:r>
      <w:r w:rsidR="00E83DE8">
        <w:rPr>
          <w:rFonts w:ascii="Times New Roman" w:hAnsi="Times New Roman" w:cs="Times New Roman"/>
        </w:rPr>
        <w:t>rom the PSED study</w:t>
      </w:r>
      <w:r>
        <w:rPr>
          <w:rFonts w:ascii="Times New Roman" w:hAnsi="Times New Roman" w:cs="Times New Roman"/>
        </w:rPr>
        <w:t>,</w:t>
      </w:r>
      <w:r w:rsidR="00E83DE8">
        <w:rPr>
          <w:rFonts w:ascii="Times New Roman" w:hAnsi="Times New Roman" w:cs="Times New Roman"/>
        </w:rPr>
        <w:t xml:space="preserve"> </w:t>
      </w:r>
      <w:r>
        <w:rPr>
          <w:rFonts w:ascii="Times New Roman" w:hAnsi="Times New Roman" w:cs="Times New Roman"/>
        </w:rPr>
        <w:t>w</w:t>
      </w:r>
      <w:r w:rsidR="00AA3C62">
        <w:rPr>
          <w:rFonts w:ascii="Times New Roman" w:hAnsi="Times New Roman" w:cs="Times New Roman"/>
        </w:rPr>
        <w:t xml:space="preserve">e also </w:t>
      </w:r>
      <w:r w:rsidR="005F5FF2">
        <w:rPr>
          <w:rFonts w:ascii="Times New Roman" w:hAnsi="Times New Roman" w:cs="Times New Roman"/>
        </w:rPr>
        <w:t xml:space="preserve">adopted </w:t>
      </w:r>
      <w:r w:rsidR="004A1488">
        <w:rPr>
          <w:rFonts w:ascii="Times New Roman" w:hAnsi="Times New Roman" w:cs="Times New Roman"/>
        </w:rPr>
        <w:t xml:space="preserve">three </w:t>
      </w:r>
      <w:r w:rsidR="00347767">
        <w:rPr>
          <w:rFonts w:ascii="Times New Roman" w:hAnsi="Times New Roman" w:cs="Times New Roman"/>
        </w:rPr>
        <w:t>items related to LOC (G1-G3).</w:t>
      </w:r>
      <w:r w:rsidR="00B82931">
        <w:rPr>
          <w:rFonts w:ascii="Times New Roman" w:hAnsi="Times New Roman" w:cs="Times New Roman"/>
        </w:rPr>
        <w:t xml:space="preserve"> The items were 5-point Likert-type scales preceded by the </w:t>
      </w:r>
      <w:r w:rsidR="00B82931" w:rsidRPr="00411858">
        <w:rPr>
          <w:rFonts w:ascii="Times New Roman" w:hAnsi="Times New Roman" w:cs="Times New Roman"/>
        </w:rPr>
        <w:t>stem ‘</w:t>
      </w:r>
      <w:r w:rsidR="00B82931">
        <w:rPr>
          <w:rFonts w:ascii="Times New Roman" w:hAnsi="Times New Roman" w:cs="Times New Roman"/>
        </w:rPr>
        <w:t xml:space="preserve">How accurately would the following statements describe you?’. The response options were </w:t>
      </w:r>
      <w:r w:rsidR="00B82931" w:rsidRPr="00B82931">
        <w:rPr>
          <w:rFonts w:ascii="Times New Roman" w:hAnsi="Times New Roman" w:cs="Times New Roman"/>
        </w:rPr>
        <w:t>1= Completely untrue; 2= Mostly untrue; 3= It depends; 4= Mostly true; 5= Completely true</w:t>
      </w:r>
      <w:r w:rsidR="00B82931">
        <w:rPr>
          <w:rFonts w:ascii="Times New Roman" w:hAnsi="Times New Roman" w:cs="Times New Roman"/>
        </w:rPr>
        <w:t>.</w:t>
      </w:r>
    </w:p>
    <w:p w14:paraId="1D907CBA" w14:textId="324A7645" w:rsidR="000D56CE" w:rsidRPr="00072A91" w:rsidRDefault="000D56CE" w:rsidP="00F627A9">
      <w:pPr>
        <w:ind w:firstLine="360"/>
        <w:jc w:val="both"/>
        <w:rPr>
          <w:rFonts w:ascii="Times New Roman" w:hAnsi="Times New Roman" w:cs="Times New Roman"/>
        </w:rPr>
      </w:pPr>
      <w:r w:rsidRPr="00072A91">
        <w:rPr>
          <w:rFonts w:ascii="Times New Roman" w:hAnsi="Times New Roman" w:cs="Times New Roman"/>
        </w:rPr>
        <w:t xml:space="preserve">To understand students’ career intentions after completion of their university studies, we </w:t>
      </w:r>
      <w:r w:rsidR="006A0E78">
        <w:rPr>
          <w:rFonts w:ascii="Times New Roman" w:hAnsi="Times New Roman" w:cs="Times New Roman"/>
        </w:rPr>
        <w:t xml:space="preserve">adopted </w:t>
      </w:r>
      <w:r w:rsidRPr="00072A91">
        <w:rPr>
          <w:rFonts w:ascii="Times New Roman" w:hAnsi="Times New Roman" w:cs="Times New Roman"/>
        </w:rPr>
        <w:t>survey questions from the Global University E</w:t>
      </w:r>
      <w:r w:rsidR="008301DD">
        <w:rPr>
          <w:rFonts w:ascii="Times New Roman" w:hAnsi="Times New Roman" w:cs="Times New Roman"/>
        </w:rPr>
        <w:t xml:space="preserve">ntrepreneurial Spirit </w:t>
      </w:r>
      <w:r w:rsidR="00A121C0">
        <w:rPr>
          <w:rFonts w:ascii="Times New Roman" w:hAnsi="Times New Roman" w:cs="Times New Roman"/>
        </w:rPr>
        <w:t>Students‘ Survey</w:t>
      </w:r>
      <w:r w:rsidRPr="00072A91">
        <w:rPr>
          <w:rFonts w:ascii="Times New Roman" w:hAnsi="Times New Roman" w:cs="Times New Roman"/>
        </w:rPr>
        <w:t xml:space="preserve"> (GUESSS), one of the largest student entrepreneurship research projects in the world. </w:t>
      </w:r>
      <w:r w:rsidR="008D1235">
        <w:rPr>
          <w:rFonts w:ascii="Times New Roman" w:hAnsi="Times New Roman" w:cs="Times New Roman"/>
        </w:rPr>
        <w:t>The survey</w:t>
      </w:r>
      <w:r w:rsidR="00D3453D">
        <w:rPr>
          <w:rFonts w:ascii="Times New Roman" w:hAnsi="Times New Roman" w:cs="Times New Roman"/>
        </w:rPr>
        <w:t xml:space="preserve"> </w:t>
      </w:r>
      <w:r w:rsidR="00A121C0">
        <w:rPr>
          <w:rFonts w:ascii="Times New Roman" w:hAnsi="Times New Roman" w:cs="Times New Roman"/>
        </w:rPr>
        <w:t>has been</w:t>
      </w:r>
      <w:r w:rsidRPr="00072A91">
        <w:rPr>
          <w:rFonts w:ascii="Times New Roman" w:hAnsi="Times New Roman" w:cs="Times New Roman"/>
        </w:rPr>
        <w:t xml:space="preserve"> administered</w:t>
      </w:r>
      <w:r w:rsidR="001C0415">
        <w:rPr>
          <w:rFonts w:ascii="Times New Roman" w:hAnsi="Times New Roman" w:cs="Times New Roman"/>
        </w:rPr>
        <w:t xml:space="preserve"> </w:t>
      </w:r>
      <w:r w:rsidRPr="00072A91">
        <w:rPr>
          <w:rFonts w:ascii="Times New Roman" w:hAnsi="Times New Roman" w:cs="Times New Roman"/>
        </w:rPr>
        <w:t>every 2–3 years</w:t>
      </w:r>
      <w:r w:rsidR="00A121C0">
        <w:rPr>
          <w:rFonts w:ascii="Times New Roman" w:hAnsi="Times New Roman" w:cs="Times New Roman"/>
        </w:rPr>
        <w:t xml:space="preserve"> since 2003</w:t>
      </w:r>
      <w:r w:rsidRPr="00072A91">
        <w:rPr>
          <w:rFonts w:ascii="Times New Roman" w:hAnsi="Times New Roman" w:cs="Times New Roman"/>
        </w:rPr>
        <w:t xml:space="preserve">, with participation from over 50 countries in </w:t>
      </w:r>
      <w:r w:rsidR="00117A8E">
        <w:rPr>
          <w:rFonts w:ascii="Times New Roman" w:hAnsi="Times New Roman" w:cs="Times New Roman"/>
        </w:rPr>
        <w:t xml:space="preserve">the most recent dataset </w:t>
      </w:r>
      <w:r w:rsidR="00D35BED">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&lt;EndNote&gt;&lt;Cite&gt;&lt;Author&gt;GUESS&lt;/Author&gt;&lt;Year&gt;2017&lt;/Year&gt;&lt;RecNum&gt;1106&lt;/RecNum&gt;&lt;DisplayText&gt;(GUESSS 2017)&lt;/DisplayText&gt;&lt;record&gt;&lt;rec-number&gt;1106&lt;/rec-number&gt;&lt;foreign-keys&gt;&lt;key app="EN" db-id="f5wtpp2wia02eseswzavtpzkxxw9w5sraew5" timestamp="1513276372"&gt;1106&lt;/key&gt;&lt;/foreign-keys&gt;&lt;ref-type name="Web Page"&gt;12&lt;/ref-type&gt;&lt;contributors&gt;&lt;authors&gt;&lt;author&gt;GUESSS,&lt;/author&gt;&lt;/authors&gt;&lt;/contributors&gt;&lt;titles&gt;&lt;title&gt;Global University Entrepreneurial Spirit Students&amp;apos; Survey (GUESSS)&lt;/title&gt;&lt;/titles&gt;&lt;volume&gt;2017&lt;/volume&gt;&lt;number&gt;May 29, 2017&lt;/number&gt;&lt;dates&gt;&lt;year&gt;2017&lt;/year&gt;&lt;/dates&gt;&lt;pub-location&gt;Bern, Switzerland&lt;/pub-location&gt;&lt;publisher&gt;University of St. Gallen&amp;#xD;University of Bern&lt;/publisher&gt;&lt;urls&gt;&lt;related-urls&gt;&lt;url&gt;http://www.guesssurvey.org/&lt;/url&gt;&lt;/related-urls&gt;&lt;/urls&gt;&lt;/record&gt;&lt;/Cite&gt;&lt;/EndNote&gt;</w:instrText>
      </w:r>
      <w:r w:rsidR="00D35BED">
        <w:rPr>
          <w:rFonts w:ascii="Times New Roman" w:hAnsi="Times New Roman" w:cs="Times New Roman"/>
        </w:rPr>
        <w:fldChar w:fldCharType="separate"/>
      </w:r>
      <w:r w:rsidR="005E6D89">
        <w:rPr>
          <w:rFonts w:ascii="Times New Roman" w:hAnsi="Times New Roman" w:cs="Times New Roman"/>
          <w:noProof/>
        </w:rPr>
        <w:t>(GUESSS 2017)</w:t>
      </w:r>
      <w:r w:rsidR="00D35BED">
        <w:rPr>
          <w:rFonts w:ascii="Times New Roman" w:hAnsi="Times New Roman" w:cs="Times New Roman"/>
        </w:rPr>
        <w:fldChar w:fldCharType="end"/>
      </w:r>
      <w:r w:rsidRPr="00072A91">
        <w:rPr>
          <w:rFonts w:ascii="Times New Roman" w:hAnsi="Times New Roman" w:cs="Times New Roman"/>
        </w:rPr>
        <w:t>.</w:t>
      </w:r>
      <w:r w:rsidR="00C67819">
        <w:rPr>
          <w:rFonts w:ascii="Times New Roman" w:hAnsi="Times New Roman" w:cs="Times New Roman"/>
        </w:rPr>
        <w:t xml:space="preserve"> Specifically</w:t>
      </w:r>
      <w:r w:rsidR="00A92E1B">
        <w:rPr>
          <w:rFonts w:ascii="Times New Roman" w:hAnsi="Times New Roman" w:cs="Times New Roman"/>
        </w:rPr>
        <w:t xml:space="preserve">, we </w:t>
      </w:r>
      <w:r w:rsidR="006A0E78">
        <w:rPr>
          <w:rFonts w:ascii="Times New Roman" w:hAnsi="Times New Roman" w:cs="Times New Roman"/>
        </w:rPr>
        <w:t>adopted</w:t>
      </w:r>
      <w:r w:rsidR="00A92E1B">
        <w:rPr>
          <w:rFonts w:ascii="Times New Roman" w:hAnsi="Times New Roman" w:cs="Times New Roman"/>
        </w:rPr>
        <w:t xml:space="preserve"> questions related to </w:t>
      </w:r>
      <w:r w:rsidR="008E31D0">
        <w:rPr>
          <w:rFonts w:ascii="Times New Roman" w:hAnsi="Times New Roman" w:cs="Times New Roman"/>
        </w:rPr>
        <w:t xml:space="preserve">career intentions (A1-A8). </w:t>
      </w:r>
      <w:r w:rsidR="00716415">
        <w:rPr>
          <w:rFonts w:ascii="Times New Roman" w:hAnsi="Times New Roman" w:cs="Times New Roman"/>
        </w:rPr>
        <w:t xml:space="preserve">The </w:t>
      </w:r>
      <w:r w:rsidR="00716415" w:rsidRPr="00940C28">
        <w:rPr>
          <w:rFonts w:ascii="Times New Roman" w:hAnsi="Times New Roman" w:cs="Times New Roman"/>
        </w:rPr>
        <w:t xml:space="preserve">students were asked </w:t>
      </w:r>
      <w:r w:rsidR="008D1235">
        <w:rPr>
          <w:rFonts w:ascii="Times New Roman" w:hAnsi="Times New Roman" w:cs="Times New Roman"/>
        </w:rPr>
        <w:t>to identify</w:t>
      </w:r>
      <w:r w:rsidR="00C11A2A" w:rsidRPr="00072A91">
        <w:rPr>
          <w:rFonts w:ascii="Times New Roman" w:hAnsi="Times New Roman" w:cs="Times New Roman"/>
        </w:rPr>
        <w:t xml:space="preserve"> </w:t>
      </w:r>
      <w:r w:rsidR="008D1235">
        <w:rPr>
          <w:rFonts w:ascii="Times New Roman" w:hAnsi="Times New Roman" w:cs="Times New Roman"/>
        </w:rPr>
        <w:t xml:space="preserve">from a prescribed list an </w:t>
      </w:r>
      <w:r w:rsidR="00716415" w:rsidRPr="00940C28">
        <w:rPr>
          <w:rFonts w:ascii="Times New Roman" w:hAnsi="Times New Roman" w:cs="Times New Roman"/>
        </w:rPr>
        <w:t xml:space="preserve">occupation </w:t>
      </w:r>
      <w:r w:rsidR="008D1235">
        <w:rPr>
          <w:rFonts w:ascii="Times New Roman" w:hAnsi="Times New Roman" w:cs="Times New Roman"/>
        </w:rPr>
        <w:t xml:space="preserve">in which </w:t>
      </w:r>
      <w:r w:rsidR="00716415" w:rsidRPr="00940C28">
        <w:rPr>
          <w:rFonts w:ascii="Times New Roman" w:hAnsi="Times New Roman" w:cs="Times New Roman"/>
        </w:rPr>
        <w:t xml:space="preserve">they intend to work </w:t>
      </w:r>
      <w:r w:rsidR="00716415">
        <w:rPr>
          <w:rFonts w:ascii="Times New Roman" w:hAnsi="Times New Roman" w:cs="Times New Roman"/>
        </w:rPr>
        <w:t>five</w:t>
      </w:r>
      <w:r w:rsidR="00716415" w:rsidRPr="00940C28">
        <w:rPr>
          <w:rFonts w:ascii="Times New Roman" w:hAnsi="Times New Roman" w:cs="Times New Roman"/>
        </w:rPr>
        <w:t xml:space="preserve"> years after completing their studies</w:t>
      </w:r>
      <w:r w:rsidR="00716415">
        <w:rPr>
          <w:rFonts w:ascii="Times New Roman" w:hAnsi="Times New Roman" w:cs="Times New Roman"/>
        </w:rPr>
        <w:t>.</w:t>
      </w:r>
      <w:r w:rsidR="003323E6">
        <w:rPr>
          <w:rFonts w:ascii="Times New Roman" w:hAnsi="Times New Roman" w:cs="Times New Roman"/>
        </w:rPr>
        <w:t xml:space="preserve"> </w:t>
      </w:r>
    </w:p>
    <w:p w14:paraId="0154A6D3" w14:textId="36A41B2D" w:rsidR="0079316E" w:rsidRDefault="00B06BEA" w:rsidP="00B06BEA">
      <w:pPr>
        <w:pStyle w:val="ListParagraph"/>
        <w:ind w:left="284"/>
        <w:jc w:val="both"/>
        <w:rPr>
          <w:rFonts w:ascii="Times New Roman" w:hAnsi="Times New Roman" w:cs="Times New Roman"/>
          <w:b/>
          <w:bCs/>
          <w:sz w:val="28"/>
          <w:szCs w:val="28"/>
        </w:rPr>
      </w:pPr>
      <w:r>
        <w:rPr>
          <w:rFonts w:ascii="Times New Roman" w:hAnsi="Times New Roman" w:cs="Times New Roman"/>
        </w:rPr>
        <w:t xml:space="preserve">The survey </w:t>
      </w:r>
      <w:r w:rsidR="008D1235">
        <w:rPr>
          <w:rFonts w:ascii="Times New Roman" w:hAnsi="Times New Roman" w:cs="Times New Roman"/>
        </w:rPr>
        <w:t>is provided</w:t>
      </w:r>
      <w:r>
        <w:rPr>
          <w:rFonts w:ascii="Times New Roman" w:hAnsi="Times New Roman" w:cs="Times New Roman"/>
        </w:rPr>
        <w:t xml:space="preserve"> in Appendix 1.</w:t>
      </w:r>
    </w:p>
    <w:p w14:paraId="773112E7" w14:textId="28C12C57" w:rsidR="00595207" w:rsidRDefault="00595207" w:rsidP="00B019AB">
      <w:pPr>
        <w:pStyle w:val="ListParagraph"/>
        <w:ind w:left="284" w:hanging="284"/>
        <w:rPr>
          <w:rFonts w:ascii="Times New Roman" w:hAnsi="Times New Roman" w:cs="Times New Roman"/>
          <w:b/>
          <w:bCs/>
          <w:sz w:val="28"/>
          <w:szCs w:val="28"/>
        </w:rPr>
      </w:pPr>
    </w:p>
    <w:p w14:paraId="15CEDE53" w14:textId="22B6B147" w:rsidR="005F34B1" w:rsidRDefault="005F34B1" w:rsidP="00B019AB">
      <w:pPr>
        <w:pStyle w:val="ListParagraph"/>
        <w:ind w:left="284" w:hanging="284"/>
        <w:rPr>
          <w:rFonts w:ascii="Times New Roman" w:hAnsi="Times New Roman" w:cs="Times New Roman"/>
          <w:b/>
          <w:bCs/>
          <w:sz w:val="28"/>
          <w:szCs w:val="28"/>
        </w:rPr>
      </w:pPr>
    </w:p>
    <w:p w14:paraId="2C1150E3" w14:textId="77777777" w:rsidR="00C71DF6" w:rsidRPr="00963277" w:rsidRDefault="00C71DF6" w:rsidP="00C71DF6">
      <w:pPr>
        <w:pStyle w:val="ListParagraph"/>
        <w:numPr>
          <w:ilvl w:val="0"/>
          <w:numId w:val="4"/>
        </w:numPr>
        <w:rPr>
          <w:rFonts w:ascii="Times New Roman" w:hAnsi="Times New Roman" w:cs="Times New Roman"/>
        </w:rPr>
      </w:pPr>
      <w:r w:rsidRPr="00963277">
        <w:rPr>
          <w:rFonts w:ascii="Times New Roman" w:hAnsi="Times New Roman" w:cs="Times New Roman"/>
          <w:b/>
          <w:bCs/>
        </w:rPr>
        <w:t>Results</w:t>
      </w:r>
    </w:p>
    <w:p w14:paraId="2F58E96F" w14:textId="77777777" w:rsidR="00C71DF6" w:rsidRPr="00963277" w:rsidRDefault="00C71DF6" w:rsidP="00C71DF6">
      <w:pPr>
        <w:pStyle w:val="ListParagraph"/>
        <w:ind w:left="360"/>
        <w:rPr>
          <w:rFonts w:ascii="Times New Roman" w:hAnsi="Times New Roman" w:cs="Times New Roman"/>
        </w:rPr>
      </w:pPr>
    </w:p>
    <w:p w14:paraId="0100206B" w14:textId="35B7481E" w:rsidR="00C71DF6" w:rsidRPr="009E00EE" w:rsidRDefault="00C71DF6" w:rsidP="00C71DF6">
      <w:pPr>
        <w:shd w:val="clear" w:color="auto" w:fill="FFFFFF"/>
        <w:spacing w:after="240"/>
        <w:rPr>
          <w:rFonts w:ascii="Times New Roman" w:hAnsi="Times New Roman" w:cs="Times New Roman"/>
          <w:b/>
          <w:bCs/>
          <w:i/>
        </w:rPr>
      </w:pPr>
      <w:r w:rsidRPr="009E00EE">
        <w:rPr>
          <w:rFonts w:ascii="Times New Roman" w:hAnsi="Times New Roman" w:cs="Times New Roman"/>
          <w:b/>
          <w:bCs/>
          <w:i/>
        </w:rPr>
        <w:t>Career P</w:t>
      </w:r>
      <w:r w:rsidR="00272308">
        <w:rPr>
          <w:rFonts w:ascii="Times New Roman" w:hAnsi="Times New Roman" w:cs="Times New Roman"/>
          <w:b/>
          <w:bCs/>
          <w:i/>
        </w:rPr>
        <w:t>lan</w:t>
      </w:r>
      <w:r w:rsidRPr="009E00EE">
        <w:rPr>
          <w:rFonts w:ascii="Times New Roman" w:hAnsi="Times New Roman" w:cs="Times New Roman"/>
          <w:b/>
          <w:bCs/>
          <w:i/>
        </w:rPr>
        <w:t>s</w:t>
      </w:r>
    </w:p>
    <w:p w14:paraId="7CE85B38" w14:textId="5AB738C9" w:rsidR="00C71DF6" w:rsidRDefault="00C71DF6" w:rsidP="00C71DF6">
      <w:pPr>
        <w:shd w:val="clear" w:color="auto" w:fill="FFFFFF" w:themeFill="background1"/>
        <w:jc w:val="both"/>
        <w:rPr>
          <w:rFonts w:ascii="Times New Roman" w:hAnsi="Times New Roman" w:cs="Times New Roman"/>
        </w:rPr>
      </w:pPr>
      <w:r w:rsidRPr="00072A91">
        <w:rPr>
          <w:rFonts w:ascii="Times New Roman" w:hAnsi="Times New Roman" w:cs="Times New Roman"/>
        </w:rPr>
        <w:t xml:space="preserve">Table 1 presents </w:t>
      </w:r>
      <w:r>
        <w:rPr>
          <w:rFonts w:ascii="Times New Roman" w:hAnsi="Times New Roman" w:cs="Times New Roman"/>
        </w:rPr>
        <w:t xml:space="preserve">descriptive statistics </w:t>
      </w:r>
      <w:r w:rsidRPr="00072A91">
        <w:rPr>
          <w:rFonts w:ascii="Times New Roman" w:hAnsi="Times New Roman" w:cs="Times New Roman"/>
        </w:rPr>
        <w:t>of demographic and Brexit-related variables, se</w:t>
      </w:r>
      <w:r>
        <w:rPr>
          <w:rFonts w:ascii="Times New Roman" w:hAnsi="Times New Roman" w:cs="Times New Roman"/>
        </w:rPr>
        <w:t>gregating</w:t>
      </w:r>
      <w:r w:rsidRPr="00072A91">
        <w:rPr>
          <w:rFonts w:ascii="Times New Roman" w:hAnsi="Times New Roman" w:cs="Times New Roman"/>
        </w:rPr>
        <w:t xml:space="preserve"> British </w:t>
      </w:r>
      <w:r>
        <w:rPr>
          <w:rFonts w:ascii="Times New Roman" w:hAnsi="Times New Roman" w:cs="Times New Roman"/>
        </w:rPr>
        <w:t>from</w:t>
      </w:r>
      <w:r w:rsidRPr="00072A91">
        <w:rPr>
          <w:rFonts w:ascii="Times New Roman" w:hAnsi="Times New Roman" w:cs="Times New Roman"/>
        </w:rPr>
        <w:t xml:space="preserve"> non-British students</w:t>
      </w:r>
      <w:r>
        <w:rPr>
          <w:rFonts w:ascii="Times New Roman" w:hAnsi="Times New Roman" w:cs="Times New Roman"/>
        </w:rPr>
        <w:t xml:space="preserve"> and a comparison of both sa</w:t>
      </w:r>
      <w:r w:rsidRPr="006D1ACE">
        <w:rPr>
          <w:rFonts w:ascii="Times New Roman" w:hAnsi="Times New Roman" w:cs="Times New Roman"/>
        </w:rPr>
        <w:t xml:space="preserve">mples. The results show no significant differences with regards </w:t>
      </w:r>
      <w:r w:rsidR="00053740">
        <w:rPr>
          <w:rFonts w:ascii="Times New Roman" w:hAnsi="Times New Roman" w:cs="Times New Roman"/>
        </w:rPr>
        <w:t xml:space="preserve">to </w:t>
      </w:r>
      <w:r w:rsidRPr="006D1ACE">
        <w:rPr>
          <w:rFonts w:ascii="Times New Roman" w:hAnsi="Times New Roman" w:cs="Times New Roman"/>
        </w:rPr>
        <w:t>age, gender and family business background between British and Non-British sub-samples.</w:t>
      </w:r>
      <w:r w:rsidRPr="0095442E">
        <w:rPr>
          <w:rFonts w:ascii="Times New Roman" w:hAnsi="Times New Roman" w:cs="Times New Roman"/>
        </w:rPr>
        <w:t xml:space="preserve"> </w:t>
      </w:r>
    </w:p>
    <w:p w14:paraId="790075F1" w14:textId="72411391" w:rsidR="00C71DF6" w:rsidRDefault="00C71DF6" w:rsidP="00C71DF6">
      <w:pPr>
        <w:shd w:val="clear" w:color="auto" w:fill="FFFFFF" w:themeFill="background1"/>
        <w:ind w:firstLine="720"/>
        <w:jc w:val="both"/>
        <w:rPr>
          <w:rFonts w:ascii="Times New Roman" w:hAnsi="Times New Roman" w:cs="Times New Roman"/>
        </w:rPr>
      </w:pPr>
      <w:r w:rsidRPr="00B9215A">
        <w:rPr>
          <w:rFonts w:ascii="Times New Roman" w:hAnsi="Times New Roman" w:cs="Times New Roman"/>
        </w:rPr>
        <w:t xml:space="preserve">However, as expected, the samples differed significantly in terms of answers to questions B1-B3. Compared to British students, </w:t>
      </w:r>
      <w:r w:rsidR="00D5044E" w:rsidRPr="00B9215A">
        <w:rPr>
          <w:rFonts w:ascii="Times New Roman" w:hAnsi="Times New Roman" w:cs="Times New Roman"/>
        </w:rPr>
        <w:t>n</w:t>
      </w:r>
      <w:r w:rsidRPr="00B9215A">
        <w:rPr>
          <w:rFonts w:ascii="Times New Roman" w:hAnsi="Times New Roman" w:cs="Times New Roman"/>
        </w:rPr>
        <w:t xml:space="preserve">on-British students gave </w:t>
      </w:r>
      <w:r w:rsidR="002520F7" w:rsidRPr="00B9215A">
        <w:rPr>
          <w:rFonts w:ascii="Times New Roman" w:hAnsi="Times New Roman" w:cs="Times New Roman"/>
        </w:rPr>
        <w:t xml:space="preserve">on average </w:t>
      </w:r>
      <w:r w:rsidRPr="00B9215A">
        <w:rPr>
          <w:rFonts w:ascii="Times New Roman" w:hAnsi="Times New Roman" w:cs="Times New Roman"/>
        </w:rPr>
        <w:t xml:space="preserve">higher scores to </w:t>
      </w:r>
      <w:r w:rsidR="002520F7" w:rsidRPr="00B9215A">
        <w:rPr>
          <w:rFonts w:ascii="Times New Roman" w:hAnsi="Times New Roman" w:cs="Times New Roman"/>
        </w:rPr>
        <w:t xml:space="preserve">the </w:t>
      </w:r>
      <w:r w:rsidRPr="00B9215A">
        <w:rPr>
          <w:rFonts w:ascii="Times New Roman" w:hAnsi="Times New Roman" w:cs="Times New Roman"/>
        </w:rPr>
        <w:t xml:space="preserve">questions related to changes in career plans and pursuing additional qualifications </w:t>
      </w:r>
      <w:r w:rsidR="007F23DE" w:rsidRPr="00B9215A">
        <w:rPr>
          <w:rFonts w:ascii="Times New Roman" w:hAnsi="Times New Roman" w:cs="Times New Roman"/>
        </w:rPr>
        <w:t>due to</w:t>
      </w:r>
      <w:r w:rsidRPr="00B9215A">
        <w:rPr>
          <w:rFonts w:ascii="Times New Roman" w:hAnsi="Times New Roman" w:cs="Times New Roman"/>
        </w:rPr>
        <w:t xml:space="preserve"> Brexit (B1 and B2)</w:t>
      </w:r>
      <w:r w:rsidR="00D5044E" w:rsidRPr="00B9215A">
        <w:rPr>
          <w:rFonts w:ascii="Times New Roman" w:hAnsi="Times New Roman" w:cs="Times New Roman"/>
        </w:rPr>
        <w:t>. This</w:t>
      </w:r>
      <w:r w:rsidRPr="00B9215A">
        <w:rPr>
          <w:rFonts w:ascii="Times New Roman" w:hAnsi="Times New Roman" w:cs="Times New Roman"/>
        </w:rPr>
        <w:t xml:space="preserve"> </w:t>
      </w:r>
      <w:r w:rsidR="00006346" w:rsidRPr="00B9215A">
        <w:rPr>
          <w:rFonts w:ascii="Times New Roman" w:hAnsi="Times New Roman" w:cs="Times New Roman"/>
        </w:rPr>
        <w:t>s</w:t>
      </w:r>
      <w:r w:rsidRPr="00B9215A">
        <w:rPr>
          <w:rFonts w:ascii="Times New Roman" w:hAnsi="Times New Roman" w:cs="Times New Roman"/>
        </w:rPr>
        <w:t>uggest</w:t>
      </w:r>
      <w:r w:rsidR="00006346" w:rsidRPr="00B9215A">
        <w:rPr>
          <w:rFonts w:ascii="Times New Roman" w:hAnsi="Times New Roman" w:cs="Times New Roman"/>
        </w:rPr>
        <w:t>s</w:t>
      </w:r>
      <w:r w:rsidRPr="00B9215A">
        <w:rPr>
          <w:rFonts w:ascii="Times New Roman" w:hAnsi="Times New Roman" w:cs="Times New Roman"/>
        </w:rPr>
        <w:t xml:space="preserve"> that they </w:t>
      </w:r>
      <w:r w:rsidR="00A7717B" w:rsidRPr="00B9215A">
        <w:rPr>
          <w:rFonts w:ascii="Times New Roman" w:hAnsi="Times New Roman" w:cs="Times New Roman"/>
        </w:rPr>
        <w:t xml:space="preserve">have a stronger </w:t>
      </w:r>
      <w:r w:rsidRPr="00B9215A">
        <w:rPr>
          <w:rFonts w:ascii="Times New Roman" w:hAnsi="Times New Roman" w:cs="Times New Roman"/>
        </w:rPr>
        <w:t>perce</w:t>
      </w:r>
      <w:r w:rsidR="00A7717B" w:rsidRPr="00B9215A">
        <w:rPr>
          <w:rFonts w:ascii="Times New Roman" w:hAnsi="Times New Roman" w:cs="Times New Roman"/>
        </w:rPr>
        <w:t>ption of</w:t>
      </w:r>
      <w:r w:rsidRPr="00B9215A">
        <w:rPr>
          <w:rFonts w:ascii="Times New Roman" w:hAnsi="Times New Roman" w:cs="Times New Roman"/>
        </w:rPr>
        <w:t xml:space="preserve"> Brexit </w:t>
      </w:r>
      <w:r w:rsidR="009E0BA1" w:rsidRPr="00B9215A">
        <w:rPr>
          <w:rFonts w:ascii="Times New Roman" w:hAnsi="Times New Roman" w:cs="Times New Roman"/>
        </w:rPr>
        <w:t xml:space="preserve">as </w:t>
      </w:r>
      <w:r w:rsidRPr="00B9215A">
        <w:rPr>
          <w:rFonts w:ascii="Times New Roman" w:hAnsi="Times New Roman" w:cs="Times New Roman"/>
        </w:rPr>
        <w:t>potentially impact</w:t>
      </w:r>
      <w:r w:rsidR="002132E7" w:rsidRPr="00B9215A">
        <w:rPr>
          <w:rFonts w:ascii="Times New Roman" w:hAnsi="Times New Roman" w:cs="Times New Roman"/>
        </w:rPr>
        <w:t>ing</w:t>
      </w:r>
      <w:r w:rsidRPr="00B9215A">
        <w:rPr>
          <w:rFonts w:ascii="Times New Roman" w:hAnsi="Times New Roman" w:cs="Times New Roman"/>
        </w:rPr>
        <w:t xml:space="preserve"> on their </w:t>
      </w:r>
      <w:r w:rsidR="002132E7" w:rsidRPr="00B9215A">
        <w:rPr>
          <w:rFonts w:ascii="Times New Roman" w:hAnsi="Times New Roman" w:cs="Times New Roman"/>
        </w:rPr>
        <w:t>career p</w:t>
      </w:r>
      <w:r w:rsidR="00B9215A" w:rsidRPr="00B9215A">
        <w:rPr>
          <w:rFonts w:ascii="Times New Roman" w:hAnsi="Times New Roman" w:cs="Times New Roman"/>
        </w:rPr>
        <w:t>lan</w:t>
      </w:r>
      <w:r w:rsidR="002132E7" w:rsidRPr="00B9215A">
        <w:rPr>
          <w:rFonts w:ascii="Times New Roman" w:hAnsi="Times New Roman" w:cs="Times New Roman"/>
        </w:rPr>
        <w:t>s</w:t>
      </w:r>
      <w:r w:rsidRPr="00B9215A">
        <w:rPr>
          <w:rFonts w:ascii="Times New Roman" w:hAnsi="Times New Roman" w:cs="Times New Roman"/>
        </w:rPr>
        <w:t>.</w:t>
      </w:r>
      <w:r>
        <w:rPr>
          <w:rFonts w:ascii="Times New Roman" w:hAnsi="Times New Roman" w:cs="Times New Roman"/>
        </w:rPr>
        <w:t xml:space="preserve"> </w:t>
      </w:r>
    </w:p>
    <w:p w14:paraId="21B99B02" w14:textId="77777777" w:rsidR="00C71DF6" w:rsidRDefault="00C71DF6" w:rsidP="00C71DF6">
      <w:pPr>
        <w:shd w:val="clear" w:color="auto" w:fill="FFFFFF" w:themeFill="background1"/>
        <w:ind w:firstLine="720"/>
        <w:jc w:val="both"/>
        <w:rPr>
          <w:rFonts w:ascii="Times New Roman" w:hAnsi="Times New Roman" w:cs="Times New Roman"/>
        </w:rPr>
      </w:pPr>
    </w:p>
    <w:p w14:paraId="687C6A53" w14:textId="7CA4C0C4" w:rsidR="00C71DF6" w:rsidRDefault="00F577F7" w:rsidP="00C71DF6">
      <w:pPr>
        <w:jc w:val="center"/>
        <w:rPr>
          <w:rFonts w:ascii="Times New Roman" w:hAnsi="Times New Roman" w:cs="Times New Roman"/>
        </w:rPr>
      </w:pPr>
      <w:r w:rsidRPr="00F577F7">
        <w:rPr>
          <w:noProof/>
          <w:lang w:val="en-GB" w:eastAsia="en-GB"/>
        </w:rPr>
        <w:drawing>
          <wp:inline distT="0" distB="0" distL="0" distR="0" wp14:anchorId="3574FC27" wp14:editId="48DC31A1">
            <wp:extent cx="5943600" cy="3997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97325"/>
                    </a:xfrm>
                    <a:prstGeom prst="rect">
                      <a:avLst/>
                    </a:prstGeom>
                    <a:noFill/>
                    <a:ln>
                      <a:noFill/>
                    </a:ln>
                  </pic:spPr>
                </pic:pic>
              </a:graphicData>
            </a:graphic>
          </wp:inline>
        </w:drawing>
      </w:r>
    </w:p>
    <w:p w14:paraId="0807E0C0" w14:textId="77777777" w:rsidR="00C71DF6" w:rsidRDefault="00C71DF6" w:rsidP="00C71DF6">
      <w:pPr>
        <w:rPr>
          <w:rFonts w:ascii="Times New Roman" w:hAnsi="Times New Roman" w:cs="Times New Roman"/>
        </w:rPr>
      </w:pPr>
    </w:p>
    <w:p w14:paraId="3145DD20" w14:textId="181C11E7" w:rsidR="00C71DF6" w:rsidRDefault="00C71DF6" w:rsidP="00C71DF6">
      <w:pPr>
        <w:ind w:firstLine="720"/>
        <w:jc w:val="both"/>
        <w:rPr>
          <w:rFonts w:ascii="Times New Roman" w:hAnsi="Times New Roman" w:cs="Times New Roman"/>
        </w:rPr>
      </w:pPr>
      <w:r w:rsidRPr="005D7ECC">
        <w:rPr>
          <w:rFonts w:ascii="Times New Roman" w:hAnsi="Times New Roman" w:cs="Times New Roman"/>
        </w:rPr>
        <w:t xml:space="preserve">Table 2 reports correlations between answers concerning the importance of questions B1-B3 and demographic characteristics. Similarly to our earlier results, we found that British students on average gave lower </w:t>
      </w:r>
      <w:r w:rsidR="00B85BB1">
        <w:rPr>
          <w:rFonts w:ascii="Times New Roman" w:hAnsi="Times New Roman" w:cs="Times New Roman"/>
        </w:rPr>
        <w:t xml:space="preserve">scores </w:t>
      </w:r>
      <w:r w:rsidRPr="005D7ECC">
        <w:rPr>
          <w:rFonts w:ascii="Times New Roman" w:hAnsi="Times New Roman" w:cs="Times New Roman"/>
        </w:rPr>
        <w:t>to questions B1 and B2.</w:t>
      </w:r>
      <w:r>
        <w:rPr>
          <w:rFonts w:ascii="Times New Roman" w:hAnsi="Times New Roman" w:cs="Times New Roman"/>
        </w:rPr>
        <w:t xml:space="preserve">  This indicates that</w:t>
      </w:r>
      <w:r w:rsidRPr="00072A91">
        <w:rPr>
          <w:rFonts w:ascii="Times New Roman" w:hAnsi="Times New Roman" w:cs="Times New Roman"/>
        </w:rPr>
        <w:t xml:space="preserve"> </w:t>
      </w:r>
      <w:r w:rsidRPr="00FC26C3">
        <w:rPr>
          <w:rFonts w:ascii="Times New Roman" w:hAnsi="Times New Roman" w:cs="Times New Roman"/>
        </w:rPr>
        <w:t xml:space="preserve">British students are less likely to </w:t>
      </w:r>
      <w:r w:rsidRPr="00A454DB">
        <w:rPr>
          <w:rFonts w:ascii="Times New Roman" w:hAnsi="Times New Roman" w:cs="Times New Roman"/>
        </w:rPr>
        <w:t>chang</w:t>
      </w:r>
      <w:r>
        <w:rPr>
          <w:rFonts w:ascii="Times New Roman" w:hAnsi="Times New Roman" w:cs="Times New Roman"/>
        </w:rPr>
        <w:t>e</w:t>
      </w:r>
      <w:r w:rsidRPr="00A454DB">
        <w:rPr>
          <w:rFonts w:ascii="Times New Roman" w:hAnsi="Times New Roman" w:cs="Times New Roman"/>
        </w:rPr>
        <w:t xml:space="preserve"> career plans (B1) and pursu</w:t>
      </w:r>
      <w:r w:rsidR="00F43627">
        <w:rPr>
          <w:rFonts w:ascii="Times New Roman" w:hAnsi="Times New Roman" w:cs="Times New Roman"/>
        </w:rPr>
        <w:t>e</w:t>
      </w:r>
      <w:r w:rsidRPr="00A454DB">
        <w:rPr>
          <w:rFonts w:ascii="Times New Roman" w:hAnsi="Times New Roman" w:cs="Times New Roman"/>
        </w:rPr>
        <w:t xml:space="preserve"> additional academic qualifications (B2) </w:t>
      </w:r>
      <w:r>
        <w:rPr>
          <w:rFonts w:ascii="Times New Roman" w:hAnsi="Times New Roman" w:cs="Times New Roman"/>
        </w:rPr>
        <w:t xml:space="preserve">following </w:t>
      </w:r>
      <w:r w:rsidRPr="00A454DB">
        <w:rPr>
          <w:rFonts w:ascii="Times New Roman" w:hAnsi="Times New Roman" w:cs="Times New Roman"/>
        </w:rPr>
        <w:t>Brexit</w:t>
      </w:r>
      <w:r w:rsidR="003D5ACA">
        <w:rPr>
          <w:rFonts w:ascii="Times New Roman" w:hAnsi="Times New Roman" w:cs="Times New Roman"/>
        </w:rPr>
        <w:t xml:space="preserve">. </w:t>
      </w:r>
      <w:r w:rsidR="00382255">
        <w:rPr>
          <w:rFonts w:ascii="Times New Roman" w:hAnsi="Times New Roman" w:cs="Times New Roman"/>
        </w:rPr>
        <w:t>Thus,</w:t>
      </w:r>
      <w:r w:rsidR="003D5ACA">
        <w:rPr>
          <w:rFonts w:ascii="Times New Roman" w:hAnsi="Times New Roman" w:cs="Times New Roman"/>
        </w:rPr>
        <w:t xml:space="preserve"> h</w:t>
      </w:r>
      <w:r w:rsidRPr="00A454DB">
        <w:rPr>
          <w:rFonts w:ascii="Times New Roman" w:hAnsi="Times New Roman" w:cs="Times New Roman"/>
        </w:rPr>
        <w:t>ypothesis H1b</w:t>
      </w:r>
      <w:r w:rsidR="003D5ACA">
        <w:rPr>
          <w:rFonts w:ascii="Times New Roman" w:hAnsi="Times New Roman" w:cs="Times New Roman"/>
        </w:rPr>
        <w:t xml:space="preserve"> is not supported</w:t>
      </w:r>
      <w:r w:rsidRPr="002B3225">
        <w:rPr>
          <w:rFonts w:ascii="Times New Roman" w:hAnsi="Times New Roman" w:cs="Times New Roman"/>
        </w:rPr>
        <w:t xml:space="preserve">. </w:t>
      </w:r>
    </w:p>
    <w:p w14:paraId="6040D104" w14:textId="439D0FA6" w:rsidR="00C71DF6" w:rsidRDefault="00C71DF6" w:rsidP="00C71DF6">
      <w:pPr>
        <w:ind w:firstLine="720"/>
        <w:jc w:val="both"/>
        <w:rPr>
          <w:rFonts w:ascii="Times New Roman" w:hAnsi="Times New Roman" w:cs="Times New Roman"/>
        </w:rPr>
      </w:pPr>
      <w:r>
        <w:rPr>
          <w:rFonts w:ascii="Times New Roman" w:hAnsi="Times New Roman" w:cs="Times New Roman"/>
        </w:rPr>
        <w:t>The results also show that f</w:t>
      </w:r>
      <w:r w:rsidRPr="008C6411">
        <w:rPr>
          <w:rFonts w:ascii="Times New Roman" w:hAnsi="Times New Roman" w:cs="Times New Roman"/>
        </w:rPr>
        <w:t>emales are significantly more likely to give higher scores to the question about the importance of uncertainty associated with Bre</w:t>
      </w:r>
      <w:r>
        <w:rPr>
          <w:rFonts w:ascii="Times New Roman" w:hAnsi="Times New Roman" w:cs="Times New Roman"/>
        </w:rPr>
        <w:t>xit (B</w:t>
      </w:r>
      <w:r w:rsidRPr="008C6411">
        <w:rPr>
          <w:rFonts w:ascii="Times New Roman" w:hAnsi="Times New Roman" w:cs="Times New Roman"/>
        </w:rPr>
        <w:t>3</w:t>
      </w:r>
      <w:r w:rsidRPr="00901A01">
        <w:rPr>
          <w:rFonts w:ascii="Times New Roman" w:hAnsi="Times New Roman" w:cs="Times New Roman"/>
        </w:rPr>
        <w:t>)</w:t>
      </w:r>
      <w:r>
        <w:rPr>
          <w:rFonts w:ascii="Times New Roman" w:hAnsi="Times New Roman" w:cs="Times New Roman"/>
        </w:rPr>
        <w:t xml:space="preserve">. </w:t>
      </w:r>
      <w:r w:rsidR="00702100">
        <w:rPr>
          <w:rFonts w:ascii="Times New Roman" w:hAnsi="Times New Roman" w:cs="Times New Roman"/>
        </w:rPr>
        <w:t xml:space="preserve">In addition, </w:t>
      </w:r>
      <w:r w:rsidRPr="00901A01">
        <w:rPr>
          <w:rFonts w:ascii="Times New Roman" w:hAnsi="Times New Roman" w:cs="Times New Roman"/>
        </w:rPr>
        <w:t>older students are significantly less likely to pursue additional academic qualifications due to Brexit (B2),</w:t>
      </w:r>
      <w:r>
        <w:rPr>
          <w:rFonts w:ascii="Times New Roman" w:hAnsi="Times New Roman" w:cs="Times New Roman"/>
        </w:rPr>
        <w:t xml:space="preserve"> as the perceived importance of Brexit decreases as the </w:t>
      </w:r>
      <w:r w:rsidRPr="00901A01">
        <w:rPr>
          <w:rFonts w:ascii="Times New Roman" w:hAnsi="Times New Roman" w:cs="Times New Roman"/>
        </w:rPr>
        <w:t xml:space="preserve">age of </w:t>
      </w:r>
      <w:r>
        <w:rPr>
          <w:rFonts w:ascii="Times New Roman" w:hAnsi="Times New Roman" w:cs="Times New Roman"/>
        </w:rPr>
        <w:t xml:space="preserve">students in </w:t>
      </w:r>
      <w:r w:rsidRPr="00901A01">
        <w:rPr>
          <w:rFonts w:ascii="Times New Roman" w:hAnsi="Times New Roman" w:cs="Times New Roman"/>
        </w:rPr>
        <w:t>our sample increases</w:t>
      </w:r>
      <w:r>
        <w:rPr>
          <w:rFonts w:ascii="Times New Roman" w:hAnsi="Times New Roman" w:cs="Times New Roman"/>
        </w:rPr>
        <w:t>.</w:t>
      </w:r>
    </w:p>
    <w:p w14:paraId="319F6FBB" w14:textId="77777777" w:rsidR="00C71DF6" w:rsidRDefault="00C71DF6" w:rsidP="00C71DF6">
      <w:pPr>
        <w:ind w:firstLine="720"/>
        <w:jc w:val="both"/>
        <w:rPr>
          <w:rFonts w:ascii="Times New Roman" w:hAnsi="Times New Roman" w:cs="Times New Roman"/>
        </w:rPr>
      </w:pPr>
    </w:p>
    <w:p w14:paraId="4C8E1447" w14:textId="77777777" w:rsidR="00C71DF6" w:rsidRPr="00072A91" w:rsidRDefault="00C71DF6" w:rsidP="00C71DF6">
      <w:pPr>
        <w:jc w:val="both"/>
        <w:rPr>
          <w:rFonts w:ascii="Times New Roman" w:hAnsi="Times New Roman" w:cs="Times New Roman"/>
        </w:rPr>
      </w:pPr>
    </w:p>
    <w:p w14:paraId="5ABE3ED5" w14:textId="266AB7FC" w:rsidR="00C71DF6" w:rsidRDefault="00F57A56" w:rsidP="00567315">
      <w:pPr>
        <w:jc w:val="center"/>
        <w:rPr>
          <w:rFonts w:ascii="Times New Roman" w:hAnsi="Times New Roman" w:cs="Times New Roman"/>
        </w:rPr>
      </w:pPr>
      <w:r w:rsidRPr="00F57A56">
        <w:rPr>
          <w:noProof/>
          <w:lang w:val="en-GB" w:eastAsia="en-GB"/>
        </w:rPr>
        <w:drawing>
          <wp:inline distT="0" distB="0" distL="0" distR="0" wp14:anchorId="0BDE8C59" wp14:editId="429691E1">
            <wp:extent cx="5943600" cy="3785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785870"/>
                    </a:xfrm>
                    <a:prstGeom prst="rect">
                      <a:avLst/>
                    </a:prstGeom>
                    <a:noFill/>
                    <a:ln>
                      <a:noFill/>
                    </a:ln>
                  </pic:spPr>
                </pic:pic>
              </a:graphicData>
            </a:graphic>
          </wp:inline>
        </w:drawing>
      </w:r>
      <w:r w:rsidRPr="00F57A56">
        <w:t xml:space="preserve"> </w:t>
      </w:r>
    </w:p>
    <w:p w14:paraId="4F7D66F1" w14:textId="067B3BAB" w:rsidR="00C71DF6" w:rsidRPr="0048608B" w:rsidRDefault="00C71DF6" w:rsidP="00C71DF6">
      <w:pPr>
        <w:ind w:firstLine="720"/>
        <w:jc w:val="both"/>
        <w:rPr>
          <w:rFonts w:ascii="Times New Roman" w:hAnsi="Times New Roman" w:cs="Times New Roman"/>
        </w:rPr>
      </w:pPr>
      <w:r>
        <w:rPr>
          <w:rFonts w:ascii="Times New Roman" w:hAnsi="Times New Roman" w:cs="Times New Roman"/>
        </w:rPr>
        <w:t>We ran</w:t>
      </w:r>
      <w:r w:rsidRPr="008C6411">
        <w:rPr>
          <w:rFonts w:ascii="Times New Roman" w:hAnsi="Times New Roman" w:cs="Times New Roman"/>
        </w:rPr>
        <w:t xml:space="preserve"> regressions </w:t>
      </w:r>
      <w:r>
        <w:rPr>
          <w:rFonts w:ascii="Times New Roman" w:hAnsi="Times New Roman" w:cs="Times New Roman"/>
        </w:rPr>
        <w:t>to estimate the</w:t>
      </w:r>
      <w:r w:rsidRPr="008C6411">
        <w:rPr>
          <w:rFonts w:ascii="Times New Roman" w:hAnsi="Times New Roman" w:cs="Times New Roman"/>
        </w:rPr>
        <w:t xml:space="preserve"> answers to </w:t>
      </w:r>
      <w:r>
        <w:rPr>
          <w:rFonts w:ascii="Times New Roman" w:hAnsi="Times New Roman" w:cs="Times New Roman"/>
        </w:rPr>
        <w:t xml:space="preserve">the </w:t>
      </w:r>
      <w:r w:rsidRPr="008C6411">
        <w:rPr>
          <w:rFonts w:ascii="Times New Roman" w:hAnsi="Times New Roman" w:cs="Times New Roman"/>
        </w:rPr>
        <w:t xml:space="preserve">questions </w:t>
      </w:r>
      <w:r>
        <w:rPr>
          <w:rFonts w:ascii="Times New Roman" w:hAnsi="Times New Roman" w:cs="Times New Roman"/>
        </w:rPr>
        <w:t xml:space="preserve">B1-B3 </w:t>
      </w:r>
      <w:r w:rsidRPr="008C6411">
        <w:rPr>
          <w:rFonts w:ascii="Times New Roman" w:hAnsi="Times New Roman" w:cs="Times New Roman"/>
        </w:rPr>
        <w:t>as a function of a set of control variables</w:t>
      </w:r>
      <w:r>
        <w:rPr>
          <w:rFonts w:ascii="Times New Roman" w:hAnsi="Times New Roman" w:cs="Times New Roman"/>
        </w:rPr>
        <w:t xml:space="preserve">, namely </w:t>
      </w:r>
      <w:r w:rsidRPr="008C6411">
        <w:rPr>
          <w:rFonts w:ascii="Times New Roman" w:hAnsi="Times New Roman" w:cs="Times New Roman"/>
        </w:rPr>
        <w:t>socio-demographics</w:t>
      </w:r>
      <w:r>
        <w:rPr>
          <w:rFonts w:ascii="Times New Roman" w:hAnsi="Times New Roman" w:cs="Times New Roman"/>
        </w:rPr>
        <w:t xml:space="preserve"> (age, gender, nationality)</w:t>
      </w:r>
      <w:r w:rsidRPr="008C6411">
        <w:rPr>
          <w:rFonts w:ascii="Times New Roman" w:hAnsi="Times New Roman" w:cs="Times New Roman"/>
        </w:rPr>
        <w:t>, family business background</w:t>
      </w:r>
      <w:r>
        <w:rPr>
          <w:rFonts w:ascii="Times New Roman" w:hAnsi="Times New Roman" w:cs="Times New Roman"/>
        </w:rPr>
        <w:t>, variables associated with financial success (F7, F10, F11 and F14), and variables associated with LOC (G1-G3)</w:t>
      </w:r>
      <w:r w:rsidRPr="008C6411">
        <w:rPr>
          <w:rFonts w:ascii="Times New Roman" w:hAnsi="Times New Roman" w:cs="Times New Roman"/>
        </w:rPr>
        <w:t xml:space="preserve">. </w:t>
      </w:r>
      <w:r>
        <w:rPr>
          <w:rFonts w:ascii="Times New Roman" w:hAnsi="Times New Roman" w:cs="Times New Roman"/>
        </w:rPr>
        <w:t xml:space="preserve">To illustrate, we present </w:t>
      </w:r>
      <w:r w:rsidRPr="008C6411">
        <w:rPr>
          <w:rFonts w:ascii="Times New Roman" w:hAnsi="Times New Roman" w:cs="Times New Roman"/>
        </w:rPr>
        <w:t>models (1) and (2) and (3) respectively</w:t>
      </w:r>
      <w:r>
        <w:rPr>
          <w:rFonts w:ascii="Times New Roman" w:hAnsi="Times New Roman" w:cs="Times New Roman"/>
        </w:rPr>
        <w:t xml:space="preserve"> – in which</w:t>
      </w:r>
      <w:r w:rsidRPr="008C6411">
        <w:rPr>
          <w:rFonts w:ascii="Times New Roman" w:hAnsi="Times New Roman" w:cs="Times New Roman"/>
        </w:rPr>
        <w:t xml:space="preserve"> questions </w:t>
      </w:r>
      <w:r>
        <w:rPr>
          <w:rFonts w:ascii="Times New Roman" w:hAnsi="Times New Roman" w:cs="Times New Roman"/>
        </w:rPr>
        <w:t>B</w:t>
      </w:r>
      <w:r w:rsidRPr="008C6411">
        <w:rPr>
          <w:rFonts w:ascii="Times New Roman" w:hAnsi="Times New Roman" w:cs="Times New Roman"/>
        </w:rPr>
        <w:t>1,</w:t>
      </w:r>
      <w:r>
        <w:rPr>
          <w:rFonts w:ascii="Times New Roman" w:hAnsi="Times New Roman" w:cs="Times New Roman"/>
        </w:rPr>
        <w:t xml:space="preserve"> B</w:t>
      </w:r>
      <w:r w:rsidRPr="008C6411">
        <w:rPr>
          <w:rFonts w:ascii="Times New Roman" w:hAnsi="Times New Roman" w:cs="Times New Roman"/>
        </w:rPr>
        <w:t xml:space="preserve">2, and </w:t>
      </w:r>
      <w:r>
        <w:rPr>
          <w:rFonts w:ascii="Times New Roman" w:hAnsi="Times New Roman" w:cs="Times New Roman"/>
        </w:rPr>
        <w:t>B</w:t>
      </w:r>
      <w:r w:rsidRPr="008C6411">
        <w:rPr>
          <w:rFonts w:ascii="Times New Roman" w:hAnsi="Times New Roman" w:cs="Times New Roman"/>
        </w:rPr>
        <w:t>3 are the dependent variables</w:t>
      </w:r>
      <w:r>
        <w:rPr>
          <w:rFonts w:ascii="Times New Roman" w:hAnsi="Times New Roman" w:cs="Times New Roman"/>
        </w:rPr>
        <w:t xml:space="preserve"> </w:t>
      </w:r>
      <w:r w:rsidRPr="008C6411">
        <w:rPr>
          <w:rFonts w:ascii="Times New Roman" w:hAnsi="Times New Roman" w:cs="Times New Roman"/>
        </w:rPr>
        <w:t>based o</w:t>
      </w:r>
      <w:r>
        <w:rPr>
          <w:rFonts w:ascii="Times New Roman" w:hAnsi="Times New Roman" w:cs="Times New Roman"/>
        </w:rPr>
        <w:t xml:space="preserve">n </w:t>
      </w:r>
      <w:r w:rsidR="00E468FA">
        <w:rPr>
          <w:rFonts w:ascii="Times New Roman" w:hAnsi="Times New Roman" w:cs="Times New Roman"/>
        </w:rPr>
        <w:t>o</w:t>
      </w:r>
      <w:r>
        <w:rPr>
          <w:rFonts w:ascii="Times New Roman" w:hAnsi="Times New Roman" w:cs="Times New Roman"/>
        </w:rPr>
        <w:t xml:space="preserve">rdered logistic </w:t>
      </w:r>
      <w:r w:rsidRPr="000356F5">
        <w:rPr>
          <w:rFonts w:ascii="Times New Roman" w:hAnsi="Times New Roman" w:cs="Times New Roman"/>
        </w:rPr>
        <w:t xml:space="preserve">regressions. </w:t>
      </w:r>
      <w:r w:rsidR="004C2F40" w:rsidRPr="000356F5">
        <w:rPr>
          <w:rFonts w:ascii="Times New Roman" w:hAnsi="Times New Roman" w:cs="Times New Roman"/>
        </w:rPr>
        <w:t>Consistently, t</w:t>
      </w:r>
      <w:r w:rsidRPr="000356F5">
        <w:rPr>
          <w:rFonts w:ascii="Times New Roman" w:hAnsi="Times New Roman" w:cs="Times New Roman"/>
        </w:rPr>
        <w:t xml:space="preserve">he results displayed in Table 3 show a significant negative relationship between questions B1 and B2, and British nationality, suggesting that British students tend to give lower scores to </w:t>
      </w:r>
      <w:r w:rsidR="00DC6DE7" w:rsidRPr="000356F5">
        <w:rPr>
          <w:rFonts w:ascii="Times New Roman" w:hAnsi="Times New Roman" w:cs="Times New Roman"/>
        </w:rPr>
        <w:t xml:space="preserve">the </w:t>
      </w:r>
      <w:r w:rsidRPr="000356F5">
        <w:rPr>
          <w:rFonts w:ascii="Times New Roman" w:hAnsi="Times New Roman" w:cs="Times New Roman"/>
        </w:rPr>
        <w:t xml:space="preserve">questions on changing career plans and pursuing additional qualification </w:t>
      </w:r>
      <w:r w:rsidR="004C2F40" w:rsidRPr="000356F5">
        <w:rPr>
          <w:rFonts w:ascii="Times New Roman" w:hAnsi="Times New Roman" w:cs="Times New Roman"/>
        </w:rPr>
        <w:t xml:space="preserve">due to </w:t>
      </w:r>
      <w:r w:rsidRPr="000356F5">
        <w:rPr>
          <w:rFonts w:ascii="Times New Roman" w:hAnsi="Times New Roman" w:cs="Times New Roman"/>
        </w:rPr>
        <w:t>Brexit. Whilst</w:t>
      </w:r>
      <w:r w:rsidRPr="001F55E0">
        <w:rPr>
          <w:rFonts w:ascii="Times New Roman" w:hAnsi="Times New Roman" w:cs="Times New Roman"/>
        </w:rPr>
        <w:t xml:space="preserve"> some marginally significant effects of females and older students are observed in the dataset, the most salient result from these regressions is the statistically significant result for British students. </w:t>
      </w:r>
      <w:r>
        <w:rPr>
          <w:rFonts w:ascii="Times New Roman" w:hAnsi="Times New Roman" w:cs="Times New Roman"/>
        </w:rPr>
        <w:t>C</w:t>
      </w:r>
      <w:r w:rsidRPr="001F55E0">
        <w:rPr>
          <w:rFonts w:ascii="Times New Roman" w:hAnsi="Times New Roman" w:cs="Times New Roman"/>
        </w:rPr>
        <w:t>onsistent</w:t>
      </w:r>
      <w:r>
        <w:rPr>
          <w:rFonts w:ascii="Times New Roman" w:hAnsi="Times New Roman" w:cs="Times New Roman"/>
        </w:rPr>
        <w:t xml:space="preserve"> with our earlier findings</w:t>
      </w:r>
      <w:r w:rsidRPr="001F55E0">
        <w:rPr>
          <w:rFonts w:ascii="Times New Roman" w:hAnsi="Times New Roman" w:cs="Times New Roman"/>
        </w:rPr>
        <w:t>, we found no sufficient evidence to support hypothesis H1b</w:t>
      </w:r>
      <w:r w:rsidR="00085F12">
        <w:rPr>
          <w:rFonts w:ascii="Times New Roman" w:hAnsi="Times New Roman" w:cs="Times New Roman"/>
        </w:rPr>
        <w:t>, so we</w:t>
      </w:r>
      <w:r>
        <w:rPr>
          <w:rFonts w:ascii="Times New Roman" w:hAnsi="Times New Roman" w:cs="Times New Roman"/>
        </w:rPr>
        <w:t xml:space="preserve"> conclude that </w:t>
      </w:r>
      <w:r w:rsidRPr="001F55E0">
        <w:rPr>
          <w:rFonts w:ascii="Times New Roman" w:hAnsi="Times New Roman" w:cs="Times New Roman"/>
        </w:rPr>
        <w:t xml:space="preserve">British students in our sample perceive the importance of Brexit’s impact as lower when compared to non-British students. </w:t>
      </w:r>
    </w:p>
    <w:p w14:paraId="18E31C2C" w14:textId="77777777" w:rsidR="00C71DF6" w:rsidRDefault="00C71DF6" w:rsidP="00C71DF6">
      <w:pPr>
        <w:ind w:firstLine="720"/>
        <w:jc w:val="both"/>
        <w:rPr>
          <w:rFonts w:ascii="Times New Roman" w:hAnsi="Times New Roman" w:cs="Times New Roman"/>
        </w:rPr>
      </w:pPr>
    </w:p>
    <w:p w14:paraId="68485B26" w14:textId="02501BCB" w:rsidR="00C71DF6" w:rsidRDefault="000F3970" w:rsidP="00567315">
      <w:pPr>
        <w:jc w:val="center"/>
        <w:rPr>
          <w:rFonts w:ascii="Times New Roman" w:hAnsi="Times New Roman" w:cs="Times New Roman"/>
        </w:rPr>
      </w:pPr>
      <w:r w:rsidRPr="000F3970">
        <w:rPr>
          <w:noProof/>
          <w:lang w:val="en-GB" w:eastAsia="en-GB"/>
        </w:rPr>
        <w:drawing>
          <wp:inline distT="0" distB="0" distL="0" distR="0" wp14:anchorId="066AD31B" wp14:editId="54BFABEB">
            <wp:extent cx="5730240" cy="5208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5208270"/>
                    </a:xfrm>
                    <a:prstGeom prst="rect">
                      <a:avLst/>
                    </a:prstGeom>
                    <a:noFill/>
                    <a:ln>
                      <a:noFill/>
                    </a:ln>
                  </pic:spPr>
                </pic:pic>
              </a:graphicData>
            </a:graphic>
          </wp:inline>
        </w:drawing>
      </w:r>
      <w:r w:rsidRPr="000F3970">
        <w:t xml:space="preserve"> </w:t>
      </w:r>
    </w:p>
    <w:p w14:paraId="3ADDB432" w14:textId="5DBC6754" w:rsidR="00C71DF6" w:rsidRDefault="00C71DF6" w:rsidP="00C71DF6">
      <w:pPr>
        <w:ind w:firstLine="720"/>
        <w:jc w:val="both"/>
        <w:rPr>
          <w:rFonts w:ascii="Times New Roman" w:hAnsi="Times New Roman" w:cs="Times New Roman"/>
        </w:rPr>
      </w:pPr>
      <w:r>
        <w:rPr>
          <w:rFonts w:ascii="Times New Roman" w:hAnsi="Times New Roman" w:cs="Times New Roman"/>
        </w:rPr>
        <w:t>Next, we focused on examining Brexit’s</w:t>
      </w:r>
      <w:r w:rsidRPr="00072A91">
        <w:rPr>
          <w:rFonts w:ascii="Times New Roman" w:hAnsi="Times New Roman" w:cs="Times New Roman"/>
        </w:rPr>
        <w:t xml:space="preserve"> importance </w:t>
      </w:r>
      <w:r w:rsidRPr="00C27823">
        <w:rPr>
          <w:rFonts w:ascii="Times New Roman" w:hAnsi="Times New Roman" w:cs="Times New Roman"/>
        </w:rPr>
        <w:t>to students choosing different career paths</w:t>
      </w:r>
      <w:r>
        <w:rPr>
          <w:rFonts w:ascii="Times New Roman" w:hAnsi="Times New Roman" w:cs="Times New Roman"/>
        </w:rPr>
        <w:t xml:space="preserve">, with </w:t>
      </w:r>
      <w:r w:rsidRPr="00C27823">
        <w:rPr>
          <w:rFonts w:ascii="Times New Roman" w:hAnsi="Times New Roman" w:cs="Times New Roman"/>
        </w:rPr>
        <w:t xml:space="preserve">distribution reported in Table 4. Overall, most students </w:t>
      </w:r>
      <w:r>
        <w:rPr>
          <w:rFonts w:ascii="Times New Roman" w:hAnsi="Times New Roman" w:cs="Times New Roman"/>
        </w:rPr>
        <w:t xml:space="preserve">in our sample </w:t>
      </w:r>
      <w:r w:rsidRPr="00C27823">
        <w:rPr>
          <w:rFonts w:ascii="Times New Roman" w:hAnsi="Times New Roman" w:cs="Times New Roman"/>
        </w:rPr>
        <w:t>want to be employed by a large company five years after graduation (49% of the sample) followed by being an entrepreneur (30.10</w:t>
      </w:r>
      <w:r w:rsidRPr="00132DE5">
        <w:rPr>
          <w:rFonts w:ascii="Times New Roman" w:hAnsi="Times New Roman" w:cs="Times New Roman"/>
        </w:rPr>
        <w:t xml:space="preserve">%). We found that a significantly higher proportion of males (41.20%) want to become entrepreneurs and more females are uncertain about their chosen career paths. Furthermore, we find significant differences in </w:t>
      </w:r>
      <w:r w:rsidR="006228C4">
        <w:rPr>
          <w:rFonts w:ascii="Times New Roman" w:hAnsi="Times New Roman" w:cs="Times New Roman"/>
        </w:rPr>
        <w:t xml:space="preserve">terms of </w:t>
      </w:r>
      <w:r w:rsidRPr="00132DE5">
        <w:rPr>
          <w:rFonts w:ascii="Times New Roman" w:hAnsi="Times New Roman" w:cs="Times New Roman"/>
        </w:rPr>
        <w:t>desire to become entrepreneur</w:t>
      </w:r>
      <w:r w:rsidR="006228C4">
        <w:rPr>
          <w:rFonts w:ascii="Times New Roman" w:hAnsi="Times New Roman" w:cs="Times New Roman"/>
        </w:rPr>
        <w:t>s</w:t>
      </w:r>
      <w:r w:rsidRPr="00132DE5">
        <w:rPr>
          <w:rFonts w:ascii="Times New Roman" w:hAnsi="Times New Roman" w:cs="Times New Roman"/>
        </w:rPr>
        <w:t xml:space="preserve"> between students with a family business background and students who do not have such background. Moreover, students without a family business background were more uncertain regarding their chosen career path (as captured by item A7), indicating that those students who come from </w:t>
      </w:r>
      <w:r w:rsidR="00D73A23">
        <w:rPr>
          <w:rFonts w:ascii="Times New Roman" w:hAnsi="Times New Roman" w:cs="Times New Roman"/>
        </w:rPr>
        <w:t xml:space="preserve">business-owning </w:t>
      </w:r>
      <w:r w:rsidRPr="00132DE5">
        <w:rPr>
          <w:rFonts w:ascii="Times New Roman" w:hAnsi="Times New Roman" w:cs="Times New Roman"/>
        </w:rPr>
        <w:t xml:space="preserve">families have a clearer picture about their future aspiration.  </w:t>
      </w:r>
      <w:r w:rsidRPr="00072A91">
        <w:rPr>
          <w:rFonts w:ascii="Times New Roman" w:hAnsi="Times New Roman" w:cs="Times New Roman"/>
        </w:rPr>
        <w:t xml:space="preserve"> </w:t>
      </w:r>
      <w:r w:rsidRPr="000B38EA">
        <w:rPr>
          <w:rFonts w:ascii="Times New Roman" w:hAnsi="Times New Roman" w:cs="Times New Roman"/>
        </w:rPr>
        <w:t xml:space="preserve"> </w:t>
      </w:r>
    </w:p>
    <w:p w14:paraId="6656B183" w14:textId="77777777" w:rsidR="00C71DF6" w:rsidRDefault="00C71DF6" w:rsidP="00C71DF6">
      <w:pPr>
        <w:ind w:firstLine="720"/>
        <w:rPr>
          <w:rFonts w:ascii="Times New Roman" w:hAnsi="Times New Roman" w:cs="Times New Roman"/>
        </w:rPr>
      </w:pPr>
    </w:p>
    <w:p w14:paraId="33F7FDF8" w14:textId="379BAB73" w:rsidR="00C71DF6" w:rsidRDefault="00BA57BF" w:rsidP="00567315">
      <w:pPr>
        <w:jc w:val="center"/>
        <w:rPr>
          <w:rFonts w:ascii="Times New Roman" w:hAnsi="Times New Roman" w:cs="Times New Roman"/>
        </w:rPr>
      </w:pPr>
      <w:r w:rsidRPr="00BA57BF">
        <w:rPr>
          <w:noProof/>
          <w:lang w:val="en-GB" w:eastAsia="en-GB"/>
        </w:rPr>
        <w:drawing>
          <wp:inline distT="0" distB="0" distL="0" distR="0" wp14:anchorId="1FE1DFBF" wp14:editId="49A750D3">
            <wp:extent cx="5943600" cy="5469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469255"/>
                    </a:xfrm>
                    <a:prstGeom prst="rect">
                      <a:avLst/>
                    </a:prstGeom>
                    <a:noFill/>
                    <a:ln>
                      <a:noFill/>
                    </a:ln>
                  </pic:spPr>
                </pic:pic>
              </a:graphicData>
            </a:graphic>
          </wp:inline>
        </w:drawing>
      </w:r>
    </w:p>
    <w:p w14:paraId="4BD6D33B" w14:textId="13E2838D" w:rsidR="00C71DF6" w:rsidRDefault="00C71DF6" w:rsidP="00C71DF6">
      <w:pPr>
        <w:ind w:firstLine="720"/>
        <w:jc w:val="both"/>
        <w:rPr>
          <w:rFonts w:ascii="Times New Roman" w:hAnsi="Times New Roman" w:cs="Times New Roman"/>
          <w:bCs/>
        </w:rPr>
      </w:pPr>
      <w:r w:rsidRPr="002D69B4">
        <w:rPr>
          <w:rFonts w:ascii="Times New Roman" w:hAnsi="Times New Roman" w:cs="Times New Roman"/>
        </w:rPr>
        <w:t>In Table 5</w:t>
      </w:r>
      <w:r w:rsidR="002D69B4" w:rsidRPr="002D69B4">
        <w:rPr>
          <w:rFonts w:ascii="Times New Roman" w:hAnsi="Times New Roman" w:cs="Times New Roman"/>
        </w:rPr>
        <w:t>,</w:t>
      </w:r>
      <w:r w:rsidRPr="002D69B4">
        <w:rPr>
          <w:rFonts w:ascii="Times New Roman" w:hAnsi="Times New Roman" w:cs="Times New Roman"/>
        </w:rPr>
        <w:t xml:space="preserve"> we compare the answers </w:t>
      </w:r>
      <w:r w:rsidR="002D69B4" w:rsidRPr="002D69B4">
        <w:rPr>
          <w:rFonts w:ascii="Times New Roman" w:hAnsi="Times New Roman" w:cs="Times New Roman"/>
        </w:rPr>
        <w:t xml:space="preserve">regarding </w:t>
      </w:r>
      <w:r w:rsidRPr="002D69B4">
        <w:rPr>
          <w:rFonts w:ascii="Times New Roman" w:hAnsi="Times New Roman" w:cs="Times New Roman"/>
        </w:rPr>
        <w:t>the perceived impact of Brexit on students’ career plans. We examine</w:t>
      </w:r>
      <w:r>
        <w:rPr>
          <w:rFonts w:ascii="Times New Roman" w:hAnsi="Times New Roman" w:cs="Times New Roman"/>
        </w:rPr>
        <w:t xml:space="preserve"> the top three career choices in Table 3 (‘Employee of a large company’, ‘Entrepreneur or owner of a company’, and ‘Undecided or do not know’), which include 88.8% of </w:t>
      </w:r>
      <w:r w:rsidRPr="00901A01">
        <w:rPr>
          <w:rFonts w:ascii="Times New Roman" w:hAnsi="Times New Roman" w:cs="Times New Roman"/>
        </w:rPr>
        <w:t>our sample.</w:t>
      </w:r>
      <w:r>
        <w:rPr>
          <w:rFonts w:ascii="Times New Roman" w:hAnsi="Times New Roman" w:cs="Times New Roman"/>
        </w:rPr>
        <w:t xml:space="preserve"> </w:t>
      </w:r>
      <w:r w:rsidRPr="00901A01">
        <w:rPr>
          <w:rFonts w:ascii="Times New Roman" w:hAnsi="Times New Roman" w:cs="Times New Roman"/>
        </w:rPr>
        <w:t xml:space="preserve">We </w:t>
      </w:r>
      <w:r>
        <w:rPr>
          <w:rFonts w:ascii="Times New Roman" w:hAnsi="Times New Roman" w:cs="Times New Roman"/>
        </w:rPr>
        <w:t>did not find</w:t>
      </w:r>
      <w:r w:rsidRPr="00901A01">
        <w:rPr>
          <w:rFonts w:ascii="Times New Roman" w:hAnsi="Times New Roman" w:cs="Times New Roman"/>
        </w:rPr>
        <w:t xml:space="preserve"> any significant differences between career intentions and potential change of career plans due to Brexit</w:t>
      </w:r>
      <w:r>
        <w:rPr>
          <w:rFonts w:ascii="Times New Roman" w:hAnsi="Times New Roman" w:cs="Times New Roman"/>
        </w:rPr>
        <w:t>, indicating</w:t>
      </w:r>
      <w:r w:rsidRPr="00901A01">
        <w:rPr>
          <w:rFonts w:ascii="Times New Roman" w:hAnsi="Times New Roman" w:cs="Times New Roman"/>
        </w:rPr>
        <w:t xml:space="preserve"> </w:t>
      </w:r>
      <w:r w:rsidRPr="00901A01">
        <w:rPr>
          <w:rFonts w:ascii="Times New Roman" w:hAnsi="Times New Roman" w:cs="Times New Roman"/>
          <w:bCs/>
        </w:rPr>
        <w:t xml:space="preserve">no support </w:t>
      </w:r>
      <w:r>
        <w:rPr>
          <w:rFonts w:ascii="Times New Roman" w:hAnsi="Times New Roman" w:cs="Times New Roman"/>
          <w:bCs/>
        </w:rPr>
        <w:t xml:space="preserve">for </w:t>
      </w:r>
      <w:r w:rsidRPr="00901A01">
        <w:rPr>
          <w:rFonts w:ascii="Times New Roman" w:hAnsi="Times New Roman" w:cs="Times New Roman"/>
          <w:bCs/>
        </w:rPr>
        <w:t>hypothesis H1a</w:t>
      </w:r>
      <w:r>
        <w:rPr>
          <w:rFonts w:ascii="Times New Roman" w:hAnsi="Times New Roman" w:cs="Times New Roman"/>
          <w:bCs/>
        </w:rPr>
        <w:t>. In other words,</w:t>
      </w:r>
      <w:r w:rsidRPr="00901A01">
        <w:rPr>
          <w:rFonts w:ascii="Times New Roman" w:hAnsi="Times New Roman" w:cs="Times New Roman"/>
          <w:bCs/>
        </w:rPr>
        <w:t xml:space="preserve"> despite their different career intentions, students do not differ in their perceptions of the importance of Brexit for their career plans.</w:t>
      </w:r>
      <w:r>
        <w:rPr>
          <w:rFonts w:ascii="Times New Roman" w:hAnsi="Times New Roman" w:cs="Times New Roman"/>
          <w:bCs/>
        </w:rPr>
        <w:t xml:space="preserve"> </w:t>
      </w:r>
    </w:p>
    <w:p w14:paraId="0B726ADC" w14:textId="77777777" w:rsidR="00C71DF6" w:rsidRPr="00E01F7B" w:rsidRDefault="00C71DF6" w:rsidP="00C71DF6">
      <w:pPr>
        <w:ind w:firstLine="720"/>
        <w:jc w:val="both"/>
        <w:rPr>
          <w:rFonts w:ascii="Times New Roman" w:hAnsi="Times New Roman" w:cs="Times New Roman"/>
          <w:bCs/>
        </w:rPr>
      </w:pPr>
    </w:p>
    <w:p w14:paraId="66C11AB6" w14:textId="32EDD5C2" w:rsidR="00BB7C03" w:rsidRDefault="002314D3" w:rsidP="00C71DF6">
      <w:pPr>
        <w:jc w:val="center"/>
        <w:rPr>
          <w:rFonts w:ascii="Times New Roman" w:hAnsi="Times New Roman" w:cs="Times New Roman"/>
        </w:rPr>
      </w:pPr>
      <w:r w:rsidRPr="002314D3">
        <w:rPr>
          <w:noProof/>
          <w:lang w:val="en-GB" w:eastAsia="en-GB"/>
        </w:rPr>
        <w:drawing>
          <wp:inline distT="0" distB="0" distL="0" distR="0" wp14:anchorId="7AC13FBF" wp14:editId="6B013E34">
            <wp:extent cx="5943600" cy="457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579620"/>
                    </a:xfrm>
                    <a:prstGeom prst="rect">
                      <a:avLst/>
                    </a:prstGeom>
                    <a:noFill/>
                    <a:ln>
                      <a:noFill/>
                    </a:ln>
                  </pic:spPr>
                </pic:pic>
              </a:graphicData>
            </a:graphic>
          </wp:inline>
        </w:drawing>
      </w:r>
    </w:p>
    <w:p w14:paraId="11E358FF" w14:textId="77777777" w:rsidR="00BB7C03" w:rsidRDefault="00BB7C03" w:rsidP="00C71DF6">
      <w:pPr>
        <w:jc w:val="center"/>
        <w:rPr>
          <w:rFonts w:ascii="Times New Roman" w:hAnsi="Times New Roman" w:cs="Times New Roman"/>
        </w:rPr>
      </w:pPr>
    </w:p>
    <w:p w14:paraId="21C32D5C" w14:textId="77777777" w:rsidR="00C71DF6" w:rsidRDefault="00C71DF6" w:rsidP="00567315">
      <w:pPr>
        <w:rPr>
          <w:rFonts w:ascii="Times New Roman" w:hAnsi="Times New Roman" w:cs="Times New Roman"/>
        </w:rPr>
      </w:pPr>
    </w:p>
    <w:p w14:paraId="57AFE69B" w14:textId="77777777" w:rsidR="00C71DF6" w:rsidRPr="009E00EE" w:rsidRDefault="00C71DF6" w:rsidP="00C71DF6">
      <w:pPr>
        <w:rPr>
          <w:rFonts w:ascii="Times New Roman" w:hAnsi="Times New Roman" w:cs="Times New Roman"/>
          <w:b/>
          <w:i/>
        </w:rPr>
      </w:pPr>
      <w:r w:rsidRPr="009E00EE">
        <w:rPr>
          <w:rFonts w:ascii="Times New Roman" w:hAnsi="Times New Roman" w:cs="Times New Roman"/>
          <w:b/>
          <w:i/>
        </w:rPr>
        <w:t>Career Reasons</w:t>
      </w:r>
    </w:p>
    <w:p w14:paraId="122EAD64" w14:textId="77777777" w:rsidR="00C71DF6" w:rsidRDefault="00C71DF6" w:rsidP="00C71DF6">
      <w:pPr>
        <w:rPr>
          <w:rFonts w:ascii="Times New Roman" w:hAnsi="Times New Roman" w:cs="Times New Roman"/>
        </w:rPr>
      </w:pPr>
    </w:p>
    <w:p w14:paraId="23BE8A14" w14:textId="77777777" w:rsidR="00C71DF6" w:rsidRPr="006C03C6" w:rsidRDefault="00C71DF6" w:rsidP="00C71DF6">
      <w:pPr>
        <w:jc w:val="both"/>
        <w:rPr>
          <w:rFonts w:ascii="Times New Roman" w:hAnsi="Times New Roman" w:cs="Times New Roman"/>
        </w:rPr>
      </w:pPr>
      <w:r>
        <w:rPr>
          <w:rFonts w:ascii="Times New Roman" w:hAnsi="Times New Roman" w:cs="Times New Roman"/>
        </w:rPr>
        <w:t>Next, we analyzed</w:t>
      </w:r>
      <w:r w:rsidRPr="00072A91">
        <w:rPr>
          <w:rFonts w:ascii="Times New Roman" w:hAnsi="Times New Roman" w:cs="Times New Roman"/>
        </w:rPr>
        <w:t xml:space="preserve"> the </w:t>
      </w:r>
      <w:r>
        <w:rPr>
          <w:rFonts w:ascii="Times New Roman" w:hAnsi="Times New Roman" w:cs="Times New Roman"/>
        </w:rPr>
        <w:t>relationship</w:t>
      </w:r>
      <w:r w:rsidRPr="00072A91">
        <w:rPr>
          <w:rFonts w:ascii="Times New Roman" w:hAnsi="Times New Roman" w:cs="Times New Roman"/>
        </w:rPr>
        <w:t xml:space="preserve"> </w:t>
      </w:r>
      <w:r>
        <w:rPr>
          <w:rFonts w:ascii="Times New Roman" w:hAnsi="Times New Roman" w:cs="Times New Roman"/>
        </w:rPr>
        <w:t>between</w:t>
      </w:r>
      <w:r w:rsidRPr="00072A91">
        <w:rPr>
          <w:rFonts w:ascii="Times New Roman" w:hAnsi="Times New Roman" w:cs="Times New Roman"/>
        </w:rPr>
        <w:t xml:space="preserve"> financial</w:t>
      </w:r>
      <w:r>
        <w:rPr>
          <w:rFonts w:ascii="Times New Roman" w:hAnsi="Times New Roman" w:cs="Times New Roman"/>
        </w:rPr>
        <w:t>-</w:t>
      </w:r>
      <w:r w:rsidRPr="00072A91">
        <w:rPr>
          <w:rFonts w:ascii="Times New Roman" w:hAnsi="Times New Roman" w:cs="Times New Roman"/>
        </w:rPr>
        <w:t xml:space="preserve">related career reasons (F7, F10, F11, F14) </w:t>
      </w:r>
      <w:r>
        <w:rPr>
          <w:rFonts w:ascii="Times New Roman" w:hAnsi="Times New Roman" w:cs="Times New Roman"/>
        </w:rPr>
        <w:t>and</w:t>
      </w:r>
      <w:r w:rsidRPr="00072A91">
        <w:rPr>
          <w:rFonts w:ascii="Times New Roman" w:hAnsi="Times New Roman" w:cs="Times New Roman"/>
        </w:rPr>
        <w:t xml:space="preserve"> the basic demographic variables. </w:t>
      </w:r>
      <w:r>
        <w:rPr>
          <w:rFonts w:ascii="Times New Roman" w:hAnsi="Times New Roman" w:cs="Times New Roman"/>
        </w:rPr>
        <w:t xml:space="preserve">To capture the overall effect of financial-related career reasons, </w:t>
      </w:r>
      <w:r w:rsidRPr="008C6411">
        <w:rPr>
          <w:rFonts w:ascii="Times New Roman" w:hAnsi="Times New Roman" w:cs="Times New Roman"/>
        </w:rPr>
        <w:t>we added up the scores given on</w:t>
      </w:r>
      <w:r>
        <w:rPr>
          <w:rFonts w:ascii="Times New Roman" w:hAnsi="Times New Roman" w:cs="Times New Roman"/>
        </w:rPr>
        <w:t xml:space="preserve"> the Likert scale for </w:t>
      </w:r>
      <w:r w:rsidRPr="00072A91">
        <w:rPr>
          <w:rFonts w:ascii="Times New Roman" w:hAnsi="Times New Roman" w:cs="Times New Roman"/>
        </w:rPr>
        <w:t>financial</w:t>
      </w:r>
      <w:r>
        <w:rPr>
          <w:rFonts w:ascii="Times New Roman" w:hAnsi="Times New Roman" w:cs="Times New Roman"/>
        </w:rPr>
        <w:t>-</w:t>
      </w:r>
      <w:r w:rsidRPr="00072A91">
        <w:rPr>
          <w:rFonts w:ascii="Times New Roman" w:hAnsi="Times New Roman" w:cs="Times New Roman"/>
        </w:rPr>
        <w:t>related career reasons (F7, F10, F11, F14)</w:t>
      </w:r>
      <w:r>
        <w:rPr>
          <w:rFonts w:ascii="Times New Roman" w:hAnsi="Times New Roman" w:cs="Times New Roman"/>
        </w:rPr>
        <w:t xml:space="preserve"> and divided</w:t>
      </w:r>
      <w:r w:rsidRPr="008C6411">
        <w:rPr>
          <w:rFonts w:ascii="Times New Roman" w:hAnsi="Times New Roman" w:cs="Times New Roman"/>
        </w:rPr>
        <w:t xml:space="preserve"> the sum by the maximum score of </w:t>
      </w:r>
      <w:r>
        <w:rPr>
          <w:rFonts w:ascii="Times New Roman" w:hAnsi="Times New Roman" w:cs="Times New Roman"/>
        </w:rPr>
        <w:t xml:space="preserve">20, thus </w:t>
      </w:r>
      <w:r w:rsidRPr="008C6411">
        <w:rPr>
          <w:rFonts w:ascii="Times New Roman" w:hAnsi="Times New Roman" w:cs="Times New Roman"/>
        </w:rPr>
        <w:t>normaliz</w:t>
      </w:r>
      <w:r>
        <w:rPr>
          <w:rFonts w:ascii="Times New Roman" w:hAnsi="Times New Roman" w:cs="Times New Roman"/>
        </w:rPr>
        <w:t>ing</w:t>
      </w:r>
      <w:r w:rsidRPr="008C6411">
        <w:rPr>
          <w:rFonts w:ascii="Times New Roman" w:hAnsi="Times New Roman" w:cs="Times New Roman"/>
        </w:rPr>
        <w:t xml:space="preserve"> this variable between 0 and 1.</w:t>
      </w:r>
      <w:r>
        <w:rPr>
          <w:rFonts w:ascii="Times New Roman" w:hAnsi="Times New Roman" w:cs="Times New Roman"/>
        </w:rPr>
        <w:t xml:space="preserve"> Consistent with our earlier results, we found that this normalized score differed significantly for students with family business background when compared to students with no family background.</w:t>
      </w:r>
    </w:p>
    <w:p w14:paraId="5FC3F64F" w14:textId="6DB1E10B" w:rsidR="00C71DF6" w:rsidRDefault="00C71DF6" w:rsidP="00C71DF6">
      <w:pPr>
        <w:ind w:firstLine="720"/>
        <w:jc w:val="both"/>
        <w:rPr>
          <w:rFonts w:ascii="Times New Roman" w:hAnsi="Times New Roman" w:cs="Times New Roman"/>
        </w:rPr>
      </w:pPr>
      <w:r w:rsidRPr="00BA6A2C">
        <w:rPr>
          <w:rFonts w:ascii="Times New Roman" w:hAnsi="Times New Roman" w:cs="Times New Roman"/>
        </w:rPr>
        <w:t xml:space="preserve">The correlations coefficients in Table 6 provide strong evidence that </w:t>
      </w:r>
      <w:r w:rsidRPr="00BA6A2C">
        <w:rPr>
          <w:rFonts w:ascii="Times New Roman" w:hAnsi="Times New Roman" w:cs="Times New Roman"/>
          <w:i/>
        </w:rPr>
        <w:t>age</w:t>
      </w:r>
      <w:r w:rsidRPr="00BA6A2C">
        <w:rPr>
          <w:rFonts w:ascii="Times New Roman" w:hAnsi="Times New Roman" w:cs="Times New Roman"/>
        </w:rPr>
        <w:t xml:space="preserve"> is negatively correlated with financial career motivation, suggesting that as students get older financial success becomes less of a concern for them. Although not as robust as </w:t>
      </w:r>
      <w:r w:rsidRPr="00BA6A2C">
        <w:rPr>
          <w:rFonts w:ascii="Times New Roman" w:hAnsi="Times New Roman" w:cs="Times New Roman"/>
          <w:i/>
        </w:rPr>
        <w:t>age</w:t>
      </w:r>
      <w:r w:rsidRPr="00BA6A2C">
        <w:rPr>
          <w:rFonts w:ascii="Times New Roman" w:hAnsi="Times New Roman" w:cs="Times New Roman"/>
        </w:rPr>
        <w:t>, we found that a family business background is positively related to financial-related career reasons. There is a weakly significant negative correlation between females and question F10, suggesting that for females building a business that their children can inherit is less important than it is for males. Hence, while there is some evidence supporting hypothesis H2a, we cannot clearly conclude whether male students assign higher level of importance to financial-related career reasons</w:t>
      </w:r>
      <w:r w:rsidR="00BA6A2C">
        <w:rPr>
          <w:rFonts w:ascii="Times New Roman" w:hAnsi="Times New Roman" w:cs="Times New Roman"/>
        </w:rPr>
        <w:t xml:space="preserve"> than females</w:t>
      </w:r>
      <w:r w:rsidRPr="00BA6A2C">
        <w:rPr>
          <w:rFonts w:ascii="Times New Roman" w:hAnsi="Times New Roman" w:cs="Times New Roman"/>
        </w:rPr>
        <w:t>.</w:t>
      </w:r>
      <w:r w:rsidRPr="000C2DBF">
        <w:rPr>
          <w:rFonts w:ascii="Times New Roman" w:hAnsi="Times New Roman" w:cs="Times New Roman"/>
        </w:rPr>
        <w:t xml:space="preserve"> </w:t>
      </w:r>
    </w:p>
    <w:p w14:paraId="7BCD14C1" w14:textId="77777777" w:rsidR="00C71DF6" w:rsidRDefault="00C71DF6" w:rsidP="00C71DF6">
      <w:pPr>
        <w:ind w:firstLine="720"/>
        <w:jc w:val="both"/>
        <w:rPr>
          <w:rFonts w:ascii="Times New Roman" w:hAnsi="Times New Roman" w:cs="Times New Roman"/>
        </w:rPr>
      </w:pPr>
    </w:p>
    <w:p w14:paraId="395B2E3A" w14:textId="3712759F" w:rsidR="00C71DF6" w:rsidRPr="000C2DBF" w:rsidRDefault="003F6EFE" w:rsidP="00567315">
      <w:pPr>
        <w:jc w:val="center"/>
        <w:rPr>
          <w:rFonts w:ascii="Times New Roman" w:hAnsi="Times New Roman" w:cs="Times New Roman"/>
        </w:rPr>
      </w:pPr>
      <w:r w:rsidRPr="003F6EFE">
        <w:rPr>
          <w:noProof/>
          <w:lang w:val="en-GB" w:eastAsia="en-GB"/>
        </w:rPr>
        <w:drawing>
          <wp:inline distT="0" distB="0" distL="0" distR="0" wp14:anchorId="275164C1" wp14:editId="5B18A9A8">
            <wp:extent cx="5943600" cy="5196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196205"/>
                    </a:xfrm>
                    <a:prstGeom prst="rect">
                      <a:avLst/>
                    </a:prstGeom>
                    <a:noFill/>
                    <a:ln>
                      <a:noFill/>
                    </a:ln>
                  </pic:spPr>
                </pic:pic>
              </a:graphicData>
            </a:graphic>
          </wp:inline>
        </w:drawing>
      </w:r>
      <w:r w:rsidRPr="003F6EFE">
        <w:t xml:space="preserve"> </w:t>
      </w:r>
    </w:p>
    <w:p w14:paraId="7A0934FE" w14:textId="0A5CEAE8" w:rsidR="00C71DF6" w:rsidRPr="000C2DBF" w:rsidRDefault="00C71DF6" w:rsidP="00C71DF6">
      <w:pPr>
        <w:ind w:firstLine="720"/>
        <w:jc w:val="both"/>
        <w:rPr>
          <w:rFonts w:ascii="Times New Roman" w:hAnsi="Times New Roman" w:cs="Times New Roman"/>
        </w:rPr>
      </w:pPr>
      <w:r w:rsidRPr="000C2DBF">
        <w:rPr>
          <w:rFonts w:ascii="Times New Roman" w:hAnsi="Times New Roman" w:cs="Times New Roman"/>
        </w:rPr>
        <w:t xml:space="preserve">To examine whether the importance of financial-related career reasons is positively associated with the impact of Brexit on career plans, we correlated these two sets of variables in Table </w:t>
      </w:r>
      <w:r>
        <w:rPr>
          <w:rFonts w:ascii="Times New Roman" w:hAnsi="Times New Roman" w:cs="Times New Roman"/>
        </w:rPr>
        <w:t>7</w:t>
      </w:r>
      <w:r w:rsidRPr="000C2DBF">
        <w:rPr>
          <w:rFonts w:ascii="Times New Roman" w:hAnsi="Times New Roman" w:cs="Times New Roman"/>
        </w:rPr>
        <w:t xml:space="preserve">. </w:t>
      </w:r>
      <w:r w:rsidRPr="00CE3237">
        <w:rPr>
          <w:rFonts w:ascii="Times New Roman" w:hAnsi="Times New Roman" w:cs="Times New Roman"/>
        </w:rPr>
        <w:t xml:space="preserve">We found that those students who </w:t>
      </w:r>
      <w:r w:rsidR="008A680C" w:rsidRPr="00CE3237">
        <w:rPr>
          <w:rFonts w:ascii="Times New Roman" w:hAnsi="Times New Roman" w:cs="Times New Roman"/>
        </w:rPr>
        <w:t xml:space="preserve">gave </w:t>
      </w:r>
      <w:r w:rsidRPr="00CE3237">
        <w:rPr>
          <w:rFonts w:ascii="Times New Roman" w:hAnsi="Times New Roman" w:cs="Times New Roman"/>
        </w:rPr>
        <w:t xml:space="preserve">higher scores </w:t>
      </w:r>
      <w:r w:rsidR="008A680C" w:rsidRPr="00CE3237">
        <w:rPr>
          <w:rFonts w:ascii="Times New Roman" w:hAnsi="Times New Roman" w:cs="Times New Roman"/>
        </w:rPr>
        <w:t xml:space="preserve">to </w:t>
      </w:r>
      <w:r w:rsidRPr="00CE3237">
        <w:rPr>
          <w:rFonts w:ascii="Times New Roman" w:hAnsi="Times New Roman" w:cs="Times New Roman"/>
        </w:rPr>
        <w:t xml:space="preserve">the question regarding the importance of building a business that </w:t>
      </w:r>
      <w:r w:rsidR="00384B72" w:rsidRPr="00CE3237">
        <w:rPr>
          <w:rFonts w:ascii="Times New Roman" w:hAnsi="Times New Roman" w:cs="Times New Roman"/>
        </w:rPr>
        <w:t xml:space="preserve">their </w:t>
      </w:r>
      <w:r w:rsidRPr="00CE3237">
        <w:rPr>
          <w:rFonts w:ascii="Times New Roman" w:hAnsi="Times New Roman" w:cs="Times New Roman"/>
        </w:rPr>
        <w:t xml:space="preserve">children can inherit (F10) </w:t>
      </w:r>
      <w:r w:rsidR="00DB1100" w:rsidRPr="00CE3237">
        <w:rPr>
          <w:rFonts w:ascii="Times New Roman" w:hAnsi="Times New Roman" w:cs="Times New Roman"/>
        </w:rPr>
        <w:t xml:space="preserve">also gave </w:t>
      </w:r>
      <w:r w:rsidRPr="00CE3237">
        <w:rPr>
          <w:rFonts w:ascii="Times New Roman" w:hAnsi="Times New Roman" w:cs="Times New Roman"/>
        </w:rPr>
        <w:t xml:space="preserve">higher scores to </w:t>
      </w:r>
      <w:r w:rsidR="00384B72" w:rsidRPr="00CE3237">
        <w:rPr>
          <w:rFonts w:ascii="Times New Roman" w:hAnsi="Times New Roman" w:cs="Times New Roman"/>
        </w:rPr>
        <w:t xml:space="preserve">the </w:t>
      </w:r>
      <w:r w:rsidRPr="00CE3237">
        <w:rPr>
          <w:rFonts w:ascii="Times New Roman" w:hAnsi="Times New Roman" w:cs="Times New Roman"/>
        </w:rPr>
        <w:t>question on plans to enroll in more classes or pursue additional academic qualifications as a result of Brexit (B2).</w:t>
      </w:r>
      <w:r w:rsidRPr="000C2DBF">
        <w:rPr>
          <w:rFonts w:ascii="Times New Roman" w:hAnsi="Times New Roman" w:cs="Times New Roman"/>
        </w:rPr>
        <w:t xml:space="preserve"> No other significant relationships were found. Hence, </w:t>
      </w:r>
      <w:r>
        <w:rPr>
          <w:rFonts w:ascii="Times New Roman" w:hAnsi="Times New Roman" w:cs="Times New Roman"/>
        </w:rPr>
        <w:t xml:space="preserve">although </w:t>
      </w:r>
      <w:r w:rsidRPr="000C2DBF">
        <w:rPr>
          <w:rFonts w:ascii="Times New Roman" w:hAnsi="Times New Roman" w:cs="Times New Roman"/>
        </w:rPr>
        <w:t>we f</w:t>
      </w:r>
      <w:r>
        <w:rPr>
          <w:rFonts w:ascii="Times New Roman" w:hAnsi="Times New Roman" w:cs="Times New Roman"/>
        </w:rPr>
        <w:t>ou</w:t>
      </w:r>
      <w:r w:rsidRPr="000C2DBF">
        <w:rPr>
          <w:rFonts w:ascii="Times New Roman" w:hAnsi="Times New Roman" w:cs="Times New Roman"/>
        </w:rPr>
        <w:t xml:space="preserve">nd some evidence to support hypothesis H2b, we cannot clearly conclude </w:t>
      </w:r>
      <w:r>
        <w:rPr>
          <w:rFonts w:ascii="Times New Roman" w:hAnsi="Times New Roman" w:cs="Times New Roman"/>
        </w:rPr>
        <w:t>that</w:t>
      </w:r>
      <w:r w:rsidRPr="000C2DBF">
        <w:rPr>
          <w:rFonts w:ascii="Times New Roman" w:hAnsi="Times New Roman" w:cs="Times New Roman"/>
        </w:rPr>
        <w:t xml:space="preserve"> students who assign higher levels of importance to financial-related career reasons perceive the impact of Brexit on their career plans as </w:t>
      </w:r>
      <w:r>
        <w:rPr>
          <w:rFonts w:ascii="Times New Roman" w:hAnsi="Times New Roman" w:cs="Times New Roman"/>
        </w:rPr>
        <w:t xml:space="preserve">more </w:t>
      </w:r>
      <w:r w:rsidRPr="000C2DBF">
        <w:rPr>
          <w:rFonts w:ascii="Times New Roman" w:hAnsi="Times New Roman" w:cs="Times New Roman"/>
        </w:rPr>
        <w:t xml:space="preserve">important. </w:t>
      </w:r>
    </w:p>
    <w:p w14:paraId="4E42F0E1" w14:textId="77777777" w:rsidR="00C71DF6" w:rsidRPr="000C2DBF" w:rsidRDefault="00C71DF6" w:rsidP="00C71DF6">
      <w:pPr>
        <w:jc w:val="center"/>
        <w:rPr>
          <w:rFonts w:ascii="Times New Roman" w:hAnsi="Times New Roman" w:cs="Times New Roman"/>
        </w:rPr>
      </w:pPr>
    </w:p>
    <w:p w14:paraId="791FC446" w14:textId="49E5D037" w:rsidR="00C71DF6" w:rsidRPr="000C2DBF" w:rsidRDefault="000E022F" w:rsidP="00C71DF6">
      <w:pPr>
        <w:jc w:val="center"/>
        <w:rPr>
          <w:rFonts w:ascii="Times New Roman" w:hAnsi="Times New Roman" w:cs="Times New Roman"/>
        </w:rPr>
      </w:pPr>
      <w:r w:rsidRPr="000E022F">
        <w:rPr>
          <w:noProof/>
          <w:lang w:val="en-GB" w:eastAsia="en-GB"/>
        </w:rPr>
        <w:drawing>
          <wp:inline distT="0" distB="0" distL="0" distR="0" wp14:anchorId="6DD6285C" wp14:editId="3FA4AA3C">
            <wp:extent cx="5943600" cy="56781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678170"/>
                    </a:xfrm>
                    <a:prstGeom prst="rect">
                      <a:avLst/>
                    </a:prstGeom>
                    <a:noFill/>
                    <a:ln>
                      <a:noFill/>
                    </a:ln>
                  </pic:spPr>
                </pic:pic>
              </a:graphicData>
            </a:graphic>
          </wp:inline>
        </w:drawing>
      </w:r>
    </w:p>
    <w:p w14:paraId="52B997C8" w14:textId="77777777" w:rsidR="00C71DF6" w:rsidRPr="000C2DBF" w:rsidRDefault="00C71DF6" w:rsidP="00C71DF6">
      <w:pPr>
        <w:jc w:val="center"/>
        <w:rPr>
          <w:rFonts w:ascii="Times New Roman" w:hAnsi="Times New Roman" w:cs="Times New Roman"/>
        </w:rPr>
      </w:pPr>
    </w:p>
    <w:p w14:paraId="3500B24B" w14:textId="77777777" w:rsidR="00C71DF6" w:rsidRDefault="00C71DF6" w:rsidP="00C71DF6">
      <w:pPr>
        <w:ind w:firstLine="720"/>
        <w:jc w:val="both"/>
        <w:rPr>
          <w:rFonts w:ascii="Times New Roman" w:hAnsi="Times New Roman" w:cs="Times New Roman"/>
        </w:rPr>
      </w:pPr>
      <w:r w:rsidRPr="000C2DBF">
        <w:rPr>
          <w:rFonts w:ascii="Times New Roman" w:hAnsi="Times New Roman" w:cs="Times New Roman"/>
        </w:rPr>
        <w:t xml:space="preserve">The results in Table 3 concerning finance-related career reasons </w:t>
      </w:r>
      <w:r>
        <w:rPr>
          <w:rFonts w:ascii="Times New Roman" w:hAnsi="Times New Roman" w:cs="Times New Roman"/>
        </w:rPr>
        <w:t>also</w:t>
      </w:r>
      <w:r w:rsidRPr="000C2DBF">
        <w:rPr>
          <w:rFonts w:ascii="Times New Roman" w:hAnsi="Times New Roman" w:cs="Times New Roman"/>
        </w:rPr>
        <w:t xml:space="preserve"> suggest that those students</w:t>
      </w:r>
      <w:r>
        <w:rPr>
          <w:rFonts w:ascii="Times New Roman" w:hAnsi="Times New Roman" w:cs="Times New Roman"/>
        </w:rPr>
        <w:t>,</w:t>
      </w:r>
      <w:r w:rsidRPr="000C2DBF">
        <w:rPr>
          <w:rFonts w:ascii="Times New Roman" w:hAnsi="Times New Roman" w:cs="Times New Roman"/>
        </w:rPr>
        <w:t xml:space="preserve"> who intend to build a business their children can inherit, are significantly more likely to pursue additional academic qualification following Brexit (B2). This finding </w:t>
      </w:r>
      <w:r>
        <w:rPr>
          <w:rFonts w:ascii="Times New Roman" w:hAnsi="Times New Roman" w:cs="Times New Roman"/>
        </w:rPr>
        <w:t xml:space="preserve">is in agreement </w:t>
      </w:r>
      <w:r w:rsidRPr="000C2DBF">
        <w:rPr>
          <w:rFonts w:ascii="Times New Roman" w:hAnsi="Times New Roman" w:cs="Times New Roman"/>
        </w:rPr>
        <w:t>with our earlier findings. However, we also observe a statistically significant negative relationship between question</w:t>
      </w:r>
      <w:r>
        <w:rPr>
          <w:rFonts w:ascii="Times New Roman" w:hAnsi="Times New Roman" w:cs="Times New Roman"/>
        </w:rPr>
        <w:t>s</w:t>
      </w:r>
      <w:r w:rsidRPr="000C2DBF">
        <w:rPr>
          <w:rFonts w:ascii="Times New Roman" w:hAnsi="Times New Roman" w:cs="Times New Roman"/>
        </w:rPr>
        <w:t xml:space="preserve"> F14 </w:t>
      </w:r>
      <w:r>
        <w:rPr>
          <w:rFonts w:ascii="Times New Roman" w:hAnsi="Times New Roman" w:cs="Times New Roman"/>
        </w:rPr>
        <w:t xml:space="preserve">and </w:t>
      </w:r>
      <w:r w:rsidRPr="000C2DBF">
        <w:rPr>
          <w:rFonts w:ascii="Times New Roman" w:hAnsi="Times New Roman" w:cs="Times New Roman"/>
        </w:rPr>
        <w:t xml:space="preserve">B1. </w:t>
      </w:r>
      <w:r>
        <w:rPr>
          <w:rFonts w:ascii="Times New Roman" w:hAnsi="Times New Roman" w:cs="Times New Roman"/>
        </w:rPr>
        <w:t>T</w:t>
      </w:r>
      <w:r w:rsidRPr="000C2DBF">
        <w:rPr>
          <w:rFonts w:ascii="Times New Roman" w:hAnsi="Times New Roman" w:cs="Times New Roman"/>
        </w:rPr>
        <w:t>his finding provides mixed evidence regarding the hypothesized positive correlation between financial-related career reasons and perceived importance of Brexit’s impact on career plans. Therefore, we conclude that there is no sufficient evidence to support hypothesis H2b.</w:t>
      </w:r>
      <w:r>
        <w:rPr>
          <w:rFonts w:ascii="Times New Roman" w:hAnsi="Times New Roman" w:cs="Times New Roman"/>
        </w:rPr>
        <w:t xml:space="preserve"> </w:t>
      </w:r>
    </w:p>
    <w:p w14:paraId="76C4AA87" w14:textId="77777777" w:rsidR="00C71DF6" w:rsidRPr="0084354A" w:rsidRDefault="00C71DF6" w:rsidP="00C71DF6">
      <w:pPr>
        <w:jc w:val="center"/>
        <w:rPr>
          <w:rFonts w:ascii="Times New Roman" w:hAnsi="Times New Roman" w:cs="Times New Roman"/>
        </w:rPr>
      </w:pPr>
    </w:p>
    <w:p w14:paraId="71CF0197" w14:textId="3E171A0A" w:rsidR="00C71DF6" w:rsidRDefault="00C71DF6" w:rsidP="00C71DF6">
      <w:pPr>
        <w:jc w:val="center"/>
        <w:rPr>
          <w:rFonts w:ascii="Times New Roman" w:hAnsi="Times New Roman" w:cs="Times New Roman"/>
        </w:rPr>
      </w:pPr>
    </w:p>
    <w:p w14:paraId="174ECC60" w14:textId="45033114" w:rsidR="000E022F" w:rsidRDefault="000E022F" w:rsidP="00C71DF6">
      <w:pPr>
        <w:jc w:val="center"/>
        <w:rPr>
          <w:rFonts w:ascii="Times New Roman" w:hAnsi="Times New Roman" w:cs="Times New Roman"/>
        </w:rPr>
      </w:pPr>
    </w:p>
    <w:p w14:paraId="267E9A91" w14:textId="61FC7F65" w:rsidR="000E022F" w:rsidRDefault="000E022F" w:rsidP="00C71DF6">
      <w:pPr>
        <w:jc w:val="center"/>
        <w:rPr>
          <w:rFonts w:ascii="Times New Roman" w:hAnsi="Times New Roman" w:cs="Times New Roman"/>
        </w:rPr>
      </w:pPr>
    </w:p>
    <w:p w14:paraId="2EB033EA" w14:textId="77777777" w:rsidR="000E022F" w:rsidRPr="0084354A" w:rsidRDefault="000E022F" w:rsidP="00C71DF6">
      <w:pPr>
        <w:jc w:val="center"/>
        <w:rPr>
          <w:rFonts w:ascii="Times New Roman" w:hAnsi="Times New Roman" w:cs="Times New Roman"/>
        </w:rPr>
      </w:pPr>
    </w:p>
    <w:p w14:paraId="2D7CE422" w14:textId="77777777" w:rsidR="00C71DF6" w:rsidRPr="009E00EE" w:rsidRDefault="00C71DF6" w:rsidP="00C71DF6">
      <w:pPr>
        <w:rPr>
          <w:rFonts w:ascii="Times New Roman" w:hAnsi="Times New Roman" w:cs="Times New Roman"/>
          <w:b/>
          <w:bCs/>
          <w:i/>
        </w:rPr>
      </w:pPr>
      <w:r w:rsidRPr="009E00EE">
        <w:rPr>
          <w:rFonts w:ascii="Times New Roman" w:hAnsi="Times New Roman" w:cs="Times New Roman"/>
          <w:b/>
          <w:bCs/>
          <w:i/>
        </w:rPr>
        <w:t>Locus of Control</w:t>
      </w:r>
    </w:p>
    <w:p w14:paraId="2B48C3F2" w14:textId="77777777" w:rsidR="00C71DF6" w:rsidRPr="00EB0FAD" w:rsidRDefault="00C71DF6" w:rsidP="00C71DF6">
      <w:pPr>
        <w:rPr>
          <w:rFonts w:ascii="Times New Roman" w:hAnsi="Times New Roman" w:cs="Times New Roman"/>
          <w:b/>
          <w:bCs/>
        </w:rPr>
      </w:pPr>
    </w:p>
    <w:p w14:paraId="2191DB5B" w14:textId="43451E00" w:rsidR="00C71DF6" w:rsidRDefault="00C71DF6" w:rsidP="00C71DF6">
      <w:pPr>
        <w:jc w:val="both"/>
        <w:rPr>
          <w:rFonts w:ascii="Times New Roman" w:hAnsi="Times New Roman" w:cs="Times New Roman"/>
        </w:rPr>
      </w:pPr>
      <w:r w:rsidRPr="00EB0FAD">
        <w:rPr>
          <w:rFonts w:ascii="Times New Roman" w:hAnsi="Times New Roman" w:cs="Times New Roman"/>
        </w:rPr>
        <w:t xml:space="preserve">We examined whether higher levels of internal LOC were positively related to the perceived impact of Brexit on students’ career plans. To capture the overall effect of internal LOC, we added up the scores given on the Likert scale to questions G1, G2 and G3 and normalized this variable between 0 and 1 by dividing the sum by the maximum score of 15. The correlations </w:t>
      </w:r>
      <w:r>
        <w:rPr>
          <w:rFonts w:ascii="Times New Roman" w:hAnsi="Times New Roman" w:cs="Times New Roman"/>
        </w:rPr>
        <w:t xml:space="preserve">coefficients </w:t>
      </w:r>
      <w:r w:rsidRPr="00EB0FAD">
        <w:rPr>
          <w:rFonts w:ascii="Times New Roman" w:hAnsi="Times New Roman" w:cs="Times New Roman"/>
        </w:rPr>
        <w:t xml:space="preserve">reported in Table </w:t>
      </w:r>
      <w:r>
        <w:rPr>
          <w:rFonts w:ascii="Times New Roman" w:hAnsi="Times New Roman" w:cs="Times New Roman"/>
        </w:rPr>
        <w:t>8</w:t>
      </w:r>
      <w:r w:rsidRPr="00EB0FAD">
        <w:rPr>
          <w:rFonts w:ascii="Times New Roman" w:hAnsi="Times New Roman" w:cs="Times New Roman"/>
        </w:rPr>
        <w:t xml:space="preserve"> show that there is a significant correlation between B2 and G3. </w:t>
      </w:r>
      <w:r w:rsidRPr="0006553E">
        <w:rPr>
          <w:rFonts w:ascii="Times New Roman" w:hAnsi="Times New Roman" w:cs="Times New Roman"/>
        </w:rPr>
        <w:t xml:space="preserve">There is also a significant correlation between B3 and G2 as well as between B3 and G3. We also observe that the normalized overall internal </w:t>
      </w:r>
      <w:r w:rsidRPr="0001134B">
        <w:rPr>
          <w:rFonts w:ascii="Times New Roman" w:hAnsi="Times New Roman" w:cs="Times New Roman"/>
        </w:rPr>
        <w:t>LOC score (G_norm.) is positively</w:t>
      </w:r>
      <w:r w:rsidRPr="0006553E">
        <w:rPr>
          <w:rFonts w:ascii="Times New Roman" w:hAnsi="Times New Roman" w:cs="Times New Roman"/>
        </w:rPr>
        <w:t xml:space="preserve"> and significantly correlated with the importance of Brexit-related uncertainty for students’ career decisions (B3). Hence, our results support hypotheses H3a and H3b</w:t>
      </w:r>
      <w:r>
        <w:rPr>
          <w:rFonts w:ascii="Times New Roman" w:hAnsi="Times New Roman" w:cs="Times New Roman"/>
        </w:rPr>
        <w:t xml:space="preserve">, i.e. </w:t>
      </w:r>
      <w:r w:rsidRPr="00EB0FAD">
        <w:rPr>
          <w:rFonts w:ascii="Times New Roman" w:hAnsi="Times New Roman" w:cs="Times New Roman"/>
        </w:rPr>
        <w:t xml:space="preserve">higher levels of internal LOC are indeed positively related to </w:t>
      </w:r>
      <w:r>
        <w:rPr>
          <w:rFonts w:ascii="Times New Roman" w:hAnsi="Times New Roman" w:cs="Times New Roman"/>
        </w:rPr>
        <w:t xml:space="preserve">propensity to pursue additional academic qualifications or </w:t>
      </w:r>
      <w:r w:rsidRPr="00EB0FAD">
        <w:rPr>
          <w:rFonts w:ascii="Times New Roman" w:hAnsi="Times New Roman" w:cs="Times New Roman"/>
        </w:rPr>
        <w:t>change</w:t>
      </w:r>
      <w:r>
        <w:rPr>
          <w:rFonts w:ascii="Times New Roman" w:hAnsi="Times New Roman" w:cs="Times New Roman"/>
        </w:rPr>
        <w:t xml:space="preserve"> </w:t>
      </w:r>
      <w:r w:rsidRPr="00EB0FAD">
        <w:rPr>
          <w:rFonts w:ascii="Times New Roman" w:hAnsi="Times New Roman" w:cs="Times New Roman"/>
        </w:rPr>
        <w:t>career plans due to Brexit</w:t>
      </w:r>
      <w:r w:rsidRPr="0006553E">
        <w:rPr>
          <w:rFonts w:ascii="Times New Roman" w:hAnsi="Times New Roman" w:cs="Times New Roman"/>
        </w:rPr>
        <w:t xml:space="preserve">. </w:t>
      </w:r>
      <w:r w:rsidRPr="00EB0FAD">
        <w:rPr>
          <w:rFonts w:ascii="Times New Roman" w:hAnsi="Times New Roman" w:cs="Times New Roman"/>
        </w:rPr>
        <w:t>The regression results in Table 3</w:t>
      </w:r>
      <w:r>
        <w:rPr>
          <w:rFonts w:ascii="Times New Roman" w:hAnsi="Times New Roman" w:cs="Times New Roman"/>
        </w:rPr>
        <w:t xml:space="preserve"> confirm our findings.</w:t>
      </w:r>
    </w:p>
    <w:p w14:paraId="4D9CADA2" w14:textId="77777777" w:rsidR="00DD17F3" w:rsidRPr="0006553E" w:rsidRDefault="00DD17F3" w:rsidP="00C71DF6">
      <w:pPr>
        <w:jc w:val="both"/>
        <w:rPr>
          <w:rFonts w:ascii="Times New Roman" w:hAnsi="Times New Roman" w:cs="Times New Roman"/>
        </w:rPr>
      </w:pPr>
    </w:p>
    <w:p w14:paraId="7398EDA0" w14:textId="77777777" w:rsidR="00C71DF6" w:rsidRPr="00EB0FAD" w:rsidRDefault="00C71DF6" w:rsidP="00C71DF6">
      <w:pPr>
        <w:rPr>
          <w:rFonts w:ascii="Times New Roman" w:hAnsi="Times New Roman" w:cs="Times New Roman"/>
        </w:rPr>
      </w:pPr>
    </w:p>
    <w:p w14:paraId="4CE0FC79" w14:textId="2C5F8BDC" w:rsidR="00C71DF6" w:rsidRDefault="00DD17F3" w:rsidP="00C71DF6">
      <w:pPr>
        <w:jc w:val="center"/>
        <w:rPr>
          <w:rFonts w:ascii="Times New Roman" w:hAnsi="Times New Roman" w:cs="Times New Roman"/>
        </w:rPr>
      </w:pPr>
      <w:r w:rsidRPr="00DD17F3">
        <w:rPr>
          <w:noProof/>
          <w:lang w:val="en-GB" w:eastAsia="en-GB"/>
        </w:rPr>
        <w:drawing>
          <wp:inline distT="0" distB="0" distL="0" distR="0" wp14:anchorId="7A6F939B" wp14:editId="03402E3B">
            <wp:extent cx="5730240" cy="555117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240" cy="5551170"/>
                    </a:xfrm>
                    <a:prstGeom prst="rect">
                      <a:avLst/>
                    </a:prstGeom>
                    <a:noFill/>
                    <a:ln>
                      <a:noFill/>
                    </a:ln>
                  </pic:spPr>
                </pic:pic>
              </a:graphicData>
            </a:graphic>
          </wp:inline>
        </w:drawing>
      </w:r>
    </w:p>
    <w:p w14:paraId="7766A705" w14:textId="3585B00C" w:rsidR="0079316E" w:rsidRPr="00E9026A" w:rsidRDefault="00BF562A" w:rsidP="00B019AB">
      <w:pPr>
        <w:pStyle w:val="Heading1"/>
        <w:numPr>
          <w:ilvl w:val="0"/>
          <w:numId w:val="4"/>
        </w:numPr>
        <w:spacing w:after="240"/>
        <w:rPr>
          <w:rFonts w:ascii="Times New Roman" w:hAnsi="Times New Roman" w:cs="Times New Roman"/>
          <w:color w:val="auto"/>
          <w:sz w:val="24"/>
          <w:szCs w:val="24"/>
        </w:rPr>
      </w:pPr>
      <w:r>
        <w:rPr>
          <w:rFonts w:ascii="Times New Roman" w:hAnsi="Times New Roman" w:cs="Times New Roman"/>
          <w:color w:val="auto"/>
          <w:sz w:val="24"/>
          <w:szCs w:val="24"/>
        </w:rPr>
        <w:t>Discussion</w:t>
      </w:r>
    </w:p>
    <w:p w14:paraId="38225D4F" w14:textId="0A3EDCFE" w:rsidR="0079316E" w:rsidRDefault="00E53A3A" w:rsidP="008251E4">
      <w:pPr>
        <w:jc w:val="both"/>
        <w:rPr>
          <w:rFonts w:ascii="Times New Roman" w:hAnsi="Times New Roman" w:cs="Times New Roman"/>
        </w:rPr>
      </w:pPr>
      <w:r>
        <w:rPr>
          <w:rFonts w:ascii="Times New Roman" w:hAnsi="Times New Roman" w:cs="Times New Roman"/>
        </w:rPr>
        <w:t xml:space="preserve">Considering that </w:t>
      </w:r>
      <w:r w:rsidRPr="00B019AB">
        <w:rPr>
          <w:rFonts w:ascii="Times New Roman" w:hAnsi="Times New Roman" w:cs="Times New Roman"/>
          <w:i/>
        </w:rPr>
        <w:t>‘</w:t>
      </w:r>
      <w:r>
        <w:rPr>
          <w:rFonts w:ascii="Times New Roman" w:hAnsi="Times New Roman" w:cs="Times New Roman"/>
        </w:rPr>
        <w:t>labour market outcomes of undergraduates’ choice of subject are important for public policy and for students</w:t>
      </w:r>
      <w:r w:rsidRPr="00B019AB">
        <w:rPr>
          <w:rFonts w:ascii="Times New Roman" w:hAnsi="Times New Roman" w:cs="Times New Roman"/>
          <w:i/>
        </w:rPr>
        <w:t>’</w:t>
      </w:r>
      <w:r w:rsidRPr="006B55A4">
        <w:rPr>
          <w:rFonts w:ascii="Times New Roman" w:hAnsi="Times New Roman" w:cs="Times New Roman"/>
        </w:rPr>
        <w:t xml:space="preserve"> </w:t>
      </w:r>
      <w:r>
        <w:rPr>
          <w:rFonts w:ascii="Times New Roman" w:hAnsi="Times New Roman" w:cs="Times New Roman"/>
        </w:rPr>
        <w:t xml:space="preserve">(Davies </w:t>
      </w:r>
      <w:r w:rsidRPr="009910FF">
        <w:rPr>
          <w:rFonts w:ascii="Times New Roman" w:hAnsi="Times New Roman" w:cs="Times New Roman"/>
        </w:rPr>
        <w:t>et al</w:t>
      </w:r>
      <w:r>
        <w:rPr>
          <w:rFonts w:ascii="Times New Roman" w:hAnsi="Times New Roman" w:cs="Times New Roman"/>
        </w:rPr>
        <w:t>., 2012, p. 361), t</w:t>
      </w:r>
      <w:r w:rsidR="008251E4">
        <w:rPr>
          <w:rFonts w:ascii="Times New Roman" w:hAnsi="Times New Roman" w:cs="Times New Roman"/>
        </w:rPr>
        <w:t>his study s</w:t>
      </w:r>
      <w:r w:rsidR="009A4AAC">
        <w:rPr>
          <w:rFonts w:ascii="Times New Roman" w:hAnsi="Times New Roman" w:cs="Times New Roman"/>
        </w:rPr>
        <w:t>ought</w:t>
      </w:r>
      <w:r w:rsidR="008251E4">
        <w:rPr>
          <w:rFonts w:ascii="Times New Roman" w:hAnsi="Times New Roman" w:cs="Times New Roman"/>
        </w:rPr>
        <w:t xml:space="preserve"> </w:t>
      </w:r>
      <w:r w:rsidR="0079316E" w:rsidRPr="00072A91">
        <w:rPr>
          <w:rFonts w:ascii="Times New Roman" w:hAnsi="Times New Roman" w:cs="Times New Roman"/>
        </w:rPr>
        <w:t xml:space="preserve">to explore whether </w:t>
      </w:r>
      <w:r w:rsidR="00CC073C">
        <w:rPr>
          <w:rFonts w:ascii="Times New Roman" w:hAnsi="Times New Roman" w:cs="Times New Roman"/>
        </w:rPr>
        <w:t xml:space="preserve">the context of </w:t>
      </w:r>
      <w:r w:rsidR="0079316E" w:rsidRPr="00072A91">
        <w:rPr>
          <w:rFonts w:ascii="Times New Roman" w:hAnsi="Times New Roman" w:cs="Times New Roman"/>
        </w:rPr>
        <w:t>uncertainty and potential far-reaching effects of Brexit would influence the career decisions of university students</w:t>
      </w:r>
      <w:r w:rsidR="00B03AF0">
        <w:rPr>
          <w:rFonts w:ascii="Times New Roman" w:hAnsi="Times New Roman" w:cs="Times New Roman"/>
        </w:rPr>
        <w:t xml:space="preserve"> - </w:t>
      </w:r>
      <w:r w:rsidR="00D76812">
        <w:rPr>
          <w:rFonts w:ascii="Times New Roman" w:hAnsi="Times New Roman" w:cs="Times New Roman"/>
        </w:rPr>
        <w:t xml:space="preserve">arguably </w:t>
      </w:r>
      <w:r w:rsidR="00F35D94">
        <w:rPr>
          <w:rFonts w:ascii="Times New Roman" w:hAnsi="Times New Roman" w:cs="Times New Roman"/>
        </w:rPr>
        <w:t xml:space="preserve">the segment of the UK population </w:t>
      </w:r>
      <w:r w:rsidR="003F362A">
        <w:rPr>
          <w:rFonts w:ascii="Times New Roman" w:hAnsi="Times New Roman" w:cs="Times New Roman"/>
        </w:rPr>
        <w:t xml:space="preserve">likely to be </w:t>
      </w:r>
      <w:r w:rsidR="000A5C6C">
        <w:rPr>
          <w:rFonts w:ascii="Times New Roman" w:hAnsi="Times New Roman" w:cs="Times New Roman"/>
        </w:rPr>
        <w:t>among the</w:t>
      </w:r>
      <w:r w:rsidR="00C66860">
        <w:rPr>
          <w:rFonts w:ascii="Times New Roman" w:hAnsi="Times New Roman" w:cs="Times New Roman"/>
        </w:rPr>
        <w:t xml:space="preserve"> </w:t>
      </w:r>
      <w:r w:rsidR="00C66860" w:rsidRPr="00072A91">
        <w:rPr>
          <w:rFonts w:ascii="Times New Roman" w:hAnsi="Times New Roman" w:cs="Times New Roman"/>
        </w:rPr>
        <w:t xml:space="preserve">most </w:t>
      </w:r>
      <w:r w:rsidR="00C66860">
        <w:rPr>
          <w:rFonts w:ascii="Times New Roman" w:hAnsi="Times New Roman" w:cs="Times New Roman"/>
        </w:rPr>
        <w:t xml:space="preserve">heavily </w:t>
      </w:r>
      <w:r w:rsidR="00C66860" w:rsidRPr="00072A91">
        <w:rPr>
          <w:rFonts w:ascii="Times New Roman" w:hAnsi="Times New Roman" w:cs="Times New Roman"/>
        </w:rPr>
        <w:t xml:space="preserve">affected by long-term </w:t>
      </w:r>
      <w:r w:rsidR="00CC073C">
        <w:rPr>
          <w:rFonts w:ascii="Times New Roman" w:hAnsi="Times New Roman" w:cs="Times New Roman"/>
        </w:rPr>
        <w:t xml:space="preserve">economic and labour market </w:t>
      </w:r>
      <w:r w:rsidR="00BC25E8">
        <w:rPr>
          <w:rFonts w:ascii="Times New Roman" w:hAnsi="Times New Roman" w:cs="Times New Roman"/>
        </w:rPr>
        <w:t>turmoil</w:t>
      </w:r>
      <w:r w:rsidR="00134321">
        <w:rPr>
          <w:rFonts w:ascii="Times New Roman" w:hAnsi="Times New Roman" w:cs="Times New Roman"/>
        </w:rPr>
        <w:t>.</w:t>
      </w:r>
    </w:p>
    <w:p w14:paraId="6B890740" w14:textId="3F6069B1" w:rsidR="008C3166" w:rsidRDefault="008C3166" w:rsidP="00FB7790">
      <w:pPr>
        <w:ind w:firstLine="720"/>
        <w:jc w:val="both"/>
        <w:rPr>
          <w:rFonts w:ascii="Times New Roman" w:hAnsi="Times New Roman" w:cs="Times New Roman"/>
        </w:rPr>
      </w:pPr>
      <w:r>
        <w:rPr>
          <w:rFonts w:ascii="Times New Roman" w:hAnsi="Times New Roman" w:cs="Times New Roman"/>
        </w:rPr>
        <w:t xml:space="preserve">Our study yielded some expected results, some </w:t>
      </w:r>
      <w:r w:rsidR="00BC25E8">
        <w:rPr>
          <w:rFonts w:ascii="Times New Roman" w:hAnsi="Times New Roman" w:cs="Times New Roman"/>
        </w:rPr>
        <w:t>un</w:t>
      </w:r>
      <w:r>
        <w:rPr>
          <w:rFonts w:ascii="Times New Roman" w:hAnsi="Times New Roman" w:cs="Times New Roman"/>
        </w:rPr>
        <w:t>expect</w:t>
      </w:r>
      <w:r w:rsidR="00BC25E8">
        <w:rPr>
          <w:rFonts w:ascii="Times New Roman" w:hAnsi="Times New Roman" w:cs="Times New Roman"/>
        </w:rPr>
        <w:t>ed</w:t>
      </w:r>
      <w:r>
        <w:rPr>
          <w:rFonts w:ascii="Times New Roman" w:hAnsi="Times New Roman" w:cs="Times New Roman"/>
        </w:rPr>
        <w:t>, and some inconclusive</w:t>
      </w:r>
      <w:r w:rsidR="00BC25E8">
        <w:rPr>
          <w:rFonts w:ascii="Times New Roman" w:hAnsi="Times New Roman" w:cs="Times New Roman"/>
        </w:rPr>
        <w:t xml:space="preserve"> that</w:t>
      </w:r>
      <w:r>
        <w:rPr>
          <w:rFonts w:ascii="Times New Roman" w:hAnsi="Times New Roman" w:cs="Times New Roman"/>
        </w:rPr>
        <w:t xml:space="preserve"> requir</w:t>
      </w:r>
      <w:r w:rsidR="00BC25E8">
        <w:rPr>
          <w:rFonts w:ascii="Times New Roman" w:hAnsi="Times New Roman" w:cs="Times New Roman"/>
        </w:rPr>
        <w:t>e</w:t>
      </w:r>
      <w:r>
        <w:rPr>
          <w:rFonts w:ascii="Times New Roman" w:hAnsi="Times New Roman" w:cs="Times New Roman"/>
        </w:rPr>
        <w:t xml:space="preserve"> further investigation. We found a distribution of career p</w:t>
      </w:r>
      <w:r w:rsidR="00B96C96">
        <w:rPr>
          <w:rFonts w:ascii="Times New Roman" w:hAnsi="Times New Roman" w:cs="Times New Roman"/>
        </w:rPr>
        <w:t>lan</w:t>
      </w:r>
      <w:r>
        <w:rPr>
          <w:rFonts w:ascii="Times New Roman" w:hAnsi="Times New Roman" w:cs="Times New Roman"/>
        </w:rPr>
        <w:t xml:space="preserve">s </w:t>
      </w:r>
      <w:r w:rsidR="00BC25E8">
        <w:rPr>
          <w:rFonts w:ascii="Times New Roman" w:hAnsi="Times New Roman" w:cs="Times New Roman"/>
        </w:rPr>
        <w:t xml:space="preserve">similar </w:t>
      </w:r>
      <w:r>
        <w:rPr>
          <w:rFonts w:ascii="Times New Roman" w:hAnsi="Times New Roman" w:cs="Times New Roman"/>
        </w:rPr>
        <w:t xml:space="preserve">to that revealed in the GUESSS study of 1,000 British students </w:t>
      </w:r>
      <w:r>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&lt;EndNote&gt;&lt;Cite&gt;&lt;Author&gt;GUESSS&lt;/Author&gt;&lt;Year&gt;2017&lt;/Year&gt;&lt;RecNum&gt;1106&lt;/RecNum&gt;&lt;DisplayText&gt;(GUESSS 2017)&lt;/DisplayText&gt;&lt;record&gt;&lt;rec-number&gt;1106&lt;/rec-number&gt;&lt;foreign-keys&gt;&lt;key app="EN" db-id="f5wtpp2wia02eseswzavtpzkxxw9w5sraew5" timestamp="1513276372"&gt;1106&lt;/key&gt;&lt;/foreign-keys&gt;&lt;ref-type name="Web Page"&gt;12&lt;/ref-type&gt;&lt;contributors&gt;&lt;authors&gt;&lt;author&gt;GUESSS,&lt;/author&gt;&lt;/authors&gt;&lt;/contributors&gt;&lt;titles&gt;&lt;title&gt;Global University Entrepreneurial Spirit Students&amp;apos; Survey (GUESSS)&lt;/title&gt;&lt;/titles&gt;&lt;volume&gt;2017&lt;/volume&gt;&lt;number&gt;May 29, 2017&lt;/number&gt;&lt;dates&gt;&lt;year&gt;2017&lt;/year&gt;&lt;/dates&gt;&lt;pub-location&gt;Bern, Switzerland&lt;/pub-location&gt;&lt;publisher&gt;University of St. Gallen&amp;#xD;University of Bern&lt;/publisher&gt;&lt;urls&gt;&lt;related-urls&gt;&lt;url&gt;http://www.guesssurvey.org/&lt;/url&gt;&lt;/related-urls&gt;&lt;/urls&gt;&lt;/record&gt;&lt;/Cite&gt;&lt;/EndNote&gt;</w:instrText>
      </w:r>
      <w:r>
        <w:rPr>
          <w:rFonts w:ascii="Times New Roman" w:hAnsi="Times New Roman" w:cs="Times New Roman"/>
        </w:rPr>
        <w:fldChar w:fldCharType="separate"/>
      </w:r>
      <w:r w:rsidR="005E6D89">
        <w:rPr>
          <w:rFonts w:ascii="Times New Roman" w:hAnsi="Times New Roman" w:cs="Times New Roman"/>
          <w:noProof/>
        </w:rPr>
        <w:t>(GUESSS</w:t>
      </w:r>
      <w:r w:rsidR="00222B14">
        <w:rPr>
          <w:rFonts w:ascii="Times New Roman" w:hAnsi="Times New Roman" w:cs="Times New Roman"/>
          <w:noProof/>
        </w:rPr>
        <w:t>,</w:t>
      </w:r>
      <w:r w:rsidR="005E6D89">
        <w:rPr>
          <w:rFonts w:ascii="Times New Roman" w:hAnsi="Times New Roman" w:cs="Times New Roman"/>
          <w:noProof/>
        </w:rPr>
        <w:t xml:space="preserve"> 2017)</w:t>
      </w:r>
      <w:r>
        <w:rPr>
          <w:rFonts w:ascii="Times New Roman" w:hAnsi="Times New Roman" w:cs="Times New Roman"/>
        </w:rPr>
        <w:fldChar w:fldCharType="end"/>
      </w:r>
      <w:r>
        <w:rPr>
          <w:rFonts w:ascii="Times New Roman" w:hAnsi="Times New Roman" w:cs="Times New Roman"/>
        </w:rPr>
        <w:t xml:space="preserve">, in that most </w:t>
      </w:r>
      <w:r w:rsidRPr="00705B42">
        <w:rPr>
          <w:rFonts w:ascii="Times New Roman" w:hAnsi="Times New Roman" w:cs="Times New Roman"/>
        </w:rPr>
        <w:t>studen</w:t>
      </w:r>
      <w:r>
        <w:rPr>
          <w:rFonts w:ascii="Times New Roman" w:hAnsi="Times New Roman" w:cs="Times New Roman"/>
        </w:rPr>
        <w:t>ts intended to be employed</w:t>
      </w:r>
      <w:r w:rsidRPr="00705B42">
        <w:rPr>
          <w:rFonts w:ascii="Times New Roman" w:hAnsi="Times New Roman" w:cs="Times New Roman"/>
        </w:rPr>
        <w:t xml:space="preserve"> by a large company five years after graduation</w:t>
      </w:r>
      <w:r w:rsidRPr="00072A91">
        <w:rPr>
          <w:rFonts w:ascii="Times New Roman" w:hAnsi="Times New Roman" w:cs="Times New Roman"/>
        </w:rPr>
        <w:t xml:space="preserve">. </w:t>
      </w:r>
      <w:r>
        <w:rPr>
          <w:rFonts w:ascii="Times New Roman" w:hAnsi="Times New Roman" w:cs="Times New Roman"/>
        </w:rPr>
        <w:t>In contrast to the GUESSS study, w</w:t>
      </w:r>
      <w:r w:rsidRPr="00072A91">
        <w:rPr>
          <w:rFonts w:ascii="Times New Roman" w:hAnsi="Times New Roman" w:cs="Times New Roman"/>
        </w:rPr>
        <w:t>e</w:t>
      </w:r>
      <w:r>
        <w:rPr>
          <w:rFonts w:ascii="Times New Roman" w:hAnsi="Times New Roman" w:cs="Times New Roman"/>
        </w:rPr>
        <w:t xml:space="preserve"> found significant differences </w:t>
      </w:r>
      <w:r w:rsidRPr="00072A91">
        <w:rPr>
          <w:rFonts w:ascii="Times New Roman" w:hAnsi="Times New Roman" w:cs="Times New Roman"/>
        </w:rPr>
        <w:t xml:space="preserve">in terms of career </w:t>
      </w:r>
      <w:r w:rsidR="00487365">
        <w:rPr>
          <w:rFonts w:ascii="Times New Roman" w:hAnsi="Times New Roman" w:cs="Times New Roman"/>
        </w:rPr>
        <w:t xml:space="preserve">plans </w:t>
      </w:r>
      <w:r w:rsidRPr="00072A91">
        <w:rPr>
          <w:rFonts w:ascii="Times New Roman" w:hAnsi="Times New Roman" w:cs="Times New Roman"/>
        </w:rPr>
        <w:t xml:space="preserve">among males and females, with more than twice the number of males choosing an entrepreneurial career.  </w:t>
      </w:r>
      <w:r>
        <w:rPr>
          <w:rFonts w:ascii="Times New Roman" w:hAnsi="Times New Roman" w:cs="Times New Roman"/>
        </w:rPr>
        <w:t xml:space="preserve">Females were also </w:t>
      </w:r>
      <w:r w:rsidRPr="00705B42">
        <w:rPr>
          <w:rFonts w:ascii="Times New Roman" w:hAnsi="Times New Roman" w:cs="Times New Roman"/>
        </w:rPr>
        <w:t>more uncertain about their career p</w:t>
      </w:r>
      <w:r w:rsidR="00E41204">
        <w:rPr>
          <w:rFonts w:ascii="Times New Roman" w:hAnsi="Times New Roman" w:cs="Times New Roman"/>
        </w:rPr>
        <w:t>lans</w:t>
      </w:r>
      <w:r w:rsidRPr="00705B42">
        <w:rPr>
          <w:rFonts w:ascii="Times New Roman" w:hAnsi="Times New Roman" w:cs="Times New Roman"/>
        </w:rPr>
        <w:t xml:space="preserve"> and more concerned about the </w:t>
      </w:r>
      <w:r>
        <w:rPr>
          <w:rFonts w:ascii="Times New Roman" w:hAnsi="Times New Roman" w:cs="Times New Roman"/>
        </w:rPr>
        <w:t xml:space="preserve">uncertainty associated with </w:t>
      </w:r>
      <w:r w:rsidRPr="00705B42">
        <w:rPr>
          <w:rFonts w:ascii="Times New Roman" w:hAnsi="Times New Roman" w:cs="Times New Roman"/>
        </w:rPr>
        <w:t>Brexit</w:t>
      </w:r>
      <w:r>
        <w:rPr>
          <w:rFonts w:ascii="Times New Roman" w:hAnsi="Times New Roman" w:cs="Times New Roman"/>
        </w:rPr>
        <w:t xml:space="preserve"> than males</w:t>
      </w:r>
      <w:r w:rsidR="000F6D7F">
        <w:rPr>
          <w:rFonts w:ascii="Times New Roman" w:hAnsi="Times New Roman" w:cs="Times New Roman"/>
        </w:rPr>
        <w:t>. This finding supports</w:t>
      </w:r>
      <w:r>
        <w:rPr>
          <w:rFonts w:ascii="Times New Roman" w:hAnsi="Times New Roman" w:cs="Times New Roman"/>
        </w:rPr>
        <w:t xml:space="preserve"> previous studies of gender differences in career aspirations among British students that conclude</w:t>
      </w:r>
      <w:r w:rsidR="00BC25E8">
        <w:rPr>
          <w:rFonts w:ascii="Times New Roman" w:hAnsi="Times New Roman" w:cs="Times New Roman"/>
        </w:rPr>
        <w:t>d</w:t>
      </w:r>
      <w:r>
        <w:rPr>
          <w:rFonts w:ascii="Times New Roman" w:hAnsi="Times New Roman" w:cs="Times New Roman"/>
        </w:rPr>
        <w:t xml:space="preserve"> males ha</w:t>
      </w:r>
      <w:r w:rsidR="00C110F9">
        <w:rPr>
          <w:rFonts w:ascii="Times New Roman" w:hAnsi="Times New Roman" w:cs="Times New Roman"/>
        </w:rPr>
        <w:t>d</w:t>
      </w:r>
      <w:r>
        <w:rPr>
          <w:rFonts w:ascii="Times New Roman" w:hAnsi="Times New Roman" w:cs="Times New Roman"/>
        </w:rPr>
        <w:t xml:space="preserve"> higher perceptions of their own abilities </w:t>
      </w:r>
      <w:r>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&lt;EndNote&gt;&lt;Cite&gt;&lt;Author&gt;Gutman&lt;/Author&gt;&lt;Year&gt;2012&lt;/Year&gt;&lt;RecNum&gt;1214&lt;/RecNum&gt;&lt;DisplayText&gt;(Gutman &amp;amp; Schoon 2012)&lt;/DisplayText&gt;&lt;record&gt;&lt;rec-number&gt;1214&lt;/rec-number&gt;&lt;foreign-keys&gt;&lt;key app="EN" db-id="f5wtpp2wia02eseswzavtpzkxxw9w5sraew5" timestamp="1517685519"&gt;1214&lt;/key&gt;&lt;key app="ENWeb" db-id=""&gt;0&lt;/key&gt;&lt;/foreign-keys&gt;&lt;ref-type name="Journal Article"&gt;17&lt;/ref-type&gt;&lt;contributors&gt;&lt;authors&gt;&lt;author&gt;Gutman, Leslie Morrison&lt;/author&gt;&lt;author&gt;Schoon, Ingrid&lt;/author&gt;&lt;/authors&gt;&lt;/contributors&gt;&lt;titles&gt;&lt;title&gt;Correlates and consequences of uncertainty in career aspirations: Gender differences among adolescents in England&lt;/title&gt;&lt;secondary-title&gt;Journal of Vocational Behavior&lt;/secondary-title&gt;&lt;/titles&gt;&lt;periodical&gt;&lt;full-title&gt;Journal of Vocational Behavior&lt;/full-title&gt;&lt;/periodical&gt;&lt;pages&gt;608-618&lt;/pages&gt;&lt;volume&gt;80&lt;/volume&gt;&lt;number&gt;3&lt;/number&gt;&lt;section&gt;608&lt;/section&gt;&lt;dates&gt;&lt;year&gt;2012&lt;/year&gt;&lt;/dates&gt;&lt;isbn&gt;00018791&lt;/isbn&gt;&lt;urls&gt;&lt;/urls&gt;&lt;electronic-resource-num&gt;10.1016/j.jvb.2012.02.002&lt;/electronic-resource-num&gt;&lt;/record&gt;&lt;/Cite&gt;&lt;/EndNote&gt;</w:instrText>
      </w:r>
      <w:r>
        <w:rPr>
          <w:rFonts w:ascii="Times New Roman" w:hAnsi="Times New Roman" w:cs="Times New Roman"/>
        </w:rPr>
        <w:fldChar w:fldCharType="separate"/>
      </w:r>
      <w:r w:rsidR="005E6D89">
        <w:rPr>
          <w:rFonts w:ascii="Times New Roman" w:hAnsi="Times New Roman" w:cs="Times New Roman"/>
          <w:noProof/>
        </w:rPr>
        <w:t>(Gutman &amp; Schoon 2012)</w:t>
      </w:r>
      <w:r>
        <w:rPr>
          <w:rFonts w:ascii="Times New Roman" w:hAnsi="Times New Roman" w:cs="Times New Roman"/>
        </w:rPr>
        <w:fldChar w:fldCharType="end"/>
      </w:r>
      <w:r>
        <w:rPr>
          <w:rFonts w:ascii="Times New Roman" w:hAnsi="Times New Roman" w:cs="Times New Roman"/>
        </w:rPr>
        <w:t xml:space="preserve">, and </w:t>
      </w:r>
      <w:r w:rsidR="00C110F9">
        <w:rPr>
          <w:rFonts w:ascii="Times New Roman" w:hAnsi="Times New Roman" w:cs="Times New Roman"/>
        </w:rPr>
        <w:t>we</w:t>
      </w:r>
      <w:r>
        <w:rPr>
          <w:rFonts w:ascii="Times New Roman" w:hAnsi="Times New Roman" w:cs="Times New Roman"/>
        </w:rPr>
        <w:t xml:space="preserve">re less risk averse than females </w:t>
      </w:r>
      <w:r>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&lt;EndNote&gt;&lt;Cite&gt;&lt;Author&gt;Charness&lt;/Author&gt;&lt;Year&gt;2012&lt;/Year&gt;&lt;RecNum&gt;1210&lt;/RecNum&gt;&lt;DisplayText&gt;(Charness &amp;amp; Gneezy 2012)&lt;/DisplayText&gt;&lt;record&gt;&lt;rec-number&gt;1210&lt;/rec-number&gt;&lt;foreign-keys&gt;&lt;key app="EN" db-id="f5wtpp2wia02eseswzavtpzkxxw9w5sraew5" timestamp="1517683884"&gt;1210&lt;/key&gt;&lt;key app="ENWeb" db-id=""&gt;0&lt;/key&gt;&lt;/foreign-keys&gt;&lt;ref-type name="Journal Article"&gt;17&lt;/ref-type&gt;&lt;contributors&gt;&lt;authors&gt;&lt;author&gt;Charness, Gary&lt;/author&gt;&lt;author&gt;Gneezy, Uri&lt;/author&gt;&lt;/authors&gt;&lt;/contributors&gt;&lt;titles&gt;&lt;title&gt;Strong Evidence for Gender Differences in Risk Taking&lt;/title&gt;&lt;secondary-title&gt;Journal of Economic Behavior &amp;amp; Organization&lt;/secondary-title&gt;&lt;/titles&gt;&lt;periodical&gt;&lt;full-title&gt;Journal of Economic Behavior &amp;amp; Organization&lt;/full-title&gt;&lt;/periodical&gt;&lt;pages&gt;50-58&lt;/pages&gt;&lt;volume&gt;83&lt;/volume&gt;&lt;number&gt;1&lt;/number&gt;&lt;section&gt;50&lt;/section&gt;&lt;dates&gt;&lt;year&gt;2012&lt;/year&gt;&lt;/dates&gt;&lt;isbn&gt;01672681&lt;/isbn&gt;&lt;urls&gt;&lt;/urls&gt;&lt;electronic-resource-num&gt;10.1016/j.jebo.2011.06.007&lt;/electronic-resource-num&gt;&lt;/record&gt;&lt;/Cite&gt;&lt;/EndNote&gt;</w:instrText>
      </w:r>
      <w:r>
        <w:rPr>
          <w:rFonts w:ascii="Times New Roman" w:hAnsi="Times New Roman" w:cs="Times New Roman"/>
        </w:rPr>
        <w:fldChar w:fldCharType="separate"/>
      </w:r>
      <w:r w:rsidR="005E6D89">
        <w:rPr>
          <w:rFonts w:ascii="Times New Roman" w:hAnsi="Times New Roman" w:cs="Times New Roman"/>
          <w:noProof/>
        </w:rPr>
        <w:t>(Charness &amp; Gneezy 2012)</w:t>
      </w:r>
      <w:r>
        <w:rPr>
          <w:rFonts w:ascii="Times New Roman" w:hAnsi="Times New Roman" w:cs="Times New Roman"/>
        </w:rPr>
        <w:fldChar w:fldCharType="end"/>
      </w:r>
      <w:r>
        <w:rPr>
          <w:rFonts w:ascii="Times New Roman" w:hAnsi="Times New Roman" w:cs="Times New Roman"/>
        </w:rPr>
        <w:t>.</w:t>
      </w:r>
    </w:p>
    <w:p w14:paraId="6AEA8A70" w14:textId="149C575C" w:rsidR="00B751A0" w:rsidRPr="00B751A0" w:rsidRDefault="008C3166" w:rsidP="00E90E48">
      <w:pPr>
        <w:jc w:val="both"/>
        <w:rPr>
          <w:rFonts w:ascii="Times New Roman" w:hAnsi="Times New Roman" w:cs="Times New Roman"/>
        </w:rPr>
      </w:pPr>
      <w:r>
        <w:rPr>
          <w:rFonts w:ascii="Times New Roman" w:hAnsi="Times New Roman" w:cs="Times New Roman"/>
        </w:rPr>
        <w:tab/>
      </w:r>
      <w:r w:rsidR="00B751A0" w:rsidRPr="004E24CB">
        <w:t xml:space="preserve">As expected, </w:t>
      </w:r>
      <w:r w:rsidR="00B751A0" w:rsidRPr="004E24CB">
        <w:rPr>
          <w:rFonts w:ascii="Times New Roman" w:hAnsi="Times New Roman" w:cs="Times New Roman"/>
        </w:rPr>
        <w:t>students with family business background</w:t>
      </w:r>
      <w:r w:rsidRPr="004E24CB">
        <w:rPr>
          <w:rFonts w:ascii="Times New Roman" w:hAnsi="Times New Roman" w:cs="Times New Roman"/>
        </w:rPr>
        <w:t>s</w:t>
      </w:r>
      <w:r w:rsidR="00B751A0" w:rsidRPr="004E24CB">
        <w:rPr>
          <w:rFonts w:ascii="Times New Roman" w:hAnsi="Times New Roman" w:cs="Times New Roman"/>
        </w:rPr>
        <w:t xml:space="preserve"> display</w:t>
      </w:r>
      <w:r w:rsidR="00076AB3" w:rsidRPr="004E24CB">
        <w:rPr>
          <w:rFonts w:ascii="Times New Roman" w:hAnsi="Times New Roman" w:cs="Times New Roman"/>
        </w:rPr>
        <w:t>ed</w:t>
      </w:r>
      <w:r w:rsidR="00B751A0" w:rsidRPr="004E24CB">
        <w:rPr>
          <w:rFonts w:ascii="Times New Roman" w:hAnsi="Times New Roman" w:cs="Times New Roman"/>
        </w:rPr>
        <w:t xml:space="preserve"> </w:t>
      </w:r>
      <w:r w:rsidR="00A1326F" w:rsidRPr="004E24CB">
        <w:rPr>
          <w:rFonts w:ascii="Times New Roman" w:hAnsi="Times New Roman" w:cs="Times New Roman"/>
        </w:rPr>
        <w:t xml:space="preserve">a </w:t>
      </w:r>
      <w:r w:rsidR="00B751A0" w:rsidRPr="004E24CB">
        <w:rPr>
          <w:rFonts w:ascii="Times New Roman" w:hAnsi="Times New Roman" w:cs="Times New Roman"/>
        </w:rPr>
        <w:t xml:space="preserve">significantly stronger propensity to become entrepreneurs, </w:t>
      </w:r>
      <w:r w:rsidR="00BC25E8">
        <w:rPr>
          <w:rFonts w:ascii="Times New Roman" w:hAnsi="Times New Roman" w:cs="Times New Roman"/>
        </w:rPr>
        <w:t xml:space="preserve">partially </w:t>
      </w:r>
      <w:r w:rsidR="00B751A0" w:rsidRPr="004E24CB">
        <w:rPr>
          <w:rFonts w:ascii="Times New Roman" w:hAnsi="Times New Roman" w:cs="Times New Roman"/>
        </w:rPr>
        <w:t xml:space="preserve">explained </w:t>
      </w:r>
      <w:r w:rsidRPr="004E24CB">
        <w:rPr>
          <w:rFonts w:ascii="Times New Roman" w:hAnsi="Times New Roman" w:cs="Times New Roman"/>
        </w:rPr>
        <w:t>by</w:t>
      </w:r>
      <w:r w:rsidR="00B751A0" w:rsidRPr="004E24CB">
        <w:rPr>
          <w:rFonts w:ascii="Times New Roman" w:hAnsi="Times New Roman" w:cs="Times New Roman"/>
        </w:rPr>
        <w:t xml:space="preserve"> influence</w:t>
      </w:r>
      <w:r w:rsidRPr="004E24CB">
        <w:rPr>
          <w:rFonts w:ascii="Times New Roman" w:hAnsi="Times New Roman" w:cs="Times New Roman"/>
        </w:rPr>
        <w:t>s</w:t>
      </w:r>
      <w:r w:rsidR="00B751A0" w:rsidRPr="004E24CB">
        <w:rPr>
          <w:rFonts w:ascii="Times New Roman" w:hAnsi="Times New Roman" w:cs="Times New Roman"/>
        </w:rPr>
        <w:t xml:space="preserve"> </w:t>
      </w:r>
      <w:r w:rsidRPr="004E24CB">
        <w:rPr>
          <w:rFonts w:ascii="Times New Roman" w:hAnsi="Times New Roman" w:cs="Times New Roman"/>
        </w:rPr>
        <w:t>in</w:t>
      </w:r>
      <w:r w:rsidR="00B751A0" w:rsidRPr="004E24CB">
        <w:rPr>
          <w:rFonts w:ascii="Times New Roman" w:hAnsi="Times New Roman" w:cs="Times New Roman"/>
        </w:rPr>
        <w:t xml:space="preserve"> the</w:t>
      </w:r>
      <w:r w:rsidRPr="004E24CB">
        <w:rPr>
          <w:rFonts w:ascii="Times New Roman" w:hAnsi="Times New Roman" w:cs="Times New Roman"/>
        </w:rPr>
        <w:t>ir</w:t>
      </w:r>
      <w:r w:rsidR="00B751A0" w:rsidRPr="004E24CB">
        <w:rPr>
          <w:rFonts w:ascii="Times New Roman" w:hAnsi="Times New Roman" w:cs="Times New Roman"/>
        </w:rPr>
        <w:t xml:space="preserve"> immediate environmen</w:t>
      </w:r>
      <w:r w:rsidRPr="004E24CB">
        <w:rPr>
          <w:rFonts w:ascii="Times New Roman" w:hAnsi="Times New Roman" w:cs="Times New Roman"/>
        </w:rPr>
        <w:t>t</w:t>
      </w:r>
      <w:r w:rsidR="00B751A0" w:rsidRPr="004E24CB">
        <w:rPr>
          <w:rFonts w:ascii="Times New Roman" w:hAnsi="Times New Roman" w:cs="Times New Roman"/>
        </w:rPr>
        <w:t xml:space="preserve">. They are also more certain about their career choice </w:t>
      </w:r>
      <w:r w:rsidRPr="004E24CB">
        <w:rPr>
          <w:rFonts w:ascii="Times New Roman" w:hAnsi="Times New Roman" w:cs="Times New Roman"/>
        </w:rPr>
        <w:t>when</w:t>
      </w:r>
      <w:r w:rsidR="00B751A0" w:rsidRPr="004E24CB">
        <w:rPr>
          <w:rFonts w:ascii="Times New Roman" w:hAnsi="Times New Roman" w:cs="Times New Roman"/>
        </w:rPr>
        <w:t xml:space="preserve"> compared to </w:t>
      </w:r>
      <w:r w:rsidRPr="004E24CB">
        <w:rPr>
          <w:rFonts w:ascii="Times New Roman" w:hAnsi="Times New Roman" w:cs="Times New Roman"/>
        </w:rPr>
        <w:t>other students</w:t>
      </w:r>
      <w:r w:rsidR="00B751A0" w:rsidRPr="004E24CB">
        <w:rPr>
          <w:rFonts w:ascii="Times New Roman" w:hAnsi="Times New Roman" w:cs="Times New Roman"/>
        </w:rPr>
        <w:t>.</w:t>
      </w:r>
      <w:r w:rsidR="00975750" w:rsidRPr="004E24CB">
        <w:rPr>
          <w:rFonts w:ascii="Times New Roman" w:hAnsi="Times New Roman" w:cs="Times New Roman"/>
        </w:rPr>
        <w:t xml:space="preserve"> </w:t>
      </w:r>
      <w:r w:rsidR="00E17DFD">
        <w:rPr>
          <w:rFonts w:ascii="Times New Roman" w:hAnsi="Times New Roman" w:cs="Times New Roman"/>
        </w:rPr>
        <w:t xml:space="preserve">Our findings support aspects of previous studies, in which family environment is considered a key factor in forming entrepreneurial intentions. </w:t>
      </w:r>
      <w:r w:rsidR="00C4477A">
        <w:rPr>
          <w:rFonts w:ascii="Times New Roman" w:hAnsi="Times New Roman" w:cs="Times New Roman"/>
        </w:rPr>
        <w:t>For instance, i</w:t>
      </w:r>
      <w:r w:rsidR="00975750" w:rsidRPr="004E24CB">
        <w:rPr>
          <w:rFonts w:ascii="Times New Roman" w:hAnsi="Times New Roman" w:cs="Times New Roman"/>
        </w:rPr>
        <w:t>n</w:t>
      </w:r>
      <w:r w:rsidR="00975750">
        <w:rPr>
          <w:rFonts w:ascii="Times New Roman" w:hAnsi="Times New Roman" w:cs="Times New Roman"/>
        </w:rPr>
        <w:t xml:space="preserve"> their examination of</w:t>
      </w:r>
      <w:r w:rsidR="00076AB3">
        <w:rPr>
          <w:rFonts w:ascii="Times New Roman" w:hAnsi="Times New Roman" w:cs="Times New Roman"/>
        </w:rPr>
        <w:t xml:space="preserve"> </w:t>
      </w:r>
      <w:r w:rsidR="00975750">
        <w:rPr>
          <w:rFonts w:ascii="Times New Roman" w:hAnsi="Times New Roman" w:cs="Times New Roman"/>
        </w:rPr>
        <w:t xml:space="preserve">offspring intentions in family enterprises, Stavrou </w:t>
      </w:r>
      <w:r w:rsidR="009910FF">
        <w:rPr>
          <w:rFonts w:ascii="Times New Roman" w:hAnsi="Times New Roman" w:cs="Times New Roman"/>
        </w:rPr>
        <w:t>and</w:t>
      </w:r>
      <w:r w:rsidR="00975750">
        <w:rPr>
          <w:rFonts w:ascii="Times New Roman" w:hAnsi="Times New Roman" w:cs="Times New Roman"/>
        </w:rPr>
        <w:t xml:space="preserve"> Swiercz </w:t>
      </w:r>
      <w:r w:rsidR="00975750">
        <w:rPr>
          <w:rFonts w:ascii="Times New Roman" w:hAnsi="Times New Roman" w:cs="Times New Roman"/>
        </w:rPr>
        <w:fldChar w:fldCharType="begin"/>
      </w:r>
      <w:r w:rsidR="00027548">
        <w:rPr>
          <w:rFonts w:ascii="Times New Roman" w:hAnsi="Times New Roman" w:cs="Times New Roman"/>
        </w:rPr>
        <w:instrText xml:space="preserve"> ADDIN EN.CITE &lt;EndNote&gt;&lt;Cite ExcludeAuth="1"&gt;&lt;Author&gt;Stavrou&lt;/Author&gt;&lt;Year&gt;1999&lt;/Year&gt;&lt;RecNum&gt;1070&lt;/RecNum&gt;&lt;DisplayText&gt;(1999)&lt;/DisplayText&gt;&lt;record&gt;&lt;rec-number&gt;1070&lt;/rec-number&gt;&lt;foreign-keys&gt;&lt;key app="EN" db-id="f5wtpp2wia02eseswzavtpzkxxw9w5sraew5" timestamp="1513276221"&gt;1070&lt;/key&gt;&lt;key app="ENWeb" db-id=""&gt;0&lt;/key&gt;&lt;/foreign-keys&gt;&lt;ref-type name="Journal Article"&gt;17&lt;/ref-type&gt;&lt;contributors&gt;&lt;authors&gt;&lt;author&gt;Stavrou, Eleni T.&lt;/author&gt;&lt;author&gt;Swiercz, Paul Michael&lt;/author&gt;&lt;/authors&gt;&lt;/contributors&gt;&lt;titles&gt;&lt;title&gt;Securing the future of the family enterprise: A model of offspring intentions to join the business&lt;/title&gt;&lt;secondary-title&gt;Entrepreneurship Theory and Practice&lt;/secondary-title&gt;&lt;/titles&gt;&lt;periodical&gt;&lt;full-title&gt;Entrepreneurship Theory and Practice&lt;/full-title&gt;&lt;/periodical&gt;&lt;pages&gt;19-39&lt;/pages&gt;&lt;dates&gt;&lt;year&gt;1999&lt;/year&gt;&lt;pub-dates&gt;&lt;date&gt;Winter&lt;/date&gt;&lt;/pub-dates&gt;&lt;/dates&gt;&lt;urls&gt;&lt;/urls&gt;&lt;/record&gt;&lt;/Cite&gt;&lt;/EndNote&gt;</w:instrText>
      </w:r>
      <w:r w:rsidR="00975750">
        <w:rPr>
          <w:rFonts w:ascii="Times New Roman" w:hAnsi="Times New Roman" w:cs="Times New Roman"/>
        </w:rPr>
        <w:fldChar w:fldCharType="separate"/>
      </w:r>
      <w:r w:rsidR="00027548">
        <w:rPr>
          <w:rFonts w:ascii="Times New Roman" w:hAnsi="Times New Roman" w:cs="Times New Roman"/>
          <w:noProof/>
        </w:rPr>
        <w:t>(1999)</w:t>
      </w:r>
      <w:r w:rsidR="00975750">
        <w:rPr>
          <w:rFonts w:ascii="Times New Roman" w:hAnsi="Times New Roman" w:cs="Times New Roman"/>
        </w:rPr>
        <w:fldChar w:fldCharType="end"/>
      </w:r>
      <w:r w:rsidR="00975750">
        <w:rPr>
          <w:rFonts w:ascii="Times New Roman" w:hAnsi="Times New Roman" w:cs="Times New Roman"/>
        </w:rPr>
        <w:t xml:space="preserve"> cited several studies that found college education </w:t>
      </w:r>
      <w:r w:rsidR="00FE17E9">
        <w:rPr>
          <w:rFonts w:ascii="Times New Roman" w:hAnsi="Times New Roman" w:cs="Times New Roman"/>
        </w:rPr>
        <w:t>wa</w:t>
      </w:r>
      <w:r w:rsidR="00975750">
        <w:rPr>
          <w:rFonts w:ascii="Times New Roman" w:hAnsi="Times New Roman" w:cs="Times New Roman"/>
        </w:rPr>
        <w:t xml:space="preserve">s strongly encouraged in family businesses. </w:t>
      </w:r>
      <w:r w:rsidR="00B751A0">
        <w:rPr>
          <w:rFonts w:ascii="Times New Roman" w:hAnsi="Times New Roman" w:cs="Times New Roman"/>
        </w:rPr>
        <w:t xml:space="preserve"> </w:t>
      </w:r>
    </w:p>
    <w:p w14:paraId="6C4580BC" w14:textId="4BFB150C" w:rsidR="00EE5534" w:rsidRDefault="00B751A0" w:rsidP="00E770ED">
      <w:pPr>
        <w:ind w:firstLine="360"/>
        <w:jc w:val="both"/>
        <w:rPr>
          <w:rFonts w:ascii="Times New Roman" w:hAnsi="Times New Roman" w:cs="Times New Roman"/>
        </w:rPr>
      </w:pPr>
      <w:r w:rsidRPr="00F27422">
        <w:rPr>
          <w:rFonts w:ascii="Times New Roman" w:hAnsi="Times New Roman" w:cs="Times New Roman"/>
        </w:rPr>
        <w:t xml:space="preserve"> </w:t>
      </w:r>
      <w:r w:rsidR="008B0B31">
        <w:rPr>
          <w:rFonts w:ascii="Times New Roman" w:hAnsi="Times New Roman" w:cs="Times New Roman"/>
        </w:rPr>
        <w:tab/>
      </w:r>
      <w:r w:rsidR="00EE5534" w:rsidRPr="00F27422">
        <w:rPr>
          <w:rFonts w:ascii="Times New Roman" w:hAnsi="Times New Roman" w:cs="Times New Roman"/>
        </w:rPr>
        <w:t>We</w:t>
      </w:r>
      <w:r w:rsidR="00F22AFE" w:rsidRPr="00F27422">
        <w:rPr>
          <w:rFonts w:ascii="Times New Roman" w:hAnsi="Times New Roman" w:cs="Times New Roman"/>
        </w:rPr>
        <w:t xml:space="preserve"> expected that </w:t>
      </w:r>
      <w:r w:rsidR="002C20F1" w:rsidRPr="00F27422">
        <w:rPr>
          <w:rFonts w:ascii="Times New Roman" w:hAnsi="Times New Roman" w:cs="Times New Roman"/>
        </w:rPr>
        <w:t>Brexit w</w:t>
      </w:r>
      <w:r w:rsidR="00226D3A">
        <w:rPr>
          <w:rFonts w:ascii="Times New Roman" w:hAnsi="Times New Roman" w:cs="Times New Roman"/>
        </w:rPr>
        <w:t>ould be</w:t>
      </w:r>
      <w:r w:rsidR="002C20F1" w:rsidRPr="00F27422">
        <w:rPr>
          <w:rFonts w:ascii="Times New Roman" w:hAnsi="Times New Roman" w:cs="Times New Roman"/>
        </w:rPr>
        <w:t xml:space="preserve"> important to university </w:t>
      </w:r>
      <w:r w:rsidR="007A49C7" w:rsidRPr="00F27422">
        <w:rPr>
          <w:rFonts w:ascii="Times New Roman" w:hAnsi="Times New Roman" w:cs="Times New Roman"/>
        </w:rPr>
        <w:t>students and</w:t>
      </w:r>
      <w:r w:rsidR="000C0B94">
        <w:rPr>
          <w:rFonts w:ascii="Times New Roman" w:hAnsi="Times New Roman" w:cs="Times New Roman"/>
        </w:rPr>
        <w:t xml:space="preserve"> </w:t>
      </w:r>
      <w:r w:rsidR="00F8205F" w:rsidRPr="00F27422">
        <w:rPr>
          <w:rFonts w:ascii="Times New Roman" w:hAnsi="Times New Roman" w:cs="Times New Roman"/>
        </w:rPr>
        <w:t xml:space="preserve">found that students pursuing different career paths </w:t>
      </w:r>
      <w:r w:rsidR="00EE5534" w:rsidRPr="00F27422">
        <w:rPr>
          <w:rFonts w:ascii="Times New Roman" w:hAnsi="Times New Roman" w:cs="Times New Roman"/>
        </w:rPr>
        <w:t xml:space="preserve">did not differ in their perceptions of </w:t>
      </w:r>
      <w:r w:rsidR="00BC25E8">
        <w:rPr>
          <w:rFonts w:ascii="Times New Roman" w:hAnsi="Times New Roman" w:cs="Times New Roman"/>
        </w:rPr>
        <w:t xml:space="preserve">its </w:t>
      </w:r>
      <w:r w:rsidR="00EE5534" w:rsidRPr="00F27422">
        <w:rPr>
          <w:rFonts w:ascii="Times New Roman" w:hAnsi="Times New Roman" w:cs="Times New Roman"/>
        </w:rPr>
        <w:t xml:space="preserve">importance </w:t>
      </w:r>
      <w:r w:rsidR="00D4030B">
        <w:rPr>
          <w:rFonts w:ascii="Times New Roman" w:hAnsi="Times New Roman" w:cs="Times New Roman"/>
        </w:rPr>
        <w:t>for</w:t>
      </w:r>
      <w:r w:rsidR="00EE5534" w:rsidRPr="00F27422">
        <w:rPr>
          <w:rFonts w:ascii="Times New Roman" w:hAnsi="Times New Roman" w:cs="Times New Roman"/>
        </w:rPr>
        <w:t xml:space="preserve"> their career p</w:t>
      </w:r>
      <w:r w:rsidR="004822D0">
        <w:rPr>
          <w:rFonts w:ascii="Times New Roman" w:hAnsi="Times New Roman" w:cs="Times New Roman"/>
        </w:rPr>
        <w:t>lans</w:t>
      </w:r>
      <w:r w:rsidR="00F8205F" w:rsidRPr="00F27422">
        <w:rPr>
          <w:rFonts w:ascii="Times New Roman" w:hAnsi="Times New Roman" w:cs="Times New Roman"/>
        </w:rPr>
        <w:t xml:space="preserve">. </w:t>
      </w:r>
      <w:r w:rsidR="00FD61F4">
        <w:rPr>
          <w:rFonts w:ascii="Times New Roman" w:hAnsi="Times New Roman" w:cs="Times New Roman"/>
        </w:rPr>
        <w:t>W</w:t>
      </w:r>
      <w:r w:rsidR="00F27422">
        <w:rPr>
          <w:rFonts w:ascii="Times New Roman" w:hAnsi="Times New Roman" w:cs="Times New Roman"/>
        </w:rPr>
        <w:t>e found</w:t>
      </w:r>
      <w:r w:rsidR="00FD61F4">
        <w:rPr>
          <w:rFonts w:ascii="Times New Roman" w:hAnsi="Times New Roman" w:cs="Times New Roman"/>
        </w:rPr>
        <w:t>, however,</w:t>
      </w:r>
      <w:r w:rsidR="00F27422">
        <w:rPr>
          <w:rFonts w:ascii="Times New Roman" w:hAnsi="Times New Roman" w:cs="Times New Roman"/>
        </w:rPr>
        <w:t xml:space="preserve"> that o</w:t>
      </w:r>
      <w:r w:rsidR="00F27422" w:rsidRPr="00F27422">
        <w:rPr>
          <w:rFonts w:ascii="Times New Roman" w:hAnsi="Times New Roman" w:cs="Times New Roman"/>
        </w:rPr>
        <w:t>lder students assign</w:t>
      </w:r>
      <w:r w:rsidR="00FD61F4">
        <w:rPr>
          <w:rFonts w:ascii="Times New Roman" w:hAnsi="Times New Roman" w:cs="Times New Roman"/>
        </w:rPr>
        <w:t>ed</w:t>
      </w:r>
      <w:r w:rsidR="00F27422" w:rsidRPr="00F27422">
        <w:rPr>
          <w:rFonts w:ascii="Times New Roman" w:hAnsi="Times New Roman" w:cs="Times New Roman"/>
        </w:rPr>
        <w:t xml:space="preserve"> less importance to </w:t>
      </w:r>
      <w:r w:rsidR="00FD61F4">
        <w:rPr>
          <w:rFonts w:ascii="Times New Roman" w:hAnsi="Times New Roman" w:cs="Times New Roman"/>
        </w:rPr>
        <w:t xml:space="preserve">Brixit’s </w:t>
      </w:r>
      <w:r w:rsidR="00AD12AF">
        <w:rPr>
          <w:rFonts w:ascii="Times New Roman" w:hAnsi="Times New Roman" w:cs="Times New Roman"/>
        </w:rPr>
        <w:t xml:space="preserve">potential </w:t>
      </w:r>
      <w:r w:rsidR="00F27422" w:rsidRPr="00F27422">
        <w:rPr>
          <w:rFonts w:ascii="Times New Roman" w:hAnsi="Times New Roman" w:cs="Times New Roman"/>
        </w:rPr>
        <w:t xml:space="preserve">impact on their </w:t>
      </w:r>
      <w:r w:rsidR="007A49C7" w:rsidRPr="00F27422">
        <w:rPr>
          <w:rFonts w:ascii="Times New Roman" w:hAnsi="Times New Roman" w:cs="Times New Roman"/>
        </w:rPr>
        <w:t>studies</w:t>
      </w:r>
      <w:r w:rsidR="007A49C7">
        <w:rPr>
          <w:rFonts w:ascii="Times New Roman" w:hAnsi="Times New Roman" w:cs="Times New Roman"/>
        </w:rPr>
        <w:t xml:space="preserve"> and</w:t>
      </w:r>
      <w:r w:rsidR="00FD61F4">
        <w:rPr>
          <w:rFonts w:ascii="Times New Roman" w:hAnsi="Times New Roman" w:cs="Times New Roman"/>
        </w:rPr>
        <w:t xml:space="preserve"> were </w:t>
      </w:r>
      <w:r w:rsidR="00F27422" w:rsidRPr="00F27422">
        <w:rPr>
          <w:rFonts w:ascii="Times New Roman" w:hAnsi="Times New Roman" w:cs="Times New Roman"/>
        </w:rPr>
        <w:t>less likely to pursue additional academic qualific</w:t>
      </w:r>
      <w:r w:rsidR="00F27422">
        <w:rPr>
          <w:rFonts w:ascii="Times New Roman" w:hAnsi="Times New Roman" w:cs="Times New Roman"/>
        </w:rPr>
        <w:t>ations</w:t>
      </w:r>
      <w:r w:rsidR="00F27422" w:rsidRPr="00F27422">
        <w:rPr>
          <w:rFonts w:ascii="Times New Roman" w:hAnsi="Times New Roman" w:cs="Times New Roman"/>
        </w:rPr>
        <w:t xml:space="preserve"> </w:t>
      </w:r>
      <w:r w:rsidR="00FD61F4">
        <w:rPr>
          <w:rFonts w:ascii="Times New Roman" w:hAnsi="Times New Roman" w:cs="Times New Roman"/>
        </w:rPr>
        <w:t>in response</w:t>
      </w:r>
      <w:r w:rsidR="00F27422" w:rsidRPr="00F27422">
        <w:rPr>
          <w:rFonts w:ascii="Times New Roman" w:hAnsi="Times New Roman" w:cs="Times New Roman"/>
        </w:rPr>
        <w:t xml:space="preserve">. </w:t>
      </w:r>
      <w:r w:rsidR="009A72EA">
        <w:rPr>
          <w:rFonts w:ascii="Times New Roman" w:hAnsi="Times New Roman" w:cs="Times New Roman"/>
        </w:rPr>
        <w:t>One</w:t>
      </w:r>
      <w:r w:rsidR="001A2E15">
        <w:rPr>
          <w:rFonts w:ascii="Times New Roman" w:hAnsi="Times New Roman" w:cs="Times New Roman"/>
        </w:rPr>
        <w:t xml:space="preserve"> possible </w:t>
      </w:r>
      <w:r w:rsidR="00F27422" w:rsidRPr="00F27422">
        <w:rPr>
          <w:rFonts w:ascii="Times New Roman" w:hAnsi="Times New Roman" w:cs="Times New Roman"/>
        </w:rPr>
        <w:t xml:space="preserve">explanation </w:t>
      </w:r>
      <w:r w:rsidR="00FD61F4">
        <w:rPr>
          <w:rFonts w:ascii="Times New Roman" w:hAnsi="Times New Roman" w:cs="Times New Roman"/>
        </w:rPr>
        <w:t>is</w:t>
      </w:r>
      <w:r w:rsidR="00F27422" w:rsidRPr="00F27422">
        <w:rPr>
          <w:rFonts w:ascii="Times New Roman" w:hAnsi="Times New Roman" w:cs="Times New Roman"/>
        </w:rPr>
        <w:t xml:space="preserve"> that older students, </w:t>
      </w:r>
      <w:r w:rsidR="003E17B1">
        <w:rPr>
          <w:rFonts w:ascii="Times New Roman" w:hAnsi="Times New Roman" w:cs="Times New Roman"/>
        </w:rPr>
        <w:t xml:space="preserve">being </w:t>
      </w:r>
      <w:r w:rsidR="00F27422" w:rsidRPr="00F27422">
        <w:rPr>
          <w:rFonts w:ascii="Times New Roman" w:hAnsi="Times New Roman" w:cs="Times New Roman"/>
        </w:rPr>
        <w:t>at a later stage of their studies, believe they w</w:t>
      </w:r>
      <w:r w:rsidR="000D26DD">
        <w:rPr>
          <w:rFonts w:ascii="Times New Roman" w:hAnsi="Times New Roman" w:cs="Times New Roman"/>
        </w:rPr>
        <w:t>ould</w:t>
      </w:r>
      <w:r w:rsidR="00F27422" w:rsidRPr="00F27422">
        <w:rPr>
          <w:rFonts w:ascii="Times New Roman" w:hAnsi="Times New Roman" w:cs="Times New Roman"/>
        </w:rPr>
        <w:t xml:space="preserve"> be less affected by </w:t>
      </w:r>
      <w:r w:rsidR="00FD61F4">
        <w:rPr>
          <w:rFonts w:ascii="Times New Roman" w:hAnsi="Times New Roman" w:cs="Times New Roman"/>
        </w:rPr>
        <w:t xml:space="preserve">Brexit’s </w:t>
      </w:r>
      <w:r w:rsidR="00F27422" w:rsidRPr="00F27422">
        <w:rPr>
          <w:rFonts w:ascii="Times New Roman" w:hAnsi="Times New Roman" w:cs="Times New Roman"/>
        </w:rPr>
        <w:t>uncertainty.</w:t>
      </w:r>
      <w:r w:rsidR="00523658">
        <w:rPr>
          <w:rFonts w:ascii="Times New Roman" w:hAnsi="Times New Roman" w:cs="Times New Roman"/>
        </w:rPr>
        <w:t xml:space="preserve"> </w:t>
      </w:r>
      <w:r w:rsidR="009A72EA">
        <w:rPr>
          <w:rFonts w:ascii="Times New Roman" w:hAnsi="Times New Roman" w:cs="Times New Roman"/>
        </w:rPr>
        <w:t xml:space="preserve">Older students may also rely on previous employment experience and professional networks as contingencies not yet developed in younger students.  </w:t>
      </w:r>
    </w:p>
    <w:p w14:paraId="76CE5A24" w14:textId="34D9B34C" w:rsidR="00EE5534" w:rsidRPr="007B29D6" w:rsidRDefault="00E770ED" w:rsidP="008B0B31">
      <w:pPr>
        <w:ind w:firstLine="720"/>
        <w:jc w:val="both"/>
        <w:rPr>
          <w:rFonts w:ascii="Times New Roman" w:hAnsi="Times New Roman" w:cs="Times New Roman"/>
        </w:rPr>
      </w:pPr>
      <w:r w:rsidRPr="00151C13">
        <w:rPr>
          <w:rFonts w:ascii="Times New Roman" w:hAnsi="Times New Roman" w:cs="Times New Roman"/>
        </w:rPr>
        <w:t xml:space="preserve">Surprisingly, we found that </w:t>
      </w:r>
      <w:r w:rsidR="00FD61F4" w:rsidRPr="00151C13">
        <w:rPr>
          <w:rFonts w:ascii="Times New Roman" w:hAnsi="Times New Roman" w:cs="Times New Roman"/>
        </w:rPr>
        <w:t xml:space="preserve">Brexit’s </w:t>
      </w:r>
      <w:r w:rsidR="00F97DF9" w:rsidRPr="00151C13">
        <w:rPr>
          <w:rFonts w:ascii="Times New Roman" w:hAnsi="Times New Roman" w:cs="Times New Roman"/>
        </w:rPr>
        <w:t>potential impac</w:t>
      </w:r>
      <w:r w:rsidR="00FD61F4" w:rsidRPr="00151C13">
        <w:rPr>
          <w:rFonts w:ascii="Times New Roman" w:hAnsi="Times New Roman" w:cs="Times New Roman"/>
        </w:rPr>
        <w:t xml:space="preserve">t </w:t>
      </w:r>
      <w:r w:rsidR="00F97DF9" w:rsidRPr="00151C13">
        <w:rPr>
          <w:rFonts w:ascii="Times New Roman" w:hAnsi="Times New Roman" w:cs="Times New Roman"/>
        </w:rPr>
        <w:t>on</w:t>
      </w:r>
      <w:r w:rsidR="00FD61F4" w:rsidRPr="00151C13">
        <w:rPr>
          <w:rFonts w:ascii="Times New Roman" w:hAnsi="Times New Roman" w:cs="Times New Roman"/>
        </w:rPr>
        <w:t xml:space="preserve"> </w:t>
      </w:r>
      <w:r w:rsidR="00F97DF9" w:rsidRPr="00151C13">
        <w:rPr>
          <w:rFonts w:ascii="Times New Roman" w:hAnsi="Times New Roman" w:cs="Times New Roman"/>
        </w:rPr>
        <w:t>career plans</w:t>
      </w:r>
      <w:r w:rsidRPr="00151C13">
        <w:rPr>
          <w:rFonts w:ascii="Times New Roman" w:hAnsi="Times New Roman" w:cs="Times New Roman"/>
        </w:rPr>
        <w:t xml:space="preserve"> is less of a concern for </w:t>
      </w:r>
      <w:r w:rsidR="00F97DF9" w:rsidRPr="00151C13">
        <w:rPr>
          <w:rFonts w:ascii="Times New Roman" w:hAnsi="Times New Roman" w:cs="Times New Roman"/>
        </w:rPr>
        <w:t xml:space="preserve">British </w:t>
      </w:r>
      <w:r w:rsidRPr="00151C13">
        <w:rPr>
          <w:rFonts w:ascii="Times New Roman" w:hAnsi="Times New Roman" w:cs="Times New Roman"/>
        </w:rPr>
        <w:t>students</w:t>
      </w:r>
      <w:r w:rsidR="00E0568B" w:rsidRPr="00151C13">
        <w:rPr>
          <w:rFonts w:ascii="Times New Roman" w:hAnsi="Times New Roman" w:cs="Times New Roman"/>
        </w:rPr>
        <w:t xml:space="preserve"> than</w:t>
      </w:r>
      <w:r w:rsidR="008916FE" w:rsidRPr="00151C13">
        <w:rPr>
          <w:rFonts w:ascii="Times New Roman" w:hAnsi="Times New Roman" w:cs="Times New Roman"/>
        </w:rPr>
        <w:t xml:space="preserve"> non-British students</w:t>
      </w:r>
      <w:r w:rsidR="00315E2E" w:rsidRPr="00151C13">
        <w:rPr>
          <w:rFonts w:ascii="Times New Roman" w:hAnsi="Times New Roman" w:cs="Times New Roman"/>
        </w:rPr>
        <w:t>, which</w:t>
      </w:r>
      <w:r w:rsidR="00E0568B" w:rsidRPr="00151C13">
        <w:rPr>
          <w:rFonts w:ascii="Times New Roman" w:hAnsi="Times New Roman" w:cs="Times New Roman"/>
        </w:rPr>
        <w:t xml:space="preserve"> </w:t>
      </w:r>
      <w:r w:rsidR="008916FE" w:rsidRPr="00151C13">
        <w:rPr>
          <w:rFonts w:ascii="Times New Roman" w:hAnsi="Times New Roman" w:cs="Times New Roman"/>
        </w:rPr>
        <w:t xml:space="preserve">could be attributed to </w:t>
      </w:r>
      <w:r w:rsidR="00EE5534" w:rsidRPr="00151C13">
        <w:rPr>
          <w:rFonts w:ascii="Times New Roman" w:hAnsi="Times New Roman" w:cs="Times New Roman"/>
        </w:rPr>
        <w:t>expected residency</w:t>
      </w:r>
      <w:r w:rsidR="00C46BDD" w:rsidRPr="00151C13">
        <w:rPr>
          <w:rFonts w:ascii="Times New Roman" w:hAnsi="Times New Roman" w:cs="Times New Roman"/>
        </w:rPr>
        <w:t xml:space="preserve">, </w:t>
      </w:r>
      <w:r w:rsidR="00EE5534" w:rsidRPr="00151C13">
        <w:rPr>
          <w:rFonts w:ascii="Times New Roman" w:hAnsi="Times New Roman" w:cs="Times New Roman"/>
        </w:rPr>
        <w:t xml:space="preserve">employment mobility </w:t>
      </w:r>
      <w:r w:rsidR="00C46BDD" w:rsidRPr="00151C13">
        <w:rPr>
          <w:rFonts w:ascii="Times New Roman" w:hAnsi="Times New Roman" w:cs="Times New Roman"/>
        </w:rPr>
        <w:t xml:space="preserve">and financial support </w:t>
      </w:r>
      <w:r w:rsidR="00EE5534" w:rsidRPr="00151C13">
        <w:rPr>
          <w:rFonts w:ascii="Times New Roman" w:hAnsi="Times New Roman" w:cs="Times New Roman"/>
        </w:rPr>
        <w:t>restrictions</w:t>
      </w:r>
      <w:r w:rsidR="00E0568B" w:rsidRPr="00151C13">
        <w:rPr>
          <w:rFonts w:ascii="Times New Roman" w:hAnsi="Times New Roman" w:cs="Times New Roman"/>
        </w:rPr>
        <w:t>, more</w:t>
      </w:r>
      <w:r w:rsidR="00EE5534" w:rsidRPr="00151C13">
        <w:rPr>
          <w:rFonts w:ascii="Times New Roman" w:hAnsi="Times New Roman" w:cs="Times New Roman"/>
        </w:rPr>
        <w:t xml:space="preserve"> </w:t>
      </w:r>
      <w:r w:rsidR="009A72EA" w:rsidRPr="00151C13">
        <w:rPr>
          <w:rFonts w:ascii="Times New Roman" w:hAnsi="Times New Roman" w:cs="Times New Roman"/>
        </w:rPr>
        <w:t>likely to affect</w:t>
      </w:r>
      <w:r w:rsidR="008E31EA" w:rsidRPr="00151C13">
        <w:rPr>
          <w:rFonts w:ascii="Times New Roman" w:hAnsi="Times New Roman" w:cs="Times New Roman"/>
        </w:rPr>
        <w:t xml:space="preserve"> </w:t>
      </w:r>
      <w:r w:rsidR="00E0568B" w:rsidRPr="00151C13">
        <w:rPr>
          <w:rFonts w:ascii="Times New Roman" w:hAnsi="Times New Roman" w:cs="Times New Roman"/>
        </w:rPr>
        <w:t>the latter than the former</w:t>
      </w:r>
      <w:r w:rsidR="00EE5534" w:rsidRPr="00151C13">
        <w:rPr>
          <w:rFonts w:ascii="Times New Roman" w:hAnsi="Times New Roman" w:cs="Times New Roman"/>
        </w:rPr>
        <w:t>.</w:t>
      </w:r>
      <w:r w:rsidR="008916FE" w:rsidRPr="00151C13">
        <w:rPr>
          <w:rFonts w:ascii="Times New Roman" w:hAnsi="Times New Roman" w:cs="Times New Roman"/>
        </w:rPr>
        <w:t xml:space="preserve"> Another possible explanation is that </w:t>
      </w:r>
      <w:r w:rsidR="00AE311D" w:rsidRPr="00151C13">
        <w:rPr>
          <w:rFonts w:ascii="Times New Roman" w:hAnsi="Times New Roman" w:cs="Times New Roman"/>
        </w:rPr>
        <w:t>public debate on Brexit’s potential effects on the UK labour markets ha</w:t>
      </w:r>
      <w:r w:rsidR="000D26DD">
        <w:rPr>
          <w:rFonts w:ascii="Times New Roman" w:hAnsi="Times New Roman" w:cs="Times New Roman"/>
        </w:rPr>
        <w:t>s</w:t>
      </w:r>
      <w:r w:rsidR="008916FE" w:rsidRPr="00151C13">
        <w:rPr>
          <w:rFonts w:ascii="Times New Roman" w:hAnsi="Times New Roman" w:cs="Times New Roman"/>
        </w:rPr>
        <w:t xml:space="preserve"> focused </w:t>
      </w:r>
      <w:r w:rsidR="00AE311D" w:rsidRPr="00151C13">
        <w:rPr>
          <w:rFonts w:ascii="Times New Roman" w:hAnsi="Times New Roman" w:cs="Times New Roman"/>
        </w:rPr>
        <w:t xml:space="preserve">more </w:t>
      </w:r>
      <w:r w:rsidR="008916FE" w:rsidRPr="00151C13">
        <w:rPr>
          <w:rFonts w:ascii="Times New Roman" w:hAnsi="Times New Roman" w:cs="Times New Roman"/>
        </w:rPr>
        <w:t>on</w:t>
      </w:r>
      <w:r w:rsidR="00AE311D" w:rsidRPr="00151C13">
        <w:rPr>
          <w:rFonts w:ascii="Times New Roman" w:hAnsi="Times New Roman" w:cs="Times New Roman"/>
        </w:rPr>
        <w:t xml:space="preserve"> </w:t>
      </w:r>
      <w:r w:rsidR="00ED7A70" w:rsidRPr="00151C13">
        <w:rPr>
          <w:rFonts w:ascii="Times New Roman" w:hAnsi="Times New Roman" w:cs="Times New Roman"/>
        </w:rPr>
        <w:t>labour deficiencies</w:t>
      </w:r>
      <w:r w:rsidR="00AE311D" w:rsidRPr="00151C13">
        <w:rPr>
          <w:rFonts w:ascii="Times New Roman" w:hAnsi="Times New Roman" w:cs="Times New Roman"/>
        </w:rPr>
        <w:t xml:space="preserve"> resulting </w:t>
      </w:r>
      <w:r w:rsidR="000D26DD">
        <w:rPr>
          <w:rFonts w:ascii="Times New Roman" w:hAnsi="Times New Roman" w:cs="Times New Roman"/>
        </w:rPr>
        <w:t>from</w:t>
      </w:r>
      <w:r w:rsidR="008916FE" w:rsidRPr="00151C13">
        <w:rPr>
          <w:rFonts w:ascii="Times New Roman" w:hAnsi="Times New Roman" w:cs="Times New Roman"/>
        </w:rPr>
        <w:t xml:space="preserve"> EU migrants leav</w:t>
      </w:r>
      <w:r w:rsidR="000D26DD">
        <w:rPr>
          <w:rFonts w:ascii="Times New Roman" w:hAnsi="Times New Roman" w:cs="Times New Roman"/>
        </w:rPr>
        <w:t>ing</w:t>
      </w:r>
      <w:r w:rsidR="008916FE" w:rsidRPr="00151C13">
        <w:rPr>
          <w:rFonts w:ascii="Times New Roman" w:hAnsi="Times New Roman" w:cs="Times New Roman"/>
        </w:rPr>
        <w:t xml:space="preserve"> the UK</w:t>
      </w:r>
      <w:r w:rsidR="00AE311D" w:rsidRPr="00151C13">
        <w:rPr>
          <w:rFonts w:ascii="Times New Roman" w:hAnsi="Times New Roman" w:cs="Times New Roman"/>
        </w:rPr>
        <w:t xml:space="preserve">, and less on potential UK resident </w:t>
      </w:r>
      <w:r w:rsidR="004A3C2B" w:rsidRPr="00151C13">
        <w:rPr>
          <w:rFonts w:ascii="Times New Roman" w:hAnsi="Times New Roman" w:cs="Times New Roman"/>
        </w:rPr>
        <w:t>job</w:t>
      </w:r>
      <w:r w:rsidR="00AE311D" w:rsidRPr="00151C13">
        <w:rPr>
          <w:rFonts w:ascii="Times New Roman" w:hAnsi="Times New Roman" w:cs="Times New Roman"/>
        </w:rPr>
        <w:t xml:space="preserve"> </w:t>
      </w:r>
      <w:r w:rsidR="004A3C2B" w:rsidRPr="00151C13">
        <w:rPr>
          <w:rFonts w:ascii="Times New Roman" w:hAnsi="Times New Roman" w:cs="Times New Roman"/>
        </w:rPr>
        <w:t>los</w:t>
      </w:r>
      <w:r w:rsidR="00AE311D" w:rsidRPr="00151C13">
        <w:rPr>
          <w:rFonts w:ascii="Times New Roman" w:hAnsi="Times New Roman" w:cs="Times New Roman"/>
        </w:rPr>
        <w:t>ses</w:t>
      </w:r>
      <w:r w:rsidR="004A3C2B" w:rsidRPr="007B29D6">
        <w:rPr>
          <w:rFonts w:ascii="Times New Roman" w:hAnsi="Times New Roman" w:cs="Times New Roman"/>
        </w:rPr>
        <w:t xml:space="preserve">. </w:t>
      </w:r>
      <w:r w:rsidR="009D7DAD" w:rsidRPr="007B29D6">
        <w:rPr>
          <w:rFonts w:ascii="Times New Roman" w:hAnsi="Times New Roman" w:cs="Times New Roman"/>
        </w:rPr>
        <w:t>While</w:t>
      </w:r>
      <w:r w:rsidR="00022BBE" w:rsidRPr="007B29D6">
        <w:rPr>
          <w:rFonts w:ascii="Times New Roman" w:hAnsi="Times New Roman" w:cs="Times New Roman"/>
        </w:rPr>
        <w:t xml:space="preserve"> </w:t>
      </w:r>
      <w:r w:rsidR="00850BE3">
        <w:rPr>
          <w:rFonts w:ascii="Times New Roman" w:hAnsi="Times New Roman" w:cs="Times New Roman"/>
        </w:rPr>
        <w:t xml:space="preserve">our </w:t>
      </w:r>
      <w:r w:rsidR="00022BBE" w:rsidRPr="007B29D6">
        <w:rPr>
          <w:rFonts w:ascii="Times New Roman" w:hAnsi="Times New Roman" w:cs="Times New Roman"/>
        </w:rPr>
        <w:t>sample was homogeneous in terms of subject choice</w:t>
      </w:r>
      <w:r w:rsidR="009D7DAD" w:rsidRPr="007B29D6">
        <w:rPr>
          <w:rFonts w:ascii="Times New Roman" w:hAnsi="Times New Roman" w:cs="Times New Roman"/>
        </w:rPr>
        <w:t xml:space="preserve">, </w:t>
      </w:r>
      <w:r w:rsidR="003727FA" w:rsidRPr="007B29D6">
        <w:rPr>
          <w:rFonts w:ascii="Times New Roman" w:hAnsi="Times New Roman" w:cs="Times New Roman"/>
        </w:rPr>
        <w:t xml:space="preserve">we considered the effects of social </w:t>
      </w:r>
      <w:r w:rsidR="00B57FF1" w:rsidRPr="007B29D6">
        <w:rPr>
          <w:rFonts w:ascii="Times New Roman" w:hAnsi="Times New Roman" w:cs="Times New Roman"/>
        </w:rPr>
        <w:t xml:space="preserve">class as a possible explanation of this surprising result. However, </w:t>
      </w:r>
      <w:r w:rsidR="003727FA" w:rsidRPr="007B29D6">
        <w:rPr>
          <w:rFonts w:ascii="Times New Roman" w:hAnsi="Times New Roman" w:cs="Times New Roman"/>
        </w:rPr>
        <w:t xml:space="preserve">our survey did not contain a question on </w:t>
      </w:r>
      <w:r w:rsidR="00B57FF1" w:rsidRPr="007B29D6">
        <w:rPr>
          <w:rFonts w:ascii="Times New Roman" w:hAnsi="Times New Roman" w:cs="Times New Roman"/>
        </w:rPr>
        <w:t xml:space="preserve">social </w:t>
      </w:r>
      <w:r w:rsidR="003727FA" w:rsidRPr="007B29D6">
        <w:rPr>
          <w:rFonts w:ascii="Times New Roman" w:hAnsi="Times New Roman" w:cs="Times New Roman"/>
        </w:rPr>
        <w:t xml:space="preserve">class, </w:t>
      </w:r>
      <w:r w:rsidR="00B57FF1" w:rsidRPr="007B29D6">
        <w:rPr>
          <w:rFonts w:ascii="Times New Roman" w:hAnsi="Times New Roman" w:cs="Times New Roman"/>
        </w:rPr>
        <w:t xml:space="preserve">so </w:t>
      </w:r>
      <w:r w:rsidR="003727FA" w:rsidRPr="007B29D6">
        <w:rPr>
          <w:rFonts w:ascii="Times New Roman" w:hAnsi="Times New Roman" w:cs="Times New Roman"/>
        </w:rPr>
        <w:t xml:space="preserve">we could only use family business background </w:t>
      </w:r>
      <w:r w:rsidR="00E34FF4" w:rsidRPr="007B29D6">
        <w:rPr>
          <w:rFonts w:ascii="Times New Roman" w:hAnsi="Times New Roman" w:cs="Times New Roman"/>
        </w:rPr>
        <w:t xml:space="preserve">as a proxy </w:t>
      </w:r>
      <w:r w:rsidR="003727FA" w:rsidRPr="007B29D6">
        <w:rPr>
          <w:rFonts w:ascii="Times New Roman" w:hAnsi="Times New Roman" w:cs="Times New Roman"/>
        </w:rPr>
        <w:t xml:space="preserve">to speculate about the effect of </w:t>
      </w:r>
      <w:r w:rsidR="00E34FF4" w:rsidRPr="007B29D6">
        <w:rPr>
          <w:rFonts w:ascii="Times New Roman" w:hAnsi="Times New Roman" w:cs="Times New Roman"/>
        </w:rPr>
        <w:t xml:space="preserve">social </w:t>
      </w:r>
      <w:r w:rsidR="003727FA" w:rsidRPr="007B29D6">
        <w:rPr>
          <w:rFonts w:ascii="Times New Roman" w:hAnsi="Times New Roman" w:cs="Times New Roman"/>
        </w:rPr>
        <w:t xml:space="preserve">class on students’ perceptions. The results showed no significant differences with regards to family business background between British and Non-British sub-samples. </w:t>
      </w:r>
      <w:r w:rsidR="00FB783B" w:rsidRPr="007B29D6">
        <w:rPr>
          <w:rFonts w:ascii="Times New Roman" w:hAnsi="Times New Roman" w:cs="Times New Roman"/>
        </w:rPr>
        <w:t xml:space="preserve">Yet, social class cannot </w:t>
      </w:r>
      <w:r w:rsidR="009968FD" w:rsidRPr="007B29D6">
        <w:rPr>
          <w:rFonts w:ascii="Times New Roman" w:hAnsi="Times New Roman" w:cs="Times New Roman"/>
        </w:rPr>
        <w:t>be identified with family business background</w:t>
      </w:r>
      <w:r w:rsidR="00B27A3E" w:rsidRPr="007B29D6">
        <w:rPr>
          <w:rFonts w:ascii="Times New Roman" w:hAnsi="Times New Roman" w:cs="Times New Roman"/>
        </w:rPr>
        <w:t xml:space="preserve"> alone so </w:t>
      </w:r>
      <w:r w:rsidR="005030DF" w:rsidRPr="007B29D6">
        <w:rPr>
          <w:rFonts w:ascii="Times New Roman" w:hAnsi="Times New Roman" w:cs="Times New Roman"/>
        </w:rPr>
        <w:t xml:space="preserve">the effect of </w:t>
      </w:r>
      <w:r w:rsidR="00B27A3E" w:rsidRPr="007B29D6">
        <w:rPr>
          <w:rFonts w:ascii="Times New Roman" w:hAnsi="Times New Roman" w:cs="Times New Roman"/>
        </w:rPr>
        <w:t xml:space="preserve">social </w:t>
      </w:r>
      <w:r w:rsidR="005030DF" w:rsidRPr="007B29D6">
        <w:rPr>
          <w:rFonts w:ascii="Times New Roman" w:hAnsi="Times New Roman" w:cs="Times New Roman"/>
        </w:rPr>
        <w:t xml:space="preserve">class on </w:t>
      </w:r>
      <w:r w:rsidR="00744E99" w:rsidRPr="007B29D6">
        <w:rPr>
          <w:rFonts w:ascii="Times New Roman" w:hAnsi="Times New Roman" w:cs="Times New Roman"/>
        </w:rPr>
        <w:t>British students’ perception</w:t>
      </w:r>
      <w:r w:rsidR="00B27A3E" w:rsidRPr="007B29D6">
        <w:rPr>
          <w:rFonts w:ascii="Times New Roman" w:hAnsi="Times New Roman" w:cs="Times New Roman"/>
        </w:rPr>
        <w:t>s</w:t>
      </w:r>
      <w:r w:rsidR="00744E99" w:rsidRPr="007B29D6">
        <w:rPr>
          <w:rFonts w:ascii="Times New Roman" w:hAnsi="Times New Roman" w:cs="Times New Roman"/>
        </w:rPr>
        <w:t xml:space="preserve"> of the potential impact of Brexit </w:t>
      </w:r>
      <w:r w:rsidR="000F4A9F" w:rsidRPr="007B29D6">
        <w:rPr>
          <w:rFonts w:ascii="Times New Roman" w:hAnsi="Times New Roman" w:cs="Times New Roman"/>
        </w:rPr>
        <w:t>on</w:t>
      </w:r>
      <w:r w:rsidR="00744E99" w:rsidRPr="007B29D6">
        <w:rPr>
          <w:rFonts w:ascii="Times New Roman" w:hAnsi="Times New Roman" w:cs="Times New Roman"/>
        </w:rPr>
        <w:t xml:space="preserve"> their career </w:t>
      </w:r>
      <w:r w:rsidR="00091DA5">
        <w:rPr>
          <w:rFonts w:ascii="Times New Roman" w:hAnsi="Times New Roman" w:cs="Times New Roman"/>
        </w:rPr>
        <w:t>plan</w:t>
      </w:r>
      <w:r w:rsidR="00744E99" w:rsidRPr="007B29D6">
        <w:rPr>
          <w:rFonts w:ascii="Times New Roman" w:hAnsi="Times New Roman" w:cs="Times New Roman"/>
        </w:rPr>
        <w:t>s</w:t>
      </w:r>
      <w:r w:rsidR="000F4A9F" w:rsidRPr="007B29D6">
        <w:rPr>
          <w:rFonts w:ascii="Times New Roman" w:hAnsi="Times New Roman" w:cs="Times New Roman"/>
        </w:rPr>
        <w:t xml:space="preserve"> offers </w:t>
      </w:r>
      <w:r w:rsidR="00B27A3E" w:rsidRPr="007B29D6">
        <w:rPr>
          <w:rFonts w:ascii="Times New Roman" w:hAnsi="Times New Roman" w:cs="Times New Roman"/>
        </w:rPr>
        <w:t>an interesting avenue for future exploration</w:t>
      </w:r>
      <w:r w:rsidR="000F4A9F" w:rsidRPr="007B29D6">
        <w:rPr>
          <w:rFonts w:ascii="Times New Roman" w:hAnsi="Times New Roman" w:cs="Times New Roman"/>
        </w:rPr>
        <w:t>.</w:t>
      </w:r>
    </w:p>
    <w:p w14:paraId="56259AD2" w14:textId="4AB105FC" w:rsidR="00344624" w:rsidRPr="00691E60" w:rsidRDefault="00CF4C3A" w:rsidP="008B0B31">
      <w:pPr>
        <w:ind w:firstLine="720"/>
        <w:jc w:val="both"/>
        <w:rPr>
          <w:rFonts w:ascii="Times New Roman" w:hAnsi="Times New Roman" w:cs="Times New Roman"/>
        </w:rPr>
      </w:pPr>
      <w:r w:rsidRPr="007B29D6">
        <w:rPr>
          <w:rFonts w:ascii="Times New Roman" w:hAnsi="Times New Roman" w:cs="Times New Roman"/>
        </w:rPr>
        <w:t>F</w:t>
      </w:r>
      <w:r w:rsidR="00C624E3" w:rsidRPr="007B29D6">
        <w:rPr>
          <w:rFonts w:ascii="Times New Roman" w:hAnsi="Times New Roman" w:cs="Times New Roman"/>
        </w:rPr>
        <w:t xml:space="preserve">inancial-related career reasons </w:t>
      </w:r>
      <w:r w:rsidR="00812D17" w:rsidRPr="007B29D6">
        <w:rPr>
          <w:rFonts w:ascii="Times New Roman" w:hAnsi="Times New Roman" w:cs="Times New Roman"/>
        </w:rPr>
        <w:t>were found to be more important</w:t>
      </w:r>
      <w:r w:rsidR="00812D17">
        <w:rPr>
          <w:rFonts w:ascii="Times New Roman" w:hAnsi="Times New Roman" w:cs="Times New Roman"/>
        </w:rPr>
        <w:t xml:space="preserve"> </w:t>
      </w:r>
      <w:r w:rsidR="004F00F1">
        <w:rPr>
          <w:rFonts w:ascii="Times New Roman" w:hAnsi="Times New Roman" w:cs="Times New Roman"/>
        </w:rPr>
        <w:t xml:space="preserve">to </w:t>
      </w:r>
      <w:r w:rsidR="00812D17">
        <w:rPr>
          <w:rFonts w:ascii="Times New Roman" w:hAnsi="Times New Roman" w:cs="Times New Roman"/>
        </w:rPr>
        <w:t>men than women in the PSED</w:t>
      </w:r>
      <w:r w:rsidR="00E455DC">
        <w:rPr>
          <w:rFonts w:ascii="Times New Roman" w:hAnsi="Times New Roman" w:cs="Times New Roman"/>
        </w:rPr>
        <w:t xml:space="preserve"> </w:t>
      </w:r>
      <w:r w:rsidR="0026050A">
        <w:rPr>
          <w:rFonts w:ascii="Times New Roman" w:hAnsi="Times New Roman" w:cs="Times New Roman"/>
        </w:rPr>
        <w:t>study</w:t>
      </w:r>
      <w:r w:rsidR="00812D17">
        <w:rPr>
          <w:rFonts w:ascii="Times New Roman" w:hAnsi="Times New Roman" w:cs="Times New Roman"/>
        </w:rPr>
        <w:t xml:space="preserve"> </w:t>
      </w:r>
      <w:r w:rsidR="00812D17">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&lt;EndNote&gt;&lt;Cite&gt;&lt;Author&gt;Carter&lt;/Author&gt;&lt;Year&gt;2004&lt;/Year&gt;&lt;RecNum&gt;1016&lt;/RecNum&gt;&lt;DisplayText&gt;(Carter et al. 2004)&lt;/DisplayText&gt;&lt;record&gt;&lt;rec-number&gt;1016&lt;/rec-number&gt;&lt;foreign-keys&gt;&lt;key app="EN" db-id="f5wtpp2wia02eseswzavtpzkxxw9w5sraew5" timestamp="1513275893"&gt;1016&lt;/key&gt;&lt;/foreign-keys&gt;&lt;ref-type name="Book Section"&gt;5&lt;/ref-type&gt;&lt;contributors&gt;&lt;authors&gt;&lt;author&gt;Carter, Nancy M.&lt;/author&gt;&lt;author&gt;Gartner, William B.&lt;/author&gt;&lt;author&gt;Shaver, Kelly G.&lt;/author&gt;&lt;/authors&gt;&lt;secondary-authors&gt;&lt;author&gt;Gartner, William B.&lt;/author&gt;&lt;author&gt;Shaver, Kelly G.&lt;/author&gt;&lt;author&gt;Carter, Nancy M.&lt;/author&gt;&lt;author&gt;Reynolds, Paul D.&lt;/author&gt;&lt;/secondary-authors&gt;&lt;/contributors&gt;&lt;titles&gt;&lt;title&gt;Career Reasons&lt;/title&gt;&lt;secondary-title&gt;Handbook of Entrepreneurial Dynamics&lt;/secondary-title&gt;&lt;/titles&gt;&lt;pages&gt;142-152&lt;/pages&gt;&lt;dates&gt;&lt;year&gt;2004&lt;/year&gt;&lt;/dates&gt;&lt;pub-location&gt;Thousand Oaks, CA&lt;/pub-location&gt;&lt;publisher&gt;Sage Publications, Inc.&lt;/publisher&gt;&lt;isbn&gt;0-7619-2758-1&lt;/isbn&gt;&lt;urls&gt;&lt;/urls&gt;&lt;/record&gt;&lt;/Cite&gt;&lt;/EndNote&gt;</w:instrText>
      </w:r>
      <w:r w:rsidR="00812D17">
        <w:rPr>
          <w:rFonts w:ascii="Times New Roman" w:hAnsi="Times New Roman" w:cs="Times New Roman"/>
        </w:rPr>
        <w:fldChar w:fldCharType="separate"/>
      </w:r>
      <w:r w:rsidR="005E6D89">
        <w:rPr>
          <w:rFonts w:ascii="Times New Roman" w:hAnsi="Times New Roman" w:cs="Times New Roman"/>
          <w:noProof/>
        </w:rPr>
        <w:t>(Carter et al. 2004)</w:t>
      </w:r>
      <w:r w:rsidR="00812D17">
        <w:rPr>
          <w:rFonts w:ascii="Times New Roman" w:hAnsi="Times New Roman" w:cs="Times New Roman"/>
        </w:rPr>
        <w:fldChar w:fldCharType="end"/>
      </w:r>
      <w:r w:rsidR="00812D17">
        <w:rPr>
          <w:rFonts w:ascii="Times New Roman" w:hAnsi="Times New Roman" w:cs="Times New Roman"/>
        </w:rPr>
        <w:t xml:space="preserve"> </w:t>
      </w:r>
      <w:r w:rsidR="00935BBC">
        <w:rPr>
          <w:rFonts w:ascii="Times New Roman" w:hAnsi="Times New Roman" w:cs="Times New Roman"/>
        </w:rPr>
        <w:t xml:space="preserve">but such finding </w:t>
      </w:r>
      <w:r w:rsidR="00ED10B8">
        <w:rPr>
          <w:rFonts w:ascii="Times New Roman" w:hAnsi="Times New Roman" w:cs="Times New Roman"/>
        </w:rPr>
        <w:t>did not emerge from</w:t>
      </w:r>
      <w:r w:rsidR="00812D17">
        <w:rPr>
          <w:rFonts w:ascii="Times New Roman" w:hAnsi="Times New Roman" w:cs="Times New Roman"/>
        </w:rPr>
        <w:t xml:space="preserve"> the data </w:t>
      </w:r>
      <w:r w:rsidR="00067607">
        <w:rPr>
          <w:rFonts w:ascii="Times New Roman" w:hAnsi="Times New Roman" w:cs="Times New Roman"/>
        </w:rPr>
        <w:t>in</w:t>
      </w:r>
      <w:r w:rsidR="00812D17">
        <w:rPr>
          <w:rFonts w:ascii="Times New Roman" w:hAnsi="Times New Roman" w:cs="Times New Roman"/>
        </w:rPr>
        <w:t xml:space="preserve"> our sample. W</w:t>
      </w:r>
      <w:r w:rsidR="00322DD3" w:rsidRPr="00344624">
        <w:rPr>
          <w:rFonts w:ascii="Times New Roman" w:hAnsi="Times New Roman" w:cs="Times New Roman"/>
        </w:rPr>
        <w:t>e</w:t>
      </w:r>
      <w:r w:rsidR="00E455DC">
        <w:rPr>
          <w:rFonts w:ascii="Times New Roman" w:hAnsi="Times New Roman" w:cs="Times New Roman"/>
        </w:rPr>
        <w:t xml:space="preserve"> f</w:t>
      </w:r>
      <w:r w:rsidR="00776959">
        <w:rPr>
          <w:rFonts w:ascii="Times New Roman" w:hAnsi="Times New Roman" w:cs="Times New Roman"/>
        </w:rPr>
        <w:t>ound</w:t>
      </w:r>
      <w:r w:rsidR="00812D17">
        <w:rPr>
          <w:rFonts w:ascii="Times New Roman" w:hAnsi="Times New Roman" w:cs="Times New Roman"/>
        </w:rPr>
        <w:t>, however,</w:t>
      </w:r>
      <w:r w:rsidR="00322DD3" w:rsidRPr="00344624">
        <w:rPr>
          <w:rFonts w:ascii="Times New Roman" w:hAnsi="Times New Roman" w:cs="Times New Roman"/>
        </w:rPr>
        <w:t xml:space="preserve"> that males differ</w:t>
      </w:r>
      <w:r w:rsidR="00ED10B8">
        <w:rPr>
          <w:rFonts w:ascii="Times New Roman" w:hAnsi="Times New Roman" w:cs="Times New Roman"/>
        </w:rPr>
        <w:t>ed</w:t>
      </w:r>
      <w:r w:rsidR="00322DD3" w:rsidRPr="00344624">
        <w:rPr>
          <w:rFonts w:ascii="Times New Roman" w:hAnsi="Times New Roman" w:cs="Times New Roman"/>
        </w:rPr>
        <w:t xml:space="preserve"> significantly from females in their stronger desire to build a business their children can inherit</w:t>
      </w:r>
      <w:r w:rsidR="00812D17">
        <w:rPr>
          <w:rFonts w:ascii="Times New Roman" w:hAnsi="Times New Roman" w:cs="Times New Roman"/>
        </w:rPr>
        <w:t xml:space="preserve">, </w:t>
      </w:r>
      <w:r w:rsidR="00776959">
        <w:rPr>
          <w:rFonts w:ascii="Times New Roman" w:hAnsi="Times New Roman" w:cs="Times New Roman"/>
        </w:rPr>
        <w:t>indicating</w:t>
      </w:r>
      <w:r w:rsidR="00812D17">
        <w:rPr>
          <w:rFonts w:ascii="Times New Roman" w:hAnsi="Times New Roman" w:cs="Times New Roman"/>
        </w:rPr>
        <w:t xml:space="preserve"> financial interests </w:t>
      </w:r>
      <w:r w:rsidR="00AE311D">
        <w:rPr>
          <w:rFonts w:ascii="Times New Roman" w:hAnsi="Times New Roman" w:cs="Times New Roman"/>
        </w:rPr>
        <w:t xml:space="preserve">may </w:t>
      </w:r>
      <w:r w:rsidR="00812D17">
        <w:rPr>
          <w:rFonts w:ascii="Times New Roman" w:hAnsi="Times New Roman" w:cs="Times New Roman"/>
        </w:rPr>
        <w:t xml:space="preserve">play </w:t>
      </w:r>
      <w:r w:rsidR="00326423">
        <w:rPr>
          <w:rFonts w:ascii="Times New Roman" w:hAnsi="Times New Roman" w:cs="Times New Roman"/>
        </w:rPr>
        <w:t xml:space="preserve">a </w:t>
      </w:r>
      <w:r w:rsidR="00812D17">
        <w:rPr>
          <w:rFonts w:ascii="Times New Roman" w:hAnsi="Times New Roman" w:cs="Times New Roman"/>
        </w:rPr>
        <w:t>role in their career decisions</w:t>
      </w:r>
      <w:r w:rsidR="006C0487" w:rsidRPr="00344624">
        <w:rPr>
          <w:rFonts w:ascii="Times New Roman" w:hAnsi="Times New Roman" w:cs="Times New Roman"/>
        </w:rPr>
        <w:t xml:space="preserve">. </w:t>
      </w:r>
      <w:r w:rsidR="002F32D6">
        <w:rPr>
          <w:rFonts w:ascii="Times New Roman" w:hAnsi="Times New Roman" w:cs="Times New Roman"/>
        </w:rPr>
        <w:t xml:space="preserve"> </w:t>
      </w:r>
      <w:r w:rsidR="006C0487" w:rsidRPr="00344624">
        <w:rPr>
          <w:rFonts w:ascii="Times New Roman" w:hAnsi="Times New Roman" w:cs="Times New Roman"/>
        </w:rPr>
        <w:t>Not surprisingly, students with family business background are also strongly driven by the idea of building a family business for their children</w:t>
      </w:r>
      <w:r w:rsidR="00ED10B8">
        <w:rPr>
          <w:rFonts w:ascii="Times New Roman" w:hAnsi="Times New Roman" w:cs="Times New Roman"/>
        </w:rPr>
        <w:t>, assigning</w:t>
      </w:r>
      <w:r w:rsidR="006C0487" w:rsidRPr="00344624">
        <w:rPr>
          <w:rFonts w:ascii="Times New Roman" w:hAnsi="Times New Roman" w:cs="Times New Roman"/>
        </w:rPr>
        <w:t xml:space="preserve"> greater importance to financial-related career reasons</w:t>
      </w:r>
      <w:r w:rsidR="00ED10B8">
        <w:rPr>
          <w:rFonts w:ascii="Times New Roman" w:hAnsi="Times New Roman" w:cs="Times New Roman"/>
        </w:rPr>
        <w:t xml:space="preserve"> than other students</w:t>
      </w:r>
      <w:r w:rsidR="006C0487" w:rsidRPr="00344624">
        <w:rPr>
          <w:rFonts w:ascii="Times New Roman" w:hAnsi="Times New Roman" w:cs="Times New Roman"/>
        </w:rPr>
        <w:t>.</w:t>
      </w:r>
      <w:r w:rsidR="00344624">
        <w:rPr>
          <w:rFonts w:ascii="Times New Roman" w:hAnsi="Times New Roman" w:cs="Times New Roman"/>
        </w:rPr>
        <w:t xml:space="preserve"> </w:t>
      </w:r>
      <w:r w:rsidR="00FC1F88">
        <w:rPr>
          <w:rFonts w:ascii="Times New Roman" w:hAnsi="Times New Roman" w:cs="Times New Roman"/>
        </w:rPr>
        <w:t>W</w:t>
      </w:r>
      <w:r w:rsidR="00344624" w:rsidRPr="00304202">
        <w:rPr>
          <w:rFonts w:ascii="Times New Roman" w:hAnsi="Times New Roman" w:cs="Times New Roman"/>
        </w:rPr>
        <w:t xml:space="preserve">hile </w:t>
      </w:r>
      <w:r w:rsidR="00304202" w:rsidRPr="00304202">
        <w:rPr>
          <w:rFonts w:ascii="Times New Roman" w:hAnsi="Times New Roman" w:cs="Times New Roman"/>
        </w:rPr>
        <w:t xml:space="preserve">our results were inconclusive in linking Brexit’s </w:t>
      </w:r>
      <w:r w:rsidR="00344624" w:rsidRPr="00304202">
        <w:rPr>
          <w:rFonts w:ascii="Times New Roman" w:hAnsi="Times New Roman" w:cs="Times New Roman"/>
        </w:rPr>
        <w:t xml:space="preserve">importance to </w:t>
      </w:r>
      <w:r w:rsidR="00344624" w:rsidRPr="00691E60">
        <w:rPr>
          <w:rFonts w:ascii="Times New Roman" w:hAnsi="Times New Roman" w:cs="Times New Roman"/>
        </w:rPr>
        <w:t xml:space="preserve">financial-related career reasons, </w:t>
      </w:r>
      <w:r w:rsidR="00304202" w:rsidRPr="00691E60">
        <w:rPr>
          <w:rFonts w:ascii="Times New Roman" w:hAnsi="Times New Roman" w:cs="Times New Roman"/>
        </w:rPr>
        <w:t xml:space="preserve">they </w:t>
      </w:r>
      <w:r w:rsidR="001D6E0D" w:rsidRPr="00691E60">
        <w:rPr>
          <w:rFonts w:ascii="Times New Roman" w:hAnsi="Times New Roman" w:cs="Times New Roman"/>
        </w:rPr>
        <w:t>do show that those</w:t>
      </w:r>
      <w:r w:rsidR="00344624" w:rsidRPr="00691E60">
        <w:rPr>
          <w:rFonts w:ascii="Times New Roman" w:hAnsi="Times New Roman" w:cs="Times New Roman"/>
        </w:rPr>
        <w:t xml:space="preserve"> entrepreneurial-minded students</w:t>
      </w:r>
      <w:r w:rsidR="001D6E0D" w:rsidRPr="00691E60">
        <w:rPr>
          <w:rFonts w:ascii="Times New Roman" w:hAnsi="Times New Roman" w:cs="Times New Roman"/>
        </w:rPr>
        <w:t xml:space="preserve"> who aspire to build family businesses</w:t>
      </w:r>
      <w:r w:rsidR="00344624" w:rsidRPr="00691E60">
        <w:rPr>
          <w:rFonts w:ascii="Times New Roman" w:hAnsi="Times New Roman" w:cs="Times New Roman"/>
        </w:rPr>
        <w:t xml:space="preserve"> are more proactive in planning to enroll in more classes or pursue additional academic qualifications as a result of Brexit. </w:t>
      </w:r>
    </w:p>
    <w:p w14:paraId="37CE637C" w14:textId="40A8C2EF" w:rsidR="008251E4" w:rsidRDefault="006C0487" w:rsidP="008B0B31">
      <w:pPr>
        <w:ind w:firstLine="720"/>
        <w:jc w:val="both"/>
        <w:rPr>
          <w:rFonts w:ascii="Times New Roman" w:hAnsi="Times New Roman" w:cs="Times New Roman"/>
        </w:rPr>
      </w:pPr>
      <w:r w:rsidRPr="00344624">
        <w:rPr>
          <w:rFonts w:ascii="Times New Roman" w:hAnsi="Times New Roman" w:cs="Times New Roman"/>
        </w:rPr>
        <w:t>Contrary to the view that career choice is based primarily on a financial return on investment in their education, older students a</w:t>
      </w:r>
      <w:r w:rsidR="00ED10B8">
        <w:rPr>
          <w:rFonts w:ascii="Times New Roman" w:hAnsi="Times New Roman" w:cs="Times New Roman"/>
        </w:rPr>
        <w:t>ppear to be</w:t>
      </w:r>
      <w:r w:rsidRPr="00344624">
        <w:rPr>
          <w:rFonts w:ascii="Times New Roman" w:hAnsi="Times New Roman" w:cs="Times New Roman"/>
        </w:rPr>
        <w:t xml:space="preserve"> less concerned with financial success </w:t>
      </w:r>
      <w:r w:rsidR="00ED10B8">
        <w:rPr>
          <w:rFonts w:ascii="Times New Roman" w:hAnsi="Times New Roman" w:cs="Times New Roman"/>
        </w:rPr>
        <w:t>than</w:t>
      </w:r>
      <w:r w:rsidRPr="00344624">
        <w:rPr>
          <w:rFonts w:ascii="Times New Roman" w:hAnsi="Times New Roman" w:cs="Times New Roman"/>
        </w:rPr>
        <w:t xml:space="preserve"> younger students. Perhaps they tend to focus </w:t>
      </w:r>
      <w:r w:rsidR="007D3E86">
        <w:rPr>
          <w:rFonts w:ascii="Times New Roman" w:hAnsi="Times New Roman" w:cs="Times New Roman"/>
        </w:rPr>
        <w:t xml:space="preserve">more </w:t>
      </w:r>
      <w:r w:rsidRPr="00344624">
        <w:rPr>
          <w:rFonts w:ascii="Times New Roman" w:hAnsi="Times New Roman" w:cs="Times New Roman"/>
        </w:rPr>
        <w:t xml:space="preserve">on </w:t>
      </w:r>
      <w:r w:rsidR="00740CB8">
        <w:rPr>
          <w:rFonts w:ascii="Times New Roman" w:hAnsi="Times New Roman" w:cs="Times New Roman"/>
        </w:rPr>
        <w:t xml:space="preserve">other </w:t>
      </w:r>
      <w:r w:rsidRPr="00344624">
        <w:rPr>
          <w:rFonts w:ascii="Times New Roman" w:hAnsi="Times New Roman" w:cs="Times New Roman"/>
        </w:rPr>
        <w:t>factors such as self-realization, recognition, innovation and independence</w:t>
      </w:r>
      <w:r w:rsidR="00812D17">
        <w:rPr>
          <w:rFonts w:ascii="Times New Roman" w:hAnsi="Times New Roman" w:cs="Times New Roman"/>
        </w:rPr>
        <w:t>, or the perspective gained through experience provides a level of reassurance not present in younger students.</w:t>
      </w:r>
      <w:r w:rsidR="002F32D6">
        <w:rPr>
          <w:rFonts w:ascii="Times New Roman" w:hAnsi="Times New Roman" w:cs="Times New Roman"/>
        </w:rPr>
        <w:t xml:space="preserve">  </w:t>
      </w:r>
      <w:r w:rsidR="00400F5F">
        <w:rPr>
          <w:rFonts w:ascii="Times New Roman" w:hAnsi="Times New Roman" w:cs="Times New Roman"/>
        </w:rPr>
        <w:t xml:space="preserve">This view is supported by Ajzen’s </w:t>
      </w:r>
      <w:r w:rsidR="00E03795">
        <w:rPr>
          <w:rFonts w:ascii="Times New Roman" w:hAnsi="Times New Roman" w:cs="Times New Roman"/>
        </w:rPr>
        <w:fldChar w:fldCharType="begin"/>
      </w:r>
      <w:r w:rsidR="00E03795">
        <w:rPr>
          <w:rFonts w:ascii="Times New Roman" w:hAnsi="Times New Roman" w:cs="Times New Roman"/>
        </w:rPr>
        <w:instrText xml:space="preserve"> ADDIN EN.CITE &lt;EndNote&gt;&lt;Cite ExcludeAuth="1"&gt;&lt;Author&gt;Ajzen&lt;/Author&gt;&lt;Year&gt;2002&lt;/Year&gt;&lt;RecNum&gt;1215&lt;/RecNum&gt;&lt;DisplayText&gt;(2002b)&lt;/DisplayText&gt;&lt;record&gt;&lt;rec-number&gt;1215&lt;/rec-number&gt;&lt;foreign-keys&gt;&lt;key app="EN" db-id="f5wtpp2wia02eseswzavtpzkxxw9w5sraew5" timestamp="1517689925"&gt;1215&lt;/key&gt;&lt;key app="ENWeb" db-id=""&gt;0&lt;/key&gt;&lt;/foreign-keys&gt;&lt;ref-type name="Journal Article"&gt;17&lt;/ref-type&gt;&lt;contributors&gt;&lt;authors&gt;&lt;author&gt;Ajzen, Icek&lt;/author&gt;&lt;/authors&gt;&lt;/contributors&gt;&lt;titles&gt;&lt;title&gt;Residual effects of past on later behavior: habituation and reasoned&amp;#xD;action perspectives.&lt;/title&gt;&lt;secondary-title&gt;Personality and Social Psychology Review&lt;/secondary-title&gt;&lt;/titles&gt;&lt;periodical&gt;&lt;full-title&gt;Personality and Social Psychology Review&lt;/full-title&gt;&lt;/periodical&gt;&lt;pages&gt;107-122&lt;/pages&gt;&lt;volume&gt;6&lt;/volume&gt;&lt;number&gt;2&lt;/number&gt;&lt;dates&gt;&lt;year&gt;2002&lt;/year&gt;&lt;pub-dates&gt;&lt;date&gt;January&lt;/date&gt;&lt;/pub-dates&gt;&lt;/dates&gt;&lt;urls&gt;&lt;/urls&gt;&lt;/record&gt;&lt;/Cite&gt;&lt;/EndNote&gt;</w:instrText>
      </w:r>
      <w:r w:rsidR="00E03795">
        <w:rPr>
          <w:rFonts w:ascii="Times New Roman" w:hAnsi="Times New Roman" w:cs="Times New Roman"/>
        </w:rPr>
        <w:fldChar w:fldCharType="separate"/>
      </w:r>
      <w:r w:rsidR="00E03795">
        <w:rPr>
          <w:rFonts w:ascii="Times New Roman" w:hAnsi="Times New Roman" w:cs="Times New Roman"/>
          <w:noProof/>
        </w:rPr>
        <w:t>(2002b)</w:t>
      </w:r>
      <w:r w:rsidR="00E03795">
        <w:rPr>
          <w:rFonts w:ascii="Times New Roman" w:hAnsi="Times New Roman" w:cs="Times New Roman"/>
        </w:rPr>
        <w:fldChar w:fldCharType="end"/>
      </w:r>
      <w:r w:rsidR="00E03795">
        <w:rPr>
          <w:rFonts w:ascii="Times New Roman" w:hAnsi="Times New Roman" w:cs="Times New Roman"/>
        </w:rPr>
        <w:t xml:space="preserve"> </w:t>
      </w:r>
      <w:r w:rsidR="00400F5F">
        <w:rPr>
          <w:rFonts w:ascii="Times New Roman" w:hAnsi="Times New Roman" w:cs="Times New Roman"/>
        </w:rPr>
        <w:t xml:space="preserve">assertion that prior experience can be a powerful influence in situations where individuals have little certainty  in terms of subjective norms or behavioral control </w:t>
      </w:r>
      <w:r w:rsidR="00E03795">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&lt;EndNote&gt;&lt;Cite&gt;&lt;Author&gt;Carr&lt;/Author&gt;&lt;Year&gt;2007&lt;/Year&gt;&lt;RecNum&gt;1211&lt;/RecNum&gt;&lt;DisplayText&gt;(Carr &amp;amp; Sequeira 2007)&lt;/DisplayText&gt;&lt;record&gt;&lt;rec-number&gt;1211&lt;/rec-number&gt;&lt;foreign-keys&gt;&lt;key app="EN" db-id="f5wtpp2wia02eseswzavtpzkxxw9w5sraew5" timestamp="1517683952"&gt;1211&lt;/key&gt;&lt;key app="ENWeb" db-id=""&gt;0&lt;/key&gt;&lt;/foreign-keys&gt;&lt;ref-type name="Journal Article"&gt;17&lt;/ref-type&gt;&lt;contributors&gt;&lt;authors&gt;&lt;author&gt;Carr, Jon C.&lt;/author&gt;&lt;author&gt;Sequeira, Jennifer M.&lt;/author&gt;&lt;/authors&gt;&lt;/contributors&gt;&lt;titles&gt;&lt;title&gt;Prior family business exposure as intergenerational influence and entrepreneurial intent: A Theory of Planned Behavior approach&lt;/title&gt;&lt;secondary-title&gt;Journal of Business Research&lt;/secondary-title&gt;&lt;/titles&gt;&lt;periodical&gt;&lt;full-title&gt;Journal of Business Research&lt;/full-title&gt;&lt;/periodical&gt;&lt;pages&gt;1090-1098&lt;/pages&gt;&lt;volume&gt;60&lt;/volume&gt;&lt;number&gt;10&lt;/number&gt;&lt;section&gt;1090&lt;/section&gt;&lt;dates&gt;&lt;year&gt;2007&lt;/year&gt;&lt;/dates&gt;&lt;isbn&gt;01482963&lt;/isbn&gt;&lt;urls&gt;&lt;/urls&gt;&lt;electronic-resource-num&gt;10.1016/j.jbusres.2006.12.016&lt;/electronic-resource-num&gt;&lt;/record&gt;&lt;/Cite&gt;&lt;/EndNote&gt;</w:instrText>
      </w:r>
      <w:r w:rsidR="00E03795">
        <w:rPr>
          <w:rFonts w:ascii="Times New Roman" w:hAnsi="Times New Roman" w:cs="Times New Roman"/>
        </w:rPr>
        <w:fldChar w:fldCharType="separate"/>
      </w:r>
      <w:r w:rsidR="005E6D89">
        <w:rPr>
          <w:rFonts w:ascii="Times New Roman" w:hAnsi="Times New Roman" w:cs="Times New Roman"/>
          <w:noProof/>
        </w:rPr>
        <w:t>(Carr &amp; Sequeira</w:t>
      </w:r>
      <w:r w:rsidR="007D3E86">
        <w:rPr>
          <w:rFonts w:ascii="Times New Roman" w:hAnsi="Times New Roman" w:cs="Times New Roman"/>
          <w:noProof/>
        </w:rPr>
        <w:t>,</w:t>
      </w:r>
      <w:r w:rsidR="005E6D89">
        <w:rPr>
          <w:rFonts w:ascii="Times New Roman" w:hAnsi="Times New Roman" w:cs="Times New Roman"/>
          <w:noProof/>
        </w:rPr>
        <w:t xml:space="preserve"> 2007)</w:t>
      </w:r>
      <w:r w:rsidR="00E03795">
        <w:rPr>
          <w:rFonts w:ascii="Times New Roman" w:hAnsi="Times New Roman" w:cs="Times New Roman"/>
        </w:rPr>
        <w:fldChar w:fldCharType="end"/>
      </w:r>
      <w:r w:rsidR="000B02C2">
        <w:rPr>
          <w:rFonts w:ascii="Times New Roman" w:hAnsi="Times New Roman" w:cs="Times New Roman"/>
        </w:rPr>
        <w:t xml:space="preserve">. </w:t>
      </w:r>
      <w:r>
        <w:rPr>
          <w:rFonts w:ascii="Times New Roman" w:hAnsi="Times New Roman" w:cs="Times New Roman"/>
        </w:rPr>
        <w:t>Overall, o</w:t>
      </w:r>
      <w:r w:rsidR="00322DD3">
        <w:rPr>
          <w:rFonts w:ascii="Times New Roman" w:hAnsi="Times New Roman" w:cs="Times New Roman"/>
        </w:rPr>
        <w:t xml:space="preserve">ur findings are </w:t>
      </w:r>
      <w:r w:rsidR="007B512A">
        <w:rPr>
          <w:rFonts w:ascii="Times New Roman" w:hAnsi="Times New Roman" w:cs="Times New Roman"/>
        </w:rPr>
        <w:t>consistent</w:t>
      </w:r>
      <w:r w:rsidR="00322DD3">
        <w:rPr>
          <w:rFonts w:ascii="Times New Roman" w:hAnsi="Times New Roman" w:cs="Times New Roman"/>
        </w:rPr>
        <w:t xml:space="preserve"> with previous studies</w:t>
      </w:r>
      <w:r w:rsidR="00ED10B8">
        <w:rPr>
          <w:rFonts w:ascii="Times New Roman" w:hAnsi="Times New Roman" w:cs="Times New Roman"/>
        </w:rPr>
        <w:t xml:space="preserve">, </w:t>
      </w:r>
      <w:r w:rsidR="00D40E39">
        <w:rPr>
          <w:rFonts w:ascii="Times New Roman" w:hAnsi="Times New Roman" w:cs="Times New Roman"/>
        </w:rPr>
        <w:t>concluding</w:t>
      </w:r>
      <w:r w:rsidR="00322DD3" w:rsidRPr="00F97DF9">
        <w:rPr>
          <w:rFonts w:ascii="Times New Roman" w:hAnsi="Times New Roman" w:cs="Times New Roman"/>
        </w:rPr>
        <w:t xml:space="preserve"> that some students are </w:t>
      </w:r>
      <w:r w:rsidR="00BE147F">
        <w:rPr>
          <w:rFonts w:ascii="Times New Roman" w:hAnsi="Times New Roman" w:cs="Times New Roman"/>
        </w:rPr>
        <w:t>un</w:t>
      </w:r>
      <w:r w:rsidR="00322DD3" w:rsidRPr="00F97DF9">
        <w:rPr>
          <w:rFonts w:ascii="Times New Roman" w:hAnsi="Times New Roman" w:cs="Times New Roman"/>
        </w:rPr>
        <w:t>likely to be motivated by salary considerations and</w:t>
      </w:r>
      <w:r w:rsidR="00322DD3" w:rsidRPr="00072A91">
        <w:rPr>
          <w:rFonts w:ascii="Times New Roman" w:hAnsi="Times New Roman" w:cs="Times New Roman"/>
        </w:rPr>
        <w:t xml:space="preserve"> may have reasons other than financial in their subject choices and career p</w:t>
      </w:r>
      <w:r w:rsidR="00B40D24">
        <w:rPr>
          <w:rFonts w:ascii="Times New Roman" w:hAnsi="Times New Roman" w:cs="Times New Roman"/>
        </w:rPr>
        <w:t>lan</w:t>
      </w:r>
      <w:r w:rsidR="00322DD3" w:rsidRPr="00072A91">
        <w:rPr>
          <w:rFonts w:ascii="Times New Roman" w:hAnsi="Times New Roman" w:cs="Times New Roman"/>
        </w:rPr>
        <w:t>s</w:t>
      </w:r>
      <w:r w:rsidR="00322DD3">
        <w:rPr>
          <w:rFonts w:ascii="Times New Roman" w:hAnsi="Times New Roman" w:cs="Times New Roman"/>
        </w:rPr>
        <w:t xml:space="preserve"> (e.g. Davies et</w:t>
      </w:r>
      <w:r w:rsidR="00AE5C52" w:rsidRPr="00072A91">
        <w:rPr>
          <w:rFonts w:ascii="Times New Roman" w:hAnsi="Times New Roman" w:cs="Times New Roman"/>
        </w:rPr>
        <w:t xml:space="preserve"> al.</w:t>
      </w:r>
      <w:r w:rsidR="00322DD3">
        <w:rPr>
          <w:rFonts w:ascii="Times New Roman" w:hAnsi="Times New Roman" w:cs="Times New Roman"/>
        </w:rPr>
        <w:t>,</w:t>
      </w:r>
      <w:r w:rsidR="00AE5C52" w:rsidRPr="00072A91">
        <w:rPr>
          <w:rFonts w:ascii="Times New Roman" w:hAnsi="Times New Roman" w:cs="Times New Roman"/>
        </w:rPr>
        <w:t xml:space="preserve"> </w:t>
      </w:r>
      <w:r w:rsidR="00AE5C52">
        <w:rPr>
          <w:rFonts w:ascii="Times New Roman" w:hAnsi="Times New Roman" w:cs="Times New Roman"/>
        </w:rPr>
        <w:fldChar w:fldCharType="begin"/>
      </w:r>
      <w:r w:rsidR="005E6D89">
        <w:rPr>
          <w:rFonts w:ascii="Times New Roman" w:hAnsi="Times New Roman" w:cs="Times New Roman"/>
        </w:rPr>
        <w:instrText xml:space="preserve"> ADDIN EN.CITE &lt;EndNote&gt;&lt;Cite ExcludeAuth="1"&gt;&lt;Author&gt;Davies&lt;/Author&gt;&lt;Year&gt;2012&lt;/Year&gt;&lt;RecNum&gt;1183&lt;/RecNum&gt;&lt;DisplayText&gt;(2012)&lt;/DisplayText&gt;&lt;record&gt;&lt;rec-number&gt;1183&lt;/rec-number&gt;&lt;foreign-keys&gt;&lt;key app="EN" db-id="f5wtpp2wia02eseswzavtpzkxxw9w5sraew5" timestamp="1513289497"&gt;1183&lt;/key&gt;&lt;key app="ENWeb" db-id=""&gt;0&lt;/key&gt;&lt;/foreign-keys&gt;&lt;ref-type name="Journal Article"&gt;17&lt;/ref-type&gt;&lt;contributors&gt;&lt;authors&gt;&lt;author&gt;Davies, Peter&lt;/author&gt;&lt;author&gt;Mangan, Jean&lt;/author&gt;&lt;author&gt;Hughes, Amanda&lt;/author&gt;&lt;author&gt;Slack, Kim&lt;/author&gt;&lt;/authors&gt;&lt;/contributors&gt;&lt;titles&gt;&lt;title&gt;Labour market motivation and undergraduates’ choice of degree subject&lt;/title&gt;&lt;secondary-title&gt;British Educational Research Journal&lt;/secondary-title&gt;&lt;/titles&gt;&lt;periodical&gt;&lt;full-title&gt;British Educational Research Journal&lt;/full-title&gt;&lt;/periodical&gt;&lt;pages&gt;1-22&lt;/pages&gt;&lt;dates&gt;&lt;year&gt;2012&lt;/year&gt;&lt;/dates&gt;&lt;isbn&gt;0141-1926&amp;#xD;1469-3518&lt;/isbn&gt;&lt;urls&gt;&lt;/urls&gt;&lt;electronic-resource-num&gt;10.1080/01411926.2011.646239&lt;/electronic-resource-num&gt;&lt;/record&gt;&lt;/Cite&gt;&lt;/EndNote&gt;</w:instrText>
      </w:r>
      <w:r w:rsidR="00AE5C52">
        <w:rPr>
          <w:rFonts w:ascii="Times New Roman" w:hAnsi="Times New Roman" w:cs="Times New Roman"/>
        </w:rPr>
        <w:fldChar w:fldCharType="separate"/>
      </w:r>
      <w:r w:rsidR="005E6D89">
        <w:rPr>
          <w:rFonts w:ascii="Times New Roman" w:hAnsi="Times New Roman" w:cs="Times New Roman"/>
          <w:noProof/>
        </w:rPr>
        <w:t>2012)</w:t>
      </w:r>
      <w:r w:rsidR="00AE5C52">
        <w:rPr>
          <w:rFonts w:ascii="Times New Roman" w:hAnsi="Times New Roman" w:cs="Times New Roman"/>
        </w:rPr>
        <w:fldChar w:fldCharType="end"/>
      </w:r>
      <w:r w:rsidR="000B02C2">
        <w:rPr>
          <w:rFonts w:ascii="Times New Roman" w:hAnsi="Times New Roman" w:cs="Times New Roman"/>
        </w:rPr>
        <w:t>.</w:t>
      </w:r>
    </w:p>
    <w:p w14:paraId="732EFFF1" w14:textId="1D9AEDAF" w:rsidR="009438A7" w:rsidRDefault="002F2677" w:rsidP="008B0B31">
      <w:pPr>
        <w:ind w:firstLine="720"/>
        <w:jc w:val="both"/>
        <w:rPr>
          <w:rFonts w:ascii="Times New Roman" w:hAnsi="Times New Roman" w:cs="Times New Roman"/>
        </w:rPr>
      </w:pPr>
      <w:r>
        <w:rPr>
          <w:rFonts w:ascii="Times New Roman" w:hAnsi="Times New Roman" w:cs="Times New Roman"/>
        </w:rPr>
        <w:t>W</w:t>
      </w:r>
      <w:r w:rsidR="005347DE">
        <w:rPr>
          <w:rFonts w:ascii="Times New Roman" w:hAnsi="Times New Roman" w:cs="Times New Roman"/>
        </w:rPr>
        <w:t xml:space="preserve">e </w:t>
      </w:r>
      <w:r w:rsidR="0079316E" w:rsidRPr="00DD57A5">
        <w:rPr>
          <w:rFonts w:ascii="Times New Roman" w:hAnsi="Times New Roman" w:cs="Times New Roman"/>
        </w:rPr>
        <w:t>found a strong and significant relationship between LOC and inten</w:t>
      </w:r>
      <w:r w:rsidR="00BF562A" w:rsidRPr="00DD57A5">
        <w:rPr>
          <w:rFonts w:ascii="Times New Roman" w:hAnsi="Times New Roman" w:cs="Times New Roman"/>
        </w:rPr>
        <w:t>tion</w:t>
      </w:r>
      <w:r w:rsidR="00ED10B8">
        <w:rPr>
          <w:rFonts w:ascii="Times New Roman" w:hAnsi="Times New Roman" w:cs="Times New Roman"/>
        </w:rPr>
        <w:t>s</w:t>
      </w:r>
      <w:r w:rsidR="00BF562A" w:rsidRPr="00DD57A5">
        <w:rPr>
          <w:rFonts w:ascii="Times New Roman" w:hAnsi="Times New Roman" w:cs="Times New Roman"/>
        </w:rPr>
        <w:t xml:space="preserve"> to change career plans or </w:t>
      </w:r>
      <w:r w:rsidR="0079316E" w:rsidRPr="00DD57A5">
        <w:rPr>
          <w:rFonts w:ascii="Times New Roman" w:hAnsi="Times New Roman" w:cs="Times New Roman"/>
        </w:rPr>
        <w:t xml:space="preserve">pursue additional studies </w:t>
      </w:r>
      <w:r w:rsidR="00BC3EBC">
        <w:rPr>
          <w:rFonts w:ascii="Times New Roman" w:hAnsi="Times New Roman" w:cs="Times New Roman"/>
        </w:rPr>
        <w:t xml:space="preserve">following </w:t>
      </w:r>
      <w:r w:rsidR="0079316E" w:rsidRPr="00DD57A5">
        <w:rPr>
          <w:rFonts w:ascii="Times New Roman" w:hAnsi="Times New Roman" w:cs="Times New Roman"/>
        </w:rPr>
        <w:t xml:space="preserve">the Brexit </w:t>
      </w:r>
      <w:r w:rsidR="00ED10B8">
        <w:rPr>
          <w:rFonts w:ascii="Times New Roman" w:hAnsi="Times New Roman" w:cs="Times New Roman"/>
        </w:rPr>
        <w:t>referendum</w:t>
      </w:r>
      <w:r w:rsidR="0079316E" w:rsidRPr="00DD57A5">
        <w:rPr>
          <w:rFonts w:ascii="Times New Roman" w:hAnsi="Times New Roman" w:cs="Times New Roman"/>
        </w:rPr>
        <w:t xml:space="preserve">.  </w:t>
      </w:r>
      <w:r w:rsidR="00DD57A5">
        <w:rPr>
          <w:rFonts w:ascii="Times New Roman" w:hAnsi="Times New Roman" w:cs="Times New Roman"/>
        </w:rPr>
        <w:t xml:space="preserve">Studies have shown that high internal LOC is crucial to positive outcomes and personal growth </w:t>
      </w:r>
      <w:r w:rsidR="00DD57A5">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&lt;EndNote&gt;&lt;Cite&gt;&lt;Author&gt;Malhotra&lt;/Author&gt;&lt;Year&gt;2017&lt;/Year&gt;&lt;RecNum&gt;1179&lt;/RecNum&gt;&lt;DisplayText&gt;(Malhotra 2017)&lt;/DisplayText&gt;&lt;record&gt;&lt;rec-number&gt;1179&lt;/rec-number&gt;&lt;foreign-keys&gt;&lt;key app="EN" db-id="f5wtpp2wia02eseswzavtpzkxxw9w5sraew5" timestamp="1513286344"&gt;1179&lt;/key&gt;&lt;key app="ENWeb" db-id=""&gt;0&lt;/key&gt;&lt;/foreign-keys&gt;&lt;ref-type name="Journal Article"&gt;17&lt;/ref-type&gt;&lt;contributors&gt;&lt;authors&gt;&lt;author&gt;Malhotra, Richa&lt;/author&gt;&lt;/authors&gt;&lt;/contributors&gt;&lt;titles&gt;&lt;title&gt;Locus of control and well-being among college students&lt;/title&gt;&lt;secondary-title&gt;Indian Journal of Positive Psychology&lt;/secondary-title&gt;&lt;/titles&gt;&lt;periodical&gt;&lt;full-title&gt;Indian Journal of Positive Psychology&lt;/full-title&gt;&lt;/periodical&gt;&lt;pages&gt;231-236&lt;/pages&gt;&lt;volume&gt;8&lt;/volume&gt;&lt;number&gt;2&lt;/number&gt;&lt;dates&gt;&lt;year&gt;2017&lt;/year&gt;&lt;/dates&gt;&lt;urls&gt;&lt;/urls&gt;&lt;/record&gt;&lt;/Cite&gt;&lt;/EndNote&gt;</w:instrText>
      </w:r>
      <w:r w:rsidR="00DD57A5">
        <w:rPr>
          <w:rFonts w:ascii="Times New Roman" w:hAnsi="Times New Roman" w:cs="Times New Roman"/>
        </w:rPr>
        <w:fldChar w:fldCharType="separate"/>
      </w:r>
      <w:r w:rsidR="005E6D89">
        <w:rPr>
          <w:rFonts w:ascii="Times New Roman" w:hAnsi="Times New Roman" w:cs="Times New Roman"/>
          <w:noProof/>
        </w:rPr>
        <w:t>(Malhotra</w:t>
      </w:r>
      <w:r w:rsidR="00900B12">
        <w:rPr>
          <w:rFonts w:ascii="Times New Roman" w:hAnsi="Times New Roman" w:cs="Times New Roman"/>
          <w:noProof/>
        </w:rPr>
        <w:t>,</w:t>
      </w:r>
      <w:r w:rsidR="005E6D89">
        <w:rPr>
          <w:rFonts w:ascii="Times New Roman" w:hAnsi="Times New Roman" w:cs="Times New Roman"/>
          <w:noProof/>
        </w:rPr>
        <w:t xml:space="preserve"> 2017)</w:t>
      </w:r>
      <w:r w:rsidR="00DD57A5">
        <w:rPr>
          <w:rFonts w:ascii="Times New Roman" w:hAnsi="Times New Roman" w:cs="Times New Roman"/>
        </w:rPr>
        <w:fldChar w:fldCharType="end"/>
      </w:r>
      <w:r w:rsidR="00DD57A5">
        <w:rPr>
          <w:rFonts w:ascii="Times New Roman" w:hAnsi="Times New Roman" w:cs="Times New Roman"/>
        </w:rPr>
        <w:t xml:space="preserve">, </w:t>
      </w:r>
      <w:r w:rsidR="00DD57A5" w:rsidRPr="00072A91">
        <w:rPr>
          <w:rFonts w:ascii="Times New Roman" w:hAnsi="Times New Roman" w:cs="Times New Roman"/>
        </w:rPr>
        <w:t>higher career aspirations</w:t>
      </w:r>
      <w:r>
        <w:rPr>
          <w:rFonts w:ascii="Times New Roman" w:hAnsi="Times New Roman" w:cs="Times New Roman"/>
        </w:rPr>
        <w:t xml:space="preserve"> and </w:t>
      </w:r>
      <w:r w:rsidR="00DD57A5" w:rsidRPr="00072A91">
        <w:rPr>
          <w:rFonts w:ascii="Times New Roman" w:hAnsi="Times New Roman" w:cs="Times New Roman"/>
        </w:rPr>
        <w:t xml:space="preserve">greater career decidedness </w:t>
      </w:r>
      <w:r w:rsidR="00DD57A5">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&lt;EndNote&gt;&lt;Cite&gt;&lt;Author&gt;Duffy&lt;/Author&gt;&lt;Year&gt;2010&lt;/Year&gt;&lt;RecNum&gt;1177&lt;/RecNum&gt;&lt;DisplayText&gt;(Duffy 2010)&lt;/DisplayText&gt;&lt;record&gt;&lt;rec-number&gt;1177&lt;/rec-number&gt;&lt;foreign-keys&gt;&lt;key app="EN" db-id="f5wtpp2wia02eseswzavtpzkxxw9w5sraew5" timestamp="1513282929"&gt;1177&lt;/key&gt;&lt;key app="ENWeb" db-id=""&gt;0&lt;/key&gt;&lt;/foreign-keys&gt;&lt;ref-type name="Journal Article"&gt;17&lt;/ref-type&gt;&lt;contributors&gt;&lt;authors&gt;&lt;author&gt;Duffy, Ryan D.&lt;/author&gt;&lt;/authors&gt;&lt;/contributors&gt;&lt;titles&gt;&lt;title&gt;Sense of Control and Career Adaptability Among Undergraduate Students&lt;/title&gt;&lt;secondary-title&gt;Journal of Career Assessment&lt;/secondary-title&gt;&lt;/titles&gt;&lt;periodical&gt;&lt;full-title&gt;Journal of Career Assessment&lt;/full-title&gt;&lt;/periodical&gt;&lt;pages&gt;420-430&lt;/pages&gt;&lt;volume&gt;18&lt;/volume&gt;&lt;number&gt;4&lt;/number&gt;&lt;dates&gt;&lt;year&gt;2010&lt;/year&gt;&lt;/dates&gt;&lt;isbn&gt;1069-0727&amp;#xD;1552-4590&lt;/isbn&gt;&lt;urls&gt;&lt;/urls&gt;&lt;electronic-resource-num&gt;10.1177/1069072710374587&lt;/electronic-resource-num&gt;&lt;/record&gt;&lt;/Cite&gt;&lt;/EndNote&gt;</w:instrText>
      </w:r>
      <w:r w:rsidR="00DD57A5">
        <w:rPr>
          <w:rFonts w:ascii="Times New Roman" w:hAnsi="Times New Roman" w:cs="Times New Roman"/>
        </w:rPr>
        <w:fldChar w:fldCharType="separate"/>
      </w:r>
      <w:r w:rsidR="005E6D89">
        <w:rPr>
          <w:rFonts w:ascii="Times New Roman" w:hAnsi="Times New Roman" w:cs="Times New Roman"/>
          <w:noProof/>
        </w:rPr>
        <w:t>(Duffy</w:t>
      </w:r>
      <w:r w:rsidR="00900B12">
        <w:rPr>
          <w:rFonts w:ascii="Times New Roman" w:hAnsi="Times New Roman" w:cs="Times New Roman"/>
          <w:noProof/>
        </w:rPr>
        <w:t>,</w:t>
      </w:r>
      <w:r w:rsidR="005E6D89">
        <w:rPr>
          <w:rFonts w:ascii="Times New Roman" w:hAnsi="Times New Roman" w:cs="Times New Roman"/>
          <w:noProof/>
        </w:rPr>
        <w:t xml:space="preserve"> 2010)</w:t>
      </w:r>
      <w:r w:rsidR="00DD57A5">
        <w:rPr>
          <w:rFonts w:ascii="Times New Roman" w:hAnsi="Times New Roman" w:cs="Times New Roman"/>
        </w:rPr>
        <w:fldChar w:fldCharType="end"/>
      </w:r>
      <w:r w:rsidR="00DD57A5">
        <w:rPr>
          <w:rFonts w:ascii="Times New Roman" w:hAnsi="Times New Roman" w:cs="Times New Roman"/>
        </w:rPr>
        <w:t xml:space="preserve">. </w:t>
      </w:r>
      <w:r w:rsidR="0079316E" w:rsidRPr="00DD57A5">
        <w:rPr>
          <w:rFonts w:ascii="Times New Roman" w:hAnsi="Times New Roman" w:cs="Times New Roman"/>
        </w:rPr>
        <w:t xml:space="preserve">Students’ belief in their ability to </w:t>
      </w:r>
      <w:r w:rsidR="00E103A2" w:rsidRPr="00DD57A5">
        <w:rPr>
          <w:rFonts w:ascii="Times New Roman" w:hAnsi="Times New Roman" w:cs="Times New Roman"/>
        </w:rPr>
        <w:t xml:space="preserve">influence </w:t>
      </w:r>
      <w:r w:rsidR="0079316E" w:rsidRPr="00DD57A5">
        <w:rPr>
          <w:rFonts w:ascii="Times New Roman" w:hAnsi="Times New Roman" w:cs="Times New Roman"/>
        </w:rPr>
        <w:t xml:space="preserve">their </w:t>
      </w:r>
      <w:r w:rsidR="00E103A2" w:rsidRPr="00DD57A5">
        <w:rPr>
          <w:rFonts w:ascii="Times New Roman" w:hAnsi="Times New Roman" w:cs="Times New Roman"/>
        </w:rPr>
        <w:t xml:space="preserve">career through </w:t>
      </w:r>
      <w:r w:rsidR="0079316E" w:rsidRPr="00DD57A5">
        <w:rPr>
          <w:rFonts w:ascii="Times New Roman" w:hAnsi="Times New Roman" w:cs="Times New Roman"/>
        </w:rPr>
        <w:t xml:space="preserve">learning determines their aspirations and level of motivation </w:t>
      </w:r>
      <w:r w:rsidR="0053212A" w:rsidRPr="00DD57A5">
        <w:rPr>
          <w:rFonts w:ascii="Times New Roman" w:hAnsi="Times New Roman" w:cs="Times New Roman"/>
        </w:rPr>
        <w:fldChar w:fldCharType="begin"/>
      </w:r>
      <w:r w:rsidR="005E6D89">
        <w:rPr>
          <w:rFonts w:ascii="Times New Roman" w:hAnsi="Times New Roman" w:cs="Times New Roman"/>
        </w:rPr>
        <w:instrText xml:space="preserve"> ADDIN EN.CITE &lt;EndNote&gt;&lt;Cite&gt;&lt;Author&gt;Gbadamosi&lt;/Author&gt;&lt;Year&gt;2015&lt;/Year&gt;&lt;RecNum&gt;1185&lt;/RecNum&gt;&lt;DisplayText&gt;(Gbadamosi et al. 2015)&lt;/DisplayText&gt;&lt;record&gt;&lt;rec-number&gt;1185&lt;/rec-number&gt;&lt;foreign-keys&gt;&lt;key app="EN" db-id="f5wtpp2wia02eseswzavtpzkxxw9w5sraew5" timestamp="1513365713"&gt;1185&lt;/key&gt;&lt;/foreign-keys&gt;&lt;ref-type name="Journal Article"&gt;17&lt;/ref-type&gt;&lt;contributors&gt;&lt;authors&gt;&lt;author&gt;Gbadamosi, Gbolahan&lt;/author&gt;&lt;author&gt;Evans, Carl&lt;/author&gt;&lt;author&gt;Richardson, Mark&lt;/author&gt;&lt;author&gt;Ridolfo, Mark&lt;/author&gt;&lt;/authors&gt;&lt;/contributors&gt;&lt;titles&gt;&lt;title&gt;Employablity and students&amp;apos; part-time work in the UK: Does self-efficacy and career aspiration matter?&lt;/title&gt;&lt;secondary-title&gt;British Educational Research Journal&lt;/secondary-title&gt;&lt;/titles&gt;&lt;periodical&gt;&lt;full-title&gt;British Educational Research Journal&lt;/full-title&gt;&lt;/periodical&gt;&lt;pages&gt;1086-1107&lt;/pages&gt;&lt;volume&gt;41&lt;/volume&gt;&lt;number&gt;6&lt;/number&gt;&lt;dates&gt;&lt;year&gt;2015&lt;/year&gt;&lt;pub-dates&gt;&lt;date&gt;December&lt;/date&gt;&lt;/pub-dates&gt;&lt;/dates&gt;&lt;urls&gt;&lt;/urls&gt;&lt;/record&gt;&lt;/Cite&gt;&lt;/EndNote&gt;</w:instrText>
      </w:r>
      <w:r w:rsidR="0053212A" w:rsidRPr="00DD57A5">
        <w:rPr>
          <w:rFonts w:ascii="Times New Roman" w:hAnsi="Times New Roman" w:cs="Times New Roman"/>
        </w:rPr>
        <w:fldChar w:fldCharType="separate"/>
      </w:r>
      <w:r w:rsidR="005E6D89">
        <w:rPr>
          <w:rFonts w:ascii="Times New Roman" w:hAnsi="Times New Roman" w:cs="Times New Roman"/>
          <w:noProof/>
        </w:rPr>
        <w:t>(Gbadamosi et al. 2015)</w:t>
      </w:r>
      <w:r w:rsidR="0053212A" w:rsidRPr="00DD57A5">
        <w:rPr>
          <w:rFonts w:ascii="Times New Roman" w:hAnsi="Times New Roman" w:cs="Times New Roman"/>
        </w:rPr>
        <w:fldChar w:fldCharType="end"/>
      </w:r>
      <w:r w:rsidR="00BF562A" w:rsidRPr="00DD57A5">
        <w:rPr>
          <w:rFonts w:ascii="Times New Roman" w:hAnsi="Times New Roman" w:cs="Times New Roman"/>
        </w:rPr>
        <w:t>.</w:t>
      </w:r>
      <w:r w:rsidR="0079316E" w:rsidRPr="00DD57A5">
        <w:rPr>
          <w:rFonts w:ascii="Times New Roman" w:hAnsi="Times New Roman" w:cs="Times New Roman"/>
        </w:rPr>
        <w:t xml:space="preserve"> </w:t>
      </w:r>
      <w:r w:rsidR="00DD57A5" w:rsidRPr="00DD57A5">
        <w:rPr>
          <w:rFonts w:ascii="Times New Roman" w:hAnsi="Times New Roman" w:cs="Times New Roman"/>
        </w:rPr>
        <w:t>Indeed, we found that s</w:t>
      </w:r>
      <w:r w:rsidR="00BF562A" w:rsidRPr="00DD57A5">
        <w:rPr>
          <w:rFonts w:ascii="Times New Roman" w:hAnsi="Times New Roman" w:cs="Times New Roman"/>
        </w:rPr>
        <w:t>tudents who believe</w:t>
      </w:r>
      <w:r w:rsidR="00426BC0">
        <w:rPr>
          <w:rFonts w:ascii="Times New Roman" w:hAnsi="Times New Roman" w:cs="Times New Roman"/>
        </w:rPr>
        <w:t>d</w:t>
      </w:r>
      <w:r w:rsidR="00900B12">
        <w:rPr>
          <w:rFonts w:ascii="Times New Roman" w:hAnsi="Times New Roman" w:cs="Times New Roman"/>
        </w:rPr>
        <w:t xml:space="preserve"> </w:t>
      </w:r>
      <w:r w:rsidR="00BF562A" w:rsidRPr="00DD57A5">
        <w:rPr>
          <w:rFonts w:ascii="Times New Roman" w:hAnsi="Times New Roman" w:cs="Times New Roman"/>
        </w:rPr>
        <w:t xml:space="preserve">their achievements </w:t>
      </w:r>
      <w:r w:rsidR="00426BC0">
        <w:rPr>
          <w:rFonts w:ascii="Times New Roman" w:hAnsi="Times New Roman" w:cs="Times New Roman"/>
        </w:rPr>
        <w:t>we</w:t>
      </w:r>
      <w:r w:rsidR="00BF562A" w:rsidRPr="00DD57A5">
        <w:rPr>
          <w:rFonts w:ascii="Times New Roman" w:hAnsi="Times New Roman" w:cs="Times New Roman"/>
        </w:rPr>
        <w:t xml:space="preserve">re a result of hard work, </w:t>
      </w:r>
      <w:r w:rsidR="008F1C0F">
        <w:rPr>
          <w:rFonts w:ascii="Times New Roman" w:hAnsi="Times New Roman" w:cs="Times New Roman"/>
        </w:rPr>
        <w:t>viewed</w:t>
      </w:r>
      <w:r w:rsidR="00BF562A" w:rsidRPr="00DD57A5">
        <w:rPr>
          <w:rFonts w:ascii="Times New Roman" w:hAnsi="Times New Roman" w:cs="Times New Roman"/>
        </w:rPr>
        <w:t xml:space="preserve"> the uncertainty associated with Brexit as </w:t>
      </w:r>
      <w:r w:rsidR="00DD57A5" w:rsidRPr="00DD57A5">
        <w:rPr>
          <w:rFonts w:ascii="Times New Roman" w:hAnsi="Times New Roman" w:cs="Times New Roman"/>
        </w:rPr>
        <w:t xml:space="preserve">important </w:t>
      </w:r>
      <w:r w:rsidR="00BF562A" w:rsidRPr="00DD57A5">
        <w:rPr>
          <w:rFonts w:ascii="Times New Roman" w:hAnsi="Times New Roman" w:cs="Times New Roman"/>
        </w:rPr>
        <w:t>for their career decisions and plan</w:t>
      </w:r>
      <w:r w:rsidR="008F1C0F">
        <w:rPr>
          <w:rFonts w:ascii="Times New Roman" w:hAnsi="Times New Roman" w:cs="Times New Roman"/>
        </w:rPr>
        <w:t>ned</w:t>
      </w:r>
      <w:r w:rsidR="00BF562A" w:rsidRPr="00DD57A5">
        <w:rPr>
          <w:rFonts w:ascii="Times New Roman" w:hAnsi="Times New Roman" w:cs="Times New Roman"/>
        </w:rPr>
        <w:t xml:space="preserve"> to pursue additional academic qualifications</w:t>
      </w:r>
      <w:r w:rsidR="000C3C35">
        <w:rPr>
          <w:rFonts w:ascii="Times New Roman" w:hAnsi="Times New Roman" w:cs="Times New Roman"/>
        </w:rPr>
        <w:t xml:space="preserve"> in response</w:t>
      </w:r>
      <w:r w:rsidR="00BF562A" w:rsidRPr="00DD57A5">
        <w:rPr>
          <w:rFonts w:ascii="Times New Roman" w:hAnsi="Times New Roman" w:cs="Times New Roman"/>
        </w:rPr>
        <w:t xml:space="preserve">. </w:t>
      </w:r>
    </w:p>
    <w:p w14:paraId="2F79F15A" w14:textId="5BEECA64" w:rsidR="00DD57A5" w:rsidRPr="00DD57A5" w:rsidRDefault="00DD57A5" w:rsidP="008B0B31">
      <w:pPr>
        <w:ind w:firstLine="720"/>
        <w:jc w:val="both"/>
        <w:rPr>
          <w:rFonts w:ascii="Times New Roman" w:hAnsi="Times New Roman" w:cs="Times New Roman"/>
        </w:rPr>
      </w:pPr>
      <w:r w:rsidRPr="00DD57A5">
        <w:rPr>
          <w:rFonts w:ascii="Times New Roman" w:hAnsi="Times New Roman" w:cs="Times New Roman"/>
        </w:rPr>
        <w:t xml:space="preserve">Therefore, students with high internal LOC are likely to initiate behaviors within their control in order to adapt to </w:t>
      </w:r>
      <w:r w:rsidR="00ED10B8">
        <w:rPr>
          <w:rFonts w:ascii="Times New Roman" w:hAnsi="Times New Roman" w:cs="Times New Roman"/>
        </w:rPr>
        <w:t xml:space="preserve">Brexit’s </w:t>
      </w:r>
      <w:r w:rsidRPr="00DD57A5">
        <w:rPr>
          <w:rFonts w:ascii="Times New Roman" w:hAnsi="Times New Roman" w:cs="Times New Roman"/>
        </w:rPr>
        <w:t xml:space="preserve">uncertainty and </w:t>
      </w:r>
      <w:r w:rsidR="00ED10B8">
        <w:rPr>
          <w:rFonts w:ascii="Times New Roman" w:hAnsi="Times New Roman" w:cs="Times New Roman"/>
        </w:rPr>
        <w:t xml:space="preserve">potential </w:t>
      </w:r>
      <w:r w:rsidRPr="00DD57A5">
        <w:rPr>
          <w:rFonts w:ascii="Times New Roman" w:hAnsi="Times New Roman" w:cs="Times New Roman"/>
        </w:rPr>
        <w:t xml:space="preserve">consequences. This finding is </w:t>
      </w:r>
      <w:r w:rsidR="00BE3E47">
        <w:rPr>
          <w:rFonts w:ascii="Times New Roman" w:hAnsi="Times New Roman" w:cs="Times New Roman"/>
        </w:rPr>
        <w:t xml:space="preserve">consistent </w:t>
      </w:r>
      <w:r w:rsidRPr="00DD57A5">
        <w:rPr>
          <w:rFonts w:ascii="Times New Roman" w:hAnsi="Times New Roman" w:cs="Times New Roman"/>
        </w:rPr>
        <w:t>with the literature in confirming that individuals with high degree of internal LOC are more proactive because they believe they have volitional control over their career path</w:t>
      </w:r>
      <w:r w:rsidR="00337A5A">
        <w:rPr>
          <w:rFonts w:ascii="Times New Roman" w:hAnsi="Times New Roman" w:cs="Times New Roman"/>
        </w:rPr>
        <w:t>s</w:t>
      </w:r>
      <w:r w:rsidRPr="00DD57A5">
        <w:rPr>
          <w:rFonts w:ascii="Times New Roman" w:hAnsi="Times New Roman" w:cs="Times New Roman"/>
        </w:rPr>
        <w:t xml:space="preserve">. </w:t>
      </w:r>
      <w:r w:rsidR="000A3B1C">
        <w:rPr>
          <w:rFonts w:ascii="Times New Roman" w:hAnsi="Times New Roman" w:cs="Times New Roman"/>
        </w:rPr>
        <w:t xml:space="preserve">Interestingly, students </w:t>
      </w:r>
      <w:r w:rsidRPr="00DD57A5">
        <w:rPr>
          <w:rFonts w:ascii="Times New Roman" w:hAnsi="Times New Roman" w:cs="Times New Roman"/>
        </w:rPr>
        <w:t>with family business background are more likely to change their career p</w:t>
      </w:r>
      <w:r w:rsidR="00900B12">
        <w:rPr>
          <w:rFonts w:ascii="Times New Roman" w:hAnsi="Times New Roman" w:cs="Times New Roman"/>
        </w:rPr>
        <w:t>lans</w:t>
      </w:r>
      <w:r w:rsidRPr="00DD57A5">
        <w:rPr>
          <w:rFonts w:ascii="Times New Roman" w:hAnsi="Times New Roman" w:cs="Times New Roman"/>
        </w:rPr>
        <w:t xml:space="preserve"> and enroll in more classes due to Brexit, </w:t>
      </w:r>
      <w:r w:rsidR="000A3B1C">
        <w:rPr>
          <w:rFonts w:ascii="Times New Roman" w:hAnsi="Times New Roman" w:cs="Times New Roman"/>
        </w:rPr>
        <w:t xml:space="preserve">which </w:t>
      </w:r>
      <w:r w:rsidRPr="00DD57A5">
        <w:rPr>
          <w:rFonts w:ascii="Times New Roman" w:hAnsi="Times New Roman" w:cs="Times New Roman"/>
        </w:rPr>
        <w:t>suggest</w:t>
      </w:r>
      <w:r w:rsidR="000A3B1C">
        <w:rPr>
          <w:rFonts w:ascii="Times New Roman" w:hAnsi="Times New Roman" w:cs="Times New Roman"/>
        </w:rPr>
        <w:t>s more proactive behavior and</w:t>
      </w:r>
      <w:r w:rsidRPr="00DD57A5">
        <w:rPr>
          <w:rFonts w:ascii="Times New Roman" w:hAnsi="Times New Roman" w:cs="Times New Roman"/>
        </w:rPr>
        <w:t xml:space="preserve"> higher </w:t>
      </w:r>
      <w:r w:rsidR="000A3B1C">
        <w:rPr>
          <w:rFonts w:ascii="Times New Roman" w:hAnsi="Times New Roman" w:cs="Times New Roman"/>
        </w:rPr>
        <w:t xml:space="preserve">internal </w:t>
      </w:r>
      <w:r w:rsidRPr="00DD57A5">
        <w:rPr>
          <w:rFonts w:ascii="Times New Roman" w:hAnsi="Times New Roman" w:cs="Times New Roman"/>
        </w:rPr>
        <w:t xml:space="preserve">LOC. </w:t>
      </w:r>
      <w:r w:rsidR="000A3B1C">
        <w:rPr>
          <w:rFonts w:ascii="Times New Roman" w:hAnsi="Times New Roman" w:cs="Times New Roman"/>
        </w:rPr>
        <w:t>This proposition</w:t>
      </w:r>
      <w:r w:rsidR="000C342D">
        <w:rPr>
          <w:rFonts w:ascii="Times New Roman" w:hAnsi="Times New Roman" w:cs="Times New Roman"/>
        </w:rPr>
        <w:t xml:space="preserve">, although outside the scope of this study, </w:t>
      </w:r>
      <w:r w:rsidR="000A3B1C">
        <w:rPr>
          <w:rFonts w:ascii="Times New Roman" w:hAnsi="Times New Roman" w:cs="Times New Roman"/>
        </w:rPr>
        <w:t>provide</w:t>
      </w:r>
      <w:r w:rsidR="00CE4BDA">
        <w:rPr>
          <w:rFonts w:ascii="Times New Roman" w:hAnsi="Times New Roman" w:cs="Times New Roman"/>
        </w:rPr>
        <w:t>s</w:t>
      </w:r>
      <w:r w:rsidR="000A3B1C">
        <w:rPr>
          <w:rFonts w:ascii="Times New Roman" w:hAnsi="Times New Roman" w:cs="Times New Roman"/>
        </w:rPr>
        <w:t xml:space="preserve"> an interesting direction for future research.</w:t>
      </w:r>
    </w:p>
    <w:p w14:paraId="203E444B" w14:textId="77777777" w:rsidR="00054BC9" w:rsidRPr="00072A91" w:rsidRDefault="00054BC9" w:rsidP="008251E4">
      <w:pPr>
        <w:ind w:firstLine="360"/>
        <w:jc w:val="both"/>
        <w:rPr>
          <w:rFonts w:ascii="Times New Roman" w:hAnsi="Times New Roman" w:cs="Times New Roman"/>
        </w:rPr>
      </w:pPr>
    </w:p>
    <w:p w14:paraId="5FC80C91" w14:textId="73DEC0B3" w:rsidR="00054BC9" w:rsidRDefault="00BF562A" w:rsidP="00BF562A">
      <w:pPr>
        <w:pStyle w:val="EndNoteBibliographyTitle"/>
        <w:numPr>
          <w:ilvl w:val="0"/>
          <w:numId w:val="4"/>
        </w:numPr>
        <w:spacing w:before="480" w:after="240"/>
        <w:ind w:left="357" w:hanging="357"/>
        <w:jc w:val="left"/>
        <w:rPr>
          <w:b/>
        </w:rPr>
      </w:pPr>
      <w:r>
        <w:rPr>
          <w:b/>
        </w:rPr>
        <w:t>Conclusion</w:t>
      </w:r>
    </w:p>
    <w:p w14:paraId="2D69E62E" w14:textId="2FA5FF24" w:rsidR="00E21E72" w:rsidRDefault="00E716FE" w:rsidP="00E716FE">
      <w:pPr>
        <w:jc w:val="both"/>
        <w:rPr>
          <w:rFonts w:ascii="Times New Roman" w:hAnsi="Times New Roman" w:cs="Times New Roman"/>
        </w:rPr>
      </w:pPr>
      <w:r w:rsidRPr="00E716FE">
        <w:rPr>
          <w:rFonts w:ascii="Times New Roman" w:hAnsi="Times New Roman" w:cs="Times New Roman"/>
        </w:rPr>
        <w:t xml:space="preserve">This research project was conceived shortly after the results of the Brexit </w:t>
      </w:r>
      <w:r>
        <w:rPr>
          <w:rFonts w:ascii="Times New Roman" w:hAnsi="Times New Roman" w:cs="Times New Roman"/>
        </w:rPr>
        <w:t>r</w:t>
      </w:r>
      <w:r w:rsidRPr="00E716FE">
        <w:rPr>
          <w:rFonts w:ascii="Times New Roman" w:hAnsi="Times New Roman" w:cs="Times New Roman"/>
        </w:rPr>
        <w:t xml:space="preserve">eferendum were announced.  From inception, we worked with a paucity of facts and a plethora of uncertainty in the context of Britain’s post-referendum environment. Although what, if any, actual effects </w:t>
      </w:r>
      <w:r w:rsidR="005D25C3">
        <w:rPr>
          <w:rFonts w:ascii="Times New Roman" w:hAnsi="Times New Roman" w:cs="Times New Roman"/>
        </w:rPr>
        <w:t xml:space="preserve">there will be </w:t>
      </w:r>
      <w:r w:rsidRPr="00E716FE">
        <w:rPr>
          <w:rFonts w:ascii="Times New Roman" w:hAnsi="Times New Roman" w:cs="Times New Roman"/>
        </w:rPr>
        <w:t xml:space="preserve">on Britain’s economy and </w:t>
      </w:r>
      <w:r w:rsidR="00A42A65">
        <w:rPr>
          <w:rFonts w:ascii="Times New Roman" w:hAnsi="Times New Roman" w:cs="Times New Roman"/>
        </w:rPr>
        <w:t>labour market</w:t>
      </w:r>
      <w:r w:rsidRPr="00E716FE">
        <w:rPr>
          <w:rFonts w:ascii="Times New Roman" w:hAnsi="Times New Roman" w:cs="Times New Roman"/>
        </w:rPr>
        <w:t xml:space="preserve"> remain far from certain, contingency planning by UK businesses has become evident and should be expected by those embarking on their careers.  Subsequent to our data collection, KPMG published a study of British university graduates, revealing that 62 percent felt less confident about their career prospects as a result of the Brexit vote, because </w:t>
      </w:r>
      <w:r w:rsidR="00F928B7">
        <w:rPr>
          <w:rFonts w:ascii="Times New Roman" w:hAnsi="Times New Roman" w:cs="Times New Roman"/>
        </w:rPr>
        <w:t>‘</w:t>
      </w:r>
      <w:r w:rsidR="002459A0">
        <w:rPr>
          <w:rFonts w:ascii="Times New Roman" w:hAnsi="Times New Roman" w:cs="Times New Roman"/>
        </w:rPr>
        <w:t>g</w:t>
      </w:r>
      <w:r w:rsidRPr="00E716FE">
        <w:rPr>
          <w:rFonts w:ascii="Times New Roman" w:hAnsi="Times New Roman" w:cs="Times New Roman"/>
        </w:rPr>
        <w:t>raduates are particularly exposed to the uncertainty Brexit brings</w:t>
      </w:r>
      <w:r w:rsidR="00F928B7">
        <w:rPr>
          <w:rFonts w:ascii="Times New Roman" w:hAnsi="Times New Roman" w:cs="Times New Roman"/>
        </w:rPr>
        <w:t xml:space="preserve">’ </w:t>
      </w:r>
      <w:r w:rsidRPr="00E716FE">
        <w:rPr>
          <w:rFonts w:ascii="Times New Roman" w:hAnsi="Times New Roman" w:cs="Times New Roman"/>
        </w:rPr>
        <w:t>(2017</w:t>
      </w:r>
      <w:r w:rsidR="00F928B7">
        <w:rPr>
          <w:rFonts w:ascii="Times New Roman" w:hAnsi="Times New Roman" w:cs="Times New Roman"/>
        </w:rPr>
        <w:t>d</w:t>
      </w:r>
      <w:r w:rsidRPr="00E716FE">
        <w:rPr>
          <w:rFonts w:ascii="Times New Roman" w:hAnsi="Times New Roman" w:cs="Times New Roman"/>
        </w:rPr>
        <w:t xml:space="preserve">). </w:t>
      </w:r>
      <w:r w:rsidR="000D759F">
        <w:rPr>
          <w:rFonts w:ascii="Times New Roman" w:hAnsi="Times New Roman" w:cs="Times New Roman"/>
        </w:rPr>
        <w:t>T</w:t>
      </w:r>
      <w:r w:rsidRPr="00E716FE">
        <w:rPr>
          <w:rFonts w:ascii="Times New Roman" w:hAnsi="Times New Roman" w:cs="Times New Roman"/>
        </w:rPr>
        <w:t xml:space="preserve">he survey </w:t>
      </w:r>
      <w:r w:rsidR="002459A0">
        <w:rPr>
          <w:rFonts w:ascii="Times New Roman" w:hAnsi="Times New Roman" w:cs="Times New Roman"/>
        </w:rPr>
        <w:t xml:space="preserve">also </w:t>
      </w:r>
      <w:r w:rsidRPr="00E716FE">
        <w:rPr>
          <w:rFonts w:ascii="Times New Roman" w:hAnsi="Times New Roman" w:cs="Times New Roman"/>
        </w:rPr>
        <w:t>found that 75 percent of graduates believed fewer jobs w</w:t>
      </w:r>
      <w:r w:rsidR="002459A0">
        <w:rPr>
          <w:rFonts w:ascii="Times New Roman" w:hAnsi="Times New Roman" w:cs="Times New Roman"/>
        </w:rPr>
        <w:t>ould</w:t>
      </w:r>
      <w:r w:rsidRPr="00E716FE">
        <w:rPr>
          <w:rFonts w:ascii="Times New Roman" w:hAnsi="Times New Roman" w:cs="Times New Roman"/>
        </w:rPr>
        <w:t xml:space="preserve"> be available (2017</w:t>
      </w:r>
      <w:r w:rsidR="00BA59DB">
        <w:rPr>
          <w:rFonts w:ascii="Times New Roman" w:hAnsi="Times New Roman" w:cs="Times New Roman"/>
        </w:rPr>
        <w:t>d</w:t>
      </w:r>
      <w:r w:rsidRPr="00E716FE">
        <w:rPr>
          <w:rFonts w:ascii="Times New Roman" w:hAnsi="Times New Roman" w:cs="Times New Roman"/>
        </w:rPr>
        <w:t xml:space="preserve">), </w:t>
      </w:r>
      <w:r w:rsidR="000D759F">
        <w:rPr>
          <w:rFonts w:ascii="Times New Roman" w:hAnsi="Times New Roman" w:cs="Times New Roman"/>
        </w:rPr>
        <w:t xml:space="preserve">so </w:t>
      </w:r>
      <w:r w:rsidRPr="00E716FE">
        <w:rPr>
          <w:rFonts w:ascii="Times New Roman" w:hAnsi="Times New Roman" w:cs="Times New Roman"/>
        </w:rPr>
        <w:t xml:space="preserve">we expected that British students would assign a higher level of importance than others to Brexit’s potential impacts on their careers. </w:t>
      </w:r>
    </w:p>
    <w:p w14:paraId="12422842" w14:textId="422D8EF4" w:rsidR="00E716FE" w:rsidRPr="00E716FE" w:rsidRDefault="00E716FE" w:rsidP="00E21E72">
      <w:pPr>
        <w:ind w:firstLine="720"/>
        <w:jc w:val="both"/>
        <w:rPr>
          <w:rFonts w:ascii="Times New Roman" w:hAnsi="Times New Roman" w:cs="Times New Roman"/>
        </w:rPr>
      </w:pPr>
      <w:r w:rsidRPr="00E21E72">
        <w:rPr>
          <w:rFonts w:ascii="Times New Roman" w:hAnsi="Times New Roman" w:cs="Times New Roman"/>
        </w:rPr>
        <w:t xml:space="preserve">Surprisingly, we found that British students </w:t>
      </w:r>
      <w:r w:rsidR="00367B52" w:rsidRPr="00E21E72">
        <w:rPr>
          <w:rFonts w:ascii="Times New Roman" w:hAnsi="Times New Roman" w:cs="Times New Roman"/>
        </w:rPr>
        <w:t xml:space="preserve">in our sample </w:t>
      </w:r>
      <w:r w:rsidRPr="00E21E72">
        <w:rPr>
          <w:rFonts w:ascii="Times New Roman" w:hAnsi="Times New Roman" w:cs="Times New Roman"/>
        </w:rPr>
        <w:t>were less concerned about Brexit when compared to non-British students. Further research is needed t</w:t>
      </w:r>
      <w:r w:rsidR="002D71D4" w:rsidRPr="00E21E72">
        <w:rPr>
          <w:rFonts w:ascii="Times New Roman" w:hAnsi="Times New Roman" w:cs="Times New Roman"/>
        </w:rPr>
        <w:t xml:space="preserve">o </w:t>
      </w:r>
      <w:r w:rsidRPr="00E21E72">
        <w:rPr>
          <w:rFonts w:ascii="Times New Roman" w:hAnsi="Times New Roman" w:cs="Times New Roman"/>
        </w:rPr>
        <w:t>better understand the reasons, which could range from confidence in their individual ability to overcome Brexit’s potentially adverse effects through confidence in the ability of the British government to secure the future</w:t>
      </w:r>
      <w:r w:rsidR="00E046D9">
        <w:rPr>
          <w:rFonts w:ascii="Times New Roman" w:hAnsi="Times New Roman" w:cs="Times New Roman"/>
        </w:rPr>
        <w:t xml:space="preserve"> to</w:t>
      </w:r>
      <w:r w:rsidRPr="00E21E72">
        <w:rPr>
          <w:rFonts w:ascii="Times New Roman" w:hAnsi="Times New Roman" w:cs="Times New Roman"/>
        </w:rPr>
        <w:t xml:space="preserve"> insufficient information or apathy</w:t>
      </w:r>
      <w:r w:rsidR="002D71D4" w:rsidRPr="00E21E72">
        <w:rPr>
          <w:rFonts w:ascii="Times New Roman" w:hAnsi="Times New Roman" w:cs="Times New Roman"/>
        </w:rPr>
        <w:t xml:space="preserve">. </w:t>
      </w:r>
      <w:r w:rsidRPr="00E21E72">
        <w:rPr>
          <w:rFonts w:ascii="Times New Roman" w:hAnsi="Times New Roman" w:cs="Times New Roman"/>
        </w:rPr>
        <w:t xml:space="preserve">The significant difference </w:t>
      </w:r>
      <w:r w:rsidRPr="0015046A">
        <w:rPr>
          <w:rFonts w:ascii="Times New Roman" w:hAnsi="Times New Roman" w:cs="Times New Roman"/>
        </w:rPr>
        <w:t>between graduates and current university students in this critical measure justif</w:t>
      </w:r>
      <w:r w:rsidR="004D66C4" w:rsidRPr="0015046A">
        <w:rPr>
          <w:rFonts w:ascii="Times New Roman" w:hAnsi="Times New Roman" w:cs="Times New Roman"/>
        </w:rPr>
        <w:t>ies</w:t>
      </w:r>
      <w:r w:rsidRPr="0015046A">
        <w:rPr>
          <w:rFonts w:ascii="Times New Roman" w:hAnsi="Times New Roman" w:cs="Times New Roman"/>
        </w:rPr>
        <w:t xml:space="preserve"> further study. </w:t>
      </w:r>
      <w:r w:rsidR="00E21E72" w:rsidRPr="0015046A">
        <w:rPr>
          <w:rFonts w:ascii="Times New Roman" w:hAnsi="Times New Roman" w:cs="Times New Roman"/>
        </w:rPr>
        <w:t>Importantly, f</w:t>
      </w:r>
      <w:r w:rsidR="00DD79C6" w:rsidRPr="0015046A">
        <w:rPr>
          <w:rFonts w:ascii="Times New Roman" w:hAnsi="Times New Roman" w:cs="Times New Roman"/>
        </w:rPr>
        <w:t>uture research must take into account the possible effects of social class on British students’ perceptions of Brexit’s potential impact on their career p</w:t>
      </w:r>
      <w:r w:rsidR="00971BA7">
        <w:rPr>
          <w:rFonts w:ascii="Times New Roman" w:hAnsi="Times New Roman" w:cs="Times New Roman"/>
        </w:rPr>
        <w:t>lans</w:t>
      </w:r>
      <w:r w:rsidR="00DD79C6" w:rsidRPr="0015046A">
        <w:rPr>
          <w:rFonts w:ascii="Times New Roman" w:hAnsi="Times New Roman" w:cs="Times New Roman"/>
        </w:rPr>
        <w:t>.</w:t>
      </w:r>
    </w:p>
    <w:p w14:paraId="0B4051DE" w14:textId="5F7BDE59" w:rsidR="00E716FE" w:rsidRDefault="00E716FE" w:rsidP="00467A61">
      <w:pPr>
        <w:ind w:firstLine="720"/>
        <w:jc w:val="both"/>
        <w:rPr>
          <w:rFonts w:ascii="Times New Roman" w:hAnsi="Times New Roman" w:cs="Times New Roman"/>
        </w:rPr>
      </w:pPr>
      <w:r w:rsidRPr="00E716FE">
        <w:rPr>
          <w:rFonts w:ascii="Times New Roman" w:hAnsi="Times New Roman" w:cs="Times New Roman"/>
        </w:rPr>
        <w:t xml:space="preserve">Although the impacts of Brexit are largely beyond the control of any individual, how individuals respond and adapt to them varies. Whether motivated by </w:t>
      </w:r>
      <w:r w:rsidR="00971BA7" w:rsidRPr="00E716FE">
        <w:rPr>
          <w:rFonts w:ascii="Times New Roman" w:hAnsi="Times New Roman" w:cs="Times New Roman"/>
        </w:rPr>
        <w:t xml:space="preserve">potential </w:t>
      </w:r>
      <w:r w:rsidRPr="00E716FE">
        <w:rPr>
          <w:rFonts w:ascii="Times New Roman" w:hAnsi="Times New Roman" w:cs="Times New Roman"/>
        </w:rPr>
        <w:t xml:space="preserve">changes in earnings, employability, or the absence of information (Tholen, 2014), students who believe they have control over their career and educational strategies intend to proactively adapt to what they expect to find in a post-Brexit </w:t>
      </w:r>
      <w:r w:rsidR="00A42A65">
        <w:rPr>
          <w:rFonts w:ascii="Times New Roman" w:hAnsi="Times New Roman" w:cs="Times New Roman"/>
        </w:rPr>
        <w:t>labour market</w:t>
      </w:r>
      <w:r w:rsidRPr="00E716FE">
        <w:rPr>
          <w:rFonts w:ascii="Times New Roman" w:hAnsi="Times New Roman" w:cs="Times New Roman"/>
        </w:rPr>
        <w:t xml:space="preserve"> in the UK. Additional research is needed to better understand how students prepare for the challenges and opportunities of a post-Brexit Britain, and how educators and policy-makers can help guide them.</w:t>
      </w:r>
    </w:p>
    <w:p w14:paraId="5E842D84" w14:textId="3DA88AF2" w:rsidR="00BF562A" w:rsidRDefault="00BF562A" w:rsidP="00BF562A">
      <w:pPr>
        <w:pStyle w:val="EndNoteBibliographyTitle"/>
        <w:jc w:val="left"/>
        <w:rPr>
          <w:b/>
        </w:rPr>
      </w:pPr>
    </w:p>
    <w:p w14:paraId="05E730C5" w14:textId="6B84C2A0" w:rsidR="00BF562A" w:rsidRDefault="00BF562A" w:rsidP="00BF562A">
      <w:pPr>
        <w:pStyle w:val="EndNoteBibliographyTitle"/>
        <w:jc w:val="left"/>
        <w:rPr>
          <w:b/>
        </w:rPr>
      </w:pPr>
    </w:p>
    <w:p w14:paraId="5F2B7680" w14:textId="77777777" w:rsidR="00BF562A" w:rsidRPr="00BF562A" w:rsidRDefault="00BF562A" w:rsidP="00BF562A">
      <w:pPr>
        <w:pStyle w:val="EndNoteBibliographyTitle"/>
        <w:jc w:val="left"/>
        <w:rPr>
          <w:b/>
        </w:rPr>
      </w:pPr>
    </w:p>
    <w:p w14:paraId="6BE6B1C2" w14:textId="77777777" w:rsidR="00067819" w:rsidRPr="00623F16" w:rsidRDefault="0053212A" w:rsidP="00623F16">
      <w:pPr>
        <w:pStyle w:val="EndNoteBibliographyTitle"/>
        <w:jc w:val="left"/>
        <w:rPr>
          <w:b/>
          <w:noProof/>
          <w:sz w:val="28"/>
          <w:szCs w:val="28"/>
        </w:rPr>
      </w:pPr>
      <w:r>
        <w:fldChar w:fldCharType="begin"/>
      </w:r>
      <w:r>
        <w:instrText xml:space="preserve"> ADDIN EN.REFLIST </w:instrText>
      </w:r>
      <w:r>
        <w:fldChar w:fldCharType="separate"/>
      </w:r>
      <w:r w:rsidR="00067819" w:rsidRPr="00623F16">
        <w:rPr>
          <w:b/>
          <w:noProof/>
          <w:sz w:val="28"/>
          <w:szCs w:val="28"/>
        </w:rPr>
        <w:t>References</w:t>
      </w:r>
    </w:p>
    <w:p w14:paraId="4FE967F5" w14:textId="77777777" w:rsidR="00067819" w:rsidRPr="00067819" w:rsidRDefault="00067819" w:rsidP="00067819">
      <w:pPr>
        <w:pStyle w:val="EndNoteBibliographyTitle"/>
        <w:rPr>
          <w:noProof/>
        </w:rPr>
      </w:pPr>
    </w:p>
    <w:p w14:paraId="31740325" w14:textId="77777777" w:rsidR="00067819" w:rsidRPr="00067819" w:rsidRDefault="00067819" w:rsidP="00067819">
      <w:pPr>
        <w:pStyle w:val="EndNoteBibliography"/>
        <w:rPr>
          <w:noProof/>
        </w:rPr>
      </w:pPr>
      <w:r w:rsidRPr="00067819">
        <w:rPr>
          <w:noProof/>
        </w:rPr>
        <w:t>(2017) Business Brexit Priorities, British Chambers of Commerce), 1-11.</w:t>
      </w:r>
    </w:p>
    <w:p w14:paraId="628D6DC6" w14:textId="77777777" w:rsidR="00067819" w:rsidRPr="00067819" w:rsidRDefault="00067819" w:rsidP="00067819">
      <w:pPr>
        <w:pStyle w:val="EndNoteBibliography"/>
        <w:rPr>
          <w:noProof/>
        </w:rPr>
      </w:pPr>
      <w:r w:rsidRPr="00067819">
        <w:rPr>
          <w:noProof/>
        </w:rPr>
        <w:t xml:space="preserve">(2018) Country Note: United Kingdom,  </w:t>
      </w:r>
      <w:r w:rsidRPr="00067819">
        <w:rPr>
          <w:i/>
          <w:noProof/>
        </w:rPr>
        <w:t>Education at a glance 2018</w:t>
      </w:r>
      <w:r w:rsidRPr="00067819">
        <w:rPr>
          <w:noProof/>
        </w:rPr>
        <w:t xml:space="preserve"> (Paris, FR, OECD Publishing).</w:t>
      </w:r>
    </w:p>
    <w:p w14:paraId="01CD0A82" w14:textId="77777777" w:rsidR="00067819" w:rsidRPr="00067819" w:rsidRDefault="00067819" w:rsidP="00067819">
      <w:pPr>
        <w:pStyle w:val="EndNoteBibliography"/>
        <w:rPr>
          <w:noProof/>
        </w:rPr>
      </w:pPr>
      <w:r w:rsidRPr="00067819">
        <w:rPr>
          <w:noProof/>
        </w:rPr>
        <w:t xml:space="preserve">Ajzen, I. (2002a) Perceived Behavioral Control, Self-Efficacy, Locus of Control, and the Theory of Planned Behavior, </w:t>
      </w:r>
      <w:r w:rsidRPr="00067819">
        <w:rPr>
          <w:i/>
          <w:noProof/>
        </w:rPr>
        <w:t>Journal of Applied Psychology</w:t>
      </w:r>
      <w:r w:rsidRPr="00067819">
        <w:rPr>
          <w:noProof/>
        </w:rPr>
        <w:t>, 32(4), 665-683.</w:t>
      </w:r>
    </w:p>
    <w:p w14:paraId="7F0B040B" w14:textId="77777777" w:rsidR="00067819" w:rsidRPr="00067819" w:rsidRDefault="00067819" w:rsidP="00067819">
      <w:pPr>
        <w:pStyle w:val="EndNoteBibliography"/>
        <w:rPr>
          <w:noProof/>
        </w:rPr>
      </w:pPr>
      <w:r w:rsidRPr="00067819">
        <w:rPr>
          <w:noProof/>
        </w:rPr>
        <w:t>Ajzen, I. (2002b) Residual effects of past on later behavior: habituation and reasoned</w:t>
      </w:r>
    </w:p>
    <w:p w14:paraId="76942BA7" w14:textId="77777777" w:rsidR="00067819" w:rsidRPr="00067819" w:rsidRDefault="00067819" w:rsidP="00067819">
      <w:pPr>
        <w:pStyle w:val="EndNoteBibliography"/>
        <w:rPr>
          <w:noProof/>
        </w:rPr>
      </w:pPr>
      <w:r w:rsidRPr="00067819">
        <w:rPr>
          <w:noProof/>
        </w:rPr>
        <w:t xml:space="preserve">action perspectives., </w:t>
      </w:r>
      <w:r w:rsidRPr="00067819">
        <w:rPr>
          <w:i/>
          <w:noProof/>
        </w:rPr>
        <w:t>Personality and Social Psychology Review</w:t>
      </w:r>
      <w:r w:rsidRPr="00067819">
        <w:rPr>
          <w:noProof/>
        </w:rPr>
        <w:t>, 6(2), 107-122.</w:t>
      </w:r>
    </w:p>
    <w:p w14:paraId="2543EBBF" w14:textId="77777777" w:rsidR="00067819" w:rsidRPr="00067819" w:rsidRDefault="00067819" w:rsidP="00067819">
      <w:pPr>
        <w:pStyle w:val="EndNoteBibliography"/>
        <w:rPr>
          <w:noProof/>
        </w:rPr>
      </w:pPr>
      <w:r w:rsidRPr="00067819">
        <w:rPr>
          <w:noProof/>
        </w:rPr>
        <w:t xml:space="preserve">Ashcroft, M. A. (2016) How the United Kingdom voted on Thursday...and why,  </w:t>
      </w:r>
      <w:r w:rsidRPr="00067819">
        <w:rPr>
          <w:i/>
          <w:noProof/>
        </w:rPr>
        <w:t>Lord Ashcroft Polls</w:t>
      </w:r>
      <w:r w:rsidRPr="00067819">
        <w:rPr>
          <w:noProof/>
        </w:rPr>
        <w:t>Lord Ashcroft Polls).</w:t>
      </w:r>
    </w:p>
    <w:p w14:paraId="68EED7A0" w14:textId="77777777" w:rsidR="00067819" w:rsidRPr="00067819" w:rsidRDefault="00067819" w:rsidP="00067819">
      <w:pPr>
        <w:pStyle w:val="EndNoteBibliography"/>
        <w:rPr>
          <w:noProof/>
        </w:rPr>
      </w:pPr>
      <w:r w:rsidRPr="00067819">
        <w:rPr>
          <w:noProof/>
        </w:rPr>
        <w:t xml:space="preserve">Bachtler, J. &amp; Begg, I. (2017) Cohesion policy after Brexit: the economic, social and institutional challenges, </w:t>
      </w:r>
      <w:r w:rsidRPr="00067819">
        <w:rPr>
          <w:i/>
          <w:noProof/>
        </w:rPr>
        <w:t>Journal of Social Policy</w:t>
      </w:r>
      <w:r w:rsidRPr="00067819">
        <w:rPr>
          <w:noProof/>
        </w:rPr>
        <w:t>, 46(4), 745-763.</w:t>
      </w:r>
    </w:p>
    <w:p w14:paraId="1633A5B3" w14:textId="77777777" w:rsidR="00067819" w:rsidRPr="00067819" w:rsidRDefault="00067819" w:rsidP="00067819">
      <w:pPr>
        <w:pStyle w:val="EndNoteBibliography"/>
        <w:rPr>
          <w:noProof/>
        </w:rPr>
      </w:pPr>
      <w:r w:rsidRPr="00067819">
        <w:rPr>
          <w:noProof/>
        </w:rPr>
        <w:t xml:space="preserve">Baker, S. R., Bloom, N. &amp; Davis, S. J. (2015) Measuring Economic Policy Uncertainty,  </w:t>
      </w:r>
      <w:r w:rsidRPr="00067819">
        <w:rPr>
          <w:i/>
          <w:noProof/>
        </w:rPr>
        <w:t>CEP Discussion Paper</w:t>
      </w:r>
      <w:r w:rsidRPr="00067819">
        <w:rPr>
          <w:noProof/>
        </w:rPr>
        <w:t xml:space="preserve"> (London, UK, The London School of Economics and Political Science), 1-77.</w:t>
      </w:r>
    </w:p>
    <w:p w14:paraId="5EB43B3D" w14:textId="77777777" w:rsidR="00067819" w:rsidRPr="00067819" w:rsidRDefault="00067819" w:rsidP="00067819">
      <w:pPr>
        <w:pStyle w:val="EndNoteBibliography"/>
        <w:rPr>
          <w:noProof/>
        </w:rPr>
      </w:pPr>
      <w:r w:rsidRPr="00067819">
        <w:rPr>
          <w:noProof/>
        </w:rPr>
        <w:t xml:space="preserve">Bandura, A., Barbaranelli, C., Caprara, G. V. &amp; Pastorelli, C. (2001) Self-efficacy beliefs as shapers of children's aspirations and career trajectories, </w:t>
      </w:r>
      <w:r w:rsidRPr="00067819">
        <w:rPr>
          <w:i/>
          <w:noProof/>
        </w:rPr>
        <w:t>Child Development</w:t>
      </w:r>
      <w:r w:rsidRPr="00067819">
        <w:rPr>
          <w:noProof/>
        </w:rPr>
        <w:t>, 72(1), 187-206.</w:t>
      </w:r>
    </w:p>
    <w:p w14:paraId="4A34E26F" w14:textId="77777777" w:rsidR="00067819" w:rsidRPr="00067819" w:rsidRDefault="00067819" w:rsidP="00067819">
      <w:pPr>
        <w:pStyle w:val="EndNoteBibliography"/>
        <w:rPr>
          <w:noProof/>
        </w:rPr>
      </w:pPr>
      <w:r w:rsidRPr="00067819">
        <w:rPr>
          <w:noProof/>
        </w:rPr>
        <w:t xml:space="preserve">Bartolj, T. &amp; Polanec, S. (2012) College Major Choice and Ability: Why is General Ability not Enough?, </w:t>
      </w:r>
      <w:r w:rsidRPr="00067819">
        <w:rPr>
          <w:i/>
          <w:noProof/>
        </w:rPr>
        <w:t>Economics of Education Review</w:t>
      </w:r>
      <w:r w:rsidRPr="00067819">
        <w:rPr>
          <w:noProof/>
        </w:rPr>
        <w:t>, 31, 996-1016.</w:t>
      </w:r>
    </w:p>
    <w:p w14:paraId="41401E8D" w14:textId="77777777" w:rsidR="00067819" w:rsidRPr="00067819" w:rsidRDefault="00067819" w:rsidP="00067819">
      <w:pPr>
        <w:pStyle w:val="EndNoteBibliography"/>
        <w:rPr>
          <w:noProof/>
        </w:rPr>
      </w:pPr>
      <w:r w:rsidRPr="00067819">
        <w:rPr>
          <w:noProof/>
        </w:rPr>
        <w:t>Begg, I. &amp; Mushovel, F. (2016) The economic impact of Brexit: jobs, growth and the public finances,  (London, UK, London School of Economics), 1-5.</w:t>
      </w:r>
    </w:p>
    <w:p w14:paraId="15F13EA8" w14:textId="77777777" w:rsidR="00067819" w:rsidRPr="00067819" w:rsidRDefault="00067819" w:rsidP="00067819">
      <w:pPr>
        <w:pStyle w:val="EndNoteBibliography"/>
        <w:rPr>
          <w:noProof/>
        </w:rPr>
      </w:pPr>
      <w:r w:rsidRPr="00067819">
        <w:rPr>
          <w:noProof/>
        </w:rPr>
        <w:t xml:space="preserve">Bloom, N., Bond, S. &amp; VanReenen, J. (2007) Uncertainty and Investment Dynamics, </w:t>
      </w:r>
      <w:r w:rsidRPr="00067819">
        <w:rPr>
          <w:i/>
          <w:noProof/>
        </w:rPr>
        <w:t>Review of Economic Studies</w:t>
      </w:r>
      <w:r w:rsidRPr="00067819">
        <w:rPr>
          <w:noProof/>
        </w:rPr>
        <w:t>, 74, 391-415.</w:t>
      </w:r>
    </w:p>
    <w:p w14:paraId="323AADE5" w14:textId="77777777" w:rsidR="00067819" w:rsidRPr="00067819" w:rsidRDefault="00067819" w:rsidP="00067819">
      <w:pPr>
        <w:pStyle w:val="EndNoteBibliography"/>
        <w:rPr>
          <w:noProof/>
        </w:rPr>
      </w:pPr>
      <w:r w:rsidRPr="00067819">
        <w:rPr>
          <w:noProof/>
        </w:rPr>
        <w:t xml:space="preserve">Callanan, G. A., Perri, D. F. &amp; Tomkowicz, S. M. (2017) Career Management in Uncertain Times: Challenges and Opportunities, </w:t>
      </w:r>
      <w:r w:rsidRPr="00067819">
        <w:rPr>
          <w:i/>
          <w:noProof/>
        </w:rPr>
        <w:t>The Career Development Quarterly</w:t>
      </w:r>
      <w:r w:rsidRPr="00067819">
        <w:rPr>
          <w:noProof/>
        </w:rPr>
        <w:t>, 65(4), 353-365.</w:t>
      </w:r>
    </w:p>
    <w:p w14:paraId="2958113E" w14:textId="77777777" w:rsidR="00067819" w:rsidRPr="00067819" w:rsidRDefault="00067819" w:rsidP="00067819">
      <w:pPr>
        <w:pStyle w:val="EndNoteBibliography"/>
        <w:rPr>
          <w:noProof/>
        </w:rPr>
      </w:pPr>
      <w:r w:rsidRPr="00067819">
        <w:rPr>
          <w:noProof/>
        </w:rPr>
        <w:t xml:space="preserve">Cameron, D. (2016) David Cameron: Brexit would be 'gamble of the century',  </w:t>
      </w:r>
      <w:r w:rsidRPr="00067819">
        <w:rPr>
          <w:i/>
          <w:noProof/>
        </w:rPr>
        <w:t>The Telegraph</w:t>
      </w:r>
      <w:r w:rsidRPr="00067819">
        <w:rPr>
          <w:noProof/>
        </w:rPr>
        <w:t xml:space="preserve"> (London, UK, The Telegraph).</w:t>
      </w:r>
    </w:p>
    <w:p w14:paraId="47AAC54F" w14:textId="77777777" w:rsidR="00067819" w:rsidRPr="00067819" w:rsidRDefault="00067819" w:rsidP="00067819">
      <w:pPr>
        <w:pStyle w:val="EndNoteBibliography"/>
        <w:rPr>
          <w:noProof/>
        </w:rPr>
      </w:pPr>
      <w:r w:rsidRPr="00067819">
        <w:rPr>
          <w:noProof/>
        </w:rPr>
        <w:t xml:space="preserve">Carr, J. C. &amp; Sequeira, J. M. (2007) Prior family business exposure as intergenerational influence and entrepreneurial intent: A Theory of Planned Behavior approach, </w:t>
      </w:r>
      <w:r w:rsidRPr="00067819">
        <w:rPr>
          <w:i/>
          <w:noProof/>
        </w:rPr>
        <w:t>Journal of Business Research</w:t>
      </w:r>
      <w:r w:rsidRPr="00067819">
        <w:rPr>
          <w:noProof/>
        </w:rPr>
        <w:t>, 60(10), 1090-1098.</w:t>
      </w:r>
    </w:p>
    <w:p w14:paraId="72968798" w14:textId="77777777" w:rsidR="00067819" w:rsidRPr="00067819" w:rsidRDefault="00067819" w:rsidP="00067819">
      <w:pPr>
        <w:pStyle w:val="EndNoteBibliography"/>
        <w:rPr>
          <w:noProof/>
        </w:rPr>
      </w:pPr>
      <w:r w:rsidRPr="00067819">
        <w:rPr>
          <w:noProof/>
        </w:rPr>
        <w:t xml:space="preserve">Carter, N. M., Gartner, W. B. &amp; Shaver, K. G. (2004) Career Reasons, in: W. B. Gartner, K. G. Shaver, N. M. Carter &amp; P. D. Reynolds (Eds) </w:t>
      </w:r>
      <w:r w:rsidRPr="00067819">
        <w:rPr>
          <w:i/>
          <w:noProof/>
        </w:rPr>
        <w:t>Handbook of Entrepreneurial Dynamics</w:t>
      </w:r>
      <w:r w:rsidRPr="00067819">
        <w:rPr>
          <w:noProof/>
        </w:rPr>
        <w:t xml:space="preserve"> (Thousand Oaks, CA, Sage Publications, Inc.), 142-152.</w:t>
      </w:r>
    </w:p>
    <w:p w14:paraId="38220288" w14:textId="77777777" w:rsidR="00067819" w:rsidRPr="00067819" w:rsidRDefault="00067819" w:rsidP="00067819">
      <w:pPr>
        <w:pStyle w:val="EndNoteBibliography"/>
        <w:rPr>
          <w:noProof/>
        </w:rPr>
      </w:pPr>
      <w:r w:rsidRPr="00067819">
        <w:rPr>
          <w:noProof/>
        </w:rPr>
        <w:t xml:space="preserve">Charness, G. &amp; Gneezy, U. (2012) Strong Evidence for Gender Differences in Risk Taking, </w:t>
      </w:r>
      <w:r w:rsidRPr="00067819">
        <w:rPr>
          <w:i/>
          <w:noProof/>
        </w:rPr>
        <w:t>Journal of Economic Behavior &amp; Organization</w:t>
      </w:r>
      <w:r w:rsidRPr="00067819">
        <w:rPr>
          <w:noProof/>
        </w:rPr>
        <w:t>, 83(1), 50-58.</w:t>
      </w:r>
    </w:p>
    <w:p w14:paraId="6387484C" w14:textId="77777777" w:rsidR="00067819" w:rsidRPr="00067819" w:rsidRDefault="00067819" w:rsidP="00067819">
      <w:pPr>
        <w:pStyle w:val="EndNoteBibliography"/>
        <w:rPr>
          <w:noProof/>
        </w:rPr>
      </w:pPr>
      <w:r w:rsidRPr="00067819">
        <w:rPr>
          <w:noProof/>
        </w:rPr>
        <w:t>Committee, H. o. C. E. (2017) Exiting the EU: challenges and opportunities for higher education,  (London, UK, House of Commons), 1-53.</w:t>
      </w:r>
    </w:p>
    <w:p w14:paraId="49795D07" w14:textId="77777777" w:rsidR="00067819" w:rsidRPr="00067819" w:rsidRDefault="00067819" w:rsidP="00067819">
      <w:pPr>
        <w:pStyle w:val="EndNoteBibliography"/>
        <w:rPr>
          <w:noProof/>
        </w:rPr>
      </w:pPr>
      <w:r w:rsidRPr="00067819">
        <w:rPr>
          <w:noProof/>
        </w:rPr>
        <w:t xml:space="preserve">Cox, J. (2017) Brexit: Five signs that leaving the EU is starting to hurt the UK economy,  </w:t>
      </w:r>
      <w:r w:rsidRPr="00067819">
        <w:rPr>
          <w:i/>
          <w:noProof/>
        </w:rPr>
        <w:t>Business News</w:t>
      </w:r>
      <w:r w:rsidRPr="00067819">
        <w:rPr>
          <w:noProof/>
        </w:rPr>
        <w:t xml:space="preserve"> (London, UK, The Independent).</w:t>
      </w:r>
    </w:p>
    <w:p w14:paraId="65BEA7A4" w14:textId="77777777" w:rsidR="00067819" w:rsidRPr="00067819" w:rsidRDefault="00067819" w:rsidP="00067819">
      <w:pPr>
        <w:pStyle w:val="EndNoteBibliography"/>
        <w:rPr>
          <w:noProof/>
        </w:rPr>
      </w:pPr>
      <w:r w:rsidRPr="00067819">
        <w:rPr>
          <w:noProof/>
        </w:rPr>
        <w:t xml:space="preserve">Cumming, D. J. &amp; Zahra, S. A. (2016) International Business and Entrepreneurship Implications of Brexit, </w:t>
      </w:r>
      <w:r w:rsidRPr="00067819">
        <w:rPr>
          <w:i/>
          <w:noProof/>
        </w:rPr>
        <w:t>British Journal of Management</w:t>
      </w:r>
      <w:r w:rsidRPr="00067819">
        <w:rPr>
          <w:noProof/>
        </w:rPr>
        <w:t>, 27, 687-692.</w:t>
      </w:r>
    </w:p>
    <w:p w14:paraId="4712A22D" w14:textId="77777777" w:rsidR="00067819" w:rsidRPr="00067819" w:rsidRDefault="00067819" w:rsidP="00067819">
      <w:pPr>
        <w:pStyle w:val="EndNoteBibliography"/>
        <w:rPr>
          <w:noProof/>
        </w:rPr>
      </w:pPr>
      <w:r w:rsidRPr="00067819">
        <w:rPr>
          <w:noProof/>
        </w:rPr>
        <w:t xml:space="preserve">Davies, P., Mangan, J., Hughes, A. &amp; Slack, K. (2012) Labour market motivation and undergraduates’ choice of degree subject, </w:t>
      </w:r>
      <w:r w:rsidRPr="00067819">
        <w:rPr>
          <w:i/>
          <w:noProof/>
        </w:rPr>
        <w:t>British Educational Research Journal</w:t>
      </w:r>
      <w:r w:rsidRPr="00067819">
        <w:rPr>
          <w:noProof/>
        </w:rPr>
        <w:t>, 1-22.</w:t>
      </w:r>
    </w:p>
    <w:p w14:paraId="28E7EF0F" w14:textId="77777777" w:rsidR="00067819" w:rsidRPr="00067819" w:rsidRDefault="00067819" w:rsidP="00067819">
      <w:pPr>
        <w:pStyle w:val="EndNoteBibliography"/>
        <w:rPr>
          <w:noProof/>
        </w:rPr>
      </w:pPr>
      <w:r w:rsidRPr="00067819">
        <w:rPr>
          <w:noProof/>
        </w:rPr>
        <w:t xml:space="preserve">Dhingra, S., Ottaviano, G., Sampson, T. &amp; Van Reenen, J. (2016a) BREXIT 2016: Policy analysis from the Centre for Economic Performance,  </w:t>
      </w:r>
      <w:r w:rsidRPr="00067819">
        <w:rPr>
          <w:i/>
          <w:noProof/>
        </w:rPr>
        <w:t>PaperBrexit</w:t>
      </w:r>
      <w:r w:rsidRPr="00067819">
        <w:rPr>
          <w:noProof/>
        </w:rPr>
        <w:t xml:space="preserve"> (London, UK, Centre for Economic Performance), 171.</w:t>
      </w:r>
    </w:p>
    <w:p w14:paraId="0AFBD46D" w14:textId="77777777" w:rsidR="00067819" w:rsidRPr="00067819" w:rsidRDefault="00067819" w:rsidP="00067819">
      <w:pPr>
        <w:pStyle w:val="EndNoteBibliography"/>
        <w:rPr>
          <w:noProof/>
        </w:rPr>
      </w:pPr>
      <w:r w:rsidRPr="00067819">
        <w:rPr>
          <w:noProof/>
        </w:rPr>
        <w:t xml:space="preserve">Dhingra, S., Ottaviano, G., Sampson, T. &amp; Van Reenen, J. (2016b) The consequences of Brexit for UK trade and living standards,  </w:t>
      </w:r>
      <w:r w:rsidRPr="00067819">
        <w:rPr>
          <w:i/>
          <w:noProof/>
        </w:rPr>
        <w:t>Paper Breexit02</w:t>
      </w:r>
      <w:r w:rsidRPr="00067819">
        <w:rPr>
          <w:noProof/>
        </w:rPr>
        <w:t xml:space="preserve"> (London, UK, Centre for Economic Performance), 15.</w:t>
      </w:r>
    </w:p>
    <w:p w14:paraId="7E0982B9" w14:textId="77777777" w:rsidR="00067819" w:rsidRPr="00067819" w:rsidRDefault="00067819" w:rsidP="00067819">
      <w:pPr>
        <w:pStyle w:val="EndNoteBibliography"/>
        <w:rPr>
          <w:noProof/>
        </w:rPr>
      </w:pPr>
      <w:r w:rsidRPr="00067819">
        <w:rPr>
          <w:noProof/>
        </w:rPr>
        <w:t xml:space="preserve">Doherty, M. (2016) Through the Looking Glass: Brexit, Free Movement and the Future, </w:t>
      </w:r>
      <w:r w:rsidRPr="00067819">
        <w:rPr>
          <w:i/>
          <w:noProof/>
        </w:rPr>
        <w:t>King's Law Journal</w:t>
      </w:r>
      <w:r w:rsidRPr="00067819">
        <w:rPr>
          <w:noProof/>
        </w:rPr>
        <w:t>, 27(3), 375-386.</w:t>
      </w:r>
    </w:p>
    <w:p w14:paraId="2BFB2FCF" w14:textId="77777777" w:rsidR="00067819" w:rsidRPr="00067819" w:rsidRDefault="00067819" w:rsidP="00067819">
      <w:pPr>
        <w:pStyle w:val="EndNoteBibliography"/>
        <w:rPr>
          <w:noProof/>
        </w:rPr>
      </w:pPr>
      <w:r w:rsidRPr="00067819">
        <w:rPr>
          <w:noProof/>
        </w:rPr>
        <w:t xml:space="preserve">Duffy, R. D. (2010) Sense of Control and Career Adaptability Among Undergraduate Students, </w:t>
      </w:r>
      <w:r w:rsidRPr="00067819">
        <w:rPr>
          <w:i/>
          <w:noProof/>
        </w:rPr>
        <w:t>Journal of Career Assessment</w:t>
      </w:r>
      <w:r w:rsidRPr="00067819">
        <w:rPr>
          <w:noProof/>
        </w:rPr>
        <w:t>, 18(4), 420-430.</w:t>
      </w:r>
    </w:p>
    <w:p w14:paraId="02E47648" w14:textId="77777777" w:rsidR="00067819" w:rsidRPr="00067819" w:rsidRDefault="00067819" w:rsidP="00067819">
      <w:pPr>
        <w:pStyle w:val="EndNoteBibliography"/>
        <w:rPr>
          <w:noProof/>
        </w:rPr>
      </w:pPr>
      <w:r w:rsidRPr="00067819">
        <w:rPr>
          <w:noProof/>
        </w:rPr>
        <w:t xml:space="preserve">Ebell, M. &amp; Warren, J. (2016) The long-term economic impact of leaving the EU, </w:t>
      </w:r>
      <w:r w:rsidRPr="00067819">
        <w:rPr>
          <w:i/>
          <w:noProof/>
        </w:rPr>
        <w:t>National Institute Economic Review</w:t>
      </w:r>
      <w:r w:rsidRPr="00067819">
        <w:rPr>
          <w:noProof/>
        </w:rPr>
        <w:t>(236), 121-138.</w:t>
      </w:r>
    </w:p>
    <w:p w14:paraId="1DB1659B" w14:textId="77777777" w:rsidR="00067819" w:rsidRPr="00067819" w:rsidRDefault="00067819" w:rsidP="00067819">
      <w:pPr>
        <w:pStyle w:val="EndNoteBibliography"/>
        <w:rPr>
          <w:noProof/>
        </w:rPr>
      </w:pPr>
      <w:r w:rsidRPr="00067819">
        <w:rPr>
          <w:noProof/>
        </w:rPr>
        <w:t xml:space="preserve">Ellison, M. (2017) Through the Looking Glass: Young People, Work and the Transition between Education and Employment in a post-Brexit UK, </w:t>
      </w:r>
      <w:r w:rsidRPr="00067819">
        <w:rPr>
          <w:i/>
          <w:noProof/>
        </w:rPr>
        <w:t>Journal of Social Policy</w:t>
      </w:r>
      <w:r w:rsidRPr="00067819">
        <w:rPr>
          <w:noProof/>
        </w:rPr>
        <w:t>, 46(4), 675-698.</w:t>
      </w:r>
    </w:p>
    <w:p w14:paraId="6D96478A" w14:textId="77777777" w:rsidR="00067819" w:rsidRPr="00067819" w:rsidRDefault="00067819" w:rsidP="00067819">
      <w:pPr>
        <w:pStyle w:val="EndNoteBibliography"/>
        <w:rPr>
          <w:noProof/>
        </w:rPr>
      </w:pPr>
      <w:r w:rsidRPr="00067819">
        <w:rPr>
          <w:noProof/>
        </w:rPr>
        <w:t xml:space="preserve">Galotti, K. M. (1999) Making a "Major" Real-Life Decision: College Students Choosing an Academic Major, </w:t>
      </w:r>
      <w:r w:rsidRPr="00067819">
        <w:rPr>
          <w:i/>
          <w:noProof/>
        </w:rPr>
        <w:t>Journal of Educational Psychology</w:t>
      </w:r>
      <w:r w:rsidRPr="00067819">
        <w:rPr>
          <w:noProof/>
        </w:rPr>
        <w:t>, 91(2), 379-387.</w:t>
      </w:r>
    </w:p>
    <w:p w14:paraId="69D83D51" w14:textId="77777777" w:rsidR="00067819" w:rsidRPr="00067819" w:rsidRDefault="00067819" w:rsidP="00067819">
      <w:pPr>
        <w:pStyle w:val="EndNoteBibliography"/>
        <w:rPr>
          <w:noProof/>
        </w:rPr>
      </w:pPr>
      <w:r w:rsidRPr="00067819">
        <w:rPr>
          <w:noProof/>
        </w:rPr>
        <w:t xml:space="preserve">Gbadamosi, G., Evans, C., Richardson, M. &amp; Ridolfo, M. (2015) Employablity and students' part-time work in the UK: Does self-efficacy and career aspiration matter?, </w:t>
      </w:r>
      <w:r w:rsidRPr="00067819">
        <w:rPr>
          <w:i/>
          <w:noProof/>
        </w:rPr>
        <w:t>British Educational Research Journal</w:t>
      </w:r>
      <w:r w:rsidRPr="00067819">
        <w:rPr>
          <w:noProof/>
        </w:rPr>
        <w:t>, 41(6), 1086-1107.</w:t>
      </w:r>
    </w:p>
    <w:p w14:paraId="6CA383B3" w14:textId="77777777" w:rsidR="00067819" w:rsidRPr="00067819" w:rsidRDefault="00067819" w:rsidP="00067819">
      <w:pPr>
        <w:pStyle w:val="EndNoteBibliography"/>
        <w:rPr>
          <w:noProof/>
        </w:rPr>
      </w:pPr>
      <w:r w:rsidRPr="00067819">
        <w:rPr>
          <w:noProof/>
        </w:rPr>
        <w:t>Goulard, H. (2016) Britain's youth voted remain, Politico).</w:t>
      </w:r>
    </w:p>
    <w:p w14:paraId="1FDECEE0" w14:textId="0B61F807" w:rsidR="00067819" w:rsidRPr="00067819" w:rsidRDefault="00067819" w:rsidP="00067819">
      <w:pPr>
        <w:pStyle w:val="EndNoteBibliography"/>
        <w:rPr>
          <w:noProof/>
        </w:rPr>
      </w:pPr>
      <w:r w:rsidRPr="00067819">
        <w:rPr>
          <w:noProof/>
        </w:rPr>
        <w:t xml:space="preserve">GUESSS (2017) </w:t>
      </w:r>
      <w:r w:rsidRPr="00067819">
        <w:rPr>
          <w:i/>
          <w:noProof/>
        </w:rPr>
        <w:t>Global University Entrepreneurial Spirit Students' Survey (GUESSS)</w:t>
      </w:r>
      <w:r w:rsidRPr="00067819">
        <w:rPr>
          <w:noProof/>
        </w:rPr>
        <w:t xml:space="preserve">. Available online at: </w:t>
      </w:r>
      <w:hyperlink r:id="rId16" w:history="1">
        <w:r w:rsidRPr="00067819">
          <w:rPr>
            <w:rStyle w:val="Hyperlink"/>
            <w:noProof/>
          </w:rPr>
          <w:t>http://www.guesssurvey.org/</w:t>
        </w:r>
      </w:hyperlink>
      <w:r w:rsidRPr="00067819">
        <w:rPr>
          <w:noProof/>
        </w:rPr>
        <w:t xml:space="preserve"> (accessed May 29, 2017 2017).</w:t>
      </w:r>
    </w:p>
    <w:p w14:paraId="6E2CE439" w14:textId="77777777" w:rsidR="00067819" w:rsidRPr="00067819" w:rsidRDefault="00067819" w:rsidP="00067819">
      <w:pPr>
        <w:pStyle w:val="EndNoteBibliography"/>
        <w:rPr>
          <w:noProof/>
        </w:rPr>
      </w:pPr>
      <w:r w:rsidRPr="00067819">
        <w:rPr>
          <w:noProof/>
        </w:rPr>
        <w:t xml:space="preserve">Gutman, L. M. &amp; Schoon, I. (2012) Correlates and consequences of uncertainty in career aspirations: Gender differences among adolescents in England, </w:t>
      </w:r>
      <w:r w:rsidRPr="00067819">
        <w:rPr>
          <w:i/>
          <w:noProof/>
        </w:rPr>
        <w:t>Journal of Vocational Behavior</w:t>
      </w:r>
      <w:r w:rsidRPr="00067819">
        <w:rPr>
          <w:noProof/>
        </w:rPr>
        <w:t>, 80(3), 608-618.</w:t>
      </w:r>
    </w:p>
    <w:p w14:paraId="51724A7E" w14:textId="77777777" w:rsidR="00067819" w:rsidRPr="00067819" w:rsidRDefault="00067819" w:rsidP="00067819">
      <w:pPr>
        <w:pStyle w:val="EndNoteBibliography"/>
        <w:rPr>
          <w:noProof/>
        </w:rPr>
      </w:pPr>
      <w:r w:rsidRPr="00067819">
        <w:rPr>
          <w:noProof/>
        </w:rPr>
        <w:t xml:space="preserve">Hogan Lovells (2017) Don't step back, step forward: Global businesses looking ahead to Brexit,  </w:t>
      </w:r>
      <w:r w:rsidRPr="00067819">
        <w:rPr>
          <w:i/>
          <w:noProof/>
        </w:rPr>
        <w:t>Brexometer</w:t>
      </w:r>
      <w:r w:rsidRPr="00067819">
        <w:rPr>
          <w:noProof/>
        </w:rPr>
        <w:t xml:space="preserve"> (Oxford, UK, Hogan Lovells), 1-16.</w:t>
      </w:r>
    </w:p>
    <w:p w14:paraId="37DEFE46" w14:textId="77777777" w:rsidR="00067819" w:rsidRPr="00067819" w:rsidRDefault="00067819" w:rsidP="00067819">
      <w:pPr>
        <w:pStyle w:val="EndNoteBibliography"/>
        <w:rPr>
          <w:noProof/>
        </w:rPr>
      </w:pPr>
      <w:r w:rsidRPr="00067819">
        <w:rPr>
          <w:noProof/>
        </w:rPr>
        <w:t xml:space="preserve">Huntington-Klein, N. (2016) “(Un)informed College and Major Choice”: Verification in an alternate setting, </w:t>
      </w:r>
      <w:r w:rsidRPr="00067819">
        <w:rPr>
          <w:i/>
          <w:noProof/>
        </w:rPr>
        <w:t>Economics of Education Review</w:t>
      </w:r>
      <w:r w:rsidRPr="00067819">
        <w:rPr>
          <w:noProof/>
        </w:rPr>
        <w:t>, 53, 159-163.</w:t>
      </w:r>
    </w:p>
    <w:p w14:paraId="3D25A9FB" w14:textId="77777777" w:rsidR="00067819" w:rsidRPr="00067819" w:rsidRDefault="00067819" w:rsidP="00067819">
      <w:pPr>
        <w:pStyle w:val="EndNoteBibliography"/>
        <w:rPr>
          <w:noProof/>
        </w:rPr>
      </w:pPr>
      <w:r w:rsidRPr="00067819">
        <w:rPr>
          <w:noProof/>
        </w:rPr>
        <w:t xml:space="preserve">Jay, S., Davies, P. &amp; Reid, M. (2016) Brexit: Implications for employers, </w:t>
      </w:r>
      <w:r w:rsidRPr="00067819">
        <w:rPr>
          <w:i/>
          <w:noProof/>
        </w:rPr>
        <w:t>Employee Relations Law Journal</w:t>
      </w:r>
      <w:r w:rsidRPr="00067819">
        <w:rPr>
          <w:noProof/>
        </w:rPr>
        <w:t>, 42(3), 69-82.</w:t>
      </w:r>
    </w:p>
    <w:p w14:paraId="721CEC7C" w14:textId="77777777" w:rsidR="00067819" w:rsidRPr="00067819" w:rsidRDefault="00067819" w:rsidP="00067819">
      <w:pPr>
        <w:pStyle w:val="EndNoteBibliography"/>
        <w:rPr>
          <w:noProof/>
        </w:rPr>
      </w:pPr>
      <w:r w:rsidRPr="00067819">
        <w:rPr>
          <w:noProof/>
        </w:rPr>
        <w:t xml:space="preserve">Judge, T. A. &amp; Bono, J. E. (2001) Relationship of core self-evaluations traits--self-esteem, generalized self-efficacy, locus of control, and emotional stability--with job satisfaction and job performance: A meta-analysis, </w:t>
      </w:r>
      <w:r w:rsidRPr="00067819">
        <w:rPr>
          <w:i/>
          <w:noProof/>
        </w:rPr>
        <w:t>Journal of Applied Psychology</w:t>
      </w:r>
      <w:r w:rsidRPr="00067819">
        <w:rPr>
          <w:noProof/>
        </w:rPr>
        <w:t>, 86(1), 80-92.</w:t>
      </w:r>
    </w:p>
    <w:p w14:paraId="0670F758" w14:textId="77777777" w:rsidR="00067819" w:rsidRPr="00067819" w:rsidRDefault="00067819" w:rsidP="00067819">
      <w:pPr>
        <w:pStyle w:val="EndNoteBibliography"/>
        <w:rPr>
          <w:noProof/>
        </w:rPr>
      </w:pPr>
      <w:r w:rsidRPr="00067819">
        <w:rPr>
          <w:noProof/>
        </w:rPr>
        <w:t xml:space="preserve">Leathwood, C. &amp; O’Connell, P. (2003) ‘It’s a Struggle’: The construction of the ‘new student’ in higher education, </w:t>
      </w:r>
      <w:r w:rsidRPr="00067819">
        <w:rPr>
          <w:i/>
          <w:noProof/>
        </w:rPr>
        <w:t>Journal of Education Policy</w:t>
      </w:r>
      <w:r w:rsidRPr="00067819">
        <w:rPr>
          <w:noProof/>
        </w:rPr>
        <w:t>, 18(6), 597-615.</w:t>
      </w:r>
    </w:p>
    <w:p w14:paraId="0A74FF62" w14:textId="77777777" w:rsidR="00067819" w:rsidRPr="00067819" w:rsidRDefault="00067819" w:rsidP="00067819">
      <w:pPr>
        <w:pStyle w:val="EndNoteBibliography"/>
        <w:rPr>
          <w:noProof/>
        </w:rPr>
      </w:pPr>
      <w:r w:rsidRPr="00067819">
        <w:rPr>
          <w:noProof/>
        </w:rPr>
        <w:t xml:space="preserve">Long, M. C., Goldhaber, D. &amp; Huntington-Klein, N. (2015) Do completed college majors respond to changes in wages?, </w:t>
      </w:r>
      <w:r w:rsidRPr="00067819">
        <w:rPr>
          <w:i/>
          <w:noProof/>
        </w:rPr>
        <w:t>Economics of Education Review</w:t>
      </w:r>
      <w:r w:rsidRPr="00067819">
        <w:rPr>
          <w:noProof/>
        </w:rPr>
        <w:t>, 49, 1-14.</w:t>
      </w:r>
    </w:p>
    <w:p w14:paraId="0ECBB4E3" w14:textId="77777777" w:rsidR="00067819" w:rsidRPr="00067819" w:rsidRDefault="00067819" w:rsidP="00067819">
      <w:pPr>
        <w:pStyle w:val="EndNoteBibliography"/>
        <w:rPr>
          <w:noProof/>
        </w:rPr>
      </w:pPr>
      <w:r w:rsidRPr="00067819">
        <w:rPr>
          <w:noProof/>
        </w:rPr>
        <w:t xml:space="preserve">Malhotra, R. (2017) Locus of control and well-being among college students, </w:t>
      </w:r>
      <w:r w:rsidRPr="00067819">
        <w:rPr>
          <w:i/>
          <w:noProof/>
        </w:rPr>
        <w:t>Indian Journal of Positive Psychology</w:t>
      </w:r>
      <w:r w:rsidRPr="00067819">
        <w:rPr>
          <w:noProof/>
        </w:rPr>
        <w:t>, 8(2), 231-236.</w:t>
      </w:r>
    </w:p>
    <w:p w14:paraId="3675B1C0" w14:textId="77777777" w:rsidR="00067819" w:rsidRPr="00067819" w:rsidRDefault="00067819" w:rsidP="00067819">
      <w:pPr>
        <w:pStyle w:val="EndNoteBibliography"/>
        <w:rPr>
          <w:noProof/>
        </w:rPr>
      </w:pPr>
      <w:r w:rsidRPr="00067819">
        <w:rPr>
          <w:noProof/>
        </w:rPr>
        <w:t xml:space="preserve">McGill, A. (2016) Who Voted for the Brexit?,  </w:t>
      </w:r>
      <w:r w:rsidRPr="00067819">
        <w:rPr>
          <w:i/>
          <w:noProof/>
        </w:rPr>
        <w:t>Demographic data shows that a Briton's education level may be the strongest indication of how he or she voted</w:t>
      </w:r>
      <w:r w:rsidRPr="00067819">
        <w:rPr>
          <w:noProof/>
        </w:rPr>
        <w:t xml:space="preserve"> (New York, USA, The Atlantic).</w:t>
      </w:r>
    </w:p>
    <w:p w14:paraId="66010CBB" w14:textId="77777777" w:rsidR="00067819" w:rsidRPr="00067819" w:rsidRDefault="00067819" w:rsidP="00067819">
      <w:pPr>
        <w:pStyle w:val="EndNoteBibliography"/>
        <w:rPr>
          <w:noProof/>
        </w:rPr>
      </w:pPr>
      <w:r w:rsidRPr="00067819">
        <w:rPr>
          <w:noProof/>
        </w:rPr>
        <w:t xml:space="preserve">Montmarquette, C., Cannings, K. &amp; Mahseredjian, S. (2002) How do young people choose college majors?, </w:t>
      </w:r>
      <w:r w:rsidRPr="00067819">
        <w:rPr>
          <w:i/>
          <w:noProof/>
        </w:rPr>
        <w:t>Economics of Education Review</w:t>
      </w:r>
      <w:r w:rsidRPr="00067819">
        <w:rPr>
          <w:noProof/>
        </w:rPr>
        <w:t>, 21, 543-556.</w:t>
      </w:r>
    </w:p>
    <w:p w14:paraId="5F103B75" w14:textId="77777777" w:rsidR="00067819" w:rsidRPr="00067819" w:rsidRDefault="00067819" w:rsidP="00067819">
      <w:pPr>
        <w:pStyle w:val="EndNoteBibliography"/>
        <w:rPr>
          <w:noProof/>
        </w:rPr>
      </w:pPr>
      <w:r w:rsidRPr="00067819">
        <w:rPr>
          <w:noProof/>
        </w:rPr>
        <w:t>PWC (2016) UK Economic Outlook,  (London, UK, PricewaterhouseCoopers LLP), 1-36.</w:t>
      </w:r>
    </w:p>
    <w:p w14:paraId="5D037590" w14:textId="77777777" w:rsidR="00067819" w:rsidRPr="00067819" w:rsidRDefault="00067819" w:rsidP="00067819">
      <w:pPr>
        <w:pStyle w:val="EndNoteBibliography"/>
        <w:rPr>
          <w:noProof/>
        </w:rPr>
      </w:pPr>
      <w:r w:rsidRPr="00067819">
        <w:rPr>
          <w:noProof/>
        </w:rPr>
        <w:t xml:space="preserve">Rodionova, Z. (2017) Brexit: Interest in UK jobs from EU graduates falls by 18% after the referendum, LinkedIn data shows,  </w:t>
      </w:r>
      <w:r w:rsidRPr="00067819">
        <w:rPr>
          <w:i/>
          <w:noProof/>
        </w:rPr>
        <w:t>The Independent</w:t>
      </w:r>
      <w:r w:rsidRPr="00067819">
        <w:rPr>
          <w:noProof/>
        </w:rPr>
        <w:t>The Independent).</w:t>
      </w:r>
    </w:p>
    <w:p w14:paraId="6A65DD6D" w14:textId="77777777" w:rsidR="00067819" w:rsidRPr="00067819" w:rsidRDefault="00067819" w:rsidP="00067819">
      <w:pPr>
        <w:pStyle w:val="EndNoteBibliography"/>
        <w:rPr>
          <w:noProof/>
        </w:rPr>
      </w:pPr>
      <w:r w:rsidRPr="00067819">
        <w:rPr>
          <w:noProof/>
        </w:rPr>
        <w:t xml:space="preserve">Rotter, J. B. (1966) Generalized expectancies for internal versus external locus of control reinforcement, </w:t>
      </w:r>
      <w:r w:rsidRPr="00067819">
        <w:rPr>
          <w:i/>
          <w:noProof/>
        </w:rPr>
        <w:t>Psychological Monographs: General and Applied</w:t>
      </w:r>
      <w:r w:rsidRPr="00067819">
        <w:rPr>
          <w:noProof/>
        </w:rPr>
        <w:t>, 80(1), 1-28.</w:t>
      </w:r>
    </w:p>
    <w:p w14:paraId="6D089902" w14:textId="77777777" w:rsidR="00067819" w:rsidRPr="00067819" w:rsidRDefault="00067819" w:rsidP="00067819">
      <w:pPr>
        <w:pStyle w:val="EndNoteBibliography"/>
        <w:rPr>
          <w:noProof/>
        </w:rPr>
      </w:pPr>
      <w:r w:rsidRPr="00067819">
        <w:rPr>
          <w:noProof/>
        </w:rPr>
        <w:t xml:space="preserve">Rotter, J. B. (1990) Internal versus external control of reinforcement, </w:t>
      </w:r>
      <w:r w:rsidRPr="00067819">
        <w:rPr>
          <w:i/>
          <w:noProof/>
        </w:rPr>
        <w:t>American Psychologist</w:t>
      </w:r>
      <w:r w:rsidRPr="00067819">
        <w:rPr>
          <w:noProof/>
        </w:rPr>
        <w:t>, 45(4), 489-493.</w:t>
      </w:r>
    </w:p>
    <w:p w14:paraId="3EFF7668" w14:textId="77777777" w:rsidR="00067819" w:rsidRPr="00067819" w:rsidRDefault="00067819" w:rsidP="00067819">
      <w:pPr>
        <w:pStyle w:val="EndNoteBibliography"/>
        <w:rPr>
          <w:noProof/>
        </w:rPr>
      </w:pPr>
      <w:r w:rsidRPr="00067819">
        <w:rPr>
          <w:noProof/>
        </w:rPr>
        <w:t xml:space="preserve">Sahr, D., Compton, M., Carr, A., Wilkes, G. &amp; Behrens, A. (2016) Brexit: what are the options for the financial services industry?, </w:t>
      </w:r>
      <w:r w:rsidRPr="00067819">
        <w:rPr>
          <w:i/>
          <w:noProof/>
        </w:rPr>
        <w:t>Journal of Investment Compliance</w:t>
      </w:r>
      <w:r w:rsidRPr="00067819">
        <w:rPr>
          <w:noProof/>
        </w:rPr>
        <w:t>, 17(4), 45-53.</w:t>
      </w:r>
    </w:p>
    <w:p w14:paraId="446BA38D" w14:textId="77777777" w:rsidR="00067819" w:rsidRPr="00067819" w:rsidRDefault="00067819" w:rsidP="00067819">
      <w:pPr>
        <w:pStyle w:val="EndNoteBibliography"/>
        <w:rPr>
          <w:noProof/>
        </w:rPr>
      </w:pPr>
      <w:r w:rsidRPr="00067819">
        <w:rPr>
          <w:noProof/>
        </w:rPr>
        <w:t xml:space="preserve">Schjoedt, L. &amp; Shaver, K. G. (2011) Development and validation of a locus of control scale for the entrepreneurship domain, </w:t>
      </w:r>
      <w:r w:rsidRPr="00067819">
        <w:rPr>
          <w:i/>
          <w:noProof/>
        </w:rPr>
        <w:t>Small Business Economics</w:t>
      </w:r>
      <w:r w:rsidRPr="00067819">
        <w:rPr>
          <w:noProof/>
        </w:rPr>
        <w:t>, 39(3), 713-726.</w:t>
      </w:r>
    </w:p>
    <w:p w14:paraId="11AB33AF" w14:textId="77777777" w:rsidR="00067819" w:rsidRPr="00067819" w:rsidRDefault="00067819" w:rsidP="00067819">
      <w:pPr>
        <w:pStyle w:val="EndNoteBibliography"/>
        <w:rPr>
          <w:noProof/>
        </w:rPr>
      </w:pPr>
      <w:r w:rsidRPr="00067819">
        <w:rPr>
          <w:noProof/>
        </w:rPr>
        <w:t xml:space="preserve">Sentance, A. (2017) Economic slowdown is underway as consumers rein in spending,  </w:t>
      </w:r>
      <w:r w:rsidRPr="00067819">
        <w:rPr>
          <w:i/>
          <w:noProof/>
        </w:rPr>
        <w:t>Economics in Business</w:t>
      </w:r>
      <w:r w:rsidRPr="00067819">
        <w:rPr>
          <w:noProof/>
        </w:rPr>
        <w:t xml:space="preserve"> (London, UK, PWC).</w:t>
      </w:r>
    </w:p>
    <w:p w14:paraId="2D2A0FCC" w14:textId="77777777" w:rsidR="00067819" w:rsidRPr="00067819" w:rsidRDefault="00067819" w:rsidP="00067819">
      <w:pPr>
        <w:pStyle w:val="EndNoteBibliography"/>
        <w:rPr>
          <w:noProof/>
        </w:rPr>
      </w:pPr>
      <w:r w:rsidRPr="00067819">
        <w:rPr>
          <w:noProof/>
        </w:rPr>
        <w:t xml:space="preserve">Shaver, K. G. (2005) Attribution and Locus of Control, in: W. B. Gartner, K. G. Shaver, N. M. Carter &amp; P. D. Reynolds (Eds) </w:t>
      </w:r>
      <w:r w:rsidRPr="00067819">
        <w:rPr>
          <w:i/>
          <w:noProof/>
        </w:rPr>
        <w:t>Handbook of Entrepreneurial Dynamics: The Process of Business Creation</w:t>
      </w:r>
      <w:r w:rsidRPr="00067819">
        <w:rPr>
          <w:noProof/>
        </w:rPr>
        <w:t xml:space="preserve"> (Thousand Oaks, CA, Sage Publications), 205-213.</w:t>
      </w:r>
    </w:p>
    <w:p w14:paraId="1E6813AB" w14:textId="77777777" w:rsidR="00067819" w:rsidRPr="00067819" w:rsidRDefault="00067819" w:rsidP="00067819">
      <w:pPr>
        <w:pStyle w:val="EndNoteBibliography"/>
        <w:rPr>
          <w:noProof/>
        </w:rPr>
      </w:pPr>
      <w:r w:rsidRPr="00067819">
        <w:rPr>
          <w:noProof/>
        </w:rPr>
        <w:t xml:space="preserve">Slater, A. (2016) How likely is a UK recession after the Brexit vote?,  </w:t>
      </w:r>
      <w:r w:rsidRPr="00067819">
        <w:rPr>
          <w:i/>
          <w:noProof/>
        </w:rPr>
        <w:t>Oxford Economics</w:t>
      </w:r>
      <w:r w:rsidRPr="00067819">
        <w:rPr>
          <w:noProof/>
        </w:rPr>
        <w:t xml:space="preserve"> (Oxford, UK, Oxford Economics).</w:t>
      </w:r>
    </w:p>
    <w:p w14:paraId="5FF6D688" w14:textId="77777777" w:rsidR="00067819" w:rsidRPr="00067819" w:rsidRDefault="00067819" w:rsidP="00067819">
      <w:pPr>
        <w:pStyle w:val="EndNoteBibliography"/>
        <w:rPr>
          <w:noProof/>
        </w:rPr>
      </w:pPr>
      <w:r w:rsidRPr="00067819">
        <w:rPr>
          <w:noProof/>
        </w:rPr>
        <w:t xml:space="preserve">Stavrou, E. T. &amp; Swiercz, P. M. (1999) Securing the future of the family enterprise: A model of offspring intentions to join the business, </w:t>
      </w:r>
      <w:r w:rsidRPr="00067819">
        <w:rPr>
          <w:i/>
          <w:noProof/>
        </w:rPr>
        <w:t>Entrepreneurship Theory and Practice</w:t>
      </w:r>
      <w:r w:rsidRPr="00067819">
        <w:rPr>
          <w:noProof/>
        </w:rPr>
        <w:t>, 19-39.</w:t>
      </w:r>
    </w:p>
    <w:p w14:paraId="4F07E9E0" w14:textId="77777777" w:rsidR="00067819" w:rsidRPr="00067819" w:rsidRDefault="00067819" w:rsidP="00067819">
      <w:pPr>
        <w:pStyle w:val="EndNoteBibliography"/>
        <w:rPr>
          <w:noProof/>
        </w:rPr>
      </w:pPr>
      <w:r w:rsidRPr="00067819">
        <w:rPr>
          <w:noProof/>
        </w:rPr>
        <w:t xml:space="preserve">Wright, M., Wilson, N., Gilligan, J., Bacon, N. &amp; Amess, K. (2016) Brexit, Private Equity and Management, </w:t>
      </w:r>
      <w:r w:rsidRPr="00067819">
        <w:rPr>
          <w:i/>
          <w:noProof/>
        </w:rPr>
        <w:t>British Journal of Management</w:t>
      </w:r>
      <w:r w:rsidRPr="00067819">
        <w:rPr>
          <w:noProof/>
        </w:rPr>
        <w:t>, 27(4), 682-686.</w:t>
      </w:r>
    </w:p>
    <w:p w14:paraId="3B5A90EE" w14:textId="4FF244BF" w:rsidR="007F5120" w:rsidRDefault="0053212A" w:rsidP="00375F3F">
      <w:pPr>
        <w:ind w:left="720" w:hanging="720"/>
        <w:rPr>
          <w:rFonts w:ascii="Times New Roman" w:hAnsi="Times New Roman" w:cs="Times New Roman"/>
        </w:rPr>
      </w:pPr>
      <w:r>
        <w:rPr>
          <w:rFonts w:ascii="Times New Roman" w:hAnsi="Times New Roman" w:cs="Times New Roman"/>
        </w:rPr>
        <w:fldChar w:fldCharType="end"/>
      </w:r>
    </w:p>
    <w:sectPr w:rsidR="007F5120" w:rsidSect="00A47A52">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DDC91" w14:textId="77777777" w:rsidR="0053143E" w:rsidRDefault="0053143E" w:rsidP="00AF5767">
      <w:r>
        <w:separator/>
      </w:r>
    </w:p>
  </w:endnote>
  <w:endnote w:type="continuationSeparator" w:id="0">
    <w:p w14:paraId="1F66B0F6" w14:textId="77777777" w:rsidR="0053143E" w:rsidRDefault="0053143E" w:rsidP="00AF5767">
      <w:r>
        <w:continuationSeparator/>
      </w:r>
    </w:p>
  </w:endnote>
  <w:endnote w:type="continuationNotice" w:id="1">
    <w:p w14:paraId="23AADBC4" w14:textId="77777777" w:rsidR="0053143E" w:rsidRDefault="0053143E"/>
  </w:endnote>
  <w:endnote w:id="2">
    <w:p w14:paraId="2BEEAACB" w14:textId="77777777" w:rsidR="00C5267D" w:rsidRDefault="00C5267D" w:rsidP="00F627A9">
      <w:pPr>
        <w:pStyle w:val="EndnoteText"/>
      </w:pPr>
      <w:r>
        <w:rPr>
          <w:rStyle w:val="EndnoteReference"/>
        </w:rPr>
        <w:endnoteRef/>
      </w:r>
      <w:r>
        <w:t xml:space="preserve"> </w:t>
      </w:r>
      <w:r w:rsidRPr="007F0B76">
        <w:rPr>
          <w:sz w:val="20"/>
          <w:szCs w:val="20"/>
        </w:rPr>
        <w:t xml:space="preserve">Additional information and access to the PSED database is available at the University of Michigan website at </w:t>
      </w:r>
      <w:hyperlink r:id="rId1" w:history="1">
        <w:r w:rsidRPr="007F0B76">
          <w:rPr>
            <w:rStyle w:val="Hyperlink"/>
            <w:sz w:val="20"/>
            <w:szCs w:val="20"/>
          </w:rPr>
          <w:t>http://www.psed.isr.umich.edu/psed/home</w:t>
        </w:r>
      </w:hyperlink>
      <w:r>
        <w:t xml:space="preserve"> </w:t>
      </w:r>
    </w:p>
  </w:endnote>
  <w:endnote w:id="3">
    <w:p w14:paraId="7E1B0017" w14:textId="77777777" w:rsidR="00C5267D" w:rsidRDefault="00C5267D" w:rsidP="00F627A9">
      <w:pPr>
        <w:pStyle w:val="EndnoteText"/>
      </w:pPr>
      <w:r>
        <w:rPr>
          <w:rStyle w:val="EndnoteReference"/>
        </w:rPr>
        <w:endnoteRef/>
      </w:r>
      <w:r>
        <w:t xml:space="preserve"> </w:t>
      </w:r>
      <w:r w:rsidRPr="00E8622A">
        <w:rPr>
          <w:sz w:val="20"/>
          <w:szCs w:val="20"/>
        </w:rPr>
        <w:t xml:space="preserve">Links to the articles is available on the Social Science Research Network (SSRN) website, available at </w:t>
      </w:r>
      <w:hyperlink r:id="rId2" w:history="1">
        <w:r w:rsidRPr="00E8622A">
          <w:rPr>
            <w:rStyle w:val="Hyperlink"/>
            <w:sz w:val="20"/>
            <w:szCs w:val="20"/>
          </w:rPr>
          <w:t>https://papers.ssrn.com/sol3/JELJOUR_Results.cfm?form_name=journalBrowse&amp;journal_id=1008681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426495"/>
      <w:docPartObj>
        <w:docPartGallery w:val="Page Numbers (Bottom of Page)"/>
        <w:docPartUnique/>
      </w:docPartObj>
    </w:sdtPr>
    <w:sdtEndPr>
      <w:rPr>
        <w:noProof/>
      </w:rPr>
    </w:sdtEndPr>
    <w:sdtContent>
      <w:p w14:paraId="0786060D" w14:textId="522CBFD6" w:rsidR="00C5267D" w:rsidRDefault="00C5267D">
        <w:pPr>
          <w:pStyle w:val="Footer"/>
          <w:jc w:val="right"/>
        </w:pPr>
        <w:r>
          <w:fldChar w:fldCharType="begin"/>
        </w:r>
        <w:r>
          <w:instrText xml:space="preserve"> PAGE   \* MERGEFORMAT </w:instrText>
        </w:r>
        <w:r>
          <w:fldChar w:fldCharType="separate"/>
        </w:r>
        <w:r w:rsidR="00567315">
          <w:rPr>
            <w:noProof/>
          </w:rPr>
          <w:t>1</w:t>
        </w:r>
        <w:r>
          <w:rPr>
            <w:noProof/>
          </w:rPr>
          <w:fldChar w:fldCharType="end"/>
        </w:r>
      </w:p>
    </w:sdtContent>
  </w:sdt>
  <w:p w14:paraId="279CEEF7" w14:textId="77777777" w:rsidR="00C5267D" w:rsidRDefault="00C5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BC517" w14:textId="77777777" w:rsidR="0053143E" w:rsidRDefault="0053143E" w:rsidP="00AF5767">
      <w:r>
        <w:separator/>
      </w:r>
    </w:p>
  </w:footnote>
  <w:footnote w:type="continuationSeparator" w:id="0">
    <w:p w14:paraId="5EFBCBA5" w14:textId="77777777" w:rsidR="0053143E" w:rsidRDefault="0053143E" w:rsidP="00AF5767">
      <w:r>
        <w:continuationSeparator/>
      </w:r>
    </w:p>
  </w:footnote>
  <w:footnote w:type="continuationNotice" w:id="1">
    <w:p w14:paraId="79629241" w14:textId="77777777" w:rsidR="0053143E" w:rsidRDefault="0053143E"/>
  </w:footnote>
  <w:footnote w:id="2">
    <w:p w14:paraId="36DA2A47" w14:textId="77777777" w:rsidR="00F900A3" w:rsidRPr="00716958" w:rsidRDefault="00F900A3" w:rsidP="00F900A3">
      <w:pPr>
        <w:pStyle w:val="FootnoteText"/>
        <w:rPr>
          <w:rFonts w:ascii="Times New Roman" w:hAnsi="Times New Roman" w:cs="Times New Roman"/>
          <w:sz w:val="20"/>
          <w:szCs w:val="20"/>
          <w:lang w:val="en-GB"/>
        </w:rPr>
      </w:pPr>
      <w:r>
        <w:rPr>
          <w:rStyle w:val="FootnoteReference"/>
        </w:rPr>
        <w:t>*</w:t>
      </w:r>
      <w:r>
        <w:t xml:space="preserve"> </w:t>
      </w:r>
      <w:r w:rsidRPr="00716958">
        <w:rPr>
          <w:rFonts w:ascii="Times New Roman" w:hAnsi="Times New Roman" w:cs="Times New Roman"/>
          <w:sz w:val="20"/>
          <w:szCs w:val="20"/>
          <w:lang w:val="en-GB"/>
        </w:rPr>
        <w:t>Corresponding author. Middlesex University Business School, The Burroughs, London NW4 4BT, UK. Email: m.dodourova@mdx.ac.uk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6D48"/>
    <w:multiLevelType w:val="hybridMultilevel"/>
    <w:tmpl w:val="97F4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82006"/>
    <w:multiLevelType w:val="hybridMultilevel"/>
    <w:tmpl w:val="5F36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768BD"/>
    <w:multiLevelType w:val="multilevel"/>
    <w:tmpl w:val="ACF4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C42A5D"/>
    <w:multiLevelType w:val="hybridMultilevel"/>
    <w:tmpl w:val="E6C2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60707"/>
    <w:multiLevelType w:val="hybridMultilevel"/>
    <w:tmpl w:val="8718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630AA"/>
    <w:multiLevelType w:val="hybridMultilevel"/>
    <w:tmpl w:val="706E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144604"/>
    <w:multiLevelType w:val="hybridMultilevel"/>
    <w:tmpl w:val="F13C27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D17D17"/>
    <w:multiLevelType w:val="hybridMultilevel"/>
    <w:tmpl w:val="326847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E337767"/>
    <w:multiLevelType w:val="hybridMultilevel"/>
    <w:tmpl w:val="864C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4"/>
  </w:num>
  <w:num w:numId="6">
    <w:abstractNumId w:val="1"/>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Educ Res J&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wtpp2wia02eseswzavtpzkxxw9w5sraew5&quot;&gt;SIB Library&lt;record-ids&gt;&lt;item&gt;887&lt;/item&gt;&lt;item&gt;888&lt;/item&gt;&lt;item&gt;924&lt;/item&gt;&lt;item&gt;925&lt;/item&gt;&lt;item&gt;926&lt;/item&gt;&lt;item&gt;928&lt;/item&gt;&lt;item&gt;930&lt;/item&gt;&lt;item&gt;934&lt;/item&gt;&lt;item&gt;936&lt;/item&gt;&lt;item&gt;940&lt;/item&gt;&lt;item&gt;942&lt;/item&gt;&lt;item&gt;943&lt;/item&gt;&lt;item&gt;946&lt;/item&gt;&lt;item&gt;955&lt;/item&gt;&lt;item&gt;956&lt;/item&gt;&lt;item&gt;964&lt;/item&gt;&lt;item&gt;967&lt;/item&gt;&lt;item&gt;976&lt;/item&gt;&lt;item&gt;980&lt;/item&gt;&lt;item&gt;981&lt;/item&gt;&lt;item&gt;996&lt;/item&gt;&lt;item&gt;1000&lt;/item&gt;&lt;item&gt;1016&lt;/item&gt;&lt;item&gt;1018&lt;/item&gt;&lt;item&gt;1019&lt;/item&gt;&lt;item&gt;1020&lt;/item&gt;&lt;item&gt;1021&lt;/item&gt;&lt;item&gt;1070&lt;/item&gt;&lt;item&gt;1106&lt;/item&gt;&lt;item&gt;1146&lt;/item&gt;&lt;item&gt;1147&lt;/item&gt;&lt;item&gt;1153&lt;/item&gt;&lt;item&gt;1155&lt;/item&gt;&lt;item&gt;1158&lt;/item&gt;&lt;item&gt;1163&lt;/item&gt;&lt;item&gt;1166&lt;/item&gt;&lt;item&gt;1167&lt;/item&gt;&lt;item&gt;1172&lt;/item&gt;&lt;item&gt;1177&lt;/item&gt;&lt;item&gt;1179&lt;/item&gt;&lt;item&gt;1183&lt;/item&gt;&lt;item&gt;1185&lt;/item&gt;&lt;item&gt;1194&lt;/item&gt;&lt;item&gt;1195&lt;/item&gt;&lt;item&gt;1210&lt;/item&gt;&lt;item&gt;1211&lt;/item&gt;&lt;item&gt;1214&lt;/item&gt;&lt;item&gt;1215&lt;/item&gt;&lt;item&gt;1226&lt;/item&gt;&lt;item&gt;1239&lt;/item&gt;&lt;item&gt;1243&lt;/item&gt;&lt;/record-ids&gt;&lt;/item&gt;&lt;/Libraries&gt;"/>
  </w:docVars>
  <w:rsids>
    <w:rsidRoot w:val="00AF5767"/>
    <w:rsid w:val="000009D3"/>
    <w:rsid w:val="000014F0"/>
    <w:rsid w:val="0000154C"/>
    <w:rsid w:val="00002041"/>
    <w:rsid w:val="00002622"/>
    <w:rsid w:val="000032C8"/>
    <w:rsid w:val="00003663"/>
    <w:rsid w:val="00003903"/>
    <w:rsid w:val="00003A1A"/>
    <w:rsid w:val="00003B32"/>
    <w:rsid w:val="000052DB"/>
    <w:rsid w:val="00005A08"/>
    <w:rsid w:val="00006278"/>
    <w:rsid w:val="00006346"/>
    <w:rsid w:val="000064B1"/>
    <w:rsid w:val="0001134B"/>
    <w:rsid w:val="0001191F"/>
    <w:rsid w:val="000120E9"/>
    <w:rsid w:val="00012D09"/>
    <w:rsid w:val="00012DF0"/>
    <w:rsid w:val="000140D1"/>
    <w:rsid w:val="00014CA0"/>
    <w:rsid w:val="0001526B"/>
    <w:rsid w:val="00020896"/>
    <w:rsid w:val="00020F8B"/>
    <w:rsid w:val="00021943"/>
    <w:rsid w:val="0002217D"/>
    <w:rsid w:val="00022243"/>
    <w:rsid w:val="00022436"/>
    <w:rsid w:val="0002273A"/>
    <w:rsid w:val="00022ACB"/>
    <w:rsid w:val="00022BBE"/>
    <w:rsid w:val="00022CB2"/>
    <w:rsid w:val="000238C2"/>
    <w:rsid w:val="00023DFE"/>
    <w:rsid w:val="00026CF9"/>
    <w:rsid w:val="00026FA0"/>
    <w:rsid w:val="00027333"/>
    <w:rsid w:val="00027548"/>
    <w:rsid w:val="000278BA"/>
    <w:rsid w:val="00030231"/>
    <w:rsid w:val="00030233"/>
    <w:rsid w:val="00031EF7"/>
    <w:rsid w:val="0003369B"/>
    <w:rsid w:val="00033FE9"/>
    <w:rsid w:val="00034D5B"/>
    <w:rsid w:val="0003561B"/>
    <w:rsid w:val="000356F5"/>
    <w:rsid w:val="00035DDC"/>
    <w:rsid w:val="00036AAE"/>
    <w:rsid w:val="00036F19"/>
    <w:rsid w:val="00040031"/>
    <w:rsid w:val="000405FA"/>
    <w:rsid w:val="0004183D"/>
    <w:rsid w:val="00041973"/>
    <w:rsid w:val="00041E35"/>
    <w:rsid w:val="000432C0"/>
    <w:rsid w:val="000445DF"/>
    <w:rsid w:val="000445EA"/>
    <w:rsid w:val="000446AE"/>
    <w:rsid w:val="0004486C"/>
    <w:rsid w:val="0004573C"/>
    <w:rsid w:val="00045AEC"/>
    <w:rsid w:val="00045CA0"/>
    <w:rsid w:val="00045E37"/>
    <w:rsid w:val="000461CD"/>
    <w:rsid w:val="000479A7"/>
    <w:rsid w:val="00047B74"/>
    <w:rsid w:val="0005073E"/>
    <w:rsid w:val="000508F3"/>
    <w:rsid w:val="00050CB3"/>
    <w:rsid w:val="00051149"/>
    <w:rsid w:val="000536D4"/>
    <w:rsid w:val="00053740"/>
    <w:rsid w:val="00053BD5"/>
    <w:rsid w:val="000548F9"/>
    <w:rsid w:val="00054BC9"/>
    <w:rsid w:val="000551E2"/>
    <w:rsid w:val="000566CA"/>
    <w:rsid w:val="00056DDC"/>
    <w:rsid w:val="00056EB2"/>
    <w:rsid w:val="000600FE"/>
    <w:rsid w:val="00060D20"/>
    <w:rsid w:val="00061681"/>
    <w:rsid w:val="00062156"/>
    <w:rsid w:val="00062285"/>
    <w:rsid w:val="00062F0F"/>
    <w:rsid w:val="00063E52"/>
    <w:rsid w:val="00063F8F"/>
    <w:rsid w:val="0006422E"/>
    <w:rsid w:val="000644EB"/>
    <w:rsid w:val="00064896"/>
    <w:rsid w:val="0006553E"/>
    <w:rsid w:val="00067607"/>
    <w:rsid w:val="00067819"/>
    <w:rsid w:val="00067C92"/>
    <w:rsid w:val="000705FF"/>
    <w:rsid w:val="0007209C"/>
    <w:rsid w:val="00072A91"/>
    <w:rsid w:val="000730AE"/>
    <w:rsid w:val="000730C8"/>
    <w:rsid w:val="00074694"/>
    <w:rsid w:val="00076841"/>
    <w:rsid w:val="00076AB3"/>
    <w:rsid w:val="00076B44"/>
    <w:rsid w:val="000777AC"/>
    <w:rsid w:val="00077E49"/>
    <w:rsid w:val="000821B0"/>
    <w:rsid w:val="0008221C"/>
    <w:rsid w:val="00083E8B"/>
    <w:rsid w:val="00084138"/>
    <w:rsid w:val="00084276"/>
    <w:rsid w:val="00084C1E"/>
    <w:rsid w:val="00085118"/>
    <w:rsid w:val="0008593A"/>
    <w:rsid w:val="00085D9D"/>
    <w:rsid w:val="00085F12"/>
    <w:rsid w:val="00086D2B"/>
    <w:rsid w:val="0008730B"/>
    <w:rsid w:val="00090201"/>
    <w:rsid w:val="00090D17"/>
    <w:rsid w:val="000917F1"/>
    <w:rsid w:val="00091DA5"/>
    <w:rsid w:val="00094061"/>
    <w:rsid w:val="00094B73"/>
    <w:rsid w:val="000951FE"/>
    <w:rsid w:val="0009656B"/>
    <w:rsid w:val="000A006E"/>
    <w:rsid w:val="000A00E8"/>
    <w:rsid w:val="000A111F"/>
    <w:rsid w:val="000A1156"/>
    <w:rsid w:val="000A171D"/>
    <w:rsid w:val="000A2038"/>
    <w:rsid w:val="000A2182"/>
    <w:rsid w:val="000A32A4"/>
    <w:rsid w:val="000A3B1C"/>
    <w:rsid w:val="000A467E"/>
    <w:rsid w:val="000A5103"/>
    <w:rsid w:val="000A5299"/>
    <w:rsid w:val="000A5C6C"/>
    <w:rsid w:val="000A669B"/>
    <w:rsid w:val="000A7B4E"/>
    <w:rsid w:val="000B0274"/>
    <w:rsid w:val="000B02C2"/>
    <w:rsid w:val="000B075B"/>
    <w:rsid w:val="000B0DA2"/>
    <w:rsid w:val="000B15F8"/>
    <w:rsid w:val="000B2AA4"/>
    <w:rsid w:val="000B2BBF"/>
    <w:rsid w:val="000B3184"/>
    <w:rsid w:val="000B3861"/>
    <w:rsid w:val="000B49EF"/>
    <w:rsid w:val="000B56ED"/>
    <w:rsid w:val="000B6335"/>
    <w:rsid w:val="000B732A"/>
    <w:rsid w:val="000B765B"/>
    <w:rsid w:val="000B7A48"/>
    <w:rsid w:val="000C04C1"/>
    <w:rsid w:val="000C0B94"/>
    <w:rsid w:val="000C140B"/>
    <w:rsid w:val="000C2DBF"/>
    <w:rsid w:val="000C2F3F"/>
    <w:rsid w:val="000C31EF"/>
    <w:rsid w:val="000C342D"/>
    <w:rsid w:val="000C3C35"/>
    <w:rsid w:val="000C3D1A"/>
    <w:rsid w:val="000C3D2B"/>
    <w:rsid w:val="000C5FA2"/>
    <w:rsid w:val="000C716B"/>
    <w:rsid w:val="000C74B6"/>
    <w:rsid w:val="000C77E7"/>
    <w:rsid w:val="000C7946"/>
    <w:rsid w:val="000C7B74"/>
    <w:rsid w:val="000D15A3"/>
    <w:rsid w:val="000D1A11"/>
    <w:rsid w:val="000D1F68"/>
    <w:rsid w:val="000D26DD"/>
    <w:rsid w:val="000D2878"/>
    <w:rsid w:val="000D2DC6"/>
    <w:rsid w:val="000D4035"/>
    <w:rsid w:val="000D42CE"/>
    <w:rsid w:val="000D4450"/>
    <w:rsid w:val="000D4554"/>
    <w:rsid w:val="000D4613"/>
    <w:rsid w:val="000D48E8"/>
    <w:rsid w:val="000D56CE"/>
    <w:rsid w:val="000D60C1"/>
    <w:rsid w:val="000D63FA"/>
    <w:rsid w:val="000D68D4"/>
    <w:rsid w:val="000D6938"/>
    <w:rsid w:val="000D7183"/>
    <w:rsid w:val="000D759F"/>
    <w:rsid w:val="000D764E"/>
    <w:rsid w:val="000D7C80"/>
    <w:rsid w:val="000E022F"/>
    <w:rsid w:val="000E05BD"/>
    <w:rsid w:val="000E18A9"/>
    <w:rsid w:val="000E2400"/>
    <w:rsid w:val="000E39BF"/>
    <w:rsid w:val="000E510C"/>
    <w:rsid w:val="000E674A"/>
    <w:rsid w:val="000E676B"/>
    <w:rsid w:val="000F0306"/>
    <w:rsid w:val="000F1096"/>
    <w:rsid w:val="000F2A9B"/>
    <w:rsid w:val="000F2FF6"/>
    <w:rsid w:val="000F3970"/>
    <w:rsid w:val="000F3D8C"/>
    <w:rsid w:val="000F4A9F"/>
    <w:rsid w:val="000F533E"/>
    <w:rsid w:val="000F6A0B"/>
    <w:rsid w:val="000F6D7F"/>
    <w:rsid w:val="000F7410"/>
    <w:rsid w:val="0010000F"/>
    <w:rsid w:val="0010027F"/>
    <w:rsid w:val="00100EB5"/>
    <w:rsid w:val="00101B96"/>
    <w:rsid w:val="00102EBB"/>
    <w:rsid w:val="0010356B"/>
    <w:rsid w:val="00103A03"/>
    <w:rsid w:val="00103DBD"/>
    <w:rsid w:val="0010469A"/>
    <w:rsid w:val="00104C31"/>
    <w:rsid w:val="00105298"/>
    <w:rsid w:val="001056DC"/>
    <w:rsid w:val="001069D1"/>
    <w:rsid w:val="0010738E"/>
    <w:rsid w:val="0010763F"/>
    <w:rsid w:val="0010784D"/>
    <w:rsid w:val="00107AAA"/>
    <w:rsid w:val="00111DBE"/>
    <w:rsid w:val="00114703"/>
    <w:rsid w:val="00114C50"/>
    <w:rsid w:val="0011592C"/>
    <w:rsid w:val="00117A8E"/>
    <w:rsid w:val="00117B61"/>
    <w:rsid w:val="0012113C"/>
    <w:rsid w:val="001217A7"/>
    <w:rsid w:val="001222BD"/>
    <w:rsid w:val="00122591"/>
    <w:rsid w:val="00124397"/>
    <w:rsid w:val="00125FD1"/>
    <w:rsid w:val="00126E80"/>
    <w:rsid w:val="00127255"/>
    <w:rsid w:val="00127402"/>
    <w:rsid w:val="00127C2E"/>
    <w:rsid w:val="00127D76"/>
    <w:rsid w:val="00127EBE"/>
    <w:rsid w:val="001304B1"/>
    <w:rsid w:val="00131913"/>
    <w:rsid w:val="0013204D"/>
    <w:rsid w:val="00132B39"/>
    <w:rsid w:val="00132DE5"/>
    <w:rsid w:val="00134321"/>
    <w:rsid w:val="00135EE3"/>
    <w:rsid w:val="00136A23"/>
    <w:rsid w:val="00137540"/>
    <w:rsid w:val="00142D3B"/>
    <w:rsid w:val="001437E3"/>
    <w:rsid w:val="0014444A"/>
    <w:rsid w:val="0014493D"/>
    <w:rsid w:val="00145190"/>
    <w:rsid w:val="00145817"/>
    <w:rsid w:val="00147510"/>
    <w:rsid w:val="0015046A"/>
    <w:rsid w:val="00151C13"/>
    <w:rsid w:val="00151EC1"/>
    <w:rsid w:val="00153A41"/>
    <w:rsid w:val="00155BFE"/>
    <w:rsid w:val="00156D08"/>
    <w:rsid w:val="001571B6"/>
    <w:rsid w:val="0015758F"/>
    <w:rsid w:val="00162169"/>
    <w:rsid w:val="00162370"/>
    <w:rsid w:val="001628D7"/>
    <w:rsid w:val="00163CC8"/>
    <w:rsid w:val="001641FD"/>
    <w:rsid w:val="0016426F"/>
    <w:rsid w:val="00164DE2"/>
    <w:rsid w:val="001660EF"/>
    <w:rsid w:val="00167904"/>
    <w:rsid w:val="00167DE4"/>
    <w:rsid w:val="001715A2"/>
    <w:rsid w:val="001717FA"/>
    <w:rsid w:val="00172870"/>
    <w:rsid w:val="00172B14"/>
    <w:rsid w:val="001737B5"/>
    <w:rsid w:val="00173FE2"/>
    <w:rsid w:val="001744C4"/>
    <w:rsid w:val="00175A8E"/>
    <w:rsid w:val="001762F5"/>
    <w:rsid w:val="00176599"/>
    <w:rsid w:val="00176A37"/>
    <w:rsid w:val="0017783A"/>
    <w:rsid w:val="001803C0"/>
    <w:rsid w:val="00180A10"/>
    <w:rsid w:val="0018128A"/>
    <w:rsid w:val="001827D6"/>
    <w:rsid w:val="001833F6"/>
    <w:rsid w:val="001834DD"/>
    <w:rsid w:val="00183B06"/>
    <w:rsid w:val="00184A96"/>
    <w:rsid w:val="00185F40"/>
    <w:rsid w:val="001867C1"/>
    <w:rsid w:val="00187590"/>
    <w:rsid w:val="00187F15"/>
    <w:rsid w:val="001906C5"/>
    <w:rsid w:val="00192CF1"/>
    <w:rsid w:val="00194E7F"/>
    <w:rsid w:val="00195546"/>
    <w:rsid w:val="001A023C"/>
    <w:rsid w:val="001A0485"/>
    <w:rsid w:val="001A10DF"/>
    <w:rsid w:val="001A26DA"/>
    <w:rsid w:val="001A2732"/>
    <w:rsid w:val="001A28C7"/>
    <w:rsid w:val="001A2BBD"/>
    <w:rsid w:val="001A2E15"/>
    <w:rsid w:val="001A3D01"/>
    <w:rsid w:val="001A4994"/>
    <w:rsid w:val="001A5200"/>
    <w:rsid w:val="001A539D"/>
    <w:rsid w:val="001A5504"/>
    <w:rsid w:val="001A62A6"/>
    <w:rsid w:val="001A6490"/>
    <w:rsid w:val="001A662B"/>
    <w:rsid w:val="001A7341"/>
    <w:rsid w:val="001B1863"/>
    <w:rsid w:val="001B1938"/>
    <w:rsid w:val="001B278F"/>
    <w:rsid w:val="001B2A12"/>
    <w:rsid w:val="001B3062"/>
    <w:rsid w:val="001B3E26"/>
    <w:rsid w:val="001B4F2C"/>
    <w:rsid w:val="001B5EFE"/>
    <w:rsid w:val="001B68D5"/>
    <w:rsid w:val="001B6AFB"/>
    <w:rsid w:val="001B6EBB"/>
    <w:rsid w:val="001B706B"/>
    <w:rsid w:val="001B712E"/>
    <w:rsid w:val="001B7C72"/>
    <w:rsid w:val="001C0415"/>
    <w:rsid w:val="001C0497"/>
    <w:rsid w:val="001C250D"/>
    <w:rsid w:val="001C29E1"/>
    <w:rsid w:val="001C2E1D"/>
    <w:rsid w:val="001C380F"/>
    <w:rsid w:val="001C5AB7"/>
    <w:rsid w:val="001C62E0"/>
    <w:rsid w:val="001C635C"/>
    <w:rsid w:val="001C6DCB"/>
    <w:rsid w:val="001D1A69"/>
    <w:rsid w:val="001D20B9"/>
    <w:rsid w:val="001D511F"/>
    <w:rsid w:val="001D5227"/>
    <w:rsid w:val="001D5993"/>
    <w:rsid w:val="001D62A5"/>
    <w:rsid w:val="001D6E0D"/>
    <w:rsid w:val="001E2D84"/>
    <w:rsid w:val="001E34C1"/>
    <w:rsid w:val="001E3679"/>
    <w:rsid w:val="001E48D5"/>
    <w:rsid w:val="001E6156"/>
    <w:rsid w:val="001E6915"/>
    <w:rsid w:val="001E6F89"/>
    <w:rsid w:val="001E7C8B"/>
    <w:rsid w:val="001F00E7"/>
    <w:rsid w:val="001F1D63"/>
    <w:rsid w:val="001F4790"/>
    <w:rsid w:val="001F4B99"/>
    <w:rsid w:val="001F55E0"/>
    <w:rsid w:val="001F7674"/>
    <w:rsid w:val="001F77B8"/>
    <w:rsid w:val="001F7A1C"/>
    <w:rsid w:val="002014FD"/>
    <w:rsid w:val="0020290C"/>
    <w:rsid w:val="0020375F"/>
    <w:rsid w:val="00203D35"/>
    <w:rsid w:val="00203F0C"/>
    <w:rsid w:val="002063B8"/>
    <w:rsid w:val="00206FD9"/>
    <w:rsid w:val="00207D49"/>
    <w:rsid w:val="0021138A"/>
    <w:rsid w:val="00211950"/>
    <w:rsid w:val="00211F22"/>
    <w:rsid w:val="0021319D"/>
    <w:rsid w:val="002132E7"/>
    <w:rsid w:val="00213D64"/>
    <w:rsid w:val="0021563D"/>
    <w:rsid w:val="002174A7"/>
    <w:rsid w:val="0022095F"/>
    <w:rsid w:val="002213E7"/>
    <w:rsid w:val="00222B14"/>
    <w:rsid w:val="0022310F"/>
    <w:rsid w:val="00223164"/>
    <w:rsid w:val="00223A30"/>
    <w:rsid w:val="00223E3B"/>
    <w:rsid w:val="002252AC"/>
    <w:rsid w:val="0022571C"/>
    <w:rsid w:val="00226D3A"/>
    <w:rsid w:val="00227192"/>
    <w:rsid w:val="00227A99"/>
    <w:rsid w:val="00227DAC"/>
    <w:rsid w:val="0023011F"/>
    <w:rsid w:val="00230985"/>
    <w:rsid w:val="002314D3"/>
    <w:rsid w:val="00231DE5"/>
    <w:rsid w:val="00231F76"/>
    <w:rsid w:val="00232D36"/>
    <w:rsid w:val="002367C8"/>
    <w:rsid w:val="002377D6"/>
    <w:rsid w:val="00240578"/>
    <w:rsid w:val="002431A5"/>
    <w:rsid w:val="00245188"/>
    <w:rsid w:val="00245720"/>
    <w:rsid w:val="002459A0"/>
    <w:rsid w:val="00246B5F"/>
    <w:rsid w:val="00247D71"/>
    <w:rsid w:val="002501FF"/>
    <w:rsid w:val="002502D0"/>
    <w:rsid w:val="00250619"/>
    <w:rsid w:val="002511EA"/>
    <w:rsid w:val="00251E48"/>
    <w:rsid w:val="002520F7"/>
    <w:rsid w:val="00252709"/>
    <w:rsid w:val="00254D20"/>
    <w:rsid w:val="00255C26"/>
    <w:rsid w:val="00255F34"/>
    <w:rsid w:val="00255F78"/>
    <w:rsid w:val="00256125"/>
    <w:rsid w:val="00256459"/>
    <w:rsid w:val="00257DEE"/>
    <w:rsid w:val="0026050A"/>
    <w:rsid w:val="002613E1"/>
    <w:rsid w:val="00261526"/>
    <w:rsid w:val="00262021"/>
    <w:rsid w:val="00263459"/>
    <w:rsid w:val="00263E77"/>
    <w:rsid w:val="00263E8A"/>
    <w:rsid w:val="0026473C"/>
    <w:rsid w:val="002653ED"/>
    <w:rsid w:val="0026569A"/>
    <w:rsid w:val="00266ACB"/>
    <w:rsid w:val="00267180"/>
    <w:rsid w:val="002675C8"/>
    <w:rsid w:val="002708B2"/>
    <w:rsid w:val="00271420"/>
    <w:rsid w:val="00271FA4"/>
    <w:rsid w:val="00272308"/>
    <w:rsid w:val="00272A24"/>
    <w:rsid w:val="00273D6D"/>
    <w:rsid w:val="00273F9F"/>
    <w:rsid w:val="00275A27"/>
    <w:rsid w:val="002765ED"/>
    <w:rsid w:val="002767E6"/>
    <w:rsid w:val="002769ED"/>
    <w:rsid w:val="00277D43"/>
    <w:rsid w:val="002803B3"/>
    <w:rsid w:val="00280608"/>
    <w:rsid w:val="002834EF"/>
    <w:rsid w:val="00283732"/>
    <w:rsid w:val="0028395C"/>
    <w:rsid w:val="00283EF3"/>
    <w:rsid w:val="00284FAB"/>
    <w:rsid w:val="00285A6B"/>
    <w:rsid w:val="00285BD3"/>
    <w:rsid w:val="00285C99"/>
    <w:rsid w:val="00285D1E"/>
    <w:rsid w:val="002866C1"/>
    <w:rsid w:val="00286C6F"/>
    <w:rsid w:val="002900EA"/>
    <w:rsid w:val="00290B17"/>
    <w:rsid w:val="00290D0B"/>
    <w:rsid w:val="00290D69"/>
    <w:rsid w:val="00290FB1"/>
    <w:rsid w:val="00291B97"/>
    <w:rsid w:val="00291BD1"/>
    <w:rsid w:val="00291DD7"/>
    <w:rsid w:val="00293147"/>
    <w:rsid w:val="00294D1F"/>
    <w:rsid w:val="002953A8"/>
    <w:rsid w:val="00295640"/>
    <w:rsid w:val="002957EB"/>
    <w:rsid w:val="00296BB9"/>
    <w:rsid w:val="00297A8B"/>
    <w:rsid w:val="002A00DE"/>
    <w:rsid w:val="002A1AE8"/>
    <w:rsid w:val="002A24B1"/>
    <w:rsid w:val="002A2D66"/>
    <w:rsid w:val="002A4B3E"/>
    <w:rsid w:val="002A4FDF"/>
    <w:rsid w:val="002A590E"/>
    <w:rsid w:val="002A634D"/>
    <w:rsid w:val="002A6669"/>
    <w:rsid w:val="002A687B"/>
    <w:rsid w:val="002A7DB0"/>
    <w:rsid w:val="002B163C"/>
    <w:rsid w:val="002B3225"/>
    <w:rsid w:val="002B3E2A"/>
    <w:rsid w:val="002B41C6"/>
    <w:rsid w:val="002B65EF"/>
    <w:rsid w:val="002B7345"/>
    <w:rsid w:val="002C07A2"/>
    <w:rsid w:val="002C1F50"/>
    <w:rsid w:val="002C20F1"/>
    <w:rsid w:val="002C2CB6"/>
    <w:rsid w:val="002C3147"/>
    <w:rsid w:val="002C3A5D"/>
    <w:rsid w:val="002C4444"/>
    <w:rsid w:val="002C4590"/>
    <w:rsid w:val="002C51B8"/>
    <w:rsid w:val="002D3988"/>
    <w:rsid w:val="002D3FD8"/>
    <w:rsid w:val="002D5B39"/>
    <w:rsid w:val="002D5C0C"/>
    <w:rsid w:val="002D69B4"/>
    <w:rsid w:val="002D6C44"/>
    <w:rsid w:val="002D71D4"/>
    <w:rsid w:val="002D77F6"/>
    <w:rsid w:val="002D7ECA"/>
    <w:rsid w:val="002E01F5"/>
    <w:rsid w:val="002E2040"/>
    <w:rsid w:val="002E2A45"/>
    <w:rsid w:val="002E3D98"/>
    <w:rsid w:val="002E3E01"/>
    <w:rsid w:val="002E4762"/>
    <w:rsid w:val="002E595E"/>
    <w:rsid w:val="002E63A5"/>
    <w:rsid w:val="002E6454"/>
    <w:rsid w:val="002E7A73"/>
    <w:rsid w:val="002F0FEB"/>
    <w:rsid w:val="002F17EE"/>
    <w:rsid w:val="002F18B5"/>
    <w:rsid w:val="002F2017"/>
    <w:rsid w:val="002F2677"/>
    <w:rsid w:val="002F2787"/>
    <w:rsid w:val="002F32D6"/>
    <w:rsid w:val="002F3AB4"/>
    <w:rsid w:val="002F4822"/>
    <w:rsid w:val="002F4E77"/>
    <w:rsid w:val="002F5CDE"/>
    <w:rsid w:val="002F6064"/>
    <w:rsid w:val="002F688E"/>
    <w:rsid w:val="00300A42"/>
    <w:rsid w:val="003015B2"/>
    <w:rsid w:val="00302464"/>
    <w:rsid w:val="00302C11"/>
    <w:rsid w:val="00304202"/>
    <w:rsid w:val="003068B1"/>
    <w:rsid w:val="003070A5"/>
    <w:rsid w:val="00311A38"/>
    <w:rsid w:val="003135A5"/>
    <w:rsid w:val="00313B21"/>
    <w:rsid w:val="003154F1"/>
    <w:rsid w:val="00315E2E"/>
    <w:rsid w:val="003172B5"/>
    <w:rsid w:val="00317819"/>
    <w:rsid w:val="00320678"/>
    <w:rsid w:val="0032144A"/>
    <w:rsid w:val="00322B23"/>
    <w:rsid w:val="00322DD3"/>
    <w:rsid w:val="003255F5"/>
    <w:rsid w:val="003256F3"/>
    <w:rsid w:val="003259FA"/>
    <w:rsid w:val="00325E59"/>
    <w:rsid w:val="00326423"/>
    <w:rsid w:val="00326525"/>
    <w:rsid w:val="00327000"/>
    <w:rsid w:val="00327356"/>
    <w:rsid w:val="00327408"/>
    <w:rsid w:val="00330091"/>
    <w:rsid w:val="00330541"/>
    <w:rsid w:val="0033183C"/>
    <w:rsid w:val="0033208A"/>
    <w:rsid w:val="003323E6"/>
    <w:rsid w:val="00333D3C"/>
    <w:rsid w:val="00334709"/>
    <w:rsid w:val="00335100"/>
    <w:rsid w:val="00335EAE"/>
    <w:rsid w:val="00336213"/>
    <w:rsid w:val="00337A5A"/>
    <w:rsid w:val="003407CE"/>
    <w:rsid w:val="0034173B"/>
    <w:rsid w:val="00341C5F"/>
    <w:rsid w:val="003422B0"/>
    <w:rsid w:val="00342CB9"/>
    <w:rsid w:val="0034305E"/>
    <w:rsid w:val="00344522"/>
    <w:rsid w:val="00344624"/>
    <w:rsid w:val="0034532A"/>
    <w:rsid w:val="00345A8E"/>
    <w:rsid w:val="00345B02"/>
    <w:rsid w:val="003465C5"/>
    <w:rsid w:val="00347767"/>
    <w:rsid w:val="00347CD9"/>
    <w:rsid w:val="0035055A"/>
    <w:rsid w:val="00350CD4"/>
    <w:rsid w:val="00351C46"/>
    <w:rsid w:val="003535D2"/>
    <w:rsid w:val="00353C72"/>
    <w:rsid w:val="003543E0"/>
    <w:rsid w:val="0035513A"/>
    <w:rsid w:val="00356D89"/>
    <w:rsid w:val="003573F3"/>
    <w:rsid w:val="00357CB6"/>
    <w:rsid w:val="00357F93"/>
    <w:rsid w:val="00360AA8"/>
    <w:rsid w:val="00364B01"/>
    <w:rsid w:val="0036559A"/>
    <w:rsid w:val="003660CB"/>
    <w:rsid w:val="003664F7"/>
    <w:rsid w:val="00367B52"/>
    <w:rsid w:val="0037057A"/>
    <w:rsid w:val="0037068A"/>
    <w:rsid w:val="003719F4"/>
    <w:rsid w:val="003724C5"/>
    <w:rsid w:val="003727FA"/>
    <w:rsid w:val="003728DC"/>
    <w:rsid w:val="00372A4B"/>
    <w:rsid w:val="00373491"/>
    <w:rsid w:val="00375837"/>
    <w:rsid w:val="00375F3F"/>
    <w:rsid w:val="00376907"/>
    <w:rsid w:val="00377313"/>
    <w:rsid w:val="00381C24"/>
    <w:rsid w:val="00382255"/>
    <w:rsid w:val="003827E8"/>
    <w:rsid w:val="00383210"/>
    <w:rsid w:val="003839E8"/>
    <w:rsid w:val="00383C54"/>
    <w:rsid w:val="00384B72"/>
    <w:rsid w:val="00385381"/>
    <w:rsid w:val="00386BAC"/>
    <w:rsid w:val="00386C25"/>
    <w:rsid w:val="00390793"/>
    <w:rsid w:val="003918BC"/>
    <w:rsid w:val="00391900"/>
    <w:rsid w:val="00391B1C"/>
    <w:rsid w:val="00394F8E"/>
    <w:rsid w:val="00395542"/>
    <w:rsid w:val="00396624"/>
    <w:rsid w:val="00397695"/>
    <w:rsid w:val="003978BA"/>
    <w:rsid w:val="003A0AEE"/>
    <w:rsid w:val="003A1F5C"/>
    <w:rsid w:val="003A209F"/>
    <w:rsid w:val="003A375E"/>
    <w:rsid w:val="003A37B7"/>
    <w:rsid w:val="003A4144"/>
    <w:rsid w:val="003A4A38"/>
    <w:rsid w:val="003A583C"/>
    <w:rsid w:val="003A5F4F"/>
    <w:rsid w:val="003A6615"/>
    <w:rsid w:val="003A6F9E"/>
    <w:rsid w:val="003A7EC6"/>
    <w:rsid w:val="003B21AE"/>
    <w:rsid w:val="003B3B3D"/>
    <w:rsid w:val="003B69F4"/>
    <w:rsid w:val="003B7900"/>
    <w:rsid w:val="003B797D"/>
    <w:rsid w:val="003B7DFD"/>
    <w:rsid w:val="003C011E"/>
    <w:rsid w:val="003C1A56"/>
    <w:rsid w:val="003C1D72"/>
    <w:rsid w:val="003C23FE"/>
    <w:rsid w:val="003C2BC8"/>
    <w:rsid w:val="003C458C"/>
    <w:rsid w:val="003C5620"/>
    <w:rsid w:val="003C6AC6"/>
    <w:rsid w:val="003C76BE"/>
    <w:rsid w:val="003C7EC4"/>
    <w:rsid w:val="003D0D3E"/>
    <w:rsid w:val="003D0FE3"/>
    <w:rsid w:val="003D322A"/>
    <w:rsid w:val="003D4F05"/>
    <w:rsid w:val="003D51C1"/>
    <w:rsid w:val="003D5ACA"/>
    <w:rsid w:val="003D5C6C"/>
    <w:rsid w:val="003D61B3"/>
    <w:rsid w:val="003D6295"/>
    <w:rsid w:val="003D6CC4"/>
    <w:rsid w:val="003E17B1"/>
    <w:rsid w:val="003E198C"/>
    <w:rsid w:val="003E2A43"/>
    <w:rsid w:val="003E36A0"/>
    <w:rsid w:val="003E37D4"/>
    <w:rsid w:val="003E3E2D"/>
    <w:rsid w:val="003E41D4"/>
    <w:rsid w:val="003E700C"/>
    <w:rsid w:val="003E70B7"/>
    <w:rsid w:val="003E70C1"/>
    <w:rsid w:val="003E717C"/>
    <w:rsid w:val="003F044B"/>
    <w:rsid w:val="003F1F6D"/>
    <w:rsid w:val="003F362A"/>
    <w:rsid w:val="003F392B"/>
    <w:rsid w:val="003F48F8"/>
    <w:rsid w:val="003F4A29"/>
    <w:rsid w:val="003F4E8A"/>
    <w:rsid w:val="003F54E3"/>
    <w:rsid w:val="003F65D3"/>
    <w:rsid w:val="003F6EFE"/>
    <w:rsid w:val="003F7469"/>
    <w:rsid w:val="00400E64"/>
    <w:rsid w:val="00400F5F"/>
    <w:rsid w:val="004014CC"/>
    <w:rsid w:val="004039C3"/>
    <w:rsid w:val="004048C6"/>
    <w:rsid w:val="004052AF"/>
    <w:rsid w:val="00407488"/>
    <w:rsid w:val="00407655"/>
    <w:rsid w:val="00407B50"/>
    <w:rsid w:val="00411858"/>
    <w:rsid w:val="00411E0B"/>
    <w:rsid w:val="00412579"/>
    <w:rsid w:val="00412D65"/>
    <w:rsid w:val="004132C5"/>
    <w:rsid w:val="0041506E"/>
    <w:rsid w:val="00417304"/>
    <w:rsid w:val="004203F4"/>
    <w:rsid w:val="004216F5"/>
    <w:rsid w:val="00425CCB"/>
    <w:rsid w:val="00426387"/>
    <w:rsid w:val="00426BC0"/>
    <w:rsid w:val="004273E9"/>
    <w:rsid w:val="004279FA"/>
    <w:rsid w:val="00427A5E"/>
    <w:rsid w:val="00430D6F"/>
    <w:rsid w:val="00431538"/>
    <w:rsid w:val="004316FD"/>
    <w:rsid w:val="00432604"/>
    <w:rsid w:val="00432A89"/>
    <w:rsid w:val="00435792"/>
    <w:rsid w:val="00435C38"/>
    <w:rsid w:val="004362F5"/>
    <w:rsid w:val="0043781C"/>
    <w:rsid w:val="00437FF2"/>
    <w:rsid w:val="00440CDB"/>
    <w:rsid w:val="00440FF7"/>
    <w:rsid w:val="004415BD"/>
    <w:rsid w:val="00441A02"/>
    <w:rsid w:val="004423CA"/>
    <w:rsid w:val="004439C5"/>
    <w:rsid w:val="0044430F"/>
    <w:rsid w:val="00446D5A"/>
    <w:rsid w:val="00447899"/>
    <w:rsid w:val="00450A1A"/>
    <w:rsid w:val="00451541"/>
    <w:rsid w:val="00451B64"/>
    <w:rsid w:val="00455113"/>
    <w:rsid w:val="004563D8"/>
    <w:rsid w:val="004568D0"/>
    <w:rsid w:val="00461911"/>
    <w:rsid w:val="00461A85"/>
    <w:rsid w:val="004620F0"/>
    <w:rsid w:val="00462782"/>
    <w:rsid w:val="00462F09"/>
    <w:rsid w:val="004656EB"/>
    <w:rsid w:val="0046586E"/>
    <w:rsid w:val="00465DCF"/>
    <w:rsid w:val="0046625C"/>
    <w:rsid w:val="0046627B"/>
    <w:rsid w:val="00466365"/>
    <w:rsid w:val="0046697B"/>
    <w:rsid w:val="00466C1C"/>
    <w:rsid w:val="00466DC5"/>
    <w:rsid w:val="00467A61"/>
    <w:rsid w:val="00467D4A"/>
    <w:rsid w:val="00470288"/>
    <w:rsid w:val="004708FF"/>
    <w:rsid w:val="004717B0"/>
    <w:rsid w:val="00471D57"/>
    <w:rsid w:val="004724A6"/>
    <w:rsid w:val="00472BD2"/>
    <w:rsid w:val="0047338B"/>
    <w:rsid w:val="00473F43"/>
    <w:rsid w:val="00474BBD"/>
    <w:rsid w:val="004779DE"/>
    <w:rsid w:val="00480B48"/>
    <w:rsid w:val="00480CAB"/>
    <w:rsid w:val="004822D0"/>
    <w:rsid w:val="00482CF9"/>
    <w:rsid w:val="00482F83"/>
    <w:rsid w:val="00485259"/>
    <w:rsid w:val="0048608B"/>
    <w:rsid w:val="00487365"/>
    <w:rsid w:val="0048738C"/>
    <w:rsid w:val="00487621"/>
    <w:rsid w:val="00487B9C"/>
    <w:rsid w:val="004913EF"/>
    <w:rsid w:val="004917CC"/>
    <w:rsid w:val="00491E23"/>
    <w:rsid w:val="0049282A"/>
    <w:rsid w:val="00494E7D"/>
    <w:rsid w:val="004957BA"/>
    <w:rsid w:val="00496E63"/>
    <w:rsid w:val="00497596"/>
    <w:rsid w:val="00497729"/>
    <w:rsid w:val="00497873"/>
    <w:rsid w:val="004978E2"/>
    <w:rsid w:val="004A0411"/>
    <w:rsid w:val="004A1488"/>
    <w:rsid w:val="004A1EE5"/>
    <w:rsid w:val="004A2386"/>
    <w:rsid w:val="004A2C15"/>
    <w:rsid w:val="004A3B72"/>
    <w:rsid w:val="004A3C2B"/>
    <w:rsid w:val="004A6CE1"/>
    <w:rsid w:val="004A7AC9"/>
    <w:rsid w:val="004B02A7"/>
    <w:rsid w:val="004B0FD1"/>
    <w:rsid w:val="004B3910"/>
    <w:rsid w:val="004C2E62"/>
    <w:rsid w:val="004C2F40"/>
    <w:rsid w:val="004C366E"/>
    <w:rsid w:val="004C3B55"/>
    <w:rsid w:val="004C5293"/>
    <w:rsid w:val="004C5C3B"/>
    <w:rsid w:val="004C607B"/>
    <w:rsid w:val="004C78C6"/>
    <w:rsid w:val="004D0156"/>
    <w:rsid w:val="004D03A8"/>
    <w:rsid w:val="004D10A5"/>
    <w:rsid w:val="004D10CA"/>
    <w:rsid w:val="004D255A"/>
    <w:rsid w:val="004D2D75"/>
    <w:rsid w:val="004D400D"/>
    <w:rsid w:val="004D49D9"/>
    <w:rsid w:val="004D5589"/>
    <w:rsid w:val="004D604C"/>
    <w:rsid w:val="004D63DF"/>
    <w:rsid w:val="004D66C4"/>
    <w:rsid w:val="004D6CAD"/>
    <w:rsid w:val="004D7541"/>
    <w:rsid w:val="004E01A4"/>
    <w:rsid w:val="004E0252"/>
    <w:rsid w:val="004E0AEA"/>
    <w:rsid w:val="004E1161"/>
    <w:rsid w:val="004E14FD"/>
    <w:rsid w:val="004E1B14"/>
    <w:rsid w:val="004E24CB"/>
    <w:rsid w:val="004E31B2"/>
    <w:rsid w:val="004E40C9"/>
    <w:rsid w:val="004E6694"/>
    <w:rsid w:val="004F00F1"/>
    <w:rsid w:val="004F0C84"/>
    <w:rsid w:val="004F195E"/>
    <w:rsid w:val="004F22C4"/>
    <w:rsid w:val="004F3EEB"/>
    <w:rsid w:val="004F4120"/>
    <w:rsid w:val="004F491B"/>
    <w:rsid w:val="004F49CF"/>
    <w:rsid w:val="004F627B"/>
    <w:rsid w:val="004F644C"/>
    <w:rsid w:val="004F6FFA"/>
    <w:rsid w:val="004F7832"/>
    <w:rsid w:val="00500665"/>
    <w:rsid w:val="00501C01"/>
    <w:rsid w:val="00501E82"/>
    <w:rsid w:val="0050276E"/>
    <w:rsid w:val="005030DF"/>
    <w:rsid w:val="00505606"/>
    <w:rsid w:val="00505D34"/>
    <w:rsid w:val="00505F54"/>
    <w:rsid w:val="00505F65"/>
    <w:rsid w:val="00507FF2"/>
    <w:rsid w:val="00510303"/>
    <w:rsid w:val="00510425"/>
    <w:rsid w:val="00510442"/>
    <w:rsid w:val="00510D04"/>
    <w:rsid w:val="00511613"/>
    <w:rsid w:val="0051204E"/>
    <w:rsid w:val="00513856"/>
    <w:rsid w:val="00513908"/>
    <w:rsid w:val="00514ABE"/>
    <w:rsid w:val="00516004"/>
    <w:rsid w:val="005161BC"/>
    <w:rsid w:val="00516768"/>
    <w:rsid w:val="00520790"/>
    <w:rsid w:val="00520DCF"/>
    <w:rsid w:val="00522DDC"/>
    <w:rsid w:val="00523658"/>
    <w:rsid w:val="00523734"/>
    <w:rsid w:val="00523831"/>
    <w:rsid w:val="00523A0E"/>
    <w:rsid w:val="005242DD"/>
    <w:rsid w:val="00527248"/>
    <w:rsid w:val="00527D85"/>
    <w:rsid w:val="0053143E"/>
    <w:rsid w:val="0053212A"/>
    <w:rsid w:val="005321C4"/>
    <w:rsid w:val="00532C42"/>
    <w:rsid w:val="005347DE"/>
    <w:rsid w:val="00534D33"/>
    <w:rsid w:val="00535231"/>
    <w:rsid w:val="00535721"/>
    <w:rsid w:val="00535C72"/>
    <w:rsid w:val="00536CE5"/>
    <w:rsid w:val="00540878"/>
    <w:rsid w:val="00541B7B"/>
    <w:rsid w:val="0054206B"/>
    <w:rsid w:val="005427A0"/>
    <w:rsid w:val="00543194"/>
    <w:rsid w:val="00543E3E"/>
    <w:rsid w:val="00543F81"/>
    <w:rsid w:val="00544F3B"/>
    <w:rsid w:val="005475BD"/>
    <w:rsid w:val="00547E14"/>
    <w:rsid w:val="00550212"/>
    <w:rsid w:val="00550A78"/>
    <w:rsid w:val="00551568"/>
    <w:rsid w:val="00551A1C"/>
    <w:rsid w:val="00551B90"/>
    <w:rsid w:val="00551CD9"/>
    <w:rsid w:val="00553479"/>
    <w:rsid w:val="005547F2"/>
    <w:rsid w:val="005551F9"/>
    <w:rsid w:val="00555D09"/>
    <w:rsid w:val="005561C3"/>
    <w:rsid w:val="005562CF"/>
    <w:rsid w:val="00557CCE"/>
    <w:rsid w:val="0056047F"/>
    <w:rsid w:val="0056221F"/>
    <w:rsid w:val="0056224C"/>
    <w:rsid w:val="00562D0F"/>
    <w:rsid w:val="00563FEA"/>
    <w:rsid w:val="00565561"/>
    <w:rsid w:val="005656A4"/>
    <w:rsid w:val="00567315"/>
    <w:rsid w:val="0057146F"/>
    <w:rsid w:val="005723BD"/>
    <w:rsid w:val="00572672"/>
    <w:rsid w:val="00573853"/>
    <w:rsid w:val="00574B24"/>
    <w:rsid w:val="00574FD1"/>
    <w:rsid w:val="005755DD"/>
    <w:rsid w:val="00577F7D"/>
    <w:rsid w:val="0058032F"/>
    <w:rsid w:val="00584259"/>
    <w:rsid w:val="00586663"/>
    <w:rsid w:val="005869D9"/>
    <w:rsid w:val="00586C7F"/>
    <w:rsid w:val="00590B53"/>
    <w:rsid w:val="00590B95"/>
    <w:rsid w:val="00590EB5"/>
    <w:rsid w:val="00591359"/>
    <w:rsid w:val="005913E0"/>
    <w:rsid w:val="00592D4E"/>
    <w:rsid w:val="005939AD"/>
    <w:rsid w:val="00593F57"/>
    <w:rsid w:val="0059464C"/>
    <w:rsid w:val="00594FA9"/>
    <w:rsid w:val="00595207"/>
    <w:rsid w:val="00595532"/>
    <w:rsid w:val="00596358"/>
    <w:rsid w:val="00596501"/>
    <w:rsid w:val="005966EC"/>
    <w:rsid w:val="00596CB9"/>
    <w:rsid w:val="0059744E"/>
    <w:rsid w:val="005975BF"/>
    <w:rsid w:val="00597CD2"/>
    <w:rsid w:val="005A0D43"/>
    <w:rsid w:val="005A0E6D"/>
    <w:rsid w:val="005A1586"/>
    <w:rsid w:val="005A1782"/>
    <w:rsid w:val="005A19C2"/>
    <w:rsid w:val="005A24E2"/>
    <w:rsid w:val="005A4AEF"/>
    <w:rsid w:val="005A653A"/>
    <w:rsid w:val="005B06D9"/>
    <w:rsid w:val="005B1A42"/>
    <w:rsid w:val="005B1D6F"/>
    <w:rsid w:val="005B2D92"/>
    <w:rsid w:val="005B42EB"/>
    <w:rsid w:val="005B4515"/>
    <w:rsid w:val="005B4F2E"/>
    <w:rsid w:val="005B6721"/>
    <w:rsid w:val="005C0611"/>
    <w:rsid w:val="005C13E5"/>
    <w:rsid w:val="005C2604"/>
    <w:rsid w:val="005C30E7"/>
    <w:rsid w:val="005C3AD2"/>
    <w:rsid w:val="005C3DE2"/>
    <w:rsid w:val="005C44BA"/>
    <w:rsid w:val="005C6479"/>
    <w:rsid w:val="005D25C3"/>
    <w:rsid w:val="005D2799"/>
    <w:rsid w:val="005D4190"/>
    <w:rsid w:val="005D45FF"/>
    <w:rsid w:val="005D5964"/>
    <w:rsid w:val="005D5AE2"/>
    <w:rsid w:val="005D6904"/>
    <w:rsid w:val="005D732B"/>
    <w:rsid w:val="005D7819"/>
    <w:rsid w:val="005D7B65"/>
    <w:rsid w:val="005D7ECC"/>
    <w:rsid w:val="005E0A80"/>
    <w:rsid w:val="005E14AB"/>
    <w:rsid w:val="005E161B"/>
    <w:rsid w:val="005E16E7"/>
    <w:rsid w:val="005E1F2B"/>
    <w:rsid w:val="005E338D"/>
    <w:rsid w:val="005E35C6"/>
    <w:rsid w:val="005E3684"/>
    <w:rsid w:val="005E4107"/>
    <w:rsid w:val="005E4822"/>
    <w:rsid w:val="005E5B8D"/>
    <w:rsid w:val="005E608C"/>
    <w:rsid w:val="005E6D89"/>
    <w:rsid w:val="005F00C1"/>
    <w:rsid w:val="005F0771"/>
    <w:rsid w:val="005F1179"/>
    <w:rsid w:val="005F1590"/>
    <w:rsid w:val="005F1676"/>
    <w:rsid w:val="005F1941"/>
    <w:rsid w:val="005F201E"/>
    <w:rsid w:val="005F2453"/>
    <w:rsid w:val="005F3468"/>
    <w:rsid w:val="005F34B1"/>
    <w:rsid w:val="005F3A1D"/>
    <w:rsid w:val="005F44D3"/>
    <w:rsid w:val="005F48AD"/>
    <w:rsid w:val="005F4EE1"/>
    <w:rsid w:val="005F5FF2"/>
    <w:rsid w:val="005F7100"/>
    <w:rsid w:val="005F77F3"/>
    <w:rsid w:val="00601BE2"/>
    <w:rsid w:val="00601BEF"/>
    <w:rsid w:val="00602EEB"/>
    <w:rsid w:val="006039A2"/>
    <w:rsid w:val="006048C7"/>
    <w:rsid w:val="00605769"/>
    <w:rsid w:val="0060614A"/>
    <w:rsid w:val="00607749"/>
    <w:rsid w:val="006079C8"/>
    <w:rsid w:val="00611716"/>
    <w:rsid w:val="00613AD5"/>
    <w:rsid w:val="006146FB"/>
    <w:rsid w:val="00616A17"/>
    <w:rsid w:val="00617A7A"/>
    <w:rsid w:val="006207E9"/>
    <w:rsid w:val="00620AB8"/>
    <w:rsid w:val="00620EE7"/>
    <w:rsid w:val="006215DC"/>
    <w:rsid w:val="006222A7"/>
    <w:rsid w:val="006225C9"/>
    <w:rsid w:val="006228C4"/>
    <w:rsid w:val="00622F52"/>
    <w:rsid w:val="00623ECC"/>
    <w:rsid w:val="00623F16"/>
    <w:rsid w:val="006249FC"/>
    <w:rsid w:val="00625998"/>
    <w:rsid w:val="00625ACE"/>
    <w:rsid w:val="00626125"/>
    <w:rsid w:val="006261E4"/>
    <w:rsid w:val="006270B7"/>
    <w:rsid w:val="006272B9"/>
    <w:rsid w:val="006275B4"/>
    <w:rsid w:val="00630A13"/>
    <w:rsid w:val="00630C97"/>
    <w:rsid w:val="006310F4"/>
    <w:rsid w:val="0063211F"/>
    <w:rsid w:val="0063554F"/>
    <w:rsid w:val="006362EF"/>
    <w:rsid w:val="006362F9"/>
    <w:rsid w:val="00636EBE"/>
    <w:rsid w:val="00640694"/>
    <w:rsid w:val="006407EE"/>
    <w:rsid w:val="00643A72"/>
    <w:rsid w:val="00643F77"/>
    <w:rsid w:val="00644948"/>
    <w:rsid w:val="00644B26"/>
    <w:rsid w:val="00644B3F"/>
    <w:rsid w:val="00645662"/>
    <w:rsid w:val="00647E92"/>
    <w:rsid w:val="00650E44"/>
    <w:rsid w:val="00651AB3"/>
    <w:rsid w:val="00652C0B"/>
    <w:rsid w:val="00653606"/>
    <w:rsid w:val="00654F7D"/>
    <w:rsid w:val="00656133"/>
    <w:rsid w:val="00657273"/>
    <w:rsid w:val="00657984"/>
    <w:rsid w:val="00661320"/>
    <w:rsid w:val="00664927"/>
    <w:rsid w:val="00664A6B"/>
    <w:rsid w:val="00665B7D"/>
    <w:rsid w:val="00666297"/>
    <w:rsid w:val="006662B1"/>
    <w:rsid w:val="00666D8F"/>
    <w:rsid w:val="00667359"/>
    <w:rsid w:val="00667EDB"/>
    <w:rsid w:val="006700E6"/>
    <w:rsid w:val="006703A4"/>
    <w:rsid w:val="00674517"/>
    <w:rsid w:val="006754B3"/>
    <w:rsid w:val="006759F4"/>
    <w:rsid w:val="006769F5"/>
    <w:rsid w:val="00676BD3"/>
    <w:rsid w:val="0068141C"/>
    <w:rsid w:val="00682F2C"/>
    <w:rsid w:val="00686BA7"/>
    <w:rsid w:val="006870F4"/>
    <w:rsid w:val="00691C21"/>
    <w:rsid w:val="00691E60"/>
    <w:rsid w:val="00692CF3"/>
    <w:rsid w:val="00693ACA"/>
    <w:rsid w:val="00693BF4"/>
    <w:rsid w:val="006940CF"/>
    <w:rsid w:val="00694101"/>
    <w:rsid w:val="00694C61"/>
    <w:rsid w:val="00696A5D"/>
    <w:rsid w:val="00697AA7"/>
    <w:rsid w:val="006A00A1"/>
    <w:rsid w:val="006A0E78"/>
    <w:rsid w:val="006A1614"/>
    <w:rsid w:val="006A172A"/>
    <w:rsid w:val="006A26FD"/>
    <w:rsid w:val="006A278E"/>
    <w:rsid w:val="006A4056"/>
    <w:rsid w:val="006A41E5"/>
    <w:rsid w:val="006A4AAD"/>
    <w:rsid w:val="006A6312"/>
    <w:rsid w:val="006A67EF"/>
    <w:rsid w:val="006A6A41"/>
    <w:rsid w:val="006A7BE9"/>
    <w:rsid w:val="006B1775"/>
    <w:rsid w:val="006B3029"/>
    <w:rsid w:val="006B3223"/>
    <w:rsid w:val="006B34B9"/>
    <w:rsid w:val="006B36AA"/>
    <w:rsid w:val="006B38CB"/>
    <w:rsid w:val="006B4BEF"/>
    <w:rsid w:val="006B5466"/>
    <w:rsid w:val="006B55A4"/>
    <w:rsid w:val="006B6AD0"/>
    <w:rsid w:val="006B7113"/>
    <w:rsid w:val="006B79F4"/>
    <w:rsid w:val="006C0487"/>
    <w:rsid w:val="006C2A86"/>
    <w:rsid w:val="006C403F"/>
    <w:rsid w:val="006C4A15"/>
    <w:rsid w:val="006C5A5A"/>
    <w:rsid w:val="006C6907"/>
    <w:rsid w:val="006D1077"/>
    <w:rsid w:val="006D15F6"/>
    <w:rsid w:val="006D1ACE"/>
    <w:rsid w:val="006D2F03"/>
    <w:rsid w:val="006D3186"/>
    <w:rsid w:val="006D3A93"/>
    <w:rsid w:val="006D4124"/>
    <w:rsid w:val="006D610C"/>
    <w:rsid w:val="006E01C4"/>
    <w:rsid w:val="006E1E6F"/>
    <w:rsid w:val="006E3ACE"/>
    <w:rsid w:val="006E3DC5"/>
    <w:rsid w:val="006E5E54"/>
    <w:rsid w:val="006E66BD"/>
    <w:rsid w:val="006E700C"/>
    <w:rsid w:val="006E7C47"/>
    <w:rsid w:val="006F05DE"/>
    <w:rsid w:val="006F1204"/>
    <w:rsid w:val="006F159C"/>
    <w:rsid w:val="006F3DD5"/>
    <w:rsid w:val="006F3DFD"/>
    <w:rsid w:val="006F69CC"/>
    <w:rsid w:val="006F75BD"/>
    <w:rsid w:val="006F7CB0"/>
    <w:rsid w:val="007014BF"/>
    <w:rsid w:val="00701E8F"/>
    <w:rsid w:val="00701EE4"/>
    <w:rsid w:val="00702100"/>
    <w:rsid w:val="0070284C"/>
    <w:rsid w:val="0070301E"/>
    <w:rsid w:val="007054E2"/>
    <w:rsid w:val="00705512"/>
    <w:rsid w:val="0070670C"/>
    <w:rsid w:val="007068E5"/>
    <w:rsid w:val="00707DB6"/>
    <w:rsid w:val="007104AB"/>
    <w:rsid w:val="00710B5F"/>
    <w:rsid w:val="00710E85"/>
    <w:rsid w:val="00710F03"/>
    <w:rsid w:val="0071156A"/>
    <w:rsid w:val="007120B2"/>
    <w:rsid w:val="007137D2"/>
    <w:rsid w:val="00716415"/>
    <w:rsid w:val="00716958"/>
    <w:rsid w:val="00717237"/>
    <w:rsid w:val="00717E8D"/>
    <w:rsid w:val="0072063D"/>
    <w:rsid w:val="007208EB"/>
    <w:rsid w:val="00720D83"/>
    <w:rsid w:val="00720E81"/>
    <w:rsid w:val="00721F30"/>
    <w:rsid w:val="00723BBF"/>
    <w:rsid w:val="00724867"/>
    <w:rsid w:val="00724F48"/>
    <w:rsid w:val="0072548C"/>
    <w:rsid w:val="00725F0A"/>
    <w:rsid w:val="0072630D"/>
    <w:rsid w:val="007263CB"/>
    <w:rsid w:val="00726879"/>
    <w:rsid w:val="00727DA0"/>
    <w:rsid w:val="00732631"/>
    <w:rsid w:val="00732E7A"/>
    <w:rsid w:val="00734B61"/>
    <w:rsid w:val="0073563D"/>
    <w:rsid w:val="007369A2"/>
    <w:rsid w:val="00737D47"/>
    <w:rsid w:val="00740CB8"/>
    <w:rsid w:val="00741C91"/>
    <w:rsid w:val="007428E5"/>
    <w:rsid w:val="007438C0"/>
    <w:rsid w:val="00744119"/>
    <w:rsid w:val="00744BAD"/>
    <w:rsid w:val="00744E99"/>
    <w:rsid w:val="007465FD"/>
    <w:rsid w:val="00750134"/>
    <w:rsid w:val="007501BE"/>
    <w:rsid w:val="00750B29"/>
    <w:rsid w:val="0075169F"/>
    <w:rsid w:val="00751EA1"/>
    <w:rsid w:val="0075224D"/>
    <w:rsid w:val="007523C2"/>
    <w:rsid w:val="00753A02"/>
    <w:rsid w:val="00753DBB"/>
    <w:rsid w:val="007545BC"/>
    <w:rsid w:val="00755D57"/>
    <w:rsid w:val="007570E0"/>
    <w:rsid w:val="00761660"/>
    <w:rsid w:val="00761A96"/>
    <w:rsid w:val="00762DAE"/>
    <w:rsid w:val="00763F0A"/>
    <w:rsid w:val="00764AA0"/>
    <w:rsid w:val="00764E21"/>
    <w:rsid w:val="00765FCD"/>
    <w:rsid w:val="00767682"/>
    <w:rsid w:val="00767C97"/>
    <w:rsid w:val="00767FAB"/>
    <w:rsid w:val="00770223"/>
    <w:rsid w:val="007702E0"/>
    <w:rsid w:val="00772B8E"/>
    <w:rsid w:val="00772DFB"/>
    <w:rsid w:val="0077428C"/>
    <w:rsid w:val="00774EB2"/>
    <w:rsid w:val="00775795"/>
    <w:rsid w:val="00775CF5"/>
    <w:rsid w:val="00776466"/>
    <w:rsid w:val="0077689F"/>
    <w:rsid w:val="00776959"/>
    <w:rsid w:val="00777F8E"/>
    <w:rsid w:val="00782BB4"/>
    <w:rsid w:val="00783214"/>
    <w:rsid w:val="00783CEB"/>
    <w:rsid w:val="00783E08"/>
    <w:rsid w:val="00784760"/>
    <w:rsid w:val="00784770"/>
    <w:rsid w:val="0078512F"/>
    <w:rsid w:val="00785282"/>
    <w:rsid w:val="00785E3B"/>
    <w:rsid w:val="007863AC"/>
    <w:rsid w:val="00786552"/>
    <w:rsid w:val="00786BD6"/>
    <w:rsid w:val="00790750"/>
    <w:rsid w:val="0079081A"/>
    <w:rsid w:val="0079119E"/>
    <w:rsid w:val="0079316E"/>
    <w:rsid w:val="0079327D"/>
    <w:rsid w:val="00794333"/>
    <w:rsid w:val="007943D3"/>
    <w:rsid w:val="00795C68"/>
    <w:rsid w:val="00796334"/>
    <w:rsid w:val="007976F4"/>
    <w:rsid w:val="007A0252"/>
    <w:rsid w:val="007A2DBA"/>
    <w:rsid w:val="007A49C7"/>
    <w:rsid w:val="007A572A"/>
    <w:rsid w:val="007A72A8"/>
    <w:rsid w:val="007A785C"/>
    <w:rsid w:val="007B2581"/>
    <w:rsid w:val="007B29D6"/>
    <w:rsid w:val="007B342A"/>
    <w:rsid w:val="007B3C88"/>
    <w:rsid w:val="007B4339"/>
    <w:rsid w:val="007B477F"/>
    <w:rsid w:val="007B4E2D"/>
    <w:rsid w:val="007B512A"/>
    <w:rsid w:val="007B5C7B"/>
    <w:rsid w:val="007B6528"/>
    <w:rsid w:val="007C07D5"/>
    <w:rsid w:val="007C093E"/>
    <w:rsid w:val="007C2183"/>
    <w:rsid w:val="007C2EC1"/>
    <w:rsid w:val="007C31CD"/>
    <w:rsid w:val="007C44BA"/>
    <w:rsid w:val="007C6D2D"/>
    <w:rsid w:val="007C6E5C"/>
    <w:rsid w:val="007C70CE"/>
    <w:rsid w:val="007C738C"/>
    <w:rsid w:val="007C7BEC"/>
    <w:rsid w:val="007D0B51"/>
    <w:rsid w:val="007D107B"/>
    <w:rsid w:val="007D19CF"/>
    <w:rsid w:val="007D2C5D"/>
    <w:rsid w:val="007D3E86"/>
    <w:rsid w:val="007D50D1"/>
    <w:rsid w:val="007D7251"/>
    <w:rsid w:val="007E0F1A"/>
    <w:rsid w:val="007E15FD"/>
    <w:rsid w:val="007E26BE"/>
    <w:rsid w:val="007E29AD"/>
    <w:rsid w:val="007E43E1"/>
    <w:rsid w:val="007E4862"/>
    <w:rsid w:val="007E6484"/>
    <w:rsid w:val="007F0B76"/>
    <w:rsid w:val="007F0FAA"/>
    <w:rsid w:val="007F23DE"/>
    <w:rsid w:val="007F2409"/>
    <w:rsid w:val="007F3AED"/>
    <w:rsid w:val="007F47E3"/>
    <w:rsid w:val="007F5120"/>
    <w:rsid w:val="007F59CF"/>
    <w:rsid w:val="007F5BAD"/>
    <w:rsid w:val="007F684E"/>
    <w:rsid w:val="007F6B24"/>
    <w:rsid w:val="007F7F74"/>
    <w:rsid w:val="00800DE3"/>
    <w:rsid w:val="00801DF9"/>
    <w:rsid w:val="00802A10"/>
    <w:rsid w:val="00806128"/>
    <w:rsid w:val="00807BED"/>
    <w:rsid w:val="0081095E"/>
    <w:rsid w:val="008119F4"/>
    <w:rsid w:val="0081253E"/>
    <w:rsid w:val="00812D17"/>
    <w:rsid w:val="00812E17"/>
    <w:rsid w:val="00813B6B"/>
    <w:rsid w:val="0081490D"/>
    <w:rsid w:val="00814BBE"/>
    <w:rsid w:val="00814EC8"/>
    <w:rsid w:val="008150C9"/>
    <w:rsid w:val="00817F0B"/>
    <w:rsid w:val="00823250"/>
    <w:rsid w:val="0082375B"/>
    <w:rsid w:val="00823AF5"/>
    <w:rsid w:val="008251E4"/>
    <w:rsid w:val="00825382"/>
    <w:rsid w:val="008301DD"/>
    <w:rsid w:val="0083075F"/>
    <w:rsid w:val="00831CFB"/>
    <w:rsid w:val="00833D0D"/>
    <w:rsid w:val="008345E4"/>
    <w:rsid w:val="00835634"/>
    <w:rsid w:val="008412AE"/>
    <w:rsid w:val="0084184E"/>
    <w:rsid w:val="00842DC5"/>
    <w:rsid w:val="00843B21"/>
    <w:rsid w:val="008467BC"/>
    <w:rsid w:val="00847634"/>
    <w:rsid w:val="00850BE3"/>
    <w:rsid w:val="00854856"/>
    <w:rsid w:val="008549C9"/>
    <w:rsid w:val="00854A9C"/>
    <w:rsid w:val="00854AD0"/>
    <w:rsid w:val="00854E29"/>
    <w:rsid w:val="00854FC6"/>
    <w:rsid w:val="008550B6"/>
    <w:rsid w:val="00857636"/>
    <w:rsid w:val="008606F6"/>
    <w:rsid w:val="008629FE"/>
    <w:rsid w:val="00862AE4"/>
    <w:rsid w:val="00862F42"/>
    <w:rsid w:val="00865E4A"/>
    <w:rsid w:val="00870CB2"/>
    <w:rsid w:val="008733BE"/>
    <w:rsid w:val="0087430A"/>
    <w:rsid w:val="00874F9D"/>
    <w:rsid w:val="008756BA"/>
    <w:rsid w:val="008756BD"/>
    <w:rsid w:val="00880289"/>
    <w:rsid w:val="0088214B"/>
    <w:rsid w:val="00883A19"/>
    <w:rsid w:val="0088477A"/>
    <w:rsid w:val="00884991"/>
    <w:rsid w:val="00884EE4"/>
    <w:rsid w:val="008903F1"/>
    <w:rsid w:val="008916FE"/>
    <w:rsid w:val="00891881"/>
    <w:rsid w:val="00892504"/>
    <w:rsid w:val="00892F12"/>
    <w:rsid w:val="0089433E"/>
    <w:rsid w:val="00895521"/>
    <w:rsid w:val="00895D8D"/>
    <w:rsid w:val="00895E93"/>
    <w:rsid w:val="008969DC"/>
    <w:rsid w:val="00896C8F"/>
    <w:rsid w:val="008973A5"/>
    <w:rsid w:val="00897950"/>
    <w:rsid w:val="00897FC0"/>
    <w:rsid w:val="008A0175"/>
    <w:rsid w:val="008A0673"/>
    <w:rsid w:val="008A0C19"/>
    <w:rsid w:val="008A1982"/>
    <w:rsid w:val="008A50CC"/>
    <w:rsid w:val="008A570B"/>
    <w:rsid w:val="008A6484"/>
    <w:rsid w:val="008A680C"/>
    <w:rsid w:val="008A719D"/>
    <w:rsid w:val="008B01FA"/>
    <w:rsid w:val="008B0918"/>
    <w:rsid w:val="008B09B6"/>
    <w:rsid w:val="008B0B31"/>
    <w:rsid w:val="008B2E53"/>
    <w:rsid w:val="008B3185"/>
    <w:rsid w:val="008B3D6E"/>
    <w:rsid w:val="008B596C"/>
    <w:rsid w:val="008B7170"/>
    <w:rsid w:val="008B7B1B"/>
    <w:rsid w:val="008C0D97"/>
    <w:rsid w:val="008C0EF5"/>
    <w:rsid w:val="008C25F2"/>
    <w:rsid w:val="008C3166"/>
    <w:rsid w:val="008C3446"/>
    <w:rsid w:val="008C452A"/>
    <w:rsid w:val="008C48B6"/>
    <w:rsid w:val="008C6411"/>
    <w:rsid w:val="008C6544"/>
    <w:rsid w:val="008C67B2"/>
    <w:rsid w:val="008C6A9B"/>
    <w:rsid w:val="008C6B55"/>
    <w:rsid w:val="008C7BDE"/>
    <w:rsid w:val="008D0021"/>
    <w:rsid w:val="008D1235"/>
    <w:rsid w:val="008D1FFA"/>
    <w:rsid w:val="008D3A8B"/>
    <w:rsid w:val="008D3C06"/>
    <w:rsid w:val="008D46B5"/>
    <w:rsid w:val="008D50E0"/>
    <w:rsid w:val="008D526B"/>
    <w:rsid w:val="008D56CE"/>
    <w:rsid w:val="008D7770"/>
    <w:rsid w:val="008D7B58"/>
    <w:rsid w:val="008E0385"/>
    <w:rsid w:val="008E0EBA"/>
    <w:rsid w:val="008E19DE"/>
    <w:rsid w:val="008E29A0"/>
    <w:rsid w:val="008E31D0"/>
    <w:rsid w:val="008E31EA"/>
    <w:rsid w:val="008E39CF"/>
    <w:rsid w:val="008E45BB"/>
    <w:rsid w:val="008E6446"/>
    <w:rsid w:val="008E7508"/>
    <w:rsid w:val="008F0DCB"/>
    <w:rsid w:val="008F0EDE"/>
    <w:rsid w:val="008F115E"/>
    <w:rsid w:val="008F12E5"/>
    <w:rsid w:val="008F1C0F"/>
    <w:rsid w:val="008F29C8"/>
    <w:rsid w:val="008F3EE6"/>
    <w:rsid w:val="008F4976"/>
    <w:rsid w:val="008F4FCF"/>
    <w:rsid w:val="008F5705"/>
    <w:rsid w:val="008F5DE7"/>
    <w:rsid w:val="008F60FD"/>
    <w:rsid w:val="008F624F"/>
    <w:rsid w:val="008F6BE7"/>
    <w:rsid w:val="00900B12"/>
    <w:rsid w:val="0090133E"/>
    <w:rsid w:val="00901420"/>
    <w:rsid w:val="00901A01"/>
    <w:rsid w:val="0090271F"/>
    <w:rsid w:val="00903D66"/>
    <w:rsid w:val="009047B0"/>
    <w:rsid w:val="00904F6E"/>
    <w:rsid w:val="0090547E"/>
    <w:rsid w:val="00905CFF"/>
    <w:rsid w:val="009060C3"/>
    <w:rsid w:val="00907AF2"/>
    <w:rsid w:val="00907C0E"/>
    <w:rsid w:val="00911551"/>
    <w:rsid w:val="00911F8D"/>
    <w:rsid w:val="009137C1"/>
    <w:rsid w:val="00913ADD"/>
    <w:rsid w:val="00914D88"/>
    <w:rsid w:val="00915433"/>
    <w:rsid w:val="00915E5E"/>
    <w:rsid w:val="009169A9"/>
    <w:rsid w:val="00920171"/>
    <w:rsid w:val="00920D07"/>
    <w:rsid w:val="00920DB2"/>
    <w:rsid w:val="00921A09"/>
    <w:rsid w:val="009239F7"/>
    <w:rsid w:val="00925165"/>
    <w:rsid w:val="009259DE"/>
    <w:rsid w:val="00926DAF"/>
    <w:rsid w:val="00927152"/>
    <w:rsid w:val="009279D2"/>
    <w:rsid w:val="00927F50"/>
    <w:rsid w:val="009309BC"/>
    <w:rsid w:val="009315A0"/>
    <w:rsid w:val="0093297C"/>
    <w:rsid w:val="00932C27"/>
    <w:rsid w:val="00934C7B"/>
    <w:rsid w:val="00935BBC"/>
    <w:rsid w:val="00935D68"/>
    <w:rsid w:val="00936192"/>
    <w:rsid w:val="00937C68"/>
    <w:rsid w:val="00937F18"/>
    <w:rsid w:val="0094077E"/>
    <w:rsid w:val="00940C28"/>
    <w:rsid w:val="0094192E"/>
    <w:rsid w:val="009424A3"/>
    <w:rsid w:val="009433B2"/>
    <w:rsid w:val="009438A7"/>
    <w:rsid w:val="0094570A"/>
    <w:rsid w:val="00945FA3"/>
    <w:rsid w:val="00946371"/>
    <w:rsid w:val="0094755F"/>
    <w:rsid w:val="0095120B"/>
    <w:rsid w:val="00951350"/>
    <w:rsid w:val="009535A1"/>
    <w:rsid w:val="0095442E"/>
    <w:rsid w:val="00955691"/>
    <w:rsid w:val="009562D0"/>
    <w:rsid w:val="009562D5"/>
    <w:rsid w:val="00956E04"/>
    <w:rsid w:val="00957998"/>
    <w:rsid w:val="009612D5"/>
    <w:rsid w:val="00961B9A"/>
    <w:rsid w:val="00962961"/>
    <w:rsid w:val="00963277"/>
    <w:rsid w:val="00963EEC"/>
    <w:rsid w:val="00963F74"/>
    <w:rsid w:val="00965E78"/>
    <w:rsid w:val="00967FD3"/>
    <w:rsid w:val="00971BA7"/>
    <w:rsid w:val="009749AC"/>
    <w:rsid w:val="009749DC"/>
    <w:rsid w:val="00975295"/>
    <w:rsid w:val="00975567"/>
    <w:rsid w:val="00975750"/>
    <w:rsid w:val="009766E9"/>
    <w:rsid w:val="009821F3"/>
    <w:rsid w:val="00982D88"/>
    <w:rsid w:val="009831DE"/>
    <w:rsid w:val="00984ABE"/>
    <w:rsid w:val="009863D5"/>
    <w:rsid w:val="00986CF9"/>
    <w:rsid w:val="00986E1F"/>
    <w:rsid w:val="00987007"/>
    <w:rsid w:val="009910FF"/>
    <w:rsid w:val="00991B6D"/>
    <w:rsid w:val="009952D9"/>
    <w:rsid w:val="0099561D"/>
    <w:rsid w:val="009968FD"/>
    <w:rsid w:val="00997D5C"/>
    <w:rsid w:val="009A2208"/>
    <w:rsid w:val="009A2976"/>
    <w:rsid w:val="009A2D9E"/>
    <w:rsid w:val="009A3948"/>
    <w:rsid w:val="009A3F11"/>
    <w:rsid w:val="009A4448"/>
    <w:rsid w:val="009A45FF"/>
    <w:rsid w:val="009A4AAC"/>
    <w:rsid w:val="009A72EA"/>
    <w:rsid w:val="009A7564"/>
    <w:rsid w:val="009B02CB"/>
    <w:rsid w:val="009B2ADE"/>
    <w:rsid w:val="009B304E"/>
    <w:rsid w:val="009B3F45"/>
    <w:rsid w:val="009B416F"/>
    <w:rsid w:val="009B4841"/>
    <w:rsid w:val="009B6AB9"/>
    <w:rsid w:val="009C10E6"/>
    <w:rsid w:val="009C160C"/>
    <w:rsid w:val="009C2B27"/>
    <w:rsid w:val="009C2DE3"/>
    <w:rsid w:val="009C3E3C"/>
    <w:rsid w:val="009C418F"/>
    <w:rsid w:val="009C450B"/>
    <w:rsid w:val="009C4F78"/>
    <w:rsid w:val="009C562F"/>
    <w:rsid w:val="009C59CD"/>
    <w:rsid w:val="009C5E8C"/>
    <w:rsid w:val="009C6252"/>
    <w:rsid w:val="009D0932"/>
    <w:rsid w:val="009D243C"/>
    <w:rsid w:val="009D656E"/>
    <w:rsid w:val="009D780C"/>
    <w:rsid w:val="009D7D57"/>
    <w:rsid w:val="009D7DAD"/>
    <w:rsid w:val="009E00EE"/>
    <w:rsid w:val="009E0BA1"/>
    <w:rsid w:val="009E0D68"/>
    <w:rsid w:val="009E27E5"/>
    <w:rsid w:val="009E28CF"/>
    <w:rsid w:val="009E29E3"/>
    <w:rsid w:val="009E2BAD"/>
    <w:rsid w:val="009E2E1C"/>
    <w:rsid w:val="009E3075"/>
    <w:rsid w:val="009E37FA"/>
    <w:rsid w:val="009E4E5F"/>
    <w:rsid w:val="009E789F"/>
    <w:rsid w:val="009F0C93"/>
    <w:rsid w:val="009F0EFD"/>
    <w:rsid w:val="009F1654"/>
    <w:rsid w:val="009F27E8"/>
    <w:rsid w:val="009F6955"/>
    <w:rsid w:val="009F69EA"/>
    <w:rsid w:val="009F757C"/>
    <w:rsid w:val="00A01BF0"/>
    <w:rsid w:val="00A03604"/>
    <w:rsid w:val="00A03624"/>
    <w:rsid w:val="00A03DB3"/>
    <w:rsid w:val="00A041B6"/>
    <w:rsid w:val="00A04426"/>
    <w:rsid w:val="00A074B6"/>
    <w:rsid w:val="00A10BF5"/>
    <w:rsid w:val="00A11786"/>
    <w:rsid w:val="00A118C3"/>
    <w:rsid w:val="00A121C0"/>
    <w:rsid w:val="00A1326F"/>
    <w:rsid w:val="00A16925"/>
    <w:rsid w:val="00A17126"/>
    <w:rsid w:val="00A17208"/>
    <w:rsid w:val="00A1728B"/>
    <w:rsid w:val="00A21A2F"/>
    <w:rsid w:val="00A24031"/>
    <w:rsid w:val="00A3076B"/>
    <w:rsid w:val="00A30D57"/>
    <w:rsid w:val="00A318EE"/>
    <w:rsid w:val="00A32735"/>
    <w:rsid w:val="00A32B7E"/>
    <w:rsid w:val="00A33451"/>
    <w:rsid w:val="00A335FD"/>
    <w:rsid w:val="00A34752"/>
    <w:rsid w:val="00A41018"/>
    <w:rsid w:val="00A41EFA"/>
    <w:rsid w:val="00A42A65"/>
    <w:rsid w:val="00A454DB"/>
    <w:rsid w:val="00A457C7"/>
    <w:rsid w:val="00A468EC"/>
    <w:rsid w:val="00A46ADF"/>
    <w:rsid w:val="00A46DB4"/>
    <w:rsid w:val="00A47A52"/>
    <w:rsid w:val="00A501B6"/>
    <w:rsid w:val="00A50235"/>
    <w:rsid w:val="00A51CD4"/>
    <w:rsid w:val="00A5222E"/>
    <w:rsid w:val="00A52E4D"/>
    <w:rsid w:val="00A55646"/>
    <w:rsid w:val="00A55E3C"/>
    <w:rsid w:val="00A57088"/>
    <w:rsid w:val="00A57D23"/>
    <w:rsid w:val="00A612B6"/>
    <w:rsid w:val="00A61A37"/>
    <w:rsid w:val="00A6300D"/>
    <w:rsid w:val="00A6377F"/>
    <w:rsid w:val="00A63CBC"/>
    <w:rsid w:val="00A64062"/>
    <w:rsid w:val="00A64BE6"/>
    <w:rsid w:val="00A65196"/>
    <w:rsid w:val="00A66BC9"/>
    <w:rsid w:val="00A66D52"/>
    <w:rsid w:val="00A679F5"/>
    <w:rsid w:val="00A70248"/>
    <w:rsid w:val="00A70FF5"/>
    <w:rsid w:val="00A7149F"/>
    <w:rsid w:val="00A74513"/>
    <w:rsid w:val="00A74DA5"/>
    <w:rsid w:val="00A74F56"/>
    <w:rsid w:val="00A76799"/>
    <w:rsid w:val="00A7717B"/>
    <w:rsid w:val="00A8059D"/>
    <w:rsid w:val="00A80B4A"/>
    <w:rsid w:val="00A812B2"/>
    <w:rsid w:val="00A8152F"/>
    <w:rsid w:val="00A82290"/>
    <w:rsid w:val="00A825B4"/>
    <w:rsid w:val="00A83A38"/>
    <w:rsid w:val="00A845DF"/>
    <w:rsid w:val="00A84961"/>
    <w:rsid w:val="00A8624A"/>
    <w:rsid w:val="00A87851"/>
    <w:rsid w:val="00A900F1"/>
    <w:rsid w:val="00A90AAB"/>
    <w:rsid w:val="00A90C78"/>
    <w:rsid w:val="00A91CC6"/>
    <w:rsid w:val="00A91CEE"/>
    <w:rsid w:val="00A92E1B"/>
    <w:rsid w:val="00A933D9"/>
    <w:rsid w:val="00A93BF6"/>
    <w:rsid w:val="00A94276"/>
    <w:rsid w:val="00A943F1"/>
    <w:rsid w:val="00A97E25"/>
    <w:rsid w:val="00AA05AA"/>
    <w:rsid w:val="00AA151D"/>
    <w:rsid w:val="00AA3642"/>
    <w:rsid w:val="00AA3C62"/>
    <w:rsid w:val="00AA3D4D"/>
    <w:rsid w:val="00AA46FD"/>
    <w:rsid w:val="00AA5EE8"/>
    <w:rsid w:val="00AA630B"/>
    <w:rsid w:val="00AA72CB"/>
    <w:rsid w:val="00AA7440"/>
    <w:rsid w:val="00AB0645"/>
    <w:rsid w:val="00AB128F"/>
    <w:rsid w:val="00AB1824"/>
    <w:rsid w:val="00AB1E31"/>
    <w:rsid w:val="00AB238D"/>
    <w:rsid w:val="00AB2C86"/>
    <w:rsid w:val="00AB3075"/>
    <w:rsid w:val="00AB4C0F"/>
    <w:rsid w:val="00AB6E1D"/>
    <w:rsid w:val="00AB7624"/>
    <w:rsid w:val="00AC03DD"/>
    <w:rsid w:val="00AC09FD"/>
    <w:rsid w:val="00AC1412"/>
    <w:rsid w:val="00AC149B"/>
    <w:rsid w:val="00AC2743"/>
    <w:rsid w:val="00AC2FFF"/>
    <w:rsid w:val="00AC6BD7"/>
    <w:rsid w:val="00AC7C1C"/>
    <w:rsid w:val="00AD12AF"/>
    <w:rsid w:val="00AD14D8"/>
    <w:rsid w:val="00AD1899"/>
    <w:rsid w:val="00AD3375"/>
    <w:rsid w:val="00AD38DE"/>
    <w:rsid w:val="00AD3D89"/>
    <w:rsid w:val="00AD4205"/>
    <w:rsid w:val="00AD66F6"/>
    <w:rsid w:val="00AE0F58"/>
    <w:rsid w:val="00AE1F65"/>
    <w:rsid w:val="00AE311D"/>
    <w:rsid w:val="00AE313C"/>
    <w:rsid w:val="00AE3140"/>
    <w:rsid w:val="00AE4D4F"/>
    <w:rsid w:val="00AE505F"/>
    <w:rsid w:val="00AE5543"/>
    <w:rsid w:val="00AE5C52"/>
    <w:rsid w:val="00AE66CC"/>
    <w:rsid w:val="00AF05F7"/>
    <w:rsid w:val="00AF26DF"/>
    <w:rsid w:val="00AF2AD9"/>
    <w:rsid w:val="00AF3A09"/>
    <w:rsid w:val="00AF3E32"/>
    <w:rsid w:val="00AF4FC1"/>
    <w:rsid w:val="00AF5767"/>
    <w:rsid w:val="00AF5791"/>
    <w:rsid w:val="00AF6F78"/>
    <w:rsid w:val="00AF7E7B"/>
    <w:rsid w:val="00B00673"/>
    <w:rsid w:val="00B00BE8"/>
    <w:rsid w:val="00B0141F"/>
    <w:rsid w:val="00B019AB"/>
    <w:rsid w:val="00B02769"/>
    <w:rsid w:val="00B02EA7"/>
    <w:rsid w:val="00B03318"/>
    <w:rsid w:val="00B03AF0"/>
    <w:rsid w:val="00B05608"/>
    <w:rsid w:val="00B061A4"/>
    <w:rsid w:val="00B06BEA"/>
    <w:rsid w:val="00B113A5"/>
    <w:rsid w:val="00B11CD5"/>
    <w:rsid w:val="00B132AF"/>
    <w:rsid w:val="00B13F6C"/>
    <w:rsid w:val="00B140B8"/>
    <w:rsid w:val="00B14FE2"/>
    <w:rsid w:val="00B17035"/>
    <w:rsid w:val="00B21D3F"/>
    <w:rsid w:val="00B22692"/>
    <w:rsid w:val="00B228F1"/>
    <w:rsid w:val="00B235C9"/>
    <w:rsid w:val="00B237CB"/>
    <w:rsid w:val="00B246FC"/>
    <w:rsid w:val="00B24F9C"/>
    <w:rsid w:val="00B2747A"/>
    <w:rsid w:val="00B2789A"/>
    <w:rsid w:val="00B27A3E"/>
    <w:rsid w:val="00B309B0"/>
    <w:rsid w:val="00B328E7"/>
    <w:rsid w:val="00B35E6A"/>
    <w:rsid w:val="00B360E7"/>
    <w:rsid w:val="00B360EF"/>
    <w:rsid w:val="00B36AF6"/>
    <w:rsid w:val="00B36E01"/>
    <w:rsid w:val="00B373F8"/>
    <w:rsid w:val="00B37699"/>
    <w:rsid w:val="00B37A27"/>
    <w:rsid w:val="00B37D00"/>
    <w:rsid w:val="00B401E1"/>
    <w:rsid w:val="00B406F5"/>
    <w:rsid w:val="00B40BA9"/>
    <w:rsid w:val="00B40D24"/>
    <w:rsid w:val="00B41550"/>
    <w:rsid w:val="00B416FE"/>
    <w:rsid w:val="00B4268F"/>
    <w:rsid w:val="00B443C2"/>
    <w:rsid w:val="00B45E05"/>
    <w:rsid w:val="00B46193"/>
    <w:rsid w:val="00B47776"/>
    <w:rsid w:val="00B50885"/>
    <w:rsid w:val="00B50903"/>
    <w:rsid w:val="00B51D91"/>
    <w:rsid w:val="00B51ED7"/>
    <w:rsid w:val="00B540E1"/>
    <w:rsid w:val="00B5534D"/>
    <w:rsid w:val="00B56CE2"/>
    <w:rsid w:val="00B572D1"/>
    <w:rsid w:val="00B57836"/>
    <w:rsid w:val="00B57F30"/>
    <w:rsid w:val="00B57FF1"/>
    <w:rsid w:val="00B60B2F"/>
    <w:rsid w:val="00B61CE1"/>
    <w:rsid w:val="00B67EC3"/>
    <w:rsid w:val="00B67F5D"/>
    <w:rsid w:val="00B70E09"/>
    <w:rsid w:val="00B73350"/>
    <w:rsid w:val="00B7461B"/>
    <w:rsid w:val="00B751A0"/>
    <w:rsid w:val="00B7687E"/>
    <w:rsid w:val="00B770C7"/>
    <w:rsid w:val="00B773E3"/>
    <w:rsid w:val="00B77D49"/>
    <w:rsid w:val="00B77EFB"/>
    <w:rsid w:val="00B80D0E"/>
    <w:rsid w:val="00B82931"/>
    <w:rsid w:val="00B82F8B"/>
    <w:rsid w:val="00B83C0C"/>
    <w:rsid w:val="00B84E1F"/>
    <w:rsid w:val="00B85BB1"/>
    <w:rsid w:val="00B85E6A"/>
    <w:rsid w:val="00B8650F"/>
    <w:rsid w:val="00B867F0"/>
    <w:rsid w:val="00B8707D"/>
    <w:rsid w:val="00B87388"/>
    <w:rsid w:val="00B908AE"/>
    <w:rsid w:val="00B91B4D"/>
    <w:rsid w:val="00B9215A"/>
    <w:rsid w:val="00B92827"/>
    <w:rsid w:val="00B92BC0"/>
    <w:rsid w:val="00B94706"/>
    <w:rsid w:val="00B9660A"/>
    <w:rsid w:val="00B96C96"/>
    <w:rsid w:val="00B973C6"/>
    <w:rsid w:val="00B977B2"/>
    <w:rsid w:val="00BA07FC"/>
    <w:rsid w:val="00BA15C0"/>
    <w:rsid w:val="00BA3A12"/>
    <w:rsid w:val="00BA3E40"/>
    <w:rsid w:val="00BA4E96"/>
    <w:rsid w:val="00BA5716"/>
    <w:rsid w:val="00BA57BF"/>
    <w:rsid w:val="00BA59DB"/>
    <w:rsid w:val="00BA5D1E"/>
    <w:rsid w:val="00BA695E"/>
    <w:rsid w:val="00BA6A2C"/>
    <w:rsid w:val="00BB0F18"/>
    <w:rsid w:val="00BB24E2"/>
    <w:rsid w:val="00BB2A05"/>
    <w:rsid w:val="00BB3042"/>
    <w:rsid w:val="00BB3FE2"/>
    <w:rsid w:val="00BB4E13"/>
    <w:rsid w:val="00BB5006"/>
    <w:rsid w:val="00BB640A"/>
    <w:rsid w:val="00BB7C03"/>
    <w:rsid w:val="00BB7F69"/>
    <w:rsid w:val="00BC0073"/>
    <w:rsid w:val="00BC0074"/>
    <w:rsid w:val="00BC020B"/>
    <w:rsid w:val="00BC027A"/>
    <w:rsid w:val="00BC15A6"/>
    <w:rsid w:val="00BC25E8"/>
    <w:rsid w:val="00BC2B10"/>
    <w:rsid w:val="00BC2ED0"/>
    <w:rsid w:val="00BC2F48"/>
    <w:rsid w:val="00BC309E"/>
    <w:rsid w:val="00BC3204"/>
    <w:rsid w:val="00BC3EBC"/>
    <w:rsid w:val="00BC66AC"/>
    <w:rsid w:val="00BC6BF0"/>
    <w:rsid w:val="00BC74C2"/>
    <w:rsid w:val="00BC74EF"/>
    <w:rsid w:val="00BC7654"/>
    <w:rsid w:val="00BD0BE2"/>
    <w:rsid w:val="00BD1504"/>
    <w:rsid w:val="00BD2679"/>
    <w:rsid w:val="00BD2E72"/>
    <w:rsid w:val="00BD30EB"/>
    <w:rsid w:val="00BD3180"/>
    <w:rsid w:val="00BD4342"/>
    <w:rsid w:val="00BD4551"/>
    <w:rsid w:val="00BD4E1D"/>
    <w:rsid w:val="00BD6283"/>
    <w:rsid w:val="00BD77A9"/>
    <w:rsid w:val="00BE0A6C"/>
    <w:rsid w:val="00BE0AB1"/>
    <w:rsid w:val="00BE1295"/>
    <w:rsid w:val="00BE147F"/>
    <w:rsid w:val="00BE2B15"/>
    <w:rsid w:val="00BE3E47"/>
    <w:rsid w:val="00BE4ED7"/>
    <w:rsid w:val="00BE569E"/>
    <w:rsid w:val="00BF0F7A"/>
    <w:rsid w:val="00BF1B8B"/>
    <w:rsid w:val="00BF1D77"/>
    <w:rsid w:val="00BF2995"/>
    <w:rsid w:val="00BF30C2"/>
    <w:rsid w:val="00BF4852"/>
    <w:rsid w:val="00BF562A"/>
    <w:rsid w:val="00BF76A3"/>
    <w:rsid w:val="00C00023"/>
    <w:rsid w:val="00C01D3A"/>
    <w:rsid w:val="00C02C5A"/>
    <w:rsid w:val="00C03A97"/>
    <w:rsid w:val="00C04A9C"/>
    <w:rsid w:val="00C04D2A"/>
    <w:rsid w:val="00C04F5A"/>
    <w:rsid w:val="00C0529C"/>
    <w:rsid w:val="00C05757"/>
    <w:rsid w:val="00C05932"/>
    <w:rsid w:val="00C05D31"/>
    <w:rsid w:val="00C062A9"/>
    <w:rsid w:val="00C06D93"/>
    <w:rsid w:val="00C079E8"/>
    <w:rsid w:val="00C110F9"/>
    <w:rsid w:val="00C11629"/>
    <w:rsid w:val="00C11A2A"/>
    <w:rsid w:val="00C124F1"/>
    <w:rsid w:val="00C138B7"/>
    <w:rsid w:val="00C1390F"/>
    <w:rsid w:val="00C143B3"/>
    <w:rsid w:val="00C14D6F"/>
    <w:rsid w:val="00C1731F"/>
    <w:rsid w:val="00C17D9C"/>
    <w:rsid w:val="00C20B9E"/>
    <w:rsid w:val="00C20C43"/>
    <w:rsid w:val="00C22D75"/>
    <w:rsid w:val="00C23708"/>
    <w:rsid w:val="00C24D89"/>
    <w:rsid w:val="00C24EA5"/>
    <w:rsid w:val="00C25A20"/>
    <w:rsid w:val="00C25FD9"/>
    <w:rsid w:val="00C262D5"/>
    <w:rsid w:val="00C27823"/>
    <w:rsid w:val="00C27845"/>
    <w:rsid w:val="00C309D0"/>
    <w:rsid w:val="00C30C6B"/>
    <w:rsid w:val="00C30D75"/>
    <w:rsid w:val="00C30F45"/>
    <w:rsid w:val="00C31856"/>
    <w:rsid w:val="00C32466"/>
    <w:rsid w:val="00C32B73"/>
    <w:rsid w:val="00C34575"/>
    <w:rsid w:val="00C3487B"/>
    <w:rsid w:val="00C34BF1"/>
    <w:rsid w:val="00C34EB2"/>
    <w:rsid w:val="00C35D78"/>
    <w:rsid w:val="00C35E89"/>
    <w:rsid w:val="00C36958"/>
    <w:rsid w:val="00C37726"/>
    <w:rsid w:val="00C37878"/>
    <w:rsid w:val="00C40CB9"/>
    <w:rsid w:val="00C42A5E"/>
    <w:rsid w:val="00C43276"/>
    <w:rsid w:val="00C43A59"/>
    <w:rsid w:val="00C4477A"/>
    <w:rsid w:val="00C44D4B"/>
    <w:rsid w:val="00C46BDD"/>
    <w:rsid w:val="00C46D73"/>
    <w:rsid w:val="00C4796F"/>
    <w:rsid w:val="00C5267D"/>
    <w:rsid w:val="00C52BE7"/>
    <w:rsid w:val="00C52D1F"/>
    <w:rsid w:val="00C5322D"/>
    <w:rsid w:val="00C5357B"/>
    <w:rsid w:val="00C5449F"/>
    <w:rsid w:val="00C54D91"/>
    <w:rsid w:val="00C5573D"/>
    <w:rsid w:val="00C57432"/>
    <w:rsid w:val="00C57BF8"/>
    <w:rsid w:val="00C601D7"/>
    <w:rsid w:val="00C61636"/>
    <w:rsid w:val="00C61FC1"/>
    <w:rsid w:val="00C624E3"/>
    <w:rsid w:val="00C6254A"/>
    <w:rsid w:val="00C62F59"/>
    <w:rsid w:val="00C6315F"/>
    <w:rsid w:val="00C64C17"/>
    <w:rsid w:val="00C66040"/>
    <w:rsid w:val="00C66860"/>
    <w:rsid w:val="00C66C3B"/>
    <w:rsid w:val="00C66E0C"/>
    <w:rsid w:val="00C67819"/>
    <w:rsid w:val="00C70581"/>
    <w:rsid w:val="00C71761"/>
    <w:rsid w:val="00C7177F"/>
    <w:rsid w:val="00C71DF6"/>
    <w:rsid w:val="00C720BA"/>
    <w:rsid w:val="00C7473E"/>
    <w:rsid w:val="00C75B65"/>
    <w:rsid w:val="00C7719C"/>
    <w:rsid w:val="00C80736"/>
    <w:rsid w:val="00C81F8A"/>
    <w:rsid w:val="00C82E96"/>
    <w:rsid w:val="00C8320B"/>
    <w:rsid w:val="00C84798"/>
    <w:rsid w:val="00C847ED"/>
    <w:rsid w:val="00C851FB"/>
    <w:rsid w:val="00C8651E"/>
    <w:rsid w:val="00C87181"/>
    <w:rsid w:val="00C907EB"/>
    <w:rsid w:val="00C9151F"/>
    <w:rsid w:val="00C91670"/>
    <w:rsid w:val="00C924B6"/>
    <w:rsid w:val="00C96104"/>
    <w:rsid w:val="00C966C3"/>
    <w:rsid w:val="00C97D64"/>
    <w:rsid w:val="00CA0108"/>
    <w:rsid w:val="00CA277F"/>
    <w:rsid w:val="00CA2D48"/>
    <w:rsid w:val="00CA2F28"/>
    <w:rsid w:val="00CA3C72"/>
    <w:rsid w:val="00CA5B84"/>
    <w:rsid w:val="00CA5EAE"/>
    <w:rsid w:val="00CA6821"/>
    <w:rsid w:val="00CA6AC7"/>
    <w:rsid w:val="00CB1142"/>
    <w:rsid w:val="00CB1BB2"/>
    <w:rsid w:val="00CB23EB"/>
    <w:rsid w:val="00CB41BE"/>
    <w:rsid w:val="00CB4243"/>
    <w:rsid w:val="00CB5202"/>
    <w:rsid w:val="00CB5D3E"/>
    <w:rsid w:val="00CB6C27"/>
    <w:rsid w:val="00CB772E"/>
    <w:rsid w:val="00CC073C"/>
    <w:rsid w:val="00CC154C"/>
    <w:rsid w:val="00CC1884"/>
    <w:rsid w:val="00CC2671"/>
    <w:rsid w:val="00CC3195"/>
    <w:rsid w:val="00CC3A45"/>
    <w:rsid w:val="00CC45F8"/>
    <w:rsid w:val="00CC4704"/>
    <w:rsid w:val="00CC55EA"/>
    <w:rsid w:val="00CC5F4D"/>
    <w:rsid w:val="00CC600B"/>
    <w:rsid w:val="00CC63FE"/>
    <w:rsid w:val="00CC70E0"/>
    <w:rsid w:val="00CC7151"/>
    <w:rsid w:val="00CC7B23"/>
    <w:rsid w:val="00CD057D"/>
    <w:rsid w:val="00CD29AB"/>
    <w:rsid w:val="00CD2B1C"/>
    <w:rsid w:val="00CD2E6F"/>
    <w:rsid w:val="00CD484B"/>
    <w:rsid w:val="00CD4A8A"/>
    <w:rsid w:val="00CD61B8"/>
    <w:rsid w:val="00CD663A"/>
    <w:rsid w:val="00CD7D98"/>
    <w:rsid w:val="00CD7E4F"/>
    <w:rsid w:val="00CE06A5"/>
    <w:rsid w:val="00CE0712"/>
    <w:rsid w:val="00CE0D9B"/>
    <w:rsid w:val="00CE1145"/>
    <w:rsid w:val="00CE116C"/>
    <w:rsid w:val="00CE1D70"/>
    <w:rsid w:val="00CE27EB"/>
    <w:rsid w:val="00CE291E"/>
    <w:rsid w:val="00CE2CEE"/>
    <w:rsid w:val="00CE3237"/>
    <w:rsid w:val="00CE3E71"/>
    <w:rsid w:val="00CE4BDA"/>
    <w:rsid w:val="00CE69A3"/>
    <w:rsid w:val="00CE6ABE"/>
    <w:rsid w:val="00CE7E0A"/>
    <w:rsid w:val="00CF063F"/>
    <w:rsid w:val="00CF1B55"/>
    <w:rsid w:val="00CF1D66"/>
    <w:rsid w:val="00CF2F46"/>
    <w:rsid w:val="00CF4C3A"/>
    <w:rsid w:val="00CF5E53"/>
    <w:rsid w:val="00CF609F"/>
    <w:rsid w:val="00CF7567"/>
    <w:rsid w:val="00CF79C4"/>
    <w:rsid w:val="00D00AEB"/>
    <w:rsid w:val="00D01AF4"/>
    <w:rsid w:val="00D0314D"/>
    <w:rsid w:val="00D03496"/>
    <w:rsid w:val="00D03DA4"/>
    <w:rsid w:val="00D05DDC"/>
    <w:rsid w:val="00D07FF2"/>
    <w:rsid w:val="00D10C75"/>
    <w:rsid w:val="00D10D59"/>
    <w:rsid w:val="00D11B2F"/>
    <w:rsid w:val="00D12731"/>
    <w:rsid w:val="00D139D0"/>
    <w:rsid w:val="00D13FDF"/>
    <w:rsid w:val="00D1544A"/>
    <w:rsid w:val="00D16245"/>
    <w:rsid w:val="00D17E3F"/>
    <w:rsid w:val="00D20A42"/>
    <w:rsid w:val="00D20D93"/>
    <w:rsid w:val="00D21102"/>
    <w:rsid w:val="00D216A1"/>
    <w:rsid w:val="00D23C43"/>
    <w:rsid w:val="00D2472F"/>
    <w:rsid w:val="00D24E97"/>
    <w:rsid w:val="00D258F8"/>
    <w:rsid w:val="00D26D50"/>
    <w:rsid w:val="00D33349"/>
    <w:rsid w:val="00D33C79"/>
    <w:rsid w:val="00D33EB4"/>
    <w:rsid w:val="00D3440C"/>
    <w:rsid w:val="00D3453D"/>
    <w:rsid w:val="00D35BED"/>
    <w:rsid w:val="00D367AE"/>
    <w:rsid w:val="00D36809"/>
    <w:rsid w:val="00D3745B"/>
    <w:rsid w:val="00D4030B"/>
    <w:rsid w:val="00D40E39"/>
    <w:rsid w:val="00D41BA9"/>
    <w:rsid w:val="00D42054"/>
    <w:rsid w:val="00D422D8"/>
    <w:rsid w:val="00D42A94"/>
    <w:rsid w:val="00D4407C"/>
    <w:rsid w:val="00D44F8D"/>
    <w:rsid w:val="00D45152"/>
    <w:rsid w:val="00D475A2"/>
    <w:rsid w:val="00D47BD7"/>
    <w:rsid w:val="00D47FD0"/>
    <w:rsid w:val="00D5041D"/>
    <w:rsid w:val="00D5044E"/>
    <w:rsid w:val="00D5118A"/>
    <w:rsid w:val="00D539B2"/>
    <w:rsid w:val="00D55FB1"/>
    <w:rsid w:val="00D573C9"/>
    <w:rsid w:val="00D637FD"/>
    <w:rsid w:val="00D6380C"/>
    <w:rsid w:val="00D63B4B"/>
    <w:rsid w:val="00D63E0B"/>
    <w:rsid w:val="00D63EEF"/>
    <w:rsid w:val="00D658D5"/>
    <w:rsid w:val="00D667AB"/>
    <w:rsid w:val="00D66A6D"/>
    <w:rsid w:val="00D7246B"/>
    <w:rsid w:val="00D73A23"/>
    <w:rsid w:val="00D76812"/>
    <w:rsid w:val="00D76CAD"/>
    <w:rsid w:val="00D814F5"/>
    <w:rsid w:val="00D81567"/>
    <w:rsid w:val="00D846F1"/>
    <w:rsid w:val="00D856E5"/>
    <w:rsid w:val="00D85AC9"/>
    <w:rsid w:val="00D8622E"/>
    <w:rsid w:val="00D86989"/>
    <w:rsid w:val="00D87375"/>
    <w:rsid w:val="00D909A2"/>
    <w:rsid w:val="00D90D87"/>
    <w:rsid w:val="00D9294D"/>
    <w:rsid w:val="00D94FF6"/>
    <w:rsid w:val="00D95703"/>
    <w:rsid w:val="00D958FD"/>
    <w:rsid w:val="00D961E8"/>
    <w:rsid w:val="00D966B5"/>
    <w:rsid w:val="00DA021E"/>
    <w:rsid w:val="00DA0221"/>
    <w:rsid w:val="00DA0FE1"/>
    <w:rsid w:val="00DA1544"/>
    <w:rsid w:val="00DA197F"/>
    <w:rsid w:val="00DA1CA9"/>
    <w:rsid w:val="00DA1F79"/>
    <w:rsid w:val="00DA28A5"/>
    <w:rsid w:val="00DA4600"/>
    <w:rsid w:val="00DA46CC"/>
    <w:rsid w:val="00DA47D2"/>
    <w:rsid w:val="00DA48C9"/>
    <w:rsid w:val="00DA6511"/>
    <w:rsid w:val="00DA6C9B"/>
    <w:rsid w:val="00DB025D"/>
    <w:rsid w:val="00DB0415"/>
    <w:rsid w:val="00DB0DF2"/>
    <w:rsid w:val="00DB1100"/>
    <w:rsid w:val="00DB14B8"/>
    <w:rsid w:val="00DB3700"/>
    <w:rsid w:val="00DB37A7"/>
    <w:rsid w:val="00DB3EC8"/>
    <w:rsid w:val="00DB4D30"/>
    <w:rsid w:val="00DB4DBA"/>
    <w:rsid w:val="00DB5285"/>
    <w:rsid w:val="00DB6634"/>
    <w:rsid w:val="00DB7618"/>
    <w:rsid w:val="00DB76F6"/>
    <w:rsid w:val="00DC0170"/>
    <w:rsid w:val="00DC0450"/>
    <w:rsid w:val="00DC191E"/>
    <w:rsid w:val="00DC2537"/>
    <w:rsid w:val="00DC2E78"/>
    <w:rsid w:val="00DC325D"/>
    <w:rsid w:val="00DC3D0C"/>
    <w:rsid w:val="00DC3FBF"/>
    <w:rsid w:val="00DC44D2"/>
    <w:rsid w:val="00DC6DE7"/>
    <w:rsid w:val="00DC7268"/>
    <w:rsid w:val="00DC74A1"/>
    <w:rsid w:val="00DC7748"/>
    <w:rsid w:val="00DD0048"/>
    <w:rsid w:val="00DD051B"/>
    <w:rsid w:val="00DD15FB"/>
    <w:rsid w:val="00DD17F3"/>
    <w:rsid w:val="00DD1ACB"/>
    <w:rsid w:val="00DD1D6E"/>
    <w:rsid w:val="00DD34A3"/>
    <w:rsid w:val="00DD3555"/>
    <w:rsid w:val="00DD3BDF"/>
    <w:rsid w:val="00DD57A5"/>
    <w:rsid w:val="00DD5FB1"/>
    <w:rsid w:val="00DD75B3"/>
    <w:rsid w:val="00DD768C"/>
    <w:rsid w:val="00DD79C6"/>
    <w:rsid w:val="00DE0D97"/>
    <w:rsid w:val="00DE4163"/>
    <w:rsid w:val="00DE4C15"/>
    <w:rsid w:val="00DE5F65"/>
    <w:rsid w:val="00DE603D"/>
    <w:rsid w:val="00DE6702"/>
    <w:rsid w:val="00DE7544"/>
    <w:rsid w:val="00DF04E7"/>
    <w:rsid w:val="00DF3768"/>
    <w:rsid w:val="00DF5F63"/>
    <w:rsid w:val="00DF7382"/>
    <w:rsid w:val="00E0084C"/>
    <w:rsid w:val="00E01833"/>
    <w:rsid w:val="00E03795"/>
    <w:rsid w:val="00E03B57"/>
    <w:rsid w:val="00E046D9"/>
    <w:rsid w:val="00E0477B"/>
    <w:rsid w:val="00E04C79"/>
    <w:rsid w:val="00E05339"/>
    <w:rsid w:val="00E0568B"/>
    <w:rsid w:val="00E068BF"/>
    <w:rsid w:val="00E070A8"/>
    <w:rsid w:val="00E103A2"/>
    <w:rsid w:val="00E12039"/>
    <w:rsid w:val="00E121F6"/>
    <w:rsid w:val="00E126B3"/>
    <w:rsid w:val="00E134DC"/>
    <w:rsid w:val="00E13907"/>
    <w:rsid w:val="00E13B03"/>
    <w:rsid w:val="00E13BC0"/>
    <w:rsid w:val="00E15711"/>
    <w:rsid w:val="00E1699F"/>
    <w:rsid w:val="00E17DD6"/>
    <w:rsid w:val="00E17DFD"/>
    <w:rsid w:val="00E201B0"/>
    <w:rsid w:val="00E21342"/>
    <w:rsid w:val="00E21E72"/>
    <w:rsid w:val="00E221A3"/>
    <w:rsid w:val="00E22CC0"/>
    <w:rsid w:val="00E24CB1"/>
    <w:rsid w:val="00E25558"/>
    <w:rsid w:val="00E266F0"/>
    <w:rsid w:val="00E2799D"/>
    <w:rsid w:val="00E30B3F"/>
    <w:rsid w:val="00E30F17"/>
    <w:rsid w:val="00E313BD"/>
    <w:rsid w:val="00E32600"/>
    <w:rsid w:val="00E342E5"/>
    <w:rsid w:val="00E34E44"/>
    <w:rsid w:val="00E34FF4"/>
    <w:rsid w:val="00E3541E"/>
    <w:rsid w:val="00E36193"/>
    <w:rsid w:val="00E36717"/>
    <w:rsid w:val="00E36849"/>
    <w:rsid w:val="00E36B40"/>
    <w:rsid w:val="00E3700C"/>
    <w:rsid w:val="00E374FF"/>
    <w:rsid w:val="00E40324"/>
    <w:rsid w:val="00E41204"/>
    <w:rsid w:val="00E41B30"/>
    <w:rsid w:val="00E42BAF"/>
    <w:rsid w:val="00E42E42"/>
    <w:rsid w:val="00E44944"/>
    <w:rsid w:val="00E455DC"/>
    <w:rsid w:val="00E458B5"/>
    <w:rsid w:val="00E468FA"/>
    <w:rsid w:val="00E50A45"/>
    <w:rsid w:val="00E51AD8"/>
    <w:rsid w:val="00E53057"/>
    <w:rsid w:val="00E53A3A"/>
    <w:rsid w:val="00E54866"/>
    <w:rsid w:val="00E54FD5"/>
    <w:rsid w:val="00E55433"/>
    <w:rsid w:val="00E5628B"/>
    <w:rsid w:val="00E562FD"/>
    <w:rsid w:val="00E56A60"/>
    <w:rsid w:val="00E5754F"/>
    <w:rsid w:val="00E60160"/>
    <w:rsid w:val="00E6259A"/>
    <w:rsid w:val="00E63811"/>
    <w:rsid w:val="00E70227"/>
    <w:rsid w:val="00E706A1"/>
    <w:rsid w:val="00E716FE"/>
    <w:rsid w:val="00E72EAB"/>
    <w:rsid w:val="00E72FD7"/>
    <w:rsid w:val="00E737FE"/>
    <w:rsid w:val="00E74D30"/>
    <w:rsid w:val="00E74E37"/>
    <w:rsid w:val="00E75553"/>
    <w:rsid w:val="00E760AC"/>
    <w:rsid w:val="00E7679A"/>
    <w:rsid w:val="00E770ED"/>
    <w:rsid w:val="00E77977"/>
    <w:rsid w:val="00E8076E"/>
    <w:rsid w:val="00E80C9E"/>
    <w:rsid w:val="00E81402"/>
    <w:rsid w:val="00E821E9"/>
    <w:rsid w:val="00E82E1D"/>
    <w:rsid w:val="00E82E84"/>
    <w:rsid w:val="00E83DE8"/>
    <w:rsid w:val="00E85C40"/>
    <w:rsid w:val="00E8622A"/>
    <w:rsid w:val="00E864C3"/>
    <w:rsid w:val="00E8799F"/>
    <w:rsid w:val="00E87A5C"/>
    <w:rsid w:val="00E9026A"/>
    <w:rsid w:val="00E9060D"/>
    <w:rsid w:val="00E90E48"/>
    <w:rsid w:val="00E9176E"/>
    <w:rsid w:val="00E91DE3"/>
    <w:rsid w:val="00E92AA6"/>
    <w:rsid w:val="00E9366F"/>
    <w:rsid w:val="00E936D1"/>
    <w:rsid w:val="00E93B08"/>
    <w:rsid w:val="00E95718"/>
    <w:rsid w:val="00E97222"/>
    <w:rsid w:val="00E974AE"/>
    <w:rsid w:val="00E97F5A"/>
    <w:rsid w:val="00EA02AE"/>
    <w:rsid w:val="00EA19C5"/>
    <w:rsid w:val="00EA22A3"/>
    <w:rsid w:val="00EA315A"/>
    <w:rsid w:val="00EA49CD"/>
    <w:rsid w:val="00EA6373"/>
    <w:rsid w:val="00EA65AB"/>
    <w:rsid w:val="00EA7504"/>
    <w:rsid w:val="00EA77C0"/>
    <w:rsid w:val="00EA7ADE"/>
    <w:rsid w:val="00EB0FAD"/>
    <w:rsid w:val="00EB1431"/>
    <w:rsid w:val="00EB2233"/>
    <w:rsid w:val="00EB2318"/>
    <w:rsid w:val="00EB3BA3"/>
    <w:rsid w:val="00EB4096"/>
    <w:rsid w:val="00EB4AAD"/>
    <w:rsid w:val="00EB622A"/>
    <w:rsid w:val="00EB7B0F"/>
    <w:rsid w:val="00EC0B0C"/>
    <w:rsid w:val="00EC0B26"/>
    <w:rsid w:val="00EC1092"/>
    <w:rsid w:val="00EC22C1"/>
    <w:rsid w:val="00EC2DC2"/>
    <w:rsid w:val="00EC35B1"/>
    <w:rsid w:val="00EC4820"/>
    <w:rsid w:val="00EC49D2"/>
    <w:rsid w:val="00EC5596"/>
    <w:rsid w:val="00EC62EA"/>
    <w:rsid w:val="00EC7987"/>
    <w:rsid w:val="00ED0358"/>
    <w:rsid w:val="00ED0990"/>
    <w:rsid w:val="00ED0BA7"/>
    <w:rsid w:val="00ED0C1C"/>
    <w:rsid w:val="00ED0D17"/>
    <w:rsid w:val="00ED10B8"/>
    <w:rsid w:val="00ED1861"/>
    <w:rsid w:val="00ED27F8"/>
    <w:rsid w:val="00ED44FA"/>
    <w:rsid w:val="00ED5157"/>
    <w:rsid w:val="00ED5324"/>
    <w:rsid w:val="00ED5FAF"/>
    <w:rsid w:val="00ED7A70"/>
    <w:rsid w:val="00EE034D"/>
    <w:rsid w:val="00EE1922"/>
    <w:rsid w:val="00EE1D72"/>
    <w:rsid w:val="00EE335E"/>
    <w:rsid w:val="00EE5534"/>
    <w:rsid w:val="00EE5622"/>
    <w:rsid w:val="00EE737F"/>
    <w:rsid w:val="00EE7C9D"/>
    <w:rsid w:val="00EE7F80"/>
    <w:rsid w:val="00EF038D"/>
    <w:rsid w:val="00EF069F"/>
    <w:rsid w:val="00EF0CD6"/>
    <w:rsid w:val="00EF17C7"/>
    <w:rsid w:val="00EF3B13"/>
    <w:rsid w:val="00EF489B"/>
    <w:rsid w:val="00EF4BD0"/>
    <w:rsid w:val="00EF6821"/>
    <w:rsid w:val="00EF72A9"/>
    <w:rsid w:val="00EF74B3"/>
    <w:rsid w:val="00F00BA3"/>
    <w:rsid w:val="00F00DEC"/>
    <w:rsid w:val="00F015D7"/>
    <w:rsid w:val="00F01BB5"/>
    <w:rsid w:val="00F0213B"/>
    <w:rsid w:val="00F03576"/>
    <w:rsid w:val="00F038E8"/>
    <w:rsid w:val="00F042EA"/>
    <w:rsid w:val="00F05B16"/>
    <w:rsid w:val="00F067B6"/>
    <w:rsid w:val="00F06DEB"/>
    <w:rsid w:val="00F07D1E"/>
    <w:rsid w:val="00F1056F"/>
    <w:rsid w:val="00F108DB"/>
    <w:rsid w:val="00F140DD"/>
    <w:rsid w:val="00F14645"/>
    <w:rsid w:val="00F15354"/>
    <w:rsid w:val="00F158CE"/>
    <w:rsid w:val="00F17E15"/>
    <w:rsid w:val="00F20C9E"/>
    <w:rsid w:val="00F215BA"/>
    <w:rsid w:val="00F219F1"/>
    <w:rsid w:val="00F22217"/>
    <w:rsid w:val="00F22AFE"/>
    <w:rsid w:val="00F22E30"/>
    <w:rsid w:val="00F254E6"/>
    <w:rsid w:val="00F27422"/>
    <w:rsid w:val="00F27A97"/>
    <w:rsid w:val="00F30DB4"/>
    <w:rsid w:val="00F345FA"/>
    <w:rsid w:val="00F355BC"/>
    <w:rsid w:val="00F358CF"/>
    <w:rsid w:val="00F35D94"/>
    <w:rsid w:val="00F3680E"/>
    <w:rsid w:val="00F3774F"/>
    <w:rsid w:val="00F37750"/>
    <w:rsid w:val="00F404E1"/>
    <w:rsid w:val="00F4060F"/>
    <w:rsid w:val="00F40ED8"/>
    <w:rsid w:val="00F4146E"/>
    <w:rsid w:val="00F416A1"/>
    <w:rsid w:val="00F43627"/>
    <w:rsid w:val="00F4386E"/>
    <w:rsid w:val="00F447C7"/>
    <w:rsid w:val="00F453E1"/>
    <w:rsid w:val="00F45F70"/>
    <w:rsid w:val="00F460C0"/>
    <w:rsid w:val="00F4750B"/>
    <w:rsid w:val="00F476D2"/>
    <w:rsid w:val="00F5098B"/>
    <w:rsid w:val="00F50F3E"/>
    <w:rsid w:val="00F514EA"/>
    <w:rsid w:val="00F52E96"/>
    <w:rsid w:val="00F53D8F"/>
    <w:rsid w:val="00F5641D"/>
    <w:rsid w:val="00F56C9E"/>
    <w:rsid w:val="00F5719D"/>
    <w:rsid w:val="00F577F7"/>
    <w:rsid w:val="00F578CA"/>
    <w:rsid w:val="00F57A56"/>
    <w:rsid w:val="00F610D0"/>
    <w:rsid w:val="00F627A9"/>
    <w:rsid w:val="00F63012"/>
    <w:rsid w:val="00F63309"/>
    <w:rsid w:val="00F6357C"/>
    <w:rsid w:val="00F6395C"/>
    <w:rsid w:val="00F670B8"/>
    <w:rsid w:val="00F675B3"/>
    <w:rsid w:val="00F70D1A"/>
    <w:rsid w:val="00F74FF9"/>
    <w:rsid w:val="00F750F9"/>
    <w:rsid w:val="00F75909"/>
    <w:rsid w:val="00F773A5"/>
    <w:rsid w:val="00F7788F"/>
    <w:rsid w:val="00F80F6E"/>
    <w:rsid w:val="00F80FBD"/>
    <w:rsid w:val="00F8205F"/>
    <w:rsid w:val="00F82FCD"/>
    <w:rsid w:val="00F831F1"/>
    <w:rsid w:val="00F84E6C"/>
    <w:rsid w:val="00F84F82"/>
    <w:rsid w:val="00F900A3"/>
    <w:rsid w:val="00F90106"/>
    <w:rsid w:val="00F91E3A"/>
    <w:rsid w:val="00F924CC"/>
    <w:rsid w:val="00F928B7"/>
    <w:rsid w:val="00F9563B"/>
    <w:rsid w:val="00F957E8"/>
    <w:rsid w:val="00F95EE7"/>
    <w:rsid w:val="00F962F8"/>
    <w:rsid w:val="00F968D0"/>
    <w:rsid w:val="00F97440"/>
    <w:rsid w:val="00F97DF9"/>
    <w:rsid w:val="00FA05CF"/>
    <w:rsid w:val="00FA1434"/>
    <w:rsid w:val="00FA33D6"/>
    <w:rsid w:val="00FA6543"/>
    <w:rsid w:val="00FA658C"/>
    <w:rsid w:val="00FB008B"/>
    <w:rsid w:val="00FB21F5"/>
    <w:rsid w:val="00FB2C1A"/>
    <w:rsid w:val="00FB30FC"/>
    <w:rsid w:val="00FB321B"/>
    <w:rsid w:val="00FB4B81"/>
    <w:rsid w:val="00FB4CFE"/>
    <w:rsid w:val="00FB4E06"/>
    <w:rsid w:val="00FB5E3B"/>
    <w:rsid w:val="00FB5E7F"/>
    <w:rsid w:val="00FB6867"/>
    <w:rsid w:val="00FB6F6B"/>
    <w:rsid w:val="00FB7790"/>
    <w:rsid w:val="00FB783B"/>
    <w:rsid w:val="00FC0916"/>
    <w:rsid w:val="00FC1CAB"/>
    <w:rsid w:val="00FC1CF9"/>
    <w:rsid w:val="00FC1F88"/>
    <w:rsid w:val="00FC26C3"/>
    <w:rsid w:val="00FC2B94"/>
    <w:rsid w:val="00FC2DC7"/>
    <w:rsid w:val="00FC4039"/>
    <w:rsid w:val="00FC624A"/>
    <w:rsid w:val="00FC6D01"/>
    <w:rsid w:val="00FC6DEB"/>
    <w:rsid w:val="00FC6F49"/>
    <w:rsid w:val="00FC7038"/>
    <w:rsid w:val="00FD2DDE"/>
    <w:rsid w:val="00FD308C"/>
    <w:rsid w:val="00FD4F55"/>
    <w:rsid w:val="00FD52E0"/>
    <w:rsid w:val="00FD61C5"/>
    <w:rsid w:val="00FD61F4"/>
    <w:rsid w:val="00FD7918"/>
    <w:rsid w:val="00FE0004"/>
    <w:rsid w:val="00FE09C1"/>
    <w:rsid w:val="00FE17E9"/>
    <w:rsid w:val="00FE1BAE"/>
    <w:rsid w:val="00FE3167"/>
    <w:rsid w:val="00FE3BC6"/>
    <w:rsid w:val="00FE3CBD"/>
    <w:rsid w:val="00FE4B84"/>
    <w:rsid w:val="00FE641B"/>
    <w:rsid w:val="00FE651D"/>
    <w:rsid w:val="00FF0FAE"/>
    <w:rsid w:val="00FF2F4B"/>
    <w:rsid w:val="00FF5FD8"/>
    <w:rsid w:val="00FF6ED2"/>
    <w:rsid w:val="00FF77A9"/>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33479"/>
  <w14:defaultImageDpi w14:val="330"/>
  <w15:docId w15:val="{ED08620F-63EB-4F0B-AFB1-AEC72525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67"/>
  </w:style>
  <w:style w:type="paragraph" w:styleId="Heading1">
    <w:name w:val="heading 1"/>
    <w:basedOn w:val="Normal"/>
    <w:next w:val="Normal"/>
    <w:link w:val="Heading1Char"/>
    <w:uiPriority w:val="9"/>
    <w:qFormat/>
    <w:rsid w:val="00AF57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F57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57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76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F57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F5767"/>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AF5767"/>
  </w:style>
  <w:style w:type="character" w:customStyle="1" w:styleId="FootnoteTextChar">
    <w:name w:val="Footnote Text Char"/>
    <w:basedOn w:val="DefaultParagraphFont"/>
    <w:link w:val="FootnoteText"/>
    <w:uiPriority w:val="99"/>
    <w:rsid w:val="00AF5767"/>
  </w:style>
  <w:style w:type="character" w:styleId="FootnoteReference">
    <w:name w:val="footnote reference"/>
    <w:basedOn w:val="DefaultParagraphFont"/>
    <w:uiPriority w:val="99"/>
    <w:unhideWhenUsed/>
    <w:rsid w:val="00AF5767"/>
    <w:rPr>
      <w:vertAlign w:val="superscript"/>
    </w:rPr>
  </w:style>
  <w:style w:type="character" w:styleId="Hyperlink">
    <w:name w:val="Hyperlink"/>
    <w:basedOn w:val="DefaultParagraphFont"/>
    <w:uiPriority w:val="99"/>
    <w:unhideWhenUsed/>
    <w:rsid w:val="00AF5767"/>
    <w:rPr>
      <w:color w:val="0000FF" w:themeColor="hyperlink"/>
      <w:u w:val="single"/>
    </w:rPr>
  </w:style>
  <w:style w:type="table" w:styleId="TableGrid">
    <w:name w:val="Table Grid"/>
    <w:basedOn w:val="TableNormal"/>
    <w:uiPriority w:val="59"/>
    <w:rsid w:val="00AF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9A3948"/>
    <w:pPr>
      <w:jc w:val="center"/>
    </w:pPr>
    <w:rPr>
      <w:rFonts w:ascii="Times New Roman" w:hAnsi="Times New Roman" w:cs="Times New Roman"/>
    </w:rPr>
  </w:style>
  <w:style w:type="paragraph" w:customStyle="1" w:styleId="EndNoteBibliography">
    <w:name w:val="EndNote Bibliography"/>
    <w:basedOn w:val="Normal"/>
    <w:rsid w:val="009A3948"/>
    <w:rPr>
      <w:rFonts w:ascii="Times New Roman" w:hAnsi="Times New Roman" w:cs="Times New Roman"/>
    </w:rPr>
  </w:style>
  <w:style w:type="paragraph" w:styleId="ListParagraph">
    <w:name w:val="List Paragraph"/>
    <w:basedOn w:val="Normal"/>
    <w:uiPriority w:val="34"/>
    <w:qFormat/>
    <w:rsid w:val="0021138A"/>
    <w:pPr>
      <w:ind w:left="720"/>
      <w:contextualSpacing/>
    </w:pPr>
  </w:style>
  <w:style w:type="character" w:styleId="CommentReference">
    <w:name w:val="annotation reference"/>
    <w:basedOn w:val="DefaultParagraphFont"/>
    <w:uiPriority w:val="99"/>
    <w:semiHidden/>
    <w:unhideWhenUsed/>
    <w:rsid w:val="003C1D72"/>
    <w:rPr>
      <w:sz w:val="16"/>
      <w:szCs w:val="16"/>
    </w:rPr>
  </w:style>
  <w:style w:type="paragraph" w:styleId="CommentText">
    <w:name w:val="annotation text"/>
    <w:basedOn w:val="Normal"/>
    <w:link w:val="CommentTextChar"/>
    <w:uiPriority w:val="99"/>
    <w:semiHidden/>
    <w:unhideWhenUsed/>
    <w:rsid w:val="003C1D72"/>
    <w:rPr>
      <w:sz w:val="20"/>
      <w:szCs w:val="20"/>
    </w:rPr>
  </w:style>
  <w:style w:type="character" w:customStyle="1" w:styleId="CommentTextChar">
    <w:name w:val="Comment Text Char"/>
    <w:basedOn w:val="DefaultParagraphFont"/>
    <w:link w:val="CommentText"/>
    <w:uiPriority w:val="99"/>
    <w:semiHidden/>
    <w:rsid w:val="003C1D72"/>
    <w:rPr>
      <w:sz w:val="20"/>
      <w:szCs w:val="20"/>
    </w:rPr>
  </w:style>
  <w:style w:type="paragraph" w:styleId="CommentSubject">
    <w:name w:val="annotation subject"/>
    <w:basedOn w:val="CommentText"/>
    <w:next w:val="CommentText"/>
    <w:link w:val="CommentSubjectChar"/>
    <w:uiPriority w:val="99"/>
    <w:semiHidden/>
    <w:unhideWhenUsed/>
    <w:rsid w:val="003C1D72"/>
    <w:rPr>
      <w:b/>
      <w:bCs/>
    </w:rPr>
  </w:style>
  <w:style w:type="character" w:customStyle="1" w:styleId="CommentSubjectChar">
    <w:name w:val="Comment Subject Char"/>
    <w:basedOn w:val="CommentTextChar"/>
    <w:link w:val="CommentSubject"/>
    <w:uiPriority w:val="99"/>
    <w:semiHidden/>
    <w:rsid w:val="003C1D72"/>
    <w:rPr>
      <w:b/>
      <w:bCs/>
      <w:sz w:val="20"/>
      <w:szCs w:val="20"/>
    </w:rPr>
  </w:style>
  <w:style w:type="paragraph" w:styleId="BalloonText">
    <w:name w:val="Balloon Text"/>
    <w:basedOn w:val="Normal"/>
    <w:link w:val="BalloonTextChar"/>
    <w:uiPriority w:val="99"/>
    <w:semiHidden/>
    <w:unhideWhenUsed/>
    <w:rsid w:val="003C1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D72"/>
    <w:rPr>
      <w:rFonts w:ascii="Segoe UI" w:hAnsi="Segoe UI" w:cs="Segoe UI"/>
      <w:sz w:val="18"/>
      <w:szCs w:val="18"/>
    </w:rPr>
  </w:style>
  <w:style w:type="paragraph" w:styleId="Header">
    <w:name w:val="header"/>
    <w:basedOn w:val="Normal"/>
    <w:link w:val="HeaderChar"/>
    <w:uiPriority w:val="99"/>
    <w:unhideWhenUsed/>
    <w:rsid w:val="000B49EF"/>
    <w:pPr>
      <w:tabs>
        <w:tab w:val="center" w:pos="4513"/>
        <w:tab w:val="right" w:pos="9026"/>
      </w:tabs>
    </w:pPr>
  </w:style>
  <w:style w:type="character" w:customStyle="1" w:styleId="HeaderChar">
    <w:name w:val="Header Char"/>
    <w:basedOn w:val="DefaultParagraphFont"/>
    <w:link w:val="Header"/>
    <w:uiPriority w:val="99"/>
    <w:rsid w:val="000B49EF"/>
  </w:style>
  <w:style w:type="paragraph" w:styleId="Footer">
    <w:name w:val="footer"/>
    <w:basedOn w:val="Normal"/>
    <w:link w:val="FooterChar"/>
    <w:uiPriority w:val="99"/>
    <w:unhideWhenUsed/>
    <w:rsid w:val="000B49EF"/>
    <w:pPr>
      <w:tabs>
        <w:tab w:val="center" w:pos="4513"/>
        <w:tab w:val="right" w:pos="9026"/>
      </w:tabs>
    </w:pPr>
  </w:style>
  <w:style w:type="character" w:customStyle="1" w:styleId="FooterChar">
    <w:name w:val="Footer Char"/>
    <w:basedOn w:val="DefaultParagraphFont"/>
    <w:link w:val="Footer"/>
    <w:uiPriority w:val="99"/>
    <w:rsid w:val="000B49EF"/>
  </w:style>
  <w:style w:type="paragraph" w:styleId="NormalWeb">
    <w:name w:val="Normal (Web)"/>
    <w:basedOn w:val="Normal"/>
    <w:uiPriority w:val="99"/>
    <w:unhideWhenUsed/>
    <w:rsid w:val="0079316E"/>
    <w:pPr>
      <w:spacing w:before="100" w:beforeAutospacing="1" w:after="100" w:afterAutospacing="1"/>
    </w:pPr>
    <w:rPr>
      <w:rFonts w:ascii="Times New Roman" w:eastAsia="Times New Roman" w:hAnsi="Times New Roman" w:cs="Times New Roman"/>
      <w:lang w:val="en-GB" w:eastAsia="en-GB"/>
    </w:rPr>
  </w:style>
  <w:style w:type="paragraph" w:styleId="EndnoteText">
    <w:name w:val="endnote text"/>
    <w:basedOn w:val="Normal"/>
    <w:link w:val="EndnoteTextChar"/>
    <w:uiPriority w:val="99"/>
    <w:semiHidden/>
    <w:unhideWhenUsed/>
    <w:rsid w:val="004279FA"/>
  </w:style>
  <w:style w:type="character" w:customStyle="1" w:styleId="EndnoteTextChar">
    <w:name w:val="Endnote Text Char"/>
    <w:basedOn w:val="DefaultParagraphFont"/>
    <w:link w:val="EndnoteText"/>
    <w:uiPriority w:val="99"/>
    <w:semiHidden/>
    <w:rsid w:val="004279FA"/>
  </w:style>
  <w:style w:type="character" w:styleId="EndnoteReference">
    <w:name w:val="endnote reference"/>
    <w:basedOn w:val="DefaultParagraphFont"/>
    <w:uiPriority w:val="99"/>
    <w:semiHidden/>
    <w:unhideWhenUsed/>
    <w:rsid w:val="004279FA"/>
    <w:rPr>
      <w:vertAlign w:val="superscript"/>
    </w:rPr>
  </w:style>
  <w:style w:type="character" w:customStyle="1" w:styleId="UnresolvedMention1">
    <w:name w:val="Unresolved Mention1"/>
    <w:basedOn w:val="DefaultParagraphFont"/>
    <w:uiPriority w:val="99"/>
    <w:rsid w:val="001A0485"/>
    <w:rPr>
      <w:color w:val="808080"/>
      <w:shd w:val="clear" w:color="auto" w:fill="E6E6E6"/>
    </w:rPr>
  </w:style>
  <w:style w:type="character" w:customStyle="1" w:styleId="UnresolvedMention2">
    <w:name w:val="Unresolved Mention2"/>
    <w:basedOn w:val="DefaultParagraphFont"/>
    <w:uiPriority w:val="99"/>
    <w:semiHidden/>
    <w:unhideWhenUsed/>
    <w:rsid w:val="00975750"/>
    <w:rPr>
      <w:color w:val="808080"/>
      <w:shd w:val="clear" w:color="auto" w:fill="E6E6E6"/>
    </w:rPr>
  </w:style>
  <w:style w:type="character" w:styleId="FollowedHyperlink">
    <w:name w:val="FollowedHyperlink"/>
    <w:basedOn w:val="DefaultParagraphFont"/>
    <w:uiPriority w:val="99"/>
    <w:semiHidden/>
    <w:unhideWhenUsed/>
    <w:rsid w:val="00375F3F"/>
    <w:rPr>
      <w:color w:val="800080" w:themeColor="followedHyperlink"/>
      <w:u w:val="single"/>
    </w:rPr>
  </w:style>
  <w:style w:type="paragraph" w:styleId="Revision">
    <w:name w:val="Revision"/>
    <w:hidden/>
    <w:uiPriority w:val="99"/>
    <w:semiHidden/>
    <w:rsid w:val="008D1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uesssurve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endnotes.xml.rels><?xml version="1.0" encoding="UTF-8" standalone="yes"?>
<Relationships xmlns="http://schemas.openxmlformats.org/package/2006/relationships"><Relationship Id="rId2" Type="http://schemas.openxmlformats.org/officeDocument/2006/relationships/hyperlink" Target="https://papers.ssrn.com/sol3/JELJOUR_Results.cfm?form_name=journalBrowse&amp;journal_id=1008681" TargetMode="External"/><Relationship Id="rId1" Type="http://schemas.openxmlformats.org/officeDocument/2006/relationships/hyperlink" Target="http://www.psed.isr.umich.edu/psed/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3FAD5-DA94-45CC-AC05-2D52B21A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14116</Words>
  <Characters>80463</Characters>
  <Application>Microsoft Office Word</Application>
  <DocSecurity>0</DocSecurity>
  <Lines>670</Lines>
  <Paragraphs>188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The Die is Cast: Brexit’s Influence on Student Career Intentions</vt:lpstr>
      <vt:lpstr>Abstract</vt:lpstr>
      <vt:lpstr>Introduction and background</vt:lpstr>
      <vt:lpstr>    Theory of Planned Behaviour (TPB)</vt:lpstr>
      <vt:lpstr>    Career Plans</vt:lpstr>
      <vt:lpstr>    Career Reasons</vt:lpstr>
      <vt:lpstr>    Locus of Control</vt:lpstr>
      <vt:lpstr>Methods</vt:lpstr>
      <vt:lpstr>Discussion</vt:lpstr>
    </vt:vector>
  </TitlesOfParts>
  <Company/>
  <LinksUpToDate>false</LinksUpToDate>
  <CharactersWithSpaces>94391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Clarkin</dc:creator>
  <cp:keywords/>
  <dc:description/>
  <cp:lastModifiedBy>Mariana Dodourova</cp:lastModifiedBy>
  <cp:revision>22</cp:revision>
  <dcterms:created xsi:type="dcterms:W3CDTF">2019-02-24T13:52:00Z</dcterms:created>
  <dcterms:modified xsi:type="dcterms:W3CDTF">2019-03-18T12:00:00Z</dcterms:modified>
</cp:coreProperties>
</file>