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EA" w:rsidRDefault="00277A5E" w:rsidP="001F3C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A5ADE">
        <w:rPr>
          <w:rFonts w:ascii="Times New Roman" w:hAnsi="Times New Roman" w:cs="Times New Roman"/>
        </w:rPr>
        <w:t xml:space="preserve">ominant </w:t>
      </w:r>
      <w:r w:rsidR="00670D35">
        <w:rPr>
          <w:rFonts w:ascii="Times New Roman" w:hAnsi="Times New Roman" w:cs="Times New Roman"/>
        </w:rPr>
        <w:t xml:space="preserve">narratives, uncertainty denial, </w:t>
      </w:r>
      <w:r w:rsidR="00182CF5">
        <w:rPr>
          <w:rFonts w:ascii="Times New Roman" w:hAnsi="Times New Roman" w:cs="Times New Roman"/>
        </w:rPr>
        <w:t xml:space="preserve">negative capability </w:t>
      </w:r>
      <w:r w:rsidR="00670D35">
        <w:rPr>
          <w:rFonts w:ascii="Times New Roman" w:hAnsi="Times New Roman" w:cs="Times New Roman"/>
        </w:rPr>
        <w:t xml:space="preserve">and </w:t>
      </w:r>
      <w:r w:rsidR="00EA5ADE">
        <w:rPr>
          <w:rFonts w:ascii="Times New Roman" w:hAnsi="Times New Roman" w:cs="Times New Roman"/>
        </w:rPr>
        <w:t>conviction</w:t>
      </w:r>
      <w:r w:rsidR="00150CD2">
        <w:rPr>
          <w:rFonts w:ascii="Times New Roman" w:hAnsi="Times New Roman" w:cs="Times New Roman"/>
        </w:rPr>
        <w:t xml:space="preserve">: A commentary on </w:t>
      </w:r>
      <w:r w:rsidR="00EA5ADE">
        <w:rPr>
          <w:rFonts w:ascii="Times New Roman" w:hAnsi="Times New Roman" w:cs="Times New Roman"/>
        </w:rPr>
        <w:t>Fenton</w:t>
      </w:r>
      <w:r w:rsidR="004319DF">
        <w:rPr>
          <w:rFonts w:ascii="Times New Roman" w:hAnsi="Times New Roman" w:cs="Times New Roman"/>
        </w:rPr>
        <w:t>-</w:t>
      </w:r>
      <w:r w:rsidR="00EA5ADE">
        <w:rPr>
          <w:rFonts w:ascii="Times New Roman" w:hAnsi="Times New Roman" w:cs="Times New Roman"/>
        </w:rPr>
        <w:t>O’Creevy and Tuckett 2021</w:t>
      </w:r>
    </w:p>
    <w:p w:rsidR="003C680D" w:rsidRDefault="005465AF" w:rsidP="003C68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Derbyshire, Middlesex University Business School</w:t>
      </w:r>
      <w:r w:rsidR="003C680D">
        <w:rPr>
          <w:rFonts w:ascii="Times New Roman" w:hAnsi="Times New Roman" w:cs="Times New Roman"/>
        </w:rPr>
        <w:t xml:space="preserve">, Email: </w:t>
      </w:r>
      <w:hyperlink r:id="rId4" w:history="1">
        <w:r w:rsidR="003C680D" w:rsidRPr="00EB2747">
          <w:rPr>
            <w:rStyle w:val="Hyperlink"/>
            <w:rFonts w:ascii="Times New Roman" w:hAnsi="Times New Roman" w:cs="Times New Roman"/>
          </w:rPr>
          <w:t>j.derbyshire@mdx.ac.uk</w:t>
        </w:r>
      </w:hyperlink>
    </w:p>
    <w:p w:rsidR="0079769D" w:rsidRDefault="005039FB" w:rsidP="00B0377A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 have had a somewhat </w:t>
      </w:r>
      <w:r w:rsidR="0062070A">
        <w:rPr>
          <w:rFonts w:ascii="Times New Roman" w:hAnsi="Times New Roman" w:cs="Times New Roman"/>
        </w:rPr>
        <w:t xml:space="preserve">varied </w:t>
      </w:r>
      <w:r>
        <w:rPr>
          <w:rFonts w:ascii="Times New Roman" w:hAnsi="Times New Roman" w:cs="Times New Roman"/>
        </w:rPr>
        <w:t xml:space="preserve">career that has </w:t>
      </w:r>
      <w:r w:rsidR="0062070A">
        <w:rPr>
          <w:rFonts w:ascii="Times New Roman" w:hAnsi="Times New Roman" w:cs="Times New Roman"/>
        </w:rPr>
        <w:t xml:space="preserve">among other things </w:t>
      </w:r>
      <w:r>
        <w:rPr>
          <w:rFonts w:ascii="Times New Roman" w:hAnsi="Times New Roman" w:cs="Times New Roman"/>
        </w:rPr>
        <w:t>included stints</w:t>
      </w:r>
      <w:r w:rsidR="00DB2C8D">
        <w:rPr>
          <w:rFonts w:ascii="Times New Roman" w:hAnsi="Times New Roman" w:cs="Times New Roman"/>
        </w:rPr>
        <w:t xml:space="preserve"> working in </w:t>
      </w:r>
      <w:r>
        <w:rPr>
          <w:rFonts w:ascii="Times New Roman" w:hAnsi="Times New Roman" w:cs="Times New Roman"/>
        </w:rPr>
        <w:t xml:space="preserve">multinational </w:t>
      </w:r>
      <w:r w:rsidR="00271BD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in smaller consultancies, </w:t>
      </w:r>
      <w:r w:rsidR="00271BD9">
        <w:rPr>
          <w:rFonts w:ascii="Times New Roman" w:hAnsi="Times New Roman" w:cs="Times New Roman"/>
        </w:rPr>
        <w:t xml:space="preserve">as-well-as </w:t>
      </w:r>
      <w:r w:rsidR="00EB72E8">
        <w:rPr>
          <w:rFonts w:ascii="Times New Roman" w:hAnsi="Times New Roman" w:cs="Times New Roman"/>
        </w:rPr>
        <w:t xml:space="preserve">working </w:t>
      </w:r>
      <w:r>
        <w:rPr>
          <w:rFonts w:ascii="Times New Roman" w:hAnsi="Times New Roman" w:cs="Times New Roman"/>
        </w:rPr>
        <w:t>for government, and in the higher-education sector.</w:t>
      </w:r>
      <w:r w:rsidR="00EB72E8">
        <w:rPr>
          <w:rFonts w:ascii="Times New Roman" w:hAnsi="Times New Roman" w:cs="Times New Roman"/>
        </w:rPr>
        <w:t xml:space="preserve"> Yet, this</w:t>
      </w:r>
      <w:r w:rsidR="0062070A">
        <w:rPr>
          <w:rFonts w:ascii="Times New Roman" w:hAnsi="Times New Roman" w:cs="Times New Roman"/>
        </w:rPr>
        <w:t xml:space="preserve"> disparateness </w:t>
      </w:r>
      <w:r w:rsidR="00DB2C8D">
        <w:rPr>
          <w:rFonts w:ascii="Times New Roman" w:hAnsi="Times New Roman" w:cs="Times New Roman"/>
        </w:rPr>
        <w:t>masks</w:t>
      </w:r>
      <w:r w:rsidR="00204D9D">
        <w:rPr>
          <w:rFonts w:ascii="Times New Roman" w:hAnsi="Times New Roman" w:cs="Times New Roman"/>
        </w:rPr>
        <w:t xml:space="preserve"> </w:t>
      </w:r>
      <w:r w:rsidR="003A7748">
        <w:rPr>
          <w:rFonts w:ascii="Times New Roman" w:hAnsi="Times New Roman" w:cs="Times New Roman"/>
        </w:rPr>
        <w:t>a certain commonality</w:t>
      </w:r>
      <w:r w:rsidR="00204D9D">
        <w:rPr>
          <w:rFonts w:ascii="Times New Roman" w:hAnsi="Times New Roman" w:cs="Times New Roman"/>
        </w:rPr>
        <w:t xml:space="preserve"> </w:t>
      </w:r>
      <w:r w:rsidR="00EB72E8">
        <w:rPr>
          <w:rFonts w:ascii="Times New Roman" w:hAnsi="Times New Roman" w:cs="Times New Roman"/>
        </w:rPr>
        <w:t>across my various experiences in these jobs</w:t>
      </w:r>
      <w:r w:rsidR="00204D9D">
        <w:rPr>
          <w:rFonts w:ascii="Times New Roman" w:hAnsi="Times New Roman" w:cs="Times New Roman"/>
        </w:rPr>
        <w:t xml:space="preserve">. </w:t>
      </w:r>
      <w:r w:rsidR="00F25B91">
        <w:rPr>
          <w:rFonts w:ascii="Times New Roman" w:hAnsi="Times New Roman" w:cs="Times New Roman"/>
        </w:rPr>
        <w:t>I have found that m</w:t>
      </w:r>
      <w:r w:rsidR="00271BD9">
        <w:rPr>
          <w:rFonts w:ascii="Times New Roman" w:hAnsi="Times New Roman" w:cs="Times New Roman"/>
        </w:rPr>
        <w:t xml:space="preserve">anagers behave in </w:t>
      </w:r>
      <w:r w:rsidR="00641C9E">
        <w:rPr>
          <w:rFonts w:ascii="Times New Roman" w:hAnsi="Times New Roman" w:cs="Times New Roman"/>
        </w:rPr>
        <w:t>a similar</w:t>
      </w:r>
      <w:r w:rsidR="00271BD9">
        <w:rPr>
          <w:rFonts w:ascii="Times New Roman" w:hAnsi="Times New Roman" w:cs="Times New Roman"/>
        </w:rPr>
        <w:t xml:space="preserve"> way</w:t>
      </w:r>
      <w:r w:rsidR="00204D9D">
        <w:rPr>
          <w:rFonts w:ascii="Times New Roman" w:hAnsi="Times New Roman" w:cs="Times New Roman"/>
        </w:rPr>
        <w:t xml:space="preserve"> </w:t>
      </w:r>
      <w:r w:rsidR="00F80B6B">
        <w:rPr>
          <w:rFonts w:ascii="Times New Roman" w:hAnsi="Times New Roman" w:cs="Times New Roman"/>
        </w:rPr>
        <w:t>regardless of</w:t>
      </w:r>
      <w:r w:rsidR="00204D9D">
        <w:rPr>
          <w:rFonts w:ascii="Times New Roman" w:hAnsi="Times New Roman" w:cs="Times New Roman"/>
        </w:rPr>
        <w:t xml:space="preserve"> context</w:t>
      </w:r>
      <w:r w:rsidR="00641C9E">
        <w:rPr>
          <w:rFonts w:ascii="Times New Roman" w:hAnsi="Times New Roman" w:cs="Times New Roman"/>
        </w:rPr>
        <w:t xml:space="preserve"> and denial is usually a central part of th</w:t>
      </w:r>
      <w:r w:rsidR="00750BDC">
        <w:rPr>
          <w:rFonts w:ascii="Times New Roman" w:hAnsi="Times New Roman" w:cs="Times New Roman"/>
        </w:rPr>
        <w:t>eir</w:t>
      </w:r>
      <w:r w:rsidR="00641C9E">
        <w:rPr>
          <w:rFonts w:ascii="Times New Roman" w:hAnsi="Times New Roman" w:cs="Times New Roman"/>
        </w:rPr>
        <w:t xml:space="preserve"> behaviour</w:t>
      </w:r>
      <w:r w:rsidR="00204D9D">
        <w:rPr>
          <w:rFonts w:ascii="Times New Roman" w:hAnsi="Times New Roman" w:cs="Times New Roman"/>
        </w:rPr>
        <w:t>.</w:t>
      </w:r>
      <w:r w:rsidR="00641C9E">
        <w:rPr>
          <w:rFonts w:ascii="Times New Roman" w:hAnsi="Times New Roman" w:cs="Times New Roman"/>
        </w:rPr>
        <w:t xml:space="preserve"> </w:t>
      </w:r>
      <w:r w:rsidR="00FA649A">
        <w:rPr>
          <w:rFonts w:ascii="Times New Roman" w:hAnsi="Times New Roman" w:cs="Times New Roman"/>
        </w:rPr>
        <w:t>In every</w:t>
      </w:r>
      <w:r w:rsidR="00204D9D">
        <w:rPr>
          <w:rFonts w:ascii="Times New Roman" w:hAnsi="Times New Roman" w:cs="Times New Roman"/>
        </w:rPr>
        <w:t xml:space="preserve"> department or unit </w:t>
      </w:r>
      <w:r w:rsidR="00FA649A">
        <w:rPr>
          <w:rFonts w:ascii="Times New Roman" w:hAnsi="Times New Roman" w:cs="Times New Roman"/>
        </w:rPr>
        <w:t>of an</w:t>
      </w:r>
      <w:r w:rsidR="00B72CE7">
        <w:rPr>
          <w:rFonts w:ascii="Times New Roman" w:hAnsi="Times New Roman" w:cs="Times New Roman"/>
        </w:rPr>
        <w:t>y</w:t>
      </w:r>
      <w:r w:rsidR="00FA649A">
        <w:rPr>
          <w:rFonts w:ascii="Times New Roman" w:hAnsi="Times New Roman" w:cs="Times New Roman"/>
        </w:rPr>
        <w:t xml:space="preserve"> organisation </w:t>
      </w:r>
      <w:r w:rsidR="00204D9D">
        <w:rPr>
          <w:rFonts w:ascii="Times New Roman" w:hAnsi="Times New Roman" w:cs="Times New Roman"/>
        </w:rPr>
        <w:t>a</w:t>
      </w:r>
      <w:r w:rsidR="00B72CE7">
        <w:rPr>
          <w:rFonts w:ascii="Times New Roman" w:hAnsi="Times New Roman" w:cs="Times New Roman"/>
        </w:rPr>
        <w:t xml:space="preserve"> dominant </w:t>
      </w:r>
      <w:r w:rsidR="00EB72E8">
        <w:rPr>
          <w:rFonts w:ascii="Times New Roman" w:hAnsi="Times New Roman" w:cs="Times New Roman"/>
        </w:rPr>
        <w:t>narrative</w:t>
      </w:r>
      <w:r w:rsidR="00E32578">
        <w:rPr>
          <w:rFonts w:ascii="Times New Roman" w:hAnsi="Times New Roman" w:cs="Times New Roman"/>
        </w:rPr>
        <w:t xml:space="preserve"> prevails, which</w:t>
      </w:r>
      <w:r w:rsidR="00185908">
        <w:rPr>
          <w:rFonts w:ascii="Times New Roman" w:hAnsi="Times New Roman" w:cs="Times New Roman"/>
        </w:rPr>
        <w:t xml:space="preserve"> </w:t>
      </w:r>
      <w:r w:rsidR="00EB72E8">
        <w:rPr>
          <w:rFonts w:ascii="Times New Roman" w:hAnsi="Times New Roman" w:cs="Times New Roman"/>
        </w:rPr>
        <w:t xml:space="preserve">can act to unite and galvanise, but also, and </w:t>
      </w:r>
      <w:r w:rsidR="00C867D2">
        <w:rPr>
          <w:rFonts w:ascii="Times New Roman" w:hAnsi="Times New Roman" w:cs="Times New Roman"/>
        </w:rPr>
        <w:t>perhaps</w:t>
      </w:r>
      <w:r w:rsidR="00EB72E8">
        <w:rPr>
          <w:rFonts w:ascii="Times New Roman" w:hAnsi="Times New Roman" w:cs="Times New Roman"/>
        </w:rPr>
        <w:t xml:space="preserve"> more often,</w:t>
      </w:r>
      <w:r w:rsidR="00475C62">
        <w:rPr>
          <w:rFonts w:ascii="Times New Roman" w:hAnsi="Times New Roman" w:cs="Times New Roman"/>
        </w:rPr>
        <w:t xml:space="preserve"> to suppress and marginalise. </w:t>
      </w:r>
      <w:r w:rsidR="00CE63E8">
        <w:rPr>
          <w:rFonts w:ascii="Times New Roman" w:hAnsi="Times New Roman" w:cs="Times New Roman"/>
        </w:rPr>
        <w:t>The latter</w:t>
      </w:r>
      <w:r w:rsidR="00FA649A">
        <w:rPr>
          <w:rFonts w:ascii="Times New Roman" w:hAnsi="Times New Roman" w:cs="Times New Roman"/>
        </w:rPr>
        <w:t xml:space="preserve"> </w:t>
      </w:r>
      <w:r w:rsidR="00CE63E8">
        <w:rPr>
          <w:rFonts w:ascii="Times New Roman" w:hAnsi="Times New Roman" w:cs="Times New Roman"/>
        </w:rPr>
        <w:t>seems</w:t>
      </w:r>
      <w:r w:rsidR="00C867D2">
        <w:rPr>
          <w:rFonts w:ascii="Times New Roman" w:hAnsi="Times New Roman" w:cs="Times New Roman"/>
        </w:rPr>
        <w:t xml:space="preserve"> </w:t>
      </w:r>
      <w:r w:rsidR="00475C62">
        <w:rPr>
          <w:rFonts w:ascii="Times New Roman" w:hAnsi="Times New Roman" w:cs="Times New Roman"/>
        </w:rPr>
        <w:t xml:space="preserve">often </w:t>
      </w:r>
      <w:r w:rsidR="00C867D2">
        <w:rPr>
          <w:rFonts w:ascii="Times New Roman" w:hAnsi="Times New Roman" w:cs="Times New Roman"/>
        </w:rPr>
        <w:t xml:space="preserve">to </w:t>
      </w:r>
      <w:r w:rsidR="00475C62">
        <w:rPr>
          <w:rFonts w:ascii="Times New Roman" w:hAnsi="Times New Roman" w:cs="Times New Roman"/>
        </w:rPr>
        <w:t xml:space="preserve">occur by accusing </w:t>
      </w:r>
      <w:r w:rsidR="00EB72E8">
        <w:rPr>
          <w:rFonts w:ascii="Times New Roman" w:hAnsi="Times New Roman" w:cs="Times New Roman"/>
        </w:rPr>
        <w:t>any</w:t>
      </w:r>
      <w:r w:rsidR="00FA649A">
        <w:rPr>
          <w:rFonts w:ascii="Times New Roman" w:hAnsi="Times New Roman" w:cs="Times New Roman"/>
        </w:rPr>
        <w:t>one</w:t>
      </w:r>
      <w:r w:rsidR="00475C62">
        <w:rPr>
          <w:rFonts w:ascii="Times New Roman" w:hAnsi="Times New Roman" w:cs="Times New Roman"/>
        </w:rPr>
        <w:t xml:space="preserve"> </w:t>
      </w:r>
      <w:r w:rsidR="00EB72E8">
        <w:rPr>
          <w:rFonts w:ascii="Times New Roman" w:hAnsi="Times New Roman" w:cs="Times New Roman"/>
        </w:rPr>
        <w:t>with</w:t>
      </w:r>
      <w:r w:rsidR="00475C62">
        <w:rPr>
          <w:rFonts w:ascii="Times New Roman" w:hAnsi="Times New Roman" w:cs="Times New Roman"/>
        </w:rPr>
        <w:t xml:space="preserve"> </w:t>
      </w:r>
      <w:r w:rsidR="007231A7">
        <w:rPr>
          <w:rFonts w:ascii="Times New Roman" w:hAnsi="Times New Roman" w:cs="Times New Roman"/>
        </w:rPr>
        <w:t>a</w:t>
      </w:r>
      <w:r w:rsidR="006B74E2">
        <w:rPr>
          <w:rFonts w:ascii="Times New Roman" w:hAnsi="Times New Roman" w:cs="Times New Roman"/>
        </w:rPr>
        <w:t xml:space="preserve"> different narrative, and especially</w:t>
      </w:r>
      <w:r w:rsidR="00475C62">
        <w:rPr>
          <w:rFonts w:ascii="Times New Roman" w:hAnsi="Times New Roman" w:cs="Times New Roman"/>
        </w:rPr>
        <w:t xml:space="preserve"> </w:t>
      </w:r>
      <w:r w:rsidR="006B74E2">
        <w:rPr>
          <w:rFonts w:ascii="Times New Roman" w:hAnsi="Times New Roman" w:cs="Times New Roman"/>
        </w:rPr>
        <w:t>one that challenges</w:t>
      </w:r>
      <w:r w:rsidR="00475C62">
        <w:rPr>
          <w:rFonts w:ascii="Times New Roman" w:hAnsi="Times New Roman" w:cs="Times New Roman"/>
        </w:rPr>
        <w:t xml:space="preserve"> that which is dominant, of being ‘negative’</w:t>
      </w:r>
      <w:r w:rsidR="00E85989">
        <w:rPr>
          <w:rFonts w:ascii="Times New Roman" w:hAnsi="Times New Roman" w:cs="Times New Roman"/>
        </w:rPr>
        <w:t xml:space="preserve">. </w:t>
      </w:r>
      <w:r w:rsidR="0058070C">
        <w:rPr>
          <w:rFonts w:ascii="Times New Roman" w:hAnsi="Times New Roman" w:cs="Times New Roman"/>
        </w:rPr>
        <w:t>This</w:t>
      </w:r>
      <w:r w:rsidR="00475C62">
        <w:rPr>
          <w:rFonts w:ascii="Times New Roman" w:hAnsi="Times New Roman" w:cs="Times New Roman"/>
        </w:rPr>
        <w:t xml:space="preserve"> a</w:t>
      </w:r>
      <w:r w:rsidR="0058070C">
        <w:rPr>
          <w:rFonts w:ascii="Times New Roman" w:hAnsi="Times New Roman" w:cs="Times New Roman"/>
        </w:rPr>
        <w:t>ccusation is a</w:t>
      </w:r>
      <w:r w:rsidR="00475C62">
        <w:rPr>
          <w:rFonts w:ascii="Times New Roman" w:hAnsi="Times New Roman" w:cs="Times New Roman"/>
        </w:rPr>
        <w:t xml:space="preserve"> weapon </w:t>
      </w:r>
      <w:r w:rsidR="0058070C">
        <w:rPr>
          <w:rFonts w:ascii="Times New Roman" w:hAnsi="Times New Roman" w:cs="Times New Roman"/>
        </w:rPr>
        <w:t>designed</w:t>
      </w:r>
      <w:r w:rsidR="00475C62">
        <w:rPr>
          <w:rFonts w:ascii="Times New Roman" w:hAnsi="Times New Roman" w:cs="Times New Roman"/>
        </w:rPr>
        <w:t xml:space="preserve"> to dispel uncomfortable and inconvenient alternative </w:t>
      </w:r>
      <w:r w:rsidR="00E561B4">
        <w:rPr>
          <w:rFonts w:ascii="Times New Roman" w:hAnsi="Times New Roman" w:cs="Times New Roman"/>
        </w:rPr>
        <w:t>perspectives</w:t>
      </w:r>
      <w:r w:rsidR="00E32578">
        <w:rPr>
          <w:rFonts w:ascii="Times New Roman" w:hAnsi="Times New Roman" w:cs="Times New Roman"/>
        </w:rPr>
        <w:t xml:space="preserve"> and </w:t>
      </w:r>
      <w:r w:rsidR="007231A7">
        <w:rPr>
          <w:rFonts w:ascii="Times New Roman" w:hAnsi="Times New Roman" w:cs="Times New Roman"/>
        </w:rPr>
        <w:t>silence those voicing them</w:t>
      </w:r>
      <w:r w:rsidR="00EB72E8">
        <w:rPr>
          <w:rFonts w:ascii="Times New Roman" w:hAnsi="Times New Roman" w:cs="Times New Roman"/>
        </w:rPr>
        <w:t>. This ensures</w:t>
      </w:r>
      <w:r w:rsidR="00475C62">
        <w:rPr>
          <w:rFonts w:ascii="Times New Roman" w:hAnsi="Times New Roman" w:cs="Times New Roman"/>
        </w:rPr>
        <w:t xml:space="preserve"> those </w:t>
      </w:r>
      <w:r w:rsidR="00EB72E8">
        <w:rPr>
          <w:rFonts w:ascii="Times New Roman" w:hAnsi="Times New Roman" w:cs="Times New Roman"/>
        </w:rPr>
        <w:t xml:space="preserve">whose interests depend on maintaining the dominant narrative </w:t>
      </w:r>
      <w:r w:rsidR="00475C62">
        <w:rPr>
          <w:rFonts w:ascii="Times New Roman" w:hAnsi="Times New Roman" w:cs="Times New Roman"/>
        </w:rPr>
        <w:t>need not face what might be a better (by which is meant a more accurate) representation of reality.</w:t>
      </w:r>
      <w:r w:rsidR="00185908">
        <w:rPr>
          <w:rFonts w:ascii="Times New Roman" w:hAnsi="Times New Roman" w:cs="Times New Roman"/>
        </w:rPr>
        <w:t xml:space="preserve"> In this way, attention is directed towards standard issues and answers </w:t>
      </w:r>
      <w:r w:rsidR="00E85989">
        <w:rPr>
          <w:rFonts w:ascii="Times New Roman" w:hAnsi="Times New Roman" w:cs="Times New Roman"/>
        </w:rPr>
        <w:t xml:space="preserve">that are deemed </w:t>
      </w:r>
      <w:r w:rsidR="00185908">
        <w:rPr>
          <w:rFonts w:ascii="Times New Roman" w:hAnsi="Times New Roman" w:cs="Times New Roman"/>
        </w:rPr>
        <w:t>legitimate</w:t>
      </w:r>
      <w:r w:rsidR="007231A7">
        <w:rPr>
          <w:rFonts w:ascii="Times New Roman" w:hAnsi="Times New Roman" w:cs="Times New Roman"/>
        </w:rPr>
        <w:t xml:space="preserve"> and worthy</w:t>
      </w:r>
      <w:r w:rsidR="00E85989">
        <w:rPr>
          <w:rFonts w:ascii="Times New Roman" w:hAnsi="Times New Roman" w:cs="Times New Roman"/>
        </w:rPr>
        <w:t>,</w:t>
      </w:r>
      <w:r w:rsidR="00185908">
        <w:rPr>
          <w:rFonts w:ascii="Times New Roman" w:hAnsi="Times New Roman" w:cs="Times New Roman"/>
        </w:rPr>
        <w:t xml:space="preserve"> </w:t>
      </w:r>
      <w:r w:rsidR="001835C3">
        <w:rPr>
          <w:rFonts w:ascii="Times New Roman" w:hAnsi="Times New Roman" w:cs="Times New Roman"/>
        </w:rPr>
        <w:t xml:space="preserve">and </w:t>
      </w:r>
      <w:r w:rsidR="007D18F8">
        <w:rPr>
          <w:rFonts w:ascii="Times New Roman" w:hAnsi="Times New Roman" w:cs="Times New Roman"/>
        </w:rPr>
        <w:t xml:space="preserve">are </w:t>
      </w:r>
      <w:r w:rsidR="007E6E8A">
        <w:rPr>
          <w:rFonts w:ascii="Times New Roman" w:hAnsi="Times New Roman" w:cs="Times New Roman"/>
        </w:rPr>
        <w:t xml:space="preserve">usually </w:t>
      </w:r>
      <w:r w:rsidR="007D18F8">
        <w:rPr>
          <w:rFonts w:ascii="Times New Roman" w:hAnsi="Times New Roman" w:cs="Times New Roman"/>
        </w:rPr>
        <w:t xml:space="preserve">representative of ‘business as usual’, </w:t>
      </w:r>
      <w:r w:rsidR="00185908">
        <w:rPr>
          <w:rFonts w:ascii="Times New Roman" w:hAnsi="Times New Roman" w:cs="Times New Roman"/>
        </w:rPr>
        <w:t>in the process delegit</w:t>
      </w:r>
      <w:r w:rsidR="00EB72E8">
        <w:rPr>
          <w:rFonts w:ascii="Times New Roman" w:hAnsi="Times New Roman" w:cs="Times New Roman"/>
        </w:rPr>
        <w:t>imising and marginalising</w:t>
      </w:r>
      <w:r w:rsidR="00E85989">
        <w:rPr>
          <w:rFonts w:ascii="Times New Roman" w:hAnsi="Times New Roman" w:cs="Times New Roman"/>
        </w:rPr>
        <w:t xml:space="preserve"> other</w:t>
      </w:r>
      <w:r w:rsidR="00E67741">
        <w:rPr>
          <w:rFonts w:ascii="Times New Roman" w:hAnsi="Times New Roman" w:cs="Times New Roman"/>
        </w:rPr>
        <w:t xml:space="preserve">s </w:t>
      </w:r>
      <w:r w:rsidR="002167E7">
        <w:rPr>
          <w:rFonts w:ascii="Times New Roman" w:hAnsi="Times New Roman" w:cs="Times New Roman"/>
        </w:rPr>
        <w:t xml:space="preserve">that are </w:t>
      </w:r>
      <w:r w:rsidR="007A194F">
        <w:rPr>
          <w:rFonts w:ascii="Times New Roman" w:hAnsi="Times New Roman" w:cs="Times New Roman"/>
        </w:rPr>
        <w:t>less convenient</w:t>
      </w:r>
      <w:r w:rsidR="00E67741">
        <w:rPr>
          <w:rFonts w:ascii="Times New Roman" w:hAnsi="Times New Roman" w:cs="Times New Roman"/>
        </w:rPr>
        <w:t xml:space="preserve"> and anxiety-inducing</w:t>
      </w:r>
      <w:r w:rsidR="0058070C">
        <w:rPr>
          <w:rFonts w:ascii="Times New Roman" w:hAnsi="Times New Roman" w:cs="Times New Roman"/>
        </w:rPr>
        <w:t xml:space="preserve"> (Ocasio, 1997)</w:t>
      </w:r>
      <w:r w:rsidR="007E6E8A">
        <w:rPr>
          <w:rFonts w:ascii="Times New Roman" w:hAnsi="Times New Roman" w:cs="Times New Roman"/>
        </w:rPr>
        <w:t xml:space="preserve">, but which might </w:t>
      </w:r>
      <w:r w:rsidR="00075BF0">
        <w:rPr>
          <w:rFonts w:ascii="Times New Roman" w:hAnsi="Times New Roman" w:cs="Times New Roman"/>
        </w:rPr>
        <w:t xml:space="preserve">be </w:t>
      </w:r>
      <w:r w:rsidR="007E6E8A">
        <w:rPr>
          <w:rFonts w:ascii="Times New Roman" w:hAnsi="Times New Roman" w:cs="Times New Roman"/>
        </w:rPr>
        <w:t>transformative</w:t>
      </w:r>
      <w:r w:rsidR="00E67741">
        <w:rPr>
          <w:rFonts w:ascii="Times New Roman" w:hAnsi="Times New Roman" w:cs="Times New Roman"/>
        </w:rPr>
        <w:t>.</w:t>
      </w:r>
    </w:p>
    <w:p w:rsidR="009C7410" w:rsidRDefault="00F812B6" w:rsidP="00B03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once worked in</w:t>
      </w:r>
      <w:r w:rsidR="00E67741">
        <w:rPr>
          <w:rFonts w:ascii="Times New Roman" w:hAnsi="Times New Roman" w:cs="Times New Roman"/>
        </w:rPr>
        <w:t xml:space="preserve"> a </w:t>
      </w:r>
      <w:r w:rsidR="001F161E">
        <w:rPr>
          <w:rFonts w:ascii="Times New Roman" w:hAnsi="Times New Roman" w:cs="Times New Roman"/>
        </w:rPr>
        <w:t>consultancy</w:t>
      </w:r>
      <w:r w:rsidR="000F2F70">
        <w:rPr>
          <w:rFonts w:ascii="Times New Roman" w:hAnsi="Times New Roman" w:cs="Times New Roman"/>
        </w:rPr>
        <w:t xml:space="preserve"> company</w:t>
      </w:r>
      <w:r>
        <w:rPr>
          <w:rFonts w:ascii="Times New Roman" w:hAnsi="Times New Roman" w:cs="Times New Roman"/>
        </w:rPr>
        <w:t xml:space="preserve"> in which</w:t>
      </w:r>
      <w:r w:rsidR="000F2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0F2F70">
        <w:rPr>
          <w:rFonts w:ascii="Times New Roman" w:hAnsi="Times New Roman" w:cs="Times New Roman"/>
        </w:rPr>
        <w:t>he ma</w:t>
      </w:r>
      <w:r w:rsidR="00E67741">
        <w:rPr>
          <w:rFonts w:ascii="Times New Roman" w:hAnsi="Times New Roman" w:cs="Times New Roman"/>
        </w:rPr>
        <w:t>nagers we</w:t>
      </w:r>
      <w:r w:rsidR="00031CC5">
        <w:rPr>
          <w:rFonts w:ascii="Times New Roman" w:hAnsi="Times New Roman" w:cs="Times New Roman"/>
        </w:rPr>
        <w:t>re well aware of</w:t>
      </w:r>
      <w:r w:rsidR="00A6767C">
        <w:rPr>
          <w:rFonts w:ascii="Times New Roman" w:hAnsi="Times New Roman" w:cs="Times New Roman"/>
        </w:rPr>
        <w:t>,</w:t>
      </w:r>
      <w:r w:rsidR="00E67741">
        <w:rPr>
          <w:rFonts w:ascii="Times New Roman" w:hAnsi="Times New Roman" w:cs="Times New Roman"/>
        </w:rPr>
        <w:t xml:space="preserve"> but did</w:t>
      </w:r>
      <w:r w:rsidR="000F2F70">
        <w:rPr>
          <w:rFonts w:ascii="Times New Roman" w:hAnsi="Times New Roman" w:cs="Times New Roman"/>
        </w:rPr>
        <w:t xml:space="preserve"> no</w:t>
      </w:r>
      <w:r w:rsidR="001C4935">
        <w:rPr>
          <w:rFonts w:ascii="Times New Roman" w:hAnsi="Times New Roman" w:cs="Times New Roman"/>
        </w:rPr>
        <w:t>t wish</w:t>
      </w:r>
      <w:r w:rsidR="000F2F70">
        <w:rPr>
          <w:rFonts w:ascii="Times New Roman" w:hAnsi="Times New Roman" w:cs="Times New Roman"/>
        </w:rPr>
        <w:t xml:space="preserve"> to </w:t>
      </w:r>
      <w:r w:rsidR="000F2B0E">
        <w:rPr>
          <w:rFonts w:ascii="Times New Roman" w:hAnsi="Times New Roman" w:cs="Times New Roman"/>
        </w:rPr>
        <w:t>accept</w:t>
      </w:r>
      <w:r w:rsidR="000773CD">
        <w:rPr>
          <w:rFonts w:ascii="Times New Roman" w:hAnsi="Times New Roman" w:cs="Times New Roman"/>
        </w:rPr>
        <w:t>,</w:t>
      </w:r>
      <w:r w:rsidR="000F2F70">
        <w:rPr>
          <w:rFonts w:ascii="Times New Roman" w:hAnsi="Times New Roman" w:cs="Times New Roman"/>
        </w:rPr>
        <w:t xml:space="preserve"> their </w:t>
      </w:r>
      <w:r w:rsidR="000F2B0E">
        <w:rPr>
          <w:rFonts w:ascii="Times New Roman" w:hAnsi="Times New Roman" w:cs="Times New Roman"/>
        </w:rPr>
        <w:t xml:space="preserve">inability </w:t>
      </w:r>
      <w:r w:rsidR="000F2F70">
        <w:rPr>
          <w:rFonts w:ascii="Times New Roman" w:hAnsi="Times New Roman" w:cs="Times New Roman"/>
        </w:rPr>
        <w:t xml:space="preserve">to </w:t>
      </w:r>
      <w:r w:rsidR="006676BE">
        <w:rPr>
          <w:rFonts w:ascii="Times New Roman" w:hAnsi="Times New Roman" w:cs="Times New Roman"/>
        </w:rPr>
        <w:t xml:space="preserve">point </w:t>
      </w:r>
      <w:r w:rsidR="000F2F70">
        <w:rPr>
          <w:rFonts w:ascii="Times New Roman" w:hAnsi="Times New Roman" w:cs="Times New Roman"/>
        </w:rPr>
        <w:t>forecast</w:t>
      </w:r>
      <w:r w:rsidR="006676BE">
        <w:rPr>
          <w:rFonts w:ascii="Times New Roman" w:hAnsi="Times New Roman" w:cs="Times New Roman"/>
        </w:rPr>
        <w:t xml:space="preserve"> the economy</w:t>
      </w:r>
      <w:r w:rsidR="00F45287">
        <w:rPr>
          <w:rFonts w:ascii="Times New Roman" w:hAnsi="Times New Roman" w:cs="Times New Roman"/>
        </w:rPr>
        <w:t xml:space="preserve"> due to</w:t>
      </w:r>
      <w:r w:rsidR="001C4935">
        <w:rPr>
          <w:rFonts w:ascii="Times New Roman" w:hAnsi="Times New Roman" w:cs="Times New Roman"/>
        </w:rPr>
        <w:t xml:space="preserve"> </w:t>
      </w:r>
      <w:r w:rsidR="000F2F70">
        <w:rPr>
          <w:rFonts w:ascii="Times New Roman" w:hAnsi="Times New Roman" w:cs="Times New Roman"/>
        </w:rPr>
        <w:t>uncertainty</w:t>
      </w:r>
      <w:r w:rsidR="00F45287">
        <w:rPr>
          <w:rFonts w:ascii="Times New Roman" w:hAnsi="Times New Roman" w:cs="Times New Roman"/>
        </w:rPr>
        <w:t>,</w:t>
      </w:r>
      <w:r w:rsidR="001F161E">
        <w:rPr>
          <w:rFonts w:ascii="Times New Roman" w:hAnsi="Times New Roman" w:cs="Times New Roman"/>
        </w:rPr>
        <w:t xml:space="preserve"> the existence of which in its radical form their</w:t>
      </w:r>
      <w:r w:rsidR="00BF72FF">
        <w:rPr>
          <w:rFonts w:ascii="Times New Roman" w:hAnsi="Times New Roman" w:cs="Times New Roman"/>
        </w:rPr>
        <w:t xml:space="preserve"> </w:t>
      </w:r>
      <w:r w:rsidR="005942BD">
        <w:rPr>
          <w:rFonts w:ascii="Times New Roman" w:hAnsi="Times New Roman" w:cs="Times New Roman"/>
        </w:rPr>
        <w:t xml:space="preserve">econometric </w:t>
      </w:r>
      <w:r w:rsidR="00BF72FF">
        <w:rPr>
          <w:rFonts w:ascii="Times New Roman" w:hAnsi="Times New Roman" w:cs="Times New Roman"/>
        </w:rPr>
        <w:t>models</w:t>
      </w:r>
      <w:r w:rsidR="001C4935">
        <w:rPr>
          <w:rFonts w:ascii="Times New Roman" w:hAnsi="Times New Roman" w:cs="Times New Roman"/>
        </w:rPr>
        <w:t xml:space="preserve"> </w:t>
      </w:r>
      <w:r w:rsidR="00031CC5">
        <w:rPr>
          <w:rFonts w:ascii="Times New Roman" w:hAnsi="Times New Roman" w:cs="Times New Roman"/>
        </w:rPr>
        <w:t>denied</w:t>
      </w:r>
      <w:r w:rsidR="00E67741">
        <w:rPr>
          <w:rFonts w:ascii="Times New Roman" w:hAnsi="Times New Roman" w:cs="Times New Roman"/>
        </w:rPr>
        <w:t xml:space="preserve"> </w:t>
      </w:r>
      <w:r w:rsidR="001F161E">
        <w:rPr>
          <w:rFonts w:ascii="Times New Roman" w:hAnsi="Times New Roman" w:cs="Times New Roman"/>
        </w:rPr>
        <w:t>(see Kay &amp; King, 2020;</w:t>
      </w:r>
      <w:r w:rsidR="00031CC5">
        <w:rPr>
          <w:rFonts w:ascii="Times New Roman" w:hAnsi="Times New Roman" w:cs="Times New Roman"/>
        </w:rPr>
        <w:t xml:space="preserve"> </w:t>
      </w:r>
      <w:r w:rsidR="00E67741">
        <w:rPr>
          <w:rFonts w:ascii="Times New Roman" w:hAnsi="Times New Roman" w:cs="Times New Roman"/>
        </w:rPr>
        <w:t>Knight</w:t>
      </w:r>
      <w:r w:rsidR="00284662">
        <w:rPr>
          <w:rFonts w:ascii="Times New Roman" w:hAnsi="Times New Roman" w:cs="Times New Roman"/>
        </w:rPr>
        <w:t xml:space="preserve">, </w:t>
      </w:r>
      <w:r w:rsidR="00E67741">
        <w:rPr>
          <w:rFonts w:ascii="Times New Roman" w:hAnsi="Times New Roman" w:cs="Times New Roman"/>
        </w:rPr>
        <w:t>1921</w:t>
      </w:r>
      <w:r w:rsidR="001F161E">
        <w:rPr>
          <w:rFonts w:ascii="Times New Roman" w:hAnsi="Times New Roman" w:cs="Times New Roman"/>
        </w:rPr>
        <w:t xml:space="preserve">; </w:t>
      </w:r>
      <w:r w:rsidR="009E03E0">
        <w:rPr>
          <w:rFonts w:ascii="Times New Roman" w:hAnsi="Times New Roman" w:cs="Times New Roman"/>
        </w:rPr>
        <w:t xml:space="preserve">Keynes, 1936 </w:t>
      </w:r>
      <w:r w:rsidR="00284662">
        <w:rPr>
          <w:rFonts w:ascii="Times New Roman" w:hAnsi="Times New Roman" w:cs="Times New Roman"/>
        </w:rPr>
        <w:t>Shackle, 1955, 1961</w:t>
      </w:r>
      <w:r w:rsidR="00E67741">
        <w:rPr>
          <w:rFonts w:ascii="Times New Roman" w:hAnsi="Times New Roman" w:cs="Times New Roman"/>
        </w:rPr>
        <w:t>)</w:t>
      </w:r>
      <w:r w:rsidR="00031CC5">
        <w:rPr>
          <w:rFonts w:ascii="Times New Roman" w:hAnsi="Times New Roman" w:cs="Times New Roman"/>
        </w:rPr>
        <w:t xml:space="preserve">. </w:t>
      </w:r>
      <w:r w:rsidR="00054D43">
        <w:rPr>
          <w:rFonts w:ascii="Times New Roman" w:hAnsi="Times New Roman" w:cs="Times New Roman"/>
        </w:rPr>
        <w:t>T</w:t>
      </w:r>
      <w:r w:rsidR="00B41755">
        <w:rPr>
          <w:rFonts w:ascii="Times New Roman" w:hAnsi="Times New Roman" w:cs="Times New Roman"/>
        </w:rPr>
        <w:t xml:space="preserve">o prove accurate </w:t>
      </w:r>
      <w:r w:rsidR="00E67741">
        <w:rPr>
          <w:rFonts w:ascii="Times New Roman" w:hAnsi="Times New Roman" w:cs="Times New Roman"/>
        </w:rPr>
        <w:t>as a guide</w:t>
      </w:r>
      <w:r w:rsidR="00B41755">
        <w:rPr>
          <w:rFonts w:ascii="Times New Roman" w:hAnsi="Times New Roman" w:cs="Times New Roman"/>
        </w:rPr>
        <w:t xml:space="preserve"> to the future </w:t>
      </w:r>
      <w:r w:rsidR="000F2F70">
        <w:rPr>
          <w:rFonts w:ascii="Times New Roman" w:hAnsi="Times New Roman" w:cs="Times New Roman"/>
        </w:rPr>
        <w:t xml:space="preserve">econometric-based </w:t>
      </w:r>
      <w:r w:rsidR="00E67741">
        <w:rPr>
          <w:rFonts w:ascii="Times New Roman" w:hAnsi="Times New Roman" w:cs="Times New Roman"/>
        </w:rPr>
        <w:t>tool</w:t>
      </w:r>
      <w:r w:rsidR="00031CC5">
        <w:rPr>
          <w:rFonts w:ascii="Times New Roman" w:hAnsi="Times New Roman" w:cs="Times New Roman"/>
        </w:rPr>
        <w:t>s require a stability that</w:t>
      </w:r>
      <w:r w:rsidR="00B41755">
        <w:rPr>
          <w:rFonts w:ascii="Times New Roman" w:hAnsi="Times New Roman" w:cs="Times New Roman"/>
        </w:rPr>
        <w:t xml:space="preserve"> never exists</w:t>
      </w:r>
      <w:r w:rsidR="000F2F70">
        <w:rPr>
          <w:rFonts w:ascii="Times New Roman" w:hAnsi="Times New Roman" w:cs="Times New Roman"/>
        </w:rPr>
        <w:t xml:space="preserve"> </w:t>
      </w:r>
      <w:r w:rsidR="002E629C">
        <w:rPr>
          <w:rFonts w:ascii="Times New Roman" w:hAnsi="Times New Roman" w:cs="Times New Roman"/>
        </w:rPr>
        <w:t>over the long term</w:t>
      </w:r>
      <w:r w:rsidR="00F45287">
        <w:rPr>
          <w:rFonts w:ascii="Times New Roman" w:hAnsi="Times New Roman" w:cs="Times New Roman"/>
        </w:rPr>
        <w:t xml:space="preserve"> due to </w:t>
      </w:r>
      <w:r w:rsidR="0067016E">
        <w:rPr>
          <w:rFonts w:ascii="Times New Roman" w:hAnsi="Times New Roman" w:cs="Times New Roman"/>
        </w:rPr>
        <w:t xml:space="preserve">novelty, </w:t>
      </w:r>
      <w:r w:rsidR="00F45287">
        <w:rPr>
          <w:rFonts w:ascii="Times New Roman" w:hAnsi="Times New Roman" w:cs="Times New Roman"/>
        </w:rPr>
        <w:t>complexity and open</w:t>
      </w:r>
      <w:r w:rsidR="0067016E">
        <w:rPr>
          <w:rFonts w:ascii="Times New Roman" w:hAnsi="Times New Roman" w:cs="Times New Roman"/>
        </w:rPr>
        <w:t>n</w:t>
      </w:r>
      <w:r w:rsidR="00F45287">
        <w:rPr>
          <w:rFonts w:ascii="Times New Roman" w:hAnsi="Times New Roman" w:cs="Times New Roman"/>
        </w:rPr>
        <w:t>ess</w:t>
      </w:r>
      <w:r w:rsidR="000F2F70">
        <w:rPr>
          <w:rFonts w:ascii="Times New Roman" w:hAnsi="Times New Roman" w:cs="Times New Roman"/>
        </w:rPr>
        <w:t xml:space="preserve">. </w:t>
      </w:r>
      <w:r w:rsidR="0067016E">
        <w:rPr>
          <w:rFonts w:ascii="Times New Roman" w:hAnsi="Times New Roman" w:cs="Times New Roman"/>
        </w:rPr>
        <w:t>Instability –</w:t>
      </w:r>
      <w:r w:rsidR="005F0244">
        <w:rPr>
          <w:rFonts w:ascii="Times New Roman" w:hAnsi="Times New Roman" w:cs="Times New Roman"/>
        </w:rPr>
        <w:t xml:space="preserve"> by which I</w:t>
      </w:r>
      <w:r w:rsidR="005942BD">
        <w:rPr>
          <w:rFonts w:ascii="Times New Roman" w:hAnsi="Times New Roman" w:cs="Times New Roman"/>
        </w:rPr>
        <w:t xml:space="preserve"> </w:t>
      </w:r>
      <w:r w:rsidR="001C4935">
        <w:rPr>
          <w:rFonts w:ascii="Times New Roman" w:hAnsi="Times New Roman" w:cs="Times New Roman"/>
        </w:rPr>
        <w:t>primarily</w:t>
      </w:r>
      <w:r w:rsidR="00B41755">
        <w:rPr>
          <w:rFonts w:ascii="Times New Roman" w:hAnsi="Times New Roman" w:cs="Times New Roman"/>
        </w:rPr>
        <w:t xml:space="preserve"> but </w:t>
      </w:r>
      <w:r w:rsidR="005F0244">
        <w:rPr>
          <w:rFonts w:ascii="Times New Roman" w:hAnsi="Times New Roman" w:cs="Times New Roman"/>
        </w:rPr>
        <w:t xml:space="preserve">do </w:t>
      </w:r>
      <w:r w:rsidR="00B41755">
        <w:rPr>
          <w:rFonts w:ascii="Times New Roman" w:hAnsi="Times New Roman" w:cs="Times New Roman"/>
        </w:rPr>
        <w:t>not exclusively</w:t>
      </w:r>
      <w:r w:rsidR="001C4935">
        <w:rPr>
          <w:rFonts w:ascii="Times New Roman" w:hAnsi="Times New Roman" w:cs="Times New Roman"/>
        </w:rPr>
        <w:t xml:space="preserve"> </w:t>
      </w:r>
      <w:r w:rsidR="005F0244">
        <w:rPr>
          <w:rFonts w:ascii="Times New Roman" w:hAnsi="Times New Roman" w:cs="Times New Roman"/>
        </w:rPr>
        <w:t>mean</w:t>
      </w:r>
      <w:r w:rsidR="005942BD">
        <w:rPr>
          <w:rFonts w:ascii="Times New Roman" w:hAnsi="Times New Roman" w:cs="Times New Roman"/>
        </w:rPr>
        <w:t xml:space="preserve"> disruptions to </w:t>
      </w:r>
      <w:r w:rsidR="005942BD" w:rsidRPr="00B41755">
        <w:rPr>
          <w:rFonts w:ascii="Times New Roman" w:hAnsi="Times New Roman" w:cs="Times New Roman"/>
        </w:rPr>
        <w:t>prevailing trends</w:t>
      </w:r>
      <w:r w:rsidR="001C4935" w:rsidRPr="00B41755">
        <w:rPr>
          <w:rFonts w:ascii="Times New Roman" w:hAnsi="Times New Roman" w:cs="Times New Roman"/>
        </w:rPr>
        <w:t xml:space="preserve"> brought about by surprises</w:t>
      </w:r>
      <w:r w:rsidR="00B41755" w:rsidRPr="00B41755">
        <w:rPr>
          <w:rFonts w:ascii="Times New Roman" w:hAnsi="Times New Roman" w:cs="Times New Roman"/>
        </w:rPr>
        <w:t xml:space="preserve"> (see credit crunch) and</w:t>
      </w:r>
      <w:r w:rsidR="0067016E">
        <w:rPr>
          <w:rFonts w:ascii="Times New Roman" w:hAnsi="Times New Roman" w:cs="Times New Roman"/>
        </w:rPr>
        <w:t xml:space="preserve"> </w:t>
      </w:r>
      <w:r w:rsidR="0079769D">
        <w:rPr>
          <w:rFonts w:ascii="Times New Roman" w:hAnsi="Times New Roman" w:cs="Times New Roman"/>
        </w:rPr>
        <w:t>‘</w:t>
      </w:r>
      <w:r w:rsidR="0067016E">
        <w:rPr>
          <w:rFonts w:ascii="Times New Roman" w:hAnsi="Times New Roman" w:cs="Times New Roman"/>
        </w:rPr>
        <w:t>crucial</w:t>
      </w:r>
      <w:r w:rsidR="0079769D">
        <w:rPr>
          <w:rFonts w:ascii="Times New Roman" w:hAnsi="Times New Roman" w:cs="Times New Roman"/>
        </w:rPr>
        <w:t>’</w:t>
      </w:r>
      <w:r w:rsidR="0067016E">
        <w:rPr>
          <w:rFonts w:ascii="Times New Roman" w:hAnsi="Times New Roman" w:cs="Times New Roman"/>
        </w:rPr>
        <w:t xml:space="preserve"> decisions (see Brexit) –</w:t>
      </w:r>
      <w:r w:rsidR="005942BD" w:rsidRPr="00B41755">
        <w:rPr>
          <w:rFonts w:ascii="Times New Roman" w:hAnsi="Times New Roman" w:cs="Times New Roman"/>
        </w:rPr>
        <w:t xml:space="preserve"> negate</w:t>
      </w:r>
      <w:r w:rsidR="001C4935" w:rsidRPr="00B41755">
        <w:rPr>
          <w:rFonts w:ascii="Times New Roman" w:hAnsi="Times New Roman" w:cs="Times New Roman"/>
        </w:rPr>
        <w:t>s</w:t>
      </w:r>
      <w:r w:rsidR="00537CC4">
        <w:rPr>
          <w:rFonts w:ascii="Times New Roman" w:hAnsi="Times New Roman" w:cs="Times New Roman"/>
        </w:rPr>
        <w:t xml:space="preserve"> the</w:t>
      </w:r>
      <w:r w:rsidR="005942BD" w:rsidRPr="00B41755">
        <w:rPr>
          <w:rFonts w:ascii="Times New Roman" w:hAnsi="Times New Roman" w:cs="Times New Roman"/>
        </w:rPr>
        <w:t xml:space="preserve"> parameter relations </w:t>
      </w:r>
      <w:r w:rsidR="00430B0D">
        <w:rPr>
          <w:rFonts w:ascii="Times New Roman" w:hAnsi="Times New Roman" w:cs="Times New Roman"/>
        </w:rPr>
        <w:t xml:space="preserve">that </w:t>
      </w:r>
      <w:r w:rsidR="00B41755" w:rsidRPr="00B41755">
        <w:rPr>
          <w:rFonts w:ascii="Times New Roman" w:hAnsi="Times New Roman" w:cs="Times New Roman"/>
        </w:rPr>
        <w:t>such</w:t>
      </w:r>
      <w:r w:rsidR="005942BD" w:rsidRPr="00B41755">
        <w:rPr>
          <w:rFonts w:ascii="Times New Roman" w:hAnsi="Times New Roman" w:cs="Times New Roman"/>
        </w:rPr>
        <w:t xml:space="preserve"> models </w:t>
      </w:r>
      <w:r w:rsidR="00054D43">
        <w:rPr>
          <w:rFonts w:ascii="Times New Roman" w:hAnsi="Times New Roman" w:cs="Times New Roman"/>
        </w:rPr>
        <w:t xml:space="preserve">need to remain </w:t>
      </w:r>
      <w:r w:rsidR="00430B0D">
        <w:rPr>
          <w:rFonts w:ascii="Times New Roman" w:hAnsi="Times New Roman" w:cs="Times New Roman"/>
        </w:rPr>
        <w:t>valid</w:t>
      </w:r>
      <w:r w:rsidR="00054D43">
        <w:rPr>
          <w:rFonts w:ascii="Times New Roman" w:hAnsi="Times New Roman" w:cs="Times New Roman"/>
        </w:rPr>
        <w:t xml:space="preserve"> in order </w:t>
      </w:r>
      <w:r w:rsidR="00E67741">
        <w:rPr>
          <w:rFonts w:ascii="Times New Roman" w:hAnsi="Times New Roman" w:cs="Times New Roman"/>
        </w:rPr>
        <w:t xml:space="preserve">to prove </w:t>
      </w:r>
      <w:r w:rsidR="00031CC5">
        <w:rPr>
          <w:rFonts w:ascii="Times New Roman" w:hAnsi="Times New Roman" w:cs="Times New Roman"/>
        </w:rPr>
        <w:t>accurate</w:t>
      </w:r>
      <w:r w:rsidR="005942BD" w:rsidRPr="00B41755">
        <w:rPr>
          <w:rFonts w:ascii="Times New Roman" w:hAnsi="Times New Roman" w:cs="Times New Roman"/>
        </w:rPr>
        <w:t>.</w:t>
      </w:r>
      <w:r w:rsidR="005942BD">
        <w:rPr>
          <w:rFonts w:ascii="Times New Roman" w:hAnsi="Times New Roman" w:cs="Times New Roman"/>
        </w:rPr>
        <w:t xml:space="preserve"> Herein</w:t>
      </w:r>
      <w:r w:rsidR="009C7410">
        <w:rPr>
          <w:rFonts w:ascii="Times New Roman" w:hAnsi="Times New Roman" w:cs="Times New Roman"/>
        </w:rPr>
        <w:t>,</w:t>
      </w:r>
      <w:r w:rsidR="005942BD">
        <w:rPr>
          <w:rFonts w:ascii="Times New Roman" w:hAnsi="Times New Roman" w:cs="Times New Roman"/>
        </w:rPr>
        <w:t xml:space="preserve"> </w:t>
      </w:r>
      <w:r w:rsidR="00E67741">
        <w:rPr>
          <w:rFonts w:ascii="Times New Roman" w:hAnsi="Times New Roman" w:cs="Times New Roman"/>
        </w:rPr>
        <w:t>we see</w:t>
      </w:r>
      <w:r w:rsidR="005942BD">
        <w:rPr>
          <w:rFonts w:ascii="Times New Roman" w:hAnsi="Times New Roman" w:cs="Times New Roman"/>
        </w:rPr>
        <w:t xml:space="preserve"> the classic</w:t>
      </w:r>
      <w:r w:rsidR="002D64C7">
        <w:rPr>
          <w:rFonts w:ascii="Times New Roman" w:hAnsi="Times New Roman" w:cs="Times New Roman"/>
        </w:rPr>
        <w:t>,</w:t>
      </w:r>
      <w:r w:rsidR="000773CD">
        <w:rPr>
          <w:rFonts w:ascii="Times New Roman" w:hAnsi="Times New Roman" w:cs="Times New Roman"/>
        </w:rPr>
        <w:t xml:space="preserve"> and much discussed (</w:t>
      </w:r>
      <w:r w:rsidR="005942BD">
        <w:rPr>
          <w:rFonts w:ascii="Times New Roman" w:hAnsi="Times New Roman" w:cs="Times New Roman"/>
        </w:rPr>
        <w:t>then usually ignored)</w:t>
      </w:r>
      <w:r w:rsidR="002D64C7">
        <w:rPr>
          <w:rFonts w:ascii="Times New Roman" w:hAnsi="Times New Roman" w:cs="Times New Roman"/>
        </w:rPr>
        <w:t>,</w:t>
      </w:r>
      <w:r w:rsidR="005942BD">
        <w:rPr>
          <w:rFonts w:ascii="Times New Roman" w:hAnsi="Times New Roman" w:cs="Times New Roman"/>
        </w:rPr>
        <w:t xml:space="preserve"> non-stationarity problem</w:t>
      </w:r>
      <w:r w:rsidR="00537CC4">
        <w:rPr>
          <w:rFonts w:ascii="Times New Roman" w:hAnsi="Times New Roman" w:cs="Times New Roman"/>
        </w:rPr>
        <w:t xml:space="preserve"> associated with standard forecasting and econometric methods, which</w:t>
      </w:r>
      <w:r w:rsidR="005942BD">
        <w:rPr>
          <w:rFonts w:ascii="Times New Roman" w:hAnsi="Times New Roman" w:cs="Times New Roman"/>
        </w:rPr>
        <w:t xml:space="preserve"> </w:t>
      </w:r>
      <w:r w:rsidR="0067016E">
        <w:rPr>
          <w:rFonts w:ascii="Times New Roman" w:hAnsi="Times New Roman" w:cs="Times New Roman"/>
        </w:rPr>
        <w:t>is</w:t>
      </w:r>
      <w:r w:rsidR="00E67741">
        <w:rPr>
          <w:rFonts w:ascii="Times New Roman" w:hAnsi="Times New Roman" w:cs="Times New Roman"/>
        </w:rPr>
        <w:t xml:space="preserve"> the very r</w:t>
      </w:r>
      <w:r w:rsidR="00E67741" w:rsidRPr="00E67741">
        <w:rPr>
          <w:rFonts w:ascii="Times New Roman" w:hAnsi="Times New Roman" w:cs="Times New Roman"/>
        </w:rPr>
        <w:t>aison d'être</w:t>
      </w:r>
      <w:r w:rsidR="005942BD">
        <w:rPr>
          <w:rFonts w:ascii="Times New Roman" w:hAnsi="Times New Roman" w:cs="Times New Roman"/>
        </w:rPr>
        <w:t xml:space="preserve"> </w:t>
      </w:r>
      <w:r w:rsidR="00031CC5">
        <w:rPr>
          <w:rFonts w:ascii="Times New Roman" w:hAnsi="Times New Roman" w:cs="Times New Roman"/>
        </w:rPr>
        <w:t>for</w:t>
      </w:r>
      <w:r w:rsidR="005942BD">
        <w:rPr>
          <w:rFonts w:ascii="Times New Roman" w:hAnsi="Times New Roman" w:cs="Times New Roman"/>
        </w:rPr>
        <w:t xml:space="preserve"> our </w:t>
      </w:r>
      <w:r w:rsidR="003B038C">
        <w:rPr>
          <w:rFonts w:ascii="Times New Roman" w:hAnsi="Times New Roman" w:cs="Times New Roman"/>
        </w:rPr>
        <w:t xml:space="preserve">futures and foresight </w:t>
      </w:r>
      <w:r w:rsidR="005942BD">
        <w:rPr>
          <w:rFonts w:ascii="Times New Roman" w:hAnsi="Times New Roman" w:cs="Times New Roman"/>
        </w:rPr>
        <w:t xml:space="preserve">field. </w:t>
      </w:r>
    </w:p>
    <w:p w:rsidR="00F7103C" w:rsidRDefault="00BB1EF8" w:rsidP="00B037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C4935">
        <w:rPr>
          <w:rFonts w:ascii="Times New Roman" w:hAnsi="Times New Roman" w:cs="Times New Roman"/>
        </w:rPr>
        <w:t xml:space="preserve">joined </w:t>
      </w:r>
      <w:r w:rsidR="00D8597A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</w:t>
      </w:r>
      <w:r w:rsidR="00D8597A">
        <w:rPr>
          <w:rFonts w:ascii="Times New Roman" w:hAnsi="Times New Roman" w:cs="Times New Roman"/>
        </w:rPr>
        <w:t xml:space="preserve">consultancy </w:t>
      </w:r>
      <w:r>
        <w:rPr>
          <w:rFonts w:ascii="Times New Roman" w:hAnsi="Times New Roman" w:cs="Times New Roman"/>
        </w:rPr>
        <w:t xml:space="preserve">company </w:t>
      </w:r>
      <w:r w:rsidR="009C7410">
        <w:rPr>
          <w:rFonts w:ascii="Times New Roman" w:hAnsi="Times New Roman" w:cs="Times New Roman"/>
        </w:rPr>
        <w:t xml:space="preserve">early in </w:t>
      </w:r>
      <w:r>
        <w:rPr>
          <w:rFonts w:ascii="Times New Roman" w:hAnsi="Times New Roman" w:cs="Times New Roman"/>
        </w:rPr>
        <w:t>2008</w:t>
      </w:r>
      <w:r w:rsidR="001C4935">
        <w:rPr>
          <w:rFonts w:ascii="Times New Roman" w:hAnsi="Times New Roman" w:cs="Times New Roman"/>
        </w:rPr>
        <w:t xml:space="preserve"> and</w:t>
      </w:r>
      <w:r w:rsidR="007C6C86">
        <w:rPr>
          <w:rFonts w:ascii="Times New Roman" w:hAnsi="Times New Roman" w:cs="Times New Roman"/>
        </w:rPr>
        <w:t xml:space="preserve"> worked there for</w:t>
      </w:r>
      <w:r w:rsidR="00751895">
        <w:rPr>
          <w:rFonts w:ascii="Times New Roman" w:hAnsi="Times New Roman" w:cs="Times New Roman"/>
        </w:rPr>
        <w:t xml:space="preserve"> </w:t>
      </w:r>
      <w:r w:rsidR="001C4935">
        <w:rPr>
          <w:rFonts w:ascii="Times New Roman" w:hAnsi="Times New Roman" w:cs="Times New Roman"/>
        </w:rPr>
        <w:t>four years</w:t>
      </w:r>
      <w:r w:rsidR="00207A21">
        <w:rPr>
          <w:rFonts w:ascii="Times New Roman" w:hAnsi="Times New Roman" w:cs="Times New Roman"/>
        </w:rPr>
        <w:t>. A</w:t>
      </w:r>
      <w:r>
        <w:rPr>
          <w:rFonts w:ascii="Times New Roman" w:hAnsi="Times New Roman" w:cs="Times New Roman"/>
        </w:rPr>
        <w:t xml:space="preserve">t </w:t>
      </w:r>
      <w:r w:rsidR="002E078F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point</w:t>
      </w:r>
      <w:r w:rsidR="002E078F">
        <w:rPr>
          <w:rFonts w:ascii="Times New Roman" w:hAnsi="Times New Roman" w:cs="Times New Roman"/>
        </w:rPr>
        <w:t xml:space="preserve"> of my joining</w:t>
      </w:r>
      <w:r w:rsidR="00207A2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credit crunch was well </w:t>
      </w:r>
      <w:r w:rsidR="00550ECA">
        <w:rPr>
          <w:rFonts w:ascii="Times New Roman" w:hAnsi="Times New Roman" w:cs="Times New Roman"/>
        </w:rPr>
        <w:t>under way, but its central acts</w:t>
      </w:r>
      <w:r w:rsidR="009A28D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such as the collapse of Lehman</w:t>
      </w:r>
      <w:r w:rsidR="00550ECA">
        <w:rPr>
          <w:rFonts w:ascii="Times New Roman" w:hAnsi="Times New Roman" w:cs="Times New Roman"/>
        </w:rPr>
        <w:t xml:space="preserve"> Brothers</w:t>
      </w:r>
      <w:r w:rsidR="009A28D3">
        <w:rPr>
          <w:rFonts w:ascii="Times New Roman" w:hAnsi="Times New Roman" w:cs="Times New Roman"/>
        </w:rPr>
        <w:t>,</w:t>
      </w:r>
      <w:r w:rsidR="00751895">
        <w:rPr>
          <w:rFonts w:ascii="Times New Roman" w:hAnsi="Times New Roman" w:cs="Times New Roman"/>
        </w:rPr>
        <w:t xml:space="preserve"> had yet to occur. </w:t>
      </w:r>
      <w:r w:rsidR="00207A21">
        <w:rPr>
          <w:rFonts w:ascii="Times New Roman" w:hAnsi="Times New Roman" w:cs="Times New Roman"/>
        </w:rPr>
        <w:t xml:space="preserve">Each Monday </w:t>
      </w:r>
      <w:r w:rsidR="00751895">
        <w:rPr>
          <w:rFonts w:ascii="Times New Roman" w:hAnsi="Times New Roman" w:cs="Times New Roman"/>
        </w:rPr>
        <w:t>at 9am</w:t>
      </w:r>
      <w:r w:rsidR="005F0244">
        <w:rPr>
          <w:rFonts w:ascii="Times New Roman" w:hAnsi="Times New Roman" w:cs="Times New Roman"/>
        </w:rPr>
        <w:t>,</w:t>
      </w:r>
      <w:r w:rsidR="00751895">
        <w:rPr>
          <w:rFonts w:ascii="Times New Roman" w:hAnsi="Times New Roman" w:cs="Times New Roman"/>
        </w:rPr>
        <w:t xml:space="preserve"> all members of </w:t>
      </w:r>
      <w:r w:rsidR="00207A21">
        <w:rPr>
          <w:rFonts w:ascii="Times New Roman" w:hAnsi="Times New Roman" w:cs="Times New Roman"/>
        </w:rPr>
        <w:t>the company</w:t>
      </w:r>
      <w:r w:rsidR="005F0244">
        <w:rPr>
          <w:rFonts w:ascii="Times New Roman" w:hAnsi="Times New Roman" w:cs="Times New Roman"/>
        </w:rPr>
        <w:t xml:space="preserve"> </w:t>
      </w:r>
      <w:r w:rsidR="00207A21">
        <w:rPr>
          <w:rFonts w:ascii="Times New Roman" w:hAnsi="Times New Roman" w:cs="Times New Roman"/>
        </w:rPr>
        <w:t xml:space="preserve">would </w:t>
      </w:r>
      <w:r w:rsidR="005F0244">
        <w:rPr>
          <w:rFonts w:ascii="Times New Roman" w:hAnsi="Times New Roman" w:cs="Times New Roman"/>
        </w:rPr>
        <w:t>gather</w:t>
      </w:r>
      <w:r w:rsidR="00207A21">
        <w:rPr>
          <w:rFonts w:ascii="Times New Roman" w:hAnsi="Times New Roman" w:cs="Times New Roman"/>
        </w:rPr>
        <w:t xml:space="preserve"> </w:t>
      </w:r>
      <w:r w:rsidR="004C161A">
        <w:rPr>
          <w:rFonts w:ascii="Times New Roman" w:hAnsi="Times New Roman" w:cs="Times New Roman"/>
        </w:rPr>
        <w:t>to hear t</w:t>
      </w:r>
      <w:r w:rsidR="00207A21">
        <w:rPr>
          <w:rFonts w:ascii="Times New Roman" w:hAnsi="Times New Roman" w:cs="Times New Roman"/>
        </w:rPr>
        <w:t xml:space="preserve">he </w:t>
      </w:r>
      <w:r w:rsidR="00504A00">
        <w:rPr>
          <w:rFonts w:ascii="Times New Roman" w:hAnsi="Times New Roman" w:cs="Times New Roman"/>
        </w:rPr>
        <w:t xml:space="preserve">following </w:t>
      </w:r>
      <w:r w:rsidR="00207A21">
        <w:rPr>
          <w:rFonts w:ascii="Times New Roman" w:hAnsi="Times New Roman" w:cs="Times New Roman"/>
        </w:rPr>
        <w:t>week’s proceedings read out</w:t>
      </w:r>
      <w:r w:rsidR="00751895">
        <w:rPr>
          <w:rFonts w:ascii="Times New Roman" w:hAnsi="Times New Roman" w:cs="Times New Roman"/>
        </w:rPr>
        <w:t xml:space="preserve"> </w:t>
      </w:r>
      <w:r w:rsidR="004C161A">
        <w:rPr>
          <w:rFonts w:ascii="Times New Roman" w:hAnsi="Times New Roman" w:cs="Times New Roman"/>
        </w:rPr>
        <w:t>from</w:t>
      </w:r>
      <w:r w:rsidR="00751895">
        <w:rPr>
          <w:rFonts w:ascii="Times New Roman" w:hAnsi="Times New Roman" w:cs="Times New Roman"/>
        </w:rPr>
        <w:t xml:space="preserve"> the company diary</w:t>
      </w:r>
      <w:r w:rsidR="00207A21">
        <w:rPr>
          <w:rFonts w:ascii="Times New Roman" w:hAnsi="Times New Roman" w:cs="Times New Roman"/>
        </w:rPr>
        <w:t>.</w:t>
      </w:r>
      <w:r w:rsidR="00751895">
        <w:rPr>
          <w:rFonts w:ascii="Times New Roman" w:hAnsi="Times New Roman" w:cs="Times New Roman"/>
        </w:rPr>
        <w:t xml:space="preserve"> </w:t>
      </w:r>
      <w:r w:rsidR="005F0244">
        <w:rPr>
          <w:rFonts w:ascii="Times New Roman" w:hAnsi="Times New Roman" w:cs="Times New Roman"/>
        </w:rPr>
        <w:t>Since I started on a Monday, a</w:t>
      </w:r>
      <w:r w:rsidR="00751895">
        <w:rPr>
          <w:rFonts w:ascii="Times New Roman" w:hAnsi="Times New Roman" w:cs="Times New Roman"/>
        </w:rPr>
        <w:t>ttending this meeting was the first thing I did.</w:t>
      </w:r>
      <w:r w:rsidR="00207A21">
        <w:rPr>
          <w:rFonts w:ascii="Times New Roman" w:hAnsi="Times New Roman" w:cs="Times New Roman"/>
        </w:rPr>
        <w:t xml:space="preserve"> </w:t>
      </w:r>
      <w:r w:rsidR="00751895">
        <w:rPr>
          <w:rFonts w:ascii="Times New Roman" w:hAnsi="Times New Roman" w:cs="Times New Roman"/>
        </w:rPr>
        <w:t xml:space="preserve">Given the </w:t>
      </w:r>
      <w:r w:rsidR="00E00B05">
        <w:rPr>
          <w:rFonts w:ascii="Times New Roman" w:hAnsi="Times New Roman" w:cs="Times New Roman"/>
        </w:rPr>
        <w:t>company’s focus on economic matters</w:t>
      </w:r>
      <w:r w:rsidR="00751895">
        <w:rPr>
          <w:rFonts w:ascii="Times New Roman" w:hAnsi="Times New Roman" w:cs="Times New Roman"/>
        </w:rPr>
        <w:t xml:space="preserve">, </w:t>
      </w:r>
      <w:r w:rsidR="00E00B05">
        <w:rPr>
          <w:rFonts w:ascii="Times New Roman" w:hAnsi="Times New Roman" w:cs="Times New Roman"/>
        </w:rPr>
        <w:t>and given what was then unfolding</w:t>
      </w:r>
      <w:r w:rsidR="005F0244">
        <w:rPr>
          <w:rFonts w:ascii="Times New Roman" w:hAnsi="Times New Roman" w:cs="Times New Roman"/>
        </w:rPr>
        <w:t xml:space="preserve">, </w:t>
      </w:r>
      <w:r w:rsidR="002A4989">
        <w:rPr>
          <w:rFonts w:ascii="Times New Roman" w:hAnsi="Times New Roman" w:cs="Times New Roman"/>
        </w:rPr>
        <w:t xml:space="preserve">on this particular occasion </w:t>
      </w:r>
      <w:r w:rsidR="00751895">
        <w:rPr>
          <w:rFonts w:ascii="Times New Roman" w:hAnsi="Times New Roman" w:cs="Times New Roman"/>
        </w:rPr>
        <w:t>conversation</w:t>
      </w:r>
      <w:r w:rsidR="002A4989">
        <w:rPr>
          <w:rFonts w:ascii="Times New Roman" w:hAnsi="Times New Roman" w:cs="Times New Roman"/>
        </w:rPr>
        <w:t xml:space="preserve"> naturally</w:t>
      </w:r>
      <w:r w:rsidR="00751895">
        <w:rPr>
          <w:rFonts w:ascii="Times New Roman" w:hAnsi="Times New Roman" w:cs="Times New Roman"/>
        </w:rPr>
        <w:t xml:space="preserve"> turned to the ongoing credit crunch.</w:t>
      </w:r>
      <w:r w:rsidR="00B0377A">
        <w:rPr>
          <w:rFonts w:ascii="Times New Roman" w:hAnsi="Times New Roman" w:cs="Times New Roman"/>
        </w:rPr>
        <w:t xml:space="preserve"> The Chairman of the company, who </w:t>
      </w:r>
      <w:r w:rsidR="005F0244">
        <w:rPr>
          <w:rFonts w:ascii="Times New Roman" w:hAnsi="Times New Roman" w:cs="Times New Roman"/>
        </w:rPr>
        <w:t>was also</w:t>
      </w:r>
      <w:r w:rsidR="00F7103C">
        <w:rPr>
          <w:rFonts w:ascii="Times New Roman" w:hAnsi="Times New Roman" w:cs="Times New Roman"/>
        </w:rPr>
        <w:t xml:space="preserve"> the designer</w:t>
      </w:r>
      <w:r w:rsidR="00B0377A">
        <w:rPr>
          <w:rFonts w:ascii="Times New Roman" w:hAnsi="Times New Roman" w:cs="Times New Roman"/>
        </w:rPr>
        <w:t xml:space="preserve"> of </w:t>
      </w:r>
      <w:r w:rsidR="00E00B05">
        <w:rPr>
          <w:rFonts w:ascii="Times New Roman" w:hAnsi="Times New Roman" w:cs="Times New Roman"/>
        </w:rPr>
        <w:t>it</w:t>
      </w:r>
      <w:r w:rsidR="00B0377A">
        <w:rPr>
          <w:rFonts w:ascii="Times New Roman" w:hAnsi="Times New Roman" w:cs="Times New Roman"/>
        </w:rPr>
        <w:t>s econometric model</w:t>
      </w:r>
      <w:r w:rsidR="005F0244">
        <w:rPr>
          <w:rFonts w:ascii="Times New Roman" w:hAnsi="Times New Roman" w:cs="Times New Roman"/>
        </w:rPr>
        <w:t>s</w:t>
      </w:r>
      <w:r w:rsidR="003B5BD7">
        <w:rPr>
          <w:rFonts w:ascii="Times New Roman" w:hAnsi="Times New Roman" w:cs="Times New Roman"/>
        </w:rPr>
        <w:t xml:space="preserve">, </w:t>
      </w:r>
      <w:r w:rsidR="00F7103C">
        <w:rPr>
          <w:rFonts w:ascii="Times New Roman" w:hAnsi="Times New Roman" w:cs="Times New Roman"/>
        </w:rPr>
        <w:t>s</w:t>
      </w:r>
      <w:r w:rsidR="003B5BD7">
        <w:rPr>
          <w:rFonts w:ascii="Times New Roman" w:hAnsi="Times New Roman" w:cs="Times New Roman"/>
        </w:rPr>
        <w:t xml:space="preserve">uggested that the company’s models were better able – indeed, it was </w:t>
      </w:r>
      <w:r w:rsidR="00F7103C">
        <w:rPr>
          <w:rFonts w:ascii="Times New Roman" w:hAnsi="Times New Roman" w:cs="Times New Roman"/>
        </w:rPr>
        <w:t>suggested by him</w:t>
      </w:r>
      <w:r w:rsidR="003B5BD7">
        <w:rPr>
          <w:rFonts w:ascii="Times New Roman" w:hAnsi="Times New Roman" w:cs="Times New Roman"/>
        </w:rPr>
        <w:t xml:space="preserve">, </w:t>
      </w:r>
      <w:r w:rsidR="00F7103C">
        <w:rPr>
          <w:rFonts w:ascii="Times New Roman" w:hAnsi="Times New Roman" w:cs="Times New Roman"/>
        </w:rPr>
        <w:t xml:space="preserve">were </w:t>
      </w:r>
      <w:r w:rsidR="003B5BD7">
        <w:rPr>
          <w:rFonts w:ascii="Times New Roman" w:hAnsi="Times New Roman" w:cs="Times New Roman"/>
        </w:rPr>
        <w:t xml:space="preserve">the best – for understanding how the credit </w:t>
      </w:r>
      <w:r w:rsidR="00F7103C">
        <w:rPr>
          <w:rFonts w:ascii="Times New Roman" w:hAnsi="Times New Roman" w:cs="Times New Roman"/>
        </w:rPr>
        <w:t xml:space="preserve">crunch </w:t>
      </w:r>
      <w:r w:rsidR="003B5BD7">
        <w:rPr>
          <w:rFonts w:ascii="Times New Roman" w:hAnsi="Times New Roman" w:cs="Times New Roman"/>
        </w:rPr>
        <w:t>would play out</w:t>
      </w:r>
      <w:r w:rsidR="00F7103C">
        <w:rPr>
          <w:rFonts w:ascii="Times New Roman" w:hAnsi="Times New Roman" w:cs="Times New Roman"/>
        </w:rPr>
        <w:t xml:space="preserve"> and affect the economy. This, </w:t>
      </w:r>
      <w:r w:rsidR="00475D79">
        <w:rPr>
          <w:rFonts w:ascii="Times New Roman" w:hAnsi="Times New Roman" w:cs="Times New Roman"/>
        </w:rPr>
        <w:t>he</w:t>
      </w:r>
      <w:r w:rsidR="00F7103C">
        <w:rPr>
          <w:rFonts w:ascii="Times New Roman" w:hAnsi="Times New Roman" w:cs="Times New Roman"/>
        </w:rPr>
        <w:t xml:space="preserve"> explained, was because these models</w:t>
      </w:r>
      <w:r w:rsidR="003B5BD7">
        <w:rPr>
          <w:rFonts w:ascii="Times New Roman" w:hAnsi="Times New Roman" w:cs="Times New Roman"/>
        </w:rPr>
        <w:t xml:space="preserve"> were not based on assumptions of equilibrium as other models are.</w:t>
      </w:r>
      <w:r w:rsidR="00B72D7B">
        <w:rPr>
          <w:rFonts w:ascii="Times New Roman" w:hAnsi="Times New Roman" w:cs="Times New Roman"/>
        </w:rPr>
        <w:t xml:space="preserve"> The models could thus account for the fact that, for example, the economy does not necessarily bounce back following an </w:t>
      </w:r>
      <w:r w:rsidR="000C51ED">
        <w:rPr>
          <w:rFonts w:ascii="Times New Roman" w:hAnsi="Times New Roman" w:cs="Times New Roman"/>
        </w:rPr>
        <w:t xml:space="preserve">extreme </w:t>
      </w:r>
      <w:r w:rsidR="00B72D7B">
        <w:rPr>
          <w:rFonts w:ascii="Times New Roman" w:hAnsi="Times New Roman" w:cs="Times New Roman"/>
        </w:rPr>
        <w:t xml:space="preserve">event like the credit crunch, and </w:t>
      </w:r>
      <w:r w:rsidR="00B67CED">
        <w:rPr>
          <w:rFonts w:ascii="Times New Roman" w:hAnsi="Times New Roman" w:cs="Times New Roman"/>
        </w:rPr>
        <w:t>may instead get stuck at a less desirable and</w:t>
      </w:r>
      <w:r w:rsidR="00B72D7B">
        <w:rPr>
          <w:rFonts w:ascii="Times New Roman" w:hAnsi="Times New Roman" w:cs="Times New Roman"/>
        </w:rPr>
        <w:t xml:space="preserve"> depressed level, in the manner followers of Keynes’ (1936) logic will </w:t>
      </w:r>
      <w:r w:rsidR="00B67CED">
        <w:rPr>
          <w:rFonts w:ascii="Times New Roman" w:hAnsi="Times New Roman" w:cs="Times New Roman"/>
        </w:rPr>
        <w:t>find</w:t>
      </w:r>
      <w:r w:rsidR="00B72D7B">
        <w:rPr>
          <w:rFonts w:ascii="Times New Roman" w:hAnsi="Times New Roman" w:cs="Times New Roman"/>
        </w:rPr>
        <w:t xml:space="preserve"> familiar.</w:t>
      </w:r>
      <w:r w:rsidR="003B5BD7">
        <w:rPr>
          <w:rFonts w:ascii="Times New Roman" w:hAnsi="Times New Roman" w:cs="Times New Roman"/>
        </w:rPr>
        <w:t xml:space="preserve"> </w:t>
      </w:r>
    </w:p>
    <w:p w:rsidR="00727783" w:rsidRDefault="003B5BD7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Bein</w:t>
      </w:r>
      <w:r w:rsidR="000553E8">
        <w:rPr>
          <w:rFonts w:ascii="Times New Roman" w:hAnsi="Times New Roman" w:cs="Times New Roman"/>
        </w:rPr>
        <w:t>g aware of the company’s output</w:t>
      </w:r>
      <w:r>
        <w:rPr>
          <w:rFonts w:ascii="Times New Roman" w:hAnsi="Times New Roman" w:cs="Times New Roman"/>
        </w:rPr>
        <w:t xml:space="preserve"> which I had looked at in preparation for joining, </w:t>
      </w:r>
      <w:r w:rsidR="004F2A1F">
        <w:rPr>
          <w:rFonts w:ascii="Times New Roman" w:hAnsi="Times New Roman" w:cs="Times New Roman"/>
        </w:rPr>
        <w:t xml:space="preserve">in this meeting </w:t>
      </w:r>
      <w:r w:rsidR="00B0377A">
        <w:rPr>
          <w:rFonts w:ascii="Times New Roman" w:hAnsi="Times New Roman" w:cs="Times New Roman"/>
        </w:rPr>
        <w:t xml:space="preserve">I asked </w:t>
      </w:r>
      <w:r w:rsidR="00B151B0">
        <w:rPr>
          <w:rFonts w:ascii="Times New Roman" w:hAnsi="Times New Roman" w:cs="Times New Roman"/>
        </w:rPr>
        <w:t>a</w:t>
      </w:r>
      <w:r w:rsidR="00B0377A">
        <w:rPr>
          <w:rFonts w:ascii="Times New Roman" w:hAnsi="Times New Roman" w:cs="Times New Roman"/>
        </w:rPr>
        <w:t xml:space="preserve"> question </w:t>
      </w:r>
      <w:r w:rsidR="00B151B0">
        <w:rPr>
          <w:rFonts w:ascii="Times New Roman" w:hAnsi="Times New Roman" w:cs="Times New Roman"/>
        </w:rPr>
        <w:t xml:space="preserve">as to </w:t>
      </w:r>
      <w:r w:rsidR="00B0377A">
        <w:rPr>
          <w:rFonts w:ascii="Times New Roman" w:hAnsi="Times New Roman" w:cs="Times New Roman"/>
        </w:rPr>
        <w:t xml:space="preserve">why it was, if </w:t>
      </w:r>
      <w:r w:rsidR="00564B72">
        <w:rPr>
          <w:rFonts w:ascii="Times New Roman" w:hAnsi="Times New Roman" w:cs="Times New Roman"/>
        </w:rPr>
        <w:t>it</w:t>
      </w:r>
      <w:r w:rsidR="00B0377A">
        <w:rPr>
          <w:rFonts w:ascii="Times New Roman" w:hAnsi="Times New Roman" w:cs="Times New Roman"/>
        </w:rPr>
        <w:t xml:space="preserve">s models were so </w:t>
      </w:r>
      <w:r>
        <w:rPr>
          <w:rFonts w:ascii="Times New Roman" w:hAnsi="Times New Roman" w:cs="Times New Roman"/>
        </w:rPr>
        <w:t>much better, the company had only begun</w:t>
      </w:r>
      <w:r w:rsidR="00B0377A">
        <w:rPr>
          <w:rFonts w:ascii="Times New Roman" w:hAnsi="Times New Roman" w:cs="Times New Roman"/>
        </w:rPr>
        <w:t xml:space="preserve"> belatedly to realise that a major economic event was under way, and </w:t>
      </w:r>
      <w:r w:rsidR="00B151B0">
        <w:rPr>
          <w:rFonts w:ascii="Times New Roman" w:hAnsi="Times New Roman" w:cs="Times New Roman"/>
        </w:rPr>
        <w:t>it</w:t>
      </w:r>
      <w:r w:rsidR="00B037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</w:t>
      </w:r>
      <w:r w:rsidR="00B0377A">
        <w:rPr>
          <w:rFonts w:ascii="Times New Roman" w:hAnsi="Times New Roman" w:cs="Times New Roman"/>
        </w:rPr>
        <w:t xml:space="preserve"> </w:t>
      </w:r>
      <w:r w:rsidR="00564B72">
        <w:rPr>
          <w:rFonts w:ascii="Times New Roman" w:hAnsi="Times New Roman" w:cs="Times New Roman"/>
        </w:rPr>
        <w:t>failed to forecast</w:t>
      </w:r>
      <w:r>
        <w:rPr>
          <w:rFonts w:ascii="Times New Roman" w:hAnsi="Times New Roman" w:cs="Times New Roman"/>
        </w:rPr>
        <w:t xml:space="preserve"> </w:t>
      </w:r>
      <w:r w:rsidR="004F2A1F">
        <w:rPr>
          <w:rFonts w:ascii="Times New Roman" w:hAnsi="Times New Roman" w:cs="Times New Roman"/>
        </w:rPr>
        <w:t>this event</w:t>
      </w:r>
      <w:r>
        <w:rPr>
          <w:rFonts w:ascii="Times New Roman" w:hAnsi="Times New Roman" w:cs="Times New Roman"/>
        </w:rPr>
        <w:t>.</w:t>
      </w:r>
      <w:r w:rsidR="00F44B2D">
        <w:rPr>
          <w:rFonts w:ascii="Times New Roman" w:hAnsi="Times New Roman" w:cs="Times New Roman"/>
        </w:rPr>
        <w:t xml:space="preserve"> </w:t>
      </w:r>
      <w:r w:rsidR="00866FB8">
        <w:rPr>
          <w:rFonts w:ascii="Times New Roman" w:hAnsi="Times New Roman" w:cs="Times New Roman"/>
        </w:rPr>
        <w:t xml:space="preserve">Didn’t this </w:t>
      </w:r>
      <w:r w:rsidR="00564B72">
        <w:rPr>
          <w:rFonts w:ascii="Times New Roman" w:hAnsi="Times New Roman" w:cs="Times New Roman"/>
        </w:rPr>
        <w:t xml:space="preserve">failure </w:t>
      </w:r>
      <w:r w:rsidR="00866FB8">
        <w:rPr>
          <w:rFonts w:ascii="Times New Roman" w:hAnsi="Times New Roman" w:cs="Times New Roman"/>
        </w:rPr>
        <w:t xml:space="preserve">imply, I asked, that the company’s models were perhaps not as superior as had been suggested? I thought my question would be taken </w:t>
      </w:r>
      <w:r w:rsidR="004F2A1F">
        <w:rPr>
          <w:rFonts w:ascii="Times New Roman" w:hAnsi="Times New Roman" w:cs="Times New Roman"/>
        </w:rPr>
        <w:t>in the spirit it was intended</w:t>
      </w:r>
      <w:r w:rsidR="00055965">
        <w:rPr>
          <w:rFonts w:ascii="Times New Roman" w:hAnsi="Times New Roman" w:cs="Times New Roman"/>
        </w:rPr>
        <w:t>, which was</w:t>
      </w:r>
      <w:r w:rsidR="004F2A1F">
        <w:rPr>
          <w:rFonts w:ascii="Times New Roman" w:hAnsi="Times New Roman" w:cs="Times New Roman"/>
        </w:rPr>
        <w:t xml:space="preserve"> </w:t>
      </w:r>
      <w:r w:rsidR="000553E8">
        <w:rPr>
          <w:rFonts w:ascii="Times New Roman" w:hAnsi="Times New Roman" w:cs="Times New Roman"/>
        </w:rPr>
        <w:t>as an opportunity to engage in</w:t>
      </w:r>
      <w:r w:rsidR="00866FB8">
        <w:rPr>
          <w:rFonts w:ascii="Times New Roman" w:hAnsi="Times New Roman" w:cs="Times New Roman"/>
        </w:rPr>
        <w:t xml:space="preserve"> meaningful discussion as to the company’s modelling endeavours, the causes of the credit</w:t>
      </w:r>
      <w:r w:rsidR="004F2A1F">
        <w:rPr>
          <w:rFonts w:ascii="Times New Roman" w:hAnsi="Times New Roman" w:cs="Times New Roman"/>
        </w:rPr>
        <w:t xml:space="preserve"> crunch</w:t>
      </w:r>
      <w:r w:rsidR="00866FB8">
        <w:rPr>
          <w:rFonts w:ascii="Times New Roman" w:hAnsi="Times New Roman" w:cs="Times New Roman"/>
        </w:rPr>
        <w:t>, and (being from a</w:t>
      </w:r>
      <w:r w:rsidR="004F2A1F">
        <w:rPr>
          <w:rFonts w:ascii="Times New Roman" w:hAnsi="Times New Roman" w:cs="Times New Roman"/>
        </w:rPr>
        <w:t>n alternative,</w:t>
      </w:r>
      <w:r w:rsidR="00866FB8">
        <w:rPr>
          <w:rFonts w:ascii="Times New Roman" w:hAnsi="Times New Roman" w:cs="Times New Roman"/>
        </w:rPr>
        <w:t xml:space="preserve"> complexity</w:t>
      </w:r>
      <w:r w:rsidR="004F2A1F">
        <w:rPr>
          <w:rFonts w:ascii="Times New Roman" w:hAnsi="Times New Roman" w:cs="Times New Roman"/>
        </w:rPr>
        <w:t>-science</w:t>
      </w:r>
      <w:r w:rsidR="00866FB8">
        <w:rPr>
          <w:rFonts w:ascii="Times New Roman" w:hAnsi="Times New Roman" w:cs="Times New Roman"/>
        </w:rPr>
        <w:t xml:space="preserve"> background myself) the usefulness or otherwise of econometric-based modelling methods. Alas, that was not the case. </w:t>
      </w:r>
      <w:r w:rsidR="00E05A0D">
        <w:rPr>
          <w:rFonts w:ascii="Times New Roman" w:hAnsi="Times New Roman" w:cs="Times New Roman"/>
        </w:rPr>
        <w:t xml:space="preserve">On my </w:t>
      </w:r>
      <w:r w:rsidR="00E05A0D">
        <w:rPr>
          <w:rFonts w:ascii="Times New Roman" w:hAnsi="Times New Roman" w:cs="Times New Roman"/>
        </w:rPr>
        <w:lastRenderedPageBreak/>
        <w:t>first day in the job</w:t>
      </w:r>
      <w:r w:rsidR="00C4643D">
        <w:rPr>
          <w:rFonts w:ascii="Times New Roman" w:hAnsi="Times New Roman" w:cs="Times New Roman"/>
        </w:rPr>
        <w:t xml:space="preserve"> </w:t>
      </w:r>
      <w:r w:rsidR="00B151B0">
        <w:rPr>
          <w:rFonts w:ascii="Times New Roman" w:hAnsi="Times New Roman" w:cs="Times New Roman"/>
        </w:rPr>
        <w:t xml:space="preserve">I had </w:t>
      </w:r>
      <w:r w:rsidR="00866FB8">
        <w:rPr>
          <w:rFonts w:ascii="Times New Roman" w:hAnsi="Times New Roman" w:cs="Times New Roman"/>
        </w:rPr>
        <w:t xml:space="preserve">inadvertently </w:t>
      </w:r>
      <w:r w:rsidR="00B151B0">
        <w:rPr>
          <w:rFonts w:ascii="Times New Roman" w:hAnsi="Times New Roman" w:cs="Times New Roman"/>
        </w:rPr>
        <w:t>challenged the company’s dominant narrative</w:t>
      </w:r>
      <w:r w:rsidR="00866FB8">
        <w:rPr>
          <w:rFonts w:ascii="Times New Roman" w:hAnsi="Times New Roman" w:cs="Times New Roman"/>
        </w:rPr>
        <w:t xml:space="preserve"> and introduced an inconvenient, uncomfortable and anxiety-inducing alternative</w:t>
      </w:r>
      <w:r w:rsidR="000553E8">
        <w:rPr>
          <w:rFonts w:ascii="Times New Roman" w:hAnsi="Times New Roman" w:cs="Times New Roman"/>
        </w:rPr>
        <w:t xml:space="preserve"> narrative</w:t>
      </w:r>
      <w:r w:rsidR="00B151B0">
        <w:rPr>
          <w:rFonts w:ascii="Times New Roman" w:hAnsi="Times New Roman" w:cs="Times New Roman"/>
        </w:rPr>
        <w:t>.</w:t>
      </w:r>
    </w:p>
    <w:p w:rsidR="00C74141" w:rsidRDefault="00B0377A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dominant </w:t>
      </w:r>
      <w:r w:rsidR="004F2A1F">
        <w:rPr>
          <w:rFonts w:ascii="Times New Roman" w:hAnsi="Times New Roman" w:cs="Times New Roman"/>
        </w:rPr>
        <w:t>narrative</w:t>
      </w:r>
      <w:r>
        <w:rPr>
          <w:rFonts w:ascii="Times New Roman" w:hAnsi="Times New Roman" w:cs="Times New Roman"/>
        </w:rPr>
        <w:t xml:space="preserve"> </w:t>
      </w:r>
      <w:r w:rsidR="00727783">
        <w:rPr>
          <w:rFonts w:ascii="Times New Roman" w:hAnsi="Times New Roman" w:cs="Times New Roman"/>
        </w:rPr>
        <w:t xml:space="preserve">in that company </w:t>
      </w:r>
      <w:r>
        <w:rPr>
          <w:rFonts w:ascii="Times New Roman" w:hAnsi="Times New Roman" w:cs="Times New Roman"/>
        </w:rPr>
        <w:t xml:space="preserve">was that </w:t>
      </w:r>
      <w:r w:rsidR="00727783">
        <w:rPr>
          <w:rFonts w:ascii="Times New Roman" w:hAnsi="Times New Roman" w:cs="Times New Roman"/>
        </w:rPr>
        <w:t>it</w:t>
      </w:r>
      <w:r w:rsidR="00FC34A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="005B371A">
        <w:rPr>
          <w:rFonts w:ascii="Times New Roman" w:hAnsi="Times New Roman" w:cs="Times New Roman"/>
        </w:rPr>
        <w:t>model</w:t>
      </w:r>
      <w:r w:rsidR="00C4643D">
        <w:rPr>
          <w:rFonts w:ascii="Times New Roman" w:hAnsi="Times New Roman" w:cs="Times New Roman"/>
        </w:rPr>
        <w:t>s</w:t>
      </w:r>
      <w:r w:rsidR="005B371A">
        <w:rPr>
          <w:rFonts w:ascii="Times New Roman" w:hAnsi="Times New Roman" w:cs="Times New Roman"/>
        </w:rPr>
        <w:t xml:space="preserve"> were superior to</w:t>
      </w:r>
      <w:r>
        <w:rPr>
          <w:rFonts w:ascii="Times New Roman" w:hAnsi="Times New Roman" w:cs="Times New Roman"/>
        </w:rPr>
        <w:t xml:space="preserve"> others because they were not based on </w:t>
      </w:r>
      <w:r w:rsidR="00F17197">
        <w:rPr>
          <w:rFonts w:ascii="Times New Roman" w:hAnsi="Times New Roman" w:cs="Times New Roman"/>
        </w:rPr>
        <w:t>the</w:t>
      </w:r>
      <w:r w:rsidR="005B371A">
        <w:rPr>
          <w:rFonts w:ascii="Times New Roman" w:hAnsi="Times New Roman" w:cs="Times New Roman"/>
        </w:rPr>
        <w:t xml:space="preserve"> </w:t>
      </w:r>
      <w:r w:rsidR="004F2A1F">
        <w:rPr>
          <w:rFonts w:ascii="Times New Roman" w:hAnsi="Times New Roman" w:cs="Times New Roman"/>
        </w:rPr>
        <w:t xml:space="preserve">dubious </w:t>
      </w:r>
      <w:r>
        <w:rPr>
          <w:rFonts w:ascii="Times New Roman" w:hAnsi="Times New Roman" w:cs="Times New Roman"/>
        </w:rPr>
        <w:t xml:space="preserve">notion of an equilibrium. </w:t>
      </w:r>
      <w:r w:rsidR="00C4643D">
        <w:rPr>
          <w:rFonts w:ascii="Times New Roman" w:hAnsi="Times New Roman" w:cs="Times New Roman"/>
        </w:rPr>
        <w:t>While I would sympathise with that view</w:t>
      </w:r>
      <w:r w:rsidR="00F17197">
        <w:rPr>
          <w:rFonts w:ascii="Times New Roman" w:hAnsi="Times New Roman" w:cs="Times New Roman"/>
        </w:rPr>
        <w:t xml:space="preserve"> to a degree</w:t>
      </w:r>
      <w:r w:rsidR="00C4643D">
        <w:rPr>
          <w:rFonts w:ascii="Times New Roman" w:hAnsi="Times New Roman" w:cs="Times New Roman"/>
        </w:rPr>
        <w:t xml:space="preserve">, </w:t>
      </w:r>
      <w:r w:rsidR="00F17197">
        <w:rPr>
          <w:rFonts w:ascii="Times New Roman" w:hAnsi="Times New Roman" w:cs="Times New Roman"/>
        </w:rPr>
        <w:t xml:space="preserve">what was worrying was that </w:t>
      </w:r>
      <w:r w:rsidR="00C4643D">
        <w:rPr>
          <w:rFonts w:ascii="Times New Roman" w:hAnsi="Times New Roman" w:cs="Times New Roman"/>
        </w:rPr>
        <w:t>the</w:t>
      </w:r>
      <w:r w:rsidR="005B371A">
        <w:rPr>
          <w:rFonts w:ascii="Times New Roman" w:hAnsi="Times New Roman" w:cs="Times New Roman"/>
        </w:rPr>
        <w:t xml:space="preserve"> ability of those in the company to forecast the future seemed unchanged</w:t>
      </w:r>
      <w:r w:rsidR="004F2A1F">
        <w:rPr>
          <w:rFonts w:ascii="Times New Roman" w:hAnsi="Times New Roman" w:cs="Times New Roman"/>
        </w:rPr>
        <w:t xml:space="preserve"> in their own minds</w:t>
      </w:r>
      <w:r w:rsidR="00FC34AF">
        <w:rPr>
          <w:rFonts w:ascii="Times New Roman" w:hAnsi="Times New Roman" w:cs="Times New Roman"/>
        </w:rPr>
        <w:t>,</w:t>
      </w:r>
      <w:r w:rsidR="005B371A">
        <w:rPr>
          <w:rFonts w:ascii="Times New Roman" w:hAnsi="Times New Roman" w:cs="Times New Roman"/>
        </w:rPr>
        <w:t xml:space="preserve"> despite t</w:t>
      </w:r>
      <w:r>
        <w:rPr>
          <w:rFonts w:ascii="Times New Roman" w:hAnsi="Times New Roman" w:cs="Times New Roman"/>
        </w:rPr>
        <w:t>he</w:t>
      </w:r>
      <w:r w:rsidR="00C4643D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 </w:t>
      </w:r>
      <w:r w:rsidR="004F2A1F">
        <w:rPr>
          <w:rFonts w:ascii="Times New Roman" w:hAnsi="Times New Roman" w:cs="Times New Roman"/>
        </w:rPr>
        <w:t xml:space="preserve">egregious failure to forecast the </w:t>
      </w:r>
      <w:r>
        <w:rPr>
          <w:rFonts w:ascii="Times New Roman" w:hAnsi="Times New Roman" w:cs="Times New Roman"/>
        </w:rPr>
        <w:t>most important economic event in</w:t>
      </w:r>
      <w:r w:rsidR="00C4643D">
        <w:rPr>
          <w:rFonts w:ascii="Times New Roman" w:hAnsi="Times New Roman" w:cs="Times New Roman"/>
        </w:rPr>
        <w:t xml:space="preserve"> over</w:t>
      </w:r>
      <w:r>
        <w:rPr>
          <w:rFonts w:ascii="Times New Roman" w:hAnsi="Times New Roman" w:cs="Times New Roman"/>
        </w:rPr>
        <w:t xml:space="preserve"> one hundred</w:t>
      </w:r>
      <w:r w:rsidR="005B371A">
        <w:rPr>
          <w:rFonts w:ascii="Times New Roman" w:hAnsi="Times New Roman" w:cs="Times New Roman"/>
        </w:rPr>
        <w:t xml:space="preserve"> years.</w:t>
      </w:r>
      <w:r>
        <w:rPr>
          <w:rFonts w:ascii="Times New Roman" w:hAnsi="Times New Roman" w:cs="Times New Roman"/>
        </w:rPr>
        <w:t xml:space="preserve"> </w:t>
      </w:r>
      <w:r w:rsidR="004F2A1F">
        <w:rPr>
          <w:rFonts w:ascii="Times New Roman" w:hAnsi="Times New Roman" w:cs="Times New Roman"/>
        </w:rPr>
        <w:t xml:space="preserve">Their logic was partly correct: an economic model that does not assume a return to equilibrium might be more likely to forecast what happens </w:t>
      </w:r>
      <w:r w:rsidR="004F2A1F" w:rsidRPr="004F2A1F">
        <w:rPr>
          <w:rFonts w:ascii="Times New Roman" w:hAnsi="Times New Roman" w:cs="Times New Roman"/>
          <w:i/>
        </w:rPr>
        <w:t>after</w:t>
      </w:r>
      <w:r w:rsidR="004F2A1F">
        <w:rPr>
          <w:rFonts w:ascii="Times New Roman" w:hAnsi="Times New Roman" w:cs="Times New Roman"/>
        </w:rPr>
        <w:t xml:space="preserve"> a</w:t>
      </w:r>
      <w:r w:rsidR="003E2BFF">
        <w:rPr>
          <w:rFonts w:ascii="Times New Roman" w:hAnsi="Times New Roman" w:cs="Times New Roman"/>
        </w:rPr>
        <w:t>n event like the</w:t>
      </w:r>
      <w:r w:rsidR="004F2A1F">
        <w:rPr>
          <w:rFonts w:ascii="Times New Roman" w:hAnsi="Times New Roman" w:cs="Times New Roman"/>
        </w:rPr>
        <w:t xml:space="preserve"> credit crunch. Yet, what was overlooked was </w:t>
      </w:r>
      <w:r w:rsidR="003E2BFF">
        <w:rPr>
          <w:rFonts w:ascii="Times New Roman" w:hAnsi="Times New Roman" w:cs="Times New Roman"/>
        </w:rPr>
        <w:t xml:space="preserve">that that would </w:t>
      </w:r>
      <w:r w:rsidR="00F17197">
        <w:rPr>
          <w:rFonts w:ascii="Times New Roman" w:hAnsi="Times New Roman" w:cs="Times New Roman"/>
        </w:rPr>
        <w:t xml:space="preserve">thus </w:t>
      </w:r>
      <w:r w:rsidR="003E2BFF">
        <w:rPr>
          <w:rFonts w:ascii="Times New Roman" w:hAnsi="Times New Roman" w:cs="Times New Roman"/>
        </w:rPr>
        <w:t>be</w:t>
      </w:r>
      <w:r w:rsidR="00FC34AF">
        <w:rPr>
          <w:rFonts w:ascii="Times New Roman" w:hAnsi="Times New Roman" w:cs="Times New Roman"/>
        </w:rPr>
        <w:t xml:space="preserve"> an after-the-fact ‘prediction’,</w:t>
      </w:r>
      <w:r w:rsidR="003E2BFF">
        <w:rPr>
          <w:rFonts w:ascii="Times New Roman" w:hAnsi="Times New Roman" w:cs="Times New Roman"/>
        </w:rPr>
        <w:t xml:space="preserve"> whereas what people really need is to anticipate and prepare for </w:t>
      </w:r>
      <w:r w:rsidR="00F17197">
        <w:rPr>
          <w:rFonts w:ascii="Times New Roman" w:hAnsi="Times New Roman" w:cs="Times New Roman"/>
        </w:rPr>
        <w:t xml:space="preserve">extreme </w:t>
      </w:r>
      <w:r w:rsidR="003E2BFF">
        <w:rPr>
          <w:rFonts w:ascii="Times New Roman" w:hAnsi="Times New Roman" w:cs="Times New Roman"/>
        </w:rPr>
        <w:t>events of that type</w:t>
      </w:r>
      <w:r w:rsidR="00F17197">
        <w:rPr>
          <w:rFonts w:ascii="Times New Roman" w:hAnsi="Times New Roman" w:cs="Times New Roman"/>
        </w:rPr>
        <w:t xml:space="preserve"> in advance</w:t>
      </w:r>
      <w:r w:rsidR="003E2BFF">
        <w:rPr>
          <w:rFonts w:ascii="Times New Roman" w:hAnsi="Times New Roman" w:cs="Times New Roman"/>
        </w:rPr>
        <w:t xml:space="preserve">. Moreover, it </w:t>
      </w:r>
      <w:r w:rsidR="003E2BFF" w:rsidRPr="009B58E7">
        <w:rPr>
          <w:rFonts w:ascii="Times New Roman" w:hAnsi="Times New Roman" w:cs="Times New Roman"/>
        </w:rPr>
        <w:t xml:space="preserve">also overlooked </w:t>
      </w:r>
      <w:r w:rsidR="004F2A1F" w:rsidRPr="009B58E7">
        <w:rPr>
          <w:rFonts w:ascii="Times New Roman" w:hAnsi="Times New Roman" w:cs="Times New Roman"/>
        </w:rPr>
        <w:t xml:space="preserve">the fact that such events, of one type or another, </w:t>
      </w:r>
      <w:r w:rsidR="00F17197">
        <w:rPr>
          <w:rFonts w:ascii="Times New Roman" w:hAnsi="Times New Roman" w:cs="Times New Roman"/>
        </w:rPr>
        <w:t xml:space="preserve">while seemingly extreme </w:t>
      </w:r>
      <w:r w:rsidR="004F2A1F" w:rsidRPr="009B58E7">
        <w:rPr>
          <w:rFonts w:ascii="Times New Roman" w:hAnsi="Times New Roman" w:cs="Times New Roman"/>
        </w:rPr>
        <w:t>are not the exce</w:t>
      </w:r>
      <w:r w:rsidR="003E2BFF" w:rsidRPr="009B58E7">
        <w:rPr>
          <w:rFonts w:ascii="Times New Roman" w:hAnsi="Times New Roman" w:cs="Times New Roman"/>
        </w:rPr>
        <w:t>ption but the norm</w:t>
      </w:r>
      <w:r w:rsidR="00F17197">
        <w:rPr>
          <w:rFonts w:ascii="Times New Roman" w:hAnsi="Times New Roman" w:cs="Times New Roman"/>
        </w:rPr>
        <w:t xml:space="preserve"> in the world of business and economy</w:t>
      </w:r>
      <w:r w:rsidR="00C4643D" w:rsidRPr="009B58E7">
        <w:rPr>
          <w:rFonts w:ascii="Times New Roman" w:hAnsi="Times New Roman" w:cs="Times New Roman"/>
        </w:rPr>
        <w:t xml:space="preserve"> (</w:t>
      </w:r>
      <w:r w:rsidR="009B58E7" w:rsidRPr="009B58E7">
        <w:rPr>
          <w:rFonts w:ascii="Times New Roman" w:hAnsi="Times New Roman" w:cs="Times New Roman"/>
          <w:color w:val="000000" w:themeColor="text1"/>
        </w:rPr>
        <w:t>Andriani &amp; McKelvey, 2007, 2009; McKelvey &amp; Andriani, 2005</w:t>
      </w:r>
      <w:r w:rsidR="00D80FF0">
        <w:rPr>
          <w:rFonts w:ascii="Times New Roman" w:hAnsi="Times New Roman" w:cs="Times New Roman"/>
        </w:rPr>
        <w:t xml:space="preserve">). </w:t>
      </w:r>
      <w:r w:rsidR="00C91EA5" w:rsidRPr="009B58E7">
        <w:rPr>
          <w:rFonts w:ascii="Times New Roman" w:hAnsi="Times New Roman" w:cs="Times New Roman"/>
        </w:rPr>
        <w:t>Other such events</w:t>
      </w:r>
      <w:r w:rsidR="004F2A1F" w:rsidRPr="009B58E7">
        <w:rPr>
          <w:rFonts w:ascii="Times New Roman" w:hAnsi="Times New Roman" w:cs="Times New Roman"/>
        </w:rPr>
        <w:t xml:space="preserve"> would thus c</w:t>
      </w:r>
      <w:r w:rsidR="004F2A1F">
        <w:rPr>
          <w:rFonts w:ascii="Times New Roman" w:hAnsi="Times New Roman" w:cs="Times New Roman"/>
        </w:rPr>
        <w:t>ome along and negate any subsequent long-te</w:t>
      </w:r>
      <w:r w:rsidR="00C91EA5">
        <w:rPr>
          <w:rFonts w:ascii="Times New Roman" w:hAnsi="Times New Roman" w:cs="Times New Roman"/>
        </w:rPr>
        <w:t>rm forecasts that were produced</w:t>
      </w:r>
      <w:r w:rsidR="008054D1">
        <w:rPr>
          <w:rFonts w:ascii="Times New Roman" w:hAnsi="Times New Roman" w:cs="Times New Roman"/>
        </w:rPr>
        <w:t xml:space="preserve"> in response to the </w:t>
      </w:r>
      <w:r w:rsidR="00F17197">
        <w:rPr>
          <w:rFonts w:ascii="Times New Roman" w:hAnsi="Times New Roman" w:cs="Times New Roman"/>
        </w:rPr>
        <w:t xml:space="preserve">changed circumstances brought about by the </w:t>
      </w:r>
      <w:r w:rsidR="008054D1">
        <w:rPr>
          <w:rFonts w:ascii="Times New Roman" w:hAnsi="Times New Roman" w:cs="Times New Roman"/>
        </w:rPr>
        <w:t>credit crunch</w:t>
      </w:r>
      <w:r w:rsidR="00C91EA5">
        <w:rPr>
          <w:rFonts w:ascii="Times New Roman" w:hAnsi="Times New Roman" w:cs="Times New Roman"/>
        </w:rPr>
        <w:t xml:space="preserve"> (see</w:t>
      </w:r>
      <w:r w:rsidR="004F2A1F">
        <w:rPr>
          <w:rFonts w:ascii="Times New Roman" w:hAnsi="Times New Roman" w:cs="Times New Roman"/>
        </w:rPr>
        <w:t xml:space="preserve"> coronavirus</w:t>
      </w:r>
      <w:r w:rsidR="00C91EA5">
        <w:rPr>
          <w:rFonts w:ascii="Times New Roman" w:hAnsi="Times New Roman" w:cs="Times New Roman"/>
        </w:rPr>
        <w:t>)</w:t>
      </w:r>
      <w:r w:rsidR="008054D1">
        <w:rPr>
          <w:rFonts w:ascii="Times New Roman" w:hAnsi="Times New Roman" w:cs="Times New Roman"/>
        </w:rPr>
        <w:t xml:space="preserve">. </w:t>
      </w:r>
      <w:r w:rsidR="004F2A1F">
        <w:rPr>
          <w:rFonts w:ascii="Times New Roman" w:hAnsi="Times New Roman" w:cs="Times New Roman"/>
        </w:rPr>
        <w:t xml:space="preserve">The company </w:t>
      </w:r>
      <w:r w:rsidR="00F17197">
        <w:rPr>
          <w:rFonts w:ascii="Times New Roman" w:hAnsi="Times New Roman" w:cs="Times New Roman"/>
        </w:rPr>
        <w:t>was in the thrall</w:t>
      </w:r>
      <w:r w:rsidR="004F2A1F">
        <w:rPr>
          <w:rFonts w:ascii="Times New Roman" w:hAnsi="Times New Roman" w:cs="Times New Roman"/>
        </w:rPr>
        <w:t xml:space="preserve"> of</w:t>
      </w:r>
      <w:r w:rsidR="006B6268">
        <w:rPr>
          <w:rFonts w:ascii="Times New Roman" w:hAnsi="Times New Roman" w:cs="Times New Roman"/>
        </w:rPr>
        <w:t xml:space="preserve"> what I have elsewhere called</w:t>
      </w:r>
      <w:r w:rsidR="004F2A1F">
        <w:rPr>
          <w:rFonts w:ascii="Times New Roman" w:hAnsi="Times New Roman" w:cs="Times New Roman"/>
        </w:rPr>
        <w:t xml:space="preserve"> </w:t>
      </w:r>
      <w:r w:rsidR="00121349">
        <w:rPr>
          <w:rFonts w:ascii="Times New Roman" w:hAnsi="Times New Roman" w:cs="Times New Roman"/>
        </w:rPr>
        <w:t>‘</w:t>
      </w:r>
      <w:r w:rsidR="004F2A1F">
        <w:rPr>
          <w:rFonts w:ascii="Times New Roman" w:hAnsi="Times New Roman" w:cs="Times New Roman"/>
        </w:rPr>
        <w:t>modelling hubris</w:t>
      </w:r>
      <w:r w:rsidR="00121349">
        <w:rPr>
          <w:rFonts w:ascii="Times New Roman" w:hAnsi="Times New Roman" w:cs="Times New Roman"/>
        </w:rPr>
        <w:t>’</w:t>
      </w:r>
      <w:r w:rsidR="004F2A1F">
        <w:rPr>
          <w:rFonts w:ascii="Times New Roman" w:hAnsi="Times New Roman" w:cs="Times New Roman"/>
        </w:rPr>
        <w:t xml:space="preserve"> (Derbyshire, 2021). </w:t>
      </w:r>
      <w:r w:rsidR="00C65A2E">
        <w:rPr>
          <w:rFonts w:ascii="Times New Roman" w:hAnsi="Times New Roman" w:cs="Times New Roman"/>
        </w:rPr>
        <w:t>M</w:t>
      </w:r>
      <w:r w:rsidR="004F2A1F">
        <w:rPr>
          <w:rFonts w:ascii="Times New Roman" w:hAnsi="Times New Roman" w:cs="Times New Roman"/>
        </w:rPr>
        <w:t>ore</w:t>
      </w:r>
      <w:r w:rsidR="00C65A2E">
        <w:rPr>
          <w:rFonts w:ascii="Times New Roman" w:hAnsi="Times New Roman" w:cs="Times New Roman"/>
        </w:rPr>
        <w:t>over</w:t>
      </w:r>
      <w:r w:rsidR="004F2A1F">
        <w:rPr>
          <w:rFonts w:ascii="Times New Roman" w:hAnsi="Times New Roman" w:cs="Times New Roman"/>
        </w:rPr>
        <w:t>, those running it had failed to develop what Fenton-</w:t>
      </w:r>
      <w:r w:rsidR="004F2A1F" w:rsidRPr="009B7BCE">
        <w:rPr>
          <w:rFonts w:ascii="Times New Roman" w:hAnsi="Times New Roman" w:cs="Times New Roman"/>
        </w:rPr>
        <w:t>O’Creevy and Tuckett (2021) call ‘negative capability’</w:t>
      </w:r>
      <w:r w:rsidR="009B7BCE">
        <w:rPr>
          <w:rFonts w:ascii="Times New Roman" w:hAnsi="Times New Roman" w:cs="Times New Roman"/>
        </w:rPr>
        <w:t xml:space="preserve"> after Keats and </w:t>
      </w:r>
      <w:r w:rsidR="00C65A2E">
        <w:rPr>
          <w:rFonts w:ascii="Times New Roman" w:hAnsi="Times New Roman" w:cs="Times New Roman"/>
        </w:rPr>
        <w:t xml:space="preserve">after </w:t>
      </w:r>
      <w:r w:rsidR="009B7BCE" w:rsidRPr="009B7BCE">
        <w:rPr>
          <w:rFonts w:ascii="Times New Roman" w:hAnsi="Times New Roman" w:cs="Times New Roman"/>
        </w:rPr>
        <w:t>Simpson</w:t>
      </w:r>
      <w:r w:rsidR="00C65A2E">
        <w:rPr>
          <w:rFonts w:ascii="Times New Roman" w:hAnsi="Times New Roman" w:cs="Times New Roman"/>
        </w:rPr>
        <w:t xml:space="preserve"> et al.</w:t>
      </w:r>
      <w:r w:rsidR="009B7BCE" w:rsidRPr="009B7BCE">
        <w:rPr>
          <w:rFonts w:ascii="Times New Roman" w:hAnsi="Times New Roman" w:cs="Times New Roman"/>
        </w:rPr>
        <w:t xml:space="preserve"> (2002)</w:t>
      </w:r>
      <w:r w:rsidR="004F2A1F">
        <w:rPr>
          <w:rFonts w:ascii="Times New Roman" w:hAnsi="Times New Roman" w:cs="Times New Roman"/>
        </w:rPr>
        <w:t>, which is a concept I find compelling</w:t>
      </w:r>
      <w:r w:rsidR="00C74141">
        <w:rPr>
          <w:rFonts w:ascii="Times New Roman" w:hAnsi="Times New Roman" w:cs="Times New Roman"/>
        </w:rPr>
        <w:t>.</w:t>
      </w:r>
    </w:p>
    <w:p w:rsidR="00645ECD" w:rsidRPr="00645ECD" w:rsidRDefault="004F2A1F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</w:t>
      </w:r>
      <w:r w:rsidR="00E553B9">
        <w:rPr>
          <w:rFonts w:ascii="Times New Roman" w:hAnsi="Times New Roman" w:cs="Times New Roman"/>
        </w:rPr>
        <w:t xml:space="preserve">rs who have </w:t>
      </w:r>
      <w:r w:rsidR="002A4FB4">
        <w:rPr>
          <w:rFonts w:ascii="Times New Roman" w:hAnsi="Times New Roman" w:cs="Times New Roman"/>
        </w:rPr>
        <w:t>‘</w:t>
      </w:r>
      <w:r w:rsidR="00E553B9">
        <w:rPr>
          <w:rFonts w:ascii="Times New Roman" w:hAnsi="Times New Roman" w:cs="Times New Roman"/>
        </w:rPr>
        <w:t>negative capability</w:t>
      </w:r>
      <w:r w:rsidR="002A4FB4">
        <w:rPr>
          <w:rFonts w:ascii="Times New Roman" w:hAnsi="Times New Roman" w:cs="Times New Roman"/>
        </w:rPr>
        <w:t>’</w:t>
      </w:r>
      <w:r w:rsidR="00E553B9">
        <w:rPr>
          <w:rFonts w:ascii="Times New Roman" w:hAnsi="Times New Roman" w:cs="Times New Roman"/>
        </w:rPr>
        <w:t xml:space="preserve"> are able to receive criticism without responding that the dispenser is </w:t>
      </w:r>
      <w:r w:rsidR="004B4738">
        <w:rPr>
          <w:rFonts w:ascii="Times New Roman" w:hAnsi="Times New Roman" w:cs="Times New Roman"/>
        </w:rPr>
        <w:t xml:space="preserve">being </w:t>
      </w:r>
      <w:r w:rsidR="00C91EA5">
        <w:rPr>
          <w:rFonts w:ascii="Times New Roman" w:hAnsi="Times New Roman" w:cs="Times New Roman"/>
        </w:rPr>
        <w:t>‘</w:t>
      </w:r>
      <w:r w:rsidR="00E553B9">
        <w:rPr>
          <w:rFonts w:ascii="Times New Roman" w:hAnsi="Times New Roman" w:cs="Times New Roman"/>
        </w:rPr>
        <w:t>negative</w:t>
      </w:r>
      <w:r w:rsidR="00C91EA5">
        <w:rPr>
          <w:rFonts w:ascii="Times New Roman" w:hAnsi="Times New Roman" w:cs="Times New Roman"/>
        </w:rPr>
        <w:t>’</w:t>
      </w:r>
      <w:r w:rsidR="00E553B9">
        <w:rPr>
          <w:rFonts w:ascii="Times New Roman" w:hAnsi="Times New Roman" w:cs="Times New Roman"/>
        </w:rPr>
        <w:t xml:space="preserve"> </w:t>
      </w:r>
      <w:r w:rsidR="004B4738">
        <w:rPr>
          <w:rFonts w:ascii="Times New Roman" w:hAnsi="Times New Roman" w:cs="Times New Roman"/>
        </w:rPr>
        <w:t>in order</w:t>
      </w:r>
      <w:r w:rsidR="00E553B9">
        <w:rPr>
          <w:rFonts w:ascii="Times New Roman" w:hAnsi="Times New Roman" w:cs="Times New Roman"/>
        </w:rPr>
        <w:t xml:space="preserve"> to </w:t>
      </w:r>
      <w:r w:rsidR="00CB6602">
        <w:rPr>
          <w:rFonts w:ascii="Times New Roman" w:hAnsi="Times New Roman" w:cs="Times New Roman"/>
        </w:rPr>
        <w:t>silence them</w:t>
      </w:r>
      <w:r w:rsidR="004B4738">
        <w:rPr>
          <w:rFonts w:ascii="Times New Roman" w:hAnsi="Times New Roman" w:cs="Times New Roman"/>
        </w:rPr>
        <w:t>,</w:t>
      </w:r>
      <w:r w:rsidR="00C74141">
        <w:rPr>
          <w:rFonts w:ascii="Times New Roman" w:hAnsi="Times New Roman" w:cs="Times New Roman"/>
        </w:rPr>
        <w:t xml:space="preserve"> dispel the criticism</w:t>
      </w:r>
      <w:r w:rsidR="00C91EA5">
        <w:rPr>
          <w:rFonts w:ascii="Times New Roman" w:hAnsi="Times New Roman" w:cs="Times New Roman"/>
        </w:rPr>
        <w:t>,</w:t>
      </w:r>
      <w:r w:rsidR="004B4738">
        <w:rPr>
          <w:rFonts w:ascii="Times New Roman" w:hAnsi="Times New Roman" w:cs="Times New Roman"/>
        </w:rPr>
        <w:t xml:space="preserve"> and prevent whatever it is they are saying from gaining currency</w:t>
      </w:r>
      <w:r w:rsidR="00C74141">
        <w:rPr>
          <w:rFonts w:ascii="Times New Roman" w:hAnsi="Times New Roman" w:cs="Times New Roman"/>
        </w:rPr>
        <w:t>. Negative capability</w:t>
      </w:r>
      <w:r w:rsidR="00E553B9">
        <w:rPr>
          <w:rFonts w:ascii="Times New Roman" w:hAnsi="Times New Roman" w:cs="Times New Roman"/>
        </w:rPr>
        <w:t xml:space="preserve"> is a tremendousl</w:t>
      </w:r>
      <w:r w:rsidR="004B4738">
        <w:rPr>
          <w:rFonts w:ascii="Times New Roman" w:hAnsi="Times New Roman" w:cs="Times New Roman"/>
        </w:rPr>
        <w:t>y important skill</w:t>
      </w:r>
      <w:r w:rsidR="00E553B9">
        <w:rPr>
          <w:rFonts w:ascii="Times New Roman" w:hAnsi="Times New Roman" w:cs="Times New Roman"/>
        </w:rPr>
        <w:t xml:space="preserve"> </w:t>
      </w:r>
      <w:r w:rsidR="004B4738">
        <w:rPr>
          <w:rFonts w:ascii="Times New Roman" w:hAnsi="Times New Roman" w:cs="Times New Roman"/>
        </w:rPr>
        <w:t>for managers to possess</w:t>
      </w:r>
      <w:r w:rsidR="003E2BFF">
        <w:rPr>
          <w:rFonts w:ascii="Times New Roman" w:hAnsi="Times New Roman" w:cs="Times New Roman"/>
        </w:rPr>
        <w:t>, yet</w:t>
      </w:r>
      <w:r w:rsidR="00C91EA5">
        <w:rPr>
          <w:rFonts w:ascii="Times New Roman" w:hAnsi="Times New Roman" w:cs="Times New Roman"/>
        </w:rPr>
        <w:t xml:space="preserve"> one that almost no manager </w:t>
      </w:r>
      <w:r w:rsidR="00EA10F6">
        <w:rPr>
          <w:rFonts w:ascii="Times New Roman" w:hAnsi="Times New Roman" w:cs="Times New Roman"/>
        </w:rPr>
        <w:t xml:space="preserve">does </w:t>
      </w:r>
      <w:r w:rsidR="00C91EA5">
        <w:rPr>
          <w:rFonts w:ascii="Times New Roman" w:hAnsi="Times New Roman" w:cs="Times New Roman"/>
        </w:rPr>
        <w:t>possess</w:t>
      </w:r>
      <w:r w:rsidR="003E2BFF">
        <w:rPr>
          <w:rFonts w:ascii="Times New Roman" w:hAnsi="Times New Roman" w:cs="Times New Roman"/>
        </w:rPr>
        <w:t>, at least in my experience</w:t>
      </w:r>
      <w:r w:rsidR="00E553B9">
        <w:rPr>
          <w:rFonts w:ascii="Times New Roman" w:hAnsi="Times New Roman" w:cs="Times New Roman"/>
        </w:rPr>
        <w:t>.</w:t>
      </w:r>
      <w:r w:rsidR="00C91EA5">
        <w:rPr>
          <w:rFonts w:ascii="Times New Roman" w:hAnsi="Times New Roman" w:cs="Times New Roman"/>
        </w:rPr>
        <w:t xml:space="preserve"> Maybe I’m </w:t>
      </w:r>
      <w:r w:rsidR="00E321D3">
        <w:rPr>
          <w:rFonts w:ascii="Times New Roman" w:hAnsi="Times New Roman" w:cs="Times New Roman"/>
        </w:rPr>
        <w:t xml:space="preserve">just </w:t>
      </w:r>
      <w:r w:rsidR="00C91EA5">
        <w:rPr>
          <w:rFonts w:ascii="Times New Roman" w:hAnsi="Times New Roman" w:cs="Times New Roman"/>
        </w:rPr>
        <w:t>very unlucky</w:t>
      </w:r>
      <w:r w:rsidR="00E321D3">
        <w:rPr>
          <w:rFonts w:ascii="Times New Roman" w:hAnsi="Times New Roman" w:cs="Times New Roman"/>
        </w:rPr>
        <w:t xml:space="preserve"> with the managers I get</w:t>
      </w:r>
      <w:r w:rsidR="009213B0">
        <w:rPr>
          <w:rFonts w:ascii="Times New Roman" w:hAnsi="Times New Roman" w:cs="Times New Roman"/>
        </w:rPr>
        <w:t>, o</w:t>
      </w:r>
      <w:r w:rsidR="00FF51AE">
        <w:rPr>
          <w:rFonts w:ascii="Times New Roman" w:hAnsi="Times New Roman" w:cs="Times New Roman"/>
        </w:rPr>
        <w:t>r maybe</w:t>
      </w:r>
      <w:r w:rsidR="00C91EA5">
        <w:rPr>
          <w:rFonts w:ascii="Times New Roman" w:hAnsi="Times New Roman" w:cs="Times New Roman"/>
        </w:rPr>
        <w:t xml:space="preserve"> negative capability (or, rat</w:t>
      </w:r>
      <w:r w:rsidR="00FF51AE">
        <w:rPr>
          <w:rFonts w:ascii="Times New Roman" w:hAnsi="Times New Roman" w:cs="Times New Roman"/>
        </w:rPr>
        <w:t>her, the lack of it)</w:t>
      </w:r>
      <w:r w:rsidR="00C91EA5">
        <w:rPr>
          <w:rFonts w:ascii="Times New Roman" w:hAnsi="Times New Roman" w:cs="Times New Roman"/>
        </w:rPr>
        <w:t xml:space="preserve"> is a</w:t>
      </w:r>
      <w:r w:rsidR="009213B0">
        <w:rPr>
          <w:rFonts w:ascii="Times New Roman" w:hAnsi="Times New Roman" w:cs="Times New Roman"/>
        </w:rPr>
        <w:t>n</w:t>
      </w:r>
      <w:r w:rsidR="00C91EA5">
        <w:rPr>
          <w:rFonts w:ascii="Times New Roman" w:hAnsi="Times New Roman" w:cs="Times New Roman"/>
        </w:rPr>
        <w:t xml:space="preserve"> issue afflicting many </w:t>
      </w:r>
      <w:r w:rsidR="003E2BFF">
        <w:rPr>
          <w:rFonts w:ascii="Times New Roman" w:hAnsi="Times New Roman" w:cs="Times New Roman"/>
        </w:rPr>
        <w:t>organisations</w:t>
      </w:r>
      <w:r w:rsidR="008A3E70">
        <w:rPr>
          <w:rFonts w:ascii="Times New Roman" w:hAnsi="Times New Roman" w:cs="Times New Roman"/>
        </w:rPr>
        <w:t xml:space="preserve"> and most managers</w:t>
      </w:r>
      <w:r w:rsidR="00C91EA5">
        <w:rPr>
          <w:rFonts w:ascii="Times New Roman" w:hAnsi="Times New Roman" w:cs="Times New Roman"/>
        </w:rPr>
        <w:t>. Fenton-O’Creevy and Tuckett (2021) employ the e</w:t>
      </w:r>
      <w:r w:rsidR="00FF51AE">
        <w:rPr>
          <w:rFonts w:ascii="Times New Roman" w:hAnsi="Times New Roman" w:cs="Times New Roman"/>
        </w:rPr>
        <w:t>xcellent</w:t>
      </w:r>
      <w:r w:rsidR="00C91EA5">
        <w:rPr>
          <w:rFonts w:ascii="Times New Roman" w:hAnsi="Times New Roman" w:cs="Times New Roman"/>
        </w:rPr>
        <w:t xml:space="preserve"> e</w:t>
      </w:r>
      <w:r w:rsidR="00560C34">
        <w:rPr>
          <w:rFonts w:ascii="Times New Roman" w:hAnsi="Times New Roman" w:cs="Times New Roman"/>
        </w:rPr>
        <w:t>xample of Nokia</w:t>
      </w:r>
      <w:r w:rsidR="00FF51AE">
        <w:rPr>
          <w:rFonts w:ascii="Times New Roman" w:hAnsi="Times New Roman" w:cs="Times New Roman"/>
        </w:rPr>
        <w:t>, as I have done elsewhere (Derbyshire &amp; Giovannetti, 2017)</w:t>
      </w:r>
      <w:r w:rsidR="00560C34">
        <w:rPr>
          <w:rFonts w:ascii="Times New Roman" w:hAnsi="Times New Roman" w:cs="Times New Roman"/>
        </w:rPr>
        <w:t>. The blindness of Nokia’s management to alternative perspectives</w:t>
      </w:r>
      <w:r w:rsidR="0045649F">
        <w:rPr>
          <w:rFonts w:ascii="Times New Roman" w:hAnsi="Times New Roman" w:cs="Times New Roman"/>
        </w:rPr>
        <w:t xml:space="preserve"> and its managers’ lack of negative capability</w:t>
      </w:r>
      <w:r w:rsidR="00560C34">
        <w:rPr>
          <w:rFonts w:ascii="Times New Roman" w:hAnsi="Times New Roman" w:cs="Times New Roman"/>
        </w:rPr>
        <w:t xml:space="preserve">, </w:t>
      </w:r>
      <w:r w:rsidR="00560C34" w:rsidRPr="00645ECD">
        <w:rPr>
          <w:rFonts w:ascii="Times New Roman" w:hAnsi="Times New Roman" w:cs="Times New Roman"/>
        </w:rPr>
        <w:t xml:space="preserve">as manifest in </w:t>
      </w:r>
      <w:r w:rsidR="00FF51AE" w:rsidRPr="00645ECD">
        <w:rPr>
          <w:rFonts w:ascii="Times New Roman" w:hAnsi="Times New Roman" w:cs="Times New Roman"/>
        </w:rPr>
        <w:t>i</w:t>
      </w:r>
      <w:r w:rsidR="003E2BFF" w:rsidRPr="00645ECD">
        <w:rPr>
          <w:rFonts w:ascii="Times New Roman" w:hAnsi="Times New Roman" w:cs="Times New Roman"/>
        </w:rPr>
        <w:t>t</w:t>
      </w:r>
      <w:r w:rsidR="00FF51AE" w:rsidRPr="00645ECD">
        <w:rPr>
          <w:rFonts w:ascii="Times New Roman" w:hAnsi="Times New Roman" w:cs="Times New Roman"/>
        </w:rPr>
        <w:t>s</w:t>
      </w:r>
      <w:r w:rsidR="00560C34" w:rsidRPr="00645ECD">
        <w:rPr>
          <w:rFonts w:ascii="Times New Roman" w:hAnsi="Times New Roman" w:cs="Times New Roman"/>
        </w:rPr>
        <w:t xml:space="preserve"> </w:t>
      </w:r>
      <w:r w:rsidR="0045649F">
        <w:rPr>
          <w:rFonts w:ascii="Times New Roman" w:hAnsi="Times New Roman" w:cs="Times New Roman"/>
        </w:rPr>
        <w:t>dominant</w:t>
      </w:r>
      <w:r w:rsidR="00FF51AE" w:rsidRPr="00645ECD">
        <w:rPr>
          <w:rFonts w:ascii="Times New Roman" w:hAnsi="Times New Roman" w:cs="Times New Roman"/>
        </w:rPr>
        <w:t xml:space="preserve"> </w:t>
      </w:r>
      <w:r w:rsidR="0045649F">
        <w:rPr>
          <w:rFonts w:ascii="Times New Roman" w:hAnsi="Times New Roman" w:cs="Times New Roman"/>
        </w:rPr>
        <w:t>narrative of business as usual</w:t>
      </w:r>
      <w:r w:rsidR="00560C34" w:rsidRPr="00645ECD">
        <w:rPr>
          <w:rFonts w:ascii="Times New Roman" w:hAnsi="Times New Roman" w:cs="Times New Roman"/>
        </w:rPr>
        <w:t>,</w:t>
      </w:r>
      <w:r w:rsidR="00C91EA5" w:rsidRPr="00645ECD">
        <w:rPr>
          <w:rFonts w:ascii="Times New Roman" w:hAnsi="Times New Roman" w:cs="Times New Roman"/>
        </w:rPr>
        <w:t xml:space="preserve"> </w:t>
      </w:r>
      <w:r w:rsidR="00560C34" w:rsidRPr="00645ECD">
        <w:rPr>
          <w:rFonts w:ascii="Times New Roman" w:hAnsi="Times New Roman" w:cs="Times New Roman"/>
        </w:rPr>
        <w:t xml:space="preserve">is well captured by a quote </w:t>
      </w:r>
      <w:r w:rsidR="003E2BFF" w:rsidRPr="00645ECD">
        <w:rPr>
          <w:rFonts w:ascii="Times New Roman" w:hAnsi="Times New Roman" w:cs="Times New Roman"/>
        </w:rPr>
        <w:t>from</w:t>
      </w:r>
      <w:r w:rsidR="00560C34" w:rsidRPr="00645ECD">
        <w:rPr>
          <w:rFonts w:ascii="Times New Roman" w:hAnsi="Times New Roman" w:cs="Times New Roman"/>
        </w:rPr>
        <w:t xml:space="preserve"> Nokia’s then CEO </w:t>
      </w:r>
      <w:r w:rsidR="0045649F">
        <w:rPr>
          <w:rFonts w:ascii="Times New Roman" w:hAnsi="Times New Roman" w:cs="Times New Roman"/>
        </w:rPr>
        <w:t xml:space="preserve">that is </w:t>
      </w:r>
      <w:r w:rsidR="00560C34" w:rsidRPr="00645ECD">
        <w:rPr>
          <w:rFonts w:ascii="Times New Roman" w:hAnsi="Times New Roman" w:cs="Times New Roman"/>
        </w:rPr>
        <w:t>highlighted by Fenton-O’Creevy and Tuckett (2021):</w:t>
      </w:r>
    </w:p>
    <w:p w:rsidR="004F2A1F" w:rsidRPr="00645ECD" w:rsidRDefault="00645ECD" w:rsidP="00645ECD">
      <w:pPr>
        <w:ind w:left="720" w:right="1088"/>
        <w:jc w:val="both"/>
        <w:rPr>
          <w:rFonts w:ascii="Times New Roman" w:hAnsi="Times New Roman" w:cs="Times New Roman"/>
        </w:rPr>
      </w:pPr>
      <w:r w:rsidRPr="00645ECD">
        <w:rPr>
          <w:rFonts w:ascii="Times New Roman" w:hAnsi="Times New Roman" w:cs="Times New Roman"/>
          <w:iCs/>
          <w:color w:val="121212"/>
          <w:shd w:val="clear" w:color="auto" w:fill="FFFFFF"/>
        </w:rPr>
        <w:t>‘We fell behind, we missed big trends, and we lost time. At that time, we thought we were making the right decisions; but, with the benefit of hindsight, we now find ourselves years behind’</w:t>
      </w:r>
      <w:r w:rsidRPr="00645ECD">
        <w:rPr>
          <w:rFonts w:ascii="Times New Roman" w:hAnsi="Times New Roman" w:cs="Times New Roman"/>
          <w:i/>
          <w:iCs/>
          <w:color w:val="121212"/>
          <w:shd w:val="clear" w:color="auto" w:fill="FFFFFF"/>
        </w:rPr>
        <w:t xml:space="preserve"> </w:t>
      </w:r>
      <w:r w:rsidRPr="00645ECD">
        <w:rPr>
          <w:rFonts w:ascii="Times New Roman" w:hAnsi="Times New Roman" w:cs="Times New Roman"/>
        </w:rPr>
        <w:t>(The Guardian, 2011; Financial Times, 2011).</w:t>
      </w:r>
    </w:p>
    <w:p w:rsidR="008514D3" w:rsidRDefault="00645ECD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course, though easier said than done, the trick is to </w:t>
      </w:r>
      <w:r w:rsidR="008074A2">
        <w:rPr>
          <w:rFonts w:ascii="Times New Roman" w:hAnsi="Times New Roman" w:cs="Times New Roman"/>
        </w:rPr>
        <w:t>have</w:t>
      </w:r>
      <w:r>
        <w:rPr>
          <w:rFonts w:ascii="Times New Roman" w:hAnsi="Times New Roman" w:cs="Times New Roman"/>
        </w:rPr>
        <w:t xml:space="preserve"> </w:t>
      </w:r>
      <w:r w:rsidRPr="00645ECD">
        <w:rPr>
          <w:rFonts w:ascii="Times New Roman" w:hAnsi="Times New Roman" w:cs="Times New Roman"/>
          <w:i/>
        </w:rPr>
        <w:t>foresight</w:t>
      </w:r>
      <w:r>
        <w:rPr>
          <w:rFonts w:ascii="Times New Roman" w:hAnsi="Times New Roman" w:cs="Times New Roman"/>
        </w:rPr>
        <w:t xml:space="preserve">, not </w:t>
      </w:r>
      <w:r w:rsidRPr="00645ECD">
        <w:rPr>
          <w:rFonts w:ascii="Times New Roman" w:hAnsi="Times New Roman" w:cs="Times New Roman"/>
          <w:i/>
        </w:rPr>
        <w:t>hindsight</w:t>
      </w:r>
      <w:r w:rsidR="008074A2">
        <w:rPr>
          <w:rFonts w:ascii="Times New Roman" w:hAnsi="Times New Roman" w:cs="Times New Roman"/>
        </w:rPr>
        <w:t>, as</w:t>
      </w:r>
      <w:r w:rsidR="005738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my </w:t>
      </w:r>
      <w:r w:rsidR="00573810">
        <w:rPr>
          <w:rFonts w:ascii="Times New Roman" w:hAnsi="Times New Roman" w:cs="Times New Roman"/>
        </w:rPr>
        <w:t xml:space="preserve">previous </w:t>
      </w:r>
      <w:r>
        <w:rPr>
          <w:rFonts w:ascii="Times New Roman" w:hAnsi="Times New Roman" w:cs="Times New Roman"/>
        </w:rPr>
        <w:t>employer did in relation to t</w:t>
      </w:r>
      <w:r w:rsidR="00573810">
        <w:rPr>
          <w:rFonts w:ascii="Times New Roman" w:hAnsi="Times New Roman" w:cs="Times New Roman"/>
        </w:rPr>
        <w:t>he credit crunch, and Nokia did in relation to the development of the smartphone,</w:t>
      </w:r>
      <w:r>
        <w:rPr>
          <w:rFonts w:ascii="Times New Roman" w:hAnsi="Times New Roman" w:cs="Times New Roman"/>
        </w:rPr>
        <w:t xml:space="preserve"> </w:t>
      </w:r>
      <w:r w:rsidR="008074A2">
        <w:rPr>
          <w:rFonts w:ascii="Times New Roman" w:hAnsi="Times New Roman" w:cs="Times New Roman"/>
        </w:rPr>
        <w:t xml:space="preserve">to </w:t>
      </w:r>
      <w:r w:rsidR="00573810">
        <w:rPr>
          <w:rFonts w:ascii="Times New Roman" w:hAnsi="Times New Roman" w:cs="Times New Roman"/>
        </w:rPr>
        <w:t xml:space="preserve">which </w:t>
      </w:r>
      <w:r w:rsidR="008074A2">
        <w:rPr>
          <w:rFonts w:ascii="Times New Roman" w:hAnsi="Times New Roman" w:cs="Times New Roman"/>
        </w:rPr>
        <w:t>this quote refers</w:t>
      </w:r>
      <w:r>
        <w:rPr>
          <w:rFonts w:ascii="Times New Roman" w:hAnsi="Times New Roman" w:cs="Times New Roman"/>
        </w:rPr>
        <w:t xml:space="preserve">. </w:t>
      </w:r>
      <w:r w:rsidR="007A52A0">
        <w:rPr>
          <w:rFonts w:ascii="Times New Roman" w:hAnsi="Times New Roman" w:cs="Times New Roman"/>
        </w:rPr>
        <w:t>This is</w:t>
      </w:r>
      <w:r w:rsidR="00EF6CE2" w:rsidRPr="00645ECD">
        <w:rPr>
          <w:rFonts w:ascii="Times New Roman" w:hAnsi="Times New Roman" w:cs="Times New Roman"/>
        </w:rPr>
        <w:t xml:space="preserve"> </w:t>
      </w:r>
      <w:r w:rsidR="00407313" w:rsidRPr="00645ECD">
        <w:rPr>
          <w:rFonts w:ascii="Times New Roman" w:hAnsi="Times New Roman" w:cs="Times New Roman"/>
        </w:rPr>
        <w:t>why</w:t>
      </w:r>
      <w:r w:rsidR="00EF6CE2" w:rsidRPr="00645ECD">
        <w:rPr>
          <w:rFonts w:ascii="Times New Roman" w:hAnsi="Times New Roman" w:cs="Times New Roman"/>
        </w:rPr>
        <w:t xml:space="preserve"> we plough our sometimes thankless alternative furrow of futures and foresight</w:t>
      </w:r>
      <w:r>
        <w:rPr>
          <w:rFonts w:ascii="Times New Roman" w:hAnsi="Times New Roman" w:cs="Times New Roman"/>
        </w:rPr>
        <w:t xml:space="preserve"> science</w:t>
      </w:r>
      <w:r w:rsidR="00EF6CE2" w:rsidRPr="00645ECD">
        <w:rPr>
          <w:rFonts w:ascii="Times New Roman" w:hAnsi="Times New Roman" w:cs="Times New Roman"/>
        </w:rPr>
        <w:t xml:space="preserve"> </w:t>
      </w:r>
      <w:r w:rsidR="00D60F3D">
        <w:rPr>
          <w:rFonts w:ascii="Times New Roman" w:hAnsi="Times New Roman" w:cs="Times New Roman"/>
        </w:rPr>
        <w:t>and in so doing</w:t>
      </w:r>
      <w:r w:rsidR="00EF6CE2" w:rsidRPr="00645ECD">
        <w:rPr>
          <w:rFonts w:ascii="Times New Roman" w:hAnsi="Times New Roman" w:cs="Times New Roman"/>
        </w:rPr>
        <w:t xml:space="preserve"> </w:t>
      </w:r>
      <w:r w:rsidR="00D60F3D">
        <w:rPr>
          <w:rFonts w:ascii="Times New Roman" w:hAnsi="Times New Roman" w:cs="Times New Roman"/>
        </w:rPr>
        <w:t>adopt</w:t>
      </w:r>
      <w:r w:rsidR="00EF6CE2">
        <w:rPr>
          <w:rFonts w:ascii="Times New Roman" w:hAnsi="Times New Roman" w:cs="Times New Roman"/>
        </w:rPr>
        <w:t xml:space="preserve"> a perspective that </w:t>
      </w:r>
      <w:r w:rsidR="00C45845">
        <w:rPr>
          <w:rFonts w:ascii="Times New Roman" w:hAnsi="Times New Roman" w:cs="Times New Roman"/>
        </w:rPr>
        <w:t xml:space="preserve">runs counter to the </w:t>
      </w:r>
      <w:r w:rsidR="00EF6CE2">
        <w:rPr>
          <w:rFonts w:ascii="Times New Roman" w:hAnsi="Times New Roman" w:cs="Times New Roman"/>
        </w:rPr>
        <w:t>mainstream in many of the domains we cut across</w:t>
      </w:r>
      <w:r w:rsidR="007A52A0">
        <w:rPr>
          <w:rFonts w:ascii="Times New Roman" w:hAnsi="Times New Roman" w:cs="Times New Roman"/>
        </w:rPr>
        <w:t xml:space="preserve"> –</w:t>
      </w:r>
      <w:r w:rsidR="00C45845">
        <w:rPr>
          <w:rFonts w:ascii="Times New Roman" w:hAnsi="Times New Roman" w:cs="Times New Roman"/>
        </w:rPr>
        <w:t xml:space="preserve"> </w:t>
      </w:r>
      <w:r w:rsidR="007A52A0">
        <w:rPr>
          <w:rFonts w:ascii="Times New Roman" w:hAnsi="Times New Roman" w:cs="Times New Roman"/>
        </w:rPr>
        <w:t>one which emphasises</w:t>
      </w:r>
      <w:r w:rsidR="00C45845">
        <w:rPr>
          <w:rFonts w:ascii="Times New Roman" w:hAnsi="Times New Roman" w:cs="Times New Roman"/>
        </w:rPr>
        <w:t xml:space="preserve"> uncertainty rather than certainty, and unknowledge about the future</w:t>
      </w:r>
      <w:r w:rsidR="007A52A0">
        <w:rPr>
          <w:rFonts w:ascii="Times New Roman" w:hAnsi="Times New Roman" w:cs="Times New Roman"/>
        </w:rPr>
        <w:t xml:space="preserve"> (Shackle, 1955, 1961)</w:t>
      </w:r>
      <w:r w:rsidR="00C45845">
        <w:rPr>
          <w:rFonts w:ascii="Times New Roman" w:hAnsi="Times New Roman" w:cs="Times New Roman"/>
        </w:rPr>
        <w:t>, rather than knowledge</w:t>
      </w:r>
      <w:r w:rsidR="00EF6CE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We recognise the tendency of many</w:t>
      </w:r>
      <w:r w:rsidR="00ED34CA">
        <w:rPr>
          <w:rFonts w:ascii="Times New Roman" w:hAnsi="Times New Roman" w:cs="Times New Roman"/>
        </w:rPr>
        <w:t xml:space="preserve"> to deny the existence of fundamental</w:t>
      </w:r>
      <w:r w:rsidR="007A52A0">
        <w:rPr>
          <w:rFonts w:ascii="Times New Roman" w:hAnsi="Times New Roman" w:cs="Times New Roman"/>
        </w:rPr>
        <w:t>/radical</w:t>
      </w:r>
      <w:r w:rsidR="00ED34CA">
        <w:rPr>
          <w:rFonts w:ascii="Times New Roman" w:hAnsi="Times New Roman" w:cs="Times New Roman"/>
        </w:rPr>
        <w:t xml:space="preserve"> uncertainty and to shoot the messenger who forces due </w:t>
      </w:r>
      <w:r w:rsidR="008514D3">
        <w:rPr>
          <w:rFonts w:ascii="Times New Roman" w:hAnsi="Times New Roman" w:cs="Times New Roman"/>
        </w:rPr>
        <w:t>consideration of it.</w:t>
      </w:r>
    </w:p>
    <w:p w:rsidR="00407313" w:rsidRDefault="00407313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However,</w:t>
      </w:r>
      <w:r w:rsidR="00D6368C">
        <w:rPr>
          <w:rFonts w:ascii="Times New Roman" w:hAnsi="Times New Roman" w:cs="Times New Roman"/>
        </w:rPr>
        <w:t xml:space="preserve"> </w:t>
      </w:r>
      <w:r w:rsidR="008514D3">
        <w:rPr>
          <w:rFonts w:ascii="Times New Roman" w:hAnsi="Times New Roman" w:cs="Times New Roman"/>
        </w:rPr>
        <w:t xml:space="preserve">we also recognise that </w:t>
      </w:r>
      <w:r w:rsidR="00D6368C">
        <w:rPr>
          <w:rFonts w:ascii="Times New Roman" w:hAnsi="Times New Roman" w:cs="Times New Roman"/>
        </w:rPr>
        <w:t>this issue is not a simple o</w:t>
      </w:r>
      <w:r w:rsidR="008514D3">
        <w:rPr>
          <w:rFonts w:ascii="Times New Roman" w:hAnsi="Times New Roman" w:cs="Times New Roman"/>
        </w:rPr>
        <w:t>ne.</w:t>
      </w:r>
      <w:r>
        <w:rPr>
          <w:rFonts w:ascii="Times New Roman" w:hAnsi="Times New Roman" w:cs="Times New Roman"/>
        </w:rPr>
        <w:t xml:space="preserve"> </w:t>
      </w:r>
      <w:r w:rsidR="008514D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 Fenton-O’Creevy and Tuckett (2021) imply, organisations in many ways need dominant narratives </w:t>
      </w:r>
      <w:r w:rsidR="00D6368C">
        <w:rPr>
          <w:rFonts w:ascii="Times New Roman" w:hAnsi="Times New Roman" w:cs="Times New Roman"/>
        </w:rPr>
        <w:t xml:space="preserve">in order </w:t>
      </w:r>
      <w:r>
        <w:rPr>
          <w:rFonts w:ascii="Times New Roman" w:hAnsi="Times New Roman" w:cs="Times New Roman"/>
        </w:rPr>
        <w:t xml:space="preserve">to establish conviction, cohesion and collective effort towards a particular </w:t>
      </w:r>
      <w:r w:rsidR="008514D3">
        <w:rPr>
          <w:rFonts w:ascii="Times New Roman" w:hAnsi="Times New Roman" w:cs="Times New Roman"/>
        </w:rPr>
        <w:t xml:space="preserve">strategic </w:t>
      </w:r>
      <w:r>
        <w:rPr>
          <w:rFonts w:ascii="Times New Roman" w:hAnsi="Times New Roman" w:cs="Times New Roman"/>
        </w:rPr>
        <w:t xml:space="preserve">end. </w:t>
      </w:r>
      <w:r w:rsidR="00D6368C">
        <w:rPr>
          <w:rFonts w:ascii="Times New Roman" w:hAnsi="Times New Roman" w:cs="Times New Roman"/>
        </w:rPr>
        <w:t>Might highlighting uncertainty act against this? No</w:t>
      </w:r>
      <w:r>
        <w:rPr>
          <w:rFonts w:ascii="Times New Roman" w:hAnsi="Times New Roman" w:cs="Times New Roman"/>
        </w:rPr>
        <w:t xml:space="preserve">, </w:t>
      </w:r>
      <w:r w:rsidR="00D6368C">
        <w:rPr>
          <w:rFonts w:ascii="Times New Roman" w:hAnsi="Times New Roman" w:cs="Times New Roman"/>
        </w:rPr>
        <w:t xml:space="preserve">because </w:t>
      </w:r>
      <w:r>
        <w:rPr>
          <w:rFonts w:ascii="Times New Roman" w:hAnsi="Times New Roman" w:cs="Times New Roman"/>
        </w:rPr>
        <w:t xml:space="preserve">a false, contrived and imposed conviction </w:t>
      </w:r>
      <w:r w:rsidR="00D60F3D">
        <w:rPr>
          <w:rFonts w:ascii="Times New Roman" w:hAnsi="Times New Roman" w:cs="Times New Roman"/>
        </w:rPr>
        <w:t xml:space="preserve">that is </w:t>
      </w:r>
      <w:r>
        <w:rPr>
          <w:rFonts w:ascii="Times New Roman" w:hAnsi="Times New Roman" w:cs="Times New Roman"/>
        </w:rPr>
        <w:t xml:space="preserve">based on </w:t>
      </w:r>
      <w:r w:rsidR="00D60F3D">
        <w:rPr>
          <w:rFonts w:ascii="Times New Roman" w:hAnsi="Times New Roman" w:cs="Times New Roman"/>
        </w:rPr>
        <w:t xml:space="preserve">denying uncertainty and </w:t>
      </w:r>
      <w:r>
        <w:rPr>
          <w:rFonts w:ascii="Times New Roman" w:hAnsi="Times New Roman" w:cs="Times New Roman"/>
        </w:rPr>
        <w:t>suppressing alternative perspectives will not do</w:t>
      </w:r>
      <w:r w:rsidR="00D6368C">
        <w:rPr>
          <w:rFonts w:ascii="Times New Roman" w:hAnsi="Times New Roman" w:cs="Times New Roman"/>
        </w:rPr>
        <w:t xml:space="preserve"> the job</w:t>
      </w:r>
      <w:r>
        <w:rPr>
          <w:rFonts w:ascii="Times New Roman" w:hAnsi="Times New Roman" w:cs="Times New Roman"/>
        </w:rPr>
        <w:t xml:space="preserve">. Only by surfacing and facing the reality of alternative </w:t>
      </w:r>
      <w:r w:rsidR="00D6368C">
        <w:rPr>
          <w:rFonts w:ascii="Times New Roman" w:hAnsi="Times New Roman" w:cs="Times New Roman"/>
        </w:rPr>
        <w:t xml:space="preserve">perspectives and </w:t>
      </w:r>
      <w:r>
        <w:rPr>
          <w:rFonts w:ascii="Times New Roman" w:hAnsi="Times New Roman" w:cs="Times New Roman"/>
        </w:rPr>
        <w:t>possibilities</w:t>
      </w:r>
      <w:r w:rsidR="00D60F3D">
        <w:rPr>
          <w:rFonts w:ascii="Times New Roman" w:hAnsi="Times New Roman" w:cs="Times New Roman"/>
        </w:rPr>
        <w:t>, and the full extent of uncertainty,</w:t>
      </w:r>
      <w:r>
        <w:rPr>
          <w:rFonts w:ascii="Times New Roman" w:hAnsi="Times New Roman" w:cs="Times New Roman"/>
        </w:rPr>
        <w:t xml:space="preserve"> can it be hoped to achieve a cohesiveness that enables a strategic direction to be pursued</w:t>
      </w:r>
      <w:r w:rsidR="00D60F3D">
        <w:rPr>
          <w:rFonts w:ascii="Times New Roman" w:hAnsi="Times New Roman" w:cs="Times New Roman"/>
        </w:rPr>
        <w:t xml:space="preserve"> by all</w:t>
      </w:r>
      <w:r>
        <w:rPr>
          <w:rFonts w:ascii="Times New Roman" w:hAnsi="Times New Roman" w:cs="Times New Roman"/>
        </w:rPr>
        <w:t xml:space="preserve"> in earnest. </w:t>
      </w:r>
      <w:r w:rsidR="00D6368C">
        <w:rPr>
          <w:rFonts w:ascii="Times New Roman" w:hAnsi="Times New Roman" w:cs="Times New Roman"/>
        </w:rPr>
        <w:t xml:space="preserve">Only by accepting and acknowledging that the programme inevitably has flaws can people be expected to ‘get with the programme’. </w:t>
      </w:r>
      <w:r w:rsidR="0017607C">
        <w:rPr>
          <w:rFonts w:ascii="Times New Roman" w:hAnsi="Times New Roman" w:cs="Times New Roman"/>
        </w:rPr>
        <w:t xml:space="preserve">Denying these flaws will have the opposite effect. </w:t>
      </w:r>
      <w:r w:rsidR="005F193A">
        <w:rPr>
          <w:rFonts w:ascii="Times New Roman" w:hAnsi="Times New Roman" w:cs="Times New Roman"/>
        </w:rPr>
        <w:t>Finally,</w:t>
      </w:r>
      <w:r>
        <w:rPr>
          <w:rFonts w:ascii="Times New Roman" w:hAnsi="Times New Roman" w:cs="Times New Roman"/>
        </w:rPr>
        <w:t xml:space="preserve"> only by accepting the right to </w:t>
      </w:r>
      <w:r>
        <w:rPr>
          <w:rFonts w:ascii="Times New Roman" w:hAnsi="Times New Roman" w:cs="Times New Roman"/>
        </w:rPr>
        <w:lastRenderedPageBreak/>
        <w:t xml:space="preserve">dissent can the organisation develop its negative capability, which is key </w:t>
      </w:r>
      <w:r w:rsidRPr="00AD0C35">
        <w:rPr>
          <w:rFonts w:ascii="Times New Roman" w:hAnsi="Times New Roman" w:cs="Times New Roman"/>
          <w:i/>
        </w:rPr>
        <w:t>not only</w:t>
      </w:r>
      <w:r>
        <w:rPr>
          <w:rFonts w:ascii="Times New Roman" w:hAnsi="Times New Roman" w:cs="Times New Roman"/>
        </w:rPr>
        <w:t xml:space="preserve"> to its long-term survival, but also to it being a desirable place to work. </w:t>
      </w:r>
    </w:p>
    <w:p w:rsidR="005F4259" w:rsidRDefault="00FC263D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Fenton-O’Creevy and Tuckett (2021)’s Conviction Narrative Theory provides fertile ground for </w:t>
      </w:r>
      <w:r w:rsidR="005F193A">
        <w:rPr>
          <w:rFonts w:ascii="Times New Roman" w:hAnsi="Times New Roman" w:cs="Times New Roman"/>
        </w:rPr>
        <w:t>researchers</w:t>
      </w:r>
      <w:r w:rsidR="00F64CC8">
        <w:rPr>
          <w:rFonts w:ascii="Times New Roman" w:hAnsi="Times New Roman" w:cs="Times New Roman"/>
        </w:rPr>
        <w:t xml:space="preserve"> in our field</w:t>
      </w:r>
      <w:r>
        <w:rPr>
          <w:rFonts w:ascii="Times New Roman" w:hAnsi="Times New Roman" w:cs="Times New Roman"/>
        </w:rPr>
        <w:t xml:space="preserve"> to consider both why denial</w:t>
      </w:r>
      <w:r w:rsidR="007C33A6">
        <w:rPr>
          <w:rFonts w:ascii="Times New Roman" w:hAnsi="Times New Roman" w:cs="Times New Roman"/>
        </w:rPr>
        <w:t xml:space="preserve"> of uncertainty</w:t>
      </w:r>
      <w:r>
        <w:rPr>
          <w:rFonts w:ascii="Times New Roman" w:hAnsi="Times New Roman" w:cs="Times New Roman"/>
        </w:rPr>
        <w:t xml:space="preserve"> occurs in many</w:t>
      </w:r>
      <w:r w:rsidR="007C33A6">
        <w:rPr>
          <w:rFonts w:ascii="Times New Roman" w:hAnsi="Times New Roman" w:cs="Times New Roman"/>
        </w:rPr>
        <w:t xml:space="preserve"> organisations, and also how</w:t>
      </w:r>
      <w:r>
        <w:rPr>
          <w:rFonts w:ascii="Times New Roman" w:hAnsi="Times New Roman" w:cs="Times New Roman"/>
        </w:rPr>
        <w:t xml:space="preserve"> </w:t>
      </w:r>
      <w:r w:rsidR="007C33A6">
        <w:rPr>
          <w:rFonts w:ascii="Times New Roman" w:hAnsi="Times New Roman" w:cs="Times New Roman"/>
        </w:rPr>
        <w:t>future</w:t>
      </w:r>
      <w:r w:rsidR="005F193A">
        <w:rPr>
          <w:rFonts w:ascii="Times New Roman" w:hAnsi="Times New Roman" w:cs="Times New Roman"/>
        </w:rPr>
        <w:t>s</w:t>
      </w:r>
      <w:r w:rsidR="007C33A6">
        <w:rPr>
          <w:rFonts w:ascii="Times New Roman" w:hAnsi="Times New Roman" w:cs="Times New Roman"/>
        </w:rPr>
        <w:t xml:space="preserve"> and foresight </w:t>
      </w:r>
      <w:r>
        <w:rPr>
          <w:rFonts w:ascii="Times New Roman" w:hAnsi="Times New Roman" w:cs="Times New Roman"/>
        </w:rPr>
        <w:t>tools and methods may assist in bringing about an Integrated Stated, rather than a Divided State</w:t>
      </w:r>
      <w:r w:rsidR="00263247">
        <w:rPr>
          <w:rFonts w:ascii="Times New Roman" w:hAnsi="Times New Roman" w:cs="Times New Roman"/>
        </w:rPr>
        <w:t xml:space="preserve">, as </w:t>
      </w:r>
      <w:r w:rsidR="00BB1468">
        <w:rPr>
          <w:rFonts w:ascii="Times New Roman" w:hAnsi="Times New Roman" w:cs="Times New Roman"/>
        </w:rPr>
        <w:t>Fenton-O’Creevy and Tuckett (2021)</w:t>
      </w:r>
      <w:r w:rsidR="00263247">
        <w:rPr>
          <w:rFonts w:ascii="Times New Roman" w:hAnsi="Times New Roman" w:cs="Times New Roman"/>
        </w:rPr>
        <w:t xml:space="preserve"> </w:t>
      </w:r>
      <w:r w:rsidR="00BB1468">
        <w:rPr>
          <w:rFonts w:ascii="Times New Roman" w:hAnsi="Times New Roman" w:cs="Times New Roman"/>
        </w:rPr>
        <w:t>call</w:t>
      </w:r>
      <w:r w:rsidR="00263247">
        <w:rPr>
          <w:rFonts w:ascii="Times New Roman" w:hAnsi="Times New Roman" w:cs="Times New Roman"/>
        </w:rPr>
        <w:t xml:space="preserve"> them</w:t>
      </w:r>
      <w:r>
        <w:rPr>
          <w:rFonts w:ascii="Times New Roman" w:hAnsi="Times New Roman" w:cs="Times New Roman"/>
        </w:rPr>
        <w:t>. In an Integrated State, alternative perspectives</w:t>
      </w:r>
      <w:r w:rsidR="00263247">
        <w:rPr>
          <w:rFonts w:ascii="Times New Roman" w:hAnsi="Times New Roman" w:cs="Times New Roman"/>
        </w:rPr>
        <w:t xml:space="preserve"> are embraced,</w:t>
      </w:r>
      <w:r>
        <w:rPr>
          <w:rFonts w:ascii="Times New Roman" w:hAnsi="Times New Roman" w:cs="Times New Roman"/>
        </w:rPr>
        <w:t xml:space="preserve"> welcomed and </w:t>
      </w:r>
      <w:r w:rsidR="00263247">
        <w:rPr>
          <w:rFonts w:ascii="Times New Roman" w:hAnsi="Times New Roman" w:cs="Times New Roman"/>
        </w:rPr>
        <w:t>explicitly sought out</w:t>
      </w:r>
      <w:r>
        <w:rPr>
          <w:rFonts w:ascii="Times New Roman" w:hAnsi="Times New Roman" w:cs="Times New Roman"/>
        </w:rPr>
        <w:t xml:space="preserve"> as an opportunity to reconsider and re-evaluate. </w:t>
      </w:r>
      <w:r w:rsidR="00BB1468">
        <w:rPr>
          <w:rFonts w:ascii="Times New Roman" w:hAnsi="Times New Roman" w:cs="Times New Roman"/>
        </w:rPr>
        <w:t xml:space="preserve">Uncertainty is acknowledged rather than denied. Conviction is instilled by acknowledging problems and flaws, rather than suppressing their acknowledgement. </w:t>
      </w:r>
      <w:r>
        <w:rPr>
          <w:rFonts w:ascii="Times New Roman" w:hAnsi="Times New Roman" w:cs="Times New Roman"/>
        </w:rPr>
        <w:t>Under a Divided State, in contrast, the organisation seek</w:t>
      </w:r>
      <w:r w:rsidR="0039520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suppress and marginalise dissenting views</w:t>
      </w:r>
      <w:r w:rsidR="0026324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with potentially devastating </w:t>
      </w:r>
      <w:r w:rsidR="00395202">
        <w:rPr>
          <w:rFonts w:ascii="Times New Roman" w:hAnsi="Times New Roman" w:cs="Times New Roman"/>
        </w:rPr>
        <w:t xml:space="preserve">long-term </w:t>
      </w:r>
      <w:r>
        <w:rPr>
          <w:rFonts w:ascii="Times New Roman" w:hAnsi="Times New Roman" w:cs="Times New Roman"/>
        </w:rPr>
        <w:t xml:space="preserve">consequences, as Nokia discovered. </w:t>
      </w:r>
      <w:r w:rsidR="00BB1468">
        <w:rPr>
          <w:rFonts w:ascii="Times New Roman" w:hAnsi="Times New Roman" w:cs="Times New Roman"/>
        </w:rPr>
        <w:t>In such a Divided State, those highlighting uncertainty are accused of negativity in order to silence them. The conviction that is engendered is a false, contrived and inadequate one based on fear and not openness</w:t>
      </w:r>
      <w:r w:rsidR="005F4259">
        <w:rPr>
          <w:rFonts w:ascii="Times New Roman" w:hAnsi="Times New Roman" w:cs="Times New Roman"/>
        </w:rPr>
        <w:t>.</w:t>
      </w:r>
    </w:p>
    <w:p w:rsidR="00D112A0" w:rsidRPr="00D112A0" w:rsidRDefault="00FC263D" w:rsidP="005B37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Thankfully, while very difficult once a Divided State has taken hold, </w:t>
      </w:r>
      <w:r w:rsidR="00395202">
        <w:rPr>
          <w:rFonts w:ascii="Times New Roman" w:hAnsi="Times New Roman" w:cs="Times New Roman"/>
        </w:rPr>
        <w:t xml:space="preserve">I have also learned in my varied career that </w:t>
      </w:r>
      <w:r>
        <w:rPr>
          <w:rFonts w:ascii="Times New Roman" w:hAnsi="Times New Roman" w:cs="Times New Roman"/>
        </w:rPr>
        <w:t xml:space="preserve">it </w:t>
      </w:r>
      <w:r w:rsidRPr="00694EC5">
        <w:rPr>
          <w:rFonts w:ascii="Times New Roman" w:hAnsi="Times New Roman" w:cs="Times New Roman"/>
          <w:i/>
        </w:rPr>
        <w:t>is</w:t>
      </w:r>
      <w:r>
        <w:rPr>
          <w:rFonts w:ascii="Times New Roman" w:hAnsi="Times New Roman" w:cs="Times New Roman"/>
        </w:rPr>
        <w:t xml:space="preserve"> possible for </w:t>
      </w:r>
      <w:r w:rsidR="00350D08">
        <w:rPr>
          <w:rFonts w:ascii="Times New Roman" w:hAnsi="Times New Roman" w:cs="Times New Roman"/>
        </w:rPr>
        <w:t>organisations</w:t>
      </w:r>
      <w:r>
        <w:rPr>
          <w:rFonts w:ascii="Times New Roman" w:hAnsi="Times New Roman" w:cs="Times New Roman"/>
        </w:rPr>
        <w:t xml:space="preserve"> to transition </w:t>
      </w:r>
      <w:r w:rsidR="00694EC5">
        <w:rPr>
          <w:rFonts w:ascii="Times New Roman" w:hAnsi="Times New Roman" w:cs="Times New Roman"/>
        </w:rPr>
        <w:t xml:space="preserve">from a Divided State </w:t>
      </w:r>
      <w:r>
        <w:rPr>
          <w:rFonts w:ascii="Times New Roman" w:hAnsi="Times New Roman" w:cs="Times New Roman"/>
        </w:rPr>
        <w:t xml:space="preserve">to an Integrated State. </w:t>
      </w:r>
      <w:r w:rsidR="00350D08">
        <w:rPr>
          <w:rFonts w:ascii="Times New Roman" w:hAnsi="Times New Roman" w:cs="Times New Roman"/>
        </w:rPr>
        <w:t>However, i</w:t>
      </w:r>
      <w:r w:rsidR="00395202">
        <w:rPr>
          <w:rFonts w:ascii="Times New Roman" w:hAnsi="Times New Roman" w:cs="Times New Roman"/>
        </w:rPr>
        <w:t xml:space="preserve">t requires that managers </w:t>
      </w:r>
      <w:r w:rsidR="00395202" w:rsidRPr="00D112A0">
        <w:rPr>
          <w:rFonts w:ascii="Times New Roman" w:hAnsi="Times New Roman" w:cs="Times New Roman"/>
        </w:rPr>
        <w:t xml:space="preserve">develop their negative capability, </w:t>
      </w:r>
      <w:r w:rsidR="00694EC5">
        <w:rPr>
          <w:rFonts w:ascii="Times New Roman" w:hAnsi="Times New Roman" w:cs="Times New Roman"/>
        </w:rPr>
        <w:t>which they often dislike doing. Changing managers’ habit of a lifetime is a difficult thing</w:t>
      </w:r>
      <w:r w:rsidR="00395202" w:rsidRPr="00D112A0">
        <w:rPr>
          <w:rFonts w:ascii="Times New Roman" w:hAnsi="Times New Roman" w:cs="Times New Roman"/>
        </w:rPr>
        <w:t>.</w:t>
      </w:r>
      <w:r w:rsidR="002F3687" w:rsidRPr="00D112A0">
        <w:rPr>
          <w:rFonts w:ascii="Times New Roman" w:hAnsi="Times New Roman" w:cs="Times New Roman"/>
        </w:rPr>
        <w:t xml:space="preserve"> </w:t>
      </w:r>
      <w:r w:rsidR="005F4259">
        <w:rPr>
          <w:rFonts w:ascii="Times New Roman" w:hAnsi="Times New Roman" w:cs="Times New Roman"/>
        </w:rPr>
        <w:t xml:space="preserve">Managers in the consultancy company in which I worked, as referred to earlier, were even sent on a training course specifically designed to help develop their negative capability, yet seemed still not to have any. </w:t>
      </w:r>
      <w:r w:rsidR="00D112A0" w:rsidRPr="00D112A0">
        <w:rPr>
          <w:rFonts w:ascii="Times New Roman" w:hAnsi="Times New Roman" w:cs="Times New Roman"/>
        </w:rPr>
        <w:t xml:space="preserve">A key question for those of us who are scholars of scenario planning </w:t>
      </w:r>
      <w:r w:rsidR="00D112A0">
        <w:rPr>
          <w:rFonts w:ascii="Times New Roman" w:hAnsi="Times New Roman" w:cs="Times New Roman"/>
        </w:rPr>
        <w:t>is</w:t>
      </w:r>
      <w:r w:rsidR="00350D08">
        <w:rPr>
          <w:rFonts w:ascii="Times New Roman" w:hAnsi="Times New Roman" w:cs="Times New Roman"/>
        </w:rPr>
        <w:t>:</w:t>
      </w:r>
      <w:r w:rsidR="00D112A0" w:rsidRPr="00D112A0">
        <w:rPr>
          <w:rFonts w:ascii="Times New Roman" w:hAnsi="Times New Roman" w:cs="Times New Roman"/>
        </w:rPr>
        <w:t xml:space="preserve"> to what extent</w:t>
      </w:r>
      <w:r w:rsidR="00D112A0">
        <w:rPr>
          <w:rFonts w:ascii="Times New Roman" w:hAnsi="Times New Roman" w:cs="Times New Roman"/>
        </w:rPr>
        <w:t>, and specifically how,</w:t>
      </w:r>
      <w:r w:rsidR="00350D08">
        <w:rPr>
          <w:rFonts w:ascii="Times New Roman" w:hAnsi="Times New Roman" w:cs="Times New Roman"/>
        </w:rPr>
        <w:t xml:space="preserve"> can scenario planning</w:t>
      </w:r>
      <w:r w:rsidR="00D112A0" w:rsidRPr="00D112A0">
        <w:rPr>
          <w:rFonts w:ascii="Times New Roman" w:hAnsi="Times New Roman" w:cs="Times New Roman"/>
        </w:rPr>
        <w:t xml:space="preserve"> </w:t>
      </w:r>
      <w:r w:rsidR="00350D08">
        <w:rPr>
          <w:rFonts w:ascii="Times New Roman" w:hAnsi="Times New Roman" w:cs="Times New Roman"/>
          <w:color w:val="000000" w:themeColor="text1"/>
        </w:rPr>
        <w:t>assist</w:t>
      </w:r>
      <w:r w:rsidR="00D112A0" w:rsidRPr="00D112A0">
        <w:rPr>
          <w:rFonts w:ascii="Times New Roman" w:hAnsi="Times New Roman" w:cs="Times New Roman"/>
          <w:color w:val="000000" w:themeColor="text1"/>
        </w:rPr>
        <w:t xml:space="preserve"> in this process of developing negative capability by</w:t>
      </w:r>
      <w:r w:rsidR="00350D08">
        <w:rPr>
          <w:rFonts w:ascii="Times New Roman" w:hAnsi="Times New Roman" w:cs="Times New Roman"/>
          <w:color w:val="000000" w:themeColor="text1"/>
        </w:rPr>
        <w:t xml:space="preserve"> providing a psychologically safe environment for surfacing</w:t>
      </w:r>
      <w:r w:rsidR="00D112A0" w:rsidRPr="00D112A0">
        <w:rPr>
          <w:rFonts w:ascii="Times New Roman" w:hAnsi="Times New Roman" w:cs="Times New Roman"/>
          <w:color w:val="000000" w:themeColor="text1"/>
        </w:rPr>
        <w:t xml:space="preserve"> conflicting</w:t>
      </w:r>
      <w:r w:rsidR="00D112A0">
        <w:rPr>
          <w:rFonts w:ascii="Times New Roman" w:hAnsi="Times New Roman" w:cs="Times New Roman"/>
          <w:color w:val="000000" w:themeColor="text1"/>
        </w:rPr>
        <w:t>,</w:t>
      </w:r>
      <w:r w:rsidR="00D112A0" w:rsidRPr="00D112A0">
        <w:rPr>
          <w:rFonts w:ascii="Times New Roman" w:hAnsi="Times New Roman" w:cs="Times New Roman"/>
          <w:color w:val="000000" w:themeColor="text1"/>
        </w:rPr>
        <w:t xml:space="preserve"> deeply-entrenched, emotive and incommensurable views on the organisation’s external environment and its uncertainty</w:t>
      </w:r>
      <w:r w:rsidR="00350D08">
        <w:rPr>
          <w:rFonts w:ascii="Times New Roman" w:hAnsi="Times New Roman" w:cs="Times New Roman"/>
          <w:color w:val="000000" w:themeColor="text1"/>
        </w:rPr>
        <w:t>?</w:t>
      </w:r>
    </w:p>
    <w:p w:rsidR="00475C62" w:rsidRPr="00BD3D1C" w:rsidRDefault="00E657DA" w:rsidP="00E92BD2">
      <w:pPr>
        <w:jc w:val="both"/>
        <w:rPr>
          <w:rFonts w:ascii="Times New Roman" w:hAnsi="Times New Roman" w:cs="Times New Roman"/>
          <w:b/>
        </w:rPr>
      </w:pPr>
      <w:r w:rsidRPr="00BD3D1C">
        <w:rPr>
          <w:rFonts w:ascii="Times New Roman" w:hAnsi="Times New Roman" w:cs="Times New Roman"/>
          <w:b/>
        </w:rPr>
        <w:t>REFERENCES</w:t>
      </w:r>
    </w:p>
    <w:p w:rsidR="00E657DA" w:rsidRPr="00D50D82" w:rsidRDefault="00E657DA" w:rsidP="00E657DA">
      <w:pPr>
        <w:spacing w:line="240" w:lineRule="auto"/>
        <w:jc w:val="both"/>
        <w:rPr>
          <w:rFonts w:ascii="Times New Roman" w:hAnsi="Times New Roman" w:cs="Times New Roman"/>
        </w:rPr>
      </w:pPr>
      <w:r w:rsidRPr="00BD3D1C">
        <w:rPr>
          <w:rFonts w:ascii="Times New Roman" w:hAnsi="Times New Roman" w:cs="Times New Roman"/>
        </w:rPr>
        <w:t xml:space="preserve">Andriani, P. &amp; McKelvey, B. (2007) Beyond Gaussian averages: redirecting international business and </w:t>
      </w:r>
      <w:r w:rsidRPr="00D50D82">
        <w:rPr>
          <w:rFonts w:ascii="Times New Roman" w:hAnsi="Times New Roman" w:cs="Times New Roman"/>
        </w:rPr>
        <w:t xml:space="preserve">management research toward extreme events and power laws, </w:t>
      </w:r>
      <w:r w:rsidRPr="00D50D82">
        <w:rPr>
          <w:rFonts w:ascii="Times New Roman" w:hAnsi="Times New Roman" w:cs="Times New Roman"/>
          <w:i/>
        </w:rPr>
        <w:t>Journal of International Business Studies</w:t>
      </w:r>
      <w:r w:rsidRPr="00D50D82">
        <w:rPr>
          <w:rFonts w:ascii="Times New Roman" w:hAnsi="Times New Roman" w:cs="Times New Roman"/>
        </w:rPr>
        <w:t xml:space="preserve"> 38, 1212-1230.</w:t>
      </w:r>
    </w:p>
    <w:p w:rsidR="00E657DA" w:rsidRPr="00816B6B" w:rsidRDefault="00E657DA" w:rsidP="00E657D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6B6B">
        <w:rPr>
          <w:rFonts w:ascii="Times New Roman" w:hAnsi="Times New Roman" w:cs="Times New Roman"/>
          <w:color w:val="000000" w:themeColor="text1"/>
        </w:rPr>
        <w:t xml:space="preserve">Andriani, P. &amp; McKelvey, B. (2009) Perspective⸻From Gaussian to Paretian thinking: Causes and implications of power laws in organizations, </w:t>
      </w:r>
      <w:r w:rsidRPr="00816B6B">
        <w:rPr>
          <w:rFonts w:ascii="Times New Roman" w:hAnsi="Times New Roman" w:cs="Times New Roman"/>
          <w:i/>
          <w:color w:val="000000" w:themeColor="text1"/>
        </w:rPr>
        <w:t>Organization Science</w:t>
      </w:r>
      <w:r w:rsidRPr="00816B6B">
        <w:rPr>
          <w:rFonts w:ascii="Times New Roman" w:hAnsi="Times New Roman" w:cs="Times New Roman"/>
          <w:color w:val="000000" w:themeColor="text1"/>
        </w:rPr>
        <w:t xml:space="preserve"> 20, 941-1076.</w:t>
      </w:r>
    </w:p>
    <w:p w:rsidR="003B433C" w:rsidRDefault="00D50D82" w:rsidP="00816B6B">
      <w:pPr>
        <w:spacing w:line="240" w:lineRule="auto"/>
        <w:jc w:val="both"/>
        <w:rPr>
          <w:rFonts w:ascii="Times New Roman" w:hAnsi="Times New Roman" w:cs="Times New Roman"/>
        </w:rPr>
      </w:pPr>
      <w:r w:rsidRPr="00816B6B">
        <w:rPr>
          <w:rFonts w:ascii="Times New Roman" w:hAnsi="Times New Roman" w:cs="Times New Roman"/>
          <w:color w:val="000000" w:themeColor="text1"/>
        </w:rPr>
        <w:t xml:space="preserve">Derbyshire, J. (2021) </w:t>
      </w:r>
      <w:r w:rsidRPr="00816B6B">
        <w:rPr>
          <w:rFonts w:ascii="Times New Roman" w:hAnsi="Times New Roman" w:cs="Times New Roman"/>
        </w:rPr>
        <w:t xml:space="preserve">Increasing preparedness for extreme events using plausibility-based scenario planning: Lessons from COVID-19, </w:t>
      </w:r>
      <w:r w:rsidRPr="00816B6B">
        <w:rPr>
          <w:rFonts w:ascii="Times New Roman" w:hAnsi="Times New Roman" w:cs="Times New Roman"/>
          <w:i/>
        </w:rPr>
        <w:t>Risk Analysis</w:t>
      </w:r>
      <w:r w:rsidRPr="00816B6B">
        <w:rPr>
          <w:rFonts w:ascii="Times New Roman" w:hAnsi="Times New Roman" w:cs="Times New Roman"/>
        </w:rPr>
        <w:t xml:space="preserve"> (In press).</w:t>
      </w:r>
    </w:p>
    <w:p w:rsidR="00816B6B" w:rsidRPr="00816B6B" w:rsidRDefault="00816B6B" w:rsidP="00816B6B">
      <w:pPr>
        <w:spacing w:line="240" w:lineRule="auto"/>
        <w:jc w:val="both"/>
        <w:rPr>
          <w:rFonts w:ascii="Times New Roman" w:hAnsi="Times New Roman" w:cs="Times New Roman"/>
        </w:rPr>
      </w:pPr>
      <w:r w:rsidRPr="00816B6B">
        <w:rPr>
          <w:rFonts w:ascii="Times New Roman" w:hAnsi="Times New Roman" w:cs="Times New Roman"/>
        </w:rPr>
        <w:t xml:space="preserve">Derbyshire, J. &amp; Giovannetti, E. (2017) Understanding the failure to understand New Product Development failures: mitigating the uncertainty associated with innovating new products by combining scenario planning and forecasting, </w:t>
      </w:r>
      <w:r w:rsidRPr="00816B6B">
        <w:rPr>
          <w:rFonts w:ascii="Times New Roman" w:hAnsi="Times New Roman" w:cs="Times New Roman"/>
          <w:i/>
        </w:rPr>
        <w:t>Technological Forecasting &amp; Social Change</w:t>
      </w:r>
      <w:r w:rsidRPr="00816B6B">
        <w:rPr>
          <w:rFonts w:ascii="Times New Roman" w:hAnsi="Times New Roman" w:cs="Times New Roman"/>
        </w:rPr>
        <w:t xml:space="preserve"> 125, 334-344.</w:t>
      </w:r>
    </w:p>
    <w:p w:rsidR="00BD3D1C" w:rsidRPr="00315EE1" w:rsidRDefault="00BD3D1C" w:rsidP="00E657DA">
      <w:pPr>
        <w:spacing w:line="240" w:lineRule="auto"/>
        <w:jc w:val="both"/>
        <w:rPr>
          <w:rFonts w:ascii="Times New Roman" w:hAnsi="Times New Roman" w:cs="Times New Roman"/>
        </w:rPr>
      </w:pPr>
      <w:r w:rsidRPr="00816B6B">
        <w:rPr>
          <w:rFonts w:ascii="Times New Roman" w:hAnsi="Times New Roman" w:cs="Times New Roman"/>
          <w:color w:val="000000" w:themeColor="text1"/>
        </w:rPr>
        <w:t>Fenton</w:t>
      </w:r>
      <w:r w:rsidRPr="00315EE1">
        <w:rPr>
          <w:rFonts w:ascii="Times New Roman" w:hAnsi="Times New Roman" w:cs="Times New Roman"/>
          <w:color w:val="000000" w:themeColor="text1"/>
        </w:rPr>
        <w:t xml:space="preserve">-O’Creevy, M &amp; Tuckett, D. (2021) </w:t>
      </w:r>
      <w:r w:rsidR="00315EE1" w:rsidRPr="00315EE1">
        <w:rPr>
          <w:rFonts w:ascii="Times New Roman" w:hAnsi="Times New Roman" w:cs="Times New Roman"/>
        </w:rPr>
        <w:t xml:space="preserve">Selecting futures: The role of conviction, narratives, ambivalence, and constructive doubt, </w:t>
      </w:r>
      <w:r w:rsidR="00315EE1" w:rsidRPr="00315EE1">
        <w:rPr>
          <w:rFonts w:ascii="Times New Roman" w:hAnsi="Times New Roman" w:cs="Times New Roman"/>
          <w:i/>
        </w:rPr>
        <w:t>Futures &amp; Foresight Science</w:t>
      </w:r>
      <w:r w:rsidR="00315EE1" w:rsidRPr="00315EE1">
        <w:rPr>
          <w:rFonts w:ascii="Times New Roman" w:hAnsi="Times New Roman" w:cs="Times New Roman"/>
        </w:rPr>
        <w:t xml:space="preserve"> (in press).</w:t>
      </w:r>
    </w:p>
    <w:p w:rsidR="000918C3" w:rsidRDefault="000918C3" w:rsidP="000918C3">
      <w:pPr>
        <w:spacing w:line="240" w:lineRule="auto"/>
        <w:jc w:val="both"/>
        <w:rPr>
          <w:rFonts w:ascii="Times New Roman" w:hAnsi="Times New Roman" w:cs="Times New Roman"/>
        </w:rPr>
      </w:pPr>
      <w:r w:rsidRPr="00315EE1">
        <w:rPr>
          <w:rFonts w:ascii="Times New Roman" w:hAnsi="Times New Roman" w:cs="Times New Roman"/>
        </w:rPr>
        <w:t xml:space="preserve">Kay, J. &amp; King, M. (2020). </w:t>
      </w:r>
      <w:r w:rsidRPr="00315EE1">
        <w:rPr>
          <w:rFonts w:ascii="Times New Roman" w:hAnsi="Times New Roman" w:cs="Times New Roman"/>
          <w:i/>
        </w:rPr>
        <w:t>Radical uncertainty: Decision-making for an unknowable future</w:t>
      </w:r>
      <w:r w:rsidRPr="00315EE1">
        <w:rPr>
          <w:rFonts w:ascii="Times New Roman" w:hAnsi="Times New Roman" w:cs="Times New Roman"/>
        </w:rPr>
        <w:t>. London,</w:t>
      </w:r>
      <w:r>
        <w:rPr>
          <w:rFonts w:ascii="Times New Roman" w:hAnsi="Times New Roman" w:cs="Times New Roman"/>
        </w:rPr>
        <w:t xml:space="preserve"> UK: Bridge Street Press.</w:t>
      </w:r>
    </w:p>
    <w:p w:rsidR="00862E45" w:rsidRDefault="00E05F5D" w:rsidP="00E657D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Keynes, J. M. (1936)</w:t>
      </w:r>
      <w:r w:rsidR="00862E45">
        <w:rPr>
          <w:rFonts w:ascii="Times New Roman" w:hAnsi="Times New Roman" w:cs="Times New Roman"/>
          <w:color w:val="000000" w:themeColor="text1"/>
        </w:rPr>
        <w:t xml:space="preserve"> </w:t>
      </w:r>
      <w:r w:rsidR="00862E45" w:rsidRPr="00862E45">
        <w:rPr>
          <w:rFonts w:ascii="Times New Roman" w:hAnsi="Times New Roman" w:cs="Times New Roman"/>
          <w:color w:val="000000" w:themeColor="text1"/>
        </w:rPr>
        <w:t>The General Theory of Employment, Interest and Money. Palgrave</w:t>
      </w:r>
      <w:r w:rsidR="00862E45">
        <w:rPr>
          <w:rFonts w:ascii="Times New Roman" w:hAnsi="Times New Roman" w:cs="Times New Roman"/>
          <w:color w:val="000000" w:themeColor="text1"/>
        </w:rPr>
        <w:t xml:space="preserve"> </w:t>
      </w:r>
      <w:r w:rsidR="00862E45" w:rsidRPr="00862E45">
        <w:rPr>
          <w:rFonts w:ascii="Times New Roman" w:hAnsi="Times New Roman" w:cs="Times New Roman"/>
          <w:color w:val="000000" w:themeColor="text1"/>
        </w:rPr>
        <w:t>Macmillan, London.</w:t>
      </w:r>
    </w:p>
    <w:p w:rsidR="00A93579" w:rsidRPr="00A93579" w:rsidRDefault="00E05F5D" w:rsidP="00E657DA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Knight, F. (1921)</w:t>
      </w:r>
      <w:r w:rsidR="00A93579">
        <w:rPr>
          <w:rFonts w:ascii="Times New Roman" w:hAnsi="Times New Roman" w:cs="Times New Roman"/>
          <w:color w:val="000000" w:themeColor="text1"/>
        </w:rPr>
        <w:t xml:space="preserve"> </w:t>
      </w:r>
      <w:r w:rsidR="00A93579" w:rsidRPr="00A93579">
        <w:rPr>
          <w:rFonts w:ascii="Times New Roman" w:hAnsi="Times New Roman" w:cs="Times New Roman"/>
        </w:rPr>
        <w:t>Risk, Uncertainty and Profit. Boston, MA, Schaffner &amp; Marx.</w:t>
      </w:r>
    </w:p>
    <w:p w:rsidR="008B10FA" w:rsidRDefault="008B10FA" w:rsidP="008B10FA">
      <w:pPr>
        <w:spacing w:line="240" w:lineRule="auto"/>
        <w:jc w:val="both"/>
        <w:rPr>
          <w:rFonts w:ascii="Times New Roman" w:hAnsi="Times New Roman" w:cs="Times New Roman"/>
        </w:rPr>
      </w:pPr>
      <w:r w:rsidRPr="00BD3D1C">
        <w:rPr>
          <w:rFonts w:ascii="Times New Roman" w:hAnsi="Times New Roman" w:cs="Times New Roman"/>
        </w:rPr>
        <w:t xml:space="preserve">McKelvey, B. &amp; Andriani, P. (2005) Why Gaussian statistics are mostly wrong for strategic organization, </w:t>
      </w:r>
      <w:r w:rsidRPr="00BD3D1C">
        <w:rPr>
          <w:rFonts w:ascii="Times New Roman" w:hAnsi="Times New Roman" w:cs="Times New Roman"/>
          <w:i/>
        </w:rPr>
        <w:t>Strategic Organization</w:t>
      </w:r>
      <w:r w:rsidRPr="00BD3D1C">
        <w:rPr>
          <w:rFonts w:ascii="Times New Roman" w:hAnsi="Times New Roman" w:cs="Times New Roman"/>
        </w:rPr>
        <w:t xml:space="preserve"> 3, 219-228.</w:t>
      </w:r>
    </w:p>
    <w:p w:rsidR="00B45F35" w:rsidRDefault="00E05F5D" w:rsidP="008B10F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Shackle, G. L. S. (1955)</w:t>
      </w:r>
      <w:r w:rsidR="007A3DD2">
        <w:rPr>
          <w:rFonts w:ascii="Times New Roman" w:hAnsi="Times New Roman" w:cs="Times New Roman"/>
        </w:rPr>
        <w:t xml:space="preserve"> </w:t>
      </w:r>
      <w:r w:rsidR="007A3DD2" w:rsidRPr="007A3DD2">
        <w:rPr>
          <w:rFonts w:ascii="Times New Roman" w:hAnsi="Times New Roman" w:cs="Times New Roman"/>
        </w:rPr>
        <w:t>Uncertainty in Economics and O</w:t>
      </w:r>
      <w:r w:rsidR="007A3DD2">
        <w:rPr>
          <w:rFonts w:ascii="Times New Roman" w:hAnsi="Times New Roman" w:cs="Times New Roman"/>
        </w:rPr>
        <w:t>ther Reflections. Cambridge Uni</w:t>
      </w:r>
      <w:r w:rsidR="007A3DD2" w:rsidRPr="007A3DD2">
        <w:rPr>
          <w:rFonts w:ascii="Times New Roman" w:hAnsi="Times New Roman" w:cs="Times New Roman"/>
        </w:rPr>
        <w:t>versity Press, Cambridge.</w:t>
      </w:r>
    </w:p>
    <w:p w:rsidR="00B45F35" w:rsidRDefault="00E05F5D" w:rsidP="00B238D7">
      <w:pPr>
        <w:spacing w:line="240" w:lineRule="auto"/>
        <w:jc w:val="both"/>
        <w:rPr>
          <w:rFonts w:ascii="Times New Roman" w:hAnsi="Times New Roman" w:cs="Times New Roman"/>
        </w:rPr>
      </w:pPr>
      <w:r w:rsidRPr="00B45F35">
        <w:rPr>
          <w:rFonts w:ascii="Times New Roman" w:hAnsi="Times New Roman" w:cs="Times New Roman"/>
        </w:rPr>
        <w:t>Shackle, G. L. S. (1961)</w:t>
      </w:r>
      <w:r w:rsidR="00FA38AB" w:rsidRPr="00B45F35">
        <w:rPr>
          <w:rFonts w:ascii="Times New Roman" w:hAnsi="Times New Roman" w:cs="Times New Roman"/>
        </w:rPr>
        <w:t xml:space="preserve"> Decision, Order and Time in Human Affairs. Cambridge UniversityPress, Cambridge.</w:t>
      </w:r>
    </w:p>
    <w:p w:rsidR="00B45F35" w:rsidRDefault="00B45F35" w:rsidP="00B238D7">
      <w:pPr>
        <w:spacing w:line="240" w:lineRule="auto"/>
        <w:jc w:val="both"/>
        <w:rPr>
          <w:rFonts w:ascii="Times New Roman" w:hAnsi="Times New Roman" w:cs="Times New Roman"/>
        </w:rPr>
      </w:pPr>
      <w:r w:rsidRPr="00B45F35">
        <w:rPr>
          <w:rFonts w:ascii="Times New Roman" w:hAnsi="Times New Roman" w:cs="Times New Roman"/>
        </w:rPr>
        <w:t>Simpson, P. F., French, R., &amp; Harvey, C. E. (2002). Leadership and negative capability. Human Relations, 55(10), 1209-1226.</w:t>
      </w:r>
    </w:p>
    <w:p w:rsidR="00B238D7" w:rsidRPr="00BD3D1C" w:rsidRDefault="00B238D7" w:rsidP="00B238D7">
      <w:pPr>
        <w:spacing w:line="240" w:lineRule="auto"/>
        <w:jc w:val="both"/>
        <w:rPr>
          <w:rFonts w:ascii="Times New Roman" w:hAnsi="Times New Roman" w:cs="Times New Roman"/>
        </w:rPr>
      </w:pPr>
      <w:r w:rsidRPr="00B45F35">
        <w:rPr>
          <w:rFonts w:ascii="Times New Roman" w:hAnsi="Times New Roman" w:cs="Times New Roman"/>
        </w:rPr>
        <w:t xml:space="preserve">The Guardian (2011) Nokia’s chief executive to staff: ‘we are standing on a burning platform’: </w:t>
      </w:r>
      <w:hyperlink r:id="rId5" w:history="1">
        <w:r w:rsidRPr="00B45F35">
          <w:rPr>
            <w:rStyle w:val="Hyperlink"/>
            <w:rFonts w:ascii="Times New Roman" w:hAnsi="Times New Roman" w:cs="Times New Roman"/>
          </w:rPr>
          <w:t>https://www.theguardian.com/technology/blog/2011/feb/09/nokia-burning-platform-memo-elop</w:t>
        </w:r>
      </w:hyperlink>
      <w:r w:rsidRPr="00B45F35">
        <w:rPr>
          <w:rFonts w:ascii="Times New Roman" w:hAnsi="Times New Roman" w:cs="Times New Roman"/>
        </w:rPr>
        <w:t xml:space="preserve"> , accessed</w:t>
      </w:r>
      <w:r w:rsidRPr="00BD3D1C">
        <w:rPr>
          <w:rFonts w:ascii="Times New Roman" w:hAnsi="Times New Roman" w:cs="Times New Roman"/>
        </w:rPr>
        <w:t xml:space="preserve"> 10</w:t>
      </w:r>
      <w:r w:rsidRPr="00BD3D1C">
        <w:rPr>
          <w:rFonts w:ascii="Times New Roman" w:hAnsi="Times New Roman" w:cs="Times New Roman"/>
          <w:vertAlign w:val="superscript"/>
        </w:rPr>
        <w:t>th</w:t>
      </w:r>
      <w:r w:rsidRPr="00BD3D1C">
        <w:rPr>
          <w:rFonts w:ascii="Times New Roman" w:hAnsi="Times New Roman" w:cs="Times New Roman"/>
        </w:rPr>
        <w:t xml:space="preserve"> November, 2021.</w:t>
      </w:r>
    </w:p>
    <w:p w:rsidR="00F4437E" w:rsidRPr="004251BB" w:rsidRDefault="00B238D7" w:rsidP="00F443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1C">
        <w:rPr>
          <w:rFonts w:ascii="Times New Roman" w:hAnsi="Times New Roman" w:cs="Times New Roman"/>
        </w:rPr>
        <w:t xml:space="preserve">The Financial Times (2011) </w:t>
      </w:r>
      <w:r w:rsidR="00F4437E" w:rsidRPr="004251BB">
        <w:rPr>
          <w:rFonts w:ascii="Times New Roman" w:hAnsi="Times New Roman" w:cs="Times New Roman"/>
          <w:sz w:val="24"/>
          <w:szCs w:val="24"/>
        </w:rPr>
        <w:t>Nokia CEO Stephen Elop's memo in full. FT.com</w:t>
      </w:r>
      <w:r w:rsidR="00F4437E">
        <w:rPr>
          <w:rFonts w:ascii="Times New Roman" w:hAnsi="Times New Roman" w:cs="Times New Roman"/>
          <w:sz w:val="24"/>
          <w:szCs w:val="24"/>
        </w:rPr>
        <w:t>.</w:t>
      </w:r>
    </w:p>
    <w:p w:rsidR="00E57879" w:rsidRPr="00BD3D1C" w:rsidRDefault="00E57879" w:rsidP="00E92BD2">
      <w:pPr>
        <w:jc w:val="both"/>
        <w:rPr>
          <w:rFonts w:ascii="Times New Roman" w:hAnsi="Times New Roman" w:cs="Times New Roman"/>
        </w:rPr>
      </w:pPr>
    </w:p>
    <w:sectPr w:rsidR="00E57879" w:rsidRPr="00BD3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A5"/>
    <w:rsid w:val="00000E9B"/>
    <w:rsid w:val="000010D1"/>
    <w:rsid w:val="00002865"/>
    <w:rsid w:val="0000448D"/>
    <w:rsid w:val="00005557"/>
    <w:rsid w:val="0000701C"/>
    <w:rsid w:val="0001053F"/>
    <w:rsid w:val="00013C2B"/>
    <w:rsid w:val="00013CC2"/>
    <w:rsid w:val="00021ED7"/>
    <w:rsid w:val="00022221"/>
    <w:rsid w:val="0002242E"/>
    <w:rsid w:val="00022A93"/>
    <w:rsid w:val="00027412"/>
    <w:rsid w:val="00031CC5"/>
    <w:rsid w:val="000320B3"/>
    <w:rsid w:val="00044789"/>
    <w:rsid w:val="000528E7"/>
    <w:rsid w:val="000549FA"/>
    <w:rsid w:val="00054D43"/>
    <w:rsid w:val="000553E8"/>
    <w:rsid w:val="00055965"/>
    <w:rsid w:val="00064A60"/>
    <w:rsid w:val="000712D5"/>
    <w:rsid w:val="00075792"/>
    <w:rsid w:val="00075BF0"/>
    <w:rsid w:val="000773CD"/>
    <w:rsid w:val="00084CCA"/>
    <w:rsid w:val="00086B3B"/>
    <w:rsid w:val="00090CD0"/>
    <w:rsid w:val="000918C3"/>
    <w:rsid w:val="000925B0"/>
    <w:rsid w:val="000927D0"/>
    <w:rsid w:val="00093ECB"/>
    <w:rsid w:val="00094969"/>
    <w:rsid w:val="000B2DDC"/>
    <w:rsid w:val="000B62C8"/>
    <w:rsid w:val="000B7E9E"/>
    <w:rsid w:val="000C3136"/>
    <w:rsid w:val="000C3992"/>
    <w:rsid w:val="000C50DD"/>
    <w:rsid w:val="000C51ED"/>
    <w:rsid w:val="000D2A89"/>
    <w:rsid w:val="000D3470"/>
    <w:rsid w:val="000D35BA"/>
    <w:rsid w:val="000D3B14"/>
    <w:rsid w:val="000D3DE9"/>
    <w:rsid w:val="000D4C3C"/>
    <w:rsid w:val="000F05C4"/>
    <w:rsid w:val="000F2B0E"/>
    <w:rsid w:val="000F2F70"/>
    <w:rsid w:val="0010526D"/>
    <w:rsid w:val="001112C6"/>
    <w:rsid w:val="00115A69"/>
    <w:rsid w:val="00116698"/>
    <w:rsid w:val="00120F85"/>
    <w:rsid w:val="00121349"/>
    <w:rsid w:val="00127BE2"/>
    <w:rsid w:val="00132BF2"/>
    <w:rsid w:val="001406D3"/>
    <w:rsid w:val="001456A6"/>
    <w:rsid w:val="001463D8"/>
    <w:rsid w:val="00150CD2"/>
    <w:rsid w:val="00152355"/>
    <w:rsid w:val="0015361D"/>
    <w:rsid w:val="00162A74"/>
    <w:rsid w:val="00165F6B"/>
    <w:rsid w:val="0017031B"/>
    <w:rsid w:val="00174AD3"/>
    <w:rsid w:val="001759BE"/>
    <w:rsid w:val="0017607C"/>
    <w:rsid w:val="00180C6E"/>
    <w:rsid w:val="00182CF5"/>
    <w:rsid w:val="001835C3"/>
    <w:rsid w:val="001839E2"/>
    <w:rsid w:val="00185908"/>
    <w:rsid w:val="001878F5"/>
    <w:rsid w:val="001908DF"/>
    <w:rsid w:val="001926FC"/>
    <w:rsid w:val="001935F5"/>
    <w:rsid w:val="001A3102"/>
    <w:rsid w:val="001A3AC6"/>
    <w:rsid w:val="001A4778"/>
    <w:rsid w:val="001A52C0"/>
    <w:rsid w:val="001A7E02"/>
    <w:rsid w:val="001B0BEA"/>
    <w:rsid w:val="001B61D6"/>
    <w:rsid w:val="001B6CDB"/>
    <w:rsid w:val="001C3BD9"/>
    <w:rsid w:val="001C4935"/>
    <w:rsid w:val="001D1D79"/>
    <w:rsid w:val="001D50DB"/>
    <w:rsid w:val="001D528F"/>
    <w:rsid w:val="001D57A4"/>
    <w:rsid w:val="001D66C5"/>
    <w:rsid w:val="001E12A5"/>
    <w:rsid w:val="001E2AC1"/>
    <w:rsid w:val="001E5EBE"/>
    <w:rsid w:val="001F161E"/>
    <w:rsid w:val="001F1625"/>
    <w:rsid w:val="001F238C"/>
    <w:rsid w:val="001F3032"/>
    <w:rsid w:val="001F3CD9"/>
    <w:rsid w:val="001F46AA"/>
    <w:rsid w:val="001F4E7F"/>
    <w:rsid w:val="001F591C"/>
    <w:rsid w:val="001F69C4"/>
    <w:rsid w:val="001F6A7E"/>
    <w:rsid w:val="001F754B"/>
    <w:rsid w:val="002009EA"/>
    <w:rsid w:val="0020235C"/>
    <w:rsid w:val="00203DB7"/>
    <w:rsid w:val="00204D9D"/>
    <w:rsid w:val="00207A21"/>
    <w:rsid w:val="00211694"/>
    <w:rsid w:val="002122AA"/>
    <w:rsid w:val="00212872"/>
    <w:rsid w:val="00213665"/>
    <w:rsid w:val="00215457"/>
    <w:rsid w:val="002167E7"/>
    <w:rsid w:val="002173B8"/>
    <w:rsid w:val="00223318"/>
    <w:rsid w:val="00223A0F"/>
    <w:rsid w:val="002243FF"/>
    <w:rsid w:val="0022586C"/>
    <w:rsid w:val="00225E56"/>
    <w:rsid w:val="00233079"/>
    <w:rsid w:val="0023730B"/>
    <w:rsid w:val="00237B64"/>
    <w:rsid w:val="0024104E"/>
    <w:rsid w:val="0024303D"/>
    <w:rsid w:val="0024621E"/>
    <w:rsid w:val="00247CBA"/>
    <w:rsid w:val="00251C7E"/>
    <w:rsid w:val="00252607"/>
    <w:rsid w:val="00263247"/>
    <w:rsid w:val="002641A4"/>
    <w:rsid w:val="00264AAE"/>
    <w:rsid w:val="00265D0A"/>
    <w:rsid w:val="00265D75"/>
    <w:rsid w:val="00271A8C"/>
    <w:rsid w:val="00271BD9"/>
    <w:rsid w:val="00275219"/>
    <w:rsid w:val="002763E0"/>
    <w:rsid w:val="00277A5E"/>
    <w:rsid w:val="00282F6D"/>
    <w:rsid w:val="00284662"/>
    <w:rsid w:val="00290E37"/>
    <w:rsid w:val="002977E9"/>
    <w:rsid w:val="002A19B1"/>
    <w:rsid w:val="002A25CE"/>
    <w:rsid w:val="002A4989"/>
    <w:rsid w:val="002A4FB4"/>
    <w:rsid w:val="002B2B65"/>
    <w:rsid w:val="002B3547"/>
    <w:rsid w:val="002B5480"/>
    <w:rsid w:val="002C0341"/>
    <w:rsid w:val="002D1B8A"/>
    <w:rsid w:val="002D1DEC"/>
    <w:rsid w:val="002D2F4D"/>
    <w:rsid w:val="002D30C6"/>
    <w:rsid w:val="002D583C"/>
    <w:rsid w:val="002D64C7"/>
    <w:rsid w:val="002D7ED3"/>
    <w:rsid w:val="002E023D"/>
    <w:rsid w:val="002E078F"/>
    <w:rsid w:val="002E3450"/>
    <w:rsid w:val="002E3557"/>
    <w:rsid w:val="002E4295"/>
    <w:rsid w:val="002E5C97"/>
    <w:rsid w:val="002E629C"/>
    <w:rsid w:val="002E6C8E"/>
    <w:rsid w:val="002F3687"/>
    <w:rsid w:val="002F61C4"/>
    <w:rsid w:val="002F6E39"/>
    <w:rsid w:val="002F7016"/>
    <w:rsid w:val="00302CE9"/>
    <w:rsid w:val="00304055"/>
    <w:rsid w:val="00306F1C"/>
    <w:rsid w:val="0030747C"/>
    <w:rsid w:val="00311792"/>
    <w:rsid w:val="00315EE1"/>
    <w:rsid w:val="00320B7D"/>
    <w:rsid w:val="0032141D"/>
    <w:rsid w:val="00326B56"/>
    <w:rsid w:val="003351AB"/>
    <w:rsid w:val="003466CE"/>
    <w:rsid w:val="00347460"/>
    <w:rsid w:val="003477C4"/>
    <w:rsid w:val="00350D08"/>
    <w:rsid w:val="00351CB5"/>
    <w:rsid w:val="00360096"/>
    <w:rsid w:val="00364075"/>
    <w:rsid w:val="003668D8"/>
    <w:rsid w:val="00366D6E"/>
    <w:rsid w:val="003768A2"/>
    <w:rsid w:val="003817A1"/>
    <w:rsid w:val="00381D51"/>
    <w:rsid w:val="00382DC8"/>
    <w:rsid w:val="00383B30"/>
    <w:rsid w:val="00391F77"/>
    <w:rsid w:val="00392208"/>
    <w:rsid w:val="00392F4C"/>
    <w:rsid w:val="00394596"/>
    <w:rsid w:val="00394AE5"/>
    <w:rsid w:val="00395202"/>
    <w:rsid w:val="003A158C"/>
    <w:rsid w:val="003A1C20"/>
    <w:rsid w:val="003A5DEA"/>
    <w:rsid w:val="003A7748"/>
    <w:rsid w:val="003A7803"/>
    <w:rsid w:val="003B038C"/>
    <w:rsid w:val="003B28E1"/>
    <w:rsid w:val="003B433C"/>
    <w:rsid w:val="003B5BD7"/>
    <w:rsid w:val="003B6457"/>
    <w:rsid w:val="003B6870"/>
    <w:rsid w:val="003B788C"/>
    <w:rsid w:val="003C0CA0"/>
    <w:rsid w:val="003C36EC"/>
    <w:rsid w:val="003C4318"/>
    <w:rsid w:val="003C4F48"/>
    <w:rsid w:val="003C680D"/>
    <w:rsid w:val="003D0795"/>
    <w:rsid w:val="003D31ED"/>
    <w:rsid w:val="003D3FE5"/>
    <w:rsid w:val="003D5E1E"/>
    <w:rsid w:val="003D6389"/>
    <w:rsid w:val="003E0154"/>
    <w:rsid w:val="003E02BE"/>
    <w:rsid w:val="003E2BFF"/>
    <w:rsid w:val="003E63C4"/>
    <w:rsid w:val="00402E3C"/>
    <w:rsid w:val="00404F4C"/>
    <w:rsid w:val="00405A03"/>
    <w:rsid w:val="00406D9B"/>
    <w:rsid w:val="00407313"/>
    <w:rsid w:val="00413DBA"/>
    <w:rsid w:val="004156B9"/>
    <w:rsid w:val="00416E76"/>
    <w:rsid w:val="00420F0A"/>
    <w:rsid w:val="0042181D"/>
    <w:rsid w:val="0042292F"/>
    <w:rsid w:val="004265AE"/>
    <w:rsid w:val="00427334"/>
    <w:rsid w:val="004308C8"/>
    <w:rsid w:val="00430B0D"/>
    <w:rsid w:val="004319DF"/>
    <w:rsid w:val="00432154"/>
    <w:rsid w:val="00432DCD"/>
    <w:rsid w:val="00437164"/>
    <w:rsid w:val="0045649F"/>
    <w:rsid w:val="00457D2C"/>
    <w:rsid w:val="00457FC5"/>
    <w:rsid w:val="004634A9"/>
    <w:rsid w:val="0047120D"/>
    <w:rsid w:val="00475C62"/>
    <w:rsid w:val="00475D79"/>
    <w:rsid w:val="0047647B"/>
    <w:rsid w:val="00486869"/>
    <w:rsid w:val="0049142C"/>
    <w:rsid w:val="0049223E"/>
    <w:rsid w:val="004927D4"/>
    <w:rsid w:val="0049708E"/>
    <w:rsid w:val="0049790F"/>
    <w:rsid w:val="004A0229"/>
    <w:rsid w:val="004A12B3"/>
    <w:rsid w:val="004A137A"/>
    <w:rsid w:val="004A1DB6"/>
    <w:rsid w:val="004A2A60"/>
    <w:rsid w:val="004A6279"/>
    <w:rsid w:val="004A782F"/>
    <w:rsid w:val="004B4738"/>
    <w:rsid w:val="004B4F7C"/>
    <w:rsid w:val="004B5CEC"/>
    <w:rsid w:val="004B616B"/>
    <w:rsid w:val="004B70C8"/>
    <w:rsid w:val="004B7BAB"/>
    <w:rsid w:val="004C0DA7"/>
    <w:rsid w:val="004C161A"/>
    <w:rsid w:val="004C2DB7"/>
    <w:rsid w:val="004C43B8"/>
    <w:rsid w:val="004C61BC"/>
    <w:rsid w:val="004C6A4B"/>
    <w:rsid w:val="004D06C5"/>
    <w:rsid w:val="004D427F"/>
    <w:rsid w:val="004D5FBC"/>
    <w:rsid w:val="004D7715"/>
    <w:rsid w:val="004E4D34"/>
    <w:rsid w:val="004E5CD5"/>
    <w:rsid w:val="004F151A"/>
    <w:rsid w:val="004F2A1F"/>
    <w:rsid w:val="004F3F55"/>
    <w:rsid w:val="004F7CE3"/>
    <w:rsid w:val="00502200"/>
    <w:rsid w:val="005036DF"/>
    <w:rsid w:val="005039FB"/>
    <w:rsid w:val="00503A36"/>
    <w:rsid w:val="00504A00"/>
    <w:rsid w:val="00505151"/>
    <w:rsid w:val="005056D8"/>
    <w:rsid w:val="00505C1D"/>
    <w:rsid w:val="00507CFA"/>
    <w:rsid w:val="005128C6"/>
    <w:rsid w:val="0051418B"/>
    <w:rsid w:val="00515EE7"/>
    <w:rsid w:val="00515EFB"/>
    <w:rsid w:val="005256CD"/>
    <w:rsid w:val="005262BC"/>
    <w:rsid w:val="00537CC4"/>
    <w:rsid w:val="00541A0C"/>
    <w:rsid w:val="005465AF"/>
    <w:rsid w:val="005477ED"/>
    <w:rsid w:val="00550261"/>
    <w:rsid w:val="00550ECA"/>
    <w:rsid w:val="00552B66"/>
    <w:rsid w:val="00553178"/>
    <w:rsid w:val="0055603C"/>
    <w:rsid w:val="00556F90"/>
    <w:rsid w:val="00560C34"/>
    <w:rsid w:val="00562E4D"/>
    <w:rsid w:val="00564B72"/>
    <w:rsid w:val="00565022"/>
    <w:rsid w:val="00572554"/>
    <w:rsid w:val="0057376E"/>
    <w:rsid w:val="00573810"/>
    <w:rsid w:val="0057798F"/>
    <w:rsid w:val="0058011A"/>
    <w:rsid w:val="0058070C"/>
    <w:rsid w:val="00583FCF"/>
    <w:rsid w:val="0058487B"/>
    <w:rsid w:val="005859FE"/>
    <w:rsid w:val="00586C9C"/>
    <w:rsid w:val="00590ECB"/>
    <w:rsid w:val="005942BD"/>
    <w:rsid w:val="005A02E6"/>
    <w:rsid w:val="005A5D85"/>
    <w:rsid w:val="005B371A"/>
    <w:rsid w:val="005B44AD"/>
    <w:rsid w:val="005B7619"/>
    <w:rsid w:val="005C2AE2"/>
    <w:rsid w:val="005C38E1"/>
    <w:rsid w:val="005D3E8E"/>
    <w:rsid w:val="005D4687"/>
    <w:rsid w:val="005D5444"/>
    <w:rsid w:val="005D606B"/>
    <w:rsid w:val="005E36C8"/>
    <w:rsid w:val="005E4D1B"/>
    <w:rsid w:val="005F0244"/>
    <w:rsid w:val="005F193A"/>
    <w:rsid w:val="005F26A0"/>
    <w:rsid w:val="005F32FE"/>
    <w:rsid w:val="005F412C"/>
    <w:rsid w:val="005F41D8"/>
    <w:rsid w:val="005F4259"/>
    <w:rsid w:val="005F4634"/>
    <w:rsid w:val="005F5DB9"/>
    <w:rsid w:val="005F68B0"/>
    <w:rsid w:val="005F7755"/>
    <w:rsid w:val="006009F4"/>
    <w:rsid w:val="00606863"/>
    <w:rsid w:val="00614A12"/>
    <w:rsid w:val="00614C21"/>
    <w:rsid w:val="006152E5"/>
    <w:rsid w:val="00616194"/>
    <w:rsid w:val="00617B99"/>
    <w:rsid w:val="0062014B"/>
    <w:rsid w:val="0062070A"/>
    <w:rsid w:val="006345A0"/>
    <w:rsid w:val="006355A4"/>
    <w:rsid w:val="00640E5A"/>
    <w:rsid w:val="00641C9E"/>
    <w:rsid w:val="00642804"/>
    <w:rsid w:val="00643546"/>
    <w:rsid w:val="00645ECD"/>
    <w:rsid w:val="006511A4"/>
    <w:rsid w:val="00662A83"/>
    <w:rsid w:val="00665974"/>
    <w:rsid w:val="00665DD6"/>
    <w:rsid w:val="00666475"/>
    <w:rsid w:val="006665A2"/>
    <w:rsid w:val="006676BE"/>
    <w:rsid w:val="00667E92"/>
    <w:rsid w:val="0067016E"/>
    <w:rsid w:val="00670D35"/>
    <w:rsid w:val="00673C02"/>
    <w:rsid w:val="0067414A"/>
    <w:rsid w:val="00677238"/>
    <w:rsid w:val="00690644"/>
    <w:rsid w:val="00690EF6"/>
    <w:rsid w:val="00694974"/>
    <w:rsid w:val="00694EC5"/>
    <w:rsid w:val="00695338"/>
    <w:rsid w:val="00695AC4"/>
    <w:rsid w:val="006A2174"/>
    <w:rsid w:val="006A2E05"/>
    <w:rsid w:val="006B0761"/>
    <w:rsid w:val="006B29FB"/>
    <w:rsid w:val="006B52E5"/>
    <w:rsid w:val="006B5A89"/>
    <w:rsid w:val="006B6268"/>
    <w:rsid w:val="006B714E"/>
    <w:rsid w:val="006B74E2"/>
    <w:rsid w:val="006B760C"/>
    <w:rsid w:val="006C19C4"/>
    <w:rsid w:val="006C2354"/>
    <w:rsid w:val="006D05C2"/>
    <w:rsid w:val="006D303E"/>
    <w:rsid w:val="006D66ED"/>
    <w:rsid w:val="006D73D3"/>
    <w:rsid w:val="006E1829"/>
    <w:rsid w:val="006E2F74"/>
    <w:rsid w:val="006E5646"/>
    <w:rsid w:val="006E665E"/>
    <w:rsid w:val="006F0015"/>
    <w:rsid w:val="006F2EBF"/>
    <w:rsid w:val="00702130"/>
    <w:rsid w:val="0070452A"/>
    <w:rsid w:val="00707189"/>
    <w:rsid w:val="007127D2"/>
    <w:rsid w:val="0071371F"/>
    <w:rsid w:val="007169F2"/>
    <w:rsid w:val="007209B8"/>
    <w:rsid w:val="007222D9"/>
    <w:rsid w:val="007231A7"/>
    <w:rsid w:val="00724AB6"/>
    <w:rsid w:val="00727783"/>
    <w:rsid w:val="00731BF0"/>
    <w:rsid w:val="00732313"/>
    <w:rsid w:val="007344E3"/>
    <w:rsid w:val="00735C36"/>
    <w:rsid w:val="00735F2D"/>
    <w:rsid w:val="0073673C"/>
    <w:rsid w:val="007412B3"/>
    <w:rsid w:val="00743873"/>
    <w:rsid w:val="00747B93"/>
    <w:rsid w:val="00750BDC"/>
    <w:rsid w:val="007515A7"/>
    <w:rsid w:val="00751895"/>
    <w:rsid w:val="007532E6"/>
    <w:rsid w:val="00765F5B"/>
    <w:rsid w:val="00767846"/>
    <w:rsid w:val="00770AC4"/>
    <w:rsid w:val="0077157D"/>
    <w:rsid w:val="00771B06"/>
    <w:rsid w:val="00772824"/>
    <w:rsid w:val="00772826"/>
    <w:rsid w:val="00772E1A"/>
    <w:rsid w:val="00773CD0"/>
    <w:rsid w:val="0077641D"/>
    <w:rsid w:val="00776BFF"/>
    <w:rsid w:val="00776CEA"/>
    <w:rsid w:val="00777206"/>
    <w:rsid w:val="00780DF4"/>
    <w:rsid w:val="00781FFE"/>
    <w:rsid w:val="00790B78"/>
    <w:rsid w:val="00791D39"/>
    <w:rsid w:val="007954EC"/>
    <w:rsid w:val="0079589D"/>
    <w:rsid w:val="0079769D"/>
    <w:rsid w:val="007A194F"/>
    <w:rsid w:val="007A3DD2"/>
    <w:rsid w:val="007A52A0"/>
    <w:rsid w:val="007A65C7"/>
    <w:rsid w:val="007B010F"/>
    <w:rsid w:val="007B303F"/>
    <w:rsid w:val="007C0E71"/>
    <w:rsid w:val="007C33A6"/>
    <w:rsid w:val="007C61A3"/>
    <w:rsid w:val="007C69F4"/>
    <w:rsid w:val="007C6C86"/>
    <w:rsid w:val="007D18F8"/>
    <w:rsid w:val="007D1C67"/>
    <w:rsid w:val="007D1DB6"/>
    <w:rsid w:val="007D3159"/>
    <w:rsid w:val="007D45AD"/>
    <w:rsid w:val="007E4B90"/>
    <w:rsid w:val="007E63EA"/>
    <w:rsid w:val="007E6C1A"/>
    <w:rsid w:val="007E6E8A"/>
    <w:rsid w:val="007E7697"/>
    <w:rsid w:val="007E7FEA"/>
    <w:rsid w:val="007F112A"/>
    <w:rsid w:val="00800B92"/>
    <w:rsid w:val="00802BA1"/>
    <w:rsid w:val="008048F2"/>
    <w:rsid w:val="008054D1"/>
    <w:rsid w:val="008074A2"/>
    <w:rsid w:val="0081216B"/>
    <w:rsid w:val="00816651"/>
    <w:rsid w:val="00816B6B"/>
    <w:rsid w:val="00816FEA"/>
    <w:rsid w:val="00821797"/>
    <w:rsid w:val="00823004"/>
    <w:rsid w:val="0082324A"/>
    <w:rsid w:val="00824F9B"/>
    <w:rsid w:val="00826E70"/>
    <w:rsid w:val="00827C69"/>
    <w:rsid w:val="008342A0"/>
    <w:rsid w:val="008344D5"/>
    <w:rsid w:val="0083460A"/>
    <w:rsid w:val="008348DF"/>
    <w:rsid w:val="00837246"/>
    <w:rsid w:val="00837D00"/>
    <w:rsid w:val="00840A3D"/>
    <w:rsid w:val="00840D48"/>
    <w:rsid w:val="00841C4A"/>
    <w:rsid w:val="0084319B"/>
    <w:rsid w:val="008462FB"/>
    <w:rsid w:val="008470BD"/>
    <w:rsid w:val="0085066B"/>
    <w:rsid w:val="008514D3"/>
    <w:rsid w:val="0086089D"/>
    <w:rsid w:val="00860DA5"/>
    <w:rsid w:val="00862A59"/>
    <w:rsid w:val="00862E45"/>
    <w:rsid w:val="00864903"/>
    <w:rsid w:val="00866FB8"/>
    <w:rsid w:val="00867F1A"/>
    <w:rsid w:val="00872EDA"/>
    <w:rsid w:val="00875DAD"/>
    <w:rsid w:val="00882073"/>
    <w:rsid w:val="00886F3E"/>
    <w:rsid w:val="0089056A"/>
    <w:rsid w:val="0089094F"/>
    <w:rsid w:val="00890CE0"/>
    <w:rsid w:val="00891AB7"/>
    <w:rsid w:val="0089253F"/>
    <w:rsid w:val="00895AE2"/>
    <w:rsid w:val="00897D1F"/>
    <w:rsid w:val="008A0972"/>
    <w:rsid w:val="008A154F"/>
    <w:rsid w:val="008A3E70"/>
    <w:rsid w:val="008A6D63"/>
    <w:rsid w:val="008A70A4"/>
    <w:rsid w:val="008B0427"/>
    <w:rsid w:val="008B0BCF"/>
    <w:rsid w:val="008B10FA"/>
    <w:rsid w:val="008C40D8"/>
    <w:rsid w:val="008C5127"/>
    <w:rsid w:val="008D2501"/>
    <w:rsid w:val="008D2990"/>
    <w:rsid w:val="008D5B86"/>
    <w:rsid w:val="008D789F"/>
    <w:rsid w:val="008E2413"/>
    <w:rsid w:val="008E2A2D"/>
    <w:rsid w:val="008E7851"/>
    <w:rsid w:val="008E7B49"/>
    <w:rsid w:val="008F15FB"/>
    <w:rsid w:val="008F3200"/>
    <w:rsid w:val="008F4F10"/>
    <w:rsid w:val="008F6394"/>
    <w:rsid w:val="008F79DE"/>
    <w:rsid w:val="0090264A"/>
    <w:rsid w:val="00905429"/>
    <w:rsid w:val="009054C1"/>
    <w:rsid w:val="00913D86"/>
    <w:rsid w:val="00916A42"/>
    <w:rsid w:val="009213B0"/>
    <w:rsid w:val="00921B6F"/>
    <w:rsid w:val="009411BC"/>
    <w:rsid w:val="0094283F"/>
    <w:rsid w:val="00944068"/>
    <w:rsid w:val="00944A09"/>
    <w:rsid w:val="0094758C"/>
    <w:rsid w:val="0095005F"/>
    <w:rsid w:val="00950F77"/>
    <w:rsid w:val="00951CFC"/>
    <w:rsid w:val="00963C1D"/>
    <w:rsid w:val="009643DF"/>
    <w:rsid w:val="0096537D"/>
    <w:rsid w:val="00967E95"/>
    <w:rsid w:val="009736F2"/>
    <w:rsid w:val="00973700"/>
    <w:rsid w:val="00975429"/>
    <w:rsid w:val="009843C4"/>
    <w:rsid w:val="00991784"/>
    <w:rsid w:val="00992EE2"/>
    <w:rsid w:val="009969A7"/>
    <w:rsid w:val="00996D7D"/>
    <w:rsid w:val="009A262E"/>
    <w:rsid w:val="009A28D3"/>
    <w:rsid w:val="009A5141"/>
    <w:rsid w:val="009A7FAE"/>
    <w:rsid w:val="009B1F99"/>
    <w:rsid w:val="009B4865"/>
    <w:rsid w:val="009B58E7"/>
    <w:rsid w:val="009B7BCE"/>
    <w:rsid w:val="009C0C9B"/>
    <w:rsid w:val="009C10EE"/>
    <w:rsid w:val="009C2D90"/>
    <w:rsid w:val="009C7410"/>
    <w:rsid w:val="009D057A"/>
    <w:rsid w:val="009D0F69"/>
    <w:rsid w:val="009D1FF2"/>
    <w:rsid w:val="009D3791"/>
    <w:rsid w:val="009D5054"/>
    <w:rsid w:val="009D6B1E"/>
    <w:rsid w:val="009E03E0"/>
    <w:rsid w:val="009E723F"/>
    <w:rsid w:val="009F0B10"/>
    <w:rsid w:val="009F1721"/>
    <w:rsid w:val="009F2A9F"/>
    <w:rsid w:val="009F33F4"/>
    <w:rsid w:val="009F462C"/>
    <w:rsid w:val="009F7E98"/>
    <w:rsid w:val="00A00193"/>
    <w:rsid w:val="00A03FAD"/>
    <w:rsid w:val="00A04C34"/>
    <w:rsid w:val="00A04F8E"/>
    <w:rsid w:val="00A06346"/>
    <w:rsid w:val="00A0689C"/>
    <w:rsid w:val="00A16687"/>
    <w:rsid w:val="00A220A3"/>
    <w:rsid w:val="00A23457"/>
    <w:rsid w:val="00A243BB"/>
    <w:rsid w:val="00A30117"/>
    <w:rsid w:val="00A33C91"/>
    <w:rsid w:val="00A37615"/>
    <w:rsid w:val="00A41222"/>
    <w:rsid w:val="00A42231"/>
    <w:rsid w:val="00A44785"/>
    <w:rsid w:val="00A45C0E"/>
    <w:rsid w:val="00A47A35"/>
    <w:rsid w:val="00A51FF0"/>
    <w:rsid w:val="00A5407E"/>
    <w:rsid w:val="00A603CD"/>
    <w:rsid w:val="00A60561"/>
    <w:rsid w:val="00A61C00"/>
    <w:rsid w:val="00A622C5"/>
    <w:rsid w:val="00A632EC"/>
    <w:rsid w:val="00A6767C"/>
    <w:rsid w:val="00A7060F"/>
    <w:rsid w:val="00A85D50"/>
    <w:rsid w:val="00A93579"/>
    <w:rsid w:val="00A97066"/>
    <w:rsid w:val="00AA1081"/>
    <w:rsid w:val="00AA4BE0"/>
    <w:rsid w:val="00AB3164"/>
    <w:rsid w:val="00AB3430"/>
    <w:rsid w:val="00AB3684"/>
    <w:rsid w:val="00AB57EB"/>
    <w:rsid w:val="00AC0165"/>
    <w:rsid w:val="00AC0195"/>
    <w:rsid w:val="00AC50D5"/>
    <w:rsid w:val="00AC60F2"/>
    <w:rsid w:val="00AC6493"/>
    <w:rsid w:val="00AC6720"/>
    <w:rsid w:val="00AD03A1"/>
    <w:rsid w:val="00AD0425"/>
    <w:rsid w:val="00AD0C35"/>
    <w:rsid w:val="00AD0E70"/>
    <w:rsid w:val="00AD1A95"/>
    <w:rsid w:val="00AD47F2"/>
    <w:rsid w:val="00AD4B12"/>
    <w:rsid w:val="00AD58D7"/>
    <w:rsid w:val="00AD74F2"/>
    <w:rsid w:val="00AE0F3F"/>
    <w:rsid w:val="00AE6D0B"/>
    <w:rsid w:val="00AF0E9A"/>
    <w:rsid w:val="00AF3FDD"/>
    <w:rsid w:val="00AF5CA7"/>
    <w:rsid w:val="00AF6449"/>
    <w:rsid w:val="00AF6D3B"/>
    <w:rsid w:val="00B00C00"/>
    <w:rsid w:val="00B0377A"/>
    <w:rsid w:val="00B04178"/>
    <w:rsid w:val="00B10027"/>
    <w:rsid w:val="00B11DEE"/>
    <w:rsid w:val="00B11E5A"/>
    <w:rsid w:val="00B14235"/>
    <w:rsid w:val="00B151B0"/>
    <w:rsid w:val="00B17E51"/>
    <w:rsid w:val="00B17FD5"/>
    <w:rsid w:val="00B21A46"/>
    <w:rsid w:val="00B238D7"/>
    <w:rsid w:val="00B23F36"/>
    <w:rsid w:val="00B26F36"/>
    <w:rsid w:val="00B27569"/>
    <w:rsid w:val="00B27C59"/>
    <w:rsid w:val="00B30B40"/>
    <w:rsid w:val="00B311D5"/>
    <w:rsid w:val="00B33BF4"/>
    <w:rsid w:val="00B375AF"/>
    <w:rsid w:val="00B41755"/>
    <w:rsid w:val="00B4406A"/>
    <w:rsid w:val="00B45AD0"/>
    <w:rsid w:val="00B45AE9"/>
    <w:rsid w:val="00B45EE5"/>
    <w:rsid w:val="00B45F35"/>
    <w:rsid w:val="00B5312D"/>
    <w:rsid w:val="00B53827"/>
    <w:rsid w:val="00B57FDA"/>
    <w:rsid w:val="00B66A32"/>
    <w:rsid w:val="00B67CED"/>
    <w:rsid w:val="00B7075F"/>
    <w:rsid w:val="00B72CE7"/>
    <w:rsid w:val="00B72D7B"/>
    <w:rsid w:val="00B739A5"/>
    <w:rsid w:val="00B73BCC"/>
    <w:rsid w:val="00B7646B"/>
    <w:rsid w:val="00B7676A"/>
    <w:rsid w:val="00B829B7"/>
    <w:rsid w:val="00B842E5"/>
    <w:rsid w:val="00B84CF7"/>
    <w:rsid w:val="00B84F25"/>
    <w:rsid w:val="00B85C0F"/>
    <w:rsid w:val="00B85E46"/>
    <w:rsid w:val="00B87526"/>
    <w:rsid w:val="00B94251"/>
    <w:rsid w:val="00B970A3"/>
    <w:rsid w:val="00BA13E3"/>
    <w:rsid w:val="00BA4125"/>
    <w:rsid w:val="00BB13B4"/>
    <w:rsid w:val="00BB1468"/>
    <w:rsid w:val="00BB1742"/>
    <w:rsid w:val="00BB1EF8"/>
    <w:rsid w:val="00BB299D"/>
    <w:rsid w:val="00BB5BAD"/>
    <w:rsid w:val="00BB6252"/>
    <w:rsid w:val="00BB71C3"/>
    <w:rsid w:val="00BC2184"/>
    <w:rsid w:val="00BC2EA2"/>
    <w:rsid w:val="00BC502D"/>
    <w:rsid w:val="00BC525E"/>
    <w:rsid w:val="00BC61F9"/>
    <w:rsid w:val="00BD0302"/>
    <w:rsid w:val="00BD228F"/>
    <w:rsid w:val="00BD3D1C"/>
    <w:rsid w:val="00BD5B23"/>
    <w:rsid w:val="00BE0D80"/>
    <w:rsid w:val="00BE7F6B"/>
    <w:rsid w:val="00BF0271"/>
    <w:rsid w:val="00BF3C34"/>
    <w:rsid w:val="00BF5F8D"/>
    <w:rsid w:val="00BF6734"/>
    <w:rsid w:val="00BF72FF"/>
    <w:rsid w:val="00BF755B"/>
    <w:rsid w:val="00BF7A39"/>
    <w:rsid w:val="00C01002"/>
    <w:rsid w:val="00C017CB"/>
    <w:rsid w:val="00C06012"/>
    <w:rsid w:val="00C06421"/>
    <w:rsid w:val="00C070D9"/>
    <w:rsid w:val="00C10BA0"/>
    <w:rsid w:val="00C22D0F"/>
    <w:rsid w:val="00C23217"/>
    <w:rsid w:val="00C30A8F"/>
    <w:rsid w:val="00C3145D"/>
    <w:rsid w:val="00C31B42"/>
    <w:rsid w:val="00C3553C"/>
    <w:rsid w:val="00C4298F"/>
    <w:rsid w:val="00C45845"/>
    <w:rsid w:val="00C4643D"/>
    <w:rsid w:val="00C506D5"/>
    <w:rsid w:val="00C559AC"/>
    <w:rsid w:val="00C573AD"/>
    <w:rsid w:val="00C57A68"/>
    <w:rsid w:val="00C61849"/>
    <w:rsid w:val="00C629C9"/>
    <w:rsid w:val="00C629E5"/>
    <w:rsid w:val="00C65A2E"/>
    <w:rsid w:val="00C71DCD"/>
    <w:rsid w:val="00C73311"/>
    <w:rsid w:val="00C74141"/>
    <w:rsid w:val="00C741C4"/>
    <w:rsid w:val="00C76DE6"/>
    <w:rsid w:val="00C800AB"/>
    <w:rsid w:val="00C80E6D"/>
    <w:rsid w:val="00C8115A"/>
    <w:rsid w:val="00C82A02"/>
    <w:rsid w:val="00C84762"/>
    <w:rsid w:val="00C84F3D"/>
    <w:rsid w:val="00C852E6"/>
    <w:rsid w:val="00C867D2"/>
    <w:rsid w:val="00C9006B"/>
    <w:rsid w:val="00C911CD"/>
    <w:rsid w:val="00C91EA5"/>
    <w:rsid w:val="00C923D7"/>
    <w:rsid w:val="00C957E9"/>
    <w:rsid w:val="00CA01F9"/>
    <w:rsid w:val="00CA051B"/>
    <w:rsid w:val="00CA7EF2"/>
    <w:rsid w:val="00CB02B1"/>
    <w:rsid w:val="00CB18E2"/>
    <w:rsid w:val="00CB6602"/>
    <w:rsid w:val="00CB6E88"/>
    <w:rsid w:val="00CC2735"/>
    <w:rsid w:val="00CC3CB7"/>
    <w:rsid w:val="00CC518D"/>
    <w:rsid w:val="00CC60BE"/>
    <w:rsid w:val="00CC7205"/>
    <w:rsid w:val="00CD1D60"/>
    <w:rsid w:val="00CD39C4"/>
    <w:rsid w:val="00CD7BB3"/>
    <w:rsid w:val="00CE08BF"/>
    <w:rsid w:val="00CE62CF"/>
    <w:rsid w:val="00CE63E8"/>
    <w:rsid w:val="00CF010C"/>
    <w:rsid w:val="00CF3AC6"/>
    <w:rsid w:val="00D020FE"/>
    <w:rsid w:val="00D03A36"/>
    <w:rsid w:val="00D03FF0"/>
    <w:rsid w:val="00D06C54"/>
    <w:rsid w:val="00D112A0"/>
    <w:rsid w:val="00D1297B"/>
    <w:rsid w:val="00D16A88"/>
    <w:rsid w:val="00D17899"/>
    <w:rsid w:val="00D17BA7"/>
    <w:rsid w:val="00D2018E"/>
    <w:rsid w:val="00D2032C"/>
    <w:rsid w:val="00D260F3"/>
    <w:rsid w:val="00D274D0"/>
    <w:rsid w:val="00D279A6"/>
    <w:rsid w:val="00D309AD"/>
    <w:rsid w:val="00D30A0D"/>
    <w:rsid w:val="00D316A6"/>
    <w:rsid w:val="00D33BED"/>
    <w:rsid w:val="00D360BF"/>
    <w:rsid w:val="00D37C9A"/>
    <w:rsid w:val="00D47854"/>
    <w:rsid w:val="00D501DB"/>
    <w:rsid w:val="00D50D82"/>
    <w:rsid w:val="00D51C13"/>
    <w:rsid w:val="00D5206B"/>
    <w:rsid w:val="00D53769"/>
    <w:rsid w:val="00D53A71"/>
    <w:rsid w:val="00D568CE"/>
    <w:rsid w:val="00D5776B"/>
    <w:rsid w:val="00D60F3D"/>
    <w:rsid w:val="00D611B9"/>
    <w:rsid w:val="00D6368C"/>
    <w:rsid w:val="00D67616"/>
    <w:rsid w:val="00D701E5"/>
    <w:rsid w:val="00D70692"/>
    <w:rsid w:val="00D755D1"/>
    <w:rsid w:val="00D77798"/>
    <w:rsid w:val="00D80B1A"/>
    <w:rsid w:val="00D80FF0"/>
    <w:rsid w:val="00D816A9"/>
    <w:rsid w:val="00D83A31"/>
    <w:rsid w:val="00D84082"/>
    <w:rsid w:val="00D8597A"/>
    <w:rsid w:val="00D87A0D"/>
    <w:rsid w:val="00D935FD"/>
    <w:rsid w:val="00DA1C30"/>
    <w:rsid w:val="00DA3C9E"/>
    <w:rsid w:val="00DA4012"/>
    <w:rsid w:val="00DB2C8D"/>
    <w:rsid w:val="00DB43D0"/>
    <w:rsid w:val="00DC07BC"/>
    <w:rsid w:val="00DC18CB"/>
    <w:rsid w:val="00DC24CF"/>
    <w:rsid w:val="00DC2B90"/>
    <w:rsid w:val="00DC541D"/>
    <w:rsid w:val="00DC6D53"/>
    <w:rsid w:val="00DD03BF"/>
    <w:rsid w:val="00DD7CCD"/>
    <w:rsid w:val="00DE1376"/>
    <w:rsid w:val="00DE1678"/>
    <w:rsid w:val="00DE2387"/>
    <w:rsid w:val="00DE2B3D"/>
    <w:rsid w:val="00DE47DA"/>
    <w:rsid w:val="00DE5230"/>
    <w:rsid w:val="00DE6043"/>
    <w:rsid w:val="00DF09A9"/>
    <w:rsid w:val="00DF10D9"/>
    <w:rsid w:val="00DF4EE2"/>
    <w:rsid w:val="00E00B05"/>
    <w:rsid w:val="00E02F87"/>
    <w:rsid w:val="00E03C62"/>
    <w:rsid w:val="00E05A0D"/>
    <w:rsid w:val="00E05F5D"/>
    <w:rsid w:val="00E12A82"/>
    <w:rsid w:val="00E169D4"/>
    <w:rsid w:val="00E2354B"/>
    <w:rsid w:val="00E23B9B"/>
    <w:rsid w:val="00E248AC"/>
    <w:rsid w:val="00E26B29"/>
    <w:rsid w:val="00E321D3"/>
    <w:rsid w:val="00E32578"/>
    <w:rsid w:val="00E3404D"/>
    <w:rsid w:val="00E350D0"/>
    <w:rsid w:val="00E360FF"/>
    <w:rsid w:val="00E401C9"/>
    <w:rsid w:val="00E44966"/>
    <w:rsid w:val="00E44FBD"/>
    <w:rsid w:val="00E47104"/>
    <w:rsid w:val="00E528CC"/>
    <w:rsid w:val="00E535B5"/>
    <w:rsid w:val="00E553B9"/>
    <w:rsid w:val="00E561B4"/>
    <w:rsid w:val="00E56CBB"/>
    <w:rsid w:val="00E57879"/>
    <w:rsid w:val="00E602E7"/>
    <w:rsid w:val="00E60FD9"/>
    <w:rsid w:val="00E6151C"/>
    <w:rsid w:val="00E628F8"/>
    <w:rsid w:val="00E63731"/>
    <w:rsid w:val="00E657DA"/>
    <w:rsid w:val="00E66DB2"/>
    <w:rsid w:val="00E66E39"/>
    <w:rsid w:val="00E67741"/>
    <w:rsid w:val="00E67E43"/>
    <w:rsid w:val="00E729B0"/>
    <w:rsid w:val="00E802EA"/>
    <w:rsid w:val="00E80E82"/>
    <w:rsid w:val="00E81A41"/>
    <w:rsid w:val="00E8309C"/>
    <w:rsid w:val="00E84786"/>
    <w:rsid w:val="00E85989"/>
    <w:rsid w:val="00E85DE1"/>
    <w:rsid w:val="00E86C03"/>
    <w:rsid w:val="00E87572"/>
    <w:rsid w:val="00E92331"/>
    <w:rsid w:val="00E92BD2"/>
    <w:rsid w:val="00E92F23"/>
    <w:rsid w:val="00E97792"/>
    <w:rsid w:val="00EA10F6"/>
    <w:rsid w:val="00EA2BA6"/>
    <w:rsid w:val="00EA3080"/>
    <w:rsid w:val="00EA5377"/>
    <w:rsid w:val="00EA5ADE"/>
    <w:rsid w:val="00EB72E8"/>
    <w:rsid w:val="00EC2CE5"/>
    <w:rsid w:val="00EC3314"/>
    <w:rsid w:val="00EC73B1"/>
    <w:rsid w:val="00ED3080"/>
    <w:rsid w:val="00ED34CA"/>
    <w:rsid w:val="00ED6219"/>
    <w:rsid w:val="00EE0B58"/>
    <w:rsid w:val="00EE7005"/>
    <w:rsid w:val="00EF077E"/>
    <w:rsid w:val="00EF6CE2"/>
    <w:rsid w:val="00F0003B"/>
    <w:rsid w:val="00F003C6"/>
    <w:rsid w:val="00F02CE0"/>
    <w:rsid w:val="00F049BB"/>
    <w:rsid w:val="00F10C03"/>
    <w:rsid w:val="00F138CC"/>
    <w:rsid w:val="00F16E53"/>
    <w:rsid w:val="00F17197"/>
    <w:rsid w:val="00F20EBA"/>
    <w:rsid w:val="00F21983"/>
    <w:rsid w:val="00F23911"/>
    <w:rsid w:val="00F23A6F"/>
    <w:rsid w:val="00F25B91"/>
    <w:rsid w:val="00F2790D"/>
    <w:rsid w:val="00F31FEB"/>
    <w:rsid w:val="00F32970"/>
    <w:rsid w:val="00F33FC3"/>
    <w:rsid w:val="00F34C2E"/>
    <w:rsid w:val="00F3518F"/>
    <w:rsid w:val="00F367D9"/>
    <w:rsid w:val="00F4437E"/>
    <w:rsid w:val="00F44B2D"/>
    <w:rsid w:val="00F450B3"/>
    <w:rsid w:val="00F45287"/>
    <w:rsid w:val="00F47ABE"/>
    <w:rsid w:val="00F50018"/>
    <w:rsid w:val="00F51991"/>
    <w:rsid w:val="00F6163D"/>
    <w:rsid w:val="00F626BA"/>
    <w:rsid w:val="00F62F88"/>
    <w:rsid w:val="00F63C28"/>
    <w:rsid w:val="00F64A27"/>
    <w:rsid w:val="00F64CC8"/>
    <w:rsid w:val="00F675A0"/>
    <w:rsid w:val="00F6776B"/>
    <w:rsid w:val="00F7103C"/>
    <w:rsid w:val="00F730F4"/>
    <w:rsid w:val="00F73A90"/>
    <w:rsid w:val="00F75A94"/>
    <w:rsid w:val="00F77DBC"/>
    <w:rsid w:val="00F80567"/>
    <w:rsid w:val="00F80806"/>
    <w:rsid w:val="00F80B6B"/>
    <w:rsid w:val="00F812B6"/>
    <w:rsid w:val="00F82A3F"/>
    <w:rsid w:val="00F833AB"/>
    <w:rsid w:val="00F8473F"/>
    <w:rsid w:val="00F9031F"/>
    <w:rsid w:val="00F92C8D"/>
    <w:rsid w:val="00F940EE"/>
    <w:rsid w:val="00F95477"/>
    <w:rsid w:val="00FA0EF9"/>
    <w:rsid w:val="00FA2E9A"/>
    <w:rsid w:val="00FA38AB"/>
    <w:rsid w:val="00FA6069"/>
    <w:rsid w:val="00FA649A"/>
    <w:rsid w:val="00FC02EE"/>
    <w:rsid w:val="00FC263D"/>
    <w:rsid w:val="00FC287C"/>
    <w:rsid w:val="00FC29BD"/>
    <w:rsid w:val="00FC34AF"/>
    <w:rsid w:val="00FD08E8"/>
    <w:rsid w:val="00FE0D31"/>
    <w:rsid w:val="00FE0DAB"/>
    <w:rsid w:val="00FE4484"/>
    <w:rsid w:val="00FE4B49"/>
    <w:rsid w:val="00FE627E"/>
    <w:rsid w:val="00FF33A8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A7ED"/>
  <w15:chartTrackingRefBased/>
  <w15:docId w15:val="{8B52A6B0-9EFC-40D0-9E03-28F45CE8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9A5"/>
  </w:style>
  <w:style w:type="paragraph" w:styleId="Heading3">
    <w:name w:val="heading 3"/>
    <w:basedOn w:val="Normal"/>
    <w:link w:val="Heading3Char"/>
    <w:uiPriority w:val="9"/>
    <w:qFormat/>
    <w:rsid w:val="00E67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3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4B90"/>
    <w:rPr>
      <w:color w:val="0000FF"/>
      <w:u w:val="single"/>
    </w:rPr>
  </w:style>
  <w:style w:type="paragraph" w:customStyle="1" w:styleId="Default">
    <w:name w:val="Default"/>
    <w:rsid w:val="004F7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677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technology/blog/2011/feb/09/nokia-burning-platform-memo-elop" TargetMode="External"/><Relationship Id="rId4" Type="http://schemas.openxmlformats.org/officeDocument/2006/relationships/hyperlink" Target="mailto:j.derbyshire@md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Derbyshire</dc:creator>
  <cp:keywords/>
  <dc:description/>
  <cp:lastModifiedBy>James Derbyshire</cp:lastModifiedBy>
  <cp:revision>31</cp:revision>
  <dcterms:created xsi:type="dcterms:W3CDTF">2021-11-23T08:49:00Z</dcterms:created>
  <dcterms:modified xsi:type="dcterms:W3CDTF">2021-12-06T09:51:00Z</dcterms:modified>
</cp:coreProperties>
</file>