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6799" w14:textId="2AD10FD5" w:rsidR="00BA6058" w:rsidRPr="00657D5E" w:rsidRDefault="00657D5E" w:rsidP="00906C5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7D5E">
        <w:rPr>
          <w:rFonts w:ascii="Arial" w:hAnsi="Arial" w:cs="Arial"/>
          <w:b/>
          <w:sz w:val="24"/>
          <w:szCs w:val="24"/>
        </w:rPr>
        <w:t xml:space="preserve">Reflecting </w:t>
      </w:r>
      <w:r w:rsidR="00BA6058" w:rsidRPr="00657D5E">
        <w:rPr>
          <w:rFonts w:ascii="Arial" w:hAnsi="Arial" w:cs="Arial"/>
          <w:b/>
          <w:sz w:val="24"/>
          <w:szCs w:val="24"/>
        </w:rPr>
        <w:t xml:space="preserve">back on my 40-year career as a nurse, teacher and researcher, it is ironic that I spent a significant amount of time investigating racism against overseas nurses (ONs) in the NHS while ignoring my own white privilege. </w:t>
      </w:r>
    </w:p>
    <w:p w14:paraId="462B9905" w14:textId="41C35C3D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 xml:space="preserve">My belief that racism was an individual act blinded me to systemic, structural and institutional racism. </w:t>
      </w:r>
    </w:p>
    <w:p w14:paraId="4C828A86" w14:textId="77777777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 xml:space="preserve">I have come to understand that racism in British society and therefore, nursing, happens directly and indirectly. </w:t>
      </w:r>
    </w:p>
    <w:p w14:paraId="32B3F87E" w14:textId="36B157D0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 xml:space="preserve">It is a system of discrimination, oppression and white privilege which is painfully obvious to BAME people in everyday acts of micro-aggressions and injustices but goes unrecognised by whites who benefit from their white identities and positioning. </w:t>
      </w:r>
    </w:p>
    <w:p w14:paraId="63CE8B43" w14:textId="3F90DEB1" w:rsidR="00BA6058" w:rsidRDefault="00987251" w:rsidP="00906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not </w:t>
      </w:r>
      <w:r w:rsidR="00BA6058" w:rsidRPr="00BA6058">
        <w:rPr>
          <w:rFonts w:ascii="Arial" w:hAnsi="Arial" w:cs="Arial"/>
          <w:sz w:val="24"/>
          <w:szCs w:val="24"/>
        </w:rPr>
        <w:t xml:space="preserve">down to an individual’s actions, beliefs or attitudes. </w:t>
      </w:r>
    </w:p>
    <w:p w14:paraId="5C80517F" w14:textId="3BCD0ABF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>Racism is built into social structures and often invisible. Racism rests on white privilege which blinds white people to their own colour, rendering them unaware of their whiteness and the</w:t>
      </w:r>
      <w:r w:rsidR="00987251">
        <w:rPr>
          <w:rFonts w:ascii="Arial" w:hAnsi="Arial" w:cs="Arial"/>
          <w:sz w:val="24"/>
          <w:szCs w:val="24"/>
        </w:rPr>
        <w:t>ir privilege.</w:t>
      </w:r>
    </w:p>
    <w:p w14:paraId="67DE43AE" w14:textId="3D50B6C4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 xml:space="preserve">By failing to acknowledge my own whiteness and white privilege, by believing only bad people are racists, I denied racism existed in its fullest extent, that is, in everyday acts of oppression as well as in systemic white privilege. </w:t>
      </w:r>
    </w:p>
    <w:p w14:paraId="03742894" w14:textId="1E9791D6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 xml:space="preserve">My recognition of how racism was reproduced in the NHS </w:t>
      </w:r>
      <w:r w:rsidR="00657D5E">
        <w:rPr>
          <w:rFonts w:ascii="Arial" w:hAnsi="Arial" w:cs="Arial"/>
          <w:sz w:val="24"/>
          <w:szCs w:val="24"/>
        </w:rPr>
        <w:t>came during the course of three</w:t>
      </w:r>
      <w:r w:rsidRPr="00BA6058">
        <w:rPr>
          <w:rFonts w:ascii="Arial" w:hAnsi="Arial" w:cs="Arial"/>
          <w:sz w:val="24"/>
          <w:szCs w:val="24"/>
        </w:rPr>
        <w:t xml:space="preserve"> studies</w:t>
      </w:r>
      <w:r w:rsidR="00987251">
        <w:rPr>
          <w:rStyle w:val="EndnoteReference"/>
          <w:rFonts w:ascii="Arial" w:hAnsi="Arial" w:cs="Arial"/>
          <w:sz w:val="24"/>
          <w:szCs w:val="24"/>
        </w:rPr>
        <w:endnoteReference w:id="1"/>
      </w:r>
      <w:r w:rsidRPr="00BA6058">
        <w:rPr>
          <w:rFonts w:ascii="Arial" w:hAnsi="Arial" w:cs="Arial"/>
          <w:sz w:val="24"/>
          <w:szCs w:val="24"/>
        </w:rPr>
        <w:t xml:space="preserve"> into international nurse migration</w:t>
      </w:r>
      <w:r w:rsidR="00932958">
        <w:rPr>
          <w:rFonts w:ascii="Arial" w:hAnsi="Arial" w:cs="Arial"/>
          <w:sz w:val="24"/>
          <w:szCs w:val="24"/>
        </w:rPr>
        <w:t>.</w:t>
      </w:r>
      <w:r w:rsidRPr="00BA6058">
        <w:rPr>
          <w:rFonts w:ascii="Arial" w:hAnsi="Arial" w:cs="Arial"/>
          <w:sz w:val="24"/>
          <w:szCs w:val="24"/>
        </w:rPr>
        <w:t xml:space="preserve"> </w:t>
      </w:r>
    </w:p>
    <w:p w14:paraId="4D046F24" w14:textId="689ED261" w:rsidR="00BA6058" w:rsidRDefault="00932958" w:rsidP="00906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was</w:t>
      </w:r>
      <w:r w:rsidR="00BA6058" w:rsidRPr="00BA6058">
        <w:rPr>
          <w:rFonts w:ascii="Arial" w:hAnsi="Arial" w:cs="Arial"/>
          <w:sz w:val="24"/>
          <w:szCs w:val="24"/>
        </w:rPr>
        <w:t xml:space="preserve"> appalled at how ONs were treated as marginal members of society with fewer access to rights than everybody else</w:t>
      </w:r>
      <w:r w:rsidR="00987251">
        <w:rPr>
          <w:rStyle w:val="EndnoteReference"/>
          <w:rFonts w:ascii="Arial" w:hAnsi="Arial" w:cs="Arial"/>
          <w:sz w:val="24"/>
          <w:szCs w:val="24"/>
        </w:rPr>
        <w:endnoteReference w:id="2"/>
      </w:r>
      <w:r w:rsidR="00BA6058">
        <w:rPr>
          <w:rFonts w:ascii="Arial" w:hAnsi="Arial" w:cs="Arial"/>
          <w:sz w:val="24"/>
          <w:szCs w:val="24"/>
        </w:rPr>
        <w:t>.</w:t>
      </w:r>
    </w:p>
    <w:p w14:paraId="73002B69" w14:textId="7365D566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>ONs in both studies routinely described having their passports c</w:t>
      </w:r>
      <w:r w:rsidR="00987251">
        <w:rPr>
          <w:rFonts w:ascii="Arial" w:hAnsi="Arial" w:cs="Arial"/>
          <w:sz w:val="24"/>
          <w:szCs w:val="24"/>
        </w:rPr>
        <w:t xml:space="preserve">onfiscated either </w:t>
      </w:r>
      <w:r w:rsidRPr="00BA6058">
        <w:rPr>
          <w:rFonts w:ascii="Arial" w:hAnsi="Arial" w:cs="Arial"/>
          <w:sz w:val="24"/>
          <w:szCs w:val="24"/>
        </w:rPr>
        <w:t xml:space="preserve">when they arrived at a care home for several days, or when disciplinary action was taken against them. </w:t>
      </w:r>
    </w:p>
    <w:p w14:paraId="7E6D0C0A" w14:textId="21828520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>In the second study</w:t>
      </w:r>
      <w:r w:rsidR="00987251">
        <w:rPr>
          <w:rStyle w:val="EndnoteReference"/>
          <w:rFonts w:ascii="Arial" w:hAnsi="Arial" w:cs="Arial"/>
          <w:sz w:val="24"/>
          <w:szCs w:val="24"/>
        </w:rPr>
        <w:endnoteReference w:id="3"/>
      </w:r>
      <w:r w:rsidRPr="00BA6058">
        <w:rPr>
          <w:rFonts w:ascii="Arial" w:hAnsi="Arial" w:cs="Arial"/>
          <w:sz w:val="24"/>
          <w:szCs w:val="24"/>
        </w:rPr>
        <w:t>, we wrote about the ONs’ experiences of bullying and racism on the adaptation course they were required to complete before registering with the Nursing &amp; M</w:t>
      </w:r>
      <w:r>
        <w:rPr>
          <w:rFonts w:ascii="Arial" w:hAnsi="Arial" w:cs="Arial"/>
          <w:sz w:val="24"/>
          <w:szCs w:val="24"/>
        </w:rPr>
        <w:t xml:space="preserve">idwifery Council (NMC). </w:t>
      </w:r>
    </w:p>
    <w:p w14:paraId="12EE4405" w14:textId="47C2BBA2" w:rsidR="00BA6058" w:rsidRDefault="00BA6058" w:rsidP="00906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show</w:t>
      </w:r>
      <w:r w:rsidRPr="00BA6058">
        <w:rPr>
          <w:rFonts w:ascii="Arial" w:hAnsi="Arial" w:cs="Arial"/>
          <w:sz w:val="24"/>
          <w:szCs w:val="24"/>
        </w:rPr>
        <w:t>ed how ONs were marginalised; seen as ‘slow’ and not good learners by their mentors who failed to have any consideration of different cultural approaches to learn</w:t>
      </w:r>
      <w:r w:rsidR="00B1241F">
        <w:rPr>
          <w:rFonts w:ascii="Arial" w:hAnsi="Arial" w:cs="Arial"/>
          <w:sz w:val="24"/>
          <w:szCs w:val="24"/>
        </w:rPr>
        <w:t>ing</w:t>
      </w:r>
      <w:r w:rsidRPr="00BA6058">
        <w:rPr>
          <w:rFonts w:ascii="Arial" w:hAnsi="Arial" w:cs="Arial"/>
          <w:sz w:val="24"/>
          <w:szCs w:val="24"/>
        </w:rPr>
        <w:t xml:space="preserve">. </w:t>
      </w:r>
    </w:p>
    <w:p w14:paraId="354DF9F2" w14:textId="04CBA10E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 xml:space="preserve">We concluded that as learners on the adaptation course, ONs were bullied and racially discriminated towards by mentors and managers within a racist system. </w:t>
      </w:r>
    </w:p>
    <w:p w14:paraId="71510306" w14:textId="03178144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>During the</w:t>
      </w:r>
      <w:r w:rsidR="00987251">
        <w:rPr>
          <w:rFonts w:ascii="Arial" w:hAnsi="Arial" w:cs="Arial"/>
          <w:sz w:val="24"/>
          <w:szCs w:val="24"/>
        </w:rPr>
        <w:t xml:space="preserve"> third study </w:t>
      </w:r>
      <w:r w:rsidR="00987251">
        <w:rPr>
          <w:rStyle w:val="EndnoteReference"/>
          <w:rFonts w:ascii="Arial" w:hAnsi="Arial" w:cs="Arial"/>
          <w:sz w:val="24"/>
          <w:szCs w:val="24"/>
        </w:rPr>
        <w:endnoteReference w:id="4"/>
      </w:r>
      <w:r w:rsidRPr="00BA6058">
        <w:rPr>
          <w:rFonts w:ascii="Arial" w:hAnsi="Arial" w:cs="Arial"/>
          <w:sz w:val="24"/>
          <w:szCs w:val="24"/>
        </w:rPr>
        <w:t xml:space="preserve">some 10 years later I was again shocked at the extent of continuing racism in the NHS. ONs were employed by large well-known NHS hospital trusts as healthcare assistants (HCAs) rather than as registered nurses because they repeatedly failed to pass language tests. </w:t>
      </w:r>
    </w:p>
    <w:p w14:paraId="03F90C1C" w14:textId="77777777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 xml:space="preserve">The ONs considered that their skills were consistently taken advantage of by their employers who could rely on them as HCAs to work effectively as registered nurses. </w:t>
      </w:r>
    </w:p>
    <w:p w14:paraId="613A7FA8" w14:textId="77777777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lastRenderedPageBreak/>
        <w:t xml:space="preserve">They also felt that there was no support to learn English and what was available was expensive on an HCA salary. </w:t>
      </w:r>
    </w:p>
    <w:p w14:paraId="48930080" w14:textId="39073EA1" w:rsidR="00657D5E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>Finally, they believed that the language tests themselves were too difficult to pass with no social int</w:t>
      </w:r>
      <w:r w:rsidR="00B1241F">
        <w:rPr>
          <w:rFonts w:ascii="Arial" w:hAnsi="Arial" w:cs="Arial"/>
          <w:sz w:val="24"/>
          <w:szCs w:val="24"/>
        </w:rPr>
        <w:t>eractions with English speakers.</w:t>
      </w:r>
    </w:p>
    <w:p w14:paraId="292DE034" w14:textId="09D196CE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 xml:space="preserve">In effect, they felt exploited by a racist system. </w:t>
      </w:r>
    </w:p>
    <w:p w14:paraId="52574FA3" w14:textId="01F5D01B" w:rsidR="00BA6058" w:rsidRDefault="00BA6058" w:rsidP="00906C55">
      <w:pPr>
        <w:rPr>
          <w:rFonts w:ascii="Arial" w:hAnsi="Arial" w:cs="Arial"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>I was shocked that discrimination was still as powerfully described by ONs in 2016 as it was in the two earlier studie</w:t>
      </w:r>
      <w:r>
        <w:rPr>
          <w:rFonts w:ascii="Arial" w:hAnsi="Arial" w:cs="Arial"/>
          <w:sz w:val="24"/>
          <w:szCs w:val="24"/>
        </w:rPr>
        <w:t>s. In the second study, a trade</w:t>
      </w:r>
      <w:r w:rsidRPr="00BA6058">
        <w:rPr>
          <w:rFonts w:ascii="Arial" w:hAnsi="Arial" w:cs="Arial"/>
          <w:sz w:val="24"/>
          <w:szCs w:val="24"/>
        </w:rPr>
        <w:t xml:space="preserve"> union representative told us: “[ONs] are recruited under this ethical policy but it’s not ethical and it means these people are treated badly, they are exploited and at risk. I think some of these nurses disappear, they are exploited, in debt and powerless and have no choice.” </w:t>
      </w:r>
    </w:p>
    <w:p w14:paraId="0D56D3B3" w14:textId="3BFE24C2" w:rsidR="00BA6058" w:rsidRDefault="00657D5E" w:rsidP="00906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found</w:t>
      </w:r>
      <w:r w:rsidR="00BA6058" w:rsidRPr="00BA6058">
        <w:rPr>
          <w:rFonts w:ascii="Arial" w:hAnsi="Arial" w:cs="Arial"/>
          <w:sz w:val="24"/>
          <w:szCs w:val="24"/>
        </w:rPr>
        <w:t xml:space="preserve"> it is painful and difficult to reflect on my whiteness, the privilege whiteness entitles me to and the ways in which I have been not only part of a racist system but inadv</w:t>
      </w:r>
      <w:r w:rsidR="00BA6058">
        <w:rPr>
          <w:rFonts w:ascii="Arial" w:hAnsi="Arial" w:cs="Arial"/>
          <w:sz w:val="24"/>
          <w:szCs w:val="24"/>
        </w:rPr>
        <w:t>ertently and indirectly racist myself.</w:t>
      </w:r>
    </w:p>
    <w:p w14:paraId="384FAF01" w14:textId="4C4EFD43" w:rsidR="00BA6058" w:rsidRDefault="00BA6058" w:rsidP="00906C55">
      <w:pPr>
        <w:rPr>
          <w:rFonts w:cstheme="minorHAnsi"/>
          <w:b/>
          <w:sz w:val="24"/>
          <w:szCs w:val="24"/>
        </w:rPr>
      </w:pPr>
      <w:r w:rsidRPr="00BA6058">
        <w:rPr>
          <w:rFonts w:ascii="Arial" w:hAnsi="Arial" w:cs="Arial"/>
          <w:sz w:val="24"/>
          <w:szCs w:val="24"/>
        </w:rPr>
        <w:t>I interpret my failure to understand my own position in a white supremacist society as a defence against the pain of recognising my own racism, or white fragility. I suggest that as a profession, at least in the UK, nurses have some way to go to do this collectively; to really understand the dynamics of racism in practice, education and research</w:t>
      </w:r>
      <w:r w:rsidRPr="00BA6058">
        <w:rPr>
          <w:rFonts w:cstheme="minorHAnsi"/>
          <w:b/>
          <w:sz w:val="24"/>
          <w:szCs w:val="24"/>
        </w:rPr>
        <w:t>.</w:t>
      </w:r>
    </w:p>
    <w:p w14:paraId="7C5425A8" w14:textId="0ACEBDB0" w:rsidR="00906C55" w:rsidRPr="00906C55" w:rsidRDefault="00906C55" w:rsidP="00906C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paper - </w:t>
      </w:r>
      <w:r w:rsidRPr="00906C55">
        <w:rPr>
          <w:rFonts w:cstheme="minorHAnsi"/>
          <w:i/>
          <w:sz w:val="24"/>
          <w:szCs w:val="24"/>
        </w:rPr>
        <w:t>Reflections on whiteness: racialised identities in nursing</w:t>
      </w:r>
      <w:r>
        <w:rPr>
          <w:rFonts w:cstheme="minorHAnsi"/>
          <w:sz w:val="24"/>
          <w:szCs w:val="24"/>
        </w:rPr>
        <w:t xml:space="preserve"> – has been peer reviewed and published in the </w:t>
      </w:r>
      <w:hyperlink r:id="rId10" w:history="1">
        <w:r w:rsidRPr="00906C55">
          <w:rPr>
            <w:rStyle w:val="Hyperlink"/>
            <w:rFonts w:cstheme="minorHAnsi"/>
            <w:sz w:val="24"/>
            <w:szCs w:val="24"/>
          </w:rPr>
          <w:t>Nursing Inquiry</w:t>
        </w:r>
      </w:hyperlink>
      <w:r>
        <w:rPr>
          <w:rFonts w:cstheme="minorHAnsi"/>
          <w:sz w:val="24"/>
          <w:szCs w:val="24"/>
        </w:rPr>
        <w:t xml:space="preserve"> journal.</w:t>
      </w:r>
    </w:p>
    <w:p w14:paraId="43359DA2" w14:textId="77777777" w:rsidR="00C90428" w:rsidRDefault="00906C55">
      <w:r>
        <w:t>Helen Allan is a Professor of Nursing at Middlesex University.</w:t>
      </w:r>
    </w:p>
    <w:sectPr w:rsidR="00C90428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D3B1C" w14:textId="77777777" w:rsidR="001E4D9E" w:rsidRDefault="001E4D9E" w:rsidP="00987251">
      <w:pPr>
        <w:spacing w:after="0" w:line="240" w:lineRule="auto"/>
      </w:pPr>
      <w:r>
        <w:separator/>
      </w:r>
    </w:p>
  </w:endnote>
  <w:endnote w:type="continuationSeparator" w:id="0">
    <w:p w14:paraId="54223703" w14:textId="77777777" w:rsidR="001E4D9E" w:rsidRDefault="001E4D9E" w:rsidP="00987251">
      <w:pPr>
        <w:spacing w:after="0" w:line="240" w:lineRule="auto"/>
      </w:pPr>
      <w:r>
        <w:continuationSeparator/>
      </w:r>
    </w:p>
  </w:endnote>
  <w:endnote w:id="1">
    <w:p w14:paraId="3481DD97" w14:textId="659EB283" w:rsidR="00987251" w:rsidRDefault="00987251" w:rsidP="00987251">
      <w:pPr>
        <w:shd w:val="clear" w:color="auto" w:fill="FFFFFF"/>
        <w:spacing w:before="100" w:beforeAutospacing="1" w:after="100" w:afterAutospacing="1" w:line="240" w:lineRule="auto"/>
        <w:ind w:left="-72"/>
      </w:pPr>
      <w:r>
        <w:rPr>
          <w:rStyle w:val="EndnoteReference"/>
        </w:rPr>
        <w:endnoteRef/>
      </w:r>
      <w:r>
        <w:t xml:space="preserve"> Allan, H.</w:t>
      </w:r>
      <w:r w:rsidRPr="00987251">
        <w:t xml:space="preserve"> T.  (2022) Reflections on whiteness: racialised identities in nursing. Nursing Inquiry, 29 (1) , e12467. pp. 1-</w:t>
      </w:r>
      <w:r>
        <w:t xml:space="preserve">9. ISSN 1320-7881 </w:t>
      </w:r>
    </w:p>
  </w:endnote>
  <w:endnote w:id="2">
    <w:p w14:paraId="7B2CDCDD" w14:textId="21650EEA" w:rsidR="00987251" w:rsidRDefault="0098725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87251">
        <w:t>Allan, H. T., Larsen, J., Bryan, K. &amp; Smith, P. (2004). The social reproduction of institutional racism: internationally recruited nurses’ experiences of the British Health Services. Diversity in Health and Social Care, 1, 2, 117-126.</w:t>
      </w:r>
    </w:p>
  </w:endnote>
  <w:endnote w:id="3">
    <w:p w14:paraId="2739E947" w14:textId="22DEEF88" w:rsidR="00987251" w:rsidRDefault="0098725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87251">
        <w:t>Allan, H. T. , Cowie, H. &amp; Smith, P. (2009).  Overseas nurses_ experiences of discrimination: a case of racist bullying? Journal of Nursing Management, 17, 898–906 doi: 10.1177/0969733010368747</w:t>
      </w:r>
    </w:p>
    <w:p w14:paraId="5D97FEE2" w14:textId="77777777" w:rsidR="00987251" w:rsidRDefault="00987251">
      <w:pPr>
        <w:pStyle w:val="EndnoteText"/>
      </w:pPr>
    </w:p>
  </w:endnote>
  <w:endnote w:id="4">
    <w:p w14:paraId="3979D95A" w14:textId="65922072" w:rsidR="00987251" w:rsidRDefault="00987251" w:rsidP="0098725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987251">
        <w:t>Allan H T and Westwood S (2016) Perceived barriers to UK nurse registration among non-European nurses. Nursing Standard. 30, 37, 45-51. doi: 10.7748/ns.30.37.45.s41</w:t>
      </w:r>
    </w:p>
    <w:p w14:paraId="37C6D27D" w14:textId="665CD3BC" w:rsidR="00987251" w:rsidRDefault="0098725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34BD0" w14:textId="77777777" w:rsidR="001E4D9E" w:rsidRDefault="001E4D9E" w:rsidP="00987251">
      <w:pPr>
        <w:spacing w:after="0" w:line="240" w:lineRule="auto"/>
      </w:pPr>
      <w:r>
        <w:separator/>
      </w:r>
    </w:p>
  </w:footnote>
  <w:footnote w:type="continuationSeparator" w:id="0">
    <w:p w14:paraId="5B2D6B51" w14:textId="77777777" w:rsidR="001E4D9E" w:rsidRDefault="001E4D9E" w:rsidP="00987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81"/>
    <w:rsid w:val="000D280C"/>
    <w:rsid w:val="0013417C"/>
    <w:rsid w:val="001E4D9E"/>
    <w:rsid w:val="002B740A"/>
    <w:rsid w:val="00320B7D"/>
    <w:rsid w:val="00657D5E"/>
    <w:rsid w:val="008B13A5"/>
    <w:rsid w:val="00906C55"/>
    <w:rsid w:val="00931254"/>
    <w:rsid w:val="00932958"/>
    <w:rsid w:val="00987251"/>
    <w:rsid w:val="00A70C0F"/>
    <w:rsid w:val="00AE6481"/>
    <w:rsid w:val="00B1241F"/>
    <w:rsid w:val="00B31AC1"/>
    <w:rsid w:val="00B63CF1"/>
    <w:rsid w:val="00B83889"/>
    <w:rsid w:val="00BA6058"/>
    <w:rsid w:val="00C90428"/>
    <w:rsid w:val="00E329EE"/>
    <w:rsid w:val="00F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AD03"/>
  <w15:chartTrackingRefBased/>
  <w15:docId w15:val="{B052D5E9-D2B9-49A2-AAA1-DDAF3D62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06C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4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1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7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2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2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2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2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2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7251"/>
    <w:rPr>
      <w:vertAlign w:val="superscript"/>
    </w:rPr>
  </w:style>
  <w:style w:type="character" w:customStyle="1" w:styleId="person">
    <w:name w:val="person"/>
    <w:basedOn w:val="DefaultParagraphFont"/>
    <w:rsid w:val="00987251"/>
  </w:style>
  <w:style w:type="character" w:customStyle="1" w:styleId="personname">
    <w:name w:val="person_name"/>
    <w:basedOn w:val="DefaultParagraphFont"/>
    <w:rsid w:val="00987251"/>
  </w:style>
  <w:style w:type="character" w:styleId="Emphasis">
    <w:name w:val="Emphasis"/>
    <w:basedOn w:val="DefaultParagraphFont"/>
    <w:uiPriority w:val="20"/>
    <w:qFormat/>
    <w:rsid w:val="00987251"/>
    <w:rPr>
      <w:i/>
      <w:iCs/>
    </w:rPr>
  </w:style>
  <w:style w:type="character" w:styleId="Strong">
    <w:name w:val="Strong"/>
    <w:basedOn w:val="DefaultParagraphFont"/>
    <w:uiPriority w:val="22"/>
    <w:qFormat/>
    <w:rsid w:val="009872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87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51"/>
  </w:style>
  <w:style w:type="paragraph" w:styleId="Footer">
    <w:name w:val="footer"/>
    <w:basedOn w:val="Normal"/>
    <w:link w:val="FooterChar"/>
    <w:uiPriority w:val="99"/>
    <w:unhideWhenUsed/>
    <w:rsid w:val="00987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nlinelibrary.wiley.com/doi/epdf/10.1111/nin.1246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f1a99afba79f753663a5b2a6c530a5a3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105254975d0490ea5bc481dc8ee7f7ab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1E13-F368-433A-833A-A5F2DD17C040}">
  <ds:schemaRefs>
    <ds:schemaRef ds:uri="13086975-c1d0-4a06-9c64-3fd990a1352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8d07fca-19e9-492a-8c2e-699b0725e00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03FD7E-1E64-4CF0-86FA-61A1E449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F9DD1-90B8-45CC-9CD4-B4951361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5BDC1-EBFA-453B-A7D8-F8495EFA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Harper</dc:creator>
  <cp:keywords/>
  <dc:description/>
  <cp:lastModifiedBy>Helen Allan</cp:lastModifiedBy>
  <cp:revision>2</cp:revision>
  <dcterms:created xsi:type="dcterms:W3CDTF">2022-07-19T14:20:00Z</dcterms:created>
  <dcterms:modified xsi:type="dcterms:W3CDTF">2022-07-19T14:20:00Z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