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79" w:rsidRPr="001716BC" w:rsidRDefault="00DF0A79" w:rsidP="00814ECF">
      <w:pPr>
        <w:jc w:val="center"/>
        <w:rPr>
          <w:rFonts w:ascii="Arial" w:hAnsi="Arial" w:cs="Arial"/>
          <w:b/>
        </w:rPr>
      </w:pPr>
      <w:r w:rsidRPr="001716BC">
        <w:rPr>
          <w:rFonts w:ascii="Arial" w:hAnsi="Arial" w:cs="Arial"/>
          <w:b/>
        </w:rPr>
        <w:t>Assess</w:t>
      </w:r>
      <w:r w:rsidR="00814ECF">
        <w:rPr>
          <w:rFonts w:ascii="Arial" w:hAnsi="Arial" w:cs="Arial"/>
          <w:b/>
        </w:rPr>
        <w:t>ing</w:t>
      </w:r>
      <w:r w:rsidRPr="001716BC">
        <w:rPr>
          <w:rFonts w:ascii="Arial" w:hAnsi="Arial" w:cs="Arial"/>
          <w:b/>
        </w:rPr>
        <w:t xml:space="preserve"> the Impact of Swales on </w:t>
      </w:r>
      <w:r w:rsidR="00814ECF">
        <w:rPr>
          <w:rFonts w:ascii="Arial" w:hAnsi="Arial" w:cs="Arial"/>
          <w:b/>
        </w:rPr>
        <w:t>Receiving Water</w:t>
      </w:r>
      <w:r w:rsidRPr="001716BC">
        <w:rPr>
          <w:rFonts w:ascii="Arial" w:hAnsi="Arial" w:cs="Arial"/>
          <w:b/>
        </w:rPr>
        <w:t xml:space="preserve"> Quality</w:t>
      </w:r>
    </w:p>
    <w:p w:rsidR="009068DE" w:rsidRPr="009068DE" w:rsidRDefault="009068DE" w:rsidP="000F54B5">
      <w:pPr>
        <w:pStyle w:val="BodyText"/>
        <w:widowControl/>
        <w:rPr>
          <w:rFonts w:ascii="Arial" w:hAnsi="Arial" w:cs="Arial"/>
          <w:snapToGrid/>
          <w:lang w:val="en-GB"/>
        </w:rPr>
      </w:pPr>
    </w:p>
    <w:p w:rsidR="00DF0A79" w:rsidRPr="00814ECF" w:rsidRDefault="00DF0A79" w:rsidP="00814ECF">
      <w:pPr>
        <w:jc w:val="center"/>
        <w:rPr>
          <w:rFonts w:ascii="Arial" w:hAnsi="Arial" w:cs="Arial"/>
          <w:sz w:val="22"/>
          <w:szCs w:val="22"/>
          <w:vertAlign w:val="superscript"/>
        </w:rPr>
      </w:pPr>
      <w:r w:rsidRPr="00814ECF">
        <w:rPr>
          <w:rFonts w:ascii="Arial" w:hAnsi="Arial" w:cs="Arial"/>
          <w:sz w:val="22"/>
          <w:szCs w:val="22"/>
        </w:rPr>
        <w:t>D M</w:t>
      </w:r>
      <w:r w:rsidR="00D7712A" w:rsidRPr="00814ECF">
        <w:rPr>
          <w:rFonts w:ascii="Arial" w:hAnsi="Arial" w:cs="Arial"/>
          <w:sz w:val="22"/>
          <w:szCs w:val="22"/>
        </w:rPr>
        <w:t>ichael</w:t>
      </w:r>
      <w:r w:rsidRPr="00814ECF">
        <w:rPr>
          <w:rFonts w:ascii="Arial" w:hAnsi="Arial" w:cs="Arial"/>
          <w:sz w:val="22"/>
          <w:szCs w:val="22"/>
        </w:rPr>
        <w:t xml:space="preserve"> Revitt</w:t>
      </w:r>
      <w:r w:rsidR="00D7712A" w:rsidRPr="00814ECF">
        <w:rPr>
          <w:rFonts w:ascii="Arial" w:hAnsi="Arial" w:cs="Arial"/>
          <w:sz w:val="22"/>
          <w:szCs w:val="22"/>
          <w:vertAlign w:val="superscript"/>
        </w:rPr>
        <w:t>*</w:t>
      </w:r>
      <w:r w:rsidRPr="00814ECF">
        <w:rPr>
          <w:rFonts w:ascii="Arial" w:hAnsi="Arial" w:cs="Arial"/>
          <w:sz w:val="22"/>
          <w:szCs w:val="22"/>
        </w:rPr>
        <w:t>, J B</w:t>
      </w:r>
      <w:r w:rsidR="00D7712A" w:rsidRPr="00814ECF">
        <w:rPr>
          <w:rFonts w:ascii="Arial" w:hAnsi="Arial" w:cs="Arial"/>
          <w:sz w:val="22"/>
          <w:szCs w:val="22"/>
        </w:rPr>
        <w:t>ryan</w:t>
      </w:r>
      <w:r w:rsidRPr="00814ECF">
        <w:rPr>
          <w:rFonts w:ascii="Arial" w:hAnsi="Arial" w:cs="Arial"/>
          <w:sz w:val="22"/>
          <w:szCs w:val="22"/>
        </w:rPr>
        <w:t xml:space="preserve"> Ellis and L</w:t>
      </w:r>
      <w:r w:rsidR="00D7712A" w:rsidRPr="00814ECF">
        <w:rPr>
          <w:rFonts w:ascii="Arial" w:hAnsi="Arial" w:cs="Arial"/>
          <w:sz w:val="22"/>
          <w:szCs w:val="22"/>
        </w:rPr>
        <w:t>ian</w:t>
      </w:r>
      <w:r w:rsidRPr="00814ECF">
        <w:rPr>
          <w:rFonts w:ascii="Arial" w:hAnsi="Arial" w:cs="Arial"/>
          <w:sz w:val="22"/>
          <w:szCs w:val="22"/>
        </w:rPr>
        <w:t xml:space="preserve"> Lundy</w:t>
      </w:r>
    </w:p>
    <w:p w:rsidR="00814ECF" w:rsidRPr="00814ECF" w:rsidRDefault="00DF0A79" w:rsidP="00814ECF">
      <w:pPr>
        <w:jc w:val="center"/>
        <w:rPr>
          <w:rFonts w:ascii="Arial" w:hAnsi="Arial" w:cs="Arial"/>
          <w:sz w:val="22"/>
          <w:szCs w:val="22"/>
        </w:rPr>
      </w:pPr>
      <w:r w:rsidRPr="00814ECF">
        <w:rPr>
          <w:rFonts w:ascii="Arial" w:hAnsi="Arial" w:cs="Arial"/>
          <w:sz w:val="22"/>
          <w:szCs w:val="22"/>
        </w:rPr>
        <w:t>Urban Pollution Research Centre,</w:t>
      </w:r>
    </w:p>
    <w:p w:rsidR="00814ECF" w:rsidRPr="00814ECF" w:rsidRDefault="00DF0A79" w:rsidP="00814ECF">
      <w:pPr>
        <w:jc w:val="center"/>
        <w:rPr>
          <w:rFonts w:ascii="Arial" w:hAnsi="Arial" w:cs="Arial"/>
          <w:sz w:val="22"/>
          <w:szCs w:val="22"/>
        </w:rPr>
      </w:pPr>
      <w:r w:rsidRPr="00814ECF">
        <w:rPr>
          <w:rFonts w:ascii="Arial" w:hAnsi="Arial" w:cs="Arial"/>
          <w:sz w:val="22"/>
          <w:szCs w:val="22"/>
        </w:rPr>
        <w:t>Middlesex University,</w:t>
      </w:r>
    </w:p>
    <w:p w:rsidR="00814ECF" w:rsidRPr="00814ECF" w:rsidRDefault="00814ECF" w:rsidP="00814ECF">
      <w:pPr>
        <w:jc w:val="center"/>
        <w:rPr>
          <w:rFonts w:ascii="Arial" w:hAnsi="Arial" w:cs="Arial"/>
          <w:sz w:val="22"/>
          <w:szCs w:val="22"/>
        </w:rPr>
      </w:pPr>
      <w:r w:rsidRPr="00814ECF">
        <w:rPr>
          <w:rFonts w:ascii="Arial" w:hAnsi="Arial" w:cs="Arial"/>
          <w:sz w:val="22"/>
          <w:szCs w:val="22"/>
        </w:rPr>
        <w:t>T</w:t>
      </w:r>
      <w:r w:rsidR="00DF0A79" w:rsidRPr="00814ECF">
        <w:rPr>
          <w:rFonts w:ascii="Arial" w:hAnsi="Arial" w:cs="Arial"/>
          <w:sz w:val="22"/>
          <w:szCs w:val="22"/>
        </w:rPr>
        <w:t>he Burroughs,</w:t>
      </w:r>
    </w:p>
    <w:p w:rsidR="00814ECF" w:rsidRPr="00814ECF" w:rsidRDefault="00DF0A79" w:rsidP="00814ECF">
      <w:pPr>
        <w:jc w:val="center"/>
        <w:rPr>
          <w:rFonts w:ascii="Arial" w:hAnsi="Arial" w:cs="Arial"/>
          <w:sz w:val="22"/>
          <w:szCs w:val="22"/>
        </w:rPr>
      </w:pPr>
      <w:r w:rsidRPr="00814ECF">
        <w:rPr>
          <w:rFonts w:ascii="Arial" w:hAnsi="Arial" w:cs="Arial"/>
          <w:sz w:val="22"/>
          <w:szCs w:val="22"/>
        </w:rPr>
        <w:t>Hendon,</w:t>
      </w:r>
    </w:p>
    <w:p w:rsidR="00DF0A79" w:rsidRPr="00814ECF" w:rsidRDefault="00DF0A79" w:rsidP="00814ECF">
      <w:pPr>
        <w:jc w:val="center"/>
        <w:rPr>
          <w:rFonts w:ascii="Arial" w:hAnsi="Arial" w:cs="Arial"/>
          <w:sz w:val="22"/>
          <w:szCs w:val="22"/>
        </w:rPr>
      </w:pPr>
      <w:r w:rsidRPr="00814ECF">
        <w:rPr>
          <w:rFonts w:ascii="Arial" w:hAnsi="Arial" w:cs="Arial"/>
          <w:sz w:val="22"/>
          <w:szCs w:val="22"/>
        </w:rPr>
        <w:t>London NW4 4BT</w:t>
      </w:r>
    </w:p>
    <w:p w:rsidR="00D7712A" w:rsidRDefault="00D7712A" w:rsidP="000F54B5">
      <w:pPr>
        <w:jc w:val="both"/>
        <w:rPr>
          <w:rFonts w:ascii="Arial" w:hAnsi="Arial" w:cs="Arial"/>
        </w:rPr>
      </w:pPr>
    </w:p>
    <w:p w:rsidR="00D7712A" w:rsidRPr="00814ECF" w:rsidRDefault="00D7712A" w:rsidP="00D00BD2">
      <w:pPr>
        <w:jc w:val="center"/>
        <w:rPr>
          <w:rFonts w:ascii="Arial" w:hAnsi="Arial" w:cs="Arial"/>
          <w:sz w:val="22"/>
          <w:szCs w:val="22"/>
        </w:rPr>
      </w:pPr>
      <w:r w:rsidRPr="00814ECF">
        <w:rPr>
          <w:rFonts w:ascii="Arial" w:hAnsi="Arial" w:cs="Arial"/>
          <w:sz w:val="22"/>
          <w:szCs w:val="22"/>
          <w:vertAlign w:val="superscript"/>
        </w:rPr>
        <w:t>*</w:t>
      </w:r>
      <w:r w:rsidRPr="00814ECF">
        <w:rPr>
          <w:rFonts w:ascii="Arial" w:hAnsi="Arial" w:cs="Arial"/>
          <w:sz w:val="22"/>
          <w:szCs w:val="22"/>
        </w:rPr>
        <w:t>Corresponding author</w:t>
      </w:r>
      <w:r w:rsidR="00814ECF">
        <w:rPr>
          <w:rFonts w:ascii="Arial" w:hAnsi="Arial" w:cs="Arial"/>
          <w:sz w:val="22"/>
          <w:szCs w:val="22"/>
        </w:rPr>
        <w:t xml:space="preserve"> (e-mail: </w:t>
      </w:r>
      <w:hyperlink r:id="rId8" w:history="1">
        <w:r w:rsidRPr="00814ECF">
          <w:rPr>
            <w:rStyle w:val="Hyperlink"/>
            <w:rFonts w:ascii="Arial" w:hAnsi="Arial" w:cs="Arial"/>
            <w:sz w:val="22"/>
            <w:szCs w:val="22"/>
          </w:rPr>
          <w:t>m.revitt@mdx.ac.uk</w:t>
        </w:r>
      </w:hyperlink>
      <w:r w:rsidR="00814ECF" w:rsidRPr="00814ECF">
        <w:rPr>
          <w:sz w:val="22"/>
          <w:szCs w:val="22"/>
        </w:rPr>
        <w:t>)</w:t>
      </w:r>
    </w:p>
    <w:p w:rsidR="00D7712A" w:rsidRPr="00D7712A" w:rsidRDefault="00D7712A" w:rsidP="000F54B5">
      <w:pPr>
        <w:jc w:val="both"/>
        <w:rPr>
          <w:rFonts w:ascii="Arial" w:hAnsi="Arial" w:cs="Arial"/>
          <w:vertAlign w:val="superscript"/>
        </w:rPr>
      </w:pPr>
    </w:p>
    <w:p w:rsidR="009068DE" w:rsidRPr="005E356C" w:rsidRDefault="009068DE" w:rsidP="000F54B5">
      <w:pPr>
        <w:pStyle w:val="BodyText"/>
        <w:widowControl/>
        <w:rPr>
          <w:rFonts w:ascii="Arial" w:hAnsi="Arial" w:cs="Arial"/>
          <w:snapToGrid/>
          <w:sz w:val="22"/>
          <w:szCs w:val="22"/>
          <w:lang w:val="en-GB"/>
        </w:rPr>
      </w:pPr>
    </w:p>
    <w:p w:rsidR="00EB5BA8" w:rsidRPr="006E3CB4" w:rsidRDefault="005E356C" w:rsidP="000F54B5">
      <w:pPr>
        <w:pStyle w:val="BodyText"/>
        <w:widowControl/>
        <w:rPr>
          <w:rFonts w:ascii="Arial" w:hAnsi="Arial" w:cs="Arial"/>
          <w:snapToGrid/>
          <w:sz w:val="22"/>
          <w:szCs w:val="22"/>
          <w:lang w:val="en-GB"/>
        </w:rPr>
      </w:pPr>
      <w:r w:rsidRPr="006E3CB4">
        <w:rPr>
          <w:rFonts w:ascii="Arial" w:hAnsi="Arial" w:cs="Arial"/>
          <w:b/>
          <w:snapToGrid/>
          <w:sz w:val="22"/>
          <w:szCs w:val="22"/>
          <w:lang w:val="en-GB"/>
        </w:rPr>
        <w:t>Abstract</w:t>
      </w:r>
    </w:p>
    <w:p w:rsidR="00E33D0B" w:rsidRPr="00E33D0B" w:rsidRDefault="00E33D0B" w:rsidP="00F37DF1">
      <w:pPr>
        <w:jc w:val="both"/>
        <w:rPr>
          <w:rFonts w:ascii="Arial" w:hAnsi="Arial" w:cs="Arial"/>
          <w:sz w:val="22"/>
          <w:szCs w:val="22"/>
        </w:rPr>
      </w:pPr>
      <w:r w:rsidRPr="00E33D0B">
        <w:rPr>
          <w:rFonts w:ascii="Arial" w:hAnsi="Arial" w:cs="Arial"/>
          <w:sz w:val="22"/>
          <w:szCs w:val="22"/>
        </w:rPr>
        <w:t>Swales are one type of sustainable drainage system (</w:t>
      </w:r>
      <w:r w:rsidRPr="00284F32">
        <w:rPr>
          <w:rFonts w:ascii="Arial" w:hAnsi="Arial" w:cs="Arial"/>
          <w:sz w:val="22"/>
          <w:szCs w:val="22"/>
        </w:rPr>
        <w:t>S</w:t>
      </w:r>
      <w:r w:rsidR="0068044C" w:rsidRPr="00284F32">
        <w:rPr>
          <w:rFonts w:ascii="Arial" w:hAnsi="Arial" w:cs="Arial"/>
          <w:sz w:val="22"/>
          <w:szCs w:val="22"/>
        </w:rPr>
        <w:t>u</w:t>
      </w:r>
      <w:r w:rsidRPr="00E33D0B">
        <w:rPr>
          <w:rFonts w:ascii="Arial" w:hAnsi="Arial" w:cs="Arial"/>
          <w:sz w:val="22"/>
          <w:szCs w:val="22"/>
        </w:rPr>
        <w:t xml:space="preserve">DS) which contribute to the management of water quality in receiving waterbodies. Using a semi-quantitative approach, an impact assessment procedure is applied to the residual water quality that is carried forward to surface waters and groundwaters following treatment within a swale. Both volumetric and pollutant distributions are considered as stormwater passes through </w:t>
      </w:r>
      <w:r w:rsidR="001C65E5">
        <w:rPr>
          <w:rFonts w:ascii="Arial" w:hAnsi="Arial" w:cs="Arial"/>
          <w:sz w:val="22"/>
          <w:szCs w:val="22"/>
        </w:rPr>
        <w:t xml:space="preserve">the </w:t>
      </w:r>
      <w:r w:rsidRPr="00E33D0B">
        <w:rPr>
          <w:rFonts w:ascii="Arial" w:hAnsi="Arial" w:cs="Arial"/>
          <w:sz w:val="22"/>
          <w:szCs w:val="22"/>
        </w:rPr>
        <w:t xml:space="preserve">swale system. The pollutant pathways followed by TSS, nitrate, chloride, metals (Cd, Cu, Pb, Zn) and polyaromatic hydrocarbons (PAHs) are determined for a swale receiving highway runoff. For TSS, metals and PAHs between </w:t>
      </w:r>
      <w:r w:rsidRPr="006102C1">
        <w:rPr>
          <w:rFonts w:ascii="Arial" w:hAnsi="Arial" w:cs="Arial"/>
          <w:sz w:val="22"/>
          <w:szCs w:val="22"/>
        </w:rPr>
        <w:t>2</w:t>
      </w:r>
      <w:r w:rsidR="006102C1" w:rsidRPr="006102C1">
        <w:rPr>
          <w:rFonts w:ascii="Arial" w:hAnsi="Arial" w:cs="Arial"/>
          <w:sz w:val="22"/>
          <w:szCs w:val="22"/>
        </w:rPr>
        <w:t xml:space="preserve">0% and </w:t>
      </w:r>
      <w:r w:rsidRPr="006102C1">
        <w:rPr>
          <w:rFonts w:ascii="Arial" w:hAnsi="Arial" w:cs="Arial"/>
          <w:sz w:val="22"/>
          <w:szCs w:val="22"/>
        </w:rPr>
        <w:t>2</w:t>
      </w:r>
      <w:r w:rsidR="006102C1" w:rsidRPr="006102C1">
        <w:rPr>
          <w:rFonts w:ascii="Arial" w:hAnsi="Arial" w:cs="Arial"/>
          <w:sz w:val="22"/>
          <w:szCs w:val="22"/>
        </w:rPr>
        <w:t>9</w:t>
      </w:r>
      <w:r w:rsidRPr="006102C1">
        <w:rPr>
          <w:rFonts w:ascii="Arial" w:hAnsi="Arial" w:cs="Arial"/>
          <w:sz w:val="22"/>
          <w:szCs w:val="22"/>
        </w:rPr>
        <w:t>%</w:t>
      </w:r>
      <w:r w:rsidRPr="00E33D0B">
        <w:rPr>
          <w:rFonts w:ascii="Arial" w:hAnsi="Arial" w:cs="Arial"/>
          <w:sz w:val="22"/>
          <w:szCs w:val="22"/>
        </w:rPr>
        <w:t xml:space="preserve"> of the total </w:t>
      </w:r>
      <w:r w:rsidR="006102C1" w:rsidRPr="00284F32">
        <w:rPr>
          <w:rFonts w:ascii="Arial" w:hAnsi="Arial" w:cs="Arial"/>
          <w:sz w:val="22"/>
          <w:szCs w:val="22"/>
        </w:rPr>
        <w:t>mean</w:t>
      </w:r>
      <w:r w:rsidR="006102C1">
        <w:rPr>
          <w:rFonts w:ascii="Arial" w:hAnsi="Arial" w:cs="Arial"/>
          <w:sz w:val="22"/>
          <w:szCs w:val="22"/>
        </w:rPr>
        <w:t xml:space="preserve"> </w:t>
      </w:r>
      <w:r w:rsidRPr="00E33D0B">
        <w:rPr>
          <w:rFonts w:ascii="Arial" w:hAnsi="Arial" w:cs="Arial"/>
          <w:sz w:val="22"/>
          <w:szCs w:val="22"/>
        </w:rPr>
        <w:t xml:space="preserve">influent pollutant load is predicted to be </w:t>
      </w:r>
      <w:r w:rsidR="00F37DF1" w:rsidRPr="000002DB">
        <w:rPr>
          <w:rFonts w:ascii="Arial" w:hAnsi="Arial" w:cs="Arial"/>
          <w:sz w:val="22"/>
          <w:szCs w:val="22"/>
        </w:rPr>
        <w:t xml:space="preserve">directed to </w:t>
      </w:r>
      <w:r w:rsidRPr="000002DB">
        <w:rPr>
          <w:rFonts w:ascii="Arial" w:hAnsi="Arial" w:cs="Arial"/>
          <w:sz w:val="22"/>
          <w:szCs w:val="22"/>
        </w:rPr>
        <w:t>infiltrat</w:t>
      </w:r>
      <w:r w:rsidR="00F37DF1" w:rsidRPr="000002DB">
        <w:rPr>
          <w:rFonts w:ascii="Arial" w:hAnsi="Arial" w:cs="Arial"/>
          <w:sz w:val="22"/>
          <w:szCs w:val="22"/>
        </w:rPr>
        <w:t>ion</w:t>
      </w:r>
      <w:r w:rsidRPr="000002DB">
        <w:rPr>
          <w:rFonts w:ascii="Arial" w:hAnsi="Arial" w:cs="Arial"/>
          <w:sz w:val="22"/>
          <w:szCs w:val="22"/>
        </w:rPr>
        <w:t xml:space="preserve"> through</w:t>
      </w:r>
      <w:r w:rsidRPr="00E33D0B">
        <w:rPr>
          <w:rFonts w:ascii="Arial" w:hAnsi="Arial" w:cs="Arial"/>
          <w:sz w:val="22"/>
          <w:szCs w:val="22"/>
        </w:rPr>
        <w:t xml:space="preserve"> the underlying soils compared to between </w:t>
      </w:r>
      <w:r w:rsidRPr="006102C1">
        <w:rPr>
          <w:rFonts w:ascii="Arial" w:hAnsi="Arial" w:cs="Arial"/>
          <w:sz w:val="22"/>
          <w:szCs w:val="22"/>
        </w:rPr>
        <w:t>4% and 16%</w:t>
      </w:r>
      <w:r w:rsidRPr="00E33D0B">
        <w:rPr>
          <w:rFonts w:ascii="Arial" w:hAnsi="Arial" w:cs="Arial"/>
          <w:sz w:val="22"/>
          <w:szCs w:val="22"/>
        </w:rPr>
        <w:t xml:space="preserve"> of chloride and nitrate. Although surface water impacts are deemed possible, the discharges of swales to groundwaters are assessed to represent a negligible impact</w:t>
      </w:r>
      <w:r w:rsidR="006102C1">
        <w:rPr>
          <w:rFonts w:ascii="Arial" w:hAnsi="Arial" w:cs="Arial"/>
          <w:sz w:val="22"/>
          <w:szCs w:val="22"/>
        </w:rPr>
        <w:t xml:space="preserve"> </w:t>
      </w:r>
      <w:r w:rsidR="006102C1" w:rsidRPr="00284F32">
        <w:rPr>
          <w:rFonts w:ascii="Arial" w:hAnsi="Arial" w:cs="Arial"/>
          <w:sz w:val="22"/>
          <w:szCs w:val="22"/>
        </w:rPr>
        <w:t>for effectively maintained systems</w:t>
      </w:r>
      <w:r w:rsidRPr="00284F32">
        <w:rPr>
          <w:rFonts w:ascii="Arial" w:hAnsi="Arial" w:cs="Arial"/>
          <w:sz w:val="22"/>
          <w:szCs w:val="22"/>
        </w:rPr>
        <w:t>.</w:t>
      </w:r>
      <w:r w:rsidRPr="00E33D0B">
        <w:rPr>
          <w:rFonts w:ascii="Arial" w:hAnsi="Arial" w:cs="Arial"/>
          <w:sz w:val="22"/>
          <w:szCs w:val="22"/>
        </w:rPr>
        <w:t xml:space="preserve"> </w:t>
      </w:r>
    </w:p>
    <w:p w:rsidR="001716BC" w:rsidRDefault="001716BC" w:rsidP="000F54B5">
      <w:pPr>
        <w:jc w:val="both"/>
        <w:rPr>
          <w:rFonts w:ascii="Arial" w:hAnsi="Arial" w:cs="Arial"/>
          <w:sz w:val="22"/>
          <w:szCs w:val="22"/>
        </w:rPr>
      </w:pPr>
    </w:p>
    <w:p w:rsidR="001716BC" w:rsidRPr="006E3CB4" w:rsidRDefault="001716BC" w:rsidP="00CF63D4">
      <w:pPr>
        <w:jc w:val="both"/>
        <w:rPr>
          <w:rFonts w:ascii="Arial" w:hAnsi="Arial" w:cs="Arial"/>
          <w:sz w:val="22"/>
          <w:szCs w:val="22"/>
        </w:rPr>
      </w:pPr>
      <w:r w:rsidRPr="006E3CB4">
        <w:rPr>
          <w:rFonts w:ascii="Arial" w:hAnsi="Arial" w:cs="Arial"/>
          <w:i/>
          <w:iCs/>
          <w:sz w:val="22"/>
          <w:szCs w:val="22"/>
        </w:rPr>
        <w:t>Keywords:</w:t>
      </w:r>
      <w:r w:rsidR="00FD54E6" w:rsidRPr="006E3CB4">
        <w:rPr>
          <w:rFonts w:ascii="Arial" w:hAnsi="Arial" w:cs="Arial"/>
        </w:rPr>
        <w:t xml:space="preserve"> </w:t>
      </w:r>
      <w:r w:rsidR="00FD54E6" w:rsidRPr="006E3CB4">
        <w:rPr>
          <w:rFonts w:ascii="Arial" w:hAnsi="Arial" w:cs="Arial"/>
          <w:sz w:val="22"/>
          <w:szCs w:val="22"/>
        </w:rPr>
        <w:t>Swales; stormwater; pollutant removal</w:t>
      </w:r>
      <w:r w:rsidR="00CF63D4">
        <w:rPr>
          <w:rFonts w:ascii="Arial" w:hAnsi="Arial" w:cs="Arial"/>
          <w:sz w:val="22"/>
          <w:szCs w:val="22"/>
        </w:rPr>
        <w:t>;</w:t>
      </w:r>
      <w:r w:rsidR="00FD54E6" w:rsidRPr="006E3CB4">
        <w:rPr>
          <w:rFonts w:ascii="Arial" w:hAnsi="Arial" w:cs="Arial"/>
          <w:sz w:val="22"/>
          <w:szCs w:val="22"/>
        </w:rPr>
        <w:t xml:space="preserve"> receiving water quality; </w:t>
      </w:r>
      <w:r w:rsidR="00B00BD9" w:rsidRPr="006E3CB4">
        <w:rPr>
          <w:rFonts w:ascii="Arial" w:hAnsi="Arial" w:cs="Arial"/>
          <w:sz w:val="22"/>
          <w:szCs w:val="22"/>
        </w:rPr>
        <w:t xml:space="preserve">groundwater; </w:t>
      </w:r>
      <w:r w:rsidR="00FD54E6" w:rsidRPr="006E3CB4">
        <w:rPr>
          <w:rFonts w:ascii="Arial" w:hAnsi="Arial" w:cs="Arial"/>
          <w:sz w:val="22"/>
          <w:szCs w:val="22"/>
        </w:rPr>
        <w:t>impact assessment approach.</w:t>
      </w:r>
    </w:p>
    <w:p w:rsidR="00DF0A79" w:rsidRPr="003968C2" w:rsidRDefault="00DF0A79" w:rsidP="000F54B5">
      <w:pPr>
        <w:jc w:val="both"/>
        <w:rPr>
          <w:rFonts w:ascii="Arial" w:hAnsi="Arial" w:cs="Arial"/>
          <w:sz w:val="22"/>
          <w:szCs w:val="22"/>
        </w:rPr>
      </w:pPr>
      <w:r w:rsidRPr="003968C2">
        <w:rPr>
          <w:rFonts w:ascii="Arial" w:hAnsi="Arial" w:cs="Arial"/>
          <w:sz w:val="22"/>
          <w:szCs w:val="22"/>
        </w:rPr>
        <w:t xml:space="preserve"> </w:t>
      </w:r>
    </w:p>
    <w:p w:rsidR="00DF0A79" w:rsidRPr="006E3CB4" w:rsidRDefault="0049538D" w:rsidP="000F54B5">
      <w:pPr>
        <w:pStyle w:val="BodyText"/>
        <w:widowControl/>
        <w:numPr>
          <w:ilvl w:val="0"/>
          <w:numId w:val="10"/>
        </w:numPr>
        <w:ind w:left="357" w:hanging="357"/>
        <w:rPr>
          <w:rFonts w:ascii="Arial" w:hAnsi="Arial" w:cs="Arial"/>
          <w:b/>
          <w:bCs/>
          <w:snapToGrid/>
          <w:sz w:val="22"/>
          <w:szCs w:val="22"/>
          <w:lang w:val="en-GB"/>
        </w:rPr>
      </w:pPr>
      <w:r w:rsidRPr="006E3CB4">
        <w:rPr>
          <w:rFonts w:ascii="Arial" w:hAnsi="Arial" w:cs="Arial"/>
          <w:b/>
          <w:bCs/>
          <w:snapToGrid/>
          <w:sz w:val="22"/>
          <w:szCs w:val="22"/>
          <w:lang w:val="en-GB"/>
        </w:rPr>
        <w:t>Introduction</w:t>
      </w:r>
    </w:p>
    <w:p w:rsidR="0049538D" w:rsidRPr="006E3CB4" w:rsidRDefault="0049538D" w:rsidP="000F54B5">
      <w:pPr>
        <w:pStyle w:val="BodyText"/>
        <w:widowControl/>
        <w:rPr>
          <w:rFonts w:ascii="Arial" w:hAnsi="Arial" w:cs="Arial"/>
          <w:b/>
          <w:bCs/>
          <w:snapToGrid/>
          <w:sz w:val="22"/>
          <w:szCs w:val="22"/>
          <w:lang w:val="en-GB"/>
        </w:rPr>
      </w:pPr>
    </w:p>
    <w:p w:rsidR="0049538D" w:rsidRPr="006E3CB4" w:rsidRDefault="0049538D" w:rsidP="009C2442">
      <w:pPr>
        <w:jc w:val="both"/>
        <w:rPr>
          <w:rFonts w:ascii="Arial" w:hAnsi="Arial" w:cs="Arial"/>
          <w:sz w:val="22"/>
          <w:szCs w:val="22"/>
        </w:rPr>
      </w:pPr>
      <w:r w:rsidRPr="006E3CB4">
        <w:rPr>
          <w:rFonts w:ascii="Arial" w:hAnsi="Arial" w:cs="Arial"/>
          <w:sz w:val="22"/>
          <w:szCs w:val="22"/>
        </w:rPr>
        <w:t>To attenuate stormwater flows and to facilitate the removal of pollutants, sustainable drainage systems (S</w:t>
      </w:r>
      <w:r w:rsidR="0068044C">
        <w:rPr>
          <w:rFonts w:ascii="Arial" w:hAnsi="Arial" w:cs="Arial"/>
          <w:sz w:val="22"/>
          <w:szCs w:val="22"/>
        </w:rPr>
        <w:t>u</w:t>
      </w:r>
      <w:r w:rsidRPr="006E3CB4">
        <w:rPr>
          <w:rFonts w:ascii="Arial" w:hAnsi="Arial" w:cs="Arial"/>
          <w:sz w:val="22"/>
          <w:szCs w:val="22"/>
        </w:rPr>
        <w:t>DS) may utili</w:t>
      </w:r>
      <w:r w:rsidR="009C2442">
        <w:rPr>
          <w:rFonts w:ascii="Arial" w:hAnsi="Arial" w:cs="Arial"/>
          <w:sz w:val="22"/>
          <w:szCs w:val="22"/>
        </w:rPr>
        <w:t>s</w:t>
      </w:r>
      <w:r w:rsidRPr="006E3CB4">
        <w:rPr>
          <w:rFonts w:ascii="Arial" w:hAnsi="Arial" w:cs="Arial"/>
          <w:sz w:val="22"/>
          <w:szCs w:val="22"/>
        </w:rPr>
        <w:t>e infiltration techniques either alone or in combination with other treatment processes. Swales</w:t>
      </w:r>
      <w:r w:rsidR="006B05BA" w:rsidRPr="006E3CB4">
        <w:rPr>
          <w:rFonts w:ascii="Arial" w:hAnsi="Arial" w:cs="Arial"/>
          <w:sz w:val="22"/>
          <w:szCs w:val="22"/>
        </w:rPr>
        <w:t xml:space="preserve"> </w:t>
      </w:r>
      <w:r w:rsidR="006B05BA" w:rsidRPr="006E3CB4">
        <w:rPr>
          <w:rFonts w:ascii="Arial" w:eastAsia="SimSun" w:hAnsi="Arial" w:cs="Arial"/>
          <w:sz w:val="22"/>
          <w:szCs w:val="22"/>
          <w:lang w:eastAsia="zh-CN"/>
        </w:rPr>
        <w:t>are vegetated open channels designed to convey, treat and attenuate stormwater. They achieve this through</w:t>
      </w:r>
      <w:r w:rsidR="006B05BA" w:rsidRPr="006E3CB4">
        <w:rPr>
          <w:rFonts w:eastAsia="SimSun"/>
          <w:sz w:val="22"/>
          <w:szCs w:val="22"/>
          <w:lang w:eastAsia="zh-CN"/>
        </w:rPr>
        <w:t xml:space="preserve"> </w:t>
      </w:r>
      <w:r w:rsidR="006B05BA" w:rsidRPr="006E3CB4">
        <w:rPr>
          <w:rFonts w:ascii="Arial" w:eastAsia="SimSun" w:hAnsi="Arial" w:cs="Arial"/>
          <w:sz w:val="22"/>
          <w:szCs w:val="22"/>
          <w:lang w:eastAsia="zh-CN"/>
        </w:rPr>
        <w:t xml:space="preserve">sedimentation, filtration by plants and plant material, evapotranspiration and infiltration into the underlying soil. </w:t>
      </w:r>
      <w:r w:rsidR="000331AF" w:rsidRPr="006E3CB4">
        <w:rPr>
          <w:rFonts w:ascii="Arial" w:eastAsia="SimSun" w:hAnsi="Arial" w:cs="Arial"/>
          <w:sz w:val="22"/>
          <w:szCs w:val="22"/>
          <w:lang w:eastAsia="zh-CN"/>
        </w:rPr>
        <w:t xml:space="preserve">The incorporation of check dams and dense vegetation encourage many of these processes but must not </w:t>
      </w:r>
      <w:r w:rsidR="006C7476" w:rsidRPr="006E3CB4">
        <w:rPr>
          <w:rFonts w:ascii="Arial" w:eastAsia="SimSun" w:hAnsi="Arial" w:cs="Arial"/>
          <w:sz w:val="22"/>
          <w:szCs w:val="22"/>
          <w:lang w:eastAsia="zh-CN"/>
        </w:rPr>
        <w:t>impede</w:t>
      </w:r>
      <w:r w:rsidR="000331AF" w:rsidRPr="006E3CB4">
        <w:rPr>
          <w:rFonts w:ascii="Arial" w:eastAsia="SimSun" w:hAnsi="Arial" w:cs="Arial"/>
          <w:sz w:val="22"/>
          <w:szCs w:val="22"/>
          <w:lang w:eastAsia="zh-CN"/>
        </w:rPr>
        <w:t xml:space="preserve"> </w:t>
      </w:r>
      <w:r w:rsidR="00C52AD9" w:rsidRPr="006E3CB4">
        <w:rPr>
          <w:rFonts w:ascii="Arial" w:eastAsia="SimSun" w:hAnsi="Arial" w:cs="Arial"/>
          <w:sz w:val="22"/>
          <w:szCs w:val="22"/>
          <w:lang w:eastAsia="zh-CN"/>
        </w:rPr>
        <w:t xml:space="preserve">the design </w:t>
      </w:r>
      <w:r w:rsidR="000331AF" w:rsidRPr="006E3CB4">
        <w:rPr>
          <w:rFonts w:ascii="Arial" w:eastAsia="SimSun" w:hAnsi="Arial" w:cs="Arial"/>
          <w:sz w:val="22"/>
          <w:szCs w:val="22"/>
          <w:lang w:eastAsia="zh-CN"/>
        </w:rPr>
        <w:t xml:space="preserve">flow rate. Where development density, topography and depth to water table permit, swales are preferable stormwater conveyance systems </w:t>
      </w:r>
      <w:r w:rsidR="00D3212D" w:rsidRPr="006E3CB4">
        <w:rPr>
          <w:rFonts w:ascii="Arial" w:eastAsia="SimSun" w:hAnsi="Arial" w:cs="Arial"/>
          <w:sz w:val="22"/>
          <w:szCs w:val="22"/>
          <w:lang w:eastAsia="zh-CN"/>
        </w:rPr>
        <w:t xml:space="preserve">compared </w:t>
      </w:r>
      <w:r w:rsidR="000331AF" w:rsidRPr="006E3CB4">
        <w:rPr>
          <w:rFonts w:ascii="Arial" w:eastAsia="SimSun" w:hAnsi="Arial" w:cs="Arial"/>
          <w:sz w:val="22"/>
          <w:szCs w:val="22"/>
          <w:lang w:eastAsia="zh-CN"/>
        </w:rPr>
        <w:t>to concrete channels as they contribute to the reduction of impervious cover and possess the additional benefit of enhanc</w:t>
      </w:r>
      <w:r w:rsidR="006C7476" w:rsidRPr="006E3CB4">
        <w:rPr>
          <w:rFonts w:ascii="Arial" w:eastAsia="SimSun" w:hAnsi="Arial" w:cs="Arial"/>
          <w:sz w:val="22"/>
          <w:szCs w:val="22"/>
          <w:lang w:eastAsia="zh-CN"/>
        </w:rPr>
        <w:t>ing</w:t>
      </w:r>
      <w:r w:rsidR="000331AF" w:rsidRPr="006E3CB4">
        <w:rPr>
          <w:rFonts w:ascii="Arial" w:eastAsia="SimSun" w:hAnsi="Arial" w:cs="Arial"/>
          <w:sz w:val="22"/>
          <w:szCs w:val="22"/>
          <w:lang w:eastAsia="zh-CN"/>
        </w:rPr>
        <w:t xml:space="preserve"> the natural landscape and providing aesthetic</w:t>
      </w:r>
      <w:r w:rsidR="00850FD1" w:rsidRPr="006E3CB4">
        <w:rPr>
          <w:rFonts w:ascii="Arial" w:eastAsia="SimSun" w:hAnsi="Arial" w:cs="Arial"/>
          <w:sz w:val="22"/>
          <w:szCs w:val="22"/>
          <w:lang w:eastAsia="zh-CN"/>
        </w:rPr>
        <w:t xml:space="preserve"> </w:t>
      </w:r>
      <w:r w:rsidR="00C52AD9" w:rsidRPr="006E3CB4">
        <w:rPr>
          <w:rFonts w:ascii="Arial" w:eastAsia="SimSun" w:hAnsi="Arial" w:cs="Arial"/>
          <w:sz w:val="22"/>
          <w:szCs w:val="22"/>
          <w:lang w:eastAsia="zh-CN"/>
        </w:rPr>
        <w:t xml:space="preserve">and biodiversity </w:t>
      </w:r>
      <w:r w:rsidR="000331AF" w:rsidRPr="006E3CB4">
        <w:rPr>
          <w:rFonts w:ascii="Arial" w:eastAsia="SimSun" w:hAnsi="Arial" w:cs="Arial"/>
          <w:sz w:val="22"/>
          <w:szCs w:val="22"/>
          <w:lang w:eastAsia="zh-CN"/>
        </w:rPr>
        <w:t>improvements</w:t>
      </w:r>
      <w:r w:rsidR="00C52AD9" w:rsidRPr="006E3CB4">
        <w:rPr>
          <w:rFonts w:ascii="Arial" w:eastAsia="SimSun" w:hAnsi="Arial" w:cs="Arial"/>
          <w:sz w:val="22"/>
          <w:szCs w:val="22"/>
          <w:lang w:eastAsia="zh-CN"/>
        </w:rPr>
        <w:t xml:space="preserve"> (Kazemi et al</w:t>
      </w:r>
      <w:r w:rsidR="000331AF" w:rsidRPr="006E3CB4">
        <w:rPr>
          <w:rFonts w:ascii="Arial" w:eastAsia="SimSun" w:hAnsi="Arial" w:cs="Arial"/>
          <w:sz w:val="22"/>
          <w:szCs w:val="22"/>
          <w:lang w:eastAsia="zh-CN"/>
        </w:rPr>
        <w:t>.</w:t>
      </w:r>
      <w:r w:rsidR="00C52AD9" w:rsidRPr="006E3CB4">
        <w:rPr>
          <w:rFonts w:ascii="Arial" w:eastAsia="SimSun" w:hAnsi="Arial" w:cs="Arial"/>
          <w:sz w:val="22"/>
          <w:szCs w:val="22"/>
          <w:lang w:eastAsia="zh-CN"/>
        </w:rPr>
        <w:t>, 2011).</w:t>
      </w:r>
      <w:r w:rsidR="000331AF" w:rsidRPr="006E3CB4">
        <w:rPr>
          <w:rFonts w:ascii="Arial" w:eastAsia="SimSun" w:hAnsi="Arial" w:cs="Arial"/>
          <w:sz w:val="22"/>
          <w:szCs w:val="22"/>
          <w:lang w:eastAsia="zh-CN"/>
        </w:rPr>
        <w:t xml:space="preserve"> </w:t>
      </w:r>
      <w:r w:rsidR="00AF3309" w:rsidRPr="00284F32">
        <w:rPr>
          <w:rFonts w:ascii="Arial" w:eastAsia="SimSun" w:hAnsi="Arial" w:cs="Arial"/>
          <w:sz w:val="22"/>
          <w:szCs w:val="22"/>
          <w:lang w:eastAsia="zh-CN"/>
        </w:rPr>
        <w:t>The ability of swales to transport stormwater makes them ideal components of treatment trains designed to efficiently enhance receiving water quality.</w:t>
      </w:r>
    </w:p>
    <w:p w:rsidR="00A8117C" w:rsidRPr="006E3CB4" w:rsidRDefault="00A8117C" w:rsidP="000F54B5">
      <w:pPr>
        <w:pStyle w:val="BodyText"/>
        <w:widowControl/>
        <w:rPr>
          <w:rFonts w:ascii="Arial" w:hAnsi="Arial" w:cs="Arial"/>
          <w:sz w:val="22"/>
          <w:szCs w:val="22"/>
        </w:rPr>
      </w:pPr>
    </w:p>
    <w:p w:rsidR="000331AF" w:rsidRPr="00166D3C" w:rsidRDefault="00792A97" w:rsidP="001C65E5">
      <w:pPr>
        <w:jc w:val="both"/>
        <w:rPr>
          <w:rFonts w:ascii="Arial" w:eastAsia="SimSun" w:hAnsi="Arial" w:cs="Arial"/>
          <w:sz w:val="22"/>
          <w:szCs w:val="22"/>
          <w:lang w:eastAsia="zh-CN"/>
        </w:rPr>
      </w:pPr>
      <w:r w:rsidRPr="006E3CB4">
        <w:rPr>
          <w:rFonts w:ascii="Arial" w:eastAsia="SimSun" w:hAnsi="Arial" w:cs="Arial"/>
          <w:sz w:val="22"/>
          <w:szCs w:val="22"/>
          <w:lang w:eastAsia="zh-CN"/>
        </w:rPr>
        <w:t>There are three main types of swales referred</w:t>
      </w:r>
      <w:r w:rsidRPr="00166D3C">
        <w:rPr>
          <w:rFonts w:ascii="Arial" w:eastAsia="SimSun" w:hAnsi="Arial" w:cs="Arial"/>
          <w:sz w:val="22"/>
          <w:szCs w:val="22"/>
          <w:lang w:eastAsia="zh-CN"/>
        </w:rPr>
        <w:t xml:space="preserve"> to as ‘standard conveyance swales’, ‘dry swales’ and ‘wet swales’</w:t>
      </w:r>
      <w:r w:rsidR="0075111A">
        <w:rPr>
          <w:rFonts w:ascii="Arial" w:eastAsia="SimSun" w:hAnsi="Arial" w:cs="Arial"/>
          <w:sz w:val="22"/>
          <w:szCs w:val="22"/>
          <w:lang w:eastAsia="zh-CN"/>
        </w:rPr>
        <w:t xml:space="preserve"> (Woods-Ballard et al., 20</w:t>
      </w:r>
      <w:r w:rsidR="00AC4C3D">
        <w:rPr>
          <w:rFonts w:ascii="Arial" w:eastAsia="SimSun" w:hAnsi="Arial" w:cs="Arial"/>
          <w:sz w:val="22"/>
          <w:szCs w:val="22"/>
          <w:lang w:eastAsia="zh-CN"/>
        </w:rPr>
        <w:t>15</w:t>
      </w:r>
      <w:r w:rsidR="0075111A">
        <w:rPr>
          <w:rFonts w:ascii="Arial" w:eastAsia="SimSun" w:hAnsi="Arial" w:cs="Arial"/>
          <w:sz w:val="22"/>
          <w:szCs w:val="22"/>
          <w:lang w:eastAsia="zh-CN"/>
        </w:rPr>
        <w:t>)</w:t>
      </w:r>
      <w:r w:rsidRPr="00166D3C">
        <w:rPr>
          <w:rFonts w:ascii="Arial" w:eastAsia="SimSun" w:hAnsi="Arial" w:cs="Arial"/>
          <w:sz w:val="22"/>
          <w:szCs w:val="22"/>
          <w:lang w:eastAsia="zh-CN"/>
        </w:rPr>
        <w:t xml:space="preserve">. </w:t>
      </w:r>
      <w:r w:rsidR="000331AF" w:rsidRPr="00166D3C">
        <w:rPr>
          <w:rFonts w:ascii="Arial" w:eastAsia="SimSun" w:hAnsi="Arial" w:cs="Arial"/>
          <w:sz w:val="22"/>
          <w:szCs w:val="22"/>
          <w:lang w:eastAsia="zh-CN"/>
        </w:rPr>
        <w:t>Standard conveyance swales</w:t>
      </w:r>
      <w:r w:rsidRPr="00166D3C">
        <w:rPr>
          <w:rFonts w:ascii="Arial" w:eastAsia="SimSun" w:hAnsi="Arial" w:cs="Arial"/>
          <w:sz w:val="22"/>
          <w:szCs w:val="22"/>
          <w:lang w:eastAsia="zh-CN"/>
        </w:rPr>
        <w:t xml:space="preserve"> typically possess</w:t>
      </w:r>
      <w:r w:rsidR="000331AF" w:rsidRPr="00166D3C">
        <w:rPr>
          <w:rFonts w:ascii="Arial" w:eastAsia="SimSun" w:hAnsi="Arial" w:cs="Arial"/>
          <w:sz w:val="22"/>
          <w:szCs w:val="22"/>
          <w:lang w:eastAsia="zh-CN"/>
        </w:rPr>
        <w:t xml:space="preserve"> broad shallow vegetated channels which provide an effective way of conveying runoff from </w:t>
      </w:r>
      <w:r w:rsidRPr="00166D3C">
        <w:rPr>
          <w:rFonts w:ascii="Arial" w:eastAsia="SimSun" w:hAnsi="Arial" w:cs="Arial"/>
          <w:sz w:val="22"/>
          <w:szCs w:val="22"/>
          <w:lang w:eastAsia="zh-CN"/>
        </w:rPr>
        <w:t xml:space="preserve">a </w:t>
      </w:r>
      <w:r w:rsidR="000331AF" w:rsidRPr="00166D3C">
        <w:rPr>
          <w:rFonts w:ascii="Arial" w:eastAsia="SimSun" w:hAnsi="Arial" w:cs="Arial"/>
          <w:sz w:val="22"/>
          <w:szCs w:val="22"/>
          <w:lang w:eastAsia="zh-CN"/>
        </w:rPr>
        <w:t>drainage area and facilitate infiltration into permeable soils.</w:t>
      </w:r>
      <w:r w:rsidRPr="00166D3C">
        <w:rPr>
          <w:rFonts w:ascii="Arial" w:eastAsia="SimSun" w:hAnsi="Arial" w:cs="Arial"/>
          <w:sz w:val="22"/>
          <w:szCs w:val="22"/>
          <w:lang w:eastAsia="zh-CN"/>
        </w:rPr>
        <w:t xml:space="preserve"> </w:t>
      </w:r>
      <w:r w:rsidR="000331AF" w:rsidRPr="00166D3C">
        <w:rPr>
          <w:rFonts w:ascii="Arial" w:eastAsia="SimSun" w:hAnsi="Arial" w:cs="Arial"/>
          <w:sz w:val="22"/>
          <w:szCs w:val="22"/>
          <w:lang w:eastAsia="zh-CN"/>
        </w:rPr>
        <w:t>Dry swales</w:t>
      </w:r>
      <w:r w:rsidRPr="00166D3C">
        <w:rPr>
          <w:rFonts w:ascii="Arial" w:eastAsia="SimSun" w:hAnsi="Arial" w:cs="Arial"/>
          <w:sz w:val="22"/>
          <w:szCs w:val="22"/>
          <w:lang w:eastAsia="zh-CN"/>
        </w:rPr>
        <w:t xml:space="preserve"> are designed to</w:t>
      </w:r>
      <w:r w:rsidR="000331AF" w:rsidRPr="00166D3C">
        <w:rPr>
          <w:rFonts w:ascii="Arial" w:eastAsia="SimSun" w:hAnsi="Arial" w:cs="Arial"/>
          <w:sz w:val="22"/>
          <w:szCs w:val="22"/>
          <w:lang w:eastAsia="zh-CN"/>
        </w:rPr>
        <w:t xml:space="preserve"> incorporate a filter bed of prepared soil (overlaying an under-drain system) which provides additional treatment and conveyance capacity.</w:t>
      </w:r>
      <w:r w:rsidRPr="00166D3C">
        <w:rPr>
          <w:rFonts w:ascii="Arial" w:eastAsia="SimSun" w:hAnsi="Arial" w:cs="Arial"/>
          <w:sz w:val="22"/>
          <w:szCs w:val="22"/>
          <w:lang w:eastAsia="zh-CN"/>
        </w:rPr>
        <w:t xml:space="preserve"> </w:t>
      </w:r>
      <w:r w:rsidR="000331AF" w:rsidRPr="00166D3C">
        <w:rPr>
          <w:rFonts w:ascii="Arial" w:eastAsia="SimSun" w:hAnsi="Arial" w:cs="Arial"/>
          <w:sz w:val="22"/>
          <w:szCs w:val="22"/>
          <w:lang w:eastAsia="zh-CN"/>
        </w:rPr>
        <w:t xml:space="preserve">Wet swales maintain wet and marshy </w:t>
      </w:r>
      <w:r w:rsidRPr="00166D3C">
        <w:rPr>
          <w:rFonts w:ascii="Arial" w:eastAsia="SimSun" w:hAnsi="Arial" w:cs="Arial"/>
          <w:sz w:val="22"/>
          <w:szCs w:val="22"/>
          <w:lang w:eastAsia="zh-CN"/>
        </w:rPr>
        <w:t xml:space="preserve">basal </w:t>
      </w:r>
      <w:r w:rsidR="000331AF" w:rsidRPr="00166D3C">
        <w:rPr>
          <w:rFonts w:ascii="Arial" w:eastAsia="SimSun" w:hAnsi="Arial" w:cs="Arial"/>
          <w:sz w:val="22"/>
          <w:szCs w:val="22"/>
          <w:lang w:eastAsia="zh-CN"/>
        </w:rPr>
        <w:t xml:space="preserve">conditions </w:t>
      </w:r>
      <w:r w:rsidRPr="00166D3C">
        <w:rPr>
          <w:rFonts w:ascii="Arial" w:eastAsia="SimSun" w:hAnsi="Arial" w:cs="Arial"/>
          <w:sz w:val="22"/>
          <w:szCs w:val="22"/>
          <w:lang w:eastAsia="zh-CN"/>
        </w:rPr>
        <w:t xml:space="preserve">through </w:t>
      </w:r>
      <w:r w:rsidR="000331AF" w:rsidRPr="00166D3C">
        <w:rPr>
          <w:rFonts w:ascii="Arial" w:eastAsia="SimSun" w:hAnsi="Arial" w:cs="Arial"/>
          <w:sz w:val="22"/>
          <w:szCs w:val="22"/>
          <w:lang w:eastAsia="zh-CN"/>
        </w:rPr>
        <w:lastRenderedPageBreak/>
        <w:t xml:space="preserve">a combination of shallow gradients and underlying impermeable soil or a liner </w:t>
      </w:r>
      <w:r w:rsidR="00D3212D">
        <w:rPr>
          <w:rFonts w:ascii="Arial" w:eastAsia="SimSun" w:hAnsi="Arial" w:cs="Arial"/>
          <w:sz w:val="22"/>
          <w:szCs w:val="22"/>
          <w:lang w:eastAsia="zh-CN"/>
        </w:rPr>
        <w:t>to</w:t>
      </w:r>
      <w:r w:rsidR="000331AF" w:rsidRPr="00166D3C">
        <w:rPr>
          <w:rFonts w:ascii="Arial" w:eastAsia="SimSun" w:hAnsi="Arial" w:cs="Arial"/>
          <w:sz w:val="22"/>
          <w:szCs w:val="22"/>
          <w:lang w:eastAsia="zh-CN"/>
        </w:rPr>
        <w:t xml:space="preserve"> </w:t>
      </w:r>
      <w:r w:rsidRPr="00166D3C">
        <w:rPr>
          <w:rFonts w:ascii="Arial" w:eastAsia="SimSun" w:hAnsi="Arial" w:cs="Arial"/>
          <w:sz w:val="22"/>
          <w:szCs w:val="22"/>
          <w:lang w:eastAsia="zh-CN"/>
        </w:rPr>
        <w:t>inhibit/</w:t>
      </w:r>
      <w:r w:rsidR="000331AF" w:rsidRPr="00166D3C">
        <w:rPr>
          <w:rFonts w:ascii="Arial" w:eastAsia="SimSun" w:hAnsi="Arial" w:cs="Arial"/>
          <w:sz w:val="22"/>
          <w:szCs w:val="22"/>
          <w:lang w:eastAsia="zh-CN"/>
        </w:rPr>
        <w:t>prevent infiltration</w:t>
      </w:r>
      <w:r w:rsidRPr="00166D3C">
        <w:rPr>
          <w:rFonts w:ascii="Arial" w:eastAsia="SimSun" w:hAnsi="Arial" w:cs="Arial"/>
          <w:sz w:val="22"/>
          <w:szCs w:val="22"/>
          <w:lang w:eastAsia="zh-CN"/>
        </w:rPr>
        <w:t xml:space="preserve">. There is </w:t>
      </w:r>
      <w:r w:rsidR="00796B2D">
        <w:rPr>
          <w:rFonts w:ascii="Arial" w:eastAsia="SimSun" w:hAnsi="Arial" w:cs="Arial"/>
          <w:sz w:val="22"/>
          <w:szCs w:val="22"/>
          <w:lang w:eastAsia="zh-CN"/>
        </w:rPr>
        <w:t xml:space="preserve">therefore </w:t>
      </w:r>
      <w:r w:rsidRPr="00166D3C">
        <w:rPr>
          <w:rFonts w:ascii="Arial" w:eastAsia="SimSun" w:hAnsi="Arial" w:cs="Arial"/>
          <w:sz w:val="22"/>
          <w:szCs w:val="22"/>
          <w:lang w:eastAsia="zh-CN"/>
        </w:rPr>
        <w:t>unlikely to be an impact on groundwaters from the use of wet swales</w:t>
      </w:r>
      <w:r w:rsidR="003B3AC9" w:rsidRPr="00166D3C">
        <w:rPr>
          <w:rFonts w:ascii="Arial" w:eastAsia="SimSun" w:hAnsi="Arial" w:cs="Arial"/>
          <w:sz w:val="22"/>
          <w:szCs w:val="22"/>
          <w:lang w:eastAsia="zh-CN"/>
        </w:rPr>
        <w:t xml:space="preserve"> but</w:t>
      </w:r>
      <w:r w:rsidRPr="00166D3C">
        <w:rPr>
          <w:rFonts w:ascii="Arial" w:eastAsia="SimSun" w:hAnsi="Arial" w:cs="Arial"/>
          <w:sz w:val="22"/>
          <w:szCs w:val="22"/>
          <w:lang w:eastAsia="zh-CN"/>
        </w:rPr>
        <w:t xml:space="preserve"> both standard conveyance swales and </w:t>
      </w:r>
      <w:r w:rsidR="00F15F14" w:rsidRPr="00166D3C">
        <w:rPr>
          <w:rFonts w:ascii="Arial" w:eastAsia="SimSun" w:hAnsi="Arial" w:cs="Arial"/>
          <w:sz w:val="22"/>
          <w:szCs w:val="22"/>
          <w:lang w:eastAsia="zh-CN"/>
        </w:rPr>
        <w:t>dry swales have the potential to contaminate groundwaters</w:t>
      </w:r>
      <w:r w:rsidR="003B3AC9" w:rsidRPr="00166D3C">
        <w:rPr>
          <w:rFonts w:ascii="Arial" w:eastAsia="SimSun" w:hAnsi="Arial" w:cs="Arial"/>
          <w:sz w:val="22"/>
          <w:szCs w:val="22"/>
          <w:lang w:eastAsia="zh-CN"/>
        </w:rPr>
        <w:t>.</w:t>
      </w:r>
      <w:r w:rsidR="00F15F14" w:rsidRPr="00166D3C">
        <w:rPr>
          <w:rFonts w:ascii="Arial" w:eastAsia="SimSun" w:hAnsi="Arial" w:cs="Arial"/>
          <w:sz w:val="22"/>
          <w:szCs w:val="22"/>
          <w:lang w:eastAsia="zh-CN"/>
        </w:rPr>
        <w:t xml:space="preserve"> </w:t>
      </w:r>
      <w:r w:rsidR="00227DFC" w:rsidRPr="00166D3C">
        <w:rPr>
          <w:rFonts w:ascii="Arial" w:eastAsia="SimSun" w:hAnsi="Arial" w:cs="Arial"/>
          <w:sz w:val="22"/>
          <w:szCs w:val="22"/>
          <w:lang w:eastAsia="zh-CN"/>
        </w:rPr>
        <w:t>To permit efficient pollutant retention by the underlying soil, t</w:t>
      </w:r>
      <w:r w:rsidR="000331AF" w:rsidRPr="00166D3C">
        <w:rPr>
          <w:rFonts w:ascii="Arial" w:eastAsia="SimSun" w:hAnsi="Arial" w:cs="Arial"/>
          <w:sz w:val="22"/>
          <w:szCs w:val="22"/>
          <w:lang w:eastAsia="zh-CN"/>
        </w:rPr>
        <w:t>he groundwater table should be between 1 and 1.5 m below the base of the swale</w:t>
      </w:r>
      <w:r w:rsidR="00227DFC" w:rsidRPr="00166D3C">
        <w:rPr>
          <w:rFonts w:ascii="Arial" w:eastAsia="SimSun" w:hAnsi="Arial" w:cs="Arial"/>
          <w:sz w:val="22"/>
          <w:szCs w:val="22"/>
          <w:lang w:eastAsia="zh-CN"/>
        </w:rPr>
        <w:t>. I</w:t>
      </w:r>
      <w:r w:rsidR="000331AF" w:rsidRPr="00166D3C">
        <w:rPr>
          <w:rFonts w:ascii="Arial" w:eastAsia="SimSun" w:hAnsi="Arial" w:cs="Arial"/>
          <w:sz w:val="22"/>
          <w:szCs w:val="22"/>
          <w:lang w:eastAsia="zh-CN"/>
        </w:rPr>
        <w:t xml:space="preserve">nfiltration </w:t>
      </w:r>
      <w:r w:rsidR="00227DFC" w:rsidRPr="00166D3C">
        <w:rPr>
          <w:rFonts w:ascii="Arial" w:eastAsia="SimSun" w:hAnsi="Arial" w:cs="Arial"/>
          <w:sz w:val="22"/>
          <w:szCs w:val="22"/>
          <w:lang w:eastAsia="zh-CN"/>
        </w:rPr>
        <w:t xml:space="preserve">swales are </w:t>
      </w:r>
      <w:r w:rsidR="000331AF" w:rsidRPr="00166D3C">
        <w:rPr>
          <w:rFonts w:ascii="Arial" w:eastAsia="SimSun" w:hAnsi="Arial" w:cs="Arial"/>
          <w:sz w:val="22"/>
          <w:szCs w:val="22"/>
          <w:lang w:eastAsia="zh-CN"/>
        </w:rPr>
        <w:t xml:space="preserve">not </w:t>
      </w:r>
      <w:r w:rsidR="00227DFC" w:rsidRPr="00166D3C">
        <w:rPr>
          <w:rFonts w:ascii="Arial" w:eastAsia="SimSun" w:hAnsi="Arial" w:cs="Arial"/>
          <w:sz w:val="22"/>
          <w:szCs w:val="22"/>
          <w:lang w:eastAsia="zh-CN"/>
        </w:rPr>
        <w:t xml:space="preserve">recommended for </w:t>
      </w:r>
      <w:r w:rsidR="000331AF" w:rsidRPr="00166D3C">
        <w:rPr>
          <w:rFonts w:ascii="Arial" w:eastAsia="SimSun" w:hAnsi="Arial" w:cs="Arial"/>
          <w:sz w:val="22"/>
          <w:szCs w:val="22"/>
          <w:lang w:eastAsia="zh-CN"/>
        </w:rPr>
        <w:t xml:space="preserve">brownfield sites or </w:t>
      </w:r>
      <w:r w:rsidR="00227DFC" w:rsidRPr="00166D3C">
        <w:rPr>
          <w:rFonts w:ascii="Arial" w:eastAsia="SimSun" w:hAnsi="Arial" w:cs="Arial"/>
          <w:sz w:val="22"/>
          <w:szCs w:val="22"/>
          <w:lang w:eastAsia="zh-CN"/>
        </w:rPr>
        <w:t xml:space="preserve">for </w:t>
      </w:r>
      <w:r w:rsidR="000331AF" w:rsidRPr="00166D3C">
        <w:rPr>
          <w:rFonts w:ascii="Arial" w:eastAsia="SimSun" w:hAnsi="Arial" w:cs="Arial"/>
          <w:sz w:val="22"/>
          <w:szCs w:val="22"/>
          <w:lang w:eastAsia="zh-CN"/>
        </w:rPr>
        <w:t>runoff hotspots where a risk of groundwater pollution exists.</w:t>
      </w:r>
    </w:p>
    <w:p w:rsidR="00051E25" w:rsidRPr="00166D3C" w:rsidRDefault="00051E25" w:rsidP="000F54B5">
      <w:pPr>
        <w:jc w:val="both"/>
        <w:rPr>
          <w:rFonts w:ascii="Arial" w:eastAsia="SimSun" w:hAnsi="Arial" w:cs="Arial"/>
          <w:sz w:val="22"/>
          <w:szCs w:val="22"/>
          <w:lang w:eastAsia="zh-CN"/>
        </w:rPr>
      </w:pPr>
    </w:p>
    <w:p w:rsidR="00051E25" w:rsidRDefault="00051E25" w:rsidP="005B0841">
      <w:pPr>
        <w:jc w:val="both"/>
        <w:rPr>
          <w:rFonts w:ascii="Arial" w:hAnsi="Arial" w:cs="Arial"/>
          <w:sz w:val="22"/>
          <w:szCs w:val="22"/>
        </w:rPr>
      </w:pPr>
      <w:r w:rsidRPr="000002DB">
        <w:rPr>
          <w:rFonts w:ascii="Arial" w:hAnsi="Arial" w:cs="Arial"/>
          <w:sz w:val="22"/>
          <w:szCs w:val="22"/>
        </w:rPr>
        <w:t xml:space="preserve">In this paper we present an analysis of how surface and sub-surface processes contribute to the performance criteria associated with </w:t>
      </w:r>
      <w:r w:rsidR="009C2442" w:rsidRPr="000002DB">
        <w:rPr>
          <w:rFonts w:ascii="Arial" w:hAnsi="Arial" w:cs="Arial"/>
          <w:sz w:val="22"/>
          <w:szCs w:val="22"/>
        </w:rPr>
        <w:t xml:space="preserve">‘standard conveyance’ </w:t>
      </w:r>
      <w:r w:rsidRPr="000002DB">
        <w:rPr>
          <w:rFonts w:ascii="Arial" w:hAnsi="Arial" w:cs="Arial"/>
          <w:sz w:val="22"/>
          <w:szCs w:val="22"/>
        </w:rPr>
        <w:t xml:space="preserve">swales and examine </w:t>
      </w:r>
      <w:r w:rsidR="00796B2D" w:rsidRPr="000002DB">
        <w:rPr>
          <w:rFonts w:ascii="Arial" w:hAnsi="Arial" w:cs="Arial"/>
          <w:sz w:val="22"/>
          <w:szCs w:val="22"/>
        </w:rPr>
        <w:t xml:space="preserve">the </w:t>
      </w:r>
      <w:r w:rsidRPr="000002DB">
        <w:rPr>
          <w:rFonts w:ascii="Arial" w:hAnsi="Arial" w:cs="Arial"/>
          <w:sz w:val="22"/>
          <w:szCs w:val="22"/>
        </w:rPr>
        <w:t>develop</w:t>
      </w:r>
      <w:r w:rsidR="00796B2D" w:rsidRPr="000002DB">
        <w:rPr>
          <w:rFonts w:ascii="Arial" w:hAnsi="Arial" w:cs="Arial"/>
          <w:sz w:val="22"/>
          <w:szCs w:val="22"/>
        </w:rPr>
        <w:t>ment of</w:t>
      </w:r>
      <w:r w:rsidRPr="000002DB">
        <w:rPr>
          <w:rFonts w:ascii="Arial" w:hAnsi="Arial" w:cs="Arial"/>
          <w:sz w:val="22"/>
          <w:szCs w:val="22"/>
        </w:rPr>
        <w:t xml:space="preserve"> an impact assessment methodology to determine </w:t>
      </w:r>
      <w:r w:rsidR="00390F51" w:rsidRPr="000002DB">
        <w:rPr>
          <w:rFonts w:ascii="Arial" w:hAnsi="Arial" w:cs="Arial"/>
          <w:sz w:val="22"/>
          <w:szCs w:val="22"/>
        </w:rPr>
        <w:t>how</w:t>
      </w:r>
      <w:r w:rsidRPr="000002DB">
        <w:rPr>
          <w:rFonts w:ascii="Arial" w:hAnsi="Arial" w:cs="Arial"/>
          <w:sz w:val="22"/>
          <w:szCs w:val="22"/>
        </w:rPr>
        <w:t xml:space="preserve"> swales </w:t>
      </w:r>
      <w:r w:rsidR="00390F51" w:rsidRPr="000002DB">
        <w:rPr>
          <w:rFonts w:ascii="Arial" w:hAnsi="Arial" w:cs="Arial"/>
          <w:sz w:val="22"/>
          <w:szCs w:val="22"/>
        </w:rPr>
        <w:t xml:space="preserve">may influence </w:t>
      </w:r>
      <w:r w:rsidRPr="000002DB">
        <w:rPr>
          <w:rFonts w:ascii="Arial" w:hAnsi="Arial" w:cs="Arial"/>
          <w:sz w:val="22"/>
          <w:szCs w:val="22"/>
        </w:rPr>
        <w:t>both adjacent ground-</w:t>
      </w:r>
      <w:r w:rsidR="00891B52" w:rsidRPr="000002DB">
        <w:rPr>
          <w:rFonts w:ascii="Arial" w:hAnsi="Arial" w:cs="Arial"/>
          <w:sz w:val="22"/>
          <w:szCs w:val="22"/>
        </w:rPr>
        <w:t xml:space="preserve"> </w:t>
      </w:r>
      <w:r w:rsidRPr="000002DB">
        <w:rPr>
          <w:rFonts w:ascii="Arial" w:hAnsi="Arial" w:cs="Arial"/>
          <w:sz w:val="22"/>
          <w:szCs w:val="22"/>
        </w:rPr>
        <w:t>and surface-waters</w:t>
      </w:r>
      <w:r w:rsidR="009C271B" w:rsidRPr="000002DB">
        <w:rPr>
          <w:rFonts w:ascii="Arial" w:hAnsi="Arial" w:cs="Arial"/>
          <w:sz w:val="22"/>
          <w:szCs w:val="22"/>
        </w:rPr>
        <w:t xml:space="preserve"> </w:t>
      </w:r>
      <w:r w:rsidR="006C7476" w:rsidRPr="000002DB">
        <w:rPr>
          <w:rFonts w:ascii="Arial" w:hAnsi="Arial" w:cs="Arial"/>
          <w:sz w:val="22"/>
          <w:szCs w:val="22"/>
        </w:rPr>
        <w:t xml:space="preserve">when receiving contaminated </w:t>
      </w:r>
      <w:r w:rsidR="00771CB2" w:rsidRPr="000002DB">
        <w:rPr>
          <w:rFonts w:ascii="Arial" w:hAnsi="Arial" w:cs="Arial"/>
          <w:sz w:val="22"/>
          <w:szCs w:val="22"/>
        </w:rPr>
        <w:t>highway runoff</w:t>
      </w:r>
      <w:r w:rsidR="009C271B" w:rsidRPr="000002DB">
        <w:rPr>
          <w:rFonts w:ascii="Arial" w:hAnsi="Arial" w:cs="Arial"/>
          <w:sz w:val="22"/>
          <w:szCs w:val="22"/>
        </w:rPr>
        <w:t xml:space="preserve"> containing </w:t>
      </w:r>
      <w:r w:rsidR="00D4530B" w:rsidRPr="000002DB">
        <w:rPr>
          <w:rFonts w:ascii="Arial" w:hAnsi="Arial" w:cs="Arial"/>
          <w:sz w:val="22"/>
          <w:szCs w:val="22"/>
        </w:rPr>
        <w:t>total suspended solids (</w:t>
      </w:r>
      <w:r w:rsidR="009C271B" w:rsidRPr="000002DB">
        <w:rPr>
          <w:rFonts w:ascii="Arial" w:hAnsi="Arial" w:cs="Arial"/>
          <w:sz w:val="22"/>
          <w:szCs w:val="22"/>
        </w:rPr>
        <w:t>TSS</w:t>
      </w:r>
      <w:r w:rsidR="00D4530B" w:rsidRPr="000002DB">
        <w:rPr>
          <w:rFonts w:ascii="Arial" w:hAnsi="Arial" w:cs="Arial"/>
          <w:sz w:val="22"/>
          <w:szCs w:val="22"/>
        </w:rPr>
        <w:t>)</w:t>
      </w:r>
      <w:r w:rsidR="009C271B" w:rsidRPr="000002DB">
        <w:rPr>
          <w:rFonts w:ascii="Arial" w:hAnsi="Arial" w:cs="Arial"/>
          <w:sz w:val="22"/>
          <w:szCs w:val="22"/>
        </w:rPr>
        <w:t>, nitrate, chloride, metal</w:t>
      </w:r>
      <w:r w:rsidR="00FA6D3F" w:rsidRPr="000002DB">
        <w:rPr>
          <w:rFonts w:ascii="Arial" w:hAnsi="Arial" w:cs="Arial"/>
          <w:sz w:val="22"/>
          <w:szCs w:val="22"/>
        </w:rPr>
        <w:t>s</w:t>
      </w:r>
      <w:r w:rsidR="009C271B" w:rsidRPr="000002DB">
        <w:rPr>
          <w:rFonts w:ascii="Arial" w:hAnsi="Arial" w:cs="Arial"/>
          <w:sz w:val="22"/>
          <w:szCs w:val="22"/>
        </w:rPr>
        <w:t xml:space="preserve"> (Cd, Cu, Pb and Zn) and </w:t>
      </w:r>
      <w:r w:rsidR="0001123F" w:rsidRPr="000002DB">
        <w:rPr>
          <w:rFonts w:ascii="Arial" w:hAnsi="Arial" w:cs="Arial"/>
          <w:sz w:val="22"/>
          <w:szCs w:val="22"/>
        </w:rPr>
        <w:t>PAHs</w:t>
      </w:r>
      <w:r w:rsidR="003125A3" w:rsidRPr="000002DB">
        <w:rPr>
          <w:rFonts w:ascii="Arial" w:hAnsi="Arial" w:cs="Arial"/>
          <w:sz w:val="22"/>
          <w:szCs w:val="22"/>
        </w:rPr>
        <w:t xml:space="preserve"> (fluoranthene)</w:t>
      </w:r>
      <w:r w:rsidRPr="000002DB">
        <w:rPr>
          <w:rFonts w:ascii="Arial" w:hAnsi="Arial" w:cs="Arial"/>
          <w:sz w:val="22"/>
          <w:szCs w:val="22"/>
        </w:rPr>
        <w:t xml:space="preserve">. </w:t>
      </w:r>
      <w:r w:rsidR="009702B6" w:rsidRPr="000002DB">
        <w:rPr>
          <w:rFonts w:ascii="Arial" w:hAnsi="Arial" w:cs="Arial"/>
          <w:sz w:val="22"/>
          <w:szCs w:val="22"/>
        </w:rPr>
        <w:t>A</w:t>
      </w:r>
      <w:r w:rsidRPr="000002DB">
        <w:rPr>
          <w:rFonts w:ascii="Arial" w:hAnsi="Arial" w:cs="Arial"/>
          <w:sz w:val="22"/>
          <w:szCs w:val="22"/>
        </w:rPr>
        <w:t>n impact assessment procedure</w:t>
      </w:r>
      <w:r w:rsidR="009702B6" w:rsidRPr="000002DB">
        <w:rPr>
          <w:rFonts w:ascii="Arial" w:hAnsi="Arial" w:cs="Arial"/>
          <w:sz w:val="22"/>
          <w:szCs w:val="22"/>
        </w:rPr>
        <w:t xml:space="preserve"> for surface water quality risk exposure</w:t>
      </w:r>
      <w:r w:rsidRPr="000002DB">
        <w:rPr>
          <w:rFonts w:ascii="Arial" w:hAnsi="Arial" w:cs="Arial"/>
          <w:sz w:val="22"/>
          <w:szCs w:val="22"/>
        </w:rPr>
        <w:t xml:space="preserve"> </w:t>
      </w:r>
      <w:r w:rsidR="009702B6" w:rsidRPr="000002DB">
        <w:rPr>
          <w:rFonts w:ascii="Arial" w:hAnsi="Arial" w:cs="Arial"/>
          <w:sz w:val="22"/>
          <w:szCs w:val="22"/>
        </w:rPr>
        <w:t xml:space="preserve">proposed by Ellis et al. (2012), and recommended for application in the recent UK national SuDS manual (2015), </w:t>
      </w:r>
      <w:r w:rsidR="00390F51" w:rsidRPr="000002DB">
        <w:rPr>
          <w:rFonts w:ascii="Arial" w:hAnsi="Arial" w:cs="Arial"/>
          <w:sz w:val="22"/>
          <w:szCs w:val="22"/>
        </w:rPr>
        <w:t xml:space="preserve">initially </w:t>
      </w:r>
      <w:r w:rsidRPr="000002DB">
        <w:rPr>
          <w:rFonts w:ascii="Arial" w:hAnsi="Arial" w:cs="Arial"/>
          <w:sz w:val="22"/>
          <w:szCs w:val="22"/>
        </w:rPr>
        <w:t>identifies the</w:t>
      </w:r>
      <w:r w:rsidR="00390F51" w:rsidRPr="000002DB">
        <w:rPr>
          <w:rFonts w:ascii="Arial" w:hAnsi="Arial" w:cs="Arial"/>
          <w:sz w:val="22"/>
          <w:szCs w:val="22"/>
        </w:rPr>
        <w:t xml:space="preserve"> roles played by different impermeable </w:t>
      </w:r>
      <w:r w:rsidRPr="000002DB">
        <w:rPr>
          <w:rFonts w:ascii="Arial" w:hAnsi="Arial" w:cs="Arial"/>
          <w:sz w:val="22"/>
          <w:szCs w:val="22"/>
        </w:rPr>
        <w:t>urban land use</w:t>
      </w:r>
      <w:r w:rsidR="00390F51" w:rsidRPr="000002DB">
        <w:rPr>
          <w:rFonts w:ascii="Arial" w:hAnsi="Arial" w:cs="Arial"/>
          <w:sz w:val="22"/>
          <w:szCs w:val="22"/>
        </w:rPr>
        <w:t>s</w:t>
      </w:r>
      <w:r w:rsidRPr="000002DB">
        <w:rPr>
          <w:rFonts w:ascii="Arial" w:hAnsi="Arial" w:cs="Arial"/>
          <w:sz w:val="22"/>
          <w:szCs w:val="22"/>
        </w:rPr>
        <w:t xml:space="preserve"> in </w:t>
      </w:r>
      <w:r w:rsidR="00390F51" w:rsidRPr="000002DB">
        <w:rPr>
          <w:rFonts w:ascii="Arial" w:hAnsi="Arial" w:cs="Arial"/>
          <w:sz w:val="22"/>
          <w:szCs w:val="22"/>
        </w:rPr>
        <w:t xml:space="preserve">influencing </w:t>
      </w:r>
      <w:r w:rsidRPr="000002DB">
        <w:rPr>
          <w:rFonts w:ascii="Arial" w:hAnsi="Arial" w:cs="Arial"/>
          <w:sz w:val="22"/>
          <w:szCs w:val="22"/>
        </w:rPr>
        <w:t xml:space="preserve">the types </w:t>
      </w:r>
      <w:r w:rsidR="00390F51" w:rsidRPr="000002DB">
        <w:rPr>
          <w:rFonts w:ascii="Arial" w:hAnsi="Arial" w:cs="Arial"/>
          <w:sz w:val="22"/>
          <w:szCs w:val="22"/>
        </w:rPr>
        <w:t xml:space="preserve">and levels </w:t>
      </w:r>
      <w:r w:rsidRPr="000002DB">
        <w:rPr>
          <w:rFonts w:ascii="Arial" w:hAnsi="Arial" w:cs="Arial"/>
          <w:sz w:val="22"/>
          <w:szCs w:val="22"/>
        </w:rPr>
        <w:t xml:space="preserve">of pollutants flushed to the drainage network. </w:t>
      </w:r>
      <w:r w:rsidR="00390F51" w:rsidRPr="000002DB">
        <w:rPr>
          <w:rFonts w:ascii="Arial" w:hAnsi="Arial" w:cs="Arial"/>
          <w:sz w:val="22"/>
          <w:szCs w:val="22"/>
        </w:rPr>
        <w:t xml:space="preserve">This is achieved through the </w:t>
      </w:r>
      <w:r w:rsidR="005946F9" w:rsidRPr="000002DB">
        <w:rPr>
          <w:rFonts w:ascii="Arial" w:hAnsi="Arial" w:cs="Arial"/>
          <w:sz w:val="22"/>
          <w:szCs w:val="22"/>
        </w:rPr>
        <w:t xml:space="preserve">derivation of a pollutant index (PI), with values between 0 and 1, based on the reported </w:t>
      </w:r>
      <w:r w:rsidR="00AA1005" w:rsidRPr="000002DB">
        <w:rPr>
          <w:rFonts w:ascii="Arial" w:hAnsi="Arial" w:cs="Arial"/>
          <w:sz w:val="22"/>
          <w:szCs w:val="22"/>
        </w:rPr>
        <w:t>event mean concentration (</w:t>
      </w:r>
      <w:r w:rsidR="005946F9" w:rsidRPr="000002DB">
        <w:rPr>
          <w:rFonts w:ascii="Arial" w:hAnsi="Arial" w:cs="Arial"/>
          <w:sz w:val="22"/>
          <w:szCs w:val="22"/>
        </w:rPr>
        <w:t>EMC</w:t>
      </w:r>
      <w:r w:rsidR="00AA1005" w:rsidRPr="000002DB">
        <w:rPr>
          <w:rFonts w:ascii="Arial" w:hAnsi="Arial" w:cs="Arial"/>
          <w:sz w:val="22"/>
          <w:szCs w:val="22"/>
        </w:rPr>
        <w:t>)</w:t>
      </w:r>
      <w:r w:rsidR="005946F9" w:rsidRPr="000002DB">
        <w:rPr>
          <w:rFonts w:ascii="Arial" w:hAnsi="Arial" w:cs="Arial"/>
          <w:sz w:val="22"/>
          <w:szCs w:val="22"/>
        </w:rPr>
        <w:t xml:space="preserve"> distributions for a given pollutant or pollutant group and the likelihood that the 50</w:t>
      </w:r>
      <w:r w:rsidR="005946F9" w:rsidRPr="000002DB">
        <w:rPr>
          <w:rFonts w:ascii="Arial" w:hAnsi="Arial" w:cs="Arial"/>
          <w:sz w:val="22"/>
          <w:szCs w:val="22"/>
          <w:vertAlign w:val="superscript"/>
        </w:rPr>
        <w:t>th</w:t>
      </w:r>
      <w:r w:rsidR="005946F9" w:rsidRPr="000002DB">
        <w:rPr>
          <w:rFonts w:ascii="Arial" w:hAnsi="Arial" w:cs="Arial"/>
          <w:sz w:val="22"/>
          <w:szCs w:val="22"/>
        </w:rPr>
        <w:t xml:space="preserve"> percentile EMC values will exceed receiving water body environmental quality standards</w:t>
      </w:r>
      <w:r w:rsidR="008159E5" w:rsidRPr="000002DB">
        <w:rPr>
          <w:rFonts w:ascii="Arial" w:hAnsi="Arial" w:cs="Arial"/>
          <w:sz w:val="22"/>
          <w:szCs w:val="22"/>
        </w:rPr>
        <w:t xml:space="preserve">. </w:t>
      </w:r>
      <w:r w:rsidR="0025510C" w:rsidRPr="000002DB">
        <w:rPr>
          <w:rFonts w:ascii="Arial" w:hAnsi="Arial" w:cs="Arial"/>
          <w:sz w:val="22"/>
          <w:szCs w:val="22"/>
        </w:rPr>
        <w:t xml:space="preserve">Subsequently, consideration </w:t>
      </w:r>
      <w:r w:rsidRPr="000002DB">
        <w:rPr>
          <w:rFonts w:ascii="Arial" w:hAnsi="Arial" w:cs="Arial"/>
          <w:sz w:val="22"/>
          <w:szCs w:val="22"/>
        </w:rPr>
        <w:t>of the relative treatability of the runoff pollutants</w:t>
      </w:r>
      <w:r w:rsidR="00390F51" w:rsidRPr="000002DB">
        <w:rPr>
          <w:rFonts w:ascii="Arial" w:hAnsi="Arial" w:cs="Arial"/>
          <w:sz w:val="22"/>
          <w:szCs w:val="22"/>
        </w:rPr>
        <w:t xml:space="preserve">, such as would occur in </w:t>
      </w:r>
      <w:r w:rsidR="00064565" w:rsidRPr="000002DB">
        <w:rPr>
          <w:rFonts w:ascii="Arial" w:hAnsi="Arial" w:cs="Arial"/>
          <w:sz w:val="22"/>
          <w:szCs w:val="22"/>
        </w:rPr>
        <w:t xml:space="preserve">a </w:t>
      </w:r>
      <w:r w:rsidR="00390F51" w:rsidRPr="000002DB">
        <w:rPr>
          <w:rFonts w:ascii="Arial" w:hAnsi="Arial" w:cs="Arial"/>
          <w:sz w:val="22"/>
          <w:szCs w:val="22"/>
        </w:rPr>
        <w:t>S</w:t>
      </w:r>
      <w:r w:rsidR="0068044C" w:rsidRPr="000002DB">
        <w:rPr>
          <w:rFonts w:ascii="Arial" w:hAnsi="Arial" w:cs="Arial"/>
          <w:sz w:val="22"/>
          <w:szCs w:val="22"/>
        </w:rPr>
        <w:t>u</w:t>
      </w:r>
      <w:r w:rsidR="00390F51" w:rsidRPr="000002DB">
        <w:rPr>
          <w:rFonts w:ascii="Arial" w:hAnsi="Arial" w:cs="Arial"/>
          <w:sz w:val="22"/>
          <w:szCs w:val="22"/>
        </w:rPr>
        <w:t>DS</w:t>
      </w:r>
      <w:r w:rsidR="00064565" w:rsidRPr="000002DB">
        <w:rPr>
          <w:rFonts w:ascii="Arial" w:hAnsi="Arial" w:cs="Arial"/>
          <w:sz w:val="22"/>
          <w:szCs w:val="22"/>
        </w:rPr>
        <w:t xml:space="preserve"> facility,</w:t>
      </w:r>
      <w:r w:rsidR="00390F51" w:rsidRPr="000002DB">
        <w:rPr>
          <w:rFonts w:ascii="Arial" w:hAnsi="Arial" w:cs="Arial"/>
          <w:sz w:val="22"/>
          <w:szCs w:val="22"/>
        </w:rPr>
        <w:t xml:space="preserve"> </w:t>
      </w:r>
      <w:r w:rsidRPr="000002DB">
        <w:rPr>
          <w:rFonts w:ascii="Arial" w:hAnsi="Arial" w:cs="Arial"/>
          <w:sz w:val="22"/>
          <w:szCs w:val="22"/>
        </w:rPr>
        <w:t xml:space="preserve">enables </w:t>
      </w:r>
      <w:r w:rsidR="00064565" w:rsidRPr="000002DB">
        <w:rPr>
          <w:rFonts w:ascii="Arial" w:hAnsi="Arial" w:cs="Arial"/>
          <w:sz w:val="22"/>
          <w:szCs w:val="22"/>
        </w:rPr>
        <w:t xml:space="preserve">the reduction in the PI values to be gauged at the different </w:t>
      </w:r>
      <w:r w:rsidR="0025510C" w:rsidRPr="000002DB">
        <w:rPr>
          <w:rFonts w:ascii="Arial" w:hAnsi="Arial" w:cs="Arial"/>
          <w:sz w:val="22"/>
          <w:szCs w:val="22"/>
        </w:rPr>
        <w:t xml:space="preserve">critical points in the treatment system </w:t>
      </w:r>
      <w:r w:rsidR="00064565" w:rsidRPr="000002DB">
        <w:rPr>
          <w:rFonts w:ascii="Arial" w:hAnsi="Arial" w:cs="Arial"/>
          <w:sz w:val="22"/>
          <w:szCs w:val="22"/>
        </w:rPr>
        <w:t xml:space="preserve">and hence </w:t>
      </w:r>
      <w:r w:rsidRPr="000002DB">
        <w:rPr>
          <w:rFonts w:ascii="Arial" w:hAnsi="Arial" w:cs="Arial"/>
          <w:sz w:val="22"/>
          <w:szCs w:val="22"/>
        </w:rPr>
        <w:t xml:space="preserve">their impact on a receiving water body to be assessed. </w:t>
      </w:r>
      <w:r w:rsidR="008F21A9" w:rsidRPr="000002DB">
        <w:rPr>
          <w:rFonts w:ascii="Arial" w:hAnsi="Arial" w:cs="Arial"/>
          <w:sz w:val="22"/>
          <w:szCs w:val="22"/>
        </w:rPr>
        <w:t xml:space="preserve">The extent of </w:t>
      </w:r>
      <w:r w:rsidR="0054143B" w:rsidRPr="000002DB">
        <w:rPr>
          <w:rFonts w:ascii="Arial" w:hAnsi="Arial" w:cs="Arial"/>
          <w:sz w:val="22"/>
          <w:szCs w:val="22"/>
        </w:rPr>
        <w:t xml:space="preserve">the </w:t>
      </w:r>
      <w:r w:rsidR="008F21A9" w:rsidRPr="000002DB">
        <w:rPr>
          <w:rFonts w:ascii="Arial" w:hAnsi="Arial" w:cs="Arial"/>
          <w:sz w:val="22"/>
          <w:szCs w:val="22"/>
        </w:rPr>
        <w:t xml:space="preserve">risk </w:t>
      </w:r>
      <w:r w:rsidR="0054143B" w:rsidRPr="000002DB">
        <w:rPr>
          <w:rFonts w:ascii="Arial" w:hAnsi="Arial" w:cs="Arial"/>
          <w:sz w:val="22"/>
          <w:szCs w:val="22"/>
        </w:rPr>
        <w:t xml:space="preserve">to surface waters </w:t>
      </w:r>
      <w:r w:rsidR="008F21A9" w:rsidRPr="000002DB">
        <w:rPr>
          <w:rFonts w:ascii="Arial" w:hAnsi="Arial" w:cs="Arial"/>
          <w:sz w:val="22"/>
          <w:szCs w:val="22"/>
        </w:rPr>
        <w:t>can be assessed by comparing the derived PI value with a recognised value for receiving water quality and ecological status</w:t>
      </w:r>
      <w:r w:rsidR="009702B6" w:rsidRPr="000002DB">
        <w:rPr>
          <w:rFonts w:ascii="Arial" w:hAnsi="Arial" w:cs="Arial"/>
          <w:sz w:val="22"/>
          <w:szCs w:val="22"/>
        </w:rPr>
        <w:t xml:space="preserve"> to provide a first level screening procedure for risk assessment</w:t>
      </w:r>
      <w:r w:rsidR="00072BA5" w:rsidRPr="000002DB">
        <w:rPr>
          <w:rFonts w:ascii="Arial" w:hAnsi="Arial" w:cs="Arial"/>
          <w:sz w:val="22"/>
          <w:szCs w:val="22"/>
        </w:rPr>
        <w:t>.</w:t>
      </w:r>
      <w:r w:rsidR="008F21A9" w:rsidRPr="000002DB">
        <w:rPr>
          <w:rFonts w:ascii="Arial" w:hAnsi="Arial" w:cs="Arial"/>
          <w:sz w:val="22"/>
          <w:szCs w:val="22"/>
        </w:rPr>
        <w:t xml:space="preserve"> </w:t>
      </w:r>
      <w:r w:rsidR="0054143B" w:rsidRPr="000002DB">
        <w:rPr>
          <w:rFonts w:ascii="Arial" w:hAnsi="Arial" w:cs="Arial"/>
          <w:sz w:val="22"/>
          <w:szCs w:val="22"/>
        </w:rPr>
        <w:t>In this paper, t</w:t>
      </w:r>
      <w:r w:rsidR="00390F51" w:rsidRPr="000002DB">
        <w:rPr>
          <w:rFonts w:ascii="Arial" w:hAnsi="Arial" w:cs="Arial"/>
          <w:sz w:val="22"/>
          <w:szCs w:val="22"/>
        </w:rPr>
        <w:t>h</w:t>
      </w:r>
      <w:r w:rsidR="00072BA5" w:rsidRPr="000002DB">
        <w:rPr>
          <w:rFonts w:ascii="Arial" w:hAnsi="Arial" w:cs="Arial"/>
          <w:sz w:val="22"/>
          <w:szCs w:val="22"/>
        </w:rPr>
        <w:t>e</w:t>
      </w:r>
      <w:r w:rsidR="00390F51" w:rsidRPr="000002DB">
        <w:rPr>
          <w:rFonts w:ascii="Arial" w:hAnsi="Arial" w:cs="Arial"/>
          <w:sz w:val="22"/>
          <w:szCs w:val="22"/>
        </w:rPr>
        <w:t xml:space="preserve"> </w:t>
      </w:r>
      <w:r w:rsidR="008F21A9" w:rsidRPr="000002DB">
        <w:rPr>
          <w:rFonts w:ascii="Arial" w:hAnsi="Arial" w:cs="Arial"/>
          <w:sz w:val="22"/>
          <w:szCs w:val="22"/>
        </w:rPr>
        <w:t xml:space="preserve">approach </w:t>
      </w:r>
      <w:r w:rsidR="00390F51" w:rsidRPr="000002DB">
        <w:rPr>
          <w:rFonts w:ascii="Arial" w:hAnsi="Arial" w:cs="Arial"/>
          <w:sz w:val="22"/>
          <w:szCs w:val="22"/>
        </w:rPr>
        <w:t>is extended to groundwaters using swales as an example of S</w:t>
      </w:r>
      <w:r w:rsidR="0068044C" w:rsidRPr="000002DB">
        <w:rPr>
          <w:rFonts w:ascii="Arial" w:hAnsi="Arial" w:cs="Arial"/>
          <w:sz w:val="22"/>
          <w:szCs w:val="22"/>
        </w:rPr>
        <w:t>u</w:t>
      </w:r>
      <w:r w:rsidR="00390F51" w:rsidRPr="000002DB">
        <w:rPr>
          <w:rFonts w:ascii="Arial" w:hAnsi="Arial" w:cs="Arial"/>
          <w:sz w:val="22"/>
          <w:szCs w:val="22"/>
        </w:rPr>
        <w:t xml:space="preserve">DS which have the potential to compromise the </w:t>
      </w:r>
      <w:r w:rsidR="00B81658" w:rsidRPr="000002DB">
        <w:rPr>
          <w:rFonts w:ascii="Arial" w:hAnsi="Arial" w:cs="Arial"/>
          <w:sz w:val="22"/>
          <w:szCs w:val="22"/>
        </w:rPr>
        <w:t>status</w:t>
      </w:r>
      <w:r w:rsidR="00390F51" w:rsidRPr="000002DB">
        <w:rPr>
          <w:rFonts w:ascii="Arial" w:hAnsi="Arial" w:cs="Arial"/>
          <w:sz w:val="22"/>
          <w:szCs w:val="22"/>
        </w:rPr>
        <w:t xml:space="preserve"> of both </w:t>
      </w:r>
      <w:r w:rsidR="008F21A9" w:rsidRPr="000002DB">
        <w:rPr>
          <w:rFonts w:ascii="Arial" w:hAnsi="Arial" w:cs="Arial"/>
          <w:sz w:val="22"/>
          <w:szCs w:val="22"/>
        </w:rPr>
        <w:t xml:space="preserve">surface and sub-surface </w:t>
      </w:r>
      <w:r w:rsidR="00390F51" w:rsidRPr="000002DB">
        <w:rPr>
          <w:rFonts w:ascii="Arial" w:hAnsi="Arial" w:cs="Arial"/>
          <w:sz w:val="22"/>
          <w:szCs w:val="22"/>
        </w:rPr>
        <w:t xml:space="preserve">waters. </w:t>
      </w:r>
      <w:r w:rsidR="001950AA" w:rsidRPr="000002DB">
        <w:rPr>
          <w:rFonts w:ascii="Arial" w:hAnsi="Arial" w:cs="Arial"/>
          <w:sz w:val="22"/>
          <w:szCs w:val="22"/>
        </w:rPr>
        <w:t>T</w:t>
      </w:r>
      <w:r w:rsidR="00EE3075" w:rsidRPr="000002DB">
        <w:rPr>
          <w:rFonts w:ascii="Arial" w:hAnsi="Arial" w:cs="Arial"/>
          <w:sz w:val="22"/>
          <w:szCs w:val="22"/>
        </w:rPr>
        <w:t xml:space="preserve">he </w:t>
      </w:r>
      <w:r w:rsidR="001C65E5" w:rsidRPr="000002DB">
        <w:rPr>
          <w:rFonts w:ascii="Arial" w:hAnsi="Arial" w:cs="Arial"/>
          <w:sz w:val="22"/>
          <w:szCs w:val="22"/>
        </w:rPr>
        <w:t xml:space="preserve">establishment of a </w:t>
      </w:r>
      <w:r w:rsidR="00EE3075" w:rsidRPr="000002DB">
        <w:rPr>
          <w:rFonts w:ascii="Arial" w:hAnsi="Arial" w:cs="Arial"/>
          <w:sz w:val="22"/>
          <w:szCs w:val="22"/>
        </w:rPr>
        <w:t>relationship between a calculated PI value and the impact on groundwater quality is described</w:t>
      </w:r>
      <w:r w:rsidR="001950AA" w:rsidRPr="000002DB">
        <w:rPr>
          <w:rFonts w:ascii="Arial" w:hAnsi="Arial" w:cs="Arial"/>
          <w:sz w:val="22"/>
          <w:szCs w:val="22"/>
        </w:rPr>
        <w:t xml:space="preserve"> in Section S1 of the Supplemental Material</w:t>
      </w:r>
      <w:r w:rsidR="00EE3075" w:rsidRPr="000002DB">
        <w:rPr>
          <w:rFonts w:ascii="Arial" w:hAnsi="Arial" w:cs="Arial"/>
          <w:sz w:val="22"/>
          <w:szCs w:val="22"/>
        </w:rPr>
        <w:t>.</w:t>
      </w:r>
    </w:p>
    <w:p w:rsidR="00EE3075" w:rsidRDefault="00EE3075" w:rsidP="000F54B5">
      <w:pPr>
        <w:jc w:val="both"/>
        <w:rPr>
          <w:rFonts w:ascii="Arial" w:hAnsi="Arial" w:cs="Arial"/>
          <w:sz w:val="22"/>
          <w:szCs w:val="22"/>
        </w:rPr>
      </w:pPr>
    </w:p>
    <w:p w:rsidR="005824A6" w:rsidRPr="00166D3C" w:rsidRDefault="00C8552C" w:rsidP="00C8552C">
      <w:pPr>
        <w:numPr>
          <w:ilvl w:val="0"/>
          <w:numId w:val="10"/>
        </w:numPr>
        <w:ind w:left="357" w:hanging="357"/>
        <w:jc w:val="both"/>
        <w:rPr>
          <w:rFonts w:ascii="Arial" w:eastAsia="SimSun" w:hAnsi="Arial" w:cs="Arial"/>
          <w:b/>
          <w:bCs/>
          <w:lang w:eastAsia="zh-CN"/>
        </w:rPr>
      </w:pPr>
      <w:r w:rsidRPr="00284F32">
        <w:rPr>
          <w:rFonts w:ascii="Arial" w:eastAsia="SimSun" w:hAnsi="Arial" w:cs="Arial"/>
          <w:b/>
          <w:bCs/>
          <w:lang w:eastAsia="zh-CN"/>
        </w:rPr>
        <w:t>Methodology for the assessment of h</w:t>
      </w:r>
      <w:r w:rsidR="005824A6" w:rsidRPr="00284F32">
        <w:rPr>
          <w:rFonts w:ascii="Arial" w:eastAsia="SimSun" w:hAnsi="Arial" w:cs="Arial"/>
          <w:b/>
          <w:bCs/>
          <w:lang w:eastAsia="zh-CN"/>
        </w:rPr>
        <w:t>ydrological</w:t>
      </w:r>
      <w:r w:rsidR="005824A6" w:rsidRPr="00166D3C">
        <w:rPr>
          <w:rFonts w:ascii="Arial" w:eastAsia="SimSun" w:hAnsi="Arial" w:cs="Arial"/>
          <w:b/>
          <w:bCs/>
          <w:lang w:eastAsia="zh-CN"/>
        </w:rPr>
        <w:t xml:space="preserve"> performance and pollutant removal mechanisms </w:t>
      </w:r>
    </w:p>
    <w:p w:rsidR="005824A6" w:rsidRPr="005824A6" w:rsidRDefault="005824A6" w:rsidP="000F54B5">
      <w:pPr>
        <w:ind w:left="360"/>
        <w:jc w:val="both"/>
        <w:rPr>
          <w:rFonts w:eastAsia="SimSun"/>
          <w:lang w:eastAsia="zh-CN"/>
        </w:rPr>
      </w:pPr>
    </w:p>
    <w:p w:rsidR="005824A6" w:rsidRPr="00C6644D" w:rsidRDefault="001950AA" w:rsidP="000F54B5">
      <w:pPr>
        <w:jc w:val="both"/>
        <w:rPr>
          <w:rFonts w:ascii="Arial" w:eastAsia="SimSun" w:hAnsi="Arial" w:cs="Arial"/>
          <w:b/>
          <w:bCs/>
          <w:sz w:val="22"/>
          <w:szCs w:val="22"/>
          <w:lang w:eastAsia="zh-CN"/>
        </w:rPr>
      </w:pPr>
      <w:r>
        <w:rPr>
          <w:rFonts w:ascii="Arial" w:eastAsia="SimSun" w:hAnsi="Arial" w:cs="Arial"/>
          <w:b/>
          <w:bCs/>
          <w:sz w:val="22"/>
          <w:szCs w:val="22"/>
          <w:lang w:eastAsia="zh-CN"/>
        </w:rPr>
        <w:t>2</w:t>
      </w:r>
      <w:r w:rsidR="00C6644D" w:rsidRPr="00C6644D">
        <w:rPr>
          <w:rFonts w:ascii="Arial" w:eastAsia="SimSun" w:hAnsi="Arial" w:cs="Arial"/>
          <w:b/>
          <w:bCs/>
          <w:sz w:val="22"/>
          <w:szCs w:val="22"/>
          <w:lang w:eastAsia="zh-CN"/>
        </w:rPr>
        <w:t xml:space="preserve">.1 </w:t>
      </w:r>
      <w:r w:rsidR="005824A6" w:rsidRPr="00C6644D">
        <w:rPr>
          <w:rFonts w:ascii="Arial" w:eastAsia="SimSun" w:hAnsi="Arial" w:cs="Arial"/>
          <w:b/>
          <w:bCs/>
          <w:sz w:val="22"/>
          <w:szCs w:val="22"/>
          <w:lang w:eastAsia="zh-CN"/>
        </w:rPr>
        <w:t>Hydrological performance</w:t>
      </w:r>
      <w:r w:rsidR="00C8552C">
        <w:rPr>
          <w:rFonts w:ascii="Arial" w:eastAsia="SimSun" w:hAnsi="Arial" w:cs="Arial"/>
          <w:b/>
          <w:bCs/>
          <w:sz w:val="22"/>
          <w:szCs w:val="22"/>
          <w:lang w:eastAsia="zh-CN"/>
        </w:rPr>
        <w:t xml:space="preserve"> </w:t>
      </w:r>
      <w:r w:rsidR="00C8552C" w:rsidRPr="00284F32">
        <w:rPr>
          <w:rFonts w:ascii="Arial" w:eastAsia="SimSun" w:hAnsi="Arial" w:cs="Arial"/>
          <w:b/>
          <w:bCs/>
          <w:sz w:val="22"/>
          <w:szCs w:val="22"/>
          <w:lang w:eastAsia="zh-CN"/>
        </w:rPr>
        <w:t>and modelling approaches</w:t>
      </w:r>
    </w:p>
    <w:p w:rsidR="005824A6" w:rsidRPr="00166D3C" w:rsidRDefault="005824A6" w:rsidP="000F54B5">
      <w:pPr>
        <w:jc w:val="both"/>
        <w:rPr>
          <w:rFonts w:ascii="Arial" w:eastAsia="SimSun" w:hAnsi="Arial" w:cs="Arial"/>
          <w:sz w:val="22"/>
          <w:szCs w:val="22"/>
          <w:lang w:eastAsia="zh-CN"/>
        </w:rPr>
      </w:pPr>
    </w:p>
    <w:p w:rsidR="005824A6" w:rsidRPr="00166D3C" w:rsidRDefault="005824A6" w:rsidP="00CC22B4">
      <w:pPr>
        <w:jc w:val="both"/>
        <w:rPr>
          <w:rFonts w:ascii="Arial" w:eastAsia="SimSun" w:hAnsi="Arial" w:cs="Arial"/>
          <w:sz w:val="22"/>
          <w:szCs w:val="22"/>
          <w:lang w:eastAsia="zh-CN"/>
        </w:rPr>
      </w:pPr>
      <w:r w:rsidRPr="00166D3C">
        <w:rPr>
          <w:rFonts w:ascii="Arial" w:eastAsia="SimSun" w:hAnsi="Arial" w:cs="Arial"/>
          <w:sz w:val="22"/>
          <w:szCs w:val="22"/>
          <w:lang w:eastAsia="zh-CN"/>
        </w:rPr>
        <w:t>The volumetric performances of swales have been found to be related to the sizes of rainfall events with smaller events often producing no discharge compared to larger storms which may cause a swale to act as a conveyance device</w:t>
      </w:r>
      <w:r w:rsidR="00796B2D">
        <w:rPr>
          <w:rFonts w:ascii="Arial" w:eastAsia="SimSun" w:hAnsi="Arial" w:cs="Arial"/>
          <w:sz w:val="22"/>
          <w:szCs w:val="22"/>
          <w:lang w:eastAsia="zh-CN"/>
        </w:rPr>
        <w:t xml:space="preserve"> with a</w:t>
      </w:r>
      <w:r w:rsidR="00D4530B">
        <w:rPr>
          <w:rFonts w:ascii="Arial" w:eastAsia="SimSun" w:hAnsi="Arial" w:cs="Arial"/>
          <w:sz w:val="22"/>
          <w:szCs w:val="22"/>
          <w:lang w:eastAsia="zh-CN"/>
        </w:rPr>
        <w:t xml:space="preserve"> </w:t>
      </w:r>
      <w:r w:rsidR="00D4530B" w:rsidRPr="00284F32">
        <w:rPr>
          <w:rFonts w:ascii="Arial" w:eastAsia="SimSun" w:hAnsi="Arial" w:cs="Arial"/>
          <w:sz w:val="22"/>
          <w:szCs w:val="22"/>
          <w:lang w:eastAsia="zh-CN"/>
        </w:rPr>
        <w:t>more</w:t>
      </w:r>
      <w:r w:rsidR="00796B2D">
        <w:rPr>
          <w:rFonts w:ascii="Arial" w:eastAsia="SimSun" w:hAnsi="Arial" w:cs="Arial"/>
          <w:sz w:val="22"/>
          <w:szCs w:val="22"/>
          <w:lang w:eastAsia="zh-CN"/>
        </w:rPr>
        <w:t xml:space="preserve"> limited pollutant reduction capacity</w:t>
      </w:r>
      <w:r w:rsidRPr="00166D3C">
        <w:rPr>
          <w:rFonts w:ascii="Arial" w:eastAsia="SimSun" w:hAnsi="Arial" w:cs="Arial"/>
          <w:sz w:val="22"/>
          <w:szCs w:val="22"/>
          <w:lang w:eastAsia="zh-CN"/>
        </w:rPr>
        <w:t>. Davis et al. (2012)</w:t>
      </w:r>
      <w:r w:rsidR="00EC7AAC">
        <w:rPr>
          <w:rFonts w:ascii="Arial" w:eastAsia="SimSun" w:hAnsi="Arial" w:cs="Arial"/>
          <w:sz w:val="22"/>
          <w:szCs w:val="22"/>
          <w:lang w:eastAsia="zh-CN"/>
        </w:rPr>
        <w:t xml:space="preserve"> observed that incoming volume attenuation (27 - 63%) was mainly </w:t>
      </w:r>
      <w:r w:rsidR="00771CB2">
        <w:rPr>
          <w:rFonts w:ascii="Arial" w:eastAsia="SimSun" w:hAnsi="Arial" w:cs="Arial"/>
          <w:sz w:val="22"/>
          <w:szCs w:val="22"/>
          <w:lang w:eastAsia="zh-CN"/>
        </w:rPr>
        <w:t xml:space="preserve">effective </w:t>
      </w:r>
      <w:r w:rsidR="00EC7AAC">
        <w:rPr>
          <w:rFonts w:ascii="Arial" w:eastAsia="SimSun" w:hAnsi="Arial" w:cs="Arial"/>
          <w:sz w:val="22"/>
          <w:szCs w:val="22"/>
          <w:lang w:eastAsia="zh-CN"/>
        </w:rPr>
        <w:t xml:space="preserve">between </w:t>
      </w:r>
      <w:r w:rsidRPr="00166D3C">
        <w:rPr>
          <w:rFonts w:ascii="Arial" w:eastAsia="SimSun" w:hAnsi="Arial" w:cs="Arial"/>
          <w:sz w:val="22"/>
          <w:szCs w:val="22"/>
          <w:lang w:eastAsia="zh-CN"/>
        </w:rPr>
        <w:t xml:space="preserve">mean swale water depths </w:t>
      </w:r>
      <w:r w:rsidR="00EC7AAC">
        <w:rPr>
          <w:rFonts w:ascii="Arial" w:eastAsia="SimSun" w:hAnsi="Arial" w:cs="Arial"/>
          <w:sz w:val="22"/>
          <w:szCs w:val="22"/>
          <w:lang w:eastAsia="zh-CN"/>
        </w:rPr>
        <w:t xml:space="preserve">of </w:t>
      </w:r>
      <w:r w:rsidRPr="00166D3C">
        <w:rPr>
          <w:rFonts w:ascii="Arial" w:eastAsia="SimSun" w:hAnsi="Arial" w:cs="Arial"/>
          <w:sz w:val="22"/>
          <w:szCs w:val="22"/>
          <w:lang w:eastAsia="zh-CN"/>
        </w:rPr>
        <w:t xml:space="preserve">1.3 cm </w:t>
      </w:r>
      <w:r w:rsidR="00EC7AAC">
        <w:rPr>
          <w:rFonts w:ascii="Arial" w:eastAsia="SimSun" w:hAnsi="Arial" w:cs="Arial"/>
          <w:sz w:val="22"/>
          <w:szCs w:val="22"/>
          <w:lang w:eastAsia="zh-CN"/>
        </w:rPr>
        <w:t xml:space="preserve">and </w:t>
      </w:r>
      <w:r w:rsidRPr="00166D3C">
        <w:rPr>
          <w:rFonts w:ascii="Arial" w:eastAsia="SimSun" w:hAnsi="Arial" w:cs="Arial"/>
          <w:sz w:val="22"/>
          <w:szCs w:val="22"/>
          <w:lang w:eastAsia="zh-CN"/>
        </w:rPr>
        <w:t xml:space="preserve">2.8 cm. </w:t>
      </w:r>
      <w:r w:rsidR="00D062E2" w:rsidRPr="00166D3C">
        <w:rPr>
          <w:rFonts w:ascii="Arial" w:eastAsia="SimSun" w:hAnsi="Arial" w:cs="Arial"/>
          <w:sz w:val="22"/>
          <w:szCs w:val="22"/>
          <w:lang w:eastAsia="zh-CN"/>
        </w:rPr>
        <w:t xml:space="preserve">This range </w:t>
      </w:r>
      <w:r w:rsidR="00EC7AAC">
        <w:rPr>
          <w:rFonts w:ascii="Arial" w:eastAsia="SimSun" w:hAnsi="Arial" w:cs="Arial"/>
          <w:sz w:val="22"/>
          <w:szCs w:val="22"/>
          <w:lang w:eastAsia="zh-CN"/>
        </w:rPr>
        <w:t xml:space="preserve">of volume reductions </w:t>
      </w:r>
      <w:r w:rsidRPr="00166D3C">
        <w:rPr>
          <w:rFonts w:ascii="Arial" w:eastAsia="SimSun" w:hAnsi="Arial" w:cs="Arial"/>
          <w:sz w:val="22"/>
          <w:szCs w:val="22"/>
          <w:lang w:eastAsia="zh-CN"/>
        </w:rPr>
        <w:t xml:space="preserve">compares </w:t>
      </w:r>
      <w:r w:rsidR="00D062E2" w:rsidRPr="00166D3C">
        <w:rPr>
          <w:rFonts w:ascii="Arial" w:eastAsia="SimSun" w:hAnsi="Arial" w:cs="Arial"/>
          <w:sz w:val="22"/>
          <w:szCs w:val="22"/>
          <w:lang w:eastAsia="zh-CN"/>
        </w:rPr>
        <w:t xml:space="preserve">reasonably well </w:t>
      </w:r>
      <w:r w:rsidRPr="00166D3C">
        <w:rPr>
          <w:rFonts w:ascii="Arial" w:eastAsia="SimSun" w:hAnsi="Arial" w:cs="Arial"/>
          <w:sz w:val="22"/>
          <w:szCs w:val="22"/>
          <w:lang w:eastAsia="zh-CN"/>
        </w:rPr>
        <w:t xml:space="preserve">with other reported values of 30% (Rushton, 2001), 46% (Deletic, 2001), 33% </w:t>
      </w:r>
      <w:r w:rsidRPr="00284F32">
        <w:rPr>
          <w:rFonts w:ascii="Arial" w:eastAsia="SimSun" w:hAnsi="Arial" w:cs="Arial"/>
          <w:sz w:val="22"/>
          <w:szCs w:val="22"/>
          <w:lang w:eastAsia="zh-CN"/>
        </w:rPr>
        <w:t>(B</w:t>
      </w:r>
      <w:r w:rsidR="005729D2" w:rsidRPr="00284F32">
        <w:rPr>
          <w:rFonts w:ascii="Arial" w:eastAsia="SimSun" w:hAnsi="Arial" w:cs="Arial"/>
          <w:sz w:val="22"/>
          <w:szCs w:val="22"/>
          <w:lang w:eastAsia="zh-CN"/>
        </w:rPr>
        <w:t>ä</w:t>
      </w:r>
      <w:r w:rsidRPr="00284F32">
        <w:rPr>
          <w:rFonts w:ascii="Arial" w:eastAsia="SimSun" w:hAnsi="Arial" w:cs="Arial"/>
          <w:sz w:val="22"/>
          <w:szCs w:val="22"/>
          <w:lang w:eastAsia="zh-CN"/>
        </w:rPr>
        <w:t>ckstr</w:t>
      </w:r>
      <w:r w:rsidR="005729D2" w:rsidRPr="00284F32">
        <w:rPr>
          <w:rFonts w:ascii="Arial" w:eastAsia="SimSun" w:hAnsi="Arial" w:cs="Arial"/>
          <w:sz w:val="22"/>
          <w:szCs w:val="22"/>
          <w:lang w:eastAsia="zh-CN"/>
        </w:rPr>
        <w:t>ö</w:t>
      </w:r>
      <w:r w:rsidRPr="00284F32">
        <w:rPr>
          <w:rFonts w:ascii="Arial" w:eastAsia="SimSun" w:hAnsi="Arial" w:cs="Arial"/>
          <w:sz w:val="22"/>
          <w:szCs w:val="22"/>
          <w:lang w:eastAsia="zh-CN"/>
        </w:rPr>
        <w:t>m</w:t>
      </w:r>
      <w:r w:rsidRPr="00166D3C">
        <w:rPr>
          <w:rFonts w:ascii="Arial" w:eastAsia="SimSun" w:hAnsi="Arial" w:cs="Arial"/>
          <w:sz w:val="22"/>
          <w:szCs w:val="22"/>
          <w:lang w:eastAsia="zh-CN"/>
        </w:rPr>
        <w:t xml:space="preserve">, 2002), 47% (Barrett, 2005), 45% (Ackerman and Stein, 2008) and </w:t>
      </w:r>
      <w:r w:rsidR="00023380">
        <w:rPr>
          <w:rFonts w:ascii="Arial" w:eastAsia="SimSun" w:hAnsi="Arial" w:cs="Arial"/>
          <w:sz w:val="22"/>
          <w:szCs w:val="22"/>
          <w:lang w:eastAsia="zh-CN"/>
        </w:rPr>
        <w:t>48</w:t>
      </w:r>
      <w:r w:rsidRPr="00166D3C">
        <w:rPr>
          <w:rFonts w:ascii="Arial" w:eastAsia="SimSun" w:hAnsi="Arial" w:cs="Arial"/>
          <w:sz w:val="22"/>
          <w:szCs w:val="22"/>
          <w:lang w:eastAsia="zh-CN"/>
        </w:rPr>
        <w:t xml:space="preserve">% </w:t>
      </w:r>
      <w:r w:rsidR="00D062E2" w:rsidRPr="00166D3C">
        <w:rPr>
          <w:rFonts w:ascii="Arial" w:eastAsia="SimSun" w:hAnsi="Arial" w:cs="Arial"/>
          <w:sz w:val="22"/>
          <w:szCs w:val="22"/>
          <w:lang w:eastAsia="zh-CN"/>
        </w:rPr>
        <w:t>(</w:t>
      </w:r>
      <w:r w:rsidR="00D062E2" w:rsidRPr="00D062E2">
        <w:rPr>
          <w:rFonts w:ascii="Arial" w:eastAsia="SimSun" w:hAnsi="Arial" w:cs="Arial"/>
          <w:sz w:val="22"/>
          <w:szCs w:val="22"/>
          <w:lang w:eastAsia="zh-CN"/>
        </w:rPr>
        <w:t>I</w:t>
      </w:r>
      <w:r w:rsidR="00096B58">
        <w:rPr>
          <w:rFonts w:ascii="Arial" w:eastAsia="SimSun" w:hAnsi="Arial" w:cs="Arial"/>
          <w:sz w:val="22"/>
          <w:szCs w:val="22"/>
          <w:lang w:eastAsia="zh-CN"/>
        </w:rPr>
        <w:t>SBMPD</w:t>
      </w:r>
      <w:r w:rsidR="00D062E2">
        <w:rPr>
          <w:rFonts w:ascii="Arial" w:eastAsia="SimSun" w:hAnsi="Arial" w:cs="Arial"/>
          <w:sz w:val="22"/>
          <w:szCs w:val="22"/>
          <w:lang w:eastAsia="zh-CN"/>
        </w:rPr>
        <w:t>, 2011)</w:t>
      </w:r>
      <w:r w:rsidRPr="00166D3C">
        <w:rPr>
          <w:rFonts w:ascii="Arial" w:eastAsia="SimSun" w:hAnsi="Arial" w:cs="Arial"/>
          <w:sz w:val="22"/>
          <w:szCs w:val="22"/>
          <w:lang w:eastAsia="zh-CN"/>
        </w:rPr>
        <w:t xml:space="preserve">. </w:t>
      </w:r>
      <w:r w:rsidR="00F644CD" w:rsidRPr="006102C1">
        <w:rPr>
          <w:rFonts w:ascii="Arial" w:eastAsia="SimSun" w:hAnsi="Arial" w:cs="Arial"/>
          <w:sz w:val="22"/>
          <w:szCs w:val="22"/>
          <w:lang w:eastAsia="zh-CN"/>
        </w:rPr>
        <w:t>T</w:t>
      </w:r>
      <w:r w:rsidR="00D062E2" w:rsidRPr="006102C1">
        <w:rPr>
          <w:rFonts w:ascii="Arial" w:eastAsia="SimSun" w:hAnsi="Arial" w:cs="Arial"/>
          <w:sz w:val="22"/>
          <w:szCs w:val="22"/>
          <w:lang w:eastAsia="zh-CN"/>
        </w:rPr>
        <w:t xml:space="preserve">he available data </w:t>
      </w:r>
      <w:r w:rsidR="00EC7AAC" w:rsidRPr="006102C1">
        <w:rPr>
          <w:rFonts w:ascii="Arial" w:eastAsia="SimSun" w:hAnsi="Arial" w:cs="Arial"/>
          <w:sz w:val="22"/>
          <w:szCs w:val="22"/>
          <w:lang w:eastAsia="zh-CN"/>
        </w:rPr>
        <w:t xml:space="preserve">indicates that </w:t>
      </w:r>
      <w:r w:rsidR="00850FD1" w:rsidRPr="006102C1">
        <w:rPr>
          <w:rFonts w:ascii="Arial" w:eastAsia="SimSun" w:hAnsi="Arial" w:cs="Arial"/>
          <w:sz w:val="22"/>
          <w:szCs w:val="22"/>
          <w:lang w:eastAsia="zh-CN"/>
        </w:rPr>
        <w:t xml:space="preserve">a </w:t>
      </w:r>
      <w:r w:rsidR="00F644CD" w:rsidRPr="006102C1">
        <w:rPr>
          <w:rFonts w:ascii="Arial" w:eastAsia="SimSun" w:hAnsi="Arial" w:cs="Arial"/>
          <w:sz w:val="22"/>
          <w:szCs w:val="22"/>
          <w:lang w:eastAsia="zh-CN"/>
        </w:rPr>
        <w:t xml:space="preserve">mean </w:t>
      </w:r>
      <w:r w:rsidR="00850FD1" w:rsidRPr="006102C1">
        <w:rPr>
          <w:rFonts w:ascii="Arial" w:eastAsia="SimSun" w:hAnsi="Arial" w:cs="Arial"/>
          <w:sz w:val="22"/>
          <w:szCs w:val="22"/>
          <w:lang w:eastAsia="zh-CN"/>
        </w:rPr>
        <w:t xml:space="preserve">volume reduction of </w:t>
      </w:r>
      <w:r w:rsidRPr="006102C1">
        <w:rPr>
          <w:rFonts w:ascii="Arial" w:eastAsia="SimSun" w:hAnsi="Arial" w:cs="Arial"/>
          <w:sz w:val="22"/>
          <w:szCs w:val="22"/>
          <w:lang w:eastAsia="zh-CN"/>
        </w:rPr>
        <w:t>4</w:t>
      </w:r>
      <w:r w:rsidR="00F644CD" w:rsidRPr="006102C1">
        <w:rPr>
          <w:rFonts w:ascii="Arial" w:eastAsia="SimSun" w:hAnsi="Arial" w:cs="Arial"/>
          <w:sz w:val="22"/>
          <w:szCs w:val="22"/>
          <w:lang w:eastAsia="zh-CN"/>
        </w:rPr>
        <w:t>2</w:t>
      </w:r>
      <w:r w:rsidRPr="006102C1">
        <w:rPr>
          <w:rFonts w:ascii="Arial" w:eastAsia="SimSun" w:hAnsi="Arial" w:cs="Arial"/>
          <w:sz w:val="22"/>
          <w:szCs w:val="22"/>
          <w:lang w:eastAsia="zh-CN"/>
        </w:rPr>
        <w:t xml:space="preserve">% </w:t>
      </w:r>
      <w:r w:rsidR="00F644CD" w:rsidRPr="006102C1">
        <w:rPr>
          <w:rFonts w:ascii="Arial" w:eastAsia="SimSun" w:hAnsi="Arial" w:cs="Arial"/>
          <w:sz w:val="22"/>
          <w:szCs w:val="22"/>
          <w:lang w:eastAsia="zh-CN"/>
        </w:rPr>
        <w:t xml:space="preserve">with an associated standard deviation of ±7.3% </w:t>
      </w:r>
      <w:r w:rsidR="00EC7AAC" w:rsidRPr="006102C1">
        <w:rPr>
          <w:rFonts w:ascii="Arial" w:eastAsia="SimSun" w:hAnsi="Arial" w:cs="Arial"/>
          <w:sz w:val="22"/>
          <w:szCs w:val="22"/>
          <w:lang w:eastAsia="zh-CN"/>
        </w:rPr>
        <w:t>represent</w:t>
      </w:r>
      <w:r w:rsidR="00F644CD" w:rsidRPr="006102C1">
        <w:rPr>
          <w:rFonts w:ascii="Arial" w:eastAsia="SimSun" w:hAnsi="Arial" w:cs="Arial"/>
          <w:sz w:val="22"/>
          <w:szCs w:val="22"/>
          <w:lang w:eastAsia="zh-CN"/>
        </w:rPr>
        <w:t>s</w:t>
      </w:r>
      <w:r w:rsidR="00EC7AAC" w:rsidRPr="006102C1">
        <w:rPr>
          <w:rFonts w:ascii="Arial" w:eastAsia="SimSun" w:hAnsi="Arial" w:cs="Arial"/>
          <w:sz w:val="22"/>
          <w:szCs w:val="22"/>
          <w:lang w:eastAsia="zh-CN"/>
        </w:rPr>
        <w:t xml:space="preserve"> </w:t>
      </w:r>
      <w:r w:rsidRPr="006102C1">
        <w:rPr>
          <w:rFonts w:ascii="Arial" w:eastAsia="SimSun" w:hAnsi="Arial" w:cs="Arial"/>
          <w:sz w:val="22"/>
          <w:szCs w:val="22"/>
          <w:lang w:eastAsia="zh-CN"/>
        </w:rPr>
        <w:t>the typical performance of a grassed swale</w:t>
      </w:r>
      <w:r w:rsidR="00796B2D" w:rsidRPr="006102C1">
        <w:rPr>
          <w:rFonts w:ascii="Arial" w:eastAsia="SimSun" w:hAnsi="Arial" w:cs="Arial"/>
          <w:sz w:val="22"/>
          <w:szCs w:val="22"/>
          <w:lang w:eastAsia="zh-CN"/>
        </w:rPr>
        <w:t xml:space="preserve"> with respect to</w:t>
      </w:r>
      <w:r w:rsidR="00EC7AAC" w:rsidRPr="006102C1">
        <w:rPr>
          <w:rFonts w:ascii="Arial" w:eastAsia="SimSun" w:hAnsi="Arial" w:cs="Arial"/>
          <w:sz w:val="22"/>
          <w:szCs w:val="22"/>
          <w:lang w:eastAsia="zh-CN"/>
        </w:rPr>
        <w:t xml:space="preserve"> volume reduction</w:t>
      </w:r>
      <w:r w:rsidRPr="006102C1">
        <w:rPr>
          <w:rFonts w:ascii="Arial" w:eastAsia="SimSun" w:hAnsi="Arial" w:cs="Arial"/>
          <w:sz w:val="22"/>
          <w:szCs w:val="22"/>
          <w:lang w:eastAsia="zh-CN"/>
        </w:rPr>
        <w:t>.</w:t>
      </w:r>
    </w:p>
    <w:p w:rsidR="005824A6" w:rsidRPr="00166D3C" w:rsidRDefault="005824A6" w:rsidP="000F54B5">
      <w:pPr>
        <w:jc w:val="both"/>
        <w:rPr>
          <w:rFonts w:ascii="Arial" w:eastAsia="SimSun" w:hAnsi="Arial" w:cs="Arial"/>
          <w:sz w:val="22"/>
          <w:szCs w:val="22"/>
          <w:lang w:eastAsia="zh-CN"/>
        </w:rPr>
      </w:pPr>
    </w:p>
    <w:p w:rsidR="005824A6" w:rsidRPr="00166D3C" w:rsidRDefault="003B3AC9" w:rsidP="00284F32">
      <w:pPr>
        <w:jc w:val="both"/>
        <w:rPr>
          <w:rFonts w:ascii="Arial" w:eastAsia="SimSun" w:hAnsi="Arial" w:cs="Arial"/>
          <w:sz w:val="22"/>
          <w:szCs w:val="22"/>
          <w:lang w:eastAsia="zh-CN"/>
        </w:rPr>
      </w:pPr>
      <w:r w:rsidRPr="00166D3C">
        <w:rPr>
          <w:rFonts w:ascii="Arial" w:eastAsia="SimSun" w:hAnsi="Arial" w:cs="Arial"/>
          <w:sz w:val="22"/>
          <w:szCs w:val="22"/>
          <w:lang w:eastAsia="zh-CN"/>
        </w:rPr>
        <w:t>The m</w:t>
      </w:r>
      <w:r w:rsidR="005824A6" w:rsidRPr="00166D3C">
        <w:rPr>
          <w:rFonts w:ascii="Arial" w:eastAsia="SimSun" w:hAnsi="Arial" w:cs="Arial"/>
          <w:sz w:val="22"/>
          <w:szCs w:val="22"/>
          <w:lang w:eastAsia="zh-CN"/>
        </w:rPr>
        <w:t xml:space="preserve">ain water loss pathway within swales </w:t>
      </w:r>
      <w:r w:rsidR="008F55A6">
        <w:rPr>
          <w:rFonts w:ascii="Arial" w:eastAsia="SimSun" w:hAnsi="Arial" w:cs="Arial"/>
          <w:sz w:val="22"/>
          <w:szCs w:val="22"/>
          <w:lang w:eastAsia="zh-CN"/>
        </w:rPr>
        <w:t>is</w:t>
      </w:r>
      <w:r w:rsidRPr="00166D3C">
        <w:rPr>
          <w:rFonts w:ascii="Arial" w:eastAsia="SimSun" w:hAnsi="Arial" w:cs="Arial"/>
          <w:sz w:val="22"/>
          <w:szCs w:val="22"/>
          <w:lang w:eastAsia="zh-CN"/>
        </w:rPr>
        <w:t xml:space="preserve"> by</w:t>
      </w:r>
      <w:r w:rsidR="005824A6" w:rsidRPr="00166D3C">
        <w:rPr>
          <w:rFonts w:ascii="Arial" w:eastAsia="SimSun" w:hAnsi="Arial" w:cs="Arial"/>
          <w:sz w:val="22"/>
          <w:szCs w:val="22"/>
          <w:lang w:eastAsia="zh-CN"/>
        </w:rPr>
        <w:t xml:space="preserve"> infiltration </w:t>
      </w:r>
      <w:r w:rsidR="001C65E5" w:rsidRPr="00166D3C">
        <w:rPr>
          <w:rFonts w:ascii="Arial" w:eastAsia="SimSun" w:hAnsi="Arial" w:cs="Arial"/>
          <w:sz w:val="22"/>
          <w:szCs w:val="22"/>
          <w:lang w:eastAsia="zh-CN"/>
        </w:rPr>
        <w:t xml:space="preserve">as water flows down the length of the swale </w:t>
      </w:r>
      <w:r w:rsidR="005824A6" w:rsidRPr="00166D3C">
        <w:rPr>
          <w:rFonts w:ascii="Arial" w:eastAsia="SimSun" w:hAnsi="Arial" w:cs="Arial"/>
          <w:sz w:val="22"/>
          <w:szCs w:val="22"/>
          <w:lang w:eastAsia="zh-CN"/>
        </w:rPr>
        <w:t xml:space="preserve">with </w:t>
      </w:r>
      <w:r w:rsidR="008F55A6">
        <w:rPr>
          <w:rFonts w:ascii="Arial" w:eastAsia="SimSun" w:hAnsi="Arial" w:cs="Arial"/>
          <w:sz w:val="22"/>
          <w:szCs w:val="22"/>
          <w:lang w:eastAsia="zh-CN"/>
        </w:rPr>
        <w:t xml:space="preserve">an </w:t>
      </w:r>
      <w:r w:rsidR="005824A6" w:rsidRPr="00166D3C">
        <w:rPr>
          <w:rFonts w:ascii="Arial" w:eastAsia="SimSun" w:hAnsi="Arial" w:cs="Arial"/>
          <w:sz w:val="22"/>
          <w:szCs w:val="22"/>
          <w:lang w:eastAsia="zh-CN"/>
        </w:rPr>
        <w:t xml:space="preserve">additional contribution due to evapotranspiration </w:t>
      </w:r>
      <w:r w:rsidRPr="00166D3C">
        <w:rPr>
          <w:rFonts w:ascii="Arial" w:eastAsia="SimSun" w:hAnsi="Arial" w:cs="Arial"/>
          <w:sz w:val="22"/>
          <w:szCs w:val="22"/>
          <w:lang w:eastAsia="zh-CN"/>
        </w:rPr>
        <w:t xml:space="preserve">which will be </w:t>
      </w:r>
      <w:r w:rsidR="005824A6" w:rsidRPr="00166D3C">
        <w:rPr>
          <w:rFonts w:ascii="Arial" w:eastAsia="SimSun" w:hAnsi="Arial" w:cs="Arial"/>
          <w:sz w:val="22"/>
          <w:szCs w:val="22"/>
          <w:lang w:eastAsia="zh-CN"/>
        </w:rPr>
        <w:t xml:space="preserve">strongly influenced by </w:t>
      </w:r>
      <w:r w:rsidR="00796B2D">
        <w:rPr>
          <w:rFonts w:ascii="Arial" w:eastAsia="SimSun" w:hAnsi="Arial" w:cs="Arial"/>
          <w:sz w:val="22"/>
          <w:szCs w:val="22"/>
          <w:lang w:eastAsia="zh-CN"/>
        </w:rPr>
        <w:t xml:space="preserve">local weather </w:t>
      </w:r>
      <w:r w:rsidR="005824A6" w:rsidRPr="00166D3C">
        <w:rPr>
          <w:rFonts w:ascii="Arial" w:eastAsia="SimSun" w:hAnsi="Arial" w:cs="Arial"/>
          <w:sz w:val="22"/>
          <w:szCs w:val="22"/>
          <w:lang w:eastAsia="zh-CN"/>
        </w:rPr>
        <w:t xml:space="preserve">conditions. The recommended infiltration </w:t>
      </w:r>
      <w:r w:rsidR="005824A6" w:rsidRPr="00166D3C">
        <w:rPr>
          <w:rFonts w:ascii="Arial" w:eastAsia="SimSun" w:hAnsi="Arial" w:cs="Arial"/>
          <w:sz w:val="22"/>
          <w:szCs w:val="22"/>
          <w:lang w:eastAsia="zh-CN"/>
        </w:rPr>
        <w:lastRenderedPageBreak/>
        <w:t>rate for optimum swale performance is 12</w:t>
      </w:r>
      <w:r w:rsidR="00FA6D3F">
        <w:rPr>
          <w:rFonts w:ascii="Arial" w:eastAsia="SimSun" w:hAnsi="Arial" w:cs="Arial"/>
          <w:sz w:val="22"/>
          <w:szCs w:val="22"/>
          <w:lang w:eastAsia="zh-CN"/>
        </w:rPr>
        <w:t>.</w:t>
      </w:r>
      <w:r w:rsidR="005824A6" w:rsidRPr="00166D3C">
        <w:rPr>
          <w:rFonts w:ascii="Arial" w:eastAsia="SimSun" w:hAnsi="Arial" w:cs="Arial"/>
          <w:sz w:val="22"/>
          <w:szCs w:val="22"/>
          <w:lang w:eastAsia="zh-CN"/>
        </w:rPr>
        <w:t xml:space="preserve">7 </w:t>
      </w:r>
      <w:r w:rsidR="00FA6D3F">
        <w:rPr>
          <w:rFonts w:ascii="Arial" w:eastAsia="SimSun" w:hAnsi="Arial" w:cs="Arial"/>
          <w:sz w:val="22"/>
          <w:szCs w:val="22"/>
          <w:lang w:eastAsia="zh-CN"/>
        </w:rPr>
        <w:t>m</w:t>
      </w:r>
      <w:r w:rsidR="005824A6" w:rsidRPr="00166D3C">
        <w:rPr>
          <w:rFonts w:ascii="Arial" w:eastAsia="SimSun" w:hAnsi="Arial" w:cs="Arial"/>
          <w:sz w:val="22"/>
          <w:szCs w:val="22"/>
          <w:lang w:eastAsia="zh-CN"/>
        </w:rPr>
        <w:t>m</w:t>
      </w:r>
      <w:r w:rsidRPr="00166D3C">
        <w:rPr>
          <w:rFonts w:ascii="Arial" w:eastAsia="SimSun" w:hAnsi="Arial" w:cs="Arial"/>
          <w:sz w:val="22"/>
          <w:szCs w:val="22"/>
          <w:lang w:eastAsia="zh-CN"/>
        </w:rPr>
        <w:t xml:space="preserve"> </w:t>
      </w:r>
      <w:r w:rsidR="005824A6" w:rsidRPr="00166D3C">
        <w:rPr>
          <w:rFonts w:ascii="Arial" w:eastAsia="SimSun" w:hAnsi="Arial" w:cs="Arial"/>
          <w:sz w:val="22"/>
          <w:szCs w:val="22"/>
          <w:lang w:eastAsia="zh-CN"/>
        </w:rPr>
        <w:t>h</w:t>
      </w:r>
      <w:r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(US EPA, 1999; MDE, 2000) which corresponds to </w:t>
      </w:r>
      <w:r w:rsidR="008F55A6">
        <w:rPr>
          <w:rFonts w:ascii="Arial" w:eastAsia="SimSun" w:hAnsi="Arial" w:cs="Arial"/>
          <w:sz w:val="22"/>
          <w:szCs w:val="22"/>
          <w:lang w:eastAsia="zh-CN"/>
        </w:rPr>
        <w:t xml:space="preserve">the </w:t>
      </w:r>
      <w:r w:rsidR="005824A6" w:rsidRPr="00166D3C">
        <w:rPr>
          <w:rFonts w:ascii="Arial" w:eastAsia="SimSun" w:hAnsi="Arial" w:cs="Arial"/>
          <w:sz w:val="22"/>
          <w:szCs w:val="22"/>
          <w:lang w:eastAsia="zh-CN"/>
        </w:rPr>
        <w:t xml:space="preserve">soil characteristics associated with loams, sandy loams </w:t>
      </w:r>
      <w:r w:rsidR="008F55A6">
        <w:rPr>
          <w:rFonts w:ascii="Arial" w:eastAsia="SimSun" w:hAnsi="Arial" w:cs="Arial"/>
          <w:sz w:val="22"/>
          <w:szCs w:val="22"/>
          <w:lang w:eastAsia="zh-CN"/>
        </w:rPr>
        <w:t>and</w:t>
      </w:r>
      <w:r w:rsidR="005824A6" w:rsidRPr="00166D3C">
        <w:rPr>
          <w:rFonts w:ascii="Arial" w:eastAsia="SimSun" w:hAnsi="Arial" w:cs="Arial"/>
          <w:sz w:val="22"/>
          <w:szCs w:val="22"/>
          <w:lang w:eastAsia="zh-CN"/>
        </w:rPr>
        <w:t xml:space="preserve"> sands. </w:t>
      </w:r>
      <w:r w:rsidR="00096B58" w:rsidRPr="00166D3C">
        <w:rPr>
          <w:rFonts w:ascii="Arial" w:eastAsia="SimSun" w:hAnsi="Arial" w:cs="Arial"/>
          <w:sz w:val="22"/>
          <w:szCs w:val="22"/>
          <w:lang w:eastAsia="zh-CN"/>
        </w:rPr>
        <w:t>A</w:t>
      </w:r>
      <w:r w:rsidR="00096B58" w:rsidRPr="00096B58">
        <w:rPr>
          <w:rFonts w:ascii="Arial" w:eastAsia="SimSun" w:hAnsi="Arial" w:cs="Arial"/>
          <w:sz w:val="22"/>
          <w:szCs w:val="22"/>
          <w:lang w:eastAsia="zh-CN"/>
        </w:rPr>
        <w:t xml:space="preserve">lthough coarse sandy </w:t>
      </w:r>
      <w:r w:rsidR="00096B58">
        <w:rPr>
          <w:rFonts w:ascii="Arial" w:eastAsia="SimSun" w:hAnsi="Arial" w:cs="Arial"/>
          <w:sz w:val="22"/>
          <w:szCs w:val="22"/>
          <w:lang w:eastAsia="zh-CN"/>
        </w:rPr>
        <w:t>and gravelly</w:t>
      </w:r>
      <w:r w:rsidR="008F55A6">
        <w:rPr>
          <w:rFonts w:ascii="Arial" w:eastAsia="SimSun" w:hAnsi="Arial" w:cs="Arial"/>
          <w:sz w:val="22"/>
          <w:szCs w:val="22"/>
          <w:lang w:eastAsia="zh-CN"/>
        </w:rPr>
        <w:t xml:space="preserve"> soils </w:t>
      </w:r>
      <w:r w:rsidR="00096B58">
        <w:rPr>
          <w:rFonts w:ascii="Arial" w:eastAsia="SimSun" w:hAnsi="Arial" w:cs="Arial"/>
          <w:sz w:val="22"/>
          <w:szCs w:val="22"/>
          <w:lang w:eastAsia="zh-CN"/>
        </w:rPr>
        <w:t xml:space="preserve">would be </w:t>
      </w:r>
      <w:r w:rsidR="00B83CD1">
        <w:rPr>
          <w:rFonts w:ascii="Arial" w:eastAsia="SimSun" w:hAnsi="Arial" w:cs="Arial"/>
          <w:sz w:val="22"/>
          <w:szCs w:val="22"/>
          <w:lang w:eastAsia="zh-CN"/>
        </w:rPr>
        <w:t>better draining</w:t>
      </w:r>
      <w:r w:rsidR="00096B58">
        <w:rPr>
          <w:rFonts w:ascii="Arial" w:eastAsia="SimSun" w:hAnsi="Arial" w:cs="Arial"/>
          <w:sz w:val="22"/>
          <w:szCs w:val="22"/>
          <w:lang w:eastAsia="zh-CN"/>
        </w:rPr>
        <w:t xml:space="preserve"> they </w:t>
      </w:r>
      <w:r w:rsidR="00096B58" w:rsidRPr="00096B58">
        <w:rPr>
          <w:rFonts w:ascii="Arial" w:eastAsia="SimSun" w:hAnsi="Arial" w:cs="Arial"/>
          <w:sz w:val="22"/>
          <w:szCs w:val="22"/>
          <w:lang w:eastAsia="zh-CN"/>
        </w:rPr>
        <w:t xml:space="preserve">are unlikely to support the required dense vegetation. </w:t>
      </w:r>
      <w:r w:rsidR="005824A6" w:rsidRPr="00166D3C">
        <w:rPr>
          <w:rFonts w:ascii="Arial" w:eastAsia="SimSun" w:hAnsi="Arial" w:cs="Arial"/>
          <w:sz w:val="22"/>
          <w:szCs w:val="22"/>
          <w:lang w:eastAsia="zh-CN"/>
        </w:rPr>
        <w:t>Davis et al. (2012) have reported infiltration rates of between 15 and 3</w:t>
      </w:r>
      <w:r w:rsidR="004F7327">
        <w:rPr>
          <w:rFonts w:ascii="Arial" w:eastAsia="SimSun" w:hAnsi="Arial" w:cs="Arial"/>
          <w:sz w:val="22"/>
          <w:szCs w:val="22"/>
          <w:lang w:eastAsia="zh-CN"/>
        </w:rPr>
        <w:t>0</w:t>
      </w:r>
      <w:r w:rsidR="005824A6" w:rsidRPr="00166D3C">
        <w:rPr>
          <w:rFonts w:ascii="Arial" w:eastAsia="SimSun" w:hAnsi="Arial" w:cs="Arial"/>
          <w:sz w:val="22"/>
          <w:szCs w:val="22"/>
          <w:lang w:eastAsia="zh-CN"/>
        </w:rPr>
        <w:t xml:space="preserve"> </w:t>
      </w:r>
      <w:r w:rsidR="00FA6D3F">
        <w:rPr>
          <w:rFonts w:ascii="Arial" w:eastAsia="SimSun" w:hAnsi="Arial" w:cs="Arial"/>
          <w:sz w:val="22"/>
          <w:szCs w:val="22"/>
          <w:lang w:eastAsia="zh-CN"/>
        </w:rPr>
        <w:t>m</w:t>
      </w:r>
      <w:r w:rsidR="005824A6" w:rsidRPr="00166D3C">
        <w:rPr>
          <w:rFonts w:ascii="Arial" w:eastAsia="SimSun" w:hAnsi="Arial" w:cs="Arial"/>
          <w:sz w:val="22"/>
          <w:szCs w:val="22"/>
          <w:lang w:eastAsia="zh-CN"/>
        </w:rPr>
        <w:t>m</w:t>
      </w:r>
      <w:r w:rsidR="00096B58" w:rsidRPr="00166D3C">
        <w:rPr>
          <w:rFonts w:ascii="Arial" w:eastAsia="SimSun" w:hAnsi="Arial" w:cs="Arial"/>
          <w:sz w:val="22"/>
          <w:szCs w:val="22"/>
          <w:lang w:eastAsia="zh-CN"/>
        </w:rPr>
        <w:t xml:space="preserve"> </w:t>
      </w:r>
      <w:r w:rsidR="005824A6" w:rsidRPr="00166D3C">
        <w:rPr>
          <w:rFonts w:ascii="Arial" w:eastAsia="SimSun" w:hAnsi="Arial" w:cs="Arial"/>
          <w:sz w:val="22"/>
          <w:szCs w:val="22"/>
          <w:lang w:eastAsia="zh-CN"/>
        </w:rPr>
        <w:t>h</w:t>
      </w:r>
      <w:r w:rsidR="00096B58"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for captured storm events. This compares favourably with saturated hydraulic conductivity values of 3</w:t>
      </w:r>
      <w:r w:rsidR="00FA6D3F">
        <w:rPr>
          <w:rFonts w:ascii="Arial" w:eastAsia="SimSun" w:hAnsi="Arial" w:cs="Arial"/>
          <w:sz w:val="22"/>
          <w:szCs w:val="22"/>
          <w:lang w:eastAsia="zh-CN"/>
        </w:rPr>
        <w:t>.</w:t>
      </w:r>
      <w:r w:rsidR="005824A6" w:rsidRPr="00166D3C">
        <w:rPr>
          <w:rFonts w:ascii="Arial" w:eastAsia="SimSun" w:hAnsi="Arial" w:cs="Arial"/>
          <w:sz w:val="22"/>
          <w:szCs w:val="22"/>
          <w:lang w:eastAsia="zh-CN"/>
        </w:rPr>
        <w:t>4 and 10</w:t>
      </w:r>
      <w:r w:rsidR="00FA6D3F">
        <w:rPr>
          <w:rFonts w:ascii="Arial" w:eastAsia="SimSun" w:hAnsi="Arial" w:cs="Arial"/>
          <w:sz w:val="22"/>
          <w:szCs w:val="22"/>
          <w:lang w:eastAsia="zh-CN"/>
        </w:rPr>
        <w:t>.</w:t>
      </w:r>
      <w:r w:rsidR="005824A6" w:rsidRPr="00166D3C">
        <w:rPr>
          <w:rFonts w:ascii="Arial" w:eastAsia="SimSun" w:hAnsi="Arial" w:cs="Arial"/>
          <w:sz w:val="22"/>
          <w:szCs w:val="22"/>
          <w:lang w:eastAsia="zh-CN"/>
        </w:rPr>
        <w:t xml:space="preserve">9 </w:t>
      </w:r>
      <w:r w:rsidR="00FA6D3F">
        <w:rPr>
          <w:rFonts w:ascii="Arial" w:eastAsia="SimSun" w:hAnsi="Arial" w:cs="Arial"/>
          <w:sz w:val="22"/>
          <w:szCs w:val="22"/>
          <w:lang w:eastAsia="zh-CN"/>
        </w:rPr>
        <w:t>m</w:t>
      </w:r>
      <w:r w:rsidR="005824A6" w:rsidRPr="00166D3C">
        <w:rPr>
          <w:rFonts w:ascii="Arial" w:eastAsia="SimSun" w:hAnsi="Arial" w:cs="Arial"/>
          <w:sz w:val="22"/>
          <w:szCs w:val="22"/>
          <w:lang w:eastAsia="zh-CN"/>
        </w:rPr>
        <w:t>m</w:t>
      </w:r>
      <w:r w:rsidR="00096B58" w:rsidRPr="00166D3C">
        <w:rPr>
          <w:rFonts w:ascii="Arial" w:eastAsia="SimSun" w:hAnsi="Arial" w:cs="Arial"/>
          <w:sz w:val="22"/>
          <w:szCs w:val="22"/>
          <w:lang w:eastAsia="zh-CN"/>
        </w:rPr>
        <w:t xml:space="preserve"> </w:t>
      </w:r>
      <w:r w:rsidR="005824A6" w:rsidRPr="00166D3C">
        <w:rPr>
          <w:rFonts w:ascii="Arial" w:eastAsia="SimSun" w:hAnsi="Arial" w:cs="Arial"/>
          <w:sz w:val="22"/>
          <w:szCs w:val="22"/>
          <w:lang w:eastAsia="zh-CN"/>
        </w:rPr>
        <w:t>h</w:t>
      </w:r>
      <w:r w:rsidR="00096B58"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for loam and sandy loam soils, respectively. Fassman and Stokes (2011) have measured average dry weather evapotranspiration rates in lined grassed swales of &lt;0.5 mm</w:t>
      </w:r>
      <w:r w:rsidR="00096B58" w:rsidRPr="00166D3C">
        <w:rPr>
          <w:rFonts w:ascii="Arial" w:eastAsia="SimSun" w:hAnsi="Arial" w:cs="Arial"/>
          <w:sz w:val="22"/>
          <w:szCs w:val="22"/>
          <w:lang w:eastAsia="zh-CN"/>
        </w:rPr>
        <w:t xml:space="preserve"> </w:t>
      </w:r>
      <w:r w:rsidR="005824A6" w:rsidRPr="00166D3C">
        <w:rPr>
          <w:rFonts w:ascii="Arial" w:eastAsia="SimSun" w:hAnsi="Arial" w:cs="Arial"/>
          <w:sz w:val="22"/>
          <w:szCs w:val="22"/>
          <w:lang w:eastAsia="zh-CN"/>
        </w:rPr>
        <w:t>d</w:t>
      </w:r>
      <w:r w:rsidR="00096B58"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in winter </w:t>
      </w:r>
      <w:r w:rsidR="009C2442">
        <w:rPr>
          <w:rFonts w:ascii="Arial" w:eastAsia="SimSun" w:hAnsi="Arial" w:cs="Arial"/>
          <w:sz w:val="22"/>
          <w:szCs w:val="22"/>
          <w:lang w:eastAsia="zh-CN"/>
        </w:rPr>
        <w:t>and</w:t>
      </w:r>
      <w:r w:rsidR="005824A6" w:rsidRPr="00166D3C">
        <w:rPr>
          <w:rFonts w:ascii="Arial" w:eastAsia="SimSun" w:hAnsi="Arial" w:cs="Arial"/>
          <w:sz w:val="22"/>
          <w:szCs w:val="22"/>
          <w:lang w:eastAsia="zh-CN"/>
        </w:rPr>
        <w:t xml:space="preserve"> ~1 mm</w:t>
      </w:r>
      <w:r w:rsidR="00096B58" w:rsidRPr="00166D3C">
        <w:rPr>
          <w:rFonts w:ascii="Arial" w:eastAsia="SimSun" w:hAnsi="Arial" w:cs="Arial"/>
          <w:sz w:val="22"/>
          <w:szCs w:val="22"/>
          <w:lang w:eastAsia="zh-CN"/>
        </w:rPr>
        <w:t xml:space="preserve"> </w:t>
      </w:r>
      <w:r w:rsidR="005824A6" w:rsidRPr="00166D3C">
        <w:rPr>
          <w:rFonts w:ascii="Arial" w:eastAsia="SimSun" w:hAnsi="Arial" w:cs="Arial"/>
          <w:sz w:val="22"/>
          <w:szCs w:val="22"/>
          <w:lang w:eastAsia="zh-CN"/>
        </w:rPr>
        <w:t>d</w:t>
      </w:r>
      <w:r w:rsidR="00096B58"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in early summer in the sub-tropical climate found in the north island of New Zealand. For considerably larger swale wetland systems in Canada, Carlson Mazur</w:t>
      </w:r>
      <w:r w:rsidR="008367B4">
        <w:rPr>
          <w:rFonts w:ascii="Arial" w:eastAsia="SimSun" w:hAnsi="Arial" w:cs="Arial"/>
          <w:sz w:val="22"/>
          <w:szCs w:val="22"/>
          <w:lang w:eastAsia="zh-CN"/>
        </w:rPr>
        <w:t xml:space="preserve"> </w:t>
      </w:r>
      <w:r w:rsidR="008367B4" w:rsidRPr="00284F32">
        <w:rPr>
          <w:rFonts w:ascii="Arial" w:eastAsia="SimSun" w:hAnsi="Arial" w:cs="Arial"/>
          <w:sz w:val="22"/>
          <w:szCs w:val="22"/>
          <w:lang w:eastAsia="zh-CN"/>
        </w:rPr>
        <w:t>et al.</w:t>
      </w:r>
      <w:r w:rsidR="005824A6" w:rsidRPr="00166D3C">
        <w:rPr>
          <w:rFonts w:ascii="Arial" w:eastAsia="SimSun" w:hAnsi="Arial" w:cs="Arial"/>
          <w:sz w:val="22"/>
          <w:szCs w:val="22"/>
          <w:lang w:eastAsia="zh-CN"/>
        </w:rPr>
        <w:t xml:space="preserve"> (2014) estimated mean daily evapotranspiration </w:t>
      </w:r>
      <w:r w:rsidR="00B827A8" w:rsidRPr="00166D3C">
        <w:rPr>
          <w:rFonts w:ascii="Arial" w:eastAsia="SimSun" w:hAnsi="Arial" w:cs="Arial"/>
          <w:sz w:val="22"/>
          <w:szCs w:val="22"/>
          <w:lang w:eastAsia="zh-CN"/>
        </w:rPr>
        <w:t xml:space="preserve">rates of between 4.0 and 6.6 mm </w:t>
      </w:r>
      <w:r w:rsidR="005824A6" w:rsidRPr="00166D3C">
        <w:rPr>
          <w:rFonts w:ascii="Arial" w:eastAsia="SimSun" w:hAnsi="Arial" w:cs="Arial"/>
          <w:sz w:val="22"/>
          <w:szCs w:val="22"/>
          <w:lang w:eastAsia="zh-CN"/>
        </w:rPr>
        <w:t>d</w:t>
      </w:r>
      <w:r w:rsidR="00B827A8" w:rsidRPr="00166D3C">
        <w:rPr>
          <w:rFonts w:ascii="Arial" w:eastAsia="SimSun" w:hAnsi="Arial" w:cs="Arial"/>
          <w:sz w:val="22"/>
          <w:szCs w:val="22"/>
          <w:vertAlign w:val="superscript"/>
          <w:lang w:eastAsia="zh-CN"/>
        </w:rPr>
        <w:t>-1</w:t>
      </w:r>
      <w:r w:rsidR="005824A6" w:rsidRPr="00166D3C">
        <w:rPr>
          <w:rFonts w:ascii="Arial" w:eastAsia="SimSun" w:hAnsi="Arial" w:cs="Arial"/>
          <w:sz w:val="22"/>
          <w:szCs w:val="22"/>
          <w:lang w:eastAsia="zh-CN"/>
        </w:rPr>
        <w:t xml:space="preserve">. Comparison of the quoted infiltration and evapotranspiration rates indicates that water losses by the latter </w:t>
      </w:r>
      <w:r w:rsidR="001C65E5">
        <w:rPr>
          <w:rFonts w:ascii="Arial" w:eastAsia="SimSun" w:hAnsi="Arial" w:cs="Arial"/>
          <w:sz w:val="22"/>
          <w:szCs w:val="22"/>
          <w:lang w:eastAsia="zh-CN"/>
        </w:rPr>
        <w:t xml:space="preserve">route </w:t>
      </w:r>
      <w:r w:rsidR="005824A6" w:rsidRPr="00166D3C">
        <w:rPr>
          <w:rFonts w:ascii="Arial" w:eastAsia="SimSun" w:hAnsi="Arial" w:cs="Arial"/>
          <w:sz w:val="22"/>
          <w:szCs w:val="22"/>
          <w:lang w:eastAsia="zh-CN"/>
        </w:rPr>
        <w:t>are typically less than 10% of those by infiltration</w:t>
      </w:r>
      <w:r w:rsidR="00B27054">
        <w:rPr>
          <w:rFonts w:ascii="Arial" w:eastAsia="SimSun" w:hAnsi="Arial" w:cs="Arial"/>
          <w:sz w:val="22"/>
          <w:szCs w:val="22"/>
          <w:lang w:eastAsia="zh-CN"/>
        </w:rPr>
        <w:t xml:space="preserve">. Therefore, on the basis that </w:t>
      </w:r>
      <w:r w:rsidR="00B27054" w:rsidRPr="000D1918">
        <w:rPr>
          <w:rFonts w:ascii="Arial" w:eastAsia="SimSun" w:hAnsi="Arial" w:cs="Arial"/>
          <w:sz w:val="22"/>
          <w:szCs w:val="22"/>
          <w:lang w:eastAsia="zh-CN"/>
        </w:rPr>
        <w:t>4</w:t>
      </w:r>
      <w:r w:rsidR="00F644CD" w:rsidRPr="000D1918">
        <w:rPr>
          <w:rFonts w:ascii="Arial" w:eastAsia="SimSun" w:hAnsi="Arial" w:cs="Arial"/>
          <w:sz w:val="22"/>
          <w:szCs w:val="22"/>
          <w:lang w:eastAsia="zh-CN"/>
        </w:rPr>
        <w:t>2</w:t>
      </w:r>
      <w:r w:rsidR="005824A6" w:rsidRPr="000D1918">
        <w:rPr>
          <w:rFonts w:ascii="Arial" w:eastAsia="SimSun" w:hAnsi="Arial" w:cs="Arial"/>
          <w:sz w:val="22"/>
          <w:szCs w:val="22"/>
          <w:lang w:eastAsia="zh-CN"/>
        </w:rPr>
        <w:t xml:space="preserve">% of the incoming flow volume </w:t>
      </w:r>
      <w:r w:rsidR="006066EB" w:rsidRPr="000D1918">
        <w:rPr>
          <w:rFonts w:ascii="Arial" w:eastAsia="SimSun" w:hAnsi="Arial" w:cs="Arial"/>
          <w:sz w:val="22"/>
          <w:szCs w:val="22"/>
          <w:lang w:eastAsia="zh-CN"/>
        </w:rPr>
        <w:t xml:space="preserve">can be </w:t>
      </w:r>
      <w:r w:rsidR="005824A6" w:rsidRPr="000D1918">
        <w:rPr>
          <w:rFonts w:ascii="Arial" w:eastAsia="SimSun" w:hAnsi="Arial" w:cs="Arial"/>
          <w:sz w:val="22"/>
          <w:szCs w:val="22"/>
          <w:lang w:eastAsia="zh-CN"/>
        </w:rPr>
        <w:t xml:space="preserve">retained by a swale, the maximum </w:t>
      </w:r>
      <w:r w:rsidR="006066EB" w:rsidRPr="000D1918">
        <w:rPr>
          <w:rFonts w:ascii="Arial" w:eastAsia="SimSun" w:hAnsi="Arial" w:cs="Arial"/>
          <w:sz w:val="22"/>
          <w:szCs w:val="22"/>
          <w:lang w:eastAsia="zh-CN"/>
        </w:rPr>
        <w:t>amount</w:t>
      </w:r>
      <w:r w:rsidR="005824A6" w:rsidRPr="000D1918">
        <w:rPr>
          <w:rFonts w:ascii="Arial" w:eastAsia="SimSun" w:hAnsi="Arial" w:cs="Arial"/>
          <w:sz w:val="22"/>
          <w:szCs w:val="22"/>
          <w:lang w:eastAsia="zh-CN"/>
        </w:rPr>
        <w:t xml:space="preserve"> lost due to evapotranspiration would be expected to be </w:t>
      </w:r>
      <w:r w:rsidR="00F644CD" w:rsidRPr="000D1918">
        <w:rPr>
          <w:rFonts w:ascii="Arial" w:eastAsia="SimSun" w:hAnsi="Arial" w:cs="Arial"/>
          <w:sz w:val="22"/>
          <w:szCs w:val="22"/>
          <w:lang w:eastAsia="zh-CN"/>
        </w:rPr>
        <w:t>4.2</w:t>
      </w:r>
      <w:r w:rsidR="005824A6" w:rsidRPr="000D1918">
        <w:rPr>
          <w:rFonts w:ascii="Arial" w:eastAsia="SimSun" w:hAnsi="Arial" w:cs="Arial"/>
          <w:sz w:val="22"/>
          <w:szCs w:val="22"/>
          <w:lang w:eastAsia="zh-CN"/>
        </w:rPr>
        <w:t xml:space="preserve">% with </w:t>
      </w:r>
      <w:r w:rsidR="00F644CD" w:rsidRPr="000D1918">
        <w:rPr>
          <w:rFonts w:ascii="Arial" w:eastAsia="SimSun" w:hAnsi="Arial" w:cs="Arial"/>
          <w:sz w:val="22"/>
          <w:szCs w:val="22"/>
          <w:lang w:eastAsia="zh-CN"/>
        </w:rPr>
        <w:t>37.8</w:t>
      </w:r>
      <w:r w:rsidR="005824A6" w:rsidRPr="000D1918">
        <w:rPr>
          <w:rFonts w:ascii="Arial" w:eastAsia="SimSun" w:hAnsi="Arial" w:cs="Arial"/>
          <w:sz w:val="22"/>
          <w:szCs w:val="22"/>
          <w:lang w:eastAsia="zh-CN"/>
        </w:rPr>
        <w:t>% being infiltrated.</w:t>
      </w:r>
      <w:r w:rsidR="005824A6" w:rsidRPr="00166D3C">
        <w:rPr>
          <w:rFonts w:ascii="Arial" w:eastAsia="SimSun" w:hAnsi="Arial" w:cs="Arial"/>
          <w:sz w:val="22"/>
          <w:szCs w:val="22"/>
          <w:lang w:eastAsia="zh-CN"/>
        </w:rPr>
        <w:t xml:space="preserve"> </w:t>
      </w:r>
    </w:p>
    <w:p w:rsidR="005824A6" w:rsidRPr="00166D3C" w:rsidRDefault="005824A6" w:rsidP="000F54B5">
      <w:pPr>
        <w:jc w:val="both"/>
        <w:rPr>
          <w:rFonts w:ascii="Arial" w:hAnsi="Arial" w:cs="Arial"/>
          <w:sz w:val="22"/>
          <w:szCs w:val="22"/>
        </w:rPr>
      </w:pPr>
    </w:p>
    <w:p w:rsidR="00594EEE" w:rsidRPr="00C6644D" w:rsidRDefault="001950AA" w:rsidP="000F54B5">
      <w:pPr>
        <w:jc w:val="both"/>
        <w:rPr>
          <w:rFonts w:ascii="Arial" w:eastAsia="SimSun" w:hAnsi="Arial" w:cs="Arial"/>
          <w:b/>
          <w:bCs/>
          <w:sz w:val="22"/>
          <w:szCs w:val="22"/>
          <w:lang w:eastAsia="zh-CN"/>
        </w:rPr>
      </w:pPr>
      <w:r>
        <w:rPr>
          <w:rFonts w:ascii="Arial" w:eastAsia="SimSun" w:hAnsi="Arial" w:cs="Arial"/>
          <w:b/>
          <w:bCs/>
          <w:sz w:val="22"/>
          <w:szCs w:val="22"/>
          <w:lang w:eastAsia="zh-CN"/>
        </w:rPr>
        <w:t>2</w:t>
      </w:r>
      <w:r w:rsidR="00C6644D" w:rsidRPr="00C6644D">
        <w:rPr>
          <w:rFonts w:ascii="Arial" w:eastAsia="SimSun" w:hAnsi="Arial" w:cs="Arial"/>
          <w:b/>
          <w:bCs/>
          <w:sz w:val="22"/>
          <w:szCs w:val="22"/>
          <w:lang w:eastAsia="zh-CN"/>
        </w:rPr>
        <w:t xml:space="preserve">.2 </w:t>
      </w:r>
      <w:r w:rsidR="00594EEE" w:rsidRPr="00C6644D">
        <w:rPr>
          <w:rFonts w:ascii="Arial" w:eastAsia="SimSun" w:hAnsi="Arial" w:cs="Arial"/>
          <w:b/>
          <w:bCs/>
          <w:sz w:val="22"/>
          <w:szCs w:val="22"/>
          <w:lang w:eastAsia="zh-CN"/>
        </w:rPr>
        <w:t xml:space="preserve">Pollutant removal </w:t>
      </w:r>
      <w:r w:rsidR="00594EEE" w:rsidRPr="00284F32">
        <w:rPr>
          <w:rFonts w:ascii="Arial" w:eastAsia="SimSun" w:hAnsi="Arial" w:cs="Arial"/>
          <w:b/>
          <w:bCs/>
          <w:sz w:val="22"/>
          <w:szCs w:val="22"/>
          <w:lang w:eastAsia="zh-CN"/>
        </w:rPr>
        <w:t>mechanisms</w:t>
      </w:r>
      <w:r w:rsidR="00C8552C" w:rsidRPr="00284F32">
        <w:rPr>
          <w:rFonts w:ascii="Arial" w:eastAsia="SimSun" w:hAnsi="Arial" w:cs="Arial"/>
          <w:b/>
          <w:bCs/>
          <w:sz w:val="22"/>
          <w:szCs w:val="22"/>
          <w:lang w:eastAsia="zh-CN"/>
        </w:rPr>
        <w:t xml:space="preserve"> and modelling approaches</w:t>
      </w:r>
    </w:p>
    <w:p w:rsidR="00594EEE" w:rsidRPr="00166D3C" w:rsidRDefault="00594EEE" w:rsidP="000F54B5">
      <w:pPr>
        <w:jc w:val="both"/>
        <w:rPr>
          <w:rFonts w:ascii="Arial" w:eastAsia="SimSun" w:hAnsi="Arial" w:cs="Arial"/>
          <w:sz w:val="22"/>
          <w:szCs w:val="22"/>
          <w:u w:val="single"/>
          <w:lang w:eastAsia="zh-CN"/>
        </w:rPr>
      </w:pPr>
    </w:p>
    <w:p w:rsidR="00A0069A" w:rsidRPr="00166D3C" w:rsidRDefault="00594EEE" w:rsidP="00AA1C11">
      <w:pPr>
        <w:jc w:val="both"/>
        <w:rPr>
          <w:rFonts w:ascii="Arial" w:eastAsia="SimSun" w:hAnsi="Arial" w:cs="Arial"/>
          <w:sz w:val="22"/>
          <w:szCs w:val="22"/>
          <w:lang w:eastAsia="zh-CN"/>
        </w:rPr>
      </w:pPr>
      <w:r w:rsidRPr="00166D3C">
        <w:rPr>
          <w:rFonts w:ascii="Arial" w:eastAsia="SimSun" w:hAnsi="Arial" w:cs="Arial"/>
          <w:sz w:val="22"/>
          <w:szCs w:val="22"/>
          <w:lang w:eastAsia="zh-CN"/>
        </w:rPr>
        <w:t>Pollutant removal within swales is enhanced during small storm events (which produce the majority of annual runoff in most areas) and where contact time is increased by the presence of check dams to reduce flow velocity (≤ 0.5 m</w:t>
      </w:r>
      <w:r w:rsidR="00A0069A" w:rsidRPr="00166D3C">
        <w:rPr>
          <w:rFonts w:ascii="Arial" w:eastAsia="SimSun" w:hAnsi="Arial" w:cs="Arial"/>
          <w:sz w:val="22"/>
          <w:szCs w:val="22"/>
          <w:lang w:eastAsia="zh-CN"/>
        </w:rPr>
        <w:t xml:space="preserve"> </w:t>
      </w:r>
      <w:r w:rsidRPr="00166D3C">
        <w:rPr>
          <w:rFonts w:ascii="Arial" w:eastAsia="SimSun" w:hAnsi="Arial" w:cs="Arial"/>
          <w:sz w:val="22"/>
          <w:szCs w:val="22"/>
          <w:lang w:eastAsia="zh-CN"/>
        </w:rPr>
        <w:t>s</w:t>
      </w:r>
      <w:r w:rsidR="00A0069A" w:rsidRPr="00166D3C">
        <w:rPr>
          <w:rFonts w:ascii="Arial" w:eastAsia="SimSun" w:hAnsi="Arial" w:cs="Arial"/>
          <w:sz w:val="22"/>
          <w:szCs w:val="22"/>
          <w:vertAlign w:val="superscript"/>
          <w:lang w:eastAsia="zh-CN"/>
        </w:rPr>
        <w:t>-1</w:t>
      </w:r>
      <w:r w:rsidRPr="00166D3C">
        <w:rPr>
          <w:rFonts w:ascii="Arial" w:eastAsia="SimSun" w:hAnsi="Arial" w:cs="Arial"/>
          <w:sz w:val="22"/>
          <w:szCs w:val="22"/>
          <w:lang w:eastAsia="zh-CN"/>
        </w:rPr>
        <w:t>)</w:t>
      </w:r>
      <w:r w:rsidR="008F55A6">
        <w:rPr>
          <w:rFonts w:ascii="Arial" w:eastAsia="SimSun" w:hAnsi="Arial" w:cs="Arial"/>
          <w:sz w:val="22"/>
          <w:szCs w:val="22"/>
          <w:lang w:eastAsia="zh-CN"/>
        </w:rPr>
        <w:t xml:space="preserve">. Additional beneficial factors are gentle longitudinal </w:t>
      </w:r>
      <w:r w:rsidRPr="00166D3C">
        <w:rPr>
          <w:rFonts w:ascii="Arial" w:eastAsia="SimSun" w:hAnsi="Arial" w:cs="Arial"/>
          <w:sz w:val="22"/>
          <w:szCs w:val="22"/>
          <w:lang w:eastAsia="zh-CN"/>
        </w:rPr>
        <w:t xml:space="preserve">slopes (&lt;1%), </w:t>
      </w:r>
      <w:r w:rsidR="008F55A6">
        <w:rPr>
          <w:rFonts w:ascii="Arial" w:eastAsia="SimSun" w:hAnsi="Arial" w:cs="Arial"/>
          <w:sz w:val="22"/>
          <w:szCs w:val="22"/>
          <w:lang w:eastAsia="zh-CN"/>
        </w:rPr>
        <w:t xml:space="preserve">the presence of </w:t>
      </w:r>
      <w:r w:rsidRPr="00166D3C">
        <w:rPr>
          <w:rFonts w:ascii="Arial" w:eastAsia="SimSun" w:hAnsi="Arial" w:cs="Arial"/>
          <w:sz w:val="22"/>
          <w:szCs w:val="22"/>
          <w:lang w:eastAsia="zh-CN"/>
        </w:rPr>
        <w:t>permeable soils (infiltration rate ≥ 15 mm</w:t>
      </w:r>
      <w:r w:rsidR="00A0069A" w:rsidRPr="00166D3C">
        <w:rPr>
          <w:rFonts w:ascii="Arial" w:eastAsia="SimSun" w:hAnsi="Arial" w:cs="Arial"/>
          <w:sz w:val="22"/>
          <w:szCs w:val="22"/>
          <w:lang w:eastAsia="zh-CN"/>
        </w:rPr>
        <w:t xml:space="preserve"> </w:t>
      </w:r>
      <w:r w:rsidRPr="00166D3C">
        <w:rPr>
          <w:rFonts w:ascii="Arial" w:eastAsia="SimSun" w:hAnsi="Arial" w:cs="Arial"/>
          <w:sz w:val="22"/>
          <w:szCs w:val="22"/>
          <w:lang w:eastAsia="zh-CN"/>
        </w:rPr>
        <w:t>h</w:t>
      </w:r>
      <w:r w:rsidR="00A0069A" w:rsidRPr="00166D3C">
        <w:rPr>
          <w:rFonts w:ascii="Arial" w:eastAsia="SimSun" w:hAnsi="Arial" w:cs="Arial"/>
          <w:sz w:val="22"/>
          <w:szCs w:val="22"/>
          <w:vertAlign w:val="superscript"/>
          <w:lang w:eastAsia="zh-CN"/>
        </w:rPr>
        <w:t>-1</w:t>
      </w:r>
      <w:r w:rsidRPr="00166D3C">
        <w:rPr>
          <w:rFonts w:ascii="Arial" w:eastAsia="SimSun" w:hAnsi="Arial" w:cs="Arial"/>
          <w:sz w:val="22"/>
          <w:szCs w:val="22"/>
          <w:lang w:eastAsia="zh-CN"/>
        </w:rPr>
        <w:t xml:space="preserve">) and dense vegetation cover. Through </w:t>
      </w:r>
      <w:r w:rsidR="00A0069A" w:rsidRPr="00166D3C">
        <w:rPr>
          <w:rFonts w:ascii="Arial" w:eastAsia="SimSun" w:hAnsi="Arial" w:cs="Arial"/>
          <w:sz w:val="22"/>
          <w:szCs w:val="22"/>
          <w:lang w:eastAsia="zh-CN"/>
        </w:rPr>
        <w:t xml:space="preserve">the </w:t>
      </w:r>
      <w:r w:rsidRPr="00166D3C">
        <w:rPr>
          <w:rFonts w:ascii="Arial" w:eastAsia="SimSun" w:hAnsi="Arial" w:cs="Arial"/>
          <w:sz w:val="22"/>
          <w:szCs w:val="22"/>
          <w:lang w:eastAsia="zh-CN"/>
        </w:rPr>
        <w:t xml:space="preserve">consideration of pollutographs, Stagge et al. (2012) demonstrated that for particulate associated pollutants, infiltration is the initial removal mechanism followed by sedimentation and </w:t>
      </w:r>
      <w:r w:rsidR="00EC7AAC">
        <w:rPr>
          <w:rFonts w:ascii="Arial" w:eastAsia="SimSun" w:hAnsi="Arial" w:cs="Arial"/>
          <w:sz w:val="22"/>
          <w:szCs w:val="22"/>
          <w:lang w:eastAsia="zh-CN"/>
        </w:rPr>
        <w:t>vegetative</w:t>
      </w:r>
      <w:r w:rsidR="001C65E5">
        <w:rPr>
          <w:rFonts w:ascii="Arial" w:eastAsia="SimSun" w:hAnsi="Arial" w:cs="Arial"/>
          <w:sz w:val="22"/>
          <w:szCs w:val="22"/>
          <w:lang w:eastAsia="zh-CN"/>
        </w:rPr>
        <w:t xml:space="preserve"> filtration</w:t>
      </w:r>
      <w:r w:rsidRPr="00166D3C">
        <w:rPr>
          <w:rFonts w:ascii="Arial" w:eastAsia="SimSun" w:hAnsi="Arial" w:cs="Arial"/>
          <w:sz w:val="22"/>
          <w:szCs w:val="22"/>
          <w:lang w:eastAsia="zh-CN"/>
        </w:rPr>
        <w:t>. Infiltration removes pollutants by the filtering of particles through the underlying soil matrix and the adsorption of dissolved contaminants to soil media, particularly in the first 20-50 cm below the surface (Weiss et al</w:t>
      </w:r>
      <w:r w:rsidR="00A0069A" w:rsidRPr="00166D3C">
        <w:rPr>
          <w:rFonts w:ascii="Arial" w:eastAsia="SimSun" w:hAnsi="Arial" w:cs="Arial"/>
          <w:sz w:val="22"/>
          <w:szCs w:val="22"/>
          <w:lang w:eastAsia="zh-CN"/>
        </w:rPr>
        <w:t>.,</w:t>
      </w:r>
      <w:r w:rsidRPr="00166D3C">
        <w:rPr>
          <w:rFonts w:ascii="Arial" w:eastAsia="SimSun" w:hAnsi="Arial" w:cs="Arial"/>
          <w:sz w:val="22"/>
          <w:szCs w:val="22"/>
          <w:lang w:eastAsia="zh-CN"/>
        </w:rPr>
        <w:t xml:space="preserve"> 20</w:t>
      </w:r>
      <w:r w:rsidR="00AA1C11">
        <w:rPr>
          <w:rFonts w:ascii="Arial" w:eastAsia="SimSun" w:hAnsi="Arial" w:cs="Arial"/>
          <w:sz w:val="22"/>
          <w:szCs w:val="22"/>
          <w:lang w:eastAsia="zh-CN"/>
        </w:rPr>
        <w:t>10</w:t>
      </w:r>
      <w:r w:rsidRPr="00166D3C">
        <w:rPr>
          <w:rFonts w:ascii="Arial" w:eastAsia="SimSun" w:hAnsi="Arial" w:cs="Arial"/>
          <w:sz w:val="22"/>
          <w:szCs w:val="22"/>
          <w:lang w:eastAsia="zh-CN"/>
        </w:rPr>
        <w:t>). Alkaline soils and sub-soils promote removal and retention of metals. In addition to infiltration, pollutants can be removed by surface processes including vegetative filtration (mainly particles), sedimentation (of solid particles) and plant uptake (particularly nutrients; some metals) (Abida and Sabourin</w:t>
      </w:r>
      <w:r w:rsidR="00A0069A" w:rsidRPr="00166D3C">
        <w:rPr>
          <w:rFonts w:ascii="Arial" w:eastAsia="SimSun" w:hAnsi="Arial" w:cs="Arial"/>
          <w:sz w:val="22"/>
          <w:szCs w:val="22"/>
          <w:lang w:eastAsia="zh-CN"/>
        </w:rPr>
        <w:t>,</w:t>
      </w:r>
      <w:r w:rsidRPr="00166D3C">
        <w:rPr>
          <w:rFonts w:ascii="Arial" w:eastAsia="SimSun" w:hAnsi="Arial" w:cs="Arial"/>
          <w:sz w:val="22"/>
          <w:szCs w:val="22"/>
          <w:lang w:eastAsia="zh-CN"/>
        </w:rPr>
        <w:t xml:space="preserve"> 2006</w:t>
      </w:r>
      <w:r w:rsidRPr="00284F32">
        <w:rPr>
          <w:rFonts w:ascii="Arial" w:eastAsia="SimSun" w:hAnsi="Arial" w:cs="Arial"/>
          <w:sz w:val="22"/>
          <w:szCs w:val="22"/>
          <w:lang w:eastAsia="zh-CN"/>
        </w:rPr>
        <w:t>; B</w:t>
      </w:r>
      <w:r w:rsidR="005729D2" w:rsidRPr="00284F32">
        <w:rPr>
          <w:rFonts w:ascii="Arial" w:eastAsia="SimSun" w:hAnsi="Arial" w:cs="Arial"/>
          <w:sz w:val="22"/>
          <w:szCs w:val="22"/>
          <w:lang w:eastAsia="zh-CN"/>
        </w:rPr>
        <w:t>ä</w:t>
      </w:r>
      <w:r w:rsidRPr="00284F32">
        <w:rPr>
          <w:rFonts w:ascii="Arial" w:eastAsia="SimSun" w:hAnsi="Arial" w:cs="Arial"/>
          <w:sz w:val="22"/>
          <w:szCs w:val="22"/>
          <w:lang w:eastAsia="zh-CN"/>
        </w:rPr>
        <w:t>ckstr</w:t>
      </w:r>
      <w:r w:rsidR="005729D2" w:rsidRPr="00284F32">
        <w:rPr>
          <w:rFonts w:ascii="Arial" w:eastAsia="SimSun" w:hAnsi="Arial" w:cs="Arial"/>
          <w:sz w:val="22"/>
          <w:szCs w:val="22"/>
          <w:lang w:eastAsia="zh-CN"/>
        </w:rPr>
        <w:t>ö</w:t>
      </w:r>
      <w:r w:rsidRPr="00284F32">
        <w:rPr>
          <w:rFonts w:ascii="Arial" w:eastAsia="SimSun" w:hAnsi="Arial" w:cs="Arial"/>
          <w:sz w:val="22"/>
          <w:szCs w:val="22"/>
          <w:lang w:eastAsia="zh-CN"/>
        </w:rPr>
        <w:t>m</w:t>
      </w:r>
      <w:r w:rsidR="00A0069A" w:rsidRPr="00284F32">
        <w:rPr>
          <w:rFonts w:ascii="Arial" w:eastAsia="SimSun" w:hAnsi="Arial" w:cs="Arial"/>
          <w:sz w:val="22"/>
          <w:szCs w:val="22"/>
          <w:lang w:eastAsia="zh-CN"/>
        </w:rPr>
        <w:t>,</w:t>
      </w:r>
      <w:r w:rsidRPr="00166D3C">
        <w:rPr>
          <w:rFonts w:ascii="Arial" w:eastAsia="SimSun" w:hAnsi="Arial" w:cs="Arial"/>
          <w:sz w:val="22"/>
          <w:szCs w:val="22"/>
          <w:lang w:eastAsia="zh-CN"/>
        </w:rPr>
        <w:t xml:space="preserve"> 2002; Schueler</w:t>
      </w:r>
      <w:r w:rsidR="00A0069A" w:rsidRPr="00166D3C">
        <w:rPr>
          <w:rFonts w:ascii="Arial" w:eastAsia="SimSun" w:hAnsi="Arial" w:cs="Arial"/>
          <w:sz w:val="22"/>
          <w:szCs w:val="22"/>
          <w:lang w:eastAsia="zh-CN"/>
        </w:rPr>
        <w:t>,</w:t>
      </w:r>
      <w:r w:rsidRPr="00166D3C">
        <w:rPr>
          <w:rFonts w:ascii="Arial" w:eastAsia="SimSun" w:hAnsi="Arial" w:cs="Arial"/>
          <w:sz w:val="22"/>
          <w:szCs w:val="22"/>
          <w:lang w:eastAsia="zh-CN"/>
        </w:rPr>
        <w:t xml:space="preserve"> 1987; Yu et al</w:t>
      </w:r>
      <w:r w:rsidR="00A0069A" w:rsidRPr="00166D3C">
        <w:rPr>
          <w:rFonts w:ascii="Arial" w:eastAsia="SimSun" w:hAnsi="Arial" w:cs="Arial"/>
          <w:sz w:val="22"/>
          <w:szCs w:val="22"/>
          <w:lang w:eastAsia="zh-CN"/>
        </w:rPr>
        <w:t>.,</w:t>
      </w:r>
      <w:r w:rsidRPr="00166D3C">
        <w:rPr>
          <w:rFonts w:ascii="Arial" w:eastAsia="SimSun" w:hAnsi="Arial" w:cs="Arial"/>
          <w:sz w:val="22"/>
          <w:szCs w:val="22"/>
          <w:lang w:eastAsia="zh-CN"/>
        </w:rPr>
        <w:t xml:space="preserve"> 2001). </w:t>
      </w:r>
    </w:p>
    <w:p w:rsidR="00A0069A" w:rsidRDefault="00A0069A" w:rsidP="000F54B5">
      <w:pPr>
        <w:jc w:val="both"/>
        <w:rPr>
          <w:rFonts w:ascii="Arial" w:eastAsia="SimSun" w:hAnsi="Arial" w:cs="Arial"/>
          <w:sz w:val="22"/>
          <w:szCs w:val="22"/>
          <w:lang w:eastAsia="zh-CN"/>
        </w:rPr>
      </w:pPr>
    </w:p>
    <w:p w:rsidR="008F55A6" w:rsidRPr="00C6644D" w:rsidRDefault="001950AA" w:rsidP="000F54B5">
      <w:pPr>
        <w:jc w:val="both"/>
        <w:rPr>
          <w:rFonts w:ascii="Arial" w:eastAsia="SimSun" w:hAnsi="Arial" w:cs="Arial"/>
          <w:sz w:val="22"/>
          <w:szCs w:val="22"/>
          <w:lang w:eastAsia="zh-CN"/>
        </w:rPr>
      </w:pPr>
      <w:r>
        <w:rPr>
          <w:rFonts w:ascii="Arial" w:eastAsia="SimSun" w:hAnsi="Arial" w:cs="Arial"/>
          <w:sz w:val="22"/>
          <w:szCs w:val="22"/>
          <w:lang w:eastAsia="zh-CN"/>
        </w:rPr>
        <w:t>2</w:t>
      </w:r>
      <w:r w:rsidR="00C6644D">
        <w:rPr>
          <w:rFonts w:ascii="Arial" w:eastAsia="SimSun" w:hAnsi="Arial" w:cs="Arial"/>
          <w:sz w:val="22"/>
          <w:szCs w:val="22"/>
          <w:lang w:eastAsia="zh-CN"/>
        </w:rPr>
        <w:t xml:space="preserve">.2.1. </w:t>
      </w:r>
      <w:r w:rsidR="008F55A6" w:rsidRPr="00C6644D">
        <w:rPr>
          <w:rFonts w:ascii="Arial" w:eastAsia="SimSun" w:hAnsi="Arial" w:cs="Arial"/>
          <w:sz w:val="22"/>
          <w:szCs w:val="22"/>
          <w:lang w:eastAsia="zh-CN"/>
        </w:rPr>
        <w:t xml:space="preserve">TSS removal </w:t>
      </w:r>
    </w:p>
    <w:p w:rsidR="008F55A6" w:rsidRPr="00166D3C" w:rsidRDefault="008F55A6" w:rsidP="000F54B5">
      <w:pPr>
        <w:jc w:val="both"/>
        <w:rPr>
          <w:rFonts w:ascii="Arial" w:eastAsia="SimSun" w:hAnsi="Arial" w:cs="Arial"/>
          <w:sz w:val="22"/>
          <w:szCs w:val="22"/>
          <w:lang w:eastAsia="zh-CN"/>
        </w:rPr>
      </w:pPr>
    </w:p>
    <w:p w:rsidR="00F97938" w:rsidRDefault="00594EEE" w:rsidP="001950AA">
      <w:pPr>
        <w:contextualSpacing/>
        <w:jc w:val="both"/>
        <w:rPr>
          <w:rFonts w:ascii="Arial" w:eastAsia="SimSun" w:hAnsi="Arial" w:cs="Arial"/>
          <w:sz w:val="22"/>
          <w:szCs w:val="22"/>
          <w:lang w:eastAsia="zh-CN"/>
        </w:rPr>
      </w:pPr>
      <w:r w:rsidRPr="00166D3C">
        <w:rPr>
          <w:rFonts w:ascii="Arial" w:eastAsia="Arial Unicode MS" w:hAnsi="Arial" w:cs="Arial"/>
          <w:sz w:val="22"/>
          <w:szCs w:val="22"/>
          <w:shd w:val="clear" w:color="auto" w:fill="FFFFFF"/>
          <w:lang w:eastAsia="zh-CN"/>
        </w:rPr>
        <w:t>Field and laboratory</w:t>
      </w:r>
      <w:r w:rsidR="00D61243">
        <w:rPr>
          <w:rFonts w:ascii="Arial" w:eastAsia="Arial Unicode MS" w:hAnsi="Arial" w:cs="Arial"/>
          <w:sz w:val="22"/>
          <w:szCs w:val="22"/>
          <w:shd w:val="clear" w:color="auto" w:fill="FFFFFF"/>
          <w:lang w:eastAsia="zh-CN"/>
        </w:rPr>
        <w:t xml:space="preserve"> </w:t>
      </w:r>
      <w:r w:rsidRPr="00166D3C">
        <w:rPr>
          <w:rFonts w:ascii="Arial" w:eastAsia="Arial Unicode MS" w:hAnsi="Arial" w:cs="Arial"/>
          <w:sz w:val="22"/>
          <w:szCs w:val="22"/>
          <w:shd w:val="clear" w:color="auto" w:fill="FFFFFF"/>
          <w:lang w:eastAsia="zh-CN"/>
        </w:rPr>
        <w:t xml:space="preserve">scale studies suggest that the primary treatment mechanism for particulate associated pollutants within swales is sedimentation, with </w:t>
      </w:r>
      <w:r w:rsidR="00D437B7">
        <w:rPr>
          <w:rFonts w:ascii="Arial" w:eastAsia="Arial Unicode MS" w:hAnsi="Arial" w:cs="Arial"/>
          <w:sz w:val="22"/>
          <w:szCs w:val="22"/>
          <w:shd w:val="clear" w:color="auto" w:fill="FFFFFF"/>
          <w:lang w:eastAsia="zh-CN"/>
        </w:rPr>
        <w:t xml:space="preserve">vegetative </w:t>
      </w:r>
      <w:r w:rsidRPr="00166D3C">
        <w:rPr>
          <w:rFonts w:ascii="Arial" w:eastAsia="Arial Unicode MS" w:hAnsi="Arial" w:cs="Arial"/>
          <w:sz w:val="22"/>
          <w:szCs w:val="22"/>
          <w:shd w:val="clear" w:color="auto" w:fill="FFFFFF"/>
          <w:lang w:eastAsia="zh-CN"/>
        </w:rPr>
        <w:t>filtration playing a much smaller role (</w:t>
      </w:r>
      <w:hyperlink r:id="rId9" w:anchor="bib13" w:history="1">
        <w:r w:rsidRPr="00166D3C">
          <w:rPr>
            <w:rFonts w:ascii="Arial" w:eastAsia="Arial Unicode MS" w:hAnsi="Arial" w:cs="Arial"/>
            <w:sz w:val="22"/>
            <w:szCs w:val="22"/>
            <w:bdr w:val="none" w:sz="0" w:space="0" w:color="auto" w:frame="1"/>
            <w:shd w:val="clear" w:color="auto" w:fill="FFFFFF"/>
            <w:lang w:eastAsia="zh-CN"/>
          </w:rPr>
          <w:t>Deletic, 2001</w:t>
        </w:r>
      </w:hyperlink>
      <w:r w:rsidRPr="00166D3C">
        <w:rPr>
          <w:rFonts w:ascii="Arial" w:eastAsia="Arial Unicode MS" w:hAnsi="Arial" w:cs="Arial"/>
          <w:sz w:val="22"/>
          <w:szCs w:val="22"/>
          <w:shd w:val="clear" w:color="auto" w:fill="FFFFFF"/>
          <w:lang w:eastAsia="zh-CN"/>
        </w:rPr>
        <w:t>; </w:t>
      </w:r>
      <w:hyperlink r:id="rId10" w:anchor="bib3" w:history="1">
        <w:r w:rsidRPr="00166D3C">
          <w:rPr>
            <w:rFonts w:ascii="Arial" w:eastAsia="Arial Unicode MS" w:hAnsi="Arial" w:cs="Arial"/>
            <w:sz w:val="22"/>
            <w:szCs w:val="22"/>
            <w:bdr w:val="none" w:sz="0" w:space="0" w:color="auto" w:frame="1"/>
            <w:shd w:val="clear" w:color="auto" w:fill="FFFFFF"/>
            <w:lang w:eastAsia="zh-CN"/>
          </w:rPr>
          <w:t>Bäckström, 2002</w:t>
        </w:r>
      </w:hyperlink>
      <w:r w:rsidRPr="00166D3C">
        <w:rPr>
          <w:rFonts w:ascii="Arial" w:eastAsia="Arial Unicode MS" w:hAnsi="Arial" w:cs="Arial"/>
          <w:sz w:val="22"/>
          <w:szCs w:val="22"/>
          <w:shd w:val="clear" w:color="auto" w:fill="FFFFFF"/>
          <w:lang w:eastAsia="zh-CN"/>
        </w:rPr>
        <w:t>, </w:t>
      </w:r>
      <w:hyperlink r:id="rId11" w:anchor="bib4" w:history="1">
        <w:r w:rsidRPr="00166D3C">
          <w:rPr>
            <w:rFonts w:ascii="Arial" w:eastAsia="Arial Unicode MS" w:hAnsi="Arial" w:cs="Arial"/>
            <w:sz w:val="22"/>
            <w:szCs w:val="22"/>
            <w:bdr w:val="none" w:sz="0" w:space="0" w:color="auto" w:frame="1"/>
            <w:shd w:val="clear" w:color="auto" w:fill="FFFFFF"/>
            <w:lang w:eastAsia="zh-CN"/>
          </w:rPr>
          <w:t>2003</w:t>
        </w:r>
      </w:hyperlink>
      <w:r w:rsidRPr="00166D3C">
        <w:rPr>
          <w:rFonts w:ascii="Arial" w:eastAsia="Arial Unicode MS" w:hAnsi="Arial" w:cs="Arial"/>
          <w:sz w:val="22"/>
          <w:szCs w:val="22"/>
          <w:shd w:val="clear" w:color="auto" w:fill="FFFFFF"/>
          <w:lang w:eastAsia="zh-CN"/>
        </w:rPr>
        <w:t>; </w:t>
      </w:r>
      <w:hyperlink r:id="rId12" w:anchor="bib14" w:history="1">
        <w:r w:rsidRPr="00166D3C">
          <w:rPr>
            <w:rFonts w:ascii="Arial" w:eastAsia="Arial Unicode MS" w:hAnsi="Arial" w:cs="Arial"/>
            <w:sz w:val="22"/>
            <w:szCs w:val="22"/>
            <w:bdr w:val="none" w:sz="0" w:space="0" w:color="auto" w:frame="1"/>
            <w:shd w:val="clear" w:color="auto" w:fill="FFFFFF"/>
            <w:lang w:eastAsia="zh-CN"/>
          </w:rPr>
          <w:t>Deletic and Fletcher, 2006</w:t>
        </w:r>
      </w:hyperlink>
      <w:r w:rsidR="001B6DF6">
        <w:rPr>
          <w:rFonts w:ascii="Arial" w:eastAsia="Arial Unicode MS" w:hAnsi="Arial" w:cs="Arial"/>
          <w:sz w:val="22"/>
          <w:szCs w:val="22"/>
          <w:bdr w:val="none" w:sz="0" w:space="0" w:color="auto" w:frame="1"/>
          <w:shd w:val="clear" w:color="auto" w:fill="FFFFFF"/>
          <w:lang w:eastAsia="zh-CN"/>
        </w:rPr>
        <w:t>)</w:t>
      </w:r>
      <w:r w:rsidRPr="00166D3C">
        <w:rPr>
          <w:rFonts w:ascii="Arial" w:eastAsia="Arial Unicode MS" w:hAnsi="Arial" w:cs="Arial"/>
          <w:sz w:val="22"/>
          <w:szCs w:val="22"/>
          <w:shd w:val="clear" w:color="auto" w:fill="FFFFFF"/>
          <w:lang w:eastAsia="zh-CN"/>
        </w:rPr>
        <w:t>. </w:t>
      </w:r>
      <w:r w:rsidR="00D61243">
        <w:rPr>
          <w:rFonts w:ascii="Arial" w:eastAsia="Arial Unicode MS" w:hAnsi="Arial" w:cs="Arial"/>
          <w:sz w:val="22"/>
          <w:szCs w:val="22"/>
          <w:shd w:val="clear" w:color="auto" w:fill="FFFFFF"/>
          <w:lang w:eastAsia="zh-CN"/>
        </w:rPr>
        <w:t>Sediment tracing techniques have shown that deposition follows a first order mechanism (</w:t>
      </w:r>
      <w:r w:rsidR="001B6DF6">
        <w:rPr>
          <w:rFonts w:ascii="Arial" w:eastAsia="Arial Unicode MS" w:hAnsi="Arial" w:cs="Arial"/>
          <w:sz w:val="22"/>
          <w:szCs w:val="22"/>
          <w:bdr w:val="none" w:sz="0" w:space="0" w:color="auto" w:frame="1"/>
          <w:shd w:val="clear" w:color="auto" w:fill="FFFFFF"/>
          <w:lang w:eastAsia="zh-CN"/>
        </w:rPr>
        <w:t>Allen et al., 2015) with p</w:t>
      </w:r>
      <w:r w:rsidRPr="00166D3C">
        <w:rPr>
          <w:rFonts w:ascii="Arial" w:eastAsia="SimSun" w:hAnsi="Arial" w:cs="Arial"/>
          <w:sz w:val="22"/>
          <w:szCs w:val="22"/>
          <w:lang w:eastAsia="zh-CN"/>
        </w:rPr>
        <w:t xml:space="preserve">ollutant removal </w:t>
      </w:r>
      <w:r w:rsidR="001B6DF6">
        <w:rPr>
          <w:rFonts w:ascii="Arial" w:eastAsia="SimSun" w:hAnsi="Arial" w:cs="Arial"/>
          <w:sz w:val="22"/>
          <w:szCs w:val="22"/>
          <w:lang w:eastAsia="zh-CN"/>
        </w:rPr>
        <w:t xml:space="preserve">occurring predominantly </w:t>
      </w:r>
      <w:r w:rsidRPr="00166D3C">
        <w:rPr>
          <w:rFonts w:ascii="Arial" w:eastAsia="SimSun" w:hAnsi="Arial" w:cs="Arial"/>
          <w:sz w:val="22"/>
          <w:szCs w:val="22"/>
          <w:lang w:eastAsia="zh-CN"/>
        </w:rPr>
        <w:t xml:space="preserve">in the first 20 m </w:t>
      </w:r>
      <w:r w:rsidR="00D437B7">
        <w:rPr>
          <w:rFonts w:ascii="Arial" w:eastAsia="SimSun" w:hAnsi="Arial" w:cs="Arial"/>
          <w:sz w:val="22"/>
          <w:szCs w:val="22"/>
          <w:lang w:eastAsia="zh-CN"/>
        </w:rPr>
        <w:t xml:space="preserve">length </w:t>
      </w:r>
      <w:r w:rsidRPr="00166D3C">
        <w:rPr>
          <w:rFonts w:ascii="Arial" w:eastAsia="SimSun" w:hAnsi="Arial" w:cs="Arial"/>
          <w:sz w:val="22"/>
          <w:szCs w:val="22"/>
          <w:lang w:eastAsia="zh-CN"/>
        </w:rPr>
        <w:t>of a vegetated swale (Barrett</w:t>
      </w:r>
      <w:r w:rsidR="001B6DF6">
        <w:rPr>
          <w:rFonts w:ascii="Arial" w:eastAsia="SimSun" w:hAnsi="Arial" w:cs="Arial"/>
          <w:sz w:val="22"/>
          <w:szCs w:val="22"/>
          <w:lang w:eastAsia="zh-CN"/>
        </w:rPr>
        <w:t xml:space="preserve"> et al.,</w:t>
      </w:r>
      <w:r w:rsidRPr="00166D3C">
        <w:rPr>
          <w:rFonts w:ascii="Arial" w:eastAsia="SimSun" w:hAnsi="Arial" w:cs="Arial"/>
          <w:sz w:val="22"/>
          <w:szCs w:val="22"/>
          <w:lang w:eastAsia="zh-CN"/>
        </w:rPr>
        <w:t xml:space="preserve">1998) </w:t>
      </w:r>
      <w:r w:rsidR="001B6DF6">
        <w:rPr>
          <w:rFonts w:ascii="Arial" w:eastAsia="SimSun" w:hAnsi="Arial" w:cs="Arial"/>
          <w:sz w:val="22"/>
          <w:szCs w:val="22"/>
          <w:lang w:eastAsia="zh-CN"/>
        </w:rPr>
        <w:t xml:space="preserve">although subsequent sediment resuspension and conveyance </w:t>
      </w:r>
      <w:r w:rsidR="00D018E8">
        <w:rPr>
          <w:rFonts w:ascii="Arial" w:eastAsia="SimSun" w:hAnsi="Arial" w:cs="Arial"/>
          <w:sz w:val="22"/>
          <w:szCs w:val="22"/>
          <w:lang w:eastAsia="zh-CN"/>
        </w:rPr>
        <w:t xml:space="preserve">out of the swale </w:t>
      </w:r>
      <w:r w:rsidR="00FA6D3F">
        <w:rPr>
          <w:rFonts w:ascii="Arial" w:eastAsia="SimSun" w:hAnsi="Arial" w:cs="Arial"/>
          <w:sz w:val="22"/>
          <w:szCs w:val="22"/>
          <w:lang w:eastAsia="zh-CN"/>
        </w:rPr>
        <w:t xml:space="preserve">has been reported </w:t>
      </w:r>
      <w:r w:rsidR="001B6DF6">
        <w:rPr>
          <w:rFonts w:ascii="Arial" w:eastAsia="Arial Unicode MS" w:hAnsi="Arial" w:cs="Arial"/>
          <w:sz w:val="22"/>
          <w:szCs w:val="22"/>
          <w:shd w:val="clear" w:color="auto" w:fill="FFFFFF"/>
          <w:lang w:eastAsia="zh-CN"/>
        </w:rPr>
        <w:t>(</w:t>
      </w:r>
      <w:r w:rsidR="001B6DF6">
        <w:rPr>
          <w:rFonts w:ascii="Arial" w:eastAsia="Arial Unicode MS" w:hAnsi="Arial" w:cs="Arial"/>
          <w:sz w:val="22"/>
          <w:szCs w:val="22"/>
          <w:bdr w:val="none" w:sz="0" w:space="0" w:color="auto" w:frame="1"/>
          <w:shd w:val="clear" w:color="auto" w:fill="FFFFFF"/>
          <w:lang w:eastAsia="zh-CN"/>
        </w:rPr>
        <w:t>Allen et al., 2015).</w:t>
      </w:r>
      <w:r w:rsidR="001B6DF6">
        <w:rPr>
          <w:rFonts w:ascii="Arial" w:eastAsia="SimSun" w:hAnsi="Arial" w:cs="Arial"/>
          <w:sz w:val="22"/>
          <w:szCs w:val="22"/>
          <w:lang w:eastAsia="zh-CN"/>
        </w:rPr>
        <w:t xml:space="preserve"> Therefore a range of pollutant removal</w:t>
      </w:r>
      <w:r w:rsidRPr="00166D3C">
        <w:rPr>
          <w:rFonts w:ascii="Arial" w:eastAsia="SimSun" w:hAnsi="Arial" w:cs="Arial"/>
          <w:sz w:val="22"/>
          <w:szCs w:val="22"/>
          <w:lang w:eastAsia="zh-CN"/>
        </w:rPr>
        <w:t xml:space="preserve"> responses </w:t>
      </w:r>
      <w:r w:rsidR="001B6DF6">
        <w:rPr>
          <w:rFonts w:ascii="Arial" w:eastAsia="SimSun" w:hAnsi="Arial" w:cs="Arial"/>
          <w:sz w:val="22"/>
          <w:szCs w:val="22"/>
          <w:lang w:eastAsia="zh-CN"/>
        </w:rPr>
        <w:t>can be expected with</w:t>
      </w:r>
      <w:r w:rsidRPr="00166D3C">
        <w:rPr>
          <w:rFonts w:ascii="Arial" w:eastAsia="SimSun" w:hAnsi="Arial" w:cs="Arial"/>
          <w:sz w:val="22"/>
          <w:szCs w:val="22"/>
          <w:lang w:eastAsia="zh-CN"/>
        </w:rPr>
        <w:t xml:space="preserve"> </w:t>
      </w:r>
      <w:r w:rsidR="001B6DF6">
        <w:rPr>
          <w:rFonts w:ascii="Arial" w:eastAsia="SimSun" w:hAnsi="Arial" w:cs="Arial"/>
          <w:sz w:val="22"/>
          <w:szCs w:val="22"/>
          <w:lang w:eastAsia="zh-CN"/>
        </w:rPr>
        <w:t>t</w:t>
      </w:r>
      <w:r w:rsidRPr="00166D3C">
        <w:rPr>
          <w:rFonts w:ascii="Arial" w:eastAsia="SimSun" w:hAnsi="Arial" w:cs="Arial"/>
          <w:sz w:val="22"/>
          <w:szCs w:val="22"/>
          <w:lang w:eastAsia="zh-CN"/>
        </w:rPr>
        <w:t xml:space="preserve">he reported removal efficiencies also </w:t>
      </w:r>
      <w:r w:rsidR="001C65E5">
        <w:rPr>
          <w:rFonts w:ascii="Arial" w:eastAsia="SimSun" w:hAnsi="Arial" w:cs="Arial"/>
          <w:sz w:val="22"/>
          <w:szCs w:val="22"/>
          <w:lang w:eastAsia="zh-CN"/>
        </w:rPr>
        <w:t xml:space="preserve">being </w:t>
      </w:r>
      <w:r w:rsidRPr="00166D3C">
        <w:rPr>
          <w:rFonts w:ascii="Arial" w:eastAsia="SimSun" w:hAnsi="Arial" w:cs="Arial"/>
          <w:sz w:val="22"/>
          <w:szCs w:val="22"/>
          <w:lang w:eastAsia="zh-CN"/>
        </w:rPr>
        <w:t>influenced by swale design and maintenance</w:t>
      </w:r>
      <w:r w:rsidR="00A0069A" w:rsidRPr="00166D3C">
        <w:rPr>
          <w:rFonts w:ascii="Arial" w:eastAsia="SimSun" w:hAnsi="Arial" w:cs="Arial"/>
          <w:sz w:val="22"/>
          <w:szCs w:val="22"/>
          <w:lang w:eastAsia="zh-CN"/>
        </w:rPr>
        <w:t xml:space="preserve"> procedures</w:t>
      </w:r>
      <w:r w:rsidRPr="00166D3C">
        <w:rPr>
          <w:rFonts w:ascii="Arial" w:eastAsia="SimSun" w:hAnsi="Arial" w:cs="Arial"/>
          <w:sz w:val="22"/>
          <w:szCs w:val="22"/>
          <w:lang w:eastAsia="zh-CN"/>
        </w:rPr>
        <w:t xml:space="preserve">, by monitoring practices and measurement techniques (comparison of influent and effluent EMCs being most common), </w:t>
      </w:r>
      <w:r w:rsidR="001B6DF6">
        <w:rPr>
          <w:rFonts w:ascii="Arial" w:eastAsia="SimSun" w:hAnsi="Arial" w:cs="Arial"/>
          <w:sz w:val="22"/>
          <w:szCs w:val="22"/>
          <w:lang w:eastAsia="zh-CN"/>
        </w:rPr>
        <w:t xml:space="preserve">by the </w:t>
      </w:r>
      <w:r w:rsidRPr="00166D3C">
        <w:rPr>
          <w:rFonts w:ascii="Arial" w:eastAsia="SimSun" w:hAnsi="Arial" w:cs="Arial"/>
          <w:sz w:val="22"/>
          <w:szCs w:val="22"/>
          <w:lang w:eastAsia="zh-CN"/>
        </w:rPr>
        <w:t xml:space="preserve">dissolved or particulate associated status of the pollutant (size and density in the case of particles) and pollutant influent concentrations. </w:t>
      </w:r>
      <w:r w:rsidR="00D018E8">
        <w:rPr>
          <w:rFonts w:ascii="Arial" w:eastAsia="SimSun" w:hAnsi="Arial" w:cs="Arial"/>
          <w:sz w:val="22"/>
          <w:szCs w:val="22"/>
          <w:lang w:eastAsia="zh-CN"/>
        </w:rPr>
        <w:t xml:space="preserve">The </w:t>
      </w:r>
      <w:r w:rsidR="009A0115">
        <w:rPr>
          <w:rFonts w:ascii="Arial" w:eastAsia="SimSun" w:hAnsi="Arial" w:cs="Arial"/>
          <w:sz w:val="22"/>
          <w:szCs w:val="22"/>
          <w:lang w:eastAsia="zh-CN"/>
        </w:rPr>
        <w:t xml:space="preserve">variabilities in reported </w:t>
      </w:r>
      <w:r w:rsidR="00D018E8">
        <w:rPr>
          <w:rFonts w:ascii="Arial" w:eastAsia="SimSun" w:hAnsi="Arial" w:cs="Arial"/>
          <w:sz w:val="22"/>
          <w:szCs w:val="22"/>
          <w:lang w:eastAsia="zh-CN"/>
        </w:rPr>
        <w:t xml:space="preserve">TSS removal efficiencies </w:t>
      </w:r>
      <w:r w:rsidR="009A0115">
        <w:rPr>
          <w:rFonts w:ascii="Arial" w:eastAsia="SimSun" w:hAnsi="Arial" w:cs="Arial"/>
          <w:sz w:val="22"/>
          <w:szCs w:val="22"/>
          <w:lang w:eastAsia="zh-CN"/>
        </w:rPr>
        <w:t>by</w:t>
      </w:r>
      <w:r w:rsidR="00D018E8">
        <w:rPr>
          <w:rFonts w:ascii="Arial" w:eastAsia="SimSun" w:hAnsi="Arial" w:cs="Arial"/>
          <w:sz w:val="22"/>
          <w:szCs w:val="22"/>
          <w:lang w:eastAsia="zh-CN"/>
        </w:rPr>
        <w:t xml:space="preserve"> swales </w:t>
      </w:r>
      <w:r w:rsidR="009A0115">
        <w:rPr>
          <w:rFonts w:ascii="Arial" w:eastAsia="SimSun" w:hAnsi="Arial" w:cs="Arial"/>
          <w:sz w:val="22"/>
          <w:szCs w:val="22"/>
          <w:lang w:eastAsia="zh-CN"/>
        </w:rPr>
        <w:t xml:space="preserve">cover the range 22% to 98% </w:t>
      </w:r>
      <w:r w:rsidR="00F35127">
        <w:rPr>
          <w:rFonts w:ascii="Arial" w:eastAsia="SimSun" w:hAnsi="Arial" w:cs="Arial"/>
          <w:sz w:val="22"/>
          <w:szCs w:val="22"/>
          <w:lang w:eastAsia="zh-CN"/>
        </w:rPr>
        <w:t>(</w:t>
      </w:r>
      <w:r w:rsidR="00C401E4" w:rsidRPr="00CC22B4">
        <w:rPr>
          <w:rFonts w:ascii="Arial" w:eastAsia="SimSun" w:hAnsi="Arial" w:cs="Arial"/>
          <w:sz w:val="22"/>
          <w:szCs w:val="22"/>
          <w:lang w:eastAsia="zh-CN"/>
        </w:rPr>
        <w:t xml:space="preserve">Table </w:t>
      </w:r>
      <w:r w:rsidR="009A0115" w:rsidRPr="00CC22B4">
        <w:rPr>
          <w:rFonts w:ascii="Arial" w:eastAsia="SimSun" w:hAnsi="Arial" w:cs="Arial"/>
          <w:sz w:val="22"/>
          <w:szCs w:val="22"/>
          <w:lang w:eastAsia="zh-CN"/>
        </w:rPr>
        <w:t>S</w:t>
      </w:r>
      <w:r w:rsidR="001950AA" w:rsidRPr="00CC22B4">
        <w:rPr>
          <w:rFonts w:ascii="Arial" w:eastAsia="SimSun" w:hAnsi="Arial" w:cs="Arial"/>
          <w:sz w:val="22"/>
          <w:szCs w:val="22"/>
          <w:lang w:eastAsia="zh-CN"/>
        </w:rPr>
        <w:t>3</w:t>
      </w:r>
      <w:r w:rsidR="00F35127" w:rsidRPr="00284F32">
        <w:rPr>
          <w:rFonts w:ascii="Arial" w:eastAsia="SimSun" w:hAnsi="Arial" w:cs="Arial"/>
          <w:sz w:val="22"/>
          <w:szCs w:val="22"/>
          <w:lang w:eastAsia="zh-CN"/>
        </w:rPr>
        <w:t>; supplemental material)</w:t>
      </w:r>
      <w:r w:rsidR="009A0115" w:rsidRPr="00284F32">
        <w:rPr>
          <w:rFonts w:ascii="Arial" w:eastAsia="SimSun" w:hAnsi="Arial" w:cs="Arial"/>
          <w:sz w:val="22"/>
          <w:szCs w:val="22"/>
          <w:lang w:eastAsia="zh-CN"/>
        </w:rPr>
        <w:t>.</w:t>
      </w:r>
      <w:r w:rsidR="009A0115">
        <w:rPr>
          <w:rFonts w:ascii="Arial" w:eastAsia="SimSun" w:hAnsi="Arial" w:cs="Arial"/>
          <w:sz w:val="22"/>
          <w:szCs w:val="22"/>
          <w:lang w:eastAsia="zh-CN"/>
        </w:rPr>
        <w:t xml:space="preserve"> </w:t>
      </w:r>
      <w:r w:rsidR="000F35D9">
        <w:rPr>
          <w:rFonts w:ascii="Arial" w:eastAsia="SimSun" w:hAnsi="Arial" w:cs="Arial"/>
          <w:sz w:val="22"/>
          <w:szCs w:val="22"/>
          <w:lang w:eastAsia="zh-CN"/>
        </w:rPr>
        <w:t xml:space="preserve">The </w:t>
      </w:r>
      <w:r w:rsidR="009A0115">
        <w:rPr>
          <w:rFonts w:ascii="Arial" w:eastAsia="SimSun" w:hAnsi="Arial" w:cs="Arial"/>
          <w:sz w:val="22"/>
          <w:szCs w:val="22"/>
          <w:lang w:eastAsia="zh-CN"/>
        </w:rPr>
        <w:t xml:space="preserve">derived </w:t>
      </w:r>
      <w:r w:rsidR="000F35D9">
        <w:rPr>
          <w:rFonts w:ascii="Arial" w:eastAsia="SimSun" w:hAnsi="Arial" w:cs="Arial"/>
          <w:sz w:val="22"/>
          <w:szCs w:val="22"/>
          <w:lang w:eastAsia="zh-CN"/>
        </w:rPr>
        <w:t xml:space="preserve">overall average </w:t>
      </w:r>
      <w:r w:rsidR="000F35D9" w:rsidRPr="009C2442">
        <w:rPr>
          <w:rFonts w:ascii="Arial" w:eastAsia="SimSun" w:hAnsi="Arial" w:cs="Arial"/>
          <w:sz w:val="22"/>
          <w:szCs w:val="22"/>
          <w:lang w:eastAsia="zh-CN"/>
        </w:rPr>
        <w:t>is 7</w:t>
      </w:r>
      <w:r w:rsidR="009203B9" w:rsidRPr="009C2442">
        <w:rPr>
          <w:rFonts w:ascii="Arial" w:eastAsia="SimSun" w:hAnsi="Arial" w:cs="Arial"/>
          <w:sz w:val="22"/>
          <w:szCs w:val="22"/>
          <w:lang w:eastAsia="zh-CN"/>
        </w:rPr>
        <w:t>4.3</w:t>
      </w:r>
      <w:r w:rsidR="009702B6">
        <w:rPr>
          <w:rFonts w:ascii="Arial" w:eastAsia="SimSun" w:hAnsi="Arial" w:cs="Arial"/>
          <w:sz w:val="22"/>
          <w:szCs w:val="22"/>
          <w:lang w:eastAsia="zh-CN"/>
        </w:rPr>
        <w:t>%</w:t>
      </w:r>
      <w:r w:rsidR="009203B9" w:rsidRPr="009C2442">
        <w:rPr>
          <w:rFonts w:ascii="Arial" w:eastAsia="SimSun" w:hAnsi="Arial" w:cs="Arial"/>
          <w:sz w:val="22"/>
          <w:szCs w:val="22"/>
          <w:lang w:eastAsia="zh-CN"/>
        </w:rPr>
        <w:t xml:space="preserve"> ± 13.6</w:t>
      </w:r>
      <w:r w:rsidR="000F35D9" w:rsidRPr="009C2442">
        <w:rPr>
          <w:rFonts w:ascii="Arial" w:eastAsia="SimSun" w:hAnsi="Arial" w:cs="Arial"/>
          <w:sz w:val="22"/>
          <w:szCs w:val="22"/>
          <w:lang w:eastAsia="zh-CN"/>
        </w:rPr>
        <w:t>% although this excludes the lowest values (22</w:t>
      </w:r>
      <w:r w:rsidR="009702B6">
        <w:rPr>
          <w:rFonts w:ascii="Arial" w:eastAsia="SimSun" w:hAnsi="Arial" w:cs="Arial"/>
          <w:sz w:val="22"/>
          <w:szCs w:val="22"/>
          <w:lang w:eastAsia="zh-CN"/>
        </w:rPr>
        <w:t>%</w:t>
      </w:r>
      <w:r w:rsidR="000F35D9" w:rsidRPr="009C2442">
        <w:rPr>
          <w:rFonts w:ascii="Arial" w:eastAsia="SimSun" w:hAnsi="Arial" w:cs="Arial"/>
          <w:sz w:val="22"/>
          <w:szCs w:val="22"/>
          <w:lang w:eastAsia="zh-CN"/>
        </w:rPr>
        <w:t xml:space="preserve">-31%) reported </w:t>
      </w:r>
      <w:r w:rsidR="00C401E4" w:rsidRPr="009C2442">
        <w:rPr>
          <w:rFonts w:ascii="Arial" w:eastAsia="SimSun" w:hAnsi="Arial" w:cs="Arial"/>
          <w:sz w:val="22"/>
          <w:szCs w:val="22"/>
          <w:lang w:eastAsia="zh-CN"/>
        </w:rPr>
        <w:t>by ISBMPD</w:t>
      </w:r>
      <w:r w:rsidR="00C401E4">
        <w:rPr>
          <w:rFonts w:ascii="Arial" w:eastAsia="SimSun" w:hAnsi="Arial" w:cs="Arial"/>
          <w:sz w:val="22"/>
          <w:szCs w:val="22"/>
          <w:lang w:eastAsia="zh-CN"/>
        </w:rPr>
        <w:t xml:space="preserve"> (2014) as these values do not seem to be compatible with the more elevated values for metals provided by the same database. </w:t>
      </w:r>
    </w:p>
    <w:p w:rsidR="004C1B4A" w:rsidRDefault="004C1B4A" w:rsidP="000F54B5">
      <w:pPr>
        <w:contextualSpacing/>
        <w:jc w:val="both"/>
        <w:rPr>
          <w:rFonts w:ascii="Arial" w:eastAsia="SimSun" w:hAnsi="Arial" w:cs="Arial"/>
          <w:sz w:val="22"/>
          <w:szCs w:val="22"/>
          <w:lang w:eastAsia="zh-CN"/>
        </w:rPr>
      </w:pPr>
    </w:p>
    <w:p w:rsidR="0015783A" w:rsidRPr="00C6644D" w:rsidRDefault="001950AA" w:rsidP="000F54B5">
      <w:pPr>
        <w:contextualSpacing/>
        <w:jc w:val="both"/>
        <w:rPr>
          <w:rFonts w:ascii="Arial" w:eastAsia="SimSun" w:hAnsi="Arial" w:cs="Arial"/>
          <w:sz w:val="22"/>
          <w:szCs w:val="22"/>
          <w:lang w:eastAsia="zh-CN"/>
        </w:rPr>
      </w:pPr>
      <w:r>
        <w:rPr>
          <w:rFonts w:ascii="Arial" w:eastAsia="SimSun" w:hAnsi="Arial" w:cs="Arial"/>
          <w:sz w:val="22"/>
          <w:szCs w:val="22"/>
          <w:lang w:eastAsia="zh-CN"/>
        </w:rPr>
        <w:t>2</w:t>
      </w:r>
      <w:r w:rsidR="00C6644D">
        <w:rPr>
          <w:rFonts w:ascii="Arial" w:eastAsia="SimSun" w:hAnsi="Arial" w:cs="Arial"/>
          <w:sz w:val="22"/>
          <w:szCs w:val="22"/>
          <w:lang w:eastAsia="zh-CN"/>
        </w:rPr>
        <w:t xml:space="preserve">.2.2. </w:t>
      </w:r>
      <w:r w:rsidR="0015783A" w:rsidRPr="00C6644D">
        <w:rPr>
          <w:rFonts w:ascii="Arial" w:eastAsia="SimSun" w:hAnsi="Arial" w:cs="Arial"/>
          <w:sz w:val="22"/>
          <w:szCs w:val="22"/>
          <w:lang w:eastAsia="zh-CN"/>
        </w:rPr>
        <w:t xml:space="preserve">Nitrate removal </w:t>
      </w:r>
    </w:p>
    <w:p w:rsidR="0015783A" w:rsidRDefault="0015783A" w:rsidP="000F54B5">
      <w:pPr>
        <w:contextualSpacing/>
        <w:jc w:val="both"/>
        <w:rPr>
          <w:rFonts w:ascii="Arial" w:eastAsia="SimSun" w:hAnsi="Arial" w:cs="Arial"/>
          <w:sz w:val="22"/>
          <w:szCs w:val="22"/>
          <w:lang w:eastAsia="zh-CN"/>
        </w:rPr>
      </w:pPr>
    </w:p>
    <w:p w:rsidR="0015783A" w:rsidRPr="000F33C9" w:rsidRDefault="0015783A" w:rsidP="001C65E5">
      <w:pPr>
        <w:contextualSpacing/>
        <w:jc w:val="both"/>
        <w:rPr>
          <w:rFonts w:ascii="Arial" w:eastAsia="Arial Unicode MS" w:hAnsi="Arial" w:cs="Arial"/>
          <w:sz w:val="22"/>
          <w:szCs w:val="22"/>
          <w:shd w:val="clear" w:color="auto" w:fill="FFFFFF"/>
          <w:lang w:eastAsia="zh-CN"/>
        </w:rPr>
      </w:pPr>
      <w:r w:rsidRPr="000F33C9">
        <w:rPr>
          <w:rFonts w:ascii="Arial" w:eastAsia="SimSun" w:hAnsi="Arial" w:cs="Arial"/>
          <w:sz w:val="22"/>
          <w:szCs w:val="22"/>
          <w:lang w:eastAsia="zh-CN"/>
        </w:rPr>
        <w:t>Both positive and negative removal efficiencies have been reported for nitrate</w:t>
      </w:r>
      <w:r>
        <w:rPr>
          <w:rFonts w:ascii="Arial" w:eastAsia="SimSun" w:hAnsi="Arial" w:cs="Arial"/>
          <w:sz w:val="22"/>
          <w:szCs w:val="22"/>
          <w:lang w:eastAsia="zh-CN"/>
        </w:rPr>
        <w:t xml:space="preserve"> </w:t>
      </w:r>
      <w:r w:rsidRPr="000F33C9">
        <w:rPr>
          <w:rFonts w:ascii="Arial" w:eastAsia="SimSun" w:hAnsi="Arial" w:cs="Arial"/>
          <w:sz w:val="22"/>
          <w:szCs w:val="22"/>
          <w:lang w:eastAsia="zh-CN"/>
        </w:rPr>
        <w:t xml:space="preserve">with the negative values being attributed to initial nitrate retention followed by subsequent mobilisation in a following storm event. This has been reported to be most common </w:t>
      </w:r>
      <w:r>
        <w:rPr>
          <w:rFonts w:ascii="Arial" w:eastAsia="SimSun" w:hAnsi="Arial" w:cs="Arial"/>
          <w:sz w:val="22"/>
          <w:szCs w:val="22"/>
          <w:lang w:eastAsia="zh-CN"/>
        </w:rPr>
        <w:t>for</w:t>
      </w:r>
      <w:r w:rsidRPr="000F33C9">
        <w:rPr>
          <w:rFonts w:ascii="Arial" w:eastAsia="SimSun" w:hAnsi="Arial" w:cs="Arial"/>
          <w:sz w:val="22"/>
          <w:szCs w:val="22"/>
          <w:lang w:eastAsia="zh-CN"/>
        </w:rPr>
        <w:t xml:space="preserve"> a small number of summer storms (Stagge et al., 2012). </w:t>
      </w:r>
      <w:r>
        <w:rPr>
          <w:rFonts w:ascii="Arial" w:eastAsia="SimSun" w:hAnsi="Arial" w:cs="Arial"/>
          <w:sz w:val="22"/>
          <w:szCs w:val="22"/>
          <w:lang w:eastAsia="zh-CN"/>
        </w:rPr>
        <w:t>H</w:t>
      </w:r>
      <w:r w:rsidRPr="00D92F33">
        <w:rPr>
          <w:rFonts w:ascii="Arial" w:eastAsia="SimSun" w:hAnsi="Arial" w:cs="Arial"/>
          <w:sz w:val="22"/>
          <w:szCs w:val="22"/>
          <w:lang w:eastAsia="zh-CN"/>
        </w:rPr>
        <w:t>igh variabilit</w:t>
      </w:r>
      <w:r>
        <w:rPr>
          <w:rFonts w:ascii="Arial" w:eastAsia="SimSun" w:hAnsi="Arial" w:cs="Arial"/>
          <w:sz w:val="22"/>
          <w:szCs w:val="22"/>
          <w:lang w:eastAsia="zh-CN"/>
        </w:rPr>
        <w:t xml:space="preserve">ies for </w:t>
      </w:r>
      <w:r w:rsidRPr="00D92F33">
        <w:rPr>
          <w:rFonts w:ascii="Arial" w:eastAsia="SimSun" w:hAnsi="Arial" w:cs="Arial"/>
          <w:sz w:val="22"/>
          <w:szCs w:val="22"/>
          <w:lang w:eastAsia="zh-CN"/>
        </w:rPr>
        <w:t xml:space="preserve">nitrate removal efficiencies </w:t>
      </w:r>
      <w:r>
        <w:rPr>
          <w:rFonts w:ascii="Arial" w:eastAsia="SimSun" w:hAnsi="Arial" w:cs="Arial"/>
          <w:sz w:val="22"/>
          <w:szCs w:val="22"/>
          <w:lang w:eastAsia="zh-CN"/>
        </w:rPr>
        <w:t xml:space="preserve">within swales </w:t>
      </w:r>
      <w:r w:rsidRPr="00D92F33">
        <w:rPr>
          <w:rFonts w:ascii="Arial" w:eastAsia="Arial Unicode MS" w:hAnsi="Arial" w:cs="Arial"/>
          <w:sz w:val="22"/>
          <w:szCs w:val="22"/>
          <w:shd w:val="clear" w:color="auto" w:fill="FFFFFF"/>
          <w:lang w:eastAsia="zh-CN"/>
        </w:rPr>
        <w:t>ha</w:t>
      </w:r>
      <w:r>
        <w:rPr>
          <w:rFonts w:ascii="Arial" w:eastAsia="Arial Unicode MS" w:hAnsi="Arial" w:cs="Arial"/>
          <w:sz w:val="22"/>
          <w:szCs w:val="22"/>
          <w:shd w:val="clear" w:color="auto" w:fill="FFFFFF"/>
          <w:lang w:eastAsia="zh-CN"/>
        </w:rPr>
        <w:t>ve</w:t>
      </w:r>
      <w:r w:rsidRPr="00D92F33">
        <w:rPr>
          <w:rFonts w:ascii="Arial" w:eastAsia="Arial Unicode MS" w:hAnsi="Arial" w:cs="Arial"/>
          <w:sz w:val="22"/>
          <w:szCs w:val="22"/>
          <w:shd w:val="clear" w:color="auto" w:fill="FFFFFF"/>
          <w:lang w:eastAsia="zh-CN"/>
        </w:rPr>
        <w:t xml:space="preserve"> </w:t>
      </w:r>
      <w:r>
        <w:rPr>
          <w:rFonts w:ascii="Arial" w:eastAsia="Arial Unicode MS" w:hAnsi="Arial" w:cs="Arial"/>
          <w:sz w:val="22"/>
          <w:szCs w:val="22"/>
          <w:shd w:val="clear" w:color="auto" w:fill="FFFFFF"/>
          <w:lang w:eastAsia="zh-CN"/>
        </w:rPr>
        <w:t xml:space="preserve">also </w:t>
      </w:r>
      <w:r w:rsidRPr="00D92F33">
        <w:rPr>
          <w:rFonts w:ascii="Arial" w:eastAsia="Arial Unicode MS" w:hAnsi="Arial" w:cs="Arial"/>
          <w:sz w:val="22"/>
          <w:szCs w:val="22"/>
          <w:shd w:val="clear" w:color="auto" w:fill="FFFFFF"/>
          <w:lang w:eastAsia="zh-CN"/>
        </w:rPr>
        <w:t>been partly attributed to the presence of extraneous organic matter, such as grass or other vegetation, which can leach significant quantities of nutrients (</w:t>
      </w:r>
      <w:hyperlink r:id="rId13" w:anchor="bib33" w:history="1">
        <w:r w:rsidRPr="00D92F33">
          <w:rPr>
            <w:rFonts w:ascii="Arial" w:eastAsia="Arial Unicode MS" w:hAnsi="Arial" w:cs="Arial"/>
            <w:sz w:val="22"/>
            <w:szCs w:val="22"/>
            <w:bdr w:val="none" w:sz="0" w:space="0" w:color="auto" w:frame="1"/>
            <w:shd w:val="clear" w:color="auto" w:fill="FFFFFF"/>
            <w:lang w:eastAsia="zh-CN"/>
          </w:rPr>
          <w:t>Yu et al., 2001</w:t>
        </w:r>
      </w:hyperlink>
      <w:r w:rsidRPr="00D92F33">
        <w:rPr>
          <w:rFonts w:ascii="Arial" w:eastAsia="Arial Unicode MS" w:hAnsi="Arial" w:cs="Arial"/>
          <w:sz w:val="22"/>
          <w:szCs w:val="22"/>
          <w:shd w:val="clear" w:color="auto" w:fill="FFFFFF"/>
          <w:lang w:eastAsia="zh-CN"/>
        </w:rPr>
        <w:t>).</w:t>
      </w:r>
      <w:r w:rsidR="00072BA5">
        <w:rPr>
          <w:rFonts w:ascii="Arial" w:eastAsia="Arial Unicode MS" w:hAnsi="Arial" w:cs="Arial"/>
          <w:sz w:val="22"/>
          <w:szCs w:val="22"/>
          <w:shd w:val="clear" w:color="auto" w:fill="FFFFFF"/>
          <w:lang w:eastAsia="zh-CN"/>
        </w:rPr>
        <w:t xml:space="preserve"> </w:t>
      </w:r>
      <w:r w:rsidRPr="00147C26">
        <w:rPr>
          <w:rFonts w:ascii="Arial" w:eastAsia="Arial Unicode MS" w:hAnsi="Arial" w:cs="Arial"/>
          <w:sz w:val="22"/>
          <w:szCs w:val="22"/>
          <w:shd w:val="clear" w:color="auto" w:fill="FFFFFF"/>
          <w:lang w:eastAsia="zh-CN"/>
        </w:rPr>
        <w:t xml:space="preserve">Despite the reported variations, the consensus is that swales have the ability to achieve moderate </w:t>
      </w:r>
      <w:r w:rsidRPr="00147C26">
        <w:rPr>
          <w:rFonts w:ascii="Arial" w:eastAsia="SimSun" w:hAnsi="Arial" w:cs="Arial"/>
          <w:sz w:val="22"/>
          <w:szCs w:val="22"/>
          <w:lang w:eastAsia="zh-CN"/>
        </w:rPr>
        <w:t>removal of nitrate during the majority of storm events, particularly when check dams are installed (Stagge et al., 2012)</w:t>
      </w:r>
      <w:r>
        <w:rPr>
          <w:rFonts w:ascii="Arial" w:eastAsia="SimSun" w:hAnsi="Arial" w:cs="Arial"/>
          <w:sz w:val="22"/>
          <w:szCs w:val="22"/>
          <w:lang w:eastAsia="zh-CN"/>
        </w:rPr>
        <w:t xml:space="preserve">. The same authors </w:t>
      </w:r>
      <w:r w:rsidRPr="00147C26">
        <w:rPr>
          <w:rFonts w:ascii="Arial" w:eastAsia="SimSun" w:hAnsi="Arial" w:cs="Arial"/>
          <w:sz w:val="22"/>
          <w:szCs w:val="22"/>
          <w:lang w:eastAsia="zh-CN"/>
        </w:rPr>
        <w:t>identified infiltration as an important removal mechanism for nitrate in swales</w:t>
      </w:r>
      <w:r>
        <w:rPr>
          <w:rFonts w:ascii="Arial" w:eastAsia="SimSun" w:hAnsi="Arial" w:cs="Arial"/>
          <w:sz w:val="22"/>
          <w:szCs w:val="22"/>
          <w:lang w:eastAsia="zh-CN"/>
        </w:rPr>
        <w:t xml:space="preserve"> through </w:t>
      </w:r>
      <w:r w:rsidRPr="000F33C9">
        <w:rPr>
          <w:rFonts w:ascii="Arial" w:eastAsia="SimSun" w:hAnsi="Arial" w:cs="Arial"/>
          <w:sz w:val="22"/>
          <w:szCs w:val="22"/>
          <w:lang w:eastAsia="zh-CN"/>
        </w:rPr>
        <w:t xml:space="preserve">consideration of pollution-duration curves. </w:t>
      </w:r>
      <w:r w:rsidR="00AC5DB7">
        <w:rPr>
          <w:rFonts w:ascii="Arial" w:eastAsia="SimSun" w:hAnsi="Arial" w:cs="Arial"/>
          <w:sz w:val="22"/>
          <w:szCs w:val="22"/>
          <w:lang w:eastAsia="zh-CN"/>
        </w:rPr>
        <w:t xml:space="preserve">A </w:t>
      </w:r>
      <w:r>
        <w:rPr>
          <w:rFonts w:ascii="Arial" w:eastAsia="SimSun" w:hAnsi="Arial" w:cs="Arial"/>
          <w:sz w:val="22"/>
          <w:szCs w:val="22"/>
          <w:lang w:eastAsia="zh-CN"/>
        </w:rPr>
        <w:t>mean</w:t>
      </w:r>
      <w:r w:rsidRPr="000F33C9">
        <w:rPr>
          <w:rFonts w:ascii="Arial" w:eastAsia="SimSun" w:hAnsi="Arial" w:cs="Arial"/>
          <w:sz w:val="22"/>
          <w:szCs w:val="22"/>
          <w:lang w:eastAsia="zh-CN"/>
        </w:rPr>
        <w:t xml:space="preserve"> removal efficiency of </w:t>
      </w:r>
      <w:r w:rsidR="009203B9" w:rsidRPr="00652310">
        <w:rPr>
          <w:rFonts w:ascii="Arial" w:eastAsia="SimSun" w:hAnsi="Arial" w:cs="Arial"/>
          <w:sz w:val="22"/>
          <w:szCs w:val="22"/>
          <w:lang w:eastAsia="zh-CN"/>
        </w:rPr>
        <w:t>40.6</w:t>
      </w:r>
      <w:r w:rsidR="009702B6">
        <w:rPr>
          <w:rFonts w:ascii="Arial" w:eastAsia="SimSun" w:hAnsi="Arial" w:cs="Arial"/>
          <w:sz w:val="22"/>
          <w:szCs w:val="22"/>
          <w:lang w:eastAsia="zh-CN"/>
        </w:rPr>
        <w:t>%</w:t>
      </w:r>
      <w:r w:rsidR="009203B9" w:rsidRPr="00652310">
        <w:rPr>
          <w:rFonts w:ascii="Arial" w:eastAsia="SimSun" w:hAnsi="Arial" w:cs="Arial"/>
          <w:sz w:val="22"/>
          <w:szCs w:val="22"/>
          <w:lang w:eastAsia="zh-CN"/>
        </w:rPr>
        <w:t xml:space="preserve"> ± 14.0</w:t>
      </w:r>
      <w:r w:rsidRPr="00652310">
        <w:rPr>
          <w:rFonts w:ascii="Arial" w:eastAsia="SimSun" w:hAnsi="Arial" w:cs="Arial"/>
          <w:sz w:val="22"/>
          <w:szCs w:val="22"/>
          <w:lang w:eastAsia="zh-CN"/>
        </w:rPr>
        <w:t xml:space="preserve">% </w:t>
      </w:r>
      <w:r w:rsidR="009A0115" w:rsidRPr="00652310">
        <w:rPr>
          <w:rFonts w:ascii="Arial" w:eastAsia="SimSun" w:hAnsi="Arial" w:cs="Arial"/>
          <w:sz w:val="22"/>
          <w:szCs w:val="22"/>
          <w:lang w:eastAsia="zh-CN"/>
        </w:rPr>
        <w:t>is predicted from the available published data (Table S</w:t>
      </w:r>
      <w:r w:rsidR="001950AA">
        <w:rPr>
          <w:rFonts w:ascii="Arial" w:eastAsia="SimSun" w:hAnsi="Arial" w:cs="Arial"/>
          <w:sz w:val="22"/>
          <w:szCs w:val="22"/>
          <w:lang w:eastAsia="zh-CN"/>
        </w:rPr>
        <w:t>3</w:t>
      </w:r>
      <w:r w:rsidR="00F35127" w:rsidRPr="00652310">
        <w:rPr>
          <w:rFonts w:ascii="Arial" w:eastAsia="SimSun" w:hAnsi="Arial" w:cs="Arial"/>
          <w:sz w:val="22"/>
          <w:szCs w:val="22"/>
          <w:lang w:eastAsia="zh-CN"/>
        </w:rPr>
        <w:t xml:space="preserve">; </w:t>
      </w:r>
      <w:r w:rsidR="00F35127" w:rsidRPr="00284F32">
        <w:rPr>
          <w:rFonts w:ascii="Arial" w:eastAsia="SimSun" w:hAnsi="Arial" w:cs="Arial"/>
          <w:sz w:val="22"/>
          <w:szCs w:val="22"/>
          <w:lang w:eastAsia="zh-CN"/>
        </w:rPr>
        <w:t>supplemental material</w:t>
      </w:r>
      <w:r w:rsidR="009A0115" w:rsidRPr="00284F32">
        <w:rPr>
          <w:rFonts w:ascii="Arial" w:eastAsia="SimSun" w:hAnsi="Arial" w:cs="Arial"/>
          <w:sz w:val="22"/>
          <w:szCs w:val="22"/>
          <w:lang w:eastAsia="zh-CN"/>
        </w:rPr>
        <w:t>)</w:t>
      </w:r>
      <w:r w:rsidR="009A0115" w:rsidRPr="00652310">
        <w:rPr>
          <w:rFonts w:ascii="Arial" w:eastAsia="SimSun" w:hAnsi="Arial" w:cs="Arial"/>
          <w:sz w:val="22"/>
          <w:szCs w:val="22"/>
          <w:lang w:eastAsia="zh-CN"/>
        </w:rPr>
        <w:t xml:space="preserve"> </w:t>
      </w:r>
      <w:r w:rsidRPr="00652310">
        <w:rPr>
          <w:rFonts w:ascii="Arial" w:eastAsia="SimSun" w:hAnsi="Arial" w:cs="Arial"/>
          <w:sz w:val="22"/>
          <w:szCs w:val="22"/>
          <w:lang w:eastAsia="zh-CN"/>
        </w:rPr>
        <w:t xml:space="preserve">and this value </w:t>
      </w:r>
      <w:r w:rsidR="009203B9" w:rsidRPr="00652310">
        <w:rPr>
          <w:rFonts w:ascii="Arial" w:eastAsia="SimSun" w:hAnsi="Arial" w:cs="Arial"/>
          <w:sz w:val="22"/>
          <w:szCs w:val="22"/>
          <w:lang w:eastAsia="zh-CN"/>
        </w:rPr>
        <w:t xml:space="preserve">and range </w:t>
      </w:r>
      <w:r w:rsidR="009A0115" w:rsidRPr="00652310">
        <w:rPr>
          <w:rFonts w:ascii="Arial" w:eastAsia="SimSun" w:hAnsi="Arial" w:cs="Arial"/>
          <w:sz w:val="22"/>
          <w:szCs w:val="22"/>
          <w:lang w:eastAsia="zh-CN"/>
        </w:rPr>
        <w:t>ha</w:t>
      </w:r>
      <w:r w:rsidR="009203B9" w:rsidRPr="00652310">
        <w:rPr>
          <w:rFonts w:ascii="Arial" w:eastAsia="SimSun" w:hAnsi="Arial" w:cs="Arial"/>
          <w:sz w:val="22"/>
          <w:szCs w:val="22"/>
          <w:lang w:eastAsia="zh-CN"/>
        </w:rPr>
        <w:t>ve</w:t>
      </w:r>
      <w:r w:rsidR="009A0115" w:rsidRPr="00652310">
        <w:rPr>
          <w:rFonts w:ascii="Arial" w:eastAsia="SimSun" w:hAnsi="Arial" w:cs="Arial"/>
          <w:sz w:val="22"/>
          <w:szCs w:val="22"/>
          <w:lang w:eastAsia="zh-CN"/>
        </w:rPr>
        <w:t xml:space="preserve"> been used </w:t>
      </w:r>
      <w:r w:rsidRPr="00652310">
        <w:rPr>
          <w:rFonts w:ascii="Arial" w:eastAsia="SimSun" w:hAnsi="Arial" w:cs="Arial"/>
          <w:sz w:val="22"/>
          <w:szCs w:val="22"/>
          <w:lang w:eastAsia="zh-CN"/>
        </w:rPr>
        <w:t xml:space="preserve">in the </w:t>
      </w:r>
      <w:r w:rsidR="001C65E5">
        <w:rPr>
          <w:rFonts w:ascii="Arial" w:eastAsia="SimSun" w:hAnsi="Arial" w:cs="Arial"/>
          <w:sz w:val="22"/>
          <w:szCs w:val="22"/>
          <w:lang w:eastAsia="zh-CN"/>
        </w:rPr>
        <w:t>assessment</w:t>
      </w:r>
      <w:r w:rsidRPr="00652310">
        <w:rPr>
          <w:rFonts w:ascii="Arial" w:eastAsia="SimSun" w:hAnsi="Arial" w:cs="Arial"/>
          <w:sz w:val="22"/>
          <w:szCs w:val="22"/>
          <w:lang w:eastAsia="zh-CN"/>
        </w:rPr>
        <w:t xml:space="preserve"> procedure applied in this paper.</w:t>
      </w:r>
    </w:p>
    <w:p w:rsidR="0015783A" w:rsidRDefault="0015783A" w:rsidP="000F54B5">
      <w:pPr>
        <w:jc w:val="both"/>
        <w:rPr>
          <w:rFonts w:ascii="Arial" w:eastAsia="SimSun" w:hAnsi="Arial" w:cs="Arial"/>
          <w:sz w:val="22"/>
          <w:szCs w:val="22"/>
          <w:lang w:eastAsia="zh-CN"/>
        </w:rPr>
      </w:pPr>
    </w:p>
    <w:p w:rsidR="008F55A6" w:rsidRPr="00C6644D" w:rsidRDefault="001950AA" w:rsidP="000F54B5">
      <w:pPr>
        <w:contextualSpacing/>
        <w:jc w:val="both"/>
        <w:rPr>
          <w:rFonts w:ascii="Arial" w:eastAsia="SimSun" w:hAnsi="Arial" w:cs="Arial"/>
          <w:sz w:val="22"/>
          <w:szCs w:val="22"/>
          <w:lang w:eastAsia="zh-CN"/>
        </w:rPr>
      </w:pPr>
      <w:r>
        <w:rPr>
          <w:rFonts w:ascii="Arial" w:eastAsia="SimSun" w:hAnsi="Arial" w:cs="Arial"/>
          <w:sz w:val="22"/>
          <w:szCs w:val="22"/>
          <w:lang w:eastAsia="zh-CN"/>
        </w:rPr>
        <w:t>2</w:t>
      </w:r>
      <w:r w:rsidR="00C6644D">
        <w:rPr>
          <w:rFonts w:ascii="Arial" w:eastAsia="SimSun" w:hAnsi="Arial" w:cs="Arial"/>
          <w:sz w:val="22"/>
          <w:szCs w:val="22"/>
          <w:lang w:eastAsia="zh-CN"/>
        </w:rPr>
        <w:t xml:space="preserve">.2.3. </w:t>
      </w:r>
      <w:r w:rsidR="008F55A6" w:rsidRPr="00C6644D">
        <w:rPr>
          <w:rFonts w:ascii="Arial" w:eastAsia="SimSun" w:hAnsi="Arial" w:cs="Arial"/>
          <w:sz w:val="22"/>
          <w:szCs w:val="22"/>
          <w:lang w:eastAsia="zh-CN"/>
        </w:rPr>
        <w:t>Chloride removal</w:t>
      </w:r>
    </w:p>
    <w:p w:rsidR="008F55A6" w:rsidRDefault="008F55A6" w:rsidP="000F54B5">
      <w:pPr>
        <w:contextualSpacing/>
        <w:jc w:val="both"/>
        <w:rPr>
          <w:rFonts w:ascii="Arial" w:eastAsia="SimSun" w:hAnsi="Arial" w:cs="Arial"/>
          <w:sz w:val="22"/>
          <w:szCs w:val="22"/>
          <w:lang w:eastAsia="zh-CN"/>
        </w:rPr>
      </w:pPr>
    </w:p>
    <w:p w:rsidR="008D2DF1" w:rsidRPr="000F33C9" w:rsidRDefault="008D2DF1" w:rsidP="00685AE3">
      <w:pPr>
        <w:contextualSpacing/>
        <w:jc w:val="both"/>
        <w:rPr>
          <w:rFonts w:ascii="Arial" w:eastAsia="SimSun" w:hAnsi="Arial" w:cs="Arial"/>
          <w:sz w:val="22"/>
          <w:szCs w:val="22"/>
          <w:lang w:eastAsia="zh-CN"/>
        </w:rPr>
      </w:pPr>
      <w:r w:rsidRPr="000F33C9">
        <w:rPr>
          <w:rFonts w:ascii="Arial" w:eastAsia="SimSun" w:hAnsi="Arial" w:cs="Arial"/>
          <w:sz w:val="22"/>
          <w:szCs w:val="22"/>
          <w:lang w:eastAsia="zh-CN"/>
        </w:rPr>
        <w:t xml:space="preserve">The removal of chloride by swales has been </w:t>
      </w:r>
      <w:r w:rsidR="00AA6EB8" w:rsidRPr="000F33C9">
        <w:rPr>
          <w:rFonts w:ascii="Arial" w:eastAsia="SimSun" w:hAnsi="Arial" w:cs="Arial"/>
          <w:sz w:val="22"/>
          <w:szCs w:val="22"/>
          <w:lang w:eastAsia="zh-CN"/>
        </w:rPr>
        <w:t xml:space="preserve">less </w:t>
      </w:r>
      <w:r w:rsidRPr="000F33C9">
        <w:rPr>
          <w:rFonts w:ascii="Arial" w:eastAsia="SimSun" w:hAnsi="Arial" w:cs="Arial"/>
          <w:sz w:val="22"/>
          <w:szCs w:val="22"/>
          <w:lang w:eastAsia="zh-CN"/>
        </w:rPr>
        <w:t xml:space="preserve">extensively investigated </w:t>
      </w:r>
      <w:r w:rsidR="00AA6EB8" w:rsidRPr="000F33C9">
        <w:rPr>
          <w:rFonts w:ascii="Arial" w:eastAsia="SimSun" w:hAnsi="Arial" w:cs="Arial"/>
          <w:sz w:val="22"/>
          <w:szCs w:val="22"/>
          <w:lang w:eastAsia="zh-CN"/>
        </w:rPr>
        <w:t xml:space="preserve">than nitrate </w:t>
      </w:r>
      <w:r w:rsidRPr="000F33C9">
        <w:rPr>
          <w:rFonts w:ascii="Arial" w:eastAsia="SimSun" w:hAnsi="Arial" w:cs="Arial"/>
          <w:sz w:val="22"/>
          <w:szCs w:val="22"/>
          <w:lang w:eastAsia="zh-CN"/>
        </w:rPr>
        <w:t xml:space="preserve">despite high levels being observed in urban runoff, particularly after the application of de-icing salts. From a comprehensive investigation of the impact of 45 storms on swales, Stagge et al. (2012) concluded that </w:t>
      </w:r>
      <w:r w:rsidR="00AA6EB8" w:rsidRPr="000F33C9">
        <w:rPr>
          <w:rFonts w:ascii="Arial" w:eastAsia="SimSun" w:hAnsi="Arial" w:cs="Arial"/>
          <w:sz w:val="22"/>
          <w:szCs w:val="22"/>
          <w:lang w:eastAsia="zh-CN"/>
        </w:rPr>
        <w:t xml:space="preserve">the </w:t>
      </w:r>
      <w:r w:rsidRPr="000F33C9">
        <w:rPr>
          <w:rFonts w:ascii="Arial" w:eastAsia="SimSun" w:hAnsi="Arial" w:cs="Arial"/>
          <w:sz w:val="22"/>
          <w:szCs w:val="22"/>
          <w:lang w:eastAsia="zh-CN"/>
        </w:rPr>
        <w:t>observed negative removal efficiencies (-4410</w:t>
      </w:r>
      <w:r w:rsidR="00AA6EB8" w:rsidRPr="000F33C9">
        <w:rPr>
          <w:rFonts w:ascii="Arial" w:eastAsia="SimSun" w:hAnsi="Arial" w:cs="Arial"/>
          <w:sz w:val="22"/>
          <w:szCs w:val="22"/>
          <w:lang w:eastAsia="zh-CN"/>
        </w:rPr>
        <w:t xml:space="preserve">% </w:t>
      </w:r>
      <w:r w:rsidRPr="000F33C9">
        <w:rPr>
          <w:rFonts w:ascii="Arial" w:eastAsia="SimSun" w:hAnsi="Arial" w:cs="Arial"/>
          <w:sz w:val="22"/>
          <w:szCs w:val="22"/>
          <w:lang w:eastAsia="zh-CN"/>
        </w:rPr>
        <w:t xml:space="preserve">to –78%) were due to chloride release throughout the year following </w:t>
      </w:r>
      <w:r w:rsidR="002751D3">
        <w:rPr>
          <w:rFonts w:ascii="Arial" w:eastAsia="SimSun" w:hAnsi="Arial" w:cs="Arial"/>
          <w:sz w:val="22"/>
          <w:szCs w:val="22"/>
          <w:lang w:eastAsia="zh-CN"/>
        </w:rPr>
        <w:t xml:space="preserve">within-swale </w:t>
      </w:r>
      <w:r w:rsidRPr="000F33C9">
        <w:rPr>
          <w:rFonts w:ascii="Arial" w:eastAsia="SimSun" w:hAnsi="Arial" w:cs="Arial"/>
          <w:sz w:val="22"/>
          <w:szCs w:val="22"/>
          <w:lang w:eastAsia="zh-CN"/>
        </w:rPr>
        <w:t xml:space="preserve">winter accumulation during non-recorded storm events. </w:t>
      </w:r>
      <w:r w:rsidR="00AA6EB8" w:rsidRPr="000F33C9">
        <w:rPr>
          <w:rFonts w:ascii="Arial" w:eastAsia="SimSun" w:hAnsi="Arial" w:cs="Arial"/>
          <w:sz w:val="22"/>
          <w:szCs w:val="22"/>
          <w:lang w:eastAsia="zh-CN"/>
        </w:rPr>
        <w:t>Clearly, t</w:t>
      </w:r>
      <w:r w:rsidRPr="000F33C9">
        <w:rPr>
          <w:rFonts w:ascii="Arial" w:eastAsia="SimSun" w:hAnsi="Arial" w:cs="Arial"/>
          <w:sz w:val="22"/>
          <w:szCs w:val="22"/>
          <w:lang w:eastAsia="zh-CN"/>
        </w:rPr>
        <w:t xml:space="preserve">he </w:t>
      </w:r>
      <w:r w:rsidR="00AA6EB8" w:rsidRPr="000F33C9">
        <w:rPr>
          <w:rFonts w:ascii="Arial" w:eastAsia="SimSun" w:hAnsi="Arial" w:cs="Arial"/>
          <w:sz w:val="22"/>
          <w:szCs w:val="22"/>
          <w:lang w:eastAsia="zh-CN"/>
        </w:rPr>
        <w:t xml:space="preserve">high </w:t>
      </w:r>
      <w:r w:rsidRPr="000F33C9">
        <w:rPr>
          <w:rFonts w:ascii="Arial" w:eastAsia="SimSun" w:hAnsi="Arial" w:cs="Arial"/>
          <w:sz w:val="22"/>
          <w:szCs w:val="22"/>
          <w:lang w:eastAsia="zh-CN"/>
        </w:rPr>
        <w:t xml:space="preserve">solubility of chloride does not support its attenuation by the removal processes operating within swales but there is evidence of some retention </w:t>
      </w:r>
      <w:r w:rsidR="00685AE3" w:rsidRPr="00284F32">
        <w:rPr>
          <w:rFonts w:ascii="Arial" w:eastAsia="SimSun" w:hAnsi="Arial" w:cs="Arial"/>
          <w:sz w:val="22"/>
          <w:szCs w:val="22"/>
          <w:lang w:eastAsia="zh-CN"/>
        </w:rPr>
        <w:t>particularly in fine grained roadside soils (Lundmark and Olofsson, 2007). P</w:t>
      </w:r>
      <w:r w:rsidRPr="00284F32">
        <w:rPr>
          <w:rFonts w:ascii="Arial" w:eastAsia="SimSun" w:hAnsi="Arial" w:cs="Arial"/>
          <w:sz w:val="22"/>
          <w:szCs w:val="22"/>
          <w:lang w:eastAsia="zh-CN"/>
        </w:rPr>
        <w:t>ositive</w:t>
      </w:r>
      <w:r w:rsidRPr="000F33C9">
        <w:rPr>
          <w:rFonts w:ascii="Arial" w:eastAsia="SimSun" w:hAnsi="Arial" w:cs="Arial"/>
          <w:sz w:val="22"/>
          <w:szCs w:val="22"/>
          <w:lang w:eastAsia="zh-CN"/>
        </w:rPr>
        <w:t xml:space="preserve"> swale performances</w:t>
      </w:r>
      <w:r w:rsidR="00911266" w:rsidRPr="000F33C9">
        <w:rPr>
          <w:rFonts w:ascii="Arial" w:eastAsia="SimSun" w:hAnsi="Arial" w:cs="Arial"/>
          <w:sz w:val="22"/>
          <w:szCs w:val="22"/>
          <w:lang w:eastAsia="zh-CN"/>
        </w:rPr>
        <w:t xml:space="preserve">, </w:t>
      </w:r>
      <w:r w:rsidR="00911266" w:rsidRPr="00911266">
        <w:rPr>
          <w:rFonts w:ascii="Arial" w:eastAsia="SimSun" w:hAnsi="Arial" w:cs="Arial"/>
          <w:sz w:val="22"/>
          <w:szCs w:val="22"/>
          <w:lang w:eastAsia="zh-CN"/>
        </w:rPr>
        <w:t>although with low chloride removal efficiencies of less than 10%</w:t>
      </w:r>
      <w:r w:rsidR="00911266">
        <w:rPr>
          <w:rFonts w:ascii="Arial" w:eastAsia="SimSun" w:hAnsi="Arial" w:cs="Arial"/>
          <w:sz w:val="22"/>
          <w:szCs w:val="22"/>
          <w:lang w:eastAsia="zh-CN"/>
        </w:rPr>
        <w:t>,</w:t>
      </w:r>
      <w:r w:rsidRPr="000F33C9">
        <w:rPr>
          <w:rFonts w:ascii="Arial" w:eastAsia="SimSun" w:hAnsi="Arial" w:cs="Arial"/>
          <w:sz w:val="22"/>
          <w:szCs w:val="22"/>
          <w:lang w:eastAsia="zh-CN"/>
        </w:rPr>
        <w:t xml:space="preserve"> have been predicted by US EPA (</w:t>
      </w:r>
      <w:r w:rsidR="00911266" w:rsidRPr="000F33C9">
        <w:rPr>
          <w:rFonts w:ascii="Arial" w:eastAsia="SimSun" w:hAnsi="Arial" w:cs="Arial"/>
          <w:sz w:val="22"/>
          <w:szCs w:val="22"/>
          <w:lang w:eastAsia="zh-CN"/>
        </w:rPr>
        <w:t>1999</w:t>
      </w:r>
      <w:r w:rsidRPr="000F33C9">
        <w:rPr>
          <w:rFonts w:ascii="Arial" w:eastAsia="SimSun" w:hAnsi="Arial" w:cs="Arial"/>
          <w:sz w:val="22"/>
          <w:szCs w:val="22"/>
          <w:lang w:eastAsia="zh-CN"/>
        </w:rPr>
        <w:t xml:space="preserve">). </w:t>
      </w:r>
      <w:r w:rsidR="00911266" w:rsidRPr="000F33C9">
        <w:rPr>
          <w:rFonts w:ascii="Arial" w:eastAsia="SimSun" w:hAnsi="Arial" w:cs="Arial"/>
          <w:sz w:val="22"/>
          <w:szCs w:val="22"/>
          <w:lang w:eastAsia="zh-CN"/>
        </w:rPr>
        <w:t>G</w:t>
      </w:r>
      <w:r w:rsidR="00911266" w:rsidRPr="00911266">
        <w:rPr>
          <w:rFonts w:ascii="Arial" w:eastAsia="SimSun" w:hAnsi="Arial" w:cs="Arial"/>
          <w:sz w:val="22"/>
          <w:szCs w:val="22"/>
          <w:lang w:eastAsia="zh-CN"/>
        </w:rPr>
        <w:t xml:space="preserve">iven </w:t>
      </w:r>
      <w:r w:rsidR="00911266">
        <w:rPr>
          <w:rFonts w:ascii="Arial" w:eastAsia="SimSun" w:hAnsi="Arial" w:cs="Arial"/>
          <w:sz w:val="22"/>
          <w:szCs w:val="22"/>
          <w:lang w:eastAsia="zh-CN"/>
        </w:rPr>
        <w:t>the evidence for r</w:t>
      </w:r>
      <w:r w:rsidR="00911266" w:rsidRPr="00911266">
        <w:rPr>
          <w:rFonts w:ascii="Arial" w:eastAsia="SimSun" w:hAnsi="Arial" w:cs="Arial"/>
          <w:sz w:val="22"/>
          <w:szCs w:val="22"/>
          <w:lang w:eastAsia="zh-CN"/>
        </w:rPr>
        <w:t xml:space="preserve">etention within </w:t>
      </w:r>
      <w:r w:rsidR="00911266">
        <w:rPr>
          <w:rFonts w:ascii="Arial" w:eastAsia="SimSun" w:hAnsi="Arial" w:cs="Arial"/>
          <w:sz w:val="22"/>
          <w:szCs w:val="22"/>
          <w:lang w:eastAsia="zh-CN"/>
        </w:rPr>
        <w:t>a</w:t>
      </w:r>
      <w:r w:rsidR="00911266" w:rsidRPr="00911266">
        <w:rPr>
          <w:rFonts w:ascii="Arial" w:eastAsia="SimSun" w:hAnsi="Arial" w:cs="Arial"/>
          <w:sz w:val="22"/>
          <w:szCs w:val="22"/>
          <w:lang w:eastAsia="zh-CN"/>
        </w:rPr>
        <w:t xml:space="preserve"> swale </w:t>
      </w:r>
      <w:r w:rsidR="00911266">
        <w:rPr>
          <w:rFonts w:ascii="Arial" w:eastAsia="SimSun" w:hAnsi="Arial" w:cs="Arial"/>
          <w:sz w:val="22"/>
          <w:szCs w:val="22"/>
          <w:lang w:eastAsia="zh-CN"/>
        </w:rPr>
        <w:t xml:space="preserve">followed by </w:t>
      </w:r>
      <w:r w:rsidR="00911266" w:rsidRPr="00911266">
        <w:rPr>
          <w:rFonts w:ascii="Arial" w:eastAsia="SimSun" w:hAnsi="Arial" w:cs="Arial"/>
          <w:sz w:val="22"/>
          <w:szCs w:val="22"/>
          <w:lang w:eastAsia="zh-CN"/>
        </w:rPr>
        <w:t>subsequent remobilisation</w:t>
      </w:r>
      <w:r w:rsidR="00FA6D3F">
        <w:rPr>
          <w:rFonts w:ascii="Arial" w:eastAsia="SimSun" w:hAnsi="Arial" w:cs="Arial"/>
          <w:sz w:val="22"/>
          <w:szCs w:val="22"/>
          <w:lang w:eastAsia="zh-CN"/>
        </w:rPr>
        <w:t xml:space="preserve"> </w:t>
      </w:r>
      <w:r w:rsidR="00911266">
        <w:rPr>
          <w:rFonts w:ascii="Arial" w:eastAsia="SimSun" w:hAnsi="Arial" w:cs="Arial"/>
          <w:sz w:val="22"/>
          <w:szCs w:val="22"/>
          <w:lang w:eastAsia="zh-CN"/>
        </w:rPr>
        <w:t xml:space="preserve">an overall average chloride removal efficiency </w:t>
      </w:r>
      <w:r w:rsidRPr="000F33C9">
        <w:rPr>
          <w:rFonts w:ascii="Arial" w:eastAsia="SimSun" w:hAnsi="Arial" w:cs="Arial"/>
          <w:sz w:val="22"/>
          <w:szCs w:val="22"/>
          <w:lang w:eastAsia="zh-CN"/>
        </w:rPr>
        <w:t>of 10%</w:t>
      </w:r>
      <w:r w:rsidR="00911266" w:rsidRPr="000F33C9">
        <w:rPr>
          <w:rFonts w:ascii="Arial" w:eastAsia="SimSun" w:hAnsi="Arial" w:cs="Arial"/>
          <w:sz w:val="22"/>
          <w:szCs w:val="22"/>
          <w:lang w:eastAsia="zh-CN"/>
        </w:rPr>
        <w:t xml:space="preserve"> </w:t>
      </w:r>
      <w:r w:rsidR="009203B9" w:rsidRPr="00652310">
        <w:rPr>
          <w:rFonts w:ascii="Arial" w:eastAsia="SimSun" w:hAnsi="Arial" w:cs="Arial"/>
          <w:sz w:val="22"/>
          <w:szCs w:val="22"/>
          <w:lang w:eastAsia="zh-CN"/>
        </w:rPr>
        <w:t xml:space="preserve">(although without any associated variability) </w:t>
      </w:r>
      <w:r w:rsidR="00911266" w:rsidRPr="00652310">
        <w:rPr>
          <w:rFonts w:ascii="Arial" w:eastAsia="SimSun" w:hAnsi="Arial" w:cs="Arial"/>
          <w:sz w:val="22"/>
          <w:szCs w:val="22"/>
          <w:lang w:eastAsia="zh-CN"/>
        </w:rPr>
        <w:t>is proposed</w:t>
      </w:r>
      <w:r w:rsidR="00911266" w:rsidRPr="000F33C9">
        <w:rPr>
          <w:rFonts w:ascii="Arial" w:eastAsia="SimSun" w:hAnsi="Arial" w:cs="Arial"/>
          <w:sz w:val="22"/>
          <w:szCs w:val="22"/>
          <w:lang w:eastAsia="zh-CN"/>
        </w:rPr>
        <w:t xml:space="preserve"> for use in this study</w:t>
      </w:r>
      <w:r w:rsidRPr="000F33C9">
        <w:rPr>
          <w:rFonts w:ascii="Arial" w:eastAsia="SimSun" w:hAnsi="Arial" w:cs="Arial"/>
          <w:sz w:val="22"/>
          <w:szCs w:val="22"/>
          <w:lang w:eastAsia="zh-CN"/>
        </w:rPr>
        <w:t>.</w:t>
      </w:r>
    </w:p>
    <w:p w:rsidR="008F084A" w:rsidRDefault="008F084A" w:rsidP="000F54B5">
      <w:pPr>
        <w:contextualSpacing/>
        <w:jc w:val="both"/>
        <w:rPr>
          <w:rFonts w:ascii="Arial" w:eastAsia="SimSun" w:hAnsi="Arial" w:cs="Arial"/>
          <w:sz w:val="22"/>
          <w:szCs w:val="22"/>
          <w:lang w:eastAsia="zh-CN"/>
        </w:rPr>
      </w:pPr>
    </w:p>
    <w:p w:rsidR="00AB4636" w:rsidRPr="00C6644D" w:rsidRDefault="001950AA" w:rsidP="000F54B5">
      <w:pPr>
        <w:tabs>
          <w:tab w:val="left" w:pos="2850"/>
        </w:tabs>
        <w:jc w:val="both"/>
        <w:rPr>
          <w:rFonts w:ascii="Arial" w:eastAsia="SimSun" w:hAnsi="Arial" w:cs="Arial"/>
          <w:sz w:val="22"/>
          <w:szCs w:val="22"/>
          <w:lang w:eastAsia="zh-CN"/>
        </w:rPr>
      </w:pPr>
      <w:r>
        <w:rPr>
          <w:rFonts w:ascii="Arial" w:eastAsia="SimSun" w:hAnsi="Arial" w:cs="Arial"/>
          <w:sz w:val="22"/>
          <w:szCs w:val="22"/>
          <w:lang w:eastAsia="zh-CN"/>
        </w:rPr>
        <w:t>2</w:t>
      </w:r>
      <w:r w:rsidR="00C6644D">
        <w:rPr>
          <w:rFonts w:ascii="Arial" w:eastAsia="SimSun" w:hAnsi="Arial" w:cs="Arial"/>
          <w:sz w:val="22"/>
          <w:szCs w:val="22"/>
          <w:lang w:eastAsia="zh-CN"/>
        </w:rPr>
        <w:t xml:space="preserve">.2.4. </w:t>
      </w:r>
      <w:r w:rsidR="00AB4636" w:rsidRPr="00C6644D">
        <w:rPr>
          <w:rFonts w:ascii="Arial" w:eastAsia="SimSun" w:hAnsi="Arial" w:cs="Arial"/>
          <w:sz w:val="22"/>
          <w:szCs w:val="22"/>
          <w:lang w:eastAsia="zh-CN"/>
        </w:rPr>
        <w:t xml:space="preserve">Removal of </w:t>
      </w:r>
      <w:r w:rsidR="00C4483C" w:rsidRPr="00C6644D">
        <w:rPr>
          <w:rFonts w:ascii="Arial" w:eastAsia="SimSun" w:hAnsi="Arial" w:cs="Arial"/>
          <w:sz w:val="22"/>
          <w:szCs w:val="22"/>
          <w:lang w:eastAsia="zh-CN"/>
        </w:rPr>
        <w:t>PAHs</w:t>
      </w:r>
    </w:p>
    <w:p w:rsidR="00AB4636" w:rsidRDefault="00AB4636" w:rsidP="000F54B5">
      <w:pPr>
        <w:tabs>
          <w:tab w:val="left" w:pos="2850"/>
        </w:tabs>
        <w:jc w:val="both"/>
        <w:rPr>
          <w:rFonts w:ascii="Arial" w:eastAsia="SimSun" w:hAnsi="Arial" w:cs="Arial"/>
          <w:sz w:val="22"/>
          <w:szCs w:val="22"/>
          <w:lang w:eastAsia="zh-CN"/>
        </w:rPr>
      </w:pPr>
    </w:p>
    <w:p w:rsidR="00E25E8B" w:rsidRDefault="00AB4636" w:rsidP="001950AA">
      <w:pPr>
        <w:tabs>
          <w:tab w:val="left" w:pos="2850"/>
        </w:tabs>
        <w:jc w:val="both"/>
        <w:rPr>
          <w:rFonts w:ascii="Arial" w:eastAsia="SimSun" w:hAnsi="Arial" w:cs="Arial"/>
          <w:sz w:val="22"/>
          <w:szCs w:val="22"/>
          <w:lang w:eastAsia="zh-CN"/>
        </w:rPr>
      </w:pPr>
      <w:r w:rsidRPr="00BE791D">
        <w:rPr>
          <w:rFonts w:ascii="Arial" w:eastAsia="SimSun" w:hAnsi="Arial" w:cs="Arial"/>
          <w:sz w:val="22"/>
          <w:szCs w:val="22"/>
          <w:lang w:eastAsia="zh-CN"/>
        </w:rPr>
        <w:t>There is li</w:t>
      </w:r>
      <w:r w:rsidR="009203B9">
        <w:rPr>
          <w:rFonts w:ascii="Arial" w:eastAsia="SimSun" w:hAnsi="Arial" w:cs="Arial"/>
          <w:sz w:val="22"/>
          <w:szCs w:val="22"/>
          <w:lang w:eastAsia="zh-CN"/>
        </w:rPr>
        <w:t>mited</w:t>
      </w:r>
      <w:r w:rsidRPr="00BE791D">
        <w:rPr>
          <w:rFonts w:ascii="Arial" w:eastAsia="SimSun" w:hAnsi="Arial" w:cs="Arial"/>
          <w:sz w:val="22"/>
          <w:szCs w:val="22"/>
          <w:lang w:eastAsia="zh-CN"/>
        </w:rPr>
        <w:t xml:space="preserve"> published data on the removal of hydrocarbons by swales </w:t>
      </w:r>
      <w:r w:rsidR="009A0115">
        <w:rPr>
          <w:rFonts w:ascii="Arial" w:eastAsia="SimSun" w:hAnsi="Arial" w:cs="Arial"/>
          <w:sz w:val="22"/>
          <w:szCs w:val="22"/>
          <w:lang w:eastAsia="zh-CN"/>
        </w:rPr>
        <w:t>(Table S</w:t>
      </w:r>
      <w:r w:rsidR="001950AA">
        <w:rPr>
          <w:rFonts w:ascii="Arial" w:eastAsia="SimSun" w:hAnsi="Arial" w:cs="Arial"/>
          <w:sz w:val="22"/>
          <w:szCs w:val="22"/>
          <w:lang w:eastAsia="zh-CN"/>
        </w:rPr>
        <w:t>3</w:t>
      </w:r>
      <w:r w:rsidR="00F35127">
        <w:rPr>
          <w:rFonts w:ascii="Arial" w:eastAsia="SimSun" w:hAnsi="Arial" w:cs="Arial"/>
          <w:sz w:val="22"/>
          <w:szCs w:val="22"/>
          <w:lang w:eastAsia="zh-CN"/>
        </w:rPr>
        <w:t xml:space="preserve">; </w:t>
      </w:r>
      <w:r w:rsidR="00F35127" w:rsidRPr="00284F32">
        <w:rPr>
          <w:rFonts w:ascii="Arial" w:eastAsia="SimSun" w:hAnsi="Arial" w:cs="Arial"/>
          <w:sz w:val="22"/>
          <w:szCs w:val="22"/>
          <w:lang w:eastAsia="zh-CN"/>
        </w:rPr>
        <w:t>supplemental material</w:t>
      </w:r>
      <w:r w:rsidR="009A0115" w:rsidRPr="00284F32">
        <w:rPr>
          <w:rFonts w:ascii="Arial" w:eastAsia="SimSun" w:hAnsi="Arial" w:cs="Arial"/>
          <w:sz w:val="22"/>
          <w:szCs w:val="22"/>
          <w:lang w:eastAsia="zh-CN"/>
        </w:rPr>
        <w:t>)</w:t>
      </w:r>
      <w:r w:rsidR="009A0115">
        <w:rPr>
          <w:rFonts w:ascii="Arial" w:eastAsia="SimSun" w:hAnsi="Arial" w:cs="Arial"/>
          <w:sz w:val="22"/>
          <w:szCs w:val="22"/>
          <w:lang w:eastAsia="zh-CN"/>
        </w:rPr>
        <w:t xml:space="preserve"> and the selected </w:t>
      </w:r>
      <w:r w:rsidR="00A10F41">
        <w:rPr>
          <w:rFonts w:ascii="Arial" w:eastAsia="SimSun" w:hAnsi="Arial" w:cs="Arial"/>
          <w:sz w:val="22"/>
          <w:szCs w:val="22"/>
          <w:lang w:eastAsia="zh-CN"/>
        </w:rPr>
        <w:t xml:space="preserve">average removal efficiency of </w:t>
      </w:r>
      <w:r w:rsidR="00A10F41" w:rsidRPr="00652310">
        <w:rPr>
          <w:rFonts w:ascii="Arial" w:eastAsia="SimSun" w:hAnsi="Arial" w:cs="Arial"/>
          <w:sz w:val="22"/>
          <w:szCs w:val="22"/>
          <w:lang w:eastAsia="zh-CN"/>
        </w:rPr>
        <w:t>7</w:t>
      </w:r>
      <w:r w:rsidR="001C65E5">
        <w:rPr>
          <w:rFonts w:ascii="Arial" w:eastAsia="SimSun" w:hAnsi="Arial" w:cs="Arial"/>
          <w:sz w:val="22"/>
          <w:szCs w:val="22"/>
          <w:lang w:eastAsia="zh-CN"/>
        </w:rPr>
        <w:t>1.</w:t>
      </w:r>
      <w:r w:rsidR="00A10F41" w:rsidRPr="00652310">
        <w:rPr>
          <w:rFonts w:ascii="Arial" w:eastAsia="SimSun" w:hAnsi="Arial" w:cs="Arial"/>
          <w:sz w:val="22"/>
          <w:szCs w:val="22"/>
          <w:lang w:eastAsia="zh-CN"/>
        </w:rPr>
        <w:t>0</w:t>
      </w:r>
      <w:r w:rsidR="009702B6">
        <w:rPr>
          <w:rFonts w:ascii="Arial" w:eastAsia="SimSun" w:hAnsi="Arial" w:cs="Arial"/>
          <w:sz w:val="22"/>
          <w:szCs w:val="22"/>
          <w:lang w:eastAsia="zh-CN"/>
        </w:rPr>
        <w:t>%</w:t>
      </w:r>
      <w:r w:rsidR="009203B9" w:rsidRPr="00652310">
        <w:rPr>
          <w:rFonts w:ascii="Arial" w:eastAsia="SimSun" w:hAnsi="Arial" w:cs="Arial"/>
          <w:sz w:val="22"/>
          <w:szCs w:val="22"/>
          <w:lang w:eastAsia="zh-CN"/>
        </w:rPr>
        <w:t xml:space="preserve"> ± 12.7</w:t>
      </w:r>
      <w:r w:rsidR="00A10F41" w:rsidRPr="00652310">
        <w:rPr>
          <w:rFonts w:ascii="Arial" w:eastAsia="SimSun" w:hAnsi="Arial" w:cs="Arial"/>
          <w:sz w:val="22"/>
          <w:szCs w:val="22"/>
          <w:lang w:eastAsia="zh-CN"/>
        </w:rPr>
        <w:t xml:space="preserve">% </w:t>
      </w:r>
      <w:r w:rsidR="00D56830" w:rsidRPr="00652310">
        <w:rPr>
          <w:rFonts w:ascii="Arial" w:eastAsia="SimSun" w:hAnsi="Arial" w:cs="Arial"/>
          <w:sz w:val="22"/>
          <w:szCs w:val="22"/>
          <w:lang w:eastAsia="zh-CN"/>
        </w:rPr>
        <w:t>is</w:t>
      </w:r>
      <w:r w:rsidR="00D56830">
        <w:rPr>
          <w:rFonts w:ascii="Arial" w:eastAsia="SimSun" w:hAnsi="Arial" w:cs="Arial"/>
          <w:sz w:val="22"/>
          <w:szCs w:val="22"/>
          <w:lang w:eastAsia="zh-CN"/>
        </w:rPr>
        <w:t xml:space="preserve"> </w:t>
      </w:r>
      <w:r w:rsidR="00A10F41">
        <w:rPr>
          <w:rFonts w:ascii="Arial" w:eastAsia="SimSun" w:hAnsi="Arial" w:cs="Arial"/>
          <w:sz w:val="22"/>
          <w:szCs w:val="22"/>
          <w:lang w:eastAsia="zh-CN"/>
        </w:rPr>
        <w:t xml:space="preserve">representative of </w:t>
      </w:r>
      <w:r w:rsidR="00D56830">
        <w:rPr>
          <w:rFonts w:ascii="Arial" w:eastAsia="SimSun" w:hAnsi="Arial" w:cs="Arial"/>
          <w:sz w:val="22"/>
          <w:szCs w:val="22"/>
          <w:lang w:eastAsia="zh-CN"/>
        </w:rPr>
        <w:t>the</w:t>
      </w:r>
      <w:r w:rsidR="00A10F41">
        <w:rPr>
          <w:rFonts w:ascii="Arial" w:eastAsia="SimSun" w:hAnsi="Arial" w:cs="Arial"/>
          <w:sz w:val="22"/>
          <w:szCs w:val="22"/>
          <w:lang w:eastAsia="zh-CN"/>
        </w:rPr>
        <w:t xml:space="preserve"> wide range of contributing compounds with </w:t>
      </w:r>
      <w:r w:rsidR="00E25E8B">
        <w:rPr>
          <w:rFonts w:ascii="Arial" w:eastAsia="SimSun" w:hAnsi="Arial" w:cs="Arial"/>
          <w:sz w:val="22"/>
          <w:szCs w:val="22"/>
          <w:lang w:eastAsia="zh-CN"/>
        </w:rPr>
        <w:t xml:space="preserve">differing physicochemical properties. The </w:t>
      </w:r>
      <w:r w:rsidR="00BA5601" w:rsidRPr="00BE791D">
        <w:rPr>
          <w:rFonts w:ascii="Arial" w:eastAsia="SimSun" w:hAnsi="Arial" w:cs="Arial"/>
          <w:sz w:val="22"/>
          <w:szCs w:val="22"/>
          <w:lang w:eastAsia="zh-CN"/>
        </w:rPr>
        <w:t xml:space="preserve">only data reported </w:t>
      </w:r>
      <w:r w:rsidR="00E25E8B">
        <w:rPr>
          <w:rFonts w:ascii="Arial" w:eastAsia="SimSun" w:hAnsi="Arial" w:cs="Arial"/>
          <w:sz w:val="22"/>
          <w:szCs w:val="22"/>
          <w:lang w:eastAsia="zh-CN"/>
        </w:rPr>
        <w:t xml:space="preserve">specifically for PAHs refers to a </w:t>
      </w:r>
      <w:r w:rsidR="00BA5601" w:rsidRPr="00BE791D">
        <w:rPr>
          <w:rFonts w:ascii="Arial" w:eastAsia="SimSun" w:hAnsi="Arial" w:cs="Arial"/>
          <w:sz w:val="22"/>
          <w:szCs w:val="22"/>
          <w:lang w:eastAsia="zh-CN"/>
        </w:rPr>
        <w:t xml:space="preserve">study </w:t>
      </w:r>
      <w:r w:rsidR="00E25E8B">
        <w:rPr>
          <w:rFonts w:ascii="Arial" w:eastAsia="SimSun" w:hAnsi="Arial" w:cs="Arial"/>
          <w:sz w:val="22"/>
          <w:szCs w:val="22"/>
          <w:lang w:eastAsia="zh-CN"/>
        </w:rPr>
        <w:t xml:space="preserve">conducted </w:t>
      </w:r>
      <w:r w:rsidR="00BA5601" w:rsidRPr="00BE791D">
        <w:rPr>
          <w:rFonts w:ascii="Arial" w:eastAsia="SimSun" w:hAnsi="Arial" w:cs="Arial"/>
          <w:sz w:val="22"/>
          <w:szCs w:val="22"/>
          <w:lang w:eastAsia="zh-CN"/>
        </w:rPr>
        <w:t xml:space="preserve">over 12 month periods </w:t>
      </w:r>
      <w:r w:rsidR="00E25E8B">
        <w:rPr>
          <w:rFonts w:ascii="Arial" w:eastAsia="SimSun" w:hAnsi="Arial" w:cs="Arial"/>
          <w:sz w:val="22"/>
          <w:szCs w:val="22"/>
          <w:lang w:eastAsia="zh-CN"/>
        </w:rPr>
        <w:t xml:space="preserve">using </w:t>
      </w:r>
      <w:r w:rsidR="00BA5601" w:rsidRPr="00BE791D">
        <w:rPr>
          <w:rFonts w:ascii="Arial" w:eastAsia="SimSun" w:hAnsi="Arial" w:cs="Arial"/>
          <w:sz w:val="22"/>
          <w:szCs w:val="22"/>
          <w:lang w:eastAsia="zh-CN"/>
        </w:rPr>
        <w:t>mesocosms simulating road-side swales</w:t>
      </w:r>
      <w:r w:rsidR="00E25E8B">
        <w:rPr>
          <w:rFonts w:ascii="Arial" w:eastAsia="SimSun" w:hAnsi="Arial" w:cs="Arial"/>
          <w:sz w:val="22"/>
          <w:szCs w:val="22"/>
          <w:lang w:eastAsia="zh-CN"/>
        </w:rPr>
        <w:t xml:space="preserve"> (</w:t>
      </w:r>
      <w:r w:rsidR="00E25E8B" w:rsidRPr="00BE791D">
        <w:rPr>
          <w:rFonts w:ascii="Arial" w:eastAsia="SimSun" w:hAnsi="Arial" w:cs="Arial"/>
          <w:sz w:val="22"/>
          <w:szCs w:val="22"/>
          <w:lang w:eastAsia="zh-CN"/>
        </w:rPr>
        <w:t>Leroy et al.</w:t>
      </w:r>
      <w:r w:rsidR="00E25E8B">
        <w:rPr>
          <w:rFonts w:ascii="Arial" w:eastAsia="SimSun" w:hAnsi="Arial" w:cs="Arial"/>
          <w:sz w:val="22"/>
          <w:szCs w:val="22"/>
          <w:lang w:eastAsia="zh-CN"/>
        </w:rPr>
        <w:t>,</w:t>
      </w:r>
      <w:r w:rsidR="00E25E8B" w:rsidRPr="00BE791D">
        <w:rPr>
          <w:rFonts w:ascii="Arial" w:eastAsia="SimSun" w:hAnsi="Arial" w:cs="Arial"/>
          <w:sz w:val="22"/>
          <w:szCs w:val="22"/>
          <w:lang w:eastAsia="zh-CN"/>
        </w:rPr>
        <w:t xml:space="preserve"> 2015)</w:t>
      </w:r>
      <w:r w:rsidR="00BA5601" w:rsidRPr="00BE791D">
        <w:rPr>
          <w:rFonts w:ascii="Arial" w:eastAsia="SimSun" w:hAnsi="Arial" w:cs="Arial"/>
          <w:sz w:val="22"/>
          <w:szCs w:val="22"/>
          <w:lang w:eastAsia="zh-CN"/>
        </w:rPr>
        <w:t xml:space="preserve">. </w:t>
      </w:r>
      <w:r w:rsidR="00E25E8B">
        <w:rPr>
          <w:rFonts w:ascii="Arial" w:eastAsia="SimSun" w:hAnsi="Arial" w:cs="Arial"/>
          <w:sz w:val="22"/>
          <w:szCs w:val="22"/>
          <w:lang w:eastAsia="zh-CN"/>
        </w:rPr>
        <w:t xml:space="preserve">By collecting effluents at a sub-surface outlet, percentage removals </w:t>
      </w:r>
      <w:r w:rsidR="00E25E8B" w:rsidRPr="00BE791D">
        <w:rPr>
          <w:rFonts w:ascii="Arial" w:eastAsia="SimSun" w:hAnsi="Arial" w:cs="Arial"/>
          <w:sz w:val="22"/>
          <w:szCs w:val="22"/>
          <w:lang w:eastAsia="zh-CN"/>
        </w:rPr>
        <w:t>of total PAHs, phenanthrene, pyrene and benzo(a)pyrene</w:t>
      </w:r>
      <w:r w:rsidR="00E25E8B">
        <w:rPr>
          <w:rFonts w:ascii="Arial" w:eastAsia="SimSun" w:hAnsi="Arial" w:cs="Arial"/>
          <w:sz w:val="22"/>
          <w:szCs w:val="22"/>
          <w:lang w:eastAsia="zh-CN"/>
        </w:rPr>
        <w:t xml:space="preserve"> were found to be consistently in excess of 99%.</w:t>
      </w:r>
      <w:r w:rsidR="00E25E8B" w:rsidRPr="00BE791D">
        <w:rPr>
          <w:rFonts w:ascii="Arial" w:eastAsia="SimSun" w:hAnsi="Arial" w:cs="Arial"/>
          <w:sz w:val="22"/>
          <w:szCs w:val="22"/>
          <w:lang w:eastAsia="zh-CN"/>
        </w:rPr>
        <w:t xml:space="preserve"> </w:t>
      </w:r>
      <w:r w:rsidR="00796530" w:rsidRPr="00BE791D">
        <w:rPr>
          <w:rFonts w:ascii="Arial" w:eastAsia="SimSun" w:hAnsi="Arial" w:cs="Arial"/>
          <w:sz w:val="22"/>
          <w:szCs w:val="22"/>
          <w:lang w:eastAsia="zh-CN"/>
        </w:rPr>
        <w:t>H</w:t>
      </w:r>
      <w:r w:rsidRPr="00BE791D">
        <w:rPr>
          <w:rFonts w:ascii="Arial" w:eastAsia="SimSun" w:hAnsi="Arial" w:cs="Arial"/>
          <w:sz w:val="22"/>
          <w:szCs w:val="22"/>
          <w:lang w:eastAsia="zh-CN"/>
        </w:rPr>
        <w:t xml:space="preserve">ydrocarbon retention within </w:t>
      </w:r>
      <w:r w:rsidR="00796530" w:rsidRPr="00BE791D">
        <w:rPr>
          <w:rFonts w:ascii="Arial" w:eastAsia="SimSun" w:hAnsi="Arial" w:cs="Arial"/>
          <w:sz w:val="22"/>
          <w:szCs w:val="22"/>
          <w:lang w:eastAsia="zh-CN"/>
        </w:rPr>
        <w:t>a</w:t>
      </w:r>
      <w:r w:rsidRPr="00BE791D">
        <w:rPr>
          <w:rFonts w:ascii="Arial" w:eastAsia="SimSun" w:hAnsi="Arial" w:cs="Arial"/>
          <w:sz w:val="22"/>
          <w:szCs w:val="22"/>
          <w:lang w:eastAsia="zh-CN"/>
        </w:rPr>
        <w:t xml:space="preserve"> swale will be by sedimentation, infiltration, plant uptake and vegetative filtration</w:t>
      </w:r>
      <w:r w:rsidR="00BE7821" w:rsidRPr="00BE791D">
        <w:rPr>
          <w:rFonts w:ascii="Arial" w:eastAsia="SimSun" w:hAnsi="Arial" w:cs="Arial"/>
          <w:sz w:val="22"/>
          <w:szCs w:val="22"/>
          <w:lang w:eastAsia="zh-CN"/>
        </w:rPr>
        <w:t xml:space="preserve"> with possible contributions by volatilisation for the lighter compounds</w:t>
      </w:r>
      <w:r w:rsidRPr="00BE791D">
        <w:rPr>
          <w:rFonts w:ascii="Arial" w:eastAsia="SimSun" w:hAnsi="Arial" w:cs="Arial"/>
          <w:sz w:val="22"/>
          <w:szCs w:val="22"/>
          <w:lang w:eastAsia="zh-CN"/>
        </w:rPr>
        <w:t xml:space="preserve">. </w:t>
      </w:r>
      <w:r w:rsidR="00796530" w:rsidRPr="00BE791D">
        <w:rPr>
          <w:rFonts w:ascii="Arial" w:eastAsia="SimSun" w:hAnsi="Arial" w:cs="Arial"/>
          <w:sz w:val="22"/>
          <w:szCs w:val="22"/>
          <w:lang w:eastAsia="zh-CN"/>
        </w:rPr>
        <w:t>M</w:t>
      </w:r>
      <w:r w:rsidRPr="00BE791D">
        <w:rPr>
          <w:rFonts w:ascii="Arial" w:eastAsia="SimSun" w:hAnsi="Arial" w:cs="Arial"/>
          <w:sz w:val="22"/>
          <w:szCs w:val="22"/>
          <w:lang w:eastAsia="zh-CN"/>
        </w:rPr>
        <w:t xml:space="preserve">icrobial degradation </w:t>
      </w:r>
      <w:r w:rsidR="00796530" w:rsidRPr="00BE791D">
        <w:rPr>
          <w:rFonts w:ascii="Arial" w:eastAsia="SimSun" w:hAnsi="Arial" w:cs="Arial"/>
          <w:sz w:val="22"/>
          <w:szCs w:val="22"/>
          <w:lang w:eastAsia="zh-CN"/>
        </w:rPr>
        <w:t xml:space="preserve">will also become important during the infiltration process over longer exposure durations but will be less prominent during individual storm events, which are the main objective of this work. </w:t>
      </w:r>
    </w:p>
    <w:p w:rsidR="00AB4636" w:rsidRPr="000F33C9" w:rsidRDefault="00AB4636" w:rsidP="000F54B5">
      <w:pPr>
        <w:contextualSpacing/>
        <w:jc w:val="both"/>
        <w:rPr>
          <w:rFonts w:ascii="Arial" w:eastAsia="SimSun" w:hAnsi="Arial" w:cs="Arial"/>
          <w:sz w:val="22"/>
          <w:szCs w:val="22"/>
          <w:lang w:eastAsia="zh-CN"/>
        </w:rPr>
      </w:pPr>
    </w:p>
    <w:p w:rsidR="008F55A6" w:rsidRPr="00C6644D" w:rsidRDefault="001950AA" w:rsidP="000F54B5">
      <w:pPr>
        <w:contextualSpacing/>
        <w:jc w:val="both"/>
        <w:rPr>
          <w:rFonts w:ascii="Arial" w:eastAsia="Arial Unicode MS" w:hAnsi="Arial" w:cs="Arial"/>
          <w:sz w:val="22"/>
          <w:szCs w:val="22"/>
          <w:shd w:val="clear" w:color="auto" w:fill="FFFFFF"/>
          <w:lang w:eastAsia="zh-CN"/>
        </w:rPr>
      </w:pPr>
      <w:r>
        <w:rPr>
          <w:rFonts w:ascii="Arial" w:eastAsia="Arial Unicode MS" w:hAnsi="Arial" w:cs="Arial"/>
          <w:sz w:val="22"/>
          <w:szCs w:val="22"/>
          <w:shd w:val="clear" w:color="auto" w:fill="FFFFFF"/>
          <w:lang w:eastAsia="zh-CN"/>
        </w:rPr>
        <w:t>2</w:t>
      </w:r>
      <w:r w:rsidR="00C6644D">
        <w:rPr>
          <w:rFonts w:ascii="Arial" w:eastAsia="Arial Unicode MS" w:hAnsi="Arial" w:cs="Arial"/>
          <w:sz w:val="22"/>
          <w:szCs w:val="22"/>
          <w:shd w:val="clear" w:color="auto" w:fill="FFFFFF"/>
          <w:lang w:eastAsia="zh-CN"/>
        </w:rPr>
        <w:t xml:space="preserve">.2.5. </w:t>
      </w:r>
      <w:r w:rsidR="008F55A6" w:rsidRPr="00C6644D">
        <w:rPr>
          <w:rFonts w:ascii="Arial" w:eastAsia="Arial Unicode MS" w:hAnsi="Arial" w:cs="Arial"/>
          <w:sz w:val="22"/>
          <w:szCs w:val="22"/>
          <w:shd w:val="clear" w:color="auto" w:fill="FFFFFF"/>
          <w:lang w:eastAsia="zh-CN"/>
        </w:rPr>
        <w:t>Removal of metals</w:t>
      </w:r>
    </w:p>
    <w:p w:rsidR="008F55A6" w:rsidRDefault="008F55A6" w:rsidP="000F54B5">
      <w:pPr>
        <w:contextualSpacing/>
        <w:jc w:val="both"/>
        <w:rPr>
          <w:rFonts w:ascii="Arial" w:eastAsia="Arial Unicode MS" w:hAnsi="Arial" w:cs="Arial"/>
          <w:sz w:val="22"/>
          <w:szCs w:val="22"/>
          <w:shd w:val="clear" w:color="auto" w:fill="FFFFFF"/>
          <w:lang w:eastAsia="zh-CN"/>
        </w:rPr>
      </w:pPr>
    </w:p>
    <w:p w:rsidR="00F64F4D" w:rsidRPr="00284F32" w:rsidRDefault="00E278C7" w:rsidP="001C65E5">
      <w:pPr>
        <w:contextualSpacing/>
        <w:jc w:val="both"/>
        <w:rPr>
          <w:rFonts w:ascii="Arial" w:eastAsia="Arial Unicode MS" w:hAnsi="Arial" w:cs="Arial"/>
          <w:sz w:val="22"/>
          <w:szCs w:val="22"/>
          <w:shd w:val="clear" w:color="auto" w:fill="FFFFFF"/>
          <w:lang w:eastAsia="zh-CN"/>
        </w:rPr>
      </w:pPr>
      <w:r w:rsidRPr="000F33C9">
        <w:rPr>
          <w:rFonts w:ascii="Arial" w:eastAsia="Arial Unicode MS" w:hAnsi="Arial" w:cs="Arial"/>
          <w:sz w:val="22"/>
          <w:szCs w:val="22"/>
          <w:shd w:val="clear" w:color="auto" w:fill="FFFFFF"/>
          <w:lang w:eastAsia="zh-CN"/>
        </w:rPr>
        <w:t xml:space="preserve">The design and location of swales have been demonstrated to influence the removal of metals with the incorporation of check dams and the presence of a prior filter strip </w:t>
      </w:r>
      <w:r w:rsidR="002751D3">
        <w:rPr>
          <w:rFonts w:ascii="Arial" w:eastAsia="Arial Unicode MS" w:hAnsi="Arial" w:cs="Arial"/>
          <w:sz w:val="22"/>
          <w:szCs w:val="22"/>
          <w:shd w:val="clear" w:color="auto" w:fill="FFFFFF"/>
          <w:lang w:eastAsia="zh-CN"/>
        </w:rPr>
        <w:lastRenderedPageBreak/>
        <w:t>enhancing the overall</w:t>
      </w:r>
      <w:r w:rsidRPr="00E278C7">
        <w:rPr>
          <w:rFonts w:ascii="Arial" w:eastAsia="Arial Unicode MS" w:hAnsi="Arial" w:cs="Arial"/>
          <w:sz w:val="22"/>
          <w:szCs w:val="22"/>
          <w:shd w:val="clear" w:color="auto" w:fill="FFFFFF"/>
          <w:lang w:eastAsia="zh-CN"/>
        </w:rPr>
        <w:t xml:space="preserve"> </w:t>
      </w:r>
      <w:r w:rsidR="008F084A">
        <w:rPr>
          <w:rFonts w:ascii="Arial" w:eastAsia="Arial Unicode MS" w:hAnsi="Arial" w:cs="Arial"/>
          <w:sz w:val="22"/>
          <w:szCs w:val="22"/>
          <w:shd w:val="clear" w:color="auto" w:fill="FFFFFF"/>
          <w:lang w:eastAsia="zh-CN"/>
        </w:rPr>
        <w:t>remov</w:t>
      </w:r>
      <w:r w:rsidR="002751D3">
        <w:rPr>
          <w:rFonts w:ascii="Arial" w:eastAsia="Arial Unicode MS" w:hAnsi="Arial" w:cs="Arial"/>
          <w:sz w:val="22"/>
          <w:szCs w:val="22"/>
          <w:shd w:val="clear" w:color="auto" w:fill="FFFFFF"/>
          <w:lang w:eastAsia="zh-CN"/>
        </w:rPr>
        <w:t>al</w:t>
      </w:r>
      <w:r w:rsidR="00C4483C">
        <w:rPr>
          <w:rFonts w:ascii="Arial" w:eastAsia="Arial Unicode MS" w:hAnsi="Arial" w:cs="Arial"/>
          <w:sz w:val="22"/>
          <w:szCs w:val="22"/>
          <w:shd w:val="clear" w:color="auto" w:fill="FFFFFF"/>
          <w:lang w:eastAsia="zh-CN"/>
        </w:rPr>
        <w:t xml:space="preserve"> </w:t>
      </w:r>
      <w:r w:rsidR="002751D3">
        <w:rPr>
          <w:rFonts w:ascii="Arial" w:eastAsia="Arial Unicode MS" w:hAnsi="Arial" w:cs="Arial"/>
          <w:sz w:val="22"/>
          <w:szCs w:val="22"/>
          <w:shd w:val="clear" w:color="auto" w:fill="FFFFFF"/>
          <w:lang w:eastAsia="zh-CN"/>
        </w:rPr>
        <w:t>of</w:t>
      </w:r>
      <w:r w:rsidR="008F084A">
        <w:rPr>
          <w:rFonts w:ascii="Arial" w:eastAsia="Arial Unicode MS" w:hAnsi="Arial" w:cs="Arial"/>
          <w:sz w:val="22"/>
          <w:szCs w:val="22"/>
          <w:shd w:val="clear" w:color="auto" w:fill="FFFFFF"/>
          <w:lang w:eastAsia="zh-CN"/>
        </w:rPr>
        <w:t xml:space="preserve"> </w:t>
      </w:r>
      <w:r w:rsidRPr="00E278C7">
        <w:rPr>
          <w:rFonts w:ascii="Arial" w:eastAsia="Arial Unicode MS" w:hAnsi="Arial" w:cs="Arial"/>
          <w:sz w:val="22"/>
          <w:szCs w:val="22"/>
          <w:shd w:val="clear" w:color="auto" w:fill="FFFFFF"/>
          <w:lang w:eastAsia="zh-CN"/>
        </w:rPr>
        <w:t>Cd, Cu, Pb and Zn</w:t>
      </w:r>
      <w:r w:rsidR="00FA6D3F">
        <w:rPr>
          <w:rFonts w:ascii="Arial" w:eastAsia="Arial Unicode MS" w:hAnsi="Arial" w:cs="Arial"/>
          <w:sz w:val="22"/>
          <w:szCs w:val="22"/>
          <w:shd w:val="clear" w:color="auto" w:fill="FFFFFF"/>
          <w:lang w:eastAsia="zh-CN"/>
        </w:rPr>
        <w:t xml:space="preserve">, which are commonly found in </w:t>
      </w:r>
      <w:r w:rsidRPr="00E278C7">
        <w:rPr>
          <w:rFonts w:ascii="Arial" w:eastAsia="Arial Unicode MS" w:hAnsi="Arial" w:cs="Arial"/>
          <w:sz w:val="22"/>
          <w:szCs w:val="22"/>
          <w:shd w:val="clear" w:color="auto" w:fill="FFFFFF"/>
          <w:lang w:eastAsia="zh-CN"/>
        </w:rPr>
        <w:t>highway runoff</w:t>
      </w:r>
      <w:r>
        <w:rPr>
          <w:rFonts w:ascii="Arial" w:eastAsia="Arial Unicode MS" w:hAnsi="Arial" w:cs="Arial"/>
          <w:sz w:val="22"/>
          <w:szCs w:val="22"/>
          <w:shd w:val="clear" w:color="auto" w:fill="FFFFFF"/>
          <w:lang w:eastAsia="zh-CN"/>
        </w:rPr>
        <w:t xml:space="preserve"> (Stagge et al., 2012). </w:t>
      </w:r>
      <w:r w:rsidR="00F64F4D">
        <w:rPr>
          <w:rFonts w:ascii="Arial" w:eastAsia="Arial Unicode MS" w:hAnsi="Arial" w:cs="Arial"/>
          <w:sz w:val="22"/>
          <w:szCs w:val="22"/>
          <w:shd w:val="clear" w:color="auto" w:fill="FFFFFF"/>
          <w:lang w:eastAsia="zh-CN"/>
        </w:rPr>
        <w:t xml:space="preserve">These four metals have been selected for further study in this paper. Where metals </w:t>
      </w:r>
      <w:r w:rsidRPr="00E278C7">
        <w:rPr>
          <w:rFonts w:ascii="Arial" w:eastAsia="Arial Unicode MS" w:hAnsi="Arial" w:cs="Arial"/>
          <w:sz w:val="22"/>
          <w:szCs w:val="22"/>
          <w:shd w:val="clear" w:color="auto" w:fill="FFFFFF"/>
          <w:lang w:eastAsia="zh-CN"/>
        </w:rPr>
        <w:t xml:space="preserve">occur in the dissolved form </w:t>
      </w:r>
      <w:r w:rsidR="00F64F4D">
        <w:rPr>
          <w:rFonts w:ascii="Arial" w:eastAsia="Arial Unicode MS" w:hAnsi="Arial" w:cs="Arial"/>
          <w:sz w:val="22"/>
          <w:szCs w:val="22"/>
          <w:shd w:val="clear" w:color="auto" w:fill="FFFFFF"/>
          <w:lang w:eastAsia="zh-CN"/>
        </w:rPr>
        <w:t xml:space="preserve">they will be </w:t>
      </w:r>
      <w:r w:rsidRPr="00E278C7">
        <w:rPr>
          <w:rFonts w:ascii="Arial" w:eastAsia="Arial Unicode MS" w:hAnsi="Arial" w:cs="Arial"/>
          <w:sz w:val="22"/>
          <w:szCs w:val="22"/>
          <w:shd w:val="clear" w:color="auto" w:fill="FFFFFF"/>
          <w:lang w:eastAsia="zh-CN"/>
        </w:rPr>
        <w:t xml:space="preserve">preferentially removed by infiltration with sedimentation and </w:t>
      </w:r>
      <w:r w:rsidR="002751D3">
        <w:rPr>
          <w:rFonts w:ascii="Arial" w:eastAsia="Arial Unicode MS" w:hAnsi="Arial" w:cs="Arial"/>
          <w:sz w:val="22"/>
          <w:szCs w:val="22"/>
          <w:shd w:val="clear" w:color="auto" w:fill="FFFFFF"/>
          <w:lang w:eastAsia="zh-CN"/>
        </w:rPr>
        <w:t xml:space="preserve">vegetative </w:t>
      </w:r>
      <w:r w:rsidRPr="00E278C7">
        <w:rPr>
          <w:rFonts w:ascii="Arial" w:eastAsia="Arial Unicode MS" w:hAnsi="Arial" w:cs="Arial"/>
          <w:sz w:val="22"/>
          <w:szCs w:val="22"/>
          <w:shd w:val="clear" w:color="auto" w:fill="FFFFFF"/>
          <w:lang w:eastAsia="zh-CN"/>
        </w:rPr>
        <w:t>filtration also becoming important for particulate associated metals. Cadmium and Zn have the greatest affinity for the soluble phase in highway runoff with Pb being most strongly bound to the solid phase (Morrison et al., 19</w:t>
      </w:r>
      <w:r w:rsidR="008F084A">
        <w:rPr>
          <w:rFonts w:ascii="Arial" w:eastAsia="Arial Unicode MS" w:hAnsi="Arial" w:cs="Arial"/>
          <w:sz w:val="22"/>
          <w:szCs w:val="22"/>
          <w:shd w:val="clear" w:color="auto" w:fill="FFFFFF"/>
          <w:lang w:eastAsia="zh-CN"/>
        </w:rPr>
        <w:t>90</w:t>
      </w:r>
      <w:r w:rsidRPr="00E278C7">
        <w:rPr>
          <w:rFonts w:ascii="Arial" w:eastAsia="Arial Unicode MS" w:hAnsi="Arial" w:cs="Arial"/>
          <w:sz w:val="22"/>
          <w:szCs w:val="22"/>
          <w:shd w:val="clear" w:color="auto" w:fill="FFFFFF"/>
          <w:lang w:eastAsia="zh-CN"/>
        </w:rPr>
        <w:t>).</w:t>
      </w:r>
      <w:r w:rsidR="00F64F4D">
        <w:rPr>
          <w:rFonts w:ascii="Arial" w:eastAsia="Arial Unicode MS" w:hAnsi="Arial" w:cs="Arial"/>
          <w:sz w:val="22"/>
          <w:szCs w:val="22"/>
          <w:shd w:val="clear" w:color="auto" w:fill="FFFFFF"/>
          <w:lang w:eastAsia="zh-CN"/>
        </w:rPr>
        <w:t xml:space="preserve"> </w:t>
      </w:r>
      <w:r w:rsidR="00D56830">
        <w:rPr>
          <w:rFonts w:ascii="Arial" w:eastAsia="Arial Unicode MS" w:hAnsi="Arial" w:cs="Arial"/>
          <w:sz w:val="22"/>
          <w:szCs w:val="22"/>
          <w:shd w:val="clear" w:color="auto" w:fill="FFFFFF"/>
          <w:lang w:eastAsia="zh-CN"/>
        </w:rPr>
        <w:t>T</w:t>
      </w:r>
      <w:r w:rsidR="00F64F4D">
        <w:rPr>
          <w:rFonts w:ascii="Arial" w:eastAsia="Arial Unicode MS" w:hAnsi="Arial" w:cs="Arial"/>
          <w:sz w:val="22"/>
          <w:szCs w:val="22"/>
          <w:shd w:val="clear" w:color="auto" w:fill="FFFFFF"/>
          <w:lang w:eastAsia="zh-CN"/>
        </w:rPr>
        <w:t xml:space="preserve">he reported percentage </w:t>
      </w:r>
      <w:r w:rsidR="000F33C9">
        <w:rPr>
          <w:rFonts w:ascii="Arial" w:eastAsia="Arial Unicode MS" w:hAnsi="Arial" w:cs="Arial"/>
          <w:sz w:val="22"/>
          <w:szCs w:val="22"/>
          <w:shd w:val="clear" w:color="auto" w:fill="FFFFFF"/>
          <w:lang w:eastAsia="zh-CN"/>
        </w:rPr>
        <w:t xml:space="preserve">treatment </w:t>
      </w:r>
      <w:r w:rsidR="00F64F4D">
        <w:rPr>
          <w:rFonts w:ascii="Arial" w:eastAsia="Arial Unicode MS" w:hAnsi="Arial" w:cs="Arial"/>
          <w:sz w:val="22"/>
          <w:szCs w:val="22"/>
          <w:shd w:val="clear" w:color="auto" w:fill="FFFFFF"/>
          <w:lang w:eastAsia="zh-CN"/>
        </w:rPr>
        <w:t xml:space="preserve">efficiencies </w:t>
      </w:r>
      <w:r w:rsidR="00D56830">
        <w:rPr>
          <w:rFonts w:ascii="Arial" w:eastAsia="Arial Unicode MS" w:hAnsi="Arial" w:cs="Arial"/>
          <w:sz w:val="22"/>
          <w:szCs w:val="22"/>
          <w:shd w:val="clear" w:color="auto" w:fill="FFFFFF"/>
          <w:lang w:eastAsia="zh-CN"/>
        </w:rPr>
        <w:t>for the selected metals (</w:t>
      </w:r>
      <w:r w:rsidR="00F64F4D" w:rsidRPr="00D56830">
        <w:rPr>
          <w:rFonts w:ascii="Arial" w:eastAsia="Arial Unicode MS" w:hAnsi="Arial" w:cs="Arial"/>
          <w:sz w:val="22"/>
          <w:szCs w:val="22"/>
          <w:shd w:val="clear" w:color="auto" w:fill="FFFFFF"/>
          <w:lang w:eastAsia="zh-CN"/>
        </w:rPr>
        <w:t xml:space="preserve">Table </w:t>
      </w:r>
      <w:r w:rsidR="00D56830" w:rsidRPr="00D56830">
        <w:rPr>
          <w:rFonts w:ascii="Arial" w:eastAsia="Arial Unicode MS" w:hAnsi="Arial" w:cs="Arial"/>
          <w:sz w:val="22"/>
          <w:szCs w:val="22"/>
          <w:shd w:val="clear" w:color="auto" w:fill="FFFFFF"/>
          <w:lang w:eastAsia="zh-CN"/>
        </w:rPr>
        <w:t>S</w:t>
      </w:r>
      <w:r w:rsidR="001950AA">
        <w:rPr>
          <w:rFonts w:ascii="Arial" w:eastAsia="Arial Unicode MS" w:hAnsi="Arial" w:cs="Arial"/>
          <w:sz w:val="22"/>
          <w:szCs w:val="22"/>
          <w:shd w:val="clear" w:color="auto" w:fill="FFFFFF"/>
          <w:lang w:eastAsia="zh-CN"/>
        </w:rPr>
        <w:t>4</w:t>
      </w:r>
      <w:r w:rsidR="00F35127" w:rsidRPr="00284F32">
        <w:rPr>
          <w:rFonts w:ascii="Arial" w:eastAsia="Arial Unicode MS" w:hAnsi="Arial" w:cs="Arial"/>
          <w:sz w:val="22"/>
          <w:szCs w:val="22"/>
          <w:shd w:val="clear" w:color="auto" w:fill="FFFFFF"/>
          <w:lang w:eastAsia="zh-CN"/>
        </w:rPr>
        <w:t>; supplemental material</w:t>
      </w:r>
      <w:r w:rsidR="00D56830" w:rsidRPr="00284F32">
        <w:rPr>
          <w:rFonts w:ascii="Arial" w:eastAsia="Arial Unicode MS" w:hAnsi="Arial" w:cs="Arial"/>
          <w:sz w:val="22"/>
          <w:szCs w:val="22"/>
          <w:shd w:val="clear" w:color="auto" w:fill="FFFFFF"/>
          <w:lang w:eastAsia="zh-CN"/>
        </w:rPr>
        <w:t>) indicate that Zn, which is found in the highest concentrations in highway runoff, demonstrates the most effective removal in grass swales</w:t>
      </w:r>
      <w:r w:rsidR="00F64F4D" w:rsidRPr="00284F32">
        <w:rPr>
          <w:rFonts w:ascii="Arial" w:eastAsia="Arial Unicode MS" w:hAnsi="Arial" w:cs="Arial"/>
          <w:sz w:val="22"/>
          <w:szCs w:val="22"/>
          <w:shd w:val="clear" w:color="auto" w:fill="FFFFFF"/>
          <w:lang w:eastAsia="zh-CN"/>
        </w:rPr>
        <w:t xml:space="preserve">. </w:t>
      </w:r>
      <w:r w:rsidR="00146985" w:rsidRPr="00284F32">
        <w:rPr>
          <w:rFonts w:ascii="Arial" w:eastAsia="Arial Unicode MS" w:hAnsi="Arial" w:cs="Arial"/>
          <w:sz w:val="22"/>
          <w:szCs w:val="22"/>
          <w:shd w:val="clear" w:color="auto" w:fill="FFFFFF"/>
          <w:lang w:eastAsia="zh-CN"/>
        </w:rPr>
        <w:t xml:space="preserve">Consequently </w:t>
      </w:r>
      <w:r w:rsidR="000F33C9" w:rsidRPr="00284F32">
        <w:rPr>
          <w:rFonts w:ascii="Arial" w:eastAsia="Arial Unicode MS" w:hAnsi="Arial" w:cs="Arial"/>
          <w:sz w:val="22"/>
          <w:szCs w:val="22"/>
          <w:shd w:val="clear" w:color="auto" w:fill="FFFFFF"/>
          <w:lang w:eastAsia="zh-CN"/>
        </w:rPr>
        <w:t xml:space="preserve">Zn </w:t>
      </w:r>
      <w:r w:rsidR="00146985" w:rsidRPr="00284F32">
        <w:rPr>
          <w:rFonts w:ascii="Arial" w:eastAsia="Arial Unicode MS" w:hAnsi="Arial" w:cs="Arial"/>
          <w:sz w:val="22"/>
          <w:szCs w:val="22"/>
          <w:shd w:val="clear" w:color="auto" w:fill="FFFFFF"/>
          <w:lang w:eastAsia="zh-CN"/>
        </w:rPr>
        <w:t>is</w:t>
      </w:r>
      <w:r w:rsidR="000F33C9" w:rsidRPr="00284F32">
        <w:rPr>
          <w:rFonts w:ascii="Arial" w:eastAsia="Arial Unicode MS" w:hAnsi="Arial" w:cs="Arial"/>
          <w:sz w:val="22"/>
          <w:szCs w:val="22"/>
          <w:shd w:val="clear" w:color="auto" w:fill="FFFFFF"/>
          <w:lang w:eastAsia="zh-CN"/>
        </w:rPr>
        <w:t xml:space="preserve"> allocated the highest overall percentage removal efficiency of 7</w:t>
      </w:r>
      <w:r w:rsidR="009203B9" w:rsidRPr="00284F32">
        <w:rPr>
          <w:rFonts w:ascii="Arial" w:eastAsia="Arial Unicode MS" w:hAnsi="Arial" w:cs="Arial"/>
          <w:sz w:val="22"/>
          <w:szCs w:val="22"/>
          <w:shd w:val="clear" w:color="auto" w:fill="FFFFFF"/>
          <w:lang w:eastAsia="zh-CN"/>
        </w:rPr>
        <w:t>0.7</w:t>
      </w:r>
      <w:r w:rsidR="009702B6">
        <w:rPr>
          <w:rFonts w:ascii="Arial" w:eastAsia="Arial Unicode MS" w:hAnsi="Arial" w:cs="Arial"/>
          <w:sz w:val="22"/>
          <w:szCs w:val="22"/>
          <w:shd w:val="clear" w:color="auto" w:fill="FFFFFF"/>
          <w:lang w:eastAsia="zh-CN"/>
        </w:rPr>
        <w:t>%</w:t>
      </w:r>
      <w:r w:rsidR="009203B9" w:rsidRPr="00284F32">
        <w:rPr>
          <w:rFonts w:ascii="Arial" w:eastAsia="Arial Unicode MS" w:hAnsi="Arial" w:cs="Arial"/>
          <w:sz w:val="22"/>
          <w:szCs w:val="22"/>
          <w:shd w:val="clear" w:color="auto" w:fill="FFFFFF"/>
          <w:lang w:eastAsia="zh-CN"/>
        </w:rPr>
        <w:t xml:space="preserve"> ± 12.7</w:t>
      </w:r>
      <w:r w:rsidR="000F33C9" w:rsidRPr="00284F32">
        <w:rPr>
          <w:rFonts w:ascii="Arial" w:eastAsia="Arial Unicode MS" w:hAnsi="Arial" w:cs="Arial"/>
          <w:sz w:val="22"/>
          <w:szCs w:val="22"/>
          <w:shd w:val="clear" w:color="auto" w:fill="FFFFFF"/>
          <w:lang w:eastAsia="zh-CN"/>
        </w:rPr>
        <w:t>% followed by Cu (</w:t>
      </w:r>
      <w:r w:rsidR="00717C71" w:rsidRPr="00284F32">
        <w:rPr>
          <w:rFonts w:ascii="Arial" w:eastAsia="Arial Unicode MS" w:hAnsi="Arial" w:cs="Arial"/>
          <w:sz w:val="22"/>
          <w:szCs w:val="22"/>
          <w:shd w:val="clear" w:color="auto" w:fill="FFFFFF"/>
          <w:lang w:eastAsia="zh-CN"/>
        </w:rPr>
        <w:t>62</w:t>
      </w:r>
      <w:r w:rsidR="009203B9" w:rsidRPr="00284F32">
        <w:rPr>
          <w:rFonts w:ascii="Arial" w:eastAsia="Arial Unicode MS" w:hAnsi="Arial" w:cs="Arial"/>
          <w:sz w:val="22"/>
          <w:szCs w:val="22"/>
          <w:shd w:val="clear" w:color="auto" w:fill="FFFFFF"/>
          <w:lang w:eastAsia="zh-CN"/>
        </w:rPr>
        <w:t>.2</w:t>
      </w:r>
      <w:r w:rsidR="009702B6">
        <w:rPr>
          <w:rFonts w:ascii="Arial" w:eastAsia="Arial Unicode MS" w:hAnsi="Arial" w:cs="Arial"/>
          <w:sz w:val="22"/>
          <w:szCs w:val="22"/>
          <w:shd w:val="clear" w:color="auto" w:fill="FFFFFF"/>
          <w:lang w:eastAsia="zh-CN"/>
        </w:rPr>
        <w:t>%</w:t>
      </w:r>
      <w:r w:rsidR="009203B9" w:rsidRPr="00284F32">
        <w:rPr>
          <w:rFonts w:ascii="Arial" w:eastAsia="Arial Unicode MS" w:hAnsi="Arial" w:cs="Arial"/>
          <w:sz w:val="22"/>
          <w:szCs w:val="22"/>
          <w:shd w:val="clear" w:color="auto" w:fill="FFFFFF"/>
          <w:lang w:eastAsia="zh-CN"/>
        </w:rPr>
        <w:t xml:space="preserve"> ± 15.8</w:t>
      </w:r>
      <w:r w:rsidR="000F33C9" w:rsidRPr="00284F32">
        <w:rPr>
          <w:rFonts w:ascii="Arial" w:eastAsia="Arial Unicode MS" w:hAnsi="Arial" w:cs="Arial"/>
          <w:sz w:val="22"/>
          <w:szCs w:val="22"/>
          <w:shd w:val="clear" w:color="auto" w:fill="FFFFFF"/>
          <w:lang w:eastAsia="zh-CN"/>
        </w:rPr>
        <w:t>%) and Pb (</w:t>
      </w:r>
      <w:r w:rsidR="00717C71" w:rsidRPr="00284F32">
        <w:rPr>
          <w:rFonts w:ascii="Arial" w:eastAsia="Arial Unicode MS" w:hAnsi="Arial" w:cs="Arial"/>
          <w:sz w:val="22"/>
          <w:szCs w:val="22"/>
          <w:shd w:val="clear" w:color="auto" w:fill="FFFFFF"/>
          <w:lang w:eastAsia="zh-CN"/>
        </w:rPr>
        <w:t>58</w:t>
      </w:r>
      <w:r w:rsidR="009203B9" w:rsidRPr="00284F32">
        <w:rPr>
          <w:rFonts w:ascii="Arial" w:eastAsia="Arial Unicode MS" w:hAnsi="Arial" w:cs="Arial"/>
          <w:sz w:val="22"/>
          <w:szCs w:val="22"/>
          <w:shd w:val="clear" w:color="auto" w:fill="FFFFFF"/>
          <w:lang w:eastAsia="zh-CN"/>
        </w:rPr>
        <w:t>.0</w:t>
      </w:r>
      <w:r w:rsidR="009702B6">
        <w:rPr>
          <w:rFonts w:ascii="Arial" w:eastAsia="Arial Unicode MS" w:hAnsi="Arial" w:cs="Arial"/>
          <w:sz w:val="22"/>
          <w:szCs w:val="22"/>
          <w:shd w:val="clear" w:color="auto" w:fill="FFFFFF"/>
          <w:lang w:eastAsia="zh-CN"/>
        </w:rPr>
        <w:t>%</w:t>
      </w:r>
      <w:r w:rsidR="009203B9" w:rsidRPr="00284F32">
        <w:rPr>
          <w:rFonts w:ascii="Arial" w:eastAsia="Arial Unicode MS" w:hAnsi="Arial" w:cs="Arial"/>
          <w:sz w:val="22"/>
          <w:szCs w:val="22"/>
          <w:shd w:val="clear" w:color="auto" w:fill="FFFFFF"/>
          <w:lang w:eastAsia="zh-CN"/>
        </w:rPr>
        <w:t xml:space="preserve"> ± 18.5</w:t>
      </w:r>
      <w:r w:rsidR="000F33C9" w:rsidRPr="00284F32">
        <w:rPr>
          <w:rFonts w:ascii="Arial" w:eastAsia="Arial Unicode MS" w:hAnsi="Arial" w:cs="Arial"/>
          <w:sz w:val="22"/>
          <w:szCs w:val="22"/>
          <w:shd w:val="clear" w:color="auto" w:fill="FFFFFF"/>
          <w:lang w:eastAsia="zh-CN"/>
        </w:rPr>
        <w:t>%) with Cd (5</w:t>
      </w:r>
      <w:r w:rsidR="00717C71" w:rsidRPr="00284F32">
        <w:rPr>
          <w:rFonts w:ascii="Arial" w:eastAsia="Arial Unicode MS" w:hAnsi="Arial" w:cs="Arial"/>
          <w:sz w:val="22"/>
          <w:szCs w:val="22"/>
          <w:shd w:val="clear" w:color="auto" w:fill="FFFFFF"/>
          <w:lang w:eastAsia="zh-CN"/>
        </w:rPr>
        <w:t>1</w:t>
      </w:r>
      <w:r w:rsidR="009203B9" w:rsidRPr="00284F32">
        <w:rPr>
          <w:rFonts w:ascii="Arial" w:eastAsia="Arial Unicode MS" w:hAnsi="Arial" w:cs="Arial"/>
          <w:sz w:val="22"/>
          <w:szCs w:val="22"/>
          <w:shd w:val="clear" w:color="auto" w:fill="FFFFFF"/>
          <w:lang w:eastAsia="zh-CN"/>
        </w:rPr>
        <w:t>.0</w:t>
      </w:r>
      <w:r w:rsidR="009702B6">
        <w:rPr>
          <w:rFonts w:ascii="Arial" w:eastAsia="Arial Unicode MS" w:hAnsi="Arial" w:cs="Arial"/>
          <w:sz w:val="22"/>
          <w:szCs w:val="22"/>
          <w:shd w:val="clear" w:color="auto" w:fill="FFFFFF"/>
          <w:lang w:eastAsia="zh-CN"/>
        </w:rPr>
        <w:t>%</w:t>
      </w:r>
      <w:r w:rsidR="009203B9" w:rsidRPr="00284F32">
        <w:rPr>
          <w:rFonts w:ascii="Arial" w:eastAsia="Arial Unicode MS" w:hAnsi="Arial" w:cs="Arial"/>
          <w:sz w:val="22"/>
          <w:szCs w:val="22"/>
          <w:shd w:val="clear" w:color="auto" w:fill="FFFFFF"/>
          <w:lang w:eastAsia="zh-CN"/>
        </w:rPr>
        <w:t xml:space="preserve"> ± 7.9</w:t>
      </w:r>
      <w:r w:rsidR="000F33C9" w:rsidRPr="00284F32">
        <w:rPr>
          <w:rFonts w:ascii="Arial" w:eastAsia="Arial Unicode MS" w:hAnsi="Arial" w:cs="Arial"/>
          <w:sz w:val="22"/>
          <w:szCs w:val="22"/>
          <w:shd w:val="clear" w:color="auto" w:fill="FFFFFF"/>
          <w:lang w:eastAsia="zh-CN"/>
        </w:rPr>
        <w:t>%</w:t>
      </w:r>
      <w:r w:rsidR="00AA22D4" w:rsidRPr="00284F32">
        <w:rPr>
          <w:rFonts w:ascii="Arial" w:eastAsia="Arial Unicode MS" w:hAnsi="Arial" w:cs="Arial"/>
          <w:sz w:val="22"/>
          <w:szCs w:val="22"/>
          <w:shd w:val="clear" w:color="auto" w:fill="FFFFFF"/>
          <w:lang w:eastAsia="zh-CN"/>
        </w:rPr>
        <w:t>`</w:t>
      </w:r>
      <w:r w:rsidR="000F33C9" w:rsidRPr="00284F32">
        <w:rPr>
          <w:rFonts w:ascii="Arial" w:eastAsia="Arial Unicode MS" w:hAnsi="Arial" w:cs="Arial"/>
          <w:sz w:val="22"/>
          <w:szCs w:val="22"/>
          <w:shd w:val="clear" w:color="auto" w:fill="FFFFFF"/>
          <w:lang w:eastAsia="zh-CN"/>
        </w:rPr>
        <w:t xml:space="preserve">) being </w:t>
      </w:r>
      <w:r w:rsidR="008F55A6" w:rsidRPr="00284F32">
        <w:rPr>
          <w:rFonts w:ascii="Arial" w:eastAsia="Arial Unicode MS" w:hAnsi="Arial" w:cs="Arial"/>
          <w:sz w:val="22"/>
          <w:szCs w:val="22"/>
          <w:shd w:val="clear" w:color="auto" w:fill="FFFFFF"/>
          <w:lang w:eastAsia="zh-CN"/>
        </w:rPr>
        <w:t xml:space="preserve">the </w:t>
      </w:r>
      <w:r w:rsidR="000F33C9" w:rsidRPr="00284F32">
        <w:rPr>
          <w:rFonts w:ascii="Arial" w:eastAsia="Arial Unicode MS" w:hAnsi="Arial" w:cs="Arial"/>
          <w:sz w:val="22"/>
          <w:szCs w:val="22"/>
          <w:shd w:val="clear" w:color="auto" w:fill="FFFFFF"/>
          <w:lang w:eastAsia="zh-CN"/>
        </w:rPr>
        <w:t xml:space="preserve">most difficult </w:t>
      </w:r>
      <w:r w:rsidR="008F55A6" w:rsidRPr="00284F32">
        <w:rPr>
          <w:rFonts w:ascii="Arial" w:eastAsia="Arial Unicode MS" w:hAnsi="Arial" w:cs="Arial"/>
          <w:sz w:val="22"/>
          <w:szCs w:val="22"/>
          <w:shd w:val="clear" w:color="auto" w:fill="FFFFFF"/>
          <w:lang w:eastAsia="zh-CN"/>
        </w:rPr>
        <w:t xml:space="preserve">metal </w:t>
      </w:r>
      <w:r w:rsidR="000F33C9" w:rsidRPr="00284F32">
        <w:rPr>
          <w:rFonts w:ascii="Arial" w:eastAsia="Arial Unicode MS" w:hAnsi="Arial" w:cs="Arial"/>
          <w:sz w:val="22"/>
          <w:szCs w:val="22"/>
          <w:shd w:val="clear" w:color="auto" w:fill="FFFFFF"/>
          <w:lang w:eastAsia="zh-CN"/>
        </w:rPr>
        <w:t xml:space="preserve">to remove in swales. </w:t>
      </w:r>
    </w:p>
    <w:p w:rsidR="009F21E2" w:rsidRPr="00284F32" w:rsidRDefault="009F21E2" w:rsidP="000F54B5">
      <w:pPr>
        <w:contextualSpacing/>
        <w:jc w:val="both"/>
        <w:rPr>
          <w:rFonts w:ascii="Arial" w:eastAsia="Arial Unicode MS" w:hAnsi="Arial" w:cs="Arial"/>
          <w:sz w:val="22"/>
          <w:szCs w:val="22"/>
          <w:shd w:val="clear" w:color="auto" w:fill="FFFFFF"/>
          <w:lang w:eastAsia="zh-CN"/>
        </w:rPr>
      </w:pPr>
    </w:p>
    <w:p w:rsidR="006D600F" w:rsidRPr="00840F9A" w:rsidRDefault="00C8552C" w:rsidP="00840F9A">
      <w:pPr>
        <w:pStyle w:val="ListParagraph"/>
        <w:numPr>
          <w:ilvl w:val="0"/>
          <w:numId w:val="10"/>
        </w:numPr>
        <w:jc w:val="both"/>
        <w:rPr>
          <w:rFonts w:ascii="Arial" w:eastAsia="Arial Unicode MS" w:hAnsi="Arial" w:cs="Arial"/>
          <w:b/>
          <w:bCs/>
          <w:shd w:val="clear" w:color="auto" w:fill="FFFFFF"/>
          <w:lang w:eastAsia="zh-CN"/>
        </w:rPr>
      </w:pPr>
      <w:r w:rsidRPr="00840F9A">
        <w:rPr>
          <w:rFonts w:ascii="Arial" w:eastAsia="Arial Unicode MS" w:hAnsi="Arial" w:cs="Arial"/>
          <w:b/>
          <w:bCs/>
          <w:shd w:val="clear" w:color="auto" w:fill="FFFFFF"/>
          <w:lang w:eastAsia="zh-CN"/>
        </w:rPr>
        <w:t>M</w:t>
      </w:r>
      <w:r w:rsidR="006D600F" w:rsidRPr="00840F9A">
        <w:rPr>
          <w:rFonts w:ascii="Arial" w:eastAsia="Arial Unicode MS" w:hAnsi="Arial" w:cs="Arial"/>
          <w:b/>
          <w:bCs/>
          <w:shd w:val="clear" w:color="auto" w:fill="FFFFFF"/>
          <w:lang w:eastAsia="zh-CN"/>
        </w:rPr>
        <w:t>ethodolog</w:t>
      </w:r>
      <w:r w:rsidRPr="00840F9A">
        <w:rPr>
          <w:rFonts w:ascii="Arial" w:eastAsia="Arial Unicode MS" w:hAnsi="Arial" w:cs="Arial"/>
          <w:b/>
          <w:bCs/>
          <w:shd w:val="clear" w:color="auto" w:fill="FFFFFF"/>
          <w:lang w:eastAsia="zh-CN"/>
        </w:rPr>
        <w:t xml:space="preserve">ical results and discussion </w:t>
      </w:r>
    </w:p>
    <w:p w:rsidR="00840F9A" w:rsidRPr="00840F9A" w:rsidRDefault="00840F9A" w:rsidP="00840F9A">
      <w:pPr>
        <w:pStyle w:val="ListParagraph"/>
        <w:jc w:val="both"/>
        <w:rPr>
          <w:rFonts w:ascii="Arial" w:hAnsi="Arial" w:cs="Arial"/>
          <w:b/>
          <w:bCs/>
          <w:sz w:val="22"/>
          <w:szCs w:val="22"/>
        </w:rPr>
      </w:pPr>
    </w:p>
    <w:p w:rsidR="00072BA5" w:rsidRPr="00C466EC" w:rsidRDefault="00840F9A" w:rsidP="00C466EC">
      <w:pPr>
        <w:jc w:val="both"/>
        <w:rPr>
          <w:rFonts w:asciiTheme="minorBidi" w:hAnsiTheme="minorBidi" w:cstheme="minorBidi"/>
          <w:sz w:val="22"/>
          <w:szCs w:val="22"/>
        </w:rPr>
      </w:pPr>
      <w:r w:rsidRPr="000002DB">
        <w:rPr>
          <w:rFonts w:asciiTheme="minorBidi" w:hAnsiTheme="minorBidi" w:cstheme="minorBidi"/>
          <w:sz w:val="22"/>
          <w:szCs w:val="22"/>
        </w:rPr>
        <w:t xml:space="preserve">There is currently insufficient field data to support the development of an evidence based derivation </w:t>
      </w:r>
      <w:r w:rsidR="005B0841" w:rsidRPr="000002DB">
        <w:rPr>
          <w:rFonts w:asciiTheme="minorBidi" w:hAnsiTheme="minorBidi" w:cstheme="minorBidi"/>
          <w:sz w:val="22"/>
          <w:szCs w:val="22"/>
        </w:rPr>
        <w:t xml:space="preserve">of </w:t>
      </w:r>
      <w:r w:rsidRPr="000002DB">
        <w:rPr>
          <w:rFonts w:asciiTheme="minorBidi" w:hAnsiTheme="minorBidi" w:cstheme="minorBidi"/>
          <w:sz w:val="22"/>
          <w:szCs w:val="22"/>
        </w:rPr>
        <w:t xml:space="preserve">the different pollutant removal processes within swales. The premise adopted within the described theoretical approach </w:t>
      </w:r>
      <w:r w:rsidR="00C466EC" w:rsidRPr="000002DB">
        <w:rPr>
          <w:rFonts w:asciiTheme="minorBidi" w:hAnsiTheme="minorBidi" w:cstheme="minorBidi"/>
          <w:sz w:val="22"/>
          <w:szCs w:val="22"/>
        </w:rPr>
        <w:t xml:space="preserve">is that </w:t>
      </w:r>
      <w:r w:rsidRPr="000002DB">
        <w:rPr>
          <w:rFonts w:asciiTheme="minorBidi" w:hAnsiTheme="minorBidi" w:cstheme="minorBidi"/>
          <w:sz w:val="22"/>
          <w:szCs w:val="22"/>
        </w:rPr>
        <w:t>the pollutant loads in the surface flow and those directed to the sub-surface will be proportional to the flow distribution</w:t>
      </w:r>
      <w:r w:rsidR="00C466EC" w:rsidRPr="000002DB">
        <w:rPr>
          <w:rFonts w:asciiTheme="minorBidi" w:hAnsiTheme="minorBidi" w:cstheme="minorBidi"/>
          <w:sz w:val="22"/>
          <w:szCs w:val="22"/>
        </w:rPr>
        <w:t xml:space="preserve"> within the swale</w:t>
      </w:r>
      <w:r w:rsidRPr="000002DB">
        <w:rPr>
          <w:rFonts w:asciiTheme="minorBidi" w:hAnsiTheme="minorBidi" w:cstheme="minorBidi"/>
          <w:sz w:val="22"/>
          <w:szCs w:val="22"/>
        </w:rPr>
        <w:t>.</w:t>
      </w:r>
      <w:r w:rsidR="005B0841" w:rsidRPr="000002DB">
        <w:rPr>
          <w:rFonts w:asciiTheme="minorBidi" w:hAnsiTheme="minorBidi" w:cstheme="minorBidi"/>
          <w:sz w:val="22"/>
          <w:szCs w:val="22"/>
        </w:rPr>
        <w:t xml:space="preserve"> It is also assumed that the swale is operating at its design efficiency.</w:t>
      </w:r>
    </w:p>
    <w:p w:rsidR="00840F9A" w:rsidRPr="00284F32" w:rsidRDefault="00840F9A" w:rsidP="00C8552C">
      <w:pPr>
        <w:jc w:val="both"/>
        <w:rPr>
          <w:rFonts w:ascii="Arial" w:hAnsi="Arial" w:cs="Arial"/>
          <w:b/>
          <w:bCs/>
        </w:rPr>
      </w:pPr>
    </w:p>
    <w:p w:rsidR="00C8552C" w:rsidRPr="00284F32" w:rsidRDefault="001950AA" w:rsidP="00C8552C">
      <w:pPr>
        <w:jc w:val="both"/>
        <w:rPr>
          <w:rFonts w:ascii="Arial" w:hAnsi="Arial" w:cs="Arial"/>
          <w:b/>
          <w:bCs/>
        </w:rPr>
      </w:pPr>
      <w:r w:rsidRPr="00284F32">
        <w:rPr>
          <w:rFonts w:ascii="Arial" w:hAnsi="Arial" w:cs="Arial"/>
          <w:b/>
          <w:bCs/>
        </w:rPr>
        <w:t>3</w:t>
      </w:r>
      <w:r w:rsidR="00C8552C" w:rsidRPr="00284F32">
        <w:rPr>
          <w:rFonts w:ascii="Arial" w:hAnsi="Arial" w:cs="Arial"/>
          <w:b/>
          <w:bCs/>
        </w:rPr>
        <w:t>.1 Outcomes for TSS</w:t>
      </w:r>
    </w:p>
    <w:p w:rsidR="00C8552C" w:rsidRPr="00284F32" w:rsidRDefault="00C8552C" w:rsidP="00C8552C">
      <w:pPr>
        <w:jc w:val="both"/>
        <w:rPr>
          <w:rFonts w:ascii="Arial" w:hAnsi="Arial" w:cs="Arial"/>
          <w:b/>
          <w:bCs/>
        </w:rPr>
      </w:pPr>
    </w:p>
    <w:p w:rsidR="006D600F" w:rsidRPr="000002DB" w:rsidRDefault="006D600F" w:rsidP="002E2A77">
      <w:pPr>
        <w:jc w:val="both"/>
        <w:rPr>
          <w:rFonts w:ascii="Arial" w:eastAsia="SimSun" w:hAnsi="Arial" w:cs="Arial"/>
          <w:sz w:val="22"/>
          <w:szCs w:val="22"/>
          <w:lang w:eastAsia="zh-CN"/>
        </w:rPr>
      </w:pPr>
      <w:r w:rsidRPr="00284F32">
        <w:rPr>
          <w:rFonts w:ascii="Arial" w:eastAsia="SimSun" w:hAnsi="Arial" w:cs="Arial"/>
          <w:sz w:val="22"/>
          <w:szCs w:val="22"/>
          <w:lang w:eastAsia="zh-CN"/>
        </w:rPr>
        <w:t xml:space="preserve">The typical </w:t>
      </w:r>
      <w:r w:rsidR="00AA22D4" w:rsidRPr="00284F32">
        <w:rPr>
          <w:rFonts w:ascii="Arial" w:eastAsia="SimSun" w:hAnsi="Arial" w:cs="Arial"/>
          <w:sz w:val="22"/>
          <w:szCs w:val="22"/>
          <w:lang w:eastAsia="zh-CN"/>
        </w:rPr>
        <w:t xml:space="preserve">mean </w:t>
      </w:r>
      <w:r w:rsidRPr="00284F32">
        <w:rPr>
          <w:rFonts w:ascii="Arial" w:eastAsia="SimSun" w:hAnsi="Arial" w:cs="Arial"/>
          <w:sz w:val="22"/>
          <w:szCs w:val="22"/>
          <w:lang w:eastAsia="zh-CN"/>
        </w:rPr>
        <w:t xml:space="preserve">distributions of flow volumes within a swale are shown diagrammatically in Figure </w:t>
      </w:r>
      <w:r w:rsidR="001950AA" w:rsidRPr="00284F32">
        <w:rPr>
          <w:rFonts w:ascii="Arial" w:eastAsia="SimSun" w:hAnsi="Arial" w:cs="Arial"/>
          <w:sz w:val="22"/>
          <w:szCs w:val="22"/>
          <w:lang w:eastAsia="zh-CN"/>
        </w:rPr>
        <w:t>S</w:t>
      </w:r>
      <w:r w:rsidRPr="00284F32">
        <w:rPr>
          <w:rFonts w:ascii="Arial" w:eastAsia="SimSun" w:hAnsi="Arial" w:cs="Arial"/>
          <w:sz w:val="22"/>
          <w:szCs w:val="22"/>
          <w:lang w:eastAsia="zh-CN"/>
        </w:rPr>
        <w:t>1a</w:t>
      </w:r>
      <w:r w:rsidR="001950AA" w:rsidRPr="00284F32">
        <w:rPr>
          <w:rFonts w:ascii="Arial" w:eastAsia="SimSun" w:hAnsi="Arial" w:cs="Arial"/>
          <w:sz w:val="22"/>
          <w:szCs w:val="22"/>
          <w:lang w:eastAsia="zh-CN"/>
        </w:rPr>
        <w:t xml:space="preserve"> </w:t>
      </w:r>
      <w:r w:rsidR="00CE0CEA" w:rsidRPr="00284F32">
        <w:rPr>
          <w:rFonts w:ascii="Arial" w:eastAsia="SimSun" w:hAnsi="Arial" w:cs="Arial"/>
          <w:sz w:val="22"/>
          <w:szCs w:val="22"/>
          <w:lang w:eastAsia="zh-CN"/>
        </w:rPr>
        <w:t>(supplemental material)</w:t>
      </w:r>
      <w:r w:rsidRPr="00284F32">
        <w:rPr>
          <w:rFonts w:ascii="Arial" w:eastAsia="SimSun" w:hAnsi="Arial" w:cs="Arial"/>
          <w:sz w:val="22"/>
          <w:szCs w:val="22"/>
          <w:lang w:eastAsia="zh-CN"/>
        </w:rPr>
        <w:t xml:space="preserve"> with</w:t>
      </w:r>
      <w:r w:rsidRPr="00652310">
        <w:rPr>
          <w:rFonts w:ascii="Arial" w:eastAsia="SimSun" w:hAnsi="Arial" w:cs="Arial"/>
          <w:sz w:val="22"/>
          <w:szCs w:val="22"/>
          <w:lang w:eastAsia="zh-CN"/>
        </w:rPr>
        <w:t xml:space="preserve"> 5</w:t>
      </w:r>
      <w:r w:rsidR="00AA22D4" w:rsidRPr="00652310">
        <w:rPr>
          <w:rFonts w:ascii="Arial" w:eastAsia="SimSun" w:hAnsi="Arial" w:cs="Arial"/>
          <w:sz w:val="22"/>
          <w:szCs w:val="22"/>
          <w:lang w:eastAsia="zh-CN"/>
        </w:rPr>
        <w:t>8</w:t>
      </w:r>
      <w:r w:rsidR="00D12121" w:rsidRPr="00652310">
        <w:rPr>
          <w:rFonts w:ascii="Arial" w:eastAsia="SimSun" w:hAnsi="Arial" w:cs="Arial"/>
          <w:sz w:val="22"/>
          <w:szCs w:val="22"/>
          <w:lang w:eastAsia="zh-CN"/>
        </w:rPr>
        <w:t>.0</w:t>
      </w:r>
      <w:r w:rsidRPr="00652310">
        <w:rPr>
          <w:rFonts w:ascii="Arial" w:eastAsia="SimSun" w:hAnsi="Arial" w:cs="Arial"/>
          <w:sz w:val="22"/>
          <w:szCs w:val="22"/>
          <w:lang w:eastAsia="zh-CN"/>
        </w:rPr>
        <w:t xml:space="preserve">% of incoming flow leaving the swale and of the flow volume retained, </w:t>
      </w:r>
      <w:r w:rsidR="00AA22D4" w:rsidRPr="00652310">
        <w:rPr>
          <w:rFonts w:ascii="Arial" w:eastAsia="SimSun" w:hAnsi="Arial" w:cs="Arial"/>
          <w:sz w:val="22"/>
          <w:szCs w:val="22"/>
          <w:lang w:eastAsia="zh-CN"/>
        </w:rPr>
        <w:t>4.2</w:t>
      </w:r>
      <w:r w:rsidRPr="00652310">
        <w:rPr>
          <w:rFonts w:ascii="Arial" w:eastAsia="SimSun" w:hAnsi="Arial" w:cs="Arial"/>
          <w:sz w:val="22"/>
          <w:szCs w:val="22"/>
          <w:lang w:eastAsia="zh-CN"/>
        </w:rPr>
        <w:t xml:space="preserve">% is assumed to be lost by evapotranspiration leaving </w:t>
      </w:r>
      <w:r w:rsidR="00AA22D4" w:rsidRPr="00652310">
        <w:rPr>
          <w:rFonts w:ascii="Arial" w:eastAsia="SimSun" w:hAnsi="Arial" w:cs="Arial"/>
          <w:sz w:val="22"/>
          <w:szCs w:val="22"/>
          <w:lang w:eastAsia="zh-CN"/>
        </w:rPr>
        <w:t>37.8</w:t>
      </w:r>
      <w:r w:rsidRPr="00652310">
        <w:rPr>
          <w:rFonts w:ascii="Arial" w:eastAsia="SimSun" w:hAnsi="Arial" w:cs="Arial"/>
          <w:sz w:val="22"/>
          <w:szCs w:val="22"/>
          <w:lang w:eastAsia="zh-CN"/>
        </w:rPr>
        <w:t xml:space="preserve">% to infiltrate into the soil. It has been estimated that </w:t>
      </w:r>
      <w:r w:rsidR="00D12121" w:rsidRPr="00652310">
        <w:rPr>
          <w:rFonts w:ascii="Arial" w:eastAsia="SimSun" w:hAnsi="Arial" w:cs="Arial"/>
          <w:sz w:val="22"/>
          <w:szCs w:val="22"/>
          <w:lang w:eastAsia="zh-CN"/>
        </w:rPr>
        <w:t xml:space="preserve">on average </w:t>
      </w:r>
      <w:r w:rsidR="00146985" w:rsidRPr="00652310">
        <w:rPr>
          <w:rFonts w:ascii="Arial" w:eastAsia="SimSun" w:hAnsi="Arial" w:cs="Arial"/>
          <w:sz w:val="22"/>
          <w:szCs w:val="22"/>
          <w:lang w:eastAsia="zh-CN"/>
        </w:rPr>
        <w:t>7</w:t>
      </w:r>
      <w:r w:rsidR="00D12121" w:rsidRPr="00652310">
        <w:rPr>
          <w:rFonts w:ascii="Arial" w:eastAsia="SimSun" w:hAnsi="Arial" w:cs="Arial"/>
          <w:sz w:val="22"/>
          <w:szCs w:val="22"/>
          <w:lang w:eastAsia="zh-CN"/>
        </w:rPr>
        <w:t>4.3</w:t>
      </w:r>
      <w:r w:rsidRPr="00652310">
        <w:rPr>
          <w:rFonts w:ascii="Arial" w:eastAsia="SimSun" w:hAnsi="Arial" w:cs="Arial"/>
          <w:sz w:val="22"/>
          <w:szCs w:val="22"/>
          <w:lang w:eastAsia="zh-CN"/>
        </w:rPr>
        <w:t>%</w:t>
      </w:r>
      <w:r w:rsidRPr="00F07A2D">
        <w:rPr>
          <w:rFonts w:ascii="Arial" w:eastAsia="SimSun" w:hAnsi="Arial" w:cs="Arial"/>
          <w:sz w:val="22"/>
          <w:szCs w:val="22"/>
          <w:lang w:eastAsia="zh-CN"/>
        </w:rPr>
        <w:t xml:space="preserve"> of the TSS entering a swale will be retained by processes including infiltration, vegetative filtration and </w:t>
      </w:r>
      <w:r w:rsidRPr="000002DB">
        <w:rPr>
          <w:rFonts w:ascii="Arial" w:eastAsia="SimSun" w:hAnsi="Arial" w:cs="Arial"/>
          <w:sz w:val="22"/>
          <w:szCs w:val="22"/>
          <w:lang w:eastAsia="zh-CN"/>
        </w:rPr>
        <w:t xml:space="preserve">sedimentation. </w:t>
      </w:r>
      <w:r w:rsidR="00CE0CEA" w:rsidRPr="000002DB">
        <w:rPr>
          <w:rFonts w:ascii="Arial" w:eastAsia="SimSun" w:hAnsi="Arial" w:cs="Arial"/>
          <w:sz w:val="22"/>
          <w:szCs w:val="22"/>
          <w:lang w:eastAsia="zh-CN"/>
        </w:rPr>
        <w:t>Given the distribution of flows</w:t>
      </w:r>
      <w:r w:rsidRPr="000002DB">
        <w:rPr>
          <w:rFonts w:ascii="Arial" w:eastAsia="SimSun" w:hAnsi="Arial" w:cs="Arial"/>
          <w:sz w:val="22"/>
          <w:szCs w:val="22"/>
          <w:lang w:eastAsia="zh-CN"/>
        </w:rPr>
        <w:t xml:space="preserve">, it can be deduced that of the incoming TSS load retained in the swale, </w:t>
      </w:r>
      <w:r w:rsidR="00652310" w:rsidRPr="000002DB">
        <w:rPr>
          <w:rFonts w:ascii="Arial" w:eastAsia="SimSun" w:hAnsi="Arial" w:cs="Arial"/>
          <w:sz w:val="22"/>
          <w:szCs w:val="22"/>
          <w:lang w:eastAsia="zh-CN"/>
        </w:rPr>
        <w:t>60.5% (</w:t>
      </w:r>
      <w:r w:rsidRPr="000002DB">
        <w:rPr>
          <w:rFonts w:ascii="Arial" w:eastAsia="SimSun" w:hAnsi="Arial" w:cs="Arial"/>
          <w:sz w:val="22"/>
          <w:szCs w:val="22"/>
          <w:lang w:eastAsia="zh-CN"/>
        </w:rPr>
        <w:t>5</w:t>
      </w:r>
      <w:r w:rsidR="00D12121" w:rsidRPr="000002DB">
        <w:rPr>
          <w:rFonts w:ascii="Arial" w:eastAsia="SimSun" w:hAnsi="Arial" w:cs="Arial"/>
          <w:sz w:val="22"/>
          <w:szCs w:val="22"/>
          <w:lang w:eastAsia="zh-CN"/>
        </w:rPr>
        <w:t>8</w:t>
      </w:r>
      <w:r w:rsidRPr="000002DB">
        <w:rPr>
          <w:rFonts w:ascii="Arial" w:eastAsia="SimSun" w:hAnsi="Arial" w:cs="Arial"/>
          <w:sz w:val="22"/>
          <w:szCs w:val="22"/>
          <w:lang w:eastAsia="zh-CN"/>
        </w:rPr>
        <w:t>/95</w:t>
      </w:r>
      <w:r w:rsidR="00D12121" w:rsidRPr="000002DB">
        <w:rPr>
          <w:rFonts w:ascii="Arial" w:eastAsia="SimSun" w:hAnsi="Arial" w:cs="Arial"/>
          <w:sz w:val="22"/>
          <w:szCs w:val="22"/>
          <w:lang w:eastAsia="zh-CN"/>
        </w:rPr>
        <w:t>.8</w:t>
      </w:r>
      <w:r w:rsidRPr="000002DB">
        <w:rPr>
          <w:rFonts w:ascii="Arial" w:eastAsia="SimSun" w:hAnsi="Arial" w:cs="Arial"/>
          <w:sz w:val="22"/>
          <w:szCs w:val="22"/>
          <w:lang w:eastAsia="zh-CN"/>
        </w:rPr>
        <w:t xml:space="preserve">) will be </w:t>
      </w:r>
      <w:r w:rsidR="002E2A77" w:rsidRPr="000002DB">
        <w:rPr>
          <w:rFonts w:ascii="Arial" w:eastAsia="SimSun" w:hAnsi="Arial" w:cs="Arial"/>
          <w:sz w:val="22"/>
          <w:szCs w:val="22"/>
          <w:lang w:eastAsia="zh-CN"/>
        </w:rPr>
        <w:t xml:space="preserve">carried within </w:t>
      </w:r>
      <w:r w:rsidRPr="000002DB">
        <w:rPr>
          <w:rFonts w:ascii="Arial" w:eastAsia="SimSun" w:hAnsi="Arial" w:cs="Arial"/>
          <w:sz w:val="22"/>
          <w:szCs w:val="22"/>
          <w:lang w:eastAsia="zh-CN"/>
        </w:rPr>
        <w:t xml:space="preserve">the horizontal flow </w:t>
      </w:r>
      <w:r w:rsidR="002E2A77" w:rsidRPr="000002DB">
        <w:rPr>
          <w:rFonts w:ascii="Arial" w:eastAsia="SimSun" w:hAnsi="Arial" w:cs="Arial"/>
          <w:sz w:val="22"/>
          <w:szCs w:val="22"/>
          <w:lang w:eastAsia="zh-CN"/>
        </w:rPr>
        <w:t xml:space="preserve">and will be available for removal by surface processes (45.0%) including </w:t>
      </w:r>
      <w:r w:rsidRPr="000002DB">
        <w:rPr>
          <w:rFonts w:ascii="Arial" w:eastAsia="SimSun" w:hAnsi="Arial" w:cs="Arial"/>
          <w:sz w:val="22"/>
          <w:szCs w:val="22"/>
          <w:lang w:eastAsia="zh-CN"/>
        </w:rPr>
        <w:t>vegetative filtration and sedimentation</w:t>
      </w:r>
      <w:r w:rsidR="002E2A77"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w:t>
      </w:r>
      <w:r w:rsidR="002E2A77" w:rsidRPr="000002DB">
        <w:rPr>
          <w:rFonts w:ascii="Arial" w:eastAsia="SimSun" w:hAnsi="Arial" w:cs="Arial"/>
          <w:sz w:val="22"/>
          <w:szCs w:val="22"/>
          <w:lang w:eastAsia="zh-CN"/>
        </w:rPr>
        <w:t>In</w:t>
      </w:r>
      <w:r w:rsidRPr="000002DB">
        <w:rPr>
          <w:rFonts w:ascii="Arial" w:eastAsia="SimSun" w:hAnsi="Arial" w:cs="Arial"/>
          <w:sz w:val="22"/>
          <w:szCs w:val="22"/>
          <w:lang w:eastAsia="zh-CN"/>
        </w:rPr>
        <w:t xml:space="preserve"> compar</w:t>
      </w:r>
      <w:r w:rsidR="002E2A77" w:rsidRPr="000002DB">
        <w:rPr>
          <w:rFonts w:ascii="Arial" w:eastAsia="SimSun" w:hAnsi="Arial" w:cs="Arial"/>
          <w:sz w:val="22"/>
          <w:szCs w:val="22"/>
          <w:lang w:eastAsia="zh-CN"/>
        </w:rPr>
        <w:t>ison, 3</w:t>
      </w:r>
      <w:r w:rsidR="00652310" w:rsidRPr="000002DB">
        <w:rPr>
          <w:rFonts w:ascii="Arial" w:eastAsia="SimSun" w:hAnsi="Arial" w:cs="Arial"/>
          <w:sz w:val="22"/>
          <w:szCs w:val="22"/>
          <w:lang w:eastAsia="zh-CN"/>
        </w:rPr>
        <w:t>9.5% (</w:t>
      </w:r>
      <w:r w:rsidR="00D12121" w:rsidRPr="000002DB">
        <w:rPr>
          <w:rFonts w:ascii="Arial" w:eastAsia="SimSun" w:hAnsi="Arial" w:cs="Arial"/>
          <w:sz w:val="22"/>
          <w:szCs w:val="22"/>
          <w:lang w:eastAsia="zh-CN"/>
        </w:rPr>
        <w:t>37.8</w:t>
      </w:r>
      <w:r w:rsidRPr="000002DB">
        <w:rPr>
          <w:rFonts w:ascii="Arial" w:eastAsia="SimSun" w:hAnsi="Arial" w:cs="Arial"/>
          <w:sz w:val="22"/>
          <w:szCs w:val="22"/>
          <w:lang w:eastAsia="zh-CN"/>
        </w:rPr>
        <w:t>/95</w:t>
      </w:r>
      <w:r w:rsidR="00D12121" w:rsidRPr="000002DB">
        <w:rPr>
          <w:rFonts w:ascii="Arial" w:eastAsia="SimSun" w:hAnsi="Arial" w:cs="Arial"/>
          <w:sz w:val="22"/>
          <w:szCs w:val="22"/>
          <w:lang w:eastAsia="zh-CN"/>
        </w:rPr>
        <w:t>.8</w:t>
      </w:r>
      <w:r w:rsidRPr="000002DB">
        <w:rPr>
          <w:rFonts w:ascii="Arial" w:eastAsia="SimSun" w:hAnsi="Arial" w:cs="Arial"/>
          <w:sz w:val="22"/>
          <w:szCs w:val="22"/>
          <w:lang w:eastAsia="zh-CN"/>
        </w:rPr>
        <w:t xml:space="preserve">) </w:t>
      </w:r>
      <w:r w:rsidR="002E2A77" w:rsidRPr="000002DB">
        <w:rPr>
          <w:rFonts w:ascii="Arial" w:eastAsia="SimSun" w:hAnsi="Arial" w:cs="Arial"/>
          <w:sz w:val="22"/>
          <w:szCs w:val="22"/>
          <w:lang w:eastAsia="zh-CN"/>
        </w:rPr>
        <w:t xml:space="preserve">of the TSS load (29.3%) will be </w:t>
      </w:r>
      <w:r w:rsidR="00FD52FB" w:rsidRPr="000002DB">
        <w:rPr>
          <w:rFonts w:ascii="Arial" w:eastAsia="SimSun" w:hAnsi="Arial" w:cs="Arial"/>
          <w:sz w:val="22"/>
          <w:szCs w:val="22"/>
          <w:lang w:eastAsia="zh-CN"/>
        </w:rPr>
        <w:t xml:space="preserve">directed to </w:t>
      </w:r>
      <w:r w:rsidR="002E2A77" w:rsidRPr="000002DB">
        <w:rPr>
          <w:rFonts w:ascii="Arial" w:eastAsia="SimSun" w:hAnsi="Arial" w:cs="Arial"/>
          <w:sz w:val="22"/>
          <w:szCs w:val="22"/>
          <w:lang w:eastAsia="zh-CN"/>
        </w:rPr>
        <w:t xml:space="preserve">sub-surface flow and be removed during the </w:t>
      </w:r>
      <w:r w:rsidRPr="000002DB">
        <w:rPr>
          <w:rFonts w:ascii="Arial" w:eastAsia="SimSun" w:hAnsi="Arial" w:cs="Arial"/>
          <w:sz w:val="22"/>
          <w:szCs w:val="22"/>
          <w:lang w:eastAsia="zh-CN"/>
        </w:rPr>
        <w:t>infi</w:t>
      </w:r>
      <w:r w:rsidR="00D12121" w:rsidRPr="000002DB">
        <w:rPr>
          <w:rFonts w:ascii="Arial" w:eastAsia="SimSun" w:hAnsi="Arial" w:cs="Arial"/>
          <w:sz w:val="22"/>
          <w:szCs w:val="22"/>
          <w:lang w:eastAsia="zh-CN"/>
        </w:rPr>
        <w:t xml:space="preserve">ltration </w:t>
      </w:r>
      <w:r w:rsidR="002E2A77" w:rsidRPr="000002DB">
        <w:rPr>
          <w:rFonts w:ascii="Arial" w:eastAsia="SimSun" w:hAnsi="Arial" w:cs="Arial"/>
          <w:sz w:val="22"/>
          <w:szCs w:val="22"/>
          <w:lang w:eastAsia="zh-CN"/>
        </w:rPr>
        <w:t>process</w:t>
      </w:r>
      <w:r w:rsidRPr="000002DB">
        <w:rPr>
          <w:rFonts w:ascii="Arial" w:eastAsia="SimSun" w:hAnsi="Arial" w:cs="Arial"/>
          <w:sz w:val="22"/>
          <w:szCs w:val="22"/>
          <w:lang w:eastAsia="zh-CN"/>
        </w:rPr>
        <w:t xml:space="preserve">. These results are shown diagrammatically in Figure </w:t>
      </w:r>
      <w:r w:rsidR="00CE0CEA" w:rsidRPr="000002DB">
        <w:rPr>
          <w:rFonts w:ascii="Arial" w:eastAsia="SimSun" w:hAnsi="Arial" w:cs="Arial"/>
          <w:sz w:val="22"/>
          <w:szCs w:val="22"/>
          <w:lang w:eastAsia="zh-CN"/>
        </w:rPr>
        <w:t>S</w:t>
      </w:r>
      <w:r w:rsidRPr="000002DB">
        <w:rPr>
          <w:rFonts w:ascii="Arial" w:eastAsia="SimSun" w:hAnsi="Arial" w:cs="Arial"/>
          <w:sz w:val="22"/>
          <w:szCs w:val="22"/>
          <w:lang w:eastAsia="zh-CN"/>
        </w:rPr>
        <w:t>1b</w:t>
      </w:r>
      <w:r w:rsidR="00CE0CEA" w:rsidRPr="000002DB">
        <w:rPr>
          <w:rFonts w:ascii="Arial" w:eastAsia="SimSun" w:hAnsi="Arial" w:cs="Arial"/>
          <w:sz w:val="22"/>
          <w:szCs w:val="22"/>
          <w:lang w:eastAsia="zh-CN"/>
        </w:rPr>
        <w:t xml:space="preserve"> (supplemental material)</w:t>
      </w:r>
      <w:r w:rsidRPr="000002DB">
        <w:rPr>
          <w:rFonts w:ascii="Arial" w:eastAsia="SimSun" w:hAnsi="Arial" w:cs="Arial"/>
          <w:sz w:val="22"/>
          <w:szCs w:val="22"/>
          <w:lang w:eastAsia="zh-CN"/>
        </w:rPr>
        <w:t>.</w:t>
      </w:r>
    </w:p>
    <w:p w:rsidR="006D600F" w:rsidRPr="000002DB" w:rsidRDefault="006D600F" w:rsidP="000F54B5">
      <w:pPr>
        <w:jc w:val="both"/>
        <w:rPr>
          <w:rFonts w:ascii="Arial" w:eastAsia="SimSun" w:hAnsi="Arial" w:cs="Arial"/>
          <w:sz w:val="22"/>
          <w:szCs w:val="22"/>
          <w:lang w:eastAsia="zh-CN"/>
        </w:rPr>
      </w:pPr>
    </w:p>
    <w:p w:rsidR="006D600F" w:rsidRPr="000002DB" w:rsidRDefault="006D600F" w:rsidP="008D3631">
      <w:pPr>
        <w:jc w:val="both"/>
        <w:rPr>
          <w:rFonts w:ascii="Arial" w:eastAsia="SimSun" w:hAnsi="Arial" w:cs="Arial"/>
          <w:sz w:val="22"/>
          <w:szCs w:val="22"/>
          <w:lang w:eastAsia="zh-CN"/>
        </w:rPr>
      </w:pPr>
      <w:r w:rsidRPr="000002DB">
        <w:rPr>
          <w:rFonts w:ascii="Arial" w:eastAsia="SimSun" w:hAnsi="Arial" w:cs="Arial"/>
          <w:sz w:val="22"/>
          <w:szCs w:val="22"/>
          <w:lang w:eastAsia="zh-CN"/>
        </w:rPr>
        <w:t>If the swale is being used to treat the runoff from a major highway, a pollution index of 0.8 has been deemed appropriate to indicate the polluting potential arising from this source (Ellis et al 2012). The overall 7</w:t>
      </w:r>
      <w:r w:rsidR="00D12121" w:rsidRPr="000002DB">
        <w:rPr>
          <w:rFonts w:ascii="Arial" w:eastAsia="SimSun" w:hAnsi="Arial" w:cs="Arial"/>
          <w:sz w:val="22"/>
          <w:szCs w:val="22"/>
          <w:lang w:eastAsia="zh-CN"/>
        </w:rPr>
        <w:t>4.3</w:t>
      </w:r>
      <w:r w:rsidRPr="000002DB">
        <w:rPr>
          <w:rFonts w:ascii="Arial" w:eastAsia="SimSun" w:hAnsi="Arial" w:cs="Arial"/>
          <w:sz w:val="22"/>
          <w:szCs w:val="22"/>
          <w:lang w:eastAsia="zh-CN"/>
        </w:rPr>
        <w:t xml:space="preserve">% reduction in the TSS surface load leaving the swale effectively diminishes the PI </w:t>
      </w:r>
      <w:r w:rsidR="00064565" w:rsidRPr="000002DB">
        <w:rPr>
          <w:rFonts w:ascii="Arial" w:eastAsia="SimSun" w:hAnsi="Arial" w:cs="Arial"/>
          <w:sz w:val="22"/>
          <w:szCs w:val="22"/>
          <w:lang w:eastAsia="zh-CN"/>
        </w:rPr>
        <w:t xml:space="preserve">value </w:t>
      </w:r>
      <w:r w:rsidRPr="000002DB">
        <w:rPr>
          <w:rFonts w:ascii="Arial" w:eastAsia="SimSun" w:hAnsi="Arial" w:cs="Arial"/>
          <w:sz w:val="22"/>
          <w:szCs w:val="22"/>
          <w:lang w:eastAsia="zh-CN"/>
        </w:rPr>
        <w:t>for the discharged runoff to 0.2</w:t>
      </w:r>
      <w:r w:rsidR="00D12121" w:rsidRPr="000002DB">
        <w:rPr>
          <w:rFonts w:ascii="Arial" w:eastAsia="SimSun" w:hAnsi="Arial" w:cs="Arial"/>
          <w:sz w:val="22"/>
          <w:szCs w:val="22"/>
          <w:lang w:eastAsia="zh-CN"/>
        </w:rPr>
        <w:t>1</w:t>
      </w:r>
      <w:r w:rsidR="00146985" w:rsidRPr="000002DB">
        <w:rPr>
          <w:rFonts w:ascii="Arial" w:eastAsia="SimSun" w:hAnsi="Arial" w:cs="Arial"/>
          <w:sz w:val="22"/>
          <w:szCs w:val="22"/>
          <w:lang w:eastAsia="zh-CN"/>
        </w:rPr>
        <w:t xml:space="preserve"> (Table </w:t>
      </w:r>
      <w:r w:rsidR="00CE0CEA" w:rsidRPr="000002DB">
        <w:rPr>
          <w:rFonts w:ascii="Arial" w:eastAsia="SimSun" w:hAnsi="Arial" w:cs="Arial"/>
          <w:sz w:val="22"/>
          <w:szCs w:val="22"/>
          <w:lang w:eastAsia="zh-CN"/>
        </w:rPr>
        <w:t>1</w:t>
      </w:r>
      <w:r w:rsidR="00146985" w:rsidRPr="000002DB">
        <w:rPr>
          <w:rFonts w:ascii="Arial" w:eastAsia="SimSun" w:hAnsi="Arial" w:cs="Arial"/>
          <w:sz w:val="22"/>
          <w:szCs w:val="22"/>
          <w:lang w:eastAsia="zh-CN"/>
        </w:rPr>
        <w:t>)</w:t>
      </w:r>
      <w:r w:rsidRPr="000002DB">
        <w:rPr>
          <w:rFonts w:ascii="Arial" w:eastAsia="SimSun" w:hAnsi="Arial" w:cs="Arial"/>
          <w:sz w:val="22"/>
          <w:szCs w:val="22"/>
          <w:lang w:eastAsia="zh-CN"/>
        </w:rPr>
        <w:t>, which without further treatment, would</w:t>
      </w:r>
      <w:r w:rsidRPr="000002DB">
        <w:rPr>
          <w:rFonts w:ascii="Arial" w:eastAsia="SimSun" w:hAnsi="Arial" w:cs="Arial"/>
          <w:lang w:eastAsia="zh-CN"/>
        </w:rPr>
        <w:t xml:space="preserve"> </w:t>
      </w:r>
      <w:r w:rsidRPr="000002DB">
        <w:rPr>
          <w:rFonts w:ascii="Arial" w:eastAsia="SimSun" w:hAnsi="Arial" w:cs="Arial"/>
          <w:sz w:val="22"/>
          <w:szCs w:val="22"/>
          <w:lang w:eastAsia="zh-CN"/>
        </w:rPr>
        <w:t xml:space="preserve">be expected to exert a </w:t>
      </w:r>
      <w:r w:rsidR="008D3631" w:rsidRPr="000002DB">
        <w:rPr>
          <w:rFonts w:ascii="Arial" w:eastAsia="SimSun" w:hAnsi="Arial" w:cs="Arial"/>
          <w:sz w:val="22"/>
          <w:szCs w:val="22"/>
          <w:lang w:eastAsia="zh-CN"/>
        </w:rPr>
        <w:t>borderline high</w:t>
      </w:r>
      <w:r w:rsidR="00B6712B"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 xml:space="preserve">impact on a receiving water equivalent to a small reduction in pollution tolerant taxa (Ellis et al 2012). </w:t>
      </w:r>
    </w:p>
    <w:p w:rsidR="000A318F" w:rsidRDefault="000A318F">
      <w:pPr>
        <w:rPr>
          <w:rFonts w:ascii="Arial" w:eastAsia="SimSun" w:hAnsi="Arial" w:cs="Arial"/>
          <w:sz w:val="22"/>
          <w:szCs w:val="22"/>
          <w:lang w:eastAsia="zh-CN"/>
        </w:rPr>
      </w:pPr>
    </w:p>
    <w:p w:rsidR="000A318F" w:rsidRDefault="000A318F" w:rsidP="000A318F">
      <w:pPr>
        <w:jc w:val="both"/>
        <w:rPr>
          <w:rFonts w:ascii="Arial" w:eastAsia="SimSun" w:hAnsi="Arial" w:cs="Arial"/>
          <w:sz w:val="22"/>
          <w:szCs w:val="22"/>
          <w:lang w:eastAsia="zh-CN"/>
        </w:rPr>
      </w:pPr>
      <w:r w:rsidRPr="000002DB">
        <w:rPr>
          <w:rFonts w:ascii="Arial" w:eastAsia="SimSun" w:hAnsi="Arial" w:cs="Arial"/>
          <w:sz w:val="22"/>
          <w:szCs w:val="22"/>
          <w:lang w:eastAsia="zh-CN"/>
        </w:rPr>
        <w:t>To assess the impact of swale discharges to groundwater, it is necessary to consider only the infiltrating water and how this will be further decontaminated as it penetrates the sub-soil system. The PI for the highway runoff retained within the swale will be 0.59 (the difference between that entering the swale [0.8] and that discharged from the swale [0.21]) and when directed to infiltration would be reduced by 39.4% (29.3/74.3) to 0.23 prior to leaving the swale (Table 2). The TSS would be further</w:t>
      </w:r>
      <w:r w:rsidRPr="009C271B">
        <w:rPr>
          <w:rFonts w:ascii="Arial" w:eastAsia="SimSun" w:hAnsi="Arial" w:cs="Arial"/>
          <w:sz w:val="22"/>
          <w:szCs w:val="22"/>
          <w:lang w:eastAsia="zh-CN"/>
        </w:rPr>
        <w:t xml:space="preserve"> </w:t>
      </w:r>
      <w:r w:rsidRPr="000002DB">
        <w:rPr>
          <w:rFonts w:ascii="Arial" w:eastAsia="SimSun" w:hAnsi="Arial" w:cs="Arial"/>
          <w:sz w:val="22"/>
          <w:szCs w:val="22"/>
          <w:lang w:eastAsia="zh-CN"/>
        </w:rPr>
        <w:t xml:space="preserve">attenuated by efficient filtering of the suspended particulates during passage through a minimum depth of 1-2 m of underlying permeable soil. Laboratory studies have </w:t>
      </w:r>
      <w:r>
        <w:rPr>
          <w:rFonts w:ascii="Arial" w:eastAsia="SimSun" w:hAnsi="Arial" w:cs="Arial"/>
          <w:sz w:val="22"/>
          <w:szCs w:val="22"/>
          <w:lang w:eastAsia="zh-CN"/>
        </w:rPr>
        <w:br w:type="page"/>
      </w:r>
    </w:p>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lastRenderedPageBreak/>
        <w:t>Table 1. Predicted impact of mean swale pollutant discharges on receiving surface waters following treatment of major highway runoff.</w:t>
      </w:r>
    </w:p>
    <w:p w:rsidR="000A318F" w:rsidRPr="000A318F" w:rsidRDefault="000A318F" w:rsidP="000A318F">
      <w:pPr>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38"/>
        <w:gridCol w:w="1221"/>
        <w:gridCol w:w="1161"/>
        <w:gridCol w:w="1030"/>
        <w:gridCol w:w="1294"/>
        <w:gridCol w:w="1280"/>
      </w:tblGrid>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Swale removal efficiency (%)</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 removed by surface processes</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 directed</w:t>
            </w:r>
          </w:p>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to</w:t>
            </w:r>
          </w:p>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infiltration</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PI for major highway</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PI for water discharged from swale</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Potential impact for receiving surface waters</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TSS</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74.3</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45.0</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29.3</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0.8</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0.21</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Borderline/ High</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vertAlign w:val="subscript"/>
                <w:lang w:eastAsia="zh-CN"/>
              </w:rPr>
            </w:pPr>
            <w:r w:rsidRPr="000A318F">
              <w:rPr>
                <w:rFonts w:ascii="Arial" w:eastAsia="SimSun" w:hAnsi="Arial" w:cs="Arial"/>
                <w:sz w:val="22"/>
                <w:szCs w:val="22"/>
                <w:lang w:eastAsia="zh-CN"/>
              </w:rPr>
              <w:t>NO</w:t>
            </w:r>
            <w:r w:rsidRPr="000A318F">
              <w:rPr>
                <w:rFonts w:ascii="Arial" w:eastAsia="SimSun" w:hAnsi="Arial" w:cs="Arial"/>
                <w:sz w:val="22"/>
                <w:szCs w:val="22"/>
                <w:vertAlign w:val="subscript"/>
                <w:lang w:eastAsia="zh-CN"/>
              </w:rPr>
              <w:t>3</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40.6</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24.6</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16.0</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0.1</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0.06</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Negligible</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Cl</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10.0</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6.1</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3.9</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0.8</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0.72</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Severe</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Cd</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51.0</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30.9</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20.1</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0.5</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0.24</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High</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Cu</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62.2</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37.6</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24.6</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0.6</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0.23</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High</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Pb</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58.0</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35.1</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22.9</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0.5</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0.21</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Borderline/ High</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Zn</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70.7</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42.8</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27.9</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0.8</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0.23</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High</w:t>
            </w:r>
          </w:p>
        </w:tc>
      </w:tr>
      <w:tr w:rsidR="000A318F" w:rsidRPr="000A318F" w:rsidTr="00997275">
        <w:tc>
          <w:tcPr>
            <w:tcW w:w="73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PAH</w:t>
            </w:r>
          </w:p>
        </w:tc>
        <w:tc>
          <w:tcPr>
            <w:tcW w:w="1160"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71.0</w:t>
            </w:r>
          </w:p>
        </w:tc>
        <w:tc>
          <w:tcPr>
            <w:tcW w:w="1233"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43.0</w:t>
            </w:r>
          </w:p>
        </w:tc>
        <w:tc>
          <w:tcPr>
            <w:tcW w:w="1181"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28.0</w:t>
            </w:r>
          </w:p>
        </w:tc>
        <w:tc>
          <w:tcPr>
            <w:tcW w:w="1065"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0.8</w:t>
            </w:r>
          </w:p>
        </w:tc>
        <w:tc>
          <w:tcPr>
            <w:tcW w:w="1297"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0.23</w:t>
            </w:r>
          </w:p>
        </w:tc>
        <w:tc>
          <w:tcPr>
            <w:tcW w:w="1128" w:type="dxa"/>
            <w:shd w:val="clear" w:color="auto" w:fill="auto"/>
          </w:tcPr>
          <w:p w:rsidR="000A318F" w:rsidRPr="000A318F" w:rsidRDefault="000A318F" w:rsidP="000A318F">
            <w:pPr>
              <w:rPr>
                <w:rFonts w:ascii="Arial" w:eastAsia="SimSun" w:hAnsi="Arial" w:cs="Arial"/>
                <w:sz w:val="22"/>
                <w:szCs w:val="22"/>
                <w:lang w:eastAsia="zh-CN"/>
              </w:rPr>
            </w:pPr>
            <w:r w:rsidRPr="000A318F">
              <w:rPr>
                <w:rFonts w:ascii="Arial" w:eastAsia="SimSun" w:hAnsi="Arial" w:cs="Arial"/>
                <w:sz w:val="22"/>
                <w:szCs w:val="22"/>
                <w:lang w:eastAsia="zh-CN"/>
              </w:rPr>
              <w:t>High</w:t>
            </w:r>
          </w:p>
        </w:tc>
      </w:tr>
    </w:tbl>
    <w:p w:rsidR="000A318F" w:rsidRPr="000A318F" w:rsidRDefault="000A318F" w:rsidP="000A318F"/>
    <w:p w:rsidR="00BE5DFA" w:rsidRDefault="000A318F" w:rsidP="000A318F">
      <w:pPr>
        <w:contextualSpacing/>
        <w:jc w:val="both"/>
        <w:rPr>
          <w:rFonts w:ascii="Arial" w:eastAsia="SimSun" w:hAnsi="Arial" w:cs="Arial"/>
          <w:sz w:val="22"/>
          <w:szCs w:val="22"/>
          <w:lang w:eastAsia="zh-CN"/>
        </w:rPr>
      </w:pPr>
      <w:r w:rsidRPr="000002DB">
        <w:rPr>
          <w:rFonts w:ascii="Arial" w:eastAsia="SimSun" w:hAnsi="Arial" w:cs="Arial"/>
          <w:sz w:val="22"/>
          <w:szCs w:val="22"/>
          <w:lang w:eastAsia="zh-CN"/>
        </w:rPr>
        <w:t>shown that gravel based soil columns are effective in removing TSS from stormwater in the first 0.5 m (Hatt et al., 2007) and therefore a pollution mitigation index (PMI)</w:t>
      </w:r>
      <w:r>
        <w:rPr>
          <w:rFonts w:ascii="Arial" w:eastAsia="SimSun" w:hAnsi="Arial" w:cs="Arial"/>
          <w:sz w:val="22"/>
          <w:szCs w:val="22"/>
          <w:lang w:eastAsia="zh-CN"/>
        </w:rPr>
        <w:t xml:space="preserve"> </w:t>
      </w:r>
      <w:r w:rsidR="00BE5DFA" w:rsidRPr="000002DB">
        <w:rPr>
          <w:rFonts w:ascii="Arial" w:eastAsia="SimSun" w:hAnsi="Arial" w:cs="Arial"/>
          <w:sz w:val="22"/>
          <w:szCs w:val="22"/>
          <w:lang w:eastAsia="zh-CN"/>
        </w:rPr>
        <w:t xml:space="preserve">value of 0.1 is </w:t>
      </w:r>
      <w:r w:rsidR="00F73F2A" w:rsidRPr="000002DB">
        <w:rPr>
          <w:rFonts w:ascii="Arial" w:eastAsia="SimSun" w:hAnsi="Arial" w:cs="Arial"/>
          <w:sz w:val="22"/>
          <w:szCs w:val="22"/>
          <w:lang w:eastAsia="zh-CN"/>
        </w:rPr>
        <w:t xml:space="preserve">allocated </w:t>
      </w:r>
      <w:r w:rsidR="00BE5DFA" w:rsidRPr="000002DB">
        <w:rPr>
          <w:rFonts w:ascii="Arial" w:eastAsia="SimSun" w:hAnsi="Arial" w:cs="Arial"/>
          <w:sz w:val="22"/>
          <w:szCs w:val="22"/>
          <w:lang w:eastAsia="zh-CN"/>
        </w:rPr>
        <w:t>for this process</w:t>
      </w:r>
      <w:r w:rsidR="00DE5068" w:rsidRPr="000002DB">
        <w:rPr>
          <w:rFonts w:ascii="Arial" w:eastAsia="SimSun" w:hAnsi="Arial" w:cs="Arial"/>
          <w:sz w:val="22"/>
          <w:szCs w:val="22"/>
          <w:lang w:eastAsia="zh-CN"/>
        </w:rPr>
        <w:t xml:space="preserve">. The PMI value provides an indication of the level of treatment </w:t>
      </w:r>
      <w:r w:rsidR="0070383C" w:rsidRPr="000002DB">
        <w:rPr>
          <w:rFonts w:ascii="Arial" w:eastAsia="SimSun" w:hAnsi="Arial" w:cs="Arial"/>
          <w:sz w:val="22"/>
          <w:szCs w:val="22"/>
          <w:lang w:eastAsia="zh-CN"/>
        </w:rPr>
        <w:t xml:space="preserve">(Ellis et al., 2012) </w:t>
      </w:r>
      <w:r w:rsidR="00DE5068" w:rsidRPr="000002DB">
        <w:rPr>
          <w:rFonts w:ascii="Arial" w:eastAsia="SimSun" w:hAnsi="Arial" w:cs="Arial"/>
          <w:sz w:val="22"/>
          <w:szCs w:val="22"/>
          <w:lang w:eastAsia="zh-CN"/>
        </w:rPr>
        <w:t xml:space="preserve">on a scale of 0.0 to 1.0 </w:t>
      </w:r>
      <w:r w:rsidR="0070383C" w:rsidRPr="000002DB">
        <w:rPr>
          <w:rFonts w:ascii="Arial" w:eastAsia="SimSun" w:hAnsi="Arial" w:cs="Arial"/>
          <w:sz w:val="22"/>
          <w:szCs w:val="22"/>
          <w:lang w:eastAsia="zh-CN"/>
        </w:rPr>
        <w:t>as shown by the allocated values for different pollutants in Table 2. L</w:t>
      </w:r>
      <w:r w:rsidR="00DE5068" w:rsidRPr="000002DB">
        <w:rPr>
          <w:rFonts w:ascii="Arial" w:eastAsia="SimSun" w:hAnsi="Arial" w:cs="Arial"/>
          <w:sz w:val="22"/>
          <w:szCs w:val="22"/>
          <w:lang w:eastAsia="zh-CN"/>
        </w:rPr>
        <w:t xml:space="preserve">ower values represent higher treatment efficiencies. </w:t>
      </w:r>
      <w:r w:rsidR="00FE16D0" w:rsidRPr="000002DB">
        <w:rPr>
          <w:rFonts w:ascii="Arial" w:eastAsia="SimSun" w:hAnsi="Arial" w:cs="Arial"/>
          <w:sz w:val="22"/>
          <w:szCs w:val="22"/>
          <w:lang w:eastAsia="zh-CN"/>
        </w:rPr>
        <w:t xml:space="preserve">The PI value after </w:t>
      </w:r>
      <w:r w:rsidR="005B0841" w:rsidRPr="000002DB">
        <w:rPr>
          <w:rFonts w:ascii="Arial" w:eastAsia="SimSun" w:hAnsi="Arial" w:cs="Arial"/>
          <w:sz w:val="22"/>
          <w:szCs w:val="22"/>
          <w:lang w:eastAsia="zh-CN"/>
        </w:rPr>
        <w:t>infiltration</w:t>
      </w:r>
      <w:r w:rsidR="00FE16D0" w:rsidRPr="000002DB">
        <w:rPr>
          <w:rFonts w:ascii="Arial" w:eastAsia="SimSun" w:hAnsi="Arial" w:cs="Arial"/>
          <w:sz w:val="22"/>
          <w:szCs w:val="22"/>
          <w:lang w:eastAsia="zh-CN"/>
        </w:rPr>
        <w:t xml:space="preserve"> is obtained by multiplying the PI</w:t>
      </w:r>
      <w:r w:rsidR="005B0841" w:rsidRPr="000002DB">
        <w:rPr>
          <w:rFonts w:ascii="Arial" w:eastAsia="SimSun" w:hAnsi="Arial" w:cs="Arial"/>
          <w:sz w:val="22"/>
          <w:szCs w:val="22"/>
          <w:lang w:eastAsia="zh-CN"/>
        </w:rPr>
        <w:t xml:space="preserve"> for swale discharge directed to infiltration</w:t>
      </w:r>
      <w:r w:rsidR="00FE16D0" w:rsidRPr="000002DB">
        <w:rPr>
          <w:rFonts w:ascii="Arial" w:eastAsia="SimSun" w:hAnsi="Arial" w:cs="Arial"/>
          <w:sz w:val="22"/>
          <w:szCs w:val="22"/>
          <w:lang w:eastAsia="zh-CN"/>
        </w:rPr>
        <w:t xml:space="preserve"> </w:t>
      </w:r>
      <w:r w:rsidR="008D3631" w:rsidRPr="000002DB">
        <w:rPr>
          <w:rFonts w:ascii="Arial" w:eastAsia="SimSun" w:hAnsi="Arial" w:cs="Arial"/>
          <w:sz w:val="22"/>
          <w:szCs w:val="22"/>
          <w:lang w:eastAsia="zh-CN"/>
        </w:rPr>
        <w:t>(0.2</w:t>
      </w:r>
      <w:r w:rsidR="005B0841" w:rsidRPr="000002DB">
        <w:rPr>
          <w:rFonts w:ascii="Arial" w:eastAsia="SimSun" w:hAnsi="Arial" w:cs="Arial"/>
          <w:sz w:val="22"/>
          <w:szCs w:val="22"/>
          <w:lang w:eastAsia="zh-CN"/>
        </w:rPr>
        <w:t>3</w:t>
      </w:r>
      <w:r w:rsidR="008D3631" w:rsidRPr="000002DB">
        <w:rPr>
          <w:rFonts w:ascii="Arial" w:eastAsia="SimSun" w:hAnsi="Arial" w:cs="Arial"/>
          <w:sz w:val="22"/>
          <w:szCs w:val="22"/>
          <w:lang w:eastAsia="zh-CN"/>
        </w:rPr>
        <w:t xml:space="preserve">) </w:t>
      </w:r>
      <w:r w:rsidR="00FE16D0" w:rsidRPr="000002DB">
        <w:rPr>
          <w:rFonts w:ascii="Arial" w:eastAsia="SimSun" w:hAnsi="Arial" w:cs="Arial"/>
          <w:sz w:val="22"/>
          <w:szCs w:val="22"/>
          <w:lang w:eastAsia="zh-CN"/>
        </w:rPr>
        <w:t xml:space="preserve">by the PMI value </w:t>
      </w:r>
      <w:r w:rsidR="008D3631" w:rsidRPr="000002DB">
        <w:rPr>
          <w:rFonts w:ascii="Arial" w:eastAsia="SimSun" w:hAnsi="Arial" w:cs="Arial"/>
          <w:sz w:val="22"/>
          <w:szCs w:val="22"/>
          <w:lang w:eastAsia="zh-CN"/>
        </w:rPr>
        <w:t xml:space="preserve">(0.1) </w:t>
      </w:r>
      <w:r w:rsidR="00FE16D0" w:rsidRPr="000002DB">
        <w:rPr>
          <w:rFonts w:ascii="Arial" w:eastAsia="SimSun" w:hAnsi="Arial" w:cs="Arial"/>
          <w:sz w:val="22"/>
          <w:szCs w:val="22"/>
          <w:lang w:eastAsia="zh-CN"/>
        </w:rPr>
        <w:t xml:space="preserve">so that in the case of infiltrating water reaching the groundwater the PI </w:t>
      </w:r>
      <w:r w:rsidR="0020409A" w:rsidRPr="000002DB">
        <w:rPr>
          <w:rFonts w:ascii="Arial" w:eastAsia="SimSun" w:hAnsi="Arial" w:cs="Arial"/>
          <w:sz w:val="22"/>
          <w:szCs w:val="22"/>
          <w:lang w:eastAsia="zh-CN"/>
        </w:rPr>
        <w:t xml:space="preserve">for TSS </w:t>
      </w:r>
      <w:r w:rsidR="00FE16D0" w:rsidRPr="000002DB">
        <w:rPr>
          <w:rFonts w:ascii="Arial" w:eastAsia="SimSun" w:hAnsi="Arial" w:cs="Arial"/>
          <w:sz w:val="22"/>
          <w:szCs w:val="22"/>
          <w:lang w:eastAsia="zh-CN"/>
        </w:rPr>
        <w:t xml:space="preserve">is reduced </w:t>
      </w:r>
      <w:r w:rsidR="00E13EA5" w:rsidRPr="000002DB">
        <w:rPr>
          <w:rFonts w:ascii="Arial" w:eastAsia="SimSun" w:hAnsi="Arial" w:cs="Arial"/>
          <w:sz w:val="22"/>
          <w:szCs w:val="22"/>
          <w:lang w:eastAsia="zh-CN"/>
        </w:rPr>
        <w:t>t</w:t>
      </w:r>
      <w:r w:rsidR="00F73F2A" w:rsidRPr="000002DB">
        <w:rPr>
          <w:rFonts w:ascii="Arial" w:eastAsia="SimSun" w:hAnsi="Arial" w:cs="Arial"/>
          <w:sz w:val="22"/>
          <w:szCs w:val="22"/>
          <w:lang w:eastAsia="zh-CN"/>
        </w:rPr>
        <w:t>o 0.0</w:t>
      </w:r>
      <w:r w:rsidR="007D53F7" w:rsidRPr="000002DB">
        <w:rPr>
          <w:rFonts w:ascii="Arial" w:eastAsia="SimSun" w:hAnsi="Arial" w:cs="Arial"/>
          <w:sz w:val="22"/>
          <w:szCs w:val="22"/>
          <w:lang w:eastAsia="zh-CN"/>
        </w:rPr>
        <w:t>2</w:t>
      </w:r>
      <w:r w:rsidR="00F73F2A" w:rsidRPr="000002DB">
        <w:rPr>
          <w:rFonts w:ascii="Arial" w:eastAsia="SimSun" w:hAnsi="Arial" w:cs="Arial"/>
          <w:sz w:val="22"/>
          <w:szCs w:val="22"/>
          <w:lang w:eastAsia="zh-CN"/>
        </w:rPr>
        <w:t xml:space="preserve"> </w:t>
      </w:r>
      <w:r w:rsidR="00A64A9C" w:rsidRPr="000002DB">
        <w:rPr>
          <w:rFonts w:ascii="Arial" w:eastAsia="SimSun" w:hAnsi="Arial" w:cs="Arial"/>
          <w:sz w:val="22"/>
          <w:szCs w:val="22"/>
          <w:lang w:eastAsia="zh-CN"/>
        </w:rPr>
        <w:t xml:space="preserve">(Table </w:t>
      </w:r>
      <w:r w:rsidR="00CE0CEA" w:rsidRPr="000002DB">
        <w:rPr>
          <w:rFonts w:ascii="Arial" w:eastAsia="SimSun" w:hAnsi="Arial" w:cs="Arial"/>
          <w:sz w:val="22"/>
          <w:szCs w:val="22"/>
          <w:lang w:eastAsia="zh-CN"/>
        </w:rPr>
        <w:t>2</w:t>
      </w:r>
      <w:r w:rsidR="00A64A9C" w:rsidRPr="000002DB">
        <w:rPr>
          <w:rFonts w:ascii="Arial" w:eastAsia="SimSun" w:hAnsi="Arial" w:cs="Arial"/>
          <w:sz w:val="22"/>
          <w:szCs w:val="22"/>
          <w:lang w:eastAsia="zh-CN"/>
        </w:rPr>
        <w:t>)</w:t>
      </w:r>
      <w:r w:rsidR="00E232FC"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Comparison of th</w:t>
      </w:r>
      <w:r w:rsidR="00FE16D0" w:rsidRPr="000002DB">
        <w:rPr>
          <w:rFonts w:ascii="Arial" w:eastAsia="SimSun" w:hAnsi="Arial" w:cs="Arial"/>
          <w:sz w:val="22"/>
          <w:szCs w:val="22"/>
          <w:lang w:eastAsia="zh-CN"/>
        </w:rPr>
        <w:t>is</w:t>
      </w:r>
      <w:r w:rsidR="002B4101" w:rsidRPr="000002DB">
        <w:rPr>
          <w:rFonts w:ascii="Arial" w:eastAsia="SimSun" w:hAnsi="Arial" w:cs="Arial"/>
          <w:sz w:val="22"/>
          <w:szCs w:val="22"/>
          <w:lang w:eastAsia="zh-CN"/>
        </w:rPr>
        <w:t xml:space="preserve"> very low predicted PI value with the values reported in </w:t>
      </w:r>
      <w:r w:rsidR="005B3065" w:rsidRPr="000002DB">
        <w:rPr>
          <w:rFonts w:ascii="Arial" w:eastAsia="SimSun" w:hAnsi="Arial" w:cs="Arial"/>
          <w:sz w:val="22"/>
          <w:szCs w:val="22"/>
          <w:lang w:eastAsia="zh-CN"/>
        </w:rPr>
        <w:t xml:space="preserve">Table </w:t>
      </w:r>
      <w:r w:rsidR="00CE0CEA" w:rsidRPr="000002DB">
        <w:rPr>
          <w:rFonts w:ascii="Arial" w:eastAsia="SimSun" w:hAnsi="Arial" w:cs="Arial"/>
          <w:sz w:val="22"/>
          <w:szCs w:val="22"/>
          <w:lang w:eastAsia="zh-CN"/>
        </w:rPr>
        <w:t>S2 (supplemental material)</w:t>
      </w:r>
      <w:r w:rsidR="002B4101" w:rsidRPr="000002DB">
        <w:rPr>
          <w:rFonts w:ascii="Arial" w:eastAsia="SimSun" w:hAnsi="Arial" w:cs="Arial"/>
          <w:sz w:val="22"/>
          <w:szCs w:val="22"/>
          <w:lang w:eastAsia="zh-CN"/>
        </w:rPr>
        <w:t xml:space="preserve"> would suggest TSS concentrations of the order of </w:t>
      </w:r>
      <w:r w:rsidR="00007084" w:rsidRPr="000002DB">
        <w:rPr>
          <w:rFonts w:ascii="Arial" w:eastAsia="SimSun" w:hAnsi="Arial" w:cs="Arial"/>
          <w:sz w:val="22"/>
          <w:szCs w:val="22"/>
          <w:lang w:eastAsia="zh-CN"/>
        </w:rPr>
        <w:t>4</w:t>
      </w:r>
      <w:r w:rsidR="002B4101" w:rsidRPr="000002DB">
        <w:rPr>
          <w:rFonts w:ascii="Arial" w:eastAsia="SimSun" w:hAnsi="Arial" w:cs="Arial"/>
          <w:sz w:val="22"/>
          <w:szCs w:val="22"/>
          <w:lang w:eastAsia="zh-CN"/>
        </w:rPr>
        <w:t xml:space="preserve"> mg</w:t>
      </w:r>
      <w:r w:rsidR="004312E3"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l</w:t>
      </w:r>
      <w:r w:rsidR="004312E3" w:rsidRPr="000002DB">
        <w:rPr>
          <w:rFonts w:ascii="Arial" w:eastAsia="SimSun" w:hAnsi="Arial" w:cs="Arial"/>
          <w:sz w:val="22"/>
          <w:szCs w:val="22"/>
          <w:vertAlign w:val="superscript"/>
          <w:lang w:eastAsia="zh-CN"/>
        </w:rPr>
        <w:t>-1</w:t>
      </w:r>
      <w:r w:rsidR="002B4101" w:rsidRPr="000002DB">
        <w:rPr>
          <w:rFonts w:ascii="Arial" w:eastAsia="SimSun" w:hAnsi="Arial" w:cs="Arial"/>
          <w:sz w:val="22"/>
          <w:szCs w:val="22"/>
          <w:lang w:eastAsia="zh-CN"/>
        </w:rPr>
        <w:t xml:space="preserve"> which</w:t>
      </w:r>
      <w:r w:rsidR="00072BA5" w:rsidRPr="000002DB">
        <w:rPr>
          <w:rFonts w:ascii="Arial" w:eastAsia="SimSun" w:hAnsi="Arial" w:cs="Arial"/>
          <w:sz w:val="22"/>
          <w:szCs w:val="22"/>
          <w:lang w:eastAsia="zh-CN"/>
        </w:rPr>
        <w:t>, in the absence of relevant environmental standards</w:t>
      </w:r>
      <w:r w:rsidR="002B4101" w:rsidRPr="000002DB">
        <w:rPr>
          <w:rFonts w:ascii="Arial" w:eastAsia="SimSun" w:hAnsi="Arial" w:cs="Arial"/>
          <w:sz w:val="22"/>
          <w:szCs w:val="22"/>
          <w:lang w:eastAsia="zh-CN"/>
        </w:rPr>
        <w:t xml:space="preserve"> would not</w:t>
      </w:r>
      <w:r w:rsidR="00072BA5" w:rsidRPr="000002DB">
        <w:rPr>
          <w:rFonts w:ascii="Arial" w:eastAsia="SimSun" w:hAnsi="Arial" w:cs="Arial"/>
          <w:sz w:val="22"/>
          <w:szCs w:val="22"/>
          <w:lang w:eastAsia="zh-CN"/>
        </w:rPr>
        <w:t xml:space="preserve"> be expected to</w:t>
      </w:r>
      <w:r w:rsidR="002B4101" w:rsidRPr="000002DB">
        <w:rPr>
          <w:rFonts w:ascii="Arial" w:eastAsia="SimSun" w:hAnsi="Arial" w:cs="Arial"/>
          <w:sz w:val="22"/>
          <w:szCs w:val="22"/>
          <w:lang w:eastAsia="zh-CN"/>
        </w:rPr>
        <w:t xml:space="preserve"> exert a detrimental impact</w:t>
      </w:r>
      <w:r w:rsidR="002B4101" w:rsidRPr="00652310">
        <w:rPr>
          <w:rFonts w:ascii="Arial" w:eastAsia="SimSun" w:hAnsi="Arial" w:cs="Arial"/>
          <w:sz w:val="22"/>
          <w:szCs w:val="22"/>
          <w:lang w:eastAsia="zh-CN"/>
        </w:rPr>
        <w:t xml:space="preserve"> on groundwater quality</w:t>
      </w:r>
      <w:r w:rsidR="00146985" w:rsidRPr="00652310">
        <w:rPr>
          <w:rFonts w:ascii="Arial" w:eastAsia="SimSun" w:hAnsi="Arial" w:cs="Arial"/>
          <w:sz w:val="22"/>
          <w:szCs w:val="22"/>
          <w:lang w:eastAsia="zh-CN"/>
        </w:rPr>
        <w:t xml:space="preserve"> (Table </w:t>
      </w:r>
      <w:r w:rsidR="00CE0CEA">
        <w:rPr>
          <w:rFonts w:ascii="Arial" w:eastAsia="SimSun" w:hAnsi="Arial" w:cs="Arial"/>
          <w:sz w:val="22"/>
          <w:szCs w:val="22"/>
          <w:lang w:eastAsia="zh-CN"/>
        </w:rPr>
        <w:t>2</w:t>
      </w:r>
      <w:r w:rsidR="00146985" w:rsidRPr="00652310">
        <w:rPr>
          <w:rFonts w:ascii="Arial" w:eastAsia="SimSun" w:hAnsi="Arial" w:cs="Arial"/>
          <w:sz w:val="22"/>
          <w:szCs w:val="22"/>
          <w:lang w:eastAsia="zh-CN"/>
        </w:rPr>
        <w:t>)</w:t>
      </w:r>
      <w:r w:rsidR="002B4101" w:rsidRPr="00652310">
        <w:rPr>
          <w:rFonts w:ascii="Arial" w:eastAsia="SimSun" w:hAnsi="Arial" w:cs="Arial"/>
          <w:sz w:val="22"/>
          <w:szCs w:val="22"/>
          <w:lang w:eastAsia="zh-CN"/>
        </w:rPr>
        <w:t>.</w:t>
      </w:r>
    </w:p>
    <w:p w:rsidR="007067C2" w:rsidRDefault="007067C2" w:rsidP="000F54B5">
      <w:pPr>
        <w:contextualSpacing/>
        <w:jc w:val="both"/>
        <w:rPr>
          <w:rFonts w:ascii="Arial" w:eastAsia="SimSun" w:hAnsi="Arial" w:cs="Arial"/>
          <w:sz w:val="22"/>
          <w:szCs w:val="22"/>
          <w:lang w:eastAsia="zh-CN"/>
        </w:rPr>
      </w:pPr>
    </w:p>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Table 2. Predicted impact of mean pollutant levels on swale infiltration and on groundwater following treatment of major highway runoff.</w:t>
      </w:r>
    </w:p>
    <w:p w:rsidR="007B4B7C" w:rsidRPr="007B4B7C" w:rsidRDefault="007B4B7C" w:rsidP="007B4B7C">
      <w:pPr>
        <w:contextualSpacing/>
        <w:jc w:val="both"/>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24"/>
        <w:gridCol w:w="2390"/>
        <w:gridCol w:w="1276"/>
        <w:gridCol w:w="992"/>
        <w:gridCol w:w="1326"/>
      </w:tblGrid>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PI for water retained in swale</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PI for water directed to infiltration (39.4% of that retained within swale)</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PMI for infiltration</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PI for ground-water impact</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Potential impact for ground-water</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TSS</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0.59</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0.23</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0.1</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0.02</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No detrimental effect</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vertAlign w:val="subscript"/>
                <w:lang w:eastAsia="zh-CN"/>
              </w:rPr>
            </w:pPr>
            <w:r w:rsidRPr="007B4B7C">
              <w:rPr>
                <w:rFonts w:ascii="Arial" w:eastAsia="SimSun" w:hAnsi="Arial" w:cs="Arial"/>
                <w:sz w:val="22"/>
                <w:szCs w:val="22"/>
                <w:lang w:eastAsia="zh-CN"/>
              </w:rPr>
              <w:t>NO</w:t>
            </w:r>
            <w:r w:rsidRPr="007B4B7C">
              <w:rPr>
                <w:rFonts w:ascii="Arial" w:eastAsia="SimSun" w:hAnsi="Arial" w:cs="Arial"/>
                <w:sz w:val="22"/>
                <w:szCs w:val="22"/>
                <w:vertAlign w:val="subscript"/>
                <w:lang w:eastAsia="zh-CN"/>
              </w:rPr>
              <w:t>3</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0.04</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0.02</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0.9</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0.01</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Cl</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0.08</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0.03</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0.9</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0.03</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Cd</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0.26</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0.10</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0.3</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0.03</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Cu</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0.37</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0.15</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0.03</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Pb</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0.29</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0.11</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0.02</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Zn</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0.57</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0.22</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0.04</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r w:rsidR="007B4B7C" w:rsidRPr="007B4B7C" w:rsidTr="00997275">
        <w:tc>
          <w:tcPr>
            <w:tcW w:w="79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PAH</w:t>
            </w:r>
          </w:p>
        </w:tc>
        <w:tc>
          <w:tcPr>
            <w:tcW w:w="1024"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0.57</w:t>
            </w:r>
          </w:p>
        </w:tc>
        <w:tc>
          <w:tcPr>
            <w:tcW w:w="2390"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0.22</w:t>
            </w:r>
          </w:p>
        </w:tc>
        <w:tc>
          <w:tcPr>
            <w:tcW w:w="127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0.1</w:t>
            </w:r>
          </w:p>
        </w:tc>
        <w:tc>
          <w:tcPr>
            <w:tcW w:w="992"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0.02</w:t>
            </w:r>
          </w:p>
        </w:tc>
        <w:tc>
          <w:tcPr>
            <w:tcW w:w="1326" w:type="dxa"/>
            <w:shd w:val="clear" w:color="auto" w:fill="auto"/>
          </w:tcPr>
          <w:p w:rsidR="007B4B7C" w:rsidRPr="007B4B7C" w:rsidRDefault="007B4B7C" w:rsidP="007B4B7C">
            <w:pPr>
              <w:rPr>
                <w:rFonts w:ascii="Arial" w:eastAsia="SimSun" w:hAnsi="Arial" w:cs="Arial"/>
                <w:sz w:val="22"/>
                <w:szCs w:val="22"/>
                <w:lang w:eastAsia="zh-CN"/>
              </w:rPr>
            </w:pPr>
            <w:r w:rsidRPr="007B4B7C">
              <w:rPr>
                <w:rFonts w:ascii="Arial" w:eastAsia="SimSun" w:hAnsi="Arial" w:cs="Arial"/>
                <w:sz w:val="22"/>
                <w:szCs w:val="22"/>
                <w:lang w:eastAsia="zh-CN"/>
              </w:rPr>
              <w:t>Negligible</w:t>
            </w:r>
          </w:p>
        </w:tc>
      </w:tr>
    </w:tbl>
    <w:p w:rsidR="007B4B7C" w:rsidRPr="007B4B7C" w:rsidRDefault="007B4B7C" w:rsidP="007B4B7C"/>
    <w:p w:rsidR="00CC22B4" w:rsidRDefault="00CC22B4" w:rsidP="00CE0CEA">
      <w:pPr>
        <w:contextualSpacing/>
        <w:jc w:val="both"/>
        <w:rPr>
          <w:rFonts w:ascii="Arial" w:eastAsia="SimSun" w:hAnsi="Arial" w:cs="Arial"/>
          <w:sz w:val="22"/>
          <w:szCs w:val="22"/>
          <w:lang w:eastAsia="zh-CN"/>
        </w:rPr>
      </w:pPr>
    </w:p>
    <w:p w:rsidR="007B4B7C" w:rsidRDefault="007B4B7C" w:rsidP="00545B24">
      <w:pPr>
        <w:contextualSpacing/>
        <w:jc w:val="both"/>
        <w:rPr>
          <w:rFonts w:ascii="Arial" w:eastAsia="Arial Unicode MS" w:hAnsi="Arial" w:cs="Arial"/>
          <w:b/>
          <w:bCs/>
          <w:shd w:val="clear" w:color="auto" w:fill="FFFFFF"/>
          <w:lang w:eastAsia="zh-CN"/>
        </w:rPr>
      </w:pPr>
    </w:p>
    <w:p w:rsidR="007B4B7C" w:rsidRDefault="007B4B7C" w:rsidP="00545B24">
      <w:pPr>
        <w:contextualSpacing/>
        <w:jc w:val="both"/>
        <w:rPr>
          <w:rFonts w:ascii="Arial" w:eastAsia="Arial Unicode MS" w:hAnsi="Arial" w:cs="Arial"/>
          <w:b/>
          <w:bCs/>
          <w:shd w:val="clear" w:color="auto" w:fill="FFFFFF"/>
          <w:lang w:eastAsia="zh-CN"/>
        </w:rPr>
      </w:pPr>
    </w:p>
    <w:p w:rsidR="000D2EA2" w:rsidRPr="00E10165" w:rsidRDefault="00CE0CEA" w:rsidP="00545B24">
      <w:pPr>
        <w:contextualSpacing/>
        <w:jc w:val="both"/>
        <w:rPr>
          <w:rFonts w:ascii="Arial" w:eastAsia="Arial Unicode MS" w:hAnsi="Arial" w:cs="Arial"/>
          <w:b/>
          <w:bCs/>
          <w:shd w:val="clear" w:color="auto" w:fill="FFFFFF"/>
          <w:lang w:eastAsia="zh-CN"/>
        </w:rPr>
      </w:pPr>
      <w:r>
        <w:rPr>
          <w:rFonts w:ascii="Arial" w:eastAsia="Arial Unicode MS" w:hAnsi="Arial" w:cs="Arial"/>
          <w:b/>
          <w:bCs/>
          <w:shd w:val="clear" w:color="auto" w:fill="FFFFFF"/>
          <w:lang w:eastAsia="zh-CN"/>
        </w:rPr>
        <w:lastRenderedPageBreak/>
        <w:t>3</w:t>
      </w:r>
      <w:r w:rsidR="00545B24">
        <w:rPr>
          <w:rFonts w:ascii="Arial" w:eastAsia="Arial Unicode MS" w:hAnsi="Arial" w:cs="Arial"/>
          <w:b/>
          <w:bCs/>
          <w:shd w:val="clear" w:color="auto" w:fill="FFFFFF"/>
          <w:lang w:eastAsia="zh-CN"/>
        </w:rPr>
        <w:t xml:space="preserve">.2  </w:t>
      </w:r>
      <w:r w:rsidR="00545B24" w:rsidRPr="00453E14">
        <w:rPr>
          <w:rFonts w:ascii="Arial" w:eastAsia="Arial Unicode MS" w:hAnsi="Arial" w:cs="Arial"/>
          <w:b/>
          <w:bCs/>
          <w:shd w:val="clear" w:color="auto" w:fill="FFFFFF"/>
          <w:lang w:eastAsia="zh-CN"/>
        </w:rPr>
        <w:t xml:space="preserve">Outcomes for </w:t>
      </w:r>
      <w:r w:rsidR="000D2EA2" w:rsidRPr="00453E14">
        <w:rPr>
          <w:rFonts w:ascii="Arial" w:eastAsia="Arial Unicode MS" w:hAnsi="Arial" w:cs="Arial"/>
          <w:b/>
          <w:bCs/>
          <w:shd w:val="clear" w:color="auto" w:fill="FFFFFF"/>
          <w:lang w:eastAsia="zh-CN"/>
        </w:rPr>
        <w:t xml:space="preserve">nitrate, chloride, metals and </w:t>
      </w:r>
      <w:r w:rsidR="00B63D72" w:rsidRPr="00453E14">
        <w:rPr>
          <w:rFonts w:ascii="Arial" w:eastAsia="Arial Unicode MS" w:hAnsi="Arial" w:cs="Arial"/>
          <w:b/>
          <w:bCs/>
          <w:shd w:val="clear" w:color="auto" w:fill="FFFFFF"/>
          <w:lang w:eastAsia="zh-CN"/>
        </w:rPr>
        <w:t>PAHs</w:t>
      </w:r>
      <w:r w:rsidR="000D2EA2" w:rsidRPr="00E10165">
        <w:rPr>
          <w:rFonts w:ascii="Arial" w:eastAsia="Arial Unicode MS" w:hAnsi="Arial" w:cs="Arial"/>
          <w:b/>
          <w:bCs/>
          <w:shd w:val="clear" w:color="auto" w:fill="FFFFFF"/>
          <w:lang w:eastAsia="zh-CN"/>
        </w:rPr>
        <w:t xml:space="preserve"> </w:t>
      </w:r>
    </w:p>
    <w:p w:rsidR="000D2EA2" w:rsidRPr="009C271B" w:rsidRDefault="000D2EA2" w:rsidP="000F54B5">
      <w:pPr>
        <w:jc w:val="both"/>
        <w:rPr>
          <w:rFonts w:ascii="Arial" w:eastAsia="SimSun" w:hAnsi="Arial" w:cs="Arial"/>
          <w:sz w:val="22"/>
          <w:szCs w:val="22"/>
          <w:lang w:eastAsia="zh-CN"/>
        </w:rPr>
      </w:pPr>
    </w:p>
    <w:p w:rsidR="00113353" w:rsidRPr="000002DB" w:rsidRDefault="000D2EA2" w:rsidP="005B0841">
      <w:pPr>
        <w:contextualSpacing/>
        <w:jc w:val="both"/>
        <w:rPr>
          <w:rFonts w:ascii="Arial" w:eastAsia="SimSun" w:hAnsi="Arial" w:cs="Arial"/>
          <w:sz w:val="22"/>
          <w:szCs w:val="22"/>
          <w:lang w:eastAsia="zh-CN"/>
        </w:rPr>
      </w:pPr>
      <w:r w:rsidRPr="000002DB">
        <w:rPr>
          <w:rFonts w:ascii="Arial" w:eastAsia="SimSun" w:hAnsi="Arial" w:cs="Arial"/>
          <w:sz w:val="22"/>
          <w:szCs w:val="22"/>
          <w:lang w:eastAsia="zh-CN"/>
        </w:rPr>
        <w:t xml:space="preserve">The results for these pollutants </w:t>
      </w:r>
      <w:r w:rsidR="00146985" w:rsidRPr="000002DB">
        <w:rPr>
          <w:rFonts w:ascii="Arial" w:eastAsia="SimSun" w:hAnsi="Arial" w:cs="Arial"/>
          <w:sz w:val="22"/>
          <w:szCs w:val="22"/>
          <w:lang w:eastAsia="zh-CN"/>
        </w:rPr>
        <w:t xml:space="preserve">are summarised </w:t>
      </w:r>
      <w:r w:rsidRPr="000002DB">
        <w:rPr>
          <w:rFonts w:ascii="Arial" w:eastAsia="SimSun" w:hAnsi="Arial" w:cs="Arial"/>
          <w:sz w:val="22"/>
          <w:szCs w:val="22"/>
          <w:lang w:eastAsia="zh-CN"/>
        </w:rPr>
        <w:t xml:space="preserve">in Tables </w:t>
      </w:r>
      <w:r w:rsidR="00CE0CEA" w:rsidRPr="000002DB">
        <w:rPr>
          <w:rFonts w:ascii="Arial" w:eastAsia="SimSun" w:hAnsi="Arial" w:cs="Arial"/>
          <w:sz w:val="22"/>
          <w:szCs w:val="22"/>
          <w:lang w:eastAsia="zh-CN"/>
        </w:rPr>
        <w:t>1</w:t>
      </w:r>
      <w:r w:rsidR="009C271B" w:rsidRPr="000002DB">
        <w:rPr>
          <w:rFonts w:ascii="Arial" w:eastAsia="SimSun" w:hAnsi="Arial" w:cs="Arial"/>
          <w:sz w:val="22"/>
          <w:szCs w:val="22"/>
          <w:lang w:eastAsia="zh-CN"/>
        </w:rPr>
        <w:t xml:space="preserve"> and </w:t>
      </w:r>
      <w:r w:rsidR="00CE0CEA" w:rsidRPr="000002DB">
        <w:rPr>
          <w:rFonts w:ascii="Arial" w:eastAsia="SimSun" w:hAnsi="Arial" w:cs="Arial"/>
          <w:sz w:val="22"/>
          <w:szCs w:val="22"/>
          <w:lang w:eastAsia="zh-CN"/>
        </w:rPr>
        <w:t>2</w:t>
      </w:r>
      <w:r w:rsidR="002B4101"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 xml:space="preserve">The solubility of nitrate precludes any removal by sedimentation </w:t>
      </w:r>
      <w:r w:rsidR="00D07014" w:rsidRPr="000002DB">
        <w:rPr>
          <w:rFonts w:ascii="Arial" w:eastAsia="SimSun" w:hAnsi="Arial" w:cs="Arial"/>
          <w:sz w:val="22"/>
          <w:szCs w:val="22"/>
          <w:lang w:eastAsia="zh-CN"/>
        </w:rPr>
        <w:t xml:space="preserve">with plant uptake and vegetative </w:t>
      </w:r>
      <w:r w:rsidR="00D4053E" w:rsidRPr="000002DB">
        <w:rPr>
          <w:rFonts w:ascii="Arial" w:eastAsia="SimSun" w:hAnsi="Arial" w:cs="Arial"/>
          <w:sz w:val="22"/>
          <w:szCs w:val="22"/>
          <w:lang w:eastAsia="zh-CN"/>
        </w:rPr>
        <w:t xml:space="preserve">filtration being responsible for the </w:t>
      </w:r>
      <w:r w:rsidR="00F51E1F" w:rsidRPr="000002DB">
        <w:rPr>
          <w:rFonts w:ascii="Arial" w:eastAsia="SimSun" w:hAnsi="Arial" w:cs="Arial"/>
          <w:sz w:val="22"/>
          <w:szCs w:val="22"/>
          <w:lang w:eastAsia="zh-CN"/>
        </w:rPr>
        <w:t xml:space="preserve">average </w:t>
      </w:r>
      <w:r w:rsidR="00D4053E" w:rsidRPr="000002DB">
        <w:rPr>
          <w:rFonts w:ascii="Arial" w:eastAsia="SimSun" w:hAnsi="Arial" w:cs="Arial"/>
          <w:sz w:val="22"/>
          <w:szCs w:val="22"/>
          <w:lang w:eastAsia="zh-CN"/>
        </w:rPr>
        <w:t>2</w:t>
      </w:r>
      <w:r w:rsidR="00F51E1F" w:rsidRPr="000002DB">
        <w:rPr>
          <w:rFonts w:ascii="Arial" w:eastAsia="SimSun" w:hAnsi="Arial" w:cs="Arial"/>
          <w:sz w:val="22"/>
          <w:szCs w:val="22"/>
          <w:lang w:eastAsia="zh-CN"/>
        </w:rPr>
        <w:t>4.6</w:t>
      </w:r>
      <w:r w:rsidR="00D4053E" w:rsidRPr="000002DB">
        <w:rPr>
          <w:rFonts w:ascii="Arial" w:eastAsia="SimSun" w:hAnsi="Arial" w:cs="Arial"/>
          <w:sz w:val="22"/>
          <w:szCs w:val="22"/>
          <w:lang w:eastAsia="zh-CN"/>
        </w:rPr>
        <w:t>% removal of the nitrate load from the horizontal flow through the swale. The additional 16</w:t>
      </w:r>
      <w:r w:rsidR="00C279F6" w:rsidRPr="000002DB">
        <w:rPr>
          <w:rFonts w:ascii="Arial" w:eastAsia="SimSun" w:hAnsi="Arial" w:cs="Arial"/>
          <w:sz w:val="22"/>
          <w:szCs w:val="22"/>
          <w:lang w:eastAsia="zh-CN"/>
        </w:rPr>
        <w:t>.0</w:t>
      </w:r>
      <w:r w:rsidR="00D4053E" w:rsidRPr="000002DB">
        <w:rPr>
          <w:rFonts w:ascii="Arial" w:eastAsia="SimSun" w:hAnsi="Arial" w:cs="Arial"/>
          <w:sz w:val="22"/>
          <w:szCs w:val="22"/>
          <w:lang w:eastAsia="zh-CN"/>
        </w:rPr>
        <w:t xml:space="preserve">% nitrate retention within the swale </w:t>
      </w:r>
      <w:r w:rsidR="005B0841" w:rsidRPr="000002DB">
        <w:rPr>
          <w:rFonts w:ascii="Arial" w:eastAsia="SimSun" w:hAnsi="Arial" w:cs="Arial"/>
          <w:sz w:val="22"/>
          <w:szCs w:val="22"/>
          <w:lang w:eastAsia="zh-CN"/>
        </w:rPr>
        <w:t>will be directed to</w:t>
      </w:r>
      <w:r w:rsidR="00E529B3" w:rsidRPr="000002DB">
        <w:rPr>
          <w:rFonts w:ascii="Arial" w:eastAsia="SimSun" w:hAnsi="Arial" w:cs="Arial"/>
          <w:sz w:val="22"/>
          <w:szCs w:val="22"/>
          <w:lang w:eastAsia="zh-CN"/>
        </w:rPr>
        <w:t xml:space="preserve"> </w:t>
      </w:r>
      <w:r w:rsidR="00D07014" w:rsidRPr="000002DB">
        <w:rPr>
          <w:rFonts w:ascii="Arial" w:eastAsia="SimSun" w:hAnsi="Arial" w:cs="Arial"/>
          <w:sz w:val="22"/>
          <w:szCs w:val="22"/>
          <w:lang w:eastAsia="zh-CN"/>
        </w:rPr>
        <w:t>infiltration</w:t>
      </w:r>
      <w:r w:rsidR="00E529B3" w:rsidRPr="000002DB">
        <w:rPr>
          <w:rFonts w:ascii="Arial" w:eastAsia="SimSun" w:hAnsi="Arial" w:cs="Arial"/>
          <w:sz w:val="22"/>
          <w:szCs w:val="22"/>
          <w:lang w:eastAsia="zh-CN"/>
        </w:rPr>
        <w:t xml:space="preserve"> </w:t>
      </w:r>
      <w:r w:rsidR="005B0841" w:rsidRPr="000002DB">
        <w:rPr>
          <w:rFonts w:ascii="Arial" w:eastAsia="SimSun" w:hAnsi="Arial" w:cs="Arial"/>
          <w:sz w:val="22"/>
          <w:szCs w:val="22"/>
          <w:lang w:eastAsia="zh-CN"/>
        </w:rPr>
        <w:t>where</w:t>
      </w:r>
      <w:r w:rsidR="00E529B3" w:rsidRPr="000002DB">
        <w:rPr>
          <w:rFonts w:ascii="Arial" w:eastAsia="SimSun" w:hAnsi="Arial" w:cs="Arial"/>
          <w:sz w:val="22"/>
          <w:szCs w:val="22"/>
          <w:lang w:eastAsia="zh-CN"/>
        </w:rPr>
        <w:t xml:space="preserve"> denitrification </w:t>
      </w:r>
      <w:r w:rsidR="005B0841" w:rsidRPr="000002DB">
        <w:rPr>
          <w:rFonts w:ascii="Arial" w:eastAsia="SimSun" w:hAnsi="Arial" w:cs="Arial"/>
          <w:sz w:val="22"/>
          <w:szCs w:val="22"/>
          <w:lang w:eastAsia="zh-CN"/>
        </w:rPr>
        <w:t xml:space="preserve">will be possible </w:t>
      </w:r>
      <w:r w:rsidR="00E529B3" w:rsidRPr="000002DB">
        <w:rPr>
          <w:rFonts w:ascii="Arial" w:eastAsia="SimSun" w:hAnsi="Arial" w:cs="Arial"/>
          <w:sz w:val="22"/>
          <w:szCs w:val="22"/>
          <w:lang w:eastAsia="zh-CN"/>
        </w:rPr>
        <w:t>at those soil depths where the decomposition of organic material has resulted in a chemically reducing environment</w:t>
      </w:r>
      <w:r w:rsidR="00D07014" w:rsidRPr="000002DB">
        <w:rPr>
          <w:rFonts w:ascii="Arial" w:eastAsia="SimSun" w:hAnsi="Arial" w:cs="Arial"/>
          <w:sz w:val="22"/>
          <w:szCs w:val="22"/>
          <w:lang w:eastAsia="zh-CN"/>
        </w:rPr>
        <w:t xml:space="preserve">. Because a highway does not represent a major source of nitrate, a PI </w:t>
      </w:r>
      <w:r w:rsidR="008934A4" w:rsidRPr="000002DB">
        <w:rPr>
          <w:rFonts w:ascii="Arial" w:eastAsia="SimSun" w:hAnsi="Arial" w:cs="Arial"/>
          <w:sz w:val="22"/>
          <w:szCs w:val="22"/>
          <w:lang w:eastAsia="zh-CN"/>
        </w:rPr>
        <w:t xml:space="preserve">value </w:t>
      </w:r>
      <w:r w:rsidR="00D07014" w:rsidRPr="000002DB">
        <w:rPr>
          <w:rFonts w:ascii="Arial" w:eastAsia="SimSun" w:hAnsi="Arial" w:cs="Arial"/>
          <w:sz w:val="22"/>
          <w:szCs w:val="22"/>
          <w:lang w:eastAsia="zh-CN"/>
        </w:rPr>
        <w:t xml:space="preserve">of 0.1 </w:t>
      </w:r>
      <w:r w:rsidR="00D4053E" w:rsidRPr="000002DB">
        <w:rPr>
          <w:rFonts w:ascii="Arial" w:eastAsia="SimSun" w:hAnsi="Arial" w:cs="Arial"/>
          <w:sz w:val="22"/>
          <w:szCs w:val="22"/>
          <w:lang w:eastAsia="zh-CN"/>
        </w:rPr>
        <w:t>has</w:t>
      </w:r>
      <w:r w:rsidR="00D07014" w:rsidRPr="000002DB">
        <w:rPr>
          <w:rFonts w:ascii="Arial" w:eastAsia="SimSun" w:hAnsi="Arial" w:cs="Arial"/>
          <w:sz w:val="22"/>
          <w:szCs w:val="22"/>
          <w:lang w:eastAsia="zh-CN"/>
        </w:rPr>
        <w:t xml:space="preserve"> be</w:t>
      </w:r>
      <w:r w:rsidR="00D4053E" w:rsidRPr="000002DB">
        <w:rPr>
          <w:rFonts w:ascii="Arial" w:eastAsia="SimSun" w:hAnsi="Arial" w:cs="Arial"/>
          <w:sz w:val="22"/>
          <w:szCs w:val="22"/>
          <w:lang w:eastAsia="zh-CN"/>
        </w:rPr>
        <w:t>en</w:t>
      </w:r>
      <w:r w:rsidR="00D07014" w:rsidRPr="000002DB">
        <w:rPr>
          <w:rFonts w:ascii="Arial" w:eastAsia="SimSun" w:hAnsi="Arial" w:cs="Arial"/>
          <w:sz w:val="22"/>
          <w:szCs w:val="22"/>
          <w:lang w:eastAsia="zh-CN"/>
        </w:rPr>
        <w:t xml:space="preserve"> assigned leading to a discharged PI of 0.06 </w:t>
      </w:r>
      <w:r w:rsidR="008934A4" w:rsidRPr="000002DB">
        <w:rPr>
          <w:rFonts w:ascii="Arial" w:eastAsia="SimSun" w:hAnsi="Arial" w:cs="Arial"/>
          <w:sz w:val="22"/>
          <w:szCs w:val="22"/>
          <w:lang w:eastAsia="zh-CN"/>
        </w:rPr>
        <w:t>which is equivalent to</w:t>
      </w:r>
      <w:r w:rsidR="002B4101" w:rsidRPr="000002DB">
        <w:rPr>
          <w:rFonts w:ascii="Arial" w:eastAsia="SimSun" w:hAnsi="Arial" w:cs="Arial"/>
          <w:sz w:val="22"/>
          <w:szCs w:val="22"/>
          <w:lang w:eastAsia="zh-CN"/>
        </w:rPr>
        <w:t xml:space="preserve"> a negligible impact </w:t>
      </w:r>
      <w:r w:rsidR="00D07014" w:rsidRPr="000002DB">
        <w:rPr>
          <w:rFonts w:ascii="Arial" w:eastAsia="SimSun" w:hAnsi="Arial" w:cs="Arial"/>
          <w:sz w:val="22"/>
          <w:szCs w:val="22"/>
          <w:lang w:eastAsia="zh-CN"/>
        </w:rPr>
        <w:t>o</w:t>
      </w:r>
      <w:r w:rsidR="002B4101" w:rsidRPr="000002DB">
        <w:rPr>
          <w:rFonts w:ascii="Arial" w:eastAsia="SimSun" w:hAnsi="Arial" w:cs="Arial"/>
          <w:sz w:val="22"/>
          <w:szCs w:val="22"/>
          <w:lang w:eastAsia="zh-CN"/>
        </w:rPr>
        <w:t>n</w:t>
      </w:r>
      <w:r w:rsidR="00D07014" w:rsidRPr="000002DB">
        <w:rPr>
          <w:rFonts w:ascii="Arial" w:eastAsia="SimSun" w:hAnsi="Arial" w:cs="Arial"/>
          <w:sz w:val="22"/>
          <w:szCs w:val="22"/>
          <w:lang w:eastAsia="zh-CN"/>
        </w:rPr>
        <w:t xml:space="preserve"> a receiving water</w:t>
      </w:r>
      <w:r w:rsidR="008934A4" w:rsidRPr="000002DB">
        <w:rPr>
          <w:rFonts w:ascii="Arial" w:eastAsia="SimSun" w:hAnsi="Arial" w:cs="Arial"/>
          <w:sz w:val="22"/>
          <w:szCs w:val="22"/>
          <w:lang w:eastAsia="zh-CN"/>
        </w:rPr>
        <w:t>body</w:t>
      </w:r>
      <w:r w:rsidR="00D07014" w:rsidRPr="000002DB">
        <w:rPr>
          <w:rFonts w:ascii="Arial" w:eastAsia="SimSun" w:hAnsi="Arial" w:cs="Arial"/>
          <w:sz w:val="22"/>
          <w:szCs w:val="22"/>
          <w:lang w:eastAsia="zh-CN"/>
        </w:rPr>
        <w:t xml:space="preserve">. A reduced PI value </w:t>
      </w:r>
      <w:r w:rsidR="00D4053E" w:rsidRPr="000002DB">
        <w:rPr>
          <w:rFonts w:ascii="Arial" w:eastAsia="SimSun" w:hAnsi="Arial" w:cs="Arial"/>
          <w:sz w:val="22"/>
          <w:szCs w:val="22"/>
          <w:lang w:eastAsia="zh-CN"/>
        </w:rPr>
        <w:t>(from 0.04 to 0.0</w:t>
      </w:r>
      <w:r w:rsidR="00FD52FB" w:rsidRPr="000002DB">
        <w:rPr>
          <w:rFonts w:ascii="Arial" w:eastAsia="SimSun" w:hAnsi="Arial" w:cs="Arial"/>
          <w:sz w:val="22"/>
          <w:szCs w:val="22"/>
          <w:lang w:eastAsia="zh-CN"/>
        </w:rPr>
        <w:t>2</w:t>
      </w:r>
      <w:r w:rsidR="00D4053E" w:rsidRPr="000002DB">
        <w:rPr>
          <w:rFonts w:ascii="Arial" w:eastAsia="SimSun" w:hAnsi="Arial" w:cs="Arial"/>
          <w:sz w:val="22"/>
          <w:szCs w:val="22"/>
          <w:lang w:eastAsia="zh-CN"/>
        </w:rPr>
        <w:t xml:space="preserve">) </w:t>
      </w:r>
      <w:r w:rsidR="00D07014" w:rsidRPr="000002DB">
        <w:rPr>
          <w:rFonts w:ascii="Arial" w:eastAsia="SimSun" w:hAnsi="Arial" w:cs="Arial"/>
          <w:sz w:val="22"/>
          <w:szCs w:val="22"/>
          <w:lang w:eastAsia="zh-CN"/>
        </w:rPr>
        <w:t xml:space="preserve">is </w:t>
      </w:r>
      <w:r w:rsidR="00D4053E" w:rsidRPr="000002DB">
        <w:rPr>
          <w:rFonts w:ascii="Arial" w:eastAsia="SimSun" w:hAnsi="Arial" w:cs="Arial"/>
          <w:sz w:val="22"/>
          <w:szCs w:val="22"/>
          <w:lang w:eastAsia="zh-CN"/>
        </w:rPr>
        <w:t xml:space="preserve">also </w:t>
      </w:r>
      <w:r w:rsidR="00D07014" w:rsidRPr="000002DB">
        <w:rPr>
          <w:rFonts w:ascii="Arial" w:eastAsia="SimSun" w:hAnsi="Arial" w:cs="Arial"/>
          <w:sz w:val="22"/>
          <w:szCs w:val="22"/>
          <w:lang w:eastAsia="zh-CN"/>
        </w:rPr>
        <w:t xml:space="preserve">predicted for the infiltrating water although this will </w:t>
      </w:r>
      <w:r w:rsidR="00113353" w:rsidRPr="000002DB">
        <w:rPr>
          <w:rFonts w:ascii="Arial" w:eastAsia="SimSun" w:hAnsi="Arial" w:cs="Arial"/>
          <w:sz w:val="22"/>
          <w:szCs w:val="22"/>
          <w:lang w:eastAsia="zh-CN"/>
        </w:rPr>
        <w:t xml:space="preserve">receive </w:t>
      </w:r>
      <w:r w:rsidR="008F55A6" w:rsidRPr="000002DB">
        <w:rPr>
          <w:rFonts w:ascii="Arial" w:eastAsia="SimSun" w:hAnsi="Arial" w:cs="Arial"/>
          <w:sz w:val="22"/>
          <w:szCs w:val="22"/>
          <w:lang w:eastAsia="zh-CN"/>
        </w:rPr>
        <w:t xml:space="preserve">only </w:t>
      </w:r>
      <w:r w:rsidR="00113353" w:rsidRPr="000002DB">
        <w:rPr>
          <w:rFonts w:ascii="Arial" w:eastAsia="SimSun" w:hAnsi="Arial" w:cs="Arial"/>
          <w:sz w:val="22"/>
          <w:szCs w:val="22"/>
          <w:lang w:eastAsia="zh-CN"/>
        </w:rPr>
        <w:t>minimal additional treatment (PMI 0.9) due to the affinity of nitrate for the dissolved phase. Nevertheless, the resulting PI (0.</w:t>
      </w:r>
      <w:r w:rsidR="008F55A6" w:rsidRPr="000002DB">
        <w:rPr>
          <w:rFonts w:ascii="Arial" w:eastAsia="SimSun" w:hAnsi="Arial" w:cs="Arial"/>
          <w:sz w:val="22"/>
          <w:szCs w:val="22"/>
          <w:lang w:eastAsia="zh-CN"/>
        </w:rPr>
        <w:t>0</w:t>
      </w:r>
      <w:r w:rsidR="00C279F6" w:rsidRPr="000002DB">
        <w:rPr>
          <w:rFonts w:ascii="Arial" w:eastAsia="SimSun" w:hAnsi="Arial" w:cs="Arial"/>
          <w:sz w:val="22"/>
          <w:szCs w:val="22"/>
          <w:lang w:eastAsia="zh-CN"/>
        </w:rPr>
        <w:t>1</w:t>
      </w:r>
      <w:r w:rsidR="00113353" w:rsidRPr="000002DB">
        <w:rPr>
          <w:rFonts w:ascii="Arial" w:eastAsia="SimSun" w:hAnsi="Arial" w:cs="Arial"/>
          <w:sz w:val="22"/>
          <w:szCs w:val="22"/>
          <w:lang w:eastAsia="zh-CN"/>
        </w:rPr>
        <w:t>)</w:t>
      </w:r>
      <w:r w:rsidR="00D4053E" w:rsidRPr="000002DB">
        <w:rPr>
          <w:rFonts w:ascii="Arial" w:eastAsia="SimSun" w:hAnsi="Arial" w:cs="Arial"/>
          <w:sz w:val="22"/>
          <w:szCs w:val="22"/>
          <w:lang w:eastAsia="zh-CN"/>
        </w:rPr>
        <w:t>,</w:t>
      </w:r>
      <w:r w:rsidR="00113353"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 xml:space="preserve">corresponding to a nitrate concentration of around </w:t>
      </w:r>
      <w:r w:rsidR="00007084" w:rsidRPr="000002DB">
        <w:rPr>
          <w:rFonts w:ascii="Arial" w:eastAsia="SimSun" w:hAnsi="Arial" w:cs="Arial"/>
          <w:sz w:val="22"/>
          <w:szCs w:val="22"/>
          <w:lang w:eastAsia="zh-CN"/>
        </w:rPr>
        <w:t>1</w:t>
      </w:r>
      <w:r w:rsidR="00675A97" w:rsidRPr="000002DB">
        <w:rPr>
          <w:rFonts w:ascii="Arial" w:eastAsia="SimSun" w:hAnsi="Arial" w:cs="Arial"/>
          <w:sz w:val="22"/>
          <w:szCs w:val="22"/>
          <w:lang w:eastAsia="zh-CN"/>
        </w:rPr>
        <w:t>.0</w:t>
      </w:r>
      <w:r w:rsidR="00007084"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mg</w:t>
      </w:r>
      <w:r w:rsidR="004312E3"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l</w:t>
      </w:r>
      <w:r w:rsidR="004312E3" w:rsidRPr="000002DB">
        <w:rPr>
          <w:rFonts w:ascii="Arial" w:eastAsia="SimSun" w:hAnsi="Arial" w:cs="Arial"/>
          <w:sz w:val="22"/>
          <w:szCs w:val="22"/>
          <w:vertAlign w:val="superscript"/>
          <w:lang w:eastAsia="zh-CN"/>
        </w:rPr>
        <w:t>-1</w:t>
      </w:r>
      <w:r w:rsidR="005B0841" w:rsidRPr="000002DB">
        <w:rPr>
          <w:rFonts w:ascii="Arial" w:eastAsia="SimSun" w:hAnsi="Arial" w:cs="Arial"/>
          <w:sz w:val="22"/>
          <w:szCs w:val="22"/>
          <w:lang w:eastAsia="zh-CN"/>
        </w:rPr>
        <w:t xml:space="preserve"> (see Table S2; supplemental material)</w:t>
      </w:r>
      <w:r w:rsidR="00D4053E" w:rsidRPr="000002DB">
        <w:rPr>
          <w:rFonts w:ascii="Arial" w:eastAsia="SimSun" w:hAnsi="Arial" w:cs="Arial"/>
          <w:sz w:val="22"/>
          <w:szCs w:val="22"/>
          <w:lang w:eastAsia="zh-CN"/>
        </w:rPr>
        <w:t>,</w:t>
      </w:r>
      <w:r w:rsidR="002B4101" w:rsidRPr="000002DB">
        <w:rPr>
          <w:rFonts w:ascii="Arial" w:eastAsia="SimSun" w:hAnsi="Arial" w:cs="Arial"/>
          <w:sz w:val="22"/>
          <w:szCs w:val="22"/>
          <w:lang w:eastAsia="zh-CN"/>
        </w:rPr>
        <w:t xml:space="preserve"> </w:t>
      </w:r>
      <w:r w:rsidR="00113353" w:rsidRPr="000002DB">
        <w:rPr>
          <w:rFonts w:ascii="Arial" w:eastAsia="SimSun" w:hAnsi="Arial" w:cs="Arial"/>
          <w:sz w:val="22"/>
          <w:szCs w:val="22"/>
          <w:lang w:eastAsia="zh-CN"/>
        </w:rPr>
        <w:t>would have</w:t>
      </w:r>
      <w:r w:rsidR="00701968" w:rsidRPr="000002DB">
        <w:rPr>
          <w:rFonts w:ascii="Arial" w:eastAsia="SimSun" w:hAnsi="Arial" w:cs="Arial"/>
          <w:sz w:val="22"/>
          <w:szCs w:val="22"/>
          <w:lang w:eastAsia="zh-CN"/>
        </w:rPr>
        <w:t xml:space="preserve"> a</w:t>
      </w:r>
      <w:r w:rsidR="00113353" w:rsidRPr="000002DB">
        <w:rPr>
          <w:rFonts w:ascii="Arial" w:eastAsia="SimSun" w:hAnsi="Arial" w:cs="Arial"/>
          <w:sz w:val="22"/>
          <w:szCs w:val="22"/>
          <w:lang w:eastAsia="zh-CN"/>
        </w:rPr>
        <w:t xml:space="preserve"> negligible impact on the groundwater quality </w:t>
      </w:r>
      <w:r w:rsidR="002B4101" w:rsidRPr="000002DB">
        <w:rPr>
          <w:rFonts w:ascii="Arial" w:eastAsia="SimSun" w:hAnsi="Arial" w:cs="Arial"/>
          <w:sz w:val="22"/>
          <w:szCs w:val="22"/>
          <w:lang w:eastAsia="zh-CN"/>
        </w:rPr>
        <w:t xml:space="preserve">even if it were to be used as a drinking water source when compared with </w:t>
      </w:r>
      <w:r w:rsidR="00113353" w:rsidRPr="000002DB">
        <w:rPr>
          <w:rFonts w:ascii="Arial" w:eastAsia="SimSun" w:hAnsi="Arial" w:cs="Arial"/>
          <w:sz w:val="22"/>
          <w:szCs w:val="22"/>
          <w:lang w:eastAsia="zh-CN"/>
        </w:rPr>
        <w:t>a threshold value of 50 mg</w:t>
      </w:r>
      <w:r w:rsidR="007C2D4D" w:rsidRPr="000002DB">
        <w:rPr>
          <w:rFonts w:ascii="Arial" w:eastAsia="SimSun" w:hAnsi="Arial" w:cs="Arial"/>
          <w:sz w:val="22"/>
          <w:szCs w:val="22"/>
          <w:lang w:eastAsia="zh-CN"/>
        </w:rPr>
        <w:t xml:space="preserve"> </w:t>
      </w:r>
      <w:r w:rsidR="00113353" w:rsidRPr="000002DB">
        <w:rPr>
          <w:rFonts w:ascii="Arial" w:eastAsia="SimSun" w:hAnsi="Arial" w:cs="Arial"/>
          <w:sz w:val="22"/>
          <w:szCs w:val="22"/>
          <w:lang w:eastAsia="zh-CN"/>
        </w:rPr>
        <w:t>l</w:t>
      </w:r>
      <w:r w:rsidR="007C2D4D" w:rsidRPr="000002DB">
        <w:rPr>
          <w:rFonts w:ascii="Arial" w:eastAsia="SimSun" w:hAnsi="Arial" w:cs="Arial"/>
          <w:sz w:val="22"/>
          <w:szCs w:val="22"/>
          <w:vertAlign w:val="superscript"/>
          <w:lang w:eastAsia="zh-CN"/>
        </w:rPr>
        <w:t>-1</w:t>
      </w:r>
      <w:r w:rsidR="00113353"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 xml:space="preserve">which </w:t>
      </w:r>
      <w:r w:rsidR="00113353" w:rsidRPr="000002DB">
        <w:rPr>
          <w:rFonts w:ascii="Arial" w:eastAsia="SimSun" w:hAnsi="Arial" w:cs="Arial"/>
          <w:sz w:val="22"/>
          <w:szCs w:val="22"/>
          <w:lang w:eastAsia="zh-CN"/>
        </w:rPr>
        <w:t xml:space="preserve">exists </w:t>
      </w:r>
      <w:r w:rsidR="002B4101" w:rsidRPr="000002DB">
        <w:rPr>
          <w:rFonts w:ascii="Arial" w:eastAsia="SimSun" w:hAnsi="Arial" w:cs="Arial"/>
          <w:sz w:val="22"/>
          <w:szCs w:val="22"/>
          <w:lang w:eastAsia="zh-CN"/>
        </w:rPr>
        <w:t>for this purpose.</w:t>
      </w:r>
    </w:p>
    <w:p w:rsidR="001F51F6" w:rsidRPr="000002DB" w:rsidRDefault="001F51F6" w:rsidP="000F54B5">
      <w:pPr>
        <w:contextualSpacing/>
        <w:jc w:val="both"/>
        <w:rPr>
          <w:rFonts w:ascii="Arial" w:eastAsia="SimSun" w:hAnsi="Arial" w:cs="Arial"/>
          <w:sz w:val="22"/>
          <w:szCs w:val="22"/>
          <w:lang w:eastAsia="zh-CN"/>
        </w:rPr>
      </w:pPr>
    </w:p>
    <w:p w:rsidR="00740F02" w:rsidRPr="009C271B" w:rsidRDefault="001F51F6" w:rsidP="005B0841">
      <w:pPr>
        <w:contextualSpacing/>
        <w:jc w:val="both"/>
        <w:rPr>
          <w:rFonts w:ascii="Arial" w:eastAsia="SimSun" w:hAnsi="Arial" w:cs="Arial"/>
          <w:sz w:val="22"/>
          <w:szCs w:val="22"/>
          <w:lang w:eastAsia="zh-CN"/>
        </w:rPr>
      </w:pPr>
      <w:r w:rsidRPr="000002DB">
        <w:rPr>
          <w:rFonts w:ascii="Arial" w:eastAsia="SimSun" w:hAnsi="Arial" w:cs="Arial"/>
          <w:sz w:val="22"/>
          <w:szCs w:val="22"/>
          <w:lang w:eastAsia="zh-CN"/>
        </w:rPr>
        <w:t>Chloride possesses similar solubility properties to nitrate but differs in that highways represent a major source of chloride during winter months</w:t>
      </w:r>
      <w:r w:rsidR="00FA6D3F"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due to de-icing activities</w:t>
      </w:r>
      <w:r w:rsidR="00FA6D3F"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when a pollution index of 0.8 is appropriate. The same </w:t>
      </w:r>
      <w:r w:rsidR="004D593F" w:rsidRPr="000002DB">
        <w:rPr>
          <w:rFonts w:ascii="Arial" w:eastAsia="SimSun" w:hAnsi="Arial" w:cs="Arial"/>
          <w:sz w:val="22"/>
          <w:szCs w:val="22"/>
          <w:lang w:eastAsia="zh-CN"/>
        </w:rPr>
        <w:t xml:space="preserve">physical </w:t>
      </w:r>
      <w:r w:rsidRPr="000002DB">
        <w:rPr>
          <w:rFonts w:ascii="Arial" w:eastAsia="SimSun" w:hAnsi="Arial" w:cs="Arial"/>
          <w:sz w:val="22"/>
          <w:szCs w:val="22"/>
          <w:lang w:eastAsia="zh-CN"/>
        </w:rPr>
        <w:t xml:space="preserve">removal processes are relevant for both nitrate and chloride but the </w:t>
      </w:r>
      <w:r w:rsidR="004D593F" w:rsidRPr="000002DB">
        <w:rPr>
          <w:rFonts w:ascii="Arial" w:eastAsia="SimSun" w:hAnsi="Arial" w:cs="Arial"/>
          <w:sz w:val="22"/>
          <w:szCs w:val="22"/>
          <w:lang w:eastAsia="zh-CN"/>
        </w:rPr>
        <w:t xml:space="preserve">chemically conservative nature of </w:t>
      </w:r>
      <w:r w:rsidR="00072BA5" w:rsidRPr="000002DB">
        <w:rPr>
          <w:rFonts w:ascii="Arial" w:eastAsia="SimSun" w:hAnsi="Arial" w:cs="Arial"/>
          <w:sz w:val="22"/>
          <w:szCs w:val="22"/>
          <w:lang w:eastAsia="zh-CN"/>
        </w:rPr>
        <w:t xml:space="preserve">chloride </w:t>
      </w:r>
      <w:r w:rsidR="004D593F" w:rsidRPr="000002DB">
        <w:rPr>
          <w:rFonts w:ascii="Arial" w:eastAsia="SimSun" w:hAnsi="Arial" w:cs="Arial"/>
          <w:sz w:val="22"/>
          <w:szCs w:val="22"/>
          <w:lang w:eastAsia="zh-CN"/>
        </w:rPr>
        <w:t>result</w:t>
      </w:r>
      <w:r w:rsidR="00072BA5" w:rsidRPr="000002DB">
        <w:rPr>
          <w:rFonts w:ascii="Arial" w:eastAsia="SimSun" w:hAnsi="Arial" w:cs="Arial"/>
          <w:sz w:val="22"/>
          <w:szCs w:val="22"/>
          <w:lang w:eastAsia="zh-CN"/>
        </w:rPr>
        <w:t>s</w:t>
      </w:r>
      <w:r w:rsidR="004D593F" w:rsidRPr="000002DB">
        <w:rPr>
          <w:rFonts w:ascii="Arial" w:eastAsia="SimSun" w:hAnsi="Arial" w:cs="Arial"/>
          <w:sz w:val="22"/>
          <w:szCs w:val="22"/>
          <w:lang w:eastAsia="zh-CN"/>
        </w:rPr>
        <w:t xml:space="preserve"> in</w:t>
      </w:r>
      <w:r w:rsidRPr="000002DB">
        <w:rPr>
          <w:rFonts w:ascii="Arial" w:eastAsia="SimSun" w:hAnsi="Arial" w:cs="Arial"/>
          <w:sz w:val="22"/>
          <w:szCs w:val="22"/>
          <w:lang w:eastAsia="zh-CN"/>
        </w:rPr>
        <w:t xml:space="preserve"> less efficient</w:t>
      </w:r>
      <w:r w:rsidR="00072BA5"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remov</w:t>
      </w:r>
      <w:r w:rsidR="004D593F" w:rsidRPr="000002DB">
        <w:rPr>
          <w:rFonts w:ascii="Arial" w:eastAsia="SimSun" w:hAnsi="Arial" w:cs="Arial"/>
          <w:sz w:val="22"/>
          <w:szCs w:val="22"/>
          <w:lang w:eastAsia="zh-CN"/>
        </w:rPr>
        <w:t>al</w:t>
      </w:r>
      <w:r w:rsidRPr="000002DB">
        <w:rPr>
          <w:rFonts w:ascii="Arial" w:eastAsia="SimSun" w:hAnsi="Arial" w:cs="Arial"/>
          <w:sz w:val="22"/>
          <w:szCs w:val="22"/>
          <w:lang w:eastAsia="zh-CN"/>
        </w:rPr>
        <w:t xml:space="preserve"> by swales with an overall retention of only 10%. The contributions provided by the surface and sub-surface removal processes</w:t>
      </w:r>
      <w:r w:rsidRPr="000002DB">
        <w:rPr>
          <w:rFonts w:ascii="Arial" w:eastAsia="SimSun" w:hAnsi="Arial" w:cs="Arial"/>
          <w:lang w:eastAsia="zh-CN"/>
        </w:rPr>
        <w:t xml:space="preserve"> </w:t>
      </w:r>
      <w:r w:rsidRPr="000002DB">
        <w:rPr>
          <w:rFonts w:ascii="Arial" w:eastAsia="SimSun" w:hAnsi="Arial" w:cs="Arial"/>
          <w:sz w:val="22"/>
          <w:szCs w:val="22"/>
          <w:lang w:eastAsia="zh-CN"/>
        </w:rPr>
        <w:t xml:space="preserve">are shown in Table </w:t>
      </w:r>
      <w:r w:rsidR="00CE0CEA" w:rsidRPr="000002DB">
        <w:rPr>
          <w:rFonts w:ascii="Arial" w:eastAsia="SimSun" w:hAnsi="Arial" w:cs="Arial"/>
          <w:sz w:val="22"/>
          <w:szCs w:val="22"/>
          <w:lang w:eastAsia="zh-CN"/>
        </w:rPr>
        <w:t>1</w:t>
      </w:r>
      <w:r w:rsidR="002B410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The overall effect of swale treatment on chloride would be to</w:t>
      </w:r>
      <w:r w:rsidR="00D4053E" w:rsidRPr="000002DB">
        <w:rPr>
          <w:rFonts w:ascii="Arial" w:eastAsia="SimSun" w:hAnsi="Arial" w:cs="Arial"/>
          <w:sz w:val="22"/>
          <w:szCs w:val="22"/>
          <w:lang w:eastAsia="zh-CN"/>
        </w:rPr>
        <w:t xml:space="preserve"> only</w:t>
      </w:r>
      <w:r w:rsidRPr="000002DB">
        <w:rPr>
          <w:rFonts w:ascii="Arial" w:eastAsia="SimSun" w:hAnsi="Arial" w:cs="Arial"/>
          <w:sz w:val="22"/>
          <w:szCs w:val="22"/>
          <w:lang w:eastAsia="zh-CN"/>
        </w:rPr>
        <w:t xml:space="preserve"> reduce the PI of the discharged water to 0.72 which </w:t>
      </w:r>
      <w:r w:rsidR="00D4053E" w:rsidRPr="000002DB">
        <w:rPr>
          <w:rFonts w:ascii="Arial" w:eastAsia="SimSun" w:hAnsi="Arial" w:cs="Arial"/>
          <w:sz w:val="22"/>
          <w:szCs w:val="22"/>
          <w:lang w:eastAsia="zh-CN"/>
        </w:rPr>
        <w:t xml:space="preserve">would </w:t>
      </w:r>
      <w:r w:rsidRPr="000002DB">
        <w:rPr>
          <w:rFonts w:ascii="Arial" w:eastAsia="SimSun" w:hAnsi="Arial" w:cs="Arial"/>
          <w:sz w:val="22"/>
          <w:szCs w:val="22"/>
          <w:lang w:eastAsia="zh-CN"/>
        </w:rPr>
        <w:t xml:space="preserve">represent a potentially severe impact if discharged to a receiving water and ideally </w:t>
      </w:r>
      <w:r w:rsidR="00D4053E" w:rsidRPr="000002DB">
        <w:rPr>
          <w:rFonts w:ascii="Arial" w:eastAsia="SimSun" w:hAnsi="Arial" w:cs="Arial"/>
          <w:sz w:val="22"/>
          <w:szCs w:val="22"/>
          <w:lang w:eastAsia="zh-CN"/>
        </w:rPr>
        <w:t xml:space="preserve">requires </w:t>
      </w:r>
      <w:r w:rsidRPr="000002DB">
        <w:rPr>
          <w:rFonts w:ascii="Arial" w:eastAsia="SimSun" w:hAnsi="Arial" w:cs="Arial"/>
          <w:sz w:val="22"/>
          <w:szCs w:val="22"/>
          <w:lang w:eastAsia="zh-CN"/>
        </w:rPr>
        <w:t>further treat</w:t>
      </w:r>
      <w:r w:rsidR="00D4053E" w:rsidRPr="000002DB">
        <w:rPr>
          <w:rFonts w:ascii="Arial" w:eastAsia="SimSun" w:hAnsi="Arial" w:cs="Arial"/>
          <w:sz w:val="22"/>
          <w:szCs w:val="22"/>
          <w:lang w:eastAsia="zh-CN"/>
        </w:rPr>
        <w:t>ment</w:t>
      </w:r>
      <w:r w:rsidRPr="000002DB">
        <w:rPr>
          <w:rFonts w:ascii="Arial" w:eastAsia="SimSun" w:hAnsi="Arial" w:cs="Arial"/>
          <w:sz w:val="22"/>
          <w:szCs w:val="22"/>
          <w:lang w:eastAsia="zh-CN"/>
        </w:rPr>
        <w:t xml:space="preserve"> before release.</w:t>
      </w:r>
      <w:r w:rsidR="00103673" w:rsidRPr="000002DB">
        <w:rPr>
          <w:rFonts w:ascii="Arial" w:eastAsia="SimSun" w:hAnsi="Arial" w:cs="Arial"/>
          <w:sz w:val="22"/>
          <w:szCs w:val="22"/>
          <w:lang w:eastAsia="zh-CN"/>
        </w:rPr>
        <w:t xml:space="preserve"> </w:t>
      </w:r>
      <w:r w:rsidR="002B4101" w:rsidRPr="000002DB">
        <w:rPr>
          <w:rFonts w:ascii="Arial" w:eastAsia="SimSun" w:hAnsi="Arial" w:cs="Arial"/>
          <w:sz w:val="22"/>
          <w:szCs w:val="22"/>
          <w:lang w:eastAsia="zh-CN"/>
        </w:rPr>
        <w:t>Although only a small proportion of the incoming chloride (</w:t>
      </w:r>
      <w:r w:rsidR="00C279F6" w:rsidRPr="000002DB">
        <w:rPr>
          <w:rFonts w:ascii="Arial" w:eastAsia="SimSun" w:hAnsi="Arial" w:cs="Arial"/>
          <w:sz w:val="22"/>
          <w:szCs w:val="22"/>
          <w:lang w:eastAsia="zh-CN"/>
        </w:rPr>
        <w:t>3</w:t>
      </w:r>
      <w:r w:rsidR="002B4101" w:rsidRPr="000002DB">
        <w:rPr>
          <w:rFonts w:ascii="Arial" w:eastAsia="SimSun" w:hAnsi="Arial" w:cs="Arial"/>
          <w:sz w:val="22"/>
          <w:szCs w:val="22"/>
          <w:lang w:eastAsia="zh-CN"/>
        </w:rPr>
        <w:t>.</w:t>
      </w:r>
      <w:r w:rsidR="00C279F6" w:rsidRPr="000002DB">
        <w:rPr>
          <w:rFonts w:ascii="Arial" w:eastAsia="SimSun" w:hAnsi="Arial" w:cs="Arial"/>
          <w:sz w:val="22"/>
          <w:szCs w:val="22"/>
          <w:lang w:eastAsia="zh-CN"/>
        </w:rPr>
        <w:t>9</w:t>
      </w:r>
      <w:r w:rsidR="002B4101" w:rsidRPr="000002DB">
        <w:rPr>
          <w:rFonts w:ascii="Arial" w:eastAsia="SimSun" w:hAnsi="Arial" w:cs="Arial"/>
          <w:sz w:val="22"/>
          <w:szCs w:val="22"/>
          <w:lang w:eastAsia="zh-CN"/>
        </w:rPr>
        <w:t xml:space="preserve">%) is directed to infiltration within a swale, its </w:t>
      </w:r>
      <w:r w:rsidR="00D4053E" w:rsidRPr="000002DB">
        <w:rPr>
          <w:rFonts w:ascii="Arial" w:eastAsia="SimSun" w:hAnsi="Arial" w:cs="Arial"/>
          <w:sz w:val="22"/>
          <w:szCs w:val="22"/>
          <w:lang w:eastAsia="zh-CN"/>
        </w:rPr>
        <w:t>in</w:t>
      </w:r>
      <w:r w:rsidR="002B4101" w:rsidRPr="000002DB">
        <w:rPr>
          <w:rFonts w:ascii="Arial" w:eastAsia="SimSun" w:hAnsi="Arial" w:cs="Arial"/>
          <w:sz w:val="22"/>
          <w:szCs w:val="22"/>
          <w:lang w:eastAsia="zh-CN"/>
        </w:rPr>
        <w:t>ability to be attenuated by soils (Pitt, 1994) enables easy travel to shallow groundwater</w:t>
      </w:r>
      <w:r w:rsidR="005B0841" w:rsidRPr="000002DB">
        <w:rPr>
          <w:rFonts w:ascii="Arial" w:eastAsia="SimSun" w:hAnsi="Arial" w:cs="Arial"/>
          <w:sz w:val="22"/>
          <w:szCs w:val="22"/>
          <w:lang w:eastAsia="zh-CN"/>
        </w:rPr>
        <w:t>, and the allocation of a PMI value of 0.9,</w:t>
      </w:r>
      <w:r w:rsidR="00D4053E" w:rsidRPr="000002DB">
        <w:rPr>
          <w:rFonts w:ascii="Arial" w:eastAsia="SimSun" w:hAnsi="Arial" w:cs="Arial"/>
          <w:sz w:val="22"/>
          <w:szCs w:val="22"/>
          <w:lang w:eastAsia="zh-CN"/>
        </w:rPr>
        <w:t xml:space="preserve"> resulting in a PI value for chloride reaching the groundwater of 0.0</w:t>
      </w:r>
      <w:r w:rsidR="00FD52FB" w:rsidRPr="000002DB">
        <w:rPr>
          <w:rFonts w:ascii="Arial" w:eastAsia="SimSun" w:hAnsi="Arial" w:cs="Arial"/>
          <w:sz w:val="22"/>
          <w:szCs w:val="22"/>
          <w:lang w:eastAsia="zh-CN"/>
        </w:rPr>
        <w:t>3</w:t>
      </w:r>
      <w:r w:rsidR="002B4101" w:rsidRPr="000002DB">
        <w:rPr>
          <w:rFonts w:ascii="Arial" w:eastAsia="SimSun" w:hAnsi="Arial" w:cs="Arial"/>
          <w:sz w:val="22"/>
          <w:szCs w:val="22"/>
          <w:lang w:eastAsia="zh-CN"/>
        </w:rPr>
        <w:t>.</w:t>
      </w:r>
      <w:r w:rsidR="00740F02" w:rsidRPr="000002DB">
        <w:rPr>
          <w:rFonts w:ascii="Arial" w:eastAsia="SimSun" w:hAnsi="Arial" w:cs="Arial"/>
          <w:sz w:val="22"/>
          <w:szCs w:val="22"/>
          <w:lang w:eastAsia="zh-CN"/>
        </w:rPr>
        <w:t xml:space="preserve"> </w:t>
      </w:r>
      <w:r w:rsidR="00D4053E" w:rsidRPr="000002DB">
        <w:rPr>
          <w:rFonts w:ascii="Arial" w:eastAsia="SimSun" w:hAnsi="Arial" w:cs="Arial"/>
          <w:sz w:val="22"/>
          <w:szCs w:val="22"/>
          <w:lang w:eastAsia="zh-CN"/>
        </w:rPr>
        <w:t xml:space="preserve">This is equivalent to a chloride concentration in the region of </w:t>
      </w:r>
      <w:r w:rsidR="00FD52FB" w:rsidRPr="000002DB">
        <w:rPr>
          <w:rFonts w:ascii="Arial" w:eastAsia="SimSun" w:hAnsi="Arial" w:cs="Arial"/>
          <w:sz w:val="22"/>
          <w:szCs w:val="22"/>
          <w:lang w:eastAsia="zh-CN"/>
        </w:rPr>
        <w:t>2</w:t>
      </w:r>
      <w:r w:rsidR="00D4053E" w:rsidRPr="000002DB">
        <w:rPr>
          <w:rFonts w:ascii="Arial" w:eastAsia="SimSun" w:hAnsi="Arial" w:cs="Arial"/>
          <w:sz w:val="22"/>
          <w:szCs w:val="22"/>
          <w:lang w:eastAsia="zh-CN"/>
        </w:rPr>
        <w:t>0 mg</w:t>
      </w:r>
      <w:r w:rsidR="004312E3" w:rsidRPr="000002DB">
        <w:rPr>
          <w:rFonts w:ascii="Arial" w:eastAsia="SimSun" w:hAnsi="Arial" w:cs="Arial"/>
          <w:sz w:val="22"/>
          <w:szCs w:val="22"/>
          <w:lang w:eastAsia="zh-CN"/>
        </w:rPr>
        <w:t xml:space="preserve"> </w:t>
      </w:r>
      <w:r w:rsidR="00D4053E" w:rsidRPr="000002DB">
        <w:rPr>
          <w:rFonts w:ascii="Arial" w:eastAsia="SimSun" w:hAnsi="Arial" w:cs="Arial"/>
          <w:sz w:val="22"/>
          <w:szCs w:val="22"/>
          <w:lang w:eastAsia="zh-CN"/>
        </w:rPr>
        <w:t>l</w:t>
      </w:r>
      <w:r w:rsidR="004312E3" w:rsidRPr="000002DB">
        <w:rPr>
          <w:rFonts w:ascii="Arial" w:eastAsia="SimSun" w:hAnsi="Arial" w:cs="Arial"/>
          <w:sz w:val="22"/>
          <w:szCs w:val="22"/>
          <w:vertAlign w:val="superscript"/>
          <w:lang w:eastAsia="zh-CN"/>
        </w:rPr>
        <w:t>-1</w:t>
      </w:r>
      <w:r w:rsidR="00D4053E" w:rsidRPr="000002DB">
        <w:rPr>
          <w:rFonts w:ascii="Arial" w:eastAsia="SimSun" w:hAnsi="Arial" w:cs="Arial"/>
          <w:sz w:val="22"/>
          <w:szCs w:val="22"/>
          <w:lang w:eastAsia="zh-CN"/>
        </w:rPr>
        <w:t xml:space="preserve"> </w:t>
      </w:r>
      <w:r w:rsidR="005B0841" w:rsidRPr="000002DB">
        <w:rPr>
          <w:rFonts w:ascii="Arial" w:eastAsia="SimSun" w:hAnsi="Arial" w:cs="Arial"/>
          <w:sz w:val="22"/>
          <w:szCs w:val="22"/>
          <w:lang w:eastAsia="zh-CN"/>
        </w:rPr>
        <w:t xml:space="preserve">(see Table S2; supplemental material) </w:t>
      </w:r>
      <w:r w:rsidR="00D4053E" w:rsidRPr="000002DB">
        <w:rPr>
          <w:rFonts w:ascii="Arial" w:eastAsia="SimSun" w:hAnsi="Arial" w:cs="Arial"/>
          <w:sz w:val="22"/>
          <w:szCs w:val="22"/>
          <w:lang w:eastAsia="zh-CN"/>
        </w:rPr>
        <w:t>which would not be expected to have any detrimental impact given that a</w:t>
      </w:r>
      <w:r w:rsidR="00740F02" w:rsidRPr="000002DB">
        <w:rPr>
          <w:rFonts w:ascii="Arial" w:eastAsia="SimSun" w:hAnsi="Arial" w:cs="Arial"/>
          <w:sz w:val="22"/>
          <w:szCs w:val="22"/>
          <w:lang w:eastAsia="zh-CN"/>
        </w:rPr>
        <w:t xml:space="preserve"> guideline of 250 mg</w:t>
      </w:r>
      <w:r w:rsidR="007C2D4D" w:rsidRPr="000002DB">
        <w:rPr>
          <w:rFonts w:ascii="Arial" w:eastAsia="SimSun" w:hAnsi="Arial" w:cs="Arial"/>
          <w:sz w:val="22"/>
          <w:szCs w:val="22"/>
          <w:lang w:eastAsia="zh-CN"/>
        </w:rPr>
        <w:t xml:space="preserve"> </w:t>
      </w:r>
      <w:r w:rsidR="00740F02" w:rsidRPr="000002DB">
        <w:rPr>
          <w:rFonts w:ascii="Arial" w:eastAsia="SimSun" w:hAnsi="Arial" w:cs="Arial"/>
          <w:sz w:val="22"/>
          <w:szCs w:val="22"/>
          <w:lang w:eastAsia="zh-CN"/>
        </w:rPr>
        <w:t>l</w:t>
      </w:r>
      <w:r w:rsidR="007C2D4D" w:rsidRPr="000002DB">
        <w:rPr>
          <w:rFonts w:ascii="Arial" w:eastAsia="SimSun" w:hAnsi="Arial" w:cs="Arial"/>
          <w:sz w:val="22"/>
          <w:szCs w:val="22"/>
          <w:vertAlign w:val="superscript"/>
          <w:lang w:eastAsia="zh-CN"/>
        </w:rPr>
        <w:t>-1</w:t>
      </w:r>
      <w:r w:rsidR="00740F02" w:rsidRPr="000002DB">
        <w:rPr>
          <w:rFonts w:ascii="Arial" w:eastAsia="SimSun" w:hAnsi="Arial" w:cs="Arial"/>
          <w:sz w:val="22"/>
          <w:szCs w:val="22"/>
          <w:lang w:eastAsia="zh-CN"/>
        </w:rPr>
        <w:t xml:space="preserve"> exists for chloride in drinking water, above which there is the potential for taste problems to arise.</w:t>
      </w:r>
    </w:p>
    <w:p w:rsidR="009C271B" w:rsidRPr="00E40797" w:rsidRDefault="009C271B" w:rsidP="000F54B5">
      <w:pPr>
        <w:jc w:val="both"/>
        <w:rPr>
          <w:rFonts w:ascii="Arial" w:hAnsi="Arial" w:cs="Arial"/>
          <w:b/>
          <w:bCs/>
          <w:sz w:val="22"/>
          <w:szCs w:val="22"/>
        </w:rPr>
      </w:pPr>
    </w:p>
    <w:p w:rsidR="00DD5D49" w:rsidRPr="00C52C16" w:rsidRDefault="00DD5D49" w:rsidP="003039F2">
      <w:pPr>
        <w:jc w:val="both"/>
        <w:rPr>
          <w:rFonts w:ascii="Arial" w:eastAsia="SimSun" w:hAnsi="Arial" w:cs="Arial"/>
          <w:sz w:val="22"/>
          <w:szCs w:val="22"/>
          <w:lang w:eastAsia="zh-CN"/>
        </w:rPr>
      </w:pPr>
      <w:r w:rsidRPr="00C52C16">
        <w:rPr>
          <w:rFonts w:ascii="Arial" w:eastAsia="SimSun" w:hAnsi="Arial" w:cs="Arial"/>
          <w:sz w:val="22"/>
          <w:szCs w:val="22"/>
          <w:lang w:eastAsia="zh-CN"/>
        </w:rPr>
        <w:t xml:space="preserve">Metals in runoff may be either particulate associated or in dissolved form. </w:t>
      </w:r>
      <w:r w:rsidR="00E07673" w:rsidRPr="00453E14">
        <w:rPr>
          <w:rFonts w:ascii="Arial" w:eastAsia="SimSun" w:hAnsi="Arial" w:cs="Arial"/>
          <w:sz w:val="22"/>
          <w:szCs w:val="22"/>
          <w:lang w:eastAsia="zh-CN"/>
        </w:rPr>
        <w:t>Both forms</w:t>
      </w:r>
      <w:r w:rsidRPr="00453E14">
        <w:rPr>
          <w:rFonts w:ascii="Arial" w:eastAsia="SimSun" w:hAnsi="Arial" w:cs="Arial"/>
          <w:sz w:val="22"/>
          <w:szCs w:val="22"/>
          <w:lang w:eastAsia="zh-CN"/>
        </w:rPr>
        <w:t xml:space="preserve"> will be removed in swales by vegetative filtering and infiltration with </w:t>
      </w:r>
      <w:r w:rsidR="00E07673" w:rsidRPr="00453E14">
        <w:rPr>
          <w:rFonts w:ascii="Arial" w:eastAsia="SimSun" w:hAnsi="Arial" w:cs="Arial"/>
          <w:sz w:val="22"/>
          <w:szCs w:val="22"/>
          <w:lang w:eastAsia="zh-CN"/>
        </w:rPr>
        <w:t xml:space="preserve">additional retention by sedimentation for particulate associated metals and by plant uptake for </w:t>
      </w:r>
      <w:r w:rsidRPr="00453E14">
        <w:rPr>
          <w:rFonts w:ascii="Arial" w:eastAsia="SimSun" w:hAnsi="Arial" w:cs="Arial"/>
          <w:sz w:val="22"/>
          <w:szCs w:val="22"/>
          <w:lang w:eastAsia="zh-CN"/>
        </w:rPr>
        <w:t xml:space="preserve">dissolved metals. Metal adsorption during infiltration occurs with increased efficiency at higher pHs (Elliot et al 1986) but adsorption to soil particles is believed to take place </w:t>
      </w:r>
      <w:r w:rsidR="0093497C" w:rsidRPr="00453E14">
        <w:rPr>
          <w:rFonts w:ascii="Arial" w:eastAsia="SimSun" w:hAnsi="Arial" w:cs="Arial"/>
          <w:sz w:val="22"/>
          <w:szCs w:val="22"/>
          <w:lang w:eastAsia="zh-CN"/>
        </w:rPr>
        <w:t xml:space="preserve">predominantly </w:t>
      </w:r>
      <w:r w:rsidRPr="00453E14">
        <w:rPr>
          <w:rFonts w:ascii="Arial" w:eastAsia="SimSun" w:hAnsi="Arial" w:cs="Arial"/>
          <w:sz w:val="22"/>
          <w:szCs w:val="22"/>
          <w:lang w:eastAsia="zh-CN"/>
        </w:rPr>
        <w:t xml:space="preserve">in the top 20-50 cm (Mikkelsen et al 1997; Dierkes and Gieger 1999; Dechesne et al 2004). </w:t>
      </w:r>
      <w:r w:rsidR="0093497C" w:rsidRPr="00453E14">
        <w:rPr>
          <w:rFonts w:ascii="Arial" w:eastAsia="SimSun" w:hAnsi="Arial" w:cs="Arial"/>
          <w:sz w:val="22"/>
          <w:szCs w:val="22"/>
          <w:lang w:eastAsia="zh-CN"/>
        </w:rPr>
        <w:t xml:space="preserve">Although preferential removal of particulate associated metals occurs in swales, in this paper we consider total </w:t>
      </w:r>
      <w:r w:rsidR="0098129A" w:rsidRPr="00453E14">
        <w:rPr>
          <w:rFonts w:ascii="Arial" w:eastAsia="SimSun" w:hAnsi="Arial" w:cs="Arial"/>
          <w:sz w:val="22"/>
          <w:szCs w:val="22"/>
          <w:lang w:eastAsia="zh-CN"/>
        </w:rPr>
        <w:t>C</w:t>
      </w:r>
      <w:r w:rsidR="0093497C" w:rsidRPr="00453E14">
        <w:rPr>
          <w:rFonts w:ascii="Arial" w:eastAsia="SimSun" w:hAnsi="Arial" w:cs="Arial"/>
          <w:sz w:val="22"/>
          <w:szCs w:val="22"/>
          <w:lang w:eastAsia="zh-CN"/>
        </w:rPr>
        <w:t xml:space="preserve">d, Cu, Pb and Zn </w:t>
      </w:r>
      <w:r w:rsidR="005B3065" w:rsidRPr="00453E14">
        <w:rPr>
          <w:rFonts w:ascii="Arial" w:eastAsia="SimSun" w:hAnsi="Arial" w:cs="Arial"/>
          <w:sz w:val="22"/>
          <w:szCs w:val="22"/>
          <w:lang w:eastAsia="zh-CN"/>
        </w:rPr>
        <w:t xml:space="preserve">for which </w:t>
      </w:r>
      <w:r w:rsidR="0093497C" w:rsidRPr="00453E14">
        <w:rPr>
          <w:rFonts w:ascii="Arial" w:eastAsia="SimSun" w:hAnsi="Arial" w:cs="Arial"/>
          <w:sz w:val="22"/>
          <w:szCs w:val="22"/>
          <w:lang w:eastAsia="zh-CN"/>
        </w:rPr>
        <w:t xml:space="preserve">the representative swale removal efficiencies </w:t>
      </w:r>
      <w:r w:rsidR="005B3065" w:rsidRPr="00453E14">
        <w:rPr>
          <w:rFonts w:ascii="Arial" w:eastAsia="SimSun" w:hAnsi="Arial" w:cs="Arial"/>
          <w:sz w:val="22"/>
          <w:szCs w:val="22"/>
          <w:lang w:eastAsia="zh-CN"/>
        </w:rPr>
        <w:t xml:space="preserve">are </w:t>
      </w:r>
      <w:r w:rsidR="0093497C" w:rsidRPr="00453E14">
        <w:rPr>
          <w:rFonts w:ascii="Arial" w:eastAsia="SimSun" w:hAnsi="Arial" w:cs="Arial"/>
          <w:sz w:val="22"/>
          <w:szCs w:val="22"/>
          <w:lang w:eastAsia="zh-CN"/>
        </w:rPr>
        <w:t xml:space="preserve">shown in Table </w:t>
      </w:r>
      <w:r w:rsidR="005B3065" w:rsidRPr="00453E14">
        <w:rPr>
          <w:rFonts w:ascii="Arial" w:eastAsia="SimSun" w:hAnsi="Arial" w:cs="Arial"/>
          <w:sz w:val="22"/>
          <w:szCs w:val="22"/>
          <w:lang w:eastAsia="zh-CN"/>
        </w:rPr>
        <w:t>S</w:t>
      </w:r>
      <w:r w:rsidR="00CE0CEA" w:rsidRPr="00453E14">
        <w:rPr>
          <w:rFonts w:ascii="Arial" w:eastAsia="SimSun" w:hAnsi="Arial" w:cs="Arial"/>
          <w:sz w:val="22"/>
          <w:szCs w:val="22"/>
          <w:lang w:eastAsia="zh-CN"/>
        </w:rPr>
        <w:t>4</w:t>
      </w:r>
      <w:r w:rsidR="00F35127" w:rsidRPr="00453E14">
        <w:rPr>
          <w:rFonts w:ascii="Arial" w:eastAsia="SimSun" w:hAnsi="Arial" w:cs="Arial"/>
          <w:sz w:val="22"/>
          <w:szCs w:val="22"/>
          <w:lang w:eastAsia="zh-CN"/>
        </w:rPr>
        <w:t xml:space="preserve"> (supplemental material)</w:t>
      </w:r>
      <w:r w:rsidR="0093497C" w:rsidRPr="00453E14">
        <w:rPr>
          <w:rFonts w:ascii="Arial" w:eastAsia="SimSun" w:hAnsi="Arial" w:cs="Arial"/>
          <w:sz w:val="22"/>
          <w:szCs w:val="22"/>
          <w:lang w:eastAsia="zh-CN"/>
        </w:rPr>
        <w:t>.</w:t>
      </w:r>
    </w:p>
    <w:p w:rsidR="0093497C" w:rsidRPr="009C271B" w:rsidRDefault="0093497C" w:rsidP="000F54B5">
      <w:pPr>
        <w:jc w:val="both"/>
        <w:rPr>
          <w:rFonts w:eastAsia="SimSun"/>
          <w:sz w:val="22"/>
          <w:szCs w:val="22"/>
          <w:lang w:eastAsia="zh-CN"/>
        </w:rPr>
      </w:pPr>
    </w:p>
    <w:p w:rsidR="0098129A" w:rsidRPr="00C52C16" w:rsidRDefault="0098129A" w:rsidP="001C65E5">
      <w:pPr>
        <w:tabs>
          <w:tab w:val="left" w:pos="2850"/>
        </w:tabs>
        <w:contextualSpacing/>
        <w:jc w:val="both"/>
        <w:rPr>
          <w:rFonts w:ascii="Arial" w:eastAsia="SimSun" w:hAnsi="Arial" w:cs="Arial"/>
          <w:sz w:val="22"/>
          <w:szCs w:val="22"/>
          <w:lang w:eastAsia="zh-CN"/>
        </w:rPr>
      </w:pPr>
      <w:r w:rsidRPr="00C52C16">
        <w:rPr>
          <w:rFonts w:ascii="Arial" w:eastAsia="SimSun" w:hAnsi="Arial" w:cs="Arial"/>
          <w:sz w:val="22"/>
          <w:szCs w:val="22"/>
          <w:lang w:eastAsia="zh-CN"/>
        </w:rPr>
        <w:t xml:space="preserve">Consideration of the metal removal pathways within swales provides the results identified in </w:t>
      </w:r>
      <w:r w:rsidRPr="00652310">
        <w:rPr>
          <w:rFonts w:ascii="Arial" w:eastAsia="SimSun" w:hAnsi="Arial" w:cs="Arial"/>
          <w:sz w:val="22"/>
          <w:szCs w:val="22"/>
          <w:lang w:eastAsia="zh-CN"/>
        </w:rPr>
        <w:t xml:space="preserve">Tables </w:t>
      </w:r>
      <w:r w:rsidR="00CE0CEA">
        <w:rPr>
          <w:rFonts w:ascii="Arial" w:eastAsia="SimSun" w:hAnsi="Arial" w:cs="Arial"/>
          <w:sz w:val="22"/>
          <w:szCs w:val="22"/>
          <w:lang w:eastAsia="zh-CN"/>
        </w:rPr>
        <w:t>1</w:t>
      </w:r>
      <w:r w:rsidRPr="00652310">
        <w:rPr>
          <w:rFonts w:ascii="Arial" w:eastAsia="SimSun" w:hAnsi="Arial" w:cs="Arial"/>
          <w:sz w:val="22"/>
          <w:szCs w:val="22"/>
          <w:lang w:eastAsia="zh-CN"/>
        </w:rPr>
        <w:t xml:space="preserve"> and </w:t>
      </w:r>
      <w:r w:rsidR="00CE0CEA">
        <w:rPr>
          <w:rFonts w:ascii="Arial" w:eastAsia="SimSun" w:hAnsi="Arial" w:cs="Arial"/>
          <w:sz w:val="22"/>
          <w:szCs w:val="22"/>
          <w:lang w:eastAsia="zh-CN"/>
        </w:rPr>
        <w:t>2</w:t>
      </w:r>
      <w:r w:rsidRPr="00652310">
        <w:rPr>
          <w:rFonts w:ascii="Arial" w:eastAsia="SimSun" w:hAnsi="Arial" w:cs="Arial"/>
          <w:sz w:val="22"/>
          <w:szCs w:val="22"/>
          <w:lang w:eastAsia="zh-CN"/>
        </w:rPr>
        <w:t xml:space="preserve"> indicating</w:t>
      </w:r>
      <w:r w:rsidRPr="00C52C16">
        <w:rPr>
          <w:rFonts w:ascii="Arial" w:eastAsia="SimSun" w:hAnsi="Arial" w:cs="Arial"/>
          <w:sz w:val="22"/>
          <w:szCs w:val="22"/>
          <w:lang w:eastAsia="zh-CN"/>
        </w:rPr>
        <w:t xml:space="preserve"> that their main impact is likely to be as a result of discharges directed towards </w:t>
      </w:r>
      <w:r w:rsidR="00961CFE">
        <w:rPr>
          <w:rFonts w:ascii="Arial" w:eastAsia="SimSun" w:hAnsi="Arial" w:cs="Arial"/>
          <w:sz w:val="22"/>
          <w:szCs w:val="22"/>
          <w:lang w:eastAsia="zh-CN"/>
        </w:rPr>
        <w:t xml:space="preserve">surface </w:t>
      </w:r>
      <w:r w:rsidRPr="00C52C16">
        <w:rPr>
          <w:rFonts w:ascii="Arial" w:eastAsia="SimSun" w:hAnsi="Arial" w:cs="Arial"/>
          <w:sz w:val="22"/>
          <w:szCs w:val="22"/>
          <w:lang w:eastAsia="zh-CN"/>
        </w:rPr>
        <w:t xml:space="preserve">receiving waters. Cd, Cu and Zn are predicted to represent a </w:t>
      </w:r>
      <w:r w:rsidR="00DE5BFA" w:rsidRPr="00C52C16">
        <w:rPr>
          <w:rFonts w:ascii="Arial" w:eastAsia="SimSun" w:hAnsi="Arial" w:cs="Arial"/>
          <w:sz w:val="22"/>
          <w:szCs w:val="22"/>
          <w:lang w:eastAsia="zh-CN"/>
        </w:rPr>
        <w:t xml:space="preserve">considerable </w:t>
      </w:r>
      <w:r w:rsidRPr="00C52C16">
        <w:rPr>
          <w:rFonts w:ascii="Arial" w:eastAsia="SimSun" w:hAnsi="Arial" w:cs="Arial"/>
          <w:sz w:val="22"/>
          <w:szCs w:val="22"/>
          <w:lang w:eastAsia="zh-CN"/>
        </w:rPr>
        <w:t xml:space="preserve">threat to the impairment of receiving water quality with the lower impact allocated to Pb being </w:t>
      </w:r>
      <w:r w:rsidR="00DE5BFA" w:rsidRPr="00C52C16">
        <w:rPr>
          <w:rFonts w:ascii="Arial" w:eastAsia="SimSun" w:hAnsi="Arial" w:cs="Arial"/>
          <w:sz w:val="22"/>
          <w:szCs w:val="22"/>
          <w:lang w:eastAsia="zh-CN"/>
        </w:rPr>
        <w:t xml:space="preserve">partly </w:t>
      </w:r>
      <w:r w:rsidRPr="00C52C16">
        <w:rPr>
          <w:rFonts w:ascii="Arial" w:eastAsia="SimSun" w:hAnsi="Arial" w:cs="Arial"/>
          <w:sz w:val="22"/>
          <w:szCs w:val="22"/>
          <w:lang w:eastAsia="zh-CN"/>
        </w:rPr>
        <w:t>associated with</w:t>
      </w:r>
      <w:r w:rsidR="00DE5BFA" w:rsidRPr="00C52C16">
        <w:rPr>
          <w:rFonts w:ascii="Arial" w:eastAsia="SimSun" w:hAnsi="Arial" w:cs="Arial"/>
          <w:sz w:val="22"/>
          <w:szCs w:val="22"/>
          <w:lang w:eastAsia="zh-CN"/>
        </w:rPr>
        <w:t xml:space="preserve"> a lower PI value as a consequence of</w:t>
      </w:r>
      <w:r w:rsidRPr="00C52C16">
        <w:rPr>
          <w:rFonts w:ascii="Arial" w:eastAsia="SimSun" w:hAnsi="Arial" w:cs="Arial"/>
          <w:sz w:val="22"/>
          <w:szCs w:val="22"/>
          <w:lang w:eastAsia="zh-CN"/>
        </w:rPr>
        <w:t xml:space="preserve"> its phasing out as a petrol additive. It is clear that ideally where a swale acts as the first treatment component for runoff from a major highway, </w:t>
      </w:r>
      <w:r w:rsidRPr="00C52C16">
        <w:rPr>
          <w:rFonts w:ascii="Arial" w:eastAsia="SimSun" w:hAnsi="Arial" w:cs="Arial"/>
          <w:sz w:val="22"/>
          <w:szCs w:val="22"/>
          <w:lang w:eastAsia="zh-CN"/>
        </w:rPr>
        <w:lastRenderedPageBreak/>
        <w:t xml:space="preserve">there should be </w:t>
      </w:r>
      <w:r w:rsidRPr="00453E14">
        <w:rPr>
          <w:rFonts w:ascii="Arial" w:eastAsia="SimSun" w:hAnsi="Arial" w:cs="Arial"/>
          <w:sz w:val="22"/>
          <w:szCs w:val="22"/>
          <w:lang w:eastAsia="zh-CN"/>
        </w:rPr>
        <w:t>further S</w:t>
      </w:r>
      <w:r w:rsidR="0068044C" w:rsidRPr="00453E14">
        <w:rPr>
          <w:rFonts w:ascii="Arial" w:eastAsia="SimSun" w:hAnsi="Arial" w:cs="Arial"/>
          <w:sz w:val="22"/>
          <w:szCs w:val="22"/>
          <w:lang w:eastAsia="zh-CN"/>
        </w:rPr>
        <w:t>u</w:t>
      </w:r>
      <w:r w:rsidRPr="00453E14">
        <w:rPr>
          <w:rFonts w:ascii="Arial" w:eastAsia="SimSun" w:hAnsi="Arial" w:cs="Arial"/>
          <w:sz w:val="22"/>
          <w:szCs w:val="22"/>
          <w:lang w:eastAsia="zh-CN"/>
        </w:rPr>
        <w:t>DS</w:t>
      </w:r>
      <w:r w:rsidRPr="00C52C16">
        <w:rPr>
          <w:rFonts w:ascii="Arial" w:eastAsia="SimSun" w:hAnsi="Arial" w:cs="Arial"/>
          <w:sz w:val="22"/>
          <w:szCs w:val="22"/>
          <w:lang w:eastAsia="zh-CN"/>
        </w:rPr>
        <w:t xml:space="preserve"> treatment of metals to protect the quality of </w:t>
      </w:r>
      <w:r w:rsidR="00652310">
        <w:rPr>
          <w:rFonts w:ascii="Arial" w:eastAsia="SimSun" w:hAnsi="Arial" w:cs="Arial"/>
          <w:sz w:val="22"/>
          <w:szCs w:val="22"/>
          <w:lang w:eastAsia="zh-CN"/>
        </w:rPr>
        <w:t xml:space="preserve">surface </w:t>
      </w:r>
      <w:r w:rsidRPr="00C52C16">
        <w:rPr>
          <w:rFonts w:ascii="Arial" w:eastAsia="SimSun" w:hAnsi="Arial" w:cs="Arial"/>
          <w:sz w:val="22"/>
          <w:szCs w:val="22"/>
          <w:lang w:eastAsia="zh-CN"/>
        </w:rPr>
        <w:t>receiving waters.</w:t>
      </w:r>
      <w:r w:rsidR="000F7E60" w:rsidRPr="00C52C16">
        <w:rPr>
          <w:rFonts w:ascii="Arial" w:eastAsia="SimSun" w:hAnsi="Arial" w:cs="Arial"/>
          <w:sz w:val="22"/>
          <w:szCs w:val="22"/>
          <w:lang w:eastAsia="zh-CN"/>
        </w:rPr>
        <w:t xml:space="preserve"> </w:t>
      </w:r>
      <w:r w:rsidRPr="00A91610">
        <w:rPr>
          <w:rFonts w:ascii="Arial" w:eastAsia="SimSun" w:hAnsi="Arial" w:cs="Arial"/>
          <w:sz w:val="22"/>
          <w:szCs w:val="22"/>
          <w:lang w:eastAsia="zh-CN"/>
        </w:rPr>
        <w:t xml:space="preserve">In contrast, the infiltrating water within a swale is </w:t>
      </w:r>
      <w:r w:rsidR="00740F02" w:rsidRPr="00A91610">
        <w:rPr>
          <w:rFonts w:ascii="Arial" w:eastAsia="SimSun" w:hAnsi="Arial" w:cs="Arial"/>
          <w:sz w:val="22"/>
          <w:szCs w:val="22"/>
          <w:lang w:eastAsia="zh-CN"/>
        </w:rPr>
        <w:t xml:space="preserve">predicted </w:t>
      </w:r>
      <w:r w:rsidRPr="00A91610">
        <w:rPr>
          <w:rFonts w:ascii="Arial" w:eastAsia="SimSun" w:hAnsi="Arial" w:cs="Arial"/>
          <w:sz w:val="22"/>
          <w:szCs w:val="22"/>
          <w:lang w:eastAsia="zh-CN"/>
        </w:rPr>
        <w:t xml:space="preserve">to </w:t>
      </w:r>
      <w:r w:rsidR="00A91610" w:rsidRPr="00A91610">
        <w:rPr>
          <w:rFonts w:ascii="Arial" w:eastAsia="SimSun" w:hAnsi="Arial" w:cs="Arial"/>
          <w:sz w:val="22"/>
          <w:szCs w:val="22"/>
          <w:lang w:eastAsia="zh-CN"/>
        </w:rPr>
        <w:t xml:space="preserve">consistently </w:t>
      </w:r>
      <w:r w:rsidRPr="00A91610">
        <w:rPr>
          <w:rFonts w:ascii="Arial" w:eastAsia="SimSun" w:hAnsi="Arial" w:cs="Arial"/>
          <w:sz w:val="22"/>
          <w:szCs w:val="22"/>
          <w:lang w:eastAsia="zh-CN"/>
        </w:rPr>
        <w:t>have</w:t>
      </w:r>
      <w:r w:rsidR="00A91610" w:rsidRPr="00A91610">
        <w:rPr>
          <w:rFonts w:ascii="Arial" w:eastAsia="SimSun" w:hAnsi="Arial" w:cs="Arial"/>
          <w:sz w:val="22"/>
          <w:szCs w:val="22"/>
          <w:lang w:eastAsia="zh-CN"/>
        </w:rPr>
        <w:t xml:space="preserve"> </w:t>
      </w:r>
      <w:r w:rsidRPr="00A91610">
        <w:rPr>
          <w:rFonts w:ascii="Arial" w:eastAsia="SimSun" w:hAnsi="Arial" w:cs="Arial"/>
          <w:sz w:val="22"/>
          <w:szCs w:val="22"/>
          <w:lang w:eastAsia="zh-CN"/>
        </w:rPr>
        <w:t xml:space="preserve">a </w:t>
      </w:r>
      <w:r w:rsidR="00740F02" w:rsidRPr="00A91610">
        <w:rPr>
          <w:rFonts w:ascii="Arial" w:eastAsia="SimSun" w:hAnsi="Arial" w:cs="Arial"/>
          <w:sz w:val="22"/>
          <w:szCs w:val="22"/>
          <w:lang w:eastAsia="zh-CN"/>
        </w:rPr>
        <w:t xml:space="preserve">negligible </w:t>
      </w:r>
      <w:r w:rsidRPr="00A91610">
        <w:rPr>
          <w:rFonts w:ascii="Arial" w:eastAsia="SimSun" w:hAnsi="Arial" w:cs="Arial"/>
          <w:sz w:val="22"/>
          <w:szCs w:val="22"/>
          <w:lang w:eastAsia="zh-CN"/>
        </w:rPr>
        <w:t>impact on groundwaters regard</w:t>
      </w:r>
      <w:r w:rsidR="00A91610" w:rsidRPr="00A91610">
        <w:rPr>
          <w:rFonts w:ascii="Arial" w:eastAsia="SimSun" w:hAnsi="Arial" w:cs="Arial"/>
          <w:sz w:val="22"/>
          <w:szCs w:val="22"/>
          <w:lang w:eastAsia="zh-CN"/>
        </w:rPr>
        <w:t>less of possible future interactions with surface waters or use as a drinking water source.</w:t>
      </w:r>
      <w:r w:rsidR="00A91610">
        <w:rPr>
          <w:rFonts w:ascii="Arial" w:eastAsia="SimSun" w:hAnsi="Arial" w:cs="Arial"/>
          <w:sz w:val="22"/>
          <w:szCs w:val="22"/>
          <w:lang w:eastAsia="zh-CN"/>
        </w:rPr>
        <w:t xml:space="preserve"> The metal concentrations </w:t>
      </w:r>
      <w:r w:rsidR="001C65E5">
        <w:rPr>
          <w:rFonts w:ascii="Arial" w:eastAsia="SimSun" w:hAnsi="Arial" w:cs="Arial"/>
          <w:sz w:val="22"/>
          <w:szCs w:val="22"/>
          <w:lang w:eastAsia="zh-CN"/>
        </w:rPr>
        <w:t>expected to be</w:t>
      </w:r>
      <w:r w:rsidR="00A91610">
        <w:rPr>
          <w:rFonts w:ascii="Arial" w:eastAsia="SimSun" w:hAnsi="Arial" w:cs="Arial"/>
          <w:sz w:val="22"/>
          <w:szCs w:val="22"/>
          <w:lang w:eastAsia="zh-CN"/>
        </w:rPr>
        <w:t xml:space="preserve"> discharged to groundwaters</w:t>
      </w:r>
      <w:r w:rsidR="000F7E60" w:rsidRPr="00C52C16">
        <w:rPr>
          <w:rFonts w:ascii="Arial" w:eastAsia="SimSun" w:hAnsi="Arial" w:cs="Arial"/>
          <w:sz w:val="22"/>
          <w:szCs w:val="22"/>
          <w:lang w:eastAsia="zh-CN"/>
        </w:rPr>
        <w:t xml:space="preserve"> </w:t>
      </w:r>
      <w:r w:rsidR="00A91610">
        <w:rPr>
          <w:rFonts w:ascii="Arial" w:eastAsia="SimSun" w:hAnsi="Arial" w:cs="Arial"/>
          <w:sz w:val="22"/>
          <w:szCs w:val="22"/>
          <w:lang w:eastAsia="zh-CN"/>
        </w:rPr>
        <w:t xml:space="preserve">located directly below swales are of the order of </w:t>
      </w:r>
      <w:r w:rsidR="00A91610" w:rsidRPr="00675A97">
        <w:rPr>
          <w:rFonts w:ascii="Arial" w:eastAsia="SimSun" w:hAnsi="Arial" w:cs="Arial"/>
          <w:sz w:val="22"/>
          <w:szCs w:val="22"/>
          <w:lang w:eastAsia="zh-CN"/>
        </w:rPr>
        <w:t>0.0</w:t>
      </w:r>
      <w:r w:rsidR="00CC0021" w:rsidRPr="00675A97">
        <w:rPr>
          <w:rFonts w:ascii="Arial" w:eastAsia="SimSun" w:hAnsi="Arial" w:cs="Arial"/>
          <w:sz w:val="22"/>
          <w:szCs w:val="22"/>
          <w:lang w:eastAsia="zh-CN"/>
        </w:rPr>
        <w:t>3</w:t>
      </w:r>
      <w:r w:rsidR="00A91610" w:rsidRPr="00675A97">
        <w:rPr>
          <w:rFonts w:ascii="Arial" w:eastAsia="SimSun" w:hAnsi="Arial" w:cs="Arial"/>
          <w:sz w:val="22"/>
          <w:szCs w:val="22"/>
          <w:lang w:eastAsia="zh-CN"/>
        </w:rPr>
        <w:t xml:space="preserve"> µg</w:t>
      </w:r>
      <w:r w:rsidR="007C2D4D" w:rsidRPr="00675A97">
        <w:rPr>
          <w:rFonts w:ascii="Arial" w:eastAsia="SimSun" w:hAnsi="Arial" w:cs="Arial"/>
          <w:sz w:val="22"/>
          <w:szCs w:val="22"/>
          <w:lang w:eastAsia="zh-CN"/>
        </w:rPr>
        <w:t xml:space="preserve"> </w:t>
      </w:r>
      <w:r w:rsidR="00A91610" w:rsidRPr="00675A97">
        <w:rPr>
          <w:rFonts w:ascii="Arial" w:eastAsia="SimSun" w:hAnsi="Arial" w:cs="Arial"/>
          <w:sz w:val="22"/>
          <w:szCs w:val="22"/>
          <w:lang w:eastAsia="zh-CN"/>
        </w:rPr>
        <w:t>l</w:t>
      </w:r>
      <w:r w:rsidR="007C2D4D" w:rsidRPr="00675A97">
        <w:rPr>
          <w:rFonts w:ascii="Arial" w:eastAsia="SimSun" w:hAnsi="Arial" w:cs="Arial"/>
          <w:sz w:val="22"/>
          <w:szCs w:val="22"/>
          <w:vertAlign w:val="superscript"/>
          <w:lang w:eastAsia="zh-CN"/>
        </w:rPr>
        <w:t>-1</w:t>
      </w:r>
      <w:r w:rsidR="00A91610" w:rsidRPr="00675A97">
        <w:rPr>
          <w:rFonts w:ascii="Arial" w:eastAsia="SimSun" w:hAnsi="Arial" w:cs="Arial"/>
          <w:sz w:val="22"/>
          <w:szCs w:val="22"/>
          <w:lang w:eastAsia="zh-CN"/>
        </w:rPr>
        <w:t xml:space="preserve">, </w:t>
      </w:r>
      <w:r w:rsidR="00CC0021" w:rsidRPr="00675A97">
        <w:rPr>
          <w:rFonts w:ascii="Arial" w:eastAsia="SimSun" w:hAnsi="Arial" w:cs="Arial"/>
          <w:sz w:val="22"/>
          <w:szCs w:val="22"/>
          <w:lang w:eastAsia="zh-CN"/>
        </w:rPr>
        <w:t>1</w:t>
      </w:r>
      <w:r w:rsidR="00A91610" w:rsidRPr="00675A97">
        <w:rPr>
          <w:rFonts w:ascii="Arial" w:eastAsia="SimSun" w:hAnsi="Arial" w:cs="Arial"/>
          <w:sz w:val="22"/>
          <w:szCs w:val="22"/>
          <w:lang w:eastAsia="zh-CN"/>
        </w:rPr>
        <w:t xml:space="preserve"> µg</w:t>
      </w:r>
      <w:r w:rsidR="007C2D4D" w:rsidRPr="00675A97">
        <w:rPr>
          <w:rFonts w:ascii="Arial" w:eastAsia="SimSun" w:hAnsi="Arial" w:cs="Arial"/>
          <w:sz w:val="22"/>
          <w:szCs w:val="22"/>
          <w:lang w:eastAsia="zh-CN"/>
        </w:rPr>
        <w:t xml:space="preserve"> </w:t>
      </w:r>
      <w:r w:rsidR="00A91610" w:rsidRPr="00675A97">
        <w:rPr>
          <w:rFonts w:ascii="Arial" w:eastAsia="SimSun" w:hAnsi="Arial" w:cs="Arial"/>
          <w:sz w:val="22"/>
          <w:szCs w:val="22"/>
          <w:lang w:eastAsia="zh-CN"/>
        </w:rPr>
        <w:t>l</w:t>
      </w:r>
      <w:r w:rsidR="007C2D4D" w:rsidRPr="00675A97">
        <w:rPr>
          <w:rFonts w:ascii="Arial" w:eastAsia="SimSun" w:hAnsi="Arial" w:cs="Arial"/>
          <w:sz w:val="22"/>
          <w:szCs w:val="22"/>
          <w:vertAlign w:val="superscript"/>
          <w:lang w:eastAsia="zh-CN"/>
        </w:rPr>
        <w:t>-1</w:t>
      </w:r>
      <w:r w:rsidR="00A91610" w:rsidRPr="00675A97">
        <w:rPr>
          <w:rFonts w:ascii="Arial" w:eastAsia="SimSun" w:hAnsi="Arial" w:cs="Arial"/>
          <w:sz w:val="22"/>
          <w:szCs w:val="22"/>
          <w:lang w:eastAsia="zh-CN"/>
        </w:rPr>
        <w:t xml:space="preserve">, </w:t>
      </w:r>
      <w:r w:rsidR="00CC0021" w:rsidRPr="00675A97">
        <w:rPr>
          <w:rFonts w:ascii="Arial" w:eastAsia="SimSun" w:hAnsi="Arial" w:cs="Arial"/>
          <w:sz w:val="22"/>
          <w:szCs w:val="22"/>
          <w:lang w:eastAsia="zh-CN"/>
        </w:rPr>
        <w:t>2.5</w:t>
      </w:r>
      <w:r w:rsidR="00A91610" w:rsidRPr="00675A97">
        <w:rPr>
          <w:rFonts w:ascii="Arial" w:eastAsia="SimSun" w:hAnsi="Arial" w:cs="Arial"/>
          <w:sz w:val="22"/>
          <w:szCs w:val="22"/>
          <w:lang w:eastAsia="zh-CN"/>
        </w:rPr>
        <w:t xml:space="preserve"> µg</w:t>
      </w:r>
      <w:r w:rsidR="007C2D4D" w:rsidRPr="00675A97">
        <w:rPr>
          <w:rFonts w:ascii="Arial" w:eastAsia="SimSun" w:hAnsi="Arial" w:cs="Arial"/>
          <w:sz w:val="22"/>
          <w:szCs w:val="22"/>
          <w:lang w:eastAsia="zh-CN"/>
        </w:rPr>
        <w:t xml:space="preserve"> </w:t>
      </w:r>
      <w:r w:rsidR="00A91610" w:rsidRPr="00675A97">
        <w:rPr>
          <w:rFonts w:ascii="Arial" w:eastAsia="SimSun" w:hAnsi="Arial" w:cs="Arial"/>
          <w:sz w:val="22"/>
          <w:szCs w:val="22"/>
          <w:lang w:eastAsia="zh-CN"/>
        </w:rPr>
        <w:t>l</w:t>
      </w:r>
      <w:r w:rsidR="007C2D4D" w:rsidRPr="00675A97">
        <w:rPr>
          <w:rFonts w:ascii="Arial" w:eastAsia="SimSun" w:hAnsi="Arial" w:cs="Arial"/>
          <w:sz w:val="22"/>
          <w:szCs w:val="22"/>
          <w:vertAlign w:val="superscript"/>
          <w:lang w:eastAsia="zh-CN"/>
        </w:rPr>
        <w:t>-1</w:t>
      </w:r>
      <w:r w:rsidR="00A91610" w:rsidRPr="00675A97">
        <w:rPr>
          <w:rFonts w:ascii="Arial" w:eastAsia="SimSun" w:hAnsi="Arial" w:cs="Arial"/>
          <w:sz w:val="22"/>
          <w:szCs w:val="22"/>
          <w:lang w:eastAsia="zh-CN"/>
        </w:rPr>
        <w:t xml:space="preserve"> </w:t>
      </w:r>
      <w:r w:rsidR="00A91610" w:rsidRPr="00652310">
        <w:rPr>
          <w:rFonts w:ascii="Arial" w:eastAsia="SimSun" w:hAnsi="Arial" w:cs="Arial"/>
          <w:sz w:val="22"/>
          <w:szCs w:val="22"/>
          <w:lang w:eastAsia="zh-CN"/>
        </w:rPr>
        <w:t xml:space="preserve">and </w:t>
      </w:r>
      <w:r w:rsidR="00CC0021" w:rsidRPr="00652310">
        <w:rPr>
          <w:rFonts w:ascii="Arial" w:eastAsia="SimSun" w:hAnsi="Arial" w:cs="Arial"/>
          <w:sz w:val="22"/>
          <w:szCs w:val="22"/>
          <w:lang w:eastAsia="zh-CN"/>
        </w:rPr>
        <w:t>1</w:t>
      </w:r>
      <w:r w:rsidR="00675A97" w:rsidRPr="00652310">
        <w:rPr>
          <w:rFonts w:ascii="Arial" w:eastAsia="SimSun" w:hAnsi="Arial" w:cs="Arial"/>
          <w:sz w:val="22"/>
          <w:szCs w:val="22"/>
          <w:lang w:eastAsia="zh-CN"/>
        </w:rPr>
        <w:t>2</w:t>
      </w:r>
      <w:r w:rsidR="00A91610" w:rsidRPr="00652310">
        <w:rPr>
          <w:rFonts w:ascii="Arial" w:eastAsia="SimSun" w:hAnsi="Arial" w:cs="Arial"/>
          <w:sz w:val="22"/>
          <w:szCs w:val="22"/>
          <w:lang w:eastAsia="zh-CN"/>
        </w:rPr>
        <w:t xml:space="preserve"> µg</w:t>
      </w:r>
      <w:r w:rsidR="007C2D4D" w:rsidRPr="00652310">
        <w:rPr>
          <w:rFonts w:ascii="Arial" w:eastAsia="SimSun" w:hAnsi="Arial" w:cs="Arial"/>
          <w:sz w:val="22"/>
          <w:szCs w:val="22"/>
          <w:lang w:eastAsia="zh-CN"/>
        </w:rPr>
        <w:t xml:space="preserve"> </w:t>
      </w:r>
      <w:r w:rsidR="00A91610" w:rsidRPr="00652310">
        <w:rPr>
          <w:rFonts w:ascii="Arial" w:eastAsia="SimSun" w:hAnsi="Arial" w:cs="Arial"/>
          <w:sz w:val="22"/>
          <w:szCs w:val="22"/>
          <w:lang w:eastAsia="zh-CN"/>
        </w:rPr>
        <w:t>l</w:t>
      </w:r>
      <w:r w:rsidR="007C2D4D" w:rsidRPr="00652310">
        <w:rPr>
          <w:rFonts w:ascii="Arial" w:eastAsia="SimSun" w:hAnsi="Arial" w:cs="Arial"/>
          <w:sz w:val="22"/>
          <w:szCs w:val="22"/>
          <w:vertAlign w:val="superscript"/>
          <w:lang w:eastAsia="zh-CN"/>
        </w:rPr>
        <w:t>-1</w:t>
      </w:r>
      <w:r w:rsidR="00A91610" w:rsidRPr="00652310">
        <w:rPr>
          <w:rFonts w:ascii="Arial" w:eastAsia="SimSun" w:hAnsi="Arial" w:cs="Arial"/>
          <w:sz w:val="22"/>
          <w:szCs w:val="22"/>
          <w:lang w:eastAsia="zh-CN"/>
        </w:rPr>
        <w:t xml:space="preserve"> for</w:t>
      </w:r>
      <w:r w:rsidR="00A91610">
        <w:rPr>
          <w:rFonts w:ascii="Arial" w:eastAsia="SimSun" w:hAnsi="Arial" w:cs="Arial"/>
          <w:sz w:val="22"/>
          <w:szCs w:val="22"/>
          <w:lang w:eastAsia="zh-CN"/>
        </w:rPr>
        <w:t xml:space="preserve"> Cd, Pb, Cu and </w:t>
      </w:r>
      <w:r w:rsidR="00A91610" w:rsidRPr="000002DB">
        <w:rPr>
          <w:rFonts w:ascii="Arial" w:eastAsia="SimSun" w:hAnsi="Arial" w:cs="Arial"/>
          <w:sz w:val="22"/>
          <w:szCs w:val="22"/>
          <w:lang w:eastAsia="zh-CN"/>
        </w:rPr>
        <w:t>Zn</w:t>
      </w:r>
      <w:r w:rsidR="005B0841" w:rsidRPr="000002DB">
        <w:rPr>
          <w:rFonts w:ascii="Arial" w:eastAsia="SimSun" w:hAnsi="Arial" w:cs="Arial"/>
          <w:sz w:val="22"/>
          <w:szCs w:val="22"/>
          <w:lang w:eastAsia="zh-CN"/>
        </w:rPr>
        <w:t xml:space="preserve"> (see Table S2; supplemental material)</w:t>
      </w:r>
      <w:r w:rsidR="00A91610" w:rsidRPr="000002DB">
        <w:rPr>
          <w:rFonts w:ascii="Arial" w:eastAsia="SimSun" w:hAnsi="Arial" w:cs="Arial"/>
          <w:sz w:val="22"/>
          <w:szCs w:val="22"/>
          <w:lang w:eastAsia="zh-CN"/>
        </w:rPr>
        <w:t>,</w:t>
      </w:r>
      <w:r w:rsidR="00A91610">
        <w:rPr>
          <w:rFonts w:ascii="Arial" w:eastAsia="SimSun" w:hAnsi="Arial" w:cs="Arial"/>
          <w:sz w:val="22"/>
          <w:szCs w:val="22"/>
          <w:lang w:eastAsia="zh-CN"/>
        </w:rPr>
        <w:t xml:space="preserve"> respectively</w:t>
      </w:r>
      <w:r w:rsidR="0031212F">
        <w:rPr>
          <w:rFonts w:ascii="Arial" w:eastAsia="SimSun" w:hAnsi="Arial" w:cs="Arial"/>
          <w:sz w:val="22"/>
          <w:szCs w:val="22"/>
          <w:lang w:eastAsia="zh-CN"/>
        </w:rPr>
        <w:t xml:space="preserve"> and will be subject to further dilution during the mixing process</w:t>
      </w:r>
      <w:r w:rsidR="00A91610">
        <w:rPr>
          <w:rFonts w:ascii="Arial" w:eastAsia="SimSun" w:hAnsi="Arial" w:cs="Arial"/>
          <w:sz w:val="22"/>
          <w:szCs w:val="22"/>
          <w:lang w:eastAsia="zh-CN"/>
        </w:rPr>
        <w:t>.</w:t>
      </w:r>
    </w:p>
    <w:p w:rsidR="00DD5D49" w:rsidRPr="009C271B" w:rsidRDefault="00DD5D49" w:rsidP="000F54B5">
      <w:pPr>
        <w:jc w:val="both"/>
        <w:rPr>
          <w:rFonts w:eastAsia="SimSun"/>
          <w:sz w:val="22"/>
          <w:szCs w:val="22"/>
          <w:lang w:eastAsia="zh-CN"/>
        </w:rPr>
      </w:pPr>
    </w:p>
    <w:p w:rsidR="000F7E60" w:rsidRPr="000002DB" w:rsidRDefault="00020042" w:rsidP="001C65E5">
      <w:pPr>
        <w:contextualSpacing/>
        <w:jc w:val="both"/>
        <w:rPr>
          <w:rFonts w:ascii="Arial" w:eastAsia="SimSun" w:hAnsi="Arial" w:cs="Arial"/>
          <w:sz w:val="22"/>
          <w:szCs w:val="22"/>
          <w:lang w:eastAsia="zh-CN"/>
        </w:rPr>
      </w:pPr>
      <w:r w:rsidRPr="00C52C16">
        <w:rPr>
          <w:rFonts w:ascii="Arial" w:eastAsia="SimSun" w:hAnsi="Arial" w:cs="Arial"/>
          <w:sz w:val="22"/>
          <w:szCs w:val="22"/>
          <w:lang w:eastAsia="zh-CN"/>
        </w:rPr>
        <w:t>Given the potential for the deposition of oils and grease on a</w:t>
      </w:r>
      <w:r w:rsidR="000F7E60" w:rsidRPr="00C52C16">
        <w:rPr>
          <w:rFonts w:ascii="Arial" w:eastAsia="SimSun" w:hAnsi="Arial" w:cs="Arial"/>
          <w:sz w:val="22"/>
          <w:szCs w:val="22"/>
          <w:lang w:eastAsia="zh-CN"/>
        </w:rPr>
        <w:t xml:space="preserve"> major highway </w:t>
      </w:r>
      <w:r w:rsidRPr="00C52C16">
        <w:rPr>
          <w:rFonts w:ascii="Arial" w:eastAsia="SimSun" w:hAnsi="Arial" w:cs="Arial"/>
          <w:sz w:val="22"/>
          <w:szCs w:val="22"/>
          <w:lang w:eastAsia="zh-CN"/>
        </w:rPr>
        <w:t>surface</w:t>
      </w:r>
      <w:r w:rsidR="00FD0B84">
        <w:rPr>
          <w:rFonts w:ascii="Arial" w:eastAsia="SimSun" w:hAnsi="Arial" w:cs="Arial"/>
          <w:sz w:val="22"/>
          <w:szCs w:val="22"/>
          <w:lang w:eastAsia="zh-CN"/>
        </w:rPr>
        <w:t xml:space="preserve"> and the presence of PAHs in vehicle emissions</w:t>
      </w:r>
      <w:r w:rsidRPr="00C52C16">
        <w:rPr>
          <w:rFonts w:ascii="Arial" w:eastAsia="SimSun" w:hAnsi="Arial" w:cs="Arial"/>
          <w:sz w:val="22"/>
          <w:szCs w:val="22"/>
          <w:lang w:eastAsia="zh-CN"/>
        </w:rPr>
        <w:t xml:space="preserve">, a PI of 0.8 for </w:t>
      </w:r>
      <w:r w:rsidR="00FD0B84">
        <w:rPr>
          <w:rFonts w:ascii="Arial" w:eastAsia="SimSun" w:hAnsi="Arial" w:cs="Arial"/>
          <w:sz w:val="22"/>
          <w:szCs w:val="22"/>
          <w:lang w:eastAsia="zh-CN"/>
        </w:rPr>
        <w:t>these compounds</w:t>
      </w:r>
      <w:r w:rsidRPr="00C52C16">
        <w:rPr>
          <w:rFonts w:ascii="Arial" w:eastAsia="SimSun" w:hAnsi="Arial" w:cs="Arial"/>
          <w:sz w:val="22"/>
          <w:szCs w:val="22"/>
          <w:lang w:eastAsia="zh-CN"/>
        </w:rPr>
        <w:t xml:space="preserve"> derived from this </w:t>
      </w:r>
      <w:r w:rsidR="00FA6D3F">
        <w:rPr>
          <w:rFonts w:ascii="Arial" w:eastAsia="SimSun" w:hAnsi="Arial" w:cs="Arial"/>
          <w:sz w:val="22"/>
          <w:szCs w:val="22"/>
          <w:lang w:eastAsia="zh-CN"/>
        </w:rPr>
        <w:t xml:space="preserve">source </w:t>
      </w:r>
      <w:r w:rsidRPr="00C52C16">
        <w:rPr>
          <w:rFonts w:ascii="Arial" w:eastAsia="SimSun" w:hAnsi="Arial" w:cs="Arial"/>
          <w:sz w:val="22"/>
          <w:szCs w:val="22"/>
          <w:lang w:eastAsia="zh-CN"/>
        </w:rPr>
        <w:t xml:space="preserve">is considered appropriate. </w:t>
      </w:r>
      <w:r w:rsidR="00FD0B84">
        <w:rPr>
          <w:rFonts w:ascii="Arial" w:eastAsia="SimSun" w:hAnsi="Arial" w:cs="Arial"/>
          <w:sz w:val="22"/>
          <w:szCs w:val="22"/>
          <w:lang w:eastAsia="zh-CN"/>
        </w:rPr>
        <w:t xml:space="preserve">Fluoranthene has been selected as a representative PAH given its molecular size and physicochemical characteristics and its known presence in vehicle emissions. Fluoranthene </w:t>
      </w:r>
      <w:r w:rsidR="000F7E60" w:rsidRPr="00C52C16">
        <w:rPr>
          <w:rFonts w:ascii="Arial" w:eastAsia="SimSun" w:hAnsi="Arial" w:cs="Arial"/>
          <w:sz w:val="22"/>
          <w:szCs w:val="22"/>
          <w:lang w:eastAsia="zh-CN"/>
        </w:rPr>
        <w:t>would be subjected to surface and sub-surface treatment during passage through a swale</w:t>
      </w:r>
      <w:r w:rsidRPr="00C52C16">
        <w:rPr>
          <w:rFonts w:ascii="Arial" w:eastAsia="SimSun" w:hAnsi="Arial" w:cs="Arial"/>
          <w:sz w:val="22"/>
          <w:szCs w:val="22"/>
          <w:lang w:eastAsia="zh-CN"/>
        </w:rPr>
        <w:t xml:space="preserve"> with the relative contributions to </w:t>
      </w:r>
      <w:r w:rsidR="00130B7A" w:rsidRPr="00C52C16">
        <w:rPr>
          <w:rFonts w:ascii="Arial" w:eastAsia="SimSun" w:hAnsi="Arial" w:cs="Arial"/>
          <w:sz w:val="22"/>
          <w:szCs w:val="22"/>
          <w:lang w:eastAsia="zh-CN"/>
        </w:rPr>
        <w:t xml:space="preserve">hydrocarbon removal being shown in </w:t>
      </w:r>
      <w:r w:rsidR="00130B7A" w:rsidRPr="006304BA">
        <w:rPr>
          <w:rFonts w:ascii="Arial" w:eastAsia="SimSun" w:hAnsi="Arial" w:cs="Arial"/>
          <w:sz w:val="22"/>
          <w:szCs w:val="22"/>
          <w:lang w:eastAsia="zh-CN"/>
        </w:rPr>
        <w:t xml:space="preserve">Table </w:t>
      </w:r>
      <w:r w:rsidR="00CE0CEA">
        <w:rPr>
          <w:rFonts w:ascii="Arial" w:eastAsia="SimSun" w:hAnsi="Arial" w:cs="Arial"/>
          <w:sz w:val="22"/>
          <w:szCs w:val="22"/>
          <w:lang w:eastAsia="zh-CN"/>
        </w:rPr>
        <w:t>1</w:t>
      </w:r>
      <w:r w:rsidR="00130B7A" w:rsidRPr="00C52C16">
        <w:rPr>
          <w:rFonts w:ascii="Arial" w:eastAsia="SimSun" w:hAnsi="Arial" w:cs="Arial"/>
          <w:sz w:val="22"/>
          <w:szCs w:val="22"/>
          <w:lang w:eastAsia="zh-CN"/>
        </w:rPr>
        <w:t xml:space="preserve">. </w:t>
      </w:r>
      <w:r w:rsidR="000F7E60" w:rsidRPr="00C52C16">
        <w:rPr>
          <w:rFonts w:ascii="Arial" w:eastAsia="SimSun" w:hAnsi="Arial" w:cs="Arial"/>
          <w:sz w:val="22"/>
          <w:szCs w:val="22"/>
          <w:lang w:eastAsia="zh-CN"/>
        </w:rPr>
        <w:t xml:space="preserve"> </w:t>
      </w:r>
      <w:r w:rsidR="00130B7A" w:rsidRPr="00C52C16">
        <w:rPr>
          <w:rFonts w:ascii="Arial" w:eastAsia="SimSun" w:hAnsi="Arial" w:cs="Arial"/>
          <w:sz w:val="22"/>
          <w:szCs w:val="22"/>
          <w:lang w:eastAsia="zh-CN"/>
        </w:rPr>
        <w:t>T</w:t>
      </w:r>
      <w:r w:rsidR="000F7E60" w:rsidRPr="00C52C16">
        <w:rPr>
          <w:rFonts w:ascii="Arial" w:eastAsia="SimSun" w:hAnsi="Arial" w:cs="Arial"/>
          <w:sz w:val="22"/>
          <w:szCs w:val="22"/>
          <w:lang w:eastAsia="zh-CN"/>
        </w:rPr>
        <w:t xml:space="preserve">he overall effect of swale treatment on the discharged </w:t>
      </w:r>
      <w:r w:rsidR="001C65E5">
        <w:rPr>
          <w:rFonts w:ascii="Arial" w:eastAsia="SimSun" w:hAnsi="Arial" w:cs="Arial"/>
          <w:sz w:val="22"/>
          <w:szCs w:val="22"/>
          <w:lang w:eastAsia="zh-CN"/>
        </w:rPr>
        <w:t xml:space="preserve">surface </w:t>
      </w:r>
      <w:r w:rsidR="000F7E60" w:rsidRPr="00C52C16">
        <w:rPr>
          <w:rFonts w:ascii="Arial" w:eastAsia="SimSun" w:hAnsi="Arial" w:cs="Arial"/>
          <w:sz w:val="22"/>
          <w:szCs w:val="22"/>
          <w:lang w:eastAsia="zh-CN"/>
        </w:rPr>
        <w:t xml:space="preserve">water </w:t>
      </w:r>
      <w:r w:rsidR="00130B7A" w:rsidRPr="00C52C16">
        <w:rPr>
          <w:rFonts w:ascii="Arial" w:eastAsia="SimSun" w:hAnsi="Arial" w:cs="Arial"/>
          <w:sz w:val="22"/>
          <w:szCs w:val="22"/>
          <w:lang w:eastAsia="zh-CN"/>
        </w:rPr>
        <w:t xml:space="preserve">would be </w:t>
      </w:r>
      <w:r w:rsidR="000F7E60" w:rsidRPr="00C52C16">
        <w:rPr>
          <w:rFonts w:ascii="Arial" w:eastAsia="SimSun" w:hAnsi="Arial" w:cs="Arial"/>
          <w:sz w:val="22"/>
          <w:szCs w:val="22"/>
          <w:lang w:eastAsia="zh-CN"/>
        </w:rPr>
        <w:t xml:space="preserve">a reduction of the PI </w:t>
      </w:r>
      <w:r w:rsidR="000F7E60" w:rsidRPr="00652310">
        <w:rPr>
          <w:rFonts w:ascii="Arial" w:eastAsia="SimSun" w:hAnsi="Arial" w:cs="Arial"/>
          <w:sz w:val="22"/>
          <w:szCs w:val="22"/>
          <w:lang w:eastAsia="zh-CN"/>
        </w:rPr>
        <w:t>to 0.2</w:t>
      </w:r>
      <w:r w:rsidR="00C279F6" w:rsidRPr="00652310">
        <w:rPr>
          <w:rFonts w:ascii="Arial" w:eastAsia="SimSun" w:hAnsi="Arial" w:cs="Arial"/>
          <w:sz w:val="22"/>
          <w:szCs w:val="22"/>
          <w:lang w:eastAsia="zh-CN"/>
        </w:rPr>
        <w:t>3</w:t>
      </w:r>
      <w:r w:rsidR="00130B7A" w:rsidRPr="00652310">
        <w:rPr>
          <w:rFonts w:ascii="Arial" w:eastAsia="SimSun" w:hAnsi="Arial" w:cs="Arial"/>
          <w:sz w:val="22"/>
          <w:szCs w:val="22"/>
          <w:lang w:eastAsia="zh-CN"/>
        </w:rPr>
        <w:t xml:space="preserve">, which if </w:t>
      </w:r>
      <w:r w:rsidR="009C271B" w:rsidRPr="00652310">
        <w:rPr>
          <w:rFonts w:ascii="Arial" w:eastAsia="SimSun" w:hAnsi="Arial" w:cs="Arial"/>
          <w:sz w:val="22"/>
          <w:szCs w:val="22"/>
          <w:lang w:eastAsia="zh-CN"/>
        </w:rPr>
        <w:t xml:space="preserve">passed directly to a </w:t>
      </w:r>
      <w:r w:rsidR="000F7E60" w:rsidRPr="00652310">
        <w:rPr>
          <w:rFonts w:ascii="Arial" w:eastAsia="SimSun" w:hAnsi="Arial" w:cs="Arial"/>
          <w:sz w:val="22"/>
          <w:szCs w:val="22"/>
          <w:lang w:eastAsia="zh-CN"/>
        </w:rPr>
        <w:t>receiving water</w:t>
      </w:r>
      <w:r w:rsidR="00130B7A" w:rsidRPr="00652310">
        <w:rPr>
          <w:rFonts w:ascii="Arial" w:eastAsia="SimSun" w:hAnsi="Arial" w:cs="Arial"/>
          <w:sz w:val="22"/>
          <w:szCs w:val="22"/>
          <w:lang w:eastAsia="zh-CN"/>
        </w:rPr>
        <w:t xml:space="preserve"> would represent </w:t>
      </w:r>
      <w:r w:rsidR="000F7E60" w:rsidRPr="00652310">
        <w:rPr>
          <w:rFonts w:ascii="Arial" w:eastAsia="SimSun" w:hAnsi="Arial" w:cs="Arial"/>
          <w:sz w:val="22"/>
          <w:szCs w:val="22"/>
          <w:lang w:eastAsia="zh-CN"/>
        </w:rPr>
        <w:t xml:space="preserve">a substantial </w:t>
      </w:r>
      <w:r w:rsidR="00FD0B84" w:rsidRPr="00652310">
        <w:rPr>
          <w:rFonts w:ascii="Arial" w:eastAsia="SimSun" w:hAnsi="Arial" w:cs="Arial"/>
          <w:sz w:val="22"/>
          <w:szCs w:val="22"/>
          <w:lang w:eastAsia="zh-CN"/>
        </w:rPr>
        <w:t>PAH</w:t>
      </w:r>
      <w:r w:rsidR="00130B7A" w:rsidRPr="00652310">
        <w:rPr>
          <w:rFonts w:ascii="Arial" w:eastAsia="SimSun" w:hAnsi="Arial" w:cs="Arial"/>
          <w:sz w:val="22"/>
          <w:szCs w:val="22"/>
          <w:lang w:eastAsia="zh-CN"/>
        </w:rPr>
        <w:t xml:space="preserve"> </w:t>
      </w:r>
      <w:r w:rsidR="000F7E60" w:rsidRPr="00652310">
        <w:rPr>
          <w:rFonts w:ascii="Arial" w:eastAsia="SimSun" w:hAnsi="Arial" w:cs="Arial"/>
          <w:sz w:val="22"/>
          <w:szCs w:val="22"/>
          <w:lang w:eastAsia="zh-CN"/>
        </w:rPr>
        <w:t xml:space="preserve">impact </w:t>
      </w:r>
      <w:r w:rsidR="00130B7A" w:rsidRPr="00652310">
        <w:rPr>
          <w:rFonts w:ascii="Arial" w:eastAsia="SimSun" w:hAnsi="Arial" w:cs="Arial"/>
          <w:sz w:val="22"/>
          <w:szCs w:val="22"/>
          <w:lang w:eastAsia="zh-CN"/>
        </w:rPr>
        <w:t xml:space="preserve">such that </w:t>
      </w:r>
      <w:r w:rsidR="000F7E60" w:rsidRPr="00652310">
        <w:rPr>
          <w:rFonts w:ascii="Arial" w:eastAsia="SimSun" w:hAnsi="Arial" w:cs="Arial"/>
          <w:sz w:val="22"/>
          <w:szCs w:val="22"/>
          <w:lang w:eastAsia="zh-CN"/>
        </w:rPr>
        <w:t xml:space="preserve">further treatment </w:t>
      </w:r>
      <w:r w:rsidRPr="00652310">
        <w:rPr>
          <w:rFonts w:ascii="Arial" w:eastAsia="SimSun" w:hAnsi="Arial" w:cs="Arial"/>
          <w:sz w:val="22"/>
          <w:szCs w:val="22"/>
          <w:lang w:eastAsia="zh-CN"/>
        </w:rPr>
        <w:t>w</w:t>
      </w:r>
      <w:r w:rsidR="000F7E60" w:rsidRPr="00652310">
        <w:rPr>
          <w:rFonts w:ascii="Arial" w:eastAsia="SimSun" w:hAnsi="Arial" w:cs="Arial"/>
          <w:sz w:val="22"/>
          <w:szCs w:val="22"/>
          <w:lang w:eastAsia="zh-CN"/>
        </w:rPr>
        <w:t xml:space="preserve">ould </w:t>
      </w:r>
      <w:r w:rsidRPr="00652310">
        <w:rPr>
          <w:rFonts w:ascii="Arial" w:eastAsia="SimSun" w:hAnsi="Arial" w:cs="Arial"/>
          <w:sz w:val="22"/>
          <w:szCs w:val="22"/>
          <w:lang w:eastAsia="zh-CN"/>
        </w:rPr>
        <w:t xml:space="preserve">be </w:t>
      </w:r>
      <w:r w:rsidR="00130B7A" w:rsidRPr="00652310">
        <w:rPr>
          <w:rFonts w:ascii="Arial" w:eastAsia="SimSun" w:hAnsi="Arial" w:cs="Arial"/>
          <w:sz w:val="22"/>
          <w:szCs w:val="22"/>
          <w:lang w:eastAsia="zh-CN"/>
        </w:rPr>
        <w:t xml:space="preserve">beneficial. </w:t>
      </w:r>
      <w:r w:rsidR="000F7E60" w:rsidRPr="00652310">
        <w:rPr>
          <w:rFonts w:ascii="Arial" w:eastAsia="SimSun" w:hAnsi="Arial" w:cs="Arial"/>
          <w:sz w:val="22"/>
          <w:szCs w:val="22"/>
          <w:lang w:eastAsia="zh-CN"/>
        </w:rPr>
        <w:t xml:space="preserve">The </w:t>
      </w:r>
      <w:r w:rsidR="00FD0B84" w:rsidRPr="00652310">
        <w:rPr>
          <w:rFonts w:ascii="Arial" w:eastAsia="SimSun" w:hAnsi="Arial" w:cs="Arial"/>
          <w:sz w:val="22"/>
          <w:szCs w:val="22"/>
          <w:lang w:eastAsia="zh-CN"/>
        </w:rPr>
        <w:t>fluoranthene</w:t>
      </w:r>
      <w:r w:rsidR="00130B7A" w:rsidRPr="00652310">
        <w:rPr>
          <w:rFonts w:ascii="Arial" w:eastAsia="SimSun" w:hAnsi="Arial" w:cs="Arial"/>
          <w:sz w:val="22"/>
          <w:szCs w:val="22"/>
          <w:lang w:eastAsia="zh-CN"/>
        </w:rPr>
        <w:t xml:space="preserve"> </w:t>
      </w:r>
      <w:r w:rsidR="000F7E60" w:rsidRPr="00652310">
        <w:rPr>
          <w:rFonts w:ascii="Arial" w:eastAsia="SimSun" w:hAnsi="Arial" w:cs="Arial"/>
          <w:sz w:val="22"/>
          <w:szCs w:val="22"/>
          <w:lang w:eastAsia="zh-CN"/>
        </w:rPr>
        <w:t xml:space="preserve">pollution index for the runoff directed to infiltration would be reduced by </w:t>
      </w:r>
      <w:r w:rsidR="00CC0021" w:rsidRPr="00652310">
        <w:rPr>
          <w:rFonts w:ascii="Arial" w:eastAsia="SimSun" w:hAnsi="Arial" w:cs="Arial"/>
          <w:sz w:val="22"/>
          <w:szCs w:val="22"/>
          <w:lang w:eastAsia="zh-CN"/>
        </w:rPr>
        <w:t>42</w:t>
      </w:r>
      <w:r w:rsidR="000F7E60" w:rsidRPr="00652310">
        <w:rPr>
          <w:rFonts w:ascii="Arial" w:eastAsia="SimSun" w:hAnsi="Arial" w:cs="Arial"/>
          <w:sz w:val="22"/>
          <w:szCs w:val="22"/>
          <w:lang w:eastAsia="zh-CN"/>
        </w:rPr>
        <w:t>.</w:t>
      </w:r>
      <w:r w:rsidR="00007084" w:rsidRPr="00652310">
        <w:rPr>
          <w:rFonts w:ascii="Arial" w:eastAsia="SimSun" w:hAnsi="Arial" w:cs="Arial"/>
          <w:sz w:val="22"/>
          <w:szCs w:val="22"/>
          <w:lang w:eastAsia="zh-CN"/>
        </w:rPr>
        <w:t>3</w:t>
      </w:r>
      <w:r w:rsidR="000F7E60" w:rsidRPr="00652310">
        <w:rPr>
          <w:rFonts w:ascii="Arial" w:eastAsia="SimSun" w:hAnsi="Arial" w:cs="Arial"/>
          <w:sz w:val="22"/>
          <w:szCs w:val="22"/>
          <w:lang w:eastAsia="zh-CN"/>
        </w:rPr>
        <w:t>%</w:t>
      </w:r>
      <w:r w:rsidR="00A91610" w:rsidRPr="00652310">
        <w:rPr>
          <w:rFonts w:ascii="Arial" w:eastAsia="SimSun" w:hAnsi="Arial" w:cs="Arial"/>
          <w:sz w:val="22"/>
          <w:szCs w:val="22"/>
          <w:lang w:eastAsia="zh-CN"/>
        </w:rPr>
        <w:t xml:space="preserve"> from </w:t>
      </w:r>
      <w:r w:rsidR="000F7E60" w:rsidRPr="00652310">
        <w:rPr>
          <w:rFonts w:ascii="Arial" w:eastAsia="SimSun" w:hAnsi="Arial" w:cs="Arial"/>
          <w:sz w:val="22"/>
          <w:szCs w:val="22"/>
          <w:lang w:eastAsia="zh-CN"/>
        </w:rPr>
        <w:t>0.5</w:t>
      </w:r>
      <w:r w:rsidR="00C279F6" w:rsidRPr="00652310">
        <w:rPr>
          <w:rFonts w:ascii="Arial" w:eastAsia="SimSun" w:hAnsi="Arial" w:cs="Arial"/>
          <w:sz w:val="22"/>
          <w:szCs w:val="22"/>
          <w:lang w:eastAsia="zh-CN"/>
        </w:rPr>
        <w:t>7</w:t>
      </w:r>
      <w:r w:rsidR="006D600F" w:rsidRPr="00652310">
        <w:rPr>
          <w:rFonts w:ascii="Arial" w:eastAsia="SimSun" w:hAnsi="Arial" w:cs="Arial"/>
          <w:sz w:val="22"/>
          <w:szCs w:val="22"/>
          <w:lang w:eastAsia="zh-CN"/>
        </w:rPr>
        <w:t xml:space="preserve"> to 0.</w:t>
      </w:r>
      <w:r w:rsidR="00CC0021" w:rsidRPr="00652310">
        <w:rPr>
          <w:rFonts w:ascii="Arial" w:eastAsia="SimSun" w:hAnsi="Arial" w:cs="Arial"/>
          <w:sz w:val="22"/>
          <w:szCs w:val="22"/>
          <w:lang w:eastAsia="zh-CN"/>
        </w:rPr>
        <w:t>2</w:t>
      </w:r>
      <w:r w:rsidR="00C279F6" w:rsidRPr="00652310">
        <w:rPr>
          <w:rFonts w:ascii="Arial" w:eastAsia="SimSun" w:hAnsi="Arial" w:cs="Arial"/>
          <w:sz w:val="22"/>
          <w:szCs w:val="22"/>
          <w:lang w:eastAsia="zh-CN"/>
        </w:rPr>
        <w:t>2</w:t>
      </w:r>
      <w:r w:rsidR="000F7E60" w:rsidRPr="00652310">
        <w:rPr>
          <w:rFonts w:ascii="Arial" w:eastAsia="SimSun" w:hAnsi="Arial" w:cs="Arial"/>
          <w:sz w:val="22"/>
          <w:szCs w:val="22"/>
          <w:lang w:eastAsia="zh-CN"/>
        </w:rPr>
        <w:t xml:space="preserve"> </w:t>
      </w:r>
      <w:r w:rsidR="001E3818" w:rsidRPr="00652310">
        <w:rPr>
          <w:rFonts w:ascii="Arial" w:eastAsia="SimSun" w:hAnsi="Arial" w:cs="Arial"/>
          <w:sz w:val="22"/>
          <w:szCs w:val="22"/>
          <w:lang w:eastAsia="zh-CN"/>
        </w:rPr>
        <w:t xml:space="preserve">(Table </w:t>
      </w:r>
      <w:r w:rsidR="00CE0CEA">
        <w:rPr>
          <w:rFonts w:ascii="Arial" w:eastAsia="SimSun" w:hAnsi="Arial" w:cs="Arial"/>
          <w:sz w:val="22"/>
          <w:szCs w:val="22"/>
          <w:lang w:eastAsia="zh-CN"/>
        </w:rPr>
        <w:t>2</w:t>
      </w:r>
      <w:r w:rsidR="001E3818" w:rsidRPr="00652310">
        <w:rPr>
          <w:rFonts w:ascii="Arial" w:eastAsia="SimSun" w:hAnsi="Arial" w:cs="Arial"/>
          <w:sz w:val="22"/>
          <w:szCs w:val="22"/>
          <w:lang w:eastAsia="zh-CN"/>
        </w:rPr>
        <w:t xml:space="preserve">) </w:t>
      </w:r>
      <w:r w:rsidR="000F7E60" w:rsidRPr="00652310">
        <w:rPr>
          <w:rFonts w:ascii="Arial" w:eastAsia="SimSun" w:hAnsi="Arial" w:cs="Arial"/>
          <w:sz w:val="22"/>
          <w:szCs w:val="22"/>
          <w:lang w:eastAsia="zh-CN"/>
        </w:rPr>
        <w:t>before entering the soil system</w:t>
      </w:r>
      <w:r w:rsidR="00130B7A" w:rsidRPr="00652310">
        <w:rPr>
          <w:rFonts w:ascii="Arial" w:eastAsia="SimSun" w:hAnsi="Arial" w:cs="Arial"/>
          <w:sz w:val="22"/>
          <w:szCs w:val="22"/>
          <w:lang w:eastAsia="zh-CN"/>
        </w:rPr>
        <w:t xml:space="preserve"> where </w:t>
      </w:r>
      <w:r w:rsidR="00FD0B84" w:rsidRPr="00652310">
        <w:rPr>
          <w:rFonts w:ascii="Arial" w:eastAsia="SimSun" w:hAnsi="Arial" w:cs="Arial"/>
          <w:sz w:val="22"/>
          <w:szCs w:val="22"/>
          <w:lang w:eastAsia="zh-CN"/>
        </w:rPr>
        <w:t>the</w:t>
      </w:r>
      <w:r w:rsidR="000F7E60" w:rsidRPr="00652310">
        <w:rPr>
          <w:rFonts w:ascii="Arial" w:eastAsia="SimSun" w:hAnsi="Arial" w:cs="Arial"/>
          <w:sz w:val="22"/>
          <w:szCs w:val="22"/>
          <w:lang w:eastAsia="zh-CN"/>
        </w:rPr>
        <w:t xml:space="preserve"> hydrophobic </w:t>
      </w:r>
      <w:r w:rsidR="00FD0B84" w:rsidRPr="00652310">
        <w:rPr>
          <w:rFonts w:ascii="Arial" w:eastAsia="SimSun" w:hAnsi="Arial" w:cs="Arial"/>
          <w:sz w:val="22"/>
          <w:szCs w:val="22"/>
          <w:lang w:eastAsia="zh-CN"/>
        </w:rPr>
        <w:t>fluoranthene</w:t>
      </w:r>
      <w:r w:rsidR="000F7E60" w:rsidRPr="00C52C16">
        <w:rPr>
          <w:rFonts w:ascii="Arial" w:eastAsia="SimSun" w:hAnsi="Arial" w:cs="Arial"/>
          <w:sz w:val="22"/>
          <w:szCs w:val="22"/>
          <w:lang w:eastAsia="zh-CN"/>
        </w:rPr>
        <w:t xml:space="preserve"> would </w:t>
      </w:r>
      <w:r w:rsidR="000F7E60" w:rsidRPr="000002DB">
        <w:rPr>
          <w:rFonts w:ascii="Arial" w:eastAsia="SimSun" w:hAnsi="Arial" w:cs="Arial"/>
          <w:sz w:val="22"/>
          <w:szCs w:val="22"/>
          <w:lang w:eastAsia="zh-CN"/>
        </w:rPr>
        <w:t xml:space="preserve">be expected to be efficiently removed </w:t>
      </w:r>
      <w:r w:rsidR="00FD0B84" w:rsidRPr="000002DB">
        <w:rPr>
          <w:rFonts w:ascii="Arial" w:eastAsia="SimSun" w:hAnsi="Arial" w:cs="Arial"/>
          <w:sz w:val="22"/>
          <w:szCs w:val="22"/>
          <w:lang w:eastAsia="zh-CN"/>
        </w:rPr>
        <w:t xml:space="preserve">during </w:t>
      </w:r>
      <w:r w:rsidR="000F7E60" w:rsidRPr="000002DB">
        <w:rPr>
          <w:rFonts w:ascii="Arial" w:eastAsia="SimSun" w:hAnsi="Arial" w:cs="Arial"/>
          <w:sz w:val="22"/>
          <w:szCs w:val="22"/>
          <w:lang w:eastAsia="zh-CN"/>
        </w:rPr>
        <w:t>pass</w:t>
      </w:r>
      <w:r w:rsidR="00FD0B84" w:rsidRPr="000002DB">
        <w:rPr>
          <w:rFonts w:ascii="Arial" w:eastAsia="SimSun" w:hAnsi="Arial" w:cs="Arial"/>
          <w:sz w:val="22"/>
          <w:szCs w:val="22"/>
          <w:lang w:eastAsia="zh-CN"/>
        </w:rPr>
        <w:t>age</w:t>
      </w:r>
      <w:r w:rsidR="000F7E60" w:rsidRPr="000002DB">
        <w:rPr>
          <w:rFonts w:ascii="Arial" w:eastAsia="SimSun" w:hAnsi="Arial" w:cs="Arial"/>
          <w:sz w:val="22"/>
          <w:szCs w:val="22"/>
          <w:lang w:eastAsia="zh-CN"/>
        </w:rPr>
        <w:t xml:space="preserve"> through a 1-2 m depth of permeable soil</w:t>
      </w:r>
      <w:r w:rsidR="00A64A9C" w:rsidRPr="000002DB">
        <w:rPr>
          <w:rFonts w:ascii="Arial" w:eastAsia="SimSun" w:hAnsi="Arial" w:cs="Arial"/>
          <w:sz w:val="22"/>
          <w:szCs w:val="22"/>
          <w:lang w:eastAsia="zh-CN"/>
        </w:rPr>
        <w:t xml:space="preserve"> meriting a </w:t>
      </w:r>
      <w:r w:rsidR="00FA6D3F" w:rsidRPr="000002DB">
        <w:rPr>
          <w:rFonts w:ascii="Arial" w:eastAsia="SimSun" w:hAnsi="Arial" w:cs="Arial"/>
          <w:sz w:val="22"/>
          <w:szCs w:val="22"/>
          <w:lang w:eastAsia="zh-CN"/>
        </w:rPr>
        <w:t>PMI</w:t>
      </w:r>
      <w:r w:rsidR="000F7E60" w:rsidRPr="000002DB">
        <w:rPr>
          <w:rFonts w:ascii="Arial" w:eastAsia="SimSun" w:hAnsi="Arial" w:cs="Arial"/>
          <w:sz w:val="22"/>
          <w:szCs w:val="22"/>
          <w:lang w:eastAsia="zh-CN"/>
        </w:rPr>
        <w:t xml:space="preserve"> value of 0.1</w:t>
      </w:r>
      <w:r w:rsidR="00A64A9C" w:rsidRPr="000002DB">
        <w:rPr>
          <w:rFonts w:ascii="Arial" w:eastAsia="SimSun" w:hAnsi="Arial" w:cs="Arial"/>
          <w:sz w:val="22"/>
          <w:szCs w:val="22"/>
          <w:lang w:eastAsia="zh-CN"/>
        </w:rPr>
        <w:t>.</w:t>
      </w:r>
      <w:r w:rsidR="000F7E60" w:rsidRPr="000002DB">
        <w:rPr>
          <w:rFonts w:ascii="Arial" w:eastAsia="SimSun" w:hAnsi="Arial" w:cs="Arial"/>
          <w:sz w:val="22"/>
          <w:szCs w:val="22"/>
          <w:lang w:eastAsia="zh-CN"/>
        </w:rPr>
        <w:t xml:space="preserve"> </w:t>
      </w:r>
      <w:r w:rsidR="00A64A9C" w:rsidRPr="000002DB">
        <w:rPr>
          <w:rFonts w:ascii="Arial" w:eastAsia="SimSun" w:hAnsi="Arial" w:cs="Arial"/>
          <w:sz w:val="22"/>
          <w:szCs w:val="22"/>
          <w:lang w:eastAsia="zh-CN"/>
        </w:rPr>
        <w:t xml:space="preserve">The resulting </w:t>
      </w:r>
      <w:r w:rsidR="001C65E5" w:rsidRPr="000002DB">
        <w:rPr>
          <w:rFonts w:ascii="Arial" w:eastAsia="SimSun" w:hAnsi="Arial" w:cs="Arial"/>
          <w:sz w:val="22"/>
          <w:szCs w:val="22"/>
          <w:lang w:eastAsia="zh-CN"/>
        </w:rPr>
        <w:t>PI value</w:t>
      </w:r>
      <w:r w:rsidR="000F7E60" w:rsidRPr="000002DB">
        <w:rPr>
          <w:rFonts w:ascii="Arial" w:eastAsia="SimSun" w:hAnsi="Arial" w:cs="Arial"/>
          <w:sz w:val="22"/>
          <w:szCs w:val="22"/>
          <w:lang w:eastAsia="zh-CN"/>
        </w:rPr>
        <w:t xml:space="preserve"> for </w:t>
      </w:r>
      <w:r w:rsidR="00FD0B84" w:rsidRPr="000002DB">
        <w:rPr>
          <w:rFonts w:ascii="Arial" w:eastAsia="SimSun" w:hAnsi="Arial" w:cs="Arial"/>
          <w:sz w:val="22"/>
          <w:szCs w:val="22"/>
          <w:lang w:eastAsia="zh-CN"/>
        </w:rPr>
        <w:t xml:space="preserve">fluoranthene </w:t>
      </w:r>
      <w:r w:rsidR="00130B7A" w:rsidRPr="000002DB">
        <w:rPr>
          <w:rFonts w:ascii="Arial" w:eastAsia="SimSun" w:hAnsi="Arial" w:cs="Arial"/>
          <w:sz w:val="22"/>
          <w:szCs w:val="22"/>
          <w:lang w:eastAsia="zh-CN"/>
        </w:rPr>
        <w:t xml:space="preserve">reaching the groundwater </w:t>
      </w:r>
      <w:r w:rsidR="00A64A9C" w:rsidRPr="000002DB">
        <w:rPr>
          <w:rFonts w:ascii="Arial" w:eastAsia="SimSun" w:hAnsi="Arial" w:cs="Arial"/>
          <w:sz w:val="22"/>
          <w:szCs w:val="22"/>
          <w:lang w:eastAsia="zh-CN"/>
        </w:rPr>
        <w:t>is</w:t>
      </w:r>
      <w:r w:rsidR="00130B7A" w:rsidRPr="000002DB">
        <w:rPr>
          <w:rFonts w:ascii="Arial" w:eastAsia="SimSun" w:hAnsi="Arial" w:cs="Arial"/>
          <w:sz w:val="22"/>
          <w:szCs w:val="22"/>
          <w:lang w:eastAsia="zh-CN"/>
        </w:rPr>
        <w:t xml:space="preserve"> </w:t>
      </w:r>
      <w:r w:rsidR="000F7E60" w:rsidRPr="000002DB">
        <w:rPr>
          <w:rFonts w:ascii="Arial" w:eastAsia="SimSun" w:hAnsi="Arial" w:cs="Arial"/>
          <w:sz w:val="22"/>
          <w:szCs w:val="22"/>
          <w:lang w:eastAsia="zh-CN"/>
        </w:rPr>
        <w:t>0.0</w:t>
      </w:r>
      <w:r w:rsidR="00CC0021" w:rsidRPr="000002DB">
        <w:rPr>
          <w:rFonts w:ascii="Arial" w:eastAsia="SimSun" w:hAnsi="Arial" w:cs="Arial"/>
          <w:sz w:val="22"/>
          <w:szCs w:val="22"/>
          <w:lang w:eastAsia="zh-CN"/>
        </w:rPr>
        <w:t>2</w:t>
      </w:r>
      <w:r w:rsidR="00130B7A" w:rsidRPr="000002DB">
        <w:rPr>
          <w:rFonts w:ascii="Arial" w:eastAsia="SimSun" w:hAnsi="Arial" w:cs="Arial"/>
          <w:sz w:val="22"/>
          <w:szCs w:val="22"/>
          <w:lang w:eastAsia="zh-CN"/>
        </w:rPr>
        <w:t xml:space="preserve"> </w:t>
      </w:r>
      <w:r w:rsidR="005B0841" w:rsidRPr="000002DB">
        <w:rPr>
          <w:rFonts w:ascii="Arial" w:eastAsia="SimSun" w:hAnsi="Arial" w:cs="Arial"/>
          <w:sz w:val="22"/>
          <w:szCs w:val="22"/>
          <w:lang w:eastAsia="zh-CN"/>
        </w:rPr>
        <w:t xml:space="preserve">(Table 2) </w:t>
      </w:r>
      <w:r w:rsidR="00FA6D3F" w:rsidRPr="000002DB">
        <w:rPr>
          <w:rFonts w:ascii="Arial" w:eastAsia="SimSun" w:hAnsi="Arial" w:cs="Arial"/>
          <w:sz w:val="22"/>
          <w:szCs w:val="22"/>
          <w:lang w:eastAsia="zh-CN"/>
        </w:rPr>
        <w:t xml:space="preserve">which represents </w:t>
      </w:r>
      <w:r w:rsidR="000F7E60" w:rsidRPr="000002DB">
        <w:rPr>
          <w:rFonts w:ascii="Arial" w:eastAsia="SimSun" w:hAnsi="Arial" w:cs="Arial"/>
          <w:sz w:val="22"/>
          <w:szCs w:val="22"/>
          <w:lang w:eastAsia="zh-CN"/>
        </w:rPr>
        <w:t xml:space="preserve">a negligible polluting potential. </w:t>
      </w:r>
      <w:r w:rsidR="0031212F" w:rsidRPr="000002DB">
        <w:rPr>
          <w:rFonts w:ascii="Arial" w:eastAsia="SimSun" w:hAnsi="Arial" w:cs="Arial"/>
          <w:sz w:val="22"/>
          <w:szCs w:val="22"/>
          <w:lang w:eastAsia="zh-CN"/>
        </w:rPr>
        <w:t xml:space="preserve">The predicted equivalent concentration would be below </w:t>
      </w:r>
      <w:r w:rsidR="00CC0021" w:rsidRPr="000002DB">
        <w:rPr>
          <w:rFonts w:ascii="Arial" w:eastAsia="SimSun" w:hAnsi="Arial" w:cs="Arial"/>
          <w:sz w:val="22"/>
          <w:szCs w:val="22"/>
          <w:lang w:eastAsia="zh-CN"/>
        </w:rPr>
        <w:t>0.</w:t>
      </w:r>
      <w:r w:rsidR="0031212F" w:rsidRPr="000002DB">
        <w:rPr>
          <w:rFonts w:ascii="Arial" w:eastAsia="SimSun" w:hAnsi="Arial" w:cs="Arial"/>
          <w:sz w:val="22"/>
          <w:szCs w:val="22"/>
          <w:lang w:eastAsia="zh-CN"/>
        </w:rPr>
        <w:t>1 µg</w:t>
      </w:r>
      <w:r w:rsidR="007C2D4D" w:rsidRPr="000002DB">
        <w:rPr>
          <w:rFonts w:ascii="Arial" w:eastAsia="SimSun" w:hAnsi="Arial" w:cs="Arial"/>
          <w:sz w:val="22"/>
          <w:szCs w:val="22"/>
          <w:lang w:eastAsia="zh-CN"/>
        </w:rPr>
        <w:t xml:space="preserve"> </w:t>
      </w:r>
      <w:r w:rsidR="0031212F" w:rsidRPr="000002DB">
        <w:rPr>
          <w:rFonts w:ascii="Arial" w:eastAsia="SimSun" w:hAnsi="Arial" w:cs="Arial"/>
          <w:sz w:val="22"/>
          <w:szCs w:val="22"/>
          <w:lang w:eastAsia="zh-CN"/>
        </w:rPr>
        <w:t>l</w:t>
      </w:r>
      <w:r w:rsidR="007C2D4D" w:rsidRPr="000002DB">
        <w:rPr>
          <w:rFonts w:ascii="Arial" w:eastAsia="SimSun" w:hAnsi="Arial" w:cs="Arial"/>
          <w:sz w:val="22"/>
          <w:szCs w:val="22"/>
          <w:vertAlign w:val="superscript"/>
          <w:lang w:eastAsia="zh-CN"/>
        </w:rPr>
        <w:t>-1</w:t>
      </w:r>
      <w:r w:rsidR="0031212F" w:rsidRPr="000002DB">
        <w:rPr>
          <w:rFonts w:ascii="Arial" w:eastAsia="SimSun" w:hAnsi="Arial" w:cs="Arial"/>
          <w:sz w:val="22"/>
          <w:szCs w:val="22"/>
          <w:lang w:eastAsia="zh-CN"/>
        </w:rPr>
        <w:t xml:space="preserve"> </w:t>
      </w:r>
      <w:r w:rsidR="005B0841" w:rsidRPr="000002DB">
        <w:rPr>
          <w:rFonts w:ascii="Arial" w:eastAsia="SimSun" w:hAnsi="Arial" w:cs="Arial"/>
          <w:sz w:val="22"/>
          <w:szCs w:val="22"/>
          <w:lang w:eastAsia="zh-CN"/>
        </w:rPr>
        <w:t xml:space="preserve">(see Table S2; supplemental material) </w:t>
      </w:r>
      <w:r w:rsidR="0031212F" w:rsidRPr="000002DB">
        <w:rPr>
          <w:rFonts w:ascii="Arial" w:eastAsia="SimSun" w:hAnsi="Arial" w:cs="Arial"/>
          <w:sz w:val="22"/>
          <w:szCs w:val="22"/>
          <w:lang w:eastAsia="zh-CN"/>
        </w:rPr>
        <w:t>which is consistent with the high removal efficiencies reported by Leroy et al. (2015) for simulated swale systems.</w:t>
      </w:r>
    </w:p>
    <w:p w:rsidR="000D1918" w:rsidRPr="000002DB" w:rsidRDefault="000D1918" w:rsidP="005B3065">
      <w:pPr>
        <w:contextualSpacing/>
        <w:jc w:val="both"/>
        <w:rPr>
          <w:rFonts w:ascii="Arial" w:eastAsia="SimSun" w:hAnsi="Arial" w:cs="Arial"/>
          <w:sz w:val="22"/>
          <w:szCs w:val="22"/>
          <w:lang w:eastAsia="zh-CN"/>
        </w:rPr>
      </w:pPr>
    </w:p>
    <w:p w:rsidR="00BD6620" w:rsidRPr="000002DB" w:rsidRDefault="00CE0CEA" w:rsidP="005B3065">
      <w:pPr>
        <w:contextualSpacing/>
        <w:jc w:val="both"/>
        <w:rPr>
          <w:rFonts w:ascii="Arial" w:eastAsia="SimSun" w:hAnsi="Arial" w:cs="Arial"/>
          <w:b/>
          <w:bCs/>
          <w:sz w:val="22"/>
          <w:szCs w:val="22"/>
          <w:lang w:eastAsia="zh-CN"/>
        </w:rPr>
      </w:pPr>
      <w:r w:rsidRPr="000002DB">
        <w:rPr>
          <w:rFonts w:ascii="Arial" w:eastAsia="SimSun" w:hAnsi="Arial" w:cs="Arial"/>
          <w:b/>
          <w:bCs/>
          <w:sz w:val="22"/>
          <w:szCs w:val="22"/>
          <w:lang w:eastAsia="zh-CN"/>
        </w:rPr>
        <w:t>3</w:t>
      </w:r>
      <w:r w:rsidR="000D1918" w:rsidRPr="000002DB">
        <w:rPr>
          <w:rFonts w:ascii="Arial" w:eastAsia="SimSun" w:hAnsi="Arial" w:cs="Arial"/>
          <w:b/>
          <w:bCs/>
          <w:sz w:val="22"/>
          <w:szCs w:val="22"/>
          <w:lang w:eastAsia="zh-CN"/>
        </w:rPr>
        <w:t xml:space="preserve">.3 </w:t>
      </w:r>
      <w:r w:rsidR="00545B24" w:rsidRPr="000002DB">
        <w:rPr>
          <w:rFonts w:ascii="Arial" w:eastAsia="SimSun" w:hAnsi="Arial" w:cs="Arial"/>
          <w:b/>
          <w:bCs/>
          <w:sz w:val="22"/>
          <w:szCs w:val="22"/>
          <w:lang w:eastAsia="zh-CN"/>
        </w:rPr>
        <w:t xml:space="preserve"> Bivariate probabilistic analysis for surface- and ground-waters</w:t>
      </w:r>
    </w:p>
    <w:p w:rsidR="003039F2" w:rsidRPr="000002DB" w:rsidRDefault="003039F2" w:rsidP="005B3065">
      <w:pPr>
        <w:contextualSpacing/>
        <w:jc w:val="both"/>
        <w:rPr>
          <w:rFonts w:ascii="Arial" w:eastAsia="SimSun" w:hAnsi="Arial" w:cs="Arial"/>
          <w:b/>
          <w:bCs/>
          <w:sz w:val="22"/>
          <w:szCs w:val="22"/>
          <w:lang w:eastAsia="zh-CN"/>
        </w:rPr>
      </w:pPr>
    </w:p>
    <w:p w:rsidR="00BD6620" w:rsidRPr="000002DB" w:rsidRDefault="00BD6620" w:rsidP="001C65E5">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t>The analys</w:t>
      </w:r>
      <w:r w:rsidR="00652310" w:rsidRPr="000002DB">
        <w:rPr>
          <w:rFonts w:asciiTheme="minorBidi" w:eastAsiaTheme="minorEastAsia" w:hAnsiTheme="minorBidi" w:cstheme="minorBidi"/>
          <w:sz w:val="22"/>
          <w:szCs w:val="22"/>
          <w:lang w:eastAsia="zh-CN"/>
        </w:rPr>
        <w:t>e</w:t>
      </w:r>
      <w:r w:rsidRPr="000002DB">
        <w:rPr>
          <w:rFonts w:asciiTheme="minorBidi" w:eastAsiaTheme="minorEastAsia" w:hAnsiTheme="minorBidi" w:cstheme="minorBidi"/>
          <w:sz w:val="22"/>
          <w:szCs w:val="22"/>
          <w:lang w:eastAsia="zh-CN"/>
        </w:rPr>
        <w:t xml:space="preserve">s described in Sections </w:t>
      </w:r>
      <w:r w:rsidR="00CE0CEA" w:rsidRPr="000002DB">
        <w:rPr>
          <w:rFonts w:asciiTheme="minorBidi" w:eastAsiaTheme="minorEastAsia" w:hAnsiTheme="minorBidi" w:cstheme="minorBidi"/>
          <w:sz w:val="22"/>
          <w:szCs w:val="22"/>
          <w:lang w:eastAsia="zh-CN"/>
        </w:rPr>
        <w:t>3</w:t>
      </w:r>
      <w:r w:rsidRPr="000002DB">
        <w:rPr>
          <w:rFonts w:asciiTheme="minorBidi" w:eastAsiaTheme="minorEastAsia" w:hAnsiTheme="minorBidi" w:cstheme="minorBidi"/>
          <w:sz w:val="22"/>
          <w:szCs w:val="22"/>
          <w:lang w:eastAsia="zh-CN"/>
        </w:rPr>
        <w:t xml:space="preserve">.1 and </w:t>
      </w:r>
      <w:r w:rsidR="00CE0CEA" w:rsidRPr="000002DB">
        <w:rPr>
          <w:rFonts w:asciiTheme="minorBidi" w:eastAsiaTheme="minorEastAsia" w:hAnsiTheme="minorBidi" w:cstheme="minorBidi"/>
          <w:sz w:val="22"/>
          <w:szCs w:val="22"/>
          <w:lang w:eastAsia="zh-CN"/>
        </w:rPr>
        <w:t>3</w:t>
      </w:r>
      <w:r w:rsidRPr="000002DB">
        <w:rPr>
          <w:rFonts w:asciiTheme="minorBidi" w:eastAsiaTheme="minorEastAsia" w:hAnsiTheme="minorBidi" w:cstheme="minorBidi"/>
          <w:sz w:val="22"/>
          <w:szCs w:val="22"/>
          <w:lang w:eastAsia="zh-CN"/>
        </w:rPr>
        <w:t>.2 ha</w:t>
      </w:r>
      <w:r w:rsidR="00652310" w:rsidRPr="000002DB">
        <w:rPr>
          <w:rFonts w:asciiTheme="minorBidi" w:eastAsiaTheme="minorEastAsia" w:hAnsiTheme="minorBidi" w:cstheme="minorBidi"/>
          <w:sz w:val="22"/>
          <w:szCs w:val="22"/>
          <w:lang w:eastAsia="zh-CN"/>
        </w:rPr>
        <w:t>ve</w:t>
      </w:r>
      <w:r w:rsidRPr="000002DB">
        <w:rPr>
          <w:rFonts w:asciiTheme="minorBidi" w:eastAsiaTheme="minorEastAsia" w:hAnsiTheme="minorBidi" w:cstheme="minorBidi"/>
          <w:sz w:val="22"/>
          <w:szCs w:val="22"/>
          <w:lang w:eastAsia="zh-CN"/>
        </w:rPr>
        <w:t xml:space="preserve"> identified that the two </w:t>
      </w:r>
      <w:r w:rsidR="00A34E82" w:rsidRPr="000002DB">
        <w:rPr>
          <w:rFonts w:asciiTheme="minorBidi" w:eastAsiaTheme="minorEastAsia" w:hAnsiTheme="minorBidi" w:cstheme="minorBidi"/>
          <w:sz w:val="22"/>
          <w:szCs w:val="22"/>
          <w:lang w:eastAsia="zh-CN"/>
        </w:rPr>
        <w:t xml:space="preserve">principal </w:t>
      </w:r>
      <w:r w:rsidRPr="000002DB">
        <w:rPr>
          <w:rFonts w:asciiTheme="minorBidi" w:eastAsiaTheme="minorEastAsia" w:hAnsiTheme="minorBidi" w:cstheme="minorBidi"/>
          <w:sz w:val="22"/>
          <w:szCs w:val="22"/>
          <w:lang w:eastAsia="zh-CN"/>
        </w:rPr>
        <w:t xml:space="preserve">variables within swales which influence the quality of waters discharged to surface- and ground-waters are pollutant removal efficiency and volume reduction. </w:t>
      </w:r>
      <w:r w:rsidR="00652310" w:rsidRPr="000002DB">
        <w:rPr>
          <w:rFonts w:asciiTheme="minorBidi" w:eastAsiaTheme="minorEastAsia" w:hAnsiTheme="minorBidi" w:cstheme="minorBidi"/>
          <w:sz w:val="22"/>
          <w:szCs w:val="22"/>
          <w:lang w:eastAsia="zh-CN"/>
        </w:rPr>
        <w:t>To investigate the dependence of the results on the</w:t>
      </w:r>
      <w:r w:rsidR="00F77917" w:rsidRPr="000002DB">
        <w:rPr>
          <w:rFonts w:asciiTheme="minorBidi" w:eastAsiaTheme="minorEastAsia" w:hAnsiTheme="minorBidi" w:cstheme="minorBidi"/>
          <w:sz w:val="22"/>
          <w:szCs w:val="22"/>
          <w:lang w:eastAsia="zh-CN"/>
        </w:rPr>
        <w:t xml:space="preserve"> magnitude of these variables, the</w:t>
      </w:r>
      <w:r w:rsidR="00652310" w:rsidRPr="000002DB">
        <w:rPr>
          <w:rFonts w:asciiTheme="minorBidi" w:eastAsiaTheme="minorEastAsia" w:hAnsiTheme="minorBidi" w:cstheme="minorBidi"/>
          <w:sz w:val="22"/>
          <w:szCs w:val="22"/>
          <w:lang w:eastAsia="zh-CN"/>
        </w:rPr>
        <w:t xml:space="preserve"> </w:t>
      </w:r>
      <w:r w:rsidRPr="000002DB">
        <w:rPr>
          <w:rFonts w:asciiTheme="minorBidi" w:eastAsiaTheme="minorEastAsia" w:hAnsiTheme="minorBidi" w:cstheme="minorBidi"/>
          <w:sz w:val="22"/>
          <w:szCs w:val="22"/>
          <w:lang w:eastAsia="zh-CN"/>
        </w:rPr>
        <w:t xml:space="preserve">analysis has been extended </w:t>
      </w:r>
      <w:r w:rsidR="00F77917" w:rsidRPr="000002DB">
        <w:rPr>
          <w:rFonts w:asciiTheme="minorBidi" w:eastAsiaTheme="minorEastAsia" w:hAnsiTheme="minorBidi" w:cstheme="minorBidi"/>
          <w:sz w:val="22"/>
          <w:szCs w:val="22"/>
          <w:lang w:eastAsia="zh-CN"/>
        </w:rPr>
        <w:t>to include</w:t>
      </w:r>
      <w:r w:rsidRPr="000002DB">
        <w:rPr>
          <w:rFonts w:asciiTheme="minorBidi" w:eastAsiaTheme="minorEastAsia" w:hAnsiTheme="minorBidi" w:cstheme="minorBidi"/>
          <w:sz w:val="22"/>
          <w:szCs w:val="22"/>
          <w:lang w:eastAsia="zh-CN"/>
        </w:rPr>
        <w:t xml:space="preserve"> the</w:t>
      </w:r>
      <w:r w:rsidR="00F77917" w:rsidRPr="000002DB">
        <w:rPr>
          <w:rFonts w:asciiTheme="minorBidi" w:eastAsiaTheme="minorEastAsia" w:hAnsiTheme="minorBidi" w:cstheme="minorBidi"/>
          <w:sz w:val="22"/>
          <w:szCs w:val="22"/>
          <w:lang w:eastAsia="zh-CN"/>
        </w:rPr>
        <w:t>ir</w:t>
      </w:r>
      <w:r w:rsidRPr="000002DB">
        <w:rPr>
          <w:rFonts w:asciiTheme="minorBidi" w:eastAsiaTheme="minorEastAsia" w:hAnsiTheme="minorBidi" w:cstheme="minorBidi"/>
          <w:sz w:val="22"/>
          <w:szCs w:val="22"/>
          <w:lang w:eastAsia="zh-CN"/>
        </w:rPr>
        <w:t xml:space="preserve"> ranges expressed by means ± standard deviation (SD) and therefore incorporating 68% of the data spread. The model outcomes are assessed using all combinations of high (+1 SD), mean and low (-1 SD) volume reduction performances in combination with </w:t>
      </w:r>
      <w:r w:rsidR="001C65E5" w:rsidRPr="000002DB">
        <w:rPr>
          <w:rFonts w:asciiTheme="minorBidi" w:eastAsiaTheme="minorEastAsia" w:hAnsiTheme="minorBidi" w:cstheme="minorBidi"/>
          <w:sz w:val="22"/>
          <w:szCs w:val="22"/>
          <w:lang w:eastAsia="zh-CN"/>
        </w:rPr>
        <w:t xml:space="preserve">comparable </w:t>
      </w:r>
      <w:r w:rsidRPr="000002DB">
        <w:rPr>
          <w:rFonts w:asciiTheme="minorBidi" w:eastAsiaTheme="minorEastAsia" w:hAnsiTheme="minorBidi" w:cstheme="minorBidi"/>
          <w:sz w:val="22"/>
          <w:szCs w:val="22"/>
          <w:lang w:eastAsia="zh-CN"/>
        </w:rPr>
        <w:t xml:space="preserve">pollutant removal efficiencies for each parameter. The predicted </w:t>
      </w:r>
      <w:r w:rsidR="00A34E82" w:rsidRPr="000002DB">
        <w:rPr>
          <w:rFonts w:asciiTheme="minorBidi" w:eastAsiaTheme="minorEastAsia" w:hAnsiTheme="minorBidi" w:cstheme="minorBidi"/>
          <w:sz w:val="22"/>
          <w:szCs w:val="22"/>
          <w:lang w:eastAsia="zh-CN"/>
        </w:rPr>
        <w:t xml:space="preserve">PI </w:t>
      </w:r>
      <w:r w:rsidRPr="000002DB">
        <w:rPr>
          <w:rFonts w:asciiTheme="minorBidi" w:eastAsiaTheme="minorEastAsia" w:hAnsiTheme="minorBidi" w:cstheme="minorBidi"/>
          <w:sz w:val="22"/>
          <w:szCs w:val="22"/>
          <w:lang w:eastAsia="zh-CN"/>
        </w:rPr>
        <w:t xml:space="preserve">impact ranges to receiving surface- and ground- waters are shown in Figure </w:t>
      </w:r>
      <w:r w:rsidR="00CE0CEA" w:rsidRPr="000002DB">
        <w:rPr>
          <w:rFonts w:asciiTheme="minorBidi" w:eastAsiaTheme="minorEastAsia" w:hAnsiTheme="minorBidi" w:cstheme="minorBidi"/>
          <w:sz w:val="22"/>
          <w:szCs w:val="22"/>
          <w:lang w:eastAsia="zh-CN"/>
        </w:rPr>
        <w:t xml:space="preserve">1 </w:t>
      </w:r>
      <w:r w:rsidRPr="000002DB">
        <w:rPr>
          <w:rFonts w:asciiTheme="minorBidi" w:eastAsiaTheme="minorEastAsia" w:hAnsiTheme="minorBidi" w:cstheme="minorBidi"/>
          <w:sz w:val="22"/>
          <w:szCs w:val="22"/>
          <w:lang w:eastAsia="zh-CN"/>
        </w:rPr>
        <w:t>for all pollutants except chloride for which only a mean value for pollutant removal is available and therefore it only appears in Fig</w:t>
      </w:r>
      <w:r w:rsidR="00CE0CEA" w:rsidRPr="000002DB">
        <w:rPr>
          <w:rFonts w:asciiTheme="minorBidi" w:eastAsiaTheme="minorEastAsia" w:hAnsiTheme="minorBidi" w:cstheme="minorBidi"/>
          <w:sz w:val="22"/>
          <w:szCs w:val="22"/>
          <w:lang w:eastAsia="zh-CN"/>
        </w:rPr>
        <w:t>ure</w:t>
      </w:r>
      <w:r w:rsidRPr="000002DB">
        <w:rPr>
          <w:rFonts w:asciiTheme="minorBidi" w:eastAsiaTheme="minorEastAsia" w:hAnsiTheme="minorBidi" w:cstheme="minorBidi"/>
          <w:sz w:val="22"/>
          <w:szCs w:val="22"/>
          <w:lang w:eastAsia="zh-CN"/>
        </w:rPr>
        <w:t xml:space="preserve"> </w:t>
      </w:r>
      <w:r w:rsidR="00CE0CEA" w:rsidRPr="000002DB">
        <w:rPr>
          <w:rFonts w:asciiTheme="minorBidi" w:eastAsiaTheme="minorEastAsia" w:hAnsiTheme="minorBidi" w:cstheme="minorBidi"/>
          <w:sz w:val="22"/>
          <w:szCs w:val="22"/>
          <w:lang w:eastAsia="zh-CN"/>
        </w:rPr>
        <w:t>1</w:t>
      </w:r>
      <w:r w:rsidRPr="000002DB">
        <w:rPr>
          <w:rFonts w:asciiTheme="minorBidi" w:eastAsiaTheme="minorEastAsia" w:hAnsiTheme="minorBidi" w:cstheme="minorBidi"/>
          <w:sz w:val="22"/>
          <w:szCs w:val="22"/>
          <w:lang w:eastAsia="zh-CN"/>
        </w:rPr>
        <w:t xml:space="preserve">b as a single bar. </w:t>
      </w:r>
    </w:p>
    <w:p w:rsidR="00BD6620" w:rsidRPr="000002DB" w:rsidRDefault="00BD6620" w:rsidP="00BD6620">
      <w:pPr>
        <w:jc w:val="both"/>
        <w:rPr>
          <w:rFonts w:asciiTheme="minorBidi" w:eastAsiaTheme="minorEastAsia" w:hAnsiTheme="minorBidi" w:cstheme="minorBidi"/>
          <w:sz w:val="22"/>
          <w:szCs w:val="22"/>
          <w:lang w:eastAsia="zh-CN"/>
        </w:rPr>
      </w:pPr>
    </w:p>
    <w:p w:rsidR="007054CE" w:rsidRDefault="00BD6620" w:rsidP="00762602">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t xml:space="preserve">As can be seen from Figure </w:t>
      </w:r>
      <w:r w:rsidR="00CE0CEA" w:rsidRPr="000002DB">
        <w:rPr>
          <w:rFonts w:asciiTheme="minorBidi" w:eastAsiaTheme="minorEastAsia" w:hAnsiTheme="minorBidi" w:cstheme="minorBidi"/>
          <w:sz w:val="22"/>
          <w:szCs w:val="22"/>
          <w:lang w:eastAsia="zh-CN"/>
        </w:rPr>
        <w:t>1</w:t>
      </w:r>
      <w:r w:rsidRPr="000002DB">
        <w:rPr>
          <w:rFonts w:asciiTheme="minorBidi" w:eastAsiaTheme="minorEastAsia" w:hAnsiTheme="minorBidi" w:cstheme="minorBidi"/>
          <w:sz w:val="22"/>
          <w:szCs w:val="22"/>
          <w:lang w:eastAsia="zh-CN"/>
        </w:rPr>
        <w:t xml:space="preserve">a, the quality of water discharged from a swale above ground is dependent on the pollutant removal efficiency and </w:t>
      </w:r>
      <w:r w:rsidR="00A34E82" w:rsidRPr="000002DB">
        <w:rPr>
          <w:rFonts w:asciiTheme="minorBidi" w:eastAsiaTheme="minorEastAsia" w:hAnsiTheme="minorBidi" w:cstheme="minorBidi"/>
          <w:sz w:val="22"/>
          <w:szCs w:val="22"/>
          <w:lang w:eastAsia="zh-CN"/>
        </w:rPr>
        <w:t>is</w:t>
      </w:r>
      <w:r w:rsidRPr="000002DB">
        <w:rPr>
          <w:rFonts w:asciiTheme="minorBidi" w:eastAsiaTheme="minorEastAsia" w:hAnsiTheme="minorBidi" w:cstheme="minorBidi"/>
          <w:sz w:val="22"/>
          <w:szCs w:val="22"/>
          <w:lang w:eastAsia="zh-CN"/>
        </w:rPr>
        <w:t xml:space="preserve"> independent of the volume reduction. The higher pollutant remo</w:t>
      </w:r>
      <w:r w:rsidR="00A61391" w:rsidRPr="000002DB">
        <w:rPr>
          <w:rFonts w:asciiTheme="minorBidi" w:eastAsiaTheme="minorEastAsia" w:hAnsiTheme="minorBidi" w:cstheme="minorBidi"/>
          <w:sz w:val="22"/>
          <w:szCs w:val="22"/>
          <w:lang w:eastAsia="zh-CN"/>
        </w:rPr>
        <w:t xml:space="preserve">val efficiencies produce lower </w:t>
      </w:r>
      <w:r w:rsidRPr="000002DB">
        <w:rPr>
          <w:rFonts w:asciiTheme="minorBidi" w:eastAsiaTheme="minorEastAsia" w:hAnsiTheme="minorBidi" w:cstheme="minorBidi"/>
          <w:sz w:val="22"/>
          <w:szCs w:val="22"/>
          <w:lang w:eastAsia="zh-CN"/>
        </w:rPr>
        <w:t>PI values and hence the expected improved effluent quality. Nitrate and Cd show the least variability in p</w:t>
      </w:r>
      <w:r w:rsidR="00A61391" w:rsidRPr="000002DB">
        <w:rPr>
          <w:rFonts w:asciiTheme="minorBidi" w:eastAsiaTheme="minorEastAsia" w:hAnsiTheme="minorBidi" w:cstheme="minorBidi"/>
          <w:sz w:val="22"/>
          <w:szCs w:val="22"/>
          <w:lang w:eastAsia="zh-CN"/>
        </w:rPr>
        <w:t xml:space="preserve">redicted </w:t>
      </w:r>
      <w:r w:rsidRPr="000002DB">
        <w:rPr>
          <w:rFonts w:asciiTheme="minorBidi" w:eastAsiaTheme="minorEastAsia" w:hAnsiTheme="minorBidi" w:cstheme="minorBidi"/>
          <w:sz w:val="22"/>
          <w:szCs w:val="22"/>
          <w:lang w:eastAsia="zh-CN"/>
        </w:rPr>
        <w:t>PI values with the former always indicating negligible impact for surface waters. In contrast, Cd demonstrates a consistent potentially high impact over a pollutant removal efficiency range of 43.1</w:t>
      </w:r>
      <w:r w:rsidR="00A34E82" w:rsidRPr="000002DB">
        <w:rPr>
          <w:rFonts w:asciiTheme="minorBidi" w:eastAsiaTheme="minorEastAsia" w:hAnsiTheme="minorBidi" w:cstheme="minorBidi"/>
          <w:sz w:val="22"/>
          <w:szCs w:val="22"/>
          <w:lang w:eastAsia="zh-CN"/>
        </w:rPr>
        <w:t>%</w:t>
      </w:r>
      <w:r w:rsidRPr="000002DB">
        <w:rPr>
          <w:rFonts w:asciiTheme="minorBidi" w:eastAsiaTheme="minorEastAsia" w:hAnsiTheme="minorBidi" w:cstheme="minorBidi"/>
          <w:sz w:val="22"/>
          <w:szCs w:val="22"/>
          <w:lang w:eastAsia="zh-CN"/>
        </w:rPr>
        <w:t xml:space="preserve"> to 58.9% which is an area of concern for receiving surface waters. The </w:t>
      </w:r>
      <w:r w:rsidR="00A61391" w:rsidRPr="000002DB">
        <w:rPr>
          <w:rFonts w:asciiTheme="minorBidi" w:eastAsiaTheme="minorEastAsia" w:hAnsiTheme="minorBidi" w:cstheme="minorBidi"/>
          <w:sz w:val="22"/>
          <w:szCs w:val="22"/>
          <w:lang w:eastAsia="zh-CN"/>
        </w:rPr>
        <w:t xml:space="preserve">other pollutants exhibit wider </w:t>
      </w:r>
      <w:r w:rsidRPr="000002DB">
        <w:rPr>
          <w:rFonts w:asciiTheme="minorBidi" w:eastAsiaTheme="minorEastAsia" w:hAnsiTheme="minorBidi" w:cstheme="minorBidi"/>
          <w:sz w:val="22"/>
          <w:szCs w:val="22"/>
          <w:lang w:eastAsia="zh-CN"/>
        </w:rPr>
        <w:t xml:space="preserve">PI </w:t>
      </w:r>
      <w:r w:rsidR="00A61391" w:rsidRPr="000002DB">
        <w:rPr>
          <w:rFonts w:asciiTheme="minorBidi" w:eastAsiaTheme="minorEastAsia" w:hAnsiTheme="minorBidi" w:cstheme="minorBidi"/>
          <w:sz w:val="22"/>
          <w:szCs w:val="22"/>
          <w:lang w:eastAsia="zh-CN"/>
        </w:rPr>
        <w:t>ranges spanning the minimal (</w:t>
      </w:r>
      <w:r w:rsidRPr="000002DB">
        <w:rPr>
          <w:rFonts w:asciiTheme="minorBidi" w:eastAsiaTheme="minorEastAsia" w:hAnsiTheme="minorBidi" w:cstheme="minorBidi"/>
          <w:sz w:val="22"/>
          <w:szCs w:val="22"/>
          <w:lang w:eastAsia="zh-CN"/>
        </w:rPr>
        <w:t>PI</w:t>
      </w:r>
      <w:r w:rsidR="00A61391" w:rsidRPr="000002DB">
        <w:rPr>
          <w:rFonts w:asciiTheme="minorBidi" w:eastAsiaTheme="minorEastAsia" w:hAnsiTheme="minorBidi" w:cstheme="minorBidi"/>
          <w:sz w:val="22"/>
          <w:szCs w:val="22"/>
          <w:lang w:eastAsia="zh-CN"/>
        </w:rPr>
        <w:t>; 0.1-0.2) and high (</w:t>
      </w:r>
      <w:r w:rsidRPr="000002DB">
        <w:rPr>
          <w:rFonts w:asciiTheme="minorBidi" w:eastAsiaTheme="minorEastAsia" w:hAnsiTheme="minorBidi" w:cstheme="minorBidi"/>
          <w:sz w:val="22"/>
          <w:szCs w:val="22"/>
          <w:lang w:eastAsia="zh-CN"/>
        </w:rPr>
        <w:t xml:space="preserve">PI; 0.2-0.4) impact categories. To prevent swale surface effluents being in the high impact category it can be calculated that pollutant removal efficiencies of 75%, 67%, 60%, 75% and 75% would be required for TSS, Cu, Pb, Zn and PAH, respectively. </w:t>
      </w:r>
      <w:r w:rsidR="00A34E82" w:rsidRPr="000002DB">
        <w:rPr>
          <w:rFonts w:asciiTheme="minorBidi" w:eastAsiaTheme="minorEastAsia" w:hAnsiTheme="minorBidi" w:cstheme="minorBidi"/>
          <w:sz w:val="22"/>
          <w:szCs w:val="22"/>
          <w:lang w:eastAsia="zh-CN"/>
        </w:rPr>
        <w:t xml:space="preserve">Such high removal efficiencies </w:t>
      </w:r>
    </w:p>
    <w:p w:rsidR="007054CE" w:rsidRPr="007054CE" w:rsidRDefault="007054CE" w:rsidP="007054CE">
      <w:pPr>
        <w:rPr>
          <w:rFonts w:asciiTheme="minorBidi" w:eastAsiaTheme="minorEastAsia" w:hAnsiTheme="minorBidi" w:cstheme="minorBidi"/>
          <w:sz w:val="22"/>
          <w:szCs w:val="22"/>
          <w:lang w:eastAsia="zh-CN"/>
        </w:rPr>
      </w:pPr>
      <w:r w:rsidRPr="007054CE">
        <w:rPr>
          <w:rFonts w:asciiTheme="minorBidi" w:eastAsiaTheme="minorEastAsia" w:hAnsiTheme="minorBidi" w:cstheme="minorBidi"/>
          <w:noProof/>
          <w:sz w:val="22"/>
          <w:szCs w:val="22"/>
          <w:lang w:eastAsia="zh-CN"/>
        </w:rPr>
        <w:lastRenderedPageBreak/>
        <w:drawing>
          <wp:inline distT="0" distB="0" distL="0" distR="0" wp14:anchorId="093ADB1D" wp14:editId="31F4ABDF">
            <wp:extent cx="5248275" cy="2990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54CE" w:rsidRPr="007054CE" w:rsidRDefault="007054CE" w:rsidP="007054CE">
      <w:pPr>
        <w:ind w:left="720"/>
        <w:rPr>
          <w:rFonts w:asciiTheme="minorBidi" w:eastAsiaTheme="minorEastAsia" w:hAnsiTheme="minorBidi" w:cstheme="minorBidi"/>
          <w:sz w:val="22"/>
          <w:szCs w:val="22"/>
          <w:lang w:eastAsia="zh-CN"/>
        </w:rPr>
      </w:pPr>
      <w:r w:rsidRPr="007054CE">
        <w:rPr>
          <w:rFonts w:asciiTheme="minorBidi" w:eastAsiaTheme="minorEastAsia" w:hAnsiTheme="minorBidi" w:cstheme="minorBidi"/>
          <w:sz w:val="22"/>
          <w:szCs w:val="22"/>
          <w:lang w:eastAsia="zh-CN"/>
        </w:rPr>
        <w:t xml:space="preserve">Key: Boxes identify ranges of PI values following application of higher and lower pollutant removal efficiencies </w:t>
      </w:r>
    </w:p>
    <w:p w:rsidR="007054CE" w:rsidRPr="007054CE" w:rsidRDefault="007054CE" w:rsidP="007054CE">
      <w:pPr>
        <w:rPr>
          <w:rFonts w:asciiTheme="minorBidi" w:eastAsiaTheme="minorEastAsia" w:hAnsiTheme="minorBidi" w:cstheme="minorBidi"/>
          <w:sz w:val="22"/>
          <w:szCs w:val="22"/>
          <w:lang w:eastAsia="zh-CN"/>
        </w:rPr>
      </w:pPr>
    </w:p>
    <w:p w:rsidR="007054CE" w:rsidRPr="007054CE" w:rsidRDefault="007054CE" w:rsidP="007054CE">
      <w:pPr>
        <w:spacing w:after="200" w:line="276" w:lineRule="auto"/>
        <w:rPr>
          <w:rFonts w:asciiTheme="minorHAnsi" w:eastAsiaTheme="minorEastAsia" w:hAnsiTheme="minorHAnsi" w:cstheme="minorBidi"/>
          <w:sz w:val="22"/>
          <w:szCs w:val="22"/>
          <w:lang w:eastAsia="zh-CN"/>
        </w:rPr>
      </w:pPr>
      <w:r w:rsidRPr="007054CE">
        <w:rPr>
          <w:rFonts w:asciiTheme="minorHAnsi" w:eastAsiaTheme="minorEastAsia" w:hAnsiTheme="minorHAnsi" w:cstheme="minorBidi"/>
          <w:noProof/>
          <w:sz w:val="22"/>
          <w:szCs w:val="22"/>
          <w:lang w:eastAsia="zh-CN"/>
        </w:rPr>
        <mc:AlternateContent>
          <mc:Choice Requires="wps">
            <w:drawing>
              <wp:anchor distT="0" distB="0" distL="114300" distR="114300" simplePos="0" relativeHeight="251660288" behindDoc="0" locked="0" layoutInCell="1" allowOverlap="1" wp14:anchorId="127256AB" wp14:editId="47738AA1">
                <wp:simplePos x="0" y="0"/>
                <wp:positionH relativeFrom="column">
                  <wp:posOffset>1480308</wp:posOffset>
                </wp:positionH>
                <wp:positionV relativeFrom="paragraph">
                  <wp:posOffset>367665</wp:posOffset>
                </wp:positionV>
                <wp:extent cx="391886" cy="356260"/>
                <wp:effectExtent l="0" t="0" r="8255"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6" cy="356260"/>
                        </a:xfrm>
                        <a:prstGeom prst="rect">
                          <a:avLst/>
                        </a:prstGeom>
                        <a:solidFill>
                          <a:srgbClr val="FFFFFF"/>
                        </a:solidFill>
                        <a:ln w="9525">
                          <a:noFill/>
                          <a:miter lim="800000"/>
                          <a:headEnd/>
                          <a:tailEnd/>
                        </a:ln>
                      </wps:spPr>
                      <wps:txbx>
                        <w:txbxContent>
                          <w:p w:rsidR="007054CE" w:rsidRPr="003D729E" w:rsidRDefault="007054CE" w:rsidP="007054CE">
                            <w:pPr>
                              <w:rPr>
                                <w:rFonts w:ascii="Arial" w:hAnsi="Arial" w:cs="Arial"/>
                                <w:sz w:val="32"/>
                                <w:szCs w:val="32"/>
                              </w:rPr>
                            </w:pPr>
                            <w:r w:rsidRPr="003D729E">
                              <w:rPr>
                                <w:rFonts w:ascii="Arial" w:hAnsi="Arial" w:cs="Arial"/>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55pt;margin-top:28.95pt;width:30.8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eKHwIAABsEAAAOAAAAZHJzL2Uyb0RvYy54bWysU9uO2yAQfa/Uf0C8N3a8SZp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" stroked="f">
                <v:textbox>
                  <w:txbxContent>
                    <w:p w:rsidR="007054CE" w:rsidRPr="003D729E" w:rsidRDefault="007054CE" w:rsidP="007054CE">
                      <w:pPr>
                        <w:rPr>
                          <w:rFonts w:ascii="Arial" w:hAnsi="Arial" w:cs="Arial"/>
                          <w:sz w:val="32"/>
                          <w:szCs w:val="32"/>
                        </w:rPr>
                      </w:pPr>
                      <w:r w:rsidRPr="003D729E">
                        <w:rPr>
                          <w:rFonts w:ascii="Arial" w:hAnsi="Arial" w:cs="Arial"/>
                          <w:sz w:val="32"/>
                          <w:szCs w:val="32"/>
                        </w:rPr>
                        <w:t>b</w:t>
                      </w:r>
                    </w:p>
                  </w:txbxContent>
                </v:textbox>
              </v:shape>
            </w:pict>
          </mc:Fallback>
        </mc:AlternateContent>
      </w:r>
      <w:r w:rsidRPr="007054CE">
        <w:rPr>
          <w:rFonts w:asciiTheme="minorBidi" w:eastAsiaTheme="minorEastAsia" w:hAnsiTheme="minorBidi" w:cstheme="minorBidi"/>
          <w:noProof/>
          <w:sz w:val="22"/>
          <w:szCs w:val="22"/>
          <w:lang w:eastAsia="zh-CN"/>
        </w:rPr>
        <mc:AlternateContent>
          <mc:Choice Requires="wps">
            <w:drawing>
              <wp:anchor distT="0" distB="0" distL="114300" distR="114300" simplePos="0" relativeHeight="251659264" behindDoc="0" locked="0" layoutInCell="1" allowOverlap="1" wp14:anchorId="369A1848" wp14:editId="50A25B2C">
                <wp:simplePos x="0" y="0"/>
                <wp:positionH relativeFrom="column">
                  <wp:posOffset>4844728</wp:posOffset>
                </wp:positionH>
                <wp:positionV relativeFrom="paragraph">
                  <wp:posOffset>2642870</wp:posOffset>
                </wp:positionV>
                <wp:extent cx="1211283" cy="1403985"/>
                <wp:effectExtent l="0" t="0" r="825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283" cy="1403985"/>
                        </a:xfrm>
                        <a:prstGeom prst="rect">
                          <a:avLst/>
                        </a:prstGeom>
                        <a:solidFill>
                          <a:srgbClr val="FFFFFF"/>
                        </a:solidFill>
                        <a:ln w="9525">
                          <a:noFill/>
                          <a:miter lim="800000"/>
                          <a:headEnd/>
                          <a:tailEnd/>
                        </a:ln>
                      </wps:spPr>
                      <wps:txbx>
                        <w:txbxContent>
                          <w:p w:rsidR="007054CE" w:rsidRPr="003D729E" w:rsidRDefault="007054CE" w:rsidP="007054CE">
                            <w:pPr>
                              <w:rPr>
                                <w:rFonts w:ascii="Arial" w:hAnsi="Arial" w:cs="Arial"/>
                                <w:sz w:val="20"/>
                                <w:szCs w:val="20"/>
                              </w:rPr>
                            </w:pPr>
                            <w:r w:rsidRPr="003D729E">
                              <w:rPr>
                                <w:rFonts w:ascii="Arial" w:hAnsi="Arial" w:cs="Arial"/>
                                <w:sz w:val="20"/>
                                <w:szCs w:val="20"/>
                              </w:rPr>
                              <w:t>Lower pollutant</w:t>
                            </w:r>
                          </w:p>
                          <w:p w:rsidR="007054CE" w:rsidRPr="003D729E" w:rsidRDefault="007054CE" w:rsidP="007054CE">
                            <w:pPr>
                              <w:rPr>
                                <w:rFonts w:ascii="Arial" w:hAnsi="Arial" w:cs="Arial"/>
                                <w:sz w:val="20"/>
                                <w:szCs w:val="20"/>
                              </w:rPr>
                            </w:pPr>
                            <w:r w:rsidRPr="003D729E">
                              <w:rPr>
                                <w:rFonts w:ascii="Arial" w:hAnsi="Arial" w:cs="Arial"/>
                                <w:sz w:val="20"/>
                                <w:szCs w:val="20"/>
                              </w:rPr>
                              <w:t>removal efficiency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1.45pt;margin-top:208.1pt;width:9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" stroked="f">
                <v:textbox style="mso-fit-shape-to-text:t">
                  <w:txbxContent>
                    <w:p w:rsidR="007054CE" w:rsidRPr="003D729E" w:rsidRDefault="007054CE" w:rsidP="007054CE">
                      <w:pPr>
                        <w:rPr>
                          <w:rFonts w:ascii="Arial" w:hAnsi="Arial" w:cs="Arial"/>
                          <w:sz w:val="20"/>
                          <w:szCs w:val="20"/>
                        </w:rPr>
                      </w:pPr>
                      <w:r w:rsidRPr="003D729E">
                        <w:rPr>
                          <w:rFonts w:ascii="Arial" w:hAnsi="Arial" w:cs="Arial"/>
                          <w:sz w:val="20"/>
                          <w:szCs w:val="20"/>
                        </w:rPr>
                        <w:t>Lower pollutant</w:t>
                      </w:r>
                    </w:p>
                    <w:p w:rsidR="007054CE" w:rsidRPr="003D729E" w:rsidRDefault="007054CE" w:rsidP="007054CE">
                      <w:pPr>
                        <w:rPr>
                          <w:rFonts w:ascii="Arial" w:hAnsi="Arial" w:cs="Arial"/>
                          <w:sz w:val="20"/>
                          <w:szCs w:val="20"/>
                        </w:rPr>
                      </w:pPr>
                      <w:r w:rsidRPr="003D729E">
                        <w:rPr>
                          <w:rFonts w:ascii="Arial" w:hAnsi="Arial" w:cs="Arial"/>
                          <w:sz w:val="20"/>
                          <w:szCs w:val="20"/>
                        </w:rPr>
                        <w:t>removal efficiency</w:t>
                      </w:r>
                    </w:p>
                  </w:txbxContent>
                </v:textbox>
              </v:shape>
            </w:pict>
          </mc:Fallback>
        </mc:AlternateContent>
      </w:r>
      <w:r w:rsidRPr="007054CE">
        <w:rPr>
          <w:rFonts w:asciiTheme="minorHAnsi" w:eastAsiaTheme="minorEastAsia" w:hAnsiTheme="minorHAnsi" w:cstheme="minorBidi"/>
          <w:noProof/>
          <w:sz w:val="22"/>
          <w:szCs w:val="22"/>
          <w:lang w:eastAsia="zh-CN"/>
        </w:rPr>
        <w:drawing>
          <wp:inline distT="0" distB="0" distL="0" distR="0" wp14:anchorId="7F9078BA" wp14:editId="64747E4A">
            <wp:extent cx="6293922" cy="4073236"/>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54CE" w:rsidRPr="007054CE" w:rsidRDefault="007054CE" w:rsidP="007054CE">
      <w:pPr>
        <w:ind w:left="720"/>
        <w:rPr>
          <w:rFonts w:asciiTheme="minorBidi" w:eastAsiaTheme="minorEastAsia" w:hAnsiTheme="minorBidi" w:cstheme="minorBidi"/>
          <w:sz w:val="22"/>
          <w:szCs w:val="22"/>
          <w:lang w:eastAsia="zh-CN"/>
        </w:rPr>
      </w:pPr>
      <w:r w:rsidRPr="007054CE">
        <w:rPr>
          <w:rFonts w:asciiTheme="minorBidi" w:eastAsiaTheme="minorEastAsia" w:hAnsiTheme="minorBidi" w:cstheme="minorBidi"/>
          <w:sz w:val="22"/>
          <w:szCs w:val="22"/>
          <w:lang w:eastAsia="zh-CN"/>
        </w:rPr>
        <w:t xml:space="preserve">Key: Boxes identify ranges of PI values following application of lower and higher volume reductions </w:t>
      </w:r>
    </w:p>
    <w:p w:rsidR="007054CE" w:rsidRPr="007054CE" w:rsidRDefault="007054CE" w:rsidP="007054CE">
      <w:pPr>
        <w:ind w:left="720"/>
        <w:rPr>
          <w:rFonts w:asciiTheme="minorBidi" w:eastAsiaTheme="minorEastAsia" w:hAnsiTheme="minorBidi" w:cstheme="minorBidi"/>
          <w:sz w:val="22"/>
          <w:szCs w:val="22"/>
          <w:lang w:eastAsia="zh-CN"/>
        </w:rPr>
      </w:pPr>
    </w:p>
    <w:p w:rsidR="007054CE" w:rsidRPr="007054CE" w:rsidRDefault="007054CE" w:rsidP="007054CE">
      <w:pPr>
        <w:jc w:val="both"/>
        <w:rPr>
          <w:rFonts w:asciiTheme="minorBidi" w:eastAsiaTheme="minorEastAsia" w:hAnsiTheme="minorBidi" w:cstheme="minorBidi"/>
          <w:lang w:eastAsia="zh-CN"/>
        </w:rPr>
      </w:pPr>
      <w:r w:rsidRPr="007054CE">
        <w:rPr>
          <w:rFonts w:asciiTheme="minorBidi" w:eastAsiaTheme="minorEastAsia" w:hAnsiTheme="minorBidi" w:cstheme="minorBidi"/>
          <w:lang w:eastAsia="zh-CN"/>
        </w:rPr>
        <w:t>Figure 1. Ranges of PI values associated with water discharging from a swale to (a) surface waters and (b) infiltration</w:t>
      </w:r>
    </w:p>
    <w:p w:rsidR="007054CE" w:rsidRDefault="007054CE">
      <w:pPr>
        <w:rPr>
          <w:rFonts w:asciiTheme="minorBidi" w:eastAsiaTheme="minorEastAsia" w:hAnsiTheme="minorBidi" w:cstheme="minorBidi"/>
          <w:sz w:val="22"/>
          <w:szCs w:val="22"/>
          <w:lang w:eastAsia="zh-CN"/>
        </w:rPr>
      </w:pPr>
      <w:r>
        <w:rPr>
          <w:rFonts w:asciiTheme="minorBidi" w:eastAsiaTheme="minorEastAsia" w:hAnsiTheme="minorBidi" w:cstheme="minorBidi"/>
          <w:sz w:val="22"/>
          <w:szCs w:val="22"/>
          <w:lang w:eastAsia="zh-CN"/>
        </w:rPr>
        <w:br w:type="page"/>
      </w:r>
    </w:p>
    <w:p w:rsidR="00A34E82" w:rsidRPr="000002DB" w:rsidRDefault="00A34E82" w:rsidP="00762602">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lastRenderedPageBreak/>
        <w:t xml:space="preserve">would suggest the need for swales to operate near their maximum design efficiency for their full lifetime duration and this emphasises the critical requirement for systematic and regular maintenance procedures. </w:t>
      </w:r>
      <w:r w:rsidR="00C421CF" w:rsidRPr="000002DB">
        <w:rPr>
          <w:rFonts w:asciiTheme="minorBidi" w:eastAsiaTheme="minorEastAsia" w:hAnsiTheme="minorBidi" w:cstheme="minorBidi"/>
          <w:sz w:val="22"/>
          <w:szCs w:val="22"/>
          <w:lang w:eastAsia="zh-CN"/>
        </w:rPr>
        <w:t>It also indicates that swales may need to be incorporated into treatment trains, particularly where final discharges are to</w:t>
      </w:r>
      <w:r w:rsidR="00762602" w:rsidRPr="000002DB">
        <w:rPr>
          <w:rFonts w:asciiTheme="minorBidi" w:eastAsiaTheme="minorEastAsia" w:hAnsiTheme="minorBidi" w:cstheme="minorBidi"/>
          <w:sz w:val="22"/>
          <w:szCs w:val="22"/>
          <w:lang w:eastAsia="zh-CN"/>
        </w:rPr>
        <w:t xml:space="preserve"> </w:t>
      </w:r>
      <w:r w:rsidR="00C421CF" w:rsidRPr="000002DB">
        <w:rPr>
          <w:rFonts w:asciiTheme="minorBidi" w:eastAsiaTheme="minorEastAsia" w:hAnsiTheme="minorBidi" w:cstheme="minorBidi"/>
          <w:sz w:val="22"/>
          <w:szCs w:val="22"/>
          <w:lang w:eastAsia="zh-CN"/>
        </w:rPr>
        <w:t xml:space="preserve">sensitive receiving waters. </w:t>
      </w:r>
      <w:r w:rsidR="00BD6620" w:rsidRPr="000002DB">
        <w:rPr>
          <w:rFonts w:asciiTheme="minorBidi" w:eastAsiaTheme="minorEastAsia" w:hAnsiTheme="minorBidi" w:cstheme="minorBidi"/>
          <w:sz w:val="22"/>
          <w:szCs w:val="22"/>
          <w:lang w:eastAsia="zh-CN"/>
        </w:rPr>
        <w:t xml:space="preserve">Although none of the considered pollutants are predicted to produce a </w:t>
      </w:r>
      <w:r w:rsidRPr="000002DB">
        <w:rPr>
          <w:rFonts w:asciiTheme="minorBidi" w:eastAsiaTheme="minorEastAsia" w:hAnsiTheme="minorBidi" w:cstheme="minorBidi"/>
          <w:sz w:val="22"/>
          <w:szCs w:val="22"/>
          <w:lang w:eastAsia="zh-CN"/>
        </w:rPr>
        <w:t>substantial</w:t>
      </w:r>
      <w:r w:rsidR="00A61391" w:rsidRPr="000002DB">
        <w:rPr>
          <w:rFonts w:asciiTheme="minorBidi" w:eastAsiaTheme="minorEastAsia" w:hAnsiTheme="minorBidi" w:cstheme="minorBidi"/>
          <w:sz w:val="22"/>
          <w:szCs w:val="22"/>
          <w:lang w:eastAsia="zh-CN"/>
        </w:rPr>
        <w:t xml:space="preserve"> impact (</w:t>
      </w:r>
      <w:r w:rsidR="00BD6620" w:rsidRPr="000002DB">
        <w:rPr>
          <w:rFonts w:asciiTheme="minorBidi" w:eastAsiaTheme="minorEastAsia" w:hAnsiTheme="minorBidi" w:cstheme="minorBidi"/>
          <w:sz w:val="22"/>
          <w:szCs w:val="22"/>
          <w:lang w:eastAsia="zh-CN"/>
        </w:rPr>
        <w:t xml:space="preserve">PI &gt;0.4), this would be the case for Zn if the minimum lower pollutant removal efficiency were to reduce from 58% to 50%. </w:t>
      </w:r>
      <w:r w:rsidRPr="000002DB">
        <w:rPr>
          <w:rFonts w:asciiTheme="minorBidi" w:eastAsiaTheme="minorEastAsia" w:hAnsiTheme="minorBidi" w:cstheme="minorBidi"/>
          <w:sz w:val="22"/>
          <w:szCs w:val="22"/>
          <w:lang w:eastAsia="zh-CN"/>
        </w:rPr>
        <w:t xml:space="preserve">Where the pollutant removal efficiency of a swale cannot be guaranteed it may be </w:t>
      </w:r>
      <w:r w:rsidR="00C421CF" w:rsidRPr="000002DB">
        <w:rPr>
          <w:rFonts w:asciiTheme="minorBidi" w:eastAsiaTheme="minorEastAsia" w:hAnsiTheme="minorBidi" w:cstheme="minorBidi"/>
          <w:sz w:val="22"/>
          <w:szCs w:val="22"/>
          <w:lang w:eastAsia="zh-CN"/>
        </w:rPr>
        <w:t xml:space="preserve">good practice </w:t>
      </w:r>
      <w:r w:rsidRPr="000002DB">
        <w:rPr>
          <w:rFonts w:asciiTheme="minorBidi" w:eastAsiaTheme="minorEastAsia" w:hAnsiTheme="minorBidi" w:cstheme="minorBidi"/>
          <w:sz w:val="22"/>
          <w:szCs w:val="22"/>
          <w:lang w:eastAsia="zh-CN"/>
        </w:rPr>
        <w:t>to provide front-end protection in the form of a sedimentation pond to limit the entry of sediment associated pollutants to the swale channel.</w:t>
      </w:r>
    </w:p>
    <w:p w:rsidR="00BD6620" w:rsidRPr="000002DB" w:rsidRDefault="00BD6620" w:rsidP="00BD6620">
      <w:pPr>
        <w:jc w:val="both"/>
        <w:rPr>
          <w:rFonts w:asciiTheme="minorBidi" w:eastAsiaTheme="minorEastAsia" w:hAnsiTheme="minorBidi" w:cstheme="minorBidi"/>
          <w:sz w:val="22"/>
          <w:szCs w:val="22"/>
          <w:lang w:eastAsia="zh-CN"/>
        </w:rPr>
      </w:pPr>
    </w:p>
    <w:p w:rsidR="00BD6620" w:rsidRPr="000002DB" w:rsidRDefault="00BD6620" w:rsidP="00CE0CEA">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t xml:space="preserve">In contrast to surface waters, the quality of water directed towards infiltration is dependent on both the swale pollutant removal potential and the volume distribution which takes place within the </w:t>
      </w:r>
      <w:r w:rsidR="00A61391" w:rsidRPr="000002DB">
        <w:rPr>
          <w:rFonts w:asciiTheme="minorBidi" w:eastAsiaTheme="minorEastAsia" w:hAnsiTheme="minorBidi" w:cstheme="minorBidi"/>
          <w:sz w:val="22"/>
          <w:szCs w:val="22"/>
          <w:lang w:eastAsia="zh-CN"/>
        </w:rPr>
        <w:t xml:space="preserve">swale. The resulting trends in </w:t>
      </w:r>
      <w:r w:rsidRPr="000002DB">
        <w:rPr>
          <w:rFonts w:asciiTheme="minorBidi" w:eastAsiaTheme="minorEastAsia" w:hAnsiTheme="minorBidi" w:cstheme="minorBidi"/>
          <w:sz w:val="22"/>
          <w:szCs w:val="22"/>
          <w:lang w:eastAsia="zh-CN"/>
        </w:rPr>
        <w:t xml:space="preserve">PI values (Figure </w:t>
      </w:r>
      <w:r w:rsidR="00CE0CEA" w:rsidRPr="000002DB">
        <w:rPr>
          <w:rFonts w:asciiTheme="minorBidi" w:eastAsiaTheme="minorEastAsia" w:hAnsiTheme="minorBidi" w:cstheme="minorBidi"/>
          <w:sz w:val="22"/>
          <w:szCs w:val="22"/>
          <w:lang w:eastAsia="zh-CN"/>
        </w:rPr>
        <w:t>1</w:t>
      </w:r>
      <w:r w:rsidRPr="000002DB">
        <w:rPr>
          <w:rFonts w:asciiTheme="minorBidi" w:eastAsiaTheme="minorEastAsia" w:hAnsiTheme="minorBidi" w:cstheme="minorBidi"/>
          <w:sz w:val="22"/>
          <w:szCs w:val="22"/>
          <w:lang w:eastAsia="zh-CN"/>
        </w:rPr>
        <w:t xml:space="preserve">b) show that pollutant removal efficiencies are the main controlling factor with higher retentions within the swale providing higher potentials for directing pollutants to infiltration. Superimposed on this, higher overall volume reductions for swales coincide with higher flows directed to infiltration and thus higher polluting potentials. </w:t>
      </w:r>
    </w:p>
    <w:p w:rsidR="00BD6620" w:rsidRPr="000002DB" w:rsidRDefault="00BD6620" w:rsidP="00BD6620">
      <w:pPr>
        <w:jc w:val="both"/>
        <w:rPr>
          <w:rFonts w:asciiTheme="minorBidi" w:eastAsiaTheme="minorEastAsia" w:hAnsiTheme="minorBidi" w:cstheme="minorBidi"/>
          <w:sz w:val="22"/>
          <w:szCs w:val="22"/>
          <w:lang w:eastAsia="zh-CN"/>
        </w:rPr>
      </w:pPr>
    </w:p>
    <w:p w:rsidR="00BD6620" w:rsidRPr="000002DB" w:rsidRDefault="00BD6620" w:rsidP="00453E14">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t xml:space="preserve">Examination of Figure </w:t>
      </w:r>
      <w:r w:rsidR="00CE0CEA" w:rsidRPr="000002DB">
        <w:rPr>
          <w:rFonts w:asciiTheme="minorBidi" w:eastAsiaTheme="minorEastAsia" w:hAnsiTheme="minorBidi" w:cstheme="minorBidi"/>
          <w:sz w:val="22"/>
          <w:szCs w:val="22"/>
          <w:lang w:eastAsia="zh-CN"/>
        </w:rPr>
        <w:t>1</w:t>
      </w:r>
      <w:r w:rsidRPr="000002DB">
        <w:rPr>
          <w:rFonts w:asciiTheme="minorBidi" w:eastAsiaTheme="minorEastAsia" w:hAnsiTheme="minorBidi" w:cstheme="minorBidi"/>
          <w:sz w:val="22"/>
          <w:szCs w:val="22"/>
          <w:lang w:eastAsia="zh-CN"/>
        </w:rPr>
        <w:t xml:space="preserve">b shows that </w:t>
      </w:r>
      <w:r w:rsidR="001C65E5" w:rsidRPr="000002DB">
        <w:rPr>
          <w:rFonts w:asciiTheme="minorBidi" w:eastAsiaTheme="minorEastAsia" w:hAnsiTheme="minorBidi" w:cstheme="minorBidi"/>
          <w:sz w:val="22"/>
          <w:szCs w:val="22"/>
          <w:lang w:eastAsia="zh-CN"/>
        </w:rPr>
        <w:t>i</w:t>
      </w:r>
      <w:r w:rsidRPr="000002DB">
        <w:rPr>
          <w:rFonts w:asciiTheme="minorBidi" w:eastAsiaTheme="minorEastAsia" w:hAnsiTheme="minorBidi" w:cstheme="minorBidi"/>
          <w:sz w:val="22"/>
          <w:szCs w:val="22"/>
          <w:lang w:eastAsia="zh-CN"/>
        </w:rPr>
        <w:t xml:space="preserve">t is possible to group the pollutants into three categories. Nitrate and </w:t>
      </w:r>
      <w:r w:rsidR="00A61391" w:rsidRPr="000002DB">
        <w:rPr>
          <w:rFonts w:asciiTheme="minorBidi" w:eastAsiaTheme="minorEastAsia" w:hAnsiTheme="minorBidi" w:cstheme="minorBidi"/>
          <w:sz w:val="22"/>
          <w:szCs w:val="22"/>
          <w:lang w:eastAsia="zh-CN"/>
        </w:rPr>
        <w:t xml:space="preserve">chloride demonstrate predicted </w:t>
      </w:r>
      <w:r w:rsidRPr="000002DB">
        <w:rPr>
          <w:rFonts w:asciiTheme="minorBidi" w:eastAsiaTheme="minorEastAsia" w:hAnsiTheme="minorBidi" w:cstheme="minorBidi"/>
          <w:sz w:val="22"/>
          <w:szCs w:val="22"/>
          <w:lang w:eastAsia="zh-CN"/>
        </w:rPr>
        <w:t>PI values for waters directed to infiltration which are lower than those for discharged surface waters (substantially so for chloride) indicating a negligible impact. C</w:t>
      </w:r>
      <w:r w:rsidR="00A61391" w:rsidRPr="000002DB">
        <w:rPr>
          <w:rFonts w:asciiTheme="minorBidi" w:eastAsiaTheme="minorEastAsia" w:hAnsiTheme="minorBidi" w:cstheme="minorBidi"/>
          <w:sz w:val="22"/>
          <w:szCs w:val="22"/>
          <w:lang w:eastAsia="zh-CN"/>
        </w:rPr>
        <w:t xml:space="preserve">d, Cu and Pb exhibit ranges of </w:t>
      </w:r>
      <w:r w:rsidRPr="000002DB">
        <w:rPr>
          <w:rFonts w:asciiTheme="minorBidi" w:eastAsiaTheme="minorEastAsia" w:hAnsiTheme="minorBidi" w:cstheme="minorBidi"/>
          <w:sz w:val="22"/>
          <w:szCs w:val="22"/>
          <w:lang w:eastAsia="zh-CN"/>
        </w:rPr>
        <w:t>PI values which are associated with either negligible or minimal impacts and only Cu has the ability to r</w:t>
      </w:r>
      <w:r w:rsidR="00A61391" w:rsidRPr="000002DB">
        <w:rPr>
          <w:rFonts w:asciiTheme="minorBidi" w:eastAsiaTheme="minorEastAsia" w:hAnsiTheme="minorBidi" w:cstheme="minorBidi"/>
          <w:sz w:val="22"/>
          <w:szCs w:val="22"/>
          <w:lang w:eastAsia="zh-CN"/>
        </w:rPr>
        <w:t>each the high impact category (</w:t>
      </w:r>
      <w:r w:rsidRPr="000002DB">
        <w:rPr>
          <w:rFonts w:asciiTheme="minorBidi" w:eastAsiaTheme="minorEastAsia" w:hAnsiTheme="minorBidi" w:cstheme="minorBidi"/>
          <w:sz w:val="22"/>
          <w:szCs w:val="22"/>
          <w:lang w:eastAsia="zh-CN"/>
        </w:rPr>
        <w:t xml:space="preserve">PI &gt;0.2) under a combination of high pollutant removal efficiency and high volume reductions within the swale. </w:t>
      </w:r>
      <w:r w:rsidR="00A34E82" w:rsidRPr="000002DB">
        <w:rPr>
          <w:rFonts w:asciiTheme="minorBidi" w:eastAsiaTheme="minorEastAsia" w:hAnsiTheme="minorBidi" w:cstheme="minorBidi"/>
          <w:sz w:val="22"/>
          <w:szCs w:val="22"/>
          <w:lang w:eastAsia="zh-CN"/>
        </w:rPr>
        <w:t>T</w:t>
      </w:r>
      <w:r w:rsidRPr="000002DB">
        <w:rPr>
          <w:rFonts w:asciiTheme="minorBidi" w:eastAsiaTheme="minorEastAsia" w:hAnsiTheme="minorBidi" w:cstheme="minorBidi"/>
          <w:sz w:val="22"/>
          <w:szCs w:val="22"/>
          <w:lang w:eastAsia="zh-CN"/>
        </w:rPr>
        <w:t xml:space="preserve">he greatest polluting impact </w:t>
      </w:r>
      <w:r w:rsidR="00A34E82" w:rsidRPr="000002DB">
        <w:rPr>
          <w:rFonts w:asciiTheme="minorBidi" w:eastAsiaTheme="minorEastAsia" w:hAnsiTheme="minorBidi" w:cstheme="minorBidi"/>
          <w:sz w:val="22"/>
          <w:szCs w:val="22"/>
          <w:lang w:eastAsia="zh-CN"/>
        </w:rPr>
        <w:t>for</w:t>
      </w:r>
      <w:r w:rsidRPr="000002DB">
        <w:rPr>
          <w:rFonts w:asciiTheme="minorBidi" w:eastAsiaTheme="minorEastAsia" w:hAnsiTheme="minorBidi" w:cstheme="minorBidi"/>
          <w:sz w:val="22"/>
          <w:szCs w:val="22"/>
          <w:lang w:eastAsia="zh-CN"/>
        </w:rPr>
        <w:t xml:space="preserve"> infiltrating waters is posed by TSS, Zn and PAH which under both high and mean pollutant removal conditions have the potential to exert high</w:t>
      </w:r>
      <w:r w:rsidR="00A61391" w:rsidRPr="000002DB">
        <w:rPr>
          <w:rFonts w:asciiTheme="minorBidi" w:eastAsiaTheme="minorEastAsia" w:hAnsiTheme="minorBidi" w:cstheme="minorBidi"/>
          <w:sz w:val="22"/>
          <w:szCs w:val="22"/>
          <w:lang w:eastAsia="zh-CN"/>
        </w:rPr>
        <w:t xml:space="preserve"> impacts (</w:t>
      </w:r>
      <w:r w:rsidRPr="000002DB">
        <w:rPr>
          <w:rFonts w:asciiTheme="minorBidi" w:eastAsiaTheme="minorEastAsia" w:hAnsiTheme="minorBidi" w:cstheme="minorBidi"/>
          <w:sz w:val="22"/>
          <w:szCs w:val="22"/>
          <w:lang w:eastAsia="zh-CN"/>
        </w:rPr>
        <w:t xml:space="preserve">PI &gt;0.2) regardless of flow reductions. </w:t>
      </w:r>
    </w:p>
    <w:p w:rsidR="00BD6620" w:rsidRPr="000002DB" w:rsidRDefault="00BD6620" w:rsidP="00BD6620">
      <w:pPr>
        <w:jc w:val="both"/>
        <w:rPr>
          <w:rFonts w:asciiTheme="minorBidi" w:eastAsiaTheme="minorEastAsia" w:hAnsiTheme="minorBidi" w:cstheme="minorBidi"/>
          <w:sz w:val="22"/>
          <w:szCs w:val="22"/>
          <w:lang w:eastAsia="zh-CN"/>
        </w:rPr>
      </w:pPr>
    </w:p>
    <w:p w:rsidR="00BD6620" w:rsidRPr="000002DB" w:rsidRDefault="00BD6620" w:rsidP="005B0841">
      <w:pPr>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t xml:space="preserve">However, in ascertaining the impact on underlying groundwaters it is necessary to consider the remediation effect which occurs as infiltrating water passes through the sub-surface soil below the swale. Providing the soil retains its pollutant retention capabilities </w:t>
      </w:r>
      <w:r w:rsidR="001C65E5" w:rsidRPr="000002DB">
        <w:rPr>
          <w:rFonts w:asciiTheme="minorBidi" w:eastAsiaTheme="minorEastAsia" w:hAnsiTheme="minorBidi" w:cstheme="minorBidi"/>
          <w:sz w:val="22"/>
          <w:szCs w:val="22"/>
          <w:lang w:eastAsia="zh-CN"/>
        </w:rPr>
        <w:t>combined with</w:t>
      </w:r>
      <w:r w:rsidRPr="000002DB">
        <w:rPr>
          <w:rFonts w:asciiTheme="minorBidi" w:eastAsiaTheme="minorEastAsia" w:hAnsiTheme="minorBidi" w:cstheme="minorBidi"/>
          <w:sz w:val="22"/>
          <w:szCs w:val="22"/>
          <w:lang w:eastAsia="zh-CN"/>
        </w:rPr>
        <w:t xml:space="preserve"> </w:t>
      </w:r>
      <w:r w:rsidR="00A34E82" w:rsidRPr="000002DB">
        <w:rPr>
          <w:rFonts w:asciiTheme="minorBidi" w:eastAsiaTheme="minorEastAsia" w:hAnsiTheme="minorBidi" w:cstheme="minorBidi"/>
          <w:sz w:val="22"/>
          <w:szCs w:val="22"/>
          <w:lang w:eastAsia="zh-CN"/>
        </w:rPr>
        <w:t>well drained</w:t>
      </w:r>
      <w:r w:rsidRPr="000002DB">
        <w:rPr>
          <w:rFonts w:asciiTheme="minorBidi" w:eastAsiaTheme="minorEastAsia" w:hAnsiTheme="minorBidi" w:cstheme="minorBidi"/>
          <w:sz w:val="22"/>
          <w:szCs w:val="22"/>
          <w:lang w:eastAsia="zh-CN"/>
        </w:rPr>
        <w:t xml:space="preserve"> conditions, a low PMI value can be allocated for most pollutants (see Table </w:t>
      </w:r>
      <w:r w:rsidR="00CE0CEA" w:rsidRPr="000002DB">
        <w:rPr>
          <w:rFonts w:asciiTheme="minorBidi" w:eastAsiaTheme="minorEastAsia" w:hAnsiTheme="minorBidi" w:cstheme="minorBidi"/>
          <w:sz w:val="22"/>
          <w:szCs w:val="22"/>
          <w:lang w:eastAsia="zh-CN"/>
        </w:rPr>
        <w:t>2</w:t>
      </w:r>
      <w:r w:rsidRPr="000002DB">
        <w:rPr>
          <w:rFonts w:asciiTheme="minorBidi" w:eastAsiaTheme="minorEastAsia" w:hAnsiTheme="minorBidi" w:cstheme="minorBidi"/>
          <w:sz w:val="22"/>
          <w:szCs w:val="22"/>
          <w:lang w:eastAsia="zh-CN"/>
        </w:rPr>
        <w:t xml:space="preserve">) and the impact on the groundwater will be negligible. Over time the pollutant removal potential of the underlying soils can decrease </w:t>
      </w:r>
      <w:r w:rsidR="00891C1D" w:rsidRPr="000002DB">
        <w:rPr>
          <w:rFonts w:asciiTheme="minorBidi" w:eastAsiaTheme="minorEastAsia" w:hAnsiTheme="minorBidi" w:cstheme="minorBidi"/>
          <w:sz w:val="22"/>
          <w:szCs w:val="22"/>
          <w:lang w:eastAsia="zh-CN"/>
        </w:rPr>
        <w:t>and under this scenario t</w:t>
      </w:r>
      <w:r w:rsidRPr="000002DB">
        <w:rPr>
          <w:rFonts w:asciiTheme="minorBidi" w:eastAsiaTheme="minorEastAsia" w:hAnsiTheme="minorBidi" w:cstheme="minorBidi"/>
          <w:sz w:val="22"/>
          <w:szCs w:val="22"/>
          <w:lang w:eastAsia="zh-CN"/>
        </w:rPr>
        <w:t xml:space="preserve">he pollutants posing the greatest risk </w:t>
      </w:r>
      <w:r w:rsidR="00891C1D" w:rsidRPr="000002DB">
        <w:rPr>
          <w:rFonts w:asciiTheme="minorBidi" w:eastAsiaTheme="minorEastAsia" w:hAnsiTheme="minorBidi" w:cstheme="minorBidi"/>
          <w:sz w:val="22"/>
          <w:szCs w:val="22"/>
          <w:lang w:eastAsia="zh-CN"/>
        </w:rPr>
        <w:t xml:space="preserve">would </w:t>
      </w:r>
      <w:r w:rsidRPr="000002DB">
        <w:rPr>
          <w:rFonts w:asciiTheme="minorBidi" w:eastAsiaTheme="minorEastAsia" w:hAnsiTheme="minorBidi" w:cstheme="minorBidi"/>
          <w:sz w:val="22"/>
          <w:szCs w:val="22"/>
          <w:lang w:eastAsia="zh-CN"/>
        </w:rPr>
        <w:t>be TSS, Zn and PAH</w:t>
      </w:r>
      <w:r w:rsidR="005B0841" w:rsidRPr="000002DB">
        <w:rPr>
          <w:rFonts w:asciiTheme="minorBidi" w:eastAsiaTheme="minorEastAsia" w:hAnsiTheme="minorBidi" w:cstheme="minorBidi"/>
          <w:sz w:val="22"/>
          <w:szCs w:val="22"/>
          <w:lang w:eastAsia="zh-CN"/>
        </w:rPr>
        <w:t>. This is</w:t>
      </w:r>
      <w:r w:rsidRPr="000002DB">
        <w:rPr>
          <w:rFonts w:asciiTheme="minorBidi" w:eastAsiaTheme="minorEastAsia" w:hAnsiTheme="minorBidi" w:cstheme="minorBidi"/>
          <w:sz w:val="22"/>
          <w:szCs w:val="22"/>
          <w:lang w:eastAsia="zh-CN"/>
        </w:rPr>
        <w:t xml:space="preserve"> particularly </w:t>
      </w:r>
      <w:r w:rsidR="005B0841" w:rsidRPr="000002DB">
        <w:rPr>
          <w:rFonts w:asciiTheme="minorBidi" w:eastAsiaTheme="minorEastAsia" w:hAnsiTheme="minorBidi" w:cstheme="minorBidi"/>
          <w:sz w:val="22"/>
          <w:szCs w:val="22"/>
          <w:lang w:eastAsia="zh-CN"/>
        </w:rPr>
        <w:t xml:space="preserve">the case </w:t>
      </w:r>
      <w:r w:rsidRPr="000002DB">
        <w:rPr>
          <w:rFonts w:asciiTheme="minorBidi" w:eastAsiaTheme="minorEastAsia" w:hAnsiTheme="minorBidi" w:cstheme="minorBidi"/>
          <w:sz w:val="22"/>
          <w:szCs w:val="22"/>
          <w:lang w:eastAsia="zh-CN"/>
        </w:rPr>
        <w:t>under swale conditions characterised by high pollutant removal efficiencies combined with high volume reductions, when an increased PMI for infiltration to 0.6 or greater would result in a predicted high impact for the groundwater directly beneath a swale. Therefor</w:t>
      </w:r>
      <w:r w:rsidR="00891C1D" w:rsidRPr="000002DB">
        <w:rPr>
          <w:rFonts w:asciiTheme="minorBidi" w:eastAsiaTheme="minorEastAsia" w:hAnsiTheme="minorBidi" w:cstheme="minorBidi"/>
          <w:sz w:val="22"/>
          <w:szCs w:val="22"/>
          <w:lang w:eastAsia="zh-CN"/>
        </w:rPr>
        <w:t>e</w:t>
      </w:r>
      <w:r w:rsidRPr="000002DB">
        <w:rPr>
          <w:rFonts w:asciiTheme="minorBidi" w:eastAsiaTheme="minorEastAsia" w:hAnsiTheme="minorBidi" w:cstheme="minorBidi"/>
          <w:sz w:val="22"/>
          <w:szCs w:val="22"/>
          <w:lang w:eastAsia="zh-CN"/>
        </w:rPr>
        <w:t xml:space="preserve"> it is important that swale design</w:t>
      </w:r>
      <w:r w:rsidR="00C421CF" w:rsidRPr="000002DB">
        <w:rPr>
          <w:rFonts w:asciiTheme="minorBidi" w:eastAsiaTheme="minorEastAsia" w:hAnsiTheme="minorBidi" w:cstheme="minorBidi"/>
          <w:color w:val="FF0000"/>
          <w:sz w:val="22"/>
          <w:szCs w:val="22"/>
          <w:lang w:eastAsia="zh-CN"/>
        </w:rPr>
        <w:t xml:space="preserve">, </w:t>
      </w:r>
      <w:r w:rsidR="00C421CF" w:rsidRPr="000002DB">
        <w:rPr>
          <w:rFonts w:asciiTheme="minorBidi" w:eastAsiaTheme="minorEastAsia" w:hAnsiTheme="minorBidi" w:cstheme="minorBidi"/>
          <w:sz w:val="22"/>
          <w:szCs w:val="22"/>
          <w:lang w:eastAsia="zh-CN"/>
        </w:rPr>
        <w:t xml:space="preserve">especially sub-surface composition, </w:t>
      </w:r>
      <w:r w:rsidRPr="000002DB">
        <w:rPr>
          <w:rFonts w:asciiTheme="minorBidi" w:eastAsiaTheme="minorEastAsia" w:hAnsiTheme="minorBidi" w:cstheme="minorBidi"/>
          <w:sz w:val="22"/>
          <w:szCs w:val="22"/>
          <w:lang w:eastAsia="zh-CN"/>
        </w:rPr>
        <w:t>and associated routine maintenance support effective infiltration processes</w:t>
      </w:r>
      <w:r w:rsidR="00C421CF" w:rsidRPr="000002DB">
        <w:rPr>
          <w:rFonts w:asciiTheme="minorBidi" w:eastAsiaTheme="minorEastAsia" w:hAnsiTheme="minorBidi" w:cstheme="minorBidi"/>
          <w:sz w:val="22"/>
          <w:szCs w:val="22"/>
          <w:lang w:eastAsia="zh-CN"/>
        </w:rPr>
        <w:t>.</w:t>
      </w:r>
      <w:r w:rsidRPr="000002DB">
        <w:rPr>
          <w:rFonts w:asciiTheme="minorBidi" w:eastAsiaTheme="minorEastAsia" w:hAnsiTheme="minorBidi" w:cstheme="minorBidi"/>
          <w:sz w:val="22"/>
          <w:szCs w:val="22"/>
          <w:lang w:eastAsia="zh-CN"/>
        </w:rPr>
        <w:t xml:space="preserve"> </w:t>
      </w:r>
    </w:p>
    <w:p w:rsidR="00BD6620" w:rsidRPr="000002DB" w:rsidRDefault="00BD6620" w:rsidP="005B3065">
      <w:pPr>
        <w:contextualSpacing/>
        <w:jc w:val="both"/>
        <w:rPr>
          <w:rFonts w:ascii="Arial" w:eastAsia="SimSun" w:hAnsi="Arial" w:cs="Arial"/>
          <w:b/>
          <w:bCs/>
          <w:sz w:val="22"/>
          <w:szCs w:val="22"/>
          <w:lang w:eastAsia="zh-CN"/>
        </w:rPr>
      </w:pPr>
    </w:p>
    <w:p w:rsidR="00546BB2" w:rsidRPr="000002DB" w:rsidRDefault="002340C1" w:rsidP="00545B24">
      <w:pPr>
        <w:contextualSpacing/>
        <w:jc w:val="both"/>
        <w:rPr>
          <w:rFonts w:ascii="Arial" w:eastAsia="SimSun" w:hAnsi="Arial" w:cs="Arial"/>
          <w:b/>
          <w:bCs/>
          <w:lang w:eastAsia="zh-CN"/>
        </w:rPr>
      </w:pPr>
      <w:r w:rsidRPr="000002DB">
        <w:rPr>
          <w:rFonts w:ascii="Arial" w:eastAsia="SimSun" w:hAnsi="Arial" w:cs="Arial"/>
          <w:b/>
          <w:bCs/>
          <w:lang w:eastAsia="zh-CN"/>
        </w:rPr>
        <w:t>4</w:t>
      </w:r>
      <w:r w:rsidR="00545B24" w:rsidRPr="000002DB">
        <w:rPr>
          <w:rFonts w:ascii="Arial" w:eastAsia="SimSun" w:hAnsi="Arial" w:cs="Arial"/>
          <w:b/>
          <w:bCs/>
          <w:lang w:eastAsia="zh-CN"/>
        </w:rPr>
        <w:t xml:space="preserve">. </w:t>
      </w:r>
      <w:r w:rsidR="00546BB2" w:rsidRPr="000002DB">
        <w:rPr>
          <w:rFonts w:ascii="Arial" w:eastAsia="SimSun" w:hAnsi="Arial" w:cs="Arial"/>
          <w:b/>
          <w:bCs/>
          <w:lang w:eastAsia="zh-CN"/>
        </w:rPr>
        <w:t>Conclusion</w:t>
      </w:r>
    </w:p>
    <w:p w:rsidR="00546BB2" w:rsidRPr="000002DB" w:rsidRDefault="00546BB2" w:rsidP="000F54B5">
      <w:pPr>
        <w:contextualSpacing/>
        <w:jc w:val="both"/>
        <w:rPr>
          <w:rFonts w:ascii="Arial" w:eastAsia="SimSun" w:hAnsi="Arial" w:cs="Arial"/>
          <w:b/>
          <w:bCs/>
          <w:lang w:eastAsia="zh-CN"/>
        </w:rPr>
      </w:pPr>
    </w:p>
    <w:p w:rsidR="000570BE" w:rsidRPr="000002DB" w:rsidRDefault="00D105EF" w:rsidP="003125A3">
      <w:pPr>
        <w:contextualSpacing/>
        <w:jc w:val="both"/>
        <w:rPr>
          <w:rFonts w:ascii="Arial" w:eastAsia="SimSun" w:hAnsi="Arial" w:cs="Arial"/>
          <w:sz w:val="22"/>
          <w:szCs w:val="22"/>
          <w:lang w:eastAsia="zh-CN"/>
        </w:rPr>
      </w:pPr>
      <w:r w:rsidRPr="000002DB">
        <w:rPr>
          <w:rFonts w:ascii="Arial" w:eastAsia="SimSun" w:hAnsi="Arial" w:cs="Arial"/>
          <w:sz w:val="22"/>
          <w:szCs w:val="22"/>
          <w:lang w:eastAsia="zh-CN"/>
        </w:rPr>
        <w:t>The roles of swales in influencing the impacts of contaminated surface waters to both surface</w:t>
      </w:r>
      <w:r w:rsidR="00891C1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and ground</w:t>
      </w:r>
      <w:r w:rsidR="00891C1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waters have been assessed. As stand-alone treatment systems the</w:t>
      </w:r>
      <w:r w:rsidR="00B01DED" w:rsidRPr="000002DB">
        <w:rPr>
          <w:rFonts w:ascii="Arial" w:eastAsia="SimSun" w:hAnsi="Arial" w:cs="Arial"/>
          <w:sz w:val="22"/>
          <w:szCs w:val="22"/>
          <w:lang w:eastAsia="zh-CN"/>
        </w:rPr>
        <w:t xml:space="preserve">ir ability to protect surface waters from less soluble pollutants is limited but their conveyancing capability allows them to be initial components of treatment trains involving </w:t>
      </w:r>
      <w:r w:rsidR="00840006" w:rsidRPr="000002DB">
        <w:rPr>
          <w:rFonts w:ascii="Arial" w:eastAsia="SimSun" w:hAnsi="Arial" w:cs="Arial"/>
          <w:sz w:val="22"/>
          <w:szCs w:val="22"/>
          <w:lang w:eastAsia="zh-CN"/>
        </w:rPr>
        <w:t xml:space="preserve">additional </w:t>
      </w:r>
      <w:r w:rsidR="00B01DED" w:rsidRPr="000002DB">
        <w:rPr>
          <w:rFonts w:ascii="Arial" w:eastAsia="SimSun" w:hAnsi="Arial" w:cs="Arial"/>
          <w:sz w:val="22"/>
          <w:szCs w:val="22"/>
          <w:lang w:eastAsia="zh-CN"/>
        </w:rPr>
        <w:t>pollutant removal facilities.</w:t>
      </w:r>
      <w:r w:rsidR="00F77917" w:rsidRPr="000002DB">
        <w:rPr>
          <w:rFonts w:ascii="Arial" w:eastAsia="SimSun" w:hAnsi="Arial" w:cs="Arial"/>
          <w:sz w:val="22"/>
          <w:szCs w:val="22"/>
          <w:lang w:eastAsia="zh-CN"/>
        </w:rPr>
        <w:t xml:space="preserve"> The quality of surface waters discharged from swales is only influenced by pollutant removal efficiency with the outcome that all investigated pollutants (except nitrate</w:t>
      </w:r>
      <w:r w:rsidR="00891C1D" w:rsidRPr="000002DB">
        <w:rPr>
          <w:rFonts w:ascii="Arial" w:eastAsia="SimSun" w:hAnsi="Arial" w:cs="Arial"/>
          <w:sz w:val="22"/>
          <w:szCs w:val="22"/>
          <w:lang w:eastAsia="zh-CN"/>
        </w:rPr>
        <w:t>)</w:t>
      </w:r>
      <w:r w:rsidR="00F77917" w:rsidRPr="000002DB">
        <w:rPr>
          <w:rFonts w:ascii="Arial" w:eastAsia="SimSun" w:hAnsi="Arial" w:cs="Arial"/>
          <w:sz w:val="22"/>
          <w:szCs w:val="22"/>
          <w:lang w:eastAsia="zh-CN"/>
        </w:rPr>
        <w:t xml:space="preserve"> are capable of exerting a detrimental effect on the receiving water. </w:t>
      </w:r>
      <w:r w:rsidR="00B01DED" w:rsidRPr="000002DB">
        <w:rPr>
          <w:rFonts w:ascii="Arial" w:eastAsia="SimSun" w:hAnsi="Arial" w:cs="Arial"/>
          <w:sz w:val="22"/>
          <w:szCs w:val="22"/>
          <w:lang w:eastAsia="zh-CN"/>
        </w:rPr>
        <w:t xml:space="preserve">Due to the involvement of infiltration </w:t>
      </w:r>
      <w:r w:rsidR="00B01DED" w:rsidRPr="000002DB">
        <w:rPr>
          <w:rFonts w:ascii="Arial" w:eastAsia="SimSun" w:hAnsi="Arial" w:cs="Arial"/>
          <w:sz w:val="22"/>
          <w:szCs w:val="22"/>
          <w:lang w:eastAsia="zh-CN"/>
        </w:rPr>
        <w:lastRenderedPageBreak/>
        <w:t xml:space="preserve">processes, there are concerns that swales may pose a risk to underlying groundwaters. </w:t>
      </w:r>
      <w:r w:rsidR="00F77917" w:rsidRPr="000002DB">
        <w:rPr>
          <w:rFonts w:ascii="Arial" w:eastAsia="SimSun" w:hAnsi="Arial" w:cs="Arial"/>
          <w:sz w:val="22"/>
          <w:szCs w:val="22"/>
          <w:lang w:eastAsia="zh-CN"/>
        </w:rPr>
        <w:t xml:space="preserve">The water quality directed to infiltration is dependent on both pollutant removal efficiencies and volume reductions with high values of both posing the greatest problem, particularly for TSS, Zn and PAH. </w:t>
      </w:r>
      <w:r w:rsidR="00B01DED" w:rsidRPr="000002DB">
        <w:rPr>
          <w:rFonts w:ascii="Arial" w:eastAsia="SimSun" w:hAnsi="Arial" w:cs="Arial"/>
          <w:sz w:val="22"/>
          <w:szCs w:val="22"/>
          <w:lang w:eastAsia="zh-CN"/>
        </w:rPr>
        <w:t xml:space="preserve">However, providing </w:t>
      </w:r>
      <w:r w:rsidR="00840006" w:rsidRPr="000002DB">
        <w:rPr>
          <w:rFonts w:ascii="Arial" w:eastAsia="SimSun" w:hAnsi="Arial" w:cs="Arial"/>
          <w:sz w:val="22"/>
          <w:szCs w:val="22"/>
          <w:lang w:eastAsia="zh-CN"/>
        </w:rPr>
        <w:t xml:space="preserve">the soil permeability and pollutant removal capacities are maintained it has </w:t>
      </w:r>
      <w:r w:rsidR="000570BE" w:rsidRPr="000002DB">
        <w:rPr>
          <w:rFonts w:ascii="Arial" w:eastAsia="SimSun" w:hAnsi="Arial" w:cs="Arial"/>
          <w:sz w:val="22"/>
          <w:szCs w:val="22"/>
          <w:lang w:eastAsia="zh-CN"/>
        </w:rPr>
        <w:t>been shown that the level of risk posed to groundwaters from TSS, nitrate, chloride, Cd, Cu, Pb, Zn and PAH is negli</w:t>
      </w:r>
      <w:r w:rsidR="00B7024E" w:rsidRPr="000002DB">
        <w:rPr>
          <w:rFonts w:ascii="Arial" w:eastAsia="SimSun" w:hAnsi="Arial" w:cs="Arial"/>
          <w:sz w:val="22"/>
          <w:szCs w:val="22"/>
          <w:lang w:eastAsia="zh-CN"/>
        </w:rPr>
        <w:t>g</w:t>
      </w:r>
      <w:r w:rsidR="00891C1D" w:rsidRPr="000002DB">
        <w:rPr>
          <w:rFonts w:ascii="Arial" w:eastAsia="SimSun" w:hAnsi="Arial" w:cs="Arial"/>
          <w:sz w:val="22"/>
          <w:szCs w:val="22"/>
          <w:lang w:eastAsia="zh-CN"/>
        </w:rPr>
        <w:t>i</w:t>
      </w:r>
      <w:r w:rsidR="000570BE" w:rsidRPr="000002DB">
        <w:rPr>
          <w:rFonts w:ascii="Arial" w:eastAsia="SimSun" w:hAnsi="Arial" w:cs="Arial"/>
          <w:sz w:val="22"/>
          <w:szCs w:val="22"/>
          <w:lang w:eastAsia="zh-CN"/>
        </w:rPr>
        <w:t xml:space="preserve">ble. </w:t>
      </w:r>
      <w:r w:rsidR="00891C1D" w:rsidRPr="000002DB">
        <w:rPr>
          <w:rFonts w:ascii="Arial" w:eastAsia="SimSun" w:hAnsi="Arial" w:cs="Arial"/>
          <w:sz w:val="22"/>
          <w:szCs w:val="22"/>
          <w:lang w:eastAsia="zh-CN"/>
        </w:rPr>
        <w:t>Due to persistent</w:t>
      </w:r>
      <w:r w:rsidR="000570BE" w:rsidRPr="000002DB">
        <w:rPr>
          <w:rFonts w:ascii="Arial" w:eastAsia="SimSun" w:hAnsi="Arial" w:cs="Arial"/>
          <w:sz w:val="22"/>
          <w:szCs w:val="22"/>
          <w:lang w:eastAsia="zh-CN"/>
        </w:rPr>
        <w:t xml:space="preserve"> adsorption of soluble pollutants the underlying surface soil layers may become saturated </w:t>
      </w:r>
      <w:r w:rsidR="003125A3" w:rsidRPr="000002DB">
        <w:rPr>
          <w:rFonts w:ascii="Arial" w:eastAsia="SimSun" w:hAnsi="Arial" w:cs="Arial"/>
          <w:sz w:val="22"/>
          <w:szCs w:val="22"/>
          <w:lang w:eastAsia="zh-CN"/>
        </w:rPr>
        <w:t xml:space="preserve">with pollutants </w:t>
      </w:r>
      <w:r w:rsidR="00891C1D" w:rsidRPr="000002DB">
        <w:rPr>
          <w:rFonts w:ascii="Arial" w:eastAsia="SimSun" w:hAnsi="Arial" w:cs="Arial"/>
          <w:sz w:val="22"/>
          <w:szCs w:val="22"/>
          <w:lang w:eastAsia="zh-CN"/>
        </w:rPr>
        <w:t xml:space="preserve">over time </w:t>
      </w:r>
      <w:r w:rsidR="000570BE" w:rsidRPr="000002DB">
        <w:rPr>
          <w:rFonts w:ascii="Arial" w:eastAsia="SimSun" w:hAnsi="Arial" w:cs="Arial"/>
          <w:sz w:val="22"/>
          <w:szCs w:val="22"/>
          <w:lang w:eastAsia="zh-CN"/>
        </w:rPr>
        <w:t xml:space="preserve">limiting the removal efficiency of the infiltration process. Under these </w:t>
      </w:r>
      <w:r w:rsidR="00C421CF" w:rsidRPr="000002DB">
        <w:rPr>
          <w:rFonts w:ascii="Arial" w:eastAsia="SimSun" w:hAnsi="Arial" w:cs="Arial"/>
          <w:sz w:val="22"/>
          <w:szCs w:val="22"/>
          <w:lang w:eastAsia="zh-CN"/>
        </w:rPr>
        <w:t xml:space="preserve">‘breakthrough’ </w:t>
      </w:r>
      <w:r w:rsidR="000570BE" w:rsidRPr="000002DB">
        <w:rPr>
          <w:rFonts w:ascii="Arial" w:eastAsia="SimSun" w:hAnsi="Arial" w:cs="Arial"/>
          <w:sz w:val="22"/>
          <w:szCs w:val="22"/>
          <w:lang w:eastAsia="zh-CN"/>
        </w:rPr>
        <w:t xml:space="preserve">circumstances the predicted groundwater impacts of </w:t>
      </w:r>
      <w:r w:rsidR="00F77917" w:rsidRPr="000002DB">
        <w:rPr>
          <w:rFonts w:ascii="Arial" w:eastAsia="SimSun" w:hAnsi="Arial" w:cs="Arial"/>
          <w:sz w:val="22"/>
          <w:szCs w:val="22"/>
          <w:lang w:eastAsia="zh-CN"/>
        </w:rPr>
        <w:t xml:space="preserve">TSS, </w:t>
      </w:r>
      <w:r w:rsidR="000570BE" w:rsidRPr="000002DB">
        <w:rPr>
          <w:rFonts w:ascii="Arial" w:eastAsia="SimSun" w:hAnsi="Arial" w:cs="Arial"/>
          <w:sz w:val="22"/>
          <w:szCs w:val="22"/>
          <w:lang w:eastAsia="zh-CN"/>
        </w:rPr>
        <w:t xml:space="preserve">Zn </w:t>
      </w:r>
      <w:r w:rsidR="00F77917" w:rsidRPr="000002DB">
        <w:rPr>
          <w:rFonts w:ascii="Arial" w:eastAsia="SimSun" w:hAnsi="Arial" w:cs="Arial"/>
          <w:sz w:val="22"/>
          <w:szCs w:val="22"/>
          <w:lang w:eastAsia="zh-CN"/>
        </w:rPr>
        <w:t xml:space="preserve">and PAH </w:t>
      </w:r>
      <w:r w:rsidR="000570BE" w:rsidRPr="000002DB">
        <w:rPr>
          <w:rFonts w:ascii="Arial" w:eastAsia="SimSun" w:hAnsi="Arial" w:cs="Arial"/>
          <w:sz w:val="22"/>
          <w:szCs w:val="22"/>
          <w:lang w:eastAsia="zh-CN"/>
        </w:rPr>
        <w:t xml:space="preserve">could increase from negligible to high and Cd, Cu and Pb would also pose elevated concerns. It is unlikely </w:t>
      </w:r>
      <w:r w:rsidR="00891C1D" w:rsidRPr="000002DB">
        <w:rPr>
          <w:rFonts w:ascii="Arial" w:eastAsia="SimSun" w:hAnsi="Arial" w:cs="Arial"/>
          <w:sz w:val="22"/>
          <w:szCs w:val="22"/>
          <w:lang w:eastAsia="zh-CN"/>
        </w:rPr>
        <w:t>that</w:t>
      </w:r>
      <w:r w:rsidR="000570BE" w:rsidRPr="000002DB">
        <w:rPr>
          <w:rFonts w:ascii="Arial" w:eastAsia="SimSun" w:hAnsi="Arial" w:cs="Arial"/>
          <w:sz w:val="22"/>
          <w:szCs w:val="22"/>
          <w:lang w:eastAsia="zh-CN"/>
        </w:rPr>
        <w:t xml:space="preserve"> highly soluble pollutants, such as chloride and nitrate, would be affected although elevated inputs of nitrate could potentially impact on groundwater due to its higher retention in swales.</w:t>
      </w:r>
    </w:p>
    <w:p w:rsidR="003039F2" w:rsidRPr="000002DB" w:rsidRDefault="003039F2" w:rsidP="000570BE">
      <w:pPr>
        <w:contextualSpacing/>
        <w:jc w:val="both"/>
        <w:rPr>
          <w:rFonts w:ascii="Arial" w:eastAsia="SimSun" w:hAnsi="Arial" w:cs="Arial"/>
          <w:sz w:val="22"/>
          <w:szCs w:val="22"/>
          <w:lang w:eastAsia="zh-CN"/>
        </w:rPr>
      </w:pPr>
    </w:p>
    <w:p w:rsidR="00546BB2" w:rsidRPr="000002DB" w:rsidRDefault="000570BE" w:rsidP="00EF347D">
      <w:pPr>
        <w:contextualSpacing/>
        <w:jc w:val="both"/>
        <w:rPr>
          <w:rFonts w:ascii="Arial" w:eastAsia="SimSun" w:hAnsi="Arial" w:cs="Arial"/>
          <w:sz w:val="22"/>
          <w:szCs w:val="22"/>
          <w:lang w:eastAsia="zh-CN"/>
        </w:rPr>
      </w:pPr>
      <w:r w:rsidRPr="000002DB">
        <w:rPr>
          <w:rFonts w:ascii="Arial" w:eastAsia="SimSun" w:hAnsi="Arial" w:cs="Arial"/>
          <w:sz w:val="22"/>
          <w:szCs w:val="22"/>
          <w:lang w:eastAsia="zh-CN"/>
        </w:rPr>
        <w:t>T</w:t>
      </w:r>
      <w:r w:rsidR="00546BB2" w:rsidRPr="000002DB">
        <w:rPr>
          <w:rFonts w:ascii="Arial" w:eastAsia="SimSun" w:hAnsi="Arial" w:cs="Arial"/>
          <w:sz w:val="22"/>
          <w:szCs w:val="22"/>
          <w:lang w:eastAsia="zh-CN"/>
        </w:rPr>
        <w:t xml:space="preserve">he continuous filtering of particles </w:t>
      </w:r>
      <w:r w:rsidR="00EF347D" w:rsidRPr="000002DB">
        <w:rPr>
          <w:rFonts w:ascii="Arial" w:eastAsia="SimSun" w:hAnsi="Arial" w:cs="Arial"/>
          <w:sz w:val="22"/>
          <w:szCs w:val="22"/>
          <w:lang w:eastAsia="zh-CN"/>
        </w:rPr>
        <w:t>c</w:t>
      </w:r>
      <w:r w:rsidRPr="000002DB">
        <w:rPr>
          <w:rFonts w:ascii="Arial" w:eastAsia="SimSun" w:hAnsi="Arial" w:cs="Arial"/>
          <w:sz w:val="22"/>
          <w:szCs w:val="22"/>
          <w:lang w:eastAsia="zh-CN"/>
        </w:rPr>
        <w:t xml:space="preserve">an lead to clogging of the surface soil </w:t>
      </w:r>
      <w:r w:rsidR="00EF347D" w:rsidRPr="000002DB">
        <w:rPr>
          <w:rFonts w:ascii="Arial" w:eastAsia="SimSun" w:hAnsi="Arial" w:cs="Arial"/>
          <w:sz w:val="22"/>
          <w:szCs w:val="22"/>
          <w:lang w:eastAsia="zh-CN"/>
        </w:rPr>
        <w:t>pores</w:t>
      </w:r>
      <w:r w:rsidRPr="000002DB">
        <w:rPr>
          <w:rFonts w:ascii="Arial" w:eastAsia="SimSun" w:hAnsi="Arial" w:cs="Arial"/>
          <w:sz w:val="22"/>
          <w:szCs w:val="22"/>
          <w:lang w:eastAsia="zh-CN"/>
        </w:rPr>
        <w:t xml:space="preserve"> and a shift in the flow balance towards the above ground route and consequently increased problems for receiving water quality</w:t>
      </w:r>
      <w:r w:rsidR="00EF347D" w:rsidRPr="000002DB">
        <w:rPr>
          <w:rFonts w:ascii="Arial" w:eastAsia="SimSun" w:hAnsi="Arial" w:cs="Arial"/>
          <w:sz w:val="22"/>
          <w:szCs w:val="22"/>
          <w:lang w:eastAsia="zh-CN"/>
        </w:rPr>
        <w:t xml:space="preserve">. </w:t>
      </w:r>
      <w:r w:rsidR="00986F12" w:rsidRPr="000002DB">
        <w:rPr>
          <w:rFonts w:ascii="Arial" w:eastAsia="SimSun" w:hAnsi="Arial" w:cs="Arial"/>
          <w:sz w:val="22"/>
          <w:szCs w:val="22"/>
          <w:lang w:eastAsia="zh-CN"/>
        </w:rPr>
        <w:t>This situation can be exacerbated by the build-up of sediment in the base of the swale identifying the benefits of regular cleaning and/or careful swale design to prevent excessive sediment accumulation</w:t>
      </w:r>
      <w:r w:rsidR="00986F12" w:rsidRPr="000002DB">
        <w:rPr>
          <w:rFonts w:ascii="Arial" w:eastAsia="SimSun" w:hAnsi="Arial" w:cs="Arial"/>
          <w:color w:val="FF0000"/>
          <w:lang w:eastAsia="zh-CN"/>
        </w:rPr>
        <w:t>.</w:t>
      </w:r>
      <w:r w:rsidR="003039F2" w:rsidRPr="000002DB">
        <w:rPr>
          <w:rFonts w:ascii="Arial" w:eastAsia="SimSun" w:hAnsi="Arial" w:cs="Arial"/>
          <w:color w:val="FF0000"/>
          <w:lang w:eastAsia="zh-CN"/>
        </w:rPr>
        <w:t xml:space="preserve"> </w:t>
      </w:r>
      <w:r w:rsidR="00546BB2" w:rsidRPr="000002DB">
        <w:rPr>
          <w:rFonts w:ascii="Arial" w:eastAsia="SimSun" w:hAnsi="Arial" w:cs="Arial"/>
          <w:sz w:val="22"/>
          <w:szCs w:val="22"/>
          <w:lang w:eastAsia="zh-CN"/>
        </w:rPr>
        <w:t xml:space="preserve">The presence of a filter bed beneath dry swales provides a safeguard against this problem but in standard conveyance swales </w:t>
      </w:r>
      <w:r w:rsidR="0054143B" w:rsidRPr="000002DB">
        <w:rPr>
          <w:rFonts w:ascii="Arial" w:eastAsia="SimSun" w:hAnsi="Arial" w:cs="Arial"/>
          <w:sz w:val="22"/>
          <w:szCs w:val="22"/>
          <w:lang w:eastAsia="zh-CN"/>
        </w:rPr>
        <w:t>it is recommended that frequent checks a</w:t>
      </w:r>
      <w:r w:rsidR="00F10A76" w:rsidRPr="000002DB">
        <w:rPr>
          <w:rFonts w:ascii="Arial" w:eastAsia="SimSun" w:hAnsi="Arial" w:cs="Arial"/>
          <w:sz w:val="22"/>
          <w:szCs w:val="22"/>
          <w:lang w:eastAsia="zh-CN"/>
        </w:rPr>
        <w:t>r</w:t>
      </w:r>
      <w:r w:rsidR="0054143B" w:rsidRPr="000002DB">
        <w:rPr>
          <w:rFonts w:ascii="Arial" w:eastAsia="SimSun" w:hAnsi="Arial" w:cs="Arial"/>
          <w:sz w:val="22"/>
          <w:szCs w:val="22"/>
          <w:lang w:eastAsia="zh-CN"/>
        </w:rPr>
        <w:t xml:space="preserve">e made </w:t>
      </w:r>
      <w:r w:rsidR="00BB3687" w:rsidRPr="000002DB">
        <w:rPr>
          <w:rFonts w:ascii="Arial" w:eastAsia="SimSun" w:hAnsi="Arial" w:cs="Arial"/>
          <w:sz w:val="22"/>
          <w:szCs w:val="22"/>
          <w:lang w:eastAsia="zh-CN"/>
        </w:rPr>
        <w:t xml:space="preserve">to ensure that </w:t>
      </w:r>
      <w:r w:rsidR="0054143B" w:rsidRPr="000002DB">
        <w:rPr>
          <w:rFonts w:ascii="Arial" w:eastAsia="SimSun" w:hAnsi="Arial" w:cs="Arial"/>
          <w:sz w:val="22"/>
          <w:szCs w:val="22"/>
          <w:lang w:eastAsia="zh-CN"/>
        </w:rPr>
        <w:t>the permeability of the underlying surface soil</w:t>
      </w:r>
      <w:r w:rsidR="00BB3687" w:rsidRPr="000002DB">
        <w:rPr>
          <w:rFonts w:ascii="Arial" w:eastAsia="SimSun" w:hAnsi="Arial" w:cs="Arial"/>
          <w:sz w:val="22"/>
          <w:szCs w:val="22"/>
          <w:lang w:eastAsia="zh-CN"/>
        </w:rPr>
        <w:t xml:space="preserve"> is maintained</w:t>
      </w:r>
      <w:r w:rsidR="0054143B" w:rsidRPr="000002DB">
        <w:rPr>
          <w:rFonts w:ascii="Arial" w:eastAsia="SimSun" w:hAnsi="Arial" w:cs="Arial"/>
          <w:sz w:val="22"/>
          <w:szCs w:val="22"/>
          <w:lang w:eastAsia="zh-CN"/>
        </w:rPr>
        <w:t>. In making these predictions it is important to be aware of the numerous different site designs existing for swales and the highly variable operating conditions to which they can be subjected. Nevertheless, a scientific consideration of the unit operating processes responsible for pollutant removal in swales provides relevant insights into their potential impacts on groundwaters and could be usefully extended to other S</w:t>
      </w:r>
      <w:r w:rsidR="0068044C" w:rsidRPr="000002DB">
        <w:rPr>
          <w:rFonts w:ascii="Arial" w:eastAsia="SimSun" w:hAnsi="Arial" w:cs="Arial"/>
          <w:sz w:val="22"/>
          <w:szCs w:val="22"/>
          <w:lang w:eastAsia="zh-CN"/>
        </w:rPr>
        <w:t>u</w:t>
      </w:r>
      <w:r w:rsidR="0054143B" w:rsidRPr="000002DB">
        <w:rPr>
          <w:rFonts w:ascii="Arial" w:eastAsia="SimSun" w:hAnsi="Arial" w:cs="Arial"/>
          <w:sz w:val="22"/>
          <w:szCs w:val="22"/>
          <w:lang w:eastAsia="zh-CN"/>
        </w:rPr>
        <w:t>DS utilising infiltration as a pollutant removal mechanism.</w:t>
      </w:r>
    </w:p>
    <w:p w:rsidR="000F7E60" w:rsidRPr="000002DB" w:rsidRDefault="000F7E60" w:rsidP="000F54B5">
      <w:pPr>
        <w:jc w:val="both"/>
        <w:rPr>
          <w:rFonts w:eastAsia="SimSun"/>
          <w:lang w:eastAsia="zh-CN"/>
        </w:rPr>
      </w:pPr>
    </w:p>
    <w:p w:rsidR="00051E25" w:rsidRPr="000002DB" w:rsidRDefault="00051E25" w:rsidP="000F54B5">
      <w:pPr>
        <w:jc w:val="both"/>
        <w:rPr>
          <w:rFonts w:ascii="Arial" w:hAnsi="Arial" w:cs="Arial"/>
          <w:sz w:val="22"/>
          <w:szCs w:val="22"/>
        </w:rPr>
      </w:pPr>
    </w:p>
    <w:p w:rsidR="005824A6" w:rsidRPr="000002DB" w:rsidRDefault="005824A6" w:rsidP="000F54B5">
      <w:pPr>
        <w:spacing w:after="200"/>
        <w:jc w:val="both"/>
        <w:rPr>
          <w:rFonts w:ascii="Arial" w:eastAsia="SimSun" w:hAnsi="Arial" w:cs="Arial"/>
          <w:b/>
          <w:bCs/>
          <w:lang w:eastAsia="zh-CN"/>
        </w:rPr>
      </w:pPr>
      <w:r w:rsidRPr="000002DB">
        <w:rPr>
          <w:rFonts w:ascii="Arial" w:eastAsia="SimSun" w:hAnsi="Arial" w:cs="Arial"/>
          <w:b/>
          <w:bCs/>
          <w:lang w:eastAsia="zh-CN"/>
        </w:rPr>
        <w:t>References</w:t>
      </w:r>
    </w:p>
    <w:p w:rsidR="005824A6" w:rsidRPr="000002DB" w:rsidRDefault="005824A6" w:rsidP="00C27BB2">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Abida</w:t>
      </w:r>
      <w:r w:rsidR="00C27BB2" w:rsidRPr="000002DB">
        <w:rPr>
          <w:rFonts w:ascii="Arial" w:eastAsia="SimSun" w:hAnsi="Arial" w:cs="Arial"/>
          <w:sz w:val="22"/>
          <w:szCs w:val="22"/>
          <w:lang w:eastAsia="zh-CN"/>
        </w:rPr>
        <w:t>,</w:t>
      </w:r>
      <w:r w:rsidR="000F54B5"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H</w:t>
      </w:r>
      <w:r w:rsidR="00C27BB2"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Sabourin</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F. 2006. Grass swale-perforated pipe systems for stormwater management. </w:t>
      </w:r>
      <w:r w:rsidRPr="000002DB">
        <w:rPr>
          <w:rFonts w:ascii="Arial" w:eastAsia="SimSun" w:hAnsi="Arial" w:cs="Arial"/>
          <w:i/>
          <w:iCs/>
          <w:sz w:val="22"/>
          <w:szCs w:val="22"/>
          <w:lang w:eastAsia="zh-CN"/>
        </w:rPr>
        <w:t>J Irrig Drainage Eng-ASCE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132</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55-63. </w:t>
      </w:r>
    </w:p>
    <w:p w:rsidR="008940B5" w:rsidRPr="000002DB" w:rsidRDefault="008940B5" w:rsidP="000F54B5">
      <w:pPr>
        <w:tabs>
          <w:tab w:val="left" w:pos="2850"/>
        </w:tabs>
        <w:jc w:val="both"/>
        <w:rPr>
          <w:rFonts w:ascii="Arial" w:eastAsia="SimSun" w:hAnsi="Arial" w:cs="Arial"/>
          <w:sz w:val="22"/>
          <w:szCs w:val="22"/>
          <w:lang w:eastAsia="zh-CN"/>
        </w:rPr>
      </w:pPr>
    </w:p>
    <w:p w:rsidR="005824A6" w:rsidRPr="000002DB" w:rsidRDefault="005824A6" w:rsidP="00C27BB2">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Ackerman</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D</w:t>
      </w:r>
      <w:r w:rsidR="00C27BB2"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Stein</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D. 2008. Evaluating the effectiveness of best management practices using dynamic modelling. </w:t>
      </w:r>
      <w:r w:rsidRPr="000002DB">
        <w:rPr>
          <w:rFonts w:ascii="Arial" w:eastAsia="SimSun" w:hAnsi="Arial" w:cs="Arial"/>
          <w:i/>
          <w:iCs/>
          <w:sz w:val="22"/>
          <w:szCs w:val="22"/>
          <w:lang w:eastAsia="zh-CN"/>
        </w:rPr>
        <w:t>J Environ Eng</w:t>
      </w:r>
      <w:r w:rsidR="008940B5" w:rsidRPr="000002DB">
        <w:rPr>
          <w:rFonts w:ascii="Arial" w:eastAsia="SimSun" w:hAnsi="Arial" w:cs="Arial"/>
          <w:i/>
          <w:iCs/>
          <w:sz w:val="22"/>
          <w:szCs w:val="22"/>
          <w:lang w:eastAsia="zh-CN"/>
        </w:rPr>
        <w:t>-</w:t>
      </w:r>
      <w:r w:rsidRPr="000002DB">
        <w:rPr>
          <w:rFonts w:ascii="Arial" w:eastAsia="SimSun" w:hAnsi="Arial" w:cs="Arial"/>
          <w:i/>
          <w:iCs/>
          <w:sz w:val="22"/>
          <w:szCs w:val="22"/>
          <w:lang w:eastAsia="zh-CN"/>
        </w:rPr>
        <w:t>ASCE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134</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628-639.</w:t>
      </w:r>
    </w:p>
    <w:p w:rsidR="008940B5" w:rsidRPr="000002DB" w:rsidRDefault="008940B5" w:rsidP="000F54B5">
      <w:pPr>
        <w:tabs>
          <w:tab w:val="left" w:pos="2850"/>
        </w:tabs>
        <w:jc w:val="both"/>
        <w:rPr>
          <w:rFonts w:ascii="Arial" w:eastAsia="SimSun" w:hAnsi="Arial" w:cs="Arial"/>
          <w:sz w:val="22"/>
          <w:szCs w:val="22"/>
          <w:lang w:eastAsia="zh-CN"/>
        </w:rPr>
      </w:pPr>
    </w:p>
    <w:p w:rsidR="005824A6" w:rsidRPr="000002DB" w:rsidRDefault="005824A6" w:rsidP="00C27BB2">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Allen</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D</w:t>
      </w:r>
      <w:r w:rsidR="00C27BB2"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Olive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V</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w:t>
      </w:r>
      <w:r w:rsidR="00C27BB2"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Arthur</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S</w:t>
      </w:r>
      <w:r w:rsidR="00C27BB2"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Haynes</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H. 2015. Urban sediment transport through an established vegetated swale: Long term treatment efficiencies and deposition. </w:t>
      </w:r>
      <w:r w:rsidRPr="000002DB">
        <w:rPr>
          <w:rFonts w:ascii="Arial" w:eastAsia="SimSun" w:hAnsi="Arial" w:cs="Arial"/>
          <w:i/>
          <w:iCs/>
          <w:sz w:val="22"/>
          <w:szCs w:val="22"/>
          <w:lang w:eastAsia="zh-CN"/>
        </w:rPr>
        <w:t>Water</w:t>
      </w:r>
      <w:r w:rsidR="00C27BB2" w:rsidRPr="000002DB">
        <w:rPr>
          <w:rFonts w:ascii="Arial" w:eastAsia="SimSun" w:hAnsi="Arial" w:cs="Arial"/>
          <w:i/>
          <w:iCs/>
          <w:sz w:val="22"/>
          <w:szCs w:val="22"/>
          <w:lang w:eastAsia="zh-CN"/>
        </w:rPr>
        <w:t>,</w:t>
      </w:r>
      <w:r w:rsidRPr="000002DB">
        <w:rPr>
          <w:rFonts w:ascii="Arial" w:eastAsia="SimSun" w:hAnsi="Arial" w:cs="Arial"/>
          <w:sz w:val="22"/>
          <w:szCs w:val="22"/>
          <w:lang w:eastAsia="zh-CN"/>
        </w:rPr>
        <w:t xml:space="preserve"> 7</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1046-1067</w:t>
      </w:r>
      <w:r w:rsidR="00C27BB2" w:rsidRPr="000002DB">
        <w:rPr>
          <w:rFonts w:ascii="Arial" w:eastAsia="SimSun" w:hAnsi="Arial" w:cs="Arial"/>
          <w:sz w:val="22"/>
          <w:szCs w:val="22"/>
          <w:lang w:eastAsia="zh-CN"/>
        </w:rPr>
        <w:t>.</w:t>
      </w:r>
    </w:p>
    <w:p w:rsidR="008940B5" w:rsidRPr="000002DB" w:rsidRDefault="008940B5" w:rsidP="000F54B5">
      <w:pPr>
        <w:tabs>
          <w:tab w:val="left" w:pos="2850"/>
        </w:tabs>
        <w:jc w:val="both"/>
        <w:rPr>
          <w:rFonts w:ascii="Arial" w:eastAsia="SimSun" w:hAnsi="Arial" w:cs="Arial"/>
          <w:sz w:val="22"/>
          <w:szCs w:val="22"/>
          <w:lang w:eastAsia="zh-CN"/>
        </w:rPr>
      </w:pPr>
    </w:p>
    <w:p w:rsidR="005824A6" w:rsidRPr="000002DB" w:rsidRDefault="005824A6" w:rsidP="005729D2">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B</w:t>
      </w:r>
      <w:r w:rsidR="005729D2" w:rsidRPr="000002DB">
        <w:rPr>
          <w:rFonts w:ascii="Arial" w:eastAsia="SimSun" w:hAnsi="Arial" w:cs="Arial"/>
          <w:sz w:val="22"/>
          <w:szCs w:val="22"/>
          <w:lang w:eastAsia="zh-CN"/>
        </w:rPr>
        <w:t>ä</w:t>
      </w:r>
      <w:r w:rsidRPr="000002DB">
        <w:rPr>
          <w:rFonts w:ascii="Arial" w:eastAsia="SimSun" w:hAnsi="Arial" w:cs="Arial"/>
          <w:sz w:val="22"/>
          <w:szCs w:val="22"/>
          <w:lang w:eastAsia="zh-CN"/>
        </w:rPr>
        <w:t>ckstr</w:t>
      </w:r>
      <w:r w:rsidR="005729D2" w:rsidRPr="000002DB">
        <w:rPr>
          <w:rFonts w:ascii="Arial" w:eastAsia="SimSun" w:hAnsi="Arial" w:cs="Arial"/>
          <w:sz w:val="22"/>
          <w:szCs w:val="22"/>
          <w:lang w:eastAsia="zh-CN"/>
        </w:rPr>
        <w:t>ö</w:t>
      </w:r>
      <w:r w:rsidRPr="000002DB">
        <w:rPr>
          <w:rFonts w:ascii="Arial" w:eastAsia="SimSun" w:hAnsi="Arial" w:cs="Arial"/>
          <w:sz w:val="22"/>
          <w:szCs w:val="22"/>
          <w:lang w:eastAsia="zh-CN"/>
        </w:rPr>
        <w:t>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 2002. Sediment transport in grassed swales during simulated runoff events. </w:t>
      </w:r>
      <w:r w:rsidRPr="000002DB">
        <w:rPr>
          <w:rFonts w:ascii="Arial" w:eastAsia="SimSun" w:hAnsi="Arial" w:cs="Arial"/>
          <w:i/>
          <w:iCs/>
          <w:sz w:val="22"/>
          <w:szCs w:val="22"/>
          <w:lang w:eastAsia="zh-CN"/>
        </w:rPr>
        <w:t>Water Sci Technol</w:t>
      </w:r>
      <w:r w:rsidR="00C27BB2"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45</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41-49. </w:t>
      </w:r>
    </w:p>
    <w:p w:rsidR="008940B5" w:rsidRPr="000002DB" w:rsidRDefault="008940B5" w:rsidP="000F54B5">
      <w:pPr>
        <w:autoSpaceDE w:val="0"/>
        <w:autoSpaceDN w:val="0"/>
        <w:adjustRightInd w:val="0"/>
        <w:jc w:val="both"/>
        <w:rPr>
          <w:rFonts w:ascii="Arial" w:eastAsia="SimSun" w:hAnsi="Arial" w:cs="Arial"/>
          <w:sz w:val="22"/>
          <w:szCs w:val="22"/>
          <w:lang w:eastAsia="zh-CN"/>
        </w:rPr>
      </w:pPr>
    </w:p>
    <w:p w:rsidR="005824A6" w:rsidRPr="000002DB" w:rsidRDefault="005824A6" w:rsidP="005729D2">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B</w:t>
      </w:r>
      <w:r w:rsidR="005729D2" w:rsidRPr="000002DB">
        <w:rPr>
          <w:rFonts w:ascii="Arial" w:eastAsia="SimSun" w:hAnsi="Arial" w:cs="Arial"/>
          <w:sz w:val="22"/>
          <w:szCs w:val="22"/>
          <w:lang w:eastAsia="zh-CN"/>
        </w:rPr>
        <w:t>ä</w:t>
      </w:r>
      <w:r w:rsidRPr="000002DB">
        <w:rPr>
          <w:rFonts w:ascii="Arial" w:eastAsia="SimSun" w:hAnsi="Arial" w:cs="Arial"/>
          <w:sz w:val="22"/>
          <w:szCs w:val="22"/>
          <w:lang w:eastAsia="zh-CN"/>
        </w:rPr>
        <w:t>ckstr</w:t>
      </w:r>
      <w:r w:rsidR="005729D2" w:rsidRPr="000002DB">
        <w:rPr>
          <w:rFonts w:ascii="Arial" w:eastAsia="SimSun" w:hAnsi="Arial" w:cs="Arial"/>
          <w:sz w:val="22"/>
          <w:szCs w:val="22"/>
          <w:lang w:eastAsia="zh-CN"/>
        </w:rPr>
        <w:t>ö</w:t>
      </w:r>
      <w:r w:rsidRPr="000002DB">
        <w:rPr>
          <w:rFonts w:ascii="Arial" w:eastAsia="SimSun" w:hAnsi="Arial" w:cs="Arial"/>
          <w:sz w:val="22"/>
          <w:szCs w:val="22"/>
          <w:lang w:eastAsia="zh-CN"/>
        </w:rPr>
        <w:t>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 2003. Grassed swales for stormwater pollution control during rain and snowmelt, </w:t>
      </w:r>
      <w:r w:rsidRPr="000002DB">
        <w:rPr>
          <w:rFonts w:ascii="Arial" w:eastAsia="SimSun" w:hAnsi="Arial" w:cs="Arial"/>
          <w:i/>
          <w:iCs/>
          <w:sz w:val="22"/>
          <w:szCs w:val="22"/>
          <w:lang w:eastAsia="zh-CN"/>
        </w:rPr>
        <w:t>Water Sci Technol</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48</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123</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132.</w:t>
      </w:r>
    </w:p>
    <w:p w:rsidR="008940B5" w:rsidRPr="000002DB" w:rsidRDefault="008940B5" w:rsidP="000F54B5">
      <w:pPr>
        <w:autoSpaceDE w:val="0"/>
        <w:autoSpaceDN w:val="0"/>
        <w:adjustRightInd w:val="0"/>
        <w:jc w:val="both"/>
        <w:rPr>
          <w:rFonts w:ascii="Arial" w:eastAsia="SimSun" w:hAnsi="Arial" w:cs="Arial"/>
          <w:sz w:val="22"/>
          <w:szCs w:val="22"/>
          <w:lang w:eastAsia="zh-CN"/>
        </w:rPr>
      </w:pPr>
    </w:p>
    <w:p w:rsidR="005824A6" w:rsidRPr="000002DB" w:rsidRDefault="005824A6" w:rsidP="00C27BB2">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Barrett</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Walsh</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P</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Malina</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F</w:t>
      </w:r>
      <w:r w:rsidR="00C27BB2"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Charbeneau</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R</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B. 1998. Performance of vegetative controls for treating highway runoff. </w:t>
      </w:r>
      <w:r w:rsidRPr="000002DB">
        <w:rPr>
          <w:rFonts w:ascii="Arial" w:eastAsia="SimSun" w:hAnsi="Arial" w:cs="Arial"/>
          <w:i/>
          <w:iCs/>
          <w:sz w:val="22"/>
          <w:szCs w:val="22"/>
          <w:lang w:eastAsia="zh-CN"/>
        </w:rPr>
        <w:t>J Environ Eng</w:t>
      </w:r>
      <w:r w:rsidR="008940B5" w:rsidRPr="000002DB">
        <w:rPr>
          <w:rFonts w:ascii="Arial" w:eastAsia="SimSun" w:hAnsi="Arial" w:cs="Arial"/>
          <w:i/>
          <w:iCs/>
          <w:sz w:val="22"/>
          <w:szCs w:val="22"/>
          <w:lang w:eastAsia="zh-CN"/>
        </w:rPr>
        <w:t>-</w:t>
      </w:r>
      <w:r w:rsidRPr="000002DB">
        <w:rPr>
          <w:rFonts w:ascii="Arial" w:eastAsia="SimSun" w:hAnsi="Arial" w:cs="Arial"/>
          <w:i/>
          <w:iCs/>
          <w:sz w:val="22"/>
          <w:szCs w:val="22"/>
          <w:lang w:eastAsia="zh-CN"/>
        </w:rPr>
        <w:t>ASCE</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124</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1121</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1128.</w:t>
      </w:r>
    </w:p>
    <w:p w:rsidR="008940B5" w:rsidRPr="000002DB" w:rsidRDefault="008940B5" w:rsidP="000F54B5">
      <w:pPr>
        <w:tabs>
          <w:tab w:val="left" w:pos="2850"/>
        </w:tabs>
        <w:jc w:val="both"/>
        <w:rPr>
          <w:rFonts w:ascii="Arial" w:eastAsia="SimSun" w:hAnsi="Arial" w:cs="Arial"/>
          <w:sz w:val="22"/>
          <w:szCs w:val="22"/>
          <w:lang w:eastAsia="zh-CN"/>
        </w:rPr>
      </w:pPr>
    </w:p>
    <w:p w:rsidR="005824A6" w:rsidRPr="000002DB" w:rsidRDefault="005824A6" w:rsidP="00C27BB2">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Barrett</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E. 2005. Performance comparison of structural stormwater best management practices. </w:t>
      </w:r>
      <w:r w:rsidRPr="000002DB">
        <w:rPr>
          <w:rFonts w:ascii="Arial" w:eastAsia="SimSun" w:hAnsi="Arial" w:cs="Arial"/>
          <w:i/>
          <w:iCs/>
          <w:sz w:val="22"/>
          <w:szCs w:val="22"/>
          <w:lang w:eastAsia="zh-CN"/>
        </w:rPr>
        <w:t>Water Environ Res</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77</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78-86.</w:t>
      </w:r>
    </w:p>
    <w:p w:rsidR="000F54B5" w:rsidRPr="000002DB" w:rsidRDefault="000F54B5" w:rsidP="000F54B5">
      <w:pPr>
        <w:tabs>
          <w:tab w:val="left" w:pos="2850"/>
        </w:tabs>
        <w:jc w:val="both"/>
        <w:rPr>
          <w:rFonts w:ascii="Arial" w:eastAsia="SimSun" w:hAnsi="Arial" w:cs="Arial"/>
          <w:sz w:val="22"/>
          <w:szCs w:val="22"/>
          <w:lang w:eastAsia="zh-CN"/>
        </w:rPr>
      </w:pPr>
    </w:p>
    <w:p w:rsidR="005824A6" w:rsidRPr="000002DB" w:rsidRDefault="005824A6" w:rsidP="00946EB1">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Carlson Mazur</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L</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Wiley</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J</w:t>
      </w:r>
      <w:r w:rsidR="00C27BB2"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Wilcox</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D</w:t>
      </w:r>
      <w:r w:rsidR="00C27BB2"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A. 2014. Estimating evapotranspiration and groundwater flow from water-table fluctuations for a general wetland scenario. </w:t>
      </w:r>
      <w:r w:rsidRPr="000002DB">
        <w:rPr>
          <w:rFonts w:ascii="Arial" w:eastAsia="SimSun" w:hAnsi="Arial" w:cs="Arial"/>
          <w:i/>
          <w:iCs/>
          <w:sz w:val="22"/>
          <w:szCs w:val="22"/>
          <w:lang w:eastAsia="zh-CN"/>
        </w:rPr>
        <w:t>Ecohydro</w:t>
      </w:r>
      <w:r w:rsidR="00484B7F" w:rsidRPr="000002DB">
        <w:rPr>
          <w:rFonts w:ascii="Arial" w:eastAsia="SimSun" w:hAnsi="Arial" w:cs="Arial"/>
          <w:i/>
          <w:iCs/>
          <w:sz w:val="22"/>
          <w:szCs w:val="22"/>
          <w:lang w:eastAsia="zh-CN"/>
        </w:rPr>
        <w:t>l</w:t>
      </w:r>
      <w:r w:rsidR="00946EB1" w:rsidRPr="000002DB">
        <w:rPr>
          <w:rFonts w:ascii="Arial" w:eastAsia="SimSun" w:hAnsi="Arial" w:cs="Arial"/>
          <w:sz w:val="22"/>
          <w:szCs w:val="22"/>
          <w:lang w:eastAsia="zh-CN"/>
        </w:rPr>
        <w:t>,</w:t>
      </w:r>
      <w:r w:rsidR="00484B7F" w:rsidRPr="000002DB">
        <w:rPr>
          <w:rFonts w:ascii="Arial" w:eastAsia="SimSun" w:hAnsi="Arial" w:cs="Arial"/>
          <w:sz w:val="22"/>
          <w:szCs w:val="22"/>
          <w:lang w:eastAsia="zh-CN"/>
        </w:rPr>
        <w:t xml:space="preserve"> 7</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378-390.</w:t>
      </w:r>
    </w:p>
    <w:p w:rsidR="008940B5" w:rsidRPr="000002DB" w:rsidRDefault="008940B5" w:rsidP="000F54B5">
      <w:pPr>
        <w:jc w:val="both"/>
        <w:rPr>
          <w:rFonts w:ascii="Arial" w:eastAsia="SimSun" w:hAnsi="Arial" w:cs="Arial"/>
          <w:sz w:val="22"/>
          <w:szCs w:val="22"/>
          <w:lang w:eastAsia="zh-CN"/>
        </w:rPr>
      </w:pPr>
    </w:p>
    <w:p w:rsidR="005824A6" w:rsidRPr="000002DB" w:rsidRDefault="005824A6" w:rsidP="00946EB1">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Davis</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A</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P</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Stagge</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H</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Jamil</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E</w:t>
      </w:r>
      <w:r w:rsidR="00946EB1"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Kim</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H. 2012. Hydraulic performance of grass swales for managing highway runoff. </w:t>
      </w:r>
      <w:r w:rsidRPr="000002DB">
        <w:rPr>
          <w:rFonts w:ascii="Arial" w:eastAsia="SimSun" w:hAnsi="Arial" w:cs="Arial"/>
          <w:i/>
          <w:iCs/>
          <w:sz w:val="22"/>
          <w:szCs w:val="22"/>
          <w:lang w:eastAsia="zh-CN"/>
        </w:rPr>
        <w:t>Water Res</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46</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6775-6786. </w:t>
      </w:r>
    </w:p>
    <w:p w:rsidR="000A43C3" w:rsidRPr="000002DB" w:rsidRDefault="000A43C3" w:rsidP="000F54B5">
      <w:pPr>
        <w:autoSpaceDE w:val="0"/>
        <w:autoSpaceDN w:val="0"/>
        <w:adjustRightInd w:val="0"/>
        <w:jc w:val="both"/>
        <w:rPr>
          <w:rFonts w:ascii="Arial" w:eastAsia="SimSun" w:hAnsi="Arial" w:cs="Arial"/>
          <w:sz w:val="22"/>
          <w:szCs w:val="22"/>
          <w:lang w:eastAsia="zh-CN"/>
        </w:rPr>
      </w:pPr>
    </w:p>
    <w:p w:rsidR="005824A6" w:rsidRPr="000002DB" w:rsidRDefault="005824A6" w:rsidP="00946EB1">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Dechesne</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Barraud</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S</w:t>
      </w:r>
      <w:r w:rsidR="00946EB1"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Bardin</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 xml:space="preserve">P. 2004. Spatial distribution of pollution in an urban stormwater infiltration basin. </w:t>
      </w:r>
      <w:r w:rsidRPr="000002DB">
        <w:rPr>
          <w:rFonts w:ascii="Arial" w:eastAsia="SimSun" w:hAnsi="Arial" w:cs="Arial"/>
          <w:i/>
          <w:iCs/>
          <w:sz w:val="22"/>
          <w:szCs w:val="22"/>
          <w:lang w:eastAsia="zh-CN"/>
        </w:rPr>
        <w:t>J Contam Hydrol</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72</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189– 205.</w:t>
      </w:r>
    </w:p>
    <w:p w:rsidR="00607725" w:rsidRPr="000002DB" w:rsidRDefault="00607725" w:rsidP="00946EB1">
      <w:pPr>
        <w:autoSpaceDE w:val="0"/>
        <w:autoSpaceDN w:val="0"/>
        <w:adjustRightInd w:val="0"/>
        <w:jc w:val="both"/>
        <w:rPr>
          <w:rFonts w:ascii="Arial" w:eastAsia="SimSun" w:hAnsi="Arial" w:cs="Arial"/>
          <w:sz w:val="22"/>
          <w:szCs w:val="22"/>
          <w:lang w:eastAsia="zh-CN"/>
        </w:rPr>
      </w:pPr>
    </w:p>
    <w:p w:rsidR="005824A6" w:rsidRPr="000002DB" w:rsidRDefault="005824A6" w:rsidP="00946EB1">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Deletic</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A. 2001. Modelling of water and sediment transport over grassed areas. </w:t>
      </w:r>
      <w:r w:rsidRPr="000002DB">
        <w:rPr>
          <w:rFonts w:ascii="Arial" w:eastAsia="SimSun" w:hAnsi="Arial" w:cs="Arial"/>
          <w:i/>
          <w:iCs/>
          <w:sz w:val="22"/>
          <w:szCs w:val="22"/>
          <w:lang w:eastAsia="zh-CN"/>
        </w:rPr>
        <w:t>J. Hydrol</w:t>
      </w:r>
      <w:r w:rsidR="00946EB1" w:rsidRPr="000002DB">
        <w:rPr>
          <w:rFonts w:ascii="Arial" w:eastAsia="SimSun" w:hAnsi="Arial" w:cs="Arial"/>
          <w:i/>
          <w:iCs/>
          <w:sz w:val="22"/>
          <w:szCs w:val="22"/>
          <w:lang w:eastAsia="zh-CN"/>
        </w:rPr>
        <w:t>,</w:t>
      </w:r>
      <w:r w:rsidRPr="000002DB">
        <w:rPr>
          <w:rFonts w:ascii="Arial" w:eastAsia="SimSun" w:hAnsi="Arial" w:cs="Arial"/>
          <w:sz w:val="22"/>
          <w:szCs w:val="22"/>
          <w:lang w:eastAsia="zh-CN"/>
        </w:rPr>
        <w:t xml:space="preserve"> 248</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168-182.</w:t>
      </w:r>
    </w:p>
    <w:p w:rsidR="000A43C3" w:rsidRPr="000002DB" w:rsidRDefault="000A43C3" w:rsidP="000F54B5">
      <w:pPr>
        <w:tabs>
          <w:tab w:val="left" w:pos="2850"/>
        </w:tabs>
        <w:jc w:val="both"/>
        <w:rPr>
          <w:rFonts w:ascii="Arial" w:eastAsia="SimSun" w:hAnsi="Arial" w:cs="Arial"/>
          <w:sz w:val="22"/>
          <w:szCs w:val="22"/>
          <w:lang w:eastAsia="zh-CN"/>
        </w:rPr>
      </w:pPr>
    </w:p>
    <w:p w:rsidR="005824A6" w:rsidRPr="000002DB" w:rsidRDefault="005824A6" w:rsidP="00946EB1">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Deletic</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A</w:t>
      </w:r>
      <w:r w:rsidR="00946EB1"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Fletcher</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T</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D. 2006 Performance of grass filters used for stormwater treatment-a field and modelling study. </w:t>
      </w:r>
      <w:r w:rsidRPr="000002DB">
        <w:rPr>
          <w:rFonts w:ascii="Arial" w:eastAsia="SimSun" w:hAnsi="Arial" w:cs="Arial"/>
          <w:i/>
          <w:iCs/>
          <w:sz w:val="22"/>
          <w:szCs w:val="22"/>
          <w:lang w:eastAsia="zh-CN"/>
        </w:rPr>
        <w:t>J Hydrol</w:t>
      </w:r>
      <w:r w:rsidR="00946EB1" w:rsidRPr="000002DB">
        <w:rPr>
          <w:rFonts w:ascii="Arial" w:eastAsia="SimSun" w:hAnsi="Arial" w:cs="Arial"/>
          <w:i/>
          <w:iCs/>
          <w:sz w:val="22"/>
          <w:szCs w:val="22"/>
          <w:lang w:eastAsia="zh-CN"/>
        </w:rPr>
        <w:t>,</w:t>
      </w:r>
      <w:r w:rsidRPr="000002DB">
        <w:rPr>
          <w:rFonts w:ascii="Arial" w:eastAsia="SimSun" w:hAnsi="Arial" w:cs="Arial"/>
          <w:sz w:val="22"/>
          <w:szCs w:val="22"/>
          <w:lang w:eastAsia="zh-CN"/>
        </w:rPr>
        <w:t xml:space="preserve"> 317</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261-275.</w:t>
      </w:r>
    </w:p>
    <w:p w:rsidR="000A43C3" w:rsidRPr="000002DB" w:rsidRDefault="000A43C3" w:rsidP="000F54B5">
      <w:pPr>
        <w:autoSpaceDE w:val="0"/>
        <w:autoSpaceDN w:val="0"/>
        <w:adjustRightInd w:val="0"/>
        <w:jc w:val="both"/>
        <w:rPr>
          <w:rFonts w:ascii="Arial" w:eastAsia="SimSun" w:hAnsi="Arial" w:cs="Arial"/>
          <w:sz w:val="22"/>
          <w:szCs w:val="22"/>
          <w:lang w:eastAsia="zh-CN"/>
        </w:rPr>
      </w:pPr>
    </w:p>
    <w:p w:rsidR="005824A6" w:rsidRPr="000002DB" w:rsidRDefault="005824A6" w:rsidP="00946EB1">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Dierkes</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C</w:t>
      </w:r>
      <w:r w:rsidR="00946EB1"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Geiger</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W. 1999. Pollution retention capabilities of roadside soils. </w:t>
      </w:r>
      <w:r w:rsidRPr="000002DB">
        <w:rPr>
          <w:rFonts w:ascii="Arial" w:eastAsia="SimSun" w:hAnsi="Arial" w:cs="Arial"/>
          <w:i/>
          <w:iCs/>
          <w:sz w:val="22"/>
          <w:szCs w:val="22"/>
          <w:lang w:eastAsia="zh-CN"/>
        </w:rPr>
        <w:t>Water Sci Technol</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39</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201</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208.</w:t>
      </w:r>
    </w:p>
    <w:p w:rsidR="000A43C3" w:rsidRPr="000002DB" w:rsidRDefault="000A43C3" w:rsidP="000F54B5">
      <w:pPr>
        <w:autoSpaceDE w:val="0"/>
        <w:autoSpaceDN w:val="0"/>
        <w:adjustRightInd w:val="0"/>
        <w:jc w:val="both"/>
        <w:rPr>
          <w:rFonts w:ascii="Arial" w:eastAsia="SimSun" w:hAnsi="Arial" w:cs="Arial"/>
          <w:sz w:val="22"/>
          <w:szCs w:val="22"/>
          <w:lang w:eastAsia="zh-CN"/>
        </w:rPr>
      </w:pPr>
    </w:p>
    <w:p w:rsidR="005824A6" w:rsidRPr="000002DB" w:rsidRDefault="005824A6" w:rsidP="00680D9E">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Elliot</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H</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A</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Liberati</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946EB1" w:rsidRPr="000002DB">
        <w:rPr>
          <w:rFonts w:ascii="Arial" w:eastAsia="SimSun" w:hAnsi="Arial" w:cs="Arial"/>
          <w:sz w:val="22"/>
          <w:szCs w:val="22"/>
          <w:lang w:eastAsia="zh-CN"/>
        </w:rPr>
        <w:t>.</w:t>
      </w:r>
      <w:r w:rsidRPr="000002DB">
        <w:rPr>
          <w:rFonts w:ascii="Arial" w:eastAsia="SimSun" w:hAnsi="Arial" w:cs="Arial"/>
          <w:sz w:val="22"/>
          <w:szCs w:val="22"/>
          <w:lang w:eastAsia="zh-CN"/>
        </w:rPr>
        <w:t>R</w:t>
      </w:r>
      <w:r w:rsidR="00946EB1" w:rsidRPr="000002DB">
        <w:rPr>
          <w:rFonts w:ascii="Arial" w:eastAsia="SimSun" w:hAnsi="Arial" w:cs="Arial"/>
          <w:sz w:val="22"/>
          <w:szCs w:val="22"/>
          <w:lang w:eastAsia="zh-CN"/>
        </w:rPr>
        <w:t>.</w:t>
      </w:r>
      <w:r w:rsidR="00680D9E" w:rsidRPr="000002DB">
        <w:rPr>
          <w:rFonts w:ascii="Arial" w:eastAsia="SimSun" w:hAnsi="Arial" w:cs="Arial"/>
          <w:sz w:val="22"/>
          <w:szCs w:val="22"/>
          <w:lang w:eastAsia="zh-CN"/>
        </w:rPr>
        <w:t xml:space="preserve"> and</w:t>
      </w:r>
      <w:r w:rsidRPr="000002DB">
        <w:rPr>
          <w:rFonts w:ascii="Arial" w:eastAsia="SimSun" w:hAnsi="Arial" w:cs="Arial"/>
          <w:sz w:val="22"/>
          <w:szCs w:val="22"/>
          <w:lang w:eastAsia="zh-CN"/>
        </w:rPr>
        <w:t xml:space="preserve"> Huang</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C</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P. 1986. Competitive adsorption of heavy metals by soils. </w:t>
      </w:r>
      <w:r w:rsidRPr="000002DB">
        <w:rPr>
          <w:rFonts w:ascii="Arial" w:eastAsia="SimSun" w:hAnsi="Arial" w:cs="Arial"/>
          <w:i/>
          <w:iCs/>
          <w:sz w:val="22"/>
          <w:szCs w:val="22"/>
          <w:lang w:eastAsia="zh-CN"/>
        </w:rPr>
        <w:t>J Environ Qual</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15</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214</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219.</w:t>
      </w:r>
    </w:p>
    <w:p w:rsidR="000A43C3" w:rsidRPr="000002DB" w:rsidRDefault="000A43C3" w:rsidP="000F54B5">
      <w:pPr>
        <w:jc w:val="both"/>
        <w:rPr>
          <w:rFonts w:ascii="Arial" w:eastAsia="SimSun" w:hAnsi="Arial" w:cs="Arial"/>
          <w:sz w:val="22"/>
          <w:szCs w:val="22"/>
          <w:lang w:eastAsia="zh-CN"/>
        </w:rPr>
      </w:pPr>
    </w:p>
    <w:p w:rsidR="005824A6" w:rsidRPr="000002DB" w:rsidRDefault="005824A6" w:rsidP="00680D9E">
      <w:pPr>
        <w:jc w:val="both"/>
        <w:rPr>
          <w:rFonts w:ascii="Arial" w:eastAsia="SimSun" w:hAnsi="Arial" w:cs="Arial"/>
          <w:sz w:val="22"/>
          <w:szCs w:val="22"/>
          <w:lang w:eastAsia="zh-CN"/>
        </w:rPr>
      </w:pPr>
      <w:r w:rsidRPr="000002DB">
        <w:rPr>
          <w:rFonts w:ascii="Arial" w:eastAsia="SimSun" w:hAnsi="Arial" w:cs="Arial"/>
          <w:sz w:val="22"/>
          <w:szCs w:val="22"/>
          <w:lang w:eastAsia="zh-CN"/>
        </w:rPr>
        <w:t>Ellis</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B</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Revitt</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D</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M</w:t>
      </w:r>
      <w:r w:rsidR="00680D9E"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Lundy</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L.  2012.  An impact assessment methodology for urban surface runoff quality following best practice treatment.  </w:t>
      </w:r>
      <w:r w:rsidRPr="000002DB">
        <w:rPr>
          <w:rFonts w:ascii="Arial" w:eastAsia="SimSun" w:hAnsi="Arial" w:cs="Arial"/>
          <w:i/>
          <w:sz w:val="22"/>
          <w:szCs w:val="22"/>
          <w:lang w:eastAsia="zh-CN"/>
        </w:rPr>
        <w:t>Sci Total Environ</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416</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172</w:t>
      </w:r>
      <w:r w:rsidR="00680D9E" w:rsidRPr="000002DB">
        <w:rPr>
          <w:rFonts w:ascii="Arial" w:eastAsia="SimSun" w:hAnsi="Arial" w:cs="Arial"/>
          <w:sz w:val="22"/>
          <w:szCs w:val="22"/>
          <w:lang w:eastAsia="zh-CN"/>
        </w:rPr>
        <w:t>–1</w:t>
      </w:r>
      <w:r w:rsidRPr="000002DB">
        <w:rPr>
          <w:rFonts w:ascii="Arial" w:eastAsia="SimSun" w:hAnsi="Arial" w:cs="Arial"/>
          <w:sz w:val="22"/>
          <w:szCs w:val="22"/>
          <w:lang w:eastAsia="zh-CN"/>
        </w:rPr>
        <w:t>79.</w:t>
      </w:r>
    </w:p>
    <w:p w:rsidR="000A43C3" w:rsidRPr="000002DB" w:rsidRDefault="000A43C3" w:rsidP="000F54B5">
      <w:pPr>
        <w:tabs>
          <w:tab w:val="left" w:pos="2850"/>
        </w:tabs>
        <w:jc w:val="both"/>
        <w:rPr>
          <w:rFonts w:ascii="Arial" w:eastAsia="SimSun" w:hAnsi="Arial" w:cs="Arial"/>
          <w:sz w:val="22"/>
          <w:szCs w:val="22"/>
          <w:lang w:eastAsia="zh-CN"/>
        </w:rPr>
      </w:pPr>
    </w:p>
    <w:p w:rsidR="005824A6" w:rsidRPr="000002DB" w:rsidRDefault="005824A6" w:rsidP="00680D9E">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Fassman</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E</w:t>
      </w:r>
      <w:r w:rsidR="00680D9E" w:rsidRPr="000002DB">
        <w:rPr>
          <w:rFonts w:ascii="Arial" w:eastAsia="SimSun" w:hAnsi="Arial" w:cs="Arial"/>
          <w:sz w:val="22"/>
          <w:szCs w:val="22"/>
          <w:lang w:eastAsia="zh-CN"/>
        </w:rPr>
        <w:t>. and</w:t>
      </w:r>
      <w:r w:rsidR="00082EBF"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Stokes</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K. 2011. Media moisture content to determine evapotranspiration from swales and bioretention cells. In R.E. Beighley and M.W. Killgore (Eds), </w:t>
      </w:r>
      <w:r w:rsidRPr="000002DB">
        <w:rPr>
          <w:rFonts w:ascii="Arial" w:eastAsia="SimSun" w:hAnsi="Arial" w:cs="Arial"/>
          <w:i/>
          <w:iCs/>
          <w:sz w:val="22"/>
          <w:szCs w:val="22"/>
          <w:lang w:eastAsia="zh-CN"/>
        </w:rPr>
        <w:t>World Environmental and Water Resources Congress 2011: Bearing Knowledge for Sustainability</w:t>
      </w:r>
      <w:r w:rsidRPr="000002DB">
        <w:rPr>
          <w:rFonts w:ascii="Arial" w:eastAsia="SimSun" w:hAnsi="Arial" w:cs="Arial"/>
          <w:sz w:val="22"/>
          <w:szCs w:val="22"/>
          <w:lang w:eastAsia="zh-CN"/>
        </w:rPr>
        <w:t xml:space="preserve">, pp. 773-782. </w:t>
      </w:r>
    </w:p>
    <w:p w:rsidR="000A43C3" w:rsidRPr="000002DB" w:rsidRDefault="000A43C3" w:rsidP="000F54B5">
      <w:pPr>
        <w:tabs>
          <w:tab w:val="left" w:pos="2850"/>
        </w:tabs>
        <w:jc w:val="both"/>
        <w:rPr>
          <w:rFonts w:ascii="Arial" w:eastAsia="SimSun" w:hAnsi="Arial" w:cs="Arial"/>
          <w:sz w:val="22"/>
          <w:szCs w:val="22"/>
          <w:lang w:eastAsia="zh-CN"/>
        </w:rPr>
      </w:pPr>
    </w:p>
    <w:p w:rsidR="00F73F2A" w:rsidRPr="000002DB" w:rsidRDefault="00F73F2A" w:rsidP="00680D9E">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Hatt</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B</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Fletcher</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T</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D</w:t>
      </w:r>
      <w:r w:rsidR="00680D9E"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Deletic</w:t>
      </w:r>
      <w:r w:rsidR="00680D9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A. 2007. Treatment performance of gravel filter media</w:t>
      </w:r>
      <w:r w:rsidR="008934A4" w:rsidRPr="000002DB">
        <w:rPr>
          <w:rFonts w:ascii="Arial" w:eastAsia="SimSun" w:hAnsi="Arial" w:cs="Arial"/>
          <w:sz w:val="22"/>
          <w:szCs w:val="22"/>
          <w:lang w:eastAsia="zh-CN"/>
        </w:rPr>
        <w:t xml:space="preserve">: Implications for design and application of stormwater infiltration systems. </w:t>
      </w:r>
      <w:r w:rsidR="008934A4" w:rsidRPr="000002DB">
        <w:rPr>
          <w:rFonts w:ascii="Arial" w:eastAsia="SimSun" w:hAnsi="Arial" w:cs="Arial"/>
          <w:i/>
          <w:iCs/>
          <w:sz w:val="22"/>
          <w:szCs w:val="22"/>
          <w:lang w:eastAsia="zh-CN"/>
        </w:rPr>
        <w:t>Water Res</w:t>
      </w:r>
      <w:r w:rsidR="00680D9E" w:rsidRPr="000002DB">
        <w:rPr>
          <w:rFonts w:ascii="Arial" w:eastAsia="SimSun" w:hAnsi="Arial" w:cs="Arial"/>
          <w:sz w:val="22"/>
          <w:szCs w:val="22"/>
          <w:lang w:eastAsia="zh-CN"/>
        </w:rPr>
        <w:t>,</w:t>
      </w:r>
      <w:r w:rsidR="008934A4" w:rsidRPr="000002DB">
        <w:rPr>
          <w:rFonts w:ascii="Arial" w:eastAsia="SimSun" w:hAnsi="Arial" w:cs="Arial"/>
          <w:sz w:val="22"/>
          <w:szCs w:val="22"/>
          <w:lang w:eastAsia="zh-CN"/>
        </w:rPr>
        <w:t xml:space="preserve"> 41</w:t>
      </w:r>
      <w:r w:rsidR="00680D9E" w:rsidRPr="000002DB">
        <w:rPr>
          <w:rFonts w:ascii="Arial" w:eastAsia="SimSun" w:hAnsi="Arial" w:cs="Arial"/>
          <w:sz w:val="22"/>
          <w:szCs w:val="22"/>
          <w:lang w:eastAsia="zh-CN"/>
        </w:rPr>
        <w:t>,</w:t>
      </w:r>
      <w:r w:rsidR="008934A4" w:rsidRPr="000002DB">
        <w:rPr>
          <w:rFonts w:ascii="Arial" w:eastAsia="SimSun" w:hAnsi="Arial" w:cs="Arial"/>
          <w:sz w:val="22"/>
          <w:szCs w:val="22"/>
          <w:lang w:eastAsia="zh-CN"/>
        </w:rPr>
        <w:t xml:space="preserve"> 2513-2524.</w:t>
      </w:r>
    </w:p>
    <w:p w:rsidR="000A43C3" w:rsidRPr="000002DB" w:rsidRDefault="000A43C3" w:rsidP="000F54B5">
      <w:pPr>
        <w:tabs>
          <w:tab w:val="left" w:pos="2850"/>
        </w:tabs>
        <w:jc w:val="both"/>
        <w:rPr>
          <w:rFonts w:ascii="Arial" w:eastAsia="SimSun" w:hAnsi="Arial" w:cs="Arial"/>
          <w:sz w:val="22"/>
          <w:szCs w:val="22"/>
          <w:lang w:eastAsia="zh-CN"/>
        </w:rPr>
      </w:pPr>
    </w:p>
    <w:p w:rsidR="005824A6" w:rsidRPr="000002DB" w:rsidRDefault="00096B58" w:rsidP="00680D9E">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 xml:space="preserve">ISBMPD. 2011. </w:t>
      </w:r>
      <w:r w:rsidR="005824A6" w:rsidRPr="000002DB">
        <w:rPr>
          <w:rFonts w:ascii="Arial" w:eastAsia="SimSun" w:hAnsi="Arial" w:cs="Arial"/>
          <w:i/>
          <w:iCs/>
          <w:sz w:val="22"/>
          <w:szCs w:val="22"/>
          <w:lang w:eastAsia="zh-CN"/>
        </w:rPr>
        <w:t>International Stormwater Best Management Practices Database. Technical Summary: Volume Reduction</w:t>
      </w:r>
      <w:r w:rsidR="000A43C3" w:rsidRPr="000002DB">
        <w:rPr>
          <w:rFonts w:ascii="Arial" w:eastAsia="SimSun" w:hAnsi="Arial" w:cs="Arial"/>
          <w:sz w:val="22"/>
          <w:szCs w:val="22"/>
          <w:lang w:eastAsia="zh-CN"/>
        </w:rPr>
        <w:t xml:space="preserve">. </w:t>
      </w:r>
      <w:hyperlink r:id="rId16" w:history="1">
        <w:r w:rsidR="00C52AD9" w:rsidRPr="000002DB">
          <w:rPr>
            <w:rStyle w:val="Hyperlink"/>
            <w:rFonts w:ascii="Arial" w:eastAsia="SimSun" w:hAnsi="Arial" w:cs="Arial"/>
            <w:sz w:val="22"/>
            <w:szCs w:val="22"/>
            <w:lang w:eastAsia="zh-CN"/>
          </w:rPr>
          <w:t>www.bmpdatabase.org</w:t>
        </w:r>
      </w:hyperlink>
      <w:r w:rsidR="00E57EAE" w:rsidRPr="000002DB">
        <w:rPr>
          <w:rStyle w:val="Hyperlink"/>
          <w:rFonts w:ascii="Arial" w:eastAsia="SimSun" w:hAnsi="Arial" w:cs="Arial"/>
          <w:sz w:val="22"/>
          <w:szCs w:val="22"/>
          <w:lang w:eastAsia="zh-CN"/>
        </w:rPr>
        <w:t xml:space="preserve">. </w:t>
      </w:r>
      <w:r w:rsidR="00E57EAE" w:rsidRPr="000002DB">
        <w:rPr>
          <w:rFonts w:ascii="Arial" w:eastAsia="SimSun" w:hAnsi="Arial" w:cs="Arial"/>
          <w:sz w:val="22"/>
          <w:szCs w:val="22"/>
          <w:lang w:eastAsia="zh-CN"/>
        </w:rPr>
        <w:t>Accessed 08 October 2015.</w:t>
      </w:r>
    </w:p>
    <w:p w:rsidR="000A43C3" w:rsidRPr="000002DB" w:rsidRDefault="000A43C3" w:rsidP="000F54B5">
      <w:pPr>
        <w:tabs>
          <w:tab w:val="left" w:pos="2850"/>
        </w:tabs>
        <w:jc w:val="both"/>
        <w:rPr>
          <w:rFonts w:ascii="Arial" w:eastAsia="SimSun" w:hAnsi="Arial" w:cs="Arial"/>
          <w:sz w:val="22"/>
          <w:szCs w:val="22"/>
          <w:lang w:eastAsia="zh-CN"/>
        </w:rPr>
      </w:pPr>
    </w:p>
    <w:p w:rsidR="00014C99" w:rsidRPr="000002DB" w:rsidRDefault="00014C99" w:rsidP="00680D9E">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 xml:space="preserve">ISBMPD. 2014. </w:t>
      </w:r>
      <w:r w:rsidRPr="000002DB">
        <w:rPr>
          <w:rFonts w:ascii="Arial" w:eastAsia="SimSun" w:hAnsi="Arial" w:cs="Arial"/>
          <w:i/>
          <w:iCs/>
          <w:sz w:val="22"/>
          <w:szCs w:val="22"/>
          <w:lang w:eastAsia="zh-CN"/>
        </w:rPr>
        <w:t>International Stormwater Best Management Practices Database. Pollutant Category Statistical Summary Report. Solids, Bacteria, Nutrients and Metals</w:t>
      </w:r>
      <w:r w:rsidRPr="000002DB">
        <w:rPr>
          <w:rFonts w:ascii="Arial" w:eastAsia="SimSun" w:hAnsi="Arial" w:cs="Arial"/>
          <w:sz w:val="22"/>
          <w:szCs w:val="22"/>
          <w:lang w:eastAsia="zh-CN"/>
        </w:rPr>
        <w:t xml:space="preserve">.  </w:t>
      </w:r>
      <w:hyperlink r:id="rId17" w:history="1">
        <w:r w:rsidRPr="000002DB">
          <w:rPr>
            <w:rStyle w:val="Hyperlink"/>
            <w:rFonts w:ascii="Arial" w:eastAsia="SimSun" w:hAnsi="Arial" w:cs="Arial"/>
            <w:sz w:val="22"/>
            <w:szCs w:val="22"/>
            <w:lang w:eastAsia="zh-CN"/>
          </w:rPr>
          <w:t>www.bmpdatabase.org</w:t>
        </w:r>
      </w:hyperlink>
      <w:r w:rsidR="00E57EAE" w:rsidRPr="000002DB">
        <w:rPr>
          <w:rFonts w:ascii="Arial" w:eastAsia="SimSun" w:hAnsi="Arial" w:cs="Arial"/>
          <w:sz w:val="22"/>
          <w:szCs w:val="22"/>
          <w:lang w:eastAsia="zh-CN"/>
        </w:rPr>
        <w:t>. Accessed 08 October 2015.</w:t>
      </w:r>
    </w:p>
    <w:p w:rsidR="000A43C3" w:rsidRPr="000002DB" w:rsidRDefault="000A43C3" w:rsidP="000F54B5">
      <w:pPr>
        <w:jc w:val="both"/>
        <w:rPr>
          <w:rFonts w:ascii="Arial" w:eastAsia="SimSun" w:hAnsi="Arial" w:cs="Arial"/>
          <w:sz w:val="22"/>
          <w:szCs w:val="22"/>
          <w:lang w:eastAsia="zh-CN"/>
        </w:rPr>
      </w:pPr>
    </w:p>
    <w:p w:rsidR="00C52AD9" w:rsidRPr="000002DB" w:rsidRDefault="00E57EAE" w:rsidP="00680D9E">
      <w:pPr>
        <w:tabs>
          <w:tab w:val="left" w:pos="2850"/>
        </w:tabs>
        <w:jc w:val="both"/>
        <w:rPr>
          <w:rFonts w:ascii="Arial" w:eastAsia="SimSun" w:hAnsi="Arial" w:cs="Arial"/>
          <w:sz w:val="22"/>
          <w:szCs w:val="22"/>
          <w:lang w:eastAsia="zh-CN"/>
        </w:rPr>
      </w:pPr>
      <w:r w:rsidRPr="000002DB">
        <w:rPr>
          <w:rFonts w:ascii="Arial" w:hAnsi="Arial" w:cs="Arial"/>
          <w:sz w:val="22"/>
          <w:szCs w:val="22"/>
        </w:rPr>
        <w:t>Kazemi</w:t>
      </w:r>
      <w:r w:rsidR="00680D9E" w:rsidRPr="000002DB">
        <w:rPr>
          <w:rFonts w:ascii="Arial" w:hAnsi="Arial" w:cs="Arial"/>
          <w:sz w:val="22"/>
          <w:szCs w:val="22"/>
        </w:rPr>
        <w:t>,</w:t>
      </w:r>
      <w:r w:rsidR="00C52AD9" w:rsidRPr="000002DB">
        <w:rPr>
          <w:rFonts w:ascii="Arial" w:hAnsi="Arial" w:cs="Arial"/>
          <w:sz w:val="22"/>
          <w:szCs w:val="22"/>
        </w:rPr>
        <w:t xml:space="preserve"> F</w:t>
      </w:r>
      <w:r w:rsidR="00680D9E" w:rsidRPr="000002DB">
        <w:rPr>
          <w:rFonts w:ascii="Arial" w:hAnsi="Arial" w:cs="Arial"/>
          <w:sz w:val="22"/>
          <w:szCs w:val="22"/>
        </w:rPr>
        <w:t>.</w:t>
      </w:r>
      <w:r w:rsidRPr="000002DB">
        <w:rPr>
          <w:rFonts w:ascii="Arial" w:hAnsi="Arial" w:cs="Arial"/>
          <w:sz w:val="22"/>
          <w:szCs w:val="22"/>
        </w:rPr>
        <w:t>, Beecham</w:t>
      </w:r>
      <w:r w:rsidR="00680D9E" w:rsidRPr="000002DB">
        <w:rPr>
          <w:rFonts w:ascii="Arial" w:hAnsi="Arial" w:cs="Arial"/>
          <w:sz w:val="22"/>
          <w:szCs w:val="22"/>
        </w:rPr>
        <w:t>,</w:t>
      </w:r>
      <w:r w:rsidR="00C52AD9" w:rsidRPr="000002DB">
        <w:rPr>
          <w:rFonts w:ascii="Arial" w:hAnsi="Arial" w:cs="Arial"/>
          <w:sz w:val="22"/>
          <w:szCs w:val="22"/>
        </w:rPr>
        <w:t xml:space="preserve"> S</w:t>
      </w:r>
      <w:r w:rsidR="00680D9E" w:rsidRPr="000002DB">
        <w:rPr>
          <w:rFonts w:ascii="Arial" w:hAnsi="Arial" w:cs="Arial"/>
          <w:sz w:val="22"/>
          <w:szCs w:val="22"/>
        </w:rPr>
        <w:t>. and</w:t>
      </w:r>
      <w:r w:rsidR="00082EBF" w:rsidRPr="000002DB">
        <w:rPr>
          <w:rFonts w:ascii="Arial" w:hAnsi="Arial" w:cs="Arial"/>
          <w:sz w:val="22"/>
          <w:szCs w:val="22"/>
        </w:rPr>
        <w:t xml:space="preserve"> </w:t>
      </w:r>
      <w:r w:rsidR="000A43C3" w:rsidRPr="000002DB">
        <w:rPr>
          <w:rFonts w:ascii="Arial" w:hAnsi="Arial" w:cs="Arial"/>
          <w:sz w:val="22"/>
          <w:szCs w:val="22"/>
        </w:rPr>
        <w:t>Gibbs</w:t>
      </w:r>
      <w:r w:rsidR="00680D9E" w:rsidRPr="000002DB">
        <w:rPr>
          <w:rFonts w:ascii="Arial" w:hAnsi="Arial" w:cs="Arial"/>
          <w:sz w:val="22"/>
          <w:szCs w:val="22"/>
        </w:rPr>
        <w:t>,</w:t>
      </w:r>
      <w:r w:rsidR="000A43C3" w:rsidRPr="000002DB">
        <w:rPr>
          <w:rFonts w:ascii="Arial" w:hAnsi="Arial" w:cs="Arial"/>
          <w:sz w:val="22"/>
          <w:szCs w:val="22"/>
        </w:rPr>
        <w:t xml:space="preserve"> J. </w:t>
      </w:r>
      <w:r w:rsidR="00C52AD9" w:rsidRPr="000002DB">
        <w:rPr>
          <w:rFonts w:ascii="Arial" w:hAnsi="Arial" w:cs="Arial"/>
          <w:sz w:val="22"/>
          <w:szCs w:val="22"/>
        </w:rPr>
        <w:t xml:space="preserve">2011. Streetscape biodiversity and the role of bioretention swales in an Australian urban environment. </w:t>
      </w:r>
      <w:r w:rsidR="00C52AD9" w:rsidRPr="000002DB">
        <w:rPr>
          <w:rFonts w:ascii="Arial" w:hAnsi="Arial" w:cs="Arial"/>
          <w:i/>
          <w:iCs/>
          <w:sz w:val="22"/>
          <w:szCs w:val="22"/>
        </w:rPr>
        <w:t>Landscape Urban Planning</w:t>
      </w:r>
      <w:r w:rsidR="00680D9E" w:rsidRPr="000002DB">
        <w:rPr>
          <w:rFonts w:ascii="Arial" w:hAnsi="Arial" w:cs="Arial"/>
          <w:sz w:val="22"/>
          <w:szCs w:val="22"/>
        </w:rPr>
        <w:t xml:space="preserve">, </w:t>
      </w:r>
      <w:r w:rsidR="00C52AD9" w:rsidRPr="000002DB">
        <w:rPr>
          <w:rFonts w:ascii="Arial" w:hAnsi="Arial" w:cs="Arial"/>
          <w:sz w:val="22"/>
          <w:szCs w:val="22"/>
        </w:rPr>
        <w:t>101(1)</w:t>
      </w:r>
      <w:r w:rsidR="00680D9E" w:rsidRPr="000002DB">
        <w:rPr>
          <w:rFonts w:ascii="Arial" w:hAnsi="Arial" w:cs="Arial"/>
          <w:sz w:val="22"/>
          <w:szCs w:val="22"/>
        </w:rPr>
        <w:t>,</w:t>
      </w:r>
      <w:r w:rsidR="00C52AD9" w:rsidRPr="000002DB">
        <w:rPr>
          <w:rFonts w:ascii="Arial" w:hAnsi="Arial" w:cs="Arial"/>
          <w:sz w:val="22"/>
          <w:szCs w:val="22"/>
        </w:rPr>
        <w:t xml:space="preserve"> 139–148.</w:t>
      </w:r>
    </w:p>
    <w:p w:rsidR="00B45116" w:rsidRPr="000002DB" w:rsidRDefault="00B45116" w:rsidP="000F54B5">
      <w:pPr>
        <w:tabs>
          <w:tab w:val="left" w:pos="2850"/>
        </w:tabs>
        <w:jc w:val="both"/>
        <w:rPr>
          <w:rFonts w:ascii="Arial" w:eastAsia="Arial Unicode MS" w:hAnsi="Arial" w:cs="Arial"/>
          <w:sz w:val="22"/>
          <w:szCs w:val="22"/>
          <w:shd w:val="clear" w:color="auto" w:fill="FFFFFF"/>
          <w:lang w:eastAsia="zh-CN"/>
        </w:rPr>
      </w:pPr>
    </w:p>
    <w:p w:rsidR="00BA5601" w:rsidRPr="000002DB" w:rsidRDefault="00BA5601" w:rsidP="00BE1BFA">
      <w:pPr>
        <w:tabs>
          <w:tab w:val="left" w:pos="2850"/>
        </w:tabs>
        <w:jc w:val="both"/>
        <w:rPr>
          <w:rFonts w:ascii="Arial" w:eastAsia="Arial Unicode MS" w:hAnsi="Arial" w:cs="Arial"/>
          <w:sz w:val="22"/>
          <w:szCs w:val="22"/>
          <w:shd w:val="clear" w:color="auto" w:fill="FFFFFF"/>
          <w:lang w:eastAsia="zh-CN"/>
        </w:rPr>
      </w:pPr>
      <w:r w:rsidRPr="000002DB">
        <w:rPr>
          <w:rFonts w:ascii="Arial" w:eastAsia="Arial Unicode MS" w:hAnsi="Arial" w:cs="Arial"/>
          <w:sz w:val="22"/>
          <w:szCs w:val="22"/>
          <w:shd w:val="clear" w:color="auto" w:fill="FFFFFF"/>
          <w:lang w:eastAsia="zh-CN"/>
        </w:rPr>
        <w:t>Leroy</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M</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C</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Legras</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M</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Marcotte</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S</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Moncond’huy</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V</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Machour</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N</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Le Derf</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F</w:t>
      </w:r>
      <w:r w:rsidR="00680D9E" w:rsidRPr="000002DB">
        <w:rPr>
          <w:rFonts w:ascii="Arial" w:eastAsia="Arial Unicode MS" w:hAnsi="Arial" w:cs="Arial"/>
          <w:sz w:val="22"/>
          <w:szCs w:val="22"/>
          <w:shd w:val="clear" w:color="auto" w:fill="FFFFFF"/>
          <w:lang w:eastAsia="zh-CN"/>
        </w:rPr>
        <w:t>. and</w:t>
      </w:r>
      <w:r w:rsidR="00082EBF" w:rsidRPr="000002DB">
        <w:rPr>
          <w:rFonts w:ascii="Arial" w:eastAsia="Arial Unicode MS" w:hAnsi="Arial" w:cs="Arial"/>
          <w:sz w:val="22"/>
          <w:szCs w:val="22"/>
          <w:shd w:val="clear" w:color="auto" w:fill="FFFFFF"/>
          <w:lang w:eastAsia="zh-CN"/>
        </w:rPr>
        <w:t xml:space="preserve"> </w:t>
      </w:r>
      <w:r w:rsidRPr="000002DB">
        <w:rPr>
          <w:rFonts w:ascii="Arial" w:eastAsia="Arial Unicode MS" w:hAnsi="Arial" w:cs="Arial"/>
          <w:sz w:val="22"/>
          <w:szCs w:val="22"/>
          <w:shd w:val="clear" w:color="auto" w:fill="FFFFFF"/>
          <w:lang w:eastAsia="zh-CN"/>
        </w:rPr>
        <w:t>Portet-Koltalo</w:t>
      </w:r>
      <w:r w:rsidR="00680D9E" w:rsidRPr="000002DB">
        <w:rPr>
          <w:rFonts w:ascii="Arial" w:eastAsia="Arial Unicode MS" w:hAnsi="Arial" w:cs="Arial"/>
          <w:sz w:val="22"/>
          <w:szCs w:val="22"/>
          <w:shd w:val="clear" w:color="auto" w:fill="FFFFFF"/>
          <w:lang w:eastAsia="zh-CN"/>
        </w:rPr>
        <w:t>,</w:t>
      </w:r>
      <w:r w:rsidRPr="000002DB">
        <w:rPr>
          <w:rFonts w:ascii="Arial" w:eastAsia="Arial Unicode MS" w:hAnsi="Arial" w:cs="Arial"/>
          <w:sz w:val="22"/>
          <w:szCs w:val="22"/>
          <w:shd w:val="clear" w:color="auto" w:fill="FFFFFF"/>
          <w:lang w:eastAsia="zh-CN"/>
        </w:rPr>
        <w:t xml:space="preserve"> F. 2015. Assessment of PAH dissipation processes in large-scale outdoor mesocosms simulating vegetated road-side swales. </w:t>
      </w:r>
      <w:r w:rsidR="00935E7E" w:rsidRPr="000002DB">
        <w:rPr>
          <w:rFonts w:ascii="Arial" w:eastAsia="Arial Unicode MS" w:hAnsi="Arial" w:cs="Arial"/>
          <w:i/>
          <w:iCs/>
          <w:sz w:val="22"/>
          <w:szCs w:val="22"/>
          <w:shd w:val="clear" w:color="auto" w:fill="FFFFFF"/>
          <w:lang w:eastAsia="zh-CN"/>
        </w:rPr>
        <w:t>Sci Total Environ</w:t>
      </w:r>
      <w:r w:rsidR="00BE1BFA" w:rsidRPr="000002DB">
        <w:rPr>
          <w:rFonts w:ascii="Arial" w:eastAsia="Arial Unicode MS" w:hAnsi="Arial" w:cs="Arial"/>
          <w:sz w:val="22"/>
          <w:szCs w:val="22"/>
          <w:shd w:val="clear" w:color="auto" w:fill="FFFFFF"/>
          <w:lang w:eastAsia="zh-CN"/>
        </w:rPr>
        <w:t>,</w:t>
      </w:r>
      <w:r w:rsidR="00935E7E" w:rsidRPr="000002DB">
        <w:rPr>
          <w:rFonts w:ascii="Arial" w:eastAsia="Arial Unicode MS" w:hAnsi="Arial" w:cs="Arial"/>
          <w:sz w:val="22"/>
          <w:szCs w:val="22"/>
          <w:shd w:val="clear" w:color="auto" w:fill="FFFFFF"/>
          <w:lang w:eastAsia="zh-CN"/>
        </w:rPr>
        <w:t xml:space="preserve"> 520</w:t>
      </w:r>
      <w:r w:rsidR="00BE1BFA" w:rsidRPr="000002DB">
        <w:rPr>
          <w:rFonts w:ascii="Arial" w:eastAsia="Arial Unicode MS" w:hAnsi="Arial" w:cs="Arial"/>
          <w:sz w:val="22"/>
          <w:szCs w:val="22"/>
          <w:shd w:val="clear" w:color="auto" w:fill="FFFFFF"/>
          <w:lang w:eastAsia="zh-CN"/>
        </w:rPr>
        <w:t>,</w:t>
      </w:r>
      <w:r w:rsidR="00935E7E" w:rsidRPr="000002DB">
        <w:rPr>
          <w:rFonts w:ascii="Arial" w:eastAsia="Arial Unicode MS" w:hAnsi="Arial" w:cs="Arial"/>
          <w:sz w:val="22"/>
          <w:szCs w:val="22"/>
          <w:shd w:val="clear" w:color="auto" w:fill="FFFFFF"/>
          <w:lang w:eastAsia="zh-CN"/>
        </w:rPr>
        <w:t xml:space="preserve"> 146-153.</w:t>
      </w:r>
    </w:p>
    <w:p w:rsidR="00B45116" w:rsidRPr="000002DB" w:rsidRDefault="00B45116" w:rsidP="000F54B5">
      <w:pPr>
        <w:tabs>
          <w:tab w:val="left" w:pos="2850"/>
        </w:tabs>
        <w:jc w:val="both"/>
        <w:rPr>
          <w:rFonts w:ascii="Arial" w:eastAsia="SimSun" w:hAnsi="Arial" w:cs="Arial"/>
          <w:sz w:val="22"/>
          <w:szCs w:val="22"/>
          <w:lang w:eastAsia="zh-CN"/>
        </w:rPr>
      </w:pPr>
    </w:p>
    <w:p w:rsidR="00685AE3" w:rsidRPr="000002DB" w:rsidRDefault="00685AE3" w:rsidP="003039F2">
      <w:pPr>
        <w:spacing w:after="200"/>
        <w:jc w:val="both"/>
        <w:rPr>
          <w:rFonts w:asciiTheme="minorBidi" w:eastAsiaTheme="minorEastAsia" w:hAnsiTheme="minorBidi" w:cstheme="minorBidi"/>
          <w:sz w:val="22"/>
          <w:szCs w:val="22"/>
          <w:lang w:eastAsia="zh-CN"/>
        </w:rPr>
      </w:pPr>
      <w:r w:rsidRPr="000002DB">
        <w:rPr>
          <w:rFonts w:asciiTheme="minorBidi" w:eastAsiaTheme="minorEastAsia" w:hAnsiTheme="minorBidi" w:cstheme="minorBidi"/>
          <w:sz w:val="22"/>
          <w:szCs w:val="22"/>
          <w:lang w:eastAsia="zh-CN"/>
        </w:rPr>
        <w:lastRenderedPageBreak/>
        <w:t>Lundmark, A and Olofsson, B. 2007. Chloride deposition and distribution in soils along a deiced highway – Assessment using different methods of measurement. Water Air Soil Pollut, 182, 173-185.</w:t>
      </w:r>
    </w:p>
    <w:p w:rsidR="005824A6" w:rsidRPr="000002DB" w:rsidRDefault="00096B58" w:rsidP="000F54B5">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MDE.</w:t>
      </w:r>
      <w:r w:rsidR="005824A6" w:rsidRPr="000002DB">
        <w:rPr>
          <w:rFonts w:ascii="Arial" w:eastAsia="SimSun" w:hAnsi="Arial" w:cs="Arial"/>
          <w:sz w:val="22"/>
          <w:szCs w:val="22"/>
          <w:lang w:eastAsia="zh-CN"/>
        </w:rPr>
        <w:t xml:space="preserve"> 2000</w:t>
      </w:r>
      <w:r w:rsidRPr="000002DB">
        <w:rPr>
          <w:rFonts w:ascii="Arial" w:eastAsia="SimSun" w:hAnsi="Arial" w:cs="Arial"/>
          <w:sz w:val="22"/>
          <w:szCs w:val="22"/>
          <w:lang w:eastAsia="zh-CN"/>
        </w:rPr>
        <w:t xml:space="preserve">. Maryland Department of the Environment. In: </w:t>
      </w:r>
      <w:r w:rsidRPr="000002DB">
        <w:rPr>
          <w:rFonts w:ascii="Arial" w:eastAsia="SimSun" w:hAnsi="Arial" w:cs="Arial"/>
          <w:i/>
          <w:iCs/>
          <w:sz w:val="22"/>
          <w:szCs w:val="22"/>
          <w:lang w:eastAsia="zh-CN"/>
        </w:rPr>
        <w:t>Maryland Stormwater Design Manual, Vols. I and II</w:t>
      </w:r>
      <w:r w:rsidRPr="000002DB">
        <w:rPr>
          <w:rFonts w:ascii="Arial" w:eastAsia="SimSun" w:hAnsi="Arial" w:cs="Arial"/>
          <w:sz w:val="22"/>
          <w:szCs w:val="22"/>
          <w:lang w:eastAsia="zh-CN"/>
        </w:rPr>
        <w:t>. Maryland Department of the Environment, Water Management Administration, Baltimore, MD, USA.</w:t>
      </w:r>
    </w:p>
    <w:p w:rsidR="00B45116" w:rsidRPr="000002DB" w:rsidRDefault="00B45116" w:rsidP="000F54B5">
      <w:pPr>
        <w:autoSpaceDE w:val="0"/>
        <w:autoSpaceDN w:val="0"/>
        <w:adjustRightInd w:val="0"/>
        <w:jc w:val="both"/>
        <w:rPr>
          <w:rFonts w:ascii="Arial" w:eastAsia="SimSun" w:hAnsi="Arial" w:cs="Arial"/>
          <w:sz w:val="22"/>
          <w:szCs w:val="22"/>
          <w:lang w:eastAsia="zh-CN"/>
        </w:rPr>
      </w:pPr>
    </w:p>
    <w:p w:rsidR="005824A6" w:rsidRPr="000002DB" w:rsidRDefault="005824A6" w:rsidP="00BE1BFA">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Mikkelsen</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P</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Häfliger</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Ochs</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M</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Jacobsen</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P</w:t>
      </w:r>
      <w:r w:rsidR="00BE1BFA" w:rsidRPr="000002DB">
        <w:rPr>
          <w:rFonts w:ascii="Arial" w:eastAsia="SimSun" w:hAnsi="Arial" w:cs="Arial"/>
          <w:sz w:val="22"/>
          <w:szCs w:val="22"/>
          <w:lang w:eastAsia="zh-CN"/>
        </w:rPr>
        <w:t>. and</w:t>
      </w:r>
      <w:r w:rsidRPr="000002DB">
        <w:rPr>
          <w:rFonts w:ascii="Arial" w:eastAsia="SimSun" w:hAnsi="Arial" w:cs="Arial"/>
          <w:sz w:val="22"/>
          <w:szCs w:val="22"/>
          <w:lang w:eastAsia="zh-CN"/>
        </w:rPr>
        <w:t xml:space="preserve"> Tjell</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 1997. Pollution of soil and groundwater from infiltration of highly contaminated stormwater</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 xml:space="preserve">a case study, </w:t>
      </w:r>
      <w:r w:rsidRPr="000002DB">
        <w:rPr>
          <w:rFonts w:ascii="Arial" w:eastAsia="SimSun" w:hAnsi="Arial" w:cs="Arial"/>
          <w:i/>
          <w:iCs/>
          <w:sz w:val="22"/>
          <w:szCs w:val="22"/>
          <w:lang w:eastAsia="zh-CN"/>
        </w:rPr>
        <w:t>Water Sci Technol</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36</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325</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330.</w:t>
      </w:r>
    </w:p>
    <w:p w:rsidR="00B45116" w:rsidRPr="000002DB" w:rsidRDefault="00B45116" w:rsidP="000F54B5">
      <w:pPr>
        <w:autoSpaceDE w:val="0"/>
        <w:autoSpaceDN w:val="0"/>
        <w:adjustRightInd w:val="0"/>
        <w:jc w:val="both"/>
        <w:rPr>
          <w:rFonts w:ascii="Arial" w:eastAsia="SimSun" w:hAnsi="Arial" w:cs="Arial"/>
          <w:sz w:val="22"/>
          <w:szCs w:val="22"/>
          <w:lang w:eastAsia="zh-CN"/>
        </w:rPr>
      </w:pPr>
    </w:p>
    <w:p w:rsidR="008F084A" w:rsidRPr="000002DB" w:rsidRDefault="005824A6" w:rsidP="00BE1BFA">
      <w:pPr>
        <w:autoSpaceDE w:val="0"/>
        <w:autoSpaceDN w:val="0"/>
        <w:adjustRightInd w:val="0"/>
        <w:jc w:val="both"/>
        <w:rPr>
          <w:rFonts w:ascii="Arial" w:hAnsi="Arial" w:cs="Arial"/>
          <w:color w:val="333333"/>
          <w:sz w:val="20"/>
          <w:szCs w:val="20"/>
        </w:rPr>
      </w:pPr>
      <w:r w:rsidRPr="000002DB">
        <w:rPr>
          <w:rFonts w:ascii="Arial" w:eastAsia="SimSun" w:hAnsi="Arial" w:cs="Arial"/>
          <w:sz w:val="22"/>
          <w:szCs w:val="22"/>
          <w:lang w:eastAsia="zh-CN"/>
        </w:rPr>
        <w:t>Morrison</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G</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M</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P</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 Revitt</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 xml:space="preserve"> D</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M</w:t>
      </w:r>
      <w:r w:rsidR="00BE1BFA" w:rsidRPr="000002DB">
        <w:rPr>
          <w:rFonts w:ascii="Arial" w:eastAsia="SimSun" w:hAnsi="Arial" w:cs="Arial"/>
          <w:sz w:val="22"/>
          <w:szCs w:val="22"/>
          <w:lang w:eastAsia="zh-CN"/>
        </w:rPr>
        <w:t>. and</w:t>
      </w:r>
      <w:r w:rsidR="008F084A" w:rsidRPr="000002DB">
        <w:rPr>
          <w:rFonts w:ascii="Arial" w:eastAsia="SimSun" w:hAnsi="Arial" w:cs="Arial"/>
          <w:sz w:val="22"/>
          <w:szCs w:val="22"/>
          <w:lang w:eastAsia="zh-CN"/>
        </w:rPr>
        <w:t xml:space="preserve"> Ellis</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 xml:space="preserve"> J</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B</w:t>
      </w:r>
      <w:r w:rsidRPr="000002DB">
        <w:rPr>
          <w:rFonts w:ascii="Arial" w:eastAsia="SimSun" w:hAnsi="Arial" w:cs="Arial"/>
          <w:sz w:val="22"/>
          <w:szCs w:val="22"/>
          <w:lang w:eastAsia="zh-CN"/>
        </w:rPr>
        <w:t>. 19</w:t>
      </w:r>
      <w:r w:rsidR="008F084A" w:rsidRPr="000002DB">
        <w:rPr>
          <w:rFonts w:ascii="Arial" w:eastAsia="SimSun" w:hAnsi="Arial" w:cs="Arial"/>
          <w:sz w:val="22"/>
          <w:szCs w:val="22"/>
          <w:lang w:eastAsia="zh-CN"/>
        </w:rPr>
        <w:t>90</w:t>
      </w:r>
      <w:r w:rsidRPr="000002DB">
        <w:rPr>
          <w:rFonts w:ascii="Arial" w:eastAsia="SimSun" w:hAnsi="Arial" w:cs="Arial"/>
          <w:sz w:val="22"/>
          <w:szCs w:val="22"/>
          <w:lang w:eastAsia="zh-CN"/>
        </w:rPr>
        <w:t xml:space="preserve">. </w:t>
      </w:r>
      <w:r w:rsidR="008F084A" w:rsidRPr="000002DB">
        <w:rPr>
          <w:rFonts w:ascii="Arial" w:eastAsia="SimSun" w:hAnsi="Arial" w:cs="Arial"/>
          <w:sz w:val="22"/>
          <w:szCs w:val="22"/>
          <w:lang w:eastAsia="zh-CN"/>
        </w:rPr>
        <w:t xml:space="preserve">Metal speciation in separate stormwater systems. </w:t>
      </w:r>
      <w:r w:rsidR="008F084A" w:rsidRPr="000002DB">
        <w:rPr>
          <w:rFonts w:ascii="Arial" w:eastAsia="SimSun" w:hAnsi="Arial" w:cs="Arial"/>
          <w:i/>
          <w:iCs/>
          <w:sz w:val="22"/>
          <w:szCs w:val="22"/>
          <w:lang w:eastAsia="zh-CN"/>
        </w:rPr>
        <w:t>Water Sci Technol</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 xml:space="preserve"> 22</w:t>
      </w:r>
      <w:r w:rsidR="00BE1BFA" w:rsidRPr="000002DB">
        <w:rPr>
          <w:rFonts w:ascii="Arial" w:eastAsia="SimSun" w:hAnsi="Arial" w:cs="Arial"/>
          <w:sz w:val="22"/>
          <w:szCs w:val="22"/>
          <w:lang w:eastAsia="zh-CN"/>
        </w:rPr>
        <w:t>,</w:t>
      </w:r>
      <w:r w:rsidR="008F084A" w:rsidRPr="000002DB">
        <w:rPr>
          <w:rFonts w:ascii="Arial" w:eastAsia="SimSun" w:hAnsi="Arial" w:cs="Arial"/>
          <w:sz w:val="22"/>
          <w:szCs w:val="22"/>
          <w:lang w:eastAsia="zh-CN"/>
        </w:rPr>
        <w:t xml:space="preserve"> 53-60.</w:t>
      </w:r>
    </w:p>
    <w:p w:rsidR="00B45116" w:rsidRPr="000002DB" w:rsidRDefault="00B45116" w:rsidP="000F54B5">
      <w:pPr>
        <w:tabs>
          <w:tab w:val="left" w:pos="2850"/>
        </w:tabs>
        <w:jc w:val="both"/>
        <w:rPr>
          <w:rFonts w:ascii="Arial" w:eastAsia="SimSun" w:hAnsi="Arial" w:cs="Arial"/>
          <w:sz w:val="22"/>
          <w:szCs w:val="22"/>
          <w:lang w:eastAsia="zh-CN"/>
        </w:rPr>
      </w:pPr>
    </w:p>
    <w:p w:rsidR="005824A6" w:rsidRPr="000002DB" w:rsidRDefault="005824A6" w:rsidP="00BE1BFA">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Pitt</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R. 1994. </w:t>
      </w:r>
      <w:r w:rsidRPr="000002DB">
        <w:rPr>
          <w:rFonts w:ascii="Arial" w:eastAsia="SimSun" w:hAnsi="Arial" w:cs="Arial"/>
          <w:i/>
          <w:iCs/>
          <w:sz w:val="22"/>
          <w:szCs w:val="22"/>
          <w:lang w:eastAsia="zh-CN"/>
        </w:rPr>
        <w:t>Potential groundwater contamination from intentional and non-intentional stormwater infiltration</w:t>
      </w:r>
      <w:r w:rsidRPr="000002DB">
        <w:rPr>
          <w:rFonts w:ascii="Arial" w:eastAsia="SimSun" w:hAnsi="Arial" w:cs="Arial"/>
          <w:sz w:val="22"/>
          <w:szCs w:val="22"/>
          <w:lang w:eastAsia="zh-CN"/>
        </w:rPr>
        <w:t>. Risk reduction Engineering laboratory. Office of Research and Development, US EPA. May 1994.</w:t>
      </w:r>
    </w:p>
    <w:p w:rsidR="00B45116" w:rsidRPr="000002DB" w:rsidRDefault="00B45116" w:rsidP="000F54B5">
      <w:pPr>
        <w:tabs>
          <w:tab w:val="left" w:pos="2850"/>
        </w:tabs>
        <w:jc w:val="both"/>
        <w:rPr>
          <w:rFonts w:ascii="Arial" w:eastAsia="SimSun" w:hAnsi="Arial" w:cs="Arial"/>
          <w:sz w:val="22"/>
          <w:szCs w:val="22"/>
          <w:lang w:eastAsia="zh-CN"/>
        </w:rPr>
      </w:pPr>
    </w:p>
    <w:p w:rsidR="005824A6" w:rsidRPr="000002DB" w:rsidRDefault="005824A6" w:rsidP="00BE1BFA">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Rushton</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B</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T</w:t>
      </w:r>
      <w:r w:rsidR="00C4271E"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2001. Low-impact parking lot design reduces runoff and pollutant loads. </w:t>
      </w:r>
      <w:r w:rsidRPr="000002DB">
        <w:rPr>
          <w:rFonts w:ascii="Arial" w:eastAsia="SimSun" w:hAnsi="Arial" w:cs="Arial"/>
          <w:i/>
          <w:iCs/>
          <w:sz w:val="22"/>
          <w:szCs w:val="22"/>
          <w:lang w:eastAsia="zh-CN"/>
        </w:rPr>
        <w:t>J Water Resour Manage</w:t>
      </w:r>
      <w:r w:rsidR="00C4271E" w:rsidRPr="000002DB">
        <w:rPr>
          <w:rFonts w:ascii="Arial" w:eastAsia="SimSun" w:hAnsi="Arial" w:cs="Arial"/>
          <w:i/>
          <w:iCs/>
          <w:sz w:val="22"/>
          <w:szCs w:val="22"/>
          <w:lang w:eastAsia="zh-CN"/>
        </w:rPr>
        <w:t>,</w:t>
      </w:r>
      <w:r w:rsidRPr="000002DB">
        <w:rPr>
          <w:rFonts w:ascii="Arial" w:eastAsia="SimSun" w:hAnsi="Arial" w:cs="Arial"/>
          <w:i/>
          <w:iCs/>
          <w:sz w:val="22"/>
          <w:szCs w:val="22"/>
          <w:lang w:eastAsia="zh-CN"/>
        </w:rPr>
        <w:t xml:space="preserve"> ASCE</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127</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172-179.</w:t>
      </w:r>
    </w:p>
    <w:p w:rsidR="00B45116" w:rsidRPr="000002DB" w:rsidRDefault="00B45116" w:rsidP="000F54B5">
      <w:pPr>
        <w:tabs>
          <w:tab w:val="left" w:pos="2850"/>
        </w:tabs>
        <w:jc w:val="both"/>
        <w:rPr>
          <w:rFonts w:ascii="Arial" w:eastAsia="SimSun" w:hAnsi="Arial" w:cs="Arial"/>
          <w:sz w:val="22"/>
          <w:szCs w:val="22"/>
          <w:lang w:eastAsia="zh-CN"/>
        </w:rPr>
      </w:pPr>
    </w:p>
    <w:p w:rsidR="005824A6" w:rsidRPr="000002DB" w:rsidRDefault="005824A6" w:rsidP="00BE1BFA">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Schueler</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T</w:t>
      </w:r>
      <w:r w:rsidR="00BE1BFA"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R. 1987. </w:t>
      </w:r>
      <w:r w:rsidRPr="000002DB">
        <w:rPr>
          <w:rFonts w:ascii="Arial" w:eastAsia="SimSun" w:hAnsi="Arial" w:cs="Arial"/>
          <w:i/>
          <w:iCs/>
          <w:sz w:val="22"/>
          <w:szCs w:val="22"/>
          <w:lang w:eastAsia="zh-CN"/>
        </w:rPr>
        <w:t>Controlling urban runoff: A practical manual for planning and designing urban BMPs.</w:t>
      </w:r>
      <w:r w:rsidRPr="000002DB">
        <w:rPr>
          <w:rFonts w:ascii="Arial" w:eastAsia="SimSun" w:hAnsi="Arial" w:cs="Arial"/>
          <w:sz w:val="22"/>
          <w:szCs w:val="22"/>
          <w:lang w:eastAsia="zh-CN"/>
        </w:rPr>
        <w:t xml:space="preserve"> Dept of Environ Programs, Metropolitan Washington Council of Governments, Washington D.C.</w:t>
      </w:r>
    </w:p>
    <w:p w:rsidR="00DD7D14" w:rsidRPr="000002DB" w:rsidRDefault="00DD7D14" w:rsidP="00BE1BFA">
      <w:pPr>
        <w:tabs>
          <w:tab w:val="left" w:pos="2850"/>
        </w:tabs>
        <w:jc w:val="both"/>
        <w:rPr>
          <w:rFonts w:ascii="Arial" w:eastAsia="SimSun" w:hAnsi="Arial" w:cs="Arial"/>
          <w:sz w:val="22"/>
          <w:szCs w:val="22"/>
          <w:lang w:eastAsia="zh-CN"/>
        </w:rPr>
      </w:pPr>
    </w:p>
    <w:p w:rsidR="00DD7D14" w:rsidRPr="000002DB" w:rsidRDefault="00DD7D14" w:rsidP="00DD7D14">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 xml:space="preserve">Stagge, J.H., Davis, A.P., Jamil, E. and Kim, H. 2012. Performance of swales for improving water quality from highway runoff. </w:t>
      </w:r>
      <w:r w:rsidRPr="000002DB">
        <w:rPr>
          <w:rFonts w:ascii="Arial" w:eastAsia="SimSun" w:hAnsi="Arial" w:cs="Arial"/>
          <w:i/>
          <w:iCs/>
          <w:sz w:val="22"/>
          <w:szCs w:val="22"/>
          <w:lang w:eastAsia="zh-CN"/>
        </w:rPr>
        <w:t>Water Res</w:t>
      </w:r>
      <w:r w:rsidRPr="000002DB">
        <w:rPr>
          <w:rFonts w:ascii="Arial" w:eastAsia="SimSun" w:hAnsi="Arial" w:cs="Arial"/>
          <w:sz w:val="22"/>
          <w:szCs w:val="22"/>
          <w:lang w:eastAsia="zh-CN"/>
        </w:rPr>
        <w:t xml:space="preserve">, 46, 6731-6742. </w:t>
      </w:r>
    </w:p>
    <w:p w:rsidR="00B45116" w:rsidRPr="000002DB" w:rsidRDefault="00B45116" w:rsidP="000F54B5">
      <w:pPr>
        <w:tabs>
          <w:tab w:val="left" w:pos="2850"/>
        </w:tabs>
        <w:jc w:val="both"/>
        <w:rPr>
          <w:rFonts w:ascii="Arial" w:eastAsia="SimSun" w:hAnsi="Arial" w:cs="Arial"/>
          <w:sz w:val="22"/>
          <w:szCs w:val="22"/>
          <w:lang w:eastAsia="zh-CN"/>
        </w:rPr>
      </w:pPr>
    </w:p>
    <w:p w:rsidR="00104881" w:rsidRPr="000002DB" w:rsidRDefault="00104881" w:rsidP="00104881">
      <w:pPr>
        <w:tabs>
          <w:tab w:val="left" w:pos="2850"/>
        </w:tabs>
        <w:jc w:val="both"/>
        <w:rPr>
          <w:rFonts w:ascii="Arial" w:eastAsia="SimSun" w:hAnsi="Arial" w:cs="Arial"/>
          <w:sz w:val="22"/>
          <w:szCs w:val="22"/>
          <w:lang w:eastAsia="zh-CN"/>
        </w:rPr>
      </w:pPr>
      <w:r w:rsidRPr="000002DB">
        <w:rPr>
          <w:rFonts w:ascii="Arial" w:eastAsia="SimSun" w:hAnsi="Arial" w:cs="Arial"/>
          <w:sz w:val="22"/>
          <w:szCs w:val="22"/>
          <w:lang w:eastAsia="zh-CN"/>
        </w:rPr>
        <w:t xml:space="preserve">US EPA. 1999. </w:t>
      </w:r>
      <w:r w:rsidRPr="000002DB">
        <w:rPr>
          <w:rFonts w:ascii="Arial" w:eastAsia="SimSun" w:hAnsi="Arial" w:cs="Arial"/>
          <w:i/>
          <w:iCs/>
          <w:sz w:val="22"/>
          <w:szCs w:val="22"/>
          <w:lang w:eastAsia="zh-CN"/>
        </w:rPr>
        <w:t>Storm Water Technology Fact Sheet: Vegetated Swales.</w:t>
      </w:r>
      <w:r w:rsidRPr="000002DB">
        <w:rPr>
          <w:rFonts w:ascii="Arial" w:eastAsia="SimSun" w:hAnsi="Arial" w:cs="Arial"/>
          <w:sz w:val="22"/>
          <w:szCs w:val="22"/>
          <w:lang w:eastAsia="zh-CN"/>
        </w:rPr>
        <w:t xml:space="preserve"> </w:t>
      </w:r>
      <w:r w:rsidRPr="000002DB">
        <w:rPr>
          <w:rFonts w:ascii="Arial" w:eastAsia="SimSun" w:hAnsi="Arial" w:cs="Arial"/>
          <w:i/>
          <w:iCs/>
          <w:sz w:val="22"/>
          <w:szCs w:val="22"/>
          <w:lang w:eastAsia="zh-CN"/>
        </w:rPr>
        <w:t xml:space="preserve">Report No. 832-F-99-006. </w:t>
      </w:r>
      <w:r w:rsidRPr="000002DB">
        <w:rPr>
          <w:rFonts w:ascii="Arial" w:eastAsia="SimSun" w:hAnsi="Arial" w:cs="Arial"/>
          <w:sz w:val="22"/>
          <w:szCs w:val="22"/>
          <w:lang w:eastAsia="zh-CN"/>
        </w:rPr>
        <w:t xml:space="preserve">Office of Water Washington D.C., USA. </w:t>
      </w:r>
      <w:hyperlink r:id="rId18" w:history="1">
        <w:r w:rsidRPr="000002DB">
          <w:rPr>
            <w:rStyle w:val="Hyperlink"/>
            <w:rFonts w:ascii="Arial" w:eastAsia="SimSun" w:hAnsi="Arial" w:cs="Arial"/>
            <w:sz w:val="22"/>
            <w:szCs w:val="22"/>
            <w:lang w:eastAsia="zh-CN"/>
          </w:rPr>
          <w:t>http://water.epa.gov/scitech/wastetech/upload/2002_06_28_mtb_vegswale.pdf</w:t>
        </w:r>
      </w:hyperlink>
      <w:r w:rsidRPr="000002DB">
        <w:rPr>
          <w:rFonts w:ascii="Arial" w:eastAsia="SimSun" w:hAnsi="Arial" w:cs="Arial"/>
          <w:sz w:val="22"/>
          <w:szCs w:val="22"/>
          <w:lang w:eastAsia="zh-CN"/>
        </w:rPr>
        <w:t xml:space="preserve"> Accessed 08 October 2015</w:t>
      </w:r>
    </w:p>
    <w:p w:rsidR="00B45116" w:rsidRPr="000002DB" w:rsidRDefault="00B45116" w:rsidP="000F54B5">
      <w:pPr>
        <w:autoSpaceDE w:val="0"/>
        <w:autoSpaceDN w:val="0"/>
        <w:adjustRightInd w:val="0"/>
        <w:jc w:val="both"/>
        <w:rPr>
          <w:rFonts w:ascii="Arial" w:hAnsi="Arial" w:cs="Arial"/>
          <w:color w:val="222222"/>
          <w:sz w:val="22"/>
          <w:szCs w:val="22"/>
          <w:shd w:val="clear" w:color="auto" w:fill="FFFFFF"/>
        </w:rPr>
      </w:pPr>
    </w:p>
    <w:p w:rsidR="006C7476" w:rsidRPr="000002DB" w:rsidRDefault="006C7476" w:rsidP="00211F5D">
      <w:pPr>
        <w:autoSpaceDE w:val="0"/>
        <w:autoSpaceDN w:val="0"/>
        <w:adjustRightInd w:val="0"/>
        <w:jc w:val="both"/>
        <w:rPr>
          <w:rFonts w:ascii="Arial" w:eastAsia="SimSun" w:hAnsi="Arial" w:cs="Arial"/>
          <w:sz w:val="22"/>
          <w:szCs w:val="22"/>
          <w:lang w:eastAsia="zh-CN"/>
        </w:rPr>
      </w:pPr>
      <w:r w:rsidRPr="000002DB">
        <w:rPr>
          <w:rFonts w:ascii="Arial" w:hAnsi="Arial" w:cs="Arial"/>
          <w:color w:val="222222"/>
          <w:sz w:val="22"/>
          <w:szCs w:val="22"/>
          <w:shd w:val="clear" w:color="auto" w:fill="FFFFFF"/>
        </w:rPr>
        <w:t>Weiss</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 xml:space="preserve"> P</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T</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 Gulliver</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 xml:space="preserve"> J</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S</w:t>
      </w:r>
      <w:r w:rsidR="00211F5D" w:rsidRPr="000002DB">
        <w:rPr>
          <w:rFonts w:ascii="Arial" w:hAnsi="Arial" w:cs="Arial"/>
          <w:color w:val="222222"/>
          <w:sz w:val="22"/>
          <w:szCs w:val="22"/>
          <w:shd w:val="clear" w:color="auto" w:fill="FFFFFF"/>
        </w:rPr>
        <w:t>. and</w:t>
      </w:r>
      <w:r w:rsidRPr="000002DB">
        <w:rPr>
          <w:rFonts w:ascii="Arial" w:hAnsi="Arial" w:cs="Arial"/>
          <w:color w:val="222222"/>
          <w:sz w:val="22"/>
          <w:szCs w:val="22"/>
          <w:shd w:val="clear" w:color="auto" w:fill="FFFFFF"/>
        </w:rPr>
        <w:t xml:space="preserve"> Erickson</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 xml:space="preserve"> A</w:t>
      </w:r>
      <w:r w:rsidR="00211F5D" w:rsidRPr="000002DB">
        <w:rPr>
          <w:rFonts w:ascii="Arial" w:hAnsi="Arial" w:cs="Arial"/>
          <w:color w:val="222222"/>
          <w:sz w:val="22"/>
          <w:szCs w:val="22"/>
          <w:shd w:val="clear" w:color="auto" w:fill="FFFFFF"/>
        </w:rPr>
        <w:t>.</w:t>
      </w:r>
      <w:r w:rsidRPr="000002DB">
        <w:rPr>
          <w:rFonts w:ascii="Arial" w:hAnsi="Arial" w:cs="Arial"/>
          <w:color w:val="222222"/>
          <w:sz w:val="22"/>
          <w:szCs w:val="22"/>
          <w:shd w:val="clear" w:color="auto" w:fill="FFFFFF"/>
        </w:rPr>
        <w:t>J. 2010.</w:t>
      </w:r>
      <w:r w:rsidRPr="000002DB">
        <w:rPr>
          <w:rFonts w:ascii="Arial" w:hAnsi="Arial" w:cs="Arial"/>
          <w:i/>
          <w:iCs/>
          <w:color w:val="222222"/>
          <w:sz w:val="22"/>
          <w:szCs w:val="22"/>
          <w:shd w:val="clear" w:color="auto" w:fill="FFFFFF"/>
        </w:rPr>
        <w:t>The performance of grassed swales as infiltration and pollution prevention practices</w:t>
      </w:r>
      <w:r w:rsidRPr="000002DB">
        <w:rPr>
          <w:rFonts w:ascii="Arial" w:hAnsi="Arial" w:cs="Arial"/>
          <w:color w:val="222222"/>
          <w:sz w:val="22"/>
          <w:szCs w:val="22"/>
          <w:shd w:val="clear" w:color="auto" w:fill="FFFFFF"/>
        </w:rPr>
        <w:t xml:space="preserve">.  </w:t>
      </w:r>
      <w:hyperlink r:id="rId19" w:history="1">
        <w:r w:rsidR="00BD2417" w:rsidRPr="000002DB">
          <w:rPr>
            <w:rStyle w:val="Hyperlink"/>
            <w:rFonts w:ascii="Arial" w:eastAsia="SimSun" w:hAnsi="Arial" w:cs="Arial"/>
            <w:sz w:val="22"/>
            <w:szCs w:val="22"/>
            <w:lang w:eastAsia="zh-CN"/>
          </w:rPr>
          <w:t>http://stormwater.safl.umn.edu/sites/stormwater.safl.umn.edu/files/Weiss-Gulliver-Erickson%20(2010)%20-%20Performance%20of%20grassed%20swales%20as%20infiltration%20and%20pollutation%20prevention%20practices.pdf)</w:t>
        </w:r>
      </w:hyperlink>
      <w:r w:rsidRPr="000002DB">
        <w:rPr>
          <w:rFonts w:ascii="Arial" w:eastAsia="SimSun" w:hAnsi="Arial" w:cs="Arial"/>
          <w:sz w:val="22"/>
          <w:szCs w:val="22"/>
          <w:lang w:eastAsia="zh-CN"/>
        </w:rPr>
        <w:t>.</w:t>
      </w:r>
      <w:r w:rsidR="00BD2417" w:rsidRPr="000002DB">
        <w:rPr>
          <w:rFonts w:ascii="Arial" w:eastAsia="SimSun" w:hAnsi="Arial" w:cs="Arial"/>
          <w:sz w:val="22"/>
          <w:szCs w:val="22"/>
          <w:lang w:eastAsia="zh-CN"/>
        </w:rPr>
        <w:t xml:space="preserve"> A</w:t>
      </w:r>
      <w:r w:rsidR="00BD2417" w:rsidRPr="000002DB">
        <w:rPr>
          <w:rFonts w:ascii="Arial" w:hAnsi="Arial" w:cs="Arial"/>
          <w:color w:val="222222"/>
          <w:sz w:val="22"/>
          <w:szCs w:val="22"/>
          <w:shd w:val="clear" w:color="auto" w:fill="FFFFFF"/>
        </w:rPr>
        <w:t>ccessed 08 October 2015.</w:t>
      </w:r>
    </w:p>
    <w:p w:rsidR="00B45116" w:rsidRPr="000002DB" w:rsidRDefault="00B45116" w:rsidP="000F54B5">
      <w:pPr>
        <w:autoSpaceDE w:val="0"/>
        <w:autoSpaceDN w:val="0"/>
        <w:adjustRightInd w:val="0"/>
        <w:jc w:val="both"/>
        <w:rPr>
          <w:rFonts w:ascii="Arial" w:eastAsia="SimSun" w:hAnsi="Arial" w:cs="Arial"/>
          <w:sz w:val="22"/>
          <w:szCs w:val="22"/>
          <w:lang w:eastAsia="zh-CN"/>
        </w:rPr>
      </w:pPr>
    </w:p>
    <w:p w:rsidR="0075111A" w:rsidRPr="000002DB" w:rsidRDefault="0075111A" w:rsidP="00AC4C3D">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Woods-Ballard</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B</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w:t>
      </w:r>
      <w:r w:rsidRPr="000002DB">
        <w:rPr>
          <w:rFonts w:ascii="Arial" w:hAnsi="Arial" w:cs="Arial"/>
          <w:sz w:val="22"/>
          <w:szCs w:val="22"/>
        </w:rPr>
        <w:t xml:space="preserve"> </w:t>
      </w:r>
      <w:r w:rsidR="00AC4C3D" w:rsidRPr="000002DB">
        <w:rPr>
          <w:rFonts w:ascii="Arial" w:hAnsi="Arial" w:cs="Arial"/>
          <w:sz w:val="22"/>
          <w:szCs w:val="22"/>
        </w:rPr>
        <w:t xml:space="preserve">Wilson, S., Udale-Clarke, H., Illman, S., Scott, T., Ashley, R. and </w:t>
      </w:r>
      <w:r w:rsidRPr="000002DB">
        <w:rPr>
          <w:rFonts w:ascii="Arial" w:hAnsi="Arial" w:cs="Arial"/>
          <w:sz w:val="22"/>
          <w:szCs w:val="22"/>
        </w:rPr>
        <w:t>Kellagher</w:t>
      </w:r>
      <w:r w:rsidR="00211F5D" w:rsidRPr="000002DB">
        <w:rPr>
          <w:rFonts w:ascii="Arial" w:hAnsi="Arial" w:cs="Arial"/>
          <w:sz w:val="22"/>
          <w:szCs w:val="22"/>
        </w:rPr>
        <w:t>,</w:t>
      </w:r>
      <w:r w:rsidRPr="000002DB">
        <w:rPr>
          <w:rFonts w:ascii="Arial" w:hAnsi="Arial" w:cs="Arial"/>
          <w:sz w:val="22"/>
          <w:szCs w:val="22"/>
        </w:rPr>
        <w:t xml:space="preserve"> R. 20</w:t>
      </w:r>
      <w:r w:rsidR="00AC4C3D" w:rsidRPr="000002DB">
        <w:rPr>
          <w:rFonts w:ascii="Arial" w:hAnsi="Arial" w:cs="Arial"/>
          <w:sz w:val="22"/>
          <w:szCs w:val="22"/>
        </w:rPr>
        <w:t>15</w:t>
      </w:r>
      <w:r w:rsidRPr="000002DB">
        <w:rPr>
          <w:rFonts w:ascii="Arial" w:hAnsi="Arial" w:cs="Arial"/>
          <w:sz w:val="22"/>
          <w:szCs w:val="22"/>
        </w:rPr>
        <w:t xml:space="preserve">. </w:t>
      </w:r>
      <w:r w:rsidRPr="000002DB">
        <w:rPr>
          <w:rFonts w:ascii="Arial" w:hAnsi="Arial" w:cs="Arial"/>
          <w:i/>
          <w:iCs/>
          <w:sz w:val="22"/>
          <w:szCs w:val="22"/>
        </w:rPr>
        <w:t>The</w:t>
      </w:r>
      <w:r w:rsidR="00BD2417" w:rsidRPr="000002DB">
        <w:rPr>
          <w:rFonts w:ascii="Arial" w:hAnsi="Arial" w:cs="Arial"/>
          <w:i/>
          <w:iCs/>
          <w:sz w:val="22"/>
          <w:szCs w:val="22"/>
        </w:rPr>
        <w:t xml:space="preserve"> </w:t>
      </w:r>
      <w:r w:rsidRPr="000002DB">
        <w:rPr>
          <w:rFonts w:ascii="Arial" w:hAnsi="Arial" w:cs="Arial"/>
          <w:i/>
          <w:iCs/>
          <w:sz w:val="22"/>
          <w:szCs w:val="22"/>
        </w:rPr>
        <w:t>SuDS manual. CIRIA Report C7</w:t>
      </w:r>
      <w:r w:rsidR="00AC4C3D" w:rsidRPr="000002DB">
        <w:rPr>
          <w:rFonts w:ascii="Arial" w:hAnsi="Arial" w:cs="Arial"/>
          <w:i/>
          <w:iCs/>
          <w:sz w:val="22"/>
          <w:szCs w:val="22"/>
        </w:rPr>
        <w:t>53</w:t>
      </w:r>
      <w:r w:rsidRPr="000002DB">
        <w:rPr>
          <w:rFonts w:ascii="Arial" w:hAnsi="Arial" w:cs="Arial"/>
          <w:sz w:val="22"/>
          <w:szCs w:val="22"/>
        </w:rPr>
        <w:t>, London (ISBN 978-0-86017-7</w:t>
      </w:r>
      <w:r w:rsidR="00AC4C3D" w:rsidRPr="000002DB">
        <w:rPr>
          <w:rFonts w:ascii="Arial" w:hAnsi="Arial" w:cs="Arial"/>
          <w:sz w:val="22"/>
          <w:szCs w:val="22"/>
        </w:rPr>
        <w:t>60-9</w:t>
      </w:r>
      <w:r w:rsidRPr="000002DB">
        <w:rPr>
          <w:rFonts w:ascii="Arial" w:hAnsi="Arial" w:cs="Arial"/>
          <w:sz w:val="22"/>
          <w:szCs w:val="22"/>
        </w:rPr>
        <w:t>)</w:t>
      </w:r>
    </w:p>
    <w:p w:rsidR="00B45116" w:rsidRPr="000002DB" w:rsidRDefault="00B45116" w:rsidP="000F54B5">
      <w:pPr>
        <w:autoSpaceDE w:val="0"/>
        <w:autoSpaceDN w:val="0"/>
        <w:adjustRightInd w:val="0"/>
        <w:jc w:val="both"/>
        <w:rPr>
          <w:rFonts w:ascii="Arial" w:eastAsia="SimSun" w:hAnsi="Arial" w:cs="Arial"/>
          <w:sz w:val="22"/>
          <w:szCs w:val="22"/>
          <w:lang w:eastAsia="zh-CN"/>
        </w:rPr>
      </w:pPr>
    </w:p>
    <w:p w:rsidR="005824A6" w:rsidRPr="000002DB" w:rsidRDefault="005824A6" w:rsidP="00211F5D">
      <w:pPr>
        <w:autoSpaceDE w:val="0"/>
        <w:autoSpaceDN w:val="0"/>
        <w:adjustRightInd w:val="0"/>
        <w:jc w:val="both"/>
        <w:rPr>
          <w:rFonts w:ascii="Arial" w:eastAsia="SimSun" w:hAnsi="Arial" w:cs="Arial"/>
          <w:sz w:val="22"/>
          <w:szCs w:val="22"/>
          <w:lang w:eastAsia="zh-CN"/>
        </w:rPr>
      </w:pPr>
      <w:r w:rsidRPr="000002DB">
        <w:rPr>
          <w:rFonts w:ascii="Arial" w:eastAsia="SimSun" w:hAnsi="Arial" w:cs="Arial"/>
          <w:sz w:val="22"/>
          <w:szCs w:val="22"/>
          <w:lang w:eastAsia="zh-CN"/>
        </w:rPr>
        <w:t>Yu</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S</w:t>
      </w:r>
      <w:r w:rsidR="00211F5D" w:rsidRPr="000002DB">
        <w:rPr>
          <w:rFonts w:ascii="Arial" w:eastAsia="SimSun" w:hAnsi="Arial" w:cs="Arial"/>
          <w:sz w:val="22"/>
          <w:szCs w:val="22"/>
          <w:lang w:eastAsia="zh-CN"/>
        </w:rPr>
        <w:t>.</w:t>
      </w:r>
      <w:r w:rsidR="00BD2417"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Kuo</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J</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T</w:t>
      </w:r>
      <w:r w:rsidR="00211F5D" w:rsidRPr="000002DB">
        <w:rPr>
          <w:rFonts w:ascii="Arial" w:eastAsia="SimSun" w:hAnsi="Arial" w:cs="Arial"/>
          <w:sz w:val="22"/>
          <w:szCs w:val="22"/>
          <w:lang w:eastAsia="zh-CN"/>
        </w:rPr>
        <w:t>., F</w:t>
      </w:r>
      <w:r w:rsidRPr="000002DB">
        <w:rPr>
          <w:rFonts w:ascii="Arial" w:eastAsia="SimSun" w:hAnsi="Arial" w:cs="Arial"/>
          <w:sz w:val="22"/>
          <w:szCs w:val="22"/>
          <w:lang w:eastAsia="zh-CN"/>
        </w:rPr>
        <w:t>assman</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E</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A</w:t>
      </w:r>
      <w:r w:rsidR="00211F5D" w:rsidRPr="000002DB">
        <w:rPr>
          <w:rFonts w:ascii="Arial" w:eastAsia="SimSun" w:hAnsi="Arial" w:cs="Arial"/>
          <w:sz w:val="22"/>
          <w:szCs w:val="22"/>
          <w:lang w:eastAsia="zh-CN"/>
        </w:rPr>
        <w:t>. and</w:t>
      </w:r>
      <w:r w:rsidR="00082EBF" w:rsidRPr="000002DB">
        <w:rPr>
          <w:rFonts w:ascii="Arial" w:eastAsia="SimSun" w:hAnsi="Arial" w:cs="Arial"/>
          <w:sz w:val="22"/>
          <w:szCs w:val="22"/>
          <w:lang w:eastAsia="zh-CN"/>
        </w:rPr>
        <w:t xml:space="preserve"> </w:t>
      </w:r>
      <w:r w:rsidRPr="000002DB">
        <w:rPr>
          <w:rFonts w:ascii="Arial" w:eastAsia="SimSun" w:hAnsi="Arial" w:cs="Arial"/>
          <w:sz w:val="22"/>
          <w:szCs w:val="22"/>
          <w:lang w:eastAsia="zh-CN"/>
        </w:rPr>
        <w:t>Pan</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H. 2001. Field test of grassed</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 xml:space="preserve">swale performance in removing runoff pollution. </w:t>
      </w:r>
      <w:r w:rsidRPr="000002DB">
        <w:rPr>
          <w:rFonts w:ascii="Arial" w:eastAsia="SimSun" w:hAnsi="Arial" w:cs="Arial"/>
          <w:i/>
          <w:iCs/>
          <w:sz w:val="22"/>
          <w:szCs w:val="22"/>
          <w:lang w:eastAsia="zh-CN"/>
        </w:rPr>
        <w:t>J Water Resour Plan Manage</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127</w:t>
      </w:r>
      <w:r w:rsidR="00211F5D" w:rsidRPr="000002DB">
        <w:rPr>
          <w:rFonts w:ascii="Arial" w:eastAsia="SimSun" w:hAnsi="Arial" w:cs="Arial"/>
          <w:sz w:val="22"/>
          <w:szCs w:val="22"/>
          <w:lang w:eastAsia="zh-CN"/>
        </w:rPr>
        <w:t>,</w:t>
      </w:r>
      <w:r w:rsidRPr="000002DB">
        <w:rPr>
          <w:rFonts w:ascii="Arial" w:eastAsia="SimSun" w:hAnsi="Arial" w:cs="Arial"/>
          <w:sz w:val="22"/>
          <w:szCs w:val="22"/>
          <w:lang w:eastAsia="zh-CN"/>
        </w:rPr>
        <w:t xml:space="preserve"> 168</w:t>
      </w:r>
      <w:r w:rsidRPr="000002DB">
        <w:rPr>
          <w:rFonts w:ascii="Cambria Math" w:eastAsia="SimSun" w:hAnsi="Cambria Math" w:cs="Cambria Math"/>
          <w:sz w:val="22"/>
          <w:szCs w:val="22"/>
          <w:lang w:eastAsia="zh-CN"/>
        </w:rPr>
        <w:t>‐</w:t>
      </w:r>
      <w:r w:rsidRPr="000002DB">
        <w:rPr>
          <w:rFonts w:ascii="Arial" w:eastAsia="SimSun" w:hAnsi="Arial" w:cs="Arial"/>
          <w:sz w:val="22"/>
          <w:szCs w:val="22"/>
          <w:lang w:eastAsia="zh-CN"/>
        </w:rPr>
        <w:t>171.</w:t>
      </w:r>
    </w:p>
    <w:p w:rsidR="007054CE" w:rsidRDefault="007054CE">
      <w:pPr>
        <w:rPr>
          <w:rFonts w:ascii="Arial" w:eastAsia="SimSun" w:hAnsi="Arial" w:cs="Arial"/>
          <w:sz w:val="22"/>
          <w:szCs w:val="22"/>
          <w:lang w:eastAsia="zh-CN"/>
        </w:rPr>
      </w:pPr>
      <w:r>
        <w:rPr>
          <w:rFonts w:ascii="Arial" w:eastAsia="SimSun" w:hAnsi="Arial" w:cs="Arial"/>
          <w:sz w:val="22"/>
          <w:szCs w:val="22"/>
          <w:lang w:eastAsia="zh-CN"/>
        </w:rPr>
        <w:br w:type="page"/>
      </w:r>
    </w:p>
    <w:p w:rsidR="007054CE" w:rsidRPr="007054CE" w:rsidRDefault="007054CE" w:rsidP="007054CE">
      <w:pPr>
        <w:widowControl w:val="0"/>
        <w:spacing w:afterLines="50" w:after="120" w:line="360" w:lineRule="auto"/>
        <w:jc w:val="center"/>
        <w:rPr>
          <w:rFonts w:asciiTheme="minorBidi" w:eastAsiaTheme="minorEastAsia" w:hAnsiTheme="minorBidi" w:cstheme="minorBidi"/>
          <w:b/>
          <w:bCs/>
          <w:kern w:val="2"/>
          <w:u w:val="single"/>
          <w:lang w:val="en-US" w:eastAsia="zh-CN"/>
        </w:rPr>
      </w:pPr>
      <w:r w:rsidRPr="007054CE">
        <w:rPr>
          <w:rFonts w:asciiTheme="minorBidi" w:eastAsiaTheme="minorEastAsia" w:hAnsiTheme="minorBidi" w:cstheme="minorBidi"/>
          <w:b/>
          <w:bCs/>
          <w:kern w:val="2"/>
          <w:u w:val="single"/>
          <w:lang w:val="en-US" w:eastAsia="zh-CN"/>
        </w:rPr>
        <w:lastRenderedPageBreak/>
        <w:t>Supplemental Material</w:t>
      </w:r>
    </w:p>
    <w:p w:rsidR="007054CE" w:rsidRPr="007054CE" w:rsidRDefault="007054CE" w:rsidP="007054CE">
      <w:pPr>
        <w:jc w:val="center"/>
        <w:rPr>
          <w:rFonts w:ascii="Arial" w:hAnsi="Arial" w:cs="Arial"/>
          <w:b/>
        </w:rPr>
      </w:pPr>
      <w:bookmarkStart w:id="0" w:name="_GoBack"/>
      <w:bookmarkEnd w:id="0"/>
      <w:r w:rsidRPr="007054CE">
        <w:rPr>
          <w:rFonts w:ascii="Arial" w:hAnsi="Arial" w:cs="Arial"/>
          <w:b/>
        </w:rPr>
        <w:t>Assessing the Impact of Swales on Receiving Water Quality</w:t>
      </w:r>
    </w:p>
    <w:p w:rsidR="007054CE" w:rsidRPr="007054CE" w:rsidRDefault="007054CE" w:rsidP="007054CE">
      <w:pPr>
        <w:jc w:val="both"/>
        <w:rPr>
          <w:rFonts w:ascii="Arial" w:hAnsi="Arial" w:cs="Arial"/>
          <w:szCs w:val="20"/>
          <w:lang w:eastAsia="en-US"/>
        </w:rPr>
      </w:pPr>
    </w:p>
    <w:p w:rsidR="007054CE" w:rsidRPr="007054CE" w:rsidRDefault="007054CE" w:rsidP="007054CE">
      <w:pPr>
        <w:jc w:val="center"/>
        <w:rPr>
          <w:rFonts w:ascii="Arial" w:hAnsi="Arial" w:cs="Arial"/>
          <w:sz w:val="22"/>
          <w:szCs w:val="22"/>
          <w:vertAlign w:val="superscript"/>
        </w:rPr>
      </w:pPr>
      <w:r w:rsidRPr="007054CE">
        <w:rPr>
          <w:rFonts w:ascii="Arial" w:hAnsi="Arial" w:cs="Arial"/>
          <w:sz w:val="22"/>
          <w:szCs w:val="22"/>
        </w:rPr>
        <w:t>D Michael Revitt</w:t>
      </w:r>
      <w:r w:rsidRPr="007054CE">
        <w:rPr>
          <w:rFonts w:ascii="Arial" w:hAnsi="Arial" w:cs="Arial"/>
          <w:sz w:val="22"/>
          <w:szCs w:val="22"/>
          <w:vertAlign w:val="superscript"/>
        </w:rPr>
        <w:t>*</w:t>
      </w:r>
      <w:r w:rsidRPr="007054CE">
        <w:rPr>
          <w:rFonts w:ascii="Arial" w:hAnsi="Arial" w:cs="Arial"/>
          <w:sz w:val="22"/>
          <w:szCs w:val="22"/>
        </w:rPr>
        <w:t>, J Bryan Ellis and Lian Lundy</w:t>
      </w:r>
    </w:p>
    <w:p w:rsidR="007054CE" w:rsidRPr="007054CE" w:rsidRDefault="007054CE" w:rsidP="007054CE">
      <w:pPr>
        <w:jc w:val="center"/>
        <w:rPr>
          <w:rFonts w:ascii="Arial" w:hAnsi="Arial" w:cs="Arial"/>
          <w:sz w:val="22"/>
          <w:szCs w:val="22"/>
        </w:rPr>
      </w:pPr>
      <w:r w:rsidRPr="007054CE">
        <w:rPr>
          <w:rFonts w:ascii="Arial" w:hAnsi="Arial" w:cs="Arial"/>
          <w:sz w:val="22"/>
          <w:szCs w:val="22"/>
        </w:rPr>
        <w:t>Urban Pollution Research Centre,</w:t>
      </w:r>
    </w:p>
    <w:p w:rsidR="007054CE" w:rsidRPr="007054CE" w:rsidRDefault="007054CE" w:rsidP="007054CE">
      <w:pPr>
        <w:jc w:val="center"/>
        <w:rPr>
          <w:rFonts w:ascii="Arial" w:hAnsi="Arial" w:cs="Arial"/>
          <w:sz w:val="22"/>
          <w:szCs w:val="22"/>
        </w:rPr>
      </w:pPr>
      <w:r w:rsidRPr="007054CE">
        <w:rPr>
          <w:rFonts w:ascii="Arial" w:hAnsi="Arial" w:cs="Arial"/>
          <w:sz w:val="22"/>
          <w:szCs w:val="22"/>
        </w:rPr>
        <w:t>Middlesex University,</w:t>
      </w:r>
    </w:p>
    <w:p w:rsidR="007054CE" w:rsidRPr="007054CE" w:rsidRDefault="007054CE" w:rsidP="007054CE">
      <w:pPr>
        <w:jc w:val="center"/>
        <w:rPr>
          <w:rFonts w:ascii="Arial" w:hAnsi="Arial" w:cs="Arial"/>
          <w:sz w:val="22"/>
          <w:szCs w:val="22"/>
        </w:rPr>
      </w:pPr>
      <w:r w:rsidRPr="007054CE">
        <w:rPr>
          <w:rFonts w:ascii="Arial" w:hAnsi="Arial" w:cs="Arial"/>
          <w:sz w:val="22"/>
          <w:szCs w:val="22"/>
        </w:rPr>
        <w:t>The Burroughs,</w:t>
      </w:r>
    </w:p>
    <w:p w:rsidR="007054CE" w:rsidRPr="007054CE" w:rsidRDefault="007054CE" w:rsidP="007054CE">
      <w:pPr>
        <w:jc w:val="center"/>
        <w:rPr>
          <w:rFonts w:ascii="Arial" w:hAnsi="Arial" w:cs="Arial"/>
          <w:sz w:val="22"/>
          <w:szCs w:val="22"/>
        </w:rPr>
      </w:pPr>
      <w:r w:rsidRPr="007054CE">
        <w:rPr>
          <w:rFonts w:ascii="Arial" w:hAnsi="Arial" w:cs="Arial"/>
          <w:sz w:val="22"/>
          <w:szCs w:val="22"/>
        </w:rPr>
        <w:t>Hendon,</w:t>
      </w:r>
    </w:p>
    <w:p w:rsidR="007054CE" w:rsidRPr="007054CE" w:rsidRDefault="007054CE" w:rsidP="007054CE">
      <w:pPr>
        <w:jc w:val="center"/>
        <w:rPr>
          <w:rFonts w:ascii="Arial" w:hAnsi="Arial" w:cs="Arial"/>
          <w:sz w:val="22"/>
          <w:szCs w:val="22"/>
        </w:rPr>
      </w:pPr>
      <w:r w:rsidRPr="007054CE">
        <w:rPr>
          <w:rFonts w:ascii="Arial" w:hAnsi="Arial" w:cs="Arial"/>
          <w:sz w:val="22"/>
          <w:szCs w:val="22"/>
        </w:rPr>
        <w:t>London NW4 4BT</w:t>
      </w:r>
    </w:p>
    <w:p w:rsidR="007054CE" w:rsidRPr="007054CE" w:rsidRDefault="007054CE" w:rsidP="007054CE">
      <w:pPr>
        <w:jc w:val="both"/>
        <w:rPr>
          <w:rFonts w:ascii="Arial" w:hAnsi="Arial" w:cs="Arial"/>
        </w:rPr>
      </w:pPr>
    </w:p>
    <w:p w:rsidR="007054CE" w:rsidRPr="007054CE" w:rsidRDefault="007054CE" w:rsidP="007054CE">
      <w:pPr>
        <w:jc w:val="center"/>
        <w:rPr>
          <w:rFonts w:ascii="Arial" w:hAnsi="Arial" w:cs="Arial"/>
          <w:sz w:val="22"/>
          <w:szCs w:val="22"/>
        </w:rPr>
      </w:pPr>
      <w:r w:rsidRPr="007054CE">
        <w:rPr>
          <w:rFonts w:ascii="Arial" w:hAnsi="Arial" w:cs="Arial"/>
          <w:sz w:val="22"/>
          <w:szCs w:val="22"/>
          <w:vertAlign w:val="superscript"/>
        </w:rPr>
        <w:t>*</w:t>
      </w:r>
      <w:r w:rsidRPr="007054CE">
        <w:rPr>
          <w:rFonts w:ascii="Arial" w:hAnsi="Arial" w:cs="Arial"/>
          <w:sz w:val="22"/>
          <w:szCs w:val="22"/>
        </w:rPr>
        <w:t xml:space="preserve">Corresponding author (e-mail: </w:t>
      </w:r>
      <w:hyperlink r:id="rId20" w:history="1">
        <w:r w:rsidRPr="007054CE">
          <w:rPr>
            <w:rFonts w:ascii="Arial" w:hAnsi="Arial" w:cs="Arial"/>
            <w:color w:val="0000FF"/>
            <w:sz w:val="22"/>
            <w:szCs w:val="22"/>
            <w:u w:val="single"/>
          </w:rPr>
          <w:t>m.revitt@mdx.ac.uk</w:t>
        </w:r>
      </w:hyperlink>
      <w:r w:rsidRPr="007054CE">
        <w:rPr>
          <w:sz w:val="22"/>
          <w:szCs w:val="22"/>
        </w:rPr>
        <w:t>)</w:t>
      </w:r>
    </w:p>
    <w:p w:rsidR="007054CE" w:rsidRPr="007054CE" w:rsidRDefault="007054CE" w:rsidP="007054CE">
      <w:pPr>
        <w:widowControl w:val="0"/>
        <w:spacing w:afterLines="50" w:after="120" w:line="360" w:lineRule="auto"/>
        <w:jc w:val="center"/>
        <w:rPr>
          <w:rFonts w:asciiTheme="minorBidi" w:eastAsiaTheme="minorEastAsia" w:hAnsiTheme="minorBidi" w:cstheme="minorBidi"/>
          <w:b/>
          <w:bCs/>
          <w:kern w:val="2"/>
          <w:u w:val="single"/>
          <w:lang w:eastAsia="zh-CN"/>
        </w:rPr>
      </w:pPr>
    </w:p>
    <w:p w:rsidR="007054CE" w:rsidRPr="007054CE" w:rsidRDefault="007054CE" w:rsidP="007054CE">
      <w:pPr>
        <w:rPr>
          <w:rFonts w:ascii="Arial" w:hAnsi="Arial" w:cs="Arial"/>
          <w:b/>
          <w:bCs/>
          <w:sz w:val="22"/>
          <w:szCs w:val="22"/>
        </w:rPr>
      </w:pPr>
      <w:r w:rsidRPr="007054CE">
        <w:rPr>
          <w:rFonts w:ascii="Arial" w:hAnsi="Arial" w:cs="Arial"/>
          <w:b/>
          <w:bCs/>
          <w:sz w:val="22"/>
          <w:szCs w:val="22"/>
        </w:rPr>
        <w:t xml:space="preserve">S1. Groundwater impact and pollution index (PI) methodology </w:t>
      </w:r>
    </w:p>
    <w:p w:rsidR="007054CE" w:rsidRPr="007054CE" w:rsidRDefault="007054CE" w:rsidP="007054CE">
      <w:pPr>
        <w:jc w:val="both"/>
        <w:rPr>
          <w:rFonts w:ascii="Arial" w:hAnsi="Arial" w:cs="Arial"/>
          <w:b/>
          <w:bCs/>
          <w:sz w:val="22"/>
          <w:szCs w:val="22"/>
        </w:rPr>
      </w:pPr>
    </w:p>
    <w:p w:rsidR="007054CE" w:rsidRPr="007054CE" w:rsidRDefault="007054CE" w:rsidP="007054CE">
      <w:pPr>
        <w:jc w:val="both"/>
        <w:rPr>
          <w:rFonts w:ascii="Arial" w:hAnsi="Arial" w:cs="Arial"/>
          <w:sz w:val="22"/>
          <w:szCs w:val="22"/>
        </w:rPr>
      </w:pPr>
      <w:r w:rsidRPr="007054CE">
        <w:rPr>
          <w:rFonts w:ascii="Arial" w:hAnsi="Arial" w:cs="Arial"/>
          <w:sz w:val="22"/>
          <w:szCs w:val="22"/>
        </w:rPr>
        <w:t>Two approaches can be adopted for establishing a relationship between a PI value and the associated impact on groundwater quality according to the categories which have been used for surface waters i.e. negligible impact (PI &lt;0.1); minimal impact (PI 0.1-0.2); high impact (PI 0.2-0.4); substantial impact (PI 0.4-0.7); extreme impact (PI &gt;0.7). Based on the typical pollutant concentrations in the runoff from a motorway/major road (</w:t>
      </w:r>
      <w:r w:rsidRPr="007054CE">
        <w:rPr>
          <w:rFonts w:ascii="Arial" w:eastAsia="SimSun" w:hAnsi="Arial" w:cs="Arial"/>
          <w:sz w:val="22"/>
          <w:szCs w:val="22"/>
          <w:lang w:eastAsia="zh-CN"/>
        </w:rPr>
        <w:t>Crabtree et al, 2008;</w:t>
      </w:r>
      <w:r w:rsidRPr="007054CE">
        <w:rPr>
          <w:rFonts w:ascii="Arial" w:eastAsia="SimSun" w:hAnsi="Arial" w:cs="Arial"/>
          <w:sz w:val="22"/>
          <w:vertAlign w:val="superscript"/>
          <w:lang w:eastAsia="zh-CN"/>
        </w:rPr>
        <w:t xml:space="preserve"> </w:t>
      </w:r>
      <w:r w:rsidRPr="007054CE">
        <w:rPr>
          <w:rFonts w:ascii="Arial" w:eastAsia="SimSun" w:hAnsi="Arial" w:cs="Arial"/>
          <w:sz w:val="22"/>
          <w:szCs w:val="22"/>
          <w:lang w:eastAsia="zh-CN"/>
        </w:rPr>
        <w:t>Kayhanian et al, 2007;</w:t>
      </w:r>
      <w:r w:rsidRPr="007054CE">
        <w:rPr>
          <w:rFonts w:ascii="Arial" w:eastAsia="SimSun" w:hAnsi="Arial" w:cs="Arial"/>
          <w:sz w:val="22"/>
          <w:szCs w:val="22"/>
          <w:vertAlign w:val="superscript"/>
          <w:lang w:eastAsia="zh-CN"/>
        </w:rPr>
        <w:t xml:space="preserve"> </w:t>
      </w:r>
      <w:r w:rsidRPr="007054CE">
        <w:rPr>
          <w:rFonts w:ascii="Arial" w:eastAsia="SimSun" w:hAnsi="Arial" w:cs="Arial"/>
          <w:sz w:val="22"/>
          <w:szCs w:val="22"/>
          <w:lang w:eastAsia="zh-CN"/>
        </w:rPr>
        <w:t xml:space="preserve">Lundy et al, 2012) </w:t>
      </w:r>
      <w:r w:rsidRPr="007054CE">
        <w:rPr>
          <w:rFonts w:ascii="Arial" w:hAnsi="Arial" w:cs="Arial"/>
          <w:sz w:val="22"/>
          <w:szCs w:val="22"/>
        </w:rPr>
        <w:t>and the allocated PI value to this pollution source, the application of a linear relationship provides the concentrations corresponding to progressively decreasing PI values. However, these values need to be related to those which have been reported for pollutants in terms of their potential impacts on groundwaters. Defra and the Environment Agency (2011) have produced a comprehensive report identifying groundwater quality in the Thames river basin catchment based on minimum natural background limits, action levels (concentrations signifying the need to reverse an upward trend), threshold levels (an indication that the pollution threatens the groundwater status objective) and maximum detected concentrations. The process of matching predicted concentrations for surface runoff with groundwater ‘trigger’ concentrations to determine groundwater impact PI values and predicted concentration ranges is illustrated in Table S1 (supplemental material) for Cu for which a typical runoff concentration of 50 µg l</w:t>
      </w:r>
      <w:r w:rsidRPr="007054CE">
        <w:rPr>
          <w:rFonts w:ascii="Arial" w:hAnsi="Arial" w:cs="Arial"/>
          <w:sz w:val="22"/>
          <w:szCs w:val="22"/>
          <w:vertAlign w:val="superscript"/>
        </w:rPr>
        <w:t>-1</w:t>
      </w:r>
      <w:r w:rsidRPr="007054CE">
        <w:rPr>
          <w:rFonts w:ascii="Arial" w:hAnsi="Arial" w:cs="Arial"/>
          <w:sz w:val="22"/>
          <w:szCs w:val="22"/>
        </w:rPr>
        <w:t xml:space="preserve"> has been previously assigned a PI value of 0.6 (Ellis et al., 2012). The results for Cd, Cu, Pb, Zn, nitrate and fluoranthene (as representative PAH) are summarised in Table S2.</w:t>
      </w:r>
    </w:p>
    <w:p w:rsidR="007054CE" w:rsidRPr="007054CE" w:rsidRDefault="007054CE" w:rsidP="007054CE">
      <w:pPr>
        <w:jc w:val="both"/>
        <w:rPr>
          <w:rFonts w:ascii="Arial" w:hAnsi="Arial" w:cs="Arial"/>
          <w:sz w:val="22"/>
          <w:szCs w:val="22"/>
        </w:rPr>
      </w:pPr>
    </w:p>
    <w:p w:rsidR="007054CE" w:rsidRPr="007054CE" w:rsidRDefault="007054CE" w:rsidP="007054CE">
      <w:pPr>
        <w:jc w:val="both"/>
        <w:rPr>
          <w:rFonts w:ascii="Arial" w:hAnsi="Arial" w:cs="Arial"/>
          <w:sz w:val="22"/>
          <w:szCs w:val="22"/>
        </w:rPr>
      </w:pPr>
      <w:r w:rsidRPr="007054CE">
        <w:rPr>
          <w:rFonts w:ascii="Arial" w:hAnsi="Arial" w:cs="Arial"/>
          <w:sz w:val="22"/>
          <w:szCs w:val="22"/>
        </w:rPr>
        <w:t>For chloride there is insufficient data available from the Thames catchment database (other than a minimum natural background concentration of 41 mg l</w:t>
      </w:r>
      <w:r w:rsidRPr="007054CE">
        <w:rPr>
          <w:rFonts w:ascii="Arial" w:hAnsi="Arial" w:cs="Arial"/>
          <w:sz w:val="22"/>
          <w:szCs w:val="22"/>
          <w:vertAlign w:val="superscript"/>
        </w:rPr>
        <w:t>-1</w:t>
      </w:r>
      <w:r w:rsidRPr="007054CE">
        <w:rPr>
          <w:rFonts w:ascii="Arial" w:hAnsi="Arial" w:cs="Arial"/>
          <w:sz w:val="22"/>
          <w:szCs w:val="22"/>
        </w:rPr>
        <w:t>) and therefore relevant freshwater values have been used. US EPA (1988) reports acute and threshold chloride criteria for the protection of aquatic life in freshwaters of 860 mg l</w:t>
      </w:r>
      <w:r w:rsidRPr="007054CE">
        <w:rPr>
          <w:rFonts w:ascii="Arial" w:hAnsi="Arial" w:cs="Arial"/>
          <w:sz w:val="22"/>
          <w:szCs w:val="22"/>
          <w:vertAlign w:val="superscript"/>
        </w:rPr>
        <w:t>-1</w:t>
      </w:r>
      <w:r w:rsidRPr="007054CE">
        <w:rPr>
          <w:rFonts w:ascii="Arial" w:hAnsi="Arial" w:cs="Arial"/>
          <w:sz w:val="22"/>
          <w:szCs w:val="22"/>
        </w:rPr>
        <w:t xml:space="preserve"> and 230 mg l</w:t>
      </w:r>
      <w:r w:rsidRPr="007054CE">
        <w:rPr>
          <w:rFonts w:ascii="Arial" w:hAnsi="Arial" w:cs="Arial"/>
          <w:sz w:val="22"/>
          <w:szCs w:val="22"/>
          <w:vertAlign w:val="superscript"/>
        </w:rPr>
        <w:t>-1</w:t>
      </w:r>
      <w:r w:rsidRPr="007054CE">
        <w:rPr>
          <w:rFonts w:ascii="Arial" w:hAnsi="Arial" w:cs="Arial"/>
          <w:sz w:val="22"/>
          <w:szCs w:val="22"/>
        </w:rPr>
        <w:t>, respectively which would have relevance to groundwaters where they discharge to surface waters. Similarly, where groundwaters are used for irrigation, a remedial goal of 350 mg l</w:t>
      </w:r>
      <w:r w:rsidRPr="007054CE">
        <w:rPr>
          <w:rFonts w:ascii="Arial" w:hAnsi="Arial" w:cs="Arial"/>
          <w:sz w:val="22"/>
          <w:szCs w:val="22"/>
          <w:vertAlign w:val="superscript"/>
        </w:rPr>
        <w:t>-1</w:t>
      </w:r>
      <w:r w:rsidRPr="007054CE">
        <w:rPr>
          <w:rFonts w:ascii="Arial" w:hAnsi="Arial" w:cs="Arial"/>
          <w:sz w:val="22"/>
          <w:szCs w:val="22"/>
        </w:rPr>
        <w:t xml:space="preserve"> exists and when used as a drinking water source a maximum chloride level of 250 mg l</w:t>
      </w:r>
      <w:r w:rsidRPr="007054CE">
        <w:rPr>
          <w:rFonts w:ascii="Arial" w:hAnsi="Arial" w:cs="Arial"/>
          <w:sz w:val="22"/>
          <w:szCs w:val="22"/>
          <w:vertAlign w:val="superscript"/>
        </w:rPr>
        <w:t>-1</w:t>
      </w:r>
      <w:r w:rsidRPr="007054CE">
        <w:rPr>
          <w:rFonts w:ascii="Arial" w:hAnsi="Arial" w:cs="Arial"/>
          <w:sz w:val="22"/>
          <w:szCs w:val="22"/>
        </w:rPr>
        <w:t xml:space="preserve"> is stipulated to avoid taste problems. Unfortunately, no relevant groundwater standards for TSS exist and therefore only the predicted ranges from highway runoff are reported in Table S2.</w:t>
      </w: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u w:val="single"/>
          <w:lang w:eastAsia="zh-CN"/>
        </w:rPr>
      </w:pP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u w:val="single"/>
          <w:lang w:eastAsia="zh-CN"/>
        </w:rPr>
      </w:pP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u w:val="single"/>
          <w:lang w:eastAsia="zh-CN"/>
        </w:rPr>
      </w:pP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u w:val="single"/>
          <w:lang w:eastAsia="zh-CN"/>
        </w:rPr>
      </w:pPr>
    </w:p>
    <w:p w:rsidR="007054CE" w:rsidRPr="007054CE" w:rsidRDefault="007054CE" w:rsidP="007054CE">
      <w:pPr>
        <w:jc w:val="both"/>
        <w:rPr>
          <w:rFonts w:ascii="Arial" w:hAnsi="Arial" w:cs="Arial"/>
          <w:sz w:val="22"/>
          <w:szCs w:val="22"/>
        </w:rPr>
      </w:pPr>
      <w:r w:rsidRPr="007054CE">
        <w:rPr>
          <w:rFonts w:ascii="Arial" w:hAnsi="Arial" w:cs="Arial"/>
          <w:sz w:val="22"/>
          <w:szCs w:val="22"/>
        </w:rPr>
        <w:t>Table S1.  Establishment of PI related pollution concentration categories for Cu in groundwater.</w:t>
      </w:r>
    </w:p>
    <w:p w:rsidR="007054CE" w:rsidRPr="007054CE" w:rsidRDefault="007054CE" w:rsidP="007054C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797"/>
        <w:gridCol w:w="3415"/>
        <w:gridCol w:w="1701"/>
      </w:tblGrid>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Groundwater impact category</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(PI value)</w:t>
            </w:r>
          </w:p>
        </w:tc>
        <w:tc>
          <w:tcPr>
            <w:tcW w:w="1797" w:type="dxa"/>
            <w:shd w:val="clear" w:color="auto" w:fill="auto"/>
          </w:tcPr>
          <w:p w:rsidR="007054CE" w:rsidRPr="007054CE" w:rsidRDefault="007054CE" w:rsidP="007054CE">
            <w:pPr>
              <w:jc w:val="center"/>
              <w:rPr>
                <w:rFonts w:ascii="Arial" w:eastAsia="SimSun" w:hAnsi="Arial" w:cs="Arial"/>
                <w:sz w:val="22"/>
                <w:szCs w:val="22"/>
              </w:rPr>
            </w:pPr>
            <w:r w:rsidRPr="007054CE">
              <w:rPr>
                <w:rFonts w:ascii="Arial" w:eastAsia="SimSun" w:hAnsi="Arial" w:cs="Arial"/>
                <w:sz w:val="22"/>
                <w:szCs w:val="22"/>
              </w:rPr>
              <w:t>Predicted ranges  based on highway runoff data</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rPr>
              <w:t xml:space="preserve"> (µg l</w:t>
            </w:r>
            <w:r w:rsidRPr="007054CE">
              <w:rPr>
                <w:rFonts w:ascii="Arial" w:eastAsia="SimSun" w:hAnsi="Arial" w:cs="Arial"/>
                <w:sz w:val="22"/>
                <w:szCs w:val="22"/>
                <w:vertAlign w:val="superscript"/>
              </w:rPr>
              <w:t>-1</w:t>
            </w:r>
            <w:r w:rsidRPr="007054CE">
              <w:rPr>
                <w:rFonts w:ascii="Arial" w:eastAsia="SimSun" w:hAnsi="Arial" w:cs="Arial"/>
                <w:sz w:val="22"/>
                <w:szCs w:val="22"/>
              </w:rPr>
              <w:t>)</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rPr>
              <w:t>Predicted ‘trigger’ concentration ranges based on   from Thames Catchment groundwater data (µg l</w:t>
            </w:r>
            <w:r w:rsidRPr="007054CE">
              <w:rPr>
                <w:rFonts w:ascii="Arial" w:eastAsia="SimSun" w:hAnsi="Arial" w:cs="Arial"/>
                <w:sz w:val="22"/>
                <w:szCs w:val="22"/>
                <w:vertAlign w:val="superscript"/>
              </w:rPr>
              <w:t>-1</w:t>
            </w:r>
            <w:r w:rsidRPr="007054CE">
              <w:rPr>
                <w:rFonts w:ascii="Arial" w:eastAsia="SimSun" w:hAnsi="Arial" w:cs="Arial"/>
                <w:sz w:val="22"/>
                <w:szCs w:val="22"/>
              </w:rPr>
              <w:t>)</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rPr>
              <w:t>Predicted combined concentration  ranges (µg l</w:t>
            </w:r>
            <w:r w:rsidRPr="007054CE">
              <w:rPr>
                <w:rFonts w:ascii="Arial" w:eastAsia="SimSun" w:hAnsi="Arial" w:cs="Arial"/>
                <w:sz w:val="22"/>
                <w:szCs w:val="22"/>
                <w:vertAlign w:val="superscript"/>
              </w:rPr>
              <w:t>-1</w:t>
            </w:r>
            <w:r w:rsidRPr="007054CE">
              <w:rPr>
                <w:rFonts w:ascii="Arial" w:eastAsia="SimSun" w:hAnsi="Arial" w:cs="Arial"/>
                <w:sz w:val="22"/>
                <w:szCs w:val="22"/>
              </w:rPr>
              <w:t>)</w:t>
            </w:r>
          </w:p>
        </w:tc>
      </w:tr>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Negligible (&lt;0.1)</w:t>
            </w:r>
          </w:p>
        </w:tc>
        <w:tc>
          <w:tcPr>
            <w:tcW w:w="1797"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&lt;8.3</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Below average minimum natural background level</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(&lt;4.0)</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&lt;8.0</w:t>
            </w:r>
          </w:p>
        </w:tc>
      </w:tr>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Minimal</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 xml:space="preserve"> (0.1-0.2)</w:t>
            </w:r>
          </w:p>
        </w:tc>
        <w:tc>
          <w:tcPr>
            <w:tcW w:w="1797"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8.3-16.7</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Average minimum natural background level– Average action level</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(4.0 – 10.27)</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8.0 – 12.5</w:t>
            </w:r>
          </w:p>
        </w:tc>
      </w:tr>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High (0.2-0.4)</w:t>
            </w:r>
          </w:p>
        </w:tc>
        <w:tc>
          <w:tcPr>
            <w:tcW w:w="1797"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16.7-33.3</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 xml:space="preserve">Average  action level - Average threshold level </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(10.27 – 13.70)</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12.5 – 20.0</w:t>
            </w:r>
          </w:p>
        </w:tc>
      </w:tr>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Substantial (0.4-0.7)</w:t>
            </w:r>
          </w:p>
        </w:tc>
        <w:tc>
          <w:tcPr>
            <w:tcW w:w="1797"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33.3-58.3</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 xml:space="preserve">Average  action level  – Maximum detected concentration </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(13.70 –25.85)</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20.0 – 40.0</w:t>
            </w:r>
          </w:p>
        </w:tc>
      </w:tr>
      <w:tr w:rsidR="007054CE" w:rsidRPr="007054CE" w:rsidTr="00BC62AC">
        <w:tc>
          <w:tcPr>
            <w:tcW w:w="1488"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Extreme (&gt;0.7)</w:t>
            </w:r>
          </w:p>
        </w:tc>
        <w:tc>
          <w:tcPr>
            <w:tcW w:w="1797" w:type="dxa"/>
            <w:shd w:val="clear" w:color="auto" w:fill="auto"/>
          </w:tcPr>
          <w:p w:rsidR="007054CE" w:rsidRPr="007054CE" w:rsidRDefault="007054CE" w:rsidP="007054CE">
            <w:pPr>
              <w:jc w:val="center"/>
              <w:rPr>
                <w:rFonts w:ascii="Arial" w:eastAsia="SimSun" w:hAnsi="Arial" w:cs="Arial"/>
                <w:sz w:val="22"/>
                <w:szCs w:val="22"/>
                <w:lang w:eastAsia="zh-CN"/>
              </w:rPr>
            </w:pPr>
          </w:p>
          <w:p w:rsidR="007054CE" w:rsidRPr="007054CE" w:rsidRDefault="007054CE" w:rsidP="007054CE">
            <w:pPr>
              <w:jc w:val="center"/>
              <w:rPr>
                <w:rFonts w:ascii="Arial" w:eastAsia="SimSun" w:hAnsi="Arial" w:cs="Arial"/>
                <w:sz w:val="22"/>
                <w:szCs w:val="22"/>
                <w:vertAlign w:val="superscript"/>
                <w:lang w:eastAsia="zh-CN"/>
              </w:rPr>
            </w:pPr>
            <w:r w:rsidRPr="007054CE">
              <w:rPr>
                <w:rFonts w:ascii="Arial" w:eastAsia="SimSun" w:hAnsi="Arial" w:cs="Arial"/>
                <w:sz w:val="22"/>
                <w:szCs w:val="22"/>
                <w:vertAlign w:val="superscript"/>
                <w:lang w:eastAsia="zh-CN"/>
              </w:rPr>
              <w:t>a</w:t>
            </w:r>
          </w:p>
        </w:tc>
        <w:tc>
          <w:tcPr>
            <w:tcW w:w="3415"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 xml:space="preserve">Above maximum detected concentration </w:t>
            </w:r>
          </w:p>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(&gt; 25.85)</w:t>
            </w:r>
          </w:p>
        </w:tc>
        <w:tc>
          <w:tcPr>
            <w:tcW w:w="1701" w:type="dxa"/>
            <w:shd w:val="clear" w:color="auto" w:fill="auto"/>
          </w:tcPr>
          <w:p w:rsidR="007054CE" w:rsidRPr="007054CE" w:rsidRDefault="007054CE" w:rsidP="007054CE">
            <w:pPr>
              <w:jc w:val="center"/>
              <w:rPr>
                <w:rFonts w:ascii="Arial" w:eastAsia="SimSun" w:hAnsi="Arial" w:cs="Arial"/>
                <w:sz w:val="22"/>
                <w:szCs w:val="22"/>
                <w:lang w:eastAsia="zh-CN"/>
              </w:rPr>
            </w:pPr>
            <w:r w:rsidRPr="007054CE">
              <w:rPr>
                <w:rFonts w:ascii="Arial" w:eastAsia="SimSun" w:hAnsi="Arial" w:cs="Arial"/>
                <w:sz w:val="22"/>
                <w:szCs w:val="22"/>
                <w:lang w:eastAsia="zh-CN"/>
              </w:rPr>
              <w:t>&gt;40.0</w:t>
            </w:r>
          </w:p>
        </w:tc>
      </w:tr>
    </w:tbl>
    <w:p w:rsidR="007054CE" w:rsidRPr="007054CE" w:rsidRDefault="007054CE" w:rsidP="007054CE">
      <w:pPr>
        <w:jc w:val="both"/>
        <w:rPr>
          <w:rFonts w:ascii="Arial" w:hAnsi="Arial" w:cs="Arial"/>
          <w:sz w:val="22"/>
          <w:szCs w:val="22"/>
        </w:rPr>
      </w:pPr>
      <w:r w:rsidRPr="007054CE">
        <w:rPr>
          <w:rFonts w:ascii="Arial" w:hAnsi="Arial" w:cs="Arial"/>
          <w:sz w:val="22"/>
          <w:szCs w:val="22"/>
          <w:vertAlign w:val="superscript"/>
        </w:rPr>
        <w:t>a</w:t>
      </w:r>
      <w:r w:rsidRPr="007054CE">
        <w:rPr>
          <w:rFonts w:ascii="Arial" w:hAnsi="Arial" w:cs="Arial"/>
          <w:sz w:val="22"/>
          <w:szCs w:val="22"/>
        </w:rPr>
        <w:t>out of range</w:t>
      </w: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sz w:val="22"/>
          <w:szCs w:val="22"/>
          <w:lang w:eastAsia="zh-CN"/>
        </w:rPr>
      </w:pPr>
    </w:p>
    <w:p w:rsidR="007054CE" w:rsidRPr="007054CE" w:rsidRDefault="007054CE" w:rsidP="007054CE">
      <w:pPr>
        <w:spacing w:after="200" w:line="276" w:lineRule="auto"/>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br w:type="page"/>
      </w:r>
    </w:p>
    <w:p w:rsidR="007054CE" w:rsidRPr="007054CE" w:rsidRDefault="007054CE" w:rsidP="007054CE">
      <w:pPr>
        <w:jc w:val="both"/>
        <w:rPr>
          <w:rFonts w:ascii="Arial" w:hAnsi="Arial" w:cs="Arial"/>
          <w:sz w:val="22"/>
          <w:szCs w:val="22"/>
        </w:rPr>
      </w:pPr>
      <w:r w:rsidRPr="007054CE">
        <w:rPr>
          <w:rFonts w:ascii="Arial" w:hAnsi="Arial" w:cs="Arial"/>
          <w:sz w:val="22"/>
          <w:szCs w:val="22"/>
        </w:rPr>
        <w:lastRenderedPageBreak/>
        <w:t>Table S2. Relationships between PI values and groundwater impacts</w:t>
      </w:r>
    </w:p>
    <w:p w:rsidR="007054CE" w:rsidRPr="007054CE" w:rsidRDefault="007054CE" w:rsidP="007054C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560"/>
        <w:gridCol w:w="1417"/>
      </w:tblGrid>
      <w:tr w:rsidR="007054CE" w:rsidRPr="007054CE" w:rsidTr="00BC62AC">
        <w:tc>
          <w:tcPr>
            <w:tcW w:w="1384" w:type="dxa"/>
            <w:vMerge w:val="restart"/>
            <w:shd w:val="clear" w:color="auto" w:fill="auto"/>
          </w:tcPr>
          <w:p w:rsidR="007054CE" w:rsidRPr="007054CE" w:rsidRDefault="007054CE" w:rsidP="007054CE">
            <w:pPr>
              <w:jc w:val="center"/>
              <w:rPr>
                <w:rFonts w:ascii="Arial" w:hAnsi="Arial" w:cs="Arial"/>
                <w:sz w:val="22"/>
                <w:szCs w:val="22"/>
              </w:rPr>
            </w:pPr>
          </w:p>
        </w:tc>
        <w:tc>
          <w:tcPr>
            <w:tcW w:w="6804" w:type="dxa"/>
            <w:gridSpan w:val="5"/>
            <w:shd w:val="clear" w:color="auto" w:fill="auto"/>
          </w:tcPr>
          <w:p w:rsidR="007054CE" w:rsidRPr="007054CE" w:rsidRDefault="007054CE" w:rsidP="007054CE">
            <w:pPr>
              <w:jc w:val="center"/>
              <w:rPr>
                <w:rFonts w:ascii="Arial" w:hAnsi="Arial" w:cs="Arial"/>
                <w:sz w:val="22"/>
                <w:szCs w:val="22"/>
              </w:rPr>
            </w:pPr>
            <w:r w:rsidRPr="007054CE">
              <w:rPr>
                <w:rFonts w:ascii="Arial" w:hAnsi="Arial" w:cs="Arial"/>
                <w:sz w:val="22"/>
                <w:szCs w:val="22"/>
              </w:rPr>
              <w:t>PI values and associated impact categories</w:t>
            </w:r>
          </w:p>
        </w:tc>
      </w:tr>
      <w:tr w:rsidR="007054CE" w:rsidRPr="007054CE" w:rsidTr="00BC62AC">
        <w:tc>
          <w:tcPr>
            <w:tcW w:w="1384" w:type="dxa"/>
            <w:vMerge/>
            <w:shd w:val="clear" w:color="auto" w:fill="auto"/>
          </w:tcPr>
          <w:p w:rsidR="007054CE" w:rsidRPr="007054CE" w:rsidRDefault="007054CE" w:rsidP="007054CE">
            <w:pPr>
              <w:jc w:val="both"/>
              <w:rPr>
                <w:rFonts w:ascii="Arial" w:hAnsi="Arial" w:cs="Arial"/>
                <w:sz w:val="22"/>
                <w:szCs w:val="22"/>
              </w:rPr>
            </w:pP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Negligible</w:t>
            </w:r>
          </w:p>
          <w:p w:rsidR="007054CE" w:rsidRPr="007054CE" w:rsidRDefault="007054CE" w:rsidP="007054CE">
            <w:pPr>
              <w:jc w:val="both"/>
              <w:rPr>
                <w:rFonts w:ascii="Arial" w:hAnsi="Arial" w:cs="Arial"/>
                <w:sz w:val="22"/>
                <w:szCs w:val="22"/>
              </w:rPr>
            </w:pPr>
            <w:r w:rsidRPr="007054CE">
              <w:rPr>
                <w:rFonts w:ascii="Arial" w:hAnsi="Arial" w:cs="Arial"/>
                <w:sz w:val="22"/>
                <w:szCs w:val="22"/>
              </w:rPr>
              <w:t>(&lt; 0.1)</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Minimal</w:t>
            </w:r>
          </w:p>
          <w:p w:rsidR="007054CE" w:rsidRPr="007054CE" w:rsidRDefault="007054CE" w:rsidP="007054CE">
            <w:pPr>
              <w:jc w:val="both"/>
              <w:rPr>
                <w:rFonts w:ascii="Arial" w:hAnsi="Arial" w:cs="Arial"/>
                <w:sz w:val="22"/>
                <w:szCs w:val="22"/>
              </w:rPr>
            </w:pPr>
            <w:r w:rsidRPr="007054CE">
              <w:rPr>
                <w:rFonts w:ascii="Arial" w:hAnsi="Arial" w:cs="Arial"/>
                <w:sz w:val="22"/>
                <w:szCs w:val="22"/>
              </w:rPr>
              <w:t>(0.1-0.2)</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High</w:t>
            </w:r>
          </w:p>
          <w:p w:rsidR="007054CE" w:rsidRPr="007054CE" w:rsidRDefault="007054CE" w:rsidP="007054CE">
            <w:pPr>
              <w:jc w:val="both"/>
              <w:rPr>
                <w:rFonts w:ascii="Arial" w:hAnsi="Arial" w:cs="Arial"/>
                <w:sz w:val="22"/>
                <w:szCs w:val="22"/>
              </w:rPr>
            </w:pPr>
            <w:r w:rsidRPr="007054CE">
              <w:rPr>
                <w:rFonts w:ascii="Arial" w:hAnsi="Arial" w:cs="Arial"/>
                <w:sz w:val="22"/>
                <w:szCs w:val="22"/>
              </w:rPr>
              <w:t>(0.2-0.4)</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Substantial</w:t>
            </w:r>
          </w:p>
          <w:p w:rsidR="007054CE" w:rsidRPr="007054CE" w:rsidRDefault="007054CE" w:rsidP="007054CE">
            <w:pPr>
              <w:jc w:val="both"/>
              <w:rPr>
                <w:rFonts w:ascii="Arial" w:hAnsi="Arial" w:cs="Arial"/>
                <w:sz w:val="22"/>
                <w:szCs w:val="22"/>
              </w:rPr>
            </w:pPr>
            <w:r w:rsidRPr="007054CE">
              <w:rPr>
                <w:rFonts w:ascii="Arial" w:hAnsi="Arial" w:cs="Arial"/>
                <w:sz w:val="22"/>
                <w:szCs w:val="22"/>
              </w:rPr>
              <w:t>(0.4-0.7)</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Extreme</w:t>
            </w:r>
          </w:p>
          <w:p w:rsidR="007054CE" w:rsidRPr="007054CE" w:rsidRDefault="007054CE" w:rsidP="007054CE">
            <w:pPr>
              <w:jc w:val="both"/>
              <w:rPr>
                <w:rFonts w:ascii="Arial" w:hAnsi="Arial" w:cs="Arial"/>
                <w:sz w:val="22"/>
                <w:szCs w:val="22"/>
              </w:rPr>
            </w:pPr>
            <w:r w:rsidRPr="007054CE">
              <w:rPr>
                <w:rFonts w:ascii="Arial" w:hAnsi="Arial" w:cs="Arial"/>
                <w:sz w:val="22"/>
                <w:szCs w:val="22"/>
              </w:rPr>
              <w:t>(&gt;0.7)</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Cd (µg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 xml:space="preserve">&lt;0.1 </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0.1-0.2</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0.2-0.3</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0.3-0.5</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&gt;0.5</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Cu (µg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&lt;8.0</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8.0-12.5</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12.5-20.0</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20.0-40.0</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&gt;40.0</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Pb (µg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&lt;6.0</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6.0-10.0</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10.0-15.0</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15.0-25.0</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&gt;25.0</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Zn (µg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&lt;30.0</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30.0-75.0</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75.0-135.0</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135.0-250.0</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&gt;250.0</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PAH (µg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&lt;0.1</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0.1-0.2</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0.2-0.3</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0.3-0.7</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&gt;0.7</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 xml:space="preserve">Nitrate </w:t>
            </w:r>
          </w:p>
          <w:p w:rsidR="007054CE" w:rsidRPr="007054CE" w:rsidRDefault="007054CE" w:rsidP="007054CE">
            <w:pPr>
              <w:jc w:val="both"/>
              <w:rPr>
                <w:rFonts w:ascii="Arial" w:hAnsi="Arial" w:cs="Arial"/>
                <w:sz w:val="22"/>
                <w:szCs w:val="22"/>
              </w:rPr>
            </w:pPr>
            <w:r w:rsidRPr="007054CE">
              <w:rPr>
                <w:rFonts w:ascii="Arial" w:hAnsi="Arial" w:cs="Arial"/>
                <w:sz w:val="22"/>
                <w:szCs w:val="22"/>
              </w:rPr>
              <w:t>(mg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&lt;7.5</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7.5-15.0</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15.0-30.0</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30.0-50.0</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&gt;50.0</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Chloride</w:t>
            </w:r>
          </w:p>
          <w:p w:rsidR="007054CE" w:rsidRPr="007054CE" w:rsidRDefault="007054CE" w:rsidP="007054CE">
            <w:pPr>
              <w:jc w:val="both"/>
              <w:rPr>
                <w:rFonts w:ascii="Arial" w:hAnsi="Arial" w:cs="Arial"/>
                <w:sz w:val="22"/>
                <w:szCs w:val="22"/>
              </w:rPr>
            </w:pPr>
            <w:r w:rsidRPr="007054CE">
              <w:rPr>
                <w:rFonts w:ascii="Arial" w:hAnsi="Arial" w:cs="Arial"/>
                <w:sz w:val="22"/>
                <w:szCs w:val="22"/>
              </w:rPr>
              <w:t>(mg l</w:t>
            </w:r>
            <w:r w:rsidRPr="007054CE">
              <w:rPr>
                <w:rFonts w:ascii="Arial" w:hAnsi="Arial" w:cs="Arial"/>
                <w:sz w:val="22"/>
                <w:szCs w:val="22"/>
                <w:vertAlign w:val="superscript"/>
              </w:rPr>
              <w:t>-1</w:t>
            </w:r>
            <w:r w:rsidRPr="007054CE">
              <w:rPr>
                <w:rFonts w:ascii="Arial" w:hAnsi="Arial" w:cs="Arial"/>
                <w:sz w:val="22"/>
                <w:szCs w:val="22"/>
              </w:rPr>
              <w:t>)</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&lt;75</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75-250</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250-400</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400-875</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&gt;875</w:t>
            </w:r>
          </w:p>
        </w:tc>
      </w:tr>
      <w:tr w:rsidR="007054CE" w:rsidRPr="007054CE" w:rsidTr="00BC62AC">
        <w:tc>
          <w:tcPr>
            <w:tcW w:w="1384"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 xml:space="preserve">TSS </w:t>
            </w:r>
          </w:p>
          <w:p w:rsidR="007054CE" w:rsidRPr="007054CE" w:rsidRDefault="007054CE" w:rsidP="007054CE">
            <w:pPr>
              <w:jc w:val="both"/>
              <w:rPr>
                <w:rFonts w:ascii="Arial" w:hAnsi="Arial" w:cs="Arial"/>
                <w:sz w:val="22"/>
                <w:szCs w:val="22"/>
                <w:vertAlign w:val="superscript"/>
              </w:rPr>
            </w:pPr>
            <w:r w:rsidRPr="007054CE">
              <w:rPr>
                <w:rFonts w:ascii="Arial" w:hAnsi="Arial" w:cs="Arial"/>
                <w:sz w:val="22"/>
                <w:szCs w:val="22"/>
              </w:rPr>
              <w:t>(mg l</w:t>
            </w:r>
            <w:r w:rsidRPr="007054CE">
              <w:rPr>
                <w:rFonts w:ascii="Arial" w:hAnsi="Arial" w:cs="Arial"/>
                <w:sz w:val="22"/>
                <w:szCs w:val="22"/>
                <w:vertAlign w:val="superscript"/>
              </w:rPr>
              <w:t>-1</w:t>
            </w:r>
            <w:r w:rsidRPr="007054CE">
              <w:rPr>
                <w:rFonts w:ascii="Arial" w:hAnsi="Arial" w:cs="Arial"/>
                <w:sz w:val="22"/>
                <w:szCs w:val="22"/>
              </w:rPr>
              <w:t>)</w:t>
            </w:r>
            <w:r w:rsidRPr="007054CE">
              <w:rPr>
                <w:rFonts w:ascii="Arial" w:hAnsi="Arial" w:cs="Arial"/>
                <w:sz w:val="22"/>
                <w:szCs w:val="22"/>
                <w:vertAlign w:val="superscript"/>
              </w:rPr>
              <w:t>a</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&lt;19</w:t>
            </w:r>
          </w:p>
        </w:tc>
        <w:tc>
          <w:tcPr>
            <w:tcW w:w="1276"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19-38</w:t>
            </w:r>
          </w:p>
        </w:tc>
        <w:tc>
          <w:tcPr>
            <w:tcW w:w="1275"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38-75</w:t>
            </w:r>
          </w:p>
        </w:tc>
        <w:tc>
          <w:tcPr>
            <w:tcW w:w="1560"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75-131</w:t>
            </w:r>
          </w:p>
        </w:tc>
        <w:tc>
          <w:tcPr>
            <w:tcW w:w="1417" w:type="dxa"/>
            <w:shd w:val="clear" w:color="auto" w:fill="auto"/>
          </w:tcPr>
          <w:p w:rsidR="007054CE" w:rsidRPr="007054CE" w:rsidRDefault="007054CE" w:rsidP="007054CE">
            <w:pPr>
              <w:jc w:val="both"/>
              <w:rPr>
                <w:rFonts w:ascii="Arial" w:hAnsi="Arial" w:cs="Arial"/>
                <w:sz w:val="22"/>
                <w:szCs w:val="22"/>
              </w:rPr>
            </w:pPr>
            <w:r w:rsidRPr="007054CE">
              <w:rPr>
                <w:rFonts w:ascii="Arial" w:hAnsi="Arial" w:cs="Arial"/>
                <w:sz w:val="22"/>
                <w:szCs w:val="22"/>
              </w:rPr>
              <w:t>&gt;131</w:t>
            </w:r>
          </w:p>
        </w:tc>
      </w:tr>
    </w:tbl>
    <w:p w:rsidR="007054CE" w:rsidRPr="007054CE" w:rsidRDefault="007054CE" w:rsidP="007054CE">
      <w:pPr>
        <w:jc w:val="both"/>
        <w:rPr>
          <w:rFonts w:ascii="Arial" w:hAnsi="Arial" w:cs="Arial"/>
          <w:sz w:val="22"/>
          <w:szCs w:val="22"/>
        </w:rPr>
      </w:pPr>
      <w:r w:rsidRPr="007054CE">
        <w:rPr>
          <w:rFonts w:ascii="Arial" w:hAnsi="Arial" w:cs="Arial"/>
          <w:sz w:val="20"/>
          <w:szCs w:val="20"/>
          <w:vertAlign w:val="superscript"/>
        </w:rPr>
        <w:t>a</w:t>
      </w:r>
      <w:r w:rsidRPr="007054CE">
        <w:rPr>
          <w:rFonts w:ascii="Arial" w:hAnsi="Arial" w:cs="Arial"/>
          <w:sz w:val="20"/>
          <w:szCs w:val="20"/>
        </w:rPr>
        <w:t>Values predicted directly from highway runoff concentrations</w:t>
      </w: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sz w:val="22"/>
          <w:szCs w:val="22"/>
          <w:lang w:eastAsia="zh-CN"/>
        </w:rPr>
      </w:pPr>
    </w:p>
    <w:p w:rsidR="007054CE" w:rsidRPr="007054CE" w:rsidRDefault="007054CE" w:rsidP="007054CE">
      <w:pPr>
        <w:spacing w:after="200" w:line="276" w:lineRule="auto"/>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br w:type="page"/>
      </w:r>
    </w:p>
    <w:p w:rsidR="007054CE" w:rsidRPr="007054CE" w:rsidRDefault="007054CE" w:rsidP="007054CE">
      <w:pPr>
        <w:jc w:val="both"/>
        <w:rPr>
          <w:rFonts w:ascii="Arial" w:eastAsia="Arial Unicode MS" w:hAnsi="Arial" w:cs="Arial"/>
          <w:sz w:val="22"/>
          <w:szCs w:val="22"/>
          <w:shd w:val="clear" w:color="auto" w:fill="FFFFFF"/>
          <w:lang w:eastAsia="zh-CN"/>
        </w:rPr>
      </w:pPr>
      <w:r w:rsidRPr="007054CE">
        <w:rPr>
          <w:rFonts w:ascii="Arial" w:eastAsia="SimSun" w:hAnsi="Arial" w:cs="Arial"/>
          <w:sz w:val="22"/>
          <w:szCs w:val="22"/>
          <w:lang w:eastAsia="zh-CN"/>
        </w:rPr>
        <w:lastRenderedPageBreak/>
        <w:t xml:space="preserve">Table S3. </w:t>
      </w:r>
      <w:r w:rsidRPr="007054CE">
        <w:rPr>
          <w:rFonts w:ascii="Arial" w:eastAsia="Arial Unicode MS" w:hAnsi="Arial" w:cs="Arial"/>
          <w:sz w:val="22"/>
          <w:szCs w:val="22"/>
          <w:shd w:val="clear" w:color="auto" w:fill="FFFFFF"/>
          <w:lang w:eastAsia="zh-CN"/>
        </w:rPr>
        <w:t>Swale percentage removal efficiencies for TSS, nitrate and PAHs.</w:t>
      </w:r>
    </w:p>
    <w:p w:rsidR="007054CE" w:rsidRPr="007054CE" w:rsidRDefault="007054CE" w:rsidP="007054CE">
      <w:pPr>
        <w:jc w:val="both"/>
        <w:rPr>
          <w:rFonts w:ascii="Arial" w:eastAsia="Arial Unicode MS" w:hAnsi="Arial" w:cs="Arial"/>
          <w:sz w:val="22"/>
          <w:szCs w:val="22"/>
          <w:shd w:val="clear" w:color="auto" w:fill="FFFF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3"/>
        <w:gridCol w:w="2318"/>
      </w:tblGrid>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Percentage removal efficiencies</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Average percentage removal efficiency (with standard deviation) calculated for this study</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TSS</w:t>
            </w: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65-98; Schueler,1994</w:t>
            </w:r>
          </w:p>
          <w:p w:rsidR="007054CE" w:rsidRPr="007054CE" w:rsidRDefault="007054CE" w:rsidP="007054CE">
            <w:pPr>
              <w:contextualSpacing/>
              <w:jc w:val="both"/>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85-87; Barrett et al., 1998</w:t>
            </w:r>
          </w:p>
          <w:p w:rsidR="007054CE" w:rsidRPr="007054CE" w:rsidRDefault="007054CE" w:rsidP="007054CE">
            <w:pPr>
              <w:contextualSpacing/>
              <w:jc w:val="both"/>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bdr w:val="none" w:sz="0" w:space="0" w:color="auto" w:frame="1"/>
                <w:shd w:val="clear" w:color="auto" w:fill="FFFFFF"/>
                <w:lang w:eastAsia="zh-CN"/>
              </w:rPr>
              <w:t>68;</w:t>
            </w:r>
            <w:r w:rsidRPr="007054CE">
              <w:rPr>
                <w:rFonts w:ascii="Arial" w:eastAsia="Arial Unicode MS" w:hAnsi="Arial" w:cs="Arial"/>
                <w:sz w:val="22"/>
                <w:szCs w:val="22"/>
                <w:shd w:val="clear" w:color="auto" w:fill="FFFFFF"/>
                <w:lang w:eastAsia="zh-CN"/>
              </w:rPr>
              <w:t> </w:t>
            </w:r>
            <w:hyperlink r:id="rId21" w:anchor="bib33" w:history="1">
              <w:r w:rsidRPr="007054CE">
                <w:rPr>
                  <w:rFonts w:ascii="Arial" w:eastAsia="Arial Unicode MS" w:hAnsi="Arial" w:cs="Arial"/>
                  <w:sz w:val="22"/>
                  <w:szCs w:val="22"/>
                  <w:bdr w:val="none" w:sz="0" w:space="0" w:color="auto" w:frame="1"/>
                  <w:shd w:val="clear" w:color="auto" w:fill="FFFFFF"/>
                  <w:lang w:eastAsia="zh-CN"/>
                </w:rPr>
                <w:t>Yu et al., 2001</w:t>
              </w:r>
            </w:hyperlink>
            <w:r w:rsidRPr="007054CE">
              <w:rPr>
                <w:rFonts w:ascii="Arial" w:eastAsia="Arial Unicode MS" w:hAnsi="Arial" w:cs="Arial"/>
                <w:sz w:val="22"/>
                <w:szCs w:val="22"/>
                <w:bdr w:val="none" w:sz="0" w:space="0" w:color="auto" w:frame="1"/>
                <w:shd w:val="clear" w:color="auto" w:fill="FFFFFF"/>
                <w:lang w:eastAsia="zh-CN"/>
              </w:rPr>
              <w:t xml:space="preserve"> </w:t>
            </w:r>
          </w:p>
          <w:p w:rsidR="007054CE" w:rsidRPr="007054CE" w:rsidRDefault="007054CE" w:rsidP="007054CE">
            <w:pPr>
              <w:contextualSpacing/>
              <w:rPr>
                <w:rFonts w:ascii="Arial" w:eastAsia="SimSun" w:hAnsi="Arial" w:cs="Arial"/>
                <w:sz w:val="22"/>
                <w:szCs w:val="22"/>
                <w:lang w:eastAsia="zh-CN"/>
              </w:rPr>
            </w:pPr>
            <w:r w:rsidRPr="007054CE">
              <w:rPr>
                <w:rFonts w:ascii="Arial" w:eastAsia="Arial Unicode MS" w:hAnsi="Arial" w:cs="Arial"/>
                <w:sz w:val="22"/>
                <w:szCs w:val="22"/>
                <w:bdr w:val="none" w:sz="0" w:space="0" w:color="auto" w:frame="1"/>
                <w:shd w:val="clear" w:color="auto" w:fill="FFFFFF"/>
                <w:lang w:eastAsia="zh-CN"/>
              </w:rPr>
              <w:t xml:space="preserve">79-98; </w:t>
            </w:r>
            <w:hyperlink r:id="rId22" w:anchor="bib4" w:history="1">
              <w:r w:rsidRPr="007054CE">
                <w:rPr>
                  <w:rFonts w:ascii="Arial" w:eastAsia="Arial Unicode MS" w:hAnsi="Arial" w:cs="Arial"/>
                  <w:sz w:val="22"/>
                  <w:szCs w:val="22"/>
                  <w:bdr w:val="none" w:sz="0" w:space="0" w:color="auto" w:frame="1"/>
                  <w:shd w:val="clear" w:color="auto" w:fill="FFFFFF"/>
                  <w:lang w:eastAsia="zh-CN"/>
                </w:rPr>
                <w:t>Bäckström, 2003</w:t>
              </w:r>
            </w:hyperlink>
            <w:r w:rsidRPr="007054CE">
              <w:rPr>
                <w:rFonts w:ascii="Arial" w:eastAsia="Arial Unicode MS" w:hAnsi="Arial" w:cs="Arial"/>
                <w:sz w:val="22"/>
                <w:szCs w:val="22"/>
                <w:bdr w:val="none" w:sz="0" w:space="0" w:color="auto" w:frame="1"/>
                <w:shd w:val="clear" w:color="auto" w:fill="FFFFFF"/>
                <w:lang w:eastAsia="zh-CN"/>
              </w:rPr>
              <w:t xml:space="preserve"> </w:t>
            </w:r>
          </w:p>
          <w:p w:rsidR="007054CE" w:rsidRPr="007054CE" w:rsidRDefault="007054CE" w:rsidP="007054CE">
            <w:pPr>
              <w:contextualSpacing/>
              <w:rPr>
                <w:rFonts w:ascii="Arial" w:eastAsia="SimSun" w:hAnsi="Arial" w:cs="Arial"/>
                <w:sz w:val="22"/>
                <w:szCs w:val="22"/>
                <w:lang w:eastAsia="zh-CN"/>
              </w:rPr>
            </w:pPr>
            <w:r w:rsidRPr="007054CE">
              <w:rPr>
                <w:rFonts w:ascii="Arial" w:eastAsia="Arial Unicode MS" w:hAnsi="Arial" w:cs="Arial"/>
                <w:sz w:val="22"/>
                <w:szCs w:val="22"/>
                <w:bdr w:val="none" w:sz="0" w:space="0" w:color="auto" w:frame="1"/>
                <w:shd w:val="clear" w:color="auto" w:fill="FFFFFF"/>
                <w:lang w:eastAsia="zh-CN"/>
              </w:rPr>
              <w:t>48;</w:t>
            </w:r>
            <w:r w:rsidRPr="007054CE">
              <w:rPr>
                <w:rFonts w:ascii="Arial" w:eastAsia="Arial Unicode MS" w:hAnsi="Arial" w:cs="Arial"/>
                <w:sz w:val="22"/>
                <w:szCs w:val="22"/>
                <w:shd w:val="clear" w:color="auto" w:fill="FFFFFF"/>
                <w:lang w:eastAsia="zh-CN"/>
              </w:rPr>
              <w:t> </w:t>
            </w:r>
            <w:hyperlink r:id="rId23" w:anchor="bib6" w:history="1">
              <w:r w:rsidRPr="007054CE">
                <w:rPr>
                  <w:rFonts w:ascii="Arial" w:eastAsia="Arial Unicode MS" w:hAnsi="Arial" w:cs="Arial"/>
                  <w:sz w:val="22"/>
                  <w:szCs w:val="22"/>
                  <w:bdr w:val="none" w:sz="0" w:space="0" w:color="auto" w:frame="1"/>
                  <w:shd w:val="clear" w:color="auto" w:fill="FFFFFF"/>
                  <w:lang w:eastAsia="zh-CN"/>
                </w:rPr>
                <w:t>Barrett, 2005</w:t>
              </w:r>
            </w:hyperlink>
            <w:r w:rsidRPr="007054CE">
              <w:rPr>
                <w:rFonts w:ascii="Arial" w:eastAsia="Arial Unicode MS" w:hAnsi="Arial" w:cs="Arial"/>
                <w:sz w:val="22"/>
                <w:szCs w:val="22"/>
                <w:bdr w:val="none" w:sz="0" w:space="0" w:color="auto" w:frame="1"/>
                <w:shd w:val="clear" w:color="auto" w:fill="FFFFFF"/>
                <w:lang w:eastAsia="zh-CN"/>
              </w:rPr>
              <w:t xml:space="preserve"> </w:t>
            </w:r>
          </w:p>
          <w:p w:rsidR="007054CE" w:rsidRPr="007054CE" w:rsidRDefault="007054CE" w:rsidP="007054CE">
            <w:pPr>
              <w:contextualSpacing/>
              <w:rPr>
                <w:rFonts w:ascii="Arial" w:eastAsia="SimSun" w:hAnsi="Arial" w:cs="Arial"/>
                <w:sz w:val="22"/>
                <w:szCs w:val="22"/>
                <w:lang w:eastAsia="zh-CN"/>
              </w:rPr>
            </w:pPr>
            <w:r w:rsidRPr="007054CE">
              <w:rPr>
                <w:rFonts w:ascii="Arial" w:eastAsia="Arial Unicode MS" w:hAnsi="Arial" w:cs="Arial"/>
                <w:sz w:val="22"/>
                <w:szCs w:val="22"/>
                <w:bdr w:val="none" w:sz="0" w:space="0" w:color="auto" w:frame="1"/>
                <w:shd w:val="clear" w:color="auto" w:fill="FFFFFF"/>
                <w:lang w:eastAsia="zh-CN"/>
              </w:rPr>
              <w:t>76; Deletic and Fletcher, 2006</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bdr w:val="none" w:sz="0" w:space="0" w:color="auto" w:frame="1"/>
                <w:shd w:val="clear" w:color="auto" w:fill="FFFFFF"/>
                <w:lang w:eastAsia="zh-CN"/>
              </w:rPr>
              <w:t>44-83; Stagge et al, 2012</w:t>
            </w:r>
          </w:p>
          <w:p w:rsidR="007054CE" w:rsidRPr="007054CE" w:rsidRDefault="007054CE" w:rsidP="007054CE">
            <w:pPr>
              <w:contextualSpacing/>
              <w:rPr>
                <w:rFonts w:ascii="Arial" w:eastAsia="SimSun" w:hAnsi="Arial" w:cs="Arial"/>
                <w:sz w:val="22"/>
                <w:szCs w:val="22"/>
                <w:lang w:eastAsia="zh-CN"/>
              </w:rPr>
            </w:pPr>
            <w:r w:rsidRPr="007054CE">
              <w:rPr>
                <w:rFonts w:ascii="Arial" w:eastAsia="SimSun" w:hAnsi="Arial" w:cs="Arial"/>
                <w:sz w:val="22"/>
                <w:szCs w:val="22"/>
                <w:lang w:eastAsia="zh-CN"/>
              </w:rPr>
              <w:t>22</w:t>
            </w:r>
            <w:r w:rsidRPr="007054CE">
              <w:rPr>
                <w:rFonts w:ascii="Arial" w:eastAsia="SimSun" w:hAnsi="Arial" w:cs="Arial"/>
                <w:sz w:val="22"/>
                <w:szCs w:val="22"/>
                <w:vertAlign w:val="superscript"/>
                <w:lang w:eastAsia="zh-CN"/>
              </w:rPr>
              <w:t>b</w:t>
            </w:r>
            <w:r w:rsidRPr="007054CE">
              <w:rPr>
                <w:rFonts w:ascii="Arial" w:eastAsia="SimSun" w:hAnsi="Arial" w:cs="Arial"/>
                <w:sz w:val="22"/>
                <w:szCs w:val="22"/>
                <w:lang w:eastAsia="zh-CN"/>
              </w:rPr>
              <w:t>-31</w:t>
            </w:r>
            <w:r w:rsidRPr="007054CE">
              <w:rPr>
                <w:rFonts w:ascii="Arial" w:eastAsia="SimSun" w:hAnsi="Arial" w:cs="Arial"/>
                <w:sz w:val="22"/>
                <w:szCs w:val="22"/>
                <w:vertAlign w:val="superscript"/>
                <w:lang w:eastAsia="zh-CN"/>
              </w:rPr>
              <w:t>c</w:t>
            </w:r>
            <w:r w:rsidRPr="007054CE">
              <w:rPr>
                <w:rFonts w:ascii="Arial" w:eastAsia="SimSun" w:hAnsi="Arial" w:cs="Arial"/>
                <w:sz w:val="22"/>
                <w:szCs w:val="22"/>
                <w:lang w:eastAsia="zh-CN"/>
              </w:rPr>
              <w:t>; ISBMPD, 2014</w:t>
            </w:r>
          </w:p>
          <w:p w:rsidR="007054CE" w:rsidRPr="007054CE" w:rsidRDefault="007054CE" w:rsidP="007054CE">
            <w:pPr>
              <w:contextualSpacing/>
              <w:rPr>
                <w:rFonts w:ascii="Arial" w:eastAsia="SimSun" w:hAnsi="Arial" w:cs="Arial"/>
                <w:sz w:val="22"/>
                <w:szCs w:val="22"/>
                <w:lang w:eastAsia="zh-CN"/>
              </w:rPr>
            </w:pPr>
            <w:r w:rsidRPr="007054CE">
              <w:rPr>
                <w:rFonts w:ascii="Arial" w:eastAsia="Arial Unicode MS" w:hAnsi="Arial" w:cs="Arial"/>
                <w:sz w:val="22"/>
                <w:szCs w:val="22"/>
                <w:shd w:val="clear" w:color="auto" w:fill="FFFFFF"/>
                <w:lang w:eastAsia="zh-CN"/>
              </w:rPr>
              <w:t xml:space="preserve">66-98; Allen et al., 2015 </w:t>
            </w:r>
          </w:p>
          <w:p w:rsidR="007054CE" w:rsidRPr="007054CE" w:rsidRDefault="007054CE" w:rsidP="007054CE">
            <w:pPr>
              <w:contextualSpacing/>
              <w:rPr>
                <w:rFonts w:ascii="Arial" w:eastAsia="Arial Unicode MS" w:hAnsi="Arial" w:cs="Arial"/>
                <w:sz w:val="22"/>
                <w:szCs w:val="22"/>
                <w:shd w:val="clear" w:color="auto" w:fill="FFFFFF"/>
                <w:lang w:eastAsia="zh-CN"/>
              </w:rPr>
            </w:pP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74.3 ± 13.6</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Nitrate</w:t>
            </w:r>
          </w:p>
        </w:tc>
        <w:tc>
          <w:tcPr>
            <w:tcW w:w="4253" w:type="dxa"/>
            <w:shd w:val="clear" w:color="auto" w:fill="auto"/>
          </w:tcPr>
          <w:p w:rsidR="007054CE" w:rsidRPr="007054CE" w:rsidRDefault="007054CE" w:rsidP="007054CE">
            <w:pPr>
              <w:jc w:val="both"/>
              <w:rPr>
                <w:rFonts w:ascii="Arial" w:hAnsi="Arial" w:cs="Arial"/>
                <w:sz w:val="22"/>
                <w:szCs w:val="22"/>
              </w:rPr>
            </w:pPr>
            <w:r w:rsidRPr="007054CE">
              <w:rPr>
                <w:rFonts w:ascii="Arial" w:eastAsia="SimSun" w:hAnsi="Arial" w:cs="Arial"/>
                <w:sz w:val="22"/>
                <w:szCs w:val="22"/>
                <w:lang w:eastAsia="zh-CN"/>
              </w:rPr>
              <w:t xml:space="preserve">31±49; The Stormwater Manager’s      Resource Centre, 2015 </w:t>
            </w:r>
          </w:p>
          <w:p w:rsidR="007054CE" w:rsidRPr="007054CE" w:rsidRDefault="007054CE" w:rsidP="007054CE">
            <w:pPr>
              <w:ind w:left="60"/>
              <w:jc w:val="both"/>
              <w:rPr>
                <w:rFonts w:ascii="Arial" w:hAnsi="Arial" w:cs="Arial"/>
                <w:sz w:val="22"/>
                <w:szCs w:val="22"/>
              </w:rPr>
            </w:pPr>
            <w:r w:rsidRPr="007054CE">
              <w:rPr>
                <w:rFonts w:ascii="Arial" w:eastAsia="SimSun" w:hAnsi="Arial" w:cs="Arial"/>
                <w:sz w:val="22"/>
                <w:szCs w:val="22"/>
                <w:lang w:eastAsia="zh-CN"/>
              </w:rPr>
              <w:t>38; US EPA, 1999</w:t>
            </w:r>
          </w:p>
          <w:p w:rsidR="007054CE" w:rsidRPr="007054CE" w:rsidRDefault="007054CE" w:rsidP="007054CE">
            <w:pPr>
              <w:ind w:left="60"/>
              <w:jc w:val="both"/>
              <w:rPr>
                <w:rFonts w:ascii="Arial" w:hAnsi="Arial" w:cs="Arial"/>
                <w:sz w:val="22"/>
                <w:szCs w:val="22"/>
              </w:rPr>
            </w:pPr>
            <w:r w:rsidRPr="007054CE">
              <w:rPr>
                <w:rFonts w:ascii="Arial" w:eastAsia="SimSun" w:hAnsi="Arial" w:cs="Arial"/>
                <w:sz w:val="22"/>
                <w:szCs w:val="22"/>
                <w:lang w:eastAsia="zh-CN"/>
              </w:rPr>
              <w:t>65; Caltrans, 2004</w:t>
            </w:r>
          </w:p>
          <w:p w:rsidR="007054CE" w:rsidRPr="007054CE" w:rsidRDefault="007054CE" w:rsidP="007054CE">
            <w:pPr>
              <w:ind w:left="60"/>
              <w:jc w:val="both"/>
              <w:rPr>
                <w:rFonts w:ascii="Arial" w:hAnsi="Arial" w:cs="Arial"/>
                <w:sz w:val="22"/>
                <w:szCs w:val="22"/>
              </w:rPr>
            </w:pPr>
            <w:r w:rsidRPr="007054CE">
              <w:rPr>
                <w:rFonts w:ascii="Arial" w:eastAsia="SimSun" w:hAnsi="Arial" w:cs="Arial"/>
                <w:sz w:val="22"/>
                <w:szCs w:val="22"/>
                <w:lang w:eastAsia="zh-CN"/>
              </w:rPr>
              <w:t>-25- 99; Fraley-McNeal et al., 2007</w:t>
            </w:r>
          </w:p>
          <w:p w:rsidR="007054CE" w:rsidRPr="007054CE" w:rsidRDefault="007054CE" w:rsidP="007054CE">
            <w:pPr>
              <w:contextualSpacing/>
              <w:rPr>
                <w:rFonts w:ascii="Arial" w:eastAsia="SimSun" w:hAnsi="Arial" w:cs="Arial"/>
                <w:sz w:val="22"/>
                <w:szCs w:val="22"/>
                <w:lang w:eastAsia="zh-CN"/>
              </w:rPr>
            </w:pPr>
            <w:r w:rsidRPr="007054CE">
              <w:rPr>
                <w:rFonts w:ascii="Arial" w:eastAsia="SimSun" w:hAnsi="Arial" w:cs="Arial"/>
                <w:sz w:val="22"/>
                <w:szCs w:val="22"/>
                <w:lang w:eastAsia="zh-CN"/>
              </w:rPr>
              <w:t>-25-89; Stagge et al., 2012</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SimSun" w:hAnsi="Arial" w:cs="Arial"/>
                <w:sz w:val="22"/>
                <w:szCs w:val="22"/>
                <w:lang w:eastAsia="zh-CN"/>
              </w:rPr>
              <w:t xml:space="preserve"> 7</w:t>
            </w:r>
            <w:r w:rsidRPr="007054CE">
              <w:rPr>
                <w:rFonts w:ascii="Arial" w:eastAsia="SimSun" w:hAnsi="Arial" w:cs="Arial"/>
                <w:sz w:val="22"/>
                <w:szCs w:val="22"/>
                <w:vertAlign w:val="superscript"/>
                <w:lang w:eastAsia="zh-CN"/>
              </w:rPr>
              <w:t>c</w:t>
            </w:r>
            <w:r w:rsidRPr="007054CE">
              <w:rPr>
                <w:rFonts w:ascii="Arial" w:eastAsia="SimSun" w:hAnsi="Arial" w:cs="Arial"/>
                <w:sz w:val="22"/>
                <w:szCs w:val="22"/>
                <w:lang w:eastAsia="zh-CN"/>
              </w:rPr>
              <w:t>-8</w:t>
            </w:r>
            <w:r w:rsidRPr="007054CE">
              <w:rPr>
                <w:rFonts w:ascii="Arial" w:eastAsia="SimSun" w:hAnsi="Arial" w:cs="Arial"/>
                <w:sz w:val="22"/>
                <w:szCs w:val="22"/>
                <w:vertAlign w:val="superscript"/>
                <w:lang w:eastAsia="zh-CN"/>
              </w:rPr>
              <w:t>b</w:t>
            </w:r>
            <w:r w:rsidRPr="007054CE">
              <w:rPr>
                <w:rFonts w:ascii="Arial" w:eastAsia="SimSun" w:hAnsi="Arial" w:cs="Arial"/>
                <w:sz w:val="22"/>
                <w:szCs w:val="22"/>
                <w:lang w:eastAsia="zh-CN"/>
              </w:rPr>
              <w:t>; ISBMPD 2014</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40.6 ± 14.0</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PAHs (hydrocarbons)</w:t>
            </w:r>
          </w:p>
        </w:tc>
        <w:tc>
          <w:tcPr>
            <w:tcW w:w="4253" w:type="dxa"/>
            <w:shd w:val="clear" w:color="auto" w:fill="auto"/>
          </w:tcPr>
          <w:p w:rsidR="007054CE" w:rsidRPr="007054CE" w:rsidRDefault="007054CE" w:rsidP="007054CE">
            <w:pPr>
              <w:jc w:val="both"/>
              <w:rPr>
                <w:rFonts w:ascii="Arial" w:eastAsia="SimSun" w:hAnsi="Arial" w:cs="Arial"/>
                <w:sz w:val="22"/>
                <w:szCs w:val="22"/>
                <w:lang w:eastAsia="zh-CN"/>
              </w:rPr>
            </w:pPr>
            <w:r w:rsidRPr="007054CE">
              <w:rPr>
                <w:rFonts w:ascii="Arial" w:eastAsia="SimSun" w:hAnsi="Arial" w:cs="Arial"/>
                <w:sz w:val="22"/>
                <w:szCs w:val="22"/>
                <w:lang w:eastAsia="zh-CN"/>
              </w:rPr>
              <w:t>67-93; Little et al., 1992</w:t>
            </w:r>
          </w:p>
          <w:p w:rsidR="007054CE" w:rsidRPr="007054CE" w:rsidRDefault="007054CE" w:rsidP="007054CE">
            <w:pPr>
              <w:jc w:val="both"/>
              <w:rPr>
                <w:rFonts w:ascii="Arial" w:eastAsia="SimSun" w:hAnsi="Arial" w:cs="Arial"/>
                <w:sz w:val="22"/>
                <w:szCs w:val="22"/>
                <w:lang w:eastAsia="zh-CN"/>
              </w:rPr>
            </w:pPr>
            <w:r w:rsidRPr="007054CE">
              <w:rPr>
                <w:rFonts w:ascii="Arial" w:eastAsia="SimSun" w:hAnsi="Arial" w:cs="Arial"/>
                <w:sz w:val="22"/>
                <w:szCs w:val="22"/>
                <w:lang w:eastAsia="zh-CN"/>
              </w:rPr>
              <w:t>62; US EPA, 1999</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71.0 ± 12.7</w:t>
            </w:r>
          </w:p>
        </w:tc>
      </w:tr>
    </w:tbl>
    <w:p w:rsidR="007054CE" w:rsidRPr="007054CE" w:rsidRDefault="007054CE" w:rsidP="007054CE">
      <w:pPr>
        <w:contextualSpacing/>
        <w:rPr>
          <w:rFonts w:ascii="Arial" w:eastAsia="Arial Unicode MS" w:hAnsi="Arial" w:cs="Arial"/>
          <w:sz w:val="20"/>
          <w:szCs w:val="20"/>
          <w:shd w:val="clear" w:color="auto" w:fill="FFFFFF"/>
          <w:lang w:eastAsia="zh-CN"/>
        </w:rPr>
      </w:pPr>
      <w:r w:rsidRPr="007054CE">
        <w:rPr>
          <w:rFonts w:ascii="Arial" w:eastAsia="Arial Unicode MS" w:hAnsi="Arial" w:cs="Arial"/>
          <w:sz w:val="20"/>
          <w:szCs w:val="20"/>
          <w:shd w:val="clear" w:color="auto" w:fill="FFFFFF"/>
          <w:vertAlign w:val="superscript"/>
          <w:lang w:eastAsia="zh-CN"/>
        </w:rPr>
        <w:t xml:space="preserve">a </w:t>
      </w:r>
      <w:r w:rsidRPr="007054CE">
        <w:rPr>
          <w:rFonts w:ascii="Arial" w:eastAsia="Arial Unicode MS" w:hAnsi="Arial" w:cs="Arial"/>
          <w:sz w:val="20"/>
          <w:szCs w:val="20"/>
          <w:shd w:val="clear" w:color="auto" w:fill="FFFFFF"/>
          <w:lang w:eastAsia="zh-CN"/>
        </w:rPr>
        <w:t xml:space="preserve">based on pollutant loads; </w:t>
      </w:r>
      <w:r w:rsidRPr="007054CE">
        <w:rPr>
          <w:rFonts w:ascii="Arial" w:eastAsia="Arial Unicode MS" w:hAnsi="Arial" w:cs="Arial"/>
          <w:sz w:val="20"/>
          <w:szCs w:val="20"/>
          <w:shd w:val="clear" w:color="auto" w:fill="FFFFFF"/>
          <w:vertAlign w:val="superscript"/>
          <w:lang w:eastAsia="zh-CN"/>
        </w:rPr>
        <w:t xml:space="preserve">b </w:t>
      </w:r>
      <w:r w:rsidRPr="007054CE">
        <w:rPr>
          <w:rFonts w:ascii="Arial" w:eastAsia="Arial Unicode MS" w:hAnsi="Arial" w:cs="Arial"/>
          <w:sz w:val="20"/>
          <w:szCs w:val="20"/>
          <w:shd w:val="clear" w:color="auto" w:fill="FFFFFF"/>
          <w:lang w:eastAsia="zh-CN"/>
        </w:rPr>
        <w:t xml:space="preserve">median value; </w:t>
      </w:r>
      <w:r w:rsidRPr="007054CE">
        <w:rPr>
          <w:rFonts w:ascii="Arial" w:eastAsia="Arial Unicode MS" w:hAnsi="Arial" w:cs="Arial"/>
          <w:sz w:val="20"/>
          <w:szCs w:val="20"/>
          <w:shd w:val="clear" w:color="auto" w:fill="FFFFFF"/>
          <w:vertAlign w:val="superscript"/>
          <w:lang w:eastAsia="zh-CN"/>
        </w:rPr>
        <w:t xml:space="preserve">c </w:t>
      </w:r>
      <w:r w:rsidRPr="007054CE">
        <w:rPr>
          <w:rFonts w:ascii="Arial" w:eastAsia="Arial Unicode MS" w:hAnsi="Arial" w:cs="Arial"/>
          <w:sz w:val="20"/>
          <w:szCs w:val="20"/>
          <w:shd w:val="clear" w:color="auto" w:fill="FFFFFF"/>
          <w:lang w:eastAsia="zh-CN"/>
        </w:rPr>
        <w:t>based on event mean concentrations</w:t>
      </w:r>
    </w:p>
    <w:p w:rsidR="007054CE" w:rsidRPr="007054CE" w:rsidRDefault="007054CE" w:rsidP="007054CE">
      <w:pPr>
        <w:contextualSpacing/>
        <w:rPr>
          <w:rFonts w:ascii="Arial" w:eastAsia="Arial Unicode MS" w:hAnsi="Arial" w:cs="Arial"/>
          <w:sz w:val="20"/>
          <w:szCs w:val="20"/>
          <w:shd w:val="clear" w:color="auto" w:fill="FFFFFF"/>
          <w:lang w:eastAsia="zh-CN"/>
        </w:rPr>
      </w:pPr>
      <w:r w:rsidRPr="007054CE">
        <w:rPr>
          <w:rFonts w:ascii="Arial" w:eastAsia="Arial Unicode MS" w:hAnsi="Arial" w:cs="Arial"/>
          <w:sz w:val="20"/>
          <w:szCs w:val="20"/>
          <w:shd w:val="clear" w:color="auto" w:fill="FFFFFF"/>
          <w:lang w:eastAsia="zh-CN"/>
        </w:rPr>
        <w:t>Negative percentage removal efficiencies imply additions from within the swale.</w:t>
      </w:r>
    </w:p>
    <w:p w:rsidR="007054CE" w:rsidRPr="007054CE" w:rsidRDefault="007054CE" w:rsidP="007054CE"/>
    <w:p w:rsidR="007054CE" w:rsidRPr="007054CE" w:rsidRDefault="007054CE" w:rsidP="007054CE">
      <w:pPr>
        <w:spacing w:after="200" w:line="276" w:lineRule="auto"/>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br w:type="page"/>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lastRenderedPageBreak/>
        <w:t>Table S4. Swale percentage removal efficiencies for Cd, Cu, Pb and Zn</w:t>
      </w:r>
    </w:p>
    <w:p w:rsidR="007054CE" w:rsidRPr="007054CE" w:rsidRDefault="007054CE" w:rsidP="007054CE">
      <w:pPr>
        <w:contextualSpacing/>
        <w:rPr>
          <w:rFonts w:ascii="Arial" w:eastAsia="Arial Unicode MS" w:hAnsi="Arial" w:cs="Arial"/>
          <w:sz w:val="22"/>
          <w:szCs w:val="22"/>
          <w:shd w:val="clear" w:color="auto" w:fill="FFFF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3"/>
        <w:gridCol w:w="2318"/>
      </w:tblGrid>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Percentage removal efficiencies</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Average percentage removal efficiency (with standard deviation) calculated for this study</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Cadmium</w:t>
            </w: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41-72</w:t>
            </w:r>
            <w:r w:rsidRPr="007054CE">
              <w:rPr>
                <w:rFonts w:ascii="Arial" w:eastAsia="Arial Unicode MS" w:hAnsi="Arial" w:cs="Arial"/>
                <w:sz w:val="22"/>
                <w:szCs w:val="22"/>
                <w:shd w:val="clear" w:color="auto" w:fill="FFFFFF"/>
                <w:vertAlign w:val="superscript"/>
                <w:lang w:eastAsia="zh-CN"/>
              </w:rPr>
              <w:t>a</w:t>
            </w:r>
            <w:r w:rsidRPr="007054CE">
              <w:rPr>
                <w:rFonts w:ascii="Arial" w:eastAsia="Arial Unicode MS" w:hAnsi="Arial" w:cs="Arial"/>
                <w:sz w:val="22"/>
                <w:szCs w:val="22"/>
                <w:shd w:val="clear" w:color="auto" w:fill="FFFFFF"/>
                <w:lang w:eastAsia="zh-CN"/>
              </w:rPr>
              <w:t>; Stagge et al., 2012</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42</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US EPA, 1999</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48</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-60</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ISBMPD, 2014</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51.0 ± 7.9</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Copper</w:t>
            </w: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14-67; Schueler, 1994</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 xml:space="preserve">23–81; </w:t>
            </w:r>
            <w:hyperlink r:id="rId24" w:anchor="bib26" w:history="1">
              <w:r w:rsidRPr="007054CE">
                <w:rPr>
                  <w:rFonts w:ascii="Arial" w:eastAsia="Arial Unicode MS" w:hAnsi="Arial" w:cs="Arial"/>
                  <w:sz w:val="22"/>
                  <w:szCs w:val="22"/>
                  <w:bdr w:val="none" w:sz="0" w:space="0" w:color="auto" w:frame="1"/>
                  <w:shd w:val="clear" w:color="auto" w:fill="FFFFFF"/>
                  <w:lang w:eastAsia="zh-CN"/>
                </w:rPr>
                <w:t>Rushton, 2001</w:t>
              </w:r>
            </w:hyperlink>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89</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Caltrans, 2004</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65</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w:t>
            </w:r>
            <w:r w:rsidRPr="007054CE">
              <w:rPr>
                <w:rFonts w:ascii="Arial" w:eastAsia="SimSun" w:hAnsi="Arial" w:cs="Arial"/>
                <w:sz w:val="22"/>
                <w:szCs w:val="22"/>
                <w:lang w:eastAsia="zh-CN"/>
              </w:rPr>
              <w:t xml:space="preserve"> Fraley-McNeal et al.</w:t>
            </w:r>
            <w:r w:rsidRPr="007054CE">
              <w:rPr>
                <w:rFonts w:ascii="Arial" w:eastAsia="Arial Unicode MS" w:hAnsi="Arial" w:cs="Arial"/>
                <w:sz w:val="22"/>
                <w:szCs w:val="22"/>
                <w:shd w:val="clear" w:color="auto" w:fill="FFFFFF"/>
                <w:lang w:eastAsia="zh-CN"/>
              </w:rPr>
              <w:t>, 2007</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62</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Barrett, 2008</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bdr w:val="none" w:sz="0" w:space="0" w:color="auto" w:frame="1"/>
                <w:shd w:val="clear" w:color="auto" w:fill="FFFFFF"/>
                <w:lang w:eastAsia="zh-CN"/>
              </w:rPr>
              <w:t>42-81</w:t>
            </w:r>
            <w:r w:rsidRPr="007054CE">
              <w:rPr>
                <w:rFonts w:ascii="Arial" w:eastAsia="Arial Unicode MS" w:hAnsi="Arial" w:cs="Arial"/>
                <w:sz w:val="22"/>
                <w:szCs w:val="22"/>
                <w:bdr w:val="none" w:sz="0" w:space="0" w:color="auto" w:frame="1"/>
                <w:shd w:val="clear" w:color="auto" w:fill="FFFFFF"/>
                <w:vertAlign w:val="superscript"/>
                <w:lang w:eastAsia="zh-CN"/>
              </w:rPr>
              <w:t>a</w:t>
            </w:r>
            <w:r w:rsidRPr="007054CE">
              <w:rPr>
                <w:rFonts w:ascii="Arial" w:eastAsia="Arial Unicode MS" w:hAnsi="Arial" w:cs="Arial"/>
                <w:sz w:val="22"/>
                <w:szCs w:val="22"/>
                <w:bdr w:val="none" w:sz="0" w:space="0" w:color="auto" w:frame="1"/>
                <w:shd w:val="clear" w:color="auto" w:fill="FFFFFF"/>
                <w:lang w:eastAsia="zh-CN"/>
              </w:rPr>
              <w:t>; Stagge et al., 2012</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14</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-70</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ISBMPD, 2014</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62.2 ± 15.8</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Lead</w:t>
            </w:r>
          </w:p>
        </w:tc>
        <w:tc>
          <w:tcPr>
            <w:tcW w:w="4253"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60</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Wang et al.,1981</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17–41</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xml:space="preserve">; </w:t>
            </w:r>
            <w:hyperlink r:id="rId25" w:anchor="bib5" w:history="1">
              <w:r w:rsidRPr="007054CE">
                <w:rPr>
                  <w:rFonts w:ascii="Arial" w:eastAsia="Arial Unicode MS" w:hAnsi="Arial" w:cs="Arial"/>
                  <w:sz w:val="22"/>
                  <w:szCs w:val="22"/>
                  <w:bdr w:val="none" w:sz="0" w:space="0" w:color="auto" w:frame="1"/>
                  <w:shd w:val="clear" w:color="auto" w:fill="FFFFFF"/>
                  <w:lang w:eastAsia="zh-CN"/>
                </w:rPr>
                <w:t>Barrett et al. 1998</w:t>
              </w:r>
            </w:hyperlink>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18–94</w:t>
            </w:r>
            <w:r w:rsidRPr="007054CE">
              <w:rPr>
                <w:rFonts w:ascii="Arial" w:eastAsia="Arial Unicode MS" w:hAnsi="Arial" w:cs="Arial"/>
                <w:sz w:val="22"/>
                <w:szCs w:val="22"/>
                <w:shd w:val="clear" w:color="auto" w:fill="FFFFFF"/>
                <w:vertAlign w:val="superscript"/>
                <w:lang w:eastAsia="zh-CN"/>
              </w:rPr>
              <w:t>a</w:t>
            </w:r>
            <w:r w:rsidRPr="007054CE">
              <w:rPr>
                <w:rFonts w:ascii="Arial" w:eastAsia="Arial Unicode MS" w:hAnsi="Arial" w:cs="Arial"/>
                <w:sz w:val="22"/>
                <w:szCs w:val="22"/>
                <w:shd w:val="clear" w:color="auto" w:fill="FFFFFF"/>
                <w:lang w:eastAsia="zh-CN"/>
              </w:rPr>
              <w:t xml:space="preserve">; </w:t>
            </w:r>
            <w:hyperlink r:id="rId26" w:anchor="bib28" w:history="1">
              <w:r w:rsidRPr="007054CE">
                <w:rPr>
                  <w:rFonts w:ascii="Arial" w:eastAsia="Arial Unicode MS" w:hAnsi="Arial" w:cs="Arial"/>
                  <w:sz w:val="22"/>
                  <w:szCs w:val="22"/>
                  <w:bdr w:val="none" w:sz="0" w:space="0" w:color="auto" w:frame="1"/>
                  <w:shd w:val="clear" w:color="auto" w:fill="FFFFFF"/>
                  <w:lang w:eastAsia="zh-CN"/>
                </w:rPr>
                <w:t>Schueler, 1994</w:t>
              </w:r>
            </w:hyperlink>
            <w:r w:rsidRPr="007054CE">
              <w:rPr>
                <w:rFonts w:ascii="Arial" w:eastAsia="Arial Unicode MS" w:hAnsi="Arial" w:cs="Arial"/>
                <w:sz w:val="22"/>
                <w:szCs w:val="22"/>
                <w:shd w:val="clear" w:color="auto" w:fill="FFFFFF"/>
                <w:lang w:eastAsia="zh-CN"/>
              </w:rPr>
              <w:t>; </w:t>
            </w:r>
            <w:hyperlink r:id="rId27" w:anchor="bib26" w:history="1">
              <w:r w:rsidRPr="007054CE">
                <w:rPr>
                  <w:rFonts w:ascii="Arial" w:eastAsia="Arial Unicode MS" w:hAnsi="Arial" w:cs="Arial"/>
                  <w:sz w:val="22"/>
                  <w:szCs w:val="22"/>
                  <w:bdr w:val="none" w:sz="0" w:space="0" w:color="auto" w:frame="1"/>
                  <w:shd w:val="clear" w:color="auto" w:fill="FFFFFF"/>
                  <w:lang w:eastAsia="zh-CN"/>
                </w:rPr>
                <w:t>Rushton, 2001</w:t>
              </w:r>
            </w:hyperlink>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67</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US EPA, 1999</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85</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Caltrans, 2004</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27-75</w:t>
            </w:r>
            <w:r w:rsidRPr="007054CE">
              <w:rPr>
                <w:rFonts w:ascii="Arial" w:eastAsia="Arial Unicode MS" w:hAnsi="Arial" w:cs="Arial"/>
                <w:sz w:val="22"/>
                <w:szCs w:val="22"/>
                <w:shd w:val="clear" w:color="auto" w:fill="FFFFFF"/>
                <w:vertAlign w:val="superscript"/>
                <w:lang w:eastAsia="zh-CN"/>
              </w:rPr>
              <w:t>a</w:t>
            </w:r>
            <w:r w:rsidRPr="007054CE">
              <w:rPr>
                <w:rFonts w:ascii="Arial" w:eastAsia="Arial Unicode MS" w:hAnsi="Arial" w:cs="Arial"/>
                <w:sz w:val="22"/>
                <w:szCs w:val="22"/>
                <w:shd w:val="clear" w:color="auto" w:fill="FFFFFF"/>
                <w:lang w:eastAsia="zh-CN"/>
              </w:rPr>
              <w:t>; Stagge et al., 2012</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18</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-78</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ISBMPD, 2014</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58.0 ± 18.5</w:t>
            </w:r>
          </w:p>
        </w:tc>
      </w:tr>
      <w:tr w:rsidR="007054CE" w:rsidRPr="007054CE" w:rsidTr="00BC62AC">
        <w:tc>
          <w:tcPr>
            <w:tcW w:w="1951"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Zinc</w:t>
            </w:r>
          </w:p>
        </w:tc>
        <w:tc>
          <w:tcPr>
            <w:tcW w:w="4253" w:type="dxa"/>
            <w:shd w:val="clear" w:color="auto" w:fill="auto"/>
          </w:tcPr>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75–91</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xml:space="preserve">; </w:t>
            </w:r>
            <w:hyperlink r:id="rId28" w:anchor="bib5" w:history="1">
              <w:r w:rsidRPr="007054CE">
                <w:rPr>
                  <w:rFonts w:ascii="Arial" w:eastAsia="Arial Unicode MS" w:hAnsi="Arial" w:cs="Arial"/>
                  <w:sz w:val="22"/>
                  <w:szCs w:val="22"/>
                  <w:bdr w:val="none" w:sz="0" w:space="0" w:color="auto" w:frame="1"/>
                  <w:shd w:val="clear" w:color="auto" w:fill="FFFFFF"/>
                  <w:lang w:eastAsia="zh-CN"/>
                </w:rPr>
                <w:t>Barrett et al., 1998</w:t>
              </w:r>
            </w:hyperlink>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71</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US EPA, 1999; Fraley-McNeal et al., 2007</w:t>
            </w:r>
          </w:p>
          <w:p w:rsidR="007054CE" w:rsidRPr="007054CE" w:rsidRDefault="007054CE" w:rsidP="007054CE">
            <w:pPr>
              <w:contextualSpacing/>
              <w:rPr>
                <w:rFonts w:ascii="Arial" w:eastAsia="Arial Unicode MS" w:hAnsi="Arial" w:cs="Arial"/>
                <w:sz w:val="22"/>
                <w:szCs w:val="22"/>
                <w:bdr w:val="none" w:sz="0" w:space="0" w:color="auto" w:frame="1"/>
                <w:shd w:val="clear" w:color="auto" w:fill="FFFFFF"/>
                <w:lang w:eastAsia="zh-CN"/>
              </w:rPr>
            </w:pPr>
            <w:r w:rsidRPr="007054CE">
              <w:rPr>
                <w:rFonts w:ascii="Arial" w:eastAsia="Arial Unicode MS" w:hAnsi="Arial" w:cs="Arial"/>
                <w:sz w:val="22"/>
                <w:szCs w:val="22"/>
                <w:shd w:val="clear" w:color="auto" w:fill="FFFFFF"/>
                <w:lang w:eastAsia="zh-CN"/>
              </w:rPr>
              <w:t>18–93</w:t>
            </w:r>
            <w:r w:rsidRPr="007054CE">
              <w:rPr>
                <w:rFonts w:ascii="Arial" w:eastAsia="Arial Unicode MS" w:hAnsi="Arial" w:cs="Arial"/>
                <w:sz w:val="22"/>
                <w:szCs w:val="22"/>
                <w:shd w:val="clear" w:color="auto" w:fill="FFFFFF"/>
                <w:vertAlign w:val="superscript"/>
                <w:lang w:eastAsia="zh-CN"/>
              </w:rPr>
              <w:t>a</w:t>
            </w:r>
            <w:r w:rsidRPr="007054CE">
              <w:rPr>
                <w:rFonts w:ascii="Arial" w:eastAsia="Arial Unicode MS" w:hAnsi="Arial" w:cs="Arial"/>
                <w:sz w:val="22"/>
                <w:szCs w:val="22"/>
                <w:shd w:val="clear" w:color="auto" w:fill="FFFFFF"/>
                <w:lang w:eastAsia="zh-CN"/>
              </w:rPr>
              <w:t xml:space="preserve">; </w:t>
            </w:r>
            <w:hyperlink r:id="rId29" w:anchor="bib28" w:history="1">
              <w:r w:rsidRPr="007054CE">
                <w:rPr>
                  <w:rFonts w:ascii="Arial" w:eastAsia="Arial Unicode MS" w:hAnsi="Arial" w:cs="Arial"/>
                  <w:sz w:val="22"/>
                  <w:szCs w:val="22"/>
                  <w:bdr w:val="none" w:sz="0" w:space="0" w:color="auto" w:frame="1"/>
                  <w:shd w:val="clear" w:color="auto" w:fill="FFFFFF"/>
                  <w:lang w:eastAsia="zh-CN"/>
                </w:rPr>
                <w:t>Schueler, 1994</w:t>
              </w:r>
            </w:hyperlink>
            <w:r w:rsidRPr="007054CE">
              <w:rPr>
                <w:rFonts w:ascii="Arial" w:eastAsia="Arial Unicode MS" w:hAnsi="Arial" w:cs="Arial"/>
                <w:sz w:val="22"/>
                <w:szCs w:val="22"/>
                <w:bdr w:val="none" w:sz="0" w:space="0" w:color="auto" w:frame="1"/>
                <w:shd w:val="clear" w:color="auto" w:fill="FFFFFF"/>
                <w:lang w:eastAsia="zh-CN"/>
              </w:rPr>
              <w:t xml:space="preserve">; </w:t>
            </w:r>
            <w:hyperlink r:id="rId30" w:anchor="bib26" w:history="1">
              <w:r w:rsidRPr="007054CE">
                <w:rPr>
                  <w:rFonts w:ascii="Arial" w:eastAsia="Arial Unicode MS" w:hAnsi="Arial" w:cs="Arial"/>
                  <w:sz w:val="22"/>
                  <w:szCs w:val="22"/>
                  <w:bdr w:val="none" w:sz="0" w:space="0" w:color="auto" w:frame="1"/>
                  <w:shd w:val="clear" w:color="auto" w:fill="FFFFFF"/>
                  <w:lang w:eastAsia="zh-CN"/>
                </w:rPr>
                <w:t>Rushton,     2001</w:t>
              </w:r>
            </w:hyperlink>
            <w:r w:rsidRPr="007054CE">
              <w:rPr>
                <w:rFonts w:ascii="Arial" w:eastAsia="Arial Unicode MS" w:hAnsi="Arial" w:cs="Arial"/>
                <w:sz w:val="22"/>
                <w:szCs w:val="22"/>
                <w:shd w:val="clear" w:color="auto" w:fill="FFFFFF"/>
                <w:lang w:eastAsia="zh-CN"/>
              </w:rPr>
              <w:t>; </w:t>
            </w:r>
            <w:hyperlink r:id="rId31" w:anchor="bib4" w:history="1">
              <w:r w:rsidRPr="007054CE">
                <w:rPr>
                  <w:rFonts w:ascii="Arial" w:eastAsia="Arial Unicode MS" w:hAnsi="Arial" w:cs="Arial"/>
                  <w:sz w:val="22"/>
                  <w:szCs w:val="22"/>
                  <w:bdr w:val="none" w:sz="0" w:space="0" w:color="auto" w:frame="1"/>
                  <w:shd w:val="clear" w:color="auto" w:fill="FFFFFF"/>
                  <w:lang w:eastAsia="zh-CN"/>
                </w:rPr>
                <w:t>Bäckström, 2003</w:t>
              </w:r>
            </w:hyperlink>
            <w:r w:rsidRPr="007054CE">
              <w:rPr>
                <w:rFonts w:ascii="Arial" w:eastAsia="Arial Unicode MS" w:hAnsi="Arial" w:cs="Arial"/>
                <w:sz w:val="22"/>
                <w:szCs w:val="22"/>
                <w:bdr w:val="none" w:sz="0" w:space="0" w:color="auto" w:frame="1"/>
                <w:shd w:val="clear" w:color="auto" w:fill="FFFFFF"/>
                <w:lang w:eastAsia="zh-CN"/>
              </w:rPr>
              <w:t>; Stagge et al., 2012</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89</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 Caltrans, 2004</w:t>
            </w:r>
          </w:p>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25</w:t>
            </w:r>
            <w:r w:rsidRPr="007054CE">
              <w:rPr>
                <w:rFonts w:ascii="Arial" w:eastAsia="Arial Unicode MS" w:hAnsi="Arial" w:cs="Arial"/>
                <w:sz w:val="22"/>
                <w:szCs w:val="22"/>
                <w:shd w:val="clear" w:color="auto" w:fill="FFFFFF"/>
                <w:vertAlign w:val="superscript"/>
                <w:lang w:eastAsia="zh-CN"/>
              </w:rPr>
              <w:t>b</w:t>
            </w:r>
            <w:r w:rsidRPr="007054CE">
              <w:rPr>
                <w:rFonts w:ascii="Arial" w:eastAsia="Arial Unicode MS" w:hAnsi="Arial" w:cs="Arial"/>
                <w:sz w:val="22"/>
                <w:szCs w:val="22"/>
                <w:shd w:val="clear" w:color="auto" w:fill="FFFFFF"/>
                <w:lang w:eastAsia="zh-CN"/>
              </w:rPr>
              <w:t>-59</w:t>
            </w:r>
            <w:r w:rsidRPr="007054CE">
              <w:rPr>
                <w:rFonts w:ascii="Arial" w:eastAsia="Arial Unicode MS" w:hAnsi="Arial" w:cs="Arial"/>
                <w:sz w:val="22"/>
                <w:szCs w:val="22"/>
                <w:shd w:val="clear" w:color="auto" w:fill="FFFFFF"/>
                <w:vertAlign w:val="superscript"/>
                <w:lang w:eastAsia="zh-CN"/>
              </w:rPr>
              <w:t>c</w:t>
            </w:r>
            <w:r w:rsidRPr="007054CE">
              <w:rPr>
                <w:rFonts w:ascii="Arial" w:eastAsia="Arial Unicode MS" w:hAnsi="Arial" w:cs="Arial"/>
                <w:sz w:val="22"/>
                <w:szCs w:val="22"/>
                <w:shd w:val="clear" w:color="auto" w:fill="FFFFFF"/>
                <w:lang w:eastAsia="zh-CN"/>
              </w:rPr>
              <w:t>; ISBMPD, 2014</w:t>
            </w:r>
          </w:p>
        </w:tc>
        <w:tc>
          <w:tcPr>
            <w:tcW w:w="2318" w:type="dxa"/>
            <w:shd w:val="clear" w:color="auto" w:fill="auto"/>
          </w:tcPr>
          <w:p w:rsidR="007054CE" w:rsidRPr="007054CE" w:rsidRDefault="007054CE" w:rsidP="007054CE">
            <w:pPr>
              <w:contextualSpacing/>
              <w:rPr>
                <w:rFonts w:ascii="Arial" w:eastAsia="Arial Unicode MS" w:hAnsi="Arial" w:cs="Arial"/>
                <w:sz w:val="22"/>
                <w:szCs w:val="22"/>
                <w:shd w:val="clear" w:color="auto" w:fill="FFFFFF"/>
                <w:lang w:eastAsia="zh-CN"/>
              </w:rPr>
            </w:pPr>
            <w:r w:rsidRPr="007054CE">
              <w:rPr>
                <w:rFonts w:ascii="Arial" w:eastAsia="Arial Unicode MS" w:hAnsi="Arial" w:cs="Arial"/>
                <w:sz w:val="22"/>
                <w:szCs w:val="22"/>
                <w:shd w:val="clear" w:color="auto" w:fill="FFFFFF"/>
                <w:lang w:eastAsia="zh-CN"/>
              </w:rPr>
              <w:t>70.7 ± 12.7</w:t>
            </w:r>
          </w:p>
        </w:tc>
      </w:tr>
    </w:tbl>
    <w:p w:rsidR="007054CE" w:rsidRPr="007054CE" w:rsidRDefault="007054CE" w:rsidP="007054CE">
      <w:pPr>
        <w:contextualSpacing/>
        <w:rPr>
          <w:rFonts w:ascii="Arial" w:eastAsia="Arial Unicode MS" w:hAnsi="Arial" w:cs="Arial"/>
          <w:sz w:val="20"/>
          <w:szCs w:val="20"/>
          <w:shd w:val="clear" w:color="auto" w:fill="FFFFFF"/>
          <w:lang w:eastAsia="zh-CN"/>
        </w:rPr>
      </w:pPr>
      <w:r w:rsidRPr="007054CE">
        <w:rPr>
          <w:rFonts w:ascii="Arial" w:eastAsia="Arial Unicode MS" w:hAnsi="Arial" w:cs="Arial"/>
          <w:sz w:val="20"/>
          <w:szCs w:val="20"/>
          <w:shd w:val="clear" w:color="auto" w:fill="FFFFFF"/>
          <w:vertAlign w:val="superscript"/>
          <w:lang w:eastAsia="zh-CN"/>
        </w:rPr>
        <w:t xml:space="preserve">a </w:t>
      </w:r>
      <w:r w:rsidRPr="007054CE">
        <w:rPr>
          <w:rFonts w:ascii="Arial" w:eastAsia="Arial Unicode MS" w:hAnsi="Arial" w:cs="Arial"/>
          <w:sz w:val="20"/>
          <w:szCs w:val="20"/>
          <w:shd w:val="clear" w:color="auto" w:fill="FFFFFF"/>
          <w:lang w:eastAsia="zh-CN"/>
        </w:rPr>
        <w:t xml:space="preserve">based on pollutant loads; </w:t>
      </w:r>
      <w:r w:rsidRPr="007054CE">
        <w:rPr>
          <w:rFonts w:ascii="Arial" w:eastAsia="Arial Unicode MS" w:hAnsi="Arial" w:cs="Arial"/>
          <w:sz w:val="20"/>
          <w:szCs w:val="20"/>
          <w:shd w:val="clear" w:color="auto" w:fill="FFFFFF"/>
          <w:vertAlign w:val="superscript"/>
          <w:lang w:eastAsia="zh-CN"/>
        </w:rPr>
        <w:t xml:space="preserve">b </w:t>
      </w:r>
      <w:r w:rsidRPr="007054CE">
        <w:rPr>
          <w:rFonts w:ascii="Arial" w:eastAsia="Arial Unicode MS" w:hAnsi="Arial" w:cs="Arial"/>
          <w:sz w:val="20"/>
          <w:szCs w:val="20"/>
          <w:shd w:val="clear" w:color="auto" w:fill="FFFFFF"/>
          <w:lang w:eastAsia="zh-CN"/>
        </w:rPr>
        <w:t xml:space="preserve">median value; </w:t>
      </w:r>
      <w:r w:rsidRPr="007054CE">
        <w:rPr>
          <w:rFonts w:ascii="Arial" w:eastAsia="Arial Unicode MS" w:hAnsi="Arial" w:cs="Arial"/>
          <w:sz w:val="20"/>
          <w:szCs w:val="20"/>
          <w:shd w:val="clear" w:color="auto" w:fill="FFFFFF"/>
          <w:vertAlign w:val="superscript"/>
          <w:lang w:eastAsia="zh-CN"/>
        </w:rPr>
        <w:t xml:space="preserve">c </w:t>
      </w:r>
      <w:r w:rsidRPr="007054CE">
        <w:rPr>
          <w:rFonts w:ascii="Arial" w:eastAsia="Arial Unicode MS" w:hAnsi="Arial" w:cs="Arial"/>
          <w:sz w:val="20"/>
          <w:szCs w:val="20"/>
          <w:shd w:val="clear" w:color="auto" w:fill="FFFFFF"/>
          <w:lang w:eastAsia="zh-CN"/>
        </w:rPr>
        <w:t>based on event mean concentrations</w:t>
      </w:r>
    </w:p>
    <w:p w:rsidR="007054CE" w:rsidRPr="007054CE" w:rsidRDefault="007054CE" w:rsidP="007054CE"/>
    <w:p w:rsidR="007054CE" w:rsidRPr="007054CE" w:rsidRDefault="007054CE" w:rsidP="007054CE">
      <w:pPr>
        <w:spacing w:after="200" w:line="276" w:lineRule="auto"/>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br w:type="page"/>
      </w:r>
    </w:p>
    <w:p w:rsidR="007054CE" w:rsidRPr="007054CE" w:rsidRDefault="007054CE" w:rsidP="007054CE"/>
    <w:p w:rsidR="007054CE" w:rsidRPr="007054CE" w:rsidRDefault="007054CE" w:rsidP="007054CE">
      <w:pPr>
        <w:contextualSpacing/>
        <w:rPr>
          <w:rFonts w:eastAsia="SimSun"/>
          <w:lang w:eastAsia="zh-CN"/>
        </w:rPr>
      </w:pPr>
    </w:p>
    <w:p w:rsidR="007054CE" w:rsidRPr="007054CE" w:rsidRDefault="007054CE" w:rsidP="007054CE">
      <w:pPr>
        <w:contextualSpacing/>
        <w:rPr>
          <w:rFonts w:ascii="Arial" w:eastAsia="SimSun" w:hAnsi="Arial" w:cs="Arial"/>
          <w:sz w:val="22"/>
          <w:szCs w:val="22"/>
          <w:lang w:eastAsia="zh-CN"/>
        </w:rPr>
      </w:pPr>
      <w:r w:rsidRPr="007054CE">
        <w:rPr>
          <w:rFonts w:eastAsia="SimSun"/>
          <w:noProof/>
          <w:lang w:eastAsia="zh-CN"/>
        </w:rPr>
        <mc:AlternateContent>
          <mc:Choice Requires="wps">
            <w:drawing>
              <wp:anchor distT="0" distB="0" distL="114300" distR="114300" simplePos="0" relativeHeight="251674624" behindDoc="0" locked="0" layoutInCell="1" allowOverlap="1" wp14:anchorId="5041896E" wp14:editId="7D421148">
                <wp:simplePos x="0" y="0"/>
                <wp:positionH relativeFrom="column">
                  <wp:posOffset>733425</wp:posOffset>
                </wp:positionH>
                <wp:positionV relativeFrom="paragraph">
                  <wp:posOffset>-3810</wp:posOffset>
                </wp:positionV>
                <wp:extent cx="304800" cy="3714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4CE" w:rsidRPr="00F07A2D" w:rsidRDefault="007054CE" w:rsidP="007054CE">
                            <w:pPr>
                              <w:rPr>
                                <w:rFonts w:ascii="Arial" w:hAnsi="Arial" w:cs="Arial"/>
                                <w:sz w:val="32"/>
                                <w:szCs w:val="32"/>
                              </w:rPr>
                            </w:pPr>
                            <w:r>
                              <w:rPr>
                                <w:rFonts w:ascii="Arial" w:hAnsi="Arial" w:cs="Arial"/>
                                <w:sz w:val="32"/>
                                <w:szCs w:val="32"/>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75pt;margin-top:-.3pt;width:24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" stroked="f">
                <v:textbox>
                  <w:txbxContent>
                    <w:p w:rsidR="007054CE" w:rsidRPr="00F07A2D" w:rsidRDefault="007054CE" w:rsidP="007054CE">
                      <w:pPr>
                        <w:rPr>
                          <w:rFonts w:ascii="Arial" w:hAnsi="Arial" w:cs="Arial"/>
                          <w:sz w:val="32"/>
                          <w:szCs w:val="32"/>
                        </w:rPr>
                      </w:pPr>
                      <w:r>
                        <w:rPr>
                          <w:rFonts w:ascii="Arial" w:hAnsi="Arial" w:cs="Arial"/>
                          <w:sz w:val="32"/>
                          <w:szCs w:val="32"/>
                        </w:rPr>
                        <w:t>a</w:t>
                      </w:r>
                    </w:p>
                  </w:txbxContent>
                </v:textbox>
              </v:shape>
            </w:pict>
          </mc:Fallback>
        </mc:AlternateContent>
      </w:r>
      <w:r w:rsidRPr="007054CE">
        <w:rPr>
          <w:rFonts w:eastAsia="SimSun"/>
          <w:lang w:eastAsia="zh-CN"/>
        </w:rPr>
        <w:tab/>
      </w:r>
      <w:r w:rsidRPr="007054CE">
        <w:rPr>
          <w:rFonts w:eastAsia="SimSun"/>
          <w:lang w:eastAsia="zh-CN"/>
        </w:rPr>
        <w:tab/>
      </w:r>
      <w:r w:rsidRPr="007054CE">
        <w:rPr>
          <w:rFonts w:eastAsia="SimSun"/>
          <w:lang w:eastAsia="zh-CN"/>
        </w:rPr>
        <w:tab/>
      </w:r>
      <w:r w:rsidRPr="007054CE">
        <w:rPr>
          <w:rFonts w:asciiTheme="minorBidi" w:eastAsia="SimSun" w:hAnsiTheme="minorBidi" w:cstheme="minorBidi"/>
          <w:sz w:val="22"/>
          <w:szCs w:val="22"/>
          <w:lang w:eastAsia="zh-CN"/>
        </w:rPr>
        <w:t xml:space="preserve">      4.2%</w:t>
      </w:r>
      <w:r w:rsidRPr="007054CE">
        <w:rPr>
          <w:rFonts w:ascii="Arial" w:eastAsia="SimSun" w:hAnsi="Arial" w:cs="Arial"/>
          <w:sz w:val="22"/>
          <w:szCs w:val="22"/>
          <w:lang w:eastAsia="zh-CN"/>
        </w:rPr>
        <w:t xml:space="preserve"> evapotranspiration</w:t>
      </w:r>
    </w:p>
    <w:p w:rsidR="007054CE" w:rsidRPr="007054CE" w:rsidRDefault="007054CE" w:rsidP="007054CE">
      <w:pPr>
        <w:contextualSpacing/>
        <w:rPr>
          <w:rFonts w:eastAsia="SimSun"/>
          <w:lang w:eastAsia="zh-CN"/>
        </w:rPr>
      </w:pPr>
      <w:r w:rsidRPr="007054CE">
        <w:rPr>
          <w:noProof/>
          <w:lang w:eastAsia="zh-CN"/>
        </w:rPr>
        <mc:AlternateContent>
          <mc:Choice Requires="wps">
            <w:drawing>
              <wp:anchor distT="0" distB="0" distL="114300" distR="114300" simplePos="0" relativeHeight="251671552" behindDoc="0" locked="0" layoutInCell="1" allowOverlap="1" wp14:anchorId="6A9DEC91" wp14:editId="478968CB">
                <wp:simplePos x="0" y="0"/>
                <wp:positionH relativeFrom="column">
                  <wp:posOffset>2800350</wp:posOffset>
                </wp:positionH>
                <wp:positionV relativeFrom="paragraph">
                  <wp:posOffset>145415</wp:posOffset>
                </wp:positionV>
                <wp:extent cx="0" cy="223520"/>
                <wp:effectExtent l="57150" t="21590" r="57150" b="1206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220.5pt;margin-top:11.45pt;width:0;height:17.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OGOgIAAGg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">
                <v:stroke endarrow="block"/>
              </v:shape>
            </w:pict>
          </mc:Fallback>
        </mc:AlternateContent>
      </w:r>
      <w:r w:rsidRPr="007054CE">
        <w:rPr>
          <w:noProof/>
          <w:lang w:eastAsia="zh-CN"/>
        </w:rPr>
        <mc:AlternateContent>
          <mc:Choice Requires="wps">
            <w:drawing>
              <wp:anchor distT="0" distB="0" distL="114300" distR="114300" simplePos="0" relativeHeight="251670528" behindDoc="0" locked="0" layoutInCell="1" allowOverlap="1" wp14:anchorId="7D85FFB8" wp14:editId="18B03D18">
                <wp:simplePos x="0" y="0"/>
                <wp:positionH relativeFrom="column">
                  <wp:posOffset>2314575</wp:posOffset>
                </wp:positionH>
                <wp:positionV relativeFrom="paragraph">
                  <wp:posOffset>145415</wp:posOffset>
                </wp:positionV>
                <wp:extent cx="0" cy="223520"/>
                <wp:effectExtent l="57150" t="21590" r="57150" b="1206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82.25pt;margin-top:11.45pt;width:0;height:17.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vQOgIAAGg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">
                <v:stroke endarrow="block"/>
              </v:shape>
            </w:pict>
          </mc:Fallback>
        </mc:AlternateContent>
      </w:r>
      <w:r w:rsidRPr="007054CE">
        <w:rPr>
          <w:noProof/>
          <w:lang w:eastAsia="zh-CN"/>
        </w:rPr>
        <mc:AlternateContent>
          <mc:Choice Requires="wps">
            <w:drawing>
              <wp:anchor distT="0" distB="0" distL="114300" distR="114300" simplePos="0" relativeHeight="251669504" behindDoc="0" locked="0" layoutInCell="1" allowOverlap="1" wp14:anchorId="3C246FF3" wp14:editId="5CE799E3">
                <wp:simplePos x="0" y="0"/>
                <wp:positionH relativeFrom="column">
                  <wp:posOffset>1857375</wp:posOffset>
                </wp:positionH>
                <wp:positionV relativeFrom="paragraph">
                  <wp:posOffset>145415</wp:posOffset>
                </wp:positionV>
                <wp:extent cx="0" cy="223520"/>
                <wp:effectExtent l="57150" t="21590" r="57150" b="1206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46.25pt;margin-top:11.45pt;width:0;height:17.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">
                <v:stroke endarrow="block"/>
              </v:shape>
            </w:pict>
          </mc:Fallback>
        </mc:AlternateContent>
      </w:r>
    </w:p>
    <w:p w:rsidR="007054CE" w:rsidRPr="007054CE" w:rsidRDefault="007054CE" w:rsidP="007054CE">
      <w:pPr>
        <w:contextualSpacing/>
        <w:rPr>
          <w:rFonts w:eastAsia="SimSun"/>
          <w:lang w:eastAsia="zh-CN"/>
        </w:rPr>
      </w:pPr>
    </w:p>
    <w:p w:rsidR="007054CE" w:rsidRPr="007054CE" w:rsidRDefault="007054CE" w:rsidP="007054CE">
      <w:pPr>
        <w:contextualSpacing/>
        <w:rPr>
          <w:rFonts w:ascii="Arial" w:eastAsia="SimSun" w:hAnsi="Arial" w:cs="Arial"/>
          <w:sz w:val="22"/>
          <w:szCs w:val="22"/>
          <w:lang w:eastAsia="zh-CN"/>
        </w:rPr>
      </w:pPr>
      <w:r w:rsidRPr="007054CE">
        <w:rPr>
          <w:noProof/>
          <w:lang w:eastAsia="zh-CN"/>
        </w:rPr>
        <mc:AlternateContent>
          <mc:Choice Requires="wps">
            <w:drawing>
              <wp:anchor distT="0" distB="0" distL="114300" distR="114300" simplePos="0" relativeHeight="251662336" behindDoc="0" locked="0" layoutInCell="1" allowOverlap="1" wp14:anchorId="3C0786C9" wp14:editId="07CAA763">
                <wp:simplePos x="0" y="0"/>
                <wp:positionH relativeFrom="column">
                  <wp:posOffset>1591945</wp:posOffset>
                </wp:positionH>
                <wp:positionV relativeFrom="paragraph">
                  <wp:posOffset>29210</wp:posOffset>
                </wp:positionV>
                <wp:extent cx="1457325" cy="276225"/>
                <wp:effectExtent l="0" t="0" r="2857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9525">
                          <a:solidFill>
                            <a:srgbClr val="000000"/>
                          </a:solidFill>
                          <a:miter lim="800000"/>
                          <a:headEnd/>
                          <a:tailEnd/>
                        </a:ln>
                      </wps:spPr>
                      <wps:txbx>
                        <w:txbxContent>
                          <w:p w:rsidR="007054CE" w:rsidRDefault="007054CE" w:rsidP="007054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25.35pt;margin-top:2.3pt;width:114.7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">
                <v:textbox style="mso-fit-shape-to-text:t">
                  <w:txbxContent>
                    <w:p w:rsidR="007054CE" w:rsidRDefault="007054CE" w:rsidP="007054CE"/>
                  </w:txbxContent>
                </v:textbox>
              </v:shape>
            </w:pict>
          </mc:Fallback>
        </mc:AlternateContent>
      </w:r>
      <w:r w:rsidRPr="007054CE">
        <w:rPr>
          <w:noProof/>
          <w:lang w:eastAsia="zh-CN"/>
        </w:rPr>
        <mc:AlternateContent>
          <mc:Choice Requires="wps">
            <w:drawing>
              <wp:anchor distT="0" distB="0" distL="114300" distR="114300" simplePos="0" relativeHeight="251667456" behindDoc="0" locked="0" layoutInCell="1" allowOverlap="1" wp14:anchorId="048436B1" wp14:editId="5F32E0D7">
                <wp:simplePos x="0" y="0"/>
                <wp:positionH relativeFrom="column">
                  <wp:posOffset>3048000</wp:posOffset>
                </wp:positionH>
                <wp:positionV relativeFrom="paragraph">
                  <wp:posOffset>157480</wp:posOffset>
                </wp:positionV>
                <wp:extent cx="1152525" cy="0"/>
                <wp:effectExtent l="9525" t="52705" r="19050" b="6159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0pt;margin-top:12.4pt;width:9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">
                <v:stroke endarrow="block"/>
              </v:shape>
            </w:pict>
          </mc:Fallback>
        </mc:AlternateContent>
      </w:r>
      <w:r w:rsidRPr="007054CE">
        <w:rPr>
          <w:noProof/>
          <w:lang w:eastAsia="zh-CN"/>
        </w:rPr>
        <mc:AlternateContent>
          <mc:Choice Requires="wps">
            <w:drawing>
              <wp:anchor distT="0" distB="0" distL="114300" distR="114300" simplePos="0" relativeHeight="251665408" behindDoc="0" locked="0" layoutInCell="1" allowOverlap="1" wp14:anchorId="3DE88F51" wp14:editId="1DCEEFE4">
                <wp:simplePos x="0" y="0"/>
                <wp:positionH relativeFrom="column">
                  <wp:posOffset>647700</wp:posOffset>
                </wp:positionH>
                <wp:positionV relativeFrom="paragraph">
                  <wp:posOffset>157480</wp:posOffset>
                </wp:positionV>
                <wp:extent cx="942975" cy="0"/>
                <wp:effectExtent l="9525" t="52705" r="19050" b="6159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51pt;margin-top:12.4pt;width:7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1f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">
                <v:stroke endarrow="block"/>
              </v:shape>
            </w:pict>
          </mc:Fallback>
        </mc:AlternateContent>
      </w:r>
      <w:r w:rsidRPr="007054CE">
        <w:rPr>
          <w:rFonts w:ascii="Arial" w:eastAsia="SimSun" w:hAnsi="Arial" w:cs="Arial"/>
          <w:lang w:eastAsia="zh-CN"/>
        </w:rPr>
        <w:tab/>
      </w:r>
      <w:r w:rsidRPr="007054CE">
        <w:rPr>
          <w:rFonts w:ascii="Arial" w:eastAsia="SimSun" w:hAnsi="Arial" w:cs="Arial"/>
          <w:lang w:eastAsia="zh-CN"/>
        </w:rPr>
        <w:tab/>
      </w:r>
      <w:r w:rsidRPr="007054CE">
        <w:rPr>
          <w:rFonts w:ascii="Arial" w:eastAsia="SimSun" w:hAnsi="Arial" w:cs="Arial"/>
          <w:sz w:val="22"/>
          <w:szCs w:val="22"/>
          <w:lang w:eastAsia="zh-CN"/>
        </w:rPr>
        <w:t>100%</w:t>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t>58.0% discharged from swale</w:t>
      </w:r>
    </w:p>
    <w:p w:rsidR="007054CE" w:rsidRPr="007054CE" w:rsidRDefault="007054CE" w:rsidP="007054CE">
      <w:pPr>
        <w:rPr>
          <w:rFonts w:ascii="Arial" w:eastAsia="SimSun" w:hAnsi="Arial" w:cs="Arial"/>
          <w:sz w:val="22"/>
          <w:szCs w:val="22"/>
          <w:lang w:eastAsia="zh-CN"/>
        </w:rPr>
      </w:pPr>
      <w:r w:rsidRPr="007054CE">
        <w:rPr>
          <w:rFonts w:ascii="Arial" w:eastAsia="SimSun" w:hAnsi="Arial" w:cs="Arial"/>
          <w:noProof/>
          <w:sz w:val="22"/>
          <w:szCs w:val="22"/>
          <w:lang w:eastAsia="zh-CN"/>
        </w:rPr>
        <mc:AlternateContent>
          <mc:Choice Requires="wps">
            <w:drawing>
              <wp:anchor distT="0" distB="0" distL="114300" distR="114300" simplePos="0" relativeHeight="251668480" behindDoc="0" locked="0" layoutInCell="1" allowOverlap="1" wp14:anchorId="26D5D306" wp14:editId="740D54CF">
                <wp:simplePos x="0" y="0"/>
                <wp:positionH relativeFrom="column">
                  <wp:posOffset>2314575</wp:posOffset>
                </wp:positionH>
                <wp:positionV relativeFrom="paragraph">
                  <wp:posOffset>119380</wp:posOffset>
                </wp:positionV>
                <wp:extent cx="0" cy="453390"/>
                <wp:effectExtent l="57150" t="5080" r="57150" b="1778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2.25pt;margin-top:9.4pt;width:0;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j+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">
                <v:stroke endarrow="block"/>
              </v:shape>
            </w:pict>
          </mc:Fallback>
        </mc:AlternateContent>
      </w:r>
    </w:p>
    <w:p w:rsidR="007054CE" w:rsidRPr="007054CE" w:rsidRDefault="007054CE" w:rsidP="007054CE">
      <w:pPr>
        <w:rPr>
          <w:rFonts w:ascii="Arial" w:eastAsia="SimSun" w:hAnsi="Arial" w:cs="Arial"/>
          <w:sz w:val="22"/>
          <w:szCs w:val="22"/>
          <w:lang w:eastAsia="zh-CN"/>
        </w:rPr>
      </w:pPr>
    </w:p>
    <w:p w:rsidR="007054CE" w:rsidRPr="007054CE" w:rsidRDefault="007054CE" w:rsidP="007054CE">
      <w:pPr>
        <w:rPr>
          <w:rFonts w:ascii="Arial" w:eastAsia="SimSun" w:hAnsi="Arial" w:cs="Arial"/>
          <w:sz w:val="22"/>
          <w:szCs w:val="22"/>
          <w:lang w:eastAsia="zh-CN"/>
        </w:rPr>
      </w:pP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t xml:space="preserve">   37.8%; infiltration</w:t>
      </w:r>
    </w:p>
    <w:p w:rsidR="007054CE" w:rsidRPr="007054CE" w:rsidRDefault="007054CE" w:rsidP="007054CE">
      <w:pPr>
        <w:rPr>
          <w:rFonts w:ascii="Arial" w:eastAsia="SimSun" w:hAnsi="Arial" w:cs="Arial"/>
          <w:b/>
          <w:bCs/>
          <w:sz w:val="22"/>
          <w:szCs w:val="22"/>
          <w:lang w:eastAsia="zh-CN"/>
        </w:rPr>
      </w:pPr>
      <w:r w:rsidRPr="007054CE">
        <w:rPr>
          <w:rFonts w:ascii="Arial" w:eastAsia="SimSun" w:hAnsi="Arial" w:cs="Arial"/>
          <w:b/>
          <w:bCs/>
          <w:sz w:val="22"/>
          <w:szCs w:val="22"/>
          <w:lang w:eastAsia="zh-CN"/>
        </w:rPr>
        <w:tab/>
      </w:r>
      <w:r w:rsidRPr="007054CE">
        <w:rPr>
          <w:rFonts w:ascii="Arial" w:eastAsia="SimSun" w:hAnsi="Arial" w:cs="Arial"/>
          <w:b/>
          <w:bCs/>
          <w:sz w:val="22"/>
          <w:szCs w:val="22"/>
          <w:lang w:eastAsia="zh-CN"/>
        </w:rPr>
        <w:tab/>
      </w:r>
      <w:r w:rsidRPr="007054CE">
        <w:rPr>
          <w:rFonts w:ascii="Arial" w:eastAsia="SimSun" w:hAnsi="Arial" w:cs="Arial"/>
          <w:b/>
          <w:bCs/>
          <w:sz w:val="22"/>
          <w:szCs w:val="22"/>
          <w:lang w:eastAsia="zh-CN"/>
        </w:rPr>
        <w:tab/>
      </w:r>
      <w:r w:rsidRPr="007054CE">
        <w:rPr>
          <w:rFonts w:ascii="Arial" w:eastAsia="SimSun" w:hAnsi="Arial" w:cs="Arial"/>
          <w:b/>
          <w:bCs/>
          <w:sz w:val="22"/>
          <w:szCs w:val="22"/>
          <w:lang w:eastAsia="zh-CN"/>
        </w:rPr>
        <w:tab/>
        <w:t xml:space="preserve">   </w:t>
      </w:r>
    </w:p>
    <w:p w:rsidR="007054CE" w:rsidRPr="007054CE" w:rsidRDefault="007054CE" w:rsidP="007054CE">
      <w:pPr>
        <w:rPr>
          <w:rFonts w:ascii="Arial" w:eastAsia="SimSun" w:hAnsi="Arial" w:cs="Arial"/>
          <w:sz w:val="22"/>
          <w:szCs w:val="22"/>
          <w:lang w:eastAsia="zh-CN"/>
        </w:rPr>
      </w:pPr>
      <w:r w:rsidRPr="007054CE">
        <w:rPr>
          <w:rFonts w:ascii="Arial" w:eastAsia="SimSun" w:hAnsi="Arial" w:cs="Arial"/>
          <w:b/>
          <w:bCs/>
          <w:noProof/>
          <w:sz w:val="22"/>
          <w:szCs w:val="22"/>
          <w:lang w:eastAsia="zh-CN"/>
        </w:rPr>
        <mc:AlternateContent>
          <mc:Choice Requires="wps">
            <w:drawing>
              <wp:anchor distT="0" distB="0" distL="114300" distR="114300" simplePos="0" relativeHeight="251673600" behindDoc="0" locked="0" layoutInCell="1" allowOverlap="1" wp14:anchorId="3E7B7BEA" wp14:editId="224D9D72">
                <wp:simplePos x="0" y="0"/>
                <wp:positionH relativeFrom="column">
                  <wp:posOffset>809625</wp:posOffset>
                </wp:positionH>
                <wp:positionV relativeFrom="paragraph">
                  <wp:posOffset>58420</wp:posOffset>
                </wp:positionV>
                <wp:extent cx="304800" cy="371475"/>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4CE" w:rsidRPr="00F07A2D" w:rsidRDefault="007054CE" w:rsidP="007054CE">
                            <w:pPr>
                              <w:rPr>
                                <w:rFonts w:ascii="Arial" w:hAnsi="Arial" w:cs="Arial"/>
                                <w:sz w:val="32"/>
                                <w:szCs w:val="32"/>
                              </w:rPr>
                            </w:pPr>
                            <w:r>
                              <w:rPr>
                                <w:rFonts w:ascii="Arial" w:hAnsi="Arial" w:cs="Arial"/>
                                <w:sz w:val="32"/>
                                <w:szCs w:val="32"/>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3.75pt;margin-top:4.6pt;width:24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" stroked="f">
                <v:textbox>
                  <w:txbxContent>
                    <w:p w:rsidR="007054CE" w:rsidRPr="00F07A2D" w:rsidRDefault="007054CE" w:rsidP="007054CE">
                      <w:pPr>
                        <w:rPr>
                          <w:rFonts w:ascii="Arial" w:hAnsi="Arial" w:cs="Arial"/>
                          <w:sz w:val="32"/>
                          <w:szCs w:val="32"/>
                        </w:rPr>
                      </w:pPr>
                      <w:r>
                        <w:rPr>
                          <w:rFonts w:ascii="Arial" w:hAnsi="Arial" w:cs="Arial"/>
                          <w:sz w:val="32"/>
                          <w:szCs w:val="32"/>
                        </w:rPr>
                        <w:t>b</w:t>
                      </w:r>
                    </w:p>
                  </w:txbxContent>
                </v:textbox>
              </v:shape>
            </w:pict>
          </mc:Fallback>
        </mc:AlternateContent>
      </w:r>
      <w:r w:rsidRPr="007054CE">
        <w:rPr>
          <w:rFonts w:ascii="Arial" w:eastAsia="SimSun" w:hAnsi="Arial" w:cs="Arial"/>
          <w:b/>
          <w:bCs/>
          <w:sz w:val="22"/>
          <w:szCs w:val="22"/>
          <w:lang w:eastAsia="zh-CN"/>
        </w:rPr>
        <w:t xml:space="preserve">                                                  </w:t>
      </w:r>
      <w:r w:rsidRPr="007054CE">
        <w:rPr>
          <w:rFonts w:ascii="Arial" w:eastAsia="SimSun" w:hAnsi="Arial" w:cs="Arial"/>
          <w:sz w:val="22"/>
          <w:szCs w:val="22"/>
          <w:lang w:eastAsia="zh-CN"/>
        </w:rPr>
        <w:t>Sub-surface</w:t>
      </w:r>
    </w:p>
    <w:p w:rsidR="007054CE" w:rsidRPr="007054CE" w:rsidRDefault="007054CE" w:rsidP="007054CE">
      <w:pPr>
        <w:rPr>
          <w:rFonts w:ascii="Arial" w:eastAsia="SimSun" w:hAnsi="Arial" w:cs="Arial"/>
          <w:sz w:val="22"/>
          <w:szCs w:val="22"/>
          <w:lang w:eastAsia="zh-CN"/>
        </w:rPr>
      </w:pPr>
    </w:p>
    <w:p w:rsidR="007054CE" w:rsidRPr="007054CE" w:rsidRDefault="007054CE" w:rsidP="007054CE">
      <w:pPr>
        <w:rPr>
          <w:rFonts w:ascii="Arial" w:eastAsia="SimSun" w:hAnsi="Arial" w:cs="Arial"/>
          <w:sz w:val="22"/>
          <w:szCs w:val="22"/>
          <w:lang w:eastAsia="zh-CN"/>
        </w:rPr>
      </w:pPr>
    </w:p>
    <w:p w:rsidR="007054CE" w:rsidRPr="007054CE" w:rsidRDefault="007054CE" w:rsidP="007054CE">
      <w:pPr>
        <w:rPr>
          <w:rFonts w:ascii="Arial" w:eastAsia="SimSun" w:hAnsi="Arial" w:cs="Arial"/>
          <w:sz w:val="22"/>
          <w:szCs w:val="22"/>
          <w:lang w:eastAsia="zh-CN"/>
        </w:rPr>
      </w:pPr>
      <w:r w:rsidRPr="007054CE">
        <w:rPr>
          <w:rFonts w:ascii="Arial" w:hAnsi="Arial" w:cs="Arial"/>
          <w:noProof/>
          <w:sz w:val="22"/>
          <w:szCs w:val="22"/>
          <w:lang w:eastAsia="zh-CN"/>
        </w:rPr>
        <mc:AlternateContent>
          <mc:Choice Requires="wps">
            <w:drawing>
              <wp:anchor distT="0" distB="0" distL="114300" distR="114300" simplePos="0" relativeHeight="251663360" behindDoc="0" locked="0" layoutInCell="1" allowOverlap="1" wp14:anchorId="169DE54D" wp14:editId="42726801">
                <wp:simplePos x="0" y="0"/>
                <wp:positionH relativeFrom="column">
                  <wp:posOffset>1647825</wp:posOffset>
                </wp:positionH>
                <wp:positionV relativeFrom="paragraph">
                  <wp:posOffset>76835</wp:posOffset>
                </wp:positionV>
                <wp:extent cx="1457325" cy="904240"/>
                <wp:effectExtent l="0" t="0" r="2857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04240"/>
                        </a:xfrm>
                        <a:prstGeom prst="rect">
                          <a:avLst/>
                        </a:prstGeom>
                        <a:solidFill>
                          <a:srgbClr val="FFFFFF"/>
                        </a:solidFill>
                        <a:ln w="9525">
                          <a:solidFill>
                            <a:srgbClr val="000000"/>
                          </a:solidFill>
                          <a:miter lim="800000"/>
                          <a:headEnd/>
                          <a:tailEnd/>
                        </a:ln>
                      </wps:spPr>
                      <wps:txbx>
                        <w:txbxContent>
                          <w:p w:rsidR="007054CE" w:rsidRPr="00F07A2D" w:rsidRDefault="007054CE" w:rsidP="007054CE">
                            <w:pPr>
                              <w:rPr>
                                <w:rFonts w:ascii="Arial" w:hAnsi="Arial" w:cs="Arial"/>
                                <w:sz w:val="22"/>
                              </w:rPr>
                            </w:pPr>
                            <w:r w:rsidRPr="00E64C51">
                              <w:rPr>
                                <w:rFonts w:ascii="Arial" w:hAnsi="Arial" w:cs="Arial"/>
                                <w:sz w:val="22"/>
                              </w:rPr>
                              <w:t>45.0</w:t>
                            </w:r>
                            <w:r w:rsidRPr="00F07A2D">
                              <w:rPr>
                                <w:rFonts w:ascii="Arial" w:hAnsi="Arial" w:cs="Arial"/>
                                <w:sz w:val="22"/>
                              </w:rPr>
                              <w:t>% removal of TSS load within swale by vegetative filtration and sedimentation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29.75pt;margin-top:6.05pt;width:114.75pt;height:71.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">
                <v:textbox style="mso-fit-shape-to-text:t">
                  <w:txbxContent>
                    <w:p w:rsidR="007054CE" w:rsidRPr="00F07A2D" w:rsidRDefault="007054CE" w:rsidP="007054CE">
                      <w:pPr>
                        <w:rPr>
                          <w:rFonts w:ascii="Arial" w:hAnsi="Arial" w:cs="Arial"/>
                          <w:sz w:val="22"/>
                        </w:rPr>
                      </w:pPr>
                      <w:r w:rsidRPr="00E64C51">
                        <w:rPr>
                          <w:rFonts w:ascii="Arial" w:hAnsi="Arial" w:cs="Arial"/>
                          <w:sz w:val="22"/>
                        </w:rPr>
                        <w:t>45.0</w:t>
                      </w:r>
                      <w:r w:rsidRPr="00F07A2D">
                        <w:rPr>
                          <w:rFonts w:ascii="Arial" w:hAnsi="Arial" w:cs="Arial"/>
                          <w:sz w:val="22"/>
                        </w:rPr>
                        <w:t>% removal of TSS load within swale by vegetative filtration and sedimentation</w:t>
                      </w:r>
                    </w:p>
                  </w:txbxContent>
                </v:textbox>
              </v:shape>
            </w:pict>
          </mc:Fallback>
        </mc:AlternateContent>
      </w:r>
    </w:p>
    <w:p w:rsidR="007054CE" w:rsidRPr="007054CE" w:rsidRDefault="007054CE" w:rsidP="007054CE">
      <w:pPr>
        <w:tabs>
          <w:tab w:val="left" w:pos="915"/>
        </w:tabs>
        <w:spacing w:after="200" w:line="276" w:lineRule="auto"/>
        <w:rPr>
          <w:rFonts w:ascii="Arial" w:eastAsia="SimSun" w:hAnsi="Arial" w:cs="Arial"/>
          <w:sz w:val="22"/>
          <w:szCs w:val="22"/>
          <w:lang w:eastAsia="zh-CN"/>
        </w:rPr>
      </w:pPr>
      <w:r w:rsidRPr="007054CE">
        <w:rPr>
          <w:rFonts w:ascii="Arial" w:hAnsi="Arial" w:cs="Arial"/>
          <w:noProof/>
          <w:sz w:val="22"/>
          <w:szCs w:val="22"/>
          <w:lang w:eastAsia="zh-CN"/>
        </w:rPr>
        <mc:AlternateContent>
          <mc:Choice Requires="wps">
            <w:drawing>
              <wp:anchor distT="0" distB="0" distL="114300" distR="114300" simplePos="0" relativeHeight="251666432" behindDoc="0" locked="0" layoutInCell="1" allowOverlap="1" wp14:anchorId="3A0CCE92" wp14:editId="185D9993">
                <wp:simplePos x="0" y="0"/>
                <wp:positionH relativeFrom="column">
                  <wp:posOffset>3114675</wp:posOffset>
                </wp:positionH>
                <wp:positionV relativeFrom="paragraph">
                  <wp:posOffset>244475</wp:posOffset>
                </wp:positionV>
                <wp:extent cx="1085850" cy="0"/>
                <wp:effectExtent l="9525" t="53975" r="19050" b="6032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5.25pt;margin-top:19.25pt;width:8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">
                <v:stroke endarrow="block"/>
              </v:shape>
            </w:pict>
          </mc:Fallback>
        </mc:AlternateContent>
      </w:r>
      <w:r w:rsidRPr="007054CE">
        <w:rPr>
          <w:rFonts w:ascii="Arial" w:hAnsi="Arial" w:cs="Arial"/>
          <w:noProof/>
          <w:sz w:val="22"/>
          <w:szCs w:val="22"/>
          <w:lang w:eastAsia="zh-CN"/>
        </w:rPr>
        <mc:AlternateContent>
          <mc:Choice Requires="wps">
            <w:drawing>
              <wp:anchor distT="0" distB="0" distL="114300" distR="114300" simplePos="0" relativeHeight="251664384" behindDoc="0" locked="0" layoutInCell="1" allowOverlap="1" wp14:anchorId="59D94A68" wp14:editId="000865DB">
                <wp:simplePos x="0" y="0"/>
                <wp:positionH relativeFrom="column">
                  <wp:posOffset>581025</wp:posOffset>
                </wp:positionH>
                <wp:positionV relativeFrom="paragraph">
                  <wp:posOffset>244475</wp:posOffset>
                </wp:positionV>
                <wp:extent cx="1076325" cy="0"/>
                <wp:effectExtent l="9525" t="53975" r="19050" b="6032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5.75pt;margin-top:19.25pt;width:8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Mw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">
                <v:stroke endarrow="block"/>
              </v:shape>
            </w:pict>
          </mc:Fallback>
        </mc:AlternateContent>
      </w:r>
      <w:r w:rsidRPr="007054CE">
        <w:rPr>
          <w:rFonts w:ascii="Arial" w:eastAsia="SimSun" w:hAnsi="Arial" w:cs="Arial"/>
          <w:sz w:val="22"/>
          <w:szCs w:val="22"/>
          <w:lang w:eastAsia="zh-CN"/>
        </w:rPr>
        <w:tab/>
        <w:t>100% TSS load</w:t>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t>25.7% of influent TSS</w:t>
      </w:r>
    </w:p>
    <w:p w:rsidR="007054CE" w:rsidRPr="007054CE" w:rsidRDefault="007054CE" w:rsidP="007054CE">
      <w:pPr>
        <w:tabs>
          <w:tab w:val="left" w:pos="5130"/>
        </w:tabs>
        <w:spacing w:after="200" w:line="276" w:lineRule="auto"/>
        <w:rPr>
          <w:rFonts w:ascii="Arial" w:eastAsia="SimSun" w:hAnsi="Arial" w:cs="Arial"/>
          <w:sz w:val="22"/>
          <w:szCs w:val="22"/>
          <w:lang w:eastAsia="zh-CN"/>
        </w:rPr>
      </w:pPr>
      <w:r w:rsidRPr="007054CE">
        <w:rPr>
          <w:rFonts w:ascii="Arial" w:eastAsia="SimSun" w:hAnsi="Arial" w:cs="Arial"/>
          <w:sz w:val="22"/>
          <w:szCs w:val="22"/>
          <w:lang w:eastAsia="zh-CN"/>
        </w:rPr>
        <w:tab/>
        <w:t>load leaves swale</w:t>
      </w:r>
    </w:p>
    <w:p w:rsidR="007054CE" w:rsidRPr="007054CE" w:rsidRDefault="007054CE" w:rsidP="007054CE">
      <w:pPr>
        <w:spacing w:after="200" w:line="276" w:lineRule="auto"/>
        <w:rPr>
          <w:rFonts w:ascii="Arial" w:eastAsia="SimSun" w:hAnsi="Arial" w:cs="Arial"/>
          <w:sz w:val="22"/>
          <w:szCs w:val="22"/>
          <w:lang w:eastAsia="zh-CN"/>
        </w:rPr>
      </w:pPr>
      <w:r w:rsidRPr="007054CE">
        <w:rPr>
          <w:rFonts w:ascii="Arial" w:eastAsia="SimSun" w:hAnsi="Arial" w:cs="Arial"/>
          <w:noProof/>
          <w:sz w:val="22"/>
          <w:szCs w:val="22"/>
          <w:lang w:eastAsia="zh-CN"/>
        </w:rPr>
        <mc:AlternateContent>
          <mc:Choice Requires="wps">
            <w:drawing>
              <wp:anchor distT="0" distB="0" distL="114300" distR="114300" simplePos="0" relativeHeight="251672576" behindDoc="0" locked="0" layoutInCell="1" allowOverlap="1" wp14:anchorId="5D382F84" wp14:editId="4F83B432">
                <wp:simplePos x="0" y="0"/>
                <wp:positionH relativeFrom="column">
                  <wp:posOffset>2314575</wp:posOffset>
                </wp:positionH>
                <wp:positionV relativeFrom="paragraph">
                  <wp:posOffset>203200</wp:posOffset>
                </wp:positionV>
                <wp:extent cx="0" cy="778510"/>
                <wp:effectExtent l="57150" t="12700" r="57150" b="1841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82.25pt;margin-top:16pt;width:0;height:6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w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uzwQ1BtXgF+ltja0SE/qxTxp+s0hpauWqD2P3q9nA8FZiEjehYSNM1Bm13/WDHwI&#10;FIhsnRrbhZTAAzrFoZxvQ+Enj+hwSOH0/n4+ze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">
                <v:stroke endarrow="block"/>
              </v:shape>
            </w:pict>
          </mc:Fallback>
        </mc:AlternateContent>
      </w:r>
    </w:p>
    <w:p w:rsidR="007054CE" w:rsidRPr="007054CE" w:rsidRDefault="007054CE" w:rsidP="007054CE">
      <w:pPr>
        <w:ind w:left="3600"/>
        <w:rPr>
          <w:rFonts w:ascii="Arial" w:eastAsia="SimSun" w:hAnsi="Arial" w:cs="Arial"/>
          <w:sz w:val="22"/>
          <w:szCs w:val="22"/>
          <w:lang w:eastAsia="zh-CN"/>
        </w:rPr>
      </w:pPr>
      <w:r w:rsidRPr="007054CE">
        <w:rPr>
          <w:rFonts w:ascii="Arial" w:eastAsia="SimSun" w:hAnsi="Arial" w:cs="Arial"/>
          <w:sz w:val="22"/>
          <w:szCs w:val="22"/>
          <w:lang w:eastAsia="zh-CN"/>
        </w:rPr>
        <w:t xml:space="preserve">   </w:t>
      </w:r>
    </w:p>
    <w:p w:rsidR="007054CE" w:rsidRPr="007054CE" w:rsidRDefault="007054CE" w:rsidP="007054CE">
      <w:pPr>
        <w:ind w:left="3600"/>
        <w:rPr>
          <w:rFonts w:ascii="Arial" w:eastAsia="SimSun" w:hAnsi="Arial" w:cs="Arial"/>
          <w:sz w:val="22"/>
          <w:szCs w:val="22"/>
          <w:lang w:eastAsia="zh-CN"/>
        </w:rPr>
      </w:pPr>
      <w:r w:rsidRPr="007054CE">
        <w:rPr>
          <w:rFonts w:ascii="Arial" w:eastAsia="SimSun" w:hAnsi="Arial" w:cs="Arial"/>
          <w:sz w:val="22"/>
          <w:szCs w:val="22"/>
          <w:lang w:eastAsia="zh-CN"/>
        </w:rPr>
        <w:t xml:space="preserve">    29.3% of TSS load</w:t>
      </w:r>
    </w:p>
    <w:p w:rsidR="007054CE" w:rsidRPr="007054CE" w:rsidRDefault="007054CE" w:rsidP="007054CE">
      <w:pPr>
        <w:ind w:left="3600"/>
        <w:rPr>
          <w:rFonts w:ascii="Arial" w:eastAsia="SimSun" w:hAnsi="Arial" w:cs="Arial"/>
          <w:sz w:val="22"/>
          <w:szCs w:val="22"/>
          <w:lang w:eastAsia="zh-CN"/>
        </w:rPr>
      </w:pPr>
      <w:r w:rsidRPr="007054CE">
        <w:rPr>
          <w:rFonts w:ascii="Arial" w:eastAsia="SimSun" w:hAnsi="Arial" w:cs="Arial"/>
          <w:sz w:val="22"/>
          <w:szCs w:val="22"/>
          <w:lang w:eastAsia="zh-CN"/>
        </w:rPr>
        <w:t xml:space="preserve">    directed to infiltration</w:t>
      </w:r>
      <w:r w:rsidRPr="007054CE">
        <w:rPr>
          <w:rFonts w:ascii="Arial" w:eastAsia="SimSun" w:hAnsi="Arial" w:cs="Arial"/>
          <w:sz w:val="22"/>
          <w:szCs w:val="22"/>
          <w:lang w:eastAsia="zh-CN"/>
        </w:rPr>
        <w:tab/>
      </w:r>
    </w:p>
    <w:p w:rsidR="007054CE" w:rsidRPr="007054CE" w:rsidRDefault="007054CE" w:rsidP="007054CE">
      <w:pPr>
        <w:jc w:val="center"/>
        <w:rPr>
          <w:rFonts w:ascii="Arial" w:eastAsia="SimSun" w:hAnsi="Arial" w:cs="Arial"/>
          <w:sz w:val="22"/>
          <w:szCs w:val="22"/>
          <w:lang w:eastAsia="zh-CN"/>
        </w:rPr>
      </w:pPr>
    </w:p>
    <w:p w:rsidR="007054CE" w:rsidRPr="007054CE" w:rsidRDefault="007054CE" w:rsidP="007054CE">
      <w:pPr>
        <w:rPr>
          <w:rFonts w:eastAsia="SimSun"/>
          <w:lang w:eastAsia="zh-CN"/>
        </w:rPr>
      </w:pPr>
    </w:p>
    <w:p w:rsidR="007054CE" w:rsidRPr="007054CE" w:rsidRDefault="007054CE" w:rsidP="007054CE">
      <w:pPr>
        <w:rPr>
          <w:rFonts w:ascii="Arial" w:eastAsia="SimSun" w:hAnsi="Arial" w:cs="Arial"/>
          <w:sz w:val="22"/>
          <w:szCs w:val="22"/>
          <w:lang w:eastAsia="zh-CN"/>
        </w:rPr>
      </w:pPr>
      <w:r w:rsidRPr="007054CE">
        <w:rPr>
          <w:rFonts w:ascii="Arial" w:eastAsia="SimSun" w:hAnsi="Arial" w:cs="Arial"/>
          <w:sz w:val="22"/>
          <w:szCs w:val="22"/>
          <w:lang w:eastAsia="zh-CN"/>
        </w:rPr>
        <w:t>Figure S1. a) Diagrammatic representation of typical mean flow distributions within a swale. b) Diagrammatic representation of typical mean TSS loads during removal within a swale.</w:t>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r>
      <w:r w:rsidRPr="007054CE">
        <w:rPr>
          <w:rFonts w:ascii="Arial" w:eastAsia="SimSun" w:hAnsi="Arial" w:cs="Arial"/>
          <w:sz w:val="22"/>
          <w:szCs w:val="22"/>
          <w:lang w:eastAsia="zh-CN"/>
        </w:rPr>
        <w:tab/>
        <w:t xml:space="preserve">              </w:t>
      </w:r>
    </w:p>
    <w:p w:rsidR="007054CE" w:rsidRPr="007054CE" w:rsidRDefault="007054CE" w:rsidP="007054CE">
      <w:pPr>
        <w:spacing w:line="480" w:lineRule="auto"/>
        <w:rPr>
          <w:rFonts w:ascii="Arial" w:hAnsi="Arial" w:cs="Arial"/>
          <w:b/>
          <w:bCs/>
          <w:lang w:eastAsia="en-US"/>
        </w:rPr>
      </w:pPr>
    </w:p>
    <w:p w:rsidR="007054CE" w:rsidRPr="007054CE" w:rsidRDefault="007054CE" w:rsidP="007054CE">
      <w:pPr>
        <w:spacing w:after="200" w:line="276" w:lineRule="auto"/>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br w:type="page"/>
      </w:r>
    </w:p>
    <w:p w:rsidR="007054CE" w:rsidRPr="007054CE" w:rsidRDefault="007054CE" w:rsidP="007054CE">
      <w:pPr>
        <w:widowControl w:val="0"/>
        <w:spacing w:afterLines="50" w:after="120" w:line="360" w:lineRule="auto"/>
        <w:jc w:val="both"/>
        <w:rPr>
          <w:rFonts w:asciiTheme="minorBidi" w:eastAsiaTheme="minorEastAsia" w:hAnsiTheme="minorBidi" w:cstheme="minorBidi"/>
          <w:b/>
          <w:bCs/>
          <w:kern w:val="2"/>
          <w:sz w:val="22"/>
          <w:szCs w:val="22"/>
          <w:lang w:eastAsia="zh-CN"/>
        </w:rPr>
      </w:pPr>
      <w:r w:rsidRPr="007054CE">
        <w:rPr>
          <w:rFonts w:asciiTheme="minorBidi" w:eastAsiaTheme="minorEastAsia" w:hAnsiTheme="minorBidi" w:cstheme="minorBidi"/>
          <w:b/>
          <w:bCs/>
          <w:kern w:val="2"/>
          <w:sz w:val="22"/>
          <w:szCs w:val="22"/>
          <w:lang w:eastAsia="zh-CN"/>
        </w:rPr>
        <w:lastRenderedPageBreak/>
        <w:t>References</w:t>
      </w: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Allen, D., Olive, V., Arthur, S. and Haynes, H. 2015. Urban sediment transport through an established vegetated swale: Long term treatment efficiencies and deposition. </w:t>
      </w:r>
      <w:r w:rsidRPr="007054CE">
        <w:rPr>
          <w:rFonts w:ascii="Arial" w:eastAsia="SimSun" w:hAnsi="Arial" w:cs="Arial"/>
          <w:i/>
          <w:iCs/>
          <w:sz w:val="22"/>
          <w:szCs w:val="22"/>
          <w:lang w:eastAsia="zh-CN"/>
        </w:rPr>
        <w:t>Water,</w:t>
      </w:r>
      <w:r w:rsidRPr="007054CE">
        <w:rPr>
          <w:rFonts w:ascii="Arial" w:eastAsia="SimSun" w:hAnsi="Arial" w:cs="Arial"/>
          <w:sz w:val="22"/>
          <w:szCs w:val="22"/>
          <w:lang w:eastAsia="zh-CN"/>
        </w:rPr>
        <w:t xml:space="preserve"> 7, 1046-1067.</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autoSpaceDE w:val="0"/>
        <w:autoSpaceDN w:val="0"/>
        <w:adjustRightInd w:val="0"/>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Bäckström, M. 2003. Grassed swales for stormwater pollution control during rain and snowmelt, </w:t>
      </w:r>
      <w:r w:rsidRPr="007054CE">
        <w:rPr>
          <w:rFonts w:ascii="Arial" w:eastAsia="SimSun" w:hAnsi="Arial" w:cs="Arial"/>
          <w:i/>
          <w:iCs/>
          <w:sz w:val="22"/>
          <w:szCs w:val="22"/>
          <w:lang w:eastAsia="zh-CN"/>
        </w:rPr>
        <w:t>Water Sci Technol</w:t>
      </w:r>
      <w:r w:rsidRPr="007054CE">
        <w:rPr>
          <w:rFonts w:ascii="Arial" w:eastAsia="SimSun" w:hAnsi="Arial" w:cs="Arial"/>
          <w:sz w:val="22"/>
          <w:szCs w:val="22"/>
          <w:lang w:eastAsia="zh-CN"/>
        </w:rPr>
        <w:t>, 48, 123</w:t>
      </w:r>
      <w:r w:rsidRPr="007054CE">
        <w:rPr>
          <w:rFonts w:ascii="Cambria Math" w:eastAsia="SimSun" w:hAnsi="Cambria Math" w:cs="Cambria Math"/>
          <w:sz w:val="22"/>
          <w:szCs w:val="22"/>
          <w:lang w:eastAsia="zh-CN"/>
        </w:rPr>
        <w:t>‐</w:t>
      </w:r>
      <w:r w:rsidRPr="007054CE">
        <w:rPr>
          <w:rFonts w:ascii="Arial" w:eastAsia="SimSun" w:hAnsi="Arial" w:cs="Arial"/>
          <w:sz w:val="22"/>
          <w:szCs w:val="22"/>
          <w:lang w:eastAsia="zh-CN"/>
        </w:rPr>
        <w:t>132.</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autoSpaceDE w:val="0"/>
        <w:autoSpaceDN w:val="0"/>
        <w:adjustRightInd w:val="0"/>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Barrett, M.E., Walsh, P.M., Malina, J.F. and Charbeneau, R.B. 1998. Performance of vegetative controls for treating highway runoff. </w:t>
      </w:r>
      <w:r w:rsidRPr="007054CE">
        <w:rPr>
          <w:rFonts w:ascii="Arial" w:eastAsia="SimSun" w:hAnsi="Arial" w:cs="Arial"/>
          <w:i/>
          <w:iCs/>
          <w:sz w:val="22"/>
          <w:szCs w:val="22"/>
          <w:lang w:eastAsia="zh-CN"/>
        </w:rPr>
        <w:t>J Environ Eng-ASCE</w:t>
      </w:r>
      <w:r w:rsidRPr="007054CE">
        <w:rPr>
          <w:rFonts w:ascii="Arial" w:eastAsia="SimSun" w:hAnsi="Arial" w:cs="Arial"/>
          <w:sz w:val="22"/>
          <w:szCs w:val="22"/>
          <w:lang w:eastAsia="zh-CN"/>
        </w:rPr>
        <w:t>, 124, 1121</w:t>
      </w:r>
      <w:r w:rsidRPr="007054CE">
        <w:rPr>
          <w:rFonts w:ascii="Cambria Math" w:eastAsia="SimSun" w:hAnsi="Cambria Math" w:cs="Cambria Math"/>
          <w:sz w:val="22"/>
          <w:szCs w:val="22"/>
          <w:lang w:eastAsia="zh-CN"/>
        </w:rPr>
        <w:t>‐</w:t>
      </w:r>
      <w:r w:rsidRPr="007054CE">
        <w:rPr>
          <w:rFonts w:ascii="Arial" w:eastAsia="SimSun" w:hAnsi="Arial" w:cs="Arial"/>
          <w:sz w:val="22"/>
          <w:szCs w:val="22"/>
          <w:lang w:eastAsia="zh-CN"/>
        </w:rPr>
        <w:t>1128.</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Barrett, M.E. 2005. Performance comparison of structural stormwater best management practices. </w:t>
      </w:r>
      <w:r w:rsidRPr="007054CE">
        <w:rPr>
          <w:rFonts w:ascii="Arial" w:eastAsia="SimSun" w:hAnsi="Arial" w:cs="Arial"/>
          <w:i/>
          <w:iCs/>
          <w:sz w:val="22"/>
          <w:szCs w:val="22"/>
          <w:lang w:eastAsia="zh-CN"/>
        </w:rPr>
        <w:t>Water Environ Res</w:t>
      </w:r>
      <w:r w:rsidRPr="007054CE">
        <w:rPr>
          <w:rFonts w:ascii="Arial" w:eastAsia="SimSun" w:hAnsi="Arial" w:cs="Arial"/>
          <w:sz w:val="22"/>
          <w:szCs w:val="22"/>
          <w:lang w:eastAsia="zh-CN"/>
        </w:rPr>
        <w:t>, 77, 78-86.</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autoSpaceDE w:val="0"/>
        <w:autoSpaceDN w:val="0"/>
        <w:adjustRightInd w:val="0"/>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Barrett, M.E. 2008. Comparison of BMP performance using the international BMP database. </w:t>
      </w:r>
      <w:r w:rsidRPr="007054CE">
        <w:rPr>
          <w:rFonts w:ascii="Arial" w:eastAsia="SimSun" w:hAnsi="Arial" w:cs="Arial"/>
          <w:i/>
          <w:iCs/>
          <w:sz w:val="22"/>
          <w:szCs w:val="22"/>
          <w:lang w:eastAsia="zh-CN"/>
        </w:rPr>
        <w:t>J Environ Eng-ASCE</w:t>
      </w:r>
      <w:r w:rsidRPr="007054CE">
        <w:rPr>
          <w:rFonts w:ascii="Arial" w:eastAsia="SimSun" w:hAnsi="Arial" w:cs="Arial"/>
          <w:sz w:val="22"/>
          <w:szCs w:val="22"/>
          <w:lang w:eastAsia="zh-CN"/>
        </w:rPr>
        <w:t>, 134, 556</w:t>
      </w:r>
      <w:r w:rsidRPr="007054CE">
        <w:rPr>
          <w:rFonts w:ascii="Cambria Math" w:eastAsia="SimSun" w:hAnsi="Cambria Math" w:cs="Cambria Math"/>
          <w:sz w:val="22"/>
          <w:szCs w:val="22"/>
          <w:lang w:eastAsia="zh-CN"/>
        </w:rPr>
        <w:t>‐</w:t>
      </w:r>
      <w:r w:rsidRPr="007054CE">
        <w:rPr>
          <w:rFonts w:ascii="Arial" w:eastAsia="SimSun" w:hAnsi="Arial" w:cs="Arial"/>
          <w:sz w:val="22"/>
          <w:szCs w:val="22"/>
          <w:lang w:eastAsia="zh-CN"/>
        </w:rPr>
        <w:t>561.</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Caltrans. 2004. </w:t>
      </w:r>
      <w:r w:rsidRPr="007054CE">
        <w:rPr>
          <w:rFonts w:ascii="Arial" w:eastAsia="SimSun" w:hAnsi="Arial" w:cs="Arial"/>
          <w:i/>
          <w:iCs/>
          <w:sz w:val="22"/>
          <w:szCs w:val="22"/>
          <w:lang w:eastAsia="zh-CN"/>
        </w:rPr>
        <w:t>Final report of the retrofit pilot program. Report No. CTSW-RT-01-050</w:t>
      </w:r>
      <w:r w:rsidRPr="007054CE">
        <w:rPr>
          <w:rFonts w:ascii="Arial" w:eastAsia="SimSun" w:hAnsi="Arial" w:cs="Arial"/>
          <w:sz w:val="22"/>
          <w:szCs w:val="22"/>
          <w:lang w:eastAsia="zh-CN"/>
        </w:rPr>
        <w:t xml:space="preserve">, California Department of Transportation, Sacramento, California, USA. </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jc w:val="both"/>
        <w:rPr>
          <w:rFonts w:ascii="Arial" w:eastAsia="SimSun" w:hAnsi="Arial" w:cs="Arial"/>
          <w:sz w:val="22"/>
          <w:lang w:eastAsia="zh-CN"/>
        </w:rPr>
      </w:pPr>
      <w:r w:rsidRPr="007054CE">
        <w:rPr>
          <w:rFonts w:ascii="Arial" w:eastAsia="SimSun" w:hAnsi="Arial" w:cs="Arial"/>
          <w:sz w:val="22"/>
          <w:szCs w:val="22"/>
          <w:lang w:eastAsia="zh-CN"/>
        </w:rPr>
        <w:t xml:space="preserve">Crabtree, B., Dempsey, P., Johnson, I. and Whitehead, M. 2008. The development of a risk assessment approach to manage pollution from highway runoff. </w:t>
      </w:r>
      <w:r w:rsidRPr="007054CE">
        <w:rPr>
          <w:rFonts w:ascii="Arial" w:eastAsia="SimSun" w:hAnsi="Arial" w:cs="Arial"/>
          <w:i/>
          <w:iCs/>
          <w:sz w:val="22"/>
          <w:szCs w:val="22"/>
          <w:lang w:eastAsia="zh-CN"/>
        </w:rPr>
        <w:t>Proceedings of 11</w:t>
      </w:r>
      <w:r w:rsidRPr="007054CE">
        <w:rPr>
          <w:rFonts w:ascii="Arial" w:eastAsia="SimSun" w:hAnsi="Arial" w:cs="Arial"/>
          <w:i/>
          <w:iCs/>
          <w:sz w:val="22"/>
          <w:szCs w:val="22"/>
          <w:vertAlign w:val="superscript"/>
          <w:lang w:eastAsia="zh-CN"/>
        </w:rPr>
        <w:t>th</w:t>
      </w:r>
      <w:r w:rsidRPr="007054CE">
        <w:rPr>
          <w:rFonts w:ascii="Arial" w:eastAsia="SimSun" w:hAnsi="Arial" w:cs="Arial"/>
          <w:i/>
          <w:iCs/>
          <w:sz w:val="22"/>
          <w:szCs w:val="22"/>
          <w:lang w:eastAsia="zh-CN"/>
        </w:rPr>
        <w:t xml:space="preserve"> International Conference on Urban Drainage</w:t>
      </w:r>
      <w:r w:rsidRPr="007054CE">
        <w:rPr>
          <w:rFonts w:eastAsia="SimSun" w:cs="Arial"/>
          <w:sz w:val="22"/>
          <w:lang w:eastAsia="zh-CN"/>
        </w:rPr>
        <w:t xml:space="preserve">, </w:t>
      </w:r>
      <w:r w:rsidRPr="007054CE">
        <w:rPr>
          <w:rFonts w:ascii="Arial" w:eastAsia="SimSun" w:hAnsi="Arial" w:cs="Arial"/>
          <w:sz w:val="22"/>
          <w:lang w:eastAsia="zh-CN"/>
        </w:rPr>
        <w:t>31 August – 5 September 2008, Edinburgh, Scotland.</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autoSpaceDE w:val="0"/>
        <w:autoSpaceDN w:val="0"/>
        <w:jc w:val="both"/>
        <w:rPr>
          <w:rFonts w:ascii="Arial" w:hAnsi="Arial" w:cs="Arial"/>
          <w:color w:val="000081"/>
          <w:sz w:val="22"/>
          <w:szCs w:val="22"/>
        </w:rPr>
      </w:pPr>
      <w:r w:rsidRPr="007054CE">
        <w:rPr>
          <w:rFonts w:ascii="Arial" w:hAnsi="Arial" w:cs="Arial"/>
          <w:color w:val="000081"/>
          <w:sz w:val="22"/>
          <w:szCs w:val="22"/>
        </w:rPr>
        <w:t xml:space="preserve">Defra and Enviroment Agency. 2011 Water for life and livelihoods: River Basin Management Plan Thames River Basin District Annex B: Water body status objectives. </w:t>
      </w:r>
      <w:hyperlink r:id="rId32" w:history="1">
        <w:r w:rsidRPr="007054CE">
          <w:rPr>
            <w:rFonts w:ascii="Arial" w:hAnsi="Arial" w:cs="Arial"/>
            <w:color w:val="0000FF"/>
            <w:sz w:val="22"/>
            <w:szCs w:val="22"/>
            <w:u w:val="single"/>
          </w:rPr>
          <w:t>https://www.gov.uk/government/publications/thames-river-basin-management-plan</w:t>
        </w:r>
      </w:hyperlink>
      <w:r w:rsidRPr="007054CE">
        <w:rPr>
          <w:rFonts w:ascii="Arial" w:hAnsi="Arial" w:cs="Arial"/>
          <w:color w:val="000081"/>
          <w:sz w:val="22"/>
          <w:szCs w:val="22"/>
        </w:rPr>
        <w:t xml:space="preserve">. Accessed 21 July 2016.  </w:t>
      </w:r>
    </w:p>
    <w:p w:rsidR="007054CE" w:rsidRPr="007054CE" w:rsidRDefault="007054CE" w:rsidP="007054CE">
      <w:pPr>
        <w:autoSpaceDE w:val="0"/>
        <w:autoSpaceDN w:val="0"/>
        <w:jc w:val="both"/>
        <w:rPr>
          <w:rFonts w:ascii="Arial" w:hAnsi="Arial" w:cs="Arial"/>
          <w:color w:val="000081"/>
          <w:sz w:val="22"/>
          <w:szCs w:val="22"/>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Deletic, A. and Fletcher, T.D. 2006 Performance of grass filters used for stormwater treatment-a field and modelling study. </w:t>
      </w:r>
      <w:r w:rsidRPr="007054CE">
        <w:rPr>
          <w:rFonts w:ascii="Arial" w:eastAsia="SimSun" w:hAnsi="Arial" w:cs="Arial"/>
          <w:i/>
          <w:iCs/>
          <w:sz w:val="22"/>
          <w:szCs w:val="22"/>
          <w:lang w:eastAsia="zh-CN"/>
        </w:rPr>
        <w:t>J Hydrol,</w:t>
      </w:r>
      <w:r w:rsidRPr="007054CE">
        <w:rPr>
          <w:rFonts w:ascii="Arial" w:eastAsia="SimSun" w:hAnsi="Arial" w:cs="Arial"/>
          <w:sz w:val="22"/>
          <w:szCs w:val="22"/>
          <w:lang w:eastAsia="zh-CN"/>
        </w:rPr>
        <w:t xml:space="preserve"> 317, 261-275.</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Ellis, J.B., Revitt, D.M. and Lundy, L.  2012.  An impact assessment methodology for urban surface runoff quality following best practice treatment.  </w:t>
      </w:r>
      <w:r w:rsidRPr="007054CE">
        <w:rPr>
          <w:rFonts w:ascii="Arial" w:eastAsia="SimSun" w:hAnsi="Arial" w:cs="Arial"/>
          <w:i/>
          <w:sz w:val="22"/>
          <w:szCs w:val="22"/>
          <w:lang w:eastAsia="zh-CN"/>
        </w:rPr>
        <w:t>Sci Total Environ</w:t>
      </w:r>
      <w:r w:rsidRPr="007054CE">
        <w:rPr>
          <w:rFonts w:ascii="Arial" w:eastAsia="SimSun" w:hAnsi="Arial" w:cs="Arial"/>
          <w:sz w:val="22"/>
          <w:szCs w:val="22"/>
          <w:lang w:eastAsia="zh-CN"/>
        </w:rPr>
        <w:t>, 416, 172–179.</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Fraley-McNeal, L., Schueler, T. and Winer, R. 2007. </w:t>
      </w:r>
      <w:r w:rsidRPr="007054CE">
        <w:rPr>
          <w:rFonts w:ascii="Arial" w:eastAsia="SimSun" w:hAnsi="Arial" w:cs="Arial"/>
          <w:i/>
          <w:iCs/>
          <w:sz w:val="22"/>
          <w:szCs w:val="22"/>
          <w:lang w:eastAsia="zh-CN"/>
        </w:rPr>
        <w:t>National pollutant removal performance database, Version 3</w:t>
      </w:r>
      <w:r w:rsidRPr="007054CE">
        <w:rPr>
          <w:rFonts w:ascii="Arial" w:eastAsia="SimSun" w:hAnsi="Arial" w:cs="Arial"/>
          <w:sz w:val="22"/>
          <w:szCs w:val="22"/>
          <w:lang w:eastAsia="zh-CN"/>
        </w:rPr>
        <w:t xml:space="preserve">. Centre for Watershed Protection, Elliott City, Maryland, USA. pp 1-10. </w:t>
      </w:r>
      <w:hyperlink r:id="rId33" w:history="1">
        <w:r w:rsidRPr="007054CE">
          <w:rPr>
            <w:rFonts w:ascii="Arial" w:eastAsia="SimSun" w:hAnsi="Arial" w:cs="Arial"/>
            <w:color w:val="0000FF"/>
            <w:sz w:val="22"/>
            <w:szCs w:val="22"/>
            <w:u w:val="single"/>
            <w:lang w:eastAsia="zh-CN"/>
          </w:rPr>
          <w:t>http://www.cwp.org/online-watershed-library/cat_view/63-research/69-stormwater</w:t>
        </w:r>
      </w:hyperlink>
      <w:r w:rsidRPr="007054CE">
        <w:rPr>
          <w:rFonts w:ascii="Arial" w:eastAsia="SimSun" w:hAnsi="Arial" w:cs="Arial"/>
          <w:sz w:val="22"/>
          <w:szCs w:val="22"/>
          <w:lang w:eastAsia="zh-CN"/>
        </w:rPr>
        <w:t>. Accessed 08 October 2015.</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ISBMPD. 2014. </w:t>
      </w:r>
      <w:r w:rsidRPr="007054CE">
        <w:rPr>
          <w:rFonts w:ascii="Arial" w:eastAsia="SimSun" w:hAnsi="Arial" w:cs="Arial"/>
          <w:i/>
          <w:iCs/>
          <w:sz w:val="22"/>
          <w:szCs w:val="22"/>
          <w:lang w:eastAsia="zh-CN"/>
        </w:rPr>
        <w:t>International Stormwater Best Management Practices Database. Pollutant Category Statistical Summary Report. Solids, Bacteria, Nutrients and Metals</w:t>
      </w:r>
      <w:r w:rsidRPr="007054CE">
        <w:rPr>
          <w:rFonts w:ascii="Arial" w:eastAsia="SimSun" w:hAnsi="Arial" w:cs="Arial"/>
          <w:sz w:val="22"/>
          <w:szCs w:val="22"/>
          <w:lang w:eastAsia="zh-CN"/>
        </w:rPr>
        <w:t xml:space="preserve">.  </w:t>
      </w:r>
      <w:hyperlink r:id="rId34" w:history="1">
        <w:r w:rsidRPr="007054CE">
          <w:rPr>
            <w:rFonts w:ascii="Arial" w:eastAsia="SimSun" w:hAnsi="Arial" w:cs="Arial"/>
            <w:color w:val="0000FF"/>
            <w:sz w:val="22"/>
            <w:szCs w:val="22"/>
            <w:u w:val="single"/>
            <w:lang w:eastAsia="zh-CN"/>
          </w:rPr>
          <w:t>www.bmpdatabase.org</w:t>
        </w:r>
      </w:hyperlink>
      <w:r w:rsidRPr="007054CE">
        <w:rPr>
          <w:rFonts w:ascii="Arial" w:eastAsia="SimSun" w:hAnsi="Arial" w:cs="Arial"/>
          <w:sz w:val="22"/>
          <w:szCs w:val="22"/>
          <w:lang w:eastAsia="zh-CN"/>
        </w:rPr>
        <w:t>. Accessed 08 October 2015.</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Kayhanian, M., Suverkropp, C., Ruby, A. and Tsay, K. 2007. Characterization and prediction of highway runoff constituent event mean concentration. </w:t>
      </w:r>
      <w:r w:rsidRPr="007054CE">
        <w:rPr>
          <w:rFonts w:ascii="Arial" w:eastAsia="SimSun" w:hAnsi="Arial" w:cs="Arial"/>
          <w:i/>
          <w:iCs/>
          <w:sz w:val="22"/>
          <w:szCs w:val="22"/>
          <w:lang w:eastAsia="zh-CN"/>
        </w:rPr>
        <w:t>J Environ Manage</w:t>
      </w:r>
      <w:r w:rsidRPr="007054CE">
        <w:rPr>
          <w:rFonts w:ascii="Arial" w:eastAsia="SimSun" w:hAnsi="Arial" w:cs="Arial"/>
          <w:sz w:val="22"/>
          <w:szCs w:val="22"/>
          <w:lang w:eastAsia="zh-CN"/>
        </w:rPr>
        <w:t>, 85, 279–295.</w:t>
      </w:r>
    </w:p>
    <w:p w:rsidR="007054CE" w:rsidRPr="007054CE" w:rsidRDefault="007054CE" w:rsidP="007054CE">
      <w:pPr>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Little, L.M., Horner, R.R. and Mar, B.W. 1992. </w:t>
      </w:r>
      <w:r w:rsidRPr="007054CE">
        <w:rPr>
          <w:rFonts w:ascii="Arial" w:eastAsia="SimSun" w:hAnsi="Arial" w:cs="Arial"/>
          <w:i/>
          <w:iCs/>
          <w:sz w:val="22"/>
          <w:szCs w:val="22"/>
          <w:lang w:eastAsia="zh-CN"/>
        </w:rPr>
        <w:t>Assessment of pollutant loadings and concentrations in highway stormwater runoff. Report No. WA-RD-39.12.1</w:t>
      </w:r>
      <w:r w:rsidRPr="007054CE">
        <w:rPr>
          <w:rFonts w:ascii="Arial" w:eastAsia="SimSun" w:hAnsi="Arial" w:cs="Arial"/>
          <w:sz w:val="22"/>
          <w:szCs w:val="22"/>
          <w:lang w:eastAsia="zh-CN"/>
        </w:rPr>
        <w:t>, Washington State Dept. of Transport, Olympia, WA [referenced in Barrett et al.,1998]</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Lundy, L., Ellis, J.B. and Revitt, D.M. 2012. Risk prioritisation of stormwater pollution sources. </w:t>
      </w:r>
      <w:r w:rsidRPr="007054CE">
        <w:rPr>
          <w:rFonts w:ascii="Arial" w:eastAsia="SimSun" w:hAnsi="Arial" w:cs="Arial"/>
          <w:i/>
          <w:iCs/>
          <w:sz w:val="22"/>
          <w:szCs w:val="22"/>
          <w:lang w:eastAsia="zh-CN"/>
        </w:rPr>
        <w:t>Water Res</w:t>
      </w:r>
      <w:r w:rsidRPr="007054CE">
        <w:rPr>
          <w:rFonts w:ascii="Arial" w:eastAsia="SimSun" w:hAnsi="Arial" w:cs="Arial"/>
          <w:sz w:val="22"/>
          <w:szCs w:val="22"/>
          <w:lang w:eastAsia="zh-CN"/>
        </w:rPr>
        <w:t>, 46, 6589-6600.</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Rushton, B.T. 2001. Low-impact parking lot design reduces runoff and pollutant loads. </w:t>
      </w:r>
      <w:r w:rsidRPr="007054CE">
        <w:rPr>
          <w:rFonts w:ascii="Arial" w:eastAsia="SimSun" w:hAnsi="Arial" w:cs="Arial"/>
          <w:i/>
          <w:iCs/>
          <w:sz w:val="22"/>
          <w:szCs w:val="22"/>
          <w:lang w:eastAsia="zh-CN"/>
        </w:rPr>
        <w:t>J Water Resour Manage, ASCE</w:t>
      </w:r>
      <w:r w:rsidRPr="007054CE">
        <w:rPr>
          <w:rFonts w:ascii="Arial" w:eastAsia="SimSun" w:hAnsi="Arial" w:cs="Arial"/>
          <w:sz w:val="22"/>
          <w:szCs w:val="22"/>
          <w:lang w:eastAsia="zh-CN"/>
        </w:rPr>
        <w:t>, 127, 172-179.</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hyperlink r:id="rId35" w:anchor="bib28" w:history="1">
        <w:r w:rsidRPr="007054CE">
          <w:rPr>
            <w:rFonts w:ascii="Arial" w:eastAsia="Arial Unicode MS" w:hAnsi="Arial" w:cs="Arial"/>
            <w:sz w:val="22"/>
            <w:szCs w:val="22"/>
            <w:bdr w:val="none" w:sz="0" w:space="0" w:color="auto" w:frame="1"/>
            <w:shd w:val="clear" w:color="auto" w:fill="FFFFFF"/>
            <w:lang w:eastAsia="zh-CN"/>
          </w:rPr>
          <w:t>Schueler, T.R. 1994</w:t>
        </w:r>
      </w:hyperlink>
      <w:r w:rsidRPr="007054CE">
        <w:rPr>
          <w:rFonts w:ascii="Arial" w:eastAsia="Arial Unicode MS" w:hAnsi="Arial" w:cs="Arial"/>
          <w:sz w:val="22"/>
          <w:szCs w:val="22"/>
          <w:bdr w:val="none" w:sz="0" w:space="0" w:color="auto" w:frame="1"/>
          <w:shd w:val="clear" w:color="auto" w:fill="FFFFFF"/>
          <w:lang w:eastAsia="zh-CN"/>
        </w:rPr>
        <w:t xml:space="preserve">. Performance of grassed swales along east coast highways. </w:t>
      </w:r>
      <w:r w:rsidRPr="007054CE">
        <w:rPr>
          <w:rFonts w:ascii="Arial" w:eastAsia="Arial Unicode MS" w:hAnsi="Arial" w:cs="Arial"/>
          <w:i/>
          <w:iCs/>
          <w:sz w:val="22"/>
          <w:szCs w:val="22"/>
          <w:bdr w:val="none" w:sz="0" w:space="0" w:color="auto" w:frame="1"/>
          <w:shd w:val="clear" w:color="auto" w:fill="FFFFFF"/>
          <w:lang w:eastAsia="zh-CN"/>
        </w:rPr>
        <w:t>Watershed Prot Tech</w:t>
      </w:r>
      <w:r w:rsidRPr="007054CE">
        <w:rPr>
          <w:rFonts w:ascii="Arial" w:eastAsia="Arial Unicode MS" w:hAnsi="Arial" w:cs="Arial"/>
          <w:sz w:val="22"/>
          <w:szCs w:val="22"/>
          <w:bdr w:val="none" w:sz="0" w:space="0" w:color="auto" w:frame="1"/>
          <w:shd w:val="clear" w:color="auto" w:fill="FFFFFF"/>
          <w:lang w:eastAsia="zh-CN"/>
        </w:rPr>
        <w:t>, 1, 122-123.</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Stagge, J.H., Davis, A.P., Jamil, E. and Kim, H. 2012. Performance of swales for improving water quality from highway runoff. </w:t>
      </w:r>
      <w:r w:rsidRPr="007054CE">
        <w:rPr>
          <w:rFonts w:ascii="Arial" w:eastAsia="SimSun" w:hAnsi="Arial" w:cs="Arial"/>
          <w:i/>
          <w:iCs/>
          <w:sz w:val="22"/>
          <w:szCs w:val="22"/>
          <w:lang w:eastAsia="zh-CN"/>
        </w:rPr>
        <w:t>Water Res</w:t>
      </w:r>
      <w:r w:rsidRPr="007054CE">
        <w:rPr>
          <w:rFonts w:ascii="Arial" w:eastAsia="SimSun" w:hAnsi="Arial" w:cs="Arial"/>
          <w:sz w:val="22"/>
          <w:szCs w:val="22"/>
          <w:lang w:eastAsia="zh-CN"/>
        </w:rPr>
        <w:t xml:space="preserve">, 46, 6731-6742. </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i/>
          <w:iCs/>
          <w:sz w:val="22"/>
          <w:szCs w:val="22"/>
          <w:lang w:eastAsia="zh-CN"/>
        </w:rPr>
      </w:pPr>
      <w:r w:rsidRPr="007054CE">
        <w:rPr>
          <w:rFonts w:ascii="Arial" w:eastAsia="SimSun" w:hAnsi="Arial" w:cs="Arial"/>
          <w:i/>
          <w:iCs/>
          <w:sz w:val="22"/>
          <w:szCs w:val="22"/>
          <w:lang w:eastAsia="zh-CN"/>
        </w:rPr>
        <w:t>The Stormwater Manager’s Resource Centre. Stormwater Management Factsheet</w:t>
      </w:r>
      <w:r w:rsidRPr="007054CE">
        <w:rPr>
          <w:rFonts w:ascii="Arial" w:eastAsia="SimSun" w:hAnsi="Arial" w:cs="Arial"/>
          <w:i/>
          <w:iCs/>
          <w:smallCaps/>
          <w:color w:val="000000"/>
          <w:sz w:val="22"/>
          <w:szCs w:val="22"/>
          <w:shd w:val="clear" w:color="auto" w:fill="FFFFFF"/>
          <w:lang w:eastAsia="zh-CN"/>
        </w:rPr>
        <w:t xml:space="preserve">:  </w:t>
      </w:r>
      <w:r w:rsidRPr="007054CE">
        <w:rPr>
          <w:rFonts w:ascii="Arial" w:eastAsia="SimSun" w:hAnsi="Arial" w:cs="Arial"/>
          <w:i/>
          <w:iCs/>
          <w:sz w:val="22"/>
          <w:szCs w:val="22"/>
          <w:lang w:eastAsia="zh-CN"/>
        </w:rPr>
        <w:t xml:space="preserve">Grass Channel </w:t>
      </w:r>
    </w:p>
    <w:p w:rsidR="007054CE" w:rsidRPr="007054CE" w:rsidRDefault="007054CE" w:rsidP="007054CE">
      <w:pPr>
        <w:tabs>
          <w:tab w:val="left" w:pos="2850"/>
        </w:tabs>
        <w:jc w:val="both"/>
        <w:rPr>
          <w:rFonts w:ascii="Arial" w:eastAsia="SimSun" w:hAnsi="Arial" w:cs="Arial"/>
          <w:sz w:val="22"/>
          <w:szCs w:val="22"/>
          <w:lang w:eastAsia="zh-CN"/>
        </w:rPr>
      </w:pPr>
      <w:hyperlink r:id="rId36" w:history="1">
        <w:r w:rsidRPr="007054CE">
          <w:rPr>
            <w:rFonts w:ascii="Arial" w:eastAsia="SimSun" w:hAnsi="Arial" w:cs="Arial"/>
            <w:color w:val="0000FF"/>
            <w:sz w:val="22"/>
            <w:szCs w:val="22"/>
            <w:u w:val="single"/>
            <w:lang w:eastAsia="zh-CN"/>
          </w:rPr>
          <w:t>http://www.stormwatercenter.net/Assorted%20Fact%20Sheets/Tool6_Stormwater_Practices/Open%20Channel%20Practice/Grassed%20Channel.htm</w:t>
        </w:r>
      </w:hyperlink>
      <w:r w:rsidRPr="007054CE">
        <w:rPr>
          <w:rFonts w:ascii="Arial" w:eastAsia="SimSun" w:hAnsi="Arial" w:cs="Arial"/>
          <w:sz w:val="22"/>
          <w:szCs w:val="22"/>
          <w:lang w:eastAsia="zh-CN"/>
        </w:rPr>
        <w:t>). Accessed 08 October 2015</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US EPA. 1988. </w:t>
      </w:r>
      <w:r w:rsidRPr="007054CE">
        <w:rPr>
          <w:rFonts w:ascii="Arial" w:eastAsia="SimSun" w:hAnsi="Arial" w:cs="Arial"/>
          <w:i/>
          <w:iCs/>
          <w:sz w:val="22"/>
          <w:szCs w:val="22"/>
          <w:lang w:eastAsia="zh-CN"/>
        </w:rPr>
        <w:t>Ambient water quality criteria for chloride-1988. Report N. 440/5-88-001</w:t>
      </w:r>
      <w:r w:rsidRPr="007054CE">
        <w:rPr>
          <w:rFonts w:ascii="Arial" w:eastAsia="SimSun" w:hAnsi="Arial" w:cs="Arial"/>
          <w:sz w:val="22"/>
          <w:szCs w:val="22"/>
          <w:lang w:eastAsia="zh-CN"/>
        </w:rPr>
        <w:t xml:space="preserve">, Office of Research and Development, Duluth, Minnesota, USA. </w:t>
      </w:r>
      <w:r w:rsidRPr="007054CE">
        <w:t xml:space="preserve"> </w:t>
      </w:r>
      <w:hyperlink r:id="rId37" w:history="1">
        <w:r w:rsidRPr="007054CE">
          <w:rPr>
            <w:rFonts w:ascii="Arial" w:eastAsia="SimSun" w:hAnsi="Arial" w:cs="Arial"/>
            <w:color w:val="0000FF" w:themeColor="hyperlink"/>
            <w:sz w:val="22"/>
            <w:szCs w:val="22"/>
            <w:u w:val="single"/>
            <w:lang w:eastAsia="zh-CN"/>
          </w:rPr>
          <w:t>http://water.epa.gov/scitech/swguidance/standards/criteria/upload/chloride1988.pdf. Accessed 08 October 2015</w:t>
        </w:r>
      </w:hyperlink>
      <w:r w:rsidRPr="007054CE">
        <w:rPr>
          <w:rFonts w:ascii="Arial" w:eastAsia="SimSun" w:hAnsi="Arial" w:cs="Arial"/>
          <w:sz w:val="22"/>
          <w:szCs w:val="22"/>
          <w:lang w:eastAsia="zh-CN"/>
        </w:rPr>
        <w:t>.</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tabs>
          <w:tab w:val="left" w:pos="2850"/>
        </w:tabs>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US EPA. 1999. </w:t>
      </w:r>
      <w:r w:rsidRPr="007054CE">
        <w:rPr>
          <w:rFonts w:ascii="Arial" w:eastAsia="SimSun" w:hAnsi="Arial" w:cs="Arial"/>
          <w:i/>
          <w:iCs/>
          <w:sz w:val="22"/>
          <w:szCs w:val="22"/>
          <w:lang w:eastAsia="zh-CN"/>
        </w:rPr>
        <w:t>Storm Water Technology Fact Sheet: Vegetated Swales.</w:t>
      </w:r>
      <w:r w:rsidRPr="007054CE">
        <w:rPr>
          <w:rFonts w:ascii="Arial" w:eastAsia="SimSun" w:hAnsi="Arial" w:cs="Arial"/>
          <w:sz w:val="22"/>
          <w:szCs w:val="22"/>
          <w:lang w:eastAsia="zh-CN"/>
        </w:rPr>
        <w:t xml:space="preserve"> </w:t>
      </w:r>
      <w:r w:rsidRPr="007054CE">
        <w:rPr>
          <w:rFonts w:ascii="Arial" w:eastAsia="SimSun" w:hAnsi="Arial" w:cs="Arial"/>
          <w:i/>
          <w:iCs/>
          <w:sz w:val="22"/>
          <w:szCs w:val="22"/>
          <w:lang w:eastAsia="zh-CN"/>
        </w:rPr>
        <w:t xml:space="preserve">Report No. 832-F-99-006. </w:t>
      </w:r>
      <w:r w:rsidRPr="007054CE">
        <w:rPr>
          <w:rFonts w:ascii="Arial" w:eastAsia="SimSun" w:hAnsi="Arial" w:cs="Arial"/>
          <w:sz w:val="22"/>
          <w:szCs w:val="22"/>
          <w:lang w:eastAsia="zh-CN"/>
        </w:rPr>
        <w:t xml:space="preserve">Office of Water Washington D.C., USA. </w:t>
      </w:r>
      <w:hyperlink r:id="rId38" w:history="1">
        <w:r w:rsidRPr="007054CE">
          <w:rPr>
            <w:rFonts w:ascii="Arial" w:eastAsia="SimSun" w:hAnsi="Arial" w:cs="Arial"/>
            <w:color w:val="0000FF"/>
            <w:sz w:val="22"/>
            <w:szCs w:val="22"/>
            <w:u w:val="single"/>
            <w:lang w:eastAsia="zh-CN"/>
          </w:rPr>
          <w:t>http://water.epa.gov/scitech/wastetech/upload/2002_06_28_mtb_vegswale.pdf</w:t>
        </w:r>
      </w:hyperlink>
      <w:r w:rsidRPr="007054CE">
        <w:rPr>
          <w:rFonts w:ascii="Arial" w:eastAsia="SimSun" w:hAnsi="Arial" w:cs="Arial"/>
          <w:sz w:val="22"/>
          <w:szCs w:val="22"/>
          <w:lang w:eastAsia="zh-CN"/>
        </w:rPr>
        <w:t xml:space="preserve"> Accessed 08 October 2015</w:t>
      </w:r>
    </w:p>
    <w:p w:rsidR="007054CE" w:rsidRPr="007054CE" w:rsidRDefault="007054CE" w:rsidP="007054CE">
      <w:pPr>
        <w:tabs>
          <w:tab w:val="left" w:pos="2850"/>
        </w:tabs>
        <w:jc w:val="both"/>
        <w:rPr>
          <w:rFonts w:ascii="Arial" w:eastAsia="SimSun" w:hAnsi="Arial" w:cs="Arial"/>
          <w:sz w:val="22"/>
          <w:szCs w:val="22"/>
          <w:lang w:eastAsia="zh-CN"/>
        </w:rPr>
      </w:pPr>
    </w:p>
    <w:p w:rsidR="007054CE" w:rsidRPr="007054CE" w:rsidRDefault="007054CE" w:rsidP="007054CE">
      <w:pPr>
        <w:autoSpaceDE w:val="0"/>
        <w:autoSpaceDN w:val="0"/>
        <w:adjustRightInd w:val="0"/>
        <w:jc w:val="both"/>
        <w:rPr>
          <w:rFonts w:ascii="Arial" w:eastAsia="SimSun" w:hAnsi="Arial" w:cs="Arial"/>
          <w:sz w:val="22"/>
          <w:szCs w:val="22"/>
          <w:lang w:eastAsia="zh-CN"/>
        </w:rPr>
      </w:pPr>
      <w:r w:rsidRPr="007054CE">
        <w:rPr>
          <w:rFonts w:ascii="Arial" w:eastAsia="SimSun" w:hAnsi="Arial" w:cs="Arial"/>
          <w:sz w:val="22"/>
          <w:szCs w:val="22"/>
          <w:lang w:eastAsia="zh-CN"/>
        </w:rPr>
        <w:t xml:space="preserve">Wang, T.S., Spyridakis, D.E., Mar, B.W. and Horner, R.R. 1981. </w:t>
      </w:r>
      <w:r w:rsidRPr="007054CE">
        <w:rPr>
          <w:rFonts w:ascii="Arial" w:eastAsia="SimSun" w:hAnsi="Arial" w:cs="Arial"/>
          <w:i/>
          <w:iCs/>
          <w:sz w:val="22"/>
          <w:szCs w:val="22"/>
          <w:lang w:eastAsia="zh-CN"/>
        </w:rPr>
        <w:t>Transport, deposition and control of heavy metals in highway runoff.  Report 10</w:t>
      </w:r>
      <w:r w:rsidRPr="007054CE">
        <w:rPr>
          <w:rFonts w:ascii="Arial" w:eastAsia="SimSun" w:hAnsi="Arial" w:cs="Arial"/>
          <w:sz w:val="22"/>
          <w:szCs w:val="22"/>
          <w:lang w:eastAsia="zh-CN"/>
        </w:rPr>
        <w:t>, University of Washington Department of Civil Engineering, Environmental Engineering and Science Program, Seattle, Washington, USA.</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7054CE" w:rsidRPr="007054CE" w:rsidRDefault="007054CE" w:rsidP="007054CE">
      <w:pPr>
        <w:autoSpaceDE w:val="0"/>
        <w:autoSpaceDN w:val="0"/>
        <w:adjustRightInd w:val="0"/>
        <w:jc w:val="both"/>
        <w:rPr>
          <w:rFonts w:ascii="Arial" w:eastAsia="SimSun" w:hAnsi="Arial" w:cs="Arial"/>
          <w:sz w:val="22"/>
          <w:szCs w:val="22"/>
          <w:lang w:eastAsia="zh-CN"/>
        </w:rPr>
      </w:pPr>
      <w:r w:rsidRPr="007054CE">
        <w:rPr>
          <w:rFonts w:ascii="Arial" w:eastAsia="SimSun" w:hAnsi="Arial" w:cs="Arial"/>
          <w:sz w:val="22"/>
          <w:szCs w:val="22"/>
          <w:lang w:eastAsia="zh-CN"/>
        </w:rPr>
        <w:t>Yu, S., Kuo, J.T., Fassman, E.A. and Pan, H. 2001. Field test of grassed</w:t>
      </w:r>
      <w:r w:rsidRPr="007054CE">
        <w:rPr>
          <w:rFonts w:ascii="Cambria Math" w:eastAsia="SimSun" w:hAnsi="Cambria Math" w:cs="Cambria Math"/>
          <w:sz w:val="22"/>
          <w:szCs w:val="22"/>
          <w:lang w:eastAsia="zh-CN"/>
        </w:rPr>
        <w:t>‐</w:t>
      </w:r>
      <w:r w:rsidRPr="007054CE">
        <w:rPr>
          <w:rFonts w:ascii="Arial" w:eastAsia="SimSun" w:hAnsi="Arial" w:cs="Arial"/>
          <w:sz w:val="22"/>
          <w:szCs w:val="22"/>
          <w:lang w:eastAsia="zh-CN"/>
        </w:rPr>
        <w:t xml:space="preserve">swale performance in removing runoff pollution. </w:t>
      </w:r>
      <w:r w:rsidRPr="007054CE">
        <w:rPr>
          <w:rFonts w:ascii="Arial" w:eastAsia="SimSun" w:hAnsi="Arial" w:cs="Arial"/>
          <w:i/>
          <w:iCs/>
          <w:sz w:val="22"/>
          <w:szCs w:val="22"/>
          <w:lang w:eastAsia="zh-CN"/>
        </w:rPr>
        <w:t>J Water Resour Plan Manage</w:t>
      </w:r>
      <w:r w:rsidRPr="007054CE">
        <w:rPr>
          <w:rFonts w:ascii="Arial" w:eastAsia="SimSun" w:hAnsi="Arial" w:cs="Arial"/>
          <w:sz w:val="22"/>
          <w:szCs w:val="22"/>
          <w:lang w:eastAsia="zh-CN"/>
        </w:rPr>
        <w:t>, 127, 168</w:t>
      </w:r>
      <w:r w:rsidRPr="007054CE">
        <w:rPr>
          <w:rFonts w:ascii="Cambria Math" w:eastAsia="SimSun" w:hAnsi="Cambria Math" w:cs="Cambria Math"/>
          <w:sz w:val="22"/>
          <w:szCs w:val="22"/>
          <w:lang w:eastAsia="zh-CN"/>
        </w:rPr>
        <w:t>‐</w:t>
      </w:r>
      <w:r w:rsidRPr="007054CE">
        <w:rPr>
          <w:rFonts w:ascii="Arial" w:eastAsia="SimSun" w:hAnsi="Arial" w:cs="Arial"/>
          <w:sz w:val="22"/>
          <w:szCs w:val="22"/>
          <w:lang w:eastAsia="zh-CN"/>
        </w:rPr>
        <w:t>171.</w:t>
      </w:r>
    </w:p>
    <w:p w:rsidR="007054CE" w:rsidRPr="007054CE" w:rsidRDefault="007054CE" w:rsidP="007054CE">
      <w:pPr>
        <w:autoSpaceDE w:val="0"/>
        <w:autoSpaceDN w:val="0"/>
        <w:adjustRightInd w:val="0"/>
        <w:jc w:val="both"/>
        <w:rPr>
          <w:rFonts w:ascii="Arial" w:eastAsia="SimSun" w:hAnsi="Arial" w:cs="Arial"/>
          <w:sz w:val="22"/>
          <w:szCs w:val="22"/>
          <w:lang w:eastAsia="zh-CN"/>
        </w:rPr>
      </w:pPr>
    </w:p>
    <w:p w:rsidR="00B45116" w:rsidRPr="000002DB" w:rsidRDefault="00B45116" w:rsidP="000F54B5">
      <w:pPr>
        <w:autoSpaceDE w:val="0"/>
        <w:autoSpaceDN w:val="0"/>
        <w:adjustRightInd w:val="0"/>
        <w:jc w:val="both"/>
        <w:rPr>
          <w:rFonts w:ascii="Arial" w:eastAsia="SimSun" w:hAnsi="Arial" w:cs="Arial"/>
          <w:sz w:val="22"/>
          <w:szCs w:val="22"/>
          <w:lang w:eastAsia="zh-CN"/>
        </w:rPr>
      </w:pPr>
    </w:p>
    <w:sectPr w:rsidR="00B45116" w:rsidRPr="000002DB" w:rsidSect="000F54B5">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18" w:rsidRDefault="00304418" w:rsidP="00736846">
      <w:r>
        <w:separator/>
      </w:r>
    </w:p>
  </w:endnote>
  <w:endnote w:type="continuationSeparator" w:id="0">
    <w:p w:rsidR="00304418" w:rsidRDefault="00304418" w:rsidP="0073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35635"/>
      <w:docPartObj>
        <w:docPartGallery w:val="Page Numbers (Bottom of Page)"/>
        <w:docPartUnique/>
      </w:docPartObj>
    </w:sdtPr>
    <w:sdtEndPr>
      <w:rPr>
        <w:noProof/>
      </w:rPr>
    </w:sdtEndPr>
    <w:sdtContent>
      <w:p w:rsidR="00B873A4" w:rsidRDefault="00B873A4">
        <w:pPr>
          <w:pStyle w:val="Footer"/>
          <w:jc w:val="center"/>
        </w:pPr>
        <w:r>
          <w:fldChar w:fldCharType="begin"/>
        </w:r>
        <w:r>
          <w:instrText xml:space="preserve"> PAGE   \* MERGEFORMAT </w:instrText>
        </w:r>
        <w:r>
          <w:fldChar w:fldCharType="separate"/>
        </w:r>
        <w:r w:rsidR="007054CE">
          <w:rPr>
            <w:noProof/>
          </w:rPr>
          <w:t>14</w:t>
        </w:r>
        <w:r>
          <w:rPr>
            <w:noProof/>
          </w:rPr>
          <w:fldChar w:fldCharType="end"/>
        </w:r>
      </w:p>
    </w:sdtContent>
  </w:sdt>
  <w:p w:rsidR="00B873A4" w:rsidRDefault="00B8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18" w:rsidRDefault="00304418" w:rsidP="00736846">
      <w:r>
        <w:separator/>
      </w:r>
    </w:p>
  </w:footnote>
  <w:footnote w:type="continuationSeparator" w:id="0">
    <w:p w:rsidR="00304418" w:rsidRDefault="00304418" w:rsidP="00736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732B"/>
    <w:multiLevelType w:val="hybridMultilevel"/>
    <w:tmpl w:val="5ABE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22FE4"/>
    <w:multiLevelType w:val="hybridMultilevel"/>
    <w:tmpl w:val="4C20E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3F5D8C"/>
    <w:multiLevelType w:val="hybridMultilevel"/>
    <w:tmpl w:val="0F7453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6737C13"/>
    <w:multiLevelType w:val="hybridMultilevel"/>
    <w:tmpl w:val="7F8EF07C"/>
    <w:lvl w:ilvl="0" w:tplc="73F4B6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086AEF"/>
    <w:multiLevelType w:val="hybridMultilevel"/>
    <w:tmpl w:val="65945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896161"/>
    <w:multiLevelType w:val="hybridMultilevel"/>
    <w:tmpl w:val="41F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A5670C"/>
    <w:multiLevelType w:val="hybridMultilevel"/>
    <w:tmpl w:val="2374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C01388"/>
    <w:multiLevelType w:val="multilevel"/>
    <w:tmpl w:val="64CC4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9012674"/>
    <w:multiLevelType w:val="hybridMultilevel"/>
    <w:tmpl w:val="F30CCE5E"/>
    <w:lvl w:ilvl="0" w:tplc="F38C04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BD494E"/>
    <w:multiLevelType w:val="hybridMultilevel"/>
    <w:tmpl w:val="A368746A"/>
    <w:lvl w:ilvl="0" w:tplc="D66C9988">
      <w:start w:val="65"/>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9"/>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2A"/>
    <w:rsid w:val="000002DB"/>
    <w:rsid w:val="00004640"/>
    <w:rsid w:val="00007084"/>
    <w:rsid w:val="0001123F"/>
    <w:rsid w:val="00014C99"/>
    <w:rsid w:val="0001549B"/>
    <w:rsid w:val="00020042"/>
    <w:rsid w:val="00023380"/>
    <w:rsid w:val="000331AF"/>
    <w:rsid w:val="000351F3"/>
    <w:rsid w:val="00051E25"/>
    <w:rsid w:val="000570BE"/>
    <w:rsid w:val="00061BEF"/>
    <w:rsid w:val="000641B6"/>
    <w:rsid w:val="00064565"/>
    <w:rsid w:val="00072BA5"/>
    <w:rsid w:val="000739B6"/>
    <w:rsid w:val="000821AE"/>
    <w:rsid w:val="00082EBF"/>
    <w:rsid w:val="00096B58"/>
    <w:rsid w:val="000A318F"/>
    <w:rsid w:val="000A43C3"/>
    <w:rsid w:val="000B6DF8"/>
    <w:rsid w:val="000C0E14"/>
    <w:rsid w:val="000C2F7D"/>
    <w:rsid w:val="000D1918"/>
    <w:rsid w:val="000D2EA2"/>
    <w:rsid w:val="000D398A"/>
    <w:rsid w:val="000E2E2A"/>
    <w:rsid w:val="000F33C9"/>
    <w:rsid w:val="000F35D9"/>
    <w:rsid w:val="000F54B5"/>
    <w:rsid w:val="000F796F"/>
    <w:rsid w:val="000F7E60"/>
    <w:rsid w:val="00103673"/>
    <w:rsid w:val="00104881"/>
    <w:rsid w:val="001058E1"/>
    <w:rsid w:val="00110E4A"/>
    <w:rsid w:val="00111D94"/>
    <w:rsid w:val="00112273"/>
    <w:rsid w:val="00113353"/>
    <w:rsid w:val="0012224F"/>
    <w:rsid w:val="00130B7A"/>
    <w:rsid w:val="00146276"/>
    <w:rsid w:val="00146985"/>
    <w:rsid w:val="00147C26"/>
    <w:rsid w:val="001501F1"/>
    <w:rsid w:val="0015783A"/>
    <w:rsid w:val="00166D3C"/>
    <w:rsid w:val="001716BC"/>
    <w:rsid w:val="001950AA"/>
    <w:rsid w:val="001A7F39"/>
    <w:rsid w:val="001B6DF6"/>
    <w:rsid w:val="001C1DC7"/>
    <w:rsid w:val="001C366C"/>
    <w:rsid w:val="001C65E5"/>
    <w:rsid w:val="001C7672"/>
    <w:rsid w:val="001E1D97"/>
    <w:rsid w:val="001E3818"/>
    <w:rsid w:val="001F51F6"/>
    <w:rsid w:val="00200E77"/>
    <w:rsid w:val="002038DF"/>
    <w:rsid w:val="0020409A"/>
    <w:rsid w:val="00211F5D"/>
    <w:rsid w:val="00227DFC"/>
    <w:rsid w:val="002340C1"/>
    <w:rsid w:val="00236C2B"/>
    <w:rsid w:val="0025510C"/>
    <w:rsid w:val="002751D3"/>
    <w:rsid w:val="002806AF"/>
    <w:rsid w:val="00284F32"/>
    <w:rsid w:val="0029009B"/>
    <w:rsid w:val="00297529"/>
    <w:rsid w:val="00297A15"/>
    <w:rsid w:val="002B4101"/>
    <w:rsid w:val="002B485D"/>
    <w:rsid w:val="002B7CE8"/>
    <w:rsid w:val="002E2A77"/>
    <w:rsid w:val="003039F2"/>
    <w:rsid w:val="00304418"/>
    <w:rsid w:val="0031212F"/>
    <w:rsid w:val="003125A3"/>
    <w:rsid w:val="0031296C"/>
    <w:rsid w:val="003354D6"/>
    <w:rsid w:val="00346596"/>
    <w:rsid w:val="00353216"/>
    <w:rsid w:val="00353AB3"/>
    <w:rsid w:val="00372179"/>
    <w:rsid w:val="00390F51"/>
    <w:rsid w:val="0039501C"/>
    <w:rsid w:val="003968C2"/>
    <w:rsid w:val="003A4F11"/>
    <w:rsid w:val="003B3AC9"/>
    <w:rsid w:val="003D3D1B"/>
    <w:rsid w:val="004312E3"/>
    <w:rsid w:val="00453E14"/>
    <w:rsid w:val="00464259"/>
    <w:rsid w:val="00467EA0"/>
    <w:rsid w:val="00484B7F"/>
    <w:rsid w:val="0049538D"/>
    <w:rsid w:val="004B2DF7"/>
    <w:rsid w:val="004C1B4A"/>
    <w:rsid w:val="004D1930"/>
    <w:rsid w:val="004D593F"/>
    <w:rsid w:val="004D775C"/>
    <w:rsid w:val="004F7327"/>
    <w:rsid w:val="00506E4F"/>
    <w:rsid w:val="0054143B"/>
    <w:rsid w:val="00545B24"/>
    <w:rsid w:val="00546BB2"/>
    <w:rsid w:val="00550E7B"/>
    <w:rsid w:val="0056112A"/>
    <w:rsid w:val="00565D84"/>
    <w:rsid w:val="005729D2"/>
    <w:rsid w:val="005824A6"/>
    <w:rsid w:val="005946F9"/>
    <w:rsid w:val="00594EEE"/>
    <w:rsid w:val="005B0841"/>
    <w:rsid w:val="005B3065"/>
    <w:rsid w:val="005E356C"/>
    <w:rsid w:val="005F16DF"/>
    <w:rsid w:val="006066EB"/>
    <w:rsid w:val="00607725"/>
    <w:rsid w:val="006102C1"/>
    <w:rsid w:val="0062629A"/>
    <w:rsid w:val="0062710D"/>
    <w:rsid w:val="006304BA"/>
    <w:rsid w:val="006333E2"/>
    <w:rsid w:val="006356BD"/>
    <w:rsid w:val="006436E7"/>
    <w:rsid w:val="00652310"/>
    <w:rsid w:val="006637C6"/>
    <w:rsid w:val="00665453"/>
    <w:rsid w:val="00666025"/>
    <w:rsid w:val="00667663"/>
    <w:rsid w:val="00675A97"/>
    <w:rsid w:val="0068044C"/>
    <w:rsid w:val="00680D9E"/>
    <w:rsid w:val="00685AE3"/>
    <w:rsid w:val="006A40EA"/>
    <w:rsid w:val="006B05BA"/>
    <w:rsid w:val="006B44AF"/>
    <w:rsid w:val="006C7476"/>
    <w:rsid w:val="006D600F"/>
    <w:rsid w:val="006D650E"/>
    <w:rsid w:val="006D77DB"/>
    <w:rsid w:val="006E3CB4"/>
    <w:rsid w:val="006F3667"/>
    <w:rsid w:val="00701968"/>
    <w:rsid w:val="0070383C"/>
    <w:rsid w:val="007054CE"/>
    <w:rsid w:val="007067C2"/>
    <w:rsid w:val="00717C71"/>
    <w:rsid w:val="007326CB"/>
    <w:rsid w:val="00736846"/>
    <w:rsid w:val="00740F02"/>
    <w:rsid w:val="007505F2"/>
    <w:rsid w:val="0075111A"/>
    <w:rsid w:val="00762602"/>
    <w:rsid w:val="00771CB2"/>
    <w:rsid w:val="00792A97"/>
    <w:rsid w:val="00796530"/>
    <w:rsid w:val="00796B2D"/>
    <w:rsid w:val="007A3605"/>
    <w:rsid w:val="007A3C70"/>
    <w:rsid w:val="007B4B7C"/>
    <w:rsid w:val="007B7EB9"/>
    <w:rsid w:val="007C2BD9"/>
    <w:rsid w:val="007C2D4D"/>
    <w:rsid w:val="007D02C2"/>
    <w:rsid w:val="007D53F7"/>
    <w:rsid w:val="007D58E2"/>
    <w:rsid w:val="007D5EBA"/>
    <w:rsid w:val="007F0534"/>
    <w:rsid w:val="007F7DE6"/>
    <w:rsid w:val="00812A46"/>
    <w:rsid w:val="0081407A"/>
    <w:rsid w:val="00814ECF"/>
    <w:rsid w:val="008159E5"/>
    <w:rsid w:val="008367B4"/>
    <w:rsid w:val="00840006"/>
    <w:rsid w:val="00840F9A"/>
    <w:rsid w:val="00850FD1"/>
    <w:rsid w:val="00863D81"/>
    <w:rsid w:val="00886504"/>
    <w:rsid w:val="00891B52"/>
    <w:rsid w:val="00891C1D"/>
    <w:rsid w:val="008934A4"/>
    <w:rsid w:val="008940B5"/>
    <w:rsid w:val="00895035"/>
    <w:rsid w:val="008A55D7"/>
    <w:rsid w:val="008B5510"/>
    <w:rsid w:val="008B6EA3"/>
    <w:rsid w:val="008C5EF2"/>
    <w:rsid w:val="008D2DF1"/>
    <w:rsid w:val="008D3631"/>
    <w:rsid w:val="008F084A"/>
    <w:rsid w:val="008F21A9"/>
    <w:rsid w:val="008F55A6"/>
    <w:rsid w:val="009068DE"/>
    <w:rsid w:val="00911266"/>
    <w:rsid w:val="00913D9A"/>
    <w:rsid w:val="009203B9"/>
    <w:rsid w:val="0093497C"/>
    <w:rsid w:val="00935E7E"/>
    <w:rsid w:val="00946EB1"/>
    <w:rsid w:val="009526A8"/>
    <w:rsid w:val="00961CFE"/>
    <w:rsid w:val="009624A4"/>
    <w:rsid w:val="009702B6"/>
    <w:rsid w:val="0098129A"/>
    <w:rsid w:val="00986F12"/>
    <w:rsid w:val="009A0115"/>
    <w:rsid w:val="009A7D6D"/>
    <w:rsid w:val="009B4FC8"/>
    <w:rsid w:val="009C2442"/>
    <w:rsid w:val="009C271B"/>
    <w:rsid w:val="009D4680"/>
    <w:rsid w:val="009E5653"/>
    <w:rsid w:val="009F21E2"/>
    <w:rsid w:val="009F3C32"/>
    <w:rsid w:val="00A0069A"/>
    <w:rsid w:val="00A10F41"/>
    <w:rsid w:val="00A25D9F"/>
    <w:rsid w:val="00A27E3F"/>
    <w:rsid w:val="00A34AA2"/>
    <w:rsid w:val="00A34E82"/>
    <w:rsid w:val="00A35396"/>
    <w:rsid w:val="00A61391"/>
    <w:rsid w:val="00A64A9C"/>
    <w:rsid w:val="00A70474"/>
    <w:rsid w:val="00A8117C"/>
    <w:rsid w:val="00A91610"/>
    <w:rsid w:val="00AA1005"/>
    <w:rsid w:val="00AA1C11"/>
    <w:rsid w:val="00AA22D4"/>
    <w:rsid w:val="00AA6EB8"/>
    <w:rsid w:val="00AB27DC"/>
    <w:rsid w:val="00AB4636"/>
    <w:rsid w:val="00AC4C3D"/>
    <w:rsid w:val="00AC5DB7"/>
    <w:rsid w:val="00AC68AD"/>
    <w:rsid w:val="00AF3309"/>
    <w:rsid w:val="00AF4CA9"/>
    <w:rsid w:val="00B00BD9"/>
    <w:rsid w:val="00B01DED"/>
    <w:rsid w:val="00B143A4"/>
    <w:rsid w:val="00B27054"/>
    <w:rsid w:val="00B45116"/>
    <w:rsid w:val="00B54F33"/>
    <w:rsid w:val="00B62681"/>
    <w:rsid w:val="00B63D72"/>
    <w:rsid w:val="00B65134"/>
    <w:rsid w:val="00B6712B"/>
    <w:rsid w:val="00B67B1C"/>
    <w:rsid w:val="00B7024E"/>
    <w:rsid w:val="00B81658"/>
    <w:rsid w:val="00B827A8"/>
    <w:rsid w:val="00B83CD1"/>
    <w:rsid w:val="00B873A4"/>
    <w:rsid w:val="00BA5601"/>
    <w:rsid w:val="00BA5A80"/>
    <w:rsid w:val="00BB3687"/>
    <w:rsid w:val="00BD2417"/>
    <w:rsid w:val="00BD6620"/>
    <w:rsid w:val="00BE0C8A"/>
    <w:rsid w:val="00BE1BFA"/>
    <w:rsid w:val="00BE5DFA"/>
    <w:rsid w:val="00BE7821"/>
    <w:rsid w:val="00BE791D"/>
    <w:rsid w:val="00BF767D"/>
    <w:rsid w:val="00C05C32"/>
    <w:rsid w:val="00C07634"/>
    <w:rsid w:val="00C279F6"/>
    <w:rsid w:val="00C27BB2"/>
    <w:rsid w:val="00C401E4"/>
    <w:rsid w:val="00C421CF"/>
    <w:rsid w:val="00C4271E"/>
    <w:rsid w:val="00C44760"/>
    <w:rsid w:val="00C4483C"/>
    <w:rsid w:val="00C466EC"/>
    <w:rsid w:val="00C52AD9"/>
    <w:rsid w:val="00C52C16"/>
    <w:rsid w:val="00C556E0"/>
    <w:rsid w:val="00C6644D"/>
    <w:rsid w:val="00C811CE"/>
    <w:rsid w:val="00C825C6"/>
    <w:rsid w:val="00C82D96"/>
    <w:rsid w:val="00C8552C"/>
    <w:rsid w:val="00C860F6"/>
    <w:rsid w:val="00C9790A"/>
    <w:rsid w:val="00CA1375"/>
    <w:rsid w:val="00CB4BB0"/>
    <w:rsid w:val="00CC0021"/>
    <w:rsid w:val="00CC22B4"/>
    <w:rsid w:val="00CC5435"/>
    <w:rsid w:val="00CE01AE"/>
    <w:rsid w:val="00CE0CEA"/>
    <w:rsid w:val="00CF63D4"/>
    <w:rsid w:val="00D00BD2"/>
    <w:rsid w:val="00D018E8"/>
    <w:rsid w:val="00D062E2"/>
    <w:rsid w:val="00D07014"/>
    <w:rsid w:val="00D105EF"/>
    <w:rsid w:val="00D12121"/>
    <w:rsid w:val="00D3090B"/>
    <w:rsid w:val="00D3111F"/>
    <w:rsid w:val="00D3212D"/>
    <w:rsid w:val="00D4053E"/>
    <w:rsid w:val="00D4123F"/>
    <w:rsid w:val="00D41C02"/>
    <w:rsid w:val="00D437B7"/>
    <w:rsid w:val="00D4530B"/>
    <w:rsid w:val="00D56830"/>
    <w:rsid w:val="00D56F0A"/>
    <w:rsid w:val="00D572E6"/>
    <w:rsid w:val="00D61243"/>
    <w:rsid w:val="00D67CC5"/>
    <w:rsid w:val="00D765A5"/>
    <w:rsid w:val="00D767CD"/>
    <w:rsid w:val="00D7712A"/>
    <w:rsid w:val="00D82822"/>
    <w:rsid w:val="00D92F33"/>
    <w:rsid w:val="00DD246D"/>
    <w:rsid w:val="00DD5D49"/>
    <w:rsid w:val="00DD7583"/>
    <w:rsid w:val="00DD7D14"/>
    <w:rsid w:val="00DE0CE9"/>
    <w:rsid w:val="00DE5068"/>
    <w:rsid w:val="00DE5BFA"/>
    <w:rsid w:val="00DF0A79"/>
    <w:rsid w:val="00DF5593"/>
    <w:rsid w:val="00E07673"/>
    <w:rsid w:val="00E10165"/>
    <w:rsid w:val="00E13EA5"/>
    <w:rsid w:val="00E16FB7"/>
    <w:rsid w:val="00E232FC"/>
    <w:rsid w:val="00E25E8B"/>
    <w:rsid w:val="00E278C7"/>
    <w:rsid w:val="00E33D0B"/>
    <w:rsid w:val="00E40797"/>
    <w:rsid w:val="00E519C5"/>
    <w:rsid w:val="00E529B3"/>
    <w:rsid w:val="00E57EAE"/>
    <w:rsid w:val="00E65159"/>
    <w:rsid w:val="00E72630"/>
    <w:rsid w:val="00E902F9"/>
    <w:rsid w:val="00EA1965"/>
    <w:rsid w:val="00EA63EC"/>
    <w:rsid w:val="00EB11FE"/>
    <w:rsid w:val="00EB5BA8"/>
    <w:rsid w:val="00EC2A43"/>
    <w:rsid w:val="00EC4342"/>
    <w:rsid w:val="00EC7AAC"/>
    <w:rsid w:val="00ED724E"/>
    <w:rsid w:val="00EE3075"/>
    <w:rsid w:val="00EF279F"/>
    <w:rsid w:val="00EF296A"/>
    <w:rsid w:val="00EF347D"/>
    <w:rsid w:val="00EF4A62"/>
    <w:rsid w:val="00EF6282"/>
    <w:rsid w:val="00F00FC2"/>
    <w:rsid w:val="00F07A2D"/>
    <w:rsid w:val="00F10A76"/>
    <w:rsid w:val="00F15F14"/>
    <w:rsid w:val="00F35127"/>
    <w:rsid w:val="00F37740"/>
    <w:rsid w:val="00F37DF1"/>
    <w:rsid w:val="00F51E1F"/>
    <w:rsid w:val="00F54F59"/>
    <w:rsid w:val="00F644CD"/>
    <w:rsid w:val="00F64F4D"/>
    <w:rsid w:val="00F677BE"/>
    <w:rsid w:val="00F67B5B"/>
    <w:rsid w:val="00F7085D"/>
    <w:rsid w:val="00F73F2A"/>
    <w:rsid w:val="00F77917"/>
    <w:rsid w:val="00F81CEA"/>
    <w:rsid w:val="00F97938"/>
    <w:rsid w:val="00FA3AE2"/>
    <w:rsid w:val="00FA6D3F"/>
    <w:rsid w:val="00FD0B84"/>
    <w:rsid w:val="00FD4977"/>
    <w:rsid w:val="00FD52FB"/>
    <w:rsid w:val="00FD54E6"/>
    <w:rsid w:val="00FE16D0"/>
    <w:rsid w:val="00FE6A95"/>
    <w:rsid w:val="00FF3B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2E2A"/>
    <w:pPr>
      <w:spacing w:after="100" w:afterAutospacing="1"/>
    </w:pPr>
  </w:style>
  <w:style w:type="character" w:styleId="Strong">
    <w:name w:val="Strong"/>
    <w:qFormat/>
    <w:rsid w:val="000E2E2A"/>
    <w:rPr>
      <w:b/>
      <w:bCs/>
    </w:rPr>
  </w:style>
  <w:style w:type="paragraph" w:styleId="BodyText">
    <w:name w:val="Body Text"/>
    <w:basedOn w:val="Normal"/>
    <w:rsid w:val="009068DE"/>
    <w:pPr>
      <w:widowControl w:val="0"/>
      <w:jc w:val="both"/>
    </w:pPr>
    <w:rPr>
      <w:snapToGrid w:val="0"/>
      <w:szCs w:val="20"/>
      <w:lang w:val="en-US" w:eastAsia="en-US"/>
    </w:rPr>
  </w:style>
  <w:style w:type="paragraph" w:styleId="Header">
    <w:name w:val="header"/>
    <w:basedOn w:val="Normal"/>
    <w:link w:val="HeaderChar"/>
    <w:uiPriority w:val="99"/>
    <w:rsid w:val="00736846"/>
    <w:pPr>
      <w:tabs>
        <w:tab w:val="center" w:pos="4513"/>
        <w:tab w:val="right" w:pos="9026"/>
      </w:tabs>
    </w:pPr>
  </w:style>
  <w:style w:type="character" w:customStyle="1" w:styleId="HeaderChar">
    <w:name w:val="Header Char"/>
    <w:link w:val="Header"/>
    <w:uiPriority w:val="99"/>
    <w:rsid w:val="00736846"/>
    <w:rPr>
      <w:sz w:val="24"/>
      <w:szCs w:val="24"/>
    </w:rPr>
  </w:style>
  <w:style w:type="paragraph" w:styleId="Footer">
    <w:name w:val="footer"/>
    <w:basedOn w:val="Normal"/>
    <w:link w:val="FooterChar"/>
    <w:uiPriority w:val="99"/>
    <w:rsid w:val="00736846"/>
    <w:pPr>
      <w:tabs>
        <w:tab w:val="center" w:pos="4513"/>
        <w:tab w:val="right" w:pos="9026"/>
      </w:tabs>
    </w:pPr>
  </w:style>
  <w:style w:type="character" w:customStyle="1" w:styleId="FooterChar">
    <w:name w:val="Footer Char"/>
    <w:link w:val="Footer"/>
    <w:uiPriority w:val="99"/>
    <w:rsid w:val="00736846"/>
    <w:rPr>
      <w:sz w:val="24"/>
      <w:szCs w:val="24"/>
    </w:rPr>
  </w:style>
  <w:style w:type="paragraph" w:styleId="BalloonText">
    <w:name w:val="Balloon Text"/>
    <w:basedOn w:val="Normal"/>
    <w:link w:val="BalloonTextChar"/>
    <w:rsid w:val="00736846"/>
    <w:rPr>
      <w:rFonts w:ascii="Tahoma" w:hAnsi="Tahoma" w:cs="Tahoma"/>
      <w:sz w:val="16"/>
      <w:szCs w:val="16"/>
    </w:rPr>
  </w:style>
  <w:style w:type="character" w:customStyle="1" w:styleId="BalloonTextChar">
    <w:name w:val="Balloon Text Char"/>
    <w:link w:val="BalloonText"/>
    <w:rsid w:val="00736846"/>
    <w:rPr>
      <w:rFonts w:ascii="Tahoma" w:hAnsi="Tahoma" w:cs="Tahoma"/>
      <w:sz w:val="16"/>
      <w:szCs w:val="16"/>
    </w:rPr>
  </w:style>
  <w:style w:type="table" w:styleId="TableGrid">
    <w:name w:val="Table Grid"/>
    <w:basedOn w:val="TableNormal"/>
    <w:rsid w:val="00D3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084A"/>
    <w:rPr>
      <w:color w:val="0000FF"/>
      <w:u w:val="single"/>
    </w:rPr>
  </w:style>
  <w:style w:type="character" w:customStyle="1" w:styleId="label">
    <w:name w:val="label"/>
    <w:rsid w:val="008F084A"/>
  </w:style>
  <w:style w:type="character" w:customStyle="1" w:styleId="apple-converted-space">
    <w:name w:val="apple-converted-space"/>
    <w:rsid w:val="008F084A"/>
  </w:style>
  <w:style w:type="character" w:customStyle="1" w:styleId="hithilite">
    <w:name w:val="hithilite"/>
    <w:rsid w:val="008F084A"/>
  </w:style>
  <w:style w:type="character" w:customStyle="1" w:styleId="databold">
    <w:name w:val="data_bold"/>
    <w:rsid w:val="008F084A"/>
  </w:style>
  <w:style w:type="table" w:customStyle="1" w:styleId="TableGrid1">
    <w:name w:val="Table Grid1"/>
    <w:basedOn w:val="TableNormal"/>
    <w:next w:val="TableGrid"/>
    <w:uiPriority w:val="59"/>
    <w:rsid w:val="00C811C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7F3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D54E6"/>
  </w:style>
  <w:style w:type="paragraph" w:styleId="ListParagraph">
    <w:name w:val="List Paragraph"/>
    <w:basedOn w:val="Normal"/>
    <w:uiPriority w:val="34"/>
    <w:qFormat/>
    <w:rsid w:val="00C855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2E2A"/>
    <w:pPr>
      <w:spacing w:after="100" w:afterAutospacing="1"/>
    </w:pPr>
  </w:style>
  <w:style w:type="character" w:styleId="Strong">
    <w:name w:val="Strong"/>
    <w:qFormat/>
    <w:rsid w:val="000E2E2A"/>
    <w:rPr>
      <w:b/>
      <w:bCs/>
    </w:rPr>
  </w:style>
  <w:style w:type="paragraph" w:styleId="BodyText">
    <w:name w:val="Body Text"/>
    <w:basedOn w:val="Normal"/>
    <w:rsid w:val="009068DE"/>
    <w:pPr>
      <w:widowControl w:val="0"/>
      <w:jc w:val="both"/>
    </w:pPr>
    <w:rPr>
      <w:snapToGrid w:val="0"/>
      <w:szCs w:val="20"/>
      <w:lang w:val="en-US" w:eastAsia="en-US"/>
    </w:rPr>
  </w:style>
  <w:style w:type="paragraph" w:styleId="Header">
    <w:name w:val="header"/>
    <w:basedOn w:val="Normal"/>
    <w:link w:val="HeaderChar"/>
    <w:uiPriority w:val="99"/>
    <w:rsid w:val="00736846"/>
    <w:pPr>
      <w:tabs>
        <w:tab w:val="center" w:pos="4513"/>
        <w:tab w:val="right" w:pos="9026"/>
      </w:tabs>
    </w:pPr>
  </w:style>
  <w:style w:type="character" w:customStyle="1" w:styleId="HeaderChar">
    <w:name w:val="Header Char"/>
    <w:link w:val="Header"/>
    <w:uiPriority w:val="99"/>
    <w:rsid w:val="00736846"/>
    <w:rPr>
      <w:sz w:val="24"/>
      <w:szCs w:val="24"/>
    </w:rPr>
  </w:style>
  <w:style w:type="paragraph" w:styleId="Footer">
    <w:name w:val="footer"/>
    <w:basedOn w:val="Normal"/>
    <w:link w:val="FooterChar"/>
    <w:uiPriority w:val="99"/>
    <w:rsid w:val="00736846"/>
    <w:pPr>
      <w:tabs>
        <w:tab w:val="center" w:pos="4513"/>
        <w:tab w:val="right" w:pos="9026"/>
      </w:tabs>
    </w:pPr>
  </w:style>
  <w:style w:type="character" w:customStyle="1" w:styleId="FooterChar">
    <w:name w:val="Footer Char"/>
    <w:link w:val="Footer"/>
    <w:uiPriority w:val="99"/>
    <w:rsid w:val="00736846"/>
    <w:rPr>
      <w:sz w:val="24"/>
      <w:szCs w:val="24"/>
    </w:rPr>
  </w:style>
  <w:style w:type="paragraph" w:styleId="BalloonText">
    <w:name w:val="Balloon Text"/>
    <w:basedOn w:val="Normal"/>
    <w:link w:val="BalloonTextChar"/>
    <w:rsid w:val="00736846"/>
    <w:rPr>
      <w:rFonts w:ascii="Tahoma" w:hAnsi="Tahoma" w:cs="Tahoma"/>
      <w:sz w:val="16"/>
      <w:szCs w:val="16"/>
    </w:rPr>
  </w:style>
  <w:style w:type="character" w:customStyle="1" w:styleId="BalloonTextChar">
    <w:name w:val="Balloon Text Char"/>
    <w:link w:val="BalloonText"/>
    <w:rsid w:val="00736846"/>
    <w:rPr>
      <w:rFonts w:ascii="Tahoma" w:hAnsi="Tahoma" w:cs="Tahoma"/>
      <w:sz w:val="16"/>
      <w:szCs w:val="16"/>
    </w:rPr>
  </w:style>
  <w:style w:type="table" w:styleId="TableGrid">
    <w:name w:val="Table Grid"/>
    <w:basedOn w:val="TableNormal"/>
    <w:rsid w:val="00D3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084A"/>
    <w:rPr>
      <w:color w:val="0000FF"/>
      <w:u w:val="single"/>
    </w:rPr>
  </w:style>
  <w:style w:type="character" w:customStyle="1" w:styleId="label">
    <w:name w:val="label"/>
    <w:rsid w:val="008F084A"/>
  </w:style>
  <w:style w:type="character" w:customStyle="1" w:styleId="apple-converted-space">
    <w:name w:val="apple-converted-space"/>
    <w:rsid w:val="008F084A"/>
  </w:style>
  <w:style w:type="character" w:customStyle="1" w:styleId="hithilite">
    <w:name w:val="hithilite"/>
    <w:rsid w:val="008F084A"/>
  </w:style>
  <w:style w:type="character" w:customStyle="1" w:styleId="databold">
    <w:name w:val="data_bold"/>
    <w:rsid w:val="008F084A"/>
  </w:style>
  <w:style w:type="table" w:customStyle="1" w:styleId="TableGrid1">
    <w:name w:val="Table Grid1"/>
    <w:basedOn w:val="TableNormal"/>
    <w:next w:val="TableGrid"/>
    <w:uiPriority w:val="59"/>
    <w:rsid w:val="00C811C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7F3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D54E6"/>
  </w:style>
  <w:style w:type="paragraph" w:styleId="ListParagraph">
    <w:name w:val="List Paragraph"/>
    <w:basedOn w:val="Normal"/>
    <w:uiPriority w:val="34"/>
    <w:qFormat/>
    <w:rsid w:val="00C85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5828">
      <w:bodyDiv w:val="1"/>
      <w:marLeft w:val="0"/>
      <w:marRight w:val="0"/>
      <w:marTop w:val="0"/>
      <w:marBottom w:val="0"/>
      <w:divBdr>
        <w:top w:val="none" w:sz="0" w:space="0" w:color="auto"/>
        <w:left w:val="none" w:sz="0" w:space="0" w:color="auto"/>
        <w:bottom w:val="none" w:sz="0" w:space="0" w:color="auto"/>
        <w:right w:val="none" w:sz="0" w:space="0" w:color="auto"/>
      </w:divBdr>
      <w:divsChild>
        <w:div w:id="261840080">
          <w:marLeft w:val="0"/>
          <w:marRight w:val="0"/>
          <w:marTop w:val="0"/>
          <w:marBottom w:val="0"/>
          <w:divBdr>
            <w:top w:val="none" w:sz="0" w:space="0" w:color="auto"/>
            <w:left w:val="none" w:sz="0" w:space="0" w:color="auto"/>
            <w:bottom w:val="none" w:sz="0" w:space="0" w:color="auto"/>
            <w:right w:val="none" w:sz="0" w:space="0" w:color="auto"/>
          </w:divBdr>
          <w:divsChild>
            <w:div w:id="411633628">
              <w:marLeft w:val="0"/>
              <w:marRight w:val="0"/>
              <w:marTop w:val="0"/>
              <w:marBottom w:val="0"/>
              <w:divBdr>
                <w:top w:val="none" w:sz="0" w:space="0" w:color="auto"/>
                <w:left w:val="none" w:sz="0" w:space="0" w:color="auto"/>
                <w:bottom w:val="none" w:sz="0" w:space="0" w:color="auto"/>
                <w:right w:val="none" w:sz="0" w:space="0" w:color="auto"/>
              </w:divBdr>
            </w:div>
          </w:divsChild>
        </w:div>
        <w:div w:id="451939925">
          <w:marLeft w:val="0"/>
          <w:marRight w:val="0"/>
          <w:marTop w:val="0"/>
          <w:marBottom w:val="0"/>
          <w:divBdr>
            <w:top w:val="none" w:sz="0" w:space="0" w:color="auto"/>
            <w:left w:val="none" w:sz="0" w:space="0" w:color="auto"/>
            <w:bottom w:val="none" w:sz="0" w:space="0" w:color="auto"/>
            <w:right w:val="none" w:sz="0" w:space="0" w:color="auto"/>
          </w:divBdr>
        </w:div>
        <w:div w:id="1189178496">
          <w:marLeft w:val="0"/>
          <w:marRight w:val="0"/>
          <w:marTop w:val="0"/>
          <w:marBottom w:val="0"/>
          <w:divBdr>
            <w:top w:val="none" w:sz="0" w:space="0" w:color="auto"/>
            <w:left w:val="none" w:sz="0" w:space="0" w:color="auto"/>
            <w:bottom w:val="none" w:sz="0" w:space="0" w:color="auto"/>
            <w:right w:val="none" w:sz="0" w:space="0" w:color="auto"/>
          </w:divBdr>
        </w:div>
        <w:div w:id="1496409973">
          <w:marLeft w:val="0"/>
          <w:marRight w:val="0"/>
          <w:marTop w:val="0"/>
          <w:marBottom w:val="0"/>
          <w:divBdr>
            <w:top w:val="none" w:sz="0" w:space="0" w:color="auto"/>
            <w:left w:val="none" w:sz="0" w:space="0" w:color="auto"/>
            <w:bottom w:val="none" w:sz="0" w:space="0" w:color="auto"/>
            <w:right w:val="none" w:sz="0" w:space="0" w:color="auto"/>
          </w:divBdr>
        </w:div>
      </w:divsChild>
    </w:div>
    <w:div w:id="501512225">
      <w:bodyDiv w:val="1"/>
      <w:marLeft w:val="0"/>
      <w:marRight w:val="0"/>
      <w:marTop w:val="0"/>
      <w:marBottom w:val="0"/>
      <w:divBdr>
        <w:top w:val="none" w:sz="0" w:space="0" w:color="auto"/>
        <w:left w:val="none" w:sz="0" w:space="0" w:color="auto"/>
        <w:bottom w:val="none" w:sz="0" w:space="0" w:color="auto"/>
        <w:right w:val="none" w:sz="0" w:space="0" w:color="auto"/>
      </w:divBdr>
      <w:divsChild>
        <w:div w:id="1923904584">
          <w:marLeft w:val="0"/>
          <w:marRight w:val="0"/>
          <w:marTop w:val="0"/>
          <w:marBottom w:val="0"/>
          <w:divBdr>
            <w:top w:val="none" w:sz="0" w:space="0" w:color="auto"/>
            <w:left w:val="none" w:sz="0" w:space="0" w:color="auto"/>
            <w:bottom w:val="none" w:sz="0" w:space="0" w:color="auto"/>
            <w:right w:val="none" w:sz="0" w:space="0" w:color="auto"/>
          </w:divBdr>
        </w:div>
      </w:divsChild>
    </w:div>
    <w:div w:id="646201223">
      <w:bodyDiv w:val="1"/>
      <w:marLeft w:val="0"/>
      <w:marRight w:val="0"/>
      <w:marTop w:val="0"/>
      <w:marBottom w:val="0"/>
      <w:divBdr>
        <w:top w:val="none" w:sz="0" w:space="0" w:color="auto"/>
        <w:left w:val="none" w:sz="0" w:space="0" w:color="auto"/>
        <w:bottom w:val="none" w:sz="0" w:space="0" w:color="auto"/>
        <w:right w:val="none" w:sz="0" w:space="0" w:color="auto"/>
      </w:divBdr>
      <w:divsChild>
        <w:div w:id="1181361799">
          <w:marLeft w:val="0"/>
          <w:marRight w:val="0"/>
          <w:marTop w:val="0"/>
          <w:marBottom w:val="0"/>
          <w:divBdr>
            <w:top w:val="none" w:sz="0" w:space="0" w:color="auto"/>
            <w:left w:val="none" w:sz="0" w:space="0" w:color="auto"/>
            <w:bottom w:val="none" w:sz="0" w:space="0" w:color="auto"/>
            <w:right w:val="none" w:sz="0" w:space="0" w:color="auto"/>
          </w:divBdr>
          <w:divsChild>
            <w:div w:id="799567051">
              <w:marLeft w:val="240"/>
              <w:marRight w:val="240"/>
              <w:marTop w:val="240"/>
              <w:marBottom w:val="240"/>
              <w:divBdr>
                <w:top w:val="none" w:sz="0" w:space="0" w:color="auto"/>
                <w:left w:val="none" w:sz="0" w:space="0" w:color="auto"/>
                <w:bottom w:val="none" w:sz="0" w:space="0" w:color="auto"/>
                <w:right w:val="none" w:sz="0" w:space="0" w:color="auto"/>
              </w:divBdr>
              <w:divsChild>
                <w:div w:id="437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4894">
      <w:bodyDiv w:val="1"/>
      <w:marLeft w:val="0"/>
      <w:marRight w:val="0"/>
      <w:marTop w:val="0"/>
      <w:marBottom w:val="0"/>
      <w:divBdr>
        <w:top w:val="none" w:sz="0" w:space="0" w:color="auto"/>
        <w:left w:val="none" w:sz="0" w:space="0" w:color="auto"/>
        <w:bottom w:val="none" w:sz="0" w:space="0" w:color="auto"/>
        <w:right w:val="none" w:sz="0" w:space="0" w:color="auto"/>
      </w:divBdr>
      <w:divsChild>
        <w:div w:id="1902016955">
          <w:marLeft w:val="0"/>
          <w:marRight w:val="0"/>
          <w:marTop w:val="0"/>
          <w:marBottom w:val="0"/>
          <w:divBdr>
            <w:top w:val="none" w:sz="0" w:space="0" w:color="auto"/>
            <w:left w:val="none" w:sz="0" w:space="0" w:color="auto"/>
            <w:bottom w:val="none" w:sz="0" w:space="0" w:color="auto"/>
            <w:right w:val="none" w:sz="0" w:space="0" w:color="auto"/>
          </w:divBdr>
        </w:div>
      </w:divsChild>
    </w:div>
    <w:div w:id="1429229997">
      <w:bodyDiv w:val="1"/>
      <w:marLeft w:val="0"/>
      <w:marRight w:val="0"/>
      <w:marTop w:val="0"/>
      <w:marBottom w:val="0"/>
      <w:divBdr>
        <w:top w:val="none" w:sz="0" w:space="0" w:color="auto"/>
        <w:left w:val="none" w:sz="0" w:space="0" w:color="auto"/>
        <w:bottom w:val="none" w:sz="0" w:space="0" w:color="auto"/>
        <w:right w:val="none" w:sz="0" w:space="0" w:color="auto"/>
      </w:divBdr>
      <w:divsChild>
        <w:div w:id="1079596067">
          <w:marLeft w:val="0"/>
          <w:marRight w:val="0"/>
          <w:marTop w:val="0"/>
          <w:marBottom w:val="0"/>
          <w:divBdr>
            <w:top w:val="none" w:sz="0" w:space="0" w:color="auto"/>
            <w:left w:val="none" w:sz="0" w:space="0" w:color="auto"/>
            <w:bottom w:val="none" w:sz="0" w:space="0" w:color="auto"/>
            <w:right w:val="none" w:sz="0" w:space="0" w:color="auto"/>
          </w:divBdr>
          <w:divsChild>
            <w:div w:id="1813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7500">
      <w:bodyDiv w:val="1"/>
      <w:marLeft w:val="0"/>
      <w:marRight w:val="0"/>
      <w:marTop w:val="0"/>
      <w:marBottom w:val="0"/>
      <w:divBdr>
        <w:top w:val="none" w:sz="0" w:space="0" w:color="auto"/>
        <w:left w:val="none" w:sz="0" w:space="0" w:color="auto"/>
        <w:bottom w:val="none" w:sz="0" w:space="0" w:color="auto"/>
        <w:right w:val="none" w:sz="0" w:space="0" w:color="auto"/>
      </w:divBdr>
      <w:divsChild>
        <w:div w:id="1690794452">
          <w:marLeft w:val="0"/>
          <w:marRight w:val="0"/>
          <w:marTop w:val="0"/>
          <w:marBottom w:val="0"/>
          <w:divBdr>
            <w:top w:val="none" w:sz="0" w:space="0" w:color="auto"/>
            <w:left w:val="none" w:sz="0" w:space="0" w:color="auto"/>
            <w:bottom w:val="none" w:sz="0" w:space="0" w:color="auto"/>
            <w:right w:val="none" w:sz="0" w:space="0" w:color="auto"/>
          </w:divBdr>
          <w:divsChild>
            <w:div w:id="15684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3137">
      <w:bodyDiv w:val="1"/>
      <w:marLeft w:val="0"/>
      <w:marRight w:val="0"/>
      <w:marTop w:val="0"/>
      <w:marBottom w:val="0"/>
      <w:divBdr>
        <w:top w:val="none" w:sz="0" w:space="0" w:color="auto"/>
        <w:left w:val="none" w:sz="0" w:space="0" w:color="auto"/>
        <w:bottom w:val="none" w:sz="0" w:space="0" w:color="auto"/>
        <w:right w:val="none" w:sz="0" w:space="0" w:color="auto"/>
      </w:divBdr>
      <w:divsChild>
        <w:div w:id="349962640">
          <w:marLeft w:val="0"/>
          <w:marRight w:val="0"/>
          <w:marTop w:val="0"/>
          <w:marBottom w:val="0"/>
          <w:divBdr>
            <w:top w:val="none" w:sz="0" w:space="0" w:color="auto"/>
            <w:left w:val="none" w:sz="0" w:space="0" w:color="auto"/>
            <w:bottom w:val="none" w:sz="0" w:space="0" w:color="auto"/>
            <w:right w:val="none" w:sz="0" w:space="0" w:color="auto"/>
          </w:divBdr>
          <w:divsChild>
            <w:div w:id="965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vitt@mdx.ac.uk" TargetMode="External"/><Relationship Id="rId13" Type="http://schemas.openxmlformats.org/officeDocument/2006/relationships/hyperlink" Target="http://www.sciencedirect.com/science/article/pii/S0043135412001406" TargetMode="External"/><Relationship Id="rId18" Type="http://schemas.openxmlformats.org/officeDocument/2006/relationships/hyperlink" Target="http://water.epa.gov/scitech/wastetech/upload/2002_06_28_mtb_vegswale.pdf" TargetMode="External"/><Relationship Id="rId26" Type="http://schemas.openxmlformats.org/officeDocument/2006/relationships/hyperlink" Target="http://www.sciencedirect.com/science/article/pii/S0043135412001406"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ciencedirect.com/science/article/pii/S0043135412001406" TargetMode="External"/><Relationship Id="rId34" Type="http://schemas.openxmlformats.org/officeDocument/2006/relationships/hyperlink" Target="http://www.bmpdatabase.org" TargetMode="External"/><Relationship Id="rId7" Type="http://schemas.openxmlformats.org/officeDocument/2006/relationships/endnotes" Target="endnotes.xml"/><Relationship Id="rId12" Type="http://schemas.openxmlformats.org/officeDocument/2006/relationships/hyperlink" Target="http://www.sciencedirect.com/science/article/pii/S0043135412001406" TargetMode="External"/><Relationship Id="rId17" Type="http://schemas.openxmlformats.org/officeDocument/2006/relationships/hyperlink" Target="http://www.bmpdatabase.org" TargetMode="External"/><Relationship Id="rId25" Type="http://schemas.openxmlformats.org/officeDocument/2006/relationships/hyperlink" Target="http://www.sciencedirect.com/science/article/pii/S0043135412001406" TargetMode="External"/><Relationship Id="rId33" Type="http://schemas.openxmlformats.org/officeDocument/2006/relationships/hyperlink" Target="http://www.cwp.org/online-watershed-library/cat_view/63-research/69-stormwater" TargetMode="External"/><Relationship Id="rId38" Type="http://schemas.openxmlformats.org/officeDocument/2006/relationships/hyperlink" Target="http://water.epa.gov/scitech/wastetech/upload/2002_06_28_mtb_vegswale.pdf" TargetMode="External"/><Relationship Id="rId2" Type="http://schemas.openxmlformats.org/officeDocument/2006/relationships/styles" Target="styles.xml"/><Relationship Id="rId16" Type="http://schemas.openxmlformats.org/officeDocument/2006/relationships/hyperlink" Target="http://www.bmpdatabase.org" TargetMode="External"/><Relationship Id="rId20" Type="http://schemas.openxmlformats.org/officeDocument/2006/relationships/hyperlink" Target="mailto:m.revitt@mdx.ac.uk" TargetMode="External"/><Relationship Id="rId29" Type="http://schemas.openxmlformats.org/officeDocument/2006/relationships/hyperlink" Target="http://www.sciencedirect.com/science/article/pii/S004313541200140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pii/S0043135412001406" TargetMode="External"/><Relationship Id="rId24" Type="http://schemas.openxmlformats.org/officeDocument/2006/relationships/hyperlink" Target="http://www.sciencedirect.com/science/article/pii/S0043135412001406" TargetMode="External"/><Relationship Id="rId32" Type="http://schemas.openxmlformats.org/officeDocument/2006/relationships/hyperlink" Target="https://www.gov.uk/government/publications/thames-river-basin-management-plan" TargetMode="External"/><Relationship Id="rId37" Type="http://schemas.openxmlformats.org/officeDocument/2006/relationships/hyperlink" Target="http://water.epa.gov/scitech/swguidance/standards/criteria/upload/chloride1988.pdf.%20Accessed%2008%20October%20201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sciencedirect.com/science/article/pii/S0043135412001406" TargetMode="External"/><Relationship Id="rId28" Type="http://schemas.openxmlformats.org/officeDocument/2006/relationships/hyperlink" Target="http://www.sciencedirect.com/science/article/pii/S0043135412001406" TargetMode="External"/><Relationship Id="rId36" Type="http://schemas.openxmlformats.org/officeDocument/2006/relationships/hyperlink" Target="http://www.stormwatercenter.net/Assorted%20Fact%20Sheets/Tool6_Stormwater_Practices/Open%20Channel%20Practice/Grassed%20Channel.htm" TargetMode="External"/><Relationship Id="rId10" Type="http://schemas.openxmlformats.org/officeDocument/2006/relationships/hyperlink" Target="http://www.sciencedirect.com/science/article/pii/S0043135412001406" TargetMode="External"/><Relationship Id="rId19" Type="http://schemas.openxmlformats.org/officeDocument/2006/relationships/hyperlink" Target="http://stormwater.safl.umn.edu/sites/stormwater.safl.umn.edu/files/Weiss-Gulliver-Erickson%20(2010)%20-%20Performance%20of%20grassed%20swales%20as%20infiltration%20and%20pollutation%20prevention%20practices.pdf)" TargetMode="External"/><Relationship Id="rId31" Type="http://schemas.openxmlformats.org/officeDocument/2006/relationships/hyperlink" Target="http://www.sciencedirect.com/science/article/pii/S0043135412001406" TargetMode="External"/><Relationship Id="rId4" Type="http://schemas.openxmlformats.org/officeDocument/2006/relationships/settings" Target="settings.xml"/><Relationship Id="rId9" Type="http://schemas.openxmlformats.org/officeDocument/2006/relationships/hyperlink" Target="http://www.sciencedirect.com/science/article/pii/S0043135412001406" TargetMode="External"/><Relationship Id="rId14" Type="http://schemas.openxmlformats.org/officeDocument/2006/relationships/chart" Target="charts/chart1.xml"/><Relationship Id="rId22" Type="http://schemas.openxmlformats.org/officeDocument/2006/relationships/hyperlink" Target="http://www.sciencedirect.com/science/article/pii/S0043135412001406" TargetMode="External"/><Relationship Id="rId27" Type="http://schemas.openxmlformats.org/officeDocument/2006/relationships/hyperlink" Target="http://www.sciencedirect.com/science/article/pii/S0043135412001406" TargetMode="External"/><Relationship Id="rId30" Type="http://schemas.openxmlformats.org/officeDocument/2006/relationships/hyperlink" Target="http://www.sciencedirect.com/science/article/pii/S0043135412001406" TargetMode="External"/><Relationship Id="rId35" Type="http://schemas.openxmlformats.org/officeDocument/2006/relationships/hyperlink" Target="http://www.sciencedirect.com/science/article/pii/S004313541200140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IECACHE\lian1\CACHE\Content.Outlook\9DL3F58D\New%20Figur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Sheet1!$B$4</c:f>
              <c:strCache>
                <c:ptCount val="1"/>
                <c:pt idx="0">
                  <c:v>low</c:v>
                </c:pt>
              </c:strCache>
            </c:strRef>
          </c:tx>
          <c:spPr>
            <a:noFill/>
          </c:spPr>
          <c:invertIfNegative val="0"/>
          <c:cat>
            <c:strRef>
              <c:f>Sheet1!$C$3:$I$3</c:f>
              <c:strCache>
                <c:ptCount val="7"/>
                <c:pt idx="0">
                  <c:v>TSS</c:v>
                </c:pt>
                <c:pt idx="1">
                  <c:v>Nitrate</c:v>
                </c:pt>
                <c:pt idx="2">
                  <c:v>Cd</c:v>
                </c:pt>
                <c:pt idx="3">
                  <c:v>Cu</c:v>
                </c:pt>
                <c:pt idx="4">
                  <c:v>Pb</c:v>
                </c:pt>
                <c:pt idx="5">
                  <c:v>Zn</c:v>
                </c:pt>
                <c:pt idx="6">
                  <c:v>PAH</c:v>
                </c:pt>
              </c:strCache>
            </c:strRef>
          </c:cat>
          <c:val>
            <c:numRef>
              <c:f>Sheet1!$C$4:$I$4</c:f>
              <c:numCache>
                <c:formatCode>General</c:formatCode>
                <c:ptCount val="7"/>
                <c:pt idx="0">
                  <c:v>9.7119999999999998E-2</c:v>
                </c:pt>
                <c:pt idx="1">
                  <c:v>4.5429999999999998E-2</c:v>
                </c:pt>
                <c:pt idx="2">
                  <c:v>0.20530000000000001</c:v>
                </c:pt>
                <c:pt idx="3">
                  <c:v>0.13236000000000001</c:v>
                </c:pt>
                <c:pt idx="4">
                  <c:v>0.11759999999999998</c:v>
                </c:pt>
                <c:pt idx="5">
                  <c:v>0.11744000000000007</c:v>
                </c:pt>
                <c:pt idx="6">
                  <c:v>0.13015999999999997</c:v>
                </c:pt>
              </c:numCache>
            </c:numRef>
          </c:val>
        </c:ser>
        <c:ser>
          <c:idx val="1"/>
          <c:order val="1"/>
          <c:tx>
            <c:strRef>
              <c:f>Sheet1!$B$5</c:f>
              <c:strCache>
                <c:ptCount val="1"/>
                <c:pt idx="0">
                  <c:v>high</c:v>
                </c:pt>
              </c:strCache>
            </c:strRef>
          </c:tx>
          <c:spPr>
            <a:solidFill>
              <a:schemeClr val="bg1">
                <a:lumMod val="95000"/>
              </a:schemeClr>
            </a:solidFill>
            <a:ln>
              <a:solidFill>
                <a:schemeClr val="tx1"/>
              </a:solidFill>
            </a:ln>
          </c:spPr>
          <c:invertIfNegative val="0"/>
          <c:cat>
            <c:strRef>
              <c:f>Sheet1!$C$3:$I$3</c:f>
              <c:strCache>
                <c:ptCount val="7"/>
                <c:pt idx="0">
                  <c:v>TSS</c:v>
                </c:pt>
                <c:pt idx="1">
                  <c:v>Nitrate</c:v>
                </c:pt>
                <c:pt idx="2">
                  <c:v>Cd</c:v>
                </c:pt>
                <c:pt idx="3">
                  <c:v>Cu</c:v>
                </c:pt>
                <c:pt idx="4">
                  <c:v>Pb</c:v>
                </c:pt>
                <c:pt idx="5">
                  <c:v>Zn</c:v>
                </c:pt>
                <c:pt idx="6">
                  <c:v>PAH</c:v>
                </c:pt>
              </c:strCache>
            </c:strRef>
          </c:cat>
          <c:val>
            <c:numRef>
              <c:f>Sheet1!$C$5:$I$5</c:f>
              <c:numCache>
                <c:formatCode>General</c:formatCode>
                <c:ptCount val="7"/>
                <c:pt idx="0">
                  <c:v>0.21776000000000001</c:v>
                </c:pt>
                <c:pt idx="1">
                  <c:v>2.794E-2</c:v>
                </c:pt>
                <c:pt idx="2">
                  <c:v>7.9399999999999998E-2</c:v>
                </c:pt>
                <c:pt idx="3">
                  <c:v>0.18923999999999999</c:v>
                </c:pt>
                <c:pt idx="4">
                  <c:v>0.18479999999999999</c:v>
                </c:pt>
                <c:pt idx="5">
                  <c:v>0.23311999999999999</c:v>
                </c:pt>
                <c:pt idx="6">
                  <c:v>0.20368</c:v>
                </c:pt>
              </c:numCache>
            </c:numRef>
          </c:val>
        </c:ser>
        <c:dLbls>
          <c:showLegendKey val="0"/>
          <c:showVal val="0"/>
          <c:showCatName val="0"/>
          <c:showSerName val="0"/>
          <c:showPercent val="0"/>
          <c:showBubbleSize val="0"/>
        </c:dLbls>
        <c:gapWidth val="150"/>
        <c:overlap val="100"/>
        <c:axId val="299622400"/>
        <c:axId val="299624320"/>
      </c:barChart>
      <c:catAx>
        <c:axId val="299622400"/>
        <c:scaling>
          <c:orientation val="minMax"/>
        </c:scaling>
        <c:delete val="0"/>
        <c:axPos val="b"/>
        <c:title>
          <c:tx>
            <c:rich>
              <a:bodyPr/>
              <a:lstStyle/>
              <a:p>
                <a:pPr>
                  <a:defRPr sz="1200" b="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Pollutant type</a:t>
                </a:r>
              </a:p>
            </c:rich>
          </c:tx>
          <c:overlay val="0"/>
        </c:title>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9624320"/>
        <c:crosses val="autoZero"/>
        <c:auto val="1"/>
        <c:lblAlgn val="ctr"/>
        <c:lblOffset val="100"/>
        <c:noMultiLvlLbl val="0"/>
      </c:catAx>
      <c:valAx>
        <c:axId val="299624320"/>
        <c:scaling>
          <c:orientation val="minMax"/>
        </c:scaling>
        <c:delete val="0"/>
        <c:axPos val="l"/>
        <c:majorGridlines/>
        <c:title>
          <c:tx>
            <c:rich>
              <a:bodyPr rot="-5400000" vert="horz"/>
              <a:lstStyle/>
              <a:p>
                <a:pPr>
                  <a:defRPr sz="1200" b="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PI value</a:t>
                </a: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962240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02888638375726"/>
          <c:y val="5.0743340168317427E-2"/>
          <c:w val="0.62766781838679209"/>
          <c:h val="0.7798891762941077"/>
        </c:manualLayout>
      </c:layout>
      <c:barChart>
        <c:barDir val="col"/>
        <c:grouping val="stacked"/>
        <c:varyColors val="0"/>
        <c:ser>
          <c:idx val="0"/>
          <c:order val="0"/>
          <c:tx>
            <c:strRef>
              <c:f>Sheet1!$B$26:$C$26</c:f>
              <c:strCache>
                <c:ptCount val="1"/>
                <c:pt idx="0">
                  <c:v>high</c:v>
                </c:pt>
              </c:strCache>
            </c:strRef>
          </c:tx>
          <c:spPr>
            <a:noFill/>
          </c:spPr>
          <c:invertIfNegative val="0"/>
          <c:cat>
            <c:strRef>
              <c:f>Sheet1!$D$25:$AJ$25</c:f>
              <c:strCache>
                <c:ptCount val="32"/>
                <c:pt idx="1">
                  <c:v>TSS</c:v>
                </c:pt>
                <c:pt idx="5">
                  <c:v>Nitrate</c:v>
                </c:pt>
                <c:pt idx="10">
                  <c:v>Chloride</c:v>
                </c:pt>
                <c:pt idx="15">
                  <c:v>Cd</c:v>
                </c:pt>
                <c:pt idx="19">
                  <c:v>Cu</c:v>
                </c:pt>
                <c:pt idx="23">
                  <c:v>Pb</c:v>
                </c:pt>
                <c:pt idx="27">
                  <c:v>Zn</c:v>
                </c:pt>
                <c:pt idx="31">
                  <c:v>PAH</c:v>
                </c:pt>
              </c:strCache>
            </c:strRef>
          </c:cat>
          <c:val>
            <c:numRef>
              <c:f>Sheet1!$D$26:$AJ$26</c:f>
              <c:numCache>
                <c:formatCode>General</c:formatCode>
                <c:ptCount val="33"/>
                <c:pt idx="0">
                  <c:v>0.23419614642746037</c:v>
                </c:pt>
                <c:pt idx="1">
                  <c:v>0.19791786788343879</c:v>
                </c:pt>
                <c:pt idx="2">
                  <c:v>0.16163958933941722</c:v>
                </c:pt>
                <c:pt idx="4">
                  <c:v>1.8182454630301773E-2</c:v>
                </c:pt>
                <c:pt idx="5">
                  <c:v>1.3527719589339418E-2</c:v>
                </c:pt>
                <c:pt idx="6">
                  <c:v>8.8729845483770629E-3</c:v>
                </c:pt>
                <c:pt idx="10">
                  <c:v>2.6655605102146662E-2</c:v>
                </c:pt>
                <c:pt idx="14">
                  <c:v>9.8192585295032636E-2</c:v>
                </c:pt>
                <c:pt idx="15">
                  <c:v>8.4964741263092391E-2</c:v>
                </c:pt>
                <c:pt idx="16">
                  <c:v>7.1736897231152133E-2</c:v>
                </c:pt>
                <c:pt idx="18">
                  <c:v>0.15581533962459815</c:v>
                </c:pt>
                <c:pt idx="19">
                  <c:v>0.12428842269003423</c:v>
                </c:pt>
                <c:pt idx="20">
                  <c:v>9.2761505755470305E-2</c:v>
                </c:pt>
                <c:pt idx="22">
                  <c:v>0.12741379238826092</c:v>
                </c:pt>
                <c:pt idx="23">
                  <c:v>9.6626568495281562E-2</c:v>
                </c:pt>
                <c:pt idx="24">
                  <c:v>6.5839344602302188E-2</c:v>
                </c:pt>
                <c:pt idx="26">
                  <c:v>0.22742562273151506</c:v>
                </c:pt>
                <c:pt idx="27">
                  <c:v>0.18858840609768748</c:v>
                </c:pt>
                <c:pt idx="28">
                  <c:v>0.14975118946385979</c:v>
                </c:pt>
                <c:pt idx="30">
                  <c:v>0.22318738152027384</c:v>
                </c:pt>
                <c:pt idx="31">
                  <c:v>0.18925479622524113</c:v>
                </c:pt>
                <c:pt idx="32">
                  <c:v>0.15532221093020843</c:v>
                </c:pt>
              </c:numCache>
            </c:numRef>
          </c:val>
        </c:ser>
        <c:ser>
          <c:idx val="1"/>
          <c:order val="1"/>
          <c:tx>
            <c:strRef>
              <c:f>Sheet1!$B$27:$C$27</c:f>
              <c:strCache>
                <c:ptCount val="1"/>
                <c:pt idx="0">
                  <c:v>low</c:v>
                </c:pt>
              </c:strCache>
            </c:strRef>
          </c:tx>
          <c:spPr>
            <a:noFill/>
            <a:ln>
              <a:solidFill>
                <a:schemeClr val="tx1"/>
              </a:solidFill>
            </a:ln>
          </c:spPr>
          <c:invertIfNegative val="0"/>
          <c:dPt>
            <c:idx val="0"/>
            <c:invertIfNegative val="0"/>
            <c:bubble3D val="0"/>
            <c:spPr>
              <a:solidFill>
                <a:schemeClr val="bg1">
                  <a:lumMod val="75000"/>
                </a:schemeClr>
              </a:solidFill>
              <a:ln>
                <a:solidFill>
                  <a:schemeClr val="tx1"/>
                </a:solidFill>
              </a:ln>
            </c:spPr>
          </c:dPt>
          <c:dPt>
            <c:idx val="2"/>
            <c:invertIfNegative val="0"/>
            <c:bubble3D val="0"/>
            <c:spPr>
              <a:pattFill prst="wdUpDiag">
                <a:fgClr>
                  <a:schemeClr val="tx1"/>
                </a:fgClr>
                <a:bgClr>
                  <a:schemeClr val="bg1"/>
                </a:bgClr>
              </a:pattFill>
              <a:ln>
                <a:solidFill>
                  <a:schemeClr val="tx1"/>
                </a:solidFill>
              </a:ln>
            </c:spPr>
          </c:dPt>
          <c:dPt>
            <c:idx val="4"/>
            <c:invertIfNegative val="0"/>
            <c:bubble3D val="0"/>
            <c:spPr>
              <a:solidFill>
                <a:schemeClr val="bg1">
                  <a:lumMod val="75000"/>
                </a:schemeClr>
              </a:solidFill>
              <a:ln>
                <a:solidFill>
                  <a:schemeClr val="tx1"/>
                </a:solidFill>
              </a:ln>
            </c:spPr>
          </c:dPt>
          <c:dPt>
            <c:idx val="6"/>
            <c:invertIfNegative val="0"/>
            <c:bubble3D val="0"/>
            <c:spPr>
              <a:pattFill prst="wdUpDiag"/>
              <a:ln>
                <a:solidFill>
                  <a:schemeClr val="tx1"/>
                </a:solidFill>
              </a:ln>
            </c:spPr>
          </c:dPt>
          <c:dPt>
            <c:idx val="8"/>
            <c:invertIfNegative val="0"/>
            <c:bubble3D val="0"/>
            <c:spPr>
              <a:solidFill>
                <a:schemeClr val="accent1"/>
              </a:solidFill>
              <a:ln>
                <a:solidFill>
                  <a:schemeClr val="tx1"/>
                </a:solidFill>
              </a:ln>
            </c:spPr>
          </c:dPt>
          <c:dPt>
            <c:idx val="10"/>
            <c:invertIfNegative val="0"/>
            <c:bubble3D val="0"/>
          </c:dPt>
          <c:dPt>
            <c:idx val="12"/>
            <c:invertIfNegative val="0"/>
            <c:bubble3D val="0"/>
            <c:spPr>
              <a:solidFill>
                <a:schemeClr val="accent1"/>
              </a:solidFill>
              <a:ln>
                <a:solidFill>
                  <a:schemeClr val="tx1"/>
                </a:solidFill>
              </a:ln>
            </c:spPr>
          </c:dPt>
          <c:dPt>
            <c:idx val="14"/>
            <c:invertIfNegative val="0"/>
            <c:bubble3D val="0"/>
            <c:spPr>
              <a:solidFill>
                <a:schemeClr val="bg1">
                  <a:lumMod val="75000"/>
                </a:schemeClr>
              </a:solidFill>
              <a:ln>
                <a:solidFill>
                  <a:schemeClr val="tx1"/>
                </a:solidFill>
              </a:ln>
            </c:spPr>
          </c:dPt>
          <c:dPt>
            <c:idx val="16"/>
            <c:invertIfNegative val="0"/>
            <c:bubble3D val="0"/>
            <c:spPr>
              <a:pattFill prst="wdUpDiag">
                <a:fgClr>
                  <a:prstClr val="black"/>
                </a:fgClr>
                <a:bgClr>
                  <a:schemeClr val="bg1"/>
                </a:bgClr>
              </a:pattFill>
              <a:ln>
                <a:solidFill>
                  <a:schemeClr val="tx1"/>
                </a:solidFill>
              </a:ln>
            </c:spPr>
          </c:dPt>
          <c:dPt>
            <c:idx val="18"/>
            <c:invertIfNegative val="0"/>
            <c:bubble3D val="0"/>
            <c:spPr>
              <a:solidFill>
                <a:schemeClr val="bg1">
                  <a:lumMod val="75000"/>
                </a:schemeClr>
              </a:solidFill>
              <a:ln>
                <a:solidFill>
                  <a:schemeClr val="tx1"/>
                </a:solidFill>
              </a:ln>
            </c:spPr>
          </c:dPt>
          <c:dPt>
            <c:idx val="20"/>
            <c:invertIfNegative val="0"/>
            <c:bubble3D val="0"/>
            <c:spPr>
              <a:pattFill prst="wdUpDiag">
                <a:fgClr>
                  <a:schemeClr val="tx1"/>
                </a:fgClr>
                <a:bgClr>
                  <a:schemeClr val="bg1"/>
                </a:bgClr>
              </a:pattFill>
              <a:ln>
                <a:solidFill>
                  <a:schemeClr val="tx1"/>
                </a:solidFill>
              </a:ln>
            </c:spPr>
          </c:dPt>
          <c:dPt>
            <c:idx val="22"/>
            <c:invertIfNegative val="0"/>
            <c:bubble3D val="0"/>
            <c:spPr>
              <a:solidFill>
                <a:schemeClr val="bg1">
                  <a:lumMod val="75000"/>
                </a:schemeClr>
              </a:solidFill>
              <a:ln>
                <a:solidFill>
                  <a:schemeClr val="tx1"/>
                </a:solidFill>
              </a:ln>
            </c:spPr>
          </c:dPt>
          <c:dPt>
            <c:idx val="24"/>
            <c:invertIfNegative val="0"/>
            <c:bubble3D val="0"/>
            <c:spPr>
              <a:pattFill prst="wdUpDiag">
                <a:fgClr>
                  <a:schemeClr val="tx1"/>
                </a:fgClr>
                <a:bgClr>
                  <a:schemeClr val="bg1"/>
                </a:bgClr>
              </a:pattFill>
              <a:ln>
                <a:solidFill>
                  <a:schemeClr val="tx1"/>
                </a:solidFill>
              </a:ln>
            </c:spPr>
          </c:dPt>
          <c:dPt>
            <c:idx val="26"/>
            <c:invertIfNegative val="0"/>
            <c:bubble3D val="0"/>
            <c:spPr>
              <a:solidFill>
                <a:schemeClr val="bg1">
                  <a:lumMod val="75000"/>
                </a:schemeClr>
              </a:solidFill>
              <a:ln>
                <a:solidFill>
                  <a:schemeClr val="tx1"/>
                </a:solidFill>
              </a:ln>
            </c:spPr>
          </c:dPt>
          <c:dPt>
            <c:idx val="28"/>
            <c:invertIfNegative val="0"/>
            <c:bubble3D val="0"/>
            <c:spPr>
              <a:pattFill prst="wdUpDiag">
                <a:fgClr>
                  <a:schemeClr val="tx1"/>
                </a:fgClr>
                <a:bgClr>
                  <a:schemeClr val="bg1"/>
                </a:bgClr>
              </a:pattFill>
              <a:ln>
                <a:solidFill>
                  <a:schemeClr val="tx1"/>
                </a:solidFill>
              </a:ln>
            </c:spPr>
          </c:dPt>
          <c:dPt>
            <c:idx val="30"/>
            <c:invertIfNegative val="0"/>
            <c:bubble3D val="0"/>
            <c:spPr>
              <a:solidFill>
                <a:schemeClr val="bg1">
                  <a:lumMod val="75000"/>
                </a:schemeClr>
              </a:solidFill>
              <a:ln>
                <a:solidFill>
                  <a:schemeClr val="tx1"/>
                </a:solidFill>
              </a:ln>
            </c:spPr>
          </c:dPt>
          <c:dPt>
            <c:idx val="32"/>
            <c:invertIfNegative val="0"/>
            <c:bubble3D val="0"/>
            <c:spPr>
              <a:pattFill prst="wdUpDiag">
                <a:fgClr>
                  <a:schemeClr val="tx1"/>
                </a:fgClr>
                <a:bgClr>
                  <a:schemeClr val="bg1"/>
                </a:bgClr>
              </a:pattFill>
              <a:ln>
                <a:solidFill>
                  <a:schemeClr val="tx1"/>
                </a:solidFill>
              </a:ln>
            </c:spPr>
          </c:dPt>
          <c:cat>
            <c:strRef>
              <c:f>Sheet1!$D$25:$AJ$25</c:f>
              <c:strCache>
                <c:ptCount val="32"/>
                <c:pt idx="1">
                  <c:v>TSS</c:v>
                </c:pt>
                <c:pt idx="5">
                  <c:v>Nitrate</c:v>
                </c:pt>
                <c:pt idx="10">
                  <c:v>Chloride</c:v>
                </c:pt>
                <c:pt idx="15">
                  <c:v>Cd</c:v>
                </c:pt>
                <c:pt idx="19">
                  <c:v>Cu</c:v>
                </c:pt>
                <c:pt idx="23">
                  <c:v>Pb</c:v>
                </c:pt>
                <c:pt idx="27">
                  <c:v>Zn</c:v>
                </c:pt>
                <c:pt idx="31">
                  <c:v>PAH</c:v>
                </c:pt>
              </c:strCache>
            </c:strRef>
          </c:cat>
          <c:val>
            <c:numRef>
              <c:f>Sheet1!$D$27:$AJ$27</c:f>
              <c:numCache>
                <c:formatCode>General</c:formatCode>
                <c:ptCount val="33"/>
                <c:pt idx="0">
                  <c:v>9.3840000000000007E-2</c:v>
                </c:pt>
                <c:pt idx="1">
                  <c:v>7.9299999999999995E-2</c:v>
                </c:pt>
                <c:pt idx="2">
                  <c:v>6.4769999999999994E-2</c:v>
                </c:pt>
                <c:pt idx="4">
                  <c:v>7.2899999999999996E-3</c:v>
                </c:pt>
                <c:pt idx="5">
                  <c:v>5.4200000000000003E-3</c:v>
                </c:pt>
                <c:pt idx="6">
                  <c:v>3.5599999999999998E-3</c:v>
                </c:pt>
                <c:pt idx="10">
                  <c:v>1.068E-2</c:v>
                </c:pt>
                <c:pt idx="14">
                  <c:v>3.9350000000000003E-2</c:v>
                </c:pt>
                <c:pt idx="15">
                  <c:v>3.4049999999999997E-2</c:v>
                </c:pt>
                <c:pt idx="16">
                  <c:v>2.8740000000000002E-2</c:v>
                </c:pt>
                <c:pt idx="18">
                  <c:v>6.2429999999999999E-2</c:v>
                </c:pt>
                <c:pt idx="19">
                  <c:v>4.9799999999999997E-2</c:v>
                </c:pt>
                <c:pt idx="20">
                  <c:v>3.7170000000000002E-2</c:v>
                </c:pt>
                <c:pt idx="22">
                  <c:v>5.1060000000000001E-2</c:v>
                </c:pt>
                <c:pt idx="23">
                  <c:v>3.8719999999999997E-2</c:v>
                </c:pt>
                <c:pt idx="24">
                  <c:v>2.6380000000000001E-2</c:v>
                </c:pt>
                <c:pt idx="26">
                  <c:v>9.1130000000000003E-2</c:v>
                </c:pt>
                <c:pt idx="27">
                  <c:v>7.5569999999999998E-2</c:v>
                </c:pt>
                <c:pt idx="28">
                  <c:v>6.0010000000000001E-2</c:v>
                </c:pt>
                <c:pt idx="30">
                  <c:v>8.9429999999999996E-2</c:v>
                </c:pt>
                <c:pt idx="31">
                  <c:v>7.5840000000000005E-2</c:v>
                </c:pt>
                <c:pt idx="32">
                  <c:v>6.2239999999999997E-2</c:v>
                </c:pt>
              </c:numCache>
            </c:numRef>
          </c:val>
        </c:ser>
        <c:dLbls>
          <c:showLegendKey val="0"/>
          <c:showVal val="0"/>
          <c:showCatName val="0"/>
          <c:showSerName val="0"/>
          <c:showPercent val="0"/>
          <c:showBubbleSize val="0"/>
        </c:dLbls>
        <c:gapWidth val="24"/>
        <c:overlap val="100"/>
        <c:axId val="299804928"/>
        <c:axId val="299811200"/>
      </c:barChart>
      <c:catAx>
        <c:axId val="299804928"/>
        <c:scaling>
          <c:orientation val="minMax"/>
        </c:scaling>
        <c:delete val="0"/>
        <c:axPos val="b"/>
        <c:title>
          <c:tx>
            <c:rich>
              <a:bodyPr/>
              <a:lstStyle/>
              <a:p>
                <a:pPr>
                  <a:defRPr sz="1200" b="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Pollutant type</a:t>
                </a:r>
              </a:p>
            </c:rich>
          </c:tx>
          <c:overlay val="0"/>
        </c:title>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9811200"/>
        <c:crosses val="autoZero"/>
        <c:auto val="1"/>
        <c:lblAlgn val="ctr"/>
        <c:lblOffset val="100"/>
        <c:noMultiLvlLbl val="0"/>
      </c:catAx>
      <c:valAx>
        <c:axId val="299811200"/>
        <c:scaling>
          <c:orientation val="minMax"/>
        </c:scaling>
        <c:delete val="0"/>
        <c:axPos val="l"/>
        <c:majorGridlines/>
        <c:title>
          <c:tx>
            <c:rich>
              <a:bodyPr rot="-5400000" vert="horz"/>
              <a:lstStyle/>
              <a:p>
                <a:pPr>
                  <a:defRPr sz="1200" b="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PI value</a:t>
                </a: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9804928"/>
        <c:crosses val="autoZero"/>
        <c:crossBetween val="between"/>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0.79411</cdr:x>
      <cdr:y>0.10636</cdr:y>
    </cdr:from>
    <cdr:to>
      <cdr:x>0.8997</cdr:x>
      <cdr:y>0.15037</cdr:y>
    </cdr:to>
    <cdr:sp macro="" textlink="">
      <cdr:nvSpPr>
        <cdr:cNvPr id="2" name="Text Box 2"/>
        <cdr:cNvSpPr txBox="1">
          <a:spLocks xmlns:a="http://schemas.openxmlformats.org/drawingml/2006/main" noChangeArrowheads="1"/>
        </cdr:cNvSpPr>
      </cdr:nvSpPr>
      <cdr:spPr bwMode="auto">
        <a:xfrm xmlns:a="http://schemas.openxmlformats.org/drawingml/2006/main">
          <a:off x="4997736" y="400380"/>
          <a:ext cx="664491" cy="165651"/>
        </a:xfrm>
        <a:prstGeom xmlns:a="http://schemas.openxmlformats.org/drawingml/2006/main" prst="rect">
          <a:avLst/>
        </a:prstGeom>
        <a:solidFill xmlns:a="http://schemas.openxmlformats.org/drawingml/2006/main">
          <a:schemeClr val="bg1">
            <a:lumMod val="75000"/>
          </a:schemeClr>
        </a:solidFill>
        <a:ln xmlns:a="http://schemas.openxmlformats.org/drawingml/2006/main" w="9525">
          <a:solidFill>
            <a:srgbClr val="000000"/>
          </a:solidFill>
          <a:miter lim="800000"/>
          <a:headEnd/>
          <a:tailEnd/>
        </a:ln>
      </cdr:spPr>
    </cdr:sp>
  </cdr:relSizeAnchor>
  <cdr:relSizeAnchor xmlns:cdr="http://schemas.openxmlformats.org/drawingml/2006/chartDrawing">
    <cdr:from>
      <cdr:x>0.77722</cdr:x>
      <cdr:y>0.15774</cdr:y>
    </cdr:from>
    <cdr:to>
      <cdr:x>0.98497</cdr:x>
      <cdr:y>0.27131</cdr:y>
    </cdr:to>
    <cdr:sp macro="" textlink="">
      <cdr:nvSpPr>
        <cdr:cNvPr id="3" name="Text Box 2"/>
        <cdr:cNvSpPr txBox="1">
          <a:spLocks xmlns:a="http://schemas.openxmlformats.org/drawingml/2006/main" noChangeArrowheads="1"/>
        </cdr:cNvSpPr>
      </cdr:nvSpPr>
      <cdr:spPr bwMode="auto">
        <a:xfrm xmlns:a="http://schemas.openxmlformats.org/drawingml/2006/main">
          <a:off x="4891451" y="593766"/>
          <a:ext cx="1307469" cy="42751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Higher pollutant removal efficiency</a:t>
          </a:r>
        </a:p>
      </cdr:txBody>
    </cdr:sp>
  </cdr:relSizeAnchor>
  <cdr:relSizeAnchor xmlns:cdr="http://schemas.openxmlformats.org/drawingml/2006/chartDrawing">
    <cdr:from>
      <cdr:x>0.79681</cdr:x>
      <cdr:y>0.37179</cdr:y>
    </cdr:from>
    <cdr:to>
      <cdr:x>0.8998</cdr:x>
      <cdr:y>0.41697</cdr:y>
    </cdr:to>
    <cdr:sp macro="" textlink="">
      <cdr:nvSpPr>
        <cdr:cNvPr id="4" name="Text Box 2"/>
        <cdr:cNvSpPr txBox="1">
          <a:spLocks xmlns:a="http://schemas.openxmlformats.org/drawingml/2006/main" noChangeArrowheads="1"/>
        </cdr:cNvSpPr>
      </cdr:nvSpPr>
      <cdr:spPr bwMode="auto">
        <a:xfrm xmlns:a="http://schemas.openxmlformats.org/drawingml/2006/main">
          <a:off x="5014685" y="1399517"/>
          <a:ext cx="648199" cy="170084"/>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sp>
  </cdr:relSizeAnchor>
  <cdr:relSizeAnchor xmlns:cdr="http://schemas.openxmlformats.org/drawingml/2006/chartDrawing">
    <cdr:from>
      <cdr:x>0.77964</cdr:x>
      <cdr:y>0.42046</cdr:y>
    </cdr:from>
    <cdr:to>
      <cdr:x>0.98739</cdr:x>
      <cdr:y>0.53403</cdr:y>
    </cdr:to>
    <cdr:sp macro="" textlink="">
      <cdr:nvSpPr>
        <cdr:cNvPr id="5" name="Text Box 1"/>
        <cdr:cNvSpPr txBox="1">
          <a:spLocks xmlns:a="http://schemas.openxmlformats.org/drawingml/2006/main" noChangeArrowheads="1"/>
        </cdr:cNvSpPr>
      </cdr:nvSpPr>
      <cdr:spPr bwMode="auto">
        <a:xfrm xmlns:a="http://schemas.openxmlformats.org/drawingml/2006/main">
          <a:off x="4906625" y="1582717"/>
          <a:ext cx="1307469" cy="42751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Mean pollutant</a:t>
          </a:r>
        </a:p>
        <a:p xmlns:a="http://schemas.openxmlformats.org/drawingml/2006/main">
          <a:r>
            <a:rPr lang="en-GB" sz="1000">
              <a:latin typeface="Arial" panose="020B0604020202020204" pitchFamily="34" charset="0"/>
              <a:cs typeface="Arial" panose="020B0604020202020204" pitchFamily="34" charset="0"/>
            </a:rPr>
            <a:t>removal efficiency</a:t>
          </a:r>
        </a:p>
      </cdr:txBody>
    </cdr:sp>
  </cdr:relSizeAnchor>
  <cdr:relSizeAnchor xmlns:cdr="http://schemas.openxmlformats.org/drawingml/2006/chartDrawing">
    <cdr:from>
      <cdr:x>0.79259</cdr:x>
      <cdr:y>0.59429</cdr:y>
    </cdr:from>
    <cdr:to>
      <cdr:x>0.89818</cdr:x>
      <cdr:y>0.63445</cdr:y>
    </cdr:to>
    <cdr:sp macro="" textlink="">
      <cdr:nvSpPr>
        <cdr:cNvPr id="6" name="Text Box 1"/>
        <cdr:cNvSpPr txBox="1">
          <a:spLocks xmlns:a="http://schemas.openxmlformats.org/drawingml/2006/main" noChangeArrowheads="1"/>
        </cdr:cNvSpPr>
      </cdr:nvSpPr>
      <cdr:spPr bwMode="auto">
        <a:xfrm xmlns:a="http://schemas.openxmlformats.org/drawingml/2006/main">
          <a:off x="4988146" y="2420462"/>
          <a:ext cx="664509" cy="163588"/>
        </a:xfrm>
        <a:prstGeom xmlns:a="http://schemas.openxmlformats.org/drawingml/2006/main" prst="rect">
          <a:avLst/>
        </a:prstGeom>
        <a:pattFill xmlns:a="http://schemas.openxmlformats.org/drawingml/2006/main" prst="wdUpDiag">
          <a:fgClr>
            <a:schemeClr val="tx1"/>
          </a:fgClr>
          <a:bgClr>
            <a:schemeClr val="bg1"/>
          </a:bgClr>
        </a:patt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21</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Title: “Developing &amp; Delivering Continuing Professional Development &amp; Training in Urban Water Planning</vt:lpstr>
    </vt:vector>
  </TitlesOfParts>
  <Company>UAD</Company>
  <LinksUpToDate>false</LinksUpToDate>
  <CharactersWithSpaces>54700</CharactersWithSpaces>
  <SharedDoc>false</SharedDoc>
  <HLinks>
    <vt:vector size="132" baseType="variant">
      <vt:variant>
        <vt:i4>6488106</vt:i4>
      </vt:variant>
      <vt:variant>
        <vt:i4>63</vt:i4>
      </vt:variant>
      <vt:variant>
        <vt:i4>0</vt:i4>
      </vt:variant>
      <vt:variant>
        <vt:i4>5</vt:i4>
      </vt:variant>
      <vt:variant>
        <vt:lpwstr>http://stormwater.safl.umn.edu/sites/stormwater.safl.umn.edu/files/Weiss-Gulliver-Erickson (2010) - Performance of grassed swales as infiltration and pollutation prevention practices.pdf)</vt:lpwstr>
      </vt:variant>
      <vt:variant>
        <vt:lpwstr/>
      </vt:variant>
      <vt:variant>
        <vt:i4>7995504</vt:i4>
      </vt:variant>
      <vt:variant>
        <vt:i4>60</vt:i4>
      </vt:variant>
      <vt:variant>
        <vt:i4>0</vt:i4>
      </vt:variant>
      <vt:variant>
        <vt:i4>5</vt:i4>
      </vt:variant>
      <vt:variant>
        <vt:lpwstr>http://www.stormwatercenter.net/Assorted Fact Sheets/Tool6_Stormwater_Practices/Open Channel Practice/Grassed Channel.htm</vt:lpwstr>
      </vt:variant>
      <vt:variant>
        <vt:lpwstr/>
      </vt:variant>
      <vt:variant>
        <vt:i4>8061050</vt:i4>
      </vt:variant>
      <vt:variant>
        <vt:i4>57</vt:i4>
      </vt:variant>
      <vt:variant>
        <vt:i4>0</vt:i4>
      </vt:variant>
      <vt:variant>
        <vt:i4>5</vt:i4>
      </vt:variant>
      <vt:variant>
        <vt:lpwstr>http://www.sciencedirect.com/science/article/pii/S0043135412001406</vt:lpwstr>
      </vt:variant>
      <vt:variant>
        <vt:lpwstr>bib28</vt:lpwstr>
      </vt:variant>
      <vt:variant>
        <vt:i4>3473504</vt:i4>
      </vt:variant>
      <vt:variant>
        <vt:i4>54</vt:i4>
      </vt:variant>
      <vt:variant>
        <vt:i4>0</vt:i4>
      </vt:variant>
      <vt:variant>
        <vt:i4>5</vt:i4>
      </vt:variant>
      <vt:variant>
        <vt:lpwstr>http://www.bmpdatabase.org/</vt:lpwstr>
      </vt:variant>
      <vt:variant>
        <vt:lpwstr/>
      </vt:variant>
      <vt:variant>
        <vt:i4>3473504</vt:i4>
      </vt:variant>
      <vt:variant>
        <vt:i4>51</vt:i4>
      </vt:variant>
      <vt:variant>
        <vt:i4>0</vt:i4>
      </vt:variant>
      <vt:variant>
        <vt:i4>5</vt:i4>
      </vt:variant>
      <vt:variant>
        <vt:lpwstr>http://www.bmpdatabase.org/</vt:lpwstr>
      </vt:variant>
      <vt:variant>
        <vt:lpwstr/>
      </vt:variant>
      <vt:variant>
        <vt:i4>4456485</vt:i4>
      </vt:variant>
      <vt:variant>
        <vt:i4>48</vt:i4>
      </vt:variant>
      <vt:variant>
        <vt:i4>0</vt:i4>
      </vt:variant>
      <vt:variant>
        <vt:i4>5</vt:i4>
      </vt:variant>
      <vt:variant>
        <vt:lpwstr>http://www.cwp.org/online-watershed-library/cat_view/63-research/69-stormwater</vt:lpwstr>
      </vt:variant>
      <vt:variant>
        <vt:lpwstr/>
      </vt:variant>
      <vt:variant>
        <vt:i4>8192122</vt:i4>
      </vt:variant>
      <vt:variant>
        <vt:i4>45</vt:i4>
      </vt:variant>
      <vt:variant>
        <vt:i4>0</vt:i4>
      </vt:variant>
      <vt:variant>
        <vt:i4>5</vt:i4>
      </vt:variant>
      <vt:variant>
        <vt:lpwstr>http://www.sciencedirect.com/science/article/pii/S0043135412001406</vt:lpwstr>
      </vt:variant>
      <vt:variant>
        <vt:lpwstr>bib4</vt:lpwstr>
      </vt:variant>
      <vt:variant>
        <vt:i4>8061050</vt:i4>
      </vt:variant>
      <vt:variant>
        <vt:i4>42</vt:i4>
      </vt:variant>
      <vt:variant>
        <vt:i4>0</vt:i4>
      </vt:variant>
      <vt:variant>
        <vt:i4>5</vt:i4>
      </vt:variant>
      <vt:variant>
        <vt:lpwstr>http://www.sciencedirect.com/science/article/pii/S0043135412001406</vt:lpwstr>
      </vt:variant>
      <vt:variant>
        <vt:lpwstr>bib26</vt:lpwstr>
      </vt:variant>
      <vt:variant>
        <vt:i4>8061050</vt:i4>
      </vt:variant>
      <vt:variant>
        <vt:i4>39</vt:i4>
      </vt:variant>
      <vt:variant>
        <vt:i4>0</vt:i4>
      </vt:variant>
      <vt:variant>
        <vt:i4>5</vt:i4>
      </vt:variant>
      <vt:variant>
        <vt:lpwstr>http://www.sciencedirect.com/science/article/pii/S0043135412001406</vt:lpwstr>
      </vt:variant>
      <vt:variant>
        <vt:lpwstr>bib28</vt:lpwstr>
      </vt:variant>
      <vt:variant>
        <vt:i4>8126586</vt:i4>
      </vt:variant>
      <vt:variant>
        <vt:i4>36</vt:i4>
      </vt:variant>
      <vt:variant>
        <vt:i4>0</vt:i4>
      </vt:variant>
      <vt:variant>
        <vt:i4>5</vt:i4>
      </vt:variant>
      <vt:variant>
        <vt:lpwstr>http://www.sciencedirect.com/science/article/pii/S0043135412001406</vt:lpwstr>
      </vt:variant>
      <vt:variant>
        <vt:lpwstr>bib5</vt:lpwstr>
      </vt:variant>
      <vt:variant>
        <vt:i4>8061050</vt:i4>
      </vt:variant>
      <vt:variant>
        <vt:i4>33</vt:i4>
      </vt:variant>
      <vt:variant>
        <vt:i4>0</vt:i4>
      </vt:variant>
      <vt:variant>
        <vt:i4>5</vt:i4>
      </vt:variant>
      <vt:variant>
        <vt:lpwstr>http://www.sciencedirect.com/science/article/pii/S0043135412001406</vt:lpwstr>
      </vt:variant>
      <vt:variant>
        <vt:lpwstr>bib26</vt:lpwstr>
      </vt:variant>
      <vt:variant>
        <vt:i4>8061050</vt:i4>
      </vt:variant>
      <vt:variant>
        <vt:i4>30</vt:i4>
      </vt:variant>
      <vt:variant>
        <vt:i4>0</vt:i4>
      </vt:variant>
      <vt:variant>
        <vt:i4>5</vt:i4>
      </vt:variant>
      <vt:variant>
        <vt:lpwstr>http://www.sciencedirect.com/science/article/pii/S0043135412001406</vt:lpwstr>
      </vt:variant>
      <vt:variant>
        <vt:lpwstr>bib28</vt:lpwstr>
      </vt:variant>
      <vt:variant>
        <vt:i4>8126586</vt:i4>
      </vt:variant>
      <vt:variant>
        <vt:i4>27</vt:i4>
      </vt:variant>
      <vt:variant>
        <vt:i4>0</vt:i4>
      </vt:variant>
      <vt:variant>
        <vt:i4>5</vt:i4>
      </vt:variant>
      <vt:variant>
        <vt:lpwstr>http://www.sciencedirect.com/science/article/pii/S0043135412001406</vt:lpwstr>
      </vt:variant>
      <vt:variant>
        <vt:lpwstr>bib5</vt:lpwstr>
      </vt:variant>
      <vt:variant>
        <vt:i4>8061050</vt:i4>
      </vt:variant>
      <vt:variant>
        <vt:i4>24</vt:i4>
      </vt:variant>
      <vt:variant>
        <vt:i4>0</vt:i4>
      </vt:variant>
      <vt:variant>
        <vt:i4>5</vt:i4>
      </vt:variant>
      <vt:variant>
        <vt:lpwstr>http://www.sciencedirect.com/science/article/pii/S0043135412001406</vt:lpwstr>
      </vt:variant>
      <vt:variant>
        <vt:lpwstr>bib26</vt:lpwstr>
      </vt:variant>
      <vt:variant>
        <vt:i4>8323194</vt:i4>
      </vt:variant>
      <vt:variant>
        <vt:i4>21</vt:i4>
      </vt:variant>
      <vt:variant>
        <vt:i4>0</vt:i4>
      </vt:variant>
      <vt:variant>
        <vt:i4>5</vt:i4>
      </vt:variant>
      <vt:variant>
        <vt:lpwstr>http://www.sciencedirect.com/science/article/pii/S0043135412001406</vt:lpwstr>
      </vt:variant>
      <vt:variant>
        <vt:lpwstr>bib6</vt:lpwstr>
      </vt:variant>
      <vt:variant>
        <vt:i4>8192122</vt:i4>
      </vt:variant>
      <vt:variant>
        <vt:i4>18</vt:i4>
      </vt:variant>
      <vt:variant>
        <vt:i4>0</vt:i4>
      </vt:variant>
      <vt:variant>
        <vt:i4>5</vt:i4>
      </vt:variant>
      <vt:variant>
        <vt:lpwstr>http://www.sciencedirect.com/science/article/pii/S0043135412001406</vt:lpwstr>
      </vt:variant>
      <vt:variant>
        <vt:lpwstr>bib4</vt:lpwstr>
      </vt:variant>
      <vt:variant>
        <vt:i4>7995514</vt:i4>
      </vt:variant>
      <vt:variant>
        <vt:i4>15</vt:i4>
      </vt:variant>
      <vt:variant>
        <vt:i4>0</vt:i4>
      </vt:variant>
      <vt:variant>
        <vt:i4>5</vt:i4>
      </vt:variant>
      <vt:variant>
        <vt:lpwstr>http://www.sciencedirect.com/science/article/pii/S0043135412001406</vt:lpwstr>
      </vt:variant>
      <vt:variant>
        <vt:lpwstr>bib33</vt:lpwstr>
      </vt:variant>
      <vt:variant>
        <vt:i4>7995514</vt:i4>
      </vt:variant>
      <vt:variant>
        <vt:i4>12</vt:i4>
      </vt:variant>
      <vt:variant>
        <vt:i4>0</vt:i4>
      </vt:variant>
      <vt:variant>
        <vt:i4>5</vt:i4>
      </vt:variant>
      <vt:variant>
        <vt:lpwstr>http://www.sciencedirect.com/science/article/pii/S0043135412001406</vt:lpwstr>
      </vt:variant>
      <vt:variant>
        <vt:lpwstr>bib33</vt:lpwstr>
      </vt:variant>
      <vt:variant>
        <vt:i4>7864442</vt:i4>
      </vt:variant>
      <vt:variant>
        <vt:i4>9</vt:i4>
      </vt:variant>
      <vt:variant>
        <vt:i4>0</vt:i4>
      </vt:variant>
      <vt:variant>
        <vt:i4>5</vt:i4>
      </vt:variant>
      <vt:variant>
        <vt:lpwstr>http://www.sciencedirect.com/science/article/pii/S0043135412001406</vt:lpwstr>
      </vt:variant>
      <vt:variant>
        <vt:lpwstr>bib14</vt:lpwstr>
      </vt:variant>
      <vt:variant>
        <vt:i4>8192122</vt:i4>
      </vt:variant>
      <vt:variant>
        <vt:i4>6</vt:i4>
      </vt:variant>
      <vt:variant>
        <vt:i4>0</vt:i4>
      </vt:variant>
      <vt:variant>
        <vt:i4>5</vt:i4>
      </vt:variant>
      <vt:variant>
        <vt:lpwstr>http://www.sciencedirect.com/science/article/pii/S0043135412001406</vt:lpwstr>
      </vt:variant>
      <vt:variant>
        <vt:lpwstr>bib4</vt:lpwstr>
      </vt:variant>
      <vt:variant>
        <vt:i4>7995514</vt:i4>
      </vt:variant>
      <vt:variant>
        <vt:i4>3</vt:i4>
      </vt:variant>
      <vt:variant>
        <vt:i4>0</vt:i4>
      </vt:variant>
      <vt:variant>
        <vt:i4>5</vt:i4>
      </vt:variant>
      <vt:variant>
        <vt:lpwstr>http://www.sciencedirect.com/science/article/pii/S0043135412001406</vt:lpwstr>
      </vt:variant>
      <vt:variant>
        <vt:lpwstr>bib3</vt:lpwstr>
      </vt:variant>
      <vt:variant>
        <vt:i4>7864442</vt:i4>
      </vt:variant>
      <vt:variant>
        <vt:i4>0</vt:i4>
      </vt:variant>
      <vt:variant>
        <vt:i4>0</vt:i4>
      </vt:variant>
      <vt:variant>
        <vt:i4>5</vt:i4>
      </vt:variant>
      <vt:variant>
        <vt:lpwstr>http://www.sciencedirect.com/science/article/pii/S0043135412001406</vt:lpwstr>
      </vt:variant>
      <vt:variant>
        <vt:lpwstr>bib13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“Developing &amp; Delivering Continuing Professional Development &amp; Training in Urban Water Planning</dc:title>
  <dc:creator>l511039</dc:creator>
  <cp:lastModifiedBy>Mike Revitt</cp:lastModifiedBy>
  <cp:revision>3</cp:revision>
  <cp:lastPrinted>2016-11-08T14:48:00Z</cp:lastPrinted>
  <dcterms:created xsi:type="dcterms:W3CDTF">2017-01-15T17:53:00Z</dcterms:created>
  <dcterms:modified xsi:type="dcterms:W3CDTF">2017-01-17T15:30:00Z</dcterms:modified>
</cp:coreProperties>
</file>