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90" w:rsidRDefault="00C96886">
      <w:r>
        <w:t xml:space="preserve">Emerging from a 2014 roundtable at the Harvard </w:t>
      </w:r>
      <w:proofErr w:type="spellStart"/>
      <w:r>
        <w:t>Yenching</w:t>
      </w:r>
      <w:proofErr w:type="spellEnd"/>
      <w:r>
        <w:t xml:space="preserve"> </w:t>
      </w:r>
      <w:r w:rsidR="00FC527B">
        <w:t>Institute</w:t>
      </w:r>
      <w:r>
        <w:t xml:space="preserve"> at Harvard University which brought together lawyers, linguists and anthropologists to discuss intersections between language use in law and different </w:t>
      </w:r>
      <w:r w:rsidR="004D44C0">
        <w:t>understandings</w:t>
      </w:r>
      <w:r>
        <w:t xml:space="preserve"> of power, this book </w:t>
      </w:r>
      <w:r w:rsidR="00F803B8">
        <w:t>presents 13</w:t>
      </w:r>
      <w:r>
        <w:t xml:space="preserve"> </w:t>
      </w:r>
      <w:r w:rsidR="00F803B8">
        <w:t>analyses</w:t>
      </w:r>
      <w:r>
        <w:t xml:space="preserve"> of topics including: </w:t>
      </w:r>
      <w:r w:rsidR="00335A11">
        <w:t>‘</w:t>
      </w:r>
      <w:r>
        <w:t>ordinary</w:t>
      </w:r>
      <w:r w:rsidR="00335A11">
        <w:t>’</w:t>
      </w:r>
      <w:r>
        <w:t xml:space="preserve"> and legal language; language used in national constitutions; misuse of hate speech protection by socially dominant communities; </w:t>
      </w:r>
      <w:r w:rsidR="004868D8">
        <w:t xml:space="preserve">appeals to categories in the case law on transgender marriage; </w:t>
      </w:r>
      <w:r>
        <w:t>gesture and bod</w:t>
      </w:r>
      <w:r w:rsidR="00F803B8">
        <w:t>ily performance</w:t>
      </w:r>
      <w:r>
        <w:t xml:space="preserve"> </w:t>
      </w:r>
      <w:r w:rsidR="004868D8">
        <w:t>by</w:t>
      </w:r>
      <w:r>
        <w:t xml:space="preserve"> courtroom advoca</w:t>
      </w:r>
      <w:r w:rsidR="004868D8">
        <w:t>tes</w:t>
      </w:r>
      <w:r>
        <w:t>; the symbolic power of filmic representation</w:t>
      </w:r>
      <w:r w:rsidR="00335A11">
        <w:t xml:space="preserve">s </w:t>
      </w:r>
      <w:r>
        <w:t>of law; interpreting and translation in courtrooms and bilingual jurisdictions</w:t>
      </w:r>
      <w:r w:rsidR="00335A11">
        <w:t xml:space="preserve">; and others. </w:t>
      </w:r>
      <w:r w:rsidR="004D44C0">
        <w:t>Illustration of these topics takes the form of</w:t>
      </w:r>
      <w:r w:rsidR="00335A11">
        <w:t xml:space="preserve"> US, UK, Nepali, Indian, Hong Kong and Chinese legal </w:t>
      </w:r>
      <w:r w:rsidR="004D44C0">
        <w:t>case studies</w:t>
      </w:r>
      <w:r w:rsidR="00335A11">
        <w:t xml:space="preserve">, as well as </w:t>
      </w:r>
      <w:r w:rsidR="004D44C0">
        <w:t>many examples</w:t>
      </w:r>
      <w:r w:rsidR="00335A11">
        <w:t xml:space="preserve"> not specific to </w:t>
      </w:r>
      <w:r w:rsidR="004D44C0">
        <w:t>a</w:t>
      </w:r>
      <w:r w:rsidR="00335A11">
        <w:t xml:space="preserve"> given jurisdiction. Contributors include </w:t>
      </w:r>
      <w:r w:rsidR="004868D8">
        <w:t xml:space="preserve">longstanding </w:t>
      </w:r>
      <w:r w:rsidR="00335A11">
        <w:t>international</w:t>
      </w:r>
      <w:r w:rsidR="004868D8">
        <w:t xml:space="preserve"> leaders</w:t>
      </w:r>
      <w:r w:rsidR="00335A11">
        <w:t xml:space="preserve"> in the </w:t>
      </w:r>
      <w:r w:rsidR="00F803B8">
        <w:t>field</w:t>
      </w:r>
      <w:bookmarkStart w:id="0" w:name="_GoBack"/>
      <w:bookmarkEnd w:id="0"/>
      <w:r w:rsidR="00335A11">
        <w:t xml:space="preserve"> of </w:t>
      </w:r>
      <w:r w:rsidR="00FB7BD0">
        <w:t>language and law</w:t>
      </w:r>
      <w:r w:rsidR="00335A11">
        <w:t xml:space="preserve"> such as Janet Ainsworth, Lawrence Solan, Greg </w:t>
      </w:r>
      <w:proofErr w:type="spellStart"/>
      <w:r w:rsidR="00335A11">
        <w:t>Matoesian</w:t>
      </w:r>
      <w:proofErr w:type="spellEnd"/>
      <w:r w:rsidR="00335A11">
        <w:t xml:space="preserve">, </w:t>
      </w:r>
      <w:r w:rsidR="004D44C0">
        <w:t>Laura Nader</w:t>
      </w:r>
      <w:r w:rsidR="004868D8">
        <w:t>,</w:t>
      </w:r>
      <w:r w:rsidR="00335A11">
        <w:t xml:space="preserve"> and Peter Goodrich, as well as </w:t>
      </w:r>
      <w:r w:rsidR="004868D8">
        <w:t xml:space="preserve">other important </w:t>
      </w:r>
      <w:r w:rsidR="00335A11">
        <w:t xml:space="preserve">scholars </w:t>
      </w:r>
      <w:r w:rsidR="00F803B8">
        <w:t xml:space="preserve">of law and language </w:t>
      </w:r>
      <w:r w:rsidR="00335A11">
        <w:t xml:space="preserve">from the USA, UK, Hong Kong SAR, China, India and Japan. </w:t>
      </w:r>
    </w:p>
    <w:sectPr w:rsidR="00E03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F9DEBB3-138F-4981-8445-D47A2647AEDA}"/>
    <w:docVar w:name="dgnword-eventsink" w:val="150515080"/>
  </w:docVars>
  <w:rsids>
    <w:rsidRoot w:val="00C96886"/>
    <w:rsid w:val="00335A11"/>
    <w:rsid w:val="004868D8"/>
    <w:rsid w:val="004D44C0"/>
    <w:rsid w:val="00C96886"/>
    <w:rsid w:val="00E03C90"/>
    <w:rsid w:val="00F803B8"/>
    <w:rsid w:val="00FB7BD0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2016-10-14T15:42:00Z</dcterms:created>
  <dcterms:modified xsi:type="dcterms:W3CDTF">2016-10-14T15:42:00Z</dcterms:modified>
</cp:coreProperties>
</file>