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3B46A" w14:textId="09C7755A" w:rsidR="00EC1EAE" w:rsidRPr="00EC1EAE" w:rsidRDefault="00EC1EAE" w:rsidP="00EC1EAE">
      <w:pPr>
        <w:jc w:val="left"/>
        <w:rPr>
          <w:rFonts w:ascii="Arial" w:hAnsi="Arial"/>
          <w:b/>
          <w:sz w:val="36"/>
          <w:szCs w:val="36"/>
        </w:rPr>
      </w:pPr>
      <w:r w:rsidRPr="00EC1EAE">
        <w:rPr>
          <w:rFonts w:ascii="Arial" w:hAnsi="Arial"/>
          <w:b/>
          <w:sz w:val="36"/>
          <w:szCs w:val="36"/>
        </w:rPr>
        <w:t>Health warning: Might contain multiple personalities</w:t>
      </w:r>
      <w:r w:rsidRPr="00EC1EAE">
        <w:rPr>
          <w:rFonts w:ascii="Arial" w:hAnsi="Arial"/>
          <w:b/>
          <w:sz w:val="36"/>
          <w:szCs w:val="36"/>
        </w:rPr>
        <w:br/>
        <w:t>The problem of homonyms in Thomson Reuters</w:t>
      </w:r>
      <w:r>
        <w:rPr>
          <w:rFonts w:ascii="Arial" w:hAnsi="Arial"/>
          <w:b/>
          <w:sz w:val="36"/>
          <w:szCs w:val="36"/>
        </w:rPr>
        <w:br/>
      </w:r>
      <w:r w:rsidRPr="00EC1EAE">
        <w:rPr>
          <w:rFonts w:ascii="Arial" w:hAnsi="Arial"/>
          <w:b/>
          <w:sz w:val="36"/>
          <w:szCs w:val="36"/>
        </w:rPr>
        <w:t>Essential Science Indicators</w:t>
      </w:r>
    </w:p>
    <w:p w14:paraId="2CED3999" w14:textId="77777777" w:rsidR="00EC1EAE" w:rsidRPr="00B7419D" w:rsidRDefault="00EC1EAE" w:rsidP="00EC1EAE">
      <w:pPr>
        <w:pStyle w:val="Heading1"/>
        <w:rPr>
          <w:sz w:val="56"/>
          <w:szCs w:val="56"/>
        </w:rPr>
      </w:pPr>
    </w:p>
    <w:p w14:paraId="23C77C6C" w14:textId="77777777" w:rsidR="00EC1EAE" w:rsidRDefault="00EC1EAE" w:rsidP="00EC1EAE">
      <w:pPr>
        <w:pStyle w:val="Default"/>
        <w:rPr>
          <w:sz w:val="32"/>
          <w:szCs w:val="32"/>
        </w:rPr>
      </w:pPr>
    </w:p>
    <w:p w14:paraId="36FD0CE8" w14:textId="77777777" w:rsidR="00EC1EAE" w:rsidRDefault="00EC1EAE" w:rsidP="00EC1EAE">
      <w:pPr>
        <w:pStyle w:val="Default"/>
        <w:rPr>
          <w:sz w:val="32"/>
          <w:szCs w:val="32"/>
        </w:rPr>
      </w:pPr>
    </w:p>
    <w:p w14:paraId="7CC056DE" w14:textId="77777777" w:rsidR="00EC1EAE" w:rsidRPr="000F1593" w:rsidRDefault="00EC1EAE" w:rsidP="00EC1EAE">
      <w:pPr>
        <w:pStyle w:val="Default"/>
        <w:rPr>
          <w:sz w:val="28"/>
        </w:rPr>
      </w:pPr>
      <w:r>
        <w:rPr>
          <w:b/>
          <w:bCs/>
          <w:sz w:val="28"/>
          <w:szCs w:val="28"/>
        </w:rPr>
        <w:t>Anne-Wil Harzing</w:t>
      </w:r>
      <w:r>
        <w:rPr>
          <w:b/>
          <w:bCs/>
          <w:sz w:val="28"/>
          <w:szCs w:val="28"/>
        </w:rPr>
        <w:br/>
      </w:r>
    </w:p>
    <w:p w14:paraId="79D17510" w14:textId="0E8DAF5C" w:rsidR="00EC1EAE" w:rsidRPr="00F57D94" w:rsidRDefault="00EC1EAE" w:rsidP="00EC1EAE">
      <w:pPr>
        <w:rPr>
          <w:rFonts w:ascii="Arial" w:hAnsi="Arial"/>
          <w:sz w:val="28"/>
          <w:lang w:val="en-AU"/>
        </w:rPr>
      </w:pPr>
      <w:r w:rsidRPr="00F57D94">
        <w:rPr>
          <w:rFonts w:ascii="Arial" w:hAnsi="Arial"/>
          <w:sz w:val="28"/>
          <w:lang w:val="en-AU"/>
        </w:rPr>
        <w:t xml:space="preserve">Version </w:t>
      </w:r>
      <w:r>
        <w:rPr>
          <w:rFonts w:ascii="Arial" w:hAnsi="Arial"/>
          <w:sz w:val="28"/>
          <w:lang w:val="en-AU"/>
        </w:rPr>
        <w:t>August 2015</w:t>
      </w:r>
    </w:p>
    <w:p w14:paraId="7384CEBC" w14:textId="77777777" w:rsidR="00EC1EAE" w:rsidRDefault="00EC1EAE" w:rsidP="00EC1EAE">
      <w:pPr>
        <w:rPr>
          <w:rFonts w:ascii="Arial" w:hAnsi="Arial"/>
          <w:sz w:val="28"/>
          <w:lang w:val="en-AU"/>
        </w:rPr>
      </w:pPr>
    </w:p>
    <w:p w14:paraId="4640A6BE" w14:textId="77777777" w:rsidR="00EC1EAE" w:rsidRPr="00F57D94" w:rsidRDefault="00EC1EAE" w:rsidP="00EC1EAE">
      <w:pPr>
        <w:rPr>
          <w:rFonts w:ascii="Arial" w:hAnsi="Arial"/>
          <w:sz w:val="28"/>
          <w:lang w:val="en-AU"/>
        </w:rPr>
      </w:pPr>
    </w:p>
    <w:p w14:paraId="3949AB81" w14:textId="7D903ABA" w:rsidR="00EC1EAE" w:rsidRPr="00F57D94" w:rsidRDefault="00EC1EAE" w:rsidP="00EC1EAE">
      <w:pPr>
        <w:rPr>
          <w:rFonts w:ascii="Arial" w:hAnsi="Arial"/>
          <w:sz w:val="28"/>
          <w:lang w:val="en-AU"/>
        </w:rPr>
      </w:pPr>
      <w:r>
        <w:rPr>
          <w:rFonts w:ascii="Arial" w:hAnsi="Arial"/>
          <w:sz w:val="28"/>
          <w:lang w:val="en-AU"/>
        </w:rPr>
        <w:t>Accepted for Scientometrics</w:t>
      </w:r>
    </w:p>
    <w:p w14:paraId="5A453D97" w14:textId="77777777" w:rsidR="00EC1EAE" w:rsidRPr="00F57D94" w:rsidRDefault="00EC1EAE" w:rsidP="00EC1EAE">
      <w:pPr>
        <w:rPr>
          <w:rFonts w:ascii="Arial" w:hAnsi="Arial"/>
          <w:sz w:val="28"/>
          <w:lang w:val="en-AU"/>
        </w:rPr>
      </w:pPr>
    </w:p>
    <w:p w14:paraId="2D58BFDE" w14:textId="77777777" w:rsidR="00EC1EAE" w:rsidRDefault="00EC1EAE" w:rsidP="00EC1EAE">
      <w:pPr>
        <w:rPr>
          <w:rFonts w:ascii="Arial" w:hAnsi="Arial"/>
          <w:sz w:val="28"/>
        </w:rPr>
      </w:pPr>
    </w:p>
    <w:p w14:paraId="40C584B6" w14:textId="77777777" w:rsidR="00EC1EAE" w:rsidRDefault="00EC1EAE" w:rsidP="00EC1EAE">
      <w:pPr>
        <w:rPr>
          <w:rFonts w:ascii="Arial" w:hAnsi="Arial"/>
          <w:sz w:val="28"/>
        </w:rPr>
      </w:pPr>
    </w:p>
    <w:p w14:paraId="74810485" w14:textId="62243F8D" w:rsidR="00EC1EAE" w:rsidRDefault="00EC1EAE" w:rsidP="00EC1EAE">
      <w:pPr>
        <w:pStyle w:val="Default"/>
        <w:rPr>
          <w:b/>
          <w:bCs/>
          <w:sz w:val="28"/>
          <w:szCs w:val="28"/>
        </w:rPr>
      </w:pPr>
      <w:r>
        <w:rPr>
          <w:b/>
          <w:sz w:val="28"/>
        </w:rPr>
        <w:t>Copyright © 2015, Anne-Wil Harzing</w:t>
      </w:r>
    </w:p>
    <w:p w14:paraId="14974A52" w14:textId="23A701CE" w:rsidR="00EC1EAE" w:rsidRDefault="00EC1EAE" w:rsidP="00EC1EAE">
      <w:pPr>
        <w:pStyle w:val="Default"/>
        <w:rPr>
          <w:b/>
          <w:sz w:val="28"/>
        </w:rPr>
      </w:pPr>
      <w:r>
        <w:rPr>
          <w:b/>
          <w:sz w:val="28"/>
        </w:rPr>
        <w:t>All rights reserved.</w:t>
      </w:r>
    </w:p>
    <w:p w14:paraId="0B0AE3C4" w14:textId="77777777" w:rsidR="00EC1EAE" w:rsidRDefault="00EC1EAE" w:rsidP="00EC1EAE">
      <w:pPr>
        <w:rPr>
          <w:rFonts w:ascii="Arial" w:hAnsi="Arial"/>
          <w:sz w:val="28"/>
        </w:rPr>
      </w:pPr>
    </w:p>
    <w:p w14:paraId="3BD07D9E" w14:textId="77777777" w:rsidR="00EC1EAE" w:rsidRDefault="00EC1EAE" w:rsidP="00EC1EAE">
      <w:pPr>
        <w:rPr>
          <w:rFonts w:ascii="Arial" w:hAnsi="Arial"/>
          <w:sz w:val="28"/>
        </w:rPr>
      </w:pPr>
    </w:p>
    <w:p w14:paraId="486FDEB4" w14:textId="77777777" w:rsidR="00EC1EAE" w:rsidRDefault="00EC1EAE" w:rsidP="00EC1EAE">
      <w:pPr>
        <w:rPr>
          <w:rFonts w:ascii="Arial" w:hAnsi="Arial"/>
          <w:sz w:val="28"/>
        </w:rPr>
      </w:pPr>
    </w:p>
    <w:p w14:paraId="06BF8419" w14:textId="77777777" w:rsidR="00EC1EAE" w:rsidRDefault="00EC1EAE" w:rsidP="00EC1EAE">
      <w:pPr>
        <w:rPr>
          <w:rFonts w:ascii="Arial" w:hAnsi="Arial"/>
          <w:sz w:val="28"/>
        </w:rPr>
      </w:pPr>
    </w:p>
    <w:p w14:paraId="7C3B6B5A" w14:textId="77777777" w:rsidR="00EC1EAE" w:rsidRDefault="00EC1EAE" w:rsidP="00EC1EAE">
      <w:pPr>
        <w:rPr>
          <w:rFonts w:ascii="Arial" w:hAnsi="Arial"/>
          <w:sz w:val="28"/>
        </w:rPr>
      </w:pPr>
    </w:p>
    <w:p w14:paraId="0E924559" w14:textId="77777777" w:rsidR="00EC1EAE" w:rsidRPr="00AB236F" w:rsidRDefault="00EC1EAE" w:rsidP="00EC1EAE">
      <w:pPr>
        <w:tabs>
          <w:tab w:val="left" w:pos="5245"/>
          <w:tab w:val="left" w:pos="6096"/>
        </w:tabs>
        <w:rPr>
          <w:rFonts w:ascii="Arial" w:hAnsi="Arial"/>
          <w:sz w:val="26"/>
          <w:szCs w:val="26"/>
          <w:lang w:val="nl-NL"/>
        </w:rPr>
      </w:pPr>
      <w:r w:rsidRPr="00AB236F">
        <w:rPr>
          <w:rFonts w:ascii="Arial" w:hAnsi="Arial"/>
          <w:sz w:val="26"/>
          <w:szCs w:val="26"/>
          <w:lang w:val="nl-NL"/>
        </w:rPr>
        <w:t>Prof. Anne-Wil Harzing</w:t>
      </w:r>
    </w:p>
    <w:p w14:paraId="1C7B1F4E" w14:textId="77777777" w:rsidR="00EC1EAE" w:rsidRDefault="00EC1EAE" w:rsidP="00EC1EAE">
      <w:pPr>
        <w:rPr>
          <w:rFonts w:ascii="Arial" w:hAnsi="Arial"/>
          <w:sz w:val="26"/>
          <w:szCs w:val="26"/>
        </w:rPr>
      </w:pPr>
      <w:r>
        <w:rPr>
          <w:rFonts w:ascii="Arial" w:hAnsi="Arial"/>
          <w:sz w:val="26"/>
          <w:szCs w:val="26"/>
        </w:rPr>
        <w:t>Middlesex University</w:t>
      </w:r>
    </w:p>
    <w:p w14:paraId="3A6CC11D" w14:textId="77777777" w:rsidR="00EC1EAE" w:rsidRDefault="00EC1EAE" w:rsidP="00EC1EAE">
      <w:pPr>
        <w:rPr>
          <w:rFonts w:ascii="Arial" w:hAnsi="Arial"/>
          <w:sz w:val="26"/>
          <w:szCs w:val="26"/>
        </w:rPr>
      </w:pPr>
      <w:r>
        <w:rPr>
          <w:rFonts w:ascii="Arial" w:hAnsi="Arial"/>
          <w:sz w:val="26"/>
          <w:szCs w:val="26"/>
        </w:rPr>
        <w:t>The Burroughs, Hendon</w:t>
      </w:r>
    </w:p>
    <w:p w14:paraId="79393DD6" w14:textId="77777777" w:rsidR="00EC1EAE" w:rsidRPr="00AB236F" w:rsidRDefault="00EC1EAE" w:rsidP="00EC1EAE">
      <w:pPr>
        <w:rPr>
          <w:rFonts w:ascii="Arial" w:hAnsi="Arial"/>
          <w:sz w:val="26"/>
          <w:szCs w:val="26"/>
        </w:rPr>
      </w:pPr>
      <w:r>
        <w:rPr>
          <w:rFonts w:ascii="Arial" w:hAnsi="Arial"/>
          <w:sz w:val="26"/>
          <w:szCs w:val="26"/>
        </w:rPr>
        <w:t>London NW4 4BT</w:t>
      </w:r>
    </w:p>
    <w:p w14:paraId="240645D0" w14:textId="77777777" w:rsidR="00EC1EAE" w:rsidRDefault="00EC1EAE" w:rsidP="00EC1EAE">
      <w:pPr>
        <w:rPr>
          <w:rFonts w:ascii="Arial" w:hAnsi="Arial"/>
          <w:sz w:val="26"/>
          <w:szCs w:val="26"/>
          <w:lang w:val="nl-NL"/>
        </w:rPr>
      </w:pPr>
      <w:r w:rsidRPr="00AB236F">
        <w:rPr>
          <w:rFonts w:ascii="Arial" w:hAnsi="Arial"/>
          <w:sz w:val="26"/>
          <w:szCs w:val="26"/>
          <w:lang w:val="nl-NL"/>
        </w:rPr>
        <w:t>Email:</w:t>
      </w:r>
      <w:r>
        <w:rPr>
          <w:rFonts w:ascii="Arial" w:hAnsi="Arial"/>
          <w:sz w:val="26"/>
          <w:szCs w:val="26"/>
          <w:lang w:val="nl-NL"/>
        </w:rPr>
        <w:t xml:space="preserve"> </w:t>
      </w:r>
      <w:hyperlink r:id="rId8" w:history="1">
        <w:r w:rsidRPr="003573F4">
          <w:rPr>
            <w:rStyle w:val="Hyperlink"/>
            <w:rFonts w:ascii="Arial" w:hAnsi="Arial"/>
            <w:sz w:val="26"/>
            <w:szCs w:val="26"/>
            <w:lang w:val="nl-NL"/>
          </w:rPr>
          <w:t>anne@harzing.com</w:t>
        </w:r>
      </w:hyperlink>
    </w:p>
    <w:p w14:paraId="1FB0F4D6" w14:textId="69642AE8" w:rsidR="00EC1EAE" w:rsidRDefault="00EC1EAE" w:rsidP="00EC1EAE">
      <w:pPr>
        <w:rPr>
          <w:rFonts w:ascii="Arial" w:hAnsi="Arial"/>
          <w:sz w:val="26"/>
          <w:szCs w:val="26"/>
        </w:rPr>
      </w:pPr>
      <w:r w:rsidRPr="00AB236F">
        <w:rPr>
          <w:rFonts w:ascii="Arial" w:hAnsi="Arial"/>
          <w:sz w:val="26"/>
          <w:szCs w:val="26"/>
        </w:rPr>
        <w:t>Web:</w:t>
      </w:r>
      <w:r>
        <w:rPr>
          <w:rFonts w:ascii="Arial" w:hAnsi="Arial"/>
          <w:sz w:val="26"/>
          <w:szCs w:val="26"/>
        </w:rPr>
        <w:t xml:space="preserve"> </w:t>
      </w:r>
      <w:hyperlink r:id="rId9" w:history="1">
        <w:r w:rsidRPr="00ED524C">
          <w:rPr>
            <w:rStyle w:val="Hyperlink"/>
            <w:rFonts w:ascii="Arial" w:hAnsi="Arial"/>
            <w:sz w:val="26"/>
            <w:szCs w:val="26"/>
          </w:rPr>
          <w:t>www.harzing.com</w:t>
        </w:r>
      </w:hyperlink>
    </w:p>
    <w:p w14:paraId="58FCFFCB" w14:textId="77777777" w:rsidR="00EC1EAE" w:rsidRPr="00AB236F" w:rsidRDefault="00EC1EAE" w:rsidP="00EC1EAE">
      <w:pPr>
        <w:rPr>
          <w:rFonts w:ascii="Arial" w:hAnsi="Arial"/>
          <w:sz w:val="26"/>
          <w:szCs w:val="26"/>
        </w:rPr>
      </w:pPr>
    </w:p>
    <w:p w14:paraId="50CF760B" w14:textId="77777777" w:rsidR="00D444F2" w:rsidRPr="00D26DE7" w:rsidRDefault="00D444F2" w:rsidP="00D444F2">
      <w:pPr>
        <w:pStyle w:val="Title"/>
        <w:jc w:val="center"/>
        <w:rPr>
          <w:sz w:val="28"/>
          <w:szCs w:val="28"/>
        </w:rPr>
      </w:pPr>
      <w:r w:rsidRPr="00D26DE7">
        <w:rPr>
          <w:sz w:val="48"/>
          <w:szCs w:val="48"/>
        </w:rPr>
        <w:lastRenderedPageBreak/>
        <w:t xml:space="preserve">Health warning: </w:t>
      </w:r>
      <w:r>
        <w:rPr>
          <w:sz w:val="48"/>
          <w:szCs w:val="48"/>
        </w:rPr>
        <w:br/>
      </w:r>
      <w:r w:rsidRPr="00D26DE7">
        <w:rPr>
          <w:sz w:val="48"/>
          <w:szCs w:val="48"/>
        </w:rPr>
        <w:t>Might contain multiple personalities</w:t>
      </w:r>
      <w:r w:rsidRPr="00D26DE7">
        <w:rPr>
          <w:sz w:val="48"/>
          <w:szCs w:val="48"/>
        </w:rPr>
        <w:br/>
      </w:r>
      <w:r w:rsidRPr="00D26DE7">
        <w:rPr>
          <w:sz w:val="28"/>
          <w:szCs w:val="28"/>
        </w:rPr>
        <w:t>The problem of homonyms in Thomson Reuters Essential Science Indicators</w:t>
      </w:r>
    </w:p>
    <w:p w14:paraId="244D06FB" w14:textId="77777777" w:rsidR="00D444F2" w:rsidRDefault="00D444F2" w:rsidP="00D444F2">
      <w:pPr>
        <w:tabs>
          <w:tab w:val="left" w:pos="5245"/>
          <w:tab w:val="left" w:pos="6096"/>
        </w:tabs>
        <w:rPr>
          <w:rFonts w:ascii="Arial" w:hAnsi="Arial" w:cs="Arial"/>
          <w:sz w:val="22"/>
          <w:szCs w:val="22"/>
          <w:lang w:val="nl-NL"/>
        </w:rPr>
      </w:pPr>
    </w:p>
    <w:p w14:paraId="3A119D61" w14:textId="77777777" w:rsidR="00D444F2" w:rsidRDefault="00D444F2" w:rsidP="00D444F2">
      <w:pPr>
        <w:tabs>
          <w:tab w:val="left" w:pos="5245"/>
          <w:tab w:val="left" w:pos="6096"/>
        </w:tabs>
        <w:rPr>
          <w:rFonts w:ascii="Arial" w:hAnsi="Arial" w:cs="Arial"/>
          <w:sz w:val="22"/>
          <w:szCs w:val="22"/>
          <w:lang w:val="nl-NL"/>
        </w:rPr>
      </w:pPr>
    </w:p>
    <w:p w14:paraId="47E0F5C9" w14:textId="41247058" w:rsidR="00D444F2" w:rsidRPr="00101E39" w:rsidRDefault="00D444F2" w:rsidP="00D444F2">
      <w:pPr>
        <w:spacing w:after="0"/>
        <w:jc w:val="center"/>
        <w:rPr>
          <w:lang w:val="nl-NL"/>
        </w:rPr>
      </w:pPr>
      <w:r w:rsidRPr="00101E39">
        <w:rPr>
          <w:lang w:val="nl-NL"/>
        </w:rPr>
        <w:t>Anne-Wil Harzing</w:t>
      </w:r>
      <w:r>
        <w:rPr>
          <w:lang w:val="nl-NL"/>
        </w:rPr>
        <w:br/>
      </w:r>
      <w:r>
        <w:rPr>
          <w:lang w:val="nl-NL"/>
        </w:rPr>
        <w:br/>
      </w:r>
    </w:p>
    <w:p w14:paraId="1C4205A0" w14:textId="77777777" w:rsidR="00D444F2" w:rsidRPr="00101E39" w:rsidRDefault="00D444F2" w:rsidP="00D444F2">
      <w:pPr>
        <w:spacing w:after="0"/>
        <w:jc w:val="center"/>
      </w:pPr>
      <w:r w:rsidRPr="00101E39">
        <w:t>Middlesex University</w:t>
      </w:r>
    </w:p>
    <w:p w14:paraId="136C1772" w14:textId="2010AAD2" w:rsidR="00D444F2" w:rsidRPr="00101E39" w:rsidRDefault="00D444F2" w:rsidP="00D444F2">
      <w:pPr>
        <w:spacing w:after="0"/>
        <w:jc w:val="center"/>
      </w:pPr>
      <w:r w:rsidRPr="00101E39">
        <w:t>The Burroughs, Hendon</w:t>
      </w:r>
      <w:r>
        <w:t xml:space="preserve">, </w:t>
      </w:r>
      <w:r w:rsidRPr="00101E39">
        <w:t>London NW4 4BT</w:t>
      </w:r>
    </w:p>
    <w:p w14:paraId="17DCE43E" w14:textId="61BD9CF5" w:rsidR="00D444F2" w:rsidRDefault="00D444F2" w:rsidP="00D444F2">
      <w:pPr>
        <w:spacing w:after="0"/>
        <w:jc w:val="center"/>
      </w:pPr>
      <w:r w:rsidRPr="00101E39">
        <w:rPr>
          <w:lang w:val="nl-NL"/>
        </w:rPr>
        <w:t xml:space="preserve">Email: </w:t>
      </w:r>
      <w:hyperlink r:id="rId10" w:history="1">
        <w:r w:rsidRPr="00101E39">
          <w:rPr>
            <w:rStyle w:val="Hyperlink"/>
            <w:rFonts w:ascii="Arial" w:hAnsi="Arial" w:cs="Arial"/>
            <w:sz w:val="22"/>
            <w:szCs w:val="22"/>
            <w:lang w:val="nl-NL"/>
          </w:rPr>
          <w:t>anne@harzing.com</w:t>
        </w:r>
      </w:hyperlink>
      <w:r>
        <w:rPr>
          <w:lang w:val="nl-NL"/>
        </w:rPr>
        <w:t xml:space="preserve">, </w:t>
      </w:r>
      <w:r w:rsidRPr="00101E39">
        <w:t xml:space="preserve">Web: </w:t>
      </w:r>
      <w:hyperlink r:id="rId11" w:history="1">
        <w:r w:rsidR="009916A2" w:rsidRPr="0036341F">
          <w:rPr>
            <w:rStyle w:val="Hyperlink"/>
          </w:rPr>
          <w:t>www.harzing.com</w:t>
        </w:r>
      </w:hyperlink>
    </w:p>
    <w:p w14:paraId="78C8B63B" w14:textId="77777777" w:rsidR="009916A2" w:rsidRDefault="009916A2" w:rsidP="00D444F2">
      <w:pPr>
        <w:spacing w:after="0"/>
        <w:jc w:val="center"/>
      </w:pPr>
    </w:p>
    <w:p w14:paraId="423B5977" w14:textId="77777777" w:rsidR="009916A2" w:rsidRDefault="009916A2" w:rsidP="00D444F2">
      <w:pPr>
        <w:spacing w:after="0"/>
        <w:jc w:val="center"/>
      </w:pPr>
    </w:p>
    <w:p w14:paraId="79E40ABC" w14:textId="1AC5D95A" w:rsidR="009916A2" w:rsidRDefault="009916A2" w:rsidP="009916A2">
      <w:pPr>
        <w:pStyle w:val="Heading1"/>
        <w:rPr>
          <w:lang w:val="nl-NL"/>
        </w:rPr>
      </w:pPr>
      <w:r>
        <w:rPr>
          <w:lang w:val="nl-NL"/>
        </w:rPr>
        <w:t>Abstract</w:t>
      </w:r>
    </w:p>
    <w:p w14:paraId="2DAD1523" w14:textId="46FE6003" w:rsidR="0055072F" w:rsidRDefault="005521FF" w:rsidP="009916A2">
      <w:pPr>
        <w:rPr>
          <w:lang w:val="en-US"/>
        </w:rPr>
      </w:pPr>
      <w:r>
        <w:t>Author name ambiguity is a crucial problem in any type of bibliometric analysis. It arises when several authors share the same name, but also when one author expresses their name in different ways. This article focuses on the former, also called the “namesake” problem. In particular, we assess the extent to which this compromises the Thomson Reuters Essential Science Indicators (ESI) ranking of the top 1% most cited authors worldwide.</w:t>
      </w:r>
      <w:r w:rsidR="0055072F">
        <w:t xml:space="preserve"> </w:t>
      </w:r>
      <w:r w:rsidR="0055072F">
        <w:rPr>
          <w:lang w:val="en-US"/>
        </w:rPr>
        <w:t>We show that three demographic characteristics that should be unrelated to research productivity – name origin, uniqueness of one’s family name</w:t>
      </w:r>
      <w:r w:rsidR="00572CE4">
        <w:rPr>
          <w:lang w:val="en-US"/>
        </w:rPr>
        <w:t>,</w:t>
      </w:r>
      <w:r w:rsidR="0055072F">
        <w:rPr>
          <w:lang w:val="en-US"/>
        </w:rPr>
        <w:t xml:space="preserve"> and the number of initials used in publishing – in fact have a </w:t>
      </w:r>
      <w:r w:rsidR="00572CE4">
        <w:rPr>
          <w:lang w:val="en-US"/>
        </w:rPr>
        <w:t>very strong</w:t>
      </w:r>
      <w:r w:rsidR="0055072F">
        <w:rPr>
          <w:lang w:val="en-US"/>
        </w:rPr>
        <w:t xml:space="preserve"> influence on it. </w:t>
      </w:r>
    </w:p>
    <w:p w14:paraId="3C7CCCB4" w14:textId="4B184D99" w:rsidR="009916A2" w:rsidRDefault="0055072F" w:rsidP="009916A2">
      <w:r>
        <w:rPr>
          <w:lang w:val="en-US"/>
        </w:rPr>
        <w:t xml:space="preserve">In contrast to what </w:t>
      </w:r>
      <w:r w:rsidR="00572CE4">
        <w:rPr>
          <w:lang w:val="en-US"/>
        </w:rPr>
        <w:t>c</w:t>
      </w:r>
      <w:r>
        <w:rPr>
          <w:lang w:val="en-US"/>
        </w:rPr>
        <w:t xml:space="preserve">ould be expected from Web of Science publication data, researchers with Asian names – and in particular Chinese and Korean names – appear to be far more productive than researchers with Western names. </w:t>
      </w:r>
      <w:r w:rsidR="00B440FF">
        <w:rPr>
          <w:lang w:val="en-US"/>
        </w:rPr>
        <w:t>Furthermore, f</w:t>
      </w:r>
      <w:r>
        <w:rPr>
          <w:lang w:val="en-US"/>
        </w:rPr>
        <w:t>or any country, ac</w:t>
      </w:r>
      <w:r>
        <w:rPr>
          <w:lang w:val="en-US"/>
        </w:rPr>
        <w:t>a</w:t>
      </w:r>
      <w:r>
        <w:rPr>
          <w:lang w:val="en-US"/>
        </w:rPr>
        <w:t>demics with common names and fewer initials also appear to be more productive than their more unique</w:t>
      </w:r>
      <w:r w:rsidR="00B440FF">
        <w:rPr>
          <w:lang w:val="en-US"/>
        </w:rPr>
        <w:t>ly named</w:t>
      </w:r>
      <w:r>
        <w:rPr>
          <w:lang w:val="en-US"/>
        </w:rPr>
        <w:t xml:space="preserve"> counterparts. However, this appearance of </w:t>
      </w:r>
      <w:r w:rsidR="00B440FF">
        <w:rPr>
          <w:lang w:val="en-US"/>
        </w:rPr>
        <w:t xml:space="preserve">high </w:t>
      </w:r>
      <w:r>
        <w:rPr>
          <w:lang w:val="en-US"/>
        </w:rPr>
        <w:t xml:space="preserve">productivity </w:t>
      </w:r>
      <w:r w:rsidR="00B440FF">
        <w:rPr>
          <w:lang w:val="en-US"/>
        </w:rPr>
        <w:t>is</w:t>
      </w:r>
      <w:r>
        <w:rPr>
          <w:lang w:val="en-US"/>
        </w:rPr>
        <w:t xml:space="preserve"> caused purely by the fact that these </w:t>
      </w:r>
      <w:r w:rsidR="00B440FF">
        <w:rPr>
          <w:lang w:val="en-US"/>
        </w:rPr>
        <w:t>“</w:t>
      </w:r>
      <w:r>
        <w:rPr>
          <w:lang w:val="en-US"/>
        </w:rPr>
        <w:t>academic superstars</w:t>
      </w:r>
      <w:r w:rsidR="00B440FF">
        <w:rPr>
          <w:lang w:val="en-US"/>
        </w:rPr>
        <w:t>”</w:t>
      </w:r>
      <w:r>
        <w:rPr>
          <w:lang w:val="en-US"/>
        </w:rPr>
        <w:t xml:space="preserve"> are in fact composites of many individual academics with the same name. </w:t>
      </w:r>
      <w:r w:rsidR="00B440FF">
        <w:rPr>
          <w:lang w:val="en-US"/>
        </w:rPr>
        <w:t xml:space="preserve">We thus argue that </w:t>
      </w:r>
      <w:r w:rsidR="00B440FF">
        <w:t>i</w:t>
      </w:r>
      <w:r>
        <w:t xml:space="preserve">t is high time that Thomson Reuters starts taking name disambiguation </w:t>
      </w:r>
      <w:r w:rsidR="003B4DA0">
        <w:t xml:space="preserve">in general </w:t>
      </w:r>
      <w:r>
        <w:t>and non-Anglo</w:t>
      </w:r>
      <w:r>
        <w:softHyphen/>
        <w:t xml:space="preserve">phone names </w:t>
      </w:r>
      <w:r w:rsidR="003B4DA0">
        <w:t xml:space="preserve">in particular </w:t>
      </w:r>
      <w:r w:rsidR="00B440FF">
        <w:t xml:space="preserve">more </w:t>
      </w:r>
      <w:r>
        <w:t>seriously.</w:t>
      </w:r>
    </w:p>
    <w:p w14:paraId="333021DF" w14:textId="58902920" w:rsidR="009916A2" w:rsidRDefault="009916A2" w:rsidP="009916A2">
      <w:pPr>
        <w:pStyle w:val="Heading1"/>
      </w:pPr>
      <w:r>
        <w:t>Keywords</w:t>
      </w:r>
    </w:p>
    <w:p w14:paraId="4CECFA8F" w14:textId="06DDA366" w:rsidR="0083139E" w:rsidRPr="0083139E" w:rsidRDefault="0083139E" w:rsidP="0083139E">
      <w:r>
        <w:t>Author disambiguation; homonyms, Essential Science Indicators, research productivity</w:t>
      </w:r>
    </w:p>
    <w:p w14:paraId="154A51C0" w14:textId="126500EB" w:rsidR="00D444F2" w:rsidRPr="00101E39" w:rsidRDefault="00D444F2" w:rsidP="00D444F2">
      <w:pPr>
        <w:tabs>
          <w:tab w:val="left" w:pos="5245"/>
          <w:tab w:val="left" w:pos="6096"/>
        </w:tabs>
        <w:rPr>
          <w:rFonts w:ascii="Arial" w:hAnsi="Arial" w:cs="Arial"/>
          <w:sz w:val="22"/>
          <w:szCs w:val="22"/>
        </w:rPr>
      </w:pPr>
      <w:r>
        <w:rPr>
          <w:sz w:val="48"/>
          <w:szCs w:val="48"/>
        </w:rPr>
        <w:br w:type="page"/>
      </w:r>
    </w:p>
    <w:p w14:paraId="56732433" w14:textId="7718D1CC" w:rsidR="00D87961" w:rsidRPr="00D26DE7" w:rsidRDefault="00C25CE4" w:rsidP="00D444F2">
      <w:pPr>
        <w:pStyle w:val="Title"/>
        <w:jc w:val="center"/>
        <w:rPr>
          <w:sz w:val="28"/>
          <w:szCs w:val="28"/>
        </w:rPr>
      </w:pPr>
      <w:r w:rsidRPr="00D26DE7">
        <w:rPr>
          <w:sz w:val="48"/>
          <w:szCs w:val="48"/>
        </w:rPr>
        <w:t xml:space="preserve">Health warning: </w:t>
      </w:r>
      <w:r w:rsidR="00D26DE7">
        <w:rPr>
          <w:sz w:val="48"/>
          <w:szCs w:val="48"/>
        </w:rPr>
        <w:br/>
      </w:r>
      <w:r w:rsidRPr="00D26DE7">
        <w:rPr>
          <w:sz w:val="48"/>
          <w:szCs w:val="48"/>
        </w:rPr>
        <w:t>Might contain multiple personalities</w:t>
      </w:r>
      <w:r w:rsidRPr="00D26DE7">
        <w:rPr>
          <w:sz w:val="48"/>
          <w:szCs w:val="48"/>
        </w:rPr>
        <w:br/>
      </w:r>
      <w:r w:rsidR="00807F79" w:rsidRPr="00D26DE7">
        <w:rPr>
          <w:sz w:val="28"/>
          <w:szCs w:val="28"/>
        </w:rPr>
        <w:t>The problem of homonyms in Thomson Reuters Essential Science Indicators</w:t>
      </w:r>
    </w:p>
    <w:p w14:paraId="53071B6C" w14:textId="1E6F377B" w:rsidR="00821C22" w:rsidRDefault="00821C22" w:rsidP="00821C22">
      <w:pPr>
        <w:pStyle w:val="Heading1"/>
      </w:pPr>
      <w:r>
        <w:t>Background</w:t>
      </w:r>
    </w:p>
    <w:p w14:paraId="0E3576EC" w14:textId="29CDDBD1" w:rsidR="00D26DE7" w:rsidRDefault="00D9049C" w:rsidP="004E7B11">
      <w:r>
        <w:t xml:space="preserve">Author </w:t>
      </w:r>
      <w:r w:rsidR="004E7B11">
        <w:t>name ambiguity</w:t>
      </w:r>
      <w:r w:rsidR="00D26DE7">
        <w:t xml:space="preserve"> </w:t>
      </w:r>
      <w:r>
        <w:t xml:space="preserve">is a </w:t>
      </w:r>
      <w:r w:rsidR="004E7B11">
        <w:t>crucial</w:t>
      </w:r>
      <w:r>
        <w:t xml:space="preserve"> </w:t>
      </w:r>
      <w:r w:rsidR="004E7B11">
        <w:t xml:space="preserve">problem in any </w:t>
      </w:r>
      <w:r w:rsidR="005D2022">
        <w:t xml:space="preserve">type of </w:t>
      </w:r>
      <w:r w:rsidR="004E7B11">
        <w:t xml:space="preserve">bibliometric analysis. It arises when several authors share the same name, but also when one author expresses their name in different ways. This </w:t>
      </w:r>
      <w:r w:rsidR="006476D3">
        <w:t>article</w:t>
      </w:r>
      <w:r w:rsidR="004E7B11">
        <w:t xml:space="preserve"> focuses on the former</w:t>
      </w:r>
      <w:r w:rsidR="00131AA0">
        <w:t>, also called the “namesake” problem. I</w:t>
      </w:r>
      <w:r w:rsidR="004E7B11">
        <w:t>n particular</w:t>
      </w:r>
      <w:r w:rsidR="005D2022">
        <w:t>, we</w:t>
      </w:r>
      <w:r w:rsidR="00131AA0">
        <w:t xml:space="preserve"> </w:t>
      </w:r>
      <w:r w:rsidR="005D2022">
        <w:t>assess</w:t>
      </w:r>
      <w:r w:rsidR="004E7B11">
        <w:t xml:space="preserve"> the extent to which this </w:t>
      </w:r>
      <w:r w:rsidR="00974760">
        <w:t xml:space="preserve">compromises </w:t>
      </w:r>
      <w:r w:rsidR="004E7B11">
        <w:t xml:space="preserve">the Thomson Reuters Essential Science Indicators </w:t>
      </w:r>
      <w:r w:rsidR="0020527F">
        <w:t xml:space="preserve">(ESI) </w:t>
      </w:r>
      <w:r w:rsidR="004E7B11">
        <w:t>ranking of the top 1% most cited authors</w:t>
      </w:r>
      <w:r w:rsidR="006476D3">
        <w:t xml:space="preserve"> worldwide</w:t>
      </w:r>
      <w:r w:rsidR="004E7B11">
        <w:t>.</w:t>
      </w:r>
      <w:r w:rsidR="00A56D29">
        <w:t xml:space="preserve"> ESI is a database that is part of the Thomson Reuters Web of Knowledge, which also includes better-known databases such as the Web of Science (including</w:t>
      </w:r>
      <w:r w:rsidR="005D2022">
        <w:t>,</w:t>
      </w:r>
      <w:r w:rsidR="00A56D29">
        <w:t xml:space="preserve"> amongst others</w:t>
      </w:r>
      <w:r w:rsidR="005D2022">
        <w:t>,</w:t>
      </w:r>
      <w:r w:rsidR="00A56D29">
        <w:t xml:space="preserve"> the (Social) Science Citation Index) and the Journal Citation Reports (</w:t>
      </w:r>
      <w:r w:rsidR="00290812">
        <w:t xml:space="preserve">JCR, </w:t>
      </w:r>
      <w:r w:rsidR="00A56D29">
        <w:t xml:space="preserve">source of the well-known Journal Impact Factor). </w:t>
      </w:r>
    </w:p>
    <w:p w14:paraId="496A3BB9" w14:textId="743CDBF2" w:rsidR="005D2022" w:rsidRDefault="00117F76" w:rsidP="00D26DE7">
      <w:r>
        <w:t>Thomson Reuter’s Web of Knowledge is the oldest – and</w:t>
      </w:r>
      <w:r w:rsidR="00B440FF">
        <w:t>,</w:t>
      </w:r>
      <w:r>
        <w:t xml:space="preserve"> in the eyes of many</w:t>
      </w:r>
      <w:r w:rsidR="00B440FF">
        <w:t>,</w:t>
      </w:r>
      <w:r>
        <w:t xml:space="preserve"> still </w:t>
      </w:r>
      <w:r w:rsidR="002B1282">
        <w:t>the authoritative</w:t>
      </w:r>
      <w:r>
        <w:t xml:space="preserve"> – provider of bibliometric data. </w:t>
      </w:r>
      <w:r w:rsidR="005D2022">
        <w:t>O</w:t>
      </w:r>
      <w:r>
        <w:t xml:space="preserve">ne would therefore expect </w:t>
      </w:r>
      <w:r w:rsidR="005D2022">
        <w:t>Thomson Re</w:t>
      </w:r>
      <w:r w:rsidR="005D2022">
        <w:t>u</w:t>
      </w:r>
      <w:r w:rsidR="005D2022">
        <w:t>ters</w:t>
      </w:r>
      <w:r>
        <w:t xml:space="preserve"> to apply the most sophisticated methods of author disambiguation (</w:t>
      </w:r>
      <w:r w:rsidR="0081277A">
        <w:t xml:space="preserve">for </w:t>
      </w:r>
      <w:r w:rsidR="00FF69F8">
        <w:t>recent d</w:t>
      </w:r>
      <w:r w:rsidR="00FF69F8">
        <w:t>e</w:t>
      </w:r>
      <w:r w:rsidR="00FF69F8">
        <w:t xml:space="preserve">velopments as well as </w:t>
      </w:r>
      <w:r w:rsidR="0081277A">
        <w:t xml:space="preserve">a </w:t>
      </w:r>
      <w:r w:rsidR="000B510D">
        <w:t xml:space="preserve">comprehensive </w:t>
      </w:r>
      <w:r w:rsidR="0081277A">
        <w:t>review of methods see Shin, Kim, Choi &amp; Kim, 2014</w:t>
      </w:r>
      <w:r w:rsidR="00FF69F8">
        <w:t>;</w:t>
      </w:r>
      <w:r w:rsidR="000B510D">
        <w:t xml:space="preserve"> Wu, Li, Pei &amp; He, 2014</w:t>
      </w:r>
      <w:r w:rsidR="00FF69F8">
        <w:t xml:space="preserve">; </w:t>
      </w:r>
      <w:r w:rsidR="00FF69F8" w:rsidRPr="00FF69F8">
        <w:t xml:space="preserve">Zhu, Yang, Xie, </w:t>
      </w:r>
      <w:r w:rsidR="00FF69F8">
        <w:t>Wang</w:t>
      </w:r>
      <w:r w:rsidR="00FF69F8" w:rsidRPr="00FF69F8">
        <w:t xml:space="preserve"> &amp; Hassan</w:t>
      </w:r>
      <w:r w:rsidR="00FF69F8">
        <w:t>, 2014</w:t>
      </w:r>
      <w:r>
        <w:t xml:space="preserve">). </w:t>
      </w:r>
      <w:r w:rsidR="007A7739">
        <w:t xml:space="preserve">However, </w:t>
      </w:r>
      <w:r w:rsidR="00753974">
        <w:t xml:space="preserve">after </w:t>
      </w:r>
      <w:r w:rsidR="007A7739">
        <w:t>a quick perusal of the top-100 most cited academics</w:t>
      </w:r>
      <w:r w:rsidR="00753974">
        <w:t xml:space="preserve">, we consider </w:t>
      </w:r>
      <w:r w:rsidR="00286451">
        <w:t xml:space="preserve">it </w:t>
      </w:r>
      <w:r w:rsidR="00B440FF">
        <w:t xml:space="preserve">highly </w:t>
      </w:r>
      <w:r w:rsidR="00286451">
        <w:t>unlikely that</w:t>
      </w:r>
      <w:r w:rsidR="0020527F">
        <w:t xml:space="preserve"> Thomson Reuters </w:t>
      </w:r>
      <w:r w:rsidR="00315C81">
        <w:t xml:space="preserve">has </w:t>
      </w:r>
      <w:r w:rsidR="0020527F">
        <w:t>applied author disambiguation effectively.</w:t>
      </w:r>
      <w:r w:rsidR="00286451">
        <w:t xml:space="preserve"> </w:t>
      </w:r>
    </w:p>
    <w:p w14:paraId="51662D2B" w14:textId="14A2EF9B" w:rsidR="0020527F" w:rsidRDefault="005D2022" w:rsidP="00D26DE7">
      <w:r>
        <w:t xml:space="preserve">The top-100 most cited academics are a surprisingly homogenous group: </w:t>
      </w:r>
      <w:r w:rsidR="001D2D58">
        <w:t xml:space="preserve">68 </w:t>
      </w:r>
      <w:r w:rsidR="0020527F">
        <w:t xml:space="preserve">of </w:t>
      </w:r>
      <w:r>
        <w:t>them</w:t>
      </w:r>
      <w:r w:rsidR="0020527F">
        <w:t xml:space="preserve"> </w:t>
      </w:r>
      <w:r w:rsidR="00753974">
        <w:t>ha</w:t>
      </w:r>
      <w:r w:rsidR="00B440FF">
        <w:t>ve</w:t>
      </w:r>
      <w:r w:rsidR="007A7739">
        <w:t xml:space="preserve"> </w:t>
      </w:r>
      <w:r w:rsidR="007665EE">
        <w:t xml:space="preserve">Chinese </w:t>
      </w:r>
      <w:r w:rsidR="00753974">
        <w:t xml:space="preserve">family names </w:t>
      </w:r>
      <w:r w:rsidR="007665EE">
        <w:t>and</w:t>
      </w:r>
      <w:r w:rsidR="007A7739">
        <w:t xml:space="preserve"> </w:t>
      </w:r>
      <w:r w:rsidR="001D2D58">
        <w:t xml:space="preserve">24 </w:t>
      </w:r>
      <w:r w:rsidR="00D444F2">
        <w:t>ha</w:t>
      </w:r>
      <w:r w:rsidR="00B440FF">
        <w:t>ve</w:t>
      </w:r>
      <w:r w:rsidR="00D444F2">
        <w:t xml:space="preserve"> </w:t>
      </w:r>
      <w:r w:rsidR="007A7739">
        <w:t>Korean</w:t>
      </w:r>
      <w:r w:rsidR="00D444F2">
        <w:t xml:space="preserve"> names</w:t>
      </w:r>
      <w:r w:rsidR="001D2D58">
        <w:t xml:space="preserve">, with the remaining 8 </w:t>
      </w:r>
      <w:r w:rsidR="00753974">
        <w:t>having</w:t>
      </w:r>
      <w:r w:rsidR="001D2D58">
        <w:t xml:space="preserve"> </w:t>
      </w:r>
      <w:r w:rsidR="007A7739">
        <w:t>Ja</w:t>
      </w:r>
      <w:r w:rsidR="007A7739">
        <w:t>p</w:t>
      </w:r>
      <w:r w:rsidR="007A7739">
        <w:t>anese</w:t>
      </w:r>
      <w:r w:rsidR="001D2D58">
        <w:t xml:space="preserve"> or</w:t>
      </w:r>
      <w:r w:rsidR="007A7739">
        <w:t xml:space="preserve"> Indian</w:t>
      </w:r>
      <w:r w:rsidR="00753974">
        <w:t xml:space="preserve"> names</w:t>
      </w:r>
      <w:r w:rsidR="001D2D58">
        <w:t>.</w:t>
      </w:r>
      <w:r w:rsidR="007665EE">
        <w:t xml:space="preserve"> </w:t>
      </w:r>
      <w:r w:rsidR="0020527F">
        <w:t xml:space="preserve">Of the top-100 most cited academics, well over half </w:t>
      </w:r>
      <w:r w:rsidR="00B440FF">
        <w:t>are</w:t>
      </w:r>
      <w:r w:rsidR="0020527F">
        <w:t xml:space="preserve"> called Wang, Zhang, Li, Kim or Lee, which – not coincidentally – are also the most frequently occurring Chinese and Korean family names. Although Chinese and Korean academics have </w:t>
      </w:r>
      <w:r w:rsidR="00AE7B37">
        <w:t xml:space="preserve">dramatically </w:t>
      </w:r>
      <w:r w:rsidR="0020527F">
        <w:t xml:space="preserve">increased their share of the world production of papers in the last 10 years, it is hard to believe they now make up more than 90% of the world’s most highly cited academics, </w:t>
      </w:r>
      <w:r>
        <w:t>leaving all</w:t>
      </w:r>
      <w:r w:rsidR="0020527F">
        <w:t xml:space="preserve"> </w:t>
      </w:r>
      <w:r w:rsidR="00001E43">
        <w:t xml:space="preserve">their </w:t>
      </w:r>
      <w:r w:rsidR="0020527F">
        <w:t xml:space="preserve">Western </w:t>
      </w:r>
      <w:r w:rsidR="00001E43">
        <w:t>colleagues</w:t>
      </w:r>
      <w:r w:rsidR="0020527F">
        <w:t xml:space="preserve"> </w:t>
      </w:r>
      <w:r>
        <w:t>behind</w:t>
      </w:r>
      <w:r w:rsidR="0020527F">
        <w:t xml:space="preserve">. </w:t>
      </w:r>
    </w:p>
    <w:p w14:paraId="500CBA9C" w14:textId="5AC91ADA" w:rsidR="004F09F6" w:rsidRDefault="00BF1F75" w:rsidP="000E2951">
      <w:r>
        <w:t xml:space="preserve">On </w:t>
      </w:r>
      <w:r w:rsidRPr="00E57319">
        <w:t>average</w:t>
      </w:r>
      <w:r>
        <w:t xml:space="preserve"> these top-100 </w:t>
      </w:r>
      <w:r w:rsidR="00D444F2">
        <w:t xml:space="preserve">most cited </w:t>
      </w:r>
      <w:r>
        <w:t xml:space="preserve">academics have </w:t>
      </w:r>
      <w:r w:rsidR="00B96EDB">
        <w:t xml:space="preserve">gathered </w:t>
      </w:r>
      <w:r>
        <w:t xml:space="preserve">over 135,000 citations </w:t>
      </w:r>
      <w:r w:rsidR="00B96EDB">
        <w:t xml:space="preserve">each </w:t>
      </w:r>
      <w:r>
        <w:t xml:space="preserve">and published </w:t>
      </w:r>
      <w:r w:rsidR="008352C9">
        <w:t xml:space="preserve">11,465 papers </w:t>
      </w:r>
      <w:r w:rsidR="00B440FF">
        <w:t xml:space="preserve">each </w:t>
      </w:r>
      <w:r w:rsidR="008352C9">
        <w:t xml:space="preserve">in </w:t>
      </w:r>
      <w:r w:rsidR="00E57319">
        <w:t xml:space="preserve">just </w:t>
      </w:r>
      <w:r w:rsidR="008352C9">
        <w:t>10 years.</w:t>
      </w:r>
      <w:r w:rsidR="00E57319">
        <w:t xml:space="preserve"> Hence, </w:t>
      </w:r>
      <w:r w:rsidR="00B96EDB">
        <w:t xml:space="preserve">on average each of </w:t>
      </w:r>
      <w:r w:rsidR="00030DF1">
        <w:t>these super-authors</w:t>
      </w:r>
      <w:r w:rsidR="00E57319">
        <w:t xml:space="preserve"> managed to publish more than three papers </w:t>
      </w:r>
      <w:r w:rsidR="00E57319" w:rsidRPr="00E57319">
        <w:rPr>
          <w:i/>
        </w:rPr>
        <w:t>a day</w:t>
      </w:r>
      <w:r w:rsidR="00D444F2">
        <w:t xml:space="preserve">, </w:t>
      </w:r>
      <w:r w:rsidR="00D444F2" w:rsidRPr="00B440FF">
        <w:t>every</w:t>
      </w:r>
      <w:r w:rsidR="00D444F2">
        <w:t xml:space="preserve"> </w:t>
      </w:r>
      <w:r w:rsidR="00B440FF">
        <w:t xml:space="preserve">single </w:t>
      </w:r>
      <w:r w:rsidR="00D444F2">
        <w:t>day</w:t>
      </w:r>
      <w:r w:rsidR="00B440FF">
        <w:t>,</w:t>
      </w:r>
      <w:r w:rsidR="00D444F2">
        <w:t xml:space="preserve"> </w:t>
      </w:r>
      <w:r w:rsidR="00B440FF">
        <w:t xml:space="preserve">for a decade. </w:t>
      </w:r>
      <w:r w:rsidR="00D444F2">
        <w:t xml:space="preserve">This is </w:t>
      </w:r>
      <w:r w:rsidR="00E57319">
        <w:t>clear</w:t>
      </w:r>
      <w:r w:rsidR="0020527F">
        <w:t xml:space="preserve">ly not a feasible proposition unless these </w:t>
      </w:r>
      <w:r w:rsidR="00B440FF">
        <w:t>“</w:t>
      </w:r>
      <w:r w:rsidR="00030DF1">
        <w:t>academic superstars</w:t>
      </w:r>
      <w:r w:rsidR="00B440FF">
        <w:t>”</w:t>
      </w:r>
      <w:r w:rsidR="0020527F">
        <w:t xml:space="preserve"> are </w:t>
      </w:r>
      <w:r w:rsidR="00B96EDB">
        <w:t xml:space="preserve">in fact </w:t>
      </w:r>
      <w:r w:rsidR="00030DF1">
        <w:t>composed of</w:t>
      </w:r>
      <w:r w:rsidR="0020527F">
        <w:t xml:space="preserve"> multiple individuals</w:t>
      </w:r>
      <w:r w:rsidR="00E57319">
        <w:t>.</w:t>
      </w:r>
      <w:r w:rsidR="0020527F">
        <w:t xml:space="preserve"> </w:t>
      </w:r>
      <w:r w:rsidR="00B96EDB">
        <w:t>T</w:t>
      </w:r>
      <w:r w:rsidR="006149E0">
        <w:t xml:space="preserve">he Chinese expression </w:t>
      </w:r>
      <w:r w:rsidR="006149E0">
        <w:rPr>
          <w:rStyle w:val="hani"/>
          <w:rFonts w:ascii="Libian SC Regular" w:eastAsia="Times New Roman" w:hAnsi="Libian SC Regular" w:cs="Libian SC Regular"/>
          <w:lang w:eastAsia="zh-Hans"/>
        </w:rPr>
        <w:t>张</w:t>
      </w:r>
      <w:r w:rsidR="006149E0" w:rsidRPr="006149E0">
        <w:rPr>
          <w:rStyle w:val="hani"/>
          <w:rFonts w:ascii="Libian SC Regular" w:eastAsia="Times New Roman" w:hAnsi="Libian SC Regular" w:cs="Libian SC Regular"/>
          <w:lang w:eastAsia="zh-Hans"/>
        </w:rPr>
        <w:t>三李四</w:t>
      </w:r>
      <w:r w:rsidR="006149E0">
        <w:rPr>
          <w:rStyle w:val="hani"/>
          <w:rFonts w:ascii="Libian SC Regular" w:eastAsia="Times New Roman" w:hAnsi="Libian SC Regular" w:cs="Libian SC Regular"/>
          <w:lang w:eastAsia="zh-Hans"/>
        </w:rPr>
        <w:t xml:space="preserve"> </w:t>
      </w:r>
      <w:r w:rsidR="006149E0">
        <w:rPr>
          <w:rFonts w:eastAsia="Times New Roman" w:cs="Times New Roman"/>
        </w:rPr>
        <w:t>(</w:t>
      </w:r>
      <w:r w:rsidR="003359BF">
        <w:rPr>
          <w:rFonts w:eastAsia="Times New Roman" w:cs="Times New Roman"/>
        </w:rPr>
        <w:t>“</w:t>
      </w:r>
      <w:r w:rsidR="00852DAE">
        <w:rPr>
          <w:rFonts w:eastAsia="Times New Roman" w:cs="Times New Roman"/>
        </w:rPr>
        <w:t>three</w:t>
      </w:r>
      <w:r w:rsidR="006149E0">
        <w:rPr>
          <w:rFonts w:eastAsia="Times New Roman" w:cs="Times New Roman"/>
        </w:rPr>
        <w:t xml:space="preserve"> Zhang, </w:t>
      </w:r>
      <w:r w:rsidR="00852DAE">
        <w:rPr>
          <w:rFonts w:eastAsia="Times New Roman" w:cs="Times New Roman"/>
        </w:rPr>
        <w:t>four</w:t>
      </w:r>
      <w:r w:rsidR="006149E0">
        <w:rPr>
          <w:rFonts w:eastAsia="Times New Roman" w:cs="Times New Roman"/>
        </w:rPr>
        <w:t xml:space="preserve"> Li</w:t>
      </w:r>
      <w:r w:rsidR="003359BF">
        <w:rPr>
          <w:rFonts w:eastAsia="Times New Roman" w:cs="Times New Roman"/>
        </w:rPr>
        <w:t>”</w:t>
      </w:r>
      <w:r w:rsidR="006149E0">
        <w:rPr>
          <w:rFonts w:eastAsia="Times New Roman" w:cs="Times New Roman"/>
        </w:rPr>
        <w:t xml:space="preserve">, meaning </w:t>
      </w:r>
      <w:r w:rsidR="00315C81">
        <w:rPr>
          <w:rFonts w:eastAsia="Times New Roman" w:cs="Times New Roman"/>
        </w:rPr>
        <w:t>“</w:t>
      </w:r>
      <w:r w:rsidR="006149E0">
        <w:rPr>
          <w:rFonts w:eastAsia="Times New Roman" w:cs="Times New Roman"/>
        </w:rPr>
        <w:t>anyone</w:t>
      </w:r>
      <w:r w:rsidR="00315C81">
        <w:rPr>
          <w:rFonts w:eastAsia="Times New Roman" w:cs="Times New Roman"/>
        </w:rPr>
        <w:t>”</w:t>
      </w:r>
      <w:r w:rsidR="006149E0">
        <w:rPr>
          <w:rFonts w:eastAsia="Times New Roman" w:cs="Times New Roman"/>
        </w:rPr>
        <w:t xml:space="preserve"> or </w:t>
      </w:r>
      <w:r w:rsidR="00315C81">
        <w:rPr>
          <w:rFonts w:eastAsia="Times New Roman" w:cs="Times New Roman"/>
        </w:rPr>
        <w:t>“</w:t>
      </w:r>
      <w:r w:rsidR="00852DAE">
        <w:rPr>
          <w:rFonts w:eastAsia="Times New Roman" w:cs="Times New Roman"/>
        </w:rPr>
        <w:t xml:space="preserve">just </w:t>
      </w:r>
      <w:r w:rsidR="006149E0">
        <w:rPr>
          <w:rFonts w:eastAsia="Times New Roman" w:cs="Times New Roman"/>
        </w:rPr>
        <w:t>everybody</w:t>
      </w:r>
      <w:r w:rsidR="00315C81">
        <w:rPr>
          <w:rFonts w:eastAsia="Times New Roman" w:cs="Times New Roman"/>
        </w:rPr>
        <w:t>”)</w:t>
      </w:r>
      <w:r w:rsidR="0020527F">
        <w:t xml:space="preserve"> </w:t>
      </w:r>
      <w:r w:rsidR="00030DF1">
        <w:t>seems to be</w:t>
      </w:r>
      <w:r w:rsidR="006149E0">
        <w:t xml:space="preserve"> particularly appr</w:t>
      </w:r>
      <w:r w:rsidR="006149E0">
        <w:t>o</w:t>
      </w:r>
      <w:r w:rsidR="006149E0">
        <w:t xml:space="preserve">priate here. </w:t>
      </w:r>
      <w:r w:rsidR="00030DF1">
        <w:t xml:space="preserve">To be fair, </w:t>
      </w:r>
      <w:r w:rsidR="0020527F">
        <w:t xml:space="preserve">Thomson Reuters </w:t>
      </w:r>
      <w:r w:rsidR="00315C81">
        <w:t xml:space="preserve">does acknowledge the </w:t>
      </w:r>
      <w:r w:rsidR="00030DF1">
        <w:t xml:space="preserve">namesake </w:t>
      </w:r>
      <w:r w:rsidR="00315C81">
        <w:t xml:space="preserve">problem in the ESI </w:t>
      </w:r>
      <w:r w:rsidR="0020527F">
        <w:t>h</w:t>
      </w:r>
      <w:r w:rsidR="00194D44">
        <w:t>elpfile</w:t>
      </w:r>
      <w:r w:rsidR="003D773B">
        <w:t xml:space="preserve"> under the heading </w:t>
      </w:r>
      <w:r w:rsidR="00EB3406">
        <w:t>“</w:t>
      </w:r>
      <w:r w:rsidR="003D773B">
        <w:t>Name conflation</w:t>
      </w:r>
      <w:r w:rsidR="00EB3406">
        <w:t>”</w:t>
      </w:r>
      <w:r w:rsidR="00194D44">
        <w:t xml:space="preserve">: </w:t>
      </w:r>
    </w:p>
    <w:p w14:paraId="5EC7FD28" w14:textId="77777777" w:rsidR="004F09F6" w:rsidRDefault="008F5D37" w:rsidP="00CD6CAD">
      <w:pPr>
        <w:ind w:left="426"/>
      </w:pPr>
      <w:r>
        <w:t>“</w:t>
      </w:r>
      <w:r w:rsidR="000E2951" w:rsidRPr="008F5D37">
        <w:rPr>
          <w:i/>
        </w:rPr>
        <w:t>Scientists having the same last name and initials may represent multiple individuals. This is especially likely in the case of common surnames. The ability to break out the name by field may to some degree disambiguate person X in field Y from person X in field Z; however, keep in mind that a listed name can still represent more than one sc</w:t>
      </w:r>
      <w:r w:rsidR="000E2951" w:rsidRPr="008F5D37">
        <w:rPr>
          <w:i/>
        </w:rPr>
        <w:t>i</w:t>
      </w:r>
      <w:r w:rsidR="000E2951" w:rsidRPr="008F5D37">
        <w:rPr>
          <w:i/>
        </w:rPr>
        <w:t>entist within the same field.</w:t>
      </w:r>
      <w:r>
        <w:rPr>
          <w:i/>
        </w:rPr>
        <w:t>”</w:t>
      </w:r>
      <w:r w:rsidR="0020527F">
        <w:t xml:space="preserve"> </w:t>
      </w:r>
    </w:p>
    <w:p w14:paraId="53BDFA07" w14:textId="464B4A14" w:rsidR="00B97BAA" w:rsidRDefault="00030DF1" w:rsidP="000E2951">
      <w:r>
        <w:t>I</w:t>
      </w:r>
      <w:r w:rsidR="00B84992">
        <w:t xml:space="preserve">n order to find this </w:t>
      </w:r>
      <w:r w:rsidR="00CD6CAD">
        <w:t xml:space="preserve">crucial </w:t>
      </w:r>
      <w:r w:rsidR="00B84992">
        <w:t>caveat,</w:t>
      </w:r>
      <w:r>
        <w:t xml:space="preserve"> however, </w:t>
      </w:r>
      <w:r w:rsidR="00B84992">
        <w:t>an ESI user would</w:t>
      </w:r>
      <w:r w:rsidR="0008655D">
        <w:t xml:space="preserve"> first of all</w:t>
      </w:r>
      <w:r w:rsidR="00B84992">
        <w:t xml:space="preserve"> need to </w:t>
      </w:r>
      <w:r w:rsidR="00CD6CAD">
        <w:t xml:space="preserve">take the initiative to </w:t>
      </w:r>
      <w:r w:rsidR="009226F4">
        <w:t>consult</w:t>
      </w:r>
      <w:r w:rsidR="00B84992">
        <w:t xml:space="preserve"> the helpfile</w:t>
      </w:r>
      <w:r w:rsidR="00CD6CAD">
        <w:t xml:space="preserve">, something </w:t>
      </w:r>
      <w:r w:rsidR="00D444F2">
        <w:t xml:space="preserve">most </w:t>
      </w:r>
      <w:r w:rsidR="00CD6CAD">
        <w:t xml:space="preserve">users </w:t>
      </w:r>
      <w:r w:rsidR="009226F4">
        <w:t>of computer programs and websites rarely</w:t>
      </w:r>
      <w:r w:rsidR="00CD6CAD">
        <w:t xml:space="preserve"> do. </w:t>
      </w:r>
      <w:r w:rsidR="00F46D80">
        <w:t>The likelihood of a</w:t>
      </w:r>
      <w:r w:rsidR="0008655D">
        <w:t>ny</w:t>
      </w:r>
      <w:r w:rsidR="00F46D80">
        <w:t xml:space="preserve"> user consulting the </w:t>
      </w:r>
      <w:r w:rsidR="009226F4">
        <w:t xml:space="preserve">helpfile </w:t>
      </w:r>
      <w:r w:rsidR="00F46D80">
        <w:t xml:space="preserve">is further reduced by </w:t>
      </w:r>
      <w:r w:rsidR="0008655D">
        <w:t>the location of the link to the helpfile. Rather than</w:t>
      </w:r>
      <w:r w:rsidR="00F46D80">
        <w:t xml:space="preserve"> displaying a prominent link in the results area, </w:t>
      </w:r>
      <w:r w:rsidR="00D444F2">
        <w:t>the</w:t>
      </w:r>
      <w:r w:rsidR="00F46D80">
        <w:t xml:space="preserve"> link </w:t>
      </w:r>
      <w:r w:rsidR="00D444F2">
        <w:t xml:space="preserve">is shown </w:t>
      </w:r>
      <w:r w:rsidR="00F46D80">
        <w:t xml:space="preserve">in </w:t>
      </w:r>
      <w:r w:rsidR="00D444F2">
        <w:t xml:space="preserve">a </w:t>
      </w:r>
      <w:r w:rsidR="00F46D80">
        <w:t xml:space="preserve">very small font </w:t>
      </w:r>
      <w:r w:rsidR="0008655D">
        <w:t xml:space="preserve">size </w:t>
      </w:r>
      <w:r w:rsidR="00F46D80">
        <w:t xml:space="preserve">at the top right hand of the page, next to the language choice, not an area that draws immediate intention. </w:t>
      </w:r>
      <w:r w:rsidR="007779FC">
        <w:t>Second, e</w:t>
      </w:r>
      <w:r w:rsidR="00CD6CAD">
        <w:t xml:space="preserve">ven </w:t>
      </w:r>
      <w:r w:rsidR="007779FC">
        <w:t xml:space="preserve">if </w:t>
      </w:r>
      <w:r w:rsidR="003D773B">
        <w:t xml:space="preserve">the ESI </w:t>
      </w:r>
      <w:r w:rsidR="00F46D80">
        <w:t>user</w:t>
      </w:r>
      <w:r w:rsidR="007779FC">
        <w:t xml:space="preserve"> </w:t>
      </w:r>
      <w:r w:rsidR="007779FC" w:rsidRPr="00B440FF">
        <w:rPr>
          <w:i/>
        </w:rPr>
        <w:t>did</w:t>
      </w:r>
      <w:r w:rsidR="00F46D80">
        <w:t xml:space="preserve"> consult the helpfile</w:t>
      </w:r>
      <w:r w:rsidR="00CD6CAD">
        <w:t xml:space="preserve">, they </w:t>
      </w:r>
      <w:r w:rsidR="003D773B">
        <w:t xml:space="preserve">would </w:t>
      </w:r>
      <w:r w:rsidR="00CD6CAD">
        <w:t>need</w:t>
      </w:r>
      <w:r w:rsidR="00B84992">
        <w:t xml:space="preserve"> browse </w:t>
      </w:r>
      <w:r w:rsidR="0008655D">
        <w:t xml:space="preserve">and read </w:t>
      </w:r>
      <w:r w:rsidR="00B84992">
        <w:t>it systematically</w:t>
      </w:r>
      <w:r w:rsidR="00D444F2">
        <w:t>.</w:t>
      </w:r>
      <w:r w:rsidR="00B84992">
        <w:t xml:space="preserve"> </w:t>
      </w:r>
      <w:r w:rsidR="00D444F2">
        <w:t>T</w:t>
      </w:r>
      <w:r w:rsidR="00CD6CAD">
        <w:t>he caveat</w:t>
      </w:r>
      <w:r w:rsidR="00B84992">
        <w:t xml:space="preserve"> is </w:t>
      </w:r>
      <w:r w:rsidR="00D444F2">
        <w:t xml:space="preserve">not </w:t>
      </w:r>
      <w:r w:rsidR="00B84992">
        <w:t xml:space="preserve">listed </w:t>
      </w:r>
      <w:r w:rsidR="00D444F2">
        <w:t>until</w:t>
      </w:r>
      <w:r w:rsidR="00B84992">
        <w:t xml:space="preserve"> the </w:t>
      </w:r>
      <w:r w:rsidR="007779FC">
        <w:t xml:space="preserve">last </w:t>
      </w:r>
      <w:r w:rsidR="00B84992">
        <w:t>section</w:t>
      </w:r>
      <w:r w:rsidR="007779FC">
        <w:t xml:space="preserve"> of the helpfile</w:t>
      </w:r>
      <w:r w:rsidR="00B84992">
        <w:t xml:space="preserve"> </w:t>
      </w:r>
      <w:r w:rsidR="003D773B">
        <w:t xml:space="preserve">named </w:t>
      </w:r>
      <w:r w:rsidR="00B84992">
        <w:t>“Citation thresholds”</w:t>
      </w:r>
      <w:r w:rsidR="003D773B">
        <w:t>, not a section a naïve reader would be likely to consult</w:t>
      </w:r>
      <w:r w:rsidR="00B440FF">
        <w:t xml:space="preserve"> to find out more about name di</w:t>
      </w:r>
      <w:r w:rsidR="00B440FF">
        <w:t>s</w:t>
      </w:r>
      <w:r w:rsidR="00FB3D73">
        <w:t>ambiguation</w:t>
      </w:r>
      <w:r w:rsidR="00D444F2">
        <w:t xml:space="preserve">. </w:t>
      </w:r>
      <w:r w:rsidR="007779FC">
        <w:t>Finally, e</w:t>
      </w:r>
      <w:r w:rsidR="00B97BAA">
        <w:t xml:space="preserve">ven if the </w:t>
      </w:r>
      <w:r w:rsidR="007779FC">
        <w:t xml:space="preserve">ESI </w:t>
      </w:r>
      <w:r w:rsidR="00B97BAA">
        <w:t xml:space="preserve">user would somehow </w:t>
      </w:r>
      <w:r w:rsidR="007779FC">
        <w:t xml:space="preserve">manage to </w:t>
      </w:r>
      <w:r w:rsidR="00FB3D73">
        <w:t>discover</w:t>
      </w:r>
      <w:r w:rsidR="00B97BAA">
        <w:t xml:space="preserve"> the </w:t>
      </w:r>
      <w:r w:rsidR="007779FC">
        <w:t>cav</w:t>
      </w:r>
      <w:r w:rsidR="007779FC">
        <w:t>e</w:t>
      </w:r>
      <w:r w:rsidR="007779FC">
        <w:t>at</w:t>
      </w:r>
      <w:r w:rsidR="00B97BAA">
        <w:t xml:space="preserve">, </w:t>
      </w:r>
      <w:r w:rsidR="00D444F2">
        <w:t>its</w:t>
      </w:r>
      <w:r w:rsidR="0008655D">
        <w:t xml:space="preserve"> </w:t>
      </w:r>
      <w:r w:rsidR="007779FC">
        <w:t xml:space="preserve">wording is so “mild” that </w:t>
      </w:r>
      <w:r w:rsidR="00D444F2">
        <w:t>readers</w:t>
      </w:r>
      <w:r w:rsidR="00B97BAA">
        <w:t xml:space="preserve"> </w:t>
      </w:r>
      <w:r w:rsidR="0020527F">
        <w:t xml:space="preserve">would be forgiven for interpreting </w:t>
      </w:r>
      <w:r w:rsidR="007779FC">
        <w:t>it</w:t>
      </w:r>
      <w:r w:rsidR="0020527F">
        <w:t xml:space="preserve"> simply </w:t>
      </w:r>
      <w:r w:rsidR="007779FC">
        <w:t xml:space="preserve">as </w:t>
      </w:r>
      <w:r w:rsidR="0020527F">
        <w:t xml:space="preserve">a minor </w:t>
      </w:r>
      <w:r w:rsidR="00EB3406">
        <w:t>footnote</w:t>
      </w:r>
      <w:r w:rsidR="006149E0">
        <w:t xml:space="preserve">. </w:t>
      </w:r>
    </w:p>
    <w:p w14:paraId="70A540BC" w14:textId="4416E4D7" w:rsidR="00793590" w:rsidRDefault="00D444F2" w:rsidP="000E2951">
      <w:r>
        <w:t>W</w:t>
      </w:r>
      <w:r w:rsidR="00560397">
        <w:t xml:space="preserve">e </w:t>
      </w:r>
      <w:r w:rsidR="007779FC">
        <w:t>argue</w:t>
      </w:r>
      <w:r>
        <w:t>, however,</w:t>
      </w:r>
      <w:r w:rsidR="00FB3D73">
        <w:t xml:space="preserve"> that more than</w:t>
      </w:r>
      <w:r w:rsidR="00560397">
        <w:t xml:space="preserve"> </w:t>
      </w:r>
      <w:r w:rsidR="007779FC">
        <w:t xml:space="preserve">a minor caveat is needed. </w:t>
      </w:r>
      <w:r w:rsidR="00560397">
        <w:t>E</w:t>
      </w:r>
      <w:r w:rsidR="006149E0">
        <w:t xml:space="preserve">ven when moving further down the </w:t>
      </w:r>
      <w:r w:rsidR="0071684F">
        <w:t xml:space="preserve">ESI </w:t>
      </w:r>
      <w:r w:rsidR="00EF0C25">
        <w:t>ranking</w:t>
      </w:r>
      <w:r w:rsidR="006149E0">
        <w:t xml:space="preserve"> of </w:t>
      </w:r>
      <w:r w:rsidR="0071684F">
        <w:t xml:space="preserve">the </w:t>
      </w:r>
      <w:r w:rsidR="006149E0">
        <w:t xml:space="preserve">most </w:t>
      </w:r>
      <w:r w:rsidR="00EF0C25">
        <w:t xml:space="preserve">highly </w:t>
      </w:r>
      <w:r w:rsidR="006149E0">
        <w:t>cited academics</w:t>
      </w:r>
      <w:r w:rsidR="00FB3D73">
        <w:t>,</w:t>
      </w:r>
      <w:r w:rsidR="006149E0">
        <w:t xml:space="preserve"> we only spott</w:t>
      </w:r>
      <w:r w:rsidR="00E35C79">
        <w:t>e</w:t>
      </w:r>
      <w:r w:rsidR="007779FC">
        <w:t>d an occasional non-Asian name</w:t>
      </w:r>
      <w:r w:rsidR="00560397">
        <w:t>. These</w:t>
      </w:r>
      <w:r>
        <w:t xml:space="preserve"> </w:t>
      </w:r>
      <w:r w:rsidR="00FB3D73">
        <w:t xml:space="preserve">rare </w:t>
      </w:r>
      <w:r>
        <w:t>non-Asian</w:t>
      </w:r>
      <w:r w:rsidR="00560397">
        <w:t xml:space="preserve"> names </w:t>
      </w:r>
      <w:r w:rsidR="007779FC">
        <w:t xml:space="preserve">were </w:t>
      </w:r>
      <w:r w:rsidR="00E35C79">
        <w:t xml:space="preserve">usually </w:t>
      </w:r>
      <w:r w:rsidR="007779FC">
        <w:t xml:space="preserve">academics of the calibre </w:t>
      </w:r>
      <w:r w:rsidR="00E35C79">
        <w:t xml:space="preserve">of Nobel Prize winners </w:t>
      </w:r>
      <w:r w:rsidR="00560397">
        <w:t xml:space="preserve">such as </w:t>
      </w:r>
      <w:r w:rsidR="00E35C79">
        <w:t xml:space="preserve">Andre Geim. </w:t>
      </w:r>
      <w:r w:rsidR="00EF0C25">
        <w:t xml:space="preserve">Ranking the </w:t>
      </w:r>
      <w:r w:rsidR="0071684F">
        <w:t xml:space="preserve">list of </w:t>
      </w:r>
      <w:r w:rsidR="00EF0C25">
        <w:t>highly cited academics</w:t>
      </w:r>
      <w:r w:rsidR="00793590">
        <w:t xml:space="preserve"> by the number of papers published</w:t>
      </w:r>
      <w:r>
        <w:t>,</w:t>
      </w:r>
      <w:r w:rsidR="00793590">
        <w:t xml:space="preserve"> rather than the number of citations</w:t>
      </w:r>
      <w:r>
        <w:t>,</w:t>
      </w:r>
      <w:r w:rsidR="00793590">
        <w:t xml:space="preserve"> made th</w:t>
      </w:r>
      <w:r w:rsidR="005673B5">
        <w:t>e</w:t>
      </w:r>
      <w:r w:rsidR="00793590">
        <w:t xml:space="preserve"> problem even worse. </w:t>
      </w:r>
      <w:r w:rsidR="00EF0C25">
        <w:t xml:space="preserve">In contrast, sorting the </w:t>
      </w:r>
      <w:r w:rsidR="00FB3D73">
        <w:t xml:space="preserve">ESI </w:t>
      </w:r>
      <w:r>
        <w:t>ranking</w:t>
      </w:r>
      <w:r w:rsidR="00EF0C25">
        <w:t xml:space="preserve"> by the number of citations per paper ma</w:t>
      </w:r>
      <w:r w:rsidR="004323D4">
        <w:t>kes</w:t>
      </w:r>
      <w:r w:rsidR="00EF0C25">
        <w:t xml:space="preserve"> Asian names </w:t>
      </w:r>
      <w:r w:rsidR="00572D6A">
        <w:t>vanish</w:t>
      </w:r>
      <w:r w:rsidR="00EF0C25">
        <w:t xml:space="preserve"> almost completely from the top</w:t>
      </w:r>
      <w:r w:rsidR="00FB3D73">
        <w:t xml:space="preserve"> of the ranking</w:t>
      </w:r>
      <w:r w:rsidR="00572D6A">
        <w:t>, which is now dominated by Anglo and European names</w:t>
      </w:r>
      <w:r w:rsidR="00EF0C25">
        <w:t>. This seems to strongly suggest that any hig</w:t>
      </w:r>
      <w:r w:rsidR="00EF0C25">
        <w:t>h</w:t>
      </w:r>
      <w:r w:rsidR="00EF0C25">
        <w:t>ly cited Asian academ</w:t>
      </w:r>
      <w:r w:rsidR="004323D4">
        <w:t>ics w</w:t>
      </w:r>
      <w:r w:rsidR="00EF0C25">
        <w:t xml:space="preserve">ere </w:t>
      </w:r>
      <w:r w:rsidR="004323D4">
        <w:t xml:space="preserve">in fact </w:t>
      </w:r>
      <w:r w:rsidR="00EF0C25">
        <w:t xml:space="preserve">merged with many </w:t>
      </w:r>
      <w:r w:rsidR="0071684F">
        <w:t xml:space="preserve">of their </w:t>
      </w:r>
      <w:r w:rsidR="00EF0C25">
        <w:t xml:space="preserve">lowly cited namesakes. </w:t>
      </w:r>
      <w:r w:rsidR="00821C22">
        <w:t xml:space="preserve">Strotmann &amp; Zhao </w:t>
      </w:r>
      <w:r w:rsidR="004323D4">
        <w:t xml:space="preserve">(2012) </w:t>
      </w:r>
      <w:r w:rsidR="00821C22">
        <w:t>noted the same problem in their study of the top-200 most cite</w:t>
      </w:r>
      <w:r w:rsidR="00F178AE">
        <w:t xml:space="preserve">d authors in stem cell research and </w:t>
      </w:r>
      <w:r w:rsidR="0015175F">
        <w:rPr>
          <w:rFonts w:eastAsia="Times New Roman" w:cs="Times New Roman"/>
        </w:rPr>
        <w:t>Heeffer, Thijs &amp; Glänzel (2013) had to exclude Chinese academics from their study because of the namesake problem.</w:t>
      </w:r>
    </w:p>
    <w:p w14:paraId="33A57743" w14:textId="08453FD8" w:rsidR="0071684F" w:rsidRDefault="0071684F" w:rsidP="000E2951">
      <w:pPr>
        <w:rPr>
          <w:rFonts w:eastAsia="Times New Roman" w:cs="Times New Roman"/>
          <w:lang w:val="en"/>
        </w:rPr>
      </w:pPr>
      <w:r>
        <w:rPr>
          <w:rFonts w:eastAsia="Times New Roman" w:cs="Times New Roman"/>
          <w:lang w:val="en"/>
        </w:rPr>
        <w:t xml:space="preserve">As </w:t>
      </w:r>
      <w:r w:rsidR="002614D5">
        <w:rPr>
          <w:rFonts w:eastAsia="Times New Roman" w:cs="Times New Roman"/>
          <w:lang w:val="en"/>
        </w:rPr>
        <w:t>Strotmann &amp; Zhao explain</w:t>
      </w:r>
      <w:r w:rsidR="00D444F2">
        <w:rPr>
          <w:rFonts w:eastAsia="Times New Roman" w:cs="Times New Roman"/>
          <w:lang w:val="en"/>
        </w:rPr>
        <w:t>,</w:t>
      </w:r>
      <w:r w:rsidR="002614D5">
        <w:rPr>
          <w:rFonts w:eastAsia="Times New Roman" w:cs="Times New Roman"/>
          <w:lang w:val="en"/>
        </w:rPr>
        <w:t xml:space="preserve"> t</w:t>
      </w:r>
      <w:r w:rsidR="00F31408">
        <w:rPr>
          <w:rFonts w:eastAsia="Times New Roman" w:cs="Times New Roman"/>
          <w:lang w:val="en"/>
        </w:rPr>
        <w:t>he preponde</w:t>
      </w:r>
      <w:r w:rsidR="00852DAE">
        <w:rPr>
          <w:rFonts w:eastAsia="Times New Roman" w:cs="Times New Roman"/>
          <w:lang w:val="en"/>
        </w:rPr>
        <w:t xml:space="preserve">rance of the namesake problem for Chinese and Korean academics is </w:t>
      </w:r>
      <w:r w:rsidR="00673E7E">
        <w:rPr>
          <w:rFonts w:eastAsia="Times New Roman" w:cs="Times New Roman"/>
          <w:lang w:val="en"/>
        </w:rPr>
        <w:t xml:space="preserve">not </w:t>
      </w:r>
      <w:r w:rsidR="00F31408">
        <w:rPr>
          <w:rFonts w:eastAsia="Times New Roman" w:cs="Times New Roman"/>
          <w:lang w:val="en"/>
        </w:rPr>
        <w:t xml:space="preserve">entirely </w:t>
      </w:r>
      <w:r w:rsidR="00673E7E">
        <w:rPr>
          <w:rFonts w:eastAsia="Times New Roman" w:cs="Times New Roman"/>
          <w:lang w:val="en"/>
        </w:rPr>
        <w:t>surprising</w:t>
      </w:r>
      <w:r w:rsidR="00F31408">
        <w:rPr>
          <w:rFonts w:eastAsia="Times New Roman" w:cs="Times New Roman"/>
          <w:lang w:val="en"/>
        </w:rPr>
        <w:t xml:space="preserve"> as these countries have much less variety in terms of family names than most other countries</w:t>
      </w:r>
      <w:r w:rsidR="00ED3C50">
        <w:rPr>
          <w:rFonts w:eastAsia="Times New Roman" w:cs="Times New Roman"/>
          <w:lang w:val="en"/>
        </w:rPr>
        <w:t xml:space="preserve"> do</w:t>
      </w:r>
      <w:r w:rsidR="00852DAE">
        <w:rPr>
          <w:rFonts w:eastAsia="Times New Roman" w:cs="Times New Roman"/>
          <w:lang w:val="en"/>
        </w:rPr>
        <w:t>.</w:t>
      </w:r>
      <w:r w:rsidR="00673E7E">
        <w:rPr>
          <w:rFonts w:eastAsia="Times New Roman" w:cs="Times New Roman"/>
          <w:lang w:val="en"/>
        </w:rPr>
        <w:t xml:space="preserve"> </w:t>
      </w:r>
      <w:r w:rsidR="00852DAE">
        <w:rPr>
          <w:rFonts w:eastAsia="Times New Roman" w:cs="Times New Roman"/>
          <w:lang w:val="en"/>
        </w:rPr>
        <w:t>Two dozen Chinese names account for nearly half of the Chinese population and nearly a quarter of the Chinese population is called Wang, Zhang or Li</w:t>
      </w:r>
      <w:r>
        <w:rPr>
          <w:rFonts w:eastAsia="Times New Roman" w:cs="Times New Roman"/>
          <w:lang w:val="en"/>
        </w:rPr>
        <w:t xml:space="preserve"> (</w:t>
      </w:r>
      <w:r w:rsidRPr="0071684F">
        <w:rPr>
          <w:rFonts w:eastAsia="Times New Roman" w:cs="Times New Roman"/>
          <w:lang w:val="en"/>
        </w:rPr>
        <w:t>https://en.wikipedia.org/wiki/</w:t>
      </w:r>
      <w:r w:rsidR="005D0485">
        <w:rPr>
          <w:rFonts w:eastAsia="Times New Roman" w:cs="Times New Roman"/>
          <w:lang w:val="en"/>
        </w:rPr>
        <w:t xml:space="preserve"> </w:t>
      </w:r>
      <w:r w:rsidRPr="0071684F">
        <w:rPr>
          <w:rFonts w:eastAsia="Times New Roman" w:cs="Times New Roman"/>
          <w:lang w:val="en"/>
        </w:rPr>
        <w:t>Chinese_surname</w:t>
      </w:r>
      <w:r>
        <w:rPr>
          <w:rFonts w:eastAsia="Times New Roman" w:cs="Times New Roman"/>
          <w:lang w:val="en"/>
        </w:rPr>
        <w:t>)</w:t>
      </w:r>
      <w:r w:rsidR="00852DAE">
        <w:rPr>
          <w:rFonts w:eastAsia="Times New Roman" w:cs="Times New Roman"/>
          <w:lang w:val="en"/>
        </w:rPr>
        <w:t xml:space="preserve">. In Korea, the </w:t>
      </w:r>
      <w:r>
        <w:rPr>
          <w:rFonts w:eastAsia="Times New Roman" w:cs="Times New Roman"/>
          <w:lang w:val="en"/>
        </w:rPr>
        <w:t xml:space="preserve">potential for </w:t>
      </w:r>
      <w:r w:rsidR="00F31408">
        <w:rPr>
          <w:rFonts w:eastAsia="Times New Roman" w:cs="Times New Roman"/>
          <w:lang w:val="en"/>
        </w:rPr>
        <w:t>namesake problem</w:t>
      </w:r>
      <w:r w:rsidR="00D444F2">
        <w:rPr>
          <w:rFonts w:eastAsia="Times New Roman" w:cs="Times New Roman"/>
          <w:lang w:val="en"/>
        </w:rPr>
        <w:t>s</w:t>
      </w:r>
      <w:r w:rsidR="00852DAE">
        <w:rPr>
          <w:rFonts w:eastAsia="Times New Roman" w:cs="Times New Roman"/>
          <w:lang w:val="en"/>
        </w:rPr>
        <w:t xml:space="preserve"> </w:t>
      </w:r>
      <w:r>
        <w:rPr>
          <w:rFonts w:eastAsia="Times New Roman" w:cs="Times New Roman"/>
          <w:lang w:val="en"/>
        </w:rPr>
        <w:t>looms</w:t>
      </w:r>
      <w:r w:rsidR="00852DAE">
        <w:rPr>
          <w:rFonts w:eastAsia="Times New Roman" w:cs="Times New Roman"/>
          <w:lang w:val="en"/>
        </w:rPr>
        <w:t xml:space="preserve"> even </w:t>
      </w:r>
      <w:r>
        <w:rPr>
          <w:rFonts w:eastAsia="Times New Roman" w:cs="Times New Roman"/>
          <w:lang w:val="en"/>
        </w:rPr>
        <w:t xml:space="preserve">larger </w:t>
      </w:r>
      <w:r w:rsidR="00852DAE">
        <w:rPr>
          <w:rFonts w:eastAsia="Times New Roman" w:cs="Times New Roman"/>
          <w:lang w:val="en"/>
        </w:rPr>
        <w:t xml:space="preserve">as </w:t>
      </w:r>
      <w:r w:rsidR="00F31408">
        <w:rPr>
          <w:rFonts w:eastAsia="Times New Roman" w:cs="Times New Roman"/>
          <w:lang w:val="en"/>
        </w:rPr>
        <w:t xml:space="preserve">just </w:t>
      </w:r>
      <w:r w:rsidR="00852DAE">
        <w:rPr>
          <w:rFonts w:eastAsia="Times New Roman" w:cs="Times New Roman"/>
          <w:lang w:val="en"/>
        </w:rPr>
        <w:t xml:space="preserve">three </w:t>
      </w:r>
      <w:r w:rsidR="00F31408">
        <w:rPr>
          <w:rFonts w:eastAsia="Times New Roman" w:cs="Times New Roman"/>
          <w:lang w:val="en"/>
        </w:rPr>
        <w:t xml:space="preserve">family </w:t>
      </w:r>
      <w:r w:rsidR="00852DAE">
        <w:rPr>
          <w:rFonts w:eastAsia="Times New Roman" w:cs="Times New Roman"/>
          <w:lang w:val="en"/>
        </w:rPr>
        <w:t xml:space="preserve">names (Kim, Lee and Park) account for </w:t>
      </w:r>
      <w:r w:rsidR="00D444F2">
        <w:rPr>
          <w:rFonts w:eastAsia="Times New Roman" w:cs="Times New Roman"/>
          <w:lang w:val="en"/>
        </w:rPr>
        <w:t xml:space="preserve">nearly </w:t>
      </w:r>
      <w:r w:rsidR="00852DAE">
        <w:rPr>
          <w:rFonts w:eastAsia="Times New Roman" w:cs="Times New Roman"/>
          <w:lang w:val="en"/>
        </w:rPr>
        <w:t>half of the population</w:t>
      </w:r>
      <w:r>
        <w:rPr>
          <w:rFonts w:eastAsia="Times New Roman" w:cs="Times New Roman"/>
          <w:lang w:val="en"/>
        </w:rPr>
        <w:t xml:space="preserve"> (</w:t>
      </w:r>
      <w:r w:rsidRPr="0071684F">
        <w:rPr>
          <w:rFonts w:eastAsia="Times New Roman" w:cs="Times New Roman"/>
          <w:lang w:val="en"/>
        </w:rPr>
        <w:t>https://en.wikipedia.org/wiki/Korean_name</w:t>
      </w:r>
      <w:r>
        <w:rPr>
          <w:rFonts w:eastAsia="Times New Roman" w:cs="Times New Roman"/>
          <w:lang w:val="en"/>
        </w:rPr>
        <w:t>)</w:t>
      </w:r>
      <w:r w:rsidR="00852DAE">
        <w:rPr>
          <w:rFonts w:eastAsia="Times New Roman" w:cs="Times New Roman"/>
          <w:lang w:val="en"/>
        </w:rPr>
        <w:t>.</w:t>
      </w:r>
      <w:r w:rsidR="006654E8">
        <w:rPr>
          <w:rFonts w:eastAsia="Times New Roman" w:cs="Times New Roman"/>
          <w:lang w:val="en"/>
        </w:rPr>
        <w:t xml:space="preserve"> </w:t>
      </w:r>
      <w:r w:rsidR="002614D5">
        <w:rPr>
          <w:rFonts w:eastAsia="Times New Roman" w:cs="Times New Roman"/>
          <w:lang w:val="en"/>
        </w:rPr>
        <w:t>Interestingly, the opposite is true for given names, which – unlike most given names in Western countries – tend to be unique</w:t>
      </w:r>
      <w:r w:rsidR="00424FAB">
        <w:rPr>
          <w:rFonts w:eastAsia="Times New Roman" w:cs="Times New Roman"/>
          <w:lang w:val="en"/>
        </w:rPr>
        <w:t>,</w:t>
      </w:r>
      <w:r w:rsidR="002614D5">
        <w:rPr>
          <w:rFonts w:eastAsia="Times New Roman" w:cs="Times New Roman"/>
          <w:lang w:val="en"/>
        </w:rPr>
        <w:t xml:space="preserve"> as each name is chosen individually. </w:t>
      </w:r>
    </w:p>
    <w:p w14:paraId="380DAE62" w14:textId="72A3AE1A" w:rsidR="000E2951" w:rsidRDefault="002614D5" w:rsidP="000E2951">
      <w:pPr>
        <w:rPr>
          <w:rFonts w:eastAsia="Times New Roman" w:cs="Times New Roman"/>
          <w:lang w:val="en"/>
        </w:rPr>
      </w:pPr>
      <w:r>
        <w:rPr>
          <w:rFonts w:eastAsia="Times New Roman" w:cs="Times New Roman"/>
          <w:lang w:val="en"/>
        </w:rPr>
        <w:t>So</w:t>
      </w:r>
      <w:r w:rsidR="00F24DBE">
        <w:rPr>
          <w:rFonts w:eastAsia="Times New Roman" w:cs="Times New Roman"/>
          <w:lang w:val="en"/>
        </w:rPr>
        <w:t>,</w:t>
      </w:r>
      <w:r>
        <w:rPr>
          <w:rFonts w:eastAsia="Times New Roman" w:cs="Times New Roman"/>
          <w:lang w:val="en"/>
        </w:rPr>
        <w:t xml:space="preserve"> in fact</w:t>
      </w:r>
      <w:r w:rsidR="00F24DBE">
        <w:rPr>
          <w:rFonts w:eastAsia="Times New Roman" w:cs="Times New Roman"/>
          <w:lang w:val="en"/>
        </w:rPr>
        <w:t>,</w:t>
      </w:r>
      <w:r>
        <w:rPr>
          <w:rFonts w:eastAsia="Times New Roman" w:cs="Times New Roman"/>
          <w:lang w:val="en"/>
        </w:rPr>
        <w:t xml:space="preserve"> the </w:t>
      </w:r>
      <w:r w:rsidRPr="00FB3D73">
        <w:rPr>
          <w:rFonts w:eastAsia="Times New Roman" w:cs="Times New Roman"/>
          <w:i/>
          <w:lang w:val="en"/>
        </w:rPr>
        <w:t>full</w:t>
      </w:r>
      <w:r>
        <w:rPr>
          <w:rFonts w:eastAsia="Times New Roman" w:cs="Times New Roman"/>
          <w:lang w:val="en"/>
        </w:rPr>
        <w:t xml:space="preserve"> names of East Asian academics </w:t>
      </w:r>
      <w:r w:rsidRPr="00FB3D73">
        <w:rPr>
          <w:rFonts w:eastAsia="Times New Roman" w:cs="Times New Roman"/>
          <w:i/>
          <w:lang w:val="en"/>
        </w:rPr>
        <w:t>are</w:t>
      </w:r>
      <w:r>
        <w:rPr>
          <w:rFonts w:eastAsia="Times New Roman" w:cs="Times New Roman"/>
          <w:lang w:val="en"/>
        </w:rPr>
        <w:t xml:space="preserve"> unique when written in the</w:t>
      </w:r>
      <w:r w:rsidR="00FB3D73">
        <w:rPr>
          <w:rFonts w:eastAsia="Times New Roman" w:cs="Times New Roman"/>
          <w:lang w:val="en"/>
        </w:rPr>
        <w:t>ir</w:t>
      </w:r>
      <w:r>
        <w:rPr>
          <w:rFonts w:eastAsia="Times New Roman" w:cs="Times New Roman"/>
          <w:lang w:val="en"/>
        </w:rPr>
        <w:t xml:space="preserve"> respective cha</w:t>
      </w:r>
      <w:r w:rsidR="00F24DBE">
        <w:rPr>
          <w:rFonts w:eastAsia="Times New Roman" w:cs="Times New Roman"/>
          <w:lang w:val="en"/>
        </w:rPr>
        <w:softHyphen/>
      </w:r>
      <w:r>
        <w:rPr>
          <w:rFonts w:eastAsia="Times New Roman" w:cs="Times New Roman"/>
          <w:lang w:val="en"/>
        </w:rPr>
        <w:t xml:space="preserve">racter based languages. However, when </w:t>
      </w:r>
      <w:r w:rsidR="00F24DBE">
        <w:rPr>
          <w:rFonts w:eastAsia="Times New Roman" w:cs="Times New Roman"/>
          <w:lang w:val="en"/>
        </w:rPr>
        <w:t xml:space="preserve">East Asian </w:t>
      </w:r>
      <w:r>
        <w:rPr>
          <w:rFonts w:eastAsia="Times New Roman" w:cs="Times New Roman"/>
          <w:lang w:val="en"/>
        </w:rPr>
        <w:t>names are romanized, many different ideogra</w:t>
      </w:r>
      <w:r w:rsidR="00424FAB">
        <w:rPr>
          <w:rFonts w:eastAsia="Times New Roman" w:cs="Times New Roman"/>
          <w:lang w:val="en"/>
        </w:rPr>
        <w:softHyphen/>
      </w:r>
      <w:r>
        <w:rPr>
          <w:rFonts w:eastAsia="Times New Roman" w:cs="Times New Roman"/>
          <w:lang w:val="en"/>
        </w:rPr>
        <w:t>phic names are mapped onto the same romanized name. Com</w:t>
      </w:r>
      <w:r w:rsidR="00FB3D73">
        <w:rPr>
          <w:rFonts w:eastAsia="Times New Roman" w:cs="Times New Roman"/>
          <w:lang w:val="en"/>
        </w:rPr>
        <w:softHyphen/>
      </w:r>
      <w:r>
        <w:rPr>
          <w:rFonts w:eastAsia="Times New Roman" w:cs="Times New Roman"/>
          <w:lang w:val="en"/>
        </w:rPr>
        <w:t xml:space="preserve">bined with Thomson Reuter’s </w:t>
      </w:r>
      <w:r w:rsidR="00424FAB">
        <w:rPr>
          <w:rFonts w:eastAsia="Times New Roman" w:cs="Times New Roman"/>
          <w:lang w:val="en"/>
        </w:rPr>
        <w:t xml:space="preserve">unfortunate </w:t>
      </w:r>
      <w:r>
        <w:rPr>
          <w:rFonts w:eastAsia="Times New Roman" w:cs="Times New Roman"/>
          <w:lang w:val="en"/>
        </w:rPr>
        <w:t xml:space="preserve">choice to use </w:t>
      </w:r>
      <w:r w:rsidR="00D444F2">
        <w:rPr>
          <w:rFonts w:eastAsia="Times New Roman" w:cs="Times New Roman"/>
          <w:lang w:val="en"/>
        </w:rPr>
        <w:t xml:space="preserve">only </w:t>
      </w:r>
      <w:r>
        <w:rPr>
          <w:rFonts w:eastAsia="Times New Roman" w:cs="Times New Roman"/>
          <w:lang w:val="en"/>
        </w:rPr>
        <w:t>initials</w:t>
      </w:r>
      <w:r w:rsidR="00D444F2">
        <w:rPr>
          <w:rFonts w:eastAsia="Times New Roman" w:cs="Times New Roman"/>
          <w:lang w:val="en"/>
        </w:rPr>
        <w:t>,</w:t>
      </w:r>
      <w:r w:rsidR="0071684F">
        <w:rPr>
          <w:rFonts w:eastAsia="Times New Roman" w:cs="Times New Roman"/>
          <w:lang w:val="en"/>
        </w:rPr>
        <w:t xml:space="preserve"> rather than full given names</w:t>
      </w:r>
      <w:r>
        <w:rPr>
          <w:rFonts w:eastAsia="Times New Roman" w:cs="Times New Roman"/>
          <w:lang w:val="en"/>
        </w:rPr>
        <w:t xml:space="preserve">, this leads to </w:t>
      </w:r>
      <w:r w:rsidR="00FB3D73">
        <w:rPr>
          <w:rFonts w:eastAsia="Times New Roman" w:cs="Times New Roman"/>
          <w:lang w:val="en"/>
        </w:rPr>
        <w:t xml:space="preserve">an </w:t>
      </w:r>
      <w:r>
        <w:rPr>
          <w:rFonts w:eastAsia="Times New Roman" w:cs="Times New Roman"/>
          <w:lang w:val="en"/>
        </w:rPr>
        <w:t>enormous potential for erroneous aggregration of indivi</w:t>
      </w:r>
      <w:r w:rsidR="00FB3D73">
        <w:rPr>
          <w:rFonts w:eastAsia="Times New Roman" w:cs="Times New Roman"/>
          <w:lang w:val="en"/>
        </w:rPr>
        <w:softHyphen/>
      </w:r>
      <w:r>
        <w:rPr>
          <w:rFonts w:eastAsia="Times New Roman" w:cs="Times New Roman"/>
          <w:lang w:val="en"/>
        </w:rPr>
        <w:t>dual academics</w:t>
      </w:r>
      <w:r w:rsidR="00424FAB">
        <w:rPr>
          <w:rFonts w:eastAsia="Times New Roman" w:cs="Times New Roman"/>
          <w:lang w:val="en"/>
        </w:rPr>
        <w:t xml:space="preserve"> with the same family name</w:t>
      </w:r>
      <w:r>
        <w:rPr>
          <w:rFonts w:eastAsia="Times New Roman" w:cs="Times New Roman"/>
          <w:lang w:val="en"/>
        </w:rPr>
        <w:t xml:space="preserve">. </w:t>
      </w:r>
      <w:r w:rsidR="00424FAB">
        <w:rPr>
          <w:rFonts w:eastAsia="Times New Roman" w:cs="Times New Roman"/>
          <w:lang w:val="en"/>
        </w:rPr>
        <w:t>As</w:t>
      </w:r>
      <w:r w:rsidR="006654E8">
        <w:rPr>
          <w:rFonts w:eastAsia="Times New Roman" w:cs="Times New Roman"/>
          <w:lang w:val="en"/>
        </w:rPr>
        <w:t xml:space="preserve"> the </w:t>
      </w:r>
      <w:r w:rsidR="00FB3D73">
        <w:rPr>
          <w:rFonts w:eastAsia="Times New Roman" w:cs="Times New Roman"/>
          <w:lang w:val="en"/>
        </w:rPr>
        <w:t xml:space="preserve">number of papers published by </w:t>
      </w:r>
      <w:r w:rsidR="006654E8">
        <w:rPr>
          <w:rFonts w:eastAsia="Times New Roman" w:cs="Times New Roman"/>
          <w:lang w:val="en"/>
        </w:rPr>
        <w:t>Chinese and Korean academics</w:t>
      </w:r>
      <w:r w:rsidR="00424FAB">
        <w:rPr>
          <w:rFonts w:eastAsia="Times New Roman" w:cs="Times New Roman"/>
          <w:lang w:val="en"/>
        </w:rPr>
        <w:t xml:space="preserve"> </w:t>
      </w:r>
      <w:r w:rsidR="00F24DBE">
        <w:rPr>
          <w:rFonts w:eastAsia="Times New Roman" w:cs="Times New Roman"/>
          <w:lang w:val="en"/>
        </w:rPr>
        <w:t>is still</w:t>
      </w:r>
      <w:r w:rsidR="00424FAB">
        <w:rPr>
          <w:rFonts w:eastAsia="Times New Roman" w:cs="Times New Roman"/>
          <w:lang w:val="en"/>
        </w:rPr>
        <w:t xml:space="preserve"> increasing</w:t>
      </w:r>
      <w:r w:rsidR="00FB3D73">
        <w:rPr>
          <w:rFonts w:eastAsia="Times New Roman" w:cs="Times New Roman"/>
          <w:lang w:val="en"/>
        </w:rPr>
        <w:t xml:space="preserve"> rapidly</w:t>
      </w:r>
      <w:r w:rsidR="00424FAB">
        <w:rPr>
          <w:rStyle w:val="FootnoteReference"/>
          <w:rFonts w:eastAsia="Times New Roman" w:cs="Times New Roman"/>
          <w:lang w:val="en"/>
        </w:rPr>
        <w:footnoteReference w:id="1"/>
      </w:r>
      <w:r w:rsidR="006654E8">
        <w:rPr>
          <w:rFonts w:eastAsia="Times New Roman" w:cs="Times New Roman"/>
          <w:lang w:val="en"/>
        </w:rPr>
        <w:t>, we can expect this problem to only get worse</w:t>
      </w:r>
      <w:r w:rsidR="00FB3D73">
        <w:rPr>
          <w:rFonts w:eastAsia="Times New Roman" w:cs="Times New Roman"/>
          <w:lang w:val="en"/>
        </w:rPr>
        <w:t xml:space="preserve"> in the near future</w:t>
      </w:r>
      <w:r w:rsidR="006654E8">
        <w:rPr>
          <w:rFonts w:eastAsia="Times New Roman" w:cs="Times New Roman"/>
          <w:lang w:val="en"/>
        </w:rPr>
        <w:t xml:space="preserve">. </w:t>
      </w:r>
      <w:r w:rsidR="00F24DBE">
        <w:rPr>
          <w:rFonts w:eastAsia="Times New Roman" w:cs="Times New Roman"/>
          <w:lang w:val="en"/>
        </w:rPr>
        <w:t>In this paper, w</w:t>
      </w:r>
      <w:r w:rsidR="002A5F84">
        <w:rPr>
          <w:rFonts w:eastAsia="Times New Roman" w:cs="Times New Roman"/>
          <w:lang w:val="en"/>
        </w:rPr>
        <w:t xml:space="preserve">e </w:t>
      </w:r>
      <w:r w:rsidR="00261BEB">
        <w:rPr>
          <w:rFonts w:eastAsia="Times New Roman" w:cs="Times New Roman"/>
          <w:lang w:val="en"/>
        </w:rPr>
        <w:t xml:space="preserve">therefore </w:t>
      </w:r>
      <w:r w:rsidR="002A5F84">
        <w:rPr>
          <w:rFonts w:eastAsia="Times New Roman" w:cs="Times New Roman"/>
          <w:lang w:val="en"/>
        </w:rPr>
        <w:t xml:space="preserve">decided </w:t>
      </w:r>
      <w:r w:rsidR="00261BEB">
        <w:rPr>
          <w:rFonts w:eastAsia="Times New Roman" w:cs="Times New Roman"/>
          <w:lang w:val="en"/>
        </w:rPr>
        <w:t xml:space="preserve">to </w:t>
      </w:r>
      <w:r w:rsidR="002A5F84">
        <w:rPr>
          <w:rFonts w:eastAsia="Times New Roman" w:cs="Times New Roman"/>
          <w:lang w:val="en"/>
        </w:rPr>
        <w:t xml:space="preserve">investigate the </w:t>
      </w:r>
      <w:r w:rsidR="006654E8">
        <w:rPr>
          <w:rFonts w:eastAsia="Times New Roman" w:cs="Times New Roman"/>
          <w:lang w:val="en"/>
        </w:rPr>
        <w:t xml:space="preserve">current </w:t>
      </w:r>
      <w:r w:rsidR="002A5F84">
        <w:rPr>
          <w:rFonts w:eastAsia="Times New Roman" w:cs="Times New Roman"/>
          <w:lang w:val="en"/>
        </w:rPr>
        <w:t>sc</w:t>
      </w:r>
      <w:r w:rsidR="00D444F2">
        <w:rPr>
          <w:rFonts w:eastAsia="Times New Roman" w:cs="Times New Roman"/>
          <w:lang w:val="en"/>
        </w:rPr>
        <w:t>ale</w:t>
      </w:r>
      <w:r w:rsidR="002A5F84">
        <w:rPr>
          <w:rFonts w:eastAsia="Times New Roman" w:cs="Times New Roman"/>
          <w:lang w:val="en"/>
        </w:rPr>
        <w:t xml:space="preserve"> of th</w:t>
      </w:r>
      <w:r w:rsidR="00261BEB">
        <w:rPr>
          <w:rFonts w:eastAsia="Times New Roman" w:cs="Times New Roman"/>
          <w:lang w:val="en"/>
        </w:rPr>
        <w:t>e</w:t>
      </w:r>
      <w:r w:rsidR="002A5F84">
        <w:rPr>
          <w:rFonts w:eastAsia="Times New Roman" w:cs="Times New Roman"/>
          <w:lang w:val="en"/>
        </w:rPr>
        <w:t xml:space="preserve"> </w:t>
      </w:r>
      <w:r w:rsidR="00261BEB">
        <w:rPr>
          <w:rFonts w:eastAsia="Times New Roman" w:cs="Times New Roman"/>
          <w:lang w:val="en"/>
        </w:rPr>
        <w:t xml:space="preserve">namesake </w:t>
      </w:r>
      <w:r w:rsidR="002A5F84">
        <w:rPr>
          <w:rFonts w:eastAsia="Times New Roman" w:cs="Times New Roman"/>
          <w:lang w:val="en"/>
        </w:rPr>
        <w:t xml:space="preserve">problem in the Essential Science </w:t>
      </w:r>
      <w:r w:rsidR="00261BEB">
        <w:rPr>
          <w:rFonts w:eastAsia="Times New Roman" w:cs="Times New Roman"/>
          <w:lang w:val="en"/>
        </w:rPr>
        <w:t>Indicators in more detail</w:t>
      </w:r>
      <w:r w:rsidR="002A5F84">
        <w:rPr>
          <w:rFonts w:eastAsia="Times New Roman" w:cs="Times New Roman"/>
          <w:lang w:val="en"/>
        </w:rPr>
        <w:t xml:space="preserve">. </w:t>
      </w:r>
    </w:p>
    <w:p w14:paraId="42CD75A1" w14:textId="629B1F8C" w:rsidR="00131AA0" w:rsidRDefault="00131AA0" w:rsidP="00720010">
      <w:pPr>
        <w:pStyle w:val="Heading1"/>
      </w:pPr>
      <w:r>
        <w:t>Methods</w:t>
      </w:r>
    </w:p>
    <w:p w14:paraId="5C120DD7" w14:textId="3BA9E03A" w:rsidR="007D21A5" w:rsidRDefault="007D21A5" w:rsidP="007D21A5">
      <w:pPr>
        <w:pStyle w:val="Heading2"/>
      </w:pPr>
      <w:r>
        <w:t>Data</w:t>
      </w:r>
    </w:p>
    <w:p w14:paraId="5F267D20" w14:textId="559BAF23" w:rsidR="00131AA0" w:rsidRDefault="007D21A5" w:rsidP="00131AA0">
      <w:r>
        <w:t xml:space="preserve">The data for this paper </w:t>
      </w:r>
      <w:r w:rsidR="00A56D29">
        <w:t>consist of the top 1% most highly cited academics as listed in th</w:t>
      </w:r>
      <w:r>
        <w:t xml:space="preserve">e Thomson Reuters Essential Science </w:t>
      </w:r>
      <w:r w:rsidR="00A56D29">
        <w:t>Indicators</w:t>
      </w:r>
      <w:r w:rsidR="004309EC">
        <w:t xml:space="preserve"> (ESI).</w:t>
      </w:r>
      <w:r w:rsidR="00A56D29">
        <w:t xml:space="preserve"> </w:t>
      </w:r>
      <w:r w:rsidR="008D1D5F">
        <w:t>Th</w:t>
      </w:r>
      <w:r w:rsidR="00A56D29">
        <w:t xml:space="preserve">is database </w:t>
      </w:r>
      <w:r w:rsidR="0064734C">
        <w:t>is updated every two months. W</w:t>
      </w:r>
      <w:r w:rsidR="004309EC">
        <w:t>e used</w:t>
      </w:r>
      <w:r w:rsidR="008D1D5F">
        <w:t xml:space="preserve"> the </w:t>
      </w:r>
      <w:r w:rsidR="002D3FC2">
        <w:t xml:space="preserve">7 </w:t>
      </w:r>
      <w:r>
        <w:t xml:space="preserve">May 2015 version </w:t>
      </w:r>
      <w:r w:rsidR="004309EC">
        <w:t>of the data</w:t>
      </w:r>
      <w:r w:rsidR="00010056">
        <w:t>, which covers 10 years + 2 months (1 January 2005 - 28 February 2015)</w:t>
      </w:r>
      <w:r w:rsidR="004309EC">
        <w:t xml:space="preserve">. In our analyses we used both the overall ranking, which </w:t>
      </w:r>
      <w:r w:rsidR="00BC4AEB">
        <w:t>includes</w:t>
      </w:r>
      <w:r w:rsidR="004309EC">
        <w:t xml:space="preserve"> nearly 83,000 academics, and four subject specific rankings</w:t>
      </w:r>
      <w:r w:rsidR="00A87C53">
        <w:t>:</w:t>
      </w:r>
      <w:r w:rsidR="004309EC">
        <w:t xml:space="preserve"> Chemistry</w:t>
      </w:r>
      <w:r w:rsidR="000E1FBB">
        <w:t xml:space="preserve"> (9,172 academics)</w:t>
      </w:r>
      <w:r w:rsidR="004309EC">
        <w:t>, Clinical Medicine</w:t>
      </w:r>
      <w:r w:rsidR="000E1FBB">
        <w:t xml:space="preserve"> (19,738 academics)</w:t>
      </w:r>
      <w:r w:rsidR="004309EC">
        <w:t>, Economics &amp; Business</w:t>
      </w:r>
      <w:r w:rsidR="000E1FBB">
        <w:t xml:space="preserve"> (1</w:t>
      </w:r>
      <w:r w:rsidR="002D3FC2">
        <w:t>,</w:t>
      </w:r>
      <w:r w:rsidR="000E1FBB">
        <w:t xml:space="preserve">568 academics) </w:t>
      </w:r>
      <w:r w:rsidR="004309EC">
        <w:t>and Physics</w:t>
      </w:r>
      <w:r w:rsidR="000E1FBB">
        <w:t xml:space="preserve"> (6</w:t>
      </w:r>
      <w:r w:rsidR="002D3FC2">
        <w:t>,</w:t>
      </w:r>
      <w:r w:rsidR="000E1FBB">
        <w:t>064 academics). Econo</w:t>
      </w:r>
      <w:r w:rsidR="00A87C53">
        <w:t xml:space="preserve">mics &amp; Business was </w:t>
      </w:r>
      <w:r w:rsidR="00A72740">
        <w:t xml:space="preserve">subsequently </w:t>
      </w:r>
      <w:r w:rsidR="00A87C53">
        <w:t>chosen for in-depth</w:t>
      </w:r>
      <w:r w:rsidR="000E1FBB">
        <w:t xml:space="preserve"> analysis for two reasons. First, the relatively small </w:t>
      </w:r>
      <w:r w:rsidR="003B4DA0">
        <w:t xml:space="preserve">absolute </w:t>
      </w:r>
      <w:r w:rsidR="000E1FBB">
        <w:t xml:space="preserve">number of </w:t>
      </w:r>
      <w:r w:rsidR="003B4DA0">
        <w:t xml:space="preserve">highly cited </w:t>
      </w:r>
      <w:r w:rsidR="000E1FBB">
        <w:t>academics in this discipline allowed us to review each</w:t>
      </w:r>
      <w:r w:rsidR="00A72740">
        <w:t xml:space="preserve"> and every</w:t>
      </w:r>
      <w:r w:rsidR="000E1FBB">
        <w:t xml:space="preserve"> </w:t>
      </w:r>
      <w:r w:rsidR="00A87C53">
        <w:t>indivi</w:t>
      </w:r>
      <w:r w:rsidR="00A87C53">
        <w:t>d</w:t>
      </w:r>
      <w:r w:rsidR="00A87C53">
        <w:t>ual</w:t>
      </w:r>
      <w:r w:rsidR="000E1FBB">
        <w:t xml:space="preserve">. Second, </w:t>
      </w:r>
      <w:r w:rsidR="00A87C53">
        <w:t>Economics &amp; Business</w:t>
      </w:r>
      <w:r w:rsidR="000E1FBB">
        <w:t xml:space="preserve"> is the author’s home discipline</w:t>
      </w:r>
      <w:r w:rsidR="00BC4AEB">
        <w:t>;</w:t>
      </w:r>
      <w:r w:rsidR="000E1FBB">
        <w:t xml:space="preserve"> </w:t>
      </w:r>
      <w:r w:rsidR="00A87C53">
        <w:t xml:space="preserve">focusing on a familiar discipline </w:t>
      </w:r>
      <w:r w:rsidR="000E1FBB">
        <w:t>allow</w:t>
      </w:r>
      <w:r w:rsidR="00A72740">
        <w:t>s</w:t>
      </w:r>
      <w:r w:rsidR="000E1FBB">
        <w:t xml:space="preserve"> for a more reliable assessment of the namesake problem. Chemistry, Clinical Medicine and Physics were included </w:t>
      </w:r>
      <w:r w:rsidR="00A87C53">
        <w:t xml:space="preserve">mainly </w:t>
      </w:r>
      <w:r w:rsidR="000E1FBB">
        <w:t>as contrasting disciplines. As the four key scientific areas in which Nobel Prizes are awarded these four disciplines have also been su</w:t>
      </w:r>
      <w:r w:rsidR="000E1FBB">
        <w:t>b</w:t>
      </w:r>
      <w:r w:rsidR="000E1FBB">
        <w:t xml:space="preserve">ject to prior </w:t>
      </w:r>
      <w:r w:rsidR="003B4DA0">
        <w:t xml:space="preserve">bibliometric </w:t>
      </w:r>
      <w:r w:rsidR="000E1FBB">
        <w:t>analysis (e.g. Harzing, 2013</w:t>
      </w:r>
      <w:r w:rsidR="00650234">
        <w:t>a</w:t>
      </w:r>
      <w:r w:rsidR="000E1FBB">
        <w:t>).</w:t>
      </w:r>
    </w:p>
    <w:p w14:paraId="7BBAA74F" w14:textId="42B16E1F" w:rsidR="003E3F2D" w:rsidRDefault="003E3F2D" w:rsidP="003E3F2D">
      <w:pPr>
        <w:pStyle w:val="Heading2"/>
      </w:pPr>
      <w:r>
        <w:t>Coding</w:t>
      </w:r>
    </w:p>
    <w:p w14:paraId="69814CDC" w14:textId="11EFD374" w:rsidR="00084962" w:rsidRDefault="00D446DA" w:rsidP="00131AA0">
      <w:r>
        <w:t>The Essential Science Indicators ranking includes the top 1% most highly cited acade</w:t>
      </w:r>
      <w:r>
        <w:t>m</w:t>
      </w:r>
      <w:r>
        <w:t>ics. However, as it is easier to assess the extent of the namesake problem by looking at the most productive academics (i.e. those who produced the largest number of papers), we sorted the respective rankings by the number of papers instead of the number of c</w:t>
      </w:r>
      <w:r>
        <w:t>i</w:t>
      </w:r>
      <w:r>
        <w:t xml:space="preserve">tations. </w:t>
      </w:r>
      <w:r w:rsidR="004309EC">
        <w:t>For the overall ranking we</w:t>
      </w:r>
      <w:r w:rsidR="007A7739">
        <w:t xml:space="preserve"> </w:t>
      </w:r>
      <w:r w:rsidR="00BC4AEB">
        <w:t xml:space="preserve">subsequently </w:t>
      </w:r>
      <w:r w:rsidR="007A7739">
        <w:t xml:space="preserve">coded the </w:t>
      </w:r>
      <w:r w:rsidR="00BD15CE">
        <w:t xml:space="preserve">name </w:t>
      </w:r>
      <w:r w:rsidR="0064734C">
        <w:t xml:space="preserve">origin </w:t>
      </w:r>
      <w:r w:rsidR="00BC4AEB">
        <w:t xml:space="preserve">(e.g. Chinese, Korean, Anglo) </w:t>
      </w:r>
      <w:r w:rsidR="007A7739">
        <w:t xml:space="preserve">of the top-1000 academics with the largest number of published papers, which equated to 1.2% of the total number of authors. </w:t>
      </w:r>
      <w:r w:rsidR="00084962">
        <w:t>We did the same for any acade</w:t>
      </w:r>
      <w:r w:rsidR="00084962">
        <w:t>m</w:t>
      </w:r>
      <w:r w:rsidR="00084962">
        <w:t>ic who had published more than 1000 papers in the 10-year period. Finally</w:t>
      </w:r>
      <w:r w:rsidR="007A7739">
        <w:t xml:space="preserve">, we coded the </w:t>
      </w:r>
      <w:r w:rsidR="00BD15CE">
        <w:t>names</w:t>
      </w:r>
      <w:r w:rsidR="007A7739">
        <w:t xml:space="preserve"> of all </w:t>
      </w:r>
      <w:r w:rsidR="00D704BE">
        <w:t xml:space="preserve">academics in the list </w:t>
      </w:r>
      <w:r w:rsidR="00BD15CE">
        <w:t>that</w:t>
      </w:r>
      <w:r w:rsidR="00D704BE">
        <w:t xml:space="preserve"> shared their family name with at least 4 others in the list.</w:t>
      </w:r>
      <w:r w:rsidR="00BD15CE">
        <w:t xml:space="preserve"> So the origin of </w:t>
      </w:r>
      <w:r w:rsidR="00BD15CE" w:rsidRPr="00BC4AEB">
        <w:rPr>
          <w:i/>
        </w:rPr>
        <w:t>all</w:t>
      </w:r>
      <w:r w:rsidR="00BD15CE">
        <w:t xml:space="preserve"> names that appeared at least 5 times in the list were coded. </w:t>
      </w:r>
      <w:r w:rsidR="00232C99">
        <w:t>As a result</w:t>
      </w:r>
      <w:r w:rsidR="00BC4AEB">
        <w:t>,</w:t>
      </w:r>
      <w:r w:rsidR="00232C99">
        <w:t xml:space="preserve"> one third of the nearly 8</w:t>
      </w:r>
      <w:r w:rsidR="0064734C">
        <w:t>3</w:t>
      </w:r>
      <w:r w:rsidR="00232C99">
        <w:t>,000 names were coded, indicating that namesakes were a very frequent occurrence.</w:t>
      </w:r>
      <w:r w:rsidR="000C16BF">
        <w:rPr>
          <w:rStyle w:val="FootnoteReference"/>
        </w:rPr>
        <w:footnoteReference w:id="2"/>
      </w:r>
      <w:r w:rsidR="00ED7AF7">
        <w:t xml:space="preserve"> Analogous to the overall rankings we coded the top 1.2% most productive academics for the discipline specific rankings in Chemistry (110 academics), Clinical Medicine (238 academics) and Physics (73 academics), whereas for Economics &amp; Business we coded all academics.</w:t>
      </w:r>
    </w:p>
    <w:p w14:paraId="251E28F1" w14:textId="7F0436E4" w:rsidR="004309EC" w:rsidRDefault="00232C99" w:rsidP="00131AA0">
      <w:r>
        <w:t>We coded names as Anglo, Chinese (incl. variants used in Singapore, Hong Kong, Taiwan, Malaysia etc.), Japanese, Korean, Indian</w:t>
      </w:r>
      <w:r w:rsidR="00C829CF">
        <w:t>,</w:t>
      </w:r>
      <w:r>
        <w:t xml:space="preserve"> and European (Germanic, Dutch, Italian, French, Hispanic, Swedish, Danish)</w:t>
      </w:r>
      <w:r>
        <w:rPr>
          <w:rStyle w:val="FootnoteReference"/>
        </w:rPr>
        <w:footnoteReference w:id="3"/>
      </w:r>
      <w:r>
        <w:t xml:space="preserve">. </w:t>
      </w:r>
      <w:r w:rsidR="00BD15CE">
        <w:t xml:space="preserve">Name origin coding was based purely on the academic’s name, using the author’s </w:t>
      </w:r>
      <w:r w:rsidR="00BC4AEB">
        <w:t>in depth</w:t>
      </w:r>
      <w:r w:rsidR="00BD15CE">
        <w:t xml:space="preserve"> knowledge of naming practices in different countries (see e.g. Harzing, 2001) and a variety of web-based tools. </w:t>
      </w:r>
      <w:r w:rsidR="00B21E6F">
        <w:t xml:space="preserve">Names that were ambiguous were left unclassified. </w:t>
      </w:r>
      <w:r w:rsidR="00BD15CE">
        <w:t xml:space="preserve">Obviously, </w:t>
      </w:r>
      <w:r w:rsidR="00FF65FD">
        <w:t xml:space="preserve">the origin of an academic’s name does not </w:t>
      </w:r>
      <w:r w:rsidR="00ED7AF7">
        <w:t>necessarily</w:t>
      </w:r>
      <w:r w:rsidR="00FF65FD">
        <w:t xml:space="preserve"> coincide with their </w:t>
      </w:r>
      <w:r w:rsidR="00190451">
        <w:t>nationality;</w:t>
      </w:r>
      <w:r w:rsidR="00FF65FD">
        <w:t xml:space="preserve"> someone with a Chinese</w:t>
      </w:r>
      <w:r w:rsidR="003E3F2D">
        <w:t xml:space="preserve"> name for instance might well have British, Australian, Malaysian or any other nationality. However, our interest in this paper is not in nationality as such. We simply try to assess the extent to which different name</w:t>
      </w:r>
      <w:r w:rsidR="00ED7AF7">
        <w:t xml:space="preserve"> origins</w:t>
      </w:r>
      <w:r w:rsidR="003E3F2D">
        <w:t xml:space="preserve"> suffer from the namesake problem.</w:t>
      </w:r>
    </w:p>
    <w:p w14:paraId="45CC1B76" w14:textId="568F7CDA" w:rsidR="00720010" w:rsidRDefault="008D1D5F" w:rsidP="00720010">
      <w:pPr>
        <w:pStyle w:val="Heading1"/>
      </w:pPr>
      <w:r>
        <w:t>Results</w:t>
      </w:r>
    </w:p>
    <w:p w14:paraId="206A2C7E" w14:textId="509AB392" w:rsidR="00AD053B" w:rsidRDefault="00AD053B" w:rsidP="00AD053B">
      <w:r>
        <w:t xml:space="preserve">After a brief illustration of the namesake problem </w:t>
      </w:r>
      <w:r w:rsidR="004C3673">
        <w:t>through a review of</w:t>
      </w:r>
      <w:r>
        <w:t xml:space="preserve"> the world’s most productive researcher</w:t>
      </w:r>
      <w:r w:rsidR="003B4DA0">
        <w:t>s</w:t>
      </w:r>
      <w:r>
        <w:t xml:space="preserve">, we conduct three </w:t>
      </w:r>
      <w:r w:rsidR="004C3673">
        <w:t xml:space="preserve">separate </w:t>
      </w:r>
      <w:r>
        <w:t>tests to establish the extent of the problem in the database as a whole. Subsequently, we drill down to the disciplinary level to establish whether this eliminates the namesake problem.</w:t>
      </w:r>
    </w:p>
    <w:p w14:paraId="29733AAA" w14:textId="6FE7F798" w:rsidR="008F5D37" w:rsidRDefault="00AD053B" w:rsidP="00755569">
      <w:pPr>
        <w:pStyle w:val="Heading2"/>
      </w:pPr>
      <w:r>
        <w:t>Y Wang: the world’s most productive academic</w:t>
      </w:r>
    </w:p>
    <w:p w14:paraId="68C798C2" w14:textId="69C4DAC1" w:rsidR="00937AFE" w:rsidRDefault="00652B02" w:rsidP="000E2951">
      <w:r>
        <w:t>L</w:t>
      </w:r>
      <w:r w:rsidR="008F5D37" w:rsidRPr="008F5D37">
        <w:t xml:space="preserve">ooking at the </w:t>
      </w:r>
      <w:r w:rsidR="00C82CED" w:rsidRPr="008F5D37">
        <w:t xml:space="preserve">three </w:t>
      </w:r>
      <w:r>
        <w:t xml:space="preserve">most </w:t>
      </w:r>
      <w:r w:rsidR="005D019E">
        <w:t>productive</w:t>
      </w:r>
      <w:r>
        <w:t xml:space="preserve"> academics</w:t>
      </w:r>
      <w:r w:rsidR="00C82CED" w:rsidRPr="008F5D37">
        <w:t xml:space="preserve"> </w:t>
      </w:r>
      <w:r w:rsidR="001C4EF1">
        <w:t xml:space="preserve">in the ESI ranking </w:t>
      </w:r>
      <w:r w:rsidR="000140CB">
        <w:t>provides</w:t>
      </w:r>
      <w:r w:rsidR="008F5D37" w:rsidRPr="008F5D37">
        <w:t xml:space="preserve"> a</w:t>
      </w:r>
      <w:r w:rsidR="001C4EF1">
        <w:t xml:space="preserve"> </w:t>
      </w:r>
      <w:r w:rsidR="000140CB">
        <w:t>first</w:t>
      </w:r>
      <w:r w:rsidR="001C4EF1">
        <w:t xml:space="preserve"> ind</w:t>
      </w:r>
      <w:r w:rsidR="001C4EF1">
        <w:t>i</w:t>
      </w:r>
      <w:r w:rsidR="001C4EF1">
        <w:t xml:space="preserve">cation </w:t>
      </w:r>
      <w:r w:rsidR="008F5D37" w:rsidRPr="008F5D37">
        <w:t xml:space="preserve">of the </w:t>
      </w:r>
      <w:r w:rsidR="001C4EF1">
        <w:t xml:space="preserve">extent to which </w:t>
      </w:r>
      <w:r w:rsidR="008F5D37" w:rsidRPr="008F5D37">
        <w:t xml:space="preserve">the </w:t>
      </w:r>
      <w:r w:rsidR="00981DFE">
        <w:t xml:space="preserve">namesake </w:t>
      </w:r>
      <w:r w:rsidR="008F5D37" w:rsidRPr="008F5D37">
        <w:t>problem</w:t>
      </w:r>
      <w:r w:rsidR="001C4EF1">
        <w:t xml:space="preserve"> distort</w:t>
      </w:r>
      <w:r w:rsidR="000140CB">
        <w:t>s</w:t>
      </w:r>
      <w:r w:rsidR="001C4EF1">
        <w:t xml:space="preserve"> the underlying reality</w:t>
      </w:r>
      <w:r w:rsidR="008F5D37" w:rsidRPr="008F5D37">
        <w:t>.</w:t>
      </w:r>
      <w:r>
        <w:t xml:space="preserve"> </w:t>
      </w:r>
      <w:r w:rsidR="00755569">
        <w:t>Y Wang, Y Zhang and Y Li</w:t>
      </w:r>
      <w:r w:rsidR="00937AFE">
        <w:t xml:space="preserve"> make every other academic</w:t>
      </w:r>
      <w:r w:rsidR="004E7B11">
        <w:t xml:space="preserve"> look like a slacker</w:t>
      </w:r>
      <w:r w:rsidR="00937AFE">
        <w:t xml:space="preserve">. Each </w:t>
      </w:r>
      <w:r w:rsidR="000140CB">
        <w:t>has</w:t>
      </w:r>
      <w:r w:rsidR="00937AFE">
        <w:t xml:space="preserve"> pu</w:t>
      </w:r>
      <w:r w:rsidR="00937AFE">
        <w:t>b</w:t>
      </w:r>
      <w:r w:rsidR="00937AFE">
        <w:t xml:space="preserve">lished around </w:t>
      </w:r>
      <w:r w:rsidR="00D32767">
        <w:t>30,000 papers</w:t>
      </w:r>
      <w:r w:rsidR="00937AFE">
        <w:t xml:space="preserve"> in </w:t>
      </w:r>
      <w:r w:rsidR="000140CB">
        <w:t xml:space="preserve">just </w:t>
      </w:r>
      <w:r w:rsidR="00937AFE">
        <w:t>10 years, for an average of nearly 9 papers a day</w:t>
      </w:r>
      <w:r w:rsidR="00D32767">
        <w:t xml:space="preserve">. </w:t>
      </w:r>
      <w:r w:rsidR="00981DFE">
        <w:t>Our most productive academic,</w:t>
      </w:r>
      <w:r w:rsidR="00937AFE">
        <w:t xml:space="preserve"> Y Wang, </w:t>
      </w:r>
      <w:r w:rsidR="00981DFE">
        <w:t xml:space="preserve">is a true homo universalis; he/she published </w:t>
      </w:r>
      <w:r w:rsidR="00937AFE">
        <w:t>m</w:t>
      </w:r>
      <w:r w:rsidR="00D32767">
        <w:t xml:space="preserve">ore than 100 papers in </w:t>
      </w:r>
      <w:r w:rsidR="00D32767" w:rsidRPr="000140CB">
        <w:rPr>
          <w:i/>
        </w:rPr>
        <w:t>each</w:t>
      </w:r>
      <w:r w:rsidR="00D32767">
        <w:t xml:space="preserve"> of 73 distinct research areas, ranging from business ec</w:t>
      </w:r>
      <w:r w:rsidR="00D32767">
        <w:t>o</w:t>
      </w:r>
      <w:r w:rsidR="00D32767">
        <w:t xml:space="preserve">nomics </w:t>
      </w:r>
      <w:r>
        <w:t xml:space="preserve">to </w:t>
      </w:r>
      <w:r w:rsidR="00D32767">
        <w:t>computer science, biochemistry to astronomy, oncology to materials science, and toxicology to mathematics. Y Wang is affiliated with more than 500 different unive</w:t>
      </w:r>
      <w:r w:rsidR="00D32767">
        <w:t>r</w:t>
      </w:r>
      <w:r w:rsidR="00D32767">
        <w:t xml:space="preserve">sities in nearly 100 </w:t>
      </w:r>
      <w:r w:rsidR="00981DFE">
        <w:t xml:space="preserve">different </w:t>
      </w:r>
      <w:r w:rsidR="00D32767">
        <w:t>countries.</w:t>
      </w:r>
    </w:p>
    <w:p w14:paraId="1F6A9011" w14:textId="75E53732" w:rsidR="00937AFE" w:rsidRDefault="00937AFE" w:rsidP="000E2951">
      <w:r>
        <w:t>However</w:t>
      </w:r>
      <w:r w:rsidR="000140CB">
        <w:t>,</w:t>
      </w:r>
      <w:r>
        <w:t xml:space="preserve"> when </w:t>
      </w:r>
      <w:r w:rsidR="000140CB">
        <w:t xml:space="preserve">we </w:t>
      </w:r>
      <w:r>
        <w:t xml:space="preserve">look at the actual list of publications, we discover the secret behind this incredible productivity. Y Wang suffers from a serious case of multiple </w:t>
      </w:r>
      <w:r w:rsidR="00652B02">
        <w:t>personalit</w:t>
      </w:r>
      <w:r w:rsidR="003B4DA0">
        <w:t>ies</w:t>
      </w:r>
      <w:r>
        <w:t xml:space="preserve">. Even looking at the last </w:t>
      </w:r>
      <w:r w:rsidR="00AD1C4D">
        <w:t>1</w:t>
      </w:r>
      <w:r>
        <w:t xml:space="preserve">0 papers he/she published, we discover </w:t>
      </w:r>
      <w:r w:rsidR="00BC4AEB">
        <w:t xml:space="preserve">that </w:t>
      </w:r>
      <w:r w:rsidR="000140CB">
        <w:t xml:space="preserve">the initial Y covers </w:t>
      </w:r>
      <w:r>
        <w:t>six different given names</w:t>
      </w:r>
      <w:r w:rsidR="00C236E2">
        <w:t>: Yang, Yi, Yuan, Ying, Yan,</w:t>
      </w:r>
      <w:r>
        <w:t xml:space="preserve"> </w:t>
      </w:r>
      <w:r w:rsidR="00010056">
        <w:t xml:space="preserve">and </w:t>
      </w:r>
      <w:r>
        <w:t xml:space="preserve">Yu. The problem doesn’t stop </w:t>
      </w:r>
      <w:r w:rsidR="00BC4AEB">
        <w:t>t</w:t>
      </w:r>
      <w:r>
        <w:t xml:space="preserve">here, however. </w:t>
      </w:r>
      <w:r w:rsidR="00652B02">
        <w:t>E</w:t>
      </w:r>
      <w:r>
        <w:t xml:space="preserve">very </w:t>
      </w:r>
      <w:r w:rsidR="00010056">
        <w:t xml:space="preserve">further </w:t>
      </w:r>
      <w:r>
        <w:t>refinement produces a new case</w:t>
      </w:r>
      <w:r w:rsidR="00C236E2">
        <w:t xml:space="preserve"> of multiple </w:t>
      </w:r>
      <w:r w:rsidR="003B4DA0">
        <w:t>personalities</w:t>
      </w:r>
      <w:r w:rsidR="00C236E2">
        <w:t>. Searching for Yang Wang results in some 2,500 papers, still a very respectable 5 papers a week</w:t>
      </w:r>
      <w:r w:rsidR="00652B02">
        <w:t>.</w:t>
      </w:r>
      <w:r w:rsidR="00C236E2">
        <w:t xml:space="preserve"> Yang Wang </w:t>
      </w:r>
      <w:r w:rsidR="00010056">
        <w:t>also</w:t>
      </w:r>
      <w:r w:rsidR="00C236E2">
        <w:t xml:space="preserve"> manages to hold mul</w:t>
      </w:r>
      <w:r w:rsidR="00652B02">
        <w:t xml:space="preserve">tiple </w:t>
      </w:r>
      <w:r w:rsidR="00010056">
        <w:t>appointments;</w:t>
      </w:r>
      <w:r w:rsidR="00C236E2">
        <w:t xml:space="preserve"> </w:t>
      </w:r>
      <w:r w:rsidR="00010056">
        <w:t>in fact he/she is affil</w:t>
      </w:r>
      <w:r w:rsidR="00010056">
        <w:t>i</w:t>
      </w:r>
      <w:r w:rsidR="00010056">
        <w:t>at</w:t>
      </w:r>
      <w:r w:rsidR="000140CB">
        <w:t>ed</w:t>
      </w:r>
      <w:r w:rsidR="00010056">
        <w:t xml:space="preserve"> with </w:t>
      </w:r>
      <w:r w:rsidR="00C236E2">
        <w:t xml:space="preserve">more than 100 </w:t>
      </w:r>
      <w:r w:rsidR="00010056">
        <w:t>universities</w:t>
      </w:r>
      <w:r w:rsidR="00652B02">
        <w:t>.</w:t>
      </w:r>
      <w:r w:rsidR="00C236E2">
        <w:t xml:space="preserve"> Even more </w:t>
      </w:r>
      <w:r w:rsidR="000140CB">
        <w:t>interestingly</w:t>
      </w:r>
      <w:r w:rsidR="00652B02">
        <w:t>,</w:t>
      </w:r>
      <w:r w:rsidR="00C236E2">
        <w:t xml:space="preserve"> Yang Wang holds </w:t>
      </w:r>
      <w:r w:rsidR="000140CB">
        <w:t>many</w:t>
      </w:r>
      <w:r w:rsidR="00C236E2">
        <w:t xml:space="preserve"> appoin</w:t>
      </w:r>
      <w:r w:rsidR="00C236E2">
        <w:t>t</w:t>
      </w:r>
      <w:r w:rsidR="00C236E2">
        <w:t xml:space="preserve">ments within the </w:t>
      </w:r>
      <w:r w:rsidR="00C236E2" w:rsidRPr="00010056">
        <w:rPr>
          <w:b/>
        </w:rPr>
        <w:t>same</w:t>
      </w:r>
      <w:r w:rsidR="00C236E2">
        <w:t xml:space="preserve"> university. </w:t>
      </w:r>
      <w:r w:rsidR="000773D2">
        <w:t>At Fudan University, he</w:t>
      </w:r>
      <w:r w:rsidR="00010056">
        <w:t>/she</w:t>
      </w:r>
      <w:r w:rsidR="000773D2">
        <w:t xml:space="preserve"> is</w:t>
      </w:r>
      <w:r w:rsidR="003B4DA0">
        <w:t xml:space="preserve"> </w:t>
      </w:r>
      <w:r w:rsidR="000773D2">
        <w:t>affiliated with</w:t>
      </w:r>
      <w:r w:rsidR="003B4DA0">
        <w:t xml:space="preserve">, to name just a few, </w:t>
      </w:r>
      <w:r w:rsidR="000773D2">
        <w:t xml:space="preserve"> the </w:t>
      </w:r>
      <w:r w:rsidR="00652B02">
        <w:t>D</w:t>
      </w:r>
      <w:r w:rsidR="000773D2">
        <w:t>ep</w:t>
      </w:r>
      <w:r w:rsidR="00652B02">
        <w:t>artment of Mechanical &amp; E</w:t>
      </w:r>
      <w:r w:rsidR="000773D2">
        <w:t>ng</w:t>
      </w:r>
      <w:r w:rsidR="00652B02">
        <w:t xml:space="preserve">ineering </w:t>
      </w:r>
      <w:r w:rsidR="000773D2">
        <w:t>Sci</w:t>
      </w:r>
      <w:r w:rsidR="00652B02">
        <w:t>ence</w:t>
      </w:r>
      <w:r w:rsidR="000773D2">
        <w:t xml:space="preserve">, the </w:t>
      </w:r>
      <w:r w:rsidR="00652B02">
        <w:t>I</w:t>
      </w:r>
      <w:r w:rsidR="000773D2">
        <w:t xml:space="preserve">nstitute of Genetics, the </w:t>
      </w:r>
      <w:r w:rsidR="00652B02">
        <w:t>D</w:t>
      </w:r>
      <w:r w:rsidR="000773D2">
        <w:t>e</w:t>
      </w:r>
      <w:r w:rsidR="000773D2">
        <w:t xml:space="preserve">partment of </w:t>
      </w:r>
      <w:r w:rsidR="00652B02">
        <w:t>N</w:t>
      </w:r>
      <w:r w:rsidR="000773D2">
        <w:t xml:space="preserve">eurosurgery, the </w:t>
      </w:r>
      <w:r w:rsidR="00652B02">
        <w:t>D</w:t>
      </w:r>
      <w:r w:rsidR="000773D2">
        <w:t xml:space="preserve">epartment of </w:t>
      </w:r>
      <w:r w:rsidR="00652B02">
        <w:t>A</w:t>
      </w:r>
      <w:r w:rsidR="000773D2">
        <w:t xml:space="preserve">natomy, </w:t>
      </w:r>
      <w:r w:rsidR="00652B02">
        <w:t>t</w:t>
      </w:r>
      <w:r w:rsidR="000773D2">
        <w:t xml:space="preserve">he </w:t>
      </w:r>
      <w:r w:rsidR="00652B02">
        <w:t>D</w:t>
      </w:r>
      <w:r w:rsidR="000773D2">
        <w:t xml:space="preserve">epartment of </w:t>
      </w:r>
      <w:r w:rsidR="00652B02">
        <w:t>U</w:t>
      </w:r>
      <w:r w:rsidR="000773D2">
        <w:t xml:space="preserve">rology, the </w:t>
      </w:r>
      <w:r w:rsidR="00652B02">
        <w:t>D</w:t>
      </w:r>
      <w:r w:rsidR="000773D2">
        <w:t xml:space="preserve">epartment of </w:t>
      </w:r>
      <w:r w:rsidR="00652B02">
        <w:t>P</w:t>
      </w:r>
      <w:r w:rsidR="000773D2">
        <w:t xml:space="preserve">harmacology, </w:t>
      </w:r>
      <w:r w:rsidR="00652B02">
        <w:t>t</w:t>
      </w:r>
      <w:r w:rsidR="00BD5EEA">
        <w:t>he D</w:t>
      </w:r>
      <w:r w:rsidR="000773D2">
        <w:t xml:space="preserve">epartment of </w:t>
      </w:r>
      <w:r w:rsidR="00BD5EEA">
        <w:t>R</w:t>
      </w:r>
      <w:r w:rsidR="000773D2">
        <w:t xml:space="preserve">adiology </w:t>
      </w:r>
      <w:r w:rsidR="00BD5EEA">
        <w:t>&amp;</w:t>
      </w:r>
      <w:r w:rsidR="000773D2">
        <w:t xml:space="preserve"> </w:t>
      </w:r>
      <w:r w:rsidR="00BD5EEA">
        <w:t>O</w:t>
      </w:r>
      <w:r w:rsidR="000773D2">
        <w:t xml:space="preserve">ncology, the </w:t>
      </w:r>
      <w:r w:rsidR="00BD5EEA">
        <w:t>D</w:t>
      </w:r>
      <w:r w:rsidR="000773D2">
        <w:t>epar</w:t>
      </w:r>
      <w:r w:rsidR="00B46A36">
        <w:t xml:space="preserve">tment of </w:t>
      </w:r>
      <w:r w:rsidR="00BD5EEA">
        <w:t>M</w:t>
      </w:r>
      <w:r w:rsidR="00B46A36">
        <w:t xml:space="preserve">acromolecular </w:t>
      </w:r>
      <w:r w:rsidR="00BD5EEA">
        <w:t>S</w:t>
      </w:r>
      <w:r w:rsidR="00B46A36">
        <w:t xml:space="preserve">cience and the </w:t>
      </w:r>
      <w:r w:rsidR="00BD5EEA">
        <w:t>S</w:t>
      </w:r>
      <w:r w:rsidR="00B46A36">
        <w:t xml:space="preserve">chool of </w:t>
      </w:r>
      <w:r w:rsidR="00BD5EEA">
        <w:t>P</w:t>
      </w:r>
      <w:r w:rsidR="00B46A36">
        <w:t xml:space="preserve">ublic </w:t>
      </w:r>
      <w:r w:rsidR="00BD5EEA">
        <w:t>H</w:t>
      </w:r>
      <w:r w:rsidR="00B46A36">
        <w:t>ealth.</w:t>
      </w:r>
    </w:p>
    <w:p w14:paraId="1101894B" w14:textId="7583705F" w:rsidR="00AD1C4D" w:rsidRDefault="00BD5EEA" w:rsidP="000E2951">
      <w:r>
        <w:t>I</w:t>
      </w:r>
      <w:r w:rsidR="00AD1C4D">
        <w:t xml:space="preserve">t is </w:t>
      </w:r>
      <w:r w:rsidR="000140CB">
        <w:t xml:space="preserve">almost </w:t>
      </w:r>
      <w:r w:rsidR="00AD1C4D">
        <w:t xml:space="preserve">impossible to </w:t>
      </w:r>
      <w:r w:rsidR="000140CB">
        <w:t xml:space="preserve">establish </w:t>
      </w:r>
      <w:r w:rsidR="00AD1C4D">
        <w:t>how many academics called Y Wang were amalg</w:t>
      </w:r>
      <w:r w:rsidR="00AD1C4D">
        <w:t>a</w:t>
      </w:r>
      <w:r w:rsidR="00AD1C4D">
        <w:t xml:space="preserve">mated </w:t>
      </w:r>
      <w:r>
        <w:t xml:space="preserve">to create this </w:t>
      </w:r>
      <w:r w:rsidR="00AD1C4D">
        <w:t xml:space="preserve">one </w:t>
      </w:r>
      <w:r w:rsidR="00010056">
        <w:t>academic superstar</w:t>
      </w:r>
      <w:r>
        <w:t>. However</w:t>
      </w:r>
      <w:r w:rsidR="00AD1C4D">
        <w:t>, based on our investigation of Yang Wang</w:t>
      </w:r>
      <w:r w:rsidR="000140CB">
        <w:t xml:space="preserve"> alone</w:t>
      </w:r>
      <w:r w:rsidR="00AD1C4D">
        <w:t xml:space="preserve">, </w:t>
      </w:r>
      <w:r w:rsidR="000140CB">
        <w:t xml:space="preserve">we estimate </w:t>
      </w:r>
      <w:r w:rsidR="007B152E">
        <w:t>Y Wang is likely to include</w:t>
      </w:r>
      <w:r w:rsidR="00AD1C4D">
        <w:t xml:space="preserve"> thousands</w:t>
      </w:r>
      <w:r w:rsidR="007B152E">
        <w:t xml:space="preserve"> of academics</w:t>
      </w:r>
      <w:r w:rsidR="00AD1C4D">
        <w:t>.</w:t>
      </w:r>
      <w:r w:rsidR="00F85A7C">
        <w:t xml:space="preserve"> </w:t>
      </w:r>
      <w:r w:rsidR="007B152E">
        <w:t>W</w:t>
      </w:r>
      <w:r w:rsidR="002A727D">
        <w:t xml:space="preserve">hen looking at the lesser mortals amongst </w:t>
      </w:r>
      <w:r w:rsidR="000929B3">
        <w:t>the no less than</w:t>
      </w:r>
      <w:r w:rsidR="002A727D">
        <w:t xml:space="preserve"> 321 highly cited</w:t>
      </w:r>
      <w:r w:rsidR="00BB214A">
        <w:t xml:space="preserve"> authors called Wang, </w:t>
      </w:r>
      <w:r w:rsidR="00DD4FBC">
        <w:t xml:space="preserve">the </w:t>
      </w:r>
      <w:r w:rsidR="00010056">
        <w:t xml:space="preserve">namesake </w:t>
      </w:r>
      <w:r w:rsidR="00DD4FBC">
        <w:t xml:space="preserve">problem still </w:t>
      </w:r>
      <w:r w:rsidR="00010056">
        <w:t xml:space="preserve">raises </w:t>
      </w:r>
      <w:r w:rsidR="000501B7">
        <w:t>its ugly</w:t>
      </w:r>
      <w:r w:rsidR="00010056">
        <w:t xml:space="preserve"> head</w:t>
      </w:r>
      <w:r w:rsidR="00DD4FBC">
        <w:t xml:space="preserve">. </w:t>
      </w:r>
      <w:r w:rsidR="007B152E">
        <w:t xml:space="preserve">Even the </w:t>
      </w:r>
      <w:r w:rsidR="000501B7">
        <w:t xml:space="preserve">seemingly uniquely named </w:t>
      </w:r>
      <w:r w:rsidR="00BB214A">
        <w:t>CCL Wang</w:t>
      </w:r>
      <w:r w:rsidR="007B152E">
        <w:t xml:space="preserve">, one of only eight Wangs who has published </w:t>
      </w:r>
      <w:r w:rsidR="007B152E" w:rsidRPr="000501B7">
        <w:rPr>
          <w:i/>
        </w:rPr>
        <w:t>less</w:t>
      </w:r>
      <w:r w:rsidR="007B152E">
        <w:t xml:space="preserve"> than 100 papers, </w:t>
      </w:r>
      <w:r w:rsidR="00DD4FBC">
        <w:t xml:space="preserve">is </w:t>
      </w:r>
      <w:r w:rsidR="00BB214A">
        <w:t>the amalgama</w:t>
      </w:r>
      <w:r w:rsidR="000929B3">
        <w:t>tion</w:t>
      </w:r>
      <w:r w:rsidR="00BB214A">
        <w:t xml:space="preserve"> of two </w:t>
      </w:r>
      <w:r w:rsidR="007B152E">
        <w:t xml:space="preserve">different </w:t>
      </w:r>
      <w:r w:rsidR="00BB214A">
        <w:t>individuals</w:t>
      </w:r>
      <w:r w:rsidR="00DD4FBC">
        <w:t>:</w:t>
      </w:r>
      <w:r w:rsidR="00BB214A">
        <w:t xml:space="preserve"> Charlie CL Wang and Cecilia CL Wang.</w:t>
      </w:r>
      <w:r w:rsidR="00655114">
        <w:t xml:space="preserve"> Hence, we consider it </w:t>
      </w:r>
      <w:r w:rsidR="000501B7">
        <w:t>very l</w:t>
      </w:r>
      <w:r w:rsidR="00655114">
        <w:t xml:space="preserve">ikely that most, if not all, of the academics called Wang (or Zhang or Li or Kim or Lee) </w:t>
      </w:r>
      <w:r w:rsidR="000501B7">
        <w:t xml:space="preserve">included in </w:t>
      </w:r>
      <w:r w:rsidR="00655114">
        <w:t>the ESI highly-cited list are in fact amalgam</w:t>
      </w:r>
      <w:r w:rsidR="00655114">
        <w:t>a</w:t>
      </w:r>
      <w:r w:rsidR="00655114">
        <w:t>tions of multiple academics.</w:t>
      </w:r>
    </w:p>
    <w:p w14:paraId="5A697921" w14:textId="1B58C52D" w:rsidR="008F5D37" w:rsidRDefault="008F5D37" w:rsidP="00755569">
      <w:pPr>
        <w:pStyle w:val="Heading2"/>
      </w:pPr>
      <w:r>
        <w:t>Some common sense tests for author name ambiguity</w:t>
      </w:r>
    </w:p>
    <w:p w14:paraId="035AE845" w14:textId="32681DE1" w:rsidR="00755569" w:rsidRPr="00755569" w:rsidRDefault="00755569" w:rsidP="00755569">
      <w:r>
        <w:t>Obviously, we cannot review all 83,000 academics in the ESI highly cited database to a</w:t>
      </w:r>
      <w:r>
        <w:t>s</w:t>
      </w:r>
      <w:r>
        <w:t xml:space="preserve">sess the extent of the </w:t>
      </w:r>
      <w:r w:rsidR="004C2E63">
        <w:t xml:space="preserve">namesake </w:t>
      </w:r>
      <w:r>
        <w:t xml:space="preserve">problem. However, </w:t>
      </w:r>
      <w:r w:rsidR="00044001">
        <w:t>we suggest</w:t>
      </w:r>
      <w:r>
        <w:t xml:space="preserve"> three</w:t>
      </w:r>
      <w:r w:rsidR="007B152E">
        <w:t xml:space="preserve"> </w:t>
      </w:r>
      <w:r w:rsidR="00BC4AEB">
        <w:t>separate</w:t>
      </w:r>
      <w:r>
        <w:t xml:space="preserve"> test</w:t>
      </w:r>
      <w:r w:rsidR="004C2E63">
        <w:t>s</w:t>
      </w:r>
      <w:r>
        <w:t xml:space="preserve"> to </w:t>
      </w:r>
      <w:r w:rsidR="004C2E63">
        <w:t>provide an approximation</w:t>
      </w:r>
      <w:r>
        <w:t xml:space="preserve">. All three </w:t>
      </w:r>
      <w:r w:rsidR="004C2E63">
        <w:t>tests look at characteristics of</w:t>
      </w:r>
      <w:r>
        <w:t xml:space="preserve"> </w:t>
      </w:r>
      <w:r w:rsidR="007B152E">
        <w:t>individual ac</w:t>
      </w:r>
      <w:r w:rsidR="007B152E">
        <w:t>a</w:t>
      </w:r>
      <w:r w:rsidR="007B152E">
        <w:t xml:space="preserve">demics’ </w:t>
      </w:r>
      <w:r w:rsidR="00375604">
        <w:t xml:space="preserve">names </w:t>
      </w:r>
      <w:r>
        <w:t>that should</w:t>
      </w:r>
      <w:r w:rsidR="00044001">
        <w:t>,</w:t>
      </w:r>
      <w:r>
        <w:t xml:space="preserve"> </w:t>
      </w:r>
      <w:r w:rsidR="00044001">
        <w:t xml:space="preserve">in theory, </w:t>
      </w:r>
      <w:r>
        <w:t>not have any systematic influence</w:t>
      </w:r>
      <w:r w:rsidR="00572D6A">
        <w:t xml:space="preserve"> on one’s </w:t>
      </w:r>
      <w:r w:rsidR="008D776C">
        <w:t>research</w:t>
      </w:r>
      <w:r w:rsidR="00044001">
        <w:t xml:space="preserve"> productivity</w:t>
      </w:r>
      <w:r w:rsidR="00572D6A">
        <w:t xml:space="preserve">: </w:t>
      </w:r>
      <w:r w:rsidR="00375604">
        <w:t>national origin of the name</w:t>
      </w:r>
      <w:r w:rsidR="00572D6A">
        <w:t xml:space="preserve">, the </w:t>
      </w:r>
      <w:r w:rsidR="00044001">
        <w:t>uniqueness</w:t>
      </w:r>
      <w:r w:rsidR="00572D6A">
        <w:t xml:space="preserve"> of one’s </w:t>
      </w:r>
      <w:r w:rsidR="00044001">
        <w:t>family</w:t>
      </w:r>
      <w:r w:rsidR="00572D6A">
        <w:t xml:space="preserve"> name</w:t>
      </w:r>
      <w:r w:rsidR="004C2E63">
        <w:t>,</w:t>
      </w:r>
      <w:r w:rsidR="00572D6A">
        <w:t xml:space="preserve"> and the number of in</w:t>
      </w:r>
      <w:r w:rsidR="00572D6A">
        <w:t>i</w:t>
      </w:r>
      <w:r w:rsidR="00572D6A">
        <w:t>tials used when publishing.</w:t>
      </w:r>
    </w:p>
    <w:p w14:paraId="530522C8" w14:textId="20767F59" w:rsidR="005C7C25" w:rsidRDefault="0006518F" w:rsidP="008D776C">
      <w:pPr>
        <w:pStyle w:val="Heading3"/>
        <w:jc w:val="left"/>
      </w:pPr>
      <w:r>
        <w:t xml:space="preserve">1. </w:t>
      </w:r>
      <w:r w:rsidR="005C7C25">
        <w:t xml:space="preserve">Does your nationality determine your </w:t>
      </w:r>
      <w:r w:rsidR="008D776C">
        <w:t xml:space="preserve">research </w:t>
      </w:r>
      <w:r w:rsidR="005C7C25">
        <w:t>productivity</w:t>
      </w:r>
      <w:r w:rsidR="000D72C3">
        <w:t>?</w:t>
      </w:r>
      <w:r w:rsidR="008D776C">
        <w:br/>
      </w:r>
      <w:r w:rsidR="005C7C25">
        <w:t xml:space="preserve"> Yes, but not in the way you e</w:t>
      </w:r>
      <w:r w:rsidR="005C7C25">
        <w:t>x</w:t>
      </w:r>
      <w:r w:rsidR="005C7C25">
        <w:t>pect</w:t>
      </w:r>
      <w:r w:rsidR="000D72C3">
        <w:t>!</w:t>
      </w:r>
    </w:p>
    <w:p w14:paraId="2EF53D27" w14:textId="0E0B2D1C" w:rsidR="00377853" w:rsidRDefault="00990B95" w:rsidP="000E2951">
      <w:r>
        <w:t xml:space="preserve">The second column of Table 1 presents the relative share of the </w:t>
      </w:r>
      <w:r w:rsidR="00CB24B4">
        <w:t xml:space="preserve">main </w:t>
      </w:r>
      <w:r>
        <w:t>countries/</w:t>
      </w:r>
      <w:r>
        <w:softHyphen/>
        <w:t>coun</w:t>
      </w:r>
      <w:r w:rsidR="00377853">
        <w:softHyphen/>
      </w:r>
      <w:r>
        <w:t xml:space="preserve">try groupings </w:t>
      </w:r>
      <w:r w:rsidR="00CB24B4">
        <w:t>in terms of</w:t>
      </w:r>
      <w:r>
        <w:t xml:space="preserve"> p</w:t>
      </w:r>
      <w:r w:rsidR="00CB24B4">
        <w:t>ublications</w:t>
      </w:r>
      <w:r w:rsidR="002C5D91">
        <w:t xml:space="preserve"> in the Web of Science. </w:t>
      </w:r>
      <w:r w:rsidR="00936F88">
        <w:t>In</w:t>
      </w:r>
      <w:r w:rsidR="002C5D91">
        <w:t xml:space="preserve"> the Anglo category we co</w:t>
      </w:r>
      <w:r w:rsidR="002C5D91">
        <w:t>m</w:t>
      </w:r>
      <w:r w:rsidR="002C5D91">
        <w:t xml:space="preserve">bined papers from </w:t>
      </w:r>
      <w:r w:rsidR="008D776C">
        <w:t xml:space="preserve">academics affiliated with universities in </w:t>
      </w:r>
      <w:r w:rsidR="002C5D91">
        <w:t xml:space="preserve">the USA, </w:t>
      </w:r>
      <w:r w:rsidR="00234D74">
        <w:t xml:space="preserve">Canada, </w:t>
      </w:r>
      <w:r w:rsidR="002C5D91">
        <w:t>UK, Austra</w:t>
      </w:r>
      <w:r w:rsidR="002C5D91">
        <w:t>l</w:t>
      </w:r>
      <w:r w:rsidR="002C5D91">
        <w:t>ia, New Zealand and Ireland.</w:t>
      </w:r>
      <w:r w:rsidR="002C5D91">
        <w:rPr>
          <w:rStyle w:val="FootnoteReference"/>
        </w:rPr>
        <w:footnoteReference w:id="4"/>
      </w:r>
      <w:r w:rsidR="002C5D91">
        <w:t xml:space="preserve"> </w:t>
      </w:r>
      <w:r w:rsidR="00936F88">
        <w:t>In</w:t>
      </w:r>
      <w:r w:rsidR="00234D74">
        <w:t xml:space="preserve"> the </w:t>
      </w:r>
      <w:r w:rsidR="00E31D5E">
        <w:t xml:space="preserve">European </w:t>
      </w:r>
      <w:r w:rsidR="00825459">
        <w:t>category</w:t>
      </w:r>
      <w:r w:rsidR="00234D74">
        <w:t xml:space="preserve">, </w:t>
      </w:r>
      <w:r w:rsidR="00E31D5E">
        <w:t>we</w:t>
      </w:r>
      <w:r w:rsidR="009A7831">
        <w:t xml:space="preserve"> aggregated</w:t>
      </w:r>
      <w:r w:rsidR="00E31D5E">
        <w:t xml:space="preserve"> </w:t>
      </w:r>
      <w:r w:rsidR="00825459">
        <w:t xml:space="preserve">papers </w:t>
      </w:r>
      <w:r w:rsidR="008D776C">
        <w:t xml:space="preserve">published </w:t>
      </w:r>
      <w:r w:rsidR="00936F88">
        <w:t>from</w:t>
      </w:r>
      <w:r w:rsidR="00825459">
        <w:t xml:space="preserve"> </w:t>
      </w:r>
      <w:r w:rsidR="00E31D5E">
        <w:t xml:space="preserve">the EU-25 plus Russia, Turkey and Switzerland. </w:t>
      </w:r>
      <w:r w:rsidR="00825459">
        <w:t>The Chinese category</w:t>
      </w:r>
      <w:r w:rsidR="00E31D5E">
        <w:t xml:space="preserve"> included</w:t>
      </w:r>
      <w:r w:rsidR="00825459">
        <w:t xml:space="preserve"> p</w:t>
      </w:r>
      <w:r w:rsidR="00825459">
        <w:t>a</w:t>
      </w:r>
      <w:r w:rsidR="00825459">
        <w:t xml:space="preserve">pers published </w:t>
      </w:r>
      <w:r w:rsidR="00936F88">
        <w:t>from</w:t>
      </w:r>
      <w:r w:rsidR="00E31D5E">
        <w:t xml:space="preserve"> </w:t>
      </w:r>
      <w:r w:rsidR="00825459">
        <w:t>Mainland</w:t>
      </w:r>
      <w:r w:rsidR="00E31D5E">
        <w:t xml:space="preserve"> China, Taiwan</w:t>
      </w:r>
      <w:r w:rsidR="00825459">
        <w:t>, and Singapore</w:t>
      </w:r>
      <w:r w:rsidR="00E31D5E">
        <w:t xml:space="preserve">. </w:t>
      </w:r>
      <w:r w:rsidR="002C5D91">
        <w:t>As expected</w:t>
      </w:r>
      <w:r w:rsidR="00234D74">
        <w:t>,</w:t>
      </w:r>
      <w:r w:rsidR="002C5D91">
        <w:t xml:space="preserve"> acade</w:t>
      </w:r>
      <w:r w:rsidR="002C5D91">
        <w:t>m</w:t>
      </w:r>
      <w:r w:rsidR="002C5D91">
        <w:t xml:space="preserve">ics </w:t>
      </w:r>
      <w:r w:rsidR="00825459">
        <w:t xml:space="preserve">affiliated with Western universities </w:t>
      </w:r>
      <w:r w:rsidR="002C5D91">
        <w:t xml:space="preserve">make up a large share, </w:t>
      </w:r>
      <w:r w:rsidR="009A7831">
        <w:t>nearly 70%</w:t>
      </w:r>
      <w:r w:rsidR="00234D74">
        <w:t xml:space="preserve"> </w:t>
      </w:r>
      <w:r w:rsidR="002C5D91">
        <w:t>in fact, of the p</w:t>
      </w:r>
      <w:r w:rsidR="002C5D91">
        <w:t>a</w:t>
      </w:r>
      <w:r w:rsidR="002C5D91">
        <w:t xml:space="preserve">pers published in the WoS. We would therefore expect them to make up </w:t>
      </w:r>
      <w:r w:rsidR="00DD5E72">
        <w:t>a substantial proportion of the top most pr</w:t>
      </w:r>
      <w:r w:rsidR="00DD5E72">
        <w:t>o</w:t>
      </w:r>
      <w:r w:rsidR="00DD5E72">
        <w:t xml:space="preserve">ductive academics as well. </w:t>
      </w:r>
    </w:p>
    <w:p w14:paraId="491621F5" w14:textId="77777777" w:rsidR="00DA3A36" w:rsidRPr="00C41C43" w:rsidRDefault="00DA3A36" w:rsidP="008D776C">
      <w:pPr>
        <w:keepNext/>
        <w:keepLines/>
        <w:spacing w:before="120"/>
        <w:rPr>
          <w:i/>
        </w:rPr>
      </w:pPr>
      <w:r w:rsidRPr="00C41C43">
        <w:rPr>
          <w:i/>
        </w:rPr>
        <w:t>Table 1: Representation of academics with different name origins</w:t>
      </w:r>
    </w:p>
    <w:tbl>
      <w:tblPr>
        <w:tblStyle w:val="MediumGrid3-Accent1"/>
        <w:tblW w:w="8789" w:type="dxa"/>
        <w:tblInd w:w="108" w:type="dxa"/>
        <w:tblLayout w:type="fixed"/>
        <w:tblLook w:val="04A0" w:firstRow="1" w:lastRow="0" w:firstColumn="1" w:lastColumn="0" w:noHBand="0" w:noVBand="1"/>
      </w:tblPr>
      <w:tblGrid>
        <w:gridCol w:w="2127"/>
        <w:gridCol w:w="2268"/>
        <w:gridCol w:w="2126"/>
        <w:gridCol w:w="2268"/>
      </w:tblGrid>
      <w:tr w:rsidR="00377853" w:rsidRPr="00377853" w14:paraId="46B85603" w14:textId="1DA7B67E" w:rsidTr="009A78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1218586" w14:textId="77777777" w:rsidR="00377853" w:rsidRPr="00377853" w:rsidRDefault="00377853" w:rsidP="00DA3A36">
            <w:pPr>
              <w:keepNext/>
              <w:keepLines/>
              <w:rPr>
                <w:sz w:val="20"/>
                <w:szCs w:val="20"/>
              </w:rPr>
            </w:pPr>
            <w:r w:rsidRPr="00377853">
              <w:rPr>
                <w:sz w:val="20"/>
                <w:szCs w:val="20"/>
              </w:rPr>
              <w:t>Name origin</w:t>
            </w:r>
          </w:p>
        </w:tc>
        <w:tc>
          <w:tcPr>
            <w:tcW w:w="2268" w:type="dxa"/>
          </w:tcPr>
          <w:p w14:paraId="2E0C577F" w14:textId="77777777" w:rsidR="00377853" w:rsidRPr="00377853" w:rsidRDefault="00377853" w:rsidP="00DA3A36">
            <w:pPr>
              <w:keepNext/>
              <w:keepLines/>
              <w:jc w:val="center"/>
              <w:cnfStyle w:val="100000000000" w:firstRow="1" w:lastRow="0" w:firstColumn="0" w:lastColumn="0" w:oddVBand="0" w:evenVBand="0" w:oddHBand="0" w:evenHBand="0" w:firstRowFirstColumn="0" w:firstRowLastColumn="0" w:lastRowFirstColumn="0" w:lastRowLastColumn="0"/>
              <w:rPr>
                <w:sz w:val="20"/>
                <w:szCs w:val="20"/>
              </w:rPr>
            </w:pPr>
            <w:r w:rsidRPr="00377853">
              <w:rPr>
                <w:sz w:val="20"/>
                <w:szCs w:val="20"/>
              </w:rPr>
              <w:t>% of WoS papers at country level</w:t>
            </w:r>
          </w:p>
        </w:tc>
        <w:tc>
          <w:tcPr>
            <w:tcW w:w="2126" w:type="dxa"/>
          </w:tcPr>
          <w:p w14:paraId="2A8579AE" w14:textId="77777777" w:rsidR="00377853" w:rsidRPr="00377853" w:rsidRDefault="00377853" w:rsidP="00DA3A36">
            <w:pPr>
              <w:keepNext/>
              <w:keepLines/>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77853">
              <w:rPr>
                <w:sz w:val="20"/>
                <w:szCs w:val="20"/>
              </w:rPr>
              <w:t>% of top 1,000 ESI academics</w:t>
            </w:r>
          </w:p>
        </w:tc>
        <w:tc>
          <w:tcPr>
            <w:tcW w:w="2268" w:type="dxa"/>
          </w:tcPr>
          <w:p w14:paraId="5D99DA2E" w14:textId="77777777" w:rsidR="00377853" w:rsidRPr="00377853" w:rsidRDefault="00377853" w:rsidP="00DA3A36">
            <w:pPr>
              <w:keepNext/>
              <w:keepLines/>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77853">
              <w:rPr>
                <w:sz w:val="20"/>
                <w:szCs w:val="20"/>
              </w:rPr>
              <w:t>% of ESI academics with 1,000+ papers</w:t>
            </w:r>
          </w:p>
        </w:tc>
      </w:tr>
      <w:tr w:rsidR="00377853" w:rsidRPr="00377853" w14:paraId="346D3F66" w14:textId="0BECD694" w:rsidTr="009A78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8C89B0A" w14:textId="77777777" w:rsidR="00377853" w:rsidRPr="00377853" w:rsidRDefault="00377853" w:rsidP="00DA3A36">
            <w:pPr>
              <w:keepNext/>
              <w:keepLines/>
              <w:rPr>
                <w:sz w:val="20"/>
                <w:szCs w:val="20"/>
              </w:rPr>
            </w:pPr>
            <w:r w:rsidRPr="00377853">
              <w:rPr>
                <w:sz w:val="20"/>
                <w:szCs w:val="20"/>
              </w:rPr>
              <w:t>Anglo</w:t>
            </w:r>
          </w:p>
        </w:tc>
        <w:tc>
          <w:tcPr>
            <w:tcW w:w="2268" w:type="dxa"/>
          </w:tcPr>
          <w:p w14:paraId="32F0A254" w14:textId="33F40E8A" w:rsidR="00377853" w:rsidRPr="00377853" w:rsidRDefault="00E31D5E" w:rsidP="009A7831">
            <w:pPr>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r w:rsidR="009A7831">
              <w:rPr>
                <w:sz w:val="20"/>
                <w:szCs w:val="20"/>
              </w:rPr>
              <w:t>5</w:t>
            </w:r>
            <w:r>
              <w:rPr>
                <w:sz w:val="20"/>
                <w:szCs w:val="20"/>
              </w:rPr>
              <w:t>.</w:t>
            </w:r>
            <w:r w:rsidR="009A7831">
              <w:rPr>
                <w:sz w:val="20"/>
                <w:szCs w:val="20"/>
              </w:rPr>
              <w:t>3</w:t>
            </w:r>
            <w:r>
              <w:rPr>
                <w:sz w:val="20"/>
                <w:szCs w:val="20"/>
              </w:rPr>
              <w:t>%</w:t>
            </w:r>
          </w:p>
        </w:tc>
        <w:tc>
          <w:tcPr>
            <w:tcW w:w="2126" w:type="dxa"/>
          </w:tcPr>
          <w:p w14:paraId="5490463C" w14:textId="77777777" w:rsidR="00377853" w:rsidRPr="00377853" w:rsidRDefault="00377853" w:rsidP="00DA3A36">
            <w:pPr>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377853">
              <w:rPr>
                <w:sz w:val="20"/>
                <w:szCs w:val="20"/>
              </w:rPr>
              <w:t>1.1%</w:t>
            </w:r>
          </w:p>
        </w:tc>
        <w:tc>
          <w:tcPr>
            <w:tcW w:w="2268" w:type="dxa"/>
          </w:tcPr>
          <w:p w14:paraId="3DE33DD8" w14:textId="77777777" w:rsidR="00377853" w:rsidRPr="00377853" w:rsidRDefault="00377853" w:rsidP="00DA3A36">
            <w:pPr>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377853">
              <w:rPr>
                <w:sz w:val="20"/>
                <w:szCs w:val="20"/>
              </w:rPr>
              <w:t>3.5%</w:t>
            </w:r>
          </w:p>
        </w:tc>
      </w:tr>
      <w:tr w:rsidR="00377853" w:rsidRPr="00377853" w14:paraId="16F00B3C" w14:textId="04B82399" w:rsidTr="009A7831">
        <w:tc>
          <w:tcPr>
            <w:cnfStyle w:val="001000000000" w:firstRow="0" w:lastRow="0" w:firstColumn="1" w:lastColumn="0" w:oddVBand="0" w:evenVBand="0" w:oddHBand="0" w:evenHBand="0" w:firstRowFirstColumn="0" w:firstRowLastColumn="0" w:lastRowFirstColumn="0" w:lastRowLastColumn="0"/>
            <w:tcW w:w="2127" w:type="dxa"/>
          </w:tcPr>
          <w:p w14:paraId="5E25F2A3" w14:textId="77777777" w:rsidR="00377853" w:rsidRPr="00377853" w:rsidRDefault="00377853" w:rsidP="00DA3A36">
            <w:pPr>
              <w:keepNext/>
              <w:keepLines/>
              <w:rPr>
                <w:sz w:val="20"/>
                <w:szCs w:val="20"/>
              </w:rPr>
            </w:pPr>
            <w:r w:rsidRPr="00377853">
              <w:rPr>
                <w:sz w:val="20"/>
                <w:szCs w:val="20"/>
              </w:rPr>
              <w:t>Chinese</w:t>
            </w:r>
          </w:p>
        </w:tc>
        <w:tc>
          <w:tcPr>
            <w:tcW w:w="2268" w:type="dxa"/>
          </w:tcPr>
          <w:p w14:paraId="70DA3519" w14:textId="77477DF1" w:rsidR="00377853" w:rsidRPr="00377853" w:rsidRDefault="00377853" w:rsidP="009A7831">
            <w:pPr>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r w:rsidRPr="00377853">
              <w:rPr>
                <w:sz w:val="20"/>
                <w:szCs w:val="20"/>
              </w:rPr>
              <w:t>1</w:t>
            </w:r>
            <w:r w:rsidR="009A7831">
              <w:rPr>
                <w:sz w:val="20"/>
                <w:szCs w:val="20"/>
              </w:rPr>
              <w:t>1</w:t>
            </w:r>
            <w:r w:rsidRPr="00377853">
              <w:rPr>
                <w:sz w:val="20"/>
                <w:szCs w:val="20"/>
              </w:rPr>
              <w:t>.</w:t>
            </w:r>
            <w:r w:rsidR="009A7831">
              <w:rPr>
                <w:sz w:val="20"/>
                <w:szCs w:val="20"/>
              </w:rPr>
              <w:t>6</w:t>
            </w:r>
            <w:r w:rsidRPr="00377853">
              <w:rPr>
                <w:sz w:val="20"/>
                <w:szCs w:val="20"/>
              </w:rPr>
              <w:t>%</w:t>
            </w:r>
          </w:p>
        </w:tc>
        <w:tc>
          <w:tcPr>
            <w:tcW w:w="2126" w:type="dxa"/>
          </w:tcPr>
          <w:p w14:paraId="7E33F0C5" w14:textId="77777777" w:rsidR="00377853" w:rsidRPr="00377853" w:rsidRDefault="00377853" w:rsidP="00DA3A36">
            <w:pPr>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r w:rsidRPr="00377853">
              <w:rPr>
                <w:sz w:val="20"/>
                <w:szCs w:val="20"/>
              </w:rPr>
              <w:t>62.8%</w:t>
            </w:r>
          </w:p>
        </w:tc>
        <w:tc>
          <w:tcPr>
            <w:tcW w:w="2268" w:type="dxa"/>
          </w:tcPr>
          <w:p w14:paraId="29A8BCF7" w14:textId="77777777" w:rsidR="00377853" w:rsidRPr="00377853" w:rsidRDefault="00377853" w:rsidP="00DA3A36">
            <w:pPr>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r w:rsidRPr="00377853">
              <w:rPr>
                <w:sz w:val="20"/>
                <w:szCs w:val="20"/>
              </w:rPr>
              <w:t>58.1%</w:t>
            </w:r>
          </w:p>
        </w:tc>
      </w:tr>
      <w:tr w:rsidR="00377853" w:rsidRPr="00377853" w14:paraId="52DFA79C" w14:textId="024020EC" w:rsidTr="009A78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1EBB6A5" w14:textId="77777777" w:rsidR="00377853" w:rsidRPr="00377853" w:rsidRDefault="00377853" w:rsidP="00DA3A36">
            <w:pPr>
              <w:keepNext/>
              <w:keepLines/>
              <w:rPr>
                <w:sz w:val="20"/>
                <w:szCs w:val="20"/>
              </w:rPr>
            </w:pPr>
            <w:r w:rsidRPr="00377853">
              <w:rPr>
                <w:sz w:val="20"/>
                <w:szCs w:val="20"/>
              </w:rPr>
              <w:t>European</w:t>
            </w:r>
          </w:p>
        </w:tc>
        <w:tc>
          <w:tcPr>
            <w:tcW w:w="2268" w:type="dxa"/>
          </w:tcPr>
          <w:p w14:paraId="1ACA941D" w14:textId="4F34ED28" w:rsidR="00377853" w:rsidRPr="00377853" w:rsidRDefault="00377853" w:rsidP="009A7831">
            <w:pPr>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377853">
              <w:rPr>
                <w:sz w:val="20"/>
                <w:szCs w:val="20"/>
              </w:rPr>
              <w:t>3</w:t>
            </w:r>
            <w:r w:rsidR="009A7831">
              <w:rPr>
                <w:sz w:val="20"/>
                <w:szCs w:val="20"/>
              </w:rPr>
              <w:t>3</w:t>
            </w:r>
            <w:r w:rsidRPr="00377853">
              <w:rPr>
                <w:sz w:val="20"/>
                <w:szCs w:val="20"/>
              </w:rPr>
              <w:t>.</w:t>
            </w:r>
            <w:r w:rsidR="009A7831">
              <w:rPr>
                <w:sz w:val="20"/>
                <w:szCs w:val="20"/>
              </w:rPr>
              <w:t>5</w:t>
            </w:r>
            <w:r w:rsidRPr="00377853">
              <w:rPr>
                <w:sz w:val="20"/>
                <w:szCs w:val="20"/>
              </w:rPr>
              <w:t>%</w:t>
            </w:r>
          </w:p>
        </w:tc>
        <w:tc>
          <w:tcPr>
            <w:tcW w:w="2126" w:type="dxa"/>
          </w:tcPr>
          <w:p w14:paraId="68A0CA8A" w14:textId="77777777" w:rsidR="00377853" w:rsidRPr="00377853" w:rsidRDefault="00377853" w:rsidP="00DA3A36">
            <w:pPr>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377853">
              <w:rPr>
                <w:sz w:val="20"/>
                <w:szCs w:val="20"/>
              </w:rPr>
              <w:t>0.8%</w:t>
            </w:r>
          </w:p>
        </w:tc>
        <w:tc>
          <w:tcPr>
            <w:tcW w:w="2268" w:type="dxa"/>
          </w:tcPr>
          <w:p w14:paraId="7B86FE33" w14:textId="77777777" w:rsidR="00377853" w:rsidRPr="00377853" w:rsidRDefault="00377853" w:rsidP="00DA3A36">
            <w:pPr>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377853">
              <w:rPr>
                <w:sz w:val="20"/>
                <w:szCs w:val="20"/>
              </w:rPr>
              <w:t>3.7%</w:t>
            </w:r>
          </w:p>
        </w:tc>
      </w:tr>
      <w:tr w:rsidR="00377853" w:rsidRPr="00377853" w14:paraId="53708EC6" w14:textId="18A00697" w:rsidTr="009A7831">
        <w:tc>
          <w:tcPr>
            <w:cnfStyle w:val="001000000000" w:firstRow="0" w:lastRow="0" w:firstColumn="1" w:lastColumn="0" w:oddVBand="0" w:evenVBand="0" w:oddHBand="0" w:evenHBand="0" w:firstRowFirstColumn="0" w:firstRowLastColumn="0" w:lastRowFirstColumn="0" w:lastRowLastColumn="0"/>
            <w:tcW w:w="2127" w:type="dxa"/>
          </w:tcPr>
          <w:p w14:paraId="692DFD43" w14:textId="77777777" w:rsidR="00377853" w:rsidRPr="00377853" w:rsidRDefault="00377853" w:rsidP="00DA3A36">
            <w:pPr>
              <w:keepNext/>
              <w:keepLines/>
              <w:rPr>
                <w:sz w:val="20"/>
                <w:szCs w:val="20"/>
              </w:rPr>
            </w:pPr>
            <w:r w:rsidRPr="00377853">
              <w:rPr>
                <w:sz w:val="20"/>
                <w:szCs w:val="20"/>
              </w:rPr>
              <w:t>Indian</w:t>
            </w:r>
          </w:p>
        </w:tc>
        <w:tc>
          <w:tcPr>
            <w:tcW w:w="2268" w:type="dxa"/>
          </w:tcPr>
          <w:p w14:paraId="2459DB44" w14:textId="56CF158C" w:rsidR="00377853" w:rsidRPr="00377853" w:rsidRDefault="00E31D5E" w:rsidP="009A7831">
            <w:pPr>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r w:rsidR="009A7831">
              <w:rPr>
                <w:sz w:val="20"/>
                <w:szCs w:val="20"/>
              </w:rPr>
              <w:t>7</w:t>
            </w:r>
            <w:r w:rsidR="00377853" w:rsidRPr="00377853">
              <w:rPr>
                <w:sz w:val="20"/>
                <w:szCs w:val="20"/>
              </w:rPr>
              <w:t>%</w:t>
            </w:r>
          </w:p>
        </w:tc>
        <w:tc>
          <w:tcPr>
            <w:tcW w:w="2126" w:type="dxa"/>
          </w:tcPr>
          <w:p w14:paraId="263D9712" w14:textId="77777777" w:rsidR="00377853" w:rsidRPr="00377853" w:rsidRDefault="00377853" w:rsidP="00DA3A36">
            <w:pPr>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r w:rsidRPr="00377853">
              <w:rPr>
                <w:sz w:val="20"/>
                <w:szCs w:val="20"/>
              </w:rPr>
              <w:t>5.2%</w:t>
            </w:r>
          </w:p>
        </w:tc>
        <w:tc>
          <w:tcPr>
            <w:tcW w:w="2268" w:type="dxa"/>
          </w:tcPr>
          <w:p w14:paraId="23D95F70" w14:textId="77777777" w:rsidR="00377853" w:rsidRPr="00377853" w:rsidRDefault="00377853" w:rsidP="00DA3A36">
            <w:pPr>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r w:rsidRPr="00377853">
              <w:rPr>
                <w:sz w:val="20"/>
                <w:szCs w:val="20"/>
              </w:rPr>
              <w:t>5.8%</w:t>
            </w:r>
          </w:p>
        </w:tc>
      </w:tr>
      <w:tr w:rsidR="00377853" w:rsidRPr="00377853" w14:paraId="5F31A268" w14:textId="2A31C047" w:rsidTr="009A78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02231BA" w14:textId="77777777" w:rsidR="00377853" w:rsidRPr="00377853" w:rsidRDefault="00377853" w:rsidP="00DA3A36">
            <w:pPr>
              <w:keepNext/>
              <w:keepLines/>
              <w:rPr>
                <w:sz w:val="20"/>
                <w:szCs w:val="20"/>
              </w:rPr>
            </w:pPr>
            <w:r w:rsidRPr="00377853">
              <w:rPr>
                <w:sz w:val="20"/>
                <w:szCs w:val="20"/>
              </w:rPr>
              <w:t>Japanese</w:t>
            </w:r>
          </w:p>
        </w:tc>
        <w:tc>
          <w:tcPr>
            <w:tcW w:w="2268" w:type="dxa"/>
          </w:tcPr>
          <w:p w14:paraId="5ADA6058" w14:textId="36325576" w:rsidR="00377853" w:rsidRPr="00377853" w:rsidRDefault="00E31D5E" w:rsidP="009A7831">
            <w:pPr>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r w:rsidR="009A7831">
              <w:rPr>
                <w:sz w:val="20"/>
                <w:szCs w:val="20"/>
              </w:rPr>
              <w:t>0</w:t>
            </w:r>
            <w:r w:rsidR="00377853" w:rsidRPr="00377853">
              <w:rPr>
                <w:sz w:val="20"/>
                <w:szCs w:val="20"/>
              </w:rPr>
              <w:t>%</w:t>
            </w:r>
          </w:p>
        </w:tc>
        <w:tc>
          <w:tcPr>
            <w:tcW w:w="2126" w:type="dxa"/>
          </w:tcPr>
          <w:p w14:paraId="06AEFD85" w14:textId="77777777" w:rsidR="00377853" w:rsidRPr="00377853" w:rsidRDefault="00377853" w:rsidP="00DA3A36">
            <w:pPr>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377853">
              <w:rPr>
                <w:sz w:val="20"/>
                <w:szCs w:val="20"/>
              </w:rPr>
              <w:t>15.4%</w:t>
            </w:r>
          </w:p>
        </w:tc>
        <w:tc>
          <w:tcPr>
            <w:tcW w:w="2268" w:type="dxa"/>
          </w:tcPr>
          <w:p w14:paraId="024079DD" w14:textId="77777777" w:rsidR="00377853" w:rsidRPr="00377853" w:rsidRDefault="00377853" w:rsidP="00DA3A36">
            <w:pPr>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377853">
              <w:rPr>
                <w:sz w:val="20"/>
                <w:szCs w:val="20"/>
              </w:rPr>
              <w:t>17.9%</w:t>
            </w:r>
          </w:p>
        </w:tc>
      </w:tr>
      <w:tr w:rsidR="00377853" w:rsidRPr="00377853" w14:paraId="6916D2F8" w14:textId="05F23C3E" w:rsidTr="009A7831">
        <w:tc>
          <w:tcPr>
            <w:cnfStyle w:val="001000000000" w:firstRow="0" w:lastRow="0" w:firstColumn="1" w:lastColumn="0" w:oddVBand="0" w:evenVBand="0" w:oddHBand="0" w:evenHBand="0" w:firstRowFirstColumn="0" w:firstRowLastColumn="0" w:lastRowFirstColumn="0" w:lastRowLastColumn="0"/>
            <w:tcW w:w="2127" w:type="dxa"/>
          </w:tcPr>
          <w:p w14:paraId="0E305264" w14:textId="77777777" w:rsidR="00377853" w:rsidRPr="00377853" w:rsidRDefault="00377853" w:rsidP="00DA3A36">
            <w:pPr>
              <w:keepNext/>
              <w:keepLines/>
              <w:rPr>
                <w:sz w:val="20"/>
                <w:szCs w:val="20"/>
              </w:rPr>
            </w:pPr>
            <w:r w:rsidRPr="00377853">
              <w:rPr>
                <w:sz w:val="20"/>
                <w:szCs w:val="20"/>
              </w:rPr>
              <w:t>Korean</w:t>
            </w:r>
          </w:p>
        </w:tc>
        <w:tc>
          <w:tcPr>
            <w:tcW w:w="2268" w:type="dxa"/>
          </w:tcPr>
          <w:p w14:paraId="6ED57B4D" w14:textId="1E3F3BBB" w:rsidR="00377853" w:rsidRPr="00377853" w:rsidRDefault="00E31D5E" w:rsidP="009A7831">
            <w:pPr>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r w:rsidR="009A7831">
              <w:rPr>
                <w:sz w:val="20"/>
                <w:szCs w:val="20"/>
              </w:rPr>
              <w:t>6</w:t>
            </w:r>
            <w:r w:rsidR="00377853" w:rsidRPr="00377853">
              <w:rPr>
                <w:sz w:val="20"/>
                <w:szCs w:val="20"/>
              </w:rPr>
              <w:t>%</w:t>
            </w:r>
          </w:p>
        </w:tc>
        <w:tc>
          <w:tcPr>
            <w:tcW w:w="2126" w:type="dxa"/>
          </w:tcPr>
          <w:p w14:paraId="0EE822ED" w14:textId="77777777" w:rsidR="00377853" w:rsidRPr="00377853" w:rsidRDefault="00377853" w:rsidP="00DA3A36">
            <w:pPr>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r w:rsidRPr="00377853">
              <w:rPr>
                <w:sz w:val="20"/>
                <w:szCs w:val="20"/>
              </w:rPr>
              <w:t>14.7%</w:t>
            </w:r>
          </w:p>
        </w:tc>
        <w:tc>
          <w:tcPr>
            <w:tcW w:w="2268" w:type="dxa"/>
          </w:tcPr>
          <w:p w14:paraId="7A908B93" w14:textId="77777777" w:rsidR="00377853" w:rsidRPr="00377853" w:rsidRDefault="00377853" w:rsidP="00DA3A36">
            <w:pPr>
              <w:keepNext/>
              <w:keepLines/>
              <w:jc w:val="center"/>
              <w:cnfStyle w:val="000000000000" w:firstRow="0" w:lastRow="0" w:firstColumn="0" w:lastColumn="0" w:oddVBand="0" w:evenVBand="0" w:oddHBand="0" w:evenHBand="0" w:firstRowFirstColumn="0" w:firstRowLastColumn="0" w:lastRowFirstColumn="0" w:lastRowLastColumn="0"/>
              <w:rPr>
                <w:sz w:val="20"/>
                <w:szCs w:val="20"/>
              </w:rPr>
            </w:pPr>
            <w:r w:rsidRPr="00377853">
              <w:rPr>
                <w:sz w:val="20"/>
                <w:szCs w:val="20"/>
              </w:rPr>
              <w:t>10.5%</w:t>
            </w:r>
          </w:p>
        </w:tc>
      </w:tr>
      <w:tr w:rsidR="009A7831" w:rsidRPr="00377853" w14:paraId="47A7E5DA" w14:textId="77777777" w:rsidTr="009A78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9026094" w14:textId="0F29A956" w:rsidR="009A7831" w:rsidRPr="00377853" w:rsidRDefault="009A7831" w:rsidP="00DA3A36">
            <w:pPr>
              <w:keepNext/>
              <w:keepLines/>
              <w:rPr>
                <w:sz w:val="20"/>
                <w:szCs w:val="20"/>
              </w:rPr>
            </w:pPr>
            <w:r>
              <w:rPr>
                <w:sz w:val="20"/>
                <w:szCs w:val="20"/>
              </w:rPr>
              <w:t>Rest of the world</w:t>
            </w:r>
          </w:p>
        </w:tc>
        <w:tc>
          <w:tcPr>
            <w:tcW w:w="2268" w:type="dxa"/>
          </w:tcPr>
          <w:p w14:paraId="1B3FFDDC" w14:textId="4C520ED3" w:rsidR="009A7831" w:rsidRDefault="009A7831" w:rsidP="009A7831">
            <w:pPr>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9.5%</w:t>
            </w:r>
          </w:p>
        </w:tc>
        <w:tc>
          <w:tcPr>
            <w:tcW w:w="2126" w:type="dxa"/>
          </w:tcPr>
          <w:p w14:paraId="00FAB093" w14:textId="030F928B" w:rsidR="009A7831" w:rsidRPr="00377853" w:rsidRDefault="009A7831" w:rsidP="00DA3A36">
            <w:pPr>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w:t>
            </w:r>
          </w:p>
        </w:tc>
        <w:tc>
          <w:tcPr>
            <w:tcW w:w="2268" w:type="dxa"/>
          </w:tcPr>
          <w:p w14:paraId="2C54AE1A" w14:textId="07758277" w:rsidR="009A7831" w:rsidRPr="00377853" w:rsidRDefault="009A7831" w:rsidP="00DA3A36">
            <w:pPr>
              <w:keepNext/>
              <w:keepLines/>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w:t>
            </w:r>
          </w:p>
        </w:tc>
      </w:tr>
    </w:tbl>
    <w:p w14:paraId="19D5B16D" w14:textId="3721C5E4" w:rsidR="005E329B" w:rsidRDefault="005E329B" w:rsidP="005E329B">
      <w:pPr>
        <w:spacing w:before="120"/>
      </w:pPr>
      <w:r>
        <w:t xml:space="preserve">However, as Table 1 shows this is not the case at all. Academics with Anglo or European names make up less than 2% of the top 1,000 most productive academics and just over 7% of the academics with more than 1,000 published papers. In contrast academics in Asian countries, who contribute </w:t>
      </w:r>
      <w:r w:rsidR="00936F88">
        <w:t xml:space="preserve">only </w:t>
      </w:r>
      <w:r w:rsidR="009A7831">
        <w:t>22</w:t>
      </w:r>
      <w:r>
        <w:t>% of the number of papers published in the WoS, make up more than 98% of the top 1,000 most productive academics and nearly 93% of the academics with more than 1,000 papers.</w:t>
      </w:r>
    </w:p>
    <w:p w14:paraId="36047159" w14:textId="2B88A575" w:rsidR="005E329B" w:rsidRDefault="00CB24B4" w:rsidP="005E329B">
      <w:r>
        <w:t>Hence, t</w:t>
      </w:r>
      <w:r w:rsidR="009A7831">
        <w:t>here is a</w:t>
      </w:r>
      <w:r w:rsidR="005E329B">
        <w:t xml:space="preserve"> very strong discrepanc</w:t>
      </w:r>
      <w:r w:rsidR="009A7831">
        <w:t xml:space="preserve">y between the representation of </w:t>
      </w:r>
      <w:r w:rsidR="00936F88">
        <w:t>(</w:t>
      </w:r>
      <w:r w:rsidR="009A7831">
        <w:t>mainly East</w:t>
      </w:r>
      <w:r w:rsidR="00936F88">
        <w:t>)</w:t>
      </w:r>
      <w:r w:rsidR="009A7831">
        <w:t xml:space="preserve"> </w:t>
      </w:r>
      <w:r w:rsidR="005E329B">
        <w:t>Asian countries in the overall world publication output and the representation of ac</w:t>
      </w:r>
      <w:r w:rsidR="005E329B">
        <w:t>a</w:t>
      </w:r>
      <w:r w:rsidR="005E329B">
        <w:t>demics with Asians names amongst the most productive</w:t>
      </w:r>
      <w:r w:rsidR="009A7831">
        <w:t xml:space="preserve"> academics </w:t>
      </w:r>
      <w:r>
        <w:t>worldwide</w:t>
      </w:r>
      <w:r w:rsidR="009A7831">
        <w:t xml:space="preserve">. This provides us with a strong indication that the namesake problem might be distorting the Essential Science Indicators ranking. </w:t>
      </w:r>
      <w:r w:rsidR="00375604">
        <w:t>I</w:t>
      </w:r>
      <w:r w:rsidR="009A7831">
        <w:t xml:space="preserve">n the next two sections we’ll </w:t>
      </w:r>
      <w:r w:rsidR="00375604">
        <w:t>investigate this fu</w:t>
      </w:r>
      <w:r w:rsidR="00375604">
        <w:t>r</w:t>
      </w:r>
      <w:r w:rsidR="00375604">
        <w:t>ther by looking at two other name characteristics: the uniqueness of one’s family name and the number of initials used in publishing.</w:t>
      </w:r>
    </w:p>
    <w:p w14:paraId="09942D50" w14:textId="31B7744D" w:rsidR="00C82CED" w:rsidRDefault="0006518F" w:rsidP="00755569">
      <w:pPr>
        <w:pStyle w:val="Heading3"/>
      </w:pPr>
      <w:r>
        <w:t xml:space="preserve">2. </w:t>
      </w:r>
      <w:r w:rsidR="00C82CED">
        <w:t xml:space="preserve">Does your last name determine </w:t>
      </w:r>
      <w:r w:rsidR="008D776C">
        <w:t xml:space="preserve">your </w:t>
      </w:r>
      <w:r w:rsidR="00C82CED">
        <w:t>res</w:t>
      </w:r>
      <w:r w:rsidR="000D72C3">
        <w:t>earch productivity?</w:t>
      </w:r>
      <w:r w:rsidR="004E19D3">
        <w:t xml:space="preserve"> Yes it does!</w:t>
      </w:r>
    </w:p>
    <w:p w14:paraId="77F4747D" w14:textId="7C50AE87" w:rsidR="00DC4409" w:rsidRDefault="00B91BF9" w:rsidP="00D634BA">
      <w:r>
        <w:t xml:space="preserve">The </w:t>
      </w:r>
      <w:r w:rsidR="000B23E9">
        <w:t xml:space="preserve">nationality </w:t>
      </w:r>
      <w:r>
        <w:t xml:space="preserve">linked to a particular name origin </w:t>
      </w:r>
      <w:r w:rsidR="00377853">
        <w:t xml:space="preserve">could still </w:t>
      </w:r>
      <w:r w:rsidR="000B23E9">
        <w:t>be argued to influence r</w:t>
      </w:r>
      <w:r w:rsidR="000B23E9">
        <w:t>e</w:t>
      </w:r>
      <w:r w:rsidR="000B23E9">
        <w:t>search productivity</w:t>
      </w:r>
      <w:r w:rsidR="00AE4CA5">
        <w:t xml:space="preserve">, </w:t>
      </w:r>
      <w:r>
        <w:t xml:space="preserve">though </w:t>
      </w:r>
      <w:r w:rsidR="00936F88">
        <w:t>more likely</w:t>
      </w:r>
      <w:r>
        <w:t xml:space="preserve"> in the </w:t>
      </w:r>
      <w:r w:rsidR="00AE4CA5">
        <w:t xml:space="preserve">opposite direction to </w:t>
      </w:r>
      <w:r w:rsidR="00A44CFC">
        <w:t xml:space="preserve">the results </w:t>
      </w:r>
      <w:r w:rsidR="008D776C">
        <w:t xml:space="preserve">we found </w:t>
      </w:r>
      <w:r w:rsidR="00936F88">
        <w:t>above</w:t>
      </w:r>
      <w:r w:rsidR="00AE4CA5">
        <w:t xml:space="preserve">. However, </w:t>
      </w:r>
      <w:r w:rsidR="000B23E9">
        <w:t xml:space="preserve">one would be hard pushed to make an argument that the </w:t>
      </w:r>
      <w:r>
        <w:t xml:space="preserve">(lack of) </w:t>
      </w:r>
      <w:r w:rsidR="00D634BA">
        <w:t>uni</w:t>
      </w:r>
      <w:r w:rsidR="008D776C">
        <w:softHyphen/>
      </w:r>
      <w:r w:rsidR="00D634BA">
        <w:t>que</w:t>
      </w:r>
      <w:r w:rsidR="008D776C">
        <w:softHyphen/>
      </w:r>
      <w:r w:rsidR="00D634BA">
        <w:t>ness of one’s fami</w:t>
      </w:r>
      <w:r>
        <w:t>ly name sh</w:t>
      </w:r>
      <w:r w:rsidR="00D634BA">
        <w:t xml:space="preserve">ould influence one’s research productivity. </w:t>
      </w:r>
      <w:r w:rsidR="00AE4CA5">
        <w:t>O</w:t>
      </w:r>
      <w:r w:rsidR="00D634BA">
        <w:t>ur s</w:t>
      </w:r>
      <w:r w:rsidR="00D634BA">
        <w:t>e</w:t>
      </w:r>
      <w:r w:rsidR="00D634BA">
        <w:t xml:space="preserve">cond test </w:t>
      </w:r>
      <w:r w:rsidR="008D776C">
        <w:t>thus</w:t>
      </w:r>
      <w:r w:rsidR="00936F88">
        <w:t xml:space="preserve"> </w:t>
      </w:r>
      <w:r w:rsidR="00D634BA">
        <w:t>compares academics that share their name with at least four other acade</w:t>
      </w:r>
      <w:r w:rsidR="008D776C">
        <w:softHyphen/>
      </w:r>
      <w:r w:rsidR="00D634BA">
        <w:t xml:space="preserve">mics with those that do not. </w:t>
      </w:r>
      <w:r w:rsidR="00AE4CA5">
        <w:t xml:space="preserve">As Table 2 shows, </w:t>
      </w:r>
      <w:r w:rsidR="00D634BA">
        <w:t>the former on average produce four times as many</w:t>
      </w:r>
      <w:r w:rsidR="008D776C">
        <w:t xml:space="preserve"> papers,</w:t>
      </w:r>
      <w:r w:rsidR="006B71B5">
        <w:t xml:space="preserve"> and </w:t>
      </w:r>
      <w:r w:rsidR="00D634BA">
        <w:t xml:space="preserve">have </w:t>
      </w:r>
      <w:r w:rsidR="006B71B5">
        <w:t>twice as many citations</w:t>
      </w:r>
      <w:r w:rsidR="00D634BA">
        <w:t xml:space="preserve"> as academics with more unique names</w:t>
      </w:r>
      <w:r w:rsidR="004829BD">
        <w:t>.</w:t>
      </w:r>
      <w:r w:rsidR="00D634BA">
        <w:t xml:space="preserve"> </w:t>
      </w:r>
      <w:r w:rsidR="00DC4409">
        <w:t>On a</w:t>
      </w:r>
      <w:r w:rsidR="00DC4409">
        <w:t>v</w:t>
      </w:r>
      <w:r w:rsidR="00DC4409">
        <w:t xml:space="preserve">erage academics with </w:t>
      </w:r>
      <w:r w:rsidR="00AE4CA5">
        <w:t xml:space="preserve">a </w:t>
      </w:r>
      <w:r w:rsidR="00DC4409">
        <w:t xml:space="preserve">common </w:t>
      </w:r>
      <w:r w:rsidR="00AE4CA5">
        <w:t>family name</w:t>
      </w:r>
      <w:r w:rsidR="00DC4409">
        <w:t xml:space="preserve"> publish nearly </w:t>
      </w:r>
      <w:r w:rsidR="00936F88">
        <w:t>one</w:t>
      </w:r>
      <w:r w:rsidR="00DC4409">
        <w:t xml:space="preserve"> paper a week. </w:t>
      </w:r>
    </w:p>
    <w:p w14:paraId="6FEB83CD" w14:textId="016276CD" w:rsidR="00397EC5" w:rsidRPr="00397EC5" w:rsidRDefault="00397EC5" w:rsidP="002C15D1">
      <w:pPr>
        <w:keepNext/>
        <w:keepLines/>
        <w:spacing w:before="240"/>
        <w:rPr>
          <w:i/>
        </w:rPr>
      </w:pPr>
      <w:r w:rsidRPr="00C41C43">
        <w:rPr>
          <w:i/>
        </w:rPr>
        <w:t xml:space="preserve">Table </w:t>
      </w:r>
      <w:r>
        <w:rPr>
          <w:i/>
        </w:rPr>
        <w:t>2</w:t>
      </w:r>
      <w:r w:rsidRPr="00C41C43">
        <w:rPr>
          <w:i/>
        </w:rPr>
        <w:t xml:space="preserve">: </w:t>
      </w:r>
      <w:r>
        <w:rPr>
          <w:i/>
        </w:rPr>
        <w:t>Productivity and citation levels of academics with common vs. more unique names</w:t>
      </w:r>
    </w:p>
    <w:tbl>
      <w:tblPr>
        <w:tblStyle w:val="MediumGrid3-Accent1"/>
        <w:tblW w:w="9072" w:type="dxa"/>
        <w:tblInd w:w="108" w:type="dxa"/>
        <w:tblLayout w:type="fixed"/>
        <w:tblLook w:val="04A0" w:firstRow="1" w:lastRow="0" w:firstColumn="1" w:lastColumn="0" w:noHBand="0" w:noVBand="1"/>
      </w:tblPr>
      <w:tblGrid>
        <w:gridCol w:w="3828"/>
        <w:gridCol w:w="1701"/>
        <w:gridCol w:w="1559"/>
        <w:gridCol w:w="1984"/>
      </w:tblGrid>
      <w:tr w:rsidR="00A44CFC" w:rsidRPr="0071548F" w14:paraId="0A2F5E72" w14:textId="77777777" w:rsidTr="00A44CF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536E955E" w14:textId="77777777" w:rsidR="005F2222" w:rsidRPr="0071548F" w:rsidRDefault="005F2222" w:rsidP="0071548F">
            <w:pPr>
              <w:keepNext/>
              <w:keepLines/>
              <w:spacing w:after="0"/>
              <w:jc w:val="left"/>
              <w:rPr>
                <w:rFonts w:eastAsia="Times New Roman" w:cs="Times New Roman"/>
                <w:bCs w:val="0"/>
                <w:color w:val="FFFFFF"/>
                <w:sz w:val="20"/>
                <w:szCs w:val="20"/>
              </w:rPr>
            </w:pPr>
            <w:r w:rsidRPr="0071548F">
              <w:rPr>
                <w:rFonts w:eastAsia="Times New Roman" w:cs="Times New Roman"/>
                <w:bCs w:val="0"/>
                <w:color w:val="FFFFFF"/>
                <w:sz w:val="20"/>
                <w:szCs w:val="20"/>
              </w:rPr>
              <w:t>Nationality</w:t>
            </w:r>
          </w:p>
        </w:tc>
        <w:tc>
          <w:tcPr>
            <w:tcW w:w="1701" w:type="dxa"/>
            <w:noWrap/>
            <w:hideMark/>
          </w:tcPr>
          <w:p w14:paraId="46071789" w14:textId="77777777" w:rsidR="005F2222" w:rsidRPr="0071548F" w:rsidRDefault="005F2222" w:rsidP="0071548F">
            <w:pPr>
              <w:keepNext/>
              <w:keepLines/>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FFFFFF"/>
                <w:sz w:val="20"/>
                <w:szCs w:val="20"/>
              </w:rPr>
            </w:pPr>
            <w:r w:rsidRPr="0071548F">
              <w:rPr>
                <w:rFonts w:eastAsia="Times New Roman" w:cs="Times New Roman"/>
                <w:bCs w:val="0"/>
                <w:color w:val="FFFFFF"/>
                <w:sz w:val="20"/>
                <w:szCs w:val="20"/>
              </w:rPr>
              <w:t># of Papers</w:t>
            </w:r>
          </w:p>
        </w:tc>
        <w:tc>
          <w:tcPr>
            <w:tcW w:w="1559" w:type="dxa"/>
            <w:noWrap/>
            <w:hideMark/>
          </w:tcPr>
          <w:p w14:paraId="191EC993" w14:textId="77777777" w:rsidR="005F2222" w:rsidRPr="0071548F" w:rsidRDefault="005F2222" w:rsidP="0071548F">
            <w:pPr>
              <w:keepNext/>
              <w:keepLines/>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FFFFFF"/>
                <w:sz w:val="20"/>
                <w:szCs w:val="20"/>
              </w:rPr>
            </w:pPr>
            <w:r w:rsidRPr="0071548F">
              <w:rPr>
                <w:rFonts w:eastAsia="Times New Roman" w:cs="Times New Roman"/>
                <w:bCs w:val="0"/>
                <w:color w:val="FFFFFF"/>
                <w:sz w:val="20"/>
                <w:szCs w:val="20"/>
              </w:rPr>
              <w:t># of Cites</w:t>
            </w:r>
          </w:p>
        </w:tc>
        <w:tc>
          <w:tcPr>
            <w:tcW w:w="1984" w:type="dxa"/>
            <w:noWrap/>
            <w:hideMark/>
          </w:tcPr>
          <w:p w14:paraId="4D27C7F8" w14:textId="77777777" w:rsidR="005F2222" w:rsidRPr="0071548F" w:rsidRDefault="005F2222" w:rsidP="0071548F">
            <w:pPr>
              <w:keepNext/>
              <w:keepLines/>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FFFFFF"/>
                <w:sz w:val="20"/>
                <w:szCs w:val="20"/>
              </w:rPr>
            </w:pPr>
            <w:r w:rsidRPr="0071548F">
              <w:rPr>
                <w:rFonts w:eastAsia="Times New Roman" w:cs="Times New Roman"/>
                <w:bCs w:val="0"/>
                <w:color w:val="FFFFFF"/>
                <w:sz w:val="20"/>
                <w:szCs w:val="20"/>
              </w:rPr>
              <w:t>Cites per Paper</w:t>
            </w:r>
          </w:p>
        </w:tc>
      </w:tr>
      <w:tr w:rsidR="00A44CFC" w:rsidRPr="0071548F" w14:paraId="66B14961" w14:textId="77777777" w:rsidTr="00A44C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7D037ED2" w14:textId="7C604C57" w:rsidR="005F2222" w:rsidRPr="0071548F" w:rsidRDefault="005F2222" w:rsidP="0071548F">
            <w:pPr>
              <w:keepNext/>
              <w:keepLines/>
              <w:spacing w:after="0"/>
              <w:jc w:val="left"/>
              <w:rPr>
                <w:rFonts w:eastAsia="Times New Roman" w:cs="Times New Roman"/>
                <w:sz w:val="20"/>
                <w:szCs w:val="20"/>
              </w:rPr>
            </w:pPr>
            <w:r w:rsidRPr="0071548F">
              <w:rPr>
                <w:rFonts w:eastAsia="Times New Roman" w:cs="Times New Roman"/>
                <w:sz w:val="20"/>
                <w:szCs w:val="20"/>
              </w:rPr>
              <w:t xml:space="preserve">Uncoded (Names </w:t>
            </w:r>
            <w:r w:rsidR="00A44CFC">
              <w:rPr>
                <w:rFonts w:eastAsia="Times New Roman" w:cs="Times New Roman"/>
                <w:sz w:val="20"/>
                <w:szCs w:val="20"/>
              </w:rPr>
              <w:t xml:space="preserve">occurring </w:t>
            </w:r>
            <w:r w:rsidRPr="0071548F">
              <w:rPr>
                <w:rFonts w:eastAsia="Times New Roman" w:cs="Times New Roman"/>
                <w:sz w:val="20"/>
                <w:szCs w:val="20"/>
              </w:rPr>
              <w:t>&lt; 5 times)</w:t>
            </w:r>
          </w:p>
        </w:tc>
        <w:tc>
          <w:tcPr>
            <w:tcW w:w="1701" w:type="dxa"/>
            <w:noWrap/>
            <w:hideMark/>
          </w:tcPr>
          <w:p w14:paraId="4E3AC338" w14:textId="5704638F" w:rsidR="005F2222" w:rsidRPr="0071548F" w:rsidRDefault="005F2222" w:rsidP="0071548F">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71548F">
              <w:rPr>
                <w:rFonts w:eastAsia="Times New Roman" w:cs="Times New Roman"/>
                <w:color w:val="000000"/>
                <w:sz w:val="20"/>
                <w:szCs w:val="20"/>
              </w:rPr>
              <w:t>115</w:t>
            </w:r>
          </w:p>
        </w:tc>
        <w:tc>
          <w:tcPr>
            <w:tcW w:w="1559" w:type="dxa"/>
            <w:noWrap/>
            <w:hideMark/>
          </w:tcPr>
          <w:p w14:paraId="3F60091F" w14:textId="25D7436A" w:rsidR="005F2222" w:rsidRPr="0071548F" w:rsidRDefault="005F2222" w:rsidP="0071548F">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71548F">
              <w:rPr>
                <w:rFonts w:eastAsia="Times New Roman" w:cs="Times New Roman"/>
                <w:color w:val="000000"/>
                <w:sz w:val="20"/>
                <w:szCs w:val="20"/>
              </w:rPr>
              <w:t>3509</w:t>
            </w:r>
          </w:p>
        </w:tc>
        <w:tc>
          <w:tcPr>
            <w:tcW w:w="1984" w:type="dxa"/>
            <w:noWrap/>
            <w:hideMark/>
          </w:tcPr>
          <w:p w14:paraId="624AB291" w14:textId="78B7CDB8" w:rsidR="005F2222" w:rsidRPr="0071548F" w:rsidRDefault="005F2222" w:rsidP="0071548F">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71548F">
              <w:rPr>
                <w:rFonts w:eastAsia="Times New Roman" w:cs="Times New Roman"/>
                <w:color w:val="000000"/>
                <w:sz w:val="20"/>
                <w:szCs w:val="20"/>
              </w:rPr>
              <w:t>64.3</w:t>
            </w:r>
          </w:p>
        </w:tc>
      </w:tr>
      <w:tr w:rsidR="00A44CFC" w:rsidRPr="0071548F" w14:paraId="2741BE26" w14:textId="77777777" w:rsidTr="00A44CFC">
        <w:trPr>
          <w:trHeight w:val="300"/>
        </w:trPr>
        <w:tc>
          <w:tcPr>
            <w:cnfStyle w:val="001000000000" w:firstRow="0" w:lastRow="0" w:firstColumn="1" w:lastColumn="0" w:oddVBand="0" w:evenVBand="0" w:oddHBand="0" w:evenHBand="0" w:firstRowFirstColumn="0" w:firstRowLastColumn="0" w:lastRowFirstColumn="0" w:lastRowLastColumn="0"/>
            <w:tcW w:w="3828" w:type="dxa"/>
            <w:tcBorders>
              <w:bottom w:val="single" w:sz="8" w:space="0" w:color="FFFFFF" w:themeColor="background1"/>
            </w:tcBorders>
            <w:noWrap/>
          </w:tcPr>
          <w:p w14:paraId="0C44B9E0" w14:textId="155D982C" w:rsidR="005F2222" w:rsidRPr="0071548F" w:rsidRDefault="005F2222" w:rsidP="0071548F">
            <w:pPr>
              <w:keepNext/>
              <w:keepLines/>
              <w:spacing w:after="0"/>
              <w:jc w:val="left"/>
              <w:rPr>
                <w:rFonts w:eastAsia="Times New Roman" w:cs="Times New Roman"/>
                <w:sz w:val="20"/>
                <w:szCs w:val="20"/>
              </w:rPr>
            </w:pPr>
            <w:r w:rsidRPr="0071548F">
              <w:rPr>
                <w:rFonts w:eastAsia="Times New Roman" w:cs="Times New Roman"/>
                <w:sz w:val="20"/>
                <w:szCs w:val="20"/>
              </w:rPr>
              <w:t xml:space="preserve">Coded (Names </w:t>
            </w:r>
            <w:r w:rsidR="00A44CFC">
              <w:rPr>
                <w:rFonts w:eastAsia="Times New Roman" w:cs="Times New Roman"/>
                <w:sz w:val="20"/>
                <w:szCs w:val="20"/>
              </w:rPr>
              <w:t xml:space="preserve">occurring </w:t>
            </w:r>
            <w:r w:rsidRPr="0071548F">
              <w:rPr>
                <w:rFonts w:eastAsia="Times New Roman" w:cs="Times New Roman"/>
                <w:sz w:val="20"/>
                <w:szCs w:val="20"/>
              </w:rPr>
              <w:t>&gt; 5 times)</w:t>
            </w:r>
          </w:p>
        </w:tc>
        <w:tc>
          <w:tcPr>
            <w:tcW w:w="1701" w:type="dxa"/>
            <w:tcBorders>
              <w:bottom w:val="single" w:sz="8" w:space="0" w:color="FFFFFF" w:themeColor="background1"/>
            </w:tcBorders>
            <w:noWrap/>
          </w:tcPr>
          <w:p w14:paraId="3D7D8EDD" w14:textId="71EEA7E1" w:rsidR="005F2222" w:rsidRPr="0071548F" w:rsidRDefault="005F2222" w:rsidP="0071548F">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1548F">
              <w:rPr>
                <w:rFonts w:eastAsia="Times New Roman" w:cs="Times New Roman"/>
                <w:color w:val="000000"/>
                <w:sz w:val="20"/>
                <w:szCs w:val="20"/>
              </w:rPr>
              <w:t>450</w:t>
            </w:r>
          </w:p>
        </w:tc>
        <w:tc>
          <w:tcPr>
            <w:tcW w:w="1559" w:type="dxa"/>
            <w:tcBorders>
              <w:bottom w:val="single" w:sz="8" w:space="0" w:color="FFFFFF" w:themeColor="background1"/>
            </w:tcBorders>
            <w:noWrap/>
          </w:tcPr>
          <w:p w14:paraId="14DE98FE" w14:textId="6BAB4F3B" w:rsidR="005F2222" w:rsidRPr="0071548F" w:rsidRDefault="005F2222" w:rsidP="0071548F">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1548F">
              <w:rPr>
                <w:rFonts w:eastAsia="Times New Roman" w:cs="Times New Roman"/>
                <w:color w:val="000000"/>
                <w:sz w:val="20"/>
                <w:szCs w:val="20"/>
              </w:rPr>
              <w:t>7074</w:t>
            </w:r>
          </w:p>
        </w:tc>
        <w:tc>
          <w:tcPr>
            <w:tcW w:w="1984" w:type="dxa"/>
            <w:tcBorders>
              <w:bottom w:val="single" w:sz="8" w:space="0" w:color="FFFFFF" w:themeColor="background1"/>
            </w:tcBorders>
            <w:noWrap/>
          </w:tcPr>
          <w:p w14:paraId="3AA0008C" w14:textId="4B11ECDA" w:rsidR="005F2222" w:rsidRPr="0071548F" w:rsidRDefault="005F2222" w:rsidP="0071548F">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1548F">
              <w:rPr>
                <w:rFonts w:eastAsia="Times New Roman" w:cs="Times New Roman"/>
                <w:color w:val="000000"/>
                <w:sz w:val="20"/>
                <w:szCs w:val="20"/>
              </w:rPr>
              <w:t>31.6</w:t>
            </w:r>
          </w:p>
        </w:tc>
      </w:tr>
    </w:tbl>
    <w:p w14:paraId="43B9DE89" w14:textId="77777777" w:rsidR="000B23E9" w:rsidRPr="0071548F" w:rsidRDefault="000B23E9" w:rsidP="0071548F">
      <w:pPr>
        <w:keepNext/>
        <w:keepLines/>
        <w:spacing w:after="0" w:line="20" w:lineRule="exact"/>
        <w:rPr>
          <w:sz w:val="20"/>
          <w:szCs w:val="20"/>
        </w:rPr>
      </w:pPr>
    </w:p>
    <w:tbl>
      <w:tblPr>
        <w:tblStyle w:val="MediumGrid3-Accent1"/>
        <w:tblW w:w="9072" w:type="dxa"/>
        <w:tblInd w:w="108" w:type="dxa"/>
        <w:tblLayout w:type="fixed"/>
        <w:tblLook w:val="04A0" w:firstRow="1" w:lastRow="0" w:firstColumn="1" w:lastColumn="0" w:noHBand="0" w:noVBand="1"/>
      </w:tblPr>
      <w:tblGrid>
        <w:gridCol w:w="3828"/>
        <w:gridCol w:w="1701"/>
        <w:gridCol w:w="1559"/>
        <w:gridCol w:w="1984"/>
      </w:tblGrid>
      <w:tr w:rsidR="00A44CFC" w:rsidRPr="0071548F" w14:paraId="23E346FE" w14:textId="77777777" w:rsidTr="00A44CF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tcPr>
          <w:p w14:paraId="50EFC60C" w14:textId="30840C6B" w:rsidR="005F2222" w:rsidRPr="0071548F" w:rsidRDefault="005F2222" w:rsidP="0071548F">
            <w:pPr>
              <w:keepNext/>
              <w:keepLines/>
              <w:spacing w:after="0"/>
              <w:jc w:val="left"/>
              <w:rPr>
                <w:rFonts w:eastAsia="Times New Roman" w:cs="Times New Roman"/>
                <w:bCs w:val="0"/>
                <w:sz w:val="20"/>
                <w:szCs w:val="20"/>
              </w:rPr>
            </w:pPr>
            <w:r w:rsidRPr="0071548F">
              <w:rPr>
                <w:rFonts w:eastAsia="Times New Roman" w:cs="Times New Roman"/>
                <w:bCs w:val="0"/>
                <w:sz w:val="20"/>
                <w:szCs w:val="20"/>
              </w:rPr>
              <w:t xml:space="preserve">Coded </w:t>
            </w:r>
            <w:r>
              <w:rPr>
                <w:rFonts w:eastAsia="Times New Roman" w:cs="Times New Roman"/>
                <w:bCs w:val="0"/>
                <w:sz w:val="20"/>
                <w:szCs w:val="20"/>
              </w:rPr>
              <w:t>name origins</w:t>
            </w:r>
          </w:p>
        </w:tc>
        <w:tc>
          <w:tcPr>
            <w:tcW w:w="1701" w:type="dxa"/>
            <w:noWrap/>
          </w:tcPr>
          <w:p w14:paraId="66F42047" w14:textId="77777777" w:rsidR="005F2222" w:rsidRPr="0071548F" w:rsidRDefault="005F2222" w:rsidP="0071548F">
            <w:pPr>
              <w:keepNext/>
              <w:keepLines/>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20"/>
                <w:szCs w:val="20"/>
              </w:rPr>
            </w:pPr>
            <w:r w:rsidRPr="0071548F">
              <w:rPr>
                <w:rFonts w:eastAsia="Times New Roman" w:cs="Times New Roman"/>
                <w:color w:val="FFFFFF"/>
                <w:sz w:val="20"/>
                <w:szCs w:val="20"/>
              </w:rPr>
              <w:t># of Papers</w:t>
            </w:r>
          </w:p>
        </w:tc>
        <w:tc>
          <w:tcPr>
            <w:tcW w:w="1559" w:type="dxa"/>
            <w:noWrap/>
          </w:tcPr>
          <w:p w14:paraId="3E871F0E" w14:textId="77777777" w:rsidR="005F2222" w:rsidRPr="0071548F" w:rsidRDefault="005F2222" w:rsidP="0071548F">
            <w:pPr>
              <w:keepNext/>
              <w:keepLines/>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20"/>
                <w:szCs w:val="20"/>
              </w:rPr>
            </w:pPr>
            <w:r w:rsidRPr="0071548F">
              <w:rPr>
                <w:rFonts w:eastAsia="Times New Roman" w:cs="Times New Roman"/>
                <w:color w:val="FFFFFF"/>
                <w:sz w:val="20"/>
                <w:szCs w:val="20"/>
              </w:rPr>
              <w:t># of Cites</w:t>
            </w:r>
          </w:p>
        </w:tc>
        <w:tc>
          <w:tcPr>
            <w:tcW w:w="1984" w:type="dxa"/>
            <w:noWrap/>
          </w:tcPr>
          <w:p w14:paraId="60BF3F11" w14:textId="77777777" w:rsidR="005F2222" w:rsidRPr="0071548F" w:rsidRDefault="005F2222" w:rsidP="0071548F">
            <w:pPr>
              <w:keepNext/>
              <w:keepLines/>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20"/>
                <w:szCs w:val="20"/>
              </w:rPr>
            </w:pPr>
            <w:r w:rsidRPr="0071548F">
              <w:rPr>
                <w:rFonts w:eastAsia="Times New Roman" w:cs="Times New Roman"/>
                <w:color w:val="FFFFFF"/>
                <w:sz w:val="20"/>
                <w:szCs w:val="20"/>
              </w:rPr>
              <w:t>Cites per Paper</w:t>
            </w:r>
          </w:p>
        </w:tc>
      </w:tr>
      <w:tr w:rsidR="00A44CFC" w:rsidRPr="0071548F" w14:paraId="7C3C2576" w14:textId="77777777" w:rsidTr="00A44C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6127539D" w14:textId="77777777" w:rsidR="005F2222" w:rsidRPr="0071548F" w:rsidRDefault="005F2222" w:rsidP="0071548F">
            <w:pPr>
              <w:keepNext/>
              <w:keepLines/>
              <w:spacing w:after="0"/>
              <w:jc w:val="left"/>
              <w:rPr>
                <w:rFonts w:eastAsia="Times New Roman" w:cs="Times New Roman"/>
                <w:sz w:val="20"/>
                <w:szCs w:val="20"/>
              </w:rPr>
            </w:pPr>
            <w:r w:rsidRPr="0071548F">
              <w:rPr>
                <w:rFonts w:eastAsia="Times New Roman" w:cs="Times New Roman"/>
                <w:sz w:val="20"/>
                <w:szCs w:val="20"/>
              </w:rPr>
              <w:t>Anglo</w:t>
            </w:r>
          </w:p>
        </w:tc>
        <w:tc>
          <w:tcPr>
            <w:tcW w:w="1701" w:type="dxa"/>
            <w:noWrap/>
            <w:hideMark/>
          </w:tcPr>
          <w:p w14:paraId="1FE85335" w14:textId="77777777" w:rsidR="005F2222" w:rsidRPr="0071548F" w:rsidRDefault="005F2222" w:rsidP="0071548F">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71548F">
              <w:rPr>
                <w:rFonts w:eastAsia="Times New Roman" w:cs="Times New Roman"/>
                <w:color w:val="000000"/>
                <w:sz w:val="20"/>
                <w:szCs w:val="20"/>
              </w:rPr>
              <w:t>169</w:t>
            </w:r>
          </w:p>
        </w:tc>
        <w:tc>
          <w:tcPr>
            <w:tcW w:w="1559" w:type="dxa"/>
            <w:noWrap/>
            <w:hideMark/>
          </w:tcPr>
          <w:p w14:paraId="2ECCD000" w14:textId="77777777" w:rsidR="005F2222" w:rsidRPr="0071548F" w:rsidRDefault="005F2222" w:rsidP="0071548F">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71548F">
              <w:rPr>
                <w:rFonts w:eastAsia="Times New Roman" w:cs="Times New Roman"/>
                <w:color w:val="000000"/>
                <w:sz w:val="20"/>
                <w:szCs w:val="20"/>
              </w:rPr>
              <w:t>4685</w:t>
            </w:r>
          </w:p>
        </w:tc>
        <w:tc>
          <w:tcPr>
            <w:tcW w:w="1984" w:type="dxa"/>
            <w:noWrap/>
            <w:hideMark/>
          </w:tcPr>
          <w:p w14:paraId="02546F3D" w14:textId="77777777" w:rsidR="005F2222" w:rsidRPr="0071548F" w:rsidRDefault="005F2222" w:rsidP="0071548F">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71548F">
              <w:rPr>
                <w:rFonts w:eastAsia="Times New Roman" w:cs="Times New Roman"/>
                <w:color w:val="000000"/>
                <w:sz w:val="20"/>
                <w:szCs w:val="20"/>
              </w:rPr>
              <w:t>43.0</w:t>
            </w:r>
          </w:p>
        </w:tc>
      </w:tr>
      <w:tr w:rsidR="00A44CFC" w:rsidRPr="0071548F" w14:paraId="01511DCB" w14:textId="77777777" w:rsidTr="00A44CFC">
        <w:trPr>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2A7629D0" w14:textId="77777777" w:rsidR="005F2222" w:rsidRPr="0071548F" w:rsidRDefault="005F2222" w:rsidP="0071548F">
            <w:pPr>
              <w:keepNext/>
              <w:keepLines/>
              <w:spacing w:after="0"/>
              <w:jc w:val="left"/>
              <w:rPr>
                <w:rFonts w:eastAsia="Times New Roman" w:cs="Times New Roman"/>
                <w:sz w:val="20"/>
                <w:szCs w:val="20"/>
              </w:rPr>
            </w:pPr>
            <w:r w:rsidRPr="0071548F">
              <w:rPr>
                <w:rFonts w:eastAsia="Times New Roman" w:cs="Times New Roman"/>
                <w:sz w:val="20"/>
                <w:szCs w:val="20"/>
              </w:rPr>
              <w:t>European</w:t>
            </w:r>
          </w:p>
        </w:tc>
        <w:tc>
          <w:tcPr>
            <w:tcW w:w="1701" w:type="dxa"/>
            <w:noWrap/>
            <w:hideMark/>
          </w:tcPr>
          <w:p w14:paraId="2CE34317" w14:textId="77777777" w:rsidR="005F2222" w:rsidRPr="0071548F" w:rsidRDefault="005F2222" w:rsidP="0071548F">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1548F">
              <w:rPr>
                <w:rFonts w:eastAsia="Times New Roman" w:cs="Times New Roman"/>
                <w:color w:val="000000"/>
                <w:sz w:val="20"/>
                <w:szCs w:val="20"/>
              </w:rPr>
              <w:t>229</w:t>
            </w:r>
          </w:p>
        </w:tc>
        <w:tc>
          <w:tcPr>
            <w:tcW w:w="1559" w:type="dxa"/>
            <w:noWrap/>
            <w:hideMark/>
          </w:tcPr>
          <w:p w14:paraId="2591A2BF" w14:textId="77777777" w:rsidR="005F2222" w:rsidRPr="0071548F" w:rsidRDefault="005F2222" w:rsidP="0071548F">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1548F">
              <w:rPr>
                <w:rFonts w:eastAsia="Times New Roman" w:cs="Times New Roman"/>
                <w:color w:val="000000"/>
                <w:sz w:val="20"/>
                <w:szCs w:val="20"/>
              </w:rPr>
              <w:t>5198</w:t>
            </w:r>
          </w:p>
        </w:tc>
        <w:tc>
          <w:tcPr>
            <w:tcW w:w="1984" w:type="dxa"/>
            <w:noWrap/>
            <w:hideMark/>
          </w:tcPr>
          <w:p w14:paraId="5F1D479C" w14:textId="77777777" w:rsidR="005F2222" w:rsidRPr="0071548F" w:rsidRDefault="005F2222" w:rsidP="0071548F">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1548F">
              <w:rPr>
                <w:rFonts w:eastAsia="Times New Roman" w:cs="Times New Roman"/>
                <w:color w:val="000000"/>
                <w:sz w:val="20"/>
                <w:szCs w:val="20"/>
              </w:rPr>
              <w:t>37.5</w:t>
            </w:r>
          </w:p>
        </w:tc>
      </w:tr>
      <w:tr w:rsidR="00A44CFC" w:rsidRPr="0071548F" w14:paraId="19EE804E" w14:textId="77777777" w:rsidTr="00A44C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1FF09A5D" w14:textId="77777777" w:rsidR="005F2222" w:rsidRPr="0071548F" w:rsidRDefault="005F2222" w:rsidP="0071548F">
            <w:pPr>
              <w:keepNext/>
              <w:keepLines/>
              <w:spacing w:after="0"/>
              <w:jc w:val="left"/>
              <w:rPr>
                <w:rFonts w:eastAsia="Times New Roman" w:cs="Times New Roman"/>
                <w:sz w:val="20"/>
                <w:szCs w:val="20"/>
              </w:rPr>
            </w:pPr>
            <w:r w:rsidRPr="0071548F">
              <w:rPr>
                <w:rFonts w:eastAsia="Times New Roman" w:cs="Times New Roman"/>
                <w:sz w:val="20"/>
                <w:szCs w:val="20"/>
              </w:rPr>
              <w:t>Indian</w:t>
            </w:r>
          </w:p>
        </w:tc>
        <w:tc>
          <w:tcPr>
            <w:tcW w:w="1701" w:type="dxa"/>
            <w:noWrap/>
            <w:hideMark/>
          </w:tcPr>
          <w:p w14:paraId="049F3C5C" w14:textId="77777777" w:rsidR="005F2222" w:rsidRPr="0071548F" w:rsidRDefault="005F2222" w:rsidP="0071548F">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71548F">
              <w:rPr>
                <w:rFonts w:eastAsia="Times New Roman" w:cs="Times New Roman"/>
                <w:color w:val="000000"/>
                <w:sz w:val="20"/>
                <w:szCs w:val="20"/>
              </w:rPr>
              <w:t>598</w:t>
            </w:r>
          </w:p>
        </w:tc>
        <w:tc>
          <w:tcPr>
            <w:tcW w:w="1559" w:type="dxa"/>
            <w:noWrap/>
            <w:hideMark/>
          </w:tcPr>
          <w:p w14:paraId="6BDB5363" w14:textId="77777777" w:rsidR="005F2222" w:rsidRPr="0071548F" w:rsidRDefault="005F2222" w:rsidP="0071548F">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71548F">
              <w:rPr>
                <w:rFonts w:eastAsia="Times New Roman" w:cs="Times New Roman"/>
                <w:color w:val="000000"/>
                <w:sz w:val="20"/>
                <w:szCs w:val="20"/>
              </w:rPr>
              <w:t>8243</w:t>
            </w:r>
          </w:p>
        </w:tc>
        <w:tc>
          <w:tcPr>
            <w:tcW w:w="1984" w:type="dxa"/>
            <w:noWrap/>
            <w:hideMark/>
          </w:tcPr>
          <w:p w14:paraId="581ADF1F" w14:textId="77777777" w:rsidR="005F2222" w:rsidRPr="0071548F" w:rsidRDefault="005F2222" w:rsidP="0071548F">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71548F">
              <w:rPr>
                <w:rFonts w:eastAsia="Times New Roman" w:cs="Times New Roman"/>
                <w:color w:val="000000"/>
                <w:sz w:val="20"/>
                <w:szCs w:val="20"/>
              </w:rPr>
              <w:t>25.6</w:t>
            </w:r>
          </w:p>
        </w:tc>
      </w:tr>
      <w:tr w:rsidR="00A44CFC" w:rsidRPr="0071548F" w14:paraId="46AF2948" w14:textId="77777777" w:rsidTr="00A44CFC">
        <w:trPr>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6DBCF438" w14:textId="77777777" w:rsidR="005F2222" w:rsidRPr="0071548F" w:rsidRDefault="005F2222" w:rsidP="0071548F">
            <w:pPr>
              <w:keepNext/>
              <w:keepLines/>
              <w:spacing w:after="0"/>
              <w:jc w:val="left"/>
              <w:rPr>
                <w:rFonts w:eastAsia="Times New Roman" w:cs="Times New Roman"/>
                <w:sz w:val="20"/>
                <w:szCs w:val="20"/>
              </w:rPr>
            </w:pPr>
            <w:r w:rsidRPr="0071548F">
              <w:rPr>
                <w:rFonts w:eastAsia="Times New Roman" w:cs="Times New Roman"/>
                <w:sz w:val="20"/>
                <w:szCs w:val="20"/>
              </w:rPr>
              <w:t>Chinese</w:t>
            </w:r>
          </w:p>
        </w:tc>
        <w:tc>
          <w:tcPr>
            <w:tcW w:w="1701" w:type="dxa"/>
            <w:noWrap/>
            <w:hideMark/>
          </w:tcPr>
          <w:p w14:paraId="51C09151" w14:textId="77777777" w:rsidR="005F2222" w:rsidRPr="0071548F" w:rsidRDefault="005F2222" w:rsidP="0071548F">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1548F">
              <w:rPr>
                <w:rFonts w:eastAsia="Times New Roman" w:cs="Times New Roman"/>
                <w:color w:val="000000"/>
                <w:sz w:val="20"/>
                <w:szCs w:val="20"/>
              </w:rPr>
              <w:t>762</w:t>
            </w:r>
          </w:p>
        </w:tc>
        <w:tc>
          <w:tcPr>
            <w:tcW w:w="1559" w:type="dxa"/>
            <w:noWrap/>
            <w:hideMark/>
          </w:tcPr>
          <w:p w14:paraId="6393AAF0" w14:textId="77777777" w:rsidR="005F2222" w:rsidRPr="0071548F" w:rsidRDefault="005F2222" w:rsidP="0071548F">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1548F">
              <w:rPr>
                <w:rFonts w:eastAsia="Times New Roman" w:cs="Times New Roman"/>
                <w:color w:val="000000"/>
                <w:sz w:val="20"/>
                <w:szCs w:val="20"/>
              </w:rPr>
              <w:t>9330</w:t>
            </w:r>
          </w:p>
        </w:tc>
        <w:tc>
          <w:tcPr>
            <w:tcW w:w="1984" w:type="dxa"/>
            <w:noWrap/>
            <w:hideMark/>
          </w:tcPr>
          <w:p w14:paraId="3311A336" w14:textId="77777777" w:rsidR="005F2222" w:rsidRPr="0071548F" w:rsidRDefault="005F2222" w:rsidP="0071548F">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1548F">
              <w:rPr>
                <w:rFonts w:eastAsia="Times New Roman" w:cs="Times New Roman"/>
                <w:color w:val="000000"/>
                <w:sz w:val="20"/>
                <w:szCs w:val="20"/>
              </w:rPr>
              <w:t>18.6</w:t>
            </w:r>
          </w:p>
        </w:tc>
      </w:tr>
      <w:tr w:rsidR="00A44CFC" w:rsidRPr="0071548F" w14:paraId="6E7A4D5E" w14:textId="77777777" w:rsidTr="00A44C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48CF80C1" w14:textId="77777777" w:rsidR="005F2222" w:rsidRPr="0071548F" w:rsidRDefault="005F2222" w:rsidP="0071548F">
            <w:pPr>
              <w:keepNext/>
              <w:keepLines/>
              <w:spacing w:after="0"/>
              <w:jc w:val="left"/>
              <w:rPr>
                <w:rFonts w:eastAsia="Times New Roman" w:cs="Times New Roman"/>
                <w:sz w:val="20"/>
                <w:szCs w:val="20"/>
              </w:rPr>
            </w:pPr>
            <w:r w:rsidRPr="0071548F">
              <w:rPr>
                <w:rFonts w:eastAsia="Times New Roman" w:cs="Times New Roman"/>
                <w:sz w:val="20"/>
                <w:szCs w:val="20"/>
              </w:rPr>
              <w:t>Japanese</w:t>
            </w:r>
          </w:p>
        </w:tc>
        <w:tc>
          <w:tcPr>
            <w:tcW w:w="1701" w:type="dxa"/>
            <w:noWrap/>
            <w:hideMark/>
          </w:tcPr>
          <w:p w14:paraId="07EAE01F" w14:textId="77777777" w:rsidR="005F2222" w:rsidRPr="0071548F" w:rsidRDefault="005F2222" w:rsidP="0071548F">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71548F">
              <w:rPr>
                <w:rFonts w:eastAsia="Times New Roman" w:cs="Times New Roman"/>
                <w:color w:val="000000"/>
                <w:sz w:val="20"/>
                <w:szCs w:val="20"/>
              </w:rPr>
              <w:t>930</w:t>
            </w:r>
          </w:p>
        </w:tc>
        <w:tc>
          <w:tcPr>
            <w:tcW w:w="1559" w:type="dxa"/>
            <w:noWrap/>
            <w:hideMark/>
          </w:tcPr>
          <w:p w14:paraId="58A4AA46" w14:textId="77777777" w:rsidR="005F2222" w:rsidRPr="0071548F" w:rsidRDefault="005F2222" w:rsidP="0071548F">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71548F">
              <w:rPr>
                <w:rFonts w:eastAsia="Times New Roman" w:cs="Times New Roman"/>
                <w:color w:val="000000"/>
                <w:sz w:val="20"/>
                <w:szCs w:val="20"/>
              </w:rPr>
              <w:t>12802</w:t>
            </w:r>
          </w:p>
        </w:tc>
        <w:tc>
          <w:tcPr>
            <w:tcW w:w="1984" w:type="dxa"/>
            <w:noWrap/>
            <w:hideMark/>
          </w:tcPr>
          <w:p w14:paraId="4025354B" w14:textId="77777777" w:rsidR="005F2222" w:rsidRPr="0071548F" w:rsidRDefault="005F2222" w:rsidP="0071548F">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71548F">
              <w:rPr>
                <w:rFonts w:eastAsia="Times New Roman" w:cs="Times New Roman"/>
                <w:color w:val="000000"/>
                <w:sz w:val="20"/>
                <w:szCs w:val="20"/>
              </w:rPr>
              <w:t>17.0</w:t>
            </w:r>
          </w:p>
        </w:tc>
      </w:tr>
      <w:tr w:rsidR="00A44CFC" w:rsidRPr="0071548F" w14:paraId="4B5BD775" w14:textId="77777777" w:rsidTr="00A44CFC">
        <w:trPr>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64F70828" w14:textId="77777777" w:rsidR="005F2222" w:rsidRPr="0071548F" w:rsidRDefault="005F2222" w:rsidP="0071548F">
            <w:pPr>
              <w:keepNext/>
              <w:keepLines/>
              <w:spacing w:after="0"/>
              <w:jc w:val="left"/>
              <w:rPr>
                <w:rFonts w:eastAsia="Times New Roman" w:cs="Times New Roman"/>
                <w:sz w:val="20"/>
                <w:szCs w:val="20"/>
              </w:rPr>
            </w:pPr>
            <w:r w:rsidRPr="0071548F">
              <w:rPr>
                <w:rFonts w:eastAsia="Times New Roman" w:cs="Times New Roman"/>
                <w:sz w:val="20"/>
                <w:szCs w:val="20"/>
              </w:rPr>
              <w:t>Korean</w:t>
            </w:r>
          </w:p>
        </w:tc>
        <w:tc>
          <w:tcPr>
            <w:tcW w:w="1701" w:type="dxa"/>
            <w:noWrap/>
            <w:hideMark/>
          </w:tcPr>
          <w:p w14:paraId="5DE636E7" w14:textId="77777777" w:rsidR="005F2222" w:rsidRPr="0071548F" w:rsidRDefault="005F2222" w:rsidP="0071548F">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1548F">
              <w:rPr>
                <w:rFonts w:eastAsia="Times New Roman" w:cs="Times New Roman"/>
                <w:color w:val="000000"/>
                <w:sz w:val="20"/>
                <w:szCs w:val="20"/>
              </w:rPr>
              <w:t>1118</w:t>
            </w:r>
          </w:p>
        </w:tc>
        <w:tc>
          <w:tcPr>
            <w:tcW w:w="1559" w:type="dxa"/>
            <w:noWrap/>
            <w:hideMark/>
          </w:tcPr>
          <w:p w14:paraId="63D52EEE" w14:textId="77777777" w:rsidR="005F2222" w:rsidRPr="0071548F" w:rsidRDefault="005F2222" w:rsidP="0071548F">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1548F">
              <w:rPr>
                <w:rFonts w:eastAsia="Times New Roman" w:cs="Times New Roman"/>
                <w:color w:val="000000"/>
                <w:sz w:val="20"/>
                <w:szCs w:val="20"/>
              </w:rPr>
              <w:t>13332</w:t>
            </w:r>
          </w:p>
        </w:tc>
        <w:tc>
          <w:tcPr>
            <w:tcW w:w="1984" w:type="dxa"/>
            <w:noWrap/>
            <w:hideMark/>
          </w:tcPr>
          <w:p w14:paraId="047659B3" w14:textId="77777777" w:rsidR="005F2222" w:rsidRPr="0071548F" w:rsidRDefault="005F2222" w:rsidP="0071548F">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1548F">
              <w:rPr>
                <w:rFonts w:eastAsia="Times New Roman" w:cs="Times New Roman"/>
                <w:color w:val="000000"/>
                <w:sz w:val="20"/>
                <w:szCs w:val="20"/>
              </w:rPr>
              <w:t>16.5</w:t>
            </w:r>
          </w:p>
        </w:tc>
      </w:tr>
    </w:tbl>
    <w:p w14:paraId="0D7D8872" w14:textId="0D03C779" w:rsidR="0031302A" w:rsidRDefault="0031302A" w:rsidP="00936F88">
      <w:pPr>
        <w:spacing w:before="120"/>
      </w:pPr>
      <w:r>
        <w:t>When disaggregating the coded names by name origin, academics with common names of Anglo origin seem to be least productive, closely followed by their European counte</w:t>
      </w:r>
      <w:r>
        <w:t>r</w:t>
      </w:r>
      <w:r>
        <w:t xml:space="preserve">parts. </w:t>
      </w:r>
      <w:r w:rsidR="00936F88">
        <w:t>However, t</w:t>
      </w:r>
      <w:r>
        <w:t xml:space="preserve">hese academics are </w:t>
      </w:r>
      <w:r w:rsidR="002C15D1">
        <w:t xml:space="preserve">still </w:t>
      </w:r>
      <w:r>
        <w:t xml:space="preserve">1.5 to 2 times as productive </w:t>
      </w:r>
      <w:r w:rsidR="00936F88">
        <w:t xml:space="preserve">as </w:t>
      </w:r>
      <w:r>
        <w:t>academics with more unique names. Academics with common names of Indian, Chinese, Japanese or K</w:t>
      </w:r>
      <w:r>
        <w:t>o</w:t>
      </w:r>
      <w:r>
        <w:t>rean origin appear to be between five and ten times as productive as those with more unique names.</w:t>
      </w:r>
      <w:r w:rsidR="00936F88">
        <w:t xml:space="preserve"> </w:t>
      </w:r>
      <w:r>
        <w:t>It is thus very likely that many, if not most, of the academics with more common family names are in fact composed of multiple academics. As a result</w:t>
      </w:r>
      <w:r w:rsidR="002C15D1">
        <w:t>,</w:t>
      </w:r>
      <w:r>
        <w:t xml:space="preserve"> the cit</w:t>
      </w:r>
      <w:r>
        <w:t>a</w:t>
      </w:r>
      <w:r>
        <w:t xml:space="preserve">tions per paper for these “individuals” are substantially lower than for academics with </w:t>
      </w:r>
      <w:r w:rsidR="008B1C94">
        <w:t xml:space="preserve">more </w:t>
      </w:r>
      <w:r>
        <w:t>unique names for the simple reason that the former’s citation performance is d</w:t>
      </w:r>
      <w:r>
        <w:t>e</w:t>
      </w:r>
      <w:r>
        <w:t>flated by amalgamation of namesakes with low citation rates.</w:t>
      </w:r>
    </w:p>
    <w:p w14:paraId="061013CA" w14:textId="6BBF4309" w:rsidR="00C82CED" w:rsidRDefault="007524C5" w:rsidP="00936F88">
      <w:pPr>
        <w:spacing w:before="120"/>
      </w:pPr>
      <w:r>
        <w:t xml:space="preserve">As indicated above, </w:t>
      </w:r>
      <w:r w:rsidR="00936F88">
        <w:t>China and Korea</w:t>
      </w:r>
      <w:r w:rsidR="00C82CED">
        <w:t xml:space="preserve"> have particularly concentrated naming practices for </w:t>
      </w:r>
      <w:r w:rsidR="0031302A">
        <w:t>family</w:t>
      </w:r>
      <w:r w:rsidR="00C82CED">
        <w:t xml:space="preserve"> names</w:t>
      </w:r>
      <w:r>
        <w:t xml:space="preserve">: a quarter of the </w:t>
      </w:r>
      <w:r w:rsidR="00C82CED">
        <w:t>Chinese</w:t>
      </w:r>
      <w:r>
        <w:t xml:space="preserve"> are called </w:t>
      </w:r>
      <w:r w:rsidR="00C82CED">
        <w:t xml:space="preserve">Zhang, Wang and Li </w:t>
      </w:r>
      <w:r>
        <w:t>and half of the</w:t>
      </w:r>
      <w:r w:rsidR="00C82CED">
        <w:t xml:space="preserve"> Korea</w:t>
      </w:r>
      <w:r>
        <w:t xml:space="preserve">ns are called </w:t>
      </w:r>
      <w:r w:rsidR="00C82CED">
        <w:t xml:space="preserve">Kim, Lee </w:t>
      </w:r>
      <w:r>
        <w:t xml:space="preserve">or Park. Hence for our sample of coded Chinese and Korean names </w:t>
      </w:r>
      <w:r w:rsidR="00E57EF1">
        <w:t xml:space="preserve">we compared those Chinese and Koreans that had one of their country’s three most common names with </w:t>
      </w:r>
      <w:r w:rsidR="0031302A">
        <w:t>counterparts</w:t>
      </w:r>
      <w:r w:rsidR="00E57EF1">
        <w:t xml:space="preserve"> that </w:t>
      </w:r>
      <w:r w:rsidR="0031302A">
        <w:t>were</w:t>
      </w:r>
      <w:r w:rsidR="00D41BF5">
        <w:t xml:space="preserve"> the bearer of </w:t>
      </w:r>
      <w:r w:rsidR="0031302A">
        <w:t>slightly less</w:t>
      </w:r>
      <w:r w:rsidR="00D41BF5">
        <w:t xml:space="preserve"> common name</w:t>
      </w:r>
      <w:r w:rsidR="00E57EF1">
        <w:t xml:space="preserve">. </w:t>
      </w:r>
      <w:r w:rsidR="00AB7033">
        <w:t xml:space="preserve">As table 3 shows any academic called Li, Zhang or Wang has </w:t>
      </w:r>
      <w:r w:rsidR="008B1C94">
        <w:t xml:space="preserve">on average </w:t>
      </w:r>
      <w:r w:rsidR="00AB7033">
        <w:t xml:space="preserve">published some 200 articles a year, i.e. nearly four articles a week. Academics called Lee, Kim or Park are only slightly less productive with three articles a week. </w:t>
      </w:r>
      <w:r w:rsidR="00E06A91">
        <w:t xml:space="preserve">Around a quarter of both groups are in the top 1,000 most productive academics </w:t>
      </w:r>
      <w:r w:rsidR="00695C13">
        <w:t>worldwide</w:t>
      </w:r>
      <w:r w:rsidR="0031302A">
        <w:t xml:space="preserve"> </w:t>
      </w:r>
      <w:r w:rsidR="00E06A91">
        <w:t xml:space="preserve">and around half have published more than 1,000 papers in the 10-year period. </w:t>
      </w:r>
      <w:r w:rsidR="0031302A">
        <w:t>T</w:t>
      </w:r>
      <w:r w:rsidR="00AB7033">
        <w:t xml:space="preserve">he namesake problem is </w:t>
      </w:r>
      <w:r w:rsidR="0031302A">
        <w:t xml:space="preserve">thus </w:t>
      </w:r>
      <w:r w:rsidR="00AB7033">
        <w:t>clearly even more prominent for common Chinese and Korean names than it is for Asian names in general.</w:t>
      </w:r>
    </w:p>
    <w:p w14:paraId="44A5FA4A" w14:textId="1EDF77A9" w:rsidR="00AB7033" w:rsidRPr="00AB7033" w:rsidRDefault="00AB7033" w:rsidP="002C15D1">
      <w:pPr>
        <w:keepNext/>
        <w:keepLines/>
        <w:tabs>
          <w:tab w:val="left" w:pos="993"/>
        </w:tabs>
        <w:spacing w:before="240"/>
        <w:ind w:left="992" w:hanging="992"/>
        <w:rPr>
          <w:i/>
        </w:rPr>
      </w:pPr>
      <w:r w:rsidRPr="00C41C43">
        <w:rPr>
          <w:i/>
        </w:rPr>
        <w:t xml:space="preserve">Table </w:t>
      </w:r>
      <w:r>
        <w:rPr>
          <w:i/>
        </w:rPr>
        <w:t>3</w:t>
      </w:r>
      <w:r w:rsidRPr="00C41C43">
        <w:rPr>
          <w:i/>
        </w:rPr>
        <w:t>:</w:t>
      </w:r>
      <w:r w:rsidR="0031302A">
        <w:rPr>
          <w:i/>
        </w:rPr>
        <w:tab/>
      </w:r>
      <w:r w:rsidR="00A70DB5">
        <w:rPr>
          <w:i/>
        </w:rPr>
        <w:t>Research productivity for</w:t>
      </w:r>
      <w:r>
        <w:rPr>
          <w:i/>
        </w:rPr>
        <w:t xml:space="preserve"> the three most common Chinese and Korean names </w:t>
      </w:r>
    </w:p>
    <w:tbl>
      <w:tblPr>
        <w:tblStyle w:val="MediumGrid3-Accent1"/>
        <w:tblW w:w="9072" w:type="dxa"/>
        <w:tblInd w:w="108" w:type="dxa"/>
        <w:tblLayout w:type="fixed"/>
        <w:tblLook w:val="04A0" w:firstRow="1" w:lastRow="0" w:firstColumn="1" w:lastColumn="0" w:noHBand="0" w:noVBand="1"/>
      </w:tblPr>
      <w:tblGrid>
        <w:gridCol w:w="2268"/>
        <w:gridCol w:w="1418"/>
        <w:gridCol w:w="1276"/>
        <w:gridCol w:w="1984"/>
        <w:gridCol w:w="2126"/>
      </w:tblGrid>
      <w:tr w:rsidR="005F2222" w:rsidRPr="0071548F" w14:paraId="521FFEAF" w14:textId="4064EBED" w:rsidTr="009B13A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noWrap/>
            <w:hideMark/>
          </w:tcPr>
          <w:p w14:paraId="49B3688C" w14:textId="1F6A72DF" w:rsidR="005F2222" w:rsidRPr="0071548F" w:rsidRDefault="005F2222" w:rsidP="00D41BF5">
            <w:pPr>
              <w:keepNext/>
              <w:keepLines/>
              <w:spacing w:after="0"/>
              <w:jc w:val="left"/>
              <w:rPr>
                <w:rFonts w:eastAsia="Times New Roman" w:cs="Times New Roman"/>
                <w:bCs w:val="0"/>
                <w:color w:val="FFFFFF"/>
                <w:sz w:val="20"/>
                <w:szCs w:val="20"/>
              </w:rPr>
            </w:pPr>
            <w:r>
              <w:rPr>
                <w:rFonts w:eastAsia="Times New Roman" w:cs="Times New Roman"/>
                <w:bCs w:val="0"/>
                <w:color w:val="FFFFFF"/>
                <w:sz w:val="20"/>
                <w:szCs w:val="20"/>
              </w:rPr>
              <w:t>Name</w:t>
            </w:r>
          </w:p>
        </w:tc>
        <w:tc>
          <w:tcPr>
            <w:tcW w:w="1418" w:type="dxa"/>
            <w:noWrap/>
            <w:hideMark/>
          </w:tcPr>
          <w:p w14:paraId="640D2207" w14:textId="77777777" w:rsidR="005F2222" w:rsidRPr="0071548F" w:rsidRDefault="005F2222" w:rsidP="00D41BF5">
            <w:pPr>
              <w:keepNext/>
              <w:keepLines/>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FFFFFF"/>
                <w:sz w:val="20"/>
                <w:szCs w:val="20"/>
              </w:rPr>
            </w:pPr>
            <w:r w:rsidRPr="0071548F">
              <w:rPr>
                <w:rFonts w:eastAsia="Times New Roman" w:cs="Times New Roman"/>
                <w:bCs w:val="0"/>
                <w:color w:val="FFFFFF"/>
                <w:sz w:val="20"/>
                <w:szCs w:val="20"/>
              </w:rPr>
              <w:t># of Papers</w:t>
            </w:r>
          </w:p>
        </w:tc>
        <w:tc>
          <w:tcPr>
            <w:tcW w:w="1276" w:type="dxa"/>
            <w:noWrap/>
            <w:hideMark/>
          </w:tcPr>
          <w:p w14:paraId="66DF4F11" w14:textId="77777777" w:rsidR="005F2222" w:rsidRPr="0071548F" w:rsidRDefault="005F2222" w:rsidP="00D41BF5">
            <w:pPr>
              <w:keepNext/>
              <w:keepLines/>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FFFFFF"/>
                <w:sz w:val="20"/>
                <w:szCs w:val="20"/>
              </w:rPr>
            </w:pPr>
            <w:r w:rsidRPr="0071548F">
              <w:rPr>
                <w:rFonts w:eastAsia="Times New Roman" w:cs="Times New Roman"/>
                <w:bCs w:val="0"/>
                <w:color w:val="FFFFFF"/>
                <w:sz w:val="20"/>
                <w:szCs w:val="20"/>
              </w:rPr>
              <w:t># of Cites</w:t>
            </w:r>
          </w:p>
        </w:tc>
        <w:tc>
          <w:tcPr>
            <w:tcW w:w="1984" w:type="dxa"/>
            <w:noWrap/>
            <w:hideMark/>
          </w:tcPr>
          <w:p w14:paraId="1FE93EEE" w14:textId="7F440A90" w:rsidR="005F2222" w:rsidRPr="0071548F" w:rsidRDefault="005F2222" w:rsidP="00D41BF5">
            <w:pPr>
              <w:keepNext/>
              <w:keepLines/>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FFFFFF"/>
                <w:sz w:val="20"/>
                <w:szCs w:val="20"/>
              </w:rPr>
            </w:pPr>
            <w:r w:rsidRPr="00377853">
              <w:rPr>
                <w:sz w:val="20"/>
                <w:szCs w:val="20"/>
              </w:rPr>
              <w:t>% of top 1,000 ESI academics</w:t>
            </w:r>
          </w:p>
        </w:tc>
        <w:tc>
          <w:tcPr>
            <w:tcW w:w="2126" w:type="dxa"/>
          </w:tcPr>
          <w:p w14:paraId="7ABBAB1A" w14:textId="14D864D1" w:rsidR="005F2222" w:rsidRPr="00377853" w:rsidRDefault="005F2222" w:rsidP="00D41BF5">
            <w:pPr>
              <w:keepNext/>
              <w:keepLines/>
              <w:spacing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377853">
              <w:rPr>
                <w:sz w:val="20"/>
                <w:szCs w:val="20"/>
              </w:rPr>
              <w:t>% of ESI academics with 1,000+ papers</w:t>
            </w:r>
          </w:p>
        </w:tc>
      </w:tr>
      <w:tr w:rsidR="005F2222" w:rsidRPr="0071548F" w14:paraId="69C341D2" w14:textId="0C9FF3A4" w:rsidTr="009B13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noWrap/>
            <w:hideMark/>
          </w:tcPr>
          <w:p w14:paraId="307A71B1" w14:textId="32511546" w:rsidR="005F2222" w:rsidRPr="0071548F" w:rsidRDefault="005F2222" w:rsidP="00D41BF5">
            <w:pPr>
              <w:keepNext/>
              <w:keepLines/>
              <w:spacing w:after="0"/>
              <w:jc w:val="left"/>
              <w:rPr>
                <w:rFonts w:eastAsia="Times New Roman" w:cs="Times New Roman"/>
                <w:sz w:val="20"/>
                <w:szCs w:val="20"/>
              </w:rPr>
            </w:pPr>
            <w:r>
              <w:rPr>
                <w:rFonts w:eastAsia="Times New Roman" w:cs="Times New Roman"/>
                <w:sz w:val="20"/>
                <w:szCs w:val="20"/>
              </w:rPr>
              <w:t>Zhang, Wang, Li</w:t>
            </w:r>
          </w:p>
        </w:tc>
        <w:tc>
          <w:tcPr>
            <w:tcW w:w="1418" w:type="dxa"/>
            <w:noWrap/>
          </w:tcPr>
          <w:p w14:paraId="131C07AE" w14:textId="7D9C4D70" w:rsidR="005F2222" w:rsidRPr="0071548F" w:rsidRDefault="005F2222" w:rsidP="00AB7033">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2007</w:t>
            </w:r>
          </w:p>
        </w:tc>
        <w:tc>
          <w:tcPr>
            <w:tcW w:w="1276" w:type="dxa"/>
            <w:noWrap/>
            <w:hideMark/>
          </w:tcPr>
          <w:p w14:paraId="355F4C5E" w14:textId="74E9166D" w:rsidR="005F2222" w:rsidRPr="0071548F" w:rsidRDefault="005F2222" w:rsidP="00AB7033">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21780</w:t>
            </w:r>
          </w:p>
        </w:tc>
        <w:tc>
          <w:tcPr>
            <w:tcW w:w="1984" w:type="dxa"/>
            <w:noWrap/>
            <w:hideMark/>
          </w:tcPr>
          <w:p w14:paraId="240187CB" w14:textId="7FCDD52E" w:rsidR="005F2222" w:rsidRPr="0071548F" w:rsidRDefault="005F2222" w:rsidP="00AB7033">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28.1%</w:t>
            </w:r>
          </w:p>
        </w:tc>
        <w:tc>
          <w:tcPr>
            <w:tcW w:w="2126" w:type="dxa"/>
          </w:tcPr>
          <w:p w14:paraId="6F52A355" w14:textId="3E3F862F" w:rsidR="005F2222" w:rsidRPr="0071548F" w:rsidRDefault="005F2222" w:rsidP="00AB7033">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53.8%</w:t>
            </w:r>
          </w:p>
        </w:tc>
      </w:tr>
      <w:tr w:rsidR="005F2222" w:rsidRPr="0071548F" w14:paraId="1EC6E4E7" w14:textId="5050DC07" w:rsidTr="009B13AA">
        <w:trPr>
          <w:trHeight w:val="300"/>
        </w:trPr>
        <w:tc>
          <w:tcPr>
            <w:cnfStyle w:val="001000000000" w:firstRow="0" w:lastRow="0" w:firstColumn="1" w:lastColumn="0" w:oddVBand="0" w:evenVBand="0" w:oddHBand="0" w:evenHBand="0" w:firstRowFirstColumn="0" w:firstRowLastColumn="0" w:lastRowFirstColumn="0" w:lastRowLastColumn="0"/>
            <w:tcW w:w="2268" w:type="dxa"/>
            <w:noWrap/>
          </w:tcPr>
          <w:p w14:paraId="02C115A5" w14:textId="2F2A65B8" w:rsidR="005F2222" w:rsidRPr="0071548F" w:rsidRDefault="005F2222" w:rsidP="00D41BF5">
            <w:pPr>
              <w:keepNext/>
              <w:keepLines/>
              <w:spacing w:after="0"/>
              <w:jc w:val="left"/>
              <w:rPr>
                <w:rFonts w:eastAsia="Times New Roman" w:cs="Times New Roman"/>
                <w:sz w:val="20"/>
                <w:szCs w:val="20"/>
              </w:rPr>
            </w:pPr>
            <w:r>
              <w:rPr>
                <w:rFonts w:eastAsia="Times New Roman" w:cs="Times New Roman"/>
                <w:sz w:val="20"/>
                <w:szCs w:val="20"/>
              </w:rPr>
              <w:t>Other Chinese names</w:t>
            </w:r>
          </w:p>
        </w:tc>
        <w:tc>
          <w:tcPr>
            <w:tcW w:w="1418" w:type="dxa"/>
            <w:noWrap/>
          </w:tcPr>
          <w:p w14:paraId="67DB4696" w14:textId="7053C389" w:rsidR="005F2222" w:rsidRPr="0071548F" w:rsidRDefault="005F2222" w:rsidP="00AB7033">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612</w:t>
            </w:r>
          </w:p>
        </w:tc>
        <w:tc>
          <w:tcPr>
            <w:tcW w:w="1276" w:type="dxa"/>
            <w:noWrap/>
          </w:tcPr>
          <w:p w14:paraId="622FCE78" w14:textId="199D920D" w:rsidR="005F2222" w:rsidRPr="0071548F" w:rsidRDefault="005F2222" w:rsidP="00AB7033">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7838</w:t>
            </w:r>
          </w:p>
        </w:tc>
        <w:tc>
          <w:tcPr>
            <w:tcW w:w="1984" w:type="dxa"/>
            <w:noWrap/>
          </w:tcPr>
          <w:p w14:paraId="5F10B399" w14:textId="20B44172" w:rsidR="005F2222" w:rsidRPr="0071548F" w:rsidRDefault="005F2222" w:rsidP="00AB7033">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5.1%</w:t>
            </w:r>
          </w:p>
        </w:tc>
        <w:tc>
          <w:tcPr>
            <w:tcW w:w="2126" w:type="dxa"/>
          </w:tcPr>
          <w:p w14:paraId="4915E4F7" w14:textId="260B95C3" w:rsidR="005F2222" w:rsidRPr="0071548F" w:rsidRDefault="005F2222" w:rsidP="00AB7033">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15.0%</w:t>
            </w:r>
          </w:p>
        </w:tc>
      </w:tr>
      <w:tr w:rsidR="005F2222" w:rsidRPr="0071548F" w14:paraId="73A4A44C" w14:textId="67FDAB33" w:rsidTr="009B13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noWrap/>
          </w:tcPr>
          <w:p w14:paraId="497844A4" w14:textId="0E3FF052" w:rsidR="005F2222" w:rsidRDefault="005F2222" w:rsidP="00D41BF5">
            <w:pPr>
              <w:keepNext/>
              <w:keepLines/>
              <w:spacing w:after="0"/>
              <w:jc w:val="left"/>
              <w:rPr>
                <w:rFonts w:eastAsia="Times New Roman" w:cs="Times New Roman"/>
                <w:sz w:val="20"/>
                <w:szCs w:val="20"/>
              </w:rPr>
            </w:pPr>
            <w:r>
              <w:rPr>
                <w:rFonts w:eastAsia="Times New Roman" w:cs="Times New Roman"/>
                <w:sz w:val="20"/>
                <w:szCs w:val="20"/>
              </w:rPr>
              <w:t>Kim, Lee, Park</w:t>
            </w:r>
          </w:p>
        </w:tc>
        <w:tc>
          <w:tcPr>
            <w:tcW w:w="1418" w:type="dxa"/>
            <w:noWrap/>
          </w:tcPr>
          <w:p w14:paraId="3C39EF65" w14:textId="0D2E5B01" w:rsidR="005F2222" w:rsidRPr="0071548F" w:rsidRDefault="005F2222" w:rsidP="00AB7033">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1642</w:t>
            </w:r>
          </w:p>
        </w:tc>
        <w:tc>
          <w:tcPr>
            <w:tcW w:w="1276" w:type="dxa"/>
            <w:noWrap/>
          </w:tcPr>
          <w:p w14:paraId="15A1D800" w14:textId="4D775F3A" w:rsidR="005F2222" w:rsidRPr="0071548F" w:rsidRDefault="005F2222" w:rsidP="00AB7033">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19210</w:t>
            </w:r>
          </w:p>
        </w:tc>
        <w:tc>
          <w:tcPr>
            <w:tcW w:w="1984" w:type="dxa"/>
            <w:noWrap/>
          </w:tcPr>
          <w:p w14:paraId="7CE83776" w14:textId="7A472AB5" w:rsidR="005F2222" w:rsidRPr="0071548F" w:rsidRDefault="005F2222" w:rsidP="00AB7033">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24.5%</w:t>
            </w:r>
          </w:p>
        </w:tc>
        <w:tc>
          <w:tcPr>
            <w:tcW w:w="2126" w:type="dxa"/>
          </w:tcPr>
          <w:p w14:paraId="099DAAB5" w14:textId="5D8EC9EE" w:rsidR="005F2222" w:rsidRPr="0071548F" w:rsidRDefault="005F2222" w:rsidP="00AB7033">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45.5%</w:t>
            </w:r>
          </w:p>
        </w:tc>
      </w:tr>
      <w:tr w:rsidR="005F2222" w:rsidRPr="0071548F" w14:paraId="5DEA8990" w14:textId="00AA99CE" w:rsidTr="009B13AA">
        <w:trPr>
          <w:trHeight w:val="300"/>
        </w:trPr>
        <w:tc>
          <w:tcPr>
            <w:cnfStyle w:val="001000000000" w:firstRow="0" w:lastRow="0" w:firstColumn="1" w:lastColumn="0" w:oddVBand="0" w:evenVBand="0" w:oddHBand="0" w:evenHBand="0" w:firstRowFirstColumn="0" w:firstRowLastColumn="0" w:lastRowFirstColumn="0" w:lastRowLastColumn="0"/>
            <w:tcW w:w="2268" w:type="dxa"/>
            <w:tcBorders>
              <w:bottom w:val="single" w:sz="8" w:space="0" w:color="FFFFFF" w:themeColor="background1"/>
            </w:tcBorders>
            <w:noWrap/>
          </w:tcPr>
          <w:p w14:paraId="3CC66F05" w14:textId="09AC3999" w:rsidR="005F2222" w:rsidRDefault="005F2222" w:rsidP="00936F88">
            <w:pPr>
              <w:spacing w:after="0"/>
              <w:jc w:val="left"/>
              <w:rPr>
                <w:rFonts w:eastAsia="Times New Roman" w:cs="Times New Roman"/>
                <w:sz w:val="20"/>
                <w:szCs w:val="20"/>
              </w:rPr>
            </w:pPr>
            <w:r>
              <w:rPr>
                <w:rFonts w:eastAsia="Times New Roman" w:cs="Times New Roman"/>
                <w:sz w:val="20"/>
                <w:szCs w:val="20"/>
              </w:rPr>
              <w:t>Other Korean names</w:t>
            </w:r>
          </w:p>
        </w:tc>
        <w:tc>
          <w:tcPr>
            <w:tcW w:w="1418" w:type="dxa"/>
            <w:tcBorders>
              <w:bottom w:val="single" w:sz="8" w:space="0" w:color="FFFFFF" w:themeColor="background1"/>
            </w:tcBorders>
            <w:noWrap/>
          </w:tcPr>
          <w:p w14:paraId="7B730760" w14:textId="4665E10C" w:rsidR="005F2222" w:rsidRPr="0071548F" w:rsidRDefault="005F2222" w:rsidP="00936F8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484</w:t>
            </w:r>
          </w:p>
        </w:tc>
        <w:tc>
          <w:tcPr>
            <w:tcW w:w="1276" w:type="dxa"/>
            <w:tcBorders>
              <w:bottom w:val="single" w:sz="8" w:space="0" w:color="FFFFFF" w:themeColor="background1"/>
            </w:tcBorders>
            <w:noWrap/>
          </w:tcPr>
          <w:p w14:paraId="06EEDB80" w14:textId="778D140D" w:rsidR="005F2222" w:rsidRPr="0071548F" w:rsidRDefault="005F2222" w:rsidP="00936F8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6207</w:t>
            </w:r>
          </w:p>
        </w:tc>
        <w:tc>
          <w:tcPr>
            <w:tcW w:w="1984" w:type="dxa"/>
            <w:tcBorders>
              <w:bottom w:val="single" w:sz="8" w:space="0" w:color="FFFFFF" w:themeColor="background1"/>
            </w:tcBorders>
            <w:noWrap/>
          </w:tcPr>
          <w:p w14:paraId="14676717" w14:textId="243D450D" w:rsidR="005F2222" w:rsidRPr="0071548F" w:rsidRDefault="005F2222" w:rsidP="00936F8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2.9%</w:t>
            </w:r>
          </w:p>
        </w:tc>
        <w:tc>
          <w:tcPr>
            <w:tcW w:w="2126" w:type="dxa"/>
            <w:tcBorders>
              <w:bottom w:val="single" w:sz="8" w:space="0" w:color="FFFFFF" w:themeColor="background1"/>
            </w:tcBorders>
          </w:tcPr>
          <w:p w14:paraId="2BDB2238" w14:textId="49E590DE" w:rsidR="005F2222" w:rsidRPr="0071548F" w:rsidRDefault="005F2222" w:rsidP="00936F8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11.7%</w:t>
            </w:r>
          </w:p>
        </w:tc>
      </w:tr>
    </w:tbl>
    <w:p w14:paraId="7C17F3BB" w14:textId="05FEA02F" w:rsidR="00D634BA" w:rsidRDefault="00D634BA" w:rsidP="0031302A">
      <w:pPr>
        <w:spacing w:before="120"/>
      </w:pPr>
      <w:r>
        <w:t>Looking at the names of European origin in more detail, we found that</w:t>
      </w:r>
      <w:r w:rsidR="00695C13">
        <w:t>,</w:t>
      </w:r>
      <w:r>
        <w:t xml:space="preserve"> with an average of 146 papers and 3714 citations</w:t>
      </w:r>
      <w:r w:rsidR="00695C13">
        <w:t>,</w:t>
      </w:r>
      <w:r>
        <w:t xml:space="preserve"> academics </w:t>
      </w:r>
      <w:r w:rsidR="00695C13">
        <w:t xml:space="preserve">with a commonly occurring Dutch name </w:t>
      </w:r>
      <w:r>
        <w:t xml:space="preserve">differ least from the group of uncoded academics (i.e. those with more unique names). </w:t>
      </w:r>
      <w:r w:rsidR="00E7679C">
        <w:t xml:space="preserve">No doubt this is due to the </w:t>
      </w:r>
      <w:r w:rsidR="00C1545E">
        <w:t>much higher tendency</w:t>
      </w:r>
      <w:r w:rsidR="00ED1DCD">
        <w:t xml:space="preserve"> </w:t>
      </w:r>
      <w:r w:rsidR="00C1545E">
        <w:t xml:space="preserve">of Dutch parents </w:t>
      </w:r>
      <w:r w:rsidR="00ED1DCD">
        <w:t xml:space="preserve">– especially </w:t>
      </w:r>
      <w:r w:rsidR="000D72C3">
        <w:t>Catholic parents</w:t>
      </w:r>
      <w:r w:rsidR="00ED1DCD">
        <w:t xml:space="preserve"> </w:t>
      </w:r>
      <w:r w:rsidR="00936F88">
        <w:t xml:space="preserve">– </w:t>
      </w:r>
      <w:r w:rsidR="00ED1DCD">
        <w:t xml:space="preserve">of </w:t>
      </w:r>
      <w:r w:rsidR="000D72C3">
        <w:t>blessing</w:t>
      </w:r>
      <w:r w:rsidR="00ED1DCD">
        <w:t xml:space="preserve"> </w:t>
      </w:r>
      <w:r w:rsidR="00695C13">
        <w:t xml:space="preserve">their </w:t>
      </w:r>
      <w:r w:rsidR="00ED1DCD">
        <w:t xml:space="preserve">children </w:t>
      </w:r>
      <w:r w:rsidR="000D72C3">
        <w:t xml:space="preserve">with </w:t>
      </w:r>
      <w:r w:rsidR="00C1545E">
        <w:t xml:space="preserve">three or more given </w:t>
      </w:r>
      <w:r w:rsidR="001059F0">
        <w:t>names. Coded Dutch ac</w:t>
      </w:r>
      <w:r w:rsidR="001059F0">
        <w:t>a</w:t>
      </w:r>
      <w:r w:rsidR="001059F0">
        <w:t>demics in our sample were six times more likely than the average to have 3 initials and twelve times more likely to have 4 initials</w:t>
      </w:r>
      <w:r w:rsidR="00936F88">
        <w:t>;</w:t>
      </w:r>
      <w:r w:rsidR="001059F0">
        <w:t xml:space="preserve"> </w:t>
      </w:r>
      <w:r w:rsidR="00936F88">
        <w:t>n</w:t>
      </w:r>
      <w:r w:rsidR="001059F0">
        <w:t>one of the other nationalities even came close. Hence, even if Dutch academics have a common family name, they are likely to di</w:t>
      </w:r>
      <w:r w:rsidR="001059F0">
        <w:t>s</w:t>
      </w:r>
      <w:r w:rsidR="001059F0">
        <w:t xml:space="preserve">tinguish themselves by their </w:t>
      </w:r>
      <w:r w:rsidR="00A215C6">
        <w:t>initials</w:t>
      </w:r>
      <w:r w:rsidR="001059F0">
        <w:t xml:space="preserve">. This brings us to our </w:t>
      </w:r>
      <w:r w:rsidR="000D72C3">
        <w:t xml:space="preserve">third </w:t>
      </w:r>
      <w:r w:rsidR="001059F0">
        <w:t>final test: does the nu</w:t>
      </w:r>
      <w:r w:rsidR="001059F0">
        <w:t>m</w:t>
      </w:r>
      <w:r w:rsidR="001059F0">
        <w:t xml:space="preserve">ber of initials you </w:t>
      </w:r>
      <w:r w:rsidR="000D72C3">
        <w:t>publish with</w:t>
      </w:r>
      <w:r w:rsidR="001059F0">
        <w:t xml:space="preserve"> influence your research produc</w:t>
      </w:r>
      <w:r w:rsidR="000D72C3">
        <w:t>tivity?</w:t>
      </w:r>
    </w:p>
    <w:p w14:paraId="1548CA7C" w14:textId="3CA268E5" w:rsidR="00C82CED" w:rsidRDefault="0006518F" w:rsidP="000D72C3">
      <w:pPr>
        <w:pStyle w:val="Heading3"/>
        <w:jc w:val="left"/>
      </w:pPr>
      <w:r>
        <w:t xml:space="preserve">3. </w:t>
      </w:r>
      <w:r w:rsidR="005C7C25">
        <w:t xml:space="preserve">Does the number of initials you </w:t>
      </w:r>
      <w:r w:rsidR="000D72C3">
        <w:t>publish with</w:t>
      </w:r>
      <w:r w:rsidR="005C7C25">
        <w:t xml:space="preserve"> </w:t>
      </w:r>
      <w:r w:rsidR="009E17FC">
        <w:t>influence</w:t>
      </w:r>
      <w:r w:rsidR="005C7C25">
        <w:t xml:space="preserve"> your researc</w:t>
      </w:r>
      <w:r w:rsidR="000D72C3">
        <w:t>h productivity?</w:t>
      </w:r>
      <w:r w:rsidR="000D72C3">
        <w:br/>
      </w:r>
      <w:r w:rsidR="005C7C25">
        <w:t>Yes it does!</w:t>
      </w:r>
    </w:p>
    <w:p w14:paraId="27DA3306" w14:textId="6EA9C6DF" w:rsidR="005F2222" w:rsidRDefault="005F2222" w:rsidP="008365D2">
      <w:r>
        <w:t xml:space="preserve">Another </w:t>
      </w:r>
      <w:r w:rsidR="000D72C3">
        <w:t>naming</w:t>
      </w:r>
      <w:r>
        <w:t xml:space="preserve"> characteristic that should be unrelated to an academic’s productivity is the number of initials an academic customar</w:t>
      </w:r>
      <w:r w:rsidR="000D72C3">
        <w:t>il</w:t>
      </w:r>
      <w:r>
        <w:t xml:space="preserve">y uses in their publications. The </w:t>
      </w:r>
      <w:r w:rsidR="00785BED">
        <w:t>frequency of using multiple</w:t>
      </w:r>
      <w:r>
        <w:t xml:space="preserve"> given names (and thus initials) differs substantially by country: most Japanese academics only have one initial</w:t>
      </w:r>
      <w:r w:rsidR="00785BED">
        <w:t>,</w:t>
      </w:r>
      <w:r>
        <w:t xml:space="preserve"> whereas most academics from neighbouring Korea have more than one. Hence we need to examine the effect of the number of initials on research productivity </w:t>
      </w:r>
      <w:r w:rsidR="000D72C3">
        <w:t>on a country-by-</w:t>
      </w:r>
      <w:r>
        <w:t>country</w:t>
      </w:r>
      <w:r w:rsidR="000D72C3">
        <w:t xml:space="preserve"> level</w:t>
      </w:r>
      <w:r w:rsidR="008772E5">
        <w:t>.</w:t>
      </w:r>
    </w:p>
    <w:p w14:paraId="5462D9DA" w14:textId="541A9572" w:rsidR="008772E5" w:rsidRPr="008772E5" w:rsidRDefault="008772E5" w:rsidP="003F5156">
      <w:pPr>
        <w:keepNext/>
        <w:keepLines/>
        <w:tabs>
          <w:tab w:val="left" w:pos="993"/>
        </w:tabs>
        <w:spacing w:before="240"/>
        <w:ind w:left="992" w:hanging="992"/>
        <w:rPr>
          <w:i/>
        </w:rPr>
      </w:pPr>
      <w:r w:rsidRPr="00C41C43">
        <w:rPr>
          <w:i/>
        </w:rPr>
        <w:t xml:space="preserve">Table </w:t>
      </w:r>
      <w:r>
        <w:rPr>
          <w:i/>
        </w:rPr>
        <w:t>4</w:t>
      </w:r>
      <w:r w:rsidRPr="00C41C43">
        <w:rPr>
          <w:i/>
        </w:rPr>
        <w:t>:</w:t>
      </w:r>
      <w:r w:rsidR="0031302A">
        <w:rPr>
          <w:i/>
        </w:rPr>
        <w:tab/>
      </w:r>
      <w:r w:rsidR="00A70DB5">
        <w:rPr>
          <w:i/>
        </w:rPr>
        <w:t>R</w:t>
      </w:r>
      <w:r>
        <w:rPr>
          <w:i/>
        </w:rPr>
        <w:t>esearch productivity of academics with 1 initi</w:t>
      </w:r>
      <w:r w:rsidR="0031302A">
        <w:rPr>
          <w:i/>
        </w:rPr>
        <w:t>al vs. those with more initials</w:t>
      </w:r>
    </w:p>
    <w:tbl>
      <w:tblPr>
        <w:tblStyle w:val="MediumGrid3-Accent1"/>
        <w:tblW w:w="9072" w:type="dxa"/>
        <w:tblInd w:w="108" w:type="dxa"/>
        <w:tblLayout w:type="fixed"/>
        <w:tblLook w:val="04A0" w:firstRow="1" w:lastRow="0" w:firstColumn="1" w:lastColumn="0" w:noHBand="0" w:noVBand="1"/>
      </w:tblPr>
      <w:tblGrid>
        <w:gridCol w:w="2268"/>
        <w:gridCol w:w="1418"/>
        <w:gridCol w:w="1276"/>
        <w:gridCol w:w="1984"/>
        <w:gridCol w:w="2126"/>
      </w:tblGrid>
      <w:tr w:rsidR="005F2222" w:rsidRPr="0071548F" w14:paraId="19B86483" w14:textId="77777777" w:rsidTr="009B13A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noWrap/>
            <w:hideMark/>
          </w:tcPr>
          <w:p w14:paraId="4B66B784" w14:textId="75BDFEB6" w:rsidR="005F2222" w:rsidRPr="0071548F" w:rsidRDefault="005F2222" w:rsidP="005F2222">
            <w:pPr>
              <w:keepNext/>
              <w:keepLines/>
              <w:spacing w:after="0"/>
              <w:jc w:val="left"/>
              <w:rPr>
                <w:rFonts w:eastAsia="Times New Roman" w:cs="Times New Roman"/>
                <w:bCs w:val="0"/>
                <w:color w:val="FFFFFF"/>
                <w:sz w:val="20"/>
                <w:szCs w:val="20"/>
              </w:rPr>
            </w:pPr>
            <w:r>
              <w:rPr>
                <w:rFonts w:eastAsia="Times New Roman" w:cs="Times New Roman"/>
                <w:bCs w:val="0"/>
                <w:color w:val="FFFFFF"/>
                <w:sz w:val="20"/>
                <w:szCs w:val="20"/>
              </w:rPr>
              <w:t>Name origin</w:t>
            </w:r>
          </w:p>
        </w:tc>
        <w:tc>
          <w:tcPr>
            <w:tcW w:w="1418" w:type="dxa"/>
            <w:noWrap/>
            <w:hideMark/>
          </w:tcPr>
          <w:p w14:paraId="3E9B1274" w14:textId="77777777" w:rsidR="005F2222" w:rsidRPr="0071548F" w:rsidRDefault="005F2222" w:rsidP="005F2222">
            <w:pPr>
              <w:keepNext/>
              <w:keepLines/>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FFFFFF"/>
                <w:sz w:val="20"/>
                <w:szCs w:val="20"/>
              </w:rPr>
            </w:pPr>
            <w:r w:rsidRPr="0071548F">
              <w:rPr>
                <w:rFonts w:eastAsia="Times New Roman" w:cs="Times New Roman"/>
                <w:bCs w:val="0"/>
                <w:color w:val="FFFFFF"/>
                <w:sz w:val="20"/>
                <w:szCs w:val="20"/>
              </w:rPr>
              <w:t># of Papers</w:t>
            </w:r>
          </w:p>
        </w:tc>
        <w:tc>
          <w:tcPr>
            <w:tcW w:w="1276" w:type="dxa"/>
            <w:noWrap/>
            <w:hideMark/>
          </w:tcPr>
          <w:p w14:paraId="5E1FBB43" w14:textId="6F6AEDEB" w:rsidR="005F2222" w:rsidRPr="0071548F" w:rsidRDefault="005F2222" w:rsidP="005F2222">
            <w:pPr>
              <w:keepNext/>
              <w:keepLines/>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FFFFFF"/>
                <w:sz w:val="20"/>
                <w:szCs w:val="20"/>
              </w:rPr>
            </w:pPr>
            <w:r w:rsidRPr="0071548F">
              <w:rPr>
                <w:rFonts w:eastAsia="Times New Roman" w:cs="Times New Roman"/>
                <w:bCs w:val="0"/>
                <w:color w:val="FFFFFF"/>
                <w:sz w:val="20"/>
                <w:szCs w:val="20"/>
              </w:rPr>
              <w:t># of Cites</w:t>
            </w:r>
            <w:r w:rsidR="009622D7">
              <w:rPr>
                <w:rFonts w:eastAsia="Times New Roman" w:cs="Times New Roman"/>
                <w:bCs w:val="0"/>
                <w:color w:val="FFFFFF"/>
                <w:sz w:val="20"/>
                <w:szCs w:val="20"/>
              </w:rPr>
              <w:t xml:space="preserve"> per paper</w:t>
            </w:r>
          </w:p>
        </w:tc>
        <w:tc>
          <w:tcPr>
            <w:tcW w:w="1984" w:type="dxa"/>
            <w:noWrap/>
            <w:hideMark/>
          </w:tcPr>
          <w:p w14:paraId="025FF25A" w14:textId="77777777" w:rsidR="005F2222" w:rsidRPr="0071548F" w:rsidRDefault="005F2222" w:rsidP="005F2222">
            <w:pPr>
              <w:keepNext/>
              <w:keepLines/>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FFFFFF"/>
                <w:sz w:val="20"/>
                <w:szCs w:val="20"/>
              </w:rPr>
            </w:pPr>
            <w:r w:rsidRPr="00377853">
              <w:rPr>
                <w:sz w:val="20"/>
                <w:szCs w:val="20"/>
              </w:rPr>
              <w:t>% of top 1,000 ESI academics</w:t>
            </w:r>
          </w:p>
        </w:tc>
        <w:tc>
          <w:tcPr>
            <w:tcW w:w="2126" w:type="dxa"/>
          </w:tcPr>
          <w:p w14:paraId="35E12796" w14:textId="77777777" w:rsidR="005F2222" w:rsidRPr="00377853" w:rsidRDefault="005F2222" w:rsidP="005F2222">
            <w:pPr>
              <w:keepNext/>
              <w:keepLines/>
              <w:spacing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377853">
              <w:rPr>
                <w:sz w:val="20"/>
                <w:szCs w:val="20"/>
              </w:rPr>
              <w:t>% of ESI academics with 1,000+ papers</w:t>
            </w:r>
          </w:p>
        </w:tc>
      </w:tr>
      <w:tr w:rsidR="005F2222" w:rsidRPr="0071548F" w14:paraId="2D130C88" w14:textId="77777777" w:rsidTr="009B13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noWrap/>
            <w:hideMark/>
          </w:tcPr>
          <w:p w14:paraId="51F4B6DA" w14:textId="290AF768" w:rsidR="005F2222" w:rsidRPr="0071548F" w:rsidRDefault="005F2222" w:rsidP="005F2222">
            <w:pPr>
              <w:keepNext/>
              <w:keepLines/>
              <w:spacing w:after="0"/>
              <w:jc w:val="left"/>
              <w:rPr>
                <w:rFonts w:eastAsia="Times New Roman" w:cs="Times New Roman"/>
                <w:sz w:val="20"/>
                <w:szCs w:val="20"/>
              </w:rPr>
            </w:pPr>
            <w:r>
              <w:rPr>
                <w:rFonts w:eastAsia="Times New Roman" w:cs="Times New Roman"/>
                <w:sz w:val="20"/>
                <w:szCs w:val="20"/>
              </w:rPr>
              <w:t>Anglo 1 initial</w:t>
            </w:r>
          </w:p>
        </w:tc>
        <w:tc>
          <w:tcPr>
            <w:tcW w:w="1418" w:type="dxa"/>
            <w:noWrap/>
          </w:tcPr>
          <w:p w14:paraId="3417AB0D" w14:textId="2225EE93" w:rsidR="005F2222" w:rsidRPr="0071548F" w:rsidRDefault="009622D7" w:rsidP="009622D7">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289</w:t>
            </w:r>
          </w:p>
        </w:tc>
        <w:tc>
          <w:tcPr>
            <w:tcW w:w="1276" w:type="dxa"/>
            <w:noWrap/>
          </w:tcPr>
          <w:p w14:paraId="0B09F41B" w14:textId="6EF1F041" w:rsidR="005F2222" w:rsidRPr="0071548F" w:rsidRDefault="009622D7" w:rsidP="005F2222">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31.9</w:t>
            </w:r>
          </w:p>
        </w:tc>
        <w:tc>
          <w:tcPr>
            <w:tcW w:w="1984" w:type="dxa"/>
            <w:noWrap/>
          </w:tcPr>
          <w:p w14:paraId="17E6763E" w14:textId="19DF1C7D" w:rsidR="005F2222" w:rsidRPr="0071548F" w:rsidRDefault="009622D7" w:rsidP="005F2222">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0.4%</w:t>
            </w:r>
          </w:p>
        </w:tc>
        <w:tc>
          <w:tcPr>
            <w:tcW w:w="2126" w:type="dxa"/>
          </w:tcPr>
          <w:p w14:paraId="7F52F878" w14:textId="0F3380B2" w:rsidR="005F2222" w:rsidRPr="0071548F" w:rsidRDefault="009622D7" w:rsidP="005F2222">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3.0%</w:t>
            </w:r>
          </w:p>
        </w:tc>
      </w:tr>
      <w:tr w:rsidR="005F2222" w:rsidRPr="0071548F" w14:paraId="59B16DFF" w14:textId="77777777" w:rsidTr="009B13AA">
        <w:trPr>
          <w:trHeight w:val="300"/>
        </w:trPr>
        <w:tc>
          <w:tcPr>
            <w:cnfStyle w:val="001000000000" w:firstRow="0" w:lastRow="0" w:firstColumn="1" w:lastColumn="0" w:oddVBand="0" w:evenVBand="0" w:oddHBand="0" w:evenHBand="0" w:firstRowFirstColumn="0" w:firstRowLastColumn="0" w:lastRowFirstColumn="0" w:lastRowLastColumn="0"/>
            <w:tcW w:w="2268" w:type="dxa"/>
            <w:tcBorders>
              <w:bottom w:val="single" w:sz="18" w:space="0" w:color="FFFFFF" w:themeColor="background1"/>
            </w:tcBorders>
            <w:noWrap/>
          </w:tcPr>
          <w:p w14:paraId="4ED4777A" w14:textId="4529A71E" w:rsidR="005F2222" w:rsidRPr="0071548F" w:rsidRDefault="005F2222" w:rsidP="005F2222">
            <w:pPr>
              <w:keepNext/>
              <w:keepLines/>
              <w:spacing w:after="0"/>
              <w:jc w:val="left"/>
              <w:rPr>
                <w:rFonts w:eastAsia="Times New Roman" w:cs="Times New Roman"/>
                <w:sz w:val="20"/>
                <w:szCs w:val="20"/>
              </w:rPr>
            </w:pPr>
            <w:r>
              <w:rPr>
                <w:rFonts w:eastAsia="Times New Roman" w:cs="Times New Roman"/>
                <w:sz w:val="20"/>
                <w:szCs w:val="20"/>
              </w:rPr>
              <w:t>Anglo &gt;1 initial</w:t>
            </w:r>
          </w:p>
        </w:tc>
        <w:tc>
          <w:tcPr>
            <w:tcW w:w="1418" w:type="dxa"/>
            <w:tcBorders>
              <w:bottom w:val="single" w:sz="18" w:space="0" w:color="FFFFFF" w:themeColor="background1"/>
            </w:tcBorders>
            <w:noWrap/>
          </w:tcPr>
          <w:p w14:paraId="47F85464" w14:textId="05584633" w:rsidR="005F2222" w:rsidRPr="0071548F" w:rsidRDefault="009622D7" w:rsidP="009622D7">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120</w:t>
            </w:r>
          </w:p>
        </w:tc>
        <w:tc>
          <w:tcPr>
            <w:tcW w:w="1276" w:type="dxa"/>
            <w:tcBorders>
              <w:bottom w:val="single" w:sz="18" w:space="0" w:color="FFFFFF" w:themeColor="background1"/>
            </w:tcBorders>
            <w:noWrap/>
          </w:tcPr>
          <w:p w14:paraId="1CCA6EB3" w14:textId="1113084B" w:rsidR="005F2222" w:rsidRPr="0071548F" w:rsidRDefault="009622D7" w:rsidP="005F2222">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47.7</w:t>
            </w:r>
          </w:p>
        </w:tc>
        <w:tc>
          <w:tcPr>
            <w:tcW w:w="1984" w:type="dxa"/>
            <w:tcBorders>
              <w:bottom w:val="single" w:sz="18" w:space="0" w:color="FFFFFF" w:themeColor="background1"/>
            </w:tcBorders>
            <w:noWrap/>
          </w:tcPr>
          <w:p w14:paraId="1D0591DC" w14:textId="46E9AA42" w:rsidR="005F2222" w:rsidRPr="0071548F" w:rsidRDefault="00750A99" w:rsidP="005F2222">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w:t>
            </w:r>
          </w:p>
        </w:tc>
        <w:tc>
          <w:tcPr>
            <w:tcW w:w="2126" w:type="dxa"/>
            <w:tcBorders>
              <w:bottom w:val="single" w:sz="18" w:space="0" w:color="FFFFFF" w:themeColor="background1"/>
            </w:tcBorders>
          </w:tcPr>
          <w:p w14:paraId="79B96DAD" w14:textId="59837A71" w:rsidR="005F2222" w:rsidRPr="0071548F" w:rsidRDefault="00750A99" w:rsidP="009622D7">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w:t>
            </w:r>
          </w:p>
        </w:tc>
      </w:tr>
      <w:tr w:rsidR="005F2222" w:rsidRPr="0071548F" w14:paraId="679C43D2" w14:textId="77777777" w:rsidTr="009B13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single" w:sz="18" w:space="0" w:color="FFFFFF" w:themeColor="background1"/>
            </w:tcBorders>
            <w:noWrap/>
          </w:tcPr>
          <w:p w14:paraId="06D5BC10" w14:textId="2C488708" w:rsidR="005F2222" w:rsidRDefault="005F2222" w:rsidP="005F2222">
            <w:pPr>
              <w:keepNext/>
              <w:keepLines/>
              <w:spacing w:after="0"/>
              <w:jc w:val="left"/>
              <w:rPr>
                <w:rFonts w:eastAsia="Times New Roman" w:cs="Times New Roman"/>
                <w:sz w:val="20"/>
                <w:szCs w:val="20"/>
              </w:rPr>
            </w:pPr>
            <w:r>
              <w:rPr>
                <w:rFonts w:eastAsia="Times New Roman" w:cs="Times New Roman"/>
                <w:sz w:val="20"/>
                <w:szCs w:val="20"/>
              </w:rPr>
              <w:t>Chinese 1 initial</w:t>
            </w:r>
          </w:p>
        </w:tc>
        <w:tc>
          <w:tcPr>
            <w:tcW w:w="1418" w:type="dxa"/>
            <w:tcBorders>
              <w:top w:val="single" w:sz="18" w:space="0" w:color="FFFFFF" w:themeColor="background1"/>
            </w:tcBorders>
            <w:noWrap/>
          </w:tcPr>
          <w:p w14:paraId="509C5EEB" w14:textId="3A38AE91" w:rsidR="005F2222" w:rsidRPr="0071548F" w:rsidRDefault="009622D7" w:rsidP="005F2222">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1585</w:t>
            </w:r>
          </w:p>
        </w:tc>
        <w:tc>
          <w:tcPr>
            <w:tcW w:w="1276" w:type="dxa"/>
            <w:tcBorders>
              <w:top w:val="single" w:sz="18" w:space="0" w:color="FFFFFF" w:themeColor="background1"/>
            </w:tcBorders>
            <w:noWrap/>
          </w:tcPr>
          <w:p w14:paraId="19F2448D" w14:textId="78968785" w:rsidR="005F2222" w:rsidRPr="0071548F" w:rsidRDefault="009622D7" w:rsidP="005F2222">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15.6</w:t>
            </w:r>
          </w:p>
        </w:tc>
        <w:tc>
          <w:tcPr>
            <w:tcW w:w="1984" w:type="dxa"/>
            <w:tcBorders>
              <w:top w:val="single" w:sz="18" w:space="0" w:color="FFFFFF" w:themeColor="background1"/>
            </w:tcBorders>
            <w:noWrap/>
          </w:tcPr>
          <w:p w14:paraId="7E3C8D44" w14:textId="61887D99" w:rsidR="005F2222" w:rsidRPr="0071548F" w:rsidRDefault="009622D7" w:rsidP="005F2222">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19.4%</w:t>
            </w:r>
          </w:p>
        </w:tc>
        <w:tc>
          <w:tcPr>
            <w:tcW w:w="2126" w:type="dxa"/>
            <w:tcBorders>
              <w:top w:val="single" w:sz="18" w:space="0" w:color="FFFFFF" w:themeColor="background1"/>
            </w:tcBorders>
          </w:tcPr>
          <w:p w14:paraId="740464CF" w14:textId="6397BFB4" w:rsidR="005F2222" w:rsidRPr="0071548F" w:rsidRDefault="009622D7" w:rsidP="005F2222">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38.8%</w:t>
            </w:r>
          </w:p>
        </w:tc>
      </w:tr>
      <w:tr w:rsidR="005F2222" w:rsidRPr="0071548F" w14:paraId="30E52A22" w14:textId="77777777" w:rsidTr="009B13AA">
        <w:trPr>
          <w:trHeight w:val="300"/>
        </w:trPr>
        <w:tc>
          <w:tcPr>
            <w:cnfStyle w:val="001000000000" w:firstRow="0" w:lastRow="0" w:firstColumn="1" w:lastColumn="0" w:oddVBand="0" w:evenVBand="0" w:oddHBand="0" w:evenHBand="0" w:firstRowFirstColumn="0" w:firstRowLastColumn="0" w:lastRowFirstColumn="0" w:lastRowLastColumn="0"/>
            <w:tcW w:w="2268" w:type="dxa"/>
            <w:tcBorders>
              <w:bottom w:val="single" w:sz="18" w:space="0" w:color="FFFFFF" w:themeColor="background1"/>
            </w:tcBorders>
            <w:noWrap/>
          </w:tcPr>
          <w:p w14:paraId="70E2BB68" w14:textId="099E2621" w:rsidR="005F2222" w:rsidRDefault="005F2222" w:rsidP="005F2222">
            <w:pPr>
              <w:keepNext/>
              <w:keepLines/>
              <w:spacing w:after="0"/>
              <w:jc w:val="left"/>
              <w:rPr>
                <w:rFonts w:eastAsia="Times New Roman" w:cs="Times New Roman"/>
                <w:sz w:val="20"/>
                <w:szCs w:val="20"/>
              </w:rPr>
            </w:pPr>
            <w:r>
              <w:rPr>
                <w:rFonts w:eastAsia="Times New Roman" w:cs="Times New Roman"/>
                <w:sz w:val="20"/>
                <w:szCs w:val="20"/>
              </w:rPr>
              <w:t>Chinese &gt; 1 initial</w:t>
            </w:r>
          </w:p>
        </w:tc>
        <w:tc>
          <w:tcPr>
            <w:tcW w:w="1418" w:type="dxa"/>
            <w:tcBorders>
              <w:bottom w:val="single" w:sz="18" w:space="0" w:color="FFFFFF" w:themeColor="background1"/>
            </w:tcBorders>
            <w:noWrap/>
          </w:tcPr>
          <w:p w14:paraId="453C891B" w14:textId="2B8DC39F" w:rsidR="005F2222" w:rsidRPr="0071548F" w:rsidRDefault="009622D7" w:rsidP="005F2222">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556</w:t>
            </w:r>
          </w:p>
        </w:tc>
        <w:tc>
          <w:tcPr>
            <w:tcW w:w="1276" w:type="dxa"/>
            <w:tcBorders>
              <w:bottom w:val="single" w:sz="18" w:space="0" w:color="FFFFFF" w:themeColor="background1"/>
            </w:tcBorders>
            <w:noWrap/>
          </w:tcPr>
          <w:p w14:paraId="3E64A242" w14:textId="41D9F493" w:rsidR="005F2222" w:rsidRPr="0071548F" w:rsidRDefault="009622D7" w:rsidP="005F2222">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19.4</w:t>
            </w:r>
          </w:p>
        </w:tc>
        <w:tc>
          <w:tcPr>
            <w:tcW w:w="1984" w:type="dxa"/>
            <w:tcBorders>
              <w:bottom w:val="single" w:sz="18" w:space="0" w:color="FFFFFF" w:themeColor="background1"/>
            </w:tcBorders>
            <w:noWrap/>
          </w:tcPr>
          <w:p w14:paraId="35B18276" w14:textId="4C473A63" w:rsidR="005F2222" w:rsidRPr="0071548F" w:rsidRDefault="009622D7" w:rsidP="005F2222">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4.6%</w:t>
            </w:r>
          </w:p>
        </w:tc>
        <w:tc>
          <w:tcPr>
            <w:tcW w:w="2126" w:type="dxa"/>
            <w:tcBorders>
              <w:bottom w:val="single" w:sz="18" w:space="0" w:color="FFFFFF" w:themeColor="background1"/>
            </w:tcBorders>
          </w:tcPr>
          <w:p w14:paraId="75E6C374" w14:textId="4FA25121" w:rsidR="005F2222" w:rsidRPr="0071548F" w:rsidRDefault="009622D7" w:rsidP="005F2222">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14.1%</w:t>
            </w:r>
          </w:p>
        </w:tc>
      </w:tr>
      <w:tr w:rsidR="005F2222" w:rsidRPr="0071548F" w14:paraId="64E41111" w14:textId="77777777" w:rsidTr="009B13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single" w:sz="18" w:space="0" w:color="FFFFFF" w:themeColor="background1"/>
              <w:bottom w:val="single" w:sz="8" w:space="0" w:color="FFFFFF" w:themeColor="background1"/>
            </w:tcBorders>
            <w:noWrap/>
          </w:tcPr>
          <w:p w14:paraId="7EC1E3A8" w14:textId="71DECBD2" w:rsidR="005F2222" w:rsidRDefault="005F2222" w:rsidP="005F2222">
            <w:pPr>
              <w:keepNext/>
              <w:keepLines/>
              <w:spacing w:after="0"/>
              <w:jc w:val="left"/>
              <w:rPr>
                <w:rFonts w:eastAsia="Times New Roman" w:cs="Times New Roman"/>
                <w:sz w:val="20"/>
                <w:szCs w:val="20"/>
              </w:rPr>
            </w:pPr>
            <w:r>
              <w:rPr>
                <w:rFonts w:eastAsia="Times New Roman" w:cs="Times New Roman"/>
                <w:sz w:val="20"/>
                <w:szCs w:val="20"/>
              </w:rPr>
              <w:t>European 1 initial</w:t>
            </w:r>
          </w:p>
        </w:tc>
        <w:tc>
          <w:tcPr>
            <w:tcW w:w="1418" w:type="dxa"/>
            <w:tcBorders>
              <w:top w:val="single" w:sz="18" w:space="0" w:color="FFFFFF" w:themeColor="background1"/>
            </w:tcBorders>
            <w:noWrap/>
          </w:tcPr>
          <w:p w14:paraId="6F47A26F" w14:textId="7947B582" w:rsidR="005F2222" w:rsidRDefault="008772E5" w:rsidP="005F2222">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348</w:t>
            </w:r>
          </w:p>
        </w:tc>
        <w:tc>
          <w:tcPr>
            <w:tcW w:w="1276" w:type="dxa"/>
            <w:tcBorders>
              <w:top w:val="single" w:sz="18" w:space="0" w:color="FFFFFF" w:themeColor="background1"/>
            </w:tcBorders>
            <w:noWrap/>
          </w:tcPr>
          <w:p w14:paraId="2A2F66A6" w14:textId="79C46B94" w:rsidR="005F2222" w:rsidRDefault="008772E5" w:rsidP="005F2222">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50.9</w:t>
            </w:r>
          </w:p>
        </w:tc>
        <w:tc>
          <w:tcPr>
            <w:tcW w:w="1984" w:type="dxa"/>
            <w:tcBorders>
              <w:top w:val="single" w:sz="18" w:space="0" w:color="FFFFFF" w:themeColor="background1"/>
            </w:tcBorders>
            <w:noWrap/>
          </w:tcPr>
          <w:p w14:paraId="7781BE8D" w14:textId="0DE508F5" w:rsidR="005F2222" w:rsidRDefault="008772E5" w:rsidP="005F2222">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0.3%</w:t>
            </w:r>
          </w:p>
        </w:tc>
        <w:tc>
          <w:tcPr>
            <w:tcW w:w="2126" w:type="dxa"/>
            <w:tcBorders>
              <w:top w:val="single" w:sz="18" w:space="0" w:color="FFFFFF" w:themeColor="background1"/>
            </w:tcBorders>
          </w:tcPr>
          <w:p w14:paraId="477815AB" w14:textId="2695521B" w:rsidR="005F2222" w:rsidRDefault="008772E5" w:rsidP="005F2222">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3.6%</w:t>
            </w:r>
          </w:p>
        </w:tc>
      </w:tr>
      <w:tr w:rsidR="005F2222" w:rsidRPr="0071548F" w14:paraId="6F1C75E1" w14:textId="77777777" w:rsidTr="009B13AA">
        <w:trPr>
          <w:trHeight w:val="300"/>
        </w:trPr>
        <w:tc>
          <w:tcPr>
            <w:cnfStyle w:val="001000000000" w:firstRow="0" w:lastRow="0" w:firstColumn="1" w:lastColumn="0" w:oddVBand="0" w:evenVBand="0" w:oddHBand="0" w:evenHBand="0" w:firstRowFirstColumn="0" w:firstRowLastColumn="0" w:lastRowFirstColumn="0" w:lastRowLastColumn="0"/>
            <w:tcW w:w="2268" w:type="dxa"/>
            <w:tcBorders>
              <w:bottom w:val="single" w:sz="18" w:space="0" w:color="FFFFFF" w:themeColor="background1"/>
            </w:tcBorders>
            <w:noWrap/>
          </w:tcPr>
          <w:p w14:paraId="1C6FB21D" w14:textId="695FF712" w:rsidR="005F2222" w:rsidRDefault="005F2222" w:rsidP="005F2222">
            <w:pPr>
              <w:keepNext/>
              <w:keepLines/>
              <w:spacing w:after="0"/>
              <w:jc w:val="left"/>
              <w:rPr>
                <w:rFonts w:eastAsia="Times New Roman" w:cs="Times New Roman"/>
                <w:sz w:val="20"/>
                <w:szCs w:val="20"/>
              </w:rPr>
            </w:pPr>
            <w:r>
              <w:rPr>
                <w:rFonts w:eastAsia="Times New Roman" w:cs="Times New Roman"/>
                <w:sz w:val="20"/>
                <w:szCs w:val="20"/>
              </w:rPr>
              <w:t>European &gt; 1 initial</w:t>
            </w:r>
          </w:p>
        </w:tc>
        <w:tc>
          <w:tcPr>
            <w:tcW w:w="1418" w:type="dxa"/>
            <w:tcBorders>
              <w:bottom w:val="single" w:sz="18" w:space="0" w:color="FFFFFF" w:themeColor="background1"/>
            </w:tcBorders>
            <w:noWrap/>
          </w:tcPr>
          <w:p w14:paraId="0410BC75" w14:textId="0156C81D" w:rsidR="005F2222" w:rsidRDefault="008772E5" w:rsidP="005F2222">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114</w:t>
            </w:r>
          </w:p>
        </w:tc>
        <w:tc>
          <w:tcPr>
            <w:tcW w:w="1276" w:type="dxa"/>
            <w:tcBorders>
              <w:bottom w:val="single" w:sz="18" w:space="0" w:color="FFFFFF" w:themeColor="background1"/>
            </w:tcBorders>
            <w:noWrap/>
          </w:tcPr>
          <w:p w14:paraId="111A97A5" w14:textId="4F0B262D" w:rsidR="005F2222" w:rsidRDefault="008772E5" w:rsidP="005F2222">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23.8</w:t>
            </w:r>
          </w:p>
        </w:tc>
        <w:tc>
          <w:tcPr>
            <w:tcW w:w="1984" w:type="dxa"/>
            <w:tcBorders>
              <w:bottom w:val="single" w:sz="18" w:space="0" w:color="FFFFFF" w:themeColor="background1"/>
            </w:tcBorders>
            <w:noWrap/>
          </w:tcPr>
          <w:p w14:paraId="44383ED4" w14:textId="7F6007CB" w:rsidR="005F2222" w:rsidRDefault="008772E5" w:rsidP="005F2222">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w:t>
            </w:r>
          </w:p>
        </w:tc>
        <w:tc>
          <w:tcPr>
            <w:tcW w:w="2126" w:type="dxa"/>
            <w:tcBorders>
              <w:bottom w:val="single" w:sz="18" w:space="0" w:color="FFFFFF" w:themeColor="background1"/>
            </w:tcBorders>
          </w:tcPr>
          <w:p w14:paraId="3CCF1319" w14:textId="221800D7" w:rsidR="005F2222" w:rsidRDefault="008772E5" w:rsidP="005F2222">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w:t>
            </w:r>
          </w:p>
        </w:tc>
      </w:tr>
      <w:tr w:rsidR="00750A99" w:rsidRPr="0071548F" w14:paraId="4A36E619" w14:textId="77777777" w:rsidTr="009B13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single" w:sz="18" w:space="0" w:color="FFFFFF" w:themeColor="background1"/>
              <w:bottom w:val="none" w:sz="0" w:space="0" w:color="auto"/>
            </w:tcBorders>
            <w:noWrap/>
          </w:tcPr>
          <w:p w14:paraId="0210C27D" w14:textId="057B414B" w:rsidR="00750A99" w:rsidRDefault="00750A99" w:rsidP="005F2222">
            <w:pPr>
              <w:keepNext/>
              <w:keepLines/>
              <w:spacing w:after="0"/>
              <w:jc w:val="left"/>
              <w:rPr>
                <w:rFonts w:eastAsia="Times New Roman" w:cs="Times New Roman"/>
                <w:sz w:val="20"/>
                <w:szCs w:val="20"/>
              </w:rPr>
            </w:pPr>
            <w:r>
              <w:rPr>
                <w:rFonts w:eastAsia="Times New Roman" w:cs="Times New Roman"/>
                <w:sz w:val="20"/>
                <w:szCs w:val="20"/>
              </w:rPr>
              <w:t>Indian 1 initial</w:t>
            </w:r>
          </w:p>
        </w:tc>
        <w:tc>
          <w:tcPr>
            <w:tcW w:w="1418" w:type="dxa"/>
            <w:tcBorders>
              <w:top w:val="single" w:sz="18" w:space="0" w:color="FFFFFF" w:themeColor="background1"/>
              <w:bottom w:val="none" w:sz="0" w:space="0" w:color="auto"/>
            </w:tcBorders>
            <w:noWrap/>
          </w:tcPr>
          <w:p w14:paraId="5801EA3C" w14:textId="627F7FEE" w:rsidR="00750A99" w:rsidRDefault="00750A99" w:rsidP="005F2222">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820</w:t>
            </w:r>
          </w:p>
        </w:tc>
        <w:tc>
          <w:tcPr>
            <w:tcW w:w="1276" w:type="dxa"/>
            <w:tcBorders>
              <w:top w:val="single" w:sz="18" w:space="0" w:color="FFFFFF" w:themeColor="background1"/>
              <w:bottom w:val="none" w:sz="0" w:space="0" w:color="auto"/>
            </w:tcBorders>
            <w:noWrap/>
          </w:tcPr>
          <w:p w14:paraId="5C83DBCF" w14:textId="505BACC5" w:rsidR="00750A99" w:rsidRDefault="00750A99" w:rsidP="005F2222">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16.7</w:t>
            </w:r>
          </w:p>
        </w:tc>
        <w:tc>
          <w:tcPr>
            <w:tcW w:w="1984" w:type="dxa"/>
            <w:tcBorders>
              <w:top w:val="single" w:sz="18" w:space="0" w:color="FFFFFF" w:themeColor="background1"/>
              <w:bottom w:val="none" w:sz="0" w:space="0" w:color="auto"/>
            </w:tcBorders>
            <w:noWrap/>
          </w:tcPr>
          <w:p w14:paraId="49948724" w14:textId="67FFDD34" w:rsidR="00750A99" w:rsidRDefault="00750A99" w:rsidP="005F2222">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8.7%</w:t>
            </w:r>
          </w:p>
        </w:tc>
        <w:tc>
          <w:tcPr>
            <w:tcW w:w="2126" w:type="dxa"/>
            <w:tcBorders>
              <w:top w:val="single" w:sz="18" w:space="0" w:color="FFFFFF" w:themeColor="background1"/>
              <w:bottom w:val="none" w:sz="0" w:space="0" w:color="auto"/>
            </w:tcBorders>
          </w:tcPr>
          <w:p w14:paraId="62113BFB" w14:textId="5DD5F359" w:rsidR="00750A99" w:rsidRDefault="00750A99" w:rsidP="005F2222">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24.8%</w:t>
            </w:r>
          </w:p>
        </w:tc>
      </w:tr>
      <w:tr w:rsidR="00750A99" w:rsidRPr="0071548F" w14:paraId="0F25B58A" w14:textId="77777777" w:rsidTr="009B13AA">
        <w:trPr>
          <w:trHeight w:val="300"/>
        </w:trPr>
        <w:tc>
          <w:tcPr>
            <w:cnfStyle w:val="001000000000" w:firstRow="0" w:lastRow="0" w:firstColumn="1" w:lastColumn="0" w:oddVBand="0" w:evenVBand="0" w:oddHBand="0" w:evenHBand="0" w:firstRowFirstColumn="0" w:firstRowLastColumn="0" w:lastRowFirstColumn="0" w:lastRowLastColumn="0"/>
            <w:tcW w:w="2268" w:type="dxa"/>
            <w:tcBorders>
              <w:bottom w:val="single" w:sz="18" w:space="0" w:color="FFFFFF" w:themeColor="background1"/>
            </w:tcBorders>
            <w:noWrap/>
          </w:tcPr>
          <w:p w14:paraId="4A471EFC" w14:textId="2F52FF00" w:rsidR="00750A99" w:rsidRDefault="00750A99" w:rsidP="005F2222">
            <w:pPr>
              <w:keepNext/>
              <w:keepLines/>
              <w:spacing w:after="0"/>
              <w:jc w:val="left"/>
              <w:rPr>
                <w:rFonts w:eastAsia="Times New Roman" w:cs="Times New Roman"/>
                <w:sz w:val="20"/>
                <w:szCs w:val="20"/>
              </w:rPr>
            </w:pPr>
            <w:r>
              <w:rPr>
                <w:rFonts w:eastAsia="Times New Roman" w:cs="Times New Roman"/>
                <w:sz w:val="20"/>
                <w:szCs w:val="20"/>
              </w:rPr>
              <w:t>Indian &gt; 1 initial</w:t>
            </w:r>
          </w:p>
        </w:tc>
        <w:tc>
          <w:tcPr>
            <w:tcW w:w="1418" w:type="dxa"/>
            <w:tcBorders>
              <w:bottom w:val="single" w:sz="18" w:space="0" w:color="FFFFFF" w:themeColor="background1"/>
            </w:tcBorders>
            <w:noWrap/>
          </w:tcPr>
          <w:p w14:paraId="257C92D3" w14:textId="73E586E7" w:rsidR="00750A99" w:rsidRDefault="00750A99" w:rsidP="005F2222">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274</w:t>
            </w:r>
          </w:p>
        </w:tc>
        <w:tc>
          <w:tcPr>
            <w:tcW w:w="1276" w:type="dxa"/>
            <w:tcBorders>
              <w:bottom w:val="single" w:sz="18" w:space="0" w:color="FFFFFF" w:themeColor="background1"/>
            </w:tcBorders>
            <w:noWrap/>
          </w:tcPr>
          <w:p w14:paraId="371963FF" w14:textId="4775497F" w:rsidR="00750A99" w:rsidRDefault="00750A99" w:rsidP="005F2222">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38.4</w:t>
            </w:r>
          </w:p>
        </w:tc>
        <w:tc>
          <w:tcPr>
            <w:tcW w:w="1984" w:type="dxa"/>
            <w:tcBorders>
              <w:bottom w:val="single" w:sz="18" w:space="0" w:color="FFFFFF" w:themeColor="background1"/>
            </w:tcBorders>
            <w:noWrap/>
          </w:tcPr>
          <w:p w14:paraId="641E0214" w14:textId="79917775" w:rsidR="00750A99" w:rsidRDefault="00750A99" w:rsidP="005F2222">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0.8%</w:t>
            </w:r>
          </w:p>
        </w:tc>
        <w:tc>
          <w:tcPr>
            <w:tcW w:w="2126" w:type="dxa"/>
            <w:tcBorders>
              <w:bottom w:val="single" w:sz="18" w:space="0" w:color="FFFFFF" w:themeColor="background1"/>
            </w:tcBorders>
          </w:tcPr>
          <w:p w14:paraId="6E42AE4D" w14:textId="5CA0BA0A" w:rsidR="00750A99" w:rsidRDefault="00750A99" w:rsidP="005F2222">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4.7%</w:t>
            </w:r>
          </w:p>
        </w:tc>
      </w:tr>
      <w:tr w:rsidR="00750A99" w:rsidRPr="0071548F" w14:paraId="52C6DECF" w14:textId="77777777" w:rsidTr="009B13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single" w:sz="18" w:space="0" w:color="FFFFFF" w:themeColor="background1"/>
              <w:bottom w:val="none" w:sz="0" w:space="0" w:color="auto"/>
            </w:tcBorders>
            <w:noWrap/>
          </w:tcPr>
          <w:p w14:paraId="08EC099E" w14:textId="49A5C1C1" w:rsidR="00750A99" w:rsidRDefault="00750A99" w:rsidP="005F2222">
            <w:pPr>
              <w:keepNext/>
              <w:keepLines/>
              <w:spacing w:after="0"/>
              <w:jc w:val="left"/>
              <w:rPr>
                <w:rFonts w:eastAsia="Times New Roman" w:cs="Times New Roman"/>
                <w:sz w:val="20"/>
                <w:szCs w:val="20"/>
              </w:rPr>
            </w:pPr>
            <w:r>
              <w:rPr>
                <w:rFonts w:eastAsia="Times New Roman" w:cs="Times New Roman"/>
                <w:sz w:val="20"/>
                <w:szCs w:val="20"/>
              </w:rPr>
              <w:t>Japanese 1 initial</w:t>
            </w:r>
          </w:p>
        </w:tc>
        <w:tc>
          <w:tcPr>
            <w:tcW w:w="1418" w:type="dxa"/>
            <w:tcBorders>
              <w:top w:val="single" w:sz="18" w:space="0" w:color="FFFFFF" w:themeColor="background1"/>
              <w:bottom w:val="none" w:sz="0" w:space="0" w:color="auto"/>
            </w:tcBorders>
            <w:noWrap/>
          </w:tcPr>
          <w:p w14:paraId="6239A92B" w14:textId="2E582325" w:rsidR="00750A99" w:rsidRDefault="00750A99" w:rsidP="005F2222">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975</w:t>
            </w:r>
          </w:p>
        </w:tc>
        <w:tc>
          <w:tcPr>
            <w:tcW w:w="1276" w:type="dxa"/>
            <w:tcBorders>
              <w:top w:val="single" w:sz="18" w:space="0" w:color="FFFFFF" w:themeColor="background1"/>
              <w:bottom w:val="none" w:sz="0" w:space="0" w:color="auto"/>
            </w:tcBorders>
            <w:noWrap/>
          </w:tcPr>
          <w:p w14:paraId="591BCE5B" w14:textId="0649141E" w:rsidR="00750A99" w:rsidRDefault="00750A99" w:rsidP="005F2222">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14.9</w:t>
            </w:r>
          </w:p>
        </w:tc>
        <w:tc>
          <w:tcPr>
            <w:tcW w:w="1984" w:type="dxa"/>
            <w:tcBorders>
              <w:top w:val="single" w:sz="18" w:space="0" w:color="FFFFFF" w:themeColor="background1"/>
              <w:bottom w:val="none" w:sz="0" w:space="0" w:color="auto"/>
            </w:tcBorders>
            <w:noWrap/>
          </w:tcPr>
          <w:p w14:paraId="1AC85CF1" w14:textId="3F5C75BE" w:rsidR="00750A99" w:rsidRDefault="00750A99" w:rsidP="005F2222">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9.9%</w:t>
            </w:r>
          </w:p>
        </w:tc>
        <w:tc>
          <w:tcPr>
            <w:tcW w:w="2126" w:type="dxa"/>
            <w:tcBorders>
              <w:top w:val="single" w:sz="18" w:space="0" w:color="FFFFFF" w:themeColor="background1"/>
              <w:bottom w:val="none" w:sz="0" w:space="0" w:color="auto"/>
            </w:tcBorders>
          </w:tcPr>
          <w:p w14:paraId="13A241E6" w14:textId="591DD403" w:rsidR="00750A99" w:rsidRDefault="00750A99" w:rsidP="005F2222">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31.2%</w:t>
            </w:r>
          </w:p>
        </w:tc>
      </w:tr>
      <w:tr w:rsidR="00750A99" w:rsidRPr="0071548F" w14:paraId="5DDB3C53" w14:textId="77777777" w:rsidTr="009B13AA">
        <w:trPr>
          <w:trHeight w:val="300"/>
        </w:trPr>
        <w:tc>
          <w:tcPr>
            <w:cnfStyle w:val="001000000000" w:firstRow="0" w:lastRow="0" w:firstColumn="1" w:lastColumn="0" w:oddVBand="0" w:evenVBand="0" w:oddHBand="0" w:evenHBand="0" w:firstRowFirstColumn="0" w:firstRowLastColumn="0" w:lastRowFirstColumn="0" w:lastRowLastColumn="0"/>
            <w:tcW w:w="2268" w:type="dxa"/>
            <w:tcBorders>
              <w:bottom w:val="single" w:sz="18" w:space="0" w:color="FFFFFF" w:themeColor="background1"/>
            </w:tcBorders>
            <w:noWrap/>
          </w:tcPr>
          <w:p w14:paraId="388F3FFC" w14:textId="5D1B295F" w:rsidR="00750A99" w:rsidRDefault="00750A99" w:rsidP="005F2222">
            <w:pPr>
              <w:keepNext/>
              <w:keepLines/>
              <w:spacing w:after="0"/>
              <w:jc w:val="left"/>
              <w:rPr>
                <w:rFonts w:eastAsia="Times New Roman" w:cs="Times New Roman"/>
                <w:sz w:val="20"/>
                <w:szCs w:val="20"/>
              </w:rPr>
            </w:pPr>
            <w:r>
              <w:rPr>
                <w:rFonts w:eastAsia="Times New Roman" w:cs="Times New Roman"/>
                <w:sz w:val="20"/>
                <w:szCs w:val="20"/>
              </w:rPr>
              <w:t>Japanese &gt; 1 initial</w:t>
            </w:r>
          </w:p>
        </w:tc>
        <w:tc>
          <w:tcPr>
            <w:tcW w:w="1418" w:type="dxa"/>
            <w:tcBorders>
              <w:bottom w:val="single" w:sz="18" w:space="0" w:color="FFFFFF" w:themeColor="background1"/>
            </w:tcBorders>
            <w:noWrap/>
          </w:tcPr>
          <w:p w14:paraId="6A9666C2" w14:textId="2CE37DA6" w:rsidR="00750A99" w:rsidRDefault="00750A99" w:rsidP="005F2222">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102</w:t>
            </w:r>
          </w:p>
        </w:tc>
        <w:tc>
          <w:tcPr>
            <w:tcW w:w="1276" w:type="dxa"/>
            <w:tcBorders>
              <w:bottom w:val="single" w:sz="18" w:space="0" w:color="FFFFFF" w:themeColor="background1"/>
            </w:tcBorders>
            <w:noWrap/>
          </w:tcPr>
          <w:p w14:paraId="26F113DE" w14:textId="3C9575ED" w:rsidR="00750A99" w:rsidRDefault="00750A99" w:rsidP="005F2222">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56.4</w:t>
            </w:r>
          </w:p>
        </w:tc>
        <w:tc>
          <w:tcPr>
            <w:tcW w:w="1984" w:type="dxa"/>
            <w:tcBorders>
              <w:bottom w:val="single" w:sz="18" w:space="0" w:color="FFFFFF" w:themeColor="background1"/>
            </w:tcBorders>
            <w:noWrap/>
          </w:tcPr>
          <w:p w14:paraId="0993FB00" w14:textId="4CD9D353" w:rsidR="00750A99" w:rsidRDefault="00750A99" w:rsidP="005F2222">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w:t>
            </w:r>
          </w:p>
        </w:tc>
        <w:tc>
          <w:tcPr>
            <w:tcW w:w="2126" w:type="dxa"/>
            <w:tcBorders>
              <w:bottom w:val="single" w:sz="18" w:space="0" w:color="FFFFFF" w:themeColor="background1"/>
            </w:tcBorders>
          </w:tcPr>
          <w:p w14:paraId="0D10F031" w14:textId="23FD16B2" w:rsidR="00750A99" w:rsidRDefault="00750A99" w:rsidP="005F2222">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w:t>
            </w:r>
          </w:p>
        </w:tc>
      </w:tr>
      <w:tr w:rsidR="00750A99" w:rsidRPr="0071548F" w14:paraId="1482D6A4" w14:textId="77777777" w:rsidTr="009B13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single" w:sz="18" w:space="0" w:color="FFFFFF" w:themeColor="background1"/>
              <w:bottom w:val="single" w:sz="8" w:space="0" w:color="FFFFFF" w:themeColor="background1"/>
            </w:tcBorders>
            <w:noWrap/>
          </w:tcPr>
          <w:p w14:paraId="2BE7BE8E" w14:textId="3493BDAD" w:rsidR="00750A99" w:rsidRDefault="00750A99" w:rsidP="005F2222">
            <w:pPr>
              <w:keepNext/>
              <w:keepLines/>
              <w:spacing w:after="0"/>
              <w:jc w:val="left"/>
              <w:rPr>
                <w:rFonts w:eastAsia="Times New Roman" w:cs="Times New Roman"/>
                <w:sz w:val="20"/>
                <w:szCs w:val="20"/>
              </w:rPr>
            </w:pPr>
            <w:r>
              <w:rPr>
                <w:rFonts w:eastAsia="Times New Roman" w:cs="Times New Roman"/>
                <w:sz w:val="20"/>
                <w:szCs w:val="20"/>
              </w:rPr>
              <w:t>Korean 1 initial</w:t>
            </w:r>
          </w:p>
        </w:tc>
        <w:tc>
          <w:tcPr>
            <w:tcW w:w="1418" w:type="dxa"/>
            <w:tcBorders>
              <w:top w:val="single" w:sz="18" w:space="0" w:color="FFFFFF" w:themeColor="background1"/>
            </w:tcBorders>
            <w:noWrap/>
          </w:tcPr>
          <w:p w14:paraId="748607F4" w14:textId="7391EA6A" w:rsidR="00750A99" w:rsidRDefault="0005114D" w:rsidP="005F2222">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1703</w:t>
            </w:r>
          </w:p>
        </w:tc>
        <w:tc>
          <w:tcPr>
            <w:tcW w:w="1276" w:type="dxa"/>
            <w:tcBorders>
              <w:top w:val="single" w:sz="18" w:space="0" w:color="FFFFFF" w:themeColor="background1"/>
            </w:tcBorders>
            <w:noWrap/>
          </w:tcPr>
          <w:p w14:paraId="54EC0896" w14:textId="47631B75" w:rsidR="00750A99" w:rsidRDefault="0005114D" w:rsidP="005F2222">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15.5</w:t>
            </w:r>
          </w:p>
        </w:tc>
        <w:tc>
          <w:tcPr>
            <w:tcW w:w="1984" w:type="dxa"/>
            <w:tcBorders>
              <w:top w:val="single" w:sz="18" w:space="0" w:color="FFFFFF" w:themeColor="background1"/>
            </w:tcBorders>
            <w:noWrap/>
          </w:tcPr>
          <w:p w14:paraId="7E124086" w14:textId="51E4F9B2" w:rsidR="00750A99" w:rsidRDefault="0005114D" w:rsidP="005F2222">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21.6%</w:t>
            </w:r>
          </w:p>
        </w:tc>
        <w:tc>
          <w:tcPr>
            <w:tcW w:w="2126" w:type="dxa"/>
            <w:tcBorders>
              <w:top w:val="single" w:sz="18" w:space="0" w:color="FFFFFF" w:themeColor="background1"/>
            </w:tcBorders>
          </w:tcPr>
          <w:p w14:paraId="1D425350" w14:textId="77274815" w:rsidR="00750A99" w:rsidRDefault="0005114D" w:rsidP="005F2222">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38.3%</w:t>
            </w:r>
          </w:p>
        </w:tc>
      </w:tr>
      <w:tr w:rsidR="00750A99" w:rsidRPr="0071548F" w14:paraId="2C70BAC6" w14:textId="77777777" w:rsidTr="009B13AA">
        <w:trPr>
          <w:trHeight w:val="300"/>
        </w:trPr>
        <w:tc>
          <w:tcPr>
            <w:cnfStyle w:val="001000000000" w:firstRow="0" w:lastRow="0" w:firstColumn="1" w:lastColumn="0" w:oddVBand="0" w:evenVBand="0" w:oddHBand="0" w:evenHBand="0" w:firstRowFirstColumn="0" w:firstRowLastColumn="0" w:lastRowFirstColumn="0" w:lastRowLastColumn="0"/>
            <w:tcW w:w="2268" w:type="dxa"/>
            <w:tcBorders>
              <w:bottom w:val="single" w:sz="18" w:space="0" w:color="FFFFFF" w:themeColor="background1"/>
            </w:tcBorders>
            <w:noWrap/>
          </w:tcPr>
          <w:p w14:paraId="16D8C54B" w14:textId="1629B01F" w:rsidR="00750A99" w:rsidRDefault="00750A99" w:rsidP="005F2222">
            <w:pPr>
              <w:keepNext/>
              <w:keepLines/>
              <w:spacing w:after="0"/>
              <w:jc w:val="left"/>
              <w:rPr>
                <w:rFonts w:eastAsia="Times New Roman" w:cs="Times New Roman"/>
                <w:sz w:val="20"/>
                <w:szCs w:val="20"/>
              </w:rPr>
            </w:pPr>
            <w:r>
              <w:rPr>
                <w:rFonts w:eastAsia="Times New Roman" w:cs="Times New Roman"/>
                <w:sz w:val="20"/>
                <w:szCs w:val="20"/>
              </w:rPr>
              <w:t>Korean &gt; 1 initial</w:t>
            </w:r>
          </w:p>
        </w:tc>
        <w:tc>
          <w:tcPr>
            <w:tcW w:w="1418" w:type="dxa"/>
            <w:tcBorders>
              <w:bottom w:val="single" w:sz="18" w:space="0" w:color="FFFFFF" w:themeColor="background1"/>
            </w:tcBorders>
            <w:noWrap/>
          </w:tcPr>
          <w:p w14:paraId="151586D2" w14:textId="3FDAC923" w:rsidR="00750A99" w:rsidRDefault="0005114D" w:rsidP="005F2222">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1001</w:t>
            </w:r>
          </w:p>
        </w:tc>
        <w:tc>
          <w:tcPr>
            <w:tcW w:w="1276" w:type="dxa"/>
            <w:tcBorders>
              <w:bottom w:val="single" w:sz="18" w:space="0" w:color="FFFFFF" w:themeColor="background1"/>
            </w:tcBorders>
            <w:noWrap/>
          </w:tcPr>
          <w:p w14:paraId="75E1DF15" w14:textId="402125E1" w:rsidR="00750A99" w:rsidRDefault="0005114D" w:rsidP="005F2222">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16.7</w:t>
            </w:r>
          </w:p>
        </w:tc>
        <w:tc>
          <w:tcPr>
            <w:tcW w:w="1984" w:type="dxa"/>
            <w:tcBorders>
              <w:bottom w:val="single" w:sz="18" w:space="0" w:color="FFFFFF" w:themeColor="background1"/>
            </w:tcBorders>
            <w:noWrap/>
          </w:tcPr>
          <w:p w14:paraId="75381CB1" w14:textId="52B7026D" w:rsidR="00750A99" w:rsidRDefault="0005114D" w:rsidP="005F2222">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13.3%</w:t>
            </w:r>
          </w:p>
        </w:tc>
        <w:tc>
          <w:tcPr>
            <w:tcW w:w="2126" w:type="dxa"/>
            <w:tcBorders>
              <w:bottom w:val="single" w:sz="18" w:space="0" w:color="FFFFFF" w:themeColor="background1"/>
            </w:tcBorders>
          </w:tcPr>
          <w:p w14:paraId="04B19A15" w14:textId="584C034B" w:rsidR="00750A99" w:rsidRDefault="0005114D" w:rsidP="005F2222">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26.7%</w:t>
            </w:r>
          </w:p>
        </w:tc>
      </w:tr>
      <w:tr w:rsidR="00750A99" w:rsidRPr="0071548F" w14:paraId="799CB3BE" w14:textId="77777777" w:rsidTr="009B13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single" w:sz="18" w:space="0" w:color="FFFFFF" w:themeColor="background1"/>
              <w:bottom w:val="none" w:sz="0" w:space="0" w:color="auto"/>
            </w:tcBorders>
            <w:noWrap/>
          </w:tcPr>
          <w:p w14:paraId="4AE9E6CF" w14:textId="0E68FC2D" w:rsidR="00750A99" w:rsidRDefault="00750A99" w:rsidP="005F2222">
            <w:pPr>
              <w:keepNext/>
              <w:keepLines/>
              <w:spacing w:after="0"/>
              <w:jc w:val="left"/>
              <w:rPr>
                <w:rFonts w:eastAsia="Times New Roman" w:cs="Times New Roman"/>
                <w:sz w:val="20"/>
                <w:szCs w:val="20"/>
              </w:rPr>
            </w:pPr>
            <w:r>
              <w:rPr>
                <w:rFonts w:eastAsia="Times New Roman" w:cs="Times New Roman"/>
                <w:sz w:val="20"/>
                <w:szCs w:val="20"/>
              </w:rPr>
              <w:t>Unclassified 1 initial</w:t>
            </w:r>
          </w:p>
        </w:tc>
        <w:tc>
          <w:tcPr>
            <w:tcW w:w="1418" w:type="dxa"/>
            <w:tcBorders>
              <w:top w:val="single" w:sz="18" w:space="0" w:color="FFFFFF" w:themeColor="background1"/>
              <w:bottom w:val="none" w:sz="0" w:space="0" w:color="auto"/>
            </w:tcBorders>
            <w:noWrap/>
          </w:tcPr>
          <w:p w14:paraId="0A48737C" w14:textId="497BAB00" w:rsidR="00750A99" w:rsidRDefault="008772E5" w:rsidP="005F2222">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133</w:t>
            </w:r>
          </w:p>
        </w:tc>
        <w:tc>
          <w:tcPr>
            <w:tcW w:w="1276" w:type="dxa"/>
            <w:tcBorders>
              <w:top w:val="single" w:sz="18" w:space="0" w:color="FFFFFF" w:themeColor="background1"/>
              <w:bottom w:val="none" w:sz="0" w:space="0" w:color="auto"/>
            </w:tcBorders>
            <w:noWrap/>
          </w:tcPr>
          <w:p w14:paraId="18831F2F" w14:textId="2827ED46" w:rsidR="00750A99" w:rsidRDefault="008772E5" w:rsidP="005F2222">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61.2</w:t>
            </w:r>
          </w:p>
        </w:tc>
        <w:tc>
          <w:tcPr>
            <w:tcW w:w="1984" w:type="dxa"/>
            <w:tcBorders>
              <w:top w:val="single" w:sz="18" w:space="0" w:color="FFFFFF" w:themeColor="background1"/>
              <w:bottom w:val="none" w:sz="0" w:space="0" w:color="auto"/>
            </w:tcBorders>
            <w:noWrap/>
          </w:tcPr>
          <w:p w14:paraId="79501E52" w14:textId="1EC6567F" w:rsidR="00750A99" w:rsidRDefault="008772E5" w:rsidP="005F2222">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w:t>
            </w:r>
          </w:p>
        </w:tc>
        <w:tc>
          <w:tcPr>
            <w:tcW w:w="2126" w:type="dxa"/>
            <w:tcBorders>
              <w:top w:val="single" w:sz="18" w:space="0" w:color="FFFFFF" w:themeColor="background1"/>
              <w:bottom w:val="none" w:sz="0" w:space="0" w:color="auto"/>
            </w:tcBorders>
          </w:tcPr>
          <w:p w14:paraId="11A81E3D" w14:textId="4E168F32" w:rsidR="00750A99" w:rsidRDefault="008772E5" w:rsidP="005F2222">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w:t>
            </w:r>
          </w:p>
        </w:tc>
      </w:tr>
      <w:tr w:rsidR="00750A99" w:rsidRPr="0071548F" w14:paraId="0A7039E0" w14:textId="77777777" w:rsidTr="009B13AA">
        <w:trPr>
          <w:trHeight w:val="300"/>
        </w:trPr>
        <w:tc>
          <w:tcPr>
            <w:cnfStyle w:val="001000000000" w:firstRow="0" w:lastRow="0" w:firstColumn="1" w:lastColumn="0" w:oddVBand="0" w:evenVBand="0" w:oddHBand="0" w:evenHBand="0" w:firstRowFirstColumn="0" w:firstRowLastColumn="0" w:lastRowFirstColumn="0" w:lastRowLastColumn="0"/>
            <w:tcW w:w="2268" w:type="dxa"/>
            <w:tcBorders>
              <w:bottom w:val="single" w:sz="8" w:space="0" w:color="FFFFFF" w:themeColor="background1"/>
            </w:tcBorders>
            <w:noWrap/>
          </w:tcPr>
          <w:p w14:paraId="66739783" w14:textId="6C9F0DDB" w:rsidR="00750A99" w:rsidRDefault="00750A99" w:rsidP="005F2222">
            <w:pPr>
              <w:keepNext/>
              <w:keepLines/>
              <w:spacing w:after="0"/>
              <w:jc w:val="left"/>
              <w:rPr>
                <w:rFonts w:eastAsia="Times New Roman" w:cs="Times New Roman"/>
                <w:sz w:val="20"/>
                <w:szCs w:val="20"/>
              </w:rPr>
            </w:pPr>
            <w:r>
              <w:rPr>
                <w:rFonts w:eastAsia="Times New Roman" w:cs="Times New Roman"/>
                <w:sz w:val="20"/>
                <w:szCs w:val="20"/>
              </w:rPr>
              <w:t>Unclassified &gt; 1 initial</w:t>
            </w:r>
          </w:p>
        </w:tc>
        <w:tc>
          <w:tcPr>
            <w:tcW w:w="1418" w:type="dxa"/>
            <w:tcBorders>
              <w:bottom w:val="single" w:sz="8" w:space="0" w:color="FFFFFF" w:themeColor="background1"/>
            </w:tcBorders>
            <w:noWrap/>
          </w:tcPr>
          <w:p w14:paraId="7B8864BD" w14:textId="285C0CFF" w:rsidR="00750A99" w:rsidRDefault="008772E5" w:rsidP="005F2222">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88</w:t>
            </w:r>
          </w:p>
        </w:tc>
        <w:tc>
          <w:tcPr>
            <w:tcW w:w="1276" w:type="dxa"/>
            <w:tcBorders>
              <w:bottom w:val="single" w:sz="8" w:space="0" w:color="FFFFFF" w:themeColor="background1"/>
            </w:tcBorders>
            <w:noWrap/>
          </w:tcPr>
          <w:p w14:paraId="3A8D92EF" w14:textId="6E6B5EFC" w:rsidR="00750A99" w:rsidRDefault="008772E5" w:rsidP="005F2222">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69.1</w:t>
            </w:r>
          </w:p>
        </w:tc>
        <w:tc>
          <w:tcPr>
            <w:tcW w:w="1984" w:type="dxa"/>
            <w:tcBorders>
              <w:bottom w:val="single" w:sz="8" w:space="0" w:color="FFFFFF" w:themeColor="background1"/>
            </w:tcBorders>
            <w:noWrap/>
          </w:tcPr>
          <w:p w14:paraId="644AA06E" w14:textId="39F1053A" w:rsidR="00750A99" w:rsidRDefault="008772E5" w:rsidP="005F2222">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w:t>
            </w:r>
          </w:p>
        </w:tc>
        <w:tc>
          <w:tcPr>
            <w:tcW w:w="2126" w:type="dxa"/>
            <w:tcBorders>
              <w:bottom w:val="single" w:sz="8" w:space="0" w:color="FFFFFF" w:themeColor="background1"/>
            </w:tcBorders>
          </w:tcPr>
          <w:p w14:paraId="1DF9925A" w14:textId="6E6259A9" w:rsidR="00750A99" w:rsidRDefault="008772E5" w:rsidP="005F2222">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w:t>
            </w:r>
          </w:p>
        </w:tc>
      </w:tr>
    </w:tbl>
    <w:p w14:paraId="715E46C3" w14:textId="635C9741" w:rsidR="00936F88" w:rsidRDefault="00936F88" w:rsidP="00936F88">
      <w:pPr>
        <w:spacing w:before="120"/>
      </w:pPr>
      <w:r>
        <w:t>Table 4 shows</w:t>
      </w:r>
      <w:r w:rsidR="003F5156">
        <w:t xml:space="preserve"> that</w:t>
      </w:r>
      <w:r>
        <w:t xml:space="preserve"> academics </w:t>
      </w:r>
      <w:r w:rsidR="003F5156">
        <w:t>who have</w:t>
      </w:r>
      <w:r>
        <w:t xml:space="preserve"> common family names (i.e. those that occur at least five times in the ESI database) </w:t>
      </w:r>
      <w:r w:rsidR="003F5156">
        <w:t xml:space="preserve">and are </w:t>
      </w:r>
      <w:r>
        <w:t>publish</w:t>
      </w:r>
      <w:r w:rsidR="003F5156">
        <w:t>ing</w:t>
      </w:r>
      <w:r>
        <w:t xml:space="preserve"> with only one initial</w:t>
      </w:r>
      <w:r w:rsidR="003F5156">
        <w:t>,</w:t>
      </w:r>
      <w:r>
        <w:t xml:space="preserve"> </w:t>
      </w:r>
      <w:r w:rsidR="003F5156">
        <w:t>have pu</w:t>
      </w:r>
      <w:r w:rsidR="003F5156">
        <w:t>b</w:t>
      </w:r>
      <w:r w:rsidR="003F5156">
        <w:t>lished substantially more papers</w:t>
      </w:r>
      <w:r>
        <w:t xml:space="preserve">, are more likely to be amongst the top 1,000 </w:t>
      </w:r>
      <w:r w:rsidR="003F5156">
        <w:t>most pr</w:t>
      </w:r>
      <w:r w:rsidR="003F5156">
        <w:t>o</w:t>
      </w:r>
      <w:r w:rsidR="003F5156">
        <w:t xml:space="preserve">ductive </w:t>
      </w:r>
      <w:r>
        <w:t>academics</w:t>
      </w:r>
      <w:r w:rsidR="003F5156">
        <w:t>,</w:t>
      </w:r>
      <w:r>
        <w:t xml:space="preserve"> and are more likely to have published more than 1,000 papers. They also have fewer citations per paper than their counterparts who also have a common family name, but publish with more initials. This is true for any name origin, whether it is Anglo, European, Chinese, Indian, Japanese or Korean, although the difference is lar</w:t>
      </w:r>
      <w:r>
        <w:t>g</w:t>
      </w:r>
      <w:r>
        <w:t xml:space="preserve">est for the Japanese. The rare Japanese </w:t>
      </w:r>
      <w:r w:rsidR="003F5156">
        <w:t>with</w:t>
      </w:r>
      <w:r>
        <w:t xml:space="preserve"> more than one initial on average published only a tenth as much as those with the traditional single initial. Nearly a third of the Ja</w:t>
      </w:r>
      <w:r>
        <w:t>p</w:t>
      </w:r>
      <w:r>
        <w:t>anese with a single initial have published more than 1,000 papers, whereas none of the Japanese with more than one initial reached this high level of productivity. Standing out seems to have a seriously adverse effect on one’s research productivity</w:t>
      </w:r>
      <w:r w:rsidRPr="00936F88">
        <w:t xml:space="preserve"> </w:t>
      </w:r>
      <w:r>
        <w:t>in Japan! Ho</w:t>
      </w:r>
      <w:r>
        <w:t>w</w:t>
      </w:r>
      <w:r>
        <w:t xml:space="preserve">ever, before we start constructing an elaborate </w:t>
      </w:r>
      <w:r w:rsidR="00BE10C0">
        <w:t>psychological</w:t>
      </w:r>
      <w:r>
        <w:t xml:space="preserve"> theory about why standing out in a collectivist society would make an academic less productive, we should consider the common sense alternative: academics with a common family name and only one in</w:t>
      </w:r>
      <w:r>
        <w:t>i</w:t>
      </w:r>
      <w:r>
        <w:t>tial are more likely to be confused with their namesakes. Table 4 shows that this is even the case for academics with less common family names. Even for those academics whose names we did not classify as their family name occurred only 1-4 times in the ESI dat</w:t>
      </w:r>
      <w:r>
        <w:t>a</w:t>
      </w:r>
      <w:r>
        <w:t>base, having only one initial “buys” them an additional 45 papers over a 10-year period.</w:t>
      </w:r>
    </w:p>
    <w:p w14:paraId="5CDADD6D" w14:textId="67109CC4" w:rsidR="00387465" w:rsidRDefault="00755569" w:rsidP="00755569">
      <w:pPr>
        <w:pStyle w:val="Heading2"/>
      </w:pPr>
      <w:r>
        <w:t>Drilling down to a disciplinary level</w:t>
      </w:r>
    </w:p>
    <w:p w14:paraId="29FB377D" w14:textId="7493F6DE" w:rsidR="00341620" w:rsidRPr="0026496A" w:rsidRDefault="000D3227" w:rsidP="0026496A">
      <w:r>
        <w:t xml:space="preserve">Drilling down to a disciplinary level should diminish the namesake </w:t>
      </w:r>
      <w:r w:rsidR="0006518F">
        <w:t>problem,</w:t>
      </w:r>
      <w:r>
        <w:t xml:space="preserve"> as acade</w:t>
      </w:r>
      <w:r>
        <w:t>m</w:t>
      </w:r>
      <w:r>
        <w:t>ics that share the same name, but work in different disciplines</w:t>
      </w:r>
      <w:r w:rsidR="0006518F">
        <w:t>,</w:t>
      </w:r>
      <w:r>
        <w:t xml:space="preserve"> would automatically be separated. We therefore looked at the top 1.2% (analogous to the top-1,000 academics in the overall ranking) most productive academics in Chemistry, Physics, Medicine and </w:t>
      </w:r>
      <w:r w:rsidR="008D776C">
        <w:t>Economics &amp; Business</w:t>
      </w:r>
      <w:r>
        <w:t>. As Table 5 shows</w:t>
      </w:r>
      <w:r w:rsidR="003F5156">
        <w:t>,</w:t>
      </w:r>
      <w:r>
        <w:t xml:space="preserve"> this did not change the dominance of Asian names amongst the most productive academics. In fact, in Chemistry a full 86% of the top 1.2% most productive academics were of Chinese origin</w:t>
      </w:r>
      <w:r w:rsidR="00A70DB5">
        <w:t>. O</w:t>
      </w:r>
      <w:r>
        <w:t xml:space="preserve">nly in </w:t>
      </w:r>
      <w:r w:rsidR="008D776C">
        <w:t>Economics &amp; Bus</w:t>
      </w:r>
      <w:r w:rsidR="008D776C">
        <w:t>i</w:t>
      </w:r>
      <w:r w:rsidR="008D776C">
        <w:t>ness</w:t>
      </w:r>
      <w:r>
        <w:t xml:space="preserve"> did any </w:t>
      </w:r>
      <w:r w:rsidR="0026496A">
        <w:t>Anglo names make</w:t>
      </w:r>
      <w:r w:rsidR="00C73CF3">
        <w:t xml:space="preserve"> it to the top, and European names were absent in </w:t>
      </w:r>
      <w:r w:rsidR="003F5156">
        <w:t>all</w:t>
      </w:r>
      <w:r w:rsidR="00C73CF3">
        <w:t xml:space="preserve"> of the four discipline</w:t>
      </w:r>
      <w:r w:rsidR="00A70DB5">
        <w:t>s</w:t>
      </w:r>
      <w:r w:rsidR="00C73CF3">
        <w:t>.</w:t>
      </w:r>
    </w:p>
    <w:p w14:paraId="78B1513D" w14:textId="7365A567" w:rsidR="004E6BEF" w:rsidRPr="000D3227" w:rsidRDefault="000D3227" w:rsidP="003F5156">
      <w:pPr>
        <w:keepNext/>
        <w:keepLines/>
        <w:spacing w:before="240"/>
        <w:rPr>
          <w:i/>
        </w:rPr>
      </w:pPr>
      <w:r w:rsidRPr="00C41C43">
        <w:rPr>
          <w:i/>
        </w:rPr>
        <w:t xml:space="preserve">Table </w:t>
      </w:r>
      <w:r>
        <w:rPr>
          <w:i/>
        </w:rPr>
        <w:t>5</w:t>
      </w:r>
      <w:r w:rsidRPr="00C41C43">
        <w:rPr>
          <w:i/>
        </w:rPr>
        <w:t xml:space="preserve">: </w:t>
      </w:r>
      <w:r w:rsidR="00A70DB5">
        <w:rPr>
          <w:i/>
        </w:rPr>
        <w:t>D</w:t>
      </w:r>
      <w:r w:rsidRPr="00C41C43">
        <w:rPr>
          <w:i/>
        </w:rPr>
        <w:t>ifferent name origins</w:t>
      </w:r>
      <w:r>
        <w:rPr>
          <w:i/>
        </w:rPr>
        <w:t xml:space="preserve"> in </w:t>
      </w:r>
      <w:r w:rsidR="00A70DB5">
        <w:rPr>
          <w:i/>
        </w:rPr>
        <w:t xml:space="preserve">the top 1.2% for </w:t>
      </w:r>
      <w:r>
        <w:rPr>
          <w:i/>
        </w:rPr>
        <w:t>different disciplines</w:t>
      </w:r>
    </w:p>
    <w:tbl>
      <w:tblPr>
        <w:tblStyle w:val="MediumGrid3-Accent1"/>
        <w:tblW w:w="9072" w:type="dxa"/>
        <w:tblInd w:w="108" w:type="dxa"/>
        <w:tblLayout w:type="fixed"/>
        <w:tblLook w:val="04A0" w:firstRow="1" w:lastRow="0" w:firstColumn="1" w:lastColumn="0" w:noHBand="0" w:noVBand="1"/>
      </w:tblPr>
      <w:tblGrid>
        <w:gridCol w:w="1985"/>
        <w:gridCol w:w="1181"/>
        <w:gridCol w:w="1181"/>
        <w:gridCol w:w="1181"/>
        <w:gridCol w:w="1181"/>
        <w:gridCol w:w="1181"/>
        <w:gridCol w:w="1182"/>
      </w:tblGrid>
      <w:tr w:rsidR="009B13AA" w:rsidRPr="009B13AA" w14:paraId="530206D4" w14:textId="77777777" w:rsidTr="009B13AA">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985" w:type="dxa"/>
            <w:hideMark/>
          </w:tcPr>
          <w:p w14:paraId="591BCB9D" w14:textId="180EFB97" w:rsidR="009B13AA" w:rsidRPr="009B13AA" w:rsidRDefault="009B13AA" w:rsidP="002947BD">
            <w:pPr>
              <w:rPr>
                <w:rFonts w:eastAsia="Times New Roman" w:cs="Times New Roman"/>
                <w:sz w:val="20"/>
                <w:szCs w:val="20"/>
              </w:rPr>
            </w:pPr>
            <w:r w:rsidRPr="009B13AA">
              <w:rPr>
                <w:rFonts w:eastAsia="Times New Roman" w:cs="Times New Roman"/>
                <w:sz w:val="20"/>
                <w:szCs w:val="20"/>
              </w:rPr>
              <w:t>Discipline (n)</w:t>
            </w:r>
          </w:p>
        </w:tc>
        <w:tc>
          <w:tcPr>
            <w:tcW w:w="1181" w:type="dxa"/>
            <w:hideMark/>
          </w:tcPr>
          <w:p w14:paraId="1A5F1B75" w14:textId="77777777" w:rsidR="009B13AA" w:rsidRPr="009B13AA" w:rsidRDefault="009B13AA" w:rsidP="002947BD">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rPr>
            </w:pPr>
            <w:r w:rsidRPr="009B13AA">
              <w:rPr>
                <w:rFonts w:eastAsia="Times New Roman" w:cs="Times New Roman"/>
                <w:sz w:val="20"/>
                <w:szCs w:val="20"/>
              </w:rPr>
              <w:t>Chinese</w:t>
            </w:r>
          </w:p>
        </w:tc>
        <w:tc>
          <w:tcPr>
            <w:tcW w:w="1181" w:type="dxa"/>
            <w:hideMark/>
          </w:tcPr>
          <w:p w14:paraId="4DAD0DAD" w14:textId="77777777" w:rsidR="009B13AA" w:rsidRPr="009B13AA" w:rsidRDefault="009B13AA" w:rsidP="002947BD">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rPr>
            </w:pPr>
            <w:r w:rsidRPr="009B13AA">
              <w:rPr>
                <w:rFonts w:eastAsia="Times New Roman" w:cs="Times New Roman"/>
                <w:sz w:val="20"/>
                <w:szCs w:val="20"/>
              </w:rPr>
              <w:t>Korean</w:t>
            </w:r>
          </w:p>
        </w:tc>
        <w:tc>
          <w:tcPr>
            <w:tcW w:w="1181" w:type="dxa"/>
            <w:hideMark/>
          </w:tcPr>
          <w:p w14:paraId="02F28C34" w14:textId="77777777" w:rsidR="009B13AA" w:rsidRPr="009B13AA" w:rsidRDefault="009B13AA" w:rsidP="002947BD">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rPr>
            </w:pPr>
            <w:r w:rsidRPr="009B13AA">
              <w:rPr>
                <w:rFonts w:eastAsia="Times New Roman" w:cs="Times New Roman"/>
                <w:sz w:val="20"/>
                <w:szCs w:val="20"/>
              </w:rPr>
              <w:t>Japanese</w:t>
            </w:r>
          </w:p>
        </w:tc>
        <w:tc>
          <w:tcPr>
            <w:tcW w:w="1181" w:type="dxa"/>
            <w:hideMark/>
          </w:tcPr>
          <w:p w14:paraId="2DF95F03" w14:textId="77777777" w:rsidR="009B13AA" w:rsidRPr="009B13AA" w:rsidRDefault="009B13AA" w:rsidP="002947BD">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rPr>
            </w:pPr>
            <w:r w:rsidRPr="009B13AA">
              <w:rPr>
                <w:rFonts w:eastAsia="Times New Roman" w:cs="Times New Roman"/>
                <w:sz w:val="20"/>
                <w:szCs w:val="20"/>
              </w:rPr>
              <w:t>Indian</w:t>
            </w:r>
          </w:p>
        </w:tc>
        <w:tc>
          <w:tcPr>
            <w:tcW w:w="1181" w:type="dxa"/>
            <w:hideMark/>
          </w:tcPr>
          <w:p w14:paraId="52BED1CE" w14:textId="77777777" w:rsidR="009B13AA" w:rsidRPr="009B13AA" w:rsidRDefault="009B13AA" w:rsidP="002947BD">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rPr>
            </w:pPr>
            <w:r w:rsidRPr="009B13AA">
              <w:rPr>
                <w:rFonts w:eastAsia="Times New Roman" w:cs="Times New Roman"/>
                <w:sz w:val="20"/>
                <w:szCs w:val="20"/>
              </w:rPr>
              <w:t>Anglo</w:t>
            </w:r>
          </w:p>
        </w:tc>
        <w:tc>
          <w:tcPr>
            <w:tcW w:w="1182" w:type="dxa"/>
            <w:hideMark/>
          </w:tcPr>
          <w:p w14:paraId="7D83A2E6" w14:textId="77777777" w:rsidR="009B13AA" w:rsidRPr="009B13AA" w:rsidRDefault="009B13AA" w:rsidP="002947BD">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rPr>
            </w:pPr>
            <w:r w:rsidRPr="009B13AA">
              <w:rPr>
                <w:rFonts w:eastAsia="Times New Roman" w:cs="Times New Roman"/>
                <w:sz w:val="20"/>
                <w:szCs w:val="20"/>
              </w:rPr>
              <w:t>European</w:t>
            </w:r>
          </w:p>
        </w:tc>
      </w:tr>
      <w:tr w:rsidR="009B13AA" w:rsidRPr="009B13AA" w14:paraId="6D3D3A2B" w14:textId="77777777" w:rsidTr="009B13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FCCD7CC" w14:textId="4E7745E1" w:rsidR="009B13AA" w:rsidRPr="009B13AA" w:rsidRDefault="009B13AA" w:rsidP="002947BD">
            <w:pPr>
              <w:rPr>
                <w:rFonts w:eastAsia="Times New Roman" w:cs="Times New Roman"/>
                <w:sz w:val="20"/>
                <w:szCs w:val="20"/>
              </w:rPr>
            </w:pPr>
            <w:r w:rsidRPr="009B13AA">
              <w:rPr>
                <w:rFonts w:eastAsia="Times New Roman" w:cs="Times New Roman"/>
                <w:sz w:val="20"/>
                <w:szCs w:val="20"/>
              </w:rPr>
              <w:t>Chemistry (110)</w:t>
            </w:r>
          </w:p>
        </w:tc>
        <w:tc>
          <w:tcPr>
            <w:tcW w:w="1181" w:type="dxa"/>
            <w:noWrap/>
            <w:vAlign w:val="bottom"/>
            <w:hideMark/>
          </w:tcPr>
          <w:p w14:paraId="407F6C59" w14:textId="04747CBD" w:rsidR="009B13AA" w:rsidRPr="009B13AA" w:rsidRDefault="009B13AA" w:rsidP="002947B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9B13AA">
              <w:rPr>
                <w:rFonts w:eastAsia="Times New Roman" w:cs="Times New Roman"/>
                <w:color w:val="000000"/>
                <w:sz w:val="20"/>
                <w:szCs w:val="20"/>
              </w:rPr>
              <w:t>86%</w:t>
            </w:r>
          </w:p>
        </w:tc>
        <w:tc>
          <w:tcPr>
            <w:tcW w:w="1181" w:type="dxa"/>
            <w:noWrap/>
            <w:vAlign w:val="bottom"/>
            <w:hideMark/>
          </w:tcPr>
          <w:p w14:paraId="736C77DB" w14:textId="13E14EC0" w:rsidR="009B13AA" w:rsidRPr="009B13AA" w:rsidRDefault="009B13AA" w:rsidP="002947B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9B13AA">
              <w:rPr>
                <w:rFonts w:eastAsia="Times New Roman" w:cs="Times New Roman"/>
                <w:color w:val="000000"/>
                <w:sz w:val="20"/>
                <w:szCs w:val="20"/>
              </w:rPr>
              <w:t>11%</w:t>
            </w:r>
          </w:p>
        </w:tc>
        <w:tc>
          <w:tcPr>
            <w:tcW w:w="1181" w:type="dxa"/>
            <w:noWrap/>
            <w:vAlign w:val="bottom"/>
            <w:hideMark/>
          </w:tcPr>
          <w:p w14:paraId="233F117C" w14:textId="47702088" w:rsidR="009B13AA" w:rsidRPr="009B13AA" w:rsidRDefault="009B13AA" w:rsidP="002947B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9B13AA">
              <w:rPr>
                <w:rFonts w:eastAsia="Times New Roman" w:cs="Times New Roman"/>
                <w:color w:val="000000"/>
                <w:sz w:val="20"/>
                <w:szCs w:val="20"/>
              </w:rPr>
              <w:t>1%</w:t>
            </w:r>
          </w:p>
        </w:tc>
        <w:tc>
          <w:tcPr>
            <w:tcW w:w="1181" w:type="dxa"/>
            <w:noWrap/>
            <w:vAlign w:val="bottom"/>
            <w:hideMark/>
          </w:tcPr>
          <w:p w14:paraId="458E7E84" w14:textId="25B5F8FD" w:rsidR="009B13AA" w:rsidRPr="009B13AA" w:rsidRDefault="009B13AA" w:rsidP="002947B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9B13AA">
              <w:rPr>
                <w:rFonts w:eastAsia="Times New Roman" w:cs="Times New Roman"/>
                <w:color w:val="000000"/>
                <w:sz w:val="20"/>
                <w:szCs w:val="20"/>
              </w:rPr>
              <w:t>2%</w:t>
            </w:r>
          </w:p>
        </w:tc>
        <w:tc>
          <w:tcPr>
            <w:tcW w:w="1181" w:type="dxa"/>
            <w:noWrap/>
            <w:vAlign w:val="bottom"/>
            <w:hideMark/>
          </w:tcPr>
          <w:p w14:paraId="069857D6" w14:textId="7F17425A" w:rsidR="009B13AA" w:rsidRPr="009B13AA" w:rsidRDefault="009B13AA" w:rsidP="002947B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9B13AA">
              <w:rPr>
                <w:rFonts w:eastAsia="Times New Roman" w:cs="Times New Roman"/>
                <w:color w:val="000000"/>
                <w:sz w:val="20"/>
                <w:szCs w:val="20"/>
              </w:rPr>
              <w:t>0%</w:t>
            </w:r>
          </w:p>
        </w:tc>
        <w:tc>
          <w:tcPr>
            <w:tcW w:w="1182" w:type="dxa"/>
            <w:noWrap/>
            <w:vAlign w:val="bottom"/>
            <w:hideMark/>
          </w:tcPr>
          <w:p w14:paraId="1D6E63F7" w14:textId="164CDAA1" w:rsidR="009B13AA" w:rsidRPr="009B13AA" w:rsidRDefault="009B13AA" w:rsidP="002947B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9B13AA">
              <w:rPr>
                <w:rFonts w:eastAsia="Times New Roman" w:cs="Times New Roman"/>
                <w:color w:val="000000"/>
                <w:sz w:val="20"/>
                <w:szCs w:val="20"/>
              </w:rPr>
              <w:t>0%</w:t>
            </w:r>
          </w:p>
        </w:tc>
      </w:tr>
      <w:tr w:rsidR="009B13AA" w:rsidRPr="009B13AA" w14:paraId="6FE53874" w14:textId="77777777" w:rsidTr="009B13AA">
        <w:trPr>
          <w:trHeight w:val="28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0ED756F" w14:textId="50C0B575" w:rsidR="009B13AA" w:rsidRPr="009B13AA" w:rsidRDefault="009B13AA" w:rsidP="002947BD">
            <w:pPr>
              <w:rPr>
                <w:rFonts w:eastAsia="Times New Roman" w:cs="Times New Roman"/>
                <w:sz w:val="20"/>
                <w:szCs w:val="20"/>
              </w:rPr>
            </w:pPr>
            <w:r w:rsidRPr="009B13AA">
              <w:rPr>
                <w:rFonts w:eastAsia="Times New Roman" w:cs="Times New Roman"/>
                <w:sz w:val="20"/>
                <w:szCs w:val="20"/>
              </w:rPr>
              <w:t>Physics (73)</w:t>
            </w:r>
          </w:p>
        </w:tc>
        <w:tc>
          <w:tcPr>
            <w:tcW w:w="1181" w:type="dxa"/>
            <w:noWrap/>
            <w:vAlign w:val="bottom"/>
            <w:hideMark/>
          </w:tcPr>
          <w:p w14:paraId="10BF203C" w14:textId="3D2FAB20" w:rsidR="009B13AA" w:rsidRPr="009B13AA" w:rsidRDefault="009B13AA" w:rsidP="002947BD">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9B13AA">
              <w:rPr>
                <w:rFonts w:eastAsia="Times New Roman" w:cs="Times New Roman"/>
                <w:color w:val="000000"/>
                <w:sz w:val="20"/>
                <w:szCs w:val="20"/>
              </w:rPr>
              <w:t>73%</w:t>
            </w:r>
          </w:p>
        </w:tc>
        <w:tc>
          <w:tcPr>
            <w:tcW w:w="1181" w:type="dxa"/>
            <w:noWrap/>
            <w:vAlign w:val="bottom"/>
            <w:hideMark/>
          </w:tcPr>
          <w:p w14:paraId="0F444969" w14:textId="5F899CB6" w:rsidR="009B13AA" w:rsidRPr="009B13AA" w:rsidRDefault="009B13AA" w:rsidP="002947BD">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9B13AA">
              <w:rPr>
                <w:rFonts w:eastAsia="Times New Roman" w:cs="Times New Roman"/>
                <w:color w:val="000000"/>
                <w:sz w:val="20"/>
                <w:szCs w:val="20"/>
              </w:rPr>
              <w:t>18%</w:t>
            </w:r>
          </w:p>
        </w:tc>
        <w:tc>
          <w:tcPr>
            <w:tcW w:w="1181" w:type="dxa"/>
            <w:noWrap/>
            <w:vAlign w:val="bottom"/>
            <w:hideMark/>
          </w:tcPr>
          <w:p w14:paraId="49C0E9AE" w14:textId="6F6AA715" w:rsidR="009B13AA" w:rsidRPr="009B13AA" w:rsidRDefault="009B13AA" w:rsidP="002947BD">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9B13AA">
              <w:rPr>
                <w:rFonts w:eastAsia="Times New Roman" w:cs="Times New Roman"/>
                <w:color w:val="000000"/>
                <w:sz w:val="20"/>
                <w:szCs w:val="20"/>
              </w:rPr>
              <w:t>5%</w:t>
            </w:r>
          </w:p>
        </w:tc>
        <w:tc>
          <w:tcPr>
            <w:tcW w:w="1181" w:type="dxa"/>
            <w:noWrap/>
            <w:vAlign w:val="bottom"/>
            <w:hideMark/>
          </w:tcPr>
          <w:p w14:paraId="08D19C52" w14:textId="2617928F" w:rsidR="009B13AA" w:rsidRPr="009B13AA" w:rsidRDefault="009B13AA" w:rsidP="002947BD">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9B13AA">
              <w:rPr>
                <w:rFonts w:eastAsia="Times New Roman" w:cs="Times New Roman"/>
                <w:color w:val="000000"/>
                <w:sz w:val="20"/>
                <w:szCs w:val="20"/>
              </w:rPr>
              <w:t>4%</w:t>
            </w:r>
          </w:p>
        </w:tc>
        <w:tc>
          <w:tcPr>
            <w:tcW w:w="1181" w:type="dxa"/>
            <w:noWrap/>
            <w:vAlign w:val="bottom"/>
            <w:hideMark/>
          </w:tcPr>
          <w:p w14:paraId="6C669CAD" w14:textId="489FF922" w:rsidR="009B13AA" w:rsidRPr="009B13AA" w:rsidRDefault="009B13AA" w:rsidP="002947BD">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9B13AA">
              <w:rPr>
                <w:rFonts w:eastAsia="Times New Roman" w:cs="Times New Roman"/>
                <w:color w:val="000000"/>
                <w:sz w:val="20"/>
                <w:szCs w:val="20"/>
              </w:rPr>
              <w:t>0%</w:t>
            </w:r>
          </w:p>
        </w:tc>
        <w:tc>
          <w:tcPr>
            <w:tcW w:w="1182" w:type="dxa"/>
            <w:noWrap/>
            <w:vAlign w:val="bottom"/>
            <w:hideMark/>
          </w:tcPr>
          <w:p w14:paraId="37957D1A" w14:textId="04D4735E" w:rsidR="009B13AA" w:rsidRPr="009B13AA" w:rsidRDefault="009B13AA" w:rsidP="002947BD">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9B13AA">
              <w:rPr>
                <w:rFonts w:eastAsia="Times New Roman" w:cs="Times New Roman"/>
                <w:color w:val="000000"/>
                <w:sz w:val="20"/>
                <w:szCs w:val="20"/>
              </w:rPr>
              <w:t>0%</w:t>
            </w:r>
          </w:p>
        </w:tc>
      </w:tr>
      <w:tr w:rsidR="009B13AA" w:rsidRPr="009B13AA" w14:paraId="4EC2B86A" w14:textId="77777777" w:rsidTr="009B13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7B3B732" w14:textId="0BFE38DA" w:rsidR="009B13AA" w:rsidRPr="009B13AA" w:rsidRDefault="009B13AA" w:rsidP="002947BD">
            <w:pPr>
              <w:rPr>
                <w:rFonts w:eastAsia="Times New Roman" w:cs="Times New Roman"/>
                <w:sz w:val="20"/>
                <w:szCs w:val="20"/>
              </w:rPr>
            </w:pPr>
            <w:r w:rsidRPr="009B13AA">
              <w:rPr>
                <w:rFonts w:eastAsia="Times New Roman" w:cs="Times New Roman"/>
                <w:sz w:val="20"/>
                <w:szCs w:val="20"/>
              </w:rPr>
              <w:t>Medicine (238)</w:t>
            </w:r>
          </w:p>
        </w:tc>
        <w:tc>
          <w:tcPr>
            <w:tcW w:w="1181" w:type="dxa"/>
            <w:noWrap/>
            <w:vAlign w:val="bottom"/>
            <w:hideMark/>
          </w:tcPr>
          <w:p w14:paraId="5487D925" w14:textId="5C28FED5" w:rsidR="009B13AA" w:rsidRPr="009B13AA" w:rsidRDefault="009B13AA" w:rsidP="002947B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9B13AA">
              <w:rPr>
                <w:rFonts w:eastAsia="Times New Roman" w:cs="Times New Roman"/>
                <w:color w:val="000000"/>
                <w:sz w:val="20"/>
                <w:szCs w:val="20"/>
              </w:rPr>
              <w:t>41%</w:t>
            </w:r>
          </w:p>
        </w:tc>
        <w:tc>
          <w:tcPr>
            <w:tcW w:w="1181" w:type="dxa"/>
            <w:noWrap/>
            <w:vAlign w:val="bottom"/>
            <w:hideMark/>
          </w:tcPr>
          <w:p w14:paraId="7AA2546D" w14:textId="46179DCB" w:rsidR="009B13AA" w:rsidRPr="009B13AA" w:rsidRDefault="009B13AA" w:rsidP="002947B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9B13AA">
              <w:rPr>
                <w:rFonts w:eastAsia="Times New Roman" w:cs="Times New Roman"/>
                <w:color w:val="000000"/>
                <w:sz w:val="20"/>
                <w:szCs w:val="20"/>
              </w:rPr>
              <w:t>24%</w:t>
            </w:r>
          </w:p>
        </w:tc>
        <w:tc>
          <w:tcPr>
            <w:tcW w:w="1181" w:type="dxa"/>
            <w:noWrap/>
            <w:vAlign w:val="bottom"/>
            <w:hideMark/>
          </w:tcPr>
          <w:p w14:paraId="408DE0B2" w14:textId="013BFA48" w:rsidR="009B13AA" w:rsidRPr="009B13AA" w:rsidRDefault="009B13AA" w:rsidP="002947B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9B13AA">
              <w:rPr>
                <w:rFonts w:eastAsia="Times New Roman" w:cs="Times New Roman"/>
                <w:color w:val="000000"/>
                <w:sz w:val="20"/>
                <w:szCs w:val="20"/>
              </w:rPr>
              <w:t>31%</w:t>
            </w:r>
          </w:p>
        </w:tc>
        <w:tc>
          <w:tcPr>
            <w:tcW w:w="1181" w:type="dxa"/>
            <w:noWrap/>
            <w:vAlign w:val="bottom"/>
            <w:hideMark/>
          </w:tcPr>
          <w:p w14:paraId="1DF1D353" w14:textId="31A610E7" w:rsidR="009B13AA" w:rsidRPr="009B13AA" w:rsidRDefault="009B13AA" w:rsidP="002947B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9B13AA">
              <w:rPr>
                <w:rFonts w:eastAsia="Times New Roman" w:cs="Times New Roman"/>
                <w:color w:val="000000"/>
                <w:sz w:val="20"/>
                <w:szCs w:val="20"/>
              </w:rPr>
              <w:t>4%</w:t>
            </w:r>
          </w:p>
        </w:tc>
        <w:tc>
          <w:tcPr>
            <w:tcW w:w="1181" w:type="dxa"/>
            <w:noWrap/>
            <w:vAlign w:val="bottom"/>
            <w:hideMark/>
          </w:tcPr>
          <w:p w14:paraId="6144D5A4" w14:textId="08735B1F" w:rsidR="009B13AA" w:rsidRPr="009B13AA" w:rsidRDefault="009B13AA" w:rsidP="002947B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9B13AA">
              <w:rPr>
                <w:rFonts w:eastAsia="Times New Roman" w:cs="Times New Roman"/>
                <w:color w:val="000000"/>
                <w:sz w:val="20"/>
                <w:szCs w:val="20"/>
              </w:rPr>
              <w:t>0%</w:t>
            </w:r>
          </w:p>
        </w:tc>
        <w:tc>
          <w:tcPr>
            <w:tcW w:w="1182" w:type="dxa"/>
            <w:noWrap/>
            <w:vAlign w:val="bottom"/>
            <w:hideMark/>
          </w:tcPr>
          <w:p w14:paraId="28C4E127" w14:textId="3838AD73" w:rsidR="009B13AA" w:rsidRPr="009B13AA" w:rsidRDefault="009B13AA" w:rsidP="002947B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9B13AA">
              <w:rPr>
                <w:rFonts w:eastAsia="Times New Roman" w:cs="Times New Roman"/>
                <w:color w:val="000000"/>
                <w:sz w:val="20"/>
                <w:szCs w:val="20"/>
              </w:rPr>
              <w:t>0%</w:t>
            </w:r>
          </w:p>
        </w:tc>
      </w:tr>
      <w:tr w:rsidR="009B13AA" w:rsidRPr="009B13AA" w14:paraId="3F0165C5" w14:textId="77777777" w:rsidTr="009B13AA">
        <w:trPr>
          <w:trHeight w:val="28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F299B18" w14:textId="11D69684" w:rsidR="009B13AA" w:rsidRPr="009B13AA" w:rsidRDefault="009B13AA" w:rsidP="002947BD">
            <w:pPr>
              <w:rPr>
                <w:rFonts w:eastAsia="Times New Roman" w:cs="Times New Roman"/>
                <w:sz w:val="20"/>
                <w:szCs w:val="20"/>
              </w:rPr>
            </w:pPr>
            <w:r w:rsidRPr="009B13AA">
              <w:rPr>
                <w:rFonts w:eastAsia="Times New Roman" w:cs="Times New Roman"/>
                <w:sz w:val="20"/>
                <w:szCs w:val="20"/>
              </w:rPr>
              <w:t>BusEco (20)</w:t>
            </w:r>
          </w:p>
        </w:tc>
        <w:tc>
          <w:tcPr>
            <w:tcW w:w="1181" w:type="dxa"/>
            <w:noWrap/>
            <w:vAlign w:val="bottom"/>
            <w:hideMark/>
          </w:tcPr>
          <w:p w14:paraId="1A2FA05E" w14:textId="0AE8DBF2" w:rsidR="009B13AA" w:rsidRPr="009B13AA" w:rsidRDefault="009B13AA" w:rsidP="002947BD">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9B13AA">
              <w:rPr>
                <w:rFonts w:eastAsia="Times New Roman" w:cs="Times New Roman"/>
                <w:color w:val="000000"/>
                <w:sz w:val="20"/>
                <w:szCs w:val="20"/>
              </w:rPr>
              <w:t>47%</w:t>
            </w:r>
          </w:p>
        </w:tc>
        <w:tc>
          <w:tcPr>
            <w:tcW w:w="1181" w:type="dxa"/>
            <w:noWrap/>
            <w:vAlign w:val="bottom"/>
            <w:hideMark/>
          </w:tcPr>
          <w:p w14:paraId="3027F5EA" w14:textId="20D5F335" w:rsidR="009B13AA" w:rsidRPr="009B13AA" w:rsidRDefault="009B13AA" w:rsidP="002947BD">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9B13AA">
              <w:rPr>
                <w:rFonts w:eastAsia="Times New Roman" w:cs="Times New Roman"/>
                <w:color w:val="000000"/>
                <w:sz w:val="20"/>
                <w:szCs w:val="20"/>
              </w:rPr>
              <w:t>42%</w:t>
            </w:r>
          </w:p>
        </w:tc>
        <w:tc>
          <w:tcPr>
            <w:tcW w:w="1181" w:type="dxa"/>
            <w:noWrap/>
            <w:vAlign w:val="bottom"/>
            <w:hideMark/>
          </w:tcPr>
          <w:p w14:paraId="0811DB97" w14:textId="0F514958" w:rsidR="009B13AA" w:rsidRPr="009B13AA" w:rsidRDefault="009B13AA" w:rsidP="002947BD">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9B13AA">
              <w:rPr>
                <w:rFonts w:eastAsia="Times New Roman" w:cs="Times New Roman"/>
                <w:color w:val="000000"/>
                <w:sz w:val="20"/>
                <w:szCs w:val="20"/>
              </w:rPr>
              <w:t>0%</w:t>
            </w:r>
          </w:p>
        </w:tc>
        <w:tc>
          <w:tcPr>
            <w:tcW w:w="1181" w:type="dxa"/>
            <w:noWrap/>
            <w:vAlign w:val="bottom"/>
            <w:hideMark/>
          </w:tcPr>
          <w:p w14:paraId="3021F192" w14:textId="4E2D9538" w:rsidR="009B13AA" w:rsidRPr="009B13AA" w:rsidRDefault="009B13AA" w:rsidP="002947BD">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9B13AA">
              <w:rPr>
                <w:rFonts w:eastAsia="Times New Roman" w:cs="Times New Roman"/>
                <w:color w:val="000000"/>
                <w:sz w:val="20"/>
                <w:szCs w:val="20"/>
              </w:rPr>
              <w:t>5%</w:t>
            </w:r>
          </w:p>
        </w:tc>
        <w:tc>
          <w:tcPr>
            <w:tcW w:w="1181" w:type="dxa"/>
            <w:noWrap/>
            <w:vAlign w:val="bottom"/>
            <w:hideMark/>
          </w:tcPr>
          <w:p w14:paraId="213D2CFB" w14:textId="4FAFFE61" w:rsidR="009B13AA" w:rsidRPr="009B13AA" w:rsidRDefault="009B13AA" w:rsidP="002947BD">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9B13AA">
              <w:rPr>
                <w:rFonts w:eastAsia="Times New Roman" w:cs="Times New Roman"/>
                <w:color w:val="000000"/>
                <w:sz w:val="20"/>
                <w:szCs w:val="20"/>
              </w:rPr>
              <w:t>5%</w:t>
            </w:r>
          </w:p>
        </w:tc>
        <w:tc>
          <w:tcPr>
            <w:tcW w:w="1182" w:type="dxa"/>
            <w:noWrap/>
            <w:vAlign w:val="bottom"/>
            <w:hideMark/>
          </w:tcPr>
          <w:p w14:paraId="42F362D7" w14:textId="07FBA3D6" w:rsidR="009B13AA" w:rsidRPr="009B13AA" w:rsidRDefault="009B13AA" w:rsidP="002947BD">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9B13AA">
              <w:rPr>
                <w:rFonts w:eastAsia="Times New Roman" w:cs="Times New Roman"/>
                <w:color w:val="000000"/>
                <w:sz w:val="20"/>
                <w:szCs w:val="20"/>
              </w:rPr>
              <w:t>0%</w:t>
            </w:r>
          </w:p>
        </w:tc>
      </w:tr>
      <w:tr w:rsidR="009B13AA" w:rsidRPr="009B13AA" w14:paraId="5494EC5F" w14:textId="77777777" w:rsidTr="009B13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3AA0278" w14:textId="77777777" w:rsidR="009B13AA" w:rsidRPr="009B13AA" w:rsidRDefault="009B13AA" w:rsidP="002947BD">
            <w:pPr>
              <w:rPr>
                <w:rFonts w:eastAsia="Times New Roman" w:cs="Times New Roman"/>
                <w:sz w:val="20"/>
                <w:szCs w:val="20"/>
              </w:rPr>
            </w:pPr>
            <w:r w:rsidRPr="009B13AA">
              <w:rPr>
                <w:rFonts w:eastAsia="Times New Roman" w:cs="Times New Roman"/>
                <w:sz w:val="20"/>
                <w:szCs w:val="20"/>
              </w:rPr>
              <w:t>Total (top-1000)</w:t>
            </w:r>
          </w:p>
        </w:tc>
        <w:tc>
          <w:tcPr>
            <w:tcW w:w="1181" w:type="dxa"/>
            <w:noWrap/>
            <w:vAlign w:val="bottom"/>
            <w:hideMark/>
          </w:tcPr>
          <w:p w14:paraId="1C2D8F83" w14:textId="2917F7A9" w:rsidR="009B13AA" w:rsidRPr="009B13AA" w:rsidRDefault="009B13AA" w:rsidP="002947B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9B13AA">
              <w:rPr>
                <w:rFonts w:eastAsia="Times New Roman" w:cs="Times New Roman"/>
                <w:color w:val="000000"/>
                <w:sz w:val="20"/>
                <w:szCs w:val="20"/>
              </w:rPr>
              <w:t>63%</w:t>
            </w:r>
          </w:p>
        </w:tc>
        <w:tc>
          <w:tcPr>
            <w:tcW w:w="1181" w:type="dxa"/>
            <w:noWrap/>
            <w:vAlign w:val="bottom"/>
            <w:hideMark/>
          </w:tcPr>
          <w:p w14:paraId="1AE746DF" w14:textId="5EEB2D32" w:rsidR="009B13AA" w:rsidRPr="009B13AA" w:rsidRDefault="009B13AA" w:rsidP="002947B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9B13AA">
              <w:rPr>
                <w:rFonts w:eastAsia="Times New Roman" w:cs="Times New Roman"/>
                <w:color w:val="000000"/>
                <w:sz w:val="20"/>
                <w:szCs w:val="20"/>
              </w:rPr>
              <w:t>15%</w:t>
            </w:r>
          </w:p>
        </w:tc>
        <w:tc>
          <w:tcPr>
            <w:tcW w:w="1181" w:type="dxa"/>
            <w:noWrap/>
            <w:vAlign w:val="bottom"/>
            <w:hideMark/>
          </w:tcPr>
          <w:p w14:paraId="359687EB" w14:textId="309402B5" w:rsidR="009B13AA" w:rsidRPr="009B13AA" w:rsidRDefault="009B13AA" w:rsidP="002947B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9B13AA">
              <w:rPr>
                <w:rFonts w:eastAsia="Times New Roman" w:cs="Times New Roman"/>
                <w:color w:val="000000"/>
                <w:sz w:val="20"/>
                <w:szCs w:val="20"/>
              </w:rPr>
              <w:t>15%</w:t>
            </w:r>
          </w:p>
        </w:tc>
        <w:tc>
          <w:tcPr>
            <w:tcW w:w="1181" w:type="dxa"/>
            <w:noWrap/>
            <w:vAlign w:val="bottom"/>
            <w:hideMark/>
          </w:tcPr>
          <w:p w14:paraId="6AE910F8" w14:textId="4F9F1C45" w:rsidR="009B13AA" w:rsidRPr="009B13AA" w:rsidRDefault="009B13AA" w:rsidP="002947B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9B13AA">
              <w:rPr>
                <w:rFonts w:eastAsia="Times New Roman" w:cs="Times New Roman"/>
                <w:color w:val="000000"/>
                <w:sz w:val="20"/>
                <w:szCs w:val="20"/>
              </w:rPr>
              <w:t>5%</w:t>
            </w:r>
          </w:p>
        </w:tc>
        <w:tc>
          <w:tcPr>
            <w:tcW w:w="1181" w:type="dxa"/>
            <w:noWrap/>
            <w:vAlign w:val="bottom"/>
            <w:hideMark/>
          </w:tcPr>
          <w:p w14:paraId="0A3CE8B1" w14:textId="4338433F" w:rsidR="009B13AA" w:rsidRPr="009B13AA" w:rsidRDefault="009B13AA" w:rsidP="002947B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9B13AA">
              <w:rPr>
                <w:rFonts w:eastAsia="Times New Roman" w:cs="Times New Roman"/>
                <w:color w:val="000000"/>
                <w:sz w:val="20"/>
                <w:szCs w:val="20"/>
              </w:rPr>
              <w:t>1%</w:t>
            </w:r>
          </w:p>
        </w:tc>
        <w:tc>
          <w:tcPr>
            <w:tcW w:w="1182" w:type="dxa"/>
            <w:noWrap/>
            <w:vAlign w:val="bottom"/>
            <w:hideMark/>
          </w:tcPr>
          <w:p w14:paraId="5DB785AC" w14:textId="0F3D2A1B" w:rsidR="009B13AA" w:rsidRPr="009B13AA" w:rsidRDefault="009B13AA" w:rsidP="002947B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9B13AA">
              <w:rPr>
                <w:rFonts w:eastAsia="Times New Roman" w:cs="Times New Roman"/>
                <w:color w:val="000000"/>
                <w:sz w:val="20"/>
                <w:szCs w:val="20"/>
              </w:rPr>
              <w:t>1%</w:t>
            </w:r>
          </w:p>
        </w:tc>
      </w:tr>
    </w:tbl>
    <w:p w14:paraId="2A1F270A" w14:textId="48825258" w:rsidR="00DD3D9B" w:rsidRDefault="00DD3D9B" w:rsidP="00350FCF">
      <w:pPr>
        <w:spacing w:before="120"/>
      </w:pPr>
      <w:r>
        <w:t xml:space="preserve">For Economics &amp; Business we </w:t>
      </w:r>
      <w:r w:rsidR="00C73CF3">
        <w:t xml:space="preserve">subsequently </w:t>
      </w:r>
      <w:r>
        <w:t>coded the name origin of every name</w:t>
      </w:r>
      <w:r w:rsidR="00C73CF3">
        <w:t xml:space="preserve"> in the ESI ranking</w:t>
      </w:r>
      <w:r>
        <w:t>.</w:t>
      </w:r>
      <w:r w:rsidR="00113A99">
        <w:t xml:space="preserve"> As Table 6 shows European and Anglo names clearly d</w:t>
      </w:r>
      <w:r w:rsidR="00B21E6F">
        <w:t>ominate in Econo</w:t>
      </w:r>
      <w:r w:rsidR="00B21E6F">
        <w:t>m</w:t>
      </w:r>
      <w:r w:rsidR="00B21E6F">
        <w:t xml:space="preserve">ics &amp; Business, making up </w:t>
      </w:r>
      <w:r w:rsidR="007F2E2C">
        <w:t xml:space="preserve">more </w:t>
      </w:r>
      <w:r w:rsidR="00B21E6F">
        <w:t>80% of the names that could be coded.</w:t>
      </w:r>
      <w:r w:rsidR="00113A99">
        <w:t xml:space="preserve"> Howev</w:t>
      </w:r>
      <w:r w:rsidR="00B21E6F">
        <w:t xml:space="preserve">er, </w:t>
      </w:r>
      <w:r w:rsidR="00113A99">
        <w:t xml:space="preserve">they are underrepresented in the top-100 </w:t>
      </w:r>
      <w:r w:rsidR="00B21E6F">
        <w:t xml:space="preserve">most productive </w:t>
      </w:r>
      <w:r w:rsidR="00113A99">
        <w:t>academ</w:t>
      </w:r>
      <w:r w:rsidR="00B21E6F">
        <w:t xml:space="preserve">ics, making up only </w:t>
      </w:r>
      <w:r w:rsidR="007F2E2C">
        <w:t>43</w:t>
      </w:r>
      <w:r w:rsidR="00B21E6F">
        <w:t xml:space="preserve">% of this group. The other extreme is represented by academics with Korean </w:t>
      </w:r>
      <w:r w:rsidR="007F2E2C">
        <w:t xml:space="preserve">and Chinese </w:t>
      </w:r>
      <w:r w:rsidR="00B21E6F">
        <w:t xml:space="preserve">names </w:t>
      </w:r>
      <w:r w:rsidR="001F4F2A">
        <w:t>that</w:t>
      </w:r>
      <w:r w:rsidR="00B21E6F">
        <w:t xml:space="preserve"> make up less than </w:t>
      </w:r>
      <w:r w:rsidR="007F2E2C">
        <w:t>1</w:t>
      </w:r>
      <w:r w:rsidR="00B21E6F">
        <w:t xml:space="preserve">2% of the total sample, but represent </w:t>
      </w:r>
      <w:r w:rsidR="007F2E2C">
        <w:t>47%</w:t>
      </w:r>
      <w:r w:rsidR="00B21E6F">
        <w:t xml:space="preserve"> of the </w:t>
      </w:r>
      <w:r w:rsidR="007F2E2C">
        <w:t>most productive academics</w:t>
      </w:r>
      <w:r w:rsidR="00A70DB5">
        <w:t xml:space="preserve"> in Economics &amp; Business</w:t>
      </w:r>
      <w:r w:rsidR="007F2E2C">
        <w:t xml:space="preserve">. </w:t>
      </w:r>
    </w:p>
    <w:p w14:paraId="7846C4D4" w14:textId="57032B1B" w:rsidR="0086469E" w:rsidRDefault="0086469E" w:rsidP="003F5156">
      <w:pPr>
        <w:keepNext/>
        <w:keepLines/>
        <w:spacing w:before="240"/>
      </w:pPr>
      <w:r w:rsidRPr="00C41C43">
        <w:rPr>
          <w:i/>
        </w:rPr>
        <w:t xml:space="preserve">Table </w:t>
      </w:r>
      <w:r>
        <w:rPr>
          <w:i/>
        </w:rPr>
        <w:t>6</w:t>
      </w:r>
      <w:r w:rsidRPr="00C41C43">
        <w:rPr>
          <w:i/>
        </w:rPr>
        <w:t>:</w:t>
      </w:r>
      <w:r w:rsidR="001F4F2A">
        <w:rPr>
          <w:i/>
        </w:rPr>
        <w:t xml:space="preserve"> Representation of different name origins in Economics &amp; Business</w:t>
      </w:r>
    </w:p>
    <w:tbl>
      <w:tblPr>
        <w:tblStyle w:val="MediumGrid3-Accent1"/>
        <w:tblW w:w="9024" w:type="dxa"/>
        <w:tblInd w:w="108" w:type="dxa"/>
        <w:tblLayout w:type="fixed"/>
        <w:tblLook w:val="04A0" w:firstRow="1" w:lastRow="0" w:firstColumn="1" w:lastColumn="0" w:noHBand="0" w:noVBand="1"/>
      </w:tblPr>
      <w:tblGrid>
        <w:gridCol w:w="3119"/>
        <w:gridCol w:w="1325"/>
        <w:gridCol w:w="1276"/>
        <w:gridCol w:w="1652"/>
        <w:gridCol w:w="1652"/>
      </w:tblGrid>
      <w:tr w:rsidR="007F2E2C" w:rsidRPr="0071548F" w14:paraId="308D1983" w14:textId="77777777" w:rsidTr="007F2E2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noWrap/>
          </w:tcPr>
          <w:p w14:paraId="555C3E4C" w14:textId="77777777" w:rsidR="007F2E2C" w:rsidRPr="0071548F" w:rsidRDefault="007F2E2C" w:rsidP="00B21E6F">
            <w:pPr>
              <w:keepNext/>
              <w:keepLines/>
              <w:spacing w:after="0"/>
              <w:jc w:val="left"/>
              <w:rPr>
                <w:rFonts w:eastAsia="Times New Roman" w:cs="Times New Roman"/>
                <w:bCs w:val="0"/>
                <w:sz w:val="20"/>
                <w:szCs w:val="20"/>
              </w:rPr>
            </w:pPr>
            <w:r w:rsidRPr="0071548F">
              <w:rPr>
                <w:rFonts w:eastAsia="Times New Roman" w:cs="Times New Roman"/>
                <w:bCs w:val="0"/>
                <w:sz w:val="20"/>
                <w:szCs w:val="20"/>
              </w:rPr>
              <w:t xml:space="preserve">Coded </w:t>
            </w:r>
            <w:r>
              <w:rPr>
                <w:rFonts w:eastAsia="Times New Roman" w:cs="Times New Roman"/>
                <w:bCs w:val="0"/>
                <w:sz w:val="20"/>
                <w:szCs w:val="20"/>
              </w:rPr>
              <w:t>name origins</w:t>
            </w:r>
          </w:p>
        </w:tc>
        <w:tc>
          <w:tcPr>
            <w:tcW w:w="1325" w:type="dxa"/>
            <w:noWrap/>
          </w:tcPr>
          <w:p w14:paraId="4ECEC52C" w14:textId="77777777" w:rsidR="007F2E2C" w:rsidRPr="0071548F" w:rsidRDefault="007F2E2C" w:rsidP="00B21E6F">
            <w:pPr>
              <w:keepNext/>
              <w:keepLines/>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20"/>
                <w:szCs w:val="20"/>
              </w:rPr>
            </w:pPr>
            <w:r w:rsidRPr="0071548F">
              <w:rPr>
                <w:rFonts w:eastAsia="Times New Roman" w:cs="Times New Roman"/>
                <w:color w:val="FFFFFF"/>
                <w:sz w:val="20"/>
                <w:szCs w:val="20"/>
              </w:rPr>
              <w:t># of Papers</w:t>
            </w:r>
          </w:p>
        </w:tc>
        <w:tc>
          <w:tcPr>
            <w:tcW w:w="1276" w:type="dxa"/>
            <w:noWrap/>
          </w:tcPr>
          <w:p w14:paraId="6D6F0179" w14:textId="259471BA" w:rsidR="007F2E2C" w:rsidRPr="0071548F" w:rsidRDefault="007F2E2C" w:rsidP="00B21E6F">
            <w:pPr>
              <w:keepNext/>
              <w:keepLines/>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20"/>
                <w:szCs w:val="20"/>
              </w:rPr>
            </w:pPr>
            <w:r w:rsidRPr="0071548F">
              <w:rPr>
                <w:rFonts w:eastAsia="Times New Roman" w:cs="Times New Roman"/>
                <w:color w:val="FFFFFF"/>
                <w:sz w:val="20"/>
                <w:szCs w:val="20"/>
              </w:rPr>
              <w:t>Cites per Paper</w:t>
            </w:r>
          </w:p>
        </w:tc>
        <w:tc>
          <w:tcPr>
            <w:tcW w:w="1652" w:type="dxa"/>
          </w:tcPr>
          <w:p w14:paraId="31E69715" w14:textId="5D036BBF" w:rsidR="007F2E2C" w:rsidRDefault="007F2E2C" w:rsidP="00B21E6F">
            <w:pPr>
              <w:keepNext/>
              <w:keepLines/>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20"/>
                <w:szCs w:val="20"/>
              </w:rPr>
            </w:pPr>
            <w:r>
              <w:rPr>
                <w:rFonts w:eastAsia="Times New Roman" w:cs="Times New Roman"/>
                <w:color w:val="FFFFFF"/>
                <w:sz w:val="20"/>
                <w:szCs w:val="20"/>
              </w:rPr>
              <w:t>% of total ESI academics</w:t>
            </w:r>
          </w:p>
        </w:tc>
        <w:tc>
          <w:tcPr>
            <w:tcW w:w="1652" w:type="dxa"/>
            <w:noWrap/>
          </w:tcPr>
          <w:p w14:paraId="56986CA7" w14:textId="5EE92969" w:rsidR="007F2E2C" w:rsidRPr="0071548F" w:rsidRDefault="007F2E2C" w:rsidP="00B21E6F">
            <w:pPr>
              <w:keepNext/>
              <w:keepLines/>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20"/>
                <w:szCs w:val="20"/>
              </w:rPr>
            </w:pPr>
            <w:r>
              <w:rPr>
                <w:rFonts w:eastAsia="Times New Roman" w:cs="Times New Roman"/>
                <w:color w:val="FFFFFF"/>
                <w:sz w:val="20"/>
                <w:szCs w:val="20"/>
              </w:rPr>
              <w:t>% of top-100 academics</w:t>
            </w:r>
          </w:p>
        </w:tc>
      </w:tr>
      <w:tr w:rsidR="007F2E2C" w:rsidRPr="0071548F" w14:paraId="03505D1A" w14:textId="77777777" w:rsidTr="007F2E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30187E13" w14:textId="28BB2A45" w:rsidR="007F2E2C" w:rsidRPr="0071548F" w:rsidRDefault="007F2E2C" w:rsidP="00B21E6F">
            <w:pPr>
              <w:keepNext/>
              <w:keepLines/>
              <w:spacing w:after="0"/>
              <w:jc w:val="left"/>
              <w:rPr>
                <w:rFonts w:eastAsia="Times New Roman" w:cs="Times New Roman"/>
                <w:sz w:val="20"/>
                <w:szCs w:val="20"/>
              </w:rPr>
            </w:pPr>
            <w:r w:rsidRPr="0071548F">
              <w:rPr>
                <w:rFonts w:eastAsia="Times New Roman" w:cs="Times New Roman"/>
                <w:sz w:val="20"/>
                <w:szCs w:val="20"/>
              </w:rPr>
              <w:t>Anglo</w:t>
            </w:r>
            <w:r>
              <w:rPr>
                <w:rFonts w:eastAsia="Times New Roman" w:cs="Times New Roman"/>
                <w:sz w:val="20"/>
                <w:szCs w:val="20"/>
              </w:rPr>
              <w:t xml:space="preserve"> (543)</w:t>
            </w:r>
          </w:p>
        </w:tc>
        <w:tc>
          <w:tcPr>
            <w:tcW w:w="1325" w:type="dxa"/>
            <w:noWrap/>
            <w:hideMark/>
          </w:tcPr>
          <w:p w14:paraId="36A95D52" w14:textId="46443E6E" w:rsidR="007F2E2C" w:rsidRPr="0071548F" w:rsidRDefault="007F2E2C" w:rsidP="00B21E6F">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20</w:t>
            </w:r>
          </w:p>
        </w:tc>
        <w:tc>
          <w:tcPr>
            <w:tcW w:w="1276" w:type="dxa"/>
            <w:noWrap/>
            <w:hideMark/>
          </w:tcPr>
          <w:p w14:paraId="1A6DD208" w14:textId="23DB0F72" w:rsidR="007F2E2C" w:rsidRPr="0071548F" w:rsidRDefault="007F2E2C" w:rsidP="00B21E6F">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37.9</w:t>
            </w:r>
          </w:p>
        </w:tc>
        <w:tc>
          <w:tcPr>
            <w:tcW w:w="1652" w:type="dxa"/>
          </w:tcPr>
          <w:p w14:paraId="63C045BB" w14:textId="2A31E2AD" w:rsidR="007F2E2C" w:rsidRDefault="007F2E2C" w:rsidP="00B21E6F">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40%</w:t>
            </w:r>
          </w:p>
        </w:tc>
        <w:tc>
          <w:tcPr>
            <w:tcW w:w="1652" w:type="dxa"/>
            <w:noWrap/>
          </w:tcPr>
          <w:p w14:paraId="021F3C13" w14:textId="763ED6B8" w:rsidR="007F2E2C" w:rsidRPr="0071548F" w:rsidRDefault="007F2E2C" w:rsidP="00B21E6F">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25%</w:t>
            </w:r>
          </w:p>
        </w:tc>
      </w:tr>
      <w:tr w:rsidR="007F2E2C" w:rsidRPr="0071548F" w14:paraId="6B5FAF4A" w14:textId="77777777" w:rsidTr="007F2E2C">
        <w:trPr>
          <w:trHeight w:val="30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3D106AC4" w14:textId="5D767C38" w:rsidR="007F2E2C" w:rsidRPr="0071548F" w:rsidRDefault="007F2E2C" w:rsidP="00B21E6F">
            <w:pPr>
              <w:keepNext/>
              <w:keepLines/>
              <w:spacing w:after="0"/>
              <w:jc w:val="left"/>
              <w:rPr>
                <w:rFonts w:eastAsia="Times New Roman" w:cs="Times New Roman"/>
                <w:sz w:val="20"/>
                <w:szCs w:val="20"/>
              </w:rPr>
            </w:pPr>
            <w:r w:rsidRPr="0071548F">
              <w:rPr>
                <w:rFonts w:eastAsia="Times New Roman" w:cs="Times New Roman"/>
                <w:sz w:val="20"/>
                <w:szCs w:val="20"/>
              </w:rPr>
              <w:t>European</w:t>
            </w:r>
            <w:r>
              <w:rPr>
                <w:rFonts w:eastAsia="Times New Roman" w:cs="Times New Roman"/>
                <w:sz w:val="20"/>
                <w:szCs w:val="20"/>
              </w:rPr>
              <w:t xml:space="preserve"> (560)</w:t>
            </w:r>
          </w:p>
        </w:tc>
        <w:tc>
          <w:tcPr>
            <w:tcW w:w="1325" w:type="dxa"/>
            <w:noWrap/>
            <w:hideMark/>
          </w:tcPr>
          <w:p w14:paraId="39DCB425" w14:textId="1FAF2EEE" w:rsidR="007F2E2C" w:rsidRPr="0071548F" w:rsidRDefault="007F2E2C" w:rsidP="00B21E6F">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20</w:t>
            </w:r>
          </w:p>
        </w:tc>
        <w:tc>
          <w:tcPr>
            <w:tcW w:w="1276" w:type="dxa"/>
            <w:noWrap/>
            <w:hideMark/>
          </w:tcPr>
          <w:p w14:paraId="62F7C48F" w14:textId="78D7BBA4" w:rsidR="007F2E2C" w:rsidRPr="0071548F" w:rsidRDefault="007F2E2C" w:rsidP="00B21E6F">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37.7</w:t>
            </w:r>
          </w:p>
        </w:tc>
        <w:tc>
          <w:tcPr>
            <w:tcW w:w="1652" w:type="dxa"/>
          </w:tcPr>
          <w:p w14:paraId="4C1595CE" w14:textId="56D1C2A4" w:rsidR="007F2E2C" w:rsidRDefault="007F2E2C" w:rsidP="00B21E6F">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41%</w:t>
            </w:r>
          </w:p>
        </w:tc>
        <w:tc>
          <w:tcPr>
            <w:tcW w:w="1652" w:type="dxa"/>
            <w:noWrap/>
          </w:tcPr>
          <w:p w14:paraId="563C88F9" w14:textId="06E0F72E" w:rsidR="007F2E2C" w:rsidRPr="0071548F" w:rsidRDefault="007F2E2C" w:rsidP="00B21E6F">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18%</w:t>
            </w:r>
          </w:p>
        </w:tc>
      </w:tr>
      <w:tr w:rsidR="007F2E2C" w:rsidRPr="0071548F" w14:paraId="25D1AA5C" w14:textId="77777777" w:rsidTr="007F2E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50D4AD3B" w14:textId="7C927595" w:rsidR="007F2E2C" w:rsidRPr="0071548F" w:rsidRDefault="007F2E2C" w:rsidP="00B21E6F">
            <w:pPr>
              <w:keepNext/>
              <w:keepLines/>
              <w:spacing w:after="0"/>
              <w:jc w:val="left"/>
              <w:rPr>
                <w:rFonts w:eastAsia="Times New Roman" w:cs="Times New Roman"/>
                <w:sz w:val="20"/>
                <w:szCs w:val="20"/>
              </w:rPr>
            </w:pPr>
            <w:r w:rsidRPr="0071548F">
              <w:rPr>
                <w:rFonts w:eastAsia="Times New Roman" w:cs="Times New Roman"/>
                <w:sz w:val="20"/>
                <w:szCs w:val="20"/>
              </w:rPr>
              <w:t>Indian</w:t>
            </w:r>
            <w:r>
              <w:rPr>
                <w:rFonts w:eastAsia="Times New Roman" w:cs="Times New Roman"/>
                <w:sz w:val="20"/>
                <w:szCs w:val="20"/>
              </w:rPr>
              <w:t xml:space="preserve"> (113)</w:t>
            </w:r>
          </w:p>
        </w:tc>
        <w:tc>
          <w:tcPr>
            <w:tcW w:w="1325" w:type="dxa"/>
            <w:noWrap/>
            <w:hideMark/>
          </w:tcPr>
          <w:p w14:paraId="0A069A50" w14:textId="45D1D629" w:rsidR="007F2E2C" w:rsidRPr="0071548F" w:rsidRDefault="007F2E2C" w:rsidP="00B21E6F">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23</w:t>
            </w:r>
          </w:p>
        </w:tc>
        <w:tc>
          <w:tcPr>
            <w:tcW w:w="1276" w:type="dxa"/>
            <w:noWrap/>
            <w:hideMark/>
          </w:tcPr>
          <w:p w14:paraId="3A5A956D" w14:textId="33AFEB76" w:rsidR="007F2E2C" w:rsidRPr="0071548F" w:rsidRDefault="007F2E2C" w:rsidP="00B21E6F">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35.2</w:t>
            </w:r>
          </w:p>
        </w:tc>
        <w:tc>
          <w:tcPr>
            <w:tcW w:w="1652" w:type="dxa"/>
          </w:tcPr>
          <w:p w14:paraId="4F9344C7" w14:textId="4824F0F8" w:rsidR="007F2E2C" w:rsidRDefault="007F2E2C" w:rsidP="00B21E6F">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8%</w:t>
            </w:r>
          </w:p>
        </w:tc>
        <w:tc>
          <w:tcPr>
            <w:tcW w:w="1652" w:type="dxa"/>
            <w:noWrap/>
          </w:tcPr>
          <w:p w14:paraId="40235070" w14:textId="22516C7F" w:rsidR="007F2E2C" w:rsidRPr="0071548F" w:rsidRDefault="007F2E2C" w:rsidP="00B21E6F">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10%</w:t>
            </w:r>
          </w:p>
        </w:tc>
      </w:tr>
      <w:tr w:rsidR="007F2E2C" w:rsidRPr="0071548F" w14:paraId="2AD0E356" w14:textId="77777777" w:rsidTr="007F2E2C">
        <w:trPr>
          <w:trHeight w:val="30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778164CF" w14:textId="32378C22" w:rsidR="007F2E2C" w:rsidRPr="0071548F" w:rsidRDefault="007F2E2C" w:rsidP="00B21E6F">
            <w:pPr>
              <w:keepNext/>
              <w:keepLines/>
              <w:spacing w:after="0"/>
              <w:jc w:val="left"/>
              <w:rPr>
                <w:rFonts w:eastAsia="Times New Roman" w:cs="Times New Roman"/>
                <w:sz w:val="20"/>
                <w:szCs w:val="20"/>
              </w:rPr>
            </w:pPr>
            <w:r w:rsidRPr="0071548F">
              <w:rPr>
                <w:rFonts w:eastAsia="Times New Roman" w:cs="Times New Roman"/>
                <w:sz w:val="20"/>
                <w:szCs w:val="20"/>
              </w:rPr>
              <w:t>Chinese</w:t>
            </w:r>
            <w:r>
              <w:rPr>
                <w:rFonts w:eastAsia="Times New Roman" w:cs="Times New Roman"/>
                <w:sz w:val="20"/>
                <w:szCs w:val="20"/>
              </w:rPr>
              <w:t xml:space="preserve"> (136)</w:t>
            </w:r>
          </w:p>
        </w:tc>
        <w:tc>
          <w:tcPr>
            <w:tcW w:w="1325" w:type="dxa"/>
            <w:noWrap/>
            <w:hideMark/>
          </w:tcPr>
          <w:p w14:paraId="3A054DCA" w14:textId="7BE39E65" w:rsidR="007F2E2C" w:rsidRPr="0071548F" w:rsidRDefault="007F2E2C" w:rsidP="00B21E6F">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38</w:t>
            </w:r>
          </w:p>
        </w:tc>
        <w:tc>
          <w:tcPr>
            <w:tcW w:w="1276" w:type="dxa"/>
            <w:noWrap/>
            <w:hideMark/>
          </w:tcPr>
          <w:p w14:paraId="78860A22" w14:textId="2B9EB1A8" w:rsidR="007F2E2C" w:rsidRPr="0071548F" w:rsidRDefault="007F2E2C" w:rsidP="00B21E6F">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20.9</w:t>
            </w:r>
          </w:p>
        </w:tc>
        <w:tc>
          <w:tcPr>
            <w:tcW w:w="1652" w:type="dxa"/>
          </w:tcPr>
          <w:p w14:paraId="3D735B18" w14:textId="4C3D4517" w:rsidR="007F2E2C" w:rsidRDefault="007F2E2C" w:rsidP="00B21E6F">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10%</w:t>
            </w:r>
          </w:p>
        </w:tc>
        <w:tc>
          <w:tcPr>
            <w:tcW w:w="1652" w:type="dxa"/>
            <w:noWrap/>
          </w:tcPr>
          <w:p w14:paraId="493FACB1" w14:textId="5055F9D7" w:rsidR="007F2E2C" w:rsidRPr="0071548F" w:rsidRDefault="007F2E2C" w:rsidP="00B21E6F">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34%</w:t>
            </w:r>
          </w:p>
        </w:tc>
      </w:tr>
      <w:tr w:rsidR="007F2E2C" w:rsidRPr="0071548F" w14:paraId="51E52231" w14:textId="77777777" w:rsidTr="007F2E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4391D697" w14:textId="2296A6CF" w:rsidR="007F2E2C" w:rsidRPr="0071548F" w:rsidRDefault="007F2E2C" w:rsidP="00936F88">
            <w:pPr>
              <w:spacing w:after="0"/>
              <w:jc w:val="left"/>
              <w:rPr>
                <w:rFonts w:eastAsia="Times New Roman" w:cs="Times New Roman"/>
                <w:sz w:val="20"/>
                <w:szCs w:val="20"/>
              </w:rPr>
            </w:pPr>
            <w:r w:rsidRPr="0071548F">
              <w:rPr>
                <w:rFonts w:eastAsia="Times New Roman" w:cs="Times New Roman"/>
                <w:sz w:val="20"/>
                <w:szCs w:val="20"/>
              </w:rPr>
              <w:t>Korean</w:t>
            </w:r>
            <w:r>
              <w:rPr>
                <w:rFonts w:eastAsia="Times New Roman" w:cs="Times New Roman"/>
                <w:sz w:val="20"/>
                <w:szCs w:val="20"/>
              </w:rPr>
              <w:t xml:space="preserve"> (22)</w:t>
            </w:r>
          </w:p>
        </w:tc>
        <w:tc>
          <w:tcPr>
            <w:tcW w:w="1325" w:type="dxa"/>
            <w:noWrap/>
            <w:hideMark/>
          </w:tcPr>
          <w:p w14:paraId="4CE230FA" w14:textId="12F7B165" w:rsidR="007F2E2C" w:rsidRPr="0071548F" w:rsidRDefault="007F2E2C" w:rsidP="00936F8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77</w:t>
            </w:r>
          </w:p>
        </w:tc>
        <w:tc>
          <w:tcPr>
            <w:tcW w:w="1276" w:type="dxa"/>
            <w:noWrap/>
            <w:hideMark/>
          </w:tcPr>
          <w:p w14:paraId="1C7DC3A9" w14:textId="6942F877" w:rsidR="007F2E2C" w:rsidRPr="0071548F" w:rsidRDefault="007F2E2C" w:rsidP="00936F8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13.9</w:t>
            </w:r>
          </w:p>
        </w:tc>
        <w:tc>
          <w:tcPr>
            <w:tcW w:w="1652" w:type="dxa"/>
          </w:tcPr>
          <w:p w14:paraId="30C05180" w14:textId="65906BE1" w:rsidR="007F2E2C" w:rsidRDefault="007F2E2C" w:rsidP="00936F8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2%</w:t>
            </w:r>
          </w:p>
        </w:tc>
        <w:tc>
          <w:tcPr>
            <w:tcW w:w="1652" w:type="dxa"/>
            <w:noWrap/>
          </w:tcPr>
          <w:p w14:paraId="1FC7DFE5" w14:textId="1932B5B4" w:rsidR="007F2E2C" w:rsidRPr="0071548F" w:rsidRDefault="007F2E2C" w:rsidP="00936F8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13%</w:t>
            </w:r>
          </w:p>
        </w:tc>
      </w:tr>
    </w:tbl>
    <w:p w14:paraId="5A096C19" w14:textId="3684D8AB" w:rsidR="00B53415" w:rsidRDefault="00B53415" w:rsidP="00B53415">
      <w:pPr>
        <w:pStyle w:val="Heading3"/>
      </w:pPr>
      <w:r>
        <w:t>Name conflation in the top-100 and a closer look at Korean and Chinese academics</w:t>
      </w:r>
    </w:p>
    <w:p w14:paraId="0B83D7B9" w14:textId="0931AF43" w:rsidR="009B6634" w:rsidRPr="009B6634" w:rsidRDefault="007B7424" w:rsidP="00824D04">
      <w:r>
        <w:t xml:space="preserve">Reviewing the top-100 most productive academics </w:t>
      </w:r>
      <w:r w:rsidR="00246581">
        <w:t xml:space="preserve">in Economics &amp; Business </w:t>
      </w:r>
      <w:r>
        <w:t xml:space="preserve">in detail, we found that more than half of them (54) were composed of multiple academics. This was true for </w:t>
      </w:r>
      <w:r w:rsidRPr="0015175F">
        <w:rPr>
          <w:i/>
        </w:rPr>
        <w:t>all</w:t>
      </w:r>
      <w:r>
        <w:t xml:space="preserve"> of the Korean names in the top-100, 88% of the Chinese names and 60% of the Indian names. </w:t>
      </w:r>
      <w:r w:rsidR="0015175F">
        <w:t>In contrast, o</w:t>
      </w:r>
      <w:r>
        <w:t xml:space="preserve">nly 4 out of the 25 (16%) of the Anglo names and one of the 18 European names were </w:t>
      </w:r>
      <w:r w:rsidR="00694F09">
        <w:t>composites</w:t>
      </w:r>
      <w:r>
        <w:t>.</w:t>
      </w:r>
      <w:r w:rsidR="009B6634">
        <w:t xml:space="preserve"> </w:t>
      </w:r>
      <w:r w:rsidR="00246581">
        <w:rPr>
          <w:lang w:val="en-US"/>
        </w:rPr>
        <w:t>Given that</w:t>
      </w:r>
      <w:r w:rsidR="009B6634">
        <w:rPr>
          <w:lang w:val="en-US"/>
        </w:rPr>
        <w:t xml:space="preserve"> Korean and Chinese names pr</w:t>
      </w:r>
      <w:r w:rsidR="009B6634">
        <w:rPr>
          <w:lang w:val="en-US"/>
        </w:rPr>
        <w:t>e</w:t>
      </w:r>
      <w:r w:rsidR="009B6634">
        <w:rPr>
          <w:lang w:val="en-US"/>
        </w:rPr>
        <w:t xml:space="preserve">sented the biggest problem, we subsequently looked in detail at </w:t>
      </w:r>
      <w:r w:rsidR="009B6634" w:rsidRPr="00694F09">
        <w:rPr>
          <w:i/>
          <w:lang w:val="en-US"/>
        </w:rPr>
        <w:t>all</w:t>
      </w:r>
      <w:r w:rsidR="009B6634">
        <w:rPr>
          <w:lang w:val="en-US"/>
        </w:rPr>
        <w:t xml:space="preserve"> 22 Korean names </w:t>
      </w:r>
      <w:r w:rsidR="00694F09">
        <w:rPr>
          <w:lang w:val="en-US"/>
        </w:rPr>
        <w:t xml:space="preserve">in the ESI ranking </w:t>
      </w:r>
      <w:r w:rsidR="009B6634">
        <w:rPr>
          <w:lang w:val="en-US"/>
        </w:rPr>
        <w:t xml:space="preserve">and all Chinese </w:t>
      </w:r>
      <w:r w:rsidR="00694F09">
        <w:rPr>
          <w:lang w:val="en-US"/>
        </w:rPr>
        <w:t xml:space="preserve">that were </w:t>
      </w:r>
      <w:r w:rsidR="009B6634">
        <w:rPr>
          <w:lang w:val="en-US"/>
        </w:rPr>
        <w:t xml:space="preserve">called Zhang, Wang or Li (in addition to those in the top-100). </w:t>
      </w:r>
    </w:p>
    <w:p w14:paraId="30027191" w14:textId="6C6D454B" w:rsidR="00582CFD" w:rsidRPr="009B6634" w:rsidRDefault="009B6634" w:rsidP="00824D04">
      <w:pPr>
        <w:rPr>
          <w:lang w:val="en-US"/>
        </w:rPr>
      </w:pPr>
      <w:r>
        <w:rPr>
          <w:lang w:val="en-US"/>
        </w:rPr>
        <w:t xml:space="preserve">Apart from one Bai, all Koreans in the </w:t>
      </w:r>
      <w:r w:rsidR="00246581">
        <w:t>Economics &amp; Business</w:t>
      </w:r>
      <w:r>
        <w:rPr>
          <w:lang w:val="en-US"/>
        </w:rPr>
        <w:t xml:space="preserve"> ESI list are called Lee or Kim. </w:t>
      </w:r>
      <w:r w:rsidR="00E038B5">
        <w:t>Out of the 22</w:t>
      </w:r>
      <w:r w:rsidR="00582CFD">
        <w:t xml:space="preserve"> Koreans</w:t>
      </w:r>
      <w:r w:rsidR="00E038B5">
        <w:t xml:space="preserve"> in the list, only 3 are </w:t>
      </w:r>
      <w:r w:rsidR="00E038B5" w:rsidRPr="008D776C">
        <w:rPr>
          <w:b/>
        </w:rPr>
        <w:t>not</w:t>
      </w:r>
      <w:r w:rsidR="00E038B5">
        <w:t xml:space="preserve"> </w:t>
      </w:r>
      <w:r w:rsidR="00694F09">
        <w:t xml:space="preserve">a composite of different academics. </w:t>
      </w:r>
      <w:r w:rsidR="008D776C">
        <w:t>All</w:t>
      </w:r>
      <w:r w:rsidR="00694F09">
        <w:t xml:space="preserve"> three </w:t>
      </w:r>
      <w:r w:rsidR="00E038B5">
        <w:t>have two initial</w:t>
      </w:r>
      <w:r>
        <w:t>s</w:t>
      </w:r>
      <w:r w:rsidR="00E038B5">
        <w:t xml:space="preserve"> and work at a US university. Of the remaining 19, 12 have only one initial and </w:t>
      </w:r>
      <w:r w:rsidR="005025C0">
        <w:t xml:space="preserve">have </w:t>
      </w:r>
      <w:r w:rsidR="00456A41">
        <w:t xml:space="preserve">published </w:t>
      </w:r>
      <w:r w:rsidR="005025C0">
        <w:t>between 38 and 243 papers. In most cases, even a casual inspection revealed at least 10 different given names and often many more. Of the seven academics with multiple initial</w:t>
      </w:r>
      <w:r w:rsidR="00456A41">
        <w:t>s</w:t>
      </w:r>
      <w:r w:rsidR="005025C0">
        <w:t xml:space="preserve">, three contain at least 10 academics, and two more at least 5. The remaining two seem to represent </w:t>
      </w:r>
      <w:r w:rsidR="00456A41">
        <w:t xml:space="preserve">“only” </w:t>
      </w:r>
      <w:r w:rsidR="005025C0">
        <w:t>two individual</w:t>
      </w:r>
      <w:r w:rsidR="00456A41">
        <w:t>s.</w:t>
      </w:r>
      <w:r w:rsidR="005025C0">
        <w:t xml:space="preserve"> Although obviously names with fewer papers are less likely to be multiple academics, names with as few as 13 publications contained 5 different academics.</w:t>
      </w:r>
    </w:p>
    <w:p w14:paraId="59000FDA" w14:textId="383FA37B" w:rsidR="00C35F9F" w:rsidRDefault="007F1BB0" w:rsidP="009E7C56">
      <w:r>
        <w:t>Out of the</w:t>
      </w:r>
      <w:r w:rsidR="00456A41">
        <w:t xml:space="preserve"> 59 Chinese names (34 from the top-100 and a further 25 Zhang, Wang or Li’s)</w:t>
      </w:r>
      <w:r>
        <w:t xml:space="preserve"> only nine are not </w:t>
      </w:r>
      <w:r w:rsidR="00694F09">
        <w:t>composites of multiple academics</w:t>
      </w:r>
      <w:r>
        <w:t>. The remaining 50 all contained mu</w:t>
      </w:r>
      <w:r>
        <w:t>l</w:t>
      </w:r>
      <w:r>
        <w:t xml:space="preserve">tiple authors. In most cases, even a casual inspection revealed at least 10 different given names and often many more. Although the conflated individuals were more likely to have only one initial, 14 out of the 50 had two initials and several of these still contained more than 10 academics. </w:t>
      </w:r>
      <w:r w:rsidRPr="004E19D3">
        <w:t>Seven of the nine academics that were not conflated had mu</w:t>
      </w:r>
      <w:r w:rsidRPr="004E19D3">
        <w:t>l</w:t>
      </w:r>
      <w:r w:rsidRPr="004E19D3">
        <w:t>tiple initials</w:t>
      </w:r>
      <w:r w:rsidR="00C03BC6" w:rsidRPr="004E19D3">
        <w:t>, only two were working in China.</w:t>
      </w:r>
      <w:r w:rsidR="00694F09">
        <w:t xml:space="preserve"> </w:t>
      </w:r>
      <w:r w:rsidR="00C35F9F">
        <w:t xml:space="preserve">In sum, nearly all of the Korean names in the Business &amp; Economics ESI ranking represent multiple academics, whereas this is likely to be the case for </w:t>
      </w:r>
      <w:r w:rsidR="00C35F9F" w:rsidRPr="0015175F">
        <w:rPr>
          <w:i/>
        </w:rPr>
        <w:t>at least</w:t>
      </w:r>
      <w:r w:rsidR="00C35F9F">
        <w:t xml:space="preserve"> half of the Chinese academics</w:t>
      </w:r>
      <w:r w:rsidR="00C35F9F">
        <w:rPr>
          <w:rStyle w:val="FootnoteReference"/>
        </w:rPr>
        <w:footnoteReference w:id="5"/>
      </w:r>
      <w:r w:rsidR="00C35F9F">
        <w:t>.</w:t>
      </w:r>
    </w:p>
    <w:p w14:paraId="2178ECF1" w14:textId="24751B04" w:rsidR="00B53415" w:rsidRDefault="005B2B13" w:rsidP="005B2B13">
      <w:pPr>
        <w:pStyle w:val="Heading3"/>
      </w:pPr>
      <w:r>
        <w:t>Uniqueness of family name and the number of initials</w:t>
      </w:r>
    </w:p>
    <w:p w14:paraId="03EE0B82" w14:textId="25FE6F34" w:rsidR="008603C0" w:rsidRDefault="00B53415" w:rsidP="009E7C56">
      <w:r>
        <w:t>Re</w:t>
      </w:r>
      <w:r w:rsidR="000E08A8">
        <w:t xml:space="preserve">plicating the </w:t>
      </w:r>
      <w:r>
        <w:t xml:space="preserve">analyses we conducted for the </w:t>
      </w:r>
      <w:r w:rsidR="00D7461B">
        <w:t>aggregate ESI ranking,</w:t>
      </w:r>
      <w:r>
        <w:t xml:space="preserve"> </w:t>
      </w:r>
      <w:r w:rsidR="005B2B13">
        <w:t>we</w:t>
      </w:r>
      <w:r w:rsidR="000E08A8">
        <w:t xml:space="preserve"> investigated whether uniqueness of the family name and the number of initials impacted on research productivity. Given the much smaller sample size, there are far fewer names that are not unique. In fact, whereas in the total sample a third of the names occurred 5 times or more</w:t>
      </w:r>
      <w:r w:rsidR="00246581">
        <w:t>, i</w:t>
      </w:r>
      <w:r w:rsidR="00D7461B">
        <w:t>n Business &amp; Economics</w:t>
      </w:r>
      <w:r w:rsidR="00D7461B" w:rsidRPr="00D7461B">
        <w:t xml:space="preserve"> </w:t>
      </w:r>
      <w:r w:rsidR="00D7461B">
        <w:t xml:space="preserve">nearly 80% of the names are fully unique and </w:t>
      </w:r>
      <w:r w:rsidR="00B16CE9">
        <w:t>most of the non-unique names occurred only 2 or 3 times. That said, there is still a very signif</w:t>
      </w:r>
      <w:r w:rsidR="00B16CE9">
        <w:t>i</w:t>
      </w:r>
      <w:r w:rsidR="00B16CE9">
        <w:t xml:space="preserve">cant difference (t=12.409, p = 0.000) in research productivity between academics with unique names (average of 19 papers) and those with non-unique names (average of 33 papers). </w:t>
      </w:r>
      <w:r w:rsidR="00D7461B">
        <w:t>The group of a</w:t>
      </w:r>
      <w:r w:rsidR="00B16CE9">
        <w:t>cademics with non-unique names also ha</w:t>
      </w:r>
      <w:r w:rsidR="00D7461B">
        <w:t xml:space="preserve">s </w:t>
      </w:r>
      <w:r w:rsidR="00B16CE9">
        <w:t xml:space="preserve">a significantly higher </w:t>
      </w:r>
      <w:r w:rsidR="00246581">
        <w:t xml:space="preserve">(t=10.054, p=0.000) </w:t>
      </w:r>
      <w:r w:rsidR="00B16CE9">
        <w:t>proportion appearing amongst the top-100 most productive ac</w:t>
      </w:r>
      <w:r w:rsidR="00B16CE9">
        <w:t>a</w:t>
      </w:r>
      <w:r w:rsidR="00B16CE9">
        <w:t>demics: 18% vs. 3%.</w:t>
      </w:r>
    </w:p>
    <w:p w14:paraId="0FB3749D" w14:textId="73BB176A" w:rsidR="00B16CE9" w:rsidRDefault="0011173B" w:rsidP="009E7C56">
      <w:r>
        <w:t xml:space="preserve">We also coded the </w:t>
      </w:r>
      <w:r w:rsidRPr="00D7461B">
        <w:rPr>
          <w:i/>
        </w:rPr>
        <w:t>number</w:t>
      </w:r>
      <w:r>
        <w:t xml:space="preserve"> of times that the name appeared in the ESI ranking and found a strong (0.453) and highly significant (p=0.000) correlation between the number of times a name appeared in the list and the number of papers an individual with that name had published. </w:t>
      </w:r>
      <w:r w:rsidR="0086469E">
        <w:t>Although the strength of this correlation was largely driven by names that occurred more than 10 times (</w:t>
      </w:r>
      <w:r w:rsidR="001824A2">
        <w:t>mostly</w:t>
      </w:r>
      <w:r w:rsidR="0086469E">
        <w:t xml:space="preserve"> Chinese and Korean names), acade</w:t>
      </w:r>
      <w:r w:rsidR="0086469E">
        <w:t>m</w:t>
      </w:r>
      <w:r w:rsidR="0086469E">
        <w:t>ics that shared their name with only 1-3 other academics also published significantly</w:t>
      </w:r>
      <w:r w:rsidR="00246581">
        <w:t xml:space="preserve"> (t=3.866, p=0.000)</w:t>
      </w:r>
      <w:r w:rsidR="00D7461B">
        <w:t xml:space="preserve"> more papers than academics that did not have namesakes in the list.</w:t>
      </w:r>
    </w:p>
    <w:p w14:paraId="7CF55E6A" w14:textId="7CDFF8BB" w:rsidR="0086469E" w:rsidRDefault="00D7461B" w:rsidP="009E7C56">
      <w:r>
        <w:t xml:space="preserve">Finally, Table 7 shows that </w:t>
      </w:r>
      <w:r w:rsidR="0086469E">
        <w:t xml:space="preserve">academics that publish with only one initial </w:t>
      </w:r>
      <w:r>
        <w:t>appear to have</w:t>
      </w:r>
      <w:r w:rsidR="0086469E">
        <w:t xml:space="preserve"> a significantly higher productivity </w:t>
      </w:r>
      <w:r>
        <w:t xml:space="preserve">than those that publish with more than one initial. This is true </w:t>
      </w:r>
      <w:r w:rsidR="0086469E">
        <w:t xml:space="preserve">for every country except </w:t>
      </w:r>
      <w:r>
        <w:t>India, where although the effect is in the expected dire</w:t>
      </w:r>
      <w:r>
        <w:t>c</w:t>
      </w:r>
      <w:r>
        <w:t>tion, it is not significant.</w:t>
      </w:r>
    </w:p>
    <w:p w14:paraId="1D909170" w14:textId="58336731" w:rsidR="0086469E" w:rsidRPr="00D7461B" w:rsidRDefault="0086469E" w:rsidP="0015175F">
      <w:pPr>
        <w:keepNext/>
        <w:keepLines/>
        <w:tabs>
          <w:tab w:val="left" w:pos="993"/>
        </w:tabs>
        <w:spacing w:before="240"/>
        <w:ind w:left="992" w:hanging="992"/>
        <w:rPr>
          <w:i/>
        </w:rPr>
      </w:pPr>
      <w:r w:rsidRPr="00C41C43">
        <w:rPr>
          <w:i/>
        </w:rPr>
        <w:t xml:space="preserve">Table </w:t>
      </w:r>
      <w:r>
        <w:rPr>
          <w:i/>
        </w:rPr>
        <w:t>7</w:t>
      </w:r>
      <w:r w:rsidRPr="00C41C43">
        <w:rPr>
          <w:i/>
        </w:rPr>
        <w:t>:</w:t>
      </w:r>
      <w:r w:rsidR="00D7461B">
        <w:rPr>
          <w:i/>
        </w:rPr>
        <w:tab/>
      </w:r>
      <w:r w:rsidR="00246581">
        <w:rPr>
          <w:i/>
        </w:rPr>
        <w:t>R</w:t>
      </w:r>
      <w:r w:rsidR="00D7461B">
        <w:rPr>
          <w:i/>
        </w:rPr>
        <w:t xml:space="preserve">esearch productivity of academics with 1 </w:t>
      </w:r>
      <w:r w:rsidR="008F7251">
        <w:rPr>
          <w:i/>
        </w:rPr>
        <w:t>initial</w:t>
      </w:r>
      <w:r w:rsidR="00D7461B">
        <w:rPr>
          <w:i/>
        </w:rPr>
        <w:t xml:space="preserve"> vs. those with more initials</w:t>
      </w:r>
    </w:p>
    <w:tbl>
      <w:tblPr>
        <w:tblStyle w:val="MediumGrid3-Accent1"/>
        <w:tblW w:w="9024" w:type="dxa"/>
        <w:tblInd w:w="108" w:type="dxa"/>
        <w:tblLayout w:type="fixed"/>
        <w:tblLook w:val="04A0" w:firstRow="1" w:lastRow="0" w:firstColumn="1" w:lastColumn="0" w:noHBand="0" w:noVBand="1"/>
      </w:tblPr>
      <w:tblGrid>
        <w:gridCol w:w="2127"/>
        <w:gridCol w:w="2409"/>
        <w:gridCol w:w="2410"/>
        <w:gridCol w:w="992"/>
        <w:gridCol w:w="1086"/>
      </w:tblGrid>
      <w:tr w:rsidR="00D7461B" w:rsidRPr="0071548F" w14:paraId="4AA279F2" w14:textId="77777777" w:rsidTr="00D746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noWrap/>
          </w:tcPr>
          <w:p w14:paraId="732946BE" w14:textId="77777777" w:rsidR="00811BB2" w:rsidRPr="0071548F" w:rsidRDefault="00811BB2" w:rsidP="008A33DA">
            <w:pPr>
              <w:keepNext/>
              <w:keepLines/>
              <w:spacing w:after="0"/>
              <w:jc w:val="left"/>
              <w:rPr>
                <w:rFonts w:eastAsia="Times New Roman" w:cs="Times New Roman"/>
                <w:bCs w:val="0"/>
                <w:sz w:val="20"/>
                <w:szCs w:val="20"/>
              </w:rPr>
            </w:pPr>
            <w:r w:rsidRPr="0071548F">
              <w:rPr>
                <w:rFonts w:eastAsia="Times New Roman" w:cs="Times New Roman"/>
                <w:bCs w:val="0"/>
                <w:sz w:val="20"/>
                <w:szCs w:val="20"/>
              </w:rPr>
              <w:t xml:space="preserve">Coded </w:t>
            </w:r>
            <w:r>
              <w:rPr>
                <w:rFonts w:eastAsia="Times New Roman" w:cs="Times New Roman"/>
                <w:bCs w:val="0"/>
                <w:sz w:val="20"/>
                <w:szCs w:val="20"/>
              </w:rPr>
              <w:t>name origins</w:t>
            </w:r>
          </w:p>
        </w:tc>
        <w:tc>
          <w:tcPr>
            <w:tcW w:w="2409" w:type="dxa"/>
            <w:noWrap/>
          </w:tcPr>
          <w:p w14:paraId="118BE1AF" w14:textId="0282BAAD" w:rsidR="00811BB2" w:rsidRPr="0071548F" w:rsidRDefault="00811BB2" w:rsidP="00D7461B">
            <w:pPr>
              <w:keepNext/>
              <w:keepLines/>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20"/>
                <w:szCs w:val="20"/>
              </w:rPr>
            </w:pPr>
            <w:r>
              <w:rPr>
                <w:rFonts w:eastAsia="Times New Roman" w:cs="Times New Roman"/>
                <w:color w:val="FFFFFF"/>
                <w:sz w:val="20"/>
                <w:szCs w:val="20"/>
              </w:rPr>
              <w:t># of p</w:t>
            </w:r>
            <w:r w:rsidRPr="0071548F">
              <w:rPr>
                <w:rFonts w:eastAsia="Times New Roman" w:cs="Times New Roman"/>
                <w:color w:val="FFFFFF"/>
                <w:sz w:val="20"/>
                <w:szCs w:val="20"/>
              </w:rPr>
              <w:t>apers</w:t>
            </w:r>
            <w:r w:rsidR="00D7461B">
              <w:rPr>
                <w:rFonts w:eastAsia="Times New Roman" w:cs="Times New Roman"/>
                <w:color w:val="FFFFFF"/>
                <w:sz w:val="20"/>
                <w:szCs w:val="20"/>
              </w:rPr>
              <w:t xml:space="preserve">, academics with </w:t>
            </w:r>
            <w:r>
              <w:rPr>
                <w:rFonts w:eastAsia="Times New Roman" w:cs="Times New Roman"/>
                <w:color w:val="FFFFFF"/>
                <w:sz w:val="20"/>
                <w:szCs w:val="20"/>
              </w:rPr>
              <w:t>1 initial</w:t>
            </w:r>
          </w:p>
        </w:tc>
        <w:tc>
          <w:tcPr>
            <w:tcW w:w="2410" w:type="dxa"/>
            <w:noWrap/>
          </w:tcPr>
          <w:p w14:paraId="3E5DB763" w14:textId="71FE01CF" w:rsidR="00811BB2" w:rsidRPr="0071548F" w:rsidRDefault="00D7461B" w:rsidP="00D7461B">
            <w:pPr>
              <w:keepNext/>
              <w:keepLines/>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20"/>
                <w:szCs w:val="20"/>
              </w:rPr>
            </w:pPr>
            <w:r>
              <w:rPr>
                <w:rFonts w:eastAsia="Times New Roman" w:cs="Times New Roman"/>
                <w:color w:val="FFFFFF"/>
                <w:sz w:val="20"/>
                <w:szCs w:val="20"/>
              </w:rPr>
              <w:t># of p</w:t>
            </w:r>
            <w:r w:rsidRPr="0071548F">
              <w:rPr>
                <w:rFonts w:eastAsia="Times New Roman" w:cs="Times New Roman"/>
                <w:color w:val="FFFFFF"/>
                <w:sz w:val="20"/>
                <w:szCs w:val="20"/>
              </w:rPr>
              <w:t>apers</w:t>
            </w:r>
            <w:r>
              <w:rPr>
                <w:rFonts w:eastAsia="Times New Roman" w:cs="Times New Roman"/>
                <w:color w:val="FFFFFF"/>
                <w:sz w:val="20"/>
                <w:szCs w:val="20"/>
              </w:rPr>
              <w:t>, academics with &gt; 1 initial</w:t>
            </w:r>
          </w:p>
        </w:tc>
        <w:tc>
          <w:tcPr>
            <w:tcW w:w="992" w:type="dxa"/>
          </w:tcPr>
          <w:p w14:paraId="2C512F60" w14:textId="2FC81E3A" w:rsidR="00811BB2" w:rsidRDefault="008603C0" w:rsidP="00811BB2">
            <w:pPr>
              <w:keepNext/>
              <w:keepLines/>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20"/>
                <w:szCs w:val="20"/>
              </w:rPr>
            </w:pPr>
            <w:r>
              <w:rPr>
                <w:rFonts w:eastAsia="Times New Roman" w:cs="Times New Roman"/>
                <w:color w:val="FFFFFF"/>
                <w:sz w:val="20"/>
                <w:szCs w:val="20"/>
              </w:rPr>
              <w:t>t-value</w:t>
            </w:r>
          </w:p>
        </w:tc>
        <w:tc>
          <w:tcPr>
            <w:tcW w:w="1086" w:type="dxa"/>
            <w:noWrap/>
          </w:tcPr>
          <w:p w14:paraId="41934A9E" w14:textId="71FA618F" w:rsidR="00811BB2" w:rsidRPr="0071548F" w:rsidRDefault="00D7461B" w:rsidP="00811BB2">
            <w:pPr>
              <w:keepNext/>
              <w:keepLines/>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20"/>
                <w:szCs w:val="20"/>
              </w:rPr>
            </w:pPr>
            <w:r>
              <w:rPr>
                <w:rFonts w:eastAsia="Times New Roman" w:cs="Times New Roman"/>
                <w:color w:val="FFFFFF"/>
                <w:sz w:val="20"/>
                <w:szCs w:val="20"/>
              </w:rPr>
              <w:t>Signif</w:t>
            </w:r>
            <w:r>
              <w:rPr>
                <w:rFonts w:eastAsia="Times New Roman" w:cs="Times New Roman"/>
                <w:color w:val="FFFFFF"/>
                <w:sz w:val="20"/>
                <w:szCs w:val="20"/>
              </w:rPr>
              <w:t>i</w:t>
            </w:r>
            <w:r>
              <w:rPr>
                <w:rFonts w:eastAsia="Times New Roman" w:cs="Times New Roman"/>
                <w:color w:val="FFFFFF"/>
                <w:sz w:val="20"/>
                <w:szCs w:val="20"/>
              </w:rPr>
              <w:t>cance</w:t>
            </w:r>
          </w:p>
        </w:tc>
      </w:tr>
      <w:tr w:rsidR="00D7461B" w:rsidRPr="0071548F" w14:paraId="6AF541A5" w14:textId="77777777" w:rsidTr="00D74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562D1DFE" w14:textId="77777777" w:rsidR="00811BB2" w:rsidRPr="0071548F" w:rsidRDefault="00811BB2" w:rsidP="008A33DA">
            <w:pPr>
              <w:keepNext/>
              <w:keepLines/>
              <w:spacing w:after="0"/>
              <w:jc w:val="left"/>
              <w:rPr>
                <w:rFonts w:eastAsia="Times New Roman" w:cs="Times New Roman"/>
                <w:sz w:val="20"/>
                <w:szCs w:val="20"/>
              </w:rPr>
            </w:pPr>
            <w:r w:rsidRPr="0071548F">
              <w:rPr>
                <w:rFonts w:eastAsia="Times New Roman" w:cs="Times New Roman"/>
                <w:sz w:val="20"/>
                <w:szCs w:val="20"/>
              </w:rPr>
              <w:t>Anglo</w:t>
            </w:r>
            <w:r>
              <w:rPr>
                <w:rFonts w:eastAsia="Times New Roman" w:cs="Times New Roman"/>
                <w:sz w:val="20"/>
                <w:szCs w:val="20"/>
              </w:rPr>
              <w:t xml:space="preserve"> (543)</w:t>
            </w:r>
          </w:p>
        </w:tc>
        <w:tc>
          <w:tcPr>
            <w:tcW w:w="2409" w:type="dxa"/>
            <w:noWrap/>
            <w:hideMark/>
          </w:tcPr>
          <w:p w14:paraId="1BE47464" w14:textId="79CBE413" w:rsidR="00811BB2" w:rsidRPr="0071548F" w:rsidRDefault="00811BB2" w:rsidP="008A33DA">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22.7</w:t>
            </w:r>
          </w:p>
        </w:tc>
        <w:tc>
          <w:tcPr>
            <w:tcW w:w="2410" w:type="dxa"/>
            <w:noWrap/>
            <w:hideMark/>
          </w:tcPr>
          <w:p w14:paraId="2651CF03" w14:textId="0B9E5726" w:rsidR="00811BB2" w:rsidRPr="0071548F" w:rsidRDefault="00811BB2" w:rsidP="008A33DA">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18.2</w:t>
            </w:r>
          </w:p>
        </w:tc>
        <w:tc>
          <w:tcPr>
            <w:tcW w:w="992" w:type="dxa"/>
          </w:tcPr>
          <w:p w14:paraId="2B7F5FC9" w14:textId="12AA13FF" w:rsidR="00811BB2" w:rsidRDefault="008603C0" w:rsidP="008A33DA">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-3.749</w:t>
            </w:r>
          </w:p>
        </w:tc>
        <w:tc>
          <w:tcPr>
            <w:tcW w:w="1086" w:type="dxa"/>
            <w:noWrap/>
          </w:tcPr>
          <w:p w14:paraId="508A769D" w14:textId="21CDD6F6" w:rsidR="00811BB2" w:rsidRPr="0071548F" w:rsidRDefault="008603C0" w:rsidP="008A33DA">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.000</w:t>
            </w:r>
          </w:p>
        </w:tc>
      </w:tr>
      <w:tr w:rsidR="00D7461B" w:rsidRPr="0071548F" w14:paraId="5BDCC934" w14:textId="77777777" w:rsidTr="00D7461B">
        <w:trPr>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5DE44443" w14:textId="77777777" w:rsidR="00811BB2" w:rsidRPr="0071548F" w:rsidRDefault="00811BB2" w:rsidP="008A33DA">
            <w:pPr>
              <w:keepNext/>
              <w:keepLines/>
              <w:spacing w:after="0"/>
              <w:jc w:val="left"/>
              <w:rPr>
                <w:rFonts w:eastAsia="Times New Roman" w:cs="Times New Roman"/>
                <w:sz w:val="20"/>
                <w:szCs w:val="20"/>
              </w:rPr>
            </w:pPr>
            <w:r w:rsidRPr="0071548F">
              <w:rPr>
                <w:rFonts w:eastAsia="Times New Roman" w:cs="Times New Roman"/>
                <w:sz w:val="20"/>
                <w:szCs w:val="20"/>
              </w:rPr>
              <w:t>European</w:t>
            </w:r>
            <w:r>
              <w:rPr>
                <w:rFonts w:eastAsia="Times New Roman" w:cs="Times New Roman"/>
                <w:sz w:val="20"/>
                <w:szCs w:val="20"/>
              </w:rPr>
              <w:t xml:space="preserve"> (560)</w:t>
            </w:r>
          </w:p>
        </w:tc>
        <w:tc>
          <w:tcPr>
            <w:tcW w:w="2409" w:type="dxa"/>
            <w:noWrap/>
            <w:hideMark/>
          </w:tcPr>
          <w:p w14:paraId="191B98C8" w14:textId="3DF205F2" w:rsidR="00811BB2" w:rsidRPr="0071548F" w:rsidRDefault="00811BB2" w:rsidP="008A33DA">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20.8</w:t>
            </w:r>
          </w:p>
        </w:tc>
        <w:tc>
          <w:tcPr>
            <w:tcW w:w="2410" w:type="dxa"/>
            <w:noWrap/>
            <w:hideMark/>
          </w:tcPr>
          <w:p w14:paraId="52C0ED59" w14:textId="53FD3D27" w:rsidR="00811BB2" w:rsidRPr="0071548F" w:rsidRDefault="00811BB2" w:rsidP="008A33DA">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18.0</w:t>
            </w:r>
          </w:p>
        </w:tc>
        <w:tc>
          <w:tcPr>
            <w:tcW w:w="992" w:type="dxa"/>
          </w:tcPr>
          <w:p w14:paraId="4E5E4E1E" w14:textId="4F585E32" w:rsidR="00811BB2" w:rsidRDefault="00A24A9C" w:rsidP="008A33DA">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-2.596</w:t>
            </w:r>
          </w:p>
        </w:tc>
        <w:tc>
          <w:tcPr>
            <w:tcW w:w="1086" w:type="dxa"/>
            <w:noWrap/>
          </w:tcPr>
          <w:p w14:paraId="12E7A620" w14:textId="0C228041" w:rsidR="00811BB2" w:rsidRPr="0071548F" w:rsidRDefault="00A24A9C" w:rsidP="008A33DA">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.010</w:t>
            </w:r>
          </w:p>
        </w:tc>
      </w:tr>
      <w:tr w:rsidR="00D7461B" w:rsidRPr="0071548F" w14:paraId="515327C1" w14:textId="77777777" w:rsidTr="00D74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401FB6D8" w14:textId="77777777" w:rsidR="00811BB2" w:rsidRPr="0071548F" w:rsidRDefault="00811BB2" w:rsidP="008A33DA">
            <w:pPr>
              <w:keepNext/>
              <w:keepLines/>
              <w:spacing w:after="0"/>
              <w:jc w:val="left"/>
              <w:rPr>
                <w:rFonts w:eastAsia="Times New Roman" w:cs="Times New Roman"/>
                <w:sz w:val="20"/>
                <w:szCs w:val="20"/>
              </w:rPr>
            </w:pPr>
            <w:r w:rsidRPr="0071548F">
              <w:rPr>
                <w:rFonts w:eastAsia="Times New Roman" w:cs="Times New Roman"/>
                <w:sz w:val="20"/>
                <w:szCs w:val="20"/>
              </w:rPr>
              <w:t>Indian</w:t>
            </w:r>
            <w:r>
              <w:rPr>
                <w:rFonts w:eastAsia="Times New Roman" w:cs="Times New Roman"/>
                <w:sz w:val="20"/>
                <w:szCs w:val="20"/>
              </w:rPr>
              <w:t xml:space="preserve"> (113)</w:t>
            </w:r>
          </w:p>
        </w:tc>
        <w:tc>
          <w:tcPr>
            <w:tcW w:w="2409" w:type="dxa"/>
            <w:noWrap/>
            <w:hideMark/>
          </w:tcPr>
          <w:p w14:paraId="1BB645FA" w14:textId="233880DB" w:rsidR="00811BB2" w:rsidRPr="0071548F" w:rsidRDefault="00811BB2" w:rsidP="008A33DA">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23.7</w:t>
            </w:r>
          </w:p>
        </w:tc>
        <w:tc>
          <w:tcPr>
            <w:tcW w:w="2410" w:type="dxa"/>
            <w:noWrap/>
            <w:hideMark/>
          </w:tcPr>
          <w:p w14:paraId="3AA74291" w14:textId="1D76764F" w:rsidR="00811BB2" w:rsidRPr="0071548F" w:rsidRDefault="00811BB2" w:rsidP="008A33DA">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21.9</w:t>
            </w:r>
          </w:p>
        </w:tc>
        <w:tc>
          <w:tcPr>
            <w:tcW w:w="992" w:type="dxa"/>
          </w:tcPr>
          <w:p w14:paraId="3DB177BD" w14:textId="02B86910" w:rsidR="00811BB2" w:rsidRDefault="008603C0" w:rsidP="008A33DA">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-0.430</w:t>
            </w:r>
          </w:p>
        </w:tc>
        <w:tc>
          <w:tcPr>
            <w:tcW w:w="1086" w:type="dxa"/>
            <w:noWrap/>
          </w:tcPr>
          <w:p w14:paraId="5C4B56F0" w14:textId="79F62AC4" w:rsidR="00811BB2" w:rsidRPr="0071548F" w:rsidRDefault="00A24A9C" w:rsidP="008A33DA">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.668</w:t>
            </w:r>
          </w:p>
        </w:tc>
      </w:tr>
      <w:tr w:rsidR="00D7461B" w:rsidRPr="0071548F" w14:paraId="2B46AB67" w14:textId="77777777" w:rsidTr="00D7461B">
        <w:trPr>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7E28E689" w14:textId="77777777" w:rsidR="00811BB2" w:rsidRPr="0071548F" w:rsidRDefault="00811BB2" w:rsidP="008A33DA">
            <w:pPr>
              <w:keepNext/>
              <w:keepLines/>
              <w:spacing w:after="0"/>
              <w:jc w:val="left"/>
              <w:rPr>
                <w:rFonts w:eastAsia="Times New Roman" w:cs="Times New Roman"/>
                <w:sz w:val="20"/>
                <w:szCs w:val="20"/>
              </w:rPr>
            </w:pPr>
            <w:r w:rsidRPr="0071548F">
              <w:rPr>
                <w:rFonts w:eastAsia="Times New Roman" w:cs="Times New Roman"/>
                <w:sz w:val="20"/>
                <w:szCs w:val="20"/>
              </w:rPr>
              <w:t>Chinese</w:t>
            </w:r>
            <w:r>
              <w:rPr>
                <w:rFonts w:eastAsia="Times New Roman" w:cs="Times New Roman"/>
                <w:sz w:val="20"/>
                <w:szCs w:val="20"/>
              </w:rPr>
              <w:t xml:space="preserve"> (136)</w:t>
            </w:r>
          </w:p>
        </w:tc>
        <w:tc>
          <w:tcPr>
            <w:tcW w:w="2409" w:type="dxa"/>
            <w:noWrap/>
            <w:hideMark/>
          </w:tcPr>
          <w:p w14:paraId="0221044B" w14:textId="3CCA87C8" w:rsidR="00811BB2" w:rsidRPr="0071548F" w:rsidRDefault="00811BB2" w:rsidP="008A33DA">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48.5</w:t>
            </w:r>
          </w:p>
        </w:tc>
        <w:tc>
          <w:tcPr>
            <w:tcW w:w="2410" w:type="dxa"/>
            <w:noWrap/>
            <w:hideMark/>
          </w:tcPr>
          <w:p w14:paraId="47AE61B9" w14:textId="4E13481C" w:rsidR="00811BB2" w:rsidRPr="0071548F" w:rsidRDefault="00811BB2" w:rsidP="008A33DA">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26.7</w:t>
            </w:r>
          </w:p>
        </w:tc>
        <w:tc>
          <w:tcPr>
            <w:tcW w:w="992" w:type="dxa"/>
          </w:tcPr>
          <w:p w14:paraId="07E7E40F" w14:textId="70BC4D1E" w:rsidR="00811BB2" w:rsidRDefault="008603C0" w:rsidP="008A33DA">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-4.597</w:t>
            </w:r>
          </w:p>
        </w:tc>
        <w:tc>
          <w:tcPr>
            <w:tcW w:w="1086" w:type="dxa"/>
            <w:noWrap/>
          </w:tcPr>
          <w:p w14:paraId="6624C281" w14:textId="02E7691F" w:rsidR="00811BB2" w:rsidRPr="0071548F" w:rsidRDefault="008603C0" w:rsidP="008A33DA">
            <w:pPr>
              <w:keepNext/>
              <w:keepLines/>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.000</w:t>
            </w:r>
          </w:p>
        </w:tc>
      </w:tr>
      <w:tr w:rsidR="00D7461B" w:rsidRPr="0071548F" w14:paraId="333AC763" w14:textId="77777777" w:rsidTr="00D74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512A4E68" w14:textId="77777777" w:rsidR="00A24A9C" w:rsidRPr="0071548F" w:rsidRDefault="00A24A9C" w:rsidP="008A33DA">
            <w:pPr>
              <w:keepNext/>
              <w:keepLines/>
              <w:spacing w:after="0"/>
              <w:jc w:val="left"/>
              <w:rPr>
                <w:rFonts w:eastAsia="Times New Roman" w:cs="Times New Roman"/>
                <w:sz w:val="20"/>
                <w:szCs w:val="20"/>
              </w:rPr>
            </w:pPr>
            <w:r w:rsidRPr="0071548F">
              <w:rPr>
                <w:rFonts w:eastAsia="Times New Roman" w:cs="Times New Roman"/>
                <w:sz w:val="20"/>
                <w:szCs w:val="20"/>
              </w:rPr>
              <w:t>Korean</w:t>
            </w:r>
            <w:r>
              <w:rPr>
                <w:rFonts w:eastAsia="Times New Roman" w:cs="Times New Roman"/>
                <w:sz w:val="20"/>
                <w:szCs w:val="20"/>
              </w:rPr>
              <w:t xml:space="preserve"> (22)</w:t>
            </w:r>
          </w:p>
        </w:tc>
        <w:tc>
          <w:tcPr>
            <w:tcW w:w="2409" w:type="dxa"/>
            <w:noWrap/>
            <w:hideMark/>
          </w:tcPr>
          <w:p w14:paraId="5F0ECA44" w14:textId="3B93EEC5" w:rsidR="00A24A9C" w:rsidRPr="0071548F" w:rsidRDefault="00A24A9C" w:rsidP="008A33DA">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115.6</w:t>
            </w:r>
          </w:p>
        </w:tc>
        <w:tc>
          <w:tcPr>
            <w:tcW w:w="2410" w:type="dxa"/>
            <w:noWrap/>
            <w:hideMark/>
          </w:tcPr>
          <w:p w14:paraId="55726E6A" w14:textId="4FFE906A" w:rsidR="00A24A9C" w:rsidRPr="0071548F" w:rsidRDefault="00A24A9C" w:rsidP="008A33DA">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29.4</w:t>
            </w:r>
          </w:p>
        </w:tc>
        <w:tc>
          <w:tcPr>
            <w:tcW w:w="992" w:type="dxa"/>
          </w:tcPr>
          <w:p w14:paraId="2202BEF0" w14:textId="148AC234" w:rsidR="00A24A9C" w:rsidRDefault="00A24A9C" w:rsidP="008A33DA">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-4.378</w:t>
            </w:r>
          </w:p>
        </w:tc>
        <w:tc>
          <w:tcPr>
            <w:tcW w:w="1086" w:type="dxa"/>
            <w:noWrap/>
          </w:tcPr>
          <w:p w14:paraId="5E63BC47" w14:textId="2A490BD9" w:rsidR="00A24A9C" w:rsidRPr="0071548F" w:rsidRDefault="00A24A9C" w:rsidP="008A33DA">
            <w:pPr>
              <w:keepNext/>
              <w:keepLines/>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.000</w:t>
            </w:r>
          </w:p>
        </w:tc>
      </w:tr>
    </w:tbl>
    <w:p w14:paraId="28D47568" w14:textId="52B99A7D" w:rsidR="0086469E" w:rsidRPr="009E7C56" w:rsidRDefault="0086469E" w:rsidP="00246581">
      <w:pPr>
        <w:spacing w:before="120"/>
      </w:pPr>
      <w:r>
        <w:t>Overall, we ther</w:t>
      </w:r>
      <w:r w:rsidR="000034F7">
        <w:t xml:space="preserve">efore find that although the namesake problem is not as big in </w:t>
      </w:r>
      <w:r w:rsidR="00246581">
        <w:t>Econo</w:t>
      </w:r>
      <w:r w:rsidR="00246581">
        <w:t>m</w:t>
      </w:r>
      <w:r w:rsidR="00246581">
        <w:t>ics &amp; Business</w:t>
      </w:r>
      <w:r w:rsidR="000034F7">
        <w:t xml:space="preserve"> as it is in the </w:t>
      </w:r>
      <w:r w:rsidR="008D776C">
        <w:t>overall</w:t>
      </w:r>
      <w:r w:rsidR="000034F7">
        <w:t xml:space="preserve"> ESI list, it is still </w:t>
      </w:r>
      <w:r w:rsidR="00480E54">
        <w:t>prominently present</w:t>
      </w:r>
      <w:r w:rsidR="000034F7">
        <w:t xml:space="preserve">. Moreover, we should realise that Economics &amp; Business is one of the “smallest” disciplines and </w:t>
      </w:r>
      <w:r w:rsidR="00480E54">
        <w:t>the di</w:t>
      </w:r>
      <w:r w:rsidR="00480E54">
        <w:t>s</w:t>
      </w:r>
      <w:r w:rsidR="00480E54">
        <w:t xml:space="preserve">cipline </w:t>
      </w:r>
      <w:r w:rsidR="000034F7">
        <w:t xml:space="preserve">in which Asian names are least common. Hence, the namesake problem is likely to </w:t>
      </w:r>
      <w:r w:rsidR="00480E54">
        <w:t>cr</w:t>
      </w:r>
      <w:r w:rsidR="00480E54">
        <w:t>e</w:t>
      </w:r>
      <w:r w:rsidR="00480E54">
        <w:t>ate a</w:t>
      </w:r>
      <w:r w:rsidR="000034F7">
        <w:t xml:space="preserve"> bigger </w:t>
      </w:r>
      <w:r w:rsidR="00480E54">
        <w:t xml:space="preserve">distortion </w:t>
      </w:r>
      <w:r w:rsidR="000034F7">
        <w:t>in all other Web of Science disciplines.</w:t>
      </w:r>
    </w:p>
    <w:p w14:paraId="665F857F" w14:textId="01BE22AE" w:rsidR="00345230" w:rsidRDefault="00E0440A" w:rsidP="00345230">
      <w:pPr>
        <w:pStyle w:val="Heading1"/>
      </w:pPr>
      <w:r>
        <w:t>Discussion</w:t>
      </w:r>
    </w:p>
    <w:p w14:paraId="5F3D4652" w14:textId="40A3A93F" w:rsidR="000034F7" w:rsidRDefault="00AD053B" w:rsidP="007A1F91">
      <w:pPr>
        <w:rPr>
          <w:lang w:val="en-US"/>
        </w:rPr>
      </w:pPr>
      <w:r>
        <w:rPr>
          <w:lang w:val="en-US"/>
        </w:rPr>
        <w:t xml:space="preserve">In this paper we investigated the extent of the namesake problem in Thomson Reuter’s Essential Science Indicators. We showed that three demographic characteristics that should be unrelated to research productivity – </w:t>
      </w:r>
      <w:r w:rsidR="00DA404D">
        <w:rPr>
          <w:lang w:val="en-US"/>
        </w:rPr>
        <w:t>name origin</w:t>
      </w:r>
      <w:r>
        <w:rPr>
          <w:lang w:val="en-US"/>
        </w:rPr>
        <w:t xml:space="preserve">, uniqueness of one’s family name and the number of initials used in publishing – in fact have a </w:t>
      </w:r>
      <w:r w:rsidR="0015175F">
        <w:rPr>
          <w:lang w:val="en-US"/>
        </w:rPr>
        <w:t>very strong</w:t>
      </w:r>
      <w:r>
        <w:rPr>
          <w:lang w:val="en-US"/>
        </w:rPr>
        <w:t xml:space="preserve"> influence on it. In contrast to what would be expected from Web of Science publication data, r</w:t>
      </w:r>
      <w:r>
        <w:rPr>
          <w:lang w:val="en-US"/>
        </w:rPr>
        <w:t>e</w:t>
      </w:r>
      <w:r>
        <w:rPr>
          <w:lang w:val="en-US"/>
        </w:rPr>
        <w:t>searchers</w:t>
      </w:r>
      <w:r w:rsidR="00DA404D">
        <w:rPr>
          <w:lang w:val="en-US"/>
        </w:rPr>
        <w:t xml:space="preserve"> with Asian names</w:t>
      </w:r>
      <w:r>
        <w:rPr>
          <w:lang w:val="en-US"/>
        </w:rPr>
        <w:t xml:space="preserve"> – and in particular Chinese and Korean </w:t>
      </w:r>
      <w:r w:rsidR="00DA404D">
        <w:rPr>
          <w:lang w:val="en-US"/>
        </w:rPr>
        <w:t>names</w:t>
      </w:r>
      <w:r>
        <w:rPr>
          <w:lang w:val="en-US"/>
        </w:rPr>
        <w:t xml:space="preserve"> – appear to be far more productive than researchers</w:t>
      </w:r>
      <w:r w:rsidR="00DA404D">
        <w:rPr>
          <w:lang w:val="en-US"/>
        </w:rPr>
        <w:t xml:space="preserve"> with </w:t>
      </w:r>
      <w:r w:rsidR="00246581">
        <w:rPr>
          <w:lang w:val="en-US"/>
        </w:rPr>
        <w:t>Western</w:t>
      </w:r>
      <w:r w:rsidR="00DA404D">
        <w:rPr>
          <w:lang w:val="en-US"/>
        </w:rPr>
        <w:t xml:space="preserve"> names</w:t>
      </w:r>
      <w:r>
        <w:rPr>
          <w:lang w:val="en-US"/>
        </w:rPr>
        <w:t>. For any country, acade</w:t>
      </w:r>
      <w:r>
        <w:rPr>
          <w:lang w:val="en-US"/>
        </w:rPr>
        <w:t>m</w:t>
      </w:r>
      <w:r>
        <w:rPr>
          <w:lang w:val="en-US"/>
        </w:rPr>
        <w:t xml:space="preserve">ics with common names and fewer initials appear to be more productive than their more unique counterparts. However, </w:t>
      </w:r>
      <w:r w:rsidR="00DA404D">
        <w:rPr>
          <w:lang w:val="en-US"/>
        </w:rPr>
        <w:t>this appearance of productivity</w:t>
      </w:r>
      <w:r>
        <w:rPr>
          <w:lang w:val="en-US"/>
        </w:rPr>
        <w:t xml:space="preserve"> </w:t>
      </w:r>
      <w:r w:rsidR="0015175F">
        <w:rPr>
          <w:lang w:val="en-US"/>
        </w:rPr>
        <w:t>is</w:t>
      </w:r>
      <w:r>
        <w:rPr>
          <w:lang w:val="en-US"/>
        </w:rPr>
        <w:t xml:space="preserve"> caused purely by the fact that many researchers </w:t>
      </w:r>
      <w:r w:rsidR="00246581">
        <w:rPr>
          <w:lang w:val="en-US"/>
        </w:rPr>
        <w:t>in</w:t>
      </w:r>
      <w:r>
        <w:rPr>
          <w:lang w:val="en-US"/>
        </w:rPr>
        <w:t xml:space="preserve"> the ESI ranking </w:t>
      </w:r>
      <w:r w:rsidR="00DA404D">
        <w:rPr>
          <w:lang w:val="en-US"/>
        </w:rPr>
        <w:t>with Asian names</w:t>
      </w:r>
      <w:r w:rsidR="00246581">
        <w:rPr>
          <w:lang w:val="en-US"/>
        </w:rPr>
        <w:t xml:space="preserve">, as well as those </w:t>
      </w:r>
      <w:r>
        <w:rPr>
          <w:lang w:val="en-US"/>
        </w:rPr>
        <w:t>with less unique name/initial combinations are in fact composites of many individual ac</w:t>
      </w:r>
      <w:r>
        <w:rPr>
          <w:lang w:val="en-US"/>
        </w:rPr>
        <w:t>a</w:t>
      </w:r>
      <w:r>
        <w:rPr>
          <w:lang w:val="en-US"/>
        </w:rPr>
        <w:t>demics with the same name. Drilling down to the disciplinary level reduced the nam</w:t>
      </w:r>
      <w:r>
        <w:rPr>
          <w:lang w:val="en-US"/>
        </w:rPr>
        <w:t>e</w:t>
      </w:r>
      <w:r>
        <w:rPr>
          <w:lang w:val="en-US"/>
        </w:rPr>
        <w:t xml:space="preserve">sake problem, but by no means </w:t>
      </w:r>
      <w:r w:rsidR="00DA404D">
        <w:rPr>
          <w:lang w:val="en-US"/>
        </w:rPr>
        <w:t>eradicated</w:t>
      </w:r>
      <w:r>
        <w:rPr>
          <w:lang w:val="en-US"/>
        </w:rPr>
        <w:t xml:space="preserve"> it. We looked in detail at the most conserv</w:t>
      </w:r>
      <w:r>
        <w:rPr>
          <w:lang w:val="en-US"/>
        </w:rPr>
        <w:t>a</w:t>
      </w:r>
      <w:r>
        <w:rPr>
          <w:lang w:val="en-US"/>
        </w:rPr>
        <w:t>tive case, the discipline of Economics &amp; Business, which includes a much smaller nu</w:t>
      </w:r>
      <w:r>
        <w:rPr>
          <w:lang w:val="en-US"/>
        </w:rPr>
        <w:t>m</w:t>
      </w:r>
      <w:r>
        <w:rPr>
          <w:lang w:val="en-US"/>
        </w:rPr>
        <w:t>ber of academics than other disciplines, as well as a substantially smaller proportion of academics</w:t>
      </w:r>
      <w:r w:rsidR="00DA404D">
        <w:rPr>
          <w:lang w:val="en-US"/>
        </w:rPr>
        <w:t xml:space="preserve"> with Asian names</w:t>
      </w:r>
      <w:r>
        <w:rPr>
          <w:lang w:val="en-US"/>
        </w:rPr>
        <w:t xml:space="preserve">. Even here </w:t>
      </w:r>
      <w:r w:rsidR="00DA404D">
        <w:rPr>
          <w:lang w:val="en-US"/>
        </w:rPr>
        <w:t>name origin</w:t>
      </w:r>
      <w:r>
        <w:rPr>
          <w:lang w:val="en-US"/>
        </w:rPr>
        <w:t xml:space="preserve">, uniqueness of family name and the number of </w:t>
      </w:r>
      <w:r w:rsidR="00650234">
        <w:rPr>
          <w:lang w:val="en-US"/>
        </w:rPr>
        <w:t>initials</w:t>
      </w:r>
      <w:r>
        <w:rPr>
          <w:lang w:val="en-US"/>
        </w:rPr>
        <w:t xml:space="preserve"> still significantly impacted on </w:t>
      </w:r>
      <w:r w:rsidR="00650234">
        <w:rPr>
          <w:lang w:val="en-US"/>
        </w:rPr>
        <w:t>research productivity.</w:t>
      </w:r>
    </w:p>
    <w:p w14:paraId="2A0E81B3" w14:textId="598A0881" w:rsidR="00872261" w:rsidRPr="00872261" w:rsidRDefault="00CE4DCC" w:rsidP="007A1F91">
      <w:pPr>
        <w:rPr>
          <w:lang w:val="en-US"/>
        </w:rPr>
      </w:pPr>
      <w:r>
        <w:rPr>
          <w:lang w:val="en-US"/>
        </w:rPr>
        <w:t>We showed</w:t>
      </w:r>
      <w:r w:rsidR="00F24DBE">
        <w:rPr>
          <w:lang w:val="en-US"/>
        </w:rPr>
        <w:t xml:space="preserve"> </w:t>
      </w:r>
      <w:r>
        <w:rPr>
          <w:lang w:val="en-US"/>
        </w:rPr>
        <w:t xml:space="preserve">that the </w:t>
      </w:r>
      <w:r w:rsidR="00F24DBE">
        <w:rPr>
          <w:lang w:val="en-US"/>
        </w:rPr>
        <w:t xml:space="preserve">namesake problem </w:t>
      </w:r>
      <w:r w:rsidR="00031BE7">
        <w:rPr>
          <w:lang w:val="en-US"/>
        </w:rPr>
        <w:t>impact</w:t>
      </w:r>
      <w:r>
        <w:rPr>
          <w:lang w:val="en-US"/>
        </w:rPr>
        <w:t>ed</w:t>
      </w:r>
      <w:r w:rsidR="00031BE7">
        <w:rPr>
          <w:lang w:val="en-US"/>
        </w:rPr>
        <w:t xml:space="preserve"> </w:t>
      </w:r>
      <w:r>
        <w:rPr>
          <w:lang w:val="en-US"/>
        </w:rPr>
        <w:t xml:space="preserve">on </w:t>
      </w:r>
      <w:r w:rsidR="00031BE7">
        <w:rPr>
          <w:lang w:val="en-US"/>
        </w:rPr>
        <w:t xml:space="preserve">the accurateness of the ESI ranking for all nationalities. However, </w:t>
      </w:r>
      <w:r w:rsidR="00F24DBE">
        <w:rPr>
          <w:lang w:val="en-US"/>
        </w:rPr>
        <w:t>the use of a simplistic last-name-plus</w:t>
      </w:r>
      <w:r w:rsidR="00031BE7">
        <w:rPr>
          <w:lang w:val="en-US"/>
        </w:rPr>
        <w:t>-</w:t>
      </w:r>
      <w:r w:rsidR="00F24DBE">
        <w:rPr>
          <w:lang w:val="en-US"/>
        </w:rPr>
        <w:t>initial</w:t>
      </w:r>
      <w:r w:rsidR="00031BE7">
        <w:rPr>
          <w:lang w:val="en-US"/>
        </w:rPr>
        <w:t>(s)</w:t>
      </w:r>
      <w:r w:rsidR="00F24DBE">
        <w:rPr>
          <w:lang w:val="en-US"/>
        </w:rPr>
        <w:t xml:space="preserve"> falls down </w:t>
      </w:r>
      <w:r w:rsidR="00031BE7">
        <w:rPr>
          <w:lang w:val="en-US"/>
        </w:rPr>
        <w:t>completely in</w:t>
      </w:r>
      <w:r w:rsidR="00F24DBE">
        <w:rPr>
          <w:lang w:val="en-US"/>
        </w:rPr>
        <w:t xml:space="preserve"> </w:t>
      </w:r>
      <w:r w:rsidR="00031BE7">
        <w:rPr>
          <w:lang w:val="en-US"/>
        </w:rPr>
        <w:t>countries such as China and Korea,</w:t>
      </w:r>
      <w:r w:rsidR="00F24DBE">
        <w:rPr>
          <w:lang w:val="en-US"/>
        </w:rPr>
        <w:t xml:space="preserve"> in which a </w:t>
      </w:r>
      <w:r w:rsidR="00031BE7">
        <w:rPr>
          <w:lang w:val="en-US"/>
        </w:rPr>
        <w:t xml:space="preserve">very </w:t>
      </w:r>
      <w:r w:rsidR="00F24DBE">
        <w:rPr>
          <w:lang w:val="en-US"/>
        </w:rPr>
        <w:t xml:space="preserve">small number of </w:t>
      </w:r>
      <w:r w:rsidR="00031BE7">
        <w:rPr>
          <w:lang w:val="en-US"/>
        </w:rPr>
        <w:t>family</w:t>
      </w:r>
      <w:r w:rsidR="00F24DBE">
        <w:rPr>
          <w:lang w:val="en-US"/>
        </w:rPr>
        <w:t xml:space="preserve"> names account for a large percentage of the population and </w:t>
      </w:r>
      <w:r w:rsidR="00031BE7">
        <w:rPr>
          <w:lang w:val="en-US"/>
        </w:rPr>
        <w:t xml:space="preserve">where </w:t>
      </w:r>
      <w:r w:rsidR="00F24DBE">
        <w:rPr>
          <w:lang w:val="en-US"/>
        </w:rPr>
        <w:t xml:space="preserve">the first name </w:t>
      </w:r>
      <w:r w:rsidR="00031BE7">
        <w:rPr>
          <w:lang w:val="en-US"/>
        </w:rPr>
        <w:t>is e</w:t>
      </w:r>
      <w:r w:rsidR="00031BE7">
        <w:rPr>
          <w:lang w:val="en-US"/>
        </w:rPr>
        <w:t>s</w:t>
      </w:r>
      <w:r w:rsidR="00031BE7">
        <w:rPr>
          <w:lang w:val="en-US"/>
        </w:rPr>
        <w:t xml:space="preserve">sential to </w:t>
      </w:r>
      <w:r w:rsidR="00F24DBE">
        <w:rPr>
          <w:lang w:val="en-US"/>
        </w:rPr>
        <w:t xml:space="preserve">distinguish individuals </w:t>
      </w:r>
      <w:r w:rsidR="00031BE7">
        <w:rPr>
          <w:lang w:val="en-US"/>
        </w:rPr>
        <w:t>(Strotmann &amp; Zhao, 2012)</w:t>
      </w:r>
      <w:r w:rsidR="00F24DBE">
        <w:rPr>
          <w:lang w:val="en-US"/>
        </w:rPr>
        <w:t>.</w:t>
      </w:r>
      <w:r w:rsidR="00031BE7">
        <w:rPr>
          <w:lang w:val="en-US"/>
        </w:rPr>
        <w:t xml:space="preserve"> </w:t>
      </w:r>
      <w:r w:rsidR="00872261">
        <w:rPr>
          <w:lang w:val="en-US"/>
        </w:rPr>
        <w:t>A</w:t>
      </w:r>
      <w:r w:rsidR="007A1F91">
        <w:t>s Qiu (2008) indicates this might have serious career limiting consequences for Asian academics. As it is difficult to uniquely identify Asian authors</w:t>
      </w:r>
      <w:r w:rsidR="00DA404D">
        <w:t>,</w:t>
      </w:r>
      <w:r w:rsidR="007A1F91">
        <w:t xml:space="preserve"> they are less like to be asked to be reviewers or editor</w:t>
      </w:r>
      <w:r w:rsidR="007A1F91">
        <w:t>i</w:t>
      </w:r>
      <w:r w:rsidR="007A1F91">
        <w:t xml:space="preserve">al board members or to participate in collaborative research projects. </w:t>
      </w:r>
      <w:r w:rsidR="00DA404D">
        <w:t>This</w:t>
      </w:r>
      <w:r w:rsidR="007A1F91">
        <w:t xml:space="preserve"> makes it </w:t>
      </w:r>
      <w:r w:rsidR="001824A2">
        <w:t>hard</w:t>
      </w:r>
      <w:r w:rsidR="007A1F91">
        <w:t xml:space="preserve"> for Asian academics to compete on an equal footing with </w:t>
      </w:r>
      <w:r w:rsidR="0015175F">
        <w:t xml:space="preserve">academics </w:t>
      </w:r>
      <w:r w:rsidR="007A1F91">
        <w:t xml:space="preserve">with more unique names. Finally, in the context of the Essential Science Indicators ranking, the namesake problem also disadvantages </w:t>
      </w:r>
      <w:r w:rsidR="0015175F">
        <w:t>academics</w:t>
      </w:r>
      <w:r w:rsidR="007A1F91">
        <w:t xml:space="preserve"> with unique names, who cannot “compete” with the super-authors created by the amalgamation of many </w:t>
      </w:r>
      <w:r w:rsidR="00DA404D">
        <w:t>name</w:t>
      </w:r>
      <w:r w:rsidR="007A1F91">
        <w:t>s</w:t>
      </w:r>
      <w:r w:rsidR="00DA404D">
        <w:t>akes</w:t>
      </w:r>
      <w:r w:rsidR="007A1F91">
        <w:t xml:space="preserve">, and </w:t>
      </w:r>
      <w:r w:rsidR="0015175F">
        <w:t xml:space="preserve">are </w:t>
      </w:r>
      <w:r w:rsidR="007A1F91">
        <w:t>thus rank</w:t>
      </w:r>
      <w:r w:rsidR="0015175F">
        <w:t>ed</w:t>
      </w:r>
      <w:r w:rsidR="007A1F91">
        <w:t xml:space="preserve"> much lower in the list of highly cited authors than they should</w:t>
      </w:r>
      <w:r w:rsidR="0015175F">
        <w:t xml:space="preserve"> have been</w:t>
      </w:r>
      <w:r w:rsidR="006B3C04">
        <w:t>.</w:t>
      </w:r>
      <w:r w:rsidR="006B3C04" w:rsidRPr="006B3C04">
        <w:t xml:space="preserve"> </w:t>
      </w:r>
    </w:p>
    <w:p w14:paraId="510891A3" w14:textId="22A70AE9" w:rsidR="00872261" w:rsidRDefault="006B3C04" w:rsidP="00872261">
      <w:pPr>
        <w:rPr>
          <w:lang w:val="en-US"/>
        </w:rPr>
      </w:pPr>
      <w:r>
        <w:t xml:space="preserve">It is </w:t>
      </w:r>
      <w:r w:rsidR="0015175F">
        <w:t xml:space="preserve">thus </w:t>
      </w:r>
      <w:r>
        <w:t xml:space="preserve">high time that Thomson Reuters starts taking name disambiguation </w:t>
      </w:r>
      <w:r w:rsidR="009473B1">
        <w:t>and non-Anglo</w:t>
      </w:r>
      <w:r w:rsidR="001824A2">
        <w:softHyphen/>
      </w:r>
      <w:r w:rsidR="009473B1">
        <w:t xml:space="preserve">phone names </w:t>
      </w:r>
      <w:r w:rsidR="0015175F">
        <w:t xml:space="preserve">more </w:t>
      </w:r>
      <w:r w:rsidR="009473B1">
        <w:t>seriously</w:t>
      </w:r>
      <w:r>
        <w:t>.</w:t>
      </w:r>
      <w:r w:rsidR="007A1F91">
        <w:t xml:space="preserve"> </w:t>
      </w:r>
      <w:r w:rsidR="00872261">
        <w:rPr>
          <w:lang w:val="en-US"/>
        </w:rPr>
        <w:t xml:space="preserve">We therefore fully </w:t>
      </w:r>
      <w:r w:rsidR="00CE4DCC">
        <w:rPr>
          <w:lang w:val="en-US"/>
        </w:rPr>
        <w:t>endorse</w:t>
      </w:r>
      <w:r w:rsidR="00872261">
        <w:rPr>
          <w:lang w:val="en-US"/>
        </w:rPr>
        <w:t xml:space="preserve"> Strotmann &amp; Zhao’s (2012:</w:t>
      </w:r>
      <w:r w:rsidR="00CE4DCC">
        <w:rPr>
          <w:lang w:val="en-US"/>
        </w:rPr>
        <w:t xml:space="preserve"> </w:t>
      </w:r>
      <w:r w:rsidR="00872261">
        <w:rPr>
          <w:lang w:val="en-US"/>
        </w:rPr>
        <w:t>1830) comment that: “American and European information systems are lagging behind in their efforts to keep up with the changing demands on accurate author searc</w:t>
      </w:r>
      <w:r w:rsidR="00872261">
        <w:rPr>
          <w:lang w:val="en-US"/>
        </w:rPr>
        <w:t>h</w:t>
      </w:r>
      <w:r w:rsidR="00872261">
        <w:rPr>
          <w:lang w:val="en-US"/>
        </w:rPr>
        <w:t xml:space="preserve">ing”. Their suggestion of providing authors the opportunity </w:t>
      </w:r>
      <w:r w:rsidR="008D776C">
        <w:rPr>
          <w:lang w:val="en-US"/>
        </w:rPr>
        <w:t>of</w:t>
      </w:r>
      <w:r w:rsidR="00872261">
        <w:rPr>
          <w:lang w:val="en-US"/>
        </w:rPr>
        <w:t xml:space="preserve"> hav</w:t>
      </w:r>
      <w:r w:rsidR="008D776C">
        <w:rPr>
          <w:lang w:val="en-US"/>
        </w:rPr>
        <w:t>ing</w:t>
      </w:r>
      <w:r w:rsidR="00872261">
        <w:rPr>
          <w:lang w:val="en-US"/>
        </w:rPr>
        <w:t xml:space="preserve"> full names listed in their original languages would seem an excellent solution</w:t>
      </w:r>
      <w:r w:rsidR="001824A2">
        <w:rPr>
          <w:lang w:val="en-US"/>
        </w:rPr>
        <w:t>. A</w:t>
      </w:r>
      <w:r w:rsidR="00CE4DCC">
        <w:rPr>
          <w:lang w:val="en-US"/>
        </w:rPr>
        <w:t xml:space="preserve">s they </w:t>
      </w:r>
      <w:r w:rsidR="008D776C">
        <w:rPr>
          <w:lang w:val="en-US"/>
        </w:rPr>
        <w:t>argue</w:t>
      </w:r>
      <w:r w:rsidR="00872261">
        <w:rPr>
          <w:lang w:val="en-US"/>
        </w:rPr>
        <w:t xml:space="preserve"> this is entirely feasible with modern information technology. Journals published by the American Phy</w:t>
      </w:r>
      <w:r w:rsidR="00872261">
        <w:rPr>
          <w:lang w:val="en-US"/>
        </w:rPr>
        <w:t>s</w:t>
      </w:r>
      <w:r w:rsidR="00872261">
        <w:rPr>
          <w:lang w:val="en-US"/>
        </w:rPr>
        <w:t>ical Society already offer the option to include the author’s name in their own la</w:t>
      </w:r>
      <w:r w:rsidR="00872261">
        <w:rPr>
          <w:lang w:val="en-US"/>
        </w:rPr>
        <w:t>n</w:t>
      </w:r>
      <w:r w:rsidR="00872261">
        <w:rPr>
          <w:lang w:val="en-US"/>
        </w:rPr>
        <w:t xml:space="preserve">guage in brackets (see e.g. </w:t>
      </w:r>
      <w:hyperlink r:id="rId12" w:history="1">
        <w:r w:rsidR="00872261" w:rsidRPr="00FE415E">
          <w:rPr>
            <w:rStyle w:val="Hyperlink"/>
            <w:lang w:val="en-US"/>
          </w:rPr>
          <w:t>http://journals.aps.org/prl/PhysRevLett.99.230001</w:t>
        </w:r>
      </w:hyperlink>
      <w:r w:rsidR="00872261">
        <w:rPr>
          <w:lang w:val="en-US"/>
        </w:rPr>
        <w:t>).</w:t>
      </w:r>
    </w:p>
    <w:p w14:paraId="45B22F89" w14:textId="41A0A1F7" w:rsidR="007A1F91" w:rsidRPr="00872261" w:rsidRDefault="00872261" w:rsidP="007A1F91">
      <w:pPr>
        <w:rPr>
          <w:lang w:val="en-US"/>
        </w:rPr>
      </w:pPr>
      <w:r>
        <w:rPr>
          <w:lang w:val="en-US"/>
        </w:rPr>
        <w:t>We do acknowledge that Thomson Reuters has partnered with the Chinese Academy of Sciences to offer the Chinese Science Citation Database. However, this is a separate d</w:t>
      </w:r>
      <w:r>
        <w:rPr>
          <w:lang w:val="en-US"/>
        </w:rPr>
        <w:t>a</w:t>
      </w:r>
      <w:r>
        <w:rPr>
          <w:lang w:val="en-US"/>
        </w:rPr>
        <w:t xml:space="preserve">tabase that only covers Chinese journals and requires a separate </w:t>
      </w:r>
      <w:bookmarkStart w:id="0" w:name="_GoBack"/>
      <w:bookmarkEnd w:id="0"/>
      <w:r>
        <w:rPr>
          <w:lang w:val="en-US"/>
        </w:rPr>
        <w:t xml:space="preserve">subscription. What is </w:t>
      </w:r>
      <w:r w:rsidR="00CE4DCC">
        <w:rPr>
          <w:lang w:val="en-US"/>
        </w:rPr>
        <w:t xml:space="preserve">urgently </w:t>
      </w:r>
      <w:r>
        <w:rPr>
          <w:lang w:val="en-US"/>
        </w:rPr>
        <w:t xml:space="preserve">needed is not a “patch-up” by adding additional databases to cover “non-standard” publications. Science is a global enterprise and </w:t>
      </w:r>
      <w:r w:rsidR="0015175F">
        <w:rPr>
          <w:lang w:val="en-US"/>
        </w:rPr>
        <w:t xml:space="preserve">thus </w:t>
      </w:r>
      <w:r>
        <w:rPr>
          <w:lang w:val="en-US"/>
        </w:rPr>
        <w:t xml:space="preserve">requires </w:t>
      </w:r>
      <w:r w:rsidR="00CE4DCC">
        <w:rPr>
          <w:lang w:val="en-US"/>
        </w:rPr>
        <w:t>globally</w:t>
      </w:r>
      <w:r>
        <w:rPr>
          <w:lang w:val="en-US"/>
        </w:rPr>
        <w:t xml:space="preserve"> int</w:t>
      </w:r>
      <w:r>
        <w:rPr>
          <w:lang w:val="en-US"/>
        </w:rPr>
        <w:t>e</w:t>
      </w:r>
      <w:r>
        <w:rPr>
          <w:lang w:val="en-US"/>
        </w:rPr>
        <w:t xml:space="preserve">grated </w:t>
      </w:r>
      <w:r w:rsidR="0015175F">
        <w:rPr>
          <w:lang w:val="en-US"/>
        </w:rPr>
        <w:t>coverage</w:t>
      </w:r>
      <w:r>
        <w:rPr>
          <w:lang w:val="en-US"/>
        </w:rPr>
        <w:t xml:space="preserve">. </w:t>
      </w:r>
      <w:r w:rsidR="006B3C04">
        <w:t xml:space="preserve">We </w:t>
      </w:r>
      <w:r w:rsidR="009473B1">
        <w:t xml:space="preserve">already </w:t>
      </w:r>
      <w:r w:rsidR="006B3C04">
        <w:t xml:space="preserve">argued </w:t>
      </w:r>
      <w:r w:rsidR="009473B1">
        <w:t>before</w:t>
      </w:r>
      <w:r w:rsidR="006B3C04">
        <w:t xml:space="preserve"> that Thomson Reuters seems to be misu</w:t>
      </w:r>
      <w:r w:rsidR="006B3C04">
        <w:t>n</w:t>
      </w:r>
      <w:r w:rsidR="006B3C04">
        <w:t>derstanding the Social Sciences (Harzing, 2013</w:t>
      </w:r>
      <w:r w:rsidR="00650234">
        <w:t>b</w:t>
      </w:r>
      <w:r w:rsidR="006B3C04">
        <w:t>)</w:t>
      </w:r>
      <w:r w:rsidR="009676CA">
        <w:t xml:space="preserve">. </w:t>
      </w:r>
      <w:r w:rsidR="001824A2">
        <w:t>In this paper</w:t>
      </w:r>
      <w:r w:rsidR="009676CA">
        <w:t xml:space="preserve"> we show</w:t>
      </w:r>
      <w:r w:rsidR="001824A2">
        <w:t>ed</w:t>
      </w:r>
      <w:r w:rsidR="009676CA">
        <w:t xml:space="preserve"> that </w:t>
      </w:r>
      <w:r w:rsidR="0015175F">
        <w:t>Tho</w:t>
      </w:r>
      <w:r w:rsidR="0015175F">
        <w:t>m</w:t>
      </w:r>
      <w:r w:rsidR="0015175F">
        <w:t>son Reuters</w:t>
      </w:r>
      <w:r w:rsidR="009676CA">
        <w:t xml:space="preserve"> also seems to have serious difficulty with non-Western names</w:t>
      </w:r>
      <w:r w:rsidR="006B3C04">
        <w:t xml:space="preserve">. </w:t>
      </w:r>
      <w:r w:rsidR="00E03D76">
        <w:t xml:space="preserve">Thomson Reuters’ </w:t>
      </w:r>
      <w:r w:rsidR="006B3C04">
        <w:t>Anglophone</w:t>
      </w:r>
      <w:r w:rsidR="009676CA">
        <w:t>,</w:t>
      </w:r>
      <w:r w:rsidR="006B3C04">
        <w:t xml:space="preserve"> Science</w:t>
      </w:r>
      <w:r w:rsidR="009676CA">
        <w:t>-</w:t>
      </w:r>
      <w:r w:rsidR="006B3C04">
        <w:t xml:space="preserve">based view of the world might </w:t>
      </w:r>
      <w:r w:rsidR="00E03D76">
        <w:t xml:space="preserve">well </w:t>
      </w:r>
      <w:r w:rsidR="006B3C04">
        <w:t xml:space="preserve">have been </w:t>
      </w:r>
      <w:r w:rsidR="00AF4E2D">
        <w:t>tolerable</w:t>
      </w:r>
      <w:r w:rsidR="006B3C04">
        <w:t xml:space="preserve"> in the past</w:t>
      </w:r>
      <w:r w:rsidR="00E03D76">
        <w:t xml:space="preserve">, but </w:t>
      </w:r>
      <w:r w:rsidR="006B3C04">
        <w:t>it has long ceased to be acceptable in the 21</w:t>
      </w:r>
      <w:r w:rsidR="006B3C04" w:rsidRPr="006B3C04">
        <w:rPr>
          <w:vertAlign w:val="superscript"/>
        </w:rPr>
        <w:t>st</w:t>
      </w:r>
      <w:r w:rsidR="006B3C04">
        <w:t xml:space="preserve"> century.</w:t>
      </w:r>
    </w:p>
    <w:p w14:paraId="24A66CF0" w14:textId="12BF061F" w:rsidR="002614D5" w:rsidRDefault="002614D5" w:rsidP="002614D5">
      <w:pPr>
        <w:pStyle w:val="Heading1"/>
      </w:pPr>
      <w:r>
        <w:t>References</w:t>
      </w:r>
    </w:p>
    <w:p w14:paraId="03FFE32C" w14:textId="77777777" w:rsidR="00B30775" w:rsidRPr="0015175F" w:rsidRDefault="00B30775" w:rsidP="00246581">
      <w:pPr>
        <w:spacing w:after="0"/>
        <w:ind w:left="284" w:hanging="284"/>
        <w:rPr>
          <w:sz w:val="22"/>
          <w:szCs w:val="22"/>
        </w:rPr>
      </w:pPr>
      <w:r w:rsidRPr="0015175F">
        <w:rPr>
          <w:sz w:val="22"/>
          <w:szCs w:val="22"/>
        </w:rPr>
        <w:t>Harzing, A. W. (2001). Who's in charge? An empirical study of executive staffing practices in fo</w:t>
      </w:r>
      <w:r w:rsidRPr="0015175F">
        <w:rPr>
          <w:sz w:val="22"/>
          <w:szCs w:val="22"/>
        </w:rPr>
        <w:t>r</w:t>
      </w:r>
      <w:r w:rsidRPr="0015175F">
        <w:rPr>
          <w:sz w:val="22"/>
          <w:szCs w:val="22"/>
        </w:rPr>
        <w:t>eign subsidiaries</w:t>
      </w:r>
      <w:r w:rsidRPr="0015175F">
        <w:rPr>
          <w:i/>
          <w:sz w:val="22"/>
          <w:szCs w:val="22"/>
        </w:rPr>
        <w:t>. Human Resource Management</w:t>
      </w:r>
      <w:r w:rsidRPr="0015175F">
        <w:rPr>
          <w:sz w:val="22"/>
          <w:szCs w:val="22"/>
        </w:rPr>
        <w:t>, 40(2), 139-158.</w:t>
      </w:r>
    </w:p>
    <w:p w14:paraId="011F5112" w14:textId="772308B0" w:rsidR="00650234" w:rsidRPr="0015175F" w:rsidRDefault="00650234" w:rsidP="00246581">
      <w:pPr>
        <w:spacing w:after="0"/>
        <w:ind w:left="284" w:hanging="284"/>
        <w:rPr>
          <w:sz w:val="22"/>
          <w:szCs w:val="22"/>
        </w:rPr>
      </w:pPr>
      <w:r w:rsidRPr="0015175F">
        <w:rPr>
          <w:sz w:val="22"/>
          <w:szCs w:val="22"/>
        </w:rPr>
        <w:t>Harzing, A. W. (2013a). A preliminary test of Google Scholar as a source for citation data: a long</w:t>
      </w:r>
      <w:r w:rsidRPr="0015175F">
        <w:rPr>
          <w:sz w:val="22"/>
          <w:szCs w:val="22"/>
        </w:rPr>
        <w:t>i</w:t>
      </w:r>
      <w:r w:rsidRPr="0015175F">
        <w:rPr>
          <w:sz w:val="22"/>
          <w:szCs w:val="22"/>
        </w:rPr>
        <w:t xml:space="preserve">tudinal study of Nobel prize winners. </w:t>
      </w:r>
      <w:r w:rsidRPr="0015175F">
        <w:rPr>
          <w:i/>
          <w:sz w:val="22"/>
          <w:szCs w:val="22"/>
        </w:rPr>
        <w:t>Scientometrics</w:t>
      </w:r>
      <w:r w:rsidRPr="0015175F">
        <w:rPr>
          <w:sz w:val="22"/>
          <w:szCs w:val="22"/>
        </w:rPr>
        <w:t>, 94(3), 1057-1075.</w:t>
      </w:r>
    </w:p>
    <w:p w14:paraId="0A1E8909" w14:textId="16112DD8" w:rsidR="00650234" w:rsidRPr="0015175F" w:rsidRDefault="00650234" w:rsidP="00246581">
      <w:pPr>
        <w:spacing w:after="0"/>
        <w:ind w:left="284" w:hanging="284"/>
        <w:rPr>
          <w:sz w:val="22"/>
          <w:szCs w:val="22"/>
        </w:rPr>
      </w:pPr>
      <w:r w:rsidRPr="0015175F">
        <w:rPr>
          <w:sz w:val="22"/>
          <w:szCs w:val="22"/>
        </w:rPr>
        <w:t xml:space="preserve">Harzing, A. W. (2013b). Document categories in the ISI Web of Knowledge: Misunderstanding the social sciences?. </w:t>
      </w:r>
      <w:r w:rsidRPr="0015175F">
        <w:rPr>
          <w:i/>
          <w:sz w:val="22"/>
          <w:szCs w:val="22"/>
        </w:rPr>
        <w:t>Scientometrics</w:t>
      </w:r>
      <w:r w:rsidRPr="0015175F">
        <w:rPr>
          <w:sz w:val="22"/>
          <w:szCs w:val="22"/>
        </w:rPr>
        <w:t>, 94(1), 23-34.</w:t>
      </w:r>
    </w:p>
    <w:p w14:paraId="2F6706FA" w14:textId="77777777" w:rsidR="00F178AE" w:rsidRPr="0015175F" w:rsidRDefault="00F178AE" w:rsidP="00246581">
      <w:pPr>
        <w:spacing w:after="0"/>
        <w:ind w:left="284" w:hanging="284"/>
        <w:rPr>
          <w:rFonts w:eastAsia="Times New Roman" w:cs="Times New Roman"/>
          <w:sz w:val="22"/>
          <w:szCs w:val="22"/>
        </w:rPr>
      </w:pPr>
      <w:r w:rsidRPr="0015175F">
        <w:rPr>
          <w:rFonts w:eastAsia="Times New Roman" w:cs="Times New Roman"/>
          <w:sz w:val="22"/>
          <w:szCs w:val="22"/>
        </w:rPr>
        <w:t xml:space="preserve">Heeffer, S., Thijs, B., Glänzel, W., (2008) Are Registered Authors More Productive? </w:t>
      </w:r>
      <w:r w:rsidRPr="0015175F">
        <w:rPr>
          <w:rFonts w:eastAsia="Times New Roman" w:cs="Times New Roman"/>
          <w:i/>
          <w:sz w:val="22"/>
          <w:szCs w:val="22"/>
        </w:rPr>
        <w:t>ISSI Newsle</w:t>
      </w:r>
      <w:r w:rsidRPr="0015175F">
        <w:rPr>
          <w:rFonts w:eastAsia="Times New Roman" w:cs="Times New Roman"/>
          <w:i/>
          <w:sz w:val="22"/>
          <w:szCs w:val="22"/>
        </w:rPr>
        <w:t>t</w:t>
      </w:r>
      <w:r w:rsidRPr="0015175F">
        <w:rPr>
          <w:rFonts w:eastAsia="Times New Roman" w:cs="Times New Roman"/>
          <w:i/>
          <w:sz w:val="22"/>
          <w:szCs w:val="22"/>
        </w:rPr>
        <w:t>ter</w:t>
      </w:r>
      <w:r w:rsidRPr="0015175F">
        <w:rPr>
          <w:rFonts w:eastAsia="Times New Roman" w:cs="Times New Roman"/>
          <w:sz w:val="22"/>
          <w:szCs w:val="22"/>
        </w:rPr>
        <w:t>, 2013, 9 (2), 29-32.</w:t>
      </w:r>
    </w:p>
    <w:p w14:paraId="1C3F728C" w14:textId="347F7800" w:rsidR="00977044" w:rsidRPr="0015175F" w:rsidRDefault="00977044" w:rsidP="00246581">
      <w:pPr>
        <w:spacing w:after="0"/>
        <w:ind w:left="284" w:hanging="284"/>
        <w:rPr>
          <w:sz w:val="22"/>
          <w:szCs w:val="22"/>
        </w:rPr>
      </w:pPr>
      <w:r w:rsidRPr="0015175F">
        <w:rPr>
          <w:sz w:val="22"/>
          <w:szCs w:val="22"/>
        </w:rPr>
        <w:t xml:space="preserve">Qiu, J. (2008). Scientific publishing: Identity crisis. </w:t>
      </w:r>
      <w:r w:rsidRPr="0015175F">
        <w:rPr>
          <w:i/>
          <w:sz w:val="22"/>
          <w:szCs w:val="22"/>
        </w:rPr>
        <w:t>Nature News</w:t>
      </w:r>
      <w:r w:rsidRPr="0015175F">
        <w:rPr>
          <w:sz w:val="22"/>
          <w:szCs w:val="22"/>
        </w:rPr>
        <w:t>, 451(7180), 766-767.</w:t>
      </w:r>
    </w:p>
    <w:p w14:paraId="79231273" w14:textId="5AA7B53A" w:rsidR="0081277A" w:rsidRPr="0015175F" w:rsidRDefault="0081277A" w:rsidP="00246581">
      <w:pPr>
        <w:spacing w:after="0"/>
        <w:ind w:left="284" w:hanging="284"/>
        <w:rPr>
          <w:sz w:val="22"/>
          <w:szCs w:val="22"/>
        </w:rPr>
      </w:pPr>
      <w:r w:rsidRPr="0015175F">
        <w:rPr>
          <w:sz w:val="22"/>
          <w:szCs w:val="22"/>
        </w:rPr>
        <w:t xml:space="preserve">Shin, D., Kim, T., Choi, J., &amp; Kim, J. (2014). Author name disambiguation using a graph model with node splitting and merging based on bibliographic information. </w:t>
      </w:r>
      <w:r w:rsidRPr="0015175F">
        <w:rPr>
          <w:i/>
          <w:iCs/>
          <w:sz w:val="22"/>
          <w:szCs w:val="22"/>
        </w:rPr>
        <w:t>Scientometrics</w:t>
      </w:r>
      <w:r w:rsidRPr="0015175F">
        <w:rPr>
          <w:sz w:val="22"/>
          <w:szCs w:val="22"/>
        </w:rPr>
        <w:t xml:space="preserve">, </w:t>
      </w:r>
      <w:r w:rsidRPr="0015175F">
        <w:rPr>
          <w:i/>
          <w:iCs/>
          <w:sz w:val="22"/>
          <w:szCs w:val="22"/>
        </w:rPr>
        <w:t>100</w:t>
      </w:r>
      <w:r w:rsidRPr="0015175F">
        <w:rPr>
          <w:sz w:val="22"/>
          <w:szCs w:val="22"/>
        </w:rPr>
        <w:t>(1), 15-50.</w:t>
      </w:r>
    </w:p>
    <w:p w14:paraId="4191D5AC" w14:textId="64C5EAE0" w:rsidR="002614D5" w:rsidRPr="0015175F" w:rsidRDefault="002614D5" w:rsidP="00246581">
      <w:pPr>
        <w:spacing w:after="0"/>
        <w:ind w:left="284" w:hanging="284"/>
        <w:rPr>
          <w:sz w:val="22"/>
          <w:szCs w:val="22"/>
        </w:rPr>
      </w:pPr>
      <w:r w:rsidRPr="0015175F">
        <w:rPr>
          <w:sz w:val="22"/>
          <w:szCs w:val="22"/>
        </w:rPr>
        <w:t xml:space="preserve">Strotmann, A., &amp; Zhao, D. (2012). Author name disambiguation: What difference does it make in author‐based citation analysis? </w:t>
      </w:r>
      <w:r w:rsidRPr="0015175F">
        <w:rPr>
          <w:i/>
          <w:sz w:val="22"/>
          <w:szCs w:val="22"/>
        </w:rPr>
        <w:t>Journal of the American Society for Information Science and Technolog</w:t>
      </w:r>
      <w:r w:rsidRPr="0015175F">
        <w:rPr>
          <w:sz w:val="22"/>
          <w:szCs w:val="22"/>
        </w:rPr>
        <w:t>y, 63(9), 1820-1833.</w:t>
      </w:r>
      <w:r w:rsidR="00246581" w:rsidRPr="0015175F">
        <w:rPr>
          <w:sz w:val="22"/>
          <w:szCs w:val="22"/>
        </w:rPr>
        <w:t xml:space="preserve"> </w:t>
      </w:r>
    </w:p>
    <w:p w14:paraId="0AF3A406" w14:textId="77777777" w:rsidR="000B510D" w:rsidRPr="0015175F" w:rsidRDefault="000B510D" w:rsidP="00246581">
      <w:pPr>
        <w:spacing w:after="0"/>
        <w:ind w:left="284" w:hanging="284"/>
        <w:rPr>
          <w:sz w:val="22"/>
          <w:szCs w:val="22"/>
        </w:rPr>
      </w:pPr>
      <w:r w:rsidRPr="0015175F">
        <w:rPr>
          <w:sz w:val="22"/>
          <w:szCs w:val="22"/>
        </w:rPr>
        <w:t xml:space="preserve">Wu, H., Li, B., Pei, Y., &amp; He, J. (2014). Unsupervised author disambiguation using Dempster–Shafer theory. </w:t>
      </w:r>
      <w:r w:rsidRPr="0015175F">
        <w:rPr>
          <w:i/>
          <w:iCs/>
          <w:sz w:val="22"/>
          <w:szCs w:val="22"/>
        </w:rPr>
        <w:t>Scientometrics</w:t>
      </w:r>
      <w:r w:rsidRPr="0015175F">
        <w:rPr>
          <w:sz w:val="22"/>
          <w:szCs w:val="22"/>
        </w:rPr>
        <w:t xml:space="preserve">, </w:t>
      </w:r>
      <w:r w:rsidRPr="0015175F">
        <w:rPr>
          <w:i/>
          <w:iCs/>
          <w:sz w:val="22"/>
          <w:szCs w:val="22"/>
        </w:rPr>
        <w:t>101</w:t>
      </w:r>
      <w:r w:rsidRPr="0015175F">
        <w:rPr>
          <w:sz w:val="22"/>
          <w:szCs w:val="22"/>
        </w:rPr>
        <w:t>(3), 1955-1972.</w:t>
      </w:r>
    </w:p>
    <w:p w14:paraId="421E88A0" w14:textId="77777777" w:rsidR="00FF69F8" w:rsidRPr="0015175F" w:rsidRDefault="00FF69F8" w:rsidP="00246581">
      <w:pPr>
        <w:spacing w:after="0"/>
        <w:ind w:left="284" w:hanging="284"/>
        <w:rPr>
          <w:sz w:val="22"/>
          <w:szCs w:val="22"/>
        </w:rPr>
      </w:pPr>
      <w:r w:rsidRPr="0015175F">
        <w:rPr>
          <w:sz w:val="22"/>
          <w:szCs w:val="22"/>
        </w:rPr>
        <w:t xml:space="preserve">Zhu, J., Yang, Y., Xie, Q., Wang, L., &amp; Hassan, S. U. (2014). Robust hybrid name disambiguation framework for large databases. </w:t>
      </w:r>
      <w:r w:rsidRPr="0015175F">
        <w:rPr>
          <w:i/>
          <w:iCs/>
          <w:sz w:val="22"/>
          <w:szCs w:val="22"/>
        </w:rPr>
        <w:t>Scientometrics</w:t>
      </w:r>
      <w:r w:rsidRPr="0015175F">
        <w:rPr>
          <w:sz w:val="22"/>
          <w:szCs w:val="22"/>
        </w:rPr>
        <w:t xml:space="preserve">, </w:t>
      </w:r>
      <w:r w:rsidRPr="0015175F">
        <w:rPr>
          <w:i/>
          <w:iCs/>
          <w:sz w:val="22"/>
          <w:szCs w:val="22"/>
        </w:rPr>
        <w:t>98</w:t>
      </w:r>
      <w:r w:rsidRPr="0015175F">
        <w:rPr>
          <w:sz w:val="22"/>
          <w:szCs w:val="22"/>
        </w:rPr>
        <w:t>(3), 2255-2274.</w:t>
      </w:r>
    </w:p>
    <w:p w14:paraId="173A1E75" w14:textId="77777777" w:rsidR="001A0779" w:rsidRPr="0015175F" w:rsidRDefault="001A0779" w:rsidP="00246581">
      <w:pPr>
        <w:spacing w:after="0"/>
        <w:ind w:left="284" w:hanging="284"/>
        <w:rPr>
          <w:sz w:val="22"/>
          <w:szCs w:val="22"/>
        </w:rPr>
      </w:pPr>
      <w:r w:rsidRPr="0015175F">
        <w:rPr>
          <w:sz w:val="22"/>
          <w:szCs w:val="22"/>
        </w:rPr>
        <w:t xml:space="preserve">Zhou, P., &amp; Leydesdorff, L. (2006). The emergence of China as a leading nation in science. </w:t>
      </w:r>
      <w:r w:rsidRPr="0015175F">
        <w:rPr>
          <w:i/>
          <w:iCs/>
          <w:sz w:val="22"/>
          <w:szCs w:val="22"/>
        </w:rPr>
        <w:t>R</w:t>
      </w:r>
      <w:r w:rsidRPr="0015175F">
        <w:rPr>
          <w:i/>
          <w:iCs/>
          <w:sz w:val="22"/>
          <w:szCs w:val="22"/>
        </w:rPr>
        <w:t>e</w:t>
      </w:r>
      <w:r w:rsidRPr="0015175F">
        <w:rPr>
          <w:i/>
          <w:iCs/>
          <w:sz w:val="22"/>
          <w:szCs w:val="22"/>
        </w:rPr>
        <w:t>search Policy</w:t>
      </w:r>
      <w:r w:rsidRPr="0015175F">
        <w:rPr>
          <w:sz w:val="22"/>
          <w:szCs w:val="22"/>
        </w:rPr>
        <w:t xml:space="preserve">, </w:t>
      </w:r>
      <w:r w:rsidRPr="0015175F">
        <w:rPr>
          <w:i/>
          <w:iCs/>
          <w:sz w:val="22"/>
          <w:szCs w:val="22"/>
        </w:rPr>
        <w:t>35</w:t>
      </w:r>
      <w:r w:rsidRPr="0015175F">
        <w:rPr>
          <w:sz w:val="22"/>
          <w:szCs w:val="22"/>
        </w:rPr>
        <w:t>(1), 83-104.</w:t>
      </w:r>
    </w:p>
    <w:sectPr w:rsidR="001A0779" w:rsidRPr="0015175F" w:rsidSect="005D0485">
      <w:footerReference w:type="even" r:id="rId13"/>
      <w:footerReference w:type="default" r:id="rId14"/>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F65F5" w14:textId="77777777" w:rsidR="0015175F" w:rsidRDefault="0015175F" w:rsidP="007779FC">
      <w:pPr>
        <w:spacing w:after="0"/>
      </w:pPr>
      <w:r>
        <w:separator/>
      </w:r>
    </w:p>
  </w:endnote>
  <w:endnote w:type="continuationSeparator" w:id="0">
    <w:p w14:paraId="499F3980" w14:textId="77777777" w:rsidR="0015175F" w:rsidRDefault="0015175F" w:rsidP="007779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Libian SC Regular">
    <w:panose1 w:val="02010800040101010101"/>
    <w:charset w:val="00"/>
    <w:family w:val="auto"/>
    <w:pitch w:val="variable"/>
    <w:sig w:usb0="00000003" w:usb1="080F0000" w:usb2="00000000"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11424" w14:textId="77777777" w:rsidR="0015175F" w:rsidRDefault="0015175F" w:rsidP="009226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4962D4" w14:textId="77777777" w:rsidR="0015175F" w:rsidRDefault="0015175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DEC86" w14:textId="77777777" w:rsidR="0015175F" w:rsidRDefault="0015175F" w:rsidP="009226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776C">
      <w:rPr>
        <w:rStyle w:val="PageNumber"/>
        <w:noProof/>
      </w:rPr>
      <w:t>1</w:t>
    </w:r>
    <w:r>
      <w:rPr>
        <w:rStyle w:val="PageNumber"/>
      </w:rPr>
      <w:fldChar w:fldCharType="end"/>
    </w:r>
  </w:p>
  <w:p w14:paraId="38C23166" w14:textId="77777777" w:rsidR="0015175F" w:rsidRDefault="0015175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9B6E1" w14:textId="77777777" w:rsidR="0015175F" w:rsidRDefault="0015175F" w:rsidP="007779FC">
      <w:pPr>
        <w:spacing w:after="0"/>
      </w:pPr>
      <w:r>
        <w:separator/>
      </w:r>
    </w:p>
  </w:footnote>
  <w:footnote w:type="continuationSeparator" w:id="0">
    <w:p w14:paraId="51DF1812" w14:textId="77777777" w:rsidR="0015175F" w:rsidRDefault="0015175F" w:rsidP="007779FC">
      <w:pPr>
        <w:spacing w:after="0"/>
      </w:pPr>
      <w:r>
        <w:continuationSeparator/>
      </w:r>
    </w:p>
  </w:footnote>
  <w:footnote w:id="1">
    <w:p w14:paraId="24540BD0" w14:textId="180D72FE" w:rsidR="0015175F" w:rsidRPr="00F24DBE" w:rsidRDefault="0015175F">
      <w:pPr>
        <w:pStyle w:val="FootnoteText"/>
        <w:rPr>
          <w:sz w:val="20"/>
          <w:szCs w:val="20"/>
          <w:lang w:val="en-US"/>
        </w:rPr>
      </w:pPr>
      <w:r w:rsidRPr="00F24DBE">
        <w:rPr>
          <w:rStyle w:val="FootnoteReference"/>
          <w:sz w:val="20"/>
          <w:szCs w:val="20"/>
        </w:rPr>
        <w:footnoteRef/>
      </w:r>
      <w:r w:rsidRPr="00F24DBE">
        <w:rPr>
          <w:sz w:val="20"/>
          <w:szCs w:val="20"/>
        </w:rPr>
        <w:t xml:space="preserve"> </w:t>
      </w:r>
      <w:r w:rsidRPr="00F24DBE">
        <w:rPr>
          <w:sz w:val="20"/>
          <w:szCs w:val="20"/>
          <w:lang w:val="en-US"/>
        </w:rPr>
        <w:t>The increase in the number of papers published between 2005-2009 and 2010-2014 is 98% for China, 57% for Korea and only 17% for the USA (Essential Science Indicators, May 2015).</w:t>
      </w:r>
    </w:p>
  </w:footnote>
  <w:footnote w:id="2">
    <w:p w14:paraId="4370B40B" w14:textId="1CCB5696" w:rsidR="0015175F" w:rsidRPr="000C16BF" w:rsidRDefault="0015175F">
      <w:pPr>
        <w:pStyle w:val="FootnoteText"/>
        <w:rPr>
          <w:sz w:val="20"/>
          <w:szCs w:val="20"/>
          <w:lang w:val="en-US"/>
        </w:rPr>
      </w:pPr>
      <w:r w:rsidRPr="000C16BF">
        <w:rPr>
          <w:rStyle w:val="FootnoteReference"/>
          <w:sz w:val="20"/>
          <w:szCs w:val="20"/>
        </w:rPr>
        <w:footnoteRef/>
      </w:r>
      <w:r w:rsidRPr="000C16BF">
        <w:rPr>
          <w:sz w:val="20"/>
          <w:szCs w:val="20"/>
        </w:rPr>
        <w:t xml:space="preserve"> </w:t>
      </w:r>
      <w:r w:rsidRPr="000C16BF">
        <w:rPr>
          <w:sz w:val="20"/>
          <w:szCs w:val="20"/>
          <w:lang w:val="en-US"/>
        </w:rPr>
        <w:t xml:space="preserve">Obviously this understates the extent of the </w:t>
      </w:r>
      <w:r>
        <w:rPr>
          <w:sz w:val="20"/>
          <w:szCs w:val="20"/>
          <w:lang w:val="en-US"/>
        </w:rPr>
        <w:t xml:space="preserve">occurrence of </w:t>
      </w:r>
      <w:r w:rsidRPr="000C16BF">
        <w:rPr>
          <w:sz w:val="20"/>
          <w:szCs w:val="20"/>
          <w:lang w:val="en-US"/>
        </w:rPr>
        <w:t>namesake</w:t>
      </w:r>
      <w:r>
        <w:rPr>
          <w:sz w:val="20"/>
          <w:szCs w:val="20"/>
          <w:lang w:val="en-US"/>
        </w:rPr>
        <w:t>s as</w:t>
      </w:r>
      <w:r w:rsidRPr="000C16BF">
        <w:rPr>
          <w:sz w:val="20"/>
          <w:szCs w:val="20"/>
          <w:lang w:val="en-US"/>
        </w:rPr>
        <w:t xml:space="preserve"> there were many cases where the same name occurred</w:t>
      </w:r>
      <w:r>
        <w:rPr>
          <w:sz w:val="20"/>
          <w:szCs w:val="20"/>
          <w:lang w:val="en-US"/>
        </w:rPr>
        <w:t xml:space="preserve"> only</w:t>
      </w:r>
      <w:r w:rsidRPr="000C16BF">
        <w:rPr>
          <w:sz w:val="20"/>
          <w:szCs w:val="20"/>
          <w:lang w:val="en-US"/>
        </w:rPr>
        <w:t xml:space="preserve"> 2</w:t>
      </w:r>
      <w:r>
        <w:rPr>
          <w:sz w:val="20"/>
          <w:szCs w:val="20"/>
          <w:lang w:val="en-US"/>
        </w:rPr>
        <w:t>-4 times</w:t>
      </w:r>
      <w:r w:rsidRPr="000C16BF">
        <w:rPr>
          <w:sz w:val="20"/>
          <w:szCs w:val="20"/>
          <w:lang w:val="en-US"/>
        </w:rPr>
        <w:t>.</w:t>
      </w:r>
    </w:p>
  </w:footnote>
  <w:footnote w:id="3">
    <w:p w14:paraId="20CACF0B" w14:textId="4AEA7B3B" w:rsidR="0015175F" w:rsidRPr="00232C99" w:rsidRDefault="0015175F">
      <w:pPr>
        <w:pStyle w:val="FootnoteText"/>
        <w:rPr>
          <w:sz w:val="20"/>
          <w:szCs w:val="20"/>
          <w:lang w:val="en-US"/>
        </w:rPr>
      </w:pPr>
      <w:r w:rsidRPr="00232C99">
        <w:rPr>
          <w:rStyle w:val="FootnoteReference"/>
          <w:sz w:val="20"/>
          <w:szCs w:val="20"/>
        </w:rPr>
        <w:footnoteRef/>
      </w:r>
      <w:r w:rsidRPr="00232C99">
        <w:rPr>
          <w:sz w:val="20"/>
          <w:szCs w:val="20"/>
        </w:rPr>
        <w:t xml:space="preserve"> </w:t>
      </w:r>
      <w:r w:rsidRPr="00232C99">
        <w:rPr>
          <w:sz w:val="20"/>
          <w:szCs w:val="20"/>
          <w:lang w:val="en-US"/>
        </w:rPr>
        <w:t xml:space="preserve">Names originating in other European countries did not occur in multiples of 5 or more. </w:t>
      </w:r>
    </w:p>
  </w:footnote>
  <w:footnote w:id="4">
    <w:p w14:paraId="6BE0D386" w14:textId="30332171" w:rsidR="0015175F" w:rsidRPr="002C5D91" w:rsidRDefault="0015175F">
      <w:pPr>
        <w:pStyle w:val="FootnoteText"/>
        <w:rPr>
          <w:sz w:val="20"/>
          <w:szCs w:val="20"/>
          <w:lang w:val="en-US"/>
        </w:rPr>
      </w:pPr>
      <w:r>
        <w:rPr>
          <w:rStyle w:val="FootnoteReference"/>
        </w:rPr>
        <w:footnoteRef/>
      </w:r>
      <w:r>
        <w:t xml:space="preserve"> </w:t>
      </w:r>
      <w:r w:rsidRPr="002C5D91">
        <w:rPr>
          <w:sz w:val="20"/>
          <w:szCs w:val="20"/>
          <w:lang w:val="en-US"/>
        </w:rPr>
        <w:t>Classifying papers by country of affiliation obviously does not provide a</w:t>
      </w:r>
      <w:r>
        <w:rPr>
          <w:sz w:val="20"/>
          <w:szCs w:val="20"/>
          <w:lang w:val="en-US"/>
        </w:rPr>
        <w:t>n identical</w:t>
      </w:r>
      <w:r w:rsidRPr="002C5D91">
        <w:rPr>
          <w:sz w:val="20"/>
          <w:szCs w:val="20"/>
          <w:lang w:val="en-US"/>
        </w:rPr>
        <w:t xml:space="preserve"> result </w:t>
      </w:r>
      <w:r>
        <w:rPr>
          <w:sz w:val="20"/>
          <w:szCs w:val="20"/>
          <w:lang w:val="en-US"/>
        </w:rPr>
        <w:t>compared with</w:t>
      </w:r>
      <w:r w:rsidRPr="002C5D91">
        <w:rPr>
          <w:sz w:val="20"/>
          <w:szCs w:val="20"/>
          <w:lang w:val="en-US"/>
        </w:rPr>
        <w:t xml:space="preserve"> classifying authors’ names by the origin of their name as there are many Asian academics working at Western universities. However, the </w:t>
      </w:r>
      <w:r>
        <w:rPr>
          <w:sz w:val="20"/>
          <w:szCs w:val="20"/>
          <w:lang w:val="en-US"/>
        </w:rPr>
        <w:t>effects</w:t>
      </w:r>
      <w:r w:rsidRPr="002C5D91">
        <w:rPr>
          <w:sz w:val="20"/>
          <w:szCs w:val="20"/>
          <w:lang w:val="en-US"/>
        </w:rPr>
        <w:t xml:space="preserve"> discussed in this paper are so large that it is unlikely that this limitation negates our results.  </w:t>
      </w:r>
    </w:p>
  </w:footnote>
  <w:footnote w:id="5">
    <w:p w14:paraId="5F6C07C8" w14:textId="3DA2645A" w:rsidR="0015175F" w:rsidRPr="00437F95" w:rsidRDefault="0015175F">
      <w:pPr>
        <w:pStyle w:val="FootnoteText"/>
        <w:rPr>
          <w:sz w:val="20"/>
          <w:szCs w:val="20"/>
          <w:lang w:val="en-US"/>
        </w:rPr>
      </w:pPr>
      <w:r>
        <w:rPr>
          <w:rStyle w:val="FootnoteReference"/>
        </w:rPr>
        <w:footnoteRef/>
      </w:r>
      <w:r>
        <w:t xml:space="preserve"> </w:t>
      </w:r>
      <w:r w:rsidRPr="00437F95">
        <w:rPr>
          <w:sz w:val="20"/>
          <w:szCs w:val="20"/>
          <w:lang w:val="en-US"/>
        </w:rPr>
        <w:t>We investigated</w:t>
      </w:r>
      <w:r>
        <w:rPr>
          <w:sz w:val="20"/>
          <w:szCs w:val="20"/>
          <w:lang w:val="en-US"/>
        </w:rPr>
        <w:t xml:space="preserve"> 43% of the Chinese names, of which </w:t>
      </w:r>
      <w:r w:rsidRPr="00437F95">
        <w:rPr>
          <w:sz w:val="20"/>
          <w:szCs w:val="20"/>
          <w:lang w:val="en-US"/>
        </w:rPr>
        <w:t>85% were conflated. Although conflation is less likely for the remaining, less common, Chinese names, these academics on average still produced signif</w:t>
      </w:r>
      <w:r w:rsidRPr="00437F95">
        <w:rPr>
          <w:sz w:val="20"/>
          <w:szCs w:val="20"/>
          <w:lang w:val="en-US"/>
        </w:rPr>
        <w:t>i</w:t>
      </w:r>
      <w:r w:rsidRPr="00437F95">
        <w:rPr>
          <w:sz w:val="20"/>
          <w:szCs w:val="20"/>
          <w:lang w:val="en-US"/>
        </w:rPr>
        <w:t xml:space="preserve">cantly more papers than Anglo and European academics. Hence, we </w:t>
      </w:r>
      <w:r>
        <w:rPr>
          <w:sz w:val="20"/>
          <w:szCs w:val="20"/>
          <w:lang w:val="en-US"/>
        </w:rPr>
        <w:t xml:space="preserve">consider it very likely that many </w:t>
      </w:r>
      <w:r w:rsidRPr="00437F95">
        <w:rPr>
          <w:sz w:val="20"/>
          <w:szCs w:val="20"/>
          <w:lang w:val="en-US"/>
        </w:rPr>
        <w:t>of them still contain multiple academics.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93E56"/>
    <w:multiLevelType w:val="hybridMultilevel"/>
    <w:tmpl w:val="C718562C"/>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A15E0"/>
    <w:multiLevelType w:val="hybridMultilevel"/>
    <w:tmpl w:val="CC30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autoHyphenation/>
  <w:hyphenationZone w:val="357"/>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4C3"/>
    <w:rsid w:val="00001E43"/>
    <w:rsid w:val="000034F7"/>
    <w:rsid w:val="00006C49"/>
    <w:rsid w:val="00010056"/>
    <w:rsid w:val="000140CB"/>
    <w:rsid w:val="00030DF1"/>
    <w:rsid w:val="00031BE7"/>
    <w:rsid w:val="00041B82"/>
    <w:rsid w:val="00041BF7"/>
    <w:rsid w:val="00044001"/>
    <w:rsid w:val="000501B7"/>
    <w:rsid w:val="0005114D"/>
    <w:rsid w:val="000638B0"/>
    <w:rsid w:val="0006518F"/>
    <w:rsid w:val="000773D2"/>
    <w:rsid w:val="00084962"/>
    <w:rsid w:val="0008532B"/>
    <w:rsid w:val="0008655D"/>
    <w:rsid w:val="000929B3"/>
    <w:rsid w:val="00092EBF"/>
    <w:rsid w:val="000B0E2C"/>
    <w:rsid w:val="000B23E9"/>
    <w:rsid w:val="000B510D"/>
    <w:rsid w:val="000C16BF"/>
    <w:rsid w:val="000C3C0A"/>
    <w:rsid w:val="000D3227"/>
    <w:rsid w:val="000D72C3"/>
    <w:rsid w:val="000E08A8"/>
    <w:rsid w:val="000E1FBB"/>
    <w:rsid w:val="000E2951"/>
    <w:rsid w:val="00104271"/>
    <w:rsid w:val="00104D01"/>
    <w:rsid w:val="001059F0"/>
    <w:rsid w:val="0011173B"/>
    <w:rsid w:val="00113A99"/>
    <w:rsid w:val="00116D52"/>
    <w:rsid w:val="00117F76"/>
    <w:rsid w:val="001236A4"/>
    <w:rsid w:val="001247F6"/>
    <w:rsid w:val="00131AA0"/>
    <w:rsid w:val="00142DB6"/>
    <w:rsid w:val="001467B9"/>
    <w:rsid w:val="0015175F"/>
    <w:rsid w:val="00163EBC"/>
    <w:rsid w:val="00175F42"/>
    <w:rsid w:val="001824A2"/>
    <w:rsid w:val="001833CA"/>
    <w:rsid w:val="00190451"/>
    <w:rsid w:val="00193D3F"/>
    <w:rsid w:val="00194D44"/>
    <w:rsid w:val="001A0779"/>
    <w:rsid w:val="001A28C1"/>
    <w:rsid w:val="001C4EF1"/>
    <w:rsid w:val="001C6280"/>
    <w:rsid w:val="001D2D58"/>
    <w:rsid w:val="001D5335"/>
    <w:rsid w:val="001D6DAD"/>
    <w:rsid w:val="001D7231"/>
    <w:rsid w:val="001D7839"/>
    <w:rsid w:val="001E565D"/>
    <w:rsid w:val="001F4F2A"/>
    <w:rsid w:val="0020527F"/>
    <w:rsid w:val="00213D7D"/>
    <w:rsid w:val="00232C99"/>
    <w:rsid w:val="00234D74"/>
    <w:rsid w:val="00246581"/>
    <w:rsid w:val="002614D5"/>
    <w:rsid w:val="00261BEB"/>
    <w:rsid w:val="0026224A"/>
    <w:rsid w:val="0026496A"/>
    <w:rsid w:val="00286451"/>
    <w:rsid w:val="00290812"/>
    <w:rsid w:val="002947BD"/>
    <w:rsid w:val="002A19BF"/>
    <w:rsid w:val="002A5F84"/>
    <w:rsid w:val="002A727D"/>
    <w:rsid w:val="002B1282"/>
    <w:rsid w:val="002B79F8"/>
    <w:rsid w:val="002C15D1"/>
    <w:rsid w:val="002C2A90"/>
    <w:rsid w:val="002C3036"/>
    <w:rsid w:val="002C5D91"/>
    <w:rsid w:val="002D3FC2"/>
    <w:rsid w:val="002D698C"/>
    <w:rsid w:val="002D6B6D"/>
    <w:rsid w:val="003029E4"/>
    <w:rsid w:val="0030330F"/>
    <w:rsid w:val="00303689"/>
    <w:rsid w:val="0031302A"/>
    <w:rsid w:val="003159FF"/>
    <w:rsid w:val="00315C81"/>
    <w:rsid w:val="0032435C"/>
    <w:rsid w:val="00331C1D"/>
    <w:rsid w:val="003359BF"/>
    <w:rsid w:val="00341620"/>
    <w:rsid w:val="003425F3"/>
    <w:rsid w:val="00345230"/>
    <w:rsid w:val="00350FCF"/>
    <w:rsid w:val="00373A64"/>
    <w:rsid w:val="00375604"/>
    <w:rsid w:val="00377853"/>
    <w:rsid w:val="00387465"/>
    <w:rsid w:val="00397EC5"/>
    <w:rsid w:val="003B4DA0"/>
    <w:rsid w:val="003D1785"/>
    <w:rsid w:val="003D24B5"/>
    <w:rsid w:val="003D773B"/>
    <w:rsid w:val="003E3F2D"/>
    <w:rsid w:val="003F5156"/>
    <w:rsid w:val="004201E2"/>
    <w:rsid w:val="00424FAB"/>
    <w:rsid w:val="00426CD9"/>
    <w:rsid w:val="004309EC"/>
    <w:rsid w:val="004323D4"/>
    <w:rsid w:val="00437F95"/>
    <w:rsid w:val="004402DB"/>
    <w:rsid w:val="00443C3A"/>
    <w:rsid w:val="00456A41"/>
    <w:rsid w:val="00461C8A"/>
    <w:rsid w:val="00477618"/>
    <w:rsid w:val="00480E54"/>
    <w:rsid w:val="0048171D"/>
    <w:rsid w:val="004829BD"/>
    <w:rsid w:val="00483271"/>
    <w:rsid w:val="00494708"/>
    <w:rsid w:val="004A09C1"/>
    <w:rsid w:val="004A4D8F"/>
    <w:rsid w:val="004C2E63"/>
    <w:rsid w:val="004C3673"/>
    <w:rsid w:val="004C369B"/>
    <w:rsid w:val="004C65CC"/>
    <w:rsid w:val="004E19D3"/>
    <w:rsid w:val="004E45FE"/>
    <w:rsid w:val="004E6BEF"/>
    <w:rsid w:val="004E7B11"/>
    <w:rsid w:val="004F09F6"/>
    <w:rsid w:val="005025C0"/>
    <w:rsid w:val="005353EA"/>
    <w:rsid w:val="00536E6E"/>
    <w:rsid w:val="0055072F"/>
    <w:rsid w:val="00551BB2"/>
    <w:rsid w:val="005521FF"/>
    <w:rsid w:val="00560397"/>
    <w:rsid w:val="00562D46"/>
    <w:rsid w:val="0056598E"/>
    <w:rsid w:val="005673B5"/>
    <w:rsid w:val="00572CE4"/>
    <w:rsid w:val="00572D6A"/>
    <w:rsid w:val="00582CFD"/>
    <w:rsid w:val="00597C79"/>
    <w:rsid w:val="005A69D5"/>
    <w:rsid w:val="005B2B13"/>
    <w:rsid w:val="005C7C25"/>
    <w:rsid w:val="005D019E"/>
    <w:rsid w:val="005D0485"/>
    <w:rsid w:val="005D2022"/>
    <w:rsid w:val="005D6D16"/>
    <w:rsid w:val="005E329B"/>
    <w:rsid w:val="005F2222"/>
    <w:rsid w:val="006149E0"/>
    <w:rsid w:val="006335F9"/>
    <w:rsid w:val="00636908"/>
    <w:rsid w:val="00640D6C"/>
    <w:rsid w:val="006415D5"/>
    <w:rsid w:val="00643CF2"/>
    <w:rsid w:val="0064734C"/>
    <w:rsid w:val="006476D3"/>
    <w:rsid w:val="00650234"/>
    <w:rsid w:val="00652B02"/>
    <w:rsid w:val="00655114"/>
    <w:rsid w:val="00662064"/>
    <w:rsid w:val="00663BBF"/>
    <w:rsid w:val="006654E8"/>
    <w:rsid w:val="00673E7E"/>
    <w:rsid w:val="006807B9"/>
    <w:rsid w:val="00694F09"/>
    <w:rsid w:val="00695C13"/>
    <w:rsid w:val="006B3C04"/>
    <w:rsid w:val="006B71B5"/>
    <w:rsid w:val="006D0BE2"/>
    <w:rsid w:val="006E4157"/>
    <w:rsid w:val="006E74C3"/>
    <w:rsid w:val="006F0FBF"/>
    <w:rsid w:val="0071548F"/>
    <w:rsid w:val="0071684F"/>
    <w:rsid w:val="00720010"/>
    <w:rsid w:val="007275C9"/>
    <w:rsid w:val="0073157A"/>
    <w:rsid w:val="00750A99"/>
    <w:rsid w:val="007510DC"/>
    <w:rsid w:val="007524C5"/>
    <w:rsid w:val="00753048"/>
    <w:rsid w:val="00753974"/>
    <w:rsid w:val="00755569"/>
    <w:rsid w:val="007665EE"/>
    <w:rsid w:val="00770E50"/>
    <w:rsid w:val="00776F19"/>
    <w:rsid w:val="007779FC"/>
    <w:rsid w:val="00785BED"/>
    <w:rsid w:val="00787442"/>
    <w:rsid w:val="00793590"/>
    <w:rsid w:val="007A1F91"/>
    <w:rsid w:val="007A2B34"/>
    <w:rsid w:val="007A7739"/>
    <w:rsid w:val="007B126F"/>
    <w:rsid w:val="007B152E"/>
    <w:rsid w:val="007B7424"/>
    <w:rsid w:val="007B7991"/>
    <w:rsid w:val="007D21A5"/>
    <w:rsid w:val="007E0CC9"/>
    <w:rsid w:val="007E19F9"/>
    <w:rsid w:val="007F1BB0"/>
    <w:rsid w:val="007F2E2C"/>
    <w:rsid w:val="00807F79"/>
    <w:rsid w:val="00811BB2"/>
    <w:rsid w:val="0081277A"/>
    <w:rsid w:val="00821C22"/>
    <w:rsid w:val="00824D04"/>
    <w:rsid w:val="00825459"/>
    <w:rsid w:val="0083139E"/>
    <w:rsid w:val="008352C9"/>
    <w:rsid w:val="008365D2"/>
    <w:rsid w:val="00850F3E"/>
    <w:rsid w:val="00852DAE"/>
    <w:rsid w:val="0085389A"/>
    <w:rsid w:val="008603C0"/>
    <w:rsid w:val="0086469E"/>
    <w:rsid w:val="0086650F"/>
    <w:rsid w:val="00872261"/>
    <w:rsid w:val="008736A4"/>
    <w:rsid w:val="00877064"/>
    <w:rsid w:val="008772E5"/>
    <w:rsid w:val="00880A10"/>
    <w:rsid w:val="00884377"/>
    <w:rsid w:val="008901DF"/>
    <w:rsid w:val="008A33DA"/>
    <w:rsid w:val="008B1C94"/>
    <w:rsid w:val="008D1D5F"/>
    <w:rsid w:val="008D519D"/>
    <w:rsid w:val="008D776C"/>
    <w:rsid w:val="008E270E"/>
    <w:rsid w:val="008E7C29"/>
    <w:rsid w:val="008F150E"/>
    <w:rsid w:val="008F5D37"/>
    <w:rsid w:val="008F7251"/>
    <w:rsid w:val="0090083E"/>
    <w:rsid w:val="00902190"/>
    <w:rsid w:val="0091203D"/>
    <w:rsid w:val="009226F4"/>
    <w:rsid w:val="00936F88"/>
    <w:rsid w:val="00937AFE"/>
    <w:rsid w:val="009473B1"/>
    <w:rsid w:val="009622D7"/>
    <w:rsid w:val="009676CA"/>
    <w:rsid w:val="00974760"/>
    <w:rsid w:val="00977044"/>
    <w:rsid w:val="00981DFE"/>
    <w:rsid w:val="00984376"/>
    <w:rsid w:val="00990B95"/>
    <w:rsid w:val="009916A2"/>
    <w:rsid w:val="009A7831"/>
    <w:rsid w:val="009B13AA"/>
    <w:rsid w:val="009B6634"/>
    <w:rsid w:val="009B7E8E"/>
    <w:rsid w:val="009D4530"/>
    <w:rsid w:val="009D4E28"/>
    <w:rsid w:val="009E17FC"/>
    <w:rsid w:val="009E1B50"/>
    <w:rsid w:val="009E77EA"/>
    <w:rsid w:val="009E7C56"/>
    <w:rsid w:val="00A125F1"/>
    <w:rsid w:val="00A215C6"/>
    <w:rsid w:val="00A24A9C"/>
    <w:rsid w:val="00A44CFC"/>
    <w:rsid w:val="00A52642"/>
    <w:rsid w:val="00A56D29"/>
    <w:rsid w:val="00A70DB5"/>
    <w:rsid w:val="00A72740"/>
    <w:rsid w:val="00A756A5"/>
    <w:rsid w:val="00A8685A"/>
    <w:rsid w:val="00A872D6"/>
    <w:rsid w:val="00A87C53"/>
    <w:rsid w:val="00AA7603"/>
    <w:rsid w:val="00AB7033"/>
    <w:rsid w:val="00AC62FD"/>
    <w:rsid w:val="00AD053B"/>
    <w:rsid w:val="00AD1C4D"/>
    <w:rsid w:val="00AE4CA5"/>
    <w:rsid w:val="00AE7B37"/>
    <w:rsid w:val="00AF4E2D"/>
    <w:rsid w:val="00B16CE9"/>
    <w:rsid w:val="00B21E6F"/>
    <w:rsid w:val="00B30775"/>
    <w:rsid w:val="00B40F26"/>
    <w:rsid w:val="00B440FF"/>
    <w:rsid w:val="00B46A36"/>
    <w:rsid w:val="00B5169D"/>
    <w:rsid w:val="00B53415"/>
    <w:rsid w:val="00B84992"/>
    <w:rsid w:val="00B872EC"/>
    <w:rsid w:val="00B87BAD"/>
    <w:rsid w:val="00B91BF9"/>
    <w:rsid w:val="00B95D85"/>
    <w:rsid w:val="00B96EDB"/>
    <w:rsid w:val="00B97BAA"/>
    <w:rsid w:val="00BB1F66"/>
    <w:rsid w:val="00BB214A"/>
    <w:rsid w:val="00BB4048"/>
    <w:rsid w:val="00BB7C2D"/>
    <w:rsid w:val="00BC2D75"/>
    <w:rsid w:val="00BC4AEB"/>
    <w:rsid w:val="00BD15CE"/>
    <w:rsid w:val="00BD5EEA"/>
    <w:rsid w:val="00BE10C0"/>
    <w:rsid w:val="00BF1F75"/>
    <w:rsid w:val="00C03BC6"/>
    <w:rsid w:val="00C1545E"/>
    <w:rsid w:val="00C17996"/>
    <w:rsid w:val="00C21F4F"/>
    <w:rsid w:val="00C236E2"/>
    <w:rsid w:val="00C25CE4"/>
    <w:rsid w:val="00C35F9F"/>
    <w:rsid w:val="00C36CBA"/>
    <w:rsid w:val="00C41C43"/>
    <w:rsid w:val="00C41D6B"/>
    <w:rsid w:val="00C45B3F"/>
    <w:rsid w:val="00C47A36"/>
    <w:rsid w:val="00C531E4"/>
    <w:rsid w:val="00C70C76"/>
    <w:rsid w:val="00C7127F"/>
    <w:rsid w:val="00C72578"/>
    <w:rsid w:val="00C73CF3"/>
    <w:rsid w:val="00C829CF"/>
    <w:rsid w:val="00C82CED"/>
    <w:rsid w:val="00C876E1"/>
    <w:rsid w:val="00C93017"/>
    <w:rsid w:val="00CB24B4"/>
    <w:rsid w:val="00CD6CAD"/>
    <w:rsid w:val="00CE4DCC"/>
    <w:rsid w:val="00D01E8A"/>
    <w:rsid w:val="00D15A7A"/>
    <w:rsid w:val="00D1771B"/>
    <w:rsid w:val="00D23C09"/>
    <w:rsid w:val="00D26DE7"/>
    <w:rsid w:val="00D32767"/>
    <w:rsid w:val="00D41BF5"/>
    <w:rsid w:val="00D42CF1"/>
    <w:rsid w:val="00D444F2"/>
    <w:rsid w:val="00D446DA"/>
    <w:rsid w:val="00D634BA"/>
    <w:rsid w:val="00D704BE"/>
    <w:rsid w:val="00D7461B"/>
    <w:rsid w:val="00D8186E"/>
    <w:rsid w:val="00D87961"/>
    <w:rsid w:val="00D9049C"/>
    <w:rsid w:val="00D9314B"/>
    <w:rsid w:val="00DA13DE"/>
    <w:rsid w:val="00DA2754"/>
    <w:rsid w:val="00DA3A36"/>
    <w:rsid w:val="00DA404D"/>
    <w:rsid w:val="00DC0060"/>
    <w:rsid w:val="00DC4409"/>
    <w:rsid w:val="00DD3D9B"/>
    <w:rsid w:val="00DD4FBC"/>
    <w:rsid w:val="00DD5E72"/>
    <w:rsid w:val="00DD6761"/>
    <w:rsid w:val="00E038B5"/>
    <w:rsid w:val="00E03D76"/>
    <w:rsid w:val="00E0440A"/>
    <w:rsid w:val="00E06A91"/>
    <w:rsid w:val="00E076D6"/>
    <w:rsid w:val="00E24D32"/>
    <w:rsid w:val="00E31D5E"/>
    <w:rsid w:val="00E32F14"/>
    <w:rsid w:val="00E35C79"/>
    <w:rsid w:val="00E44374"/>
    <w:rsid w:val="00E57319"/>
    <w:rsid w:val="00E57EF1"/>
    <w:rsid w:val="00E7679C"/>
    <w:rsid w:val="00E93B96"/>
    <w:rsid w:val="00EA14AC"/>
    <w:rsid w:val="00EB3406"/>
    <w:rsid w:val="00EB3AA8"/>
    <w:rsid w:val="00EC1EAE"/>
    <w:rsid w:val="00ED1DCD"/>
    <w:rsid w:val="00ED3C50"/>
    <w:rsid w:val="00ED7AF7"/>
    <w:rsid w:val="00EE551D"/>
    <w:rsid w:val="00EF0C25"/>
    <w:rsid w:val="00EF7246"/>
    <w:rsid w:val="00F040F2"/>
    <w:rsid w:val="00F04991"/>
    <w:rsid w:val="00F14F17"/>
    <w:rsid w:val="00F178AE"/>
    <w:rsid w:val="00F24DBE"/>
    <w:rsid w:val="00F31408"/>
    <w:rsid w:val="00F33C9D"/>
    <w:rsid w:val="00F46D80"/>
    <w:rsid w:val="00F47E4B"/>
    <w:rsid w:val="00F85A7C"/>
    <w:rsid w:val="00F9208F"/>
    <w:rsid w:val="00F968B4"/>
    <w:rsid w:val="00FB3D73"/>
    <w:rsid w:val="00FC492D"/>
    <w:rsid w:val="00FF1B32"/>
    <w:rsid w:val="00FF65FD"/>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E52C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B11"/>
    <w:pPr>
      <w:spacing w:after="120"/>
      <w:jc w:val="both"/>
    </w:pPr>
  </w:style>
  <w:style w:type="paragraph" w:styleId="Heading1">
    <w:name w:val="heading 1"/>
    <w:basedOn w:val="Normal"/>
    <w:next w:val="Normal"/>
    <w:link w:val="Heading1Char"/>
    <w:uiPriority w:val="9"/>
    <w:qFormat/>
    <w:rsid w:val="0034523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C36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55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52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4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74C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E74C3"/>
    <w:pPr>
      <w:ind w:left="720"/>
      <w:contextualSpacing/>
    </w:pPr>
  </w:style>
  <w:style w:type="character" w:customStyle="1" w:styleId="Heading1Char">
    <w:name w:val="Heading 1 Char"/>
    <w:basedOn w:val="DefaultParagraphFont"/>
    <w:link w:val="Heading1"/>
    <w:uiPriority w:val="9"/>
    <w:rsid w:val="0034523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C369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4C369B"/>
    <w:pPr>
      <w:spacing w:before="100" w:beforeAutospacing="1" w:after="100" w:afterAutospacing="1"/>
    </w:pPr>
    <w:rPr>
      <w:rFonts w:ascii="Times" w:hAnsi="Times" w:cs="Times New Roman"/>
      <w:sz w:val="20"/>
      <w:szCs w:val="20"/>
    </w:rPr>
  </w:style>
  <w:style w:type="paragraph" w:styleId="NoSpacing">
    <w:name w:val="No Spacing"/>
    <w:uiPriority w:val="1"/>
    <w:qFormat/>
    <w:rsid w:val="00387465"/>
  </w:style>
  <w:style w:type="paragraph" w:styleId="BalloonText">
    <w:name w:val="Balloon Text"/>
    <w:basedOn w:val="Normal"/>
    <w:link w:val="BalloonTextChar"/>
    <w:uiPriority w:val="99"/>
    <w:semiHidden/>
    <w:unhideWhenUsed/>
    <w:rsid w:val="003874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7465"/>
    <w:rPr>
      <w:rFonts w:ascii="Lucida Grande" w:hAnsi="Lucida Grande" w:cs="Lucida Grande"/>
      <w:sz w:val="18"/>
      <w:szCs w:val="18"/>
    </w:rPr>
  </w:style>
  <w:style w:type="table" w:styleId="LightShading-Accent1">
    <w:name w:val="Light Shading Accent 1"/>
    <w:basedOn w:val="TableNormal"/>
    <w:uiPriority w:val="60"/>
    <w:rsid w:val="006807B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6415D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6415D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Grid3-Accent1">
    <w:name w:val="Medium Grid 3 Accent 1"/>
    <w:basedOn w:val="TableNormal"/>
    <w:uiPriority w:val="69"/>
    <w:rsid w:val="006415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Hyperlink">
    <w:name w:val="Hyperlink"/>
    <w:basedOn w:val="DefaultParagraphFont"/>
    <w:unhideWhenUsed/>
    <w:rsid w:val="006149E0"/>
    <w:rPr>
      <w:color w:val="0000FF"/>
      <w:u w:val="single"/>
    </w:rPr>
  </w:style>
  <w:style w:type="character" w:customStyle="1" w:styleId="hani">
    <w:name w:val="hani"/>
    <w:basedOn w:val="DefaultParagraphFont"/>
    <w:rsid w:val="006149E0"/>
  </w:style>
  <w:style w:type="paragraph" w:styleId="Header">
    <w:name w:val="header"/>
    <w:basedOn w:val="Normal"/>
    <w:link w:val="HeaderChar"/>
    <w:uiPriority w:val="99"/>
    <w:unhideWhenUsed/>
    <w:rsid w:val="007779FC"/>
    <w:pPr>
      <w:tabs>
        <w:tab w:val="center" w:pos="4320"/>
        <w:tab w:val="right" w:pos="8640"/>
      </w:tabs>
      <w:spacing w:after="0"/>
    </w:pPr>
  </w:style>
  <w:style w:type="character" w:customStyle="1" w:styleId="HeaderChar">
    <w:name w:val="Header Char"/>
    <w:basedOn w:val="DefaultParagraphFont"/>
    <w:link w:val="Header"/>
    <w:uiPriority w:val="99"/>
    <w:rsid w:val="007779FC"/>
  </w:style>
  <w:style w:type="paragraph" w:styleId="Footer">
    <w:name w:val="footer"/>
    <w:basedOn w:val="Normal"/>
    <w:link w:val="FooterChar"/>
    <w:uiPriority w:val="99"/>
    <w:unhideWhenUsed/>
    <w:rsid w:val="007779FC"/>
    <w:pPr>
      <w:tabs>
        <w:tab w:val="center" w:pos="4320"/>
        <w:tab w:val="right" w:pos="8640"/>
      </w:tabs>
      <w:spacing w:after="0"/>
    </w:pPr>
  </w:style>
  <w:style w:type="character" w:customStyle="1" w:styleId="FooterChar">
    <w:name w:val="Footer Char"/>
    <w:basedOn w:val="DefaultParagraphFont"/>
    <w:link w:val="Footer"/>
    <w:uiPriority w:val="99"/>
    <w:rsid w:val="007779FC"/>
  </w:style>
  <w:style w:type="character" w:customStyle="1" w:styleId="Heading3Char">
    <w:name w:val="Heading 3 Char"/>
    <w:basedOn w:val="DefaultParagraphFont"/>
    <w:link w:val="Heading3"/>
    <w:uiPriority w:val="9"/>
    <w:rsid w:val="00755569"/>
    <w:rPr>
      <w:rFonts w:asciiTheme="majorHAnsi" w:eastAsiaTheme="majorEastAsia" w:hAnsiTheme="majorHAnsi" w:cstheme="majorBidi"/>
      <w:b/>
      <w:bCs/>
      <w:color w:val="4F81BD" w:themeColor="accent1"/>
    </w:rPr>
  </w:style>
  <w:style w:type="character" w:styleId="PageNumber">
    <w:name w:val="page number"/>
    <w:basedOn w:val="DefaultParagraphFont"/>
    <w:uiPriority w:val="99"/>
    <w:semiHidden/>
    <w:unhideWhenUsed/>
    <w:rsid w:val="00030DF1"/>
  </w:style>
  <w:style w:type="paragraph" w:styleId="FootnoteText">
    <w:name w:val="footnote text"/>
    <w:basedOn w:val="Normal"/>
    <w:link w:val="FootnoteTextChar"/>
    <w:uiPriority w:val="99"/>
    <w:unhideWhenUsed/>
    <w:rsid w:val="00424FAB"/>
    <w:pPr>
      <w:spacing w:after="0"/>
    </w:pPr>
  </w:style>
  <w:style w:type="character" w:customStyle="1" w:styleId="FootnoteTextChar">
    <w:name w:val="Footnote Text Char"/>
    <w:basedOn w:val="DefaultParagraphFont"/>
    <w:link w:val="FootnoteText"/>
    <w:uiPriority w:val="99"/>
    <w:rsid w:val="00424FAB"/>
  </w:style>
  <w:style w:type="character" w:styleId="FootnoteReference">
    <w:name w:val="footnote reference"/>
    <w:basedOn w:val="DefaultParagraphFont"/>
    <w:uiPriority w:val="99"/>
    <w:unhideWhenUsed/>
    <w:rsid w:val="00424FAB"/>
    <w:rPr>
      <w:vertAlign w:val="superscript"/>
    </w:rPr>
  </w:style>
  <w:style w:type="table" w:styleId="TableGrid">
    <w:name w:val="Table Grid"/>
    <w:basedOn w:val="TableNormal"/>
    <w:uiPriority w:val="59"/>
    <w:rsid w:val="00232C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7524C5"/>
    <w:rPr>
      <w:rFonts w:asciiTheme="majorHAnsi" w:eastAsiaTheme="majorEastAsia" w:hAnsiTheme="majorHAnsi" w:cstheme="majorBidi"/>
      <w:b/>
      <w:bCs/>
      <w:i/>
      <w:iCs/>
      <w:color w:val="4F81BD" w:themeColor="accent1"/>
    </w:rPr>
  </w:style>
  <w:style w:type="paragraph" w:customStyle="1" w:styleId="Default">
    <w:name w:val="Default"/>
    <w:rsid w:val="00EC1EAE"/>
    <w:pPr>
      <w:autoSpaceDE w:val="0"/>
      <w:autoSpaceDN w:val="0"/>
      <w:adjustRightInd w:val="0"/>
    </w:pPr>
    <w:rPr>
      <w:rFonts w:ascii="Arial" w:eastAsia="Times New Roman" w:hAnsi="Arial" w:cs="Arial"/>
      <w:color w:val="000000"/>
      <w:lang w:val="en-AU"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B11"/>
    <w:pPr>
      <w:spacing w:after="120"/>
      <w:jc w:val="both"/>
    </w:pPr>
  </w:style>
  <w:style w:type="paragraph" w:styleId="Heading1">
    <w:name w:val="heading 1"/>
    <w:basedOn w:val="Normal"/>
    <w:next w:val="Normal"/>
    <w:link w:val="Heading1Char"/>
    <w:uiPriority w:val="9"/>
    <w:qFormat/>
    <w:rsid w:val="0034523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C36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55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52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4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74C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E74C3"/>
    <w:pPr>
      <w:ind w:left="720"/>
      <w:contextualSpacing/>
    </w:pPr>
  </w:style>
  <w:style w:type="character" w:customStyle="1" w:styleId="Heading1Char">
    <w:name w:val="Heading 1 Char"/>
    <w:basedOn w:val="DefaultParagraphFont"/>
    <w:link w:val="Heading1"/>
    <w:uiPriority w:val="9"/>
    <w:rsid w:val="0034523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C369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4C369B"/>
    <w:pPr>
      <w:spacing w:before="100" w:beforeAutospacing="1" w:after="100" w:afterAutospacing="1"/>
    </w:pPr>
    <w:rPr>
      <w:rFonts w:ascii="Times" w:hAnsi="Times" w:cs="Times New Roman"/>
      <w:sz w:val="20"/>
      <w:szCs w:val="20"/>
    </w:rPr>
  </w:style>
  <w:style w:type="paragraph" w:styleId="NoSpacing">
    <w:name w:val="No Spacing"/>
    <w:uiPriority w:val="1"/>
    <w:qFormat/>
    <w:rsid w:val="00387465"/>
  </w:style>
  <w:style w:type="paragraph" w:styleId="BalloonText">
    <w:name w:val="Balloon Text"/>
    <w:basedOn w:val="Normal"/>
    <w:link w:val="BalloonTextChar"/>
    <w:uiPriority w:val="99"/>
    <w:semiHidden/>
    <w:unhideWhenUsed/>
    <w:rsid w:val="003874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7465"/>
    <w:rPr>
      <w:rFonts w:ascii="Lucida Grande" w:hAnsi="Lucida Grande" w:cs="Lucida Grande"/>
      <w:sz w:val="18"/>
      <w:szCs w:val="18"/>
    </w:rPr>
  </w:style>
  <w:style w:type="table" w:styleId="LightShading-Accent1">
    <w:name w:val="Light Shading Accent 1"/>
    <w:basedOn w:val="TableNormal"/>
    <w:uiPriority w:val="60"/>
    <w:rsid w:val="006807B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6415D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6415D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Grid3-Accent1">
    <w:name w:val="Medium Grid 3 Accent 1"/>
    <w:basedOn w:val="TableNormal"/>
    <w:uiPriority w:val="69"/>
    <w:rsid w:val="006415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Hyperlink">
    <w:name w:val="Hyperlink"/>
    <w:basedOn w:val="DefaultParagraphFont"/>
    <w:unhideWhenUsed/>
    <w:rsid w:val="006149E0"/>
    <w:rPr>
      <w:color w:val="0000FF"/>
      <w:u w:val="single"/>
    </w:rPr>
  </w:style>
  <w:style w:type="character" w:customStyle="1" w:styleId="hani">
    <w:name w:val="hani"/>
    <w:basedOn w:val="DefaultParagraphFont"/>
    <w:rsid w:val="006149E0"/>
  </w:style>
  <w:style w:type="paragraph" w:styleId="Header">
    <w:name w:val="header"/>
    <w:basedOn w:val="Normal"/>
    <w:link w:val="HeaderChar"/>
    <w:uiPriority w:val="99"/>
    <w:unhideWhenUsed/>
    <w:rsid w:val="007779FC"/>
    <w:pPr>
      <w:tabs>
        <w:tab w:val="center" w:pos="4320"/>
        <w:tab w:val="right" w:pos="8640"/>
      </w:tabs>
      <w:spacing w:after="0"/>
    </w:pPr>
  </w:style>
  <w:style w:type="character" w:customStyle="1" w:styleId="HeaderChar">
    <w:name w:val="Header Char"/>
    <w:basedOn w:val="DefaultParagraphFont"/>
    <w:link w:val="Header"/>
    <w:uiPriority w:val="99"/>
    <w:rsid w:val="007779FC"/>
  </w:style>
  <w:style w:type="paragraph" w:styleId="Footer">
    <w:name w:val="footer"/>
    <w:basedOn w:val="Normal"/>
    <w:link w:val="FooterChar"/>
    <w:uiPriority w:val="99"/>
    <w:unhideWhenUsed/>
    <w:rsid w:val="007779FC"/>
    <w:pPr>
      <w:tabs>
        <w:tab w:val="center" w:pos="4320"/>
        <w:tab w:val="right" w:pos="8640"/>
      </w:tabs>
      <w:spacing w:after="0"/>
    </w:pPr>
  </w:style>
  <w:style w:type="character" w:customStyle="1" w:styleId="FooterChar">
    <w:name w:val="Footer Char"/>
    <w:basedOn w:val="DefaultParagraphFont"/>
    <w:link w:val="Footer"/>
    <w:uiPriority w:val="99"/>
    <w:rsid w:val="007779FC"/>
  </w:style>
  <w:style w:type="character" w:customStyle="1" w:styleId="Heading3Char">
    <w:name w:val="Heading 3 Char"/>
    <w:basedOn w:val="DefaultParagraphFont"/>
    <w:link w:val="Heading3"/>
    <w:uiPriority w:val="9"/>
    <w:rsid w:val="00755569"/>
    <w:rPr>
      <w:rFonts w:asciiTheme="majorHAnsi" w:eastAsiaTheme="majorEastAsia" w:hAnsiTheme="majorHAnsi" w:cstheme="majorBidi"/>
      <w:b/>
      <w:bCs/>
      <w:color w:val="4F81BD" w:themeColor="accent1"/>
    </w:rPr>
  </w:style>
  <w:style w:type="character" w:styleId="PageNumber">
    <w:name w:val="page number"/>
    <w:basedOn w:val="DefaultParagraphFont"/>
    <w:uiPriority w:val="99"/>
    <w:semiHidden/>
    <w:unhideWhenUsed/>
    <w:rsid w:val="00030DF1"/>
  </w:style>
  <w:style w:type="paragraph" w:styleId="FootnoteText">
    <w:name w:val="footnote text"/>
    <w:basedOn w:val="Normal"/>
    <w:link w:val="FootnoteTextChar"/>
    <w:uiPriority w:val="99"/>
    <w:unhideWhenUsed/>
    <w:rsid w:val="00424FAB"/>
    <w:pPr>
      <w:spacing w:after="0"/>
    </w:pPr>
  </w:style>
  <w:style w:type="character" w:customStyle="1" w:styleId="FootnoteTextChar">
    <w:name w:val="Footnote Text Char"/>
    <w:basedOn w:val="DefaultParagraphFont"/>
    <w:link w:val="FootnoteText"/>
    <w:uiPriority w:val="99"/>
    <w:rsid w:val="00424FAB"/>
  </w:style>
  <w:style w:type="character" w:styleId="FootnoteReference">
    <w:name w:val="footnote reference"/>
    <w:basedOn w:val="DefaultParagraphFont"/>
    <w:uiPriority w:val="99"/>
    <w:unhideWhenUsed/>
    <w:rsid w:val="00424FAB"/>
    <w:rPr>
      <w:vertAlign w:val="superscript"/>
    </w:rPr>
  </w:style>
  <w:style w:type="table" w:styleId="TableGrid">
    <w:name w:val="Table Grid"/>
    <w:basedOn w:val="TableNormal"/>
    <w:uiPriority w:val="59"/>
    <w:rsid w:val="00232C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7524C5"/>
    <w:rPr>
      <w:rFonts w:asciiTheme="majorHAnsi" w:eastAsiaTheme="majorEastAsia" w:hAnsiTheme="majorHAnsi" w:cstheme="majorBidi"/>
      <w:b/>
      <w:bCs/>
      <w:i/>
      <w:iCs/>
      <w:color w:val="4F81BD" w:themeColor="accent1"/>
    </w:rPr>
  </w:style>
  <w:style w:type="paragraph" w:customStyle="1" w:styleId="Default">
    <w:name w:val="Default"/>
    <w:rsid w:val="00EC1EAE"/>
    <w:pPr>
      <w:autoSpaceDE w:val="0"/>
      <w:autoSpaceDN w:val="0"/>
      <w:adjustRightInd w:val="0"/>
    </w:pPr>
    <w:rPr>
      <w:rFonts w:ascii="Arial" w:eastAsia="Times New Roman" w:hAnsi="Arial" w:cs="Arial"/>
      <w:color w:val="00000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75588">
      <w:bodyDiv w:val="1"/>
      <w:marLeft w:val="0"/>
      <w:marRight w:val="0"/>
      <w:marTop w:val="0"/>
      <w:marBottom w:val="0"/>
      <w:divBdr>
        <w:top w:val="none" w:sz="0" w:space="0" w:color="auto"/>
        <w:left w:val="none" w:sz="0" w:space="0" w:color="auto"/>
        <w:bottom w:val="none" w:sz="0" w:space="0" w:color="auto"/>
        <w:right w:val="none" w:sz="0" w:space="0" w:color="auto"/>
      </w:divBdr>
    </w:div>
    <w:div w:id="222329497">
      <w:bodyDiv w:val="1"/>
      <w:marLeft w:val="0"/>
      <w:marRight w:val="0"/>
      <w:marTop w:val="0"/>
      <w:marBottom w:val="0"/>
      <w:divBdr>
        <w:top w:val="none" w:sz="0" w:space="0" w:color="auto"/>
        <w:left w:val="none" w:sz="0" w:space="0" w:color="auto"/>
        <w:bottom w:val="none" w:sz="0" w:space="0" w:color="auto"/>
        <w:right w:val="none" w:sz="0" w:space="0" w:color="auto"/>
      </w:divBdr>
      <w:divsChild>
        <w:div w:id="1591115545">
          <w:marLeft w:val="0"/>
          <w:marRight w:val="0"/>
          <w:marTop w:val="0"/>
          <w:marBottom w:val="0"/>
          <w:divBdr>
            <w:top w:val="none" w:sz="0" w:space="0" w:color="auto"/>
            <w:left w:val="none" w:sz="0" w:space="0" w:color="auto"/>
            <w:bottom w:val="none" w:sz="0" w:space="0" w:color="auto"/>
            <w:right w:val="none" w:sz="0" w:space="0" w:color="auto"/>
          </w:divBdr>
        </w:div>
      </w:divsChild>
    </w:div>
    <w:div w:id="352809406">
      <w:bodyDiv w:val="1"/>
      <w:marLeft w:val="0"/>
      <w:marRight w:val="0"/>
      <w:marTop w:val="0"/>
      <w:marBottom w:val="0"/>
      <w:divBdr>
        <w:top w:val="none" w:sz="0" w:space="0" w:color="auto"/>
        <w:left w:val="none" w:sz="0" w:space="0" w:color="auto"/>
        <w:bottom w:val="none" w:sz="0" w:space="0" w:color="auto"/>
        <w:right w:val="none" w:sz="0" w:space="0" w:color="auto"/>
      </w:divBdr>
    </w:div>
    <w:div w:id="380057926">
      <w:bodyDiv w:val="1"/>
      <w:marLeft w:val="0"/>
      <w:marRight w:val="0"/>
      <w:marTop w:val="0"/>
      <w:marBottom w:val="0"/>
      <w:divBdr>
        <w:top w:val="none" w:sz="0" w:space="0" w:color="auto"/>
        <w:left w:val="none" w:sz="0" w:space="0" w:color="auto"/>
        <w:bottom w:val="none" w:sz="0" w:space="0" w:color="auto"/>
        <w:right w:val="none" w:sz="0" w:space="0" w:color="auto"/>
      </w:divBdr>
    </w:div>
    <w:div w:id="531193510">
      <w:bodyDiv w:val="1"/>
      <w:marLeft w:val="0"/>
      <w:marRight w:val="0"/>
      <w:marTop w:val="0"/>
      <w:marBottom w:val="0"/>
      <w:divBdr>
        <w:top w:val="none" w:sz="0" w:space="0" w:color="auto"/>
        <w:left w:val="none" w:sz="0" w:space="0" w:color="auto"/>
        <w:bottom w:val="none" w:sz="0" w:space="0" w:color="auto"/>
        <w:right w:val="none" w:sz="0" w:space="0" w:color="auto"/>
      </w:divBdr>
    </w:div>
    <w:div w:id="532302389">
      <w:bodyDiv w:val="1"/>
      <w:marLeft w:val="0"/>
      <w:marRight w:val="0"/>
      <w:marTop w:val="0"/>
      <w:marBottom w:val="0"/>
      <w:divBdr>
        <w:top w:val="none" w:sz="0" w:space="0" w:color="auto"/>
        <w:left w:val="none" w:sz="0" w:space="0" w:color="auto"/>
        <w:bottom w:val="none" w:sz="0" w:space="0" w:color="auto"/>
        <w:right w:val="none" w:sz="0" w:space="0" w:color="auto"/>
      </w:divBdr>
      <w:divsChild>
        <w:div w:id="1277522916">
          <w:marLeft w:val="0"/>
          <w:marRight w:val="0"/>
          <w:marTop w:val="0"/>
          <w:marBottom w:val="0"/>
          <w:divBdr>
            <w:top w:val="none" w:sz="0" w:space="0" w:color="auto"/>
            <w:left w:val="none" w:sz="0" w:space="0" w:color="auto"/>
            <w:bottom w:val="none" w:sz="0" w:space="0" w:color="auto"/>
            <w:right w:val="none" w:sz="0" w:space="0" w:color="auto"/>
          </w:divBdr>
        </w:div>
      </w:divsChild>
    </w:div>
    <w:div w:id="871264030">
      <w:bodyDiv w:val="1"/>
      <w:marLeft w:val="0"/>
      <w:marRight w:val="0"/>
      <w:marTop w:val="0"/>
      <w:marBottom w:val="0"/>
      <w:divBdr>
        <w:top w:val="none" w:sz="0" w:space="0" w:color="auto"/>
        <w:left w:val="none" w:sz="0" w:space="0" w:color="auto"/>
        <w:bottom w:val="none" w:sz="0" w:space="0" w:color="auto"/>
        <w:right w:val="none" w:sz="0" w:space="0" w:color="auto"/>
      </w:divBdr>
    </w:div>
    <w:div w:id="1373264905">
      <w:bodyDiv w:val="1"/>
      <w:marLeft w:val="0"/>
      <w:marRight w:val="0"/>
      <w:marTop w:val="0"/>
      <w:marBottom w:val="0"/>
      <w:divBdr>
        <w:top w:val="none" w:sz="0" w:space="0" w:color="auto"/>
        <w:left w:val="none" w:sz="0" w:space="0" w:color="auto"/>
        <w:bottom w:val="none" w:sz="0" w:space="0" w:color="auto"/>
        <w:right w:val="none" w:sz="0" w:space="0" w:color="auto"/>
      </w:divBdr>
    </w:div>
    <w:div w:id="1392537429">
      <w:bodyDiv w:val="1"/>
      <w:marLeft w:val="0"/>
      <w:marRight w:val="0"/>
      <w:marTop w:val="0"/>
      <w:marBottom w:val="0"/>
      <w:divBdr>
        <w:top w:val="none" w:sz="0" w:space="0" w:color="auto"/>
        <w:left w:val="none" w:sz="0" w:space="0" w:color="auto"/>
        <w:bottom w:val="none" w:sz="0" w:space="0" w:color="auto"/>
        <w:right w:val="none" w:sz="0" w:space="0" w:color="auto"/>
      </w:divBdr>
      <w:divsChild>
        <w:div w:id="1798716122">
          <w:marLeft w:val="0"/>
          <w:marRight w:val="0"/>
          <w:marTop w:val="0"/>
          <w:marBottom w:val="0"/>
          <w:divBdr>
            <w:top w:val="none" w:sz="0" w:space="0" w:color="auto"/>
            <w:left w:val="none" w:sz="0" w:space="0" w:color="auto"/>
            <w:bottom w:val="none" w:sz="0" w:space="0" w:color="auto"/>
            <w:right w:val="none" w:sz="0" w:space="0" w:color="auto"/>
          </w:divBdr>
        </w:div>
      </w:divsChild>
    </w:div>
    <w:div w:id="1409688667">
      <w:bodyDiv w:val="1"/>
      <w:marLeft w:val="0"/>
      <w:marRight w:val="0"/>
      <w:marTop w:val="0"/>
      <w:marBottom w:val="0"/>
      <w:divBdr>
        <w:top w:val="none" w:sz="0" w:space="0" w:color="auto"/>
        <w:left w:val="none" w:sz="0" w:space="0" w:color="auto"/>
        <w:bottom w:val="none" w:sz="0" w:space="0" w:color="auto"/>
        <w:right w:val="none" w:sz="0" w:space="0" w:color="auto"/>
      </w:divBdr>
      <w:divsChild>
        <w:div w:id="74016560">
          <w:marLeft w:val="0"/>
          <w:marRight w:val="0"/>
          <w:marTop w:val="0"/>
          <w:marBottom w:val="0"/>
          <w:divBdr>
            <w:top w:val="none" w:sz="0" w:space="0" w:color="auto"/>
            <w:left w:val="none" w:sz="0" w:space="0" w:color="auto"/>
            <w:bottom w:val="none" w:sz="0" w:space="0" w:color="auto"/>
            <w:right w:val="none" w:sz="0" w:space="0" w:color="auto"/>
          </w:divBdr>
        </w:div>
      </w:divsChild>
    </w:div>
    <w:div w:id="1483084985">
      <w:bodyDiv w:val="1"/>
      <w:marLeft w:val="0"/>
      <w:marRight w:val="0"/>
      <w:marTop w:val="0"/>
      <w:marBottom w:val="0"/>
      <w:divBdr>
        <w:top w:val="none" w:sz="0" w:space="0" w:color="auto"/>
        <w:left w:val="none" w:sz="0" w:space="0" w:color="auto"/>
        <w:bottom w:val="none" w:sz="0" w:space="0" w:color="auto"/>
        <w:right w:val="none" w:sz="0" w:space="0" w:color="auto"/>
      </w:divBdr>
      <w:divsChild>
        <w:div w:id="1844006519">
          <w:marLeft w:val="0"/>
          <w:marRight w:val="0"/>
          <w:marTop w:val="0"/>
          <w:marBottom w:val="0"/>
          <w:divBdr>
            <w:top w:val="none" w:sz="0" w:space="0" w:color="auto"/>
            <w:left w:val="none" w:sz="0" w:space="0" w:color="auto"/>
            <w:bottom w:val="none" w:sz="0" w:space="0" w:color="auto"/>
            <w:right w:val="none" w:sz="0" w:space="0" w:color="auto"/>
          </w:divBdr>
        </w:div>
      </w:divsChild>
    </w:div>
    <w:div w:id="1546942044">
      <w:bodyDiv w:val="1"/>
      <w:marLeft w:val="0"/>
      <w:marRight w:val="0"/>
      <w:marTop w:val="0"/>
      <w:marBottom w:val="0"/>
      <w:divBdr>
        <w:top w:val="none" w:sz="0" w:space="0" w:color="auto"/>
        <w:left w:val="none" w:sz="0" w:space="0" w:color="auto"/>
        <w:bottom w:val="none" w:sz="0" w:space="0" w:color="auto"/>
        <w:right w:val="none" w:sz="0" w:space="0" w:color="auto"/>
      </w:divBdr>
    </w:div>
    <w:div w:id="1560165222">
      <w:bodyDiv w:val="1"/>
      <w:marLeft w:val="0"/>
      <w:marRight w:val="0"/>
      <w:marTop w:val="0"/>
      <w:marBottom w:val="0"/>
      <w:divBdr>
        <w:top w:val="none" w:sz="0" w:space="0" w:color="auto"/>
        <w:left w:val="none" w:sz="0" w:space="0" w:color="auto"/>
        <w:bottom w:val="none" w:sz="0" w:space="0" w:color="auto"/>
        <w:right w:val="none" w:sz="0" w:space="0" w:color="auto"/>
      </w:divBdr>
      <w:divsChild>
        <w:div w:id="2076857956">
          <w:marLeft w:val="0"/>
          <w:marRight w:val="0"/>
          <w:marTop w:val="0"/>
          <w:marBottom w:val="0"/>
          <w:divBdr>
            <w:top w:val="none" w:sz="0" w:space="0" w:color="auto"/>
            <w:left w:val="none" w:sz="0" w:space="0" w:color="auto"/>
            <w:bottom w:val="none" w:sz="0" w:space="0" w:color="auto"/>
            <w:right w:val="none" w:sz="0" w:space="0" w:color="auto"/>
          </w:divBdr>
        </w:div>
      </w:divsChild>
    </w:div>
    <w:div w:id="1566136389">
      <w:bodyDiv w:val="1"/>
      <w:marLeft w:val="0"/>
      <w:marRight w:val="0"/>
      <w:marTop w:val="0"/>
      <w:marBottom w:val="0"/>
      <w:divBdr>
        <w:top w:val="none" w:sz="0" w:space="0" w:color="auto"/>
        <w:left w:val="none" w:sz="0" w:space="0" w:color="auto"/>
        <w:bottom w:val="none" w:sz="0" w:space="0" w:color="auto"/>
        <w:right w:val="none" w:sz="0" w:space="0" w:color="auto"/>
      </w:divBdr>
    </w:div>
    <w:div w:id="1619531211">
      <w:bodyDiv w:val="1"/>
      <w:marLeft w:val="0"/>
      <w:marRight w:val="0"/>
      <w:marTop w:val="0"/>
      <w:marBottom w:val="0"/>
      <w:divBdr>
        <w:top w:val="none" w:sz="0" w:space="0" w:color="auto"/>
        <w:left w:val="none" w:sz="0" w:space="0" w:color="auto"/>
        <w:bottom w:val="none" w:sz="0" w:space="0" w:color="auto"/>
        <w:right w:val="none" w:sz="0" w:space="0" w:color="auto"/>
      </w:divBdr>
      <w:divsChild>
        <w:div w:id="1472332963">
          <w:marLeft w:val="0"/>
          <w:marRight w:val="0"/>
          <w:marTop w:val="0"/>
          <w:marBottom w:val="0"/>
          <w:divBdr>
            <w:top w:val="none" w:sz="0" w:space="0" w:color="auto"/>
            <w:left w:val="none" w:sz="0" w:space="0" w:color="auto"/>
            <w:bottom w:val="none" w:sz="0" w:space="0" w:color="auto"/>
            <w:right w:val="none" w:sz="0" w:space="0" w:color="auto"/>
          </w:divBdr>
        </w:div>
      </w:divsChild>
    </w:div>
    <w:div w:id="1644310697">
      <w:bodyDiv w:val="1"/>
      <w:marLeft w:val="0"/>
      <w:marRight w:val="0"/>
      <w:marTop w:val="0"/>
      <w:marBottom w:val="0"/>
      <w:divBdr>
        <w:top w:val="none" w:sz="0" w:space="0" w:color="auto"/>
        <w:left w:val="none" w:sz="0" w:space="0" w:color="auto"/>
        <w:bottom w:val="none" w:sz="0" w:space="0" w:color="auto"/>
        <w:right w:val="none" w:sz="0" w:space="0" w:color="auto"/>
      </w:divBdr>
      <w:divsChild>
        <w:div w:id="1501501804">
          <w:marLeft w:val="0"/>
          <w:marRight w:val="0"/>
          <w:marTop w:val="0"/>
          <w:marBottom w:val="0"/>
          <w:divBdr>
            <w:top w:val="none" w:sz="0" w:space="0" w:color="auto"/>
            <w:left w:val="none" w:sz="0" w:space="0" w:color="auto"/>
            <w:bottom w:val="none" w:sz="0" w:space="0" w:color="auto"/>
            <w:right w:val="none" w:sz="0" w:space="0" w:color="auto"/>
          </w:divBdr>
        </w:div>
      </w:divsChild>
    </w:div>
    <w:div w:id="1660228224">
      <w:bodyDiv w:val="1"/>
      <w:marLeft w:val="0"/>
      <w:marRight w:val="0"/>
      <w:marTop w:val="0"/>
      <w:marBottom w:val="0"/>
      <w:divBdr>
        <w:top w:val="none" w:sz="0" w:space="0" w:color="auto"/>
        <w:left w:val="none" w:sz="0" w:space="0" w:color="auto"/>
        <w:bottom w:val="none" w:sz="0" w:space="0" w:color="auto"/>
        <w:right w:val="none" w:sz="0" w:space="0" w:color="auto"/>
      </w:divBdr>
    </w:div>
    <w:div w:id="1679039132">
      <w:bodyDiv w:val="1"/>
      <w:marLeft w:val="0"/>
      <w:marRight w:val="0"/>
      <w:marTop w:val="0"/>
      <w:marBottom w:val="0"/>
      <w:divBdr>
        <w:top w:val="none" w:sz="0" w:space="0" w:color="auto"/>
        <w:left w:val="none" w:sz="0" w:space="0" w:color="auto"/>
        <w:bottom w:val="none" w:sz="0" w:space="0" w:color="auto"/>
        <w:right w:val="none" w:sz="0" w:space="0" w:color="auto"/>
      </w:divBdr>
    </w:div>
    <w:div w:id="1736313700">
      <w:bodyDiv w:val="1"/>
      <w:marLeft w:val="0"/>
      <w:marRight w:val="0"/>
      <w:marTop w:val="0"/>
      <w:marBottom w:val="0"/>
      <w:divBdr>
        <w:top w:val="none" w:sz="0" w:space="0" w:color="auto"/>
        <w:left w:val="none" w:sz="0" w:space="0" w:color="auto"/>
        <w:bottom w:val="none" w:sz="0" w:space="0" w:color="auto"/>
        <w:right w:val="none" w:sz="0" w:space="0" w:color="auto"/>
      </w:divBdr>
    </w:div>
    <w:div w:id="1800565534">
      <w:bodyDiv w:val="1"/>
      <w:marLeft w:val="0"/>
      <w:marRight w:val="0"/>
      <w:marTop w:val="0"/>
      <w:marBottom w:val="0"/>
      <w:divBdr>
        <w:top w:val="none" w:sz="0" w:space="0" w:color="auto"/>
        <w:left w:val="none" w:sz="0" w:space="0" w:color="auto"/>
        <w:bottom w:val="none" w:sz="0" w:space="0" w:color="auto"/>
        <w:right w:val="none" w:sz="0" w:space="0" w:color="auto"/>
      </w:divBdr>
      <w:divsChild>
        <w:div w:id="282461194">
          <w:marLeft w:val="0"/>
          <w:marRight w:val="0"/>
          <w:marTop w:val="0"/>
          <w:marBottom w:val="0"/>
          <w:divBdr>
            <w:top w:val="none" w:sz="0" w:space="0" w:color="auto"/>
            <w:left w:val="none" w:sz="0" w:space="0" w:color="auto"/>
            <w:bottom w:val="none" w:sz="0" w:space="0" w:color="auto"/>
            <w:right w:val="none" w:sz="0" w:space="0" w:color="auto"/>
          </w:divBdr>
        </w:div>
      </w:divsChild>
    </w:div>
    <w:div w:id="20641368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arzing.com" TargetMode="External"/><Relationship Id="rId12" Type="http://schemas.openxmlformats.org/officeDocument/2006/relationships/hyperlink" Target="http://journals.aps.org/prl/PhysRevLett.99.230001"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nne@harzing.com" TargetMode="External"/><Relationship Id="rId9" Type="http://schemas.openxmlformats.org/officeDocument/2006/relationships/hyperlink" Target="http://www.harzing.com" TargetMode="External"/><Relationship Id="rId10" Type="http://schemas.openxmlformats.org/officeDocument/2006/relationships/hyperlink" Target="mailto:anne@harz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5641</Words>
  <Characters>32156</Characters>
  <Application>Microsoft Macintosh Word</Application>
  <DocSecurity>0</DocSecurity>
  <Lines>267</Lines>
  <Paragraphs>75</Paragraphs>
  <ScaleCrop>false</ScaleCrop>
  <Company/>
  <LinksUpToDate>false</LinksUpToDate>
  <CharactersWithSpaces>37722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Anne-Wil</dc:creator>
  <cp:keywords/>
  <dc:description/>
  <cp:lastModifiedBy>Anne-Wil</cp:lastModifiedBy>
  <cp:revision>5</cp:revision>
  <cp:lastPrinted>2015-08-14T17:00:00Z</cp:lastPrinted>
  <dcterms:created xsi:type="dcterms:W3CDTF">2015-08-14T17:01:00Z</dcterms:created>
  <dcterms:modified xsi:type="dcterms:W3CDTF">2015-08-24T09:09:00Z</dcterms:modified>
</cp:coreProperties>
</file>